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59D6" w14:textId="355874E4" w:rsidR="00684A87" w:rsidRDefault="00FA7009" w:rsidP="00D7729E">
      <w:pPr>
        <w:pStyle w:val="Title"/>
      </w:pPr>
      <w:r w:rsidRPr="00D7729E">
        <w:t>English Stage 5 (Year 9)</w:t>
      </w:r>
      <w:r w:rsidR="00B446CA">
        <w:t xml:space="preserve"> – resource booklet</w:t>
      </w:r>
    </w:p>
    <w:p w14:paraId="1AA6FD3C" w14:textId="6A2D72C6" w:rsidR="00FA7009" w:rsidRPr="00D7729E" w:rsidRDefault="00B446CA" w:rsidP="00684A87">
      <w:pPr>
        <w:pStyle w:val="Subtitle"/>
      </w:pPr>
      <w:r>
        <w:t>Poetic purpose</w:t>
      </w:r>
      <w:r w:rsidR="00AB2333">
        <w:t xml:space="preserve"> </w:t>
      </w:r>
      <w:r>
        <w:t xml:space="preserve">– </w:t>
      </w:r>
      <w:r w:rsidR="00AB2333">
        <w:t>phases 3</w:t>
      </w:r>
      <w:r w:rsidR="008C4AA0">
        <w:t>–</w:t>
      </w:r>
      <w:r w:rsidR="00AB2333">
        <w:t xml:space="preserve">5 </w:t>
      </w:r>
      <w:r>
        <w:t>– ‘GUDYI’</w:t>
      </w:r>
    </w:p>
    <w:p w14:paraId="26AAD87F" w14:textId="2B3DB94C" w:rsidR="00684A87" w:rsidRDefault="00FA7009" w:rsidP="00684A87">
      <w:pPr>
        <w:spacing w:after="0"/>
      </w:pPr>
      <w:r w:rsidRPr="00FA7009">
        <w:t>This document contains the teaching and learning resources and activities that accompany the Year 9 teaching and learning program ‘Poetic purpose’</w:t>
      </w:r>
      <w:r w:rsidR="0093546C">
        <w:t xml:space="preserve"> for the poem ‘GUDYI’</w:t>
      </w:r>
      <w:r w:rsidRPr="00FA7009">
        <w:t>.</w:t>
      </w:r>
    </w:p>
    <w:p w14:paraId="66C7EE50" w14:textId="77777777" w:rsidR="00684A87" w:rsidRDefault="00684A87">
      <w:pPr>
        <w:suppressAutoHyphens w:val="0"/>
        <w:spacing w:before="0" w:after="160" w:line="259" w:lineRule="auto"/>
      </w:pPr>
      <w:r>
        <w:br w:type="page"/>
      </w:r>
    </w:p>
    <w:p w14:paraId="03403D82" w14:textId="77777777" w:rsidR="00FA7009" w:rsidRPr="00684A87" w:rsidRDefault="00FA7009" w:rsidP="00AC1232">
      <w:pPr>
        <w:pStyle w:val="TOCHeading"/>
      </w:pPr>
      <w:r w:rsidRPr="00684A87">
        <w:lastRenderedPageBreak/>
        <w:t>Contents</w:t>
      </w:r>
    </w:p>
    <w:p w14:paraId="24692AF2" w14:textId="0B4241F7" w:rsidR="009F22DE" w:rsidRDefault="00B446C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1641366" w:history="1">
        <w:r w:rsidR="009F22DE" w:rsidRPr="009A34B5">
          <w:rPr>
            <w:rStyle w:val="Hyperlink"/>
          </w:rPr>
          <w:t>About this resource</w:t>
        </w:r>
        <w:r w:rsidR="009F22DE">
          <w:rPr>
            <w:webHidden/>
          </w:rPr>
          <w:tab/>
        </w:r>
        <w:r w:rsidR="009F22DE">
          <w:rPr>
            <w:webHidden/>
          </w:rPr>
          <w:fldChar w:fldCharType="begin"/>
        </w:r>
        <w:r w:rsidR="009F22DE">
          <w:rPr>
            <w:webHidden/>
          </w:rPr>
          <w:instrText xml:space="preserve"> PAGEREF _Toc151641366 \h </w:instrText>
        </w:r>
        <w:r w:rsidR="009F22DE">
          <w:rPr>
            <w:webHidden/>
          </w:rPr>
        </w:r>
        <w:r w:rsidR="009F22DE">
          <w:rPr>
            <w:webHidden/>
          </w:rPr>
          <w:fldChar w:fldCharType="separate"/>
        </w:r>
        <w:r w:rsidR="009F22DE">
          <w:rPr>
            <w:webHidden/>
          </w:rPr>
          <w:t>3</w:t>
        </w:r>
        <w:r w:rsidR="009F22DE">
          <w:rPr>
            <w:webHidden/>
          </w:rPr>
          <w:fldChar w:fldCharType="end"/>
        </w:r>
      </w:hyperlink>
    </w:p>
    <w:p w14:paraId="71A144B4" w14:textId="5729DF48"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67" w:history="1">
        <w:r w:rsidR="009F22DE" w:rsidRPr="009A34B5">
          <w:rPr>
            <w:rStyle w:val="Hyperlink"/>
          </w:rPr>
          <w:t>Purpose of resource</w:t>
        </w:r>
        <w:r w:rsidR="009F22DE">
          <w:rPr>
            <w:webHidden/>
          </w:rPr>
          <w:tab/>
        </w:r>
        <w:r w:rsidR="009F22DE">
          <w:rPr>
            <w:webHidden/>
          </w:rPr>
          <w:fldChar w:fldCharType="begin"/>
        </w:r>
        <w:r w:rsidR="009F22DE">
          <w:rPr>
            <w:webHidden/>
          </w:rPr>
          <w:instrText xml:space="preserve"> PAGEREF _Toc151641367 \h </w:instrText>
        </w:r>
        <w:r w:rsidR="009F22DE">
          <w:rPr>
            <w:webHidden/>
          </w:rPr>
        </w:r>
        <w:r w:rsidR="009F22DE">
          <w:rPr>
            <w:webHidden/>
          </w:rPr>
          <w:fldChar w:fldCharType="separate"/>
        </w:r>
        <w:r w:rsidR="009F22DE">
          <w:rPr>
            <w:webHidden/>
          </w:rPr>
          <w:t>3</w:t>
        </w:r>
        <w:r w:rsidR="009F22DE">
          <w:rPr>
            <w:webHidden/>
          </w:rPr>
          <w:fldChar w:fldCharType="end"/>
        </w:r>
      </w:hyperlink>
    </w:p>
    <w:p w14:paraId="52D58F79" w14:textId="3E0FFC2E"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68" w:history="1">
        <w:r w:rsidR="009F22DE" w:rsidRPr="009A34B5">
          <w:rPr>
            <w:rStyle w:val="Hyperlink"/>
          </w:rPr>
          <w:t>Target audience</w:t>
        </w:r>
        <w:r w:rsidR="009F22DE">
          <w:rPr>
            <w:webHidden/>
          </w:rPr>
          <w:tab/>
        </w:r>
        <w:r w:rsidR="009F22DE">
          <w:rPr>
            <w:webHidden/>
          </w:rPr>
          <w:fldChar w:fldCharType="begin"/>
        </w:r>
        <w:r w:rsidR="009F22DE">
          <w:rPr>
            <w:webHidden/>
          </w:rPr>
          <w:instrText xml:space="preserve"> PAGEREF _Toc151641368 \h </w:instrText>
        </w:r>
        <w:r w:rsidR="009F22DE">
          <w:rPr>
            <w:webHidden/>
          </w:rPr>
        </w:r>
        <w:r w:rsidR="009F22DE">
          <w:rPr>
            <w:webHidden/>
          </w:rPr>
          <w:fldChar w:fldCharType="separate"/>
        </w:r>
        <w:r w:rsidR="009F22DE">
          <w:rPr>
            <w:webHidden/>
          </w:rPr>
          <w:t>3</w:t>
        </w:r>
        <w:r w:rsidR="009F22DE">
          <w:rPr>
            <w:webHidden/>
          </w:rPr>
          <w:fldChar w:fldCharType="end"/>
        </w:r>
      </w:hyperlink>
    </w:p>
    <w:p w14:paraId="65EDE5F4" w14:textId="739F7EE0"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69" w:history="1">
        <w:r w:rsidR="009F22DE" w:rsidRPr="009A34B5">
          <w:rPr>
            <w:rStyle w:val="Hyperlink"/>
          </w:rPr>
          <w:t>When and how to use</w:t>
        </w:r>
        <w:r w:rsidR="009F22DE">
          <w:rPr>
            <w:webHidden/>
          </w:rPr>
          <w:tab/>
        </w:r>
        <w:r w:rsidR="009F22DE">
          <w:rPr>
            <w:webHidden/>
          </w:rPr>
          <w:fldChar w:fldCharType="begin"/>
        </w:r>
        <w:r w:rsidR="009F22DE">
          <w:rPr>
            <w:webHidden/>
          </w:rPr>
          <w:instrText xml:space="preserve"> PAGEREF _Toc151641369 \h </w:instrText>
        </w:r>
        <w:r w:rsidR="009F22DE">
          <w:rPr>
            <w:webHidden/>
          </w:rPr>
        </w:r>
        <w:r w:rsidR="009F22DE">
          <w:rPr>
            <w:webHidden/>
          </w:rPr>
          <w:fldChar w:fldCharType="separate"/>
        </w:r>
        <w:r w:rsidR="009F22DE">
          <w:rPr>
            <w:webHidden/>
          </w:rPr>
          <w:t>3</w:t>
        </w:r>
        <w:r w:rsidR="009F22DE">
          <w:rPr>
            <w:webHidden/>
          </w:rPr>
          <w:fldChar w:fldCharType="end"/>
        </w:r>
      </w:hyperlink>
    </w:p>
    <w:p w14:paraId="729BA90A" w14:textId="4757E860"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0" w:history="1">
        <w:r w:rsidR="009F22DE" w:rsidRPr="009A34B5">
          <w:rPr>
            <w:rStyle w:val="Hyperlink"/>
          </w:rPr>
          <w:t>Texts and resources</w:t>
        </w:r>
        <w:r w:rsidR="009F22DE">
          <w:rPr>
            <w:webHidden/>
          </w:rPr>
          <w:tab/>
        </w:r>
        <w:r w:rsidR="009F22DE">
          <w:rPr>
            <w:webHidden/>
          </w:rPr>
          <w:fldChar w:fldCharType="begin"/>
        </w:r>
        <w:r w:rsidR="009F22DE">
          <w:rPr>
            <w:webHidden/>
          </w:rPr>
          <w:instrText xml:space="preserve"> PAGEREF _Toc151641370 \h </w:instrText>
        </w:r>
        <w:r w:rsidR="009F22DE">
          <w:rPr>
            <w:webHidden/>
          </w:rPr>
        </w:r>
        <w:r w:rsidR="009F22DE">
          <w:rPr>
            <w:webHidden/>
          </w:rPr>
          <w:fldChar w:fldCharType="separate"/>
        </w:r>
        <w:r w:rsidR="009F22DE">
          <w:rPr>
            <w:webHidden/>
          </w:rPr>
          <w:t>4</w:t>
        </w:r>
        <w:r w:rsidR="009F22DE">
          <w:rPr>
            <w:webHidden/>
          </w:rPr>
          <w:fldChar w:fldCharType="end"/>
        </w:r>
      </w:hyperlink>
    </w:p>
    <w:p w14:paraId="58B0D7F2" w14:textId="733E707E" w:rsidR="009F22DE" w:rsidRDefault="00315F0C">
      <w:pPr>
        <w:pStyle w:val="TOC1"/>
        <w:rPr>
          <w:rFonts w:asciiTheme="minorHAnsi" w:eastAsiaTheme="minorEastAsia" w:hAnsiTheme="minorHAnsi" w:cstheme="minorBidi"/>
          <w:b w:val="0"/>
          <w:kern w:val="2"/>
          <w:szCs w:val="22"/>
          <w:lang w:eastAsia="en-AU"/>
          <w14:ligatures w14:val="standardContextual"/>
        </w:rPr>
      </w:pPr>
      <w:hyperlink w:anchor="_Toc151641371" w:history="1">
        <w:r w:rsidR="009F22DE" w:rsidRPr="009A34B5">
          <w:rPr>
            <w:rStyle w:val="Hyperlink"/>
          </w:rPr>
          <w:t>Phases 3–5 – ‘GUDYI’ by Jazz Money</w:t>
        </w:r>
        <w:r w:rsidR="009F22DE">
          <w:rPr>
            <w:webHidden/>
          </w:rPr>
          <w:tab/>
        </w:r>
        <w:r w:rsidR="009F22DE">
          <w:rPr>
            <w:webHidden/>
          </w:rPr>
          <w:fldChar w:fldCharType="begin"/>
        </w:r>
        <w:r w:rsidR="009F22DE">
          <w:rPr>
            <w:webHidden/>
          </w:rPr>
          <w:instrText xml:space="preserve"> PAGEREF _Toc151641371 \h </w:instrText>
        </w:r>
        <w:r w:rsidR="009F22DE">
          <w:rPr>
            <w:webHidden/>
          </w:rPr>
        </w:r>
        <w:r w:rsidR="009F22DE">
          <w:rPr>
            <w:webHidden/>
          </w:rPr>
          <w:fldChar w:fldCharType="separate"/>
        </w:r>
        <w:r w:rsidR="009F22DE">
          <w:rPr>
            <w:webHidden/>
          </w:rPr>
          <w:t>6</w:t>
        </w:r>
        <w:r w:rsidR="009F22DE">
          <w:rPr>
            <w:webHidden/>
          </w:rPr>
          <w:fldChar w:fldCharType="end"/>
        </w:r>
      </w:hyperlink>
    </w:p>
    <w:p w14:paraId="13594DBC" w14:textId="0A8B33E4"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2" w:history="1">
        <w:r w:rsidR="009F22DE" w:rsidRPr="009A34B5">
          <w:rPr>
            <w:rStyle w:val="Hyperlink"/>
          </w:rPr>
          <w:t>‘GUDYI’, resource 1 – images from Wiradjuri country PowerPoint</w:t>
        </w:r>
        <w:r w:rsidR="009F22DE">
          <w:rPr>
            <w:webHidden/>
          </w:rPr>
          <w:tab/>
        </w:r>
        <w:r w:rsidR="009F22DE">
          <w:rPr>
            <w:webHidden/>
          </w:rPr>
          <w:fldChar w:fldCharType="begin"/>
        </w:r>
        <w:r w:rsidR="009F22DE">
          <w:rPr>
            <w:webHidden/>
          </w:rPr>
          <w:instrText xml:space="preserve"> PAGEREF _Toc151641372 \h </w:instrText>
        </w:r>
        <w:r w:rsidR="009F22DE">
          <w:rPr>
            <w:webHidden/>
          </w:rPr>
        </w:r>
        <w:r w:rsidR="009F22DE">
          <w:rPr>
            <w:webHidden/>
          </w:rPr>
          <w:fldChar w:fldCharType="separate"/>
        </w:r>
        <w:r w:rsidR="009F22DE">
          <w:rPr>
            <w:webHidden/>
          </w:rPr>
          <w:t>6</w:t>
        </w:r>
        <w:r w:rsidR="009F22DE">
          <w:rPr>
            <w:webHidden/>
          </w:rPr>
          <w:fldChar w:fldCharType="end"/>
        </w:r>
      </w:hyperlink>
    </w:p>
    <w:p w14:paraId="6407F192" w14:textId="609C54AD"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3" w:history="1">
        <w:r w:rsidR="009F22DE" w:rsidRPr="009A34B5">
          <w:rPr>
            <w:rStyle w:val="Hyperlink"/>
          </w:rPr>
          <w:t>Core text – ‘GUDYI’ by Jazz Money</w:t>
        </w:r>
        <w:r w:rsidR="009F22DE">
          <w:rPr>
            <w:webHidden/>
          </w:rPr>
          <w:tab/>
        </w:r>
        <w:r w:rsidR="009F22DE">
          <w:rPr>
            <w:webHidden/>
          </w:rPr>
          <w:fldChar w:fldCharType="begin"/>
        </w:r>
        <w:r w:rsidR="009F22DE">
          <w:rPr>
            <w:webHidden/>
          </w:rPr>
          <w:instrText xml:space="preserve"> PAGEREF _Toc151641373 \h </w:instrText>
        </w:r>
        <w:r w:rsidR="009F22DE">
          <w:rPr>
            <w:webHidden/>
          </w:rPr>
        </w:r>
        <w:r w:rsidR="009F22DE">
          <w:rPr>
            <w:webHidden/>
          </w:rPr>
          <w:fldChar w:fldCharType="separate"/>
        </w:r>
        <w:r w:rsidR="009F22DE">
          <w:rPr>
            <w:webHidden/>
          </w:rPr>
          <w:t>7</w:t>
        </w:r>
        <w:r w:rsidR="009F22DE">
          <w:rPr>
            <w:webHidden/>
          </w:rPr>
          <w:fldChar w:fldCharType="end"/>
        </w:r>
      </w:hyperlink>
    </w:p>
    <w:p w14:paraId="1FCB6ACC" w14:textId="1BA611D8"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4" w:history="1">
        <w:r w:rsidR="009F22DE" w:rsidRPr="009A34B5">
          <w:rPr>
            <w:rStyle w:val="Hyperlink"/>
          </w:rPr>
          <w:t>‘GUDYI’, resource 2 – features of spoken delivery</w:t>
        </w:r>
        <w:r w:rsidR="009F22DE">
          <w:rPr>
            <w:webHidden/>
          </w:rPr>
          <w:tab/>
        </w:r>
        <w:r w:rsidR="009F22DE">
          <w:rPr>
            <w:webHidden/>
          </w:rPr>
          <w:fldChar w:fldCharType="begin"/>
        </w:r>
        <w:r w:rsidR="009F22DE">
          <w:rPr>
            <w:webHidden/>
          </w:rPr>
          <w:instrText xml:space="preserve"> PAGEREF _Toc151641374 \h </w:instrText>
        </w:r>
        <w:r w:rsidR="009F22DE">
          <w:rPr>
            <w:webHidden/>
          </w:rPr>
        </w:r>
        <w:r w:rsidR="009F22DE">
          <w:rPr>
            <w:webHidden/>
          </w:rPr>
          <w:fldChar w:fldCharType="separate"/>
        </w:r>
        <w:r w:rsidR="009F22DE">
          <w:rPr>
            <w:webHidden/>
          </w:rPr>
          <w:t>9</w:t>
        </w:r>
        <w:r w:rsidR="009F22DE">
          <w:rPr>
            <w:webHidden/>
          </w:rPr>
          <w:fldChar w:fldCharType="end"/>
        </w:r>
      </w:hyperlink>
    </w:p>
    <w:p w14:paraId="59CCD825" w14:textId="6BE7E1AB"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5" w:history="1">
        <w:r w:rsidR="009F22DE" w:rsidRPr="009A34B5">
          <w:rPr>
            <w:rStyle w:val="Hyperlink"/>
          </w:rPr>
          <w:t>‘GUDYI’, activity 1 – recording features of spoken delivery</w:t>
        </w:r>
        <w:r w:rsidR="009F22DE">
          <w:rPr>
            <w:webHidden/>
          </w:rPr>
          <w:tab/>
        </w:r>
        <w:r w:rsidR="009F22DE">
          <w:rPr>
            <w:webHidden/>
          </w:rPr>
          <w:fldChar w:fldCharType="begin"/>
        </w:r>
        <w:r w:rsidR="009F22DE">
          <w:rPr>
            <w:webHidden/>
          </w:rPr>
          <w:instrText xml:space="preserve"> PAGEREF _Toc151641375 \h </w:instrText>
        </w:r>
        <w:r w:rsidR="009F22DE">
          <w:rPr>
            <w:webHidden/>
          </w:rPr>
        </w:r>
        <w:r w:rsidR="009F22DE">
          <w:rPr>
            <w:webHidden/>
          </w:rPr>
          <w:fldChar w:fldCharType="separate"/>
        </w:r>
        <w:r w:rsidR="009F22DE">
          <w:rPr>
            <w:webHidden/>
          </w:rPr>
          <w:t>11</w:t>
        </w:r>
        <w:r w:rsidR="009F22DE">
          <w:rPr>
            <w:webHidden/>
          </w:rPr>
          <w:fldChar w:fldCharType="end"/>
        </w:r>
      </w:hyperlink>
    </w:p>
    <w:p w14:paraId="228CDA96" w14:textId="174B66A3"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6" w:history="1">
        <w:r w:rsidR="009F22DE" w:rsidRPr="009A34B5">
          <w:rPr>
            <w:rStyle w:val="Hyperlink"/>
          </w:rPr>
          <w:t>‘GUDYI’, activity 2 – deconstructing the poem</w:t>
        </w:r>
        <w:r w:rsidR="009F22DE">
          <w:rPr>
            <w:webHidden/>
          </w:rPr>
          <w:tab/>
        </w:r>
        <w:r w:rsidR="009F22DE">
          <w:rPr>
            <w:webHidden/>
          </w:rPr>
          <w:fldChar w:fldCharType="begin"/>
        </w:r>
        <w:r w:rsidR="009F22DE">
          <w:rPr>
            <w:webHidden/>
          </w:rPr>
          <w:instrText xml:space="preserve"> PAGEREF _Toc151641376 \h </w:instrText>
        </w:r>
        <w:r w:rsidR="009F22DE">
          <w:rPr>
            <w:webHidden/>
          </w:rPr>
        </w:r>
        <w:r w:rsidR="009F22DE">
          <w:rPr>
            <w:webHidden/>
          </w:rPr>
          <w:fldChar w:fldCharType="separate"/>
        </w:r>
        <w:r w:rsidR="009F22DE">
          <w:rPr>
            <w:webHidden/>
          </w:rPr>
          <w:t>13</w:t>
        </w:r>
        <w:r w:rsidR="009F22DE">
          <w:rPr>
            <w:webHidden/>
          </w:rPr>
          <w:fldChar w:fldCharType="end"/>
        </w:r>
      </w:hyperlink>
    </w:p>
    <w:p w14:paraId="10AA697D" w14:textId="0D0C31EC"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7" w:history="1">
        <w:r w:rsidR="009F22DE" w:rsidRPr="009A34B5">
          <w:rPr>
            <w:rStyle w:val="Hyperlink"/>
          </w:rPr>
          <w:t>‘GUDYI’, activity 3 – deconstructing the poem through cloze passage</w:t>
        </w:r>
        <w:r w:rsidR="009F22DE">
          <w:rPr>
            <w:webHidden/>
          </w:rPr>
          <w:tab/>
        </w:r>
        <w:r w:rsidR="009F22DE">
          <w:rPr>
            <w:webHidden/>
          </w:rPr>
          <w:fldChar w:fldCharType="begin"/>
        </w:r>
        <w:r w:rsidR="009F22DE">
          <w:rPr>
            <w:webHidden/>
          </w:rPr>
          <w:instrText xml:space="preserve"> PAGEREF _Toc151641377 \h </w:instrText>
        </w:r>
        <w:r w:rsidR="009F22DE">
          <w:rPr>
            <w:webHidden/>
          </w:rPr>
        </w:r>
        <w:r w:rsidR="009F22DE">
          <w:rPr>
            <w:webHidden/>
          </w:rPr>
          <w:fldChar w:fldCharType="separate"/>
        </w:r>
        <w:r w:rsidR="009F22DE">
          <w:rPr>
            <w:webHidden/>
          </w:rPr>
          <w:t>17</w:t>
        </w:r>
        <w:r w:rsidR="009F22DE">
          <w:rPr>
            <w:webHidden/>
          </w:rPr>
          <w:fldChar w:fldCharType="end"/>
        </w:r>
      </w:hyperlink>
    </w:p>
    <w:p w14:paraId="749D8E57" w14:textId="6E5BC189"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8" w:history="1">
        <w:r w:rsidR="009F22DE" w:rsidRPr="009A34B5">
          <w:rPr>
            <w:rStyle w:val="Hyperlink"/>
          </w:rPr>
          <w:t>‘GUDYI’, resource 3 – annotated copy of poem</w:t>
        </w:r>
        <w:r w:rsidR="009F22DE">
          <w:rPr>
            <w:webHidden/>
          </w:rPr>
          <w:tab/>
        </w:r>
        <w:r w:rsidR="009F22DE">
          <w:rPr>
            <w:webHidden/>
          </w:rPr>
          <w:fldChar w:fldCharType="begin"/>
        </w:r>
        <w:r w:rsidR="009F22DE">
          <w:rPr>
            <w:webHidden/>
          </w:rPr>
          <w:instrText xml:space="preserve"> PAGEREF _Toc151641378 \h </w:instrText>
        </w:r>
        <w:r w:rsidR="009F22DE">
          <w:rPr>
            <w:webHidden/>
          </w:rPr>
        </w:r>
        <w:r w:rsidR="009F22DE">
          <w:rPr>
            <w:webHidden/>
          </w:rPr>
          <w:fldChar w:fldCharType="separate"/>
        </w:r>
        <w:r w:rsidR="009F22DE">
          <w:rPr>
            <w:webHidden/>
          </w:rPr>
          <w:t>22</w:t>
        </w:r>
        <w:r w:rsidR="009F22DE">
          <w:rPr>
            <w:webHidden/>
          </w:rPr>
          <w:fldChar w:fldCharType="end"/>
        </w:r>
      </w:hyperlink>
    </w:p>
    <w:p w14:paraId="5B6A86B5" w14:textId="362FD74C"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79" w:history="1">
        <w:r w:rsidR="009F22DE" w:rsidRPr="009A34B5">
          <w:rPr>
            <w:rStyle w:val="Hyperlink"/>
          </w:rPr>
          <w:t>‘GUDYI’, activity 4 – connotation, imagery, symbol</w:t>
        </w:r>
        <w:r w:rsidR="009F22DE">
          <w:rPr>
            <w:webHidden/>
          </w:rPr>
          <w:tab/>
        </w:r>
        <w:r w:rsidR="009F22DE">
          <w:rPr>
            <w:webHidden/>
          </w:rPr>
          <w:fldChar w:fldCharType="begin"/>
        </w:r>
        <w:r w:rsidR="009F22DE">
          <w:rPr>
            <w:webHidden/>
          </w:rPr>
          <w:instrText xml:space="preserve"> PAGEREF _Toc151641379 \h </w:instrText>
        </w:r>
        <w:r w:rsidR="009F22DE">
          <w:rPr>
            <w:webHidden/>
          </w:rPr>
        </w:r>
        <w:r w:rsidR="009F22DE">
          <w:rPr>
            <w:webHidden/>
          </w:rPr>
          <w:fldChar w:fldCharType="separate"/>
        </w:r>
        <w:r w:rsidR="009F22DE">
          <w:rPr>
            <w:webHidden/>
          </w:rPr>
          <w:t>28</w:t>
        </w:r>
        <w:r w:rsidR="009F22DE">
          <w:rPr>
            <w:webHidden/>
          </w:rPr>
          <w:fldChar w:fldCharType="end"/>
        </w:r>
      </w:hyperlink>
    </w:p>
    <w:p w14:paraId="20BEA533" w14:textId="73E36F73"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80" w:history="1">
        <w:r w:rsidR="009F22DE" w:rsidRPr="009A34B5">
          <w:rPr>
            <w:rStyle w:val="Hyperlink"/>
          </w:rPr>
          <w:t>‘GUDYI’, resource 4 – theme poster</w:t>
        </w:r>
        <w:r w:rsidR="009F22DE">
          <w:rPr>
            <w:webHidden/>
          </w:rPr>
          <w:tab/>
        </w:r>
        <w:r w:rsidR="009F22DE">
          <w:rPr>
            <w:webHidden/>
          </w:rPr>
          <w:fldChar w:fldCharType="begin"/>
        </w:r>
        <w:r w:rsidR="009F22DE">
          <w:rPr>
            <w:webHidden/>
          </w:rPr>
          <w:instrText xml:space="preserve"> PAGEREF _Toc151641380 \h </w:instrText>
        </w:r>
        <w:r w:rsidR="009F22DE">
          <w:rPr>
            <w:webHidden/>
          </w:rPr>
        </w:r>
        <w:r w:rsidR="009F22DE">
          <w:rPr>
            <w:webHidden/>
          </w:rPr>
          <w:fldChar w:fldCharType="separate"/>
        </w:r>
        <w:r w:rsidR="009F22DE">
          <w:rPr>
            <w:webHidden/>
          </w:rPr>
          <w:t>31</w:t>
        </w:r>
        <w:r w:rsidR="009F22DE">
          <w:rPr>
            <w:webHidden/>
          </w:rPr>
          <w:fldChar w:fldCharType="end"/>
        </w:r>
      </w:hyperlink>
    </w:p>
    <w:p w14:paraId="4CD44807" w14:textId="4A9EA81E"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81" w:history="1">
        <w:r w:rsidR="009F22DE" w:rsidRPr="009A34B5">
          <w:rPr>
            <w:rStyle w:val="Hyperlink"/>
          </w:rPr>
          <w:t>‘GUDYI’, activity 5 – Jazz Money’s context</w:t>
        </w:r>
        <w:r w:rsidR="009F22DE">
          <w:rPr>
            <w:webHidden/>
          </w:rPr>
          <w:tab/>
        </w:r>
        <w:r w:rsidR="009F22DE">
          <w:rPr>
            <w:webHidden/>
          </w:rPr>
          <w:fldChar w:fldCharType="begin"/>
        </w:r>
        <w:r w:rsidR="009F22DE">
          <w:rPr>
            <w:webHidden/>
          </w:rPr>
          <w:instrText xml:space="preserve"> PAGEREF _Toc151641381 \h </w:instrText>
        </w:r>
        <w:r w:rsidR="009F22DE">
          <w:rPr>
            <w:webHidden/>
          </w:rPr>
        </w:r>
        <w:r w:rsidR="009F22DE">
          <w:rPr>
            <w:webHidden/>
          </w:rPr>
          <w:fldChar w:fldCharType="separate"/>
        </w:r>
        <w:r w:rsidR="009F22DE">
          <w:rPr>
            <w:webHidden/>
          </w:rPr>
          <w:t>32</w:t>
        </w:r>
        <w:r w:rsidR="009F22DE">
          <w:rPr>
            <w:webHidden/>
          </w:rPr>
          <w:fldChar w:fldCharType="end"/>
        </w:r>
      </w:hyperlink>
    </w:p>
    <w:p w14:paraId="06DC1EB8" w14:textId="743F63E0"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82" w:history="1">
        <w:r w:rsidR="009F22DE" w:rsidRPr="009A34B5">
          <w:rPr>
            <w:rStyle w:val="Hyperlink"/>
          </w:rPr>
          <w:t>‘GUDYI’, activity 6 – determining themes</w:t>
        </w:r>
        <w:r w:rsidR="009F22DE">
          <w:rPr>
            <w:webHidden/>
          </w:rPr>
          <w:tab/>
        </w:r>
        <w:r w:rsidR="009F22DE">
          <w:rPr>
            <w:webHidden/>
          </w:rPr>
          <w:fldChar w:fldCharType="begin"/>
        </w:r>
        <w:r w:rsidR="009F22DE">
          <w:rPr>
            <w:webHidden/>
          </w:rPr>
          <w:instrText xml:space="preserve"> PAGEREF _Toc151641382 \h </w:instrText>
        </w:r>
        <w:r w:rsidR="009F22DE">
          <w:rPr>
            <w:webHidden/>
          </w:rPr>
        </w:r>
        <w:r w:rsidR="009F22DE">
          <w:rPr>
            <w:webHidden/>
          </w:rPr>
          <w:fldChar w:fldCharType="separate"/>
        </w:r>
        <w:r w:rsidR="009F22DE">
          <w:rPr>
            <w:webHidden/>
          </w:rPr>
          <w:t>34</w:t>
        </w:r>
        <w:r w:rsidR="009F22DE">
          <w:rPr>
            <w:webHidden/>
          </w:rPr>
          <w:fldChar w:fldCharType="end"/>
        </w:r>
      </w:hyperlink>
    </w:p>
    <w:p w14:paraId="45933B15" w14:textId="1BDE8FF0"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83" w:history="1">
        <w:r w:rsidR="009F22DE" w:rsidRPr="009A34B5">
          <w:rPr>
            <w:rStyle w:val="Hyperlink"/>
          </w:rPr>
          <w:t>‘GUDYI’, activity 7 – connecting theme, context and perspective</w:t>
        </w:r>
        <w:r w:rsidR="009F22DE">
          <w:rPr>
            <w:webHidden/>
          </w:rPr>
          <w:tab/>
        </w:r>
        <w:r w:rsidR="009F22DE">
          <w:rPr>
            <w:webHidden/>
          </w:rPr>
          <w:fldChar w:fldCharType="begin"/>
        </w:r>
        <w:r w:rsidR="009F22DE">
          <w:rPr>
            <w:webHidden/>
          </w:rPr>
          <w:instrText xml:space="preserve"> PAGEREF _Toc151641383 \h </w:instrText>
        </w:r>
        <w:r w:rsidR="009F22DE">
          <w:rPr>
            <w:webHidden/>
          </w:rPr>
        </w:r>
        <w:r w:rsidR="009F22DE">
          <w:rPr>
            <w:webHidden/>
          </w:rPr>
          <w:fldChar w:fldCharType="separate"/>
        </w:r>
        <w:r w:rsidR="009F22DE">
          <w:rPr>
            <w:webHidden/>
          </w:rPr>
          <w:t>34</w:t>
        </w:r>
        <w:r w:rsidR="009F22DE">
          <w:rPr>
            <w:webHidden/>
          </w:rPr>
          <w:fldChar w:fldCharType="end"/>
        </w:r>
      </w:hyperlink>
    </w:p>
    <w:p w14:paraId="3C4E5DFC" w14:textId="11674B55"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84" w:history="1">
        <w:r w:rsidR="009F22DE" w:rsidRPr="009A34B5">
          <w:rPr>
            <w:rStyle w:val="Hyperlink"/>
          </w:rPr>
          <w:t>‘GUDYI’, core formative task 3 – analytical paragraph</w:t>
        </w:r>
        <w:r w:rsidR="009F22DE">
          <w:rPr>
            <w:webHidden/>
          </w:rPr>
          <w:tab/>
        </w:r>
        <w:r w:rsidR="009F22DE">
          <w:rPr>
            <w:webHidden/>
          </w:rPr>
          <w:fldChar w:fldCharType="begin"/>
        </w:r>
        <w:r w:rsidR="009F22DE">
          <w:rPr>
            <w:webHidden/>
          </w:rPr>
          <w:instrText xml:space="preserve"> PAGEREF _Toc151641384 \h </w:instrText>
        </w:r>
        <w:r w:rsidR="009F22DE">
          <w:rPr>
            <w:webHidden/>
          </w:rPr>
        </w:r>
        <w:r w:rsidR="009F22DE">
          <w:rPr>
            <w:webHidden/>
          </w:rPr>
          <w:fldChar w:fldCharType="separate"/>
        </w:r>
        <w:r w:rsidR="009F22DE">
          <w:rPr>
            <w:webHidden/>
          </w:rPr>
          <w:t>37</w:t>
        </w:r>
        <w:r w:rsidR="009F22DE">
          <w:rPr>
            <w:webHidden/>
          </w:rPr>
          <w:fldChar w:fldCharType="end"/>
        </w:r>
      </w:hyperlink>
    </w:p>
    <w:p w14:paraId="25785FB8" w14:textId="1748F720" w:rsidR="009F22DE" w:rsidRDefault="00315F0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385" w:history="1">
        <w:r w:rsidR="009F22DE" w:rsidRPr="009A34B5">
          <w:rPr>
            <w:rStyle w:val="Hyperlink"/>
            <w:noProof/>
          </w:rPr>
          <w:t>Identifying the demands of the question</w:t>
        </w:r>
        <w:r w:rsidR="009F22DE">
          <w:rPr>
            <w:noProof/>
            <w:webHidden/>
          </w:rPr>
          <w:tab/>
        </w:r>
        <w:r w:rsidR="009F22DE">
          <w:rPr>
            <w:noProof/>
            <w:webHidden/>
          </w:rPr>
          <w:fldChar w:fldCharType="begin"/>
        </w:r>
        <w:r w:rsidR="009F22DE">
          <w:rPr>
            <w:noProof/>
            <w:webHidden/>
          </w:rPr>
          <w:instrText xml:space="preserve"> PAGEREF _Toc151641385 \h </w:instrText>
        </w:r>
        <w:r w:rsidR="009F22DE">
          <w:rPr>
            <w:noProof/>
            <w:webHidden/>
          </w:rPr>
        </w:r>
        <w:r w:rsidR="009F22DE">
          <w:rPr>
            <w:noProof/>
            <w:webHidden/>
          </w:rPr>
          <w:fldChar w:fldCharType="separate"/>
        </w:r>
        <w:r w:rsidR="009F22DE">
          <w:rPr>
            <w:noProof/>
            <w:webHidden/>
          </w:rPr>
          <w:t>38</w:t>
        </w:r>
        <w:r w:rsidR="009F22DE">
          <w:rPr>
            <w:noProof/>
            <w:webHidden/>
          </w:rPr>
          <w:fldChar w:fldCharType="end"/>
        </w:r>
      </w:hyperlink>
    </w:p>
    <w:p w14:paraId="15FCE126" w14:textId="4EB10039" w:rsidR="009F22DE" w:rsidRDefault="00315F0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386" w:history="1">
        <w:r w:rsidR="009F22DE" w:rsidRPr="009A34B5">
          <w:rPr>
            <w:rStyle w:val="Hyperlink"/>
            <w:noProof/>
          </w:rPr>
          <w:t>Planning a topic sentence</w:t>
        </w:r>
        <w:r w:rsidR="009F22DE">
          <w:rPr>
            <w:noProof/>
            <w:webHidden/>
          </w:rPr>
          <w:tab/>
        </w:r>
        <w:r w:rsidR="009F22DE">
          <w:rPr>
            <w:noProof/>
            <w:webHidden/>
          </w:rPr>
          <w:fldChar w:fldCharType="begin"/>
        </w:r>
        <w:r w:rsidR="009F22DE">
          <w:rPr>
            <w:noProof/>
            <w:webHidden/>
          </w:rPr>
          <w:instrText xml:space="preserve"> PAGEREF _Toc151641386 \h </w:instrText>
        </w:r>
        <w:r w:rsidR="009F22DE">
          <w:rPr>
            <w:noProof/>
            <w:webHidden/>
          </w:rPr>
        </w:r>
        <w:r w:rsidR="009F22DE">
          <w:rPr>
            <w:noProof/>
            <w:webHidden/>
          </w:rPr>
          <w:fldChar w:fldCharType="separate"/>
        </w:r>
        <w:r w:rsidR="009F22DE">
          <w:rPr>
            <w:noProof/>
            <w:webHidden/>
          </w:rPr>
          <w:t>40</w:t>
        </w:r>
        <w:r w:rsidR="009F22DE">
          <w:rPr>
            <w:noProof/>
            <w:webHidden/>
          </w:rPr>
          <w:fldChar w:fldCharType="end"/>
        </w:r>
      </w:hyperlink>
    </w:p>
    <w:p w14:paraId="21563756" w14:textId="4BB61E52" w:rsidR="009F22DE" w:rsidRDefault="00315F0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387" w:history="1">
        <w:r w:rsidR="009F22DE" w:rsidRPr="009A34B5">
          <w:rPr>
            <w:rStyle w:val="Hyperlink"/>
            <w:noProof/>
          </w:rPr>
          <w:t>Planning your supporting evidence</w:t>
        </w:r>
        <w:r w:rsidR="009F22DE">
          <w:rPr>
            <w:noProof/>
            <w:webHidden/>
          </w:rPr>
          <w:tab/>
        </w:r>
        <w:r w:rsidR="009F22DE">
          <w:rPr>
            <w:noProof/>
            <w:webHidden/>
          </w:rPr>
          <w:fldChar w:fldCharType="begin"/>
        </w:r>
        <w:r w:rsidR="009F22DE">
          <w:rPr>
            <w:noProof/>
            <w:webHidden/>
          </w:rPr>
          <w:instrText xml:space="preserve"> PAGEREF _Toc151641387 \h </w:instrText>
        </w:r>
        <w:r w:rsidR="009F22DE">
          <w:rPr>
            <w:noProof/>
            <w:webHidden/>
          </w:rPr>
        </w:r>
        <w:r w:rsidR="009F22DE">
          <w:rPr>
            <w:noProof/>
            <w:webHidden/>
          </w:rPr>
          <w:fldChar w:fldCharType="separate"/>
        </w:r>
        <w:r w:rsidR="009F22DE">
          <w:rPr>
            <w:noProof/>
            <w:webHidden/>
          </w:rPr>
          <w:t>40</w:t>
        </w:r>
        <w:r w:rsidR="009F22DE">
          <w:rPr>
            <w:noProof/>
            <w:webHidden/>
          </w:rPr>
          <w:fldChar w:fldCharType="end"/>
        </w:r>
      </w:hyperlink>
    </w:p>
    <w:p w14:paraId="0395B17E" w14:textId="5FB8BDE6"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88" w:history="1">
        <w:r w:rsidR="009F22DE" w:rsidRPr="009A34B5">
          <w:rPr>
            <w:rStyle w:val="Hyperlink"/>
            <w:lang w:eastAsia="en-AU"/>
          </w:rPr>
          <w:t>Student-facing rubric – ‘What does a good one look like?’</w:t>
        </w:r>
        <w:r w:rsidR="009F22DE">
          <w:rPr>
            <w:webHidden/>
          </w:rPr>
          <w:tab/>
        </w:r>
        <w:r w:rsidR="009F22DE">
          <w:rPr>
            <w:webHidden/>
          </w:rPr>
          <w:fldChar w:fldCharType="begin"/>
        </w:r>
        <w:r w:rsidR="009F22DE">
          <w:rPr>
            <w:webHidden/>
          </w:rPr>
          <w:instrText xml:space="preserve"> PAGEREF _Toc151641388 \h </w:instrText>
        </w:r>
        <w:r w:rsidR="009F22DE">
          <w:rPr>
            <w:webHidden/>
          </w:rPr>
        </w:r>
        <w:r w:rsidR="009F22DE">
          <w:rPr>
            <w:webHidden/>
          </w:rPr>
          <w:fldChar w:fldCharType="separate"/>
        </w:r>
        <w:r w:rsidR="009F22DE">
          <w:rPr>
            <w:webHidden/>
          </w:rPr>
          <w:t>41</w:t>
        </w:r>
        <w:r w:rsidR="009F22DE">
          <w:rPr>
            <w:webHidden/>
          </w:rPr>
          <w:fldChar w:fldCharType="end"/>
        </w:r>
      </w:hyperlink>
    </w:p>
    <w:p w14:paraId="20C6DAAF" w14:textId="6CE6A92D" w:rsidR="009F22DE" w:rsidRDefault="00315F0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389" w:history="1">
        <w:r w:rsidR="009F22DE" w:rsidRPr="009A34B5">
          <w:rPr>
            <w:rStyle w:val="Hyperlink"/>
            <w:noProof/>
          </w:rPr>
          <w:t>Composing your response</w:t>
        </w:r>
        <w:r w:rsidR="009F22DE">
          <w:rPr>
            <w:noProof/>
            <w:webHidden/>
          </w:rPr>
          <w:tab/>
        </w:r>
        <w:r w:rsidR="009F22DE">
          <w:rPr>
            <w:noProof/>
            <w:webHidden/>
          </w:rPr>
          <w:fldChar w:fldCharType="begin"/>
        </w:r>
        <w:r w:rsidR="009F22DE">
          <w:rPr>
            <w:noProof/>
            <w:webHidden/>
          </w:rPr>
          <w:instrText xml:space="preserve"> PAGEREF _Toc151641389 \h </w:instrText>
        </w:r>
        <w:r w:rsidR="009F22DE">
          <w:rPr>
            <w:noProof/>
            <w:webHidden/>
          </w:rPr>
        </w:r>
        <w:r w:rsidR="009F22DE">
          <w:rPr>
            <w:noProof/>
            <w:webHidden/>
          </w:rPr>
          <w:fldChar w:fldCharType="separate"/>
        </w:r>
        <w:r w:rsidR="009F22DE">
          <w:rPr>
            <w:noProof/>
            <w:webHidden/>
          </w:rPr>
          <w:t>43</w:t>
        </w:r>
        <w:r w:rsidR="009F22DE">
          <w:rPr>
            <w:noProof/>
            <w:webHidden/>
          </w:rPr>
          <w:fldChar w:fldCharType="end"/>
        </w:r>
      </w:hyperlink>
    </w:p>
    <w:p w14:paraId="07C02FFD" w14:textId="16526489" w:rsidR="009F22DE" w:rsidRDefault="00315F0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390" w:history="1">
        <w:r w:rsidR="009F22DE" w:rsidRPr="009A34B5">
          <w:rPr>
            <w:rStyle w:val="Hyperlink"/>
            <w:noProof/>
          </w:rPr>
          <w:t>Reflecting on your response</w:t>
        </w:r>
        <w:r w:rsidR="009F22DE">
          <w:rPr>
            <w:noProof/>
            <w:webHidden/>
          </w:rPr>
          <w:tab/>
        </w:r>
        <w:r w:rsidR="009F22DE">
          <w:rPr>
            <w:noProof/>
            <w:webHidden/>
          </w:rPr>
          <w:fldChar w:fldCharType="begin"/>
        </w:r>
        <w:r w:rsidR="009F22DE">
          <w:rPr>
            <w:noProof/>
            <w:webHidden/>
          </w:rPr>
          <w:instrText xml:space="preserve"> PAGEREF _Toc151641390 \h </w:instrText>
        </w:r>
        <w:r w:rsidR="009F22DE">
          <w:rPr>
            <w:noProof/>
            <w:webHidden/>
          </w:rPr>
        </w:r>
        <w:r w:rsidR="009F22DE">
          <w:rPr>
            <w:noProof/>
            <w:webHidden/>
          </w:rPr>
          <w:fldChar w:fldCharType="separate"/>
        </w:r>
        <w:r w:rsidR="009F22DE">
          <w:rPr>
            <w:noProof/>
            <w:webHidden/>
          </w:rPr>
          <w:t>45</w:t>
        </w:r>
        <w:r w:rsidR="009F22DE">
          <w:rPr>
            <w:noProof/>
            <w:webHidden/>
          </w:rPr>
          <w:fldChar w:fldCharType="end"/>
        </w:r>
      </w:hyperlink>
    </w:p>
    <w:p w14:paraId="72FDAA2A" w14:textId="75765C10"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91" w:history="1">
        <w:r w:rsidR="009F22DE" w:rsidRPr="009A34B5">
          <w:rPr>
            <w:rStyle w:val="Hyperlink"/>
          </w:rPr>
          <w:t>‘GUDYI’, activity 8 – composing translingual poetry</w:t>
        </w:r>
        <w:r w:rsidR="009F22DE">
          <w:rPr>
            <w:webHidden/>
          </w:rPr>
          <w:tab/>
        </w:r>
        <w:r w:rsidR="009F22DE">
          <w:rPr>
            <w:webHidden/>
          </w:rPr>
          <w:fldChar w:fldCharType="begin"/>
        </w:r>
        <w:r w:rsidR="009F22DE">
          <w:rPr>
            <w:webHidden/>
          </w:rPr>
          <w:instrText xml:space="preserve"> PAGEREF _Toc151641391 \h </w:instrText>
        </w:r>
        <w:r w:rsidR="009F22DE">
          <w:rPr>
            <w:webHidden/>
          </w:rPr>
        </w:r>
        <w:r w:rsidR="009F22DE">
          <w:rPr>
            <w:webHidden/>
          </w:rPr>
          <w:fldChar w:fldCharType="separate"/>
        </w:r>
        <w:r w:rsidR="009F22DE">
          <w:rPr>
            <w:webHidden/>
          </w:rPr>
          <w:t>46</w:t>
        </w:r>
        <w:r w:rsidR="009F22DE">
          <w:rPr>
            <w:webHidden/>
          </w:rPr>
          <w:fldChar w:fldCharType="end"/>
        </w:r>
      </w:hyperlink>
    </w:p>
    <w:p w14:paraId="08760260" w14:textId="02739B4E"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92" w:history="1">
        <w:r w:rsidR="009F22DE" w:rsidRPr="009A34B5">
          <w:rPr>
            <w:rStyle w:val="Hyperlink"/>
          </w:rPr>
          <w:t>‘GUDYI’, activity 9 – ‘because, but, so’ sentence stems</w:t>
        </w:r>
        <w:r w:rsidR="009F22DE">
          <w:rPr>
            <w:webHidden/>
          </w:rPr>
          <w:tab/>
        </w:r>
        <w:r w:rsidR="009F22DE">
          <w:rPr>
            <w:webHidden/>
          </w:rPr>
          <w:fldChar w:fldCharType="begin"/>
        </w:r>
        <w:r w:rsidR="009F22DE">
          <w:rPr>
            <w:webHidden/>
          </w:rPr>
          <w:instrText xml:space="preserve"> PAGEREF _Toc151641392 \h </w:instrText>
        </w:r>
        <w:r w:rsidR="009F22DE">
          <w:rPr>
            <w:webHidden/>
          </w:rPr>
        </w:r>
        <w:r w:rsidR="009F22DE">
          <w:rPr>
            <w:webHidden/>
          </w:rPr>
          <w:fldChar w:fldCharType="separate"/>
        </w:r>
        <w:r w:rsidR="009F22DE">
          <w:rPr>
            <w:webHidden/>
          </w:rPr>
          <w:t>46</w:t>
        </w:r>
        <w:r w:rsidR="009F22DE">
          <w:rPr>
            <w:webHidden/>
          </w:rPr>
          <w:fldChar w:fldCharType="end"/>
        </w:r>
      </w:hyperlink>
    </w:p>
    <w:p w14:paraId="3245CCC1" w14:textId="69CDE3AF"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93" w:history="1">
        <w:r w:rsidR="009F22DE" w:rsidRPr="009A34B5">
          <w:rPr>
            <w:rStyle w:val="Hyperlink"/>
          </w:rPr>
          <w:t>‘GUDYI’, activity 10 – exit ticket</w:t>
        </w:r>
        <w:r w:rsidR="009F22DE">
          <w:rPr>
            <w:webHidden/>
          </w:rPr>
          <w:tab/>
        </w:r>
        <w:r w:rsidR="009F22DE">
          <w:rPr>
            <w:webHidden/>
          </w:rPr>
          <w:fldChar w:fldCharType="begin"/>
        </w:r>
        <w:r w:rsidR="009F22DE">
          <w:rPr>
            <w:webHidden/>
          </w:rPr>
          <w:instrText xml:space="preserve"> PAGEREF _Toc151641393 \h </w:instrText>
        </w:r>
        <w:r w:rsidR="009F22DE">
          <w:rPr>
            <w:webHidden/>
          </w:rPr>
        </w:r>
        <w:r w:rsidR="009F22DE">
          <w:rPr>
            <w:webHidden/>
          </w:rPr>
          <w:fldChar w:fldCharType="separate"/>
        </w:r>
        <w:r w:rsidR="009F22DE">
          <w:rPr>
            <w:webHidden/>
          </w:rPr>
          <w:t>47</w:t>
        </w:r>
        <w:r w:rsidR="009F22DE">
          <w:rPr>
            <w:webHidden/>
          </w:rPr>
          <w:fldChar w:fldCharType="end"/>
        </w:r>
      </w:hyperlink>
    </w:p>
    <w:p w14:paraId="3ACCE493" w14:textId="040256CD" w:rsidR="009F22DE" w:rsidRDefault="00315F0C">
      <w:pPr>
        <w:pStyle w:val="TOC2"/>
        <w:rPr>
          <w:rFonts w:asciiTheme="minorHAnsi" w:eastAsiaTheme="minorEastAsia" w:hAnsiTheme="minorHAnsi" w:cstheme="minorBidi"/>
          <w:kern w:val="2"/>
          <w:szCs w:val="22"/>
          <w:lang w:eastAsia="en-AU"/>
          <w14:ligatures w14:val="standardContextual"/>
        </w:rPr>
      </w:pPr>
      <w:hyperlink w:anchor="_Toc151641394" w:history="1">
        <w:r w:rsidR="009F22DE" w:rsidRPr="009A34B5">
          <w:rPr>
            <w:rStyle w:val="Hyperlink"/>
          </w:rPr>
          <w:t>‘GUDYI’, core formative task 4 – informative dialogue</w:t>
        </w:r>
        <w:r w:rsidR="009F22DE">
          <w:rPr>
            <w:webHidden/>
          </w:rPr>
          <w:tab/>
        </w:r>
        <w:r w:rsidR="009F22DE">
          <w:rPr>
            <w:webHidden/>
          </w:rPr>
          <w:fldChar w:fldCharType="begin"/>
        </w:r>
        <w:r w:rsidR="009F22DE">
          <w:rPr>
            <w:webHidden/>
          </w:rPr>
          <w:instrText xml:space="preserve"> PAGEREF _Toc151641394 \h </w:instrText>
        </w:r>
        <w:r w:rsidR="009F22DE">
          <w:rPr>
            <w:webHidden/>
          </w:rPr>
        </w:r>
        <w:r w:rsidR="009F22DE">
          <w:rPr>
            <w:webHidden/>
          </w:rPr>
          <w:fldChar w:fldCharType="separate"/>
        </w:r>
        <w:r w:rsidR="009F22DE">
          <w:rPr>
            <w:webHidden/>
          </w:rPr>
          <w:t>48</w:t>
        </w:r>
        <w:r w:rsidR="009F22DE">
          <w:rPr>
            <w:webHidden/>
          </w:rPr>
          <w:fldChar w:fldCharType="end"/>
        </w:r>
      </w:hyperlink>
    </w:p>
    <w:p w14:paraId="6169BAC9" w14:textId="266FFC11" w:rsidR="009F22DE" w:rsidRDefault="00315F0C">
      <w:pPr>
        <w:pStyle w:val="TOC1"/>
        <w:rPr>
          <w:rFonts w:asciiTheme="minorHAnsi" w:eastAsiaTheme="minorEastAsia" w:hAnsiTheme="minorHAnsi" w:cstheme="minorBidi"/>
          <w:b w:val="0"/>
          <w:kern w:val="2"/>
          <w:szCs w:val="22"/>
          <w:lang w:eastAsia="en-AU"/>
          <w14:ligatures w14:val="standardContextual"/>
        </w:rPr>
      </w:pPr>
      <w:hyperlink w:anchor="_Toc151641395" w:history="1">
        <w:r w:rsidR="009F22DE" w:rsidRPr="009A34B5">
          <w:rPr>
            <w:rStyle w:val="Hyperlink"/>
          </w:rPr>
          <w:t>References</w:t>
        </w:r>
        <w:r w:rsidR="009F22DE">
          <w:rPr>
            <w:webHidden/>
          </w:rPr>
          <w:tab/>
        </w:r>
        <w:r w:rsidR="009F22DE">
          <w:rPr>
            <w:webHidden/>
          </w:rPr>
          <w:fldChar w:fldCharType="begin"/>
        </w:r>
        <w:r w:rsidR="009F22DE">
          <w:rPr>
            <w:webHidden/>
          </w:rPr>
          <w:instrText xml:space="preserve"> PAGEREF _Toc151641395 \h </w:instrText>
        </w:r>
        <w:r w:rsidR="009F22DE">
          <w:rPr>
            <w:webHidden/>
          </w:rPr>
        </w:r>
        <w:r w:rsidR="009F22DE">
          <w:rPr>
            <w:webHidden/>
          </w:rPr>
          <w:fldChar w:fldCharType="separate"/>
        </w:r>
        <w:r w:rsidR="009F22DE">
          <w:rPr>
            <w:webHidden/>
          </w:rPr>
          <w:t>54</w:t>
        </w:r>
        <w:r w:rsidR="009F22DE">
          <w:rPr>
            <w:webHidden/>
          </w:rPr>
          <w:fldChar w:fldCharType="end"/>
        </w:r>
      </w:hyperlink>
    </w:p>
    <w:p w14:paraId="1C6BABD5" w14:textId="302F93A0" w:rsidR="00FA7009" w:rsidRPr="00FA7009" w:rsidRDefault="00B446CA" w:rsidP="00FA7009">
      <w:pPr>
        <w:pBdr>
          <w:top w:val="single" w:sz="24" w:space="10" w:color="CCEDFC"/>
          <w:left w:val="single" w:sz="24" w:space="10" w:color="CCEDFC"/>
          <w:bottom w:val="single" w:sz="24" w:space="10" w:color="CCEDFC"/>
          <w:right w:val="single" w:sz="24" w:space="10" w:color="CCEDFC"/>
        </w:pBdr>
        <w:shd w:val="clear" w:color="auto" w:fill="CCEDFC"/>
        <w:spacing w:before="120"/>
        <w:rPr>
          <w:b/>
        </w:rPr>
      </w:pPr>
      <w:r>
        <w:rPr>
          <w:noProof/>
        </w:rPr>
        <w:fldChar w:fldCharType="end"/>
      </w:r>
      <w:r w:rsidR="00FA7009" w:rsidRPr="00FA7009">
        <w:rPr>
          <w:b/>
        </w:rPr>
        <w:t xml:space="preserve"> Updating the table of contents</w:t>
      </w:r>
    </w:p>
    <w:p w14:paraId="69ABCF16" w14:textId="77777777" w:rsidR="00FA7009" w:rsidRPr="00FA7009" w:rsidRDefault="00FA7009" w:rsidP="00FA7009">
      <w:pPr>
        <w:pBdr>
          <w:top w:val="single" w:sz="24" w:space="10" w:color="CCEDFC"/>
          <w:left w:val="single" w:sz="24" w:space="10" w:color="CCEDFC"/>
          <w:bottom w:val="single" w:sz="24" w:space="10" w:color="CCEDFC"/>
          <w:right w:val="single" w:sz="24" w:space="10" w:color="CCEDFC"/>
        </w:pBdr>
        <w:shd w:val="clear" w:color="auto" w:fill="CCEDFC"/>
        <w:spacing w:before="120"/>
      </w:pPr>
      <w:r w:rsidRPr="00FA7009">
        <w:t>Want to update the table? Have you added content to the document and noticed the page numbers have changed? As you add content to this report, you can update the table of contents to accurately reflect the page numbers within the resource. To update the table:</w:t>
      </w:r>
    </w:p>
    <w:p w14:paraId="7F346E7B" w14:textId="77777777" w:rsidR="00FA7009" w:rsidRPr="00FA7009" w:rsidRDefault="00FA7009" w:rsidP="00FA7009">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hanging="720"/>
      </w:pPr>
      <w:r w:rsidRPr="00FA7009">
        <w:t>Right click on the table and select ‘Update table of contents’ (in the browser version) or ‘Update field’ (in the desktop app). In the browser version, it will automatically update the entire table.</w:t>
      </w:r>
    </w:p>
    <w:p w14:paraId="197F6FAE" w14:textId="77777777" w:rsidR="00FA7009" w:rsidRPr="00FA7009" w:rsidRDefault="00FA7009" w:rsidP="00FA7009">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hanging="720"/>
      </w:pPr>
      <w:r w:rsidRPr="00FA7009">
        <w:t>In the desktop app, you will then need to select ‘Update entire table’. Your table numbers should then update to reflect your changes.</w:t>
      </w:r>
    </w:p>
    <w:p w14:paraId="48EC1797" w14:textId="77777777" w:rsidR="00FA7009" w:rsidRPr="00FA7009" w:rsidRDefault="00FA7009" w:rsidP="00FA7009">
      <w:pPr>
        <w:spacing w:after="0"/>
      </w:pPr>
      <w:r w:rsidRPr="00FA7009">
        <w:br w:type="page"/>
      </w:r>
    </w:p>
    <w:p w14:paraId="2451CA3C" w14:textId="77777777" w:rsidR="00FA7009" w:rsidRPr="007D17B7" w:rsidRDefault="00FA7009" w:rsidP="00AC1232">
      <w:pPr>
        <w:pStyle w:val="Heading1"/>
      </w:pPr>
      <w:bookmarkStart w:id="0" w:name="_Toc151641366"/>
      <w:r w:rsidRPr="007D17B7">
        <w:lastRenderedPageBreak/>
        <w:t>About this resource</w:t>
      </w:r>
      <w:bookmarkEnd w:id="0"/>
    </w:p>
    <w:p w14:paraId="70C8131F" w14:textId="77777777" w:rsidR="00FA7009" w:rsidRPr="000F4FA1" w:rsidRDefault="00FA7009" w:rsidP="00C47E7D">
      <w:pPr>
        <w:pStyle w:val="Heading2"/>
      </w:pPr>
      <w:bookmarkStart w:id="1" w:name="_Toc151641367"/>
      <w:r w:rsidRPr="000F4FA1">
        <w:t>Purpose of resource</w:t>
      </w:r>
      <w:bookmarkEnd w:id="1"/>
    </w:p>
    <w:p w14:paraId="77DCEEA0" w14:textId="77777777" w:rsidR="001D2AAA" w:rsidRPr="002E6944" w:rsidRDefault="001D2AAA" w:rsidP="001D2AAA">
      <w:r w:rsidRPr="002E6944">
        <w:t xml:space="preserve">This resource booklet is not a standalone resource. It has been designed for use by teachers in connection to Year 9 resources designed by the English curriculum team for the </w:t>
      </w:r>
      <w:hyperlink r:id="rId7" w:history="1">
        <w:r w:rsidRPr="00945A61">
          <w:rPr>
            <w:rStyle w:val="Hyperlink"/>
          </w:rPr>
          <w:t>English K–10 Syllabus</w:t>
        </w:r>
      </w:hyperlink>
      <w:r w:rsidRPr="002E6944">
        <w:t xml:space="preserve"> (NESA 2022). These include the Year 9 scope and sequence, Year 9 ‘Poetic purpose’ program and the Year 9 Term 3 sample assessment task and student work sample. </w:t>
      </w:r>
    </w:p>
    <w:p w14:paraId="71BB7605" w14:textId="77777777" w:rsidR="001D2AAA" w:rsidRDefault="001D2AAA" w:rsidP="001D2AAA">
      <w:r w:rsidRPr="002E6944">
        <w:t>The content in this resource booklet has been prepared by the English curriculum team, unless otherwise credited. Some of the information is collated from relevant NESA and department documentation. It is important that all users re-read and cross-reference the relevant syllabus, assessment and reporting information hyperlinked throughout. This ensures the content is an accurate reflection of the most up-to-date syllabus content. Links contained within this resource were correct as of 13 October 2023.</w:t>
      </w:r>
    </w:p>
    <w:p w14:paraId="7D3DAB8F" w14:textId="77777777" w:rsidR="00FA7009" w:rsidRPr="000F4FA1" w:rsidRDefault="00FA7009" w:rsidP="00C47E7D">
      <w:pPr>
        <w:pStyle w:val="Heading2"/>
      </w:pPr>
      <w:bookmarkStart w:id="2" w:name="_Toc151641368"/>
      <w:r w:rsidRPr="000F4FA1">
        <w:t>Target audience</w:t>
      </w:r>
      <w:bookmarkEnd w:id="2"/>
    </w:p>
    <w:p w14:paraId="5F951DFB" w14:textId="1ECBF665" w:rsidR="005A72CA" w:rsidRPr="005A72CA" w:rsidRDefault="005E4409" w:rsidP="00C47E7D">
      <w:r w:rsidRPr="005E4409">
        <w:t>These samples are intended to support teachers as they develop contextually</w:t>
      </w:r>
      <w:r w:rsidR="008E4715">
        <w:t>-</w:t>
      </w:r>
      <w:r w:rsidRPr="005E4409">
        <w:t xml:space="preserve">appropriate teaching and learning resources for their students’ needs. The resources and activities in this document </w:t>
      </w:r>
      <w:r w:rsidR="008E4715">
        <w:t>are</w:t>
      </w:r>
      <w:r w:rsidR="008E4715" w:rsidRPr="005E4409">
        <w:t xml:space="preserve"> </w:t>
      </w:r>
      <w:r w:rsidRPr="005E4409">
        <w:t xml:space="preserve">informed by the Department of Education’s Backward design model, the Centre for Education Statistics and Evaluation What Works best 2020 update and the Department of Education’s Planning a lesson research and resource material. The activities outlined in this sequence can be adjusted to suit a range of learners in line with the differentiation strategies and processes in your context. There are instructions for the teacher and instructions for the student throughout the resources and activities. Teachers using this resource booklet should edit and refine these to suit their students’ needs, interests, </w:t>
      </w:r>
      <w:proofErr w:type="gramStart"/>
      <w:r w:rsidRPr="005E4409">
        <w:t>abilities</w:t>
      </w:r>
      <w:proofErr w:type="gramEnd"/>
      <w:r w:rsidRPr="005E4409">
        <w:t xml:space="preserve"> and the texts selected.</w:t>
      </w:r>
    </w:p>
    <w:p w14:paraId="038A6ED1" w14:textId="77777777" w:rsidR="00FA7009" w:rsidRPr="000F4FA1" w:rsidRDefault="00FA7009" w:rsidP="00C47E7D">
      <w:pPr>
        <w:pStyle w:val="Heading2"/>
      </w:pPr>
      <w:bookmarkStart w:id="3" w:name="_Toc151641369"/>
      <w:r w:rsidRPr="000F4FA1">
        <w:t>When and how to use</w:t>
      </w:r>
      <w:bookmarkEnd w:id="3"/>
    </w:p>
    <w:p w14:paraId="70C9FD6C" w14:textId="773D221C" w:rsidR="00FA7009" w:rsidRPr="00FA7009" w:rsidRDefault="00FA7009" w:rsidP="00C47E7D">
      <w:pPr>
        <w:spacing w:after="0"/>
      </w:pPr>
      <w:r w:rsidRPr="00FA7009">
        <w:t xml:space="preserve">This teaching and learning resource booklet is designed for Term 3 of Year 9. It provides opportunities for the teacher </w:t>
      </w:r>
      <w:r w:rsidR="00BB177A">
        <w:t xml:space="preserve">to </w:t>
      </w:r>
      <w:r w:rsidRPr="00FA7009">
        <w:t xml:space="preserve">build on students </w:t>
      </w:r>
      <w:r w:rsidRPr="00251C44">
        <w:t xml:space="preserve">conceptual understanding of perspective and context and </w:t>
      </w:r>
      <w:r w:rsidR="000F0B3C">
        <w:t>theme</w:t>
      </w:r>
      <w:r w:rsidRPr="00251C44">
        <w:t xml:space="preserve"> explored in Term 1 of Year 9 (‘Representation of life experiences’)</w:t>
      </w:r>
      <w:r w:rsidR="000F0B3C">
        <w:t xml:space="preserve"> and Term 2 of Year 9 (‘Shining a new (stage) </w:t>
      </w:r>
      <w:r w:rsidR="006F7A38">
        <w:t>light)</w:t>
      </w:r>
      <w:r w:rsidRPr="00251C44">
        <w:t>.</w:t>
      </w:r>
      <w:r w:rsidRPr="00FA7009">
        <w:t xml:space="preserve"> Over the course of the program students will have an opportunity to transfer this understanding to a new form. The program will allow students to extend </w:t>
      </w:r>
      <w:r w:rsidRPr="00FA7009">
        <w:lastRenderedPageBreak/>
        <w:t>their imaginative and creative thinking skills, and to continue to develop their analytical and creative writing skills.</w:t>
      </w:r>
    </w:p>
    <w:p w14:paraId="100C0C9A" w14:textId="67EAE7E5" w:rsidR="00FA7009" w:rsidRDefault="00FA7009" w:rsidP="00C47E7D">
      <w:r w:rsidRPr="00FA7009">
        <w:t xml:space="preserve">The resources can be used as an example and adapted for the teacher’s own design of resources. The booklet also serves as an example of how resources and activities can be designed for the </w:t>
      </w:r>
      <w:hyperlink r:id="rId8" w:history="1">
        <w:r w:rsidRPr="00FA7009">
          <w:rPr>
            <w:color w:val="2F5496" w:themeColor="accent1" w:themeShade="BF"/>
            <w:u w:val="single"/>
          </w:rPr>
          <w:t>English K–10 Syllabus</w:t>
        </w:r>
      </w:hyperlink>
      <w:r w:rsidRPr="00FA7009">
        <w:t xml:space="preserve"> (NESA 2022). The resources should be used with timeframes that are created by the teacher to meet the faculty and school assessment schedules.</w:t>
      </w:r>
    </w:p>
    <w:p w14:paraId="2E7D3E55" w14:textId="6F647F40" w:rsidR="00D10A9F" w:rsidRPr="00FA3A63" w:rsidRDefault="00D10A9F" w:rsidP="00C47E7D">
      <w:r>
        <w:t xml:space="preserve">Before using this resource, teachers are encouraged to investigate </w:t>
      </w:r>
      <w:hyperlink r:id="rId9" w:tgtFrame="_blank" w:history="1">
        <w:r>
          <w:rPr>
            <w:color w:val="2F5496"/>
            <w:u w:val="single"/>
          </w:rPr>
          <w:t>8 Aboriginal Ways of Learning</w:t>
        </w:r>
      </w:hyperlink>
      <w:r w:rsidR="00FA3A63">
        <w:t>,</w:t>
      </w:r>
      <w:r w:rsidR="007456E5">
        <w:t xml:space="preserve"> </w:t>
      </w:r>
      <w:r>
        <w:t xml:space="preserve">explore </w:t>
      </w:r>
      <w:r w:rsidR="00497A5A">
        <w:t xml:space="preserve">the </w:t>
      </w:r>
      <w:hyperlink r:id="rId10" w:history="1">
        <w:r w:rsidR="00497A5A" w:rsidRPr="00FA3A63">
          <w:rPr>
            <w:rStyle w:val="Hyperlink"/>
          </w:rPr>
          <w:t>protocol</w:t>
        </w:r>
      </w:hyperlink>
      <w:r w:rsidR="00497A5A">
        <w:t xml:space="preserve"> established and </w:t>
      </w:r>
      <w:r>
        <w:t xml:space="preserve">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 </w:t>
      </w:r>
      <w:hyperlink r:id="rId11" w:tgtFrame="_blank" w:history="1">
        <w:r w:rsidRPr="00497A5A">
          <w:t xml:space="preserve">This is outlined in the </w:t>
        </w:r>
        <w:r>
          <w:rPr>
            <w:color w:val="2F5496"/>
            <w:u w:val="single"/>
          </w:rPr>
          <w:t>Partnership Agreement with the NSW Aboriginal Education Consultative Group Inc</w:t>
        </w:r>
      </w:hyperlink>
      <w:r>
        <w:t>.</w:t>
      </w:r>
    </w:p>
    <w:p w14:paraId="044F8068" w14:textId="37A42131" w:rsidR="00D1344A" w:rsidRPr="00A43D5A" w:rsidRDefault="00D10A9F" w:rsidP="00C47E7D">
      <w:pPr>
        <w:rPr>
          <w:lang w:eastAsia="en-AU"/>
        </w:rPr>
      </w:pPr>
      <w:r>
        <w:t xml:space="preserve">In this way, teachers can take responsibility for ensuring a cultural exchange, avoid cultural appropriation and make their students aware of the importance of seeking permissions, following cultural </w:t>
      </w:r>
      <w:proofErr w:type="gramStart"/>
      <w:r>
        <w:t>protocols</w:t>
      </w:r>
      <w:proofErr w:type="gramEnd"/>
      <w:r>
        <w:t xml:space="preserve"> and connecting with community. The </w:t>
      </w:r>
      <w:hyperlink r:id="rId12" w:tgtFrame="_blank" w:history="1">
        <w:r>
          <w:rPr>
            <w:color w:val="2F5496"/>
            <w:u w:val="single"/>
          </w:rPr>
          <w:t>Map of Indigenous Australia</w:t>
        </w:r>
      </w:hyperlink>
      <w:r>
        <w:t xml:space="preserve"> is a useful resource for teachers wishing to explore this process with students. </w:t>
      </w:r>
    </w:p>
    <w:p w14:paraId="394C26DE" w14:textId="77777777" w:rsidR="00FA7009" w:rsidRPr="000F4FA1" w:rsidRDefault="00FA7009" w:rsidP="00C47E7D">
      <w:pPr>
        <w:pStyle w:val="Heading2"/>
      </w:pPr>
      <w:bookmarkStart w:id="4" w:name="_Toc151641370"/>
      <w:r w:rsidRPr="000F4FA1">
        <w:t>Texts and resources</w:t>
      </w:r>
      <w:bookmarkEnd w:id="4"/>
    </w:p>
    <w:p w14:paraId="397BF1F5" w14:textId="77777777" w:rsidR="00FA7009" w:rsidRPr="00FA7009" w:rsidRDefault="00FA7009" w:rsidP="00FA7009">
      <w:pPr>
        <w:spacing w:after="0"/>
      </w:pPr>
      <w:r w:rsidRPr="00FA7009">
        <w:t>A succinct overview of the texts required for the teaching and learning program is outlined in the table below. This brief overview provides the name and details of each text, the syllabus requirement being addressed and points of note.</w:t>
      </w:r>
    </w:p>
    <w:p w14:paraId="62FE1FA4" w14:textId="02CFE25B" w:rsidR="00FA7009" w:rsidRPr="00FA7009" w:rsidRDefault="00FA7009" w:rsidP="00925FB8">
      <w:pPr>
        <w:pStyle w:val="Caption"/>
      </w:pPr>
      <w:r w:rsidRPr="00FA7009">
        <w:t xml:space="preserve">Table </w:t>
      </w:r>
      <w:fldSimple w:instr=" SEQ Table \* ARABIC ">
        <w:r w:rsidR="00957EB1">
          <w:rPr>
            <w:noProof/>
          </w:rPr>
          <w:t>1</w:t>
        </w:r>
      </w:fldSimple>
      <w:r w:rsidRPr="00FA7009">
        <w:t xml:space="preserve"> – </w:t>
      </w:r>
      <w:r w:rsidR="00B755F5">
        <w:t xml:space="preserve">text </w:t>
      </w:r>
      <w:r w:rsidRPr="00FA7009">
        <w:t>selected and alignment to the text requirements</w:t>
      </w:r>
    </w:p>
    <w:tbl>
      <w:tblPr>
        <w:tblStyle w:val="Tableheader"/>
        <w:tblW w:w="9630" w:type="dxa"/>
        <w:tblLayout w:type="fixed"/>
        <w:tblLook w:val="04A0" w:firstRow="1" w:lastRow="0" w:firstColumn="1" w:lastColumn="0" w:noHBand="0" w:noVBand="1"/>
        <w:tblDescription w:val="A table which has the text requirement information."/>
      </w:tblPr>
      <w:tblGrid>
        <w:gridCol w:w="1980"/>
        <w:gridCol w:w="3825"/>
        <w:gridCol w:w="3825"/>
      </w:tblGrid>
      <w:tr w:rsidR="00FA7009" w:rsidRPr="00C90673" w14:paraId="35E0C4E6" w14:textId="77777777" w:rsidTr="007D06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A10B609" w14:textId="77777777" w:rsidR="00FA7009" w:rsidRPr="00C90673" w:rsidRDefault="00FA7009" w:rsidP="00C90673">
            <w:r w:rsidRPr="00C90673">
              <w:t>Text</w:t>
            </w:r>
          </w:p>
        </w:tc>
        <w:tc>
          <w:tcPr>
            <w:tcW w:w="3825" w:type="dxa"/>
          </w:tcPr>
          <w:p w14:paraId="7E2460D7" w14:textId="77777777" w:rsidR="00FA7009" w:rsidRPr="00C90673" w:rsidRDefault="00FA7009" w:rsidP="00C90673">
            <w:pPr>
              <w:cnfStyle w:val="100000000000" w:firstRow="1" w:lastRow="0" w:firstColumn="0" w:lastColumn="0" w:oddVBand="0" w:evenVBand="0" w:oddHBand="0" w:evenHBand="0" w:firstRowFirstColumn="0" w:firstRowLastColumn="0" w:lastRowFirstColumn="0" w:lastRowLastColumn="0"/>
            </w:pPr>
            <w:r w:rsidRPr="00C90673">
              <w:t>Text requirement</w:t>
            </w:r>
          </w:p>
        </w:tc>
        <w:tc>
          <w:tcPr>
            <w:tcW w:w="3825" w:type="dxa"/>
          </w:tcPr>
          <w:p w14:paraId="54A415AF" w14:textId="77777777" w:rsidR="00FA7009" w:rsidRPr="00C90673" w:rsidRDefault="00FA7009" w:rsidP="00C90673">
            <w:pPr>
              <w:cnfStyle w:val="100000000000" w:firstRow="1" w:lastRow="0" w:firstColumn="0" w:lastColumn="0" w:oddVBand="0" w:evenVBand="0" w:oddHBand="0" w:evenHBand="0" w:firstRowFirstColumn="0" w:firstRowLastColumn="0" w:lastRowFirstColumn="0" w:lastRowLastColumn="0"/>
            </w:pPr>
            <w:r w:rsidRPr="00C90673">
              <w:t>Annotation and overview</w:t>
            </w:r>
          </w:p>
        </w:tc>
      </w:tr>
      <w:tr w:rsidR="007D0625" w:rsidRPr="00FA7009" w14:paraId="69D7546A" w14:textId="77777777" w:rsidTr="007D0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EE7BBB" w14:textId="5767F079" w:rsidR="007D0625" w:rsidRPr="00FA7009" w:rsidRDefault="007D0625" w:rsidP="00925FB8">
            <w:pPr>
              <w:rPr>
                <w:lang w:eastAsia="en-AU"/>
              </w:rPr>
            </w:pPr>
            <w:r w:rsidRPr="00A42E41">
              <w:rPr>
                <w:lang w:eastAsia="en-AU"/>
              </w:rPr>
              <w:t>Money J (2021)</w:t>
            </w:r>
            <w:r>
              <w:rPr>
                <w:lang w:eastAsia="en-AU"/>
              </w:rPr>
              <w:t xml:space="preserve"> ‘GUDYI’ in</w:t>
            </w:r>
            <w:r w:rsidR="00925FB8">
              <w:rPr>
                <w:lang w:eastAsia="en-AU"/>
              </w:rPr>
              <w:t xml:space="preserve"> </w:t>
            </w:r>
            <w:r>
              <w:rPr>
                <w:i/>
                <w:iCs/>
                <w:lang w:eastAsia="en-AU"/>
              </w:rPr>
              <w:t>h</w:t>
            </w:r>
            <w:r w:rsidRPr="00A42E41">
              <w:rPr>
                <w:i/>
                <w:iCs/>
                <w:lang w:eastAsia="en-AU"/>
              </w:rPr>
              <w:t>ow to make a basket</w:t>
            </w:r>
            <w:r w:rsidRPr="00A42E41">
              <w:rPr>
                <w:lang w:eastAsia="en-AU"/>
              </w:rPr>
              <w:t>,</w:t>
            </w:r>
            <w:r w:rsidRPr="00A42E41">
              <w:rPr>
                <w:i/>
                <w:iCs/>
                <w:lang w:eastAsia="en-AU"/>
              </w:rPr>
              <w:t xml:space="preserve"> </w:t>
            </w:r>
            <w:r w:rsidRPr="00A42E41">
              <w:rPr>
                <w:lang w:eastAsia="en-AU"/>
              </w:rPr>
              <w:t>University of Queensland Press, Brisbane. [Book of poetry]</w:t>
            </w:r>
          </w:p>
        </w:tc>
        <w:tc>
          <w:tcPr>
            <w:tcW w:w="3825" w:type="dxa"/>
          </w:tcPr>
          <w:p w14:paraId="7A0D760B" w14:textId="241BB506" w:rsidR="007D0625" w:rsidRPr="00FA7009" w:rsidRDefault="007D0625" w:rsidP="007D0625">
            <w:pPr>
              <w:spacing w:after="0"/>
              <w:cnfStyle w:val="000000100000" w:firstRow="0" w:lastRow="0" w:firstColumn="0" w:lastColumn="0" w:oddVBand="0" w:evenVBand="0" w:oddHBand="1" w:evenHBand="0" w:firstRowFirstColumn="0" w:firstRowLastColumn="0" w:lastRowFirstColumn="0" w:lastRowLastColumn="0"/>
            </w:pPr>
            <w:r>
              <w:t xml:space="preserve">This poem is a complex text as per the </w:t>
            </w:r>
            <w:hyperlink r:id="rId13" w:history="1">
              <w:r w:rsidRPr="00D06BF0">
                <w:rPr>
                  <w:rStyle w:val="Hyperlink"/>
                </w:rPr>
                <w:t>National Literacy Learning Progression (V3)</w:t>
              </w:r>
            </w:hyperlink>
            <w:r>
              <w:t xml:space="preserve"> due to its </w:t>
            </w:r>
            <w:r w:rsidRPr="005A4B9A">
              <w:t>extensive descriptive detail</w:t>
            </w:r>
            <w:r>
              <w:t xml:space="preserve"> and </w:t>
            </w:r>
            <w:r w:rsidRPr="005A4B9A">
              <w:t>inferred meaning.</w:t>
            </w:r>
            <w:r>
              <w:t xml:space="preserve"> </w:t>
            </w:r>
            <w:r w:rsidRPr="00423625">
              <w:rPr>
                <w:rStyle w:val="Strong"/>
              </w:rPr>
              <w:t>EN5-RVL-01</w:t>
            </w:r>
            <w:r w:rsidRPr="00423625">
              <w:t xml:space="preserve"> requires students to interpret complex texts.</w:t>
            </w:r>
            <w:r>
              <w:t xml:space="preserve"> The poem helps meet the </w:t>
            </w:r>
            <w:hyperlink r:id="rId14" w:anchor="course-requirements-k-10-english_k_10_2022:~:text=requirements%20K%E2%80%9310-,Text%20requirements,-Engaging%20with%20texts" w:history="1">
              <w:r w:rsidRPr="00D06BF0">
                <w:rPr>
                  <w:rStyle w:val="Hyperlink"/>
                </w:rPr>
                <w:t>Text requirements for English 7–10</w:t>
              </w:r>
            </w:hyperlink>
            <w:r w:rsidR="00717A5C">
              <w:t xml:space="preserve"> as </w:t>
            </w:r>
            <w:r w:rsidR="00717A5C">
              <w:lastRenderedPageBreak/>
              <w:t xml:space="preserve">students are required to </w:t>
            </w:r>
            <w:r>
              <w:t>engage meaningfully with poetry. It also gives students experiences of a text by an Aboriginal author which explores cultural, social and gender perspectives.</w:t>
            </w:r>
          </w:p>
        </w:tc>
        <w:tc>
          <w:tcPr>
            <w:tcW w:w="3825" w:type="dxa"/>
          </w:tcPr>
          <w:p w14:paraId="71767E47" w14:textId="52502F40" w:rsidR="007D0625" w:rsidRPr="00FA7009" w:rsidRDefault="007D0625" w:rsidP="007D0625">
            <w:pPr>
              <w:spacing w:after="0"/>
              <w:cnfStyle w:val="000000100000" w:firstRow="0" w:lastRow="0" w:firstColumn="0" w:lastColumn="0" w:oddVBand="0" w:evenVBand="0" w:oddHBand="1" w:evenHBand="0" w:firstRowFirstColumn="0" w:firstRowLastColumn="0" w:lastRowFirstColumn="0" w:lastRowLastColumn="0"/>
            </w:pPr>
            <w:r>
              <w:lastRenderedPageBreak/>
              <w:t>The poem is written from the perspective of a Wiradjuri woman and explores the meaningful connection to land and Country experienced by Aboriginal people</w:t>
            </w:r>
            <w:r w:rsidR="00A55DEB">
              <w:t>s</w:t>
            </w:r>
            <w:r>
              <w:t xml:space="preserve">. Money’s ‘song’ explores the beauty of Wiradjuri country and its strength and resistance to interference by </w:t>
            </w:r>
            <w:r>
              <w:lastRenderedPageBreak/>
              <w:t>colonialisation. Money creates effective sensory imagery to celebrate this deep connection with country.</w:t>
            </w:r>
          </w:p>
        </w:tc>
      </w:tr>
    </w:tbl>
    <w:p w14:paraId="3954EDB0" w14:textId="77777777" w:rsidR="005C0F7B" w:rsidRPr="00717A5C" w:rsidRDefault="005C0F7B" w:rsidP="003212F5">
      <w:r w:rsidRPr="00C90673">
        <w:lastRenderedPageBreak/>
        <w:br w:type="page"/>
      </w:r>
    </w:p>
    <w:p w14:paraId="61C79506" w14:textId="5F1EBD66" w:rsidR="00FA7009" w:rsidRPr="000F4FA1" w:rsidRDefault="00FA7009" w:rsidP="00AC1232">
      <w:pPr>
        <w:pStyle w:val="Heading1"/>
      </w:pPr>
      <w:bookmarkStart w:id="5" w:name="_Toc151641371"/>
      <w:r w:rsidRPr="000F4FA1">
        <w:lastRenderedPageBreak/>
        <w:t xml:space="preserve">Phases 3–5 – </w:t>
      </w:r>
      <w:r w:rsidR="00686A0B" w:rsidRPr="000F4FA1">
        <w:t>‘GUDYI’</w:t>
      </w:r>
      <w:r w:rsidR="00F86FBA" w:rsidRPr="000F4FA1">
        <w:t xml:space="preserve"> by Jazz Money</w:t>
      </w:r>
      <w:bookmarkEnd w:id="5"/>
    </w:p>
    <w:p w14:paraId="1D09B9D5" w14:textId="5B67CEC3" w:rsidR="00C43FB9" w:rsidRDefault="00C43FB9" w:rsidP="00C47E7D">
      <w:pPr>
        <w:pStyle w:val="FeatureBox2"/>
      </w:pPr>
      <w:r>
        <w:t xml:space="preserve">In </w:t>
      </w:r>
      <w:r w:rsidRPr="00E40B1E">
        <w:t xml:space="preserve">the </w:t>
      </w:r>
      <w:r w:rsidR="002A0ECE">
        <w:t>‘</w:t>
      </w:r>
      <w:r w:rsidRPr="00E40B1E">
        <w:t>discovering and engaging analytically with a core text</w:t>
      </w:r>
      <w:r w:rsidR="002A0ECE">
        <w:t>’</w:t>
      </w:r>
      <w:r w:rsidRPr="00E40B1E">
        <w:t xml:space="preserve"> phase students</w:t>
      </w:r>
      <w:r>
        <w:t xml:space="preserve"> are introduced to the core text ‘GUDYI</w:t>
      </w:r>
      <w:r w:rsidR="002A0ECE">
        <w:t>’</w:t>
      </w:r>
      <w:r>
        <w:t xml:space="preserve"> by Jazz Money. </w:t>
      </w:r>
      <w:r w:rsidR="00426E49" w:rsidRPr="00426E49">
        <w:t>In these phases</w:t>
      </w:r>
      <w:r w:rsidR="002A0ECE">
        <w:t>,</w:t>
      </w:r>
      <w:r w:rsidR="00426E49" w:rsidRPr="00426E49">
        <w:t xml:space="preserve"> students engage in</w:t>
      </w:r>
      <w:r>
        <w:t xml:space="preserve"> pre-reading activities to </w:t>
      </w:r>
      <w:r w:rsidR="00426E49" w:rsidRPr="00426E49">
        <w:t>access, understand</w:t>
      </w:r>
      <w:r>
        <w:t xml:space="preserve"> and </w:t>
      </w:r>
      <w:r w:rsidR="00426E49" w:rsidRPr="00426E49">
        <w:t>engage with</w:t>
      </w:r>
      <w:r>
        <w:t xml:space="preserve"> the text. Students then explore the text using appropriate reading strategies. Through a focus on poetic devices, students deepen their understanding of how composers use and manipulate language, </w:t>
      </w:r>
      <w:proofErr w:type="gramStart"/>
      <w:r>
        <w:t>form</w:t>
      </w:r>
      <w:proofErr w:type="gramEnd"/>
      <w:r>
        <w:t xml:space="preserve"> and stylistic features.</w:t>
      </w:r>
    </w:p>
    <w:p w14:paraId="192AF14E" w14:textId="651A1E09" w:rsidR="00C43FB9" w:rsidRDefault="00C43FB9" w:rsidP="00C47E7D">
      <w:pPr>
        <w:pStyle w:val="FeatureBox2"/>
      </w:pPr>
      <w:r>
        <w:t xml:space="preserve">In the </w:t>
      </w:r>
      <w:r w:rsidR="002A0ECE">
        <w:t>‘</w:t>
      </w:r>
      <w:r w:rsidRPr="00E40B1E">
        <w:t>deepening connections between a text and concepts</w:t>
      </w:r>
      <w:r w:rsidR="002A0ECE">
        <w:t>’</w:t>
      </w:r>
      <w:r w:rsidRPr="00E40B1E">
        <w:t xml:space="preserve"> phase</w:t>
      </w:r>
      <w:r>
        <w:t xml:space="preserve"> student explore how themes can offer insight into a composer</w:t>
      </w:r>
      <w:r w:rsidR="002D46CB">
        <w:t>’</w:t>
      </w:r>
      <w:r>
        <w:t xml:space="preserve">s perspective. They explore how Money’s perspective and representation of ideas is shaped by personal, </w:t>
      </w:r>
      <w:proofErr w:type="gramStart"/>
      <w:r>
        <w:t>cultural</w:t>
      </w:r>
      <w:proofErr w:type="gramEnd"/>
      <w:r>
        <w:t xml:space="preserve"> and political contexts. Through a deconstruction and analysis of ‘GUDYI’, students analyse how Money</w:t>
      </w:r>
      <w:r w:rsidR="002D46CB">
        <w:t>’</w:t>
      </w:r>
      <w:r>
        <w:t xml:space="preserve">s experimentation with code and convention and language and stylistic features shapes their representation of culture, </w:t>
      </w:r>
      <w:proofErr w:type="gramStart"/>
      <w:r>
        <w:t>identity</w:t>
      </w:r>
      <w:proofErr w:type="gramEnd"/>
      <w:r>
        <w:t xml:space="preserve"> and experiences.</w:t>
      </w:r>
    </w:p>
    <w:p w14:paraId="1F77F768" w14:textId="387759DA" w:rsidR="00C43FB9" w:rsidRDefault="00C43FB9" w:rsidP="00C47E7D">
      <w:pPr>
        <w:pStyle w:val="FeatureBox2"/>
      </w:pPr>
      <w:r>
        <w:t xml:space="preserve">In the </w:t>
      </w:r>
      <w:r w:rsidR="002A0ECE">
        <w:t>‘</w:t>
      </w:r>
      <w:r w:rsidRPr="00E40B1E">
        <w:t>engaging critically and creatively with texts</w:t>
      </w:r>
      <w:r w:rsidR="002A0ECE">
        <w:t>’</w:t>
      </w:r>
      <w:r w:rsidRPr="00E40B1E">
        <w:t xml:space="preserve"> phase</w:t>
      </w:r>
      <w:r>
        <w:t xml:space="preserve"> students respond to ‘GUDYI’ in critical and creative ways</w:t>
      </w:r>
      <w:r w:rsidRPr="008519E1">
        <w:t>. Students reflect on the</w:t>
      </w:r>
      <w:r>
        <w:t xml:space="preserve"> form, </w:t>
      </w:r>
      <w:proofErr w:type="gramStart"/>
      <w:r>
        <w:t>language</w:t>
      </w:r>
      <w:proofErr w:type="gramEnd"/>
      <w:r>
        <w:t xml:space="preserve"> and stylistic features of the poem to inform their own compositions.</w:t>
      </w:r>
      <w:r w:rsidRPr="008519E1">
        <w:t xml:space="preserve"> </w:t>
      </w:r>
      <w:r>
        <w:t>Students collaboratively experiment with a range of communication modes to demonstrate their understanding of the poem in preparation for the formal assessment task.</w:t>
      </w:r>
    </w:p>
    <w:p w14:paraId="585B21DA" w14:textId="3A6FA254" w:rsidR="00C43FB9" w:rsidRDefault="00C43FB9" w:rsidP="00C47E7D">
      <w:pPr>
        <w:pStyle w:val="FeatureBox2"/>
      </w:pPr>
      <w:r>
        <w:t>Throughout Phases 3</w:t>
      </w:r>
      <w:r w:rsidR="005C0F7B">
        <w:t>–</w:t>
      </w:r>
      <w:r>
        <w:t>5, students will gain a deep understanding of ‘GUDYI’. This understanding contributes to their study of the ways Aboriginal authors use poetic forms and structures to communicate complex ideas. This supports students to expand their understanding of others and the world. Their study of this poem will be supplemented by their study of a suite of poems included in this teaching program and of the learning undertaken in Phases 1, 2 and 6.</w:t>
      </w:r>
    </w:p>
    <w:p w14:paraId="75056CC0" w14:textId="6F5369D2" w:rsidR="00AC44A2" w:rsidRPr="000F4FA1" w:rsidRDefault="00AC44A2" w:rsidP="00C47E7D">
      <w:pPr>
        <w:pStyle w:val="Heading2"/>
      </w:pPr>
      <w:bookmarkStart w:id="6" w:name="_Toc151641372"/>
      <w:r w:rsidRPr="000F4FA1">
        <w:t>‘G</w:t>
      </w:r>
      <w:r w:rsidR="00E81A8F" w:rsidRPr="000F4FA1">
        <w:t>UDYI</w:t>
      </w:r>
      <w:r w:rsidRPr="000F4FA1">
        <w:t>’</w:t>
      </w:r>
      <w:r w:rsidR="0040477B" w:rsidRPr="000F4FA1">
        <w:t>,</w:t>
      </w:r>
      <w:r w:rsidRPr="000F4FA1">
        <w:t xml:space="preserve"> resource 1 – images from Wiradjuri country </w:t>
      </w:r>
      <w:r w:rsidR="00CD50A3" w:rsidRPr="000F4FA1">
        <w:t>P</w:t>
      </w:r>
      <w:r w:rsidRPr="000F4FA1">
        <w:t>owerPoint</w:t>
      </w:r>
      <w:bookmarkEnd w:id="6"/>
    </w:p>
    <w:p w14:paraId="45CD6E18" w14:textId="087C8F38" w:rsidR="00AC44A2" w:rsidRPr="00AC44A2" w:rsidRDefault="00AC44A2" w:rsidP="005A33B3">
      <w:r w:rsidRPr="4479C193">
        <w:rPr>
          <w:rStyle w:val="Strong"/>
        </w:rPr>
        <w:t xml:space="preserve">‘GUDYI’ resource 1 – images from Wiradjuri country PowerPoint </w:t>
      </w:r>
      <w:r>
        <w:t xml:space="preserve">can be found on the </w:t>
      </w:r>
      <w:hyperlink r:id="rId15" w:history="1">
        <w:r w:rsidRPr="005A33B3">
          <w:rPr>
            <w:rStyle w:val="Hyperlink"/>
          </w:rPr>
          <w:t>Planning, programming and assessing English 7</w:t>
        </w:r>
        <w:r w:rsidR="005A0B24" w:rsidRPr="005A33B3">
          <w:rPr>
            <w:rStyle w:val="Hyperlink"/>
          </w:rPr>
          <w:t>–</w:t>
        </w:r>
        <w:r w:rsidRPr="005A33B3">
          <w:rPr>
            <w:rStyle w:val="Hyperlink"/>
          </w:rPr>
          <w:t>10 webpage</w:t>
        </w:r>
      </w:hyperlink>
      <w:r w:rsidRPr="005A33B3">
        <w:t>.</w:t>
      </w:r>
    </w:p>
    <w:p w14:paraId="43CB4848" w14:textId="29B49DD6" w:rsidR="00775FD2" w:rsidRPr="000F4FA1" w:rsidRDefault="001D2F96" w:rsidP="004703F6">
      <w:pPr>
        <w:pStyle w:val="Heading2"/>
      </w:pPr>
      <w:bookmarkStart w:id="7" w:name="_Toc151641373"/>
      <w:r w:rsidRPr="000F4FA1">
        <w:lastRenderedPageBreak/>
        <w:t xml:space="preserve">Core text </w:t>
      </w:r>
      <w:r w:rsidR="00FA7009" w:rsidRPr="000F4FA1">
        <w:t xml:space="preserve">– </w:t>
      </w:r>
      <w:r w:rsidR="00686A0B" w:rsidRPr="000F4FA1">
        <w:t>‘GUDYI’</w:t>
      </w:r>
      <w:r w:rsidR="00775FD2" w:rsidRPr="000F4FA1">
        <w:t xml:space="preserve"> </w:t>
      </w:r>
      <w:r w:rsidR="00447483" w:rsidRPr="000F4FA1">
        <w:t>by Jazz Money</w:t>
      </w:r>
      <w:bookmarkEnd w:id="7"/>
    </w:p>
    <w:p w14:paraId="0C4154F4" w14:textId="30E533FB" w:rsidR="00CF6B51" w:rsidRDefault="00686A0B" w:rsidP="00C47E7D">
      <w:pPr>
        <w:jc w:val="center"/>
      </w:pPr>
      <w:r>
        <w:t>GUDYI</w:t>
      </w:r>
    </w:p>
    <w:p w14:paraId="4164C3EC" w14:textId="51EA67DB" w:rsidR="00CF6B51" w:rsidRPr="000F3553" w:rsidRDefault="007C34F1" w:rsidP="00C47E7D">
      <w:pPr>
        <w:jc w:val="center"/>
        <w:rPr>
          <w:i/>
          <w:iCs/>
        </w:rPr>
      </w:pPr>
      <w:r>
        <w:rPr>
          <w:i/>
          <w:iCs/>
        </w:rPr>
        <w:t>s</w:t>
      </w:r>
      <w:r w:rsidR="00CF6B51" w:rsidRPr="000F3553">
        <w:rPr>
          <w:i/>
          <w:iCs/>
        </w:rPr>
        <w:t>ong</w:t>
      </w:r>
    </w:p>
    <w:p w14:paraId="51BCFFD0" w14:textId="77777777" w:rsidR="00CF6B51" w:rsidRPr="005E6DDE" w:rsidRDefault="00CF6B51" w:rsidP="00C47E7D">
      <w:pPr>
        <w:jc w:val="center"/>
      </w:pPr>
    </w:p>
    <w:p w14:paraId="5AAEA88D" w14:textId="1F251B81" w:rsidR="00CF6B51" w:rsidRDefault="00CF6B51" w:rsidP="00C47E7D">
      <w:pPr>
        <w:jc w:val="center"/>
      </w:pPr>
      <w:r>
        <w:t>song for the rivers caring the land whole</w:t>
      </w:r>
    </w:p>
    <w:p w14:paraId="798508D4" w14:textId="6D9CDB28" w:rsidR="00CF6B51" w:rsidRDefault="00CF6B51" w:rsidP="00C47E7D">
      <w:pPr>
        <w:jc w:val="center"/>
      </w:pPr>
      <w:r>
        <w:t>carving the land together</w:t>
      </w:r>
    </w:p>
    <w:p w14:paraId="7FB0A486" w14:textId="35908FAF" w:rsidR="00CF6B51" w:rsidRDefault="00CF6B51" w:rsidP="00C47E7D">
      <w:pPr>
        <w:jc w:val="center"/>
      </w:pPr>
      <w:r>
        <w:t>whose currents birth us old here</w:t>
      </w:r>
    </w:p>
    <w:p w14:paraId="36A49E18" w14:textId="77777777" w:rsidR="00CF6B51" w:rsidRDefault="00CF6B51" w:rsidP="00C47E7D">
      <w:pPr>
        <w:jc w:val="center"/>
      </w:pPr>
      <w:r>
        <w:t>BILA</w:t>
      </w:r>
    </w:p>
    <w:p w14:paraId="6451CA78" w14:textId="7D22B8DB" w:rsidR="00CF6B51" w:rsidRDefault="00CF6B51" w:rsidP="00C47E7D">
      <w:pPr>
        <w:jc w:val="center"/>
      </w:pPr>
    </w:p>
    <w:p w14:paraId="30D14FF0" w14:textId="05E4F3AF" w:rsidR="00CF6B51" w:rsidRDefault="00CF6B51" w:rsidP="00C47E7D">
      <w:pPr>
        <w:jc w:val="center"/>
      </w:pPr>
      <w:r>
        <w:t>song for the breeze who knows the shape</w:t>
      </w:r>
    </w:p>
    <w:p w14:paraId="68F464B4" w14:textId="3B654283" w:rsidR="00CF6B51" w:rsidRDefault="00CF6B51" w:rsidP="00C47E7D">
      <w:pPr>
        <w:jc w:val="center"/>
      </w:pPr>
      <w:r>
        <w:t>of my face turned skywards</w:t>
      </w:r>
    </w:p>
    <w:p w14:paraId="02C84847" w14:textId="36B56F6F" w:rsidR="00CF6B51" w:rsidRDefault="00CF6B51" w:rsidP="00C47E7D">
      <w:pPr>
        <w:jc w:val="center"/>
      </w:pPr>
      <w:r>
        <w:t>fills the lungs with language and song</w:t>
      </w:r>
    </w:p>
    <w:p w14:paraId="58897B12" w14:textId="77777777" w:rsidR="00CF6B51" w:rsidRDefault="00CF6B51" w:rsidP="00C47E7D">
      <w:pPr>
        <w:jc w:val="center"/>
      </w:pPr>
      <w:r>
        <w:t>YAWILAWILAWIL</w:t>
      </w:r>
    </w:p>
    <w:p w14:paraId="2D4352FC" w14:textId="77777777" w:rsidR="00CF6B51" w:rsidRDefault="00CF6B51" w:rsidP="00C47E7D">
      <w:pPr>
        <w:jc w:val="center"/>
      </w:pPr>
    </w:p>
    <w:p w14:paraId="0AD3582E" w14:textId="6980D8FA" w:rsidR="00CF6B51" w:rsidRDefault="00CF6B51" w:rsidP="00C47E7D">
      <w:pPr>
        <w:jc w:val="center"/>
      </w:pPr>
      <w:r>
        <w:t>song for the soil who catches the tears</w:t>
      </w:r>
    </w:p>
    <w:p w14:paraId="68EA8CE3" w14:textId="0F10DEFE" w:rsidR="00CF6B51" w:rsidRDefault="00CF6B51" w:rsidP="00C47E7D">
      <w:pPr>
        <w:jc w:val="center"/>
      </w:pPr>
      <w:r>
        <w:t>of our joy and our sorrow</w:t>
      </w:r>
    </w:p>
    <w:p w14:paraId="092BD8CE" w14:textId="15476688" w:rsidR="00CF6B51" w:rsidRDefault="00CF6B51" w:rsidP="00C47E7D">
      <w:pPr>
        <w:jc w:val="center"/>
      </w:pPr>
      <w:r>
        <w:t>blood and ash and possibly</w:t>
      </w:r>
    </w:p>
    <w:p w14:paraId="7228FF5F" w14:textId="0E7D32AC" w:rsidR="00CF6B51" w:rsidRDefault="00CF6B51" w:rsidP="00C47E7D">
      <w:pPr>
        <w:jc w:val="center"/>
      </w:pPr>
      <w:r>
        <w:t>DHAAGUN</w:t>
      </w:r>
    </w:p>
    <w:p w14:paraId="29D9C39E" w14:textId="77777777" w:rsidR="00CF6B51" w:rsidRDefault="00CF6B51" w:rsidP="00C47E7D">
      <w:pPr>
        <w:jc w:val="center"/>
      </w:pPr>
    </w:p>
    <w:p w14:paraId="223251A7" w14:textId="6F3521FB" w:rsidR="00CF6B51" w:rsidRDefault="00CF6B51" w:rsidP="00C47E7D">
      <w:pPr>
        <w:jc w:val="center"/>
      </w:pPr>
      <w:r>
        <w:t>song for the paths that lead us home</w:t>
      </w:r>
    </w:p>
    <w:p w14:paraId="7F73318E" w14:textId="64658B53" w:rsidR="00CF6B51" w:rsidRDefault="00CF6B51" w:rsidP="00C47E7D">
      <w:pPr>
        <w:jc w:val="center"/>
      </w:pPr>
      <w:r>
        <w:t>the scar trees that guide the way</w:t>
      </w:r>
    </w:p>
    <w:p w14:paraId="01411624" w14:textId="269ED3C8" w:rsidR="00CF6B51" w:rsidRDefault="00CF6B51" w:rsidP="00C47E7D">
      <w:pPr>
        <w:jc w:val="center"/>
      </w:pPr>
      <w:r>
        <w:t>holding safe ancestors and time and tomorrow</w:t>
      </w:r>
    </w:p>
    <w:p w14:paraId="38FB18CD" w14:textId="3ADB0DE0" w:rsidR="00CF6B51" w:rsidRDefault="00CF6B51" w:rsidP="00C47E7D">
      <w:pPr>
        <w:jc w:val="center"/>
      </w:pPr>
      <w:r>
        <w:t>MURRU</w:t>
      </w:r>
    </w:p>
    <w:p w14:paraId="13F35362" w14:textId="77777777" w:rsidR="00CF6B51" w:rsidRDefault="00CF6B51" w:rsidP="00C47E7D">
      <w:pPr>
        <w:jc w:val="center"/>
      </w:pPr>
    </w:p>
    <w:p w14:paraId="78D28C8C" w14:textId="362F7753" w:rsidR="00CF6B51" w:rsidRDefault="00CF6B51" w:rsidP="00C47E7D">
      <w:pPr>
        <w:jc w:val="center"/>
      </w:pPr>
      <w:r>
        <w:t>song for the stone placed deep long ago</w:t>
      </w:r>
    </w:p>
    <w:p w14:paraId="4066CEAC" w14:textId="5601728F" w:rsidR="00CF6B51" w:rsidRDefault="00CF6B51" w:rsidP="00C47E7D">
      <w:pPr>
        <w:jc w:val="center"/>
      </w:pPr>
      <w:r>
        <w:t>remembers the shape of the first land</w:t>
      </w:r>
    </w:p>
    <w:p w14:paraId="4313610B" w14:textId="1094B5C3" w:rsidR="00CF6B51" w:rsidRDefault="00CF6B51" w:rsidP="00C47E7D">
      <w:pPr>
        <w:jc w:val="center"/>
      </w:pPr>
      <w:r>
        <w:t>and every hand whose touch wears it soft</w:t>
      </w:r>
    </w:p>
    <w:p w14:paraId="597EC48D" w14:textId="7CA54C0D" w:rsidR="00CF6B51" w:rsidRDefault="00CF6B51" w:rsidP="00C47E7D">
      <w:pPr>
        <w:jc w:val="center"/>
      </w:pPr>
      <w:r w:rsidRPr="00FD1F22">
        <w:t>M</w:t>
      </w:r>
      <w:r>
        <w:t>ALANG</w:t>
      </w:r>
    </w:p>
    <w:p w14:paraId="6F474217" w14:textId="77777777" w:rsidR="00CF6B51" w:rsidRDefault="00CF6B51" w:rsidP="00C47E7D">
      <w:pPr>
        <w:jc w:val="center"/>
      </w:pPr>
    </w:p>
    <w:p w14:paraId="1BBF69A3" w14:textId="340DBD34" w:rsidR="00CF6B51" w:rsidRDefault="00CF6B51" w:rsidP="00C47E7D">
      <w:pPr>
        <w:jc w:val="center"/>
      </w:pPr>
      <w:r>
        <w:t>song for the sun warm on our cheeks</w:t>
      </w:r>
    </w:p>
    <w:p w14:paraId="194460AB" w14:textId="0E2032AF" w:rsidR="00CF6B51" w:rsidRDefault="00CF6B51" w:rsidP="00C47E7D">
      <w:pPr>
        <w:jc w:val="center"/>
      </w:pPr>
      <w:r>
        <w:t>mercy gift for life and destruction</w:t>
      </w:r>
    </w:p>
    <w:p w14:paraId="6F3D3A6A" w14:textId="04451F4C" w:rsidR="00CF6B51" w:rsidRDefault="00CF6B51" w:rsidP="00C47E7D">
      <w:pPr>
        <w:jc w:val="center"/>
      </w:pPr>
      <w:r>
        <w:t>who bends the will of a land dry and true</w:t>
      </w:r>
    </w:p>
    <w:p w14:paraId="1AF6DA7D" w14:textId="1A911561" w:rsidR="00CF6B51" w:rsidRDefault="00CF6B51" w:rsidP="00C47E7D">
      <w:pPr>
        <w:jc w:val="center"/>
      </w:pPr>
      <w:r>
        <w:t>YIRAY</w:t>
      </w:r>
    </w:p>
    <w:p w14:paraId="0B28A922" w14:textId="77777777" w:rsidR="00CF6B51" w:rsidRDefault="00CF6B51" w:rsidP="00C47E7D">
      <w:pPr>
        <w:jc w:val="center"/>
      </w:pPr>
    </w:p>
    <w:p w14:paraId="31ED27E9" w14:textId="6ACE512B" w:rsidR="00CF6B51" w:rsidRDefault="00CF6B51" w:rsidP="00C47E7D">
      <w:pPr>
        <w:jc w:val="center"/>
      </w:pPr>
      <w:r>
        <w:t>song for the rain whose gift heals the land</w:t>
      </w:r>
    </w:p>
    <w:p w14:paraId="7220F613" w14:textId="080CBF0F" w:rsidR="00CF6B51" w:rsidRDefault="00CF6B51" w:rsidP="00C47E7D">
      <w:pPr>
        <w:jc w:val="center"/>
      </w:pPr>
      <w:r>
        <w:t>fills bila soothes dhaagun</w:t>
      </w:r>
    </w:p>
    <w:p w14:paraId="758D2E56" w14:textId="6C0A4D3B" w:rsidR="00CF6B51" w:rsidRDefault="00CF6B51" w:rsidP="00C47E7D">
      <w:pPr>
        <w:jc w:val="center"/>
      </w:pPr>
      <w:r>
        <w:t>flowing capacity of transformation</w:t>
      </w:r>
    </w:p>
    <w:p w14:paraId="443787C3" w14:textId="13831938" w:rsidR="00CF6B51" w:rsidRDefault="00CF6B51" w:rsidP="00C47E7D">
      <w:pPr>
        <w:jc w:val="center"/>
      </w:pPr>
      <w:r>
        <w:t>YURUNG</w:t>
      </w:r>
    </w:p>
    <w:p w14:paraId="21601AAF" w14:textId="77777777" w:rsidR="00CF6B51" w:rsidRDefault="00CF6B51" w:rsidP="00C47E7D">
      <w:pPr>
        <w:jc w:val="center"/>
      </w:pPr>
    </w:p>
    <w:p w14:paraId="7EEC730D" w14:textId="6241C5C5" w:rsidR="00CF6B51" w:rsidRDefault="00CF6B51" w:rsidP="00C47E7D">
      <w:pPr>
        <w:jc w:val="center"/>
      </w:pPr>
      <w:r>
        <w:t>song for the places we digitally visit</w:t>
      </w:r>
    </w:p>
    <w:p w14:paraId="5006C4DD" w14:textId="104D01CB" w:rsidR="00CF6B51" w:rsidRDefault="00CF6B51" w:rsidP="00C47E7D">
      <w:pPr>
        <w:jc w:val="center"/>
      </w:pPr>
      <w:r>
        <w:t>while our physical limits keep us</w:t>
      </w:r>
    </w:p>
    <w:p w14:paraId="2EBB37F7" w14:textId="754A7972" w:rsidR="00CF6B51" w:rsidRDefault="00CF6B51" w:rsidP="00C47E7D">
      <w:pPr>
        <w:jc w:val="center"/>
      </w:pPr>
      <w:r>
        <w:t>untouched and together</w:t>
      </w:r>
    </w:p>
    <w:p w14:paraId="5F5EC4DD" w14:textId="657122BA" w:rsidR="00CF6B51" w:rsidRDefault="00CF6B51" w:rsidP="00C47E7D">
      <w:pPr>
        <w:jc w:val="center"/>
      </w:pPr>
      <w:r>
        <w:t>GULUWIN</w:t>
      </w:r>
    </w:p>
    <w:p w14:paraId="51B32CB9" w14:textId="77777777" w:rsidR="00CF6B51" w:rsidRDefault="00CF6B51" w:rsidP="00C47E7D">
      <w:pPr>
        <w:jc w:val="center"/>
      </w:pPr>
    </w:p>
    <w:p w14:paraId="61C79843" w14:textId="45220D2A" w:rsidR="00CF6B51" w:rsidRDefault="00CF6B51" w:rsidP="00C47E7D">
      <w:pPr>
        <w:jc w:val="center"/>
      </w:pPr>
      <w:r>
        <w:t>song for the land that cannot be claimed</w:t>
      </w:r>
    </w:p>
    <w:p w14:paraId="41292120" w14:textId="465FDCC0" w:rsidR="00CF6B51" w:rsidRDefault="00CF6B51" w:rsidP="00C47E7D">
      <w:pPr>
        <w:jc w:val="center"/>
      </w:pPr>
      <w:r>
        <w:t>mapped or stolen that withstands hard-footed herds</w:t>
      </w:r>
    </w:p>
    <w:p w14:paraId="61E899D8" w14:textId="66A47914" w:rsidR="00CF6B51" w:rsidRDefault="00CF6B51" w:rsidP="00C47E7D">
      <w:pPr>
        <w:jc w:val="center"/>
      </w:pPr>
      <w:r>
        <w:lastRenderedPageBreak/>
        <w:t>and agricultural poisons</w:t>
      </w:r>
    </w:p>
    <w:p w14:paraId="3362EFC7" w14:textId="0486B906" w:rsidR="00CF6B51" w:rsidRDefault="00CF6B51" w:rsidP="00C47E7D">
      <w:pPr>
        <w:jc w:val="center"/>
      </w:pPr>
      <w:r>
        <w:t>GUYULGANG</w:t>
      </w:r>
    </w:p>
    <w:p w14:paraId="759565E1" w14:textId="77777777" w:rsidR="00CF6B51" w:rsidRPr="00721CE4" w:rsidRDefault="00CF6B51" w:rsidP="00C47E7D">
      <w:pPr>
        <w:jc w:val="center"/>
      </w:pPr>
    </w:p>
    <w:p w14:paraId="7F72589A" w14:textId="4EC5F178" w:rsidR="00CF6B51" w:rsidRDefault="00CF6B51" w:rsidP="00C47E7D">
      <w:pPr>
        <w:jc w:val="center"/>
      </w:pPr>
      <w:r>
        <w:t>song for Wiradjuri bila</w:t>
      </w:r>
    </w:p>
    <w:p w14:paraId="60BE137D" w14:textId="1ACD7671" w:rsidR="00CF6B51" w:rsidRDefault="00CF6B51" w:rsidP="00C47E7D">
      <w:pPr>
        <w:jc w:val="center"/>
      </w:pPr>
      <w:r>
        <w:t>song for Wiradjuri yawilawilawil</w:t>
      </w:r>
    </w:p>
    <w:p w14:paraId="76FE92E0" w14:textId="57458B77" w:rsidR="00CF6B51" w:rsidRDefault="00CF6B51" w:rsidP="00C47E7D">
      <w:pPr>
        <w:jc w:val="center"/>
      </w:pPr>
      <w:r>
        <w:t>song for Wiradjuri dhaagun</w:t>
      </w:r>
    </w:p>
    <w:p w14:paraId="1F558DDE" w14:textId="220439D6" w:rsidR="00CF6B51" w:rsidRDefault="00CF6B51" w:rsidP="00C47E7D">
      <w:pPr>
        <w:jc w:val="center"/>
      </w:pPr>
      <w:r>
        <w:t>song for Wiradjuri murru</w:t>
      </w:r>
    </w:p>
    <w:p w14:paraId="3030461B" w14:textId="172B85E9" w:rsidR="00CF6B51" w:rsidRDefault="00CF6B51" w:rsidP="00C47E7D">
      <w:pPr>
        <w:jc w:val="center"/>
      </w:pPr>
      <w:r>
        <w:t>song for Wiradjuri malang</w:t>
      </w:r>
    </w:p>
    <w:p w14:paraId="46FE4616" w14:textId="7BBCF3D6" w:rsidR="00CF6B51" w:rsidRDefault="00CF6B51" w:rsidP="00C47E7D">
      <w:pPr>
        <w:jc w:val="center"/>
      </w:pPr>
      <w:r>
        <w:t>song for Wiradjuri yiray</w:t>
      </w:r>
    </w:p>
    <w:p w14:paraId="23D39063" w14:textId="1AE361CA" w:rsidR="00CF6B51" w:rsidRDefault="00CF6B51" w:rsidP="00C47E7D">
      <w:pPr>
        <w:jc w:val="center"/>
      </w:pPr>
      <w:r>
        <w:t>song for Wiradjuri yurung</w:t>
      </w:r>
    </w:p>
    <w:p w14:paraId="0656EA01" w14:textId="202B3E67" w:rsidR="00CF6B51" w:rsidRDefault="00CF6B51" w:rsidP="00C47E7D">
      <w:pPr>
        <w:jc w:val="center"/>
      </w:pPr>
      <w:r>
        <w:t>song for Wiradjuri guluwin</w:t>
      </w:r>
    </w:p>
    <w:p w14:paraId="1457ED68" w14:textId="3605BBDA" w:rsidR="000F4FA1" w:rsidRDefault="00CF6B51" w:rsidP="00C47E7D">
      <w:pPr>
        <w:jc w:val="center"/>
      </w:pPr>
      <w:r>
        <w:t>song for Wiradjuri guyulgang</w:t>
      </w:r>
    </w:p>
    <w:p w14:paraId="11A61D70" w14:textId="3F28C1E4" w:rsidR="00CF6B51" w:rsidRDefault="00CF6B51" w:rsidP="00C47E7D">
      <w:pPr>
        <w:jc w:val="center"/>
      </w:pPr>
      <w:r>
        <w:t xml:space="preserve">song for Wiradjuri </w:t>
      </w:r>
      <w:r w:rsidR="00686A0B">
        <w:t>GUDYI</w:t>
      </w:r>
    </w:p>
    <w:p w14:paraId="57480889" w14:textId="476DD32B" w:rsidR="00BA7D56" w:rsidRPr="000F4FA1" w:rsidRDefault="00BA7D56" w:rsidP="00C47E7D">
      <w:pPr>
        <w:pStyle w:val="Heading2"/>
      </w:pPr>
      <w:bookmarkStart w:id="8" w:name="_Toc147497339"/>
      <w:bookmarkStart w:id="9" w:name="_Toc151641374"/>
      <w:r w:rsidRPr="000F4FA1">
        <w:t xml:space="preserve">‘GUDYI’, resource </w:t>
      </w:r>
      <w:r w:rsidR="00447483" w:rsidRPr="000F4FA1">
        <w:t>2</w:t>
      </w:r>
      <w:r w:rsidRPr="000F4FA1">
        <w:t xml:space="preserve"> – features of spoken delivery</w:t>
      </w:r>
      <w:bookmarkEnd w:id="8"/>
      <w:bookmarkEnd w:id="9"/>
    </w:p>
    <w:p w14:paraId="430B245A" w14:textId="505982C2" w:rsidR="00DA3300" w:rsidRDefault="00DA3300" w:rsidP="00DA3300">
      <w:pPr>
        <w:pStyle w:val="FeatureBox2"/>
      </w:pPr>
      <w:r w:rsidRPr="0046414C">
        <w:rPr>
          <w:rStyle w:val="Strong"/>
        </w:rPr>
        <w:t>Teacher note:</w:t>
      </w:r>
      <w:r>
        <w:t xml:space="preserve"> the quoted definitions in this resource are drawn from the </w:t>
      </w:r>
      <w:hyperlink r:id="rId16" w:history="1">
        <w:r w:rsidR="00C82078">
          <w:rPr>
            <w:rStyle w:val="Hyperlink"/>
          </w:rPr>
          <w:t>glossary of the English K–10 Syllabus</w:t>
        </w:r>
      </w:hyperlink>
      <w:r w:rsidR="00C82078">
        <w:rPr>
          <w:rStyle w:val="Hyperlink"/>
        </w:rPr>
        <w:t xml:space="preserve"> </w:t>
      </w:r>
      <w:r w:rsidR="00C82078" w:rsidRPr="00C82078">
        <w:rPr>
          <w:rStyle w:val="Hyperlink"/>
          <w:color w:val="auto"/>
          <w:u w:val="none"/>
        </w:rPr>
        <w:t>(NESA 2022)</w:t>
      </w:r>
      <w:r w:rsidRPr="00C82078">
        <w:t>.</w:t>
      </w:r>
    </w:p>
    <w:p w14:paraId="017C60C4" w14:textId="08F89224" w:rsidR="00BA7D56" w:rsidRPr="00EA3561" w:rsidRDefault="00BA7D56" w:rsidP="00C47E7D">
      <w:r w:rsidRPr="00EA3561">
        <w:t>When reading poems aloud, meaning can be influenced and conveyed in the way that the poem is read. This has just as much impact on the meaning of a poem as the words themselves and the language and stylistic devices used by the author. The following features of spoken delivery are some elements to consider when analysing a spoken word poem, or when reciting one.</w:t>
      </w:r>
    </w:p>
    <w:p w14:paraId="1B98EF62" w14:textId="77777777" w:rsidR="00BA7D56" w:rsidRPr="000B22E7" w:rsidRDefault="00BA7D56" w:rsidP="00C47E7D">
      <w:pPr>
        <w:rPr>
          <w:rStyle w:val="Strong"/>
        </w:rPr>
      </w:pPr>
      <w:r w:rsidRPr="000B22E7">
        <w:rPr>
          <w:rStyle w:val="Strong"/>
        </w:rPr>
        <w:t>Prosody</w:t>
      </w:r>
    </w:p>
    <w:p w14:paraId="55245493" w14:textId="19A83A17" w:rsidR="00BA7D56" w:rsidRPr="00EA3561" w:rsidRDefault="00BA7D56" w:rsidP="00C47E7D">
      <w:r w:rsidRPr="00EA3561">
        <w:t xml:space="preserve">Prosody is defined as ‘reading with expression using correct phrasing, intonation and attention to punctuation’. In other words, prosody is the ‘sound’ of reading. It includes the correct pronunciation </w:t>
      </w:r>
      <w:r w:rsidRPr="00EA3561">
        <w:lastRenderedPageBreak/>
        <w:t>of words, pausing or adjusting pace based on punctuation signifiers and so on. In poetry, the way that a poem is read has a significant impact on meaning.</w:t>
      </w:r>
    </w:p>
    <w:p w14:paraId="6DCD65CD" w14:textId="6321D411" w:rsidR="00BA7D56" w:rsidRDefault="00BA7D56" w:rsidP="00C47E7D">
      <w:pPr>
        <w:rPr>
          <w:rStyle w:val="Strong"/>
        </w:rPr>
      </w:pPr>
      <w:r w:rsidRPr="00435E5D">
        <w:rPr>
          <w:rStyle w:val="Strong"/>
        </w:rPr>
        <w:t>Intonation</w:t>
      </w:r>
    </w:p>
    <w:p w14:paraId="7BC75C42" w14:textId="6F781E60" w:rsidR="00BA7D56" w:rsidRPr="00435E5D" w:rsidRDefault="00BA7D56" w:rsidP="00C47E7D">
      <w:pPr>
        <w:rPr>
          <w:rStyle w:val="Strong"/>
          <w:b w:val="0"/>
          <w:bCs w:val="0"/>
        </w:rPr>
      </w:pPr>
      <w:r>
        <w:rPr>
          <w:rStyle w:val="Strong"/>
          <w:b w:val="0"/>
        </w:rPr>
        <w:t>Intonation is defined as ‘t</w:t>
      </w:r>
      <w:r w:rsidRPr="000E5FEF">
        <w:rPr>
          <w:rStyle w:val="Strong"/>
          <w:b w:val="0"/>
        </w:rPr>
        <w:t>he pattern or melody of pitch changes in connected speech, especially the pitch pattern of a sentence</w:t>
      </w:r>
      <w:r w:rsidR="00755598">
        <w:rPr>
          <w:rStyle w:val="Strong"/>
          <w:b w:val="0"/>
        </w:rPr>
        <w:t>’</w:t>
      </w:r>
      <w:r w:rsidR="00842283">
        <w:rPr>
          <w:rStyle w:val="Strong"/>
          <w:b w:val="0"/>
        </w:rPr>
        <w:t>.</w:t>
      </w:r>
      <w:r w:rsidR="00187134">
        <w:rPr>
          <w:rStyle w:val="Strong"/>
          <w:b w:val="0"/>
        </w:rPr>
        <w:t xml:space="preserve"> </w:t>
      </w:r>
      <w:r>
        <w:rPr>
          <w:rStyle w:val="Strong"/>
          <w:b w:val="0"/>
        </w:rPr>
        <w:t xml:space="preserve">Poetry is intended to be read with a variety of tones and should not be delivered in monotone (one tone). Intonation in spoken word poetry is often influenced by language features such as assonance and alliteration. Poems that are written </w:t>
      </w:r>
      <w:r>
        <w:t>with a consistent meter such as iambic pentameter also support speakers in determining intonation.</w:t>
      </w:r>
    </w:p>
    <w:p w14:paraId="2A2B5AAC" w14:textId="77777777" w:rsidR="00BA7D56" w:rsidRPr="001D4DA6" w:rsidRDefault="00BA7D56" w:rsidP="00C47E7D">
      <w:pPr>
        <w:rPr>
          <w:rStyle w:val="Strong"/>
        </w:rPr>
      </w:pPr>
      <w:r w:rsidRPr="001D4DA6">
        <w:rPr>
          <w:rStyle w:val="Strong"/>
        </w:rPr>
        <w:t>Pace</w:t>
      </w:r>
    </w:p>
    <w:p w14:paraId="5C42345A" w14:textId="77777777" w:rsidR="00BA7D56" w:rsidRDefault="00BA7D56" w:rsidP="00C47E7D">
      <w:r>
        <w:t>Pace refers to the speed in which speaking occurs. Speaking at different paces can help to convey emotions. For example, if something is read very quickly, this could indicate that the speaker is excited about what they are saying. In poetry, speaking pace can often be influenced or signified by language or structural devices used. For example, the chosen length of lines, line breaks in a poem and punctuation markers may influence the speed at which lines of poetry are delivered.</w:t>
      </w:r>
    </w:p>
    <w:p w14:paraId="72DF3F8D" w14:textId="77777777" w:rsidR="00BA7D56" w:rsidRPr="00FE6969" w:rsidRDefault="00BA7D56" w:rsidP="00C47E7D">
      <w:pPr>
        <w:rPr>
          <w:rStyle w:val="Strong"/>
        </w:rPr>
      </w:pPr>
      <w:r w:rsidRPr="00FE6969">
        <w:rPr>
          <w:rStyle w:val="Strong"/>
        </w:rPr>
        <w:t>Pause</w:t>
      </w:r>
    </w:p>
    <w:p w14:paraId="799602C6" w14:textId="2B492641" w:rsidR="00BA7D56" w:rsidRDefault="00BA7D56" w:rsidP="00C47E7D">
      <w:r>
        <w:t xml:space="preserve">Pause refers to moments of silence which interrupt speech. Pause </w:t>
      </w:r>
      <w:r w:rsidR="00755598">
        <w:t xml:space="preserve">is </w:t>
      </w:r>
      <w:r>
        <w:t xml:space="preserve">often utilised for specific effect, such as to give an audience time to consider the information, message or emotion of the words immediately preceding the pause. In poetry, pauses are often signified through punctuation choices. For example, if a poem uses enjambment, this suggests that a pause should not be taken at the end of a line. Similarly, forms of punctuation, such as commas, full stops, </w:t>
      </w:r>
      <w:proofErr w:type="gramStart"/>
      <w:r>
        <w:t>dashes</w:t>
      </w:r>
      <w:proofErr w:type="gramEnd"/>
      <w:r>
        <w:t xml:space="preserve"> and ellipses indicate that a pause should be taken.</w:t>
      </w:r>
    </w:p>
    <w:p w14:paraId="0AF55E31" w14:textId="77777777" w:rsidR="00BA7D56" w:rsidRPr="00473296" w:rsidRDefault="00BA7D56" w:rsidP="00C47E7D">
      <w:pPr>
        <w:rPr>
          <w:rStyle w:val="Strong"/>
        </w:rPr>
      </w:pPr>
      <w:r w:rsidRPr="00473296">
        <w:rPr>
          <w:rStyle w:val="Strong"/>
        </w:rPr>
        <w:t>Emphasis</w:t>
      </w:r>
    </w:p>
    <w:p w14:paraId="022B45D0" w14:textId="77777777" w:rsidR="00BA7D56" w:rsidRDefault="00BA7D56" w:rsidP="00C47E7D">
      <w:r>
        <w:t xml:space="preserve">Emphasis refers to a stress placed on certain words or sounds when speaking. This stress makes the word or sound stand out and gives it particular importance. Words requiring emphasis when spoken may be indicated on a written version of a text through font choices such as capitals, bold or italics. Structural decisions in poetry, such as placing a word alone on a line, may also signify a need for emphasis when speaking the poem. Other language devices may also indicate a need for emphasis. For example, a line that uses alliteration may automatically place emphasis on the alliterative letter or sound when spoken aloud. </w:t>
      </w:r>
    </w:p>
    <w:p w14:paraId="5121DF07" w14:textId="77777777" w:rsidR="00BA7D56" w:rsidRDefault="00BA7D56" w:rsidP="00C47E7D">
      <w:pPr>
        <w:rPr>
          <w:rStyle w:val="Strong"/>
        </w:rPr>
      </w:pPr>
      <w:r w:rsidRPr="00122B5C">
        <w:rPr>
          <w:rStyle w:val="Strong"/>
        </w:rPr>
        <w:t>Emotional tone</w:t>
      </w:r>
    </w:p>
    <w:p w14:paraId="66E0C08E" w14:textId="28041E51" w:rsidR="00BA7D56" w:rsidRDefault="00BA7D56" w:rsidP="00C47E7D">
      <w:pPr>
        <w:rPr>
          <w:rStyle w:val="Strong"/>
          <w:b w:val="0"/>
          <w:bCs w:val="0"/>
        </w:rPr>
      </w:pPr>
      <w:r>
        <w:rPr>
          <w:rStyle w:val="Strong"/>
          <w:b w:val="0"/>
        </w:rPr>
        <w:lastRenderedPageBreak/>
        <w:t>Emotional tone refers to the emotions that are expressed through the spoken delivery of a text. In poetry, the emotional tone is often influenced by the words of the text, and the emotions that are directly referred or alluded to in the text. Emotional tone could be use</w:t>
      </w:r>
      <w:r w:rsidR="008C7488">
        <w:rPr>
          <w:rStyle w:val="Strong"/>
          <w:b w:val="0"/>
        </w:rPr>
        <w:t>d</w:t>
      </w:r>
      <w:r>
        <w:rPr>
          <w:rStyle w:val="Strong"/>
          <w:b w:val="0"/>
        </w:rPr>
        <w:t xml:space="preserve"> to convey anger, passion, reminiscence, humour, sarcasm and so on. Emotional tone can change throughout a spoken text, and the use of contrasting emotional tones is a common feature of many texts.</w:t>
      </w:r>
    </w:p>
    <w:p w14:paraId="0DB0B7E3" w14:textId="260FDA6C" w:rsidR="00080CC7" w:rsidRDefault="00080CC7" w:rsidP="00C47E7D">
      <w:pPr>
        <w:rPr>
          <w:rStyle w:val="Strong"/>
        </w:rPr>
      </w:pPr>
      <w:r>
        <w:rPr>
          <w:rStyle w:val="Strong"/>
        </w:rPr>
        <w:t>Diction</w:t>
      </w:r>
    </w:p>
    <w:p w14:paraId="01A1969C" w14:textId="13B49157" w:rsidR="0002405D" w:rsidRPr="0002405D" w:rsidRDefault="0002405D" w:rsidP="00C47E7D">
      <w:pPr>
        <w:rPr>
          <w:rStyle w:val="Strong"/>
          <w:b w:val="0"/>
          <w:bCs w:val="0"/>
        </w:rPr>
      </w:pPr>
      <w:r>
        <w:rPr>
          <w:rStyle w:val="Strong"/>
          <w:b w:val="0"/>
        </w:rPr>
        <w:t xml:space="preserve">Diction refers to </w:t>
      </w:r>
      <w:r w:rsidR="003261F0">
        <w:rPr>
          <w:rStyle w:val="Strong"/>
          <w:b w:val="0"/>
        </w:rPr>
        <w:t xml:space="preserve">the choices a poet makes regarding the words </w:t>
      </w:r>
      <w:r w:rsidR="00D4741A">
        <w:rPr>
          <w:rStyle w:val="Strong"/>
          <w:b w:val="0"/>
        </w:rPr>
        <w:t xml:space="preserve">and language </w:t>
      </w:r>
      <w:r w:rsidR="003261F0">
        <w:rPr>
          <w:rStyle w:val="Strong"/>
          <w:b w:val="0"/>
        </w:rPr>
        <w:t xml:space="preserve">used in the poem. </w:t>
      </w:r>
      <w:r w:rsidR="00E2750C">
        <w:rPr>
          <w:rStyle w:val="Strong"/>
          <w:b w:val="0"/>
        </w:rPr>
        <w:t xml:space="preserve">When spoken aloud, diction is a crucial element in bringing the poem to life and </w:t>
      </w:r>
      <w:r w:rsidR="002B17E0">
        <w:rPr>
          <w:rStyle w:val="Strong"/>
          <w:b w:val="0"/>
        </w:rPr>
        <w:t xml:space="preserve">providing </w:t>
      </w:r>
      <w:r w:rsidR="003C073D">
        <w:rPr>
          <w:rStyle w:val="Strong"/>
          <w:b w:val="0"/>
        </w:rPr>
        <w:t>opportunities for meaningful reception by the audience.</w:t>
      </w:r>
    </w:p>
    <w:p w14:paraId="619C81AB" w14:textId="168134F8" w:rsidR="00D4365F" w:rsidRPr="000F4FA1" w:rsidRDefault="00EE5859" w:rsidP="00C47E7D">
      <w:pPr>
        <w:pStyle w:val="Heading2"/>
      </w:pPr>
      <w:bookmarkStart w:id="10" w:name="_Toc151641375"/>
      <w:r w:rsidRPr="000F4FA1">
        <w:t>‘GUDYI’,</w:t>
      </w:r>
      <w:r w:rsidR="00D4365F" w:rsidRPr="000F4FA1">
        <w:t xml:space="preserve"> activity </w:t>
      </w:r>
      <w:r w:rsidR="00077B4F" w:rsidRPr="000F4FA1">
        <w:t>1</w:t>
      </w:r>
      <w:r w:rsidR="00D4365F" w:rsidRPr="000F4FA1">
        <w:t xml:space="preserve"> – recording features of spoken delivery</w:t>
      </w:r>
      <w:bookmarkEnd w:id="10"/>
    </w:p>
    <w:p w14:paraId="4D5FD9A6" w14:textId="77777777" w:rsidR="00BC1D2A" w:rsidRDefault="00236F6D" w:rsidP="00C47E7D">
      <w:pPr>
        <w:rPr>
          <w:rStyle w:val="Strong"/>
        </w:rPr>
      </w:pPr>
      <w:r w:rsidRPr="00E63258">
        <w:rPr>
          <w:rStyle w:val="Strong"/>
        </w:rPr>
        <w:t>Instructions</w:t>
      </w:r>
    </w:p>
    <w:p w14:paraId="2D4E9B7D" w14:textId="53B24F55" w:rsidR="00E01E6D" w:rsidRPr="00E63258" w:rsidRDefault="00E01E6D" w:rsidP="00845837">
      <w:pPr>
        <w:pStyle w:val="ListNumber"/>
        <w:numPr>
          <w:ilvl w:val="0"/>
          <w:numId w:val="3"/>
        </w:numPr>
      </w:pPr>
      <w:r w:rsidRPr="00E63258">
        <w:t>Listen to Jazz Money recite her poem ‘</w:t>
      </w:r>
      <w:hyperlink r:id="rId17" w:history="1">
        <w:r w:rsidRPr="00877133">
          <w:rPr>
            <w:rStyle w:val="Hyperlink"/>
          </w:rPr>
          <w:t>Bila, A River Cycle’ (8:05)</w:t>
        </w:r>
      </w:hyperlink>
      <w:r w:rsidRPr="00E63258">
        <w:t>.</w:t>
      </w:r>
    </w:p>
    <w:p w14:paraId="5E16930A" w14:textId="08B5FFDF" w:rsidR="00D273AE" w:rsidRPr="00E63258" w:rsidRDefault="00395648" w:rsidP="00C47E7D">
      <w:pPr>
        <w:pStyle w:val="ListNumber"/>
      </w:pPr>
      <w:r w:rsidRPr="00E63258">
        <w:t>Fill out the second column in the table</w:t>
      </w:r>
      <w:r w:rsidR="00D273AE" w:rsidRPr="00E63258">
        <w:t xml:space="preserve"> </w:t>
      </w:r>
      <w:r w:rsidR="008C7488">
        <w:t xml:space="preserve">below </w:t>
      </w:r>
      <w:r w:rsidR="00D273AE" w:rsidRPr="00E63258">
        <w:t>by describing the features of her spoken delivery.</w:t>
      </w:r>
    </w:p>
    <w:p w14:paraId="6626D0BE" w14:textId="4CDBD4EE" w:rsidR="00E63258" w:rsidRDefault="00E63258" w:rsidP="00C47E7D">
      <w:pPr>
        <w:pStyle w:val="Caption"/>
      </w:pPr>
      <w:r>
        <w:t xml:space="preserve">Table </w:t>
      </w:r>
      <w:fldSimple w:instr=" SEQ Table \* ARABIC ">
        <w:r w:rsidR="00957EB1">
          <w:rPr>
            <w:noProof/>
          </w:rPr>
          <w:t>2</w:t>
        </w:r>
      </w:fldSimple>
      <w:r>
        <w:t xml:space="preserve"> – describing spoken delivery</w:t>
      </w:r>
    </w:p>
    <w:tbl>
      <w:tblPr>
        <w:tblStyle w:val="Tableheader"/>
        <w:tblW w:w="0" w:type="auto"/>
        <w:tblLook w:val="04A0" w:firstRow="1" w:lastRow="0" w:firstColumn="1" w:lastColumn="0" w:noHBand="0" w:noVBand="1"/>
        <w:tblDescription w:val="A table with two columns, the first lists features of spoken delivery, the second is blank for students to fill in the description of how the feautre is used by Jazz Money. "/>
      </w:tblPr>
      <w:tblGrid>
        <w:gridCol w:w="2830"/>
        <w:gridCol w:w="6798"/>
      </w:tblGrid>
      <w:tr w:rsidR="00E63258" w:rsidRPr="008C7488" w14:paraId="2C7D3E47" w14:textId="77777777" w:rsidTr="003A0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411DA06" w14:textId="607503C1" w:rsidR="00E63258" w:rsidRPr="008C7488" w:rsidRDefault="003A0A25" w:rsidP="008C7488">
            <w:r w:rsidRPr="008C7488">
              <w:t>Feature of spoken delivery</w:t>
            </w:r>
          </w:p>
        </w:tc>
        <w:tc>
          <w:tcPr>
            <w:tcW w:w="6798" w:type="dxa"/>
          </w:tcPr>
          <w:p w14:paraId="2BE5DDDD" w14:textId="3AC03C5A" w:rsidR="00E63258" w:rsidRPr="008C7488" w:rsidRDefault="003A0A25" w:rsidP="008C7488">
            <w:pPr>
              <w:cnfStyle w:val="100000000000" w:firstRow="1" w:lastRow="0" w:firstColumn="0" w:lastColumn="0" w:oddVBand="0" w:evenVBand="0" w:oddHBand="0" w:evenHBand="0" w:firstRowFirstColumn="0" w:firstRowLastColumn="0" w:lastRowFirstColumn="0" w:lastRowLastColumn="0"/>
            </w:pPr>
            <w:r w:rsidRPr="008C7488">
              <w:t>Description of how the feature is used by Jazz Money</w:t>
            </w:r>
          </w:p>
        </w:tc>
      </w:tr>
      <w:tr w:rsidR="00E63258" w:rsidRPr="003A0A25" w14:paraId="3F8C9985" w14:textId="77777777" w:rsidTr="002426CA">
        <w:trPr>
          <w:cnfStyle w:val="000000100000" w:firstRow="0" w:lastRow="0" w:firstColumn="0" w:lastColumn="0" w:oddVBand="0" w:evenVBand="0" w:oddHBand="1" w:evenHBand="0" w:firstRowFirstColumn="0" w:firstRowLastColumn="0" w:lastRowFirstColumn="0" w:lastRowLastColumn="0"/>
          <w:trHeight w:val="2423"/>
        </w:trPr>
        <w:tc>
          <w:tcPr>
            <w:cnfStyle w:val="001000000000" w:firstRow="0" w:lastRow="0" w:firstColumn="1" w:lastColumn="0" w:oddVBand="0" w:evenVBand="0" w:oddHBand="0" w:evenHBand="0" w:firstRowFirstColumn="0" w:firstRowLastColumn="0" w:lastRowFirstColumn="0" w:lastRowLastColumn="0"/>
            <w:tcW w:w="2830" w:type="dxa"/>
          </w:tcPr>
          <w:p w14:paraId="5BCAFF36" w14:textId="526F5D15" w:rsidR="00E63258" w:rsidRPr="003A0A25" w:rsidRDefault="003A0A25" w:rsidP="00C47E7D">
            <w:r>
              <w:t>Prosody</w:t>
            </w:r>
          </w:p>
        </w:tc>
        <w:tc>
          <w:tcPr>
            <w:tcW w:w="6798" w:type="dxa"/>
          </w:tcPr>
          <w:p w14:paraId="15AD9728" w14:textId="071A00E5" w:rsidR="00E63258" w:rsidRPr="003A0A25" w:rsidRDefault="00E63258" w:rsidP="00C47E7D">
            <w:pPr>
              <w:cnfStyle w:val="000000100000" w:firstRow="0" w:lastRow="0" w:firstColumn="0" w:lastColumn="0" w:oddVBand="0" w:evenVBand="0" w:oddHBand="1" w:evenHBand="0" w:firstRowFirstColumn="0" w:firstRowLastColumn="0" w:lastRowFirstColumn="0" w:lastRowLastColumn="0"/>
            </w:pPr>
          </w:p>
        </w:tc>
      </w:tr>
      <w:tr w:rsidR="00E63258" w:rsidRPr="003A0A25" w14:paraId="5983DE80" w14:textId="77777777" w:rsidTr="002426CA">
        <w:trPr>
          <w:cnfStyle w:val="000000010000" w:firstRow="0" w:lastRow="0" w:firstColumn="0" w:lastColumn="0" w:oddVBand="0" w:evenVBand="0" w:oddHBand="0" w:evenHBand="1" w:firstRowFirstColumn="0" w:firstRowLastColumn="0" w:lastRowFirstColumn="0" w:lastRowLastColumn="0"/>
          <w:trHeight w:val="2423"/>
        </w:trPr>
        <w:tc>
          <w:tcPr>
            <w:cnfStyle w:val="001000000000" w:firstRow="0" w:lastRow="0" w:firstColumn="1" w:lastColumn="0" w:oddVBand="0" w:evenVBand="0" w:oddHBand="0" w:evenHBand="0" w:firstRowFirstColumn="0" w:firstRowLastColumn="0" w:lastRowFirstColumn="0" w:lastRowLastColumn="0"/>
            <w:tcW w:w="2830" w:type="dxa"/>
          </w:tcPr>
          <w:p w14:paraId="0FEA61CE" w14:textId="4F5C92C3" w:rsidR="00E63258" w:rsidRPr="003A0A25" w:rsidRDefault="003A0A25" w:rsidP="00C47E7D">
            <w:r>
              <w:t>Intonation</w:t>
            </w:r>
          </w:p>
        </w:tc>
        <w:tc>
          <w:tcPr>
            <w:tcW w:w="6798" w:type="dxa"/>
          </w:tcPr>
          <w:p w14:paraId="2DB6D130" w14:textId="3AEEFE68" w:rsidR="00E63258" w:rsidRPr="003A0A25" w:rsidRDefault="00E63258" w:rsidP="00C47E7D">
            <w:pPr>
              <w:cnfStyle w:val="000000010000" w:firstRow="0" w:lastRow="0" w:firstColumn="0" w:lastColumn="0" w:oddVBand="0" w:evenVBand="0" w:oddHBand="0" w:evenHBand="1" w:firstRowFirstColumn="0" w:firstRowLastColumn="0" w:lastRowFirstColumn="0" w:lastRowLastColumn="0"/>
            </w:pPr>
          </w:p>
        </w:tc>
      </w:tr>
      <w:tr w:rsidR="00E63258" w:rsidRPr="003A0A25" w14:paraId="37B1C73C" w14:textId="77777777" w:rsidTr="002426CA">
        <w:trPr>
          <w:cnfStyle w:val="000000100000" w:firstRow="0" w:lastRow="0" w:firstColumn="0" w:lastColumn="0" w:oddVBand="0" w:evenVBand="0" w:oddHBand="1" w:evenHBand="0" w:firstRowFirstColumn="0" w:firstRowLastColumn="0" w:lastRowFirstColumn="0" w:lastRowLastColumn="0"/>
          <w:trHeight w:val="2423"/>
        </w:trPr>
        <w:tc>
          <w:tcPr>
            <w:cnfStyle w:val="001000000000" w:firstRow="0" w:lastRow="0" w:firstColumn="1" w:lastColumn="0" w:oddVBand="0" w:evenVBand="0" w:oddHBand="0" w:evenHBand="0" w:firstRowFirstColumn="0" w:firstRowLastColumn="0" w:lastRowFirstColumn="0" w:lastRowLastColumn="0"/>
            <w:tcW w:w="2830" w:type="dxa"/>
          </w:tcPr>
          <w:p w14:paraId="32FBB9F4" w14:textId="2591ACE3" w:rsidR="00E63258" w:rsidRPr="003A0A25" w:rsidRDefault="003A0A25" w:rsidP="00C47E7D">
            <w:r>
              <w:lastRenderedPageBreak/>
              <w:t>Pace</w:t>
            </w:r>
          </w:p>
        </w:tc>
        <w:tc>
          <w:tcPr>
            <w:tcW w:w="6798" w:type="dxa"/>
          </w:tcPr>
          <w:p w14:paraId="7E199D3A" w14:textId="10C2BD06" w:rsidR="00E63258" w:rsidRPr="003A0A25" w:rsidRDefault="00E63258" w:rsidP="00C47E7D">
            <w:pPr>
              <w:cnfStyle w:val="000000100000" w:firstRow="0" w:lastRow="0" w:firstColumn="0" w:lastColumn="0" w:oddVBand="0" w:evenVBand="0" w:oddHBand="1" w:evenHBand="0" w:firstRowFirstColumn="0" w:firstRowLastColumn="0" w:lastRowFirstColumn="0" w:lastRowLastColumn="0"/>
            </w:pPr>
          </w:p>
        </w:tc>
      </w:tr>
      <w:tr w:rsidR="00E63258" w:rsidRPr="003A0A25" w14:paraId="5070C20C" w14:textId="77777777" w:rsidTr="002426CA">
        <w:trPr>
          <w:cnfStyle w:val="000000010000" w:firstRow="0" w:lastRow="0" w:firstColumn="0" w:lastColumn="0" w:oddVBand="0" w:evenVBand="0" w:oddHBand="0" w:evenHBand="1" w:firstRowFirstColumn="0" w:firstRowLastColumn="0" w:lastRowFirstColumn="0" w:lastRowLastColumn="0"/>
          <w:trHeight w:val="2423"/>
        </w:trPr>
        <w:tc>
          <w:tcPr>
            <w:cnfStyle w:val="001000000000" w:firstRow="0" w:lastRow="0" w:firstColumn="1" w:lastColumn="0" w:oddVBand="0" w:evenVBand="0" w:oddHBand="0" w:evenHBand="0" w:firstRowFirstColumn="0" w:firstRowLastColumn="0" w:lastRowFirstColumn="0" w:lastRowLastColumn="0"/>
            <w:tcW w:w="2830" w:type="dxa"/>
          </w:tcPr>
          <w:p w14:paraId="3A352ABB" w14:textId="2B714918" w:rsidR="00E63258" w:rsidRPr="003A0A25" w:rsidRDefault="003A0A25" w:rsidP="00C47E7D">
            <w:r>
              <w:t>Pause</w:t>
            </w:r>
          </w:p>
        </w:tc>
        <w:tc>
          <w:tcPr>
            <w:tcW w:w="6798" w:type="dxa"/>
          </w:tcPr>
          <w:p w14:paraId="24B50AEC" w14:textId="497B19E6" w:rsidR="00E63258" w:rsidRPr="003A0A25" w:rsidRDefault="00E63258" w:rsidP="00C47E7D">
            <w:pPr>
              <w:cnfStyle w:val="000000010000" w:firstRow="0" w:lastRow="0" w:firstColumn="0" w:lastColumn="0" w:oddVBand="0" w:evenVBand="0" w:oddHBand="0" w:evenHBand="1" w:firstRowFirstColumn="0" w:firstRowLastColumn="0" w:lastRowFirstColumn="0" w:lastRowLastColumn="0"/>
            </w:pPr>
          </w:p>
        </w:tc>
      </w:tr>
      <w:tr w:rsidR="00E63258" w:rsidRPr="003A0A25" w14:paraId="3EEAF3CE" w14:textId="77777777" w:rsidTr="002426CA">
        <w:trPr>
          <w:cnfStyle w:val="000000100000" w:firstRow="0" w:lastRow="0" w:firstColumn="0" w:lastColumn="0" w:oddVBand="0" w:evenVBand="0" w:oddHBand="1" w:evenHBand="0" w:firstRowFirstColumn="0" w:firstRowLastColumn="0" w:lastRowFirstColumn="0" w:lastRowLastColumn="0"/>
          <w:trHeight w:val="2423"/>
        </w:trPr>
        <w:tc>
          <w:tcPr>
            <w:cnfStyle w:val="001000000000" w:firstRow="0" w:lastRow="0" w:firstColumn="1" w:lastColumn="0" w:oddVBand="0" w:evenVBand="0" w:oddHBand="0" w:evenHBand="0" w:firstRowFirstColumn="0" w:firstRowLastColumn="0" w:lastRowFirstColumn="0" w:lastRowLastColumn="0"/>
            <w:tcW w:w="2830" w:type="dxa"/>
          </w:tcPr>
          <w:p w14:paraId="10D116B0" w14:textId="4FD70E97" w:rsidR="00E63258" w:rsidRPr="003A0A25" w:rsidRDefault="003A0A25" w:rsidP="00C47E7D">
            <w:r>
              <w:t>Emphasis</w:t>
            </w:r>
          </w:p>
        </w:tc>
        <w:tc>
          <w:tcPr>
            <w:tcW w:w="6798" w:type="dxa"/>
          </w:tcPr>
          <w:p w14:paraId="406006A0" w14:textId="0B36BB21" w:rsidR="00E63258" w:rsidRPr="003A0A25" w:rsidRDefault="00E63258" w:rsidP="00C47E7D">
            <w:pPr>
              <w:cnfStyle w:val="000000100000" w:firstRow="0" w:lastRow="0" w:firstColumn="0" w:lastColumn="0" w:oddVBand="0" w:evenVBand="0" w:oddHBand="1" w:evenHBand="0" w:firstRowFirstColumn="0" w:firstRowLastColumn="0" w:lastRowFirstColumn="0" w:lastRowLastColumn="0"/>
            </w:pPr>
          </w:p>
        </w:tc>
      </w:tr>
      <w:tr w:rsidR="00E63258" w:rsidRPr="003A0A25" w14:paraId="6D8B0719" w14:textId="77777777" w:rsidTr="002426CA">
        <w:trPr>
          <w:cnfStyle w:val="000000010000" w:firstRow="0" w:lastRow="0" w:firstColumn="0" w:lastColumn="0" w:oddVBand="0" w:evenVBand="0" w:oddHBand="0" w:evenHBand="1" w:firstRowFirstColumn="0" w:firstRowLastColumn="0" w:lastRowFirstColumn="0" w:lastRowLastColumn="0"/>
          <w:trHeight w:val="2423"/>
        </w:trPr>
        <w:tc>
          <w:tcPr>
            <w:cnfStyle w:val="001000000000" w:firstRow="0" w:lastRow="0" w:firstColumn="1" w:lastColumn="0" w:oddVBand="0" w:evenVBand="0" w:oddHBand="0" w:evenHBand="0" w:firstRowFirstColumn="0" w:firstRowLastColumn="0" w:lastRowFirstColumn="0" w:lastRowLastColumn="0"/>
            <w:tcW w:w="2830" w:type="dxa"/>
          </w:tcPr>
          <w:p w14:paraId="5697EAD8" w14:textId="364B922B" w:rsidR="00E63258" w:rsidRPr="003A0A25" w:rsidRDefault="003A0A25" w:rsidP="00C47E7D">
            <w:r>
              <w:t>Emotional tone</w:t>
            </w:r>
          </w:p>
        </w:tc>
        <w:tc>
          <w:tcPr>
            <w:tcW w:w="6798" w:type="dxa"/>
          </w:tcPr>
          <w:p w14:paraId="1D194579" w14:textId="6BF5DA97" w:rsidR="00E63258" w:rsidRPr="003A0A25" w:rsidRDefault="00E63258" w:rsidP="00C47E7D">
            <w:pPr>
              <w:cnfStyle w:val="000000010000" w:firstRow="0" w:lastRow="0" w:firstColumn="0" w:lastColumn="0" w:oddVBand="0" w:evenVBand="0" w:oddHBand="0" w:evenHBand="1" w:firstRowFirstColumn="0" w:firstRowLastColumn="0" w:lastRowFirstColumn="0" w:lastRowLastColumn="0"/>
            </w:pPr>
          </w:p>
        </w:tc>
      </w:tr>
    </w:tbl>
    <w:p w14:paraId="3CF04B01" w14:textId="16C67CF3" w:rsidR="000A7EEA" w:rsidRPr="00341318" w:rsidRDefault="000A7EEA" w:rsidP="00C47E7D">
      <w:pPr>
        <w:rPr>
          <w:b/>
        </w:rPr>
        <w:sectPr w:rsidR="000A7EEA" w:rsidRPr="00341318" w:rsidSect="003F190B">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pgNumType w:start="0"/>
          <w:cols w:space="708"/>
          <w:titlePg/>
          <w:docGrid w:linePitch="360"/>
        </w:sectPr>
      </w:pPr>
    </w:p>
    <w:p w14:paraId="2A94A2B5" w14:textId="4D331C3D" w:rsidR="00B67573" w:rsidRPr="000F4FA1" w:rsidRDefault="00686A0B" w:rsidP="00C47E7D">
      <w:pPr>
        <w:pStyle w:val="Heading2"/>
      </w:pPr>
      <w:bookmarkStart w:id="11" w:name="_Toc151641376"/>
      <w:r w:rsidRPr="000F4FA1">
        <w:lastRenderedPageBreak/>
        <w:t>‘GUDYI</w:t>
      </w:r>
      <w:r w:rsidR="00144CEF" w:rsidRPr="000F4FA1">
        <w:t>’,</w:t>
      </w:r>
      <w:r w:rsidR="00B67573" w:rsidRPr="000F4FA1">
        <w:t xml:space="preserve"> activity </w:t>
      </w:r>
      <w:r w:rsidR="00077B4F" w:rsidRPr="000F4FA1">
        <w:t>2</w:t>
      </w:r>
      <w:r w:rsidR="00B67573" w:rsidRPr="000F4FA1">
        <w:t xml:space="preserve"> – deconstructing the poem</w:t>
      </w:r>
      <w:bookmarkEnd w:id="11"/>
    </w:p>
    <w:p w14:paraId="13E0A6D7" w14:textId="54BAE157" w:rsidR="00F83400" w:rsidRPr="00F83400" w:rsidRDefault="00F83400" w:rsidP="00C47E7D">
      <w:pPr>
        <w:pStyle w:val="FeatureBox2"/>
      </w:pPr>
      <w:r w:rsidRPr="00F83400">
        <w:rPr>
          <w:b/>
          <w:bCs/>
        </w:rPr>
        <w:t>Teacher note:</w:t>
      </w:r>
      <w:r w:rsidRPr="00EA3561">
        <w:t xml:space="preserve"> </w:t>
      </w:r>
      <w:r>
        <w:t xml:space="preserve">depending on the context of the </w:t>
      </w:r>
      <w:r w:rsidR="00195A72">
        <w:t>class, students may need to review poetic devices</w:t>
      </w:r>
      <w:r w:rsidR="00BD07DE">
        <w:t>.</w:t>
      </w:r>
    </w:p>
    <w:p w14:paraId="36805FFC" w14:textId="2BABB090" w:rsidR="00B67573" w:rsidRDefault="00BD07DE" w:rsidP="00845837">
      <w:pPr>
        <w:pStyle w:val="ListNumber"/>
        <w:numPr>
          <w:ilvl w:val="0"/>
          <w:numId w:val="18"/>
        </w:numPr>
      </w:pPr>
      <w:r>
        <w:t>Using your pr</w:t>
      </w:r>
      <w:r w:rsidR="00B67573">
        <w:t xml:space="preserve">ior knowledge of </w:t>
      </w:r>
      <w:r w:rsidR="00A54E6E">
        <w:t>language devices</w:t>
      </w:r>
      <w:r w:rsidR="00B67573">
        <w:t xml:space="preserve">, annotate </w:t>
      </w:r>
      <w:r w:rsidR="00686A0B">
        <w:t>‘GUDYI’</w:t>
      </w:r>
      <w:r w:rsidR="00AB6C9F">
        <w:t xml:space="preserve"> in the table below</w:t>
      </w:r>
      <w:r w:rsidR="00B67573">
        <w:t>.</w:t>
      </w:r>
    </w:p>
    <w:p w14:paraId="536B219C" w14:textId="23B8CC5F" w:rsidR="00293DD1" w:rsidRPr="00EA3561" w:rsidRDefault="000F0AD0" w:rsidP="00C47E7D">
      <w:pPr>
        <w:pStyle w:val="Caption"/>
      </w:pPr>
      <w:r w:rsidRPr="00EA3561">
        <w:t xml:space="preserve">Table </w:t>
      </w:r>
      <w:fldSimple w:instr=" SEQ Table \* ARABIC ">
        <w:r w:rsidR="00957EB1">
          <w:rPr>
            <w:noProof/>
          </w:rPr>
          <w:t>3</w:t>
        </w:r>
      </w:fldSimple>
      <w:r w:rsidRPr="00EA3561">
        <w:t xml:space="preserve"> – </w:t>
      </w:r>
      <w:r w:rsidR="00293DD1" w:rsidRPr="00EA3561">
        <w:t>student template for deconstruction of ‘GUDYI’</w:t>
      </w:r>
    </w:p>
    <w:tbl>
      <w:tblPr>
        <w:tblStyle w:val="Tableheader"/>
        <w:tblW w:w="14596" w:type="dxa"/>
        <w:tblLook w:val="04A0" w:firstRow="1" w:lastRow="0" w:firstColumn="1" w:lastColumn="0" w:noHBand="0" w:noVBand="1"/>
        <w:tblDescription w:val="Student template for deconstruction of 'Gudyi'. The second column has been left blank for students to add their annotations."/>
      </w:tblPr>
      <w:tblGrid>
        <w:gridCol w:w="5949"/>
        <w:gridCol w:w="8647"/>
      </w:tblGrid>
      <w:tr w:rsidR="00647E49" w:rsidRPr="00EA3561" w14:paraId="4148B5B6" w14:textId="77777777" w:rsidTr="00DC2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93A5875" w14:textId="060567E9" w:rsidR="00647E49" w:rsidRPr="00EA3561" w:rsidRDefault="00922AA8" w:rsidP="00C47E7D">
            <w:r w:rsidRPr="00EA3561">
              <w:t>Poem</w:t>
            </w:r>
          </w:p>
        </w:tc>
        <w:tc>
          <w:tcPr>
            <w:tcW w:w="8647" w:type="dxa"/>
          </w:tcPr>
          <w:p w14:paraId="2E605925" w14:textId="23D12340" w:rsidR="00647E49" w:rsidRPr="00EA3561" w:rsidRDefault="00922AA8" w:rsidP="00C47E7D">
            <w:pPr>
              <w:cnfStyle w:val="100000000000" w:firstRow="1" w:lastRow="0" w:firstColumn="0" w:lastColumn="0" w:oddVBand="0" w:evenVBand="0" w:oddHBand="0" w:evenHBand="0" w:firstRowFirstColumn="0" w:firstRowLastColumn="0" w:lastRowFirstColumn="0" w:lastRowLastColumn="0"/>
            </w:pPr>
            <w:r w:rsidRPr="00EA3561">
              <w:t>Your annotations</w:t>
            </w:r>
          </w:p>
        </w:tc>
      </w:tr>
      <w:tr w:rsidR="000B0ECD" w:rsidRPr="009F4CF8" w14:paraId="3A2A4C2C" w14:textId="77777777" w:rsidTr="00C60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462A8B7" w14:textId="77777777" w:rsidR="000B0ECD" w:rsidRDefault="000B0ECD" w:rsidP="00C47E7D">
            <w:pPr>
              <w:jc w:val="center"/>
              <w:rPr>
                <w:bCs/>
              </w:rPr>
            </w:pPr>
            <w:r w:rsidRPr="0009390E">
              <w:rPr>
                <w:b w:val="0"/>
                <w:bCs/>
              </w:rPr>
              <w:t>GUDYI</w:t>
            </w:r>
          </w:p>
          <w:p w14:paraId="715287BD" w14:textId="37EF4FD2" w:rsidR="000B0ECD" w:rsidRPr="009F4CF8" w:rsidRDefault="000B0ECD" w:rsidP="00C47E7D">
            <w:pPr>
              <w:jc w:val="center"/>
              <w:rPr>
                <w:bCs/>
              </w:rPr>
            </w:pPr>
            <w:r>
              <w:rPr>
                <w:b w:val="0"/>
                <w:bCs/>
                <w:i/>
                <w:iCs/>
              </w:rPr>
              <w:t>song</w:t>
            </w:r>
          </w:p>
        </w:tc>
        <w:tc>
          <w:tcPr>
            <w:tcW w:w="8647" w:type="dxa"/>
          </w:tcPr>
          <w:p w14:paraId="062E52C7" w14:textId="343FFABA" w:rsidR="000B0ECD" w:rsidRPr="004654F0" w:rsidRDefault="000B0ECD" w:rsidP="00C47E7D">
            <w:pPr>
              <w:cnfStyle w:val="000000100000" w:firstRow="0" w:lastRow="0" w:firstColumn="0" w:lastColumn="0" w:oddVBand="0" w:evenVBand="0" w:oddHBand="1" w:evenHBand="0" w:firstRowFirstColumn="0" w:firstRowLastColumn="0" w:lastRowFirstColumn="0" w:lastRowLastColumn="0"/>
              <w:rPr>
                <w:b/>
                <w:bCs/>
                <w:color w:val="000000" w:themeColor="text1"/>
              </w:rPr>
            </w:pPr>
          </w:p>
        </w:tc>
      </w:tr>
      <w:tr w:rsidR="00647E49" w:rsidRPr="006F60F5" w14:paraId="6FA77900" w14:textId="77777777" w:rsidTr="00DC2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D6FD5B8" w14:textId="77777777" w:rsidR="00647E49" w:rsidRPr="009F4CF8" w:rsidRDefault="00647E49" w:rsidP="00C47E7D">
            <w:pPr>
              <w:jc w:val="center"/>
              <w:rPr>
                <w:b w:val="0"/>
              </w:rPr>
            </w:pPr>
            <w:r w:rsidRPr="009F4CF8">
              <w:rPr>
                <w:b w:val="0"/>
              </w:rPr>
              <w:t>song for the rivers caring the land whole</w:t>
            </w:r>
          </w:p>
          <w:p w14:paraId="6666BC13" w14:textId="77777777" w:rsidR="00647E49" w:rsidRPr="009F4CF8" w:rsidRDefault="00647E49" w:rsidP="00C47E7D">
            <w:pPr>
              <w:jc w:val="center"/>
              <w:rPr>
                <w:b w:val="0"/>
              </w:rPr>
            </w:pPr>
            <w:r w:rsidRPr="009F4CF8">
              <w:rPr>
                <w:b w:val="0"/>
              </w:rPr>
              <w:t>carving the land together</w:t>
            </w:r>
          </w:p>
          <w:p w14:paraId="0E4A02A4" w14:textId="77777777" w:rsidR="00647E49" w:rsidRPr="009F4CF8" w:rsidRDefault="00647E49" w:rsidP="00C47E7D">
            <w:pPr>
              <w:jc w:val="center"/>
              <w:rPr>
                <w:b w:val="0"/>
              </w:rPr>
            </w:pPr>
            <w:r w:rsidRPr="009F4CF8">
              <w:rPr>
                <w:b w:val="0"/>
              </w:rPr>
              <w:t>whose currents birth us old here</w:t>
            </w:r>
          </w:p>
          <w:p w14:paraId="485409F8" w14:textId="7DA53DA1" w:rsidR="00647E49" w:rsidRPr="009F4CF8" w:rsidRDefault="00647E49" w:rsidP="00C47E7D">
            <w:pPr>
              <w:jc w:val="center"/>
              <w:rPr>
                <w:b w:val="0"/>
              </w:rPr>
            </w:pPr>
            <w:r w:rsidRPr="009F4CF8">
              <w:rPr>
                <w:b w:val="0"/>
              </w:rPr>
              <w:t>BILA</w:t>
            </w:r>
          </w:p>
        </w:tc>
        <w:tc>
          <w:tcPr>
            <w:tcW w:w="8647" w:type="dxa"/>
          </w:tcPr>
          <w:p w14:paraId="76BDEFDA" w14:textId="0138B6F5" w:rsidR="00647E49" w:rsidRPr="004654F0" w:rsidRDefault="00647E49" w:rsidP="00C47E7D">
            <w:pPr>
              <w:cnfStyle w:val="000000010000" w:firstRow="0" w:lastRow="0" w:firstColumn="0" w:lastColumn="0" w:oddVBand="0" w:evenVBand="0" w:oddHBand="0" w:evenHBand="1" w:firstRowFirstColumn="0" w:firstRowLastColumn="0" w:lastRowFirstColumn="0" w:lastRowLastColumn="0"/>
              <w:rPr>
                <w:b/>
                <w:color w:val="000000" w:themeColor="text1"/>
              </w:rPr>
            </w:pPr>
          </w:p>
        </w:tc>
      </w:tr>
      <w:tr w:rsidR="00647E49" w:rsidRPr="00EA31DD" w14:paraId="695A06C6" w14:textId="77777777" w:rsidTr="00DC2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6D9EA1E" w14:textId="77777777" w:rsidR="00647E49" w:rsidRPr="009F4CF8" w:rsidRDefault="00647E49" w:rsidP="00C47E7D">
            <w:pPr>
              <w:jc w:val="center"/>
              <w:rPr>
                <w:b w:val="0"/>
              </w:rPr>
            </w:pPr>
            <w:r w:rsidRPr="009F4CF8">
              <w:rPr>
                <w:b w:val="0"/>
              </w:rPr>
              <w:t>song for the breeze who knows the shape</w:t>
            </w:r>
          </w:p>
          <w:p w14:paraId="70F730C6" w14:textId="77777777" w:rsidR="00647E49" w:rsidRPr="009F4CF8" w:rsidRDefault="00647E49" w:rsidP="00C47E7D">
            <w:pPr>
              <w:jc w:val="center"/>
              <w:rPr>
                <w:b w:val="0"/>
              </w:rPr>
            </w:pPr>
            <w:r w:rsidRPr="009F4CF8">
              <w:rPr>
                <w:b w:val="0"/>
              </w:rPr>
              <w:lastRenderedPageBreak/>
              <w:t>of my face turned skywards</w:t>
            </w:r>
          </w:p>
          <w:p w14:paraId="56171EC1" w14:textId="77777777" w:rsidR="00647E49" w:rsidRPr="009F4CF8" w:rsidRDefault="00647E49" w:rsidP="00C47E7D">
            <w:pPr>
              <w:jc w:val="center"/>
              <w:rPr>
                <w:b w:val="0"/>
              </w:rPr>
            </w:pPr>
            <w:r w:rsidRPr="009F4CF8">
              <w:rPr>
                <w:b w:val="0"/>
              </w:rPr>
              <w:t>fills the lungs with language and song</w:t>
            </w:r>
          </w:p>
          <w:p w14:paraId="5003B1A5" w14:textId="71EA41C3" w:rsidR="00647E49" w:rsidRPr="009F4CF8" w:rsidRDefault="00647E49" w:rsidP="00C47E7D">
            <w:pPr>
              <w:jc w:val="center"/>
              <w:rPr>
                <w:b w:val="0"/>
                <w:color w:val="33CCCC"/>
              </w:rPr>
            </w:pPr>
            <w:r w:rsidRPr="009F4CF8">
              <w:rPr>
                <w:b w:val="0"/>
              </w:rPr>
              <w:t>YAWILAWILAWIL</w:t>
            </w:r>
          </w:p>
        </w:tc>
        <w:tc>
          <w:tcPr>
            <w:tcW w:w="8647" w:type="dxa"/>
          </w:tcPr>
          <w:p w14:paraId="2A9D2325" w14:textId="4AB51875" w:rsidR="00647E49" w:rsidRPr="004654F0" w:rsidRDefault="00647E49" w:rsidP="00C47E7D">
            <w:pPr>
              <w:cnfStyle w:val="000000100000" w:firstRow="0" w:lastRow="0" w:firstColumn="0" w:lastColumn="0" w:oddVBand="0" w:evenVBand="0" w:oddHBand="1" w:evenHBand="0" w:firstRowFirstColumn="0" w:firstRowLastColumn="0" w:lastRowFirstColumn="0" w:lastRowLastColumn="0"/>
              <w:rPr>
                <w:b/>
              </w:rPr>
            </w:pPr>
          </w:p>
        </w:tc>
      </w:tr>
      <w:tr w:rsidR="00647E49" w14:paraId="29FCEA4C" w14:textId="77777777" w:rsidTr="00DC2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DC2CCF2" w14:textId="77777777" w:rsidR="00647E49" w:rsidRPr="009F4CF8" w:rsidRDefault="00647E49" w:rsidP="00C47E7D">
            <w:pPr>
              <w:jc w:val="center"/>
              <w:rPr>
                <w:b w:val="0"/>
              </w:rPr>
            </w:pPr>
            <w:r w:rsidRPr="009F4CF8">
              <w:rPr>
                <w:b w:val="0"/>
              </w:rPr>
              <w:t>song for the soil who catches the tears</w:t>
            </w:r>
          </w:p>
          <w:p w14:paraId="753D32C8" w14:textId="77777777" w:rsidR="00647E49" w:rsidRPr="009F4CF8" w:rsidRDefault="00647E49" w:rsidP="00C47E7D">
            <w:pPr>
              <w:jc w:val="center"/>
              <w:rPr>
                <w:b w:val="0"/>
              </w:rPr>
            </w:pPr>
            <w:r w:rsidRPr="009F4CF8">
              <w:rPr>
                <w:b w:val="0"/>
              </w:rPr>
              <w:t>of our joy and our sorrow</w:t>
            </w:r>
          </w:p>
          <w:p w14:paraId="47D21ED0" w14:textId="77777777" w:rsidR="00647E49" w:rsidRPr="009F4CF8" w:rsidRDefault="00647E49" w:rsidP="00C47E7D">
            <w:pPr>
              <w:jc w:val="center"/>
              <w:rPr>
                <w:b w:val="0"/>
              </w:rPr>
            </w:pPr>
            <w:r w:rsidRPr="009F4CF8">
              <w:rPr>
                <w:b w:val="0"/>
              </w:rPr>
              <w:t>blood and ash and possibly</w:t>
            </w:r>
          </w:p>
          <w:p w14:paraId="62F4EAA7" w14:textId="77777777" w:rsidR="00647E49" w:rsidRPr="009F4CF8" w:rsidRDefault="00647E49" w:rsidP="00C47E7D">
            <w:pPr>
              <w:jc w:val="center"/>
              <w:rPr>
                <w:b w:val="0"/>
              </w:rPr>
            </w:pPr>
            <w:r w:rsidRPr="009F4CF8">
              <w:rPr>
                <w:b w:val="0"/>
              </w:rPr>
              <w:t>DHAAGUN</w:t>
            </w:r>
          </w:p>
        </w:tc>
        <w:tc>
          <w:tcPr>
            <w:tcW w:w="8647" w:type="dxa"/>
          </w:tcPr>
          <w:p w14:paraId="7B168518" w14:textId="397F558C" w:rsidR="00647E49" w:rsidRDefault="00647E49" w:rsidP="00C47E7D">
            <w:pPr>
              <w:cnfStyle w:val="000000010000" w:firstRow="0" w:lastRow="0" w:firstColumn="0" w:lastColumn="0" w:oddVBand="0" w:evenVBand="0" w:oddHBand="0" w:evenHBand="1" w:firstRowFirstColumn="0" w:firstRowLastColumn="0" w:lastRowFirstColumn="0" w:lastRowLastColumn="0"/>
            </w:pPr>
          </w:p>
        </w:tc>
      </w:tr>
      <w:tr w:rsidR="00647E49" w14:paraId="1C557ED6" w14:textId="77777777" w:rsidTr="00DC2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6B533C2" w14:textId="77777777" w:rsidR="00647E49" w:rsidRPr="009F4CF8" w:rsidRDefault="00647E49" w:rsidP="00C47E7D">
            <w:pPr>
              <w:jc w:val="center"/>
              <w:rPr>
                <w:b w:val="0"/>
              </w:rPr>
            </w:pPr>
            <w:r w:rsidRPr="009F4CF8">
              <w:rPr>
                <w:b w:val="0"/>
              </w:rPr>
              <w:t>song for the paths that lead us home</w:t>
            </w:r>
          </w:p>
          <w:p w14:paraId="508F84A0" w14:textId="77777777" w:rsidR="00647E49" w:rsidRPr="009F4CF8" w:rsidRDefault="00647E49" w:rsidP="00C47E7D">
            <w:pPr>
              <w:jc w:val="center"/>
              <w:rPr>
                <w:b w:val="0"/>
              </w:rPr>
            </w:pPr>
            <w:r w:rsidRPr="009F4CF8">
              <w:rPr>
                <w:b w:val="0"/>
              </w:rPr>
              <w:t>the scar trees that guide the way</w:t>
            </w:r>
          </w:p>
          <w:p w14:paraId="2CDFBE3A" w14:textId="77777777" w:rsidR="00647E49" w:rsidRPr="009F4CF8" w:rsidRDefault="00647E49" w:rsidP="00C47E7D">
            <w:pPr>
              <w:jc w:val="center"/>
              <w:rPr>
                <w:b w:val="0"/>
              </w:rPr>
            </w:pPr>
            <w:r w:rsidRPr="009F4CF8">
              <w:rPr>
                <w:b w:val="0"/>
              </w:rPr>
              <w:t>holding safe ancestors and time and tomorrow</w:t>
            </w:r>
          </w:p>
          <w:p w14:paraId="1E917138" w14:textId="42E9D8E4" w:rsidR="00647E49" w:rsidRPr="009F4CF8" w:rsidRDefault="00647E49" w:rsidP="00C47E7D">
            <w:pPr>
              <w:jc w:val="center"/>
              <w:rPr>
                <w:b w:val="0"/>
              </w:rPr>
            </w:pPr>
            <w:r w:rsidRPr="009F4CF8">
              <w:rPr>
                <w:b w:val="0"/>
              </w:rPr>
              <w:t>MURRU</w:t>
            </w:r>
          </w:p>
        </w:tc>
        <w:tc>
          <w:tcPr>
            <w:tcW w:w="8647" w:type="dxa"/>
          </w:tcPr>
          <w:p w14:paraId="112D9262" w14:textId="6FF65957" w:rsidR="00647E49" w:rsidRPr="004654F0" w:rsidRDefault="00647E49" w:rsidP="00C47E7D">
            <w:pPr>
              <w:cnfStyle w:val="000000100000" w:firstRow="0" w:lastRow="0" w:firstColumn="0" w:lastColumn="0" w:oddVBand="0" w:evenVBand="0" w:oddHBand="1" w:evenHBand="0" w:firstRowFirstColumn="0" w:firstRowLastColumn="0" w:lastRowFirstColumn="0" w:lastRowLastColumn="0"/>
              <w:rPr>
                <w:b/>
              </w:rPr>
            </w:pPr>
          </w:p>
        </w:tc>
      </w:tr>
      <w:tr w:rsidR="00647E49" w:rsidRPr="003D45A7" w14:paraId="39C1FC17" w14:textId="77777777" w:rsidTr="00DC2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6EFAB4A" w14:textId="77777777" w:rsidR="00647E49" w:rsidRPr="009F4CF8" w:rsidRDefault="00647E49" w:rsidP="00C47E7D">
            <w:pPr>
              <w:jc w:val="center"/>
              <w:rPr>
                <w:b w:val="0"/>
              </w:rPr>
            </w:pPr>
            <w:r w:rsidRPr="009F4CF8">
              <w:rPr>
                <w:b w:val="0"/>
              </w:rPr>
              <w:t>song for the stone placed deep long ago</w:t>
            </w:r>
          </w:p>
          <w:p w14:paraId="038AFDAB" w14:textId="77777777" w:rsidR="00647E49" w:rsidRPr="009F4CF8" w:rsidRDefault="00647E49" w:rsidP="00C47E7D">
            <w:pPr>
              <w:jc w:val="center"/>
              <w:rPr>
                <w:b w:val="0"/>
              </w:rPr>
            </w:pPr>
            <w:r w:rsidRPr="009F4CF8">
              <w:rPr>
                <w:b w:val="0"/>
              </w:rPr>
              <w:t>remembers the shape of the first land</w:t>
            </w:r>
          </w:p>
          <w:p w14:paraId="06323D0D" w14:textId="77777777" w:rsidR="00647E49" w:rsidRPr="009F4CF8" w:rsidRDefault="00647E49" w:rsidP="00C47E7D">
            <w:pPr>
              <w:jc w:val="center"/>
              <w:rPr>
                <w:b w:val="0"/>
              </w:rPr>
            </w:pPr>
            <w:r w:rsidRPr="009F4CF8">
              <w:rPr>
                <w:b w:val="0"/>
              </w:rPr>
              <w:lastRenderedPageBreak/>
              <w:t>and every hand whose touch wears it soft</w:t>
            </w:r>
          </w:p>
          <w:p w14:paraId="505CCA7A" w14:textId="203270D5" w:rsidR="00647E49" w:rsidRPr="009F4CF8" w:rsidRDefault="00647E49" w:rsidP="00C47E7D">
            <w:pPr>
              <w:jc w:val="center"/>
              <w:rPr>
                <w:b w:val="0"/>
              </w:rPr>
            </w:pPr>
            <w:r w:rsidRPr="009F4CF8">
              <w:rPr>
                <w:b w:val="0"/>
              </w:rPr>
              <w:t>MALANG</w:t>
            </w:r>
          </w:p>
        </w:tc>
        <w:tc>
          <w:tcPr>
            <w:tcW w:w="8647" w:type="dxa"/>
          </w:tcPr>
          <w:p w14:paraId="451E62D2" w14:textId="27B388D3" w:rsidR="00647E49" w:rsidRPr="004654F0" w:rsidRDefault="00647E49" w:rsidP="00C47E7D">
            <w:pPr>
              <w:cnfStyle w:val="000000010000" w:firstRow="0" w:lastRow="0" w:firstColumn="0" w:lastColumn="0" w:oddVBand="0" w:evenVBand="0" w:oddHBand="0" w:evenHBand="1" w:firstRowFirstColumn="0" w:firstRowLastColumn="0" w:lastRowFirstColumn="0" w:lastRowLastColumn="0"/>
              <w:rPr>
                <w:b/>
                <w:color w:val="FF7C80"/>
              </w:rPr>
            </w:pPr>
          </w:p>
        </w:tc>
      </w:tr>
      <w:tr w:rsidR="00647E49" w:rsidRPr="00270F87" w14:paraId="03B645D7" w14:textId="77777777" w:rsidTr="00DC2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1F0C41D" w14:textId="77777777" w:rsidR="00647E49" w:rsidRPr="009F4CF8" w:rsidRDefault="00647E49" w:rsidP="00C47E7D">
            <w:pPr>
              <w:jc w:val="center"/>
              <w:rPr>
                <w:b w:val="0"/>
              </w:rPr>
            </w:pPr>
            <w:r w:rsidRPr="009F4CF8">
              <w:rPr>
                <w:b w:val="0"/>
              </w:rPr>
              <w:t>song for the sun warm on our cheeks</w:t>
            </w:r>
          </w:p>
          <w:p w14:paraId="6CA06A7E" w14:textId="77777777" w:rsidR="00647E49" w:rsidRPr="009F4CF8" w:rsidRDefault="00647E49" w:rsidP="00C47E7D">
            <w:pPr>
              <w:jc w:val="center"/>
              <w:rPr>
                <w:b w:val="0"/>
              </w:rPr>
            </w:pPr>
            <w:r w:rsidRPr="009F4CF8">
              <w:rPr>
                <w:b w:val="0"/>
              </w:rPr>
              <w:t>mercy gift for life and destruction</w:t>
            </w:r>
          </w:p>
          <w:p w14:paraId="61225B6F" w14:textId="77777777" w:rsidR="00647E49" w:rsidRPr="009F4CF8" w:rsidRDefault="00647E49" w:rsidP="00C47E7D">
            <w:pPr>
              <w:jc w:val="center"/>
              <w:rPr>
                <w:b w:val="0"/>
              </w:rPr>
            </w:pPr>
            <w:r w:rsidRPr="009F4CF8">
              <w:rPr>
                <w:b w:val="0"/>
              </w:rPr>
              <w:t>who bends the will of a land dry and true</w:t>
            </w:r>
          </w:p>
          <w:p w14:paraId="7E1A8E4F" w14:textId="77777777" w:rsidR="00647E49" w:rsidRPr="009F4CF8" w:rsidRDefault="00647E49" w:rsidP="00C47E7D">
            <w:pPr>
              <w:jc w:val="center"/>
              <w:rPr>
                <w:b w:val="0"/>
                <w:color w:val="33CCCC"/>
              </w:rPr>
            </w:pPr>
            <w:r w:rsidRPr="009F4CF8">
              <w:rPr>
                <w:b w:val="0"/>
              </w:rPr>
              <w:t>YIRAY</w:t>
            </w:r>
          </w:p>
        </w:tc>
        <w:tc>
          <w:tcPr>
            <w:tcW w:w="8647" w:type="dxa"/>
          </w:tcPr>
          <w:p w14:paraId="3B749CF5" w14:textId="457EF1B6" w:rsidR="00647E49" w:rsidRPr="004654F0" w:rsidRDefault="00647E49" w:rsidP="00C47E7D">
            <w:pPr>
              <w:cnfStyle w:val="000000100000" w:firstRow="0" w:lastRow="0" w:firstColumn="0" w:lastColumn="0" w:oddVBand="0" w:evenVBand="0" w:oddHBand="1" w:evenHBand="0" w:firstRowFirstColumn="0" w:firstRowLastColumn="0" w:lastRowFirstColumn="0" w:lastRowLastColumn="0"/>
              <w:rPr>
                <w:b/>
              </w:rPr>
            </w:pPr>
          </w:p>
        </w:tc>
      </w:tr>
      <w:tr w:rsidR="00647E49" w14:paraId="0C871026" w14:textId="77777777" w:rsidTr="00DC2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2A1ECA0" w14:textId="77777777" w:rsidR="00647E49" w:rsidRPr="009F4CF8" w:rsidRDefault="00647E49" w:rsidP="00C47E7D">
            <w:pPr>
              <w:jc w:val="center"/>
              <w:rPr>
                <w:b w:val="0"/>
              </w:rPr>
            </w:pPr>
            <w:r w:rsidRPr="009F4CF8">
              <w:rPr>
                <w:b w:val="0"/>
              </w:rPr>
              <w:t>song for the rain whose gift heals the land</w:t>
            </w:r>
          </w:p>
          <w:p w14:paraId="18FF6D5A" w14:textId="77777777" w:rsidR="00647E49" w:rsidRPr="009F4CF8" w:rsidRDefault="00647E49" w:rsidP="00C47E7D">
            <w:pPr>
              <w:jc w:val="center"/>
              <w:rPr>
                <w:b w:val="0"/>
              </w:rPr>
            </w:pPr>
            <w:r w:rsidRPr="009F4CF8">
              <w:rPr>
                <w:b w:val="0"/>
              </w:rPr>
              <w:t>fills bila soothes dhaagun</w:t>
            </w:r>
          </w:p>
          <w:p w14:paraId="1A12C428" w14:textId="77777777" w:rsidR="00647E49" w:rsidRPr="009F4CF8" w:rsidRDefault="00647E49" w:rsidP="00C47E7D">
            <w:pPr>
              <w:jc w:val="center"/>
              <w:rPr>
                <w:b w:val="0"/>
              </w:rPr>
            </w:pPr>
            <w:r w:rsidRPr="009F4CF8">
              <w:rPr>
                <w:b w:val="0"/>
              </w:rPr>
              <w:t>flowing capacity of transformation</w:t>
            </w:r>
          </w:p>
          <w:p w14:paraId="5CFBEE53" w14:textId="77777777" w:rsidR="00647E49" w:rsidRPr="009F4CF8" w:rsidRDefault="00647E49" w:rsidP="00C47E7D">
            <w:pPr>
              <w:jc w:val="center"/>
              <w:rPr>
                <w:b w:val="0"/>
                <w:color w:val="33CCCC"/>
              </w:rPr>
            </w:pPr>
            <w:r w:rsidRPr="009F4CF8">
              <w:rPr>
                <w:b w:val="0"/>
              </w:rPr>
              <w:t>YURUNG</w:t>
            </w:r>
          </w:p>
        </w:tc>
        <w:tc>
          <w:tcPr>
            <w:tcW w:w="8647" w:type="dxa"/>
          </w:tcPr>
          <w:p w14:paraId="4671884F" w14:textId="11156D52" w:rsidR="00647E49" w:rsidRPr="004654F0" w:rsidRDefault="00647E49" w:rsidP="00C47E7D">
            <w:pPr>
              <w:cnfStyle w:val="000000010000" w:firstRow="0" w:lastRow="0" w:firstColumn="0" w:lastColumn="0" w:oddVBand="0" w:evenVBand="0" w:oddHBand="0" w:evenHBand="1" w:firstRowFirstColumn="0" w:firstRowLastColumn="0" w:lastRowFirstColumn="0" w:lastRowLastColumn="0"/>
              <w:rPr>
                <w:b/>
              </w:rPr>
            </w:pPr>
          </w:p>
        </w:tc>
      </w:tr>
      <w:tr w:rsidR="00647E49" w:rsidRPr="0084501E" w14:paraId="19BC1F57" w14:textId="77777777" w:rsidTr="00DC2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483464A" w14:textId="77777777" w:rsidR="00647E49" w:rsidRPr="009F4CF8" w:rsidRDefault="00647E49" w:rsidP="00C47E7D">
            <w:pPr>
              <w:jc w:val="center"/>
              <w:rPr>
                <w:b w:val="0"/>
              </w:rPr>
            </w:pPr>
            <w:r w:rsidRPr="009F4CF8">
              <w:rPr>
                <w:b w:val="0"/>
              </w:rPr>
              <w:t>song for the places we digitally visit</w:t>
            </w:r>
          </w:p>
          <w:p w14:paraId="2B2C5F79" w14:textId="77777777" w:rsidR="00647E49" w:rsidRPr="009F4CF8" w:rsidRDefault="00647E49" w:rsidP="00C47E7D">
            <w:pPr>
              <w:jc w:val="center"/>
              <w:rPr>
                <w:b w:val="0"/>
              </w:rPr>
            </w:pPr>
            <w:r w:rsidRPr="009F4CF8">
              <w:rPr>
                <w:b w:val="0"/>
              </w:rPr>
              <w:t>while our physical limits keep us</w:t>
            </w:r>
          </w:p>
          <w:p w14:paraId="60576F95" w14:textId="77777777" w:rsidR="00647E49" w:rsidRPr="009F4CF8" w:rsidRDefault="00647E49" w:rsidP="00C47E7D">
            <w:pPr>
              <w:jc w:val="center"/>
              <w:rPr>
                <w:b w:val="0"/>
              </w:rPr>
            </w:pPr>
            <w:r w:rsidRPr="009F4CF8">
              <w:rPr>
                <w:b w:val="0"/>
              </w:rPr>
              <w:t>untouched and together</w:t>
            </w:r>
          </w:p>
          <w:p w14:paraId="1560A40A" w14:textId="77777777" w:rsidR="00647E49" w:rsidRPr="009F4CF8" w:rsidRDefault="00647E49" w:rsidP="00C47E7D">
            <w:pPr>
              <w:jc w:val="center"/>
              <w:rPr>
                <w:b w:val="0"/>
                <w:color w:val="33CCCC"/>
              </w:rPr>
            </w:pPr>
            <w:r w:rsidRPr="009F4CF8">
              <w:rPr>
                <w:b w:val="0"/>
              </w:rPr>
              <w:lastRenderedPageBreak/>
              <w:t>GULUWIN</w:t>
            </w:r>
          </w:p>
        </w:tc>
        <w:tc>
          <w:tcPr>
            <w:tcW w:w="8647" w:type="dxa"/>
          </w:tcPr>
          <w:p w14:paraId="07927C6D" w14:textId="07B5E49A" w:rsidR="00647E49" w:rsidRPr="004654F0" w:rsidRDefault="00647E49" w:rsidP="00C47E7D">
            <w:pPr>
              <w:cnfStyle w:val="000000100000" w:firstRow="0" w:lastRow="0" w:firstColumn="0" w:lastColumn="0" w:oddVBand="0" w:evenVBand="0" w:oddHBand="1" w:evenHBand="0" w:firstRowFirstColumn="0" w:firstRowLastColumn="0" w:lastRowFirstColumn="0" w:lastRowLastColumn="0"/>
              <w:rPr>
                <w:b/>
                <w:color w:val="FF0066"/>
              </w:rPr>
            </w:pPr>
          </w:p>
        </w:tc>
      </w:tr>
      <w:tr w:rsidR="00647E49" w14:paraId="5830B6B1" w14:textId="77777777" w:rsidTr="00DC2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10B19DB" w14:textId="77777777" w:rsidR="00647E49" w:rsidRPr="009F4CF8" w:rsidRDefault="00647E49" w:rsidP="00C47E7D">
            <w:pPr>
              <w:jc w:val="center"/>
              <w:rPr>
                <w:b w:val="0"/>
              </w:rPr>
            </w:pPr>
            <w:r w:rsidRPr="009F4CF8">
              <w:rPr>
                <w:b w:val="0"/>
              </w:rPr>
              <w:t>song for the land that cannot be claimed</w:t>
            </w:r>
          </w:p>
          <w:p w14:paraId="01EBCAD1" w14:textId="77777777" w:rsidR="00647E49" w:rsidRPr="009F4CF8" w:rsidRDefault="00647E49" w:rsidP="00C47E7D">
            <w:pPr>
              <w:jc w:val="center"/>
              <w:rPr>
                <w:b w:val="0"/>
              </w:rPr>
            </w:pPr>
            <w:r w:rsidRPr="009F4CF8">
              <w:rPr>
                <w:b w:val="0"/>
              </w:rPr>
              <w:t>mapped or stolen that withstands hard-footed herds</w:t>
            </w:r>
          </w:p>
          <w:p w14:paraId="4DD068C0" w14:textId="77777777" w:rsidR="00647E49" w:rsidRPr="009F4CF8" w:rsidRDefault="00647E49" w:rsidP="00C47E7D">
            <w:pPr>
              <w:jc w:val="center"/>
              <w:rPr>
                <w:b w:val="0"/>
              </w:rPr>
            </w:pPr>
            <w:r w:rsidRPr="009F4CF8">
              <w:rPr>
                <w:b w:val="0"/>
              </w:rPr>
              <w:t>and agricultural poisons</w:t>
            </w:r>
          </w:p>
          <w:p w14:paraId="4F4F69C4" w14:textId="77777777" w:rsidR="00647E49" w:rsidRPr="009F4CF8" w:rsidRDefault="00647E49" w:rsidP="00C47E7D">
            <w:pPr>
              <w:jc w:val="center"/>
              <w:rPr>
                <w:b w:val="0"/>
                <w:color w:val="33CCCC"/>
              </w:rPr>
            </w:pPr>
            <w:r w:rsidRPr="009F4CF8">
              <w:rPr>
                <w:b w:val="0"/>
              </w:rPr>
              <w:t>GUYULGANG</w:t>
            </w:r>
          </w:p>
        </w:tc>
        <w:tc>
          <w:tcPr>
            <w:tcW w:w="8647" w:type="dxa"/>
          </w:tcPr>
          <w:p w14:paraId="000B9A72" w14:textId="1FAB20C3" w:rsidR="00647E49" w:rsidRPr="004654F0" w:rsidRDefault="00647E49" w:rsidP="00C47E7D">
            <w:pPr>
              <w:cnfStyle w:val="000000010000" w:firstRow="0" w:lastRow="0" w:firstColumn="0" w:lastColumn="0" w:oddVBand="0" w:evenVBand="0" w:oddHBand="0" w:evenHBand="1" w:firstRowFirstColumn="0" w:firstRowLastColumn="0" w:lastRowFirstColumn="0" w:lastRowLastColumn="0"/>
              <w:rPr>
                <w:b/>
              </w:rPr>
            </w:pPr>
          </w:p>
        </w:tc>
      </w:tr>
      <w:tr w:rsidR="00647E49" w:rsidRPr="00937D21" w14:paraId="30653F5A" w14:textId="77777777" w:rsidTr="00DC2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FDD95BE" w14:textId="77777777" w:rsidR="00647E49" w:rsidRPr="009F4CF8" w:rsidRDefault="00647E49" w:rsidP="00C47E7D">
            <w:pPr>
              <w:jc w:val="center"/>
              <w:rPr>
                <w:b w:val="0"/>
              </w:rPr>
            </w:pPr>
            <w:r w:rsidRPr="009F4CF8">
              <w:rPr>
                <w:b w:val="0"/>
              </w:rPr>
              <w:t>song for Wiradjuri bila</w:t>
            </w:r>
          </w:p>
          <w:p w14:paraId="52C681A6" w14:textId="77777777" w:rsidR="00647E49" w:rsidRPr="009F4CF8" w:rsidRDefault="00647E49" w:rsidP="00C47E7D">
            <w:pPr>
              <w:jc w:val="center"/>
              <w:rPr>
                <w:b w:val="0"/>
              </w:rPr>
            </w:pPr>
            <w:r w:rsidRPr="009F4CF8">
              <w:rPr>
                <w:b w:val="0"/>
              </w:rPr>
              <w:t>song for Wiradjuri yawilawilawil</w:t>
            </w:r>
          </w:p>
          <w:p w14:paraId="24689F2A" w14:textId="77777777" w:rsidR="00647E49" w:rsidRPr="009F4CF8" w:rsidRDefault="00647E49" w:rsidP="00C47E7D">
            <w:pPr>
              <w:jc w:val="center"/>
              <w:rPr>
                <w:b w:val="0"/>
              </w:rPr>
            </w:pPr>
            <w:r w:rsidRPr="009F4CF8">
              <w:rPr>
                <w:b w:val="0"/>
              </w:rPr>
              <w:t>song for Wiradjuri dhaagun</w:t>
            </w:r>
          </w:p>
          <w:p w14:paraId="5CAECA46" w14:textId="77777777" w:rsidR="00647E49" w:rsidRPr="009F4CF8" w:rsidRDefault="00647E49" w:rsidP="00C47E7D">
            <w:pPr>
              <w:jc w:val="center"/>
              <w:rPr>
                <w:b w:val="0"/>
              </w:rPr>
            </w:pPr>
            <w:r w:rsidRPr="009F4CF8">
              <w:rPr>
                <w:b w:val="0"/>
              </w:rPr>
              <w:t>song for Wiradjuri murru</w:t>
            </w:r>
          </w:p>
          <w:p w14:paraId="3892CC3A" w14:textId="77777777" w:rsidR="00647E49" w:rsidRPr="009F4CF8" w:rsidRDefault="00647E49" w:rsidP="00C47E7D">
            <w:pPr>
              <w:jc w:val="center"/>
              <w:rPr>
                <w:b w:val="0"/>
              </w:rPr>
            </w:pPr>
            <w:r w:rsidRPr="009F4CF8">
              <w:rPr>
                <w:b w:val="0"/>
              </w:rPr>
              <w:t>song for Wiradjuri malang</w:t>
            </w:r>
          </w:p>
          <w:p w14:paraId="72B19D04" w14:textId="77777777" w:rsidR="00647E49" w:rsidRPr="009F4CF8" w:rsidRDefault="00647E49" w:rsidP="00C47E7D">
            <w:pPr>
              <w:jc w:val="center"/>
              <w:rPr>
                <w:b w:val="0"/>
              </w:rPr>
            </w:pPr>
            <w:r w:rsidRPr="009F4CF8">
              <w:rPr>
                <w:b w:val="0"/>
              </w:rPr>
              <w:t>song for Wiradjuri yiray</w:t>
            </w:r>
          </w:p>
          <w:p w14:paraId="22E19B64" w14:textId="77777777" w:rsidR="00647E49" w:rsidRPr="009F4CF8" w:rsidRDefault="00647E49" w:rsidP="00C47E7D">
            <w:pPr>
              <w:jc w:val="center"/>
              <w:rPr>
                <w:b w:val="0"/>
              </w:rPr>
            </w:pPr>
            <w:r w:rsidRPr="009F4CF8">
              <w:rPr>
                <w:b w:val="0"/>
              </w:rPr>
              <w:t>song for Wiradjuri yurung</w:t>
            </w:r>
          </w:p>
          <w:p w14:paraId="44130566" w14:textId="77777777" w:rsidR="00647E49" w:rsidRPr="009F4CF8" w:rsidRDefault="00647E49" w:rsidP="00C47E7D">
            <w:pPr>
              <w:jc w:val="center"/>
              <w:rPr>
                <w:b w:val="0"/>
              </w:rPr>
            </w:pPr>
            <w:r w:rsidRPr="009F4CF8">
              <w:rPr>
                <w:b w:val="0"/>
              </w:rPr>
              <w:t>song for Wiradjuri guluwin</w:t>
            </w:r>
          </w:p>
          <w:p w14:paraId="6F080859" w14:textId="77777777" w:rsidR="00647E49" w:rsidRDefault="00647E49" w:rsidP="00C47E7D">
            <w:pPr>
              <w:jc w:val="center"/>
            </w:pPr>
            <w:r w:rsidRPr="009F4CF8">
              <w:rPr>
                <w:b w:val="0"/>
              </w:rPr>
              <w:lastRenderedPageBreak/>
              <w:t>song for Wiradjuri guyulgang</w:t>
            </w:r>
          </w:p>
          <w:p w14:paraId="28C2EB21" w14:textId="0CEADD98" w:rsidR="00BA37D5" w:rsidRPr="009F4CF8" w:rsidRDefault="00BA37D5" w:rsidP="00C47E7D">
            <w:pPr>
              <w:jc w:val="center"/>
              <w:rPr>
                <w:b w:val="0"/>
              </w:rPr>
            </w:pPr>
            <w:r>
              <w:rPr>
                <w:b w:val="0"/>
              </w:rPr>
              <w:t>song for Wiradjuri gudyi</w:t>
            </w:r>
          </w:p>
        </w:tc>
        <w:tc>
          <w:tcPr>
            <w:tcW w:w="8647" w:type="dxa"/>
          </w:tcPr>
          <w:p w14:paraId="4FA2B777" w14:textId="502B31CB" w:rsidR="00647E49" w:rsidRPr="00937D21" w:rsidRDefault="00647E49" w:rsidP="00C47E7D">
            <w:pPr>
              <w:cnfStyle w:val="000000100000" w:firstRow="0" w:lastRow="0" w:firstColumn="0" w:lastColumn="0" w:oddVBand="0" w:evenVBand="0" w:oddHBand="1" w:evenHBand="0" w:firstRowFirstColumn="0" w:firstRowLastColumn="0" w:lastRowFirstColumn="0" w:lastRowLastColumn="0"/>
            </w:pPr>
          </w:p>
        </w:tc>
      </w:tr>
    </w:tbl>
    <w:p w14:paraId="4FF34698" w14:textId="6A1E7C37" w:rsidR="00FA7009" w:rsidRPr="000F4FA1" w:rsidRDefault="00686A0B" w:rsidP="00C47E7D">
      <w:pPr>
        <w:pStyle w:val="Heading2"/>
      </w:pPr>
      <w:bookmarkStart w:id="12" w:name="_Toc151641377"/>
      <w:r w:rsidRPr="000F4FA1">
        <w:t>‘GUDYI’</w:t>
      </w:r>
      <w:r w:rsidR="00144CEF" w:rsidRPr="000F4FA1">
        <w:t>,</w:t>
      </w:r>
      <w:r w:rsidR="00BB6253" w:rsidRPr="000F4FA1">
        <w:t xml:space="preserve"> activity </w:t>
      </w:r>
      <w:r w:rsidR="00077B4F" w:rsidRPr="000F4FA1">
        <w:t>3</w:t>
      </w:r>
      <w:r w:rsidR="00BB6253" w:rsidRPr="000F4FA1">
        <w:t xml:space="preserve"> – deconstructing the poem </w:t>
      </w:r>
      <w:r w:rsidR="002A2ECD" w:rsidRPr="000F4FA1">
        <w:t>through cloze passage</w:t>
      </w:r>
      <w:bookmarkEnd w:id="12"/>
    </w:p>
    <w:p w14:paraId="3F8ECD2B" w14:textId="4358C7D9" w:rsidR="004A02F1" w:rsidRDefault="00347EB2" w:rsidP="00C47E7D">
      <w:r>
        <w:t>With guidance from your teacher</w:t>
      </w:r>
      <w:r w:rsidR="00A219CC">
        <w:t xml:space="preserve">, </w:t>
      </w:r>
      <w:r w:rsidR="004A02F1">
        <w:t>using prior knowledge of poetic techniques</w:t>
      </w:r>
      <w:r w:rsidR="00A219CC">
        <w:t xml:space="preserve"> and research skills,</w:t>
      </w:r>
      <w:r w:rsidR="004A02F1">
        <w:t xml:space="preserve"> annotate the below copy of </w:t>
      </w:r>
      <w:r w:rsidR="00686A0B">
        <w:t>‘GUDYI’</w:t>
      </w:r>
      <w:r w:rsidR="004A02F1">
        <w:t>.</w:t>
      </w:r>
    </w:p>
    <w:p w14:paraId="7D8C6B15" w14:textId="7DFE0CFA" w:rsidR="007123E9" w:rsidRDefault="007123E9" w:rsidP="00C47E7D">
      <w:pPr>
        <w:pStyle w:val="Caption"/>
      </w:pPr>
      <w:r>
        <w:t xml:space="preserve">Table </w:t>
      </w:r>
      <w:fldSimple w:instr=" SEQ Table \* ARABIC ">
        <w:r w:rsidR="00957EB1">
          <w:rPr>
            <w:noProof/>
          </w:rPr>
          <w:t>4</w:t>
        </w:r>
      </w:fldSimple>
      <w:r>
        <w:t xml:space="preserve"> – student copy of annotations</w:t>
      </w:r>
    </w:p>
    <w:tbl>
      <w:tblPr>
        <w:tblStyle w:val="Tableheader"/>
        <w:tblW w:w="14596" w:type="dxa"/>
        <w:tblLook w:val="04A0" w:firstRow="1" w:lastRow="0" w:firstColumn="1" w:lastColumn="0" w:noHBand="0" w:noVBand="1"/>
        <w:tblDescription w:val="Student copy of annotations. The first column lists out the poem, the second is a cloze passage with spaces for students to fill it in. "/>
      </w:tblPr>
      <w:tblGrid>
        <w:gridCol w:w="4957"/>
        <w:gridCol w:w="9639"/>
      </w:tblGrid>
      <w:tr w:rsidR="00250763" w:rsidRPr="003D45A7" w14:paraId="745546E2" w14:textId="77777777" w:rsidTr="00250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DF5C971" w14:textId="436A01BA" w:rsidR="00250763" w:rsidRDefault="00E67E35" w:rsidP="00C47E7D">
            <w:r>
              <w:t>Poem</w:t>
            </w:r>
          </w:p>
        </w:tc>
        <w:tc>
          <w:tcPr>
            <w:tcW w:w="9639" w:type="dxa"/>
          </w:tcPr>
          <w:p w14:paraId="193DD65C" w14:textId="72AD8B0A" w:rsidR="00250763" w:rsidRPr="002468A1" w:rsidRDefault="00E67E35" w:rsidP="00C47E7D">
            <w:pPr>
              <w:cnfStyle w:val="100000000000" w:firstRow="1" w:lastRow="0" w:firstColumn="0" w:lastColumn="0" w:oddVBand="0" w:evenVBand="0" w:oddHBand="0" w:evenHBand="0" w:firstRowFirstColumn="0" w:firstRowLastColumn="0" w:lastRowFirstColumn="0" w:lastRowLastColumn="0"/>
            </w:pPr>
            <w:r>
              <w:t>Cloze passage</w:t>
            </w:r>
          </w:p>
        </w:tc>
      </w:tr>
      <w:tr w:rsidR="003B3A70" w:rsidRPr="003D45A7" w14:paraId="126E66D8" w14:textId="77777777" w:rsidTr="00281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428786B" w14:textId="1A29A930" w:rsidR="003B3A70" w:rsidRPr="00F1603E" w:rsidRDefault="00686A0B" w:rsidP="00C47E7D">
            <w:pPr>
              <w:jc w:val="center"/>
              <w:rPr>
                <w:b w:val="0"/>
              </w:rPr>
            </w:pPr>
            <w:r w:rsidRPr="00F1603E">
              <w:rPr>
                <w:b w:val="0"/>
              </w:rPr>
              <w:t>GUDYI</w:t>
            </w:r>
          </w:p>
          <w:p w14:paraId="6FA04A01" w14:textId="22CEC452" w:rsidR="003B3A70" w:rsidRPr="002C1492" w:rsidRDefault="00E67E35" w:rsidP="00C47E7D">
            <w:pPr>
              <w:tabs>
                <w:tab w:val="left" w:pos="1050"/>
              </w:tabs>
              <w:jc w:val="center"/>
              <w:rPr>
                <w:b w:val="0"/>
                <w:i/>
              </w:rPr>
            </w:pPr>
            <w:r w:rsidRPr="002C1492">
              <w:rPr>
                <w:b w:val="0"/>
                <w:bCs/>
                <w:i/>
                <w:iCs/>
              </w:rPr>
              <w:t>song</w:t>
            </w:r>
          </w:p>
        </w:tc>
        <w:tc>
          <w:tcPr>
            <w:tcW w:w="9639" w:type="dxa"/>
          </w:tcPr>
          <w:p w14:paraId="7343FDD9" w14:textId="48973291" w:rsidR="003B3A70" w:rsidRPr="00396563" w:rsidRDefault="002468A1" w:rsidP="00C47E7D">
            <w:pPr>
              <w:cnfStyle w:val="000000100000" w:firstRow="0" w:lastRow="0" w:firstColumn="0" w:lastColumn="0" w:oddVBand="0" w:evenVBand="0" w:oddHBand="1" w:evenHBand="0" w:firstRowFirstColumn="0" w:firstRowLastColumn="0" w:lastRowFirstColumn="0" w:lastRowLastColumn="0"/>
              <w:rPr>
                <w:color w:val="000000" w:themeColor="text1"/>
              </w:rPr>
            </w:pPr>
            <w:r w:rsidRPr="002468A1">
              <w:t xml:space="preserve">In Wiradjuri, the word </w:t>
            </w:r>
            <w:r w:rsidR="00686A0B">
              <w:t>‘GUDYI’</w:t>
            </w:r>
            <w:r w:rsidR="00E20CFC" w:rsidRPr="002468A1">
              <w:t xml:space="preserve"> means </w:t>
            </w:r>
            <w:r w:rsidR="00C20AF8" w:rsidRPr="00B52978">
              <w:rPr>
                <w:rFonts w:eastAsia="Arial"/>
              </w:rPr>
              <w:t>_________</w:t>
            </w:r>
            <w:r>
              <w:t xml:space="preserve">. </w:t>
            </w:r>
            <w:r w:rsidR="00396563" w:rsidRPr="00EB7575">
              <w:t xml:space="preserve">The word ‘song’ is repeated </w:t>
            </w:r>
            <w:r w:rsidR="00EB7575" w:rsidRPr="00EB7575">
              <w:t xml:space="preserve">throughout the entirety of the poem </w:t>
            </w:r>
            <w:r w:rsidR="00396563" w:rsidRPr="00EB7575">
              <w:t xml:space="preserve">using the technique </w:t>
            </w:r>
            <w:r w:rsidR="002B3071">
              <w:t>of refrain</w:t>
            </w:r>
            <w:r w:rsidR="003B3A70" w:rsidRPr="00EB7575">
              <w:t xml:space="preserve"> </w:t>
            </w:r>
            <w:r w:rsidR="00EB7575" w:rsidRPr="00EB7575">
              <w:t xml:space="preserve">to build </w:t>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396563"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0F7010" w:rsidRPr="002532D8">
              <w:rPr>
                <w:u w:val="single"/>
              </w:rPr>
              <w:tab/>
            </w:r>
            <w:r w:rsidR="00DB53F4" w:rsidRPr="002532D8">
              <w:rPr>
                <w:u w:val="single"/>
              </w:rPr>
              <w:tab/>
            </w:r>
            <w:r w:rsidR="00DB53F4" w:rsidRPr="002532D8">
              <w:rPr>
                <w:u w:val="single"/>
              </w:rPr>
              <w:tab/>
            </w:r>
            <w:r w:rsidR="00DB53F4">
              <w:rPr>
                <w:color w:val="000000" w:themeColor="text1"/>
                <w:u w:val="single"/>
              </w:rPr>
              <w:tab/>
            </w:r>
            <w:r w:rsidR="00DB53F4">
              <w:rPr>
                <w:color w:val="000000" w:themeColor="text1"/>
                <w:u w:val="single"/>
              </w:rPr>
              <w:tab/>
            </w:r>
          </w:p>
        </w:tc>
      </w:tr>
      <w:tr w:rsidR="003B3A70" w:rsidRPr="006F60F5" w14:paraId="03FF7304" w14:textId="77777777" w:rsidTr="002818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06C2D6F" w14:textId="77777777" w:rsidR="003B3A70" w:rsidRPr="00F1603E" w:rsidRDefault="003B3A70" w:rsidP="00C47E7D">
            <w:pPr>
              <w:jc w:val="center"/>
              <w:rPr>
                <w:b w:val="0"/>
              </w:rPr>
            </w:pPr>
            <w:r w:rsidRPr="00F1603E">
              <w:rPr>
                <w:b w:val="0"/>
              </w:rPr>
              <w:t>song for the rivers caring the land whole</w:t>
            </w:r>
          </w:p>
          <w:p w14:paraId="4117C14F" w14:textId="77777777" w:rsidR="003B3A70" w:rsidRPr="00F1603E" w:rsidRDefault="003B3A70" w:rsidP="00C47E7D">
            <w:pPr>
              <w:jc w:val="center"/>
              <w:rPr>
                <w:b w:val="0"/>
              </w:rPr>
            </w:pPr>
            <w:r w:rsidRPr="00F1603E">
              <w:rPr>
                <w:b w:val="0"/>
              </w:rPr>
              <w:t>carving the land together</w:t>
            </w:r>
          </w:p>
          <w:p w14:paraId="475FC033" w14:textId="77777777" w:rsidR="003B3A70" w:rsidRPr="00F1603E" w:rsidRDefault="003B3A70" w:rsidP="00C47E7D">
            <w:pPr>
              <w:jc w:val="center"/>
              <w:rPr>
                <w:b w:val="0"/>
              </w:rPr>
            </w:pPr>
            <w:r w:rsidRPr="00F1603E">
              <w:rPr>
                <w:b w:val="0"/>
              </w:rPr>
              <w:t>whose currents birth us old here</w:t>
            </w:r>
          </w:p>
          <w:p w14:paraId="3F5D4FD3" w14:textId="30714669" w:rsidR="003B3A70" w:rsidRPr="00F1603E" w:rsidRDefault="003B3A70" w:rsidP="00C47E7D">
            <w:pPr>
              <w:jc w:val="center"/>
              <w:rPr>
                <w:b w:val="0"/>
              </w:rPr>
            </w:pPr>
            <w:r w:rsidRPr="00F1603E">
              <w:rPr>
                <w:b w:val="0"/>
              </w:rPr>
              <w:lastRenderedPageBreak/>
              <w:t>BILA</w:t>
            </w:r>
          </w:p>
        </w:tc>
        <w:tc>
          <w:tcPr>
            <w:tcW w:w="9639" w:type="dxa"/>
          </w:tcPr>
          <w:p w14:paraId="398D68E7" w14:textId="2534DB2E" w:rsidR="003C073D" w:rsidRDefault="003C073D" w:rsidP="00C47E7D">
            <w:pPr>
              <w:cnfStyle w:val="000000010000" w:firstRow="0" w:lastRow="0" w:firstColumn="0" w:lastColumn="0" w:oddVBand="0" w:evenVBand="0" w:oddHBand="0" w:evenHBand="1" w:firstRowFirstColumn="0" w:firstRowLastColumn="0" w:lastRowFirstColumn="0" w:lastRowLastColumn="0"/>
            </w:pPr>
            <w:r>
              <w:lastRenderedPageBreak/>
              <w:t xml:space="preserve">Anastrophe – </w:t>
            </w:r>
            <w:r>
              <w:rPr>
                <w:u w:val="single"/>
              </w:rPr>
              <w:tab/>
            </w:r>
            <w:r>
              <w:rPr>
                <w:u w:val="single"/>
              </w:rPr>
              <w:tab/>
            </w:r>
            <w:r>
              <w:rPr>
                <w:u w:val="single"/>
              </w:rPr>
              <w:tab/>
            </w:r>
            <w:r>
              <w:rPr>
                <w:u w:val="single"/>
              </w:rPr>
              <w:tab/>
            </w:r>
            <w:r>
              <w:rPr>
                <w:u w:val="single"/>
              </w:rPr>
              <w:tab/>
            </w:r>
            <w:r>
              <w:rPr>
                <w:u w:val="single"/>
              </w:rPr>
              <w:tab/>
            </w:r>
            <w:r w:rsidR="00E74004">
              <w:t xml:space="preserve"> </w:t>
            </w:r>
            <w:r>
              <w:t xml:space="preserve">inverts words from their normal order as a stylistic variation, highlighting Money’s subversion of traditional poetic form. </w:t>
            </w:r>
          </w:p>
          <w:p w14:paraId="3BA7E2D5" w14:textId="6DA3A1A9" w:rsidR="003B3A70" w:rsidRPr="002D5E15" w:rsidRDefault="00EB7575" w:rsidP="00C47E7D">
            <w:pPr>
              <w:cnfStyle w:val="000000010000" w:firstRow="0" w:lastRow="0" w:firstColumn="0" w:lastColumn="0" w:oddVBand="0" w:evenVBand="0" w:oddHBand="0" w:evenHBand="1" w:firstRowFirstColumn="0" w:firstRowLastColumn="0" w:lastRowFirstColumn="0" w:lastRowLastColumn="0"/>
              <w:rPr>
                <w:u w:val="single"/>
              </w:rPr>
            </w:pPr>
            <w:r w:rsidRPr="00EB7575">
              <w:t xml:space="preserve">In the first stanza, </w:t>
            </w:r>
            <w:r>
              <w:t>the poet uses</w:t>
            </w:r>
            <w:r w:rsidR="00EC348F">
              <w:t xml:space="preserve"> a r</w:t>
            </w:r>
            <w:r w:rsidR="00166FE8">
              <w:t>ange of</w:t>
            </w:r>
            <w:r>
              <w:t xml:space="preserve"> </w:t>
            </w:r>
            <w:r w:rsidR="00EC348F">
              <w:t xml:space="preserve">words that have </w:t>
            </w:r>
            <w:r>
              <w:t>positive connotations</w:t>
            </w:r>
            <w:r w:rsidR="004739B1">
              <w:t>, including</w:t>
            </w:r>
            <w:r w:rsidR="003D3D27">
              <w:t xml:space="preserve"> </w:t>
            </w:r>
            <w:r w:rsidR="003D3D27">
              <w:rPr>
                <w:u w:val="single"/>
              </w:rPr>
              <w:tab/>
            </w:r>
            <w:r w:rsidR="003D3D27">
              <w:rPr>
                <w:u w:val="single"/>
              </w:rPr>
              <w:tab/>
            </w:r>
            <w:r w:rsidR="003D3D27">
              <w:rPr>
                <w:u w:val="single"/>
              </w:rPr>
              <w:tab/>
            </w:r>
            <w:r w:rsidR="003D3D27">
              <w:rPr>
                <w:u w:val="single"/>
              </w:rPr>
              <w:tab/>
            </w:r>
            <w:r w:rsidR="003D3D27">
              <w:rPr>
                <w:u w:val="single"/>
              </w:rPr>
              <w:tab/>
            </w:r>
            <w:r w:rsidR="003D3D27">
              <w:rPr>
                <w:u w:val="single"/>
              </w:rPr>
              <w:tab/>
            </w:r>
            <w:r w:rsidR="003D3D27">
              <w:rPr>
                <w:u w:val="single"/>
              </w:rPr>
              <w:tab/>
            </w:r>
            <w:r w:rsidR="003D3D27">
              <w:rPr>
                <w:u w:val="single"/>
              </w:rPr>
              <w:tab/>
            </w:r>
            <w:r w:rsidR="003D3D27">
              <w:rPr>
                <w:u w:val="single"/>
              </w:rPr>
              <w:tab/>
            </w:r>
            <w:r w:rsidR="003D3D27">
              <w:rPr>
                <w:u w:val="single"/>
              </w:rPr>
              <w:tab/>
            </w:r>
            <w:r w:rsidR="003D3D27">
              <w:rPr>
                <w:u w:val="single"/>
              </w:rPr>
              <w:tab/>
            </w:r>
            <w:r w:rsidR="003D3D27">
              <w:rPr>
                <w:u w:val="single"/>
              </w:rPr>
              <w:tab/>
            </w:r>
          </w:p>
          <w:p w14:paraId="32B5D029" w14:textId="69B01774" w:rsidR="003B3A70" w:rsidRPr="006F60F5" w:rsidRDefault="00B71310" w:rsidP="00C47E7D">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lastRenderedPageBreak/>
              <w:t xml:space="preserve">Power uses a </w:t>
            </w:r>
            <w:r w:rsidRPr="002A1F07">
              <w:rPr>
                <w:color w:val="000000" w:themeColor="text1"/>
                <w:u w:val="single"/>
              </w:rPr>
              <w:tab/>
            </w:r>
            <w:r w:rsidRPr="002A1F07">
              <w:rPr>
                <w:color w:val="000000" w:themeColor="text1"/>
                <w:u w:val="single"/>
              </w:rPr>
              <w:tab/>
            </w:r>
            <w:r w:rsidRPr="002A1F07">
              <w:rPr>
                <w:color w:val="000000" w:themeColor="text1"/>
                <w:u w:val="single"/>
              </w:rPr>
              <w:tab/>
            </w:r>
            <w:r w:rsidR="00B6022D" w:rsidRPr="00C406CF">
              <w:rPr>
                <w:color w:val="000000" w:themeColor="text1"/>
              </w:rPr>
              <w:t xml:space="preserve"> </w:t>
            </w:r>
            <w:r w:rsidR="000F7010">
              <w:rPr>
                <w:color w:val="000000" w:themeColor="text1"/>
              </w:rPr>
              <w:t xml:space="preserve">in </w:t>
            </w:r>
            <w:r w:rsidR="00902BBA">
              <w:rPr>
                <w:color w:val="000000" w:themeColor="text1"/>
              </w:rPr>
              <w:t>‘</w:t>
            </w:r>
            <w:r w:rsidR="000F7010">
              <w:rPr>
                <w:color w:val="000000" w:themeColor="text1"/>
              </w:rPr>
              <w:t>currents birth us</w:t>
            </w:r>
            <w:r w:rsidR="00902BBA">
              <w:rPr>
                <w:color w:val="000000" w:themeColor="text1"/>
              </w:rPr>
              <w:t>’</w:t>
            </w:r>
            <w:r w:rsidR="000F7010">
              <w:rPr>
                <w:color w:val="000000" w:themeColor="text1"/>
              </w:rPr>
              <w:t xml:space="preserve"> </w:t>
            </w:r>
            <w:r>
              <w:rPr>
                <w:color w:val="000000" w:themeColor="text1"/>
              </w:rPr>
              <w:t xml:space="preserve">to highlight the </w:t>
            </w:r>
            <w:r w:rsidR="00B6022D" w:rsidRPr="00C406CF">
              <w:rPr>
                <w:color w:val="000000" w:themeColor="text1"/>
              </w:rPr>
              <w:t>deep connection between the land an</w:t>
            </w:r>
            <w:r w:rsidR="00D1350A" w:rsidRPr="00C406CF">
              <w:rPr>
                <w:color w:val="000000" w:themeColor="text1"/>
              </w:rPr>
              <w:t>d</w:t>
            </w:r>
            <w:r w:rsidR="00B6022D" w:rsidRPr="00C406CF">
              <w:rPr>
                <w:color w:val="000000" w:themeColor="text1"/>
              </w:rPr>
              <w:t xml:space="preserve"> people</w:t>
            </w:r>
            <w:r w:rsidR="000F7010">
              <w:rPr>
                <w:color w:val="000000" w:themeColor="text1"/>
              </w:rPr>
              <w:t>.</w:t>
            </w:r>
          </w:p>
        </w:tc>
      </w:tr>
      <w:tr w:rsidR="003B3A70" w14:paraId="123DE099" w14:textId="77777777" w:rsidTr="00281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9EC03D1" w14:textId="77777777" w:rsidR="003B3A70" w:rsidRPr="00F1603E" w:rsidRDefault="003B3A70" w:rsidP="00C47E7D">
            <w:pPr>
              <w:jc w:val="center"/>
              <w:rPr>
                <w:b w:val="0"/>
              </w:rPr>
            </w:pPr>
            <w:r w:rsidRPr="00F1603E">
              <w:rPr>
                <w:b w:val="0"/>
              </w:rPr>
              <w:lastRenderedPageBreak/>
              <w:t>song for the breeze who knows the shape</w:t>
            </w:r>
          </w:p>
          <w:p w14:paraId="6E5B5EEF" w14:textId="77777777" w:rsidR="003B3A70" w:rsidRPr="00F1603E" w:rsidRDefault="003B3A70" w:rsidP="00C47E7D">
            <w:pPr>
              <w:jc w:val="center"/>
              <w:rPr>
                <w:b w:val="0"/>
              </w:rPr>
            </w:pPr>
            <w:r w:rsidRPr="00F1603E">
              <w:rPr>
                <w:b w:val="0"/>
              </w:rPr>
              <w:t>of my face turned skywards</w:t>
            </w:r>
          </w:p>
          <w:p w14:paraId="4255FA53" w14:textId="77777777" w:rsidR="003B3A70" w:rsidRPr="00F1603E" w:rsidRDefault="003B3A70" w:rsidP="00C47E7D">
            <w:pPr>
              <w:jc w:val="center"/>
              <w:rPr>
                <w:b w:val="0"/>
              </w:rPr>
            </w:pPr>
            <w:r w:rsidRPr="00F1603E">
              <w:rPr>
                <w:b w:val="0"/>
              </w:rPr>
              <w:t>fills the lungs with language and song</w:t>
            </w:r>
          </w:p>
          <w:p w14:paraId="77711399" w14:textId="04A6FF31" w:rsidR="003B3A70" w:rsidRPr="00F1603E" w:rsidRDefault="003B3A70" w:rsidP="00C47E7D">
            <w:pPr>
              <w:jc w:val="center"/>
              <w:rPr>
                <w:b w:val="0"/>
                <w:color w:val="33CCCC"/>
              </w:rPr>
            </w:pPr>
            <w:r w:rsidRPr="00F1603E">
              <w:rPr>
                <w:b w:val="0"/>
              </w:rPr>
              <w:t>YAWILAWILAWIL</w:t>
            </w:r>
          </w:p>
        </w:tc>
        <w:tc>
          <w:tcPr>
            <w:tcW w:w="9639" w:type="dxa"/>
          </w:tcPr>
          <w:p w14:paraId="04590D03" w14:textId="38A48C20" w:rsidR="00BB69BF" w:rsidRPr="00B353AE" w:rsidRDefault="0015213A" w:rsidP="00C47E7D">
            <w:pPr>
              <w:cnfStyle w:val="000000100000" w:firstRow="0" w:lastRow="0" w:firstColumn="0" w:lastColumn="0" w:oddVBand="0" w:evenVBand="0" w:oddHBand="1" w:evenHBand="0" w:firstRowFirstColumn="0" w:firstRowLastColumn="0" w:lastRowFirstColumn="0" w:lastRowLastColumn="0"/>
              <w:rPr>
                <w:u w:val="single"/>
              </w:rPr>
            </w:pPr>
            <w:r>
              <w:t xml:space="preserve">The phrase </w:t>
            </w:r>
            <w:r w:rsidR="00902BBA">
              <w:t>‘</w:t>
            </w:r>
            <w:r>
              <w:t>knows the shape of my face</w:t>
            </w:r>
            <w:r w:rsidR="00902BBA">
              <w:t>’</w:t>
            </w:r>
            <w:r>
              <w:t xml:space="preserve"> indicates </w:t>
            </w:r>
            <w:r w:rsidR="00E33F10">
              <w:rPr>
                <w:u w:val="single"/>
              </w:rPr>
              <w:tab/>
            </w:r>
            <w:r w:rsidR="00E33F10">
              <w:rPr>
                <w:u w:val="single"/>
              </w:rPr>
              <w:tab/>
            </w:r>
            <w:r w:rsidR="00E33F10">
              <w:rPr>
                <w:u w:val="single"/>
              </w:rPr>
              <w:tab/>
            </w:r>
            <w:r w:rsidR="00B353AE">
              <w:rPr>
                <w:u w:val="single"/>
              </w:rPr>
              <w:tab/>
            </w:r>
            <w:r w:rsidR="00B353AE">
              <w:rPr>
                <w:u w:val="single"/>
              </w:rPr>
              <w:tab/>
            </w:r>
            <w:r w:rsidR="00B353AE">
              <w:rPr>
                <w:u w:val="single"/>
              </w:rPr>
              <w:tab/>
            </w:r>
          </w:p>
          <w:p w14:paraId="41389887" w14:textId="50BBB179" w:rsidR="00F86D2C" w:rsidRPr="00FC4DE3" w:rsidRDefault="00FC4DE3" w:rsidP="00C47E7D">
            <w:pPr>
              <w:cnfStyle w:val="000000100000" w:firstRow="0" w:lastRow="0" w:firstColumn="0" w:lastColumn="0" w:oddVBand="0" w:evenVBand="0" w:oddHBand="1" w:evenHBand="0" w:firstRowFirstColumn="0" w:firstRowLastColumn="0" w:lastRowFirstColumn="0" w:lastRowLastColumn="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01B9B3" w14:textId="2E26FC29" w:rsidR="003B3A70" w:rsidRPr="00EA31DD" w:rsidRDefault="00E33F10" w:rsidP="00C47E7D">
            <w:pPr>
              <w:cnfStyle w:val="000000100000" w:firstRow="0" w:lastRow="0" w:firstColumn="0" w:lastColumn="0" w:oddVBand="0" w:evenVBand="0" w:oddHBand="1" w:evenHBand="0" w:firstRowFirstColumn="0" w:firstRowLastColumn="0" w:lastRowFirstColumn="0" w:lastRowLastColumn="0"/>
            </w:pPr>
            <w:r>
              <w:t xml:space="preserve">The phrase </w:t>
            </w:r>
            <w:r w:rsidR="00614E78">
              <w:t>‘</w:t>
            </w:r>
            <w:r>
              <w:t>fills the lungs</w:t>
            </w:r>
            <w:r w:rsidR="00614E78">
              <w:t>’</w:t>
            </w:r>
            <w:r>
              <w:t xml:space="preserve"> is an example of</w:t>
            </w:r>
            <w:r w:rsidRPr="00C218EB">
              <w:t xml:space="preserve"> </w:t>
            </w:r>
            <w:r w:rsidR="00EA31DD" w:rsidRPr="00FC4DE3">
              <w:rPr>
                <w:u w:val="single"/>
              </w:rPr>
              <w:tab/>
            </w:r>
            <w:r w:rsidR="00EA31DD" w:rsidRPr="00FC4DE3">
              <w:rPr>
                <w:u w:val="single"/>
              </w:rPr>
              <w:tab/>
            </w:r>
            <w:r w:rsidR="00EA31DD" w:rsidRPr="00FC4DE3">
              <w:rPr>
                <w:u w:val="single"/>
              </w:rPr>
              <w:tab/>
            </w:r>
            <w:r w:rsidR="00EA31DD" w:rsidRPr="00FC4DE3">
              <w:rPr>
                <w:u w:val="single"/>
              </w:rPr>
              <w:tab/>
            </w:r>
            <w:r w:rsidR="00EA31DD">
              <w:t xml:space="preserve"> and has connotations of life and vitality.</w:t>
            </w:r>
          </w:p>
        </w:tc>
      </w:tr>
      <w:tr w:rsidR="003B3A70" w14:paraId="7F2F2A44" w14:textId="77777777" w:rsidTr="002818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ADDF584" w14:textId="77777777" w:rsidR="003B3A70" w:rsidRPr="00F1603E" w:rsidRDefault="003B3A70" w:rsidP="00C47E7D">
            <w:pPr>
              <w:jc w:val="center"/>
              <w:rPr>
                <w:b w:val="0"/>
              </w:rPr>
            </w:pPr>
            <w:r w:rsidRPr="00F1603E">
              <w:rPr>
                <w:b w:val="0"/>
              </w:rPr>
              <w:t>song for the soil who catches the tears</w:t>
            </w:r>
          </w:p>
          <w:p w14:paraId="6020C209" w14:textId="77777777" w:rsidR="003B3A70" w:rsidRPr="00F1603E" w:rsidRDefault="003B3A70" w:rsidP="00C47E7D">
            <w:pPr>
              <w:jc w:val="center"/>
              <w:rPr>
                <w:b w:val="0"/>
              </w:rPr>
            </w:pPr>
            <w:r w:rsidRPr="00F1603E">
              <w:rPr>
                <w:b w:val="0"/>
              </w:rPr>
              <w:t>of our joy and our sorrow</w:t>
            </w:r>
          </w:p>
          <w:p w14:paraId="63C0C17D" w14:textId="77777777" w:rsidR="003B3A70" w:rsidRPr="00F1603E" w:rsidRDefault="003B3A70" w:rsidP="00C47E7D">
            <w:pPr>
              <w:jc w:val="center"/>
              <w:rPr>
                <w:b w:val="0"/>
              </w:rPr>
            </w:pPr>
            <w:r w:rsidRPr="00F1603E">
              <w:rPr>
                <w:b w:val="0"/>
              </w:rPr>
              <w:t>blood and ash and possibly</w:t>
            </w:r>
          </w:p>
          <w:p w14:paraId="74CBB9AA" w14:textId="2240A240" w:rsidR="003B3A70" w:rsidRPr="00F1603E" w:rsidRDefault="003B3A70" w:rsidP="00C47E7D">
            <w:pPr>
              <w:jc w:val="center"/>
              <w:rPr>
                <w:b w:val="0"/>
              </w:rPr>
            </w:pPr>
            <w:r w:rsidRPr="00F1603E">
              <w:rPr>
                <w:b w:val="0"/>
              </w:rPr>
              <w:t>DHAAGUN</w:t>
            </w:r>
          </w:p>
        </w:tc>
        <w:tc>
          <w:tcPr>
            <w:tcW w:w="9639" w:type="dxa"/>
          </w:tcPr>
          <w:p w14:paraId="469EA61E" w14:textId="788163DE" w:rsidR="003B3A70" w:rsidRPr="00A448B8" w:rsidRDefault="00614E78" w:rsidP="00C47E7D">
            <w:pPr>
              <w:cnfStyle w:val="000000010000" w:firstRow="0" w:lastRow="0" w:firstColumn="0" w:lastColumn="0" w:oddVBand="0" w:evenVBand="0" w:oddHBand="0" w:evenHBand="1" w:firstRowFirstColumn="0" w:firstRowLastColumn="0" w:lastRowFirstColumn="0" w:lastRowLastColumn="0"/>
            </w:pPr>
            <w:r>
              <w:t>‘</w:t>
            </w:r>
            <w:proofErr w:type="gramStart"/>
            <w:r w:rsidR="00647E49">
              <w:t>s</w:t>
            </w:r>
            <w:r w:rsidR="006C6E21" w:rsidRPr="003F0AB6">
              <w:t>oil</w:t>
            </w:r>
            <w:proofErr w:type="gramEnd"/>
            <w:r w:rsidR="006C6E21" w:rsidRPr="003F0AB6">
              <w:t xml:space="preserve"> who catches the tears</w:t>
            </w:r>
            <w:r>
              <w:t>’</w:t>
            </w:r>
            <w:r w:rsidR="006C6E21" w:rsidRPr="003F0AB6">
              <w:t xml:space="preserve"> is an example of</w:t>
            </w:r>
            <w:r w:rsidR="003F0AB6">
              <w:t xml:space="preserve"> </w:t>
            </w:r>
            <w:r w:rsidR="003F0AB6" w:rsidRPr="002B3071">
              <w:rPr>
                <w:u w:val="single"/>
              </w:rPr>
              <w:tab/>
            </w:r>
            <w:r w:rsidR="003F0AB6" w:rsidRPr="002B3071">
              <w:rPr>
                <w:u w:val="single"/>
              </w:rPr>
              <w:tab/>
            </w:r>
            <w:r w:rsidR="003F0AB6" w:rsidRPr="002B3071">
              <w:rPr>
                <w:u w:val="single"/>
              </w:rPr>
              <w:tab/>
            </w:r>
            <w:r w:rsidR="003F0AB6" w:rsidRPr="002B3071">
              <w:rPr>
                <w:u w:val="single"/>
              </w:rPr>
              <w:tab/>
            </w:r>
            <w:r w:rsidR="003F0AB6" w:rsidRPr="002B3071">
              <w:rPr>
                <w:u w:val="single"/>
              </w:rPr>
              <w:tab/>
            </w:r>
            <w:r w:rsidR="003F0AB6">
              <w:t xml:space="preserve"> because it suggests that the soil is capable of connecting with human emotions.</w:t>
            </w:r>
          </w:p>
          <w:p w14:paraId="4F57B460" w14:textId="475CB2E2" w:rsidR="003B3A70" w:rsidRPr="002D4263" w:rsidRDefault="003B3A70" w:rsidP="00C47E7D">
            <w:pPr>
              <w:cnfStyle w:val="000000010000" w:firstRow="0" w:lastRow="0" w:firstColumn="0" w:lastColumn="0" w:oddVBand="0" w:evenVBand="0" w:oddHBand="0" w:evenHBand="1" w:firstRowFirstColumn="0" w:firstRowLastColumn="0" w:lastRowFirstColumn="0" w:lastRowLastColumn="0"/>
            </w:pPr>
            <w:r w:rsidRPr="005D016F">
              <w:t>Polysyndeton</w:t>
            </w:r>
            <w:r>
              <w:t xml:space="preserve"> </w:t>
            </w:r>
            <w:r w:rsidR="005D016F">
              <w:t xml:space="preserve">is used to create a list </w:t>
            </w:r>
            <w:r>
              <w:t>for emphasis</w:t>
            </w:r>
            <w:r w:rsidR="005D016F">
              <w:t xml:space="preserve">. In </w:t>
            </w:r>
            <w:r w:rsidR="00686A0B">
              <w:t>‘GUDYI’</w:t>
            </w:r>
            <w:r w:rsidR="002D4263">
              <w:t xml:space="preserve">, </w:t>
            </w:r>
            <w:r w:rsidR="00C46532">
              <w:t>Jazz Money</w:t>
            </w:r>
            <w:r w:rsidR="002D4263">
              <w:t xml:space="preserve"> uses the word </w:t>
            </w:r>
            <w:r w:rsidR="002D4263" w:rsidRPr="006B4806">
              <w:rPr>
                <w:u w:val="single"/>
              </w:rPr>
              <w:tab/>
            </w:r>
            <w:r w:rsidR="00C46532" w:rsidRPr="006B4806">
              <w:rPr>
                <w:u w:val="single"/>
              </w:rPr>
              <w:tab/>
            </w:r>
            <w:r w:rsidR="002D4263">
              <w:t xml:space="preserve"> to create for emphasis. </w:t>
            </w:r>
          </w:p>
          <w:p w14:paraId="72AF9ACB" w14:textId="0A3E8942" w:rsidR="003B3A70" w:rsidRPr="00EC6263" w:rsidRDefault="002D4263" w:rsidP="00C47E7D">
            <w:pPr>
              <w:cnfStyle w:val="000000010000" w:firstRow="0" w:lastRow="0" w:firstColumn="0" w:lastColumn="0" w:oddVBand="0" w:evenVBand="0" w:oddHBand="0" w:evenHBand="1" w:firstRowFirstColumn="0" w:firstRowLastColumn="0" w:lastRowFirstColumn="0" w:lastRowLastColumn="0"/>
            </w:pPr>
            <w:r w:rsidRPr="00EC6263">
              <w:t>The e</w:t>
            </w:r>
            <w:r w:rsidR="003B3A70" w:rsidRPr="00EC6263">
              <w:t xml:space="preserve">motive </w:t>
            </w:r>
            <w:r w:rsidR="00EC6263">
              <w:t xml:space="preserve">words </w:t>
            </w:r>
            <w:r w:rsidR="00614E78">
              <w:t>‘</w:t>
            </w:r>
            <w:r w:rsidR="00EC6263">
              <w:t>joy</w:t>
            </w:r>
            <w:r w:rsidR="00614E78">
              <w:t>’</w:t>
            </w:r>
            <w:r w:rsidR="00EC6263">
              <w:t xml:space="preserve"> and </w:t>
            </w:r>
            <w:r w:rsidR="00614E78">
              <w:t>‘</w:t>
            </w:r>
            <w:r w:rsidR="00EC6263">
              <w:t>sorrow</w:t>
            </w:r>
            <w:r w:rsidR="00614E78">
              <w:t>’</w:t>
            </w:r>
            <w:r w:rsidR="00EC6263">
              <w:t xml:space="preserve"> </w:t>
            </w:r>
            <w:r w:rsidR="00EC6263" w:rsidRPr="006B4806">
              <w:rPr>
                <w:u w:val="single"/>
              </w:rPr>
              <w:tab/>
            </w:r>
            <w:r w:rsidR="00EC6263" w:rsidRPr="006B4806">
              <w:rPr>
                <w:u w:val="single"/>
              </w:rPr>
              <w:tab/>
            </w:r>
            <w:r w:rsidR="00EC6263" w:rsidRPr="006B4806">
              <w:rPr>
                <w:u w:val="single"/>
              </w:rPr>
              <w:tab/>
            </w:r>
            <w:r w:rsidR="00EC6263" w:rsidRPr="006B4806">
              <w:rPr>
                <w:u w:val="single"/>
              </w:rPr>
              <w:tab/>
            </w:r>
            <w:r w:rsidR="00EC6263">
              <w:t xml:space="preserve"> one another.</w:t>
            </w:r>
          </w:p>
          <w:p w14:paraId="55D2485E" w14:textId="3AB3B7F3" w:rsidR="003B3A70" w:rsidRDefault="00EC6263" w:rsidP="00C47E7D">
            <w:pPr>
              <w:cnfStyle w:val="000000010000" w:firstRow="0" w:lastRow="0" w:firstColumn="0" w:lastColumn="0" w:oddVBand="0" w:evenVBand="0" w:oddHBand="0" w:evenHBand="1" w:firstRowFirstColumn="0" w:firstRowLastColumn="0" w:lastRowFirstColumn="0" w:lastRowLastColumn="0"/>
            </w:pPr>
            <w:r w:rsidRPr="00D77961">
              <w:t xml:space="preserve">Words such as </w:t>
            </w:r>
            <w:r w:rsidR="00614E78">
              <w:t>‘</w:t>
            </w:r>
            <w:r w:rsidRPr="00D77961">
              <w:t>blood</w:t>
            </w:r>
            <w:r w:rsidR="00614E78">
              <w:t>’</w:t>
            </w:r>
            <w:r w:rsidRPr="00D77961">
              <w:t xml:space="preserve"> and </w:t>
            </w:r>
            <w:r w:rsidR="00614E78">
              <w:t>‘</w:t>
            </w:r>
            <w:r w:rsidRPr="00D77961">
              <w:t>ash</w:t>
            </w:r>
            <w:r w:rsidR="00614E78">
              <w:t>’</w:t>
            </w:r>
            <w:r w:rsidRPr="00D77961">
              <w:t xml:space="preserve"> have </w:t>
            </w:r>
            <w:r w:rsidRPr="006B4806">
              <w:rPr>
                <w:u w:val="single"/>
              </w:rPr>
              <w:tab/>
            </w:r>
            <w:r w:rsidRPr="006B4806">
              <w:rPr>
                <w:u w:val="single"/>
              </w:rPr>
              <w:tab/>
            </w:r>
            <w:r w:rsidRPr="006B4806">
              <w:rPr>
                <w:u w:val="single"/>
              </w:rPr>
              <w:tab/>
            </w:r>
            <w:r w:rsidRPr="006B4806">
              <w:rPr>
                <w:u w:val="single"/>
              </w:rPr>
              <w:tab/>
            </w:r>
            <w:r w:rsidR="00D77961" w:rsidRPr="00D77961">
              <w:t xml:space="preserve"> connotations </w:t>
            </w:r>
            <w:r w:rsidRPr="00D77961">
              <w:t>as they are linked to loss and death.</w:t>
            </w:r>
          </w:p>
        </w:tc>
      </w:tr>
      <w:tr w:rsidR="003B3A70" w14:paraId="4F8FD984" w14:textId="77777777" w:rsidTr="00281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F757707" w14:textId="77777777" w:rsidR="003B3A70" w:rsidRPr="00F1603E" w:rsidRDefault="003B3A70" w:rsidP="00C47E7D">
            <w:pPr>
              <w:jc w:val="center"/>
              <w:rPr>
                <w:b w:val="0"/>
              </w:rPr>
            </w:pPr>
            <w:r w:rsidRPr="00F1603E">
              <w:rPr>
                <w:b w:val="0"/>
              </w:rPr>
              <w:t>song for the paths that lead us home</w:t>
            </w:r>
          </w:p>
          <w:p w14:paraId="686418FD" w14:textId="77777777" w:rsidR="003B3A70" w:rsidRPr="00F1603E" w:rsidRDefault="003B3A70" w:rsidP="00C47E7D">
            <w:pPr>
              <w:jc w:val="center"/>
              <w:rPr>
                <w:b w:val="0"/>
              </w:rPr>
            </w:pPr>
            <w:r w:rsidRPr="00F1603E">
              <w:rPr>
                <w:b w:val="0"/>
              </w:rPr>
              <w:lastRenderedPageBreak/>
              <w:t>the scar trees that guide the way</w:t>
            </w:r>
          </w:p>
          <w:p w14:paraId="631F8CC2" w14:textId="77777777" w:rsidR="003B3A70" w:rsidRPr="00F1603E" w:rsidRDefault="003B3A70" w:rsidP="00C47E7D">
            <w:pPr>
              <w:jc w:val="center"/>
              <w:rPr>
                <w:b w:val="0"/>
              </w:rPr>
            </w:pPr>
            <w:r w:rsidRPr="00F1603E">
              <w:rPr>
                <w:b w:val="0"/>
              </w:rPr>
              <w:t>holding safe ancestors and time and tomorrow</w:t>
            </w:r>
          </w:p>
          <w:p w14:paraId="4C67C910" w14:textId="1598B480" w:rsidR="003B3A70" w:rsidRPr="00F1603E" w:rsidRDefault="003B3A70" w:rsidP="00C47E7D">
            <w:pPr>
              <w:jc w:val="center"/>
              <w:rPr>
                <w:b w:val="0"/>
              </w:rPr>
            </w:pPr>
            <w:r w:rsidRPr="00F1603E">
              <w:rPr>
                <w:b w:val="0"/>
              </w:rPr>
              <w:t>MURRU</w:t>
            </w:r>
          </w:p>
        </w:tc>
        <w:tc>
          <w:tcPr>
            <w:tcW w:w="9639" w:type="dxa"/>
          </w:tcPr>
          <w:p w14:paraId="43D547C9" w14:textId="4E861644" w:rsidR="00C60F08" w:rsidRPr="00C60F08" w:rsidRDefault="00112B6D" w:rsidP="00C47E7D">
            <w:pPr>
              <w:cnfStyle w:val="000000100000" w:firstRow="0" w:lastRow="0" w:firstColumn="0" w:lastColumn="0" w:oddVBand="0" w:evenVBand="0" w:oddHBand="1" w:evenHBand="0" w:firstRowFirstColumn="0" w:firstRowLastColumn="0" w:lastRowFirstColumn="0" w:lastRowLastColumn="0"/>
              <w:rPr>
                <w:u w:val="single"/>
              </w:rPr>
            </w:pPr>
            <w:r w:rsidRPr="00112B6D">
              <w:lastRenderedPageBreak/>
              <w:t>These v</w:t>
            </w:r>
            <w:r w:rsidR="003B3A70" w:rsidRPr="00112B6D">
              <w:t xml:space="preserve">erbs </w:t>
            </w:r>
            <w:r w:rsidRPr="00112B6D">
              <w:t>have</w:t>
            </w:r>
            <w:r w:rsidR="003B3A70" w:rsidRPr="00112B6D">
              <w:t xml:space="preserve"> positive connotations </w:t>
            </w:r>
            <w:r w:rsidRPr="00112B6D">
              <w:t>that</w:t>
            </w:r>
            <w:r w:rsidR="003B3A70" w:rsidRPr="00112B6D">
              <w:t xml:space="preserve"> suggest </w:t>
            </w:r>
            <w:r w:rsidRPr="00112B6D">
              <w:t>assistance and protection:</w:t>
            </w:r>
            <w:r w:rsidR="008847F8">
              <w:t xml:space="preserve"> </w:t>
            </w:r>
            <w:r w:rsidR="00C60F08">
              <w:br/>
            </w:r>
            <w:r w:rsidR="00C60F08">
              <w:rPr>
                <w:u w:val="single"/>
              </w:rPr>
              <w:tab/>
            </w:r>
            <w:r w:rsidR="00C60F08">
              <w:rPr>
                <w:u w:val="single"/>
              </w:rPr>
              <w:tab/>
            </w:r>
            <w:r w:rsidR="00C60F08">
              <w:rPr>
                <w:u w:val="single"/>
              </w:rPr>
              <w:tab/>
            </w:r>
            <w:r w:rsidR="00C60F08" w:rsidRPr="00C218EB">
              <w:tab/>
            </w:r>
            <w:r w:rsidR="00C60F08">
              <w:rPr>
                <w:u w:val="single"/>
              </w:rPr>
              <w:tab/>
            </w:r>
            <w:r w:rsidR="00C60F08">
              <w:rPr>
                <w:u w:val="single"/>
              </w:rPr>
              <w:tab/>
            </w:r>
            <w:r w:rsidR="00C60F08">
              <w:rPr>
                <w:u w:val="single"/>
              </w:rPr>
              <w:tab/>
            </w:r>
            <w:r w:rsidR="00C60F08" w:rsidRPr="00C218EB">
              <w:tab/>
            </w:r>
            <w:r w:rsidR="00C60F08">
              <w:rPr>
                <w:u w:val="single"/>
              </w:rPr>
              <w:tab/>
            </w:r>
            <w:r w:rsidR="00C60F08">
              <w:rPr>
                <w:u w:val="single"/>
              </w:rPr>
              <w:tab/>
            </w:r>
            <w:r w:rsidR="00C60F08">
              <w:rPr>
                <w:u w:val="single"/>
              </w:rPr>
              <w:tab/>
            </w:r>
          </w:p>
          <w:p w14:paraId="4ED38692" w14:textId="77777777" w:rsidR="00112B6D" w:rsidRDefault="00112B6D" w:rsidP="00C47E7D">
            <w:pPr>
              <w:cnfStyle w:val="000000100000" w:firstRow="0" w:lastRow="0" w:firstColumn="0" w:lastColumn="0" w:oddVBand="0" w:evenVBand="0" w:oddHBand="1" w:evenHBand="0" w:firstRowFirstColumn="0" w:firstRowLastColumn="0" w:lastRowFirstColumn="0" w:lastRowLastColumn="0"/>
              <w:rPr>
                <w:u w:val="single"/>
              </w:rPr>
            </w:pPr>
            <w:r>
              <w:lastRenderedPageBreak/>
              <w:t xml:space="preserve">Scar trees are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718F35" w14:textId="29DDCEFC" w:rsidR="003B3A70" w:rsidRPr="005317D4" w:rsidRDefault="00C60F08" w:rsidP="00C47E7D">
            <w:pPr>
              <w:cnfStyle w:val="000000100000" w:firstRow="0" w:lastRow="0" w:firstColumn="0" w:lastColumn="0" w:oddVBand="0" w:evenVBand="0" w:oddHBand="1" w:evenHBand="0" w:firstRowFirstColumn="0" w:firstRowLastColumn="0" w:lastRowFirstColumn="0" w:lastRowLastColumn="0"/>
              <w:rPr>
                <w:u w:val="single"/>
              </w:rPr>
            </w:pPr>
            <w:r w:rsidRPr="00281803">
              <w:t xml:space="preserve">The </w:t>
            </w:r>
            <w:r w:rsidR="00281803">
              <w:t xml:space="preserve">third </w:t>
            </w:r>
            <w:r w:rsidRPr="00281803">
              <w:t xml:space="preserve">line </w:t>
            </w:r>
            <w:r w:rsidR="00281803" w:rsidRPr="005317D4">
              <w:rPr>
                <w:u w:val="single"/>
              </w:rPr>
              <w:tab/>
            </w:r>
            <w:r w:rsidR="00281803" w:rsidRPr="005317D4">
              <w:rPr>
                <w:u w:val="single"/>
              </w:rPr>
              <w:tab/>
            </w:r>
            <w:r w:rsidR="00281803" w:rsidRPr="005317D4">
              <w:rPr>
                <w:u w:val="single"/>
              </w:rPr>
              <w:tab/>
            </w:r>
            <w:r w:rsidR="00281803" w:rsidRPr="005317D4">
              <w:rPr>
                <w:u w:val="single"/>
              </w:rPr>
              <w:tab/>
            </w:r>
            <w:r w:rsidR="00281803" w:rsidRPr="005317D4">
              <w:rPr>
                <w:u w:val="single"/>
              </w:rPr>
              <w:tab/>
            </w:r>
            <w:r w:rsidR="00281803" w:rsidRPr="005317D4">
              <w:rPr>
                <w:u w:val="single"/>
              </w:rPr>
              <w:tab/>
            </w:r>
            <w:r w:rsidR="00281803" w:rsidRPr="005317D4">
              <w:rPr>
                <w:u w:val="single"/>
              </w:rPr>
              <w:tab/>
            </w:r>
            <w:r w:rsidR="00281803" w:rsidRPr="005317D4">
              <w:rPr>
                <w:u w:val="single"/>
              </w:rPr>
              <w:tab/>
            </w:r>
            <w:r w:rsidR="00281803" w:rsidRPr="005317D4">
              <w:rPr>
                <w:u w:val="single"/>
              </w:rPr>
              <w:tab/>
            </w:r>
            <w:r w:rsidR="00281803">
              <w:t xml:space="preserve"> </w:t>
            </w:r>
            <w:r w:rsidRPr="00281803">
              <w:t>highlights the i</w:t>
            </w:r>
            <w:r w:rsidR="003B3A70" w:rsidRPr="00281803">
              <w:t>nfinite nature of Aboriginal culture (it is the past, present and future</w:t>
            </w:r>
            <w:r w:rsidR="00281803">
              <w:t>) and</w:t>
            </w:r>
            <w:r w:rsidR="00281803" w:rsidRPr="00281803">
              <w:t xml:space="preserve"> </w:t>
            </w:r>
            <w:r w:rsidR="003B3A70" w:rsidRPr="00281803">
              <w:t>symbolises the deep significance of the ongoing relationship between the land the people</w:t>
            </w:r>
            <w:r w:rsidR="00281803">
              <w:t>.</w:t>
            </w:r>
          </w:p>
        </w:tc>
      </w:tr>
      <w:tr w:rsidR="003B3A70" w:rsidRPr="003D45A7" w14:paraId="4C543256" w14:textId="77777777" w:rsidTr="002818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C988121" w14:textId="77777777" w:rsidR="003B3A70" w:rsidRPr="00F1603E" w:rsidRDefault="003B3A70" w:rsidP="00C47E7D">
            <w:pPr>
              <w:jc w:val="center"/>
              <w:rPr>
                <w:b w:val="0"/>
              </w:rPr>
            </w:pPr>
            <w:r w:rsidRPr="00F1603E">
              <w:rPr>
                <w:b w:val="0"/>
              </w:rPr>
              <w:lastRenderedPageBreak/>
              <w:t>song for the stone placed deep long ago</w:t>
            </w:r>
          </w:p>
          <w:p w14:paraId="619EC992" w14:textId="77777777" w:rsidR="003B3A70" w:rsidRPr="00F1603E" w:rsidRDefault="003B3A70" w:rsidP="00C47E7D">
            <w:pPr>
              <w:jc w:val="center"/>
              <w:rPr>
                <w:b w:val="0"/>
              </w:rPr>
            </w:pPr>
            <w:r w:rsidRPr="00F1603E">
              <w:rPr>
                <w:b w:val="0"/>
              </w:rPr>
              <w:t>remembers the shape of the first land</w:t>
            </w:r>
          </w:p>
          <w:p w14:paraId="23A7C62D" w14:textId="77777777" w:rsidR="003B3A70" w:rsidRPr="00F1603E" w:rsidRDefault="003B3A70" w:rsidP="00C47E7D">
            <w:pPr>
              <w:jc w:val="center"/>
              <w:rPr>
                <w:b w:val="0"/>
              </w:rPr>
            </w:pPr>
            <w:r w:rsidRPr="00F1603E">
              <w:rPr>
                <w:b w:val="0"/>
              </w:rPr>
              <w:t>and every hand whose touch wears it soft</w:t>
            </w:r>
          </w:p>
          <w:p w14:paraId="766A618B" w14:textId="1E5140BC" w:rsidR="003B3A70" w:rsidRPr="00F1603E" w:rsidRDefault="003B3A70" w:rsidP="00C47E7D">
            <w:pPr>
              <w:jc w:val="center"/>
              <w:rPr>
                <w:b w:val="0"/>
              </w:rPr>
            </w:pPr>
            <w:r w:rsidRPr="001E3293">
              <w:rPr>
                <w:b w:val="0"/>
              </w:rPr>
              <w:t>M</w:t>
            </w:r>
            <w:r w:rsidRPr="00F1603E">
              <w:rPr>
                <w:b w:val="0"/>
              </w:rPr>
              <w:t>ALANG</w:t>
            </w:r>
          </w:p>
        </w:tc>
        <w:tc>
          <w:tcPr>
            <w:tcW w:w="9639" w:type="dxa"/>
          </w:tcPr>
          <w:p w14:paraId="6A2D1059" w14:textId="4663CBDD" w:rsidR="003B3A70" w:rsidRPr="000E7A76" w:rsidRDefault="00C46532" w:rsidP="00C47E7D">
            <w:pPr>
              <w:cnfStyle w:val="000000010000" w:firstRow="0" w:lastRow="0" w:firstColumn="0" w:lastColumn="0" w:oddVBand="0" w:evenVBand="0" w:oddHBand="0" w:evenHBand="1" w:firstRowFirstColumn="0" w:firstRowLastColumn="0" w:lastRowFirstColumn="0" w:lastRowLastColumn="0"/>
            </w:pPr>
            <w:r w:rsidRPr="000B13F3">
              <w:t>Jazz Money uses a</w:t>
            </w:r>
            <w:r w:rsidR="003B3A70" w:rsidRPr="000B13F3">
              <w:t xml:space="preserve">nthropomorphism </w:t>
            </w:r>
            <w:r w:rsidRPr="000B13F3">
              <w:t xml:space="preserve">in this stanza. </w:t>
            </w:r>
            <w:r w:rsidR="00A219CC" w:rsidRPr="000B13F3">
              <w:t xml:space="preserve">The definition of anthropomorphism is </w:t>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A219CC" w:rsidRPr="001E3293">
              <w:rPr>
                <w:u w:val="single"/>
              </w:rPr>
              <w:tab/>
            </w:r>
            <w:r w:rsidR="00F64C95" w:rsidRPr="000B13F3">
              <w:t xml:space="preserve"> and we </w:t>
            </w:r>
            <w:r w:rsidR="00F64C95" w:rsidRPr="000E7A76">
              <w:t>see this with the</w:t>
            </w:r>
            <w:r w:rsidR="000B13F3" w:rsidRPr="000E7A76">
              <w:t xml:space="preserve"> </w:t>
            </w:r>
            <w:r w:rsidR="001E3293">
              <w:t>m</w:t>
            </w:r>
            <w:r w:rsidR="000B13F3" w:rsidRPr="000E7A76">
              <w:t>alang (stone).</w:t>
            </w:r>
          </w:p>
          <w:p w14:paraId="5DD9141A" w14:textId="3331AB2B" w:rsidR="003B3A70" w:rsidRPr="00B75BD0" w:rsidRDefault="000E7A76" w:rsidP="00C47E7D">
            <w:pPr>
              <w:cnfStyle w:val="000000010000" w:firstRow="0" w:lastRow="0" w:firstColumn="0" w:lastColumn="0" w:oddVBand="0" w:evenVBand="0" w:oddHBand="0" w:evenHBand="1" w:firstRowFirstColumn="0" w:firstRowLastColumn="0" w:lastRowFirstColumn="0" w:lastRowLastColumn="0"/>
            </w:pPr>
            <w:proofErr w:type="gramStart"/>
            <w:r w:rsidRPr="000E7A76">
              <w:t>An</w:t>
            </w:r>
            <w:proofErr w:type="gramEnd"/>
            <w:r w:rsidRPr="000E7A76">
              <w:t xml:space="preserve"> </w:t>
            </w:r>
            <w:r w:rsidRPr="00870ECD">
              <w:rPr>
                <w:u w:val="single"/>
              </w:rPr>
              <w:tab/>
            </w:r>
            <w:r w:rsidRPr="00870ECD">
              <w:rPr>
                <w:u w:val="single"/>
              </w:rPr>
              <w:tab/>
            </w:r>
            <w:r w:rsidRPr="00870ECD">
              <w:rPr>
                <w:u w:val="single"/>
              </w:rPr>
              <w:tab/>
            </w:r>
            <w:r w:rsidRPr="000E7A76">
              <w:t xml:space="preserve"> is </w:t>
            </w:r>
            <w:r>
              <w:t xml:space="preserve">used in the phrase </w:t>
            </w:r>
            <w:r w:rsidR="00614E78">
              <w:t>‘</w:t>
            </w:r>
            <w:r>
              <w:t>deep long ago / remembers the shape of the first land</w:t>
            </w:r>
            <w:r w:rsidR="00614E78">
              <w:t>’</w:t>
            </w:r>
            <w:r>
              <w:t xml:space="preserve"> to indicate </w:t>
            </w:r>
            <w:r w:rsidR="003B3A70" w:rsidRPr="000E7A76">
              <w:t xml:space="preserve">to the vast amount of time that has passed since the Wiradjuri </w:t>
            </w:r>
            <w:r w:rsidR="003B3A70" w:rsidRPr="00B75BD0">
              <w:t>people originated</w:t>
            </w:r>
            <w:r w:rsidR="00870ECD">
              <w:t>.</w:t>
            </w:r>
          </w:p>
          <w:p w14:paraId="6BE50741" w14:textId="51F919D2" w:rsidR="003B3A70" w:rsidRPr="003D45A7" w:rsidRDefault="00B75BD0" w:rsidP="00C47E7D">
            <w:pPr>
              <w:cnfStyle w:val="000000010000" w:firstRow="0" w:lastRow="0" w:firstColumn="0" w:lastColumn="0" w:oddVBand="0" w:evenVBand="0" w:oddHBand="0" w:evenHBand="1" w:firstRowFirstColumn="0" w:firstRowLastColumn="0" w:lastRowFirstColumn="0" w:lastRowLastColumn="0"/>
              <w:rPr>
                <w:color w:val="FF7C80"/>
              </w:rPr>
            </w:pPr>
            <w:r w:rsidRPr="00B75BD0">
              <w:t xml:space="preserve">The poet has created </w:t>
            </w:r>
            <w:r w:rsidRPr="00870ECD">
              <w:rPr>
                <w:u w:val="single"/>
              </w:rPr>
              <w:tab/>
            </w:r>
            <w:r w:rsidRPr="00870ECD">
              <w:rPr>
                <w:u w:val="single"/>
              </w:rPr>
              <w:tab/>
            </w:r>
            <w:r w:rsidRPr="00870ECD">
              <w:rPr>
                <w:u w:val="single"/>
              </w:rPr>
              <w:tab/>
            </w:r>
            <w:r w:rsidRPr="00B75BD0">
              <w:t xml:space="preserve"> </w:t>
            </w:r>
            <w:r w:rsidR="003B3A70" w:rsidRPr="00B75BD0">
              <w:t xml:space="preserve">imagery </w:t>
            </w:r>
            <w:r w:rsidRPr="00B75BD0">
              <w:t xml:space="preserve">to suggest that </w:t>
            </w:r>
            <w:r w:rsidR="003B3A70" w:rsidRPr="00B75BD0">
              <w:t xml:space="preserve">the stone </w:t>
            </w:r>
            <w:r w:rsidRPr="00B75BD0">
              <w:t>has</w:t>
            </w:r>
            <w:r w:rsidR="003B3A70" w:rsidRPr="00B75BD0">
              <w:t xml:space="preserve"> worn smooth from its interactions with people for tens of thousands of years</w:t>
            </w:r>
            <w:r w:rsidR="00870ECD">
              <w:t>.</w:t>
            </w:r>
          </w:p>
        </w:tc>
      </w:tr>
      <w:tr w:rsidR="003B3A70" w:rsidRPr="001420D5" w14:paraId="580641E6" w14:textId="77777777" w:rsidTr="00281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51BF278" w14:textId="77777777" w:rsidR="003B3A70" w:rsidRPr="00F1603E" w:rsidRDefault="003B3A70" w:rsidP="00C47E7D">
            <w:pPr>
              <w:jc w:val="center"/>
              <w:rPr>
                <w:b w:val="0"/>
              </w:rPr>
            </w:pPr>
            <w:r w:rsidRPr="00F1603E">
              <w:rPr>
                <w:b w:val="0"/>
              </w:rPr>
              <w:t>song for the sun warm on our cheeks</w:t>
            </w:r>
          </w:p>
          <w:p w14:paraId="2C31CEA5" w14:textId="77777777" w:rsidR="003B3A70" w:rsidRPr="00F1603E" w:rsidRDefault="003B3A70" w:rsidP="00C47E7D">
            <w:pPr>
              <w:jc w:val="center"/>
              <w:rPr>
                <w:b w:val="0"/>
              </w:rPr>
            </w:pPr>
            <w:r w:rsidRPr="00F1603E">
              <w:rPr>
                <w:b w:val="0"/>
              </w:rPr>
              <w:t>mercy gift for life and destruction</w:t>
            </w:r>
          </w:p>
          <w:p w14:paraId="0DD15CBF" w14:textId="77777777" w:rsidR="003B3A70" w:rsidRPr="00F1603E" w:rsidRDefault="003B3A70" w:rsidP="00C47E7D">
            <w:pPr>
              <w:jc w:val="center"/>
              <w:rPr>
                <w:b w:val="0"/>
              </w:rPr>
            </w:pPr>
            <w:r w:rsidRPr="00F1603E">
              <w:rPr>
                <w:b w:val="0"/>
              </w:rPr>
              <w:t>who bends the will of a land dry and true</w:t>
            </w:r>
          </w:p>
          <w:p w14:paraId="33DFC5D5" w14:textId="75A807EA" w:rsidR="003B3A70" w:rsidRPr="00F1603E" w:rsidRDefault="003B3A70" w:rsidP="00C47E7D">
            <w:pPr>
              <w:jc w:val="center"/>
              <w:rPr>
                <w:b w:val="0"/>
                <w:color w:val="33CCCC"/>
              </w:rPr>
            </w:pPr>
            <w:r w:rsidRPr="00F1603E">
              <w:rPr>
                <w:b w:val="0"/>
              </w:rPr>
              <w:t>YIRAY</w:t>
            </w:r>
          </w:p>
        </w:tc>
        <w:tc>
          <w:tcPr>
            <w:tcW w:w="9639" w:type="dxa"/>
          </w:tcPr>
          <w:p w14:paraId="2AB549EE" w14:textId="40A310C6" w:rsidR="003B3A70" w:rsidRPr="001420D5" w:rsidRDefault="00541E3E" w:rsidP="00C47E7D">
            <w:pPr>
              <w:cnfStyle w:val="000000100000" w:firstRow="0" w:lastRow="0" w:firstColumn="0" w:lastColumn="0" w:oddVBand="0" w:evenVBand="0" w:oddHBand="1" w:evenHBand="0" w:firstRowFirstColumn="0" w:firstRowLastColumn="0" w:lastRowFirstColumn="0" w:lastRowLastColumn="0"/>
            </w:pPr>
            <w:r w:rsidRPr="001420D5">
              <w:t xml:space="preserve">Again, the poet uses </w:t>
            </w:r>
            <w:r w:rsidRPr="00870ECD">
              <w:rPr>
                <w:u w:val="single"/>
              </w:rPr>
              <w:tab/>
            </w:r>
            <w:r w:rsidRPr="00870ECD">
              <w:rPr>
                <w:u w:val="single"/>
              </w:rPr>
              <w:tab/>
            </w:r>
            <w:r w:rsidRPr="00870ECD">
              <w:rPr>
                <w:u w:val="single"/>
              </w:rPr>
              <w:tab/>
            </w:r>
            <w:r w:rsidRPr="005326C4">
              <w:t xml:space="preserve"> </w:t>
            </w:r>
            <w:r w:rsidR="003B3A70" w:rsidRPr="001420D5">
              <w:t xml:space="preserve">imagery </w:t>
            </w:r>
            <w:r w:rsidRPr="001420D5">
              <w:t xml:space="preserve">to highlight the comforting presence of the sun. </w:t>
            </w:r>
          </w:p>
          <w:p w14:paraId="07E2093B" w14:textId="084E2BA2" w:rsidR="003B3A70" w:rsidRPr="001420D5" w:rsidRDefault="00541E3E" w:rsidP="00C47E7D">
            <w:pPr>
              <w:cnfStyle w:val="000000100000" w:firstRow="0" w:lastRow="0" w:firstColumn="0" w:lastColumn="0" w:oddVBand="0" w:evenVBand="0" w:oddHBand="1" w:evenHBand="0" w:firstRowFirstColumn="0" w:firstRowLastColumn="0" w:lastRowFirstColumn="0" w:lastRowLastColumn="0"/>
            </w:pPr>
            <w:r w:rsidRPr="001420D5">
              <w:t xml:space="preserve">The use </w:t>
            </w:r>
            <w:r w:rsidR="00C25FD6" w:rsidRPr="001420D5">
              <w:t xml:space="preserve">of </w:t>
            </w:r>
            <w:r w:rsidR="00614E78">
              <w:t>‘</w:t>
            </w:r>
            <w:r w:rsidR="00C25FD6" w:rsidRPr="001420D5">
              <w:t>our</w:t>
            </w:r>
            <w:r w:rsidR="00614E78">
              <w:t>’</w:t>
            </w:r>
            <w:r w:rsidR="00C25FD6" w:rsidRPr="001420D5">
              <w:t xml:space="preserve"> in the first line is an example of </w:t>
            </w:r>
            <w:r w:rsidR="00C25FD6" w:rsidRPr="00D6061C">
              <w:rPr>
                <w:u w:val="single"/>
              </w:rPr>
              <w:tab/>
            </w:r>
            <w:r w:rsidR="00C25FD6" w:rsidRPr="00D6061C">
              <w:rPr>
                <w:u w:val="single"/>
              </w:rPr>
              <w:tab/>
            </w:r>
            <w:r w:rsidR="00C25FD6" w:rsidRPr="00D6061C">
              <w:rPr>
                <w:u w:val="single"/>
              </w:rPr>
              <w:tab/>
            </w:r>
            <w:r w:rsidR="00C25FD6" w:rsidRPr="001420D5">
              <w:t xml:space="preserve"> language</w:t>
            </w:r>
            <w:r w:rsidR="009430D8" w:rsidRPr="001420D5">
              <w:t xml:space="preserve">, </w:t>
            </w:r>
            <w:r w:rsidR="003B3A70" w:rsidRPr="001420D5">
              <w:t xml:space="preserve">reinforces </w:t>
            </w:r>
            <w:r w:rsidR="009430D8" w:rsidRPr="001420D5">
              <w:t xml:space="preserve">the </w:t>
            </w:r>
            <w:r w:rsidR="003B3A70" w:rsidRPr="001420D5">
              <w:t xml:space="preserve">shared experience between </w:t>
            </w:r>
            <w:r w:rsidR="009430D8" w:rsidRPr="001420D5">
              <w:t>a composer and their audience.</w:t>
            </w:r>
          </w:p>
          <w:p w14:paraId="2B15FCCF" w14:textId="0EF4D962" w:rsidR="001420D5" w:rsidRPr="0019785F" w:rsidRDefault="000D1863" w:rsidP="00C47E7D">
            <w:pPr>
              <w:cnfStyle w:val="000000100000" w:firstRow="0" w:lastRow="0" w:firstColumn="0" w:lastColumn="0" w:oddVBand="0" w:evenVBand="0" w:oddHBand="1" w:evenHBand="0" w:firstRowFirstColumn="0" w:firstRowLastColumn="0" w:lastRowFirstColumn="0" w:lastRowLastColumn="0"/>
              <w:rPr>
                <w:u w:val="single"/>
              </w:rPr>
            </w:pPr>
            <w:r w:rsidRPr="001420D5">
              <w:t xml:space="preserve">Words and phrases </w:t>
            </w:r>
            <w:r w:rsidR="001420D5" w:rsidRPr="001420D5">
              <w:t>that indicate the sun’s position of power include:</w:t>
            </w:r>
            <w:r w:rsidR="003B3A70" w:rsidRPr="001420D5">
              <w:t xml:space="preserve"> </w:t>
            </w:r>
            <w:r w:rsidR="0019785F">
              <w:br/>
            </w:r>
            <w:r w:rsidR="0019785F">
              <w:rPr>
                <w:u w:val="single"/>
              </w:rPr>
              <w:tab/>
            </w:r>
            <w:r w:rsidR="0019785F">
              <w:rPr>
                <w:u w:val="single"/>
              </w:rPr>
              <w:tab/>
            </w:r>
            <w:r w:rsidR="0019785F">
              <w:rPr>
                <w:u w:val="single"/>
              </w:rPr>
              <w:tab/>
            </w:r>
            <w:r w:rsidR="0019785F">
              <w:tab/>
            </w:r>
            <w:r w:rsidR="0019785F">
              <w:rPr>
                <w:u w:val="single"/>
              </w:rPr>
              <w:tab/>
            </w:r>
            <w:r w:rsidR="0019785F">
              <w:rPr>
                <w:u w:val="single"/>
              </w:rPr>
              <w:tab/>
            </w:r>
            <w:r w:rsidR="0019785F">
              <w:rPr>
                <w:u w:val="single"/>
              </w:rPr>
              <w:tab/>
            </w:r>
            <w:r w:rsidR="0019785F">
              <w:tab/>
            </w:r>
            <w:r w:rsidR="0019785F">
              <w:rPr>
                <w:u w:val="single"/>
              </w:rPr>
              <w:tab/>
            </w:r>
            <w:r w:rsidR="0019785F">
              <w:rPr>
                <w:u w:val="single"/>
              </w:rPr>
              <w:tab/>
            </w:r>
            <w:r w:rsidR="0019785F">
              <w:rPr>
                <w:u w:val="single"/>
              </w:rPr>
              <w:tab/>
            </w:r>
          </w:p>
          <w:p w14:paraId="6A584970" w14:textId="6333C6C6" w:rsidR="003B3A70" w:rsidRPr="00270F87" w:rsidRDefault="001420D5" w:rsidP="00C47E7D">
            <w:pPr>
              <w:cnfStyle w:val="000000100000" w:firstRow="0" w:lastRow="0" w:firstColumn="0" w:lastColumn="0" w:oddVBand="0" w:evenVBand="0" w:oddHBand="1" w:evenHBand="0" w:firstRowFirstColumn="0" w:firstRowLastColumn="0" w:lastRowFirstColumn="0" w:lastRowLastColumn="0"/>
            </w:pPr>
            <w:r w:rsidRPr="001420D5">
              <w:lastRenderedPageBreak/>
              <w:t xml:space="preserve">There is an </w:t>
            </w:r>
            <w:r w:rsidRPr="0019785F">
              <w:rPr>
                <w:u w:val="single"/>
              </w:rPr>
              <w:tab/>
            </w:r>
            <w:r w:rsidRPr="0019785F">
              <w:rPr>
                <w:u w:val="single"/>
              </w:rPr>
              <w:tab/>
            </w:r>
            <w:r w:rsidRPr="0019785F">
              <w:rPr>
                <w:u w:val="single"/>
              </w:rPr>
              <w:tab/>
            </w:r>
            <w:r w:rsidRPr="001420D5">
              <w:t xml:space="preserve"> </w:t>
            </w:r>
            <w:r w:rsidR="003B3A70" w:rsidRPr="001420D5">
              <w:t>to Australia’s arid environment</w:t>
            </w:r>
            <w:r w:rsidRPr="001420D5">
              <w:t xml:space="preserve"> in the phrase </w:t>
            </w:r>
            <w:r w:rsidR="00614E78">
              <w:t>‘</w:t>
            </w:r>
            <w:r w:rsidRPr="001420D5">
              <w:t>a land dry and true</w:t>
            </w:r>
            <w:r w:rsidR="00614E78">
              <w:t>’</w:t>
            </w:r>
            <w:r w:rsidRPr="001420D5">
              <w:t>.</w:t>
            </w:r>
          </w:p>
        </w:tc>
      </w:tr>
      <w:tr w:rsidR="003B3A70" w14:paraId="0538E789" w14:textId="77777777" w:rsidTr="002818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31B0A32" w14:textId="10F5DDD7" w:rsidR="003B3A70" w:rsidRPr="00F1603E" w:rsidRDefault="003B3A70" w:rsidP="00C47E7D">
            <w:pPr>
              <w:jc w:val="center"/>
              <w:rPr>
                <w:b w:val="0"/>
              </w:rPr>
            </w:pPr>
            <w:r w:rsidRPr="00F1603E">
              <w:rPr>
                <w:b w:val="0"/>
              </w:rPr>
              <w:lastRenderedPageBreak/>
              <w:t>song for the rain whose gift heals the land</w:t>
            </w:r>
          </w:p>
          <w:p w14:paraId="3F62DA62" w14:textId="77777777" w:rsidR="003B3A70" w:rsidRPr="00F1603E" w:rsidRDefault="003B3A70" w:rsidP="00C47E7D">
            <w:pPr>
              <w:jc w:val="center"/>
              <w:rPr>
                <w:b w:val="0"/>
              </w:rPr>
            </w:pPr>
            <w:r w:rsidRPr="00F1603E">
              <w:rPr>
                <w:b w:val="0"/>
              </w:rPr>
              <w:t>fills bila soothes dhaagun</w:t>
            </w:r>
          </w:p>
          <w:p w14:paraId="4E60C09D" w14:textId="77777777" w:rsidR="003B3A70" w:rsidRPr="00F1603E" w:rsidRDefault="003B3A70" w:rsidP="00C47E7D">
            <w:pPr>
              <w:jc w:val="center"/>
              <w:rPr>
                <w:b w:val="0"/>
              </w:rPr>
            </w:pPr>
            <w:r w:rsidRPr="00F1603E">
              <w:rPr>
                <w:b w:val="0"/>
              </w:rPr>
              <w:t>flowing capacity of transformation</w:t>
            </w:r>
          </w:p>
          <w:p w14:paraId="70CA1DCD" w14:textId="4B7BEA15" w:rsidR="003B3A70" w:rsidRPr="00F1603E" w:rsidRDefault="003B3A70" w:rsidP="00C47E7D">
            <w:pPr>
              <w:jc w:val="center"/>
              <w:rPr>
                <w:b w:val="0"/>
                <w:color w:val="33CCCC"/>
              </w:rPr>
            </w:pPr>
            <w:r w:rsidRPr="00F1603E">
              <w:rPr>
                <w:b w:val="0"/>
              </w:rPr>
              <w:t>YURUNG</w:t>
            </w:r>
          </w:p>
        </w:tc>
        <w:tc>
          <w:tcPr>
            <w:tcW w:w="9639" w:type="dxa"/>
          </w:tcPr>
          <w:p w14:paraId="14E6285A" w14:textId="49878136" w:rsidR="003B3A70" w:rsidRPr="000F24FB" w:rsidRDefault="000F24FB" w:rsidP="00C47E7D">
            <w:pPr>
              <w:cnfStyle w:val="000000010000" w:firstRow="0" w:lastRow="0" w:firstColumn="0" w:lastColumn="0" w:oddVBand="0" w:evenVBand="0" w:oddHBand="0" w:evenHBand="1" w:firstRowFirstColumn="0" w:firstRowLastColumn="0" w:lastRowFirstColumn="0" w:lastRowLastColumn="0"/>
            </w:pPr>
            <w:r w:rsidRPr="000F24FB">
              <w:t xml:space="preserve">The verbs </w:t>
            </w:r>
            <w:r w:rsidR="00614E78">
              <w:t>‘</w:t>
            </w:r>
            <w:r w:rsidRPr="000F24FB">
              <w:t>heals</w:t>
            </w:r>
            <w:r w:rsidR="00614E78">
              <w:t>’</w:t>
            </w:r>
            <w:r w:rsidRPr="000F24FB">
              <w:t xml:space="preserve">, </w:t>
            </w:r>
            <w:r w:rsidR="00614E78">
              <w:t>‘</w:t>
            </w:r>
            <w:r w:rsidRPr="000F24FB">
              <w:t>fills</w:t>
            </w:r>
            <w:r w:rsidR="00614E78">
              <w:t>’</w:t>
            </w:r>
            <w:r w:rsidRPr="000F24FB">
              <w:t xml:space="preserve"> and </w:t>
            </w:r>
            <w:r w:rsidR="00614E78">
              <w:t>‘</w:t>
            </w:r>
            <w:r w:rsidRPr="000F24FB">
              <w:t>soothes</w:t>
            </w:r>
            <w:r w:rsidR="00614E78">
              <w:t>’</w:t>
            </w:r>
            <w:r w:rsidRPr="000F24FB">
              <w:t xml:space="preserve"> have </w:t>
            </w:r>
            <w:r w:rsidRPr="0019785F">
              <w:rPr>
                <w:u w:val="single"/>
              </w:rPr>
              <w:tab/>
            </w:r>
            <w:r w:rsidRPr="0019785F">
              <w:rPr>
                <w:u w:val="single"/>
              </w:rPr>
              <w:tab/>
            </w:r>
            <w:r w:rsidRPr="0019785F">
              <w:rPr>
                <w:u w:val="single"/>
              </w:rPr>
              <w:tab/>
            </w:r>
            <w:r w:rsidRPr="0019785F">
              <w:rPr>
                <w:u w:val="single"/>
              </w:rPr>
              <w:tab/>
            </w:r>
            <w:r w:rsidRPr="000F24FB">
              <w:t xml:space="preserve"> </w:t>
            </w:r>
            <w:r w:rsidR="003B3A70" w:rsidRPr="000F24FB">
              <w:t>connotations that</w:t>
            </w:r>
            <w:r w:rsidRPr="000F24FB">
              <w:t xml:space="preserve"> </w:t>
            </w:r>
            <w:r w:rsidR="003B3A70" w:rsidRPr="000F24FB">
              <w:t>emphasise the ability of rain to impact the land in a beneficial and nourishing manner</w:t>
            </w:r>
            <w:r w:rsidRPr="000F24FB">
              <w:t>.</w:t>
            </w:r>
          </w:p>
          <w:p w14:paraId="5CA6C74E" w14:textId="314648E1" w:rsidR="003B3A70" w:rsidRDefault="0004144D" w:rsidP="00C47E7D">
            <w:pPr>
              <w:cnfStyle w:val="000000010000" w:firstRow="0" w:lastRow="0" w:firstColumn="0" w:lastColumn="0" w:oddVBand="0" w:evenVBand="0" w:oddHBand="0" w:evenHBand="1" w:firstRowFirstColumn="0" w:firstRowLastColumn="0" w:lastRowFirstColumn="0" w:lastRowLastColumn="0"/>
            </w:pPr>
            <w:r>
              <w:t>T</w:t>
            </w:r>
            <w:r w:rsidR="003B3A70">
              <w:t xml:space="preserve">he </w:t>
            </w:r>
            <w:r>
              <w:t xml:space="preserve">use of the </w:t>
            </w:r>
            <w:r w:rsidRPr="0019785F">
              <w:rPr>
                <w:u w:val="single"/>
              </w:rPr>
              <w:tab/>
            </w:r>
            <w:r w:rsidRPr="0019785F">
              <w:rPr>
                <w:u w:val="single"/>
              </w:rPr>
              <w:tab/>
            </w:r>
            <w:r>
              <w:t xml:space="preserve"> </w:t>
            </w:r>
            <w:r w:rsidR="00614E78">
              <w:t>‘</w:t>
            </w:r>
            <w:r>
              <w:t>flowing</w:t>
            </w:r>
            <w:r w:rsidR="00614E78">
              <w:t>’</w:t>
            </w:r>
            <w:r>
              <w:t xml:space="preserve"> and the </w:t>
            </w:r>
            <w:r w:rsidRPr="0019785F">
              <w:rPr>
                <w:u w:val="single"/>
              </w:rPr>
              <w:tab/>
            </w:r>
            <w:r w:rsidRPr="0019785F">
              <w:rPr>
                <w:u w:val="single"/>
              </w:rPr>
              <w:tab/>
            </w:r>
            <w:r>
              <w:t xml:space="preserve"> </w:t>
            </w:r>
            <w:r w:rsidR="00614E78">
              <w:t>‘</w:t>
            </w:r>
            <w:r>
              <w:t>capacity</w:t>
            </w:r>
            <w:r w:rsidR="00614E78">
              <w:t>’</w:t>
            </w:r>
            <w:r>
              <w:t xml:space="preserve"> highlights that the </w:t>
            </w:r>
            <w:r w:rsidR="003B3A70">
              <w:t>rain moves smoothly to nurture the land</w:t>
            </w:r>
            <w:r>
              <w:t>.</w:t>
            </w:r>
          </w:p>
        </w:tc>
      </w:tr>
      <w:tr w:rsidR="003B3A70" w:rsidRPr="0084501E" w14:paraId="0024BA00" w14:textId="77777777" w:rsidTr="00281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3173155" w14:textId="77777777" w:rsidR="003B3A70" w:rsidRPr="00F1603E" w:rsidRDefault="003B3A70" w:rsidP="00C47E7D">
            <w:pPr>
              <w:jc w:val="center"/>
              <w:rPr>
                <w:b w:val="0"/>
              </w:rPr>
            </w:pPr>
            <w:r w:rsidRPr="00F1603E">
              <w:rPr>
                <w:b w:val="0"/>
              </w:rPr>
              <w:t>song for the places we digitally visit</w:t>
            </w:r>
          </w:p>
          <w:p w14:paraId="5BCC7D6B" w14:textId="77777777" w:rsidR="003B3A70" w:rsidRPr="00F1603E" w:rsidRDefault="003B3A70" w:rsidP="00C47E7D">
            <w:pPr>
              <w:jc w:val="center"/>
              <w:rPr>
                <w:b w:val="0"/>
              </w:rPr>
            </w:pPr>
            <w:r w:rsidRPr="00F1603E">
              <w:rPr>
                <w:b w:val="0"/>
              </w:rPr>
              <w:t>while our physical limits keep us</w:t>
            </w:r>
          </w:p>
          <w:p w14:paraId="4EF44F4E" w14:textId="77777777" w:rsidR="003B3A70" w:rsidRPr="00F1603E" w:rsidRDefault="003B3A70" w:rsidP="00C47E7D">
            <w:pPr>
              <w:jc w:val="center"/>
              <w:rPr>
                <w:b w:val="0"/>
              </w:rPr>
            </w:pPr>
            <w:r w:rsidRPr="00F1603E">
              <w:rPr>
                <w:b w:val="0"/>
              </w:rPr>
              <w:t>untouched and together</w:t>
            </w:r>
          </w:p>
          <w:p w14:paraId="0D935096" w14:textId="0FFA0238" w:rsidR="003B3A70" w:rsidRPr="00F1603E" w:rsidRDefault="003B3A70" w:rsidP="00C47E7D">
            <w:pPr>
              <w:jc w:val="center"/>
              <w:rPr>
                <w:b w:val="0"/>
                <w:color w:val="33CCCC"/>
              </w:rPr>
            </w:pPr>
            <w:r w:rsidRPr="00F1603E">
              <w:rPr>
                <w:b w:val="0"/>
              </w:rPr>
              <w:t>GULUWIN</w:t>
            </w:r>
          </w:p>
        </w:tc>
        <w:tc>
          <w:tcPr>
            <w:tcW w:w="9639" w:type="dxa"/>
          </w:tcPr>
          <w:p w14:paraId="67873786" w14:textId="0B6AE39A" w:rsidR="003B3A70" w:rsidRDefault="00637573" w:rsidP="00C47E7D">
            <w:pPr>
              <w:cnfStyle w:val="000000100000" w:firstRow="0" w:lastRow="0" w:firstColumn="0" w:lastColumn="0" w:oddVBand="0" w:evenVBand="0" w:oddHBand="1" w:evenHBand="0" w:firstRowFirstColumn="0" w:firstRowLastColumn="0" w:lastRowFirstColumn="0" w:lastRowLastColumn="0"/>
            </w:pPr>
            <w:r w:rsidRPr="009E222B">
              <w:t xml:space="preserve">Again, </w:t>
            </w:r>
            <w:r w:rsidR="00A40F75" w:rsidRPr="009E222B">
              <w:t xml:space="preserve">Power </w:t>
            </w:r>
            <w:r w:rsidR="00F70B99" w:rsidRPr="009E222B">
              <w:t xml:space="preserve">utilises </w:t>
            </w:r>
            <w:r w:rsidR="00F70B99" w:rsidRPr="00137774">
              <w:rPr>
                <w:u w:val="single"/>
              </w:rPr>
              <w:tab/>
            </w:r>
            <w:r w:rsidR="00F70B99" w:rsidRPr="00137774">
              <w:rPr>
                <w:u w:val="single"/>
              </w:rPr>
              <w:tab/>
            </w:r>
            <w:r w:rsidR="00F70B99" w:rsidRPr="00137774">
              <w:rPr>
                <w:u w:val="single"/>
              </w:rPr>
              <w:tab/>
            </w:r>
            <w:r w:rsidR="00F70B99" w:rsidRPr="00137774">
              <w:rPr>
                <w:u w:val="single"/>
              </w:rPr>
              <w:tab/>
            </w:r>
            <w:r w:rsidR="00F70B99" w:rsidRPr="00137774">
              <w:rPr>
                <w:u w:val="single"/>
              </w:rPr>
              <w:tab/>
            </w:r>
            <w:r w:rsidR="00F70B99" w:rsidRPr="009E222B">
              <w:t xml:space="preserve"> when she states </w:t>
            </w:r>
            <w:r w:rsidR="00614E78">
              <w:t>‘</w:t>
            </w:r>
            <w:r w:rsidR="00F70B99" w:rsidRPr="009E222B">
              <w:t>we</w:t>
            </w:r>
            <w:r w:rsidR="00614E78">
              <w:t>’</w:t>
            </w:r>
            <w:r w:rsidR="00F70B99" w:rsidRPr="009E222B">
              <w:t xml:space="preserve"> and </w:t>
            </w:r>
            <w:r w:rsidR="00614E78">
              <w:t>‘</w:t>
            </w:r>
            <w:r w:rsidR="00F70B99" w:rsidRPr="009E222B">
              <w:t>our</w:t>
            </w:r>
            <w:r w:rsidR="00614E78">
              <w:t>’</w:t>
            </w:r>
            <w:r w:rsidR="009E222B" w:rsidRPr="009E222B">
              <w:t xml:space="preserve"> to reinforce the shared</w:t>
            </w:r>
            <w:r w:rsidR="003B3A70" w:rsidRPr="009E222B">
              <w:t xml:space="preserve"> experience between composer and readers</w:t>
            </w:r>
            <w:r w:rsidR="009E222B" w:rsidRPr="009E222B">
              <w:t>.</w:t>
            </w:r>
          </w:p>
          <w:p w14:paraId="5CE2AFC1" w14:textId="08A60491" w:rsidR="00E74004" w:rsidRPr="009E222B" w:rsidRDefault="00E74004" w:rsidP="00C47E7D">
            <w:pPr>
              <w:cnfStyle w:val="000000100000" w:firstRow="0" w:lastRow="0" w:firstColumn="0" w:lastColumn="0" w:oddVBand="0" w:evenVBand="0" w:oddHBand="1" w:evenHBand="0" w:firstRowFirstColumn="0" w:firstRowLastColumn="0" w:lastRowFirstColumn="0" w:lastRowLastColumn="0"/>
            </w:pPr>
            <w:r>
              <w:rPr>
                <w:bCs/>
              </w:rPr>
              <w:t>Anastrophe – ‘the places we digitally visit’ reinforces Money’s desire to subvert and challenge the English language by inverting the words</w:t>
            </w:r>
            <w:r w:rsidR="00616618">
              <w:rPr>
                <w:bCs/>
                <w:u w:val="single"/>
              </w:rPr>
              <w:tab/>
            </w:r>
            <w:r w:rsidR="00616618">
              <w:rPr>
                <w:bCs/>
              </w:rPr>
              <w:t xml:space="preserve"> </w:t>
            </w:r>
            <w:r w:rsidR="00616618">
              <w:rPr>
                <w:bCs/>
                <w:u w:val="single"/>
              </w:rPr>
              <w:tab/>
            </w:r>
            <w:r w:rsidR="00616618">
              <w:rPr>
                <w:bCs/>
                <w:u w:val="single"/>
              </w:rPr>
              <w:tab/>
            </w:r>
            <w:r>
              <w:rPr>
                <w:bCs/>
              </w:rPr>
              <w:t xml:space="preserve"> and </w:t>
            </w:r>
            <w:r w:rsidR="00616618">
              <w:rPr>
                <w:bCs/>
                <w:u w:val="single"/>
              </w:rPr>
              <w:tab/>
            </w:r>
            <w:r w:rsidR="00616618">
              <w:rPr>
                <w:bCs/>
                <w:u w:val="single"/>
              </w:rPr>
              <w:tab/>
            </w:r>
            <w:r w:rsidR="00616618">
              <w:rPr>
                <w:bCs/>
                <w:u w:val="single"/>
              </w:rPr>
              <w:tab/>
            </w:r>
            <w:r w:rsidR="00616618">
              <w:rPr>
                <w:bCs/>
              </w:rPr>
              <w:t xml:space="preserve"> </w:t>
            </w:r>
            <w:r>
              <w:rPr>
                <w:bCs/>
              </w:rPr>
              <w:t xml:space="preserve">from where they would normally be placed in the sentence. </w:t>
            </w:r>
          </w:p>
          <w:p w14:paraId="4969EFE3" w14:textId="073AC279" w:rsidR="003B3A70" w:rsidRPr="0084501E" w:rsidRDefault="00614E78" w:rsidP="00C47E7D">
            <w:pPr>
              <w:cnfStyle w:val="000000100000" w:firstRow="0" w:lastRow="0" w:firstColumn="0" w:lastColumn="0" w:oddVBand="0" w:evenVBand="0" w:oddHBand="1" w:evenHBand="0" w:firstRowFirstColumn="0" w:firstRowLastColumn="0" w:lastRowFirstColumn="0" w:lastRowLastColumn="0"/>
              <w:rPr>
                <w:color w:val="FF0066"/>
              </w:rPr>
            </w:pPr>
            <w:r>
              <w:t>‘</w:t>
            </w:r>
            <w:r w:rsidR="00DB53F4">
              <w:t>u</w:t>
            </w:r>
            <w:r w:rsidR="001E07C8" w:rsidRPr="001E07C8">
              <w:t>ntouched</w:t>
            </w:r>
            <w:r>
              <w:t>’</w:t>
            </w:r>
            <w:r w:rsidR="001E07C8" w:rsidRPr="001E07C8">
              <w:t xml:space="preserve"> and </w:t>
            </w:r>
            <w:r>
              <w:t>‘</w:t>
            </w:r>
            <w:r w:rsidR="001E07C8" w:rsidRPr="001E07C8">
              <w:t>together</w:t>
            </w:r>
            <w:r>
              <w:t>’</w:t>
            </w:r>
            <w:r w:rsidR="001E07C8" w:rsidRPr="001E07C8">
              <w:t xml:space="preserve"> is an example of </w:t>
            </w:r>
            <w:r w:rsidR="001E07C8" w:rsidRPr="00137774">
              <w:rPr>
                <w:u w:val="single"/>
              </w:rPr>
              <w:tab/>
            </w:r>
            <w:r w:rsidR="001E07C8" w:rsidRPr="00137774">
              <w:rPr>
                <w:u w:val="single"/>
              </w:rPr>
              <w:tab/>
            </w:r>
            <w:r w:rsidR="001E07C8" w:rsidRPr="00137774">
              <w:rPr>
                <w:u w:val="single"/>
              </w:rPr>
              <w:tab/>
            </w:r>
            <w:r w:rsidR="001E07C8" w:rsidRPr="00137774">
              <w:rPr>
                <w:u w:val="single"/>
              </w:rPr>
              <w:tab/>
            </w:r>
            <w:r w:rsidR="001E07C8" w:rsidRPr="001E07C8">
              <w:t xml:space="preserve">, which </w:t>
            </w:r>
            <w:r w:rsidR="003B3A70" w:rsidRPr="001E07C8">
              <w:t>reinforces the idea that even when physically apart, relationships can still be formed due to technology</w:t>
            </w:r>
            <w:r w:rsidR="009B58FA">
              <w:t>.</w:t>
            </w:r>
          </w:p>
        </w:tc>
      </w:tr>
      <w:tr w:rsidR="003B3A70" w14:paraId="67A06510" w14:textId="77777777" w:rsidTr="002818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C004002" w14:textId="77777777" w:rsidR="003B3A70" w:rsidRPr="00F1603E" w:rsidRDefault="003B3A70" w:rsidP="00C47E7D">
            <w:pPr>
              <w:jc w:val="center"/>
              <w:rPr>
                <w:b w:val="0"/>
              </w:rPr>
            </w:pPr>
            <w:r w:rsidRPr="00F1603E">
              <w:rPr>
                <w:b w:val="0"/>
              </w:rPr>
              <w:t>song for the land that cannot be claimed</w:t>
            </w:r>
          </w:p>
          <w:p w14:paraId="50A4546F" w14:textId="77777777" w:rsidR="003B3A70" w:rsidRPr="00F1603E" w:rsidRDefault="003B3A70" w:rsidP="00C47E7D">
            <w:pPr>
              <w:jc w:val="center"/>
              <w:rPr>
                <w:b w:val="0"/>
              </w:rPr>
            </w:pPr>
            <w:r w:rsidRPr="00F1603E">
              <w:rPr>
                <w:b w:val="0"/>
              </w:rPr>
              <w:t>mapped or stolen that withstands hard-footed herds</w:t>
            </w:r>
          </w:p>
          <w:p w14:paraId="4B480808" w14:textId="77777777" w:rsidR="003B3A70" w:rsidRPr="00F1603E" w:rsidRDefault="003B3A70" w:rsidP="00C47E7D">
            <w:pPr>
              <w:jc w:val="center"/>
              <w:rPr>
                <w:b w:val="0"/>
              </w:rPr>
            </w:pPr>
            <w:r w:rsidRPr="00F1603E">
              <w:rPr>
                <w:b w:val="0"/>
              </w:rPr>
              <w:lastRenderedPageBreak/>
              <w:t>and agricultural poisons</w:t>
            </w:r>
          </w:p>
          <w:p w14:paraId="2568EF5A" w14:textId="1536653D" w:rsidR="003B3A70" w:rsidRPr="00F1603E" w:rsidRDefault="003B3A70" w:rsidP="00C47E7D">
            <w:pPr>
              <w:jc w:val="center"/>
              <w:rPr>
                <w:b w:val="0"/>
                <w:color w:val="33CCCC"/>
              </w:rPr>
            </w:pPr>
            <w:r w:rsidRPr="00F1603E">
              <w:rPr>
                <w:b w:val="0"/>
              </w:rPr>
              <w:t>GUYULGANG</w:t>
            </w:r>
          </w:p>
        </w:tc>
        <w:tc>
          <w:tcPr>
            <w:tcW w:w="9639" w:type="dxa"/>
          </w:tcPr>
          <w:p w14:paraId="45B31E5F" w14:textId="6D339CCE" w:rsidR="003B3A70" w:rsidRPr="009C16A5" w:rsidRDefault="00190BD8" w:rsidP="00C47E7D">
            <w:pPr>
              <w:cnfStyle w:val="000000010000" w:firstRow="0" w:lastRow="0" w:firstColumn="0" w:lastColumn="0" w:oddVBand="0" w:evenVBand="0" w:oddHBand="0" w:evenHBand="1" w:firstRowFirstColumn="0" w:firstRowLastColumn="0" w:lastRowFirstColumn="0" w:lastRowLastColumn="0"/>
              <w:rPr>
                <w:u w:val="single"/>
              </w:rPr>
            </w:pPr>
            <w:r w:rsidRPr="00190BD8">
              <w:lastRenderedPageBreak/>
              <w:t>Three v</w:t>
            </w:r>
            <w:r w:rsidR="003B3A70" w:rsidRPr="00190BD8">
              <w:t xml:space="preserve">erbs </w:t>
            </w:r>
            <w:r w:rsidRPr="00190BD8">
              <w:t>that provoke</w:t>
            </w:r>
            <w:r w:rsidR="003B3A70" w:rsidRPr="00190BD8">
              <w:t xml:space="preserve"> negative connotations </w:t>
            </w:r>
            <w:r w:rsidRPr="00190BD8">
              <w:t>and</w:t>
            </w:r>
            <w:r w:rsidR="003B3A70" w:rsidRPr="00190BD8">
              <w:t xml:space="preserve"> reinforce </w:t>
            </w:r>
            <w:r w:rsidR="00CF0296">
              <w:t xml:space="preserve">experiences post colonisation </w:t>
            </w:r>
            <w:r w:rsidRPr="00190BD8">
              <w:t>are</w:t>
            </w:r>
            <w:r w:rsidR="009C16A5">
              <w:t xml:space="preserve"> </w:t>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3E45AE">
              <w:t xml:space="preserve">. </w:t>
            </w:r>
            <w:r w:rsidR="003E45AE">
              <w:rPr>
                <w:bCs/>
              </w:rPr>
              <w:t>These carefully selected words highlight Money’s use of diction to create an stoic tone.</w:t>
            </w:r>
          </w:p>
          <w:p w14:paraId="1CD27C4E" w14:textId="5103789F" w:rsidR="00151CF9" w:rsidRPr="00DB53F4" w:rsidRDefault="00614E78" w:rsidP="00C47E7D">
            <w:pPr>
              <w:cnfStyle w:val="000000010000" w:firstRow="0" w:lastRow="0" w:firstColumn="0" w:lastColumn="0" w:oddVBand="0" w:evenVBand="0" w:oddHBand="0" w:evenHBand="1" w:firstRowFirstColumn="0" w:firstRowLastColumn="0" w:lastRowFirstColumn="0" w:lastRowLastColumn="0"/>
            </w:pPr>
            <w:r>
              <w:lastRenderedPageBreak/>
              <w:t>‘</w:t>
            </w:r>
            <w:r w:rsidR="009C16A5">
              <w:t>W</w:t>
            </w:r>
            <w:r w:rsidR="0012174D" w:rsidRPr="00DB53F4">
              <w:t>ithstands</w:t>
            </w:r>
            <w:r>
              <w:t>’</w:t>
            </w:r>
            <w:r w:rsidR="0012174D" w:rsidRPr="00DB53F4">
              <w:t xml:space="preserve"> is an example of </w:t>
            </w:r>
            <w:r w:rsidR="000D5B54">
              <w:t>a</w:t>
            </w:r>
            <w:r w:rsidR="000D5B54" w:rsidRPr="009C16A5">
              <w:rPr>
                <w:u w:val="single"/>
              </w:rPr>
              <w:tab/>
            </w:r>
            <w:r w:rsidR="000D5B54" w:rsidRPr="009C16A5">
              <w:rPr>
                <w:u w:val="single"/>
              </w:rPr>
              <w:tab/>
            </w:r>
            <w:r w:rsidR="000D5B54" w:rsidRPr="009C16A5">
              <w:rPr>
                <w:u w:val="single"/>
              </w:rPr>
              <w:tab/>
            </w:r>
            <w:r w:rsidR="0012174D" w:rsidRPr="00DB53F4">
              <w:t xml:space="preserve"> that </w:t>
            </w:r>
            <w:r w:rsidR="00151CF9" w:rsidRPr="00DB53F4">
              <w:t>highlights the durability and resistance of the land</w:t>
            </w:r>
            <w:r w:rsidR="009C16A5">
              <w:t>.</w:t>
            </w:r>
          </w:p>
          <w:p w14:paraId="18CB510D" w14:textId="7DCF829B" w:rsidR="001425F8" w:rsidRDefault="001425F8" w:rsidP="00C47E7D">
            <w:pPr>
              <w:cnfStyle w:val="000000010000" w:firstRow="0" w:lastRow="0" w:firstColumn="0" w:lastColumn="0" w:oddVBand="0" w:evenVBand="0" w:oddHBand="0" w:evenHBand="1" w:firstRowFirstColumn="0" w:firstRowLastColumn="0" w:lastRowFirstColumn="0" w:lastRowLastColumn="0"/>
            </w:pPr>
            <w:r>
              <w:t>The second and third lines contain allusions. What do you think Power was alluding to?</w:t>
            </w:r>
          </w:p>
          <w:p w14:paraId="36A22513" w14:textId="1FF1D425" w:rsidR="001425F8" w:rsidRPr="001A1ABC" w:rsidRDefault="00614E78" w:rsidP="00C47E7D">
            <w:pPr>
              <w:pStyle w:val="ListBullet"/>
              <w:cnfStyle w:val="000000010000" w:firstRow="0" w:lastRow="0" w:firstColumn="0" w:lastColumn="0" w:oddVBand="0" w:evenVBand="0" w:oddHBand="0" w:evenHBand="1" w:firstRowFirstColumn="0" w:firstRowLastColumn="0" w:lastRowFirstColumn="0" w:lastRowLastColumn="0"/>
            </w:pPr>
            <w:r>
              <w:t>‘</w:t>
            </w:r>
            <w:r w:rsidR="00E313E4">
              <w:t>hard-footed herds</w:t>
            </w:r>
            <w:r>
              <w:t>’</w:t>
            </w:r>
            <w:r w:rsidR="000D5B54">
              <w:t>:</w:t>
            </w:r>
            <w:r w:rsidR="009C16A5">
              <w:t xml:space="preserve"> </w:t>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p>
          <w:p w14:paraId="5065ACBB" w14:textId="1B973958" w:rsidR="003B3A70" w:rsidRDefault="00614E78" w:rsidP="00C47E7D">
            <w:pPr>
              <w:pStyle w:val="ListBullet"/>
              <w:cnfStyle w:val="000000010000" w:firstRow="0" w:lastRow="0" w:firstColumn="0" w:lastColumn="0" w:oddVBand="0" w:evenVBand="0" w:oddHBand="0" w:evenHBand="1" w:firstRowFirstColumn="0" w:firstRowLastColumn="0" w:lastRowFirstColumn="0" w:lastRowLastColumn="0"/>
            </w:pPr>
            <w:r>
              <w:t>‘</w:t>
            </w:r>
            <w:r w:rsidR="001A1ABC">
              <w:t>agricultural poisons</w:t>
            </w:r>
            <w:r>
              <w:t>’</w:t>
            </w:r>
            <w:r w:rsidR="001A1ABC">
              <w:t xml:space="preserve">: </w:t>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r w:rsidR="009C16A5">
              <w:rPr>
                <w:u w:val="single"/>
              </w:rPr>
              <w:tab/>
            </w:r>
          </w:p>
        </w:tc>
      </w:tr>
      <w:tr w:rsidR="003B3A70" w14:paraId="09B9CC50" w14:textId="77777777" w:rsidTr="00281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F51FC92" w14:textId="77777777" w:rsidR="003B3A70" w:rsidRPr="00F1603E" w:rsidRDefault="003B3A70" w:rsidP="00C47E7D">
            <w:pPr>
              <w:jc w:val="center"/>
              <w:rPr>
                <w:b w:val="0"/>
              </w:rPr>
            </w:pPr>
            <w:r w:rsidRPr="00F1603E">
              <w:rPr>
                <w:b w:val="0"/>
              </w:rPr>
              <w:lastRenderedPageBreak/>
              <w:t>song for Wiradjuri bila</w:t>
            </w:r>
          </w:p>
          <w:p w14:paraId="575313C7" w14:textId="77777777" w:rsidR="003B3A70" w:rsidRPr="00F1603E" w:rsidRDefault="003B3A70" w:rsidP="00C47E7D">
            <w:pPr>
              <w:jc w:val="center"/>
              <w:rPr>
                <w:b w:val="0"/>
              </w:rPr>
            </w:pPr>
            <w:r w:rsidRPr="00F1603E">
              <w:rPr>
                <w:b w:val="0"/>
              </w:rPr>
              <w:t>song for Wiradjuri yawilawilawil</w:t>
            </w:r>
          </w:p>
          <w:p w14:paraId="292A8F9D" w14:textId="77777777" w:rsidR="003B3A70" w:rsidRPr="00F1603E" w:rsidRDefault="003B3A70" w:rsidP="00C47E7D">
            <w:pPr>
              <w:jc w:val="center"/>
              <w:rPr>
                <w:b w:val="0"/>
              </w:rPr>
            </w:pPr>
            <w:r w:rsidRPr="00F1603E">
              <w:rPr>
                <w:b w:val="0"/>
              </w:rPr>
              <w:t>song for Wiradjuri dhaagun</w:t>
            </w:r>
          </w:p>
          <w:p w14:paraId="60D4371A" w14:textId="77777777" w:rsidR="003B3A70" w:rsidRPr="00F1603E" w:rsidRDefault="003B3A70" w:rsidP="00C47E7D">
            <w:pPr>
              <w:jc w:val="center"/>
              <w:rPr>
                <w:b w:val="0"/>
              </w:rPr>
            </w:pPr>
            <w:r w:rsidRPr="00F1603E">
              <w:rPr>
                <w:b w:val="0"/>
              </w:rPr>
              <w:t>song for Wiradjuri murru</w:t>
            </w:r>
          </w:p>
          <w:p w14:paraId="4852BBB5" w14:textId="77777777" w:rsidR="003B3A70" w:rsidRPr="00F1603E" w:rsidRDefault="003B3A70" w:rsidP="00C47E7D">
            <w:pPr>
              <w:jc w:val="center"/>
              <w:rPr>
                <w:b w:val="0"/>
              </w:rPr>
            </w:pPr>
            <w:r w:rsidRPr="00F1603E">
              <w:rPr>
                <w:b w:val="0"/>
              </w:rPr>
              <w:t xml:space="preserve">song for </w:t>
            </w:r>
            <w:r w:rsidRPr="0034189C">
              <w:rPr>
                <w:b w:val="0"/>
              </w:rPr>
              <w:t>Wiradjuri malang</w:t>
            </w:r>
          </w:p>
          <w:p w14:paraId="28F7F1BC" w14:textId="77777777" w:rsidR="003B3A70" w:rsidRPr="00F1603E" w:rsidRDefault="003B3A70" w:rsidP="00C47E7D">
            <w:pPr>
              <w:jc w:val="center"/>
              <w:rPr>
                <w:b w:val="0"/>
              </w:rPr>
            </w:pPr>
            <w:r w:rsidRPr="00F1603E">
              <w:rPr>
                <w:b w:val="0"/>
              </w:rPr>
              <w:t>song for Wiradjuri yiray</w:t>
            </w:r>
          </w:p>
          <w:p w14:paraId="4B01911D" w14:textId="77777777" w:rsidR="003B3A70" w:rsidRPr="00F1603E" w:rsidRDefault="003B3A70" w:rsidP="00C47E7D">
            <w:pPr>
              <w:jc w:val="center"/>
              <w:rPr>
                <w:b w:val="0"/>
              </w:rPr>
            </w:pPr>
            <w:r w:rsidRPr="00F1603E">
              <w:rPr>
                <w:b w:val="0"/>
              </w:rPr>
              <w:t>song for Wiradjuri yurung</w:t>
            </w:r>
          </w:p>
          <w:p w14:paraId="1628DAE2" w14:textId="77777777" w:rsidR="003B3A70" w:rsidRPr="00F1603E" w:rsidRDefault="003B3A70" w:rsidP="00C47E7D">
            <w:pPr>
              <w:jc w:val="center"/>
              <w:rPr>
                <w:b w:val="0"/>
              </w:rPr>
            </w:pPr>
            <w:r w:rsidRPr="00F1603E">
              <w:rPr>
                <w:b w:val="0"/>
              </w:rPr>
              <w:t>song for Wiradjuri guluwin</w:t>
            </w:r>
          </w:p>
          <w:p w14:paraId="3B8434DC" w14:textId="77777777" w:rsidR="003B3A70" w:rsidRDefault="003B3A70" w:rsidP="00C47E7D">
            <w:pPr>
              <w:jc w:val="center"/>
            </w:pPr>
            <w:r w:rsidRPr="00F1603E">
              <w:rPr>
                <w:b w:val="0"/>
              </w:rPr>
              <w:lastRenderedPageBreak/>
              <w:t>song for Wiradjuri guyulgang</w:t>
            </w:r>
          </w:p>
          <w:p w14:paraId="3861BF4F" w14:textId="3A474F9F" w:rsidR="002948EB" w:rsidRPr="00F1603E" w:rsidRDefault="002948EB" w:rsidP="00C47E7D">
            <w:pPr>
              <w:jc w:val="center"/>
              <w:rPr>
                <w:b w:val="0"/>
              </w:rPr>
            </w:pPr>
            <w:r>
              <w:rPr>
                <w:b w:val="0"/>
              </w:rPr>
              <w:t>song for Wiradjuri gudyi</w:t>
            </w:r>
          </w:p>
        </w:tc>
        <w:tc>
          <w:tcPr>
            <w:tcW w:w="9639" w:type="dxa"/>
          </w:tcPr>
          <w:p w14:paraId="09FB57BC" w14:textId="23EB5AAB" w:rsidR="00775037" w:rsidRPr="00775037" w:rsidRDefault="00775037" w:rsidP="00C47E7D">
            <w:pPr>
              <w:cnfStyle w:val="000000100000" w:firstRow="0" w:lastRow="0" w:firstColumn="0" w:lastColumn="0" w:oddVBand="0" w:evenVBand="0" w:oddHBand="1" w:evenHBand="0" w:firstRowFirstColumn="0" w:firstRowLastColumn="0" w:lastRowFirstColumn="0" w:lastRowLastColumn="0"/>
            </w:pPr>
            <w:r w:rsidRPr="009C16A5">
              <w:rPr>
                <w:u w:val="single"/>
              </w:rPr>
              <w:lastRenderedPageBreak/>
              <w:tab/>
            </w:r>
            <w:r w:rsidRPr="009C16A5">
              <w:rPr>
                <w:u w:val="single"/>
              </w:rPr>
              <w:tab/>
            </w:r>
            <w:r>
              <w:t xml:space="preserve"> is again used in the final </w:t>
            </w:r>
            <w:r w:rsidR="001A3236">
              <w:t xml:space="preserve">stanza of </w:t>
            </w:r>
            <w:r w:rsidR="00686A0B">
              <w:t>‘GUDYI’</w:t>
            </w:r>
            <w:r w:rsidR="001A3236">
              <w:t xml:space="preserve"> </w:t>
            </w:r>
            <w:r w:rsidR="00B8094F">
              <w:t>as a climax and to</w:t>
            </w:r>
            <w:r w:rsidR="00873935">
              <w:t xml:space="preserve"> acknowledge and reinforce</w:t>
            </w:r>
            <w:r w:rsidR="001A3236">
              <w:t xml:space="preserve"> the</w:t>
            </w:r>
            <w:r w:rsidR="00A251A3">
              <w:t xml:space="preserve"> connection </w:t>
            </w:r>
            <w:r w:rsidR="009F593C">
              <w:t xml:space="preserve">between </w:t>
            </w:r>
            <w:r w:rsidR="00747F59">
              <w:t>the Wiradjuri people and t</w:t>
            </w:r>
            <w:r w:rsidR="000913C0">
              <w:t>he land</w:t>
            </w:r>
            <w:r w:rsidR="00410E80">
              <w:t>.</w:t>
            </w:r>
          </w:p>
          <w:p w14:paraId="18F4FDD0" w14:textId="3052999B" w:rsidR="00B10D06" w:rsidRPr="00937D21" w:rsidRDefault="003D5C7E" w:rsidP="00C47E7D">
            <w:pPr>
              <w:cnfStyle w:val="000000100000" w:firstRow="0" w:lastRow="0" w:firstColumn="0" w:lastColumn="0" w:oddVBand="0" w:evenVBand="0" w:oddHBand="1" w:evenHBand="0" w:firstRowFirstColumn="0" w:firstRowLastColumn="0" w:lastRowFirstColumn="0" w:lastRowLastColumn="0"/>
            </w:pPr>
            <w:r>
              <w:t>Draw</w:t>
            </w:r>
            <w:r w:rsidR="0050179A">
              <w:t xml:space="preserve"> a </w:t>
            </w:r>
            <w:r w:rsidR="00C16AED">
              <w:t>mind map</w:t>
            </w:r>
            <w:r w:rsidR="004A0D98">
              <w:t xml:space="preserve"> or visual representation exploring</w:t>
            </w:r>
            <w:r w:rsidR="00937D21">
              <w:t xml:space="preserve"> </w:t>
            </w:r>
            <w:r w:rsidR="000C0B41">
              <w:t>reasons why</w:t>
            </w:r>
            <w:r w:rsidR="00937D21">
              <w:t xml:space="preserve"> Jazz </w:t>
            </w:r>
            <w:r w:rsidR="0082295C">
              <w:t>Money</w:t>
            </w:r>
            <w:r w:rsidR="00937D21">
              <w:t xml:space="preserve"> may have included Wiradjuri</w:t>
            </w:r>
            <w:r w:rsidR="00972175">
              <w:t xml:space="preserve"> words in</w:t>
            </w:r>
            <w:r w:rsidR="00937D21">
              <w:t xml:space="preserve"> the </w:t>
            </w:r>
            <w:r w:rsidR="006455D2">
              <w:t>poem.</w:t>
            </w:r>
          </w:p>
        </w:tc>
      </w:tr>
    </w:tbl>
    <w:p w14:paraId="5607B198" w14:textId="35CB562A" w:rsidR="00D16491" w:rsidRPr="000F4FA1" w:rsidRDefault="00D16491" w:rsidP="00C47E7D">
      <w:pPr>
        <w:pStyle w:val="Heading2"/>
      </w:pPr>
      <w:bookmarkStart w:id="13" w:name="_Toc151641378"/>
      <w:r w:rsidRPr="000F4FA1">
        <w:t>‘GUDYI’, resource 3 – annotated copy of poem</w:t>
      </w:r>
      <w:bookmarkEnd w:id="13"/>
    </w:p>
    <w:p w14:paraId="0034E718" w14:textId="6A27BBA4" w:rsidR="00D16491" w:rsidRDefault="00D16491" w:rsidP="00C47E7D">
      <w:pPr>
        <w:pStyle w:val="Caption"/>
      </w:pPr>
      <w:r>
        <w:t xml:space="preserve">Table </w:t>
      </w:r>
      <w:fldSimple w:instr=" SEQ Table \* ARABIC ">
        <w:r w:rsidR="00957EB1">
          <w:rPr>
            <w:noProof/>
          </w:rPr>
          <w:t>5</w:t>
        </w:r>
      </w:fldSimple>
      <w:r>
        <w:t xml:space="preserve"> – annotations of ‘GUDYI’</w:t>
      </w:r>
    </w:p>
    <w:tbl>
      <w:tblPr>
        <w:tblStyle w:val="Tableheader"/>
        <w:tblW w:w="14596" w:type="dxa"/>
        <w:tblLook w:val="04A0" w:firstRow="1" w:lastRow="0" w:firstColumn="1" w:lastColumn="0" w:noHBand="0" w:noVBand="1"/>
        <w:tblDescription w:val="Annotations of 'GUDYI'."/>
      </w:tblPr>
      <w:tblGrid>
        <w:gridCol w:w="6091"/>
        <w:gridCol w:w="8505"/>
      </w:tblGrid>
      <w:tr w:rsidR="00D16491" w:rsidRPr="003D45A7" w14:paraId="68D585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8923327" w14:textId="77777777" w:rsidR="00D16491" w:rsidRDefault="00D16491" w:rsidP="00C47E7D">
            <w:r>
              <w:t>Poem</w:t>
            </w:r>
          </w:p>
        </w:tc>
        <w:tc>
          <w:tcPr>
            <w:tcW w:w="8505" w:type="dxa"/>
          </w:tcPr>
          <w:p w14:paraId="6BC111D2" w14:textId="77777777" w:rsidR="00D16491" w:rsidRPr="004A4E69" w:rsidRDefault="00D16491" w:rsidP="00C47E7D">
            <w:pPr>
              <w:cnfStyle w:val="100000000000" w:firstRow="1" w:lastRow="0" w:firstColumn="0" w:lastColumn="0" w:oddVBand="0" w:evenVBand="0" w:oddHBand="0" w:evenHBand="0" w:firstRowFirstColumn="0" w:firstRowLastColumn="0" w:lastRowFirstColumn="0" w:lastRowLastColumn="0"/>
            </w:pPr>
            <w:r>
              <w:t>Annotations</w:t>
            </w:r>
          </w:p>
        </w:tc>
      </w:tr>
      <w:tr w:rsidR="00D16491" w:rsidRPr="006F60F5" w14:paraId="0769A1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26BFFDC" w14:textId="77777777" w:rsidR="00D16491" w:rsidRDefault="00D16491" w:rsidP="00C47E7D">
            <w:pPr>
              <w:jc w:val="center"/>
            </w:pPr>
            <w:r w:rsidRPr="0009390E">
              <w:rPr>
                <w:b w:val="0"/>
              </w:rPr>
              <w:t>GUDYI</w:t>
            </w:r>
          </w:p>
          <w:p w14:paraId="64437848" w14:textId="77777777" w:rsidR="00D16491" w:rsidRPr="00012816" w:rsidRDefault="00D16491" w:rsidP="00C47E7D">
            <w:pPr>
              <w:jc w:val="center"/>
              <w:rPr>
                <w:b w:val="0"/>
                <w:i/>
              </w:rPr>
            </w:pPr>
            <w:r>
              <w:rPr>
                <w:b w:val="0"/>
                <w:i/>
              </w:rPr>
              <w:t>song</w:t>
            </w:r>
          </w:p>
        </w:tc>
        <w:tc>
          <w:tcPr>
            <w:tcW w:w="8505" w:type="dxa"/>
          </w:tcPr>
          <w:p w14:paraId="0B6A4870" w14:textId="77777777" w:rsidR="00D16491" w:rsidRDefault="00D16491" w:rsidP="00C47E7D">
            <w:pPr>
              <w:cnfStyle w:val="000000100000" w:firstRow="0" w:lastRow="0" w:firstColumn="0" w:lastColumn="0" w:oddVBand="0" w:evenVBand="0" w:oddHBand="1" w:evenHBand="0" w:firstRowFirstColumn="0" w:firstRowLastColumn="0" w:lastRowFirstColumn="0" w:lastRowLastColumn="0"/>
              <w:rPr>
                <w:color w:val="00CC00"/>
              </w:rPr>
            </w:pPr>
            <w:r>
              <w:t>Italicisation – ‘song’. Provides the audience with a definition for the Wiradjuri word ‘GUDYI’ and makes clear to them the text type.</w:t>
            </w:r>
          </w:p>
        </w:tc>
      </w:tr>
      <w:tr w:rsidR="00D16491" w:rsidRPr="006F60F5" w14:paraId="0A43E83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A7294EF" w14:textId="77777777" w:rsidR="00D16491" w:rsidRPr="0062244A" w:rsidRDefault="00D16491" w:rsidP="00C47E7D">
            <w:pPr>
              <w:jc w:val="center"/>
              <w:rPr>
                <w:b w:val="0"/>
                <w:color w:val="000000" w:themeColor="text1"/>
              </w:rPr>
            </w:pPr>
            <w:r w:rsidRPr="0062244A">
              <w:rPr>
                <w:b w:val="0"/>
                <w:color w:val="000000" w:themeColor="text1"/>
              </w:rPr>
              <w:t>song for the rivers caring the land whole</w:t>
            </w:r>
          </w:p>
          <w:p w14:paraId="18C8A13E" w14:textId="77777777" w:rsidR="00D16491" w:rsidRPr="008F69DC" w:rsidRDefault="00D16491" w:rsidP="00C47E7D">
            <w:pPr>
              <w:jc w:val="center"/>
              <w:rPr>
                <w:b w:val="0"/>
                <w:color w:val="000000" w:themeColor="text1"/>
              </w:rPr>
            </w:pPr>
            <w:r w:rsidRPr="008F69DC">
              <w:rPr>
                <w:b w:val="0"/>
                <w:color w:val="000000" w:themeColor="text1"/>
              </w:rPr>
              <w:t>carving the land together</w:t>
            </w:r>
          </w:p>
          <w:p w14:paraId="63DE8A48" w14:textId="77777777" w:rsidR="00D16491" w:rsidRPr="008F69DC" w:rsidRDefault="00D16491" w:rsidP="00C47E7D">
            <w:pPr>
              <w:jc w:val="center"/>
              <w:rPr>
                <w:b w:val="0"/>
                <w:color w:val="000000" w:themeColor="text1"/>
              </w:rPr>
            </w:pPr>
            <w:r w:rsidRPr="008F69DC">
              <w:rPr>
                <w:b w:val="0"/>
                <w:color w:val="000000" w:themeColor="text1"/>
              </w:rPr>
              <w:t>whose currents birth us old here</w:t>
            </w:r>
          </w:p>
          <w:p w14:paraId="6B6BE649" w14:textId="77777777" w:rsidR="00D16491" w:rsidRPr="00ED7D2F" w:rsidRDefault="00D16491" w:rsidP="00C47E7D">
            <w:pPr>
              <w:jc w:val="center"/>
              <w:rPr>
                <w:b w:val="0"/>
                <w:bCs/>
                <w:color w:val="33CCCC"/>
              </w:rPr>
            </w:pPr>
            <w:r w:rsidRPr="008F69DC">
              <w:rPr>
                <w:b w:val="0"/>
                <w:color w:val="000000" w:themeColor="text1"/>
              </w:rPr>
              <w:t>BILA</w:t>
            </w:r>
          </w:p>
        </w:tc>
        <w:tc>
          <w:tcPr>
            <w:tcW w:w="8505" w:type="dxa"/>
          </w:tcPr>
          <w:p w14:paraId="3640E1F8" w14:textId="0765C4DC" w:rsidR="0019333A" w:rsidRDefault="0019333A" w:rsidP="00C47E7D">
            <w:pPr>
              <w:cnfStyle w:val="000000010000" w:firstRow="0" w:lastRow="0" w:firstColumn="0" w:lastColumn="0" w:oddVBand="0" w:evenVBand="0" w:oddHBand="0" w:evenHBand="1" w:firstRowFirstColumn="0" w:firstRowLastColumn="0" w:lastRowFirstColumn="0" w:lastRowLastColumn="0"/>
            </w:pPr>
            <w:r>
              <w:t xml:space="preserve">Anastrophe </w:t>
            </w:r>
            <w:r w:rsidR="009B12C4">
              <w:t>–</w:t>
            </w:r>
            <w:r>
              <w:t xml:space="preserve"> </w:t>
            </w:r>
            <w:r w:rsidR="009B12C4">
              <w:t xml:space="preserve">‘caring the land whole’ inverts words from their normal order </w:t>
            </w:r>
            <w:r w:rsidR="00512BDD">
              <w:t xml:space="preserve">as a stylistic variation, highlighting Money’s subversion of </w:t>
            </w:r>
            <w:r w:rsidR="00A16320">
              <w:t>traditional poetic form.</w:t>
            </w:r>
          </w:p>
          <w:p w14:paraId="256E8192" w14:textId="09A5BC99" w:rsidR="00D16491" w:rsidRPr="009D00A1" w:rsidRDefault="00D16491" w:rsidP="00C47E7D">
            <w:pPr>
              <w:cnfStyle w:val="000000010000" w:firstRow="0" w:lastRow="0" w:firstColumn="0" w:lastColumn="0" w:oddVBand="0" w:evenVBand="0" w:oddHBand="0" w:evenHBand="1" w:firstRowFirstColumn="0" w:firstRowLastColumn="0" w:lastRowFirstColumn="0" w:lastRowLastColumn="0"/>
            </w:pPr>
            <w:r>
              <w:t>Refrain – ‘song for the’ is used throughout the entirety of poem. It builds the atmosphere and reinforces celebration of the Wiradjuri lands.</w:t>
            </w:r>
          </w:p>
          <w:p w14:paraId="1B6D8C0B" w14:textId="5421571C" w:rsidR="00D16491" w:rsidRPr="004867CE" w:rsidRDefault="00D16491" w:rsidP="00C47E7D">
            <w:pPr>
              <w:cnfStyle w:val="000000010000" w:firstRow="0" w:lastRow="0" w:firstColumn="0" w:lastColumn="0" w:oddVBand="0" w:evenVBand="0" w:oddHBand="0" w:evenHBand="1" w:firstRowFirstColumn="0" w:firstRowLastColumn="0" w:lastRowFirstColumn="0" w:lastRowLastColumn="0"/>
            </w:pPr>
            <w:r>
              <w:t xml:space="preserve">Personification – ‘caring’ and ‘birth’ have maternal connotations. The rivers nurture and sustain the </w:t>
            </w:r>
            <w:r w:rsidRPr="009D00A1">
              <w:t>Wiradjuri lands.</w:t>
            </w:r>
          </w:p>
          <w:p w14:paraId="54A238D8" w14:textId="77777777" w:rsidR="00D16491" w:rsidRDefault="00D16491" w:rsidP="00C47E7D">
            <w:pPr>
              <w:cnfStyle w:val="000000010000" w:firstRow="0" w:lastRow="0" w:firstColumn="0" w:lastColumn="0" w:oddVBand="0" w:evenVBand="0" w:oddHBand="0" w:evenHBand="1" w:firstRowFirstColumn="0" w:firstRowLastColumn="0" w:lastRowFirstColumn="0" w:lastRowLastColumn="0"/>
            </w:pPr>
            <w:r w:rsidRPr="00D34C79">
              <w:lastRenderedPageBreak/>
              <w:t>Positive connotations</w:t>
            </w:r>
            <w:r w:rsidRPr="009D00A1">
              <w:t xml:space="preserve"> </w:t>
            </w:r>
            <w:r>
              <w:t>– ‘whole’ and ‘together’ have connotations of completeness and unity.</w:t>
            </w:r>
          </w:p>
          <w:p w14:paraId="6E6B8ECF" w14:textId="77777777" w:rsidR="00D16491" w:rsidRPr="009D00A1" w:rsidRDefault="00D16491" w:rsidP="00C47E7D">
            <w:pPr>
              <w:cnfStyle w:val="000000010000" w:firstRow="0" w:lastRow="0" w:firstColumn="0" w:lastColumn="0" w:oddVBand="0" w:evenVBand="0" w:oddHBand="0" w:evenHBand="1" w:firstRowFirstColumn="0" w:firstRowLastColumn="0" w:lastRowFirstColumn="0" w:lastRowLastColumn="0"/>
            </w:pPr>
            <w:r w:rsidRPr="009D00A1">
              <w:t xml:space="preserve">Verb choice – </w:t>
            </w:r>
            <w:r>
              <w:t>‘carving’. The rivers</w:t>
            </w:r>
            <w:r w:rsidRPr="009D00A1">
              <w:t xml:space="preserve"> actively shape the Wiradjuri lands.</w:t>
            </w:r>
          </w:p>
          <w:p w14:paraId="2F527AF5" w14:textId="77777777" w:rsidR="00D16491" w:rsidRPr="009D00A1" w:rsidRDefault="00D16491" w:rsidP="00C47E7D">
            <w:pPr>
              <w:cnfStyle w:val="000000010000" w:firstRow="0" w:lastRow="0" w:firstColumn="0" w:lastColumn="0" w:oddVBand="0" w:evenVBand="0" w:oddHBand="0" w:evenHBand="1" w:firstRowFirstColumn="0" w:firstRowLastColumn="0" w:lastRowFirstColumn="0" w:lastRowLastColumn="0"/>
            </w:pPr>
            <w:r w:rsidRPr="009D00A1">
              <w:t xml:space="preserve">Metaphor – </w:t>
            </w:r>
            <w:r>
              <w:t xml:space="preserve">‘whose currents birth us old here’ suggests that </w:t>
            </w:r>
            <w:r w:rsidRPr="009D00A1">
              <w:t xml:space="preserve">the </w:t>
            </w:r>
            <w:r>
              <w:t>rivers</w:t>
            </w:r>
            <w:r w:rsidRPr="009D00A1">
              <w:t xml:space="preserve"> ‘birth’ the Wiradjuri people</w:t>
            </w:r>
            <w:r>
              <w:t xml:space="preserve">, highlighting a </w:t>
            </w:r>
            <w:r w:rsidRPr="009D00A1">
              <w:t>deep connection between the land and the people.</w:t>
            </w:r>
          </w:p>
        </w:tc>
      </w:tr>
      <w:tr w:rsidR="00D16491" w14:paraId="44EB13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A3140D4" w14:textId="77777777" w:rsidR="00D16491" w:rsidRPr="004A0633" w:rsidRDefault="00D16491" w:rsidP="00C47E7D">
            <w:pPr>
              <w:jc w:val="center"/>
              <w:rPr>
                <w:b w:val="0"/>
                <w:color w:val="000000" w:themeColor="text1"/>
              </w:rPr>
            </w:pPr>
            <w:r w:rsidRPr="009677B1">
              <w:rPr>
                <w:b w:val="0"/>
                <w:color w:val="000000" w:themeColor="text1"/>
              </w:rPr>
              <w:lastRenderedPageBreak/>
              <w:t xml:space="preserve">song for </w:t>
            </w:r>
            <w:r w:rsidRPr="004A0633">
              <w:rPr>
                <w:b w:val="0"/>
                <w:color w:val="000000" w:themeColor="text1"/>
              </w:rPr>
              <w:t>the breeze who knows the shape</w:t>
            </w:r>
          </w:p>
          <w:p w14:paraId="7E90E898" w14:textId="77777777" w:rsidR="00D16491" w:rsidRPr="00E950A4" w:rsidRDefault="00D16491" w:rsidP="00C47E7D">
            <w:pPr>
              <w:jc w:val="center"/>
              <w:rPr>
                <w:b w:val="0"/>
              </w:rPr>
            </w:pPr>
            <w:r w:rsidRPr="004A0633">
              <w:rPr>
                <w:b w:val="0"/>
                <w:color w:val="000000" w:themeColor="text1"/>
              </w:rPr>
              <w:t>of m</w:t>
            </w:r>
            <w:r w:rsidRPr="00E950A4">
              <w:rPr>
                <w:b w:val="0"/>
              </w:rPr>
              <w:t>y face turned skywards</w:t>
            </w:r>
          </w:p>
          <w:p w14:paraId="1837F86C" w14:textId="77777777" w:rsidR="00D16491" w:rsidRPr="0009390E" w:rsidRDefault="00D16491" w:rsidP="00C47E7D">
            <w:pPr>
              <w:jc w:val="center"/>
              <w:rPr>
                <w:b w:val="0"/>
              </w:rPr>
            </w:pPr>
            <w:r w:rsidRPr="00E950A4">
              <w:rPr>
                <w:b w:val="0"/>
              </w:rPr>
              <w:t xml:space="preserve">fills the lungs with language </w:t>
            </w:r>
            <w:r w:rsidRPr="0009390E">
              <w:rPr>
                <w:b w:val="0"/>
              </w:rPr>
              <w:t>and song</w:t>
            </w:r>
          </w:p>
          <w:p w14:paraId="3641FB9C" w14:textId="77777777" w:rsidR="00D16491" w:rsidRPr="0009390E" w:rsidRDefault="00D16491" w:rsidP="00C47E7D">
            <w:pPr>
              <w:jc w:val="center"/>
              <w:rPr>
                <w:b w:val="0"/>
                <w:color w:val="33CCCC"/>
              </w:rPr>
            </w:pPr>
            <w:r w:rsidRPr="0009390E">
              <w:rPr>
                <w:b w:val="0"/>
              </w:rPr>
              <w:t>YAWILAWILAWIL</w:t>
            </w:r>
          </w:p>
        </w:tc>
        <w:tc>
          <w:tcPr>
            <w:tcW w:w="8505" w:type="dxa"/>
          </w:tcPr>
          <w:p w14:paraId="1C5E683D" w14:textId="7CC91791" w:rsidR="00D16491" w:rsidRDefault="00D16491" w:rsidP="00C47E7D">
            <w:pPr>
              <w:cnfStyle w:val="000000100000" w:firstRow="0" w:lastRow="0" w:firstColumn="0" w:lastColumn="0" w:oddVBand="0" w:evenVBand="0" w:oddHBand="1" w:evenHBand="0" w:firstRowFirstColumn="0" w:firstRowLastColumn="0" w:lastRowFirstColumn="0" w:lastRowLastColumn="0"/>
              <w:rPr>
                <w:color w:val="000000" w:themeColor="text1"/>
              </w:rPr>
            </w:pPr>
            <w:r>
              <w:rPr>
                <w:bCs/>
                <w:color w:val="000000" w:themeColor="text1"/>
              </w:rPr>
              <w:t>Personification – ‘who knows the shape/of my face’ indicates an intimate connection between the breeze and the poet.</w:t>
            </w:r>
          </w:p>
          <w:p w14:paraId="6CD1BA75" w14:textId="2A939067" w:rsidR="00D16491" w:rsidRDefault="00D16491" w:rsidP="00C47E7D">
            <w:pPr>
              <w:cnfStyle w:val="000000100000" w:firstRow="0" w:lastRow="0" w:firstColumn="0" w:lastColumn="0" w:oddVBand="0" w:evenVBand="0" w:oddHBand="1" w:evenHBand="0" w:firstRowFirstColumn="0" w:firstRowLastColumn="0" w:lastRowFirstColumn="0" w:lastRowLastColumn="0"/>
            </w:pPr>
            <w:r>
              <w:rPr>
                <w:bCs/>
                <w:color w:val="000000" w:themeColor="text1"/>
              </w:rPr>
              <w:t>Symbolism and sensory imagery – ‘fills the lungs’ suggests the breeze provides the poet with the vitality to connect with the land.</w:t>
            </w:r>
          </w:p>
        </w:tc>
      </w:tr>
      <w:tr w:rsidR="00D16491" w14:paraId="18BBF5E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95B4FB7" w14:textId="77777777" w:rsidR="00D16491" w:rsidRPr="0060355B" w:rsidRDefault="00D16491" w:rsidP="00C47E7D">
            <w:pPr>
              <w:jc w:val="center"/>
              <w:rPr>
                <w:b w:val="0"/>
              </w:rPr>
            </w:pPr>
            <w:r w:rsidRPr="0060355B">
              <w:rPr>
                <w:b w:val="0"/>
              </w:rPr>
              <w:t>song for the soil who catches the tears</w:t>
            </w:r>
          </w:p>
          <w:p w14:paraId="0F0DDA61" w14:textId="77777777" w:rsidR="00D16491" w:rsidRPr="0060355B" w:rsidRDefault="00D16491" w:rsidP="00C47E7D">
            <w:pPr>
              <w:jc w:val="center"/>
              <w:rPr>
                <w:b w:val="0"/>
              </w:rPr>
            </w:pPr>
            <w:r w:rsidRPr="0060355B">
              <w:rPr>
                <w:b w:val="0"/>
              </w:rPr>
              <w:t>of our joy and our sorrow</w:t>
            </w:r>
          </w:p>
          <w:p w14:paraId="217F65E0" w14:textId="77777777" w:rsidR="00D16491" w:rsidRPr="0060355B" w:rsidRDefault="00D16491" w:rsidP="00C47E7D">
            <w:pPr>
              <w:jc w:val="center"/>
              <w:rPr>
                <w:b w:val="0"/>
              </w:rPr>
            </w:pPr>
            <w:r w:rsidRPr="0060355B">
              <w:rPr>
                <w:b w:val="0"/>
              </w:rPr>
              <w:t>blood and ash and possibly</w:t>
            </w:r>
          </w:p>
          <w:p w14:paraId="2F74036A" w14:textId="77777777" w:rsidR="00D16491" w:rsidRPr="0009390E" w:rsidRDefault="00D16491" w:rsidP="00C47E7D">
            <w:pPr>
              <w:jc w:val="center"/>
              <w:rPr>
                <w:b w:val="0"/>
              </w:rPr>
            </w:pPr>
            <w:r w:rsidRPr="0060355B">
              <w:rPr>
                <w:b w:val="0"/>
                <w:bCs/>
              </w:rPr>
              <w:t>DHAAGUN</w:t>
            </w:r>
          </w:p>
        </w:tc>
        <w:tc>
          <w:tcPr>
            <w:tcW w:w="8505" w:type="dxa"/>
          </w:tcPr>
          <w:p w14:paraId="10B3C676" w14:textId="77777777" w:rsidR="00D16491" w:rsidRPr="00A448B8" w:rsidRDefault="00D16491" w:rsidP="00C47E7D">
            <w:pPr>
              <w:cnfStyle w:val="000000010000" w:firstRow="0" w:lastRow="0" w:firstColumn="0" w:lastColumn="0" w:oddVBand="0" w:evenVBand="0" w:oddHBand="0" w:evenHBand="1" w:firstRowFirstColumn="0" w:firstRowLastColumn="0" w:lastRowFirstColumn="0" w:lastRowLastColumn="0"/>
            </w:pPr>
            <w:r>
              <w:t>Personification – ‘soil who catches the tears’ suggests the soil can connect with human emotions and reinforces the spiritual connection to land that is a key component of many Aboriginal cultures and identities.</w:t>
            </w:r>
          </w:p>
          <w:p w14:paraId="5BD1653F" w14:textId="77777777" w:rsidR="00D16491" w:rsidRPr="00963515" w:rsidRDefault="00D16491" w:rsidP="00C47E7D">
            <w:pPr>
              <w:cnfStyle w:val="000000010000" w:firstRow="0" w:lastRow="0" w:firstColumn="0" w:lastColumn="0" w:oddVBand="0" w:evenVBand="0" w:oddHBand="0" w:evenHBand="1" w:firstRowFirstColumn="0" w:firstRowLastColumn="0" w:lastRowFirstColumn="0" w:lastRowLastColumn="0"/>
            </w:pPr>
            <w:r w:rsidRPr="0015286A">
              <w:rPr>
                <w:bCs/>
              </w:rPr>
              <w:t xml:space="preserve">Polysyndeton – ‘and’ is used for </w:t>
            </w:r>
            <w:r>
              <w:rPr>
                <w:bCs/>
              </w:rPr>
              <w:t>accumulation and rhythmic flow to encourage an emotional response.</w:t>
            </w:r>
          </w:p>
          <w:p w14:paraId="0B260D90" w14:textId="1EA49184" w:rsidR="00D16491" w:rsidRPr="006D0B19" w:rsidRDefault="00D16491" w:rsidP="00C47E7D">
            <w:pPr>
              <w:cnfStyle w:val="000000010000" w:firstRow="0" w:lastRow="0" w:firstColumn="0" w:lastColumn="0" w:oddVBand="0" w:evenVBand="0" w:oddHBand="0" w:evenHBand="1" w:firstRowFirstColumn="0" w:firstRowLastColumn="0" w:lastRowFirstColumn="0" w:lastRowLastColumn="0"/>
            </w:pPr>
            <w:r w:rsidRPr="00E94BF3">
              <w:rPr>
                <w:bCs/>
              </w:rPr>
              <w:t xml:space="preserve">Juxtaposition – ‘joy’ and ‘sorrow’ contrast and this emotive language reinforces that </w:t>
            </w:r>
            <w:r w:rsidRPr="00E94BF3">
              <w:rPr>
                <w:bCs/>
              </w:rPr>
              <w:lastRenderedPageBreak/>
              <w:t>while there is a such a strong, positive connection with the land, the negative experiences since British colonisation still linger.</w:t>
            </w:r>
          </w:p>
          <w:p w14:paraId="4DE30176" w14:textId="77777777" w:rsidR="00D16491" w:rsidRDefault="00D16491" w:rsidP="00C47E7D">
            <w:pPr>
              <w:cnfStyle w:val="000000010000" w:firstRow="0" w:lastRow="0" w:firstColumn="0" w:lastColumn="0" w:oddVBand="0" w:evenVBand="0" w:oddHBand="0" w:evenHBand="1" w:firstRowFirstColumn="0" w:firstRowLastColumn="0" w:lastRowFirstColumn="0" w:lastRowLastColumn="0"/>
            </w:pPr>
            <w:r w:rsidRPr="0013500C">
              <w:rPr>
                <w:bCs/>
              </w:rPr>
              <w:t>Negative connotations – ‘blood’ and ‘ash’ reinforce the loss and death that has taken place on the soil of Wiradjuri country.</w:t>
            </w:r>
          </w:p>
        </w:tc>
      </w:tr>
      <w:tr w:rsidR="00D16491" w14:paraId="2A5CF1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DD5067D" w14:textId="77777777" w:rsidR="00D16491" w:rsidRPr="00A210FE" w:rsidRDefault="00D16491" w:rsidP="00C47E7D">
            <w:pPr>
              <w:jc w:val="center"/>
              <w:rPr>
                <w:b w:val="0"/>
              </w:rPr>
            </w:pPr>
            <w:r w:rsidRPr="00A210FE">
              <w:rPr>
                <w:b w:val="0"/>
              </w:rPr>
              <w:lastRenderedPageBreak/>
              <w:t>song for the paths that lead us home</w:t>
            </w:r>
          </w:p>
          <w:p w14:paraId="7066E15E" w14:textId="77777777" w:rsidR="00D16491" w:rsidRPr="00A210FE" w:rsidRDefault="00D16491" w:rsidP="00C47E7D">
            <w:pPr>
              <w:jc w:val="center"/>
              <w:rPr>
                <w:b w:val="0"/>
              </w:rPr>
            </w:pPr>
            <w:r w:rsidRPr="00A210FE">
              <w:rPr>
                <w:b w:val="0"/>
              </w:rPr>
              <w:t>the scar trees that guide the way</w:t>
            </w:r>
          </w:p>
          <w:p w14:paraId="35E0CC02" w14:textId="77777777" w:rsidR="00D16491" w:rsidRPr="00A210FE" w:rsidRDefault="00D16491" w:rsidP="00C47E7D">
            <w:pPr>
              <w:jc w:val="center"/>
              <w:rPr>
                <w:b w:val="0"/>
              </w:rPr>
            </w:pPr>
            <w:r w:rsidRPr="00A210FE">
              <w:rPr>
                <w:b w:val="0"/>
              </w:rPr>
              <w:t>holding safe ancestors and time and tomorrow</w:t>
            </w:r>
          </w:p>
          <w:p w14:paraId="0BFF421F" w14:textId="77777777" w:rsidR="00D16491" w:rsidRPr="0009390E" w:rsidRDefault="00D16491" w:rsidP="00C47E7D">
            <w:pPr>
              <w:jc w:val="center"/>
              <w:rPr>
                <w:b w:val="0"/>
              </w:rPr>
            </w:pPr>
            <w:r w:rsidRPr="00A210FE">
              <w:rPr>
                <w:b w:val="0"/>
                <w:bCs/>
              </w:rPr>
              <w:t>MURRU</w:t>
            </w:r>
          </w:p>
        </w:tc>
        <w:tc>
          <w:tcPr>
            <w:tcW w:w="8505" w:type="dxa"/>
          </w:tcPr>
          <w:p w14:paraId="5A98471F" w14:textId="04ED60FA" w:rsidR="00D16491" w:rsidRPr="001D51D4" w:rsidRDefault="00D16491" w:rsidP="00C47E7D">
            <w:pPr>
              <w:cnfStyle w:val="000000100000" w:firstRow="0" w:lastRow="0" w:firstColumn="0" w:lastColumn="0" w:oddVBand="0" w:evenVBand="0" w:oddHBand="1" w:evenHBand="0" w:firstRowFirstColumn="0" w:firstRowLastColumn="0" w:lastRowFirstColumn="0" w:lastRowLastColumn="0"/>
            </w:pPr>
            <w:r w:rsidRPr="0060355B">
              <w:t>Verbs with positive connotations</w:t>
            </w:r>
            <w:r>
              <w:t xml:space="preserve"> – </w:t>
            </w:r>
            <w:r w:rsidRPr="0060355B">
              <w:rPr>
                <w:bCs/>
              </w:rPr>
              <w:t>‘lead’</w:t>
            </w:r>
            <w:r>
              <w:rPr>
                <w:bCs/>
              </w:rPr>
              <w:t>,</w:t>
            </w:r>
            <w:r w:rsidRPr="0060355B">
              <w:rPr>
                <w:bCs/>
              </w:rPr>
              <w:t xml:space="preserve"> ‘guide’</w:t>
            </w:r>
            <w:r>
              <w:rPr>
                <w:bCs/>
              </w:rPr>
              <w:t xml:space="preserve"> and ‘holding safe’</w:t>
            </w:r>
            <w:r w:rsidRPr="0060355B">
              <w:rPr>
                <w:bCs/>
              </w:rPr>
              <w:t xml:space="preserve"> </w:t>
            </w:r>
            <w:r>
              <w:t xml:space="preserve">suggest </w:t>
            </w:r>
            <w:r w:rsidRPr="0060355B">
              <w:rPr>
                <w:bCs/>
              </w:rPr>
              <w:t>the</w:t>
            </w:r>
            <w:r>
              <w:t xml:space="preserve"> direction </w:t>
            </w:r>
            <w:r w:rsidRPr="0060355B">
              <w:rPr>
                <w:bCs/>
              </w:rPr>
              <w:t>and</w:t>
            </w:r>
            <w:r>
              <w:t xml:space="preserve"> protection</w:t>
            </w:r>
            <w:r w:rsidRPr="0060355B">
              <w:rPr>
                <w:bCs/>
              </w:rPr>
              <w:t xml:space="preserve"> provided by the paths and marks of Wiradjuri country.</w:t>
            </w:r>
          </w:p>
          <w:p w14:paraId="1EED6261" w14:textId="77777777" w:rsidR="00D16491" w:rsidRDefault="00D16491" w:rsidP="00C47E7D">
            <w:pPr>
              <w:cnfStyle w:val="000000100000" w:firstRow="0" w:lastRow="0" w:firstColumn="0" w:lastColumn="0" w:oddVBand="0" w:evenVBand="0" w:oddHBand="1" w:evenHBand="0" w:firstRowFirstColumn="0" w:firstRowLastColumn="0" w:lastRowFirstColumn="0" w:lastRowLastColumn="0"/>
            </w:pPr>
            <w:r w:rsidRPr="00EE3012">
              <w:t xml:space="preserve">Scar trees </w:t>
            </w:r>
            <w:r w:rsidRPr="00EE3012">
              <w:rPr>
                <w:bCs/>
              </w:rPr>
              <w:t>–</w:t>
            </w:r>
            <w:r>
              <w:t xml:space="preserve"> ‘scars’ </w:t>
            </w:r>
            <w:r w:rsidRPr="00EE3012">
              <w:rPr>
                <w:bCs/>
              </w:rPr>
              <w:t>on trees carved</w:t>
            </w:r>
            <w:r>
              <w:t xml:space="preserve"> by Aboriginal people removing and using the bark for resources.</w:t>
            </w:r>
            <w:r w:rsidRPr="00EE3012">
              <w:rPr>
                <w:bCs/>
              </w:rPr>
              <w:t xml:space="preserve"> These ‘scars’ may also be used to mark sites of ceremonial importance.</w:t>
            </w:r>
          </w:p>
          <w:p w14:paraId="13E3EF38" w14:textId="77777777" w:rsidR="00D16491" w:rsidRDefault="00D16491" w:rsidP="00C47E7D">
            <w:pPr>
              <w:cnfStyle w:val="000000100000" w:firstRow="0" w:lastRow="0" w:firstColumn="0" w:lastColumn="0" w:oddVBand="0" w:evenVBand="0" w:oddHBand="1" w:evenHBand="0" w:firstRowFirstColumn="0" w:firstRowLastColumn="0" w:lastRowFirstColumn="0" w:lastRowLastColumn="0"/>
            </w:pPr>
            <w:r w:rsidRPr="00A210FE">
              <w:rPr>
                <w:bCs/>
              </w:rPr>
              <w:t>Polysyndeton – ‘and’ highlights the infinite</w:t>
            </w:r>
            <w:r w:rsidRPr="00A210FE">
              <w:t xml:space="preserve"> nature of Aboriginal culture</w:t>
            </w:r>
            <w:r>
              <w:t xml:space="preserve"> (it is the past, present and future</w:t>
            </w:r>
            <w:r w:rsidRPr="00A210FE">
              <w:rPr>
                <w:bCs/>
              </w:rPr>
              <w:t>) and</w:t>
            </w:r>
            <w:r>
              <w:t xml:space="preserve"> </w:t>
            </w:r>
            <w:r w:rsidRPr="00A210FE">
              <w:t>symbolises</w:t>
            </w:r>
            <w:r>
              <w:t xml:space="preserve"> the deep significance of the ongoing relationship between the land the people</w:t>
            </w:r>
            <w:r w:rsidRPr="00A210FE">
              <w:rPr>
                <w:bCs/>
              </w:rPr>
              <w:t>.</w:t>
            </w:r>
          </w:p>
        </w:tc>
      </w:tr>
      <w:tr w:rsidR="00D16491" w:rsidRPr="003D45A7" w14:paraId="6588860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AB77FCE" w14:textId="77777777" w:rsidR="00D16491" w:rsidRPr="00B7498C" w:rsidRDefault="00D16491" w:rsidP="00C47E7D">
            <w:pPr>
              <w:jc w:val="center"/>
              <w:rPr>
                <w:b w:val="0"/>
              </w:rPr>
            </w:pPr>
            <w:r w:rsidRPr="00B7498C">
              <w:rPr>
                <w:b w:val="0"/>
              </w:rPr>
              <w:t>song for the stone placed deep long ago</w:t>
            </w:r>
          </w:p>
          <w:p w14:paraId="7CAED77A" w14:textId="77777777" w:rsidR="00D16491" w:rsidRPr="00B7498C" w:rsidRDefault="00D16491" w:rsidP="00C47E7D">
            <w:pPr>
              <w:jc w:val="center"/>
              <w:rPr>
                <w:b w:val="0"/>
              </w:rPr>
            </w:pPr>
            <w:r w:rsidRPr="00B7498C">
              <w:rPr>
                <w:b w:val="0"/>
              </w:rPr>
              <w:t>remembers the shape of the first land</w:t>
            </w:r>
          </w:p>
          <w:p w14:paraId="5A8D54C3" w14:textId="77777777" w:rsidR="00D16491" w:rsidRPr="006B597C" w:rsidRDefault="00D16491" w:rsidP="00C47E7D">
            <w:pPr>
              <w:jc w:val="center"/>
              <w:rPr>
                <w:b w:val="0"/>
              </w:rPr>
            </w:pPr>
            <w:r w:rsidRPr="0009390E">
              <w:rPr>
                <w:b w:val="0"/>
              </w:rPr>
              <w:t xml:space="preserve">and </w:t>
            </w:r>
            <w:r w:rsidRPr="006B597C">
              <w:rPr>
                <w:b w:val="0"/>
              </w:rPr>
              <w:t>every hand whose touch wears it soft</w:t>
            </w:r>
          </w:p>
          <w:p w14:paraId="7AF996FA" w14:textId="77777777" w:rsidR="00D16491" w:rsidRPr="0009390E" w:rsidRDefault="00D16491" w:rsidP="00C47E7D">
            <w:pPr>
              <w:jc w:val="center"/>
              <w:rPr>
                <w:b w:val="0"/>
              </w:rPr>
            </w:pPr>
            <w:r w:rsidRPr="006B597C">
              <w:rPr>
                <w:b w:val="0"/>
              </w:rPr>
              <w:t xml:space="preserve">MALANG </w:t>
            </w:r>
          </w:p>
        </w:tc>
        <w:tc>
          <w:tcPr>
            <w:tcW w:w="8505" w:type="dxa"/>
          </w:tcPr>
          <w:p w14:paraId="5421E25D" w14:textId="10D50905" w:rsidR="00D16491" w:rsidRPr="00F67072" w:rsidRDefault="00D16491" w:rsidP="00C47E7D">
            <w:pPr>
              <w:cnfStyle w:val="000000010000" w:firstRow="0" w:lastRow="0" w:firstColumn="0" w:lastColumn="0" w:oddVBand="0" w:evenVBand="0" w:oddHBand="0" w:evenHBand="1" w:firstRowFirstColumn="0" w:firstRowLastColumn="0" w:lastRowFirstColumn="0" w:lastRowLastColumn="0"/>
            </w:pPr>
            <w:r w:rsidRPr="00F67072">
              <w:t>Anthropomorphism of the stone and its lived experiences.</w:t>
            </w:r>
          </w:p>
          <w:p w14:paraId="32F5F934" w14:textId="77777777" w:rsidR="00D16491" w:rsidRPr="00B97478" w:rsidRDefault="00D16491" w:rsidP="00C47E7D">
            <w:pPr>
              <w:cnfStyle w:val="000000010000" w:firstRow="0" w:lastRow="0" w:firstColumn="0" w:lastColumn="0" w:oddVBand="0" w:evenVBand="0" w:oddHBand="0" w:evenHBand="1" w:firstRowFirstColumn="0" w:firstRowLastColumn="0" w:lastRowFirstColumn="0" w:lastRowLastColumn="0"/>
            </w:pPr>
            <w:r w:rsidRPr="00B7498C">
              <w:t xml:space="preserve">Allusion </w:t>
            </w:r>
            <w:r>
              <w:t xml:space="preserve">– </w:t>
            </w:r>
            <w:r w:rsidRPr="00B7498C">
              <w:rPr>
                <w:bCs/>
              </w:rPr>
              <w:t xml:space="preserve">‘deep long ago / remembers the shape of the first land’ alludes </w:t>
            </w:r>
            <w:r>
              <w:t>to the vast amount of time that has passed since the Wiradjuri people originated</w:t>
            </w:r>
            <w:r>
              <w:rPr>
                <w:bCs/>
              </w:rPr>
              <w:t>.</w:t>
            </w:r>
          </w:p>
          <w:p w14:paraId="21661D8E" w14:textId="273385DE" w:rsidR="00D16491" w:rsidRPr="003D45A7" w:rsidRDefault="00D16491" w:rsidP="00C47E7D">
            <w:pPr>
              <w:cnfStyle w:val="000000010000" w:firstRow="0" w:lastRow="0" w:firstColumn="0" w:lastColumn="0" w:oddVBand="0" w:evenVBand="0" w:oddHBand="0" w:evenHBand="1" w:firstRowFirstColumn="0" w:firstRowLastColumn="0" w:lastRowFirstColumn="0" w:lastRowLastColumn="0"/>
              <w:rPr>
                <w:color w:val="FF7C80"/>
              </w:rPr>
            </w:pPr>
            <w:r w:rsidRPr="006B597C">
              <w:rPr>
                <w:bCs/>
              </w:rPr>
              <w:t>Tactile</w:t>
            </w:r>
            <w:r w:rsidRPr="006B597C">
              <w:t xml:space="preserve"> imagery </w:t>
            </w:r>
            <w:r>
              <w:rPr>
                <w:bCs/>
              </w:rPr>
              <w:t>is created in</w:t>
            </w:r>
            <w:r w:rsidRPr="006B597C">
              <w:rPr>
                <w:bCs/>
              </w:rPr>
              <w:t xml:space="preserve"> ‘every hand whose touch wears it soft’</w:t>
            </w:r>
            <w:r>
              <w:rPr>
                <w:bCs/>
              </w:rPr>
              <w:t>, reinforcing</w:t>
            </w:r>
            <w:r w:rsidRPr="006B597C">
              <w:rPr>
                <w:bCs/>
              </w:rPr>
              <w:t xml:space="preserve"> that</w:t>
            </w:r>
            <w:r w:rsidRPr="006B597C">
              <w:t xml:space="preserve"> the stone is worn smooth from its interactions with people </w:t>
            </w:r>
            <w:r>
              <w:rPr>
                <w:bCs/>
              </w:rPr>
              <w:t>over</w:t>
            </w:r>
            <w:r w:rsidRPr="006B597C">
              <w:t xml:space="preserve"> tens of thousands of </w:t>
            </w:r>
            <w:r w:rsidRPr="006B597C">
              <w:lastRenderedPageBreak/>
              <w:t>years</w:t>
            </w:r>
            <w:r w:rsidR="00994B36">
              <w:t>.</w:t>
            </w:r>
          </w:p>
        </w:tc>
      </w:tr>
      <w:tr w:rsidR="00D16491" w:rsidRPr="00270F87" w14:paraId="3D3314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189E81F" w14:textId="77777777" w:rsidR="00D16491" w:rsidRPr="0086269D" w:rsidRDefault="00D16491" w:rsidP="00C47E7D">
            <w:pPr>
              <w:jc w:val="center"/>
              <w:rPr>
                <w:b w:val="0"/>
              </w:rPr>
            </w:pPr>
            <w:r w:rsidRPr="0086269D">
              <w:rPr>
                <w:b w:val="0"/>
              </w:rPr>
              <w:lastRenderedPageBreak/>
              <w:t>song for the sun warm on our cheeks</w:t>
            </w:r>
          </w:p>
          <w:p w14:paraId="629ACE97" w14:textId="77777777" w:rsidR="00D16491" w:rsidRPr="0086269D" w:rsidRDefault="00D16491" w:rsidP="00C47E7D">
            <w:pPr>
              <w:jc w:val="center"/>
              <w:rPr>
                <w:b w:val="0"/>
              </w:rPr>
            </w:pPr>
            <w:r w:rsidRPr="0086269D">
              <w:rPr>
                <w:b w:val="0"/>
              </w:rPr>
              <w:t>mercy gift for life and destruction</w:t>
            </w:r>
          </w:p>
          <w:p w14:paraId="67F4752F" w14:textId="77777777" w:rsidR="00D16491" w:rsidRPr="0086269D" w:rsidRDefault="00D16491" w:rsidP="00C47E7D">
            <w:pPr>
              <w:jc w:val="center"/>
              <w:rPr>
                <w:b w:val="0"/>
              </w:rPr>
            </w:pPr>
            <w:r w:rsidRPr="0086269D">
              <w:rPr>
                <w:b w:val="0"/>
              </w:rPr>
              <w:t>who bends the will of a land dry and true</w:t>
            </w:r>
          </w:p>
          <w:p w14:paraId="28406F5B" w14:textId="77777777" w:rsidR="00D16491" w:rsidRPr="0009390E" w:rsidRDefault="00D16491" w:rsidP="00C47E7D">
            <w:pPr>
              <w:jc w:val="center"/>
              <w:rPr>
                <w:b w:val="0"/>
                <w:color w:val="33CCCC"/>
              </w:rPr>
            </w:pPr>
            <w:r w:rsidRPr="0086269D">
              <w:rPr>
                <w:b w:val="0"/>
              </w:rPr>
              <w:t>YIRAY</w:t>
            </w:r>
          </w:p>
        </w:tc>
        <w:tc>
          <w:tcPr>
            <w:tcW w:w="8505" w:type="dxa"/>
          </w:tcPr>
          <w:p w14:paraId="4AFCC362" w14:textId="77777777" w:rsidR="00D16491" w:rsidRPr="00CA0D9F" w:rsidRDefault="00D16491" w:rsidP="00C47E7D">
            <w:pPr>
              <w:cnfStyle w:val="000000100000" w:firstRow="0" w:lastRow="0" w:firstColumn="0" w:lastColumn="0" w:oddVBand="0" w:evenVBand="0" w:oddHBand="1" w:evenHBand="0" w:firstRowFirstColumn="0" w:firstRowLastColumn="0" w:lastRowFirstColumn="0" w:lastRowLastColumn="0"/>
            </w:pPr>
            <w:r w:rsidRPr="004A574E">
              <w:rPr>
                <w:bCs/>
              </w:rPr>
              <w:t>Sensory imagery is created in ‘the sun warm on our cheeks’, highlighting that the sun is a comforting presence.</w:t>
            </w:r>
          </w:p>
          <w:p w14:paraId="5DE071D3" w14:textId="77777777" w:rsidR="00D16491" w:rsidRPr="00D712C0" w:rsidRDefault="00D16491" w:rsidP="00C47E7D">
            <w:pPr>
              <w:cnfStyle w:val="000000100000" w:firstRow="0" w:lastRow="0" w:firstColumn="0" w:lastColumn="0" w:oddVBand="0" w:evenVBand="0" w:oddHBand="1" w:evenHBand="0" w:firstRowFirstColumn="0" w:firstRowLastColumn="0" w:lastRowFirstColumn="0" w:lastRowLastColumn="0"/>
            </w:pPr>
            <w:r w:rsidRPr="004A574E">
              <w:t xml:space="preserve">Inclusive language </w:t>
            </w:r>
            <w:r>
              <w:t xml:space="preserve">– </w:t>
            </w:r>
            <w:r w:rsidRPr="004A574E">
              <w:rPr>
                <w:bCs/>
              </w:rPr>
              <w:t xml:space="preserve">‘our’ </w:t>
            </w:r>
            <w:r>
              <w:t>reinforces shared experience between composer and readers</w:t>
            </w:r>
            <w:r>
              <w:rPr>
                <w:bCs/>
              </w:rPr>
              <w:t>.</w:t>
            </w:r>
          </w:p>
          <w:p w14:paraId="067B82B9" w14:textId="0CEBA600" w:rsidR="00D16491" w:rsidRPr="0086269D" w:rsidRDefault="00835D3A" w:rsidP="00C47E7D">
            <w:pPr>
              <w:cnfStyle w:val="000000100000" w:firstRow="0" w:lastRow="0" w:firstColumn="0" w:lastColumn="0" w:oddVBand="0" w:evenVBand="0" w:oddHBand="1" w:evenHBand="0" w:firstRowFirstColumn="0" w:firstRowLastColumn="0" w:lastRowFirstColumn="0" w:lastRowLastColumn="0"/>
            </w:pPr>
            <w:r>
              <w:t>Diction</w:t>
            </w:r>
            <w:r w:rsidR="00D16491" w:rsidRPr="0086269D">
              <w:t xml:space="preserve"> – </w:t>
            </w:r>
            <w:r w:rsidR="00D16491" w:rsidRPr="0086269D">
              <w:rPr>
                <w:bCs/>
              </w:rPr>
              <w:t xml:space="preserve">‘mercy’, ‘destruction’ and ‘bends the will’ </w:t>
            </w:r>
            <w:r w:rsidR="00D16491" w:rsidRPr="0086269D">
              <w:t>puts the sun in a position of power and emphasises its duality</w:t>
            </w:r>
            <w:r w:rsidR="00D16491" w:rsidRPr="0086269D">
              <w:rPr>
                <w:bCs/>
              </w:rPr>
              <w:t>.</w:t>
            </w:r>
          </w:p>
          <w:p w14:paraId="4B52A93B" w14:textId="77777777" w:rsidR="00D16491" w:rsidRPr="00270F87" w:rsidRDefault="00D16491" w:rsidP="00C47E7D">
            <w:pPr>
              <w:cnfStyle w:val="000000100000" w:firstRow="0" w:lastRow="0" w:firstColumn="0" w:lastColumn="0" w:oddVBand="0" w:evenVBand="0" w:oddHBand="1" w:evenHBand="0" w:firstRowFirstColumn="0" w:firstRowLastColumn="0" w:lastRowFirstColumn="0" w:lastRowLastColumn="0"/>
            </w:pPr>
            <w:r w:rsidRPr="0086269D">
              <w:t xml:space="preserve">Allusion </w:t>
            </w:r>
            <w:r w:rsidRPr="0086269D">
              <w:rPr>
                <w:bCs/>
              </w:rPr>
              <w:t xml:space="preserve">– ‘a land dry and true’ </w:t>
            </w:r>
            <w:r>
              <w:rPr>
                <w:bCs/>
              </w:rPr>
              <w:t>reinforces</w:t>
            </w:r>
            <w:r>
              <w:t xml:space="preserve"> Australia’s arid environment</w:t>
            </w:r>
            <w:r w:rsidRPr="0086269D">
              <w:rPr>
                <w:bCs/>
              </w:rPr>
              <w:t>.</w:t>
            </w:r>
          </w:p>
        </w:tc>
      </w:tr>
      <w:tr w:rsidR="00D16491" w14:paraId="7718745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BB3AF8E" w14:textId="77777777" w:rsidR="00D16491" w:rsidRPr="00C048EC" w:rsidRDefault="00D16491" w:rsidP="00C47E7D">
            <w:pPr>
              <w:jc w:val="center"/>
              <w:rPr>
                <w:b w:val="0"/>
              </w:rPr>
            </w:pPr>
            <w:r w:rsidRPr="00C048EC">
              <w:rPr>
                <w:b w:val="0"/>
              </w:rPr>
              <w:t>song for the rain whose gift heals the land</w:t>
            </w:r>
          </w:p>
          <w:p w14:paraId="6762DBE9" w14:textId="77777777" w:rsidR="00D16491" w:rsidRPr="002B60F4" w:rsidRDefault="00D16491" w:rsidP="00C47E7D">
            <w:pPr>
              <w:jc w:val="center"/>
              <w:rPr>
                <w:b w:val="0"/>
              </w:rPr>
            </w:pPr>
            <w:r w:rsidRPr="002B60F4">
              <w:rPr>
                <w:b w:val="0"/>
              </w:rPr>
              <w:t>fills bila soothes dhaagun</w:t>
            </w:r>
          </w:p>
          <w:p w14:paraId="569B6743" w14:textId="77777777" w:rsidR="00D16491" w:rsidRPr="002B60F4" w:rsidRDefault="00D16491" w:rsidP="00C47E7D">
            <w:pPr>
              <w:jc w:val="center"/>
              <w:rPr>
                <w:b w:val="0"/>
              </w:rPr>
            </w:pPr>
            <w:r w:rsidRPr="002B60F4">
              <w:rPr>
                <w:b w:val="0"/>
              </w:rPr>
              <w:t>flowing capacity of transformation</w:t>
            </w:r>
          </w:p>
          <w:p w14:paraId="22D56B94" w14:textId="77777777" w:rsidR="00D16491" w:rsidRPr="0009390E" w:rsidRDefault="00D16491" w:rsidP="00C47E7D">
            <w:pPr>
              <w:jc w:val="center"/>
              <w:rPr>
                <w:b w:val="0"/>
                <w:color w:val="33CCCC"/>
              </w:rPr>
            </w:pPr>
            <w:r w:rsidRPr="002B60F4">
              <w:rPr>
                <w:b w:val="0"/>
              </w:rPr>
              <w:t>YURUNG</w:t>
            </w:r>
          </w:p>
        </w:tc>
        <w:tc>
          <w:tcPr>
            <w:tcW w:w="8505" w:type="dxa"/>
          </w:tcPr>
          <w:p w14:paraId="708CD85E" w14:textId="77777777" w:rsidR="00D16491" w:rsidRDefault="00D16491" w:rsidP="00C47E7D">
            <w:pPr>
              <w:cnfStyle w:val="000000010000" w:firstRow="0" w:lastRow="0" w:firstColumn="0" w:lastColumn="0" w:oddVBand="0" w:evenVBand="0" w:oddHBand="0" w:evenHBand="1" w:firstRowFirstColumn="0" w:firstRowLastColumn="0" w:lastRowFirstColumn="0" w:lastRowLastColumn="0"/>
            </w:pPr>
            <w:r w:rsidRPr="00C048EC">
              <w:t xml:space="preserve">Positive connotations </w:t>
            </w:r>
            <w:r w:rsidRPr="00C048EC">
              <w:rPr>
                <w:bCs/>
              </w:rPr>
              <w:t>– ‘heals’, ‘fills’ and ‘soothes’</w:t>
            </w:r>
            <w:r>
              <w:t xml:space="preserve"> emphasise the ability of rain to impact the land in a beneficial and nourishing manner</w:t>
            </w:r>
            <w:r w:rsidRPr="00C048EC">
              <w:rPr>
                <w:bCs/>
              </w:rPr>
              <w:t>.</w:t>
            </w:r>
          </w:p>
          <w:p w14:paraId="6655728D" w14:textId="2C8EFE1F" w:rsidR="00D16491" w:rsidRDefault="00D16491" w:rsidP="00C47E7D">
            <w:pPr>
              <w:cnfStyle w:val="000000010000" w:firstRow="0" w:lastRow="0" w:firstColumn="0" w:lastColumn="0" w:oddVBand="0" w:evenVBand="0" w:oddHBand="0" w:evenHBand="1" w:firstRowFirstColumn="0" w:firstRowLastColumn="0" w:lastRowFirstColumn="0" w:lastRowLastColumn="0"/>
            </w:pPr>
            <w:r w:rsidRPr="002B60F4">
              <w:t>Verb and noun choice</w:t>
            </w:r>
            <w:r>
              <w:t xml:space="preserve"> – </w:t>
            </w:r>
            <w:r w:rsidRPr="002B60F4">
              <w:rPr>
                <w:bCs/>
              </w:rPr>
              <w:t xml:space="preserve">‘flowing capacity’ implies that </w:t>
            </w:r>
            <w:r>
              <w:t>the rain moves smoothly to nurture the land</w:t>
            </w:r>
            <w:r w:rsidR="00994B36">
              <w:t>.</w:t>
            </w:r>
          </w:p>
        </w:tc>
      </w:tr>
      <w:tr w:rsidR="00D16491" w:rsidRPr="0084501E" w14:paraId="18A6E0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0344E1B" w14:textId="77777777" w:rsidR="00D16491" w:rsidRPr="002B60F4" w:rsidRDefault="00D16491" w:rsidP="00C47E7D">
            <w:pPr>
              <w:jc w:val="center"/>
              <w:rPr>
                <w:b w:val="0"/>
              </w:rPr>
            </w:pPr>
            <w:r w:rsidRPr="002B60F4">
              <w:rPr>
                <w:b w:val="0"/>
              </w:rPr>
              <w:t>song for the places we digitally visit</w:t>
            </w:r>
          </w:p>
          <w:p w14:paraId="71A51847" w14:textId="77777777" w:rsidR="00D16491" w:rsidRPr="002B60F4" w:rsidRDefault="00D16491" w:rsidP="00C47E7D">
            <w:pPr>
              <w:jc w:val="center"/>
              <w:rPr>
                <w:b w:val="0"/>
              </w:rPr>
            </w:pPr>
            <w:r w:rsidRPr="002B60F4">
              <w:rPr>
                <w:b w:val="0"/>
              </w:rPr>
              <w:t>while our physical limits keep us</w:t>
            </w:r>
          </w:p>
          <w:p w14:paraId="65A15E05" w14:textId="77777777" w:rsidR="00D16491" w:rsidRPr="000A22DC" w:rsidRDefault="00D16491" w:rsidP="00C47E7D">
            <w:pPr>
              <w:jc w:val="center"/>
              <w:rPr>
                <w:b w:val="0"/>
              </w:rPr>
            </w:pPr>
            <w:r w:rsidRPr="000A22DC">
              <w:rPr>
                <w:b w:val="0"/>
              </w:rPr>
              <w:lastRenderedPageBreak/>
              <w:t>untouched and together</w:t>
            </w:r>
          </w:p>
          <w:p w14:paraId="7AA0C233" w14:textId="77777777" w:rsidR="00D16491" w:rsidRPr="0009390E" w:rsidRDefault="00D16491" w:rsidP="00C47E7D">
            <w:pPr>
              <w:jc w:val="center"/>
              <w:rPr>
                <w:b w:val="0"/>
                <w:color w:val="33CCCC"/>
              </w:rPr>
            </w:pPr>
            <w:r w:rsidRPr="0009390E">
              <w:rPr>
                <w:b w:val="0"/>
                <w:bCs/>
              </w:rPr>
              <w:t>GULUWIN</w:t>
            </w:r>
          </w:p>
        </w:tc>
        <w:tc>
          <w:tcPr>
            <w:tcW w:w="8505" w:type="dxa"/>
          </w:tcPr>
          <w:p w14:paraId="04471D4F" w14:textId="77777777" w:rsidR="00D16491" w:rsidRDefault="00D16491" w:rsidP="00C47E7D">
            <w:pPr>
              <w:cnfStyle w:val="000000100000" w:firstRow="0" w:lastRow="0" w:firstColumn="0" w:lastColumn="0" w:oddVBand="0" w:evenVBand="0" w:oddHBand="1" w:evenHBand="0" w:firstRowFirstColumn="0" w:firstRowLastColumn="0" w:lastRowFirstColumn="0" w:lastRowLastColumn="0"/>
              <w:rPr>
                <w:bCs/>
              </w:rPr>
            </w:pPr>
            <w:r w:rsidRPr="002B60F4">
              <w:lastRenderedPageBreak/>
              <w:t xml:space="preserve">Inclusive language </w:t>
            </w:r>
            <w:r>
              <w:t xml:space="preserve">– </w:t>
            </w:r>
            <w:r w:rsidRPr="002B60F4">
              <w:rPr>
                <w:bCs/>
              </w:rPr>
              <w:t xml:space="preserve">‘we’ and ‘our’ </w:t>
            </w:r>
            <w:r>
              <w:t>reinforces shared experience between composer and readers</w:t>
            </w:r>
            <w:r>
              <w:rPr>
                <w:bCs/>
              </w:rPr>
              <w:t>.</w:t>
            </w:r>
          </w:p>
          <w:p w14:paraId="593CDAF8" w14:textId="61E80C99" w:rsidR="00CA1AC7" w:rsidRPr="007B5FDD" w:rsidRDefault="00CA1AC7" w:rsidP="00C47E7D">
            <w:pPr>
              <w:cnfStyle w:val="000000100000" w:firstRow="0" w:lastRow="0" w:firstColumn="0" w:lastColumn="0" w:oddVBand="0" w:evenVBand="0" w:oddHBand="1" w:evenHBand="0" w:firstRowFirstColumn="0" w:firstRowLastColumn="0" w:lastRowFirstColumn="0" w:lastRowLastColumn="0"/>
            </w:pPr>
            <w:r>
              <w:rPr>
                <w:bCs/>
              </w:rPr>
              <w:t xml:space="preserve">Anastrophe – </w:t>
            </w:r>
            <w:r w:rsidR="00B052D1">
              <w:rPr>
                <w:bCs/>
              </w:rPr>
              <w:t>‘the places we digitally visit’</w:t>
            </w:r>
            <w:r w:rsidR="00397574">
              <w:rPr>
                <w:bCs/>
              </w:rPr>
              <w:t xml:space="preserve"> reinforces Money’s desire to subvert and </w:t>
            </w:r>
            <w:r w:rsidR="00397574">
              <w:rPr>
                <w:bCs/>
              </w:rPr>
              <w:lastRenderedPageBreak/>
              <w:t xml:space="preserve">challenge the English language by inverting </w:t>
            </w:r>
            <w:r w:rsidR="009F0078">
              <w:rPr>
                <w:bCs/>
              </w:rPr>
              <w:t>the words ‘digitally’ and ‘visit’ from where they would normally be placed in the sentence.</w:t>
            </w:r>
          </w:p>
          <w:p w14:paraId="373C2010" w14:textId="77777777" w:rsidR="00D16491" w:rsidRPr="0084501E" w:rsidRDefault="00D16491" w:rsidP="00C47E7D">
            <w:pPr>
              <w:cnfStyle w:val="000000100000" w:firstRow="0" w:lastRow="0" w:firstColumn="0" w:lastColumn="0" w:oddVBand="0" w:evenVBand="0" w:oddHBand="1" w:evenHBand="0" w:firstRowFirstColumn="0" w:firstRowLastColumn="0" w:lastRowFirstColumn="0" w:lastRowLastColumn="0"/>
              <w:rPr>
                <w:color w:val="FF0066"/>
              </w:rPr>
            </w:pPr>
            <w:r w:rsidRPr="000A22DC">
              <w:t xml:space="preserve">Juxtaposition – </w:t>
            </w:r>
            <w:r w:rsidRPr="000A22DC">
              <w:rPr>
                <w:bCs/>
              </w:rPr>
              <w:t xml:space="preserve">‘untouched and together’ </w:t>
            </w:r>
            <w:r w:rsidRPr="000A22DC">
              <w:t xml:space="preserve">reinforces the idea that even when physically apart, relationships </w:t>
            </w:r>
            <w:r>
              <w:rPr>
                <w:color w:val="000000" w:themeColor="text1"/>
              </w:rPr>
              <w:t>can still be formed due to technology</w:t>
            </w:r>
            <w:r>
              <w:rPr>
                <w:bCs/>
                <w:color w:val="000000" w:themeColor="text1"/>
              </w:rPr>
              <w:t>.</w:t>
            </w:r>
          </w:p>
        </w:tc>
      </w:tr>
      <w:tr w:rsidR="00D16491" w14:paraId="29D3A2C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509F966" w14:textId="77777777" w:rsidR="00D16491" w:rsidRPr="002A1DCA" w:rsidRDefault="00D16491" w:rsidP="00C47E7D">
            <w:pPr>
              <w:jc w:val="center"/>
              <w:rPr>
                <w:b w:val="0"/>
              </w:rPr>
            </w:pPr>
            <w:r w:rsidRPr="002A1DCA">
              <w:rPr>
                <w:b w:val="0"/>
              </w:rPr>
              <w:lastRenderedPageBreak/>
              <w:t>song for the land that cannot be claimed</w:t>
            </w:r>
          </w:p>
          <w:p w14:paraId="7AB1A65A" w14:textId="77777777" w:rsidR="00D16491" w:rsidRPr="002A1DCA" w:rsidRDefault="00D16491" w:rsidP="00C47E7D">
            <w:pPr>
              <w:jc w:val="center"/>
              <w:rPr>
                <w:b w:val="0"/>
              </w:rPr>
            </w:pPr>
            <w:r w:rsidRPr="002A1DCA">
              <w:rPr>
                <w:b w:val="0"/>
              </w:rPr>
              <w:t>mapped or stolen that withstands hard-footed herds</w:t>
            </w:r>
          </w:p>
          <w:p w14:paraId="0C47C4E8" w14:textId="77777777" w:rsidR="00D16491" w:rsidRPr="002A1DCA" w:rsidRDefault="00D16491" w:rsidP="00C47E7D">
            <w:pPr>
              <w:jc w:val="center"/>
              <w:rPr>
                <w:b w:val="0"/>
              </w:rPr>
            </w:pPr>
            <w:r w:rsidRPr="002A1DCA">
              <w:rPr>
                <w:b w:val="0"/>
              </w:rPr>
              <w:t>and agricultural poisons</w:t>
            </w:r>
          </w:p>
          <w:p w14:paraId="3859B5A6" w14:textId="77777777" w:rsidR="00D16491" w:rsidRPr="002A1DCA" w:rsidRDefault="00D16491" w:rsidP="00C47E7D">
            <w:pPr>
              <w:jc w:val="center"/>
              <w:rPr>
                <w:b w:val="0"/>
              </w:rPr>
            </w:pPr>
            <w:r w:rsidRPr="002A1DCA">
              <w:rPr>
                <w:b w:val="0"/>
                <w:bCs/>
              </w:rPr>
              <w:t>GUYULGANG</w:t>
            </w:r>
          </w:p>
        </w:tc>
        <w:tc>
          <w:tcPr>
            <w:tcW w:w="8505" w:type="dxa"/>
          </w:tcPr>
          <w:p w14:paraId="649A7213" w14:textId="7399FED5" w:rsidR="00D16491" w:rsidRDefault="00D16491" w:rsidP="00C47E7D">
            <w:pPr>
              <w:cnfStyle w:val="000000010000" w:firstRow="0" w:lastRow="0" w:firstColumn="0" w:lastColumn="0" w:oddVBand="0" w:evenVBand="0" w:oddHBand="0" w:evenHBand="1" w:firstRowFirstColumn="0" w:firstRowLastColumn="0" w:lastRowFirstColumn="0" w:lastRowLastColumn="0"/>
            </w:pPr>
            <w:r w:rsidRPr="002A1DCA">
              <w:t xml:space="preserve">Verbs inciting negative connotations </w:t>
            </w:r>
            <w:r>
              <w:t xml:space="preserve">– </w:t>
            </w:r>
            <w:r w:rsidRPr="002A1DCA">
              <w:rPr>
                <w:bCs/>
              </w:rPr>
              <w:t xml:space="preserve">‘claimed/mapped or stolen’ </w:t>
            </w:r>
            <w:r>
              <w:t>reinforces Aboriginal history post-colonisation</w:t>
            </w:r>
            <w:r w:rsidRPr="002A1DCA">
              <w:rPr>
                <w:bCs/>
              </w:rPr>
              <w:t>.</w:t>
            </w:r>
            <w:r w:rsidR="0088636D">
              <w:rPr>
                <w:bCs/>
              </w:rPr>
              <w:t xml:space="preserve"> The</w:t>
            </w:r>
            <w:r w:rsidR="003E45AE">
              <w:rPr>
                <w:bCs/>
              </w:rPr>
              <w:t>se</w:t>
            </w:r>
            <w:r w:rsidR="0088636D">
              <w:rPr>
                <w:bCs/>
              </w:rPr>
              <w:t xml:space="preserve"> carefully selected words highlight Money’s use of diction to create </w:t>
            </w:r>
            <w:r w:rsidR="00097C28">
              <w:rPr>
                <w:bCs/>
              </w:rPr>
              <w:t>a</w:t>
            </w:r>
            <w:r w:rsidR="003E45AE">
              <w:rPr>
                <w:bCs/>
              </w:rPr>
              <w:t xml:space="preserve"> stoic tone.</w:t>
            </w:r>
          </w:p>
          <w:p w14:paraId="14173BC4" w14:textId="77777777" w:rsidR="00D16491" w:rsidRDefault="00D16491" w:rsidP="00C47E7D">
            <w:pPr>
              <w:cnfStyle w:val="000000010000" w:firstRow="0" w:lastRow="0" w:firstColumn="0" w:lastColumn="0" w:oddVBand="0" w:evenVBand="0" w:oddHBand="0" w:evenHBand="1" w:firstRowFirstColumn="0" w:firstRowLastColumn="0" w:lastRowFirstColumn="0" w:lastRowLastColumn="0"/>
            </w:pPr>
            <w:r w:rsidRPr="002A1DCA">
              <w:rPr>
                <w:bCs/>
              </w:rPr>
              <w:t>Allusion – ‘hard footed herds’ and ‘agricultural poisons’ are a</w:t>
            </w:r>
            <w:r w:rsidRPr="004561E1">
              <w:t xml:space="preserve"> possible reference to the</w:t>
            </w:r>
            <w:r>
              <w:t xml:space="preserve"> feral brumbies and camels, as well as toxic herbicides and pesticides introduced post-colonisation</w:t>
            </w:r>
            <w:r w:rsidRPr="002A1DCA">
              <w:rPr>
                <w:bCs/>
              </w:rPr>
              <w:t>.</w:t>
            </w:r>
          </w:p>
          <w:p w14:paraId="5A5C8127" w14:textId="3FF70A18" w:rsidR="00D16491" w:rsidRDefault="00D16491" w:rsidP="00C47E7D">
            <w:pPr>
              <w:cnfStyle w:val="000000010000" w:firstRow="0" w:lastRow="0" w:firstColumn="0" w:lastColumn="0" w:oddVBand="0" w:evenVBand="0" w:oddHBand="0" w:evenHBand="1" w:firstRowFirstColumn="0" w:firstRowLastColumn="0" w:lastRowFirstColumn="0" w:lastRowLastColumn="0"/>
            </w:pPr>
            <w:r w:rsidRPr="002A1DCA">
              <w:t xml:space="preserve">Verb choice </w:t>
            </w:r>
            <w:r>
              <w:t xml:space="preserve">– </w:t>
            </w:r>
            <w:r w:rsidRPr="002A1DCA">
              <w:rPr>
                <w:bCs/>
              </w:rPr>
              <w:t xml:space="preserve">‘withstands’ </w:t>
            </w:r>
            <w:r>
              <w:t>highlights the durability and resistance of the land</w:t>
            </w:r>
            <w:r w:rsidRPr="002A1DCA">
              <w:rPr>
                <w:bCs/>
              </w:rPr>
              <w:t>.</w:t>
            </w:r>
          </w:p>
        </w:tc>
      </w:tr>
      <w:tr w:rsidR="00D16491" w14:paraId="781808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718EF42" w14:textId="77777777" w:rsidR="00D16491" w:rsidRPr="00D01F26" w:rsidRDefault="00D16491" w:rsidP="00C47E7D">
            <w:pPr>
              <w:jc w:val="center"/>
              <w:rPr>
                <w:b w:val="0"/>
              </w:rPr>
            </w:pPr>
            <w:r w:rsidRPr="00D01F26">
              <w:rPr>
                <w:b w:val="0"/>
              </w:rPr>
              <w:t>song for Wiradjuri bila</w:t>
            </w:r>
          </w:p>
          <w:p w14:paraId="529F8294" w14:textId="77777777" w:rsidR="00D16491" w:rsidRPr="00D01F26" w:rsidRDefault="00D16491" w:rsidP="00C47E7D">
            <w:pPr>
              <w:jc w:val="center"/>
              <w:rPr>
                <w:b w:val="0"/>
              </w:rPr>
            </w:pPr>
            <w:r w:rsidRPr="00D01F26">
              <w:rPr>
                <w:b w:val="0"/>
              </w:rPr>
              <w:t>song for Wiradjuri yawilawilawil</w:t>
            </w:r>
          </w:p>
          <w:p w14:paraId="4C614C2B" w14:textId="77777777" w:rsidR="00D16491" w:rsidRPr="00D01F26" w:rsidRDefault="00D16491" w:rsidP="00C47E7D">
            <w:pPr>
              <w:jc w:val="center"/>
              <w:rPr>
                <w:b w:val="0"/>
              </w:rPr>
            </w:pPr>
            <w:r w:rsidRPr="00D01F26">
              <w:rPr>
                <w:b w:val="0"/>
              </w:rPr>
              <w:t>song for Wiradjuri dhaagun</w:t>
            </w:r>
          </w:p>
          <w:p w14:paraId="4BB3F6BF" w14:textId="77777777" w:rsidR="00D16491" w:rsidRPr="00D01F26" w:rsidRDefault="00D16491" w:rsidP="00C47E7D">
            <w:pPr>
              <w:jc w:val="center"/>
              <w:rPr>
                <w:b w:val="0"/>
              </w:rPr>
            </w:pPr>
            <w:r w:rsidRPr="00D01F26">
              <w:rPr>
                <w:b w:val="0"/>
              </w:rPr>
              <w:t>song for Wiradjuri murru</w:t>
            </w:r>
          </w:p>
          <w:p w14:paraId="520DD128" w14:textId="77777777" w:rsidR="00D16491" w:rsidRPr="00D01F26" w:rsidRDefault="00D16491" w:rsidP="00C47E7D">
            <w:pPr>
              <w:jc w:val="center"/>
              <w:rPr>
                <w:b w:val="0"/>
              </w:rPr>
            </w:pPr>
            <w:r w:rsidRPr="00D01F26">
              <w:rPr>
                <w:b w:val="0"/>
              </w:rPr>
              <w:lastRenderedPageBreak/>
              <w:t>song for Wiradjuri malang</w:t>
            </w:r>
          </w:p>
          <w:p w14:paraId="771DC837" w14:textId="77777777" w:rsidR="00D16491" w:rsidRPr="00D01F26" w:rsidRDefault="00D16491" w:rsidP="00C47E7D">
            <w:pPr>
              <w:jc w:val="center"/>
              <w:rPr>
                <w:b w:val="0"/>
              </w:rPr>
            </w:pPr>
            <w:r w:rsidRPr="00D01F26">
              <w:rPr>
                <w:b w:val="0"/>
              </w:rPr>
              <w:t>song for Wiradjuri yiray</w:t>
            </w:r>
          </w:p>
          <w:p w14:paraId="4C96DA45" w14:textId="77777777" w:rsidR="00D16491" w:rsidRPr="00D01F26" w:rsidRDefault="00D16491" w:rsidP="00C47E7D">
            <w:pPr>
              <w:jc w:val="center"/>
              <w:rPr>
                <w:b w:val="0"/>
              </w:rPr>
            </w:pPr>
            <w:r w:rsidRPr="00D01F26">
              <w:rPr>
                <w:b w:val="0"/>
              </w:rPr>
              <w:t>song for Wiradjuri yurung</w:t>
            </w:r>
          </w:p>
          <w:p w14:paraId="52405F4F" w14:textId="77777777" w:rsidR="00D16491" w:rsidRPr="00D01F26" w:rsidRDefault="00D16491" w:rsidP="00C47E7D">
            <w:pPr>
              <w:jc w:val="center"/>
              <w:rPr>
                <w:b w:val="0"/>
              </w:rPr>
            </w:pPr>
            <w:r w:rsidRPr="00D01F26">
              <w:rPr>
                <w:b w:val="0"/>
              </w:rPr>
              <w:t>song for Wiradjuri guluwin</w:t>
            </w:r>
          </w:p>
          <w:p w14:paraId="0A95362A" w14:textId="77777777" w:rsidR="00D16491" w:rsidRDefault="00D16491" w:rsidP="00C47E7D">
            <w:pPr>
              <w:jc w:val="center"/>
            </w:pPr>
            <w:r w:rsidRPr="00D01F26">
              <w:rPr>
                <w:b w:val="0"/>
              </w:rPr>
              <w:t>song for Wiradjuri guyulgang</w:t>
            </w:r>
          </w:p>
          <w:p w14:paraId="194BA248" w14:textId="77777777" w:rsidR="00D16491" w:rsidRPr="00D01F26" w:rsidRDefault="00D16491" w:rsidP="00C47E7D">
            <w:pPr>
              <w:jc w:val="center"/>
              <w:rPr>
                <w:b w:val="0"/>
              </w:rPr>
            </w:pPr>
            <w:r>
              <w:rPr>
                <w:b w:val="0"/>
              </w:rPr>
              <w:t>Song for Wiradjury gudyi</w:t>
            </w:r>
          </w:p>
        </w:tc>
        <w:tc>
          <w:tcPr>
            <w:tcW w:w="8505" w:type="dxa"/>
          </w:tcPr>
          <w:p w14:paraId="678F1B52" w14:textId="644193C9" w:rsidR="00D16491" w:rsidRDefault="006F0F1A" w:rsidP="00C47E7D">
            <w:pPr>
              <w:cnfStyle w:val="000000100000" w:firstRow="0" w:lastRow="0" w:firstColumn="0" w:lastColumn="0" w:oddVBand="0" w:evenVBand="0" w:oddHBand="1" w:evenHBand="0" w:firstRowFirstColumn="0" w:firstRowLastColumn="0" w:lastRowFirstColumn="0" w:lastRowLastColumn="0"/>
            </w:pPr>
            <w:r w:rsidRPr="006F0F1A">
              <w:lastRenderedPageBreak/>
              <w:t>A</w:t>
            </w:r>
            <w:r w:rsidR="00D16491" w:rsidRPr="006F0F1A">
              <w:t>naphora</w:t>
            </w:r>
            <w:r w:rsidR="00D8625C">
              <w:t>, ‘song for</w:t>
            </w:r>
            <w:r w:rsidR="00321A52">
              <w:t xml:space="preserve"> Wiradjuri</w:t>
            </w:r>
            <w:r w:rsidR="00D8625C">
              <w:t>’,</w:t>
            </w:r>
            <w:r w:rsidR="00D16491">
              <w:rPr>
                <w:color w:val="CC0099"/>
              </w:rPr>
              <w:t xml:space="preserve"> </w:t>
            </w:r>
            <w:r w:rsidR="00D16491">
              <w:rPr>
                <w:color w:val="000000" w:themeColor="text1"/>
              </w:rPr>
              <w:t xml:space="preserve">is used to bring the poem to a climax, </w:t>
            </w:r>
            <w:r w:rsidR="00D16491">
              <w:t>acknowledging and reinforcing to the reader the connection between the Wiradjuri people and the land.</w:t>
            </w:r>
          </w:p>
        </w:tc>
      </w:tr>
    </w:tbl>
    <w:p w14:paraId="0115EEB5" w14:textId="77777777" w:rsidR="00EB7575" w:rsidRDefault="00EB7575" w:rsidP="00C47E7D">
      <w:pPr>
        <w:sectPr w:rsidR="00EB7575" w:rsidSect="00972D14">
          <w:headerReference w:type="first" r:id="rId24"/>
          <w:footerReference w:type="first" r:id="rId25"/>
          <w:pgSz w:w="16838" w:h="11906" w:orient="landscape"/>
          <w:pgMar w:top="1134" w:right="1134" w:bottom="1134" w:left="1134" w:header="709" w:footer="709" w:gutter="0"/>
          <w:cols w:space="708"/>
          <w:titlePg/>
          <w:docGrid w:linePitch="360"/>
        </w:sectPr>
      </w:pPr>
    </w:p>
    <w:p w14:paraId="758CCA8C" w14:textId="631B3FEE" w:rsidR="00720402" w:rsidRPr="000F4FA1" w:rsidRDefault="00686A0B" w:rsidP="00C47E7D">
      <w:pPr>
        <w:pStyle w:val="Heading2"/>
      </w:pPr>
      <w:bookmarkStart w:id="14" w:name="_Toc151641379"/>
      <w:r w:rsidRPr="000F4FA1">
        <w:lastRenderedPageBreak/>
        <w:t>‘GUDYI’</w:t>
      </w:r>
      <w:r w:rsidR="002948EB" w:rsidRPr="000F4FA1">
        <w:t>,</w:t>
      </w:r>
      <w:r w:rsidR="00720402" w:rsidRPr="000F4FA1">
        <w:t xml:space="preserve"> activity </w:t>
      </w:r>
      <w:r w:rsidR="00077B4F" w:rsidRPr="000F4FA1">
        <w:t>4</w:t>
      </w:r>
      <w:r w:rsidR="00720402" w:rsidRPr="000F4FA1">
        <w:t xml:space="preserve"> – </w:t>
      </w:r>
      <w:r w:rsidR="00AE7B6A" w:rsidRPr="000F4FA1">
        <w:t>con</w:t>
      </w:r>
      <w:r w:rsidR="0070223A" w:rsidRPr="000F4FA1">
        <w:t>notation, imagery, symbol</w:t>
      </w:r>
      <w:bookmarkEnd w:id="14"/>
    </w:p>
    <w:p w14:paraId="27A5EDE9" w14:textId="7939D521" w:rsidR="00C215DD" w:rsidRPr="009646BC" w:rsidRDefault="008F1FB2" w:rsidP="00845837">
      <w:pPr>
        <w:pStyle w:val="ListNumber"/>
        <w:numPr>
          <w:ilvl w:val="0"/>
          <w:numId w:val="7"/>
        </w:numPr>
      </w:pPr>
      <w:r>
        <w:t>A</w:t>
      </w:r>
      <w:r w:rsidR="00041F31" w:rsidRPr="009646BC">
        <w:t>nswer the questions in the table</w:t>
      </w:r>
      <w:r w:rsidR="007B4311">
        <w:t>s</w:t>
      </w:r>
      <w:r w:rsidR="00041F31" w:rsidRPr="009646BC">
        <w:t xml:space="preserve"> below using:</w:t>
      </w:r>
    </w:p>
    <w:p w14:paraId="22E4DA24" w14:textId="2C01A83E" w:rsidR="00115482" w:rsidRDefault="00041F31" w:rsidP="00C47E7D">
      <w:pPr>
        <w:pStyle w:val="ListNumber2"/>
      </w:pPr>
      <w:r w:rsidRPr="009646BC">
        <w:t>Your prior knowledge</w:t>
      </w:r>
    </w:p>
    <w:p w14:paraId="63C735BC" w14:textId="6264B875" w:rsidR="00041F31" w:rsidRPr="009646BC" w:rsidRDefault="00041F31" w:rsidP="00C47E7D">
      <w:pPr>
        <w:pStyle w:val="ListNumber2"/>
      </w:pPr>
      <w:r w:rsidRPr="009646BC">
        <w:t>Your understanding of how it applies to ‘GUDYI’</w:t>
      </w:r>
    </w:p>
    <w:p w14:paraId="31744D1E" w14:textId="2A926507" w:rsidR="00041F31" w:rsidRDefault="00041F31" w:rsidP="00C47E7D">
      <w:pPr>
        <w:pStyle w:val="ListNumber2"/>
      </w:pPr>
      <w:r w:rsidRPr="009646BC">
        <w:t xml:space="preserve">Your </w:t>
      </w:r>
      <w:r w:rsidR="009646BC" w:rsidRPr="009646BC">
        <w:t>ability to</w:t>
      </w:r>
      <w:r w:rsidR="007D19D9">
        <w:t xml:space="preserve"> synthesise</w:t>
      </w:r>
      <w:r w:rsidR="009646BC" w:rsidRPr="009646BC">
        <w:t xml:space="preserve"> this information</w:t>
      </w:r>
      <w:r w:rsidR="00115482">
        <w:t>.</w:t>
      </w:r>
    </w:p>
    <w:p w14:paraId="378189CE" w14:textId="506FFCA2" w:rsidR="00F32F6D" w:rsidRPr="009646BC" w:rsidRDefault="00F32F6D" w:rsidP="00C47E7D">
      <w:pPr>
        <w:pStyle w:val="ListNumber2"/>
        <w:numPr>
          <w:ilvl w:val="0"/>
          <w:numId w:val="0"/>
        </w:numPr>
      </w:pPr>
      <w:r>
        <w:t xml:space="preserve">This task will require you to make inferences and infer meaning. The definition of ‘infer’ is to </w:t>
      </w:r>
      <w:r w:rsidR="005A5E8C">
        <w:t xml:space="preserve">form an opinion and </w:t>
      </w:r>
      <w:proofErr w:type="gramStart"/>
      <w:r w:rsidR="00FC2A29">
        <w:t>c</w:t>
      </w:r>
      <w:r w:rsidR="002072F8">
        <w:t>ome to a c</w:t>
      </w:r>
      <w:r w:rsidR="00FC2A29">
        <w:t>onclu</w:t>
      </w:r>
      <w:r w:rsidR="002072F8">
        <w:t>sion</w:t>
      </w:r>
      <w:proofErr w:type="gramEnd"/>
      <w:r w:rsidR="00FC2A29">
        <w:t xml:space="preserve"> from reasoning rather than from explicit statements. You are ‘</w:t>
      </w:r>
      <w:r>
        <w:t>read</w:t>
      </w:r>
      <w:r w:rsidR="00FC2A29">
        <w:t>ing</w:t>
      </w:r>
      <w:r>
        <w:t xml:space="preserve"> be</w:t>
      </w:r>
      <w:r w:rsidR="00FC2A29">
        <w:t>tween</w:t>
      </w:r>
      <w:r>
        <w:t xml:space="preserve"> the lines</w:t>
      </w:r>
      <w:r w:rsidR="002072F8">
        <w:t>’</w:t>
      </w:r>
      <w:r>
        <w:t xml:space="preserve"> and mak</w:t>
      </w:r>
      <w:r w:rsidR="00FC2A29">
        <w:t>ing</w:t>
      </w:r>
      <w:r>
        <w:t xml:space="preserve"> meaning </w:t>
      </w:r>
      <w:r w:rsidR="005A5E8C">
        <w:t>because of the information available to you</w:t>
      </w:r>
      <w:r>
        <w:t>.</w:t>
      </w:r>
    </w:p>
    <w:p w14:paraId="430D3C87" w14:textId="152C055C" w:rsidR="00C215DD" w:rsidRDefault="00C215DD" w:rsidP="00C47E7D">
      <w:pPr>
        <w:pStyle w:val="Caption"/>
      </w:pPr>
      <w:r>
        <w:t xml:space="preserve">Table </w:t>
      </w:r>
      <w:fldSimple w:instr=" SEQ Table \* ARABIC ">
        <w:r w:rsidR="00957EB1">
          <w:rPr>
            <w:noProof/>
          </w:rPr>
          <w:t>6</w:t>
        </w:r>
      </w:fldSimple>
      <w:r>
        <w:t xml:space="preserve"> </w:t>
      </w:r>
      <w:r w:rsidR="00542A02">
        <w:t>–</w:t>
      </w:r>
      <w:r>
        <w:t xml:space="preserve"> </w:t>
      </w:r>
      <w:r w:rsidR="00AF67B1">
        <w:t>activating</w:t>
      </w:r>
      <w:r w:rsidR="005170F9">
        <w:t xml:space="preserve"> prior knowledge</w:t>
      </w:r>
    </w:p>
    <w:tbl>
      <w:tblPr>
        <w:tblStyle w:val="Tableheader"/>
        <w:tblW w:w="0" w:type="auto"/>
        <w:tblLook w:val="04A0" w:firstRow="1" w:lastRow="0" w:firstColumn="1" w:lastColumn="0" w:noHBand="0" w:noVBand="1"/>
        <w:tblDescription w:val="A table for activating your prior knowledge. The second column is blank for students to respond. "/>
      </w:tblPr>
      <w:tblGrid>
        <w:gridCol w:w="4814"/>
        <w:gridCol w:w="4814"/>
      </w:tblGrid>
      <w:tr w:rsidR="002D4F29" w14:paraId="50FD2535" w14:textId="3C83519E" w:rsidTr="002D4F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88DBF9F" w14:textId="43215FFC" w:rsidR="002D4F29" w:rsidRDefault="002D4F29" w:rsidP="00C47E7D">
            <w:r>
              <w:t>Activating your prior knowledge</w:t>
            </w:r>
          </w:p>
        </w:tc>
        <w:tc>
          <w:tcPr>
            <w:tcW w:w="4814" w:type="dxa"/>
          </w:tcPr>
          <w:p w14:paraId="14DEFBE2" w14:textId="32F1F815" w:rsidR="002D4F29" w:rsidRDefault="002D4F29" w:rsidP="00C47E7D">
            <w:pPr>
              <w:cnfStyle w:val="100000000000" w:firstRow="1" w:lastRow="0" w:firstColumn="0" w:lastColumn="0" w:oddVBand="0" w:evenVBand="0" w:oddHBand="0" w:evenHBand="0" w:firstRowFirstColumn="0" w:firstRowLastColumn="0" w:lastRowFirstColumn="0" w:lastRowLastColumn="0"/>
            </w:pPr>
            <w:r>
              <w:t>Student responses</w:t>
            </w:r>
          </w:p>
        </w:tc>
      </w:tr>
      <w:tr w:rsidR="002D4F29" w14:paraId="1C5207B9" w14:textId="68069D79" w:rsidTr="002D4F29">
        <w:trPr>
          <w:cnfStyle w:val="000000100000" w:firstRow="0" w:lastRow="0" w:firstColumn="0" w:lastColumn="0" w:oddVBand="0" w:evenVBand="0" w:oddHBand="1" w:evenHBand="0" w:firstRowFirstColumn="0" w:firstRowLastColumn="0" w:lastRowFirstColumn="0" w:lastRowLastColumn="0"/>
          <w:trHeight w:val="2066"/>
        </w:trPr>
        <w:tc>
          <w:tcPr>
            <w:cnfStyle w:val="001000000000" w:firstRow="0" w:lastRow="0" w:firstColumn="1" w:lastColumn="0" w:oddVBand="0" w:evenVBand="0" w:oddHBand="0" w:evenHBand="0" w:firstRowFirstColumn="0" w:firstRowLastColumn="0" w:lastRowFirstColumn="0" w:lastRowLastColumn="0"/>
            <w:tcW w:w="4814" w:type="dxa"/>
          </w:tcPr>
          <w:p w14:paraId="1A89320E" w14:textId="440A7CD2" w:rsidR="002D4F29" w:rsidRPr="00D66669" w:rsidRDefault="002D4F29" w:rsidP="00C47E7D">
            <w:pPr>
              <w:rPr>
                <w:b w:val="0"/>
                <w:bCs/>
              </w:rPr>
            </w:pPr>
            <w:r w:rsidRPr="00D66669">
              <w:rPr>
                <w:b w:val="0"/>
                <w:bCs/>
              </w:rPr>
              <w:t>What do I know about connotation?</w:t>
            </w:r>
          </w:p>
        </w:tc>
        <w:tc>
          <w:tcPr>
            <w:tcW w:w="4814" w:type="dxa"/>
          </w:tcPr>
          <w:p w14:paraId="60D40F22" w14:textId="60F776A1" w:rsidR="002D4F29" w:rsidRPr="002D4F29" w:rsidRDefault="002D4F29" w:rsidP="00C47E7D">
            <w:pPr>
              <w:cnfStyle w:val="000000100000" w:firstRow="0" w:lastRow="0" w:firstColumn="0" w:lastColumn="0" w:oddVBand="0" w:evenVBand="0" w:oddHBand="1" w:evenHBand="0" w:firstRowFirstColumn="0" w:firstRowLastColumn="0" w:lastRowFirstColumn="0" w:lastRowLastColumn="0"/>
              <w:rPr>
                <w:b/>
              </w:rPr>
            </w:pPr>
          </w:p>
        </w:tc>
      </w:tr>
      <w:tr w:rsidR="002D4F29" w14:paraId="415331D6" w14:textId="4142BD87" w:rsidTr="002D4F29">
        <w:trPr>
          <w:cnfStyle w:val="000000010000" w:firstRow="0" w:lastRow="0" w:firstColumn="0" w:lastColumn="0" w:oddVBand="0" w:evenVBand="0" w:oddHBand="0" w:evenHBand="1" w:firstRowFirstColumn="0" w:firstRowLastColumn="0" w:lastRowFirstColumn="0" w:lastRowLastColumn="0"/>
          <w:trHeight w:val="2123"/>
        </w:trPr>
        <w:tc>
          <w:tcPr>
            <w:cnfStyle w:val="001000000000" w:firstRow="0" w:lastRow="0" w:firstColumn="1" w:lastColumn="0" w:oddVBand="0" w:evenVBand="0" w:oddHBand="0" w:evenHBand="0" w:firstRowFirstColumn="0" w:firstRowLastColumn="0" w:lastRowFirstColumn="0" w:lastRowLastColumn="0"/>
            <w:tcW w:w="4814" w:type="dxa"/>
          </w:tcPr>
          <w:p w14:paraId="585B4AD8" w14:textId="0BF8AA63" w:rsidR="002D4F29" w:rsidRPr="00D66669" w:rsidRDefault="002D4F29" w:rsidP="00C47E7D">
            <w:pPr>
              <w:rPr>
                <w:b w:val="0"/>
                <w:bCs/>
              </w:rPr>
            </w:pPr>
            <w:r w:rsidRPr="00D66669">
              <w:rPr>
                <w:b w:val="0"/>
                <w:bCs/>
              </w:rPr>
              <w:t>What do I know about imagery?</w:t>
            </w:r>
          </w:p>
        </w:tc>
        <w:tc>
          <w:tcPr>
            <w:tcW w:w="4814" w:type="dxa"/>
          </w:tcPr>
          <w:p w14:paraId="386DC8D3" w14:textId="341E0644" w:rsidR="002D4F29" w:rsidRPr="002D4F29" w:rsidRDefault="002D4F29" w:rsidP="00C47E7D">
            <w:pPr>
              <w:cnfStyle w:val="000000010000" w:firstRow="0" w:lastRow="0" w:firstColumn="0" w:lastColumn="0" w:oddVBand="0" w:evenVBand="0" w:oddHBand="0" w:evenHBand="1" w:firstRowFirstColumn="0" w:firstRowLastColumn="0" w:lastRowFirstColumn="0" w:lastRowLastColumn="0"/>
              <w:rPr>
                <w:b/>
              </w:rPr>
            </w:pPr>
          </w:p>
        </w:tc>
      </w:tr>
      <w:tr w:rsidR="002D4F29" w14:paraId="5F6ABC0F" w14:textId="4A7A1DCB" w:rsidTr="002D4F29">
        <w:trPr>
          <w:cnfStyle w:val="000000100000" w:firstRow="0" w:lastRow="0" w:firstColumn="0" w:lastColumn="0" w:oddVBand="0" w:evenVBand="0" w:oddHBand="1" w:evenHBand="0" w:firstRowFirstColumn="0" w:firstRowLastColumn="0" w:lastRowFirstColumn="0" w:lastRowLastColumn="0"/>
          <w:trHeight w:val="2267"/>
        </w:trPr>
        <w:tc>
          <w:tcPr>
            <w:cnfStyle w:val="001000000000" w:firstRow="0" w:lastRow="0" w:firstColumn="1" w:lastColumn="0" w:oddVBand="0" w:evenVBand="0" w:oddHBand="0" w:evenHBand="0" w:firstRowFirstColumn="0" w:firstRowLastColumn="0" w:lastRowFirstColumn="0" w:lastRowLastColumn="0"/>
            <w:tcW w:w="4814" w:type="dxa"/>
          </w:tcPr>
          <w:p w14:paraId="7811D6CF" w14:textId="04E2DA42" w:rsidR="002D4F29" w:rsidRPr="00D66669" w:rsidRDefault="002D4F29" w:rsidP="00C47E7D">
            <w:pPr>
              <w:rPr>
                <w:b w:val="0"/>
                <w:bCs/>
              </w:rPr>
            </w:pPr>
            <w:r w:rsidRPr="00D66669">
              <w:rPr>
                <w:b w:val="0"/>
                <w:bCs/>
              </w:rPr>
              <w:t>What do I know about symbols?</w:t>
            </w:r>
          </w:p>
        </w:tc>
        <w:tc>
          <w:tcPr>
            <w:tcW w:w="4814" w:type="dxa"/>
          </w:tcPr>
          <w:p w14:paraId="49D5CDE9" w14:textId="47C73ADF" w:rsidR="002D4F29" w:rsidRPr="002D4F29" w:rsidRDefault="002D4F29" w:rsidP="00C47E7D">
            <w:pPr>
              <w:cnfStyle w:val="000000100000" w:firstRow="0" w:lastRow="0" w:firstColumn="0" w:lastColumn="0" w:oddVBand="0" w:evenVBand="0" w:oddHBand="1" w:evenHBand="0" w:firstRowFirstColumn="0" w:firstRowLastColumn="0" w:lastRowFirstColumn="0" w:lastRowLastColumn="0"/>
              <w:rPr>
                <w:b/>
              </w:rPr>
            </w:pPr>
          </w:p>
        </w:tc>
      </w:tr>
    </w:tbl>
    <w:p w14:paraId="5AE361CF" w14:textId="35FB4CBA" w:rsidR="005170F9" w:rsidRDefault="005170F9" w:rsidP="00C47E7D">
      <w:pPr>
        <w:pStyle w:val="Caption"/>
      </w:pPr>
      <w:r>
        <w:lastRenderedPageBreak/>
        <w:t xml:space="preserve">Table </w:t>
      </w:r>
      <w:fldSimple w:instr=" SEQ Table \* ARABIC ">
        <w:r w:rsidR="00957EB1">
          <w:rPr>
            <w:noProof/>
          </w:rPr>
          <w:t>7</w:t>
        </w:r>
      </w:fldSimple>
      <w:r>
        <w:t xml:space="preserve"> –</w:t>
      </w:r>
      <w:r w:rsidR="002F30BE">
        <w:t xml:space="preserve"> </w:t>
      </w:r>
      <w:r>
        <w:t>apply</w:t>
      </w:r>
      <w:r w:rsidR="00AF67B1">
        <w:t>ing prior</w:t>
      </w:r>
      <w:r>
        <w:t xml:space="preserve"> knowledge to ‘GUDYI’</w:t>
      </w:r>
    </w:p>
    <w:tbl>
      <w:tblPr>
        <w:tblStyle w:val="Tableheader"/>
        <w:tblW w:w="0" w:type="auto"/>
        <w:tblLook w:val="04A0" w:firstRow="1" w:lastRow="0" w:firstColumn="1" w:lastColumn="0" w:noHBand="0" w:noVBand="1"/>
        <w:tblDescription w:val="Applying prior knowledge to 'GUDYI'. The second column has been left blank for student responses. "/>
      </w:tblPr>
      <w:tblGrid>
        <w:gridCol w:w="4814"/>
        <w:gridCol w:w="4814"/>
      </w:tblGrid>
      <w:tr w:rsidR="00A65AA1" w14:paraId="594CD06B" w14:textId="05E9A152" w:rsidTr="00A65A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2AE71B3" w14:textId="5ADE4AFD" w:rsidR="00A65AA1" w:rsidRDefault="00A65AA1" w:rsidP="00C47E7D">
            <w:r>
              <w:t>Applying this knowledge to ‘GUDYI’</w:t>
            </w:r>
          </w:p>
        </w:tc>
        <w:tc>
          <w:tcPr>
            <w:tcW w:w="4814" w:type="dxa"/>
          </w:tcPr>
          <w:p w14:paraId="6EDE7431" w14:textId="41B78EB6" w:rsidR="00A65AA1" w:rsidRDefault="00A65AA1" w:rsidP="00C47E7D">
            <w:pPr>
              <w:cnfStyle w:val="100000000000" w:firstRow="1" w:lastRow="0" w:firstColumn="0" w:lastColumn="0" w:oddVBand="0" w:evenVBand="0" w:oddHBand="0" w:evenHBand="0" w:firstRowFirstColumn="0" w:firstRowLastColumn="0" w:lastRowFirstColumn="0" w:lastRowLastColumn="0"/>
            </w:pPr>
            <w:r>
              <w:t>Student responses</w:t>
            </w:r>
          </w:p>
        </w:tc>
      </w:tr>
      <w:tr w:rsidR="00A65AA1" w14:paraId="43B7E345" w14:textId="3AF43E60" w:rsidTr="00922784">
        <w:trPr>
          <w:cnfStyle w:val="000000100000" w:firstRow="0" w:lastRow="0" w:firstColumn="0" w:lastColumn="0" w:oddVBand="0" w:evenVBand="0" w:oddHBand="1" w:evenHBand="0" w:firstRowFirstColumn="0" w:firstRowLastColumn="0" w:lastRowFirstColumn="0" w:lastRowLastColumn="0"/>
          <w:trHeight w:val="2430"/>
        </w:trPr>
        <w:tc>
          <w:tcPr>
            <w:cnfStyle w:val="001000000000" w:firstRow="0" w:lastRow="0" w:firstColumn="1" w:lastColumn="0" w:oddVBand="0" w:evenVBand="0" w:oddHBand="0" w:evenHBand="0" w:firstRowFirstColumn="0" w:firstRowLastColumn="0" w:lastRowFirstColumn="0" w:lastRowLastColumn="0"/>
            <w:tcW w:w="4814" w:type="dxa"/>
          </w:tcPr>
          <w:p w14:paraId="72E48464" w14:textId="67CEFACF" w:rsidR="00A65AA1" w:rsidRPr="00D66669" w:rsidRDefault="00A65AA1" w:rsidP="00C47E7D">
            <w:pPr>
              <w:rPr>
                <w:b w:val="0"/>
                <w:bCs/>
              </w:rPr>
            </w:pPr>
            <w:r w:rsidRPr="00D66669">
              <w:rPr>
                <w:b w:val="0"/>
                <w:bCs/>
              </w:rPr>
              <w:t>How does Money’s use of language evoke positive or negative emotions? Is her use of language always literal?</w:t>
            </w:r>
          </w:p>
        </w:tc>
        <w:tc>
          <w:tcPr>
            <w:tcW w:w="4814" w:type="dxa"/>
          </w:tcPr>
          <w:p w14:paraId="4709C137" w14:textId="34EA9105" w:rsidR="00A65AA1" w:rsidRPr="00A65AA1" w:rsidRDefault="00A65AA1" w:rsidP="00C47E7D">
            <w:pPr>
              <w:cnfStyle w:val="000000100000" w:firstRow="0" w:lastRow="0" w:firstColumn="0" w:lastColumn="0" w:oddVBand="0" w:evenVBand="0" w:oddHBand="1" w:evenHBand="0" w:firstRowFirstColumn="0" w:firstRowLastColumn="0" w:lastRowFirstColumn="0" w:lastRowLastColumn="0"/>
              <w:rPr>
                <w:b/>
              </w:rPr>
            </w:pPr>
          </w:p>
        </w:tc>
      </w:tr>
      <w:tr w:rsidR="00A65AA1" w14:paraId="71AA2952" w14:textId="7E1A1D07" w:rsidTr="00922784">
        <w:trPr>
          <w:cnfStyle w:val="000000010000" w:firstRow="0" w:lastRow="0" w:firstColumn="0" w:lastColumn="0" w:oddVBand="0" w:evenVBand="0" w:oddHBand="0" w:evenHBand="1" w:firstRowFirstColumn="0" w:firstRowLastColumn="0" w:lastRowFirstColumn="0" w:lastRowLastColumn="0"/>
          <w:trHeight w:val="2421"/>
        </w:trPr>
        <w:tc>
          <w:tcPr>
            <w:cnfStyle w:val="001000000000" w:firstRow="0" w:lastRow="0" w:firstColumn="1" w:lastColumn="0" w:oddVBand="0" w:evenVBand="0" w:oddHBand="0" w:evenHBand="0" w:firstRowFirstColumn="0" w:firstRowLastColumn="0" w:lastRowFirstColumn="0" w:lastRowLastColumn="0"/>
            <w:tcW w:w="4814" w:type="dxa"/>
          </w:tcPr>
          <w:p w14:paraId="11908E27" w14:textId="600C636E" w:rsidR="00A65AA1" w:rsidRPr="00D66669" w:rsidRDefault="00A65AA1" w:rsidP="00C47E7D">
            <w:pPr>
              <w:rPr>
                <w:b w:val="0"/>
                <w:bCs/>
              </w:rPr>
            </w:pPr>
            <w:r w:rsidRPr="00D66669">
              <w:rPr>
                <w:b w:val="0"/>
                <w:bCs/>
              </w:rPr>
              <w:t>How does Money create images in the reader’s mind?</w:t>
            </w:r>
          </w:p>
        </w:tc>
        <w:tc>
          <w:tcPr>
            <w:tcW w:w="4814" w:type="dxa"/>
          </w:tcPr>
          <w:p w14:paraId="4AD88D6E" w14:textId="790AE67C" w:rsidR="00A65AA1" w:rsidRPr="00A65AA1" w:rsidRDefault="00A65AA1" w:rsidP="00C47E7D">
            <w:pPr>
              <w:cnfStyle w:val="000000010000" w:firstRow="0" w:lastRow="0" w:firstColumn="0" w:lastColumn="0" w:oddVBand="0" w:evenVBand="0" w:oddHBand="0" w:evenHBand="1" w:firstRowFirstColumn="0" w:firstRowLastColumn="0" w:lastRowFirstColumn="0" w:lastRowLastColumn="0"/>
              <w:rPr>
                <w:b/>
              </w:rPr>
            </w:pPr>
          </w:p>
        </w:tc>
      </w:tr>
      <w:tr w:rsidR="00A65AA1" w14:paraId="2BB30391" w14:textId="286FCF13" w:rsidTr="00922784">
        <w:trPr>
          <w:cnfStyle w:val="000000100000" w:firstRow="0" w:lastRow="0" w:firstColumn="0" w:lastColumn="0" w:oddVBand="0" w:evenVBand="0" w:oddHBand="1" w:evenHBand="0" w:firstRowFirstColumn="0" w:firstRowLastColumn="0" w:lastRowFirstColumn="0" w:lastRowLastColumn="0"/>
          <w:trHeight w:val="2540"/>
        </w:trPr>
        <w:tc>
          <w:tcPr>
            <w:cnfStyle w:val="001000000000" w:firstRow="0" w:lastRow="0" w:firstColumn="1" w:lastColumn="0" w:oddVBand="0" w:evenVBand="0" w:oddHBand="0" w:evenHBand="0" w:firstRowFirstColumn="0" w:firstRowLastColumn="0" w:lastRowFirstColumn="0" w:lastRowLastColumn="0"/>
            <w:tcW w:w="4814" w:type="dxa"/>
          </w:tcPr>
          <w:p w14:paraId="01DA386B" w14:textId="5DEAF080" w:rsidR="00A65AA1" w:rsidRPr="00D66669" w:rsidRDefault="00A65AA1" w:rsidP="00C47E7D">
            <w:pPr>
              <w:rPr>
                <w:b w:val="0"/>
                <w:bCs/>
              </w:rPr>
            </w:pPr>
            <w:r w:rsidRPr="00D66669">
              <w:rPr>
                <w:b w:val="0"/>
                <w:bCs/>
              </w:rPr>
              <w:t>How does Money use symbolism to represent her ideas?</w:t>
            </w:r>
          </w:p>
        </w:tc>
        <w:tc>
          <w:tcPr>
            <w:tcW w:w="4814" w:type="dxa"/>
          </w:tcPr>
          <w:p w14:paraId="6467E5F7" w14:textId="76457A67" w:rsidR="00A65AA1" w:rsidRPr="00A65AA1" w:rsidRDefault="00A65AA1" w:rsidP="00C47E7D">
            <w:pPr>
              <w:cnfStyle w:val="000000100000" w:firstRow="0" w:lastRow="0" w:firstColumn="0" w:lastColumn="0" w:oddVBand="0" w:evenVBand="0" w:oddHBand="1" w:evenHBand="0" w:firstRowFirstColumn="0" w:firstRowLastColumn="0" w:lastRowFirstColumn="0" w:lastRowLastColumn="0"/>
              <w:rPr>
                <w:b/>
              </w:rPr>
            </w:pPr>
          </w:p>
        </w:tc>
      </w:tr>
    </w:tbl>
    <w:p w14:paraId="3597161B" w14:textId="1E1EDE36" w:rsidR="00922784" w:rsidRPr="00922784" w:rsidRDefault="00922784" w:rsidP="00C47E7D">
      <w:pPr>
        <w:rPr>
          <w:rStyle w:val="Strong"/>
        </w:rPr>
      </w:pPr>
      <w:r>
        <w:rPr>
          <w:rStyle w:val="Strong"/>
        </w:rPr>
        <w:t>Synthesising your understanding</w:t>
      </w:r>
    </w:p>
    <w:p w14:paraId="5B9BA70A" w14:textId="7CF71E3A" w:rsidR="00922784" w:rsidRPr="007B4311" w:rsidRDefault="00922784" w:rsidP="00C47E7D">
      <w:pPr>
        <w:pStyle w:val="ListNumber"/>
      </w:pPr>
      <w:r w:rsidRPr="00DB56A2">
        <w:t>Complete the sentence stems below using your inferred knowledge of ‘GUDYI’</w:t>
      </w:r>
      <w:r w:rsidR="007B4311">
        <w:t>.</w:t>
      </w:r>
    </w:p>
    <w:p w14:paraId="2B678C56" w14:textId="13E77E56" w:rsidR="00922784" w:rsidRPr="007B4311" w:rsidRDefault="00922784" w:rsidP="00845837">
      <w:pPr>
        <w:pStyle w:val="ListNumber2"/>
        <w:numPr>
          <w:ilvl w:val="0"/>
          <w:numId w:val="8"/>
        </w:numPr>
      </w:pPr>
      <w:r>
        <w:t>Jazz Money has represented the Wiradjuri people’s positive connection with the land by</w:t>
      </w:r>
      <w:r w:rsidR="00292EDF">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292EDF" w:rsidRPr="007B4311" w14:paraId="7BFD3282" w14:textId="77777777" w:rsidTr="002A4512">
        <w:tc>
          <w:tcPr>
            <w:tcW w:w="9628" w:type="dxa"/>
          </w:tcPr>
          <w:p w14:paraId="607ECFF7" w14:textId="77777777" w:rsidR="00292EDF" w:rsidRPr="007B4311" w:rsidRDefault="00292EDF" w:rsidP="007B4311"/>
        </w:tc>
      </w:tr>
      <w:tr w:rsidR="00292EDF" w:rsidRPr="007B4311" w14:paraId="5E49BA0D" w14:textId="77777777" w:rsidTr="002A4512">
        <w:tc>
          <w:tcPr>
            <w:tcW w:w="9628" w:type="dxa"/>
          </w:tcPr>
          <w:p w14:paraId="3B87A820" w14:textId="77777777" w:rsidR="00292EDF" w:rsidRPr="007B4311" w:rsidRDefault="00292EDF" w:rsidP="007B4311"/>
        </w:tc>
      </w:tr>
      <w:tr w:rsidR="00292EDF" w:rsidRPr="007B4311" w14:paraId="5FBD17F0" w14:textId="77777777" w:rsidTr="002A4512">
        <w:tc>
          <w:tcPr>
            <w:tcW w:w="9628" w:type="dxa"/>
          </w:tcPr>
          <w:p w14:paraId="4D736A2D" w14:textId="77777777" w:rsidR="00292EDF" w:rsidRPr="007B4311" w:rsidRDefault="00292EDF" w:rsidP="007B4311"/>
        </w:tc>
      </w:tr>
    </w:tbl>
    <w:p w14:paraId="053A45EC" w14:textId="77777777" w:rsidR="007F5996" w:rsidRPr="007B4311" w:rsidRDefault="00922784" w:rsidP="00C47E7D">
      <w:pPr>
        <w:pStyle w:val="ListNumber2"/>
      </w:pPr>
      <w:r>
        <w:t>They have conjured positive images of the importance of the land in an Aboriginal person’s identity by</w:t>
      </w:r>
      <w:r w:rsidR="007F5996">
        <w:t>:</w:t>
      </w:r>
      <w: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7F5996" w:rsidRPr="00A677A0" w14:paraId="494B5CA2" w14:textId="77777777" w:rsidTr="002A4512">
        <w:tc>
          <w:tcPr>
            <w:tcW w:w="9628" w:type="dxa"/>
          </w:tcPr>
          <w:p w14:paraId="1BCE02BA" w14:textId="77777777" w:rsidR="007F5996" w:rsidRPr="00A677A0" w:rsidRDefault="007F5996" w:rsidP="00A677A0"/>
        </w:tc>
      </w:tr>
      <w:tr w:rsidR="007F5996" w:rsidRPr="00A677A0" w14:paraId="4AFFF08E" w14:textId="77777777" w:rsidTr="002A4512">
        <w:tc>
          <w:tcPr>
            <w:tcW w:w="9628" w:type="dxa"/>
          </w:tcPr>
          <w:p w14:paraId="6B2D7C21" w14:textId="77777777" w:rsidR="007F5996" w:rsidRPr="00A677A0" w:rsidRDefault="007F5996" w:rsidP="00A677A0"/>
        </w:tc>
      </w:tr>
      <w:tr w:rsidR="007F5996" w:rsidRPr="00A677A0" w14:paraId="6CFFE61D" w14:textId="77777777" w:rsidTr="002A4512">
        <w:tc>
          <w:tcPr>
            <w:tcW w:w="9628" w:type="dxa"/>
          </w:tcPr>
          <w:p w14:paraId="57BC4715" w14:textId="77777777" w:rsidR="007F5996" w:rsidRPr="00A677A0" w:rsidRDefault="007F5996" w:rsidP="00A677A0"/>
        </w:tc>
      </w:tr>
    </w:tbl>
    <w:p w14:paraId="1EBD4C26" w14:textId="531F1E5A" w:rsidR="00013CDF" w:rsidRPr="00A677A0" w:rsidRDefault="00922784" w:rsidP="00C47E7D">
      <w:pPr>
        <w:pStyle w:val="ListNumber2"/>
      </w:pPr>
      <w:r w:rsidRPr="00922784">
        <w:t>Past experiences on Wiradjuri country are highlighted in the second last stanza, with Money utilising</w:t>
      </w:r>
      <w:r w:rsidR="007F5996">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A650A3" w:rsidRPr="00A677A0" w14:paraId="5692FF60" w14:textId="77777777" w:rsidTr="002A4512">
        <w:tc>
          <w:tcPr>
            <w:tcW w:w="9628" w:type="dxa"/>
          </w:tcPr>
          <w:p w14:paraId="6A36E242" w14:textId="77777777" w:rsidR="00A650A3" w:rsidRPr="00A677A0" w:rsidRDefault="00A650A3" w:rsidP="00A677A0"/>
        </w:tc>
      </w:tr>
      <w:tr w:rsidR="00A650A3" w:rsidRPr="00A677A0" w14:paraId="439EB33E" w14:textId="77777777" w:rsidTr="002A4512">
        <w:tc>
          <w:tcPr>
            <w:tcW w:w="9628" w:type="dxa"/>
          </w:tcPr>
          <w:p w14:paraId="605BFA50" w14:textId="77777777" w:rsidR="00A650A3" w:rsidRPr="00A677A0" w:rsidRDefault="00A650A3" w:rsidP="00A677A0"/>
        </w:tc>
      </w:tr>
      <w:tr w:rsidR="00A650A3" w:rsidRPr="00A677A0" w14:paraId="0967CA29" w14:textId="77777777" w:rsidTr="002A4512">
        <w:tc>
          <w:tcPr>
            <w:tcW w:w="9628" w:type="dxa"/>
          </w:tcPr>
          <w:p w14:paraId="3A4F25BE" w14:textId="77777777" w:rsidR="00A650A3" w:rsidRPr="00A677A0" w:rsidRDefault="00A650A3" w:rsidP="00A677A0"/>
        </w:tc>
      </w:tr>
    </w:tbl>
    <w:p w14:paraId="6FCDA0AC" w14:textId="77777777" w:rsidR="002A4512" w:rsidRPr="00A677A0" w:rsidRDefault="002A4512" w:rsidP="00A677A0">
      <w:r w:rsidRPr="00A677A0">
        <w:br w:type="page"/>
      </w:r>
    </w:p>
    <w:p w14:paraId="544D7BB3" w14:textId="77777777" w:rsidR="00CE2F8E" w:rsidRDefault="00226972" w:rsidP="00CE2F8E">
      <w:pPr>
        <w:pStyle w:val="Heading2"/>
        <w:rPr>
          <w:rStyle w:val="Heading2Char"/>
        </w:rPr>
      </w:pPr>
      <w:bookmarkStart w:id="15" w:name="_Toc151641380"/>
      <w:r w:rsidRPr="00CE2F8E">
        <w:rPr>
          <w:rStyle w:val="Heading2Char"/>
        </w:rPr>
        <w:lastRenderedPageBreak/>
        <w:t xml:space="preserve">‘GUDYI’, resource </w:t>
      </w:r>
      <w:r w:rsidR="00C874B7" w:rsidRPr="00CE2F8E">
        <w:rPr>
          <w:rStyle w:val="Heading2Char"/>
        </w:rPr>
        <w:t xml:space="preserve">4 </w:t>
      </w:r>
      <w:r w:rsidR="00E5671A" w:rsidRPr="00CE2F8E">
        <w:rPr>
          <w:rStyle w:val="Heading2Char"/>
        </w:rPr>
        <w:t>– theme poster</w:t>
      </w:r>
      <w:bookmarkEnd w:id="15"/>
    </w:p>
    <w:p w14:paraId="0D9524C8" w14:textId="02A3785F" w:rsidR="00226972" w:rsidRPr="00CE2F8E" w:rsidRDefault="00013CDF" w:rsidP="00C47E7D">
      <w:pPr>
        <w:spacing w:before="0" w:after="160" w:line="259" w:lineRule="auto"/>
      </w:pPr>
      <w:r w:rsidRPr="00013CDF">
        <w:rPr>
          <w:noProof/>
        </w:rPr>
        <w:drawing>
          <wp:inline distT="0" distB="0" distL="0" distR="0" wp14:anchorId="671C1A36" wp14:editId="2D3FFF8D">
            <wp:extent cx="5847907" cy="8250658"/>
            <wp:effectExtent l="0" t="0" r="635" b="0"/>
            <wp:docPr id="1330171951" name="Picture 1330171951" descr="A poster which defines 'theme'. A theme is a statement about life, arising from the interplay of key elements of the text (plot, character, setting and language).&#10;These elements work together in a coherent way to achieve the purpose of the text. Themes convey an attitude or value about an idea in the text and they can be challen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71951" name="Picture 1330171951" descr="A poster which defines 'theme'. A theme is a statement about life, arising from the interplay of key elements of the text (plot, character, setting and language).&#10;These elements work together in a coherent way to achieve the purpose of the text. Themes convey an attitude or value about an idea in the text and they can be challenged."/>
                    <pic:cNvPicPr/>
                  </pic:nvPicPr>
                  <pic:blipFill>
                    <a:blip r:embed="rId26"/>
                    <a:stretch>
                      <a:fillRect/>
                    </a:stretch>
                  </pic:blipFill>
                  <pic:spPr>
                    <a:xfrm>
                      <a:off x="0" y="0"/>
                      <a:ext cx="5861766" cy="8270212"/>
                    </a:xfrm>
                    <a:prstGeom prst="rect">
                      <a:avLst/>
                    </a:prstGeom>
                  </pic:spPr>
                </pic:pic>
              </a:graphicData>
            </a:graphic>
          </wp:inline>
        </w:drawing>
      </w:r>
    </w:p>
    <w:p w14:paraId="423FC0EF" w14:textId="33AF0416" w:rsidR="00F27CC7" w:rsidRPr="000F4FA1" w:rsidRDefault="00077B4F" w:rsidP="00C47E7D">
      <w:pPr>
        <w:pStyle w:val="Heading2"/>
      </w:pPr>
      <w:bookmarkStart w:id="16" w:name="_Toc151641381"/>
      <w:r w:rsidRPr="000F4FA1">
        <w:lastRenderedPageBreak/>
        <w:t>‘GUDYI’, activity 5 – Jazz Money’s context</w:t>
      </w:r>
      <w:bookmarkEnd w:id="16"/>
    </w:p>
    <w:p w14:paraId="4D4F3812" w14:textId="70473C81" w:rsidR="00231944" w:rsidRDefault="00F27CC7" w:rsidP="00C47E7D">
      <w:pPr>
        <w:pStyle w:val="Featurebox2Bullets"/>
        <w:numPr>
          <w:ilvl w:val="0"/>
          <w:numId w:val="0"/>
        </w:numPr>
      </w:pPr>
      <w:r w:rsidRPr="004C3718">
        <w:rPr>
          <w:b/>
          <w:bCs/>
        </w:rPr>
        <w:t>Teacher note:</w:t>
      </w:r>
      <w:r>
        <w:t xml:space="preserve"> </w:t>
      </w:r>
      <w:r w:rsidR="00A05085">
        <w:t xml:space="preserve">the video clips provided below are from a range of sources. Select texts that </w:t>
      </w:r>
      <w:r w:rsidR="001F2D16">
        <w:t xml:space="preserve">are </w:t>
      </w:r>
      <w:r w:rsidR="00A05085">
        <w:t>appropriate for your students and your context. You may wish to play the clips to the class. I</w:t>
      </w:r>
      <w:r w:rsidR="00C01B70">
        <w:t>n order to support students</w:t>
      </w:r>
      <w:r w:rsidR="001F2D16">
        <w:t>,</w:t>
      </w:r>
      <w:r w:rsidR="00C01B70">
        <w:t xml:space="preserve"> </w:t>
      </w:r>
      <w:r w:rsidR="00824FE5">
        <w:t xml:space="preserve">teachers might like to provide a transcript </w:t>
      </w:r>
      <w:r w:rsidR="00A17F05">
        <w:t xml:space="preserve">of </w:t>
      </w:r>
      <w:hyperlink r:id="rId27" w:history="1">
        <w:r w:rsidR="004C3718" w:rsidRPr="004C3718">
          <w:rPr>
            <w:rStyle w:val="Hyperlink"/>
          </w:rPr>
          <w:t>Jazz Money’s interview</w:t>
        </w:r>
      </w:hyperlink>
      <w:r w:rsidR="004C3718">
        <w:t xml:space="preserve">. </w:t>
      </w:r>
      <w:r w:rsidR="00231944">
        <w:t>There are several ways to convert speech to a text transcript. One of the most easily accessible is via Microsoft Word. Follow this process to create a transcript for each podcast students listen to during the program. Not all podcasts are accompanied by a transcript.</w:t>
      </w:r>
    </w:p>
    <w:p w14:paraId="7326E965" w14:textId="6E718F67" w:rsidR="00231944" w:rsidRDefault="00231944" w:rsidP="00C47E7D">
      <w:pPr>
        <w:pStyle w:val="Featurebox2Bullets"/>
      </w:pPr>
      <w:r>
        <w:t xml:space="preserve">Follow the hyperlink to Microsoft’s </w:t>
      </w:r>
      <w:hyperlink r:id="rId28" w:history="1">
        <w:r w:rsidRPr="00AE1EA2">
          <w:rPr>
            <w:rStyle w:val="Hyperlink"/>
          </w:rPr>
          <w:t>Transcribe your recordings</w:t>
        </w:r>
      </w:hyperlink>
      <w:r>
        <w:t xml:space="preserve"> support page.</w:t>
      </w:r>
    </w:p>
    <w:p w14:paraId="36D4C63F" w14:textId="740ECD74" w:rsidR="00231944" w:rsidRDefault="00231944" w:rsidP="00C47E7D">
      <w:pPr>
        <w:pStyle w:val="Featurebox2Bullets"/>
      </w:pPr>
      <w:r>
        <w:t>This support page provides a video and drop-down list to help you navigate and explore</w:t>
      </w:r>
      <w:r w:rsidR="0090759F">
        <w:t xml:space="preserve"> </w:t>
      </w:r>
      <w:r>
        <w:t>how to record and transcribe speech.</w:t>
      </w:r>
    </w:p>
    <w:p w14:paraId="6B151815" w14:textId="3DC1AA16" w:rsidR="00F27CC7" w:rsidRPr="00F27CC7" w:rsidRDefault="00231944" w:rsidP="00C47E7D">
      <w:pPr>
        <w:pStyle w:val="Featurebox2Bullets"/>
      </w:pPr>
      <w:r>
        <w:t>Whilst you play your podcast file you can record directly in Word. You will then be prompted to transcribe the recording.</w:t>
      </w:r>
    </w:p>
    <w:p w14:paraId="4DB2A886" w14:textId="157F4BEE" w:rsidR="00810B5F" w:rsidRDefault="00077B4F" w:rsidP="00845837">
      <w:pPr>
        <w:pStyle w:val="ListNumber"/>
        <w:numPr>
          <w:ilvl w:val="0"/>
          <w:numId w:val="10"/>
        </w:numPr>
      </w:pPr>
      <w:r>
        <w:t>Following the steps below and, using the graphic organiser, consolidate the information you have gathered about Jazz Money’s biographical and cultural context.</w:t>
      </w:r>
    </w:p>
    <w:p w14:paraId="0A2B69F1" w14:textId="1D4236FC" w:rsidR="00077B4F" w:rsidRDefault="00077B4F" w:rsidP="00845837">
      <w:pPr>
        <w:pStyle w:val="ListNumber"/>
        <w:numPr>
          <w:ilvl w:val="0"/>
          <w:numId w:val="10"/>
        </w:numPr>
      </w:pPr>
      <w:r>
        <w:t xml:space="preserve">Use at least </w:t>
      </w:r>
      <w:r w:rsidR="001F2D16">
        <w:t xml:space="preserve">4 </w:t>
      </w:r>
      <w:r>
        <w:t xml:space="preserve">of the resources below to </w:t>
      </w:r>
      <w:r w:rsidRPr="00E154C5">
        <w:t xml:space="preserve">gather information </w:t>
      </w:r>
      <w:r>
        <w:t>about Jazz Money.</w:t>
      </w:r>
    </w:p>
    <w:p w14:paraId="3E8BF966" w14:textId="57CE8FA0" w:rsidR="00077B4F" w:rsidRDefault="00315F0C" w:rsidP="00845837">
      <w:pPr>
        <w:pStyle w:val="ListNumber2"/>
        <w:numPr>
          <w:ilvl w:val="0"/>
          <w:numId w:val="9"/>
        </w:numPr>
      </w:pPr>
      <w:hyperlink r:id="rId29" w:history="1">
        <w:r w:rsidR="009D384F">
          <w:rPr>
            <w:rStyle w:val="Hyperlink"/>
          </w:rPr>
          <w:t>ABC 'Awaye!' Interview – How to Make a Basket by Jazz Money (27:44)</w:t>
        </w:r>
      </w:hyperlink>
      <w:r w:rsidR="00077B4F">
        <w:t xml:space="preserve"> (relevant snippets include: 0:00-4:17, 5:45-7:00, 12:20, 13:46, 15:10-15:50, and 18:18-21:45)</w:t>
      </w:r>
    </w:p>
    <w:p w14:paraId="1AEB9666" w14:textId="29096449" w:rsidR="00077B4F" w:rsidRDefault="00315F0C" w:rsidP="00C47E7D">
      <w:pPr>
        <w:pStyle w:val="ListNumber2"/>
      </w:pPr>
      <w:hyperlink r:id="rId30" w:history="1">
        <w:r w:rsidR="00077B4F">
          <w:rPr>
            <w:rStyle w:val="Hyperlink"/>
          </w:rPr>
          <w:t>Jazz Money's website</w:t>
        </w:r>
      </w:hyperlink>
    </w:p>
    <w:p w14:paraId="5AF58073" w14:textId="50A835B2" w:rsidR="00077B4F" w:rsidRDefault="00315F0C" w:rsidP="00C47E7D">
      <w:pPr>
        <w:pStyle w:val="ListNumber2"/>
      </w:pPr>
      <w:hyperlink r:id="rId31" w:history="1">
        <w:r w:rsidR="00205C2B">
          <w:rPr>
            <w:rStyle w:val="Hyperlink"/>
          </w:rPr>
          <w:t>Jazz Money, Tarnanthi, Serwah Attafuah (27:00)</w:t>
        </w:r>
      </w:hyperlink>
    </w:p>
    <w:p w14:paraId="174D9ADD" w14:textId="0CE00B3A" w:rsidR="00077B4F" w:rsidRDefault="00315F0C" w:rsidP="00C47E7D">
      <w:pPr>
        <w:pStyle w:val="ListNumber2"/>
      </w:pPr>
      <w:hyperlink r:id="rId32" w:history="1">
        <w:r w:rsidR="004779D7">
          <w:rPr>
            <w:rStyle w:val="Hyperlink"/>
          </w:rPr>
          <w:t>Jazz Money on Rodeo Baby! | How I See It: Blak Art and Film (2:08)</w:t>
        </w:r>
      </w:hyperlink>
    </w:p>
    <w:p w14:paraId="173AD705" w14:textId="13F62088" w:rsidR="00077B4F" w:rsidRDefault="00077B4F" w:rsidP="00C47E7D">
      <w:pPr>
        <w:pStyle w:val="ListNumber"/>
      </w:pPr>
      <w:r>
        <w:t xml:space="preserve">Complete a </w:t>
      </w:r>
      <w:hyperlink r:id="rId33" w:history="1">
        <w:r w:rsidRPr="000F0D3B">
          <w:rPr>
            <w:rStyle w:val="Hyperlink"/>
          </w:rPr>
          <w:t>Generate-Sort-Connect-Elaborate</w:t>
        </w:r>
      </w:hyperlink>
      <w:r>
        <w:t xml:space="preserve"> thinking routine by following these steps:</w:t>
      </w:r>
    </w:p>
    <w:p w14:paraId="4757A046" w14:textId="1308F521" w:rsidR="00077B4F" w:rsidRPr="00144227" w:rsidRDefault="00077B4F" w:rsidP="00845837">
      <w:pPr>
        <w:pStyle w:val="ListNumber2"/>
        <w:numPr>
          <w:ilvl w:val="0"/>
          <w:numId w:val="2"/>
        </w:numPr>
      </w:pPr>
      <w:r>
        <w:t xml:space="preserve">While researching, note important information about Jazz Money in table </w:t>
      </w:r>
      <w:r w:rsidR="004779D7">
        <w:t>8</w:t>
      </w:r>
      <w:r>
        <w:t>.</w:t>
      </w:r>
    </w:p>
    <w:p w14:paraId="07AC85E2" w14:textId="3DC9C1C2" w:rsidR="00077B4F" w:rsidRDefault="00077B4F" w:rsidP="00845837">
      <w:pPr>
        <w:pStyle w:val="ListNumber2"/>
        <w:numPr>
          <w:ilvl w:val="0"/>
          <w:numId w:val="2"/>
        </w:numPr>
      </w:pPr>
      <w:r>
        <w:t xml:space="preserve">Using table </w:t>
      </w:r>
      <w:r w:rsidR="004779D7">
        <w:t>9</w:t>
      </w:r>
      <w:r>
        <w:t xml:space="preserve">, sort your information from table </w:t>
      </w:r>
      <w:r w:rsidR="004779D7">
        <w:t>8</w:t>
      </w:r>
      <w:r>
        <w:t xml:space="preserve"> into the appropriate rows.</w:t>
      </w:r>
    </w:p>
    <w:p w14:paraId="0098EA86" w14:textId="4DB72BB7" w:rsidR="00077B4F" w:rsidRDefault="00077B4F" w:rsidP="00845837">
      <w:pPr>
        <w:pStyle w:val="ListNumber2"/>
        <w:numPr>
          <w:ilvl w:val="0"/>
          <w:numId w:val="2"/>
        </w:numPr>
      </w:pPr>
      <w:r>
        <w:t xml:space="preserve">Using table </w:t>
      </w:r>
      <w:r w:rsidR="004779D7">
        <w:t>10</w:t>
      </w:r>
      <w:r>
        <w:t xml:space="preserve">, make connections with this information. What connections can you see between Jazz Money, her </w:t>
      </w:r>
      <w:proofErr w:type="gramStart"/>
      <w:r>
        <w:t>life</w:t>
      </w:r>
      <w:proofErr w:type="gramEnd"/>
      <w:r>
        <w:t xml:space="preserve"> and her work?</w:t>
      </w:r>
    </w:p>
    <w:p w14:paraId="0569CBBC" w14:textId="49371213" w:rsidR="00077B4F" w:rsidRPr="00144227" w:rsidRDefault="00077B4F" w:rsidP="00845837">
      <w:pPr>
        <w:pStyle w:val="ListNumber2"/>
        <w:numPr>
          <w:ilvl w:val="0"/>
          <w:numId w:val="2"/>
        </w:numPr>
      </w:pPr>
      <w:r>
        <w:lastRenderedPageBreak/>
        <w:t xml:space="preserve">Using table </w:t>
      </w:r>
      <w:r w:rsidR="004779D7">
        <w:t>11</w:t>
      </w:r>
      <w:r>
        <w:t>, elaborate on what you have learned from the research. You may choose to explore connections to other poems, connections to your own life or something different.</w:t>
      </w:r>
    </w:p>
    <w:p w14:paraId="46B98F7D" w14:textId="1BB1CFCC" w:rsidR="00077B4F" w:rsidRDefault="00077B4F" w:rsidP="00C47E7D">
      <w:pPr>
        <w:pStyle w:val="Caption"/>
      </w:pPr>
      <w:r>
        <w:t xml:space="preserve">Table </w:t>
      </w:r>
      <w:fldSimple w:instr=" SEQ Table \* ARABIC ">
        <w:r w:rsidR="00957EB1">
          <w:rPr>
            <w:noProof/>
          </w:rPr>
          <w:t>8</w:t>
        </w:r>
      </w:fldSimple>
      <w:r>
        <w:t xml:space="preserve"> – generating ideas</w:t>
      </w:r>
    </w:p>
    <w:tbl>
      <w:tblPr>
        <w:tblStyle w:val="Tableheader"/>
        <w:tblW w:w="0" w:type="auto"/>
        <w:tblLook w:val="04A0" w:firstRow="1" w:lastRow="0" w:firstColumn="1" w:lastColumn="0" w:noHBand="0" w:noVBand="1"/>
        <w:tblDescription w:val="Information about Jazz Money. Single cell has been left blank for students to respond."/>
      </w:tblPr>
      <w:tblGrid>
        <w:gridCol w:w="9628"/>
      </w:tblGrid>
      <w:tr w:rsidR="00077B4F" w14:paraId="5D2110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C2897B" w14:textId="77777777" w:rsidR="00077B4F" w:rsidRPr="00A54785" w:rsidRDefault="00077B4F" w:rsidP="00C47E7D">
            <w:r w:rsidRPr="00A54785">
              <w:t>In this box, write down 10 pieces of information about Jazz Money.</w:t>
            </w:r>
          </w:p>
        </w:tc>
      </w:tr>
      <w:tr w:rsidR="00077B4F" w14:paraId="04D84C47" w14:textId="77777777" w:rsidTr="003D5C7E">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9628" w:type="dxa"/>
          </w:tcPr>
          <w:p w14:paraId="588F19A9" w14:textId="4A2E6545" w:rsidR="00077B4F" w:rsidRPr="008E193E" w:rsidRDefault="00077B4F" w:rsidP="00C47E7D">
            <w:pPr>
              <w:rPr>
                <w:b w:val="0"/>
              </w:rPr>
            </w:pPr>
          </w:p>
        </w:tc>
      </w:tr>
    </w:tbl>
    <w:p w14:paraId="78F2F823" w14:textId="2D2E2FDC" w:rsidR="00077B4F" w:rsidRDefault="00077B4F" w:rsidP="00C47E7D">
      <w:pPr>
        <w:pStyle w:val="Caption"/>
      </w:pPr>
      <w:r>
        <w:t xml:space="preserve">Table </w:t>
      </w:r>
      <w:fldSimple w:instr=" SEQ Table \* ARABIC ">
        <w:r w:rsidR="00957EB1">
          <w:rPr>
            <w:noProof/>
          </w:rPr>
          <w:t>9</w:t>
        </w:r>
      </w:fldSimple>
      <w:r>
        <w:t xml:space="preserve"> – sorting ideas</w:t>
      </w:r>
    </w:p>
    <w:tbl>
      <w:tblPr>
        <w:tblStyle w:val="Tableheader"/>
        <w:tblW w:w="0" w:type="auto"/>
        <w:tblLook w:val="04A0" w:firstRow="1" w:lastRow="0" w:firstColumn="1" w:lastColumn="0" w:noHBand="0" w:noVBand="1"/>
        <w:tblDescription w:val="A table for sorting ideas from the information about Jazz Money into relevant categories. Some cells have been left blank for students to respond."/>
      </w:tblPr>
      <w:tblGrid>
        <w:gridCol w:w="2547"/>
        <w:gridCol w:w="7081"/>
      </w:tblGrid>
      <w:tr w:rsidR="00077B4F" w14:paraId="153C2100" w14:textId="77777777" w:rsidTr="00477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264756" w14:textId="1C72AB1F" w:rsidR="00077B4F" w:rsidRPr="008E58AA" w:rsidRDefault="00077B4F" w:rsidP="00C47E7D">
            <w:r>
              <w:t>Categories</w:t>
            </w:r>
          </w:p>
        </w:tc>
        <w:tc>
          <w:tcPr>
            <w:tcW w:w="7081" w:type="dxa"/>
          </w:tcPr>
          <w:p w14:paraId="038B6206" w14:textId="77FD5FAD" w:rsidR="00077B4F" w:rsidRPr="008E58AA" w:rsidRDefault="00077B4F" w:rsidP="00C47E7D">
            <w:pPr>
              <w:cnfStyle w:val="100000000000" w:firstRow="1" w:lastRow="0" w:firstColumn="0" w:lastColumn="0" w:oddVBand="0" w:evenVBand="0" w:oddHBand="0" w:evenHBand="0" w:firstRowFirstColumn="0" w:firstRowLastColumn="0" w:lastRowFirstColumn="0" w:lastRowLastColumn="0"/>
            </w:pPr>
            <w:r>
              <w:t>Student answers</w:t>
            </w:r>
          </w:p>
        </w:tc>
      </w:tr>
      <w:tr w:rsidR="00077B4F" w14:paraId="06F37B65" w14:textId="77777777" w:rsidTr="004779D7">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2547" w:type="dxa"/>
          </w:tcPr>
          <w:p w14:paraId="3ECAC5E8" w14:textId="77777777" w:rsidR="00077B4F" w:rsidRPr="004779D7" w:rsidRDefault="00077B4F" w:rsidP="004779D7">
            <w:r w:rsidRPr="004779D7">
              <w:t>Jazz Money’s biographical and cultural information</w:t>
            </w:r>
          </w:p>
        </w:tc>
        <w:tc>
          <w:tcPr>
            <w:tcW w:w="7081" w:type="dxa"/>
          </w:tcPr>
          <w:p w14:paraId="04172502" w14:textId="5D9A9B3B" w:rsidR="00077B4F" w:rsidRPr="004779D7" w:rsidRDefault="00077B4F" w:rsidP="004779D7">
            <w:pPr>
              <w:cnfStyle w:val="000000100000" w:firstRow="0" w:lastRow="0" w:firstColumn="0" w:lastColumn="0" w:oddVBand="0" w:evenVBand="0" w:oddHBand="1" w:evenHBand="0" w:firstRowFirstColumn="0" w:firstRowLastColumn="0" w:lastRowFirstColumn="0" w:lastRowLastColumn="0"/>
            </w:pPr>
          </w:p>
        </w:tc>
      </w:tr>
      <w:tr w:rsidR="00077B4F" w14:paraId="27C5AD32" w14:textId="77777777" w:rsidTr="004779D7">
        <w:trPr>
          <w:cnfStyle w:val="000000010000" w:firstRow="0" w:lastRow="0" w:firstColumn="0" w:lastColumn="0" w:oddVBand="0" w:evenVBand="0" w:oddHBand="0" w:evenHBand="1"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2547" w:type="dxa"/>
          </w:tcPr>
          <w:p w14:paraId="45D197F9" w14:textId="77777777" w:rsidR="00077B4F" w:rsidRPr="004779D7" w:rsidRDefault="00077B4F" w:rsidP="004779D7">
            <w:r w:rsidRPr="004779D7">
              <w:t>Jazz Money as a multi-faceted artist</w:t>
            </w:r>
          </w:p>
        </w:tc>
        <w:tc>
          <w:tcPr>
            <w:tcW w:w="7081" w:type="dxa"/>
          </w:tcPr>
          <w:p w14:paraId="14C013D6" w14:textId="6D3B3F08" w:rsidR="00077B4F" w:rsidRPr="004779D7" w:rsidRDefault="00077B4F" w:rsidP="004779D7">
            <w:pPr>
              <w:cnfStyle w:val="000000010000" w:firstRow="0" w:lastRow="0" w:firstColumn="0" w:lastColumn="0" w:oddVBand="0" w:evenVBand="0" w:oddHBand="0" w:evenHBand="1" w:firstRowFirstColumn="0" w:firstRowLastColumn="0" w:lastRowFirstColumn="0" w:lastRowLastColumn="0"/>
            </w:pPr>
          </w:p>
        </w:tc>
      </w:tr>
      <w:tr w:rsidR="00077B4F" w14:paraId="489D6B54" w14:textId="77777777" w:rsidTr="004779D7">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2547" w:type="dxa"/>
          </w:tcPr>
          <w:p w14:paraId="65921055" w14:textId="77777777" w:rsidR="00077B4F" w:rsidRPr="004779D7" w:rsidRDefault="00077B4F" w:rsidP="004779D7">
            <w:r w:rsidRPr="004779D7">
              <w:t>Jazz Money’s poetry and her use of language within it</w:t>
            </w:r>
          </w:p>
        </w:tc>
        <w:tc>
          <w:tcPr>
            <w:tcW w:w="7081" w:type="dxa"/>
          </w:tcPr>
          <w:p w14:paraId="2F897D6C" w14:textId="731EA0F5" w:rsidR="00077B4F" w:rsidRPr="004779D7" w:rsidRDefault="00077B4F" w:rsidP="004779D7">
            <w:pPr>
              <w:cnfStyle w:val="000000100000" w:firstRow="0" w:lastRow="0" w:firstColumn="0" w:lastColumn="0" w:oddVBand="0" w:evenVBand="0" w:oddHBand="1" w:evenHBand="0" w:firstRowFirstColumn="0" w:firstRowLastColumn="0" w:lastRowFirstColumn="0" w:lastRowLastColumn="0"/>
            </w:pPr>
          </w:p>
        </w:tc>
      </w:tr>
      <w:tr w:rsidR="00077B4F" w14:paraId="03341BBA" w14:textId="77777777" w:rsidTr="004779D7">
        <w:trPr>
          <w:cnfStyle w:val="000000010000" w:firstRow="0" w:lastRow="0" w:firstColumn="0" w:lastColumn="0" w:oddVBand="0" w:evenVBand="0" w:oddHBand="0" w:evenHBand="1"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2547" w:type="dxa"/>
          </w:tcPr>
          <w:p w14:paraId="5A2B6036" w14:textId="77777777" w:rsidR="00077B4F" w:rsidRPr="004779D7" w:rsidRDefault="00077B4F" w:rsidP="004779D7">
            <w:r w:rsidRPr="004779D7">
              <w:t>Miscellaneous information</w:t>
            </w:r>
          </w:p>
        </w:tc>
        <w:tc>
          <w:tcPr>
            <w:tcW w:w="7081" w:type="dxa"/>
          </w:tcPr>
          <w:p w14:paraId="4D16EAA2" w14:textId="39C22521" w:rsidR="00077B4F" w:rsidRPr="004779D7" w:rsidRDefault="00077B4F" w:rsidP="004779D7">
            <w:pPr>
              <w:cnfStyle w:val="000000010000" w:firstRow="0" w:lastRow="0" w:firstColumn="0" w:lastColumn="0" w:oddVBand="0" w:evenVBand="0" w:oddHBand="0" w:evenHBand="1" w:firstRowFirstColumn="0" w:firstRowLastColumn="0" w:lastRowFirstColumn="0" w:lastRowLastColumn="0"/>
            </w:pPr>
          </w:p>
        </w:tc>
      </w:tr>
    </w:tbl>
    <w:p w14:paraId="01185E01" w14:textId="25426E2D" w:rsidR="00077B4F" w:rsidRDefault="00077B4F" w:rsidP="00C47E7D">
      <w:pPr>
        <w:pStyle w:val="Caption"/>
      </w:pPr>
      <w:r>
        <w:t xml:space="preserve">Table </w:t>
      </w:r>
      <w:fldSimple w:instr=" SEQ Table \* ARABIC ">
        <w:r w:rsidR="00957EB1">
          <w:rPr>
            <w:noProof/>
          </w:rPr>
          <w:t>10</w:t>
        </w:r>
      </w:fldSimple>
      <w:r>
        <w:t xml:space="preserve"> – connecting ideas</w:t>
      </w:r>
    </w:p>
    <w:tbl>
      <w:tblPr>
        <w:tblStyle w:val="Tableheader"/>
        <w:tblW w:w="0" w:type="auto"/>
        <w:tblLook w:val="04A0" w:firstRow="1" w:lastRow="0" w:firstColumn="1" w:lastColumn="0" w:noHBand="0" w:noVBand="1"/>
        <w:tblDescription w:val="A blank cell for students to answer 'what connections can you see between Jazz Money, her life and her work?'."/>
      </w:tblPr>
      <w:tblGrid>
        <w:gridCol w:w="9628"/>
      </w:tblGrid>
      <w:tr w:rsidR="00077B4F" w14:paraId="527625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EDAFF05" w14:textId="77777777" w:rsidR="00077B4F" w:rsidRDefault="00077B4F" w:rsidP="00C47E7D">
            <w:r w:rsidRPr="00FB6C7B">
              <w:t xml:space="preserve">What connections can be made within this information? You may choose to write, </w:t>
            </w:r>
            <w:proofErr w:type="gramStart"/>
            <w:r w:rsidRPr="00FB6C7B">
              <w:t>draw</w:t>
            </w:r>
            <w:proofErr w:type="gramEnd"/>
            <w:r w:rsidRPr="00FB6C7B">
              <w:t xml:space="preserve"> or graphically organise this information in the box below.</w:t>
            </w:r>
          </w:p>
        </w:tc>
      </w:tr>
      <w:tr w:rsidR="00077B4F" w14:paraId="0C14903A" w14:textId="77777777" w:rsidTr="00810B5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628" w:type="dxa"/>
          </w:tcPr>
          <w:p w14:paraId="197DD9AD" w14:textId="689441F8" w:rsidR="00077B4F" w:rsidRPr="00E32452" w:rsidRDefault="00077B4F" w:rsidP="00C47E7D">
            <w:pPr>
              <w:rPr>
                <w:rStyle w:val="Strong"/>
                <w:b/>
              </w:rPr>
            </w:pPr>
          </w:p>
        </w:tc>
      </w:tr>
    </w:tbl>
    <w:p w14:paraId="0BEDB466" w14:textId="07BBCB89" w:rsidR="00077B4F" w:rsidRDefault="00077B4F" w:rsidP="00C47E7D">
      <w:pPr>
        <w:pStyle w:val="Caption"/>
      </w:pPr>
      <w:r>
        <w:lastRenderedPageBreak/>
        <w:t xml:space="preserve">Table </w:t>
      </w:r>
      <w:fldSimple w:instr=" SEQ Table \* ARABIC ">
        <w:r w:rsidR="00957EB1">
          <w:rPr>
            <w:noProof/>
          </w:rPr>
          <w:t>11</w:t>
        </w:r>
      </w:fldSimple>
      <w:r>
        <w:t xml:space="preserve"> – elaborating on ideas</w:t>
      </w:r>
    </w:p>
    <w:tbl>
      <w:tblPr>
        <w:tblStyle w:val="Tableheader"/>
        <w:tblW w:w="0" w:type="auto"/>
        <w:tblLook w:val="04A0" w:firstRow="1" w:lastRow="0" w:firstColumn="1" w:lastColumn="0" w:noHBand="0" w:noVBand="1"/>
        <w:tblDescription w:val="A blank cell for students to respond as to how they could elaborate on what they have learnt from their research."/>
      </w:tblPr>
      <w:tblGrid>
        <w:gridCol w:w="9628"/>
      </w:tblGrid>
      <w:tr w:rsidR="00077B4F" w14:paraId="45A9D7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92E70CA" w14:textId="24A814B7" w:rsidR="00077B4F" w:rsidRPr="00427468" w:rsidRDefault="00077B4F" w:rsidP="00C47E7D">
            <w:r w:rsidRPr="00566372">
              <w:t>Can you elaborate on this information to deepen your understanding?</w:t>
            </w:r>
          </w:p>
        </w:tc>
      </w:tr>
      <w:tr w:rsidR="00077B4F" w14:paraId="6B475A41" w14:textId="77777777" w:rsidTr="00810B5F">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9628" w:type="dxa"/>
          </w:tcPr>
          <w:p w14:paraId="1FAA81EE" w14:textId="29CBD9ED" w:rsidR="00077B4F" w:rsidRPr="00E80ED2" w:rsidRDefault="00077B4F" w:rsidP="00C47E7D">
            <w:pPr>
              <w:rPr>
                <w:b w:val="0"/>
              </w:rPr>
            </w:pPr>
          </w:p>
        </w:tc>
      </w:tr>
    </w:tbl>
    <w:p w14:paraId="0A80AF2C" w14:textId="5BF60125" w:rsidR="006568C3" w:rsidRPr="000F4FA1" w:rsidRDefault="006568C3" w:rsidP="00C47E7D">
      <w:pPr>
        <w:pStyle w:val="Heading2"/>
      </w:pPr>
      <w:bookmarkStart w:id="17" w:name="_Toc151641382"/>
      <w:r w:rsidRPr="000F4FA1">
        <w:t>‘GUDYI’, activity 6 – determining themes</w:t>
      </w:r>
      <w:bookmarkEnd w:id="17"/>
    </w:p>
    <w:p w14:paraId="1AC683EF" w14:textId="5CAAB5BC" w:rsidR="00C65F89" w:rsidRDefault="00C65F89" w:rsidP="00845837">
      <w:pPr>
        <w:pStyle w:val="ListNumber"/>
        <w:numPr>
          <w:ilvl w:val="0"/>
          <w:numId w:val="6"/>
        </w:numPr>
      </w:pPr>
      <w:r>
        <w:t>Read through the topics that are identified in the left</w:t>
      </w:r>
      <w:r w:rsidR="00992E30">
        <w:t>-</w:t>
      </w:r>
      <w:r>
        <w:t>hand column of the table</w:t>
      </w:r>
      <w:r w:rsidR="003E07CB">
        <w:t>.</w:t>
      </w:r>
    </w:p>
    <w:p w14:paraId="55FF19AD" w14:textId="71B104E5" w:rsidR="003E07CB" w:rsidRDefault="003E07CB" w:rsidP="00845837">
      <w:pPr>
        <w:pStyle w:val="ListNumber"/>
        <w:numPr>
          <w:ilvl w:val="0"/>
          <w:numId w:val="6"/>
        </w:numPr>
      </w:pPr>
      <w:r>
        <w:t>Transform these topics into thematic statements.</w:t>
      </w:r>
    </w:p>
    <w:p w14:paraId="714E04EB" w14:textId="6B2611F3" w:rsidR="003E07CB" w:rsidRDefault="003E07CB" w:rsidP="00845837">
      <w:pPr>
        <w:pStyle w:val="ListNumber"/>
        <w:numPr>
          <w:ilvl w:val="0"/>
          <w:numId w:val="6"/>
        </w:numPr>
      </w:pPr>
      <w:r>
        <w:t xml:space="preserve">Complete the </w:t>
      </w:r>
      <w:r w:rsidR="00992E30">
        <w:t xml:space="preserve">2 </w:t>
      </w:r>
      <w:r>
        <w:t xml:space="preserve">empty rows at the bottom of the table by identifying your own topics and </w:t>
      </w:r>
      <w:r w:rsidR="00F239AC">
        <w:t>creating thematic statements.</w:t>
      </w:r>
    </w:p>
    <w:p w14:paraId="6C5BDD43" w14:textId="6D73CBC5" w:rsidR="007746AE" w:rsidRDefault="007746AE" w:rsidP="00C47E7D">
      <w:pPr>
        <w:pStyle w:val="Caption"/>
      </w:pPr>
      <w:r>
        <w:t xml:space="preserve">Table </w:t>
      </w:r>
      <w:fldSimple w:instr=" SEQ Table \* ARABIC ">
        <w:r w:rsidR="00957EB1">
          <w:rPr>
            <w:noProof/>
          </w:rPr>
          <w:t>12</w:t>
        </w:r>
      </w:fldSimple>
      <w:r>
        <w:t xml:space="preserve"> – thematic statements</w:t>
      </w:r>
    </w:p>
    <w:tbl>
      <w:tblPr>
        <w:tblStyle w:val="Tableheader"/>
        <w:tblW w:w="0" w:type="auto"/>
        <w:tblLook w:val="04A0" w:firstRow="1" w:lastRow="0" w:firstColumn="1" w:lastColumn="0" w:noHBand="0" w:noVBand="1"/>
        <w:tblDescription w:val="Topics and thematic statements. The first 2 topics are listed and have been transformed into thematic statements. The next 2 topics need to be transformed into thematic statements and the following 2 rows are empty for students to identify topics and create thematic statements. Cells have been left blank for students to respond."/>
      </w:tblPr>
      <w:tblGrid>
        <w:gridCol w:w="3114"/>
        <w:gridCol w:w="6514"/>
      </w:tblGrid>
      <w:tr w:rsidR="00F239AC" w14:paraId="1E98F82F" w14:textId="77777777" w:rsidTr="00F23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D12F5" w14:textId="0EB5DBC5" w:rsidR="00F239AC" w:rsidRDefault="00F239AC" w:rsidP="00C47E7D">
            <w:r>
              <w:t>Topic</w:t>
            </w:r>
          </w:p>
        </w:tc>
        <w:tc>
          <w:tcPr>
            <w:tcW w:w="6514" w:type="dxa"/>
          </w:tcPr>
          <w:p w14:paraId="1CBD209D" w14:textId="30BC5075" w:rsidR="00F239AC" w:rsidRDefault="00F239AC" w:rsidP="00C47E7D">
            <w:pPr>
              <w:cnfStyle w:val="100000000000" w:firstRow="1" w:lastRow="0" w:firstColumn="0" w:lastColumn="0" w:oddVBand="0" w:evenVBand="0" w:oddHBand="0" w:evenHBand="0" w:firstRowFirstColumn="0" w:firstRowLastColumn="0" w:lastRowFirstColumn="0" w:lastRowLastColumn="0"/>
            </w:pPr>
            <w:r>
              <w:t>Thematic statement</w:t>
            </w:r>
          </w:p>
        </w:tc>
      </w:tr>
      <w:tr w:rsidR="00F239AC" w14:paraId="4474DB0F" w14:textId="77777777" w:rsidTr="00F2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48DC11" w14:textId="2FCEEECA" w:rsidR="00F239AC" w:rsidRDefault="00855346" w:rsidP="00C47E7D">
            <w:r>
              <w:t>Memories</w:t>
            </w:r>
          </w:p>
        </w:tc>
        <w:tc>
          <w:tcPr>
            <w:tcW w:w="6514" w:type="dxa"/>
          </w:tcPr>
          <w:p w14:paraId="712F73A8" w14:textId="061359F3" w:rsidR="00F239AC" w:rsidRDefault="00855346" w:rsidP="00C47E7D">
            <w:pPr>
              <w:cnfStyle w:val="000000100000" w:firstRow="0" w:lastRow="0" w:firstColumn="0" w:lastColumn="0" w:oddVBand="0" w:evenVBand="0" w:oddHBand="1" w:evenHBand="0" w:firstRowFirstColumn="0" w:firstRowLastColumn="0" w:lastRowFirstColumn="0" w:lastRowLastColumn="0"/>
            </w:pPr>
            <w:r>
              <w:t>P</w:t>
            </w:r>
            <w:r w:rsidRPr="00855346">
              <w:t>laces and bodies hold memories</w:t>
            </w:r>
            <w:r>
              <w:t>.</w:t>
            </w:r>
          </w:p>
        </w:tc>
      </w:tr>
      <w:tr w:rsidR="00F239AC" w14:paraId="42D60689" w14:textId="77777777" w:rsidTr="00F239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49EFF" w14:textId="30A366E8" w:rsidR="00F239AC" w:rsidRDefault="00855346" w:rsidP="00C47E7D">
            <w:r>
              <w:t>Ancestors</w:t>
            </w:r>
          </w:p>
        </w:tc>
        <w:tc>
          <w:tcPr>
            <w:tcW w:w="6514" w:type="dxa"/>
          </w:tcPr>
          <w:p w14:paraId="16548098" w14:textId="3061BB76" w:rsidR="00F239AC" w:rsidRDefault="00CD420E" w:rsidP="00C47E7D">
            <w:pPr>
              <w:cnfStyle w:val="000000010000" w:firstRow="0" w:lastRow="0" w:firstColumn="0" w:lastColumn="0" w:oddVBand="0" w:evenVBand="0" w:oddHBand="0" w:evenHBand="1" w:firstRowFirstColumn="0" w:firstRowLastColumn="0" w:lastRowFirstColumn="0" w:lastRowLastColumn="0"/>
            </w:pPr>
            <w:r w:rsidRPr="00CD420E">
              <w:t xml:space="preserve">Ancestors </w:t>
            </w:r>
            <w:r w:rsidRPr="003F74F5">
              <w:t xml:space="preserve">walk with us, speak through </w:t>
            </w:r>
            <w:proofErr w:type="gramStart"/>
            <w:r w:rsidRPr="003F74F5">
              <w:t>us</w:t>
            </w:r>
            <w:proofErr w:type="gramEnd"/>
            <w:r w:rsidRPr="003F74F5">
              <w:t xml:space="preserve"> and wait for us</w:t>
            </w:r>
            <w:r>
              <w:t>.</w:t>
            </w:r>
          </w:p>
        </w:tc>
      </w:tr>
      <w:tr w:rsidR="00C17774" w14:paraId="65548381" w14:textId="77777777" w:rsidTr="00F2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02CC1" w14:textId="2B20A5B3" w:rsidR="00C17774" w:rsidRDefault="00C17774" w:rsidP="00C47E7D">
            <w:r>
              <w:t>Connection to Country</w:t>
            </w:r>
          </w:p>
        </w:tc>
        <w:tc>
          <w:tcPr>
            <w:tcW w:w="6514" w:type="dxa"/>
          </w:tcPr>
          <w:p w14:paraId="6F31D20F" w14:textId="43ECE9DC" w:rsidR="00C17774" w:rsidRPr="00CD420E" w:rsidRDefault="00C17774" w:rsidP="00C47E7D">
            <w:pPr>
              <w:cnfStyle w:val="000000100000" w:firstRow="0" w:lastRow="0" w:firstColumn="0" w:lastColumn="0" w:oddVBand="0" w:evenVBand="0" w:oddHBand="1" w:evenHBand="0" w:firstRowFirstColumn="0" w:firstRowLastColumn="0" w:lastRowFirstColumn="0" w:lastRowLastColumn="0"/>
            </w:pPr>
          </w:p>
        </w:tc>
      </w:tr>
      <w:tr w:rsidR="00C17774" w14:paraId="0E1A5186" w14:textId="77777777" w:rsidTr="00F239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D81D21" w14:textId="1E8191E1" w:rsidR="00C17774" w:rsidRDefault="00C17774" w:rsidP="00C47E7D">
            <w:r>
              <w:t>Aboriginal language</w:t>
            </w:r>
          </w:p>
        </w:tc>
        <w:tc>
          <w:tcPr>
            <w:tcW w:w="6514" w:type="dxa"/>
          </w:tcPr>
          <w:p w14:paraId="71E2350E" w14:textId="70549473" w:rsidR="00C17774" w:rsidRPr="00CD420E" w:rsidRDefault="00C17774" w:rsidP="00C47E7D">
            <w:pPr>
              <w:cnfStyle w:val="000000010000" w:firstRow="0" w:lastRow="0" w:firstColumn="0" w:lastColumn="0" w:oddVBand="0" w:evenVBand="0" w:oddHBand="0" w:evenHBand="1" w:firstRowFirstColumn="0" w:firstRowLastColumn="0" w:lastRowFirstColumn="0" w:lastRowLastColumn="0"/>
            </w:pPr>
          </w:p>
        </w:tc>
      </w:tr>
      <w:tr w:rsidR="00C17774" w14:paraId="5205B11D" w14:textId="77777777" w:rsidTr="00F2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C57BE7" w14:textId="15D53EA1" w:rsidR="00C17774" w:rsidRDefault="00C17774" w:rsidP="00C47E7D"/>
        </w:tc>
        <w:tc>
          <w:tcPr>
            <w:tcW w:w="6514" w:type="dxa"/>
          </w:tcPr>
          <w:p w14:paraId="5E2F275B" w14:textId="431181D6" w:rsidR="00C17774" w:rsidRDefault="00C17774" w:rsidP="00C47E7D">
            <w:pPr>
              <w:cnfStyle w:val="000000100000" w:firstRow="0" w:lastRow="0" w:firstColumn="0" w:lastColumn="0" w:oddVBand="0" w:evenVBand="0" w:oddHBand="1" w:evenHBand="0" w:firstRowFirstColumn="0" w:firstRowLastColumn="0" w:lastRowFirstColumn="0" w:lastRowLastColumn="0"/>
            </w:pPr>
          </w:p>
        </w:tc>
      </w:tr>
      <w:tr w:rsidR="00C17774" w14:paraId="1BB1BC09" w14:textId="77777777" w:rsidTr="00F239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88452" w14:textId="362B5D3C" w:rsidR="00C17774" w:rsidRDefault="00C17774" w:rsidP="00C47E7D"/>
        </w:tc>
        <w:tc>
          <w:tcPr>
            <w:tcW w:w="6514" w:type="dxa"/>
          </w:tcPr>
          <w:p w14:paraId="27A90F03" w14:textId="2E2A5BDC" w:rsidR="00C17774" w:rsidRDefault="00C17774" w:rsidP="00C47E7D">
            <w:pPr>
              <w:cnfStyle w:val="000000010000" w:firstRow="0" w:lastRow="0" w:firstColumn="0" w:lastColumn="0" w:oddVBand="0" w:evenVBand="0" w:oddHBand="0" w:evenHBand="1" w:firstRowFirstColumn="0" w:firstRowLastColumn="0" w:lastRowFirstColumn="0" w:lastRowLastColumn="0"/>
            </w:pPr>
          </w:p>
        </w:tc>
      </w:tr>
    </w:tbl>
    <w:p w14:paraId="0BEA1B8B" w14:textId="5BE3D9B1" w:rsidR="00602D85" w:rsidRPr="000F4FA1" w:rsidRDefault="00602D85" w:rsidP="00C47E7D">
      <w:pPr>
        <w:pStyle w:val="Heading2"/>
      </w:pPr>
      <w:bookmarkStart w:id="18" w:name="_Toc151641383"/>
      <w:r w:rsidRPr="000F4FA1">
        <w:t xml:space="preserve">‘GUDYI’, activity </w:t>
      </w:r>
      <w:r w:rsidR="006568C3" w:rsidRPr="000F4FA1">
        <w:t>7</w:t>
      </w:r>
      <w:r w:rsidRPr="000F4FA1">
        <w:t xml:space="preserve"> – </w:t>
      </w:r>
      <w:r w:rsidR="006868E0" w:rsidRPr="000F4FA1">
        <w:t>connecting theme</w:t>
      </w:r>
      <w:r w:rsidR="00FC6632" w:rsidRPr="000F4FA1">
        <w:t>, context</w:t>
      </w:r>
      <w:r w:rsidR="006868E0" w:rsidRPr="000F4FA1">
        <w:t xml:space="preserve"> and </w:t>
      </w:r>
      <w:proofErr w:type="gramStart"/>
      <w:r w:rsidR="006868E0" w:rsidRPr="000F4FA1">
        <w:t>perspective</w:t>
      </w:r>
      <w:bookmarkEnd w:id="18"/>
      <w:proofErr w:type="gramEnd"/>
    </w:p>
    <w:p w14:paraId="4BFF3E71" w14:textId="0C0A2076" w:rsidR="0050239A" w:rsidRDefault="0050239A" w:rsidP="00845837">
      <w:pPr>
        <w:pStyle w:val="ListNumber"/>
        <w:numPr>
          <w:ilvl w:val="0"/>
          <w:numId w:val="4"/>
        </w:numPr>
      </w:pPr>
      <w:r>
        <w:t>Read the table below. In this table you will see how:</w:t>
      </w:r>
    </w:p>
    <w:p w14:paraId="45E3B466" w14:textId="42E4A709" w:rsidR="0050239A" w:rsidRDefault="0050239A" w:rsidP="00845837">
      <w:pPr>
        <w:pStyle w:val="ListNumber2"/>
        <w:numPr>
          <w:ilvl w:val="0"/>
          <w:numId w:val="5"/>
        </w:numPr>
      </w:pPr>
      <w:r>
        <w:t>a topic has been identified in the poem</w:t>
      </w:r>
    </w:p>
    <w:p w14:paraId="7B160D64" w14:textId="30811534" w:rsidR="0050239A" w:rsidRDefault="0050239A" w:rsidP="00845837">
      <w:pPr>
        <w:pStyle w:val="ListNumber2"/>
        <w:numPr>
          <w:ilvl w:val="0"/>
          <w:numId w:val="5"/>
        </w:numPr>
      </w:pPr>
      <w:r>
        <w:lastRenderedPageBreak/>
        <w:t>this topic has been expanded into a thematic statement</w:t>
      </w:r>
    </w:p>
    <w:p w14:paraId="0EA72AF0" w14:textId="682B2D09" w:rsidR="0050239A" w:rsidRDefault="0050239A" w:rsidP="00845837">
      <w:pPr>
        <w:pStyle w:val="ListNumber2"/>
        <w:numPr>
          <w:ilvl w:val="0"/>
          <w:numId w:val="5"/>
        </w:numPr>
      </w:pPr>
      <w:r>
        <w:t xml:space="preserve">the influence of the composer’s context and perspective </w:t>
      </w:r>
      <w:r w:rsidR="00A67B8B">
        <w:t>in informing this theme is discussed</w:t>
      </w:r>
    </w:p>
    <w:p w14:paraId="4DCD1C14" w14:textId="2F8BEF8A" w:rsidR="00A67B8B" w:rsidRDefault="00A67B8B" w:rsidP="00845837">
      <w:pPr>
        <w:pStyle w:val="ListNumber2"/>
        <w:numPr>
          <w:ilvl w:val="0"/>
          <w:numId w:val="5"/>
        </w:numPr>
      </w:pPr>
      <w:r>
        <w:t>a supporting example from the text is provided</w:t>
      </w:r>
    </w:p>
    <w:p w14:paraId="658DD632" w14:textId="5970DEA2" w:rsidR="00A67B8B" w:rsidRDefault="00A67B8B" w:rsidP="00845837">
      <w:pPr>
        <w:pStyle w:val="ListNumber2"/>
        <w:numPr>
          <w:ilvl w:val="0"/>
          <w:numId w:val="5"/>
        </w:numPr>
      </w:pPr>
      <w:r>
        <w:t>the possible differences in audience perspectives are explained</w:t>
      </w:r>
    </w:p>
    <w:p w14:paraId="2F2F4E22" w14:textId="035993B0" w:rsidR="00602D85" w:rsidRDefault="002B236A" w:rsidP="00845837">
      <w:pPr>
        <w:pStyle w:val="ListNumber2"/>
        <w:numPr>
          <w:ilvl w:val="0"/>
          <w:numId w:val="5"/>
        </w:numPr>
      </w:pPr>
      <w:r>
        <w:t>the impact that the poem may have on influencing or enhancing the audience’s understanding of others and the world.</w:t>
      </w:r>
    </w:p>
    <w:p w14:paraId="52B65901" w14:textId="05923C86" w:rsidR="00E33C7E" w:rsidRDefault="00E33C7E" w:rsidP="00C47E7D">
      <w:pPr>
        <w:pStyle w:val="Caption"/>
      </w:pPr>
      <w:r>
        <w:t xml:space="preserve">Table </w:t>
      </w:r>
      <w:fldSimple w:instr=" SEQ Table \* ARABIC ">
        <w:r w:rsidR="00957EB1">
          <w:rPr>
            <w:noProof/>
          </w:rPr>
          <w:t>13</w:t>
        </w:r>
      </w:fldSimple>
      <w:r>
        <w:t xml:space="preserve"> – sample exploration of theme, </w:t>
      </w:r>
      <w:proofErr w:type="gramStart"/>
      <w:r>
        <w:t>context</w:t>
      </w:r>
      <w:proofErr w:type="gramEnd"/>
      <w:r>
        <w:t xml:space="preserve"> and perspective</w:t>
      </w:r>
    </w:p>
    <w:tbl>
      <w:tblPr>
        <w:tblStyle w:val="Tableheader"/>
        <w:tblW w:w="0" w:type="auto"/>
        <w:tblLook w:val="04A0" w:firstRow="1" w:lastRow="0" w:firstColumn="1" w:lastColumn="0" w:noHBand="0" w:noVBand="1"/>
        <w:tblDescription w:val="A table of questions and answers for students to explore theme, context and perspective."/>
      </w:tblPr>
      <w:tblGrid>
        <w:gridCol w:w="2689"/>
        <w:gridCol w:w="6939"/>
      </w:tblGrid>
      <w:tr w:rsidR="00AA737C" w14:paraId="7135F69A" w14:textId="77777777" w:rsidTr="00AA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3A2DEF" w14:textId="157F5D5D" w:rsidR="00AA737C" w:rsidRDefault="00744C05" w:rsidP="00C47E7D">
            <w:r>
              <w:t>Questions</w:t>
            </w:r>
          </w:p>
        </w:tc>
        <w:tc>
          <w:tcPr>
            <w:tcW w:w="6939" w:type="dxa"/>
          </w:tcPr>
          <w:p w14:paraId="6500F7F9" w14:textId="2F06E75D" w:rsidR="00AA737C" w:rsidRDefault="00744C05" w:rsidP="00C47E7D">
            <w:pPr>
              <w:cnfStyle w:val="100000000000" w:firstRow="1" w:lastRow="0" w:firstColumn="0" w:lastColumn="0" w:oddVBand="0" w:evenVBand="0" w:oddHBand="0" w:evenHBand="0" w:firstRowFirstColumn="0" w:firstRowLastColumn="0" w:lastRowFirstColumn="0" w:lastRowLastColumn="0"/>
            </w:pPr>
            <w:r>
              <w:t>Answers</w:t>
            </w:r>
          </w:p>
        </w:tc>
      </w:tr>
      <w:tr w:rsidR="00AA737C" w14:paraId="2EE154CC" w14:textId="77777777" w:rsidTr="00AA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426868" w14:textId="6B2B990B" w:rsidR="00AA737C" w:rsidRDefault="00744C05" w:rsidP="00C47E7D">
            <w:r>
              <w:t>Identify a topic explored in the poem</w:t>
            </w:r>
          </w:p>
        </w:tc>
        <w:tc>
          <w:tcPr>
            <w:tcW w:w="6939" w:type="dxa"/>
          </w:tcPr>
          <w:p w14:paraId="14AC3E5E" w14:textId="4155F057" w:rsidR="00AA737C" w:rsidRDefault="00744C05" w:rsidP="00C47E7D">
            <w:pPr>
              <w:cnfStyle w:val="000000100000" w:firstRow="0" w:lastRow="0" w:firstColumn="0" w:lastColumn="0" w:oddVBand="0" w:evenVBand="0" w:oddHBand="1" w:evenHBand="0" w:firstRowFirstColumn="0" w:firstRowLastColumn="0" w:lastRowFirstColumn="0" w:lastRowLastColumn="0"/>
            </w:pPr>
            <w:r>
              <w:t>Connection to Country.</w:t>
            </w:r>
          </w:p>
        </w:tc>
      </w:tr>
      <w:tr w:rsidR="00AA737C" w14:paraId="4B3A67B7" w14:textId="77777777" w:rsidTr="00AA7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7ED5E0" w14:textId="36E77912" w:rsidR="00AA737C" w:rsidRDefault="00744C05" w:rsidP="00C47E7D">
            <w:r>
              <w:t>Transform this topic into a thematic statement</w:t>
            </w:r>
          </w:p>
        </w:tc>
        <w:tc>
          <w:tcPr>
            <w:tcW w:w="6939" w:type="dxa"/>
          </w:tcPr>
          <w:p w14:paraId="3DDFBBF4" w14:textId="31B58917" w:rsidR="00AA737C" w:rsidRDefault="00744C05" w:rsidP="00C47E7D">
            <w:pPr>
              <w:cnfStyle w:val="000000010000" w:firstRow="0" w:lastRow="0" w:firstColumn="0" w:lastColumn="0" w:oddVBand="0" w:evenVBand="0" w:oddHBand="0" w:evenHBand="1" w:firstRowFirstColumn="0" w:firstRowLastColumn="0" w:lastRowFirstColumn="0" w:lastRowLastColumn="0"/>
            </w:pPr>
            <w:r>
              <w:t>Connection to Country is essential in forming Aboriginal identity.</w:t>
            </w:r>
          </w:p>
        </w:tc>
      </w:tr>
      <w:tr w:rsidR="00AA737C" w14:paraId="5B3D9987" w14:textId="77777777" w:rsidTr="00AA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AA9BCC9" w14:textId="15AAA03C" w:rsidR="00AA737C" w:rsidRDefault="00744C05" w:rsidP="00C47E7D">
            <w:r>
              <w:t xml:space="preserve">How has the poet’s </w:t>
            </w:r>
            <w:r w:rsidR="007D781A">
              <w:t xml:space="preserve">context and </w:t>
            </w:r>
            <w:r>
              <w:t>perspective</w:t>
            </w:r>
            <w:r w:rsidR="007D781A">
              <w:t xml:space="preserve"> influenced this thematic message?</w:t>
            </w:r>
          </w:p>
        </w:tc>
        <w:tc>
          <w:tcPr>
            <w:tcW w:w="6939" w:type="dxa"/>
          </w:tcPr>
          <w:p w14:paraId="7CBC34AC" w14:textId="13492B21" w:rsidR="00AA737C" w:rsidRDefault="007D781A" w:rsidP="00C47E7D">
            <w:pPr>
              <w:cnfStyle w:val="000000100000" w:firstRow="0" w:lastRow="0" w:firstColumn="0" w:lastColumn="0" w:oddVBand="0" w:evenVBand="0" w:oddHBand="1" w:evenHBand="0" w:firstRowFirstColumn="0" w:firstRowLastColumn="0" w:lastRowFirstColumn="0" w:lastRowLastColumn="0"/>
            </w:pPr>
            <w:r>
              <w:t>Money makes it clear that connection to Country is a crucial element of her own personal identity. This is influenced by her own cultural background as a Wiradjuri woman.</w:t>
            </w:r>
          </w:p>
        </w:tc>
      </w:tr>
      <w:tr w:rsidR="00AA737C" w14:paraId="24142663" w14:textId="77777777" w:rsidTr="00AA7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37B15F" w14:textId="06835365" w:rsidR="00AA737C" w:rsidRDefault="007D781A" w:rsidP="00C47E7D">
            <w:r>
              <w:t>What is an example from the poem that demonstrates this perspective?</w:t>
            </w:r>
          </w:p>
        </w:tc>
        <w:tc>
          <w:tcPr>
            <w:tcW w:w="6939" w:type="dxa"/>
          </w:tcPr>
          <w:p w14:paraId="249C87D8" w14:textId="0F66BB97" w:rsidR="00AA737C" w:rsidRDefault="00296E8C" w:rsidP="00C47E7D">
            <w:pPr>
              <w:cnfStyle w:val="000000010000" w:firstRow="0" w:lastRow="0" w:firstColumn="0" w:lastColumn="0" w:oddVBand="0" w:evenVBand="0" w:oddHBand="0" w:evenHBand="1" w:firstRowFirstColumn="0" w:firstRowLastColumn="0" w:lastRowFirstColumn="0" w:lastRowLastColumn="0"/>
            </w:pPr>
            <w:r>
              <w:t>A</w:t>
            </w:r>
            <w:r w:rsidR="007D781A">
              <w:t xml:space="preserve"> loving tone </w:t>
            </w:r>
            <w:r>
              <w:t xml:space="preserve">is </w:t>
            </w:r>
            <w:r w:rsidR="007D781A">
              <w:t>applied in the anaphora ‘song for the…’ followed by elements of Country and nature</w:t>
            </w:r>
            <w:r>
              <w:t xml:space="preserve">. </w:t>
            </w:r>
            <w:r w:rsidR="006B5F18">
              <w:t>By making Country the focus of the ‘song’, Money reinforces how important Country is to her own identity.</w:t>
            </w:r>
          </w:p>
        </w:tc>
      </w:tr>
      <w:tr w:rsidR="00AA737C" w14:paraId="143455E1" w14:textId="77777777" w:rsidTr="00AA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11714B" w14:textId="6612862F" w:rsidR="00AA737C" w:rsidRDefault="006524FF" w:rsidP="00C47E7D">
            <w:r>
              <w:t>How might the audience perspective be different?</w:t>
            </w:r>
          </w:p>
        </w:tc>
        <w:tc>
          <w:tcPr>
            <w:tcW w:w="6939" w:type="dxa"/>
          </w:tcPr>
          <w:p w14:paraId="1C340F1C" w14:textId="1AF93555" w:rsidR="00AA737C" w:rsidRDefault="006524FF" w:rsidP="00C47E7D">
            <w:pPr>
              <w:cnfStyle w:val="000000100000" w:firstRow="0" w:lastRow="0" w:firstColumn="0" w:lastColumn="0" w:oddVBand="0" w:evenVBand="0" w:oddHBand="1" w:evenHBand="0" w:firstRowFirstColumn="0" w:firstRowLastColumn="0" w:lastRowFirstColumn="0" w:lastRowLastColumn="0"/>
            </w:pPr>
            <w:r>
              <w:t xml:space="preserve">Connections to certain places and homelands may be a significant factor in many peoples’ identities. However, the spiritual connection to Country, that is deeply rooted in Aboriginal histories, </w:t>
            </w:r>
            <w:proofErr w:type="gramStart"/>
            <w:r>
              <w:t>cultures</w:t>
            </w:r>
            <w:proofErr w:type="gramEnd"/>
            <w:r>
              <w:t xml:space="preserve"> and traditions, may not be shared by audiences from other cultural backgrounds.</w:t>
            </w:r>
          </w:p>
        </w:tc>
      </w:tr>
      <w:tr w:rsidR="00AA737C" w14:paraId="7F3F0F56" w14:textId="77777777" w:rsidTr="00AA7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6CF4EC3" w14:textId="78990B25" w:rsidR="00AA737C" w:rsidRDefault="006524FF" w:rsidP="00C47E7D">
            <w:r>
              <w:lastRenderedPageBreak/>
              <w:t>How might the poem allow audiences to understand and appreciate a perspective other than their own?</w:t>
            </w:r>
          </w:p>
        </w:tc>
        <w:tc>
          <w:tcPr>
            <w:tcW w:w="6939" w:type="dxa"/>
          </w:tcPr>
          <w:p w14:paraId="4A0D6741" w14:textId="7E5333DC" w:rsidR="00AA737C" w:rsidRDefault="00574A79" w:rsidP="00C47E7D">
            <w:pPr>
              <w:cnfStyle w:val="000000010000" w:firstRow="0" w:lastRow="0" w:firstColumn="0" w:lastColumn="0" w:oddVBand="0" w:evenVBand="0" w:oddHBand="0" w:evenHBand="1" w:firstRowFirstColumn="0" w:firstRowLastColumn="0" w:lastRowFirstColumn="0" w:lastRowLastColumn="0"/>
            </w:pPr>
            <w:r>
              <w:t xml:space="preserve">The poem provides a clear insight into the importance of Country to Aboriginal people. This allows the audience to build their understanding of the </w:t>
            </w:r>
            <w:r w:rsidR="007C5309">
              <w:t>deep connection that exists between Aboriginal people and their homelands.</w:t>
            </w:r>
          </w:p>
        </w:tc>
      </w:tr>
    </w:tbl>
    <w:p w14:paraId="2808F0EF" w14:textId="4A6B3341" w:rsidR="00AA737C" w:rsidRDefault="00E33C7E" w:rsidP="00C47E7D">
      <w:pPr>
        <w:pStyle w:val="ListNumber"/>
      </w:pPr>
      <w:r>
        <w:t xml:space="preserve">Now you are going to complete the table below. </w:t>
      </w:r>
      <w:r w:rsidR="00857CA6">
        <w:t>Use the above table as an example for the sort of information you could include into the empty boxes. A topic and theme have been provided for you.</w:t>
      </w:r>
    </w:p>
    <w:p w14:paraId="36CA9CAB" w14:textId="3E53E153" w:rsidR="008F38F8" w:rsidRDefault="008F38F8" w:rsidP="00C47E7D">
      <w:pPr>
        <w:pStyle w:val="Caption"/>
      </w:pPr>
      <w:r>
        <w:t xml:space="preserve">Table </w:t>
      </w:r>
      <w:fldSimple w:instr=" SEQ Table \* ARABIC ">
        <w:r w:rsidR="00957EB1">
          <w:rPr>
            <w:noProof/>
          </w:rPr>
          <w:t>14</w:t>
        </w:r>
      </w:fldSimple>
      <w:r>
        <w:t xml:space="preserve"> – exploration of theme, </w:t>
      </w:r>
      <w:proofErr w:type="gramStart"/>
      <w:r>
        <w:t>context</w:t>
      </w:r>
      <w:proofErr w:type="gramEnd"/>
      <w:r>
        <w:t xml:space="preserve"> and perspective</w:t>
      </w:r>
    </w:p>
    <w:tbl>
      <w:tblPr>
        <w:tblStyle w:val="Tableheader"/>
        <w:tblW w:w="0" w:type="auto"/>
        <w:tblLook w:val="04A0" w:firstRow="1" w:lastRow="0" w:firstColumn="1" w:lastColumn="0" w:noHBand="0" w:noVBand="1"/>
        <w:tblDescription w:val="A table of questions and answers for students to explore theme, context and perspective. Some cells have been left blank for students to provide an answer."/>
      </w:tblPr>
      <w:tblGrid>
        <w:gridCol w:w="2689"/>
        <w:gridCol w:w="6939"/>
      </w:tblGrid>
      <w:tr w:rsidR="00857CA6" w14:paraId="341435DA" w14:textId="77777777" w:rsidTr="00857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FB3047" w14:textId="349DD28B" w:rsidR="00857CA6" w:rsidRDefault="00857CA6" w:rsidP="00C47E7D">
            <w:r>
              <w:t>Questions</w:t>
            </w:r>
          </w:p>
        </w:tc>
        <w:tc>
          <w:tcPr>
            <w:tcW w:w="6939" w:type="dxa"/>
          </w:tcPr>
          <w:p w14:paraId="5778103F" w14:textId="675B57CE" w:rsidR="00857CA6" w:rsidRDefault="00857CA6" w:rsidP="00C47E7D">
            <w:pPr>
              <w:cnfStyle w:val="100000000000" w:firstRow="1" w:lastRow="0" w:firstColumn="0" w:lastColumn="0" w:oddVBand="0" w:evenVBand="0" w:oddHBand="0" w:evenHBand="0" w:firstRowFirstColumn="0" w:firstRowLastColumn="0" w:lastRowFirstColumn="0" w:lastRowLastColumn="0"/>
            </w:pPr>
            <w:r>
              <w:t>Answers</w:t>
            </w:r>
          </w:p>
        </w:tc>
      </w:tr>
      <w:tr w:rsidR="00857CA6" w14:paraId="78AA7AA2" w14:textId="77777777" w:rsidTr="00857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62B46E" w14:textId="1B0C3FC8" w:rsidR="00857CA6" w:rsidRDefault="00857CA6" w:rsidP="00C47E7D">
            <w:r>
              <w:t>Identify a topic explored in the poem</w:t>
            </w:r>
          </w:p>
        </w:tc>
        <w:tc>
          <w:tcPr>
            <w:tcW w:w="6939" w:type="dxa"/>
          </w:tcPr>
          <w:p w14:paraId="13B09756" w14:textId="29A368ED" w:rsidR="00857CA6" w:rsidRDefault="00857CA6" w:rsidP="00C47E7D">
            <w:pPr>
              <w:cnfStyle w:val="000000100000" w:firstRow="0" w:lastRow="0" w:firstColumn="0" w:lastColumn="0" w:oddVBand="0" w:evenVBand="0" w:oddHBand="1" w:evenHBand="0" w:firstRowFirstColumn="0" w:firstRowLastColumn="0" w:lastRowFirstColumn="0" w:lastRowLastColumn="0"/>
            </w:pPr>
            <w:r>
              <w:t>Aboriginal language</w:t>
            </w:r>
          </w:p>
        </w:tc>
      </w:tr>
      <w:tr w:rsidR="00857CA6" w14:paraId="3D7D5C32" w14:textId="77777777" w:rsidTr="00857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F2F8220" w14:textId="1CF111E2" w:rsidR="00857CA6" w:rsidRDefault="00857CA6" w:rsidP="00C47E7D">
            <w:r>
              <w:t>Transform this topic into a thematic statement</w:t>
            </w:r>
          </w:p>
        </w:tc>
        <w:tc>
          <w:tcPr>
            <w:tcW w:w="6939" w:type="dxa"/>
          </w:tcPr>
          <w:p w14:paraId="1C9FE769" w14:textId="2A51A1E2" w:rsidR="00857CA6" w:rsidRDefault="00857CA6" w:rsidP="00C47E7D">
            <w:pPr>
              <w:cnfStyle w:val="000000010000" w:firstRow="0" w:lastRow="0" w:firstColumn="0" w:lastColumn="0" w:oddVBand="0" w:evenVBand="0" w:oddHBand="0" w:evenHBand="1" w:firstRowFirstColumn="0" w:firstRowLastColumn="0" w:lastRowFirstColumn="0" w:lastRowLastColumn="0"/>
            </w:pPr>
            <w:r>
              <w:t>Speaking and writing in languages other than English can celebrate cultural identity</w:t>
            </w:r>
            <w:r w:rsidR="002335EE">
              <w:t>.</w:t>
            </w:r>
          </w:p>
        </w:tc>
      </w:tr>
      <w:tr w:rsidR="00857CA6" w14:paraId="62BBCCF6" w14:textId="77777777" w:rsidTr="00857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46B4B9" w14:textId="478580C2" w:rsidR="00857CA6" w:rsidRDefault="008F38F8" w:rsidP="00C47E7D">
            <w:r>
              <w:t>How has the poet’s context and perspective influenced this thematic message?</w:t>
            </w:r>
          </w:p>
        </w:tc>
        <w:tc>
          <w:tcPr>
            <w:tcW w:w="6939" w:type="dxa"/>
          </w:tcPr>
          <w:p w14:paraId="6C8FC66A" w14:textId="4273BE34" w:rsidR="00857CA6" w:rsidRDefault="00857CA6" w:rsidP="00C47E7D">
            <w:pPr>
              <w:cnfStyle w:val="000000100000" w:firstRow="0" w:lastRow="0" w:firstColumn="0" w:lastColumn="0" w:oddVBand="0" w:evenVBand="0" w:oddHBand="1" w:evenHBand="0" w:firstRowFirstColumn="0" w:firstRowLastColumn="0" w:lastRowFirstColumn="0" w:lastRowLastColumn="0"/>
            </w:pPr>
          </w:p>
        </w:tc>
      </w:tr>
      <w:tr w:rsidR="002335EE" w14:paraId="56473EE8" w14:textId="77777777" w:rsidTr="00810B5F">
        <w:trPr>
          <w:cnfStyle w:val="000000010000" w:firstRow="0" w:lastRow="0" w:firstColumn="0" w:lastColumn="0" w:oddVBand="0" w:evenVBand="0" w:oddHBand="0" w:evenHBand="1"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689" w:type="dxa"/>
          </w:tcPr>
          <w:p w14:paraId="59B2EE54" w14:textId="71862C7B" w:rsidR="002335EE" w:rsidRDefault="002335EE" w:rsidP="00C47E7D">
            <w:r>
              <w:t>What is an example from the poem that demonstrates this perspective?</w:t>
            </w:r>
          </w:p>
        </w:tc>
        <w:tc>
          <w:tcPr>
            <w:tcW w:w="6939" w:type="dxa"/>
          </w:tcPr>
          <w:p w14:paraId="406DFB1C" w14:textId="073700C4" w:rsidR="002335EE" w:rsidRDefault="002335EE" w:rsidP="00C47E7D">
            <w:pPr>
              <w:cnfStyle w:val="000000010000" w:firstRow="0" w:lastRow="0" w:firstColumn="0" w:lastColumn="0" w:oddVBand="0" w:evenVBand="0" w:oddHBand="0" w:evenHBand="1" w:firstRowFirstColumn="0" w:firstRowLastColumn="0" w:lastRowFirstColumn="0" w:lastRowLastColumn="0"/>
            </w:pPr>
          </w:p>
        </w:tc>
      </w:tr>
      <w:tr w:rsidR="002335EE" w14:paraId="1EA50534" w14:textId="77777777" w:rsidTr="00810B5F">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689" w:type="dxa"/>
          </w:tcPr>
          <w:p w14:paraId="06452D0A" w14:textId="49487DFF" w:rsidR="002335EE" w:rsidRDefault="002335EE" w:rsidP="00C47E7D">
            <w:r>
              <w:t xml:space="preserve">How might the audience perspective </w:t>
            </w:r>
            <w:r>
              <w:lastRenderedPageBreak/>
              <w:t>be different?</w:t>
            </w:r>
          </w:p>
        </w:tc>
        <w:tc>
          <w:tcPr>
            <w:tcW w:w="6939" w:type="dxa"/>
          </w:tcPr>
          <w:p w14:paraId="26DD9B8C" w14:textId="5503E11B" w:rsidR="002335EE" w:rsidRDefault="002335EE" w:rsidP="00C47E7D">
            <w:pPr>
              <w:cnfStyle w:val="000000100000" w:firstRow="0" w:lastRow="0" w:firstColumn="0" w:lastColumn="0" w:oddVBand="0" w:evenVBand="0" w:oddHBand="1" w:evenHBand="0" w:firstRowFirstColumn="0" w:firstRowLastColumn="0" w:lastRowFirstColumn="0" w:lastRowLastColumn="0"/>
            </w:pPr>
          </w:p>
        </w:tc>
      </w:tr>
      <w:tr w:rsidR="002335EE" w14:paraId="05804393" w14:textId="77777777" w:rsidTr="00810B5F">
        <w:trPr>
          <w:cnfStyle w:val="000000010000" w:firstRow="0" w:lastRow="0" w:firstColumn="0" w:lastColumn="0" w:oddVBand="0" w:evenVBand="0" w:oddHBand="0" w:evenHBand="1" w:firstRowFirstColumn="0" w:firstRowLastColumn="0" w:lastRowFirstColumn="0" w:lastRowLastColumn="0"/>
          <w:trHeight w:val="1337"/>
        </w:trPr>
        <w:tc>
          <w:tcPr>
            <w:cnfStyle w:val="001000000000" w:firstRow="0" w:lastRow="0" w:firstColumn="1" w:lastColumn="0" w:oddVBand="0" w:evenVBand="0" w:oddHBand="0" w:evenHBand="0" w:firstRowFirstColumn="0" w:firstRowLastColumn="0" w:lastRowFirstColumn="0" w:lastRowLastColumn="0"/>
            <w:tcW w:w="2689" w:type="dxa"/>
          </w:tcPr>
          <w:p w14:paraId="3BC57056" w14:textId="3D9740F2" w:rsidR="002335EE" w:rsidRDefault="002335EE" w:rsidP="00C47E7D">
            <w:r>
              <w:t>How might the poem allow audiences to understand and appreciate a perspective other than their own?</w:t>
            </w:r>
          </w:p>
        </w:tc>
        <w:tc>
          <w:tcPr>
            <w:tcW w:w="6939" w:type="dxa"/>
          </w:tcPr>
          <w:p w14:paraId="207361EB" w14:textId="6CF08694" w:rsidR="002335EE" w:rsidRDefault="002335EE" w:rsidP="00C47E7D">
            <w:pPr>
              <w:cnfStyle w:val="000000010000" w:firstRow="0" w:lastRow="0" w:firstColumn="0" w:lastColumn="0" w:oddVBand="0" w:evenVBand="0" w:oddHBand="0" w:evenHBand="1" w:firstRowFirstColumn="0" w:firstRowLastColumn="0" w:lastRowFirstColumn="0" w:lastRowLastColumn="0"/>
            </w:pPr>
          </w:p>
        </w:tc>
      </w:tr>
    </w:tbl>
    <w:p w14:paraId="076EBA30" w14:textId="0AEEF941" w:rsidR="007B0C4C" w:rsidRPr="000F4FA1" w:rsidRDefault="00686A0B" w:rsidP="00C47E7D">
      <w:pPr>
        <w:pStyle w:val="Heading2"/>
      </w:pPr>
      <w:bookmarkStart w:id="19" w:name="_Toc151641384"/>
      <w:r w:rsidRPr="000F4FA1">
        <w:t>‘GUDYI’</w:t>
      </w:r>
      <w:r w:rsidR="007B0C4C" w:rsidRPr="000F4FA1">
        <w:t xml:space="preserve">, </w:t>
      </w:r>
      <w:r w:rsidR="007D358B" w:rsidRPr="000F4FA1">
        <w:t xml:space="preserve">core formative task 3 </w:t>
      </w:r>
      <w:r w:rsidR="001C28BE" w:rsidRPr="000F4FA1">
        <w:t>–</w:t>
      </w:r>
      <w:r w:rsidR="0079611F" w:rsidRPr="000F4FA1">
        <w:t xml:space="preserve"> </w:t>
      </w:r>
      <w:r w:rsidR="001C28BE" w:rsidRPr="000F4FA1">
        <w:t>analytical paragraph</w:t>
      </w:r>
      <w:bookmarkEnd w:id="19"/>
    </w:p>
    <w:p w14:paraId="319AE7E0" w14:textId="247128F5" w:rsidR="004545C5" w:rsidRPr="00B52978" w:rsidRDefault="004545C5" w:rsidP="0043406A">
      <w:pPr>
        <w:pStyle w:val="FeatureBox2"/>
      </w:pPr>
      <w:r w:rsidRPr="00B52978">
        <w:rPr>
          <w:b/>
          <w:bCs/>
        </w:rPr>
        <w:t xml:space="preserve">Teacher note: </w:t>
      </w:r>
      <w:r w:rsidRPr="00B52978">
        <w:t>this core formative task provides steps that can be used in the planning of the paragraph. There is an opportunity here to integrate any specific writing scaffolds or structures that are included within your School Improvement Plan as part of a whole-school writing focus, such as ALARM or PEEL. There is also an opportunity to add in planning steps dependent on the needs of your students. This could include sentence-level and word-level strategies such as connectives or nominalisation. You many also want to provide some word banks to support students with vocabulary selection. Use and adapt this planning template and formative task as required for your students.</w:t>
      </w:r>
    </w:p>
    <w:p w14:paraId="1EBE3F4A" w14:textId="77777777" w:rsidR="004545C5" w:rsidRPr="00B52978" w:rsidRDefault="004545C5" w:rsidP="00C47E7D">
      <w:pPr>
        <w:pStyle w:val="FeatureBox3"/>
        <w:jc w:val="both"/>
      </w:pPr>
      <w:r w:rsidRPr="00B52978">
        <w:rPr>
          <w:b/>
          <w:bCs/>
        </w:rPr>
        <w:t xml:space="preserve">Student note: </w:t>
      </w:r>
      <w:r w:rsidRPr="00B52978">
        <w:t>the steps provided in this task are one approach that you could take to planning a response. In your formal assessment task, you will need to demonstrate detailed knowledge of the poems you have studied (through verbal and written expression). Knowing how to scaffold your thinking and making deep connections between the ideas expressed in the poems and how they are expressed will help you when you get to the assessment task.</w:t>
      </w:r>
    </w:p>
    <w:p w14:paraId="038EB53B" w14:textId="77777777" w:rsidR="004545C5" w:rsidRPr="00B52978" w:rsidRDefault="004545C5" w:rsidP="00845837">
      <w:pPr>
        <w:pStyle w:val="ListNumber"/>
        <w:numPr>
          <w:ilvl w:val="0"/>
          <w:numId w:val="11"/>
        </w:numPr>
      </w:pPr>
      <w:r w:rsidRPr="00546F5C">
        <w:t>You are going to answer the question in the box below. Your answer will be in the form of</w:t>
      </w:r>
      <w:r w:rsidRPr="00B52978">
        <w:t xml:space="preserve"> an analytical paragraph. Use the steps outlined to plan for and then compose your answer. </w:t>
      </w:r>
    </w:p>
    <w:p w14:paraId="2FF8F855" w14:textId="77777777" w:rsidR="00102777" w:rsidRDefault="00102777">
      <w:pPr>
        <w:suppressAutoHyphens w:val="0"/>
        <w:spacing w:before="0" w:after="160" w:line="259" w:lineRule="auto"/>
        <w:rPr>
          <w:rFonts w:eastAsia="Arial"/>
          <w:b/>
          <w:bCs/>
        </w:rPr>
      </w:pPr>
      <w:r>
        <w:rPr>
          <w:rFonts w:eastAsia="Arial"/>
          <w:b/>
          <w:bCs/>
        </w:rPr>
        <w:br w:type="page"/>
      </w:r>
    </w:p>
    <w:p w14:paraId="14CB4684" w14:textId="07785F9F" w:rsidR="004545C5" w:rsidRPr="00B52978" w:rsidRDefault="004545C5" w:rsidP="00C47E7D">
      <w:pPr>
        <w:jc w:val="both"/>
      </w:pPr>
      <w:r w:rsidRPr="00B52978">
        <w:rPr>
          <w:rFonts w:eastAsia="Arial"/>
          <w:b/>
          <w:bCs/>
        </w:rPr>
        <w:lastRenderedPageBreak/>
        <w:t>Question</w:t>
      </w:r>
      <w:r w:rsidRPr="00B52978">
        <w:rPr>
          <w:rFonts w:eastAsia="Arial"/>
        </w:rPr>
        <w:t xml:space="preserve"> </w:t>
      </w:r>
    </w:p>
    <w:p w14:paraId="555D04A0" w14:textId="77777777" w:rsidR="004545C5" w:rsidRPr="002201C5" w:rsidRDefault="004545C5" w:rsidP="00C47E7D">
      <w:pPr>
        <w:pStyle w:val="FeatureBox"/>
      </w:pPr>
      <w:r w:rsidRPr="002201C5">
        <w:t xml:space="preserve">How do Aboriginal poets use figurative language to represent their culture, </w:t>
      </w:r>
      <w:proofErr w:type="gramStart"/>
      <w:r w:rsidRPr="002201C5">
        <w:t>identity</w:t>
      </w:r>
      <w:proofErr w:type="gramEnd"/>
      <w:r w:rsidRPr="002201C5">
        <w:t xml:space="preserve"> and experiences?</w:t>
      </w:r>
    </w:p>
    <w:p w14:paraId="6C8763AF" w14:textId="0EFB489A" w:rsidR="004545C5" w:rsidRPr="000F4FA1" w:rsidRDefault="004545C5" w:rsidP="00C47E7D">
      <w:pPr>
        <w:pStyle w:val="Heading3"/>
      </w:pPr>
      <w:bookmarkStart w:id="20" w:name="_Toc151641385"/>
      <w:r w:rsidRPr="000F4FA1">
        <w:t>Identifying the demands of the question</w:t>
      </w:r>
      <w:bookmarkEnd w:id="20"/>
    </w:p>
    <w:p w14:paraId="2108308E" w14:textId="77777777" w:rsidR="004545C5" w:rsidRPr="00B52978" w:rsidRDefault="004545C5" w:rsidP="00C47E7D">
      <w:pPr>
        <w:pStyle w:val="ListNumber"/>
      </w:pPr>
      <w:r w:rsidRPr="00B52978">
        <w:t xml:space="preserve">Use the questions in the table below to clarify the key words in the question and brainstorm ways to address the key words. </w:t>
      </w:r>
    </w:p>
    <w:p w14:paraId="4D8F5E7A" w14:textId="7FF30277" w:rsidR="00957EB1" w:rsidRDefault="00957EB1" w:rsidP="00957EB1">
      <w:pPr>
        <w:pStyle w:val="Caption"/>
      </w:pPr>
      <w:r>
        <w:t xml:space="preserve">Table </w:t>
      </w:r>
      <w:fldSimple w:instr=" SEQ Table \* ARABIC ">
        <w:r>
          <w:rPr>
            <w:noProof/>
          </w:rPr>
          <w:t>15</w:t>
        </w:r>
      </w:fldSimple>
      <w:r>
        <w:t xml:space="preserve"> – </w:t>
      </w:r>
      <w:r w:rsidRPr="00B52978">
        <w:rPr>
          <w:rFonts w:eastAsia="Arial"/>
          <w:bCs/>
        </w:rPr>
        <w:t>identifying the demands of the question</w:t>
      </w:r>
    </w:p>
    <w:tbl>
      <w:tblPr>
        <w:tblStyle w:val="Tableheader"/>
        <w:tblW w:w="0" w:type="auto"/>
        <w:tblLayout w:type="fixed"/>
        <w:tblLook w:val="04A0" w:firstRow="1" w:lastRow="0" w:firstColumn="1" w:lastColumn="0" w:noHBand="0" w:noVBand="1"/>
        <w:tblDescription w:val="A table for students to identify the demans of a question. Some cells have been left blank for students to respond."/>
      </w:tblPr>
      <w:tblGrid>
        <w:gridCol w:w="3810"/>
        <w:gridCol w:w="5805"/>
      </w:tblGrid>
      <w:tr w:rsidR="004545C5" w:rsidRPr="00A119CE" w14:paraId="4AD2788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4DEB8673" w14:textId="5ED85533" w:rsidR="004545C5" w:rsidRPr="00A119CE" w:rsidRDefault="004545C5" w:rsidP="00A119CE">
            <w:r w:rsidRPr="00A119CE">
              <w:t>Breaking down the question</w:t>
            </w:r>
          </w:p>
        </w:tc>
        <w:tc>
          <w:tcPr>
            <w:tcW w:w="5805" w:type="dxa"/>
          </w:tcPr>
          <w:p w14:paraId="7421AC0E" w14:textId="1167F61C" w:rsidR="004545C5" w:rsidRPr="00A119CE" w:rsidRDefault="004545C5" w:rsidP="00A119CE">
            <w:pPr>
              <w:cnfStyle w:val="100000000000" w:firstRow="1" w:lastRow="0" w:firstColumn="0" w:lastColumn="0" w:oddVBand="0" w:evenVBand="0" w:oddHBand="0" w:evenHBand="0" w:firstRowFirstColumn="0" w:firstRowLastColumn="0" w:lastRowFirstColumn="0" w:lastRowLastColumn="0"/>
            </w:pPr>
            <w:r w:rsidRPr="00A119CE">
              <w:t>Planning notes</w:t>
            </w:r>
          </w:p>
        </w:tc>
      </w:tr>
      <w:tr w:rsidR="004545C5" w:rsidRPr="00B52978" w14:paraId="777DDDA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77FD6FD4" w14:textId="511CFBC7" w:rsidR="004545C5" w:rsidRPr="00A119CE" w:rsidRDefault="004545C5" w:rsidP="00C47E7D">
            <w:pPr>
              <w:spacing w:after="160"/>
              <w:rPr>
                <w:b w:val="0"/>
                <w:bCs/>
              </w:rPr>
            </w:pPr>
            <w:r w:rsidRPr="00B52978">
              <w:rPr>
                <w:rStyle w:val="Strong"/>
              </w:rPr>
              <w:t xml:space="preserve">What do the words ‘culture’, ‘identity’ and ‘experiences’ mean? What do they specifically refer to in the poems you have studied? </w:t>
            </w:r>
          </w:p>
          <w:p w14:paraId="50B81213" w14:textId="564D147B" w:rsidR="004545C5" w:rsidRPr="00B52978" w:rsidRDefault="004545C5" w:rsidP="00C47E7D">
            <w:pPr>
              <w:spacing w:after="160"/>
            </w:pPr>
            <w:r w:rsidRPr="00B52978">
              <w:rPr>
                <w:rStyle w:val="Strong"/>
              </w:rPr>
              <w:t xml:space="preserve">Why do you think Aboriginal poets write about culture, </w:t>
            </w:r>
            <w:proofErr w:type="gramStart"/>
            <w:r w:rsidRPr="00B52978">
              <w:rPr>
                <w:rStyle w:val="Strong"/>
              </w:rPr>
              <w:t>identity</w:t>
            </w:r>
            <w:proofErr w:type="gramEnd"/>
            <w:r w:rsidRPr="00B52978">
              <w:rPr>
                <w:rStyle w:val="Strong"/>
              </w:rPr>
              <w:t xml:space="preserve"> and their experiences?</w:t>
            </w:r>
          </w:p>
        </w:tc>
        <w:tc>
          <w:tcPr>
            <w:tcW w:w="5805" w:type="dxa"/>
          </w:tcPr>
          <w:p w14:paraId="409A38B2" w14:textId="06AEFDB7" w:rsidR="004545C5" w:rsidRPr="00A119CE" w:rsidRDefault="004545C5" w:rsidP="00A119CE">
            <w:pPr>
              <w:cnfStyle w:val="000000100000" w:firstRow="0" w:lastRow="0" w:firstColumn="0" w:lastColumn="0" w:oddVBand="0" w:evenVBand="0" w:oddHBand="1" w:evenHBand="0" w:firstRowFirstColumn="0" w:firstRowLastColumn="0" w:lastRowFirstColumn="0" w:lastRowLastColumn="0"/>
            </w:pPr>
          </w:p>
        </w:tc>
      </w:tr>
      <w:tr w:rsidR="004545C5" w:rsidRPr="00B52978" w14:paraId="4D85C9C2" w14:textId="77777777">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810" w:type="dxa"/>
          </w:tcPr>
          <w:p w14:paraId="32AE2DF5" w14:textId="6E9A9DF5" w:rsidR="004545C5" w:rsidRPr="00B52978" w:rsidRDefault="004545C5" w:rsidP="00C47E7D">
            <w:pPr>
              <w:spacing w:after="160"/>
            </w:pPr>
            <w:r w:rsidRPr="00B52978">
              <w:rPr>
                <w:rStyle w:val="Strong"/>
              </w:rPr>
              <w:t xml:space="preserve">What theme(s) are explored through the poetry? What connection do these have to ‘identity, culture and </w:t>
            </w:r>
            <w:proofErr w:type="gramStart"/>
            <w:r w:rsidRPr="00B52978">
              <w:rPr>
                <w:rStyle w:val="Strong"/>
              </w:rPr>
              <w:t>experiences’</w:t>
            </w:r>
            <w:proofErr w:type="gramEnd"/>
            <w:r w:rsidRPr="00B52978">
              <w:rPr>
                <w:rStyle w:val="Strong"/>
              </w:rPr>
              <w:t>?</w:t>
            </w:r>
          </w:p>
        </w:tc>
        <w:tc>
          <w:tcPr>
            <w:tcW w:w="5805" w:type="dxa"/>
          </w:tcPr>
          <w:p w14:paraId="5F25F06F" w14:textId="005AA793" w:rsidR="004545C5" w:rsidRPr="00A119CE" w:rsidRDefault="004545C5" w:rsidP="00A119CE">
            <w:pPr>
              <w:cnfStyle w:val="000000010000" w:firstRow="0" w:lastRow="0" w:firstColumn="0" w:lastColumn="0" w:oddVBand="0" w:evenVBand="0" w:oddHBand="0" w:evenHBand="1" w:firstRowFirstColumn="0" w:firstRowLastColumn="0" w:lastRowFirstColumn="0" w:lastRowLastColumn="0"/>
            </w:pPr>
          </w:p>
        </w:tc>
      </w:tr>
      <w:tr w:rsidR="004545C5" w:rsidRPr="00B52978" w14:paraId="3DA82883"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810" w:type="dxa"/>
          </w:tcPr>
          <w:p w14:paraId="209A05D9" w14:textId="7E00B564" w:rsidR="004545C5" w:rsidRPr="00B52978" w:rsidRDefault="004545C5" w:rsidP="00C47E7D">
            <w:pPr>
              <w:spacing w:after="160"/>
            </w:pPr>
            <w:r w:rsidRPr="00B52978">
              <w:rPr>
                <w:rStyle w:val="Strong"/>
              </w:rPr>
              <w:t>What does ‘represent’ mean? What are some synonyms for ‘represent’?</w:t>
            </w:r>
          </w:p>
        </w:tc>
        <w:tc>
          <w:tcPr>
            <w:tcW w:w="5805" w:type="dxa"/>
          </w:tcPr>
          <w:p w14:paraId="4FDF1EA9" w14:textId="1989C394" w:rsidR="004545C5" w:rsidRPr="00A119CE" w:rsidRDefault="004545C5" w:rsidP="00A119CE">
            <w:pPr>
              <w:cnfStyle w:val="000000100000" w:firstRow="0" w:lastRow="0" w:firstColumn="0" w:lastColumn="0" w:oddVBand="0" w:evenVBand="0" w:oddHBand="1" w:evenHBand="0" w:firstRowFirstColumn="0" w:firstRowLastColumn="0" w:lastRowFirstColumn="0" w:lastRowLastColumn="0"/>
            </w:pPr>
          </w:p>
        </w:tc>
      </w:tr>
      <w:tr w:rsidR="004545C5" w:rsidRPr="00B52978" w14:paraId="1D5B252D"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772711BD" w14:textId="19E796D2" w:rsidR="004545C5" w:rsidRPr="00C327E2" w:rsidRDefault="004545C5" w:rsidP="00C47E7D">
            <w:pPr>
              <w:spacing w:after="160"/>
              <w:rPr>
                <w:b w:val="0"/>
                <w:bCs/>
              </w:rPr>
            </w:pPr>
            <w:r w:rsidRPr="00B52978">
              <w:rPr>
                <w:rStyle w:val="Strong"/>
              </w:rPr>
              <w:t xml:space="preserve">If the poets are ‘representing’ their ‘culture, </w:t>
            </w:r>
            <w:proofErr w:type="gramStart"/>
            <w:r w:rsidRPr="00B52978">
              <w:rPr>
                <w:rStyle w:val="Strong"/>
              </w:rPr>
              <w:t>identity</w:t>
            </w:r>
            <w:proofErr w:type="gramEnd"/>
            <w:r w:rsidRPr="00B52978">
              <w:rPr>
                <w:rStyle w:val="Strong"/>
              </w:rPr>
              <w:t xml:space="preserve"> and experiences’, what is their purpose in doing so? What impact might this have on audiences?</w:t>
            </w:r>
          </w:p>
          <w:p w14:paraId="30E06BEF" w14:textId="77777777" w:rsidR="004545C5" w:rsidRPr="00C327E2" w:rsidRDefault="004545C5" w:rsidP="00C47E7D">
            <w:pPr>
              <w:spacing w:after="160"/>
              <w:rPr>
                <w:b w:val="0"/>
                <w:bCs/>
              </w:rPr>
            </w:pPr>
            <w:r w:rsidRPr="00B52978">
              <w:rPr>
                <w:rStyle w:val="Strong"/>
              </w:rPr>
              <w:lastRenderedPageBreak/>
              <w:t xml:space="preserve">Is it a way for the poets to navigate/come to terms with/understand/explore their connection to culture, </w:t>
            </w:r>
            <w:proofErr w:type="gramStart"/>
            <w:r w:rsidRPr="00B52978">
              <w:rPr>
                <w:rStyle w:val="Strong"/>
              </w:rPr>
              <w:t>identity</w:t>
            </w:r>
            <w:proofErr w:type="gramEnd"/>
            <w:r w:rsidRPr="00B52978">
              <w:rPr>
                <w:rStyle w:val="Strong"/>
              </w:rPr>
              <w:t xml:space="preserve"> and experiences?</w:t>
            </w:r>
          </w:p>
          <w:p w14:paraId="2C99756F" w14:textId="77777777" w:rsidR="004545C5" w:rsidRPr="00B52978" w:rsidRDefault="004545C5" w:rsidP="00C47E7D">
            <w:pPr>
              <w:spacing w:after="160"/>
            </w:pPr>
            <w:r w:rsidRPr="00B52978">
              <w:rPr>
                <w:rStyle w:val="Strong"/>
              </w:rPr>
              <w:t>Does it challenge audiences understanding of Australian history?</w:t>
            </w:r>
          </w:p>
          <w:p w14:paraId="163AF35A" w14:textId="77777777" w:rsidR="004545C5" w:rsidRPr="00B52978" w:rsidRDefault="004545C5" w:rsidP="00C47E7D">
            <w:pPr>
              <w:spacing w:after="160"/>
            </w:pPr>
            <w:r w:rsidRPr="00B52978">
              <w:rPr>
                <w:rStyle w:val="Strong"/>
              </w:rPr>
              <w:t>Does is force audiences to reflect on historical injustices and the lasting consequences?</w:t>
            </w:r>
          </w:p>
        </w:tc>
        <w:tc>
          <w:tcPr>
            <w:tcW w:w="5805" w:type="dxa"/>
          </w:tcPr>
          <w:p w14:paraId="6E9676DE" w14:textId="12B1D852" w:rsidR="004545C5" w:rsidRPr="00A119CE" w:rsidRDefault="004545C5" w:rsidP="00A119CE">
            <w:pPr>
              <w:cnfStyle w:val="000000010000" w:firstRow="0" w:lastRow="0" w:firstColumn="0" w:lastColumn="0" w:oddVBand="0" w:evenVBand="0" w:oddHBand="0" w:evenHBand="1" w:firstRowFirstColumn="0" w:firstRowLastColumn="0" w:lastRowFirstColumn="0" w:lastRowLastColumn="0"/>
            </w:pPr>
          </w:p>
        </w:tc>
      </w:tr>
      <w:tr w:rsidR="004545C5" w:rsidRPr="00B52978" w14:paraId="50A7C3E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4CADF302" w14:textId="1D805E6B" w:rsidR="004545C5" w:rsidRPr="00B52978" w:rsidRDefault="004545C5" w:rsidP="00C47E7D">
            <w:pPr>
              <w:spacing w:after="160"/>
            </w:pPr>
            <w:r w:rsidRPr="00B52978">
              <w:rPr>
                <w:rStyle w:val="Strong"/>
              </w:rPr>
              <w:t xml:space="preserve">The word ‘how’ in the question indicates that your answer should refer to the language forms and features used in the poem. What are some of the language forms and features that are used that could support your answer </w:t>
            </w:r>
            <w:proofErr w:type="gramStart"/>
            <w:r w:rsidRPr="00B52978">
              <w:rPr>
                <w:rStyle w:val="Strong"/>
              </w:rPr>
              <w:t>of</w:t>
            </w:r>
            <w:proofErr w:type="gramEnd"/>
            <w:r w:rsidRPr="00B52978">
              <w:rPr>
                <w:rStyle w:val="Strong"/>
              </w:rPr>
              <w:t xml:space="preserve"> this question?</w:t>
            </w:r>
          </w:p>
        </w:tc>
        <w:tc>
          <w:tcPr>
            <w:tcW w:w="5805" w:type="dxa"/>
          </w:tcPr>
          <w:p w14:paraId="48506E64" w14:textId="5BFD2340" w:rsidR="004545C5" w:rsidRPr="00A119CE" w:rsidRDefault="004545C5" w:rsidP="00A119CE">
            <w:pPr>
              <w:cnfStyle w:val="000000100000" w:firstRow="0" w:lastRow="0" w:firstColumn="0" w:lastColumn="0" w:oddVBand="0" w:evenVBand="0" w:oddHBand="1" w:evenHBand="0" w:firstRowFirstColumn="0" w:firstRowLastColumn="0" w:lastRowFirstColumn="0" w:lastRowLastColumn="0"/>
            </w:pPr>
          </w:p>
        </w:tc>
      </w:tr>
    </w:tbl>
    <w:p w14:paraId="4F142D85" w14:textId="5062D5B7" w:rsidR="004545C5" w:rsidRPr="00B52978" w:rsidRDefault="004545C5" w:rsidP="00C47E7D">
      <w:pPr>
        <w:pStyle w:val="ListNumber"/>
      </w:pPr>
      <w:r w:rsidRPr="00B52978">
        <w:t>In your own words, on the lines below, write what you think the question is asking.</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004545C5" w:rsidRPr="00A119CE" w14:paraId="619C5A22" w14:textId="77777777">
        <w:trPr>
          <w:trHeight w:val="300"/>
        </w:trPr>
        <w:tc>
          <w:tcPr>
            <w:tcW w:w="9615" w:type="dxa"/>
            <w:tcBorders>
              <w:top w:val="nil"/>
              <w:left w:val="nil"/>
              <w:bottom w:val="nil"/>
              <w:right w:val="nil"/>
            </w:tcBorders>
          </w:tcPr>
          <w:p w14:paraId="542319A9" w14:textId="2B0AA80D" w:rsidR="004545C5" w:rsidRPr="00A119CE" w:rsidRDefault="004545C5" w:rsidP="00A119CE"/>
        </w:tc>
      </w:tr>
      <w:tr w:rsidR="004545C5" w:rsidRPr="00A119CE" w14:paraId="56ECCD1B" w14:textId="77777777">
        <w:trPr>
          <w:trHeight w:val="300"/>
        </w:trPr>
        <w:tc>
          <w:tcPr>
            <w:tcW w:w="9615" w:type="dxa"/>
            <w:tcBorders>
              <w:top w:val="single" w:sz="8" w:space="0" w:color="auto"/>
              <w:left w:val="nil"/>
              <w:bottom w:val="single" w:sz="8" w:space="0" w:color="auto"/>
              <w:right w:val="nil"/>
            </w:tcBorders>
          </w:tcPr>
          <w:p w14:paraId="463AC037" w14:textId="2A6496BA" w:rsidR="004545C5" w:rsidRPr="00A119CE" w:rsidRDefault="004545C5" w:rsidP="00A119CE"/>
        </w:tc>
      </w:tr>
      <w:tr w:rsidR="004545C5" w:rsidRPr="00A119CE" w14:paraId="7778E464" w14:textId="77777777">
        <w:trPr>
          <w:trHeight w:val="300"/>
        </w:trPr>
        <w:tc>
          <w:tcPr>
            <w:tcW w:w="9615" w:type="dxa"/>
            <w:tcBorders>
              <w:top w:val="single" w:sz="8" w:space="0" w:color="auto"/>
              <w:left w:val="nil"/>
              <w:bottom w:val="nil"/>
              <w:right w:val="nil"/>
            </w:tcBorders>
          </w:tcPr>
          <w:p w14:paraId="55855774" w14:textId="792F05BA" w:rsidR="004545C5" w:rsidRPr="00A119CE" w:rsidRDefault="004545C5" w:rsidP="00A119CE"/>
        </w:tc>
      </w:tr>
      <w:tr w:rsidR="004545C5" w:rsidRPr="00A119CE" w14:paraId="41EDB174" w14:textId="77777777">
        <w:trPr>
          <w:trHeight w:val="300"/>
        </w:trPr>
        <w:tc>
          <w:tcPr>
            <w:tcW w:w="9615" w:type="dxa"/>
            <w:tcBorders>
              <w:top w:val="single" w:sz="8" w:space="0" w:color="auto"/>
              <w:left w:val="nil"/>
              <w:bottom w:val="single" w:sz="8" w:space="0" w:color="auto"/>
              <w:right w:val="nil"/>
            </w:tcBorders>
          </w:tcPr>
          <w:p w14:paraId="73DEB5B4" w14:textId="0BFFFB45" w:rsidR="004545C5" w:rsidRPr="00A119CE" w:rsidRDefault="004545C5" w:rsidP="00A119CE"/>
        </w:tc>
      </w:tr>
    </w:tbl>
    <w:p w14:paraId="0CA07974" w14:textId="77777777" w:rsidR="00A119CE" w:rsidRPr="00A119CE" w:rsidRDefault="00A119CE" w:rsidP="00A119CE">
      <w:r w:rsidRPr="00A119CE">
        <w:br w:type="page"/>
      </w:r>
    </w:p>
    <w:p w14:paraId="56BD7ABE" w14:textId="51CBA5B2" w:rsidR="004545C5" w:rsidRPr="000F4FA1" w:rsidRDefault="004545C5" w:rsidP="00C47E7D">
      <w:pPr>
        <w:pStyle w:val="Heading3"/>
      </w:pPr>
      <w:bookmarkStart w:id="21" w:name="_Toc151641386"/>
      <w:r w:rsidRPr="000F4FA1">
        <w:lastRenderedPageBreak/>
        <w:t>Planning a topic sentence</w:t>
      </w:r>
      <w:bookmarkEnd w:id="21"/>
    </w:p>
    <w:p w14:paraId="3E1AAF6E" w14:textId="2B68004A" w:rsidR="004545C5" w:rsidRPr="00B52978" w:rsidRDefault="004545C5" w:rsidP="00C47E7D">
      <w:pPr>
        <w:pStyle w:val="ListNumber"/>
      </w:pPr>
      <w:r w:rsidRPr="00B52978">
        <w:t>Now that you have identified the key demands of the question, draft your topic sentence using the space below. Make sure to directly answer the question. Don’t include supporting information that will come in your following sentences.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004545C5" w:rsidRPr="00A119CE" w14:paraId="532279FA" w14:textId="77777777">
        <w:trPr>
          <w:trHeight w:val="300"/>
        </w:trPr>
        <w:tc>
          <w:tcPr>
            <w:tcW w:w="9615" w:type="dxa"/>
            <w:tcBorders>
              <w:top w:val="nil"/>
              <w:left w:val="nil"/>
              <w:bottom w:val="nil"/>
              <w:right w:val="nil"/>
            </w:tcBorders>
          </w:tcPr>
          <w:p w14:paraId="20C8D1B9" w14:textId="478C16FA" w:rsidR="004545C5" w:rsidRPr="00A119CE" w:rsidRDefault="004545C5" w:rsidP="00A119CE"/>
        </w:tc>
      </w:tr>
      <w:tr w:rsidR="004545C5" w:rsidRPr="00A119CE" w14:paraId="75207126" w14:textId="77777777">
        <w:trPr>
          <w:trHeight w:val="300"/>
        </w:trPr>
        <w:tc>
          <w:tcPr>
            <w:tcW w:w="9615" w:type="dxa"/>
            <w:tcBorders>
              <w:top w:val="single" w:sz="8" w:space="0" w:color="auto"/>
              <w:left w:val="nil"/>
              <w:bottom w:val="single" w:sz="8" w:space="0" w:color="auto"/>
              <w:right w:val="nil"/>
            </w:tcBorders>
          </w:tcPr>
          <w:p w14:paraId="6CAE4881" w14:textId="6A4581D1" w:rsidR="004545C5" w:rsidRPr="00A119CE" w:rsidRDefault="004545C5" w:rsidP="00A119CE"/>
        </w:tc>
      </w:tr>
      <w:tr w:rsidR="004545C5" w:rsidRPr="00A119CE" w14:paraId="6F9F87AE" w14:textId="77777777">
        <w:trPr>
          <w:trHeight w:val="300"/>
        </w:trPr>
        <w:tc>
          <w:tcPr>
            <w:tcW w:w="9615" w:type="dxa"/>
            <w:tcBorders>
              <w:top w:val="single" w:sz="8" w:space="0" w:color="auto"/>
              <w:left w:val="nil"/>
              <w:bottom w:val="nil"/>
              <w:right w:val="nil"/>
            </w:tcBorders>
          </w:tcPr>
          <w:p w14:paraId="78A1BB68" w14:textId="0EDE6C7C" w:rsidR="004545C5" w:rsidRPr="00A119CE" w:rsidRDefault="004545C5" w:rsidP="00A119CE"/>
        </w:tc>
      </w:tr>
      <w:tr w:rsidR="004545C5" w:rsidRPr="00A119CE" w14:paraId="652FC6BE" w14:textId="77777777">
        <w:trPr>
          <w:trHeight w:val="300"/>
        </w:trPr>
        <w:tc>
          <w:tcPr>
            <w:tcW w:w="9615" w:type="dxa"/>
            <w:tcBorders>
              <w:top w:val="single" w:sz="8" w:space="0" w:color="auto"/>
              <w:left w:val="nil"/>
              <w:bottom w:val="single" w:sz="8" w:space="0" w:color="auto"/>
              <w:right w:val="nil"/>
            </w:tcBorders>
          </w:tcPr>
          <w:p w14:paraId="562504A3" w14:textId="7B392B61" w:rsidR="004545C5" w:rsidRPr="00A119CE" w:rsidRDefault="004545C5" w:rsidP="00A119CE"/>
        </w:tc>
      </w:tr>
    </w:tbl>
    <w:p w14:paraId="0DC247D0" w14:textId="0414DBCF" w:rsidR="004545C5" w:rsidRPr="00B52978" w:rsidRDefault="004545C5" w:rsidP="00C47E7D">
      <w:pPr>
        <w:pStyle w:val="ListNumber"/>
      </w:pPr>
      <w:r w:rsidRPr="00B52978">
        <w:t>Now that you have written a topic sentence, is it possible to expand it slightly by adding in a noun group or adverbial phrase? Annotate your sentence above with suggestions for where you can expand it.</w:t>
      </w:r>
    </w:p>
    <w:p w14:paraId="7149B294" w14:textId="2411ADA8" w:rsidR="004545C5" w:rsidRPr="000F4FA1" w:rsidRDefault="004545C5" w:rsidP="00C47E7D">
      <w:pPr>
        <w:pStyle w:val="Heading3"/>
      </w:pPr>
      <w:bookmarkStart w:id="22" w:name="_Toc151641387"/>
      <w:r w:rsidRPr="000F4FA1">
        <w:t>Planning your supporting evidence</w:t>
      </w:r>
      <w:bookmarkEnd w:id="22"/>
    </w:p>
    <w:p w14:paraId="3354C490" w14:textId="538CB005" w:rsidR="004545C5" w:rsidRPr="00B52978" w:rsidRDefault="004545C5" w:rsidP="00C47E7D">
      <w:pPr>
        <w:jc w:val="both"/>
      </w:pPr>
      <w:r w:rsidRPr="00B52978">
        <w:rPr>
          <w:rFonts w:eastAsia="Arial"/>
        </w:rPr>
        <w:t>Using the table below, identify some possible examples that you could use to support your answer. You do not need to use all of these in your answer. However, it is good to have lots of options.</w:t>
      </w:r>
    </w:p>
    <w:p w14:paraId="56059843" w14:textId="5D09364F" w:rsidR="004545C5" w:rsidRPr="00E43704" w:rsidRDefault="004545C5" w:rsidP="00C47E7D">
      <w:pPr>
        <w:pStyle w:val="ListNumber"/>
      </w:pPr>
      <w:r w:rsidRPr="00E43704">
        <w:t xml:space="preserve">In the first </w:t>
      </w:r>
      <w:r w:rsidR="00255ED2">
        <w:t>colum</w:t>
      </w:r>
      <w:r w:rsidR="00DD5F10">
        <w:t>n</w:t>
      </w:r>
      <w:r w:rsidRPr="00E43704">
        <w:t xml:space="preserve">, write in a direct quote(s) from the poem, identify the figurative language used, state whether the quote(s) reference culture/identity/experiences and state any connection to theme. </w:t>
      </w:r>
    </w:p>
    <w:p w14:paraId="2FAF14EA" w14:textId="06834E28" w:rsidR="004545C5" w:rsidRPr="00E43704" w:rsidRDefault="004545C5" w:rsidP="00C47E7D">
      <w:pPr>
        <w:pStyle w:val="ListNumber"/>
      </w:pPr>
      <w:r w:rsidRPr="00E43704">
        <w:t xml:space="preserve">In the second </w:t>
      </w:r>
      <w:r w:rsidR="00255ED2">
        <w:t>column</w:t>
      </w:r>
      <w:r w:rsidRPr="00E43704">
        <w:t xml:space="preserve">, explain how the quote selected could be used to support how Aboriginal poets use figurative language to represent their culture, </w:t>
      </w:r>
      <w:proofErr w:type="gramStart"/>
      <w:r w:rsidRPr="00E43704">
        <w:t>identity</w:t>
      </w:r>
      <w:proofErr w:type="gramEnd"/>
      <w:r w:rsidRPr="00E43704">
        <w:t xml:space="preserve"> and experiences through their poetry. </w:t>
      </w:r>
    </w:p>
    <w:p w14:paraId="60D38A7B" w14:textId="2E65723A" w:rsidR="00957EB1" w:rsidRDefault="00957EB1" w:rsidP="00957EB1">
      <w:pPr>
        <w:pStyle w:val="Caption"/>
      </w:pPr>
      <w:r>
        <w:lastRenderedPageBreak/>
        <w:t xml:space="preserve">Table </w:t>
      </w:r>
      <w:fldSimple w:instr=" SEQ Table \* ARABIC ">
        <w:r>
          <w:rPr>
            <w:noProof/>
          </w:rPr>
          <w:t>16</w:t>
        </w:r>
      </w:fldSimple>
      <w:r>
        <w:t xml:space="preserve"> </w:t>
      </w:r>
      <w:r w:rsidRPr="00B52978">
        <w:rPr>
          <w:rFonts w:eastAsia="Arial"/>
          <w:bCs/>
        </w:rPr>
        <w:t>– planning your supporting evidence</w:t>
      </w:r>
    </w:p>
    <w:tbl>
      <w:tblPr>
        <w:tblStyle w:val="Tableheader"/>
        <w:tblW w:w="0" w:type="auto"/>
        <w:tblLayout w:type="fixed"/>
        <w:tblLook w:val="0420" w:firstRow="1" w:lastRow="0" w:firstColumn="0" w:lastColumn="0" w:noHBand="0" w:noVBand="1"/>
        <w:tblDescription w:val="Planning supporting evidence table. Some cells have been left blank for students to respond."/>
      </w:tblPr>
      <w:tblGrid>
        <w:gridCol w:w="3375"/>
        <w:gridCol w:w="5640"/>
      </w:tblGrid>
      <w:tr w:rsidR="004545C5" w:rsidRPr="00D40B5C" w14:paraId="01AF79AC" w14:textId="77777777" w:rsidTr="00D40B5C">
        <w:trPr>
          <w:cnfStyle w:val="100000000000" w:firstRow="1" w:lastRow="0" w:firstColumn="0" w:lastColumn="0" w:oddVBand="0" w:evenVBand="0" w:oddHBand="0" w:evenHBand="0" w:firstRowFirstColumn="0" w:firstRowLastColumn="0" w:lastRowFirstColumn="0" w:lastRowLastColumn="0"/>
          <w:trHeight w:val="300"/>
        </w:trPr>
        <w:tc>
          <w:tcPr>
            <w:tcW w:w="3375" w:type="dxa"/>
          </w:tcPr>
          <w:p w14:paraId="31C38399" w14:textId="4EB0596C" w:rsidR="004545C5" w:rsidRPr="00D40B5C" w:rsidRDefault="004545C5" w:rsidP="00D40B5C">
            <w:r w:rsidRPr="00D40B5C">
              <w:t>Example from the poem</w:t>
            </w:r>
          </w:p>
        </w:tc>
        <w:tc>
          <w:tcPr>
            <w:tcW w:w="5640" w:type="dxa"/>
          </w:tcPr>
          <w:p w14:paraId="6C6F3775" w14:textId="643103FC" w:rsidR="004545C5" w:rsidRPr="00D40B5C" w:rsidRDefault="004545C5" w:rsidP="00D40B5C">
            <w:r w:rsidRPr="00D40B5C">
              <w:t>How the example could support your answer</w:t>
            </w:r>
          </w:p>
        </w:tc>
      </w:tr>
      <w:tr w:rsidR="004545C5" w:rsidRPr="00D40B5C" w14:paraId="61BE6990" w14:textId="77777777" w:rsidTr="00D40B5C">
        <w:trPr>
          <w:cnfStyle w:val="000000100000" w:firstRow="0" w:lastRow="0" w:firstColumn="0" w:lastColumn="0" w:oddVBand="0" w:evenVBand="0" w:oddHBand="1" w:evenHBand="0" w:firstRowFirstColumn="0" w:firstRowLastColumn="0" w:lastRowFirstColumn="0" w:lastRowLastColumn="0"/>
          <w:trHeight w:val="2250"/>
        </w:trPr>
        <w:tc>
          <w:tcPr>
            <w:tcW w:w="3375" w:type="dxa"/>
          </w:tcPr>
          <w:p w14:paraId="223D58FF" w14:textId="13761226" w:rsidR="004545C5" w:rsidRPr="00D40B5C" w:rsidRDefault="004545C5" w:rsidP="00D40B5C"/>
        </w:tc>
        <w:tc>
          <w:tcPr>
            <w:tcW w:w="5640" w:type="dxa"/>
          </w:tcPr>
          <w:p w14:paraId="268BF18D" w14:textId="4045FB47" w:rsidR="004545C5" w:rsidRPr="00D40B5C" w:rsidRDefault="004545C5" w:rsidP="00D40B5C"/>
        </w:tc>
      </w:tr>
      <w:tr w:rsidR="004545C5" w:rsidRPr="00D40B5C" w14:paraId="7B2E2EFE" w14:textId="77777777" w:rsidTr="00D40B5C">
        <w:trPr>
          <w:cnfStyle w:val="000000010000" w:firstRow="0" w:lastRow="0" w:firstColumn="0" w:lastColumn="0" w:oddVBand="0" w:evenVBand="0" w:oddHBand="0" w:evenHBand="1" w:firstRowFirstColumn="0" w:firstRowLastColumn="0" w:lastRowFirstColumn="0" w:lastRowLastColumn="0"/>
          <w:trHeight w:val="2250"/>
        </w:trPr>
        <w:tc>
          <w:tcPr>
            <w:tcW w:w="3375" w:type="dxa"/>
          </w:tcPr>
          <w:p w14:paraId="6CA25B03" w14:textId="7EF0E2D0" w:rsidR="004545C5" w:rsidRPr="00D40B5C" w:rsidRDefault="004545C5" w:rsidP="00D40B5C"/>
        </w:tc>
        <w:tc>
          <w:tcPr>
            <w:tcW w:w="5640" w:type="dxa"/>
          </w:tcPr>
          <w:p w14:paraId="2B8A7EC6" w14:textId="4CCD63EA" w:rsidR="004545C5" w:rsidRPr="00D40B5C" w:rsidRDefault="004545C5" w:rsidP="00D40B5C"/>
        </w:tc>
      </w:tr>
      <w:tr w:rsidR="004545C5" w:rsidRPr="00D40B5C" w14:paraId="0F59EF29" w14:textId="77777777" w:rsidTr="00D40B5C">
        <w:trPr>
          <w:cnfStyle w:val="000000100000" w:firstRow="0" w:lastRow="0" w:firstColumn="0" w:lastColumn="0" w:oddVBand="0" w:evenVBand="0" w:oddHBand="1" w:evenHBand="0" w:firstRowFirstColumn="0" w:firstRowLastColumn="0" w:lastRowFirstColumn="0" w:lastRowLastColumn="0"/>
          <w:trHeight w:val="2250"/>
        </w:trPr>
        <w:tc>
          <w:tcPr>
            <w:tcW w:w="3375" w:type="dxa"/>
          </w:tcPr>
          <w:p w14:paraId="26E752E9" w14:textId="50BB406B" w:rsidR="004545C5" w:rsidRPr="00D40B5C" w:rsidRDefault="004545C5" w:rsidP="00D40B5C"/>
        </w:tc>
        <w:tc>
          <w:tcPr>
            <w:tcW w:w="5640" w:type="dxa"/>
          </w:tcPr>
          <w:p w14:paraId="13647144" w14:textId="632D97DF" w:rsidR="004545C5" w:rsidRPr="00D40B5C" w:rsidRDefault="004545C5" w:rsidP="00D40B5C"/>
        </w:tc>
      </w:tr>
      <w:tr w:rsidR="00A81870" w:rsidRPr="00D40B5C" w14:paraId="42295E26" w14:textId="77777777" w:rsidTr="00D40B5C">
        <w:trPr>
          <w:cnfStyle w:val="000000010000" w:firstRow="0" w:lastRow="0" w:firstColumn="0" w:lastColumn="0" w:oddVBand="0" w:evenVBand="0" w:oddHBand="0" w:evenHBand="1" w:firstRowFirstColumn="0" w:firstRowLastColumn="0" w:lastRowFirstColumn="0" w:lastRowLastColumn="0"/>
          <w:trHeight w:val="2250"/>
        </w:trPr>
        <w:tc>
          <w:tcPr>
            <w:tcW w:w="3375" w:type="dxa"/>
          </w:tcPr>
          <w:p w14:paraId="1CE65644" w14:textId="68E46D74" w:rsidR="00A81870" w:rsidRPr="00D40B5C" w:rsidRDefault="00A81870" w:rsidP="00D40B5C"/>
        </w:tc>
        <w:tc>
          <w:tcPr>
            <w:tcW w:w="5640" w:type="dxa"/>
          </w:tcPr>
          <w:p w14:paraId="4B882CBE" w14:textId="6BD731D4" w:rsidR="00A81870" w:rsidRPr="00D40B5C" w:rsidRDefault="00A81870" w:rsidP="00D40B5C"/>
        </w:tc>
      </w:tr>
    </w:tbl>
    <w:p w14:paraId="73F70FED" w14:textId="77777777" w:rsidR="00DA54A9" w:rsidRPr="00B36F1C" w:rsidRDefault="00DA54A9" w:rsidP="00DA54A9">
      <w:pPr>
        <w:pStyle w:val="Heading2"/>
        <w:rPr>
          <w:lang w:eastAsia="en-AU"/>
        </w:rPr>
      </w:pPr>
      <w:bookmarkStart w:id="23" w:name="_Toc150759163"/>
      <w:bookmarkStart w:id="24" w:name="_Toc151641388"/>
      <w:r w:rsidRPr="00B36F1C">
        <w:rPr>
          <w:lang w:eastAsia="en-AU"/>
        </w:rPr>
        <w:t>Student-facing rubric – ‘</w:t>
      </w:r>
      <w:r>
        <w:rPr>
          <w:lang w:eastAsia="en-AU"/>
        </w:rPr>
        <w:t>W</w:t>
      </w:r>
      <w:r w:rsidRPr="00B36F1C">
        <w:rPr>
          <w:lang w:eastAsia="en-AU"/>
        </w:rPr>
        <w:t>hat does a good one look like?’</w:t>
      </w:r>
      <w:bookmarkEnd w:id="23"/>
      <w:bookmarkEnd w:id="24"/>
    </w:p>
    <w:p w14:paraId="682AF19A" w14:textId="77777777" w:rsidR="00DA54A9" w:rsidRDefault="00DA54A9" w:rsidP="00DA54A9">
      <w:pPr>
        <w:spacing w:after="160"/>
        <w:rPr>
          <w:rStyle w:val="Strong"/>
        </w:rPr>
      </w:pPr>
      <w:r>
        <w:rPr>
          <w:rStyle w:val="Strong"/>
        </w:rPr>
        <w:t>Before you begin</w:t>
      </w:r>
    </w:p>
    <w:p w14:paraId="5283A08C" w14:textId="77777777" w:rsidR="00DA54A9" w:rsidRDefault="00DA54A9" w:rsidP="00845837">
      <w:pPr>
        <w:pStyle w:val="ListNumber"/>
        <w:numPr>
          <w:ilvl w:val="0"/>
          <w:numId w:val="3"/>
        </w:numPr>
      </w:pPr>
      <w:r w:rsidRPr="00CE1EAB">
        <w:t>Read the following student</w:t>
      </w:r>
      <w:r>
        <w:t>-</w:t>
      </w:r>
      <w:r w:rsidRPr="00CE1EAB">
        <w:t xml:space="preserve">facing rubric </w:t>
      </w:r>
      <w:r>
        <w:t>before you commence writing</w:t>
      </w:r>
      <w:r w:rsidRPr="00CE1EAB">
        <w:t xml:space="preserve"> your </w:t>
      </w:r>
      <w:r>
        <w:t xml:space="preserve">analytical paragraph. </w:t>
      </w:r>
      <w:r w:rsidRPr="00CE1EAB">
        <w:t>This will allow you to write with purpose</w:t>
      </w:r>
      <w:r>
        <w:t xml:space="preserve"> and to ensure that all the necessary elements of analytical writing have been included</w:t>
      </w:r>
      <w:r w:rsidRPr="00CE1EAB">
        <w:t>.</w:t>
      </w:r>
    </w:p>
    <w:p w14:paraId="1EB30183" w14:textId="2A73A6D4" w:rsidR="00DA54A9" w:rsidRDefault="00DA54A9" w:rsidP="00DA54A9">
      <w:pPr>
        <w:pStyle w:val="Caption"/>
      </w:pPr>
      <w:r>
        <w:lastRenderedPageBreak/>
        <w:t xml:space="preserve">Table </w:t>
      </w:r>
      <w:r>
        <w:fldChar w:fldCharType="begin"/>
      </w:r>
      <w:r>
        <w:instrText>SEQ Table \* ARABIC</w:instrText>
      </w:r>
      <w:r>
        <w:fldChar w:fldCharType="separate"/>
      </w:r>
      <w:r w:rsidR="00957EB1">
        <w:rPr>
          <w:noProof/>
        </w:rPr>
        <w:t>17</w:t>
      </w:r>
      <w:r>
        <w:fldChar w:fldCharType="end"/>
      </w:r>
      <w:r>
        <w:t xml:space="preserve"> – analytical paragraph student-facing rubric</w:t>
      </w:r>
    </w:p>
    <w:tbl>
      <w:tblPr>
        <w:tblStyle w:val="Tableheader"/>
        <w:tblW w:w="0" w:type="auto"/>
        <w:tblLayout w:type="fixed"/>
        <w:tblLook w:val="04A0" w:firstRow="1" w:lastRow="0" w:firstColumn="1" w:lastColumn="0" w:noHBand="0" w:noVBand="1"/>
        <w:tblDescription w:val="Student facing rubric for pargraph."/>
      </w:tblPr>
      <w:tblGrid>
        <w:gridCol w:w="1980"/>
        <w:gridCol w:w="2549"/>
        <w:gridCol w:w="2549"/>
        <w:gridCol w:w="2550"/>
      </w:tblGrid>
      <w:tr w:rsidR="00DA54A9" w:rsidRPr="003043FB" w14:paraId="55B4A3B8" w14:textId="77777777" w:rsidTr="00880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44DD295" w14:textId="77777777" w:rsidR="00DA54A9" w:rsidRPr="003043FB" w:rsidRDefault="00DA54A9" w:rsidP="0088012F">
            <w:r w:rsidRPr="003043FB">
              <w:t>Element</w:t>
            </w:r>
          </w:p>
        </w:tc>
        <w:tc>
          <w:tcPr>
            <w:tcW w:w="2549" w:type="dxa"/>
          </w:tcPr>
          <w:p w14:paraId="48948FB8" w14:textId="77777777" w:rsidR="00DA54A9" w:rsidRPr="003043FB" w:rsidRDefault="00DA54A9" w:rsidP="0088012F">
            <w:pPr>
              <w:cnfStyle w:val="100000000000" w:firstRow="1" w:lastRow="0" w:firstColumn="0" w:lastColumn="0" w:oddVBand="0" w:evenVBand="0" w:oddHBand="0" w:evenHBand="0" w:firstRowFirstColumn="0" w:firstRowLastColumn="0" w:lastRowFirstColumn="0" w:lastRowLastColumn="0"/>
            </w:pPr>
            <w:r w:rsidRPr="003043FB">
              <w:t>I am starting to see this in my paragraph</w:t>
            </w:r>
          </w:p>
        </w:tc>
        <w:tc>
          <w:tcPr>
            <w:tcW w:w="2549" w:type="dxa"/>
          </w:tcPr>
          <w:p w14:paraId="065A6DC6" w14:textId="77777777" w:rsidR="00DA54A9" w:rsidRPr="003043FB" w:rsidRDefault="00DA54A9" w:rsidP="0088012F">
            <w:pPr>
              <w:cnfStyle w:val="100000000000" w:firstRow="1" w:lastRow="0" w:firstColumn="0" w:lastColumn="0" w:oddVBand="0" w:evenVBand="0" w:oddHBand="0" w:evenHBand="0" w:firstRowFirstColumn="0" w:firstRowLastColumn="0" w:lastRowFirstColumn="0" w:lastRowLastColumn="0"/>
            </w:pPr>
            <w:r w:rsidRPr="003043FB">
              <w:t>I can see this developing in my paragraph</w:t>
            </w:r>
          </w:p>
        </w:tc>
        <w:tc>
          <w:tcPr>
            <w:tcW w:w="2550" w:type="dxa"/>
          </w:tcPr>
          <w:p w14:paraId="5631F5EF" w14:textId="77777777" w:rsidR="00DA54A9" w:rsidRPr="003043FB" w:rsidRDefault="00DA54A9" w:rsidP="0088012F">
            <w:pPr>
              <w:cnfStyle w:val="100000000000" w:firstRow="1" w:lastRow="0" w:firstColumn="0" w:lastColumn="0" w:oddVBand="0" w:evenVBand="0" w:oddHBand="0" w:evenHBand="0" w:firstRowFirstColumn="0" w:firstRowLastColumn="0" w:lastRowFirstColumn="0" w:lastRowLastColumn="0"/>
            </w:pPr>
            <w:r w:rsidRPr="003043FB">
              <w:t>I can see this clearly in my paragraph</w:t>
            </w:r>
          </w:p>
        </w:tc>
      </w:tr>
      <w:tr w:rsidR="00DA54A9" w14:paraId="40E4054E" w14:textId="77777777" w:rsidTr="0088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DF9B824" w14:textId="77777777" w:rsidR="00DA54A9" w:rsidRDefault="00DA54A9" w:rsidP="0088012F">
            <w:r>
              <w:t>Thesis or topic sentence</w:t>
            </w:r>
          </w:p>
        </w:tc>
        <w:tc>
          <w:tcPr>
            <w:tcW w:w="2549" w:type="dxa"/>
          </w:tcPr>
          <w:p w14:paraId="4019FEF1"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t>You have</w:t>
            </w:r>
            <w:r w:rsidRPr="0042608C">
              <w:t xml:space="preserve"> provided some information but there </w:t>
            </w:r>
            <w:r>
              <w:t>is not</w:t>
            </w:r>
            <w:r w:rsidRPr="0042608C">
              <w:t xml:space="preserve"> a clear answer to the question. Your next step is to review the key words in the question and write a topic sentence that uses these words.</w:t>
            </w:r>
          </w:p>
        </w:tc>
        <w:tc>
          <w:tcPr>
            <w:tcW w:w="2549" w:type="dxa"/>
          </w:tcPr>
          <w:p w14:paraId="4056306D"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E82879">
              <w:t>You are engaging with the question but have</w:t>
            </w:r>
            <w:r>
              <w:t xml:space="preserve"> not</w:t>
            </w:r>
            <w:r w:rsidRPr="00E82879">
              <w:t xml:space="preserve"> yet introduced your arguments. The next step is to introduce some points you will argue about the main topics of the question.</w:t>
            </w:r>
          </w:p>
        </w:tc>
        <w:tc>
          <w:tcPr>
            <w:tcW w:w="2550" w:type="dxa"/>
          </w:tcPr>
          <w:p w14:paraId="458CAD60"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2D7C7C">
              <w:t>Your thesis addresses the question clearly and contains some sub</w:t>
            </w:r>
            <w:r>
              <w:t>-</w:t>
            </w:r>
            <w:r w:rsidRPr="002D7C7C">
              <w:t>ideas showing a strong exploration of the key ideas that will inform the rest of your paragraph.</w:t>
            </w:r>
          </w:p>
        </w:tc>
      </w:tr>
      <w:tr w:rsidR="00DA54A9" w14:paraId="3A5D36EA" w14:textId="77777777" w:rsidTr="00880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AC5B7A" w14:textId="77777777" w:rsidR="00DA54A9" w:rsidRDefault="00DA54A9" w:rsidP="0088012F">
            <w:r>
              <w:t>Paragraph structure</w:t>
            </w:r>
          </w:p>
        </w:tc>
        <w:tc>
          <w:tcPr>
            <w:tcW w:w="2549" w:type="dxa"/>
          </w:tcPr>
          <w:p w14:paraId="1D3E1E81" w14:textId="77777777" w:rsidR="00DA54A9" w:rsidRDefault="00DA54A9" w:rsidP="0088012F">
            <w:pPr>
              <w:cnfStyle w:val="000000010000" w:firstRow="0" w:lastRow="0" w:firstColumn="0" w:lastColumn="0" w:oddVBand="0" w:evenVBand="0" w:oddHBand="0" w:evenHBand="1" w:firstRowFirstColumn="0" w:firstRowLastColumn="0" w:lastRowFirstColumn="0" w:lastRowLastColumn="0"/>
            </w:pPr>
            <w:r w:rsidRPr="00DD6C3C">
              <w:t>You have some ideas about the topic but have</w:t>
            </w:r>
            <w:r>
              <w:t xml:space="preserve"> not</w:t>
            </w:r>
            <w:r w:rsidRPr="00DD6C3C">
              <w:t xml:space="preserve"> yet used the paragraph structure to develop your ideas. The scaffold provided will help you to structure a full paragraph.</w:t>
            </w:r>
          </w:p>
        </w:tc>
        <w:tc>
          <w:tcPr>
            <w:tcW w:w="2549" w:type="dxa"/>
          </w:tcPr>
          <w:p w14:paraId="732503C4" w14:textId="77777777" w:rsidR="00DA54A9" w:rsidRDefault="00DA54A9" w:rsidP="0088012F">
            <w:pPr>
              <w:cnfStyle w:val="000000010000" w:firstRow="0" w:lastRow="0" w:firstColumn="0" w:lastColumn="0" w:oddVBand="0" w:evenVBand="0" w:oddHBand="0" w:evenHBand="1" w:firstRowFirstColumn="0" w:firstRowLastColumn="0" w:lastRowFirstColumn="0" w:lastRowLastColumn="0"/>
            </w:pPr>
            <w:r w:rsidRPr="00A86D5E">
              <w:t>You have all the elements, but they are</w:t>
            </w:r>
            <w:r>
              <w:t xml:space="preserve"> not</w:t>
            </w:r>
            <w:r w:rsidRPr="00A86D5E">
              <w:t xml:space="preserve"> always in the right order. You could work on starting with the big ideas, then moving into examples from your </w:t>
            </w:r>
            <w:r>
              <w:t xml:space="preserve">poem </w:t>
            </w:r>
            <w:r w:rsidRPr="00A86D5E">
              <w:t>followed by analysis.</w:t>
            </w:r>
          </w:p>
        </w:tc>
        <w:tc>
          <w:tcPr>
            <w:tcW w:w="2550" w:type="dxa"/>
          </w:tcPr>
          <w:p w14:paraId="6E0E6C4A" w14:textId="77777777" w:rsidR="00DA54A9" w:rsidRDefault="00DA54A9" w:rsidP="0088012F">
            <w:pPr>
              <w:cnfStyle w:val="000000010000" w:firstRow="0" w:lastRow="0" w:firstColumn="0" w:lastColumn="0" w:oddVBand="0" w:evenVBand="0" w:oddHBand="0" w:evenHBand="1" w:firstRowFirstColumn="0" w:firstRowLastColumn="0" w:lastRowFirstColumn="0" w:lastRowLastColumn="0"/>
            </w:pPr>
            <w:r w:rsidRPr="00A23BE4">
              <w:t xml:space="preserve">Your </w:t>
            </w:r>
            <w:r>
              <w:t>paragraph</w:t>
            </w:r>
            <w:r w:rsidRPr="00A23BE4">
              <w:t xml:space="preserve"> starts with a thesis and moves into subpoints, with evidence from the </w:t>
            </w:r>
            <w:r>
              <w:t xml:space="preserve">poem </w:t>
            </w:r>
            <w:r w:rsidRPr="00A23BE4">
              <w:t>and integrated analysis sentences.</w:t>
            </w:r>
          </w:p>
        </w:tc>
      </w:tr>
      <w:tr w:rsidR="00DA54A9" w14:paraId="2E289AEC" w14:textId="77777777" w:rsidTr="0088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510755E" w14:textId="77777777" w:rsidR="00DA54A9" w:rsidRDefault="00DA54A9" w:rsidP="0088012F">
            <w:r>
              <w:t>Signposting (connection to question)</w:t>
            </w:r>
          </w:p>
        </w:tc>
        <w:tc>
          <w:tcPr>
            <w:tcW w:w="2549" w:type="dxa"/>
          </w:tcPr>
          <w:p w14:paraId="03736022"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28548B">
              <w:t>You are using words from the question directly at the start of your response only. Linking back to the words of the question throughout will help you answer the question more thoroughly.</w:t>
            </w:r>
          </w:p>
        </w:tc>
        <w:tc>
          <w:tcPr>
            <w:tcW w:w="2549" w:type="dxa"/>
          </w:tcPr>
          <w:p w14:paraId="7C3BA8AD"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0E2489">
              <w:t>You are using words from the question directly throughout your response. You could use synonyms and other related words.</w:t>
            </w:r>
          </w:p>
        </w:tc>
        <w:tc>
          <w:tcPr>
            <w:tcW w:w="2550" w:type="dxa"/>
          </w:tcPr>
          <w:p w14:paraId="17C2FB1F"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363C0F">
              <w:t>You are using synonyms and other related words throughout your response to consistently engage with the question.</w:t>
            </w:r>
          </w:p>
        </w:tc>
      </w:tr>
      <w:tr w:rsidR="00DA54A9" w14:paraId="0249531B" w14:textId="77777777" w:rsidTr="00880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6CC0E39" w14:textId="77777777" w:rsidR="00DA54A9" w:rsidRDefault="00DA54A9" w:rsidP="0088012F">
            <w:r>
              <w:t xml:space="preserve">Evidence </w:t>
            </w:r>
            <w:r>
              <w:lastRenderedPageBreak/>
              <w:t>(examples from the poem)</w:t>
            </w:r>
          </w:p>
        </w:tc>
        <w:tc>
          <w:tcPr>
            <w:tcW w:w="2549" w:type="dxa"/>
          </w:tcPr>
          <w:p w14:paraId="3D4A8D47" w14:textId="77777777" w:rsidR="00DA54A9" w:rsidRDefault="00DA54A9" w:rsidP="0088012F">
            <w:pPr>
              <w:cnfStyle w:val="000000010000" w:firstRow="0" w:lastRow="0" w:firstColumn="0" w:lastColumn="0" w:oddVBand="0" w:evenVBand="0" w:oddHBand="0" w:evenHBand="1" w:firstRowFirstColumn="0" w:firstRowLastColumn="0" w:lastRowFirstColumn="0" w:lastRowLastColumn="0"/>
            </w:pPr>
            <w:r w:rsidRPr="00E61069">
              <w:lastRenderedPageBreak/>
              <w:t xml:space="preserve">There is information </w:t>
            </w:r>
            <w:r w:rsidRPr="00E61069">
              <w:lastRenderedPageBreak/>
              <w:t xml:space="preserve">from the text that shows you understand the </w:t>
            </w:r>
            <w:r>
              <w:t>poem and the question</w:t>
            </w:r>
            <w:r w:rsidRPr="00E61069">
              <w:t xml:space="preserve">, but you need </w:t>
            </w:r>
            <w:r>
              <w:t xml:space="preserve">to </w:t>
            </w:r>
            <w:r w:rsidRPr="00E61069">
              <w:t>include direct quotes.</w:t>
            </w:r>
          </w:p>
        </w:tc>
        <w:tc>
          <w:tcPr>
            <w:tcW w:w="2549" w:type="dxa"/>
          </w:tcPr>
          <w:p w14:paraId="701ABE32" w14:textId="77777777" w:rsidR="00DA54A9" w:rsidRDefault="00DA54A9" w:rsidP="0088012F">
            <w:pPr>
              <w:cnfStyle w:val="000000010000" w:firstRow="0" w:lastRow="0" w:firstColumn="0" w:lastColumn="0" w:oddVBand="0" w:evenVBand="0" w:oddHBand="0" w:evenHBand="1" w:firstRowFirstColumn="0" w:firstRowLastColumn="0" w:lastRowFirstColumn="0" w:lastRowLastColumn="0"/>
            </w:pPr>
            <w:r w:rsidRPr="00675C54">
              <w:lastRenderedPageBreak/>
              <w:t xml:space="preserve">There is at least one </w:t>
            </w:r>
            <w:r w:rsidRPr="00675C54">
              <w:lastRenderedPageBreak/>
              <w:t>quote from the</w:t>
            </w:r>
            <w:r>
              <w:t xml:space="preserve"> poem</w:t>
            </w:r>
            <w:r w:rsidRPr="00675C54">
              <w:t xml:space="preserve"> that relates well to the question. You could use some other </w:t>
            </w:r>
            <w:r>
              <w:t>examples from the poem</w:t>
            </w:r>
            <w:r w:rsidRPr="00675C54">
              <w:t xml:space="preserve"> and try to link them clearly to the question in your writing.</w:t>
            </w:r>
          </w:p>
        </w:tc>
        <w:tc>
          <w:tcPr>
            <w:tcW w:w="2550" w:type="dxa"/>
          </w:tcPr>
          <w:p w14:paraId="4CFF8976" w14:textId="137F9DD8" w:rsidR="00DA54A9" w:rsidRDefault="00DA54A9" w:rsidP="0088012F">
            <w:pPr>
              <w:cnfStyle w:val="000000010000" w:firstRow="0" w:lastRow="0" w:firstColumn="0" w:lastColumn="0" w:oddVBand="0" w:evenVBand="0" w:oddHBand="0" w:evenHBand="1" w:firstRowFirstColumn="0" w:firstRowLastColumn="0" w:lastRowFirstColumn="0" w:lastRowLastColumn="0"/>
            </w:pPr>
            <w:r w:rsidRPr="002C1D47">
              <w:lastRenderedPageBreak/>
              <w:t xml:space="preserve">You have used several </w:t>
            </w:r>
            <w:r w:rsidRPr="002C1D47">
              <w:lastRenderedPageBreak/>
              <w:t>well-selected pieces of evidence</w:t>
            </w:r>
            <w:r>
              <w:t xml:space="preserve"> from the poem</w:t>
            </w:r>
            <w:r w:rsidRPr="002C1D47">
              <w:t xml:space="preserve">, </w:t>
            </w:r>
            <w:r>
              <w:t>they</w:t>
            </w:r>
            <w:r w:rsidRPr="002C1D47">
              <w:t xml:space="preserve"> </w:t>
            </w:r>
            <w:r>
              <w:t xml:space="preserve">are </w:t>
            </w:r>
            <w:r w:rsidRPr="002C1D47">
              <w:t>integrated well in sentences, and ha</w:t>
            </w:r>
            <w:r>
              <w:t>ve</w:t>
            </w:r>
            <w:r w:rsidRPr="002C1D47">
              <w:t xml:space="preserve"> specific analysis relating back to the question each time.</w:t>
            </w:r>
          </w:p>
        </w:tc>
      </w:tr>
      <w:tr w:rsidR="00DA54A9" w14:paraId="31839F45" w14:textId="77777777" w:rsidTr="0088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205E11D" w14:textId="77777777" w:rsidR="00DA54A9" w:rsidRDefault="00DA54A9" w:rsidP="0088012F">
            <w:r>
              <w:lastRenderedPageBreak/>
              <w:t>Sentence-level grammar and punctuation</w:t>
            </w:r>
          </w:p>
        </w:tc>
        <w:tc>
          <w:tcPr>
            <w:tcW w:w="2549" w:type="dxa"/>
          </w:tcPr>
          <w:p w14:paraId="4699F91E"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C67545">
              <w:t>You are using simple sentences</w:t>
            </w:r>
            <w:r>
              <w:t>.</w:t>
            </w:r>
            <w:r w:rsidRPr="00C67545">
              <w:t xml:space="preserve"> </w:t>
            </w:r>
            <w:r>
              <w:t>W</w:t>
            </w:r>
            <w:r w:rsidRPr="00C67545">
              <w:t>hile there is some punctuation there is opportunity to review your full stops, capital letters and commas prior to submitting your work</w:t>
            </w:r>
            <w:r>
              <w:t>.</w:t>
            </w:r>
          </w:p>
        </w:tc>
        <w:tc>
          <w:tcPr>
            <w:tcW w:w="2549" w:type="dxa"/>
          </w:tcPr>
          <w:p w14:paraId="1BF6CDBD"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9450F8">
              <w:t>There are some examples of compound and complex sentences in your work. Make sure to do a final grammar and punctuation check and see if there is opportunity to combine or split a few of your sentences.</w:t>
            </w:r>
          </w:p>
        </w:tc>
        <w:tc>
          <w:tcPr>
            <w:tcW w:w="2550" w:type="dxa"/>
          </w:tcPr>
          <w:p w14:paraId="663F9D54" w14:textId="77777777" w:rsidR="00DA54A9" w:rsidRDefault="00DA54A9" w:rsidP="0088012F">
            <w:pPr>
              <w:cnfStyle w:val="000000100000" w:firstRow="0" w:lastRow="0" w:firstColumn="0" w:lastColumn="0" w:oddVBand="0" w:evenVBand="0" w:oddHBand="1" w:evenHBand="0" w:firstRowFirstColumn="0" w:firstRowLastColumn="0" w:lastRowFirstColumn="0" w:lastRowLastColumn="0"/>
            </w:pPr>
            <w:r w:rsidRPr="00154384">
              <w:t xml:space="preserve">You are using a range of different sentences, have effectively </w:t>
            </w:r>
            <w:proofErr w:type="gramStart"/>
            <w:r w:rsidRPr="00154384">
              <w:t>punctuated</w:t>
            </w:r>
            <w:proofErr w:type="gramEnd"/>
            <w:r w:rsidRPr="00154384">
              <w:t xml:space="preserve"> and adhered to the conventions of grammar for a formal written piece.</w:t>
            </w:r>
          </w:p>
        </w:tc>
      </w:tr>
    </w:tbl>
    <w:p w14:paraId="480DAB93" w14:textId="77777777" w:rsidR="004545C5" w:rsidRPr="000F4FA1" w:rsidRDefault="004545C5" w:rsidP="00C47E7D">
      <w:pPr>
        <w:pStyle w:val="Heading3"/>
      </w:pPr>
      <w:bookmarkStart w:id="25" w:name="_Toc151641389"/>
      <w:r w:rsidRPr="000F4FA1">
        <w:t>Composing your response</w:t>
      </w:r>
      <w:bookmarkEnd w:id="25"/>
      <w:r w:rsidRPr="000F4FA1">
        <w:t xml:space="preserve"> </w:t>
      </w:r>
    </w:p>
    <w:p w14:paraId="4F7C0317" w14:textId="77777777" w:rsidR="004545C5" w:rsidRPr="00B52978" w:rsidRDefault="004545C5" w:rsidP="00C47E7D">
      <w:pPr>
        <w:pStyle w:val="FeatureBox2"/>
      </w:pPr>
      <w:r w:rsidRPr="00B52978">
        <w:rPr>
          <w:b/>
          <w:bCs/>
        </w:rPr>
        <w:t xml:space="preserve">Teacher note: </w:t>
      </w:r>
      <w:r w:rsidRPr="00B52978">
        <w:t xml:space="preserve">depending on the needs of your students, you may choose to provide a paragraph scaffold based on your school writing focus, such as ALARM or PEEL as well as word banks to support vocabulary selection. For EAL/D students, the scaffold will need to be detailed with clear prompts for each letter used in your chosen acronym. </w:t>
      </w:r>
    </w:p>
    <w:p w14:paraId="638F5747" w14:textId="6B8FB90F" w:rsidR="00D76710" w:rsidRDefault="004545C5" w:rsidP="00C47E7D">
      <w:pPr>
        <w:pStyle w:val="ListNumber"/>
      </w:pPr>
      <w:r w:rsidRPr="00B52978">
        <w:t>Now that you have planned what your response could include, use the space below to write your paragraph.</w:t>
      </w:r>
    </w:p>
    <w:p w14:paraId="03BB6CB7" w14:textId="77777777" w:rsidR="00D76710" w:rsidRDefault="00D76710">
      <w:pPr>
        <w:suppressAutoHyphens w:val="0"/>
        <w:spacing w:before="0" w:after="160" w:line="259" w:lineRule="auto"/>
      </w:pPr>
      <w:r>
        <w:br w:type="page"/>
      </w:r>
    </w:p>
    <w:p w14:paraId="0D143B67" w14:textId="19B810BA" w:rsidR="004545C5" w:rsidRPr="00B52978" w:rsidRDefault="004545C5" w:rsidP="00C47E7D">
      <w:pPr>
        <w:rPr>
          <w:rFonts w:eastAsia="Arial"/>
        </w:rPr>
      </w:pPr>
      <w:r w:rsidRPr="00B52978">
        <w:rPr>
          <w:rFonts w:eastAsia="Arial"/>
          <w:b/>
          <w:bCs/>
        </w:rPr>
        <w:lastRenderedPageBreak/>
        <w:t>Question</w:t>
      </w:r>
    </w:p>
    <w:p w14:paraId="5C379484" w14:textId="77777777" w:rsidR="004545C5" w:rsidRPr="00F63404" w:rsidRDefault="004545C5" w:rsidP="00C47E7D">
      <w:pPr>
        <w:pStyle w:val="FeatureBox"/>
      </w:pPr>
      <w:r w:rsidRPr="00F63404">
        <w:t xml:space="preserve">How do Aboriginal poets use figurative language to represent their culture, </w:t>
      </w:r>
      <w:proofErr w:type="gramStart"/>
      <w:r w:rsidRPr="00F63404">
        <w:t>identity</w:t>
      </w:r>
      <w:proofErr w:type="gramEnd"/>
      <w:r w:rsidRPr="00F63404">
        <w:t xml:space="preserve"> and experiences?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004545C5" w:rsidRPr="00D40B5C" w14:paraId="2AA7A4D9" w14:textId="77777777">
        <w:trPr>
          <w:trHeight w:val="300"/>
        </w:trPr>
        <w:tc>
          <w:tcPr>
            <w:tcW w:w="9615" w:type="dxa"/>
            <w:tcBorders>
              <w:top w:val="nil"/>
              <w:left w:val="nil"/>
              <w:bottom w:val="nil"/>
              <w:right w:val="nil"/>
            </w:tcBorders>
          </w:tcPr>
          <w:p w14:paraId="5B496B56" w14:textId="57E40BD6" w:rsidR="004545C5" w:rsidRPr="00D40B5C" w:rsidRDefault="004545C5" w:rsidP="00D40B5C"/>
        </w:tc>
      </w:tr>
      <w:tr w:rsidR="004545C5" w:rsidRPr="00D40B5C" w14:paraId="5482FF92" w14:textId="77777777">
        <w:trPr>
          <w:trHeight w:val="300"/>
        </w:trPr>
        <w:tc>
          <w:tcPr>
            <w:tcW w:w="9615" w:type="dxa"/>
            <w:tcBorders>
              <w:top w:val="single" w:sz="8" w:space="0" w:color="auto"/>
              <w:left w:val="nil"/>
              <w:bottom w:val="single" w:sz="8" w:space="0" w:color="auto"/>
              <w:right w:val="nil"/>
            </w:tcBorders>
          </w:tcPr>
          <w:p w14:paraId="7C6BF42B" w14:textId="2DACE360" w:rsidR="004545C5" w:rsidRPr="00D40B5C" w:rsidRDefault="004545C5" w:rsidP="00D40B5C"/>
        </w:tc>
      </w:tr>
      <w:tr w:rsidR="004545C5" w:rsidRPr="00D40B5C" w14:paraId="6F9F5CC1" w14:textId="77777777">
        <w:trPr>
          <w:trHeight w:val="300"/>
        </w:trPr>
        <w:tc>
          <w:tcPr>
            <w:tcW w:w="9615" w:type="dxa"/>
            <w:tcBorders>
              <w:top w:val="single" w:sz="8" w:space="0" w:color="auto"/>
              <w:left w:val="nil"/>
              <w:bottom w:val="nil"/>
              <w:right w:val="nil"/>
            </w:tcBorders>
          </w:tcPr>
          <w:p w14:paraId="409357E2" w14:textId="63F4D256" w:rsidR="004545C5" w:rsidRPr="00D40B5C" w:rsidRDefault="004545C5" w:rsidP="00D40B5C"/>
        </w:tc>
      </w:tr>
      <w:tr w:rsidR="004545C5" w:rsidRPr="00D40B5C" w14:paraId="1EFFC8DA" w14:textId="77777777">
        <w:trPr>
          <w:trHeight w:val="300"/>
        </w:trPr>
        <w:tc>
          <w:tcPr>
            <w:tcW w:w="9615" w:type="dxa"/>
            <w:tcBorders>
              <w:top w:val="single" w:sz="8" w:space="0" w:color="auto"/>
              <w:left w:val="nil"/>
              <w:bottom w:val="single" w:sz="8" w:space="0" w:color="auto"/>
              <w:right w:val="nil"/>
            </w:tcBorders>
          </w:tcPr>
          <w:p w14:paraId="4FB64848" w14:textId="4CCF5228" w:rsidR="004545C5" w:rsidRPr="00D40B5C" w:rsidRDefault="004545C5" w:rsidP="00D40B5C"/>
        </w:tc>
      </w:tr>
      <w:tr w:rsidR="004545C5" w:rsidRPr="00D40B5C" w14:paraId="1CFA9BAF" w14:textId="77777777">
        <w:trPr>
          <w:trHeight w:val="300"/>
        </w:trPr>
        <w:tc>
          <w:tcPr>
            <w:tcW w:w="9615" w:type="dxa"/>
            <w:tcBorders>
              <w:top w:val="single" w:sz="8" w:space="0" w:color="auto"/>
              <w:left w:val="nil"/>
              <w:bottom w:val="nil"/>
              <w:right w:val="nil"/>
            </w:tcBorders>
          </w:tcPr>
          <w:p w14:paraId="55C90CBD" w14:textId="015FA1F1" w:rsidR="004545C5" w:rsidRPr="00D40B5C" w:rsidRDefault="004545C5" w:rsidP="00D40B5C"/>
        </w:tc>
      </w:tr>
      <w:tr w:rsidR="004545C5" w:rsidRPr="00D40B5C" w14:paraId="2B3A1D63" w14:textId="77777777">
        <w:trPr>
          <w:trHeight w:val="300"/>
        </w:trPr>
        <w:tc>
          <w:tcPr>
            <w:tcW w:w="9615" w:type="dxa"/>
            <w:tcBorders>
              <w:top w:val="single" w:sz="8" w:space="0" w:color="auto"/>
              <w:left w:val="nil"/>
              <w:bottom w:val="single" w:sz="8" w:space="0" w:color="auto"/>
              <w:right w:val="nil"/>
            </w:tcBorders>
          </w:tcPr>
          <w:p w14:paraId="55334710" w14:textId="719B1895" w:rsidR="004545C5" w:rsidRPr="00D40B5C" w:rsidRDefault="004545C5" w:rsidP="00D40B5C"/>
        </w:tc>
      </w:tr>
      <w:tr w:rsidR="004545C5" w:rsidRPr="00D40B5C" w14:paraId="06A09DAA" w14:textId="77777777">
        <w:trPr>
          <w:trHeight w:val="300"/>
        </w:trPr>
        <w:tc>
          <w:tcPr>
            <w:tcW w:w="9615" w:type="dxa"/>
            <w:tcBorders>
              <w:top w:val="single" w:sz="8" w:space="0" w:color="auto"/>
              <w:left w:val="nil"/>
              <w:bottom w:val="nil"/>
              <w:right w:val="nil"/>
            </w:tcBorders>
          </w:tcPr>
          <w:p w14:paraId="6F861A01" w14:textId="74914E92" w:rsidR="004545C5" w:rsidRPr="00D40B5C" w:rsidRDefault="004545C5" w:rsidP="00D40B5C"/>
        </w:tc>
      </w:tr>
      <w:tr w:rsidR="004545C5" w:rsidRPr="00D40B5C" w14:paraId="0E756429" w14:textId="77777777">
        <w:trPr>
          <w:trHeight w:val="300"/>
        </w:trPr>
        <w:tc>
          <w:tcPr>
            <w:tcW w:w="9615" w:type="dxa"/>
            <w:tcBorders>
              <w:top w:val="single" w:sz="8" w:space="0" w:color="auto"/>
              <w:left w:val="nil"/>
              <w:bottom w:val="single" w:sz="8" w:space="0" w:color="auto"/>
              <w:right w:val="nil"/>
            </w:tcBorders>
          </w:tcPr>
          <w:p w14:paraId="5ACD3BA1" w14:textId="4CF6E54C" w:rsidR="004545C5" w:rsidRPr="00D40B5C" w:rsidRDefault="004545C5" w:rsidP="00D40B5C"/>
        </w:tc>
      </w:tr>
      <w:tr w:rsidR="004545C5" w:rsidRPr="00D40B5C" w14:paraId="5F78B95F" w14:textId="77777777">
        <w:trPr>
          <w:trHeight w:val="300"/>
        </w:trPr>
        <w:tc>
          <w:tcPr>
            <w:tcW w:w="9615" w:type="dxa"/>
            <w:tcBorders>
              <w:top w:val="single" w:sz="8" w:space="0" w:color="auto"/>
              <w:left w:val="nil"/>
              <w:bottom w:val="nil"/>
              <w:right w:val="nil"/>
            </w:tcBorders>
          </w:tcPr>
          <w:p w14:paraId="4890361C" w14:textId="2BD52213" w:rsidR="004545C5" w:rsidRPr="00D40B5C" w:rsidRDefault="004545C5" w:rsidP="00D40B5C"/>
        </w:tc>
      </w:tr>
      <w:tr w:rsidR="004545C5" w:rsidRPr="00D40B5C" w14:paraId="16B60BD1" w14:textId="77777777">
        <w:trPr>
          <w:trHeight w:val="300"/>
        </w:trPr>
        <w:tc>
          <w:tcPr>
            <w:tcW w:w="9615" w:type="dxa"/>
            <w:tcBorders>
              <w:top w:val="single" w:sz="8" w:space="0" w:color="auto"/>
              <w:left w:val="nil"/>
              <w:bottom w:val="single" w:sz="8" w:space="0" w:color="auto"/>
              <w:right w:val="nil"/>
            </w:tcBorders>
          </w:tcPr>
          <w:p w14:paraId="356C4C40" w14:textId="7FB3BE18" w:rsidR="004545C5" w:rsidRPr="00D40B5C" w:rsidRDefault="004545C5" w:rsidP="00D40B5C"/>
        </w:tc>
      </w:tr>
      <w:tr w:rsidR="004545C5" w:rsidRPr="00D40B5C" w14:paraId="76EAC6CA" w14:textId="77777777">
        <w:trPr>
          <w:trHeight w:val="300"/>
        </w:trPr>
        <w:tc>
          <w:tcPr>
            <w:tcW w:w="9615" w:type="dxa"/>
            <w:tcBorders>
              <w:top w:val="single" w:sz="8" w:space="0" w:color="auto"/>
              <w:left w:val="nil"/>
              <w:bottom w:val="nil"/>
              <w:right w:val="nil"/>
            </w:tcBorders>
          </w:tcPr>
          <w:p w14:paraId="60F01F39" w14:textId="42E31635" w:rsidR="004545C5" w:rsidRPr="00D40B5C" w:rsidRDefault="004545C5" w:rsidP="00D40B5C"/>
        </w:tc>
      </w:tr>
      <w:tr w:rsidR="004545C5" w:rsidRPr="00D40B5C" w14:paraId="4FEAF247" w14:textId="77777777">
        <w:trPr>
          <w:trHeight w:val="300"/>
        </w:trPr>
        <w:tc>
          <w:tcPr>
            <w:tcW w:w="9615" w:type="dxa"/>
            <w:tcBorders>
              <w:top w:val="single" w:sz="8" w:space="0" w:color="auto"/>
              <w:left w:val="nil"/>
              <w:bottom w:val="single" w:sz="8" w:space="0" w:color="auto"/>
              <w:right w:val="nil"/>
            </w:tcBorders>
          </w:tcPr>
          <w:p w14:paraId="27D9219B" w14:textId="6A480A1A" w:rsidR="004545C5" w:rsidRPr="00D40B5C" w:rsidRDefault="004545C5" w:rsidP="00D40B5C"/>
        </w:tc>
      </w:tr>
      <w:tr w:rsidR="004545C5" w:rsidRPr="00D40B5C" w14:paraId="3115A6C2" w14:textId="77777777">
        <w:trPr>
          <w:trHeight w:val="300"/>
        </w:trPr>
        <w:tc>
          <w:tcPr>
            <w:tcW w:w="9615" w:type="dxa"/>
            <w:tcBorders>
              <w:top w:val="single" w:sz="8" w:space="0" w:color="auto"/>
              <w:left w:val="nil"/>
              <w:bottom w:val="single" w:sz="8" w:space="0" w:color="auto"/>
              <w:right w:val="nil"/>
            </w:tcBorders>
          </w:tcPr>
          <w:p w14:paraId="035D65C3" w14:textId="174B31FD" w:rsidR="004545C5" w:rsidRPr="00D40B5C" w:rsidRDefault="004545C5" w:rsidP="00D40B5C"/>
        </w:tc>
      </w:tr>
    </w:tbl>
    <w:p w14:paraId="301953DB" w14:textId="77777777" w:rsidR="00D76710" w:rsidRPr="00D76710" w:rsidRDefault="00D76710" w:rsidP="00D76710">
      <w:r w:rsidRPr="00D76710">
        <w:br w:type="page"/>
      </w:r>
    </w:p>
    <w:p w14:paraId="1008FCB3" w14:textId="3E151ECF" w:rsidR="004545C5" w:rsidRPr="000E1C79" w:rsidRDefault="004545C5" w:rsidP="00C47E7D">
      <w:pPr>
        <w:pStyle w:val="Heading3"/>
      </w:pPr>
      <w:bookmarkStart w:id="26" w:name="_Toc151641390"/>
      <w:r w:rsidRPr="000E1C79">
        <w:lastRenderedPageBreak/>
        <w:t>Reflecting on your response</w:t>
      </w:r>
      <w:bookmarkEnd w:id="26"/>
    </w:p>
    <w:p w14:paraId="130F5553" w14:textId="339E6956" w:rsidR="004545C5" w:rsidRPr="00B52978" w:rsidRDefault="004545C5" w:rsidP="00C47E7D">
      <w:pPr>
        <w:pStyle w:val="FeatureBox2"/>
      </w:pPr>
      <w:r w:rsidRPr="00B52978">
        <w:rPr>
          <w:b/>
          <w:bCs/>
        </w:rPr>
        <w:t>Teacher note:</w:t>
      </w:r>
      <w:r w:rsidRPr="00B52978">
        <w:t xml:space="preserve"> </w:t>
      </w:r>
      <w:r w:rsidR="006D4B6F">
        <w:t>w</w:t>
      </w:r>
      <w:r w:rsidRPr="00B52978">
        <w:t xml:space="preserve">here appropriate, you may ask students to peer mark/review each other’s responses before reflecting using the checklist and questions below (provide with a simple, student friendly peer marking guide; ideally based around your school writing focus). This will assist students who may not be able to articulate their thoughts and help them identify areas of improvement. </w:t>
      </w:r>
    </w:p>
    <w:p w14:paraId="4E490334" w14:textId="37BFD4CE" w:rsidR="004545C5" w:rsidRPr="00B52978" w:rsidRDefault="004545C5" w:rsidP="00C47E7D">
      <w:pPr>
        <w:pStyle w:val="ListNumber"/>
      </w:pPr>
      <w:r w:rsidRPr="00B52978">
        <w:t>Reflect by answering the following questions.</w:t>
      </w:r>
    </w:p>
    <w:p w14:paraId="620CC89E" w14:textId="77777777" w:rsidR="004545C5" w:rsidRPr="00B52978" w:rsidRDefault="004545C5" w:rsidP="00845837">
      <w:pPr>
        <w:pStyle w:val="ListNumber2"/>
        <w:numPr>
          <w:ilvl w:val="0"/>
          <w:numId w:val="12"/>
        </w:numPr>
      </w:pPr>
      <w:r w:rsidRPr="00B52978">
        <w:t xml:space="preserve">What is one thing that you have done well in your paragraph?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004545C5" w:rsidRPr="00D76710" w14:paraId="074126E5" w14:textId="77777777">
        <w:trPr>
          <w:trHeight w:val="300"/>
        </w:trPr>
        <w:tc>
          <w:tcPr>
            <w:tcW w:w="9615" w:type="dxa"/>
            <w:tcBorders>
              <w:top w:val="nil"/>
              <w:left w:val="nil"/>
              <w:bottom w:val="nil"/>
              <w:right w:val="nil"/>
            </w:tcBorders>
          </w:tcPr>
          <w:p w14:paraId="1F79305D" w14:textId="0980AA4D" w:rsidR="004545C5" w:rsidRPr="00D76710" w:rsidRDefault="004545C5" w:rsidP="00D76710"/>
        </w:tc>
      </w:tr>
      <w:tr w:rsidR="004545C5" w:rsidRPr="00D76710" w14:paraId="1D3282D6" w14:textId="77777777">
        <w:trPr>
          <w:trHeight w:val="300"/>
        </w:trPr>
        <w:tc>
          <w:tcPr>
            <w:tcW w:w="9615" w:type="dxa"/>
            <w:tcBorders>
              <w:top w:val="single" w:sz="8" w:space="0" w:color="auto"/>
              <w:left w:val="nil"/>
              <w:bottom w:val="single" w:sz="8" w:space="0" w:color="auto"/>
              <w:right w:val="nil"/>
            </w:tcBorders>
          </w:tcPr>
          <w:p w14:paraId="697DE120" w14:textId="21485994" w:rsidR="004545C5" w:rsidRPr="00D76710" w:rsidRDefault="004545C5" w:rsidP="00D76710"/>
        </w:tc>
      </w:tr>
      <w:tr w:rsidR="004545C5" w:rsidRPr="00D76710" w14:paraId="55B16813" w14:textId="77777777">
        <w:trPr>
          <w:trHeight w:val="300"/>
        </w:trPr>
        <w:tc>
          <w:tcPr>
            <w:tcW w:w="9615" w:type="dxa"/>
            <w:tcBorders>
              <w:top w:val="single" w:sz="8" w:space="0" w:color="auto"/>
              <w:left w:val="nil"/>
              <w:bottom w:val="single" w:sz="8" w:space="0" w:color="auto"/>
              <w:right w:val="nil"/>
            </w:tcBorders>
          </w:tcPr>
          <w:p w14:paraId="35D20909" w14:textId="322EB101" w:rsidR="004545C5" w:rsidRPr="00D76710" w:rsidRDefault="004545C5" w:rsidP="00D76710"/>
        </w:tc>
      </w:tr>
    </w:tbl>
    <w:p w14:paraId="1DE00242" w14:textId="77777777" w:rsidR="004545C5" w:rsidRPr="00B52978" w:rsidRDefault="004545C5" w:rsidP="00C47E7D">
      <w:pPr>
        <w:pStyle w:val="ListNumber2"/>
      </w:pPr>
      <w:r w:rsidRPr="00B52978">
        <w:t xml:space="preserve">What is one thing that you could work on in the next paragraph you write?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004545C5" w:rsidRPr="00D76710" w14:paraId="24969898" w14:textId="77777777">
        <w:trPr>
          <w:trHeight w:val="300"/>
        </w:trPr>
        <w:tc>
          <w:tcPr>
            <w:tcW w:w="9615" w:type="dxa"/>
            <w:tcBorders>
              <w:top w:val="nil"/>
              <w:left w:val="nil"/>
              <w:bottom w:val="nil"/>
              <w:right w:val="nil"/>
            </w:tcBorders>
          </w:tcPr>
          <w:p w14:paraId="35C368C2" w14:textId="1672BBF1" w:rsidR="004545C5" w:rsidRPr="00D76710" w:rsidRDefault="004545C5" w:rsidP="00D76710"/>
        </w:tc>
      </w:tr>
      <w:tr w:rsidR="004545C5" w:rsidRPr="00D76710" w14:paraId="0EF1E1EE" w14:textId="77777777">
        <w:trPr>
          <w:trHeight w:val="300"/>
        </w:trPr>
        <w:tc>
          <w:tcPr>
            <w:tcW w:w="9615" w:type="dxa"/>
            <w:tcBorders>
              <w:top w:val="single" w:sz="8" w:space="0" w:color="auto"/>
              <w:left w:val="nil"/>
              <w:bottom w:val="single" w:sz="8" w:space="0" w:color="auto"/>
              <w:right w:val="nil"/>
            </w:tcBorders>
          </w:tcPr>
          <w:p w14:paraId="4068C8F3" w14:textId="5060CED3" w:rsidR="004545C5" w:rsidRPr="00D76710" w:rsidRDefault="004545C5" w:rsidP="00D76710"/>
        </w:tc>
      </w:tr>
      <w:tr w:rsidR="004545C5" w:rsidRPr="00D76710" w14:paraId="5812D54C" w14:textId="77777777">
        <w:trPr>
          <w:trHeight w:val="300"/>
        </w:trPr>
        <w:tc>
          <w:tcPr>
            <w:tcW w:w="9615" w:type="dxa"/>
            <w:tcBorders>
              <w:top w:val="single" w:sz="8" w:space="0" w:color="auto"/>
              <w:left w:val="nil"/>
              <w:bottom w:val="single" w:sz="8" w:space="0" w:color="auto"/>
              <w:right w:val="nil"/>
            </w:tcBorders>
          </w:tcPr>
          <w:p w14:paraId="70751E28" w14:textId="1E0459C7" w:rsidR="004545C5" w:rsidRPr="00D76710" w:rsidRDefault="004545C5" w:rsidP="00D76710"/>
        </w:tc>
      </w:tr>
    </w:tbl>
    <w:p w14:paraId="07269AE2" w14:textId="77777777" w:rsidR="004545C5" w:rsidRPr="00B52978" w:rsidRDefault="004545C5" w:rsidP="00C47E7D">
      <w:pPr>
        <w:pStyle w:val="ListNumber2"/>
      </w:pPr>
      <w:r w:rsidRPr="00B52978">
        <w:t xml:space="preserve">How did your detailed planning of this paragraph inform the decisions you made about what to include in your paragraph?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004545C5" w:rsidRPr="00D76710" w14:paraId="6527B25F" w14:textId="77777777">
        <w:trPr>
          <w:trHeight w:val="300"/>
        </w:trPr>
        <w:tc>
          <w:tcPr>
            <w:tcW w:w="9615" w:type="dxa"/>
            <w:tcBorders>
              <w:top w:val="nil"/>
              <w:left w:val="nil"/>
              <w:bottom w:val="nil"/>
              <w:right w:val="nil"/>
            </w:tcBorders>
          </w:tcPr>
          <w:p w14:paraId="6F107364" w14:textId="5D596668" w:rsidR="004545C5" w:rsidRPr="00D76710" w:rsidRDefault="004545C5" w:rsidP="00D76710"/>
        </w:tc>
      </w:tr>
      <w:tr w:rsidR="004545C5" w:rsidRPr="00D76710" w14:paraId="02E98170" w14:textId="77777777">
        <w:trPr>
          <w:trHeight w:val="300"/>
        </w:trPr>
        <w:tc>
          <w:tcPr>
            <w:tcW w:w="9615" w:type="dxa"/>
            <w:tcBorders>
              <w:top w:val="single" w:sz="8" w:space="0" w:color="auto"/>
              <w:left w:val="nil"/>
              <w:bottom w:val="single" w:sz="8" w:space="0" w:color="auto"/>
              <w:right w:val="nil"/>
            </w:tcBorders>
          </w:tcPr>
          <w:p w14:paraId="3EF2C7D8" w14:textId="52ECB458" w:rsidR="004545C5" w:rsidRPr="00D76710" w:rsidRDefault="004545C5" w:rsidP="00D76710"/>
        </w:tc>
      </w:tr>
      <w:tr w:rsidR="004545C5" w:rsidRPr="00D76710" w14:paraId="432EA1A3" w14:textId="77777777">
        <w:trPr>
          <w:trHeight w:val="300"/>
        </w:trPr>
        <w:tc>
          <w:tcPr>
            <w:tcW w:w="9615" w:type="dxa"/>
            <w:tcBorders>
              <w:top w:val="single" w:sz="8" w:space="0" w:color="auto"/>
              <w:left w:val="nil"/>
              <w:bottom w:val="single" w:sz="8" w:space="0" w:color="auto"/>
              <w:right w:val="nil"/>
            </w:tcBorders>
          </w:tcPr>
          <w:p w14:paraId="5317629A" w14:textId="63B9094D" w:rsidR="004545C5" w:rsidRPr="00D76710" w:rsidRDefault="004545C5" w:rsidP="00D76710"/>
        </w:tc>
      </w:tr>
    </w:tbl>
    <w:p w14:paraId="4BEABB44" w14:textId="77777777" w:rsidR="004545C5" w:rsidRPr="00B52978" w:rsidRDefault="004545C5" w:rsidP="00C47E7D">
      <w:pPr>
        <w:pStyle w:val="ListNumber2"/>
      </w:pPr>
      <w:r w:rsidRPr="00B52978">
        <w:lastRenderedPageBreak/>
        <w:t>What did you learn from the process of peer reviewing responses? What is something you took on from this and incorporated into your paragraph? [Only include this question if peer review was done]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004545C5" w:rsidRPr="00D76710" w14:paraId="4ADC5538" w14:textId="77777777">
        <w:trPr>
          <w:trHeight w:val="300"/>
        </w:trPr>
        <w:tc>
          <w:tcPr>
            <w:tcW w:w="9615" w:type="dxa"/>
            <w:tcBorders>
              <w:top w:val="nil"/>
              <w:left w:val="nil"/>
              <w:bottom w:val="nil"/>
              <w:right w:val="nil"/>
            </w:tcBorders>
          </w:tcPr>
          <w:p w14:paraId="071EFCFE" w14:textId="77777777" w:rsidR="004545C5" w:rsidRPr="00D76710" w:rsidRDefault="004545C5" w:rsidP="00D76710"/>
        </w:tc>
      </w:tr>
      <w:tr w:rsidR="004545C5" w:rsidRPr="00D76710" w14:paraId="76041CA4" w14:textId="77777777">
        <w:trPr>
          <w:trHeight w:val="300"/>
        </w:trPr>
        <w:tc>
          <w:tcPr>
            <w:tcW w:w="9615" w:type="dxa"/>
            <w:tcBorders>
              <w:top w:val="single" w:sz="8" w:space="0" w:color="auto"/>
              <w:left w:val="nil"/>
              <w:bottom w:val="single" w:sz="8" w:space="0" w:color="auto"/>
              <w:right w:val="nil"/>
            </w:tcBorders>
          </w:tcPr>
          <w:p w14:paraId="01BE20FC" w14:textId="1E22ADD3" w:rsidR="004545C5" w:rsidRPr="00D76710" w:rsidRDefault="004545C5" w:rsidP="00D76710"/>
        </w:tc>
      </w:tr>
      <w:tr w:rsidR="004545C5" w:rsidRPr="00D76710" w14:paraId="1E252B64" w14:textId="77777777">
        <w:trPr>
          <w:trHeight w:val="300"/>
        </w:trPr>
        <w:tc>
          <w:tcPr>
            <w:tcW w:w="9615" w:type="dxa"/>
            <w:tcBorders>
              <w:top w:val="single" w:sz="8" w:space="0" w:color="auto"/>
              <w:left w:val="nil"/>
              <w:bottom w:val="single" w:sz="8" w:space="0" w:color="auto"/>
              <w:right w:val="nil"/>
            </w:tcBorders>
          </w:tcPr>
          <w:p w14:paraId="16CBA928" w14:textId="1E05B3AC" w:rsidR="004545C5" w:rsidRPr="00D76710" w:rsidRDefault="004545C5" w:rsidP="00D76710"/>
        </w:tc>
      </w:tr>
    </w:tbl>
    <w:p w14:paraId="4D8739EA" w14:textId="48EC37FE" w:rsidR="00E26F14" w:rsidRPr="000E1C79" w:rsidRDefault="00E26F14" w:rsidP="00C47E7D">
      <w:pPr>
        <w:pStyle w:val="Heading2"/>
      </w:pPr>
      <w:bookmarkStart w:id="27" w:name="_Toc151641391"/>
      <w:r w:rsidRPr="000E1C79">
        <w:t>‘GUDYI’</w:t>
      </w:r>
      <w:r w:rsidR="00537B59" w:rsidRPr="000E1C79">
        <w:t>,</w:t>
      </w:r>
      <w:r w:rsidRPr="000E1C79">
        <w:t xml:space="preserve"> activity </w:t>
      </w:r>
      <w:r w:rsidR="00ED2096" w:rsidRPr="000E1C79">
        <w:t>8</w:t>
      </w:r>
      <w:r w:rsidRPr="000E1C79">
        <w:t xml:space="preserve"> </w:t>
      </w:r>
      <w:r w:rsidR="0010554F" w:rsidRPr="000E1C79">
        <w:t>–</w:t>
      </w:r>
      <w:r w:rsidRPr="000E1C79">
        <w:t xml:space="preserve"> </w:t>
      </w:r>
      <w:r w:rsidR="00E0076D" w:rsidRPr="000E1C79">
        <w:t>composing translingual poetry</w:t>
      </w:r>
      <w:bookmarkEnd w:id="27"/>
    </w:p>
    <w:p w14:paraId="5E124727" w14:textId="5414769F" w:rsidR="005A7E12" w:rsidRDefault="00764429" w:rsidP="00845837">
      <w:pPr>
        <w:pStyle w:val="ListNumber"/>
        <w:numPr>
          <w:ilvl w:val="0"/>
          <w:numId w:val="19"/>
        </w:numPr>
      </w:pPr>
      <w:r>
        <w:t xml:space="preserve">Use the </w:t>
      </w:r>
      <w:r w:rsidR="00617094">
        <w:t xml:space="preserve">instructions below to </w:t>
      </w:r>
      <w:r>
        <w:t>plan</w:t>
      </w:r>
      <w:r w:rsidR="00BF391E">
        <w:t xml:space="preserve">, </w:t>
      </w:r>
      <w:r>
        <w:t xml:space="preserve">compose </w:t>
      </w:r>
      <w:r w:rsidR="00BF391E">
        <w:t xml:space="preserve">and refine </w:t>
      </w:r>
      <w:r>
        <w:t xml:space="preserve">a short poem or song </w:t>
      </w:r>
      <w:r w:rsidR="00052910">
        <w:t>that uses a home language or dialec</w:t>
      </w:r>
      <w:r w:rsidR="00BF391E">
        <w:t>t</w:t>
      </w:r>
      <w:r w:rsidR="00B665D6">
        <w:t>.</w:t>
      </w:r>
      <w:r w:rsidR="00745C33">
        <w:t xml:space="preserve"> </w:t>
      </w:r>
      <w:r w:rsidR="00B665D6">
        <w:t xml:space="preserve">Alternatively, if you do not speak another language, you may consider looking ‘outside of the box’. Consider the use of local names, places, </w:t>
      </w:r>
      <w:proofErr w:type="gramStart"/>
      <w:r w:rsidR="00B665D6">
        <w:t>words</w:t>
      </w:r>
      <w:proofErr w:type="gramEnd"/>
      <w:r w:rsidR="00B665D6">
        <w:t xml:space="preserve"> or idiomatic expressions. You may also like to consider teenage slang or sport jargon. </w:t>
      </w:r>
      <w:r w:rsidR="00492515">
        <w:t>Your responses should be completed in your workbook.</w:t>
      </w:r>
    </w:p>
    <w:p w14:paraId="0615445B" w14:textId="0C2D863E" w:rsidR="00492515" w:rsidRDefault="00994DD2" w:rsidP="00845837">
      <w:pPr>
        <w:pStyle w:val="ListNumber2"/>
        <w:numPr>
          <w:ilvl w:val="0"/>
          <w:numId w:val="20"/>
        </w:numPr>
      </w:pPr>
      <w:r>
        <w:t>Select a subject</w:t>
      </w:r>
    </w:p>
    <w:p w14:paraId="5E754A9F" w14:textId="75A5ACCF" w:rsidR="00994DD2" w:rsidRDefault="00994DD2" w:rsidP="00845837">
      <w:pPr>
        <w:pStyle w:val="ListNumber2"/>
        <w:numPr>
          <w:ilvl w:val="0"/>
          <w:numId w:val="20"/>
        </w:numPr>
      </w:pPr>
      <w:r>
        <w:t>Plan your response (length, stanzas, language devices, dialects to focus on)</w:t>
      </w:r>
    </w:p>
    <w:p w14:paraId="1D766C47" w14:textId="7F7D06F6" w:rsidR="00437349" w:rsidRDefault="00437349" w:rsidP="00845837">
      <w:pPr>
        <w:pStyle w:val="ListNumber2"/>
        <w:numPr>
          <w:ilvl w:val="0"/>
          <w:numId w:val="20"/>
        </w:numPr>
      </w:pPr>
      <w:r>
        <w:t>Draft your response (at least one stanza)</w:t>
      </w:r>
    </w:p>
    <w:p w14:paraId="586D5100" w14:textId="056D4C70" w:rsidR="00437349" w:rsidRDefault="00437349" w:rsidP="00845837">
      <w:pPr>
        <w:pStyle w:val="ListNumber2"/>
        <w:numPr>
          <w:ilvl w:val="0"/>
          <w:numId w:val="20"/>
        </w:numPr>
      </w:pPr>
      <w:r>
        <w:t>Seek peer feedback (two stars and a wish)</w:t>
      </w:r>
    </w:p>
    <w:p w14:paraId="449BE396" w14:textId="5CDE776A" w:rsidR="00437349" w:rsidRPr="005A7E12" w:rsidRDefault="00437349" w:rsidP="00845837">
      <w:pPr>
        <w:pStyle w:val="ListNumber2"/>
        <w:numPr>
          <w:ilvl w:val="0"/>
          <w:numId w:val="20"/>
        </w:numPr>
      </w:pPr>
      <w:r>
        <w:t>Refine your response implementing at least one piece of feedback, before performing your edited piece to a peer in the class.</w:t>
      </w:r>
    </w:p>
    <w:p w14:paraId="09B60BF9" w14:textId="1DC8A7A4" w:rsidR="009F5641" w:rsidRPr="000E1C79" w:rsidRDefault="009F5641" w:rsidP="00C47E7D">
      <w:pPr>
        <w:pStyle w:val="Heading2"/>
      </w:pPr>
      <w:bookmarkStart w:id="28" w:name="_Toc151641392"/>
      <w:r w:rsidRPr="000E1C79">
        <w:t>‘GUDYI’</w:t>
      </w:r>
      <w:r w:rsidR="009264F2" w:rsidRPr="000E1C79">
        <w:t>,</w:t>
      </w:r>
      <w:r w:rsidRPr="000E1C79">
        <w:t xml:space="preserve"> activity </w:t>
      </w:r>
      <w:r w:rsidR="00315B8E" w:rsidRPr="000E1C79">
        <w:t>9</w:t>
      </w:r>
      <w:r w:rsidRPr="000E1C79">
        <w:t xml:space="preserve"> – ‘because, but, so’ </w:t>
      </w:r>
      <w:r w:rsidR="00AA3B00" w:rsidRPr="000E1C79">
        <w:t>sentence stems</w:t>
      </w:r>
      <w:bookmarkEnd w:id="28"/>
    </w:p>
    <w:p w14:paraId="45412C90" w14:textId="61240E12" w:rsidR="00AA3B00" w:rsidRDefault="00AA3B00" w:rsidP="00C47E7D">
      <w:r w:rsidRPr="009646BC">
        <w:t xml:space="preserve">With guidance from your teacher, </w:t>
      </w:r>
      <w:r w:rsidR="00015514">
        <w:t>reflect upon how translingual poetry can enrich the reader’s experience</w:t>
      </w:r>
      <w:r w:rsidR="00B32A32">
        <w:t xml:space="preserve"> using the ‘because, but, so’ writing strategy</w:t>
      </w:r>
      <w:r w:rsidR="00A16347">
        <w:t xml:space="preserve"> to create effective complex sentences.</w:t>
      </w:r>
    </w:p>
    <w:p w14:paraId="3AC54FA4" w14:textId="280EF6F4" w:rsidR="00803996" w:rsidRDefault="00283795" w:rsidP="00845837">
      <w:pPr>
        <w:pStyle w:val="ListNumber"/>
        <w:numPr>
          <w:ilvl w:val="0"/>
          <w:numId w:val="13"/>
        </w:numPr>
      </w:pPr>
      <w:r>
        <w:t xml:space="preserve">Using the blank </w:t>
      </w:r>
      <w:r w:rsidR="00D86C3A">
        <w:t xml:space="preserve">lines </w:t>
      </w:r>
      <w:r>
        <w:t>below</w:t>
      </w:r>
      <w:r w:rsidR="0024497B">
        <w:t xml:space="preserve"> as a writing space, </w:t>
      </w:r>
      <w:r w:rsidR="00430EC2">
        <w:t xml:space="preserve">complete the sentence stems </w:t>
      </w:r>
      <w:r w:rsidR="003B1ECC">
        <w:t>using the ‘because, but, so’ writing strategy.</w:t>
      </w:r>
    </w:p>
    <w:p w14:paraId="49F64573" w14:textId="72C29491" w:rsidR="003B1ECC" w:rsidRDefault="002367E6" w:rsidP="00845837">
      <w:pPr>
        <w:pStyle w:val="ListNumber2"/>
        <w:numPr>
          <w:ilvl w:val="0"/>
          <w:numId w:val="14"/>
        </w:numPr>
      </w:pPr>
      <w:r>
        <w:t>‘</w:t>
      </w:r>
      <w:r w:rsidR="003B1ECC">
        <w:t>Composers use translingual elements in their poetry</w:t>
      </w:r>
      <w:r>
        <w:t>…’</w:t>
      </w:r>
    </w:p>
    <w:p w14:paraId="146D0FEE" w14:textId="29BC22D9" w:rsidR="002367E6" w:rsidRDefault="002367E6" w:rsidP="00C47E7D">
      <w:pPr>
        <w:pStyle w:val="ListNumber2"/>
      </w:pPr>
      <w:r>
        <w:lastRenderedPageBreak/>
        <w:t>‘I have used home languages in my poem…’</w:t>
      </w:r>
    </w:p>
    <w:p w14:paraId="434D2B1D" w14:textId="03154512" w:rsidR="002367E6" w:rsidRPr="00C327E2" w:rsidRDefault="002367E6" w:rsidP="00C47E7D">
      <w:pPr>
        <w:pStyle w:val="ListNumber2"/>
      </w:pPr>
      <w:r w:rsidRPr="002367E6">
        <w:rPr>
          <w:bCs/>
        </w:rPr>
        <w:t>Construct your own complex sentences exploring Jazz Money’s use of the Wiradjuri language in ‘GUDYI’</w:t>
      </w:r>
      <w:r>
        <w:rPr>
          <w:bCs/>
        </w:rPr>
        <w:t>.</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riting space"/>
        <w:tblDescription w:val="A table is used here to create blank lines for students to record answers."/>
      </w:tblPr>
      <w:tblGrid>
        <w:gridCol w:w="9615"/>
      </w:tblGrid>
      <w:tr w:rsidR="00B97891" w:rsidRPr="00D86C3A" w14:paraId="0E9DE90E" w14:textId="77777777">
        <w:trPr>
          <w:trHeight w:val="300"/>
        </w:trPr>
        <w:tc>
          <w:tcPr>
            <w:tcW w:w="9615" w:type="dxa"/>
            <w:tcBorders>
              <w:top w:val="nil"/>
              <w:left w:val="nil"/>
              <w:bottom w:val="nil"/>
              <w:right w:val="nil"/>
            </w:tcBorders>
            <w:shd w:val="clear" w:color="auto" w:fill="auto"/>
            <w:hideMark/>
          </w:tcPr>
          <w:p w14:paraId="4D5D47F2" w14:textId="77777777" w:rsidR="00B97891" w:rsidRPr="00D86C3A" w:rsidRDefault="00B97891" w:rsidP="00D86C3A"/>
        </w:tc>
      </w:tr>
      <w:tr w:rsidR="00B97891" w:rsidRPr="00D86C3A" w14:paraId="0ABF70FA" w14:textId="77777777">
        <w:trPr>
          <w:trHeight w:val="300"/>
        </w:trPr>
        <w:tc>
          <w:tcPr>
            <w:tcW w:w="9615" w:type="dxa"/>
            <w:tcBorders>
              <w:top w:val="single" w:sz="6" w:space="0" w:color="auto"/>
              <w:left w:val="nil"/>
              <w:bottom w:val="single" w:sz="6" w:space="0" w:color="auto"/>
              <w:right w:val="nil"/>
            </w:tcBorders>
            <w:shd w:val="clear" w:color="auto" w:fill="auto"/>
            <w:hideMark/>
          </w:tcPr>
          <w:p w14:paraId="5B028544" w14:textId="77777777" w:rsidR="00B97891" w:rsidRPr="00D86C3A" w:rsidRDefault="00B97891" w:rsidP="00D86C3A"/>
        </w:tc>
      </w:tr>
      <w:tr w:rsidR="00204764" w:rsidRPr="00D86C3A" w14:paraId="5F25857A" w14:textId="77777777">
        <w:trPr>
          <w:trHeight w:val="300"/>
        </w:trPr>
        <w:tc>
          <w:tcPr>
            <w:tcW w:w="9615" w:type="dxa"/>
            <w:tcBorders>
              <w:top w:val="single" w:sz="6" w:space="0" w:color="auto"/>
              <w:left w:val="nil"/>
              <w:bottom w:val="single" w:sz="6" w:space="0" w:color="auto"/>
              <w:right w:val="nil"/>
            </w:tcBorders>
            <w:shd w:val="clear" w:color="auto" w:fill="auto"/>
          </w:tcPr>
          <w:p w14:paraId="42735F8D" w14:textId="77777777" w:rsidR="00204764" w:rsidRPr="00D86C3A" w:rsidRDefault="00204764" w:rsidP="00D86C3A"/>
        </w:tc>
      </w:tr>
      <w:tr w:rsidR="00B97891" w:rsidRPr="00D86C3A" w14:paraId="0CBE9B55" w14:textId="77777777">
        <w:trPr>
          <w:trHeight w:val="300"/>
        </w:trPr>
        <w:tc>
          <w:tcPr>
            <w:tcW w:w="9615" w:type="dxa"/>
            <w:tcBorders>
              <w:top w:val="nil"/>
              <w:left w:val="nil"/>
              <w:bottom w:val="single" w:sz="6" w:space="0" w:color="auto"/>
              <w:right w:val="nil"/>
            </w:tcBorders>
            <w:shd w:val="clear" w:color="auto" w:fill="auto"/>
          </w:tcPr>
          <w:p w14:paraId="2ECD1580" w14:textId="77777777" w:rsidR="00B97891" w:rsidRPr="00D86C3A" w:rsidRDefault="00B97891" w:rsidP="00D86C3A"/>
        </w:tc>
      </w:tr>
      <w:tr w:rsidR="00B97891" w:rsidRPr="00D86C3A" w14:paraId="5F3A64D8" w14:textId="77777777">
        <w:trPr>
          <w:trHeight w:val="300"/>
        </w:trPr>
        <w:tc>
          <w:tcPr>
            <w:tcW w:w="9615" w:type="dxa"/>
            <w:tcBorders>
              <w:top w:val="nil"/>
              <w:left w:val="nil"/>
              <w:bottom w:val="single" w:sz="6" w:space="0" w:color="auto"/>
              <w:right w:val="nil"/>
            </w:tcBorders>
            <w:shd w:val="clear" w:color="auto" w:fill="auto"/>
          </w:tcPr>
          <w:p w14:paraId="5429B610" w14:textId="77777777" w:rsidR="00B97891" w:rsidRPr="00D86C3A" w:rsidRDefault="00B97891" w:rsidP="00D86C3A"/>
        </w:tc>
      </w:tr>
      <w:tr w:rsidR="00204764" w:rsidRPr="00D86C3A" w14:paraId="1C545966" w14:textId="77777777">
        <w:trPr>
          <w:trHeight w:val="300"/>
        </w:trPr>
        <w:tc>
          <w:tcPr>
            <w:tcW w:w="9615" w:type="dxa"/>
            <w:tcBorders>
              <w:top w:val="nil"/>
              <w:left w:val="nil"/>
              <w:bottom w:val="single" w:sz="6" w:space="0" w:color="auto"/>
              <w:right w:val="nil"/>
            </w:tcBorders>
            <w:shd w:val="clear" w:color="auto" w:fill="auto"/>
          </w:tcPr>
          <w:p w14:paraId="76725C85" w14:textId="77777777" w:rsidR="00204764" w:rsidRPr="00D86C3A" w:rsidRDefault="00204764" w:rsidP="00D86C3A"/>
        </w:tc>
      </w:tr>
      <w:tr w:rsidR="00B97891" w:rsidRPr="00D86C3A" w14:paraId="20B46A9E" w14:textId="77777777">
        <w:trPr>
          <w:trHeight w:val="300"/>
        </w:trPr>
        <w:tc>
          <w:tcPr>
            <w:tcW w:w="9615" w:type="dxa"/>
            <w:tcBorders>
              <w:top w:val="nil"/>
              <w:left w:val="nil"/>
              <w:bottom w:val="single" w:sz="6" w:space="0" w:color="auto"/>
              <w:right w:val="nil"/>
            </w:tcBorders>
            <w:shd w:val="clear" w:color="auto" w:fill="auto"/>
          </w:tcPr>
          <w:p w14:paraId="6512E3A7" w14:textId="77777777" w:rsidR="00B97891" w:rsidRPr="00D86C3A" w:rsidRDefault="00B97891" w:rsidP="00D86C3A"/>
        </w:tc>
      </w:tr>
    </w:tbl>
    <w:p w14:paraId="4C4A4257" w14:textId="7B43BB81" w:rsidR="00A816AC" w:rsidRPr="000E1C79" w:rsidRDefault="00A85343" w:rsidP="00C47E7D">
      <w:pPr>
        <w:pStyle w:val="Heading2"/>
      </w:pPr>
      <w:bookmarkStart w:id="29" w:name="_Toc151641393"/>
      <w:r w:rsidRPr="000E1C79">
        <w:t>‘GUDYI’</w:t>
      </w:r>
      <w:r w:rsidR="009A73B9" w:rsidRPr="000E1C79">
        <w:t>,</w:t>
      </w:r>
      <w:r w:rsidRPr="000E1C79">
        <w:t xml:space="preserve"> activity </w:t>
      </w:r>
      <w:r w:rsidR="00315B8E" w:rsidRPr="000E1C79">
        <w:t>10</w:t>
      </w:r>
      <w:r w:rsidRPr="000E1C79">
        <w:t xml:space="preserve"> – exit ticket</w:t>
      </w:r>
      <w:bookmarkEnd w:id="29"/>
    </w:p>
    <w:p w14:paraId="080700C5" w14:textId="406D63E6" w:rsidR="001E4348" w:rsidRPr="001E4348" w:rsidRDefault="001E4348" w:rsidP="00845837">
      <w:pPr>
        <w:pStyle w:val="ListNumber"/>
        <w:numPr>
          <w:ilvl w:val="0"/>
          <w:numId w:val="15"/>
        </w:numPr>
      </w:pPr>
      <w:r>
        <w:t>Complete the following exit ticket</w:t>
      </w:r>
      <w:r w:rsidR="00F11745">
        <w:t xml:space="preserve"> as a method of reflecting on </w:t>
      </w:r>
      <w:r w:rsidR="00100854">
        <w:t>translingual features in poetry.</w:t>
      </w:r>
    </w:p>
    <w:p w14:paraId="48F8B054" w14:textId="0E26465F" w:rsidR="00957EB1" w:rsidRDefault="00957EB1" w:rsidP="00957EB1">
      <w:pPr>
        <w:pStyle w:val="Caption"/>
      </w:pPr>
      <w:r>
        <w:t xml:space="preserve">Table </w:t>
      </w:r>
      <w:fldSimple w:instr=" SEQ Table \* ARABIC ">
        <w:r>
          <w:rPr>
            <w:noProof/>
          </w:rPr>
          <w:t>18</w:t>
        </w:r>
      </w:fldSimple>
      <w:r>
        <w:t xml:space="preserve"> – exit ticket</w:t>
      </w:r>
    </w:p>
    <w:tbl>
      <w:tblPr>
        <w:tblStyle w:val="Tableheader"/>
        <w:tblW w:w="9634" w:type="dxa"/>
        <w:tblLayout w:type="fixed"/>
        <w:tblLook w:val="0420" w:firstRow="1" w:lastRow="0" w:firstColumn="0" w:lastColumn="0" w:noHBand="0" w:noVBand="1"/>
        <w:tblDescription w:val="A table for students to complete an exit ticket as a method of reflecting on translingual features in poetry. Questions have been provided and some cells have been left blank for students to provide an answer."/>
      </w:tblPr>
      <w:tblGrid>
        <w:gridCol w:w="4817"/>
        <w:gridCol w:w="4817"/>
      </w:tblGrid>
      <w:tr w:rsidR="004F2BB6" w14:paraId="04BC910D" w14:textId="77777777" w:rsidTr="00957EB1">
        <w:trPr>
          <w:cnfStyle w:val="100000000000" w:firstRow="1" w:lastRow="0" w:firstColumn="0" w:lastColumn="0" w:oddVBand="0" w:evenVBand="0" w:oddHBand="0" w:evenHBand="0" w:firstRowFirstColumn="0" w:firstRowLastColumn="0" w:lastRowFirstColumn="0" w:lastRowLastColumn="0"/>
        </w:trPr>
        <w:tc>
          <w:tcPr>
            <w:tcW w:w="4817" w:type="dxa"/>
          </w:tcPr>
          <w:p w14:paraId="21E557FF" w14:textId="2AF57C77" w:rsidR="004F2BB6" w:rsidRDefault="004F2BB6" w:rsidP="00C47E7D">
            <w:r>
              <w:t>Question</w:t>
            </w:r>
          </w:p>
        </w:tc>
        <w:tc>
          <w:tcPr>
            <w:tcW w:w="4817" w:type="dxa"/>
          </w:tcPr>
          <w:p w14:paraId="766D8B1B" w14:textId="0C92EE3B" w:rsidR="004F2BB6" w:rsidRDefault="004F2BB6" w:rsidP="00C47E7D">
            <w:r>
              <w:t>Student responses</w:t>
            </w:r>
          </w:p>
        </w:tc>
      </w:tr>
      <w:tr w:rsidR="004F2BB6" w14:paraId="16329B86" w14:textId="77777777" w:rsidTr="00957EB1">
        <w:trPr>
          <w:cnfStyle w:val="000000100000" w:firstRow="0" w:lastRow="0" w:firstColumn="0" w:lastColumn="0" w:oddVBand="0" w:evenVBand="0" w:oddHBand="1" w:evenHBand="0" w:firstRowFirstColumn="0" w:firstRowLastColumn="0" w:lastRowFirstColumn="0" w:lastRowLastColumn="0"/>
          <w:trHeight w:val="1140"/>
        </w:trPr>
        <w:tc>
          <w:tcPr>
            <w:tcW w:w="4817" w:type="dxa"/>
          </w:tcPr>
          <w:p w14:paraId="393CC7AD" w14:textId="2067E303" w:rsidR="004F2BB6" w:rsidRDefault="004F2BB6" w:rsidP="00C47E7D">
            <w:r>
              <w:t>What has been your favourite part of this learning sequence?</w:t>
            </w:r>
          </w:p>
        </w:tc>
        <w:tc>
          <w:tcPr>
            <w:tcW w:w="4817" w:type="dxa"/>
          </w:tcPr>
          <w:p w14:paraId="6BC505C5" w14:textId="03F906E1" w:rsidR="004F2BB6" w:rsidRDefault="004F2BB6" w:rsidP="00C47E7D"/>
        </w:tc>
      </w:tr>
      <w:tr w:rsidR="004F2BB6" w14:paraId="2BD426BD" w14:textId="77777777" w:rsidTr="00957EB1">
        <w:trPr>
          <w:cnfStyle w:val="000000010000" w:firstRow="0" w:lastRow="0" w:firstColumn="0" w:lastColumn="0" w:oddVBand="0" w:evenVBand="0" w:oddHBand="0" w:evenHBand="1" w:firstRowFirstColumn="0" w:firstRowLastColumn="0" w:lastRowFirstColumn="0" w:lastRowLastColumn="0"/>
          <w:trHeight w:val="977"/>
        </w:trPr>
        <w:tc>
          <w:tcPr>
            <w:tcW w:w="4817" w:type="dxa"/>
          </w:tcPr>
          <w:p w14:paraId="016AEF5B" w14:textId="71ECFDD3" w:rsidR="004F2BB6" w:rsidRDefault="004F2BB6" w:rsidP="00C47E7D">
            <w:r>
              <w:t>What was a challenge you faced during this learning sequence?</w:t>
            </w:r>
          </w:p>
        </w:tc>
        <w:tc>
          <w:tcPr>
            <w:tcW w:w="4817" w:type="dxa"/>
          </w:tcPr>
          <w:p w14:paraId="7E6D36B8" w14:textId="34668A6F" w:rsidR="004F2BB6" w:rsidRDefault="004F2BB6" w:rsidP="00C47E7D"/>
        </w:tc>
      </w:tr>
      <w:tr w:rsidR="004F2BB6" w14:paraId="64E463CD" w14:textId="77777777" w:rsidTr="00957EB1">
        <w:trPr>
          <w:cnfStyle w:val="000000100000" w:firstRow="0" w:lastRow="0" w:firstColumn="0" w:lastColumn="0" w:oddVBand="0" w:evenVBand="0" w:oddHBand="1" w:evenHBand="0" w:firstRowFirstColumn="0" w:firstRowLastColumn="0" w:lastRowFirstColumn="0" w:lastRowLastColumn="0"/>
          <w:trHeight w:val="1950"/>
        </w:trPr>
        <w:tc>
          <w:tcPr>
            <w:tcW w:w="4817" w:type="dxa"/>
          </w:tcPr>
          <w:p w14:paraId="4012E983" w14:textId="392E4DEA" w:rsidR="004F2BB6" w:rsidRDefault="004F2BB6" w:rsidP="00C47E7D">
            <w:r>
              <w:t>Why would using home languages or dialects be powerful for a composer in connecting with their own identity?</w:t>
            </w:r>
          </w:p>
        </w:tc>
        <w:tc>
          <w:tcPr>
            <w:tcW w:w="4817" w:type="dxa"/>
          </w:tcPr>
          <w:p w14:paraId="30952620" w14:textId="4724CFAC" w:rsidR="004F2BB6" w:rsidRDefault="004F2BB6" w:rsidP="00C47E7D"/>
        </w:tc>
      </w:tr>
      <w:tr w:rsidR="004F2BB6" w14:paraId="6E8D5847" w14:textId="77777777" w:rsidTr="00957EB1">
        <w:trPr>
          <w:cnfStyle w:val="000000010000" w:firstRow="0" w:lastRow="0" w:firstColumn="0" w:lastColumn="0" w:oddVBand="0" w:evenVBand="0" w:oddHBand="0" w:evenHBand="1" w:firstRowFirstColumn="0" w:firstRowLastColumn="0" w:lastRowFirstColumn="0" w:lastRowLastColumn="0"/>
          <w:trHeight w:val="1233"/>
        </w:trPr>
        <w:tc>
          <w:tcPr>
            <w:tcW w:w="4817" w:type="dxa"/>
          </w:tcPr>
          <w:p w14:paraId="5DB80FCA" w14:textId="054C4B66" w:rsidR="004F2BB6" w:rsidRDefault="004F2BB6" w:rsidP="00C47E7D">
            <w:r>
              <w:lastRenderedPageBreak/>
              <w:t>How can using other languages or dialects in poetry enrich the experience of the reader?</w:t>
            </w:r>
          </w:p>
        </w:tc>
        <w:tc>
          <w:tcPr>
            <w:tcW w:w="4817" w:type="dxa"/>
          </w:tcPr>
          <w:p w14:paraId="79428E66" w14:textId="7EBEC579" w:rsidR="004F2BB6" w:rsidRDefault="004F2BB6" w:rsidP="00C47E7D"/>
        </w:tc>
      </w:tr>
    </w:tbl>
    <w:p w14:paraId="4C30460D" w14:textId="28B4A18A" w:rsidR="0007141D" w:rsidRPr="000E1C79" w:rsidRDefault="009A73B9" w:rsidP="00C47E7D">
      <w:pPr>
        <w:pStyle w:val="Heading2"/>
      </w:pPr>
      <w:bookmarkStart w:id="30" w:name="_Toc151641394"/>
      <w:r w:rsidRPr="000E1C79">
        <w:t xml:space="preserve">‘GUDYI’, core formative task </w:t>
      </w:r>
      <w:r w:rsidR="003E3FB2" w:rsidRPr="000E1C79">
        <w:t xml:space="preserve">4 </w:t>
      </w:r>
      <w:r w:rsidR="00B47FBA" w:rsidRPr="000E1C79">
        <w:t>–</w:t>
      </w:r>
      <w:r w:rsidR="003E3FB2" w:rsidRPr="000E1C79">
        <w:t xml:space="preserve"> </w:t>
      </w:r>
      <w:r w:rsidR="00B47FBA" w:rsidRPr="000E1C79">
        <w:t>informative dialogue</w:t>
      </w:r>
      <w:bookmarkEnd w:id="30"/>
    </w:p>
    <w:p w14:paraId="3CA6798B" w14:textId="6F7788BE" w:rsidR="00EC471A" w:rsidRPr="00D97FB5" w:rsidRDefault="00EC471A" w:rsidP="00EC471A">
      <w:pPr>
        <w:pStyle w:val="FeatureBox2"/>
        <w:rPr>
          <w:b/>
          <w:bCs/>
          <w:kern w:val="2"/>
          <w14:ligatures w14:val="standardContextual"/>
        </w:rPr>
      </w:pPr>
      <w:bookmarkStart w:id="31" w:name="_Hlk144975484"/>
      <w:r w:rsidRPr="00D97FB5">
        <w:rPr>
          <w:b/>
          <w:bCs/>
          <w:lang w:eastAsia="en-AU"/>
        </w:rPr>
        <w:t>Teacher note:</w:t>
      </w:r>
      <w:r w:rsidRPr="00D97FB5">
        <w:rPr>
          <w:lang w:eastAsia="en-AU"/>
        </w:rPr>
        <w:t xml:space="preserve"> this core formative task provides steps that can be used in the planning of the informative dialogue. There is an opportunity to supplement this task by incorporating </w:t>
      </w:r>
      <w:bookmarkEnd w:id="31"/>
      <w:r>
        <w:t xml:space="preserve">the resources, activities and advice on </w:t>
      </w:r>
      <w:hyperlink r:id="rId34" w:history="1">
        <w:r w:rsidRPr="00AE3206">
          <w:rPr>
            <w:rStyle w:val="Hyperlink"/>
          </w:rPr>
          <w:t>The Student Podcaster</w:t>
        </w:r>
      </w:hyperlink>
      <w:r>
        <w:t xml:space="preserve"> to support students in their completion of this task.</w:t>
      </w:r>
    </w:p>
    <w:p w14:paraId="67E716B9" w14:textId="6A34E56B" w:rsidR="0007141D" w:rsidRPr="00F72ECC" w:rsidRDefault="0007141D" w:rsidP="001B3D10">
      <w:pPr>
        <w:pStyle w:val="FeatureBox3"/>
      </w:pPr>
      <w:r w:rsidRPr="00307F77">
        <w:rPr>
          <w:b/>
          <w:bCs/>
        </w:rPr>
        <w:t>Student note:</w:t>
      </w:r>
      <w:r w:rsidRPr="00F72ECC">
        <w:t xml:space="preserve"> the steps provided in this task are one approach that you could take </w:t>
      </w:r>
      <w:r w:rsidR="005D76B7">
        <w:t xml:space="preserve">in </w:t>
      </w:r>
      <w:r w:rsidRPr="00F72ECC">
        <w:t xml:space="preserve">planning </w:t>
      </w:r>
      <w:r>
        <w:t>your dialogue</w:t>
      </w:r>
      <w:r w:rsidRPr="00F72ECC">
        <w:t>. In your formal assessment task, you will need to demonstrate detailed knowledge of the poems you have studied (through verbal and written expression). Knowing how to scaffold your thinking and making deep connections between the ideas expressed in the poems and how they are expressed will help you when you get to the assessment task.</w:t>
      </w:r>
    </w:p>
    <w:p w14:paraId="1BB343D9" w14:textId="0D1F0724" w:rsidR="0007141D" w:rsidRDefault="0007141D" w:rsidP="0007141D">
      <w:r w:rsidRPr="00FD294F">
        <w:t xml:space="preserve">You are going to work in </w:t>
      </w:r>
      <w:r>
        <w:t>groups of 3</w:t>
      </w:r>
      <w:r w:rsidRPr="00FD294F">
        <w:t xml:space="preserve"> to </w:t>
      </w:r>
      <w:r>
        <w:t xml:space="preserve">produce and record a short informative </w:t>
      </w:r>
      <w:r w:rsidRPr="00FD294F">
        <w:t xml:space="preserve">conversation about a poem you have studied in class. </w:t>
      </w:r>
      <w:r>
        <w:t>This recording will only include the audio aspect of your conversation</w:t>
      </w:r>
      <w:r w:rsidR="005D76B7">
        <w:t xml:space="preserve">. </w:t>
      </w:r>
      <w:r w:rsidR="0043406A">
        <w:t>T</w:t>
      </w:r>
      <w:r w:rsidR="005D76B7">
        <w:t>his</w:t>
      </w:r>
      <w:r>
        <w:t xml:space="preserve"> is not a filmed version of your conversation. </w:t>
      </w:r>
      <w:r w:rsidRPr="00FD294F">
        <w:t xml:space="preserve">Your conversation will </w:t>
      </w:r>
      <w:r>
        <w:t xml:space="preserve">be </w:t>
      </w:r>
      <w:r w:rsidRPr="00FD294F">
        <w:t xml:space="preserve">informative, and you will be required to contribute ideas, </w:t>
      </w:r>
      <w:proofErr w:type="gramStart"/>
      <w:r w:rsidRPr="00FD294F">
        <w:t>thoughts</w:t>
      </w:r>
      <w:proofErr w:type="gramEnd"/>
      <w:r w:rsidRPr="00FD294F">
        <w:t xml:space="preserve"> and reflections to a conversation with your group that is approximately 3 minutes long.</w:t>
      </w:r>
      <w:r>
        <w:t xml:space="preserve"> Each group member will contribute a minute</w:t>
      </w:r>
      <w:r w:rsidR="005D76B7">
        <w:t>’s</w:t>
      </w:r>
      <w:r>
        <w:t xml:space="preserve"> worth of content for this task.</w:t>
      </w:r>
    </w:p>
    <w:p w14:paraId="473EA02B" w14:textId="5525D1F4" w:rsidR="0007141D" w:rsidRDefault="0007141D" w:rsidP="0007141D">
      <w:r>
        <w:t xml:space="preserve">You will </w:t>
      </w:r>
      <w:r w:rsidRPr="00ED4307">
        <w:t xml:space="preserve">discuss the poet’s use of language forms, </w:t>
      </w:r>
      <w:proofErr w:type="gramStart"/>
      <w:r w:rsidRPr="00ED4307">
        <w:t>features</w:t>
      </w:r>
      <w:proofErr w:type="gramEnd"/>
      <w:r w:rsidRPr="00ED4307">
        <w:t xml:space="preserve"> and structures for particular effect. </w:t>
      </w:r>
      <w:r>
        <w:t>You</w:t>
      </w:r>
      <w:r w:rsidRPr="00ED4307">
        <w:t xml:space="preserve"> may wish to explore the poet’s unique style and the way they have used this to affirm or challenge established cultural attitudes and values. </w:t>
      </w:r>
      <w:r>
        <w:t>Use the suggested discussion points provided to you.</w:t>
      </w:r>
    </w:p>
    <w:p w14:paraId="7CB5E9DC" w14:textId="6EC55E52" w:rsidR="00DE6DA7" w:rsidRDefault="00DE6DA7" w:rsidP="0007141D">
      <w:r>
        <w:t>Use the following discussion points:</w:t>
      </w:r>
    </w:p>
    <w:p w14:paraId="3961E2AF" w14:textId="1A0EC9FF" w:rsidR="00E524FB" w:rsidRDefault="00E524FB" w:rsidP="00E524FB">
      <w:pPr>
        <w:pStyle w:val="ListBullet"/>
      </w:pPr>
      <w:r>
        <w:t xml:space="preserve">celebration of language </w:t>
      </w:r>
    </w:p>
    <w:p w14:paraId="350E8A98" w14:textId="4402924B" w:rsidR="00E524FB" w:rsidRDefault="00E524FB" w:rsidP="00E524FB">
      <w:pPr>
        <w:pStyle w:val="ListBullet"/>
      </w:pPr>
      <w:r>
        <w:t xml:space="preserve">connection to land, </w:t>
      </w:r>
      <w:proofErr w:type="gramStart"/>
      <w:r>
        <w:t>culture</w:t>
      </w:r>
      <w:proofErr w:type="gramEnd"/>
      <w:r>
        <w:t xml:space="preserve"> and history </w:t>
      </w:r>
    </w:p>
    <w:p w14:paraId="1A4CF278" w14:textId="4C0C645F" w:rsidR="00E524FB" w:rsidRDefault="00E524FB" w:rsidP="00E524FB">
      <w:pPr>
        <w:pStyle w:val="ListBullet"/>
      </w:pPr>
      <w:r>
        <w:lastRenderedPageBreak/>
        <w:t xml:space="preserve">the construction of identity </w:t>
      </w:r>
    </w:p>
    <w:p w14:paraId="00EF2A91" w14:textId="14FEAF67" w:rsidR="00DE6DA7" w:rsidRDefault="00E524FB" w:rsidP="00E524FB">
      <w:pPr>
        <w:pStyle w:val="ListBullet"/>
      </w:pPr>
      <w:r>
        <w:t>the song form of the poem.</w:t>
      </w:r>
    </w:p>
    <w:p w14:paraId="48935E46" w14:textId="77777777" w:rsidR="0007141D" w:rsidRPr="00FD294F" w:rsidRDefault="0007141D" w:rsidP="0007141D">
      <w:r w:rsidRPr="00FD294F">
        <w:t>Use the steps outlined below to plan for your recording.</w:t>
      </w:r>
    </w:p>
    <w:p w14:paraId="5894764D" w14:textId="3B6CEBD3" w:rsidR="0007141D" w:rsidRDefault="0007141D" w:rsidP="0007141D">
      <w:pPr>
        <w:spacing w:after="0"/>
        <w:jc w:val="both"/>
        <w:textAlignment w:val="baseline"/>
        <w:rPr>
          <w:rFonts w:eastAsia="Times New Roman"/>
          <w:b/>
          <w:bCs/>
          <w:lang w:eastAsia="en-AU"/>
        </w:rPr>
      </w:pPr>
      <w:r w:rsidRPr="00FC4D1C">
        <w:rPr>
          <w:rFonts w:eastAsia="Times New Roman"/>
          <w:b/>
          <w:bCs/>
          <w:lang w:eastAsia="en-AU"/>
        </w:rPr>
        <w:t>Step 1</w:t>
      </w:r>
      <w:r>
        <w:rPr>
          <w:rFonts w:eastAsia="Times New Roman"/>
          <w:b/>
          <w:bCs/>
          <w:lang w:eastAsia="en-AU"/>
        </w:rPr>
        <w:t xml:space="preserve"> –</w:t>
      </w:r>
      <w:r w:rsidRPr="00FC4D1C">
        <w:rPr>
          <w:rFonts w:eastAsia="Times New Roman"/>
          <w:b/>
          <w:bCs/>
          <w:lang w:eastAsia="en-AU"/>
        </w:rPr>
        <w:t xml:space="preserve"> </w:t>
      </w:r>
      <w:r w:rsidR="005D76B7">
        <w:rPr>
          <w:rFonts w:eastAsia="Times New Roman"/>
          <w:b/>
          <w:bCs/>
          <w:lang w:eastAsia="en-AU"/>
        </w:rPr>
        <w:t>c</w:t>
      </w:r>
      <w:r w:rsidRPr="00943A59">
        <w:rPr>
          <w:rFonts w:eastAsia="Times New Roman"/>
          <w:b/>
          <w:bCs/>
          <w:lang w:eastAsia="en-AU"/>
        </w:rPr>
        <w:t>ollaborate with your group</w:t>
      </w:r>
    </w:p>
    <w:p w14:paraId="528B3DC4" w14:textId="5F6A61EE" w:rsidR="0007141D" w:rsidRDefault="0007141D" w:rsidP="00845837">
      <w:pPr>
        <w:pStyle w:val="ListNumber"/>
        <w:numPr>
          <w:ilvl w:val="0"/>
          <w:numId w:val="16"/>
        </w:numPr>
        <w:rPr>
          <w:lang w:eastAsia="en-AU"/>
        </w:rPr>
      </w:pPr>
      <w:r>
        <w:rPr>
          <w:lang w:eastAsia="en-AU"/>
        </w:rPr>
        <w:t xml:space="preserve">Meet with your group to: </w:t>
      </w:r>
    </w:p>
    <w:p w14:paraId="42CD6138" w14:textId="7C7FC4CE" w:rsidR="0007141D" w:rsidRDefault="00574634" w:rsidP="00845837">
      <w:pPr>
        <w:pStyle w:val="ListNumber2"/>
        <w:numPr>
          <w:ilvl w:val="0"/>
          <w:numId w:val="17"/>
        </w:numPr>
        <w:rPr>
          <w:lang w:eastAsia="en-AU"/>
        </w:rPr>
      </w:pPr>
      <w:r>
        <w:rPr>
          <w:lang w:eastAsia="en-AU"/>
        </w:rPr>
        <w:t>d</w:t>
      </w:r>
      <w:r w:rsidR="0007141D">
        <w:rPr>
          <w:lang w:eastAsia="en-AU"/>
        </w:rPr>
        <w:t>iscuss the poem and how it is used to affirm or challenge established cultural attitudes and values</w:t>
      </w:r>
    </w:p>
    <w:p w14:paraId="0AA719B8" w14:textId="64BDDEDA" w:rsidR="0007141D" w:rsidRPr="009F325A" w:rsidRDefault="00574634" w:rsidP="00B0795D">
      <w:pPr>
        <w:pStyle w:val="ListNumber2"/>
        <w:rPr>
          <w:lang w:eastAsia="en-AU"/>
        </w:rPr>
      </w:pPr>
      <w:r>
        <w:rPr>
          <w:lang w:eastAsia="en-AU"/>
        </w:rPr>
        <w:t>a</w:t>
      </w:r>
      <w:r w:rsidR="0007141D">
        <w:rPr>
          <w:lang w:eastAsia="en-AU"/>
        </w:rPr>
        <w:t>llocate a discussion point for each group member.</w:t>
      </w:r>
    </w:p>
    <w:p w14:paraId="47924B96" w14:textId="4E3FB5FD" w:rsidR="0007141D" w:rsidRPr="00FC4D1C" w:rsidRDefault="0007141D" w:rsidP="0007141D">
      <w:pPr>
        <w:spacing w:after="0"/>
        <w:jc w:val="both"/>
        <w:textAlignment w:val="baseline"/>
        <w:rPr>
          <w:rFonts w:eastAsia="Times New Roman"/>
          <w:b/>
          <w:bCs/>
          <w:lang w:eastAsia="en-AU"/>
        </w:rPr>
      </w:pPr>
      <w:r w:rsidRPr="00FC4D1C">
        <w:rPr>
          <w:rFonts w:eastAsia="Times New Roman"/>
          <w:b/>
          <w:bCs/>
          <w:lang w:eastAsia="en-AU"/>
        </w:rPr>
        <w:t xml:space="preserve">Step </w:t>
      </w:r>
      <w:r>
        <w:rPr>
          <w:rFonts w:eastAsia="Times New Roman"/>
          <w:b/>
          <w:bCs/>
          <w:lang w:eastAsia="en-AU"/>
        </w:rPr>
        <w:t>2 –</w:t>
      </w:r>
      <w:r w:rsidRPr="00FC4D1C">
        <w:rPr>
          <w:rFonts w:eastAsia="Times New Roman"/>
          <w:b/>
          <w:bCs/>
          <w:lang w:eastAsia="en-AU"/>
        </w:rPr>
        <w:t xml:space="preserve"> </w:t>
      </w:r>
      <w:r w:rsidR="005D76B7">
        <w:rPr>
          <w:rFonts w:eastAsia="Times New Roman"/>
          <w:b/>
          <w:bCs/>
          <w:lang w:eastAsia="en-AU"/>
        </w:rPr>
        <w:t>p</w:t>
      </w:r>
      <w:r>
        <w:rPr>
          <w:rFonts w:eastAsia="Times New Roman"/>
          <w:b/>
          <w:bCs/>
          <w:lang w:eastAsia="en-AU"/>
        </w:rPr>
        <w:t>lanning your informative dialogue</w:t>
      </w:r>
    </w:p>
    <w:p w14:paraId="343AC148" w14:textId="77777777" w:rsidR="00B0795D" w:rsidRDefault="0007141D" w:rsidP="0007141D">
      <w:pPr>
        <w:spacing w:after="0"/>
        <w:jc w:val="both"/>
        <w:textAlignment w:val="baseline"/>
        <w:rPr>
          <w:rFonts w:eastAsia="Times New Roman"/>
          <w:lang w:eastAsia="en-AU"/>
        </w:rPr>
      </w:pPr>
      <w:r>
        <w:rPr>
          <w:rFonts w:eastAsia="Times New Roman"/>
          <w:lang w:eastAsia="en-AU"/>
        </w:rPr>
        <w:t xml:space="preserve">Given your time limit and the need to ensure all members of the group participate equally, it is important to have key discussion points to cover that will guide your informative conversation. </w:t>
      </w:r>
    </w:p>
    <w:p w14:paraId="526A859E" w14:textId="137BE22B" w:rsidR="0007141D" w:rsidRDefault="0007141D" w:rsidP="00B0795D">
      <w:pPr>
        <w:pStyle w:val="ListNumber"/>
        <w:rPr>
          <w:lang w:eastAsia="en-AU"/>
        </w:rPr>
      </w:pPr>
      <w:r>
        <w:rPr>
          <w:lang w:eastAsia="en-AU"/>
        </w:rPr>
        <w:t xml:space="preserve">Choose one discussion point per group member. Remember that each group member has </w:t>
      </w:r>
      <w:r w:rsidR="00574634">
        <w:rPr>
          <w:lang w:eastAsia="en-AU"/>
        </w:rPr>
        <w:t>one</w:t>
      </w:r>
      <w:r>
        <w:rPr>
          <w:lang w:eastAsia="en-AU"/>
        </w:rPr>
        <w:t xml:space="preserve"> minute of allocated time. Use the template below to brainstorm ideas as a group before you focus on your </w:t>
      </w:r>
      <w:proofErr w:type="gramStart"/>
      <w:r>
        <w:rPr>
          <w:lang w:eastAsia="en-AU"/>
        </w:rPr>
        <w:t>particular discussion</w:t>
      </w:r>
      <w:proofErr w:type="gramEnd"/>
      <w:r>
        <w:rPr>
          <w:lang w:eastAsia="en-AU"/>
        </w:rPr>
        <w:t xml:space="preserve"> point. </w:t>
      </w:r>
    </w:p>
    <w:p w14:paraId="51AFAC60" w14:textId="12A055A7" w:rsidR="009143B0" w:rsidRDefault="0007141D" w:rsidP="0007141D">
      <w:pPr>
        <w:pStyle w:val="Caption"/>
      </w:pPr>
      <w:r>
        <w:lastRenderedPageBreak/>
        <w:t xml:space="preserve">Figure </w:t>
      </w:r>
      <w:fldSimple w:instr=" SEQ Figure \* ARABIC ">
        <w:r w:rsidR="00E50BE8">
          <w:rPr>
            <w:noProof/>
          </w:rPr>
          <w:t>1</w:t>
        </w:r>
      </w:fldSimple>
      <w:r>
        <w:t xml:space="preserve"> – planning your discussion points</w:t>
      </w:r>
    </w:p>
    <w:p w14:paraId="7B5D499E" w14:textId="403E0E8F" w:rsidR="0007141D" w:rsidRPr="000A7033" w:rsidRDefault="0007141D" w:rsidP="009143B0">
      <w:r>
        <w:t xml:space="preserve"> </w:t>
      </w:r>
      <w:r w:rsidR="009143B0">
        <w:rPr>
          <w:noProof/>
        </w:rPr>
        <w:drawing>
          <wp:inline distT="0" distB="0" distL="0" distR="0" wp14:anchorId="31A10446" wp14:editId="74BBD0FE">
            <wp:extent cx="6096635" cy="3804285"/>
            <wp:effectExtent l="0" t="0" r="0" b="5715"/>
            <wp:docPr id="1186560267" name="Picture 1" descr="A brainstorming tool for planning an informative discussion. There is a circle at the bottom with the words 'Poem:' students will write the name of the poem they are focusing on. Then there are three squares which point to the circle titled 'Poem' which read 'Discussion Point 1. Discussion Point 2, Discussion Point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60267" name="Picture 1" descr="A brainstorming tool for planning an informative discussion. There is a circle at the bottom with the words 'Poem:' students will write the name of the poem they are focusing on. Then there are three squares which point to the circle titled 'Poem' which read 'Discussion Point 1. Discussion Point 2, Discussion Point 3.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635" cy="3804285"/>
                    </a:xfrm>
                    <a:prstGeom prst="rect">
                      <a:avLst/>
                    </a:prstGeom>
                    <a:noFill/>
                  </pic:spPr>
                </pic:pic>
              </a:graphicData>
            </a:graphic>
          </wp:inline>
        </w:drawing>
      </w:r>
    </w:p>
    <w:p w14:paraId="789D5712" w14:textId="77777777" w:rsidR="0007141D" w:rsidRDefault="0007141D" w:rsidP="00B0795D">
      <w:pPr>
        <w:pStyle w:val="ListNumber"/>
        <w:rPr>
          <w:lang w:eastAsia="en-AU"/>
        </w:rPr>
      </w:pPr>
      <w:r>
        <w:rPr>
          <w:lang w:eastAsia="en-AU"/>
        </w:rPr>
        <w:t xml:space="preserve">Now that you have your ideas, use the table to record some of your individual responses, allocate which group member is going to focus on which discussion point. </w:t>
      </w:r>
    </w:p>
    <w:p w14:paraId="6578EDD3" w14:textId="156FD032" w:rsidR="0007141D" w:rsidRPr="00F06EC3" w:rsidRDefault="0093730A" w:rsidP="009370F4">
      <w:pPr>
        <w:pStyle w:val="Featurepink"/>
        <w:rPr>
          <w:lang w:eastAsia="en-AU"/>
        </w:rPr>
      </w:pPr>
      <w:r w:rsidRPr="009370F4">
        <w:rPr>
          <w:b/>
          <w:bCs/>
          <w:lang w:eastAsia="en-AU"/>
        </w:rPr>
        <w:t>Student note:</w:t>
      </w:r>
      <w:r>
        <w:rPr>
          <w:lang w:eastAsia="en-AU"/>
        </w:rPr>
        <w:t xml:space="preserve"> </w:t>
      </w:r>
      <w:r w:rsidR="00B0795D">
        <w:rPr>
          <w:lang w:eastAsia="en-AU"/>
        </w:rPr>
        <w:t>A</w:t>
      </w:r>
      <w:r w:rsidR="0007141D">
        <w:rPr>
          <w:lang w:eastAsia="en-AU"/>
        </w:rPr>
        <w:t>lthough you are making note of appropriate audio events that would enhance your informative dialogue, you are not required to integrate them in your 3</w:t>
      </w:r>
      <w:r>
        <w:rPr>
          <w:lang w:eastAsia="en-AU"/>
        </w:rPr>
        <w:t>-</w:t>
      </w:r>
      <w:r w:rsidR="0007141D">
        <w:rPr>
          <w:lang w:eastAsia="en-AU"/>
        </w:rPr>
        <w:t xml:space="preserve">minute recording for this task. The purpose of completing column ‘Audio effects’ is to consider ways to effectively transition from one idea to the next or to enhance engagement by drawing on your understanding of podcast conventions. </w:t>
      </w:r>
    </w:p>
    <w:p w14:paraId="34442C3D" w14:textId="1075E07B" w:rsidR="0093730A" w:rsidRDefault="0093730A" w:rsidP="0093730A">
      <w:pPr>
        <w:pStyle w:val="Caption"/>
      </w:pPr>
      <w:r>
        <w:t xml:space="preserve">Table </w:t>
      </w:r>
      <w:fldSimple w:instr=" SEQ Table \* ARABIC ">
        <w:r w:rsidR="00957EB1">
          <w:rPr>
            <w:noProof/>
          </w:rPr>
          <w:t>19</w:t>
        </w:r>
      </w:fldSimple>
      <w:r>
        <w:t xml:space="preserve"> – organising your ideas</w:t>
      </w:r>
    </w:p>
    <w:tbl>
      <w:tblPr>
        <w:tblStyle w:val="Tableheader"/>
        <w:tblW w:w="5000" w:type="pct"/>
        <w:tblLook w:val="04A0" w:firstRow="1" w:lastRow="0" w:firstColumn="1" w:lastColumn="0" w:noHBand="0" w:noVBand="1"/>
      </w:tblPr>
      <w:tblGrid>
        <w:gridCol w:w="2733"/>
        <w:gridCol w:w="2249"/>
        <w:gridCol w:w="3641"/>
        <w:gridCol w:w="1007"/>
      </w:tblGrid>
      <w:tr w:rsidR="001870B9" w14:paraId="5BB8266D" w14:textId="77777777" w:rsidTr="00937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0" w:type="pct"/>
          </w:tcPr>
          <w:p w14:paraId="35E3E89A" w14:textId="77777777" w:rsidR="001870B9" w:rsidRDefault="001870B9">
            <w:r>
              <w:t>Discussion points</w:t>
            </w:r>
          </w:p>
        </w:tc>
        <w:tc>
          <w:tcPr>
            <w:tcW w:w="1349" w:type="pct"/>
          </w:tcPr>
          <w:p w14:paraId="035F2634" w14:textId="77777777" w:rsidR="001870B9" w:rsidRDefault="001870B9">
            <w:pPr>
              <w:cnfStyle w:val="100000000000" w:firstRow="1" w:lastRow="0" w:firstColumn="0" w:lastColumn="0" w:oddVBand="0" w:evenVBand="0" w:oddHBand="0" w:evenHBand="0" w:firstRowFirstColumn="0" w:firstRowLastColumn="0" w:lastRowFirstColumn="0" w:lastRowLastColumn="0"/>
            </w:pPr>
            <w:r>
              <w:t>Planning notes</w:t>
            </w:r>
          </w:p>
        </w:tc>
        <w:tc>
          <w:tcPr>
            <w:tcW w:w="1347" w:type="pct"/>
          </w:tcPr>
          <w:p w14:paraId="74494C97" w14:textId="77777777" w:rsidR="001870B9" w:rsidRDefault="001870B9">
            <w:pPr>
              <w:cnfStyle w:val="100000000000" w:firstRow="1" w:lastRow="0" w:firstColumn="0" w:lastColumn="0" w:oddVBand="0" w:evenVBand="0" w:oddHBand="0" w:evenHBand="0" w:firstRowFirstColumn="0" w:firstRowLastColumn="0" w:lastRowFirstColumn="0" w:lastRowLastColumn="0"/>
            </w:pPr>
            <w:r>
              <w:t>Roles</w:t>
            </w:r>
          </w:p>
        </w:tc>
        <w:tc>
          <w:tcPr>
            <w:tcW w:w="704" w:type="pct"/>
          </w:tcPr>
          <w:p w14:paraId="3B0C236F" w14:textId="77777777" w:rsidR="001870B9" w:rsidRDefault="001870B9">
            <w:pPr>
              <w:cnfStyle w:val="100000000000" w:firstRow="1" w:lastRow="0" w:firstColumn="0" w:lastColumn="0" w:oddVBand="0" w:evenVBand="0" w:oddHBand="0" w:evenHBand="0" w:firstRowFirstColumn="0" w:firstRowLastColumn="0" w:lastRowFirstColumn="0" w:lastRowLastColumn="0"/>
            </w:pPr>
            <w:r>
              <w:t>Audio effects</w:t>
            </w:r>
          </w:p>
        </w:tc>
      </w:tr>
      <w:tr w:rsidR="001870B9" w14:paraId="1B6F6CF6" w14:textId="77777777" w:rsidTr="00937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0" w:type="pct"/>
          </w:tcPr>
          <w:p w14:paraId="42A6F9EA" w14:textId="3895A722" w:rsidR="001870B9" w:rsidRDefault="009418F9">
            <w:r>
              <w:t xml:space="preserve">Point 1: </w:t>
            </w:r>
          </w:p>
        </w:tc>
        <w:tc>
          <w:tcPr>
            <w:tcW w:w="1349" w:type="pct"/>
          </w:tcPr>
          <w:p w14:paraId="1ACE6971" w14:textId="12BDC579" w:rsidR="001870B9" w:rsidRDefault="001870B9">
            <w:pPr>
              <w:cnfStyle w:val="000000100000" w:firstRow="0" w:lastRow="0" w:firstColumn="0" w:lastColumn="0" w:oddVBand="0" w:evenVBand="0" w:oddHBand="1" w:evenHBand="0" w:firstRowFirstColumn="0" w:firstRowLastColumn="0" w:lastRowFirstColumn="0" w:lastRowLastColumn="0"/>
            </w:pPr>
          </w:p>
        </w:tc>
        <w:tc>
          <w:tcPr>
            <w:tcW w:w="1347" w:type="pct"/>
          </w:tcPr>
          <w:p w14:paraId="7BAFC8F2" w14:textId="154D5EB8" w:rsidR="001870B9" w:rsidRDefault="001870B9">
            <w:pPr>
              <w:cnfStyle w:val="000000100000" w:firstRow="0" w:lastRow="0" w:firstColumn="0" w:lastColumn="0" w:oddVBand="0" w:evenVBand="0" w:oddHBand="1" w:evenHBand="0" w:firstRowFirstColumn="0" w:firstRowLastColumn="0" w:lastRowFirstColumn="0" w:lastRowLastColumn="0"/>
            </w:pPr>
            <w:r>
              <w:t>Student 1 to take the lead</w:t>
            </w:r>
          </w:p>
          <w:p w14:paraId="21BCF543" w14:textId="61D12ACD" w:rsidR="001870B9" w:rsidRDefault="001870B9">
            <w:pPr>
              <w:cnfStyle w:val="000000100000" w:firstRow="0" w:lastRow="0" w:firstColumn="0" w:lastColumn="0" w:oddVBand="0" w:evenVBand="0" w:oddHBand="1" w:evenHBand="0" w:firstRowFirstColumn="0" w:firstRowLastColumn="0" w:lastRowFirstColumn="0" w:lastRowLastColumn="0"/>
            </w:pPr>
            <w:r>
              <w:t>Student 2 and 3 interject with ideas</w:t>
            </w:r>
          </w:p>
        </w:tc>
        <w:tc>
          <w:tcPr>
            <w:tcW w:w="704" w:type="pct"/>
          </w:tcPr>
          <w:p w14:paraId="6919BCDE" w14:textId="207198F5" w:rsidR="001870B9" w:rsidRDefault="001870B9">
            <w:pPr>
              <w:cnfStyle w:val="000000100000" w:firstRow="0" w:lastRow="0" w:firstColumn="0" w:lastColumn="0" w:oddVBand="0" w:evenVBand="0" w:oddHBand="1" w:evenHBand="0" w:firstRowFirstColumn="0" w:firstRowLastColumn="0" w:lastRowFirstColumn="0" w:lastRowLastColumn="0"/>
            </w:pPr>
          </w:p>
        </w:tc>
      </w:tr>
      <w:tr w:rsidR="001870B9" w14:paraId="2CD7C3A0" w14:textId="77777777" w:rsidTr="009370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0" w:type="pct"/>
          </w:tcPr>
          <w:p w14:paraId="1CB3EAD1" w14:textId="13D3A2AA" w:rsidR="001870B9" w:rsidRDefault="009418F9">
            <w:r>
              <w:lastRenderedPageBreak/>
              <w:t xml:space="preserve">Point 2: </w:t>
            </w:r>
          </w:p>
        </w:tc>
        <w:tc>
          <w:tcPr>
            <w:tcW w:w="1349" w:type="pct"/>
          </w:tcPr>
          <w:p w14:paraId="3D441869" w14:textId="5CA40AD7" w:rsidR="001870B9" w:rsidRDefault="001870B9">
            <w:pPr>
              <w:cnfStyle w:val="000000010000" w:firstRow="0" w:lastRow="0" w:firstColumn="0" w:lastColumn="0" w:oddVBand="0" w:evenVBand="0" w:oddHBand="0" w:evenHBand="1" w:firstRowFirstColumn="0" w:firstRowLastColumn="0" w:lastRowFirstColumn="0" w:lastRowLastColumn="0"/>
            </w:pPr>
          </w:p>
        </w:tc>
        <w:tc>
          <w:tcPr>
            <w:tcW w:w="1347" w:type="pct"/>
          </w:tcPr>
          <w:p w14:paraId="78694EBB" w14:textId="1C40B0A6" w:rsidR="001870B9" w:rsidRDefault="001870B9">
            <w:pPr>
              <w:cnfStyle w:val="000000010000" w:firstRow="0" w:lastRow="0" w:firstColumn="0" w:lastColumn="0" w:oddVBand="0" w:evenVBand="0" w:oddHBand="0" w:evenHBand="1" w:firstRowFirstColumn="0" w:firstRowLastColumn="0" w:lastRowFirstColumn="0" w:lastRowLastColumn="0"/>
            </w:pPr>
            <w:r>
              <w:t>Student 2 to take the lead</w:t>
            </w:r>
          </w:p>
          <w:p w14:paraId="7AFE4CEC" w14:textId="78C5A246" w:rsidR="001870B9" w:rsidRDefault="001870B9">
            <w:pPr>
              <w:cnfStyle w:val="000000010000" w:firstRow="0" w:lastRow="0" w:firstColumn="0" w:lastColumn="0" w:oddVBand="0" w:evenVBand="0" w:oddHBand="0" w:evenHBand="1" w:firstRowFirstColumn="0" w:firstRowLastColumn="0" w:lastRowFirstColumn="0" w:lastRowLastColumn="0"/>
            </w:pPr>
            <w:r>
              <w:t>Student 1 and 3 interject with ideas</w:t>
            </w:r>
          </w:p>
        </w:tc>
        <w:tc>
          <w:tcPr>
            <w:tcW w:w="704" w:type="pct"/>
          </w:tcPr>
          <w:p w14:paraId="08D9F6A5" w14:textId="50EF4CB1" w:rsidR="001870B9" w:rsidRDefault="001870B9">
            <w:pPr>
              <w:cnfStyle w:val="000000010000" w:firstRow="0" w:lastRow="0" w:firstColumn="0" w:lastColumn="0" w:oddVBand="0" w:evenVBand="0" w:oddHBand="0" w:evenHBand="1" w:firstRowFirstColumn="0" w:firstRowLastColumn="0" w:lastRowFirstColumn="0" w:lastRowLastColumn="0"/>
            </w:pPr>
          </w:p>
        </w:tc>
      </w:tr>
      <w:tr w:rsidR="001870B9" w14:paraId="45E87FBA" w14:textId="77777777" w:rsidTr="00937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0" w:type="pct"/>
          </w:tcPr>
          <w:p w14:paraId="6C78A6FE" w14:textId="2DED9FAE" w:rsidR="001870B9" w:rsidRDefault="009418F9">
            <w:r>
              <w:t xml:space="preserve">Point 3: </w:t>
            </w:r>
          </w:p>
        </w:tc>
        <w:tc>
          <w:tcPr>
            <w:tcW w:w="1349" w:type="pct"/>
          </w:tcPr>
          <w:p w14:paraId="6BAB3E41" w14:textId="075E067C" w:rsidR="001870B9" w:rsidRDefault="001870B9">
            <w:pPr>
              <w:cnfStyle w:val="000000100000" w:firstRow="0" w:lastRow="0" w:firstColumn="0" w:lastColumn="0" w:oddVBand="0" w:evenVBand="0" w:oddHBand="1" w:evenHBand="0" w:firstRowFirstColumn="0" w:firstRowLastColumn="0" w:lastRowFirstColumn="0" w:lastRowLastColumn="0"/>
            </w:pPr>
          </w:p>
        </w:tc>
        <w:tc>
          <w:tcPr>
            <w:tcW w:w="1347" w:type="pct"/>
          </w:tcPr>
          <w:p w14:paraId="238037AE" w14:textId="3D2B70E7" w:rsidR="001870B9" w:rsidRDefault="001870B9">
            <w:pPr>
              <w:cnfStyle w:val="000000100000" w:firstRow="0" w:lastRow="0" w:firstColumn="0" w:lastColumn="0" w:oddVBand="0" w:evenVBand="0" w:oddHBand="1" w:evenHBand="0" w:firstRowFirstColumn="0" w:firstRowLastColumn="0" w:lastRowFirstColumn="0" w:lastRowLastColumn="0"/>
            </w:pPr>
            <w:r>
              <w:t>Student 3 to take the lead</w:t>
            </w:r>
          </w:p>
          <w:p w14:paraId="08E4CFA1" w14:textId="46972E0D" w:rsidR="001870B9" w:rsidRDefault="001870B9">
            <w:pPr>
              <w:cnfStyle w:val="000000100000" w:firstRow="0" w:lastRow="0" w:firstColumn="0" w:lastColumn="0" w:oddVBand="0" w:evenVBand="0" w:oddHBand="1" w:evenHBand="0" w:firstRowFirstColumn="0" w:firstRowLastColumn="0" w:lastRowFirstColumn="0" w:lastRowLastColumn="0"/>
            </w:pPr>
            <w:r>
              <w:t>Student 1 and 2 interject with ideas</w:t>
            </w:r>
          </w:p>
        </w:tc>
        <w:tc>
          <w:tcPr>
            <w:tcW w:w="704" w:type="pct"/>
          </w:tcPr>
          <w:p w14:paraId="4CFDF68E" w14:textId="30CE8449" w:rsidR="001870B9" w:rsidRDefault="001870B9">
            <w:pPr>
              <w:cnfStyle w:val="000000100000" w:firstRow="0" w:lastRow="0" w:firstColumn="0" w:lastColumn="0" w:oddVBand="0" w:evenVBand="0" w:oddHBand="1" w:evenHBand="0" w:firstRowFirstColumn="0" w:firstRowLastColumn="0" w:lastRowFirstColumn="0" w:lastRowLastColumn="0"/>
            </w:pPr>
          </w:p>
        </w:tc>
      </w:tr>
    </w:tbl>
    <w:p w14:paraId="6D694620" w14:textId="71A4CA90" w:rsidR="0007141D" w:rsidRDefault="0007141D" w:rsidP="0007141D">
      <w:pPr>
        <w:spacing w:after="0"/>
        <w:jc w:val="both"/>
        <w:textAlignment w:val="baseline"/>
        <w:rPr>
          <w:rFonts w:eastAsia="Times New Roman"/>
          <w:b/>
          <w:bCs/>
          <w:lang w:eastAsia="en-AU"/>
        </w:rPr>
      </w:pPr>
      <w:r w:rsidRPr="00FC4D1C">
        <w:rPr>
          <w:rFonts w:eastAsia="Times New Roman"/>
          <w:b/>
          <w:bCs/>
          <w:lang w:eastAsia="en-AU"/>
        </w:rPr>
        <w:t xml:space="preserve">Step </w:t>
      </w:r>
      <w:r>
        <w:rPr>
          <w:rFonts w:eastAsia="Times New Roman"/>
          <w:b/>
          <w:bCs/>
          <w:lang w:eastAsia="en-AU"/>
        </w:rPr>
        <w:t>3 –</w:t>
      </w:r>
      <w:r w:rsidRPr="00FC4D1C">
        <w:rPr>
          <w:rFonts w:eastAsia="Times New Roman"/>
          <w:b/>
          <w:bCs/>
          <w:lang w:eastAsia="en-AU"/>
        </w:rPr>
        <w:t xml:space="preserve"> </w:t>
      </w:r>
      <w:r w:rsidR="001870B9">
        <w:rPr>
          <w:rFonts w:eastAsia="Times New Roman"/>
          <w:b/>
          <w:bCs/>
          <w:lang w:eastAsia="en-AU"/>
        </w:rPr>
        <w:t>p</w:t>
      </w:r>
      <w:r>
        <w:rPr>
          <w:rFonts w:eastAsia="Times New Roman"/>
          <w:b/>
          <w:bCs/>
          <w:lang w:eastAsia="en-AU"/>
        </w:rPr>
        <w:t>ractise dialogue and run sheet</w:t>
      </w:r>
    </w:p>
    <w:p w14:paraId="6ED08F1F" w14:textId="3F3755EA" w:rsidR="0007141D" w:rsidRDefault="0007141D" w:rsidP="00641748">
      <w:pPr>
        <w:pStyle w:val="ListNumber"/>
        <w:rPr>
          <w:lang w:eastAsia="en-AU"/>
        </w:rPr>
      </w:pPr>
      <w:r w:rsidRPr="006E0805">
        <w:rPr>
          <w:lang w:eastAsia="en-AU"/>
        </w:rPr>
        <w:t>Sit with your group and share the notes you have individually made in the table around the discussion points.</w:t>
      </w:r>
      <w:r>
        <w:rPr>
          <w:lang w:eastAsia="en-AU"/>
        </w:rPr>
        <w:t xml:space="preserve"> It is a good idea to take note of any similarities or differences in opinion as you may choose to comment on these through your informative dialogue. </w:t>
      </w:r>
    </w:p>
    <w:p w14:paraId="005A9B19" w14:textId="77777777" w:rsidR="00641748" w:rsidRDefault="0007141D" w:rsidP="0007141D">
      <w:pPr>
        <w:spacing w:after="0"/>
        <w:jc w:val="both"/>
        <w:textAlignment w:val="baseline"/>
        <w:rPr>
          <w:rFonts w:eastAsia="Times New Roman"/>
          <w:lang w:eastAsia="en-AU"/>
        </w:rPr>
      </w:pPr>
      <w:r>
        <w:rPr>
          <w:rFonts w:eastAsia="Times New Roman"/>
          <w:lang w:eastAsia="en-AU"/>
        </w:rPr>
        <w:t xml:space="preserve">While your recorded audio conversation should remain free and flexible, it will be useful to have a run sheet to keep you on track. </w:t>
      </w:r>
    </w:p>
    <w:p w14:paraId="3B25214E" w14:textId="79244AE8" w:rsidR="0007141D" w:rsidRPr="006E0805" w:rsidRDefault="0007141D" w:rsidP="00641748">
      <w:pPr>
        <w:pStyle w:val="ListNumber"/>
        <w:rPr>
          <w:lang w:eastAsia="en-AU"/>
        </w:rPr>
      </w:pPr>
      <w:r>
        <w:rPr>
          <w:lang w:eastAsia="en-AU"/>
        </w:rPr>
        <w:t xml:space="preserve">Use the table below to plan your conversation in more detail. </w:t>
      </w:r>
    </w:p>
    <w:p w14:paraId="1095F42B" w14:textId="61687058" w:rsidR="0007141D" w:rsidRPr="00A76A67" w:rsidRDefault="0007141D" w:rsidP="00A76A67">
      <w:pPr>
        <w:pStyle w:val="FeatureBox2"/>
        <w:rPr>
          <w:b/>
          <w:bCs/>
          <w:lang w:eastAsia="en-AU"/>
        </w:rPr>
      </w:pPr>
      <w:r w:rsidRPr="00FF2657">
        <w:rPr>
          <w:b/>
          <w:bCs/>
          <w:lang w:eastAsia="en-AU"/>
        </w:rPr>
        <w:t>Teacher note:</w:t>
      </w:r>
      <w:r w:rsidRPr="00FF2657">
        <w:rPr>
          <w:lang w:eastAsia="en-AU"/>
        </w:rPr>
        <w:t xml:space="preserve"> </w:t>
      </w:r>
      <w:r w:rsidR="00925D16">
        <w:rPr>
          <w:lang w:eastAsia="en-AU"/>
        </w:rPr>
        <w:t xml:space="preserve">it </w:t>
      </w:r>
      <w:r>
        <w:rPr>
          <w:lang w:eastAsia="en-AU"/>
        </w:rPr>
        <w:t xml:space="preserve">will be important to </w:t>
      </w:r>
      <w:r w:rsidRPr="003212F5">
        <w:rPr>
          <w:lang w:eastAsia="en-AU"/>
        </w:rPr>
        <w:t xml:space="preserve">define ‘segue’ for students: is a verb that means </w:t>
      </w:r>
      <w:r w:rsidR="001B42E1">
        <w:rPr>
          <w:lang w:eastAsia="en-AU"/>
        </w:rPr>
        <w:t>‘t</w:t>
      </w:r>
      <w:r w:rsidRPr="003212F5">
        <w:rPr>
          <w:lang w:eastAsia="en-AU"/>
        </w:rPr>
        <w:t xml:space="preserve">o move without stopping from one topic, song, </w:t>
      </w:r>
      <w:r w:rsidR="00A76A67" w:rsidRPr="003212F5">
        <w:rPr>
          <w:lang w:eastAsia="en-AU"/>
        </w:rPr>
        <w:t>and so on</w:t>
      </w:r>
      <w:r w:rsidRPr="003212F5">
        <w:rPr>
          <w:lang w:eastAsia="en-AU"/>
        </w:rPr>
        <w:t>, to another</w:t>
      </w:r>
      <w:r w:rsidR="001B42E1">
        <w:rPr>
          <w:lang w:eastAsia="en-AU"/>
        </w:rPr>
        <w:t>’</w:t>
      </w:r>
      <w:r w:rsidR="00AB29D1" w:rsidRPr="003212F5">
        <w:rPr>
          <w:lang w:eastAsia="en-AU"/>
        </w:rPr>
        <w:t xml:space="preserve">. </w:t>
      </w:r>
      <w:r w:rsidRPr="003212F5">
        <w:rPr>
          <w:lang w:eastAsia="en-AU"/>
        </w:rPr>
        <w:t>It is also</w:t>
      </w:r>
      <w:r>
        <w:rPr>
          <w:lang w:eastAsia="en-AU"/>
        </w:rPr>
        <w:t xml:space="preserve"> at teacher discretion as to which ICT platform students will use for this task, ideally it would mirror what would be used for the assessment task to allow students to become familiar with the platform. Students are not required to generate these audio segues or transitions, they are only required to note down a plan for how they might be used. </w:t>
      </w:r>
    </w:p>
    <w:p w14:paraId="0E10FC1F" w14:textId="6049C240" w:rsidR="005E3300" w:rsidRDefault="005E3300" w:rsidP="00B963DD">
      <w:pPr>
        <w:pStyle w:val="Caption"/>
      </w:pPr>
      <w:r>
        <w:t xml:space="preserve">Table </w:t>
      </w:r>
      <w:fldSimple w:instr=" SEQ Table \* ARABIC ">
        <w:r w:rsidR="00957EB1">
          <w:rPr>
            <w:noProof/>
          </w:rPr>
          <w:t>20</w:t>
        </w:r>
      </w:fldSimple>
      <w:r>
        <w:t xml:space="preserve"> – run sheet planner</w:t>
      </w:r>
    </w:p>
    <w:tbl>
      <w:tblPr>
        <w:tblStyle w:val="Tableheader"/>
        <w:tblW w:w="9630" w:type="dxa"/>
        <w:tblLook w:val="04A0" w:firstRow="1" w:lastRow="0" w:firstColumn="1" w:lastColumn="0" w:noHBand="0" w:noVBand="1"/>
        <w:tblDescription w:val="A step-by-step guide to support students to record their informative dialogue.  Some cells have been left blank for students to respond."/>
      </w:tblPr>
      <w:tblGrid>
        <w:gridCol w:w="1696"/>
        <w:gridCol w:w="3544"/>
        <w:gridCol w:w="2032"/>
        <w:gridCol w:w="2358"/>
      </w:tblGrid>
      <w:tr w:rsidR="0017177E" w:rsidRPr="00AB29D1" w14:paraId="66977E63" w14:textId="77777777" w:rsidTr="00941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29ABEC" w14:textId="77777777" w:rsidR="0017177E" w:rsidRPr="00AB29D1" w:rsidRDefault="0017177E" w:rsidP="00AB29D1">
            <w:r w:rsidRPr="00AB29D1">
              <w:t>Section</w:t>
            </w:r>
          </w:p>
        </w:tc>
        <w:tc>
          <w:tcPr>
            <w:tcW w:w="3544" w:type="dxa"/>
          </w:tcPr>
          <w:p w14:paraId="3BB562A3" w14:textId="77777777" w:rsidR="0017177E" w:rsidRPr="00AB29D1" w:rsidRDefault="0017177E" w:rsidP="00AB29D1">
            <w:pPr>
              <w:cnfStyle w:val="100000000000" w:firstRow="1" w:lastRow="0" w:firstColumn="0" w:lastColumn="0" w:oddVBand="0" w:evenVBand="0" w:oddHBand="0" w:evenHBand="0" w:firstRowFirstColumn="0" w:firstRowLastColumn="0" w:lastRowFirstColumn="0" w:lastRowLastColumn="0"/>
            </w:pPr>
            <w:r w:rsidRPr="00AB29D1">
              <w:t>Content</w:t>
            </w:r>
          </w:p>
        </w:tc>
        <w:tc>
          <w:tcPr>
            <w:tcW w:w="2032" w:type="dxa"/>
          </w:tcPr>
          <w:p w14:paraId="3895EDB8" w14:textId="77777777" w:rsidR="0017177E" w:rsidRPr="00AB29D1" w:rsidRDefault="0017177E" w:rsidP="00AB29D1">
            <w:pPr>
              <w:cnfStyle w:val="100000000000" w:firstRow="1" w:lastRow="0" w:firstColumn="0" w:lastColumn="0" w:oddVBand="0" w:evenVBand="0" w:oddHBand="0" w:evenHBand="0" w:firstRowFirstColumn="0" w:firstRowLastColumn="0" w:lastRowFirstColumn="0" w:lastRowLastColumn="0"/>
            </w:pPr>
            <w:r w:rsidRPr="00AB29D1">
              <w:t>Group member responsible</w:t>
            </w:r>
          </w:p>
        </w:tc>
        <w:tc>
          <w:tcPr>
            <w:tcW w:w="2358" w:type="dxa"/>
          </w:tcPr>
          <w:p w14:paraId="6ACD71E6" w14:textId="77777777" w:rsidR="0017177E" w:rsidRPr="00AB29D1" w:rsidRDefault="0017177E" w:rsidP="00AB29D1">
            <w:pPr>
              <w:cnfStyle w:val="100000000000" w:firstRow="1" w:lastRow="0" w:firstColumn="0" w:lastColumn="0" w:oddVBand="0" w:evenVBand="0" w:oddHBand="0" w:evenHBand="0" w:firstRowFirstColumn="0" w:firstRowLastColumn="0" w:lastRowFirstColumn="0" w:lastRowLastColumn="0"/>
            </w:pPr>
            <w:r w:rsidRPr="00AB29D1">
              <w:t>Audio effects</w:t>
            </w:r>
          </w:p>
        </w:tc>
      </w:tr>
      <w:tr w:rsidR="0017177E" w14:paraId="74DDBF41" w14:textId="77777777" w:rsidTr="00941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CD8834A" w14:textId="77777777" w:rsidR="0017177E" w:rsidRDefault="0017177E">
            <w:r>
              <w:t>Introduction</w:t>
            </w:r>
          </w:p>
        </w:tc>
        <w:tc>
          <w:tcPr>
            <w:tcW w:w="3544" w:type="dxa"/>
          </w:tcPr>
          <w:p w14:paraId="79319A3A" w14:textId="7134D7DC"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Introduce speakers</w:t>
            </w:r>
          </w:p>
          <w:p w14:paraId="7EF695EF" w14:textId="11F14B3C"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Introduce the poet and poem</w:t>
            </w:r>
          </w:p>
          <w:p w14:paraId="54E2DD32" w14:textId="3ACC5CAE" w:rsidR="0017177E" w:rsidRDefault="0017177E" w:rsidP="0017177E">
            <w:pPr>
              <w:pStyle w:val="ListBullet"/>
              <w:cnfStyle w:val="000000100000" w:firstRow="0" w:lastRow="0" w:firstColumn="0" w:lastColumn="0" w:oddVBand="0" w:evenVBand="0" w:oddHBand="1" w:evenHBand="0" w:firstRowFirstColumn="0" w:firstRowLastColumn="0" w:lastRowFirstColumn="0" w:lastRowLastColumn="0"/>
            </w:pPr>
            <w:r>
              <w:lastRenderedPageBreak/>
              <w:t>Introduce the focus for the conversation</w:t>
            </w:r>
          </w:p>
        </w:tc>
        <w:tc>
          <w:tcPr>
            <w:tcW w:w="2032" w:type="dxa"/>
          </w:tcPr>
          <w:p w14:paraId="1E4CAC3F" w14:textId="05B0DD41" w:rsidR="0017177E" w:rsidRDefault="0017177E">
            <w:pPr>
              <w:cnfStyle w:val="000000100000" w:firstRow="0" w:lastRow="0" w:firstColumn="0" w:lastColumn="0" w:oddVBand="0" w:evenVBand="0" w:oddHBand="1" w:evenHBand="0" w:firstRowFirstColumn="0" w:firstRowLastColumn="0" w:lastRowFirstColumn="0" w:lastRowLastColumn="0"/>
            </w:pPr>
            <w:r>
              <w:lastRenderedPageBreak/>
              <w:t>Group to negotiate</w:t>
            </w:r>
          </w:p>
        </w:tc>
        <w:tc>
          <w:tcPr>
            <w:tcW w:w="2358" w:type="dxa"/>
          </w:tcPr>
          <w:p w14:paraId="7E78A1A2" w14:textId="3134CB7D" w:rsidR="0017177E" w:rsidRDefault="0017177E">
            <w:pPr>
              <w:cnfStyle w:val="000000100000" w:firstRow="0" w:lastRow="0" w:firstColumn="0" w:lastColumn="0" w:oddVBand="0" w:evenVBand="0" w:oddHBand="1" w:evenHBand="0" w:firstRowFirstColumn="0" w:firstRowLastColumn="0" w:lastRowFirstColumn="0" w:lastRowLastColumn="0"/>
            </w:pPr>
          </w:p>
        </w:tc>
      </w:tr>
      <w:tr w:rsidR="0017177E" w14:paraId="552FEE34" w14:textId="77777777" w:rsidTr="009418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9FF271B" w14:textId="77777777" w:rsidR="0017177E" w:rsidRDefault="0017177E">
            <w:r>
              <w:t>Segue into discussion point 1</w:t>
            </w:r>
          </w:p>
        </w:tc>
        <w:tc>
          <w:tcPr>
            <w:tcW w:w="3544" w:type="dxa"/>
          </w:tcPr>
          <w:p w14:paraId="4C8C38CF" w14:textId="5C603B02" w:rsidR="0017177E" w:rsidRDefault="0017177E" w:rsidP="00B011C0">
            <w:pPr>
              <w:pStyle w:val="ListBullet"/>
              <w:spacing w:before="120"/>
              <w:cnfStyle w:val="000000010000" w:firstRow="0" w:lastRow="0" w:firstColumn="0" w:lastColumn="0" w:oddVBand="0" w:evenVBand="0" w:oddHBand="0" w:evenHBand="1" w:firstRowFirstColumn="0" w:firstRowLastColumn="0" w:lastRowFirstColumn="0" w:lastRowLastColumn="0"/>
            </w:pPr>
            <w:r>
              <w:t>Student 1 to segue from introduction to the first discussion point</w:t>
            </w:r>
          </w:p>
          <w:p w14:paraId="3A6C3CBC" w14:textId="4321CE37" w:rsidR="0017177E" w:rsidRDefault="0017177E" w:rsidP="00B011C0">
            <w:pPr>
              <w:pStyle w:val="ListBullet"/>
              <w:spacing w:before="120"/>
              <w:cnfStyle w:val="000000010000" w:firstRow="0" w:lastRow="0" w:firstColumn="0" w:lastColumn="0" w:oddVBand="0" w:evenVBand="0" w:oddHBand="0" w:evenHBand="1" w:firstRowFirstColumn="0" w:firstRowLastColumn="0" w:lastRowFirstColumn="0" w:lastRowLastColumn="0"/>
            </w:pPr>
            <w:r>
              <w:t>Consider making a connection between ideas to assist in this</w:t>
            </w:r>
          </w:p>
        </w:tc>
        <w:tc>
          <w:tcPr>
            <w:tcW w:w="2032" w:type="dxa"/>
          </w:tcPr>
          <w:p w14:paraId="6562C279" w14:textId="77777777" w:rsidR="0017177E" w:rsidRDefault="0017177E">
            <w:pPr>
              <w:cnfStyle w:val="000000010000" w:firstRow="0" w:lastRow="0" w:firstColumn="0" w:lastColumn="0" w:oddVBand="0" w:evenVBand="0" w:oddHBand="0" w:evenHBand="1" w:firstRowFirstColumn="0" w:firstRowLastColumn="0" w:lastRowFirstColumn="0" w:lastRowLastColumn="0"/>
            </w:pPr>
            <w:r>
              <w:t>Student 1</w:t>
            </w:r>
          </w:p>
        </w:tc>
        <w:tc>
          <w:tcPr>
            <w:tcW w:w="2358" w:type="dxa"/>
          </w:tcPr>
          <w:p w14:paraId="18CB956B" w14:textId="0969AF00" w:rsidR="0017177E" w:rsidRDefault="0017177E">
            <w:pPr>
              <w:cnfStyle w:val="000000010000" w:firstRow="0" w:lastRow="0" w:firstColumn="0" w:lastColumn="0" w:oddVBand="0" w:evenVBand="0" w:oddHBand="0" w:evenHBand="1" w:firstRowFirstColumn="0" w:firstRowLastColumn="0" w:lastRowFirstColumn="0" w:lastRowLastColumn="0"/>
            </w:pPr>
          </w:p>
        </w:tc>
      </w:tr>
      <w:tr w:rsidR="0017177E" w14:paraId="0275A848" w14:textId="77777777" w:rsidTr="00941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AD233E8" w14:textId="77777777" w:rsidR="0017177E" w:rsidRDefault="0017177E">
            <w:r>
              <w:t>Discussion point 1</w:t>
            </w:r>
          </w:p>
        </w:tc>
        <w:tc>
          <w:tcPr>
            <w:tcW w:w="3544" w:type="dxa"/>
          </w:tcPr>
          <w:p w14:paraId="5D1E1E27" w14:textId="77398400"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Student 1 to start by introducing the discussion point and giving their thoughts, feelings, reflections and so on</w:t>
            </w:r>
          </w:p>
          <w:p w14:paraId="677793F5" w14:textId="0FB4CDAE"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Student 2 and 3 to interject with own ideas</w:t>
            </w:r>
          </w:p>
        </w:tc>
        <w:tc>
          <w:tcPr>
            <w:tcW w:w="2032" w:type="dxa"/>
          </w:tcPr>
          <w:p w14:paraId="71741D61" w14:textId="75D0D67F" w:rsidR="0017177E" w:rsidRDefault="0017177E">
            <w:pPr>
              <w:cnfStyle w:val="000000100000" w:firstRow="0" w:lastRow="0" w:firstColumn="0" w:lastColumn="0" w:oddVBand="0" w:evenVBand="0" w:oddHBand="1" w:evenHBand="0" w:firstRowFirstColumn="0" w:firstRowLastColumn="0" w:lastRowFirstColumn="0" w:lastRowLastColumn="0"/>
            </w:pPr>
            <w:r>
              <w:t>Student 1: take the lead</w:t>
            </w:r>
          </w:p>
          <w:p w14:paraId="0E980A5A" w14:textId="67C1AE96" w:rsidR="0017177E" w:rsidRDefault="0017177E">
            <w:pPr>
              <w:cnfStyle w:val="000000100000" w:firstRow="0" w:lastRow="0" w:firstColumn="0" w:lastColumn="0" w:oddVBand="0" w:evenVBand="0" w:oddHBand="1" w:evenHBand="0" w:firstRowFirstColumn="0" w:firstRowLastColumn="0" w:lastRowFirstColumn="0" w:lastRowLastColumn="0"/>
            </w:pPr>
            <w:r>
              <w:t>Student 2 and 3: interject with ideas</w:t>
            </w:r>
          </w:p>
        </w:tc>
        <w:tc>
          <w:tcPr>
            <w:tcW w:w="2358" w:type="dxa"/>
          </w:tcPr>
          <w:p w14:paraId="79D1D8C3" w14:textId="04F0D3F8" w:rsidR="0017177E" w:rsidRDefault="0017177E">
            <w:pPr>
              <w:cnfStyle w:val="000000100000" w:firstRow="0" w:lastRow="0" w:firstColumn="0" w:lastColumn="0" w:oddVBand="0" w:evenVBand="0" w:oddHBand="1" w:evenHBand="0" w:firstRowFirstColumn="0" w:firstRowLastColumn="0" w:lastRowFirstColumn="0" w:lastRowLastColumn="0"/>
            </w:pPr>
          </w:p>
        </w:tc>
      </w:tr>
      <w:tr w:rsidR="0017177E" w14:paraId="10027484" w14:textId="77777777" w:rsidTr="009418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6C573F2" w14:textId="77777777" w:rsidR="0017177E" w:rsidRDefault="0017177E">
            <w:r>
              <w:t>Segue into discussion point 2</w:t>
            </w:r>
          </w:p>
        </w:tc>
        <w:tc>
          <w:tcPr>
            <w:tcW w:w="3544" w:type="dxa"/>
          </w:tcPr>
          <w:p w14:paraId="0FFE080D" w14:textId="2A834A4C" w:rsidR="0017177E" w:rsidRDefault="0017177E" w:rsidP="00B011C0">
            <w:pPr>
              <w:pStyle w:val="ListBullet"/>
              <w:spacing w:before="120"/>
              <w:cnfStyle w:val="000000010000" w:firstRow="0" w:lastRow="0" w:firstColumn="0" w:lastColumn="0" w:oddVBand="0" w:evenVBand="0" w:oddHBand="0" w:evenHBand="1" w:firstRowFirstColumn="0" w:firstRowLastColumn="0" w:lastRowFirstColumn="0" w:lastRowLastColumn="0"/>
            </w:pPr>
            <w:r>
              <w:t>Student 2 to segue from the first discussion point into the second discussion point</w:t>
            </w:r>
          </w:p>
          <w:p w14:paraId="1F878BF4" w14:textId="644D8FF2" w:rsidR="0017177E" w:rsidRDefault="0017177E" w:rsidP="00B011C0">
            <w:pPr>
              <w:pStyle w:val="ListBullet"/>
              <w:spacing w:before="120"/>
              <w:cnfStyle w:val="000000010000" w:firstRow="0" w:lastRow="0" w:firstColumn="0" w:lastColumn="0" w:oddVBand="0" w:evenVBand="0" w:oddHBand="0" w:evenHBand="1" w:firstRowFirstColumn="0" w:firstRowLastColumn="0" w:lastRowFirstColumn="0" w:lastRowLastColumn="0"/>
            </w:pPr>
            <w:r>
              <w:t>Consider making a connection between ideas to assist in this</w:t>
            </w:r>
          </w:p>
        </w:tc>
        <w:tc>
          <w:tcPr>
            <w:tcW w:w="2032" w:type="dxa"/>
          </w:tcPr>
          <w:p w14:paraId="2E10D015" w14:textId="77777777" w:rsidR="0017177E" w:rsidRDefault="0017177E">
            <w:pPr>
              <w:cnfStyle w:val="000000010000" w:firstRow="0" w:lastRow="0" w:firstColumn="0" w:lastColumn="0" w:oddVBand="0" w:evenVBand="0" w:oddHBand="0" w:evenHBand="1" w:firstRowFirstColumn="0" w:firstRowLastColumn="0" w:lastRowFirstColumn="0" w:lastRowLastColumn="0"/>
            </w:pPr>
            <w:r>
              <w:t>Student 2</w:t>
            </w:r>
          </w:p>
        </w:tc>
        <w:tc>
          <w:tcPr>
            <w:tcW w:w="2358" w:type="dxa"/>
          </w:tcPr>
          <w:p w14:paraId="560B7132" w14:textId="06737714" w:rsidR="0017177E" w:rsidRDefault="0017177E">
            <w:pPr>
              <w:cnfStyle w:val="000000010000" w:firstRow="0" w:lastRow="0" w:firstColumn="0" w:lastColumn="0" w:oddVBand="0" w:evenVBand="0" w:oddHBand="0" w:evenHBand="1" w:firstRowFirstColumn="0" w:firstRowLastColumn="0" w:lastRowFirstColumn="0" w:lastRowLastColumn="0"/>
            </w:pPr>
          </w:p>
        </w:tc>
      </w:tr>
      <w:tr w:rsidR="0017177E" w14:paraId="1F076C5B" w14:textId="77777777" w:rsidTr="00941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93CAE44" w14:textId="77777777" w:rsidR="0017177E" w:rsidRDefault="0017177E">
            <w:r>
              <w:t>Discussion point 2</w:t>
            </w:r>
          </w:p>
        </w:tc>
        <w:tc>
          <w:tcPr>
            <w:tcW w:w="3544" w:type="dxa"/>
          </w:tcPr>
          <w:p w14:paraId="37F63707" w14:textId="68A3AD87"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Student 2 to start by introducing the discussion point and giving their thoughts, feelings, reflections and so on</w:t>
            </w:r>
          </w:p>
          <w:p w14:paraId="7BA9D697" w14:textId="57EAD028"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Student 1 and 3 to interject with own ideas</w:t>
            </w:r>
          </w:p>
        </w:tc>
        <w:tc>
          <w:tcPr>
            <w:tcW w:w="2032" w:type="dxa"/>
          </w:tcPr>
          <w:p w14:paraId="3D9A50E6" w14:textId="0C53926D" w:rsidR="0017177E" w:rsidRDefault="0017177E">
            <w:pPr>
              <w:cnfStyle w:val="000000100000" w:firstRow="0" w:lastRow="0" w:firstColumn="0" w:lastColumn="0" w:oddVBand="0" w:evenVBand="0" w:oddHBand="1" w:evenHBand="0" w:firstRowFirstColumn="0" w:firstRowLastColumn="0" w:lastRowFirstColumn="0" w:lastRowLastColumn="0"/>
            </w:pPr>
            <w:r>
              <w:t>Student 2: take the lead</w:t>
            </w:r>
          </w:p>
          <w:p w14:paraId="641E4CB6" w14:textId="7D252295" w:rsidR="0017177E" w:rsidRDefault="0017177E">
            <w:pPr>
              <w:cnfStyle w:val="000000100000" w:firstRow="0" w:lastRow="0" w:firstColumn="0" w:lastColumn="0" w:oddVBand="0" w:evenVBand="0" w:oddHBand="1" w:evenHBand="0" w:firstRowFirstColumn="0" w:firstRowLastColumn="0" w:lastRowFirstColumn="0" w:lastRowLastColumn="0"/>
            </w:pPr>
            <w:r>
              <w:t>Student 1 and 3: interject with ideas</w:t>
            </w:r>
          </w:p>
        </w:tc>
        <w:tc>
          <w:tcPr>
            <w:tcW w:w="2358" w:type="dxa"/>
          </w:tcPr>
          <w:p w14:paraId="7971D50E" w14:textId="21B3B2EE" w:rsidR="0017177E" w:rsidRDefault="0017177E">
            <w:pPr>
              <w:cnfStyle w:val="000000100000" w:firstRow="0" w:lastRow="0" w:firstColumn="0" w:lastColumn="0" w:oddVBand="0" w:evenVBand="0" w:oddHBand="1" w:evenHBand="0" w:firstRowFirstColumn="0" w:firstRowLastColumn="0" w:lastRowFirstColumn="0" w:lastRowLastColumn="0"/>
            </w:pPr>
          </w:p>
        </w:tc>
      </w:tr>
      <w:tr w:rsidR="0017177E" w14:paraId="22AEBFA7" w14:textId="77777777" w:rsidTr="009418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D492AE" w14:textId="77777777" w:rsidR="0017177E" w:rsidRDefault="0017177E">
            <w:r>
              <w:lastRenderedPageBreak/>
              <w:t>Segue into discussion point 3</w:t>
            </w:r>
          </w:p>
        </w:tc>
        <w:tc>
          <w:tcPr>
            <w:tcW w:w="3544" w:type="dxa"/>
          </w:tcPr>
          <w:p w14:paraId="480C232F" w14:textId="37B9C21E" w:rsidR="0017177E" w:rsidRDefault="0017177E" w:rsidP="00B011C0">
            <w:pPr>
              <w:pStyle w:val="ListBullet"/>
              <w:spacing w:before="120"/>
              <w:cnfStyle w:val="000000010000" w:firstRow="0" w:lastRow="0" w:firstColumn="0" w:lastColumn="0" w:oddVBand="0" w:evenVBand="0" w:oddHBand="0" w:evenHBand="1" w:firstRowFirstColumn="0" w:firstRowLastColumn="0" w:lastRowFirstColumn="0" w:lastRowLastColumn="0"/>
            </w:pPr>
            <w:r>
              <w:t>Student 3 to segue from the second discussion point into the third discussion point</w:t>
            </w:r>
          </w:p>
          <w:p w14:paraId="14AE9339" w14:textId="0592BA64" w:rsidR="0017177E" w:rsidRDefault="0017177E" w:rsidP="00B011C0">
            <w:pPr>
              <w:pStyle w:val="ListBullet"/>
              <w:spacing w:before="120"/>
              <w:cnfStyle w:val="000000010000" w:firstRow="0" w:lastRow="0" w:firstColumn="0" w:lastColumn="0" w:oddVBand="0" w:evenVBand="0" w:oddHBand="0" w:evenHBand="1" w:firstRowFirstColumn="0" w:firstRowLastColumn="0" w:lastRowFirstColumn="0" w:lastRowLastColumn="0"/>
            </w:pPr>
            <w:r>
              <w:t>Consider making a connection between ideas to assist in this</w:t>
            </w:r>
          </w:p>
        </w:tc>
        <w:tc>
          <w:tcPr>
            <w:tcW w:w="2032" w:type="dxa"/>
          </w:tcPr>
          <w:p w14:paraId="0852C0AF" w14:textId="77777777" w:rsidR="0017177E" w:rsidRDefault="0017177E">
            <w:pPr>
              <w:cnfStyle w:val="000000010000" w:firstRow="0" w:lastRow="0" w:firstColumn="0" w:lastColumn="0" w:oddVBand="0" w:evenVBand="0" w:oddHBand="0" w:evenHBand="1" w:firstRowFirstColumn="0" w:firstRowLastColumn="0" w:lastRowFirstColumn="0" w:lastRowLastColumn="0"/>
            </w:pPr>
            <w:r>
              <w:t>Student 3</w:t>
            </w:r>
          </w:p>
        </w:tc>
        <w:tc>
          <w:tcPr>
            <w:tcW w:w="2358" w:type="dxa"/>
          </w:tcPr>
          <w:p w14:paraId="69B6BE48" w14:textId="432046AB" w:rsidR="0017177E" w:rsidRDefault="0017177E">
            <w:pPr>
              <w:cnfStyle w:val="000000010000" w:firstRow="0" w:lastRow="0" w:firstColumn="0" w:lastColumn="0" w:oddVBand="0" w:evenVBand="0" w:oddHBand="0" w:evenHBand="1" w:firstRowFirstColumn="0" w:firstRowLastColumn="0" w:lastRowFirstColumn="0" w:lastRowLastColumn="0"/>
            </w:pPr>
          </w:p>
        </w:tc>
      </w:tr>
      <w:tr w:rsidR="0017177E" w14:paraId="2BEC071A" w14:textId="77777777" w:rsidTr="00941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4FB27EF" w14:textId="77777777" w:rsidR="0017177E" w:rsidRDefault="0017177E">
            <w:r>
              <w:t>Discussion point 3</w:t>
            </w:r>
          </w:p>
        </w:tc>
        <w:tc>
          <w:tcPr>
            <w:tcW w:w="3544" w:type="dxa"/>
          </w:tcPr>
          <w:p w14:paraId="5237D37D" w14:textId="4B79977E"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Student 3 to start by introducing the discussion point and giving their thoughts, feelings, reflections and so on</w:t>
            </w:r>
          </w:p>
          <w:p w14:paraId="42B9502E" w14:textId="2835031B"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Student 1 and 2 to interject with own ideas</w:t>
            </w:r>
          </w:p>
        </w:tc>
        <w:tc>
          <w:tcPr>
            <w:tcW w:w="2032" w:type="dxa"/>
          </w:tcPr>
          <w:p w14:paraId="5A45D285" w14:textId="14AC96CF" w:rsidR="0017177E" w:rsidRDefault="0017177E">
            <w:pPr>
              <w:cnfStyle w:val="000000100000" w:firstRow="0" w:lastRow="0" w:firstColumn="0" w:lastColumn="0" w:oddVBand="0" w:evenVBand="0" w:oddHBand="1" w:evenHBand="0" w:firstRowFirstColumn="0" w:firstRowLastColumn="0" w:lastRowFirstColumn="0" w:lastRowLastColumn="0"/>
            </w:pPr>
            <w:r>
              <w:t>Student 3: take the lead</w:t>
            </w:r>
          </w:p>
          <w:p w14:paraId="43AA220A" w14:textId="6B729B74" w:rsidR="0017177E" w:rsidRDefault="0017177E">
            <w:pPr>
              <w:cnfStyle w:val="000000100000" w:firstRow="0" w:lastRow="0" w:firstColumn="0" w:lastColumn="0" w:oddVBand="0" w:evenVBand="0" w:oddHBand="1" w:evenHBand="0" w:firstRowFirstColumn="0" w:firstRowLastColumn="0" w:lastRowFirstColumn="0" w:lastRowLastColumn="0"/>
            </w:pPr>
            <w:r>
              <w:t>Student 1 and 2: interject with ideas</w:t>
            </w:r>
          </w:p>
        </w:tc>
        <w:tc>
          <w:tcPr>
            <w:tcW w:w="2358" w:type="dxa"/>
          </w:tcPr>
          <w:p w14:paraId="70E8BEC9" w14:textId="1A95F899" w:rsidR="0017177E" w:rsidRDefault="0017177E">
            <w:pPr>
              <w:cnfStyle w:val="000000100000" w:firstRow="0" w:lastRow="0" w:firstColumn="0" w:lastColumn="0" w:oddVBand="0" w:evenVBand="0" w:oddHBand="1" w:evenHBand="0" w:firstRowFirstColumn="0" w:firstRowLastColumn="0" w:lastRowFirstColumn="0" w:lastRowLastColumn="0"/>
            </w:pPr>
          </w:p>
        </w:tc>
      </w:tr>
      <w:tr w:rsidR="0017177E" w14:paraId="0E1A0DC2" w14:textId="77777777" w:rsidTr="009418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8D94172" w14:textId="77777777" w:rsidR="0017177E" w:rsidRDefault="0017177E">
            <w:r>
              <w:t>Segue to conclusion</w:t>
            </w:r>
          </w:p>
        </w:tc>
        <w:tc>
          <w:tcPr>
            <w:tcW w:w="3544" w:type="dxa"/>
          </w:tcPr>
          <w:p w14:paraId="61B07373" w14:textId="77777777" w:rsidR="0017177E" w:rsidRDefault="0017177E" w:rsidP="00B011C0">
            <w:pPr>
              <w:pStyle w:val="ListBullet"/>
              <w:spacing w:before="120"/>
              <w:cnfStyle w:val="000000010000" w:firstRow="0" w:lastRow="0" w:firstColumn="0" w:lastColumn="0" w:oddVBand="0" w:evenVBand="0" w:oddHBand="0" w:evenHBand="1" w:firstRowFirstColumn="0" w:firstRowLastColumn="0" w:lastRowFirstColumn="0" w:lastRowLastColumn="0"/>
            </w:pPr>
            <w:r>
              <w:t>Student(s) to segue into the conclusion</w:t>
            </w:r>
          </w:p>
        </w:tc>
        <w:tc>
          <w:tcPr>
            <w:tcW w:w="2032" w:type="dxa"/>
          </w:tcPr>
          <w:p w14:paraId="4949F617" w14:textId="22BDA8F0" w:rsidR="0017177E" w:rsidRDefault="0017177E">
            <w:pPr>
              <w:cnfStyle w:val="000000010000" w:firstRow="0" w:lastRow="0" w:firstColumn="0" w:lastColumn="0" w:oddVBand="0" w:evenVBand="0" w:oddHBand="0" w:evenHBand="1" w:firstRowFirstColumn="0" w:firstRowLastColumn="0" w:lastRowFirstColumn="0" w:lastRowLastColumn="0"/>
            </w:pPr>
            <w:r>
              <w:t>Group to negotiate</w:t>
            </w:r>
          </w:p>
        </w:tc>
        <w:tc>
          <w:tcPr>
            <w:tcW w:w="2358" w:type="dxa"/>
          </w:tcPr>
          <w:p w14:paraId="3572BF1A" w14:textId="40165DE8" w:rsidR="0017177E" w:rsidRDefault="0017177E">
            <w:pPr>
              <w:cnfStyle w:val="000000010000" w:firstRow="0" w:lastRow="0" w:firstColumn="0" w:lastColumn="0" w:oddVBand="0" w:evenVBand="0" w:oddHBand="0" w:evenHBand="1" w:firstRowFirstColumn="0" w:firstRowLastColumn="0" w:lastRowFirstColumn="0" w:lastRowLastColumn="0"/>
            </w:pPr>
          </w:p>
        </w:tc>
      </w:tr>
      <w:tr w:rsidR="0017177E" w14:paraId="11626F8B" w14:textId="77777777" w:rsidTr="00941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88E7FA1" w14:textId="77777777" w:rsidR="0017177E" w:rsidRDefault="0017177E">
            <w:r>
              <w:t>Conclusion</w:t>
            </w:r>
          </w:p>
        </w:tc>
        <w:tc>
          <w:tcPr>
            <w:tcW w:w="3544" w:type="dxa"/>
          </w:tcPr>
          <w:p w14:paraId="2DC30726" w14:textId="33131D20"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Briefly recap discussion points</w:t>
            </w:r>
          </w:p>
          <w:p w14:paraId="2DF61778" w14:textId="5F9B87E2"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 xml:space="preserve">End with an ‘offer’, inviting listeners to reflect on their own thoughts rather than telling them what to think </w:t>
            </w:r>
          </w:p>
          <w:p w14:paraId="54EF2831" w14:textId="4507CB25" w:rsidR="0017177E" w:rsidRDefault="0017177E" w:rsidP="00B011C0">
            <w:pPr>
              <w:pStyle w:val="ListBullet"/>
              <w:spacing w:before="120"/>
              <w:cnfStyle w:val="000000100000" w:firstRow="0" w:lastRow="0" w:firstColumn="0" w:lastColumn="0" w:oddVBand="0" w:evenVBand="0" w:oddHBand="1" w:evenHBand="0" w:firstRowFirstColumn="0" w:firstRowLastColumn="0" w:lastRowFirstColumn="0" w:lastRowLastColumn="0"/>
            </w:pPr>
            <w:r>
              <w:t>Consider the use of rhetorical questioning and reflective tone</w:t>
            </w:r>
          </w:p>
        </w:tc>
        <w:tc>
          <w:tcPr>
            <w:tcW w:w="2032" w:type="dxa"/>
          </w:tcPr>
          <w:p w14:paraId="75E5B238" w14:textId="7580F49B" w:rsidR="0017177E" w:rsidRDefault="0017177E">
            <w:pPr>
              <w:cnfStyle w:val="000000100000" w:firstRow="0" w:lastRow="0" w:firstColumn="0" w:lastColumn="0" w:oddVBand="0" w:evenVBand="0" w:oddHBand="1" w:evenHBand="0" w:firstRowFirstColumn="0" w:firstRowLastColumn="0" w:lastRowFirstColumn="0" w:lastRowLastColumn="0"/>
            </w:pPr>
            <w:r>
              <w:t>All group members should be involved</w:t>
            </w:r>
          </w:p>
        </w:tc>
        <w:tc>
          <w:tcPr>
            <w:tcW w:w="2358" w:type="dxa"/>
          </w:tcPr>
          <w:p w14:paraId="07F3070F" w14:textId="48C12AC9" w:rsidR="0017177E" w:rsidRDefault="0017177E">
            <w:pPr>
              <w:cnfStyle w:val="000000100000" w:firstRow="0" w:lastRow="0" w:firstColumn="0" w:lastColumn="0" w:oddVBand="0" w:evenVBand="0" w:oddHBand="1" w:evenHBand="0" w:firstRowFirstColumn="0" w:firstRowLastColumn="0" w:lastRowFirstColumn="0" w:lastRowLastColumn="0"/>
            </w:pPr>
          </w:p>
        </w:tc>
      </w:tr>
    </w:tbl>
    <w:p w14:paraId="60AFFA68" w14:textId="77777777" w:rsidR="00972D14" w:rsidRPr="005E3300" w:rsidRDefault="00972D14" w:rsidP="005E3300">
      <w:r w:rsidRPr="005E3300">
        <w:br w:type="page"/>
      </w:r>
    </w:p>
    <w:p w14:paraId="7C3A7E37" w14:textId="26F6AF4E" w:rsidR="00FA7009" w:rsidRPr="000E1C79" w:rsidRDefault="00FA7009" w:rsidP="00AC1232">
      <w:pPr>
        <w:pStyle w:val="Heading1"/>
      </w:pPr>
      <w:bookmarkStart w:id="32" w:name="_Toc151641395"/>
      <w:r w:rsidRPr="000E1C79">
        <w:lastRenderedPageBreak/>
        <w:t>References</w:t>
      </w:r>
      <w:bookmarkEnd w:id="32"/>
    </w:p>
    <w:p w14:paraId="7DC6A41C" w14:textId="77777777" w:rsidR="009F22DE" w:rsidRDefault="009F22DE" w:rsidP="009F22D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892BA4F" w14:textId="77777777" w:rsidR="009F22DE" w:rsidRDefault="009F22DE" w:rsidP="009F22DE">
      <w:pPr>
        <w:pStyle w:val="FeatureBox2"/>
      </w:pPr>
      <w:r>
        <w:t xml:space="preserve">Please refer to the NESA Copyright Disclaimer for more information </w:t>
      </w:r>
      <w:hyperlink r:id="rId36" w:tgtFrame="_blank" w:tooltip="https://educationstandards.nsw.edu.au/wps/portal/nesa/mini-footer/copyright" w:history="1">
        <w:r>
          <w:rPr>
            <w:rStyle w:val="Hyperlink"/>
          </w:rPr>
          <w:t>https://educationstandards.nsw.edu.au/wps/portal/nesa/mini-footer/copyright</w:t>
        </w:r>
      </w:hyperlink>
      <w:r>
        <w:t>.</w:t>
      </w:r>
    </w:p>
    <w:p w14:paraId="40025785" w14:textId="77777777" w:rsidR="009F22DE" w:rsidRDefault="009F22DE" w:rsidP="009F22DE">
      <w:pPr>
        <w:pStyle w:val="FeatureBox2"/>
      </w:pPr>
      <w:r>
        <w:t xml:space="preserve">NESA holds the only official and up-to-date versions of the NSW Curriculum and syllabus documents. Please visit the NSW Education Standards Authority (NESA) website </w:t>
      </w:r>
      <w:hyperlink r:id="rId37" w:history="1">
        <w:r>
          <w:rPr>
            <w:rStyle w:val="Hyperlink"/>
          </w:rPr>
          <w:t>https://educationstandards.nsw.edu.au/</w:t>
        </w:r>
      </w:hyperlink>
      <w:r>
        <w:t xml:space="preserve"> and the NSW Curriculum website </w:t>
      </w:r>
      <w:hyperlink r:id="rId38" w:history="1">
        <w:r>
          <w:rPr>
            <w:rStyle w:val="Hyperlink"/>
          </w:rPr>
          <w:t>https://curriculum.nsw.edu.au</w:t>
        </w:r>
      </w:hyperlink>
      <w:r>
        <w:t>.</w:t>
      </w:r>
    </w:p>
    <w:p w14:paraId="5FED5AF9" w14:textId="41B5DE52" w:rsidR="00BE0341" w:rsidRPr="00E91448" w:rsidRDefault="00315F0C" w:rsidP="00BE0341">
      <w:hyperlink r:id="rId39" w:history="1">
        <w:r w:rsidR="00BE0341" w:rsidRPr="00E91448">
          <w:rPr>
            <w:color w:val="2F5496" w:themeColor="accent1" w:themeShade="BF"/>
            <w:u w:val="single"/>
          </w:rPr>
          <w:t>English K–10 Syllabus</w:t>
        </w:r>
      </w:hyperlink>
      <w:r w:rsidR="00BE0341" w:rsidRPr="00E91448">
        <w:t xml:space="preserve"> © NSW Education Standards Authority (NESA) for and on behalf of the Crown in right of the State of New South Wales, 2022.</w:t>
      </w:r>
    </w:p>
    <w:p w14:paraId="2FC7F04E" w14:textId="29F6BC05" w:rsidR="00BE0341" w:rsidRPr="003212F5" w:rsidRDefault="00BE0341" w:rsidP="00BE0341">
      <w:r w:rsidRPr="00BE0341">
        <w:t xml:space="preserve">8 Ways </w:t>
      </w:r>
      <w:bookmarkStart w:id="33" w:name="_Hlk150349182"/>
      <w:r w:rsidRPr="00BE0341">
        <w:t xml:space="preserve">(an initiative of NSW Department of Education) </w:t>
      </w:r>
      <w:bookmarkEnd w:id="33"/>
      <w:r w:rsidRPr="00BE0341">
        <w:t xml:space="preserve">(n.d.) </w:t>
      </w:r>
      <w:hyperlink r:id="rId40" w:history="1">
        <w:r w:rsidRPr="00BE0341">
          <w:rPr>
            <w:rStyle w:val="Hyperlink"/>
            <w:i/>
            <w:iCs/>
          </w:rPr>
          <w:t>8 Aboriginal Ways of Learning</w:t>
        </w:r>
      </w:hyperlink>
      <w:r w:rsidRPr="00BE0341">
        <w:t xml:space="preserve"> [website], accessed 19 October 2023.</w:t>
      </w:r>
    </w:p>
    <w:p w14:paraId="245A9EC1" w14:textId="510D89D4" w:rsidR="00BE0341" w:rsidRPr="0055436F" w:rsidRDefault="00BE0341" w:rsidP="00BE0341">
      <w:r w:rsidRPr="0055436F">
        <w:t xml:space="preserve">ACMI (3 January 2023) </w:t>
      </w:r>
      <w:hyperlink r:id="rId41" w:history="1">
        <w:r w:rsidRPr="0055436F">
          <w:rPr>
            <w:rStyle w:val="Hyperlink"/>
          </w:rPr>
          <w:t>'Jazz Money on Rodeo Baby! | How I See It: Blak Art and Film' [video]</w:t>
        </w:r>
      </w:hyperlink>
      <w:r w:rsidRPr="0055436F">
        <w:t xml:space="preserve">, </w:t>
      </w:r>
      <w:r w:rsidRPr="0055436F">
        <w:rPr>
          <w:i/>
          <w:iCs/>
        </w:rPr>
        <w:t>ACMI</w:t>
      </w:r>
      <w:r w:rsidRPr="0055436F">
        <w:t>, YouTube, accessed 14 August 2023.</w:t>
      </w:r>
    </w:p>
    <w:p w14:paraId="4389115A" w14:textId="70D0AEEB" w:rsidR="00BE0341" w:rsidRPr="0055436F" w:rsidRDefault="00BE0341" w:rsidP="00BE0341">
      <w:pPr>
        <w:spacing w:after="0"/>
      </w:pPr>
      <w:r w:rsidRPr="0055436F">
        <w:t xml:space="preserve">Australian Broadcasting Corporation (2021) </w:t>
      </w:r>
      <w:hyperlink r:id="rId42" w:history="1">
        <w:r w:rsidRPr="0055436F">
          <w:rPr>
            <w:rStyle w:val="Hyperlink"/>
          </w:rPr>
          <w:t>‘How to Make a Basket by Jazz Money’ [video]</w:t>
        </w:r>
      </w:hyperlink>
      <w:r w:rsidRPr="0055436F">
        <w:t xml:space="preserve">, </w:t>
      </w:r>
      <w:r w:rsidRPr="0055436F">
        <w:rPr>
          <w:i/>
          <w:iCs/>
        </w:rPr>
        <w:t>Awaye!</w:t>
      </w:r>
      <w:r w:rsidRPr="0055436F">
        <w:t>, Australian Broadcasting Corporation website, accessed 14 August 2023.</w:t>
      </w:r>
    </w:p>
    <w:p w14:paraId="7C6B8F38" w14:textId="1B222683" w:rsidR="00BE0341" w:rsidRPr="0055436F" w:rsidRDefault="00BE0341" w:rsidP="00BE0341">
      <w:pPr>
        <w:spacing w:after="0"/>
      </w:pPr>
      <w:r w:rsidRPr="0055436F">
        <w:t xml:space="preserve">Australian Broadcasting Corporation (2021) </w:t>
      </w:r>
      <w:hyperlink r:id="rId43" w:history="1">
        <w:r w:rsidRPr="0055436F">
          <w:rPr>
            <w:rStyle w:val="Hyperlink"/>
          </w:rPr>
          <w:t>‘Jazz Money, Tarnanthi, Serwah Attafuah’</w:t>
        </w:r>
      </w:hyperlink>
      <w:r w:rsidRPr="0055436F">
        <w:t xml:space="preserve"> [television program], </w:t>
      </w:r>
      <w:r w:rsidRPr="0055436F">
        <w:rPr>
          <w:i/>
          <w:iCs/>
        </w:rPr>
        <w:t xml:space="preserve">Art Works </w:t>
      </w:r>
      <w:r w:rsidRPr="0055436F">
        <w:t>(Season 1, episode 31), Australian Broadcasting Corporation, Sydney.</w:t>
      </w:r>
    </w:p>
    <w:p w14:paraId="45625C44" w14:textId="232CD39D" w:rsidR="00BE0341" w:rsidRPr="00BE0341" w:rsidRDefault="00BE0341" w:rsidP="00BE0341">
      <w:bookmarkStart w:id="34" w:name="_Hlk150349401"/>
      <w:r w:rsidRPr="00BE0341">
        <w:t xml:space="preserve">Australian Curriculum, Assessment and Reporting Authority (ACARA) (2020) </w:t>
      </w:r>
      <w:hyperlink r:id="rId44" w:history="1">
        <w:r w:rsidRPr="003212F5">
          <w:rPr>
            <w:rStyle w:val="Hyperlink"/>
            <w:i/>
            <w:iCs/>
          </w:rPr>
          <w:t>Version 3 of National Literacy and Numeracy Learning Progressions</w:t>
        </w:r>
      </w:hyperlink>
      <w:r w:rsidRPr="00BE0341">
        <w:t>, ACARA website, accessed 23 March 2023.</w:t>
      </w:r>
    </w:p>
    <w:bookmarkEnd w:id="34"/>
    <w:p w14:paraId="697A7F88" w14:textId="409DE60A" w:rsidR="00BE0341" w:rsidRPr="003212F5" w:rsidRDefault="00BE0341" w:rsidP="00BE0341">
      <w:r w:rsidRPr="003212F5">
        <w:t xml:space="preserve">Horton DR (1996) </w:t>
      </w:r>
      <w:hyperlink r:id="rId45" w:history="1">
        <w:r w:rsidRPr="003212F5">
          <w:rPr>
            <w:i/>
            <w:iCs/>
            <w:color w:val="2F5496" w:themeColor="accent1" w:themeShade="BF"/>
            <w:u w:val="single"/>
          </w:rPr>
          <w:t>Map of Indigenous Australia</w:t>
        </w:r>
      </w:hyperlink>
      <w:r w:rsidRPr="003212F5">
        <w:t xml:space="preserve">, </w:t>
      </w:r>
      <w:r w:rsidRPr="003212F5">
        <w:rPr>
          <w:rFonts w:eastAsia="Calibri"/>
        </w:rPr>
        <w:t>AITSIS website</w:t>
      </w:r>
      <w:r w:rsidRPr="003212F5">
        <w:t>, accessed 5 October 2023.</w:t>
      </w:r>
    </w:p>
    <w:p w14:paraId="0B878F09" w14:textId="2CE3694D" w:rsidR="006A70AB" w:rsidRPr="006A70AB" w:rsidRDefault="006A70AB" w:rsidP="00BE0341">
      <w:r>
        <w:t>Money</w:t>
      </w:r>
      <w:r w:rsidR="0055429E">
        <w:t>,</w:t>
      </w:r>
      <w:r w:rsidR="0055429E" w:rsidRPr="0055429E">
        <w:t xml:space="preserve"> </w:t>
      </w:r>
      <w:r w:rsidR="0055429E">
        <w:t>Jazz</w:t>
      </w:r>
      <w:r>
        <w:t xml:space="preserve"> (n.d.) </w:t>
      </w:r>
      <w:hyperlink r:id="rId46" w:history="1">
        <w:r w:rsidRPr="006A70AB">
          <w:rPr>
            <w:rStyle w:val="Hyperlink"/>
            <w:i/>
            <w:iCs/>
          </w:rPr>
          <w:t>Jazz Money</w:t>
        </w:r>
      </w:hyperlink>
      <w:r>
        <w:t xml:space="preserve"> [website], accessed 6 October 2023.</w:t>
      </w:r>
    </w:p>
    <w:p w14:paraId="1B7B74A7" w14:textId="09A14959" w:rsidR="00BE0341" w:rsidRDefault="00BE0341" w:rsidP="00BE0341">
      <w:r w:rsidRPr="003212F5">
        <w:t xml:space="preserve">Money, Jazz (2021) ‘GUDYI’, how to make a basket, University of Queensland Press, Australia. ‘GUDYI’ has been reproduced and made available for copying and communication by NSW Department of Education for its educational purposes. This has been made possible as permission </w:t>
      </w:r>
      <w:r w:rsidRPr="003212F5">
        <w:lastRenderedPageBreak/>
        <w:t>has been granted by the University of Queensland Press, Australia. This resource containing the copy of the poem is licensed up until June 2027. Accessed June 2023.</w:t>
      </w:r>
    </w:p>
    <w:p w14:paraId="6A36E1E3" w14:textId="3D2158CE" w:rsidR="00BE0341" w:rsidRPr="003212F5" w:rsidRDefault="00BE0341" w:rsidP="00BE0341">
      <w:r w:rsidRPr="003212F5">
        <w:t xml:space="preserve">President and Fellows of Harvard College (2022) </w:t>
      </w:r>
      <w:hyperlink r:id="rId47" w:history="1">
        <w:r w:rsidRPr="003212F5">
          <w:rPr>
            <w:rStyle w:val="Hyperlink"/>
            <w:i/>
          </w:rPr>
          <w:t>Project Zero's Thinking Routine Toolbox</w:t>
        </w:r>
      </w:hyperlink>
      <w:r w:rsidRPr="003212F5">
        <w:t>, Project Zero website, accessed 14 August 2023.</w:t>
      </w:r>
    </w:p>
    <w:p w14:paraId="5684BCA5" w14:textId="3AEC40A0" w:rsidR="00BE0341" w:rsidRPr="003212F5" w:rsidRDefault="00BE0341" w:rsidP="00BE0341">
      <w:r w:rsidRPr="003212F5">
        <w:t xml:space="preserve">State of New South Wales (Department of Education (2023) </w:t>
      </w:r>
      <w:hyperlink r:id="rId48" w:history="1">
        <w:r w:rsidRPr="003212F5">
          <w:rPr>
            <w:rStyle w:val="Hyperlink"/>
            <w:i/>
            <w:iCs/>
          </w:rPr>
          <w:t>Planning, programming and assessing English 7-10</w:t>
        </w:r>
      </w:hyperlink>
      <w:r w:rsidRPr="003212F5">
        <w:t>, NSW Department of Education website, accessed 16 October 2023.</w:t>
      </w:r>
    </w:p>
    <w:p w14:paraId="3D45F775" w14:textId="5DCAFA97" w:rsidR="00BE0341" w:rsidRPr="003212F5" w:rsidRDefault="00BE0341" w:rsidP="00BE0341">
      <w:pPr>
        <w:spacing w:after="0"/>
      </w:pPr>
      <w:r w:rsidRPr="003212F5">
        <w:t xml:space="preserve">State of New South Wales (Department of Education) (2023) </w:t>
      </w:r>
      <w:hyperlink r:id="rId49" w:history="1">
        <w:r w:rsidRPr="003212F5">
          <w:rPr>
            <w:rStyle w:val="Hyperlink"/>
            <w:i/>
            <w:iCs/>
          </w:rPr>
          <w:t>Working in partnership with the NSW AECG Inc.</w:t>
        </w:r>
      </w:hyperlink>
      <w:r w:rsidRPr="003212F5">
        <w:t>, NSW Department of Education website, accessed 5 October 2023.</w:t>
      </w:r>
    </w:p>
    <w:p w14:paraId="050A9E5C" w14:textId="3DA97D5D" w:rsidR="00BE0341" w:rsidRDefault="00BE0341" w:rsidP="00BE0341">
      <w:r w:rsidRPr="00DE66E3">
        <w:t>State of New South Wales (Department of Education) (n.d.) ‘</w:t>
      </w:r>
      <w:hyperlink r:id="rId50" w:history="1">
        <w:r w:rsidRPr="00DE66E3">
          <w:rPr>
            <w:rStyle w:val="Hyperlink"/>
          </w:rPr>
          <w:t>The Student Podcaster</w:t>
        </w:r>
      </w:hyperlink>
      <w:r w:rsidRPr="00DE66E3">
        <w:t xml:space="preserve">’, </w:t>
      </w:r>
      <w:r w:rsidRPr="00DE66E3">
        <w:rPr>
          <w:i/>
          <w:iCs/>
        </w:rPr>
        <w:t xml:space="preserve">Teaching and Learning Resources, </w:t>
      </w:r>
      <w:r w:rsidRPr="00DE66E3">
        <w:t>Technology 4 Learning website, accessed 6 October 2023.</w:t>
      </w:r>
    </w:p>
    <w:p w14:paraId="6CCEECA6" w14:textId="3B4E7E97" w:rsidR="00E91448" w:rsidRPr="00E91448" w:rsidRDefault="00E91448" w:rsidP="00E91448">
      <w:r w:rsidRPr="00E91448">
        <w:t>TEDX Talks (31 August 2022) ‘</w:t>
      </w:r>
      <w:hyperlink r:id="rId51" w:history="1">
        <w:r w:rsidRPr="00E91448">
          <w:rPr>
            <w:rStyle w:val="Hyperlink"/>
          </w:rPr>
          <w:t>Bila, A River Cycle | Jazz Money | TEDxSydney [video]</w:t>
        </w:r>
      </w:hyperlink>
      <w:r w:rsidRPr="00E91448">
        <w:t>’, TEDx Talks, YouTube, accessed</w:t>
      </w:r>
      <w:r>
        <w:t xml:space="preserve"> 6 October 2023.</w:t>
      </w:r>
    </w:p>
    <w:p w14:paraId="4C125D9B" w14:textId="77777777" w:rsidR="00E91448" w:rsidRDefault="00E91448" w:rsidP="00BE0341"/>
    <w:p w14:paraId="0369DA96" w14:textId="77777777" w:rsidR="00BE0341" w:rsidRPr="00E714AB" w:rsidRDefault="00BE0341" w:rsidP="00BE0341">
      <w:pPr>
        <w:sectPr w:rsidR="00BE0341" w:rsidRPr="00E714AB" w:rsidSect="00972D14">
          <w:headerReference w:type="even" r:id="rId52"/>
          <w:headerReference w:type="default" r:id="rId53"/>
          <w:footerReference w:type="even" r:id="rId54"/>
          <w:footerReference w:type="default" r:id="rId55"/>
          <w:headerReference w:type="first" r:id="rId56"/>
          <w:footerReference w:type="first" r:id="rId57"/>
          <w:pgSz w:w="11906" w:h="16838"/>
          <w:pgMar w:top="1134" w:right="1134" w:bottom="1134" w:left="1134" w:header="709" w:footer="709" w:gutter="0"/>
          <w:cols w:space="708"/>
          <w:titlePg/>
          <w:docGrid w:linePitch="360"/>
        </w:sectPr>
      </w:pPr>
    </w:p>
    <w:p w14:paraId="3717E58F" w14:textId="77777777" w:rsidR="00BF47FB" w:rsidRDefault="00BF47FB" w:rsidP="00BF47FB">
      <w:pPr>
        <w:rPr>
          <w:rStyle w:val="Strong"/>
          <w:szCs w:val="22"/>
        </w:rPr>
      </w:pPr>
      <w:r>
        <w:rPr>
          <w:rStyle w:val="Strong"/>
          <w:szCs w:val="22"/>
        </w:rPr>
        <w:lastRenderedPageBreak/>
        <w:t>© State of New South Wales (Department of Education), 2023</w:t>
      </w:r>
    </w:p>
    <w:p w14:paraId="2ACE7604" w14:textId="77777777" w:rsidR="00BF47FB" w:rsidRDefault="00BF47FB" w:rsidP="00BF47FB">
      <w:r>
        <w:t xml:space="preserve">The copyright material published in this resource is subject to the </w:t>
      </w:r>
      <w:r>
        <w:rPr>
          <w:i/>
          <w:iCs/>
        </w:rPr>
        <w:t>Copyright Act 1968</w:t>
      </w:r>
      <w:r>
        <w:t xml:space="preserve"> (Cth) and is owned by the NSW Department of Education or, where indicated, by a party other than the NSW Department of Education (third-party material).</w:t>
      </w:r>
    </w:p>
    <w:p w14:paraId="4D9253D7" w14:textId="427CEAF0" w:rsidR="00BF47FB" w:rsidRDefault="00BF47FB" w:rsidP="00BF47FB">
      <w:r>
        <w:t xml:space="preserve">Copyright material available in this resource and owned by the NSW Department of Education is licensed under a </w:t>
      </w:r>
      <w:hyperlink r:id="rId58" w:history="1">
        <w:r>
          <w:rPr>
            <w:rStyle w:val="Hyperlink"/>
          </w:rPr>
          <w:t>Creative Commons Attribution 4.0 International (CC BY 4.0) license</w:t>
        </w:r>
      </w:hyperlink>
      <w:r>
        <w:t>.</w:t>
      </w:r>
    </w:p>
    <w:p w14:paraId="01A73786" w14:textId="4FCFDE8D" w:rsidR="00BF47FB" w:rsidRDefault="00BF47FB" w:rsidP="00BF47FB">
      <w:r>
        <w:rPr>
          <w:noProof/>
        </w:rPr>
        <w:drawing>
          <wp:inline distT="0" distB="0" distL="0" distR="0" wp14:anchorId="3833D24F" wp14:editId="2D8F08A6">
            <wp:extent cx="1224915" cy="424815"/>
            <wp:effectExtent l="0" t="0" r="0" b="0"/>
            <wp:docPr id="1123634146" name="Picture 4" descr="Creative Commons Attribution license log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24915" cy="424815"/>
                    </a:xfrm>
                    <a:prstGeom prst="rect">
                      <a:avLst/>
                    </a:prstGeom>
                    <a:noFill/>
                    <a:ln>
                      <a:noFill/>
                    </a:ln>
                  </pic:spPr>
                </pic:pic>
              </a:graphicData>
            </a:graphic>
          </wp:inline>
        </w:drawing>
      </w:r>
    </w:p>
    <w:p w14:paraId="0709D00C" w14:textId="77777777" w:rsidR="00BF47FB" w:rsidRDefault="00BF47FB" w:rsidP="00BF47FB">
      <w:r>
        <w:t>This license allows you to share and adapt the material for any purpose, even commercially.</w:t>
      </w:r>
    </w:p>
    <w:p w14:paraId="1E7F10F6" w14:textId="77777777" w:rsidR="00BF47FB" w:rsidRDefault="00BF47FB" w:rsidP="00BF47FB">
      <w:r>
        <w:t>Attribution should be given to © State of New South Wales (Department of Education), 2023.</w:t>
      </w:r>
    </w:p>
    <w:p w14:paraId="0BBA7FFB" w14:textId="77777777" w:rsidR="00BF47FB" w:rsidRDefault="00BF47FB" w:rsidP="00BF47FB">
      <w:r>
        <w:t>Material in this resource not available under a Creative Commons license:</w:t>
      </w:r>
    </w:p>
    <w:p w14:paraId="0CCC6A69" w14:textId="77777777" w:rsidR="00BF47FB" w:rsidRDefault="00BF47FB" w:rsidP="00845837">
      <w:pPr>
        <w:pStyle w:val="ListBullet"/>
        <w:numPr>
          <w:ilvl w:val="0"/>
          <w:numId w:val="24"/>
        </w:numPr>
      </w:pPr>
      <w:r>
        <w:t xml:space="preserve">the NSW Department of Education logo, other </w:t>
      </w:r>
      <w:proofErr w:type="gramStart"/>
      <w:r>
        <w:t>logos</w:t>
      </w:r>
      <w:proofErr w:type="gramEnd"/>
      <w:r>
        <w:t xml:space="preserve"> and trademark-protected material</w:t>
      </w:r>
    </w:p>
    <w:p w14:paraId="191AEC0A" w14:textId="77777777" w:rsidR="00BF47FB" w:rsidRDefault="00BF47FB" w:rsidP="00845837">
      <w:pPr>
        <w:pStyle w:val="ListBullet"/>
        <w:numPr>
          <w:ilvl w:val="0"/>
          <w:numId w:val="24"/>
        </w:numPr>
      </w:pPr>
      <w:r>
        <w:t>material owned by a third party that has been reproduced with permission. You will need to obtain permission from the third party to reuse its material.</w:t>
      </w:r>
    </w:p>
    <w:p w14:paraId="38DE0C12" w14:textId="77777777" w:rsidR="00BF47FB" w:rsidRDefault="00BF47FB" w:rsidP="00BF47FB">
      <w:pPr>
        <w:pStyle w:val="FeatureBox2"/>
        <w:rPr>
          <w:rStyle w:val="Strong"/>
        </w:rPr>
      </w:pPr>
      <w:r>
        <w:rPr>
          <w:rStyle w:val="Strong"/>
        </w:rPr>
        <w:t>Links to third-party material and websites</w:t>
      </w:r>
    </w:p>
    <w:p w14:paraId="3981D4DC" w14:textId="77777777" w:rsidR="00BF47FB" w:rsidRDefault="00BF47FB" w:rsidP="00BF47F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0E1A007" w14:textId="3DD963E7" w:rsidR="00E67681" w:rsidRDefault="00BF47FB" w:rsidP="006A7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Pr>
          <w:i/>
          <w:iCs/>
        </w:rPr>
        <w:t>Copyright Act 1968</w:t>
      </w:r>
      <w:r>
        <w:t xml:space="preserve"> (Cth). The department accepts no responsibility for content on third-party websites.</w:t>
      </w:r>
    </w:p>
    <w:sectPr w:rsidR="00E67681" w:rsidSect="003F190B">
      <w:headerReference w:type="first" r:id="rId60"/>
      <w:footerReference w:type="first" r:id="rId6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4D33" w14:textId="77777777" w:rsidR="0082059D" w:rsidRDefault="0082059D">
      <w:pPr>
        <w:spacing w:before="0" w:after="0" w:line="240" w:lineRule="auto"/>
      </w:pPr>
      <w:r>
        <w:separator/>
      </w:r>
    </w:p>
  </w:endnote>
  <w:endnote w:type="continuationSeparator" w:id="0">
    <w:p w14:paraId="3EB24C34" w14:textId="77777777" w:rsidR="0082059D" w:rsidRDefault="0082059D">
      <w:pPr>
        <w:spacing w:before="0" w:after="0" w:line="240" w:lineRule="auto"/>
      </w:pPr>
      <w:r>
        <w:continuationSeparator/>
      </w:r>
    </w:p>
  </w:endnote>
  <w:endnote w:type="continuationNotice" w:id="1">
    <w:p w14:paraId="1430BF8E" w14:textId="77777777" w:rsidR="0082059D" w:rsidRDefault="008205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73CB" w14:textId="54D8BEB4" w:rsidR="00FA7009" w:rsidRPr="00491389" w:rsidRDefault="00FA7009" w:rsidP="003F190B">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5A33B3">
      <w:rPr>
        <w:noProof/>
      </w:rPr>
      <w:t>Nov-23</w:t>
    </w:r>
    <w:r w:rsidRPr="00491389">
      <w:fldChar w:fldCharType="end"/>
    </w:r>
    <w:r w:rsidRPr="00491389">
      <w:ptab w:relativeTo="margin" w:alignment="right" w:leader="none"/>
    </w:r>
    <w:r>
      <w:rPr>
        <w:b/>
        <w:noProof/>
        <w:sz w:val="28"/>
        <w:szCs w:val="28"/>
      </w:rPr>
      <w:drawing>
        <wp:inline distT="0" distB="0" distL="0" distR="0" wp14:anchorId="78C8867A" wp14:editId="3FDBF03B">
          <wp:extent cx="571500" cy="190500"/>
          <wp:effectExtent l="0" t="0" r="0" b="0"/>
          <wp:docPr id="696702635" name="Picture 69670263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47C7" w14:textId="2BD49EFD" w:rsidR="00FA7009" w:rsidRPr="00D2403C" w:rsidRDefault="00FA7009" w:rsidP="003F190B">
    <w:pPr>
      <w:pStyle w:val="Footer"/>
    </w:pPr>
    <w:r>
      <w:t xml:space="preserve">© NSW Department of Education, </w:t>
    </w:r>
    <w:r>
      <w:fldChar w:fldCharType="begin"/>
    </w:r>
    <w:r>
      <w:instrText xml:space="preserve"> DATE  \@ "MMM-yy"  \* MERGEFORMAT </w:instrText>
    </w:r>
    <w:r>
      <w:fldChar w:fldCharType="separate"/>
    </w:r>
    <w:r w:rsidR="005A33B3">
      <w:rPr>
        <w:noProof/>
      </w:rPr>
      <w:t>Nov-23</w:t>
    </w:r>
    <w:r>
      <w:fldChar w:fldCharType="end"/>
    </w:r>
    <w:r>
      <w:ptab w:relativeTo="margin" w:alignment="right" w:leader="none"/>
    </w:r>
    <w:r>
      <w:rPr>
        <w:b/>
        <w:noProof/>
        <w:sz w:val="28"/>
        <w:szCs w:val="28"/>
      </w:rPr>
      <w:drawing>
        <wp:inline distT="0" distB="0" distL="0" distR="0" wp14:anchorId="739BCF49" wp14:editId="4BE80C2D">
          <wp:extent cx="571500" cy="190500"/>
          <wp:effectExtent l="0" t="0" r="0" b="0"/>
          <wp:docPr id="1803121616" name="Picture 180312161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66422" name="Picture 124466642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595" w14:textId="77777777" w:rsidR="001B65AB" w:rsidRPr="002F375A" w:rsidRDefault="001B65AB" w:rsidP="001B65AB">
    <w:pPr>
      <w:pStyle w:val="Logo"/>
      <w:tabs>
        <w:tab w:val="clear" w:pos="10200"/>
        <w:tab w:val="right" w:pos="9639"/>
      </w:tabs>
      <w:ind w:right="-1"/>
      <w:jc w:val="right"/>
    </w:pPr>
    <w:r w:rsidRPr="008426B6">
      <w:rPr>
        <w:noProof/>
      </w:rPr>
      <w:drawing>
        <wp:inline distT="0" distB="0" distL="0" distR="0" wp14:anchorId="1BB8627F" wp14:editId="0BA772EA">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EC50" w14:textId="0295D61F" w:rsidR="00972D14" w:rsidRPr="00972D14" w:rsidRDefault="00972D14" w:rsidP="00972D14">
    <w:pPr>
      <w:pStyle w:val="Footer"/>
    </w:pPr>
    <w:r>
      <w:t xml:space="preserve">© NSW Department of Education, </w:t>
    </w:r>
    <w:r>
      <w:fldChar w:fldCharType="begin"/>
    </w:r>
    <w:r>
      <w:instrText xml:space="preserve"> DATE  \@ "MMM-yy"  \* MERGEFORMAT </w:instrText>
    </w:r>
    <w:r>
      <w:fldChar w:fldCharType="separate"/>
    </w:r>
    <w:r w:rsidR="005A33B3">
      <w:rPr>
        <w:noProof/>
      </w:rPr>
      <w:t>Nov-23</w:t>
    </w:r>
    <w:r>
      <w:fldChar w:fldCharType="end"/>
    </w:r>
    <w:r>
      <w:ptab w:relativeTo="margin" w:alignment="right" w:leader="none"/>
    </w:r>
    <w:r>
      <w:rPr>
        <w:b/>
        <w:noProof/>
        <w:sz w:val="28"/>
        <w:szCs w:val="28"/>
      </w:rPr>
      <w:drawing>
        <wp:inline distT="0" distB="0" distL="0" distR="0" wp14:anchorId="487C6C61" wp14:editId="5C55AA62">
          <wp:extent cx="571500" cy="190500"/>
          <wp:effectExtent l="0" t="0" r="0" b="0"/>
          <wp:docPr id="164499770" name="Picture 16449977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7E82" w14:textId="5CEB1675" w:rsidR="00BE0341" w:rsidRPr="00491389" w:rsidRDefault="00BE0341">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5A33B3">
      <w:rPr>
        <w:noProof/>
      </w:rPr>
      <w:t>Nov-23</w:t>
    </w:r>
    <w:r w:rsidRPr="00491389">
      <w:fldChar w:fldCharType="end"/>
    </w:r>
    <w:r w:rsidRPr="00491389">
      <w:ptab w:relativeTo="margin" w:alignment="right" w:leader="none"/>
    </w:r>
    <w:r>
      <w:rPr>
        <w:b/>
        <w:noProof/>
        <w:sz w:val="28"/>
        <w:szCs w:val="28"/>
      </w:rPr>
      <w:drawing>
        <wp:inline distT="0" distB="0" distL="0" distR="0" wp14:anchorId="04788606" wp14:editId="1EBA38BF">
          <wp:extent cx="571500" cy="190500"/>
          <wp:effectExtent l="0" t="0" r="0" b="0"/>
          <wp:docPr id="201878971" name="Picture 20187897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7CA0" w14:textId="20CB9CF8" w:rsidR="00BE0341" w:rsidRPr="00D2403C" w:rsidRDefault="00BE0341">
    <w:pPr>
      <w:pStyle w:val="Footer"/>
    </w:pPr>
    <w:r>
      <w:t xml:space="preserve">© NSW Department of Education, </w:t>
    </w:r>
    <w:r>
      <w:fldChar w:fldCharType="begin"/>
    </w:r>
    <w:r>
      <w:instrText xml:space="preserve"> DATE  \@ "MMM-yy"  \* MERGEFORMAT </w:instrText>
    </w:r>
    <w:r>
      <w:fldChar w:fldCharType="separate"/>
    </w:r>
    <w:r w:rsidR="005A33B3">
      <w:rPr>
        <w:noProof/>
      </w:rPr>
      <w:t>Nov-23</w:t>
    </w:r>
    <w:r>
      <w:fldChar w:fldCharType="end"/>
    </w:r>
    <w:r>
      <w:ptab w:relativeTo="margin" w:alignment="right" w:leader="none"/>
    </w:r>
    <w:r>
      <w:rPr>
        <w:b/>
        <w:noProof/>
        <w:sz w:val="28"/>
        <w:szCs w:val="28"/>
      </w:rPr>
      <w:drawing>
        <wp:inline distT="0" distB="0" distL="0" distR="0" wp14:anchorId="691FC370" wp14:editId="0299878B">
          <wp:extent cx="571500" cy="190500"/>
          <wp:effectExtent l="0" t="0" r="0" b="0"/>
          <wp:docPr id="433419293" name="Picture 4334192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9D3B" w14:textId="115BAB59" w:rsidR="00BE0341" w:rsidRPr="00972D14" w:rsidRDefault="00BE0341" w:rsidP="00972D14">
    <w:pPr>
      <w:pStyle w:val="Footer"/>
    </w:pPr>
    <w:r>
      <w:t xml:space="preserve">© NSW Department of Education, </w:t>
    </w:r>
    <w:r>
      <w:fldChar w:fldCharType="begin"/>
    </w:r>
    <w:r>
      <w:instrText xml:space="preserve"> DATE  \@ "MMM-yy"  \* MERGEFORMAT </w:instrText>
    </w:r>
    <w:r>
      <w:fldChar w:fldCharType="separate"/>
    </w:r>
    <w:r w:rsidR="005A33B3">
      <w:rPr>
        <w:noProof/>
      </w:rPr>
      <w:t>Nov-23</w:t>
    </w:r>
    <w:r>
      <w:fldChar w:fldCharType="end"/>
    </w:r>
    <w:r>
      <w:ptab w:relativeTo="margin" w:alignment="right" w:leader="none"/>
    </w:r>
    <w:r>
      <w:rPr>
        <w:b/>
        <w:noProof/>
        <w:sz w:val="28"/>
        <w:szCs w:val="28"/>
      </w:rPr>
      <w:drawing>
        <wp:inline distT="0" distB="0" distL="0" distR="0" wp14:anchorId="56F18988" wp14:editId="0B35FC6E">
          <wp:extent cx="571500" cy="190500"/>
          <wp:effectExtent l="0" t="0" r="0" b="0"/>
          <wp:docPr id="206205842" name="Picture 20620584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71C1" w14:textId="77777777" w:rsidR="003F190B" w:rsidRPr="00002AF1" w:rsidRDefault="003F190B" w:rsidP="003F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62A5" w14:textId="77777777" w:rsidR="0082059D" w:rsidRDefault="0082059D">
      <w:pPr>
        <w:spacing w:before="0" w:after="0" w:line="240" w:lineRule="auto"/>
      </w:pPr>
      <w:r>
        <w:separator/>
      </w:r>
    </w:p>
  </w:footnote>
  <w:footnote w:type="continuationSeparator" w:id="0">
    <w:p w14:paraId="2AC154EF" w14:textId="77777777" w:rsidR="0082059D" w:rsidRDefault="0082059D">
      <w:pPr>
        <w:spacing w:before="0" w:after="0" w:line="240" w:lineRule="auto"/>
      </w:pPr>
      <w:r>
        <w:continuationSeparator/>
      </w:r>
    </w:p>
  </w:footnote>
  <w:footnote w:type="continuationNotice" w:id="1">
    <w:p w14:paraId="2C8EB090" w14:textId="77777777" w:rsidR="0082059D" w:rsidRDefault="008205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A7A3" w14:textId="77777777" w:rsidR="00FA7009" w:rsidRPr="004E1043" w:rsidRDefault="00FA7009" w:rsidP="003F190B">
    <w:pPr>
      <w:pStyle w:val="Documentname"/>
    </w:pPr>
    <w:r w:rsidRPr="004E1043">
      <w:t>Document name</w:t>
    </w:r>
    <w:r>
      <w:t xml:space="preserve"> |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362D" w14:textId="711EF36E" w:rsidR="00FA7009" w:rsidRDefault="00DA492B" w:rsidP="001330F8">
    <w:pPr>
      <w:pStyle w:val="Documentname"/>
    </w:pPr>
    <w:r w:rsidRPr="00DA492B">
      <w:t xml:space="preserve">English Stage 5 (Year 9) – </w:t>
    </w:r>
    <w:r w:rsidR="001B65AB">
      <w:t>resource booklet –</w:t>
    </w:r>
    <w:r w:rsidR="001B65AB" w:rsidRPr="001B65AB">
      <w:t xml:space="preserve"> </w:t>
    </w:r>
    <w:r w:rsidR="001B65AB">
      <w:t xml:space="preserve">poetic purpose – </w:t>
    </w:r>
    <w:r w:rsidR="001B65AB" w:rsidRPr="00DA492B">
      <w:t>phases 3–5</w:t>
    </w:r>
    <w:r w:rsidR="001B65AB">
      <w:t xml:space="preserve"> –</w:t>
    </w:r>
    <w:r w:rsidRPr="00DA492B">
      <w:t>‘</w:t>
    </w:r>
    <w:r>
      <w:t>GUDYI</w:t>
    </w:r>
    <w:r w:rsidR="003D75D0">
      <w:t>’</w:t>
    </w:r>
    <w:r w:rsidR="001B65AB">
      <w:t xml:space="preserve"> </w:t>
    </w:r>
    <w:r w:rsidR="001B65AB" w:rsidRPr="00D2403C">
      <w:t>|</w:t>
    </w:r>
    <w:r w:rsidRPr="00DA492B">
      <w:t xml:space="preserve"> </w:t>
    </w:r>
    <w:r w:rsidR="00FA7009">
      <w:fldChar w:fldCharType="begin"/>
    </w:r>
    <w:r w:rsidR="00FA7009">
      <w:instrText xml:space="preserve"> PAGE   \* MERGEFORMAT </w:instrText>
    </w:r>
    <w:r w:rsidR="00FA7009">
      <w:fldChar w:fldCharType="separate"/>
    </w:r>
    <w:r w:rsidR="00FA7009">
      <w:rPr>
        <w:noProof/>
      </w:rPr>
      <w:t>1</w:t>
    </w:r>
    <w:r w:rsidR="00FA7009">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9B24" w14:textId="1D102EB7" w:rsidR="00FA7009" w:rsidRPr="00F14D7F" w:rsidRDefault="00315F0C" w:rsidP="00684A87">
    <w:pPr>
      <w:pStyle w:val="Header"/>
      <w:spacing w:after="0"/>
    </w:pPr>
    <w:r>
      <w:pict w14:anchorId="69BD2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84A87">
      <w:t>NSW Department of Education</w:t>
    </w:r>
    <w:r w:rsidR="00684A87">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4A35" w14:textId="6B9A1427" w:rsidR="00006035" w:rsidRPr="00972D14" w:rsidRDefault="009F22DE" w:rsidP="00972D14">
    <w:pPr>
      <w:pStyle w:val="Documentname"/>
    </w:pPr>
    <w:r w:rsidRPr="00DA492B">
      <w:t xml:space="preserve">English Stage 5 (Year 9) – </w:t>
    </w:r>
    <w:r>
      <w:t>resource booklet –</w:t>
    </w:r>
    <w:r w:rsidRPr="001B65AB">
      <w:t xml:space="preserve"> </w:t>
    </w:r>
    <w:r>
      <w:t xml:space="preserve">poetic purpose – </w:t>
    </w:r>
    <w:r w:rsidRPr="00DA492B">
      <w:t>phases 3–5</w:t>
    </w:r>
    <w:r>
      <w:t xml:space="preserve"> –</w:t>
    </w:r>
    <w:r w:rsidRPr="00DA492B">
      <w:t>‘</w:t>
    </w:r>
    <w:r>
      <w:t>GUDYI’</w:t>
    </w:r>
    <w:r w:rsidR="00972D14" w:rsidRPr="00DA492B">
      <w:t xml:space="preserve"> </w:t>
    </w:r>
    <w:r w:rsidR="00972D14">
      <w:t xml:space="preserve">| </w:t>
    </w:r>
    <w:r w:rsidR="00972D14">
      <w:fldChar w:fldCharType="begin"/>
    </w:r>
    <w:r w:rsidR="00972D14">
      <w:instrText xml:space="preserve"> PAGE   \* MERGEFORMAT </w:instrText>
    </w:r>
    <w:r w:rsidR="00972D14">
      <w:fldChar w:fldCharType="separate"/>
    </w:r>
    <w:r w:rsidR="00972D14">
      <w:t>1</w:t>
    </w:r>
    <w:r w:rsidR="00972D1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E953" w14:textId="77777777" w:rsidR="00BE0341" w:rsidRPr="004E1043" w:rsidRDefault="00BE0341">
    <w:pPr>
      <w:pStyle w:val="Documentname"/>
    </w:pPr>
    <w:r w:rsidRPr="004E1043">
      <w:t>Document name</w:t>
    </w:r>
    <w:r>
      <w:t xml:space="preserve"> | </w:t>
    </w: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C9D0" w14:textId="5AEFA741" w:rsidR="00BE0341" w:rsidRDefault="009F22DE">
    <w:pPr>
      <w:pStyle w:val="Documentname"/>
    </w:pPr>
    <w:r w:rsidRPr="00DA492B">
      <w:t xml:space="preserve">English Stage 5 (Year 9) – </w:t>
    </w:r>
    <w:r>
      <w:t>resource booklet –</w:t>
    </w:r>
    <w:r w:rsidRPr="001B65AB">
      <w:t xml:space="preserve"> </w:t>
    </w:r>
    <w:r>
      <w:t xml:space="preserve">poetic purpose – </w:t>
    </w:r>
    <w:r w:rsidRPr="00DA492B">
      <w:t>phases 3–5</w:t>
    </w:r>
    <w:r>
      <w:t xml:space="preserve"> –</w:t>
    </w:r>
    <w:r w:rsidRPr="00DA492B">
      <w:t>‘</w:t>
    </w:r>
    <w:r>
      <w:t>GUDYI’</w:t>
    </w:r>
    <w:r w:rsidR="00E50BE8">
      <w:t xml:space="preserve"> </w:t>
    </w:r>
    <w:r w:rsidR="00BE0341" w:rsidRPr="00D2403C">
      <w:t xml:space="preserve">| </w:t>
    </w:r>
    <w:r w:rsidR="00BE0341">
      <w:fldChar w:fldCharType="begin"/>
    </w:r>
    <w:r w:rsidR="00BE0341">
      <w:instrText xml:space="preserve"> PAGE   \* MERGEFORMAT </w:instrText>
    </w:r>
    <w:r w:rsidR="00BE0341">
      <w:fldChar w:fldCharType="separate"/>
    </w:r>
    <w:r w:rsidR="00BE0341">
      <w:rPr>
        <w:noProof/>
      </w:rPr>
      <w:t>1</w:t>
    </w:r>
    <w:r w:rsidR="00BE0341">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D231" w14:textId="63C19147" w:rsidR="00BE0341" w:rsidRPr="00F14D7F" w:rsidRDefault="009F22DE" w:rsidP="00972D14">
    <w:pPr>
      <w:pStyle w:val="Documentname"/>
    </w:pPr>
    <w:r w:rsidRPr="00DA492B">
      <w:t xml:space="preserve">English Stage 5 (Year 9) – </w:t>
    </w:r>
    <w:r>
      <w:t>resource booklet –</w:t>
    </w:r>
    <w:r w:rsidRPr="001B65AB">
      <w:t xml:space="preserve"> </w:t>
    </w:r>
    <w:r>
      <w:t xml:space="preserve">poetic purpose – </w:t>
    </w:r>
    <w:r w:rsidRPr="00DA492B">
      <w:t>phases 3–5</w:t>
    </w:r>
    <w:r>
      <w:t xml:space="preserve"> –</w:t>
    </w:r>
    <w:r w:rsidRPr="00DA492B">
      <w:t>‘</w:t>
    </w:r>
    <w:r>
      <w:t>GUDYI’</w:t>
    </w:r>
    <w:r w:rsidR="00BE0341" w:rsidRPr="00DA492B">
      <w:t xml:space="preserve"> </w:t>
    </w:r>
    <w:r w:rsidR="00BE0341">
      <w:t xml:space="preserve">| </w:t>
    </w:r>
    <w:r w:rsidR="00BE0341">
      <w:fldChar w:fldCharType="begin"/>
    </w:r>
    <w:r w:rsidR="00BE0341">
      <w:instrText xml:space="preserve"> PAGE   \* MERGEFORMAT </w:instrText>
    </w:r>
    <w:r w:rsidR="00BE0341">
      <w:fldChar w:fldCharType="separate"/>
    </w:r>
    <w:r w:rsidR="00BE0341">
      <w:t>1</w:t>
    </w:r>
    <w:r w:rsidR="00BE0341">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4E12" w14:textId="77777777" w:rsidR="003F190B" w:rsidRPr="00E21D4B" w:rsidRDefault="003F190B" w:rsidP="003F19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89A293E2"/>
    <w:lvl w:ilvl="0">
      <w:start w:val="1"/>
      <w:numFmt w:val="decimal"/>
      <w:pStyle w:val="List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ListNumber3"/>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3AB730D"/>
    <w:multiLevelType w:val="hybridMultilevel"/>
    <w:tmpl w:val="36222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5A12FF2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5334894">
    <w:abstractNumId w:val="2"/>
  </w:num>
  <w:num w:numId="2" w16cid:durableId="316107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694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924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526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66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2199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106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789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445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4464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4601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91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8931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2050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677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3718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505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6513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9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8215940">
    <w:abstractNumId w:val="0"/>
  </w:num>
  <w:num w:numId="22" w16cid:durableId="102849647">
    <w:abstractNumId w:val="3"/>
  </w:num>
  <w:num w:numId="23" w16cid:durableId="1152716782">
    <w:abstractNumId w:val="1"/>
  </w:num>
  <w:num w:numId="24" w16cid:durableId="176364406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CB"/>
    <w:rsid w:val="000012D0"/>
    <w:rsid w:val="0000454C"/>
    <w:rsid w:val="000047D5"/>
    <w:rsid w:val="00005287"/>
    <w:rsid w:val="00006035"/>
    <w:rsid w:val="00006510"/>
    <w:rsid w:val="00006E7F"/>
    <w:rsid w:val="00007107"/>
    <w:rsid w:val="00012165"/>
    <w:rsid w:val="000127FF"/>
    <w:rsid w:val="00012816"/>
    <w:rsid w:val="00013CDF"/>
    <w:rsid w:val="00015514"/>
    <w:rsid w:val="00020CAA"/>
    <w:rsid w:val="00021F36"/>
    <w:rsid w:val="0002405D"/>
    <w:rsid w:val="00030E52"/>
    <w:rsid w:val="00031025"/>
    <w:rsid w:val="00032066"/>
    <w:rsid w:val="0003245D"/>
    <w:rsid w:val="00036BF4"/>
    <w:rsid w:val="00040C75"/>
    <w:rsid w:val="00041027"/>
    <w:rsid w:val="0004144D"/>
    <w:rsid w:val="00041F31"/>
    <w:rsid w:val="00043C9D"/>
    <w:rsid w:val="000525A9"/>
    <w:rsid w:val="00052910"/>
    <w:rsid w:val="00052F02"/>
    <w:rsid w:val="00053D49"/>
    <w:rsid w:val="00056C05"/>
    <w:rsid w:val="00061F24"/>
    <w:rsid w:val="00066354"/>
    <w:rsid w:val="00070B2A"/>
    <w:rsid w:val="0007141D"/>
    <w:rsid w:val="00072DF5"/>
    <w:rsid w:val="00074F17"/>
    <w:rsid w:val="00075227"/>
    <w:rsid w:val="00075B80"/>
    <w:rsid w:val="00076CBF"/>
    <w:rsid w:val="000777F9"/>
    <w:rsid w:val="00077B4F"/>
    <w:rsid w:val="00080CC7"/>
    <w:rsid w:val="00082820"/>
    <w:rsid w:val="00084A5A"/>
    <w:rsid w:val="000856F5"/>
    <w:rsid w:val="000860A4"/>
    <w:rsid w:val="000866B0"/>
    <w:rsid w:val="00086720"/>
    <w:rsid w:val="000867D4"/>
    <w:rsid w:val="0008758C"/>
    <w:rsid w:val="000913C0"/>
    <w:rsid w:val="0009390E"/>
    <w:rsid w:val="0009467B"/>
    <w:rsid w:val="00095553"/>
    <w:rsid w:val="00097C28"/>
    <w:rsid w:val="000A1905"/>
    <w:rsid w:val="000A22DC"/>
    <w:rsid w:val="000A5E5B"/>
    <w:rsid w:val="000A607D"/>
    <w:rsid w:val="000A7801"/>
    <w:rsid w:val="000A7EEA"/>
    <w:rsid w:val="000B0ECD"/>
    <w:rsid w:val="000B13F3"/>
    <w:rsid w:val="000B17E6"/>
    <w:rsid w:val="000B404E"/>
    <w:rsid w:val="000B4083"/>
    <w:rsid w:val="000B4626"/>
    <w:rsid w:val="000B6E2D"/>
    <w:rsid w:val="000B6F3D"/>
    <w:rsid w:val="000B7950"/>
    <w:rsid w:val="000B79EF"/>
    <w:rsid w:val="000B7D58"/>
    <w:rsid w:val="000C0B41"/>
    <w:rsid w:val="000C138D"/>
    <w:rsid w:val="000C3626"/>
    <w:rsid w:val="000C3E39"/>
    <w:rsid w:val="000D0CCE"/>
    <w:rsid w:val="000D0DDB"/>
    <w:rsid w:val="000D1863"/>
    <w:rsid w:val="000D1BDA"/>
    <w:rsid w:val="000D2CDD"/>
    <w:rsid w:val="000D31ED"/>
    <w:rsid w:val="000D4A6E"/>
    <w:rsid w:val="000D4DA2"/>
    <w:rsid w:val="000D5B54"/>
    <w:rsid w:val="000E1C79"/>
    <w:rsid w:val="000E2052"/>
    <w:rsid w:val="000E3DAA"/>
    <w:rsid w:val="000E44AA"/>
    <w:rsid w:val="000E79BF"/>
    <w:rsid w:val="000E7A76"/>
    <w:rsid w:val="000F077A"/>
    <w:rsid w:val="000F0AD0"/>
    <w:rsid w:val="000F0B3C"/>
    <w:rsid w:val="000F0D3B"/>
    <w:rsid w:val="000F11EA"/>
    <w:rsid w:val="000F24FB"/>
    <w:rsid w:val="000F2F06"/>
    <w:rsid w:val="000F3553"/>
    <w:rsid w:val="000F38B8"/>
    <w:rsid w:val="000F4DDE"/>
    <w:rsid w:val="000F4FA1"/>
    <w:rsid w:val="000F5D8A"/>
    <w:rsid w:val="000F7010"/>
    <w:rsid w:val="00100854"/>
    <w:rsid w:val="00102777"/>
    <w:rsid w:val="00103CF3"/>
    <w:rsid w:val="0010554F"/>
    <w:rsid w:val="001078C6"/>
    <w:rsid w:val="00107D92"/>
    <w:rsid w:val="00111494"/>
    <w:rsid w:val="00112B6D"/>
    <w:rsid w:val="00113815"/>
    <w:rsid w:val="00115464"/>
    <w:rsid w:val="00115482"/>
    <w:rsid w:val="00115C2B"/>
    <w:rsid w:val="00115CD1"/>
    <w:rsid w:val="001173AE"/>
    <w:rsid w:val="00120615"/>
    <w:rsid w:val="00120DA2"/>
    <w:rsid w:val="0012174D"/>
    <w:rsid w:val="00121EA4"/>
    <w:rsid w:val="0012212C"/>
    <w:rsid w:val="00127DBC"/>
    <w:rsid w:val="001330F8"/>
    <w:rsid w:val="001333C4"/>
    <w:rsid w:val="0013500C"/>
    <w:rsid w:val="00137774"/>
    <w:rsid w:val="001420D5"/>
    <w:rsid w:val="001425F8"/>
    <w:rsid w:val="00142B1C"/>
    <w:rsid w:val="0014362F"/>
    <w:rsid w:val="00143CF6"/>
    <w:rsid w:val="00144227"/>
    <w:rsid w:val="00144CEF"/>
    <w:rsid w:val="00146FB1"/>
    <w:rsid w:val="00150AE8"/>
    <w:rsid w:val="00151CF9"/>
    <w:rsid w:val="0015213A"/>
    <w:rsid w:val="0015286A"/>
    <w:rsid w:val="00153F9A"/>
    <w:rsid w:val="00156BEC"/>
    <w:rsid w:val="00160B31"/>
    <w:rsid w:val="001611D2"/>
    <w:rsid w:val="00162007"/>
    <w:rsid w:val="0016310C"/>
    <w:rsid w:val="00166FE8"/>
    <w:rsid w:val="0017032D"/>
    <w:rsid w:val="0017177E"/>
    <w:rsid w:val="001751EB"/>
    <w:rsid w:val="001870B9"/>
    <w:rsid w:val="00187134"/>
    <w:rsid w:val="00190B66"/>
    <w:rsid w:val="00190BD8"/>
    <w:rsid w:val="0019333A"/>
    <w:rsid w:val="00194F80"/>
    <w:rsid w:val="00195A72"/>
    <w:rsid w:val="001962FA"/>
    <w:rsid w:val="0019701F"/>
    <w:rsid w:val="0019785F"/>
    <w:rsid w:val="001A1ABC"/>
    <w:rsid w:val="001A24A6"/>
    <w:rsid w:val="001A3236"/>
    <w:rsid w:val="001A4306"/>
    <w:rsid w:val="001A4E69"/>
    <w:rsid w:val="001B1408"/>
    <w:rsid w:val="001B2557"/>
    <w:rsid w:val="001B27BB"/>
    <w:rsid w:val="001B3D10"/>
    <w:rsid w:val="001B42E1"/>
    <w:rsid w:val="001B5710"/>
    <w:rsid w:val="001B65AB"/>
    <w:rsid w:val="001C212B"/>
    <w:rsid w:val="001C28BE"/>
    <w:rsid w:val="001C3BE3"/>
    <w:rsid w:val="001C72C3"/>
    <w:rsid w:val="001D2AAA"/>
    <w:rsid w:val="001D2F96"/>
    <w:rsid w:val="001D3EFA"/>
    <w:rsid w:val="001D68E6"/>
    <w:rsid w:val="001E07C8"/>
    <w:rsid w:val="001E3293"/>
    <w:rsid w:val="001E4348"/>
    <w:rsid w:val="001E452F"/>
    <w:rsid w:val="001F07AA"/>
    <w:rsid w:val="001F1124"/>
    <w:rsid w:val="001F2D16"/>
    <w:rsid w:val="001F7551"/>
    <w:rsid w:val="00200189"/>
    <w:rsid w:val="00201322"/>
    <w:rsid w:val="00202112"/>
    <w:rsid w:val="00204764"/>
    <w:rsid w:val="00205C2B"/>
    <w:rsid w:val="0020609A"/>
    <w:rsid w:val="0020633F"/>
    <w:rsid w:val="002072F8"/>
    <w:rsid w:val="00207E70"/>
    <w:rsid w:val="00207FE8"/>
    <w:rsid w:val="00216AC5"/>
    <w:rsid w:val="00217D57"/>
    <w:rsid w:val="002222A9"/>
    <w:rsid w:val="002230C4"/>
    <w:rsid w:val="0022356C"/>
    <w:rsid w:val="00226972"/>
    <w:rsid w:val="00227603"/>
    <w:rsid w:val="00231944"/>
    <w:rsid w:val="002335EE"/>
    <w:rsid w:val="00233D48"/>
    <w:rsid w:val="00235804"/>
    <w:rsid w:val="00235B46"/>
    <w:rsid w:val="002367E6"/>
    <w:rsid w:val="00236F6D"/>
    <w:rsid w:val="002412DE"/>
    <w:rsid w:val="00241462"/>
    <w:rsid w:val="002426CA"/>
    <w:rsid w:val="00242B33"/>
    <w:rsid w:val="00243485"/>
    <w:rsid w:val="002436D4"/>
    <w:rsid w:val="00243A2C"/>
    <w:rsid w:val="00243F14"/>
    <w:rsid w:val="0024497B"/>
    <w:rsid w:val="002468A1"/>
    <w:rsid w:val="00247CC4"/>
    <w:rsid w:val="00250763"/>
    <w:rsid w:val="00251C44"/>
    <w:rsid w:val="00251D92"/>
    <w:rsid w:val="002532D8"/>
    <w:rsid w:val="00255ED2"/>
    <w:rsid w:val="00261484"/>
    <w:rsid w:val="00261695"/>
    <w:rsid w:val="00265271"/>
    <w:rsid w:val="002666C7"/>
    <w:rsid w:val="00266A8F"/>
    <w:rsid w:val="00276DBD"/>
    <w:rsid w:val="002773E7"/>
    <w:rsid w:val="00281803"/>
    <w:rsid w:val="00281E5F"/>
    <w:rsid w:val="0028291F"/>
    <w:rsid w:val="00283795"/>
    <w:rsid w:val="00286B23"/>
    <w:rsid w:val="00290C90"/>
    <w:rsid w:val="00292D6C"/>
    <w:rsid w:val="00292EDF"/>
    <w:rsid w:val="00293DD1"/>
    <w:rsid w:val="00293E95"/>
    <w:rsid w:val="002948EB"/>
    <w:rsid w:val="00296821"/>
    <w:rsid w:val="00296E8C"/>
    <w:rsid w:val="00297134"/>
    <w:rsid w:val="002973C1"/>
    <w:rsid w:val="00297419"/>
    <w:rsid w:val="002A018B"/>
    <w:rsid w:val="002A0ECE"/>
    <w:rsid w:val="002A18DE"/>
    <w:rsid w:val="002A1DCA"/>
    <w:rsid w:val="002A1F07"/>
    <w:rsid w:val="002A2D4D"/>
    <w:rsid w:val="002A2ECD"/>
    <w:rsid w:val="002A37C4"/>
    <w:rsid w:val="002A37E5"/>
    <w:rsid w:val="002A4512"/>
    <w:rsid w:val="002B1551"/>
    <w:rsid w:val="002B17E0"/>
    <w:rsid w:val="002B236A"/>
    <w:rsid w:val="002B27C3"/>
    <w:rsid w:val="002B3071"/>
    <w:rsid w:val="002B3E45"/>
    <w:rsid w:val="002B5C28"/>
    <w:rsid w:val="002B60F4"/>
    <w:rsid w:val="002B7629"/>
    <w:rsid w:val="002B76DA"/>
    <w:rsid w:val="002C1492"/>
    <w:rsid w:val="002C2F89"/>
    <w:rsid w:val="002C5E0B"/>
    <w:rsid w:val="002C6A2B"/>
    <w:rsid w:val="002C6B26"/>
    <w:rsid w:val="002D2A20"/>
    <w:rsid w:val="002D4263"/>
    <w:rsid w:val="002D46CB"/>
    <w:rsid w:val="002D4F29"/>
    <w:rsid w:val="002D5E15"/>
    <w:rsid w:val="002E0214"/>
    <w:rsid w:val="002E3415"/>
    <w:rsid w:val="002E43CC"/>
    <w:rsid w:val="002E502C"/>
    <w:rsid w:val="002E6A58"/>
    <w:rsid w:val="002F30BE"/>
    <w:rsid w:val="002F356C"/>
    <w:rsid w:val="002F5433"/>
    <w:rsid w:val="002F7336"/>
    <w:rsid w:val="003037FE"/>
    <w:rsid w:val="0030619E"/>
    <w:rsid w:val="00312665"/>
    <w:rsid w:val="00315B8E"/>
    <w:rsid w:val="00315F0C"/>
    <w:rsid w:val="00317F78"/>
    <w:rsid w:val="003212F5"/>
    <w:rsid w:val="00321893"/>
    <w:rsid w:val="00321A52"/>
    <w:rsid w:val="00323613"/>
    <w:rsid w:val="00323A82"/>
    <w:rsid w:val="003246F8"/>
    <w:rsid w:val="0032612D"/>
    <w:rsid w:val="003261F0"/>
    <w:rsid w:val="00327133"/>
    <w:rsid w:val="00327E5F"/>
    <w:rsid w:val="00333F6C"/>
    <w:rsid w:val="00340BC3"/>
    <w:rsid w:val="00340C93"/>
    <w:rsid w:val="00340CCF"/>
    <w:rsid w:val="00341318"/>
    <w:rsid w:val="0034189C"/>
    <w:rsid w:val="00345013"/>
    <w:rsid w:val="00347EB2"/>
    <w:rsid w:val="00353F4B"/>
    <w:rsid w:val="00355F67"/>
    <w:rsid w:val="0035601B"/>
    <w:rsid w:val="003568D6"/>
    <w:rsid w:val="003614AA"/>
    <w:rsid w:val="00362196"/>
    <w:rsid w:val="00362BC9"/>
    <w:rsid w:val="00364684"/>
    <w:rsid w:val="003663D3"/>
    <w:rsid w:val="003722BD"/>
    <w:rsid w:val="0038641B"/>
    <w:rsid w:val="00387019"/>
    <w:rsid w:val="00393579"/>
    <w:rsid w:val="00395648"/>
    <w:rsid w:val="00396563"/>
    <w:rsid w:val="00397574"/>
    <w:rsid w:val="003A0A25"/>
    <w:rsid w:val="003A3689"/>
    <w:rsid w:val="003A46FD"/>
    <w:rsid w:val="003A70EB"/>
    <w:rsid w:val="003B140A"/>
    <w:rsid w:val="003B1ECC"/>
    <w:rsid w:val="003B20BD"/>
    <w:rsid w:val="003B305F"/>
    <w:rsid w:val="003B3A70"/>
    <w:rsid w:val="003B441B"/>
    <w:rsid w:val="003B547D"/>
    <w:rsid w:val="003B5919"/>
    <w:rsid w:val="003B697F"/>
    <w:rsid w:val="003C073D"/>
    <w:rsid w:val="003C0DDB"/>
    <w:rsid w:val="003C19E1"/>
    <w:rsid w:val="003C1DD2"/>
    <w:rsid w:val="003C2657"/>
    <w:rsid w:val="003C6836"/>
    <w:rsid w:val="003C75E2"/>
    <w:rsid w:val="003D3316"/>
    <w:rsid w:val="003D3D27"/>
    <w:rsid w:val="003D5C7E"/>
    <w:rsid w:val="003D6A02"/>
    <w:rsid w:val="003D75D0"/>
    <w:rsid w:val="003D7EB5"/>
    <w:rsid w:val="003E07CB"/>
    <w:rsid w:val="003E27D3"/>
    <w:rsid w:val="003E3213"/>
    <w:rsid w:val="003E3FB2"/>
    <w:rsid w:val="003E45AE"/>
    <w:rsid w:val="003E72AD"/>
    <w:rsid w:val="003F0AB6"/>
    <w:rsid w:val="003F190B"/>
    <w:rsid w:val="003F198A"/>
    <w:rsid w:val="003F3358"/>
    <w:rsid w:val="003F3F8F"/>
    <w:rsid w:val="003F4CA9"/>
    <w:rsid w:val="003F608C"/>
    <w:rsid w:val="003F7B4C"/>
    <w:rsid w:val="00402664"/>
    <w:rsid w:val="00402CD7"/>
    <w:rsid w:val="0040361C"/>
    <w:rsid w:val="004038C9"/>
    <w:rsid w:val="0040395C"/>
    <w:rsid w:val="0040477B"/>
    <w:rsid w:val="00407571"/>
    <w:rsid w:val="00410E80"/>
    <w:rsid w:val="00412E30"/>
    <w:rsid w:val="004164B8"/>
    <w:rsid w:val="00422211"/>
    <w:rsid w:val="004227A8"/>
    <w:rsid w:val="00424F3E"/>
    <w:rsid w:val="0042527B"/>
    <w:rsid w:val="00425930"/>
    <w:rsid w:val="00426E49"/>
    <w:rsid w:val="00427468"/>
    <w:rsid w:val="00430EC2"/>
    <w:rsid w:val="00431783"/>
    <w:rsid w:val="0043406A"/>
    <w:rsid w:val="00435199"/>
    <w:rsid w:val="004363FD"/>
    <w:rsid w:val="0043712F"/>
    <w:rsid w:val="00437349"/>
    <w:rsid w:val="00441503"/>
    <w:rsid w:val="00447483"/>
    <w:rsid w:val="0044786B"/>
    <w:rsid w:val="0045125A"/>
    <w:rsid w:val="004545C5"/>
    <w:rsid w:val="00462877"/>
    <w:rsid w:val="00463D2D"/>
    <w:rsid w:val="004654F0"/>
    <w:rsid w:val="00465C6F"/>
    <w:rsid w:val="00467C29"/>
    <w:rsid w:val="004703F6"/>
    <w:rsid w:val="0047147D"/>
    <w:rsid w:val="004739B1"/>
    <w:rsid w:val="00476359"/>
    <w:rsid w:val="004779D7"/>
    <w:rsid w:val="00480B5A"/>
    <w:rsid w:val="00482265"/>
    <w:rsid w:val="00485C44"/>
    <w:rsid w:val="00485E74"/>
    <w:rsid w:val="004866D0"/>
    <w:rsid w:val="004867CE"/>
    <w:rsid w:val="004906E8"/>
    <w:rsid w:val="00492515"/>
    <w:rsid w:val="00497A5A"/>
    <w:rsid w:val="004A02F1"/>
    <w:rsid w:val="004A0633"/>
    <w:rsid w:val="004A06DB"/>
    <w:rsid w:val="004A07E7"/>
    <w:rsid w:val="004A0D98"/>
    <w:rsid w:val="004A4E69"/>
    <w:rsid w:val="004A5235"/>
    <w:rsid w:val="004A574E"/>
    <w:rsid w:val="004A59B8"/>
    <w:rsid w:val="004A777D"/>
    <w:rsid w:val="004A7ADE"/>
    <w:rsid w:val="004B0FBA"/>
    <w:rsid w:val="004B4656"/>
    <w:rsid w:val="004B5371"/>
    <w:rsid w:val="004B7CA8"/>
    <w:rsid w:val="004C3718"/>
    <w:rsid w:val="004C657F"/>
    <w:rsid w:val="004D27B2"/>
    <w:rsid w:val="004D281B"/>
    <w:rsid w:val="004D72D2"/>
    <w:rsid w:val="004E0046"/>
    <w:rsid w:val="004E11C9"/>
    <w:rsid w:val="004E1A92"/>
    <w:rsid w:val="004E58B0"/>
    <w:rsid w:val="004E6B98"/>
    <w:rsid w:val="004E749F"/>
    <w:rsid w:val="004E7854"/>
    <w:rsid w:val="004E7EA5"/>
    <w:rsid w:val="004F10A2"/>
    <w:rsid w:val="004F2401"/>
    <w:rsid w:val="004F2BB6"/>
    <w:rsid w:val="004F3235"/>
    <w:rsid w:val="004F5973"/>
    <w:rsid w:val="004F5FE3"/>
    <w:rsid w:val="0050129E"/>
    <w:rsid w:val="0050179A"/>
    <w:rsid w:val="0050239A"/>
    <w:rsid w:val="00507FEA"/>
    <w:rsid w:val="00510622"/>
    <w:rsid w:val="00512BDD"/>
    <w:rsid w:val="00513B96"/>
    <w:rsid w:val="005142FF"/>
    <w:rsid w:val="00516338"/>
    <w:rsid w:val="005170F9"/>
    <w:rsid w:val="0052357A"/>
    <w:rsid w:val="00523CB3"/>
    <w:rsid w:val="00524811"/>
    <w:rsid w:val="00525944"/>
    <w:rsid w:val="00527F71"/>
    <w:rsid w:val="00530385"/>
    <w:rsid w:val="005317D4"/>
    <w:rsid w:val="00531F05"/>
    <w:rsid w:val="0053200A"/>
    <w:rsid w:val="005326C4"/>
    <w:rsid w:val="00533A73"/>
    <w:rsid w:val="00534155"/>
    <w:rsid w:val="00536A3F"/>
    <w:rsid w:val="005374D2"/>
    <w:rsid w:val="00537B59"/>
    <w:rsid w:val="00540CD6"/>
    <w:rsid w:val="005418E1"/>
    <w:rsid w:val="00541E3E"/>
    <w:rsid w:val="00542A02"/>
    <w:rsid w:val="005435BC"/>
    <w:rsid w:val="00543BE3"/>
    <w:rsid w:val="005449FD"/>
    <w:rsid w:val="00546F5C"/>
    <w:rsid w:val="00550BFC"/>
    <w:rsid w:val="00550F5A"/>
    <w:rsid w:val="0055114E"/>
    <w:rsid w:val="005512A1"/>
    <w:rsid w:val="00551AAD"/>
    <w:rsid w:val="005522F9"/>
    <w:rsid w:val="00552B28"/>
    <w:rsid w:val="0055429E"/>
    <w:rsid w:val="0055436F"/>
    <w:rsid w:val="00560591"/>
    <w:rsid w:val="005623AD"/>
    <w:rsid w:val="00563007"/>
    <w:rsid w:val="00566372"/>
    <w:rsid w:val="00570193"/>
    <w:rsid w:val="00574634"/>
    <w:rsid w:val="00574A79"/>
    <w:rsid w:val="00575F48"/>
    <w:rsid w:val="0057694D"/>
    <w:rsid w:val="00576EF2"/>
    <w:rsid w:val="00577725"/>
    <w:rsid w:val="00577CF1"/>
    <w:rsid w:val="00584E26"/>
    <w:rsid w:val="00585F45"/>
    <w:rsid w:val="0058770C"/>
    <w:rsid w:val="00590528"/>
    <w:rsid w:val="0059150F"/>
    <w:rsid w:val="0059196C"/>
    <w:rsid w:val="00596594"/>
    <w:rsid w:val="005A0B24"/>
    <w:rsid w:val="005A267B"/>
    <w:rsid w:val="005A2E77"/>
    <w:rsid w:val="005A33B3"/>
    <w:rsid w:val="005A5994"/>
    <w:rsid w:val="005A5E8C"/>
    <w:rsid w:val="005A72CA"/>
    <w:rsid w:val="005A7E12"/>
    <w:rsid w:val="005B2701"/>
    <w:rsid w:val="005B4330"/>
    <w:rsid w:val="005B451C"/>
    <w:rsid w:val="005B62BC"/>
    <w:rsid w:val="005C0F7B"/>
    <w:rsid w:val="005C2715"/>
    <w:rsid w:val="005C3E72"/>
    <w:rsid w:val="005C4334"/>
    <w:rsid w:val="005C4521"/>
    <w:rsid w:val="005C6A81"/>
    <w:rsid w:val="005C6DD7"/>
    <w:rsid w:val="005C7400"/>
    <w:rsid w:val="005D016F"/>
    <w:rsid w:val="005D4A67"/>
    <w:rsid w:val="005D54D2"/>
    <w:rsid w:val="005D5DCE"/>
    <w:rsid w:val="005D5E20"/>
    <w:rsid w:val="005D7013"/>
    <w:rsid w:val="005D76B7"/>
    <w:rsid w:val="005E1596"/>
    <w:rsid w:val="005E23DA"/>
    <w:rsid w:val="005E2446"/>
    <w:rsid w:val="005E3300"/>
    <w:rsid w:val="005E4409"/>
    <w:rsid w:val="005E637B"/>
    <w:rsid w:val="005E71CC"/>
    <w:rsid w:val="005E7A94"/>
    <w:rsid w:val="005F056C"/>
    <w:rsid w:val="005F0CBD"/>
    <w:rsid w:val="005F0FBF"/>
    <w:rsid w:val="005F25FF"/>
    <w:rsid w:val="005F41A7"/>
    <w:rsid w:val="00602D85"/>
    <w:rsid w:val="0060355B"/>
    <w:rsid w:val="00604B1F"/>
    <w:rsid w:val="006072D8"/>
    <w:rsid w:val="006110F1"/>
    <w:rsid w:val="00614E78"/>
    <w:rsid w:val="00616618"/>
    <w:rsid w:val="00617094"/>
    <w:rsid w:val="00617120"/>
    <w:rsid w:val="00617A4B"/>
    <w:rsid w:val="0062244A"/>
    <w:rsid w:val="006311BB"/>
    <w:rsid w:val="00631B26"/>
    <w:rsid w:val="00634537"/>
    <w:rsid w:val="00634B57"/>
    <w:rsid w:val="0063564F"/>
    <w:rsid w:val="00637573"/>
    <w:rsid w:val="0064080B"/>
    <w:rsid w:val="00641748"/>
    <w:rsid w:val="00641D7F"/>
    <w:rsid w:val="00644BB8"/>
    <w:rsid w:val="006455D2"/>
    <w:rsid w:val="00647E49"/>
    <w:rsid w:val="006524FF"/>
    <w:rsid w:val="00653779"/>
    <w:rsid w:val="00653958"/>
    <w:rsid w:val="006568C3"/>
    <w:rsid w:val="00656C6D"/>
    <w:rsid w:val="006615B0"/>
    <w:rsid w:val="00662ED1"/>
    <w:rsid w:val="00663C2A"/>
    <w:rsid w:val="00664A94"/>
    <w:rsid w:val="00674B2F"/>
    <w:rsid w:val="00676CC8"/>
    <w:rsid w:val="00677A72"/>
    <w:rsid w:val="00677F58"/>
    <w:rsid w:val="00683214"/>
    <w:rsid w:val="0068384A"/>
    <w:rsid w:val="00683FE6"/>
    <w:rsid w:val="00684A87"/>
    <w:rsid w:val="00684DC6"/>
    <w:rsid w:val="0068664A"/>
    <w:rsid w:val="006868E0"/>
    <w:rsid w:val="00686A0B"/>
    <w:rsid w:val="0069319C"/>
    <w:rsid w:val="006A70AB"/>
    <w:rsid w:val="006B23BA"/>
    <w:rsid w:val="006B2E96"/>
    <w:rsid w:val="006B4806"/>
    <w:rsid w:val="006B4B0F"/>
    <w:rsid w:val="006B50D0"/>
    <w:rsid w:val="006B597C"/>
    <w:rsid w:val="006B5F18"/>
    <w:rsid w:val="006C2F09"/>
    <w:rsid w:val="006C2FE8"/>
    <w:rsid w:val="006C3328"/>
    <w:rsid w:val="006C3929"/>
    <w:rsid w:val="006C6D7C"/>
    <w:rsid w:val="006C6E21"/>
    <w:rsid w:val="006C7C9E"/>
    <w:rsid w:val="006D0272"/>
    <w:rsid w:val="006D0383"/>
    <w:rsid w:val="006D09AE"/>
    <w:rsid w:val="006D3892"/>
    <w:rsid w:val="006D4B6F"/>
    <w:rsid w:val="006D5AB3"/>
    <w:rsid w:val="006E1E6F"/>
    <w:rsid w:val="006E25CF"/>
    <w:rsid w:val="006E3904"/>
    <w:rsid w:val="006E3AE6"/>
    <w:rsid w:val="006E3E5F"/>
    <w:rsid w:val="006E630D"/>
    <w:rsid w:val="006E7CD2"/>
    <w:rsid w:val="006E7D80"/>
    <w:rsid w:val="006F0F1A"/>
    <w:rsid w:val="006F1E89"/>
    <w:rsid w:val="006F259B"/>
    <w:rsid w:val="006F304A"/>
    <w:rsid w:val="006F7A38"/>
    <w:rsid w:val="0070223A"/>
    <w:rsid w:val="00702D64"/>
    <w:rsid w:val="00707662"/>
    <w:rsid w:val="007107B4"/>
    <w:rsid w:val="007123E9"/>
    <w:rsid w:val="0071592A"/>
    <w:rsid w:val="00717A5C"/>
    <w:rsid w:val="007202C5"/>
    <w:rsid w:val="00720402"/>
    <w:rsid w:val="00727A29"/>
    <w:rsid w:val="00730179"/>
    <w:rsid w:val="00730A0F"/>
    <w:rsid w:val="00730D24"/>
    <w:rsid w:val="00731509"/>
    <w:rsid w:val="0073312D"/>
    <w:rsid w:val="007357AE"/>
    <w:rsid w:val="00741837"/>
    <w:rsid w:val="00744C05"/>
    <w:rsid w:val="007456E5"/>
    <w:rsid w:val="00745811"/>
    <w:rsid w:val="00745C33"/>
    <w:rsid w:val="007468AF"/>
    <w:rsid w:val="00747F59"/>
    <w:rsid w:val="007502F4"/>
    <w:rsid w:val="00750BCF"/>
    <w:rsid w:val="00752018"/>
    <w:rsid w:val="0075288D"/>
    <w:rsid w:val="00754A0A"/>
    <w:rsid w:val="00755598"/>
    <w:rsid w:val="007631DC"/>
    <w:rsid w:val="00764429"/>
    <w:rsid w:val="007663D2"/>
    <w:rsid w:val="007665E3"/>
    <w:rsid w:val="00766E8F"/>
    <w:rsid w:val="0077035C"/>
    <w:rsid w:val="007721B5"/>
    <w:rsid w:val="00772972"/>
    <w:rsid w:val="007746AE"/>
    <w:rsid w:val="00775037"/>
    <w:rsid w:val="007750FE"/>
    <w:rsid w:val="00775806"/>
    <w:rsid w:val="00775FD2"/>
    <w:rsid w:val="007805DB"/>
    <w:rsid w:val="007838F8"/>
    <w:rsid w:val="00785350"/>
    <w:rsid w:val="00791CFF"/>
    <w:rsid w:val="00792887"/>
    <w:rsid w:val="00793F5F"/>
    <w:rsid w:val="0079611F"/>
    <w:rsid w:val="007A2D88"/>
    <w:rsid w:val="007A3E19"/>
    <w:rsid w:val="007A4251"/>
    <w:rsid w:val="007A6D3A"/>
    <w:rsid w:val="007A7A33"/>
    <w:rsid w:val="007A7E42"/>
    <w:rsid w:val="007B0C4C"/>
    <w:rsid w:val="007B0F9F"/>
    <w:rsid w:val="007B4311"/>
    <w:rsid w:val="007B5E80"/>
    <w:rsid w:val="007B7F4B"/>
    <w:rsid w:val="007C0DD3"/>
    <w:rsid w:val="007C34F1"/>
    <w:rsid w:val="007C5309"/>
    <w:rsid w:val="007D0625"/>
    <w:rsid w:val="007D162D"/>
    <w:rsid w:val="007D17B7"/>
    <w:rsid w:val="007D19D9"/>
    <w:rsid w:val="007D2551"/>
    <w:rsid w:val="007D358B"/>
    <w:rsid w:val="007D35BE"/>
    <w:rsid w:val="007D4751"/>
    <w:rsid w:val="007D4A53"/>
    <w:rsid w:val="007D5E7B"/>
    <w:rsid w:val="007D781A"/>
    <w:rsid w:val="007D7870"/>
    <w:rsid w:val="007F028A"/>
    <w:rsid w:val="007F1C9E"/>
    <w:rsid w:val="007F5996"/>
    <w:rsid w:val="00803996"/>
    <w:rsid w:val="008105F4"/>
    <w:rsid w:val="00810B5F"/>
    <w:rsid w:val="00810FD8"/>
    <w:rsid w:val="00811D4E"/>
    <w:rsid w:val="0081353E"/>
    <w:rsid w:val="008147E4"/>
    <w:rsid w:val="00815DBB"/>
    <w:rsid w:val="00815F53"/>
    <w:rsid w:val="0082059D"/>
    <w:rsid w:val="00821C3B"/>
    <w:rsid w:val="0082295C"/>
    <w:rsid w:val="00824FE5"/>
    <w:rsid w:val="00825639"/>
    <w:rsid w:val="0083250A"/>
    <w:rsid w:val="00832B00"/>
    <w:rsid w:val="00835D3A"/>
    <w:rsid w:val="00835E68"/>
    <w:rsid w:val="00841643"/>
    <w:rsid w:val="00842283"/>
    <w:rsid w:val="008428F8"/>
    <w:rsid w:val="008438BB"/>
    <w:rsid w:val="00845837"/>
    <w:rsid w:val="00852BE3"/>
    <w:rsid w:val="0085369F"/>
    <w:rsid w:val="00854BB6"/>
    <w:rsid w:val="00854F26"/>
    <w:rsid w:val="00855346"/>
    <w:rsid w:val="00857CA6"/>
    <w:rsid w:val="00861F5A"/>
    <w:rsid w:val="0086269D"/>
    <w:rsid w:val="008630FA"/>
    <w:rsid w:val="008637BE"/>
    <w:rsid w:val="00864573"/>
    <w:rsid w:val="008647E4"/>
    <w:rsid w:val="008653DE"/>
    <w:rsid w:val="008666AF"/>
    <w:rsid w:val="00870ECD"/>
    <w:rsid w:val="00872E2B"/>
    <w:rsid w:val="00872E47"/>
    <w:rsid w:val="00873935"/>
    <w:rsid w:val="008762B8"/>
    <w:rsid w:val="008767A2"/>
    <w:rsid w:val="00877133"/>
    <w:rsid w:val="008806F2"/>
    <w:rsid w:val="00882CAD"/>
    <w:rsid w:val="008847F8"/>
    <w:rsid w:val="0088636D"/>
    <w:rsid w:val="00886403"/>
    <w:rsid w:val="00890DCA"/>
    <w:rsid w:val="00890F75"/>
    <w:rsid w:val="008927F8"/>
    <w:rsid w:val="00895864"/>
    <w:rsid w:val="008A315B"/>
    <w:rsid w:val="008A7CB4"/>
    <w:rsid w:val="008B4693"/>
    <w:rsid w:val="008B6029"/>
    <w:rsid w:val="008B692B"/>
    <w:rsid w:val="008C091D"/>
    <w:rsid w:val="008C1871"/>
    <w:rsid w:val="008C1DF9"/>
    <w:rsid w:val="008C2F4D"/>
    <w:rsid w:val="008C39CC"/>
    <w:rsid w:val="008C4AA0"/>
    <w:rsid w:val="008C6159"/>
    <w:rsid w:val="008C6DE6"/>
    <w:rsid w:val="008C7488"/>
    <w:rsid w:val="008C79DF"/>
    <w:rsid w:val="008D05E9"/>
    <w:rsid w:val="008D0609"/>
    <w:rsid w:val="008D3AE3"/>
    <w:rsid w:val="008D4F9C"/>
    <w:rsid w:val="008E1811"/>
    <w:rsid w:val="008E193E"/>
    <w:rsid w:val="008E3E80"/>
    <w:rsid w:val="008E4715"/>
    <w:rsid w:val="008E5792"/>
    <w:rsid w:val="008E58AA"/>
    <w:rsid w:val="008E79CE"/>
    <w:rsid w:val="008F1FB2"/>
    <w:rsid w:val="008F38F8"/>
    <w:rsid w:val="008F69DC"/>
    <w:rsid w:val="0090093D"/>
    <w:rsid w:val="00900B22"/>
    <w:rsid w:val="00902BBA"/>
    <w:rsid w:val="0090759F"/>
    <w:rsid w:val="00910731"/>
    <w:rsid w:val="009143B0"/>
    <w:rsid w:val="009149A1"/>
    <w:rsid w:val="00917C53"/>
    <w:rsid w:val="00920401"/>
    <w:rsid w:val="0092061B"/>
    <w:rsid w:val="00921561"/>
    <w:rsid w:val="00922784"/>
    <w:rsid w:val="00922AA8"/>
    <w:rsid w:val="00923C74"/>
    <w:rsid w:val="009244F4"/>
    <w:rsid w:val="00924DCB"/>
    <w:rsid w:val="00925D16"/>
    <w:rsid w:val="00925FB8"/>
    <w:rsid w:val="009264F2"/>
    <w:rsid w:val="009272FD"/>
    <w:rsid w:val="0093144E"/>
    <w:rsid w:val="0093306C"/>
    <w:rsid w:val="009343CC"/>
    <w:rsid w:val="0093546C"/>
    <w:rsid w:val="0093594F"/>
    <w:rsid w:val="009370F4"/>
    <w:rsid w:val="0093730A"/>
    <w:rsid w:val="00937323"/>
    <w:rsid w:val="0093763C"/>
    <w:rsid w:val="00937D21"/>
    <w:rsid w:val="00940032"/>
    <w:rsid w:val="00940EB9"/>
    <w:rsid w:val="009418F9"/>
    <w:rsid w:val="009430D8"/>
    <w:rsid w:val="00943EFE"/>
    <w:rsid w:val="0094524C"/>
    <w:rsid w:val="00945C2C"/>
    <w:rsid w:val="0095005F"/>
    <w:rsid w:val="00952E44"/>
    <w:rsid w:val="0095431C"/>
    <w:rsid w:val="00954867"/>
    <w:rsid w:val="00955B42"/>
    <w:rsid w:val="00955C6D"/>
    <w:rsid w:val="00957EB1"/>
    <w:rsid w:val="00957F5D"/>
    <w:rsid w:val="009629F7"/>
    <w:rsid w:val="00963DE2"/>
    <w:rsid w:val="009646BC"/>
    <w:rsid w:val="00964C18"/>
    <w:rsid w:val="0096544A"/>
    <w:rsid w:val="00965640"/>
    <w:rsid w:val="00965667"/>
    <w:rsid w:val="009677B1"/>
    <w:rsid w:val="009679C1"/>
    <w:rsid w:val="009708AA"/>
    <w:rsid w:val="00971B61"/>
    <w:rsid w:val="00972175"/>
    <w:rsid w:val="009722B7"/>
    <w:rsid w:val="00972BA4"/>
    <w:rsid w:val="00972D14"/>
    <w:rsid w:val="009740D4"/>
    <w:rsid w:val="0097574C"/>
    <w:rsid w:val="00976EF4"/>
    <w:rsid w:val="00981857"/>
    <w:rsid w:val="00982F58"/>
    <w:rsid w:val="00985A91"/>
    <w:rsid w:val="00991979"/>
    <w:rsid w:val="0099215B"/>
    <w:rsid w:val="00992E30"/>
    <w:rsid w:val="00994784"/>
    <w:rsid w:val="00994B36"/>
    <w:rsid w:val="00994DD2"/>
    <w:rsid w:val="009962B2"/>
    <w:rsid w:val="009A0EF0"/>
    <w:rsid w:val="009A1295"/>
    <w:rsid w:val="009A59FD"/>
    <w:rsid w:val="009A73B9"/>
    <w:rsid w:val="009B1140"/>
    <w:rsid w:val="009B12C4"/>
    <w:rsid w:val="009B1430"/>
    <w:rsid w:val="009B2636"/>
    <w:rsid w:val="009B58FA"/>
    <w:rsid w:val="009B6C30"/>
    <w:rsid w:val="009C16A5"/>
    <w:rsid w:val="009C515E"/>
    <w:rsid w:val="009C62DF"/>
    <w:rsid w:val="009C68DA"/>
    <w:rsid w:val="009C6DEC"/>
    <w:rsid w:val="009C7266"/>
    <w:rsid w:val="009C7293"/>
    <w:rsid w:val="009C7881"/>
    <w:rsid w:val="009D00A1"/>
    <w:rsid w:val="009D2625"/>
    <w:rsid w:val="009D384F"/>
    <w:rsid w:val="009D4996"/>
    <w:rsid w:val="009D5813"/>
    <w:rsid w:val="009E21E0"/>
    <w:rsid w:val="009E222B"/>
    <w:rsid w:val="009E4866"/>
    <w:rsid w:val="009E6805"/>
    <w:rsid w:val="009F0078"/>
    <w:rsid w:val="009F011E"/>
    <w:rsid w:val="009F2173"/>
    <w:rsid w:val="009F22DE"/>
    <w:rsid w:val="009F3160"/>
    <w:rsid w:val="009F325A"/>
    <w:rsid w:val="009F3809"/>
    <w:rsid w:val="009F3BA9"/>
    <w:rsid w:val="009F3D26"/>
    <w:rsid w:val="009F4CF8"/>
    <w:rsid w:val="009F5641"/>
    <w:rsid w:val="009F593C"/>
    <w:rsid w:val="009F6DB2"/>
    <w:rsid w:val="009F70C1"/>
    <w:rsid w:val="009F7A27"/>
    <w:rsid w:val="00A00100"/>
    <w:rsid w:val="00A00469"/>
    <w:rsid w:val="00A035CD"/>
    <w:rsid w:val="00A03899"/>
    <w:rsid w:val="00A0474E"/>
    <w:rsid w:val="00A05085"/>
    <w:rsid w:val="00A119CE"/>
    <w:rsid w:val="00A124BC"/>
    <w:rsid w:val="00A13666"/>
    <w:rsid w:val="00A16320"/>
    <w:rsid w:val="00A16347"/>
    <w:rsid w:val="00A166D1"/>
    <w:rsid w:val="00A17687"/>
    <w:rsid w:val="00A17F05"/>
    <w:rsid w:val="00A210FE"/>
    <w:rsid w:val="00A2156F"/>
    <w:rsid w:val="00A219CC"/>
    <w:rsid w:val="00A21C92"/>
    <w:rsid w:val="00A21EED"/>
    <w:rsid w:val="00A222BB"/>
    <w:rsid w:val="00A24286"/>
    <w:rsid w:val="00A251A3"/>
    <w:rsid w:val="00A259D4"/>
    <w:rsid w:val="00A25CA8"/>
    <w:rsid w:val="00A2613C"/>
    <w:rsid w:val="00A27692"/>
    <w:rsid w:val="00A318FF"/>
    <w:rsid w:val="00A336BA"/>
    <w:rsid w:val="00A34750"/>
    <w:rsid w:val="00A40D56"/>
    <w:rsid w:val="00A40F6C"/>
    <w:rsid w:val="00A40F75"/>
    <w:rsid w:val="00A415C6"/>
    <w:rsid w:val="00A42D52"/>
    <w:rsid w:val="00A43886"/>
    <w:rsid w:val="00A43D5A"/>
    <w:rsid w:val="00A44054"/>
    <w:rsid w:val="00A44504"/>
    <w:rsid w:val="00A453B4"/>
    <w:rsid w:val="00A50E57"/>
    <w:rsid w:val="00A51200"/>
    <w:rsid w:val="00A524CD"/>
    <w:rsid w:val="00A54785"/>
    <w:rsid w:val="00A54E6E"/>
    <w:rsid w:val="00A55DEB"/>
    <w:rsid w:val="00A565CC"/>
    <w:rsid w:val="00A650A3"/>
    <w:rsid w:val="00A65AA1"/>
    <w:rsid w:val="00A6626C"/>
    <w:rsid w:val="00A677A0"/>
    <w:rsid w:val="00A67B8B"/>
    <w:rsid w:val="00A67EFB"/>
    <w:rsid w:val="00A72DD2"/>
    <w:rsid w:val="00A73D79"/>
    <w:rsid w:val="00A74C25"/>
    <w:rsid w:val="00A76A67"/>
    <w:rsid w:val="00A81442"/>
    <w:rsid w:val="00A816AC"/>
    <w:rsid w:val="00A81870"/>
    <w:rsid w:val="00A83787"/>
    <w:rsid w:val="00A83AA8"/>
    <w:rsid w:val="00A85343"/>
    <w:rsid w:val="00A919B9"/>
    <w:rsid w:val="00A92A97"/>
    <w:rsid w:val="00A9459E"/>
    <w:rsid w:val="00A95BC0"/>
    <w:rsid w:val="00A97710"/>
    <w:rsid w:val="00AA2887"/>
    <w:rsid w:val="00AA3954"/>
    <w:rsid w:val="00AA3B00"/>
    <w:rsid w:val="00AA484A"/>
    <w:rsid w:val="00AA737C"/>
    <w:rsid w:val="00AB2333"/>
    <w:rsid w:val="00AB29D1"/>
    <w:rsid w:val="00AB6C9F"/>
    <w:rsid w:val="00AC0B54"/>
    <w:rsid w:val="00AC1232"/>
    <w:rsid w:val="00AC2DD1"/>
    <w:rsid w:val="00AC43C1"/>
    <w:rsid w:val="00AC44A2"/>
    <w:rsid w:val="00AD05D2"/>
    <w:rsid w:val="00AD29C2"/>
    <w:rsid w:val="00AD3658"/>
    <w:rsid w:val="00AD75BB"/>
    <w:rsid w:val="00AE1908"/>
    <w:rsid w:val="00AE49E0"/>
    <w:rsid w:val="00AE6C98"/>
    <w:rsid w:val="00AE7955"/>
    <w:rsid w:val="00AE7B6A"/>
    <w:rsid w:val="00AF243C"/>
    <w:rsid w:val="00AF2F15"/>
    <w:rsid w:val="00AF4415"/>
    <w:rsid w:val="00AF67B1"/>
    <w:rsid w:val="00AF6D4F"/>
    <w:rsid w:val="00AF7A01"/>
    <w:rsid w:val="00B011C0"/>
    <w:rsid w:val="00B012E1"/>
    <w:rsid w:val="00B0319A"/>
    <w:rsid w:val="00B052D1"/>
    <w:rsid w:val="00B0680F"/>
    <w:rsid w:val="00B0795D"/>
    <w:rsid w:val="00B10D06"/>
    <w:rsid w:val="00B10D9E"/>
    <w:rsid w:val="00B207ED"/>
    <w:rsid w:val="00B23C82"/>
    <w:rsid w:val="00B32388"/>
    <w:rsid w:val="00B32A32"/>
    <w:rsid w:val="00B353AE"/>
    <w:rsid w:val="00B425AE"/>
    <w:rsid w:val="00B42604"/>
    <w:rsid w:val="00B439A5"/>
    <w:rsid w:val="00B446CA"/>
    <w:rsid w:val="00B45721"/>
    <w:rsid w:val="00B46C39"/>
    <w:rsid w:val="00B47FBA"/>
    <w:rsid w:val="00B50429"/>
    <w:rsid w:val="00B506A6"/>
    <w:rsid w:val="00B50CA2"/>
    <w:rsid w:val="00B51943"/>
    <w:rsid w:val="00B545CC"/>
    <w:rsid w:val="00B55B47"/>
    <w:rsid w:val="00B57C4A"/>
    <w:rsid w:val="00B6022D"/>
    <w:rsid w:val="00B62F9C"/>
    <w:rsid w:val="00B63420"/>
    <w:rsid w:val="00B641BD"/>
    <w:rsid w:val="00B665D6"/>
    <w:rsid w:val="00B67573"/>
    <w:rsid w:val="00B71310"/>
    <w:rsid w:val="00B74356"/>
    <w:rsid w:val="00B7498C"/>
    <w:rsid w:val="00B755F5"/>
    <w:rsid w:val="00B75BD0"/>
    <w:rsid w:val="00B8094F"/>
    <w:rsid w:val="00B83F52"/>
    <w:rsid w:val="00B85C91"/>
    <w:rsid w:val="00B90CDA"/>
    <w:rsid w:val="00B963DD"/>
    <w:rsid w:val="00B96E79"/>
    <w:rsid w:val="00B97891"/>
    <w:rsid w:val="00BA0BD9"/>
    <w:rsid w:val="00BA37D5"/>
    <w:rsid w:val="00BA6A9E"/>
    <w:rsid w:val="00BA7D56"/>
    <w:rsid w:val="00BB177A"/>
    <w:rsid w:val="00BB196F"/>
    <w:rsid w:val="00BB1B6A"/>
    <w:rsid w:val="00BB2730"/>
    <w:rsid w:val="00BB29D9"/>
    <w:rsid w:val="00BB6253"/>
    <w:rsid w:val="00BB69BF"/>
    <w:rsid w:val="00BC1D2A"/>
    <w:rsid w:val="00BC22C3"/>
    <w:rsid w:val="00BC4C45"/>
    <w:rsid w:val="00BC5A31"/>
    <w:rsid w:val="00BD07DE"/>
    <w:rsid w:val="00BD0B28"/>
    <w:rsid w:val="00BD0D72"/>
    <w:rsid w:val="00BD30C9"/>
    <w:rsid w:val="00BD6A3B"/>
    <w:rsid w:val="00BE0341"/>
    <w:rsid w:val="00BE1619"/>
    <w:rsid w:val="00BE4A13"/>
    <w:rsid w:val="00BE7AE5"/>
    <w:rsid w:val="00BF391E"/>
    <w:rsid w:val="00BF45E4"/>
    <w:rsid w:val="00BF47FB"/>
    <w:rsid w:val="00BF4B7B"/>
    <w:rsid w:val="00BF7B5C"/>
    <w:rsid w:val="00BF7FE7"/>
    <w:rsid w:val="00C008F3"/>
    <w:rsid w:val="00C01B70"/>
    <w:rsid w:val="00C02AC5"/>
    <w:rsid w:val="00C04638"/>
    <w:rsid w:val="00C048EC"/>
    <w:rsid w:val="00C04BD3"/>
    <w:rsid w:val="00C05641"/>
    <w:rsid w:val="00C14C2B"/>
    <w:rsid w:val="00C15DC1"/>
    <w:rsid w:val="00C15DC7"/>
    <w:rsid w:val="00C16AED"/>
    <w:rsid w:val="00C17774"/>
    <w:rsid w:val="00C2023B"/>
    <w:rsid w:val="00C20AF8"/>
    <w:rsid w:val="00C20C83"/>
    <w:rsid w:val="00C215DD"/>
    <w:rsid w:val="00C218EB"/>
    <w:rsid w:val="00C22A3C"/>
    <w:rsid w:val="00C23923"/>
    <w:rsid w:val="00C25FD6"/>
    <w:rsid w:val="00C271A1"/>
    <w:rsid w:val="00C309FE"/>
    <w:rsid w:val="00C317F5"/>
    <w:rsid w:val="00C327E2"/>
    <w:rsid w:val="00C32A6B"/>
    <w:rsid w:val="00C33959"/>
    <w:rsid w:val="00C33D82"/>
    <w:rsid w:val="00C35036"/>
    <w:rsid w:val="00C363C5"/>
    <w:rsid w:val="00C371E3"/>
    <w:rsid w:val="00C378B1"/>
    <w:rsid w:val="00C406CB"/>
    <w:rsid w:val="00C406CF"/>
    <w:rsid w:val="00C43695"/>
    <w:rsid w:val="00C43FB9"/>
    <w:rsid w:val="00C456E8"/>
    <w:rsid w:val="00C45ECB"/>
    <w:rsid w:val="00C46532"/>
    <w:rsid w:val="00C47E7D"/>
    <w:rsid w:val="00C5001D"/>
    <w:rsid w:val="00C53A65"/>
    <w:rsid w:val="00C54FA5"/>
    <w:rsid w:val="00C607F0"/>
    <w:rsid w:val="00C60C45"/>
    <w:rsid w:val="00C60C6C"/>
    <w:rsid w:val="00C60F08"/>
    <w:rsid w:val="00C611B2"/>
    <w:rsid w:val="00C62650"/>
    <w:rsid w:val="00C6281E"/>
    <w:rsid w:val="00C65F89"/>
    <w:rsid w:val="00C66148"/>
    <w:rsid w:val="00C673AD"/>
    <w:rsid w:val="00C67F6E"/>
    <w:rsid w:val="00C72AB4"/>
    <w:rsid w:val="00C73601"/>
    <w:rsid w:val="00C82078"/>
    <w:rsid w:val="00C841D2"/>
    <w:rsid w:val="00C84760"/>
    <w:rsid w:val="00C85C68"/>
    <w:rsid w:val="00C874B7"/>
    <w:rsid w:val="00C90673"/>
    <w:rsid w:val="00C93396"/>
    <w:rsid w:val="00C940DB"/>
    <w:rsid w:val="00CA08C9"/>
    <w:rsid w:val="00CA1AC7"/>
    <w:rsid w:val="00CA3A16"/>
    <w:rsid w:val="00CA5765"/>
    <w:rsid w:val="00CA666B"/>
    <w:rsid w:val="00CB23A4"/>
    <w:rsid w:val="00CB2D67"/>
    <w:rsid w:val="00CB352F"/>
    <w:rsid w:val="00CB57CA"/>
    <w:rsid w:val="00CB76F2"/>
    <w:rsid w:val="00CC2ED8"/>
    <w:rsid w:val="00CC7FA7"/>
    <w:rsid w:val="00CD03BC"/>
    <w:rsid w:val="00CD3F06"/>
    <w:rsid w:val="00CD420E"/>
    <w:rsid w:val="00CD4447"/>
    <w:rsid w:val="00CD4A5E"/>
    <w:rsid w:val="00CD50A3"/>
    <w:rsid w:val="00CE03A4"/>
    <w:rsid w:val="00CE2F8E"/>
    <w:rsid w:val="00CE3AD5"/>
    <w:rsid w:val="00CE6D86"/>
    <w:rsid w:val="00CE70CC"/>
    <w:rsid w:val="00CF0296"/>
    <w:rsid w:val="00CF13A8"/>
    <w:rsid w:val="00CF1FAC"/>
    <w:rsid w:val="00CF48B7"/>
    <w:rsid w:val="00CF6B51"/>
    <w:rsid w:val="00D01635"/>
    <w:rsid w:val="00D01921"/>
    <w:rsid w:val="00D01F26"/>
    <w:rsid w:val="00D058BA"/>
    <w:rsid w:val="00D064EC"/>
    <w:rsid w:val="00D1026F"/>
    <w:rsid w:val="00D10A9F"/>
    <w:rsid w:val="00D10C64"/>
    <w:rsid w:val="00D119ED"/>
    <w:rsid w:val="00D12214"/>
    <w:rsid w:val="00D1344A"/>
    <w:rsid w:val="00D1350A"/>
    <w:rsid w:val="00D155EA"/>
    <w:rsid w:val="00D16491"/>
    <w:rsid w:val="00D273AE"/>
    <w:rsid w:val="00D27894"/>
    <w:rsid w:val="00D27D28"/>
    <w:rsid w:val="00D32091"/>
    <w:rsid w:val="00D33AC3"/>
    <w:rsid w:val="00D34C79"/>
    <w:rsid w:val="00D364F8"/>
    <w:rsid w:val="00D40B5C"/>
    <w:rsid w:val="00D4365F"/>
    <w:rsid w:val="00D4727E"/>
    <w:rsid w:val="00D4741A"/>
    <w:rsid w:val="00D515AD"/>
    <w:rsid w:val="00D51926"/>
    <w:rsid w:val="00D54527"/>
    <w:rsid w:val="00D54FA6"/>
    <w:rsid w:val="00D57C47"/>
    <w:rsid w:val="00D6061C"/>
    <w:rsid w:val="00D61827"/>
    <w:rsid w:val="00D62A58"/>
    <w:rsid w:val="00D62BB9"/>
    <w:rsid w:val="00D640F0"/>
    <w:rsid w:val="00D64392"/>
    <w:rsid w:val="00D66669"/>
    <w:rsid w:val="00D673D8"/>
    <w:rsid w:val="00D67EE3"/>
    <w:rsid w:val="00D72903"/>
    <w:rsid w:val="00D74AC9"/>
    <w:rsid w:val="00D75CA8"/>
    <w:rsid w:val="00D76119"/>
    <w:rsid w:val="00D76710"/>
    <w:rsid w:val="00D7729E"/>
    <w:rsid w:val="00D77961"/>
    <w:rsid w:val="00D80844"/>
    <w:rsid w:val="00D853CE"/>
    <w:rsid w:val="00D8625C"/>
    <w:rsid w:val="00D86C3A"/>
    <w:rsid w:val="00D93273"/>
    <w:rsid w:val="00D939B1"/>
    <w:rsid w:val="00D94449"/>
    <w:rsid w:val="00D97A39"/>
    <w:rsid w:val="00D97D2F"/>
    <w:rsid w:val="00D97E17"/>
    <w:rsid w:val="00DA04DB"/>
    <w:rsid w:val="00DA2E85"/>
    <w:rsid w:val="00DA3300"/>
    <w:rsid w:val="00DA492B"/>
    <w:rsid w:val="00DA4B8D"/>
    <w:rsid w:val="00DA54A9"/>
    <w:rsid w:val="00DB12E8"/>
    <w:rsid w:val="00DB435A"/>
    <w:rsid w:val="00DB53F4"/>
    <w:rsid w:val="00DB56A2"/>
    <w:rsid w:val="00DB7CB6"/>
    <w:rsid w:val="00DC2121"/>
    <w:rsid w:val="00DC5B94"/>
    <w:rsid w:val="00DC75E7"/>
    <w:rsid w:val="00DD0D98"/>
    <w:rsid w:val="00DD0ED0"/>
    <w:rsid w:val="00DD1A27"/>
    <w:rsid w:val="00DD5F10"/>
    <w:rsid w:val="00DE15C7"/>
    <w:rsid w:val="00DE481F"/>
    <w:rsid w:val="00DE5B2A"/>
    <w:rsid w:val="00DE66E3"/>
    <w:rsid w:val="00DE6DA7"/>
    <w:rsid w:val="00DF46B3"/>
    <w:rsid w:val="00DF7E7F"/>
    <w:rsid w:val="00E0076D"/>
    <w:rsid w:val="00E015AB"/>
    <w:rsid w:val="00E0168F"/>
    <w:rsid w:val="00E01DB0"/>
    <w:rsid w:val="00E01E6D"/>
    <w:rsid w:val="00E04799"/>
    <w:rsid w:val="00E05A3B"/>
    <w:rsid w:val="00E0622B"/>
    <w:rsid w:val="00E10EBB"/>
    <w:rsid w:val="00E1104F"/>
    <w:rsid w:val="00E11663"/>
    <w:rsid w:val="00E116B2"/>
    <w:rsid w:val="00E1218B"/>
    <w:rsid w:val="00E13A0C"/>
    <w:rsid w:val="00E154C5"/>
    <w:rsid w:val="00E16CBC"/>
    <w:rsid w:val="00E20CFC"/>
    <w:rsid w:val="00E2143A"/>
    <w:rsid w:val="00E23E36"/>
    <w:rsid w:val="00E26F14"/>
    <w:rsid w:val="00E2750C"/>
    <w:rsid w:val="00E27EED"/>
    <w:rsid w:val="00E302A8"/>
    <w:rsid w:val="00E313E4"/>
    <w:rsid w:val="00E32452"/>
    <w:rsid w:val="00E334D7"/>
    <w:rsid w:val="00E33A1F"/>
    <w:rsid w:val="00E33C7E"/>
    <w:rsid w:val="00E33F10"/>
    <w:rsid w:val="00E33F8E"/>
    <w:rsid w:val="00E36770"/>
    <w:rsid w:val="00E3681D"/>
    <w:rsid w:val="00E36E6C"/>
    <w:rsid w:val="00E37F44"/>
    <w:rsid w:val="00E43DA0"/>
    <w:rsid w:val="00E44C34"/>
    <w:rsid w:val="00E46EAC"/>
    <w:rsid w:val="00E472E7"/>
    <w:rsid w:val="00E50BE8"/>
    <w:rsid w:val="00E524FB"/>
    <w:rsid w:val="00E553E8"/>
    <w:rsid w:val="00E55472"/>
    <w:rsid w:val="00E5671A"/>
    <w:rsid w:val="00E63258"/>
    <w:rsid w:val="00E66757"/>
    <w:rsid w:val="00E67681"/>
    <w:rsid w:val="00E67E35"/>
    <w:rsid w:val="00E72F93"/>
    <w:rsid w:val="00E74004"/>
    <w:rsid w:val="00E7619B"/>
    <w:rsid w:val="00E764C7"/>
    <w:rsid w:val="00E77B66"/>
    <w:rsid w:val="00E80ED2"/>
    <w:rsid w:val="00E81317"/>
    <w:rsid w:val="00E81A8F"/>
    <w:rsid w:val="00E821BF"/>
    <w:rsid w:val="00E84919"/>
    <w:rsid w:val="00E85A68"/>
    <w:rsid w:val="00E85D02"/>
    <w:rsid w:val="00E86991"/>
    <w:rsid w:val="00E90D43"/>
    <w:rsid w:val="00E913F9"/>
    <w:rsid w:val="00E91448"/>
    <w:rsid w:val="00E91AAF"/>
    <w:rsid w:val="00E9332C"/>
    <w:rsid w:val="00E94BF3"/>
    <w:rsid w:val="00E950A4"/>
    <w:rsid w:val="00EA31DD"/>
    <w:rsid w:val="00EA3561"/>
    <w:rsid w:val="00EA4F84"/>
    <w:rsid w:val="00EB148E"/>
    <w:rsid w:val="00EB1537"/>
    <w:rsid w:val="00EB18CA"/>
    <w:rsid w:val="00EB2307"/>
    <w:rsid w:val="00EB35CD"/>
    <w:rsid w:val="00EB61BD"/>
    <w:rsid w:val="00EB7575"/>
    <w:rsid w:val="00EB7CED"/>
    <w:rsid w:val="00EC348F"/>
    <w:rsid w:val="00EC471A"/>
    <w:rsid w:val="00EC6263"/>
    <w:rsid w:val="00EC6760"/>
    <w:rsid w:val="00EC6BCE"/>
    <w:rsid w:val="00EC737F"/>
    <w:rsid w:val="00ED2096"/>
    <w:rsid w:val="00ED4E6B"/>
    <w:rsid w:val="00ED54AC"/>
    <w:rsid w:val="00ED7B32"/>
    <w:rsid w:val="00EE043F"/>
    <w:rsid w:val="00EE0625"/>
    <w:rsid w:val="00EE0686"/>
    <w:rsid w:val="00EE128A"/>
    <w:rsid w:val="00EE2AB9"/>
    <w:rsid w:val="00EE2F1E"/>
    <w:rsid w:val="00EE3012"/>
    <w:rsid w:val="00EE5859"/>
    <w:rsid w:val="00EF1FD0"/>
    <w:rsid w:val="00EF23D8"/>
    <w:rsid w:val="00EF292A"/>
    <w:rsid w:val="00EF4786"/>
    <w:rsid w:val="00EF5F42"/>
    <w:rsid w:val="00EF6215"/>
    <w:rsid w:val="00EF64F3"/>
    <w:rsid w:val="00EF756E"/>
    <w:rsid w:val="00EF7C6C"/>
    <w:rsid w:val="00F018F1"/>
    <w:rsid w:val="00F019F4"/>
    <w:rsid w:val="00F0455C"/>
    <w:rsid w:val="00F06EC3"/>
    <w:rsid w:val="00F100AC"/>
    <w:rsid w:val="00F11745"/>
    <w:rsid w:val="00F1603E"/>
    <w:rsid w:val="00F1655E"/>
    <w:rsid w:val="00F177AA"/>
    <w:rsid w:val="00F2092B"/>
    <w:rsid w:val="00F223B7"/>
    <w:rsid w:val="00F239AC"/>
    <w:rsid w:val="00F247BF"/>
    <w:rsid w:val="00F25C08"/>
    <w:rsid w:val="00F2662F"/>
    <w:rsid w:val="00F269AD"/>
    <w:rsid w:val="00F27117"/>
    <w:rsid w:val="00F27CC7"/>
    <w:rsid w:val="00F302D4"/>
    <w:rsid w:val="00F32F6D"/>
    <w:rsid w:val="00F339F5"/>
    <w:rsid w:val="00F35578"/>
    <w:rsid w:val="00F420F1"/>
    <w:rsid w:val="00F52B5D"/>
    <w:rsid w:val="00F53CB9"/>
    <w:rsid w:val="00F62125"/>
    <w:rsid w:val="00F64C95"/>
    <w:rsid w:val="00F64FCD"/>
    <w:rsid w:val="00F67072"/>
    <w:rsid w:val="00F67FD9"/>
    <w:rsid w:val="00F70B99"/>
    <w:rsid w:val="00F711E6"/>
    <w:rsid w:val="00F71BF9"/>
    <w:rsid w:val="00F73596"/>
    <w:rsid w:val="00F73FC0"/>
    <w:rsid w:val="00F743ED"/>
    <w:rsid w:val="00F759D0"/>
    <w:rsid w:val="00F76ADC"/>
    <w:rsid w:val="00F77A7C"/>
    <w:rsid w:val="00F8142D"/>
    <w:rsid w:val="00F8181D"/>
    <w:rsid w:val="00F819E3"/>
    <w:rsid w:val="00F8221D"/>
    <w:rsid w:val="00F83400"/>
    <w:rsid w:val="00F85543"/>
    <w:rsid w:val="00F86A96"/>
    <w:rsid w:val="00F86D2C"/>
    <w:rsid w:val="00F86FBA"/>
    <w:rsid w:val="00F9240D"/>
    <w:rsid w:val="00F93203"/>
    <w:rsid w:val="00FA16B6"/>
    <w:rsid w:val="00FA247E"/>
    <w:rsid w:val="00FA2659"/>
    <w:rsid w:val="00FA3A63"/>
    <w:rsid w:val="00FA67F7"/>
    <w:rsid w:val="00FA7009"/>
    <w:rsid w:val="00FA74BD"/>
    <w:rsid w:val="00FA76AE"/>
    <w:rsid w:val="00FB0BF4"/>
    <w:rsid w:val="00FB10BB"/>
    <w:rsid w:val="00FB524B"/>
    <w:rsid w:val="00FB56B8"/>
    <w:rsid w:val="00FB5C53"/>
    <w:rsid w:val="00FB6C7B"/>
    <w:rsid w:val="00FC1190"/>
    <w:rsid w:val="00FC1C60"/>
    <w:rsid w:val="00FC2A29"/>
    <w:rsid w:val="00FC2F41"/>
    <w:rsid w:val="00FC4DE3"/>
    <w:rsid w:val="00FC6632"/>
    <w:rsid w:val="00FC793E"/>
    <w:rsid w:val="00FD0E0F"/>
    <w:rsid w:val="00FD1F22"/>
    <w:rsid w:val="00FD3C34"/>
    <w:rsid w:val="00FD5C56"/>
    <w:rsid w:val="00FD615D"/>
    <w:rsid w:val="00FE189B"/>
    <w:rsid w:val="00FE2737"/>
    <w:rsid w:val="00FE2FB9"/>
    <w:rsid w:val="00FF418E"/>
    <w:rsid w:val="00FF64C5"/>
    <w:rsid w:val="00FF6525"/>
    <w:rsid w:val="00FF6FF8"/>
    <w:rsid w:val="00FF7384"/>
    <w:rsid w:val="0B7C273B"/>
    <w:rsid w:val="0D70A963"/>
    <w:rsid w:val="132AF6B1"/>
    <w:rsid w:val="1531B2DC"/>
    <w:rsid w:val="182FF968"/>
    <w:rsid w:val="1DA40316"/>
    <w:rsid w:val="1EA55868"/>
    <w:rsid w:val="2143E2F6"/>
    <w:rsid w:val="26261751"/>
    <w:rsid w:val="2A23E0E5"/>
    <w:rsid w:val="2DBF3F67"/>
    <w:rsid w:val="2F5B0FC8"/>
    <w:rsid w:val="30F6E029"/>
    <w:rsid w:val="32664A80"/>
    <w:rsid w:val="32C321F8"/>
    <w:rsid w:val="33F3A60F"/>
    <w:rsid w:val="350B1FEE"/>
    <w:rsid w:val="352E40A1"/>
    <w:rsid w:val="3B3CACCC"/>
    <w:rsid w:val="3ED4E1B5"/>
    <w:rsid w:val="409129BE"/>
    <w:rsid w:val="418653B3"/>
    <w:rsid w:val="4479C193"/>
    <w:rsid w:val="45545095"/>
    <w:rsid w:val="45FC6E0D"/>
    <w:rsid w:val="464803DB"/>
    <w:rsid w:val="4A9C96FF"/>
    <w:rsid w:val="4C92EFE1"/>
    <w:rsid w:val="4E28419B"/>
    <w:rsid w:val="563C8BF2"/>
    <w:rsid w:val="5809F70E"/>
    <w:rsid w:val="5CBC9982"/>
    <w:rsid w:val="5E045174"/>
    <w:rsid w:val="5E1B0F90"/>
    <w:rsid w:val="6519B979"/>
    <w:rsid w:val="661BCB7C"/>
    <w:rsid w:val="677C406E"/>
    <w:rsid w:val="797BD387"/>
    <w:rsid w:val="79B0BD0B"/>
    <w:rsid w:val="7BACE3CF"/>
    <w:rsid w:val="7C326C8A"/>
    <w:rsid w:val="7C7AC2A6"/>
    <w:rsid w:val="7C9A4B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1659C"/>
  <w15:chartTrackingRefBased/>
  <w15:docId w15:val="{259CA166-0CA6-4186-A311-37F49BCF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84A87"/>
    <w:pPr>
      <w:suppressAutoHyphens/>
      <w:spacing w:before="240" w:after="120" w:line="360" w:lineRule="auto"/>
    </w:pPr>
    <w:rPr>
      <w:rFonts w:ascii="Arial" w:hAnsi="Arial" w:cs="Arial"/>
      <w:kern w:val="0"/>
      <w:szCs w:val="24"/>
      <w14:ligatures w14:val="none"/>
    </w:rPr>
  </w:style>
  <w:style w:type="paragraph" w:styleId="Heading1">
    <w:name w:val="heading 1"/>
    <w:aliases w:val="ŠHeading 1"/>
    <w:basedOn w:val="Normal"/>
    <w:next w:val="Normal"/>
    <w:link w:val="Heading1Char"/>
    <w:uiPriority w:val="3"/>
    <w:qFormat/>
    <w:rsid w:val="00AC1232"/>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84A8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84A8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84A8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84A8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ŠFooter"/>
    <w:basedOn w:val="Normal"/>
    <w:link w:val="FooterChar"/>
    <w:uiPriority w:val="19"/>
    <w:rsid w:val="00684A8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84A87"/>
    <w:rPr>
      <w:rFonts w:ascii="Arial" w:hAnsi="Arial" w:cs="Arial"/>
      <w:kern w:val="0"/>
      <w:sz w:val="18"/>
      <w:szCs w:val="18"/>
      <w14:ligatures w14:val="none"/>
    </w:rPr>
  </w:style>
  <w:style w:type="paragraph" w:styleId="Header">
    <w:name w:val="header"/>
    <w:aliases w:val="ŠHeader"/>
    <w:basedOn w:val="Normal"/>
    <w:link w:val="HeaderChar"/>
    <w:uiPriority w:val="16"/>
    <w:rsid w:val="00684A87"/>
    <w:rPr>
      <w:noProof/>
      <w:color w:val="002664"/>
      <w:sz w:val="28"/>
      <w:szCs w:val="28"/>
    </w:rPr>
  </w:style>
  <w:style w:type="character" w:customStyle="1" w:styleId="HeaderChar">
    <w:name w:val="Header Char"/>
    <w:aliases w:val="ŠHeader Char"/>
    <w:basedOn w:val="DefaultParagraphFont"/>
    <w:link w:val="Header"/>
    <w:uiPriority w:val="16"/>
    <w:rsid w:val="00684A87"/>
    <w:rPr>
      <w:rFonts w:ascii="Arial" w:hAnsi="Arial" w:cs="Arial"/>
      <w:noProof/>
      <w:color w:val="002664"/>
      <w:kern w:val="0"/>
      <w:sz w:val="28"/>
      <w:szCs w:val="28"/>
      <w14:ligatures w14:val="none"/>
    </w:rPr>
  </w:style>
  <w:style w:type="table" w:customStyle="1" w:styleId="Tableheader">
    <w:name w:val="ŠTable header"/>
    <w:basedOn w:val="TableNormal"/>
    <w:uiPriority w:val="99"/>
    <w:rsid w:val="00684A87"/>
    <w:pPr>
      <w:widowControl w:val="0"/>
      <w:spacing w:before="100" w:after="100" w:line="360" w:lineRule="auto"/>
      <w:mirrorIndents/>
    </w:pPr>
    <w:rPr>
      <w:rFonts w:ascii="Arial" w:hAnsi="Arial"/>
      <w:kern w:val="0"/>
      <w14:ligatures w14:val="none"/>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customStyle="1" w:styleId="Documentname">
    <w:name w:val="ŠDocument name"/>
    <w:basedOn w:val="Normal"/>
    <w:next w:val="Normal"/>
    <w:uiPriority w:val="17"/>
    <w:qFormat/>
    <w:rsid w:val="00684A87"/>
    <w:pPr>
      <w:pBdr>
        <w:bottom w:val="single" w:sz="8" w:space="10" w:color="D0CECE" w:themeColor="background2" w:themeShade="E6"/>
      </w:pBdr>
      <w:spacing w:before="0" w:after="240" w:line="276" w:lineRule="auto"/>
      <w:jc w:val="right"/>
    </w:pPr>
    <w:rPr>
      <w:bCs/>
      <w:sz w:val="18"/>
      <w:szCs w:val="18"/>
    </w:rPr>
  </w:style>
  <w:style w:type="paragraph" w:customStyle="1" w:styleId="Logo">
    <w:name w:val="ŠLogo"/>
    <w:basedOn w:val="Normal"/>
    <w:uiPriority w:val="18"/>
    <w:qFormat/>
    <w:rsid w:val="00684A87"/>
    <w:pPr>
      <w:tabs>
        <w:tab w:val="right" w:pos="10200"/>
      </w:tabs>
      <w:spacing w:after="0" w:line="300" w:lineRule="atLeast"/>
      <w:ind w:left="-567" w:right="-567" w:firstLine="567"/>
    </w:pPr>
    <w:rPr>
      <w:bCs/>
      <w:color w:val="002664"/>
    </w:rPr>
  </w:style>
  <w:style w:type="character" w:styleId="CommentReference">
    <w:name w:val="annotation reference"/>
    <w:basedOn w:val="DefaultParagraphFont"/>
    <w:uiPriority w:val="99"/>
    <w:semiHidden/>
    <w:unhideWhenUsed/>
    <w:rsid w:val="00684A87"/>
    <w:rPr>
      <w:sz w:val="16"/>
      <w:szCs w:val="16"/>
    </w:rPr>
  </w:style>
  <w:style w:type="paragraph" w:styleId="CommentText">
    <w:name w:val="annotation text"/>
    <w:basedOn w:val="Normal"/>
    <w:link w:val="CommentTextChar"/>
    <w:uiPriority w:val="99"/>
    <w:unhideWhenUsed/>
    <w:rsid w:val="005E7A94"/>
    <w:pPr>
      <w:spacing w:line="240" w:lineRule="auto"/>
    </w:pPr>
    <w:rPr>
      <w:sz w:val="20"/>
      <w:szCs w:val="20"/>
    </w:rPr>
  </w:style>
  <w:style w:type="character" w:customStyle="1" w:styleId="CommentTextChar">
    <w:name w:val="Comment Text Char"/>
    <w:basedOn w:val="DefaultParagraphFont"/>
    <w:link w:val="CommentText"/>
    <w:uiPriority w:val="99"/>
    <w:rsid w:val="005E7A94"/>
    <w:rPr>
      <w:rFonts w:ascii="Arial" w:hAnsi="Arial" w:cs="Arial"/>
      <w:kern w:val="0"/>
      <w:sz w:val="20"/>
      <w:szCs w:val="20"/>
      <w14:ligatures w14:val="none"/>
    </w:rPr>
  </w:style>
  <w:style w:type="paragraph" w:styleId="Caption">
    <w:name w:val="caption"/>
    <w:aliases w:val="ŠCaption"/>
    <w:basedOn w:val="Normal"/>
    <w:next w:val="Normal"/>
    <w:uiPriority w:val="20"/>
    <w:qFormat/>
    <w:rsid w:val="00684A87"/>
    <w:pPr>
      <w:keepNext/>
      <w:spacing w:after="200" w:line="240" w:lineRule="auto"/>
    </w:pPr>
    <w:rPr>
      <w:iCs/>
      <w:color w:val="002664"/>
      <w:sz w:val="18"/>
      <w:szCs w:val="18"/>
    </w:rPr>
  </w:style>
  <w:style w:type="paragraph" w:styleId="CommentSubject">
    <w:name w:val="annotation subject"/>
    <w:basedOn w:val="Normal"/>
    <w:next w:val="Normal"/>
    <w:link w:val="CommentSubjectChar"/>
    <w:uiPriority w:val="99"/>
    <w:semiHidden/>
    <w:unhideWhenUsed/>
    <w:rsid w:val="005E7A94"/>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5E7A94"/>
    <w:rPr>
      <w:rFonts w:ascii="Arial" w:hAnsi="Arial" w:cs="Arial"/>
      <w:b/>
      <w:bCs/>
      <w:kern w:val="0"/>
      <w:sz w:val="20"/>
      <w:szCs w:val="20"/>
      <w14:ligatures w14:val="none"/>
    </w:rPr>
  </w:style>
  <w:style w:type="paragraph" w:styleId="Date">
    <w:name w:val="Date"/>
    <w:aliases w:val="ŠDate"/>
    <w:basedOn w:val="Normal"/>
    <w:next w:val="Normal"/>
    <w:link w:val="DateChar"/>
    <w:uiPriority w:val="99"/>
    <w:rsid w:val="00513B96"/>
    <w:pPr>
      <w:spacing w:before="0" w:after="0" w:line="720" w:lineRule="atLeast"/>
    </w:pPr>
  </w:style>
  <w:style w:type="character" w:customStyle="1" w:styleId="DateChar">
    <w:name w:val="Date Char"/>
    <w:aliases w:val="ŠDate Char"/>
    <w:basedOn w:val="DefaultParagraphFont"/>
    <w:link w:val="Date"/>
    <w:uiPriority w:val="99"/>
    <w:rsid w:val="00513B96"/>
    <w:rPr>
      <w:rFonts w:ascii="Arial" w:hAnsi="Arial" w:cs="Arial"/>
      <w:kern w:val="0"/>
      <w:sz w:val="24"/>
      <w:szCs w:val="24"/>
      <w14:ligatures w14:val="none"/>
    </w:rPr>
  </w:style>
  <w:style w:type="character" w:styleId="Emphasis">
    <w:name w:val="Emphasis"/>
    <w:aliases w:val="ŠEmphasis,Italic"/>
    <w:qFormat/>
    <w:rsid w:val="00684A87"/>
    <w:rPr>
      <w:i/>
      <w:iCs/>
    </w:rPr>
  </w:style>
  <w:style w:type="paragraph" w:styleId="ListBullet">
    <w:name w:val="List Bullet"/>
    <w:aliases w:val="ŠList Bullet"/>
    <w:basedOn w:val="Normal"/>
    <w:uiPriority w:val="9"/>
    <w:qFormat/>
    <w:rsid w:val="00684A87"/>
    <w:pPr>
      <w:numPr>
        <w:numId w:val="21"/>
      </w:numPr>
    </w:pPr>
  </w:style>
  <w:style w:type="paragraph" w:customStyle="1" w:styleId="Featurebox2Bullets">
    <w:name w:val="Feature box 2: Bullets"/>
    <w:basedOn w:val="ListBullet"/>
    <w:link w:val="Featurebox2BulletsChar"/>
    <w:qFormat/>
    <w:rsid w:val="00513B9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513B96"/>
    <w:rPr>
      <w:rFonts w:ascii="Arial" w:hAnsi="Arial" w:cs="Arial"/>
      <w:kern w:val="0"/>
      <w:szCs w:val="24"/>
      <w:shd w:val="clear" w:color="auto" w:fill="CCEDFC"/>
      <w14:ligatures w14:val="none"/>
    </w:rPr>
  </w:style>
  <w:style w:type="character" w:styleId="FollowedHyperlink">
    <w:name w:val="FollowedHyperlink"/>
    <w:basedOn w:val="DefaultParagraphFont"/>
    <w:uiPriority w:val="99"/>
    <w:semiHidden/>
    <w:unhideWhenUsed/>
    <w:rsid w:val="00513B96"/>
    <w:rPr>
      <w:color w:val="954F72" w:themeColor="followedHyperlink"/>
      <w:u w:val="single"/>
    </w:rPr>
  </w:style>
  <w:style w:type="character" w:customStyle="1" w:styleId="Heading1Char">
    <w:name w:val="Heading 1 Char"/>
    <w:aliases w:val="ŠHeading 1 Char"/>
    <w:basedOn w:val="DefaultParagraphFont"/>
    <w:link w:val="Heading1"/>
    <w:uiPriority w:val="3"/>
    <w:rsid w:val="00AC1232"/>
    <w:rPr>
      <w:rFonts w:ascii="Arial" w:eastAsiaTheme="majorEastAsia" w:hAnsi="Arial" w:cs="Arial"/>
      <w:bCs/>
      <w:color w:val="002664"/>
      <w:kern w:val="0"/>
      <w:sz w:val="40"/>
      <w:szCs w:val="52"/>
      <w14:ligatures w14:val="none"/>
    </w:rPr>
  </w:style>
  <w:style w:type="character" w:customStyle="1" w:styleId="Heading2Char">
    <w:name w:val="Heading 2 Char"/>
    <w:aliases w:val="ŠHeading 2 Char"/>
    <w:basedOn w:val="DefaultParagraphFont"/>
    <w:link w:val="Heading2"/>
    <w:uiPriority w:val="3"/>
    <w:rsid w:val="00684A87"/>
    <w:rPr>
      <w:rFonts w:ascii="Arial" w:eastAsiaTheme="majorEastAsia" w:hAnsi="Arial" w:cs="Arial"/>
      <w:bCs/>
      <w:color w:val="002664"/>
      <w:kern w:val="0"/>
      <w:sz w:val="36"/>
      <w:szCs w:val="48"/>
      <w14:ligatures w14:val="none"/>
    </w:rPr>
  </w:style>
  <w:style w:type="character" w:customStyle="1" w:styleId="Heading3Char">
    <w:name w:val="Heading 3 Char"/>
    <w:aliases w:val="ŠHeading 3 Char"/>
    <w:basedOn w:val="DefaultParagraphFont"/>
    <w:link w:val="Heading3"/>
    <w:uiPriority w:val="4"/>
    <w:rsid w:val="00684A87"/>
    <w:rPr>
      <w:rFonts w:ascii="Arial" w:hAnsi="Arial" w:cs="Arial"/>
      <w:color w:val="002664"/>
      <w:kern w:val="0"/>
      <w:sz w:val="32"/>
      <w:szCs w:val="40"/>
      <w14:ligatures w14:val="none"/>
    </w:rPr>
  </w:style>
  <w:style w:type="character" w:customStyle="1" w:styleId="Heading4Char">
    <w:name w:val="Heading 4 Char"/>
    <w:aliases w:val="ŠHeading 4 Char"/>
    <w:basedOn w:val="DefaultParagraphFont"/>
    <w:link w:val="Heading4"/>
    <w:uiPriority w:val="5"/>
    <w:rsid w:val="00684A87"/>
    <w:rPr>
      <w:rFonts w:ascii="Arial" w:hAnsi="Arial" w:cs="Arial"/>
      <w:color w:val="002664"/>
      <w:kern w:val="0"/>
      <w:sz w:val="28"/>
      <w:szCs w:val="36"/>
      <w14:ligatures w14:val="none"/>
    </w:rPr>
  </w:style>
  <w:style w:type="character" w:customStyle="1" w:styleId="Heading5Char">
    <w:name w:val="Heading 5 Char"/>
    <w:aliases w:val="ŠHeading 5 Char"/>
    <w:basedOn w:val="DefaultParagraphFont"/>
    <w:link w:val="Heading5"/>
    <w:uiPriority w:val="6"/>
    <w:rsid w:val="00684A87"/>
    <w:rPr>
      <w:rFonts w:ascii="Arial" w:hAnsi="Arial" w:cs="Arial"/>
      <w:b/>
      <w:kern w:val="0"/>
      <w:szCs w:val="32"/>
      <w14:ligatures w14:val="none"/>
    </w:rPr>
  </w:style>
  <w:style w:type="character" w:styleId="Hyperlink">
    <w:name w:val="Hyperlink"/>
    <w:aliases w:val="ŠHyperlink"/>
    <w:basedOn w:val="DefaultParagraphFont"/>
    <w:uiPriority w:val="99"/>
    <w:unhideWhenUsed/>
    <w:rsid w:val="00684A87"/>
    <w:rPr>
      <w:color w:val="2F5496" w:themeColor="accent1" w:themeShade="BF"/>
      <w:u w:val="single"/>
    </w:rPr>
  </w:style>
  <w:style w:type="paragraph" w:styleId="ListBullet2">
    <w:name w:val="List Bullet 2"/>
    <w:aliases w:val="ŠList Bullet 2"/>
    <w:basedOn w:val="ListBullet"/>
    <w:uiPriority w:val="10"/>
    <w:qFormat/>
    <w:rsid w:val="00684A87"/>
    <w:pPr>
      <w:numPr>
        <w:ilvl w:val="1"/>
      </w:numPr>
    </w:pPr>
  </w:style>
  <w:style w:type="paragraph" w:styleId="ListNumber2">
    <w:name w:val="List Number 2"/>
    <w:aliases w:val="ŠList Number 2"/>
    <w:basedOn w:val="Normal"/>
    <w:uiPriority w:val="8"/>
    <w:qFormat/>
    <w:rsid w:val="00684A87"/>
    <w:pPr>
      <w:numPr>
        <w:numId w:val="22"/>
      </w:numPr>
    </w:pPr>
  </w:style>
  <w:style w:type="paragraph" w:styleId="ListNumber">
    <w:name w:val="List Number"/>
    <w:aliases w:val="ŠList Number"/>
    <w:basedOn w:val="Normal"/>
    <w:uiPriority w:val="7"/>
    <w:qFormat/>
    <w:rsid w:val="00684A87"/>
    <w:pPr>
      <w:numPr>
        <w:numId w:val="23"/>
      </w:numPr>
    </w:pPr>
  </w:style>
  <w:style w:type="paragraph" w:styleId="ListParagraph">
    <w:name w:val="List Paragraph"/>
    <w:aliases w:val="ŠList Paragraph"/>
    <w:basedOn w:val="Normal"/>
    <w:uiPriority w:val="34"/>
    <w:unhideWhenUsed/>
    <w:qFormat/>
    <w:rsid w:val="00684A87"/>
    <w:pPr>
      <w:ind w:left="567"/>
    </w:pPr>
  </w:style>
  <w:style w:type="paragraph" w:styleId="Quote">
    <w:name w:val="Quote"/>
    <w:aliases w:val="ŠQuote"/>
    <w:basedOn w:val="Normal"/>
    <w:next w:val="Normal"/>
    <w:link w:val="QuoteChar"/>
    <w:uiPriority w:val="29"/>
    <w:qFormat/>
    <w:rsid w:val="00513B96"/>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513B96"/>
    <w:rPr>
      <w:rFonts w:ascii="Arial" w:hAnsi="Arial" w:cs="Arial"/>
      <w:kern w:val="0"/>
      <w:sz w:val="24"/>
      <w:szCs w:val="24"/>
      <w14:ligatures w14:val="none"/>
    </w:rPr>
  </w:style>
  <w:style w:type="paragraph" w:customStyle="1" w:styleId="FeatureBox">
    <w:name w:val="ŠFeature Box"/>
    <w:basedOn w:val="Normal"/>
    <w:next w:val="Normal"/>
    <w:uiPriority w:val="11"/>
    <w:qFormat/>
    <w:rsid w:val="00684A87"/>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84A8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513B96"/>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513B96"/>
    <w:pPr>
      <w:spacing w:before="0" w:after="0" w:line="720" w:lineRule="atLeast"/>
    </w:pPr>
  </w:style>
  <w:style w:type="character" w:customStyle="1" w:styleId="SignatureChar">
    <w:name w:val="Signature Char"/>
    <w:aliases w:val="ŠSignature Char"/>
    <w:basedOn w:val="DefaultParagraphFont"/>
    <w:link w:val="Signature"/>
    <w:uiPriority w:val="99"/>
    <w:rsid w:val="00513B96"/>
    <w:rPr>
      <w:rFonts w:ascii="Arial" w:hAnsi="Arial" w:cs="Arial"/>
      <w:kern w:val="0"/>
      <w:sz w:val="24"/>
      <w:szCs w:val="24"/>
      <w14:ligatures w14:val="none"/>
    </w:rPr>
  </w:style>
  <w:style w:type="character" w:styleId="Strong">
    <w:name w:val="Strong"/>
    <w:aliases w:val="ŠStrong,Bold"/>
    <w:qFormat/>
    <w:rsid w:val="00684A87"/>
    <w:rPr>
      <w:b/>
      <w:bCs/>
    </w:rPr>
  </w:style>
  <w:style w:type="character" w:styleId="SubtleReference">
    <w:name w:val="Subtle Reference"/>
    <w:aliases w:val="ŠSubtle Reference"/>
    <w:uiPriority w:val="31"/>
    <w:qFormat/>
    <w:rsid w:val="00513B96"/>
    <w:rPr>
      <w:rFonts w:ascii="Arial" w:hAnsi="Arial"/>
      <w:sz w:val="22"/>
    </w:rPr>
  </w:style>
  <w:style w:type="table" w:styleId="TableGrid">
    <w:name w:val="Table Grid"/>
    <w:basedOn w:val="TableNormal"/>
    <w:uiPriority w:val="39"/>
    <w:rsid w:val="00684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ŠTitle"/>
    <w:basedOn w:val="Normal"/>
    <w:next w:val="Normal"/>
    <w:link w:val="TitleChar"/>
    <w:uiPriority w:val="1"/>
    <w:rsid w:val="00684A8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84A87"/>
    <w:rPr>
      <w:rFonts w:ascii="Arial" w:eastAsiaTheme="majorEastAsia" w:hAnsi="Arial" w:cstheme="majorBidi"/>
      <w:color w:val="002664"/>
      <w:spacing w:val="-10"/>
      <w:kern w:val="28"/>
      <w:sz w:val="80"/>
      <w:szCs w:val="80"/>
      <w14:ligatures w14:val="none"/>
    </w:rPr>
  </w:style>
  <w:style w:type="paragraph" w:styleId="TOC1">
    <w:name w:val="toc 1"/>
    <w:aliases w:val="ŠTOC 1"/>
    <w:basedOn w:val="Normal"/>
    <w:next w:val="Normal"/>
    <w:uiPriority w:val="39"/>
    <w:unhideWhenUsed/>
    <w:rsid w:val="00684A87"/>
    <w:pPr>
      <w:tabs>
        <w:tab w:val="right" w:leader="dot" w:pos="14570"/>
      </w:tabs>
      <w:spacing w:before="0"/>
    </w:pPr>
    <w:rPr>
      <w:b/>
      <w:noProof/>
    </w:rPr>
  </w:style>
  <w:style w:type="paragraph" w:styleId="TOC2">
    <w:name w:val="toc 2"/>
    <w:aliases w:val="ŠTOC 2"/>
    <w:basedOn w:val="Normal"/>
    <w:next w:val="Normal"/>
    <w:uiPriority w:val="39"/>
    <w:unhideWhenUsed/>
    <w:rsid w:val="00684A87"/>
    <w:pPr>
      <w:tabs>
        <w:tab w:val="right" w:leader="dot" w:pos="14570"/>
      </w:tabs>
      <w:spacing w:before="0"/>
    </w:pPr>
    <w:rPr>
      <w:noProof/>
    </w:rPr>
  </w:style>
  <w:style w:type="paragraph" w:styleId="TOC3">
    <w:name w:val="toc 3"/>
    <w:aliases w:val="ŠTOC 3"/>
    <w:basedOn w:val="Normal"/>
    <w:next w:val="Normal"/>
    <w:uiPriority w:val="39"/>
    <w:unhideWhenUsed/>
    <w:rsid w:val="00684A87"/>
    <w:pPr>
      <w:spacing w:before="0"/>
      <w:ind w:left="244"/>
    </w:pPr>
  </w:style>
  <w:style w:type="paragraph" w:styleId="TOC4">
    <w:name w:val="toc 4"/>
    <w:aliases w:val="ŠTOC 4"/>
    <w:basedOn w:val="Normal"/>
    <w:next w:val="Normal"/>
    <w:autoRedefine/>
    <w:uiPriority w:val="39"/>
    <w:unhideWhenUsed/>
    <w:rsid w:val="00684A87"/>
    <w:pPr>
      <w:spacing w:before="0"/>
      <w:ind w:left="488"/>
    </w:pPr>
  </w:style>
  <w:style w:type="paragraph" w:styleId="TOCHeading">
    <w:name w:val="TOC Heading"/>
    <w:aliases w:val="ŠTOC Heading"/>
    <w:basedOn w:val="Heading1"/>
    <w:next w:val="Normal"/>
    <w:uiPriority w:val="38"/>
    <w:qFormat/>
    <w:rsid w:val="00684A87"/>
    <w:pPr>
      <w:spacing w:after="240"/>
      <w:outlineLvl w:val="9"/>
    </w:pPr>
    <w:rPr>
      <w:szCs w:val="40"/>
    </w:rPr>
  </w:style>
  <w:style w:type="character" w:styleId="UnresolvedMention">
    <w:name w:val="Unresolved Mention"/>
    <w:basedOn w:val="DefaultParagraphFont"/>
    <w:uiPriority w:val="99"/>
    <w:semiHidden/>
    <w:unhideWhenUsed/>
    <w:rsid w:val="00684A87"/>
    <w:rPr>
      <w:color w:val="605E5C"/>
      <w:shd w:val="clear" w:color="auto" w:fill="E1DFDD"/>
    </w:rPr>
  </w:style>
  <w:style w:type="paragraph" w:styleId="NormalWeb">
    <w:name w:val="Normal (Web)"/>
    <w:basedOn w:val="Normal"/>
    <w:uiPriority w:val="99"/>
    <w:semiHidden/>
    <w:unhideWhenUsed/>
    <w:rsid w:val="009F3BA9"/>
    <w:pPr>
      <w:spacing w:before="100" w:beforeAutospacing="1" w:afterAutospacing="1" w:line="240" w:lineRule="auto"/>
    </w:pPr>
    <w:rPr>
      <w:rFonts w:ascii="Times New Roman" w:eastAsia="Times New Roman" w:hAnsi="Times New Roman" w:cs="Times New Roman"/>
      <w:lang w:eastAsia="en-AU"/>
    </w:rPr>
  </w:style>
  <w:style w:type="paragraph" w:styleId="NoSpacing">
    <w:name w:val="No Spacing"/>
    <w:aliases w:val="ŠNo Spacing"/>
    <w:next w:val="Normal"/>
    <w:uiPriority w:val="1"/>
    <w:qFormat/>
    <w:rsid w:val="00CF6B51"/>
    <w:pPr>
      <w:spacing w:after="0" w:line="240" w:lineRule="auto"/>
    </w:pPr>
    <w:rPr>
      <w:rFonts w:ascii="Arial" w:hAnsi="Arial"/>
      <w:kern w:val="0"/>
      <w:sz w:val="24"/>
      <w:szCs w:val="24"/>
      <w14:ligatures w14:val="none"/>
    </w:rPr>
  </w:style>
  <w:style w:type="paragraph" w:styleId="Revision">
    <w:name w:val="Revision"/>
    <w:hidden/>
    <w:uiPriority w:val="99"/>
    <w:semiHidden/>
    <w:rsid w:val="00AE6C98"/>
    <w:pPr>
      <w:spacing w:after="0" w:line="240" w:lineRule="auto"/>
    </w:pPr>
    <w:rPr>
      <w:rFonts w:ascii="Arial" w:hAnsi="Arial" w:cs="Arial"/>
      <w:kern w:val="0"/>
      <w:sz w:val="24"/>
      <w:szCs w:val="24"/>
      <w14:ligatures w14:val="none"/>
    </w:rPr>
  </w:style>
  <w:style w:type="paragraph" w:customStyle="1" w:styleId="FeatureBox3">
    <w:name w:val="ŠFeature Box 3"/>
    <w:basedOn w:val="Normal"/>
    <w:next w:val="Normal"/>
    <w:uiPriority w:val="13"/>
    <w:qFormat/>
    <w:rsid w:val="00684A87"/>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ListBullet3">
    <w:name w:val="List Bullet 3"/>
    <w:aliases w:val="ŠList Bullet 3"/>
    <w:basedOn w:val="ListBullet"/>
    <w:uiPriority w:val="10"/>
    <w:rsid w:val="00684A87"/>
    <w:pPr>
      <w:numPr>
        <w:ilvl w:val="2"/>
      </w:numPr>
    </w:pPr>
  </w:style>
  <w:style w:type="paragraph" w:styleId="ListNumber3">
    <w:name w:val="List Number 3"/>
    <w:aliases w:val="ŠList Number 3"/>
    <w:basedOn w:val="ListNumber"/>
    <w:uiPriority w:val="8"/>
    <w:rsid w:val="00684A87"/>
    <w:pPr>
      <w:numPr>
        <w:ilvl w:val="2"/>
      </w:numPr>
    </w:pPr>
  </w:style>
  <w:style w:type="character" w:styleId="PlaceholderText">
    <w:name w:val="Placeholder Text"/>
    <w:basedOn w:val="DefaultParagraphFont"/>
    <w:uiPriority w:val="99"/>
    <w:semiHidden/>
    <w:rsid w:val="00684A87"/>
    <w:rPr>
      <w:color w:val="808080"/>
    </w:rPr>
  </w:style>
  <w:style w:type="character" w:customStyle="1" w:styleId="BoldItalic">
    <w:name w:val="ŠBold Italic"/>
    <w:basedOn w:val="DefaultParagraphFont"/>
    <w:uiPriority w:val="1"/>
    <w:qFormat/>
    <w:rsid w:val="00684A87"/>
    <w:rPr>
      <w:b/>
      <w:i/>
      <w:iCs/>
    </w:rPr>
  </w:style>
  <w:style w:type="paragraph" w:customStyle="1" w:styleId="FeatureBox4">
    <w:name w:val="ŠFeature Box 4"/>
    <w:basedOn w:val="FeatureBox2"/>
    <w:next w:val="Normal"/>
    <w:uiPriority w:val="14"/>
    <w:qFormat/>
    <w:rsid w:val="00684A8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84A87"/>
    <w:pPr>
      <w:spacing w:after="0"/>
    </w:pPr>
    <w:rPr>
      <w:sz w:val="18"/>
      <w:szCs w:val="18"/>
    </w:rPr>
  </w:style>
  <w:style w:type="paragraph" w:customStyle="1" w:styleId="Pulloutquote">
    <w:name w:val="ŠPull out quote"/>
    <w:basedOn w:val="Normal"/>
    <w:next w:val="Normal"/>
    <w:uiPriority w:val="20"/>
    <w:qFormat/>
    <w:rsid w:val="00684A87"/>
    <w:pPr>
      <w:keepNext/>
      <w:ind w:left="567" w:right="57"/>
    </w:pPr>
    <w:rPr>
      <w:szCs w:val="22"/>
    </w:rPr>
  </w:style>
  <w:style w:type="paragraph" w:customStyle="1" w:styleId="Subtitle">
    <w:name w:val="ŠSubtitle"/>
    <w:basedOn w:val="Normal"/>
    <w:link w:val="SubtitleChar"/>
    <w:uiPriority w:val="2"/>
    <w:qFormat/>
    <w:rsid w:val="00684A87"/>
    <w:pPr>
      <w:spacing w:before="360"/>
    </w:pPr>
    <w:rPr>
      <w:color w:val="002664"/>
      <w:sz w:val="44"/>
      <w:szCs w:val="48"/>
    </w:rPr>
  </w:style>
  <w:style w:type="character" w:customStyle="1" w:styleId="SubtitleChar">
    <w:name w:val="ŠSubtitle Char"/>
    <w:basedOn w:val="DefaultParagraphFont"/>
    <w:link w:val="Subtitle"/>
    <w:uiPriority w:val="2"/>
    <w:rsid w:val="00684A87"/>
    <w:rPr>
      <w:rFonts w:ascii="Arial" w:hAnsi="Arial" w:cs="Arial"/>
      <w:color w:val="002664"/>
      <w:kern w:val="0"/>
      <w:sz w:val="44"/>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5186">
      <w:bodyDiv w:val="1"/>
      <w:marLeft w:val="0"/>
      <w:marRight w:val="0"/>
      <w:marTop w:val="0"/>
      <w:marBottom w:val="0"/>
      <w:divBdr>
        <w:top w:val="none" w:sz="0" w:space="0" w:color="auto"/>
        <w:left w:val="none" w:sz="0" w:space="0" w:color="auto"/>
        <w:bottom w:val="none" w:sz="0" w:space="0" w:color="auto"/>
        <w:right w:val="none" w:sz="0" w:space="0" w:color="auto"/>
      </w:divBdr>
    </w:div>
    <w:div w:id="48187435">
      <w:bodyDiv w:val="1"/>
      <w:marLeft w:val="0"/>
      <w:marRight w:val="0"/>
      <w:marTop w:val="0"/>
      <w:marBottom w:val="0"/>
      <w:divBdr>
        <w:top w:val="none" w:sz="0" w:space="0" w:color="auto"/>
        <w:left w:val="none" w:sz="0" w:space="0" w:color="auto"/>
        <w:bottom w:val="none" w:sz="0" w:space="0" w:color="auto"/>
        <w:right w:val="none" w:sz="0" w:space="0" w:color="auto"/>
      </w:divBdr>
    </w:div>
    <w:div w:id="48892950">
      <w:bodyDiv w:val="1"/>
      <w:marLeft w:val="0"/>
      <w:marRight w:val="0"/>
      <w:marTop w:val="0"/>
      <w:marBottom w:val="0"/>
      <w:divBdr>
        <w:top w:val="none" w:sz="0" w:space="0" w:color="auto"/>
        <w:left w:val="none" w:sz="0" w:space="0" w:color="auto"/>
        <w:bottom w:val="none" w:sz="0" w:space="0" w:color="auto"/>
        <w:right w:val="none" w:sz="0" w:space="0" w:color="auto"/>
      </w:divBdr>
    </w:div>
    <w:div w:id="100147767">
      <w:bodyDiv w:val="1"/>
      <w:marLeft w:val="0"/>
      <w:marRight w:val="0"/>
      <w:marTop w:val="0"/>
      <w:marBottom w:val="0"/>
      <w:divBdr>
        <w:top w:val="none" w:sz="0" w:space="0" w:color="auto"/>
        <w:left w:val="none" w:sz="0" w:space="0" w:color="auto"/>
        <w:bottom w:val="none" w:sz="0" w:space="0" w:color="auto"/>
        <w:right w:val="none" w:sz="0" w:space="0" w:color="auto"/>
      </w:divBdr>
    </w:div>
    <w:div w:id="131949877">
      <w:bodyDiv w:val="1"/>
      <w:marLeft w:val="0"/>
      <w:marRight w:val="0"/>
      <w:marTop w:val="0"/>
      <w:marBottom w:val="0"/>
      <w:divBdr>
        <w:top w:val="none" w:sz="0" w:space="0" w:color="auto"/>
        <w:left w:val="none" w:sz="0" w:space="0" w:color="auto"/>
        <w:bottom w:val="none" w:sz="0" w:space="0" w:color="auto"/>
        <w:right w:val="none" w:sz="0" w:space="0" w:color="auto"/>
      </w:divBdr>
    </w:div>
    <w:div w:id="323779670">
      <w:bodyDiv w:val="1"/>
      <w:marLeft w:val="0"/>
      <w:marRight w:val="0"/>
      <w:marTop w:val="0"/>
      <w:marBottom w:val="0"/>
      <w:divBdr>
        <w:top w:val="none" w:sz="0" w:space="0" w:color="auto"/>
        <w:left w:val="none" w:sz="0" w:space="0" w:color="auto"/>
        <w:bottom w:val="none" w:sz="0" w:space="0" w:color="auto"/>
        <w:right w:val="none" w:sz="0" w:space="0" w:color="auto"/>
      </w:divBdr>
      <w:divsChild>
        <w:div w:id="572399153">
          <w:marLeft w:val="0"/>
          <w:marRight w:val="0"/>
          <w:marTop w:val="0"/>
          <w:marBottom w:val="0"/>
          <w:divBdr>
            <w:top w:val="none" w:sz="0" w:space="0" w:color="auto"/>
            <w:left w:val="none" w:sz="0" w:space="0" w:color="auto"/>
            <w:bottom w:val="none" w:sz="0" w:space="0" w:color="auto"/>
            <w:right w:val="none" w:sz="0" w:space="0" w:color="auto"/>
          </w:divBdr>
        </w:div>
        <w:div w:id="1023168298">
          <w:marLeft w:val="0"/>
          <w:marRight w:val="0"/>
          <w:marTop w:val="0"/>
          <w:marBottom w:val="0"/>
          <w:divBdr>
            <w:top w:val="none" w:sz="0" w:space="0" w:color="auto"/>
            <w:left w:val="none" w:sz="0" w:space="0" w:color="auto"/>
            <w:bottom w:val="none" w:sz="0" w:space="0" w:color="auto"/>
            <w:right w:val="none" w:sz="0" w:space="0" w:color="auto"/>
          </w:divBdr>
        </w:div>
      </w:divsChild>
    </w:div>
    <w:div w:id="508179009">
      <w:bodyDiv w:val="1"/>
      <w:marLeft w:val="0"/>
      <w:marRight w:val="0"/>
      <w:marTop w:val="0"/>
      <w:marBottom w:val="0"/>
      <w:divBdr>
        <w:top w:val="none" w:sz="0" w:space="0" w:color="auto"/>
        <w:left w:val="none" w:sz="0" w:space="0" w:color="auto"/>
        <w:bottom w:val="none" w:sz="0" w:space="0" w:color="auto"/>
        <w:right w:val="none" w:sz="0" w:space="0" w:color="auto"/>
      </w:divBdr>
      <w:divsChild>
        <w:div w:id="46612498">
          <w:marLeft w:val="0"/>
          <w:marRight w:val="0"/>
          <w:marTop w:val="0"/>
          <w:marBottom w:val="0"/>
          <w:divBdr>
            <w:top w:val="none" w:sz="0" w:space="0" w:color="auto"/>
            <w:left w:val="none" w:sz="0" w:space="0" w:color="auto"/>
            <w:bottom w:val="none" w:sz="0" w:space="0" w:color="auto"/>
            <w:right w:val="none" w:sz="0" w:space="0" w:color="auto"/>
          </w:divBdr>
        </w:div>
        <w:div w:id="1057431804">
          <w:marLeft w:val="0"/>
          <w:marRight w:val="0"/>
          <w:marTop w:val="0"/>
          <w:marBottom w:val="0"/>
          <w:divBdr>
            <w:top w:val="none" w:sz="0" w:space="0" w:color="auto"/>
            <w:left w:val="none" w:sz="0" w:space="0" w:color="auto"/>
            <w:bottom w:val="none" w:sz="0" w:space="0" w:color="auto"/>
            <w:right w:val="none" w:sz="0" w:space="0" w:color="auto"/>
          </w:divBdr>
        </w:div>
      </w:divsChild>
    </w:div>
    <w:div w:id="1041595622">
      <w:bodyDiv w:val="1"/>
      <w:marLeft w:val="0"/>
      <w:marRight w:val="0"/>
      <w:marTop w:val="0"/>
      <w:marBottom w:val="0"/>
      <w:divBdr>
        <w:top w:val="none" w:sz="0" w:space="0" w:color="auto"/>
        <w:left w:val="none" w:sz="0" w:space="0" w:color="auto"/>
        <w:bottom w:val="none" w:sz="0" w:space="0" w:color="auto"/>
        <w:right w:val="none" w:sz="0" w:space="0" w:color="auto"/>
      </w:divBdr>
      <w:divsChild>
        <w:div w:id="334963710">
          <w:marLeft w:val="0"/>
          <w:marRight w:val="0"/>
          <w:marTop w:val="0"/>
          <w:marBottom w:val="0"/>
          <w:divBdr>
            <w:top w:val="single" w:sz="2" w:space="0" w:color="auto"/>
            <w:left w:val="single" w:sz="2" w:space="0" w:color="auto"/>
            <w:bottom w:val="single" w:sz="6" w:space="0" w:color="auto"/>
            <w:right w:val="single" w:sz="2" w:space="0" w:color="auto"/>
          </w:divBdr>
          <w:divsChild>
            <w:div w:id="2028751697">
              <w:marLeft w:val="0"/>
              <w:marRight w:val="0"/>
              <w:marTop w:val="100"/>
              <w:marBottom w:val="100"/>
              <w:divBdr>
                <w:top w:val="single" w:sz="2" w:space="0" w:color="D9D9E3"/>
                <w:left w:val="single" w:sz="2" w:space="0" w:color="D9D9E3"/>
                <w:bottom w:val="single" w:sz="2" w:space="0" w:color="D9D9E3"/>
                <w:right w:val="single" w:sz="2" w:space="0" w:color="D9D9E3"/>
              </w:divBdr>
              <w:divsChild>
                <w:div w:id="379676148">
                  <w:marLeft w:val="0"/>
                  <w:marRight w:val="0"/>
                  <w:marTop w:val="0"/>
                  <w:marBottom w:val="0"/>
                  <w:divBdr>
                    <w:top w:val="single" w:sz="2" w:space="0" w:color="D9D9E3"/>
                    <w:left w:val="single" w:sz="2" w:space="0" w:color="D9D9E3"/>
                    <w:bottom w:val="single" w:sz="2" w:space="0" w:color="D9D9E3"/>
                    <w:right w:val="single" w:sz="2" w:space="0" w:color="D9D9E3"/>
                  </w:divBdr>
                  <w:divsChild>
                    <w:div w:id="829370519">
                      <w:marLeft w:val="0"/>
                      <w:marRight w:val="0"/>
                      <w:marTop w:val="0"/>
                      <w:marBottom w:val="0"/>
                      <w:divBdr>
                        <w:top w:val="single" w:sz="2" w:space="0" w:color="D9D9E3"/>
                        <w:left w:val="single" w:sz="2" w:space="0" w:color="D9D9E3"/>
                        <w:bottom w:val="single" w:sz="2" w:space="0" w:color="D9D9E3"/>
                        <w:right w:val="single" w:sz="2" w:space="0" w:color="D9D9E3"/>
                      </w:divBdr>
                      <w:divsChild>
                        <w:div w:id="490023236">
                          <w:marLeft w:val="0"/>
                          <w:marRight w:val="0"/>
                          <w:marTop w:val="0"/>
                          <w:marBottom w:val="0"/>
                          <w:divBdr>
                            <w:top w:val="single" w:sz="2" w:space="0" w:color="D9D9E3"/>
                            <w:left w:val="single" w:sz="2" w:space="0" w:color="D9D9E3"/>
                            <w:bottom w:val="single" w:sz="2" w:space="0" w:color="D9D9E3"/>
                            <w:right w:val="single" w:sz="2" w:space="0" w:color="D9D9E3"/>
                          </w:divBdr>
                          <w:divsChild>
                            <w:div w:id="791443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64063504">
      <w:bodyDiv w:val="1"/>
      <w:marLeft w:val="0"/>
      <w:marRight w:val="0"/>
      <w:marTop w:val="0"/>
      <w:marBottom w:val="0"/>
      <w:divBdr>
        <w:top w:val="none" w:sz="0" w:space="0" w:color="auto"/>
        <w:left w:val="none" w:sz="0" w:space="0" w:color="auto"/>
        <w:bottom w:val="none" w:sz="0" w:space="0" w:color="auto"/>
        <w:right w:val="none" w:sz="0" w:space="0" w:color="auto"/>
      </w:divBdr>
    </w:div>
    <w:div w:id="1125778511">
      <w:bodyDiv w:val="1"/>
      <w:marLeft w:val="0"/>
      <w:marRight w:val="0"/>
      <w:marTop w:val="0"/>
      <w:marBottom w:val="0"/>
      <w:divBdr>
        <w:top w:val="none" w:sz="0" w:space="0" w:color="auto"/>
        <w:left w:val="none" w:sz="0" w:space="0" w:color="auto"/>
        <w:bottom w:val="none" w:sz="0" w:space="0" w:color="auto"/>
        <w:right w:val="none" w:sz="0" w:space="0" w:color="auto"/>
      </w:divBdr>
    </w:div>
    <w:div w:id="1171335079">
      <w:bodyDiv w:val="1"/>
      <w:marLeft w:val="0"/>
      <w:marRight w:val="0"/>
      <w:marTop w:val="0"/>
      <w:marBottom w:val="0"/>
      <w:divBdr>
        <w:top w:val="none" w:sz="0" w:space="0" w:color="auto"/>
        <w:left w:val="none" w:sz="0" w:space="0" w:color="auto"/>
        <w:bottom w:val="none" w:sz="0" w:space="0" w:color="auto"/>
        <w:right w:val="none" w:sz="0" w:space="0" w:color="auto"/>
      </w:divBdr>
    </w:div>
    <w:div w:id="1211453626">
      <w:bodyDiv w:val="1"/>
      <w:marLeft w:val="0"/>
      <w:marRight w:val="0"/>
      <w:marTop w:val="0"/>
      <w:marBottom w:val="0"/>
      <w:divBdr>
        <w:top w:val="none" w:sz="0" w:space="0" w:color="auto"/>
        <w:left w:val="none" w:sz="0" w:space="0" w:color="auto"/>
        <w:bottom w:val="none" w:sz="0" w:space="0" w:color="auto"/>
        <w:right w:val="none" w:sz="0" w:space="0" w:color="auto"/>
      </w:divBdr>
    </w:div>
    <w:div w:id="1337655602">
      <w:bodyDiv w:val="1"/>
      <w:marLeft w:val="0"/>
      <w:marRight w:val="0"/>
      <w:marTop w:val="0"/>
      <w:marBottom w:val="0"/>
      <w:divBdr>
        <w:top w:val="none" w:sz="0" w:space="0" w:color="auto"/>
        <w:left w:val="none" w:sz="0" w:space="0" w:color="auto"/>
        <w:bottom w:val="none" w:sz="0" w:space="0" w:color="auto"/>
        <w:right w:val="none" w:sz="0" w:space="0" w:color="auto"/>
      </w:divBdr>
    </w:div>
    <w:div w:id="1367868821">
      <w:bodyDiv w:val="1"/>
      <w:marLeft w:val="0"/>
      <w:marRight w:val="0"/>
      <w:marTop w:val="0"/>
      <w:marBottom w:val="0"/>
      <w:divBdr>
        <w:top w:val="none" w:sz="0" w:space="0" w:color="auto"/>
        <w:left w:val="none" w:sz="0" w:space="0" w:color="auto"/>
        <w:bottom w:val="none" w:sz="0" w:space="0" w:color="auto"/>
        <w:right w:val="none" w:sz="0" w:space="0" w:color="auto"/>
      </w:divBdr>
    </w:div>
    <w:div w:id="1473866359">
      <w:bodyDiv w:val="1"/>
      <w:marLeft w:val="0"/>
      <w:marRight w:val="0"/>
      <w:marTop w:val="0"/>
      <w:marBottom w:val="0"/>
      <w:divBdr>
        <w:top w:val="none" w:sz="0" w:space="0" w:color="auto"/>
        <w:left w:val="none" w:sz="0" w:space="0" w:color="auto"/>
        <w:bottom w:val="none" w:sz="0" w:space="0" w:color="auto"/>
        <w:right w:val="none" w:sz="0" w:space="0" w:color="auto"/>
      </w:divBdr>
    </w:div>
    <w:div w:id="1574438029">
      <w:bodyDiv w:val="1"/>
      <w:marLeft w:val="0"/>
      <w:marRight w:val="0"/>
      <w:marTop w:val="0"/>
      <w:marBottom w:val="0"/>
      <w:divBdr>
        <w:top w:val="none" w:sz="0" w:space="0" w:color="auto"/>
        <w:left w:val="none" w:sz="0" w:space="0" w:color="auto"/>
        <w:bottom w:val="none" w:sz="0" w:space="0" w:color="auto"/>
        <w:right w:val="none" w:sz="0" w:space="0" w:color="auto"/>
      </w:divBdr>
    </w:div>
    <w:div w:id="2038383174">
      <w:bodyDiv w:val="1"/>
      <w:marLeft w:val="0"/>
      <w:marRight w:val="0"/>
      <w:marTop w:val="0"/>
      <w:marBottom w:val="0"/>
      <w:divBdr>
        <w:top w:val="none" w:sz="0" w:space="0" w:color="auto"/>
        <w:left w:val="none" w:sz="0" w:space="0" w:color="auto"/>
        <w:bottom w:val="none" w:sz="0" w:space="0" w:color="auto"/>
        <w:right w:val="none" w:sz="0" w:space="0" w:color="auto"/>
      </w:divBdr>
    </w:div>
    <w:div w:id="21117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raliancurriculum.edu.au/resources/national-literacy-and-numeracy-learning-progressions/version-3-of-national-literacy-and-numeracy-learning-progressions/" TargetMode="External"/><Relationship Id="rId18" Type="http://schemas.openxmlformats.org/officeDocument/2006/relationships/header" Target="header1.xml"/><Relationship Id="rId26" Type="http://schemas.openxmlformats.org/officeDocument/2006/relationships/image" Target="media/image5.png"/><Relationship Id="rId39" Type="http://schemas.openxmlformats.org/officeDocument/2006/relationships/hyperlink" Target="https://curriculum.nsw.edu.au/learning-areas/english/english-k-10-2022/overview" TargetMode="External"/><Relationship Id="rId21" Type="http://schemas.openxmlformats.org/officeDocument/2006/relationships/footer" Target="footer2.xml"/><Relationship Id="rId34" Type="http://schemas.openxmlformats.org/officeDocument/2006/relationships/hyperlink" Target="https://t4l.schools.nsw.gov.au/resources/teaching-and-learning-resources/the-student-podcaster.html" TargetMode="External"/><Relationship Id="rId42" Type="http://schemas.openxmlformats.org/officeDocument/2006/relationships/hyperlink" Target="https://www.abc.net.au/radionational/programs/awaye/how-to-make-a-basket-by-jazz-money/13494864" TargetMode="External"/><Relationship Id="rId47" Type="http://schemas.openxmlformats.org/officeDocument/2006/relationships/hyperlink" Target="https://pz.harvard.edu/thinking-routines" TargetMode="External"/><Relationship Id="rId50" Type="http://schemas.openxmlformats.org/officeDocument/2006/relationships/hyperlink" Target="https://t4l.schools.nsw.gov.au/resources/teaching-and-learning-resources/the-student-podcaster.html" TargetMode="External"/><Relationship Id="rId55" Type="http://schemas.openxmlformats.org/officeDocument/2006/relationships/footer" Target="footer6.xml"/><Relationship Id="rId63" Type="http://schemas.openxmlformats.org/officeDocument/2006/relationships/theme" Target="theme/theme1.xml"/><Relationship Id="rId7" Type="http://schemas.openxmlformats.org/officeDocument/2006/relationships/hyperlink" Target="https://curriculum.nsw.edu.au/learning-areas/english/english-k-10-2022" TargetMode="External"/><Relationship Id="rId2" Type="http://schemas.openxmlformats.org/officeDocument/2006/relationships/styles" Target="styles.xml"/><Relationship Id="rId16" Type="http://schemas.openxmlformats.org/officeDocument/2006/relationships/hyperlink" Target="https://curriculum.nsw.edu.au/learning-areas/english/english-k-10-2022/glossary" TargetMode="External"/><Relationship Id="rId29" Type="http://schemas.openxmlformats.org/officeDocument/2006/relationships/hyperlink" Target="https://www.abc.net.au/radionational/programs/awaye/how-to-make-a-basket-by-jazz-money/13494864" TargetMode="External"/><Relationship Id="rId11" Type="http://schemas.openxmlformats.org/officeDocument/2006/relationships/hyperlink" Target="https://education.nsw.gov.au/teaching-and-learning/aec/aboriginal-education-consultative-group-partnership-agreement" TargetMode="External"/><Relationship Id="rId24" Type="http://schemas.openxmlformats.org/officeDocument/2006/relationships/header" Target="header4.xml"/><Relationship Id="rId32" Type="http://schemas.openxmlformats.org/officeDocument/2006/relationships/hyperlink" Target="https://www.youtube.com/watch?v=CMJyUjKo_d0" TargetMode="External"/><Relationship Id="rId37" Type="http://schemas.openxmlformats.org/officeDocument/2006/relationships/hyperlink" Target="https://educationstandards.nsw.edu.au/" TargetMode="External"/><Relationship Id="rId40" Type="http://schemas.openxmlformats.org/officeDocument/2006/relationships/hyperlink" Target="https://www.8ways.online/" TargetMode="External"/><Relationship Id="rId45" Type="http://schemas.openxmlformats.org/officeDocument/2006/relationships/hyperlink" Target="https://aiatsis.gov.au/explore/map-indigenous-australia" TargetMode="External"/><Relationship Id="rId53" Type="http://schemas.openxmlformats.org/officeDocument/2006/relationships/header" Target="header6.xml"/><Relationship Id="rId58" Type="http://schemas.openxmlformats.org/officeDocument/2006/relationships/hyperlink" Target="https://creativecommons.org/licenses/by/4.0/" TargetMode="Externa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header" Target="header2.xml"/><Relationship Id="rId14" Type="http://schemas.openxmlformats.org/officeDocument/2006/relationships/hyperlink" Target="https://curriculum.nsw.edu.au/learning-areas/english/english-k-10-2022/overview" TargetMode="External"/><Relationship Id="rId22" Type="http://schemas.openxmlformats.org/officeDocument/2006/relationships/header" Target="header3.xml"/><Relationship Id="rId27" Type="http://schemas.openxmlformats.org/officeDocument/2006/relationships/hyperlink" Target="https://www.abc.net.au/radionational/programs/awaye/how-to-make-a-basket-by-jazz-money/13494864" TargetMode="External"/><Relationship Id="rId30" Type="http://schemas.openxmlformats.org/officeDocument/2006/relationships/hyperlink" Target="https://jazz.money/" TargetMode="External"/><Relationship Id="rId35" Type="http://schemas.openxmlformats.org/officeDocument/2006/relationships/image" Target="media/image6.png"/><Relationship Id="rId43" Type="http://schemas.openxmlformats.org/officeDocument/2006/relationships/hyperlink" Target="https://iview.abc.net.au/video/AC2012H031S00" TargetMode="External"/><Relationship Id="rId48" Type="http://schemas.openxmlformats.org/officeDocument/2006/relationships/hyperlink" Target="https://education.nsw.gov.au/teaching-and-learning/curriculum/english/planning-programming-and-assessing-english-7-10" TargetMode="External"/><Relationship Id="rId56" Type="http://schemas.openxmlformats.org/officeDocument/2006/relationships/header" Target="header7.xm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www.youtube.com/watch?v=8Z8eHNx8wKs" TargetMode="External"/><Relationship Id="rId3" Type="http://schemas.openxmlformats.org/officeDocument/2006/relationships/settings" Target="settings.xml"/><Relationship Id="rId12" Type="http://schemas.openxmlformats.org/officeDocument/2006/relationships/hyperlink" Target="https://aiatsis.gov.au/explore/map-indigenous-australia" TargetMode="External"/><Relationship Id="rId17" Type="http://schemas.openxmlformats.org/officeDocument/2006/relationships/hyperlink" Target="https://www.youtube.com/watch?v=8Z8eHNx8wKs" TargetMode="External"/><Relationship Id="rId25" Type="http://schemas.openxmlformats.org/officeDocument/2006/relationships/footer" Target="footer4.xml"/><Relationship Id="rId33" Type="http://schemas.openxmlformats.org/officeDocument/2006/relationships/hyperlink" Target="https://pz.harvard.edu/resources/generate-sort-connect-elaborate" TargetMode="External"/><Relationship Id="rId38" Type="http://schemas.openxmlformats.org/officeDocument/2006/relationships/hyperlink" Target="https://curriculum.nsw.edu.au/" TargetMode="External"/><Relationship Id="rId46" Type="http://schemas.openxmlformats.org/officeDocument/2006/relationships/hyperlink" Target="https://jazz.money/" TargetMode="External"/><Relationship Id="rId59" Type="http://schemas.openxmlformats.org/officeDocument/2006/relationships/image" Target="media/image1.png"/><Relationship Id="rId20" Type="http://schemas.openxmlformats.org/officeDocument/2006/relationships/footer" Target="footer1.xml"/><Relationship Id="rId41" Type="http://schemas.openxmlformats.org/officeDocument/2006/relationships/hyperlink" Target="https://www.youtube.com/watch?v=CMJyUjKo_d0" TargetMode="External"/><Relationship Id="rId54" Type="http://schemas.openxmlformats.org/officeDocument/2006/relationships/footer" Target="footer5.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english/planning-programming-and-assessing-english-7-10" TargetMode="External"/><Relationship Id="rId23" Type="http://schemas.openxmlformats.org/officeDocument/2006/relationships/footer" Target="footer3.xml"/><Relationship Id="rId28" Type="http://schemas.openxmlformats.org/officeDocument/2006/relationships/hyperlink" Target="https://support.microsoft.com/en-us/office/transcribe-your-recordings-7fc2efec-245e-45f0-b053-2a97531ecf57" TargetMode="External"/><Relationship Id="rId36" Type="http://schemas.openxmlformats.org/officeDocument/2006/relationships/hyperlink" Target="https://educationstandards.nsw.edu.au/wps/portal/nesa/mini-footer/copyright" TargetMode="External"/><Relationship Id="rId49" Type="http://schemas.openxmlformats.org/officeDocument/2006/relationships/hyperlink" Target="https://education.nsw.gov.au/teaching-and-learning/aec/aboriginal-education-consultative-group-partnership-agreement" TargetMode="External"/><Relationship Id="rId57" Type="http://schemas.openxmlformats.org/officeDocument/2006/relationships/footer" Target="footer7.xml"/><Relationship Id="rId10" Type="http://schemas.openxmlformats.org/officeDocument/2006/relationships/hyperlink" Target="https://www.8ways.online/our-protocol" TargetMode="External"/><Relationship Id="rId31" Type="http://schemas.openxmlformats.org/officeDocument/2006/relationships/hyperlink" Target="https://iview.abc.net.au/video/AC2012H031S00" TargetMode="External"/><Relationship Id="rId44" Type="http://schemas.openxmlformats.org/officeDocument/2006/relationships/hyperlink" Target="https://www.australiancurriculum.edu.au/resources/national-literacy-and-numeracy-learning-progressions/version-3-of-national-literacy-and-numeracy-learning-progressions/" TargetMode="External"/><Relationship Id="rId52" Type="http://schemas.openxmlformats.org/officeDocument/2006/relationships/header" Target="header5.xml"/><Relationship Id="rId60"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www.8ways.onlin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9310</Words>
  <Characters>53071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62257</CharactersWithSpaces>
  <SharedDoc>false</SharedDoc>
  <HLinks>
    <vt:vector size="348" baseType="variant">
      <vt:variant>
        <vt:i4>5308424</vt:i4>
      </vt:variant>
      <vt:variant>
        <vt:i4>291</vt:i4>
      </vt:variant>
      <vt:variant>
        <vt:i4>0</vt:i4>
      </vt:variant>
      <vt:variant>
        <vt:i4>5</vt:i4>
      </vt:variant>
      <vt:variant>
        <vt:lpwstr>https://creativecommons.org/licenses/by/4.0/</vt:lpwstr>
      </vt:variant>
      <vt:variant>
        <vt:lpwstr/>
      </vt:variant>
      <vt:variant>
        <vt:i4>5963865</vt:i4>
      </vt:variant>
      <vt:variant>
        <vt:i4>288</vt:i4>
      </vt:variant>
      <vt:variant>
        <vt:i4>0</vt:i4>
      </vt:variant>
      <vt:variant>
        <vt:i4>5</vt:i4>
      </vt:variant>
      <vt:variant>
        <vt:lpwstr>https://education.nsw.gov.au/teaching-and-learning/aec/aboriginal-education-consultative-group-partnership-agreement</vt:lpwstr>
      </vt:variant>
      <vt:variant>
        <vt:lpwstr/>
      </vt:variant>
      <vt:variant>
        <vt:i4>3670114</vt:i4>
      </vt:variant>
      <vt:variant>
        <vt:i4>285</vt:i4>
      </vt:variant>
      <vt:variant>
        <vt:i4>0</vt:i4>
      </vt:variant>
      <vt:variant>
        <vt:i4>5</vt:i4>
      </vt:variant>
      <vt:variant>
        <vt:lpwstr>https://t4l.schools.nsw.gov.au/resources/teaching-and-learning-resources/the-student-podcaster.html</vt:lpwstr>
      </vt:variant>
      <vt:variant>
        <vt:lpwstr/>
      </vt:variant>
      <vt:variant>
        <vt:i4>4849739</vt:i4>
      </vt:variant>
      <vt:variant>
        <vt:i4>282</vt:i4>
      </vt:variant>
      <vt:variant>
        <vt:i4>0</vt:i4>
      </vt:variant>
      <vt:variant>
        <vt:i4>5</vt:i4>
      </vt:variant>
      <vt:variant>
        <vt:lpwstr>https://education.nsw.gov.au/teaching-and-learning/curriculum/english/planning-programming-and-assessing-english-7-10</vt:lpwstr>
      </vt:variant>
      <vt:variant>
        <vt:lpwstr/>
      </vt:variant>
      <vt:variant>
        <vt:i4>7405673</vt:i4>
      </vt:variant>
      <vt:variant>
        <vt:i4>279</vt:i4>
      </vt:variant>
      <vt:variant>
        <vt:i4>0</vt:i4>
      </vt:variant>
      <vt:variant>
        <vt:i4>5</vt:i4>
      </vt:variant>
      <vt:variant>
        <vt:lpwstr>https://www.youtube.com/watch?v=5EYWU8ocpGI</vt:lpwstr>
      </vt:variant>
      <vt:variant>
        <vt:lpwstr/>
      </vt:variant>
      <vt:variant>
        <vt:i4>5701661</vt:i4>
      </vt:variant>
      <vt:variant>
        <vt:i4>276</vt:i4>
      </vt:variant>
      <vt:variant>
        <vt:i4>0</vt:i4>
      </vt:variant>
      <vt:variant>
        <vt:i4>5</vt:i4>
      </vt:variant>
      <vt:variant>
        <vt:lpwstr>https://pz.harvard.edu/thinking-routines</vt:lpwstr>
      </vt:variant>
      <vt:variant>
        <vt:lpwstr/>
      </vt:variant>
      <vt:variant>
        <vt:i4>2621559</vt:i4>
      </vt:variant>
      <vt:variant>
        <vt:i4>273</vt:i4>
      </vt:variant>
      <vt:variant>
        <vt:i4>0</vt:i4>
      </vt:variant>
      <vt:variant>
        <vt:i4>5</vt:i4>
      </vt:variant>
      <vt:variant>
        <vt:lpwstr>https://curriculum.nsw.edu.au/learning-areas/english/english-k-10-2022</vt:lpwstr>
      </vt:variant>
      <vt:variant>
        <vt:lpwstr/>
      </vt:variant>
      <vt:variant>
        <vt:i4>2621544</vt:i4>
      </vt:variant>
      <vt:variant>
        <vt:i4>270</vt:i4>
      </vt:variant>
      <vt:variant>
        <vt:i4>0</vt:i4>
      </vt:variant>
      <vt:variant>
        <vt:i4>5</vt:i4>
      </vt:variant>
      <vt:variant>
        <vt:lpwstr>https://aiatsis.gov.au/explore/map-indigenous-australia</vt:lpwstr>
      </vt:variant>
      <vt:variant>
        <vt:lpwstr/>
      </vt:variant>
      <vt:variant>
        <vt:i4>6684704</vt:i4>
      </vt:variant>
      <vt:variant>
        <vt:i4>267</vt:i4>
      </vt:variant>
      <vt:variant>
        <vt:i4>0</vt:i4>
      </vt:variant>
      <vt:variant>
        <vt:i4>5</vt:i4>
      </vt:variant>
      <vt:variant>
        <vt:lpwstr>https://www.youtube.com/watch?v=ldBJIoN7FOQ</vt:lpwstr>
      </vt:variant>
      <vt:variant>
        <vt:lpwstr/>
      </vt:variant>
      <vt:variant>
        <vt:i4>3866734</vt:i4>
      </vt:variant>
      <vt:variant>
        <vt:i4>264</vt:i4>
      </vt:variant>
      <vt:variant>
        <vt:i4>0</vt:i4>
      </vt:variant>
      <vt:variant>
        <vt:i4>5</vt:i4>
      </vt:variant>
      <vt:variant>
        <vt:lpwstr>https://www.abc.net.au/radionational/programs/awaye/how-to-make-a-basket-by-jazz-money/13494864</vt:lpwstr>
      </vt:variant>
      <vt:variant>
        <vt:lpwstr/>
      </vt:variant>
      <vt:variant>
        <vt:i4>2752519</vt:i4>
      </vt:variant>
      <vt:variant>
        <vt:i4>261</vt:i4>
      </vt:variant>
      <vt:variant>
        <vt:i4>0</vt:i4>
      </vt:variant>
      <vt:variant>
        <vt:i4>5</vt:i4>
      </vt:variant>
      <vt:variant>
        <vt:lpwstr>https://www.youtube.com/watch?v=CMJyUjKo_d0</vt:lpwstr>
      </vt:variant>
      <vt:variant>
        <vt:lpwstr/>
      </vt:variant>
      <vt:variant>
        <vt:i4>5505040</vt:i4>
      </vt:variant>
      <vt:variant>
        <vt:i4>258</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655367</vt:i4>
      </vt:variant>
      <vt:variant>
        <vt:i4>255</vt:i4>
      </vt:variant>
      <vt:variant>
        <vt:i4>0</vt:i4>
      </vt:variant>
      <vt:variant>
        <vt:i4>5</vt:i4>
      </vt:variant>
      <vt:variant>
        <vt:lpwstr>https://www.8ways.online/</vt:lpwstr>
      </vt:variant>
      <vt:variant>
        <vt:lpwstr/>
      </vt:variant>
      <vt:variant>
        <vt:i4>3735665</vt:i4>
      </vt:variant>
      <vt:variant>
        <vt:i4>252</vt:i4>
      </vt:variant>
      <vt:variant>
        <vt:i4>0</vt:i4>
      </vt:variant>
      <vt:variant>
        <vt:i4>5</vt:i4>
      </vt:variant>
      <vt:variant>
        <vt:lpwstr>https://curriculum.nsw.edu.au/home</vt:lpwstr>
      </vt:variant>
      <vt:variant>
        <vt:lpwstr/>
      </vt:variant>
      <vt:variant>
        <vt:i4>3997797</vt:i4>
      </vt:variant>
      <vt:variant>
        <vt:i4>249</vt:i4>
      </vt:variant>
      <vt:variant>
        <vt:i4>0</vt:i4>
      </vt:variant>
      <vt:variant>
        <vt:i4>5</vt:i4>
      </vt:variant>
      <vt:variant>
        <vt:lpwstr>https://educationstandards.nsw.edu.au/</vt:lpwstr>
      </vt:variant>
      <vt:variant>
        <vt:lpwstr/>
      </vt:variant>
      <vt:variant>
        <vt:i4>7536744</vt:i4>
      </vt:variant>
      <vt:variant>
        <vt:i4>246</vt:i4>
      </vt:variant>
      <vt:variant>
        <vt:i4>0</vt:i4>
      </vt:variant>
      <vt:variant>
        <vt:i4>5</vt:i4>
      </vt:variant>
      <vt:variant>
        <vt:lpwstr>https://educationstandards.nsw.edu.au/wps/portal/nesa/mini-footer/copyright</vt:lpwstr>
      </vt:variant>
      <vt:variant>
        <vt:lpwstr/>
      </vt:variant>
      <vt:variant>
        <vt:i4>3670114</vt:i4>
      </vt:variant>
      <vt:variant>
        <vt:i4>240</vt:i4>
      </vt:variant>
      <vt:variant>
        <vt:i4>0</vt:i4>
      </vt:variant>
      <vt:variant>
        <vt:i4>5</vt:i4>
      </vt:variant>
      <vt:variant>
        <vt:lpwstr>https://t4l.schools.nsw.gov.au/resources/teaching-and-learning-resources/the-student-podcaster.html</vt:lpwstr>
      </vt:variant>
      <vt:variant>
        <vt:lpwstr/>
      </vt:variant>
      <vt:variant>
        <vt:i4>4849731</vt:i4>
      </vt:variant>
      <vt:variant>
        <vt:i4>216</vt:i4>
      </vt:variant>
      <vt:variant>
        <vt:i4>0</vt:i4>
      </vt:variant>
      <vt:variant>
        <vt:i4>5</vt:i4>
      </vt:variant>
      <vt:variant>
        <vt:lpwstr>https://pz.harvard.edu/resources/generate-sort-connect-elaborate</vt:lpwstr>
      </vt:variant>
      <vt:variant>
        <vt:lpwstr/>
      </vt:variant>
      <vt:variant>
        <vt:i4>2752519</vt:i4>
      </vt:variant>
      <vt:variant>
        <vt:i4>213</vt:i4>
      </vt:variant>
      <vt:variant>
        <vt:i4>0</vt:i4>
      </vt:variant>
      <vt:variant>
        <vt:i4>5</vt:i4>
      </vt:variant>
      <vt:variant>
        <vt:lpwstr>https://www.youtube.com/watch?v=CMJyUjKo_d0</vt:lpwstr>
      </vt:variant>
      <vt:variant>
        <vt:lpwstr/>
      </vt:variant>
      <vt:variant>
        <vt:i4>6684704</vt:i4>
      </vt:variant>
      <vt:variant>
        <vt:i4>210</vt:i4>
      </vt:variant>
      <vt:variant>
        <vt:i4>0</vt:i4>
      </vt:variant>
      <vt:variant>
        <vt:i4>5</vt:i4>
      </vt:variant>
      <vt:variant>
        <vt:lpwstr>https://www.youtube.com/watch?v=ldBJIoN7FOQ</vt:lpwstr>
      </vt:variant>
      <vt:variant>
        <vt:lpwstr/>
      </vt:variant>
      <vt:variant>
        <vt:i4>7340148</vt:i4>
      </vt:variant>
      <vt:variant>
        <vt:i4>207</vt:i4>
      </vt:variant>
      <vt:variant>
        <vt:i4>0</vt:i4>
      </vt:variant>
      <vt:variant>
        <vt:i4>5</vt:i4>
      </vt:variant>
      <vt:variant>
        <vt:lpwstr>https://jazz.money/</vt:lpwstr>
      </vt:variant>
      <vt:variant>
        <vt:lpwstr/>
      </vt:variant>
      <vt:variant>
        <vt:i4>3866734</vt:i4>
      </vt:variant>
      <vt:variant>
        <vt:i4>204</vt:i4>
      </vt:variant>
      <vt:variant>
        <vt:i4>0</vt:i4>
      </vt:variant>
      <vt:variant>
        <vt:i4>5</vt:i4>
      </vt:variant>
      <vt:variant>
        <vt:lpwstr>https://www.abc.net.au/radionational/programs/awaye/how-to-make-a-basket-by-jazz-money/13494864</vt:lpwstr>
      </vt:variant>
      <vt:variant>
        <vt:lpwstr/>
      </vt:variant>
      <vt:variant>
        <vt:i4>2424958</vt:i4>
      </vt:variant>
      <vt:variant>
        <vt:i4>201</vt:i4>
      </vt:variant>
      <vt:variant>
        <vt:i4>0</vt:i4>
      </vt:variant>
      <vt:variant>
        <vt:i4>5</vt:i4>
      </vt:variant>
      <vt:variant>
        <vt:lpwstr>https://support.microsoft.com/en-us/office/transcribe-your-recordings-7fc2efec-245e-45f0-b053-2a97531ecf57</vt:lpwstr>
      </vt:variant>
      <vt:variant>
        <vt:lpwstr/>
      </vt:variant>
      <vt:variant>
        <vt:i4>3866734</vt:i4>
      </vt:variant>
      <vt:variant>
        <vt:i4>198</vt:i4>
      </vt:variant>
      <vt:variant>
        <vt:i4>0</vt:i4>
      </vt:variant>
      <vt:variant>
        <vt:i4>5</vt:i4>
      </vt:variant>
      <vt:variant>
        <vt:lpwstr>https://www.abc.net.au/radionational/programs/awaye/how-to-make-a-basket-by-jazz-money/13494864</vt:lpwstr>
      </vt:variant>
      <vt:variant>
        <vt:lpwstr/>
      </vt:variant>
      <vt:variant>
        <vt:i4>4849739</vt:i4>
      </vt:variant>
      <vt:variant>
        <vt:i4>177</vt:i4>
      </vt:variant>
      <vt:variant>
        <vt:i4>0</vt:i4>
      </vt:variant>
      <vt:variant>
        <vt:i4>5</vt:i4>
      </vt:variant>
      <vt:variant>
        <vt:lpwstr>https://education.nsw.gov.au/teaching-and-learning/curriculum/english/planning-programming-and-assessing-english-7-10</vt:lpwstr>
      </vt:variant>
      <vt:variant>
        <vt:lpwstr/>
      </vt:variant>
      <vt:variant>
        <vt:i4>2097238</vt:i4>
      </vt:variant>
      <vt:variant>
        <vt:i4>174</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171</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7405673</vt:i4>
      </vt:variant>
      <vt:variant>
        <vt:i4>165</vt:i4>
      </vt:variant>
      <vt:variant>
        <vt:i4>0</vt:i4>
      </vt:variant>
      <vt:variant>
        <vt:i4>5</vt:i4>
      </vt:variant>
      <vt:variant>
        <vt:lpwstr>https://www.youtube.com/watch?v=5EYWU8ocpGI</vt:lpwstr>
      </vt:variant>
      <vt:variant>
        <vt:lpwstr/>
      </vt:variant>
      <vt:variant>
        <vt:i4>2621544</vt:i4>
      </vt:variant>
      <vt:variant>
        <vt:i4>162</vt:i4>
      </vt:variant>
      <vt:variant>
        <vt:i4>0</vt:i4>
      </vt:variant>
      <vt:variant>
        <vt:i4>5</vt:i4>
      </vt:variant>
      <vt:variant>
        <vt:lpwstr>https://aiatsis.gov.au/explore/map-indigenous-australia</vt:lpwstr>
      </vt:variant>
      <vt:variant>
        <vt:lpwstr/>
      </vt:variant>
      <vt:variant>
        <vt:i4>5963865</vt:i4>
      </vt:variant>
      <vt:variant>
        <vt:i4>159</vt:i4>
      </vt:variant>
      <vt:variant>
        <vt:i4>0</vt:i4>
      </vt:variant>
      <vt:variant>
        <vt:i4>5</vt:i4>
      </vt:variant>
      <vt:variant>
        <vt:lpwstr>https://education.nsw.gov.au/teaching-and-learning/aec/aboriginal-education-consultative-group-partnership-agreement</vt:lpwstr>
      </vt:variant>
      <vt:variant>
        <vt:lpwstr/>
      </vt:variant>
      <vt:variant>
        <vt:i4>655367</vt:i4>
      </vt:variant>
      <vt:variant>
        <vt:i4>156</vt:i4>
      </vt:variant>
      <vt:variant>
        <vt:i4>0</vt:i4>
      </vt:variant>
      <vt:variant>
        <vt:i4>5</vt:i4>
      </vt:variant>
      <vt:variant>
        <vt:lpwstr>https://www.8ways.online/</vt:lpwstr>
      </vt:variant>
      <vt:variant>
        <vt:lpwstr/>
      </vt:variant>
      <vt:variant>
        <vt:i4>2621559</vt:i4>
      </vt:variant>
      <vt:variant>
        <vt:i4>153</vt:i4>
      </vt:variant>
      <vt:variant>
        <vt:i4>0</vt:i4>
      </vt:variant>
      <vt:variant>
        <vt:i4>5</vt:i4>
      </vt:variant>
      <vt:variant>
        <vt:lpwstr>https://curriculum.nsw.edu.au/learning-areas/english/english-k-10-2022</vt:lpwstr>
      </vt:variant>
      <vt:variant>
        <vt:lpwstr/>
      </vt:variant>
      <vt:variant>
        <vt:i4>4849739</vt:i4>
      </vt:variant>
      <vt:variant>
        <vt:i4>150</vt:i4>
      </vt:variant>
      <vt:variant>
        <vt:i4>0</vt:i4>
      </vt:variant>
      <vt:variant>
        <vt:i4>5</vt:i4>
      </vt:variant>
      <vt:variant>
        <vt:lpwstr>https://education.nsw.gov.au/teaching-and-learning/curriculum/english/planning-programming-and-assessing-english-7-10</vt:lpwstr>
      </vt:variant>
      <vt:variant>
        <vt:lpwstr/>
      </vt:variant>
      <vt:variant>
        <vt:i4>2621559</vt:i4>
      </vt:variant>
      <vt:variant>
        <vt:i4>147</vt:i4>
      </vt:variant>
      <vt:variant>
        <vt:i4>0</vt:i4>
      </vt:variant>
      <vt:variant>
        <vt:i4>5</vt:i4>
      </vt:variant>
      <vt:variant>
        <vt:lpwstr>https://curriculum.nsw.edu.au/learning-areas/english/english-k-10-2022</vt:lpwstr>
      </vt:variant>
      <vt:variant>
        <vt:lpwstr/>
      </vt:variant>
      <vt:variant>
        <vt:i4>1245245</vt:i4>
      </vt:variant>
      <vt:variant>
        <vt:i4>140</vt:i4>
      </vt:variant>
      <vt:variant>
        <vt:i4>0</vt:i4>
      </vt:variant>
      <vt:variant>
        <vt:i4>5</vt:i4>
      </vt:variant>
      <vt:variant>
        <vt:lpwstr/>
      </vt:variant>
      <vt:variant>
        <vt:lpwstr>_Toc150251924</vt:lpwstr>
      </vt:variant>
      <vt:variant>
        <vt:i4>1245245</vt:i4>
      </vt:variant>
      <vt:variant>
        <vt:i4>134</vt:i4>
      </vt:variant>
      <vt:variant>
        <vt:i4>0</vt:i4>
      </vt:variant>
      <vt:variant>
        <vt:i4>5</vt:i4>
      </vt:variant>
      <vt:variant>
        <vt:lpwstr/>
      </vt:variant>
      <vt:variant>
        <vt:lpwstr>_Toc150251923</vt:lpwstr>
      </vt:variant>
      <vt:variant>
        <vt:i4>1245245</vt:i4>
      </vt:variant>
      <vt:variant>
        <vt:i4>128</vt:i4>
      </vt:variant>
      <vt:variant>
        <vt:i4>0</vt:i4>
      </vt:variant>
      <vt:variant>
        <vt:i4>5</vt:i4>
      </vt:variant>
      <vt:variant>
        <vt:lpwstr/>
      </vt:variant>
      <vt:variant>
        <vt:lpwstr>_Toc150251922</vt:lpwstr>
      </vt:variant>
      <vt:variant>
        <vt:i4>1245245</vt:i4>
      </vt:variant>
      <vt:variant>
        <vt:i4>122</vt:i4>
      </vt:variant>
      <vt:variant>
        <vt:i4>0</vt:i4>
      </vt:variant>
      <vt:variant>
        <vt:i4>5</vt:i4>
      </vt:variant>
      <vt:variant>
        <vt:lpwstr/>
      </vt:variant>
      <vt:variant>
        <vt:lpwstr>_Toc150251921</vt:lpwstr>
      </vt:variant>
      <vt:variant>
        <vt:i4>1245245</vt:i4>
      </vt:variant>
      <vt:variant>
        <vt:i4>116</vt:i4>
      </vt:variant>
      <vt:variant>
        <vt:i4>0</vt:i4>
      </vt:variant>
      <vt:variant>
        <vt:i4>5</vt:i4>
      </vt:variant>
      <vt:variant>
        <vt:lpwstr/>
      </vt:variant>
      <vt:variant>
        <vt:lpwstr>_Toc150251920</vt:lpwstr>
      </vt:variant>
      <vt:variant>
        <vt:i4>1048637</vt:i4>
      </vt:variant>
      <vt:variant>
        <vt:i4>110</vt:i4>
      </vt:variant>
      <vt:variant>
        <vt:i4>0</vt:i4>
      </vt:variant>
      <vt:variant>
        <vt:i4>5</vt:i4>
      </vt:variant>
      <vt:variant>
        <vt:lpwstr/>
      </vt:variant>
      <vt:variant>
        <vt:lpwstr>_Toc150251919</vt:lpwstr>
      </vt:variant>
      <vt:variant>
        <vt:i4>1048637</vt:i4>
      </vt:variant>
      <vt:variant>
        <vt:i4>104</vt:i4>
      </vt:variant>
      <vt:variant>
        <vt:i4>0</vt:i4>
      </vt:variant>
      <vt:variant>
        <vt:i4>5</vt:i4>
      </vt:variant>
      <vt:variant>
        <vt:lpwstr/>
      </vt:variant>
      <vt:variant>
        <vt:lpwstr>_Toc150251918</vt:lpwstr>
      </vt:variant>
      <vt:variant>
        <vt:i4>1048637</vt:i4>
      </vt:variant>
      <vt:variant>
        <vt:i4>98</vt:i4>
      </vt:variant>
      <vt:variant>
        <vt:i4>0</vt:i4>
      </vt:variant>
      <vt:variant>
        <vt:i4>5</vt:i4>
      </vt:variant>
      <vt:variant>
        <vt:lpwstr/>
      </vt:variant>
      <vt:variant>
        <vt:lpwstr>_Toc150251917</vt:lpwstr>
      </vt:variant>
      <vt:variant>
        <vt:i4>1048637</vt:i4>
      </vt:variant>
      <vt:variant>
        <vt:i4>92</vt:i4>
      </vt:variant>
      <vt:variant>
        <vt:i4>0</vt:i4>
      </vt:variant>
      <vt:variant>
        <vt:i4>5</vt:i4>
      </vt:variant>
      <vt:variant>
        <vt:lpwstr/>
      </vt:variant>
      <vt:variant>
        <vt:lpwstr>_Toc150251916</vt:lpwstr>
      </vt:variant>
      <vt:variant>
        <vt:i4>1048637</vt:i4>
      </vt:variant>
      <vt:variant>
        <vt:i4>86</vt:i4>
      </vt:variant>
      <vt:variant>
        <vt:i4>0</vt:i4>
      </vt:variant>
      <vt:variant>
        <vt:i4>5</vt:i4>
      </vt:variant>
      <vt:variant>
        <vt:lpwstr/>
      </vt:variant>
      <vt:variant>
        <vt:lpwstr>_Toc150251915</vt:lpwstr>
      </vt:variant>
      <vt:variant>
        <vt:i4>1048637</vt:i4>
      </vt:variant>
      <vt:variant>
        <vt:i4>80</vt:i4>
      </vt:variant>
      <vt:variant>
        <vt:i4>0</vt:i4>
      </vt:variant>
      <vt:variant>
        <vt:i4>5</vt:i4>
      </vt:variant>
      <vt:variant>
        <vt:lpwstr/>
      </vt:variant>
      <vt:variant>
        <vt:lpwstr>_Toc150251914</vt:lpwstr>
      </vt:variant>
      <vt:variant>
        <vt:i4>1048637</vt:i4>
      </vt:variant>
      <vt:variant>
        <vt:i4>74</vt:i4>
      </vt:variant>
      <vt:variant>
        <vt:i4>0</vt:i4>
      </vt:variant>
      <vt:variant>
        <vt:i4>5</vt:i4>
      </vt:variant>
      <vt:variant>
        <vt:lpwstr/>
      </vt:variant>
      <vt:variant>
        <vt:lpwstr>_Toc150251913</vt:lpwstr>
      </vt:variant>
      <vt:variant>
        <vt:i4>1048637</vt:i4>
      </vt:variant>
      <vt:variant>
        <vt:i4>68</vt:i4>
      </vt:variant>
      <vt:variant>
        <vt:i4>0</vt:i4>
      </vt:variant>
      <vt:variant>
        <vt:i4>5</vt:i4>
      </vt:variant>
      <vt:variant>
        <vt:lpwstr/>
      </vt:variant>
      <vt:variant>
        <vt:lpwstr>_Toc150251912</vt:lpwstr>
      </vt:variant>
      <vt:variant>
        <vt:i4>1048637</vt:i4>
      </vt:variant>
      <vt:variant>
        <vt:i4>62</vt:i4>
      </vt:variant>
      <vt:variant>
        <vt:i4>0</vt:i4>
      </vt:variant>
      <vt:variant>
        <vt:i4>5</vt:i4>
      </vt:variant>
      <vt:variant>
        <vt:lpwstr/>
      </vt:variant>
      <vt:variant>
        <vt:lpwstr>_Toc150251911</vt:lpwstr>
      </vt:variant>
      <vt:variant>
        <vt:i4>1048637</vt:i4>
      </vt:variant>
      <vt:variant>
        <vt:i4>56</vt:i4>
      </vt:variant>
      <vt:variant>
        <vt:i4>0</vt:i4>
      </vt:variant>
      <vt:variant>
        <vt:i4>5</vt:i4>
      </vt:variant>
      <vt:variant>
        <vt:lpwstr/>
      </vt:variant>
      <vt:variant>
        <vt:lpwstr>_Toc150251910</vt:lpwstr>
      </vt:variant>
      <vt:variant>
        <vt:i4>1114173</vt:i4>
      </vt:variant>
      <vt:variant>
        <vt:i4>50</vt:i4>
      </vt:variant>
      <vt:variant>
        <vt:i4>0</vt:i4>
      </vt:variant>
      <vt:variant>
        <vt:i4>5</vt:i4>
      </vt:variant>
      <vt:variant>
        <vt:lpwstr/>
      </vt:variant>
      <vt:variant>
        <vt:lpwstr>_Toc150251909</vt:lpwstr>
      </vt:variant>
      <vt:variant>
        <vt:i4>1114173</vt:i4>
      </vt:variant>
      <vt:variant>
        <vt:i4>44</vt:i4>
      </vt:variant>
      <vt:variant>
        <vt:i4>0</vt:i4>
      </vt:variant>
      <vt:variant>
        <vt:i4>5</vt:i4>
      </vt:variant>
      <vt:variant>
        <vt:lpwstr/>
      </vt:variant>
      <vt:variant>
        <vt:lpwstr>_Toc150251908</vt:lpwstr>
      </vt:variant>
      <vt:variant>
        <vt:i4>1114173</vt:i4>
      </vt:variant>
      <vt:variant>
        <vt:i4>38</vt:i4>
      </vt:variant>
      <vt:variant>
        <vt:i4>0</vt:i4>
      </vt:variant>
      <vt:variant>
        <vt:i4>5</vt:i4>
      </vt:variant>
      <vt:variant>
        <vt:lpwstr/>
      </vt:variant>
      <vt:variant>
        <vt:lpwstr>_Toc150251907</vt:lpwstr>
      </vt:variant>
      <vt:variant>
        <vt:i4>1114173</vt:i4>
      </vt:variant>
      <vt:variant>
        <vt:i4>32</vt:i4>
      </vt:variant>
      <vt:variant>
        <vt:i4>0</vt:i4>
      </vt:variant>
      <vt:variant>
        <vt:i4>5</vt:i4>
      </vt:variant>
      <vt:variant>
        <vt:lpwstr/>
      </vt:variant>
      <vt:variant>
        <vt:lpwstr>_Toc150251906</vt:lpwstr>
      </vt:variant>
      <vt:variant>
        <vt:i4>1114173</vt:i4>
      </vt:variant>
      <vt:variant>
        <vt:i4>26</vt:i4>
      </vt:variant>
      <vt:variant>
        <vt:i4>0</vt:i4>
      </vt:variant>
      <vt:variant>
        <vt:i4>5</vt:i4>
      </vt:variant>
      <vt:variant>
        <vt:lpwstr/>
      </vt:variant>
      <vt:variant>
        <vt:lpwstr>_Toc150251905</vt:lpwstr>
      </vt:variant>
      <vt:variant>
        <vt:i4>1114173</vt:i4>
      </vt:variant>
      <vt:variant>
        <vt:i4>20</vt:i4>
      </vt:variant>
      <vt:variant>
        <vt:i4>0</vt:i4>
      </vt:variant>
      <vt:variant>
        <vt:i4>5</vt:i4>
      </vt:variant>
      <vt:variant>
        <vt:lpwstr/>
      </vt:variant>
      <vt:variant>
        <vt:lpwstr>_Toc150251904</vt:lpwstr>
      </vt:variant>
      <vt:variant>
        <vt:i4>1114173</vt:i4>
      </vt:variant>
      <vt:variant>
        <vt:i4>14</vt:i4>
      </vt:variant>
      <vt:variant>
        <vt:i4>0</vt:i4>
      </vt:variant>
      <vt:variant>
        <vt:i4>5</vt:i4>
      </vt:variant>
      <vt:variant>
        <vt:lpwstr/>
      </vt:variant>
      <vt:variant>
        <vt:lpwstr>_Toc150251903</vt:lpwstr>
      </vt:variant>
      <vt:variant>
        <vt:i4>1114173</vt:i4>
      </vt:variant>
      <vt:variant>
        <vt:i4>8</vt:i4>
      </vt:variant>
      <vt:variant>
        <vt:i4>0</vt:i4>
      </vt:variant>
      <vt:variant>
        <vt:i4>5</vt:i4>
      </vt:variant>
      <vt:variant>
        <vt:lpwstr/>
      </vt:variant>
      <vt:variant>
        <vt:lpwstr>_Toc150251902</vt:lpwstr>
      </vt:variant>
      <vt:variant>
        <vt:i4>1114173</vt:i4>
      </vt:variant>
      <vt:variant>
        <vt:i4>2</vt:i4>
      </vt:variant>
      <vt:variant>
        <vt:i4>0</vt:i4>
      </vt:variant>
      <vt:variant>
        <vt:i4>5</vt:i4>
      </vt:variant>
      <vt:variant>
        <vt:lpwstr/>
      </vt:variant>
      <vt:variant>
        <vt:lpwstr>_Toc150251901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Poetic purpose resource booklet – ‘GUDYI’</dc:title>
  <dc:subject/>
  <dc:creator>NSW Department of Education</dc:creator>
  <cp:keywords/>
  <dc:description/>
  <cp:lastModifiedBy>Renee Cobcroft</cp:lastModifiedBy>
  <cp:revision>2</cp:revision>
  <dcterms:created xsi:type="dcterms:W3CDTF">2023-11-24T03:52:00Z</dcterms:created>
  <dcterms:modified xsi:type="dcterms:W3CDTF">2023-11-24T03:53:00Z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2023-11-24T03:52:22Z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5d5d767f-7990-4ba0-90f7-1426c85f5de2</vt:lpwstr>
  </property>
  <property fmtid="{D5CDD505-2E9C-101B-9397-08002B2CF9AE}" pid="8" name="MSIP_Label_b603dfd7-d93a-4381-a340-2995d8282205_ContentBits">
    <vt:lpwstr>0</vt:lpwstr>
  </property>
</Properties>
</file>