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36CA" w14:textId="6AA15C97" w:rsidR="0002165D" w:rsidRDefault="007A100F" w:rsidP="0002165D">
      <w:pPr>
        <w:pStyle w:val="Title"/>
      </w:pPr>
      <w:bookmarkStart w:id="0" w:name="_Hlk146707818"/>
      <w:bookmarkEnd w:id="0"/>
      <w:r>
        <w:t>English Stage 5 (Year 9)</w:t>
      </w:r>
      <w:r w:rsidR="001D5731">
        <w:t xml:space="preserve"> – resource booklet</w:t>
      </w:r>
    </w:p>
    <w:p w14:paraId="083F47A2" w14:textId="0A4E94FA" w:rsidR="008A3603" w:rsidRPr="004C6CFF" w:rsidRDefault="001D5731" w:rsidP="0002165D">
      <w:pPr>
        <w:pStyle w:val="Subtitle0"/>
      </w:pPr>
      <w:r>
        <w:t xml:space="preserve">Poetic purpose – </w:t>
      </w:r>
      <w:r w:rsidR="000B315F">
        <w:t>phases 3</w:t>
      </w:r>
      <w:r w:rsidR="00703073">
        <w:t>–</w:t>
      </w:r>
      <w:r w:rsidR="000B315F">
        <w:t>5</w:t>
      </w:r>
      <w:r>
        <w:t xml:space="preserve"> – ‘Circles and Squares’</w:t>
      </w:r>
    </w:p>
    <w:p w14:paraId="1BE223CD" w14:textId="553A92BA" w:rsidR="007A100F" w:rsidRPr="0002165D" w:rsidRDefault="007A100F" w:rsidP="0002165D">
      <w:r w:rsidRPr="0002165D">
        <w:t>This document contains the teaching and learning resources and activities that accompany the Year 9 teaching and learning program ‘Poetic purpose’</w:t>
      </w:r>
      <w:r w:rsidR="00DD19EE" w:rsidRPr="0002165D">
        <w:t xml:space="preserve"> for the poem ‘Circles and </w:t>
      </w:r>
      <w:r w:rsidR="00783744" w:rsidRPr="0002165D">
        <w:t>Squares</w:t>
      </w:r>
      <w:r w:rsidR="004A2540" w:rsidRPr="0002165D">
        <w:t>’.</w:t>
      </w:r>
    </w:p>
    <w:p w14:paraId="01A529E9" w14:textId="7A3B88EF" w:rsidR="00B41A42" w:rsidRDefault="00B41A42">
      <w:pPr>
        <w:spacing w:before="0" w:after="160" w:line="259" w:lineRule="auto"/>
        <w:rPr>
          <w:rFonts w:eastAsiaTheme="majorEastAsia"/>
          <w:b/>
          <w:bCs/>
          <w:color w:val="002664"/>
        </w:rPr>
      </w:pPr>
      <w:r>
        <w:br w:type="page"/>
      </w:r>
    </w:p>
    <w:p w14:paraId="7C71782F" w14:textId="77777777" w:rsidR="007769A7" w:rsidRPr="009722A3" w:rsidRDefault="007769A7" w:rsidP="00E2338E">
      <w:pPr>
        <w:pStyle w:val="TOCHeading"/>
      </w:pPr>
      <w:r w:rsidRPr="009722A3">
        <w:lastRenderedPageBreak/>
        <w:t>Contents</w:t>
      </w:r>
    </w:p>
    <w:p w14:paraId="47D14484" w14:textId="49189BEB" w:rsidR="0070615E" w:rsidRDefault="00770B40">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641882" w:history="1">
        <w:r w:rsidR="0070615E" w:rsidRPr="00523B04">
          <w:rPr>
            <w:rStyle w:val="Hyperlink"/>
          </w:rPr>
          <w:t>About this resource</w:t>
        </w:r>
        <w:r w:rsidR="0070615E">
          <w:rPr>
            <w:webHidden/>
          </w:rPr>
          <w:tab/>
        </w:r>
        <w:r w:rsidR="0070615E">
          <w:rPr>
            <w:webHidden/>
          </w:rPr>
          <w:fldChar w:fldCharType="begin"/>
        </w:r>
        <w:r w:rsidR="0070615E">
          <w:rPr>
            <w:webHidden/>
          </w:rPr>
          <w:instrText xml:space="preserve"> PAGEREF _Toc151641882 \h </w:instrText>
        </w:r>
        <w:r w:rsidR="0070615E">
          <w:rPr>
            <w:webHidden/>
          </w:rPr>
        </w:r>
        <w:r w:rsidR="0070615E">
          <w:rPr>
            <w:webHidden/>
          </w:rPr>
          <w:fldChar w:fldCharType="separate"/>
        </w:r>
        <w:r w:rsidR="0070615E">
          <w:rPr>
            <w:webHidden/>
          </w:rPr>
          <w:t>3</w:t>
        </w:r>
        <w:r w:rsidR="0070615E">
          <w:rPr>
            <w:webHidden/>
          </w:rPr>
          <w:fldChar w:fldCharType="end"/>
        </w:r>
      </w:hyperlink>
    </w:p>
    <w:p w14:paraId="423E4828" w14:textId="100EAC01"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3" w:history="1">
        <w:r w:rsidR="0070615E" w:rsidRPr="00523B04">
          <w:rPr>
            <w:rStyle w:val="Hyperlink"/>
          </w:rPr>
          <w:t>Purpose of resource</w:t>
        </w:r>
        <w:r w:rsidR="0070615E">
          <w:rPr>
            <w:webHidden/>
          </w:rPr>
          <w:tab/>
        </w:r>
        <w:r w:rsidR="0070615E">
          <w:rPr>
            <w:webHidden/>
          </w:rPr>
          <w:fldChar w:fldCharType="begin"/>
        </w:r>
        <w:r w:rsidR="0070615E">
          <w:rPr>
            <w:webHidden/>
          </w:rPr>
          <w:instrText xml:space="preserve"> PAGEREF _Toc151641883 \h </w:instrText>
        </w:r>
        <w:r w:rsidR="0070615E">
          <w:rPr>
            <w:webHidden/>
          </w:rPr>
        </w:r>
        <w:r w:rsidR="0070615E">
          <w:rPr>
            <w:webHidden/>
          </w:rPr>
          <w:fldChar w:fldCharType="separate"/>
        </w:r>
        <w:r w:rsidR="0070615E">
          <w:rPr>
            <w:webHidden/>
          </w:rPr>
          <w:t>3</w:t>
        </w:r>
        <w:r w:rsidR="0070615E">
          <w:rPr>
            <w:webHidden/>
          </w:rPr>
          <w:fldChar w:fldCharType="end"/>
        </w:r>
      </w:hyperlink>
    </w:p>
    <w:p w14:paraId="6A62F5F4" w14:textId="216CB250"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4" w:history="1">
        <w:r w:rsidR="0070615E" w:rsidRPr="00523B04">
          <w:rPr>
            <w:rStyle w:val="Hyperlink"/>
          </w:rPr>
          <w:t>Target audience</w:t>
        </w:r>
        <w:r w:rsidR="0070615E">
          <w:rPr>
            <w:webHidden/>
          </w:rPr>
          <w:tab/>
        </w:r>
        <w:r w:rsidR="0070615E">
          <w:rPr>
            <w:webHidden/>
          </w:rPr>
          <w:fldChar w:fldCharType="begin"/>
        </w:r>
        <w:r w:rsidR="0070615E">
          <w:rPr>
            <w:webHidden/>
          </w:rPr>
          <w:instrText xml:space="preserve"> PAGEREF _Toc151641884 \h </w:instrText>
        </w:r>
        <w:r w:rsidR="0070615E">
          <w:rPr>
            <w:webHidden/>
          </w:rPr>
        </w:r>
        <w:r w:rsidR="0070615E">
          <w:rPr>
            <w:webHidden/>
          </w:rPr>
          <w:fldChar w:fldCharType="separate"/>
        </w:r>
        <w:r w:rsidR="0070615E">
          <w:rPr>
            <w:webHidden/>
          </w:rPr>
          <w:t>3</w:t>
        </w:r>
        <w:r w:rsidR="0070615E">
          <w:rPr>
            <w:webHidden/>
          </w:rPr>
          <w:fldChar w:fldCharType="end"/>
        </w:r>
      </w:hyperlink>
    </w:p>
    <w:p w14:paraId="71828028" w14:textId="42177F51"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5" w:history="1">
        <w:r w:rsidR="0070615E" w:rsidRPr="00523B04">
          <w:rPr>
            <w:rStyle w:val="Hyperlink"/>
          </w:rPr>
          <w:t>When and how to use</w:t>
        </w:r>
        <w:r w:rsidR="0070615E">
          <w:rPr>
            <w:webHidden/>
          </w:rPr>
          <w:tab/>
        </w:r>
        <w:r w:rsidR="0070615E">
          <w:rPr>
            <w:webHidden/>
          </w:rPr>
          <w:fldChar w:fldCharType="begin"/>
        </w:r>
        <w:r w:rsidR="0070615E">
          <w:rPr>
            <w:webHidden/>
          </w:rPr>
          <w:instrText xml:space="preserve"> PAGEREF _Toc151641885 \h </w:instrText>
        </w:r>
        <w:r w:rsidR="0070615E">
          <w:rPr>
            <w:webHidden/>
          </w:rPr>
        </w:r>
        <w:r w:rsidR="0070615E">
          <w:rPr>
            <w:webHidden/>
          </w:rPr>
          <w:fldChar w:fldCharType="separate"/>
        </w:r>
        <w:r w:rsidR="0070615E">
          <w:rPr>
            <w:webHidden/>
          </w:rPr>
          <w:t>3</w:t>
        </w:r>
        <w:r w:rsidR="0070615E">
          <w:rPr>
            <w:webHidden/>
          </w:rPr>
          <w:fldChar w:fldCharType="end"/>
        </w:r>
      </w:hyperlink>
    </w:p>
    <w:p w14:paraId="367B7BAA" w14:textId="41405765"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6" w:history="1">
        <w:r w:rsidR="0070615E" w:rsidRPr="00523B04">
          <w:rPr>
            <w:rStyle w:val="Hyperlink"/>
          </w:rPr>
          <w:t>Texts and resources</w:t>
        </w:r>
        <w:r w:rsidR="0070615E">
          <w:rPr>
            <w:webHidden/>
          </w:rPr>
          <w:tab/>
        </w:r>
        <w:r w:rsidR="0070615E">
          <w:rPr>
            <w:webHidden/>
          </w:rPr>
          <w:fldChar w:fldCharType="begin"/>
        </w:r>
        <w:r w:rsidR="0070615E">
          <w:rPr>
            <w:webHidden/>
          </w:rPr>
          <w:instrText xml:space="preserve"> PAGEREF _Toc151641886 \h </w:instrText>
        </w:r>
        <w:r w:rsidR="0070615E">
          <w:rPr>
            <w:webHidden/>
          </w:rPr>
        </w:r>
        <w:r w:rsidR="0070615E">
          <w:rPr>
            <w:webHidden/>
          </w:rPr>
          <w:fldChar w:fldCharType="separate"/>
        </w:r>
        <w:r w:rsidR="0070615E">
          <w:rPr>
            <w:webHidden/>
          </w:rPr>
          <w:t>4</w:t>
        </w:r>
        <w:r w:rsidR="0070615E">
          <w:rPr>
            <w:webHidden/>
          </w:rPr>
          <w:fldChar w:fldCharType="end"/>
        </w:r>
      </w:hyperlink>
    </w:p>
    <w:p w14:paraId="3A43E96C" w14:textId="32834F3C" w:rsidR="0070615E" w:rsidRDefault="00BF2D05">
      <w:pPr>
        <w:pStyle w:val="TOC1"/>
        <w:rPr>
          <w:rFonts w:asciiTheme="minorHAnsi" w:eastAsiaTheme="minorEastAsia" w:hAnsiTheme="minorHAnsi" w:cstheme="minorBidi"/>
          <w:b w:val="0"/>
          <w:kern w:val="2"/>
          <w:szCs w:val="22"/>
          <w:lang w:eastAsia="en-AU"/>
          <w14:ligatures w14:val="standardContextual"/>
        </w:rPr>
      </w:pPr>
      <w:hyperlink w:anchor="_Toc151641887" w:history="1">
        <w:r w:rsidR="0070615E" w:rsidRPr="00523B04">
          <w:rPr>
            <w:rStyle w:val="Hyperlink"/>
          </w:rPr>
          <w:t>Phases 3–5 – ‘Circles and Squares’ by Ali Cobby Eckermann</w:t>
        </w:r>
        <w:r w:rsidR="0070615E">
          <w:rPr>
            <w:webHidden/>
          </w:rPr>
          <w:tab/>
        </w:r>
        <w:r w:rsidR="0070615E">
          <w:rPr>
            <w:webHidden/>
          </w:rPr>
          <w:fldChar w:fldCharType="begin"/>
        </w:r>
        <w:r w:rsidR="0070615E">
          <w:rPr>
            <w:webHidden/>
          </w:rPr>
          <w:instrText xml:space="preserve"> PAGEREF _Toc151641887 \h </w:instrText>
        </w:r>
        <w:r w:rsidR="0070615E">
          <w:rPr>
            <w:webHidden/>
          </w:rPr>
        </w:r>
        <w:r w:rsidR="0070615E">
          <w:rPr>
            <w:webHidden/>
          </w:rPr>
          <w:fldChar w:fldCharType="separate"/>
        </w:r>
        <w:r w:rsidR="0070615E">
          <w:rPr>
            <w:webHidden/>
          </w:rPr>
          <w:t>6</w:t>
        </w:r>
        <w:r w:rsidR="0070615E">
          <w:rPr>
            <w:webHidden/>
          </w:rPr>
          <w:fldChar w:fldCharType="end"/>
        </w:r>
      </w:hyperlink>
    </w:p>
    <w:p w14:paraId="5A5EA4B5" w14:textId="365283B2"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8" w:history="1">
        <w:r w:rsidR="0070615E" w:rsidRPr="00523B04">
          <w:rPr>
            <w:rStyle w:val="Hyperlink"/>
          </w:rPr>
          <w:t>‘Circles and squares’, activity 1 – viewing and listening</w:t>
        </w:r>
        <w:r w:rsidR="0070615E">
          <w:rPr>
            <w:webHidden/>
          </w:rPr>
          <w:tab/>
        </w:r>
        <w:r w:rsidR="0070615E">
          <w:rPr>
            <w:webHidden/>
          </w:rPr>
          <w:fldChar w:fldCharType="begin"/>
        </w:r>
        <w:r w:rsidR="0070615E">
          <w:rPr>
            <w:webHidden/>
          </w:rPr>
          <w:instrText xml:space="preserve"> PAGEREF _Toc151641888 \h </w:instrText>
        </w:r>
        <w:r w:rsidR="0070615E">
          <w:rPr>
            <w:webHidden/>
          </w:rPr>
        </w:r>
        <w:r w:rsidR="0070615E">
          <w:rPr>
            <w:webHidden/>
          </w:rPr>
          <w:fldChar w:fldCharType="separate"/>
        </w:r>
        <w:r w:rsidR="0070615E">
          <w:rPr>
            <w:webHidden/>
          </w:rPr>
          <w:t>6</w:t>
        </w:r>
        <w:r w:rsidR="0070615E">
          <w:rPr>
            <w:webHidden/>
          </w:rPr>
          <w:fldChar w:fldCharType="end"/>
        </w:r>
      </w:hyperlink>
    </w:p>
    <w:p w14:paraId="7BE190BD" w14:textId="24C97C54"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89" w:history="1">
        <w:r w:rsidR="0070615E" w:rsidRPr="00523B04">
          <w:rPr>
            <w:rStyle w:val="Hyperlink"/>
          </w:rPr>
          <w:t>‘Circles and Squares’, activity 2(a) – the poet’s context</w:t>
        </w:r>
        <w:r w:rsidR="0070615E">
          <w:rPr>
            <w:webHidden/>
          </w:rPr>
          <w:tab/>
        </w:r>
        <w:r w:rsidR="0070615E">
          <w:rPr>
            <w:webHidden/>
          </w:rPr>
          <w:fldChar w:fldCharType="begin"/>
        </w:r>
        <w:r w:rsidR="0070615E">
          <w:rPr>
            <w:webHidden/>
          </w:rPr>
          <w:instrText xml:space="preserve"> PAGEREF _Toc151641889 \h </w:instrText>
        </w:r>
        <w:r w:rsidR="0070615E">
          <w:rPr>
            <w:webHidden/>
          </w:rPr>
        </w:r>
        <w:r w:rsidR="0070615E">
          <w:rPr>
            <w:webHidden/>
          </w:rPr>
          <w:fldChar w:fldCharType="separate"/>
        </w:r>
        <w:r w:rsidR="0070615E">
          <w:rPr>
            <w:webHidden/>
          </w:rPr>
          <w:t>10</w:t>
        </w:r>
        <w:r w:rsidR="0070615E">
          <w:rPr>
            <w:webHidden/>
          </w:rPr>
          <w:fldChar w:fldCharType="end"/>
        </w:r>
      </w:hyperlink>
    </w:p>
    <w:p w14:paraId="177A8C76" w14:textId="4EC0B321"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0" w:history="1">
        <w:r w:rsidR="0070615E" w:rsidRPr="00523B04">
          <w:rPr>
            <w:rStyle w:val="Hyperlink"/>
          </w:rPr>
          <w:t>‘Circles and Squares’, resource 1 – think aloud</w:t>
        </w:r>
        <w:r w:rsidR="0070615E">
          <w:rPr>
            <w:webHidden/>
          </w:rPr>
          <w:tab/>
        </w:r>
        <w:r w:rsidR="0070615E">
          <w:rPr>
            <w:webHidden/>
          </w:rPr>
          <w:fldChar w:fldCharType="begin"/>
        </w:r>
        <w:r w:rsidR="0070615E">
          <w:rPr>
            <w:webHidden/>
          </w:rPr>
          <w:instrText xml:space="preserve"> PAGEREF _Toc151641890 \h </w:instrText>
        </w:r>
        <w:r w:rsidR="0070615E">
          <w:rPr>
            <w:webHidden/>
          </w:rPr>
        </w:r>
        <w:r w:rsidR="0070615E">
          <w:rPr>
            <w:webHidden/>
          </w:rPr>
          <w:fldChar w:fldCharType="separate"/>
        </w:r>
        <w:r w:rsidR="0070615E">
          <w:rPr>
            <w:webHidden/>
          </w:rPr>
          <w:t>11</w:t>
        </w:r>
        <w:r w:rsidR="0070615E">
          <w:rPr>
            <w:webHidden/>
          </w:rPr>
          <w:fldChar w:fldCharType="end"/>
        </w:r>
      </w:hyperlink>
    </w:p>
    <w:p w14:paraId="536B50A0" w14:textId="488EAF5B"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1" w:history="1">
        <w:r w:rsidR="0070615E" w:rsidRPr="00523B04">
          <w:rPr>
            <w:rStyle w:val="Hyperlink"/>
          </w:rPr>
          <w:t>‘Circles and Squares’, activity 2(b) – prediction activity</w:t>
        </w:r>
        <w:r w:rsidR="0070615E">
          <w:rPr>
            <w:webHidden/>
          </w:rPr>
          <w:tab/>
        </w:r>
        <w:r w:rsidR="0070615E">
          <w:rPr>
            <w:webHidden/>
          </w:rPr>
          <w:fldChar w:fldCharType="begin"/>
        </w:r>
        <w:r w:rsidR="0070615E">
          <w:rPr>
            <w:webHidden/>
          </w:rPr>
          <w:instrText xml:space="preserve"> PAGEREF _Toc151641891 \h </w:instrText>
        </w:r>
        <w:r w:rsidR="0070615E">
          <w:rPr>
            <w:webHidden/>
          </w:rPr>
        </w:r>
        <w:r w:rsidR="0070615E">
          <w:rPr>
            <w:webHidden/>
          </w:rPr>
          <w:fldChar w:fldCharType="separate"/>
        </w:r>
        <w:r w:rsidR="0070615E">
          <w:rPr>
            <w:webHidden/>
          </w:rPr>
          <w:t>12</w:t>
        </w:r>
        <w:r w:rsidR="0070615E">
          <w:rPr>
            <w:webHidden/>
          </w:rPr>
          <w:fldChar w:fldCharType="end"/>
        </w:r>
      </w:hyperlink>
    </w:p>
    <w:p w14:paraId="5700E816" w14:textId="294ACF7E"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2" w:history="1">
        <w:r w:rsidR="0070615E" w:rsidRPr="00523B04">
          <w:rPr>
            <w:rStyle w:val="Hyperlink"/>
          </w:rPr>
          <w:t>‘Circles and Squares’, activity 3(a) – breaking down the title – idioms</w:t>
        </w:r>
        <w:r w:rsidR="0070615E">
          <w:rPr>
            <w:webHidden/>
          </w:rPr>
          <w:tab/>
        </w:r>
        <w:r w:rsidR="0070615E">
          <w:rPr>
            <w:webHidden/>
          </w:rPr>
          <w:fldChar w:fldCharType="begin"/>
        </w:r>
        <w:r w:rsidR="0070615E">
          <w:rPr>
            <w:webHidden/>
          </w:rPr>
          <w:instrText xml:space="preserve"> PAGEREF _Toc151641892 \h </w:instrText>
        </w:r>
        <w:r w:rsidR="0070615E">
          <w:rPr>
            <w:webHidden/>
          </w:rPr>
        </w:r>
        <w:r w:rsidR="0070615E">
          <w:rPr>
            <w:webHidden/>
          </w:rPr>
          <w:fldChar w:fldCharType="separate"/>
        </w:r>
        <w:r w:rsidR="0070615E">
          <w:rPr>
            <w:webHidden/>
          </w:rPr>
          <w:t>15</w:t>
        </w:r>
        <w:r w:rsidR="0070615E">
          <w:rPr>
            <w:webHidden/>
          </w:rPr>
          <w:fldChar w:fldCharType="end"/>
        </w:r>
      </w:hyperlink>
    </w:p>
    <w:p w14:paraId="58D4654A" w14:textId="1FAD8F3E"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3" w:history="1">
        <w:r w:rsidR="0070615E" w:rsidRPr="00523B04">
          <w:rPr>
            <w:rStyle w:val="Hyperlink"/>
          </w:rPr>
          <w:t>‘Circles and Squares’, activity 3(b) – breaking down the title – symbolism</w:t>
        </w:r>
        <w:r w:rsidR="0070615E">
          <w:rPr>
            <w:webHidden/>
          </w:rPr>
          <w:tab/>
        </w:r>
        <w:r w:rsidR="0070615E">
          <w:rPr>
            <w:webHidden/>
          </w:rPr>
          <w:fldChar w:fldCharType="begin"/>
        </w:r>
        <w:r w:rsidR="0070615E">
          <w:rPr>
            <w:webHidden/>
          </w:rPr>
          <w:instrText xml:space="preserve"> PAGEREF _Toc151641893 \h </w:instrText>
        </w:r>
        <w:r w:rsidR="0070615E">
          <w:rPr>
            <w:webHidden/>
          </w:rPr>
        </w:r>
        <w:r w:rsidR="0070615E">
          <w:rPr>
            <w:webHidden/>
          </w:rPr>
          <w:fldChar w:fldCharType="separate"/>
        </w:r>
        <w:r w:rsidR="0070615E">
          <w:rPr>
            <w:webHidden/>
          </w:rPr>
          <w:t>16</w:t>
        </w:r>
        <w:r w:rsidR="0070615E">
          <w:rPr>
            <w:webHidden/>
          </w:rPr>
          <w:fldChar w:fldCharType="end"/>
        </w:r>
      </w:hyperlink>
    </w:p>
    <w:p w14:paraId="673EA4CB" w14:textId="22ED8960"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4" w:history="1">
        <w:r w:rsidR="0070615E" w:rsidRPr="00523B04">
          <w:rPr>
            <w:rStyle w:val="Hyperlink"/>
          </w:rPr>
          <w:t>Core Text – ‘Circles and Squares’ by Ali Cobby Eckermann</w:t>
        </w:r>
        <w:r w:rsidR="0070615E">
          <w:rPr>
            <w:webHidden/>
          </w:rPr>
          <w:tab/>
        </w:r>
        <w:r w:rsidR="0070615E">
          <w:rPr>
            <w:webHidden/>
          </w:rPr>
          <w:fldChar w:fldCharType="begin"/>
        </w:r>
        <w:r w:rsidR="0070615E">
          <w:rPr>
            <w:webHidden/>
          </w:rPr>
          <w:instrText xml:space="preserve"> PAGEREF _Toc151641894 \h </w:instrText>
        </w:r>
        <w:r w:rsidR="0070615E">
          <w:rPr>
            <w:webHidden/>
          </w:rPr>
        </w:r>
        <w:r w:rsidR="0070615E">
          <w:rPr>
            <w:webHidden/>
          </w:rPr>
          <w:fldChar w:fldCharType="separate"/>
        </w:r>
        <w:r w:rsidR="0070615E">
          <w:rPr>
            <w:webHidden/>
          </w:rPr>
          <w:t>18</w:t>
        </w:r>
        <w:r w:rsidR="0070615E">
          <w:rPr>
            <w:webHidden/>
          </w:rPr>
          <w:fldChar w:fldCharType="end"/>
        </w:r>
      </w:hyperlink>
    </w:p>
    <w:p w14:paraId="6944E293" w14:textId="159AB500"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5" w:history="1">
        <w:r w:rsidR="0070615E" w:rsidRPr="00523B04">
          <w:rPr>
            <w:rStyle w:val="Hyperlink"/>
          </w:rPr>
          <w:t>‘Circles and Squares’, activity 4 – sketch to stretch</w:t>
        </w:r>
        <w:r w:rsidR="0070615E">
          <w:rPr>
            <w:webHidden/>
          </w:rPr>
          <w:tab/>
        </w:r>
        <w:r w:rsidR="0070615E">
          <w:rPr>
            <w:webHidden/>
          </w:rPr>
          <w:fldChar w:fldCharType="begin"/>
        </w:r>
        <w:r w:rsidR="0070615E">
          <w:rPr>
            <w:webHidden/>
          </w:rPr>
          <w:instrText xml:space="preserve"> PAGEREF _Toc151641895 \h </w:instrText>
        </w:r>
        <w:r w:rsidR="0070615E">
          <w:rPr>
            <w:webHidden/>
          </w:rPr>
        </w:r>
        <w:r w:rsidR="0070615E">
          <w:rPr>
            <w:webHidden/>
          </w:rPr>
          <w:fldChar w:fldCharType="separate"/>
        </w:r>
        <w:r w:rsidR="0070615E">
          <w:rPr>
            <w:webHidden/>
          </w:rPr>
          <w:t>19</w:t>
        </w:r>
        <w:r w:rsidR="0070615E">
          <w:rPr>
            <w:webHidden/>
          </w:rPr>
          <w:fldChar w:fldCharType="end"/>
        </w:r>
      </w:hyperlink>
    </w:p>
    <w:p w14:paraId="12B511A6" w14:textId="0DC66FD4"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6" w:history="1">
        <w:r w:rsidR="0070615E" w:rsidRPr="00523B04">
          <w:rPr>
            <w:rStyle w:val="Hyperlink"/>
          </w:rPr>
          <w:t>‘Circles and Squares’, activity 5 – consolidating your ideas</w:t>
        </w:r>
        <w:r w:rsidR="0070615E">
          <w:rPr>
            <w:webHidden/>
          </w:rPr>
          <w:tab/>
        </w:r>
        <w:r w:rsidR="0070615E">
          <w:rPr>
            <w:webHidden/>
          </w:rPr>
          <w:fldChar w:fldCharType="begin"/>
        </w:r>
        <w:r w:rsidR="0070615E">
          <w:rPr>
            <w:webHidden/>
          </w:rPr>
          <w:instrText xml:space="preserve"> PAGEREF _Toc151641896 \h </w:instrText>
        </w:r>
        <w:r w:rsidR="0070615E">
          <w:rPr>
            <w:webHidden/>
          </w:rPr>
        </w:r>
        <w:r w:rsidR="0070615E">
          <w:rPr>
            <w:webHidden/>
          </w:rPr>
          <w:fldChar w:fldCharType="separate"/>
        </w:r>
        <w:r w:rsidR="0070615E">
          <w:rPr>
            <w:webHidden/>
          </w:rPr>
          <w:t>20</w:t>
        </w:r>
        <w:r w:rsidR="0070615E">
          <w:rPr>
            <w:webHidden/>
          </w:rPr>
          <w:fldChar w:fldCharType="end"/>
        </w:r>
      </w:hyperlink>
    </w:p>
    <w:p w14:paraId="4772C487" w14:textId="116FA46B"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7" w:history="1">
        <w:r w:rsidR="0070615E" w:rsidRPr="00523B04">
          <w:rPr>
            <w:rStyle w:val="Hyperlink"/>
          </w:rPr>
          <w:t>‘Circles and Squares’, resource 2 – reviewing poetic devices</w:t>
        </w:r>
        <w:r w:rsidR="0070615E">
          <w:rPr>
            <w:webHidden/>
          </w:rPr>
          <w:tab/>
        </w:r>
        <w:r w:rsidR="0070615E">
          <w:rPr>
            <w:webHidden/>
          </w:rPr>
          <w:fldChar w:fldCharType="begin"/>
        </w:r>
        <w:r w:rsidR="0070615E">
          <w:rPr>
            <w:webHidden/>
          </w:rPr>
          <w:instrText xml:space="preserve"> PAGEREF _Toc151641897 \h </w:instrText>
        </w:r>
        <w:r w:rsidR="0070615E">
          <w:rPr>
            <w:webHidden/>
          </w:rPr>
        </w:r>
        <w:r w:rsidR="0070615E">
          <w:rPr>
            <w:webHidden/>
          </w:rPr>
          <w:fldChar w:fldCharType="separate"/>
        </w:r>
        <w:r w:rsidR="0070615E">
          <w:rPr>
            <w:webHidden/>
          </w:rPr>
          <w:t>22</w:t>
        </w:r>
        <w:r w:rsidR="0070615E">
          <w:rPr>
            <w:webHidden/>
          </w:rPr>
          <w:fldChar w:fldCharType="end"/>
        </w:r>
      </w:hyperlink>
    </w:p>
    <w:p w14:paraId="18EA43DD" w14:textId="2D2BB4C5"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8" w:history="1">
        <w:r w:rsidR="0070615E" w:rsidRPr="00523B04">
          <w:rPr>
            <w:rStyle w:val="Hyperlink"/>
          </w:rPr>
          <w:t>‘Circles and Squares’, activity 6 – guided annotation</w:t>
        </w:r>
        <w:r w:rsidR="0070615E">
          <w:rPr>
            <w:webHidden/>
          </w:rPr>
          <w:tab/>
        </w:r>
        <w:r w:rsidR="0070615E">
          <w:rPr>
            <w:webHidden/>
          </w:rPr>
          <w:fldChar w:fldCharType="begin"/>
        </w:r>
        <w:r w:rsidR="0070615E">
          <w:rPr>
            <w:webHidden/>
          </w:rPr>
          <w:instrText xml:space="preserve"> PAGEREF _Toc151641898 \h </w:instrText>
        </w:r>
        <w:r w:rsidR="0070615E">
          <w:rPr>
            <w:webHidden/>
          </w:rPr>
        </w:r>
        <w:r w:rsidR="0070615E">
          <w:rPr>
            <w:webHidden/>
          </w:rPr>
          <w:fldChar w:fldCharType="separate"/>
        </w:r>
        <w:r w:rsidR="0070615E">
          <w:rPr>
            <w:webHidden/>
          </w:rPr>
          <w:t>30</w:t>
        </w:r>
        <w:r w:rsidR="0070615E">
          <w:rPr>
            <w:webHidden/>
          </w:rPr>
          <w:fldChar w:fldCharType="end"/>
        </w:r>
      </w:hyperlink>
    </w:p>
    <w:p w14:paraId="6E3A4070" w14:textId="0A3151E6"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899" w:history="1">
        <w:r w:rsidR="0070615E" w:rsidRPr="00523B04">
          <w:rPr>
            <w:rStyle w:val="Hyperlink"/>
          </w:rPr>
          <w:t>‘Circles and Squares’, activity 7 – exploring symbolism</w:t>
        </w:r>
        <w:r w:rsidR="0070615E">
          <w:rPr>
            <w:webHidden/>
          </w:rPr>
          <w:tab/>
        </w:r>
        <w:r w:rsidR="0070615E">
          <w:rPr>
            <w:webHidden/>
          </w:rPr>
          <w:fldChar w:fldCharType="begin"/>
        </w:r>
        <w:r w:rsidR="0070615E">
          <w:rPr>
            <w:webHidden/>
          </w:rPr>
          <w:instrText xml:space="preserve"> PAGEREF _Toc151641899 \h </w:instrText>
        </w:r>
        <w:r w:rsidR="0070615E">
          <w:rPr>
            <w:webHidden/>
          </w:rPr>
        </w:r>
        <w:r w:rsidR="0070615E">
          <w:rPr>
            <w:webHidden/>
          </w:rPr>
          <w:fldChar w:fldCharType="separate"/>
        </w:r>
        <w:r w:rsidR="0070615E">
          <w:rPr>
            <w:webHidden/>
          </w:rPr>
          <w:t>34</w:t>
        </w:r>
        <w:r w:rsidR="0070615E">
          <w:rPr>
            <w:webHidden/>
          </w:rPr>
          <w:fldChar w:fldCharType="end"/>
        </w:r>
      </w:hyperlink>
    </w:p>
    <w:p w14:paraId="4BC6E9A5" w14:textId="03B32941"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900" w:history="1">
        <w:r w:rsidR="0070615E" w:rsidRPr="00523B04">
          <w:rPr>
            <w:rStyle w:val="Hyperlink"/>
          </w:rPr>
          <w:t>‘Circles and Squares, activity 8 – mapping themes</w:t>
        </w:r>
        <w:r w:rsidR="0070615E">
          <w:rPr>
            <w:webHidden/>
          </w:rPr>
          <w:tab/>
        </w:r>
        <w:r w:rsidR="0070615E">
          <w:rPr>
            <w:webHidden/>
          </w:rPr>
          <w:fldChar w:fldCharType="begin"/>
        </w:r>
        <w:r w:rsidR="0070615E">
          <w:rPr>
            <w:webHidden/>
          </w:rPr>
          <w:instrText xml:space="preserve"> PAGEREF _Toc151641900 \h </w:instrText>
        </w:r>
        <w:r w:rsidR="0070615E">
          <w:rPr>
            <w:webHidden/>
          </w:rPr>
        </w:r>
        <w:r w:rsidR="0070615E">
          <w:rPr>
            <w:webHidden/>
          </w:rPr>
          <w:fldChar w:fldCharType="separate"/>
        </w:r>
        <w:r w:rsidR="0070615E">
          <w:rPr>
            <w:webHidden/>
          </w:rPr>
          <w:t>39</w:t>
        </w:r>
        <w:r w:rsidR="0070615E">
          <w:rPr>
            <w:webHidden/>
          </w:rPr>
          <w:fldChar w:fldCharType="end"/>
        </w:r>
      </w:hyperlink>
    </w:p>
    <w:p w14:paraId="28FE3A95" w14:textId="5E43B15B"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901" w:history="1">
        <w:r w:rsidR="0070615E" w:rsidRPr="00523B04">
          <w:rPr>
            <w:rStyle w:val="Hyperlink"/>
          </w:rPr>
          <w:t>Core formative task 3 – analytical paragraph</w:t>
        </w:r>
        <w:r w:rsidR="0070615E">
          <w:rPr>
            <w:webHidden/>
          </w:rPr>
          <w:tab/>
        </w:r>
        <w:r w:rsidR="0070615E">
          <w:rPr>
            <w:webHidden/>
          </w:rPr>
          <w:fldChar w:fldCharType="begin"/>
        </w:r>
        <w:r w:rsidR="0070615E">
          <w:rPr>
            <w:webHidden/>
          </w:rPr>
          <w:instrText xml:space="preserve"> PAGEREF _Toc151641901 \h </w:instrText>
        </w:r>
        <w:r w:rsidR="0070615E">
          <w:rPr>
            <w:webHidden/>
          </w:rPr>
        </w:r>
        <w:r w:rsidR="0070615E">
          <w:rPr>
            <w:webHidden/>
          </w:rPr>
          <w:fldChar w:fldCharType="separate"/>
        </w:r>
        <w:r w:rsidR="0070615E">
          <w:rPr>
            <w:webHidden/>
          </w:rPr>
          <w:t>43</w:t>
        </w:r>
        <w:r w:rsidR="0070615E">
          <w:rPr>
            <w:webHidden/>
          </w:rPr>
          <w:fldChar w:fldCharType="end"/>
        </w:r>
      </w:hyperlink>
    </w:p>
    <w:p w14:paraId="3C1A1F3A" w14:textId="61909A89"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2" w:history="1">
        <w:r w:rsidR="0070615E" w:rsidRPr="00523B04">
          <w:rPr>
            <w:rStyle w:val="Hyperlink"/>
            <w:noProof/>
          </w:rPr>
          <w:t>Identifying the demands of the question</w:t>
        </w:r>
        <w:r w:rsidR="0070615E">
          <w:rPr>
            <w:noProof/>
            <w:webHidden/>
          </w:rPr>
          <w:tab/>
        </w:r>
        <w:r w:rsidR="0070615E">
          <w:rPr>
            <w:noProof/>
            <w:webHidden/>
          </w:rPr>
          <w:fldChar w:fldCharType="begin"/>
        </w:r>
        <w:r w:rsidR="0070615E">
          <w:rPr>
            <w:noProof/>
            <w:webHidden/>
          </w:rPr>
          <w:instrText xml:space="preserve"> PAGEREF _Toc151641902 \h </w:instrText>
        </w:r>
        <w:r w:rsidR="0070615E">
          <w:rPr>
            <w:noProof/>
            <w:webHidden/>
          </w:rPr>
        </w:r>
        <w:r w:rsidR="0070615E">
          <w:rPr>
            <w:noProof/>
            <w:webHidden/>
          </w:rPr>
          <w:fldChar w:fldCharType="separate"/>
        </w:r>
        <w:r w:rsidR="0070615E">
          <w:rPr>
            <w:noProof/>
            <w:webHidden/>
          </w:rPr>
          <w:t>43</w:t>
        </w:r>
        <w:r w:rsidR="0070615E">
          <w:rPr>
            <w:noProof/>
            <w:webHidden/>
          </w:rPr>
          <w:fldChar w:fldCharType="end"/>
        </w:r>
      </w:hyperlink>
    </w:p>
    <w:p w14:paraId="512CB748" w14:textId="1266F588"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3" w:history="1">
        <w:r w:rsidR="0070615E" w:rsidRPr="00523B04">
          <w:rPr>
            <w:rStyle w:val="Hyperlink"/>
            <w:bCs/>
            <w:noProof/>
          </w:rPr>
          <w:t>Planning a topic sentence</w:t>
        </w:r>
        <w:r w:rsidR="0070615E">
          <w:rPr>
            <w:noProof/>
            <w:webHidden/>
          </w:rPr>
          <w:tab/>
        </w:r>
        <w:r w:rsidR="0070615E">
          <w:rPr>
            <w:noProof/>
            <w:webHidden/>
          </w:rPr>
          <w:fldChar w:fldCharType="begin"/>
        </w:r>
        <w:r w:rsidR="0070615E">
          <w:rPr>
            <w:noProof/>
            <w:webHidden/>
          </w:rPr>
          <w:instrText xml:space="preserve"> PAGEREF _Toc151641903 \h </w:instrText>
        </w:r>
        <w:r w:rsidR="0070615E">
          <w:rPr>
            <w:noProof/>
            <w:webHidden/>
          </w:rPr>
        </w:r>
        <w:r w:rsidR="0070615E">
          <w:rPr>
            <w:noProof/>
            <w:webHidden/>
          </w:rPr>
          <w:fldChar w:fldCharType="separate"/>
        </w:r>
        <w:r w:rsidR="0070615E">
          <w:rPr>
            <w:noProof/>
            <w:webHidden/>
          </w:rPr>
          <w:t>45</w:t>
        </w:r>
        <w:r w:rsidR="0070615E">
          <w:rPr>
            <w:noProof/>
            <w:webHidden/>
          </w:rPr>
          <w:fldChar w:fldCharType="end"/>
        </w:r>
      </w:hyperlink>
    </w:p>
    <w:p w14:paraId="3B801C60" w14:textId="6D001411"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4" w:history="1">
        <w:r w:rsidR="0070615E" w:rsidRPr="00523B04">
          <w:rPr>
            <w:rStyle w:val="Hyperlink"/>
            <w:noProof/>
          </w:rPr>
          <w:t>Planning your supporting evidence</w:t>
        </w:r>
        <w:r w:rsidR="0070615E">
          <w:rPr>
            <w:noProof/>
            <w:webHidden/>
          </w:rPr>
          <w:tab/>
        </w:r>
        <w:r w:rsidR="0070615E">
          <w:rPr>
            <w:noProof/>
            <w:webHidden/>
          </w:rPr>
          <w:fldChar w:fldCharType="begin"/>
        </w:r>
        <w:r w:rsidR="0070615E">
          <w:rPr>
            <w:noProof/>
            <w:webHidden/>
          </w:rPr>
          <w:instrText xml:space="preserve"> PAGEREF _Toc151641904 \h </w:instrText>
        </w:r>
        <w:r w:rsidR="0070615E">
          <w:rPr>
            <w:noProof/>
            <w:webHidden/>
          </w:rPr>
        </w:r>
        <w:r w:rsidR="0070615E">
          <w:rPr>
            <w:noProof/>
            <w:webHidden/>
          </w:rPr>
          <w:fldChar w:fldCharType="separate"/>
        </w:r>
        <w:r w:rsidR="0070615E">
          <w:rPr>
            <w:noProof/>
            <w:webHidden/>
          </w:rPr>
          <w:t>46</w:t>
        </w:r>
        <w:r w:rsidR="0070615E">
          <w:rPr>
            <w:noProof/>
            <w:webHidden/>
          </w:rPr>
          <w:fldChar w:fldCharType="end"/>
        </w:r>
      </w:hyperlink>
    </w:p>
    <w:p w14:paraId="3CCD52D6" w14:textId="1D76E284"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5" w:history="1">
        <w:r w:rsidR="0070615E" w:rsidRPr="00523B04">
          <w:rPr>
            <w:rStyle w:val="Hyperlink"/>
            <w:noProof/>
          </w:rPr>
          <w:t>Student-facing rubric – ‘what does a good paragraph look like?’</w:t>
        </w:r>
        <w:r w:rsidR="0070615E">
          <w:rPr>
            <w:noProof/>
            <w:webHidden/>
          </w:rPr>
          <w:tab/>
        </w:r>
        <w:r w:rsidR="0070615E">
          <w:rPr>
            <w:noProof/>
            <w:webHidden/>
          </w:rPr>
          <w:fldChar w:fldCharType="begin"/>
        </w:r>
        <w:r w:rsidR="0070615E">
          <w:rPr>
            <w:noProof/>
            <w:webHidden/>
          </w:rPr>
          <w:instrText xml:space="preserve"> PAGEREF _Toc151641905 \h </w:instrText>
        </w:r>
        <w:r w:rsidR="0070615E">
          <w:rPr>
            <w:noProof/>
            <w:webHidden/>
          </w:rPr>
        </w:r>
        <w:r w:rsidR="0070615E">
          <w:rPr>
            <w:noProof/>
            <w:webHidden/>
          </w:rPr>
          <w:fldChar w:fldCharType="separate"/>
        </w:r>
        <w:r w:rsidR="0070615E">
          <w:rPr>
            <w:noProof/>
            <w:webHidden/>
          </w:rPr>
          <w:t>47</w:t>
        </w:r>
        <w:r w:rsidR="0070615E">
          <w:rPr>
            <w:noProof/>
            <w:webHidden/>
          </w:rPr>
          <w:fldChar w:fldCharType="end"/>
        </w:r>
      </w:hyperlink>
    </w:p>
    <w:p w14:paraId="2BEFABEB" w14:textId="1DAE5059"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6" w:history="1">
        <w:r w:rsidR="0070615E" w:rsidRPr="00523B04">
          <w:rPr>
            <w:rStyle w:val="Hyperlink"/>
            <w:bCs/>
            <w:noProof/>
          </w:rPr>
          <w:t>Composing your response</w:t>
        </w:r>
        <w:r w:rsidR="0070615E">
          <w:rPr>
            <w:noProof/>
            <w:webHidden/>
          </w:rPr>
          <w:tab/>
        </w:r>
        <w:r w:rsidR="0070615E">
          <w:rPr>
            <w:noProof/>
            <w:webHidden/>
          </w:rPr>
          <w:fldChar w:fldCharType="begin"/>
        </w:r>
        <w:r w:rsidR="0070615E">
          <w:rPr>
            <w:noProof/>
            <w:webHidden/>
          </w:rPr>
          <w:instrText xml:space="preserve"> PAGEREF _Toc151641906 \h </w:instrText>
        </w:r>
        <w:r w:rsidR="0070615E">
          <w:rPr>
            <w:noProof/>
            <w:webHidden/>
          </w:rPr>
        </w:r>
        <w:r w:rsidR="0070615E">
          <w:rPr>
            <w:noProof/>
            <w:webHidden/>
          </w:rPr>
          <w:fldChar w:fldCharType="separate"/>
        </w:r>
        <w:r w:rsidR="0070615E">
          <w:rPr>
            <w:noProof/>
            <w:webHidden/>
          </w:rPr>
          <w:t>49</w:t>
        </w:r>
        <w:r w:rsidR="0070615E">
          <w:rPr>
            <w:noProof/>
            <w:webHidden/>
          </w:rPr>
          <w:fldChar w:fldCharType="end"/>
        </w:r>
      </w:hyperlink>
    </w:p>
    <w:p w14:paraId="24A3177C" w14:textId="35E818D7"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7" w:history="1">
        <w:r w:rsidR="0070615E" w:rsidRPr="00523B04">
          <w:rPr>
            <w:rStyle w:val="Hyperlink"/>
            <w:noProof/>
          </w:rPr>
          <w:t>Reflecting on your response</w:t>
        </w:r>
        <w:r w:rsidR="0070615E">
          <w:rPr>
            <w:noProof/>
            <w:webHidden/>
          </w:rPr>
          <w:tab/>
        </w:r>
        <w:r w:rsidR="0070615E">
          <w:rPr>
            <w:noProof/>
            <w:webHidden/>
          </w:rPr>
          <w:fldChar w:fldCharType="begin"/>
        </w:r>
        <w:r w:rsidR="0070615E">
          <w:rPr>
            <w:noProof/>
            <w:webHidden/>
          </w:rPr>
          <w:instrText xml:space="preserve"> PAGEREF _Toc151641907 \h </w:instrText>
        </w:r>
        <w:r w:rsidR="0070615E">
          <w:rPr>
            <w:noProof/>
            <w:webHidden/>
          </w:rPr>
        </w:r>
        <w:r w:rsidR="0070615E">
          <w:rPr>
            <w:noProof/>
            <w:webHidden/>
          </w:rPr>
          <w:fldChar w:fldCharType="separate"/>
        </w:r>
        <w:r w:rsidR="0070615E">
          <w:rPr>
            <w:noProof/>
            <w:webHidden/>
          </w:rPr>
          <w:t>51</w:t>
        </w:r>
        <w:r w:rsidR="0070615E">
          <w:rPr>
            <w:noProof/>
            <w:webHidden/>
          </w:rPr>
          <w:fldChar w:fldCharType="end"/>
        </w:r>
      </w:hyperlink>
    </w:p>
    <w:p w14:paraId="1FC8C3F8" w14:textId="5095D3EE"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908" w:history="1">
        <w:r w:rsidR="0070615E" w:rsidRPr="00523B04">
          <w:rPr>
            <w:rStyle w:val="Hyperlink"/>
          </w:rPr>
          <w:t>‘Circles and Squares’, activity 9 – multimodal presentation</w:t>
        </w:r>
        <w:r w:rsidR="0070615E">
          <w:rPr>
            <w:webHidden/>
          </w:rPr>
          <w:tab/>
        </w:r>
        <w:r w:rsidR="0070615E">
          <w:rPr>
            <w:webHidden/>
          </w:rPr>
          <w:fldChar w:fldCharType="begin"/>
        </w:r>
        <w:r w:rsidR="0070615E">
          <w:rPr>
            <w:webHidden/>
          </w:rPr>
          <w:instrText xml:space="preserve"> PAGEREF _Toc151641908 \h </w:instrText>
        </w:r>
        <w:r w:rsidR="0070615E">
          <w:rPr>
            <w:webHidden/>
          </w:rPr>
        </w:r>
        <w:r w:rsidR="0070615E">
          <w:rPr>
            <w:webHidden/>
          </w:rPr>
          <w:fldChar w:fldCharType="separate"/>
        </w:r>
        <w:r w:rsidR="0070615E">
          <w:rPr>
            <w:webHidden/>
          </w:rPr>
          <w:t>52</w:t>
        </w:r>
        <w:r w:rsidR="0070615E">
          <w:rPr>
            <w:webHidden/>
          </w:rPr>
          <w:fldChar w:fldCharType="end"/>
        </w:r>
      </w:hyperlink>
    </w:p>
    <w:p w14:paraId="7412C55A" w14:textId="27E6AE9B"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09" w:history="1">
        <w:r w:rsidR="0070615E" w:rsidRPr="00523B04">
          <w:rPr>
            <w:rStyle w:val="Hyperlink"/>
            <w:noProof/>
          </w:rPr>
          <w:t>Drafting your presentation</w:t>
        </w:r>
        <w:r w:rsidR="0070615E">
          <w:rPr>
            <w:noProof/>
            <w:webHidden/>
          </w:rPr>
          <w:tab/>
        </w:r>
        <w:r w:rsidR="0070615E">
          <w:rPr>
            <w:noProof/>
            <w:webHidden/>
          </w:rPr>
          <w:fldChar w:fldCharType="begin"/>
        </w:r>
        <w:r w:rsidR="0070615E">
          <w:rPr>
            <w:noProof/>
            <w:webHidden/>
          </w:rPr>
          <w:instrText xml:space="preserve"> PAGEREF _Toc151641909 \h </w:instrText>
        </w:r>
        <w:r w:rsidR="0070615E">
          <w:rPr>
            <w:noProof/>
            <w:webHidden/>
          </w:rPr>
        </w:r>
        <w:r w:rsidR="0070615E">
          <w:rPr>
            <w:noProof/>
            <w:webHidden/>
          </w:rPr>
          <w:fldChar w:fldCharType="separate"/>
        </w:r>
        <w:r w:rsidR="0070615E">
          <w:rPr>
            <w:noProof/>
            <w:webHidden/>
          </w:rPr>
          <w:t>54</w:t>
        </w:r>
        <w:r w:rsidR="0070615E">
          <w:rPr>
            <w:noProof/>
            <w:webHidden/>
          </w:rPr>
          <w:fldChar w:fldCharType="end"/>
        </w:r>
      </w:hyperlink>
    </w:p>
    <w:p w14:paraId="0F29F9BF" w14:textId="23ADD017"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10" w:history="1">
        <w:r w:rsidR="0070615E" w:rsidRPr="00523B04">
          <w:rPr>
            <w:rStyle w:val="Hyperlink"/>
            <w:noProof/>
          </w:rPr>
          <w:t>Writing your transcript</w:t>
        </w:r>
        <w:r w:rsidR="0070615E">
          <w:rPr>
            <w:noProof/>
            <w:webHidden/>
          </w:rPr>
          <w:tab/>
        </w:r>
        <w:r w:rsidR="0070615E">
          <w:rPr>
            <w:noProof/>
            <w:webHidden/>
          </w:rPr>
          <w:fldChar w:fldCharType="begin"/>
        </w:r>
        <w:r w:rsidR="0070615E">
          <w:rPr>
            <w:noProof/>
            <w:webHidden/>
          </w:rPr>
          <w:instrText xml:space="preserve"> PAGEREF _Toc151641910 \h </w:instrText>
        </w:r>
        <w:r w:rsidR="0070615E">
          <w:rPr>
            <w:noProof/>
            <w:webHidden/>
          </w:rPr>
        </w:r>
        <w:r w:rsidR="0070615E">
          <w:rPr>
            <w:noProof/>
            <w:webHidden/>
          </w:rPr>
          <w:fldChar w:fldCharType="separate"/>
        </w:r>
        <w:r w:rsidR="0070615E">
          <w:rPr>
            <w:noProof/>
            <w:webHidden/>
          </w:rPr>
          <w:t>56</w:t>
        </w:r>
        <w:r w:rsidR="0070615E">
          <w:rPr>
            <w:noProof/>
            <w:webHidden/>
          </w:rPr>
          <w:fldChar w:fldCharType="end"/>
        </w:r>
      </w:hyperlink>
    </w:p>
    <w:p w14:paraId="585EC52A" w14:textId="2FB449F5"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11" w:history="1">
        <w:r w:rsidR="0070615E" w:rsidRPr="00523B04">
          <w:rPr>
            <w:rStyle w:val="Hyperlink"/>
            <w:noProof/>
          </w:rPr>
          <w:t>Reflecting and submission</w:t>
        </w:r>
        <w:r w:rsidR="0070615E">
          <w:rPr>
            <w:noProof/>
            <w:webHidden/>
          </w:rPr>
          <w:tab/>
        </w:r>
        <w:r w:rsidR="0070615E">
          <w:rPr>
            <w:noProof/>
            <w:webHidden/>
          </w:rPr>
          <w:fldChar w:fldCharType="begin"/>
        </w:r>
        <w:r w:rsidR="0070615E">
          <w:rPr>
            <w:noProof/>
            <w:webHidden/>
          </w:rPr>
          <w:instrText xml:space="preserve"> PAGEREF _Toc151641911 \h </w:instrText>
        </w:r>
        <w:r w:rsidR="0070615E">
          <w:rPr>
            <w:noProof/>
            <w:webHidden/>
          </w:rPr>
        </w:r>
        <w:r w:rsidR="0070615E">
          <w:rPr>
            <w:noProof/>
            <w:webHidden/>
          </w:rPr>
          <w:fldChar w:fldCharType="separate"/>
        </w:r>
        <w:r w:rsidR="0070615E">
          <w:rPr>
            <w:noProof/>
            <w:webHidden/>
          </w:rPr>
          <w:t>58</w:t>
        </w:r>
        <w:r w:rsidR="0070615E">
          <w:rPr>
            <w:noProof/>
            <w:webHidden/>
          </w:rPr>
          <w:fldChar w:fldCharType="end"/>
        </w:r>
      </w:hyperlink>
    </w:p>
    <w:p w14:paraId="46BEBF9D" w14:textId="1704A5A5" w:rsidR="0070615E" w:rsidRDefault="00BF2D05">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41912" w:history="1">
        <w:r w:rsidR="0070615E" w:rsidRPr="00523B04">
          <w:rPr>
            <w:rStyle w:val="Hyperlink"/>
            <w:noProof/>
          </w:rPr>
          <w:t>Putting it all together</w:t>
        </w:r>
        <w:r w:rsidR="0070615E">
          <w:rPr>
            <w:noProof/>
            <w:webHidden/>
          </w:rPr>
          <w:tab/>
        </w:r>
        <w:r w:rsidR="0070615E">
          <w:rPr>
            <w:noProof/>
            <w:webHidden/>
          </w:rPr>
          <w:fldChar w:fldCharType="begin"/>
        </w:r>
        <w:r w:rsidR="0070615E">
          <w:rPr>
            <w:noProof/>
            <w:webHidden/>
          </w:rPr>
          <w:instrText xml:space="preserve"> PAGEREF _Toc151641912 \h </w:instrText>
        </w:r>
        <w:r w:rsidR="0070615E">
          <w:rPr>
            <w:noProof/>
            <w:webHidden/>
          </w:rPr>
        </w:r>
        <w:r w:rsidR="0070615E">
          <w:rPr>
            <w:noProof/>
            <w:webHidden/>
          </w:rPr>
          <w:fldChar w:fldCharType="separate"/>
        </w:r>
        <w:r w:rsidR="0070615E">
          <w:rPr>
            <w:noProof/>
            <w:webHidden/>
          </w:rPr>
          <w:t>59</w:t>
        </w:r>
        <w:r w:rsidR="0070615E">
          <w:rPr>
            <w:noProof/>
            <w:webHidden/>
          </w:rPr>
          <w:fldChar w:fldCharType="end"/>
        </w:r>
      </w:hyperlink>
    </w:p>
    <w:p w14:paraId="1EC9BE55" w14:textId="3253F3B3" w:rsidR="0070615E" w:rsidRDefault="00BF2D05">
      <w:pPr>
        <w:pStyle w:val="TOC2"/>
        <w:rPr>
          <w:rFonts w:asciiTheme="minorHAnsi" w:eastAsiaTheme="minorEastAsia" w:hAnsiTheme="minorHAnsi" w:cstheme="minorBidi"/>
          <w:kern w:val="2"/>
          <w:szCs w:val="22"/>
          <w:lang w:eastAsia="en-AU"/>
          <w14:ligatures w14:val="standardContextual"/>
        </w:rPr>
      </w:pPr>
      <w:hyperlink w:anchor="_Toc151641913" w:history="1">
        <w:r w:rsidR="0070615E" w:rsidRPr="00523B04">
          <w:rPr>
            <w:rStyle w:val="Hyperlink"/>
          </w:rPr>
          <w:t>‘Circles and Squares’, core formative task 4 – informative dialogue</w:t>
        </w:r>
        <w:r w:rsidR="0070615E">
          <w:rPr>
            <w:webHidden/>
          </w:rPr>
          <w:tab/>
        </w:r>
        <w:r w:rsidR="0070615E">
          <w:rPr>
            <w:webHidden/>
          </w:rPr>
          <w:fldChar w:fldCharType="begin"/>
        </w:r>
        <w:r w:rsidR="0070615E">
          <w:rPr>
            <w:webHidden/>
          </w:rPr>
          <w:instrText xml:space="preserve"> PAGEREF _Toc151641913 \h </w:instrText>
        </w:r>
        <w:r w:rsidR="0070615E">
          <w:rPr>
            <w:webHidden/>
          </w:rPr>
        </w:r>
        <w:r w:rsidR="0070615E">
          <w:rPr>
            <w:webHidden/>
          </w:rPr>
          <w:fldChar w:fldCharType="separate"/>
        </w:r>
        <w:r w:rsidR="0070615E">
          <w:rPr>
            <w:webHidden/>
          </w:rPr>
          <w:t>59</w:t>
        </w:r>
        <w:r w:rsidR="0070615E">
          <w:rPr>
            <w:webHidden/>
          </w:rPr>
          <w:fldChar w:fldCharType="end"/>
        </w:r>
      </w:hyperlink>
    </w:p>
    <w:p w14:paraId="3C97839E" w14:textId="6B982C31" w:rsidR="0070615E" w:rsidRDefault="00BF2D05">
      <w:pPr>
        <w:pStyle w:val="TOC1"/>
        <w:rPr>
          <w:rFonts w:asciiTheme="minorHAnsi" w:eastAsiaTheme="minorEastAsia" w:hAnsiTheme="minorHAnsi" w:cstheme="minorBidi"/>
          <w:b w:val="0"/>
          <w:kern w:val="2"/>
          <w:szCs w:val="22"/>
          <w:lang w:eastAsia="en-AU"/>
          <w14:ligatures w14:val="standardContextual"/>
        </w:rPr>
      </w:pPr>
      <w:hyperlink w:anchor="_Toc151641914" w:history="1">
        <w:r w:rsidR="0070615E" w:rsidRPr="00523B04">
          <w:rPr>
            <w:rStyle w:val="Hyperlink"/>
          </w:rPr>
          <w:t>References</w:t>
        </w:r>
        <w:r w:rsidR="0070615E">
          <w:rPr>
            <w:webHidden/>
          </w:rPr>
          <w:tab/>
        </w:r>
        <w:r w:rsidR="0070615E">
          <w:rPr>
            <w:webHidden/>
          </w:rPr>
          <w:fldChar w:fldCharType="begin"/>
        </w:r>
        <w:r w:rsidR="0070615E">
          <w:rPr>
            <w:webHidden/>
          </w:rPr>
          <w:instrText xml:space="preserve"> PAGEREF _Toc151641914 \h </w:instrText>
        </w:r>
        <w:r w:rsidR="0070615E">
          <w:rPr>
            <w:webHidden/>
          </w:rPr>
        </w:r>
        <w:r w:rsidR="0070615E">
          <w:rPr>
            <w:webHidden/>
          </w:rPr>
          <w:fldChar w:fldCharType="separate"/>
        </w:r>
        <w:r w:rsidR="0070615E">
          <w:rPr>
            <w:webHidden/>
          </w:rPr>
          <w:t>65</w:t>
        </w:r>
        <w:r w:rsidR="0070615E">
          <w:rPr>
            <w:webHidden/>
          </w:rPr>
          <w:fldChar w:fldCharType="end"/>
        </w:r>
      </w:hyperlink>
    </w:p>
    <w:p w14:paraId="603441EC" w14:textId="1BA11BD8" w:rsidR="009722A3" w:rsidRPr="009722A3" w:rsidRDefault="00770B40" w:rsidP="009722A3">
      <w:r>
        <w:rPr>
          <w:noProof/>
        </w:rPr>
        <w:fldChar w:fldCharType="end"/>
      </w:r>
    </w:p>
    <w:p w14:paraId="07A70209" w14:textId="22B6F726" w:rsidR="007A100F" w:rsidRPr="00B52978" w:rsidRDefault="007A100F" w:rsidP="007A100F">
      <w:pPr>
        <w:pStyle w:val="FeatureBox2"/>
        <w:rPr>
          <w:b/>
        </w:rPr>
      </w:pPr>
      <w:r w:rsidRPr="00B52978">
        <w:rPr>
          <w:b/>
        </w:rPr>
        <w:t>Updating the table of contents</w:t>
      </w:r>
    </w:p>
    <w:p w14:paraId="2D05D489" w14:textId="77777777" w:rsidR="007A100F" w:rsidRPr="00B52978" w:rsidRDefault="007A100F" w:rsidP="009722A3">
      <w:pPr>
        <w:pStyle w:val="FeatureBox2"/>
      </w:pPr>
      <w:r w:rsidRPr="00B52978">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3B74743" w14:textId="77777777" w:rsidR="007A100F" w:rsidRPr="00B52978" w:rsidRDefault="007A100F" w:rsidP="006E002E">
      <w:pPr>
        <w:pStyle w:val="FeatureBox2"/>
        <w:numPr>
          <w:ilvl w:val="0"/>
          <w:numId w:val="33"/>
        </w:numPr>
        <w:ind w:left="567" w:hanging="567"/>
      </w:pPr>
      <w:r w:rsidRPr="00B52978">
        <w:t>Right click on the table and select ‘Update table of contents’ (in the browser version) or ‘Update field’ (in the desktop app). In the browser version, it will automatically update the entire table.</w:t>
      </w:r>
    </w:p>
    <w:p w14:paraId="6FD44625" w14:textId="420AF8F3" w:rsidR="007A100F" w:rsidRPr="00B52978" w:rsidRDefault="007A100F" w:rsidP="006E002E">
      <w:pPr>
        <w:pStyle w:val="FeatureBox2"/>
        <w:numPr>
          <w:ilvl w:val="0"/>
          <w:numId w:val="33"/>
        </w:numPr>
        <w:ind w:left="567" w:hanging="567"/>
      </w:pPr>
      <w:r w:rsidRPr="00B52978">
        <w:t>In the desktop app, you will then need to select ‘Update entire table’. Your table numbers should then update to reflect your changes.</w:t>
      </w:r>
    </w:p>
    <w:p w14:paraId="44B7722F" w14:textId="77777777" w:rsidR="00310F30" w:rsidRPr="008B3AED" w:rsidRDefault="00310F30" w:rsidP="008B3AED">
      <w:r w:rsidRPr="008B3AED">
        <w:br w:type="page"/>
      </w:r>
    </w:p>
    <w:p w14:paraId="37260F04" w14:textId="42DA1DD6" w:rsidR="007769A7" w:rsidRPr="00310F30" w:rsidRDefault="007A100F" w:rsidP="00E2338E">
      <w:pPr>
        <w:pStyle w:val="Heading1"/>
      </w:pPr>
      <w:bookmarkStart w:id="1" w:name="_Toc151641882"/>
      <w:r w:rsidRPr="00310F30">
        <w:lastRenderedPageBreak/>
        <w:t>About this resource</w:t>
      </w:r>
      <w:bookmarkEnd w:id="1"/>
    </w:p>
    <w:p w14:paraId="0377CEA4" w14:textId="71E5A9BC" w:rsidR="007769A7" w:rsidRDefault="007A100F" w:rsidP="00A14316">
      <w:pPr>
        <w:pStyle w:val="Heading2"/>
        <w:rPr>
          <w:b/>
        </w:rPr>
      </w:pPr>
      <w:bookmarkStart w:id="2" w:name="_Toc151641883"/>
      <w:r w:rsidRPr="00DA42DA">
        <w:t>Purpose of resource</w:t>
      </w:r>
      <w:bookmarkEnd w:id="2"/>
    </w:p>
    <w:p w14:paraId="21369FF1" w14:textId="77777777" w:rsidR="007273F4" w:rsidRPr="00065A16" w:rsidRDefault="007273F4" w:rsidP="007273F4">
      <w:r w:rsidRPr="00065A16">
        <w:t xml:space="preserve">This resource booklet is not a standalone resource. It has been designed for use by teachers in connection to Year 9 resources designed by the English curriculum team for the </w:t>
      </w:r>
      <w:hyperlink r:id="rId7" w:history="1">
        <w:r w:rsidRPr="00065A16">
          <w:rPr>
            <w:rStyle w:val="Hyperlink"/>
          </w:rPr>
          <w:t>English K–10 Syllabus</w:t>
        </w:r>
      </w:hyperlink>
      <w:r w:rsidRPr="00065A16">
        <w:t xml:space="preserve"> (NESA 2022). These include the Year 9 scope and sequence, Year 9 ‘Poetic purpose’ program and the Year 9 Term 3 sample assessment task and student work sample.</w:t>
      </w:r>
    </w:p>
    <w:p w14:paraId="47A2991F" w14:textId="77777777" w:rsidR="007273F4" w:rsidRPr="00065A16" w:rsidRDefault="007273F4" w:rsidP="007273F4">
      <w:r w:rsidRPr="00065A16">
        <w:t>The content in this resource booklet has been prepared by the English curriculum team, unless otherwise credited. Some of the information is collated from relevant NESA and department documentation. It is important that all users re-read and cross-reference the relevant syllabus, assessment and reporting information hyperlinked throughout. This ensures the content is an accurate reflection of the most up</w:t>
      </w:r>
      <w:r>
        <w:t>-</w:t>
      </w:r>
      <w:r w:rsidRPr="00065A16">
        <w:t>to</w:t>
      </w:r>
      <w:r>
        <w:t>-</w:t>
      </w:r>
      <w:r w:rsidRPr="00065A16">
        <w:t>date syllabus content. Links contained within this resource were correct as of 13 October 2023.</w:t>
      </w:r>
    </w:p>
    <w:p w14:paraId="6F89450E" w14:textId="3CC797EA" w:rsidR="007A100F" w:rsidRPr="00A14316" w:rsidRDefault="007A100F" w:rsidP="00A14316">
      <w:pPr>
        <w:pStyle w:val="Heading2"/>
      </w:pPr>
      <w:bookmarkStart w:id="3" w:name="_Toc151641884"/>
      <w:r w:rsidRPr="00A14316">
        <w:t>Target audience</w:t>
      </w:r>
      <w:bookmarkEnd w:id="3"/>
    </w:p>
    <w:p w14:paraId="76E9D1E9" w14:textId="5FD5A6AC" w:rsidR="00EA5ED5" w:rsidRDefault="007273F4" w:rsidP="00EA5ED5">
      <w:bookmarkStart w:id="4" w:name="_Toc150158151"/>
      <w:r>
        <w:t>These samples are</w:t>
      </w:r>
      <w:r w:rsidR="00EA5ED5" w:rsidRPr="00FC2074">
        <w:t xml:space="preserve"> informed by the </w:t>
      </w:r>
      <w:hyperlink r:id="rId8" w:history="1">
        <w:r w:rsidR="00EA5ED5" w:rsidRPr="00A54B4E">
          <w:rPr>
            <w:rStyle w:val="Hyperlink"/>
          </w:rPr>
          <w:t>Department of Education’s Multicultural Education policy.</w:t>
        </w:r>
      </w:hyperlink>
      <w:r w:rsidR="00EA5ED5" w:rsidRPr="00FC2074">
        <w:t xml:space="preserve"> </w:t>
      </w:r>
      <w:r w:rsidR="00EA5ED5">
        <w:t xml:space="preserve">There are additional support and educative notes for the teacher (blue boxes), specific EAL/D differentiation notes (pink boxes in this program) and notes for the student (pink boxes in the resource booklet). </w:t>
      </w:r>
      <w:r w:rsidR="00EA5ED5" w:rsidRPr="00FC2074">
        <w:t>However, the activities outlined in this sequence can be adjusted to suit a range of learners</w:t>
      </w:r>
      <w:r w:rsidR="0051687A">
        <w:t xml:space="preserve">. </w:t>
      </w:r>
      <w:bookmarkEnd w:id="4"/>
      <w:r w:rsidR="00EA5ED5">
        <w:t xml:space="preserve">Teachers using </w:t>
      </w:r>
      <w:r w:rsidR="0051687A">
        <w:t>this resource booklet</w:t>
      </w:r>
      <w:r w:rsidR="00EA5ED5">
        <w:t xml:space="preserve"> should adapt these to suit their students’ needs, interests, </w:t>
      </w:r>
      <w:proofErr w:type="gramStart"/>
      <w:r w:rsidR="00EA5ED5">
        <w:t>abilities</w:t>
      </w:r>
      <w:proofErr w:type="gramEnd"/>
      <w:r w:rsidR="00EA5ED5">
        <w:t xml:space="preserve"> and the texts selected. </w:t>
      </w:r>
    </w:p>
    <w:p w14:paraId="2FC37269" w14:textId="4D8EB43B" w:rsidR="007A100F" w:rsidRPr="009D0B4D" w:rsidRDefault="007A100F" w:rsidP="00A14316">
      <w:pPr>
        <w:pStyle w:val="Heading2"/>
        <w:rPr>
          <w:b/>
        </w:rPr>
      </w:pPr>
      <w:bookmarkStart w:id="5" w:name="_Toc151641885"/>
      <w:r w:rsidRPr="009D0B4D">
        <w:t>When and how to use</w:t>
      </w:r>
      <w:bookmarkEnd w:id="5"/>
    </w:p>
    <w:p w14:paraId="25196707" w14:textId="754BF5C6" w:rsidR="001D3E6D" w:rsidRPr="001D3E6D" w:rsidRDefault="001D3E6D" w:rsidP="001D3E6D">
      <w:pPr>
        <w:spacing w:after="100"/>
      </w:pPr>
      <w:r w:rsidRPr="001D3E6D">
        <w:t xml:space="preserve">This teaching and learning resource booklet is designed for Term 3 of Year 9. It provides opportunities for the teacher </w:t>
      </w:r>
      <w:r w:rsidR="00586BCD">
        <w:t xml:space="preserve">to </w:t>
      </w:r>
      <w:r w:rsidRPr="001D3E6D">
        <w:t>build on students’ conceptual understanding of perspective and context and theme explored in Term 1 of Year 9 (‘Representation of life experiences’), and Term 2 of Year 9 (‘Shining a new (stage) light’). Over the course of the program students will have an opportunity to transfer this understanding to a new form. The program will allow students to extend their imaginative and creative thinking skills, and to continue to develop their analytical and creative writing skills.</w:t>
      </w:r>
    </w:p>
    <w:p w14:paraId="5A923BA7" w14:textId="71B86174" w:rsidR="001D3E6D" w:rsidRPr="001D3E6D" w:rsidRDefault="001D3E6D" w:rsidP="001D3E6D">
      <w:pPr>
        <w:spacing w:after="100"/>
      </w:pPr>
      <w:r w:rsidRPr="001D3E6D">
        <w:lastRenderedPageBreak/>
        <w:t xml:space="preserve">The resources can be used as an example and adapted for the teacher’s own design of resources. The booklet also serves as an example of how resources and activities can be designed for the </w:t>
      </w:r>
      <w:hyperlink r:id="rId9" w:history="1">
        <w:r w:rsidRPr="001D3E6D">
          <w:rPr>
            <w:color w:val="2F5496" w:themeColor="accent1" w:themeShade="BF"/>
            <w:u w:val="single"/>
          </w:rPr>
          <w:t>English K–10 Syllabus</w:t>
        </w:r>
      </w:hyperlink>
      <w:r w:rsidRPr="001D3E6D">
        <w:t xml:space="preserve"> (NESA 2022). The resources should be used with timeframes that are created by the teacher to meet the faculty and school assessment schedules.</w:t>
      </w:r>
    </w:p>
    <w:p w14:paraId="370753C7" w14:textId="42400195" w:rsidR="001D3E6D" w:rsidRPr="001D3E6D" w:rsidRDefault="001D3E6D" w:rsidP="001D3E6D">
      <w:pPr>
        <w:spacing w:after="100"/>
        <w:rPr>
          <w:lang w:eastAsia="en-AU"/>
        </w:rPr>
      </w:pPr>
      <w:r w:rsidRPr="001D3E6D">
        <w:rPr>
          <w:lang w:eastAsia="en-AU"/>
        </w:rPr>
        <w:t xml:space="preserve">Before using this resource, teachers are encouraged to investigate </w:t>
      </w:r>
      <w:hyperlink r:id="rId10">
        <w:r w:rsidRPr="001D3E6D">
          <w:rPr>
            <w:color w:val="2F5496" w:themeColor="accent1" w:themeShade="BF"/>
            <w:u w:val="single"/>
            <w:lang w:eastAsia="en-AU"/>
          </w:rPr>
          <w:t>8 Aboriginal Ways of Learning</w:t>
        </w:r>
      </w:hyperlink>
      <w:r w:rsidRPr="001D3E6D">
        <w:rPr>
          <w:lang w:eastAsia="en-AU"/>
        </w:rPr>
        <w:t xml:space="preserve">, </w:t>
      </w:r>
      <w:r w:rsidR="00AB6384" w:rsidRPr="00341CB2">
        <w:rPr>
          <w:lang w:eastAsia="en-AU"/>
        </w:rPr>
        <w:t xml:space="preserve">explore the </w:t>
      </w:r>
      <w:hyperlink r:id="rId11" w:history="1">
        <w:r w:rsidR="00AB6384" w:rsidRPr="00FE701E">
          <w:rPr>
            <w:color w:val="2F5496" w:themeColor="accent1" w:themeShade="BF"/>
            <w:u w:val="single"/>
            <w:lang w:eastAsia="en-AU"/>
          </w:rPr>
          <w:t>protocol</w:t>
        </w:r>
      </w:hyperlink>
      <w:r w:rsidR="00AB6384" w:rsidRPr="00FE701E">
        <w:rPr>
          <w:lang w:eastAsia="en-AU"/>
        </w:rPr>
        <w:t xml:space="preserve"> established</w:t>
      </w:r>
      <w:r w:rsidR="00DC4CF7">
        <w:rPr>
          <w:lang w:eastAsia="en-AU"/>
        </w:rPr>
        <w:t xml:space="preserve"> and</w:t>
      </w:r>
      <w:r w:rsidRPr="001D3E6D">
        <w:rPr>
          <w:lang w:eastAsia="en-AU"/>
        </w:rPr>
        <w:t xml:space="preserve">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r w:rsidRPr="00903B9E">
        <w:t xml:space="preserve">This is outlined in </w:t>
      </w:r>
      <w:hyperlink r:id="rId12" w:history="1">
        <w:r w:rsidR="002F2598">
          <w:rPr>
            <w:rStyle w:val="Hyperlink"/>
            <w:lang w:eastAsia="en-AU"/>
          </w:rPr>
          <w:t>The Partnership Agreement with the NSW Aboriginal Education Consultative Group Inc</w:t>
        </w:r>
      </w:hyperlink>
      <w:r w:rsidRPr="001D3E6D">
        <w:rPr>
          <w:lang w:eastAsia="en-AU"/>
        </w:rPr>
        <w:t>.</w:t>
      </w:r>
    </w:p>
    <w:p w14:paraId="14153BF8" w14:textId="7AF56501" w:rsidR="00A728EC" w:rsidRPr="00A728EC" w:rsidRDefault="001D3E6D" w:rsidP="001D3E6D">
      <w:pPr>
        <w:spacing w:after="100"/>
        <w:rPr>
          <w:lang w:eastAsia="en-AU"/>
        </w:rPr>
      </w:pPr>
      <w:r w:rsidRPr="001D3E6D">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1D3E6D">
        <w:rPr>
          <w:lang w:eastAsia="en-AU"/>
        </w:rPr>
        <w:t>protocols</w:t>
      </w:r>
      <w:proofErr w:type="gramEnd"/>
      <w:r w:rsidRPr="001D3E6D">
        <w:rPr>
          <w:lang w:eastAsia="en-AU"/>
        </w:rPr>
        <w:t xml:space="preserve"> and connecting with community. The </w:t>
      </w:r>
      <w:hyperlink r:id="rId13">
        <w:r w:rsidRPr="001D3E6D">
          <w:rPr>
            <w:color w:val="2F5496" w:themeColor="accent1" w:themeShade="BF"/>
            <w:u w:val="single"/>
            <w:lang w:eastAsia="en-AU"/>
          </w:rPr>
          <w:t>Map of Indigenous Australia</w:t>
        </w:r>
      </w:hyperlink>
      <w:r w:rsidRPr="001D3E6D">
        <w:rPr>
          <w:lang w:eastAsia="en-AU"/>
        </w:rPr>
        <w:t xml:space="preserve"> is a useful resource for teachers wishing to explore this process with students. </w:t>
      </w:r>
    </w:p>
    <w:p w14:paraId="39A4F921" w14:textId="64BC1A97" w:rsidR="005C5668" w:rsidRPr="001D3E6D" w:rsidRDefault="005C5668" w:rsidP="00A14316">
      <w:pPr>
        <w:pStyle w:val="Heading2"/>
        <w:rPr>
          <w:b/>
        </w:rPr>
      </w:pPr>
      <w:bookmarkStart w:id="6" w:name="_Toc151641886"/>
      <w:r w:rsidRPr="001D3E6D">
        <w:t>Texts and resources</w:t>
      </w:r>
      <w:bookmarkEnd w:id="6"/>
    </w:p>
    <w:p w14:paraId="02DFDD68" w14:textId="77777777" w:rsidR="005C5668" w:rsidRPr="00B52978" w:rsidRDefault="005C5668" w:rsidP="005C5668">
      <w:r w:rsidRPr="00B52978">
        <w:t>A succinct overview of the texts required for the teaching and learning program is outlined in the table below. This brief overview provides the name and details of each text, the syllabus requirement being addressed and points of note.</w:t>
      </w:r>
    </w:p>
    <w:p w14:paraId="0860A906" w14:textId="6323B596" w:rsidR="005C5668" w:rsidRPr="00B52978" w:rsidRDefault="005C5668" w:rsidP="005C5668">
      <w:pPr>
        <w:pStyle w:val="Caption"/>
        <w:rPr>
          <w:szCs w:val="24"/>
        </w:rPr>
      </w:pPr>
      <w:r w:rsidRPr="00B52978">
        <w:rPr>
          <w:szCs w:val="24"/>
        </w:rPr>
        <w:t xml:space="preserve">Table </w:t>
      </w:r>
      <w:r w:rsidRPr="00B52978">
        <w:rPr>
          <w:szCs w:val="24"/>
        </w:rPr>
        <w:fldChar w:fldCharType="begin"/>
      </w:r>
      <w:r w:rsidRPr="00B52978">
        <w:rPr>
          <w:szCs w:val="24"/>
        </w:rPr>
        <w:instrText>SEQ Table \* ARABIC</w:instrText>
      </w:r>
      <w:r w:rsidRPr="00B52978">
        <w:rPr>
          <w:szCs w:val="24"/>
        </w:rPr>
        <w:fldChar w:fldCharType="separate"/>
      </w:r>
      <w:r w:rsidR="00D55E47">
        <w:rPr>
          <w:noProof/>
          <w:szCs w:val="24"/>
        </w:rPr>
        <w:t>1</w:t>
      </w:r>
      <w:r w:rsidRPr="00B52978">
        <w:rPr>
          <w:szCs w:val="24"/>
        </w:rPr>
        <w:fldChar w:fldCharType="end"/>
      </w:r>
      <w:r w:rsidRPr="00B52978">
        <w:rPr>
          <w:szCs w:val="24"/>
        </w:rPr>
        <w:t xml:space="preserve"> – text selected and alignment to the text requirements</w:t>
      </w:r>
    </w:p>
    <w:tbl>
      <w:tblPr>
        <w:tblStyle w:val="Tableheader"/>
        <w:tblW w:w="0" w:type="auto"/>
        <w:tblLayout w:type="fixed"/>
        <w:tblLook w:val="04A0" w:firstRow="1" w:lastRow="0" w:firstColumn="1" w:lastColumn="0" w:noHBand="0" w:noVBand="1"/>
        <w:tblDescription w:val="A table which has the text requirement information."/>
      </w:tblPr>
      <w:tblGrid>
        <w:gridCol w:w="1980"/>
        <w:gridCol w:w="3825"/>
        <w:gridCol w:w="3825"/>
      </w:tblGrid>
      <w:tr w:rsidR="005C5668" w:rsidRPr="00B52978" w14:paraId="482823A2" w14:textId="621AAFA7" w:rsidTr="00420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9439AB" w14:textId="6289BD60" w:rsidR="005C5668" w:rsidRPr="00420B52" w:rsidRDefault="005C5668" w:rsidP="00420B52">
            <w:r w:rsidRPr="00420B52">
              <w:t>Text</w:t>
            </w:r>
          </w:p>
        </w:tc>
        <w:tc>
          <w:tcPr>
            <w:tcW w:w="3825" w:type="dxa"/>
          </w:tcPr>
          <w:p w14:paraId="7F750AB1" w14:textId="640046EA" w:rsidR="005C5668" w:rsidRPr="00B52978" w:rsidRDefault="005C5668" w:rsidP="005C5668">
            <w:pPr>
              <w:cnfStyle w:val="100000000000" w:firstRow="1" w:lastRow="0" w:firstColumn="0" w:lastColumn="0" w:oddVBand="0" w:evenVBand="0" w:oddHBand="0" w:evenHBand="0" w:firstRowFirstColumn="0" w:firstRowLastColumn="0" w:lastRowFirstColumn="0" w:lastRowLastColumn="0"/>
            </w:pPr>
            <w:r w:rsidRPr="00B52978">
              <w:t>Text requirement</w:t>
            </w:r>
          </w:p>
        </w:tc>
        <w:tc>
          <w:tcPr>
            <w:tcW w:w="3825" w:type="dxa"/>
          </w:tcPr>
          <w:p w14:paraId="34D18830" w14:textId="5C447653" w:rsidR="005C5668" w:rsidRPr="00B52978" w:rsidRDefault="005C5668" w:rsidP="005C5668">
            <w:pPr>
              <w:cnfStyle w:val="100000000000" w:firstRow="1" w:lastRow="0" w:firstColumn="0" w:lastColumn="0" w:oddVBand="0" w:evenVBand="0" w:oddHBand="0" w:evenHBand="0" w:firstRowFirstColumn="0" w:firstRowLastColumn="0" w:lastRowFirstColumn="0" w:lastRowLastColumn="0"/>
            </w:pPr>
            <w:r w:rsidRPr="00B52978">
              <w:t>Annotation and overview</w:t>
            </w:r>
          </w:p>
        </w:tc>
      </w:tr>
      <w:tr w:rsidR="005C5668" w:rsidRPr="00B52978" w14:paraId="131A44B9" w14:textId="65627034" w:rsidTr="0042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6EBD717" w14:textId="6FF79B22" w:rsidR="005C5668" w:rsidRPr="00420B52" w:rsidRDefault="00F83ACD" w:rsidP="00420B52">
            <w:r w:rsidRPr="00420B52">
              <w:t>Cobby</w:t>
            </w:r>
            <w:r w:rsidR="00DC4CF7">
              <w:t xml:space="preserve"> </w:t>
            </w:r>
            <w:r w:rsidRPr="00420B52">
              <w:t>Eckermann</w:t>
            </w:r>
            <w:r w:rsidR="005D386B" w:rsidRPr="00420B52">
              <w:t xml:space="preserve"> A</w:t>
            </w:r>
            <w:r w:rsidR="00653CC6" w:rsidRPr="00420B52">
              <w:t xml:space="preserve"> (2017)</w:t>
            </w:r>
            <w:r w:rsidRPr="00420B52">
              <w:t xml:space="preserve"> ‘Circles and Squares’</w:t>
            </w:r>
            <w:r w:rsidR="00653CC6" w:rsidRPr="00420B52">
              <w:t xml:space="preserve"> in</w:t>
            </w:r>
            <w:r w:rsidRPr="00420B52">
              <w:t xml:space="preserve"> </w:t>
            </w:r>
            <w:r w:rsidR="00F54926" w:rsidRPr="00420B52">
              <w:t>l</w:t>
            </w:r>
            <w:r w:rsidRPr="00420B52">
              <w:t xml:space="preserve">ittle </w:t>
            </w:r>
            <w:r w:rsidR="00F54926" w:rsidRPr="00420B52">
              <w:t>b</w:t>
            </w:r>
            <w:r w:rsidRPr="00420B52">
              <w:t xml:space="preserve">it </w:t>
            </w:r>
            <w:r w:rsidR="00F54926" w:rsidRPr="00420B52">
              <w:t>l</w:t>
            </w:r>
            <w:r w:rsidRPr="00420B52">
              <w:t xml:space="preserve">ong </w:t>
            </w:r>
            <w:r w:rsidR="00F54926" w:rsidRPr="00420B52">
              <w:t>t</w:t>
            </w:r>
            <w:r w:rsidRPr="00420B52">
              <w:t>ime, Ginninderra Press, Australia</w:t>
            </w:r>
            <w:r w:rsidR="00E77134">
              <w:t>.</w:t>
            </w:r>
          </w:p>
        </w:tc>
        <w:tc>
          <w:tcPr>
            <w:tcW w:w="3825" w:type="dxa"/>
          </w:tcPr>
          <w:p w14:paraId="60A77401" w14:textId="69031A8A" w:rsidR="005C5668" w:rsidRPr="00B52978" w:rsidRDefault="008473AE" w:rsidP="005C5668">
            <w:pPr>
              <w:cnfStyle w:val="000000100000" w:firstRow="0" w:lastRow="0" w:firstColumn="0" w:lastColumn="0" w:oddVBand="0" w:evenVBand="0" w:oddHBand="1" w:evenHBand="0" w:firstRowFirstColumn="0" w:firstRowLastColumn="0" w:lastRowFirstColumn="0" w:lastRowLastColumn="0"/>
            </w:pPr>
            <w:r w:rsidRPr="00B52978">
              <w:t xml:space="preserve">This poem is a moderately complex text as per the </w:t>
            </w:r>
            <w:hyperlink r:id="rId14">
              <w:r w:rsidRPr="00420B52">
                <w:rPr>
                  <w:rStyle w:val="Hyperlink"/>
                </w:rPr>
                <w:t>National Literacy Learning Progression (V3)</w:t>
              </w:r>
            </w:hyperlink>
            <w:r w:rsidRPr="00B52978">
              <w:rPr>
                <w:color w:val="2F5496" w:themeColor="accent1" w:themeShade="BF"/>
                <w:u w:val="single"/>
              </w:rPr>
              <w:t xml:space="preserve"> </w:t>
            </w:r>
            <w:r w:rsidRPr="00B52978">
              <w:t xml:space="preserve">due to its use of language, structure and content. The poem helps meet the </w:t>
            </w:r>
            <w:hyperlink r:id="rId15" w:anchor="course-requirements-k-10-english_k_10_2022:~:text=requirements%20K%E2%80%9310-,Text%20requirements,-Engaging%20with%20texts">
              <w:r w:rsidRPr="00420B52">
                <w:rPr>
                  <w:rStyle w:val="Hyperlink"/>
                </w:rPr>
                <w:t>Text requirements for English 7–10</w:t>
              </w:r>
            </w:hyperlink>
            <w:r w:rsidR="00315FF2">
              <w:t xml:space="preserve"> as students are required to</w:t>
            </w:r>
            <w:r w:rsidRPr="00B52978">
              <w:t xml:space="preserve"> engage meaningfully with poetry. It also gives students experiences of a text by an Aboriginal author which explores cultural, social and gender </w:t>
            </w:r>
            <w:r w:rsidRPr="00B52978">
              <w:lastRenderedPageBreak/>
              <w:t>perspectives.</w:t>
            </w:r>
          </w:p>
        </w:tc>
        <w:tc>
          <w:tcPr>
            <w:tcW w:w="3825" w:type="dxa"/>
          </w:tcPr>
          <w:p w14:paraId="6C7DFB8D" w14:textId="090748D6" w:rsidR="00CB6747" w:rsidRPr="00B52978" w:rsidRDefault="00CB6747" w:rsidP="00420B52">
            <w:pPr>
              <w:cnfStyle w:val="000000100000" w:firstRow="0" w:lastRow="0" w:firstColumn="0" w:lastColumn="0" w:oddVBand="0" w:evenVBand="0" w:oddHBand="1" w:evenHBand="0" w:firstRowFirstColumn="0" w:firstRowLastColumn="0" w:lastRowFirstColumn="0" w:lastRowLastColumn="0"/>
              <w:rPr>
                <w:rFonts w:eastAsiaTheme="minorEastAsia"/>
              </w:rPr>
            </w:pPr>
            <w:r w:rsidRPr="00B52978">
              <w:rPr>
                <w:rFonts w:eastAsiaTheme="minorEastAsia"/>
              </w:rPr>
              <w:lastRenderedPageBreak/>
              <w:t xml:space="preserve">The poem explores how identity and connection to </w:t>
            </w:r>
            <w:r w:rsidRPr="00420B52">
              <w:t>culture</w:t>
            </w:r>
            <w:r w:rsidRPr="00B52978">
              <w:rPr>
                <w:rFonts w:eastAsiaTheme="minorEastAsia"/>
              </w:rPr>
              <w:t xml:space="preserve"> are complicated by consequences of past injustices. It explores an individual trying to exist in </w:t>
            </w:r>
            <w:r w:rsidR="005E6E66">
              <w:rPr>
                <w:rFonts w:eastAsiaTheme="minorEastAsia"/>
              </w:rPr>
              <w:t>2</w:t>
            </w:r>
            <w:r w:rsidR="005E6E66" w:rsidRPr="00B52978">
              <w:rPr>
                <w:rFonts w:eastAsiaTheme="minorEastAsia"/>
              </w:rPr>
              <w:t xml:space="preserve"> </w:t>
            </w:r>
            <w:r w:rsidRPr="00B52978">
              <w:rPr>
                <w:rFonts w:eastAsiaTheme="minorEastAsia"/>
              </w:rPr>
              <w:t xml:space="preserve">worlds and feeling that they will never wholly belong to either one. </w:t>
            </w:r>
            <w:r w:rsidR="00AF15E5">
              <w:rPr>
                <w:rFonts w:eastAsiaTheme="minorEastAsia"/>
              </w:rPr>
              <w:t xml:space="preserve">This results in an authentic representation of individual identity. </w:t>
            </w:r>
            <w:r w:rsidRPr="00B52978">
              <w:rPr>
                <w:rFonts w:eastAsiaTheme="minorEastAsia"/>
              </w:rPr>
              <w:t xml:space="preserve">It </w:t>
            </w:r>
            <w:r w:rsidR="002502AD">
              <w:rPr>
                <w:rFonts w:eastAsiaTheme="minorEastAsia"/>
              </w:rPr>
              <w:t>underpins</w:t>
            </w:r>
            <w:r w:rsidRPr="00B52978">
              <w:rPr>
                <w:rFonts w:eastAsiaTheme="minorEastAsia"/>
              </w:rPr>
              <w:t xml:space="preserve"> the resilience of culture, the desire to heal and </w:t>
            </w:r>
            <w:r w:rsidR="001014AC">
              <w:rPr>
                <w:rFonts w:eastAsiaTheme="minorEastAsia"/>
              </w:rPr>
              <w:t xml:space="preserve">the </w:t>
            </w:r>
            <w:r w:rsidR="001864E6">
              <w:rPr>
                <w:rFonts w:eastAsiaTheme="minorEastAsia"/>
              </w:rPr>
              <w:t>impact</w:t>
            </w:r>
            <w:r w:rsidRPr="00B52978">
              <w:rPr>
                <w:rFonts w:eastAsiaTheme="minorEastAsia"/>
              </w:rPr>
              <w:t xml:space="preserve"> of reconnection </w:t>
            </w:r>
            <w:r w:rsidRPr="00B52978">
              <w:rPr>
                <w:rFonts w:eastAsiaTheme="minorEastAsia"/>
              </w:rPr>
              <w:lastRenderedPageBreak/>
              <w:t xml:space="preserve">to </w:t>
            </w:r>
            <w:r w:rsidR="00691A78">
              <w:rPr>
                <w:rFonts w:eastAsiaTheme="minorEastAsia"/>
              </w:rPr>
              <w:t>one’s cultural identity</w:t>
            </w:r>
            <w:r w:rsidRPr="00B52978">
              <w:rPr>
                <w:rFonts w:eastAsiaTheme="minorEastAsia"/>
              </w:rPr>
              <w:t>.</w:t>
            </w:r>
          </w:p>
          <w:p w14:paraId="0C7761C5" w14:textId="7CEFFF5C" w:rsidR="005C5668" w:rsidRPr="00B52978" w:rsidRDefault="00CB6747" w:rsidP="00CB6747">
            <w:pPr>
              <w:cnfStyle w:val="000000100000" w:firstRow="0" w:lastRow="0" w:firstColumn="0" w:lastColumn="0" w:oddVBand="0" w:evenVBand="0" w:oddHBand="1" w:evenHBand="0" w:firstRowFirstColumn="0" w:firstRowLastColumn="0" w:lastRowFirstColumn="0" w:lastRowLastColumn="0"/>
            </w:pPr>
            <w:r w:rsidRPr="00B52978">
              <w:t>Aboriginal and Torres Strait Islander readers are advised that the poem contains reference to people who have died.</w:t>
            </w:r>
          </w:p>
        </w:tc>
      </w:tr>
    </w:tbl>
    <w:p w14:paraId="70E46AF9" w14:textId="77777777" w:rsidR="009E164F" w:rsidRPr="009E164F" w:rsidRDefault="009E164F" w:rsidP="009E164F">
      <w:r w:rsidRPr="009E164F">
        <w:lastRenderedPageBreak/>
        <w:br w:type="page"/>
      </w:r>
    </w:p>
    <w:p w14:paraId="51AACABD" w14:textId="106795A4" w:rsidR="005C5668" w:rsidRPr="00F16896" w:rsidRDefault="005C5668" w:rsidP="00E2338E">
      <w:pPr>
        <w:pStyle w:val="Heading1"/>
      </w:pPr>
      <w:bookmarkStart w:id="7" w:name="_Toc151641887"/>
      <w:r w:rsidRPr="00F16896">
        <w:lastRenderedPageBreak/>
        <w:t xml:space="preserve">Phases 3–5 – </w:t>
      </w:r>
      <w:r w:rsidR="00073E91" w:rsidRPr="00F16896">
        <w:t>‘</w:t>
      </w:r>
      <w:r w:rsidR="00890B05" w:rsidRPr="00E2338E">
        <w:t>Circles</w:t>
      </w:r>
      <w:r w:rsidR="00890B05" w:rsidRPr="00F16896">
        <w:t xml:space="preserve"> and Squares’</w:t>
      </w:r>
      <w:r w:rsidRPr="00F16896">
        <w:t xml:space="preserve"> by </w:t>
      </w:r>
      <w:r w:rsidR="00890B05" w:rsidRPr="00F16896">
        <w:t>Ali Cobby Eckermann</w:t>
      </w:r>
      <w:bookmarkEnd w:id="7"/>
    </w:p>
    <w:p w14:paraId="042570B2" w14:textId="1D275770" w:rsidR="00CC1BDE" w:rsidRPr="00CC1BDE" w:rsidRDefault="00CC1BDE" w:rsidP="00310F30">
      <w:pPr>
        <w:pStyle w:val="FeatureBox2"/>
      </w:pPr>
      <w:r w:rsidRPr="00CC1BDE">
        <w:t xml:space="preserve">In the 'discovering and engaging analytically with a core text' phase students are introduced to the core text ‘Circles and Squares’ by Ali Cobby Eckermann. </w:t>
      </w:r>
      <w:r w:rsidR="00E37A9A" w:rsidRPr="00E37A9A">
        <w:t>In these phases</w:t>
      </w:r>
      <w:r w:rsidR="005E6E66">
        <w:t>,</w:t>
      </w:r>
      <w:r w:rsidR="00E37A9A" w:rsidRPr="00E37A9A">
        <w:t xml:space="preserve"> students engage in pre-reading activities to access, understand and engage with the text</w:t>
      </w:r>
      <w:r w:rsidRPr="00CC1BDE">
        <w:t xml:space="preserve">. Students then explore the text using appropriate reading strategies. Through a focus on poetic devices, students deepen their understanding of how composers use and manipulate language, </w:t>
      </w:r>
      <w:proofErr w:type="gramStart"/>
      <w:r w:rsidRPr="00CC1BDE">
        <w:t>form</w:t>
      </w:r>
      <w:proofErr w:type="gramEnd"/>
      <w:r w:rsidRPr="00CC1BDE">
        <w:t xml:space="preserve"> and stylistic features.</w:t>
      </w:r>
    </w:p>
    <w:p w14:paraId="2B6106A0" w14:textId="18B9366A" w:rsidR="00CC1BDE" w:rsidRPr="00CC1BDE" w:rsidRDefault="00CC1BDE" w:rsidP="00310F30">
      <w:pPr>
        <w:pStyle w:val="FeatureBox2"/>
      </w:pPr>
      <w:r w:rsidRPr="00CC1BDE">
        <w:t xml:space="preserve">In the 'deepening connections between a text and concepts' phase student explore how themes can offer insight into a composer's perspective. They explore how </w:t>
      </w:r>
      <w:r w:rsidR="00EC0BA2">
        <w:t xml:space="preserve">Cobby </w:t>
      </w:r>
      <w:r w:rsidRPr="00CC1BDE">
        <w:t xml:space="preserve">Eckermann’s perspective and representation of ideas is shaped by personal, </w:t>
      </w:r>
      <w:proofErr w:type="gramStart"/>
      <w:r w:rsidRPr="00CC1BDE">
        <w:t>cultural</w:t>
      </w:r>
      <w:proofErr w:type="gramEnd"/>
      <w:r w:rsidRPr="00CC1BDE">
        <w:t xml:space="preserve"> and political contexts. Through a deconstruction and analysis of ‘Circles and Squares’, students analyse how </w:t>
      </w:r>
      <w:r w:rsidR="00EC0BA2">
        <w:t xml:space="preserve">Cobby </w:t>
      </w:r>
      <w:r w:rsidRPr="00CC1BDE">
        <w:t xml:space="preserve">Eckermann’s experimentation with code and convention and language and stylistic features shapes her representation of culture, </w:t>
      </w:r>
      <w:proofErr w:type="gramStart"/>
      <w:r w:rsidRPr="00CC1BDE">
        <w:t>identity</w:t>
      </w:r>
      <w:proofErr w:type="gramEnd"/>
      <w:r w:rsidRPr="00CC1BDE">
        <w:t xml:space="preserve"> and experiences.</w:t>
      </w:r>
    </w:p>
    <w:p w14:paraId="4447F72D" w14:textId="77777777" w:rsidR="00CC1BDE" w:rsidRPr="00CC1BDE" w:rsidRDefault="00CC1BDE" w:rsidP="00310F30">
      <w:pPr>
        <w:pStyle w:val="FeatureBox2"/>
      </w:pPr>
      <w:r w:rsidRPr="00CC1BDE">
        <w:t xml:space="preserve">In the 'engaging critically and creatively with texts' phase students respond to ‘Circles and Squares’ in critical and creative ways. Students reflect on the form, </w:t>
      </w:r>
      <w:proofErr w:type="gramStart"/>
      <w:r w:rsidRPr="00CC1BDE">
        <w:t>language</w:t>
      </w:r>
      <w:proofErr w:type="gramEnd"/>
      <w:r w:rsidRPr="00CC1BDE">
        <w:t xml:space="preserve"> and stylistic features of the poem to inform their own compositions. Students collaboratively experiment with a range of communication modes to demonstrate their understanding of the poem in preparation for the formal assessment task.</w:t>
      </w:r>
    </w:p>
    <w:p w14:paraId="65B3473C" w14:textId="076DAF5E" w:rsidR="003A65B0" w:rsidRPr="006110A0" w:rsidRDefault="00CC1BDE" w:rsidP="00310F30">
      <w:pPr>
        <w:pStyle w:val="FeatureBox2"/>
      </w:pPr>
      <w:r w:rsidRPr="00CC1BDE">
        <w:t>Throughout Phases 3</w:t>
      </w:r>
      <w:r w:rsidR="006110A0">
        <w:t>–</w:t>
      </w:r>
      <w:r w:rsidRPr="00CC1BDE">
        <w:t>5, students will gain a deep understanding of ‘Circles and Squares’.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08B5AF68" w14:textId="06CF0530" w:rsidR="007B5623" w:rsidRDefault="00721705" w:rsidP="00A14316">
      <w:pPr>
        <w:pStyle w:val="Heading2"/>
      </w:pPr>
      <w:bookmarkStart w:id="8" w:name="_Toc151641888"/>
      <w:r w:rsidRPr="00742A15">
        <w:t>‘Circles and squares’</w:t>
      </w:r>
      <w:r w:rsidR="007E283B" w:rsidRPr="00742A15">
        <w:t xml:space="preserve">, </w:t>
      </w:r>
      <w:r w:rsidR="00E1235A" w:rsidRPr="00742A15">
        <w:t xml:space="preserve">activity 1 – </w:t>
      </w:r>
      <w:r w:rsidR="007E283B" w:rsidRPr="00742A15">
        <w:t>v</w:t>
      </w:r>
      <w:r w:rsidR="4122FA3F" w:rsidRPr="00742A15">
        <w:t xml:space="preserve">iewing </w:t>
      </w:r>
      <w:r w:rsidR="0018396D" w:rsidRPr="00742A15">
        <w:t>and listening</w:t>
      </w:r>
      <w:bookmarkEnd w:id="8"/>
    </w:p>
    <w:p w14:paraId="11350D54" w14:textId="57FA1966" w:rsidR="000F3E00" w:rsidRPr="000F3E00" w:rsidRDefault="000F3E00" w:rsidP="00310F30">
      <w:pPr>
        <w:pStyle w:val="FeatureBox2"/>
      </w:pPr>
      <w:r w:rsidRPr="006E20B3">
        <w:rPr>
          <w:rStyle w:val="Strong"/>
        </w:rPr>
        <w:t>Teacher note:</w:t>
      </w:r>
      <w:r>
        <w:t xml:space="preserve"> </w:t>
      </w:r>
      <w:r w:rsidR="00221C31">
        <w:t>b</w:t>
      </w:r>
      <w:r>
        <w:t xml:space="preserve">uilding the field is an essential component of an EAL/D teaching and learning sequence. </w:t>
      </w:r>
      <w:r w:rsidRPr="00D824C9">
        <w:t>Building the field</w:t>
      </w:r>
      <w:r>
        <w:t xml:space="preserve"> helps EAL/D students to build their vocabulary and accumulate knowledge and skills. The department’s Multicultural education </w:t>
      </w:r>
      <w:hyperlink r:id="rId16" w:anchor=":~:text=Planning%20for%20teaching-,Planning%20for%20teaching,-Teachers%20identify%20students" w:history="1">
        <w:r w:rsidRPr="00D125C3">
          <w:rPr>
            <w:rStyle w:val="Hyperlink"/>
          </w:rPr>
          <w:t>Planning for</w:t>
        </w:r>
        <w:r w:rsidR="0069104C">
          <w:rPr>
            <w:rStyle w:val="Hyperlink"/>
          </w:rPr>
          <w:t xml:space="preserve"> t</w:t>
        </w:r>
        <w:r w:rsidRPr="00D125C3">
          <w:rPr>
            <w:rStyle w:val="Hyperlink"/>
          </w:rPr>
          <w:t>eaching</w:t>
        </w:r>
      </w:hyperlink>
      <w:r>
        <w:t xml:space="preserve"> webpage </w:t>
      </w:r>
      <w:r>
        <w:lastRenderedPageBreak/>
        <w:t xml:space="preserve">provides a range of strategies to support EAL/D students </w:t>
      </w:r>
      <w:r w:rsidRPr="00D125C3">
        <w:t xml:space="preserve">including </w:t>
      </w:r>
      <w:r>
        <w:t xml:space="preserve">a drop-down menu for </w:t>
      </w:r>
      <w:r w:rsidRPr="00D125C3">
        <w:t>field building resources</w:t>
      </w:r>
      <w:r>
        <w:t>.</w:t>
      </w:r>
    </w:p>
    <w:p w14:paraId="1431A09F" w14:textId="087CD43E" w:rsidR="00E52A34" w:rsidRPr="00B52978" w:rsidRDefault="00E52A34" w:rsidP="00310F30">
      <w:r w:rsidRPr="00B52978">
        <w:t xml:space="preserve">The following activity is designed to introduce you to the </w:t>
      </w:r>
      <w:r w:rsidR="00D443C1" w:rsidRPr="00B52978">
        <w:t>history of The Stolen Generations.</w:t>
      </w:r>
      <w:r w:rsidR="00FB6CDC">
        <w:t xml:space="preserve"> It is likely that you will need to watch the video more than once </w:t>
      </w:r>
      <w:r w:rsidR="005F37CF">
        <w:t>so that you gain an overview of the issues discussed and can compete the cloze passage below.</w:t>
      </w:r>
    </w:p>
    <w:p w14:paraId="4AA5ADA7" w14:textId="37E6F291" w:rsidR="00D759CD" w:rsidRPr="00B52978" w:rsidRDefault="00742553" w:rsidP="00310F30">
      <w:pPr>
        <w:pStyle w:val="ListNumber"/>
      </w:pPr>
      <w:r w:rsidRPr="00B52978">
        <w:t>Watch the video</w:t>
      </w:r>
      <w:r w:rsidR="00077F5B">
        <w:t xml:space="preserve">, </w:t>
      </w:r>
      <w:hyperlink r:id="rId17" w:history="1">
        <w:r w:rsidR="00370AF2">
          <w:rPr>
            <w:rStyle w:val="Hyperlink"/>
          </w:rPr>
          <w:t>Sorry Day (4:39).</w:t>
        </w:r>
      </w:hyperlink>
      <w:r w:rsidR="00866929" w:rsidRPr="00B52978">
        <w:t xml:space="preserve"> It is a short video and will take less </w:t>
      </w:r>
      <w:r w:rsidR="00370AF2">
        <w:t xml:space="preserve">than </w:t>
      </w:r>
      <w:r w:rsidR="00866929" w:rsidRPr="00B52978">
        <w:t>5 minutes to view.</w:t>
      </w:r>
    </w:p>
    <w:p w14:paraId="2FB890D2" w14:textId="16EE5A94" w:rsidR="00866929" w:rsidRPr="00B52978" w:rsidRDefault="00866929" w:rsidP="00310F30">
      <w:pPr>
        <w:pStyle w:val="ListNumber"/>
      </w:pPr>
      <w:r w:rsidRPr="00B52978">
        <w:t xml:space="preserve">Compete the cloze passage below. You may need to watch the video </w:t>
      </w:r>
      <w:r w:rsidR="002323BF" w:rsidRPr="00B52978">
        <w:t xml:space="preserve">more than once </w:t>
      </w:r>
      <w:proofErr w:type="gramStart"/>
      <w:r w:rsidR="002323BF" w:rsidRPr="00B52978">
        <w:t>in order to</w:t>
      </w:r>
      <w:proofErr w:type="gramEnd"/>
      <w:r w:rsidR="002323BF" w:rsidRPr="00B52978">
        <w:t xml:space="preserve"> complete the cloze passage.</w:t>
      </w:r>
    </w:p>
    <w:p w14:paraId="1267DF28" w14:textId="40A0B110" w:rsidR="4122FA3F" w:rsidRPr="00B52978" w:rsidRDefault="4122FA3F" w:rsidP="00310F30">
      <w:pPr>
        <w:pStyle w:val="FeatureBox2"/>
        <w:rPr>
          <w:rFonts w:eastAsia="Arial"/>
          <w:color w:val="000000" w:themeColor="text1"/>
        </w:rPr>
      </w:pPr>
      <w:r w:rsidRPr="00B52978">
        <w:rPr>
          <w:b/>
          <w:bCs/>
        </w:rPr>
        <w:t xml:space="preserve">Teacher </w:t>
      </w:r>
      <w:r w:rsidR="00531D03">
        <w:rPr>
          <w:b/>
          <w:bCs/>
        </w:rPr>
        <w:t>n</w:t>
      </w:r>
      <w:r w:rsidRPr="00B52978">
        <w:rPr>
          <w:b/>
          <w:bCs/>
        </w:rPr>
        <w:t>ote:</w:t>
      </w:r>
      <w:r w:rsidRPr="00B52978">
        <w:t xml:space="preserve"> the cloze passage should be modified to meet the needs of specific class groups, below is a generic example. For EAL/D learners at the ‘Emerging’ or early in the ‘Developing’ phase, the teacher may choose to provide the first letter of more complex terms or have fewer missing words. Additionally, strategically chosen screenshots could be embedded throughout the transcript to assist students in following along. For EAL/D learners at the end of the ‘Developing’ or in the ‘Consolidating’ </w:t>
      </w:r>
      <w:r>
        <w:t xml:space="preserve">phase, the teacher may choose to not provide a word bank. </w:t>
      </w:r>
      <w:r w:rsidR="008B651F">
        <w:t xml:space="preserve">The </w:t>
      </w:r>
      <w:r w:rsidR="001A1D66">
        <w:t xml:space="preserve">department’s </w:t>
      </w:r>
      <w:hyperlink r:id="rId18" w:history="1">
        <w:r w:rsidR="00142AD4" w:rsidRPr="005523AB">
          <w:rPr>
            <w:rStyle w:val="Hyperlink"/>
          </w:rPr>
          <w:t>Multicultural</w:t>
        </w:r>
        <w:r w:rsidR="001A1D66" w:rsidRPr="005523AB">
          <w:rPr>
            <w:rStyle w:val="Hyperlink"/>
          </w:rPr>
          <w:t xml:space="preserve"> education</w:t>
        </w:r>
      </w:hyperlink>
      <w:r w:rsidR="001A1D66">
        <w:t xml:space="preserve"> webpage provides </w:t>
      </w:r>
      <w:r w:rsidR="0074328F">
        <w:t xml:space="preserve">detailed information about </w:t>
      </w:r>
      <w:hyperlink r:id="rId19" w:history="1">
        <w:r w:rsidR="0074328F" w:rsidRPr="005912D0">
          <w:rPr>
            <w:rStyle w:val="Hyperlink"/>
          </w:rPr>
          <w:t>EAL/D learning progressions</w:t>
        </w:r>
      </w:hyperlink>
      <w:r w:rsidR="00D92CDA">
        <w:t xml:space="preserve">, and how to </w:t>
      </w:r>
      <w:r w:rsidR="00B12E7F">
        <w:t>determine the English language proficiency phase of EAL/D students.</w:t>
      </w:r>
    </w:p>
    <w:p w14:paraId="28C9ED74" w14:textId="30EE5FC7" w:rsidR="00B52978" w:rsidRDefault="00B52978" w:rsidP="00310F30">
      <w:pPr>
        <w:rPr>
          <w:rStyle w:val="Strong"/>
        </w:rPr>
      </w:pPr>
      <w:r w:rsidRPr="00B52978">
        <w:rPr>
          <w:rStyle w:val="Strong"/>
        </w:rPr>
        <w:t>Cloze passage</w:t>
      </w:r>
    </w:p>
    <w:p w14:paraId="52CBCF3A" w14:textId="3566E169" w:rsidR="000E747C" w:rsidRPr="000E747C" w:rsidRDefault="002364CC" w:rsidP="00310F30">
      <w:pPr>
        <w:pStyle w:val="ListNumber"/>
      </w:pPr>
      <w:r>
        <w:t xml:space="preserve">Read </w:t>
      </w:r>
      <w:r w:rsidR="00592425">
        <w:t>t</w:t>
      </w:r>
      <w:r>
        <w:t>he following passage and then place the following words where you think they should be</w:t>
      </w:r>
      <w:r w:rsidR="00E524E1">
        <w:t xml:space="preserve">: </w:t>
      </w:r>
      <w:r w:rsidRPr="0092168E">
        <w:rPr>
          <w:rStyle w:val="Strong"/>
        </w:rPr>
        <w:t xml:space="preserve">crying, </w:t>
      </w:r>
      <w:r w:rsidR="0092168E" w:rsidRPr="0092168E">
        <w:rPr>
          <w:rStyle w:val="Strong"/>
        </w:rPr>
        <w:t>language, government, traumatised, locked</w:t>
      </w:r>
      <w:r w:rsidR="00137D9B">
        <w:rPr>
          <w:rStyle w:val="Strong"/>
        </w:rPr>
        <w:t>,</w:t>
      </w:r>
      <w:r w:rsidR="0092168E" w:rsidRPr="0092168E">
        <w:rPr>
          <w:rStyle w:val="Strong"/>
        </w:rPr>
        <w:t xml:space="preserve"> connect</w:t>
      </w:r>
      <w:r w:rsidR="0092168E">
        <w:t>.</w:t>
      </w:r>
    </w:p>
    <w:p w14:paraId="49B43A51" w14:textId="1CC1D317" w:rsidR="4122FA3F" w:rsidRPr="00B52978" w:rsidRDefault="4122FA3F" w:rsidP="00310F30">
      <w:r w:rsidRPr="00B52978">
        <w:rPr>
          <w:rFonts w:eastAsia="Arial"/>
          <w:i/>
          <w:iCs/>
        </w:rPr>
        <w:t>EILEEN CUMMINGS, MEMBER OF THE STOLEN GENERATIONS:</w:t>
      </w:r>
      <w:r w:rsidRPr="00B52978">
        <w:rPr>
          <w:rFonts w:eastAsia="Arial"/>
        </w:rPr>
        <w:t xml:space="preserve"> I wasn't allowed to speak _______________. I wasn't allowed to _______________ with my mother and my people. Those are things that </w:t>
      </w:r>
      <w:proofErr w:type="spellStart"/>
      <w:r w:rsidRPr="00B52978">
        <w:rPr>
          <w:rFonts w:eastAsia="Arial"/>
        </w:rPr>
        <w:t>the</w:t>
      </w:r>
      <w:proofErr w:type="spellEnd"/>
      <w:r w:rsidRPr="00B52978">
        <w:rPr>
          <w:rFonts w:eastAsia="Arial"/>
        </w:rPr>
        <w:t xml:space="preserve"> _______________ did to us, and so when you think about children growing up in that system, of course we're going to be _______________ in some shape or form.</w:t>
      </w:r>
    </w:p>
    <w:p w14:paraId="69E892F5" w14:textId="1423A03C" w:rsidR="4122FA3F" w:rsidRPr="00B52978" w:rsidRDefault="4122FA3F" w:rsidP="00310F30">
      <w:r w:rsidRPr="00B52978">
        <w:rPr>
          <w:rFonts w:eastAsia="Arial"/>
          <w:i/>
          <w:iCs/>
        </w:rPr>
        <w:t>HARRY MILLS, MEMBER OF THE STOLEN GENERATIONS:</w:t>
      </w:r>
      <w:r w:rsidRPr="00B52978">
        <w:rPr>
          <w:rFonts w:eastAsia="Arial"/>
        </w:rPr>
        <w:t xml:space="preserve"> We got to stay in the mission, _______________ up in the house, dry </w:t>
      </w:r>
      <w:proofErr w:type="gramStart"/>
      <w:r w:rsidRPr="00B52978">
        <w:rPr>
          <w:rFonts w:eastAsia="Arial"/>
        </w:rPr>
        <w:t>bread</w:t>
      </w:r>
      <w:proofErr w:type="gramEnd"/>
      <w:r w:rsidRPr="00B52978">
        <w:rPr>
          <w:rFonts w:eastAsia="Arial"/>
        </w:rPr>
        <w:t xml:space="preserve"> and water. Two pillows, blanket, No mattress.</w:t>
      </w:r>
    </w:p>
    <w:p w14:paraId="43BB483D" w14:textId="52001084" w:rsidR="4122FA3F" w:rsidRDefault="4122FA3F" w:rsidP="00310F30">
      <w:pPr>
        <w:rPr>
          <w:rFonts w:eastAsia="Arial"/>
        </w:rPr>
      </w:pPr>
      <w:r w:rsidRPr="00B52978">
        <w:rPr>
          <w:rFonts w:eastAsia="Arial"/>
          <w:i/>
          <w:iCs/>
        </w:rPr>
        <w:t>EILEEN MOSELEY, MEMBER OF THE STOLEN GENERATIONS:</w:t>
      </w:r>
      <w:r w:rsidRPr="00B52978">
        <w:rPr>
          <w:rFonts w:eastAsia="Arial"/>
        </w:rPr>
        <w:t xml:space="preserve"> Even today, I think about how our poor mothers felt having us _______________ and telling us to stop crying and then walking away.</w:t>
      </w:r>
    </w:p>
    <w:p w14:paraId="1225F554" w14:textId="04B883F3" w:rsidR="4122FA3F" w:rsidRPr="0092168E" w:rsidRDefault="00E524E1" w:rsidP="00310F30">
      <w:pPr>
        <w:pStyle w:val="ListNumber"/>
      </w:pPr>
      <w:r w:rsidRPr="00E524E1">
        <w:lastRenderedPageBreak/>
        <w:t xml:space="preserve">Read </w:t>
      </w:r>
      <w:r w:rsidR="00592425">
        <w:t>t</w:t>
      </w:r>
      <w:r w:rsidRPr="00E524E1">
        <w:t>he following passage and then place the following words where you think they should be:</w:t>
      </w:r>
      <w:r>
        <w:t xml:space="preserve"> </w:t>
      </w:r>
      <w:r w:rsidRPr="00B215CC">
        <w:rPr>
          <w:rStyle w:val="Strong"/>
        </w:rPr>
        <w:t>white, baby, taken, Stolen Generations</w:t>
      </w:r>
      <w:r w:rsidR="00B215CC" w:rsidRPr="00B215CC">
        <w:rPr>
          <w:rStyle w:val="Strong"/>
        </w:rPr>
        <w:t>, thought</w:t>
      </w:r>
      <w:r w:rsidR="00B215CC">
        <w:t>.</w:t>
      </w:r>
    </w:p>
    <w:p w14:paraId="1819E8BD" w14:textId="1211D0DD" w:rsidR="4122FA3F" w:rsidRPr="00B52978" w:rsidRDefault="4122FA3F" w:rsidP="00310F30">
      <w:r w:rsidRPr="00B52978">
        <w:rPr>
          <w:rFonts w:eastAsia="Arial"/>
          <w:i/>
          <w:iCs/>
        </w:rPr>
        <w:t>JACK, REPORTER:</w:t>
      </w:r>
      <w:r w:rsidRPr="00B52978">
        <w:rPr>
          <w:rFonts w:eastAsia="Arial"/>
        </w:rPr>
        <w:t xml:space="preserve"> These are just some of the stories that have been shared by the ____________  _______________. That's the name that's been given to a group of Aboriginal and Torres Strait Islander people, who during the 1900s, were forcibly _______________from their homes and their families by the Australian government.</w:t>
      </w:r>
    </w:p>
    <w:p w14:paraId="195CFC9E" w14:textId="1262069F" w:rsidR="4122FA3F" w:rsidRPr="00B52978" w:rsidRDefault="4122FA3F" w:rsidP="00310F30">
      <w:r w:rsidRPr="00B52978">
        <w:rPr>
          <w:rFonts w:eastAsia="Arial"/>
        </w:rPr>
        <w:t xml:space="preserve">They were put into missions, orphanages or with _______________ foster families that were often far, far away from their </w:t>
      </w:r>
      <w:r w:rsidRPr="00AA726E">
        <w:rPr>
          <w:rFonts w:eastAsia="Arial"/>
        </w:rPr>
        <w:t>homes.</w:t>
      </w:r>
    </w:p>
    <w:p w14:paraId="717B2C36" w14:textId="66EF9B75" w:rsidR="4122FA3F" w:rsidRPr="00B52978" w:rsidRDefault="4122FA3F" w:rsidP="00310F30">
      <w:r w:rsidRPr="00B52978">
        <w:rPr>
          <w:rFonts w:eastAsia="Arial"/>
          <w:i/>
          <w:iCs/>
        </w:rPr>
        <w:t>ABC REPORTER:</w:t>
      </w:r>
      <w:r w:rsidRPr="00B52978">
        <w:rPr>
          <w:rFonts w:eastAsia="Arial"/>
        </w:rPr>
        <w:t xml:space="preserve"> Were you taken away from your parents?</w:t>
      </w:r>
    </w:p>
    <w:p w14:paraId="195CCBBA" w14:textId="3D1535C0" w:rsidR="4122FA3F" w:rsidRPr="00B52978" w:rsidRDefault="4122FA3F" w:rsidP="00310F30">
      <w:r w:rsidRPr="00B52978">
        <w:rPr>
          <w:rFonts w:eastAsia="Arial"/>
          <w:i/>
          <w:iCs/>
        </w:rPr>
        <w:t>BOB RANDALL, MEMBER OF THE STOLEN GENERATIONS:</w:t>
      </w:r>
      <w:r w:rsidRPr="00B52978">
        <w:rPr>
          <w:rFonts w:eastAsia="Arial"/>
        </w:rPr>
        <w:t xml:space="preserve"> Yes, I was taken away from my mother as a _______________.</w:t>
      </w:r>
    </w:p>
    <w:p w14:paraId="307A7777" w14:textId="07F01D41" w:rsidR="4122FA3F" w:rsidRPr="00B52978" w:rsidRDefault="4122FA3F" w:rsidP="00310F30">
      <w:r w:rsidRPr="00B52978">
        <w:rPr>
          <w:rFonts w:eastAsia="Arial"/>
          <w:i/>
          <w:iCs/>
        </w:rPr>
        <w:t>ABC REPORTER:</w:t>
      </w:r>
      <w:r w:rsidRPr="00B52978">
        <w:rPr>
          <w:rFonts w:eastAsia="Arial"/>
        </w:rPr>
        <w:t xml:space="preserve"> Did this just happen to you or who else did it happen to?</w:t>
      </w:r>
    </w:p>
    <w:p w14:paraId="3A3A6AD8" w14:textId="7EA885E5" w:rsidR="4122FA3F" w:rsidRPr="00B52978" w:rsidRDefault="4122FA3F" w:rsidP="00310F30">
      <w:r w:rsidRPr="00B52978">
        <w:rPr>
          <w:rFonts w:eastAsia="Arial"/>
          <w:i/>
          <w:iCs/>
        </w:rPr>
        <w:t>BOB RANDALL, MEMBER OF THE STOLEN GENERATIONS:</w:t>
      </w:r>
      <w:r w:rsidRPr="00B52978">
        <w:rPr>
          <w:rFonts w:eastAsia="Arial"/>
        </w:rPr>
        <w:t xml:space="preserve"> Oh, quite </w:t>
      </w:r>
      <w:proofErr w:type="gramStart"/>
      <w:r w:rsidRPr="00B52978">
        <w:rPr>
          <w:rFonts w:eastAsia="Arial"/>
        </w:rPr>
        <w:t>a number of</w:t>
      </w:r>
      <w:proofErr w:type="gramEnd"/>
      <w:r w:rsidRPr="00B52978">
        <w:rPr>
          <w:rFonts w:eastAsia="Arial"/>
        </w:rPr>
        <w:t xml:space="preserve"> children.</w:t>
      </w:r>
    </w:p>
    <w:p w14:paraId="4D07271A" w14:textId="1E168A36" w:rsidR="4122FA3F" w:rsidRPr="00B52978" w:rsidRDefault="4122FA3F" w:rsidP="00310F30">
      <w:r w:rsidRPr="00B52978">
        <w:rPr>
          <w:rFonts w:eastAsia="Arial"/>
          <w:i/>
          <w:iCs/>
        </w:rPr>
        <w:t>ABC REPORTER:</w:t>
      </w:r>
      <w:r w:rsidRPr="00B52978">
        <w:rPr>
          <w:rFonts w:eastAsia="Arial"/>
        </w:rPr>
        <w:t xml:space="preserve"> Why were they taken away?</w:t>
      </w:r>
    </w:p>
    <w:p w14:paraId="0875E366" w14:textId="71B7877F" w:rsidR="4122FA3F" w:rsidRPr="00B52978" w:rsidRDefault="4122FA3F" w:rsidP="00310F30">
      <w:r w:rsidRPr="00B52978">
        <w:rPr>
          <w:rFonts w:eastAsia="Arial"/>
          <w:i/>
          <w:iCs/>
        </w:rPr>
        <w:t>BOB RANDALL, MEMBER OF THE STOLEN GENERATIONS:</w:t>
      </w:r>
      <w:r w:rsidRPr="00B52978">
        <w:rPr>
          <w:rFonts w:eastAsia="Arial"/>
        </w:rPr>
        <w:t xml:space="preserve"> I don't know what the reason was. I 'spose they _______________ they could give us better </w:t>
      </w:r>
      <w:r w:rsidRPr="00AA726E">
        <w:rPr>
          <w:rFonts w:eastAsia="Arial"/>
        </w:rPr>
        <w:t>homes</w:t>
      </w:r>
      <w:r w:rsidRPr="00B52978">
        <w:rPr>
          <w:rFonts w:eastAsia="Arial"/>
        </w:rPr>
        <w:t xml:space="preserve"> away from our mothers.</w:t>
      </w:r>
    </w:p>
    <w:p w14:paraId="15F42808" w14:textId="36D2DC39" w:rsidR="6967C790" w:rsidRPr="00B215CC" w:rsidRDefault="00B215CC" w:rsidP="00310F30">
      <w:pPr>
        <w:pStyle w:val="ListNumber"/>
      </w:pPr>
      <w:r w:rsidRPr="00B215CC">
        <w:t xml:space="preserve">Read </w:t>
      </w:r>
      <w:r w:rsidR="00592425">
        <w:t>t</w:t>
      </w:r>
      <w:r w:rsidRPr="00B215CC">
        <w:t xml:space="preserve">he following passage and then place the following </w:t>
      </w:r>
      <w:r w:rsidR="00592425">
        <w:t xml:space="preserve">number and the </w:t>
      </w:r>
      <w:r w:rsidRPr="00B215CC">
        <w:t>words where you think they should be:</w:t>
      </w:r>
      <w:r>
        <w:t xml:space="preserve"> </w:t>
      </w:r>
      <w:r w:rsidRPr="00B215CC">
        <w:rPr>
          <w:rStyle w:val="Strong"/>
        </w:rPr>
        <w:t>50, languages, adopt, reject, relate, lighter</w:t>
      </w:r>
      <w:r>
        <w:t>.</w:t>
      </w:r>
    </w:p>
    <w:p w14:paraId="4B4CA24F" w14:textId="5FF7D969" w:rsidR="4122FA3F" w:rsidRPr="00B52978" w:rsidRDefault="4122FA3F" w:rsidP="00310F30">
      <w:r w:rsidRPr="00B52978">
        <w:rPr>
          <w:rFonts w:eastAsia="Arial"/>
        </w:rPr>
        <w:t>At the time the government thought that it was better for First Nations children, especially those with _______________ skin, to be raised by non-Indigenous people. So they made policies that forced kids to _______________ their Indigenous heritage and _______________ white culture. Their names were often changed, and they were forbidden to speak their traditional _______________.</w:t>
      </w:r>
    </w:p>
    <w:p w14:paraId="435BA039" w14:textId="51AB65E2" w:rsidR="4122FA3F" w:rsidRPr="00B52978" w:rsidRDefault="4122FA3F" w:rsidP="00310F30">
      <w:r w:rsidRPr="00B52978">
        <w:rPr>
          <w:rFonts w:eastAsia="Arial"/>
          <w:i/>
          <w:iCs/>
        </w:rPr>
        <w:t>NANCY DE VRIES, MEMBER OF THE STOLEN GENERATIONS:</w:t>
      </w:r>
      <w:r w:rsidRPr="00B52978">
        <w:rPr>
          <w:rFonts w:eastAsia="Arial"/>
        </w:rPr>
        <w:t xml:space="preserve"> When I finally got home to meet my mother after 53 years. I'm sorry. She could not _______________ to me.</w:t>
      </w:r>
    </w:p>
    <w:p w14:paraId="5C4594AC" w14:textId="097529F5" w:rsidR="4122FA3F" w:rsidRPr="00B52978" w:rsidRDefault="4122FA3F" w:rsidP="00310F30">
      <w:r w:rsidRPr="00B52978">
        <w:rPr>
          <w:rFonts w:eastAsia="Arial"/>
        </w:rPr>
        <w:t>More than _________ thousand kids were taken from their homes up until the 1960s, when there were big protests and people started campaigning for Australians First Nations people to be treated better.</w:t>
      </w:r>
    </w:p>
    <w:p w14:paraId="4F874D26" w14:textId="1D1AED65" w:rsidR="0A99871A" w:rsidRPr="00B215CC" w:rsidRDefault="00B215CC" w:rsidP="00310F30">
      <w:pPr>
        <w:pStyle w:val="ListNumber"/>
      </w:pPr>
      <w:r w:rsidRPr="00B215CC">
        <w:lastRenderedPageBreak/>
        <w:t xml:space="preserve">Read </w:t>
      </w:r>
      <w:r w:rsidR="00592425">
        <w:t>t</w:t>
      </w:r>
      <w:r w:rsidRPr="00B215CC">
        <w:t>he following passage and then place the following words where you think they should be:</w:t>
      </w:r>
      <w:r w:rsidR="00144A6A">
        <w:t xml:space="preserve"> </w:t>
      </w:r>
      <w:r w:rsidR="00144A6A" w:rsidRPr="00144A6A">
        <w:rPr>
          <w:rStyle w:val="Strong"/>
        </w:rPr>
        <w:t>still, all, reconnect, shame, impact, high, together, healing, suffering</w:t>
      </w:r>
      <w:r w:rsidR="00144A6A">
        <w:t>.</w:t>
      </w:r>
    </w:p>
    <w:p w14:paraId="22D51B29" w14:textId="02BFF28B" w:rsidR="4122FA3F" w:rsidRPr="00B52978" w:rsidRDefault="4122FA3F" w:rsidP="00310F30">
      <w:r w:rsidRPr="00B52978">
        <w:rPr>
          <w:rFonts w:eastAsia="Arial"/>
          <w:i/>
          <w:iCs/>
        </w:rPr>
        <w:t>JACK:</w:t>
      </w:r>
      <w:r w:rsidRPr="00B52978">
        <w:rPr>
          <w:rFonts w:eastAsia="Arial"/>
        </w:rPr>
        <w:t xml:space="preserve"> It was during this period that Aussies started learning for the first time, just what sort of _______________ the Stolen Generations </w:t>
      </w:r>
      <w:proofErr w:type="gramStart"/>
      <w:r w:rsidRPr="00B52978">
        <w:rPr>
          <w:rFonts w:eastAsia="Arial"/>
        </w:rPr>
        <w:t>actually had</w:t>
      </w:r>
      <w:proofErr w:type="gramEnd"/>
      <w:r w:rsidRPr="00B52978">
        <w:rPr>
          <w:rFonts w:eastAsia="Arial"/>
        </w:rPr>
        <w:t>. And then in the 1990s there was a massive investigation called the Bringing Them Home Report.</w:t>
      </w:r>
    </w:p>
    <w:p w14:paraId="76420717" w14:textId="2F2D4719" w:rsidR="4122FA3F" w:rsidRPr="00B52978" w:rsidRDefault="4122FA3F" w:rsidP="00310F30">
      <w:r w:rsidRPr="00B52978">
        <w:rPr>
          <w:rFonts w:eastAsia="Arial"/>
        </w:rPr>
        <w:t xml:space="preserve">The report's aim was to acknowledge the pain caused and make recommendations for _______________ and reconciliation, including that the current government apologies for the laws and policies that were put in place by previous governments. In 1998, the year after the Bringing Them Home Report was handed down, Sorry Day was established </w:t>
      </w:r>
      <w:proofErr w:type="gramStart"/>
      <w:r w:rsidRPr="00B52978">
        <w:rPr>
          <w:rFonts w:eastAsia="Arial"/>
        </w:rPr>
        <w:t>as a way to</w:t>
      </w:r>
      <w:proofErr w:type="gramEnd"/>
      <w:r w:rsidRPr="00B52978">
        <w:rPr>
          <w:rFonts w:eastAsia="Arial"/>
        </w:rPr>
        <w:t xml:space="preserve"> recognise and acknowledge Stolen Generations survivors. But it wasn't until 2008 when Kevin Rudd became Prime Minister that the Stolen Generations got their apology.</w:t>
      </w:r>
    </w:p>
    <w:p w14:paraId="34E72278" w14:textId="3F6DF6A7" w:rsidR="4122FA3F" w:rsidRPr="00B52978" w:rsidRDefault="4122FA3F" w:rsidP="00310F30">
      <w:r w:rsidRPr="00B52978">
        <w:rPr>
          <w:rFonts w:eastAsia="Arial"/>
          <w:i/>
          <w:iCs/>
        </w:rPr>
        <w:t>KEVIN RUDD, FORMER PRIME MINISTER:</w:t>
      </w:r>
      <w:r w:rsidRPr="00B52978">
        <w:rPr>
          <w:rFonts w:eastAsia="Arial"/>
        </w:rPr>
        <w:t xml:space="preserve"> For the pain, _______________ and hurt of these Stolen Generations, their descendants and for their families left behind, we say sorry.</w:t>
      </w:r>
    </w:p>
    <w:p w14:paraId="2D13BA14" w14:textId="0847AB3C" w:rsidR="4122FA3F" w:rsidRPr="00B52978" w:rsidRDefault="4122FA3F" w:rsidP="00310F30">
      <w:r w:rsidRPr="00B52978">
        <w:rPr>
          <w:rFonts w:eastAsia="Arial"/>
        </w:rPr>
        <w:t>It's now been 15 years since that apology and while today there are many organisations and individuals that are working to support and compensate the Stolen Generations, the impacts are _______________ being felt.</w:t>
      </w:r>
    </w:p>
    <w:p w14:paraId="5637F047" w14:textId="617DD34A" w:rsidR="4122FA3F" w:rsidRPr="00B52978" w:rsidRDefault="4122FA3F" w:rsidP="00310F30">
      <w:pPr>
        <w:rPr>
          <w:rFonts w:eastAsia="Arial"/>
        </w:rPr>
      </w:pPr>
      <w:r w:rsidRPr="00B52978">
        <w:rPr>
          <w:rFonts w:eastAsiaTheme="minorEastAsia"/>
        </w:rPr>
        <w:t>HENRIETTA HUNTER, STOLEN GENERATIONS FAMILY MEMBER: It was even hard for me as a mother to explain that to my kids. And that's but why, Mum? Why? Why? And I said, I really can't explain it.</w:t>
      </w:r>
    </w:p>
    <w:p w14:paraId="05BFED8D" w14:textId="091D738C" w:rsidR="4122FA3F" w:rsidRPr="00B52978" w:rsidRDefault="4122FA3F" w:rsidP="00310F30">
      <w:r w:rsidRPr="00B52978">
        <w:rPr>
          <w:rFonts w:eastAsia="Arial"/>
        </w:rPr>
        <w:t>There are many people who haven't been able to _______________ with their families and many others are only just finding out that they have First Nations heritage. Meanwhile today the amount of Aboriginal and Torres Strait Islander kids in out-of-home care is still really _______________ .</w:t>
      </w:r>
    </w:p>
    <w:p w14:paraId="2380DA8D" w14:textId="78674762" w:rsidR="4122FA3F" w:rsidRPr="00B52978" w:rsidRDefault="4122FA3F" w:rsidP="00310F30">
      <w:r w:rsidRPr="00B52978">
        <w:rPr>
          <w:rFonts w:eastAsia="Arial"/>
          <w:i/>
          <w:iCs/>
        </w:rPr>
        <w:t>ANYA HARPER, TASMANIAN ABORIGINAL CENTRE:</w:t>
      </w:r>
      <w:r w:rsidRPr="00B52978">
        <w:rPr>
          <w:rFonts w:eastAsia="Arial"/>
        </w:rPr>
        <w:t xml:space="preserve"> The figures are appalling, and we all should hang our heads in _______________. We are continuing to create a new, yet a new generation of Stolen Generations.</w:t>
      </w:r>
    </w:p>
    <w:p w14:paraId="1C27A784" w14:textId="5E9B6A01" w:rsidR="0B865CED" w:rsidRPr="00B52978" w:rsidRDefault="4122FA3F" w:rsidP="00310F30">
      <w:r w:rsidRPr="00B52978">
        <w:rPr>
          <w:rFonts w:eastAsia="Arial"/>
        </w:rPr>
        <w:t>And while we can't change what's happened in our country's history, many say that Sorry Day is all about acknowledging the mistakes of the past so we can move forward _______________ and work towards a better future for _______________ Australians.</w:t>
      </w:r>
    </w:p>
    <w:p w14:paraId="73A4D3A1" w14:textId="77777777" w:rsidR="00E2338E" w:rsidRDefault="00E2338E">
      <w:pPr>
        <w:suppressAutoHyphens w:val="0"/>
        <w:spacing w:before="0" w:after="160" w:line="259" w:lineRule="auto"/>
        <w:rPr>
          <w:rStyle w:val="Strong"/>
        </w:rPr>
      </w:pPr>
      <w:r>
        <w:rPr>
          <w:rStyle w:val="Strong"/>
        </w:rPr>
        <w:br w:type="page"/>
      </w:r>
    </w:p>
    <w:p w14:paraId="11E3D635" w14:textId="356EB865" w:rsidR="4122FA3F" w:rsidRPr="00742A15" w:rsidRDefault="4122FA3F" w:rsidP="00310F30">
      <w:pPr>
        <w:rPr>
          <w:rStyle w:val="Strong"/>
        </w:rPr>
      </w:pPr>
      <w:r w:rsidRPr="00742A15">
        <w:rPr>
          <w:rStyle w:val="Strong"/>
        </w:rPr>
        <w:lastRenderedPageBreak/>
        <w:t>Discussion Questions</w:t>
      </w:r>
    </w:p>
    <w:p w14:paraId="188D54E2" w14:textId="28673FBD" w:rsidR="00CF1818" w:rsidRDefault="4122FA3F" w:rsidP="00310F30">
      <w:pPr>
        <w:pStyle w:val="FeatureBox2"/>
      </w:pPr>
      <w:r w:rsidRPr="00B52978">
        <w:rPr>
          <w:b/>
          <w:bCs/>
        </w:rPr>
        <w:t xml:space="preserve">Teacher </w:t>
      </w:r>
      <w:r w:rsidR="00531D03">
        <w:rPr>
          <w:b/>
          <w:bCs/>
        </w:rPr>
        <w:t>n</w:t>
      </w:r>
      <w:r w:rsidRPr="00B52978">
        <w:rPr>
          <w:b/>
          <w:bCs/>
        </w:rPr>
        <w:t>ote:</w:t>
      </w:r>
      <w:r w:rsidRPr="00B52978">
        <w:t xml:space="preserve"> </w:t>
      </w:r>
      <w:r w:rsidR="280CACC2" w:rsidRPr="00B52978">
        <w:t>t</w:t>
      </w:r>
      <w:r w:rsidRPr="00B52978">
        <w:t>he following questions should be modified depending on the level of contextual knowledge the class has. For an EAL/D group, it would be ideal to split students into small groups and ask them to discuss the questions then report back to the class. Understanding should be consolidated through note taking or teacher recorded brainstorm on the board.</w:t>
      </w:r>
    </w:p>
    <w:p w14:paraId="5C027189" w14:textId="578B7096" w:rsidR="006500AD" w:rsidRPr="008164A6" w:rsidRDefault="006500AD" w:rsidP="006E002E">
      <w:pPr>
        <w:pStyle w:val="ListNumber"/>
        <w:numPr>
          <w:ilvl w:val="0"/>
          <w:numId w:val="4"/>
        </w:numPr>
      </w:pPr>
      <w:r w:rsidRPr="008164A6">
        <w:t>As a class respond to the following discussion questions:</w:t>
      </w:r>
    </w:p>
    <w:p w14:paraId="0021A485" w14:textId="77777777" w:rsidR="006500AD" w:rsidRDefault="006500AD" w:rsidP="00310F30">
      <w:pPr>
        <w:pStyle w:val="ListNumber2"/>
      </w:pPr>
      <w:r w:rsidRPr="006500AD">
        <w:t>What is the Stolen Generation?</w:t>
      </w:r>
    </w:p>
    <w:p w14:paraId="50A7CB15" w14:textId="741FB9A3" w:rsidR="006500AD" w:rsidRPr="006500AD" w:rsidRDefault="006500AD" w:rsidP="00310F30">
      <w:pPr>
        <w:pStyle w:val="ListNumber2"/>
      </w:pPr>
      <w:r w:rsidRPr="006500AD">
        <w:t xml:space="preserve">In the video, there are </w:t>
      </w:r>
      <w:proofErr w:type="gramStart"/>
      <w:r w:rsidRPr="006500AD">
        <w:t>a number of</w:t>
      </w:r>
      <w:proofErr w:type="gramEnd"/>
      <w:r w:rsidRPr="006500AD">
        <w:t xml:space="preserve"> members of the Stolen Generation sharing their experiences. How would you describe their experience?</w:t>
      </w:r>
    </w:p>
    <w:p w14:paraId="5026C151" w14:textId="4A893DA5" w:rsidR="006500AD" w:rsidRPr="006500AD" w:rsidRDefault="006500AD" w:rsidP="00310F30">
      <w:pPr>
        <w:pStyle w:val="ListNumber2"/>
      </w:pPr>
      <w:r w:rsidRPr="006500AD">
        <w:t>What are some of the lasting consequences of the Stolen Generation for Aboriginal and Torres Strait Islander communities?</w:t>
      </w:r>
    </w:p>
    <w:p w14:paraId="667EF90B" w14:textId="609142DB" w:rsidR="006500AD" w:rsidRPr="006500AD" w:rsidRDefault="006500AD" w:rsidP="00310F30">
      <w:pPr>
        <w:pStyle w:val="ListNumber2"/>
      </w:pPr>
      <w:r w:rsidRPr="006500AD">
        <w:t>What impact on individual identity do you think the Stolen Generation would have had on individuals?</w:t>
      </w:r>
    </w:p>
    <w:p w14:paraId="77734B79" w14:textId="3E8DD318" w:rsidR="00CF1818" w:rsidRDefault="00751573" w:rsidP="00310F30">
      <w:pPr>
        <w:pStyle w:val="ListNumber"/>
      </w:pPr>
      <w:r>
        <w:t>In pairs</w:t>
      </w:r>
      <w:r w:rsidR="00D75D6E">
        <w:t xml:space="preserve">, </w:t>
      </w:r>
      <w:r w:rsidR="00017B04">
        <w:t>respond to the discussion question</w:t>
      </w:r>
      <w:r w:rsidR="004F7CC2">
        <w:t>s</w:t>
      </w:r>
      <w:r w:rsidR="00017B04">
        <w:t xml:space="preserve"> mak</w:t>
      </w:r>
      <w:r w:rsidR="004F7CC2">
        <w:t>ing</w:t>
      </w:r>
      <w:r w:rsidR="00017B04">
        <w:t xml:space="preserve"> sure that you </w:t>
      </w:r>
      <w:r w:rsidR="009F22D9">
        <w:t>write the a</w:t>
      </w:r>
      <w:r w:rsidR="00CF1818">
        <w:t>nswer</w:t>
      </w:r>
      <w:r w:rsidR="009F22D9">
        <w:t xml:space="preserve">s </w:t>
      </w:r>
      <w:r w:rsidR="00CF1818">
        <w:t>in your books.</w:t>
      </w:r>
    </w:p>
    <w:p w14:paraId="3C05E592" w14:textId="7B7E7AE4" w:rsidR="00C025C6" w:rsidRPr="00CF1818" w:rsidRDefault="00C025C6" w:rsidP="00310F30">
      <w:pPr>
        <w:pStyle w:val="ListNumber"/>
      </w:pPr>
      <w:r>
        <w:t xml:space="preserve">Share your ideas with the class. You can add to your own notes if one of your peers </w:t>
      </w:r>
      <w:r w:rsidR="00D336E4">
        <w:t>shares an insight that you had not considered.</w:t>
      </w:r>
    </w:p>
    <w:p w14:paraId="6D688792" w14:textId="1557B8A2" w:rsidR="007769A7" w:rsidRPr="00B52978" w:rsidRDefault="00F234D1" w:rsidP="00A14316">
      <w:pPr>
        <w:pStyle w:val="Heading2"/>
        <w:rPr>
          <w:sz w:val="24"/>
          <w:szCs w:val="24"/>
        </w:rPr>
      </w:pPr>
      <w:bookmarkStart w:id="9" w:name="_Toc151641889"/>
      <w:r>
        <w:t>‘</w:t>
      </w:r>
      <w:r w:rsidR="00DD19D1" w:rsidRPr="00742A15">
        <w:t xml:space="preserve">Circles and Squares’, </w:t>
      </w:r>
      <w:r w:rsidR="524CFF32" w:rsidRPr="00742A15">
        <w:t xml:space="preserve">activity </w:t>
      </w:r>
      <w:r w:rsidR="1D3ADF0A" w:rsidRPr="00742A15">
        <w:t>2</w:t>
      </w:r>
      <w:r w:rsidR="73982A4A" w:rsidRPr="00742A15">
        <w:t>(a)</w:t>
      </w:r>
      <w:r w:rsidR="524CFF32" w:rsidRPr="00742A15">
        <w:t xml:space="preserve"> – </w:t>
      </w:r>
      <w:r w:rsidR="0082136A">
        <w:t>the poet’s context</w:t>
      </w:r>
      <w:bookmarkEnd w:id="9"/>
    </w:p>
    <w:p w14:paraId="2F8B84B2" w14:textId="0A680606" w:rsidR="007769A7" w:rsidRPr="00B52978" w:rsidRDefault="6C3E991A" w:rsidP="00310F30">
      <w:pPr>
        <w:pStyle w:val="FeatureBox2"/>
      </w:pPr>
      <w:r w:rsidRPr="00B52978">
        <w:rPr>
          <w:b/>
          <w:bCs/>
        </w:rPr>
        <w:t xml:space="preserve">Teacher </w:t>
      </w:r>
      <w:r w:rsidR="00531D03">
        <w:rPr>
          <w:b/>
          <w:bCs/>
        </w:rPr>
        <w:t>n</w:t>
      </w:r>
      <w:r w:rsidRPr="00B52978">
        <w:rPr>
          <w:b/>
          <w:bCs/>
        </w:rPr>
        <w:t>ote:</w:t>
      </w:r>
      <w:r w:rsidRPr="00B52978">
        <w:t xml:space="preserve"> depending on the class, this activity could be completed by students individually, in pairs or as a teacher guided joint annotation. The teacher may need to model how to annotate or provide verbal</w:t>
      </w:r>
      <w:r w:rsidR="008C3CAC">
        <w:t xml:space="preserve"> or </w:t>
      </w:r>
      <w:r w:rsidRPr="00B52978">
        <w:t xml:space="preserve">written prompts on what students should be looking for. </w:t>
      </w:r>
      <w:r w:rsidR="00C75F1E">
        <w:t>‘</w:t>
      </w:r>
      <w:r w:rsidR="00C75F1E" w:rsidRPr="00D835A4">
        <w:rPr>
          <w:rStyle w:val="Strong"/>
        </w:rPr>
        <w:t>Circles</w:t>
      </w:r>
      <w:r w:rsidRPr="00D835A4">
        <w:rPr>
          <w:rStyle w:val="Strong"/>
        </w:rPr>
        <w:t xml:space="preserve"> and </w:t>
      </w:r>
      <w:r w:rsidR="00C75F1E" w:rsidRPr="00D835A4">
        <w:rPr>
          <w:rStyle w:val="Strong"/>
        </w:rPr>
        <w:t>Squares’, resource 1 – think aloud</w:t>
      </w:r>
      <w:r w:rsidR="00C75F1E">
        <w:t xml:space="preserve"> </w:t>
      </w:r>
      <w:r w:rsidR="00C61AA9">
        <w:t>outlines how to approach</w:t>
      </w:r>
      <w:r w:rsidRPr="00B52978">
        <w:t xml:space="preserve"> a </w:t>
      </w:r>
      <w:r w:rsidR="00FB2D59">
        <w:t>modelled think aloud activity.</w:t>
      </w:r>
      <w:r w:rsidR="00325BA3">
        <w:t xml:space="preserve"> The </w:t>
      </w:r>
      <w:r w:rsidR="00571607">
        <w:t>information</w:t>
      </w:r>
      <w:r w:rsidR="00325BA3">
        <w:t xml:space="preserve"> in this </w:t>
      </w:r>
      <w:r w:rsidR="00571607">
        <w:t>activity has</w:t>
      </w:r>
      <w:r w:rsidR="00325BA3">
        <w:t xml:space="preserve"> been</w:t>
      </w:r>
      <w:r w:rsidR="006F045A">
        <w:t xml:space="preserve"> informed by the</w:t>
      </w:r>
      <w:r w:rsidR="00325BA3">
        <w:t xml:space="preserve"> </w:t>
      </w:r>
      <w:hyperlink r:id="rId20" w:history="1">
        <w:r w:rsidR="006F045A" w:rsidRPr="00FC0A29">
          <w:rPr>
            <w:rStyle w:val="Hyperlink"/>
          </w:rPr>
          <w:t>Poetry International entry for Ali Cobby Eckermann</w:t>
        </w:r>
      </w:hyperlink>
      <w:r w:rsidR="006F045A">
        <w:t>.</w:t>
      </w:r>
    </w:p>
    <w:p w14:paraId="18C37F84" w14:textId="3C5F4B1F" w:rsidR="000E28FC" w:rsidRDefault="00EA2887" w:rsidP="00310F30">
      <w:pPr>
        <w:rPr>
          <w:rStyle w:val="Strong"/>
        </w:rPr>
      </w:pPr>
      <w:r w:rsidRPr="00D835A4">
        <w:rPr>
          <w:rStyle w:val="Strong"/>
        </w:rPr>
        <w:t>Exploring Ali Cobby Eckermann’s biographical and cultural context</w:t>
      </w:r>
    </w:p>
    <w:p w14:paraId="7E4B22BF" w14:textId="75EF7185" w:rsidR="008B1E2C" w:rsidRPr="008B1E2C" w:rsidRDefault="008B1E2C" w:rsidP="00310F30">
      <w:r w:rsidRPr="008B1E2C">
        <w:lastRenderedPageBreak/>
        <w:t>When annotating the information about the author, think about what contextual influences from the authors life might be present in her poetry. For example, her cultural background, life experiences, and/or family. Think about what themes or concepts she might write about.</w:t>
      </w:r>
    </w:p>
    <w:p w14:paraId="4F00788C" w14:textId="5DDB08A6" w:rsidR="000E28FC" w:rsidRDefault="00A371C4" w:rsidP="006E002E">
      <w:pPr>
        <w:pStyle w:val="ListNumber"/>
        <w:numPr>
          <w:ilvl w:val="0"/>
          <w:numId w:val="2"/>
        </w:numPr>
      </w:pPr>
      <w:r>
        <w:t>Read the f</w:t>
      </w:r>
      <w:r w:rsidR="007E6450">
        <w:t>ollowing contextual information.</w:t>
      </w:r>
    </w:p>
    <w:p w14:paraId="70A00776" w14:textId="7BF3BA93" w:rsidR="007E6450" w:rsidRDefault="007E6450" w:rsidP="006E002E">
      <w:pPr>
        <w:pStyle w:val="ListNumber"/>
        <w:numPr>
          <w:ilvl w:val="0"/>
          <w:numId w:val="2"/>
        </w:numPr>
      </w:pPr>
      <w:r>
        <w:t xml:space="preserve">Highlight and annotate </w:t>
      </w:r>
      <w:r w:rsidR="00A00135">
        <w:t>any words or phrases which you think tells us something about Ali Cobby Eckermann’s identity.</w:t>
      </w:r>
    </w:p>
    <w:p w14:paraId="759D741C" w14:textId="3A2117C2" w:rsidR="00F97CAE" w:rsidRDefault="00A00135" w:rsidP="006E002E">
      <w:pPr>
        <w:pStyle w:val="ListNumber"/>
        <w:numPr>
          <w:ilvl w:val="0"/>
          <w:numId w:val="2"/>
        </w:numPr>
      </w:pPr>
      <w:r>
        <w:t>The first one has been done for you</w:t>
      </w:r>
      <w:r w:rsidR="007824F7">
        <w:t xml:space="preserve"> as an example of what to do.</w:t>
      </w:r>
    </w:p>
    <w:p w14:paraId="0D491A09" w14:textId="6202F562" w:rsidR="00F54925" w:rsidRPr="00B52978" w:rsidRDefault="00720E95" w:rsidP="00310F30">
      <w:pPr>
        <w:pStyle w:val="Caption"/>
        <w:rPr>
          <w:szCs w:val="24"/>
        </w:rPr>
      </w:pPr>
      <w:r w:rsidRPr="00B52978">
        <w:rPr>
          <w:szCs w:val="24"/>
        </w:rPr>
        <w:t xml:space="preserve">Table </w:t>
      </w:r>
      <w:r w:rsidRPr="00B52978">
        <w:rPr>
          <w:szCs w:val="24"/>
        </w:rPr>
        <w:fldChar w:fldCharType="begin"/>
      </w:r>
      <w:r w:rsidRPr="00B52978">
        <w:rPr>
          <w:szCs w:val="24"/>
        </w:rPr>
        <w:instrText xml:space="preserve"> SEQ Table \* ARABIC </w:instrText>
      </w:r>
      <w:r w:rsidRPr="00B52978">
        <w:rPr>
          <w:szCs w:val="24"/>
        </w:rPr>
        <w:fldChar w:fldCharType="separate"/>
      </w:r>
      <w:r w:rsidR="00D55E47">
        <w:rPr>
          <w:noProof/>
          <w:szCs w:val="24"/>
        </w:rPr>
        <w:t>2</w:t>
      </w:r>
      <w:r w:rsidRPr="00B52978">
        <w:rPr>
          <w:szCs w:val="24"/>
        </w:rPr>
        <w:fldChar w:fldCharType="end"/>
      </w:r>
      <w:r w:rsidRPr="00B52978">
        <w:rPr>
          <w:szCs w:val="24"/>
        </w:rPr>
        <w:t xml:space="preserve"> –</w:t>
      </w:r>
      <w:r w:rsidR="009F4B8B" w:rsidRPr="00B52978">
        <w:rPr>
          <w:szCs w:val="24"/>
        </w:rPr>
        <w:t xml:space="preserve"> </w:t>
      </w:r>
      <w:r w:rsidR="006B0291" w:rsidRPr="00B52978">
        <w:rPr>
          <w:szCs w:val="24"/>
        </w:rPr>
        <w:t>about the poet</w:t>
      </w:r>
    </w:p>
    <w:tbl>
      <w:tblPr>
        <w:tblStyle w:val="Tableheader"/>
        <w:tblW w:w="9918" w:type="dxa"/>
        <w:tblLayout w:type="fixed"/>
        <w:tblLook w:val="04A0" w:firstRow="1" w:lastRow="0" w:firstColumn="1" w:lastColumn="0" w:noHBand="0" w:noVBand="1"/>
        <w:tblDescription w:val="Contextual information about the poet and annotations."/>
      </w:tblPr>
      <w:tblGrid>
        <w:gridCol w:w="4959"/>
        <w:gridCol w:w="4959"/>
      </w:tblGrid>
      <w:tr w:rsidR="003A6467" w:rsidRPr="00B52978" w14:paraId="457EB58E" w14:textId="7777777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959" w:type="dxa"/>
          </w:tcPr>
          <w:p w14:paraId="69117839" w14:textId="77777777" w:rsidR="003A6467" w:rsidRPr="00B52978" w:rsidRDefault="003A6467" w:rsidP="00310F30">
            <w:pPr>
              <w:rPr>
                <w:b w:val="0"/>
              </w:rPr>
            </w:pPr>
            <w:r w:rsidRPr="00B52978">
              <w:rPr>
                <w:rFonts w:eastAsia="Arial"/>
                <w:bCs/>
                <w:color w:val="FFFFFF" w:themeColor="background1"/>
              </w:rPr>
              <w:t>About the poet</w:t>
            </w:r>
          </w:p>
        </w:tc>
        <w:tc>
          <w:tcPr>
            <w:tcW w:w="4959" w:type="dxa"/>
          </w:tcPr>
          <w:p w14:paraId="7E68B613" w14:textId="6FDDCA49" w:rsidR="003A6467" w:rsidRPr="00B52978" w:rsidRDefault="003A6467" w:rsidP="00310F30">
            <w:pPr>
              <w:cnfStyle w:val="100000000000" w:firstRow="1" w:lastRow="0" w:firstColumn="0" w:lastColumn="0" w:oddVBand="0" w:evenVBand="0" w:oddHBand="0" w:evenHBand="0" w:firstRowFirstColumn="0" w:firstRowLastColumn="0" w:lastRowFirstColumn="0" w:lastRowLastColumn="0"/>
            </w:pPr>
            <w:r>
              <w:t>Annotations</w:t>
            </w:r>
          </w:p>
        </w:tc>
      </w:tr>
      <w:tr w:rsidR="003A6467" w:rsidRPr="00B52978" w14:paraId="2A20D26D" w14:textId="77777777">
        <w:trPr>
          <w:cnfStyle w:val="000000100000" w:firstRow="0" w:lastRow="0" w:firstColumn="0" w:lastColumn="0" w:oddVBand="0" w:evenVBand="0" w:oddHBand="1" w:evenHBand="0" w:firstRowFirstColumn="0" w:firstRowLastColumn="0" w:lastRowFirstColumn="0" w:lastRowLastColumn="0"/>
          <w:trHeight w:val="5258"/>
        </w:trPr>
        <w:tc>
          <w:tcPr>
            <w:cnfStyle w:val="001000000000" w:firstRow="0" w:lastRow="0" w:firstColumn="1" w:lastColumn="0" w:oddVBand="0" w:evenVBand="0" w:oddHBand="0" w:evenHBand="0" w:firstRowFirstColumn="0" w:firstRowLastColumn="0" w:lastRowFirstColumn="0" w:lastRowLastColumn="0"/>
            <w:tcW w:w="4959" w:type="dxa"/>
          </w:tcPr>
          <w:p w14:paraId="269A52A3" w14:textId="5419B025" w:rsidR="003A6467" w:rsidRPr="00FF3BA3" w:rsidRDefault="003A6467" w:rsidP="00310F30">
            <w:pPr>
              <w:rPr>
                <w:rStyle w:val="Strong"/>
              </w:rPr>
            </w:pPr>
            <w:r w:rsidRPr="003A6467">
              <w:rPr>
                <w:rStyle w:val="Strong"/>
              </w:rPr>
              <w:t>As a baby, in 1963, Ali Cobby Eckermann was</w:t>
            </w:r>
            <w:r w:rsidRPr="001D2C6C">
              <w:rPr>
                <w:rStyle w:val="Strong"/>
              </w:rPr>
              <w:t xml:space="preserve"> </w:t>
            </w:r>
            <w:r w:rsidRPr="001D2C6C">
              <w:t>adopted</w:t>
            </w:r>
            <w:r w:rsidRPr="003A6467">
              <w:rPr>
                <w:rStyle w:val="Strong"/>
              </w:rPr>
              <w:t xml:space="preserve"> by the Eckerman</w:t>
            </w:r>
            <w:r w:rsidR="006F045A">
              <w:rPr>
                <w:rStyle w:val="Strong"/>
              </w:rPr>
              <w:t>n</w:t>
            </w:r>
            <w:r w:rsidRPr="003A6467">
              <w:rPr>
                <w:rStyle w:val="Strong"/>
              </w:rPr>
              <w:t xml:space="preserve"> family. Ali struggled to connect with her traditional family, and it was not until she was helped by Link</w:t>
            </w:r>
            <w:r w:rsidR="008719B5">
              <w:rPr>
                <w:rStyle w:val="Strong"/>
              </w:rPr>
              <w:t>-</w:t>
            </w:r>
            <w:r w:rsidRPr="003A6467">
              <w:rPr>
                <w:rStyle w:val="Strong"/>
              </w:rPr>
              <w:t>Up, who help Aboriginal people impacted by the Stolen Generations, that she was able to locate her mother and her son, Jonnie. Ali identifies as a Yankunytjatjara woman born on Kaurna land. After living in the Northern Territory for almost thirty years, Ali moved to rural South Australia to be nearer to her traditional family. She chooses to live ‘intervention free’ in a village called Koolunga, where she is establishing an Aboriginal Writers Retreat. In addition, after being awarded a grant by the Australia Council, Ali is researching massacres in South Australia</w:t>
            </w:r>
            <w:r w:rsidR="00FF3BA3">
              <w:rPr>
                <w:rStyle w:val="Strong"/>
              </w:rPr>
              <w:t>.</w:t>
            </w:r>
          </w:p>
        </w:tc>
        <w:tc>
          <w:tcPr>
            <w:tcW w:w="4959" w:type="dxa"/>
          </w:tcPr>
          <w:p w14:paraId="180E15E3" w14:textId="6E226CF4" w:rsidR="00CA6B0D" w:rsidRPr="00550D30" w:rsidRDefault="001D2C6C" w:rsidP="00310F30">
            <w:pPr>
              <w:cnfStyle w:val="000000100000" w:firstRow="0" w:lastRow="0" w:firstColumn="0" w:lastColumn="0" w:oddVBand="0" w:evenVBand="0" w:oddHBand="1" w:evenHBand="0" w:firstRowFirstColumn="0" w:firstRowLastColumn="0" w:lastRowFirstColumn="0" w:lastRowLastColumn="0"/>
              <w:rPr>
                <w:rFonts w:eastAsia="Arial"/>
                <w:bCs/>
              </w:rPr>
            </w:pPr>
            <w:r w:rsidRPr="00550D30">
              <w:t>The</w:t>
            </w:r>
            <w:r>
              <w:t xml:space="preserve"> word </w:t>
            </w:r>
            <w:r w:rsidRPr="00550D30">
              <w:rPr>
                <w:rStyle w:val="Strong"/>
              </w:rPr>
              <w:t>adopted</w:t>
            </w:r>
            <w:r>
              <w:t xml:space="preserve"> means that </w:t>
            </w:r>
            <w:r w:rsidR="004E28C4">
              <w:t xml:space="preserve">Cobby Eckermann was raised by another family. This suggests that she was either given up or taken away from her </w:t>
            </w:r>
            <w:r w:rsidR="008070A0">
              <w:t xml:space="preserve">birth </w:t>
            </w:r>
            <w:r w:rsidR="004E28C4">
              <w:t>mother.</w:t>
            </w:r>
          </w:p>
        </w:tc>
      </w:tr>
    </w:tbl>
    <w:p w14:paraId="1F30F9DA" w14:textId="72E0F580" w:rsidR="007E37BD" w:rsidRPr="007E37BD" w:rsidRDefault="007E37BD" w:rsidP="00A14316">
      <w:pPr>
        <w:pStyle w:val="Heading2"/>
      </w:pPr>
      <w:bookmarkStart w:id="10" w:name="_Toc151641890"/>
      <w:r>
        <w:t xml:space="preserve">‘Circles and Squares’, resource 1 – </w:t>
      </w:r>
      <w:r w:rsidR="00CE5D9E">
        <w:t>think aloud</w:t>
      </w:r>
      <w:bookmarkEnd w:id="10"/>
    </w:p>
    <w:p w14:paraId="235A993E" w14:textId="1DD08E20" w:rsidR="005211B1" w:rsidRPr="005211B1" w:rsidRDefault="00532F35" w:rsidP="00310F30">
      <w:pPr>
        <w:pStyle w:val="FeatureBox2"/>
      </w:pPr>
      <w:r w:rsidRPr="00160BBF">
        <w:rPr>
          <w:rStyle w:val="Strong"/>
        </w:rPr>
        <w:t>Teacher note:</w:t>
      </w:r>
      <w:r>
        <w:t xml:space="preserve"> </w:t>
      </w:r>
      <w:r w:rsidRPr="00F762A1">
        <w:t>EAL/D students may not be confident in annotating the text. Their annotations could be supported by the teacher using a think aloud strategy.</w:t>
      </w:r>
    </w:p>
    <w:p w14:paraId="34A9EE8E" w14:textId="7A798DC5" w:rsidR="005F4825" w:rsidRPr="009E5DF8" w:rsidRDefault="00201EE7" w:rsidP="006E002E">
      <w:pPr>
        <w:pStyle w:val="ListNumber"/>
        <w:numPr>
          <w:ilvl w:val="0"/>
          <w:numId w:val="1"/>
        </w:numPr>
      </w:pPr>
      <w:r w:rsidRPr="00201EE7">
        <w:lastRenderedPageBreak/>
        <w:t xml:space="preserve">Model annotating using a </w:t>
      </w:r>
      <w:hyperlink r:id="rId21">
        <w:r w:rsidRPr="00201EE7">
          <w:rPr>
            <w:rStyle w:val="Hyperlink"/>
          </w:rPr>
          <w:t>think aloud</w:t>
        </w:r>
      </w:hyperlink>
      <w:r w:rsidR="005F4825" w:rsidRPr="009E5DF8">
        <w:t>.</w:t>
      </w:r>
    </w:p>
    <w:p w14:paraId="5A73543B" w14:textId="387B3E9C" w:rsidR="00201EE7" w:rsidRPr="00201EE7" w:rsidRDefault="00201EE7" w:rsidP="006E002E">
      <w:pPr>
        <w:pStyle w:val="ListNumber"/>
        <w:numPr>
          <w:ilvl w:val="0"/>
          <w:numId w:val="1"/>
        </w:numPr>
      </w:pPr>
      <w:r w:rsidRPr="00201EE7">
        <w:t xml:space="preserve">Talk to students about the thinking process demonstrating how to do one or </w:t>
      </w:r>
      <w:r w:rsidR="00FE2694">
        <w:t>2</w:t>
      </w:r>
      <w:r w:rsidR="00FE2694" w:rsidRPr="00201EE7">
        <w:t xml:space="preserve"> </w:t>
      </w:r>
      <w:r w:rsidRPr="00201EE7">
        <w:t xml:space="preserve">annotations of the ‘about the poet’ paragraph as part of the </w:t>
      </w:r>
      <w:r w:rsidRPr="000E7E46">
        <w:rPr>
          <w:rStyle w:val="Strong"/>
        </w:rPr>
        <w:t>‘Circles and Squares,’ activity 2(</w:t>
      </w:r>
      <w:r w:rsidR="00914315" w:rsidRPr="000E7E46">
        <w:rPr>
          <w:rStyle w:val="Strong"/>
        </w:rPr>
        <w:t>a</w:t>
      </w:r>
      <w:r w:rsidRPr="000E7E46">
        <w:rPr>
          <w:rStyle w:val="Strong"/>
        </w:rPr>
        <w:t xml:space="preserve">) – </w:t>
      </w:r>
      <w:r w:rsidR="00914315" w:rsidRPr="000E7E46">
        <w:rPr>
          <w:rStyle w:val="Strong"/>
        </w:rPr>
        <w:t>the poet’s context</w:t>
      </w:r>
      <w:r w:rsidRPr="00FE2694">
        <w:t>.</w:t>
      </w:r>
    </w:p>
    <w:p w14:paraId="157330B4" w14:textId="77777777" w:rsidR="00201EE7" w:rsidRPr="00201EE7" w:rsidRDefault="00201EE7" w:rsidP="006E002E">
      <w:pPr>
        <w:pStyle w:val="ListNumber"/>
        <w:numPr>
          <w:ilvl w:val="0"/>
          <w:numId w:val="1"/>
        </w:numPr>
      </w:pPr>
      <w:r w:rsidRPr="00201EE7">
        <w:t>Explain to students that the think aloud is a strategy in which readers verbalise their thoughts as they read and respond to texts. This could include:</w:t>
      </w:r>
    </w:p>
    <w:p w14:paraId="7F2037FD" w14:textId="615F8B2F" w:rsidR="00201EE7" w:rsidRPr="00201EE7" w:rsidRDefault="00201EE7" w:rsidP="006E002E">
      <w:pPr>
        <w:pStyle w:val="ListNumber2"/>
        <w:numPr>
          <w:ilvl w:val="0"/>
          <w:numId w:val="26"/>
        </w:numPr>
      </w:pPr>
      <w:r w:rsidRPr="00B14C27">
        <w:rPr>
          <w:rStyle w:val="Strong"/>
        </w:rPr>
        <w:t>verbalising actions</w:t>
      </w:r>
      <w:r w:rsidRPr="00201EE7">
        <w:t xml:space="preserve"> – ‘I (the teacher) am going to identify a word or phrase which I think tells me something about Ali Cobby Eckermann’s cultural identity.’ For example, </w:t>
      </w:r>
      <w:r w:rsidR="00FE2694">
        <w:t xml:space="preserve">in </w:t>
      </w:r>
      <w:r w:rsidRPr="00201EE7">
        <w:t xml:space="preserve">the first line the word ‘adopted’. I think that </w:t>
      </w:r>
      <w:r w:rsidR="00A86E97" w:rsidRPr="00201EE7">
        <w:t>this word</w:t>
      </w:r>
      <w:r w:rsidRPr="00201EE7">
        <w:t xml:space="preserve"> draws attention to the fact that Cobby Eckermann was either given up or taken away from her natural mother</w:t>
      </w:r>
      <w:r w:rsidR="00805912">
        <w:t>.</w:t>
      </w:r>
    </w:p>
    <w:p w14:paraId="01CBD1BD" w14:textId="6983B0F3" w:rsidR="00DA236E" w:rsidRPr="00201EE7" w:rsidRDefault="00201EE7" w:rsidP="00310F30">
      <w:pPr>
        <w:pStyle w:val="ListNumber2"/>
      </w:pPr>
      <w:r w:rsidRPr="00B14C27">
        <w:rPr>
          <w:rStyle w:val="Strong"/>
        </w:rPr>
        <w:t>verbalising thoughts</w:t>
      </w:r>
      <w:r w:rsidRPr="00201EE7">
        <w:t xml:space="preserve"> – ‘Next, I am going to </w:t>
      </w:r>
      <w:r w:rsidR="002A409C">
        <w:t>explain</w:t>
      </w:r>
      <w:r w:rsidR="00AB4972">
        <w:t xml:space="preserve"> </w:t>
      </w:r>
      <w:r w:rsidRPr="00201EE7">
        <w:t>why I think the word or phrase reveals something about Cobby Eckermann’s identity. These words suggest to me that...’</w:t>
      </w:r>
    </w:p>
    <w:p w14:paraId="2A8ED99A" w14:textId="77777777" w:rsidR="00201EE7" w:rsidRPr="00201EE7" w:rsidRDefault="00201EE7" w:rsidP="00310F30">
      <w:pPr>
        <w:pStyle w:val="ListNumber2"/>
      </w:pPr>
      <w:r w:rsidRPr="00B14C27">
        <w:rPr>
          <w:rStyle w:val="Strong"/>
        </w:rPr>
        <w:t>reading the text aloud</w:t>
      </w:r>
      <w:r w:rsidRPr="00201EE7">
        <w:t xml:space="preserve"> – ‘Now, I am going to re-read what I have written as an annotation and add any extra ideas.’</w:t>
      </w:r>
    </w:p>
    <w:p w14:paraId="2982C6EE" w14:textId="6239582A" w:rsidR="007769A7" w:rsidRPr="00193558" w:rsidRDefault="24713BAA" w:rsidP="00A14316">
      <w:pPr>
        <w:pStyle w:val="Heading2"/>
      </w:pPr>
      <w:bookmarkStart w:id="11" w:name="_Toc151641891"/>
      <w:r w:rsidRPr="00193558">
        <w:t>‘Circles and Squares</w:t>
      </w:r>
      <w:r w:rsidR="00F43083">
        <w:t>’</w:t>
      </w:r>
      <w:r w:rsidRPr="00193558">
        <w:t xml:space="preserve">, activity 2(b) – </w:t>
      </w:r>
      <w:r w:rsidR="00A33898" w:rsidRPr="00193558">
        <w:t>p</w:t>
      </w:r>
      <w:r w:rsidRPr="00193558">
        <w:t xml:space="preserve">rediction </w:t>
      </w:r>
      <w:r w:rsidR="00A33898" w:rsidRPr="00193558">
        <w:t>a</w:t>
      </w:r>
      <w:r w:rsidRPr="00193558">
        <w:t>ctivity</w:t>
      </w:r>
      <w:bookmarkEnd w:id="11"/>
    </w:p>
    <w:p w14:paraId="4AAA71FD" w14:textId="4BEDDC5A" w:rsidR="007769A7" w:rsidRPr="00B52978" w:rsidRDefault="24713BAA" w:rsidP="00310F30">
      <w:pPr>
        <w:pStyle w:val="FeatureBox2"/>
        <w:rPr>
          <w:rFonts w:eastAsia="Calibri"/>
          <w:color w:val="000000" w:themeColor="text1"/>
        </w:rPr>
      </w:pPr>
      <w:r w:rsidRPr="00B52978">
        <w:rPr>
          <w:b/>
          <w:bCs/>
        </w:rPr>
        <w:t xml:space="preserve">Teacher </w:t>
      </w:r>
      <w:r w:rsidR="00AB4972">
        <w:rPr>
          <w:b/>
          <w:bCs/>
        </w:rPr>
        <w:t>n</w:t>
      </w:r>
      <w:r w:rsidRPr="00B52978">
        <w:rPr>
          <w:b/>
          <w:bCs/>
        </w:rPr>
        <w:t xml:space="preserve">ote: </w:t>
      </w:r>
      <w:r w:rsidRPr="00B52978">
        <w:t xml:space="preserve">use the quotes from the poet below to prompt discussion about contextual influences on the creation of texts as well as any clues as to themes that may be explored through the poetry. </w:t>
      </w:r>
      <w:r w:rsidR="008B6780">
        <w:t xml:space="preserve">The quotations </w:t>
      </w:r>
      <w:r w:rsidR="007D5FBA">
        <w:t xml:space="preserve">have been sourced from interviews with Ali </w:t>
      </w:r>
      <w:r w:rsidR="00EB7608">
        <w:t>C</w:t>
      </w:r>
      <w:r w:rsidR="007D5FBA">
        <w:t>obby Eckerman</w:t>
      </w:r>
      <w:r w:rsidR="00EB7608">
        <w:t>n speaking t</w:t>
      </w:r>
      <w:r w:rsidR="009E064E">
        <w:t>o Jasmine Garsd</w:t>
      </w:r>
      <w:r w:rsidR="00184385">
        <w:t>,</w:t>
      </w:r>
      <w:r w:rsidR="009E064E">
        <w:t xml:space="preserve"> </w:t>
      </w:r>
      <w:r w:rsidR="00E749E8">
        <w:t>writing for ‘</w:t>
      </w:r>
      <w:hyperlink r:id="rId22" w:history="1">
        <w:r w:rsidR="00E749E8" w:rsidRPr="00E3519D">
          <w:rPr>
            <w:rStyle w:val="Hyperlink"/>
          </w:rPr>
          <w:t>The World</w:t>
        </w:r>
        <w:r w:rsidR="00E749E8" w:rsidRPr="00AD0D0A">
          <w:t>’</w:t>
        </w:r>
      </w:hyperlink>
      <w:r w:rsidR="00E749E8">
        <w:t xml:space="preserve">, and </w:t>
      </w:r>
      <w:r w:rsidR="00184385">
        <w:t>Stephanie Convery</w:t>
      </w:r>
      <w:r w:rsidR="00BF6A9D">
        <w:t xml:space="preserve"> writing for ‘</w:t>
      </w:r>
      <w:hyperlink r:id="rId23" w:history="1">
        <w:r w:rsidR="00BF6A9D" w:rsidRPr="00AD0F05">
          <w:rPr>
            <w:rStyle w:val="Hyperlink"/>
          </w:rPr>
          <w:t>The Guardian</w:t>
        </w:r>
        <w:r w:rsidR="00BF6A9D" w:rsidRPr="00AD0D0A">
          <w:t>’</w:t>
        </w:r>
      </w:hyperlink>
      <w:r w:rsidR="00BF6A9D">
        <w:t>.</w:t>
      </w:r>
    </w:p>
    <w:p w14:paraId="1F406995" w14:textId="77777777" w:rsidR="00210523" w:rsidRDefault="24713BAA" w:rsidP="00310F30">
      <w:pPr>
        <w:pStyle w:val="FeatureBox2"/>
      </w:pPr>
      <w:r w:rsidRPr="00B52978">
        <w:t>For EAL/D learners, providing detailed contextual knowledge is crucial as they would not have studied Australian history and may have little to no background knowledge of the experiences of Aboriginal and Torres Strait Islander people.</w:t>
      </w:r>
    </w:p>
    <w:p w14:paraId="42178960" w14:textId="011BB6CC" w:rsidR="007769A7" w:rsidRPr="006A1B84" w:rsidRDefault="005F5198" w:rsidP="00310F30">
      <w:pPr>
        <w:rPr>
          <w:rStyle w:val="Strong"/>
          <w:b w:val="0"/>
          <w:bCs w:val="0"/>
        </w:rPr>
      </w:pPr>
      <w:r w:rsidRPr="00B52978">
        <w:rPr>
          <w:rStyle w:val="Strong"/>
        </w:rPr>
        <w:t>Ali Cobby Eckermann quotes</w:t>
      </w:r>
    </w:p>
    <w:p w14:paraId="5EDD92AA" w14:textId="2EA89FDC" w:rsidR="00143372" w:rsidRPr="00143372" w:rsidRDefault="00143372" w:rsidP="00310F30">
      <w:r w:rsidRPr="00143372">
        <w:t xml:space="preserve">The </w:t>
      </w:r>
      <w:r>
        <w:t xml:space="preserve">table below contains a </w:t>
      </w:r>
      <w:r w:rsidR="00BF7317">
        <w:t>range of direct quotes f</w:t>
      </w:r>
      <w:r w:rsidR="0008276B">
        <w:t>ro</w:t>
      </w:r>
      <w:r w:rsidR="00BF7317">
        <w:t>m the author. These quotes give</w:t>
      </w:r>
      <w:r w:rsidR="00BF7317" w:rsidDel="0008276B">
        <w:t xml:space="preserve"> </w:t>
      </w:r>
      <w:r w:rsidR="00BF7317">
        <w:t xml:space="preserve">insight into </w:t>
      </w:r>
      <w:r w:rsidR="002616EC">
        <w:t>Cobby Eckermann’s experiences and the way she feels about those experiences.</w:t>
      </w:r>
    </w:p>
    <w:p w14:paraId="65FED293" w14:textId="79F2645B" w:rsidR="00B7208A" w:rsidRDefault="00434CED" w:rsidP="006E002E">
      <w:pPr>
        <w:pStyle w:val="ListNumber"/>
        <w:numPr>
          <w:ilvl w:val="0"/>
          <w:numId w:val="8"/>
        </w:numPr>
      </w:pPr>
      <w:r w:rsidRPr="00B52978">
        <w:t>Read the following comments made by Ali Cobby Eckerman</w:t>
      </w:r>
      <w:r w:rsidR="002C10A3">
        <w:t>n</w:t>
      </w:r>
      <w:r w:rsidRPr="00B52978">
        <w:t>.</w:t>
      </w:r>
    </w:p>
    <w:p w14:paraId="4FBCBC81" w14:textId="08F52C61" w:rsidR="007769A7" w:rsidRPr="00B52978" w:rsidRDefault="00824E91" w:rsidP="00310F30">
      <w:pPr>
        <w:pStyle w:val="ListNumber"/>
      </w:pPr>
      <w:r>
        <w:lastRenderedPageBreak/>
        <w:t xml:space="preserve">The first set of annotations has been completed for you. Work your way through the rest of the quotations, making notes about any </w:t>
      </w:r>
      <w:r w:rsidR="00F01656">
        <w:t>ideas that you find interesting or that provide hints as to what the poem might be about.</w:t>
      </w:r>
    </w:p>
    <w:p w14:paraId="55B7C35A" w14:textId="13047B3A" w:rsidR="007D795F" w:rsidRPr="00B52978" w:rsidRDefault="007D795F" w:rsidP="00310F30">
      <w:pPr>
        <w:pStyle w:val="Caption"/>
        <w:rPr>
          <w:szCs w:val="24"/>
        </w:rPr>
      </w:pPr>
      <w:r w:rsidRPr="00B52978">
        <w:rPr>
          <w:szCs w:val="24"/>
        </w:rPr>
        <w:t xml:space="preserve">Table </w:t>
      </w:r>
      <w:r w:rsidR="00E75344" w:rsidRPr="00B52978">
        <w:rPr>
          <w:szCs w:val="24"/>
        </w:rPr>
        <w:fldChar w:fldCharType="begin"/>
      </w:r>
      <w:r w:rsidR="00E75344" w:rsidRPr="00B52978">
        <w:rPr>
          <w:szCs w:val="24"/>
        </w:rPr>
        <w:instrText xml:space="preserve"> SEQ Table \* ARABIC </w:instrText>
      </w:r>
      <w:r w:rsidR="00E75344" w:rsidRPr="00B52978">
        <w:rPr>
          <w:szCs w:val="24"/>
        </w:rPr>
        <w:fldChar w:fldCharType="separate"/>
      </w:r>
      <w:r w:rsidR="00D55E47">
        <w:rPr>
          <w:noProof/>
          <w:szCs w:val="24"/>
        </w:rPr>
        <w:t>3</w:t>
      </w:r>
      <w:r w:rsidR="00E75344" w:rsidRPr="00B52978">
        <w:rPr>
          <w:noProof/>
          <w:szCs w:val="24"/>
        </w:rPr>
        <w:fldChar w:fldCharType="end"/>
      </w:r>
      <w:r w:rsidRPr="00B52978">
        <w:rPr>
          <w:szCs w:val="24"/>
        </w:rPr>
        <w:t xml:space="preserve"> – Ali Cobby Eckermann quotes</w:t>
      </w:r>
    </w:p>
    <w:tbl>
      <w:tblPr>
        <w:tblStyle w:val="Tableheader"/>
        <w:tblW w:w="0" w:type="auto"/>
        <w:tblLook w:val="04A0" w:firstRow="1" w:lastRow="0" w:firstColumn="1" w:lastColumn="0" w:noHBand="0" w:noVBand="1"/>
        <w:tblDescription w:val="Ali Cobby Eckermann quotes and a space for student annotations. The first quote has an example annotation. Some cells have been left blank for students to respond.&#10;"/>
      </w:tblPr>
      <w:tblGrid>
        <w:gridCol w:w="5665"/>
        <w:gridCol w:w="3963"/>
      </w:tblGrid>
      <w:tr w:rsidR="007D795F" w:rsidRPr="00B52978" w14:paraId="1A9B1212" w14:textId="77777777" w:rsidTr="007D7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BDE9DB1" w14:textId="06BCA9C9" w:rsidR="007D795F" w:rsidRPr="00B52978" w:rsidRDefault="007D795F" w:rsidP="00310F30">
            <w:pPr>
              <w:rPr>
                <w:rFonts w:eastAsia="Arial"/>
              </w:rPr>
            </w:pPr>
            <w:r w:rsidRPr="00B52978">
              <w:rPr>
                <w:rFonts w:eastAsia="Arial"/>
              </w:rPr>
              <w:t>Direct quote</w:t>
            </w:r>
          </w:p>
        </w:tc>
        <w:tc>
          <w:tcPr>
            <w:tcW w:w="3963" w:type="dxa"/>
          </w:tcPr>
          <w:p w14:paraId="765449AB" w14:textId="371A7FC2" w:rsidR="007D795F" w:rsidRPr="00B52978" w:rsidRDefault="00432D2F" w:rsidP="00310F30">
            <w:pPr>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Annotations</w:t>
            </w:r>
          </w:p>
        </w:tc>
      </w:tr>
      <w:tr w:rsidR="007D795F" w:rsidRPr="00B52978" w14:paraId="44B71DE4" w14:textId="77777777" w:rsidTr="007D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A10F436" w14:textId="34F45CE3" w:rsidR="00432D2F" w:rsidRPr="00B52978" w:rsidRDefault="006A1B84" w:rsidP="00310F30">
            <w:pPr>
              <w:rPr>
                <w:rStyle w:val="Strong"/>
              </w:rPr>
            </w:pPr>
            <w:r>
              <w:rPr>
                <w:rStyle w:val="Strong"/>
              </w:rPr>
              <w:t>‘Y</w:t>
            </w:r>
            <w:r w:rsidR="007D795F" w:rsidRPr="00B52978">
              <w:rPr>
                <w:rStyle w:val="Strong"/>
              </w:rPr>
              <w:t xml:space="preserve">ou </w:t>
            </w:r>
            <w:proofErr w:type="gramStart"/>
            <w:r w:rsidR="007D795F" w:rsidRPr="00B52978">
              <w:rPr>
                <w:rStyle w:val="Strong"/>
              </w:rPr>
              <w:t>have to</w:t>
            </w:r>
            <w:proofErr w:type="gramEnd"/>
            <w:r w:rsidR="007D795F" w:rsidRPr="00B52978">
              <w:rPr>
                <w:rStyle w:val="Strong"/>
              </w:rPr>
              <w:t xml:space="preserve"> honor it and you have to feel it, and it </w:t>
            </w:r>
            <w:r w:rsidR="007D795F" w:rsidRPr="00FA60F3">
              <w:t>hurts</w:t>
            </w:r>
            <w:r w:rsidR="007D795F" w:rsidRPr="008228FA">
              <w:rPr>
                <w:b w:val="0"/>
                <w:bCs/>
              </w:rPr>
              <w:t xml:space="preserve">. </w:t>
            </w:r>
            <w:r w:rsidR="007D795F" w:rsidRPr="00B52978">
              <w:rPr>
                <w:rStyle w:val="Strong"/>
              </w:rPr>
              <w:t xml:space="preserve">And people will stop at a level of </w:t>
            </w:r>
            <w:r w:rsidR="007D795F" w:rsidRPr="00FA60F3">
              <w:t>pain</w:t>
            </w:r>
            <w:r w:rsidR="007D795F" w:rsidRPr="00B52978">
              <w:rPr>
                <w:rStyle w:val="Strong"/>
              </w:rPr>
              <w:t xml:space="preserve">, and that’s where they become stuck. And you </w:t>
            </w:r>
            <w:proofErr w:type="gramStart"/>
            <w:r w:rsidR="007D795F" w:rsidRPr="00B52978">
              <w:rPr>
                <w:rStyle w:val="Strong"/>
              </w:rPr>
              <w:t>have to</w:t>
            </w:r>
            <w:proofErr w:type="gramEnd"/>
            <w:r w:rsidR="007D795F" w:rsidRPr="00B52978">
              <w:rPr>
                <w:rStyle w:val="Strong"/>
              </w:rPr>
              <w:t xml:space="preserve"> feel every iota of it to get to the other side. My poetry came out of </w:t>
            </w:r>
            <w:r w:rsidR="007D795F" w:rsidRPr="00742F41">
              <w:t>honoring my grief</w:t>
            </w:r>
            <w:r w:rsidR="007D795F" w:rsidRPr="008228FA">
              <w:rPr>
                <w:b w:val="0"/>
                <w:bCs/>
              </w:rPr>
              <w:t>.</w:t>
            </w:r>
            <w:r w:rsidR="00DE1CF3">
              <w:rPr>
                <w:b w:val="0"/>
                <w:bCs/>
              </w:rPr>
              <w:t>’</w:t>
            </w:r>
            <w:r w:rsidR="000B5EF7">
              <w:t xml:space="preserve"> </w:t>
            </w:r>
            <w:r w:rsidR="000F006F" w:rsidRPr="000F006F">
              <w:rPr>
                <w:rStyle w:val="Strong"/>
              </w:rPr>
              <w:t>(Garsd 2017)</w:t>
            </w:r>
          </w:p>
        </w:tc>
        <w:tc>
          <w:tcPr>
            <w:tcW w:w="3963" w:type="dxa"/>
          </w:tcPr>
          <w:p w14:paraId="3859693B" w14:textId="5408C329" w:rsidR="007D795F" w:rsidRDefault="00FA60F3" w:rsidP="00310F30">
            <w:pPr>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There is a lexical chain of word</w:t>
            </w:r>
            <w:r w:rsidR="00021805">
              <w:rPr>
                <w:rFonts w:eastAsia="Arial"/>
              </w:rPr>
              <w:t xml:space="preserve">s </w:t>
            </w:r>
            <w:r w:rsidR="00211C03">
              <w:rPr>
                <w:rFonts w:eastAsia="Arial"/>
              </w:rPr>
              <w:t>(hurts</w:t>
            </w:r>
            <w:r w:rsidR="008E4E7E">
              <w:rPr>
                <w:rFonts w:eastAsia="Arial"/>
              </w:rPr>
              <w:t xml:space="preserve">, pain, grief) </w:t>
            </w:r>
            <w:r>
              <w:rPr>
                <w:rFonts w:eastAsia="Arial"/>
              </w:rPr>
              <w:t xml:space="preserve">which suggest that </w:t>
            </w:r>
            <w:r w:rsidR="000D25E7">
              <w:rPr>
                <w:rFonts w:eastAsia="Arial"/>
              </w:rPr>
              <w:t xml:space="preserve">Cobby Eckermann has experienced something which has impacted her in a negative way. </w:t>
            </w:r>
            <w:r w:rsidR="008E4E7E">
              <w:rPr>
                <w:rFonts w:eastAsia="Arial"/>
              </w:rPr>
              <w:t>But</w:t>
            </w:r>
            <w:r w:rsidR="00211C03">
              <w:rPr>
                <w:rFonts w:eastAsia="Arial"/>
              </w:rPr>
              <w:t xml:space="preserve"> the repetition of ‘honor/honoring’ suggests that she has found a way to cope with her grief.</w:t>
            </w:r>
          </w:p>
          <w:p w14:paraId="077593E3" w14:textId="360F482A" w:rsidR="00632B8F" w:rsidRPr="00B52978" w:rsidRDefault="00632B8F" w:rsidP="00310F30">
            <w:pPr>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 xml:space="preserve">The poem might </w:t>
            </w:r>
            <w:r w:rsidR="00EB009A">
              <w:rPr>
                <w:rFonts w:eastAsia="Arial"/>
              </w:rPr>
              <w:t>explore what event or series of events has caused her grief.</w:t>
            </w:r>
          </w:p>
        </w:tc>
      </w:tr>
      <w:tr w:rsidR="007D795F" w:rsidRPr="00B52978" w14:paraId="5C63BB78" w14:textId="77777777" w:rsidTr="007D79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0029709" w14:textId="00667261" w:rsidR="00CE07C5" w:rsidRPr="00B52978" w:rsidRDefault="000B5EF7" w:rsidP="00310F30">
            <w:pPr>
              <w:rPr>
                <w:rStyle w:val="Strong"/>
              </w:rPr>
            </w:pPr>
            <w:r>
              <w:rPr>
                <w:rStyle w:val="Strong"/>
              </w:rPr>
              <w:t>‘</w:t>
            </w:r>
            <w:r w:rsidR="002A3148" w:rsidRPr="00B52978">
              <w:rPr>
                <w:rStyle w:val="Strong"/>
              </w:rPr>
              <w:t>For her adoptive mother — the woman who raised her, Frieda Eckermann — the poetry represents a different sorrow. “It really is sad now to see mum’s concern that I identify as a Stolen Generation person,” Ali Cobby Eckermann says. “Because in her heart, she wasn’t stealing anything. She was ... offering a home to children that she was told weren’t wanted. That’s our common bond. It’s that mum, Frieda, was tricked into believing something that wasn’t true. And my own birth mother was tricked out of keeping her firstborn child, which was me.</w:t>
            </w:r>
            <w:r>
              <w:rPr>
                <w:rStyle w:val="Strong"/>
              </w:rPr>
              <w:t>’</w:t>
            </w:r>
            <w:r w:rsidR="00FE7659">
              <w:rPr>
                <w:rStyle w:val="Strong"/>
              </w:rPr>
              <w:t xml:space="preserve"> (Garsd 2017)</w:t>
            </w:r>
          </w:p>
        </w:tc>
        <w:tc>
          <w:tcPr>
            <w:tcW w:w="3963" w:type="dxa"/>
          </w:tcPr>
          <w:p w14:paraId="3E68FAA1" w14:textId="35F2341F" w:rsidR="007D795F" w:rsidRPr="00B52978" w:rsidRDefault="007D795F" w:rsidP="00310F30">
            <w:pPr>
              <w:cnfStyle w:val="000000010000" w:firstRow="0" w:lastRow="0" w:firstColumn="0" w:lastColumn="0" w:oddVBand="0" w:evenVBand="0" w:oddHBand="0" w:evenHBand="1" w:firstRowFirstColumn="0" w:firstRowLastColumn="0" w:lastRowFirstColumn="0" w:lastRowLastColumn="0"/>
              <w:rPr>
                <w:rFonts w:eastAsia="Arial"/>
              </w:rPr>
            </w:pPr>
          </w:p>
        </w:tc>
      </w:tr>
      <w:tr w:rsidR="007D795F" w:rsidRPr="00B52978" w14:paraId="0EEB5B9F" w14:textId="77777777" w:rsidTr="007D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91BC148" w14:textId="502DB597" w:rsidR="00CE07C5" w:rsidRPr="00CE07C5" w:rsidRDefault="00FE7659" w:rsidP="00310F30">
            <w:pPr>
              <w:rPr>
                <w:rStyle w:val="Strong"/>
              </w:rPr>
            </w:pPr>
            <w:r>
              <w:rPr>
                <w:rStyle w:val="Strong"/>
              </w:rPr>
              <w:t>‘</w:t>
            </w:r>
            <w:r w:rsidR="00CE07C5" w:rsidRPr="00CE07C5">
              <w:rPr>
                <w:rStyle w:val="Strong"/>
              </w:rPr>
              <w:t xml:space="preserve">In Australia, we could be walking down the street and the cops can pull us over, and search us, and belittle us, and frighten us. And there doesn’t need to be anything we’ve done. It’s just the fact that we’re Aboriginal people. We are the oldest living cultural </w:t>
            </w:r>
            <w:r w:rsidR="00CE07C5" w:rsidRPr="00CE07C5">
              <w:rPr>
                <w:rStyle w:val="Strong"/>
              </w:rPr>
              <w:lastRenderedPageBreak/>
              <w:t>continuum in the word. And we’re tired of living under the boot of Australia.</w:t>
            </w:r>
            <w:r>
              <w:rPr>
                <w:rStyle w:val="Strong"/>
              </w:rPr>
              <w:t>’ (Garsd 2017)</w:t>
            </w:r>
          </w:p>
        </w:tc>
        <w:tc>
          <w:tcPr>
            <w:tcW w:w="3963" w:type="dxa"/>
          </w:tcPr>
          <w:p w14:paraId="38D2ED6E" w14:textId="7C28524F" w:rsidR="007D795F" w:rsidRPr="00B52978" w:rsidRDefault="007D795F" w:rsidP="00310F30">
            <w:pPr>
              <w:cnfStyle w:val="000000100000" w:firstRow="0" w:lastRow="0" w:firstColumn="0" w:lastColumn="0" w:oddVBand="0" w:evenVBand="0" w:oddHBand="1" w:evenHBand="0" w:firstRowFirstColumn="0" w:firstRowLastColumn="0" w:lastRowFirstColumn="0" w:lastRowLastColumn="0"/>
              <w:rPr>
                <w:rFonts w:eastAsia="Arial"/>
              </w:rPr>
            </w:pPr>
          </w:p>
        </w:tc>
      </w:tr>
      <w:tr w:rsidR="007D795F" w:rsidRPr="00B52978" w14:paraId="31FD59C6" w14:textId="77777777" w:rsidTr="007D79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626A140" w14:textId="1A9781C6" w:rsidR="00832B29" w:rsidRPr="00832B29" w:rsidRDefault="00832B29" w:rsidP="00310F30">
            <w:pPr>
              <w:rPr>
                <w:rStyle w:val="Strong"/>
              </w:rPr>
            </w:pPr>
            <w:r w:rsidRPr="00832B29">
              <w:rPr>
                <w:rStyle w:val="Strong"/>
              </w:rPr>
              <w:t xml:space="preserve">At the age of 17 she ran away. </w:t>
            </w:r>
            <w:r w:rsidR="00FE7659">
              <w:rPr>
                <w:rStyle w:val="Strong"/>
              </w:rPr>
              <w:t>‘</w:t>
            </w:r>
            <w:r w:rsidRPr="00832B29">
              <w:rPr>
                <w:rStyle w:val="Strong"/>
              </w:rPr>
              <w:t>I didn’t really run away from my adopted family; I ran away from the adopted society that I was living in,</w:t>
            </w:r>
            <w:r w:rsidR="00FE7659">
              <w:rPr>
                <w:rStyle w:val="Strong"/>
              </w:rPr>
              <w:t>’</w:t>
            </w:r>
            <w:r w:rsidRPr="00832B29">
              <w:rPr>
                <w:rStyle w:val="Strong"/>
              </w:rPr>
              <w:t xml:space="preserve"> she says. She made her way – instinctively, she says – to the desert (“I probably felt safer out there,” she says).</w:t>
            </w:r>
            <w:r w:rsidR="00FE7659">
              <w:rPr>
                <w:rStyle w:val="Strong"/>
              </w:rPr>
              <w:t xml:space="preserve"> (Con</w:t>
            </w:r>
            <w:r w:rsidR="00805B4A">
              <w:rPr>
                <w:rStyle w:val="Strong"/>
              </w:rPr>
              <w:t xml:space="preserve">very </w:t>
            </w:r>
            <w:r w:rsidR="00A61BF4">
              <w:rPr>
                <w:rStyle w:val="Strong"/>
              </w:rPr>
              <w:t>2020)</w:t>
            </w:r>
          </w:p>
        </w:tc>
        <w:tc>
          <w:tcPr>
            <w:tcW w:w="3963" w:type="dxa"/>
          </w:tcPr>
          <w:p w14:paraId="430500D2" w14:textId="7FD59CC8" w:rsidR="007D795F" w:rsidRPr="00B52978" w:rsidRDefault="007D795F" w:rsidP="00310F30">
            <w:pPr>
              <w:cnfStyle w:val="000000010000" w:firstRow="0" w:lastRow="0" w:firstColumn="0" w:lastColumn="0" w:oddVBand="0" w:evenVBand="0" w:oddHBand="0" w:evenHBand="1" w:firstRowFirstColumn="0" w:firstRowLastColumn="0" w:lastRowFirstColumn="0" w:lastRowLastColumn="0"/>
              <w:rPr>
                <w:rFonts w:eastAsia="Arial"/>
              </w:rPr>
            </w:pPr>
          </w:p>
        </w:tc>
      </w:tr>
      <w:tr w:rsidR="007D795F" w:rsidRPr="00B52978" w14:paraId="45E492ED" w14:textId="77777777" w:rsidTr="007D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F69C078" w14:textId="79E3DE23" w:rsidR="00157AF7" w:rsidRPr="00A61BF4" w:rsidRDefault="00157AF7" w:rsidP="00310F30">
            <w:pPr>
              <w:rPr>
                <w:b w:val="0"/>
                <w:bCs/>
              </w:rPr>
            </w:pPr>
            <w:r w:rsidRPr="00157AF7">
              <w:rPr>
                <w:rStyle w:val="Strong"/>
              </w:rPr>
              <w:t xml:space="preserve">[On living with her son who she gave up for adoption after being reunited with him in Alice Springs] </w:t>
            </w:r>
            <w:r w:rsidR="00A61BF4">
              <w:rPr>
                <w:rStyle w:val="Strong"/>
              </w:rPr>
              <w:t>‘</w:t>
            </w:r>
            <w:r w:rsidRPr="00157AF7">
              <w:rPr>
                <w:rStyle w:val="Strong"/>
              </w:rPr>
              <w:t xml:space="preserve">I learned so much in that four years. I was starting to learn a little language, the old people were looking after me, mentoring </w:t>
            </w:r>
            <w:proofErr w:type="gramStart"/>
            <w:r w:rsidRPr="00157AF7">
              <w:rPr>
                <w:rStyle w:val="Strong"/>
              </w:rPr>
              <w:t>culture</w:t>
            </w:r>
            <w:proofErr w:type="gramEnd"/>
            <w:r w:rsidRPr="00157AF7">
              <w:rPr>
                <w:rStyle w:val="Strong"/>
              </w:rPr>
              <w:t xml:space="preserve"> and healing, and that was when the poetry started coming,</w:t>
            </w:r>
            <w:r w:rsidR="00A61BF4">
              <w:rPr>
                <w:rStyle w:val="Strong"/>
              </w:rPr>
              <w:t>’</w:t>
            </w:r>
            <w:r w:rsidRPr="00157AF7">
              <w:rPr>
                <w:rStyle w:val="Strong"/>
              </w:rPr>
              <w:t xml:space="preserve"> she says. </w:t>
            </w:r>
            <w:r w:rsidR="00A61BF4">
              <w:rPr>
                <w:rStyle w:val="Strong"/>
              </w:rPr>
              <w:t>‘</w:t>
            </w:r>
            <w:r w:rsidRPr="00157AF7">
              <w:rPr>
                <w:rStyle w:val="Strong"/>
              </w:rPr>
              <w:t xml:space="preserve">I didn’t have to hold my guard up </w:t>
            </w:r>
            <w:r w:rsidR="00EE2DB3" w:rsidRPr="00157AF7">
              <w:rPr>
                <w:rStyle w:val="Strong"/>
              </w:rPr>
              <w:t>anymore</w:t>
            </w:r>
            <w:r w:rsidRPr="00157AF7">
              <w:rPr>
                <w:rStyle w:val="Strong"/>
              </w:rPr>
              <w:t>.</w:t>
            </w:r>
            <w:r w:rsidR="00A61BF4">
              <w:rPr>
                <w:rStyle w:val="Strong"/>
              </w:rPr>
              <w:t>’ (Convery 2020)</w:t>
            </w:r>
          </w:p>
        </w:tc>
        <w:tc>
          <w:tcPr>
            <w:tcW w:w="3963" w:type="dxa"/>
          </w:tcPr>
          <w:p w14:paraId="770996A1" w14:textId="5895A391" w:rsidR="007D795F" w:rsidRPr="00B52978" w:rsidRDefault="007D795F" w:rsidP="00310F30">
            <w:pPr>
              <w:cnfStyle w:val="000000100000" w:firstRow="0" w:lastRow="0" w:firstColumn="0" w:lastColumn="0" w:oddVBand="0" w:evenVBand="0" w:oddHBand="1" w:evenHBand="0" w:firstRowFirstColumn="0" w:firstRowLastColumn="0" w:lastRowFirstColumn="0" w:lastRowLastColumn="0"/>
              <w:rPr>
                <w:rFonts w:eastAsia="Arial"/>
              </w:rPr>
            </w:pPr>
          </w:p>
        </w:tc>
      </w:tr>
    </w:tbl>
    <w:p w14:paraId="6FFD1404" w14:textId="4B4B7DD0" w:rsidR="00D166DC" w:rsidRDefault="00D166DC" w:rsidP="00310F30">
      <w:pPr>
        <w:jc w:val="both"/>
        <w:rPr>
          <w:rStyle w:val="Strong"/>
        </w:rPr>
      </w:pPr>
      <w:r w:rsidRPr="00BB4FCF">
        <w:rPr>
          <w:rStyle w:val="Strong"/>
        </w:rPr>
        <w:t>Reflect and predict</w:t>
      </w:r>
    </w:p>
    <w:p w14:paraId="314F981A" w14:textId="2B367B65" w:rsidR="00D67665" w:rsidRPr="00D67665" w:rsidRDefault="0082331A" w:rsidP="00310F30">
      <w:pPr>
        <w:pStyle w:val="ListNumber"/>
      </w:pPr>
      <w:r>
        <w:t xml:space="preserve">Based on </w:t>
      </w:r>
      <w:r w:rsidR="00DB7B8A">
        <w:t>the information above, u</w:t>
      </w:r>
      <w:r w:rsidR="00D67665" w:rsidRPr="00D67665">
        <w:t xml:space="preserve">se this sentence starter to predict </w:t>
      </w:r>
      <w:r w:rsidR="009E167F">
        <w:t>what the poem ‘Circles and Squares’ may be about</w:t>
      </w:r>
      <w:r w:rsidR="00D67665">
        <w:t>. You should give at leas</w:t>
      </w:r>
      <w:r w:rsidR="00A73898">
        <w:t xml:space="preserve">t 2 reasons (by referring to your annotations in the table above) </w:t>
      </w:r>
      <w:r w:rsidR="009E167F">
        <w:t xml:space="preserve">to </w:t>
      </w:r>
      <w:r w:rsidR="00F64972">
        <w:t>support</w:t>
      </w:r>
      <w:r w:rsidR="00E1056A">
        <w:t xml:space="preserve"> your</w:t>
      </w:r>
      <w:r w:rsidR="00F64972">
        <w:t xml:space="preserve"> predictions.</w:t>
      </w:r>
    </w:p>
    <w:p w14:paraId="5714E970" w14:textId="34DCABB6" w:rsidR="008F5DAC" w:rsidRDefault="008F5DAC" w:rsidP="00310F30">
      <w:pPr>
        <w:jc w:val="both"/>
        <w:rPr>
          <w:rFonts w:eastAsia="Arial"/>
        </w:rPr>
      </w:pPr>
      <w:r w:rsidRPr="008F5DAC">
        <w:rPr>
          <w:rFonts w:eastAsia="Arial"/>
        </w:rPr>
        <w:t>I think the poem ‘Circles and Squares’ by Ali Cobby Eckermann will be about….</w:t>
      </w:r>
      <w:r w:rsidR="00BB4FCF">
        <w:rPr>
          <w:rFonts w:eastAsia="Arial"/>
        </w:rPr>
        <w:t>because…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3D4BCF" w14:paraId="5C3221BF" w14:textId="77777777" w:rsidTr="003D4BCF">
        <w:tc>
          <w:tcPr>
            <w:tcW w:w="9628" w:type="dxa"/>
          </w:tcPr>
          <w:p w14:paraId="1871AE23" w14:textId="77777777" w:rsidR="003D4BCF" w:rsidRDefault="003D4BCF" w:rsidP="00310F30">
            <w:pPr>
              <w:jc w:val="both"/>
              <w:rPr>
                <w:rFonts w:eastAsia="Arial"/>
              </w:rPr>
            </w:pPr>
          </w:p>
        </w:tc>
      </w:tr>
      <w:tr w:rsidR="003D4BCF" w14:paraId="26C9B5C0" w14:textId="77777777" w:rsidTr="003D4BCF">
        <w:tc>
          <w:tcPr>
            <w:tcW w:w="9628" w:type="dxa"/>
          </w:tcPr>
          <w:p w14:paraId="0A457C99" w14:textId="77777777" w:rsidR="003D4BCF" w:rsidRDefault="003D4BCF" w:rsidP="00310F30">
            <w:pPr>
              <w:jc w:val="both"/>
              <w:rPr>
                <w:rFonts w:eastAsia="Arial"/>
              </w:rPr>
            </w:pPr>
          </w:p>
        </w:tc>
      </w:tr>
      <w:tr w:rsidR="003D4BCF" w14:paraId="100A7BF9" w14:textId="77777777" w:rsidTr="003D4BCF">
        <w:tc>
          <w:tcPr>
            <w:tcW w:w="9628" w:type="dxa"/>
          </w:tcPr>
          <w:p w14:paraId="234E5B1F" w14:textId="77777777" w:rsidR="003D4BCF" w:rsidRDefault="003D4BCF" w:rsidP="00310F30">
            <w:pPr>
              <w:jc w:val="both"/>
              <w:rPr>
                <w:rFonts w:eastAsia="Arial"/>
              </w:rPr>
            </w:pPr>
          </w:p>
        </w:tc>
      </w:tr>
      <w:tr w:rsidR="003D4BCF" w14:paraId="01DD37C0" w14:textId="77777777" w:rsidTr="003D4BCF">
        <w:tc>
          <w:tcPr>
            <w:tcW w:w="9628" w:type="dxa"/>
          </w:tcPr>
          <w:p w14:paraId="7D42AC69" w14:textId="77777777" w:rsidR="003D4BCF" w:rsidRDefault="003D4BCF" w:rsidP="00310F30">
            <w:pPr>
              <w:jc w:val="both"/>
              <w:rPr>
                <w:rFonts w:eastAsia="Arial"/>
              </w:rPr>
            </w:pPr>
          </w:p>
        </w:tc>
      </w:tr>
      <w:tr w:rsidR="003D4BCF" w14:paraId="7456107F" w14:textId="77777777" w:rsidTr="003D4BCF">
        <w:tc>
          <w:tcPr>
            <w:tcW w:w="9628" w:type="dxa"/>
          </w:tcPr>
          <w:p w14:paraId="1EB0811E" w14:textId="77777777" w:rsidR="003D4BCF" w:rsidRDefault="003D4BCF" w:rsidP="00310F30">
            <w:pPr>
              <w:jc w:val="both"/>
              <w:rPr>
                <w:rFonts w:eastAsia="Arial"/>
              </w:rPr>
            </w:pPr>
          </w:p>
        </w:tc>
      </w:tr>
      <w:tr w:rsidR="003D4BCF" w14:paraId="08F32BE9" w14:textId="77777777" w:rsidTr="003D4BCF">
        <w:tc>
          <w:tcPr>
            <w:tcW w:w="9628" w:type="dxa"/>
          </w:tcPr>
          <w:p w14:paraId="24C3DC9D" w14:textId="77777777" w:rsidR="003D4BCF" w:rsidRDefault="003D4BCF" w:rsidP="00310F30">
            <w:pPr>
              <w:jc w:val="both"/>
              <w:rPr>
                <w:rFonts w:eastAsia="Arial"/>
              </w:rPr>
            </w:pPr>
          </w:p>
        </w:tc>
      </w:tr>
    </w:tbl>
    <w:p w14:paraId="62278A50" w14:textId="541E13FF" w:rsidR="00921E59" w:rsidRPr="00125772" w:rsidRDefault="0070504A" w:rsidP="00A14316">
      <w:pPr>
        <w:pStyle w:val="Heading2"/>
      </w:pPr>
      <w:bookmarkStart w:id="12" w:name="_Toc151641892"/>
      <w:r w:rsidRPr="00125772">
        <w:lastRenderedPageBreak/>
        <w:t>‘Circles and Squares</w:t>
      </w:r>
      <w:r w:rsidR="00E73B42" w:rsidRPr="00125772">
        <w:t>’</w:t>
      </w:r>
      <w:r w:rsidR="00921E59" w:rsidRPr="00125772">
        <w:t xml:space="preserve">, activity 3(a) – breaking down the title – </w:t>
      </w:r>
      <w:r w:rsidR="00897832" w:rsidRPr="00125772">
        <w:t>idioms</w:t>
      </w:r>
      <w:bookmarkEnd w:id="12"/>
    </w:p>
    <w:p w14:paraId="38EF4569" w14:textId="14DB2F6D" w:rsidR="00DC392E" w:rsidRPr="00DC392E" w:rsidRDefault="00120482" w:rsidP="00310F30">
      <w:pPr>
        <w:pStyle w:val="FeatureBox2"/>
      </w:pPr>
      <w:r w:rsidRPr="00902C94">
        <w:rPr>
          <w:rStyle w:val="Strong"/>
        </w:rPr>
        <w:t>Teacher note:</w:t>
      </w:r>
      <w:r w:rsidRPr="009B50DA">
        <w:t xml:space="preserve"> EAL/D students may not have encountered English or Australian idioms before. Define what an idiom is for students and then facilitate a class discussion to determine if students know any idioms from their own culture.</w:t>
      </w:r>
      <w:r>
        <w:t xml:space="preserve"> For example, the Arabic idiom </w:t>
      </w:r>
      <w:hyperlink r:id="rId24" w:anchor=":~:text=A%20pot%20that%20has%20found%20its%20lid." w:history="1">
        <w:r w:rsidRPr="00C93FD7">
          <w:rPr>
            <w:rStyle w:val="Hyperlink"/>
          </w:rPr>
          <w:t xml:space="preserve">‘A pot </w:t>
        </w:r>
        <w:r w:rsidR="00E30E1B">
          <w:rPr>
            <w:rStyle w:val="Hyperlink"/>
          </w:rPr>
          <w:t xml:space="preserve">that </w:t>
        </w:r>
        <w:r w:rsidRPr="00C93FD7">
          <w:rPr>
            <w:rStyle w:val="Hyperlink"/>
          </w:rPr>
          <w:t>has found its lid’</w:t>
        </w:r>
      </w:hyperlink>
      <w:r>
        <w:t xml:space="preserve"> means that when </w:t>
      </w:r>
      <w:r w:rsidR="00F46A67">
        <w:t xml:space="preserve">2 </w:t>
      </w:r>
      <w:r>
        <w:t xml:space="preserve">people get along </w:t>
      </w:r>
      <w:r w:rsidR="00F52F2D">
        <w:t xml:space="preserve">really well, </w:t>
      </w:r>
      <w:r>
        <w:t>they have found their other half. Sharing these cultural idioms will help students to both engage with and gain a deeper understanding of idioms. This will help to facilitate a clearer understanding of why Cobby Eckermann calls her poem, ‘Circles and Squares’</w:t>
      </w:r>
    </w:p>
    <w:p w14:paraId="798FFAC3" w14:textId="77777777" w:rsidR="00936BE1" w:rsidRPr="00160BBF" w:rsidRDefault="00936BE1" w:rsidP="00310F30">
      <w:pPr>
        <w:pStyle w:val="FeatureBox3"/>
      </w:pPr>
      <w:r w:rsidRPr="00B52978">
        <w:rPr>
          <w:rStyle w:val="Strong"/>
        </w:rPr>
        <w:t>Student note:</w:t>
      </w:r>
      <w:r w:rsidRPr="00B52978">
        <w:t xml:space="preserve"> when annotating the title of the poem, think about what the individual words mean and what they could symbolise. Make connections to the contextual information about the author above if you can.</w:t>
      </w:r>
    </w:p>
    <w:p w14:paraId="2393F371" w14:textId="77777777" w:rsidR="00936BE1" w:rsidRPr="006A5152" w:rsidRDefault="00936BE1" w:rsidP="00310F30">
      <w:pPr>
        <w:rPr>
          <w:rStyle w:val="Strong"/>
        </w:rPr>
      </w:pPr>
      <w:r w:rsidRPr="006A5152">
        <w:rPr>
          <w:rStyle w:val="Strong"/>
        </w:rPr>
        <w:t>Idioms</w:t>
      </w:r>
    </w:p>
    <w:p w14:paraId="7DEEFF67" w14:textId="23659A1D" w:rsidR="00936BE1" w:rsidRDefault="00936BE1" w:rsidP="00310F30">
      <w:r>
        <w:t xml:space="preserve">The title ‘Circles and Squares’ relates to an </w:t>
      </w:r>
      <w:r w:rsidR="00AA21F2">
        <w:t xml:space="preserve">old </w:t>
      </w:r>
      <w:r>
        <w:t>English idiom suggesting that something or someone does not fit in</w:t>
      </w:r>
      <w:r w:rsidR="00D2730C">
        <w:t xml:space="preserve">, </w:t>
      </w:r>
      <w:r>
        <w:t>‘a square peg will not fit into a round hole.’</w:t>
      </w:r>
    </w:p>
    <w:p w14:paraId="039F7E31" w14:textId="3624F287" w:rsidR="00936BE1" w:rsidRDefault="00936BE1" w:rsidP="00310F30">
      <w:r w:rsidRPr="00E25EC4">
        <w:rPr>
          <w:rStyle w:val="Strong"/>
        </w:rPr>
        <w:t>An idiom can be defined as</w:t>
      </w:r>
      <w:r>
        <w:t xml:space="preserve"> ‘</w:t>
      </w:r>
      <w:r w:rsidRPr="00202F36">
        <w:t>a commonly used phrase or expression, usually figurative or non-literal, that has an understood meaning specific to a language or dialec</w:t>
      </w:r>
      <w:r w:rsidR="00B971EE">
        <w:t>t’,</w:t>
      </w:r>
      <w:r w:rsidR="00B971EE" w:rsidRPr="00871530">
        <w:t xml:space="preserve"> </w:t>
      </w:r>
      <w:r w:rsidR="009C14A7">
        <w:t>s</w:t>
      </w:r>
      <w:r w:rsidR="00871530">
        <w:t>ee the</w:t>
      </w:r>
      <w:r w:rsidR="004B2734">
        <w:t xml:space="preserve"> English K–10 Syllabus</w:t>
      </w:r>
      <w:r w:rsidR="00871530" w:rsidRPr="004B2734">
        <w:t xml:space="preserve"> </w:t>
      </w:r>
      <w:hyperlink r:id="rId25" w:history="1">
        <w:r w:rsidR="00D341D2">
          <w:rPr>
            <w:rStyle w:val="Hyperlink"/>
          </w:rPr>
          <w:t>Glossary</w:t>
        </w:r>
      </w:hyperlink>
      <w:r w:rsidR="00B971EE">
        <w:t xml:space="preserve"> </w:t>
      </w:r>
      <w:r w:rsidR="004B2734">
        <w:t>(NESA 202</w:t>
      </w:r>
      <w:r w:rsidR="00652783">
        <w:t>2</w:t>
      </w:r>
      <w:r w:rsidR="004B2734">
        <w:t xml:space="preserve">). </w:t>
      </w:r>
      <w:r>
        <w:t>For example, over the moon, half asleep, pull your socks up.</w:t>
      </w:r>
      <w:r w:rsidR="00394798">
        <w:t xml:space="preserve"> </w:t>
      </w:r>
      <w:r>
        <w:t>The idiom, ‘over the moon’ means that someone is very happy. Discuss with a partner what you think the other idioms might mean.</w:t>
      </w:r>
    </w:p>
    <w:p w14:paraId="36C4011F" w14:textId="4A697F7F" w:rsidR="00863897" w:rsidRDefault="00936BE1" w:rsidP="006E002E">
      <w:pPr>
        <w:pStyle w:val="ListNumber"/>
        <w:numPr>
          <w:ilvl w:val="0"/>
          <w:numId w:val="9"/>
        </w:numPr>
      </w:pPr>
      <w:r>
        <w:t>Think of another idiom that you may have heard.</w:t>
      </w:r>
      <w:r w:rsidR="003B72B0">
        <w:t xml:space="preserve"> </w:t>
      </w:r>
      <w:r w:rsidR="003E3FD8">
        <w:t xml:space="preserve">This does not have to be an English or Australian idiom. For example, the Arabic idiom </w:t>
      </w:r>
      <w:hyperlink r:id="rId26" w:anchor=":~:text=A%20pot%20that%20has%20found%20its%20lid." w:history="1">
        <w:r w:rsidR="003E3FD8" w:rsidRPr="00C93FD7">
          <w:rPr>
            <w:rStyle w:val="Hyperlink"/>
          </w:rPr>
          <w:t xml:space="preserve">‘A pot </w:t>
        </w:r>
        <w:r w:rsidR="00414242">
          <w:rPr>
            <w:rStyle w:val="Hyperlink"/>
          </w:rPr>
          <w:t xml:space="preserve">that </w:t>
        </w:r>
        <w:r w:rsidR="003E3FD8" w:rsidRPr="00C93FD7">
          <w:rPr>
            <w:rStyle w:val="Hyperlink"/>
          </w:rPr>
          <w:t>has found its lid’</w:t>
        </w:r>
      </w:hyperlink>
      <w:r w:rsidR="003E3FD8">
        <w:t xml:space="preserve"> means that when </w:t>
      </w:r>
      <w:r w:rsidR="00F46A67">
        <w:t xml:space="preserve">2 </w:t>
      </w:r>
      <w:r w:rsidR="003E3FD8">
        <w:t xml:space="preserve">people get along </w:t>
      </w:r>
      <w:r w:rsidR="00414242">
        <w:t xml:space="preserve">really well, </w:t>
      </w:r>
      <w:r w:rsidR="003E3FD8">
        <w:t>they have found their other half.</w:t>
      </w:r>
    </w:p>
    <w:p w14:paraId="18B8C272" w14:textId="1F20575B" w:rsidR="00936BE1" w:rsidRDefault="00936BE1" w:rsidP="006E002E">
      <w:pPr>
        <w:pStyle w:val="ListNumber"/>
        <w:numPr>
          <w:ilvl w:val="0"/>
          <w:numId w:val="9"/>
        </w:numPr>
      </w:pPr>
      <w:r>
        <w:t>In the space below write the idiom and explain what it means.</w:t>
      </w:r>
    </w:p>
    <w:p w14:paraId="03083C13" w14:textId="77777777" w:rsidR="00936BE1" w:rsidRDefault="00936BE1" w:rsidP="00340A7B">
      <w:pPr>
        <w:keepNext/>
      </w:pPr>
      <w:r>
        <w:lastRenderedPageBreak/>
        <w:t>An example of an idiom</w:t>
      </w:r>
    </w:p>
    <w:tbl>
      <w:tblPr>
        <w:tblStyle w:val="TableGrid"/>
        <w:tblW w:w="0" w:type="auto"/>
        <w:tblBorders>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936BE1" w14:paraId="7F643EAD" w14:textId="77777777" w:rsidTr="00402C0D">
        <w:tc>
          <w:tcPr>
            <w:tcW w:w="9628" w:type="dxa"/>
            <w:tcBorders>
              <w:top w:val="nil"/>
            </w:tcBorders>
          </w:tcPr>
          <w:p w14:paraId="79C7C1D7" w14:textId="77777777" w:rsidR="00936BE1" w:rsidRDefault="00936BE1" w:rsidP="00340A7B">
            <w:pPr>
              <w:keepNext/>
            </w:pPr>
          </w:p>
        </w:tc>
      </w:tr>
      <w:tr w:rsidR="00936BE1" w14:paraId="0879CFDF" w14:textId="77777777">
        <w:tc>
          <w:tcPr>
            <w:tcW w:w="9628" w:type="dxa"/>
          </w:tcPr>
          <w:p w14:paraId="43C57081" w14:textId="77777777" w:rsidR="00936BE1" w:rsidRDefault="00936BE1" w:rsidP="00515511">
            <w:pPr>
              <w:keepNext/>
            </w:pPr>
          </w:p>
        </w:tc>
      </w:tr>
      <w:tr w:rsidR="002D6DBD" w14:paraId="39A3539B" w14:textId="77777777">
        <w:tc>
          <w:tcPr>
            <w:tcW w:w="9628" w:type="dxa"/>
          </w:tcPr>
          <w:p w14:paraId="7810DAB5" w14:textId="77777777" w:rsidR="002D6DBD" w:rsidRDefault="002D6DBD" w:rsidP="00515511">
            <w:pPr>
              <w:keepNext/>
            </w:pPr>
          </w:p>
        </w:tc>
      </w:tr>
      <w:tr w:rsidR="00936BE1" w14:paraId="58C565D9" w14:textId="77777777">
        <w:tc>
          <w:tcPr>
            <w:tcW w:w="9628" w:type="dxa"/>
          </w:tcPr>
          <w:p w14:paraId="44284AAB" w14:textId="77777777" w:rsidR="00936BE1" w:rsidRDefault="00936BE1" w:rsidP="00515511">
            <w:pPr>
              <w:keepNext/>
            </w:pPr>
          </w:p>
        </w:tc>
      </w:tr>
    </w:tbl>
    <w:p w14:paraId="1398F1BD" w14:textId="003463EB" w:rsidR="00897832" w:rsidRPr="00F106AC" w:rsidRDefault="005F3717" w:rsidP="00310F30">
      <w:pPr>
        <w:pStyle w:val="ListNumber"/>
        <w:numPr>
          <w:ilvl w:val="0"/>
          <w:numId w:val="0"/>
        </w:numPr>
        <w:ind w:left="567" w:hanging="567"/>
        <w:rPr>
          <w:rStyle w:val="Strong"/>
        </w:rPr>
      </w:pPr>
      <w:r w:rsidRPr="00F106AC">
        <w:rPr>
          <w:rStyle w:val="Strong"/>
        </w:rPr>
        <w:t>Reflect</w:t>
      </w:r>
    </w:p>
    <w:p w14:paraId="009907C2" w14:textId="7677EE76" w:rsidR="005F3717" w:rsidRDefault="005F3717" w:rsidP="00310F30">
      <w:pPr>
        <w:pStyle w:val="ListNumber"/>
      </w:pPr>
      <w:r>
        <w:t xml:space="preserve">Why do you think Ali Cobby Eckermann might have </w:t>
      </w:r>
      <w:r w:rsidR="006F0428">
        <w:t xml:space="preserve">chosen to allude to the idiom ‘a square peg will not </w:t>
      </w:r>
      <w:r w:rsidR="004E1761">
        <w:t>fit into a round hole’</w:t>
      </w:r>
      <w:r w:rsidR="008A7F95">
        <w:t>?</w:t>
      </w:r>
    </w:p>
    <w:p w14:paraId="4C3DA5F3" w14:textId="3FC558C5" w:rsidR="00543C40" w:rsidRDefault="00897832" w:rsidP="00A14316">
      <w:pPr>
        <w:pStyle w:val="Heading2"/>
      </w:pPr>
      <w:bookmarkStart w:id="13" w:name="_Toc151641893"/>
      <w:r>
        <w:t>‘Circles and Squares</w:t>
      </w:r>
      <w:r w:rsidR="00706954">
        <w:t>’, activity 3(b) – breaking down the title</w:t>
      </w:r>
      <w:r w:rsidR="00543C40">
        <w:t xml:space="preserve"> – </w:t>
      </w:r>
      <w:r w:rsidR="00FC4772">
        <w:t>symbolism</w:t>
      </w:r>
      <w:bookmarkEnd w:id="13"/>
    </w:p>
    <w:p w14:paraId="0CB9EEFE" w14:textId="77777777" w:rsidR="00CA11DF" w:rsidRPr="00C22E56" w:rsidRDefault="00CA11DF" w:rsidP="00310F30">
      <w:pPr>
        <w:rPr>
          <w:rStyle w:val="Strong"/>
        </w:rPr>
      </w:pPr>
      <w:r w:rsidRPr="00C22E56">
        <w:rPr>
          <w:rStyle w:val="Strong"/>
        </w:rPr>
        <w:t>Symbolism</w:t>
      </w:r>
    </w:p>
    <w:p w14:paraId="541249A2" w14:textId="336D1D17" w:rsidR="00CA11DF" w:rsidRDefault="00CA11DF" w:rsidP="00310F30">
      <w:r w:rsidRPr="00E25EC4">
        <w:rPr>
          <w:rStyle w:val="Strong"/>
        </w:rPr>
        <w:t>A symbol can be defined as</w:t>
      </w:r>
      <w:r>
        <w:t xml:space="preserve"> ‘</w:t>
      </w:r>
      <w:r w:rsidRPr="006707F1">
        <w:t>an object, character or entity that can be understood to represent a larger idea, action or feeling. Depending on context, audience and purpose, symbols can have commonly agreed or reinforced associations, or they can be dynamic. Symbols can operate within texts, or they can serve as meaning-making devices of language in the real world</w:t>
      </w:r>
      <w:r>
        <w:t>’</w:t>
      </w:r>
      <w:r w:rsidR="00280D64">
        <w:t>. See</w:t>
      </w:r>
      <w:r w:rsidR="00A86197">
        <w:t xml:space="preserve"> the</w:t>
      </w:r>
      <w:r w:rsidRPr="00023BCD">
        <w:t xml:space="preserve"> </w:t>
      </w:r>
      <w:r w:rsidR="004B2734" w:rsidRPr="004B2734">
        <w:t>English</w:t>
      </w:r>
      <w:r w:rsidR="004B2734">
        <w:t> K</w:t>
      </w:r>
      <w:r w:rsidR="004B2734" w:rsidRPr="004B2734">
        <w:t xml:space="preserve">–10 Syllabus </w:t>
      </w:r>
      <w:hyperlink r:id="rId27" w:history="1">
        <w:r w:rsidR="00D341D2">
          <w:rPr>
            <w:rStyle w:val="Hyperlink"/>
          </w:rPr>
          <w:t>Glossary</w:t>
        </w:r>
      </w:hyperlink>
      <w:r w:rsidRPr="00023BCD">
        <w:t xml:space="preserve"> (NESA 2023)</w:t>
      </w:r>
      <w:r w:rsidRPr="00280D64">
        <w:t>.</w:t>
      </w:r>
    </w:p>
    <w:p w14:paraId="5C9FB101" w14:textId="40697E05" w:rsidR="00CA11DF" w:rsidRDefault="00CA11DF" w:rsidP="006E002E">
      <w:pPr>
        <w:pStyle w:val="ListNumber"/>
        <w:numPr>
          <w:ilvl w:val="0"/>
          <w:numId w:val="3"/>
        </w:numPr>
      </w:pPr>
      <w:r>
        <w:t xml:space="preserve">Watch the video, </w:t>
      </w:r>
      <w:hyperlink r:id="rId28" w:anchor="fpstate=ive&amp;vld=cid:68224647,vid:8Vwek28P9Gk,st:0" w:history="1">
        <w:r w:rsidRPr="004605A0">
          <w:rPr>
            <w:rStyle w:val="Hyperlink"/>
          </w:rPr>
          <w:t xml:space="preserve">What is Symbolism? </w:t>
        </w:r>
        <w:r w:rsidR="00280D64">
          <w:rPr>
            <w:rStyle w:val="Hyperlink"/>
          </w:rPr>
          <w:t>(</w:t>
        </w:r>
        <w:r w:rsidRPr="004605A0">
          <w:rPr>
            <w:rStyle w:val="Hyperlink"/>
          </w:rPr>
          <w:t>0:59</w:t>
        </w:r>
        <w:r w:rsidR="00280D64">
          <w:rPr>
            <w:rStyle w:val="Hyperlink"/>
          </w:rPr>
          <w:t>)</w:t>
        </w:r>
      </w:hyperlink>
      <w:r>
        <w:t>. Stop the video at the 50 second mark.</w:t>
      </w:r>
    </w:p>
    <w:p w14:paraId="75565571" w14:textId="7A14293E" w:rsidR="00770B40" w:rsidRDefault="00CA11DF" w:rsidP="006E002E">
      <w:pPr>
        <w:pStyle w:val="ListNumber"/>
        <w:numPr>
          <w:ilvl w:val="0"/>
          <w:numId w:val="3"/>
        </w:numPr>
      </w:pPr>
      <w:r>
        <w:t xml:space="preserve">The video talks about the different symbolic meanings of an apple. Discuss with your partner any other symbols that you can think of. For example, this might be a </w:t>
      </w:r>
      <w:r w:rsidR="00604839">
        <w:t>‘heart</w:t>
      </w:r>
      <w:r w:rsidR="00403D23">
        <w:t xml:space="preserve">’ which could have different meanings. This is usually dependent on the </w:t>
      </w:r>
      <w:r>
        <w:t>colour</w:t>
      </w:r>
      <w:r w:rsidR="00403D23">
        <w:t xml:space="preserve"> of the heart – think about the different </w:t>
      </w:r>
      <w:r w:rsidR="001A11A7">
        <w:t>coloured heart emojis. Even a colour can have a symbolic meaning. C</w:t>
      </w:r>
      <w:r>
        <w:t>an you think of the different symbolic meanings for the colour ‘red’?</w:t>
      </w:r>
    </w:p>
    <w:p w14:paraId="0DB51178" w14:textId="77777777" w:rsidR="00770B40" w:rsidRDefault="00770B40">
      <w:pPr>
        <w:suppressAutoHyphens w:val="0"/>
        <w:spacing w:before="0" w:after="160" w:line="259" w:lineRule="auto"/>
      </w:pPr>
      <w:r>
        <w:br w:type="page"/>
      </w:r>
    </w:p>
    <w:p w14:paraId="4F9EC6DC" w14:textId="63AF7CEC" w:rsidR="00EB6681" w:rsidRDefault="006F7922" w:rsidP="006E002E">
      <w:pPr>
        <w:pStyle w:val="ListNumber"/>
        <w:numPr>
          <w:ilvl w:val="0"/>
          <w:numId w:val="3"/>
        </w:numPr>
      </w:pPr>
      <w:r>
        <w:lastRenderedPageBreak/>
        <w:t xml:space="preserve">Provide an example of a symbol and explain </w:t>
      </w:r>
      <w:r w:rsidR="00962CC7">
        <w:t>what the symbol represents.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962CC7" w14:paraId="75A1F579" w14:textId="77777777" w:rsidTr="002D6DBD">
        <w:tc>
          <w:tcPr>
            <w:tcW w:w="9628" w:type="dxa"/>
          </w:tcPr>
          <w:p w14:paraId="3C8C839D" w14:textId="77777777" w:rsidR="00962CC7" w:rsidRDefault="00962CC7" w:rsidP="00310F30"/>
        </w:tc>
      </w:tr>
      <w:tr w:rsidR="00962CC7" w14:paraId="4D534F66" w14:textId="77777777" w:rsidTr="002D6DBD">
        <w:tc>
          <w:tcPr>
            <w:tcW w:w="9628" w:type="dxa"/>
          </w:tcPr>
          <w:p w14:paraId="6153222F" w14:textId="77777777" w:rsidR="00962CC7" w:rsidRDefault="00962CC7" w:rsidP="00310F30"/>
        </w:tc>
      </w:tr>
      <w:tr w:rsidR="00962CC7" w14:paraId="48BCB48C" w14:textId="77777777" w:rsidTr="002D6DBD">
        <w:tc>
          <w:tcPr>
            <w:tcW w:w="9628" w:type="dxa"/>
          </w:tcPr>
          <w:p w14:paraId="1019CC3B" w14:textId="77777777" w:rsidR="00962CC7" w:rsidRDefault="00962CC7" w:rsidP="00310F30"/>
        </w:tc>
      </w:tr>
      <w:tr w:rsidR="00962CC7" w14:paraId="3413E6EB" w14:textId="77777777" w:rsidTr="002D6DBD">
        <w:tc>
          <w:tcPr>
            <w:tcW w:w="9628" w:type="dxa"/>
          </w:tcPr>
          <w:p w14:paraId="0A6732C8" w14:textId="77777777" w:rsidR="00962CC7" w:rsidRDefault="00962CC7" w:rsidP="00310F30"/>
        </w:tc>
      </w:tr>
      <w:tr w:rsidR="00962CC7" w14:paraId="49796F14" w14:textId="77777777" w:rsidTr="002D6DBD">
        <w:tc>
          <w:tcPr>
            <w:tcW w:w="9628" w:type="dxa"/>
          </w:tcPr>
          <w:p w14:paraId="7A8E8B0D" w14:textId="77777777" w:rsidR="00962CC7" w:rsidRDefault="00962CC7" w:rsidP="00310F30"/>
        </w:tc>
      </w:tr>
    </w:tbl>
    <w:p w14:paraId="1E75CCBE" w14:textId="0C0D252C" w:rsidR="00CA11DF" w:rsidRPr="00402C0D" w:rsidRDefault="002D6DBD" w:rsidP="00402C0D">
      <w:pPr>
        <w:rPr>
          <w:rStyle w:val="Strong"/>
        </w:rPr>
      </w:pPr>
      <w:r w:rsidRPr="00402C0D">
        <w:rPr>
          <w:rStyle w:val="Strong"/>
        </w:rPr>
        <w:t>Exit Ticket</w:t>
      </w:r>
    </w:p>
    <w:p w14:paraId="26A34399" w14:textId="0078C097" w:rsidR="00936F90" w:rsidRDefault="00936F90" w:rsidP="00310F30">
      <w:r>
        <w:t xml:space="preserve">Answer the following questions </w:t>
      </w:r>
      <w:r w:rsidR="00C92C29">
        <w:t>below</w:t>
      </w:r>
      <w:r>
        <w:t>.</w:t>
      </w:r>
    </w:p>
    <w:p w14:paraId="410C705C" w14:textId="18AE33A1" w:rsidR="00936F90" w:rsidRDefault="00023549" w:rsidP="006E002E">
      <w:pPr>
        <w:pStyle w:val="ListNumber"/>
        <w:numPr>
          <w:ilvl w:val="0"/>
          <w:numId w:val="10"/>
        </w:numPr>
      </w:pPr>
      <w:r>
        <w:t xml:space="preserve">Why do you think </w:t>
      </w:r>
      <w:r w:rsidR="00A97C58">
        <w:t xml:space="preserve">Ali Cobby Eckermann has chosen to use shapes in </w:t>
      </w:r>
      <w:r w:rsidR="00927D23">
        <w:t>the poem’s title? Consider your reflection on her use of idioms to help you.</w:t>
      </w:r>
    </w:p>
    <w:p w14:paraId="662B62D1" w14:textId="4E818DC3" w:rsidR="00927D23" w:rsidRDefault="00DF5662" w:rsidP="006E002E">
      <w:pPr>
        <w:pStyle w:val="ListNumber"/>
        <w:numPr>
          <w:ilvl w:val="0"/>
          <w:numId w:val="10"/>
        </w:numPr>
      </w:pPr>
      <w:r>
        <w:t xml:space="preserve">What do you </w:t>
      </w:r>
      <w:r w:rsidR="0042333A">
        <w:t>think</w:t>
      </w:r>
      <w:r>
        <w:t xml:space="preserve"> Ali Cobby Eckermann’s poem is going to be about? Consider </w:t>
      </w:r>
      <w:r w:rsidR="00F425D5">
        <w:t xml:space="preserve">your responses to ‘the poets’ context’ and the </w:t>
      </w:r>
      <w:r w:rsidR="007C590A">
        <w:t>‘prediction activity’.</w:t>
      </w:r>
      <w:r w:rsidR="00C92C29">
        <w:t xml:space="preserve"> Justify your answer.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C92C29" w14:paraId="191E585E" w14:textId="77777777" w:rsidTr="002B3624">
        <w:tc>
          <w:tcPr>
            <w:tcW w:w="9628" w:type="dxa"/>
          </w:tcPr>
          <w:p w14:paraId="1775B145" w14:textId="77777777" w:rsidR="00C92C29" w:rsidRDefault="00C92C29" w:rsidP="00310F30"/>
        </w:tc>
      </w:tr>
      <w:tr w:rsidR="00C92C29" w14:paraId="3A0474CF" w14:textId="77777777" w:rsidTr="002B3624">
        <w:tc>
          <w:tcPr>
            <w:tcW w:w="9628" w:type="dxa"/>
          </w:tcPr>
          <w:p w14:paraId="3C30DFBF" w14:textId="77777777" w:rsidR="00C92C29" w:rsidRDefault="00C92C29" w:rsidP="00310F30"/>
        </w:tc>
      </w:tr>
      <w:tr w:rsidR="00C92C29" w14:paraId="5F1BF53C" w14:textId="77777777" w:rsidTr="002B3624">
        <w:tc>
          <w:tcPr>
            <w:tcW w:w="9628" w:type="dxa"/>
          </w:tcPr>
          <w:p w14:paraId="5801FB8B" w14:textId="77777777" w:rsidR="00C92C29" w:rsidRDefault="00C92C29" w:rsidP="00310F30"/>
        </w:tc>
      </w:tr>
      <w:tr w:rsidR="00C92C29" w14:paraId="5005C685" w14:textId="77777777" w:rsidTr="002B3624">
        <w:tc>
          <w:tcPr>
            <w:tcW w:w="9628" w:type="dxa"/>
          </w:tcPr>
          <w:p w14:paraId="4E9BF4A9" w14:textId="77777777" w:rsidR="00C92C29" w:rsidRDefault="00C92C29" w:rsidP="00310F30"/>
        </w:tc>
      </w:tr>
      <w:tr w:rsidR="00C92C29" w14:paraId="244DFA9F" w14:textId="77777777" w:rsidTr="002B3624">
        <w:tc>
          <w:tcPr>
            <w:tcW w:w="9628" w:type="dxa"/>
          </w:tcPr>
          <w:p w14:paraId="089DAEF7" w14:textId="77777777" w:rsidR="00C92C29" w:rsidRDefault="00C92C29" w:rsidP="00310F30"/>
        </w:tc>
      </w:tr>
      <w:tr w:rsidR="00C92C29" w14:paraId="7DEAF6EA" w14:textId="77777777" w:rsidTr="002B3624">
        <w:tc>
          <w:tcPr>
            <w:tcW w:w="9628" w:type="dxa"/>
          </w:tcPr>
          <w:p w14:paraId="5E9464C6" w14:textId="77777777" w:rsidR="00C92C29" w:rsidRDefault="00C92C29" w:rsidP="00310F30"/>
        </w:tc>
      </w:tr>
      <w:tr w:rsidR="00C92C29" w14:paraId="79F9E117" w14:textId="77777777" w:rsidTr="002B3624">
        <w:tc>
          <w:tcPr>
            <w:tcW w:w="9628" w:type="dxa"/>
          </w:tcPr>
          <w:p w14:paraId="3A0F59EE" w14:textId="77777777" w:rsidR="00C92C29" w:rsidRDefault="00C92C29" w:rsidP="00310F30"/>
        </w:tc>
      </w:tr>
      <w:tr w:rsidR="00C92C29" w14:paraId="7E7C081B" w14:textId="77777777" w:rsidTr="002B3624">
        <w:tc>
          <w:tcPr>
            <w:tcW w:w="9628" w:type="dxa"/>
          </w:tcPr>
          <w:p w14:paraId="023D2333" w14:textId="77777777" w:rsidR="00C92C29" w:rsidRDefault="00C92C29" w:rsidP="00310F30"/>
        </w:tc>
      </w:tr>
    </w:tbl>
    <w:p w14:paraId="0E204286" w14:textId="756EB2D8" w:rsidR="008D25FB" w:rsidRPr="00193558" w:rsidRDefault="008D25FB" w:rsidP="00A14316">
      <w:pPr>
        <w:pStyle w:val="Heading2"/>
      </w:pPr>
      <w:bookmarkStart w:id="14" w:name="_Toc151641894"/>
      <w:bookmarkStart w:id="15" w:name="_Hlk150425544"/>
      <w:r w:rsidRPr="00193558">
        <w:lastRenderedPageBreak/>
        <w:t>Core Text – ‘Circles and Squares’ by Ali Cobby Eckermann</w:t>
      </w:r>
      <w:bookmarkEnd w:id="14"/>
    </w:p>
    <w:p w14:paraId="06A4D438" w14:textId="77777777" w:rsidR="008D25FB"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I was born Yankunytjatjara My mother is Yankunytjatjara Her mother is </w:t>
      </w:r>
    </w:p>
    <w:p w14:paraId="7C6E0B08" w14:textId="77777777" w:rsidR="008D25FB" w:rsidRPr="00B52978" w:rsidRDefault="008D25FB" w:rsidP="00310F30">
      <w:pPr>
        <w:pStyle w:val="NoSpacing"/>
        <w:spacing w:line="360" w:lineRule="auto"/>
        <w:rPr>
          <w:rFonts w:ascii="Arial" w:hAnsi="Arial" w:cs="Arial"/>
          <w:sz w:val="24"/>
          <w:szCs w:val="24"/>
        </w:rPr>
      </w:pPr>
      <w:r>
        <w:rPr>
          <w:rFonts w:ascii="Arial" w:hAnsi="Arial" w:cs="Arial"/>
          <w:sz w:val="24"/>
          <w:szCs w:val="24"/>
        </w:rPr>
        <w:t xml:space="preserve">    </w:t>
      </w:r>
      <w:r w:rsidRPr="00B52978">
        <w:rPr>
          <w:rFonts w:ascii="Arial" w:hAnsi="Arial" w:cs="Arial"/>
          <w:sz w:val="24"/>
          <w:szCs w:val="24"/>
        </w:rPr>
        <w:t>Yankunytjatjara</w:t>
      </w:r>
    </w:p>
    <w:p w14:paraId="24AA35EF"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My family is Yankunytjatjara</w:t>
      </w:r>
    </w:p>
    <w:p w14:paraId="30E3C766"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2D656906"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have learnt many things from my Family Elders</w:t>
      </w:r>
    </w:p>
    <w:p w14:paraId="267AE445"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have grown to recognise that my life travels in Circles</w:t>
      </w:r>
    </w:p>
    <w:p w14:paraId="539403C8"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My Aboriginal Culture has taught me that</w:t>
      </w:r>
    </w:p>
    <w:p w14:paraId="7061EBE4"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Universal life is Circular</w:t>
      </w:r>
    </w:p>
    <w:p w14:paraId="77A37AAB"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55A5E13D"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When I was born I was not allowed to live with my Family</w:t>
      </w:r>
    </w:p>
    <w:p w14:paraId="57BEC962"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grew up in the white man’s world</w:t>
      </w:r>
    </w:p>
    <w:p w14:paraId="4D40A7D7"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4473CAE2"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lived in a Square house</w:t>
      </w:r>
    </w:p>
    <w:p w14:paraId="293B0988"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picked fruit and vegetables from a neatly fenced Square plot</w:t>
      </w:r>
    </w:p>
    <w:p w14:paraId="58E9808B"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kept animals in Square paddocks</w:t>
      </w:r>
    </w:p>
    <w:p w14:paraId="10F5420B"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ate at Square tables</w:t>
      </w:r>
    </w:p>
    <w:p w14:paraId="2BF368E7"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sat on Square chairs</w:t>
      </w:r>
    </w:p>
    <w:p w14:paraId="340C35A5"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slept in a Square bed</w:t>
      </w:r>
    </w:p>
    <w:p w14:paraId="5372B89B"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7320FEF4" w14:textId="77777777" w:rsidR="008D25FB" w:rsidRDefault="008D25FB" w:rsidP="00310F30">
      <w:pPr>
        <w:pStyle w:val="NoSpacing"/>
        <w:spacing w:line="360" w:lineRule="auto"/>
        <w:rPr>
          <w:rFonts w:ascii="Arial" w:hAnsi="Arial" w:cs="Arial"/>
          <w:sz w:val="24"/>
          <w:szCs w:val="24"/>
        </w:rPr>
      </w:pPr>
      <w:r w:rsidRPr="00B52978">
        <w:rPr>
          <w:rFonts w:ascii="Arial" w:hAnsi="Arial" w:cs="Arial"/>
          <w:sz w:val="24"/>
          <w:szCs w:val="24"/>
        </w:rPr>
        <w:t>I looked at myself in a Square mirror and did not know who I was</w:t>
      </w:r>
    </w:p>
    <w:p w14:paraId="53E1BF04" w14:textId="77777777" w:rsidR="008D25FB" w:rsidRPr="00B52978" w:rsidRDefault="008D25FB" w:rsidP="00310F30">
      <w:pPr>
        <w:pStyle w:val="NoSpacing"/>
        <w:spacing w:line="360" w:lineRule="auto"/>
        <w:rPr>
          <w:rFonts w:ascii="Arial" w:hAnsi="Arial" w:cs="Arial"/>
          <w:sz w:val="24"/>
          <w:szCs w:val="24"/>
        </w:rPr>
      </w:pPr>
    </w:p>
    <w:p w14:paraId="1669D758"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One day I met my Mother</w:t>
      </w:r>
    </w:p>
    <w:p w14:paraId="75770B1B"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just knew that this meeting was part of our Healing Circle</w:t>
      </w:r>
    </w:p>
    <w:p w14:paraId="72F1F73A"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Then I began to travel</w:t>
      </w:r>
    </w:p>
    <w:p w14:paraId="47A665FA"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visited places that I had been before</w:t>
      </w:r>
    </w:p>
    <w:p w14:paraId="55A3160A"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But this time I sat down with Family</w:t>
      </w:r>
    </w:p>
    <w:p w14:paraId="6C915EE3"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1FF221D4"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gathered closely Together by big Round campfires</w:t>
      </w:r>
    </w:p>
    <w:p w14:paraId="27088321"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ate bush tucker feasting on Round ants and berries</w:t>
      </w:r>
    </w:p>
    <w:p w14:paraId="0C9B5CE9"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ate meat from animals that live in Round burrows</w:t>
      </w:r>
    </w:p>
    <w:p w14:paraId="3F481AE8"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slept in Circles on the beach around Our fires</w:t>
      </w:r>
    </w:p>
    <w:p w14:paraId="4C3CFBF7"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We sat in the dirt on Our Land that belongs to a big Round planet</w:t>
      </w:r>
    </w:p>
    <w:p w14:paraId="5A9B09B9"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lastRenderedPageBreak/>
        <w:t>We watched the moon grow to a magnificent yellow Circle</w:t>
      </w:r>
    </w:p>
    <w:p w14:paraId="08D0D3A1"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That was our Time</w:t>
      </w:r>
    </w:p>
    <w:p w14:paraId="4E537DA9" w14:textId="55E3D211" w:rsidR="008D25FB" w:rsidRPr="00B52978" w:rsidRDefault="008D25FB" w:rsidP="00310F30">
      <w:pPr>
        <w:pStyle w:val="NoSpacing"/>
        <w:spacing w:line="360" w:lineRule="auto"/>
        <w:rPr>
          <w:rFonts w:ascii="Arial" w:hAnsi="Arial" w:cs="Arial"/>
          <w:sz w:val="24"/>
          <w:szCs w:val="24"/>
        </w:rPr>
      </w:pPr>
    </w:p>
    <w:p w14:paraId="7408A2BE"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have learnt two different ways now</w:t>
      </w:r>
    </w:p>
    <w:p w14:paraId="0A5857E0"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I am thankful for this</w:t>
      </w:r>
    </w:p>
    <w:p w14:paraId="7A2FE1CC"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That is part of my Life Circle</w:t>
      </w:r>
    </w:p>
    <w:p w14:paraId="19F63C82"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 xml:space="preserve"> </w:t>
      </w:r>
    </w:p>
    <w:p w14:paraId="167C0233"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My heart is Round like a drum ready to echo the Music of my Family</w:t>
      </w:r>
    </w:p>
    <w:p w14:paraId="2E6D1022" w14:textId="227BF39F" w:rsidR="008D25FB" w:rsidRPr="00B52978" w:rsidRDefault="008D25FB" w:rsidP="00310F30">
      <w:pPr>
        <w:pStyle w:val="NoSpacing"/>
        <w:spacing w:line="360" w:lineRule="auto"/>
        <w:rPr>
          <w:rFonts w:ascii="Arial" w:hAnsi="Arial" w:cs="Arial"/>
          <w:sz w:val="24"/>
          <w:szCs w:val="24"/>
        </w:rPr>
      </w:pPr>
    </w:p>
    <w:p w14:paraId="2910A545"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But the Square within me remains</w:t>
      </w:r>
    </w:p>
    <w:p w14:paraId="7EA11564" w14:textId="77777777" w:rsidR="008D25FB" w:rsidRPr="00B52978" w:rsidRDefault="008D25FB" w:rsidP="00310F30">
      <w:pPr>
        <w:pStyle w:val="NoSpacing"/>
        <w:spacing w:line="360" w:lineRule="auto"/>
        <w:rPr>
          <w:rFonts w:ascii="Arial" w:hAnsi="Arial" w:cs="Arial"/>
          <w:sz w:val="24"/>
          <w:szCs w:val="24"/>
        </w:rPr>
      </w:pPr>
      <w:r w:rsidRPr="00B52978">
        <w:rPr>
          <w:rFonts w:ascii="Arial" w:hAnsi="Arial" w:cs="Arial"/>
          <w:sz w:val="24"/>
          <w:szCs w:val="24"/>
        </w:rPr>
        <w:t>The Square stops me in my entirety</w:t>
      </w:r>
    </w:p>
    <w:p w14:paraId="3BB13F23" w14:textId="727B9CDA" w:rsidR="76F8EBA8" w:rsidRPr="00193558" w:rsidRDefault="5B495250" w:rsidP="00A14316">
      <w:pPr>
        <w:pStyle w:val="Heading2"/>
      </w:pPr>
      <w:bookmarkStart w:id="16" w:name="_Toc151641895"/>
      <w:bookmarkEnd w:id="15"/>
      <w:r w:rsidRPr="00193558">
        <w:t>‘Circles and Squares</w:t>
      </w:r>
      <w:r w:rsidR="009D73F5">
        <w:t>’</w:t>
      </w:r>
      <w:r w:rsidRPr="00193558">
        <w:t xml:space="preserve">, activity </w:t>
      </w:r>
      <w:r w:rsidR="00FB51A9">
        <w:t>4</w:t>
      </w:r>
      <w:r w:rsidRPr="00193558">
        <w:t xml:space="preserve"> – </w:t>
      </w:r>
      <w:r w:rsidR="008E10F0" w:rsidRPr="00193558">
        <w:t>s</w:t>
      </w:r>
      <w:r w:rsidR="7FA61BE5" w:rsidRPr="00193558">
        <w:t xml:space="preserve">ketch to </w:t>
      </w:r>
      <w:r w:rsidR="008E10F0" w:rsidRPr="00193558">
        <w:t>s</w:t>
      </w:r>
      <w:r w:rsidR="7FA61BE5" w:rsidRPr="00193558">
        <w:t>tretch</w:t>
      </w:r>
      <w:bookmarkEnd w:id="16"/>
    </w:p>
    <w:p w14:paraId="62D19E18" w14:textId="3449F298" w:rsidR="413E4DAB" w:rsidRPr="00B52978" w:rsidRDefault="7FA61BE5" w:rsidP="00310F30">
      <w:pPr>
        <w:pStyle w:val="FeatureBox2"/>
        <w:rPr>
          <w:rFonts w:eastAsia="Arial"/>
          <w:color w:val="000000" w:themeColor="text1"/>
        </w:rPr>
      </w:pPr>
      <w:r w:rsidRPr="5AD689A2">
        <w:rPr>
          <w:b/>
          <w:bCs/>
        </w:rPr>
        <w:t xml:space="preserve">Teacher </w:t>
      </w:r>
      <w:r w:rsidR="001F5C6A">
        <w:rPr>
          <w:b/>
          <w:bCs/>
        </w:rPr>
        <w:t>n</w:t>
      </w:r>
      <w:r w:rsidRPr="5AD689A2">
        <w:rPr>
          <w:b/>
          <w:bCs/>
        </w:rPr>
        <w:t>ote:</w:t>
      </w:r>
      <w:r>
        <w:t xml:space="preserve"> </w:t>
      </w:r>
      <w:r w:rsidR="39CD46D3">
        <w:t>f</w:t>
      </w:r>
      <w:r>
        <w:t xml:space="preserve">or EAL/D learners who are at the </w:t>
      </w:r>
      <w:hyperlink r:id="rId29">
        <w:r w:rsidRPr="5AD689A2">
          <w:rPr>
            <w:rStyle w:val="Hyperlink"/>
          </w:rPr>
          <w:t>‘Emerging’ or early ‘Developing’</w:t>
        </w:r>
      </w:hyperlink>
      <w:r>
        <w:t xml:space="preserve"> phase, provide them with a copy of the poem prior to studying it in class so they can make notes</w:t>
      </w:r>
      <w:r w:rsidR="00943EA5">
        <w:t xml:space="preserve"> or </w:t>
      </w:r>
      <w:r>
        <w:t>translations that will assist them in class.</w:t>
      </w:r>
    </w:p>
    <w:p w14:paraId="3744B448" w14:textId="59A5D0B8" w:rsidR="413E4DAB" w:rsidRPr="00B52978" w:rsidRDefault="7FA61BE5" w:rsidP="00310F30">
      <w:pPr>
        <w:pStyle w:val="FeatureBox2"/>
      </w:pPr>
      <w:r w:rsidRPr="00B52978">
        <w:t xml:space="preserve">Sketch to </w:t>
      </w:r>
      <w:r w:rsidR="00943EA5">
        <w:t>s</w:t>
      </w:r>
      <w:r w:rsidRPr="00B52978">
        <w:t>tretch is a comprehension strategy that allows students to visualise and demonstrate their understanding of text through drawing</w:t>
      </w:r>
      <w:r w:rsidR="0082021A">
        <w:t>.</w:t>
      </w:r>
      <w:r w:rsidRPr="00B52978">
        <w:t xml:space="preserve"> </w:t>
      </w:r>
      <w:r w:rsidR="0082021A">
        <w:t>It</w:t>
      </w:r>
      <w:r w:rsidRPr="00B52978">
        <w:t xml:space="preserve"> values creativity, diverse perspectives and encourages discussion. For the activity, allow students to first </w:t>
      </w:r>
      <w:hyperlink r:id="rId30">
        <w:r w:rsidR="0082021A">
          <w:rPr>
            <w:rStyle w:val="Hyperlink"/>
          </w:rPr>
          <w:t>listen to a reading of the poem (10:48)</w:t>
        </w:r>
      </w:hyperlink>
      <w:r w:rsidRPr="00B52978">
        <w:t xml:space="preserve"> and follow along. Then allow students to listen to the poem a second time, this time drawing images/symbols next to each stanza to demonstrate their understanding. Ask students to share their sketches with each other and discuss some commonly occurring visuals</w:t>
      </w:r>
      <w:r w:rsidR="0082021A">
        <w:t xml:space="preserve"> or </w:t>
      </w:r>
      <w:r w:rsidRPr="00B52978">
        <w:t>symbols as a class. This will assist in building the field for the in-depth analysis of the poetry future lessons.</w:t>
      </w:r>
    </w:p>
    <w:p w14:paraId="0169D38D" w14:textId="1F5A3C0E" w:rsidR="413E4DAB" w:rsidRPr="00B52978" w:rsidRDefault="7FA61BE5" w:rsidP="00310F30">
      <w:pPr>
        <w:pStyle w:val="FeatureBox2"/>
      </w:pPr>
      <w:r w:rsidRPr="00B52978">
        <w:t>Make connections to the prediction activities</w:t>
      </w:r>
      <w:r w:rsidR="0082021A">
        <w:t xml:space="preserve"> and</w:t>
      </w:r>
      <w:r w:rsidRPr="00B52978">
        <w:t xml:space="preserve"> ask students to see if their predictions were accurate</w:t>
      </w:r>
      <w:r w:rsidR="0082021A">
        <w:t>. A</w:t>
      </w:r>
      <w:r w:rsidRPr="00B52978">
        <w:t>sk students if they can pull out any themes</w:t>
      </w:r>
      <w:r w:rsidR="0082021A">
        <w:t xml:space="preserve"> and so on</w:t>
      </w:r>
      <w:r w:rsidRPr="00B52978">
        <w:t>.</w:t>
      </w:r>
    </w:p>
    <w:p w14:paraId="7E1CCCDF" w14:textId="77777777" w:rsidR="00770B40" w:rsidRDefault="00770B40">
      <w:pPr>
        <w:suppressAutoHyphens w:val="0"/>
        <w:spacing w:before="0" w:after="160" w:line="259" w:lineRule="auto"/>
        <w:rPr>
          <w:rStyle w:val="Strong"/>
        </w:rPr>
      </w:pPr>
      <w:r>
        <w:rPr>
          <w:rStyle w:val="Strong"/>
        </w:rPr>
        <w:br w:type="page"/>
      </w:r>
    </w:p>
    <w:p w14:paraId="231331E8" w14:textId="4D0CC635" w:rsidR="00EE7C74" w:rsidRPr="007C21AA" w:rsidRDefault="00A97D1A" w:rsidP="00310F30">
      <w:pPr>
        <w:rPr>
          <w:rStyle w:val="Strong"/>
        </w:rPr>
      </w:pPr>
      <w:r w:rsidRPr="007C21AA">
        <w:rPr>
          <w:rStyle w:val="Strong"/>
        </w:rPr>
        <w:lastRenderedPageBreak/>
        <w:t>Introduction to the poem</w:t>
      </w:r>
    </w:p>
    <w:p w14:paraId="58F4E0BD" w14:textId="79FFAB90" w:rsidR="00D961DD" w:rsidRPr="00EE7C74" w:rsidRDefault="00D961DD" w:rsidP="00310F30">
      <w:r>
        <w:t xml:space="preserve">You are going to listen to Ali Cobby Eckermann reading ‘Circles and Squares’. As you listen to the poem </w:t>
      </w:r>
      <w:r w:rsidR="007C21AA">
        <w:t xml:space="preserve">think about the prediction activities that you </w:t>
      </w:r>
      <w:r w:rsidR="00747D54">
        <w:t xml:space="preserve">have </w:t>
      </w:r>
      <w:r w:rsidR="007C21AA">
        <w:t>completed.</w:t>
      </w:r>
    </w:p>
    <w:p w14:paraId="56C73DC3" w14:textId="054653F8" w:rsidR="007E1105" w:rsidRPr="00B3351F" w:rsidRDefault="001055B7" w:rsidP="006E002E">
      <w:pPr>
        <w:pStyle w:val="ListNumber"/>
        <w:numPr>
          <w:ilvl w:val="0"/>
          <w:numId w:val="12"/>
        </w:numPr>
      </w:pPr>
      <w:r w:rsidRPr="00B3351F">
        <w:t xml:space="preserve">Was I right? Turn to one of your peers and have a short discussion </w:t>
      </w:r>
      <w:r w:rsidR="00FB0682" w:rsidRPr="00B3351F">
        <w:t xml:space="preserve">reflecting on your predictions for what the poem might be about? </w:t>
      </w:r>
      <w:r w:rsidR="00F054A3" w:rsidRPr="00B3351F">
        <w:t xml:space="preserve">Were you right? Are you unsure? If you’re not quite sure </w:t>
      </w:r>
      <w:r w:rsidR="001313C1" w:rsidRPr="00B3351F">
        <w:t xml:space="preserve">try to explain why you are not sure. This is perfectly fine. It often takes at least 2 readings of a poem before we can gain </w:t>
      </w:r>
      <w:r w:rsidR="00A8217B" w:rsidRPr="00B3351F">
        <w:t>an understanding of the ideas or themes being shared.</w:t>
      </w:r>
    </w:p>
    <w:p w14:paraId="3860B581" w14:textId="44EDC92E" w:rsidR="0054031C" w:rsidRPr="00B3351F" w:rsidRDefault="00E01A7D" w:rsidP="006E002E">
      <w:pPr>
        <w:pStyle w:val="ListNumber"/>
        <w:numPr>
          <w:ilvl w:val="0"/>
          <w:numId w:val="12"/>
        </w:numPr>
      </w:pPr>
      <w:r w:rsidRPr="00B3351F">
        <w:t>L</w:t>
      </w:r>
      <w:r w:rsidR="00DB4429" w:rsidRPr="00B3351F">
        <w:t xml:space="preserve">isten to the poem </w:t>
      </w:r>
      <w:r w:rsidRPr="00B3351F">
        <w:t>a second time. As you list</w:t>
      </w:r>
      <w:r w:rsidR="00747D54">
        <w:t>en</w:t>
      </w:r>
      <w:r w:rsidRPr="00B3351F">
        <w:t xml:space="preserve">, </w:t>
      </w:r>
      <w:proofErr w:type="gramStart"/>
      <w:r w:rsidR="002D3A47" w:rsidRPr="00B3351F">
        <w:t>draw</w:t>
      </w:r>
      <w:proofErr w:type="gramEnd"/>
      <w:r w:rsidR="002D3A47" w:rsidRPr="00B3351F">
        <w:t xml:space="preserve"> or sketch a symbol or an image next to each stanza</w:t>
      </w:r>
      <w:r w:rsidRPr="00B3351F">
        <w:t>. This image should</w:t>
      </w:r>
      <w:r w:rsidR="002D3A47" w:rsidRPr="00B3351F">
        <w:t xml:space="preserve"> represent the ideas</w:t>
      </w:r>
      <w:r w:rsidR="007E5639" w:rsidRPr="00B3351F">
        <w:t xml:space="preserve"> or themes</w:t>
      </w:r>
      <w:r w:rsidR="002D3A47" w:rsidRPr="00B3351F">
        <w:t xml:space="preserve"> </w:t>
      </w:r>
      <w:r w:rsidR="007E5639" w:rsidRPr="00B3351F">
        <w:t>in the stanza. This activity is not about being a fantastic artist! It is fine to draw symbols</w:t>
      </w:r>
      <w:r w:rsidR="0034515F" w:rsidRPr="00B3351F">
        <w:t xml:space="preserve"> or </w:t>
      </w:r>
      <w:r w:rsidR="007E5639" w:rsidRPr="00B3351F">
        <w:t>shapes.</w:t>
      </w:r>
    </w:p>
    <w:p w14:paraId="6859704B" w14:textId="20B572EF" w:rsidR="009569BD" w:rsidRPr="00B3351F" w:rsidRDefault="009569BD" w:rsidP="006E002E">
      <w:pPr>
        <w:pStyle w:val="ListNumber"/>
        <w:numPr>
          <w:ilvl w:val="0"/>
          <w:numId w:val="12"/>
        </w:numPr>
      </w:pPr>
      <w:r w:rsidRPr="00B3351F">
        <w:t xml:space="preserve">Share your </w:t>
      </w:r>
      <w:r w:rsidR="001B6B04" w:rsidRPr="00B3351F">
        <w:t>sketches with a peer.</w:t>
      </w:r>
    </w:p>
    <w:p w14:paraId="0EF1A926" w14:textId="527E0A03" w:rsidR="001B6B04" w:rsidRDefault="001B6B04" w:rsidP="006E002E">
      <w:pPr>
        <w:pStyle w:val="ListNumber2"/>
        <w:numPr>
          <w:ilvl w:val="0"/>
          <w:numId w:val="11"/>
        </w:numPr>
      </w:pPr>
      <w:r>
        <w:t>What are some of the commonly occurring symbols</w:t>
      </w:r>
      <w:r w:rsidR="002A426F">
        <w:t xml:space="preserve"> that you see?</w:t>
      </w:r>
    </w:p>
    <w:p w14:paraId="30B9B3DE" w14:textId="173DEDC6" w:rsidR="002A426F" w:rsidRDefault="002A426F" w:rsidP="006E002E">
      <w:pPr>
        <w:pStyle w:val="ListNumber2"/>
        <w:numPr>
          <w:ilvl w:val="0"/>
          <w:numId w:val="11"/>
        </w:numPr>
      </w:pPr>
      <w:r>
        <w:t xml:space="preserve">Do the ideas or themes </w:t>
      </w:r>
      <w:r w:rsidR="00447B03">
        <w:t xml:space="preserve">reflect your </w:t>
      </w:r>
      <w:r w:rsidR="004B1038">
        <w:t>predictions</w:t>
      </w:r>
      <w:r w:rsidR="00447B03">
        <w:t>?</w:t>
      </w:r>
    </w:p>
    <w:p w14:paraId="76752D0F" w14:textId="37128B46" w:rsidR="007769A7" w:rsidRPr="003C6265" w:rsidRDefault="5FABEEB4" w:rsidP="00A14316">
      <w:pPr>
        <w:pStyle w:val="Heading2"/>
      </w:pPr>
      <w:bookmarkStart w:id="17" w:name="_Toc151641896"/>
      <w:r w:rsidRPr="00193558">
        <w:t>‘Circles and Squares</w:t>
      </w:r>
      <w:r w:rsidR="009D73F5">
        <w:t>’</w:t>
      </w:r>
      <w:r w:rsidRPr="00193558">
        <w:t xml:space="preserve">, activity </w:t>
      </w:r>
      <w:r w:rsidR="00FB51A9">
        <w:t>5</w:t>
      </w:r>
      <w:r w:rsidR="003C4455">
        <w:t xml:space="preserve"> </w:t>
      </w:r>
      <w:r w:rsidRPr="00193558">
        <w:t xml:space="preserve">– </w:t>
      </w:r>
      <w:r w:rsidR="00A4759D" w:rsidRPr="00193558">
        <w:t>c</w:t>
      </w:r>
      <w:r w:rsidRPr="00193558">
        <w:t xml:space="preserve">onsolidating </w:t>
      </w:r>
      <w:r w:rsidR="00921153">
        <w:t xml:space="preserve">your </w:t>
      </w:r>
      <w:r w:rsidRPr="00193558">
        <w:t>ideas</w:t>
      </w:r>
      <w:bookmarkEnd w:id="17"/>
      <w:r w:rsidRPr="00193558">
        <w:t xml:space="preserve"> </w:t>
      </w:r>
    </w:p>
    <w:p w14:paraId="78EC494D" w14:textId="7B44EA5A" w:rsidR="007769A7" w:rsidRPr="00B52978" w:rsidRDefault="27A5C8E4" w:rsidP="00310F30">
      <w:pPr>
        <w:pStyle w:val="Featurebox2Bullets"/>
        <w:numPr>
          <w:ilvl w:val="0"/>
          <w:numId w:val="0"/>
        </w:numPr>
      </w:pPr>
      <w:r w:rsidRPr="00B52978">
        <w:rPr>
          <w:b/>
          <w:bCs/>
        </w:rPr>
        <w:t xml:space="preserve">Teacher </w:t>
      </w:r>
      <w:r w:rsidR="00747D54">
        <w:rPr>
          <w:b/>
          <w:bCs/>
        </w:rPr>
        <w:t>n</w:t>
      </w:r>
      <w:r w:rsidRPr="00B52978">
        <w:rPr>
          <w:b/>
          <w:bCs/>
        </w:rPr>
        <w:t xml:space="preserve">ote: </w:t>
      </w:r>
      <w:r w:rsidR="00747D54">
        <w:t>it</w:t>
      </w:r>
      <w:r w:rsidRPr="00B52978">
        <w:t xml:space="preserve"> would be useful to provide students with a coloured copy of</w:t>
      </w:r>
      <w:r w:rsidR="009C4066">
        <w:t xml:space="preserve"> Plutchik’s</w:t>
      </w:r>
      <w:r w:rsidRPr="00B52978">
        <w:t xml:space="preserve"> </w:t>
      </w:r>
      <w:hyperlink r:id="rId31" w:history="1">
        <w:r w:rsidR="009C4066">
          <w:rPr>
            <w:rStyle w:val="Hyperlink"/>
          </w:rPr>
          <w:t>Emotion Wheel</w:t>
        </w:r>
      </w:hyperlink>
      <w:r w:rsidRPr="00B52978">
        <w:t xml:space="preserve"> to </w:t>
      </w:r>
      <w:r>
        <w:t>refer to as they study poetry</w:t>
      </w:r>
      <w:r w:rsidR="5B9A6D0A">
        <w:t xml:space="preserve"> to broaden their vocabulary around terms used to describe emotions</w:t>
      </w:r>
      <w:r w:rsidR="00C95F47">
        <w:t>.</w:t>
      </w:r>
      <w:r w:rsidR="5B9A6D0A">
        <w:t xml:space="preserve"> </w:t>
      </w:r>
      <w:r w:rsidR="00C95F47">
        <w:t xml:space="preserve">This </w:t>
      </w:r>
      <w:r w:rsidR="161B9500">
        <w:t>would be particularly useful for EAL/D students</w:t>
      </w:r>
      <w:r w:rsidRPr="00B52978">
        <w:t>.</w:t>
      </w:r>
    </w:p>
    <w:p w14:paraId="7023000C" w14:textId="3F5C8C30" w:rsidR="00285170" w:rsidRDefault="00554455" w:rsidP="00310F30">
      <w:pPr>
        <w:pStyle w:val="Featurebox2Bullets"/>
        <w:numPr>
          <w:ilvl w:val="0"/>
          <w:numId w:val="0"/>
        </w:numPr>
      </w:pPr>
      <w:r w:rsidRPr="00B52978">
        <w:t>Depende</w:t>
      </w:r>
      <w:r>
        <w:t>nt on the class context</w:t>
      </w:r>
      <w:r w:rsidR="27A5C8E4" w:rsidRPr="00B52978">
        <w:t>, this could be done as a whole class task</w:t>
      </w:r>
      <w:r w:rsidR="005D270B">
        <w:t>. Print the table below on an A</w:t>
      </w:r>
      <w:r w:rsidR="0098436A">
        <w:t>3</w:t>
      </w:r>
      <w:r w:rsidR="005D270B">
        <w:t xml:space="preserve"> sheet of paper (or larger if need be) and </w:t>
      </w:r>
      <w:r w:rsidR="00140C1C">
        <w:t>divide the class into smaller groups. P</w:t>
      </w:r>
      <w:r w:rsidR="0098436A">
        <w:t>rompt students to respond to the questions.</w:t>
      </w:r>
      <w:r w:rsidR="27A5C8E4" w:rsidRPr="00B52978">
        <w:t xml:space="preserve"> </w:t>
      </w:r>
      <w:r w:rsidR="0098436A">
        <w:t>F</w:t>
      </w:r>
      <w:r w:rsidR="27A5C8E4" w:rsidRPr="00B52978">
        <w:t>or example</w:t>
      </w:r>
      <w:r w:rsidR="00746C0E" w:rsidRPr="00B52978">
        <w:t>,</w:t>
      </w:r>
      <w:r w:rsidR="27A5C8E4" w:rsidRPr="00B52978">
        <w:t xml:space="preserve"> </w:t>
      </w:r>
      <w:r w:rsidR="008A5D13" w:rsidRPr="00B52978">
        <w:t>you might</w:t>
      </w:r>
      <w:r w:rsidR="27A5C8E4" w:rsidRPr="00B52978">
        <w:t xml:space="preserve"> set a timer for 7 minutes and ask each group to complete as much as they can, then pass the</w:t>
      </w:r>
      <w:r w:rsidR="00AC355E">
        <w:t>ir</w:t>
      </w:r>
      <w:r w:rsidR="000B3322">
        <w:t xml:space="preserve"> </w:t>
      </w:r>
      <w:r w:rsidR="00E842E3">
        <w:t>table</w:t>
      </w:r>
      <w:r w:rsidR="27A5C8E4" w:rsidRPr="00B52978">
        <w:t xml:space="preserve"> </w:t>
      </w:r>
      <w:r w:rsidR="00AC355E">
        <w:t>to another group.</w:t>
      </w:r>
      <w:r w:rsidR="27A5C8E4" w:rsidRPr="00B52978">
        <w:t xml:space="preserve"> </w:t>
      </w:r>
      <w:r w:rsidR="00AC355E">
        <w:t>T</w:t>
      </w:r>
      <w:r w:rsidR="27A5C8E4" w:rsidRPr="00B52978">
        <w:t xml:space="preserve">hen set another timer for 5 minutes and ask students to read and add to it, repeating this process and decreasing the allocated time until students have had a turn at several </w:t>
      </w:r>
      <w:r w:rsidR="006E7E53">
        <w:t>tables</w:t>
      </w:r>
      <w:r w:rsidR="27A5C8E4" w:rsidRPr="00B52978">
        <w:t>. This could then</w:t>
      </w:r>
      <w:r w:rsidR="006E7E53">
        <w:t xml:space="preserve"> </w:t>
      </w:r>
      <w:r w:rsidR="00285170">
        <w:t xml:space="preserve">be </w:t>
      </w:r>
      <w:r w:rsidR="27A5C8E4" w:rsidRPr="00B52978">
        <w:t xml:space="preserve">consolidated on the board with the teacher completing a ‘final’ version of the </w:t>
      </w:r>
      <w:r w:rsidR="006E7E53">
        <w:t>table.</w:t>
      </w:r>
      <w:r w:rsidR="00D73D2A">
        <w:t xml:space="preserve"> An alternative to using paper would be to create group tabs in a class Jamboard.</w:t>
      </w:r>
    </w:p>
    <w:p w14:paraId="23C14DE4" w14:textId="365F0240" w:rsidR="00BA2BF0" w:rsidRDefault="27A5C8E4" w:rsidP="00310F30">
      <w:pPr>
        <w:pStyle w:val="Featurebox2Bullets"/>
        <w:numPr>
          <w:ilvl w:val="0"/>
          <w:numId w:val="0"/>
        </w:numPr>
      </w:pPr>
      <w:r w:rsidRPr="00B52978">
        <w:t xml:space="preserve">For EAL/D learners, it is important to provide opportunities in the classroom to develop confidence in speaking using academic English. By strategically grouping students for this activity, the teacher can provide this opportunity and model critical discussion in a low </w:t>
      </w:r>
      <w:r w:rsidR="00A9768E" w:rsidRPr="00B52978">
        <w:t>stakes’</w:t>
      </w:r>
      <w:r w:rsidRPr="00B52978">
        <w:t xml:space="preserve"> environment.</w:t>
      </w:r>
    </w:p>
    <w:p w14:paraId="6ED1A5C2" w14:textId="77777777" w:rsidR="00BA2BF0" w:rsidRPr="00BA2BF0" w:rsidRDefault="00BA2BF0" w:rsidP="00310F30">
      <w:pPr>
        <w:rPr>
          <w:rStyle w:val="Strong"/>
        </w:rPr>
      </w:pPr>
      <w:r w:rsidRPr="00BA2BF0">
        <w:rPr>
          <w:rStyle w:val="Strong"/>
        </w:rPr>
        <w:lastRenderedPageBreak/>
        <w:t>Consolidating your ideas</w:t>
      </w:r>
    </w:p>
    <w:p w14:paraId="1B730860" w14:textId="5B6C7A71" w:rsidR="00BA2BF0" w:rsidRPr="00BA2BF0" w:rsidRDefault="00BA2BF0" w:rsidP="00310F30">
      <w:r w:rsidRPr="00BA2BF0">
        <w:t xml:space="preserve">On the next page you will find a </w:t>
      </w:r>
      <w:r>
        <w:t>table called ‘conso</w:t>
      </w:r>
      <w:r w:rsidR="005D62BD">
        <w:t>lidating your ideas’</w:t>
      </w:r>
      <w:r w:rsidRPr="00BA2BF0">
        <w:t>.</w:t>
      </w:r>
    </w:p>
    <w:p w14:paraId="271510EF" w14:textId="29946B7D" w:rsidR="00BA2BF0" w:rsidRPr="005D62BD" w:rsidRDefault="00BA2BF0" w:rsidP="006E002E">
      <w:pPr>
        <w:pStyle w:val="ListNumber"/>
        <w:numPr>
          <w:ilvl w:val="0"/>
          <w:numId w:val="13"/>
        </w:numPr>
      </w:pPr>
      <w:r w:rsidRPr="005D62BD">
        <w:t xml:space="preserve">Consider the </w:t>
      </w:r>
      <w:r w:rsidR="005D62BD">
        <w:t>questions in the first column.</w:t>
      </w:r>
      <w:r w:rsidRPr="005D62BD">
        <w:t xml:space="preserve"> For example, the first </w:t>
      </w:r>
      <w:r w:rsidR="005D62BD">
        <w:t xml:space="preserve">cell </w:t>
      </w:r>
      <w:r w:rsidRPr="005D62BD">
        <w:t>is called ‘Contextual influence.’ There is a guiding question below th</w:t>
      </w:r>
      <w:r w:rsidR="00F92FEB">
        <w:t>is heading</w:t>
      </w:r>
      <w:r w:rsidRPr="005D62BD">
        <w:t xml:space="preserve">. </w:t>
      </w:r>
      <w:r w:rsidR="00F92FEB">
        <w:t>To he</w:t>
      </w:r>
      <w:r w:rsidR="00CF7E9A">
        <w:t>lp</w:t>
      </w:r>
      <w:r w:rsidR="00F92FEB">
        <w:t xml:space="preserve"> you to respond to this question</w:t>
      </w:r>
      <w:r w:rsidRPr="005D62BD">
        <w:t xml:space="preserve"> you might consider:</w:t>
      </w:r>
    </w:p>
    <w:p w14:paraId="6E37744B" w14:textId="21DBC30B" w:rsidR="00BA2BF0" w:rsidRPr="005D62BD" w:rsidRDefault="00BA2BF0" w:rsidP="006E002E">
      <w:pPr>
        <w:pStyle w:val="ListNumber2"/>
        <w:numPr>
          <w:ilvl w:val="0"/>
          <w:numId w:val="14"/>
        </w:numPr>
      </w:pPr>
      <w:r w:rsidRPr="005D62BD">
        <w:t xml:space="preserve">your annotations from </w:t>
      </w:r>
      <w:r w:rsidRPr="00CF7E9A">
        <w:rPr>
          <w:rStyle w:val="Strong"/>
        </w:rPr>
        <w:t>‘Circles and Squares’, activity 2(a)</w:t>
      </w:r>
      <w:r w:rsidR="00AA10C7" w:rsidRPr="00CF7E9A">
        <w:rPr>
          <w:rStyle w:val="Strong"/>
        </w:rPr>
        <w:t xml:space="preserve"> – the poet’s context</w:t>
      </w:r>
      <w:r w:rsidRPr="00CF7E9A">
        <w:rPr>
          <w:rStyle w:val="Strong"/>
        </w:rPr>
        <w:t xml:space="preserve"> and 2(b) – prediction activity</w:t>
      </w:r>
    </w:p>
    <w:p w14:paraId="6075486C" w14:textId="2C73D38F" w:rsidR="00BA2BF0" w:rsidRPr="005D62BD" w:rsidRDefault="00BA2BF0" w:rsidP="00310F30">
      <w:pPr>
        <w:pStyle w:val="ListNumber2"/>
      </w:pPr>
      <w:r w:rsidRPr="005D62BD">
        <w:t xml:space="preserve">your </w:t>
      </w:r>
      <w:r w:rsidRPr="00CF7E9A">
        <w:rPr>
          <w:rStyle w:val="Strong"/>
        </w:rPr>
        <w:t>‘sketch to stretch’</w:t>
      </w:r>
      <w:r w:rsidRPr="005D62BD">
        <w:t xml:space="preserve"> activity.</w:t>
      </w:r>
    </w:p>
    <w:p w14:paraId="0E6835B9" w14:textId="53027188" w:rsidR="00BA2BF0" w:rsidRPr="005D62BD" w:rsidRDefault="00BA2BF0" w:rsidP="00310F30">
      <w:pPr>
        <w:pStyle w:val="ListNumber"/>
      </w:pPr>
      <w:r w:rsidRPr="005D62BD">
        <w:t xml:space="preserve">Try to answer the guiding question. This does not have to be full </w:t>
      </w:r>
      <w:r w:rsidR="00DF7AA8" w:rsidRPr="005D62BD">
        <w:t>sentences;</w:t>
      </w:r>
      <w:r w:rsidRPr="005D62BD">
        <w:t xml:space="preserve"> you are just jotting down your ideas.</w:t>
      </w:r>
      <w:r w:rsidR="00DF7AA8">
        <w:t xml:space="preserve"> However, </w:t>
      </w:r>
      <w:r w:rsidR="00D835EF">
        <w:t>when you are asked to ‘justify’ you need to say why you think the way you do. When you are a</w:t>
      </w:r>
      <w:r w:rsidR="00A06C8A">
        <w:t xml:space="preserve">sked to support your </w:t>
      </w:r>
      <w:r w:rsidR="00CF7E9A">
        <w:t>answer,</w:t>
      </w:r>
      <w:r w:rsidR="00A06C8A">
        <w:t xml:space="preserve"> you need to find an example from the poem which ‘backs-up’ your idea.</w:t>
      </w:r>
    </w:p>
    <w:p w14:paraId="14D15029" w14:textId="585E9828" w:rsidR="00BA2BF0" w:rsidRPr="005D62BD" w:rsidRDefault="00BA2BF0" w:rsidP="00310F30">
      <w:pPr>
        <w:pStyle w:val="ListNumber"/>
      </w:pPr>
      <w:r w:rsidRPr="005D62BD">
        <w:t xml:space="preserve">Work your way through each of </w:t>
      </w:r>
      <w:r w:rsidR="00A06C8A">
        <w:t>the questions.</w:t>
      </w:r>
      <w:r w:rsidRPr="005D62BD">
        <w:t xml:space="preserve"> This activity will help you to consolidate your ideas before you begin to analyse the poem in more depth.</w:t>
      </w:r>
    </w:p>
    <w:p w14:paraId="7CF02DBE" w14:textId="2C637B58" w:rsidR="006129C6" w:rsidRDefault="006129C6" w:rsidP="00310F30">
      <w:pPr>
        <w:pStyle w:val="Caption"/>
      </w:pPr>
      <w:r>
        <w:t xml:space="preserve">Table </w:t>
      </w:r>
      <w:r>
        <w:fldChar w:fldCharType="begin"/>
      </w:r>
      <w:r>
        <w:instrText>SEQ Table \* ARABIC</w:instrText>
      </w:r>
      <w:r>
        <w:fldChar w:fldCharType="separate"/>
      </w:r>
      <w:r w:rsidR="00D55E47">
        <w:rPr>
          <w:noProof/>
        </w:rPr>
        <w:t>4</w:t>
      </w:r>
      <w:r>
        <w:fldChar w:fldCharType="end"/>
      </w:r>
      <w:r>
        <w:t xml:space="preserve"> – consolidating </w:t>
      </w:r>
      <w:r w:rsidR="00CF7E9A">
        <w:t xml:space="preserve">your </w:t>
      </w:r>
      <w:r>
        <w:t>ideas</w:t>
      </w:r>
    </w:p>
    <w:tbl>
      <w:tblPr>
        <w:tblStyle w:val="Tableheader"/>
        <w:tblW w:w="0" w:type="auto"/>
        <w:tblLook w:val="04A0" w:firstRow="1" w:lastRow="0" w:firstColumn="1" w:lastColumn="0" w:noHBand="0" w:noVBand="1"/>
        <w:tblDescription w:val="A table with guiding questions and space for student answers. Some cells have been left blank for students to respond."/>
      </w:tblPr>
      <w:tblGrid>
        <w:gridCol w:w="4814"/>
        <w:gridCol w:w="4814"/>
      </w:tblGrid>
      <w:tr w:rsidR="006129C6" w14:paraId="354E7543" w14:textId="77777777" w:rsidTr="00612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84B8CE2" w14:textId="59F21293" w:rsidR="006129C6" w:rsidRPr="00496C56" w:rsidRDefault="00496C56" w:rsidP="00310F30">
            <w:pPr>
              <w:rPr>
                <w:rStyle w:val="Strong"/>
                <w:b/>
                <w:bCs w:val="0"/>
              </w:rPr>
            </w:pPr>
            <w:r w:rsidRPr="00496C56">
              <w:rPr>
                <w:rStyle w:val="Strong"/>
                <w:b/>
                <w:bCs w:val="0"/>
              </w:rPr>
              <w:t>Questions</w:t>
            </w:r>
          </w:p>
        </w:tc>
        <w:tc>
          <w:tcPr>
            <w:tcW w:w="4814" w:type="dxa"/>
          </w:tcPr>
          <w:p w14:paraId="256881F6" w14:textId="4288E675" w:rsidR="006129C6" w:rsidRPr="00496C56" w:rsidRDefault="00496C56" w:rsidP="00310F30">
            <w:pPr>
              <w:cnfStyle w:val="100000000000" w:firstRow="1" w:lastRow="0" w:firstColumn="0" w:lastColumn="0" w:oddVBand="0" w:evenVBand="0" w:oddHBand="0" w:evenHBand="0" w:firstRowFirstColumn="0" w:firstRowLastColumn="0" w:lastRowFirstColumn="0" w:lastRowLastColumn="0"/>
              <w:rPr>
                <w:rStyle w:val="Strong"/>
                <w:b/>
                <w:bCs w:val="0"/>
              </w:rPr>
            </w:pPr>
            <w:r w:rsidRPr="00496C56">
              <w:rPr>
                <w:rStyle w:val="Strong"/>
                <w:b/>
                <w:bCs w:val="0"/>
              </w:rPr>
              <w:t>Student answers</w:t>
            </w:r>
          </w:p>
        </w:tc>
      </w:tr>
      <w:tr w:rsidR="003C4455" w14:paraId="161124E5" w14:textId="77777777" w:rsidTr="00612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374E74" w14:textId="77777777" w:rsidR="003C4455" w:rsidRPr="00B16F3A" w:rsidRDefault="003C4455" w:rsidP="00310F30">
            <w:r w:rsidRPr="00B16F3A">
              <w:t>Contextual influence</w:t>
            </w:r>
          </w:p>
          <w:p w14:paraId="1DF55C57" w14:textId="0F8157A0" w:rsidR="003C4455" w:rsidRDefault="003C4455" w:rsidP="00310F30">
            <w:pPr>
              <w:rPr>
                <w:rStyle w:val="Strong"/>
              </w:rPr>
            </w:pPr>
            <w:r>
              <w:rPr>
                <w:rStyle w:val="Strong"/>
              </w:rPr>
              <w:t>How do you think the poet’s context has influenced her poem?</w:t>
            </w:r>
          </w:p>
        </w:tc>
        <w:tc>
          <w:tcPr>
            <w:tcW w:w="4814" w:type="dxa"/>
          </w:tcPr>
          <w:p w14:paraId="68E436A4" w14:textId="0D67F6EE" w:rsidR="003C4455" w:rsidRPr="00BA2BF0"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14:paraId="63F991A1" w14:textId="77777777" w:rsidTr="006129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2F0D89F" w14:textId="77777777" w:rsidR="003C4455" w:rsidRPr="008338B8" w:rsidRDefault="003C4455" w:rsidP="00310F30">
            <w:r w:rsidRPr="008338B8">
              <w:t>Themes and messages</w:t>
            </w:r>
          </w:p>
          <w:p w14:paraId="2AC12D93" w14:textId="14349420" w:rsidR="003C4455" w:rsidRDefault="003C4455" w:rsidP="00310F30">
            <w:pPr>
              <w:rPr>
                <w:rStyle w:val="Strong"/>
              </w:rPr>
            </w:pPr>
            <w:r>
              <w:rPr>
                <w:rStyle w:val="Strong"/>
              </w:rPr>
              <w:t>Wha</w:t>
            </w:r>
            <w:r w:rsidRPr="008338B8">
              <w:rPr>
                <w:rStyle w:val="Strong"/>
              </w:rPr>
              <w:t xml:space="preserve">t </w:t>
            </w:r>
            <w:r>
              <w:rPr>
                <w:rStyle w:val="Strong"/>
              </w:rPr>
              <w:t>do you think the overall theme(s) or message(s) of the poem are? Justify your answer.</w:t>
            </w:r>
          </w:p>
        </w:tc>
        <w:tc>
          <w:tcPr>
            <w:tcW w:w="4814" w:type="dxa"/>
          </w:tcPr>
          <w:p w14:paraId="4FFE25B6" w14:textId="6878C90C" w:rsidR="003C4455" w:rsidRPr="00BA2BF0"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14:paraId="56EA4A5C" w14:textId="77777777" w:rsidTr="00612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B5235B9" w14:textId="77777777" w:rsidR="003C4455" w:rsidRPr="008A29CE" w:rsidRDefault="003C4455" w:rsidP="00310F30">
            <w:r w:rsidRPr="008A29CE">
              <w:t>Images and symbols</w:t>
            </w:r>
          </w:p>
          <w:p w14:paraId="7854B782" w14:textId="397440AC" w:rsidR="003C4455" w:rsidRDefault="003C4455" w:rsidP="00310F30">
            <w:pPr>
              <w:rPr>
                <w:rStyle w:val="Strong"/>
              </w:rPr>
            </w:pPr>
            <w:r>
              <w:rPr>
                <w:rStyle w:val="Strong"/>
              </w:rPr>
              <w:t>Draw some of the key images or symbols that come to mind when reading the poem.</w:t>
            </w:r>
          </w:p>
        </w:tc>
        <w:tc>
          <w:tcPr>
            <w:tcW w:w="4814" w:type="dxa"/>
          </w:tcPr>
          <w:p w14:paraId="6510F740" w14:textId="7CC5C139" w:rsidR="003C4455" w:rsidRPr="00BA2BF0"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14:paraId="1A95A20B" w14:textId="77777777" w:rsidTr="006129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ADF9B93" w14:textId="77777777" w:rsidR="003C4455" w:rsidRPr="00133DC7" w:rsidRDefault="003C4455" w:rsidP="00310F30">
            <w:r w:rsidRPr="00133DC7">
              <w:lastRenderedPageBreak/>
              <w:t>Mood</w:t>
            </w:r>
          </w:p>
          <w:p w14:paraId="75338BC7" w14:textId="4872E900" w:rsidR="003C4455" w:rsidRDefault="003C4455" w:rsidP="00310F30">
            <w:pPr>
              <w:rPr>
                <w:rStyle w:val="Strong"/>
              </w:rPr>
            </w:pPr>
            <w:r>
              <w:rPr>
                <w:rStyle w:val="Strong"/>
              </w:rPr>
              <w:t>What mood do you think is created by this poem? Support your ideas with examples from the poem.</w:t>
            </w:r>
          </w:p>
        </w:tc>
        <w:tc>
          <w:tcPr>
            <w:tcW w:w="4814" w:type="dxa"/>
          </w:tcPr>
          <w:p w14:paraId="558641C2" w14:textId="6BA00EE0" w:rsidR="003C4455" w:rsidRPr="00BA2BF0" w:rsidRDefault="003C4455" w:rsidP="00310F30">
            <w:pPr>
              <w:cnfStyle w:val="000000010000" w:firstRow="0" w:lastRow="0" w:firstColumn="0" w:lastColumn="0" w:oddVBand="0" w:evenVBand="0" w:oddHBand="0" w:evenHBand="1" w:firstRowFirstColumn="0" w:firstRowLastColumn="0" w:lastRowFirstColumn="0" w:lastRowLastColumn="0"/>
            </w:pPr>
          </w:p>
        </w:tc>
      </w:tr>
    </w:tbl>
    <w:p w14:paraId="3A971CEE" w14:textId="40C02CD4" w:rsidR="008E2EB4" w:rsidRDefault="009D73F5" w:rsidP="00A14316">
      <w:pPr>
        <w:pStyle w:val="Heading2"/>
      </w:pPr>
      <w:bookmarkStart w:id="18" w:name="_Toc151641897"/>
      <w:r>
        <w:t xml:space="preserve">‘Circles and Squares’, resource </w:t>
      </w:r>
      <w:r w:rsidR="00FB51A9">
        <w:t>2</w:t>
      </w:r>
      <w:r w:rsidR="008E2EB4">
        <w:t xml:space="preserve"> – </w:t>
      </w:r>
      <w:r w:rsidR="000D2F77">
        <w:t>reviewing poetic devices</w:t>
      </w:r>
      <w:bookmarkEnd w:id="18"/>
    </w:p>
    <w:p w14:paraId="7693790A" w14:textId="2E836912" w:rsidR="00193675" w:rsidRDefault="00193675" w:rsidP="00310F30">
      <w:pPr>
        <w:pStyle w:val="Featurebox2Bullets"/>
        <w:numPr>
          <w:ilvl w:val="0"/>
          <w:numId w:val="0"/>
        </w:numPr>
      </w:pPr>
      <w:r w:rsidRPr="00387A5A">
        <w:rPr>
          <w:rStyle w:val="Strong"/>
        </w:rPr>
        <w:t xml:space="preserve">Teacher </w:t>
      </w:r>
      <w:r w:rsidR="00F84FC9">
        <w:rPr>
          <w:rStyle w:val="Strong"/>
        </w:rPr>
        <w:t>n</w:t>
      </w:r>
      <w:r w:rsidRPr="00387A5A">
        <w:rPr>
          <w:rStyle w:val="Strong"/>
        </w:rPr>
        <w:t>ote:</w:t>
      </w:r>
      <w:r>
        <w:t xml:space="preserve"> the following </w:t>
      </w:r>
      <w:r w:rsidR="00387A5A">
        <w:t>resource outlines</w:t>
      </w:r>
      <w:r>
        <w:t xml:space="preserve"> </w:t>
      </w:r>
      <w:r w:rsidR="00E854D4">
        <w:t>a range of</w:t>
      </w:r>
      <w:r>
        <w:t xml:space="preserve"> activities that can be used to </w:t>
      </w:r>
      <w:r w:rsidR="00F0324F">
        <w:t xml:space="preserve">review </w:t>
      </w:r>
      <w:r w:rsidR="001F7A38">
        <w:t>poetic devices or to</w:t>
      </w:r>
      <w:r>
        <w:t xml:space="preserve"> consolidate students understanding of the poetry being studied. </w:t>
      </w:r>
      <w:r w:rsidR="6AB45DCD">
        <w:t>These activities are optional</w:t>
      </w:r>
      <w:r w:rsidR="001F2EE6">
        <w:t>.</w:t>
      </w:r>
      <w:r w:rsidR="6AB45DCD">
        <w:t xml:space="preserve"> </w:t>
      </w:r>
      <w:r w:rsidR="001F2EE6">
        <w:t>The</w:t>
      </w:r>
      <w:r w:rsidR="6AB45DCD">
        <w:t xml:space="preserve"> resource booklet should be edited before being handed out to students to reflect what activities may be included/excluded</w:t>
      </w:r>
      <w:r w:rsidR="00997C12">
        <w:t>. For example,</w:t>
      </w:r>
      <w:r w:rsidR="6AB45DCD">
        <w:t xml:space="preserve"> if you are choosing to not use any of the</w:t>
      </w:r>
      <w:r w:rsidR="00997C12">
        <w:t>se</w:t>
      </w:r>
      <w:r w:rsidR="6AB45DCD">
        <w:t xml:space="preserve"> activitie</w:t>
      </w:r>
      <w:r w:rsidR="3A1A8721">
        <w:t>s, remove this entire resource from the booklet.</w:t>
      </w:r>
    </w:p>
    <w:p w14:paraId="28478162" w14:textId="66ACA6C8" w:rsidR="00193675" w:rsidRDefault="001F7A38" w:rsidP="00310F30">
      <w:pPr>
        <w:pStyle w:val="Featurebox2Bullets"/>
        <w:numPr>
          <w:ilvl w:val="0"/>
          <w:numId w:val="0"/>
        </w:numPr>
      </w:pPr>
      <w:r>
        <w:t>The sample p</w:t>
      </w:r>
      <w:r w:rsidR="00193675">
        <w:t xml:space="preserve">oetic </w:t>
      </w:r>
      <w:r>
        <w:t>d</w:t>
      </w:r>
      <w:r w:rsidR="00193675">
        <w:t xml:space="preserve">evice </w:t>
      </w:r>
      <w:r>
        <w:t>f</w:t>
      </w:r>
      <w:r w:rsidR="00193675">
        <w:t xml:space="preserve">lash </w:t>
      </w:r>
      <w:r>
        <w:t>c</w:t>
      </w:r>
      <w:r w:rsidR="00193675">
        <w:t>ards</w:t>
      </w:r>
      <w:r>
        <w:t xml:space="preserve"> </w:t>
      </w:r>
      <w:r w:rsidR="00193675">
        <w:t xml:space="preserve">should be modified for the needs of the class and the poetic devices chosen </w:t>
      </w:r>
      <w:r w:rsidR="00B44BDB">
        <w:t>as a</w:t>
      </w:r>
      <w:r w:rsidR="00193675">
        <w:t xml:space="preserve"> focus</w:t>
      </w:r>
      <w:r w:rsidR="00B44BDB">
        <w:t xml:space="preserve"> </w:t>
      </w:r>
      <w:r w:rsidR="00193675">
        <w:t xml:space="preserve">for the poem. </w:t>
      </w:r>
      <w:r w:rsidR="00E007A9">
        <w:t xml:space="preserve">These </w:t>
      </w:r>
      <w:r w:rsidR="00CF0FC7">
        <w:t>flash cards</w:t>
      </w:r>
      <w:r w:rsidR="00E007A9">
        <w:t xml:space="preserve"> could be used to support </w:t>
      </w:r>
      <w:r w:rsidR="00193675">
        <w:t>the following activities:</w:t>
      </w:r>
    </w:p>
    <w:p w14:paraId="5A3B60AC" w14:textId="43F1295E" w:rsidR="00193675" w:rsidRPr="0059720E" w:rsidRDefault="00193675" w:rsidP="006E002E">
      <w:pPr>
        <w:pStyle w:val="Featurebox2Bullets"/>
        <w:numPr>
          <w:ilvl w:val="0"/>
          <w:numId w:val="34"/>
        </w:numPr>
        <w:spacing w:before="120"/>
        <w:ind w:left="567" w:hanging="567"/>
        <w:rPr>
          <w:rStyle w:val="Strong"/>
        </w:rPr>
      </w:pPr>
      <w:r w:rsidRPr="005C0988">
        <w:rPr>
          <w:rStyle w:val="Strong"/>
        </w:rPr>
        <w:t xml:space="preserve">Poetic </w:t>
      </w:r>
      <w:r w:rsidR="00BC6D35">
        <w:rPr>
          <w:rStyle w:val="Strong"/>
        </w:rPr>
        <w:t>d</w:t>
      </w:r>
      <w:r w:rsidRPr="005C0988">
        <w:rPr>
          <w:rStyle w:val="Strong"/>
        </w:rPr>
        <w:t xml:space="preserve">evice </w:t>
      </w:r>
      <w:r w:rsidR="00BC6D35">
        <w:rPr>
          <w:rStyle w:val="Strong"/>
        </w:rPr>
        <w:t>s</w:t>
      </w:r>
      <w:r w:rsidRPr="005C0988">
        <w:rPr>
          <w:rStyle w:val="Strong"/>
        </w:rPr>
        <w:t>nap</w:t>
      </w:r>
      <w:r w:rsidR="000A02F3">
        <w:rPr>
          <w:rStyle w:val="Strong"/>
        </w:rPr>
        <w:t xml:space="preserve"> </w:t>
      </w:r>
      <w:r w:rsidR="000A02F3">
        <w:t>–</w:t>
      </w:r>
      <w:r w:rsidRPr="000A02F3">
        <w:t xml:space="preserve"> </w:t>
      </w:r>
      <w:r w:rsidR="00A64F32">
        <w:t>t</w:t>
      </w:r>
      <w:r>
        <w:t>eacher to print and cut up flashcards</w:t>
      </w:r>
      <w:r w:rsidR="00FD41BE">
        <w:t xml:space="preserve"> (</w:t>
      </w:r>
      <w:r w:rsidR="006563A0">
        <w:t xml:space="preserve">included in </w:t>
      </w:r>
      <w:r w:rsidR="00BC6D35">
        <w:t>the</w:t>
      </w:r>
      <w:r w:rsidR="006563A0">
        <w:t xml:space="preserve"> table below).</w:t>
      </w:r>
      <w:r>
        <w:t xml:space="preserve"> </w:t>
      </w:r>
      <w:r w:rsidR="006563A0">
        <w:t>In pairs students</w:t>
      </w:r>
      <w:r>
        <w:t xml:space="preserve"> play the traditional game of ‘snap’</w:t>
      </w:r>
      <w:r w:rsidR="00FA6CE9">
        <w:t xml:space="preserve">. </w:t>
      </w:r>
      <w:r w:rsidR="00FA6CE9" w:rsidRPr="00532A48">
        <w:t>T</w:t>
      </w:r>
      <w:r w:rsidRPr="00532A48">
        <w:t xml:space="preserve">his could be used with </w:t>
      </w:r>
      <w:r w:rsidR="001841DE" w:rsidRPr="00532A48">
        <w:t>the</w:t>
      </w:r>
      <w:r w:rsidR="00532A48" w:rsidRPr="00532A48">
        <w:t xml:space="preserve"> flashcards in the</w:t>
      </w:r>
      <w:r w:rsidR="001841DE" w:rsidRPr="00532A48">
        <w:t xml:space="preserve"> </w:t>
      </w:r>
      <w:r w:rsidRPr="00532A48">
        <w:t xml:space="preserve">Poetic Device </w:t>
      </w:r>
      <w:r w:rsidR="00532A48" w:rsidRPr="00532A48">
        <w:t xml:space="preserve">column </w:t>
      </w:r>
      <w:r w:rsidRPr="00532A48">
        <w:t>and</w:t>
      </w:r>
      <w:r w:rsidRPr="0059720E">
        <w:rPr>
          <w:rStyle w:val="Strong"/>
        </w:rPr>
        <w:t xml:space="preserve"> either </w:t>
      </w:r>
      <w:r w:rsidR="00532A48">
        <w:rPr>
          <w:rStyle w:val="Strong"/>
        </w:rPr>
        <w:t xml:space="preserve">the </w:t>
      </w:r>
      <w:r w:rsidRPr="0059720E">
        <w:rPr>
          <w:rStyle w:val="Strong"/>
        </w:rPr>
        <w:t xml:space="preserve">‘Example from </w:t>
      </w:r>
      <w:r w:rsidR="00BC6D35">
        <w:rPr>
          <w:rStyle w:val="Strong"/>
        </w:rPr>
        <w:t>the p</w:t>
      </w:r>
      <w:r w:rsidRPr="0059720E">
        <w:rPr>
          <w:rStyle w:val="Strong"/>
        </w:rPr>
        <w:t xml:space="preserve">oem’ </w:t>
      </w:r>
      <w:r w:rsidR="005C0988">
        <w:rPr>
          <w:rStyle w:val="Strong"/>
        </w:rPr>
        <w:t xml:space="preserve">column </w:t>
      </w:r>
      <w:r w:rsidRPr="0059720E">
        <w:rPr>
          <w:rStyle w:val="Strong"/>
        </w:rPr>
        <w:t xml:space="preserve">or </w:t>
      </w:r>
      <w:r w:rsidR="005C0988">
        <w:rPr>
          <w:rStyle w:val="Strong"/>
        </w:rPr>
        <w:t xml:space="preserve">the </w:t>
      </w:r>
      <w:r w:rsidRPr="0059720E">
        <w:rPr>
          <w:rStyle w:val="Strong"/>
        </w:rPr>
        <w:t xml:space="preserve">‘Effect of </w:t>
      </w:r>
      <w:r w:rsidR="00BC6D35">
        <w:rPr>
          <w:rStyle w:val="Strong"/>
        </w:rPr>
        <w:t>the p</w:t>
      </w:r>
      <w:r w:rsidRPr="0059720E">
        <w:rPr>
          <w:rStyle w:val="Strong"/>
        </w:rPr>
        <w:t xml:space="preserve">oetic </w:t>
      </w:r>
      <w:r w:rsidR="00BC6D35">
        <w:rPr>
          <w:rStyle w:val="Strong"/>
        </w:rPr>
        <w:t>d</w:t>
      </w:r>
      <w:r w:rsidRPr="0059720E">
        <w:rPr>
          <w:rStyle w:val="Strong"/>
        </w:rPr>
        <w:t xml:space="preserve">evice’ </w:t>
      </w:r>
      <w:r w:rsidR="005C0988">
        <w:rPr>
          <w:rStyle w:val="Strong"/>
        </w:rPr>
        <w:t xml:space="preserve">column – </w:t>
      </w:r>
      <w:r w:rsidRPr="0059720E">
        <w:rPr>
          <w:rStyle w:val="Strong"/>
        </w:rPr>
        <w:t>not both</w:t>
      </w:r>
      <w:r w:rsidRPr="00BC6D35">
        <w:t>.</w:t>
      </w:r>
    </w:p>
    <w:p w14:paraId="32F88FAF" w14:textId="079BD99F" w:rsidR="00193675" w:rsidRDefault="00193675" w:rsidP="006E002E">
      <w:pPr>
        <w:pStyle w:val="Featurebox2Bullets"/>
        <w:numPr>
          <w:ilvl w:val="0"/>
          <w:numId w:val="34"/>
        </w:numPr>
        <w:spacing w:before="120"/>
        <w:ind w:left="567" w:hanging="567"/>
      </w:pPr>
      <w:r w:rsidRPr="005C0988">
        <w:rPr>
          <w:rStyle w:val="Strong"/>
        </w:rPr>
        <w:t xml:space="preserve">Memory </w:t>
      </w:r>
      <w:r w:rsidR="00BC6D35">
        <w:rPr>
          <w:rStyle w:val="Strong"/>
        </w:rPr>
        <w:t>g</w:t>
      </w:r>
      <w:r w:rsidRPr="005C0988">
        <w:rPr>
          <w:rStyle w:val="Strong"/>
        </w:rPr>
        <w:t>ame</w:t>
      </w:r>
      <w:r w:rsidR="000A02F3">
        <w:rPr>
          <w:rStyle w:val="Strong"/>
        </w:rPr>
        <w:t xml:space="preserve"> </w:t>
      </w:r>
      <w:r w:rsidR="000A02F3" w:rsidRPr="000A02F3">
        <w:t>–</w:t>
      </w:r>
      <w:r w:rsidRPr="000A02F3">
        <w:t xml:space="preserve"> </w:t>
      </w:r>
      <w:r w:rsidR="00A64F32">
        <w:t>t</w:t>
      </w:r>
      <w:r>
        <w:t xml:space="preserve">eacher to print and cut up flashcards. </w:t>
      </w:r>
      <w:r w:rsidR="001B5D78">
        <w:t>I</w:t>
      </w:r>
      <w:r>
        <w:t>n small groups</w:t>
      </w:r>
      <w:r w:rsidR="00C141C2">
        <w:t xml:space="preserve"> or </w:t>
      </w:r>
      <w:r>
        <w:t xml:space="preserve">pairs </w:t>
      </w:r>
      <w:r w:rsidR="001B5D78">
        <w:t>students</w:t>
      </w:r>
      <w:r>
        <w:t xml:space="preserve"> play </w:t>
      </w:r>
      <w:r w:rsidR="00494262">
        <w:t>a</w:t>
      </w:r>
      <w:r>
        <w:t xml:space="preserve"> traditional </w:t>
      </w:r>
      <w:r w:rsidR="00BC6D35">
        <w:t>‘</w:t>
      </w:r>
      <w:r>
        <w:t xml:space="preserve">memory </w:t>
      </w:r>
      <w:r w:rsidR="00494262">
        <w:t xml:space="preserve">game’. This </w:t>
      </w:r>
      <w:r>
        <w:t>note</w:t>
      </w:r>
      <w:r w:rsidR="00494262">
        <w:t xml:space="preserve"> </w:t>
      </w:r>
      <w:r>
        <w:t xml:space="preserve">could be used with Poetic </w:t>
      </w:r>
      <w:r w:rsidR="004F3BCC">
        <w:t>d</w:t>
      </w:r>
      <w:r>
        <w:t xml:space="preserve">evice and either ‘Example from </w:t>
      </w:r>
      <w:r w:rsidR="004F3BCC">
        <w:t>the p</w:t>
      </w:r>
      <w:r>
        <w:t xml:space="preserve">oem’ or ‘Effect of </w:t>
      </w:r>
      <w:r w:rsidR="004F3BCC">
        <w:t>the p</w:t>
      </w:r>
      <w:r>
        <w:t xml:space="preserve">oetic </w:t>
      </w:r>
      <w:r w:rsidR="004F3BCC">
        <w:t>d</w:t>
      </w:r>
      <w:r>
        <w:t>evice’</w:t>
      </w:r>
      <w:r w:rsidR="00C2023C">
        <w:t xml:space="preserve">, </w:t>
      </w:r>
      <w:r>
        <w:t xml:space="preserve">or all </w:t>
      </w:r>
      <w:r w:rsidR="004F3BCC">
        <w:t>3</w:t>
      </w:r>
      <w:r>
        <w:t>depending on how difficult</w:t>
      </w:r>
      <w:r w:rsidR="00943EA5">
        <w:t xml:space="preserve"> or </w:t>
      </w:r>
      <w:r>
        <w:t xml:space="preserve">long you would like the activity to </w:t>
      </w:r>
      <w:r w:rsidR="004F3BCC">
        <w:t>be</w:t>
      </w:r>
      <w:r>
        <w:t>.</w:t>
      </w:r>
    </w:p>
    <w:p w14:paraId="04AD0751" w14:textId="4D7D4E38" w:rsidR="00193675" w:rsidRDefault="00193675" w:rsidP="006E002E">
      <w:pPr>
        <w:pStyle w:val="Featurebox2Bullets"/>
        <w:numPr>
          <w:ilvl w:val="0"/>
          <w:numId w:val="34"/>
        </w:numPr>
        <w:spacing w:before="120"/>
        <w:ind w:left="567" w:hanging="567"/>
      </w:pPr>
      <w:r w:rsidRPr="006D708A">
        <w:rPr>
          <w:rStyle w:val="Strong"/>
        </w:rPr>
        <w:t xml:space="preserve">Barrier </w:t>
      </w:r>
      <w:r w:rsidR="00BC6D35">
        <w:rPr>
          <w:rStyle w:val="Strong"/>
        </w:rPr>
        <w:t>g</w:t>
      </w:r>
      <w:r w:rsidRPr="006D708A">
        <w:rPr>
          <w:rStyle w:val="Strong"/>
        </w:rPr>
        <w:t>ame</w:t>
      </w:r>
      <w:r w:rsidR="00986C94">
        <w:t xml:space="preserve"> – </w:t>
      </w:r>
      <w:r w:rsidR="00A64F32">
        <w:t>t</w:t>
      </w:r>
      <w:r>
        <w:t xml:space="preserve">eacher to print </w:t>
      </w:r>
      <w:r w:rsidR="5C702361">
        <w:t xml:space="preserve">the </w:t>
      </w:r>
      <w:r w:rsidR="004F3BCC">
        <w:t xml:space="preserve">2 </w:t>
      </w:r>
      <w:r>
        <w:t>versions of the table (ideally to fit on a single page</w:t>
      </w:r>
      <w:r w:rsidR="000557FB">
        <w:t>)</w:t>
      </w:r>
      <w:r>
        <w:t xml:space="preserve">. The versions should complement each other, with one missing section that the other has the answer for. In this activity, students will ask each other questions and try to fill in the blank sections on their sheet. </w:t>
      </w:r>
      <w:r w:rsidR="00537667">
        <w:t>Tables and student facing instructions</w:t>
      </w:r>
      <w:r w:rsidR="00C91AFD">
        <w:t xml:space="preserve"> </w:t>
      </w:r>
      <w:r w:rsidR="00537667">
        <w:t>are provided below.</w:t>
      </w:r>
    </w:p>
    <w:p w14:paraId="7CFE60A0" w14:textId="4A4F83D1" w:rsidR="00193675" w:rsidRDefault="00193675" w:rsidP="006E002E">
      <w:pPr>
        <w:pStyle w:val="Featurebox2Bullets"/>
        <w:numPr>
          <w:ilvl w:val="0"/>
          <w:numId w:val="34"/>
        </w:numPr>
        <w:spacing w:before="120"/>
        <w:ind w:left="567" w:hanging="567"/>
      </w:pPr>
      <w:r w:rsidRPr="003027FD">
        <w:rPr>
          <w:rStyle w:val="Strong"/>
        </w:rPr>
        <w:t xml:space="preserve">Speedy </w:t>
      </w:r>
      <w:r w:rsidR="00BC6D35">
        <w:rPr>
          <w:rStyle w:val="Strong"/>
        </w:rPr>
        <w:t>m</w:t>
      </w:r>
      <w:r w:rsidRPr="003027FD">
        <w:rPr>
          <w:rStyle w:val="Strong"/>
        </w:rPr>
        <w:t xml:space="preserve">atch </w:t>
      </w:r>
      <w:r w:rsidR="00BC6D35">
        <w:rPr>
          <w:rStyle w:val="Strong"/>
        </w:rPr>
        <w:t>u</w:t>
      </w:r>
      <w:r w:rsidRPr="003027FD">
        <w:rPr>
          <w:rStyle w:val="Strong"/>
        </w:rPr>
        <w:t>p</w:t>
      </w:r>
      <w:r w:rsidR="00986C94">
        <w:t xml:space="preserve"> – </w:t>
      </w:r>
      <w:r w:rsidR="00A64F32">
        <w:t>s</w:t>
      </w:r>
      <w:r>
        <w:t xml:space="preserve">tudents are given the </w:t>
      </w:r>
      <w:r w:rsidR="0B903848">
        <w:t>f</w:t>
      </w:r>
      <w:r>
        <w:t>lash cards cut up and mixed up</w:t>
      </w:r>
      <w:r w:rsidR="003027FD">
        <w:t>,</w:t>
      </w:r>
      <w:r>
        <w:t xml:space="preserve"> and it is a competition to see who can line up the </w:t>
      </w:r>
      <w:r w:rsidR="004F3BCC">
        <w:t xml:space="preserve">correct </w:t>
      </w:r>
      <w:r>
        <w:t>device, example and effect the quickest.</w:t>
      </w:r>
    </w:p>
    <w:p w14:paraId="35E7B6CF" w14:textId="61D61B36" w:rsidR="008E2EB4" w:rsidRDefault="00193675" w:rsidP="006E002E">
      <w:pPr>
        <w:pStyle w:val="Featurebox2Bullets"/>
        <w:numPr>
          <w:ilvl w:val="0"/>
          <w:numId w:val="34"/>
        </w:numPr>
        <w:spacing w:before="120"/>
        <w:ind w:left="567" w:hanging="567"/>
      </w:pPr>
      <w:r w:rsidRPr="003027FD">
        <w:rPr>
          <w:rStyle w:val="Strong"/>
        </w:rPr>
        <w:t xml:space="preserve">Poetry </w:t>
      </w:r>
      <w:r w:rsidR="00BC6D35">
        <w:rPr>
          <w:rStyle w:val="Strong"/>
        </w:rPr>
        <w:t>b</w:t>
      </w:r>
      <w:r w:rsidRPr="003027FD">
        <w:rPr>
          <w:rStyle w:val="Strong"/>
        </w:rPr>
        <w:t>ingo</w:t>
      </w:r>
      <w:r w:rsidR="003027FD">
        <w:t xml:space="preserve"> – </w:t>
      </w:r>
      <w:r w:rsidR="00A64F32">
        <w:t>t</w:t>
      </w:r>
      <w:r>
        <w:t xml:space="preserve">eacher </w:t>
      </w:r>
      <w:r w:rsidR="004F3BCC">
        <w:t xml:space="preserve">to </w:t>
      </w:r>
      <w:r>
        <w:t xml:space="preserve">use the table below as a base to create ‘bingo cards’ and play a game of bingo, however, students would have to put a counter on the corresponding device, </w:t>
      </w:r>
      <w:proofErr w:type="gramStart"/>
      <w:r>
        <w:lastRenderedPageBreak/>
        <w:t>example</w:t>
      </w:r>
      <w:proofErr w:type="gramEnd"/>
      <w:r>
        <w:t xml:space="preserve"> or effect. </w:t>
      </w:r>
      <w:r w:rsidR="00A64F32">
        <w:t xml:space="preserve">For example, </w:t>
      </w:r>
      <w:r w:rsidR="00635620">
        <w:t xml:space="preserve">the </w:t>
      </w:r>
      <w:r w:rsidR="00A64F32">
        <w:t>t</w:t>
      </w:r>
      <w:r>
        <w:t>eacher would call out ‘</w:t>
      </w:r>
      <w:r w:rsidR="00635620">
        <w:t>s</w:t>
      </w:r>
      <w:r w:rsidR="54224B27">
        <w:t>imile</w:t>
      </w:r>
      <w:r>
        <w:t>’ and students would either put a counter</w:t>
      </w:r>
      <w:r w:rsidR="00635620">
        <w:t xml:space="preserve"> or </w:t>
      </w:r>
      <w:r>
        <w:t>mark the example from the poem or the effect of the technique if it appear</w:t>
      </w:r>
      <w:r w:rsidR="00635620">
        <w:t>s</w:t>
      </w:r>
      <w:r>
        <w:t xml:space="preserve"> on their bingo card.</w:t>
      </w:r>
    </w:p>
    <w:p w14:paraId="64D5ED80" w14:textId="5EF317B6" w:rsidR="00196EF6" w:rsidRPr="00196EF6" w:rsidRDefault="00196EF6" w:rsidP="00310F30">
      <w:pPr>
        <w:pStyle w:val="Caption"/>
      </w:pPr>
      <w:r>
        <w:t xml:space="preserve">Table </w:t>
      </w:r>
      <w:r>
        <w:fldChar w:fldCharType="begin"/>
      </w:r>
      <w:r>
        <w:instrText>SEQ Table \* ARABIC</w:instrText>
      </w:r>
      <w:r>
        <w:fldChar w:fldCharType="separate"/>
      </w:r>
      <w:r w:rsidR="00D55E47">
        <w:rPr>
          <w:noProof/>
        </w:rPr>
        <w:t>5</w:t>
      </w:r>
      <w:r>
        <w:fldChar w:fldCharType="end"/>
      </w:r>
      <w:r>
        <w:t xml:space="preserve"> – poetic device flashcards</w:t>
      </w:r>
    </w:p>
    <w:tbl>
      <w:tblPr>
        <w:tblStyle w:val="Tableheader"/>
        <w:tblW w:w="0" w:type="auto"/>
        <w:tblLook w:val="04A0" w:firstRow="1" w:lastRow="0" w:firstColumn="1" w:lastColumn="0" w:noHBand="0" w:noVBand="1"/>
        <w:tblDescription w:val="Poetic device flashcards."/>
      </w:tblPr>
      <w:tblGrid>
        <w:gridCol w:w="1980"/>
        <w:gridCol w:w="2977"/>
        <w:gridCol w:w="4671"/>
      </w:tblGrid>
      <w:tr w:rsidR="00196EF6" w14:paraId="68676B32" w14:textId="77777777" w:rsidTr="00C65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01ACE58" w14:textId="68F9F6BD" w:rsidR="00196EF6" w:rsidRDefault="00196EF6" w:rsidP="00310F30">
            <w:r>
              <w:t>Poetic device</w:t>
            </w:r>
          </w:p>
        </w:tc>
        <w:tc>
          <w:tcPr>
            <w:tcW w:w="2977" w:type="dxa"/>
          </w:tcPr>
          <w:p w14:paraId="4F6B0220" w14:textId="4A7CA4AF" w:rsidR="00196EF6" w:rsidRDefault="00896D68" w:rsidP="00310F30">
            <w:pPr>
              <w:cnfStyle w:val="100000000000" w:firstRow="1" w:lastRow="0" w:firstColumn="0" w:lastColumn="0" w:oddVBand="0" w:evenVBand="0" w:oddHBand="0" w:evenHBand="0" w:firstRowFirstColumn="0" w:firstRowLastColumn="0" w:lastRowFirstColumn="0" w:lastRowLastColumn="0"/>
            </w:pPr>
            <w:r>
              <w:t>Example from the poem</w:t>
            </w:r>
          </w:p>
        </w:tc>
        <w:tc>
          <w:tcPr>
            <w:tcW w:w="4671" w:type="dxa"/>
          </w:tcPr>
          <w:p w14:paraId="573D5EB7" w14:textId="488BDB03" w:rsidR="00196EF6" w:rsidRDefault="00306249" w:rsidP="00310F30">
            <w:pPr>
              <w:cnfStyle w:val="100000000000" w:firstRow="1" w:lastRow="0" w:firstColumn="0" w:lastColumn="0" w:oddVBand="0" w:evenVBand="0" w:oddHBand="0" w:evenHBand="0" w:firstRowFirstColumn="0" w:firstRowLastColumn="0" w:lastRowFirstColumn="0" w:lastRowLastColumn="0"/>
            </w:pPr>
            <w:r>
              <w:t>Effect of the poetic device</w:t>
            </w:r>
          </w:p>
        </w:tc>
      </w:tr>
      <w:tr w:rsidR="00196EF6" w14:paraId="792C1D1B" w14:textId="77777777" w:rsidTr="00C65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2883966" w14:textId="0F44E89F" w:rsidR="00196EF6" w:rsidRDefault="00306249" w:rsidP="00310F30">
            <w:r>
              <w:t>Reflective tone</w:t>
            </w:r>
          </w:p>
        </w:tc>
        <w:tc>
          <w:tcPr>
            <w:tcW w:w="2977" w:type="dxa"/>
          </w:tcPr>
          <w:p w14:paraId="6DAA3986" w14:textId="7042B4FC" w:rsidR="00306249" w:rsidRDefault="00306249" w:rsidP="00310F30">
            <w:pPr>
              <w:cnfStyle w:val="000000100000" w:firstRow="0" w:lastRow="0" w:firstColumn="0" w:lastColumn="0" w:oddVBand="0" w:evenVBand="0" w:oddHBand="1" w:evenHBand="0" w:firstRowFirstColumn="0" w:firstRowLastColumn="0" w:lastRowFirstColumn="0" w:lastRowLastColumn="0"/>
            </w:pPr>
            <w:r>
              <w:t xml:space="preserve">What </w:t>
            </w:r>
            <w:r w:rsidR="00051950">
              <w:t xml:space="preserve">Cobby </w:t>
            </w:r>
            <w:r>
              <w:t>Eckermann has ‘learnt’, how she has ‘grown’ and what she has ‘realised’.</w:t>
            </w:r>
          </w:p>
          <w:p w14:paraId="1F0EEEE6" w14:textId="7E3C434C" w:rsidR="00196EF6" w:rsidRDefault="00051950" w:rsidP="00310F30">
            <w:pPr>
              <w:cnfStyle w:val="000000100000" w:firstRow="0" w:lastRow="0" w:firstColumn="0" w:lastColumn="0" w:oddVBand="0" w:evenVBand="0" w:oddHBand="1" w:evenHBand="0" w:firstRowFirstColumn="0" w:firstRowLastColumn="0" w:lastRowFirstColumn="0" w:lastRowLastColumn="0"/>
            </w:pPr>
            <w:r>
              <w:t xml:space="preserve">Cobby </w:t>
            </w:r>
            <w:r w:rsidR="00306249">
              <w:t>Eckermann understands the ‘two different ways’ she has ‘learnt’ to exist in this world.</w:t>
            </w:r>
          </w:p>
        </w:tc>
        <w:tc>
          <w:tcPr>
            <w:tcW w:w="4671" w:type="dxa"/>
          </w:tcPr>
          <w:p w14:paraId="63E1E1D1" w14:textId="488B928F" w:rsidR="00306249" w:rsidRDefault="00306249" w:rsidP="00310F30">
            <w:pPr>
              <w:cnfStyle w:val="000000100000" w:firstRow="0" w:lastRow="0" w:firstColumn="0" w:lastColumn="0" w:oddVBand="0" w:evenVBand="0" w:oddHBand="1" w:evenHBand="0" w:firstRowFirstColumn="0" w:firstRowLastColumn="0" w:lastRowFirstColumn="0" w:lastRowLastColumn="0"/>
            </w:pPr>
            <w:r>
              <w:t xml:space="preserve">In stanza 2, the </w:t>
            </w:r>
            <w:r w:rsidR="68337DFF">
              <w:t xml:space="preserve">reflective tone </w:t>
            </w:r>
            <w:r w:rsidR="00871E7F">
              <w:t xml:space="preserve">is </w:t>
            </w:r>
            <w:r>
              <w:t xml:space="preserve">used as </w:t>
            </w:r>
            <w:r w:rsidR="00051950">
              <w:t xml:space="preserve">Cobby </w:t>
            </w:r>
            <w:r>
              <w:t xml:space="preserve">Eckermann states what she has ‘learnt’, how she has ‘grown’ and what she has ‘realised’ </w:t>
            </w:r>
            <w:r w:rsidR="00BF1AE4">
              <w:t xml:space="preserve">and </w:t>
            </w:r>
            <w:r>
              <w:t>sets the tone for the narrative of her life to come that will explore her process of realisation.</w:t>
            </w:r>
          </w:p>
          <w:p w14:paraId="1AEFB62A" w14:textId="772B846B" w:rsidR="00196EF6" w:rsidRDefault="00306249" w:rsidP="00310F30">
            <w:pPr>
              <w:cnfStyle w:val="000000100000" w:firstRow="0" w:lastRow="0" w:firstColumn="0" w:lastColumn="0" w:oddVBand="0" w:evenVBand="0" w:oddHBand="1" w:evenHBand="0" w:firstRowFirstColumn="0" w:firstRowLastColumn="0" w:lastRowFirstColumn="0" w:lastRowLastColumn="0"/>
            </w:pPr>
            <w:r>
              <w:t xml:space="preserve">In stanza 9 the poet returns to her </w:t>
            </w:r>
            <w:r w:rsidR="3E855B2E">
              <w:t xml:space="preserve">reflective tone </w:t>
            </w:r>
            <w:r>
              <w:t>and tries to reconcile and understand the ‘two different ways’ she has ‘learnt’ to exist in this world.</w:t>
            </w:r>
          </w:p>
        </w:tc>
      </w:tr>
      <w:tr w:rsidR="00196EF6" w14:paraId="71D206EA" w14:textId="77777777" w:rsidTr="00C65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C658953" w14:textId="75F5B5F6" w:rsidR="00196EF6" w:rsidRDefault="00871E7F" w:rsidP="00310F30">
            <w:r>
              <w:t>Structure</w:t>
            </w:r>
          </w:p>
        </w:tc>
        <w:tc>
          <w:tcPr>
            <w:tcW w:w="2977" w:type="dxa"/>
          </w:tcPr>
          <w:p w14:paraId="4E51FA03" w14:textId="217A3FB0" w:rsidR="00196EF6" w:rsidRDefault="00B964D4" w:rsidP="00310F30">
            <w:pPr>
              <w:cnfStyle w:val="000000010000" w:firstRow="0" w:lastRow="0" w:firstColumn="0" w:lastColumn="0" w:oddVBand="0" w:evenVBand="0" w:oddHBand="0" w:evenHBand="1" w:firstRowFirstColumn="0" w:firstRowLastColumn="0" w:lastRowFirstColumn="0" w:lastRowLastColumn="0"/>
            </w:pPr>
            <w:r>
              <w:t>Cobby Eckermann</w:t>
            </w:r>
            <w:r w:rsidRPr="00B964D4">
              <w:t xml:space="preserve"> begins by immediately connecting with her Aboriginal identity, then recognises what she has learnt from her Family Elders. She then goes on to detail her childhood experience of growing up ‘white’ where she felt that she did not belong. In the second half of the poem</w:t>
            </w:r>
            <w:r w:rsidR="00E5793B">
              <w:t>,</w:t>
            </w:r>
            <w:r w:rsidRPr="00B964D4">
              <w:t xml:space="preserve"> she outlines the impact reconnecting with her mother had and shares her experience of reconnecting with land and culture. She ends the poem by </w:t>
            </w:r>
            <w:r w:rsidRPr="00B964D4">
              <w:lastRenderedPageBreak/>
              <w:t>recognising that she exists in two worlds and that her identity will forever be complicated by this as she has realised that she can never fully belong to either.</w:t>
            </w:r>
          </w:p>
        </w:tc>
        <w:tc>
          <w:tcPr>
            <w:tcW w:w="4671" w:type="dxa"/>
          </w:tcPr>
          <w:p w14:paraId="39F11C28" w14:textId="0BB982B0" w:rsidR="00196EF6" w:rsidRDefault="005344CB" w:rsidP="00310F30">
            <w:pPr>
              <w:cnfStyle w:val="000000010000" w:firstRow="0" w:lastRow="0" w:firstColumn="0" w:lastColumn="0" w:oddVBand="0" w:evenVBand="0" w:oddHBand="0" w:evenHBand="1" w:firstRowFirstColumn="0" w:firstRowLastColumn="0" w:lastRowFirstColumn="0" w:lastRowLastColumn="0"/>
            </w:pPr>
            <w:r w:rsidRPr="005344CB">
              <w:lastRenderedPageBreak/>
              <w:t xml:space="preserve">Through utilising </w:t>
            </w:r>
            <w:r w:rsidR="4A120C9B">
              <w:t>structure,</w:t>
            </w:r>
            <w:r w:rsidRPr="005344CB">
              <w:t xml:space="preserve"> </w:t>
            </w:r>
            <w:r w:rsidR="00051950">
              <w:t xml:space="preserve">Cobby </w:t>
            </w:r>
            <w:r w:rsidRPr="005344CB">
              <w:t xml:space="preserve">Eckermann </w:t>
            </w:r>
            <w:proofErr w:type="gramStart"/>
            <w:r w:rsidRPr="005344CB">
              <w:t>is able to</w:t>
            </w:r>
            <w:proofErr w:type="gramEnd"/>
            <w:r w:rsidRPr="005344CB">
              <w:t xml:space="preserve"> engage the audience and take them on a detailed journey through her life as she attempts to navigate through her two worlds and reconcile them. The audience can reflect on her experiences as she connects her past and her present, and realise the complexity faced by those who have been forced to live in two worlds due to the consequences of systemic injustice and the lasting impact this has on generations of Aboriginal people.</w:t>
            </w:r>
          </w:p>
        </w:tc>
      </w:tr>
      <w:tr w:rsidR="00196EF6" w14:paraId="1148B3CE" w14:textId="77777777" w:rsidTr="00C65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1603DCA" w14:textId="012648C6" w:rsidR="00196EF6" w:rsidRDefault="00C90C45" w:rsidP="00310F30">
            <w:r>
              <w:t>Repetition</w:t>
            </w:r>
          </w:p>
        </w:tc>
        <w:tc>
          <w:tcPr>
            <w:tcW w:w="2977" w:type="dxa"/>
          </w:tcPr>
          <w:p w14:paraId="7C908797" w14:textId="77777777" w:rsidR="00C90C45" w:rsidRDefault="00C90C45" w:rsidP="00310F30">
            <w:pPr>
              <w:cnfStyle w:val="000000100000" w:firstRow="0" w:lastRow="0" w:firstColumn="0" w:lastColumn="0" w:oddVBand="0" w:evenVBand="0" w:oddHBand="1" w:evenHBand="0" w:firstRowFirstColumn="0" w:firstRowLastColumn="0" w:lastRowFirstColumn="0" w:lastRowLastColumn="0"/>
            </w:pPr>
            <w:r>
              <w:t>Matrilineal lineage and as being ‘Yankunytjatjara’</w:t>
            </w:r>
          </w:p>
          <w:p w14:paraId="042F2EC0" w14:textId="4FAE950E" w:rsidR="00196EF6" w:rsidRDefault="00C90C45" w:rsidP="00310F30">
            <w:pPr>
              <w:cnfStyle w:val="000000100000" w:firstRow="0" w:lastRow="0" w:firstColumn="0" w:lastColumn="0" w:oddVBand="0" w:evenVBand="0" w:oddHBand="1" w:evenHBand="0" w:firstRowFirstColumn="0" w:firstRowLastColumn="0" w:lastRowFirstColumn="0" w:lastRowLastColumn="0"/>
            </w:pPr>
            <w:r>
              <w:t>‘we’</w:t>
            </w:r>
          </w:p>
        </w:tc>
        <w:tc>
          <w:tcPr>
            <w:tcW w:w="4671" w:type="dxa"/>
          </w:tcPr>
          <w:p w14:paraId="2121305A" w14:textId="59AB7741" w:rsidR="00196EF6" w:rsidRDefault="00B03DD3" w:rsidP="00310F30">
            <w:pPr>
              <w:cnfStyle w:val="000000100000" w:firstRow="0" w:lastRow="0" w:firstColumn="0" w:lastColumn="0" w:oddVBand="0" w:evenVBand="0" w:oddHBand="1" w:evenHBand="0" w:firstRowFirstColumn="0" w:firstRowLastColumn="0" w:lastRowFirstColumn="0" w:lastRowLastColumn="0"/>
            </w:pPr>
            <w:r w:rsidRPr="00B03DD3">
              <w:t xml:space="preserve">The </w:t>
            </w:r>
            <w:r w:rsidR="53C1083B">
              <w:t xml:space="preserve">repetition </w:t>
            </w:r>
            <w:r>
              <w:t>use</w:t>
            </w:r>
            <w:r w:rsidRPr="00B03DD3">
              <w:t xml:space="preserve"> of the collective </w:t>
            </w:r>
            <w:r>
              <w:t>‘</w:t>
            </w:r>
            <w:r w:rsidR="3C55CCA4">
              <w:t>we</w:t>
            </w:r>
            <w:r>
              <w:t>’</w:t>
            </w:r>
            <w:r w:rsidRPr="00B03DD3">
              <w:t xml:space="preserve"> at the start of the first 5 lines of the stanza does indicate a connection with her white family, which begins to lay the foundations for the audience</w:t>
            </w:r>
            <w:r w:rsidR="00D67775">
              <w:t>’</w:t>
            </w:r>
            <w:r w:rsidRPr="00B03DD3">
              <w:t>s understanding of the complexity of the poet’s identity.</w:t>
            </w:r>
          </w:p>
        </w:tc>
      </w:tr>
      <w:tr w:rsidR="00B03DD3" w14:paraId="792D314B" w14:textId="77777777" w:rsidTr="00C65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D26A7C6" w14:textId="65884344" w:rsidR="00B03DD3" w:rsidRDefault="00B03DD3" w:rsidP="00310F30">
            <w:r>
              <w:t>Personal pronouns</w:t>
            </w:r>
          </w:p>
        </w:tc>
        <w:tc>
          <w:tcPr>
            <w:tcW w:w="2977" w:type="dxa"/>
          </w:tcPr>
          <w:p w14:paraId="3EFF2AC6" w14:textId="480D2EED" w:rsidR="00B03DD3" w:rsidRDefault="00B03DD3" w:rsidP="00310F30">
            <w:pPr>
              <w:cnfStyle w:val="000000010000" w:firstRow="0" w:lastRow="0" w:firstColumn="0" w:lastColumn="0" w:oddVBand="0" w:evenVBand="0" w:oddHBand="0" w:evenHBand="1" w:firstRowFirstColumn="0" w:firstRowLastColumn="0" w:lastRowFirstColumn="0" w:lastRowLastColumn="0"/>
            </w:pPr>
            <w:r w:rsidRPr="009F3E76">
              <w:t>‘I’ and ‘my’</w:t>
            </w:r>
          </w:p>
        </w:tc>
        <w:tc>
          <w:tcPr>
            <w:tcW w:w="4671" w:type="dxa"/>
          </w:tcPr>
          <w:p w14:paraId="5E18D195" w14:textId="43145EAE" w:rsidR="00B03DD3" w:rsidRDefault="00B03DD3" w:rsidP="00310F30">
            <w:pPr>
              <w:cnfStyle w:val="000000010000" w:firstRow="0" w:lastRow="0" w:firstColumn="0" w:lastColumn="0" w:oddVBand="0" w:evenVBand="0" w:oddHBand="0" w:evenHBand="1" w:firstRowFirstColumn="0" w:firstRowLastColumn="0" w:lastRowFirstColumn="0" w:lastRowLastColumn="0"/>
            </w:pPr>
            <w:r w:rsidRPr="009F3E76">
              <w:t xml:space="preserve">Highlights a deep personal connection. The poet recognises that she is part of something larger, a larger group, family, </w:t>
            </w:r>
            <w:proofErr w:type="gramStart"/>
            <w:r w:rsidRPr="009F3E76">
              <w:t>community</w:t>
            </w:r>
            <w:proofErr w:type="gramEnd"/>
            <w:r w:rsidRPr="009F3E76">
              <w:t xml:space="preserve"> and culture.</w:t>
            </w:r>
          </w:p>
        </w:tc>
      </w:tr>
      <w:tr w:rsidR="00B03DD3" w14:paraId="063BCF22" w14:textId="77777777" w:rsidTr="00C65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5C9073A" w14:textId="59AAA9AA" w:rsidR="00B03DD3" w:rsidRDefault="00B03DD3" w:rsidP="00310F30">
            <w:r>
              <w:t>Symbolism</w:t>
            </w:r>
          </w:p>
        </w:tc>
        <w:tc>
          <w:tcPr>
            <w:tcW w:w="2977" w:type="dxa"/>
          </w:tcPr>
          <w:p w14:paraId="1C271503" w14:textId="5E603285" w:rsidR="00B03DD3" w:rsidRDefault="00B03DD3" w:rsidP="00310F30">
            <w:pPr>
              <w:cnfStyle w:val="000000100000" w:firstRow="0" w:lastRow="0" w:firstColumn="0" w:lastColumn="0" w:oddVBand="0" w:evenVBand="0" w:oddHBand="1" w:evenHBand="0" w:firstRowFirstColumn="0" w:firstRowLastColumn="0" w:lastRowFirstColumn="0" w:lastRowLastColumn="0"/>
            </w:pPr>
            <w:r w:rsidRPr="00457F56">
              <w:t>‘Square mirror’</w:t>
            </w:r>
          </w:p>
        </w:tc>
        <w:tc>
          <w:tcPr>
            <w:tcW w:w="4671" w:type="dxa"/>
          </w:tcPr>
          <w:p w14:paraId="60780C1C" w14:textId="5C1DE8E6" w:rsidR="00B03DD3" w:rsidRDefault="00B03DD3" w:rsidP="00310F30">
            <w:pPr>
              <w:cnfStyle w:val="000000100000" w:firstRow="0" w:lastRow="0" w:firstColumn="0" w:lastColumn="0" w:oddVBand="0" w:evenVBand="0" w:oddHBand="1" w:evenHBand="0" w:firstRowFirstColumn="0" w:firstRowLastColumn="0" w:lastRowFirstColumn="0" w:lastRowLastColumn="0"/>
            </w:pPr>
            <w:r>
              <w:t xml:space="preserve">The ‘Square’ is a complex </w:t>
            </w:r>
            <w:r w:rsidR="607363F0">
              <w:t>symbolism</w:t>
            </w:r>
            <w:r>
              <w:t xml:space="preserve"> as it can be interpreted both positively and negatively; representing stability, strong foundations, order, reliability as well as fixed ideas, being trapped, rigidity, old fashioned, limited viewpoints, lack of flexibility, conventional</w:t>
            </w:r>
            <w:r w:rsidR="00642753">
              <w:t xml:space="preserve"> and so on</w:t>
            </w:r>
            <w:r>
              <w:t>.</w:t>
            </w:r>
          </w:p>
          <w:p w14:paraId="225DDEDF" w14:textId="1B81378E" w:rsidR="00B03DD3" w:rsidRDefault="00B03DD3" w:rsidP="00310F30">
            <w:pPr>
              <w:cnfStyle w:val="000000100000" w:firstRow="0" w:lastRow="0" w:firstColumn="0" w:lastColumn="0" w:oddVBand="0" w:evenVBand="0" w:oddHBand="1" w:evenHBand="0" w:firstRowFirstColumn="0" w:firstRowLastColumn="0" w:lastRowFirstColumn="0" w:lastRowLastColumn="0"/>
            </w:pPr>
            <w:r>
              <w:t>The symbolism of the circle comes across as positive and could be seen to represent unity, wholeness, togetherness, perfection, being complete, belonging, healing, a journey</w:t>
            </w:r>
            <w:r w:rsidR="00642753">
              <w:t xml:space="preserve"> and so on</w:t>
            </w:r>
            <w:r>
              <w:t>.</w:t>
            </w:r>
          </w:p>
        </w:tc>
      </w:tr>
      <w:tr w:rsidR="00B03DD3" w14:paraId="76857A25" w14:textId="77777777" w:rsidTr="00C65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F85EEB8" w14:textId="18F857A9" w:rsidR="00B03DD3" w:rsidRDefault="00B03DD3" w:rsidP="00310F30">
            <w:r w:rsidRPr="004700C0">
              <w:t xml:space="preserve">Positive </w:t>
            </w:r>
            <w:r w:rsidR="00642753">
              <w:t>c</w:t>
            </w:r>
            <w:r w:rsidRPr="004700C0">
              <w:t>onnotations</w:t>
            </w:r>
          </w:p>
        </w:tc>
        <w:tc>
          <w:tcPr>
            <w:tcW w:w="2977" w:type="dxa"/>
          </w:tcPr>
          <w:p w14:paraId="1023D87F" w14:textId="00A05D43" w:rsidR="00B03DD3" w:rsidRDefault="00B03DD3" w:rsidP="00310F30">
            <w:pPr>
              <w:cnfStyle w:val="000000010000" w:firstRow="0" w:lastRow="0" w:firstColumn="0" w:lastColumn="0" w:oddVBand="0" w:evenVBand="0" w:oddHBand="0" w:evenHBand="1" w:firstRowFirstColumn="0" w:firstRowLastColumn="0" w:lastRowFirstColumn="0" w:lastRowLastColumn="0"/>
            </w:pPr>
            <w:r w:rsidRPr="004700C0">
              <w:t xml:space="preserve">‘Closely together’, ‘feasting’ and ‘magnificent yellow </w:t>
            </w:r>
            <w:r w:rsidRPr="004700C0">
              <w:lastRenderedPageBreak/>
              <w:t>Circle’.</w:t>
            </w:r>
          </w:p>
        </w:tc>
        <w:tc>
          <w:tcPr>
            <w:tcW w:w="4671" w:type="dxa"/>
          </w:tcPr>
          <w:p w14:paraId="4A3536D6" w14:textId="106D3D44" w:rsidR="00B03DD3" w:rsidRDefault="00B03DD3" w:rsidP="00310F30">
            <w:pPr>
              <w:cnfStyle w:val="000000010000" w:firstRow="0" w:lastRow="0" w:firstColumn="0" w:lastColumn="0" w:oddVBand="0" w:evenVBand="0" w:oddHBand="0" w:evenHBand="1" w:firstRowFirstColumn="0" w:firstRowLastColumn="0" w:lastRowFirstColumn="0" w:lastRowLastColumn="0"/>
            </w:pPr>
            <w:r w:rsidRPr="004700C0">
              <w:lastRenderedPageBreak/>
              <w:t xml:space="preserve">The use of </w:t>
            </w:r>
            <w:r w:rsidR="5192891E">
              <w:t>positive connotations</w:t>
            </w:r>
            <w:r w:rsidRPr="004700C0">
              <w:t xml:space="preserve"> highlights the nature of the connection </w:t>
            </w:r>
            <w:r w:rsidR="00051950">
              <w:t xml:space="preserve">Cobby </w:t>
            </w:r>
            <w:r w:rsidRPr="004700C0">
              <w:lastRenderedPageBreak/>
              <w:t>Eckermann has to her Aboriginal family/culture vs her white upbringing. She makes clear that she feels a much deeper and more positive connection to this part of her identity.</w:t>
            </w:r>
          </w:p>
        </w:tc>
      </w:tr>
      <w:tr w:rsidR="00B03DD3" w14:paraId="3D6A2633" w14:textId="77777777" w:rsidTr="00C65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ABC570" w14:textId="57BE94E0" w:rsidR="00B03DD3" w:rsidRDefault="00B03DD3" w:rsidP="00310F30">
            <w:r w:rsidRPr="004700C0">
              <w:lastRenderedPageBreak/>
              <w:t>Simile</w:t>
            </w:r>
          </w:p>
        </w:tc>
        <w:tc>
          <w:tcPr>
            <w:tcW w:w="2977" w:type="dxa"/>
          </w:tcPr>
          <w:p w14:paraId="4DC25E63" w14:textId="4562435F" w:rsidR="00B03DD3" w:rsidRDefault="00B03DD3" w:rsidP="00310F30">
            <w:pPr>
              <w:cnfStyle w:val="000000100000" w:firstRow="0" w:lastRow="0" w:firstColumn="0" w:lastColumn="0" w:oddVBand="0" w:evenVBand="0" w:oddHBand="1" w:evenHBand="0" w:firstRowFirstColumn="0" w:firstRowLastColumn="0" w:lastRowFirstColumn="0" w:lastRowLastColumn="0"/>
            </w:pPr>
            <w:r w:rsidRPr="004700C0">
              <w:t>‘My heart is Round like a drum, ready to echo the music of my Family’</w:t>
            </w:r>
          </w:p>
        </w:tc>
        <w:tc>
          <w:tcPr>
            <w:tcW w:w="4671" w:type="dxa"/>
          </w:tcPr>
          <w:p w14:paraId="34ABC9D1" w14:textId="0EF77D13" w:rsidR="00B03DD3" w:rsidRDefault="00B03DD3" w:rsidP="00310F30">
            <w:pPr>
              <w:cnfStyle w:val="000000100000" w:firstRow="0" w:lastRow="0" w:firstColumn="0" w:lastColumn="0" w:oddVBand="0" w:evenVBand="0" w:oddHBand="1" w:evenHBand="0" w:firstRowFirstColumn="0" w:firstRowLastColumn="0" w:lastRowFirstColumn="0" w:lastRowLastColumn="0"/>
            </w:pPr>
            <w:r w:rsidRPr="004700C0">
              <w:t xml:space="preserve">The simile indicates that </w:t>
            </w:r>
            <w:r w:rsidR="00051950">
              <w:t xml:space="preserve">Cobby </w:t>
            </w:r>
            <w:r w:rsidRPr="004700C0">
              <w:t>Eckermann is ready to commit herself to a deeper exploration of her Aboriginal family and culture.</w:t>
            </w:r>
          </w:p>
        </w:tc>
      </w:tr>
      <w:tr w:rsidR="00A85F69" w14:paraId="29A03E84" w14:textId="77777777" w:rsidTr="00C65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D590F13" w14:textId="7114874A" w:rsidR="00A85F69" w:rsidRDefault="00A85F69" w:rsidP="00310F30">
            <w:r w:rsidRPr="004700C0">
              <w:t>Capitalisation</w:t>
            </w:r>
          </w:p>
        </w:tc>
        <w:tc>
          <w:tcPr>
            <w:tcW w:w="2977" w:type="dxa"/>
          </w:tcPr>
          <w:p w14:paraId="371A6331" w14:textId="77777777" w:rsidR="00A85F69" w:rsidRDefault="00A85F69" w:rsidP="00310F30">
            <w:pPr>
              <w:cnfStyle w:val="000000010000" w:firstRow="0" w:lastRow="0" w:firstColumn="0" w:lastColumn="0" w:oddVBand="0" w:evenVBand="0" w:oddHBand="0" w:evenHBand="1" w:firstRowFirstColumn="0" w:firstRowLastColumn="0" w:lastRowFirstColumn="0" w:lastRowLastColumn="0"/>
            </w:pPr>
            <w:r w:rsidRPr="00C91CA5">
              <w:t>‘Family Elders’</w:t>
            </w:r>
          </w:p>
          <w:p w14:paraId="20B65CC2"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‘Circles’</w:t>
            </w:r>
          </w:p>
          <w:p w14:paraId="0F11425D"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‘Aboriginal Culture’</w:t>
            </w:r>
          </w:p>
          <w:p w14:paraId="242BB2FE"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‘Square’</w:t>
            </w:r>
          </w:p>
          <w:p w14:paraId="3B7E7F82"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‘Mother’</w:t>
            </w:r>
          </w:p>
          <w:p w14:paraId="7EEE71C5"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‘Healing Circle’</w:t>
            </w:r>
          </w:p>
          <w:p w14:paraId="1C8F80B7" w14:textId="77777777" w:rsidR="00387A5A" w:rsidRDefault="00387A5A" w:rsidP="00310F30">
            <w:pPr>
              <w:cnfStyle w:val="000000010000" w:firstRow="0" w:lastRow="0" w:firstColumn="0" w:lastColumn="0" w:oddVBand="0" w:evenVBand="0" w:oddHBand="0" w:evenHBand="1" w:firstRowFirstColumn="0" w:firstRowLastColumn="0" w:lastRowFirstColumn="0" w:lastRowLastColumn="0"/>
            </w:pPr>
            <w:r>
              <w:t>‘Together’</w:t>
            </w:r>
          </w:p>
          <w:p w14:paraId="2CA3F783" w14:textId="4849A08E" w:rsidR="00387A5A" w:rsidRDefault="00387A5A" w:rsidP="00310F30">
            <w:pPr>
              <w:cnfStyle w:val="000000010000" w:firstRow="0" w:lastRow="0" w:firstColumn="0" w:lastColumn="0" w:oddVBand="0" w:evenVBand="0" w:oddHBand="0" w:evenHBand="1" w:firstRowFirstColumn="0" w:firstRowLastColumn="0" w:lastRowFirstColumn="0" w:lastRowLastColumn="0"/>
            </w:pPr>
            <w:r>
              <w:t>‘Our Land’</w:t>
            </w:r>
          </w:p>
        </w:tc>
        <w:tc>
          <w:tcPr>
            <w:tcW w:w="4671" w:type="dxa"/>
          </w:tcPr>
          <w:p w14:paraId="295B2B7E" w14:textId="33BACCEA" w:rsidR="00A85F69" w:rsidRDefault="00387A5A" w:rsidP="00310F30">
            <w:pPr>
              <w:cnfStyle w:val="000000010000" w:firstRow="0" w:lastRow="0" w:firstColumn="0" w:lastColumn="0" w:oddVBand="0" w:evenVBand="0" w:oddHBand="0" w:evenHBand="1" w:firstRowFirstColumn="0" w:firstRowLastColumn="0" w:lastRowFirstColumn="0" w:lastRowLastColumn="0"/>
            </w:pPr>
            <w:r w:rsidRPr="00387A5A">
              <w:t xml:space="preserve">The use of </w:t>
            </w:r>
            <w:r w:rsidR="1CBEF715">
              <w:t>capitalisation</w:t>
            </w:r>
            <w:r w:rsidRPr="00387A5A">
              <w:t xml:space="preserve"> throughout the poem for words/phrases that would not normally have a capital is significant and deliberate. </w:t>
            </w:r>
            <w:r>
              <w:t xml:space="preserve">The </w:t>
            </w:r>
            <w:r w:rsidR="43735F20">
              <w:t xml:space="preserve">capitalisation </w:t>
            </w:r>
            <w:r>
              <w:t>draw</w:t>
            </w:r>
            <w:r w:rsidR="25B4D7C3">
              <w:t>s</w:t>
            </w:r>
            <w:r w:rsidRPr="00387A5A">
              <w:t xml:space="preserve"> audience attention to what is important to the poet, what she values and what has had an impact on her.</w:t>
            </w:r>
          </w:p>
        </w:tc>
      </w:tr>
    </w:tbl>
    <w:p w14:paraId="3FAF5292" w14:textId="77777777" w:rsidR="00F33FBC" w:rsidRPr="00F33FBC" w:rsidRDefault="00F33FBC" w:rsidP="00310F30">
      <w:pPr>
        <w:pStyle w:val="ListParagraph"/>
        <w:ind w:left="0"/>
        <w:rPr>
          <w:rStyle w:val="Strong"/>
        </w:rPr>
      </w:pPr>
      <w:r w:rsidRPr="00F33FBC">
        <w:rPr>
          <w:rStyle w:val="Strong"/>
        </w:rPr>
        <w:t>Barrier game activity</w:t>
      </w:r>
    </w:p>
    <w:p w14:paraId="6752156E" w14:textId="0DEF991C" w:rsidR="00FA7F26" w:rsidRDefault="11893D11" w:rsidP="00310F30">
      <w:pPr>
        <w:pStyle w:val="ListParagraph"/>
        <w:ind w:left="0"/>
        <w:rPr>
          <w:rStyle w:val="Strong"/>
          <w:b w:val="0"/>
        </w:rPr>
      </w:pPr>
      <w:r w:rsidRPr="4FA4A198">
        <w:rPr>
          <w:rStyle w:val="Strong"/>
          <w:rFonts w:eastAsia="Calibri"/>
          <w:b w:val="0"/>
          <w:bCs w:val="0"/>
        </w:rPr>
        <w:t>The aim of this game is to communicate with your partner to complete the missing sections of information on your worksheet, you should draw on your knowledge of the poem ‘Circles and Squares’ to assist you.</w:t>
      </w:r>
      <w:r w:rsidRPr="4FA4A198">
        <w:rPr>
          <w:rStyle w:val="Strong"/>
          <w:b w:val="0"/>
          <w:bCs w:val="0"/>
        </w:rPr>
        <w:t xml:space="preserve"> </w:t>
      </w:r>
      <w:r w:rsidR="7756A0BA" w:rsidRPr="223B169B">
        <w:rPr>
          <w:rStyle w:val="Strong"/>
          <w:b w:val="0"/>
          <w:bCs w:val="0"/>
        </w:rPr>
        <w:t>To play the barrier game, follow the instructions below</w:t>
      </w:r>
      <w:r w:rsidR="007107DD">
        <w:rPr>
          <w:rStyle w:val="Strong"/>
          <w:b w:val="0"/>
          <w:bCs w:val="0"/>
        </w:rPr>
        <w:t>.</w:t>
      </w:r>
    </w:p>
    <w:p w14:paraId="73817A35" w14:textId="4AC952E2" w:rsidR="223B169B" w:rsidRPr="007107DD" w:rsidRDefault="7756A0BA" w:rsidP="006E002E">
      <w:pPr>
        <w:pStyle w:val="ListNumber"/>
        <w:numPr>
          <w:ilvl w:val="0"/>
          <w:numId w:val="35"/>
        </w:numPr>
        <w:rPr>
          <w:rStyle w:val="Strong"/>
          <w:b w:val="0"/>
          <w:bCs w:val="0"/>
        </w:rPr>
      </w:pPr>
      <w:r w:rsidRPr="007107DD">
        <w:rPr>
          <w:rStyle w:val="Strong"/>
          <w:b w:val="0"/>
          <w:bCs w:val="0"/>
        </w:rPr>
        <w:t xml:space="preserve">Find a partner and make sure one of you has the </w:t>
      </w:r>
      <w:r w:rsidR="00F547F7" w:rsidRPr="007107DD">
        <w:rPr>
          <w:rStyle w:val="Strong"/>
          <w:b w:val="0"/>
          <w:bCs w:val="0"/>
        </w:rPr>
        <w:t>‘</w:t>
      </w:r>
      <w:r w:rsidR="009C164E">
        <w:rPr>
          <w:rStyle w:val="Strong"/>
          <w:b w:val="0"/>
          <w:bCs w:val="0"/>
        </w:rPr>
        <w:t>s</w:t>
      </w:r>
      <w:r w:rsidRPr="007107DD">
        <w:rPr>
          <w:rStyle w:val="Strong"/>
          <w:b w:val="0"/>
          <w:bCs w:val="0"/>
        </w:rPr>
        <w:t>tudent 1</w:t>
      </w:r>
      <w:r w:rsidR="003C484C">
        <w:rPr>
          <w:rStyle w:val="Strong"/>
          <w:b w:val="0"/>
          <w:bCs w:val="0"/>
        </w:rPr>
        <w:t xml:space="preserve"> table</w:t>
      </w:r>
      <w:r w:rsidR="00F547F7" w:rsidRPr="007107DD">
        <w:rPr>
          <w:rStyle w:val="Strong"/>
          <w:b w:val="0"/>
          <w:bCs w:val="0"/>
        </w:rPr>
        <w:t>’</w:t>
      </w:r>
      <w:r w:rsidRPr="007107DD">
        <w:rPr>
          <w:rStyle w:val="Strong"/>
          <w:b w:val="0"/>
          <w:bCs w:val="0"/>
        </w:rPr>
        <w:t xml:space="preserve"> and the other has the </w:t>
      </w:r>
      <w:r w:rsidR="00F547F7" w:rsidRPr="007107DD">
        <w:rPr>
          <w:rStyle w:val="Strong"/>
          <w:b w:val="0"/>
          <w:bCs w:val="0"/>
        </w:rPr>
        <w:t>‘</w:t>
      </w:r>
      <w:r w:rsidR="009C164E">
        <w:rPr>
          <w:rStyle w:val="Strong"/>
          <w:b w:val="0"/>
          <w:bCs w:val="0"/>
        </w:rPr>
        <w:t>s</w:t>
      </w:r>
      <w:r w:rsidRPr="007107DD">
        <w:rPr>
          <w:rStyle w:val="Strong"/>
          <w:b w:val="0"/>
          <w:bCs w:val="0"/>
        </w:rPr>
        <w:t>tudent 2</w:t>
      </w:r>
      <w:r w:rsidR="003C484C">
        <w:rPr>
          <w:rStyle w:val="Strong"/>
          <w:b w:val="0"/>
          <w:bCs w:val="0"/>
        </w:rPr>
        <w:t xml:space="preserve"> table</w:t>
      </w:r>
      <w:r w:rsidR="00F547F7" w:rsidRPr="007107DD">
        <w:rPr>
          <w:rStyle w:val="Strong"/>
          <w:b w:val="0"/>
          <w:bCs w:val="0"/>
        </w:rPr>
        <w:t>’</w:t>
      </w:r>
      <w:r w:rsidRPr="007107DD">
        <w:rPr>
          <w:rStyle w:val="Strong"/>
          <w:b w:val="0"/>
          <w:bCs w:val="0"/>
        </w:rPr>
        <w:t xml:space="preserve">. </w:t>
      </w:r>
      <w:r w:rsidR="032E779E" w:rsidRPr="007107DD">
        <w:rPr>
          <w:rStyle w:val="Strong"/>
          <w:b w:val="0"/>
          <w:bCs w:val="0"/>
        </w:rPr>
        <w:t>You will also need a copy of the poem to refer to.</w:t>
      </w:r>
    </w:p>
    <w:p w14:paraId="382FD7FE" w14:textId="287D8829" w:rsidR="7756A0BA" w:rsidRPr="007107DD" w:rsidRDefault="7756A0BA" w:rsidP="006E002E">
      <w:pPr>
        <w:pStyle w:val="ListNumber"/>
        <w:numPr>
          <w:ilvl w:val="0"/>
          <w:numId w:val="35"/>
        </w:numPr>
        <w:rPr>
          <w:rStyle w:val="Strong"/>
          <w:rFonts w:eastAsia="Calibri"/>
          <w:b w:val="0"/>
          <w:bCs w:val="0"/>
        </w:rPr>
      </w:pPr>
      <w:r w:rsidRPr="007107DD">
        <w:rPr>
          <w:rStyle w:val="Strong"/>
          <w:rFonts w:eastAsia="Calibri"/>
          <w:b w:val="0"/>
          <w:bCs w:val="0"/>
        </w:rPr>
        <w:t xml:space="preserve">Take a moment to read through </w:t>
      </w:r>
      <w:r w:rsidR="00DE34D6">
        <w:rPr>
          <w:rStyle w:val="Strong"/>
          <w:rFonts w:eastAsia="Calibri"/>
          <w:b w:val="0"/>
          <w:bCs w:val="0"/>
        </w:rPr>
        <w:t>the tables</w:t>
      </w:r>
      <w:r w:rsidR="5323E8D2" w:rsidRPr="007107DD">
        <w:rPr>
          <w:rStyle w:val="Strong"/>
          <w:rFonts w:eastAsia="Calibri"/>
          <w:b w:val="0"/>
          <w:bCs w:val="0"/>
        </w:rPr>
        <w:t>.</w:t>
      </w:r>
      <w:r w:rsidRPr="007107DD">
        <w:rPr>
          <w:rStyle w:val="Strong"/>
          <w:rFonts w:eastAsia="Calibri"/>
          <w:b w:val="0"/>
          <w:bCs w:val="0"/>
        </w:rPr>
        <w:t xml:space="preserve"> You will notice that there are pieces of information missing</w:t>
      </w:r>
      <w:r w:rsidR="003D558F">
        <w:rPr>
          <w:rStyle w:val="Strong"/>
          <w:rFonts w:eastAsia="Calibri"/>
          <w:b w:val="0"/>
          <w:bCs w:val="0"/>
        </w:rPr>
        <w:t>.</w:t>
      </w:r>
      <w:r w:rsidR="00F46A67">
        <w:rPr>
          <w:rStyle w:val="Strong"/>
          <w:rFonts w:eastAsia="Calibri"/>
          <w:b w:val="0"/>
          <w:bCs w:val="0"/>
        </w:rPr>
        <w:t xml:space="preserve"> </w:t>
      </w:r>
      <w:r w:rsidR="003D558F">
        <w:rPr>
          <w:rStyle w:val="Strong"/>
          <w:rFonts w:eastAsia="Calibri"/>
          <w:b w:val="0"/>
          <w:bCs w:val="0"/>
        </w:rPr>
        <w:t>Y</w:t>
      </w:r>
      <w:r w:rsidRPr="007107DD">
        <w:rPr>
          <w:rStyle w:val="Strong"/>
          <w:rFonts w:eastAsia="Calibri"/>
          <w:b w:val="0"/>
          <w:bCs w:val="0"/>
        </w:rPr>
        <w:t>our partner</w:t>
      </w:r>
      <w:r w:rsidR="003D558F">
        <w:rPr>
          <w:rStyle w:val="Strong"/>
          <w:rFonts w:eastAsia="Calibri"/>
          <w:b w:val="0"/>
          <w:bCs w:val="0"/>
        </w:rPr>
        <w:t>’</w:t>
      </w:r>
      <w:r w:rsidRPr="007107DD">
        <w:rPr>
          <w:rStyle w:val="Strong"/>
          <w:rFonts w:eastAsia="Calibri"/>
          <w:b w:val="0"/>
          <w:bCs w:val="0"/>
        </w:rPr>
        <w:t xml:space="preserve">s sheet will have the information you are </w:t>
      </w:r>
      <w:r w:rsidR="00F547F7" w:rsidRPr="007107DD">
        <w:rPr>
          <w:rStyle w:val="Strong"/>
          <w:rFonts w:eastAsia="Calibri"/>
          <w:b w:val="0"/>
          <w:bCs w:val="0"/>
        </w:rPr>
        <w:t>missing,</w:t>
      </w:r>
      <w:r w:rsidRPr="007107DD">
        <w:rPr>
          <w:rStyle w:val="Strong"/>
          <w:rFonts w:eastAsia="Calibri"/>
          <w:b w:val="0"/>
          <w:bCs w:val="0"/>
        </w:rPr>
        <w:t xml:space="preserve"> and you will have the information they are missing.</w:t>
      </w:r>
    </w:p>
    <w:p w14:paraId="3B0B9AA9" w14:textId="2B0C51E3" w:rsidR="724E7760" w:rsidRPr="007107DD" w:rsidRDefault="043523C3" w:rsidP="006E002E">
      <w:pPr>
        <w:pStyle w:val="ListNumber"/>
        <w:numPr>
          <w:ilvl w:val="0"/>
          <w:numId w:val="35"/>
        </w:numPr>
        <w:rPr>
          <w:rStyle w:val="Strong"/>
          <w:rFonts w:eastAsia="Calibri"/>
          <w:b w:val="0"/>
          <w:bCs w:val="0"/>
        </w:rPr>
      </w:pPr>
      <w:r w:rsidRPr="007107DD">
        <w:rPr>
          <w:rStyle w:val="Strong"/>
          <w:rFonts w:eastAsia="Calibri"/>
          <w:b w:val="0"/>
          <w:bCs w:val="0"/>
        </w:rPr>
        <w:lastRenderedPageBreak/>
        <w:t>Each of you should take some time to complete the blanks to the best of your ability. Aim for approximately</w:t>
      </w:r>
      <w:r w:rsidR="007107DD">
        <w:rPr>
          <w:rStyle w:val="Strong"/>
          <w:rFonts w:eastAsia="Calibri"/>
          <w:b w:val="0"/>
          <w:bCs w:val="0"/>
        </w:rPr>
        <w:t xml:space="preserve"> </w:t>
      </w:r>
      <w:r w:rsidRPr="007107DD">
        <w:rPr>
          <w:rStyle w:val="Strong"/>
          <w:rFonts w:eastAsia="Calibri"/>
          <w:b w:val="0"/>
          <w:bCs w:val="0"/>
        </w:rPr>
        <w:t>10</w:t>
      </w:r>
      <w:r w:rsidR="007107DD">
        <w:rPr>
          <w:rStyle w:val="Strong"/>
          <w:rFonts w:eastAsia="Calibri"/>
          <w:b w:val="0"/>
          <w:bCs w:val="0"/>
        </w:rPr>
        <w:t>–</w:t>
      </w:r>
      <w:r w:rsidRPr="007107DD">
        <w:rPr>
          <w:rStyle w:val="Strong"/>
          <w:rFonts w:eastAsia="Calibri"/>
          <w:b w:val="0"/>
          <w:bCs w:val="0"/>
        </w:rPr>
        <w:t>15 minutes. Do not communicate with your partner during this time.</w:t>
      </w:r>
    </w:p>
    <w:p w14:paraId="33658047" w14:textId="7C3B4C1D" w:rsidR="043523C3" w:rsidRPr="007107DD" w:rsidRDefault="043523C3" w:rsidP="006E002E">
      <w:pPr>
        <w:pStyle w:val="ListNumber"/>
        <w:numPr>
          <w:ilvl w:val="0"/>
          <w:numId w:val="35"/>
        </w:numPr>
        <w:rPr>
          <w:rStyle w:val="Strong"/>
          <w:rFonts w:eastAsia="Calibri"/>
          <w:b w:val="0"/>
          <w:bCs w:val="0"/>
        </w:rPr>
      </w:pPr>
      <w:r w:rsidRPr="007107DD">
        <w:rPr>
          <w:rStyle w:val="Strong"/>
          <w:rFonts w:eastAsia="Calibri"/>
          <w:b w:val="0"/>
          <w:bCs w:val="0"/>
        </w:rPr>
        <w:t xml:space="preserve">Once you </w:t>
      </w:r>
      <w:r w:rsidR="7D143BB6" w:rsidRPr="007107DD">
        <w:rPr>
          <w:rStyle w:val="Strong"/>
          <w:rFonts w:eastAsia="Calibri"/>
          <w:b w:val="0"/>
          <w:bCs w:val="0"/>
        </w:rPr>
        <w:t>are both</w:t>
      </w:r>
      <w:r w:rsidRPr="007107DD">
        <w:rPr>
          <w:rStyle w:val="Strong"/>
          <w:rFonts w:eastAsia="Calibri"/>
          <w:b w:val="0"/>
          <w:bCs w:val="0"/>
        </w:rPr>
        <w:t xml:space="preserve"> ready to check your answers</w:t>
      </w:r>
      <w:r w:rsidR="007107DD">
        <w:rPr>
          <w:rStyle w:val="Strong"/>
          <w:rFonts w:eastAsia="Calibri"/>
          <w:b w:val="0"/>
          <w:bCs w:val="0"/>
        </w:rPr>
        <w:t>,</w:t>
      </w:r>
      <w:r w:rsidRPr="007107DD">
        <w:rPr>
          <w:rStyle w:val="Strong"/>
          <w:rFonts w:eastAsia="Calibri"/>
          <w:b w:val="0"/>
          <w:bCs w:val="0"/>
        </w:rPr>
        <w:t xml:space="preserve"> sit across from each other ensuring that you cannot see each </w:t>
      </w:r>
      <w:r w:rsidR="12AB66D0" w:rsidRPr="007107DD">
        <w:rPr>
          <w:rStyle w:val="Strong"/>
          <w:rFonts w:eastAsia="Calibri"/>
          <w:b w:val="0"/>
          <w:bCs w:val="0"/>
        </w:rPr>
        <w:t>other</w:t>
      </w:r>
      <w:r w:rsidR="00051950">
        <w:rPr>
          <w:rStyle w:val="Strong"/>
          <w:rFonts w:eastAsia="Calibri"/>
          <w:b w:val="0"/>
          <w:bCs w:val="0"/>
        </w:rPr>
        <w:t>’</w:t>
      </w:r>
      <w:r w:rsidR="12AB66D0" w:rsidRPr="007107DD">
        <w:rPr>
          <w:rStyle w:val="Strong"/>
          <w:rFonts w:eastAsia="Calibri"/>
          <w:b w:val="0"/>
          <w:bCs w:val="0"/>
        </w:rPr>
        <w:t>s</w:t>
      </w:r>
      <w:r w:rsidRPr="007107DD">
        <w:rPr>
          <w:rStyle w:val="Strong"/>
          <w:rFonts w:eastAsia="Calibri"/>
          <w:b w:val="0"/>
          <w:bCs w:val="0"/>
        </w:rPr>
        <w:t xml:space="preserve"> worksheets.</w:t>
      </w:r>
    </w:p>
    <w:p w14:paraId="3496E805" w14:textId="5AC0600A" w:rsidR="043523C3" w:rsidRPr="007107DD" w:rsidRDefault="043523C3" w:rsidP="006E002E">
      <w:pPr>
        <w:pStyle w:val="ListNumber"/>
        <w:numPr>
          <w:ilvl w:val="0"/>
          <w:numId w:val="35"/>
        </w:numPr>
        <w:rPr>
          <w:rStyle w:val="Strong"/>
          <w:rFonts w:eastAsia="Calibri"/>
          <w:b w:val="0"/>
          <w:bCs w:val="0"/>
        </w:rPr>
      </w:pPr>
      <w:r w:rsidRPr="007107DD">
        <w:rPr>
          <w:rStyle w:val="Strong"/>
          <w:rFonts w:eastAsia="Calibri"/>
          <w:b w:val="0"/>
          <w:bCs w:val="0"/>
        </w:rPr>
        <w:t>You will now go row by row down the table sharing and checking your answers.</w:t>
      </w:r>
    </w:p>
    <w:p w14:paraId="6C50F27D" w14:textId="0AA18660" w:rsidR="63658985" w:rsidRDefault="36172A2D" w:rsidP="00ED1306">
      <w:pPr>
        <w:ind w:left="360"/>
        <w:rPr>
          <w:rStyle w:val="Strong"/>
          <w:rFonts w:eastAsia="Calibri"/>
          <w:b w:val="0"/>
          <w:bCs w:val="0"/>
        </w:rPr>
      </w:pPr>
      <w:r w:rsidRPr="6DFECCFD">
        <w:rPr>
          <w:rStyle w:val="Strong"/>
          <w:rFonts w:eastAsia="Calibri"/>
          <w:b w:val="0"/>
          <w:bCs w:val="0"/>
        </w:rPr>
        <w:t xml:space="preserve">For example, </w:t>
      </w:r>
      <w:r w:rsidR="009C164E">
        <w:rPr>
          <w:rStyle w:val="Strong"/>
          <w:rFonts w:eastAsia="Calibri"/>
          <w:b w:val="0"/>
          <w:bCs w:val="0"/>
        </w:rPr>
        <w:t>s</w:t>
      </w:r>
      <w:r w:rsidRPr="6DFECCFD">
        <w:rPr>
          <w:rStyle w:val="Strong"/>
          <w:rFonts w:eastAsia="Calibri"/>
          <w:b w:val="0"/>
          <w:bCs w:val="0"/>
        </w:rPr>
        <w:t xml:space="preserve">tudent 2 should start by </w:t>
      </w:r>
      <w:r w:rsidR="00E57034">
        <w:rPr>
          <w:rStyle w:val="Strong"/>
          <w:rFonts w:eastAsia="Calibri"/>
          <w:b w:val="0"/>
          <w:bCs w:val="0"/>
        </w:rPr>
        <w:t>descri</w:t>
      </w:r>
      <w:r w:rsidR="00746B8E">
        <w:rPr>
          <w:rStyle w:val="Strong"/>
          <w:rFonts w:eastAsia="Calibri"/>
          <w:b w:val="0"/>
          <w:bCs w:val="0"/>
        </w:rPr>
        <w:t>bing</w:t>
      </w:r>
      <w:r w:rsidRPr="6DFECCFD">
        <w:rPr>
          <w:rStyle w:val="Strong"/>
          <w:rFonts w:eastAsia="Calibri"/>
          <w:b w:val="0"/>
          <w:bCs w:val="0"/>
        </w:rPr>
        <w:t xml:space="preserve"> the poetic device ‘Reflective </w:t>
      </w:r>
      <w:r w:rsidR="00ED1306">
        <w:rPr>
          <w:rStyle w:val="Strong"/>
          <w:rFonts w:eastAsia="Calibri"/>
          <w:b w:val="0"/>
          <w:bCs w:val="0"/>
        </w:rPr>
        <w:t>t</w:t>
      </w:r>
      <w:r w:rsidRPr="6DFECCFD">
        <w:rPr>
          <w:rStyle w:val="Strong"/>
          <w:rFonts w:eastAsia="Calibri"/>
          <w:b w:val="0"/>
          <w:bCs w:val="0"/>
        </w:rPr>
        <w:t xml:space="preserve">one’ and then asking </w:t>
      </w:r>
      <w:r w:rsidR="009C164E">
        <w:rPr>
          <w:rStyle w:val="Strong"/>
          <w:rFonts w:eastAsia="Calibri"/>
          <w:b w:val="0"/>
          <w:bCs w:val="0"/>
        </w:rPr>
        <w:t>s</w:t>
      </w:r>
      <w:r w:rsidRPr="6DFECCFD">
        <w:rPr>
          <w:rStyle w:val="Strong"/>
          <w:rFonts w:eastAsia="Calibri"/>
          <w:b w:val="0"/>
          <w:bCs w:val="0"/>
        </w:rPr>
        <w:t xml:space="preserve">tudent 1 </w:t>
      </w:r>
      <w:r w:rsidR="00746B8E">
        <w:rPr>
          <w:rStyle w:val="Strong"/>
          <w:rFonts w:eastAsia="Calibri"/>
          <w:b w:val="0"/>
          <w:bCs w:val="0"/>
        </w:rPr>
        <w:t>to give an example of this poetic device form the poem</w:t>
      </w:r>
      <w:r w:rsidRPr="6DFECCFD">
        <w:rPr>
          <w:rStyle w:val="Strong"/>
          <w:rFonts w:eastAsia="Calibri"/>
          <w:b w:val="0"/>
          <w:bCs w:val="0"/>
        </w:rPr>
        <w:t xml:space="preserve">. Student 1 should read their answer and </w:t>
      </w:r>
      <w:r w:rsidR="009C164E">
        <w:rPr>
          <w:rStyle w:val="Strong"/>
          <w:rFonts w:eastAsia="Calibri"/>
          <w:b w:val="0"/>
          <w:bCs w:val="0"/>
        </w:rPr>
        <w:t>s</w:t>
      </w:r>
      <w:r w:rsidRPr="6DFECCFD">
        <w:rPr>
          <w:rStyle w:val="Strong"/>
          <w:rFonts w:eastAsia="Calibri"/>
          <w:b w:val="0"/>
          <w:bCs w:val="0"/>
        </w:rPr>
        <w:t>tudent 2 should check this against the answer they have</w:t>
      </w:r>
      <w:r w:rsidR="006A7183">
        <w:rPr>
          <w:rStyle w:val="Strong"/>
          <w:rFonts w:eastAsia="Calibri"/>
          <w:b w:val="0"/>
          <w:bCs w:val="0"/>
        </w:rPr>
        <w:t>.</w:t>
      </w:r>
      <w:r w:rsidRPr="6DFECCFD">
        <w:rPr>
          <w:rStyle w:val="Strong"/>
          <w:rFonts w:eastAsia="Calibri"/>
          <w:b w:val="0"/>
          <w:bCs w:val="0"/>
        </w:rPr>
        <w:t xml:space="preserve"> </w:t>
      </w:r>
      <w:r w:rsidR="006A7183">
        <w:rPr>
          <w:rStyle w:val="Strong"/>
          <w:rFonts w:eastAsia="Calibri"/>
          <w:b w:val="0"/>
          <w:bCs w:val="0"/>
        </w:rPr>
        <w:t>P</w:t>
      </w:r>
      <w:r w:rsidRPr="6DFECCFD">
        <w:rPr>
          <w:rStyle w:val="Strong"/>
          <w:rFonts w:eastAsia="Calibri"/>
          <w:b w:val="0"/>
          <w:bCs w:val="0"/>
        </w:rPr>
        <w:t>rovide praise if they are correct and if they are not, give them a clue that will help them find the correct answer.</w:t>
      </w:r>
    </w:p>
    <w:p w14:paraId="2D21F9FE" w14:textId="7F58E7FB" w:rsidR="6CBECCB4" w:rsidRDefault="6CBECCB4" w:rsidP="00ED1306">
      <w:pPr>
        <w:pStyle w:val="ListNumber"/>
        <w:rPr>
          <w:rStyle w:val="Strong"/>
          <w:rFonts w:eastAsia="Calibri"/>
          <w:b w:val="0"/>
          <w:bCs w:val="0"/>
        </w:rPr>
      </w:pPr>
      <w:r w:rsidRPr="63658985">
        <w:rPr>
          <w:rStyle w:val="Strong"/>
          <w:rFonts w:eastAsia="Calibri"/>
          <w:b w:val="0"/>
          <w:bCs w:val="0"/>
        </w:rPr>
        <w:t>Repeat this process for the rest of the table, alternating as you go.</w:t>
      </w:r>
    </w:p>
    <w:p w14:paraId="182BAD31" w14:textId="6D404CDA" w:rsidR="00A11926" w:rsidRDefault="005E6ABD" w:rsidP="00310F30">
      <w:pPr>
        <w:pStyle w:val="Caption"/>
      </w:pPr>
      <w:r>
        <w:t xml:space="preserve">Table </w:t>
      </w:r>
      <w:r>
        <w:fldChar w:fldCharType="begin"/>
      </w:r>
      <w:r>
        <w:instrText>SEQ Table \* ARABIC</w:instrText>
      </w:r>
      <w:r>
        <w:fldChar w:fldCharType="separate"/>
      </w:r>
      <w:r w:rsidR="00D55E47">
        <w:rPr>
          <w:noProof/>
        </w:rPr>
        <w:t>6</w:t>
      </w:r>
      <w:r>
        <w:fldChar w:fldCharType="end"/>
      </w:r>
      <w:r>
        <w:t xml:space="preserve"> – barrier game – student 1 table</w:t>
      </w:r>
    </w:p>
    <w:tbl>
      <w:tblPr>
        <w:tblStyle w:val="Tableheader"/>
        <w:tblW w:w="0" w:type="auto"/>
        <w:tblLook w:val="04A0" w:firstRow="1" w:lastRow="0" w:firstColumn="1" w:lastColumn="0" w:noHBand="0" w:noVBand="1"/>
        <w:tblDescription w:val="Barrier game - student 1 table.  Some cells have been left blank for students to respond."/>
      </w:tblPr>
      <w:tblGrid>
        <w:gridCol w:w="2405"/>
        <w:gridCol w:w="3544"/>
        <w:gridCol w:w="3679"/>
      </w:tblGrid>
      <w:tr w:rsidR="00424E40" w14:paraId="3E96DD3B" w14:textId="77777777" w:rsidTr="00845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C8B289" w14:textId="18B40FE2" w:rsidR="00424E40" w:rsidRDefault="00424E40" w:rsidP="00310F30">
            <w:r>
              <w:t>Poetic device</w:t>
            </w:r>
          </w:p>
        </w:tc>
        <w:tc>
          <w:tcPr>
            <w:tcW w:w="3544" w:type="dxa"/>
          </w:tcPr>
          <w:p w14:paraId="0B75D79D" w14:textId="0A40C10C" w:rsidR="00424E40" w:rsidRDefault="00B1557D" w:rsidP="00310F30">
            <w:pPr>
              <w:cnfStyle w:val="100000000000" w:firstRow="1" w:lastRow="0" w:firstColumn="0" w:lastColumn="0" w:oddVBand="0" w:evenVBand="0" w:oddHBand="0" w:evenHBand="0" w:firstRowFirstColumn="0" w:firstRowLastColumn="0" w:lastRowFirstColumn="0" w:lastRowLastColumn="0"/>
            </w:pPr>
            <w:r>
              <w:t>Example from the poem</w:t>
            </w:r>
          </w:p>
        </w:tc>
        <w:tc>
          <w:tcPr>
            <w:tcW w:w="3679" w:type="dxa"/>
          </w:tcPr>
          <w:p w14:paraId="42DD4B19" w14:textId="0ED4060D" w:rsidR="00424E40" w:rsidRDefault="00B1557D" w:rsidP="00310F30">
            <w:pPr>
              <w:cnfStyle w:val="100000000000" w:firstRow="1" w:lastRow="0" w:firstColumn="0" w:lastColumn="0" w:oddVBand="0" w:evenVBand="0" w:oddHBand="0" w:evenHBand="0" w:firstRowFirstColumn="0" w:firstRowLastColumn="0" w:lastRowFirstColumn="0" w:lastRowLastColumn="0"/>
            </w:pPr>
            <w:r>
              <w:t xml:space="preserve">Effect of the </w:t>
            </w:r>
            <w:r w:rsidR="00ED1306">
              <w:t xml:space="preserve">poetic </w:t>
            </w:r>
            <w:r>
              <w:t>device</w:t>
            </w:r>
          </w:p>
        </w:tc>
      </w:tr>
      <w:tr w:rsidR="00424E40" w14:paraId="02658C93" w14:textId="77777777" w:rsidTr="0084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CB20536" w14:textId="6EED2B7B" w:rsidR="00424E40" w:rsidRDefault="00B1557D" w:rsidP="00310F30">
            <w:r w:rsidRPr="00B1557D">
              <w:t xml:space="preserve">Reflective </w:t>
            </w:r>
            <w:r w:rsidR="006815FD">
              <w:t>t</w:t>
            </w:r>
            <w:r w:rsidRPr="00B1557D">
              <w:t>one</w:t>
            </w:r>
          </w:p>
        </w:tc>
        <w:tc>
          <w:tcPr>
            <w:tcW w:w="3544" w:type="dxa"/>
          </w:tcPr>
          <w:p w14:paraId="147ECE39" w14:textId="6F3B5685" w:rsidR="00424E40" w:rsidRDefault="00424E40" w:rsidP="00310F30">
            <w:pPr>
              <w:cnfStyle w:val="000000100000" w:firstRow="0" w:lastRow="0" w:firstColumn="0" w:lastColumn="0" w:oddVBand="0" w:evenVBand="0" w:oddHBand="1" w:evenHBand="0" w:firstRowFirstColumn="0" w:firstRowLastColumn="0" w:lastRowFirstColumn="0" w:lastRowLastColumn="0"/>
            </w:pPr>
          </w:p>
        </w:tc>
        <w:tc>
          <w:tcPr>
            <w:tcW w:w="3679" w:type="dxa"/>
          </w:tcPr>
          <w:p w14:paraId="3CCDE96E" w14:textId="6F2E1ED0" w:rsidR="00845671" w:rsidRDefault="00845671" w:rsidP="00310F30">
            <w:pPr>
              <w:cnfStyle w:val="000000100000" w:firstRow="0" w:lastRow="0" w:firstColumn="0" w:lastColumn="0" w:oddVBand="0" w:evenVBand="0" w:oddHBand="1" w:evenHBand="0" w:firstRowFirstColumn="0" w:firstRowLastColumn="0" w:lastRowFirstColumn="0" w:lastRowLastColumn="0"/>
            </w:pPr>
            <w:r>
              <w:t xml:space="preserve">In stanza 2, the reflective tone used as </w:t>
            </w:r>
            <w:r w:rsidR="00051950">
              <w:t xml:space="preserve">Cobby </w:t>
            </w:r>
            <w:r>
              <w:t>Eckermann states what she has ‘learnt’, how she has ‘grown’ and what she has ‘realised’ sets the tone for the narrative of her life to come that will explore her process of realisation.</w:t>
            </w:r>
          </w:p>
          <w:p w14:paraId="5FBA1FDF" w14:textId="4280EEF6" w:rsidR="00424E40" w:rsidRDefault="00845671" w:rsidP="00310F30">
            <w:pPr>
              <w:cnfStyle w:val="000000100000" w:firstRow="0" w:lastRow="0" w:firstColumn="0" w:lastColumn="0" w:oddVBand="0" w:evenVBand="0" w:oddHBand="1" w:evenHBand="0" w:firstRowFirstColumn="0" w:firstRowLastColumn="0" w:lastRowFirstColumn="0" w:lastRowLastColumn="0"/>
            </w:pPr>
            <w:r>
              <w:t>In stanza 9 the poet returns to her reflective tone and tries to reconcile and understand the ‘two different ways’ she has ‘learnt’ to exist in this world.</w:t>
            </w:r>
          </w:p>
        </w:tc>
      </w:tr>
      <w:tr w:rsidR="00424E40" w14:paraId="6C280A5B" w14:textId="77777777" w:rsidTr="00845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CE9FB9" w14:textId="692CC8A8" w:rsidR="00424E40" w:rsidRDefault="001228DC" w:rsidP="00310F30">
            <w:r>
              <w:t>Narrative structure</w:t>
            </w:r>
          </w:p>
        </w:tc>
        <w:tc>
          <w:tcPr>
            <w:tcW w:w="3544" w:type="dxa"/>
          </w:tcPr>
          <w:p w14:paraId="6DD23826" w14:textId="53BFFF58" w:rsidR="00424E40" w:rsidRDefault="001228DC" w:rsidP="00310F30">
            <w:pPr>
              <w:cnfStyle w:val="000000010000" w:firstRow="0" w:lastRow="0" w:firstColumn="0" w:lastColumn="0" w:oddVBand="0" w:evenVBand="0" w:oddHBand="0" w:evenHBand="1" w:firstRowFirstColumn="0" w:firstRowLastColumn="0" w:lastRowFirstColumn="0" w:lastRowLastColumn="0"/>
            </w:pPr>
            <w:r w:rsidRPr="001228DC">
              <w:t xml:space="preserve">She begins by immediately connecting with her Aboriginal identity, then recognises what she has learnt from her Family Elders. She then goes on to detail her childhood experience of growing </w:t>
            </w:r>
            <w:r w:rsidRPr="001228DC">
              <w:lastRenderedPageBreak/>
              <w:t>up ‘white’ where she felt that she did not belong. In the second half of the poem she outlines the impact reconnecting with her mother had and shares her experience of reconnecting with land and culture. She ends the poem by recognising that she exists in two worlds and that her identity will forever be complicated by this as she has realised that she can never fully belong to either.</w:t>
            </w:r>
          </w:p>
        </w:tc>
        <w:tc>
          <w:tcPr>
            <w:tcW w:w="3679" w:type="dxa"/>
          </w:tcPr>
          <w:p w14:paraId="34C106A0" w14:textId="227C9723" w:rsidR="00424E40" w:rsidRDefault="001228DC" w:rsidP="00310F30">
            <w:pPr>
              <w:cnfStyle w:val="000000010000" w:firstRow="0" w:lastRow="0" w:firstColumn="0" w:lastColumn="0" w:oddVBand="0" w:evenVBand="0" w:oddHBand="0" w:evenHBand="1" w:firstRowFirstColumn="0" w:firstRowLastColumn="0" w:lastRowFirstColumn="0" w:lastRowLastColumn="0"/>
            </w:pPr>
            <w:r w:rsidRPr="001228DC">
              <w:lastRenderedPageBreak/>
              <w:t xml:space="preserve">Through utilising narrative structure, </w:t>
            </w:r>
            <w:r w:rsidR="00051950">
              <w:t xml:space="preserve">Cobby </w:t>
            </w:r>
            <w:r w:rsidRPr="001228DC">
              <w:t xml:space="preserve">Eckermann </w:t>
            </w:r>
            <w:proofErr w:type="gramStart"/>
            <w:r w:rsidRPr="001228DC">
              <w:t>is able to</w:t>
            </w:r>
            <w:proofErr w:type="gramEnd"/>
            <w:r w:rsidRPr="001228DC">
              <w:t xml:space="preserve"> engage the audience and take them on a detailed journey through her life as she attempts to navigate through her two worlds </w:t>
            </w:r>
            <w:r w:rsidRPr="001228DC">
              <w:lastRenderedPageBreak/>
              <w:t>and reconcile them. The audience can reflect on her experiences as she connects her past and her present, and realise the complexity faced by those who have been forced to live in two worlds due to the consequences of systemic injustice and the lasting impact this has on generations of Aboriginal people.</w:t>
            </w:r>
          </w:p>
        </w:tc>
      </w:tr>
      <w:tr w:rsidR="00424E40" w14:paraId="2B135776" w14:textId="77777777" w:rsidTr="0084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72223EB" w14:textId="25281876" w:rsidR="00424E40" w:rsidRDefault="001228DC" w:rsidP="00310F30">
            <w:r>
              <w:lastRenderedPageBreak/>
              <w:t>Repetition</w:t>
            </w:r>
          </w:p>
        </w:tc>
        <w:tc>
          <w:tcPr>
            <w:tcW w:w="3544" w:type="dxa"/>
          </w:tcPr>
          <w:p w14:paraId="53C8C6B6" w14:textId="2840CCFE" w:rsidR="00424E40" w:rsidRDefault="001228DC" w:rsidP="00310F30">
            <w:pPr>
              <w:cnfStyle w:val="000000100000" w:firstRow="0" w:lastRow="0" w:firstColumn="0" w:lastColumn="0" w:oddVBand="0" w:evenVBand="0" w:oddHBand="1" w:evenHBand="0" w:firstRowFirstColumn="0" w:firstRowLastColumn="0" w:lastRowFirstColumn="0" w:lastRowLastColumn="0"/>
            </w:pPr>
            <w:r w:rsidRPr="001228DC">
              <w:t>Matrilineal lineage ‘Yankunytjatjara’</w:t>
            </w:r>
          </w:p>
        </w:tc>
        <w:tc>
          <w:tcPr>
            <w:tcW w:w="3679" w:type="dxa"/>
          </w:tcPr>
          <w:p w14:paraId="587C13E0" w14:textId="5EEA7483" w:rsidR="00424E40" w:rsidRDefault="00424E40" w:rsidP="00310F30">
            <w:pPr>
              <w:cnfStyle w:val="000000100000" w:firstRow="0" w:lastRow="0" w:firstColumn="0" w:lastColumn="0" w:oddVBand="0" w:evenVBand="0" w:oddHBand="1" w:evenHBand="0" w:firstRowFirstColumn="0" w:firstRowLastColumn="0" w:lastRowFirstColumn="0" w:lastRowLastColumn="0"/>
            </w:pPr>
          </w:p>
        </w:tc>
      </w:tr>
      <w:tr w:rsidR="00424E40" w14:paraId="6B897294" w14:textId="77777777" w:rsidTr="00845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0F109A" w14:textId="5199B124" w:rsidR="00424E40" w:rsidRDefault="00FF3F10" w:rsidP="00310F30">
            <w:r>
              <w:t xml:space="preserve">Personal </w:t>
            </w:r>
            <w:r w:rsidR="0078388F">
              <w:t>pronouns</w:t>
            </w:r>
          </w:p>
        </w:tc>
        <w:tc>
          <w:tcPr>
            <w:tcW w:w="3544" w:type="dxa"/>
          </w:tcPr>
          <w:p w14:paraId="7CFCA967" w14:textId="4484EB51" w:rsidR="00424E40" w:rsidRDefault="0078388F" w:rsidP="00310F30">
            <w:pPr>
              <w:cnfStyle w:val="000000010000" w:firstRow="0" w:lastRow="0" w:firstColumn="0" w:lastColumn="0" w:oddVBand="0" w:evenVBand="0" w:oddHBand="0" w:evenHBand="1" w:firstRowFirstColumn="0" w:firstRowLastColumn="0" w:lastRowFirstColumn="0" w:lastRowLastColumn="0"/>
            </w:pPr>
            <w:r w:rsidRPr="0078388F">
              <w:t>‘I’ and ‘my’</w:t>
            </w:r>
          </w:p>
        </w:tc>
        <w:tc>
          <w:tcPr>
            <w:tcW w:w="3679" w:type="dxa"/>
          </w:tcPr>
          <w:p w14:paraId="03FBBCDF" w14:textId="7A29A8D3" w:rsidR="00424E40" w:rsidRDefault="0078388F" w:rsidP="00310F30">
            <w:pPr>
              <w:cnfStyle w:val="000000010000" w:firstRow="0" w:lastRow="0" w:firstColumn="0" w:lastColumn="0" w:oddVBand="0" w:evenVBand="0" w:oddHBand="0" w:evenHBand="1" w:firstRowFirstColumn="0" w:firstRowLastColumn="0" w:lastRowFirstColumn="0" w:lastRowLastColumn="0"/>
            </w:pPr>
            <w:r w:rsidRPr="0078388F">
              <w:t xml:space="preserve">Highlights a deep personal connection. The poet recognises that she is part of something larger, a larger group, family, </w:t>
            </w:r>
            <w:proofErr w:type="gramStart"/>
            <w:r w:rsidRPr="0078388F">
              <w:t>community</w:t>
            </w:r>
            <w:proofErr w:type="gramEnd"/>
            <w:r w:rsidRPr="0078388F">
              <w:t xml:space="preserve"> and culture.</w:t>
            </w:r>
          </w:p>
        </w:tc>
      </w:tr>
      <w:tr w:rsidR="00424E40" w14:paraId="23E43962" w14:textId="77777777" w:rsidTr="0084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FD811E" w14:textId="37B00A52" w:rsidR="00424E40" w:rsidRDefault="0078388F" w:rsidP="00310F30">
            <w:r>
              <w:t>Symbolism</w:t>
            </w:r>
          </w:p>
        </w:tc>
        <w:tc>
          <w:tcPr>
            <w:tcW w:w="3544" w:type="dxa"/>
          </w:tcPr>
          <w:p w14:paraId="224F1E5D" w14:textId="0EF1B7A8" w:rsidR="00424E40" w:rsidRDefault="0078388F" w:rsidP="00310F30">
            <w:pPr>
              <w:cnfStyle w:val="000000100000" w:firstRow="0" w:lastRow="0" w:firstColumn="0" w:lastColumn="0" w:oddVBand="0" w:evenVBand="0" w:oddHBand="1" w:evenHBand="0" w:firstRowFirstColumn="0" w:firstRowLastColumn="0" w:lastRowFirstColumn="0" w:lastRowLastColumn="0"/>
            </w:pPr>
            <w:r>
              <w:t>‘</w:t>
            </w:r>
            <w:r w:rsidR="00DE5A7A">
              <w:t>Healing Circle’</w:t>
            </w:r>
          </w:p>
        </w:tc>
        <w:tc>
          <w:tcPr>
            <w:tcW w:w="3679" w:type="dxa"/>
          </w:tcPr>
          <w:p w14:paraId="504C8DAE" w14:textId="5B124B49" w:rsidR="00424E40" w:rsidRDefault="00DE5A7A" w:rsidP="00310F30">
            <w:pPr>
              <w:cnfStyle w:val="000000100000" w:firstRow="0" w:lastRow="0" w:firstColumn="0" w:lastColumn="0" w:oddVBand="0" w:evenVBand="0" w:oddHBand="1" w:evenHBand="0" w:firstRowFirstColumn="0" w:firstRowLastColumn="0" w:lastRowFirstColumn="0" w:lastRowLastColumn="0"/>
            </w:pPr>
            <w:r w:rsidRPr="00DE5A7A">
              <w:t>The symbolism of the circle comes across as positive and could be seen to represent unity, wholeness, togetherness, perfection, being complete, belonging, healing, a journey</w:t>
            </w:r>
            <w:r w:rsidR="006F06B2">
              <w:t>.</w:t>
            </w:r>
          </w:p>
        </w:tc>
      </w:tr>
      <w:tr w:rsidR="00424E40" w14:paraId="671FA783" w14:textId="77777777" w:rsidTr="00845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7A3108" w14:textId="0A30D434" w:rsidR="00424E40" w:rsidRPr="006F06B2" w:rsidRDefault="006F06B2" w:rsidP="00310F30">
            <w:pPr>
              <w:rPr>
                <w:rStyle w:val="Strong"/>
              </w:rPr>
            </w:pPr>
            <w:r w:rsidRPr="006F06B2">
              <w:rPr>
                <w:rStyle w:val="Strong"/>
              </w:rPr>
              <w:t>[Student to insert answer]</w:t>
            </w:r>
          </w:p>
        </w:tc>
        <w:tc>
          <w:tcPr>
            <w:tcW w:w="3544" w:type="dxa"/>
          </w:tcPr>
          <w:p w14:paraId="3BB7BDDF" w14:textId="760448DD" w:rsidR="00424E40" w:rsidRDefault="006F06B2" w:rsidP="00310F30">
            <w:pPr>
              <w:cnfStyle w:val="000000010000" w:firstRow="0" w:lastRow="0" w:firstColumn="0" w:lastColumn="0" w:oddVBand="0" w:evenVBand="0" w:oddHBand="0" w:evenHBand="1" w:firstRowFirstColumn="0" w:firstRowLastColumn="0" w:lastRowFirstColumn="0" w:lastRowLastColumn="0"/>
            </w:pPr>
            <w:r w:rsidRPr="006F06B2">
              <w:t>‘Closely together’</w:t>
            </w:r>
            <w:r>
              <w:t>/</w:t>
            </w:r>
            <w:r w:rsidRPr="006F06B2">
              <w:t>‘feasting’ and ‘magnificent yellow Circle’</w:t>
            </w:r>
          </w:p>
        </w:tc>
        <w:tc>
          <w:tcPr>
            <w:tcW w:w="3679" w:type="dxa"/>
          </w:tcPr>
          <w:p w14:paraId="12FBF62C" w14:textId="513EFDCB" w:rsidR="00424E40" w:rsidRDefault="006F06B2" w:rsidP="00310F30">
            <w:pPr>
              <w:cnfStyle w:val="000000010000" w:firstRow="0" w:lastRow="0" w:firstColumn="0" w:lastColumn="0" w:oddVBand="0" w:evenVBand="0" w:oddHBand="0" w:evenHBand="1" w:firstRowFirstColumn="0" w:firstRowLastColumn="0" w:lastRowFirstColumn="0" w:lastRowLastColumn="0"/>
            </w:pPr>
            <w:r w:rsidRPr="006F06B2">
              <w:t>The use of [</w:t>
            </w:r>
            <w:r w:rsidR="00E54E85">
              <w:t>Student to insert answer</w:t>
            </w:r>
            <w:r w:rsidRPr="006F06B2">
              <w:t xml:space="preserve">] highlights the nature of the connection </w:t>
            </w:r>
            <w:r w:rsidR="00051950">
              <w:t xml:space="preserve">Cobby </w:t>
            </w:r>
            <w:r w:rsidRPr="006F06B2">
              <w:t xml:space="preserve">Eckermann has to her Aboriginal family/culture vs her white upbringing. She makes </w:t>
            </w:r>
            <w:r w:rsidRPr="006F06B2">
              <w:lastRenderedPageBreak/>
              <w:t>clear that she feels a much deeper and more positive connection to this part of her identity.</w:t>
            </w:r>
          </w:p>
        </w:tc>
      </w:tr>
      <w:tr w:rsidR="00424E40" w14:paraId="5BC64270" w14:textId="77777777" w:rsidTr="00845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46A28E7" w14:textId="6CB2B03D" w:rsidR="00424E40" w:rsidRDefault="005E1320" w:rsidP="00310F30">
            <w:r>
              <w:lastRenderedPageBreak/>
              <w:t>Simile</w:t>
            </w:r>
          </w:p>
        </w:tc>
        <w:tc>
          <w:tcPr>
            <w:tcW w:w="3544" w:type="dxa"/>
          </w:tcPr>
          <w:p w14:paraId="37AFF75E" w14:textId="5074A6DC" w:rsidR="00424E40" w:rsidRDefault="00906F69" w:rsidP="00310F30">
            <w:pPr>
              <w:cnfStyle w:val="000000100000" w:firstRow="0" w:lastRow="0" w:firstColumn="0" w:lastColumn="0" w:oddVBand="0" w:evenVBand="0" w:oddHBand="1" w:evenHBand="0" w:firstRowFirstColumn="0" w:firstRowLastColumn="0" w:lastRowFirstColumn="0" w:lastRowLastColumn="0"/>
            </w:pPr>
            <w:r w:rsidRPr="00906F69">
              <w:t>‘My heart is Round like a drum, ready to echo the music of my Family’</w:t>
            </w:r>
          </w:p>
        </w:tc>
        <w:tc>
          <w:tcPr>
            <w:tcW w:w="3679" w:type="dxa"/>
          </w:tcPr>
          <w:p w14:paraId="74B195A1" w14:textId="65C4C096" w:rsidR="00424E40" w:rsidRDefault="00906F69" w:rsidP="00310F30">
            <w:pPr>
              <w:cnfStyle w:val="000000100000" w:firstRow="0" w:lastRow="0" w:firstColumn="0" w:lastColumn="0" w:oddVBand="0" w:evenVBand="0" w:oddHBand="1" w:evenHBand="0" w:firstRowFirstColumn="0" w:firstRowLastColumn="0" w:lastRowFirstColumn="0" w:lastRowLastColumn="0"/>
            </w:pPr>
            <w:r w:rsidRPr="00906F69">
              <w:t xml:space="preserve">The simile indicates that </w:t>
            </w:r>
            <w:r w:rsidR="00051950">
              <w:t xml:space="preserve">Cobby </w:t>
            </w:r>
            <w:r w:rsidRPr="00906F69">
              <w:t>Eckermann is ready to commit herself to a deeper exploration of her Aboriginal family and culture.</w:t>
            </w:r>
          </w:p>
        </w:tc>
      </w:tr>
      <w:tr w:rsidR="00906F69" w14:paraId="4982BFDD" w14:textId="77777777" w:rsidTr="00845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3709702" w14:textId="2F59C80C" w:rsidR="00906F69" w:rsidRDefault="00906F69" w:rsidP="00310F30">
            <w:r>
              <w:t>Capitalisation</w:t>
            </w:r>
          </w:p>
        </w:tc>
        <w:tc>
          <w:tcPr>
            <w:tcW w:w="3544" w:type="dxa"/>
          </w:tcPr>
          <w:p w14:paraId="19916812"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‘Family Elders’</w:t>
            </w:r>
          </w:p>
          <w:p w14:paraId="7A524337"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‘Circles’</w:t>
            </w:r>
          </w:p>
          <w:p w14:paraId="40E99C87"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‘Aboriginal Culture’</w:t>
            </w:r>
          </w:p>
          <w:p w14:paraId="5D26B125"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‘Square’</w:t>
            </w:r>
          </w:p>
          <w:p w14:paraId="3066CAEF"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‘Mother’</w:t>
            </w:r>
          </w:p>
          <w:p w14:paraId="7283FB47"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‘Healing Circle’</w:t>
            </w:r>
          </w:p>
          <w:p w14:paraId="4C4BC56F" w14:textId="77777777" w:rsidR="00111961" w:rsidRDefault="00111961" w:rsidP="00310F30">
            <w:pPr>
              <w:cnfStyle w:val="000000010000" w:firstRow="0" w:lastRow="0" w:firstColumn="0" w:lastColumn="0" w:oddVBand="0" w:evenVBand="0" w:oddHBand="0" w:evenHBand="1" w:firstRowFirstColumn="0" w:firstRowLastColumn="0" w:lastRowFirstColumn="0" w:lastRowLastColumn="0"/>
            </w:pPr>
            <w:r>
              <w:t>‘Together’</w:t>
            </w:r>
          </w:p>
          <w:p w14:paraId="315DE6BE" w14:textId="11E209DF" w:rsidR="00906F69" w:rsidRPr="00906F69" w:rsidRDefault="00111961" w:rsidP="00310F30">
            <w:pPr>
              <w:cnfStyle w:val="000000010000" w:firstRow="0" w:lastRow="0" w:firstColumn="0" w:lastColumn="0" w:oddVBand="0" w:evenVBand="0" w:oddHBand="0" w:evenHBand="1" w:firstRowFirstColumn="0" w:firstRowLastColumn="0" w:lastRowFirstColumn="0" w:lastRowLastColumn="0"/>
            </w:pPr>
            <w:r>
              <w:t>‘Our Land’</w:t>
            </w:r>
          </w:p>
        </w:tc>
        <w:tc>
          <w:tcPr>
            <w:tcW w:w="3679" w:type="dxa"/>
          </w:tcPr>
          <w:p w14:paraId="7A69D7A5" w14:textId="61C0F6FE" w:rsidR="00906F69" w:rsidRPr="00906F69" w:rsidRDefault="00906F69" w:rsidP="00310F30">
            <w:pPr>
              <w:cnfStyle w:val="000000010000" w:firstRow="0" w:lastRow="0" w:firstColumn="0" w:lastColumn="0" w:oddVBand="0" w:evenVBand="0" w:oddHBand="0" w:evenHBand="1" w:firstRowFirstColumn="0" w:firstRowLastColumn="0" w:lastRowFirstColumn="0" w:lastRowLastColumn="0"/>
            </w:pPr>
          </w:p>
        </w:tc>
      </w:tr>
    </w:tbl>
    <w:p w14:paraId="134C815C" w14:textId="4531F464" w:rsidR="005E1320" w:rsidRDefault="005E1320" w:rsidP="00310F30">
      <w:pPr>
        <w:pStyle w:val="Caption"/>
      </w:pPr>
      <w:r>
        <w:t xml:space="preserve">Table </w:t>
      </w:r>
      <w:r w:rsidR="6523AD93">
        <w:fldChar w:fldCharType="begin"/>
      </w:r>
      <w:r w:rsidR="6523AD93">
        <w:instrText>SEQ Table \* ARABIC</w:instrText>
      </w:r>
      <w:r w:rsidR="6523AD93">
        <w:fldChar w:fldCharType="separate"/>
      </w:r>
      <w:r w:rsidR="00D55E47">
        <w:rPr>
          <w:noProof/>
        </w:rPr>
        <w:t>7</w:t>
      </w:r>
      <w:r w:rsidR="6523AD93">
        <w:fldChar w:fldCharType="end"/>
      </w:r>
      <w:r>
        <w:t xml:space="preserve"> – barrier game – student 2</w:t>
      </w:r>
      <w:r w:rsidR="001D7B75">
        <w:t xml:space="preserve"> table</w:t>
      </w:r>
    </w:p>
    <w:tbl>
      <w:tblPr>
        <w:tblStyle w:val="Tableheader"/>
        <w:tblW w:w="0" w:type="auto"/>
        <w:tblLook w:val="04A0" w:firstRow="1" w:lastRow="0" w:firstColumn="1" w:lastColumn="0" w:noHBand="0" w:noVBand="1"/>
        <w:tblDescription w:val="Barrier game - student 2 table.  Some cells have been left blank for students to respond."/>
      </w:tblPr>
      <w:tblGrid>
        <w:gridCol w:w="2405"/>
        <w:gridCol w:w="3544"/>
        <w:gridCol w:w="3679"/>
      </w:tblGrid>
      <w:tr w:rsidR="00C833DF" w14:paraId="41A2709C" w14:textId="77777777" w:rsidTr="00170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EF4617B" w14:textId="77777777" w:rsidR="00C833DF" w:rsidRDefault="00C833DF" w:rsidP="00310F30">
            <w:r>
              <w:t>Poetic device</w:t>
            </w:r>
          </w:p>
        </w:tc>
        <w:tc>
          <w:tcPr>
            <w:tcW w:w="3544" w:type="dxa"/>
          </w:tcPr>
          <w:p w14:paraId="704C7C4E" w14:textId="77777777" w:rsidR="00C833DF" w:rsidRDefault="00C833DF" w:rsidP="00310F30">
            <w:pPr>
              <w:cnfStyle w:val="100000000000" w:firstRow="1" w:lastRow="0" w:firstColumn="0" w:lastColumn="0" w:oddVBand="0" w:evenVBand="0" w:oddHBand="0" w:evenHBand="0" w:firstRowFirstColumn="0" w:firstRowLastColumn="0" w:lastRowFirstColumn="0" w:lastRowLastColumn="0"/>
            </w:pPr>
            <w:r>
              <w:t>Example from the poem</w:t>
            </w:r>
          </w:p>
        </w:tc>
        <w:tc>
          <w:tcPr>
            <w:tcW w:w="3679" w:type="dxa"/>
          </w:tcPr>
          <w:p w14:paraId="4149A742" w14:textId="0397DAEB" w:rsidR="00C833DF" w:rsidRDefault="00C833DF" w:rsidP="00310F30">
            <w:pPr>
              <w:cnfStyle w:val="100000000000" w:firstRow="1" w:lastRow="0" w:firstColumn="0" w:lastColumn="0" w:oddVBand="0" w:evenVBand="0" w:oddHBand="0" w:evenHBand="0" w:firstRowFirstColumn="0" w:firstRowLastColumn="0" w:lastRowFirstColumn="0" w:lastRowLastColumn="0"/>
            </w:pPr>
            <w:r>
              <w:t xml:space="preserve">Effect of the </w:t>
            </w:r>
            <w:r w:rsidR="00852F77">
              <w:t xml:space="preserve">poetic </w:t>
            </w:r>
            <w:r>
              <w:t>device</w:t>
            </w:r>
          </w:p>
        </w:tc>
      </w:tr>
      <w:tr w:rsidR="00C833DF" w14:paraId="1E49A8C4" w14:textId="77777777" w:rsidTr="00170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FC6DE27" w14:textId="13E1FEE1" w:rsidR="00C833DF" w:rsidRDefault="00C833DF" w:rsidP="00310F30">
            <w:r w:rsidRPr="00B1557D">
              <w:t xml:space="preserve">Reflective </w:t>
            </w:r>
            <w:r w:rsidR="006815FD">
              <w:t>t</w:t>
            </w:r>
            <w:r w:rsidRPr="00B1557D">
              <w:t>one</w:t>
            </w:r>
          </w:p>
        </w:tc>
        <w:tc>
          <w:tcPr>
            <w:tcW w:w="3544" w:type="dxa"/>
          </w:tcPr>
          <w:p w14:paraId="5B452A99" w14:textId="39F7C2EB" w:rsidR="00C833DF" w:rsidRDefault="00A52605" w:rsidP="00310F30">
            <w:pPr>
              <w:cnfStyle w:val="000000100000" w:firstRow="0" w:lastRow="0" w:firstColumn="0" w:lastColumn="0" w:oddVBand="0" w:evenVBand="0" w:oddHBand="1" w:evenHBand="0" w:firstRowFirstColumn="0" w:firstRowLastColumn="0" w:lastRowFirstColumn="0" w:lastRowLastColumn="0"/>
            </w:pPr>
            <w:r>
              <w:t xml:space="preserve">What </w:t>
            </w:r>
            <w:r w:rsidR="00051950">
              <w:t xml:space="preserve">Cobby </w:t>
            </w:r>
            <w:r>
              <w:t xml:space="preserve">Eckermann has ‘learnt’, how she has ‘grown’ and what she has ‘realised’. </w:t>
            </w:r>
            <w:r w:rsidR="00051950">
              <w:t xml:space="preserve">Cobby </w:t>
            </w:r>
            <w:r>
              <w:t>Eckermann understands the ‘two different ways’ she has ‘learnt’ to exist in this world.</w:t>
            </w:r>
          </w:p>
        </w:tc>
        <w:tc>
          <w:tcPr>
            <w:tcW w:w="3679" w:type="dxa"/>
          </w:tcPr>
          <w:p w14:paraId="078024C6" w14:textId="514895E7" w:rsidR="00C833DF" w:rsidRDefault="00C833DF" w:rsidP="00310F30">
            <w:pPr>
              <w:cnfStyle w:val="000000100000" w:firstRow="0" w:lastRow="0" w:firstColumn="0" w:lastColumn="0" w:oddVBand="0" w:evenVBand="0" w:oddHBand="1" w:evenHBand="0" w:firstRowFirstColumn="0" w:firstRowLastColumn="0" w:lastRowFirstColumn="0" w:lastRowLastColumn="0"/>
            </w:pPr>
            <w:r>
              <w:t xml:space="preserve">In stanza 2, the reflective tone used as </w:t>
            </w:r>
            <w:r w:rsidR="00EE0BF3">
              <w:t xml:space="preserve">Cobby </w:t>
            </w:r>
            <w:r>
              <w:t>Eckermann states what she has ‘learnt’, how she has ‘grown’ and what she has ‘realised’ sets the tone for the narrative of her life to come that will explore her process of realisation.</w:t>
            </w:r>
          </w:p>
          <w:p w14:paraId="5A0F76B3" w14:textId="77777777" w:rsidR="00C833DF" w:rsidRDefault="00C833DF" w:rsidP="00310F30">
            <w:pPr>
              <w:cnfStyle w:val="000000100000" w:firstRow="0" w:lastRow="0" w:firstColumn="0" w:lastColumn="0" w:oddVBand="0" w:evenVBand="0" w:oddHBand="1" w:evenHBand="0" w:firstRowFirstColumn="0" w:firstRowLastColumn="0" w:lastRowFirstColumn="0" w:lastRowLastColumn="0"/>
            </w:pPr>
            <w:r>
              <w:t xml:space="preserve">In stanza 9 the poet returns to her </w:t>
            </w:r>
            <w:r>
              <w:lastRenderedPageBreak/>
              <w:t>reflective tone and tries to reconcile and understand the ‘two different ways’ she has ‘learnt’ to exist in this world.</w:t>
            </w:r>
          </w:p>
        </w:tc>
      </w:tr>
      <w:tr w:rsidR="00C833DF" w14:paraId="60ADAC2B" w14:textId="77777777" w:rsidTr="001706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ADC24B9" w14:textId="0C56E940" w:rsidR="00C833DF" w:rsidRDefault="006815FD" w:rsidP="00310F30">
            <w:r>
              <w:lastRenderedPageBreak/>
              <w:t>Narrative structure</w:t>
            </w:r>
          </w:p>
        </w:tc>
        <w:tc>
          <w:tcPr>
            <w:tcW w:w="3544" w:type="dxa"/>
          </w:tcPr>
          <w:p w14:paraId="3A79858E"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rsidRPr="001228DC">
              <w:t>She begins by immediately connecting with her Aboriginal identity, then recognises what she has learnt from her Family Elders. She then goes on to detail her childhood experience of growing up ‘white’ where she felt that she did not belong. In the second half of the poem she outlines the impact reconnecting with her mother had and shares her experience of reconnecting with land and culture. She ends the poem by recognising that she exists in two worlds and that her identity will forever be complicated by this as she has realised that she can never fully belong to either.</w:t>
            </w:r>
          </w:p>
        </w:tc>
        <w:tc>
          <w:tcPr>
            <w:tcW w:w="3679" w:type="dxa"/>
          </w:tcPr>
          <w:p w14:paraId="630562D7" w14:textId="419F26FF" w:rsidR="00C833DF" w:rsidRDefault="00C833DF" w:rsidP="00310F30">
            <w:pPr>
              <w:cnfStyle w:val="000000010000" w:firstRow="0" w:lastRow="0" w:firstColumn="0" w:lastColumn="0" w:oddVBand="0" w:evenVBand="0" w:oddHBand="0" w:evenHBand="1" w:firstRowFirstColumn="0" w:firstRowLastColumn="0" w:lastRowFirstColumn="0" w:lastRowLastColumn="0"/>
            </w:pPr>
            <w:r w:rsidRPr="001228DC">
              <w:t xml:space="preserve">Through utilising </w:t>
            </w:r>
            <w:r w:rsidR="00FE5A2D">
              <w:t>[</w:t>
            </w:r>
            <w:r w:rsidR="000B122E">
              <w:t>s</w:t>
            </w:r>
            <w:r w:rsidR="00FE5A2D">
              <w:t>tudent to insert answer]</w:t>
            </w:r>
            <w:r w:rsidRPr="001228DC">
              <w:t xml:space="preserve">, </w:t>
            </w:r>
            <w:r w:rsidR="00EE0BF3">
              <w:t xml:space="preserve">Cobby </w:t>
            </w:r>
            <w:r w:rsidRPr="001228DC">
              <w:t xml:space="preserve">Eckermann </w:t>
            </w:r>
            <w:proofErr w:type="gramStart"/>
            <w:r w:rsidRPr="001228DC">
              <w:t>is able to</w:t>
            </w:r>
            <w:proofErr w:type="gramEnd"/>
            <w:r w:rsidRPr="001228DC">
              <w:t xml:space="preserve"> engage the audience and take them on a detailed journey through her life as she attempts to navigate through her two worlds and reconcile them. The audience can reflect on her experiences as she connects her past and her present, and realise the complexity faced by those who have been forced to live in two worlds due to the consequences of systemic injustice and the lasting impact this has on generations of Aboriginal people.</w:t>
            </w:r>
          </w:p>
        </w:tc>
      </w:tr>
      <w:tr w:rsidR="00C833DF" w14:paraId="296EAA61" w14:textId="77777777" w:rsidTr="00170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B2D434" w14:textId="77777777" w:rsidR="00C833DF" w:rsidRDefault="00C833DF" w:rsidP="00310F30">
            <w:r>
              <w:t>Repetition</w:t>
            </w:r>
          </w:p>
        </w:tc>
        <w:tc>
          <w:tcPr>
            <w:tcW w:w="3544" w:type="dxa"/>
          </w:tcPr>
          <w:p w14:paraId="4483758E" w14:textId="77777777" w:rsidR="00C833DF" w:rsidRDefault="00C833DF" w:rsidP="00310F30">
            <w:pPr>
              <w:cnfStyle w:val="000000100000" w:firstRow="0" w:lastRow="0" w:firstColumn="0" w:lastColumn="0" w:oddVBand="0" w:evenVBand="0" w:oddHBand="1" w:evenHBand="0" w:firstRowFirstColumn="0" w:firstRowLastColumn="0" w:lastRowFirstColumn="0" w:lastRowLastColumn="0"/>
            </w:pPr>
            <w:r w:rsidRPr="001228DC">
              <w:t>Matrilineal lineage ‘Yankunytjatjara’</w:t>
            </w:r>
          </w:p>
        </w:tc>
        <w:tc>
          <w:tcPr>
            <w:tcW w:w="3679" w:type="dxa"/>
          </w:tcPr>
          <w:p w14:paraId="024197F1" w14:textId="468C54E2" w:rsidR="00C833DF" w:rsidRDefault="009C68B9" w:rsidP="00310F30">
            <w:pPr>
              <w:cnfStyle w:val="000000100000" w:firstRow="0" w:lastRow="0" w:firstColumn="0" w:lastColumn="0" w:oddVBand="0" w:evenVBand="0" w:oddHBand="1" w:evenHBand="0" w:firstRowFirstColumn="0" w:firstRowLastColumn="0" w:lastRowFirstColumn="0" w:lastRowLastColumn="0"/>
            </w:pPr>
            <w:r w:rsidRPr="009C68B9">
              <w:t>The repetition of the collective ‘we’ at the start of the first 5 lines of the stanza does indicate a connection with her white family, which begins to lay the foundations for the audiences understanding of the complexity of the poet’s identity.</w:t>
            </w:r>
          </w:p>
        </w:tc>
      </w:tr>
      <w:tr w:rsidR="003C4455" w14:paraId="53E40BBA" w14:textId="77777777" w:rsidTr="001706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58B1D11" w14:textId="77777777" w:rsidR="003C4455" w:rsidRDefault="003C4455" w:rsidP="00310F30">
            <w:r>
              <w:t>Personal pronouns</w:t>
            </w:r>
          </w:p>
        </w:tc>
        <w:tc>
          <w:tcPr>
            <w:tcW w:w="3544" w:type="dxa"/>
          </w:tcPr>
          <w:p w14:paraId="14E6C6C8" w14:textId="77777777" w:rsidR="003C4455" w:rsidRDefault="003C4455" w:rsidP="00310F30">
            <w:pPr>
              <w:cnfStyle w:val="000000010000" w:firstRow="0" w:lastRow="0" w:firstColumn="0" w:lastColumn="0" w:oddVBand="0" w:evenVBand="0" w:oddHBand="0" w:evenHBand="1" w:firstRowFirstColumn="0" w:firstRowLastColumn="0" w:lastRowFirstColumn="0" w:lastRowLastColumn="0"/>
            </w:pPr>
            <w:r w:rsidRPr="0078388F">
              <w:t>‘I’ and ‘my’</w:t>
            </w:r>
          </w:p>
        </w:tc>
        <w:tc>
          <w:tcPr>
            <w:tcW w:w="3679" w:type="dxa"/>
          </w:tcPr>
          <w:p w14:paraId="7464A392" w14:textId="2723300B" w:rsidR="003C4455"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14:paraId="07264C83" w14:textId="77777777" w:rsidTr="00170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A2C9CA" w14:textId="77777777" w:rsidR="003C4455" w:rsidRDefault="003C4455" w:rsidP="00310F30">
            <w:r>
              <w:lastRenderedPageBreak/>
              <w:t>Symbolism</w:t>
            </w:r>
          </w:p>
        </w:tc>
        <w:tc>
          <w:tcPr>
            <w:tcW w:w="3544" w:type="dxa"/>
          </w:tcPr>
          <w:p w14:paraId="762447CF" w14:textId="77777777" w:rsidR="003C4455" w:rsidRDefault="003C4455" w:rsidP="00310F30">
            <w:pPr>
              <w:cnfStyle w:val="000000100000" w:firstRow="0" w:lastRow="0" w:firstColumn="0" w:lastColumn="0" w:oddVBand="0" w:evenVBand="0" w:oddHBand="1" w:evenHBand="0" w:firstRowFirstColumn="0" w:firstRowLastColumn="0" w:lastRowFirstColumn="0" w:lastRowLastColumn="0"/>
            </w:pPr>
            <w:r>
              <w:t>‘Healing Circle’</w:t>
            </w:r>
          </w:p>
        </w:tc>
        <w:tc>
          <w:tcPr>
            <w:tcW w:w="3679" w:type="dxa"/>
          </w:tcPr>
          <w:p w14:paraId="68E3D319" w14:textId="57E0633F" w:rsidR="003C4455" w:rsidRDefault="003C4455" w:rsidP="00310F30">
            <w:pPr>
              <w:cnfStyle w:val="000000100000" w:firstRow="0" w:lastRow="0" w:firstColumn="0" w:lastColumn="0" w:oddVBand="0" w:evenVBand="0" w:oddHBand="1" w:evenHBand="0" w:firstRowFirstColumn="0" w:firstRowLastColumn="0" w:lastRowFirstColumn="0" w:lastRowLastColumn="0"/>
            </w:pPr>
          </w:p>
        </w:tc>
      </w:tr>
      <w:tr w:rsidR="00C833DF" w14:paraId="4753C85C" w14:textId="77777777" w:rsidTr="001706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51FCAD" w14:textId="4A455909" w:rsidR="00C833DF" w:rsidRPr="00395482" w:rsidRDefault="00395482" w:rsidP="00310F30">
            <w:r w:rsidRPr="00395482">
              <w:t>Positive connotation</w:t>
            </w:r>
          </w:p>
        </w:tc>
        <w:tc>
          <w:tcPr>
            <w:tcW w:w="3544" w:type="dxa"/>
          </w:tcPr>
          <w:p w14:paraId="5B5776CD" w14:textId="1A836444" w:rsidR="00C833DF" w:rsidRDefault="00C833DF" w:rsidP="00310F30">
            <w:pPr>
              <w:cnfStyle w:val="000000010000" w:firstRow="0" w:lastRow="0" w:firstColumn="0" w:lastColumn="0" w:oddVBand="0" w:evenVBand="0" w:oddHBand="0" w:evenHBand="1" w:firstRowFirstColumn="0" w:firstRowLastColumn="0" w:lastRowFirstColumn="0" w:lastRowLastColumn="0"/>
            </w:pPr>
            <w:r w:rsidRPr="006F06B2">
              <w:t xml:space="preserve">‘Closely </w:t>
            </w:r>
            <w:r w:rsidR="00E43C12" w:rsidRPr="006F06B2">
              <w:t>together’</w:t>
            </w:r>
            <w:r w:rsidR="00E43C12">
              <w:t>,</w:t>
            </w:r>
            <w:r w:rsidR="00E43C12" w:rsidRPr="006F06B2">
              <w:t xml:space="preserve"> ‘feasting</w:t>
            </w:r>
            <w:r w:rsidRPr="006F06B2">
              <w:t>’ and ‘magnificent yellow Circle’</w:t>
            </w:r>
          </w:p>
        </w:tc>
        <w:tc>
          <w:tcPr>
            <w:tcW w:w="3679" w:type="dxa"/>
          </w:tcPr>
          <w:p w14:paraId="45757D46" w14:textId="136A8EE0" w:rsidR="00C833DF" w:rsidRDefault="00C833DF" w:rsidP="00310F30">
            <w:pPr>
              <w:cnfStyle w:val="000000010000" w:firstRow="0" w:lastRow="0" w:firstColumn="0" w:lastColumn="0" w:oddVBand="0" w:evenVBand="0" w:oddHBand="0" w:evenHBand="1" w:firstRowFirstColumn="0" w:firstRowLastColumn="0" w:lastRowFirstColumn="0" w:lastRowLastColumn="0"/>
            </w:pPr>
            <w:r w:rsidRPr="006F06B2">
              <w:t xml:space="preserve">The use of </w:t>
            </w:r>
            <w:r w:rsidR="00395482">
              <w:t>positive connotation</w:t>
            </w:r>
            <w:r w:rsidRPr="006F06B2">
              <w:t xml:space="preserve"> highlights the nature of the connection </w:t>
            </w:r>
            <w:r w:rsidR="00EE0BF3">
              <w:t xml:space="preserve">Cobby </w:t>
            </w:r>
            <w:r w:rsidRPr="006F06B2">
              <w:t>Eckermann has to her Aboriginal family/culture vs her white upbringing. She makes clear that she feels a much deeper and more positive connection to this part of her identity.</w:t>
            </w:r>
          </w:p>
        </w:tc>
      </w:tr>
      <w:tr w:rsidR="00C833DF" w14:paraId="7D0DC5D3" w14:textId="77777777" w:rsidTr="00170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3A5AC5" w14:textId="77777777" w:rsidR="00C833DF" w:rsidRDefault="00C833DF" w:rsidP="00310F30">
            <w:r>
              <w:t>Simile</w:t>
            </w:r>
          </w:p>
        </w:tc>
        <w:tc>
          <w:tcPr>
            <w:tcW w:w="3544" w:type="dxa"/>
          </w:tcPr>
          <w:p w14:paraId="7DB9203D" w14:textId="4E9E0EBC" w:rsidR="00C833DF" w:rsidRDefault="00C833DF" w:rsidP="00310F30">
            <w:pPr>
              <w:cnfStyle w:val="000000100000" w:firstRow="0" w:lastRow="0" w:firstColumn="0" w:lastColumn="0" w:oddVBand="0" w:evenVBand="0" w:oddHBand="1" w:evenHBand="0" w:firstRowFirstColumn="0" w:firstRowLastColumn="0" w:lastRowFirstColumn="0" w:lastRowLastColumn="0"/>
            </w:pPr>
          </w:p>
        </w:tc>
        <w:tc>
          <w:tcPr>
            <w:tcW w:w="3679" w:type="dxa"/>
          </w:tcPr>
          <w:p w14:paraId="4216BAEC" w14:textId="3E24E23C" w:rsidR="00C833DF" w:rsidRDefault="00C833DF" w:rsidP="00310F30">
            <w:pPr>
              <w:cnfStyle w:val="000000100000" w:firstRow="0" w:lastRow="0" w:firstColumn="0" w:lastColumn="0" w:oddVBand="0" w:evenVBand="0" w:oddHBand="1" w:evenHBand="0" w:firstRowFirstColumn="0" w:firstRowLastColumn="0" w:lastRowFirstColumn="0" w:lastRowLastColumn="0"/>
            </w:pPr>
            <w:r w:rsidRPr="00906F69">
              <w:t xml:space="preserve">The simile indicates that </w:t>
            </w:r>
            <w:r w:rsidR="00EE0BF3">
              <w:t xml:space="preserve">Cobby </w:t>
            </w:r>
            <w:r w:rsidRPr="00906F69">
              <w:t>Eckermann is ready to commit herself to a deeper exploration of her Aboriginal family and culture.</w:t>
            </w:r>
          </w:p>
        </w:tc>
      </w:tr>
      <w:tr w:rsidR="00C833DF" w14:paraId="4DC7E967" w14:textId="77777777" w:rsidTr="001706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6B248B" w14:textId="77777777" w:rsidR="00C833DF" w:rsidRDefault="00C833DF" w:rsidP="00310F30">
            <w:r>
              <w:t>Capitalisation</w:t>
            </w:r>
          </w:p>
        </w:tc>
        <w:tc>
          <w:tcPr>
            <w:tcW w:w="3544" w:type="dxa"/>
          </w:tcPr>
          <w:p w14:paraId="6D65A9C2"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‘Family Elders’</w:t>
            </w:r>
          </w:p>
          <w:p w14:paraId="702E5955"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‘Circles’</w:t>
            </w:r>
          </w:p>
          <w:p w14:paraId="3D25F469"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‘Aboriginal Culture’</w:t>
            </w:r>
          </w:p>
          <w:p w14:paraId="741E3496"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‘Square’</w:t>
            </w:r>
          </w:p>
          <w:p w14:paraId="45D45388"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‘Mother’</w:t>
            </w:r>
          </w:p>
          <w:p w14:paraId="7D9557C0"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‘Healing Circle’</w:t>
            </w:r>
          </w:p>
          <w:p w14:paraId="65546EAA" w14:textId="77777777" w:rsidR="00C833DF" w:rsidRDefault="00C833DF" w:rsidP="00310F30">
            <w:pPr>
              <w:cnfStyle w:val="000000010000" w:firstRow="0" w:lastRow="0" w:firstColumn="0" w:lastColumn="0" w:oddVBand="0" w:evenVBand="0" w:oddHBand="0" w:evenHBand="1" w:firstRowFirstColumn="0" w:firstRowLastColumn="0" w:lastRowFirstColumn="0" w:lastRowLastColumn="0"/>
            </w:pPr>
            <w:r>
              <w:t>‘Together’</w:t>
            </w:r>
          </w:p>
          <w:p w14:paraId="73264ACB" w14:textId="77777777" w:rsidR="00C833DF" w:rsidRPr="00906F69" w:rsidRDefault="00C833DF" w:rsidP="00310F30">
            <w:pPr>
              <w:cnfStyle w:val="000000010000" w:firstRow="0" w:lastRow="0" w:firstColumn="0" w:lastColumn="0" w:oddVBand="0" w:evenVBand="0" w:oddHBand="0" w:evenHBand="1" w:firstRowFirstColumn="0" w:firstRowLastColumn="0" w:lastRowFirstColumn="0" w:lastRowLastColumn="0"/>
            </w:pPr>
            <w:r>
              <w:t>‘Our Land’</w:t>
            </w:r>
          </w:p>
        </w:tc>
        <w:tc>
          <w:tcPr>
            <w:tcW w:w="3679" w:type="dxa"/>
          </w:tcPr>
          <w:p w14:paraId="1F104230" w14:textId="01838264" w:rsidR="00C833DF" w:rsidRPr="00906F69" w:rsidRDefault="002C05FF" w:rsidP="00310F30">
            <w:pPr>
              <w:cnfStyle w:val="000000010000" w:firstRow="0" w:lastRow="0" w:firstColumn="0" w:lastColumn="0" w:oddVBand="0" w:evenVBand="0" w:oddHBand="0" w:evenHBand="1" w:firstRowFirstColumn="0" w:firstRowLastColumn="0" w:lastRowFirstColumn="0" w:lastRowLastColumn="0"/>
            </w:pPr>
            <w:r w:rsidRPr="002C05FF">
              <w:t>The use of capitalisation throughout the poem for words/phrases that would not normally have a capital is significant and deliberate. The capital letter draws audience attention to what is important to the poet, what she values and what has had an impact on her.</w:t>
            </w:r>
          </w:p>
        </w:tc>
      </w:tr>
    </w:tbl>
    <w:p w14:paraId="05E4C9FF" w14:textId="3B00F606" w:rsidR="007769A7" w:rsidRPr="00193558" w:rsidRDefault="58867409" w:rsidP="00A14316">
      <w:pPr>
        <w:pStyle w:val="Heading2"/>
      </w:pPr>
      <w:bookmarkStart w:id="19" w:name="_Toc151641898"/>
      <w:r w:rsidRPr="00193558">
        <w:t>‘Circles and Squares</w:t>
      </w:r>
      <w:r w:rsidR="00F43083">
        <w:t>’</w:t>
      </w:r>
      <w:r w:rsidRPr="00193558">
        <w:t xml:space="preserve">, </w:t>
      </w:r>
      <w:r w:rsidR="2FC0A608" w:rsidRPr="00193558">
        <w:t xml:space="preserve">activity </w:t>
      </w:r>
      <w:r w:rsidR="00F4158E">
        <w:t>6</w:t>
      </w:r>
      <w:r w:rsidRPr="00193558">
        <w:t xml:space="preserve"> – </w:t>
      </w:r>
      <w:r w:rsidR="008E10F0" w:rsidRPr="00193558">
        <w:t>g</w:t>
      </w:r>
      <w:r w:rsidRPr="00193558">
        <w:t xml:space="preserve">uided </w:t>
      </w:r>
      <w:r w:rsidR="008E10F0" w:rsidRPr="00193558">
        <w:t>a</w:t>
      </w:r>
      <w:r w:rsidRPr="00193558">
        <w:t>nnotation</w:t>
      </w:r>
      <w:bookmarkEnd w:id="19"/>
    </w:p>
    <w:p w14:paraId="464CC31A" w14:textId="06003F5E" w:rsidR="007769A7" w:rsidRDefault="4569F653" w:rsidP="00310F30">
      <w:pPr>
        <w:pStyle w:val="FeatureBox2"/>
      </w:pPr>
      <w:r w:rsidRPr="00B52978">
        <w:rPr>
          <w:b/>
          <w:bCs/>
        </w:rPr>
        <w:t xml:space="preserve">Teacher Note: </w:t>
      </w:r>
      <w:r w:rsidR="009C2860">
        <w:t xml:space="preserve">it may be necessary to provide </w:t>
      </w:r>
      <w:r w:rsidR="00AB0D76">
        <w:t xml:space="preserve">intensive </w:t>
      </w:r>
      <w:r w:rsidR="009C0C04">
        <w:t xml:space="preserve">individual or small group support for </w:t>
      </w:r>
      <w:r w:rsidRPr="00B52978">
        <w:t>EAL/D students</w:t>
      </w:r>
      <w:r w:rsidR="009C0C04">
        <w:t xml:space="preserve">. Consider pairing EAL/D students with </w:t>
      </w:r>
      <w:r w:rsidR="001C6973">
        <w:t xml:space="preserve">peers who have </w:t>
      </w:r>
      <w:r w:rsidR="00375D6C">
        <w:t xml:space="preserve">completed annotation </w:t>
      </w:r>
      <w:r w:rsidR="00375D6C">
        <w:lastRenderedPageBreak/>
        <w:t>activities before</w:t>
      </w:r>
      <w:r w:rsidRPr="00B52978">
        <w:t xml:space="preserve">. Ideally students would have access to a range of coloured highlighters and/or pens to </w:t>
      </w:r>
      <w:r w:rsidR="00375D6C">
        <w:t xml:space="preserve">complete </w:t>
      </w:r>
      <w:r w:rsidRPr="00B52978">
        <w:t xml:space="preserve">their annotations. </w:t>
      </w:r>
      <w:r w:rsidR="00982654">
        <w:t>You will need</w:t>
      </w:r>
      <w:r w:rsidRPr="00B52978">
        <w:t xml:space="preserve"> </w:t>
      </w:r>
      <w:r w:rsidR="009B4BBA">
        <w:t xml:space="preserve">to </w:t>
      </w:r>
      <w:r w:rsidRPr="00B52978">
        <w:t xml:space="preserve">model the process of annotation </w:t>
      </w:r>
      <w:r w:rsidR="00982654">
        <w:t>asking</w:t>
      </w:r>
      <w:r w:rsidRPr="00B52978">
        <w:t xml:space="preserve"> </w:t>
      </w:r>
      <w:r w:rsidR="00982654">
        <w:t>guiding</w:t>
      </w:r>
      <w:r w:rsidRPr="00B52978">
        <w:t xml:space="preserve"> questions to assist students in contributing to the process. Depend</w:t>
      </w:r>
      <w:r w:rsidR="009B4BBA">
        <w:t>ent on the class context</w:t>
      </w:r>
      <w:r w:rsidRPr="00B52978">
        <w:t xml:space="preserve">, the teacher may like to </w:t>
      </w:r>
      <w:r w:rsidR="005C1AC6">
        <w:t xml:space="preserve">use the </w:t>
      </w:r>
      <w:hyperlink r:id="rId32" w:anchor=":~:text=The%20Gradual%20release%20of%20responsibility%20model%20is%20a%20helpful%20framework%20to%20understand%20what%20explicit%20instruction%20can%20look%20like%20when%20teaching%20reading." w:history="1">
        <w:r w:rsidR="00C83533">
          <w:rPr>
            <w:rStyle w:val="Hyperlink"/>
          </w:rPr>
          <w:t>G</w:t>
        </w:r>
        <w:r w:rsidRPr="00D325A0">
          <w:rPr>
            <w:rStyle w:val="Hyperlink"/>
          </w:rPr>
          <w:t xml:space="preserve">radual release </w:t>
        </w:r>
        <w:r w:rsidR="0023676D">
          <w:rPr>
            <w:rStyle w:val="Hyperlink"/>
          </w:rPr>
          <w:t>of</w:t>
        </w:r>
        <w:r w:rsidRPr="00D325A0">
          <w:rPr>
            <w:rStyle w:val="Hyperlink"/>
          </w:rPr>
          <w:t xml:space="preserve"> responsibility </w:t>
        </w:r>
        <w:r w:rsidR="001474CD" w:rsidRPr="00D325A0">
          <w:rPr>
            <w:rStyle w:val="Hyperlink"/>
          </w:rPr>
          <w:t>framework</w:t>
        </w:r>
      </w:hyperlink>
      <w:r w:rsidR="001474CD">
        <w:t xml:space="preserve"> </w:t>
      </w:r>
      <w:r w:rsidR="005C1AC6">
        <w:t>whilst modelling anno</w:t>
      </w:r>
      <w:r w:rsidR="009364C9">
        <w:t>tating the poem and</w:t>
      </w:r>
      <w:r>
        <w:t xml:space="preserve"> then consolidate through class discussion.</w:t>
      </w:r>
    </w:p>
    <w:p w14:paraId="23339F5A" w14:textId="3CEC4D99" w:rsidR="009364C9" w:rsidRPr="00507936" w:rsidRDefault="00B83B49" w:rsidP="00310F30">
      <w:pPr>
        <w:rPr>
          <w:rStyle w:val="Strong"/>
        </w:rPr>
      </w:pPr>
      <w:r w:rsidRPr="00507936">
        <w:rPr>
          <w:rStyle w:val="Strong"/>
        </w:rPr>
        <w:t>A close reading of the poem</w:t>
      </w:r>
    </w:p>
    <w:p w14:paraId="63C8C460" w14:textId="7490893B" w:rsidR="00B83B49" w:rsidRDefault="007C44D8" w:rsidP="00310F30">
      <w:r>
        <w:t>Y</w:t>
      </w:r>
      <w:r w:rsidR="00690A58">
        <w:t xml:space="preserve">ou are going to </w:t>
      </w:r>
      <w:r w:rsidR="00361F57">
        <w:t>do</w:t>
      </w:r>
      <w:r w:rsidR="009628AF">
        <w:t xml:space="preserve"> a close reading of the </w:t>
      </w:r>
      <w:r w:rsidR="00507936">
        <w:t>poem and</w:t>
      </w:r>
      <w:r w:rsidR="009628AF">
        <w:t xml:space="preserve"> </w:t>
      </w:r>
      <w:r w:rsidR="00507936">
        <w:t xml:space="preserve">make </w:t>
      </w:r>
      <w:r>
        <w:t xml:space="preserve">detailed </w:t>
      </w:r>
      <w:r w:rsidR="00507936">
        <w:t>annotations.</w:t>
      </w:r>
    </w:p>
    <w:p w14:paraId="16647170" w14:textId="67ED815C" w:rsidR="00650DF8" w:rsidRDefault="00DA7500" w:rsidP="00310F30">
      <w:pPr>
        <w:pStyle w:val="FeatureBox3"/>
      </w:pPr>
      <w:r w:rsidRPr="00E77AC5">
        <w:rPr>
          <w:rStyle w:val="Strong"/>
        </w:rPr>
        <w:t>Student note:</w:t>
      </w:r>
      <w:r>
        <w:t xml:space="preserve"> it would be useful to have your predic</w:t>
      </w:r>
      <w:r w:rsidR="00B665BE">
        <w:t xml:space="preserve">tion and </w:t>
      </w:r>
      <w:r w:rsidR="001F0676">
        <w:t xml:space="preserve">sketch to stretch responses </w:t>
      </w:r>
      <w:r w:rsidR="0071501D">
        <w:t>handy to help you to consolidate some of your ideas. For example, Cobby Eckermann use</w:t>
      </w:r>
      <w:r w:rsidR="00FA5D4F">
        <w:t>s</w:t>
      </w:r>
      <w:r w:rsidR="0071501D">
        <w:t xml:space="preserve"> the </w:t>
      </w:r>
      <w:r w:rsidR="005B0F69">
        <w:t>word ‘</w:t>
      </w:r>
      <w:r w:rsidR="006A0B97">
        <w:t>circle</w:t>
      </w:r>
      <w:r w:rsidR="000122AC">
        <w:t>’ several times</w:t>
      </w:r>
      <w:r w:rsidR="003D140A">
        <w:t xml:space="preserve">. </w:t>
      </w:r>
      <w:r w:rsidR="006A0B97">
        <w:t xml:space="preserve">The </w:t>
      </w:r>
      <w:r w:rsidR="00051EE9">
        <w:t xml:space="preserve">excerpts and quotations that you looked at </w:t>
      </w:r>
      <w:r w:rsidR="00650DF8">
        <w:t>in these</w:t>
      </w:r>
      <w:r w:rsidR="00051EE9">
        <w:t xml:space="preserve"> </w:t>
      </w:r>
      <w:r w:rsidR="00650DF8">
        <w:t xml:space="preserve">activities </w:t>
      </w:r>
      <w:r w:rsidR="008765BB">
        <w:t xml:space="preserve">will help you to think about what </w:t>
      </w:r>
      <w:r w:rsidR="00560233">
        <w:t>the word ‘circle’ might represent in the poem.</w:t>
      </w:r>
    </w:p>
    <w:p w14:paraId="600B5512" w14:textId="634690F8" w:rsidR="00377A60" w:rsidRDefault="00766324" w:rsidP="006E002E">
      <w:pPr>
        <w:pStyle w:val="ListNumber"/>
        <w:numPr>
          <w:ilvl w:val="0"/>
          <w:numId w:val="5"/>
        </w:numPr>
      </w:pPr>
      <w:r>
        <w:t>Read through the poem</w:t>
      </w:r>
      <w:r w:rsidR="00F771C6">
        <w:t xml:space="preserve"> again</w:t>
      </w:r>
      <w:r w:rsidR="00A0746B">
        <w:t xml:space="preserve">. </w:t>
      </w:r>
      <w:r w:rsidR="00B40423">
        <w:t xml:space="preserve">You can </w:t>
      </w:r>
      <w:r w:rsidR="00774A73">
        <w:t>read th</w:t>
      </w:r>
      <w:r w:rsidR="00EB304B">
        <w:t xml:space="preserve">e poem using the table below or you can </w:t>
      </w:r>
      <w:r w:rsidR="00573763">
        <w:t>use your sketch to stretch activity.</w:t>
      </w:r>
    </w:p>
    <w:p w14:paraId="4C61E6B3" w14:textId="348CB5CB" w:rsidR="00FA1D43" w:rsidRDefault="00083344" w:rsidP="006E002E">
      <w:pPr>
        <w:pStyle w:val="ListNumber"/>
        <w:numPr>
          <w:ilvl w:val="0"/>
          <w:numId w:val="5"/>
        </w:numPr>
      </w:pPr>
      <w:r>
        <w:t>Now, use the annotations table and perform a close reading of each stanza.</w:t>
      </w:r>
    </w:p>
    <w:p w14:paraId="4396C350" w14:textId="162AA8F9" w:rsidR="00BF58F6" w:rsidRDefault="00BF58F6" w:rsidP="006E002E">
      <w:pPr>
        <w:pStyle w:val="ListNumber"/>
        <w:numPr>
          <w:ilvl w:val="0"/>
          <w:numId w:val="5"/>
        </w:numPr>
      </w:pPr>
      <w:r>
        <w:t xml:space="preserve">Annotate each stanza identifying at least 2 poetic devices </w:t>
      </w:r>
      <w:r w:rsidR="002367A2">
        <w:t xml:space="preserve">in each stanza. The first </w:t>
      </w:r>
      <w:r w:rsidR="005F31C8">
        <w:t>row of the table</w:t>
      </w:r>
      <w:r w:rsidR="002367A2">
        <w:t xml:space="preserve"> has been done for you.</w:t>
      </w:r>
    </w:p>
    <w:p w14:paraId="5258F944" w14:textId="166D906D" w:rsidR="00455535" w:rsidRDefault="00455535" w:rsidP="00310F30">
      <w:pPr>
        <w:pStyle w:val="ListNumber"/>
      </w:pPr>
      <w:r>
        <w:t>As you read through each stanza</w:t>
      </w:r>
      <w:r w:rsidR="0012381B">
        <w:t>, use the following questions to guide your annotations</w:t>
      </w:r>
      <w:r w:rsidR="00352A00">
        <w:t>:</w:t>
      </w:r>
    </w:p>
    <w:p w14:paraId="101ECBF8" w14:textId="682D9C1E" w:rsidR="00352A00" w:rsidRDefault="00DA22A4" w:rsidP="006E002E">
      <w:pPr>
        <w:pStyle w:val="ListNumber2"/>
        <w:numPr>
          <w:ilvl w:val="0"/>
          <w:numId w:val="15"/>
        </w:numPr>
      </w:pPr>
      <w:r>
        <w:t xml:space="preserve">What do you think </w:t>
      </w:r>
      <w:r w:rsidR="0096240F">
        <w:t xml:space="preserve">this </w:t>
      </w:r>
      <w:r>
        <w:t>stanza is trying to tell you?</w:t>
      </w:r>
    </w:p>
    <w:p w14:paraId="38DF0CE8" w14:textId="40F2DF1F" w:rsidR="00DA22A4" w:rsidRDefault="003E3854" w:rsidP="006E002E">
      <w:pPr>
        <w:pStyle w:val="ListNumber2"/>
        <w:numPr>
          <w:ilvl w:val="0"/>
          <w:numId w:val="15"/>
        </w:numPr>
      </w:pPr>
      <w:r>
        <w:t>What kind of poetic devices are used?</w:t>
      </w:r>
    </w:p>
    <w:p w14:paraId="66E51BC1" w14:textId="385DF48B" w:rsidR="003E3854" w:rsidRDefault="00837DC3" w:rsidP="006E002E">
      <w:pPr>
        <w:pStyle w:val="ListNumber2"/>
        <w:numPr>
          <w:ilvl w:val="0"/>
          <w:numId w:val="15"/>
        </w:numPr>
      </w:pPr>
      <w:r>
        <w:t>What can you infer about the use of the poetic device</w:t>
      </w:r>
      <w:r w:rsidR="00AC5E0F">
        <w:t>?</w:t>
      </w:r>
    </w:p>
    <w:p w14:paraId="0A480A9B" w14:textId="16418B6F" w:rsidR="006B450A" w:rsidRDefault="006B450A" w:rsidP="006E002E">
      <w:pPr>
        <w:pStyle w:val="ListNumber2"/>
        <w:numPr>
          <w:ilvl w:val="0"/>
          <w:numId w:val="15"/>
        </w:numPr>
      </w:pPr>
      <w:r>
        <w:t xml:space="preserve">What else might help you </w:t>
      </w:r>
      <w:r w:rsidR="0020501B">
        <w:t xml:space="preserve">decide what </w:t>
      </w:r>
      <w:r w:rsidR="00412A74">
        <w:t>the poetic device might represent</w:t>
      </w:r>
      <w:r w:rsidR="005D5660">
        <w:t xml:space="preserve">? Think about your prediction and sketch to stretch </w:t>
      </w:r>
      <w:r w:rsidR="0058215A">
        <w:t>activities</w:t>
      </w:r>
      <w:r w:rsidR="005D5660">
        <w:t>.</w:t>
      </w:r>
    </w:p>
    <w:p w14:paraId="591D6C5E" w14:textId="637287D1" w:rsidR="00D475C4" w:rsidRDefault="00D475C4" w:rsidP="006E002E">
      <w:pPr>
        <w:pStyle w:val="ListNumber2"/>
        <w:numPr>
          <w:ilvl w:val="0"/>
          <w:numId w:val="15"/>
        </w:numPr>
      </w:pPr>
      <w:proofErr w:type="gramStart"/>
      <w:r>
        <w:t xml:space="preserve">Make a </w:t>
      </w:r>
      <w:r w:rsidR="00683BEC">
        <w:t>decision</w:t>
      </w:r>
      <w:proofErr w:type="gramEnd"/>
      <w:r w:rsidR="00683BEC">
        <w:t xml:space="preserve"> and</w:t>
      </w:r>
      <w:r w:rsidR="00F87A7A">
        <w:t xml:space="preserve"> </w:t>
      </w:r>
      <w:r w:rsidR="00C3106E">
        <w:t xml:space="preserve">write it down. </w:t>
      </w:r>
      <w:r w:rsidR="00362709">
        <w:t xml:space="preserve">It is perfectly fine to </w:t>
      </w:r>
      <w:r w:rsidR="00683BEC">
        <w:t>run your ideas by your peers and your teacher.</w:t>
      </w:r>
    </w:p>
    <w:p w14:paraId="375FA5E9" w14:textId="68B87E32" w:rsidR="001677E1" w:rsidRPr="001677E1" w:rsidRDefault="001677E1" w:rsidP="00310F30">
      <w:pPr>
        <w:pStyle w:val="ListNumber"/>
      </w:pPr>
      <w:r>
        <w:t>Your thought pro</w:t>
      </w:r>
      <w:r w:rsidR="00BD0BFC">
        <w:t>cess</w:t>
      </w:r>
      <w:r>
        <w:t xml:space="preserve"> might look a little like this</w:t>
      </w:r>
      <w:r w:rsidR="00590B87">
        <w:t>.</w:t>
      </w:r>
    </w:p>
    <w:p w14:paraId="5EDDE9D0" w14:textId="462EB555" w:rsidR="001677E1" w:rsidRDefault="001677E1" w:rsidP="006E002E">
      <w:pPr>
        <w:pStyle w:val="ListNumber2"/>
        <w:numPr>
          <w:ilvl w:val="0"/>
          <w:numId w:val="16"/>
        </w:numPr>
      </w:pPr>
      <w:r>
        <w:lastRenderedPageBreak/>
        <w:t xml:space="preserve">Cobby Eckermann repeats the word ‘Yankunytjatjara’. Why </w:t>
      </w:r>
      <w:r w:rsidR="00815780">
        <w:t>does</w:t>
      </w:r>
      <w:r>
        <w:t xml:space="preserve"> she do</w:t>
      </w:r>
      <w:r w:rsidR="00C56DD0">
        <w:t xml:space="preserve"> </w:t>
      </w:r>
      <w:r>
        <w:t xml:space="preserve">this? When something is repeated it usually means that the author wants to highlight an idea. Cobby Eckermann repeats </w:t>
      </w:r>
      <w:r w:rsidRPr="00450258">
        <w:t>Yankunytjatjara’</w:t>
      </w:r>
      <w:r>
        <w:t xml:space="preserve"> 4 times in the first stanza. We know from Cobby Eckermann’s personal context that she is Aboriginal and that she was adopted. The repetition seems to suggest that Cobby Eckermann considers her Aboriginal heritage very important.</w:t>
      </w:r>
    </w:p>
    <w:p w14:paraId="3E7D100F" w14:textId="57E2DB66" w:rsidR="001677E1" w:rsidRPr="00377A60" w:rsidRDefault="001677E1" w:rsidP="006E002E">
      <w:pPr>
        <w:pStyle w:val="ListNumber2"/>
        <w:numPr>
          <w:ilvl w:val="0"/>
          <w:numId w:val="16"/>
        </w:numPr>
      </w:pPr>
      <w:r>
        <w:t xml:space="preserve">Cobby Eckermann moves through a range of pronouns from ‘I’ to ‘my’ to ‘her’ and finally to ‘my’ again. </w:t>
      </w:r>
      <w:r w:rsidR="006F40BD">
        <w:t>W</w:t>
      </w:r>
      <w:r>
        <w:t>hy do</w:t>
      </w:r>
      <w:r w:rsidR="006F40BD">
        <w:t xml:space="preserve">es she do </w:t>
      </w:r>
      <w:r>
        <w:t>this? The use of ‘I’, ‘her’ and ‘my’ suggests that Cobby Eckermann is drawing a clear familial and generational connection to her culture.</w:t>
      </w:r>
    </w:p>
    <w:p w14:paraId="67744C8B" w14:textId="36F6D5EF" w:rsidR="005A6428" w:rsidRPr="00B52978" w:rsidRDefault="005A6428" w:rsidP="00310F30">
      <w:pPr>
        <w:pStyle w:val="Caption"/>
        <w:rPr>
          <w:szCs w:val="24"/>
        </w:rPr>
      </w:pPr>
      <w:r w:rsidRPr="00B52978">
        <w:rPr>
          <w:szCs w:val="24"/>
        </w:rPr>
        <w:t xml:space="preserve">Table </w:t>
      </w:r>
      <w:r w:rsidRPr="00B52978">
        <w:rPr>
          <w:szCs w:val="24"/>
        </w:rPr>
        <w:fldChar w:fldCharType="begin"/>
      </w:r>
      <w:r w:rsidRPr="00B52978">
        <w:rPr>
          <w:szCs w:val="24"/>
        </w:rPr>
        <w:instrText xml:space="preserve"> SEQ Table \* ARABIC </w:instrText>
      </w:r>
      <w:r w:rsidRPr="00B52978">
        <w:rPr>
          <w:szCs w:val="24"/>
        </w:rPr>
        <w:fldChar w:fldCharType="separate"/>
      </w:r>
      <w:r w:rsidR="00D55E47">
        <w:rPr>
          <w:noProof/>
          <w:szCs w:val="24"/>
        </w:rPr>
        <w:t>8</w:t>
      </w:r>
      <w:r w:rsidRPr="00B52978">
        <w:rPr>
          <w:szCs w:val="24"/>
        </w:rPr>
        <w:fldChar w:fldCharType="end"/>
      </w:r>
      <w:r w:rsidRPr="00B52978">
        <w:rPr>
          <w:szCs w:val="24"/>
        </w:rPr>
        <w:t xml:space="preserve"> – ‘Circles and Squares’ – annotations</w:t>
      </w:r>
    </w:p>
    <w:tbl>
      <w:tblPr>
        <w:tblStyle w:val="Tableheader"/>
        <w:tblW w:w="0" w:type="auto"/>
        <w:tblLook w:val="04A0" w:firstRow="1" w:lastRow="0" w:firstColumn="1" w:lastColumn="0" w:noHBand="0" w:noVBand="1"/>
        <w:tblDescription w:val="The poem 'Circles and Squares' broken down into stanzas. Annotations for the first stanza of the poem (first row) has been provided as an example. Some cells have been left blank for students to respond."/>
      </w:tblPr>
      <w:tblGrid>
        <w:gridCol w:w="4814"/>
        <w:gridCol w:w="4814"/>
      </w:tblGrid>
      <w:tr w:rsidR="00E5622E" w:rsidRPr="00B52978" w14:paraId="1C1112ED" w14:textId="77777777" w:rsidTr="00E56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81FC62" w14:textId="013CA7C9" w:rsidR="00E5622E" w:rsidRPr="00590B87" w:rsidRDefault="00E5622E" w:rsidP="00310F30">
            <w:r w:rsidRPr="00590B87">
              <w:t>Poem</w:t>
            </w:r>
          </w:p>
        </w:tc>
        <w:tc>
          <w:tcPr>
            <w:tcW w:w="4814" w:type="dxa"/>
          </w:tcPr>
          <w:p w14:paraId="6FBC0B79" w14:textId="0D63EF11" w:rsidR="00E5622E" w:rsidRPr="00590B87" w:rsidRDefault="00E5622E" w:rsidP="00310F30">
            <w:pPr>
              <w:cnfStyle w:val="100000000000" w:firstRow="1" w:lastRow="0" w:firstColumn="0" w:lastColumn="0" w:oddVBand="0" w:evenVBand="0" w:oddHBand="0" w:evenHBand="0" w:firstRowFirstColumn="0" w:firstRowLastColumn="0" w:lastRowFirstColumn="0" w:lastRowLastColumn="0"/>
            </w:pPr>
            <w:r w:rsidRPr="00590B87">
              <w:t>Annotations</w:t>
            </w:r>
          </w:p>
        </w:tc>
      </w:tr>
      <w:tr w:rsidR="00E5622E" w:rsidRPr="00B52978" w14:paraId="00D8CCC5" w14:textId="77777777" w:rsidTr="00E5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BF6517F" w14:textId="77777777" w:rsidR="00375C61" w:rsidRPr="00375C61" w:rsidRDefault="00E5622E" w:rsidP="00164D68">
            <w:pPr>
              <w:rPr>
                <w:rStyle w:val="Strong"/>
              </w:rPr>
            </w:pPr>
            <w:r w:rsidRPr="001401CB">
              <w:t>I</w:t>
            </w:r>
            <w:r w:rsidRPr="00B52978">
              <w:rPr>
                <w:rStyle w:val="Strong"/>
              </w:rPr>
              <w:t xml:space="preserve"> was born </w:t>
            </w:r>
            <w:r w:rsidRPr="002367A2">
              <w:t>Yankunytjatjara</w:t>
            </w:r>
            <w:r w:rsidR="007D0EBD" w:rsidRPr="002367A2">
              <w:t xml:space="preserve"> </w:t>
            </w:r>
            <w:r w:rsidRPr="001401CB">
              <w:t>My</w:t>
            </w:r>
            <w:r w:rsidRPr="00B52978">
              <w:rPr>
                <w:rStyle w:val="Strong"/>
              </w:rPr>
              <w:t xml:space="preserve"> mother is </w:t>
            </w:r>
            <w:r w:rsidRPr="00375C61">
              <w:rPr>
                <w:rStyle w:val="Strong"/>
              </w:rPr>
              <w:t xml:space="preserve">Yankunytjatjara </w:t>
            </w:r>
            <w:r w:rsidRPr="001401CB">
              <w:t xml:space="preserve">Her </w:t>
            </w:r>
            <w:r w:rsidRPr="00375C61">
              <w:rPr>
                <w:rStyle w:val="Strong"/>
              </w:rPr>
              <w:t>mother is Yankunytjatjara</w:t>
            </w:r>
            <w:r w:rsidR="007D0EBD" w:rsidRPr="00375C61">
              <w:rPr>
                <w:rStyle w:val="Strong"/>
              </w:rPr>
              <w:t xml:space="preserve"> </w:t>
            </w:r>
          </w:p>
          <w:p w14:paraId="560FCC36" w14:textId="3147D655" w:rsidR="00E5622E" w:rsidRPr="00375C61" w:rsidRDefault="00E5622E" w:rsidP="00310F30">
            <w:pPr>
              <w:spacing w:before="0"/>
              <w:rPr>
                <w:rStyle w:val="Strong"/>
                <w:bCs w:val="0"/>
              </w:rPr>
            </w:pPr>
            <w:r w:rsidRPr="001401CB">
              <w:t>My</w:t>
            </w:r>
            <w:r w:rsidRPr="00B52978">
              <w:rPr>
                <w:rStyle w:val="Strong"/>
              </w:rPr>
              <w:t xml:space="preserve"> family is Yankunytjatjara</w:t>
            </w:r>
          </w:p>
        </w:tc>
        <w:tc>
          <w:tcPr>
            <w:tcW w:w="4814" w:type="dxa"/>
          </w:tcPr>
          <w:p w14:paraId="5DA3876B" w14:textId="33142407" w:rsidR="00E5622E" w:rsidRDefault="00CF7999" w:rsidP="00310F30">
            <w:pPr>
              <w:cnfStyle w:val="000000100000" w:firstRow="0" w:lastRow="0" w:firstColumn="0" w:lastColumn="0" w:oddVBand="0" w:evenVBand="0" w:oddHBand="1" w:evenHBand="0" w:firstRowFirstColumn="0" w:firstRowLastColumn="0" w:lastRowFirstColumn="0" w:lastRowLastColumn="0"/>
            </w:pPr>
            <w:r w:rsidRPr="000F3F3C">
              <w:rPr>
                <w:rStyle w:val="Strong"/>
              </w:rPr>
              <w:t>Repetition</w:t>
            </w:r>
            <w:r w:rsidR="001401CB" w:rsidRPr="000F3F3C">
              <w:rPr>
                <w:rStyle w:val="Strong"/>
              </w:rPr>
              <w:t xml:space="preserve"> </w:t>
            </w:r>
            <w:r w:rsidR="001401CB">
              <w:t xml:space="preserve">– </w:t>
            </w:r>
            <w:r>
              <w:t xml:space="preserve">‘Yankunytjatjara’ </w:t>
            </w:r>
            <w:r w:rsidR="004C567A">
              <w:t>is repeated several times. This draws the reader</w:t>
            </w:r>
            <w:r w:rsidR="00197442">
              <w:t>’</w:t>
            </w:r>
            <w:r w:rsidR="004C567A">
              <w:t>s attention to Cobby Eckermann’s Aboriginal heritage</w:t>
            </w:r>
            <w:r w:rsidR="001401CB">
              <w:t>. The repetition reinforces how important her heritage is to her.</w:t>
            </w:r>
          </w:p>
          <w:p w14:paraId="371A23B6" w14:textId="1B0C3E47" w:rsidR="001401CB" w:rsidRPr="00B52978" w:rsidRDefault="001401CB" w:rsidP="00310F30">
            <w:pPr>
              <w:cnfStyle w:val="000000100000" w:firstRow="0" w:lastRow="0" w:firstColumn="0" w:lastColumn="0" w:oddVBand="0" w:evenVBand="0" w:oddHBand="1" w:evenHBand="0" w:firstRowFirstColumn="0" w:firstRowLastColumn="0" w:lastRowFirstColumn="0" w:lastRowLastColumn="0"/>
            </w:pPr>
            <w:r w:rsidRPr="000F3F3C">
              <w:rPr>
                <w:rStyle w:val="Strong"/>
              </w:rPr>
              <w:t>Personal and inclusive pronouns</w:t>
            </w:r>
            <w:r>
              <w:t xml:space="preserve"> – </w:t>
            </w:r>
            <w:r w:rsidR="007F4BF3">
              <w:t xml:space="preserve">Cobby Eckermann’s use of pronouns moving from </w:t>
            </w:r>
            <w:r w:rsidR="00AE43DD">
              <w:t xml:space="preserve">a personal to inclusive pronoun </w:t>
            </w:r>
            <w:r w:rsidR="00F151EE">
              <w:t xml:space="preserve">highlights </w:t>
            </w:r>
            <w:r w:rsidR="0065674E">
              <w:t xml:space="preserve">her familial and </w:t>
            </w:r>
            <w:r w:rsidR="00F151EE">
              <w:t xml:space="preserve">generational </w:t>
            </w:r>
            <w:r w:rsidR="000F3F3C">
              <w:t>connection to her culture.</w:t>
            </w:r>
          </w:p>
        </w:tc>
      </w:tr>
      <w:tr w:rsidR="003C4455" w:rsidRPr="00B52978" w14:paraId="29BD4650" w14:textId="77777777" w:rsidTr="00E5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5D57840" w14:textId="77777777" w:rsidR="003C4455" w:rsidRPr="00375C61" w:rsidRDefault="003C4455" w:rsidP="00310F30">
            <w:pPr>
              <w:rPr>
                <w:rStyle w:val="Strong"/>
              </w:rPr>
            </w:pPr>
            <w:r w:rsidRPr="00375C61">
              <w:rPr>
                <w:rStyle w:val="Strong"/>
              </w:rPr>
              <w:t>I have learnt many things from my Family Elders</w:t>
            </w:r>
          </w:p>
          <w:p w14:paraId="2972FC6E" w14:textId="77777777" w:rsidR="003C4455" w:rsidRPr="00375C61" w:rsidRDefault="003C4455" w:rsidP="00310F30">
            <w:pPr>
              <w:rPr>
                <w:rStyle w:val="Strong"/>
              </w:rPr>
            </w:pPr>
            <w:r w:rsidRPr="00375C61">
              <w:rPr>
                <w:rStyle w:val="Strong"/>
              </w:rPr>
              <w:t>I have grown to recognise that my life travels in Circles</w:t>
            </w:r>
          </w:p>
          <w:p w14:paraId="3B4ABEE2" w14:textId="77777777" w:rsidR="003C4455" w:rsidRPr="00375C61" w:rsidRDefault="003C4455" w:rsidP="00310F30">
            <w:pPr>
              <w:rPr>
                <w:rStyle w:val="Strong"/>
              </w:rPr>
            </w:pPr>
            <w:r w:rsidRPr="00375C61">
              <w:rPr>
                <w:rStyle w:val="Strong"/>
              </w:rPr>
              <w:t>My Aboriginal Culture has taught me that</w:t>
            </w:r>
          </w:p>
          <w:p w14:paraId="18345844" w14:textId="0905DA3F" w:rsidR="003C4455" w:rsidRPr="00164D68" w:rsidRDefault="003C4455" w:rsidP="00310F30">
            <w:pPr>
              <w:rPr>
                <w:rStyle w:val="Strong"/>
                <w:b/>
              </w:rPr>
            </w:pPr>
            <w:r w:rsidRPr="00B52978">
              <w:rPr>
                <w:rStyle w:val="Strong"/>
              </w:rPr>
              <w:t>Universal life is Circular</w:t>
            </w:r>
          </w:p>
        </w:tc>
        <w:tc>
          <w:tcPr>
            <w:tcW w:w="4814" w:type="dxa"/>
          </w:tcPr>
          <w:p w14:paraId="2B2AF31C" w14:textId="2F38BB97" w:rsidR="003C4455" w:rsidRPr="00590B87"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rsidRPr="00B52978" w14:paraId="2B5ACBC4" w14:textId="77777777" w:rsidTr="00E5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66B70C3" w14:textId="77777777" w:rsidR="003C4455" w:rsidRPr="00003230" w:rsidRDefault="003C4455" w:rsidP="00310F30">
            <w:pPr>
              <w:rPr>
                <w:rStyle w:val="Strong"/>
              </w:rPr>
            </w:pPr>
            <w:r w:rsidRPr="00003230">
              <w:rPr>
                <w:rStyle w:val="Strong"/>
              </w:rPr>
              <w:t xml:space="preserve">When I was born I was not allowed to live with </w:t>
            </w:r>
            <w:r w:rsidRPr="00003230">
              <w:rPr>
                <w:rStyle w:val="Strong"/>
              </w:rPr>
              <w:lastRenderedPageBreak/>
              <w:t>my Family</w:t>
            </w:r>
          </w:p>
          <w:p w14:paraId="358791B4" w14:textId="72D1CD51" w:rsidR="003C4455" w:rsidRPr="00375C61" w:rsidRDefault="003C4455" w:rsidP="00310F30">
            <w:pPr>
              <w:rPr>
                <w:rStyle w:val="Strong"/>
              </w:rPr>
            </w:pPr>
            <w:r w:rsidRPr="00003230">
              <w:rPr>
                <w:rStyle w:val="Strong"/>
              </w:rPr>
              <w:t>I grew up in the white man’s world</w:t>
            </w:r>
          </w:p>
        </w:tc>
        <w:tc>
          <w:tcPr>
            <w:tcW w:w="4814" w:type="dxa"/>
          </w:tcPr>
          <w:p w14:paraId="2CED6C26" w14:textId="22035B9C" w:rsidR="003C4455" w:rsidRPr="00590B87"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rsidRPr="00B52978" w14:paraId="576E3141" w14:textId="77777777" w:rsidTr="00E5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3A9C85" w14:textId="77777777" w:rsidR="003C4455" w:rsidRPr="00375C61" w:rsidRDefault="003C4455" w:rsidP="00310F30">
            <w:pPr>
              <w:rPr>
                <w:rStyle w:val="Strong"/>
              </w:rPr>
            </w:pPr>
            <w:r w:rsidRPr="00375C61">
              <w:rPr>
                <w:rStyle w:val="Strong"/>
              </w:rPr>
              <w:t>We lived in a Square house</w:t>
            </w:r>
          </w:p>
          <w:p w14:paraId="0B93876A" w14:textId="77777777" w:rsidR="003C4455" w:rsidRPr="00375C61" w:rsidRDefault="003C4455" w:rsidP="00310F30">
            <w:pPr>
              <w:rPr>
                <w:rStyle w:val="Strong"/>
              </w:rPr>
            </w:pPr>
            <w:r w:rsidRPr="00375C61">
              <w:rPr>
                <w:rStyle w:val="Strong"/>
              </w:rPr>
              <w:t>We picked fruit and vegetables from a neatly fenced Square plot</w:t>
            </w:r>
          </w:p>
          <w:p w14:paraId="35BEB2F8" w14:textId="77777777" w:rsidR="003C4455" w:rsidRPr="00375C61" w:rsidRDefault="003C4455" w:rsidP="00310F30">
            <w:pPr>
              <w:rPr>
                <w:rStyle w:val="Strong"/>
              </w:rPr>
            </w:pPr>
            <w:r w:rsidRPr="00375C61">
              <w:rPr>
                <w:rStyle w:val="Strong"/>
              </w:rPr>
              <w:t>We kept animals in Square paddocks</w:t>
            </w:r>
          </w:p>
          <w:p w14:paraId="6FE4962E" w14:textId="77777777" w:rsidR="003C4455" w:rsidRPr="00375C61" w:rsidRDefault="003C4455" w:rsidP="00310F30">
            <w:pPr>
              <w:rPr>
                <w:rStyle w:val="Strong"/>
              </w:rPr>
            </w:pPr>
            <w:r w:rsidRPr="00375C61">
              <w:rPr>
                <w:rStyle w:val="Strong"/>
              </w:rPr>
              <w:t>We ate at Square tables</w:t>
            </w:r>
          </w:p>
          <w:p w14:paraId="2F62447E" w14:textId="77777777" w:rsidR="003C4455" w:rsidRPr="00375C61" w:rsidRDefault="003C4455" w:rsidP="00310F30">
            <w:pPr>
              <w:rPr>
                <w:rStyle w:val="Strong"/>
              </w:rPr>
            </w:pPr>
            <w:r w:rsidRPr="00375C61">
              <w:rPr>
                <w:rStyle w:val="Strong"/>
              </w:rPr>
              <w:t>We sat on Square chairs</w:t>
            </w:r>
          </w:p>
          <w:p w14:paraId="26AB402B" w14:textId="67EA7142" w:rsidR="003C4455" w:rsidRPr="00B52978" w:rsidRDefault="003C4455" w:rsidP="00310F30">
            <w:pPr>
              <w:rPr>
                <w:rStyle w:val="Strong"/>
              </w:rPr>
            </w:pPr>
            <w:r w:rsidRPr="00B52978">
              <w:rPr>
                <w:rStyle w:val="Strong"/>
              </w:rPr>
              <w:t>I slept in a Square bed</w:t>
            </w:r>
          </w:p>
        </w:tc>
        <w:tc>
          <w:tcPr>
            <w:tcW w:w="4814" w:type="dxa"/>
          </w:tcPr>
          <w:p w14:paraId="12C98133" w14:textId="5BAEE80F" w:rsidR="003C4455" w:rsidRPr="00590B87"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rsidRPr="00B52978" w14:paraId="3BA8627B" w14:textId="77777777" w:rsidTr="00E5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9647F81" w14:textId="18EA3506" w:rsidR="003C4455" w:rsidRPr="00375C61" w:rsidRDefault="003C4455" w:rsidP="00310F30">
            <w:pPr>
              <w:rPr>
                <w:rStyle w:val="Strong"/>
              </w:rPr>
            </w:pPr>
            <w:r w:rsidRPr="00375C61">
              <w:rPr>
                <w:rStyle w:val="Strong"/>
              </w:rPr>
              <w:t>I looked at myself in a Square mirror and did not know who I was</w:t>
            </w:r>
          </w:p>
        </w:tc>
        <w:tc>
          <w:tcPr>
            <w:tcW w:w="4814" w:type="dxa"/>
          </w:tcPr>
          <w:p w14:paraId="5F7C3920" w14:textId="679E3F43" w:rsidR="003C4455" w:rsidRPr="00590B87"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rsidRPr="00B52978" w14:paraId="75BBD776" w14:textId="77777777" w:rsidTr="00E5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50CCAF" w14:textId="77777777" w:rsidR="003C4455" w:rsidRPr="00762C2E" w:rsidRDefault="003C4455" w:rsidP="00310F30">
            <w:pPr>
              <w:rPr>
                <w:rStyle w:val="Strong"/>
              </w:rPr>
            </w:pPr>
            <w:r w:rsidRPr="00762C2E">
              <w:rPr>
                <w:rStyle w:val="Strong"/>
              </w:rPr>
              <w:t>One day I met my Mother</w:t>
            </w:r>
          </w:p>
          <w:p w14:paraId="27C90D06" w14:textId="77777777" w:rsidR="003C4455" w:rsidRPr="00762C2E" w:rsidRDefault="003C4455" w:rsidP="00310F30">
            <w:pPr>
              <w:rPr>
                <w:rStyle w:val="Strong"/>
              </w:rPr>
            </w:pPr>
            <w:r w:rsidRPr="00762C2E">
              <w:rPr>
                <w:rStyle w:val="Strong"/>
              </w:rPr>
              <w:t>I just knew that this meeting was part of our Healing Circle</w:t>
            </w:r>
          </w:p>
          <w:p w14:paraId="6705628A" w14:textId="77777777" w:rsidR="003C4455" w:rsidRPr="00762C2E" w:rsidRDefault="003C4455" w:rsidP="00310F30">
            <w:pPr>
              <w:rPr>
                <w:rStyle w:val="Strong"/>
              </w:rPr>
            </w:pPr>
            <w:r w:rsidRPr="00762C2E">
              <w:rPr>
                <w:rStyle w:val="Strong"/>
              </w:rPr>
              <w:t>Then I began to travel</w:t>
            </w:r>
          </w:p>
          <w:p w14:paraId="54A22D49" w14:textId="77777777" w:rsidR="003C4455" w:rsidRPr="00762C2E" w:rsidRDefault="003C4455" w:rsidP="00310F30">
            <w:pPr>
              <w:rPr>
                <w:rStyle w:val="Strong"/>
              </w:rPr>
            </w:pPr>
            <w:r w:rsidRPr="00762C2E">
              <w:rPr>
                <w:rStyle w:val="Strong"/>
              </w:rPr>
              <w:t>I visited places that I had been before</w:t>
            </w:r>
          </w:p>
          <w:p w14:paraId="0B15EDDB" w14:textId="6CB02B99" w:rsidR="003C4455" w:rsidRPr="00375C61" w:rsidRDefault="003C4455" w:rsidP="00310F30">
            <w:pPr>
              <w:rPr>
                <w:rStyle w:val="Strong"/>
              </w:rPr>
            </w:pPr>
            <w:r w:rsidRPr="00762C2E">
              <w:rPr>
                <w:rStyle w:val="Strong"/>
              </w:rPr>
              <w:t>But this time I sat down with Family</w:t>
            </w:r>
          </w:p>
        </w:tc>
        <w:tc>
          <w:tcPr>
            <w:tcW w:w="4814" w:type="dxa"/>
          </w:tcPr>
          <w:p w14:paraId="6352ACCB" w14:textId="75442BDE" w:rsidR="003C4455" w:rsidRPr="00590B87"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rsidRPr="00B52978" w14:paraId="7C9D35C7" w14:textId="77777777" w:rsidTr="00E5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D4C2BD4" w14:textId="4ABD49A8" w:rsidR="003C4455" w:rsidRPr="00B52978" w:rsidRDefault="003C4455" w:rsidP="00310F30">
            <w:pPr>
              <w:widowControl/>
              <w:mirrorIndents w:val="0"/>
              <w:rPr>
                <w:rStyle w:val="Strong"/>
              </w:rPr>
            </w:pPr>
            <w:r w:rsidRPr="00B52978">
              <w:rPr>
                <w:rStyle w:val="Strong"/>
              </w:rPr>
              <w:t>We gathered closely together by big Round campfires</w:t>
            </w:r>
          </w:p>
          <w:p w14:paraId="75BB39CF" w14:textId="6B13AFCD" w:rsidR="003C4455" w:rsidRPr="00375C61" w:rsidRDefault="003C4455" w:rsidP="00310F30">
            <w:pPr>
              <w:rPr>
                <w:rStyle w:val="Strong"/>
              </w:rPr>
            </w:pPr>
            <w:r w:rsidRPr="00375C61">
              <w:rPr>
                <w:rStyle w:val="Strong"/>
              </w:rPr>
              <w:t>We ate bush tucker feasting on Round ants and berries</w:t>
            </w:r>
          </w:p>
          <w:p w14:paraId="2AA5ACFE" w14:textId="77777777" w:rsidR="003C4455" w:rsidRPr="00375C61" w:rsidRDefault="003C4455" w:rsidP="00310F30">
            <w:pPr>
              <w:rPr>
                <w:rStyle w:val="Strong"/>
              </w:rPr>
            </w:pPr>
            <w:r w:rsidRPr="00375C61">
              <w:rPr>
                <w:rStyle w:val="Strong"/>
              </w:rPr>
              <w:t>We ate meat from animals that live in Round burrows</w:t>
            </w:r>
          </w:p>
          <w:p w14:paraId="30EA4A3E" w14:textId="77777777" w:rsidR="003C4455" w:rsidRPr="00375C61" w:rsidRDefault="003C4455" w:rsidP="00310F30">
            <w:pPr>
              <w:rPr>
                <w:rStyle w:val="Strong"/>
              </w:rPr>
            </w:pPr>
            <w:r w:rsidRPr="00375C61">
              <w:rPr>
                <w:rStyle w:val="Strong"/>
              </w:rPr>
              <w:lastRenderedPageBreak/>
              <w:t>We slept in Circles on the beach around Our fires</w:t>
            </w:r>
          </w:p>
          <w:p w14:paraId="272EE851" w14:textId="77777777" w:rsidR="003C4455" w:rsidRPr="00375C61" w:rsidRDefault="003C4455" w:rsidP="00310F30">
            <w:pPr>
              <w:rPr>
                <w:rStyle w:val="Strong"/>
              </w:rPr>
            </w:pPr>
            <w:r w:rsidRPr="00375C61">
              <w:rPr>
                <w:rStyle w:val="Strong"/>
              </w:rPr>
              <w:t>We sat in the dirt on Our Land that belongs to a big Round planet</w:t>
            </w:r>
          </w:p>
          <w:p w14:paraId="01AA1615" w14:textId="77777777" w:rsidR="003C4455" w:rsidRDefault="003C4455" w:rsidP="00310F30">
            <w:pPr>
              <w:widowControl/>
              <w:mirrorIndents w:val="0"/>
              <w:rPr>
                <w:rStyle w:val="Strong"/>
                <w:b/>
              </w:rPr>
            </w:pPr>
            <w:r w:rsidRPr="00B52978">
              <w:rPr>
                <w:rStyle w:val="Strong"/>
              </w:rPr>
              <w:t>We watched the moon grow to a magnificent yellow Circle</w:t>
            </w:r>
          </w:p>
          <w:p w14:paraId="049659BA" w14:textId="5DECD59C" w:rsidR="003C4455" w:rsidRPr="00B52978" w:rsidRDefault="003C4455" w:rsidP="00310F30">
            <w:pPr>
              <w:widowControl/>
              <w:mirrorIndents w:val="0"/>
              <w:rPr>
                <w:rStyle w:val="Strong"/>
              </w:rPr>
            </w:pPr>
            <w:r w:rsidRPr="00F03B74">
              <w:rPr>
                <w:rStyle w:val="Strong"/>
              </w:rPr>
              <w:t>That was our Time</w:t>
            </w:r>
          </w:p>
        </w:tc>
        <w:tc>
          <w:tcPr>
            <w:tcW w:w="4814" w:type="dxa"/>
          </w:tcPr>
          <w:p w14:paraId="16FCD5A7" w14:textId="1E4C1F7B" w:rsidR="003C4455" w:rsidRPr="00590B87"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rsidRPr="00B52978" w14:paraId="3E8B53AD" w14:textId="77777777" w:rsidTr="00E5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E0FB3D8" w14:textId="77777777" w:rsidR="003C4455" w:rsidRPr="00375C61" w:rsidRDefault="003C4455" w:rsidP="00310F30">
            <w:pPr>
              <w:rPr>
                <w:rStyle w:val="Strong"/>
              </w:rPr>
            </w:pPr>
            <w:r w:rsidRPr="00375C61">
              <w:rPr>
                <w:rStyle w:val="Strong"/>
              </w:rPr>
              <w:t>I have learnt two different ways now</w:t>
            </w:r>
          </w:p>
          <w:p w14:paraId="3B735915" w14:textId="77777777" w:rsidR="003C4455" w:rsidRPr="00375C61" w:rsidRDefault="003C4455" w:rsidP="00310F30">
            <w:pPr>
              <w:rPr>
                <w:rStyle w:val="Strong"/>
              </w:rPr>
            </w:pPr>
            <w:r w:rsidRPr="00375C61">
              <w:rPr>
                <w:rStyle w:val="Strong"/>
              </w:rPr>
              <w:t>I am thankful for this</w:t>
            </w:r>
          </w:p>
          <w:p w14:paraId="726D7B57" w14:textId="532D5EF5" w:rsidR="003C4455" w:rsidRPr="00B52978" w:rsidRDefault="003C4455" w:rsidP="00310F30">
            <w:pPr>
              <w:rPr>
                <w:rStyle w:val="Strong"/>
              </w:rPr>
            </w:pPr>
            <w:r w:rsidRPr="00B52978">
              <w:rPr>
                <w:rStyle w:val="Strong"/>
              </w:rPr>
              <w:t>That is part of my Life Circle</w:t>
            </w:r>
          </w:p>
        </w:tc>
        <w:tc>
          <w:tcPr>
            <w:tcW w:w="4814" w:type="dxa"/>
          </w:tcPr>
          <w:p w14:paraId="6D21A387" w14:textId="311D9A10" w:rsidR="003C4455" w:rsidRPr="00590B87" w:rsidRDefault="003C4455" w:rsidP="00310F30">
            <w:pPr>
              <w:cnfStyle w:val="000000010000" w:firstRow="0" w:lastRow="0" w:firstColumn="0" w:lastColumn="0" w:oddVBand="0" w:evenVBand="0" w:oddHBand="0" w:evenHBand="1" w:firstRowFirstColumn="0" w:firstRowLastColumn="0" w:lastRowFirstColumn="0" w:lastRowLastColumn="0"/>
            </w:pPr>
          </w:p>
        </w:tc>
      </w:tr>
      <w:tr w:rsidR="003C4455" w:rsidRPr="00B52978" w14:paraId="3F15F3C2" w14:textId="77777777" w:rsidTr="00E56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B354DBE" w14:textId="23883D76" w:rsidR="003C4455" w:rsidRPr="00B52978" w:rsidRDefault="003C4455" w:rsidP="00310F30">
            <w:pPr>
              <w:widowControl/>
              <w:mirrorIndents w:val="0"/>
              <w:rPr>
                <w:rStyle w:val="Strong"/>
              </w:rPr>
            </w:pPr>
            <w:r w:rsidRPr="00B52978">
              <w:rPr>
                <w:rStyle w:val="Strong"/>
              </w:rPr>
              <w:t>My heart is Round like a drum ready to echo the Music of my Family</w:t>
            </w:r>
          </w:p>
        </w:tc>
        <w:tc>
          <w:tcPr>
            <w:tcW w:w="4814" w:type="dxa"/>
          </w:tcPr>
          <w:p w14:paraId="66F42400" w14:textId="231E9AA2" w:rsidR="003C4455" w:rsidRPr="00590B87" w:rsidRDefault="003C4455" w:rsidP="00310F30">
            <w:pPr>
              <w:cnfStyle w:val="000000100000" w:firstRow="0" w:lastRow="0" w:firstColumn="0" w:lastColumn="0" w:oddVBand="0" w:evenVBand="0" w:oddHBand="1" w:evenHBand="0" w:firstRowFirstColumn="0" w:firstRowLastColumn="0" w:lastRowFirstColumn="0" w:lastRowLastColumn="0"/>
            </w:pPr>
          </w:p>
        </w:tc>
      </w:tr>
      <w:tr w:rsidR="003C4455" w:rsidRPr="00B52978" w14:paraId="0A3051CD" w14:textId="77777777" w:rsidTr="00E562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FC99E4F" w14:textId="77777777" w:rsidR="003C4455" w:rsidRPr="00F03B74" w:rsidRDefault="003C4455" w:rsidP="00310F30">
            <w:pPr>
              <w:rPr>
                <w:rStyle w:val="Strong"/>
              </w:rPr>
            </w:pPr>
            <w:r w:rsidRPr="00F03B74">
              <w:rPr>
                <w:rStyle w:val="Strong"/>
              </w:rPr>
              <w:t>But the Square within me remains</w:t>
            </w:r>
          </w:p>
          <w:p w14:paraId="487D71D9" w14:textId="34CB1FC1" w:rsidR="003C4455" w:rsidRPr="00B52978" w:rsidRDefault="003C4455" w:rsidP="00310F30">
            <w:pPr>
              <w:rPr>
                <w:rStyle w:val="Strong"/>
              </w:rPr>
            </w:pPr>
            <w:r w:rsidRPr="00F03B74">
              <w:rPr>
                <w:rStyle w:val="Strong"/>
              </w:rPr>
              <w:t>The Square stops me in my entirety</w:t>
            </w:r>
          </w:p>
        </w:tc>
        <w:tc>
          <w:tcPr>
            <w:tcW w:w="4814" w:type="dxa"/>
          </w:tcPr>
          <w:p w14:paraId="0F855C3D" w14:textId="3B0608ED" w:rsidR="003C4455" w:rsidRPr="00590B87" w:rsidRDefault="003C4455" w:rsidP="00310F30">
            <w:pPr>
              <w:cnfStyle w:val="000000010000" w:firstRow="0" w:lastRow="0" w:firstColumn="0" w:lastColumn="0" w:oddVBand="0" w:evenVBand="0" w:oddHBand="0" w:evenHBand="1" w:firstRowFirstColumn="0" w:firstRowLastColumn="0" w:lastRowFirstColumn="0" w:lastRowLastColumn="0"/>
            </w:pPr>
          </w:p>
        </w:tc>
      </w:tr>
    </w:tbl>
    <w:p w14:paraId="3909D41B" w14:textId="18DA404E" w:rsidR="007769A7" w:rsidRPr="00193558" w:rsidRDefault="7BD2585E" w:rsidP="00A14316">
      <w:pPr>
        <w:pStyle w:val="Heading2"/>
      </w:pPr>
      <w:bookmarkStart w:id="20" w:name="_Toc151641899"/>
      <w:r w:rsidRPr="00193558">
        <w:t>‘Circles and Squares</w:t>
      </w:r>
      <w:r w:rsidR="00E5622E" w:rsidRPr="00193558">
        <w:t>’</w:t>
      </w:r>
      <w:r w:rsidRPr="00193558">
        <w:t xml:space="preserve">, activity </w:t>
      </w:r>
      <w:r w:rsidR="00B316B5">
        <w:t>7</w:t>
      </w:r>
      <w:r w:rsidRPr="00193558">
        <w:t xml:space="preserve"> – </w:t>
      </w:r>
      <w:r w:rsidR="00CD1EB9" w:rsidRPr="00193558">
        <w:t>e</w:t>
      </w:r>
      <w:r w:rsidRPr="00193558">
        <w:t xml:space="preserve">xploring </w:t>
      </w:r>
      <w:r w:rsidR="00CD1EB9" w:rsidRPr="00193558">
        <w:t>s</w:t>
      </w:r>
      <w:r w:rsidRPr="00193558">
        <w:t>ymbolism</w:t>
      </w:r>
      <w:bookmarkEnd w:id="20"/>
    </w:p>
    <w:p w14:paraId="15F3140C" w14:textId="16EECA3D" w:rsidR="008D74F1" w:rsidRPr="00932D52" w:rsidRDefault="7BD2585E" w:rsidP="00310F30">
      <w:pPr>
        <w:pStyle w:val="FeatureBox2"/>
        <w:rPr>
          <w:b/>
          <w:bCs/>
        </w:rPr>
      </w:pPr>
      <w:r w:rsidRPr="00B52978">
        <w:rPr>
          <w:b/>
          <w:bCs/>
        </w:rPr>
        <w:t xml:space="preserve">Teacher </w:t>
      </w:r>
      <w:r w:rsidR="00197442">
        <w:rPr>
          <w:b/>
          <w:bCs/>
        </w:rPr>
        <w:t>n</w:t>
      </w:r>
      <w:r w:rsidRPr="00B52978">
        <w:rPr>
          <w:b/>
          <w:bCs/>
        </w:rPr>
        <w:t xml:space="preserve">ote: </w:t>
      </w:r>
      <w:r w:rsidRPr="00B52978">
        <w:t xml:space="preserve">this activity can be completed by students individually, in small groups or as a class. </w:t>
      </w:r>
      <w:r w:rsidR="00861C39">
        <w:t xml:space="preserve">The level of intervention is dependent on the context of the class. Refer students back to </w:t>
      </w:r>
      <w:r w:rsidR="008D74F1" w:rsidRPr="008D74F1">
        <w:rPr>
          <w:rStyle w:val="Strong"/>
        </w:rPr>
        <w:t xml:space="preserve">‘Circles and Squares, activity </w:t>
      </w:r>
      <w:r w:rsidR="002950B7">
        <w:rPr>
          <w:rStyle w:val="Strong"/>
        </w:rPr>
        <w:t>3(</w:t>
      </w:r>
      <w:r w:rsidR="00E27DCE">
        <w:rPr>
          <w:rStyle w:val="Strong"/>
        </w:rPr>
        <w:t>b</w:t>
      </w:r>
      <w:r w:rsidR="002950B7">
        <w:rPr>
          <w:rStyle w:val="Strong"/>
        </w:rPr>
        <w:t>)</w:t>
      </w:r>
      <w:r w:rsidR="008D74F1" w:rsidRPr="008D74F1">
        <w:rPr>
          <w:rStyle w:val="Strong"/>
        </w:rPr>
        <w:t xml:space="preserve"> – </w:t>
      </w:r>
      <w:r w:rsidR="00932D52">
        <w:rPr>
          <w:rStyle w:val="Strong"/>
        </w:rPr>
        <w:t>breaking down the title – symbolism</w:t>
      </w:r>
      <w:r w:rsidR="008D74F1">
        <w:t>.</w:t>
      </w:r>
    </w:p>
    <w:p w14:paraId="72D43029" w14:textId="3C29A314" w:rsidR="007B1DB6" w:rsidRPr="007B1DB6" w:rsidRDefault="007B1DB6" w:rsidP="00310F30">
      <w:pPr>
        <w:rPr>
          <w:rStyle w:val="Strong"/>
        </w:rPr>
      </w:pPr>
      <w:r w:rsidRPr="007B1DB6">
        <w:rPr>
          <w:rStyle w:val="Strong"/>
        </w:rPr>
        <w:t>Reflecting personally</w:t>
      </w:r>
    </w:p>
    <w:p w14:paraId="5729AA11" w14:textId="5619AD33" w:rsidR="00EC7E94" w:rsidRDefault="001070A5" w:rsidP="00310F30">
      <w:r>
        <w:t>Y</w:t>
      </w:r>
      <w:r w:rsidR="00DA30C8">
        <w:t xml:space="preserve">ou have </w:t>
      </w:r>
      <w:r w:rsidR="00230BC9">
        <w:t>reflected on what Cobby Eckermann’s purpose might have been in choosing to call her poem ‘Circles and Squares’.</w:t>
      </w:r>
      <w:r w:rsidR="004D32BE">
        <w:t xml:space="preserve"> </w:t>
      </w:r>
      <w:r w:rsidR="006F2BD5">
        <w:t>This activity, t</w:t>
      </w:r>
      <w:r w:rsidR="00280850">
        <w:t>og</w:t>
      </w:r>
      <w:r w:rsidR="006F2BD5">
        <w:t>ether with y</w:t>
      </w:r>
      <w:r w:rsidR="00F159D1">
        <w:t>our close reading of the poem</w:t>
      </w:r>
      <w:r w:rsidR="006F2BD5">
        <w:t xml:space="preserve">, </w:t>
      </w:r>
      <w:r w:rsidR="00CF2D06">
        <w:t xml:space="preserve">should have provided you with a deeper understanding of </w:t>
      </w:r>
      <w:r w:rsidR="000C676C">
        <w:t xml:space="preserve">what these 2 symbols represent. You are </w:t>
      </w:r>
      <w:r w:rsidR="006F65C9">
        <w:t xml:space="preserve">going </w:t>
      </w:r>
      <w:r w:rsidR="006F65C9">
        <w:lastRenderedPageBreak/>
        <w:t xml:space="preserve">to complete a series of activities which </w:t>
      </w:r>
      <w:r w:rsidR="00DE1BD9">
        <w:t xml:space="preserve">will support your understanding of the ways in which </w:t>
      </w:r>
      <w:r w:rsidR="00CE5413">
        <w:t>poetry prompts us to make connections and to broaden our view</w:t>
      </w:r>
      <w:r w:rsidR="00EC7E94">
        <w:t xml:space="preserve"> of others and the world.</w:t>
      </w:r>
    </w:p>
    <w:p w14:paraId="42EBC96D" w14:textId="2D3A09E7" w:rsidR="007769A7" w:rsidRDefault="001321FA" w:rsidP="006E002E">
      <w:pPr>
        <w:pStyle w:val="ListNumber"/>
        <w:numPr>
          <w:ilvl w:val="0"/>
          <w:numId w:val="6"/>
        </w:numPr>
      </w:pPr>
      <w:r>
        <w:t xml:space="preserve">On the next </w:t>
      </w:r>
      <w:r w:rsidR="002B06BF">
        <w:t>2</w:t>
      </w:r>
      <w:r>
        <w:t xml:space="preserve"> pages you will find an image of a circle and a square.</w:t>
      </w:r>
      <w:r w:rsidR="0074666E">
        <w:t xml:space="preserve"> Thinking carefully about </w:t>
      </w:r>
      <w:r w:rsidR="00A8531B">
        <w:t>how</w:t>
      </w:r>
      <w:r w:rsidR="0074666E">
        <w:t xml:space="preserve"> Cobby Eckermann uses these symbols to represent</w:t>
      </w:r>
      <w:r w:rsidR="00A8531B">
        <w:t xml:space="preserve"> 2 distinct </w:t>
      </w:r>
      <w:r w:rsidR="00AE3EC7">
        <w:t>identities</w:t>
      </w:r>
      <w:r w:rsidR="0074666E">
        <w:t xml:space="preserve">, </w:t>
      </w:r>
      <w:r w:rsidR="002B06BF">
        <w:t xml:space="preserve">consider how these ideas might exist in </w:t>
      </w:r>
      <w:r w:rsidR="002B06BF" w:rsidRPr="002B06BF">
        <w:rPr>
          <w:rStyle w:val="Strong"/>
        </w:rPr>
        <w:t xml:space="preserve">your </w:t>
      </w:r>
      <w:r w:rsidR="002B06BF">
        <w:t>world.</w:t>
      </w:r>
      <w:r w:rsidR="0068407B">
        <w:t xml:space="preserve"> </w:t>
      </w:r>
      <w:r w:rsidR="00E875AA">
        <w:t xml:space="preserve">This might be a very personal activity </w:t>
      </w:r>
      <w:r w:rsidR="004B1005">
        <w:t xml:space="preserve">for you </w:t>
      </w:r>
      <w:r w:rsidR="00E875AA">
        <w:t xml:space="preserve">– you are being asked to think carefully about </w:t>
      </w:r>
      <w:r w:rsidR="009F405D">
        <w:t xml:space="preserve">times you might feel </w:t>
      </w:r>
      <w:r w:rsidR="00D977E5">
        <w:t xml:space="preserve">conflicted or struggle to fit in. </w:t>
      </w:r>
      <w:r w:rsidR="002A3A8E">
        <w:t xml:space="preserve">You do not have to be </w:t>
      </w:r>
      <w:r w:rsidR="00643C04">
        <w:t>too detailed</w:t>
      </w:r>
      <w:r w:rsidR="00466849">
        <w:t>,</w:t>
      </w:r>
      <w:r w:rsidR="00247A7F">
        <w:t xml:space="preserve"> a few words will be fine</w:t>
      </w:r>
      <w:r w:rsidR="000A6A31">
        <w:t xml:space="preserve">. For example, ‘at home </w:t>
      </w:r>
      <w:r w:rsidR="00391751">
        <w:t xml:space="preserve">I </w:t>
      </w:r>
      <w:r w:rsidR="009E5FC2">
        <w:t xml:space="preserve">have to speak </w:t>
      </w:r>
      <w:r w:rsidR="00822C4A">
        <w:t xml:space="preserve">in my </w:t>
      </w:r>
      <w:r w:rsidR="00643C04">
        <w:t xml:space="preserve">cultural </w:t>
      </w:r>
      <w:r w:rsidR="00DB35D6">
        <w:t>language</w:t>
      </w:r>
      <w:r w:rsidR="00930217">
        <w:t xml:space="preserve">, but </w:t>
      </w:r>
      <w:r w:rsidR="00643C04">
        <w:t>at school I have to speak Australian English to fit in’</w:t>
      </w:r>
      <w:r w:rsidR="00A17A80">
        <w:t xml:space="preserve">, or maybe, ‘at home I like to game a lot, but I don’t mention this at school as I don’t want </w:t>
      </w:r>
      <w:r w:rsidR="00644105">
        <w:t xml:space="preserve">my peers to laugh at me.’ </w:t>
      </w:r>
      <w:r w:rsidR="00CE058E">
        <w:t xml:space="preserve">Use the circle </w:t>
      </w:r>
      <w:r w:rsidR="003106C3">
        <w:t>and square shapes below to separate these conflicting identities. You can u</w:t>
      </w:r>
      <w:r w:rsidR="0068407B">
        <w:t>se the following prompts to guide you:</w:t>
      </w:r>
    </w:p>
    <w:p w14:paraId="180FE368" w14:textId="4FDFA68D" w:rsidR="00466849" w:rsidRDefault="00802579" w:rsidP="006E002E">
      <w:pPr>
        <w:pStyle w:val="ListNumber2"/>
        <w:numPr>
          <w:ilvl w:val="0"/>
          <w:numId w:val="17"/>
        </w:numPr>
      </w:pPr>
      <w:r>
        <w:t xml:space="preserve">Do you feel like there are </w:t>
      </w:r>
      <w:r w:rsidR="00466849">
        <w:t xml:space="preserve">2 </w:t>
      </w:r>
      <w:r w:rsidR="00456010">
        <w:t xml:space="preserve">parts of your life which you </w:t>
      </w:r>
      <w:r w:rsidR="00C96845">
        <w:t xml:space="preserve">find difficult to </w:t>
      </w:r>
      <w:r w:rsidR="00FC6864">
        <w:t xml:space="preserve">reconcile? </w:t>
      </w:r>
    </w:p>
    <w:p w14:paraId="7792F416" w14:textId="721AF99E" w:rsidR="00466849" w:rsidRDefault="00020439" w:rsidP="006E002E">
      <w:pPr>
        <w:pStyle w:val="ListNumber2"/>
        <w:numPr>
          <w:ilvl w:val="0"/>
          <w:numId w:val="17"/>
        </w:numPr>
      </w:pPr>
      <w:r>
        <w:t xml:space="preserve">Do you feel like you </w:t>
      </w:r>
      <w:proofErr w:type="gramStart"/>
      <w:r>
        <w:t>have to</w:t>
      </w:r>
      <w:proofErr w:type="gramEnd"/>
      <w:r>
        <w:t xml:space="preserve"> behave or act a certain way </w:t>
      </w:r>
      <w:r w:rsidR="00571DE4">
        <w:t xml:space="preserve">in one aspect of your life but </w:t>
      </w:r>
      <w:r w:rsidR="00E875AA">
        <w:t>behave or act a certain way in another?</w:t>
      </w:r>
    </w:p>
    <w:p w14:paraId="0FE717F7" w14:textId="77777777" w:rsidR="00466849" w:rsidRDefault="00466849">
      <w:pPr>
        <w:suppressAutoHyphens w:val="0"/>
        <w:spacing w:before="0" w:after="160" w:line="259" w:lineRule="auto"/>
      </w:pPr>
      <w:r>
        <w:br w:type="page"/>
      </w:r>
    </w:p>
    <w:p w14:paraId="26A37D46" w14:textId="1DF9624B" w:rsidR="00EB3A5F" w:rsidRDefault="00EB3A5F" w:rsidP="00EB3A5F">
      <w:pPr>
        <w:pStyle w:val="Caption"/>
      </w:pPr>
      <w:r>
        <w:lastRenderedPageBreak/>
        <w:t xml:space="preserve">Figure </w:t>
      </w:r>
      <w:r>
        <w:fldChar w:fldCharType="begin"/>
      </w:r>
      <w:r>
        <w:instrText>SEQ Figure \* ARABIC</w:instrText>
      </w:r>
      <w:r>
        <w:fldChar w:fldCharType="separate"/>
      </w:r>
      <w:r w:rsidR="00D55E47">
        <w:rPr>
          <w:noProof/>
        </w:rPr>
        <w:t>1</w:t>
      </w:r>
      <w:r>
        <w:fldChar w:fldCharType="end"/>
      </w:r>
      <w:r>
        <w:t xml:space="preserve"> – circle</w:t>
      </w:r>
    </w:p>
    <w:p w14:paraId="2C11799A" w14:textId="33A44965" w:rsidR="00EB3A5F" w:rsidRDefault="00EB3A5F">
      <w:pPr>
        <w:suppressAutoHyphens w:val="0"/>
        <w:spacing w:before="0" w:after="160" w:line="259" w:lineRule="auto"/>
      </w:pPr>
      <w:r>
        <w:rPr>
          <w:noProof/>
        </w:rPr>
        <mc:AlternateContent>
          <mc:Choice Requires="wps">
            <w:drawing>
              <wp:inline distT="0" distB="0" distL="0" distR="0" wp14:anchorId="210829A4" wp14:editId="5767F4BB">
                <wp:extent cx="5875564" cy="5614307"/>
                <wp:effectExtent l="19050" t="19050" r="11430" b="24765"/>
                <wp:docPr id="1716939017" name="Flowchart: Connector 1716939017" descr="A circle."/>
                <wp:cNvGraphicFramePr/>
                <a:graphic xmlns:a="http://schemas.openxmlformats.org/drawingml/2006/main">
                  <a:graphicData uri="http://schemas.microsoft.com/office/word/2010/wordprocessingShape">
                    <wps:wsp>
                      <wps:cNvSpPr/>
                      <wps:spPr>
                        <a:xfrm>
                          <a:off x="0" y="0"/>
                          <a:ext cx="5875564" cy="5614307"/>
                        </a:xfrm>
                        <a:prstGeom prst="flowChartConnector">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dgm="http://schemas.openxmlformats.org/drawingml/2006/diagram" xmlns:a="http://schemas.openxmlformats.org/drawingml/2006/main">
            <w:pict w14:anchorId="5EFE9233">
              <v:shapetype id="_x0000_t120" coordsize="21600,21600" o:spt="120" path="m10800,qx,10800,10800,21600,21600,10800,10800,xe" w14:anchorId="5F307DA6">
                <v:path textboxrect="3163,3163,18437,18437" gradientshapeok="t" o:connecttype="custom" o:connectlocs="10800,0;3163,3163;0,10800;3163,18437;10800,21600;18437,18437;21600,10800;18437,3163"/>
              </v:shapetype>
              <v:shape id="Flowchart: Connector 1716939017" style="width:462.65pt;height:442.05pt;visibility:visible;mso-wrap-style:square;mso-left-percent:-10001;mso-top-percent:-10001;mso-position-horizontal:absolute;mso-position-horizontal-relative:char;mso-position-vertical:absolute;mso-position-vertical-relative:line;mso-left-percent:-10001;mso-top-percent:-10001;v-text-anchor:middle" alt="A circle." o:spid="_x0000_s1026" filled="f" strokecolor="black [3213]" strokeweight="3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">
                <v:stroke joinstyle="miter"/>
                <w10:anchorlock/>
              </v:shape>
            </w:pict>
          </mc:Fallback>
        </mc:AlternateContent>
      </w:r>
    </w:p>
    <w:p w14:paraId="6BDC496B" w14:textId="77777777" w:rsidR="00EB3A5F" w:rsidRDefault="00763A72">
      <w:pPr>
        <w:suppressAutoHyphens w:val="0"/>
        <w:spacing w:before="0" w:after="160" w:line="259" w:lineRule="auto"/>
      </w:pPr>
      <w:r>
        <w:br w:type="page"/>
      </w:r>
    </w:p>
    <w:p w14:paraId="752AE50B" w14:textId="2BB9E019" w:rsidR="00EB3A5F" w:rsidRDefault="00EB3A5F" w:rsidP="00EB3A5F">
      <w:pPr>
        <w:pStyle w:val="Caption"/>
      </w:pPr>
      <w:r>
        <w:lastRenderedPageBreak/>
        <w:t xml:space="preserve">Figure </w:t>
      </w:r>
      <w:r>
        <w:fldChar w:fldCharType="begin"/>
      </w:r>
      <w:r>
        <w:instrText>SEQ Figure \* ARABIC</w:instrText>
      </w:r>
      <w:r>
        <w:fldChar w:fldCharType="separate"/>
      </w:r>
      <w:r w:rsidR="00D55E47">
        <w:rPr>
          <w:noProof/>
        </w:rPr>
        <w:t>2</w:t>
      </w:r>
      <w:r>
        <w:fldChar w:fldCharType="end"/>
      </w:r>
      <w:r>
        <w:t xml:space="preserve"> – square</w:t>
      </w:r>
    </w:p>
    <w:p w14:paraId="1D54A4C2" w14:textId="397E8FC5" w:rsidR="00EB3A5F" w:rsidRDefault="00EB3A5F">
      <w:pPr>
        <w:suppressAutoHyphens w:val="0"/>
        <w:spacing w:before="0" w:after="160" w:line="259" w:lineRule="auto"/>
      </w:pPr>
      <w:r>
        <w:rPr>
          <w:noProof/>
        </w:rPr>
        <mc:AlternateContent>
          <mc:Choice Requires="wps">
            <w:drawing>
              <wp:inline distT="0" distB="0" distL="0" distR="0" wp14:anchorId="475E5E18" wp14:editId="2D726703">
                <wp:extent cx="5960745" cy="5932805"/>
                <wp:effectExtent l="19050" t="19050" r="20955" b="10795"/>
                <wp:docPr id="1397513463" name="Rectangle 1397513463" descr="A square."/>
                <wp:cNvGraphicFramePr/>
                <a:graphic xmlns:a="http://schemas.openxmlformats.org/drawingml/2006/main">
                  <a:graphicData uri="http://schemas.microsoft.com/office/word/2010/wordprocessingShape">
                    <wps:wsp>
                      <wps:cNvSpPr/>
                      <wps:spPr>
                        <a:xfrm>
                          <a:off x="0" y="0"/>
                          <a:ext cx="5960745" cy="593280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dgm="http://schemas.openxmlformats.org/drawingml/2006/diagram" xmlns:a="http://schemas.openxmlformats.org/drawingml/2006/main">
            <w:pict w14:anchorId="2D75A3E9">
              <v:rect id="Rectangle 1397513463" style="width:469.35pt;height:467.15pt;visibility:visible;mso-wrap-style:square;mso-left-percent:-10001;mso-top-percent:-10001;mso-position-horizontal:absolute;mso-position-horizontal-relative:char;mso-position-vertical:absolute;mso-position-vertical-relative:line;mso-left-percent:-10001;mso-top-percent:-10001;v-text-anchor:middle" alt="A square." o:spid="_x0000_s1026" filled="f" strokecolor="black [3213]" strokeweight="2.25pt" w14:anchorId="6033F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">
                <w10:anchorlock/>
              </v:rect>
            </w:pict>
          </mc:Fallback>
        </mc:AlternateContent>
      </w:r>
    </w:p>
    <w:p w14:paraId="324DEEC0" w14:textId="560BCA16" w:rsidR="00EB3A5F" w:rsidRDefault="00EB3A5F">
      <w:pPr>
        <w:suppressAutoHyphens w:val="0"/>
        <w:spacing w:before="0" w:after="160" w:line="259" w:lineRule="auto"/>
      </w:pPr>
      <w:r>
        <w:br w:type="page"/>
      </w:r>
    </w:p>
    <w:p w14:paraId="746C19A7" w14:textId="7A8024C4" w:rsidR="00441BF8" w:rsidRDefault="00CC3860" w:rsidP="00310F30">
      <w:pPr>
        <w:pStyle w:val="ListNumber"/>
      </w:pPr>
      <w:r>
        <w:lastRenderedPageBreak/>
        <w:t xml:space="preserve">Your teacher will facilitate a class discussion so that you can share your ideas with the class. </w:t>
      </w:r>
      <w:r w:rsidR="003E71EB">
        <w:t>If you feel comfortable you should contribute</w:t>
      </w:r>
      <w:r w:rsidR="00B73084">
        <w:t>.</w:t>
      </w:r>
      <w:r w:rsidR="003E71EB">
        <w:t xml:space="preserve"> It is very likely that some of your peers </w:t>
      </w:r>
      <w:r w:rsidR="00B156FE">
        <w:t xml:space="preserve">experience the </w:t>
      </w:r>
      <w:r w:rsidR="00B156FE" w:rsidRPr="0056102A">
        <w:t>same</w:t>
      </w:r>
      <w:r w:rsidR="00B156FE">
        <w:t xml:space="preserve"> kinds of worries or fears that you do.</w:t>
      </w:r>
    </w:p>
    <w:p w14:paraId="060B7CF5" w14:textId="654FBB5C" w:rsidR="002F19B5" w:rsidRDefault="001065F8" w:rsidP="00310F30">
      <w:pPr>
        <w:pStyle w:val="ListNumber"/>
      </w:pPr>
      <w:r>
        <w:t xml:space="preserve">Complete the </w:t>
      </w:r>
      <w:hyperlink r:id="rId33" w:history="1">
        <w:r w:rsidR="002F19B5" w:rsidRPr="00C86093">
          <w:rPr>
            <w:rStyle w:val="Hyperlink"/>
          </w:rPr>
          <w:t>Same Different Connect Engage</w:t>
        </w:r>
      </w:hyperlink>
      <w:r>
        <w:t xml:space="preserve"> activity </w:t>
      </w:r>
      <w:r w:rsidR="00E07348">
        <w:t xml:space="preserve">in the table </w:t>
      </w:r>
      <w:r>
        <w:t>below.</w:t>
      </w:r>
    </w:p>
    <w:p w14:paraId="77AB50E1" w14:textId="6F8B3E01" w:rsidR="00A349EA" w:rsidRDefault="00A349EA" w:rsidP="00310F30">
      <w:pPr>
        <w:pStyle w:val="FeatureBox2"/>
      </w:pPr>
      <w:r w:rsidRPr="00D1728F">
        <w:rPr>
          <w:rStyle w:val="Strong"/>
        </w:rPr>
        <w:t>Teacher note</w:t>
      </w:r>
      <w:r w:rsidR="003034A1" w:rsidRPr="00D1728F">
        <w:rPr>
          <w:rStyle w:val="Strong"/>
        </w:rPr>
        <w:t>:</w:t>
      </w:r>
      <w:r w:rsidR="003034A1">
        <w:t xml:space="preserve"> the </w:t>
      </w:r>
      <w:hyperlink r:id="rId34" w:history="1">
        <w:r w:rsidR="00260CD8">
          <w:rPr>
            <w:rStyle w:val="Hyperlink"/>
          </w:rPr>
          <w:t>Same Different Connect Engage</w:t>
        </w:r>
      </w:hyperlink>
      <w:r w:rsidR="00D755CD">
        <w:t xml:space="preserve"> </w:t>
      </w:r>
      <w:r w:rsidR="00260CD8">
        <w:t xml:space="preserve">activity, </w:t>
      </w:r>
      <w:r w:rsidR="00D87F90">
        <w:t>adapted f</w:t>
      </w:r>
      <w:r w:rsidR="00802250">
        <w:t>rom a Harvard Project Zero Thinking Routine of the same name</w:t>
      </w:r>
      <w:r w:rsidR="00D755CD">
        <w:t>,</w:t>
      </w:r>
      <w:r w:rsidR="00B809D4">
        <w:t xml:space="preserve"> is designed to engender empathetic perspective taking</w:t>
      </w:r>
      <w:r w:rsidR="009C2EE5">
        <w:t>. Here students are being asked to reflect on their own experience</w:t>
      </w:r>
      <w:r w:rsidR="00EF3460">
        <w:t xml:space="preserve">, and to try to empathise with Cobby Eckermann’s </w:t>
      </w:r>
      <w:r w:rsidR="00874AAD">
        <w:t>life experience.</w:t>
      </w:r>
    </w:p>
    <w:p w14:paraId="4DE9A1D0" w14:textId="3C2F024D" w:rsidR="00CF4BF4" w:rsidRPr="00CF4BF4" w:rsidRDefault="00CF4BF4" w:rsidP="00310F30">
      <w:pPr>
        <w:pStyle w:val="Caption"/>
      </w:pPr>
      <w:r>
        <w:t xml:space="preserve">Table </w:t>
      </w:r>
      <w:r>
        <w:fldChar w:fldCharType="begin"/>
      </w:r>
      <w:r>
        <w:instrText>SEQ Table \* ARABIC</w:instrText>
      </w:r>
      <w:r>
        <w:fldChar w:fldCharType="separate"/>
      </w:r>
      <w:r w:rsidR="00D55E47">
        <w:rPr>
          <w:noProof/>
        </w:rPr>
        <w:t>9</w:t>
      </w:r>
      <w:r>
        <w:fldChar w:fldCharType="end"/>
      </w:r>
      <w:r>
        <w:t xml:space="preserve"> –</w:t>
      </w:r>
      <w:r w:rsidR="00D1728F">
        <w:t xml:space="preserve"> Same Different </w:t>
      </w:r>
      <w:r w:rsidR="00692CD0">
        <w:t>Connect Engage</w:t>
      </w:r>
    </w:p>
    <w:tbl>
      <w:tblPr>
        <w:tblStyle w:val="Tableheader"/>
        <w:tblW w:w="0" w:type="auto"/>
        <w:tblLook w:val="04A0" w:firstRow="1" w:lastRow="0" w:firstColumn="1" w:lastColumn="0" w:noHBand="0" w:noVBand="1"/>
        <w:tblDescription w:val="Same Different Connect Engage activity. Some cells have been left blank for students to respond."/>
      </w:tblPr>
      <w:tblGrid>
        <w:gridCol w:w="4814"/>
        <w:gridCol w:w="4814"/>
      </w:tblGrid>
      <w:tr w:rsidR="00CF4BF4" w14:paraId="644E21F2" w14:textId="77777777" w:rsidTr="00CF4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30C9EAB" w14:textId="19B7A63D" w:rsidR="00CF4BF4" w:rsidRDefault="00FB17F1" w:rsidP="00310F30">
            <w:pPr>
              <w:pStyle w:val="ListNumber"/>
              <w:numPr>
                <w:ilvl w:val="0"/>
                <w:numId w:val="0"/>
              </w:numPr>
            </w:pPr>
            <w:r>
              <w:t>Same Different Connect Engage</w:t>
            </w:r>
          </w:p>
        </w:tc>
        <w:tc>
          <w:tcPr>
            <w:tcW w:w="4814" w:type="dxa"/>
          </w:tcPr>
          <w:p w14:paraId="362FD6BF" w14:textId="6FE9684B" w:rsidR="00CF4BF4" w:rsidRDefault="00EB4EC9" w:rsidP="00310F30">
            <w:pPr>
              <w:pStyle w:val="ListNumber"/>
              <w:numPr>
                <w:ilvl w:val="0"/>
                <w:numId w:val="0"/>
              </w:numPr>
              <w:cnfStyle w:val="100000000000" w:firstRow="1" w:lastRow="0" w:firstColumn="0" w:lastColumn="0" w:oddVBand="0" w:evenVBand="0" w:oddHBand="0" w:evenHBand="0" w:firstRowFirstColumn="0" w:firstRowLastColumn="0" w:lastRowFirstColumn="0" w:lastRowLastColumn="0"/>
            </w:pPr>
            <w:r>
              <w:t>Response</w:t>
            </w:r>
          </w:p>
        </w:tc>
      </w:tr>
      <w:tr w:rsidR="003C4455" w14:paraId="7AFEA625" w14:textId="77777777" w:rsidTr="00CF4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4792279" w14:textId="03D5AE28" w:rsidR="003C4455" w:rsidRDefault="003C4455" w:rsidP="00310F30">
            <w:pPr>
              <w:pStyle w:val="ListNumber"/>
              <w:numPr>
                <w:ilvl w:val="0"/>
                <w:numId w:val="0"/>
              </w:numPr>
            </w:pPr>
            <w:r>
              <w:t>Same</w:t>
            </w:r>
            <w:r w:rsidRPr="00BB6723">
              <w:rPr>
                <w:rStyle w:val="Strong"/>
              </w:rPr>
              <w:t>: In what ways might you and Ali Cobby Eckermann be similar</w:t>
            </w:r>
            <w:r>
              <w:rPr>
                <w:rStyle w:val="Strong"/>
              </w:rPr>
              <w:t>?</w:t>
            </w:r>
            <w:r w:rsidRPr="00BB6723">
              <w:rPr>
                <w:rStyle w:val="Strong"/>
              </w:rPr>
              <w:t xml:space="preserve"> This </w:t>
            </w:r>
            <w:r>
              <w:rPr>
                <w:rStyle w:val="Strong"/>
              </w:rPr>
              <w:t>does not have to be literal. Have you experienced a time when you have struggled to fit in?</w:t>
            </w:r>
          </w:p>
        </w:tc>
        <w:tc>
          <w:tcPr>
            <w:tcW w:w="4814" w:type="dxa"/>
          </w:tcPr>
          <w:p w14:paraId="562C4277" w14:textId="27751C19" w:rsidR="003C4455" w:rsidRDefault="003C4455" w:rsidP="00310F30">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r>
      <w:tr w:rsidR="003C4455" w14:paraId="627540EA" w14:textId="77777777" w:rsidTr="00CF4B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638CE42" w14:textId="59FDB0D0" w:rsidR="003C4455" w:rsidRDefault="003C4455" w:rsidP="00310F30">
            <w:pPr>
              <w:pStyle w:val="ListNumber"/>
              <w:numPr>
                <w:ilvl w:val="0"/>
                <w:numId w:val="0"/>
              </w:numPr>
            </w:pPr>
            <w:r>
              <w:t>Different</w:t>
            </w:r>
            <w:r w:rsidRPr="009A08E3">
              <w:rPr>
                <w:rStyle w:val="Strong"/>
              </w:rPr>
              <w:t>: In what ways might you and Ali Cobby Eckermann differ? Again, this does not have to be literal.</w:t>
            </w:r>
          </w:p>
        </w:tc>
        <w:tc>
          <w:tcPr>
            <w:tcW w:w="4814" w:type="dxa"/>
          </w:tcPr>
          <w:p w14:paraId="1C4D7459" w14:textId="6B10C429" w:rsidR="003C4455" w:rsidRDefault="003C4455" w:rsidP="00310F30">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r w:rsidR="003C4455" w14:paraId="0CE1BC5A" w14:textId="77777777" w:rsidTr="00CF4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7482EE5" w14:textId="26545D5D" w:rsidR="003C4455" w:rsidRDefault="003C4455" w:rsidP="00310F30">
            <w:pPr>
              <w:pStyle w:val="ListNumber"/>
              <w:numPr>
                <w:ilvl w:val="0"/>
                <w:numId w:val="0"/>
              </w:numPr>
            </w:pPr>
            <w:r>
              <w:t xml:space="preserve">Connect: </w:t>
            </w:r>
            <w:r w:rsidRPr="003724B4">
              <w:rPr>
                <w:rStyle w:val="Strong"/>
              </w:rPr>
              <w:t>In what ways might you and Ali Cobby Eckermann be connected as human beings?</w:t>
            </w:r>
            <w:r>
              <w:rPr>
                <w:rStyle w:val="Strong"/>
              </w:rPr>
              <w:t xml:space="preserve"> Think about what drives us all as human beings, the need to connect or to belong.</w:t>
            </w:r>
          </w:p>
        </w:tc>
        <w:tc>
          <w:tcPr>
            <w:tcW w:w="4814" w:type="dxa"/>
          </w:tcPr>
          <w:p w14:paraId="373BD185" w14:textId="5FA19433" w:rsidR="003C4455" w:rsidRDefault="003C4455" w:rsidP="00310F30">
            <w:pPr>
              <w:pStyle w:val="ListNumber"/>
              <w:numPr>
                <w:ilvl w:val="0"/>
                <w:numId w:val="0"/>
              </w:numPr>
              <w:cnfStyle w:val="000000100000" w:firstRow="0" w:lastRow="0" w:firstColumn="0" w:lastColumn="0" w:oddVBand="0" w:evenVBand="0" w:oddHBand="1" w:evenHBand="0" w:firstRowFirstColumn="0" w:firstRowLastColumn="0" w:lastRowFirstColumn="0" w:lastRowLastColumn="0"/>
            </w:pPr>
          </w:p>
        </w:tc>
      </w:tr>
      <w:tr w:rsidR="003C4455" w14:paraId="58B318D9" w14:textId="77777777" w:rsidTr="00CF4B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0384CA" w14:textId="134D9386" w:rsidR="003C4455" w:rsidRDefault="003C4455" w:rsidP="00310F30">
            <w:pPr>
              <w:pStyle w:val="ListNumber"/>
              <w:numPr>
                <w:ilvl w:val="0"/>
                <w:numId w:val="0"/>
              </w:numPr>
            </w:pPr>
            <w:r>
              <w:t xml:space="preserve">Engage: </w:t>
            </w:r>
            <w:r w:rsidRPr="00504C07">
              <w:rPr>
                <w:rStyle w:val="Strong"/>
              </w:rPr>
              <w:t xml:space="preserve">What would </w:t>
            </w:r>
            <w:r w:rsidR="00825039">
              <w:rPr>
                <w:rStyle w:val="Strong"/>
              </w:rPr>
              <w:t xml:space="preserve">you </w:t>
            </w:r>
            <w:r w:rsidRPr="00504C07">
              <w:rPr>
                <w:rStyle w:val="Strong"/>
              </w:rPr>
              <w:t>ask Ali Cobby Eckermann if you had the chance?</w:t>
            </w:r>
          </w:p>
        </w:tc>
        <w:tc>
          <w:tcPr>
            <w:tcW w:w="4814" w:type="dxa"/>
          </w:tcPr>
          <w:p w14:paraId="610A06C8" w14:textId="521BDC0C" w:rsidR="003C4455" w:rsidRDefault="003C4455" w:rsidP="00310F30">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r>
    </w:tbl>
    <w:p w14:paraId="51E33F50" w14:textId="5AFD8755" w:rsidR="001065F8" w:rsidRDefault="00871EB8" w:rsidP="00310F30">
      <w:pPr>
        <w:pStyle w:val="ListNumber"/>
      </w:pPr>
      <w:r>
        <w:t xml:space="preserve">You are </w:t>
      </w:r>
      <w:r w:rsidR="00FB051C">
        <w:t xml:space="preserve">now going to complete the </w:t>
      </w:r>
      <w:r w:rsidR="002B7DCE">
        <w:t xml:space="preserve">table </w:t>
      </w:r>
      <w:r w:rsidR="00FB051C">
        <w:t>below.</w:t>
      </w:r>
    </w:p>
    <w:p w14:paraId="64D64131" w14:textId="4F26D84B" w:rsidR="007C1E4F" w:rsidRDefault="007C1E4F" w:rsidP="006E002E">
      <w:pPr>
        <w:pStyle w:val="ListNumber2"/>
        <w:numPr>
          <w:ilvl w:val="0"/>
          <w:numId w:val="18"/>
        </w:numPr>
      </w:pPr>
      <w:proofErr w:type="gramStart"/>
      <w:r w:rsidRPr="007C1E4F">
        <w:t>Refer back</w:t>
      </w:r>
      <w:proofErr w:type="gramEnd"/>
      <w:r w:rsidRPr="007C1E4F">
        <w:t xml:space="preserve"> to </w:t>
      </w:r>
      <w:r w:rsidR="000744F8">
        <w:t xml:space="preserve">your </w:t>
      </w:r>
      <w:r w:rsidRPr="007C1E4F">
        <w:rPr>
          <w:rStyle w:val="Strong"/>
        </w:rPr>
        <w:t xml:space="preserve">‘Circles and Squares, activity </w:t>
      </w:r>
      <w:r w:rsidR="00475A3D">
        <w:rPr>
          <w:rStyle w:val="Strong"/>
        </w:rPr>
        <w:t>3</w:t>
      </w:r>
      <w:r w:rsidRPr="007C1E4F">
        <w:rPr>
          <w:rStyle w:val="Strong"/>
        </w:rPr>
        <w:t xml:space="preserve">(b) – </w:t>
      </w:r>
      <w:r w:rsidR="00475A3D">
        <w:rPr>
          <w:rStyle w:val="Strong"/>
        </w:rPr>
        <w:t xml:space="preserve">breaking down the title </w:t>
      </w:r>
      <w:r w:rsidR="00825039">
        <w:rPr>
          <w:rStyle w:val="Strong"/>
        </w:rPr>
        <w:t>–</w:t>
      </w:r>
      <w:r w:rsidR="00475A3D">
        <w:rPr>
          <w:rStyle w:val="Strong"/>
        </w:rPr>
        <w:t xml:space="preserve"> symbolism</w:t>
      </w:r>
      <w:r w:rsidRPr="007C1E4F">
        <w:t>.</w:t>
      </w:r>
    </w:p>
    <w:p w14:paraId="75A04C46" w14:textId="72D93874" w:rsidR="002C6C7C" w:rsidRDefault="000744F8" w:rsidP="006E002E">
      <w:pPr>
        <w:pStyle w:val="ListNumber2"/>
        <w:numPr>
          <w:ilvl w:val="0"/>
          <w:numId w:val="18"/>
        </w:numPr>
      </w:pPr>
      <w:r>
        <w:lastRenderedPageBreak/>
        <w:t xml:space="preserve">Refer to your </w:t>
      </w:r>
      <w:r w:rsidR="002C6C7C">
        <w:t xml:space="preserve">own </w:t>
      </w:r>
      <w:r w:rsidR="006530EB">
        <w:t xml:space="preserve">understanding of </w:t>
      </w:r>
      <w:r w:rsidR="009513AB">
        <w:t xml:space="preserve">what each shape </w:t>
      </w:r>
      <w:r w:rsidR="000F7E57">
        <w:t xml:space="preserve">represents in </w:t>
      </w:r>
      <w:r w:rsidR="000F7E57" w:rsidRPr="000F7E57">
        <w:rPr>
          <w:rStyle w:val="Strong"/>
        </w:rPr>
        <w:t xml:space="preserve">your </w:t>
      </w:r>
      <w:r w:rsidR="000F7E57">
        <w:t>world.</w:t>
      </w:r>
    </w:p>
    <w:p w14:paraId="31F7C5E7" w14:textId="0F54D739" w:rsidR="000F7E57" w:rsidRDefault="00653526" w:rsidP="006E002E">
      <w:pPr>
        <w:pStyle w:val="ListNumber2"/>
        <w:numPr>
          <w:ilvl w:val="0"/>
          <w:numId w:val="18"/>
        </w:numPr>
      </w:pPr>
      <w:r>
        <w:t xml:space="preserve">Consider </w:t>
      </w:r>
      <w:r w:rsidR="00FE175B">
        <w:t>your</w:t>
      </w:r>
      <w:r>
        <w:t xml:space="preserve"> </w:t>
      </w:r>
      <w:r w:rsidR="00D6561C">
        <w:t xml:space="preserve">Same Different </w:t>
      </w:r>
      <w:r w:rsidR="00FE175B">
        <w:t>Connect Engage responses.</w:t>
      </w:r>
    </w:p>
    <w:p w14:paraId="6ECC36DF" w14:textId="46CD3A72" w:rsidR="00D24763" w:rsidRDefault="00424AA0" w:rsidP="006E002E">
      <w:pPr>
        <w:pStyle w:val="ListNumber2"/>
        <w:numPr>
          <w:ilvl w:val="0"/>
          <w:numId w:val="18"/>
        </w:numPr>
      </w:pPr>
      <w:r>
        <w:t>Refer to your annotations of the poem</w:t>
      </w:r>
      <w:r w:rsidR="000460DD">
        <w:t>.</w:t>
      </w:r>
    </w:p>
    <w:p w14:paraId="42BD20FB" w14:textId="611520CD" w:rsidR="002965CF" w:rsidRDefault="00825039" w:rsidP="006E002E">
      <w:pPr>
        <w:pStyle w:val="ListNumber2"/>
        <w:numPr>
          <w:ilvl w:val="0"/>
          <w:numId w:val="18"/>
        </w:numPr>
      </w:pPr>
      <w:r>
        <w:t xml:space="preserve">Use </w:t>
      </w:r>
      <w:r w:rsidR="00723A97">
        <w:t>the</w:t>
      </w:r>
      <w:r w:rsidR="003E765A">
        <w:t xml:space="preserve"> </w:t>
      </w:r>
      <w:r w:rsidR="00DF1C9D">
        <w:t xml:space="preserve">table </w:t>
      </w:r>
      <w:r w:rsidR="009D6873">
        <w:t xml:space="preserve">below </w:t>
      </w:r>
      <w:r w:rsidR="00723A97">
        <w:t xml:space="preserve">to consolidate and create a visual </w:t>
      </w:r>
      <w:r w:rsidR="00943037">
        <w:t xml:space="preserve">representation of </w:t>
      </w:r>
      <w:r w:rsidR="008529A8">
        <w:t>what these shapes represent in Cobby Eckermann’s poem</w:t>
      </w:r>
      <w:r w:rsidR="00DF1C9D">
        <w:t xml:space="preserve">. </w:t>
      </w:r>
    </w:p>
    <w:p w14:paraId="56B72120" w14:textId="4E01315D" w:rsidR="00810A09" w:rsidRPr="00810A09" w:rsidRDefault="006D128F" w:rsidP="00310F30">
      <w:pPr>
        <w:pStyle w:val="Caption"/>
      </w:pPr>
      <w:r>
        <w:t xml:space="preserve">Table </w:t>
      </w:r>
      <w:r>
        <w:fldChar w:fldCharType="begin"/>
      </w:r>
      <w:r>
        <w:instrText>SEQ Table \* ARABIC</w:instrText>
      </w:r>
      <w:r>
        <w:fldChar w:fldCharType="separate"/>
      </w:r>
      <w:r w:rsidR="00D55E47">
        <w:rPr>
          <w:noProof/>
        </w:rPr>
        <w:t>10</w:t>
      </w:r>
      <w:r>
        <w:fldChar w:fldCharType="end"/>
      </w:r>
      <w:r w:rsidR="00810A09">
        <w:t xml:space="preserve"> –</w:t>
      </w:r>
      <w:r w:rsidR="00E05DDC">
        <w:t xml:space="preserve"> </w:t>
      </w:r>
      <w:r w:rsidR="004B6667">
        <w:t>transferring knowledge</w:t>
      </w:r>
    </w:p>
    <w:tbl>
      <w:tblPr>
        <w:tblStyle w:val="Tableheader"/>
        <w:tblW w:w="0" w:type="auto"/>
        <w:tblLook w:val="04A0" w:firstRow="1" w:lastRow="0" w:firstColumn="1" w:lastColumn="0" w:noHBand="0" w:noVBand="1"/>
        <w:tblDescription w:val="Transferring knowledge table. Some cells have been left blank for students to respond."/>
      </w:tblPr>
      <w:tblGrid>
        <w:gridCol w:w="4815"/>
        <w:gridCol w:w="4815"/>
      </w:tblGrid>
      <w:tr w:rsidR="00A7735D" w14:paraId="64835F41" w14:textId="49E7CAEA" w:rsidTr="00825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B555AA7" w14:textId="3C153BB8" w:rsidR="00A7735D" w:rsidRPr="0051799E" w:rsidRDefault="009D6873" w:rsidP="00310F30">
            <w:pPr>
              <w:rPr>
                <w:rFonts w:eastAsia="Arial"/>
              </w:rPr>
            </w:pPr>
            <w:r w:rsidRPr="0051799E">
              <w:rPr>
                <w:rFonts w:eastAsia="Arial"/>
              </w:rPr>
              <w:t>What do</w:t>
            </w:r>
            <w:r w:rsidRPr="0051799E">
              <w:rPr>
                <w:rStyle w:val="Strong"/>
              </w:rPr>
              <w:t xml:space="preserve"> </w:t>
            </w:r>
            <w:r w:rsidRPr="0051799E">
              <w:t>circles</w:t>
            </w:r>
            <w:r w:rsidRPr="0051799E">
              <w:rPr>
                <w:rFonts w:eastAsia="Arial"/>
              </w:rPr>
              <w:t xml:space="preserve"> represent </w:t>
            </w:r>
            <w:r w:rsidR="00825039">
              <w:rPr>
                <w:rFonts w:eastAsia="Arial"/>
              </w:rPr>
              <w:t xml:space="preserve">in </w:t>
            </w:r>
            <w:r w:rsidRPr="0051799E">
              <w:rPr>
                <w:rFonts w:eastAsia="Arial"/>
              </w:rPr>
              <w:t>Cobby Eckermann</w:t>
            </w:r>
            <w:r w:rsidR="00B04B9D" w:rsidRPr="0051799E">
              <w:rPr>
                <w:rFonts w:eastAsia="Arial"/>
              </w:rPr>
              <w:t>’s poem? Include examples.</w:t>
            </w:r>
          </w:p>
        </w:tc>
        <w:tc>
          <w:tcPr>
            <w:tcW w:w="4815" w:type="dxa"/>
          </w:tcPr>
          <w:p w14:paraId="5C6051F1" w14:textId="4CF12B4C" w:rsidR="00A7735D" w:rsidRPr="0051799E" w:rsidRDefault="00B04B9D" w:rsidP="00310F30">
            <w:pPr>
              <w:cnfStyle w:val="100000000000" w:firstRow="1" w:lastRow="0" w:firstColumn="0" w:lastColumn="0" w:oddVBand="0" w:evenVBand="0" w:oddHBand="0" w:evenHBand="0" w:firstRowFirstColumn="0" w:firstRowLastColumn="0" w:lastRowFirstColumn="0" w:lastRowLastColumn="0"/>
              <w:rPr>
                <w:rFonts w:eastAsia="Arial"/>
              </w:rPr>
            </w:pPr>
            <w:r w:rsidRPr="0051799E">
              <w:rPr>
                <w:rFonts w:eastAsia="Arial"/>
              </w:rPr>
              <w:t>What do</w:t>
            </w:r>
            <w:r w:rsidRPr="0051799E">
              <w:rPr>
                <w:rStyle w:val="Strong"/>
              </w:rPr>
              <w:t xml:space="preserve"> </w:t>
            </w:r>
            <w:r w:rsidRPr="0051799E">
              <w:t>squares</w:t>
            </w:r>
            <w:r w:rsidRPr="0051799E">
              <w:rPr>
                <w:rFonts w:eastAsia="Arial"/>
              </w:rPr>
              <w:t xml:space="preserve"> represent </w:t>
            </w:r>
            <w:r w:rsidR="00FA1FBB">
              <w:rPr>
                <w:rFonts w:eastAsia="Arial"/>
              </w:rPr>
              <w:t xml:space="preserve">in </w:t>
            </w:r>
            <w:r w:rsidRPr="0051799E">
              <w:rPr>
                <w:rFonts w:eastAsia="Arial"/>
              </w:rPr>
              <w:t>Cobby Eckermann’s poem? Include examples.</w:t>
            </w:r>
          </w:p>
        </w:tc>
      </w:tr>
      <w:tr w:rsidR="003C4455" w14:paraId="1927A1BC" w14:textId="433891B4" w:rsidTr="00825039">
        <w:trPr>
          <w:cnfStyle w:val="000000100000" w:firstRow="0" w:lastRow="0" w:firstColumn="0" w:lastColumn="0" w:oddVBand="0" w:evenVBand="0" w:oddHBand="1" w:evenHBand="0" w:firstRowFirstColumn="0" w:firstRowLastColumn="0" w:lastRowFirstColumn="0" w:lastRowLastColumn="0"/>
          <w:trHeight w:val="5904"/>
        </w:trPr>
        <w:tc>
          <w:tcPr>
            <w:cnfStyle w:val="001000000000" w:firstRow="0" w:lastRow="0" w:firstColumn="1" w:lastColumn="0" w:oddVBand="0" w:evenVBand="0" w:oddHBand="0" w:evenHBand="0" w:firstRowFirstColumn="0" w:firstRowLastColumn="0" w:lastRowFirstColumn="0" w:lastRowLastColumn="0"/>
            <w:tcW w:w="4815" w:type="dxa"/>
          </w:tcPr>
          <w:p w14:paraId="1EEA2F5C" w14:textId="6105291A" w:rsidR="003C4455" w:rsidRPr="003C4455" w:rsidRDefault="003C4455" w:rsidP="00310F30">
            <w:pPr>
              <w:rPr>
                <w:rFonts w:eastAsia="Arial"/>
                <w:b w:val="0"/>
                <w:bCs/>
              </w:rPr>
            </w:pPr>
          </w:p>
        </w:tc>
        <w:tc>
          <w:tcPr>
            <w:tcW w:w="4815" w:type="dxa"/>
          </w:tcPr>
          <w:p w14:paraId="6C3A6FD1" w14:textId="3639A192" w:rsidR="003C4455" w:rsidRPr="006A3653" w:rsidRDefault="003C4455" w:rsidP="00310F30">
            <w:pPr>
              <w:cnfStyle w:val="000000100000" w:firstRow="0" w:lastRow="0" w:firstColumn="0" w:lastColumn="0" w:oddVBand="0" w:evenVBand="0" w:oddHBand="1" w:evenHBand="0" w:firstRowFirstColumn="0" w:firstRowLastColumn="0" w:lastRowFirstColumn="0" w:lastRowLastColumn="0"/>
            </w:pPr>
          </w:p>
        </w:tc>
      </w:tr>
    </w:tbl>
    <w:p w14:paraId="43D58689" w14:textId="131D6115" w:rsidR="007769A7" w:rsidRDefault="0028E326" w:rsidP="00A14316">
      <w:pPr>
        <w:pStyle w:val="Heading2"/>
      </w:pPr>
      <w:bookmarkStart w:id="21" w:name="_Toc151641900"/>
      <w:r w:rsidRPr="00D9296C">
        <w:t xml:space="preserve">‘Circles and Squares, activity </w:t>
      </w:r>
      <w:r w:rsidR="001C5FD0" w:rsidRPr="00D9296C">
        <w:t>8</w:t>
      </w:r>
      <w:r w:rsidRPr="00D9296C">
        <w:t xml:space="preserve"> – </w:t>
      </w:r>
      <w:r w:rsidR="00C5301F" w:rsidRPr="00D9296C">
        <w:t>m</w:t>
      </w:r>
      <w:r w:rsidRPr="00D9296C">
        <w:t xml:space="preserve">apping </w:t>
      </w:r>
      <w:r w:rsidR="00C5301F" w:rsidRPr="00D9296C">
        <w:t>t</w:t>
      </w:r>
      <w:r w:rsidRPr="00D9296C">
        <w:t>hemes</w:t>
      </w:r>
      <w:bookmarkEnd w:id="21"/>
    </w:p>
    <w:p w14:paraId="1D7C8ED8" w14:textId="1C485002" w:rsidR="00A15CD8" w:rsidRDefault="0028E326" w:rsidP="00310F30">
      <w:pPr>
        <w:pStyle w:val="Featurebox2Bullets"/>
        <w:numPr>
          <w:ilvl w:val="0"/>
          <w:numId w:val="0"/>
        </w:numPr>
      </w:pPr>
      <w:r w:rsidRPr="00B52978">
        <w:rPr>
          <w:b/>
          <w:bCs/>
        </w:rPr>
        <w:t xml:space="preserve">Teacher </w:t>
      </w:r>
      <w:r w:rsidR="00E46BDF">
        <w:rPr>
          <w:b/>
          <w:bCs/>
        </w:rPr>
        <w:t>n</w:t>
      </w:r>
      <w:r w:rsidRPr="00B52978">
        <w:rPr>
          <w:b/>
          <w:bCs/>
        </w:rPr>
        <w:t>ote:</w:t>
      </w:r>
      <w:r w:rsidRPr="00B52978">
        <w:t xml:space="preserve"> </w:t>
      </w:r>
      <w:r w:rsidR="003B1F56">
        <w:t>t</w:t>
      </w:r>
      <w:r w:rsidR="002D705D">
        <w:t xml:space="preserve">his activity will support students to develop a deeper understanding of </w:t>
      </w:r>
      <w:r w:rsidR="00EC0BA2">
        <w:t xml:space="preserve">Cobby </w:t>
      </w:r>
      <w:r w:rsidR="002D705D">
        <w:t>Eckermann’s thematic concerns</w:t>
      </w:r>
      <w:r w:rsidR="00E03D74">
        <w:t>. A</w:t>
      </w:r>
      <w:r w:rsidR="00B7687D">
        <w:t xml:space="preserve">n initial </w:t>
      </w:r>
      <w:r w:rsidR="00E03D74">
        <w:t xml:space="preserve">class discussion </w:t>
      </w:r>
      <w:r w:rsidR="00341C8D">
        <w:t xml:space="preserve">and brainstorm </w:t>
      </w:r>
      <w:r w:rsidR="00B7687D">
        <w:t xml:space="preserve">will support students </w:t>
      </w:r>
      <w:r w:rsidR="00D46951">
        <w:t xml:space="preserve">to navigate the different thematic concerns in the </w:t>
      </w:r>
      <w:r w:rsidR="00E74934">
        <w:t>poem.</w:t>
      </w:r>
      <w:r w:rsidR="00D748E6">
        <w:t xml:space="preserve"> </w:t>
      </w:r>
      <w:r w:rsidR="00FC2BC9">
        <w:t xml:space="preserve">Dependent on the context of the class the mapping activity could be completed in </w:t>
      </w:r>
      <w:r w:rsidR="00FC2BC9" w:rsidRPr="00FC2BC9">
        <w:t>pairs or small groups</w:t>
      </w:r>
      <w:r w:rsidR="00FC2BC9">
        <w:t xml:space="preserve"> with </w:t>
      </w:r>
      <w:r w:rsidR="00FC2BC9" w:rsidRPr="00FC2BC9">
        <w:t xml:space="preserve">each group allocated a </w:t>
      </w:r>
      <w:r w:rsidR="00784F5C">
        <w:t xml:space="preserve">specific </w:t>
      </w:r>
      <w:r w:rsidR="00FC2BC9" w:rsidRPr="00FC2BC9">
        <w:t xml:space="preserve">theme, this </w:t>
      </w:r>
      <w:r w:rsidR="0019311E">
        <w:t xml:space="preserve">could then be </w:t>
      </w:r>
      <w:r w:rsidR="00FC2BC9" w:rsidRPr="00FC2BC9">
        <w:t xml:space="preserve">photocopied and shared amongst the class. </w:t>
      </w:r>
      <w:r w:rsidR="00E24CC0">
        <w:t xml:space="preserve">The </w:t>
      </w:r>
      <w:r w:rsidR="00146F8A" w:rsidRPr="00146F8A">
        <w:t>English K–10 Syllabus</w:t>
      </w:r>
      <w:hyperlink r:id="rId35" w:history="1">
        <w:r w:rsidR="00146F8A">
          <w:rPr>
            <w:rStyle w:val="Hyperlink"/>
          </w:rPr>
          <w:t xml:space="preserve"> 'Glossary</w:t>
        </w:r>
      </w:hyperlink>
      <w:r w:rsidR="00146F8A" w:rsidRPr="00146F8A">
        <w:t>’</w:t>
      </w:r>
      <w:r w:rsidR="000E4E97" w:rsidRPr="00206101">
        <w:t xml:space="preserve"> defines theme</w:t>
      </w:r>
      <w:r w:rsidR="000E4E97">
        <w:t xml:space="preserve"> as ‘a</w:t>
      </w:r>
      <w:r w:rsidR="000E4E97" w:rsidRPr="000E4E97">
        <w:t xml:space="preserve">n overarching or recurring idea that describes attitudes or values that are perceived in a text. A theme may range from the understood ‘moral’ of a text to philosophical </w:t>
      </w:r>
      <w:r w:rsidR="000E4E97" w:rsidRPr="000E4E97">
        <w:lastRenderedPageBreak/>
        <w:t>observations that the audience makes about the events, characters and experiences depicted in a text. A text may have more than one theme</w:t>
      </w:r>
      <w:r w:rsidR="000E4E97">
        <w:t>’</w:t>
      </w:r>
      <w:r w:rsidR="000E4E97" w:rsidRPr="000E4E97">
        <w:t>.</w:t>
      </w:r>
      <w:r w:rsidR="000E4E97">
        <w:t xml:space="preserve"> </w:t>
      </w:r>
      <w:r w:rsidR="00142CA2">
        <w:t>Suggested themes might include:</w:t>
      </w:r>
    </w:p>
    <w:p w14:paraId="6B600C76" w14:textId="317083B7" w:rsidR="00EF3855" w:rsidRDefault="003613DB" w:rsidP="00310F30">
      <w:pPr>
        <w:pStyle w:val="Featurebox2Bullets"/>
      </w:pPr>
      <w:r>
        <w:t xml:space="preserve">a strong </w:t>
      </w:r>
      <w:r w:rsidR="008F6F9C">
        <w:t>p</w:t>
      </w:r>
      <w:r w:rsidR="00E561FE">
        <w:t xml:space="preserve">ersonal identity </w:t>
      </w:r>
      <w:r w:rsidR="00F576FD">
        <w:t xml:space="preserve">is important for </w:t>
      </w:r>
      <w:r w:rsidR="00EA79AD">
        <w:t xml:space="preserve">a sense of </w:t>
      </w:r>
      <w:r w:rsidR="00F576FD">
        <w:t>belonging</w:t>
      </w:r>
    </w:p>
    <w:p w14:paraId="5ECB0AEB" w14:textId="7AA203E7" w:rsidR="00EF3855" w:rsidRDefault="00BF5726" w:rsidP="00310F30">
      <w:pPr>
        <w:pStyle w:val="Featurebox2Bullets"/>
      </w:pPr>
      <w:r>
        <w:t>f</w:t>
      </w:r>
      <w:r w:rsidR="00CF00E8">
        <w:t xml:space="preserve">amilial and cultural connection </w:t>
      </w:r>
      <w:r w:rsidR="00F31947">
        <w:t>forms part of our identity</w:t>
      </w:r>
    </w:p>
    <w:p w14:paraId="2E6EC38C" w14:textId="7F029B92" w:rsidR="00EF3855" w:rsidRDefault="00F31947" w:rsidP="00310F30">
      <w:pPr>
        <w:pStyle w:val="Featurebox2Bullets"/>
      </w:pPr>
      <w:r>
        <w:t xml:space="preserve">loss of </w:t>
      </w:r>
      <w:r w:rsidR="000B5C0C">
        <w:t xml:space="preserve">cultural connection impacts </w:t>
      </w:r>
      <w:r w:rsidR="00C17FFC">
        <w:t>our sense of belonging and identity</w:t>
      </w:r>
    </w:p>
    <w:p w14:paraId="50553F24" w14:textId="77777777" w:rsidR="00A65315" w:rsidRDefault="00EB04A3" w:rsidP="00310F30">
      <w:pPr>
        <w:pStyle w:val="Featurebox2Bullets"/>
      </w:pPr>
      <w:r>
        <w:t>connection to land str</w:t>
      </w:r>
      <w:r w:rsidR="009E2658">
        <w:t>engthens cultural identity</w:t>
      </w:r>
      <w:r w:rsidR="00EF3855">
        <w:t>.</w:t>
      </w:r>
    </w:p>
    <w:p w14:paraId="562067D2" w14:textId="2C449676" w:rsidR="009C0DBB" w:rsidRDefault="00EA4362" w:rsidP="00310F30">
      <w:pPr>
        <w:pStyle w:val="Featurebox2Bullets"/>
        <w:numPr>
          <w:ilvl w:val="0"/>
          <w:numId w:val="0"/>
        </w:numPr>
      </w:pPr>
      <w:r>
        <w:t xml:space="preserve">Using these same thematic concerns for the class discussion and brainstorm activity will </w:t>
      </w:r>
      <w:r w:rsidR="00395500">
        <w:t xml:space="preserve">provide a </w:t>
      </w:r>
      <w:r w:rsidR="00312049">
        <w:t>scaffold for students to build on and to contribute their own ideas.</w:t>
      </w:r>
    </w:p>
    <w:p w14:paraId="19AC693C" w14:textId="629AD0A5" w:rsidR="005831CE" w:rsidRDefault="006C41F8" w:rsidP="00310F30">
      <w:pPr>
        <w:pStyle w:val="FeatureBox3"/>
      </w:pPr>
      <w:r w:rsidRPr="00B43B7E">
        <w:rPr>
          <w:b/>
          <w:bCs/>
        </w:rPr>
        <w:t>Student note:</w:t>
      </w:r>
      <w:r>
        <w:t xml:space="preserve"> </w:t>
      </w:r>
      <w:r w:rsidR="0042768C">
        <w:t>in</w:t>
      </w:r>
      <w:r w:rsidR="005F48F5">
        <w:t xml:space="preserve"> this activity you are going to explore the thematic concerns which are present in </w:t>
      </w:r>
      <w:r w:rsidR="005831CE">
        <w:t>Cobby Eckermann’s poem.</w:t>
      </w:r>
      <w:r>
        <w:t xml:space="preserve"> Your teacher will guide a class discussion exploring the themes:</w:t>
      </w:r>
    </w:p>
    <w:p w14:paraId="1147AEB2" w14:textId="65A3A305" w:rsidR="00426874" w:rsidRDefault="004E088B" w:rsidP="006E002E">
      <w:pPr>
        <w:pStyle w:val="FeatureBox3"/>
        <w:numPr>
          <w:ilvl w:val="0"/>
          <w:numId w:val="27"/>
        </w:numPr>
        <w:ind w:left="567" w:hanging="567"/>
      </w:pPr>
      <w:r>
        <w:t>a</w:t>
      </w:r>
      <w:r w:rsidR="003613DB">
        <w:t xml:space="preserve"> st</w:t>
      </w:r>
      <w:r>
        <w:t xml:space="preserve">rong </w:t>
      </w:r>
      <w:r w:rsidR="00426874">
        <w:t>personal identity is important for a sense of belonging</w:t>
      </w:r>
    </w:p>
    <w:p w14:paraId="06058B81" w14:textId="77777777" w:rsidR="00426874" w:rsidRDefault="00426874" w:rsidP="006E002E">
      <w:pPr>
        <w:pStyle w:val="FeatureBox3"/>
        <w:numPr>
          <w:ilvl w:val="0"/>
          <w:numId w:val="27"/>
        </w:numPr>
        <w:ind w:left="567" w:hanging="567"/>
      </w:pPr>
      <w:r>
        <w:t>familial and cultural connection forms part of our identity</w:t>
      </w:r>
    </w:p>
    <w:p w14:paraId="1DC5871E" w14:textId="77777777" w:rsidR="00426874" w:rsidRDefault="00426874" w:rsidP="006E002E">
      <w:pPr>
        <w:pStyle w:val="FeatureBox3"/>
        <w:numPr>
          <w:ilvl w:val="0"/>
          <w:numId w:val="27"/>
        </w:numPr>
        <w:ind w:left="567" w:hanging="567"/>
      </w:pPr>
      <w:r>
        <w:t>loss of cultural connection impacts our sense of belonging and identity</w:t>
      </w:r>
    </w:p>
    <w:p w14:paraId="3DDD46AA" w14:textId="77777777" w:rsidR="00426874" w:rsidRDefault="00426874" w:rsidP="006E002E">
      <w:pPr>
        <w:pStyle w:val="FeatureBox3"/>
        <w:numPr>
          <w:ilvl w:val="0"/>
          <w:numId w:val="27"/>
        </w:numPr>
        <w:ind w:left="567" w:hanging="567"/>
      </w:pPr>
      <w:r>
        <w:t>connection to land strengthens cultural identity.</w:t>
      </w:r>
    </w:p>
    <w:p w14:paraId="2CB62B3A" w14:textId="30523B5D" w:rsidR="006C41F8" w:rsidRPr="006C41F8" w:rsidRDefault="006C41F8" w:rsidP="00310F30">
      <w:pPr>
        <w:pStyle w:val="FeatureBox3"/>
      </w:pPr>
      <w:r>
        <w:t xml:space="preserve">Try to contribute your ideas to the </w:t>
      </w:r>
      <w:r w:rsidR="006D79F8">
        <w:t xml:space="preserve">discussion </w:t>
      </w:r>
      <w:r w:rsidR="0088707C">
        <w:t xml:space="preserve">and make sure that you make a copy of the </w:t>
      </w:r>
      <w:r w:rsidR="00996406">
        <w:t>brainstorm on the whiteboard into your books</w:t>
      </w:r>
      <w:r w:rsidR="00CC6DC6">
        <w:t xml:space="preserve">. You will be able to refer to </w:t>
      </w:r>
      <w:r w:rsidR="00B43B7E">
        <w:t>this brainstorm as you complete the mapping activity.</w:t>
      </w:r>
    </w:p>
    <w:p w14:paraId="4CA82BB7" w14:textId="14143027" w:rsidR="006A378F" w:rsidRPr="00D9296C" w:rsidRDefault="00CC483B" w:rsidP="006E002E">
      <w:pPr>
        <w:pStyle w:val="ListNumber"/>
        <w:numPr>
          <w:ilvl w:val="0"/>
          <w:numId w:val="7"/>
        </w:numPr>
      </w:pPr>
      <w:r w:rsidRPr="00D9296C">
        <w:t>Complete the mapping activity on the next page</w:t>
      </w:r>
      <w:r w:rsidR="00C12FCA" w:rsidRPr="00D9296C">
        <w:t>.</w:t>
      </w:r>
    </w:p>
    <w:p w14:paraId="44DA54DA" w14:textId="2E709451" w:rsidR="00C12FCA" w:rsidRPr="00A51DF9" w:rsidRDefault="00A41A27" w:rsidP="006E002E">
      <w:pPr>
        <w:pStyle w:val="ListNumber2"/>
        <w:numPr>
          <w:ilvl w:val="0"/>
          <w:numId w:val="19"/>
        </w:numPr>
      </w:pPr>
      <w:r w:rsidRPr="00A51DF9">
        <w:t>U</w:t>
      </w:r>
      <w:r w:rsidR="00C12FCA" w:rsidRPr="00A51DF9">
        <w:t>se the mapping template to respond to each theme</w:t>
      </w:r>
      <w:r w:rsidR="008F1B57" w:rsidRPr="00A51DF9">
        <w:t xml:space="preserve"> (so you will complete the mapping activity 4 times)</w:t>
      </w:r>
      <w:r w:rsidRPr="00A51DF9">
        <w:t>.</w:t>
      </w:r>
    </w:p>
    <w:p w14:paraId="42803F65" w14:textId="4F6D305F" w:rsidR="008F1B57" w:rsidRPr="00A51DF9" w:rsidRDefault="00A41A27" w:rsidP="006E002E">
      <w:pPr>
        <w:pStyle w:val="ListNumber2"/>
        <w:numPr>
          <w:ilvl w:val="0"/>
          <w:numId w:val="19"/>
        </w:numPr>
      </w:pPr>
      <w:r w:rsidRPr="00A51DF9">
        <w:t>I</w:t>
      </w:r>
      <w:r w:rsidR="00155957" w:rsidRPr="00A51DF9">
        <w:t xml:space="preserve">f </w:t>
      </w:r>
      <w:r w:rsidR="00F85258" w:rsidRPr="00A51DF9">
        <w:t>you have identified another theme in the poem</w:t>
      </w:r>
      <w:r w:rsidR="00053CF2">
        <w:t>,</w:t>
      </w:r>
      <w:r w:rsidR="00F85258" w:rsidRPr="00A51DF9">
        <w:t xml:space="preserve"> you could (and should) complete the mapping activity for this theme too</w:t>
      </w:r>
      <w:r w:rsidRPr="00A51DF9">
        <w:t>.</w:t>
      </w:r>
    </w:p>
    <w:p w14:paraId="1113FF85" w14:textId="11635931" w:rsidR="00E75344" w:rsidRPr="00D9296C" w:rsidRDefault="00A41A27" w:rsidP="006E002E">
      <w:pPr>
        <w:pStyle w:val="ListNumber2"/>
        <w:numPr>
          <w:ilvl w:val="0"/>
          <w:numId w:val="19"/>
        </w:numPr>
      </w:pPr>
      <w:r w:rsidRPr="00A51DF9">
        <w:t>Use the prompts on the mapping template to structure your ideas</w:t>
      </w:r>
      <w:r w:rsidR="008367B1" w:rsidRPr="00A51DF9">
        <w:t>. For example, in the box for ‘</w:t>
      </w:r>
      <w:r w:rsidR="005A546C" w:rsidRPr="00A51DF9">
        <w:t>poetic</w:t>
      </w:r>
      <w:r w:rsidR="008367B1" w:rsidRPr="00A51DF9">
        <w:t xml:space="preserve"> purpose</w:t>
      </w:r>
      <w:r w:rsidR="0000130A" w:rsidRPr="00A51DF9">
        <w:t>’</w:t>
      </w:r>
      <w:r w:rsidR="000072B1" w:rsidRPr="00A51DF9">
        <w:t xml:space="preserve"> you might explore Cobby Eckermann’s </w:t>
      </w:r>
      <w:r w:rsidR="004F7640" w:rsidRPr="00A51DF9">
        <w:t xml:space="preserve">purpose in writing about </w:t>
      </w:r>
      <w:r w:rsidR="00E736E2">
        <w:t xml:space="preserve">why </w:t>
      </w:r>
      <w:r w:rsidR="004E088B">
        <w:t xml:space="preserve">a strong </w:t>
      </w:r>
      <w:r w:rsidR="00E736E2">
        <w:t xml:space="preserve">personal identity is important </w:t>
      </w:r>
      <w:r w:rsidR="003613DB">
        <w:t xml:space="preserve">for a sense a </w:t>
      </w:r>
      <w:r w:rsidR="004E088B">
        <w:t>belonging</w:t>
      </w:r>
      <w:r w:rsidR="004F7640" w:rsidRPr="00A51DF9">
        <w:t>.</w:t>
      </w:r>
      <w:r w:rsidR="00AE7716" w:rsidRPr="00A51DF9">
        <w:t xml:space="preserve"> </w:t>
      </w:r>
      <w:r w:rsidR="004E088B">
        <w:t>You could also refer to</w:t>
      </w:r>
      <w:r w:rsidR="00AE7716" w:rsidRPr="00A51DF9">
        <w:t xml:space="preserve"> your responses </w:t>
      </w:r>
      <w:r w:rsidR="001A7912" w:rsidRPr="00A51DF9">
        <w:t>in the Same Different Connection Engage activity.</w:t>
      </w:r>
    </w:p>
    <w:p w14:paraId="1B1A3EF5" w14:textId="17F814C0" w:rsidR="00CD0CB8" w:rsidRPr="00D9296C" w:rsidRDefault="00CD0CB8" w:rsidP="00D9296C">
      <w:pPr>
        <w:sectPr w:rsidR="00CD0CB8" w:rsidRPr="00D9296C" w:rsidSect="007950F1">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134" w:header="709" w:footer="709" w:gutter="0"/>
          <w:pgNumType w:start="0"/>
          <w:cols w:space="708"/>
          <w:titlePg/>
          <w:docGrid w:linePitch="360"/>
        </w:sectPr>
      </w:pPr>
    </w:p>
    <w:p w14:paraId="089EAE12" w14:textId="43BB5B9F" w:rsidR="00574702" w:rsidRDefault="00574702" w:rsidP="00574702">
      <w:pPr>
        <w:pStyle w:val="Caption"/>
      </w:pPr>
      <w:r>
        <w:lastRenderedPageBreak/>
        <w:t xml:space="preserve">Figure </w:t>
      </w:r>
      <w:r>
        <w:fldChar w:fldCharType="begin"/>
      </w:r>
      <w:r>
        <w:instrText>SEQ Figure \* ARABIC</w:instrText>
      </w:r>
      <w:r>
        <w:fldChar w:fldCharType="separate"/>
      </w:r>
      <w:r w:rsidR="00D55E47">
        <w:rPr>
          <w:noProof/>
        </w:rPr>
        <w:t>3</w:t>
      </w:r>
      <w:r>
        <w:fldChar w:fldCharType="end"/>
      </w:r>
      <w:r>
        <w:t xml:space="preserve"> – mapping themes</w:t>
      </w:r>
    </w:p>
    <w:p w14:paraId="17E08DAB" w14:textId="4BB718CC" w:rsidR="003A4057" w:rsidRPr="003A4057" w:rsidRDefault="004453E9" w:rsidP="00310F30">
      <w:r w:rsidRPr="004453E9">
        <w:rPr>
          <w:noProof/>
        </w:rPr>
        <w:drawing>
          <wp:inline distT="0" distB="0" distL="0" distR="0" wp14:anchorId="4A3F1988" wp14:editId="3466475C">
            <wp:extent cx="7114126" cy="5248275"/>
            <wp:effectExtent l="0" t="0" r="0" b="0"/>
            <wp:docPr id="70203983" name="Picture 1" descr="Theme mappi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3983" name="Picture 1" descr="Theme mapping table."/>
                    <pic:cNvPicPr/>
                  </pic:nvPicPr>
                  <pic:blipFill>
                    <a:blip r:embed="rId42"/>
                    <a:stretch>
                      <a:fillRect/>
                    </a:stretch>
                  </pic:blipFill>
                  <pic:spPr>
                    <a:xfrm>
                      <a:off x="0" y="0"/>
                      <a:ext cx="7120259" cy="5252800"/>
                    </a:xfrm>
                    <a:prstGeom prst="rect">
                      <a:avLst/>
                    </a:prstGeom>
                  </pic:spPr>
                </pic:pic>
              </a:graphicData>
            </a:graphic>
          </wp:inline>
        </w:drawing>
      </w:r>
    </w:p>
    <w:p w14:paraId="58EDEDDB" w14:textId="77777777" w:rsidR="00CD0CB8" w:rsidRDefault="00CD0CB8" w:rsidP="00310F30">
      <w:pPr>
        <w:jc w:val="both"/>
        <w:sectPr w:rsidR="00CD0CB8" w:rsidSect="00F46A67">
          <w:pgSz w:w="16838" w:h="11906" w:orient="landscape"/>
          <w:pgMar w:top="1134" w:right="1134" w:bottom="1134" w:left="1134" w:header="709" w:footer="709" w:gutter="0"/>
          <w:cols w:space="708"/>
          <w:docGrid w:linePitch="360"/>
        </w:sectPr>
      </w:pPr>
    </w:p>
    <w:p w14:paraId="24BD3D06" w14:textId="797F88A0" w:rsidR="00222865" w:rsidRPr="0087395B" w:rsidRDefault="00651922" w:rsidP="00310F30">
      <w:pPr>
        <w:jc w:val="both"/>
        <w:rPr>
          <w:rStyle w:val="Strong"/>
        </w:rPr>
      </w:pPr>
      <w:r w:rsidRPr="0087395B">
        <w:rPr>
          <w:rStyle w:val="Strong"/>
        </w:rPr>
        <w:lastRenderedPageBreak/>
        <w:t>Reflection</w:t>
      </w:r>
    </w:p>
    <w:p w14:paraId="15E97E0D" w14:textId="77777777" w:rsidR="00D53C0A" w:rsidRDefault="001E7396" w:rsidP="00310F30">
      <w:pPr>
        <w:pStyle w:val="ListNumber"/>
        <w:rPr>
          <w:noProof/>
        </w:rPr>
      </w:pPr>
      <w:r>
        <w:rPr>
          <w:noProof/>
        </w:rPr>
        <w:t>Choose one of the theme</w:t>
      </w:r>
      <w:r w:rsidR="00163A8D">
        <w:rPr>
          <w:noProof/>
        </w:rPr>
        <w:t>s</w:t>
      </w:r>
      <w:r>
        <w:rPr>
          <w:noProof/>
        </w:rPr>
        <w:t xml:space="preserve"> you have explored.</w:t>
      </w:r>
      <w:r w:rsidR="00680EE2">
        <w:rPr>
          <w:noProof/>
        </w:rPr>
        <w:t xml:space="preserve"> </w:t>
      </w:r>
      <w:r w:rsidR="00076D0D">
        <w:rPr>
          <w:noProof/>
        </w:rPr>
        <w:t xml:space="preserve">Read the following question and then use the lines below to </w:t>
      </w:r>
      <w:r w:rsidR="00453E37">
        <w:rPr>
          <w:noProof/>
        </w:rPr>
        <w:t>write your response.</w:t>
      </w:r>
    </w:p>
    <w:p w14:paraId="3FDECE65" w14:textId="4B13C69F" w:rsidR="00651922" w:rsidRDefault="00651922" w:rsidP="00D53C0A">
      <w:pPr>
        <w:ind w:left="567"/>
        <w:rPr>
          <w:noProof/>
        </w:rPr>
      </w:pPr>
      <w:r>
        <w:rPr>
          <w:noProof/>
        </w:rPr>
        <w:t xml:space="preserve">What does </w:t>
      </w:r>
      <w:r w:rsidR="008D53E7">
        <w:rPr>
          <w:noProof/>
        </w:rPr>
        <w:t>the poem</w:t>
      </w:r>
      <w:r w:rsidR="00453E37">
        <w:rPr>
          <w:noProof/>
        </w:rPr>
        <w:t xml:space="preserve"> reveal about </w:t>
      </w:r>
      <w:r w:rsidR="00453E37" w:rsidRPr="58EF3B6D">
        <w:rPr>
          <w:noProof/>
        </w:rPr>
        <w:t>c</w:t>
      </w:r>
      <w:r w:rsidR="5D4CB730" w:rsidRPr="58EF3B6D">
        <w:rPr>
          <w:noProof/>
        </w:rPr>
        <w:t>u</w:t>
      </w:r>
      <w:r w:rsidR="00453E37" w:rsidRPr="58EF3B6D">
        <w:rPr>
          <w:noProof/>
        </w:rPr>
        <w:t>lture</w:t>
      </w:r>
      <w:r w:rsidR="00453E37">
        <w:rPr>
          <w:noProof/>
        </w:rPr>
        <w:t xml:space="preserve">, identity </w:t>
      </w:r>
      <w:r w:rsidR="003F6EB4">
        <w:rPr>
          <w:noProof/>
        </w:rPr>
        <w:t>or experience?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is used here to create blank lines for students to record answers."/>
      </w:tblPr>
      <w:tblGrid>
        <w:gridCol w:w="9628"/>
      </w:tblGrid>
      <w:tr w:rsidR="003F6EB4" w14:paraId="1ABE345E" w14:textId="77777777" w:rsidTr="0087395B">
        <w:tc>
          <w:tcPr>
            <w:tcW w:w="9628" w:type="dxa"/>
          </w:tcPr>
          <w:p w14:paraId="41EC2117" w14:textId="77777777" w:rsidR="003F6EB4" w:rsidRDefault="003F6EB4" w:rsidP="00310F30">
            <w:pPr>
              <w:jc w:val="both"/>
              <w:rPr>
                <w:noProof/>
              </w:rPr>
            </w:pPr>
          </w:p>
        </w:tc>
      </w:tr>
      <w:tr w:rsidR="003F6EB4" w14:paraId="271CF187" w14:textId="77777777" w:rsidTr="0087395B">
        <w:tc>
          <w:tcPr>
            <w:tcW w:w="9628" w:type="dxa"/>
          </w:tcPr>
          <w:p w14:paraId="0DEBB8CB" w14:textId="77777777" w:rsidR="003F6EB4" w:rsidRDefault="003F6EB4" w:rsidP="00310F30">
            <w:pPr>
              <w:jc w:val="both"/>
              <w:rPr>
                <w:noProof/>
              </w:rPr>
            </w:pPr>
          </w:p>
        </w:tc>
      </w:tr>
      <w:tr w:rsidR="003F6EB4" w14:paraId="41B74DF0" w14:textId="77777777" w:rsidTr="0087395B">
        <w:tc>
          <w:tcPr>
            <w:tcW w:w="9628" w:type="dxa"/>
          </w:tcPr>
          <w:p w14:paraId="1C6AA136" w14:textId="77777777" w:rsidR="003F6EB4" w:rsidRDefault="003F6EB4" w:rsidP="00310F30">
            <w:pPr>
              <w:jc w:val="both"/>
              <w:rPr>
                <w:noProof/>
              </w:rPr>
            </w:pPr>
          </w:p>
        </w:tc>
      </w:tr>
      <w:tr w:rsidR="003F6EB4" w14:paraId="1A522331" w14:textId="77777777" w:rsidTr="0087395B">
        <w:tc>
          <w:tcPr>
            <w:tcW w:w="9628" w:type="dxa"/>
          </w:tcPr>
          <w:p w14:paraId="3035C84E" w14:textId="77777777" w:rsidR="003F6EB4" w:rsidRDefault="003F6EB4" w:rsidP="00310F30">
            <w:pPr>
              <w:jc w:val="both"/>
              <w:rPr>
                <w:noProof/>
              </w:rPr>
            </w:pPr>
          </w:p>
        </w:tc>
      </w:tr>
      <w:tr w:rsidR="003F6EB4" w14:paraId="58F97112" w14:textId="77777777" w:rsidTr="0087395B">
        <w:tc>
          <w:tcPr>
            <w:tcW w:w="9628" w:type="dxa"/>
          </w:tcPr>
          <w:p w14:paraId="5C1CD3E2" w14:textId="77777777" w:rsidR="003F6EB4" w:rsidRDefault="003F6EB4" w:rsidP="00310F30">
            <w:pPr>
              <w:jc w:val="both"/>
              <w:rPr>
                <w:noProof/>
              </w:rPr>
            </w:pPr>
          </w:p>
        </w:tc>
      </w:tr>
      <w:tr w:rsidR="003F6EB4" w14:paraId="16171EA4" w14:textId="77777777" w:rsidTr="0087395B">
        <w:tc>
          <w:tcPr>
            <w:tcW w:w="9628" w:type="dxa"/>
          </w:tcPr>
          <w:p w14:paraId="7473B5EC" w14:textId="77777777" w:rsidR="003F6EB4" w:rsidRDefault="003F6EB4" w:rsidP="00310F30">
            <w:pPr>
              <w:jc w:val="both"/>
              <w:rPr>
                <w:noProof/>
              </w:rPr>
            </w:pPr>
          </w:p>
        </w:tc>
      </w:tr>
      <w:tr w:rsidR="003F6EB4" w14:paraId="4BCC3F9E" w14:textId="77777777" w:rsidTr="0087395B">
        <w:tc>
          <w:tcPr>
            <w:tcW w:w="9628" w:type="dxa"/>
          </w:tcPr>
          <w:p w14:paraId="0FFF2F74" w14:textId="77777777" w:rsidR="003F6EB4" w:rsidRDefault="003F6EB4" w:rsidP="00310F30">
            <w:pPr>
              <w:jc w:val="both"/>
              <w:rPr>
                <w:noProof/>
              </w:rPr>
            </w:pPr>
          </w:p>
        </w:tc>
      </w:tr>
      <w:tr w:rsidR="003F6EB4" w14:paraId="3570135D" w14:textId="77777777" w:rsidTr="0087395B">
        <w:tc>
          <w:tcPr>
            <w:tcW w:w="9628" w:type="dxa"/>
          </w:tcPr>
          <w:p w14:paraId="75B17F5D" w14:textId="77777777" w:rsidR="003F6EB4" w:rsidRDefault="003F6EB4" w:rsidP="00310F30">
            <w:pPr>
              <w:jc w:val="both"/>
              <w:rPr>
                <w:noProof/>
              </w:rPr>
            </w:pPr>
          </w:p>
        </w:tc>
      </w:tr>
      <w:tr w:rsidR="0087395B" w14:paraId="6A681029" w14:textId="77777777" w:rsidTr="0087395B">
        <w:tc>
          <w:tcPr>
            <w:tcW w:w="9628" w:type="dxa"/>
          </w:tcPr>
          <w:p w14:paraId="7457E138" w14:textId="77777777" w:rsidR="0087395B" w:rsidRDefault="0087395B" w:rsidP="00310F30">
            <w:pPr>
              <w:jc w:val="both"/>
              <w:rPr>
                <w:noProof/>
              </w:rPr>
            </w:pPr>
          </w:p>
        </w:tc>
      </w:tr>
      <w:tr w:rsidR="0087395B" w14:paraId="6BECFE2E" w14:textId="77777777" w:rsidTr="0087395B">
        <w:tc>
          <w:tcPr>
            <w:tcW w:w="9628" w:type="dxa"/>
          </w:tcPr>
          <w:p w14:paraId="16022909" w14:textId="77777777" w:rsidR="0087395B" w:rsidRDefault="0087395B" w:rsidP="00310F30">
            <w:pPr>
              <w:jc w:val="both"/>
              <w:rPr>
                <w:noProof/>
              </w:rPr>
            </w:pPr>
          </w:p>
        </w:tc>
      </w:tr>
      <w:tr w:rsidR="0087395B" w14:paraId="66942E10" w14:textId="77777777" w:rsidTr="0087395B">
        <w:tc>
          <w:tcPr>
            <w:tcW w:w="9628" w:type="dxa"/>
          </w:tcPr>
          <w:p w14:paraId="1B8208B1" w14:textId="77777777" w:rsidR="0087395B" w:rsidRDefault="0087395B" w:rsidP="00310F30">
            <w:pPr>
              <w:jc w:val="both"/>
              <w:rPr>
                <w:noProof/>
              </w:rPr>
            </w:pPr>
          </w:p>
        </w:tc>
      </w:tr>
      <w:tr w:rsidR="0087395B" w14:paraId="595DBDBD" w14:textId="77777777" w:rsidTr="0087395B">
        <w:tc>
          <w:tcPr>
            <w:tcW w:w="9628" w:type="dxa"/>
          </w:tcPr>
          <w:p w14:paraId="78A7D32F" w14:textId="77777777" w:rsidR="0087395B" w:rsidRDefault="0087395B" w:rsidP="00310F30">
            <w:pPr>
              <w:jc w:val="both"/>
              <w:rPr>
                <w:noProof/>
              </w:rPr>
            </w:pPr>
          </w:p>
        </w:tc>
      </w:tr>
      <w:tr w:rsidR="0087395B" w14:paraId="056A1E2A" w14:textId="77777777" w:rsidTr="0087395B">
        <w:tc>
          <w:tcPr>
            <w:tcW w:w="9628" w:type="dxa"/>
          </w:tcPr>
          <w:p w14:paraId="7B123AE3" w14:textId="77777777" w:rsidR="0087395B" w:rsidRDefault="0087395B" w:rsidP="00310F30">
            <w:pPr>
              <w:jc w:val="both"/>
              <w:rPr>
                <w:noProof/>
              </w:rPr>
            </w:pPr>
          </w:p>
        </w:tc>
      </w:tr>
      <w:tr w:rsidR="0087395B" w14:paraId="3DFC031C" w14:textId="77777777" w:rsidTr="0087395B">
        <w:tc>
          <w:tcPr>
            <w:tcW w:w="9628" w:type="dxa"/>
          </w:tcPr>
          <w:p w14:paraId="3CF5D513" w14:textId="77777777" w:rsidR="0087395B" w:rsidRDefault="0087395B" w:rsidP="00310F30">
            <w:pPr>
              <w:jc w:val="both"/>
              <w:rPr>
                <w:noProof/>
              </w:rPr>
            </w:pPr>
          </w:p>
        </w:tc>
      </w:tr>
      <w:tr w:rsidR="0087395B" w14:paraId="4CF2814C" w14:textId="77777777" w:rsidTr="0087395B">
        <w:tc>
          <w:tcPr>
            <w:tcW w:w="9628" w:type="dxa"/>
          </w:tcPr>
          <w:p w14:paraId="6B057F53" w14:textId="77777777" w:rsidR="0087395B" w:rsidRDefault="0087395B" w:rsidP="00310F30">
            <w:pPr>
              <w:jc w:val="both"/>
              <w:rPr>
                <w:noProof/>
              </w:rPr>
            </w:pPr>
          </w:p>
        </w:tc>
      </w:tr>
    </w:tbl>
    <w:p w14:paraId="121437D6" w14:textId="5D018D37" w:rsidR="007769A7" w:rsidRPr="00B52978" w:rsidRDefault="007769A7" w:rsidP="00310F30">
      <w:pPr>
        <w:jc w:val="both"/>
      </w:pPr>
    </w:p>
    <w:p w14:paraId="09006EFA" w14:textId="6D3730E2" w:rsidR="007769A7" w:rsidRPr="00AB4D98" w:rsidRDefault="008B4768" w:rsidP="00AB4D98">
      <w:pPr>
        <w:pStyle w:val="Heading2"/>
      </w:pPr>
      <w:bookmarkStart w:id="22" w:name="_Toc151641901"/>
      <w:r w:rsidRPr="00AB4D98">
        <w:lastRenderedPageBreak/>
        <w:t>C</w:t>
      </w:r>
      <w:r w:rsidR="37442475" w:rsidRPr="00AB4D98">
        <w:t xml:space="preserve">ore formative task </w:t>
      </w:r>
      <w:r w:rsidR="7A78AD79" w:rsidRPr="00AB4D98">
        <w:t>3</w:t>
      </w:r>
      <w:r w:rsidR="37442475" w:rsidRPr="00AB4D98">
        <w:t xml:space="preserve"> –</w:t>
      </w:r>
      <w:r w:rsidR="0094703F">
        <w:t xml:space="preserve"> </w:t>
      </w:r>
      <w:r w:rsidR="37442475" w:rsidRPr="00AB4D98">
        <w:t>analytical paragraph</w:t>
      </w:r>
      <w:bookmarkEnd w:id="22"/>
    </w:p>
    <w:p w14:paraId="6D976335" w14:textId="0EACDD59" w:rsidR="007769A7" w:rsidRPr="00B52978" w:rsidRDefault="3FB081A8" w:rsidP="001C2AE9">
      <w:pPr>
        <w:pStyle w:val="FeatureBox2"/>
      </w:pPr>
      <w:r w:rsidRPr="00B52978">
        <w:rPr>
          <w:b/>
          <w:bCs/>
        </w:rPr>
        <w:t xml:space="preserve">Teacher note: </w:t>
      </w:r>
      <w:r w:rsidRPr="00B52978">
        <w:t xml:space="preserve">this core formative task provides steps that can be used in the planning of the paragraph. There is an opportunity here to integrate any specific writing scaffolds or structures that are included within your School Improvement Plan as part of a whole-school writing focus, such as ALARM or PEEL. There is also an opportunity to add in planning steps dependent on the needs of your students. This could include sentence-level and word-level strategies such as connectives or nominalisation. You </w:t>
      </w:r>
      <w:r w:rsidR="005041BC">
        <w:t>may</w:t>
      </w:r>
      <w:r w:rsidR="005041BC" w:rsidRPr="00B52978">
        <w:t xml:space="preserve"> </w:t>
      </w:r>
      <w:r w:rsidRPr="00B52978">
        <w:t>also want to provide some word banks to support students with vocabulary selection. Use and adapt this planning template and formative task as required for your students.</w:t>
      </w:r>
    </w:p>
    <w:p w14:paraId="13B4B069" w14:textId="04E7F397" w:rsidR="007769A7" w:rsidRPr="00B52978" w:rsidRDefault="3FB081A8" w:rsidP="00310F30">
      <w:pPr>
        <w:pStyle w:val="FeatureBox3"/>
        <w:jc w:val="both"/>
      </w:pPr>
      <w:r w:rsidRPr="00B52978">
        <w:rPr>
          <w:b/>
          <w:bCs/>
        </w:rPr>
        <w:t xml:space="preserve">Student note: </w:t>
      </w:r>
      <w:r w:rsidRPr="00B52978">
        <w:t>the steps provided in this task are one approach that you could take to planning a response. In your formal assessment task, you will need to demonstrate detailed knowledge of the poems you have studied</w:t>
      </w:r>
      <w:r w:rsidR="00622A19">
        <w:t xml:space="preserve">. </w:t>
      </w:r>
      <w:r w:rsidRPr="00B52978">
        <w:t>Knowing how to scaffold your thinking and making deep connections between the ideas expressed in the poems and how they are expressed will help you when you get to the assessment task.</w:t>
      </w:r>
    </w:p>
    <w:p w14:paraId="488A699E" w14:textId="4B5841C0" w:rsidR="00D70181" w:rsidRPr="009D15B7" w:rsidRDefault="00B674A7" w:rsidP="006E002E">
      <w:pPr>
        <w:pStyle w:val="ListNumber"/>
        <w:numPr>
          <w:ilvl w:val="0"/>
          <w:numId w:val="20"/>
        </w:numPr>
      </w:pPr>
      <w:r w:rsidRPr="009D15B7">
        <w:t xml:space="preserve">You are going to answer the question in the box below. </w:t>
      </w:r>
      <w:r w:rsidR="009D15B7" w:rsidRPr="009D15B7">
        <w:t>Your answer will be in the form of an analytical paragraph. Use the steps outlined to plan for and then compose your answer.</w:t>
      </w:r>
    </w:p>
    <w:p w14:paraId="6E5F1F88" w14:textId="3CD20D7B" w:rsidR="007769A7" w:rsidRPr="00B52978" w:rsidRDefault="3FB081A8" w:rsidP="00310F30">
      <w:pPr>
        <w:jc w:val="both"/>
      </w:pPr>
      <w:r w:rsidRPr="00B52978">
        <w:rPr>
          <w:rFonts w:eastAsia="Arial"/>
          <w:b/>
          <w:bCs/>
        </w:rPr>
        <w:t>Question</w:t>
      </w:r>
    </w:p>
    <w:p w14:paraId="6F6484B7" w14:textId="74578006" w:rsidR="007769A7" w:rsidRPr="002201C5" w:rsidRDefault="3FB081A8" w:rsidP="00310F30">
      <w:pPr>
        <w:pStyle w:val="FeatureBox"/>
      </w:pPr>
      <w:r w:rsidRPr="002201C5">
        <w:t xml:space="preserve">How do Aboriginal poets use figurative language to represent their culture, </w:t>
      </w:r>
      <w:proofErr w:type="gramStart"/>
      <w:r w:rsidRPr="002201C5">
        <w:t>identity</w:t>
      </w:r>
      <w:proofErr w:type="gramEnd"/>
      <w:r w:rsidRPr="002201C5">
        <w:t xml:space="preserve"> and experiences?</w:t>
      </w:r>
    </w:p>
    <w:p w14:paraId="1A7FA991" w14:textId="7CD20217" w:rsidR="007769A7" w:rsidRPr="008F56DB" w:rsidRDefault="3FB081A8" w:rsidP="008F56DB">
      <w:pPr>
        <w:pStyle w:val="Heading3"/>
        <w:rPr>
          <w:rStyle w:val="Strong"/>
          <w:b w:val="0"/>
          <w:bCs w:val="0"/>
        </w:rPr>
      </w:pPr>
      <w:bookmarkStart w:id="23" w:name="_Toc151641902"/>
      <w:r w:rsidRPr="008F56DB">
        <w:rPr>
          <w:rStyle w:val="Strong"/>
          <w:b w:val="0"/>
          <w:bCs w:val="0"/>
        </w:rPr>
        <w:t>Identifying the demands of the question</w:t>
      </w:r>
      <w:bookmarkEnd w:id="23"/>
    </w:p>
    <w:p w14:paraId="7208770E" w14:textId="739847BE" w:rsidR="0072544D" w:rsidRDefault="3FB081A8" w:rsidP="00310F30">
      <w:pPr>
        <w:pStyle w:val="ListNumber"/>
      </w:pPr>
      <w:r w:rsidRPr="00B52978">
        <w:t>Use the questions in the table below to clarify the key words in the question and brainstorm ways to address the key words.</w:t>
      </w:r>
    </w:p>
    <w:p w14:paraId="3405376A" w14:textId="77777777" w:rsidR="0072544D" w:rsidRDefault="0072544D">
      <w:pPr>
        <w:suppressAutoHyphens w:val="0"/>
        <w:spacing w:before="0" w:after="160" w:line="259" w:lineRule="auto"/>
      </w:pPr>
      <w:r>
        <w:br w:type="page"/>
      </w:r>
    </w:p>
    <w:p w14:paraId="7A789D8F" w14:textId="529389FB" w:rsidR="007769A7" w:rsidRPr="00B52978" w:rsidRDefault="002201C5" w:rsidP="00310F30">
      <w:pPr>
        <w:pStyle w:val="Caption"/>
      </w:pPr>
      <w:r>
        <w:lastRenderedPageBreak/>
        <w:t xml:space="preserve">Table </w:t>
      </w:r>
      <w:r>
        <w:fldChar w:fldCharType="begin"/>
      </w:r>
      <w:r>
        <w:instrText>SEQ Table \* ARABIC</w:instrText>
      </w:r>
      <w:r>
        <w:fldChar w:fldCharType="separate"/>
      </w:r>
      <w:r w:rsidR="00D55E47">
        <w:rPr>
          <w:noProof/>
        </w:rPr>
        <w:t>11</w:t>
      </w:r>
      <w:r>
        <w:fldChar w:fldCharType="end"/>
      </w:r>
      <w:r>
        <w:t xml:space="preserve"> – </w:t>
      </w:r>
      <w:r w:rsidR="3FB081A8" w:rsidRPr="00B52978">
        <w:rPr>
          <w:rFonts w:eastAsia="Arial"/>
          <w:bCs/>
        </w:rPr>
        <w:t>identifying the demands of the question</w:t>
      </w:r>
    </w:p>
    <w:tbl>
      <w:tblPr>
        <w:tblStyle w:val="Tableheader"/>
        <w:tblW w:w="0" w:type="auto"/>
        <w:tblLayout w:type="fixed"/>
        <w:tblLook w:val="04A0" w:firstRow="1" w:lastRow="0" w:firstColumn="1" w:lastColumn="0" w:noHBand="0" w:noVBand="1"/>
        <w:tblDescription w:val="Identifying the demands of the question table. Some cells have been left blank for students to respond."/>
      </w:tblPr>
      <w:tblGrid>
        <w:gridCol w:w="3810"/>
        <w:gridCol w:w="5805"/>
      </w:tblGrid>
      <w:tr w:rsidR="7BC63131" w:rsidRPr="002C23A0" w14:paraId="28C85106" w14:textId="77777777" w:rsidTr="007254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538E8D98" w14:textId="050F84EC" w:rsidR="7BC63131" w:rsidRPr="002C23A0" w:rsidRDefault="7BC63131" w:rsidP="002C23A0">
            <w:r w:rsidRPr="002C23A0">
              <w:t>Breaking down the question</w:t>
            </w:r>
          </w:p>
        </w:tc>
        <w:tc>
          <w:tcPr>
            <w:tcW w:w="5805" w:type="dxa"/>
          </w:tcPr>
          <w:p w14:paraId="21106289" w14:textId="4CBC29B0" w:rsidR="00FB60AB" w:rsidRPr="002C23A0" w:rsidRDefault="7BC63131" w:rsidP="002C23A0">
            <w:pPr>
              <w:cnfStyle w:val="100000000000" w:firstRow="1" w:lastRow="0" w:firstColumn="0" w:lastColumn="0" w:oddVBand="0" w:evenVBand="0" w:oddHBand="0" w:evenHBand="0" w:firstRowFirstColumn="0" w:firstRowLastColumn="0" w:lastRowFirstColumn="0" w:lastRowLastColumn="0"/>
            </w:pPr>
            <w:r w:rsidRPr="002C23A0">
              <w:t>Planning notes</w:t>
            </w:r>
          </w:p>
        </w:tc>
      </w:tr>
      <w:tr w:rsidR="003C4455" w:rsidRPr="00B52978" w14:paraId="00C10368" w14:textId="77777777" w:rsidTr="00725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32A9D442" w14:textId="0AB89293" w:rsidR="003C4455" w:rsidRPr="00B52978" w:rsidRDefault="003C4455" w:rsidP="00310F30">
            <w:pPr>
              <w:spacing w:after="160"/>
            </w:pPr>
            <w:r w:rsidRPr="00B52978">
              <w:rPr>
                <w:rStyle w:val="Strong"/>
              </w:rPr>
              <w:t>What do the words ‘culture’, ‘identity’ and ‘experiences’ mean? What do they specifically refer to in the poems you have studied?</w:t>
            </w:r>
          </w:p>
          <w:p w14:paraId="25C53F3A" w14:textId="03A0BDC2" w:rsidR="003C4455" w:rsidRPr="00B52978" w:rsidRDefault="003C4455" w:rsidP="00310F30">
            <w:pPr>
              <w:spacing w:after="160"/>
            </w:pPr>
            <w:r w:rsidRPr="00B52978">
              <w:rPr>
                <w:rStyle w:val="Strong"/>
              </w:rPr>
              <w:t xml:space="preserve">Why do you think Aboriginal poets write about culture, </w:t>
            </w:r>
            <w:proofErr w:type="gramStart"/>
            <w:r w:rsidRPr="00B52978">
              <w:rPr>
                <w:rStyle w:val="Strong"/>
              </w:rPr>
              <w:t>identity</w:t>
            </w:r>
            <w:proofErr w:type="gramEnd"/>
            <w:r w:rsidRPr="00B52978">
              <w:rPr>
                <w:rStyle w:val="Strong"/>
              </w:rPr>
              <w:t xml:space="preserve"> and their experiences?</w:t>
            </w:r>
          </w:p>
        </w:tc>
        <w:tc>
          <w:tcPr>
            <w:tcW w:w="5805" w:type="dxa"/>
          </w:tcPr>
          <w:p w14:paraId="1A0EADD6" w14:textId="27DD99EF" w:rsidR="003C4455" w:rsidRPr="00B52978" w:rsidRDefault="003C4455" w:rsidP="002C23A0">
            <w:pPr>
              <w:cnfStyle w:val="000000100000" w:firstRow="0" w:lastRow="0" w:firstColumn="0" w:lastColumn="0" w:oddVBand="0" w:evenVBand="0" w:oddHBand="1" w:evenHBand="0" w:firstRowFirstColumn="0" w:firstRowLastColumn="0" w:lastRowFirstColumn="0" w:lastRowLastColumn="0"/>
            </w:pPr>
          </w:p>
        </w:tc>
      </w:tr>
      <w:tr w:rsidR="003C4455" w:rsidRPr="00B52978" w14:paraId="13675077" w14:textId="77777777" w:rsidTr="0072544D">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810" w:type="dxa"/>
          </w:tcPr>
          <w:p w14:paraId="3744C658" w14:textId="27D29F48" w:rsidR="003C4455" w:rsidRPr="00B52978" w:rsidRDefault="003C4455" w:rsidP="00310F30">
            <w:pPr>
              <w:spacing w:after="160"/>
            </w:pPr>
            <w:r w:rsidRPr="00B52978">
              <w:rPr>
                <w:rStyle w:val="Strong"/>
              </w:rPr>
              <w:t xml:space="preserve">What theme(s) are explored through the poetry? What connection do these have to ‘identity, </w:t>
            </w:r>
            <w:proofErr w:type="gramStart"/>
            <w:r w:rsidRPr="00B52978">
              <w:rPr>
                <w:rStyle w:val="Strong"/>
              </w:rPr>
              <w:t>culture</w:t>
            </w:r>
            <w:proofErr w:type="gramEnd"/>
            <w:r w:rsidRPr="00B52978">
              <w:rPr>
                <w:rStyle w:val="Strong"/>
              </w:rPr>
              <w:t xml:space="preserve"> and experiences’?</w:t>
            </w:r>
          </w:p>
        </w:tc>
        <w:tc>
          <w:tcPr>
            <w:tcW w:w="5805" w:type="dxa"/>
          </w:tcPr>
          <w:p w14:paraId="369C3921" w14:textId="780F5BA2" w:rsidR="003C4455" w:rsidRPr="002C23A0" w:rsidRDefault="003C4455" w:rsidP="002C23A0">
            <w:pPr>
              <w:cnfStyle w:val="000000010000" w:firstRow="0" w:lastRow="0" w:firstColumn="0" w:lastColumn="0" w:oddVBand="0" w:evenVBand="0" w:oddHBand="0" w:evenHBand="1" w:firstRowFirstColumn="0" w:firstRowLastColumn="0" w:lastRowFirstColumn="0" w:lastRowLastColumn="0"/>
            </w:pPr>
          </w:p>
        </w:tc>
      </w:tr>
      <w:tr w:rsidR="003C4455" w:rsidRPr="00B52978" w14:paraId="14D9F40F" w14:textId="77777777" w:rsidTr="0072544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810" w:type="dxa"/>
          </w:tcPr>
          <w:p w14:paraId="1984EC82" w14:textId="7D71E7F4" w:rsidR="003C4455" w:rsidRPr="00B52978" w:rsidRDefault="003C4455" w:rsidP="00310F30">
            <w:pPr>
              <w:spacing w:after="160"/>
            </w:pPr>
            <w:r w:rsidRPr="00B52978">
              <w:rPr>
                <w:rStyle w:val="Strong"/>
              </w:rPr>
              <w:t>What does ‘represent’ mean? What are some synonyms for ‘represent’?</w:t>
            </w:r>
          </w:p>
        </w:tc>
        <w:tc>
          <w:tcPr>
            <w:tcW w:w="5805" w:type="dxa"/>
          </w:tcPr>
          <w:p w14:paraId="1D884093" w14:textId="0E2456A2" w:rsidR="003C4455" w:rsidRPr="002C23A0" w:rsidRDefault="003C4455" w:rsidP="002C23A0">
            <w:pPr>
              <w:cnfStyle w:val="000000100000" w:firstRow="0" w:lastRow="0" w:firstColumn="0" w:lastColumn="0" w:oddVBand="0" w:evenVBand="0" w:oddHBand="1" w:evenHBand="0" w:firstRowFirstColumn="0" w:firstRowLastColumn="0" w:lastRowFirstColumn="0" w:lastRowLastColumn="0"/>
            </w:pPr>
          </w:p>
        </w:tc>
      </w:tr>
      <w:tr w:rsidR="003C4455" w:rsidRPr="00B52978" w14:paraId="336D496A" w14:textId="77777777" w:rsidTr="007254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5A9B0A4C" w14:textId="42D8CB35" w:rsidR="003C4455" w:rsidRPr="00B52978" w:rsidRDefault="003C4455" w:rsidP="00310F30">
            <w:pPr>
              <w:spacing w:after="160"/>
            </w:pPr>
            <w:r w:rsidRPr="00B52978">
              <w:rPr>
                <w:rStyle w:val="Strong"/>
              </w:rPr>
              <w:t xml:space="preserve">If the poets are ‘representing’ their ‘culture, </w:t>
            </w:r>
            <w:proofErr w:type="gramStart"/>
            <w:r w:rsidRPr="00B52978">
              <w:rPr>
                <w:rStyle w:val="Strong"/>
              </w:rPr>
              <w:t>identity</w:t>
            </w:r>
            <w:proofErr w:type="gramEnd"/>
            <w:r w:rsidRPr="00B52978">
              <w:rPr>
                <w:rStyle w:val="Strong"/>
              </w:rPr>
              <w:t xml:space="preserve"> and experiences’, what is their purpose in doing so? What impact might this have on audiences?</w:t>
            </w:r>
          </w:p>
          <w:p w14:paraId="0731E69A" w14:textId="4204BDE6" w:rsidR="003C4455" w:rsidRPr="00B52978" w:rsidRDefault="003C4455" w:rsidP="00310F30">
            <w:pPr>
              <w:spacing w:after="160"/>
            </w:pPr>
            <w:r w:rsidRPr="00B52978">
              <w:rPr>
                <w:rStyle w:val="Strong"/>
              </w:rPr>
              <w:t xml:space="preserve">Is it a way for the poets to navigate/come to terms with/understand/explore their connection to culture, </w:t>
            </w:r>
            <w:proofErr w:type="gramStart"/>
            <w:r w:rsidRPr="00B52978">
              <w:rPr>
                <w:rStyle w:val="Strong"/>
              </w:rPr>
              <w:t>identity</w:t>
            </w:r>
            <w:proofErr w:type="gramEnd"/>
            <w:r w:rsidRPr="00B52978">
              <w:rPr>
                <w:rStyle w:val="Strong"/>
              </w:rPr>
              <w:t xml:space="preserve"> and experiences?</w:t>
            </w:r>
          </w:p>
          <w:p w14:paraId="4C701FFA" w14:textId="076880D7" w:rsidR="003C4455" w:rsidRPr="00B52978" w:rsidRDefault="003C4455" w:rsidP="00310F30">
            <w:pPr>
              <w:spacing w:after="160"/>
            </w:pPr>
            <w:r w:rsidRPr="00B52978">
              <w:rPr>
                <w:rStyle w:val="Strong"/>
              </w:rPr>
              <w:t xml:space="preserve">Does it challenge </w:t>
            </w:r>
            <w:r w:rsidR="009E40A0">
              <w:rPr>
                <w:rStyle w:val="Strong"/>
              </w:rPr>
              <w:t xml:space="preserve">the </w:t>
            </w:r>
            <w:r w:rsidRPr="00B52978">
              <w:rPr>
                <w:rStyle w:val="Strong"/>
              </w:rPr>
              <w:t>audiences</w:t>
            </w:r>
            <w:r w:rsidR="00E07348">
              <w:rPr>
                <w:rStyle w:val="Strong"/>
              </w:rPr>
              <w:t>’</w:t>
            </w:r>
            <w:r w:rsidRPr="00B52978">
              <w:rPr>
                <w:rStyle w:val="Strong"/>
              </w:rPr>
              <w:t xml:space="preserve"> understanding of Australian history?</w:t>
            </w:r>
          </w:p>
          <w:p w14:paraId="55C99CDC" w14:textId="6121420B" w:rsidR="003C4455" w:rsidRPr="00B52978" w:rsidRDefault="003C4455" w:rsidP="00310F30">
            <w:pPr>
              <w:spacing w:after="160"/>
            </w:pPr>
            <w:r w:rsidRPr="00B52978">
              <w:rPr>
                <w:rStyle w:val="Strong"/>
              </w:rPr>
              <w:t xml:space="preserve">Does </w:t>
            </w:r>
            <w:r w:rsidR="009E40A0">
              <w:rPr>
                <w:rStyle w:val="Strong"/>
              </w:rPr>
              <w:t xml:space="preserve">it </w:t>
            </w:r>
            <w:r w:rsidRPr="00B52978">
              <w:rPr>
                <w:rStyle w:val="Strong"/>
              </w:rPr>
              <w:t xml:space="preserve">force audiences to reflect on historical injustices and the lasting </w:t>
            </w:r>
            <w:r w:rsidRPr="00B52978">
              <w:rPr>
                <w:rStyle w:val="Strong"/>
              </w:rPr>
              <w:lastRenderedPageBreak/>
              <w:t>consequences?</w:t>
            </w:r>
          </w:p>
        </w:tc>
        <w:tc>
          <w:tcPr>
            <w:tcW w:w="5805" w:type="dxa"/>
          </w:tcPr>
          <w:p w14:paraId="4A9A40AF" w14:textId="6034942F" w:rsidR="003C4455" w:rsidRPr="002C23A0" w:rsidRDefault="003C4455" w:rsidP="002C23A0">
            <w:pPr>
              <w:cnfStyle w:val="000000010000" w:firstRow="0" w:lastRow="0" w:firstColumn="0" w:lastColumn="0" w:oddVBand="0" w:evenVBand="0" w:oddHBand="0" w:evenHBand="1" w:firstRowFirstColumn="0" w:firstRowLastColumn="0" w:lastRowFirstColumn="0" w:lastRowLastColumn="0"/>
            </w:pPr>
          </w:p>
        </w:tc>
      </w:tr>
      <w:tr w:rsidR="7BC63131" w:rsidRPr="00B52978" w14:paraId="52D00BEB" w14:textId="77777777" w:rsidTr="007254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0" w:type="dxa"/>
          </w:tcPr>
          <w:p w14:paraId="3E16407C" w14:textId="057DF16B" w:rsidR="7BC63131" w:rsidRPr="00B52978" w:rsidRDefault="7BC63131" w:rsidP="00310F30">
            <w:pPr>
              <w:spacing w:after="160"/>
            </w:pPr>
            <w:r w:rsidRPr="00B52978">
              <w:rPr>
                <w:rStyle w:val="Strong"/>
              </w:rPr>
              <w:t xml:space="preserve">The word ‘how’ in the question indicates that your answer should refer to the language forms and features used in the poem. What are some of the language forms and features used that could support your answer </w:t>
            </w:r>
            <w:r w:rsidR="00D473DE">
              <w:rPr>
                <w:rStyle w:val="Strong"/>
              </w:rPr>
              <w:t xml:space="preserve">to </w:t>
            </w:r>
            <w:r w:rsidRPr="00B52978">
              <w:rPr>
                <w:rStyle w:val="Strong"/>
              </w:rPr>
              <w:t>this question?</w:t>
            </w:r>
          </w:p>
        </w:tc>
        <w:tc>
          <w:tcPr>
            <w:tcW w:w="5805" w:type="dxa"/>
          </w:tcPr>
          <w:p w14:paraId="75FD810E" w14:textId="5FFC16D6" w:rsidR="7BC63131" w:rsidRPr="002C23A0" w:rsidRDefault="7BC63131" w:rsidP="002C23A0">
            <w:pPr>
              <w:cnfStyle w:val="000000100000" w:firstRow="0" w:lastRow="0" w:firstColumn="0" w:lastColumn="0" w:oddVBand="0" w:evenVBand="0" w:oddHBand="1" w:evenHBand="0" w:firstRowFirstColumn="0" w:firstRowLastColumn="0" w:lastRowFirstColumn="0" w:lastRowLastColumn="0"/>
            </w:pPr>
          </w:p>
        </w:tc>
      </w:tr>
    </w:tbl>
    <w:p w14:paraId="1520B78D" w14:textId="57B1E933" w:rsidR="007769A7" w:rsidRPr="00B52978" w:rsidRDefault="3FB081A8" w:rsidP="00310F30">
      <w:pPr>
        <w:pStyle w:val="ListNumber"/>
      </w:pPr>
      <w:r w:rsidRPr="00B52978">
        <w:t>In your own words, on the lines below, write what you think the question is asking.</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B52978" w14:paraId="36A00C23" w14:textId="77777777" w:rsidTr="7BC63131">
        <w:trPr>
          <w:trHeight w:val="300"/>
        </w:trPr>
        <w:tc>
          <w:tcPr>
            <w:tcW w:w="9615" w:type="dxa"/>
            <w:tcBorders>
              <w:top w:val="nil"/>
              <w:left w:val="nil"/>
              <w:bottom w:val="nil"/>
              <w:right w:val="nil"/>
            </w:tcBorders>
          </w:tcPr>
          <w:p w14:paraId="05C9F06E" w14:textId="6CFBF07B" w:rsidR="7BC63131" w:rsidRPr="00B52978" w:rsidRDefault="7BC63131" w:rsidP="00310F30">
            <w:pPr>
              <w:spacing w:before="0"/>
            </w:pPr>
          </w:p>
        </w:tc>
      </w:tr>
      <w:tr w:rsidR="7BC63131" w:rsidRPr="00B52978" w14:paraId="39DBC4CE" w14:textId="77777777" w:rsidTr="7BC63131">
        <w:trPr>
          <w:trHeight w:val="300"/>
        </w:trPr>
        <w:tc>
          <w:tcPr>
            <w:tcW w:w="9615" w:type="dxa"/>
            <w:tcBorders>
              <w:top w:val="single" w:sz="8" w:space="0" w:color="auto"/>
              <w:left w:val="nil"/>
              <w:bottom w:val="single" w:sz="8" w:space="0" w:color="auto"/>
              <w:right w:val="nil"/>
            </w:tcBorders>
          </w:tcPr>
          <w:p w14:paraId="2E6BD181" w14:textId="0108C728" w:rsidR="7BC63131" w:rsidRPr="00B52978" w:rsidRDefault="7BC63131" w:rsidP="00310F30">
            <w:pPr>
              <w:spacing w:before="0" w:line="480" w:lineRule="auto"/>
            </w:pPr>
          </w:p>
        </w:tc>
      </w:tr>
      <w:tr w:rsidR="7BC63131" w:rsidRPr="00B52978" w14:paraId="71E5D8FD" w14:textId="77777777" w:rsidTr="7BC63131">
        <w:trPr>
          <w:trHeight w:val="300"/>
        </w:trPr>
        <w:tc>
          <w:tcPr>
            <w:tcW w:w="9615" w:type="dxa"/>
            <w:tcBorders>
              <w:top w:val="single" w:sz="8" w:space="0" w:color="auto"/>
              <w:left w:val="nil"/>
              <w:bottom w:val="nil"/>
              <w:right w:val="nil"/>
            </w:tcBorders>
          </w:tcPr>
          <w:p w14:paraId="3197BF9E" w14:textId="2C32B51E" w:rsidR="7BC63131" w:rsidRPr="00B52978" w:rsidRDefault="7BC63131" w:rsidP="00310F30">
            <w:pPr>
              <w:spacing w:before="0" w:line="480" w:lineRule="auto"/>
            </w:pPr>
          </w:p>
        </w:tc>
      </w:tr>
      <w:tr w:rsidR="7BC63131" w:rsidRPr="00B52978" w14:paraId="63E72157" w14:textId="77777777" w:rsidTr="7BC63131">
        <w:trPr>
          <w:trHeight w:val="300"/>
        </w:trPr>
        <w:tc>
          <w:tcPr>
            <w:tcW w:w="9615" w:type="dxa"/>
            <w:tcBorders>
              <w:top w:val="single" w:sz="8" w:space="0" w:color="auto"/>
              <w:left w:val="nil"/>
              <w:bottom w:val="single" w:sz="8" w:space="0" w:color="auto"/>
              <w:right w:val="nil"/>
            </w:tcBorders>
          </w:tcPr>
          <w:p w14:paraId="20CE59E5" w14:textId="5E8398A9" w:rsidR="7BC63131" w:rsidRPr="00B52978" w:rsidRDefault="7BC63131" w:rsidP="00310F30">
            <w:pPr>
              <w:spacing w:before="0" w:line="480" w:lineRule="auto"/>
            </w:pPr>
          </w:p>
        </w:tc>
      </w:tr>
    </w:tbl>
    <w:p w14:paraId="15691305" w14:textId="4AF63424" w:rsidR="007769A7" w:rsidRPr="00A90487" w:rsidRDefault="3FB081A8" w:rsidP="00310F30">
      <w:pPr>
        <w:pStyle w:val="Heading3"/>
      </w:pPr>
      <w:bookmarkStart w:id="24" w:name="_Toc151641903"/>
      <w:r w:rsidRPr="00D37427">
        <w:rPr>
          <w:bCs/>
        </w:rPr>
        <w:t>Planning a topic sentence</w:t>
      </w:r>
      <w:bookmarkEnd w:id="24"/>
    </w:p>
    <w:p w14:paraId="0AC58AE3" w14:textId="7B3473D2" w:rsidR="007769A7" w:rsidRPr="00B52978" w:rsidRDefault="3FB081A8" w:rsidP="00310F30">
      <w:pPr>
        <w:pStyle w:val="ListNumber"/>
      </w:pPr>
      <w:r w:rsidRPr="00B52978">
        <w:t xml:space="preserve">Now that you have identified the key demands of the question, draft your topic sentence using the space below. Make sure to directly answer the question. Don’t include supporting information </w:t>
      </w:r>
      <w:r w:rsidR="00002D5B">
        <w:t xml:space="preserve">as </w:t>
      </w:r>
      <w:r w:rsidRPr="00B52978">
        <w:t xml:space="preserve">that will </w:t>
      </w:r>
      <w:r w:rsidR="00002D5B">
        <w:t xml:space="preserve">be included </w:t>
      </w:r>
      <w:r w:rsidRPr="00B52978">
        <w:t>in your following sentences.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B52978" w14:paraId="19ECCC88" w14:textId="77777777" w:rsidTr="7BC63131">
        <w:trPr>
          <w:trHeight w:val="300"/>
        </w:trPr>
        <w:tc>
          <w:tcPr>
            <w:tcW w:w="9615" w:type="dxa"/>
            <w:tcBorders>
              <w:top w:val="nil"/>
              <w:left w:val="nil"/>
              <w:bottom w:val="nil"/>
              <w:right w:val="nil"/>
            </w:tcBorders>
          </w:tcPr>
          <w:p w14:paraId="76462642" w14:textId="3E9C578B" w:rsidR="7BC63131" w:rsidRPr="00B52978" w:rsidRDefault="7BC63131" w:rsidP="00310F30">
            <w:pPr>
              <w:spacing w:before="0"/>
            </w:pPr>
          </w:p>
        </w:tc>
      </w:tr>
      <w:tr w:rsidR="7BC63131" w:rsidRPr="00B52978" w14:paraId="10662284" w14:textId="77777777" w:rsidTr="7BC63131">
        <w:trPr>
          <w:trHeight w:val="300"/>
        </w:trPr>
        <w:tc>
          <w:tcPr>
            <w:tcW w:w="9615" w:type="dxa"/>
            <w:tcBorders>
              <w:top w:val="single" w:sz="8" w:space="0" w:color="auto"/>
              <w:left w:val="nil"/>
              <w:bottom w:val="single" w:sz="8" w:space="0" w:color="auto"/>
              <w:right w:val="nil"/>
            </w:tcBorders>
          </w:tcPr>
          <w:p w14:paraId="06619049" w14:textId="7CE40A8B" w:rsidR="7BC63131" w:rsidRPr="00B52978" w:rsidRDefault="7BC63131" w:rsidP="00310F30">
            <w:pPr>
              <w:spacing w:before="0" w:line="480" w:lineRule="auto"/>
            </w:pPr>
          </w:p>
        </w:tc>
      </w:tr>
      <w:tr w:rsidR="7BC63131" w:rsidRPr="00B52978" w14:paraId="66800EDE" w14:textId="77777777" w:rsidTr="7BC63131">
        <w:trPr>
          <w:trHeight w:val="300"/>
        </w:trPr>
        <w:tc>
          <w:tcPr>
            <w:tcW w:w="9615" w:type="dxa"/>
            <w:tcBorders>
              <w:top w:val="single" w:sz="8" w:space="0" w:color="auto"/>
              <w:left w:val="nil"/>
              <w:bottom w:val="nil"/>
              <w:right w:val="nil"/>
            </w:tcBorders>
          </w:tcPr>
          <w:p w14:paraId="7F00CCBF" w14:textId="67A2FB4A" w:rsidR="7BC63131" w:rsidRPr="00B52978" w:rsidRDefault="7BC63131" w:rsidP="00310F30">
            <w:pPr>
              <w:spacing w:before="0" w:line="480" w:lineRule="auto"/>
            </w:pPr>
          </w:p>
        </w:tc>
      </w:tr>
      <w:tr w:rsidR="7BC63131" w:rsidRPr="00B52978" w14:paraId="61F4E62E" w14:textId="77777777" w:rsidTr="7BC63131">
        <w:trPr>
          <w:trHeight w:val="300"/>
        </w:trPr>
        <w:tc>
          <w:tcPr>
            <w:tcW w:w="9615" w:type="dxa"/>
            <w:tcBorders>
              <w:top w:val="single" w:sz="8" w:space="0" w:color="auto"/>
              <w:left w:val="nil"/>
              <w:bottom w:val="single" w:sz="8" w:space="0" w:color="auto"/>
              <w:right w:val="nil"/>
            </w:tcBorders>
          </w:tcPr>
          <w:p w14:paraId="48FB92E9" w14:textId="5F1D1DFC" w:rsidR="7BC63131" w:rsidRPr="00B52978" w:rsidRDefault="7BC63131" w:rsidP="00310F30">
            <w:pPr>
              <w:spacing w:before="0" w:line="480" w:lineRule="auto"/>
            </w:pPr>
          </w:p>
        </w:tc>
      </w:tr>
    </w:tbl>
    <w:p w14:paraId="599AAB76" w14:textId="26AD064F" w:rsidR="007769A7" w:rsidRPr="00B52978" w:rsidRDefault="007769A7" w:rsidP="00310F30">
      <w:pPr>
        <w:rPr>
          <w:rFonts w:eastAsia="Arial"/>
        </w:rPr>
      </w:pPr>
    </w:p>
    <w:p w14:paraId="27FC7516" w14:textId="50998AD8" w:rsidR="007769A7" w:rsidRPr="00B52978" w:rsidRDefault="3FB081A8" w:rsidP="00310F30">
      <w:pPr>
        <w:pStyle w:val="ListNumber"/>
      </w:pPr>
      <w:r w:rsidRPr="00B52978">
        <w:lastRenderedPageBreak/>
        <w:t xml:space="preserve">Now that you have written a topic sentence, </w:t>
      </w:r>
      <w:r w:rsidR="00A40862">
        <w:t>try to expand it</w:t>
      </w:r>
      <w:r w:rsidRPr="00B52978">
        <w:t xml:space="preserve"> by adding in a noun group or adverbial phrase</w:t>
      </w:r>
      <w:r w:rsidR="00A40862">
        <w:t>.</w:t>
      </w:r>
      <w:r w:rsidRPr="00B52978">
        <w:t xml:space="preserve"> Annotate your sentence above with suggestions for where you can expand it.</w:t>
      </w:r>
    </w:p>
    <w:p w14:paraId="199BE4E0" w14:textId="456DF3B8" w:rsidR="007769A7" w:rsidRPr="00002D5B" w:rsidRDefault="3FB081A8" w:rsidP="00002D5B">
      <w:pPr>
        <w:pStyle w:val="Heading3"/>
      </w:pPr>
      <w:bookmarkStart w:id="25" w:name="_Toc151641904"/>
      <w:r w:rsidRPr="00002D5B">
        <w:t>Planning your supporting evidence</w:t>
      </w:r>
      <w:bookmarkEnd w:id="25"/>
    </w:p>
    <w:p w14:paraId="5EE47DFA" w14:textId="44E19DEF" w:rsidR="007769A7" w:rsidRPr="00B52978" w:rsidRDefault="3FB081A8" w:rsidP="00310F30">
      <w:pPr>
        <w:jc w:val="both"/>
      </w:pPr>
      <w:r w:rsidRPr="00B52978">
        <w:rPr>
          <w:rFonts w:eastAsia="Arial"/>
        </w:rPr>
        <w:t>Using the table below, identify some possible examples that you could use to support your answer. You do not need to use all of these in your answer. However, it is good to have lots of options.</w:t>
      </w:r>
    </w:p>
    <w:p w14:paraId="1CE33613" w14:textId="16CD4728" w:rsidR="007769A7" w:rsidRPr="00E43704" w:rsidRDefault="3FB081A8" w:rsidP="00310F30">
      <w:r w:rsidRPr="00E43704">
        <w:t xml:space="preserve">In the first </w:t>
      </w:r>
      <w:r w:rsidR="00345EEB">
        <w:t>column</w:t>
      </w:r>
      <w:r w:rsidRPr="00E43704">
        <w:t>, write in a direct quote(s) from the poem, identify the figurative language used, state whether the quote(s) reference culture</w:t>
      </w:r>
      <w:r w:rsidR="00C011C9">
        <w:t xml:space="preserve">, </w:t>
      </w:r>
      <w:r w:rsidRPr="00E43704">
        <w:t>identity</w:t>
      </w:r>
      <w:r w:rsidR="00C011C9">
        <w:t xml:space="preserve"> or </w:t>
      </w:r>
      <w:r w:rsidRPr="00E43704">
        <w:t>experiences and state any connection to theme.</w:t>
      </w:r>
    </w:p>
    <w:p w14:paraId="75092963" w14:textId="55E0B7F2" w:rsidR="00AD28A7" w:rsidRPr="00A722F8" w:rsidRDefault="3FB081A8" w:rsidP="00310F30">
      <w:r w:rsidRPr="00E43704">
        <w:t xml:space="preserve">In the second </w:t>
      </w:r>
      <w:r w:rsidR="00345EEB">
        <w:t>column</w:t>
      </w:r>
      <w:r w:rsidRPr="00E43704">
        <w:t xml:space="preserve">, explain how the quote selected could be used to support how Aboriginal poets use figurative language to represent their culture, </w:t>
      </w:r>
      <w:proofErr w:type="gramStart"/>
      <w:r w:rsidRPr="00E43704">
        <w:t>identity</w:t>
      </w:r>
      <w:proofErr w:type="gramEnd"/>
      <w:r w:rsidRPr="00E43704">
        <w:t xml:space="preserve"> and experiences through their poetry.</w:t>
      </w:r>
    </w:p>
    <w:p w14:paraId="5528DE5F" w14:textId="221BD3F6" w:rsidR="007769A7" w:rsidRPr="00B52978" w:rsidRDefault="00E43704" w:rsidP="00310F30">
      <w:pPr>
        <w:pStyle w:val="Caption"/>
      </w:pPr>
      <w:r>
        <w:t xml:space="preserve">Table </w:t>
      </w:r>
      <w:r>
        <w:fldChar w:fldCharType="begin"/>
      </w:r>
      <w:r>
        <w:instrText>SEQ Table \* ARABIC</w:instrText>
      </w:r>
      <w:r>
        <w:fldChar w:fldCharType="separate"/>
      </w:r>
      <w:r w:rsidR="00D55E47">
        <w:rPr>
          <w:noProof/>
        </w:rPr>
        <w:t>12</w:t>
      </w:r>
      <w:r>
        <w:fldChar w:fldCharType="end"/>
      </w:r>
      <w:r>
        <w:t xml:space="preserve"> </w:t>
      </w:r>
      <w:r w:rsidR="3FB081A8" w:rsidRPr="00B52978">
        <w:rPr>
          <w:rFonts w:eastAsia="Arial"/>
          <w:bCs/>
        </w:rPr>
        <w:t>– planning your supporting evidence</w:t>
      </w:r>
      <w:r w:rsidR="3FB081A8" w:rsidRPr="00B52978">
        <w:rPr>
          <w:rFonts w:eastAsia="Arial"/>
        </w:rPr>
        <w:t xml:space="preserve"> </w:t>
      </w:r>
    </w:p>
    <w:tbl>
      <w:tblPr>
        <w:tblStyle w:val="Tableheader"/>
        <w:tblW w:w="0" w:type="auto"/>
        <w:tblLayout w:type="fixed"/>
        <w:tblLook w:val="0420" w:firstRow="1" w:lastRow="0" w:firstColumn="0" w:lastColumn="0" w:noHBand="0" w:noVBand="1"/>
        <w:tblDescription w:val="Planning supporting evidence table. Some cells have been left blank for students to respond."/>
      </w:tblPr>
      <w:tblGrid>
        <w:gridCol w:w="3375"/>
        <w:gridCol w:w="5640"/>
      </w:tblGrid>
      <w:tr w:rsidR="7BC63131" w:rsidRPr="00345EEB" w14:paraId="15AAAFFF" w14:textId="77777777" w:rsidTr="00345EEB">
        <w:trPr>
          <w:cnfStyle w:val="100000000000" w:firstRow="1" w:lastRow="0" w:firstColumn="0" w:lastColumn="0" w:oddVBand="0" w:evenVBand="0" w:oddHBand="0" w:evenHBand="0" w:firstRowFirstColumn="0" w:firstRowLastColumn="0" w:lastRowFirstColumn="0" w:lastRowLastColumn="0"/>
          <w:trHeight w:val="300"/>
        </w:trPr>
        <w:tc>
          <w:tcPr>
            <w:tcW w:w="3375" w:type="dxa"/>
          </w:tcPr>
          <w:p w14:paraId="0728E076" w14:textId="24816C3C" w:rsidR="7BC63131" w:rsidRPr="00345EEB" w:rsidRDefault="7BC63131" w:rsidP="00345EEB">
            <w:r w:rsidRPr="00345EEB">
              <w:t>Example from the poem</w:t>
            </w:r>
          </w:p>
        </w:tc>
        <w:tc>
          <w:tcPr>
            <w:tcW w:w="5640" w:type="dxa"/>
          </w:tcPr>
          <w:p w14:paraId="731CE2F4" w14:textId="19713CCF" w:rsidR="00E43704" w:rsidRPr="00345EEB" w:rsidRDefault="7BC63131" w:rsidP="00345EEB">
            <w:r w:rsidRPr="00345EEB">
              <w:t>How the example could support your answer</w:t>
            </w:r>
          </w:p>
        </w:tc>
      </w:tr>
      <w:tr w:rsidR="7BC63131" w:rsidRPr="00B52978" w14:paraId="2EF69DEC" w14:textId="77777777" w:rsidTr="00345EEB">
        <w:trPr>
          <w:cnfStyle w:val="000000100000" w:firstRow="0" w:lastRow="0" w:firstColumn="0" w:lastColumn="0" w:oddVBand="0" w:evenVBand="0" w:oddHBand="1" w:evenHBand="0" w:firstRowFirstColumn="0" w:firstRowLastColumn="0" w:lastRowFirstColumn="0" w:lastRowLastColumn="0"/>
          <w:trHeight w:val="2250"/>
        </w:trPr>
        <w:tc>
          <w:tcPr>
            <w:tcW w:w="3375" w:type="dxa"/>
          </w:tcPr>
          <w:p w14:paraId="4D74F8A8" w14:textId="69520FCD" w:rsidR="7BC63131" w:rsidRPr="009814D3" w:rsidRDefault="7BC63131" w:rsidP="00310F30"/>
        </w:tc>
        <w:tc>
          <w:tcPr>
            <w:tcW w:w="5640" w:type="dxa"/>
          </w:tcPr>
          <w:p w14:paraId="2A4B476A" w14:textId="6C05EAF0" w:rsidR="7BC63131" w:rsidRPr="00345EEB" w:rsidRDefault="7BC63131" w:rsidP="00345EEB"/>
        </w:tc>
      </w:tr>
      <w:tr w:rsidR="003C4455" w:rsidRPr="00B52978" w14:paraId="1CAA3050" w14:textId="77777777" w:rsidTr="00345EEB">
        <w:trPr>
          <w:cnfStyle w:val="000000010000" w:firstRow="0" w:lastRow="0" w:firstColumn="0" w:lastColumn="0" w:oddVBand="0" w:evenVBand="0" w:oddHBand="0" w:evenHBand="1" w:firstRowFirstColumn="0" w:firstRowLastColumn="0" w:lastRowFirstColumn="0" w:lastRowLastColumn="0"/>
          <w:trHeight w:val="2250"/>
        </w:trPr>
        <w:tc>
          <w:tcPr>
            <w:tcW w:w="3375" w:type="dxa"/>
          </w:tcPr>
          <w:p w14:paraId="34FFB407" w14:textId="656FD3B4" w:rsidR="003C4455" w:rsidRPr="009814D3" w:rsidRDefault="003C4455" w:rsidP="00310F30"/>
        </w:tc>
        <w:tc>
          <w:tcPr>
            <w:tcW w:w="5640" w:type="dxa"/>
          </w:tcPr>
          <w:p w14:paraId="07C8F1AD" w14:textId="5E52C063" w:rsidR="003C4455" w:rsidRPr="00345EEB" w:rsidRDefault="003C4455" w:rsidP="00345EEB"/>
        </w:tc>
      </w:tr>
      <w:tr w:rsidR="003C4455" w:rsidRPr="00B52978" w14:paraId="5DF725DF" w14:textId="77777777" w:rsidTr="00345EEB">
        <w:trPr>
          <w:cnfStyle w:val="000000100000" w:firstRow="0" w:lastRow="0" w:firstColumn="0" w:lastColumn="0" w:oddVBand="0" w:evenVBand="0" w:oddHBand="1" w:evenHBand="0" w:firstRowFirstColumn="0" w:firstRowLastColumn="0" w:lastRowFirstColumn="0" w:lastRowLastColumn="0"/>
          <w:trHeight w:val="2250"/>
        </w:trPr>
        <w:tc>
          <w:tcPr>
            <w:tcW w:w="3375" w:type="dxa"/>
          </w:tcPr>
          <w:p w14:paraId="4812B9F9" w14:textId="593CA751" w:rsidR="003C4455" w:rsidRPr="009814D3" w:rsidRDefault="003C4455" w:rsidP="00310F30"/>
        </w:tc>
        <w:tc>
          <w:tcPr>
            <w:tcW w:w="5640" w:type="dxa"/>
          </w:tcPr>
          <w:p w14:paraId="26E8EB15" w14:textId="24CBD222" w:rsidR="003C4455" w:rsidRPr="00345EEB" w:rsidRDefault="003C4455" w:rsidP="00345EEB"/>
        </w:tc>
      </w:tr>
      <w:tr w:rsidR="7BC63131" w:rsidRPr="00B52978" w14:paraId="75047568" w14:textId="77777777" w:rsidTr="00345EEB">
        <w:trPr>
          <w:cnfStyle w:val="000000010000" w:firstRow="0" w:lastRow="0" w:firstColumn="0" w:lastColumn="0" w:oddVBand="0" w:evenVBand="0" w:oddHBand="0" w:evenHBand="1" w:firstRowFirstColumn="0" w:firstRowLastColumn="0" w:lastRowFirstColumn="0" w:lastRowLastColumn="0"/>
          <w:trHeight w:val="2250"/>
        </w:trPr>
        <w:tc>
          <w:tcPr>
            <w:tcW w:w="3375" w:type="dxa"/>
          </w:tcPr>
          <w:p w14:paraId="3AE50F0F" w14:textId="79C9687E" w:rsidR="7BC63131" w:rsidRPr="009814D3" w:rsidRDefault="7BC63131" w:rsidP="00310F30"/>
        </w:tc>
        <w:tc>
          <w:tcPr>
            <w:tcW w:w="5640" w:type="dxa"/>
          </w:tcPr>
          <w:p w14:paraId="472A52A9" w14:textId="40FA8724" w:rsidR="7BC63131" w:rsidRPr="00345EEB" w:rsidRDefault="7BC63131" w:rsidP="00345EEB"/>
        </w:tc>
      </w:tr>
    </w:tbl>
    <w:p w14:paraId="03E257F5" w14:textId="4A1E043B" w:rsidR="009E1ED9" w:rsidRPr="00A722F8" w:rsidRDefault="007C1953" w:rsidP="00A722F8">
      <w:pPr>
        <w:pStyle w:val="Heading3"/>
      </w:pPr>
      <w:bookmarkStart w:id="26" w:name="_Toc151641905"/>
      <w:r w:rsidRPr="00A722F8">
        <w:t>Student-facing rubric – ‘what does a good paragraph look like?’</w:t>
      </w:r>
      <w:bookmarkEnd w:id="26"/>
    </w:p>
    <w:p w14:paraId="5DBBEBAE" w14:textId="15DDD574" w:rsidR="007C1953" w:rsidRPr="00D863EE" w:rsidRDefault="007C1953" w:rsidP="00310F30">
      <w:pPr>
        <w:rPr>
          <w:rStyle w:val="Strong"/>
        </w:rPr>
      </w:pPr>
      <w:r w:rsidRPr="00D863EE">
        <w:rPr>
          <w:rStyle w:val="Strong"/>
        </w:rPr>
        <w:t>Before you begin writing your paragraph</w:t>
      </w:r>
    </w:p>
    <w:p w14:paraId="2BD3875F" w14:textId="6D69426A" w:rsidR="00AE2781" w:rsidRDefault="00AE2781" w:rsidP="00310F30">
      <w:pPr>
        <w:pStyle w:val="ListNumber"/>
      </w:pPr>
      <w:r w:rsidRPr="00AE2781">
        <w:t>Read the following student</w:t>
      </w:r>
      <w:r w:rsidR="00A722F8">
        <w:t>-</w:t>
      </w:r>
      <w:r w:rsidRPr="00AE2781">
        <w:t>facing rubric before you commence writing your analytical paragraph. This will allow you to write with purpose and to ensure that all the necessary elements of analytical writing have been included.</w:t>
      </w:r>
    </w:p>
    <w:p w14:paraId="7D2B8260" w14:textId="3DE40DFD" w:rsidR="005D46D7" w:rsidRDefault="005D46D7" w:rsidP="00310F30">
      <w:pPr>
        <w:pStyle w:val="Caption"/>
      </w:pPr>
      <w:r>
        <w:t xml:space="preserve">Table </w:t>
      </w:r>
      <w:r>
        <w:fldChar w:fldCharType="begin"/>
      </w:r>
      <w:r>
        <w:instrText>SEQ Table \* ARABIC</w:instrText>
      </w:r>
      <w:r>
        <w:fldChar w:fldCharType="separate"/>
      </w:r>
      <w:r w:rsidR="00D55E47">
        <w:rPr>
          <w:noProof/>
        </w:rPr>
        <w:t>13</w:t>
      </w:r>
      <w:r>
        <w:fldChar w:fldCharType="end"/>
      </w:r>
      <w:r>
        <w:t xml:space="preserve"> – analytical paragraph student-facing rubric</w:t>
      </w:r>
    </w:p>
    <w:tbl>
      <w:tblPr>
        <w:tblStyle w:val="Tableheader"/>
        <w:tblW w:w="0" w:type="auto"/>
        <w:tblLayout w:type="fixed"/>
        <w:tblLook w:val="04A0" w:firstRow="1" w:lastRow="0" w:firstColumn="1" w:lastColumn="0" w:noHBand="0" w:noVBand="1"/>
        <w:tblDescription w:val="Student-facing rubric for extended response."/>
      </w:tblPr>
      <w:tblGrid>
        <w:gridCol w:w="1980"/>
        <w:gridCol w:w="2549"/>
        <w:gridCol w:w="2549"/>
        <w:gridCol w:w="2550"/>
      </w:tblGrid>
      <w:tr w:rsidR="005D46D7" w:rsidRPr="00A722F8" w14:paraId="19E82AFA" w14:textId="77777777" w:rsidTr="00A722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ECCC96" w14:textId="77777777" w:rsidR="005D46D7" w:rsidRPr="00A722F8" w:rsidRDefault="005D46D7" w:rsidP="00A722F8">
            <w:r w:rsidRPr="00A722F8">
              <w:t>Element</w:t>
            </w:r>
          </w:p>
        </w:tc>
        <w:tc>
          <w:tcPr>
            <w:tcW w:w="2549" w:type="dxa"/>
          </w:tcPr>
          <w:p w14:paraId="45713D3B" w14:textId="77777777" w:rsidR="005D46D7" w:rsidRPr="00A722F8" w:rsidRDefault="005D46D7" w:rsidP="00A722F8">
            <w:pPr>
              <w:cnfStyle w:val="100000000000" w:firstRow="1" w:lastRow="0" w:firstColumn="0" w:lastColumn="0" w:oddVBand="0" w:evenVBand="0" w:oddHBand="0" w:evenHBand="0" w:firstRowFirstColumn="0" w:firstRowLastColumn="0" w:lastRowFirstColumn="0" w:lastRowLastColumn="0"/>
            </w:pPr>
            <w:r w:rsidRPr="00A722F8">
              <w:t>I am starting to see this in my paragraph</w:t>
            </w:r>
          </w:p>
        </w:tc>
        <w:tc>
          <w:tcPr>
            <w:tcW w:w="2549" w:type="dxa"/>
          </w:tcPr>
          <w:p w14:paraId="2446D6C1" w14:textId="77777777" w:rsidR="005D46D7" w:rsidRPr="00A722F8" w:rsidRDefault="005D46D7" w:rsidP="00A722F8">
            <w:pPr>
              <w:cnfStyle w:val="100000000000" w:firstRow="1" w:lastRow="0" w:firstColumn="0" w:lastColumn="0" w:oddVBand="0" w:evenVBand="0" w:oddHBand="0" w:evenHBand="0" w:firstRowFirstColumn="0" w:firstRowLastColumn="0" w:lastRowFirstColumn="0" w:lastRowLastColumn="0"/>
            </w:pPr>
            <w:r w:rsidRPr="00A722F8">
              <w:t>I can see this developing in my paragraph</w:t>
            </w:r>
          </w:p>
        </w:tc>
        <w:tc>
          <w:tcPr>
            <w:tcW w:w="2550" w:type="dxa"/>
          </w:tcPr>
          <w:p w14:paraId="4CA9672E" w14:textId="77777777" w:rsidR="005D46D7" w:rsidRPr="00A722F8" w:rsidRDefault="005D46D7" w:rsidP="00A722F8">
            <w:pPr>
              <w:cnfStyle w:val="100000000000" w:firstRow="1" w:lastRow="0" w:firstColumn="0" w:lastColumn="0" w:oddVBand="0" w:evenVBand="0" w:oddHBand="0" w:evenHBand="0" w:firstRowFirstColumn="0" w:firstRowLastColumn="0" w:lastRowFirstColumn="0" w:lastRowLastColumn="0"/>
            </w:pPr>
            <w:r w:rsidRPr="00A722F8">
              <w:t>I can see this clearly in my paragraph</w:t>
            </w:r>
          </w:p>
        </w:tc>
      </w:tr>
      <w:tr w:rsidR="005D46D7" w:rsidRPr="005D46D7" w14:paraId="423AEFC3" w14:textId="77777777" w:rsidTr="00A7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C5756F" w14:textId="77777777" w:rsidR="005D46D7" w:rsidRPr="005D46D7" w:rsidRDefault="005D46D7" w:rsidP="00310F30">
            <w:pPr>
              <w:spacing w:after="100"/>
            </w:pPr>
            <w:r w:rsidRPr="005D46D7">
              <w:t>Thesis or topic sentence</w:t>
            </w:r>
          </w:p>
        </w:tc>
        <w:tc>
          <w:tcPr>
            <w:tcW w:w="2549" w:type="dxa"/>
          </w:tcPr>
          <w:p w14:paraId="04372182"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have provided some information but there is not a clear answer to the question. Your next step is to review the key words in the question and write a topic sentence that uses these words.</w:t>
            </w:r>
          </w:p>
        </w:tc>
        <w:tc>
          <w:tcPr>
            <w:tcW w:w="2549" w:type="dxa"/>
          </w:tcPr>
          <w:p w14:paraId="520D2735"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are engaging with the question but have not yet introduced your arguments. The next step is to introduce some points you will argue about the main topics of the question.</w:t>
            </w:r>
          </w:p>
        </w:tc>
        <w:tc>
          <w:tcPr>
            <w:tcW w:w="2550" w:type="dxa"/>
          </w:tcPr>
          <w:p w14:paraId="5DA5F1D2"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Your thesis addresses the question clearly and contains some sub-ideas showing a strong exploration of the key ideas that will inform the rest of your paragraph.</w:t>
            </w:r>
          </w:p>
        </w:tc>
      </w:tr>
      <w:tr w:rsidR="005D46D7" w:rsidRPr="005D46D7" w14:paraId="3BD4C7DC" w14:textId="77777777" w:rsidTr="00A722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0CE9F3" w14:textId="77777777" w:rsidR="005D46D7" w:rsidRPr="005D46D7" w:rsidRDefault="005D46D7" w:rsidP="00310F30">
            <w:pPr>
              <w:spacing w:after="100"/>
            </w:pPr>
            <w:r w:rsidRPr="005D46D7">
              <w:t>Paragraph structure</w:t>
            </w:r>
          </w:p>
        </w:tc>
        <w:tc>
          <w:tcPr>
            <w:tcW w:w="2549" w:type="dxa"/>
          </w:tcPr>
          <w:p w14:paraId="0C77EE84" w14:textId="77777777"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t xml:space="preserve">You have some ideas about the topic but have not yet used the paragraph structure to develop your ideas. </w:t>
            </w:r>
            <w:r w:rsidRPr="005D46D7">
              <w:lastRenderedPageBreak/>
              <w:t>The scaffold provided will help you to structure a full paragraph.</w:t>
            </w:r>
          </w:p>
        </w:tc>
        <w:tc>
          <w:tcPr>
            <w:tcW w:w="2549" w:type="dxa"/>
          </w:tcPr>
          <w:p w14:paraId="7005EC42" w14:textId="77777777"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lastRenderedPageBreak/>
              <w:t xml:space="preserve">You have all the elements, but they are not always in the right order. You could work on starting with the big </w:t>
            </w:r>
            <w:r w:rsidRPr="005D46D7">
              <w:lastRenderedPageBreak/>
              <w:t>ideas, then moving into examples from your poem followed by analysis.</w:t>
            </w:r>
          </w:p>
        </w:tc>
        <w:tc>
          <w:tcPr>
            <w:tcW w:w="2550" w:type="dxa"/>
          </w:tcPr>
          <w:p w14:paraId="2E45838F" w14:textId="77777777"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lastRenderedPageBreak/>
              <w:t xml:space="preserve">Your paragraph starts with a thesis and moves into subpoints, with evidence from the poem and integrated </w:t>
            </w:r>
            <w:r w:rsidRPr="005D46D7">
              <w:lastRenderedPageBreak/>
              <w:t>analysis sentences.</w:t>
            </w:r>
          </w:p>
        </w:tc>
      </w:tr>
      <w:tr w:rsidR="005D46D7" w:rsidRPr="005D46D7" w14:paraId="3060FEAF" w14:textId="77777777" w:rsidTr="00A7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D0424A0" w14:textId="77777777" w:rsidR="005D46D7" w:rsidRPr="005D46D7" w:rsidRDefault="005D46D7" w:rsidP="00310F30">
            <w:pPr>
              <w:spacing w:after="100"/>
            </w:pPr>
            <w:r w:rsidRPr="005D46D7">
              <w:lastRenderedPageBreak/>
              <w:t>Signposting (connection to question)</w:t>
            </w:r>
          </w:p>
        </w:tc>
        <w:tc>
          <w:tcPr>
            <w:tcW w:w="2549" w:type="dxa"/>
          </w:tcPr>
          <w:p w14:paraId="52FE08EF"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are using words from the question directly at the start of your response only. Linking back to the words of the question throughout will help you answer the question more thoroughly.</w:t>
            </w:r>
          </w:p>
        </w:tc>
        <w:tc>
          <w:tcPr>
            <w:tcW w:w="2549" w:type="dxa"/>
          </w:tcPr>
          <w:p w14:paraId="76A98792"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are using words from the question directly throughout your response. You could use synonyms and other related words.</w:t>
            </w:r>
          </w:p>
        </w:tc>
        <w:tc>
          <w:tcPr>
            <w:tcW w:w="2550" w:type="dxa"/>
          </w:tcPr>
          <w:p w14:paraId="60C2E891"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are using synonyms and other related words throughout your response to consistently engage with the question.</w:t>
            </w:r>
          </w:p>
        </w:tc>
      </w:tr>
      <w:tr w:rsidR="005D46D7" w:rsidRPr="005D46D7" w14:paraId="24D8388C" w14:textId="77777777" w:rsidTr="00A722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174AA8" w14:textId="77777777" w:rsidR="005D46D7" w:rsidRPr="005D46D7" w:rsidRDefault="005D46D7" w:rsidP="00310F30">
            <w:pPr>
              <w:spacing w:after="100"/>
            </w:pPr>
            <w:r w:rsidRPr="005D46D7">
              <w:t>Evidence (examples from the poem)</w:t>
            </w:r>
          </w:p>
        </w:tc>
        <w:tc>
          <w:tcPr>
            <w:tcW w:w="2549" w:type="dxa"/>
          </w:tcPr>
          <w:p w14:paraId="5C97C2A8" w14:textId="77777777"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t>There is information from the text that shows you understand the poem and the question, but you need to include direct quotes.</w:t>
            </w:r>
          </w:p>
        </w:tc>
        <w:tc>
          <w:tcPr>
            <w:tcW w:w="2549" w:type="dxa"/>
          </w:tcPr>
          <w:p w14:paraId="451386A4" w14:textId="77777777"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t>There is at least one quote from the poem that relates well to the question. You could use some other examples from the poem and try to link them clearly to the question in your writing.</w:t>
            </w:r>
          </w:p>
        </w:tc>
        <w:tc>
          <w:tcPr>
            <w:tcW w:w="2550" w:type="dxa"/>
          </w:tcPr>
          <w:p w14:paraId="192112BA" w14:textId="0C25857B" w:rsidR="005D46D7" w:rsidRPr="005D46D7" w:rsidRDefault="005D46D7" w:rsidP="00310F30">
            <w:pPr>
              <w:spacing w:after="100"/>
              <w:cnfStyle w:val="000000010000" w:firstRow="0" w:lastRow="0" w:firstColumn="0" w:lastColumn="0" w:oddVBand="0" w:evenVBand="0" w:oddHBand="0" w:evenHBand="1" w:firstRowFirstColumn="0" w:firstRowLastColumn="0" w:lastRowFirstColumn="0" w:lastRowLastColumn="0"/>
            </w:pPr>
            <w:r w:rsidRPr="005D46D7">
              <w:t xml:space="preserve">You have used several well-selected pieces of evidence from the poem, they </w:t>
            </w:r>
            <w:r w:rsidR="00636528">
              <w:t xml:space="preserve">are </w:t>
            </w:r>
            <w:r w:rsidRPr="005D46D7">
              <w:t>integrated well in sentences, and have specific analysis relating back to the question each time.</w:t>
            </w:r>
          </w:p>
        </w:tc>
      </w:tr>
      <w:tr w:rsidR="005D46D7" w:rsidRPr="005D46D7" w14:paraId="438593C7" w14:textId="77777777" w:rsidTr="00A7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FE1792" w14:textId="77777777" w:rsidR="005D46D7" w:rsidRPr="005D46D7" w:rsidRDefault="005D46D7" w:rsidP="00310F30">
            <w:pPr>
              <w:spacing w:after="100"/>
            </w:pPr>
            <w:r w:rsidRPr="005D46D7">
              <w:t>Sentence-level grammar and punctuation</w:t>
            </w:r>
          </w:p>
        </w:tc>
        <w:tc>
          <w:tcPr>
            <w:tcW w:w="2549" w:type="dxa"/>
          </w:tcPr>
          <w:p w14:paraId="4FDB052B"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You are using simple sentences. While there is some punctuation there is opportunity to review your full stops, capital letters and commas prior to submitting your work.</w:t>
            </w:r>
          </w:p>
        </w:tc>
        <w:tc>
          <w:tcPr>
            <w:tcW w:w="2549" w:type="dxa"/>
          </w:tcPr>
          <w:p w14:paraId="20622741"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t xml:space="preserve">There are some examples of compound and/or complex sentences in your work. Make sure to do a final grammar and punctuation check and see if there is </w:t>
            </w:r>
            <w:r w:rsidRPr="005D46D7">
              <w:lastRenderedPageBreak/>
              <w:t>opportunity to combine or split a few of your sentences.</w:t>
            </w:r>
          </w:p>
        </w:tc>
        <w:tc>
          <w:tcPr>
            <w:tcW w:w="2550" w:type="dxa"/>
          </w:tcPr>
          <w:p w14:paraId="708899EA" w14:textId="77777777" w:rsidR="005D46D7" w:rsidRPr="005D46D7" w:rsidRDefault="005D46D7" w:rsidP="00310F30">
            <w:pPr>
              <w:spacing w:after="100"/>
              <w:cnfStyle w:val="000000100000" w:firstRow="0" w:lastRow="0" w:firstColumn="0" w:lastColumn="0" w:oddVBand="0" w:evenVBand="0" w:oddHBand="1" w:evenHBand="0" w:firstRowFirstColumn="0" w:firstRowLastColumn="0" w:lastRowFirstColumn="0" w:lastRowLastColumn="0"/>
            </w:pPr>
            <w:r w:rsidRPr="005D46D7">
              <w:lastRenderedPageBreak/>
              <w:t xml:space="preserve">You are using a range of different sentences, have effectively </w:t>
            </w:r>
            <w:proofErr w:type="gramStart"/>
            <w:r w:rsidRPr="005D46D7">
              <w:t>punctuated</w:t>
            </w:r>
            <w:proofErr w:type="gramEnd"/>
            <w:r w:rsidRPr="005D46D7">
              <w:t xml:space="preserve"> and adhered to the conventions of grammar for a formal written piece.</w:t>
            </w:r>
          </w:p>
        </w:tc>
      </w:tr>
    </w:tbl>
    <w:p w14:paraId="045BECD3" w14:textId="52FE2696" w:rsidR="007769A7" w:rsidRPr="00A90487" w:rsidRDefault="3FB081A8" w:rsidP="00310F30">
      <w:pPr>
        <w:pStyle w:val="Heading3"/>
      </w:pPr>
      <w:bookmarkStart w:id="27" w:name="_Toc151641906"/>
      <w:r w:rsidRPr="00A26C87">
        <w:rPr>
          <w:bCs/>
        </w:rPr>
        <w:t>Comp</w:t>
      </w:r>
      <w:r w:rsidR="00D863EE" w:rsidRPr="00A26C87">
        <w:rPr>
          <w:bCs/>
        </w:rPr>
        <w:t>o</w:t>
      </w:r>
      <w:r w:rsidRPr="00A26C87">
        <w:rPr>
          <w:bCs/>
        </w:rPr>
        <w:t>sing your response</w:t>
      </w:r>
      <w:bookmarkEnd w:id="27"/>
    </w:p>
    <w:p w14:paraId="30422073" w14:textId="383031E7" w:rsidR="007769A7" w:rsidRPr="00B52978" w:rsidRDefault="3FB081A8" w:rsidP="00310F30">
      <w:pPr>
        <w:pStyle w:val="FeatureBox2"/>
      </w:pPr>
      <w:r w:rsidRPr="00B52978">
        <w:rPr>
          <w:b/>
          <w:bCs/>
        </w:rPr>
        <w:t xml:space="preserve">Teacher note: </w:t>
      </w:r>
      <w:r w:rsidRPr="00B52978">
        <w:t>depending on the needs of your students, you may choose to provide a paragraph scaffold based on your school writing focus, such as ALARM or PEEL as well as word banks to support vocabulary selection. For EAL/D students, the scaffold will need to be detailed with clear prompts for each letter used in your chosen acronym.</w:t>
      </w:r>
    </w:p>
    <w:p w14:paraId="6D7E9BBC" w14:textId="65DF189D" w:rsidR="00C90314" w:rsidRDefault="3FB081A8" w:rsidP="00310F30">
      <w:pPr>
        <w:pStyle w:val="ListNumber"/>
      </w:pPr>
      <w:r w:rsidRPr="00B52978">
        <w:t>Now that you have planned what your response could include, use the space below to write your paragraph.</w:t>
      </w:r>
    </w:p>
    <w:p w14:paraId="3AC020D2" w14:textId="77777777" w:rsidR="00C90314" w:rsidRDefault="00C90314">
      <w:pPr>
        <w:suppressAutoHyphens w:val="0"/>
        <w:spacing w:before="0" w:after="160" w:line="259" w:lineRule="auto"/>
      </w:pPr>
      <w:r>
        <w:br w:type="page"/>
      </w:r>
    </w:p>
    <w:p w14:paraId="221E1AC4" w14:textId="4D3C056B" w:rsidR="007769A7" w:rsidRPr="00B52978" w:rsidRDefault="3FB081A8" w:rsidP="00310F30">
      <w:pPr>
        <w:rPr>
          <w:rFonts w:eastAsia="Arial"/>
        </w:rPr>
      </w:pPr>
      <w:r w:rsidRPr="00B52978">
        <w:rPr>
          <w:rFonts w:eastAsia="Arial"/>
          <w:b/>
          <w:bCs/>
        </w:rPr>
        <w:lastRenderedPageBreak/>
        <w:t>Question</w:t>
      </w:r>
    </w:p>
    <w:p w14:paraId="5E5ABBD7" w14:textId="517D795A" w:rsidR="007769A7" w:rsidRPr="00F63404" w:rsidRDefault="3FB081A8" w:rsidP="00310F30">
      <w:pPr>
        <w:pStyle w:val="FeatureBox"/>
      </w:pPr>
      <w:r w:rsidRPr="00F63404">
        <w:t xml:space="preserve">How do Aboriginal poets use figurative language to represent their culture, </w:t>
      </w:r>
      <w:proofErr w:type="gramStart"/>
      <w:r w:rsidRPr="00F63404">
        <w:t>identity</w:t>
      </w:r>
      <w:proofErr w:type="gramEnd"/>
      <w:r w:rsidRPr="00F63404">
        <w:t xml:space="preserve"> and experiences?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B647DB" w14:paraId="56E0F1C2" w14:textId="77777777" w:rsidTr="7BC63131">
        <w:trPr>
          <w:trHeight w:val="300"/>
        </w:trPr>
        <w:tc>
          <w:tcPr>
            <w:tcW w:w="9615" w:type="dxa"/>
            <w:tcBorders>
              <w:top w:val="nil"/>
              <w:left w:val="nil"/>
              <w:bottom w:val="nil"/>
              <w:right w:val="nil"/>
            </w:tcBorders>
          </w:tcPr>
          <w:p w14:paraId="578EE4BF" w14:textId="50F6E623" w:rsidR="7BC63131" w:rsidRPr="00B647DB" w:rsidRDefault="7BC63131" w:rsidP="00B647DB"/>
        </w:tc>
      </w:tr>
      <w:tr w:rsidR="7BC63131" w:rsidRPr="00B647DB" w14:paraId="511622AD" w14:textId="77777777" w:rsidTr="7BC63131">
        <w:trPr>
          <w:trHeight w:val="300"/>
        </w:trPr>
        <w:tc>
          <w:tcPr>
            <w:tcW w:w="9615" w:type="dxa"/>
            <w:tcBorders>
              <w:top w:val="single" w:sz="8" w:space="0" w:color="auto"/>
              <w:left w:val="nil"/>
              <w:bottom w:val="single" w:sz="8" w:space="0" w:color="auto"/>
              <w:right w:val="nil"/>
            </w:tcBorders>
          </w:tcPr>
          <w:p w14:paraId="7111AB69" w14:textId="40283515" w:rsidR="7BC63131" w:rsidRPr="00B647DB" w:rsidRDefault="7BC63131" w:rsidP="00B647DB"/>
        </w:tc>
      </w:tr>
      <w:tr w:rsidR="7BC63131" w:rsidRPr="00B647DB" w14:paraId="0124330E" w14:textId="77777777" w:rsidTr="7BC63131">
        <w:trPr>
          <w:trHeight w:val="300"/>
        </w:trPr>
        <w:tc>
          <w:tcPr>
            <w:tcW w:w="9615" w:type="dxa"/>
            <w:tcBorders>
              <w:top w:val="single" w:sz="8" w:space="0" w:color="auto"/>
              <w:left w:val="nil"/>
              <w:bottom w:val="nil"/>
              <w:right w:val="nil"/>
            </w:tcBorders>
          </w:tcPr>
          <w:p w14:paraId="27E68F44" w14:textId="16172421" w:rsidR="7BC63131" w:rsidRPr="00B647DB" w:rsidRDefault="7BC63131" w:rsidP="00B647DB"/>
        </w:tc>
      </w:tr>
      <w:tr w:rsidR="7BC63131" w:rsidRPr="00B647DB" w14:paraId="314E9BC3" w14:textId="77777777" w:rsidTr="7BC63131">
        <w:trPr>
          <w:trHeight w:val="300"/>
        </w:trPr>
        <w:tc>
          <w:tcPr>
            <w:tcW w:w="9615" w:type="dxa"/>
            <w:tcBorders>
              <w:top w:val="single" w:sz="8" w:space="0" w:color="auto"/>
              <w:left w:val="nil"/>
              <w:bottom w:val="single" w:sz="8" w:space="0" w:color="auto"/>
              <w:right w:val="nil"/>
            </w:tcBorders>
          </w:tcPr>
          <w:p w14:paraId="7AA5A0A4" w14:textId="35946FFB" w:rsidR="7BC63131" w:rsidRPr="00B647DB" w:rsidRDefault="7BC63131" w:rsidP="00B647DB"/>
        </w:tc>
      </w:tr>
      <w:tr w:rsidR="7BC63131" w:rsidRPr="00B647DB" w14:paraId="46CE3FED" w14:textId="77777777" w:rsidTr="7BC63131">
        <w:trPr>
          <w:trHeight w:val="300"/>
        </w:trPr>
        <w:tc>
          <w:tcPr>
            <w:tcW w:w="9615" w:type="dxa"/>
            <w:tcBorders>
              <w:top w:val="single" w:sz="8" w:space="0" w:color="auto"/>
              <w:left w:val="nil"/>
              <w:bottom w:val="nil"/>
              <w:right w:val="nil"/>
            </w:tcBorders>
          </w:tcPr>
          <w:p w14:paraId="6CC1C392" w14:textId="1BD133E3" w:rsidR="7BC63131" w:rsidRPr="00B647DB" w:rsidRDefault="7BC63131" w:rsidP="00B647DB"/>
        </w:tc>
      </w:tr>
      <w:tr w:rsidR="7BC63131" w:rsidRPr="00B647DB" w14:paraId="0FF76AF1" w14:textId="77777777" w:rsidTr="7BC63131">
        <w:trPr>
          <w:trHeight w:val="300"/>
        </w:trPr>
        <w:tc>
          <w:tcPr>
            <w:tcW w:w="9615" w:type="dxa"/>
            <w:tcBorders>
              <w:top w:val="single" w:sz="8" w:space="0" w:color="auto"/>
              <w:left w:val="nil"/>
              <w:bottom w:val="single" w:sz="8" w:space="0" w:color="auto"/>
              <w:right w:val="nil"/>
            </w:tcBorders>
          </w:tcPr>
          <w:p w14:paraId="2A06C26A" w14:textId="4C780D30" w:rsidR="7BC63131" w:rsidRPr="00B647DB" w:rsidRDefault="7BC63131" w:rsidP="00B647DB"/>
        </w:tc>
      </w:tr>
      <w:tr w:rsidR="7BC63131" w:rsidRPr="00B647DB" w14:paraId="71E54671" w14:textId="77777777" w:rsidTr="7BC63131">
        <w:trPr>
          <w:trHeight w:val="300"/>
        </w:trPr>
        <w:tc>
          <w:tcPr>
            <w:tcW w:w="9615" w:type="dxa"/>
            <w:tcBorders>
              <w:top w:val="single" w:sz="8" w:space="0" w:color="auto"/>
              <w:left w:val="nil"/>
              <w:bottom w:val="nil"/>
              <w:right w:val="nil"/>
            </w:tcBorders>
          </w:tcPr>
          <w:p w14:paraId="1B762F2B" w14:textId="52D95A41" w:rsidR="7BC63131" w:rsidRPr="00B647DB" w:rsidRDefault="7BC63131" w:rsidP="00B647DB"/>
        </w:tc>
      </w:tr>
      <w:tr w:rsidR="7BC63131" w:rsidRPr="00B647DB" w14:paraId="2905FCAE" w14:textId="77777777" w:rsidTr="7BC63131">
        <w:trPr>
          <w:trHeight w:val="300"/>
        </w:trPr>
        <w:tc>
          <w:tcPr>
            <w:tcW w:w="9615" w:type="dxa"/>
            <w:tcBorders>
              <w:top w:val="single" w:sz="8" w:space="0" w:color="auto"/>
              <w:left w:val="nil"/>
              <w:bottom w:val="single" w:sz="8" w:space="0" w:color="auto"/>
              <w:right w:val="nil"/>
            </w:tcBorders>
          </w:tcPr>
          <w:p w14:paraId="1B306548" w14:textId="742194E0" w:rsidR="7BC63131" w:rsidRPr="00B647DB" w:rsidRDefault="7BC63131" w:rsidP="00B647DB"/>
        </w:tc>
      </w:tr>
      <w:tr w:rsidR="7BC63131" w:rsidRPr="00B647DB" w14:paraId="135B6E58" w14:textId="77777777" w:rsidTr="7BC63131">
        <w:trPr>
          <w:trHeight w:val="300"/>
        </w:trPr>
        <w:tc>
          <w:tcPr>
            <w:tcW w:w="9615" w:type="dxa"/>
            <w:tcBorders>
              <w:top w:val="single" w:sz="8" w:space="0" w:color="auto"/>
              <w:left w:val="nil"/>
              <w:bottom w:val="nil"/>
              <w:right w:val="nil"/>
            </w:tcBorders>
          </w:tcPr>
          <w:p w14:paraId="402EA452" w14:textId="1BED6E9F" w:rsidR="7BC63131" w:rsidRPr="00B647DB" w:rsidRDefault="7BC63131" w:rsidP="00B647DB"/>
        </w:tc>
      </w:tr>
      <w:tr w:rsidR="7BC63131" w:rsidRPr="00B647DB" w14:paraId="32EB2A0C" w14:textId="77777777" w:rsidTr="7BC63131">
        <w:trPr>
          <w:trHeight w:val="300"/>
        </w:trPr>
        <w:tc>
          <w:tcPr>
            <w:tcW w:w="9615" w:type="dxa"/>
            <w:tcBorders>
              <w:top w:val="single" w:sz="8" w:space="0" w:color="auto"/>
              <w:left w:val="nil"/>
              <w:bottom w:val="single" w:sz="8" w:space="0" w:color="auto"/>
              <w:right w:val="nil"/>
            </w:tcBorders>
          </w:tcPr>
          <w:p w14:paraId="5060688A" w14:textId="3588873D" w:rsidR="7BC63131" w:rsidRPr="00B647DB" w:rsidRDefault="7BC63131" w:rsidP="00B647DB"/>
        </w:tc>
      </w:tr>
      <w:tr w:rsidR="7BC63131" w:rsidRPr="00B647DB" w14:paraId="20BCA702" w14:textId="77777777" w:rsidTr="7BC63131">
        <w:trPr>
          <w:trHeight w:val="300"/>
        </w:trPr>
        <w:tc>
          <w:tcPr>
            <w:tcW w:w="9615" w:type="dxa"/>
            <w:tcBorders>
              <w:top w:val="single" w:sz="8" w:space="0" w:color="auto"/>
              <w:left w:val="nil"/>
              <w:bottom w:val="nil"/>
              <w:right w:val="nil"/>
            </w:tcBorders>
          </w:tcPr>
          <w:p w14:paraId="01CE5550" w14:textId="3D0FF376" w:rsidR="7BC63131" w:rsidRPr="00B647DB" w:rsidRDefault="7BC63131" w:rsidP="00B647DB"/>
        </w:tc>
      </w:tr>
      <w:tr w:rsidR="7BC63131" w:rsidRPr="00B647DB" w14:paraId="4EB7D1BA" w14:textId="77777777" w:rsidTr="7BC63131">
        <w:trPr>
          <w:trHeight w:val="300"/>
        </w:trPr>
        <w:tc>
          <w:tcPr>
            <w:tcW w:w="9615" w:type="dxa"/>
            <w:tcBorders>
              <w:top w:val="single" w:sz="8" w:space="0" w:color="auto"/>
              <w:left w:val="nil"/>
              <w:bottom w:val="single" w:sz="8" w:space="0" w:color="auto"/>
              <w:right w:val="nil"/>
            </w:tcBorders>
          </w:tcPr>
          <w:p w14:paraId="3A7EF42F" w14:textId="601B625A" w:rsidR="7BC63131" w:rsidRPr="00B647DB" w:rsidRDefault="7BC63131" w:rsidP="00B647DB"/>
        </w:tc>
      </w:tr>
      <w:tr w:rsidR="7BC63131" w:rsidRPr="00B647DB" w14:paraId="151C16F7" w14:textId="77777777" w:rsidTr="7BC63131">
        <w:trPr>
          <w:trHeight w:val="300"/>
        </w:trPr>
        <w:tc>
          <w:tcPr>
            <w:tcW w:w="9615" w:type="dxa"/>
            <w:tcBorders>
              <w:top w:val="single" w:sz="8" w:space="0" w:color="auto"/>
              <w:left w:val="nil"/>
              <w:bottom w:val="single" w:sz="8" w:space="0" w:color="auto"/>
              <w:right w:val="nil"/>
            </w:tcBorders>
          </w:tcPr>
          <w:p w14:paraId="4A092F24" w14:textId="4C9A67ED" w:rsidR="7BC63131" w:rsidRPr="00B647DB" w:rsidRDefault="7BC63131" w:rsidP="00B647DB"/>
        </w:tc>
      </w:tr>
    </w:tbl>
    <w:p w14:paraId="21D4B9C2" w14:textId="77777777" w:rsidR="00B647DB" w:rsidRDefault="00B647DB">
      <w:pPr>
        <w:suppressAutoHyphens w:val="0"/>
        <w:spacing w:before="0" w:after="160" w:line="259" w:lineRule="auto"/>
      </w:pPr>
      <w:r>
        <w:br w:type="page"/>
      </w:r>
    </w:p>
    <w:p w14:paraId="0B1CFF31" w14:textId="563EAD84" w:rsidR="007769A7" w:rsidRPr="00B647DB" w:rsidRDefault="3FB081A8" w:rsidP="00B647DB">
      <w:pPr>
        <w:pStyle w:val="Heading3"/>
      </w:pPr>
      <w:bookmarkStart w:id="28" w:name="_Toc151641907"/>
      <w:r w:rsidRPr="00B647DB">
        <w:lastRenderedPageBreak/>
        <w:t>Reflecting on your response</w:t>
      </w:r>
      <w:bookmarkEnd w:id="28"/>
    </w:p>
    <w:p w14:paraId="05D2C8CB" w14:textId="23741B16" w:rsidR="007769A7" w:rsidRPr="00B52978" w:rsidRDefault="3FB081A8" w:rsidP="00310F30">
      <w:pPr>
        <w:pStyle w:val="FeatureBox2"/>
      </w:pPr>
      <w:r w:rsidRPr="00B52978">
        <w:rPr>
          <w:b/>
          <w:bCs/>
        </w:rPr>
        <w:t>Teacher note:</w:t>
      </w:r>
      <w:r w:rsidRPr="00B52978">
        <w:t xml:space="preserve"> </w:t>
      </w:r>
      <w:r w:rsidR="000C7A4D">
        <w:t>w</w:t>
      </w:r>
      <w:r w:rsidRPr="00B52978">
        <w:t>here appropriate, you may ask students to peer mark/review each other’s responses before reflecting</w:t>
      </w:r>
      <w:r w:rsidR="00B647DB">
        <w:t>,</w:t>
      </w:r>
      <w:r w:rsidRPr="00B52978">
        <w:t xml:space="preserve"> using the checklist and questions below (provide </w:t>
      </w:r>
      <w:r w:rsidR="00B647DB">
        <w:t xml:space="preserve">students </w:t>
      </w:r>
      <w:r w:rsidRPr="00B52978">
        <w:t>with a simple, student</w:t>
      </w:r>
      <w:r w:rsidR="00B647DB">
        <w:t>-</w:t>
      </w:r>
      <w:r w:rsidRPr="00B52978">
        <w:t>friendly peer marking guide</w:t>
      </w:r>
      <w:r w:rsidR="00B647DB">
        <w:t>,</w:t>
      </w:r>
      <w:r w:rsidRPr="00B52978">
        <w:t xml:space="preserve"> ideally based around your school writing focus). This will assist students who may not be able to articulate their thoughts and help them identify areas of improvement.</w:t>
      </w:r>
    </w:p>
    <w:p w14:paraId="685EC8D6" w14:textId="6AFE9F86" w:rsidR="007769A7" w:rsidRPr="00B52978" w:rsidRDefault="3FB081A8" w:rsidP="00310F30">
      <w:pPr>
        <w:pStyle w:val="ListNumber"/>
      </w:pPr>
      <w:r w:rsidRPr="00B52978">
        <w:t>Reflect by answering the following questions.</w:t>
      </w:r>
    </w:p>
    <w:p w14:paraId="779458C9" w14:textId="4B939DAB" w:rsidR="007769A7" w:rsidRPr="00B52978" w:rsidRDefault="3FB081A8" w:rsidP="006E002E">
      <w:pPr>
        <w:pStyle w:val="ListNumber2"/>
        <w:numPr>
          <w:ilvl w:val="0"/>
          <w:numId w:val="21"/>
        </w:numPr>
      </w:pPr>
      <w:r w:rsidRPr="00B52978">
        <w:t>What is one thing that you have done well in your paragraph?</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C114D5" w14:paraId="2AE14D13" w14:textId="77777777" w:rsidTr="7BC63131">
        <w:trPr>
          <w:trHeight w:val="300"/>
        </w:trPr>
        <w:tc>
          <w:tcPr>
            <w:tcW w:w="9615" w:type="dxa"/>
            <w:tcBorders>
              <w:top w:val="nil"/>
              <w:left w:val="nil"/>
              <w:bottom w:val="nil"/>
              <w:right w:val="nil"/>
            </w:tcBorders>
          </w:tcPr>
          <w:p w14:paraId="1A4C017F" w14:textId="2C172371" w:rsidR="7BC63131" w:rsidRPr="00C114D5" w:rsidRDefault="7BC63131" w:rsidP="00C114D5"/>
        </w:tc>
      </w:tr>
      <w:tr w:rsidR="7BC63131" w:rsidRPr="00C114D5" w14:paraId="1E7B7922" w14:textId="77777777" w:rsidTr="7BC63131">
        <w:trPr>
          <w:trHeight w:val="300"/>
        </w:trPr>
        <w:tc>
          <w:tcPr>
            <w:tcW w:w="9615" w:type="dxa"/>
            <w:tcBorders>
              <w:top w:val="single" w:sz="8" w:space="0" w:color="auto"/>
              <w:left w:val="nil"/>
              <w:bottom w:val="single" w:sz="8" w:space="0" w:color="auto"/>
              <w:right w:val="nil"/>
            </w:tcBorders>
          </w:tcPr>
          <w:p w14:paraId="405E2882" w14:textId="52AC913D" w:rsidR="7BC63131" w:rsidRPr="00C114D5" w:rsidRDefault="7BC63131" w:rsidP="00C114D5"/>
        </w:tc>
      </w:tr>
      <w:tr w:rsidR="7BC63131" w:rsidRPr="00C114D5" w14:paraId="4BDFAFFE" w14:textId="77777777" w:rsidTr="7BC63131">
        <w:trPr>
          <w:trHeight w:val="300"/>
        </w:trPr>
        <w:tc>
          <w:tcPr>
            <w:tcW w:w="9615" w:type="dxa"/>
            <w:tcBorders>
              <w:top w:val="single" w:sz="8" w:space="0" w:color="auto"/>
              <w:left w:val="nil"/>
              <w:bottom w:val="single" w:sz="8" w:space="0" w:color="auto"/>
              <w:right w:val="nil"/>
            </w:tcBorders>
          </w:tcPr>
          <w:p w14:paraId="5D775848" w14:textId="42AA4C1C" w:rsidR="7BC63131" w:rsidRPr="00C114D5" w:rsidRDefault="7BC63131" w:rsidP="00C114D5"/>
        </w:tc>
      </w:tr>
    </w:tbl>
    <w:p w14:paraId="2DF30C06" w14:textId="436F0F5E" w:rsidR="007769A7" w:rsidRPr="00B52978" w:rsidRDefault="3FB081A8" w:rsidP="00310F30">
      <w:pPr>
        <w:pStyle w:val="ListNumber2"/>
      </w:pPr>
      <w:r w:rsidRPr="00B52978">
        <w:t>What is one thing that you could work on in the next paragraph you write?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C114D5" w14:paraId="58B85E48" w14:textId="77777777" w:rsidTr="7BC63131">
        <w:trPr>
          <w:trHeight w:val="300"/>
        </w:trPr>
        <w:tc>
          <w:tcPr>
            <w:tcW w:w="9615" w:type="dxa"/>
            <w:tcBorders>
              <w:top w:val="nil"/>
              <w:left w:val="nil"/>
              <w:bottom w:val="nil"/>
              <w:right w:val="nil"/>
            </w:tcBorders>
          </w:tcPr>
          <w:p w14:paraId="4D173D70" w14:textId="47EF8DF7" w:rsidR="7BC63131" w:rsidRPr="00C114D5" w:rsidRDefault="7BC63131" w:rsidP="00C114D5"/>
        </w:tc>
      </w:tr>
      <w:tr w:rsidR="7BC63131" w:rsidRPr="00C114D5" w14:paraId="7857C28E" w14:textId="77777777" w:rsidTr="7BC63131">
        <w:trPr>
          <w:trHeight w:val="300"/>
        </w:trPr>
        <w:tc>
          <w:tcPr>
            <w:tcW w:w="9615" w:type="dxa"/>
            <w:tcBorders>
              <w:top w:val="single" w:sz="8" w:space="0" w:color="auto"/>
              <w:left w:val="nil"/>
              <w:bottom w:val="single" w:sz="8" w:space="0" w:color="auto"/>
              <w:right w:val="nil"/>
            </w:tcBorders>
          </w:tcPr>
          <w:p w14:paraId="7922E519" w14:textId="5765A0AE" w:rsidR="7BC63131" w:rsidRPr="00C114D5" w:rsidRDefault="7BC63131" w:rsidP="00C114D5"/>
        </w:tc>
      </w:tr>
      <w:tr w:rsidR="7BC63131" w:rsidRPr="00C114D5" w14:paraId="3219C526" w14:textId="77777777" w:rsidTr="7BC63131">
        <w:trPr>
          <w:trHeight w:val="300"/>
        </w:trPr>
        <w:tc>
          <w:tcPr>
            <w:tcW w:w="9615" w:type="dxa"/>
            <w:tcBorders>
              <w:top w:val="single" w:sz="8" w:space="0" w:color="auto"/>
              <w:left w:val="nil"/>
              <w:bottom w:val="single" w:sz="8" w:space="0" w:color="auto"/>
              <w:right w:val="nil"/>
            </w:tcBorders>
          </w:tcPr>
          <w:p w14:paraId="19C386DD" w14:textId="6927F85B" w:rsidR="7BC63131" w:rsidRPr="00C114D5" w:rsidRDefault="7BC63131" w:rsidP="00C114D5"/>
        </w:tc>
      </w:tr>
    </w:tbl>
    <w:p w14:paraId="3B1D4828" w14:textId="753FA22F" w:rsidR="007769A7" w:rsidRPr="00B52978" w:rsidRDefault="3FB081A8" w:rsidP="00310F30">
      <w:pPr>
        <w:pStyle w:val="ListNumber2"/>
      </w:pPr>
      <w:r w:rsidRPr="00B52978">
        <w:t>How did your detailed planning of this paragraph inform the decisions you made about what to include in your paragraph?</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C114D5" w14:paraId="513726AB" w14:textId="77777777" w:rsidTr="7BC63131">
        <w:trPr>
          <w:trHeight w:val="300"/>
        </w:trPr>
        <w:tc>
          <w:tcPr>
            <w:tcW w:w="9615" w:type="dxa"/>
            <w:tcBorders>
              <w:top w:val="nil"/>
              <w:left w:val="nil"/>
              <w:bottom w:val="nil"/>
              <w:right w:val="nil"/>
            </w:tcBorders>
          </w:tcPr>
          <w:p w14:paraId="2FF73C30" w14:textId="5680A826" w:rsidR="7BC63131" w:rsidRPr="00C114D5" w:rsidRDefault="7BC63131" w:rsidP="00C114D5"/>
        </w:tc>
      </w:tr>
      <w:tr w:rsidR="7BC63131" w:rsidRPr="00C114D5" w14:paraId="3244A5BF" w14:textId="77777777" w:rsidTr="7BC63131">
        <w:trPr>
          <w:trHeight w:val="300"/>
        </w:trPr>
        <w:tc>
          <w:tcPr>
            <w:tcW w:w="9615" w:type="dxa"/>
            <w:tcBorders>
              <w:top w:val="single" w:sz="8" w:space="0" w:color="auto"/>
              <w:left w:val="nil"/>
              <w:bottom w:val="single" w:sz="8" w:space="0" w:color="auto"/>
              <w:right w:val="nil"/>
            </w:tcBorders>
          </w:tcPr>
          <w:p w14:paraId="3DF1FD7D" w14:textId="5AA4A714" w:rsidR="7BC63131" w:rsidRPr="00C114D5" w:rsidRDefault="7BC63131" w:rsidP="00C114D5"/>
        </w:tc>
      </w:tr>
      <w:tr w:rsidR="7BC63131" w:rsidRPr="00C114D5" w14:paraId="7414ED2E" w14:textId="77777777" w:rsidTr="7BC63131">
        <w:trPr>
          <w:trHeight w:val="300"/>
        </w:trPr>
        <w:tc>
          <w:tcPr>
            <w:tcW w:w="9615" w:type="dxa"/>
            <w:tcBorders>
              <w:top w:val="single" w:sz="8" w:space="0" w:color="auto"/>
              <w:left w:val="nil"/>
              <w:bottom w:val="single" w:sz="8" w:space="0" w:color="auto"/>
              <w:right w:val="nil"/>
            </w:tcBorders>
          </w:tcPr>
          <w:p w14:paraId="432025A8" w14:textId="0C55D8EF" w:rsidR="7BC63131" w:rsidRPr="00C114D5" w:rsidRDefault="7BC63131" w:rsidP="00C114D5"/>
        </w:tc>
      </w:tr>
    </w:tbl>
    <w:p w14:paraId="4280FF59" w14:textId="6CB1D8D5" w:rsidR="007769A7" w:rsidRPr="00B52978" w:rsidRDefault="3FB081A8" w:rsidP="00310F30">
      <w:pPr>
        <w:pStyle w:val="ListNumber2"/>
      </w:pPr>
      <w:r w:rsidRPr="00B52978">
        <w:lastRenderedPageBreak/>
        <w:t>What did you learn from the process of peer reviewing responses? What is something you took on from this and incorporated into your paragraph? [Only include this question if peer review was done</w:t>
      </w:r>
      <w:r w:rsidR="00D870BA">
        <w:t>.</w:t>
      </w:r>
      <w:r w:rsidRPr="00B52978">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A table is used here to create blank lines for students to record answers."/>
      </w:tblPr>
      <w:tblGrid>
        <w:gridCol w:w="9615"/>
      </w:tblGrid>
      <w:tr w:rsidR="7BC63131" w:rsidRPr="00C114D5" w14:paraId="4F4A0921" w14:textId="77777777" w:rsidTr="7BC63131">
        <w:trPr>
          <w:trHeight w:val="300"/>
        </w:trPr>
        <w:tc>
          <w:tcPr>
            <w:tcW w:w="9615" w:type="dxa"/>
            <w:tcBorders>
              <w:top w:val="nil"/>
              <w:left w:val="nil"/>
              <w:bottom w:val="nil"/>
              <w:right w:val="nil"/>
            </w:tcBorders>
          </w:tcPr>
          <w:p w14:paraId="35064169" w14:textId="118786F1" w:rsidR="7BC63131" w:rsidRPr="00C114D5" w:rsidRDefault="7BC63131" w:rsidP="00C114D5"/>
        </w:tc>
      </w:tr>
      <w:tr w:rsidR="7BC63131" w:rsidRPr="00C114D5" w14:paraId="5DFE9F65" w14:textId="77777777" w:rsidTr="7BC63131">
        <w:trPr>
          <w:trHeight w:val="300"/>
        </w:trPr>
        <w:tc>
          <w:tcPr>
            <w:tcW w:w="9615" w:type="dxa"/>
            <w:tcBorders>
              <w:top w:val="single" w:sz="8" w:space="0" w:color="auto"/>
              <w:left w:val="nil"/>
              <w:bottom w:val="single" w:sz="8" w:space="0" w:color="auto"/>
              <w:right w:val="nil"/>
            </w:tcBorders>
          </w:tcPr>
          <w:p w14:paraId="73557B27" w14:textId="3735BB50" w:rsidR="7BC63131" w:rsidRPr="00C114D5" w:rsidRDefault="7BC63131" w:rsidP="00C114D5"/>
        </w:tc>
      </w:tr>
      <w:tr w:rsidR="7BC63131" w:rsidRPr="00C114D5" w14:paraId="5CC79C9D" w14:textId="77777777" w:rsidTr="7BC63131">
        <w:trPr>
          <w:trHeight w:val="300"/>
        </w:trPr>
        <w:tc>
          <w:tcPr>
            <w:tcW w:w="9615" w:type="dxa"/>
            <w:tcBorders>
              <w:top w:val="single" w:sz="8" w:space="0" w:color="auto"/>
              <w:left w:val="nil"/>
              <w:bottom w:val="single" w:sz="8" w:space="0" w:color="auto"/>
              <w:right w:val="nil"/>
            </w:tcBorders>
          </w:tcPr>
          <w:p w14:paraId="2C223AD8" w14:textId="349FB4C7" w:rsidR="7BC63131" w:rsidRPr="00C114D5" w:rsidRDefault="7BC63131" w:rsidP="00C114D5"/>
        </w:tc>
      </w:tr>
    </w:tbl>
    <w:p w14:paraId="2D7DDB7C" w14:textId="42E2EAA5" w:rsidR="007769A7" w:rsidRDefault="51BC0E6A" w:rsidP="00A14316">
      <w:pPr>
        <w:pStyle w:val="Heading2"/>
      </w:pPr>
      <w:bookmarkStart w:id="29" w:name="_Toc151641908"/>
      <w:r>
        <w:t>‘Circles and Squares</w:t>
      </w:r>
      <w:r w:rsidR="2CA58049">
        <w:t>’, a</w:t>
      </w:r>
      <w:r w:rsidR="6CC46001">
        <w:t>ctivity</w:t>
      </w:r>
      <w:r w:rsidR="457ECE26">
        <w:t xml:space="preserve"> </w:t>
      </w:r>
      <w:r w:rsidR="00F62BBA">
        <w:t>9</w:t>
      </w:r>
      <w:r w:rsidR="7C279BFC">
        <w:t xml:space="preserve"> – m</w:t>
      </w:r>
      <w:r>
        <w:t xml:space="preserve">ultimodal </w:t>
      </w:r>
      <w:r w:rsidR="00AC4665">
        <w:t>presentation</w:t>
      </w:r>
      <w:bookmarkEnd w:id="29"/>
    </w:p>
    <w:p w14:paraId="2B51F1BB" w14:textId="700C63AB" w:rsidR="00517512" w:rsidRDefault="0024281E" w:rsidP="00310F30">
      <w:pPr>
        <w:pStyle w:val="FeatureBox2"/>
      </w:pPr>
      <w:r w:rsidRPr="00CE4D3B">
        <w:rPr>
          <w:rStyle w:val="Strong"/>
        </w:rPr>
        <w:t>Teacher note:</w:t>
      </w:r>
      <w:r w:rsidR="009A59EE">
        <w:rPr>
          <w:rStyle w:val="Strong"/>
        </w:rPr>
        <w:t xml:space="preserve"> </w:t>
      </w:r>
      <w:r w:rsidR="009A59EE" w:rsidRPr="009A59EE">
        <w:t>this</w:t>
      </w:r>
      <w:r w:rsidR="009A59EE">
        <w:rPr>
          <w:rStyle w:val="Strong"/>
        </w:rPr>
        <w:t xml:space="preserve"> </w:t>
      </w:r>
      <w:r w:rsidR="009A59EE" w:rsidRPr="003D7BCC">
        <w:t xml:space="preserve">activity could take </w:t>
      </w:r>
      <w:r w:rsidR="00517512">
        <w:t>2</w:t>
      </w:r>
      <w:r w:rsidR="00D870BA">
        <w:t>–</w:t>
      </w:r>
      <w:r w:rsidR="00517512">
        <w:t>3</w:t>
      </w:r>
      <w:r w:rsidR="003D7BCC" w:rsidRPr="003D7BCC">
        <w:t xml:space="preserve"> lessons</w:t>
      </w:r>
      <w:r w:rsidR="003D7BCC">
        <w:rPr>
          <w:rStyle w:val="Strong"/>
        </w:rPr>
        <w:t>.</w:t>
      </w:r>
      <w:r>
        <w:t xml:space="preserve"> </w:t>
      </w:r>
      <w:r w:rsidR="00C45654">
        <w:t xml:space="preserve">Teachers might choose to complete the task in its </w:t>
      </w:r>
      <w:r w:rsidR="00D870BA">
        <w:t xml:space="preserve">entirety </w:t>
      </w:r>
      <w:r w:rsidR="00C45654">
        <w:t xml:space="preserve">or choose to do single elements of the task. Alternatively, if </w:t>
      </w:r>
      <w:r w:rsidR="00C456F5">
        <w:t xml:space="preserve">students have already completed </w:t>
      </w:r>
      <w:r w:rsidR="00C456F5" w:rsidRPr="00B047EB">
        <w:rPr>
          <w:rStyle w:val="Strong"/>
        </w:rPr>
        <w:t>Core formative task 4 – informative dialogue</w:t>
      </w:r>
      <w:r w:rsidR="00C456F5">
        <w:t xml:space="preserve"> with another poem, teachers may opt to </w:t>
      </w:r>
      <w:r w:rsidR="00017D61">
        <w:t xml:space="preserve">do this task instead of </w:t>
      </w:r>
      <w:r w:rsidR="00517512">
        <w:t>doing the core formative task again.</w:t>
      </w:r>
    </w:p>
    <w:p w14:paraId="75DBDC7F" w14:textId="172DAC9F" w:rsidR="00F519B8" w:rsidRDefault="00517512" w:rsidP="00310F30">
      <w:pPr>
        <w:pStyle w:val="FeatureBox2"/>
      </w:pPr>
      <w:r>
        <w:t>T</w:t>
      </w:r>
      <w:r w:rsidR="00CE4D3B" w:rsidRPr="00CE4D3B">
        <w:t xml:space="preserve">his activity can be done individually, in pairs or as a whole class. </w:t>
      </w:r>
      <w:proofErr w:type="gramStart"/>
      <w:r w:rsidR="00CE4D3B" w:rsidRPr="00CE4D3B">
        <w:t>Make a decision</w:t>
      </w:r>
      <w:proofErr w:type="gramEnd"/>
      <w:r w:rsidR="00CE4D3B" w:rsidRPr="00CE4D3B">
        <w:t xml:space="preserve"> based on the context of the class. Students should choose one stanza from the poem. Alternatively, and to ensure that all stanzas are represented, </w:t>
      </w:r>
      <w:r w:rsidR="00B047EB">
        <w:t xml:space="preserve">teachers could </w:t>
      </w:r>
      <w:r w:rsidR="00CE4D3B" w:rsidRPr="00CE4D3B">
        <w:t>assign each group a specific stanza.</w:t>
      </w:r>
    </w:p>
    <w:p w14:paraId="5261D5B6" w14:textId="2A96BB2A" w:rsidR="00CE4D3B" w:rsidRDefault="003663B9" w:rsidP="00310F30">
      <w:pPr>
        <w:pStyle w:val="FeatureBox2"/>
      </w:pPr>
      <w:r w:rsidRPr="002F2BE6">
        <w:t xml:space="preserve">The department’s </w:t>
      </w:r>
      <w:hyperlink r:id="rId43" w:history="1">
        <w:r w:rsidRPr="000C41AE">
          <w:rPr>
            <w:rStyle w:val="Hyperlink"/>
          </w:rPr>
          <w:t>Technology 4 Learning website</w:t>
        </w:r>
      </w:hyperlink>
      <w:r w:rsidRPr="002F2BE6">
        <w:t xml:space="preserve"> contains a range of resources which students can access to create their multimodal </w:t>
      </w:r>
      <w:r w:rsidR="000F59A2">
        <w:t>presentation</w:t>
      </w:r>
      <w:r w:rsidR="00671409">
        <w:t xml:space="preserve">; </w:t>
      </w:r>
      <w:r w:rsidR="009E4367">
        <w:t xml:space="preserve">however, </w:t>
      </w:r>
      <w:r w:rsidR="00C43722">
        <w:t xml:space="preserve">a PowerPoint presentation would suffice as it provides </w:t>
      </w:r>
      <w:r w:rsidR="009E4367">
        <w:t xml:space="preserve">an </w:t>
      </w:r>
      <w:r w:rsidR="00C43722">
        <w:t xml:space="preserve">opportunity to </w:t>
      </w:r>
      <w:r w:rsidR="000F59A2">
        <w:t>include narration</w:t>
      </w:r>
      <w:r w:rsidRPr="002F2BE6">
        <w:t xml:space="preserve">. </w:t>
      </w:r>
      <w:r w:rsidR="009E4367">
        <w:t xml:space="preserve">Students </w:t>
      </w:r>
      <w:r>
        <w:t xml:space="preserve">should use the same platform </w:t>
      </w:r>
      <w:r w:rsidR="009E4367">
        <w:t xml:space="preserve">as the teacher </w:t>
      </w:r>
      <w:r>
        <w:t>to ensure the different sections can be easily combined.</w:t>
      </w:r>
    </w:p>
    <w:p w14:paraId="0B34C410" w14:textId="03F6EC80" w:rsidR="007769A7" w:rsidRPr="00B52978" w:rsidRDefault="00D75BD5" w:rsidP="006E002E">
      <w:pPr>
        <w:pStyle w:val="ListNumber"/>
        <w:numPr>
          <w:ilvl w:val="0"/>
          <w:numId w:val="24"/>
        </w:numPr>
      </w:pPr>
      <w:r>
        <w:t xml:space="preserve">You will </w:t>
      </w:r>
      <w:r w:rsidR="6D0B6FA2">
        <w:t xml:space="preserve">work in small groups to create a multimodal </w:t>
      </w:r>
      <w:r w:rsidR="000F59A2">
        <w:t>presentation</w:t>
      </w:r>
      <w:r w:rsidR="6D0B6FA2">
        <w:t xml:space="preserve"> for the poem ‘Circles and Squares’</w:t>
      </w:r>
      <w:r w:rsidR="672D0D77">
        <w:t xml:space="preserve"> by Ali Cobby Eckermann</w:t>
      </w:r>
      <w:r w:rsidR="72C6E891">
        <w:t>.</w:t>
      </w:r>
    </w:p>
    <w:p w14:paraId="5683A75B" w14:textId="492B2A84" w:rsidR="007769A7" w:rsidRPr="00B52978" w:rsidRDefault="5A652DD0" w:rsidP="00310F30">
      <w:r>
        <w:t>You</w:t>
      </w:r>
      <w:r w:rsidR="009E4367">
        <w:t>r</w:t>
      </w:r>
      <w:r>
        <w:t xml:space="preserve"> </w:t>
      </w:r>
      <w:r w:rsidR="00E876E4">
        <w:t>teacher will guide</w:t>
      </w:r>
      <w:r w:rsidR="009E4367">
        <w:t xml:space="preserve"> you on</w:t>
      </w:r>
      <w:r w:rsidR="00E876E4">
        <w:t xml:space="preserve"> how to approach this activity</w:t>
      </w:r>
      <w:r w:rsidR="009E4367">
        <w:t>.</w:t>
      </w:r>
      <w:r w:rsidR="00147DA6">
        <w:t xml:space="preserve"> </w:t>
      </w:r>
      <w:r w:rsidR="009E4367">
        <w:t xml:space="preserve">You </w:t>
      </w:r>
      <w:r w:rsidR="00147DA6">
        <w:t xml:space="preserve">might </w:t>
      </w:r>
      <w:r w:rsidR="009E4367">
        <w:t xml:space="preserve">choose </w:t>
      </w:r>
      <w:r w:rsidR="008A1B8D">
        <w:t xml:space="preserve">your own stanza to </w:t>
      </w:r>
      <w:r w:rsidR="00543DC9">
        <w:t xml:space="preserve">work on, or your teacher </w:t>
      </w:r>
      <w:r w:rsidR="00E15388">
        <w:t xml:space="preserve">might </w:t>
      </w:r>
      <w:r w:rsidR="00543DC9">
        <w:t>allocate you a stanza.</w:t>
      </w:r>
    </w:p>
    <w:p w14:paraId="66E16BB5" w14:textId="16612D7D" w:rsidR="007769A7" w:rsidRPr="00B52978" w:rsidRDefault="009814D3" w:rsidP="00310F30">
      <w:r>
        <w:t>T</w:t>
      </w:r>
      <w:r w:rsidR="72C6E891" w:rsidRPr="6D28CF96">
        <w:t xml:space="preserve">he </w:t>
      </w:r>
      <w:r w:rsidR="009F324A">
        <w:t>English K–10 ‘</w:t>
      </w:r>
      <w:hyperlink r:id="rId44" w:history="1">
        <w:r w:rsidR="009F324A">
          <w:rPr>
            <w:rStyle w:val="Hyperlink"/>
          </w:rPr>
          <w:t>Glossary</w:t>
        </w:r>
      </w:hyperlink>
      <w:r w:rsidR="009F324A" w:rsidRPr="009F324A">
        <w:t>’</w:t>
      </w:r>
      <w:r w:rsidR="00231C96">
        <w:t xml:space="preserve"> </w:t>
      </w:r>
      <w:r w:rsidR="72C6E891" w:rsidRPr="6D28CF96">
        <w:t xml:space="preserve">defines a multimodal text as a text that combines 2 or more expressive modes to communicate. </w:t>
      </w:r>
      <w:r w:rsidR="00C52200">
        <w:t>Depending on the platform that</w:t>
      </w:r>
      <w:r w:rsidR="00354C5B">
        <w:t xml:space="preserve"> </w:t>
      </w:r>
      <w:r w:rsidR="00C52200">
        <w:t xml:space="preserve">is used to create your multimodal </w:t>
      </w:r>
      <w:r w:rsidR="00096B4B">
        <w:t>presentation,</w:t>
      </w:r>
      <w:r w:rsidR="00C52200">
        <w:t xml:space="preserve"> this might </w:t>
      </w:r>
      <w:r w:rsidR="00193E00">
        <w:t xml:space="preserve">involve combining images and </w:t>
      </w:r>
      <w:r w:rsidR="00354C5B">
        <w:t xml:space="preserve">text or </w:t>
      </w:r>
      <w:r w:rsidR="003E29FD">
        <w:t xml:space="preserve">perhaps </w:t>
      </w:r>
      <w:r w:rsidR="00A71676">
        <w:t xml:space="preserve">be </w:t>
      </w:r>
      <w:r w:rsidR="00991B67">
        <w:t xml:space="preserve">a combination of speaking, </w:t>
      </w:r>
      <w:proofErr w:type="gramStart"/>
      <w:r w:rsidR="00991B67">
        <w:t>images</w:t>
      </w:r>
      <w:proofErr w:type="gramEnd"/>
      <w:r w:rsidR="00991B67">
        <w:t xml:space="preserve"> and text. It is up to you and the limits of the </w:t>
      </w:r>
      <w:r w:rsidR="008D0226">
        <w:t>platform</w:t>
      </w:r>
      <w:r w:rsidR="001F0EBB">
        <w:t xml:space="preserve"> used to </w:t>
      </w:r>
      <w:r w:rsidR="008D0226">
        <w:t>complete the task.</w:t>
      </w:r>
      <w:r w:rsidR="000302B8">
        <w:t xml:space="preserve"> </w:t>
      </w:r>
      <w:r w:rsidR="000302B8" w:rsidRPr="000302B8">
        <w:t xml:space="preserve">At the conclusion of the task, </w:t>
      </w:r>
      <w:r w:rsidR="002F191D" w:rsidRPr="000302B8">
        <w:t>all</w:t>
      </w:r>
      <w:r w:rsidR="000302B8">
        <w:t xml:space="preserve"> the </w:t>
      </w:r>
      <w:r w:rsidR="00096B4B">
        <w:t>presentations</w:t>
      </w:r>
      <w:r w:rsidR="000302B8">
        <w:t xml:space="preserve"> </w:t>
      </w:r>
      <w:r w:rsidR="000302B8" w:rsidRPr="000302B8">
        <w:t xml:space="preserve">will be combined </w:t>
      </w:r>
      <w:r w:rsidR="000302B8">
        <w:t xml:space="preserve">to create a </w:t>
      </w:r>
      <w:r w:rsidR="000302B8">
        <w:lastRenderedPageBreak/>
        <w:t xml:space="preserve">multimodal presentation which </w:t>
      </w:r>
      <w:r w:rsidR="00E373E5">
        <w:t xml:space="preserve">will </w:t>
      </w:r>
      <w:r w:rsidR="000302B8">
        <w:t>be</w:t>
      </w:r>
      <w:r w:rsidR="000302B8" w:rsidRPr="000302B8">
        <w:t xml:space="preserve"> viewed by the class</w:t>
      </w:r>
      <w:r w:rsidR="000302B8">
        <w:t>.</w:t>
      </w:r>
      <w:r w:rsidR="00752B24">
        <w:t xml:space="preserve"> You will be able to use this presentation </w:t>
      </w:r>
      <w:r w:rsidR="00715AED">
        <w:t>as support when completing the assessment task.</w:t>
      </w:r>
    </w:p>
    <w:p w14:paraId="5C13D6C8" w14:textId="728B31EB" w:rsidR="007769A7" w:rsidRPr="00B52978" w:rsidRDefault="61888B26" w:rsidP="00310F30">
      <w:r w:rsidRPr="6D28CF96">
        <w:rPr>
          <w:rFonts w:eastAsiaTheme="minorEastAsia"/>
          <w:color w:val="002664"/>
          <w:sz w:val="32"/>
          <w:szCs w:val="32"/>
        </w:rPr>
        <w:t>Breaking down your stanza</w:t>
      </w:r>
    </w:p>
    <w:p w14:paraId="22D97F4F" w14:textId="233B0500" w:rsidR="6D28CF96" w:rsidRDefault="61888B26" w:rsidP="006E002E">
      <w:pPr>
        <w:pStyle w:val="ListNumber"/>
        <w:numPr>
          <w:ilvl w:val="0"/>
          <w:numId w:val="24"/>
        </w:numPr>
      </w:pPr>
      <w:r>
        <w:t xml:space="preserve">In your group, use </w:t>
      </w:r>
      <w:r w:rsidR="00543DC9" w:rsidRPr="00543DC9">
        <w:t>the</w:t>
      </w:r>
      <w:r w:rsidRPr="00A73817">
        <w:rPr>
          <w:rStyle w:val="Strong"/>
          <w:b w:val="0"/>
          <w:bCs w:val="0"/>
        </w:rPr>
        <w:t xml:space="preserve"> </w:t>
      </w:r>
      <w:r w:rsidR="00543DC9" w:rsidRPr="00543DC9">
        <w:t>s</w:t>
      </w:r>
      <w:r w:rsidR="79AD9B05" w:rsidRPr="00543DC9">
        <w:t>tanza planning template</w:t>
      </w:r>
      <w:r w:rsidR="79AD9B05">
        <w:t xml:space="preserve"> </w:t>
      </w:r>
      <w:r>
        <w:t xml:space="preserve">below to </w:t>
      </w:r>
      <w:r w:rsidR="3187D5E5">
        <w:t xml:space="preserve">discuss, </w:t>
      </w:r>
      <w:r>
        <w:t>d</w:t>
      </w:r>
      <w:r w:rsidR="6CC46001">
        <w:t>raw and make note of any significant visuals that the stanza evokes</w:t>
      </w:r>
      <w:r w:rsidR="7DA9B398">
        <w:t xml:space="preserve"> as well as any poetic devices that are present</w:t>
      </w:r>
      <w:r w:rsidR="6CC46001">
        <w:t>.</w:t>
      </w:r>
      <w:r w:rsidR="049E7785">
        <w:t xml:space="preserve"> </w:t>
      </w:r>
      <w:r w:rsidR="00BD492C">
        <w:t xml:space="preserve">You </w:t>
      </w:r>
      <w:r w:rsidR="00F372B5">
        <w:t xml:space="preserve">should </w:t>
      </w:r>
      <w:r w:rsidR="00E53F3A">
        <w:t>refer</w:t>
      </w:r>
      <w:r w:rsidR="00BD492C">
        <w:t xml:space="preserve"> to </w:t>
      </w:r>
      <w:r w:rsidR="00007B4B">
        <w:t xml:space="preserve">your </w:t>
      </w:r>
      <w:r w:rsidR="00F372B5" w:rsidRPr="003026A1">
        <w:rPr>
          <w:rStyle w:val="Strong"/>
        </w:rPr>
        <w:t>‘guided annotation’</w:t>
      </w:r>
      <w:r w:rsidR="00F372B5">
        <w:t xml:space="preserve"> table and your </w:t>
      </w:r>
      <w:r w:rsidR="00F372B5" w:rsidRPr="003026A1">
        <w:rPr>
          <w:rStyle w:val="Strong"/>
        </w:rPr>
        <w:t>‘analytical paragraph’</w:t>
      </w:r>
      <w:r w:rsidR="00F372B5">
        <w:t xml:space="preserve"> to help you. </w:t>
      </w:r>
      <w:r w:rsidR="049E7785">
        <w:t xml:space="preserve">It is a good idea to go back and refer to the </w:t>
      </w:r>
      <w:r w:rsidR="00D56358">
        <w:t xml:space="preserve">other </w:t>
      </w:r>
      <w:r w:rsidR="049E7785">
        <w:t>activities you have previously completed and collate any note</w:t>
      </w:r>
      <w:r w:rsidR="621BCA32">
        <w:t>s you already have on your stanza.</w:t>
      </w:r>
    </w:p>
    <w:p w14:paraId="70CF7099" w14:textId="00067039" w:rsidR="0059354F" w:rsidRDefault="00AF3E7A" w:rsidP="006E002E">
      <w:pPr>
        <w:pStyle w:val="ListNumber"/>
        <w:numPr>
          <w:ilvl w:val="0"/>
          <w:numId w:val="24"/>
        </w:numPr>
      </w:pPr>
      <w:r>
        <w:t>Identify examples from the text.</w:t>
      </w:r>
    </w:p>
    <w:p w14:paraId="551A18F0" w14:textId="2284579D" w:rsidR="00AF3E7A" w:rsidRDefault="00AF3E7A" w:rsidP="006E002E">
      <w:pPr>
        <w:pStyle w:val="ListNumber"/>
        <w:numPr>
          <w:ilvl w:val="0"/>
          <w:numId w:val="24"/>
        </w:numPr>
      </w:pPr>
      <w:r>
        <w:t xml:space="preserve">Identify the poetic </w:t>
      </w:r>
      <w:r w:rsidR="00E8599A">
        <w:t>device used.</w:t>
      </w:r>
    </w:p>
    <w:p w14:paraId="129AEB24" w14:textId="254B2D53" w:rsidR="00E8599A" w:rsidRDefault="00EA1677" w:rsidP="006E002E">
      <w:pPr>
        <w:pStyle w:val="ListNumber"/>
        <w:numPr>
          <w:ilvl w:val="0"/>
          <w:numId w:val="24"/>
        </w:numPr>
      </w:pPr>
      <w:r>
        <w:t>Decide what the effect or impact of the poetic device is. What idea or concept do you think it represents</w:t>
      </w:r>
      <w:r w:rsidR="00E21512">
        <w:t>.</w:t>
      </w:r>
    </w:p>
    <w:p w14:paraId="0F4F7DC2" w14:textId="5F209E88" w:rsidR="00E21512" w:rsidRDefault="00E21512" w:rsidP="006E002E">
      <w:pPr>
        <w:pStyle w:val="ListNumber"/>
        <w:numPr>
          <w:ilvl w:val="0"/>
          <w:numId w:val="24"/>
        </w:numPr>
      </w:pPr>
      <w:r>
        <w:t>The first row has be</w:t>
      </w:r>
      <w:r w:rsidR="00D56358">
        <w:t>en</w:t>
      </w:r>
      <w:r>
        <w:t xml:space="preserve"> completed for you (you still need to identify 3 more).</w:t>
      </w:r>
    </w:p>
    <w:p w14:paraId="07D670E7" w14:textId="0295E7FA" w:rsidR="00700BA4" w:rsidRDefault="00700BA4" w:rsidP="00310F30">
      <w:pPr>
        <w:pStyle w:val="Caption"/>
      </w:pPr>
      <w:r>
        <w:t xml:space="preserve">Table </w:t>
      </w:r>
      <w:r>
        <w:fldChar w:fldCharType="begin"/>
      </w:r>
      <w:r>
        <w:instrText>SEQ Table \* ARABIC</w:instrText>
      </w:r>
      <w:r>
        <w:fldChar w:fldCharType="separate"/>
      </w:r>
      <w:r w:rsidR="00D55E47">
        <w:rPr>
          <w:noProof/>
        </w:rPr>
        <w:t>14</w:t>
      </w:r>
      <w:r>
        <w:fldChar w:fldCharType="end"/>
      </w:r>
      <w:r>
        <w:t xml:space="preserve"> – stanza planning template</w:t>
      </w:r>
    </w:p>
    <w:tbl>
      <w:tblPr>
        <w:tblStyle w:val="Tableheader"/>
        <w:tblW w:w="0" w:type="auto"/>
        <w:tblLayout w:type="fixed"/>
        <w:tblLook w:val="04A0" w:firstRow="1" w:lastRow="0" w:firstColumn="1" w:lastColumn="0" w:noHBand="0" w:noVBand="1"/>
        <w:tblDescription w:val="Stanza planning template with a completed example in the first row. Some cells have been left blank for students to respond."/>
      </w:tblPr>
      <w:tblGrid>
        <w:gridCol w:w="3209"/>
        <w:gridCol w:w="3209"/>
        <w:gridCol w:w="3210"/>
      </w:tblGrid>
      <w:tr w:rsidR="002A7CF3" w:rsidRPr="00A73817" w14:paraId="68E72115" w14:textId="77777777" w:rsidTr="00665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35518A6" w14:textId="50A3F367" w:rsidR="00700BA4" w:rsidRPr="00A73817" w:rsidRDefault="009079D9" w:rsidP="00A73817">
            <w:r w:rsidRPr="00A73817">
              <w:t>Textual evidence</w:t>
            </w:r>
          </w:p>
        </w:tc>
        <w:tc>
          <w:tcPr>
            <w:tcW w:w="3209" w:type="dxa"/>
          </w:tcPr>
          <w:p w14:paraId="429F57FE" w14:textId="6BFABFE1" w:rsidR="00700BA4" w:rsidRPr="00A73817" w:rsidRDefault="009079D9" w:rsidP="00A73817">
            <w:pPr>
              <w:cnfStyle w:val="100000000000" w:firstRow="1" w:lastRow="0" w:firstColumn="0" w:lastColumn="0" w:oddVBand="0" w:evenVBand="0" w:oddHBand="0" w:evenHBand="0" w:firstRowFirstColumn="0" w:firstRowLastColumn="0" w:lastRowFirstColumn="0" w:lastRowLastColumn="0"/>
            </w:pPr>
            <w:r w:rsidRPr="00A73817">
              <w:t>Poetic device</w:t>
            </w:r>
          </w:p>
        </w:tc>
        <w:tc>
          <w:tcPr>
            <w:tcW w:w="3210" w:type="dxa"/>
          </w:tcPr>
          <w:p w14:paraId="75FF943F" w14:textId="6FE33CEE" w:rsidR="00700BA4" w:rsidRPr="00A73817" w:rsidRDefault="009079D9" w:rsidP="00A73817">
            <w:pPr>
              <w:cnfStyle w:val="100000000000" w:firstRow="1" w:lastRow="0" w:firstColumn="0" w:lastColumn="0" w:oddVBand="0" w:evenVBand="0" w:oddHBand="0" w:evenHBand="0" w:firstRowFirstColumn="0" w:firstRowLastColumn="0" w:lastRowFirstColumn="0" w:lastRowLastColumn="0"/>
            </w:pPr>
            <w:r w:rsidRPr="00A73817">
              <w:t>Effect</w:t>
            </w:r>
            <w:r w:rsidR="003E0ED8" w:rsidRPr="00A73817">
              <w:t xml:space="preserve"> or </w:t>
            </w:r>
            <w:r w:rsidRPr="00A73817">
              <w:t>impact</w:t>
            </w:r>
          </w:p>
        </w:tc>
      </w:tr>
      <w:tr w:rsidR="002A7CF3" w14:paraId="38124807" w14:textId="77777777" w:rsidTr="00665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D94A7E8" w14:textId="77777777" w:rsidR="0066559E" w:rsidRDefault="00363AF5" w:rsidP="00310F30">
            <w:pPr>
              <w:spacing w:line="276" w:lineRule="auto"/>
              <w:rPr>
                <w:rStyle w:val="Strong"/>
                <w:b/>
              </w:rPr>
            </w:pPr>
            <w:r w:rsidRPr="00E21512">
              <w:rPr>
                <w:rStyle w:val="Strong"/>
              </w:rPr>
              <w:t>‘campfires</w:t>
            </w:r>
            <w:r w:rsidR="0094294B" w:rsidRPr="00E21512">
              <w:rPr>
                <w:rStyle w:val="Strong"/>
              </w:rPr>
              <w:t>…burrows…</w:t>
            </w:r>
          </w:p>
          <w:p w14:paraId="05ED0790" w14:textId="1C8B3B2B" w:rsidR="00700BA4" w:rsidRPr="0066559E" w:rsidRDefault="0094294B" w:rsidP="00310F30">
            <w:pPr>
              <w:spacing w:line="276" w:lineRule="auto"/>
              <w:rPr>
                <w:b w:val="0"/>
                <w:bCs/>
              </w:rPr>
            </w:pPr>
            <w:r w:rsidRPr="00E21512">
              <w:rPr>
                <w:rStyle w:val="Strong"/>
              </w:rPr>
              <w:t>beach…dirt…moon</w:t>
            </w:r>
            <w:r w:rsidR="0066559E">
              <w:rPr>
                <w:rStyle w:val="Strong"/>
              </w:rPr>
              <w:t>’</w:t>
            </w:r>
          </w:p>
        </w:tc>
        <w:tc>
          <w:tcPr>
            <w:tcW w:w="3209" w:type="dxa"/>
          </w:tcPr>
          <w:p w14:paraId="7147C61F" w14:textId="39527245" w:rsidR="00700BA4" w:rsidRDefault="00AC0F32" w:rsidP="0051130D">
            <w:pPr>
              <w:cnfStyle w:val="000000100000" w:firstRow="0" w:lastRow="0" w:firstColumn="0" w:lastColumn="0" w:oddVBand="0" w:evenVBand="0" w:oddHBand="1" w:evenHBand="0" w:firstRowFirstColumn="0" w:firstRowLastColumn="0" w:lastRowFirstColumn="0" w:lastRowLastColumn="0"/>
            </w:pPr>
            <w:r w:rsidRPr="0051130D">
              <w:t>Lexical</w:t>
            </w:r>
            <w:r>
              <w:t xml:space="preserve"> chain </w:t>
            </w:r>
            <w:r w:rsidR="00620EFF">
              <w:t>–</w:t>
            </w:r>
            <w:r>
              <w:t xml:space="preserve"> </w:t>
            </w:r>
            <w:r w:rsidR="008907E9">
              <w:t>nature related words</w:t>
            </w:r>
          </w:p>
        </w:tc>
        <w:tc>
          <w:tcPr>
            <w:tcW w:w="3210" w:type="dxa"/>
          </w:tcPr>
          <w:p w14:paraId="79C26524" w14:textId="77777777" w:rsidR="002A7CF3" w:rsidRDefault="001310C8" w:rsidP="0051130D">
            <w:pPr>
              <w:cnfStyle w:val="000000100000" w:firstRow="0" w:lastRow="0" w:firstColumn="0" w:lastColumn="0" w:oddVBand="0" w:evenVBand="0" w:oddHBand="1" w:evenHBand="0" w:firstRowFirstColumn="0" w:firstRowLastColumn="0" w:lastRowFirstColumn="0" w:lastRowLastColumn="0"/>
            </w:pPr>
            <w:r>
              <w:t xml:space="preserve">Used to </w:t>
            </w:r>
            <w:r w:rsidRPr="0051130D">
              <w:t>reinforce</w:t>
            </w:r>
            <w:r>
              <w:t xml:space="preserve"> </w:t>
            </w:r>
            <w:r w:rsidR="00997D76">
              <w:t xml:space="preserve">Aboriginal </w:t>
            </w:r>
            <w:r w:rsidRPr="00EA1677">
              <w:rPr>
                <w:rStyle w:val="Strong"/>
              </w:rPr>
              <w:t xml:space="preserve">cultural </w:t>
            </w:r>
            <w:r w:rsidR="00997D76" w:rsidRPr="00EA1677">
              <w:rPr>
                <w:rStyle w:val="Strong"/>
              </w:rPr>
              <w:t>connection</w:t>
            </w:r>
            <w:r w:rsidR="00997D76">
              <w:t xml:space="preserve"> to the land (juxtaposed with </w:t>
            </w:r>
            <w:r w:rsidR="002A7CF3">
              <w:t>‘house…plot…paddock…</w:t>
            </w:r>
          </w:p>
          <w:p w14:paraId="698896E9" w14:textId="32691FAA" w:rsidR="00700BA4" w:rsidRDefault="000A5458" w:rsidP="00310F30">
            <w:pPr>
              <w:spacing w:before="0"/>
              <w:cnfStyle w:val="000000100000" w:firstRow="0" w:lastRow="0" w:firstColumn="0" w:lastColumn="0" w:oddVBand="0" w:evenVBand="0" w:oddHBand="1" w:evenHBand="0" w:firstRowFirstColumn="0" w:firstRowLastColumn="0" w:lastRowFirstColumn="0" w:lastRowLastColumn="0"/>
            </w:pPr>
            <w:r>
              <w:t>m</w:t>
            </w:r>
            <w:r w:rsidR="002A7CF3">
              <w:t>irror’</w:t>
            </w:r>
            <w:r>
              <w:t xml:space="preserve"> which are symbols of Western culture.</w:t>
            </w:r>
          </w:p>
        </w:tc>
      </w:tr>
      <w:tr w:rsidR="00DA3AF1" w14:paraId="57FABB3D" w14:textId="77777777" w:rsidTr="00601A1C">
        <w:trPr>
          <w:cnfStyle w:val="000000010000" w:firstRow="0" w:lastRow="0" w:firstColumn="0" w:lastColumn="0" w:oddVBand="0" w:evenVBand="0" w:oddHBand="0" w:evenHBand="1"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3209" w:type="dxa"/>
          </w:tcPr>
          <w:p w14:paraId="30621726" w14:textId="4FB45872" w:rsidR="00DA3AF1" w:rsidRPr="00DA3AF1" w:rsidRDefault="00DA3AF1" w:rsidP="00310F30">
            <w:pPr>
              <w:rPr>
                <w:rStyle w:val="Strong"/>
                <w:bCs w:val="0"/>
              </w:rPr>
            </w:pPr>
          </w:p>
        </w:tc>
        <w:tc>
          <w:tcPr>
            <w:tcW w:w="3209" w:type="dxa"/>
          </w:tcPr>
          <w:p w14:paraId="3E1EE825" w14:textId="4424623F" w:rsidR="00DA3AF1" w:rsidRPr="00DA3AF1" w:rsidRDefault="00DA3AF1" w:rsidP="00310F30">
            <w:pPr>
              <w:cnfStyle w:val="000000010000" w:firstRow="0" w:lastRow="0" w:firstColumn="0" w:lastColumn="0" w:oddVBand="0" w:evenVBand="0" w:oddHBand="0" w:evenHBand="1" w:firstRowFirstColumn="0" w:firstRowLastColumn="0" w:lastRowFirstColumn="0" w:lastRowLastColumn="0"/>
              <w:rPr>
                <w:bCs/>
              </w:rPr>
            </w:pPr>
          </w:p>
        </w:tc>
        <w:tc>
          <w:tcPr>
            <w:tcW w:w="3210" w:type="dxa"/>
          </w:tcPr>
          <w:p w14:paraId="42BC9707" w14:textId="42D9F68F" w:rsidR="00DA3AF1" w:rsidRPr="00DA3AF1" w:rsidRDefault="00DA3AF1" w:rsidP="00310F30">
            <w:pPr>
              <w:cnfStyle w:val="000000010000" w:firstRow="0" w:lastRow="0" w:firstColumn="0" w:lastColumn="0" w:oddVBand="0" w:evenVBand="0" w:oddHBand="0" w:evenHBand="1" w:firstRowFirstColumn="0" w:firstRowLastColumn="0" w:lastRowFirstColumn="0" w:lastRowLastColumn="0"/>
              <w:rPr>
                <w:bCs/>
              </w:rPr>
            </w:pPr>
          </w:p>
        </w:tc>
      </w:tr>
      <w:tr w:rsidR="00DA3AF1" w14:paraId="122CAD0B" w14:textId="77777777" w:rsidTr="00601A1C">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3209" w:type="dxa"/>
          </w:tcPr>
          <w:p w14:paraId="5F425768" w14:textId="3ED4A677" w:rsidR="00DA3AF1" w:rsidRPr="00DA3AF1" w:rsidRDefault="00DA3AF1" w:rsidP="00310F30">
            <w:pPr>
              <w:rPr>
                <w:rStyle w:val="Strong"/>
                <w:bCs w:val="0"/>
              </w:rPr>
            </w:pPr>
          </w:p>
        </w:tc>
        <w:tc>
          <w:tcPr>
            <w:tcW w:w="3209" w:type="dxa"/>
          </w:tcPr>
          <w:p w14:paraId="0F2021B4" w14:textId="7F02E6E3" w:rsidR="00DA3AF1" w:rsidRPr="00DA3AF1" w:rsidRDefault="00DA3AF1" w:rsidP="00310F30">
            <w:pPr>
              <w:cnfStyle w:val="000000100000" w:firstRow="0" w:lastRow="0" w:firstColumn="0" w:lastColumn="0" w:oddVBand="0" w:evenVBand="0" w:oddHBand="1" w:evenHBand="0" w:firstRowFirstColumn="0" w:firstRowLastColumn="0" w:lastRowFirstColumn="0" w:lastRowLastColumn="0"/>
              <w:rPr>
                <w:bCs/>
              </w:rPr>
            </w:pPr>
          </w:p>
        </w:tc>
        <w:tc>
          <w:tcPr>
            <w:tcW w:w="3210" w:type="dxa"/>
          </w:tcPr>
          <w:p w14:paraId="5EB99F9A" w14:textId="2D60937E" w:rsidR="00DA3AF1" w:rsidRPr="00DA3AF1" w:rsidRDefault="00DA3AF1" w:rsidP="00310F30">
            <w:pPr>
              <w:cnfStyle w:val="000000100000" w:firstRow="0" w:lastRow="0" w:firstColumn="0" w:lastColumn="0" w:oddVBand="0" w:evenVBand="0" w:oddHBand="1" w:evenHBand="0" w:firstRowFirstColumn="0" w:firstRowLastColumn="0" w:lastRowFirstColumn="0" w:lastRowLastColumn="0"/>
              <w:rPr>
                <w:bCs/>
              </w:rPr>
            </w:pPr>
          </w:p>
        </w:tc>
      </w:tr>
      <w:tr w:rsidR="00872754" w14:paraId="4595A173" w14:textId="77777777" w:rsidTr="00601A1C">
        <w:trPr>
          <w:cnfStyle w:val="000000010000" w:firstRow="0" w:lastRow="0" w:firstColumn="0" w:lastColumn="0" w:oddVBand="0" w:evenVBand="0" w:oddHBand="0" w:evenHBand="1" w:firstRowFirstColumn="0" w:firstRowLastColumn="0" w:lastRowFirstColumn="0" w:lastRowLastColumn="0"/>
          <w:trHeight w:val="3962"/>
        </w:trPr>
        <w:tc>
          <w:tcPr>
            <w:cnfStyle w:val="001000000000" w:firstRow="0" w:lastRow="0" w:firstColumn="1" w:lastColumn="0" w:oddVBand="0" w:evenVBand="0" w:oddHBand="0" w:evenHBand="0" w:firstRowFirstColumn="0" w:firstRowLastColumn="0" w:lastRowFirstColumn="0" w:lastRowLastColumn="0"/>
            <w:tcW w:w="3209" w:type="dxa"/>
          </w:tcPr>
          <w:p w14:paraId="48EDE8E1" w14:textId="6D071A85" w:rsidR="00872754" w:rsidRPr="00872754" w:rsidRDefault="00872754" w:rsidP="00310F30">
            <w:pPr>
              <w:rPr>
                <w:rStyle w:val="Strong"/>
                <w:bCs w:val="0"/>
              </w:rPr>
            </w:pPr>
          </w:p>
        </w:tc>
        <w:tc>
          <w:tcPr>
            <w:tcW w:w="3209" w:type="dxa"/>
          </w:tcPr>
          <w:p w14:paraId="6A0BD1C8" w14:textId="449140AD" w:rsidR="00872754" w:rsidRPr="00872754" w:rsidRDefault="00872754" w:rsidP="00310F30">
            <w:pPr>
              <w:cnfStyle w:val="000000010000" w:firstRow="0" w:lastRow="0" w:firstColumn="0" w:lastColumn="0" w:oddVBand="0" w:evenVBand="0" w:oddHBand="0" w:evenHBand="1" w:firstRowFirstColumn="0" w:firstRowLastColumn="0" w:lastRowFirstColumn="0" w:lastRowLastColumn="0"/>
              <w:rPr>
                <w:bCs/>
              </w:rPr>
            </w:pPr>
          </w:p>
        </w:tc>
        <w:tc>
          <w:tcPr>
            <w:tcW w:w="3210" w:type="dxa"/>
          </w:tcPr>
          <w:p w14:paraId="627BE1E3" w14:textId="136AF71B" w:rsidR="00872754" w:rsidRPr="00872754" w:rsidRDefault="00872754" w:rsidP="00310F30">
            <w:pPr>
              <w:cnfStyle w:val="000000010000" w:firstRow="0" w:lastRow="0" w:firstColumn="0" w:lastColumn="0" w:oddVBand="0" w:evenVBand="0" w:oddHBand="0" w:evenHBand="1" w:firstRowFirstColumn="0" w:firstRowLastColumn="0" w:lastRowFirstColumn="0" w:lastRowLastColumn="0"/>
              <w:rPr>
                <w:bCs/>
              </w:rPr>
            </w:pPr>
          </w:p>
        </w:tc>
      </w:tr>
    </w:tbl>
    <w:p w14:paraId="46FA9E0F" w14:textId="7CDBBE7C" w:rsidR="001011D0" w:rsidRPr="00C27690" w:rsidRDefault="00C27690" w:rsidP="00310F30">
      <w:pPr>
        <w:pStyle w:val="FeatureBox2"/>
      </w:pPr>
      <w:r w:rsidRPr="00BB7D93">
        <w:rPr>
          <w:rStyle w:val="Strong"/>
        </w:rPr>
        <w:t>Teacher note:</w:t>
      </w:r>
      <w:r>
        <w:t xml:space="preserve"> </w:t>
      </w:r>
      <w:r w:rsidR="00446FAE">
        <w:t xml:space="preserve">a table has been included but there are a range of graphic organisers that students can use, particularly if a more visual </w:t>
      </w:r>
      <w:r w:rsidR="00DC526D">
        <w:t xml:space="preserve">representation of ideas would support your students. </w:t>
      </w:r>
      <w:r w:rsidR="00764369">
        <w:t xml:space="preserve">The department’s Digital Learning Selector </w:t>
      </w:r>
      <w:r w:rsidR="0060542D">
        <w:t xml:space="preserve">contains a range of </w:t>
      </w:r>
      <w:r w:rsidR="001046A1">
        <w:t xml:space="preserve">possible </w:t>
      </w:r>
      <w:hyperlink r:id="rId45" w:history="1">
        <w:r w:rsidR="001046A1" w:rsidRPr="00173BDB">
          <w:rPr>
            <w:rStyle w:val="Hyperlink"/>
          </w:rPr>
          <w:t>graphic organisers</w:t>
        </w:r>
      </w:hyperlink>
      <w:r w:rsidR="001046A1">
        <w:t>.</w:t>
      </w:r>
    </w:p>
    <w:p w14:paraId="672FFFB4" w14:textId="181A60A7" w:rsidR="007769A7" w:rsidRPr="00B52978" w:rsidRDefault="6CC46001" w:rsidP="00671409">
      <w:pPr>
        <w:pStyle w:val="Heading3"/>
      </w:pPr>
      <w:bookmarkStart w:id="30" w:name="_Toc151641909"/>
      <w:r w:rsidRPr="6D28CF96">
        <w:t>Drafting your presentation</w:t>
      </w:r>
      <w:bookmarkEnd w:id="30"/>
    </w:p>
    <w:p w14:paraId="56A2A80E" w14:textId="189C1BBA" w:rsidR="007769A7" w:rsidRPr="00B52978" w:rsidRDefault="7F7E7D6C" w:rsidP="00310F30">
      <w:pPr>
        <w:pStyle w:val="ListNumber"/>
        <w:rPr>
          <w:rFonts w:eastAsia="Arial"/>
        </w:rPr>
      </w:pPr>
      <w:r>
        <w:t>Now that you have collected all your ideas,</w:t>
      </w:r>
      <w:r w:rsidR="6CC46001">
        <w:t xml:space="preserve"> you should start to put together your </w:t>
      </w:r>
      <w:r w:rsidR="0049005C">
        <w:t>presentation</w:t>
      </w:r>
      <w:r w:rsidR="6CC46001">
        <w:t xml:space="preserve">. </w:t>
      </w:r>
      <w:r w:rsidR="6E885FDC">
        <w:t>Remember that y</w:t>
      </w:r>
      <w:r w:rsidR="6CC46001">
        <w:t>ou</w:t>
      </w:r>
      <w:r w:rsidR="1873773A">
        <w:t xml:space="preserve">r </w:t>
      </w:r>
      <w:r w:rsidR="0049005C">
        <w:t xml:space="preserve">presentation </w:t>
      </w:r>
      <w:r w:rsidR="6CC46001">
        <w:t>must include</w:t>
      </w:r>
      <w:r w:rsidR="00BF43CE">
        <w:t xml:space="preserve"> 2 different modes of communication.</w:t>
      </w:r>
    </w:p>
    <w:p w14:paraId="6215258F" w14:textId="71A64C9A" w:rsidR="7DF5F645" w:rsidRPr="007D3BA6" w:rsidRDefault="7DF5F645" w:rsidP="00310F30">
      <w:pPr>
        <w:rPr>
          <w:rStyle w:val="Strong"/>
        </w:rPr>
      </w:pPr>
      <w:r w:rsidRPr="007D3BA6">
        <w:rPr>
          <w:rStyle w:val="Strong"/>
        </w:rPr>
        <w:t xml:space="preserve">Visual </w:t>
      </w:r>
      <w:r w:rsidR="004D6885" w:rsidRPr="007D3BA6">
        <w:rPr>
          <w:rStyle w:val="Strong"/>
        </w:rPr>
        <w:t>features</w:t>
      </w:r>
    </w:p>
    <w:p w14:paraId="4EC908F4" w14:textId="0E228F6D" w:rsidR="007769A7" w:rsidRPr="00B52978" w:rsidRDefault="00032264" w:rsidP="0028794E">
      <w:pPr>
        <w:pStyle w:val="ListBullet"/>
        <w:spacing w:before="120"/>
      </w:pPr>
      <w:r>
        <w:t>Y</w:t>
      </w:r>
      <w:r w:rsidR="6CC46001" w:rsidRPr="63CFCCE9">
        <w:t>our</w:t>
      </w:r>
      <w:r w:rsidR="6CC46001" w:rsidRPr="6D28CF96">
        <w:t xml:space="preserve"> stanza</w:t>
      </w:r>
      <w:r w:rsidR="2221636D" w:rsidRPr="6D28CF96">
        <w:t xml:space="preserve"> (exactly as it appears in the original poem)</w:t>
      </w:r>
    </w:p>
    <w:p w14:paraId="7AA8927D" w14:textId="75E3CC9B" w:rsidR="007769A7" w:rsidRPr="00B52978" w:rsidRDefault="00032264" w:rsidP="0028794E">
      <w:pPr>
        <w:pStyle w:val="ListBullet"/>
        <w:spacing w:before="120"/>
      </w:pPr>
      <w:r>
        <w:t>V</w:t>
      </w:r>
      <w:r w:rsidR="6CC46001" w:rsidRPr="63CFCCE9">
        <w:t>isuals</w:t>
      </w:r>
      <w:r w:rsidR="6CC46001" w:rsidRPr="3535BC96">
        <w:t xml:space="preserve"> relevant to your stanza</w:t>
      </w:r>
    </w:p>
    <w:p w14:paraId="200F6AFD" w14:textId="48293054" w:rsidR="007769A7" w:rsidRPr="00B52978" w:rsidRDefault="00032264" w:rsidP="0028794E">
      <w:pPr>
        <w:pStyle w:val="ListBullet"/>
        <w:spacing w:before="120"/>
      </w:pPr>
      <w:r>
        <w:lastRenderedPageBreak/>
        <w:t>A</w:t>
      </w:r>
      <w:r w:rsidR="6CC46001" w:rsidRPr="63CFCCE9">
        <w:t>nnotations</w:t>
      </w:r>
      <w:r w:rsidR="6CC46001" w:rsidRPr="3535BC96">
        <w:t xml:space="preserve"> that clearly state poetic </w:t>
      </w:r>
      <w:r w:rsidR="00F3744F">
        <w:t>devices</w:t>
      </w:r>
      <w:r w:rsidR="002D169B">
        <w:t>.</w:t>
      </w:r>
    </w:p>
    <w:p w14:paraId="14374772" w14:textId="58267619" w:rsidR="4FD56BC2" w:rsidRPr="007D3BA6" w:rsidRDefault="63448EC6" w:rsidP="007D3BA6">
      <w:r w:rsidRPr="007D3BA6">
        <w:t>Be thoughtful about your composition. Consider colour, font, size, layout</w:t>
      </w:r>
      <w:r w:rsidR="00F3744F" w:rsidRPr="007D3BA6">
        <w:t xml:space="preserve"> and so on</w:t>
      </w:r>
      <w:r w:rsidRPr="007D3BA6">
        <w:t>. It is a good idea to consider the mood and tone of the stanza when making these aesthetic decisions.</w:t>
      </w:r>
    </w:p>
    <w:p w14:paraId="0E199D77" w14:textId="77469B84" w:rsidR="002D169B" w:rsidRPr="007D3BA6" w:rsidRDefault="004D6885" w:rsidP="00310F30">
      <w:pPr>
        <w:rPr>
          <w:rStyle w:val="Strong"/>
        </w:rPr>
      </w:pPr>
      <w:r w:rsidRPr="007D3BA6">
        <w:rPr>
          <w:rStyle w:val="Strong"/>
        </w:rPr>
        <w:t>Audio</w:t>
      </w:r>
      <w:r w:rsidR="4FD56BC2" w:rsidRPr="007D3BA6">
        <w:rPr>
          <w:rStyle w:val="Strong"/>
        </w:rPr>
        <w:t xml:space="preserve"> </w:t>
      </w:r>
      <w:r w:rsidRPr="007D3BA6">
        <w:rPr>
          <w:rStyle w:val="Strong"/>
        </w:rPr>
        <w:t>features</w:t>
      </w:r>
    </w:p>
    <w:p w14:paraId="4FECBD58" w14:textId="652982B4" w:rsidR="2667221A" w:rsidRDefault="00032264" w:rsidP="0028794E">
      <w:pPr>
        <w:pStyle w:val="ListBullet"/>
        <w:spacing w:before="120"/>
      </w:pPr>
      <w:r>
        <w:t>A</w:t>
      </w:r>
      <w:r w:rsidR="2667221A" w:rsidRPr="67974FD6">
        <w:t xml:space="preserve"> reading of the </w:t>
      </w:r>
      <w:r w:rsidR="2667221A" w:rsidRPr="3BED7646">
        <w:t>stanza</w:t>
      </w:r>
    </w:p>
    <w:p w14:paraId="755FCD75" w14:textId="61D21EAB" w:rsidR="2667221A" w:rsidRPr="0028794E" w:rsidRDefault="00032264" w:rsidP="0028794E">
      <w:pPr>
        <w:pStyle w:val="ListBullet"/>
        <w:spacing w:before="120"/>
      </w:pPr>
      <w:r>
        <w:t>A</w:t>
      </w:r>
      <w:r w:rsidR="2667221A" w:rsidRPr="0BCD1BEF">
        <w:t xml:space="preserve"> discussion of the poetic devices and their </w:t>
      </w:r>
      <w:r w:rsidR="2667221A" w:rsidRPr="31D5CE7F">
        <w:t>effect as</w:t>
      </w:r>
      <w:r w:rsidR="00C8620A">
        <w:t xml:space="preserve"> </w:t>
      </w:r>
      <w:r w:rsidR="2667221A" w:rsidRPr="00C8620A">
        <w:t xml:space="preserve">justification of the visuals </w:t>
      </w:r>
      <w:r w:rsidR="00C8620A">
        <w:t xml:space="preserve">you have </w:t>
      </w:r>
      <w:r w:rsidR="2667221A" w:rsidRPr="00C8620A">
        <w:t>included</w:t>
      </w:r>
      <w:r w:rsidR="002D169B" w:rsidRPr="00C8620A">
        <w:t>.</w:t>
      </w:r>
    </w:p>
    <w:p w14:paraId="7576C6D1" w14:textId="31437B5D" w:rsidR="3DDBB9C7" w:rsidRPr="007D3BA6" w:rsidRDefault="0CD1063E" w:rsidP="007D3BA6">
      <w:r w:rsidRPr="007D3BA6">
        <w:t>You may choose to use the table below to assign roles to your group members – consider each members</w:t>
      </w:r>
      <w:r w:rsidR="00032264">
        <w:t>’</w:t>
      </w:r>
      <w:r w:rsidRPr="007D3BA6">
        <w:t xml:space="preserve"> strengths and interests when assigning these</w:t>
      </w:r>
      <w:r w:rsidR="09DB3315" w:rsidRPr="007D3BA6">
        <w:t>. It is important</w:t>
      </w:r>
      <w:r w:rsidRPr="007D3BA6">
        <w:t xml:space="preserve"> to be </w:t>
      </w:r>
      <w:r w:rsidR="09DB3315" w:rsidRPr="007D3BA6">
        <w:t>equitable</w:t>
      </w:r>
      <w:r w:rsidRPr="007D3BA6">
        <w:t xml:space="preserve"> in the </w:t>
      </w:r>
      <w:r w:rsidR="09DB3315" w:rsidRPr="007D3BA6">
        <w:t>distribution</w:t>
      </w:r>
      <w:r w:rsidRPr="007D3BA6">
        <w:t xml:space="preserve"> of</w:t>
      </w:r>
      <w:r w:rsidR="09DB3315" w:rsidRPr="007D3BA6">
        <w:t xml:space="preserve"> these roles. </w:t>
      </w:r>
    </w:p>
    <w:p w14:paraId="4EAB1A8B" w14:textId="7ADCC165" w:rsidR="00032264" w:rsidRDefault="00032264" w:rsidP="0092758D">
      <w:pPr>
        <w:pStyle w:val="Caption"/>
      </w:pPr>
      <w:r>
        <w:t xml:space="preserve">Table </w:t>
      </w:r>
      <w:r>
        <w:fldChar w:fldCharType="begin"/>
      </w:r>
      <w:r>
        <w:instrText>SEQ Table \* ARABIC</w:instrText>
      </w:r>
      <w:r>
        <w:fldChar w:fldCharType="separate"/>
      </w:r>
      <w:r w:rsidR="00D55E47">
        <w:rPr>
          <w:noProof/>
        </w:rPr>
        <w:t>15</w:t>
      </w:r>
      <w:r>
        <w:fldChar w:fldCharType="end"/>
      </w:r>
      <w:r>
        <w:t xml:space="preserve"> – assigning responsibilities</w:t>
      </w:r>
    </w:p>
    <w:tbl>
      <w:tblPr>
        <w:tblStyle w:val="Tableheader"/>
        <w:tblW w:w="9330" w:type="dxa"/>
        <w:tblLayout w:type="fixed"/>
        <w:tblLook w:val="06A0" w:firstRow="1" w:lastRow="0" w:firstColumn="1" w:lastColumn="0" w:noHBand="1" w:noVBand="1"/>
        <w:tblDescription w:val="Assigning responsibilities table. Cells have been left blank for students to respond."/>
      </w:tblPr>
      <w:tblGrid>
        <w:gridCol w:w="3210"/>
        <w:gridCol w:w="6120"/>
      </w:tblGrid>
      <w:tr w:rsidR="3333985D" w:rsidRPr="00032264" w14:paraId="580EC23A" w14:textId="77777777" w:rsidTr="000322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0" w:type="dxa"/>
          </w:tcPr>
          <w:p w14:paraId="79889DF4" w14:textId="1808976E" w:rsidR="78DAE60F" w:rsidRPr="00032264" w:rsidRDefault="7BD8F903" w:rsidP="00032264">
            <w:r w:rsidRPr="00032264">
              <w:t>Group Member</w:t>
            </w:r>
          </w:p>
        </w:tc>
        <w:tc>
          <w:tcPr>
            <w:tcW w:w="6120" w:type="dxa"/>
          </w:tcPr>
          <w:p w14:paraId="25F2925E" w14:textId="13D570A6" w:rsidR="3333985D" w:rsidRPr="00032264" w:rsidRDefault="7BD8F903" w:rsidP="00032264">
            <w:pPr>
              <w:cnfStyle w:val="100000000000" w:firstRow="1" w:lastRow="0" w:firstColumn="0" w:lastColumn="0" w:oddVBand="0" w:evenVBand="0" w:oddHBand="0" w:evenHBand="0" w:firstRowFirstColumn="0" w:firstRowLastColumn="0" w:lastRowFirstColumn="0" w:lastRowLastColumn="0"/>
            </w:pPr>
            <w:r w:rsidRPr="00032264">
              <w:t>Responsibility</w:t>
            </w:r>
          </w:p>
        </w:tc>
      </w:tr>
      <w:tr w:rsidR="00AA4296" w14:paraId="6907B080" w14:textId="77777777" w:rsidTr="00032264">
        <w:trPr>
          <w:trHeight w:val="300"/>
        </w:trPr>
        <w:tc>
          <w:tcPr>
            <w:cnfStyle w:val="001000000000" w:firstRow="0" w:lastRow="0" w:firstColumn="1" w:lastColumn="0" w:oddVBand="0" w:evenVBand="0" w:oddHBand="0" w:evenHBand="0" w:firstRowFirstColumn="0" w:firstRowLastColumn="0" w:lastRowFirstColumn="0" w:lastRowLastColumn="0"/>
            <w:tcW w:w="3210" w:type="dxa"/>
          </w:tcPr>
          <w:p w14:paraId="2F70424A" w14:textId="5E33DA8E" w:rsidR="00AA4296" w:rsidRPr="00AA4296" w:rsidRDefault="00AA4296" w:rsidP="00310F30">
            <w:pPr>
              <w:rPr>
                <w:b w:val="0"/>
                <w:bCs/>
              </w:rPr>
            </w:pPr>
          </w:p>
        </w:tc>
        <w:tc>
          <w:tcPr>
            <w:tcW w:w="6120" w:type="dxa"/>
          </w:tcPr>
          <w:p w14:paraId="4EB8FC04" w14:textId="2D061904" w:rsidR="00AA4296" w:rsidRDefault="00AA4296" w:rsidP="00310F30">
            <w:pPr>
              <w:cnfStyle w:val="000000000000" w:firstRow="0" w:lastRow="0" w:firstColumn="0" w:lastColumn="0" w:oddVBand="0" w:evenVBand="0" w:oddHBand="0" w:evenHBand="0" w:firstRowFirstColumn="0" w:firstRowLastColumn="0" w:lastRowFirstColumn="0" w:lastRowLastColumn="0"/>
            </w:pPr>
          </w:p>
        </w:tc>
      </w:tr>
      <w:tr w:rsidR="00AA4296" w14:paraId="6A9CCBB7" w14:textId="77777777" w:rsidTr="00032264">
        <w:trPr>
          <w:trHeight w:val="300"/>
        </w:trPr>
        <w:tc>
          <w:tcPr>
            <w:cnfStyle w:val="001000000000" w:firstRow="0" w:lastRow="0" w:firstColumn="1" w:lastColumn="0" w:oddVBand="0" w:evenVBand="0" w:oddHBand="0" w:evenHBand="0" w:firstRowFirstColumn="0" w:firstRowLastColumn="0" w:lastRowFirstColumn="0" w:lastRowLastColumn="0"/>
            <w:tcW w:w="3210" w:type="dxa"/>
          </w:tcPr>
          <w:p w14:paraId="258EA363" w14:textId="0F4429CD" w:rsidR="00AA4296" w:rsidRPr="00AA4296" w:rsidRDefault="00AA4296" w:rsidP="00310F30">
            <w:pPr>
              <w:rPr>
                <w:b w:val="0"/>
                <w:bCs/>
              </w:rPr>
            </w:pPr>
          </w:p>
        </w:tc>
        <w:tc>
          <w:tcPr>
            <w:tcW w:w="6120" w:type="dxa"/>
          </w:tcPr>
          <w:p w14:paraId="4F19E962" w14:textId="5AD9FD01" w:rsidR="00AA4296" w:rsidRDefault="00AA4296" w:rsidP="00310F30">
            <w:pPr>
              <w:cnfStyle w:val="000000000000" w:firstRow="0" w:lastRow="0" w:firstColumn="0" w:lastColumn="0" w:oddVBand="0" w:evenVBand="0" w:oddHBand="0" w:evenHBand="0" w:firstRowFirstColumn="0" w:firstRowLastColumn="0" w:lastRowFirstColumn="0" w:lastRowLastColumn="0"/>
            </w:pPr>
          </w:p>
        </w:tc>
      </w:tr>
      <w:tr w:rsidR="00AA4296" w14:paraId="4954ABD3" w14:textId="77777777" w:rsidTr="00032264">
        <w:trPr>
          <w:trHeight w:val="300"/>
        </w:trPr>
        <w:tc>
          <w:tcPr>
            <w:cnfStyle w:val="001000000000" w:firstRow="0" w:lastRow="0" w:firstColumn="1" w:lastColumn="0" w:oddVBand="0" w:evenVBand="0" w:oddHBand="0" w:evenHBand="0" w:firstRowFirstColumn="0" w:firstRowLastColumn="0" w:lastRowFirstColumn="0" w:lastRowLastColumn="0"/>
            <w:tcW w:w="3210" w:type="dxa"/>
          </w:tcPr>
          <w:p w14:paraId="4EB52E8E" w14:textId="3006BB7B" w:rsidR="00AA4296" w:rsidRPr="00AA4296" w:rsidRDefault="00AA4296" w:rsidP="00310F30">
            <w:pPr>
              <w:rPr>
                <w:b w:val="0"/>
                <w:bCs/>
              </w:rPr>
            </w:pPr>
          </w:p>
        </w:tc>
        <w:tc>
          <w:tcPr>
            <w:tcW w:w="6120" w:type="dxa"/>
          </w:tcPr>
          <w:p w14:paraId="5A175A45" w14:textId="686384EA" w:rsidR="00AA4296" w:rsidRDefault="00AA4296" w:rsidP="00310F30">
            <w:pPr>
              <w:cnfStyle w:val="000000000000" w:firstRow="0" w:lastRow="0" w:firstColumn="0" w:lastColumn="0" w:oddVBand="0" w:evenVBand="0" w:oddHBand="0" w:evenHBand="0" w:firstRowFirstColumn="0" w:firstRowLastColumn="0" w:lastRowFirstColumn="0" w:lastRowLastColumn="0"/>
            </w:pPr>
          </w:p>
        </w:tc>
      </w:tr>
    </w:tbl>
    <w:p w14:paraId="06B68EE4" w14:textId="77777777" w:rsidR="00032264" w:rsidRPr="00032264" w:rsidRDefault="00032264" w:rsidP="00032264">
      <w:r w:rsidRPr="00032264">
        <w:br w:type="page"/>
      </w:r>
    </w:p>
    <w:p w14:paraId="65059343" w14:textId="71DEAD98" w:rsidR="6E33C1AD" w:rsidRDefault="1978D4D9" w:rsidP="00032264">
      <w:pPr>
        <w:pStyle w:val="Heading3"/>
      </w:pPr>
      <w:bookmarkStart w:id="31" w:name="_Toc151641910"/>
      <w:r w:rsidRPr="61B22E06">
        <w:lastRenderedPageBreak/>
        <w:t>Writing your transcript</w:t>
      </w:r>
      <w:bookmarkEnd w:id="31"/>
    </w:p>
    <w:p w14:paraId="388F7FFD" w14:textId="7B54A1C2" w:rsidR="6E33C1AD" w:rsidRPr="00E7546B" w:rsidRDefault="6C92F91E" w:rsidP="00E7546B">
      <w:r w:rsidRPr="00E7546B">
        <w:t xml:space="preserve">A transcript is a written copy of what you </w:t>
      </w:r>
      <w:r w:rsidR="00BE26C7" w:rsidRPr="00E7546B">
        <w:t>will say in your presentation</w:t>
      </w:r>
      <w:r w:rsidRPr="00E7546B">
        <w:t xml:space="preserve">. </w:t>
      </w:r>
      <w:r w:rsidR="00027A16" w:rsidRPr="00E7546B">
        <w:t>Again, i</w:t>
      </w:r>
      <w:r w:rsidRPr="00E7546B">
        <w:t xml:space="preserve">t is a good idea to have a transcript </w:t>
      </w:r>
      <w:r w:rsidR="450D6006" w:rsidRPr="00E7546B">
        <w:t>to refer to as you record the voice over that will</w:t>
      </w:r>
      <w:r w:rsidR="00027A16" w:rsidRPr="00E7546B">
        <w:t xml:space="preserve"> </w:t>
      </w:r>
      <w:r w:rsidR="450D6006" w:rsidRPr="00E7546B">
        <w:t xml:space="preserve">accompany the visuals </w:t>
      </w:r>
      <w:r w:rsidR="00027A16" w:rsidRPr="00E7546B">
        <w:t>in</w:t>
      </w:r>
      <w:r w:rsidR="450D6006" w:rsidRPr="00E7546B">
        <w:t xml:space="preserve"> your </w:t>
      </w:r>
      <w:r w:rsidR="00F14201" w:rsidRPr="00E7546B">
        <w:t xml:space="preserve">presentation. This will help </w:t>
      </w:r>
      <w:r w:rsidR="0116B40B" w:rsidRPr="00E7546B">
        <w:t>to keep you on track</w:t>
      </w:r>
      <w:r w:rsidR="450D6006" w:rsidRPr="00E7546B">
        <w:t>.</w:t>
      </w:r>
    </w:p>
    <w:p w14:paraId="15C04ACA" w14:textId="6E2EF962" w:rsidR="6E33C1AD" w:rsidRPr="00E7546B" w:rsidRDefault="450D6006" w:rsidP="00E7546B">
      <w:r w:rsidRPr="00E7546B">
        <w:t>Your transcript should include:</w:t>
      </w:r>
    </w:p>
    <w:p w14:paraId="1013CCA6" w14:textId="1AC23935" w:rsidR="007769A7" w:rsidRPr="00B52978" w:rsidRDefault="6CC46001" w:rsidP="0028794E">
      <w:pPr>
        <w:pStyle w:val="ListBullet"/>
        <w:spacing w:before="120"/>
      </w:pPr>
      <w:r w:rsidRPr="3535BC96">
        <w:t>a reading of the stanza</w:t>
      </w:r>
    </w:p>
    <w:p w14:paraId="44B24F27" w14:textId="3A8FD39C" w:rsidR="007769A7" w:rsidRPr="00B52978" w:rsidRDefault="6CC46001" w:rsidP="0028794E">
      <w:pPr>
        <w:pStyle w:val="ListBullet"/>
        <w:spacing w:before="120"/>
      </w:pPr>
      <w:r w:rsidRPr="3535BC96">
        <w:t>an overall comment about the main ideas</w:t>
      </w:r>
      <w:r w:rsidR="002F7A54">
        <w:t xml:space="preserve"> and/or concepts</w:t>
      </w:r>
      <w:r w:rsidRPr="3535BC96">
        <w:t xml:space="preserve"> of the stanza</w:t>
      </w:r>
    </w:p>
    <w:p w14:paraId="5EDEEBEC" w14:textId="4B6B7EAB" w:rsidR="007769A7" w:rsidRPr="00B52978" w:rsidRDefault="002F7A54" w:rsidP="0028794E">
      <w:pPr>
        <w:pStyle w:val="ListBullet"/>
        <w:spacing w:before="120"/>
      </w:pPr>
      <w:r>
        <w:t xml:space="preserve">a </w:t>
      </w:r>
      <w:r w:rsidR="4D8DA8B8" w:rsidRPr="35A0789A">
        <w:t>d</w:t>
      </w:r>
      <w:r w:rsidR="6CC46001" w:rsidRPr="35A0789A">
        <w:t>iscuss</w:t>
      </w:r>
      <w:r w:rsidR="32C060B9" w:rsidRPr="35A0789A">
        <w:t>ion</w:t>
      </w:r>
      <w:r w:rsidR="6CC46001" w:rsidRPr="3535BC96">
        <w:t xml:space="preserve"> and </w:t>
      </w:r>
      <w:r w:rsidR="6CC46001" w:rsidRPr="35A0789A">
        <w:t>j</w:t>
      </w:r>
      <w:r w:rsidR="54FF32CB" w:rsidRPr="35A0789A">
        <w:t xml:space="preserve">ustification of </w:t>
      </w:r>
      <w:r w:rsidR="6CC46001" w:rsidRPr="3535BC96">
        <w:t>your choice of visuals</w:t>
      </w:r>
    </w:p>
    <w:p w14:paraId="6AB63531" w14:textId="04F93DEC" w:rsidR="007769A7" w:rsidRPr="00B52978" w:rsidRDefault="66272479" w:rsidP="0028794E">
      <w:pPr>
        <w:pStyle w:val="ListBullet"/>
        <w:spacing w:before="120"/>
      </w:pPr>
      <w:r w:rsidRPr="35A0789A">
        <w:t>identification of</w:t>
      </w:r>
      <w:r w:rsidR="6CC46001" w:rsidRPr="3535BC96">
        <w:t xml:space="preserve"> poetic techniques and their effect</w:t>
      </w:r>
      <w:r w:rsidR="007257FE">
        <w:t>.</w:t>
      </w:r>
    </w:p>
    <w:p w14:paraId="2AD76558" w14:textId="055C71E7" w:rsidR="007769A7" w:rsidRPr="00E7546B" w:rsidRDefault="5C7E9FE1" w:rsidP="00E7546B">
      <w:pPr>
        <w:pStyle w:val="ListNumber"/>
      </w:pPr>
      <w:r w:rsidRPr="00E7546B">
        <w:t xml:space="preserve">You should </w:t>
      </w:r>
      <w:r w:rsidR="033307ED" w:rsidRPr="00E7546B">
        <w:t xml:space="preserve">complete the transcript collaboratively with your group and </w:t>
      </w:r>
      <w:r w:rsidR="015770FA" w:rsidRPr="00E7546B">
        <w:t>s</w:t>
      </w:r>
      <w:r w:rsidR="6CC46001" w:rsidRPr="00E7546B">
        <w:t xml:space="preserve">how your teacher a draft </w:t>
      </w:r>
      <w:r w:rsidR="1ADB42FA" w:rsidRPr="00E7546B">
        <w:t>for feedback before recording.</w:t>
      </w:r>
      <w:r w:rsidR="58969A64" w:rsidRPr="00E7546B">
        <w:t xml:space="preserve"> </w:t>
      </w:r>
      <w:r w:rsidR="0007369F" w:rsidRPr="00E7546B">
        <w:t>E</w:t>
      </w:r>
      <w:r w:rsidR="58969A64" w:rsidRPr="00E7546B">
        <w:t>ach member of the group must be involved in the delivery of the transcript.</w:t>
      </w:r>
    </w:p>
    <w:p w14:paraId="5B33CAC9" w14:textId="5DEA9ECB" w:rsidR="007769A7" w:rsidRPr="00B52978" w:rsidRDefault="6CC46001" w:rsidP="00310F30">
      <w:pPr>
        <w:rPr>
          <w:rFonts w:eastAsia="Arial"/>
        </w:rPr>
      </w:pPr>
      <w:r w:rsidRPr="3535BC96">
        <w:rPr>
          <w:rFonts w:eastAsia="Arial"/>
        </w:rPr>
        <w:t xml:space="preserve">Be mindful of your tone, pace, </w:t>
      </w:r>
      <w:proofErr w:type="gramStart"/>
      <w:r w:rsidRPr="3535BC96">
        <w:rPr>
          <w:rFonts w:eastAsia="Arial"/>
        </w:rPr>
        <w:t>pronunciation</w:t>
      </w:r>
      <w:proofErr w:type="gramEnd"/>
      <w:r w:rsidRPr="3535BC96">
        <w:rPr>
          <w:rFonts w:eastAsia="Arial"/>
        </w:rPr>
        <w:t xml:space="preserve"> and use of pauses. </w:t>
      </w:r>
      <w:r w:rsidR="00692700">
        <w:rPr>
          <w:rFonts w:eastAsia="Arial"/>
        </w:rPr>
        <w:t xml:space="preserve">You might like to refer to </w:t>
      </w:r>
      <w:r w:rsidR="00692700" w:rsidRPr="00692700">
        <w:rPr>
          <w:rStyle w:val="Strong"/>
        </w:rPr>
        <w:t xml:space="preserve">Phase 6, resource </w:t>
      </w:r>
      <w:r w:rsidR="007523AA">
        <w:rPr>
          <w:rStyle w:val="Strong"/>
        </w:rPr>
        <w:t>7</w:t>
      </w:r>
      <w:r w:rsidR="00692700" w:rsidRPr="00692700">
        <w:rPr>
          <w:rStyle w:val="Strong"/>
        </w:rPr>
        <w:t xml:space="preserve"> – spoken devices</w:t>
      </w:r>
      <w:r w:rsidR="00692700">
        <w:rPr>
          <w:rFonts w:eastAsia="Arial"/>
        </w:rPr>
        <w:t xml:space="preserve">. </w:t>
      </w:r>
      <w:r w:rsidRPr="3535BC96">
        <w:rPr>
          <w:rFonts w:eastAsia="Arial"/>
        </w:rPr>
        <w:t>Use any features of your presentation platform to assist your audience in following along</w:t>
      </w:r>
      <w:r w:rsidR="00692700">
        <w:rPr>
          <w:rFonts w:eastAsia="Arial"/>
        </w:rPr>
        <w:t>.</w:t>
      </w:r>
    </w:p>
    <w:p w14:paraId="746D1E23" w14:textId="008648A9" w:rsidR="00E7546B" w:rsidRDefault="00E7546B" w:rsidP="000D5FFF">
      <w:pPr>
        <w:pStyle w:val="Caption"/>
      </w:pPr>
      <w:r>
        <w:t xml:space="preserve">Table </w:t>
      </w:r>
      <w:r>
        <w:fldChar w:fldCharType="begin"/>
      </w:r>
      <w:r>
        <w:instrText>SEQ Table \* ARABIC</w:instrText>
      </w:r>
      <w:r>
        <w:fldChar w:fldCharType="separate"/>
      </w:r>
      <w:r w:rsidR="00D55E47">
        <w:rPr>
          <w:noProof/>
        </w:rPr>
        <w:t>16</w:t>
      </w:r>
      <w:r>
        <w:fldChar w:fldCharType="end"/>
      </w:r>
      <w:r>
        <w:t xml:space="preserve"> – transcript scaffold</w:t>
      </w:r>
    </w:p>
    <w:tbl>
      <w:tblPr>
        <w:tblStyle w:val="Tableheader"/>
        <w:tblW w:w="9630" w:type="dxa"/>
        <w:tblLook w:val="04A0" w:firstRow="1" w:lastRow="0" w:firstColumn="1" w:lastColumn="0" w:noHBand="0" w:noVBand="1"/>
        <w:tblDescription w:val="Transcript scaffold with prompts, responses and students responsible. Some cells have been left blank for students to respond."/>
      </w:tblPr>
      <w:tblGrid>
        <w:gridCol w:w="3966"/>
        <w:gridCol w:w="2677"/>
        <w:gridCol w:w="2987"/>
      </w:tblGrid>
      <w:tr w:rsidR="001B5BAE" w:rsidRPr="00E7546B" w14:paraId="6CB58DB5" w14:textId="7ADEEA7F" w:rsidTr="002A0A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251F318A" w14:textId="078F374D" w:rsidR="7F8D6987" w:rsidRPr="00E7546B" w:rsidRDefault="21D2B2A2" w:rsidP="00E7546B">
            <w:r w:rsidRPr="00E7546B">
              <w:t>Prompts</w:t>
            </w:r>
          </w:p>
        </w:tc>
        <w:tc>
          <w:tcPr>
            <w:tcW w:w="2410" w:type="dxa"/>
          </w:tcPr>
          <w:p w14:paraId="00865CB6" w14:textId="59A9A979" w:rsidR="7F8D6987" w:rsidRPr="00E7546B" w:rsidRDefault="0B81DAE3" w:rsidP="00E7546B">
            <w:pPr>
              <w:cnfStyle w:val="100000000000" w:firstRow="1" w:lastRow="0" w:firstColumn="0" w:lastColumn="0" w:oddVBand="0" w:evenVBand="0" w:oddHBand="0" w:evenHBand="0" w:firstRowFirstColumn="0" w:firstRowLastColumn="0" w:lastRowFirstColumn="0" w:lastRowLastColumn="0"/>
            </w:pPr>
            <w:r w:rsidRPr="00E7546B">
              <w:t>Responses</w:t>
            </w:r>
          </w:p>
        </w:tc>
        <w:tc>
          <w:tcPr>
            <w:tcW w:w="2689" w:type="dxa"/>
          </w:tcPr>
          <w:p w14:paraId="3D9B941F" w14:textId="436250D1" w:rsidR="4A338604" w:rsidRPr="00E7546B" w:rsidRDefault="4A338604" w:rsidP="00E7546B">
            <w:pPr>
              <w:cnfStyle w:val="100000000000" w:firstRow="1" w:lastRow="0" w:firstColumn="0" w:lastColumn="0" w:oddVBand="0" w:evenVBand="0" w:oddHBand="0" w:evenHBand="0" w:firstRowFirstColumn="0" w:firstRowLastColumn="0" w:lastRowFirstColumn="0" w:lastRowLastColumn="0"/>
            </w:pPr>
            <w:r w:rsidRPr="00E7546B">
              <w:t xml:space="preserve">Student(s) </w:t>
            </w:r>
            <w:r w:rsidR="00E7546B">
              <w:t>r</w:t>
            </w:r>
            <w:r w:rsidRPr="00E7546B">
              <w:t>esponsible</w:t>
            </w:r>
          </w:p>
        </w:tc>
      </w:tr>
      <w:tr w:rsidR="00872754" w:rsidRPr="000D5648" w14:paraId="35B41067" w14:textId="1A64EB13" w:rsidTr="002A0A14">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0" w:type="dxa"/>
          </w:tcPr>
          <w:p w14:paraId="776BA7E8" w14:textId="189D8FA6" w:rsidR="00872754" w:rsidRPr="00EE3DB9" w:rsidRDefault="00872754" w:rsidP="00310F30">
            <w:pPr>
              <w:rPr>
                <w:rStyle w:val="Strong"/>
              </w:rPr>
            </w:pPr>
            <w:r w:rsidRPr="00EE3DB9">
              <w:rPr>
                <w:rStyle w:val="Strong"/>
              </w:rPr>
              <w:t>Include the text of your stanza exactly as it appears in the original poem.</w:t>
            </w:r>
          </w:p>
        </w:tc>
        <w:tc>
          <w:tcPr>
            <w:tcW w:w="2410" w:type="dxa"/>
          </w:tcPr>
          <w:p w14:paraId="0C702CB4" w14:textId="5B943E28"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c>
          <w:tcPr>
            <w:tcW w:w="2689" w:type="dxa"/>
          </w:tcPr>
          <w:p w14:paraId="48C9CF40" w14:textId="2AC625AE"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r>
      <w:tr w:rsidR="00872754" w:rsidRPr="000D5648" w14:paraId="16779BD6" w14:textId="21D6A228" w:rsidTr="002A0A14">
        <w:trPr>
          <w:cnfStyle w:val="000000010000" w:firstRow="0" w:lastRow="0" w:firstColumn="0" w:lastColumn="0" w:oddVBand="0" w:evenVBand="0" w:oddHBand="0" w:evenHBand="1"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0" w:type="dxa"/>
          </w:tcPr>
          <w:p w14:paraId="43E3561B" w14:textId="173647AE" w:rsidR="00872754" w:rsidRPr="000D5648" w:rsidRDefault="00872754" w:rsidP="00310F30">
            <w:r w:rsidRPr="000D5648">
              <w:rPr>
                <w:rStyle w:val="Strong"/>
              </w:rPr>
              <w:t>Make an overall comment about the stanza. Consider the purpose of the stanza – what message do you think that Cobby Eckermann is trying to convey?</w:t>
            </w:r>
          </w:p>
        </w:tc>
        <w:tc>
          <w:tcPr>
            <w:tcW w:w="2410" w:type="dxa"/>
          </w:tcPr>
          <w:p w14:paraId="23C12074" w14:textId="146B19C3"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c>
          <w:tcPr>
            <w:tcW w:w="2689" w:type="dxa"/>
          </w:tcPr>
          <w:p w14:paraId="12B0C428" w14:textId="0270BAB2"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r>
      <w:tr w:rsidR="00872754" w:rsidRPr="000D5648" w14:paraId="653DAFE7" w14:textId="16A8F84A" w:rsidTr="002A0A14">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0" w:type="dxa"/>
          </w:tcPr>
          <w:p w14:paraId="641B9563" w14:textId="7B5D9A50" w:rsidR="00872754" w:rsidRPr="00605FFF" w:rsidRDefault="00872754" w:rsidP="00310F30">
            <w:pPr>
              <w:rPr>
                <w:rStyle w:val="Strong"/>
              </w:rPr>
            </w:pPr>
            <w:r w:rsidRPr="003B2539">
              <w:rPr>
                <w:rStyle w:val="Strong"/>
              </w:rPr>
              <w:lastRenderedPageBreak/>
              <w:t>For each poetic device:</w:t>
            </w:r>
          </w:p>
          <w:p w14:paraId="0B8862F1" w14:textId="67153D6E" w:rsidR="00872754" w:rsidRPr="000D5648" w:rsidRDefault="00872754" w:rsidP="0028794E">
            <w:pPr>
              <w:pStyle w:val="ListBullet"/>
              <w:spacing w:before="120"/>
            </w:pPr>
            <w:r w:rsidRPr="003B2539">
              <w:rPr>
                <w:rStyle w:val="Strong"/>
              </w:rPr>
              <w:t>clearly identify the key poetic device(s) present in the stanza and their overall purpose in the context of the poem. For example, Ali Cobby Eckermann uses lexical chains to reflect her split identity, ’campfires/burrows/beaches’ and ‘house/plot/paddock’</w:t>
            </w:r>
            <w:r w:rsidR="0062160B">
              <w:rPr>
                <w:rStyle w:val="Strong"/>
              </w:rPr>
              <w:t>.</w:t>
            </w:r>
          </w:p>
        </w:tc>
        <w:tc>
          <w:tcPr>
            <w:tcW w:w="2410" w:type="dxa"/>
          </w:tcPr>
          <w:p w14:paraId="01CEF3BE" w14:textId="4942F862"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c>
          <w:tcPr>
            <w:tcW w:w="2689" w:type="dxa"/>
          </w:tcPr>
          <w:p w14:paraId="4AA1FEAF" w14:textId="5C2A6EA9"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r>
      <w:tr w:rsidR="00872754" w:rsidRPr="000D5648" w14:paraId="18DDF148" w14:textId="20BADEA7" w:rsidTr="002A0A14">
        <w:trPr>
          <w:cnfStyle w:val="000000010000" w:firstRow="0" w:lastRow="0" w:firstColumn="0" w:lastColumn="0" w:oddVBand="0" w:evenVBand="0" w:oddHBand="0" w:evenHBand="1"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0" w:type="dxa"/>
          </w:tcPr>
          <w:p w14:paraId="03A7E3C0" w14:textId="07C56B66" w:rsidR="00872754" w:rsidRPr="00B03ACF" w:rsidRDefault="00872754" w:rsidP="00310F30">
            <w:pPr>
              <w:rPr>
                <w:b w:val="0"/>
                <w:bCs/>
              </w:rPr>
            </w:pPr>
            <w:r w:rsidRPr="00B03ACF">
              <w:rPr>
                <w:b w:val="0"/>
                <w:bCs/>
              </w:rPr>
              <w:t>Justify your choice of visuals:</w:t>
            </w:r>
          </w:p>
          <w:p w14:paraId="5AD8ECA1" w14:textId="12F2E9A2" w:rsidR="00872754" w:rsidRPr="0028794E" w:rsidRDefault="00872754" w:rsidP="0028794E">
            <w:pPr>
              <w:pStyle w:val="ListBullet"/>
              <w:widowControl/>
              <w:spacing w:before="120"/>
              <w:mirrorIndents w:val="0"/>
            </w:pPr>
            <w:r w:rsidRPr="0028794E">
              <w:rPr>
                <w:b w:val="0"/>
              </w:rPr>
              <w:t>explain why you chose each image, symbol, colour, size, and so on</w:t>
            </w:r>
          </w:p>
          <w:p w14:paraId="104E52B4" w14:textId="0BB306AD" w:rsidR="00872754" w:rsidRPr="000D5648" w:rsidRDefault="00872754" w:rsidP="0028794E">
            <w:pPr>
              <w:pStyle w:val="ListBullet"/>
              <w:widowControl/>
              <w:spacing w:before="120"/>
              <w:mirrorIndents w:val="0"/>
            </w:pPr>
            <w:r w:rsidRPr="0028794E">
              <w:rPr>
                <w:b w:val="0"/>
              </w:rPr>
              <w:t>make connections to the overall message or conceptual focus of the stanza</w:t>
            </w:r>
            <w:r w:rsidR="00DC0846" w:rsidRPr="0028794E">
              <w:rPr>
                <w:b w:val="0"/>
              </w:rPr>
              <w:t>.</w:t>
            </w:r>
          </w:p>
        </w:tc>
        <w:tc>
          <w:tcPr>
            <w:tcW w:w="2410" w:type="dxa"/>
          </w:tcPr>
          <w:p w14:paraId="41B32ACF" w14:textId="238E7FFA"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c>
          <w:tcPr>
            <w:tcW w:w="2689" w:type="dxa"/>
          </w:tcPr>
          <w:p w14:paraId="3ED519FE" w14:textId="165F6014"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r>
      <w:tr w:rsidR="00872754" w:rsidRPr="000D5648" w14:paraId="7B83DC54" w14:textId="77777777" w:rsidTr="002A0A14">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0" w:type="dxa"/>
          </w:tcPr>
          <w:p w14:paraId="49DFE7A2" w14:textId="77777777" w:rsidR="00872754" w:rsidRPr="000D5648" w:rsidRDefault="00872754" w:rsidP="00310F30">
            <w:pPr>
              <w:rPr>
                <w:b w:val="0"/>
                <w:bCs/>
              </w:rPr>
            </w:pPr>
            <w:r w:rsidRPr="000D5648">
              <w:rPr>
                <w:b w:val="0"/>
                <w:bCs/>
              </w:rPr>
              <w:t>Clearly explain why this poetic device has been used and the impact it has on the audience.</w:t>
            </w:r>
          </w:p>
          <w:p w14:paraId="6CDDD69A" w14:textId="6F3FE661" w:rsidR="00872754" w:rsidRPr="000D5648" w:rsidRDefault="00872754" w:rsidP="00310F30">
            <w:pPr>
              <w:rPr>
                <w:b w:val="0"/>
                <w:bCs/>
              </w:rPr>
            </w:pPr>
            <w:r w:rsidRPr="000D5648">
              <w:rPr>
                <w:b w:val="0"/>
                <w:bCs/>
              </w:rPr>
              <w:t xml:space="preserve">For example, ‘Ali Cobby Eckermann’s use of lexical chains in stanzas 4 and 6, highlights the different cultural identities Cobby Eckermann </w:t>
            </w:r>
            <w:r w:rsidR="00DC0846" w:rsidRPr="000D5648">
              <w:rPr>
                <w:b w:val="0"/>
                <w:bCs/>
              </w:rPr>
              <w:t>must</w:t>
            </w:r>
            <w:r w:rsidRPr="000D5648">
              <w:rPr>
                <w:b w:val="0"/>
                <w:bCs/>
              </w:rPr>
              <w:t xml:space="preserve"> navigate, inviting the audience to consider the different cultural attitudes to the natural world.</w:t>
            </w:r>
          </w:p>
        </w:tc>
        <w:tc>
          <w:tcPr>
            <w:tcW w:w="2410" w:type="dxa"/>
          </w:tcPr>
          <w:p w14:paraId="157ED0F4" w14:textId="61BE7793"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c>
          <w:tcPr>
            <w:tcW w:w="2689" w:type="dxa"/>
          </w:tcPr>
          <w:p w14:paraId="3D22CF9F" w14:textId="6CB9E067"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r>
      <w:tr w:rsidR="00872754" w:rsidRPr="000D5648" w14:paraId="36F9E254" w14:textId="77777777" w:rsidTr="002A0A14">
        <w:trPr>
          <w:cnfStyle w:val="000000010000" w:firstRow="0" w:lastRow="0" w:firstColumn="0" w:lastColumn="0" w:oddVBand="0" w:evenVBand="0" w:oddHBand="0" w:evenHBand="1"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0" w:type="dxa"/>
          </w:tcPr>
          <w:p w14:paraId="4B131848" w14:textId="2828BB97" w:rsidR="00872754" w:rsidRPr="000D5648" w:rsidRDefault="00872754" w:rsidP="00310F30">
            <w:pPr>
              <w:rPr>
                <w:b w:val="0"/>
                <w:bCs/>
              </w:rPr>
            </w:pPr>
            <w:r w:rsidRPr="000D5648">
              <w:rPr>
                <w:b w:val="0"/>
                <w:bCs/>
              </w:rPr>
              <w:lastRenderedPageBreak/>
              <w:t>Link the use of these poetic devices back to the overall message and/or conceptual focus of the stanza.</w:t>
            </w:r>
          </w:p>
        </w:tc>
        <w:tc>
          <w:tcPr>
            <w:tcW w:w="2410" w:type="dxa"/>
          </w:tcPr>
          <w:p w14:paraId="3697661D" w14:textId="4F006179"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c>
          <w:tcPr>
            <w:tcW w:w="2689" w:type="dxa"/>
          </w:tcPr>
          <w:p w14:paraId="693525D9" w14:textId="652B0A8A" w:rsidR="00872754" w:rsidRPr="000D5648" w:rsidRDefault="00872754" w:rsidP="00310F30">
            <w:pPr>
              <w:cnfStyle w:val="000000010000" w:firstRow="0" w:lastRow="0" w:firstColumn="0" w:lastColumn="0" w:oddVBand="0" w:evenVBand="0" w:oddHBand="0" w:evenHBand="1" w:firstRowFirstColumn="0" w:firstRowLastColumn="0" w:lastRowFirstColumn="0" w:lastRowLastColumn="0"/>
            </w:pPr>
          </w:p>
        </w:tc>
      </w:tr>
      <w:tr w:rsidR="00872754" w:rsidRPr="000D5648" w14:paraId="5B50C591" w14:textId="16E301FC" w:rsidTr="002A0A14">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0" w:type="dxa"/>
          </w:tcPr>
          <w:p w14:paraId="0DD3C752" w14:textId="3FFD5152" w:rsidR="00872754" w:rsidRPr="000D5648" w:rsidRDefault="00872754" w:rsidP="00310F30">
            <w:pPr>
              <w:rPr>
                <w:b w:val="0"/>
                <w:bCs/>
              </w:rPr>
            </w:pPr>
            <w:r w:rsidRPr="000D5648">
              <w:rPr>
                <w:b w:val="0"/>
                <w:bCs/>
              </w:rPr>
              <w:t>Personal reflection: this could include your opinion of the poem, any personal connection you have been able to make, and how the poem has expanded your thinking of the world.</w:t>
            </w:r>
          </w:p>
        </w:tc>
        <w:tc>
          <w:tcPr>
            <w:tcW w:w="2410" w:type="dxa"/>
          </w:tcPr>
          <w:p w14:paraId="623C1444" w14:textId="0D588801"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c>
          <w:tcPr>
            <w:tcW w:w="2689" w:type="dxa"/>
          </w:tcPr>
          <w:p w14:paraId="607D5457" w14:textId="40E539AE" w:rsidR="00872754" w:rsidRPr="000D5648" w:rsidRDefault="00872754" w:rsidP="00310F30">
            <w:pPr>
              <w:cnfStyle w:val="000000100000" w:firstRow="0" w:lastRow="0" w:firstColumn="0" w:lastColumn="0" w:oddVBand="0" w:evenVBand="0" w:oddHBand="1" w:evenHBand="0" w:firstRowFirstColumn="0" w:firstRowLastColumn="0" w:lastRowFirstColumn="0" w:lastRowLastColumn="0"/>
            </w:pPr>
          </w:p>
        </w:tc>
      </w:tr>
    </w:tbl>
    <w:p w14:paraId="090D0D2E" w14:textId="045969C8" w:rsidR="1024D2B9" w:rsidRDefault="1024D2B9" w:rsidP="00671409">
      <w:pPr>
        <w:pStyle w:val="Heading3"/>
      </w:pPr>
      <w:bookmarkStart w:id="32" w:name="_Toc151641911"/>
      <w:r w:rsidRPr="7FD9FF14">
        <w:t xml:space="preserve">Reflecting and </w:t>
      </w:r>
      <w:r w:rsidR="3447D1A0" w:rsidRPr="7FD9FF14">
        <w:t>submission</w:t>
      </w:r>
      <w:bookmarkEnd w:id="32"/>
    </w:p>
    <w:p w14:paraId="1D823E6A" w14:textId="41B3D52B" w:rsidR="0BE70D9A" w:rsidRDefault="6312BA6B" w:rsidP="00310F30">
      <w:pPr>
        <w:pStyle w:val="ListNumber"/>
      </w:pPr>
      <w:r>
        <w:t>Once you have recorded the transcript over the visual presentation, critically review as a group and note areas for improvement.</w:t>
      </w:r>
    </w:p>
    <w:p w14:paraId="1D8E1B82" w14:textId="4F5544D8" w:rsidR="67124F8E" w:rsidRDefault="6312BA6B" w:rsidP="0062160B">
      <w:r>
        <w:t>Consider the following questions to guide your reflection</w:t>
      </w:r>
      <w:r w:rsidR="0062160B">
        <w:t>.</w:t>
      </w:r>
    </w:p>
    <w:p w14:paraId="1ED66EB7" w14:textId="41CECA2F" w:rsidR="6312BA6B" w:rsidRDefault="6312BA6B" w:rsidP="0028794E">
      <w:pPr>
        <w:pStyle w:val="ListBullet"/>
        <w:spacing w:before="120"/>
      </w:pPr>
      <w:r w:rsidRPr="52BB2C82">
        <w:t xml:space="preserve">Have all parts of the task been </w:t>
      </w:r>
      <w:r w:rsidRPr="1B64CB36">
        <w:t>addressed?</w:t>
      </w:r>
    </w:p>
    <w:p w14:paraId="7109E0C0" w14:textId="1C449F6B" w:rsidR="6312BA6B" w:rsidRDefault="6312BA6B" w:rsidP="0028794E">
      <w:pPr>
        <w:pStyle w:val="ListBullet"/>
        <w:spacing w:before="120"/>
      </w:pPr>
      <w:r w:rsidRPr="1B64CB36">
        <w:t xml:space="preserve">Are the visuals clear, </w:t>
      </w:r>
      <w:proofErr w:type="gramStart"/>
      <w:r w:rsidRPr="1B64CB36">
        <w:t>effective</w:t>
      </w:r>
      <w:proofErr w:type="gramEnd"/>
      <w:r w:rsidRPr="1B64CB36">
        <w:t xml:space="preserve"> and relevant to the stanza?</w:t>
      </w:r>
    </w:p>
    <w:p w14:paraId="39F66894" w14:textId="1FFAB81E" w:rsidR="6312BA6B" w:rsidRDefault="6312BA6B" w:rsidP="0028794E">
      <w:pPr>
        <w:pStyle w:val="ListBullet"/>
        <w:spacing w:before="120"/>
      </w:pPr>
      <w:r w:rsidRPr="654981AB">
        <w:t xml:space="preserve">Is all information accessible (can it be </w:t>
      </w:r>
      <w:r w:rsidRPr="7FD9FF14">
        <w:t>easily seen, is it overcrowded, are there too many animations,</w:t>
      </w:r>
      <w:r w:rsidR="00922182">
        <w:t xml:space="preserve"> an</w:t>
      </w:r>
      <w:r w:rsidR="004F248E">
        <w:t>d</w:t>
      </w:r>
      <w:r w:rsidR="00922182">
        <w:t xml:space="preserve"> so on</w:t>
      </w:r>
      <w:r w:rsidRPr="7FD9FF14">
        <w:t>)</w:t>
      </w:r>
      <w:r w:rsidR="1A50D01D" w:rsidRPr="7FD9FF14">
        <w:t>?</w:t>
      </w:r>
    </w:p>
    <w:p w14:paraId="0A752CE0" w14:textId="633EA31A" w:rsidR="1A50D01D" w:rsidRDefault="1A50D01D" w:rsidP="0028794E">
      <w:pPr>
        <w:pStyle w:val="ListBullet"/>
        <w:spacing w:before="120"/>
      </w:pPr>
      <w:r w:rsidRPr="7FD9FF14">
        <w:t xml:space="preserve">Is the delivery of the transcript clear (appropriate pace, tone, </w:t>
      </w:r>
      <w:proofErr w:type="gramStart"/>
      <w:r w:rsidRPr="7FD9FF14">
        <w:t>volume</w:t>
      </w:r>
      <w:proofErr w:type="gramEnd"/>
      <w:r w:rsidRPr="7FD9FF14">
        <w:t xml:space="preserve"> and use of pauses)?</w:t>
      </w:r>
    </w:p>
    <w:p w14:paraId="336A909F" w14:textId="6F45BDBA" w:rsidR="1A50D01D" w:rsidRDefault="1A50D01D" w:rsidP="0028794E">
      <w:pPr>
        <w:pStyle w:val="ListBullet"/>
        <w:spacing w:before="120"/>
      </w:pPr>
      <w:r w:rsidRPr="7FD9FF14">
        <w:t>Have all members contributed equally?</w:t>
      </w:r>
    </w:p>
    <w:p w14:paraId="02862D40" w14:textId="448F9E85" w:rsidR="7A930F3A" w:rsidRDefault="7A930F3A" w:rsidP="00310F30">
      <w:pPr>
        <w:pStyle w:val="ListNumber"/>
      </w:pPr>
      <w:r w:rsidRPr="7FD9FF14">
        <w:t xml:space="preserve">Submit your </w:t>
      </w:r>
      <w:r w:rsidR="00EF31C2">
        <w:t>presentation</w:t>
      </w:r>
      <w:r w:rsidRPr="7FD9FF14">
        <w:t>.</w:t>
      </w:r>
      <w:r w:rsidR="00CA437B">
        <w:t xml:space="preserve"> Your teacher will guide you as to how</w:t>
      </w:r>
      <w:r w:rsidR="004F248E">
        <w:t xml:space="preserve"> and </w:t>
      </w:r>
      <w:r w:rsidR="00CA437B">
        <w:t xml:space="preserve">where to submit </w:t>
      </w:r>
      <w:r w:rsidR="008000A1">
        <w:t>it.</w:t>
      </w:r>
    </w:p>
    <w:p w14:paraId="111DBF70" w14:textId="77777777" w:rsidR="00B84070" w:rsidRPr="00B84070" w:rsidRDefault="00B84070" w:rsidP="00B84070">
      <w:r w:rsidRPr="00B84070">
        <w:br w:type="page"/>
      </w:r>
    </w:p>
    <w:p w14:paraId="179E367D" w14:textId="6CEE6822" w:rsidR="41B34847" w:rsidRDefault="41B34847" w:rsidP="00B84070">
      <w:pPr>
        <w:pStyle w:val="Heading3"/>
      </w:pPr>
      <w:bookmarkStart w:id="33" w:name="_Toc151641912"/>
      <w:r w:rsidRPr="7FD9FF14">
        <w:lastRenderedPageBreak/>
        <w:t>Putting it all together</w:t>
      </w:r>
      <w:bookmarkEnd w:id="33"/>
    </w:p>
    <w:p w14:paraId="5A6D7AB2" w14:textId="73C085CA" w:rsidR="41B34847" w:rsidRDefault="41B34847" w:rsidP="00310F30">
      <w:pPr>
        <w:rPr>
          <w:rFonts w:eastAsia="Calibri"/>
        </w:rPr>
      </w:pPr>
      <w:r w:rsidRPr="7FD9FF14">
        <w:rPr>
          <w:rFonts w:eastAsia="Calibri"/>
        </w:rPr>
        <w:t xml:space="preserve">Your teacher will put all the presentations together and you will view the </w:t>
      </w:r>
      <w:r w:rsidR="0094754F">
        <w:rPr>
          <w:rFonts w:eastAsia="Calibri"/>
        </w:rPr>
        <w:t>multimodal presentation as a class.</w:t>
      </w:r>
    </w:p>
    <w:p w14:paraId="23B2A8EC" w14:textId="22AC9DAA" w:rsidR="3A72A87C" w:rsidRPr="00B84070" w:rsidRDefault="3A72A87C" w:rsidP="00B84070">
      <w:pPr>
        <w:pStyle w:val="Heading2"/>
      </w:pPr>
      <w:bookmarkStart w:id="34" w:name="_Toc151641913"/>
      <w:r w:rsidRPr="00B84070">
        <w:t>‘Circles and Squares’, core formative task 4 – informative dialogue</w:t>
      </w:r>
      <w:bookmarkEnd w:id="34"/>
    </w:p>
    <w:p w14:paraId="3B864541" w14:textId="3F83321D" w:rsidR="7B16357E" w:rsidRPr="00B84070" w:rsidRDefault="7B16357E" w:rsidP="00B84070">
      <w:r w:rsidRPr="00B84070">
        <w:t xml:space="preserve">You are going to work in groups of 3 to record audio of a conversation about a poem you have studied in class. Your conversation will be in </w:t>
      </w:r>
      <w:r w:rsidR="00B84070" w:rsidRPr="00B84070">
        <w:t xml:space="preserve">an </w:t>
      </w:r>
      <w:r w:rsidRPr="00B84070">
        <w:t xml:space="preserve">informative form and you will be required to contribute ideas, </w:t>
      </w:r>
      <w:proofErr w:type="gramStart"/>
      <w:r w:rsidRPr="00B84070">
        <w:t>thoughts</w:t>
      </w:r>
      <w:proofErr w:type="gramEnd"/>
      <w:r w:rsidRPr="00B84070">
        <w:t xml:space="preserve"> and reflections to a conversation with your group that is approximately 3</w:t>
      </w:r>
      <w:r w:rsidR="00B84070">
        <w:t> </w:t>
      </w:r>
      <w:r w:rsidRPr="00B84070">
        <w:t>minutes long.</w:t>
      </w:r>
    </w:p>
    <w:p w14:paraId="2C75FBE2" w14:textId="7FE65077" w:rsidR="7B16357E" w:rsidRPr="00B84070" w:rsidRDefault="7B16357E" w:rsidP="00B84070">
      <w:r w:rsidRPr="00B84070">
        <w:t>Use the steps outlined below to plan for your recording.</w:t>
      </w:r>
    </w:p>
    <w:p w14:paraId="39F4DC29" w14:textId="4D2A0813" w:rsidR="7B16357E" w:rsidRPr="00B00737" w:rsidRDefault="7B16357E" w:rsidP="00B00737">
      <w:pPr>
        <w:pStyle w:val="FeatureBox2"/>
        <w:rPr>
          <w:rFonts w:eastAsia="Arial"/>
          <w:color w:val="000000" w:themeColor="text1"/>
        </w:rPr>
      </w:pPr>
      <w:r w:rsidRPr="00B52978">
        <w:rPr>
          <w:b/>
          <w:bCs/>
        </w:rPr>
        <w:t>Teacher note:</w:t>
      </w:r>
      <w:r w:rsidRPr="00B52978">
        <w:t xml:space="preserve"> this core formative task provides steps that can be used in the planning of the informative dialogue. There is an opportunity to supplement this task by incorporating</w:t>
      </w:r>
      <w:r w:rsidR="00CC0165">
        <w:t xml:space="preserve"> or </w:t>
      </w:r>
      <w:r w:rsidR="00CA64E2">
        <w:t>referring students to</w:t>
      </w:r>
      <w:r w:rsidRPr="00B52978">
        <w:t xml:space="preserve"> </w:t>
      </w:r>
      <w:r w:rsidR="009D5B81" w:rsidRPr="009D5B81">
        <w:rPr>
          <w:b/>
          <w:bCs/>
        </w:rPr>
        <w:t>Core formative task 1 – listening task 2,</w:t>
      </w:r>
      <w:r w:rsidR="009D5B81" w:rsidRPr="009D5B81">
        <w:t xml:space="preserve"> </w:t>
      </w:r>
      <w:r w:rsidR="00672B43" w:rsidRPr="001D4ACC">
        <w:rPr>
          <w:rStyle w:val="Strong"/>
        </w:rPr>
        <w:t xml:space="preserve">Phase 6, resource 1 </w:t>
      </w:r>
      <w:r w:rsidR="001D4ACC" w:rsidRPr="001D4ACC">
        <w:rPr>
          <w:rStyle w:val="Strong"/>
        </w:rPr>
        <w:t>–</w:t>
      </w:r>
      <w:r w:rsidR="00672B43" w:rsidRPr="001D4ACC">
        <w:rPr>
          <w:rStyle w:val="Strong"/>
        </w:rPr>
        <w:t xml:space="preserve"> </w:t>
      </w:r>
      <w:r w:rsidR="001D4ACC" w:rsidRPr="001D4ACC">
        <w:rPr>
          <w:rStyle w:val="Strong"/>
        </w:rPr>
        <w:t>structural conventions of a podcast</w:t>
      </w:r>
      <w:r w:rsidR="001D4ACC">
        <w:t xml:space="preserve">, </w:t>
      </w:r>
      <w:r w:rsidR="009D5B81" w:rsidRPr="009D5B81">
        <w:rPr>
          <w:b/>
          <w:bCs/>
        </w:rPr>
        <w:t xml:space="preserve">Phase 6, </w:t>
      </w:r>
      <w:r w:rsidR="000A4C17">
        <w:rPr>
          <w:b/>
          <w:bCs/>
        </w:rPr>
        <w:t>activity 2</w:t>
      </w:r>
      <w:r w:rsidR="00672B43">
        <w:rPr>
          <w:b/>
          <w:bCs/>
        </w:rPr>
        <w:t xml:space="preserve"> – podcast writing guide</w:t>
      </w:r>
      <w:r w:rsidR="009D5B81" w:rsidRPr="009D5B81">
        <w:t xml:space="preserve">, </w:t>
      </w:r>
      <w:r w:rsidR="009D5B81" w:rsidRPr="009D5B81">
        <w:rPr>
          <w:b/>
          <w:bCs/>
        </w:rPr>
        <w:t xml:space="preserve">Phase 6, resource </w:t>
      </w:r>
      <w:r w:rsidR="00DB13CF">
        <w:rPr>
          <w:b/>
          <w:bCs/>
        </w:rPr>
        <w:t>8</w:t>
      </w:r>
      <w:r w:rsidR="009D5B81" w:rsidRPr="009D5B81">
        <w:rPr>
          <w:b/>
          <w:bCs/>
        </w:rPr>
        <w:t xml:space="preserve"> – production devices</w:t>
      </w:r>
      <w:r w:rsidR="009D5B81" w:rsidRPr="009D5B81">
        <w:t xml:space="preserve"> and </w:t>
      </w:r>
      <w:r w:rsidR="009D5B81" w:rsidRPr="009D5B81">
        <w:rPr>
          <w:b/>
          <w:bCs/>
        </w:rPr>
        <w:t>Phase 6, activity 10 – podcast recording self-assessment checklist</w:t>
      </w:r>
      <w:r w:rsidR="009D5B81" w:rsidRPr="009D5B81">
        <w:t xml:space="preserve"> as </w:t>
      </w:r>
      <w:r w:rsidR="00EE4E09" w:rsidRPr="009D5B81">
        <w:t>additional activit</w:t>
      </w:r>
      <w:r w:rsidR="00EE4E09">
        <w:t xml:space="preserve">ies </w:t>
      </w:r>
      <w:r w:rsidR="009D5B81" w:rsidRPr="009D5B81">
        <w:t xml:space="preserve">to help prepare for this core formative task. Teachers and students would also benefit from exploring the </w:t>
      </w:r>
      <w:hyperlink r:id="rId46" w:history="1">
        <w:r w:rsidR="009D5B81" w:rsidRPr="009D5B81">
          <w:rPr>
            <w:color w:val="2F5496" w:themeColor="accent1" w:themeShade="BF"/>
            <w:u w:val="single"/>
          </w:rPr>
          <w:t>The Student Podcaster website</w:t>
        </w:r>
      </w:hyperlink>
      <w:r w:rsidR="009D5B81" w:rsidRPr="009D5B81">
        <w:t>. This website contains a range of modules designed to support teachers in teaching structural conventions of a podcast.</w:t>
      </w:r>
      <w:r w:rsidR="00B00737">
        <w:t xml:space="preserve"> </w:t>
      </w:r>
      <w:r w:rsidRPr="00B52978">
        <w:t>The length of the recording could be adapted if necessary to suit your contextual context.</w:t>
      </w:r>
    </w:p>
    <w:p w14:paraId="5345A1C6" w14:textId="458D5585" w:rsidR="7B16357E" w:rsidRPr="00B52978" w:rsidRDefault="7B16357E" w:rsidP="0E814DE2">
      <w:pPr>
        <w:pStyle w:val="FeatureBox3"/>
        <w:rPr>
          <w:rFonts w:eastAsia="Arial"/>
          <w:color w:val="000000" w:themeColor="text1"/>
        </w:rPr>
      </w:pPr>
      <w:r w:rsidRPr="00B52978">
        <w:rPr>
          <w:b/>
          <w:bCs/>
        </w:rPr>
        <w:t>Student note:</w:t>
      </w:r>
      <w:r w:rsidRPr="00B52978">
        <w:t xml:space="preserve"> the steps provided in this task are one approach that you could take to plan a discursive conversation. In your formal assessment task, you will need to demonstrate detailed knowledge of the poems you have studied (through verbal and written expression). Knowing how to scaffold your thinking and making deep connections between the ideas expressed in the poems and how they are expressed will help you </w:t>
      </w:r>
      <w:r w:rsidR="00E15388">
        <w:t>in</w:t>
      </w:r>
      <w:r w:rsidRPr="00B52978">
        <w:t xml:space="preserve"> the assessment task.</w:t>
      </w:r>
    </w:p>
    <w:p w14:paraId="5711DEB3" w14:textId="3827634B" w:rsidR="00DB010A" w:rsidRDefault="00DB010A" w:rsidP="006E002E">
      <w:pPr>
        <w:pStyle w:val="ListNumber"/>
        <w:numPr>
          <w:ilvl w:val="0"/>
          <w:numId w:val="25"/>
        </w:numPr>
      </w:pPr>
      <w:r>
        <w:t xml:space="preserve">You are going to work in groups of 3 to produce and record a short informative conversation about a poem you have studied in class. This recording will only include the audio aspect of your conversation. This is not a filmed version of your conversation. Your conversation will be informative, and you will be required to contribute ideas, </w:t>
      </w:r>
      <w:proofErr w:type="gramStart"/>
      <w:r>
        <w:t>thoughts</w:t>
      </w:r>
      <w:proofErr w:type="gramEnd"/>
      <w:r>
        <w:t xml:space="preserve"> and reflections to an </w:t>
      </w:r>
      <w:r>
        <w:lastRenderedPageBreak/>
        <w:t xml:space="preserve">approximately </w:t>
      </w:r>
      <w:r w:rsidR="003645E9">
        <w:t>3-minute</w:t>
      </w:r>
      <w:r>
        <w:t xml:space="preserve"> conversation with your group. Each group member should contribute a minute’s worth of content for this task.</w:t>
      </w:r>
    </w:p>
    <w:p w14:paraId="6399636C" w14:textId="62F9C10A" w:rsidR="00DB010A" w:rsidRDefault="00DB010A" w:rsidP="00B2616E">
      <w:pPr>
        <w:pStyle w:val="ListNumber"/>
      </w:pPr>
      <w:r>
        <w:t xml:space="preserve">You will discuss the poet’s use of language forms, </w:t>
      </w:r>
      <w:proofErr w:type="gramStart"/>
      <w:r>
        <w:t>features</w:t>
      </w:r>
      <w:proofErr w:type="gramEnd"/>
      <w:r>
        <w:t xml:space="preserve"> and structures for particular effect. You may wish to explore the poet’s unique style and the way they have used this to affirm or challenge established cultural attitudes and values.</w:t>
      </w:r>
    </w:p>
    <w:p w14:paraId="0E8823BE" w14:textId="1375C36F" w:rsidR="00DB010A" w:rsidRDefault="00DB010A" w:rsidP="00DB010A">
      <w:r>
        <w:t>Use the following discuss</w:t>
      </w:r>
      <w:r w:rsidR="003645E9">
        <w:t>ion</w:t>
      </w:r>
      <w:r>
        <w:t xml:space="preserve"> points:</w:t>
      </w:r>
    </w:p>
    <w:p w14:paraId="17CFED05" w14:textId="5B661B01" w:rsidR="00DB010A" w:rsidRPr="00C94A34" w:rsidRDefault="00DB010A" w:rsidP="0028794E">
      <w:pPr>
        <w:pStyle w:val="ListBullet"/>
        <w:spacing w:before="120"/>
      </w:pPr>
      <w:r w:rsidRPr="00C94A34">
        <w:t xml:space="preserve">the </w:t>
      </w:r>
      <w:r w:rsidR="00A72AD0" w:rsidRPr="00C94A34">
        <w:t xml:space="preserve">complexities of </w:t>
      </w:r>
      <w:r w:rsidR="00F936AE" w:rsidRPr="00C94A34">
        <w:t>personal identity</w:t>
      </w:r>
    </w:p>
    <w:p w14:paraId="1EC486C0" w14:textId="53146A6C" w:rsidR="00DB010A" w:rsidRPr="00C94A34" w:rsidRDefault="00BF7D35" w:rsidP="0028794E">
      <w:pPr>
        <w:pStyle w:val="ListBullet"/>
        <w:spacing w:before="120"/>
      </w:pPr>
      <w:r w:rsidRPr="00C94A34">
        <w:t xml:space="preserve">the connection between </w:t>
      </w:r>
      <w:r w:rsidR="00F3228D" w:rsidRPr="00C94A34">
        <w:t xml:space="preserve">family </w:t>
      </w:r>
      <w:r w:rsidRPr="00C94A34">
        <w:t>and cultur</w:t>
      </w:r>
      <w:r w:rsidR="00EF40E0" w:rsidRPr="00C94A34">
        <w:t>al identity</w:t>
      </w:r>
    </w:p>
    <w:p w14:paraId="7472347C" w14:textId="5408DE7A" w:rsidR="00DB010A" w:rsidRPr="00C94A34" w:rsidRDefault="00DB010A" w:rsidP="0028794E">
      <w:pPr>
        <w:pStyle w:val="ListBullet"/>
        <w:spacing w:before="120"/>
      </w:pPr>
      <w:r w:rsidRPr="00C94A34">
        <w:t xml:space="preserve">representation </w:t>
      </w:r>
      <w:r w:rsidR="006B4C3B">
        <w:t xml:space="preserve">of </w:t>
      </w:r>
      <w:r w:rsidR="00EF40E0" w:rsidRPr="00C94A34">
        <w:t>cultural connection.</w:t>
      </w:r>
    </w:p>
    <w:p w14:paraId="5C5476DA" w14:textId="43D07749" w:rsidR="00DB010A" w:rsidRDefault="00DB010A" w:rsidP="00DB010A">
      <w:r>
        <w:t>Use the steps outlined below to plan for your recording.</w:t>
      </w:r>
    </w:p>
    <w:p w14:paraId="2F606223" w14:textId="04038994" w:rsidR="00DB010A" w:rsidRPr="00CC7468" w:rsidRDefault="00DB010A" w:rsidP="00DB010A">
      <w:pPr>
        <w:rPr>
          <w:rStyle w:val="Strong"/>
        </w:rPr>
      </w:pPr>
      <w:r w:rsidRPr="00CC7468">
        <w:rPr>
          <w:rStyle w:val="Strong"/>
        </w:rPr>
        <w:t xml:space="preserve">Step 1 – </w:t>
      </w:r>
      <w:r w:rsidR="00CC7468">
        <w:rPr>
          <w:rStyle w:val="Strong"/>
        </w:rPr>
        <w:t>c</w:t>
      </w:r>
      <w:r w:rsidRPr="00CC7468">
        <w:rPr>
          <w:rStyle w:val="Strong"/>
        </w:rPr>
        <w:t>ollaborate with your group</w:t>
      </w:r>
    </w:p>
    <w:p w14:paraId="1FA1A37F" w14:textId="2C7D1140" w:rsidR="00DB010A" w:rsidRDefault="00DB010A" w:rsidP="006E002E">
      <w:pPr>
        <w:pStyle w:val="ListNumber"/>
        <w:numPr>
          <w:ilvl w:val="0"/>
          <w:numId w:val="22"/>
        </w:numPr>
      </w:pPr>
      <w:r>
        <w:t>Meet with your group to:</w:t>
      </w:r>
    </w:p>
    <w:p w14:paraId="1709FD41" w14:textId="08D6F58D" w:rsidR="00DB010A" w:rsidRDefault="008A6735" w:rsidP="006E002E">
      <w:pPr>
        <w:pStyle w:val="ListNumber2"/>
        <w:numPr>
          <w:ilvl w:val="0"/>
          <w:numId w:val="23"/>
        </w:numPr>
      </w:pPr>
      <w:r>
        <w:t xml:space="preserve">discuss </w:t>
      </w:r>
      <w:r w:rsidR="00DB010A">
        <w:t>the poem and how it is used to affirm or challenge established cultural attitudes and values</w:t>
      </w:r>
    </w:p>
    <w:p w14:paraId="0C89F0D3" w14:textId="2E96E290" w:rsidR="46041556" w:rsidRDefault="008A6735" w:rsidP="002B23E1">
      <w:pPr>
        <w:pStyle w:val="ListNumber2"/>
      </w:pPr>
      <w:r>
        <w:t>a</w:t>
      </w:r>
      <w:r w:rsidR="00DB010A">
        <w:t>llocate a discussion point for each group member.</w:t>
      </w:r>
    </w:p>
    <w:p w14:paraId="388FCEF6" w14:textId="1D05365B" w:rsidR="46041556" w:rsidRPr="00B52978" w:rsidRDefault="46041556" w:rsidP="0E814DE2">
      <w:pPr>
        <w:jc w:val="both"/>
        <w:rPr>
          <w:rFonts w:eastAsia="Arial"/>
          <w:color w:val="000000" w:themeColor="text1"/>
        </w:rPr>
      </w:pPr>
      <w:r w:rsidRPr="00B52978">
        <w:rPr>
          <w:rFonts w:eastAsia="Arial"/>
          <w:b/>
          <w:bCs/>
          <w:color w:val="000000" w:themeColor="text1"/>
        </w:rPr>
        <w:t>Step 2</w:t>
      </w:r>
      <w:r w:rsidR="00CC7468">
        <w:rPr>
          <w:rFonts w:eastAsia="Arial"/>
          <w:b/>
          <w:bCs/>
          <w:color w:val="000000" w:themeColor="text1"/>
        </w:rPr>
        <w:t xml:space="preserve"> –</w:t>
      </w:r>
      <w:r w:rsidRPr="00B52978">
        <w:rPr>
          <w:rFonts w:eastAsia="Arial"/>
          <w:b/>
          <w:bCs/>
          <w:color w:val="000000" w:themeColor="text1"/>
        </w:rPr>
        <w:t xml:space="preserve"> </w:t>
      </w:r>
      <w:r w:rsidR="00CC7468">
        <w:rPr>
          <w:rFonts w:eastAsia="Arial"/>
          <w:b/>
          <w:bCs/>
          <w:color w:val="000000" w:themeColor="text1"/>
        </w:rPr>
        <w:t>p</w:t>
      </w:r>
      <w:r w:rsidRPr="00B52978">
        <w:rPr>
          <w:rFonts w:eastAsia="Arial"/>
          <w:b/>
          <w:bCs/>
          <w:color w:val="000000" w:themeColor="text1"/>
        </w:rPr>
        <w:t xml:space="preserve">lanning your </w:t>
      </w:r>
      <w:r w:rsidR="00E47050">
        <w:rPr>
          <w:rFonts w:eastAsia="Arial"/>
          <w:b/>
          <w:bCs/>
          <w:color w:val="000000" w:themeColor="text1"/>
        </w:rPr>
        <w:t>informative dialogue</w:t>
      </w:r>
    </w:p>
    <w:p w14:paraId="4E6116D6" w14:textId="1D5C63B0" w:rsidR="00E47050" w:rsidRDefault="46041556" w:rsidP="003A49B2">
      <w:r w:rsidRPr="00B52978">
        <w:t>Given your time limit and the need to ensure all members of the group participate equally, it is important to have key discussion points to cover that will guide your discursive conversation. Use the template below to brainstorm ideas.</w:t>
      </w:r>
    </w:p>
    <w:p w14:paraId="5F9D3877" w14:textId="4FAFECC5" w:rsidR="003A49B2" w:rsidRPr="003A49B2" w:rsidRDefault="003A49B2" w:rsidP="003A49B2">
      <w:pPr>
        <w:pStyle w:val="ListNumber"/>
      </w:pPr>
      <w:r w:rsidRPr="003A49B2">
        <w:t xml:space="preserve">Choose one discussion point per group member. Remember that each group member has </w:t>
      </w:r>
      <w:r w:rsidR="000D2CE3">
        <w:t>one</w:t>
      </w:r>
      <w:r w:rsidRPr="003A49B2">
        <w:t xml:space="preserve"> minute of allocated time. Use the template below to brainstorm ideas as a group before you focus on your discussion point.</w:t>
      </w:r>
    </w:p>
    <w:p w14:paraId="2097B1AA" w14:textId="6764469B" w:rsidR="000D2CE3" w:rsidRDefault="000D2CE3" w:rsidP="006A3FA4">
      <w:pPr>
        <w:pStyle w:val="Caption"/>
        <w:jc w:val="both"/>
      </w:pPr>
      <w:r>
        <w:lastRenderedPageBreak/>
        <w:t xml:space="preserve">Figure </w:t>
      </w:r>
      <w:r>
        <w:fldChar w:fldCharType="begin"/>
      </w:r>
      <w:r>
        <w:instrText>SEQ Figure \* ARABIC</w:instrText>
      </w:r>
      <w:r>
        <w:fldChar w:fldCharType="separate"/>
      </w:r>
      <w:r w:rsidR="00D55E47">
        <w:rPr>
          <w:noProof/>
        </w:rPr>
        <w:t>4</w:t>
      </w:r>
      <w:r>
        <w:fldChar w:fldCharType="end"/>
      </w:r>
      <w:r>
        <w:t xml:space="preserve"> – planning your discussion points</w:t>
      </w:r>
    </w:p>
    <w:p w14:paraId="7935B812" w14:textId="0373E9A2" w:rsidR="00C91229" w:rsidRPr="00B52978" w:rsidRDefault="006A2854" w:rsidP="0E814DE2">
      <w:pPr>
        <w:jc w:val="both"/>
        <w:rPr>
          <w:rFonts w:eastAsia="Arial"/>
          <w:color w:val="000000" w:themeColor="text1"/>
        </w:rPr>
      </w:pPr>
      <w:r>
        <w:rPr>
          <w:noProof/>
        </w:rPr>
        <w:drawing>
          <wp:inline distT="0" distB="0" distL="0" distR="0" wp14:anchorId="10D6A16E" wp14:editId="44D57B95">
            <wp:extent cx="6120130" cy="4161155"/>
            <wp:effectExtent l="0" t="0" r="0" b="0"/>
            <wp:docPr id="313407292" name="Picture 1" descr="A brainstorming tool for planning an informative discussion. There is a circle at the bottom with the title of the po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7292" name="Picture 1" descr="A brainstorming tool for planning an informative discussion. There is a circle at the bottom with the title of the poem. "/>
                    <pic:cNvPicPr/>
                  </pic:nvPicPr>
                  <pic:blipFill>
                    <a:blip r:embed="rId47"/>
                    <a:stretch>
                      <a:fillRect/>
                    </a:stretch>
                  </pic:blipFill>
                  <pic:spPr>
                    <a:xfrm>
                      <a:off x="0" y="0"/>
                      <a:ext cx="6120130" cy="4161155"/>
                    </a:xfrm>
                    <a:prstGeom prst="rect">
                      <a:avLst/>
                    </a:prstGeom>
                  </pic:spPr>
                </pic:pic>
              </a:graphicData>
            </a:graphic>
          </wp:inline>
        </w:drawing>
      </w:r>
    </w:p>
    <w:p w14:paraId="29A40F1C" w14:textId="0515F68B" w:rsidR="46041556" w:rsidRDefault="46041556" w:rsidP="003A49B2">
      <w:pPr>
        <w:pStyle w:val="ListNumber"/>
        <w:rPr>
          <w:rFonts w:eastAsia="Arial"/>
          <w:color w:val="000000" w:themeColor="text1"/>
        </w:rPr>
      </w:pPr>
      <w:r w:rsidRPr="00B52978">
        <w:rPr>
          <w:rFonts w:eastAsia="Arial"/>
          <w:color w:val="000000" w:themeColor="text1"/>
        </w:rPr>
        <w:t>Now that you have your ideas, use the table to record some of your individual responses, allocate roles and consider use of audio effects.</w:t>
      </w:r>
    </w:p>
    <w:p w14:paraId="13EDFE62" w14:textId="676B373A" w:rsidR="00AC5BA5" w:rsidRPr="003A71AD" w:rsidRDefault="003A71AD" w:rsidP="003A71AD">
      <w:pPr>
        <w:pStyle w:val="FeatureBox3"/>
        <w:rPr>
          <w:lang w:eastAsia="en-AU"/>
        </w:rPr>
      </w:pPr>
      <w:r w:rsidRPr="000E7B0E">
        <w:rPr>
          <w:b/>
          <w:bCs/>
          <w:lang w:eastAsia="en-AU"/>
        </w:rPr>
        <w:t>Student note:</w:t>
      </w:r>
      <w:r w:rsidRPr="000E7B0E">
        <w:rPr>
          <w:lang w:eastAsia="en-AU"/>
        </w:rPr>
        <w:t xml:space="preserve"> although you are making note of appropriate audio events that would enhance your informative dialogue, you are not required to integrate them in your 3</w:t>
      </w:r>
      <w:r w:rsidR="0071532B">
        <w:rPr>
          <w:lang w:eastAsia="en-AU"/>
        </w:rPr>
        <w:t>-</w:t>
      </w:r>
      <w:r w:rsidRPr="000E7B0E">
        <w:rPr>
          <w:lang w:eastAsia="en-AU"/>
        </w:rPr>
        <w:t>minute recording for this task. The purpose of completing column ‘Audio effects’ is to consider ways to effectively transition from one idea to the next or to enhance engagement by drawing on your understanding of podcast conventions.</w:t>
      </w:r>
    </w:p>
    <w:p w14:paraId="41923D65" w14:textId="348EF24E" w:rsidR="00F47DDB" w:rsidRPr="00E15388" w:rsidRDefault="00F47DDB" w:rsidP="00E15388">
      <w:pPr>
        <w:pStyle w:val="Caption"/>
      </w:pPr>
      <w:r w:rsidRPr="00E15388">
        <w:t xml:space="preserve">Table </w:t>
      </w:r>
      <w:r w:rsidRPr="00E15388">
        <w:fldChar w:fldCharType="begin"/>
      </w:r>
      <w:r w:rsidRPr="00E15388">
        <w:instrText>SEQ Table \* ARABIC</w:instrText>
      </w:r>
      <w:r w:rsidRPr="00E15388">
        <w:fldChar w:fldCharType="separate"/>
      </w:r>
      <w:r w:rsidR="00D55E47" w:rsidRPr="00E15388">
        <w:t>17</w:t>
      </w:r>
      <w:r w:rsidRPr="00E15388">
        <w:fldChar w:fldCharType="end"/>
      </w:r>
      <w:r w:rsidRPr="00E15388">
        <w:t xml:space="preserve"> </w:t>
      </w:r>
      <w:r w:rsidR="46041556" w:rsidRPr="00E15388">
        <w:t xml:space="preserve">– </w:t>
      </w:r>
      <w:r w:rsidR="00463575" w:rsidRPr="00E15388">
        <w:t xml:space="preserve">organising </w:t>
      </w:r>
      <w:r w:rsidR="46041556" w:rsidRPr="00E15388">
        <w:t>your ideas</w:t>
      </w:r>
    </w:p>
    <w:tbl>
      <w:tblPr>
        <w:tblStyle w:val="Tableheader"/>
        <w:tblW w:w="9630" w:type="dxa"/>
        <w:tblLayout w:type="fixed"/>
        <w:tblLook w:val="0420" w:firstRow="1" w:lastRow="0" w:firstColumn="0" w:lastColumn="0" w:noHBand="0" w:noVBand="1"/>
        <w:tblDescription w:val="Organising your ideas including discussion points, planning notes, roles nad audio effects. Some cells have been left blank for students to respond."/>
      </w:tblPr>
      <w:tblGrid>
        <w:gridCol w:w="2115"/>
        <w:gridCol w:w="3126"/>
        <w:gridCol w:w="2126"/>
        <w:gridCol w:w="2263"/>
      </w:tblGrid>
      <w:tr w:rsidR="00DC5870" w:rsidRPr="0071532B" w14:paraId="77D66697" w14:textId="77777777" w:rsidTr="349697E8">
        <w:trPr>
          <w:cnfStyle w:val="100000000000" w:firstRow="1" w:lastRow="0" w:firstColumn="0" w:lastColumn="0" w:oddVBand="0" w:evenVBand="0" w:oddHBand="0" w:evenHBand="0" w:firstRowFirstColumn="0" w:firstRowLastColumn="0" w:lastRowFirstColumn="0" w:lastRowLastColumn="0"/>
          <w:trHeight w:val="300"/>
        </w:trPr>
        <w:tc>
          <w:tcPr>
            <w:tcW w:w="2115" w:type="dxa"/>
          </w:tcPr>
          <w:p w14:paraId="3CFE2831" w14:textId="6782D2E8" w:rsidR="0E814DE2" w:rsidRPr="0071532B" w:rsidRDefault="0E814DE2" w:rsidP="0071532B">
            <w:r w:rsidRPr="0071532B">
              <w:t>Discussion points</w:t>
            </w:r>
          </w:p>
        </w:tc>
        <w:tc>
          <w:tcPr>
            <w:tcW w:w="3126" w:type="dxa"/>
          </w:tcPr>
          <w:p w14:paraId="045E7A13" w14:textId="093AF515" w:rsidR="0E814DE2" w:rsidRPr="0071532B" w:rsidRDefault="0E814DE2" w:rsidP="0071532B">
            <w:r w:rsidRPr="0071532B">
              <w:t>Planning notes</w:t>
            </w:r>
          </w:p>
        </w:tc>
        <w:tc>
          <w:tcPr>
            <w:tcW w:w="2126" w:type="dxa"/>
          </w:tcPr>
          <w:p w14:paraId="6D688C26" w14:textId="56B7C21C" w:rsidR="0E814DE2" w:rsidRPr="0071532B" w:rsidRDefault="0E814DE2" w:rsidP="0071532B">
            <w:r w:rsidRPr="0071532B">
              <w:t>Roles</w:t>
            </w:r>
          </w:p>
        </w:tc>
        <w:tc>
          <w:tcPr>
            <w:tcW w:w="2263" w:type="dxa"/>
          </w:tcPr>
          <w:p w14:paraId="15099C87" w14:textId="21AD4351" w:rsidR="0E814DE2" w:rsidRPr="0071532B" w:rsidRDefault="0E814DE2" w:rsidP="0071532B">
            <w:r w:rsidRPr="0071532B">
              <w:t>Audio effects</w:t>
            </w:r>
          </w:p>
        </w:tc>
      </w:tr>
      <w:tr w:rsidR="00DC5870" w:rsidRPr="00B52978" w14:paraId="4BC3E241" w14:textId="77777777" w:rsidTr="349697E8">
        <w:trPr>
          <w:cnfStyle w:val="000000100000" w:firstRow="0" w:lastRow="0" w:firstColumn="0" w:lastColumn="0" w:oddVBand="0" w:evenVBand="0" w:oddHBand="1" w:evenHBand="0" w:firstRowFirstColumn="0" w:firstRowLastColumn="0" w:lastRowFirstColumn="0" w:lastRowLastColumn="0"/>
          <w:trHeight w:val="300"/>
        </w:trPr>
        <w:tc>
          <w:tcPr>
            <w:tcW w:w="2115" w:type="dxa"/>
          </w:tcPr>
          <w:p w14:paraId="28476712" w14:textId="217A8AAD" w:rsidR="00872754" w:rsidRPr="00B52978" w:rsidRDefault="63A0E750" w:rsidP="349697E8">
            <w:r w:rsidRPr="349697E8">
              <w:rPr>
                <w:rFonts w:eastAsia="Arial"/>
                <w:b/>
                <w:bCs/>
              </w:rPr>
              <w:t>Point 1:</w:t>
            </w:r>
          </w:p>
        </w:tc>
        <w:tc>
          <w:tcPr>
            <w:tcW w:w="3126" w:type="dxa"/>
          </w:tcPr>
          <w:p w14:paraId="15BBFA11" w14:textId="1B2BDC4D" w:rsidR="00872754" w:rsidRPr="00B52978" w:rsidRDefault="00872754" w:rsidP="00872754">
            <w:pPr>
              <w:spacing w:line="276" w:lineRule="auto"/>
              <w:rPr>
                <w:rFonts w:eastAsia="Arial"/>
              </w:rPr>
            </w:pPr>
          </w:p>
        </w:tc>
        <w:tc>
          <w:tcPr>
            <w:tcW w:w="2126" w:type="dxa"/>
          </w:tcPr>
          <w:p w14:paraId="69B14524" w14:textId="2C44F77D" w:rsidR="00872754" w:rsidRPr="00B52978" w:rsidRDefault="00872754" w:rsidP="00872754">
            <w:pPr>
              <w:spacing w:line="276" w:lineRule="auto"/>
              <w:rPr>
                <w:rFonts w:eastAsia="Arial"/>
              </w:rPr>
            </w:pPr>
            <w:r w:rsidRPr="00B52978">
              <w:rPr>
                <w:rFonts w:eastAsia="Arial"/>
              </w:rPr>
              <w:t>Student 1: take the lead</w:t>
            </w:r>
          </w:p>
          <w:p w14:paraId="5588CE1E" w14:textId="4114E8FF" w:rsidR="00872754" w:rsidRPr="00B52978" w:rsidRDefault="00872754" w:rsidP="00872754">
            <w:pPr>
              <w:spacing w:line="276" w:lineRule="auto"/>
              <w:rPr>
                <w:rFonts w:eastAsia="Arial"/>
              </w:rPr>
            </w:pPr>
            <w:r w:rsidRPr="00B52978">
              <w:rPr>
                <w:rFonts w:eastAsia="Arial"/>
              </w:rPr>
              <w:t>Student 2</w:t>
            </w:r>
            <w:r>
              <w:rPr>
                <w:rFonts w:eastAsia="Arial"/>
              </w:rPr>
              <w:t xml:space="preserve"> and </w:t>
            </w:r>
            <w:r w:rsidRPr="00B52978">
              <w:rPr>
                <w:rFonts w:eastAsia="Arial"/>
              </w:rPr>
              <w:t xml:space="preserve">3: </w:t>
            </w:r>
            <w:r w:rsidR="00463575">
              <w:rPr>
                <w:rFonts w:eastAsia="Arial"/>
              </w:rPr>
              <w:t>i</w:t>
            </w:r>
            <w:r w:rsidRPr="00B52978">
              <w:rPr>
                <w:rFonts w:eastAsia="Arial"/>
              </w:rPr>
              <w:t>nterject with ideas</w:t>
            </w:r>
          </w:p>
        </w:tc>
        <w:tc>
          <w:tcPr>
            <w:tcW w:w="2263" w:type="dxa"/>
          </w:tcPr>
          <w:p w14:paraId="7BE7C7C6" w14:textId="13B99C9A" w:rsidR="00872754" w:rsidRPr="00B52978" w:rsidRDefault="00872754" w:rsidP="00872754">
            <w:pPr>
              <w:spacing w:line="276" w:lineRule="auto"/>
              <w:rPr>
                <w:rFonts w:eastAsia="Arial"/>
              </w:rPr>
            </w:pPr>
          </w:p>
        </w:tc>
      </w:tr>
      <w:tr w:rsidR="00DC5870" w:rsidRPr="00B52978" w14:paraId="774D5696" w14:textId="77777777" w:rsidTr="349697E8">
        <w:trPr>
          <w:cnfStyle w:val="000000010000" w:firstRow="0" w:lastRow="0" w:firstColumn="0" w:lastColumn="0" w:oddVBand="0" w:evenVBand="0" w:oddHBand="0" w:evenHBand="1" w:firstRowFirstColumn="0" w:firstRowLastColumn="0" w:lastRowFirstColumn="0" w:lastRowLastColumn="0"/>
          <w:trHeight w:val="1005"/>
        </w:trPr>
        <w:tc>
          <w:tcPr>
            <w:tcW w:w="2115" w:type="dxa"/>
          </w:tcPr>
          <w:p w14:paraId="60A130D2" w14:textId="515746CF" w:rsidR="00872754" w:rsidRPr="00B52978" w:rsidRDefault="72541CC7" w:rsidP="349697E8">
            <w:pPr>
              <w:rPr>
                <w:rFonts w:eastAsia="Arial"/>
                <w:b/>
                <w:bCs/>
              </w:rPr>
            </w:pPr>
            <w:r w:rsidRPr="349697E8">
              <w:rPr>
                <w:rFonts w:eastAsia="Arial"/>
                <w:b/>
                <w:bCs/>
              </w:rPr>
              <w:lastRenderedPageBreak/>
              <w:t>Point 2</w:t>
            </w:r>
            <w:r w:rsidR="345D39E1" w:rsidRPr="349697E8">
              <w:rPr>
                <w:rFonts w:eastAsia="Arial"/>
                <w:b/>
                <w:bCs/>
              </w:rPr>
              <w:t>:</w:t>
            </w:r>
          </w:p>
        </w:tc>
        <w:tc>
          <w:tcPr>
            <w:tcW w:w="3126" w:type="dxa"/>
          </w:tcPr>
          <w:p w14:paraId="40338BC4" w14:textId="44992410" w:rsidR="00872754" w:rsidRPr="00B52978" w:rsidRDefault="00872754" w:rsidP="00872754">
            <w:pPr>
              <w:spacing w:line="276" w:lineRule="auto"/>
              <w:rPr>
                <w:rFonts w:eastAsia="Arial"/>
              </w:rPr>
            </w:pPr>
          </w:p>
        </w:tc>
        <w:tc>
          <w:tcPr>
            <w:tcW w:w="2126" w:type="dxa"/>
          </w:tcPr>
          <w:p w14:paraId="096028ED" w14:textId="227FDAC4" w:rsidR="00872754" w:rsidRPr="00B52978" w:rsidRDefault="00872754" w:rsidP="00872754">
            <w:pPr>
              <w:spacing w:line="276" w:lineRule="auto"/>
              <w:rPr>
                <w:rFonts w:eastAsia="Arial"/>
              </w:rPr>
            </w:pPr>
            <w:r w:rsidRPr="00B52978">
              <w:rPr>
                <w:rFonts w:eastAsia="Arial"/>
              </w:rPr>
              <w:t>Student 2: take the lead</w:t>
            </w:r>
          </w:p>
          <w:p w14:paraId="30F94088" w14:textId="4746810C" w:rsidR="00872754" w:rsidRPr="00B52978" w:rsidRDefault="00872754" w:rsidP="00872754">
            <w:pPr>
              <w:spacing w:line="276" w:lineRule="auto"/>
              <w:rPr>
                <w:rFonts w:eastAsia="Arial"/>
              </w:rPr>
            </w:pPr>
            <w:r w:rsidRPr="00B52978">
              <w:rPr>
                <w:rFonts w:eastAsia="Arial"/>
              </w:rPr>
              <w:t>Student 1</w:t>
            </w:r>
            <w:r>
              <w:rPr>
                <w:rFonts w:eastAsia="Arial"/>
              </w:rPr>
              <w:t xml:space="preserve"> and </w:t>
            </w:r>
            <w:r w:rsidRPr="00B52978">
              <w:rPr>
                <w:rFonts w:eastAsia="Arial"/>
              </w:rPr>
              <w:t xml:space="preserve">3: </w:t>
            </w:r>
            <w:r w:rsidR="00463575">
              <w:rPr>
                <w:rFonts w:eastAsia="Arial"/>
              </w:rPr>
              <w:t>i</w:t>
            </w:r>
            <w:r w:rsidRPr="00B52978">
              <w:rPr>
                <w:rFonts w:eastAsia="Arial"/>
              </w:rPr>
              <w:t>nterject with ideas</w:t>
            </w:r>
          </w:p>
        </w:tc>
        <w:tc>
          <w:tcPr>
            <w:tcW w:w="2263" w:type="dxa"/>
          </w:tcPr>
          <w:p w14:paraId="4C90DF86" w14:textId="36E38D07" w:rsidR="00872754" w:rsidRPr="00B52978" w:rsidRDefault="00872754" w:rsidP="00872754">
            <w:pPr>
              <w:spacing w:line="276" w:lineRule="auto"/>
              <w:rPr>
                <w:rFonts w:eastAsia="Arial"/>
              </w:rPr>
            </w:pPr>
          </w:p>
        </w:tc>
      </w:tr>
      <w:tr w:rsidR="00DC5870" w:rsidRPr="00B52978" w14:paraId="0396EA7F" w14:textId="77777777" w:rsidTr="349697E8">
        <w:trPr>
          <w:cnfStyle w:val="000000100000" w:firstRow="0" w:lastRow="0" w:firstColumn="0" w:lastColumn="0" w:oddVBand="0" w:evenVBand="0" w:oddHBand="1" w:evenHBand="0" w:firstRowFirstColumn="0" w:firstRowLastColumn="0" w:lastRowFirstColumn="0" w:lastRowLastColumn="0"/>
          <w:trHeight w:val="1005"/>
        </w:trPr>
        <w:tc>
          <w:tcPr>
            <w:tcW w:w="2115" w:type="dxa"/>
          </w:tcPr>
          <w:p w14:paraId="4D0835B4" w14:textId="0336A870" w:rsidR="00872754" w:rsidRPr="00B52978" w:rsidRDefault="107599DC" w:rsidP="349697E8">
            <w:pPr>
              <w:rPr>
                <w:b/>
                <w:bCs/>
              </w:rPr>
            </w:pPr>
            <w:r w:rsidRPr="349697E8">
              <w:rPr>
                <w:b/>
                <w:bCs/>
              </w:rPr>
              <w:t>Point 3:</w:t>
            </w:r>
          </w:p>
        </w:tc>
        <w:tc>
          <w:tcPr>
            <w:tcW w:w="3126" w:type="dxa"/>
          </w:tcPr>
          <w:p w14:paraId="4C278C37" w14:textId="17374E9C" w:rsidR="00872754" w:rsidRPr="00B52978" w:rsidRDefault="00872754" w:rsidP="00872754">
            <w:pPr>
              <w:spacing w:line="276" w:lineRule="auto"/>
              <w:rPr>
                <w:rFonts w:eastAsia="Arial"/>
              </w:rPr>
            </w:pPr>
          </w:p>
        </w:tc>
        <w:tc>
          <w:tcPr>
            <w:tcW w:w="2126" w:type="dxa"/>
          </w:tcPr>
          <w:p w14:paraId="080DB2E9" w14:textId="73A68206" w:rsidR="00872754" w:rsidRPr="00B52978" w:rsidRDefault="00872754" w:rsidP="00872754">
            <w:pPr>
              <w:spacing w:line="276" w:lineRule="auto"/>
              <w:rPr>
                <w:rFonts w:eastAsia="Arial"/>
              </w:rPr>
            </w:pPr>
            <w:r w:rsidRPr="00B52978">
              <w:rPr>
                <w:rFonts w:eastAsia="Arial"/>
              </w:rPr>
              <w:t xml:space="preserve">Student 3: </w:t>
            </w:r>
            <w:r>
              <w:rPr>
                <w:rFonts w:eastAsia="Arial"/>
              </w:rPr>
              <w:t>t</w:t>
            </w:r>
            <w:r w:rsidRPr="00B52978">
              <w:rPr>
                <w:rFonts w:eastAsia="Arial"/>
              </w:rPr>
              <w:t>o take the lead</w:t>
            </w:r>
          </w:p>
          <w:p w14:paraId="1532A33B" w14:textId="53127EF4" w:rsidR="00872754" w:rsidRPr="00B52978" w:rsidRDefault="00872754" w:rsidP="00872754">
            <w:pPr>
              <w:spacing w:line="276" w:lineRule="auto"/>
              <w:rPr>
                <w:rFonts w:eastAsia="Arial"/>
              </w:rPr>
            </w:pPr>
            <w:r w:rsidRPr="00B52978">
              <w:rPr>
                <w:rFonts w:eastAsia="Arial"/>
              </w:rPr>
              <w:t>Student 1</w:t>
            </w:r>
            <w:r>
              <w:rPr>
                <w:rFonts w:eastAsia="Arial"/>
              </w:rPr>
              <w:t xml:space="preserve"> and </w:t>
            </w:r>
            <w:r w:rsidRPr="00B52978">
              <w:rPr>
                <w:rFonts w:eastAsia="Arial"/>
              </w:rPr>
              <w:t xml:space="preserve">2: </w:t>
            </w:r>
            <w:r w:rsidR="00463575">
              <w:rPr>
                <w:rFonts w:eastAsia="Arial"/>
              </w:rPr>
              <w:t>i</w:t>
            </w:r>
            <w:r w:rsidRPr="00B52978">
              <w:rPr>
                <w:rFonts w:eastAsia="Arial"/>
              </w:rPr>
              <w:t>nterject with ideas</w:t>
            </w:r>
          </w:p>
        </w:tc>
        <w:tc>
          <w:tcPr>
            <w:tcW w:w="2263" w:type="dxa"/>
          </w:tcPr>
          <w:p w14:paraId="4ED031F1" w14:textId="129557FC" w:rsidR="00872754" w:rsidRPr="00B52978" w:rsidRDefault="00872754" w:rsidP="00872754">
            <w:pPr>
              <w:spacing w:line="276" w:lineRule="auto"/>
              <w:rPr>
                <w:rFonts w:eastAsia="Arial"/>
              </w:rPr>
            </w:pPr>
          </w:p>
        </w:tc>
      </w:tr>
    </w:tbl>
    <w:p w14:paraId="699CD68E" w14:textId="3DDCDB9C" w:rsidR="1D3AEFD4" w:rsidRPr="00B52978" w:rsidRDefault="1D3AEFD4" w:rsidP="0E814DE2">
      <w:pPr>
        <w:spacing w:line="240" w:lineRule="auto"/>
        <w:rPr>
          <w:rFonts w:eastAsia="Arial"/>
          <w:color w:val="000000" w:themeColor="text1"/>
        </w:rPr>
      </w:pPr>
      <w:r w:rsidRPr="00B52978">
        <w:rPr>
          <w:rFonts w:eastAsia="Arial"/>
          <w:b/>
          <w:bCs/>
          <w:color w:val="000000" w:themeColor="text1"/>
        </w:rPr>
        <w:t>Step 3</w:t>
      </w:r>
      <w:r w:rsidR="00463575">
        <w:rPr>
          <w:rFonts w:eastAsia="Arial"/>
          <w:b/>
          <w:bCs/>
          <w:color w:val="000000" w:themeColor="text1"/>
        </w:rPr>
        <w:t xml:space="preserve"> –</w:t>
      </w:r>
      <w:r w:rsidRPr="00B52978">
        <w:rPr>
          <w:rFonts w:eastAsia="Arial"/>
          <w:b/>
          <w:bCs/>
          <w:color w:val="000000" w:themeColor="text1"/>
        </w:rPr>
        <w:t xml:space="preserve"> </w:t>
      </w:r>
      <w:r w:rsidR="00813B2A">
        <w:rPr>
          <w:rFonts w:eastAsia="Arial"/>
          <w:b/>
          <w:bCs/>
          <w:color w:val="000000" w:themeColor="text1"/>
        </w:rPr>
        <w:t>p</w:t>
      </w:r>
      <w:r w:rsidRPr="00B52978">
        <w:rPr>
          <w:rFonts w:eastAsia="Arial"/>
          <w:b/>
          <w:bCs/>
          <w:color w:val="000000" w:themeColor="text1"/>
        </w:rPr>
        <w:t>racti</w:t>
      </w:r>
      <w:r w:rsidR="00813B2A">
        <w:rPr>
          <w:rFonts w:eastAsia="Arial"/>
          <w:b/>
          <w:bCs/>
          <w:color w:val="000000" w:themeColor="text1"/>
        </w:rPr>
        <w:t>c</w:t>
      </w:r>
      <w:r w:rsidRPr="00B52978">
        <w:rPr>
          <w:rFonts w:eastAsia="Arial"/>
          <w:b/>
          <w:bCs/>
          <w:color w:val="000000" w:themeColor="text1"/>
        </w:rPr>
        <w:t xml:space="preserve">e </w:t>
      </w:r>
      <w:r w:rsidR="00813B2A">
        <w:rPr>
          <w:rFonts w:eastAsia="Arial"/>
          <w:b/>
          <w:bCs/>
          <w:color w:val="000000" w:themeColor="text1"/>
        </w:rPr>
        <w:t>c</w:t>
      </w:r>
      <w:r w:rsidRPr="00B52978">
        <w:rPr>
          <w:rFonts w:eastAsia="Arial"/>
          <w:b/>
          <w:bCs/>
          <w:color w:val="000000" w:themeColor="text1"/>
        </w:rPr>
        <w:t>onversation and run sheet</w:t>
      </w:r>
    </w:p>
    <w:p w14:paraId="074AAC1A" w14:textId="08BB1AE7" w:rsidR="1D3AEFD4" w:rsidRPr="00B52978" w:rsidRDefault="1D3AEFD4" w:rsidP="003A49B2">
      <w:pPr>
        <w:pStyle w:val="ListNumber"/>
      </w:pPr>
      <w:r w:rsidRPr="00B52978">
        <w:t>Sit with your group and share the notes you have individually made in the table around the discussion points. It is a good idea to take note of any similarities or differences in opinion as you may choose to comment on these through your discussion. Also make some decisions around any sound effects</w:t>
      </w:r>
      <w:r w:rsidR="0061148A">
        <w:t xml:space="preserve"> and</w:t>
      </w:r>
      <w:r w:rsidRPr="00B52978">
        <w:t xml:space="preserve"> music that you agree to use.</w:t>
      </w:r>
    </w:p>
    <w:p w14:paraId="5F1077DC" w14:textId="3574BF73" w:rsidR="1D3AEFD4" w:rsidRPr="00B52978" w:rsidRDefault="1D3AEFD4" w:rsidP="0E814DE2">
      <w:pPr>
        <w:jc w:val="both"/>
        <w:rPr>
          <w:rFonts w:eastAsia="Arial"/>
          <w:color w:val="000000" w:themeColor="text1"/>
        </w:rPr>
      </w:pPr>
      <w:r w:rsidRPr="00B52978">
        <w:rPr>
          <w:rFonts w:eastAsia="Arial"/>
          <w:color w:val="000000" w:themeColor="text1"/>
        </w:rPr>
        <w:t>While your recorded audio conversation should remain free and flexible, it will be useful to have a run sheet to keep you on track. Use the table below to plan your conversation in more detail.</w:t>
      </w:r>
    </w:p>
    <w:p w14:paraId="3E83CA9E" w14:textId="6B1BEBD4" w:rsidR="00CD1BF4" w:rsidRPr="001069CF" w:rsidRDefault="00CD1BF4" w:rsidP="00CD1BF4">
      <w:pPr>
        <w:pBdr>
          <w:top w:val="single" w:sz="24" w:space="10" w:color="CCEDFC"/>
          <w:left w:val="single" w:sz="24" w:space="10" w:color="CCEDFC"/>
          <w:bottom w:val="single" w:sz="24" w:space="10" w:color="CCEDFC"/>
          <w:right w:val="single" w:sz="24" w:space="10" w:color="CCEDFC"/>
        </w:pBdr>
        <w:shd w:val="clear" w:color="auto" w:fill="CCEDFC"/>
        <w:spacing w:before="120"/>
      </w:pPr>
      <w:r w:rsidRPr="00CD1BF4">
        <w:rPr>
          <w:b/>
          <w:bCs/>
          <w:lang w:eastAsia="en-AU"/>
        </w:rPr>
        <w:t>Teacher note:</w:t>
      </w:r>
      <w:r w:rsidRPr="00CD1BF4">
        <w:rPr>
          <w:lang w:eastAsia="en-AU"/>
        </w:rPr>
        <w:t xml:space="preserve"> </w:t>
      </w:r>
      <w:r w:rsidR="00DC5870">
        <w:rPr>
          <w:lang w:eastAsia="en-AU"/>
        </w:rPr>
        <w:t>it</w:t>
      </w:r>
      <w:r w:rsidRPr="00CD1BF4">
        <w:rPr>
          <w:lang w:eastAsia="en-AU"/>
        </w:rPr>
        <w:t xml:space="preserve"> will be important to </w:t>
      </w:r>
      <w:r w:rsidRPr="009A49C7">
        <w:rPr>
          <w:lang w:eastAsia="en-AU"/>
        </w:rPr>
        <w:t xml:space="preserve">define ‘segue’ for students: is a verb that means </w:t>
      </w:r>
      <w:r w:rsidR="00505A2F">
        <w:rPr>
          <w:lang w:eastAsia="en-AU"/>
        </w:rPr>
        <w:t>‘</w:t>
      </w:r>
      <w:r w:rsidRPr="009A49C7">
        <w:rPr>
          <w:lang w:eastAsia="en-AU"/>
        </w:rPr>
        <w:t>to move without stopping from one topic, song or other aspect to another</w:t>
      </w:r>
      <w:r w:rsidR="00505A2F">
        <w:rPr>
          <w:lang w:eastAsia="en-AU"/>
        </w:rPr>
        <w:t>’</w:t>
      </w:r>
      <w:r w:rsidRPr="009A49C7">
        <w:rPr>
          <w:lang w:eastAsia="en-AU"/>
        </w:rPr>
        <w:t>.</w:t>
      </w:r>
      <w:r w:rsidR="001069CF" w:rsidRPr="009A49C7">
        <w:rPr>
          <w:lang w:eastAsia="en-AU"/>
        </w:rPr>
        <w:t xml:space="preserve"> </w:t>
      </w:r>
      <w:r w:rsidR="00FD6A04" w:rsidRPr="009A49C7">
        <w:rPr>
          <w:lang w:eastAsia="en-AU"/>
        </w:rPr>
        <w:t>Refer</w:t>
      </w:r>
      <w:r w:rsidR="00FD6A04">
        <w:rPr>
          <w:lang w:eastAsia="en-AU"/>
        </w:rPr>
        <w:t xml:space="preserve"> students to </w:t>
      </w:r>
      <w:r w:rsidR="00FD6A04" w:rsidRPr="00FD6A04">
        <w:rPr>
          <w:rStyle w:val="Strong"/>
        </w:rPr>
        <w:t>Phase 1, activity 5 – podcast jargon</w:t>
      </w:r>
      <w:r w:rsidR="00FD6A04">
        <w:rPr>
          <w:lang w:eastAsia="en-AU"/>
        </w:rPr>
        <w:t xml:space="preserve">. </w:t>
      </w:r>
      <w:r w:rsidRPr="00CD1BF4">
        <w:rPr>
          <w:lang w:eastAsia="en-AU"/>
        </w:rPr>
        <w:t>It is also at teacher discretion as to which ICT platform students will use for this task. Ideally it would mirror what would be used for the assessment task to allow students to become familiar with the platform. Students are not required to generate these audios segues or transitions. They are only required to note down a plan for how they might be used.</w:t>
      </w:r>
    </w:p>
    <w:p w14:paraId="0ECF200F" w14:textId="77777777" w:rsidR="00086BC5" w:rsidRDefault="00086BC5">
      <w:pPr>
        <w:suppressAutoHyphens w:val="0"/>
        <w:spacing w:before="0" w:after="160" w:line="259" w:lineRule="auto"/>
        <w:rPr>
          <w:iCs/>
          <w:color w:val="002664"/>
          <w:sz w:val="18"/>
          <w:szCs w:val="18"/>
        </w:rPr>
      </w:pPr>
      <w:r>
        <w:br w:type="page"/>
      </w:r>
    </w:p>
    <w:p w14:paraId="4B06470F" w14:textId="22DD4EEF" w:rsidR="1D3AEFD4" w:rsidRPr="00E15388" w:rsidRDefault="00F47DDB" w:rsidP="00E15388">
      <w:pPr>
        <w:pStyle w:val="Caption"/>
      </w:pPr>
      <w:r w:rsidRPr="00E15388">
        <w:lastRenderedPageBreak/>
        <w:t xml:space="preserve">Table </w:t>
      </w:r>
      <w:r w:rsidRPr="00E15388">
        <w:fldChar w:fldCharType="begin"/>
      </w:r>
      <w:r w:rsidRPr="00E15388">
        <w:instrText>SEQ Table \* ARABIC</w:instrText>
      </w:r>
      <w:r w:rsidRPr="00E15388">
        <w:fldChar w:fldCharType="separate"/>
      </w:r>
      <w:r w:rsidR="00D55E47" w:rsidRPr="00E15388">
        <w:t>18</w:t>
      </w:r>
      <w:r w:rsidRPr="00E15388">
        <w:fldChar w:fldCharType="end"/>
      </w:r>
      <w:r w:rsidRPr="00E15388">
        <w:t xml:space="preserve"> </w:t>
      </w:r>
      <w:r w:rsidR="1D3AEFD4" w:rsidRPr="00E15388">
        <w:t xml:space="preserve">– </w:t>
      </w:r>
      <w:r w:rsidR="001069CF" w:rsidRPr="00E15388">
        <w:t>r</w:t>
      </w:r>
      <w:r w:rsidR="1D3AEFD4" w:rsidRPr="00E15388">
        <w:t xml:space="preserve">un </w:t>
      </w:r>
      <w:r w:rsidR="001069CF" w:rsidRPr="00E15388">
        <w:t>s</w:t>
      </w:r>
      <w:r w:rsidR="1D3AEFD4" w:rsidRPr="00E15388">
        <w:t xml:space="preserve">heet </w:t>
      </w:r>
      <w:r w:rsidR="001069CF" w:rsidRPr="00E15388">
        <w:t>p</w:t>
      </w:r>
      <w:r w:rsidR="1D3AEFD4" w:rsidRPr="00E15388">
        <w:t>lanner</w:t>
      </w:r>
    </w:p>
    <w:tbl>
      <w:tblPr>
        <w:tblStyle w:val="Tableheader"/>
        <w:tblW w:w="5000" w:type="pct"/>
        <w:tblLayout w:type="fixed"/>
        <w:tblLook w:val="04A0" w:firstRow="1" w:lastRow="0" w:firstColumn="1" w:lastColumn="0" w:noHBand="0" w:noVBand="1"/>
        <w:tblDescription w:val="Run sheet planner. Some cells have been left blank for students to respond."/>
      </w:tblPr>
      <w:tblGrid>
        <w:gridCol w:w="2264"/>
        <w:gridCol w:w="3401"/>
        <w:gridCol w:w="1843"/>
        <w:gridCol w:w="2122"/>
      </w:tblGrid>
      <w:tr w:rsidR="00086BC5" w:rsidRPr="001069CF" w14:paraId="7BACA8AE" w14:textId="77777777" w:rsidTr="00086B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17721AC5" w14:textId="0FED5292" w:rsidR="0E814DE2" w:rsidRPr="001069CF" w:rsidRDefault="0E814DE2" w:rsidP="001069CF">
            <w:r w:rsidRPr="001069CF">
              <w:t>Section</w:t>
            </w:r>
          </w:p>
        </w:tc>
        <w:tc>
          <w:tcPr>
            <w:tcW w:w="1766" w:type="pct"/>
          </w:tcPr>
          <w:p w14:paraId="049E8C5C" w14:textId="3CB678C3" w:rsidR="0E814DE2" w:rsidRPr="001069CF" w:rsidRDefault="0E814DE2" w:rsidP="001069CF">
            <w:pPr>
              <w:cnfStyle w:val="100000000000" w:firstRow="1" w:lastRow="0" w:firstColumn="0" w:lastColumn="0" w:oddVBand="0" w:evenVBand="0" w:oddHBand="0" w:evenHBand="0" w:firstRowFirstColumn="0" w:firstRowLastColumn="0" w:lastRowFirstColumn="0" w:lastRowLastColumn="0"/>
            </w:pPr>
            <w:r w:rsidRPr="001069CF">
              <w:t>Content</w:t>
            </w:r>
          </w:p>
        </w:tc>
        <w:tc>
          <w:tcPr>
            <w:tcW w:w="957" w:type="pct"/>
          </w:tcPr>
          <w:p w14:paraId="139BCE21" w14:textId="2939D6DD" w:rsidR="0E814DE2" w:rsidRPr="001069CF" w:rsidRDefault="0E814DE2" w:rsidP="001069CF">
            <w:pPr>
              <w:cnfStyle w:val="100000000000" w:firstRow="1" w:lastRow="0" w:firstColumn="0" w:lastColumn="0" w:oddVBand="0" w:evenVBand="0" w:oddHBand="0" w:evenHBand="0" w:firstRowFirstColumn="0" w:firstRowLastColumn="0" w:lastRowFirstColumn="0" w:lastRowLastColumn="0"/>
            </w:pPr>
            <w:r w:rsidRPr="001069CF">
              <w:t>Group member responsible</w:t>
            </w:r>
          </w:p>
        </w:tc>
        <w:tc>
          <w:tcPr>
            <w:tcW w:w="1102" w:type="pct"/>
          </w:tcPr>
          <w:p w14:paraId="709EE0CA" w14:textId="6590BD5D" w:rsidR="0E814DE2" w:rsidRPr="001069CF" w:rsidRDefault="0E814DE2" w:rsidP="001069CF">
            <w:pPr>
              <w:cnfStyle w:val="100000000000" w:firstRow="1" w:lastRow="0" w:firstColumn="0" w:lastColumn="0" w:oddVBand="0" w:evenVBand="0" w:oddHBand="0" w:evenHBand="0" w:firstRowFirstColumn="0" w:firstRowLastColumn="0" w:lastRowFirstColumn="0" w:lastRowLastColumn="0"/>
            </w:pPr>
            <w:r w:rsidRPr="001069CF">
              <w:t>Audio effects</w:t>
            </w:r>
          </w:p>
        </w:tc>
      </w:tr>
      <w:tr w:rsidR="00086BC5" w:rsidRPr="00B52978" w14:paraId="24B7C7F7" w14:textId="77777777" w:rsidTr="0008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5" w:type="pct"/>
          </w:tcPr>
          <w:p w14:paraId="34E32122" w14:textId="5C871B7C" w:rsidR="00535C1F" w:rsidRPr="00B52978" w:rsidRDefault="00535C1F" w:rsidP="00535C1F">
            <w:pPr>
              <w:rPr>
                <w:rFonts w:eastAsia="Arial"/>
              </w:rPr>
            </w:pPr>
            <w:r w:rsidRPr="00B52978">
              <w:rPr>
                <w:rFonts w:eastAsia="Arial"/>
                <w:bCs/>
              </w:rPr>
              <w:t>Introduction</w:t>
            </w:r>
          </w:p>
        </w:tc>
        <w:tc>
          <w:tcPr>
            <w:tcW w:w="1766" w:type="pct"/>
          </w:tcPr>
          <w:p w14:paraId="4FAB186F" w14:textId="20A62626" w:rsidR="00535C1F" w:rsidRPr="00B52978" w:rsidRDefault="00535C1F"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Introduce speakers</w:t>
            </w:r>
          </w:p>
          <w:p w14:paraId="3FEB76FA" w14:textId="35F6BA78" w:rsidR="00535C1F" w:rsidRPr="00B52978" w:rsidRDefault="00535C1F"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Introduce the poet and poem</w:t>
            </w:r>
          </w:p>
          <w:p w14:paraId="78B44348" w14:textId="235EF70F" w:rsidR="00535C1F" w:rsidRPr="00B52978" w:rsidRDefault="00535C1F"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Introduce the focus for the conversation</w:t>
            </w:r>
          </w:p>
        </w:tc>
        <w:tc>
          <w:tcPr>
            <w:tcW w:w="957" w:type="pct"/>
          </w:tcPr>
          <w:p w14:paraId="6AD89A1C" w14:textId="49F8F6B1" w:rsidR="00535C1F" w:rsidRPr="00B52978" w:rsidRDefault="00535C1F" w:rsidP="00535C1F">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Group to negotiate</w:t>
            </w:r>
          </w:p>
        </w:tc>
        <w:tc>
          <w:tcPr>
            <w:tcW w:w="1102" w:type="pct"/>
          </w:tcPr>
          <w:p w14:paraId="6E38BA37" w14:textId="6B44984B" w:rsidR="00535C1F" w:rsidRPr="00B52978" w:rsidRDefault="00535C1F" w:rsidP="00535C1F">
            <w:pPr>
              <w:cnfStyle w:val="000000100000" w:firstRow="0" w:lastRow="0" w:firstColumn="0" w:lastColumn="0" w:oddVBand="0" w:evenVBand="0" w:oddHBand="1" w:evenHBand="0" w:firstRowFirstColumn="0" w:firstRowLastColumn="0" w:lastRowFirstColumn="0" w:lastRowLastColumn="0"/>
              <w:rPr>
                <w:rFonts w:eastAsia="Arial"/>
              </w:rPr>
            </w:pPr>
          </w:p>
        </w:tc>
      </w:tr>
      <w:tr w:rsidR="00086BC5" w:rsidRPr="00B52978" w14:paraId="46A07433" w14:textId="77777777" w:rsidTr="00086BC5">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2B11C420" w14:textId="2F60A16B" w:rsidR="00535C1F" w:rsidRPr="00145599" w:rsidRDefault="00535C1F" w:rsidP="00535C1F">
            <w:pPr>
              <w:rPr>
                <w:rStyle w:val="Strong"/>
                <w:b/>
                <w:bCs w:val="0"/>
              </w:rPr>
            </w:pPr>
            <w:r w:rsidRPr="00145599">
              <w:rPr>
                <w:rStyle w:val="Strong"/>
                <w:b/>
                <w:bCs w:val="0"/>
              </w:rPr>
              <w:t xml:space="preserve">Segue into Discussion </w:t>
            </w:r>
            <w:r w:rsidR="000D7275">
              <w:rPr>
                <w:rStyle w:val="Strong"/>
                <w:b/>
                <w:bCs w:val="0"/>
              </w:rPr>
              <w:t>p</w:t>
            </w:r>
            <w:r w:rsidRPr="00145599">
              <w:rPr>
                <w:rStyle w:val="Strong"/>
                <w:b/>
                <w:bCs w:val="0"/>
              </w:rPr>
              <w:t>oint 1</w:t>
            </w:r>
          </w:p>
        </w:tc>
        <w:tc>
          <w:tcPr>
            <w:tcW w:w="1766" w:type="pct"/>
          </w:tcPr>
          <w:p w14:paraId="4F481531" w14:textId="0DA9C549" w:rsidR="00535C1F" w:rsidRPr="00B52978" w:rsidRDefault="00535C1F"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Student 1 to segue from introduction to</w:t>
            </w:r>
            <w:r w:rsidR="007716F9">
              <w:t xml:space="preserve"> the first discussion</w:t>
            </w:r>
            <w:r w:rsidRPr="00B52978">
              <w:t xml:space="preserve"> point</w:t>
            </w:r>
          </w:p>
          <w:p w14:paraId="27A5A343" w14:textId="45A044A3" w:rsidR="00535C1F" w:rsidRPr="00B52978" w:rsidRDefault="00535C1F"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Consider making a connection between ideas to assist in this</w:t>
            </w:r>
          </w:p>
        </w:tc>
        <w:tc>
          <w:tcPr>
            <w:tcW w:w="957" w:type="pct"/>
          </w:tcPr>
          <w:p w14:paraId="1966003E" w14:textId="2A36EE32" w:rsidR="00535C1F" w:rsidRPr="00B52978" w:rsidRDefault="00535C1F" w:rsidP="00535C1F">
            <w:pPr>
              <w:cnfStyle w:val="000000010000" w:firstRow="0" w:lastRow="0" w:firstColumn="0" w:lastColumn="0" w:oddVBand="0" w:evenVBand="0" w:oddHBand="0" w:evenHBand="1" w:firstRowFirstColumn="0" w:firstRowLastColumn="0" w:lastRowFirstColumn="0" w:lastRowLastColumn="0"/>
              <w:rPr>
                <w:rFonts w:eastAsia="Arial"/>
              </w:rPr>
            </w:pPr>
            <w:r w:rsidRPr="00B52978">
              <w:rPr>
                <w:rFonts w:eastAsia="Arial"/>
              </w:rPr>
              <w:t>Student 1</w:t>
            </w:r>
          </w:p>
        </w:tc>
        <w:tc>
          <w:tcPr>
            <w:tcW w:w="1102" w:type="pct"/>
          </w:tcPr>
          <w:p w14:paraId="5F625296" w14:textId="50F5BC4A" w:rsidR="00535C1F" w:rsidRPr="00B52978" w:rsidRDefault="00535C1F" w:rsidP="00535C1F">
            <w:pPr>
              <w:cnfStyle w:val="000000010000" w:firstRow="0" w:lastRow="0" w:firstColumn="0" w:lastColumn="0" w:oddVBand="0" w:evenVBand="0" w:oddHBand="0" w:evenHBand="1" w:firstRowFirstColumn="0" w:firstRowLastColumn="0" w:lastRowFirstColumn="0" w:lastRowLastColumn="0"/>
              <w:rPr>
                <w:rFonts w:eastAsia="Arial"/>
              </w:rPr>
            </w:pPr>
          </w:p>
        </w:tc>
      </w:tr>
      <w:tr w:rsidR="00086BC5" w:rsidRPr="00B52978" w14:paraId="0E0C99D9" w14:textId="77777777" w:rsidTr="00086BC5">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5F5FDDAE" w14:textId="4093E747" w:rsidR="00535C1F" w:rsidRPr="00B52978" w:rsidRDefault="00535C1F" w:rsidP="00535C1F">
            <w:pPr>
              <w:rPr>
                <w:rFonts w:eastAsia="Arial"/>
              </w:rPr>
            </w:pPr>
            <w:r w:rsidRPr="00B52978">
              <w:rPr>
                <w:rFonts w:eastAsia="Arial"/>
                <w:bCs/>
              </w:rPr>
              <w:t xml:space="preserve">Discussion </w:t>
            </w:r>
            <w:r w:rsidR="000D7275">
              <w:rPr>
                <w:rFonts w:eastAsia="Arial"/>
                <w:bCs/>
              </w:rPr>
              <w:t>p</w:t>
            </w:r>
            <w:r w:rsidRPr="00B52978">
              <w:rPr>
                <w:rFonts w:eastAsia="Arial"/>
                <w:bCs/>
              </w:rPr>
              <w:t>oint 1</w:t>
            </w:r>
          </w:p>
        </w:tc>
        <w:tc>
          <w:tcPr>
            <w:tcW w:w="1766" w:type="pct"/>
          </w:tcPr>
          <w:p w14:paraId="106988A5" w14:textId="54DADAAC" w:rsidR="00535C1F" w:rsidRPr="00B52978" w:rsidRDefault="00535C1F"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 xml:space="preserve">Student 1 to start by introducing the discussion point and giving their thoughts, feelings, reflections </w:t>
            </w:r>
            <w:r w:rsidR="00145599">
              <w:t>and so on</w:t>
            </w:r>
          </w:p>
          <w:p w14:paraId="62F37022" w14:textId="4AE18D2A" w:rsidR="00535C1F" w:rsidRPr="00B52978" w:rsidRDefault="00535C1F"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Student 2 and 3 to interject with own ideas</w:t>
            </w:r>
          </w:p>
        </w:tc>
        <w:tc>
          <w:tcPr>
            <w:tcW w:w="957" w:type="pct"/>
          </w:tcPr>
          <w:p w14:paraId="53A9C85A" w14:textId="542BCB40" w:rsidR="00535C1F" w:rsidRPr="00B52978" w:rsidRDefault="00535C1F" w:rsidP="00535C1F">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Student 1: take the lead</w:t>
            </w:r>
          </w:p>
          <w:p w14:paraId="1876D119" w14:textId="1DB80B26" w:rsidR="00535C1F" w:rsidRPr="00B52978" w:rsidRDefault="00535C1F" w:rsidP="00535C1F">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Student 2</w:t>
            </w:r>
            <w:r>
              <w:rPr>
                <w:rFonts w:eastAsia="Arial"/>
              </w:rPr>
              <w:t xml:space="preserve"> and </w:t>
            </w:r>
            <w:r w:rsidRPr="00B52978">
              <w:rPr>
                <w:rFonts w:eastAsia="Arial"/>
              </w:rPr>
              <w:t xml:space="preserve">3: </w:t>
            </w:r>
            <w:r>
              <w:rPr>
                <w:rFonts w:eastAsia="Arial"/>
              </w:rPr>
              <w:t>i</w:t>
            </w:r>
            <w:r w:rsidRPr="00B52978">
              <w:rPr>
                <w:rFonts w:eastAsia="Arial"/>
              </w:rPr>
              <w:t>nterject with ideas.</w:t>
            </w:r>
          </w:p>
        </w:tc>
        <w:tc>
          <w:tcPr>
            <w:tcW w:w="1102" w:type="pct"/>
          </w:tcPr>
          <w:p w14:paraId="19F23810" w14:textId="45AB9066" w:rsidR="00535C1F" w:rsidRPr="00B52978" w:rsidRDefault="00535C1F" w:rsidP="00535C1F">
            <w:pPr>
              <w:cnfStyle w:val="000000100000" w:firstRow="0" w:lastRow="0" w:firstColumn="0" w:lastColumn="0" w:oddVBand="0" w:evenVBand="0" w:oddHBand="1" w:evenHBand="0" w:firstRowFirstColumn="0" w:firstRowLastColumn="0" w:lastRowFirstColumn="0" w:lastRowLastColumn="0"/>
              <w:rPr>
                <w:rFonts w:eastAsia="Arial"/>
              </w:rPr>
            </w:pPr>
          </w:p>
        </w:tc>
      </w:tr>
      <w:tr w:rsidR="00086BC5" w:rsidRPr="00B52978" w14:paraId="2AC75AC5" w14:textId="77777777" w:rsidTr="00086BC5">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02EB817F" w14:textId="747B9CAF" w:rsidR="00535C1F" w:rsidRPr="00145599" w:rsidRDefault="00535C1F" w:rsidP="00535C1F">
            <w:pPr>
              <w:rPr>
                <w:rStyle w:val="Strong"/>
                <w:b/>
                <w:bCs w:val="0"/>
              </w:rPr>
            </w:pPr>
            <w:r w:rsidRPr="00145599">
              <w:rPr>
                <w:rStyle w:val="Strong"/>
                <w:b/>
                <w:bCs w:val="0"/>
              </w:rPr>
              <w:t xml:space="preserve">Segue into Discussion </w:t>
            </w:r>
            <w:r w:rsidR="000D7275">
              <w:rPr>
                <w:rStyle w:val="Strong"/>
                <w:b/>
                <w:bCs w:val="0"/>
              </w:rPr>
              <w:t>p</w:t>
            </w:r>
            <w:r w:rsidRPr="00145599">
              <w:rPr>
                <w:rStyle w:val="Strong"/>
                <w:b/>
                <w:bCs w:val="0"/>
              </w:rPr>
              <w:t>oint 2</w:t>
            </w:r>
          </w:p>
        </w:tc>
        <w:tc>
          <w:tcPr>
            <w:tcW w:w="1766" w:type="pct"/>
          </w:tcPr>
          <w:p w14:paraId="2CAB621A" w14:textId="339E4994" w:rsidR="00535C1F" w:rsidRPr="00B52978" w:rsidRDefault="00535C1F"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Student 2 to segue from discussion point 1 into point 2</w:t>
            </w:r>
          </w:p>
          <w:p w14:paraId="00AFAAAB" w14:textId="7C07BA53" w:rsidR="00535C1F" w:rsidRPr="00B52978" w:rsidRDefault="00535C1F"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Consider making a connection between ideas to assist in this</w:t>
            </w:r>
          </w:p>
        </w:tc>
        <w:tc>
          <w:tcPr>
            <w:tcW w:w="957" w:type="pct"/>
          </w:tcPr>
          <w:p w14:paraId="7905FAE3" w14:textId="7AF34C65" w:rsidR="00535C1F" w:rsidRPr="00B52978" w:rsidRDefault="00535C1F" w:rsidP="00535C1F">
            <w:pPr>
              <w:cnfStyle w:val="000000010000" w:firstRow="0" w:lastRow="0" w:firstColumn="0" w:lastColumn="0" w:oddVBand="0" w:evenVBand="0" w:oddHBand="0" w:evenHBand="1" w:firstRowFirstColumn="0" w:firstRowLastColumn="0" w:lastRowFirstColumn="0" w:lastRowLastColumn="0"/>
              <w:rPr>
                <w:rFonts w:eastAsia="Arial"/>
              </w:rPr>
            </w:pPr>
            <w:r w:rsidRPr="00B52978">
              <w:rPr>
                <w:rFonts w:eastAsia="Arial"/>
              </w:rPr>
              <w:t>Student 2</w:t>
            </w:r>
          </w:p>
        </w:tc>
        <w:tc>
          <w:tcPr>
            <w:tcW w:w="1102" w:type="pct"/>
          </w:tcPr>
          <w:p w14:paraId="70638C54" w14:textId="2074A963" w:rsidR="00535C1F" w:rsidRPr="00B52978" w:rsidRDefault="00535C1F" w:rsidP="00535C1F">
            <w:pPr>
              <w:cnfStyle w:val="000000010000" w:firstRow="0" w:lastRow="0" w:firstColumn="0" w:lastColumn="0" w:oddVBand="0" w:evenVBand="0" w:oddHBand="0" w:evenHBand="1" w:firstRowFirstColumn="0" w:firstRowLastColumn="0" w:lastRowFirstColumn="0" w:lastRowLastColumn="0"/>
              <w:rPr>
                <w:rFonts w:eastAsia="Arial"/>
              </w:rPr>
            </w:pPr>
          </w:p>
        </w:tc>
      </w:tr>
      <w:tr w:rsidR="00086BC5" w:rsidRPr="00B52978" w14:paraId="787C4EB9" w14:textId="77777777" w:rsidTr="00086BC5">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46DE91AD" w14:textId="3DC84235" w:rsidR="0E814DE2" w:rsidRPr="00B52978" w:rsidRDefault="0E814DE2" w:rsidP="004324CB">
            <w:pPr>
              <w:rPr>
                <w:rFonts w:eastAsia="Arial"/>
              </w:rPr>
            </w:pPr>
            <w:r w:rsidRPr="00B52978">
              <w:rPr>
                <w:rFonts w:eastAsia="Arial"/>
                <w:bCs/>
              </w:rPr>
              <w:t>Discussion Point 2</w:t>
            </w:r>
          </w:p>
        </w:tc>
        <w:tc>
          <w:tcPr>
            <w:tcW w:w="1766" w:type="pct"/>
          </w:tcPr>
          <w:p w14:paraId="60125058" w14:textId="71F11BA7"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 xml:space="preserve">Student 2 to start by introducing the discussion point and giving their thoughts, feelings, </w:t>
            </w:r>
            <w:r w:rsidRPr="00B52978">
              <w:lastRenderedPageBreak/>
              <w:t xml:space="preserve">reflections </w:t>
            </w:r>
            <w:r w:rsidR="00145599">
              <w:t>and so on</w:t>
            </w:r>
          </w:p>
          <w:p w14:paraId="60F0758E" w14:textId="1DED516D"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Student 2 and 3 to interject with own ideas</w:t>
            </w:r>
          </w:p>
        </w:tc>
        <w:tc>
          <w:tcPr>
            <w:tcW w:w="957" w:type="pct"/>
          </w:tcPr>
          <w:p w14:paraId="203456CF" w14:textId="19FBCA8E"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lastRenderedPageBreak/>
              <w:t>Student 2: take the lead</w:t>
            </w:r>
          </w:p>
          <w:p w14:paraId="6A4B0C81" w14:textId="62AA74E8"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Student 1</w:t>
            </w:r>
            <w:r w:rsidR="00EB2E87">
              <w:rPr>
                <w:rFonts w:eastAsia="Arial"/>
              </w:rPr>
              <w:t xml:space="preserve"> and </w:t>
            </w:r>
            <w:r w:rsidRPr="00B52978">
              <w:rPr>
                <w:rFonts w:eastAsia="Arial"/>
              </w:rPr>
              <w:t xml:space="preserve">3: </w:t>
            </w:r>
            <w:r w:rsidR="00D2718F">
              <w:rPr>
                <w:rFonts w:eastAsia="Arial"/>
              </w:rPr>
              <w:lastRenderedPageBreak/>
              <w:t>i</w:t>
            </w:r>
            <w:r w:rsidRPr="00B52978">
              <w:rPr>
                <w:rFonts w:eastAsia="Arial"/>
              </w:rPr>
              <w:t>nterject with ideas</w:t>
            </w:r>
          </w:p>
        </w:tc>
        <w:tc>
          <w:tcPr>
            <w:tcW w:w="1102" w:type="pct"/>
          </w:tcPr>
          <w:p w14:paraId="1CD82868" w14:textId="0B61EE9A"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p>
        </w:tc>
      </w:tr>
      <w:tr w:rsidR="00086BC5" w:rsidRPr="00B52978" w14:paraId="395057D8" w14:textId="77777777" w:rsidTr="00086BC5">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6E74E814" w14:textId="78318990" w:rsidR="0E814DE2" w:rsidRPr="00145599" w:rsidRDefault="0E814DE2" w:rsidP="004324CB">
            <w:pPr>
              <w:rPr>
                <w:rStyle w:val="Strong"/>
                <w:b/>
                <w:bCs w:val="0"/>
              </w:rPr>
            </w:pPr>
            <w:r w:rsidRPr="00145599">
              <w:rPr>
                <w:rStyle w:val="Strong"/>
                <w:b/>
                <w:bCs w:val="0"/>
              </w:rPr>
              <w:t xml:space="preserve">Segue into Discussion </w:t>
            </w:r>
            <w:r w:rsidR="000D7275">
              <w:rPr>
                <w:rStyle w:val="Strong"/>
                <w:b/>
                <w:bCs w:val="0"/>
              </w:rPr>
              <w:t>p</w:t>
            </w:r>
            <w:r w:rsidRPr="00145599">
              <w:rPr>
                <w:rStyle w:val="Strong"/>
                <w:b/>
                <w:bCs w:val="0"/>
              </w:rPr>
              <w:t>oint 3</w:t>
            </w:r>
          </w:p>
        </w:tc>
        <w:tc>
          <w:tcPr>
            <w:tcW w:w="1766" w:type="pct"/>
          </w:tcPr>
          <w:p w14:paraId="47B55F04" w14:textId="4921F2E5" w:rsidR="0E814DE2" w:rsidRPr="00B52978" w:rsidRDefault="0E814DE2"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Student 3 to segue from discussion point 2 into point 3</w:t>
            </w:r>
          </w:p>
          <w:p w14:paraId="1CF9D1DC" w14:textId="10E84C60" w:rsidR="0E814DE2" w:rsidRPr="00B52978" w:rsidRDefault="0E814DE2"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Consider making a connection between ideas to assist in this</w:t>
            </w:r>
          </w:p>
        </w:tc>
        <w:tc>
          <w:tcPr>
            <w:tcW w:w="957" w:type="pct"/>
          </w:tcPr>
          <w:p w14:paraId="5AC56A55" w14:textId="326842A5" w:rsidR="0E814DE2" w:rsidRPr="00B52978" w:rsidRDefault="0E814DE2" w:rsidP="004324CB">
            <w:pPr>
              <w:cnfStyle w:val="000000010000" w:firstRow="0" w:lastRow="0" w:firstColumn="0" w:lastColumn="0" w:oddVBand="0" w:evenVBand="0" w:oddHBand="0" w:evenHBand="1" w:firstRowFirstColumn="0" w:firstRowLastColumn="0" w:lastRowFirstColumn="0" w:lastRowLastColumn="0"/>
              <w:rPr>
                <w:rFonts w:eastAsia="Arial"/>
              </w:rPr>
            </w:pPr>
            <w:r w:rsidRPr="00B52978">
              <w:rPr>
                <w:rFonts w:eastAsia="Arial"/>
              </w:rPr>
              <w:t>Student 3</w:t>
            </w:r>
          </w:p>
        </w:tc>
        <w:tc>
          <w:tcPr>
            <w:tcW w:w="1102" w:type="pct"/>
          </w:tcPr>
          <w:p w14:paraId="7AFCD7FC" w14:textId="6F4F7558" w:rsidR="0E814DE2" w:rsidRPr="00B52978" w:rsidRDefault="0E814DE2" w:rsidP="004324CB">
            <w:pPr>
              <w:cnfStyle w:val="000000010000" w:firstRow="0" w:lastRow="0" w:firstColumn="0" w:lastColumn="0" w:oddVBand="0" w:evenVBand="0" w:oddHBand="0" w:evenHBand="1" w:firstRowFirstColumn="0" w:firstRowLastColumn="0" w:lastRowFirstColumn="0" w:lastRowLastColumn="0"/>
              <w:rPr>
                <w:rFonts w:eastAsia="Arial"/>
              </w:rPr>
            </w:pPr>
          </w:p>
        </w:tc>
      </w:tr>
      <w:tr w:rsidR="00086BC5" w:rsidRPr="00B52978" w14:paraId="08955B94" w14:textId="77777777" w:rsidTr="00086BC5">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1780E165" w14:textId="0DA52FB0" w:rsidR="0E814DE2" w:rsidRPr="00B52978" w:rsidRDefault="0E814DE2" w:rsidP="004324CB">
            <w:pPr>
              <w:rPr>
                <w:rFonts w:eastAsia="Arial"/>
              </w:rPr>
            </w:pPr>
            <w:r w:rsidRPr="00B52978">
              <w:rPr>
                <w:rFonts w:eastAsia="Arial"/>
                <w:bCs/>
              </w:rPr>
              <w:t xml:space="preserve">Discussion </w:t>
            </w:r>
            <w:r w:rsidR="000D7275">
              <w:rPr>
                <w:rFonts w:eastAsia="Arial"/>
                <w:bCs/>
              </w:rPr>
              <w:t>p</w:t>
            </w:r>
            <w:r w:rsidRPr="00B52978">
              <w:rPr>
                <w:rFonts w:eastAsia="Arial"/>
                <w:bCs/>
              </w:rPr>
              <w:t>oint 3</w:t>
            </w:r>
          </w:p>
        </w:tc>
        <w:tc>
          <w:tcPr>
            <w:tcW w:w="1766" w:type="pct"/>
          </w:tcPr>
          <w:p w14:paraId="64EBE0A8" w14:textId="0AF2344D"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 xml:space="preserve">Student 3 to start by introducing the discussion point and giving their thoughts, feelings, reflections </w:t>
            </w:r>
            <w:r w:rsidR="00145599">
              <w:t>and so on</w:t>
            </w:r>
            <w:r w:rsidR="009A6CE1">
              <w:t>.</w:t>
            </w:r>
          </w:p>
          <w:p w14:paraId="2A93DFEB" w14:textId="5975DDC5"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Student 1 and 2 to interject with own ideas</w:t>
            </w:r>
          </w:p>
        </w:tc>
        <w:tc>
          <w:tcPr>
            <w:tcW w:w="957" w:type="pct"/>
          </w:tcPr>
          <w:p w14:paraId="53538038" w14:textId="3F97F987"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Student 3: take the lead</w:t>
            </w:r>
          </w:p>
          <w:p w14:paraId="414A4D09" w14:textId="41F52759"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Student 1</w:t>
            </w:r>
            <w:r w:rsidR="00F5470E">
              <w:rPr>
                <w:rFonts w:eastAsia="Arial"/>
              </w:rPr>
              <w:t xml:space="preserve"> and </w:t>
            </w:r>
            <w:r w:rsidRPr="00B52978">
              <w:rPr>
                <w:rFonts w:eastAsia="Arial"/>
              </w:rPr>
              <w:t xml:space="preserve">2: </w:t>
            </w:r>
            <w:r w:rsidR="00D2718F">
              <w:rPr>
                <w:rFonts w:eastAsia="Arial"/>
              </w:rPr>
              <w:t>i</w:t>
            </w:r>
            <w:r w:rsidRPr="00B52978">
              <w:rPr>
                <w:rFonts w:eastAsia="Arial"/>
              </w:rPr>
              <w:t>nterject with ideas</w:t>
            </w:r>
          </w:p>
        </w:tc>
        <w:tc>
          <w:tcPr>
            <w:tcW w:w="1102" w:type="pct"/>
          </w:tcPr>
          <w:p w14:paraId="3B8C48DE" w14:textId="54E94672"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p>
        </w:tc>
      </w:tr>
      <w:tr w:rsidR="00086BC5" w:rsidRPr="00B52978" w14:paraId="1DA35E59" w14:textId="77777777" w:rsidTr="00086BC5">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0B12CF0A" w14:textId="6A9496F5" w:rsidR="0E814DE2" w:rsidRPr="00145599" w:rsidRDefault="0E814DE2" w:rsidP="004324CB">
            <w:pPr>
              <w:rPr>
                <w:rStyle w:val="Strong"/>
                <w:b/>
                <w:bCs w:val="0"/>
              </w:rPr>
            </w:pPr>
            <w:r w:rsidRPr="00145599">
              <w:rPr>
                <w:rStyle w:val="Strong"/>
                <w:b/>
                <w:bCs w:val="0"/>
              </w:rPr>
              <w:t xml:space="preserve">Segue into </w:t>
            </w:r>
            <w:r w:rsidR="000D7275">
              <w:rPr>
                <w:rStyle w:val="Strong"/>
                <w:b/>
                <w:bCs w:val="0"/>
              </w:rPr>
              <w:t>c</w:t>
            </w:r>
            <w:r w:rsidRPr="00145599">
              <w:rPr>
                <w:rStyle w:val="Strong"/>
                <w:b/>
                <w:bCs w:val="0"/>
              </w:rPr>
              <w:t>onclusion</w:t>
            </w:r>
          </w:p>
        </w:tc>
        <w:tc>
          <w:tcPr>
            <w:tcW w:w="1766" w:type="pct"/>
          </w:tcPr>
          <w:p w14:paraId="7A199925" w14:textId="4F54CDD2" w:rsidR="0E814DE2" w:rsidRPr="00B52978" w:rsidRDefault="0E814DE2" w:rsidP="0028794E">
            <w:pPr>
              <w:pStyle w:val="ListBullet"/>
              <w:spacing w:before="120"/>
              <w:cnfStyle w:val="000000010000" w:firstRow="0" w:lastRow="0" w:firstColumn="0" w:lastColumn="0" w:oddVBand="0" w:evenVBand="0" w:oddHBand="0" w:evenHBand="1" w:firstRowFirstColumn="0" w:firstRowLastColumn="0" w:lastRowFirstColumn="0" w:lastRowLastColumn="0"/>
            </w:pPr>
            <w:r w:rsidRPr="00B52978">
              <w:t>Student(s) to segue into the conclusion</w:t>
            </w:r>
          </w:p>
        </w:tc>
        <w:tc>
          <w:tcPr>
            <w:tcW w:w="957" w:type="pct"/>
          </w:tcPr>
          <w:p w14:paraId="696FEA56" w14:textId="709B1681" w:rsidR="0E814DE2" w:rsidRPr="00B52978" w:rsidRDefault="0E814DE2" w:rsidP="004324CB">
            <w:pPr>
              <w:cnfStyle w:val="000000010000" w:firstRow="0" w:lastRow="0" w:firstColumn="0" w:lastColumn="0" w:oddVBand="0" w:evenVBand="0" w:oddHBand="0" w:evenHBand="1" w:firstRowFirstColumn="0" w:firstRowLastColumn="0" w:lastRowFirstColumn="0" w:lastRowLastColumn="0"/>
              <w:rPr>
                <w:rFonts w:eastAsia="Arial"/>
              </w:rPr>
            </w:pPr>
            <w:r w:rsidRPr="00B52978">
              <w:rPr>
                <w:rFonts w:eastAsia="Arial"/>
              </w:rPr>
              <w:t>Group to negotiate.</w:t>
            </w:r>
          </w:p>
        </w:tc>
        <w:tc>
          <w:tcPr>
            <w:tcW w:w="1102" w:type="pct"/>
          </w:tcPr>
          <w:p w14:paraId="60C509C0" w14:textId="3BB645D2" w:rsidR="0E814DE2" w:rsidRPr="00B52978" w:rsidRDefault="0E814DE2" w:rsidP="004324CB">
            <w:pPr>
              <w:cnfStyle w:val="000000010000" w:firstRow="0" w:lastRow="0" w:firstColumn="0" w:lastColumn="0" w:oddVBand="0" w:evenVBand="0" w:oddHBand="0" w:evenHBand="1" w:firstRowFirstColumn="0" w:firstRowLastColumn="0" w:lastRowFirstColumn="0" w:lastRowLastColumn="0"/>
              <w:rPr>
                <w:rFonts w:eastAsia="Arial"/>
              </w:rPr>
            </w:pPr>
          </w:p>
        </w:tc>
      </w:tr>
      <w:tr w:rsidR="00086BC5" w:rsidRPr="00B52978" w14:paraId="6DD5D9F1" w14:textId="77777777" w:rsidTr="00086BC5">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175" w:type="pct"/>
          </w:tcPr>
          <w:p w14:paraId="5ADCD257" w14:textId="11424E23" w:rsidR="0E814DE2" w:rsidRPr="00B52978" w:rsidRDefault="0E814DE2" w:rsidP="004324CB">
            <w:pPr>
              <w:rPr>
                <w:rFonts w:eastAsia="Arial"/>
              </w:rPr>
            </w:pPr>
            <w:r w:rsidRPr="00B52978">
              <w:rPr>
                <w:rFonts w:eastAsia="Arial"/>
                <w:bCs/>
              </w:rPr>
              <w:t>Conclusion</w:t>
            </w:r>
          </w:p>
        </w:tc>
        <w:tc>
          <w:tcPr>
            <w:tcW w:w="1766" w:type="pct"/>
          </w:tcPr>
          <w:p w14:paraId="641361B2" w14:textId="31CF7424"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Briefly recap discussion points</w:t>
            </w:r>
          </w:p>
          <w:p w14:paraId="397EE89E" w14:textId="50947096"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End with an ‘offer’ inviting listeners to reflect on their own thoughts rather than telling them what to think</w:t>
            </w:r>
          </w:p>
          <w:p w14:paraId="56712D58" w14:textId="68F9A290" w:rsidR="0E814DE2" w:rsidRPr="00B52978" w:rsidRDefault="0E814DE2" w:rsidP="0028794E">
            <w:pPr>
              <w:pStyle w:val="ListBullet"/>
              <w:spacing w:before="120"/>
              <w:cnfStyle w:val="000000100000" w:firstRow="0" w:lastRow="0" w:firstColumn="0" w:lastColumn="0" w:oddVBand="0" w:evenVBand="0" w:oddHBand="1" w:evenHBand="0" w:firstRowFirstColumn="0" w:firstRowLastColumn="0" w:lastRowFirstColumn="0" w:lastRowLastColumn="0"/>
            </w:pPr>
            <w:r w:rsidRPr="00B52978">
              <w:t>Consider the use of rhetorical questioning and reflective tone</w:t>
            </w:r>
          </w:p>
        </w:tc>
        <w:tc>
          <w:tcPr>
            <w:tcW w:w="957" w:type="pct"/>
          </w:tcPr>
          <w:p w14:paraId="5EA31DA2" w14:textId="13F315FF"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r w:rsidRPr="00B52978">
              <w:rPr>
                <w:rFonts w:eastAsia="Arial"/>
              </w:rPr>
              <w:t>All group members to be involved.</w:t>
            </w:r>
          </w:p>
        </w:tc>
        <w:tc>
          <w:tcPr>
            <w:tcW w:w="1102" w:type="pct"/>
          </w:tcPr>
          <w:p w14:paraId="74559CA2" w14:textId="57E4A1D5" w:rsidR="0E814DE2" w:rsidRPr="00B52978" w:rsidRDefault="0E814DE2" w:rsidP="004324CB">
            <w:pPr>
              <w:cnfStyle w:val="000000100000" w:firstRow="0" w:lastRow="0" w:firstColumn="0" w:lastColumn="0" w:oddVBand="0" w:evenVBand="0" w:oddHBand="1" w:evenHBand="0" w:firstRowFirstColumn="0" w:firstRowLastColumn="0" w:lastRowFirstColumn="0" w:lastRowLastColumn="0"/>
              <w:rPr>
                <w:rFonts w:eastAsia="Arial"/>
              </w:rPr>
            </w:pPr>
          </w:p>
        </w:tc>
      </w:tr>
    </w:tbl>
    <w:p w14:paraId="1B147842" w14:textId="77777777" w:rsidR="003B5383" w:rsidRPr="003B5383" w:rsidRDefault="003B5383" w:rsidP="003B5383">
      <w:r w:rsidRPr="003B5383">
        <w:br w:type="page"/>
      </w:r>
    </w:p>
    <w:p w14:paraId="56A0E74A" w14:textId="010AEC36" w:rsidR="007769A7" w:rsidRPr="00A9710D" w:rsidRDefault="468D1114" w:rsidP="00E2338E">
      <w:pPr>
        <w:pStyle w:val="Heading1"/>
      </w:pPr>
      <w:bookmarkStart w:id="35" w:name="_Toc151641914"/>
      <w:r w:rsidRPr="00A9710D">
        <w:lastRenderedPageBreak/>
        <w:t>References</w:t>
      </w:r>
      <w:bookmarkEnd w:id="35"/>
    </w:p>
    <w:p w14:paraId="33333CDB" w14:textId="77777777" w:rsidR="007903F8" w:rsidRDefault="007903F8" w:rsidP="007903F8">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FB26231" w14:textId="77777777" w:rsidR="007903F8" w:rsidRDefault="007903F8" w:rsidP="007903F8">
      <w:pPr>
        <w:pStyle w:val="FeatureBox2"/>
      </w:pPr>
      <w:r>
        <w:t xml:space="preserve">Please refer to the NESA Copyright Disclaimer for more information </w:t>
      </w:r>
      <w:hyperlink r:id="rId48" w:tgtFrame="_blank" w:tooltip="https://educationstandards.nsw.edu.au/wps/portal/nesa/mini-footer/copyright" w:history="1">
        <w:r>
          <w:rPr>
            <w:rStyle w:val="Hyperlink"/>
          </w:rPr>
          <w:t>https://educationstandards.nsw.edu.au/wps/portal/nesa/mini-footer/copyright</w:t>
        </w:r>
      </w:hyperlink>
      <w:r>
        <w:t>.</w:t>
      </w:r>
    </w:p>
    <w:p w14:paraId="096DDA54" w14:textId="77777777" w:rsidR="007903F8" w:rsidRDefault="007903F8" w:rsidP="007903F8">
      <w:pPr>
        <w:pStyle w:val="FeatureBox2"/>
      </w:pPr>
      <w:r>
        <w:t xml:space="preserve">NESA holds the only official and up-to-date versions of the NSW Curriculum and syllabus documents. Please visit the NSW Education Standards Authority (NESA) website </w:t>
      </w:r>
      <w:hyperlink r:id="rId49" w:history="1">
        <w:r>
          <w:rPr>
            <w:rStyle w:val="Hyperlink"/>
          </w:rPr>
          <w:t>https://educationstandards.nsw.edu.au/</w:t>
        </w:r>
      </w:hyperlink>
      <w:r>
        <w:t xml:space="preserve"> and the NSW Curriculum website </w:t>
      </w:r>
      <w:hyperlink r:id="rId50" w:history="1">
        <w:r>
          <w:rPr>
            <w:rStyle w:val="Hyperlink"/>
          </w:rPr>
          <w:t>https://curriculum.nsw.edu.au</w:t>
        </w:r>
      </w:hyperlink>
      <w:r>
        <w:t>.</w:t>
      </w:r>
    </w:p>
    <w:p w14:paraId="607D47CB" w14:textId="6119C3AC" w:rsidR="00B43155" w:rsidRDefault="00BF2D05" w:rsidP="00B43155">
      <w:pPr>
        <w:rPr>
          <w:lang w:eastAsia="zh-CN"/>
        </w:rPr>
      </w:pPr>
      <w:hyperlink r:id="rId51" w:history="1">
        <w:r w:rsidR="00B43155">
          <w:rPr>
            <w:rStyle w:val="Hyperlink"/>
            <w:lang w:eastAsia="zh-CN"/>
          </w:rPr>
          <w:t>English K–10 Syllabus</w:t>
        </w:r>
      </w:hyperlink>
      <w:r w:rsidR="00B43155">
        <w:rPr>
          <w:lang w:eastAsia="zh-CN"/>
        </w:rPr>
        <w:t xml:space="preserve"> © NSW Education Standards Authority (NESA) for and on behalf of the Crown in right of the State of New South Wales, 2022.</w:t>
      </w:r>
    </w:p>
    <w:p w14:paraId="1DAB7183" w14:textId="78176303" w:rsidR="00711EF2" w:rsidRDefault="00711EF2" w:rsidP="00711EF2">
      <w:r>
        <w:t xml:space="preserve">8 Ways </w:t>
      </w:r>
      <w:r w:rsidR="00615155">
        <w:t xml:space="preserve">(an initiative of NSW Department of Education) </w:t>
      </w:r>
      <w:r>
        <w:t xml:space="preserve">(n.d.) </w:t>
      </w:r>
      <w:hyperlink r:id="rId52" w:history="1">
        <w:r w:rsidRPr="002C51D6">
          <w:rPr>
            <w:rStyle w:val="Hyperlink"/>
            <w:i/>
            <w:iCs/>
          </w:rPr>
          <w:t>8 Aboriginal Ways of Learning</w:t>
        </w:r>
      </w:hyperlink>
      <w:r>
        <w:t xml:space="preserve"> [website], accessed 19 October 2023.</w:t>
      </w:r>
    </w:p>
    <w:p w14:paraId="0ECC41AA" w14:textId="595572DB" w:rsidR="00AC6537" w:rsidRDefault="00AC6537" w:rsidP="00711EF2">
      <w:r>
        <w:t xml:space="preserve">ACARA (Australian Curriculum and Assessment Reporting Authority) (2020) </w:t>
      </w:r>
      <w:hyperlink r:id="rId53" w:history="1">
        <w:r w:rsidRPr="00535A15">
          <w:rPr>
            <w:rStyle w:val="Hyperlink"/>
            <w:i/>
            <w:iCs/>
          </w:rPr>
          <w:t>Version 3 of National Literacy and Numeracy Learning Progressions</w:t>
        </w:r>
      </w:hyperlink>
      <w:r>
        <w:t>, ACARA website, accessed 23 March 2023.</w:t>
      </w:r>
    </w:p>
    <w:p w14:paraId="78A823AD" w14:textId="0CC83407" w:rsidR="00792C38" w:rsidRDefault="00792C38" w:rsidP="00792C38">
      <w:r>
        <w:t xml:space="preserve">ACARA </w:t>
      </w:r>
      <w:r w:rsidRPr="00504B56">
        <w:t xml:space="preserve">(2020) </w:t>
      </w:r>
      <w:hyperlink r:id="rId54" w:history="1">
        <w:r w:rsidR="00FD4439">
          <w:rPr>
            <w:rStyle w:val="Hyperlink"/>
          </w:rPr>
          <w:t>Meeting the needs of students for whom English is an additional language or dialect</w:t>
        </w:r>
      </w:hyperlink>
      <w:r w:rsidRPr="00504B56">
        <w:t>, ACARA website, accessed 23 March 2023.</w:t>
      </w:r>
    </w:p>
    <w:p w14:paraId="5CC77123" w14:textId="1D2F84D8" w:rsidR="00711EF2" w:rsidRDefault="00615155" w:rsidP="000C4038">
      <w:r>
        <w:t>AIATSIS (</w:t>
      </w:r>
      <w:r w:rsidR="000C4038" w:rsidRPr="009477BB">
        <w:t>Australian Institute of Aboriginal and Torres Strait Islander Studies</w:t>
      </w:r>
      <w:r>
        <w:t>)</w:t>
      </w:r>
      <w:r w:rsidR="000C4038" w:rsidRPr="009477BB">
        <w:t xml:space="preserve"> (</w:t>
      </w:r>
      <w:r>
        <w:t>2023</w:t>
      </w:r>
      <w:r w:rsidR="000C4038" w:rsidRPr="009477BB">
        <w:t xml:space="preserve">) </w:t>
      </w:r>
      <w:hyperlink r:id="rId55" w:history="1">
        <w:r w:rsidR="000C4038" w:rsidRPr="00535A15">
          <w:rPr>
            <w:i/>
            <w:iCs/>
            <w:color w:val="2F5496" w:themeColor="accent1" w:themeShade="BF"/>
            <w:u w:val="single"/>
          </w:rPr>
          <w:t>Map of Indigenous Australia</w:t>
        </w:r>
      </w:hyperlink>
      <w:r w:rsidR="000C4038" w:rsidRPr="009477BB">
        <w:t xml:space="preserve">, </w:t>
      </w:r>
      <w:r w:rsidR="000C4038" w:rsidRPr="009477BB">
        <w:rPr>
          <w:rFonts w:eastAsia="Calibri"/>
        </w:rPr>
        <w:t>AITSIS website</w:t>
      </w:r>
      <w:r w:rsidR="000C4038" w:rsidRPr="009477BB">
        <w:t>, accessed 29 September 2023.</w:t>
      </w:r>
    </w:p>
    <w:p w14:paraId="7799E755" w14:textId="2873C896" w:rsidR="000C4038" w:rsidRDefault="000C4038" w:rsidP="000C4038">
      <w:pPr>
        <w:rPr>
          <w:rFonts w:eastAsia="Arial"/>
        </w:rPr>
      </w:pPr>
      <w:r>
        <w:rPr>
          <w:rFonts w:eastAsia="Arial"/>
        </w:rPr>
        <w:t>Brennan M (n</w:t>
      </w:r>
      <w:r w:rsidR="00EC23C3">
        <w:rPr>
          <w:rFonts w:eastAsia="Arial"/>
        </w:rPr>
        <w:t>.</w:t>
      </w:r>
      <w:r>
        <w:rPr>
          <w:rFonts w:eastAsia="Arial"/>
        </w:rPr>
        <w:t>d</w:t>
      </w:r>
      <w:r w:rsidR="00EC23C3">
        <w:rPr>
          <w:rFonts w:eastAsia="Arial"/>
        </w:rPr>
        <w:t>.</w:t>
      </w:r>
      <w:r>
        <w:rPr>
          <w:rFonts w:eastAsia="Arial"/>
        </w:rPr>
        <w:t xml:space="preserve">), </w:t>
      </w:r>
      <w:hyperlink r:id="rId56" w:history="1">
        <w:r w:rsidRPr="00535A15">
          <w:rPr>
            <w:rStyle w:val="Hyperlink"/>
            <w:rFonts w:eastAsia="Arial"/>
            <w:i/>
            <w:iCs/>
          </w:rPr>
          <w:t>Poet: Ali Cobby Eckermann</w:t>
        </w:r>
      </w:hyperlink>
      <w:r w:rsidR="00EC23C3">
        <w:rPr>
          <w:rStyle w:val="Hyperlink"/>
          <w:rFonts w:eastAsia="Arial"/>
        </w:rPr>
        <w:t>,</w:t>
      </w:r>
      <w:r>
        <w:rPr>
          <w:rFonts w:eastAsia="Arial"/>
        </w:rPr>
        <w:t xml:space="preserve"> Poetry International website, accessed 6 October 2023.</w:t>
      </w:r>
    </w:p>
    <w:p w14:paraId="6B93AD60" w14:textId="2599185F" w:rsidR="006076FC" w:rsidRDefault="006076FC" w:rsidP="006076FC">
      <w:r>
        <w:t xml:space="preserve">Chungdahm Learning (30 April 2015) </w:t>
      </w:r>
      <w:r w:rsidR="00546CC5">
        <w:t>‘</w:t>
      </w:r>
      <w:hyperlink r:id="rId57" w:anchor="fpstate=ive&amp;vld=cid:68224647,vid:8Vwek28P9Gk,st:0">
        <w:r w:rsidRPr="6B1F8252">
          <w:rPr>
            <w:rStyle w:val="Hyperlink"/>
          </w:rPr>
          <w:t>What is Symbolism?</w:t>
        </w:r>
        <w:r w:rsidR="00546CC5">
          <w:rPr>
            <w:rStyle w:val="Hyperlink"/>
          </w:rPr>
          <w:t>’</w:t>
        </w:r>
        <w:r w:rsidRPr="6B1F8252">
          <w:rPr>
            <w:rStyle w:val="Hyperlink"/>
          </w:rPr>
          <w:t xml:space="preserve"> [video],</w:t>
        </w:r>
      </w:hyperlink>
      <w:r>
        <w:t xml:space="preserve"> </w:t>
      </w:r>
      <w:r w:rsidRPr="00535A15">
        <w:rPr>
          <w:i/>
          <w:iCs/>
        </w:rPr>
        <w:t>Chungdahm Learning</w:t>
      </w:r>
      <w:r>
        <w:t xml:space="preserve">, </w:t>
      </w:r>
      <w:r w:rsidRPr="00535A15">
        <w:rPr>
          <w:rStyle w:val="Emphasis"/>
          <w:i w:val="0"/>
          <w:iCs w:val="0"/>
        </w:rPr>
        <w:t>YouTube</w:t>
      </w:r>
      <w:r>
        <w:t>, accessed 6 October 2023.</w:t>
      </w:r>
    </w:p>
    <w:p w14:paraId="7258E401" w14:textId="481E1B31" w:rsidR="00CB0F44" w:rsidRDefault="00CB0F44" w:rsidP="006076FC">
      <w:r w:rsidRPr="00283CAE">
        <w:t>Cobby</w:t>
      </w:r>
      <w:r w:rsidR="00E77134">
        <w:t xml:space="preserve"> </w:t>
      </w:r>
      <w:r w:rsidRPr="00283CAE">
        <w:t xml:space="preserve">Eckermann, Ali (2017) ‘Circles and Squares’, Little Bit Long Time, Ginninderra Press, Australia. ‘Circles and Squares’ is reproduced in its entirety and made available for copying and communication by NSW Department of Education for its educational purposes. This has been </w:t>
      </w:r>
      <w:r w:rsidRPr="00283CAE">
        <w:lastRenderedPageBreak/>
        <w:t>made possible as permission has been granted by Ginninderra Press, Australia. This resource is licensed up until August 2027. Accessed August 2023.</w:t>
      </w:r>
    </w:p>
    <w:p w14:paraId="35149ADA" w14:textId="694FD056" w:rsidR="001B5E7E" w:rsidRDefault="003F6152" w:rsidP="007769A7">
      <w:pPr>
        <w:rPr>
          <w:rFonts w:eastAsia="Arial"/>
        </w:rPr>
      </w:pPr>
      <w:r>
        <w:rPr>
          <w:rFonts w:eastAsia="Arial"/>
        </w:rPr>
        <w:t xml:space="preserve">Convery S (2020) </w:t>
      </w:r>
      <w:hyperlink r:id="rId58" w:history="1">
        <w:r w:rsidRPr="00D64ACA">
          <w:rPr>
            <w:rStyle w:val="Hyperlink"/>
            <w:rFonts w:eastAsia="Arial"/>
          </w:rPr>
          <w:t xml:space="preserve">Ali Cobby Eckermann on winning the world’s </w:t>
        </w:r>
        <w:r w:rsidR="00DD4E04" w:rsidRPr="00D64ACA">
          <w:rPr>
            <w:rStyle w:val="Hyperlink"/>
            <w:rFonts w:eastAsia="Arial"/>
          </w:rPr>
          <w:t xml:space="preserve">richest writing prize: </w:t>
        </w:r>
        <w:r w:rsidR="000119EB" w:rsidRPr="00D64ACA">
          <w:rPr>
            <w:rStyle w:val="Hyperlink"/>
            <w:rFonts w:eastAsia="Arial"/>
          </w:rPr>
          <w:t>‘</w:t>
        </w:r>
        <w:r w:rsidR="00DD4E04" w:rsidRPr="00D64ACA">
          <w:rPr>
            <w:rStyle w:val="Hyperlink"/>
            <w:rFonts w:eastAsia="Arial"/>
          </w:rPr>
          <w:t>It’s taken time to adjust</w:t>
        </w:r>
        <w:r w:rsidR="000119EB" w:rsidRPr="00D64ACA">
          <w:rPr>
            <w:rStyle w:val="Hyperlink"/>
            <w:rFonts w:eastAsia="Arial"/>
          </w:rPr>
          <w:t>’</w:t>
        </w:r>
      </w:hyperlink>
      <w:r w:rsidR="00D64ACA">
        <w:rPr>
          <w:rFonts w:eastAsia="Arial"/>
        </w:rPr>
        <w:t>,</w:t>
      </w:r>
      <w:r w:rsidR="000119EB">
        <w:rPr>
          <w:rFonts w:eastAsia="Arial"/>
        </w:rPr>
        <w:t xml:space="preserve"> </w:t>
      </w:r>
      <w:r w:rsidR="00B43155" w:rsidRPr="0050473A">
        <w:rPr>
          <w:rFonts w:eastAsia="Arial"/>
          <w:i/>
        </w:rPr>
        <w:t>Books</w:t>
      </w:r>
      <w:r w:rsidR="00B43155">
        <w:rPr>
          <w:rFonts w:eastAsia="Arial"/>
          <w:iCs/>
        </w:rPr>
        <w:t xml:space="preserve">, </w:t>
      </w:r>
      <w:r w:rsidR="00D64ACA" w:rsidRPr="00B43155">
        <w:rPr>
          <w:rStyle w:val="Emphasis"/>
          <w:i w:val="0"/>
          <w:iCs w:val="0"/>
        </w:rPr>
        <w:t>T</w:t>
      </w:r>
      <w:r w:rsidR="000119EB" w:rsidRPr="00B43155">
        <w:rPr>
          <w:rStyle w:val="Emphasis"/>
          <w:i w:val="0"/>
          <w:iCs w:val="0"/>
        </w:rPr>
        <w:t>he</w:t>
      </w:r>
      <w:r w:rsidR="000119EB" w:rsidRPr="00AD75D7">
        <w:rPr>
          <w:rStyle w:val="Emphasis"/>
          <w:i w:val="0"/>
          <w:iCs w:val="0"/>
        </w:rPr>
        <w:t xml:space="preserve"> Guardian</w:t>
      </w:r>
      <w:r w:rsidR="000119EB">
        <w:rPr>
          <w:rFonts w:eastAsia="Arial"/>
        </w:rPr>
        <w:t xml:space="preserve"> website, accessed 10 October 2023.</w:t>
      </w:r>
    </w:p>
    <w:p w14:paraId="0DC23DC1" w14:textId="14A8CE29" w:rsidR="00F47B9F" w:rsidRPr="00233662" w:rsidRDefault="00F47B9F" w:rsidP="00F47B9F">
      <w:pPr>
        <w:rPr>
          <w:rFonts w:eastAsia="Calibri"/>
        </w:rPr>
      </w:pPr>
      <w:r>
        <w:rPr>
          <w:rFonts w:eastAsia="Calibri"/>
        </w:rPr>
        <w:t>Evans J</w:t>
      </w:r>
      <w:r w:rsidRPr="00233662">
        <w:rPr>
          <w:rFonts w:eastAsia="Calibri"/>
        </w:rPr>
        <w:t xml:space="preserve"> (</w:t>
      </w:r>
      <w:r>
        <w:rPr>
          <w:rFonts w:eastAsia="Calibri"/>
        </w:rPr>
        <w:t>23 May 2023</w:t>
      </w:r>
      <w:r w:rsidRPr="00233662">
        <w:rPr>
          <w:rFonts w:eastAsia="Calibri"/>
        </w:rPr>
        <w:t xml:space="preserve">) </w:t>
      </w:r>
      <w:r w:rsidR="00B43155">
        <w:rPr>
          <w:rFonts w:eastAsia="Calibri"/>
        </w:rPr>
        <w:t>‘</w:t>
      </w:r>
      <w:hyperlink r:id="rId59" w:history="1">
        <w:r w:rsidRPr="00F92CB4">
          <w:rPr>
            <w:rStyle w:val="Hyperlink"/>
            <w:rFonts w:eastAsia="Calibri"/>
          </w:rPr>
          <w:t>Sorry Day</w:t>
        </w:r>
        <w:r w:rsidR="00B43155">
          <w:rPr>
            <w:rStyle w:val="Hyperlink"/>
            <w:rFonts w:eastAsia="Calibri"/>
          </w:rPr>
          <w:t>’</w:t>
        </w:r>
        <w:r w:rsidRPr="00F92CB4">
          <w:rPr>
            <w:rStyle w:val="Hyperlink"/>
            <w:rFonts w:eastAsia="Calibri"/>
          </w:rPr>
          <w:t xml:space="preserve"> [Video]</w:t>
        </w:r>
      </w:hyperlink>
      <w:r w:rsidRPr="00233662">
        <w:rPr>
          <w:rFonts w:eastAsia="Calibri"/>
        </w:rPr>
        <w:t xml:space="preserve">, </w:t>
      </w:r>
      <w:r w:rsidR="00BA28F1">
        <w:rPr>
          <w:rFonts w:eastAsia="Calibri"/>
          <w:i/>
          <w:iCs/>
        </w:rPr>
        <w:t>Behind The News</w:t>
      </w:r>
      <w:r w:rsidRPr="00233662">
        <w:rPr>
          <w:rFonts w:eastAsia="Calibri"/>
        </w:rPr>
        <w:t xml:space="preserve">, </w:t>
      </w:r>
      <w:r w:rsidR="003D7505">
        <w:rPr>
          <w:rFonts w:eastAsia="Calibri"/>
        </w:rPr>
        <w:t xml:space="preserve">ABC website, </w:t>
      </w:r>
      <w:r w:rsidRPr="00233662">
        <w:rPr>
          <w:rFonts w:eastAsia="Calibri"/>
        </w:rPr>
        <w:t xml:space="preserve">accessed </w:t>
      </w:r>
      <w:r>
        <w:rPr>
          <w:rFonts w:eastAsia="Calibri"/>
        </w:rPr>
        <w:t>12 October</w:t>
      </w:r>
      <w:r w:rsidRPr="00233662">
        <w:rPr>
          <w:rFonts w:eastAsia="Calibri"/>
        </w:rPr>
        <w:t xml:space="preserve"> 2023.</w:t>
      </w:r>
    </w:p>
    <w:p w14:paraId="3875DA71" w14:textId="4B40DA8A" w:rsidR="008E0275" w:rsidRDefault="00713DA3" w:rsidP="007769A7">
      <w:pPr>
        <w:rPr>
          <w:rFonts w:eastAsia="Arial"/>
        </w:rPr>
      </w:pPr>
      <w:r>
        <w:rPr>
          <w:rFonts w:eastAsia="Arial"/>
        </w:rPr>
        <w:t>Garsd J (</w:t>
      </w:r>
      <w:r w:rsidR="00BA28F1">
        <w:rPr>
          <w:rFonts w:eastAsia="Arial"/>
        </w:rPr>
        <w:t xml:space="preserve">1 November </w:t>
      </w:r>
      <w:r>
        <w:rPr>
          <w:rFonts w:eastAsia="Arial"/>
        </w:rPr>
        <w:t xml:space="preserve">2017) </w:t>
      </w:r>
      <w:r w:rsidR="003D7505" w:rsidRPr="00535A15">
        <w:t>‘</w:t>
      </w:r>
      <w:hyperlink r:id="rId60" w:history="1">
        <w:r w:rsidRPr="00951497">
          <w:rPr>
            <w:rStyle w:val="Hyperlink"/>
            <w:rFonts w:eastAsia="Arial"/>
          </w:rPr>
          <w:t>Meet Ali Cobby Eckermann, the poet who writes about being Native in Australia</w:t>
        </w:r>
      </w:hyperlink>
      <w:r w:rsidR="003D7505" w:rsidRPr="00D806E4">
        <w:t>’</w:t>
      </w:r>
      <w:r w:rsidR="00951497">
        <w:rPr>
          <w:rFonts w:eastAsia="Arial"/>
        </w:rPr>
        <w:t xml:space="preserve">, </w:t>
      </w:r>
      <w:r w:rsidR="00CE736F" w:rsidRPr="00CE736F">
        <w:rPr>
          <w:rStyle w:val="Emphasis"/>
        </w:rPr>
        <w:t>T</w:t>
      </w:r>
      <w:r w:rsidR="00951497" w:rsidRPr="00CE736F">
        <w:rPr>
          <w:rStyle w:val="Emphasis"/>
        </w:rPr>
        <w:t>he World</w:t>
      </w:r>
      <w:r w:rsidR="00951497">
        <w:rPr>
          <w:rFonts w:eastAsia="Arial"/>
        </w:rPr>
        <w:t>, accessed 10 October 2023.</w:t>
      </w:r>
    </w:p>
    <w:p w14:paraId="273C58A7" w14:textId="0F91BCC0" w:rsidR="00043E43" w:rsidRDefault="00043E43" w:rsidP="00043E43">
      <w:pPr>
        <w:spacing w:after="100"/>
      </w:pPr>
      <w:r>
        <w:t xml:space="preserve">Giramondo </w:t>
      </w:r>
      <w:r w:rsidR="00BA28F1">
        <w:t>Publishing</w:t>
      </w:r>
      <w:r w:rsidR="00BA28F1" w:rsidRPr="005D6606">
        <w:t xml:space="preserve"> </w:t>
      </w:r>
      <w:r w:rsidRPr="005D6606">
        <w:t>(</w:t>
      </w:r>
      <w:r>
        <w:t>28 April 2021</w:t>
      </w:r>
      <w:r w:rsidRPr="005D6606">
        <w:t xml:space="preserve">) </w:t>
      </w:r>
      <w:hyperlink r:id="rId61" w:history="1">
        <w:r w:rsidR="0050473A">
          <w:rPr>
            <w:rStyle w:val="Hyperlink"/>
          </w:rPr>
          <w:t>‘</w:t>
        </w:r>
        <w:r w:rsidR="00BA28F1">
          <w:rPr>
            <w:rStyle w:val="Hyperlink"/>
          </w:rPr>
          <w:t>Ali Cobby Eckermann</w:t>
        </w:r>
        <w:r w:rsidR="0050473A">
          <w:rPr>
            <w:rStyle w:val="Hyperlink"/>
          </w:rPr>
          <w:t xml:space="preserve"> |</w:t>
        </w:r>
        <w:r w:rsidR="00BA28F1">
          <w:rPr>
            <w:rStyle w:val="Hyperlink"/>
          </w:rPr>
          <w:t xml:space="preserve"> </w:t>
        </w:r>
        <w:r w:rsidR="0050473A">
          <w:rPr>
            <w:rStyle w:val="Hyperlink"/>
          </w:rPr>
          <w:t>I</w:t>
        </w:r>
        <w:r w:rsidR="00BA28F1">
          <w:rPr>
            <w:rStyle w:val="Hyperlink"/>
          </w:rPr>
          <w:t xml:space="preserve">nterview and </w:t>
        </w:r>
        <w:r w:rsidR="0050473A">
          <w:rPr>
            <w:rStyle w:val="Hyperlink"/>
          </w:rPr>
          <w:t>R</w:t>
        </w:r>
        <w:r w:rsidR="00BA28F1">
          <w:rPr>
            <w:rStyle w:val="Hyperlink"/>
          </w:rPr>
          <w:t>eading of ‘Circles and Squares’</w:t>
        </w:r>
        <w:r w:rsidR="0050473A">
          <w:rPr>
            <w:rStyle w:val="Hyperlink"/>
          </w:rPr>
          <w:t xml:space="preserve"> | Giramondo Poets’</w:t>
        </w:r>
        <w:r w:rsidR="00BA28F1">
          <w:rPr>
            <w:rStyle w:val="Hyperlink"/>
          </w:rPr>
          <w:t xml:space="preserve"> [video]</w:t>
        </w:r>
      </w:hyperlink>
      <w:r w:rsidRPr="005D6606">
        <w:t xml:space="preserve">, </w:t>
      </w:r>
      <w:r w:rsidRPr="00D806E4">
        <w:rPr>
          <w:i/>
          <w:iCs/>
        </w:rPr>
        <w:t>Giramondo Publishing</w:t>
      </w:r>
      <w:r w:rsidRPr="005D6606">
        <w:t xml:space="preserve">, YouTube, accessed </w:t>
      </w:r>
      <w:r>
        <w:t>10</w:t>
      </w:r>
      <w:r w:rsidRPr="005D6606">
        <w:t xml:space="preserve"> October 2023.</w:t>
      </w:r>
    </w:p>
    <w:p w14:paraId="7FECC423" w14:textId="36C24ED4" w:rsidR="00491C07" w:rsidRDefault="007275AE" w:rsidP="00043E43">
      <w:pPr>
        <w:spacing w:after="100"/>
      </w:pPr>
      <w:r>
        <w:t>Karnilowicz H (n</w:t>
      </w:r>
      <w:r w:rsidR="00B67936">
        <w:t>.</w:t>
      </w:r>
      <w:r>
        <w:t>d</w:t>
      </w:r>
      <w:r w:rsidR="00B67936">
        <w:t>.</w:t>
      </w:r>
      <w:r>
        <w:t>)</w:t>
      </w:r>
      <w:hyperlink r:id="rId62" w:history="1">
        <w:r w:rsidR="00B67936" w:rsidRPr="00AE5128">
          <w:t xml:space="preserve"> </w:t>
        </w:r>
        <w:r w:rsidR="00B67936" w:rsidRPr="00AE5128">
          <w:rPr>
            <w:rStyle w:val="Hyperlink"/>
            <w:i/>
            <w:iCs/>
          </w:rPr>
          <w:t>The Emotion Wheel: Purpose, Definition, and Uses</w:t>
        </w:r>
      </w:hyperlink>
      <w:r w:rsidR="009A5F65">
        <w:t xml:space="preserve">, </w:t>
      </w:r>
      <w:r w:rsidR="00AE5128">
        <w:t xml:space="preserve">The Berkeley Well-Being Institute </w:t>
      </w:r>
      <w:r w:rsidR="009A5F65">
        <w:t>website, accessed 12 October 2023.</w:t>
      </w:r>
    </w:p>
    <w:p w14:paraId="34D25237" w14:textId="3D724D70" w:rsidR="00FE59A9" w:rsidRPr="00C83EBE" w:rsidRDefault="00FE59A9" w:rsidP="00FE59A9">
      <w:r w:rsidRPr="00C83EBE">
        <w:t>NESA (2023) ‘</w:t>
      </w:r>
      <w:hyperlink r:id="rId63" w:history="1">
        <w:r w:rsidRPr="00C83EBE">
          <w:rPr>
            <w:rStyle w:val="Hyperlink"/>
          </w:rPr>
          <w:t>Glossary</w:t>
        </w:r>
      </w:hyperlink>
      <w:r w:rsidRPr="00C83EBE">
        <w:t xml:space="preserve">’, </w:t>
      </w:r>
      <w:r w:rsidRPr="00C83EBE">
        <w:rPr>
          <w:i/>
          <w:iCs/>
        </w:rPr>
        <w:t xml:space="preserve">English K–10, </w:t>
      </w:r>
      <w:r w:rsidRPr="00C83EBE">
        <w:t>NESA website, accessed 6 October 2023.</w:t>
      </w:r>
    </w:p>
    <w:p w14:paraId="4207906B" w14:textId="0AB0AD56" w:rsidR="00AE5128" w:rsidRDefault="00AE5128" w:rsidP="00AE5128">
      <w:r>
        <w:t xml:space="preserve">President and Fellows of Harvard College | </w:t>
      </w:r>
      <w:r w:rsidRPr="001418B9">
        <w:t>Harvard Graduate School of Education (</w:t>
      </w:r>
      <w:r>
        <w:t>n.d.</w:t>
      </w:r>
      <w:r w:rsidRPr="001418B9">
        <w:t xml:space="preserve">) </w:t>
      </w:r>
      <w:hyperlink r:id="rId64" w:history="1">
        <w:r w:rsidRPr="005E77C9">
          <w:rPr>
            <w:rStyle w:val="Hyperlink"/>
          </w:rPr>
          <w:t>‘Same Different Connect Engage’</w:t>
        </w:r>
      </w:hyperlink>
      <w:r w:rsidRPr="001418B9">
        <w:t xml:space="preserve">, </w:t>
      </w:r>
      <w:r>
        <w:rPr>
          <w:i/>
          <w:iCs/>
        </w:rPr>
        <w:t>Thinking Routines</w:t>
      </w:r>
      <w:r w:rsidRPr="001418B9">
        <w:t>, Project Zero website, accessed 9 October 2023.</w:t>
      </w:r>
    </w:p>
    <w:p w14:paraId="3F4CE623" w14:textId="2A12FF67" w:rsidR="000465A2" w:rsidRDefault="000465A2" w:rsidP="007769A7">
      <w:pPr>
        <w:rPr>
          <w:rFonts w:eastAsia="Arial"/>
        </w:rPr>
      </w:pPr>
      <w:r>
        <w:t xml:space="preserve">Quigley A (2018) </w:t>
      </w:r>
      <w:r w:rsidRPr="00590FEE">
        <w:rPr>
          <w:i/>
        </w:rPr>
        <w:t>Closing the Vocabulary Gap</w:t>
      </w:r>
      <w:r>
        <w:t>, Routledge, GB.</w:t>
      </w:r>
    </w:p>
    <w:p w14:paraId="19EEFDE3" w14:textId="095AEC52" w:rsidR="00CE7914" w:rsidRPr="00CE7914" w:rsidRDefault="00CE7914" w:rsidP="00B42377">
      <w:r>
        <w:t>State Government of Victoria (Department of Education) (2018) ‘</w:t>
      </w:r>
      <w:hyperlink r:id="rId65" w:history="1">
        <w:r w:rsidRPr="00CE7914">
          <w:rPr>
            <w:rStyle w:val="Hyperlink"/>
          </w:rPr>
          <w:t>Modelling through think alouds</w:t>
        </w:r>
      </w:hyperlink>
      <w:r>
        <w:t xml:space="preserve">’ </w:t>
      </w:r>
      <w:r>
        <w:rPr>
          <w:i/>
          <w:iCs/>
        </w:rPr>
        <w:t xml:space="preserve">Literacy Teaching Toolkit, </w:t>
      </w:r>
      <w:r>
        <w:t>Victoria State Government website, accessed 6 October 2023.</w:t>
      </w:r>
    </w:p>
    <w:p w14:paraId="15E63528" w14:textId="3577D5F4" w:rsidR="00B42377" w:rsidRDefault="00B42377" w:rsidP="00B42377">
      <w:r w:rsidRPr="004116B7">
        <w:t>State of New South Wales (Department of Education) (</w:t>
      </w:r>
      <w:r w:rsidR="00FE59A9">
        <w:t>n.d.</w:t>
      </w:r>
      <w:r w:rsidRPr="004116B7">
        <w:t>)</w:t>
      </w:r>
      <w:r>
        <w:t xml:space="preserve"> </w:t>
      </w:r>
      <w:hyperlink r:id="rId66" w:history="1">
        <w:r w:rsidRPr="006A29CB">
          <w:rPr>
            <w:rStyle w:val="Hyperlink"/>
            <w:i/>
            <w:iCs/>
          </w:rPr>
          <w:t>Assessing English language proficiency</w:t>
        </w:r>
      </w:hyperlink>
      <w:r w:rsidRPr="004116B7">
        <w:t>, NSW Department of Education website, accessed 6 October 2023.</w:t>
      </w:r>
    </w:p>
    <w:p w14:paraId="692C4497" w14:textId="2F097A8C" w:rsidR="00BE7FE9" w:rsidRDefault="00BE7FE9" w:rsidP="00BE7FE9">
      <w:r w:rsidRPr="00E55CC7">
        <w:t>State of New South Wales (Department of Education) (n.d.)</w:t>
      </w:r>
      <w:r>
        <w:t xml:space="preserve"> </w:t>
      </w:r>
      <w:r w:rsidR="00FE59A9" w:rsidRPr="00FE59A9">
        <w:t>‘</w:t>
      </w:r>
      <w:hyperlink r:id="rId67" w:history="1">
        <w:r w:rsidR="00FE59A9" w:rsidRPr="00FE59A9">
          <w:rPr>
            <w:rStyle w:val="Hyperlink"/>
          </w:rPr>
          <w:t>Frayer diagrams</w:t>
        </w:r>
        <w:r w:rsidR="00FE59A9" w:rsidRPr="006A29CB">
          <w:t>’</w:t>
        </w:r>
      </w:hyperlink>
      <w:r w:rsidRPr="00E55CC7">
        <w:t xml:space="preserve">, </w:t>
      </w:r>
      <w:r w:rsidR="00FE59A9">
        <w:rPr>
          <w:rStyle w:val="Emphasis"/>
        </w:rPr>
        <w:t>Learning Activities</w:t>
      </w:r>
      <w:r w:rsidRPr="00E55CC7">
        <w:t>, NSW Department of Education website, accessed 10 October 2023.</w:t>
      </w:r>
    </w:p>
    <w:p w14:paraId="5F9CEB3B" w14:textId="6C89B3EF" w:rsidR="00BE7FE9" w:rsidRPr="00B52978" w:rsidRDefault="00BE7FE9" w:rsidP="00BE7FE9">
      <w:r w:rsidRPr="00C22B5C">
        <w:t>State of New South Wales (Department of Education) (2023)</w:t>
      </w:r>
      <w:r w:rsidR="00F81CC0" w:rsidRPr="00C22B5C">
        <w:t xml:space="preserve"> </w:t>
      </w:r>
      <w:hyperlink r:id="rId68" w:anchor=":~:text=The%20Gradual%20release%20of%20responsibility%20model%20is%20a%20helpful%20framework%20to%20understand%20what%20explicit%20instruction%20can%20look%20like%20when%20teaching%20reading." w:history="1">
        <w:r w:rsidR="00F81CC0" w:rsidRPr="00C22B5C">
          <w:rPr>
            <w:rStyle w:val="Hyperlink"/>
          </w:rPr>
          <w:t>‘Gradual release of responsibility’</w:t>
        </w:r>
      </w:hyperlink>
      <w:r w:rsidRPr="00C22B5C">
        <w:t>,</w:t>
      </w:r>
      <w:r w:rsidR="00F81CC0" w:rsidRPr="00C22B5C">
        <w:t xml:space="preserve"> </w:t>
      </w:r>
      <w:r w:rsidR="008449C9" w:rsidRPr="00C22B5C">
        <w:rPr>
          <w:rStyle w:val="Emphasis"/>
        </w:rPr>
        <w:t>Comprehension</w:t>
      </w:r>
      <w:r w:rsidR="008449C9" w:rsidRPr="00C22B5C">
        <w:t>,</w:t>
      </w:r>
      <w:r w:rsidRPr="00C22B5C">
        <w:t xml:space="preserve"> NSW Department of Education website, accessed 6 October 2023.</w:t>
      </w:r>
    </w:p>
    <w:p w14:paraId="511E0678" w14:textId="26C150FD" w:rsidR="00D80F58" w:rsidRDefault="00D80F58" w:rsidP="00D80F58">
      <w:r w:rsidRPr="00E55CC7">
        <w:t xml:space="preserve">State of New South Wales (Department of Education) (n.d.) </w:t>
      </w:r>
      <w:hyperlink r:id="rId69" w:history="1">
        <w:r w:rsidRPr="005B2526">
          <w:rPr>
            <w:rStyle w:val="Hyperlink"/>
          </w:rPr>
          <w:t>‘Jigsaw</w:t>
        </w:r>
        <w:r w:rsidRPr="00C22B5C">
          <w:t>’</w:t>
        </w:r>
      </w:hyperlink>
      <w:r w:rsidRPr="00E55CC7">
        <w:t xml:space="preserve">, </w:t>
      </w:r>
      <w:r w:rsidR="006A29CB">
        <w:rPr>
          <w:rStyle w:val="Emphasis"/>
        </w:rPr>
        <w:t>Learning Activities</w:t>
      </w:r>
      <w:r w:rsidRPr="00E55CC7">
        <w:t>, NSW Department of Education website, accessed 10 October 2023.</w:t>
      </w:r>
    </w:p>
    <w:p w14:paraId="71FC35E3" w14:textId="56F1F1A2" w:rsidR="006A1DE3" w:rsidRPr="006A1DE3" w:rsidRDefault="006A1DE3" w:rsidP="00D80F58">
      <w:r>
        <w:lastRenderedPageBreak/>
        <w:t>State of New South Wales (Department of Education) (n.d.) ‘</w:t>
      </w:r>
      <w:hyperlink r:id="rId70" w:history="1">
        <w:r w:rsidRPr="006A1DE3">
          <w:rPr>
            <w:rStyle w:val="Hyperlink"/>
          </w:rPr>
          <w:t>Graphic organisers</w:t>
        </w:r>
      </w:hyperlink>
      <w:r>
        <w:t xml:space="preserve">’, </w:t>
      </w:r>
      <w:r>
        <w:rPr>
          <w:i/>
          <w:iCs/>
        </w:rPr>
        <w:t xml:space="preserve">Learning Activities, </w:t>
      </w:r>
      <w:r>
        <w:t>NSW Department of Education website, accessed 10 October 2023.</w:t>
      </w:r>
    </w:p>
    <w:p w14:paraId="286C2E95" w14:textId="2F4F4E0E" w:rsidR="003E5203" w:rsidRDefault="0039772D" w:rsidP="000A5B59">
      <w:r>
        <w:t>State of New South Wales (Department of Education) (n</w:t>
      </w:r>
      <w:r w:rsidR="0079010F">
        <w:t>.</w:t>
      </w:r>
      <w:r>
        <w:t>d</w:t>
      </w:r>
      <w:r w:rsidR="0079010F">
        <w:t>.</w:t>
      </w:r>
      <w:r>
        <w:t xml:space="preserve">) </w:t>
      </w:r>
      <w:hyperlink r:id="rId71" w:history="1">
        <w:r w:rsidRPr="00B007A1">
          <w:rPr>
            <w:rStyle w:val="Hyperlink"/>
          </w:rPr>
          <w:t>Multicultural Education</w:t>
        </w:r>
      </w:hyperlink>
      <w:r>
        <w:t>, NSW Department of Education website, accessed 6 October 2023.</w:t>
      </w:r>
    </w:p>
    <w:p w14:paraId="64E721FE" w14:textId="0E564E9C" w:rsidR="008210E7" w:rsidRDefault="008210E7" w:rsidP="000A5B59">
      <w:r>
        <w:t>State of New South Wales (Department of Education (</w:t>
      </w:r>
      <w:r w:rsidR="0079010F">
        <w:t>n.d.</w:t>
      </w:r>
      <w:r>
        <w:t xml:space="preserve">) </w:t>
      </w:r>
      <w:hyperlink r:id="rId72" w:history="1">
        <w:r w:rsidRPr="00663C3C">
          <w:rPr>
            <w:rStyle w:val="Hyperlink"/>
            <w:i/>
            <w:iCs/>
          </w:rPr>
          <w:t>Planning, programming and assessing English 7</w:t>
        </w:r>
        <w:r w:rsidR="00CD40F1">
          <w:rPr>
            <w:rStyle w:val="Hyperlink"/>
            <w:i/>
            <w:iCs/>
          </w:rPr>
          <w:t>–</w:t>
        </w:r>
        <w:r w:rsidRPr="00663C3C">
          <w:rPr>
            <w:rStyle w:val="Hyperlink"/>
            <w:i/>
            <w:iCs/>
          </w:rPr>
          <w:t>10</w:t>
        </w:r>
      </w:hyperlink>
      <w:r>
        <w:t>, NSW Department of Education website, accessed 16 October 2023.</w:t>
      </w:r>
    </w:p>
    <w:p w14:paraId="533D0EF3" w14:textId="7F9B6D29" w:rsidR="000A5B59" w:rsidRDefault="000A5B59" w:rsidP="000A5B59">
      <w:r>
        <w:t>State of New South Wales (Department of Education) (n.d.) ‘</w:t>
      </w:r>
      <w:hyperlink r:id="rId73" w:history="1">
        <w:r w:rsidRPr="00C07C9A">
          <w:rPr>
            <w:rStyle w:val="Hyperlink"/>
          </w:rPr>
          <w:t>The Student Podcaster</w:t>
        </w:r>
      </w:hyperlink>
      <w:r>
        <w:t xml:space="preserve">’, </w:t>
      </w:r>
      <w:r>
        <w:rPr>
          <w:i/>
          <w:iCs/>
        </w:rPr>
        <w:t>Technology 4 Learning</w:t>
      </w:r>
      <w:r>
        <w:t>, NSW Department of Education website, accessed 6 October 2023.</w:t>
      </w:r>
    </w:p>
    <w:p w14:paraId="71F0959D" w14:textId="798FAE7C" w:rsidR="003C0B96" w:rsidRDefault="003C0B96" w:rsidP="003C0B96">
      <w:r w:rsidRPr="00FE7B4D">
        <w:t xml:space="preserve">State of New South Wales (Department of Education) (n.d.) </w:t>
      </w:r>
      <w:r>
        <w:t>‘</w:t>
      </w:r>
      <w:hyperlink r:id="rId74" w:history="1">
        <w:r w:rsidRPr="003C0B96">
          <w:rPr>
            <w:rStyle w:val="Hyperlink"/>
          </w:rPr>
          <w:t>Planning for teaching</w:t>
        </w:r>
      </w:hyperlink>
      <w:r w:rsidRPr="003C0B96">
        <w:t>’</w:t>
      </w:r>
      <w:r w:rsidRPr="00FE7B4D">
        <w:t xml:space="preserve">, </w:t>
      </w:r>
      <w:r>
        <w:rPr>
          <w:i/>
          <w:iCs/>
        </w:rPr>
        <w:t xml:space="preserve">Multicultural </w:t>
      </w:r>
      <w:r w:rsidRPr="003C0B96">
        <w:t>education</w:t>
      </w:r>
      <w:r>
        <w:t xml:space="preserve">, </w:t>
      </w:r>
      <w:r w:rsidRPr="003C0B96">
        <w:t>NSW</w:t>
      </w:r>
      <w:r w:rsidRPr="00FE7B4D">
        <w:t xml:space="preserve"> Department of Education website, accessed 10 October 2023.</w:t>
      </w:r>
    </w:p>
    <w:p w14:paraId="752FCA40" w14:textId="795B5161" w:rsidR="00BE42D4" w:rsidRPr="00493980" w:rsidRDefault="00BE42D4" w:rsidP="00BE42D4">
      <w:r w:rsidRPr="00493980">
        <w:t xml:space="preserve">State of New South Wales (Department of Education) (n.d.) </w:t>
      </w:r>
      <w:hyperlink r:id="rId75" w:history="1">
        <w:r w:rsidRPr="00493980">
          <w:rPr>
            <w:rStyle w:val="Hyperlink"/>
            <w:i/>
            <w:iCs/>
          </w:rPr>
          <w:t>Technology 4 Learning</w:t>
        </w:r>
      </w:hyperlink>
      <w:r w:rsidRPr="00493980">
        <w:t xml:space="preserve"> [website], accessed 10 October 2023.</w:t>
      </w:r>
    </w:p>
    <w:p w14:paraId="75B783F4" w14:textId="2A565D02" w:rsidR="003F74D7" w:rsidRPr="00FF6643" w:rsidRDefault="003F74D7" w:rsidP="003F74D7">
      <w:r w:rsidRPr="00FF6643">
        <w:t xml:space="preserve">State of New South Wales (Department of Education) (n.d.) </w:t>
      </w:r>
      <w:hyperlink r:id="rId76" w:history="1">
        <w:r w:rsidRPr="00FF6643">
          <w:rPr>
            <w:rStyle w:val="Hyperlink"/>
            <w:i/>
            <w:iCs/>
          </w:rPr>
          <w:t>Multicultural education</w:t>
        </w:r>
      </w:hyperlink>
      <w:r w:rsidRPr="00FF6643">
        <w:t>, NSW Department of Education website, accessed 6 October 2023.</w:t>
      </w:r>
    </w:p>
    <w:p w14:paraId="1D3A3389" w14:textId="42762858" w:rsidR="00BB45E7" w:rsidRDefault="00BB45E7" w:rsidP="007769A7">
      <w:r w:rsidRPr="00D62FA5">
        <w:t>State of New South Wales (Department of Education) (</w:t>
      </w:r>
      <w:r w:rsidR="0079010F">
        <w:t>n.d.</w:t>
      </w:r>
      <w:r w:rsidRPr="00D62FA5">
        <w:t xml:space="preserve">) </w:t>
      </w:r>
      <w:hyperlink r:id="rId77" w:history="1">
        <w:r w:rsidRPr="00D62FA5">
          <w:rPr>
            <w:i/>
            <w:iCs/>
            <w:color w:val="2F5496" w:themeColor="accent1" w:themeShade="BF"/>
            <w:u w:val="single"/>
          </w:rPr>
          <w:t>Working in partnership with the NSW AECG Inc.</w:t>
        </w:r>
      </w:hyperlink>
      <w:r w:rsidRPr="00D62FA5">
        <w:t>, NSW Department of Education website, accessed 5 October 2023.</w:t>
      </w:r>
    </w:p>
    <w:p w14:paraId="6E4C1FF5" w14:textId="1380E129" w:rsidR="009F2942" w:rsidRDefault="009F2942" w:rsidP="009F2942">
      <w:r w:rsidRPr="00741595">
        <w:t xml:space="preserve">Tandem (n.d.) </w:t>
      </w:r>
      <w:hyperlink r:id="rId78" w:history="1">
        <w:r w:rsidRPr="00741595">
          <w:rPr>
            <w:rStyle w:val="Hyperlink"/>
            <w:i/>
            <w:iCs/>
          </w:rPr>
          <w:t>8 Most Common Arabic Proverbs and Idioms</w:t>
        </w:r>
      </w:hyperlink>
      <w:r w:rsidRPr="00741595">
        <w:t>, Tandem website, accessed 6 October 2023.</w:t>
      </w:r>
    </w:p>
    <w:p w14:paraId="69A7FA78" w14:textId="77777777" w:rsidR="001418B9" w:rsidRDefault="001418B9" w:rsidP="007769A7"/>
    <w:p w14:paraId="5C515A98" w14:textId="77777777" w:rsidR="00E21D4B" w:rsidRPr="00B52978" w:rsidRDefault="00E21D4B" w:rsidP="007769A7">
      <w:pPr>
        <w:sectPr w:rsidR="00E21D4B" w:rsidRPr="00B52978" w:rsidSect="0094554F">
          <w:pgSz w:w="11906" w:h="16838"/>
          <w:pgMar w:top="1134" w:right="1134" w:bottom="1134" w:left="1134" w:header="709" w:footer="709" w:gutter="0"/>
          <w:cols w:space="708"/>
          <w:docGrid w:linePitch="360"/>
        </w:sectPr>
      </w:pPr>
    </w:p>
    <w:p w14:paraId="380D61F8" w14:textId="77777777" w:rsidR="00E21D4B" w:rsidRPr="00B52978" w:rsidRDefault="00E21D4B" w:rsidP="005C5231">
      <w:pPr>
        <w:spacing w:before="0"/>
        <w:rPr>
          <w:rStyle w:val="Strong"/>
        </w:rPr>
      </w:pPr>
      <w:r w:rsidRPr="00B52978">
        <w:rPr>
          <w:rStyle w:val="Strong"/>
        </w:rPr>
        <w:lastRenderedPageBreak/>
        <w:t>© State of New South Wales (Department of Education), 2023</w:t>
      </w:r>
    </w:p>
    <w:p w14:paraId="74743E62" w14:textId="77777777" w:rsidR="00E21D4B" w:rsidRPr="00B52978" w:rsidRDefault="00E21D4B" w:rsidP="00E21D4B">
      <w:r w:rsidRPr="00B52978">
        <w:t xml:space="preserve">The copyright material published in this resource is subject to the </w:t>
      </w:r>
      <w:r w:rsidRPr="00B52978">
        <w:rPr>
          <w:i/>
          <w:iCs/>
        </w:rPr>
        <w:t>Copyright Act 1968</w:t>
      </w:r>
      <w:r w:rsidRPr="00B52978">
        <w:t xml:space="preserve"> (Cth) and is owned by the NSW Department of Education or, where indicated, by a party other than the NSW Department of Education (third-party material).</w:t>
      </w:r>
    </w:p>
    <w:p w14:paraId="2A8A26E5" w14:textId="10C760E8" w:rsidR="00E21D4B" w:rsidRPr="00B52978" w:rsidRDefault="00E21D4B" w:rsidP="00E21D4B">
      <w:r w:rsidRPr="00B52978">
        <w:t xml:space="preserve">Copyright material available in this resource and owned by the NSW Department of Education is licensed under a </w:t>
      </w:r>
      <w:hyperlink r:id="rId79" w:history="1">
        <w:r w:rsidR="00A90A7E" w:rsidRPr="00B52978">
          <w:rPr>
            <w:rStyle w:val="Hyperlink"/>
          </w:rPr>
          <w:t>Creative Commons Attribution 4.0 International (CC BY 4.0) license</w:t>
        </w:r>
      </w:hyperlink>
      <w:r w:rsidRPr="00B52978">
        <w:t>.</w:t>
      </w:r>
    </w:p>
    <w:p w14:paraId="1102EB3F" w14:textId="77777777" w:rsidR="00E21D4B" w:rsidRPr="00B52978" w:rsidRDefault="00E21D4B" w:rsidP="00E21D4B">
      <w:r w:rsidRPr="00B52978">
        <w:rPr>
          <w:noProof/>
        </w:rPr>
        <w:drawing>
          <wp:inline distT="0" distB="0" distL="0" distR="0" wp14:anchorId="1995EF6E" wp14:editId="280F098F">
            <wp:extent cx="1228725" cy="428625"/>
            <wp:effectExtent l="0" t="0" r="9525" b="9525"/>
            <wp:docPr id="32" name="Picture 32" descr="Creative Commons Attribution license log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9"/>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8079160" w14:textId="77777777" w:rsidR="00E21D4B" w:rsidRPr="00B52978" w:rsidRDefault="00E21D4B" w:rsidP="00E21D4B">
      <w:r w:rsidRPr="00B52978">
        <w:t>This licen</w:t>
      </w:r>
      <w:r w:rsidR="0078714E" w:rsidRPr="00B52978">
        <w:t>s</w:t>
      </w:r>
      <w:r w:rsidRPr="00B52978">
        <w:t>e allows you to share and adapt the material for any purpose, even commercially.</w:t>
      </w:r>
    </w:p>
    <w:p w14:paraId="1560E047" w14:textId="77777777" w:rsidR="00E21D4B" w:rsidRPr="00B52978" w:rsidRDefault="00E21D4B" w:rsidP="00E21D4B">
      <w:r w:rsidRPr="00B52978">
        <w:t>Attribution should be given to © State of New South Wales (Department of Education), 2023.</w:t>
      </w:r>
    </w:p>
    <w:p w14:paraId="4088B373" w14:textId="77777777" w:rsidR="00E21D4B" w:rsidRPr="00B52978" w:rsidRDefault="00E21D4B" w:rsidP="00E21D4B">
      <w:r w:rsidRPr="00B52978">
        <w:t>Material in this resource not available under a Creative Commons licen</w:t>
      </w:r>
      <w:r w:rsidR="00F27B7D" w:rsidRPr="00B52978">
        <w:t>s</w:t>
      </w:r>
      <w:r w:rsidRPr="00B52978">
        <w:t>e:</w:t>
      </w:r>
    </w:p>
    <w:p w14:paraId="57590A55" w14:textId="77777777" w:rsidR="00E21D4B" w:rsidRPr="00B52978" w:rsidRDefault="00E21D4B" w:rsidP="00E21D4B">
      <w:pPr>
        <w:pStyle w:val="ListBullet"/>
      </w:pPr>
      <w:r w:rsidRPr="00B52978">
        <w:t xml:space="preserve">the NSW Department of Education logo, other </w:t>
      </w:r>
      <w:proofErr w:type="gramStart"/>
      <w:r w:rsidRPr="00B52978">
        <w:t>logos</w:t>
      </w:r>
      <w:proofErr w:type="gramEnd"/>
      <w:r w:rsidRPr="00B52978">
        <w:t xml:space="preserve"> and trademark-protected material</w:t>
      </w:r>
    </w:p>
    <w:p w14:paraId="0DEE4AA1" w14:textId="77777777" w:rsidR="00E21D4B" w:rsidRPr="00B52978" w:rsidRDefault="00E21D4B" w:rsidP="00E21D4B">
      <w:pPr>
        <w:pStyle w:val="ListBullet"/>
      </w:pPr>
      <w:r w:rsidRPr="00B52978">
        <w:t>material owned by a third party that has been reproduced with permission. You will need to obtain permission from the third party to reuse its material.</w:t>
      </w:r>
    </w:p>
    <w:p w14:paraId="09B1BD9C" w14:textId="77777777" w:rsidR="00E21D4B" w:rsidRPr="00B52978" w:rsidRDefault="00E21D4B" w:rsidP="00002AF1">
      <w:pPr>
        <w:pStyle w:val="FeatureBox2"/>
        <w:spacing w:line="300" w:lineRule="auto"/>
        <w:rPr>
          <w:rStyle w:val="Strong"/>
        </w:rPr>
      </w:pPr>
      <w:r w:rsidRPr="00B52978">
        <w:rPr>
          <w:rStyle w:val="Strong"/>
        </w:rPr>
        <w:t>Links to third-party material and websites</w:t>
      </w:r>
    </w:p>
    <w:p w14:paraId="02C3C937" w14:textId="77777777" w:rsidR="00E21D4B" w:rsidRPr="00B52978" w:rsidRDefault="00E21D4B" w:rsidP="00002AF1">
      <w:pPr>
        <w:pStyle w:val="FeatureBox2"/>
        <w:spacing w:line="300" w:lineRule="auto"/>
      </w:pPr>
      <w:r w:rsidRPr="00B52978">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C0AF7A8" w14:textId="77777777" w:rsidR="00E21D4B" w:rsidRPr="00B52978" w:rsidRDefault="00E21D4B" w:rsidP="00002AF1">
      <w:pPr>
        <w:pStyle w:val="FeatureBox2"/>
        <w:spacing w:line="300" w:lineRule="auto"/>
      </w:pPr>
      <w:r w:rsidRPr="00B52978">
        <w:t>If you use the links provided in this document to access a third-party's website, you acknowledge that the terms of use, including licen</w:t>
      </w:r>
      <w:r w:rsidR="00C9779E" w:rsidRPr="00B52978">
        <w:t>c</w:t>
      </w:r>
      <w:r w:rsidRPr="00B52978">
        <w:t xml:space="preserve">e terms set out on the third-party's website apply to the use which may be made of the materials on that third-party website or where permitted by the </w:t>
      </w:r>
      <w:r w:rsidRPr="00B52978">
        <w:rPr>
          <w:rStyle w:val="Emphasis"/>
        </w:rPr>
        <w:t>Copyright Act 1968</w:t>
      </w:r>
      <w:r w:rsidRPr="00B52978">
        <w:t xml:space="preserve"> (Cth). The department accepts no responsibility for content on third-party websites.</w:t>
      </w:r>
    </w:p>
    <w:sectPr w:rsidR="00E21D4B" w:rsidRPr="00B52978" w:rsidSect="007769A7">
      <w:headerReference w:type="first" r:id="rId81"/>
      <w:footerReference w:type="first" r:id="rId8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1C1C" w14:textId="77777777" w:rsidR="002400FB" w:rsidRDefault="002400FB" w:rsidP="00E51733">
      <w:r>
        <w:separator/>
      </w:r>
    </w:p>
  </w:endnote>
  <w:endnote w:type="continuationSeparator" w:id="0">
    <w:p w14:paraId="257AF0AE" w14:textId="77777777" w:rsidR="002400FB" w:rsidRDefault="002400FB" w:rsidP="00E51733">
      <w:r>
        <w:continuationSeparator/>
      </w:r>
    </w:p>
  </w:endnote>
  <w:endnote w:type="continuationNotice" w:id="1">
    <w:p w14:paraId="7D656C6E" w14:textId="77777777" w:rsidR="002400FB" w:rsidRDefault="002400F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13C7" w14:textId="2728B4A7"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6E002E">
      <w:rPr>
        <w:noProof/>
      </w:rPr>
      <w:t>Nov-23</w:t>
    </w:r>
    <w:r w:rsidRPr="00491389">
      <w:fldChar w:fldCharType="end"/>
    </w:r>
    <w:r w:rsidRPr="00491389">
      <w:ptab w:relativeTo="margin" w:alignment="right" w:leader="none"/>
    </w:r>
    <w:r w:rsidR="004E1043">
      <w:rPr>
        <w:b/>
        <w:noProof/>
        <w:sz w:val="28"/>
        <w:szCs w:val="28"/>
      </w:rPr>
      <w:drawing>
        <wp:inline distT="0" distB="0" distL="0" distR="0" wp14:anchorId="46720CFA" wp14:editId="2068AB9D">
          <wp:extent cx="571500" cy="190500"/>
          <wp:effectExtent l="0" t="0" r="0" b="0"/>
          <wp:docPr id="673150901" name="Picture 67315090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3508" w14:textId="1C747A34"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6E002E">
      <w:rPr>
        <w:noProof/>
      </w:rPr>
      <w:t>Nov-23</w:t>
    </w:r>
    <w:r>
      <w:fldChar w:fldCharType="end"/>
    </w:r>
    <w:r>
      <w:ptab w:relativeTo="margin" w:alignment="right" w:leader="none"/>
    </w:r>
    <w:r>
      <w:rPr>
        <w:b/>
        <w:noProof/>
        <w:sz w:val="28"/>
        <w:szCs w:val="28"/>
      </w:rPr>
      <w:drawing>
        <wp:inline distT="0" distB="0" distL="0" distR="0" wp14:anchorId="6A8C62E0" wp14:editId="26BA1819">
          <wp:extent cx="571500" cy="190500"/>
          <wp:effectExtent l="0" t="0" r="0" b="0"/>
          <wp:docPr id="812560866" name="Picture 81256086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5A41" w14:textId="77777777" w:rsidR="00F97F1E" w:rsidRPr="002F375A" w:rsidRDefault="00F97F1E" w:rsidP="00F97F1E">
    <w:pPr>
      <w:pStyle w:val="Logo"/>
      <w:tabs>
        <w:tab w:val="clear" w:pos="10200"/>
        <w:tab w:val="right" w:pos="9639"/>
      </w:tabs>
      <w:ind w:right="-1"/>
      <w:jc w:val="right"/>
    </w:pPr>
    <w:r w:rsidRPr="008426B6">
      <w:rPr>
        <w:noProof/>
      </w:rPr>
      <w:drawing>
        <wp:inline distT="0" distB="0" distL="0" distR="0" wp14:anchorId="133A4F60" wp14:editId="3F03CE99">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DC73" w14:textId="77777777" w:rsidR="00002AF1" w:rsidRPr="00002AF1" w:rsidRDefault="00002AF1"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8C92" w14:textId="77777777" w:rsidR="002400FB" w:rsidRDefault="002400FB" w:rsidP="00E51733">
      <w:r>
        <w:separator/>
      </w:r>
    </w:p>
  </w:footnote>
  <w:footnote w:type="continuationSeparator" w:id="0">
    <w:p w14:paraId="079FBBDC" w14:textId="77777777" w:rsidR="002400FB" w:rsidRDefault="002400FB" w:rsidP="00E51733">
      <w:r>
        <w:continuationSeparator/>
      </w:r>
    </w:p>
  </w:footnote>
  <w:footnote w:type="continuationNotice" w:id="1">
    <w:p w14:paraId="2E97035C" w14:textId="77777777" w:rsidR="002400FB" w:rsidRDefault="002400F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0C41"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3C74" w14:textId="60D0C0BD" w:rsidR="00D2403C" w:rsidRDefault="00A91761" w:rsidP="00C743F4">
    <w:pPr>
      <w:pStyle w:val="Documentname"/>
    </w:pPr>
    <w:r>
      <w:t xml:space="preserve">English Stage 5 (Year 9) </w:t>
    </w:r>
    <w:r w:rsidR="000750A5">
      <w:t>resource booklet</w:t>
    </w:r>
    <w:r w:rsidR="000750A5" w:rsidRPr="00D2403C">
      <w:t xml:space="preserve"> </w:t>
    </w:r>
    <w:r>
      <w:t xml:space="preserve">– </w:t>
    </w:r>
    <w:r w:rsidR="000750A5">
      <w:t xml:space="preserve">poetic purpose – phases 3–5 – </w:t>
    </w:r>
    <w:r>
      <w:t>‘Circles and Squares</w:t>
    </w:r>
    <w:r w:rsidR="00B41A42">
      <w:t>’</w:t>
    </w:r>
    <w:r w:rsidR="000750A5">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738F" w14:textId="108B51F7" w:rsidR="0002165D" w:rsidRPr="00FA6449" w:rsidRDefault="00BF2D05" w:rsidP="0002165D">
    <w:pPr>
      <w:pStyle w:val="Header"/>
      <w:spacing w:after="0"/>
    </w:pPr>
    <w:r>
      <w:pict w14:anchorId="1A506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02165D" w:rsidRPr="009D43DD">
      <w:t>NSW Department of Education</w:t>
    </w:r>
    <w:r w:rsidR="0002165D"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1CC8" w14:textId="77777777" w:rsidR="00E21D4B" w:rsidRPr="00E21D4B" w:rsidRDefault="00E21D4B"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5E96398"/>
    <w:multiLevelType w:val="hybridMultilevel"/>
    <w:tmpl w:val="2B56F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C45238B"/>
    <w:multiLevelType w:val="hybridMultilevel"/>
    <w:tmpl w:val="705C0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C42D34"/>
    <w:multiLevelType w:val="hybridMultilevel"/>
    <w:tmpl w:val="DD3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680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236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344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270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911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2522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213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7548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567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966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66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586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733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2475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7185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653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8627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78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6675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591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596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253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5931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5381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1860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132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7740935">
    <w:abstractNumId w:val="1"/>
  </w:num>
  <w:num w:numId="28" w16cid:durableId="91982845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141823429">
    <w:abstractNumId w:val="0"/>
  </w:num>
  <w:num w:numId="30" w16cid:durableId="1608586926">
    <w:abstractNumId w:val="2"/>
  </w:num>
  <w:num w:numId="31" w16cid:durableId="1680039333">
    <w:abstractNumId w:val="5"/>
  </w:num>
  <w:num w:numId="32" w16cid:durableId="1236357476">
    <w:abstractNumId w:val="3"/>
  </w:num>
  <w:num w:numId="33" w16cid:durableId="654143535">
    <w:abstractNumId w:val="6"/>
  </w:num>
  <w:num w:numId="34" w16cid:durableId="141045392">
    <w:abstractNumId w:val="7"/>
  </w:num>
  <w:num w:numId="35" w16cid:durableId="1441951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0F"/>
    <w:rsid w:val="00000274"/>
    <w:rsid w:val="0000130A"/>
    <w:rsid w:val="00002538"/>
    <w:rsid w:val="00002AF1"/>
    <w:rsid w:val="00002D5B"/>
    <w:rsid w:val="00003230"/>
    <w:rsid w:val="0000567E"/>
    <w:rsid w:val="00005849"/>
    <w:rsid w:val="00005AC1"/>
    <w:rsid w:val="00006012"/>
    <w:rsid w:val="00006B70"/>
    <w:rsid w:val="00007048"/>
    <w:rsid w:val="000072B1"/>
    <w:rsid w:val="00007A22"/>
    <w:rsid w:val="00007B4B"/>
    <w:rsid w:val="000119EB"/>
    <w:rsid w:val="000122AC"/>
    <w:rsid w:val="00012D90"/>
    <w:rsid w:val="00013030"/>
    <w:rsid w:val="00013E5A"/>
    <w:rsid w:val="00013FF2"/>
    <w:rsid w:val="00014C86"/>
    <w:rsid w:val="000163A0"/>
    <w:rsid w:val="00017084"/>
    <w:rsid w:val="00017358"/>
    <w:rsid w:val="00017B04"/>
    <w:rsid w:val="00017D61"/>
    <w:rsid w:val="00020439"/>
    <w:rsid w:val="0002165D"/>
    <w:rsid w:val="00021805"/>
    <w:rsid w:val="00023549"/>
    <w:rsid w:val="00023BCD"/>
    <w:rsid w:val="00024182"/>
    <w:rsid w:val="000252CB"/>
    <w:rsid w:val="00026B7A"/>
    <w:rsid w:val="00027A16"/>
    <w:rsid w:val="000302B8"/>
    <w:rsid w:val="0003046E"/>
    <w:rsid w:val="00030712"/>
    <w:rsid w:val="00032264"/>
    <w:rsid w:val="00032DB6"/>
    <w:rsid w:val="000331D4"/>
    <w:rsid w:val="0003325F"/>
    <w:rsid w:val="00033B75"/>
    <w:rsid w:val="000377B1"/>
    <w:rsid w:val="00042C2C"/>
    <w:rsid w:val="00043E43"/>
    <w:rsid w:val="00044276"/>
    <w:rsid w:val="0004554B"/>
    <w:rsid w:val="00045F0D"/>
    <w:rsid w:val="00046084"/>
    <w:rsid w:val="000460DD"/>
    <w:rsid w:val="000465A2"/>
    <w:rsid w:val="0004750C"/>
    <w:rsid w:val="00047862"/>
    <w:rsid w:val="00051950"/>
    <w:rsid w:val="00051EE9"/>
    <w:rsid w:val="00053035"/>
    <w:rsid w:val="00053CF2"/>
    <w:rsid w:val="00054D26"/>
    <w:rsid w:val="000557FB"/>
    <w:rsid w:val="00055E58"/>
    <w:rsid w:val="000573BB"/>
    <w:rsid w:val="000579DD"/>
    <w:rsid w:val="00060DAD"/>
    <w:rsid w:val="00061027"/>
    <w:rsid w:val="00061342"/>
    <w:rsid w:val="00061D5B"/>
    <w:rsid w:val="00062B04"/>
    <w:rsid w:val="00062BB0"/>
    <w:rsid w:val="000634B7"/>
    <w:rsid w:val="000652EA"/>
    <w:rsid w:val="000678BB"/>
    <w:rsid w:val="00070DBE"/>
    <w:rsid w:val="00070E1F"/>
    <w:rsid w:val="00071CB3"/>
    <w:rsid w:val="000724B0"/>
    <w:rsid w:val="0007369F"/>
    <w:rsid w:val="00073E91"/>
    <w:rsid w:val="0007415F"/>
    <w:rsid w:val="000744F8"/>
    <w:rsid w:val="00074F0F"/>
    <w:rsid w:val="000750A5"/>
    <w:rsid w:val="00076D0D"/>
    <w:rsid w:val="00077059"/>
    <w:rsid w:val="000771B7"/>
    <w:rsid w:val="000773D5"/>
    <w:rsid w:val="0007758F"/>
    <w:rsid w:val="00077DD6"/>
    <w:rsid w:val="00077F5B"/>
    <w:rsid w:val="0008276B"/>
    <w:rsid w:val="00083344"/>
    <w:rsid w:val="00086BC5"/>
    <w:rsid w:val="00087262"/>
    <w:rsid w:val="000915E7"/>
    <w:rsid w:val="000960CE"/>
    <w:rsid w:val="00096B4B"/>
    <w:rsid w:val="000A02F3"/>
    <w:rsid w:val="000A231C"/>
    <w:rsid w:val="000A27AC"/>
    <w:rsid w:val="000A288A"/>
    <w:rsid w:val="000A2DBD"/>
    <w:rsid w:val="000A3999"/>
    <w:rsid w:val="000A4C17"/>
    <w:rsid w:val="000A5458"/>
    <w:rsid w:val="000A5B59"/>
    <w:rsid w:val="000A6A31"/>
    <w:rsid w:val="000B0516"/>
    <w:rsid w:val="000B122E"/>
    <w:rsid w:val="000B24E1"/>
    <w:rsid w:val="000B282B"/>
    <w:rsid w:val="000B315F"/>
    <w:rsid w:val="000B3322"/>
    <w:rsid w:val="000B35C7"/>
    <w:rsid w:val="000B5C0C"/>
    <w:rsid w:val="000B5EF7"/>
    <w:rsid w:val="000B6C75"/>
    <w:rsid w:val="000C1B93"/>
    <w:rsid w:val="000C24ED"/>
    <w:rsid w:val="000C2988"/>
    <w:rsid w:val="000C4038"/>
    <w:rsid w:val="000C420D"/>
    <w:rsid w:val="000C5044"/>
    <w:rsid w:val="000C6354"/>
    <w:rsid w:val="000C676C"/>
    <w:rsid w:val="000C7A4D"/>
    <w:rsid w:val="000D17E1"/>
    <w:rsid w:val="000D25E7"/>
    <w:rsid w:val="000D2960"/>
    <w:rsid w:val="000D2B2B"/>
    <w:rsid w:val="000D2CE3"/>
    <w:rsid w:val="000D2F77"/>
    <w:rsid w:val="000D36A5"/>
    <w:rsid w:val="000D3BBE"/>
    <w:rsid w:val="000D5648"/>
    <w:rsid w:val="000D59A5"/>
    <w:rsid w:val="000D5F4A"/>
    <w:rsid w:val="000D5FFF"/>
    <w:rsid w:val="000D6F61"/>
    <w:rsid w:val="000D7275"/>
    <w:rsid w:val="000D7466"/>
    <w:rsid w:val="000E28FC"/>
    <w:rsid w:val="000E2F8B"/>
    <w:rsid w:val="000E4051"/>
    <w:rsid w:val="000E4B1A"/>
    <w:rsid w:val="000E4E97"/>
    <w:rsid w:val="000E5DAA"/>
    <w:rsid w:val="000E747C"/>
    <w:rsid w:val="000E7E46"/>
    <w:rsid w:val="000F006F"/>
    <w:rsid w:val="000F0672"/>
    <w:rsid w:val="000F17EF"/>
    <w:rsid w:val="000F28E1"/>
    <w:rsid w:val="000F3634"/>
    <w:rsid w:val="000F3E00"/>
    <w:rsid w:val="000F3F3C"/>
    <w:rsid w:val="000F532D"/>
    <w:rsid w:val="000F59A2"/>
    <w:rsid w:val="000F5CF5"/>
    <w:rsid w:val="000F6B78"/>
    <w:rsid w:val="000F7A8A"/>
    <w:rsid w:val="000F7E57"/>
    <w:rsid w:val="0010034B"/>
    <w:rsid w:val="00100367"/>
    <w:rsid w:val="00100E90"/>
    <w:rsid w:val="001011D0"/>
    <w:rsid w:val="001014AC"/>
    <w:rsid w:val="001019F1"/>
    <w:rsid w:val="001025E5"/>
    <w:rsid w:val="001035A1"/>
    <w:rsid w:val="001039E8"/>
    <w:rsid w:val="00103C53"/>
    <w:rsid w:val="001046A1"/>
    <w:rsid w:val="001055AA"/>
    <w:rsid w:val="001055B7"/>
    <w:rsid w:val="001061B1"/>
    <w:rsid w:val="001065F8"/>
    <w:rsid w:val="001069CF"/>
    <w:rsid w:val="001070A5"/>
    <w:rsid w:val="00110056"/>
    <w:rsid w:val="00110A72"/>
    <w:rsid w:val="00111961"/>
    <w:rsid w:val="00112528"/>
    <w:rsid w:val="00112876"/>
    <w:rsid w:val="00116DE7"/>
    <w:rsid w:val="001173CD"/>
    <w:rsid w:val="0012012C"/>
    <w:rsid w:val="00120482"/>
    <w:rsid w:val="00122607"/>
    <w:rsid w:val="001228DC"/>
    <w:rsid w:val="0012381B"/>
    <w:rsid w:val="001247F8"/>
    <w:rsid w:val="00125772"/>
    <w:rsid w:val="00126C42"/>
    <w:rsid w:val="001310C8"/>
    <w:rsid w:val="001313C1"/>
    <w:rsid w:val="001321FA"/>
    <w:rsid w:val="0013254E"/>
    <w:rsid w:val="00133DC7"/>
    <w:rsid w:val="0013609B"/>
    <w:rsid w:val="001379C8"/>
    <w:rsid w:val="00137D9B"/>
    <w:rsid w:val="00137E50"/>
    <w:rsid w:val="00137F04"/>
    <w:rsid w:val="001401CB"/>
    <w:rsid w:val="00140C1C"/>
    <w:rsid w:val="00141707"/>
    <w:rsid w:val="001418B9"/>
    <w:rsid w:val="00142AD4"/>
    <w:rsid w:val="00142CA2"/>
    <w:rsid w:val="00142EC2"/>
    <w:rsid w:val="00143372"/>
    <w:rsid w:val="00143511"/>
    <w:rsid w:val="00144A6A"/>
    <w:rsid w:val="00145599"/>
    <w:rsid w:val="00146A34"/>
    <w:rsid w:val="00146F8A"/>
    <w:rsid w:val="001474CD"/>
    <w:rsid w:val="00147DA6"/>
    <w:rsid w:val="001517A7"/>
    <w:rsid w:val="001524FE"/>
    <w:rsid w:val="00153D13"/>
    <w:rsid w:val="00153E6D"/>
    <w:rsid w:val="00154D2F"/>
    <w:rsid w:val="00155957"/>
    <w:rsid w:val="00156285"/>
    <w:rsid w:val="00156841"/>
    <w:rsid w:val="00157AF7"/>
    <w:rsid w:val="00162EBB"/>
    <w:rsid w:val="0016372B"/>
    <w:rsid w:val="00163A8D"/>
    <w:rsid w:val="00163C92"/>
    <w:rsid w:val="001648FA"/>
    <w:rsid w:val="00164BEA"/>
    <w:rsid w:val="00164D68"/>
    <w:rsid w:val="00165E9A"/>
    <w:rsid w:val="001677E1"/>
    <w:rsid w:val="00167E48"/>
    <w:rsid w:val="00171D21"/>
    <w:rsid w:val="0017205E"/>
    <w:rsid w:val="00173BDB"/>
    <w:rsid w:val="0017408C"/>
    <w:rsid w:val="00175FA2"/>
    <w:rsid w:val="00176E94"/>
    <w:rsid w:val="0018028E"/>
    <w:rsid w:val="00180C8C"/>
    <w:rsid w:val="00183263"/>
    <w:rsid w:val="0018396D"/>
    <w:rsid w:val="001841A7"/>
    <w:rsid w:val="001841DE"/>
    <w:rsid w:val="00184385"/>
    <w:rsid w:val="00184D34"/>
    <w:rsid w:val="001864E6"/>
    <w:rsid w:val="00190630"/>
    <w:rsid w:val="001906C8"/>
    <w:rsid w:val="00190810"/>
    <w:rsid w:val="00190C6F"/>
    <w:rsid w:val="0019311E"/>
    <w:rsid w:val="0019354F"/>
    <w:rsid w:val="00193558"/>
    <w:rsid w:val="00193675"/>
    <w:rsid w:val="00193D26"/>
    <w:rsid w:val="00193E00"/>
    <w:rsid w:val="00194B1D"/>
    <w:rsid w:val="001968A8"/>
    <w:rsid w:val="00196CB9"/>
    <w:rsid w:val="00196EF6"/>
    <w:rsid w:val="00197442"/>
    <w:rsid w:val="001A11A7"/>
    <w:rsid w:val="001A1C7B"/>
    <w:rsid w:val="001A1D66"/>
    <w:rsid w:val="001A226B"/>
    <w:rsid w:val="001A2D64"/>
    <w:rsid w:val="001A3009"/>
    <w:rsid w:val="001A3E0D"/>
    <w:rsid w:val="001A53A9"/>
    <w:rsid w:val="001A7912"/>
    <w:rsid w:val="001B1B06"/>
    <w:rsid w:val="001B1BB1"/>
    <w:rsid w:val="001B4A6C"/>
    <w:rsid w:val="001B5BAE"/>
    <w:rsid w:val="001B5D78"/>
    <w:rsid w:val="001B5E7E"/>
    <w:rsid w:val="001B6B04"/>
    <w:rsid w:val="001B6D1E"/>
    <w:rsid w:val="001C02FB"/>
    <w:rsid w:val="001C06DC"/>
    <w:rsid w:val="001C0B4F"/>
    <w:rsid w:val="001C0F2E"/>
    <w:rsid w:val="001C1E87"/>
    <w:rsid w:val="001C2AE9"/>
    <w:rsid w:val="001C37D5"/>
    <w:rsid w:val="001C3B61"/>
    <w:rsid w:val="001C5FD0"/>
    <w:rsid w:val="001C5FFE"/>
    <w:rsid w:val="001C6973"/>
    <w:rsid w:val="001C7580"/>
    <w:rsid w:val="001C7744"/>
    <w:rsid w:val="001C7E97"/>
    <w:rsid w:val="001D00B6"/>
    <w:rsid w:val="001D00B8"/>
    <w:rsid w:val="001D0CD3"/>
    <w:rsid w:val="001D2C6C"/>
    <w:rsid w:val="001D3E6D"/>
    <w:rsid w:val="001D4ACC"/>
    <w:rsid w:val="001D5144"/>
    <w:rsid w:val="001D5230"/>
    <w:rsid w:val="001D5731"/>
    <w:rsid w:val="001D7B75"/>
    <w:rsid w:val="001E0F1B"/>
    <w:rsid w:val="001E103F"/>
    <w:rsid w:val="001E1BB6"/>
    <w:rsid w:val="001E3178"/>
    <w:rsid w:val="001E3545"/>
    <w:rsid w:val="001E3DE3"/>
    <w:rsid w:val="001E49A4"/>
    <w:rsid w:val="001E4FF3"/>
    <w:rsid w:val="001E7396"/>
    <w:rsid w:val="001F0676"/>
    <w:rsid w:val="001F0EBB"/>
    <w:rsid w:val="001F1C6E"/>
    <w:rsid w:val="001F1D0A"/>
    <w:rsid w:val="001F2A77"/>
    <w:rsid w:val="001F2D78"/>
    <w:rsid w:val="001F2EE6"/>
    <w:rsid w:val="001F3263"/>
    <w:rsid w:val="001F3F79"/>
    <w:rsid w:val="001F4E72"/>
    <w:rsid w:val="001F5C6A"/>
    <w:rsid w:val="001F6A3A"/>
    <w:rsid w:val="001F7A38"/>
    <w:rsid w:val="00200B33"/>
    <w:rsid w:val="00201EE7"/>
    <w:rsid w:val="00202071"/>
    <w:rsid w:val="00202F36"/>
    <w:rsid w:val="002048E3"/>
    <w:rsid w:val="0020501B"/>
    <w:rsid w:val="002056F0"/>
    <w:rsid w:val="00206101"/>
    <w:rsid w:val="00210523"/>
    <w:rsid w:val="002105AD"/>
    <w:rsid w:val="00210E8A"/>
    <w:rsid w:val="002115C3"/>
    <w:rsid w:val="00211A74"/>
    <w:rsid w:val="00211C03"/>
    <w:rsid w:val="00211DD5"/>
    <w:rsid w:val="00213290"/>
    <w:rsid w:val="0021694A"/>
    <w:rsid w:val="002201C5"/>
    <w:rsid w:val="00221C31"/>
    <w:rsid w:val="00222865"/>
    <w:rsid w:val="00222E09"/>
    <w:rsid w:val="00225870"/>
    <w:rsid w:val="002266E5"/>
    <w:rsid w:val="00226D53"/>
    <w:rsid w:val="002271B9"/>
    <w:rsid w:val="0022728A"/>
    <w:rsid w:val="0022770D"/>
    <w:rsid w:val="00227909"/>
    <w:rsid w:val="00230053"/>
    <w:rsid w:val="00230BC9"/>
    <w:rsid w:val="0023124D"/>
    <w:rsid w:val="00231721"/>
    <w:rsid w:val="00231C96"/>
    <w:rsid w:val="002323BF"/>
    <w:rsid w:val="00233662"/>
    <w:rsid w:val="002337DB"/>
    <w:rsid w:val="00234E25"/>
    <w:rsid w:val="002352BE"/>
    <w:rsid w:val="002364A1"/>
    <w:rsid w:val="002364CC"/>
    <w:rsid w:val="0023676D"/>
    <w:rsid w:val="002367A2"/>
    <w:rsid w:val="00236F58"/>
    <w:rsid w:val="002377B9"/>
    <w:rsid w:val="002400FB"/>
    <w:rsid w:val="0024281E"/>
    <w:rsid w:val="00242DAE"/>
    <w:rsid w:val="002433AF"/>
    <w:rsid w:val="002433C3"/>
    <w:rsid w:val="002443C5"/>
    <w:rsid w:val="00247A7F"/>
    <w:rsid w:val="00247AF4"/>
    <w:rsid w:val="002502AD"/>
    <w:rsid w:val="002511F3"/>
    <w:rsid w:val="00251530"/>
    <w:rsid w:val="00253920"/>
    <w:rsid w:val="00254016"/>
    <w:rsid w:val="002547A7"/>
    <w:rsid w:val="002555A0"/>
    <w:rsid w:val="0025592F"/>
    <w:rsid w:val="00255DCC"/>
    <w:rsid w:val="00256F01"/>
    <w:rsid w:val="002605DE"/>
    <w:rsid w:val="00260CD8"/>
    <w:rsid w:val="002616EC"/>
    <w:rsid w:val="00262E70"/>
    <w:rsid w:val="002636B6"/>
    <w:rsid w:val="0026548C"/>
    <w:rsid w:val="00265D24"/>
    <w:rsid w:val="0026604F"/>
    <w:rsid w:val="002661DD"/>
    <w:rsid w:val="00266207"/>
    <w:rsid w:val="00270A7F"/>
    <w:rsid w:val="0027148D"/>
    <w:rsid w:val="00272026"/>
    <w:rsid w:val="0027370C"/>
    <w:rsid w:val="00275B88"/>
    <w:rsid w:val="00277617"/>
    <w:rsid w:val="0027786B"/>
    <w:rsid w:val="0028048B"/>
    <w:rsid w:val="00280850"/>
    <w:rsid w:val="00280D64"/>
    <w:rsid w:val="00281C61"/>
    <w:rsid w:val="002829B9"/>
    <w:rsid w:val="00282E13"/>
    <w:rsid w:val="0028470F"/>
    <w:rsid w:val="002847E9"/>
    <w:rsid w:val="00285170"/>
    <w:rsid w:val="00286C95"/>
    <w:rsid w:val="00287297"/>
    <w:rsid w:val="0028794E"/>
    <w:rsid w:val="00287B65"/>
    <w:rsid w:val="0028E326"/>
    <w:rsid w:val="00291219"/>
    <w:rsid w:val="0029237A"/>
    <w:rsid w:val="0029405E"/>
    <w:rsid w:val="00294828"/>
    <w:rsid w:val="00294BC3"/>
    <w:rsid w:val="002950B7"/>
    <w:rsid w:val="002960FA"/>
    <w:rsid w:val="002965CF"/>
    <w:rsid w:val="002A0A14"/>
    <w:rsid w:val="002A28B4"/>
    <w:rsid w:val="002A2B8C"/>
    <w:rsid w:val="002A3148"/>
    <w:rsid w:val="002A35CF"/>
    <w:rsid w:val="002A3A8E"/>
    <w:rsid w:val="002A404C"/>
    <w:rsid w:val="002A409C"/>
    <w:rsid w:val="002A426F"/>
    <w:rsid w:val="002A475D"/>
    <w:rsid w:val="002A7CF3"/>
    <w:rsid w:val="002B06BF"/>
    <w:rsid w:val="002B1DA2"/>
    <w:rsid w:val="002B23E1"/>
    <w:rsid w:val="002B3624"/>
    <w:rsid w:val="002B50F2"/>
    <w:rsid w:val="002B68C0"/>
    <w:rsid w:val="002B79FE"/>
    <w:rsid w:val="002B7DCE"/>
    <w:rsid w:val="002C05FF"/>
    <w:rsid w:val="002C10A3"/>
    <w:rsid w:val="002C23A0"/>
    <w:rsid w:val="002C348B"/>
    <w:rsid w:val="002C4199"/>
    <w:rsid w:val="002C4CAF"/>
    <w:rsid w:val="002C520C"/>
    <w:rsid w:val="002C524C"/>
    <w:rsid w:val="002C5250"/>
    <w:rsid w:val="002C6C7C"/>
    <w:rsid w:val="002C7EE5"/>
    <w:rsid w:val="002D00B0"/>
    <w:rsid w:val="002D169B"/>
    <w:rsid w:val="002D2A3F"/>
    <w:rsid w:val="002D3A47"/>
    <w:rsid w:val="002D5901"/>
    <w:rsid w:val="002D5AAD"/>
    <w:rsid w:val="002D6104"/>
    <w:rsid w:val="002D6BBA"/>
    <w:rsid w:val="002D6DBD"/>
    <w:rsid w:val="002D6EA7"/>
    <w:rsid w:val="002D705D"/>
    <w:rsid w:val="002E0269"/>
    <w:rsid w:val="002E0C9B"/>
    <w:rsid w:val="002E2642"/>
    <w:rsid w:val="002E2833"/>
    <w:rsid w:val="002E528F"/>
    <w:rsid w:val="002E6EFF"/>
    <w:rsid w:val="002E7338"/>
    <w:rsid w:val="002F191D"/>
    <w:rsid w:val="002F19B5"/>
    <w:rsid w:val="002F2598"/>
    <w:rsid w:val="002F485E"/>
    <w:rsid w:val="002F7A54"/>
    <w:rsid w:val="002F7CFE"/>
    <w:rsid w:val="003016E7"/>
    <w:rsid w:val="00301D1F"/>
    <w:rsid w:val="00301EC3"/>
    <w:rsid w:val="003026A1"/>
    <w:rsid w:val="003027FD"/>
    <w:rsid w:val="0030296A"/>
    <w:rsid w:val="00303085"/>
    <w:rsid w:val="003034A1"/>
    <w:rsid w:val="00306249"/>
    <w:rsid w:val="00306C23"/>
    <w:rsid w:val="0030725C"/>
    <w:rsid w:val="00307DF4"/>
    <w:rsid w:val="0031035C"/>
    <w:rsid w:val="003106C3"/>
    <w:rsid w:val="00310853"/>
    <w:rsid w:val="00310F30"/>
    <w:rsid w:val="00312049"/>
    <w:rsid w:val="00315FF2"/>
    <w:rsid w:val="00316BDA"/>
    <w:rsid w:val="003230CE"/>
    <w:rsid w:val="00324019"/>
    <w:rsid w:val="00324DCD"/>
    <w:rsid w:val="0032571A"/>
    <w:rsid w:val="00325BA3"/>
    <w:rsid w:val="00327FDB"/>
    <w:rsid w:val="00330028"/>
    <w:rsid w:val="0033489F"/>
    <w:rsid w:val="003349B4"/>
    <w:rsid w:val="003358BB"/>
    <w:rsid w:val="00337EAC"/>
    <w:rsid w:val="00340A7B"/>
    <w:rsid w:val="00340DD9"/>
    <w:rsid w:val="00341BF2"/>
    <w:rsid w:val="00341C8D"/>
    <w:rsid w:val="003429A3"/>
    <w:rsid w:val="00343845"/>
    <w:rsid w:val="00344A9B"/>
    <w:rsid w:val="0034515F"/>
    <w:rsid w:val="00345AC5"/>
    <w:rsid w:val="00345BE8"/>
    <w:rsid w:val="00345EEB"/>
    <w:rsid w:val="00347459"/>
    <w:rsid w:val="003502BE"/>
    <w:rsid w:val="003519B4"/>
    <w:rsid w:val="00352A00"/>
    <w:rsid w:val="0035441D"/>
    <w:rsid w:val="00354C5B"/>
    <w:rsid w:val="00355717"/>
    <w:rsid w:val="00356167"/>
    <w:rsid w:val="00357220"/>
    <w:rsid w:val="00360E17"/>
    <w:rsid w:val="003610CD"/>
    <w:rsid w:val="003613DB"/>
    <w:rsid w:val="003617DF"/>
    <w:rsid w:val="00361F57"/>
    <w:rsid w:val="0036209C"/>
    <w:rsid w:val="00362709"/>
    <w:rsid w:val="00363AF5"/>
    <w:rsid w:val="00364375"/>
    <w:rsid w:val="00364406"/>
    <w:rsid w:val="003645E9"/>
    <w:rsid w:val="00364888"/>
    <w:rsid w:val="00365121"/>
    <w:rsid w:val="0036535B"/>
    <w:rsid w:val="0036607C"/>
    <w:rsid w:val="003663B9"/>
    <w:rsid w:val="00366A43"/>
    <w:rsid w:val="00366FB6"/>
    <w:rsid w:val="00370AF2"/>
    <w:rsid w:val="00371672"/>
    <w:rsid w:val="00371948"/>
    <w:rsid w:val="003724B4"/>
    <w:rsid w:val="003726B8"/>
    <w:rsid w:val="00373FBD"/>
    <w:rsid w:val="003740DB"/>
    <w:rsid w:val="00375C61"/>
    <w:rsid w:val="00375D6C"/>
    <w:rsid w:val="00377372"/>
    <w:rsid w:val="00377A60"/>
    <w:rsid w:val="003805FE"/>
    <w:rsid w:val="00382301"/>
    <w:rsid w:val="0038334D"/>
    <w:rsid w:val="00385DFB"/>
    <w:rsid w:val="00386E2E"/>
    <w:rsid w:val="003870D2"/>
    <w:rsid w:val="00387A5A"/>
    <w:rsid w:val="00391751"/>
    <w:rsid w:val="003925E4"/>
    <w:rsid w:val="003927DF"/>
    <w:rsid w:val="00392EC4"/>
    <w:rsid w:val="00392FE7"/>
    <w:rsid w:val="003933A0"/>
    <w:rsid w:val="0039373B"/>
    <w:rsid w:val="00393BD5"/>
    <w:rsid w:val="00393D25"/>
    <w:rsid w:val="00393D43"/>
    <w:rsid w:val="003943DD"/>
    <w:rsid w:val="00394798"/>
    <w:rsid w:val="00395482"/>
    <w:rsid w:val="00395500"/>
    <w:rsid w:val="0039772D"/>
    <w:rsid w:val="003A000A"/>
    <w:rsid w:val="003A0935"/>
    <w:rsid w:val="003A1679"/>
    <w:rsid w:val="003A1FD5"/>
    <w:rsid w:val="003A20D4"/>
    <w:rsid w:val="003A22E8"/>
    <w:rsid w:val="003A3FB5"/>
    <w:rsid w:val="003A4057"/>
    <w:rsid w:val="003A49B2"/>
    <w:rsid w:val="003A5190"/>
    <w:rsid w:val="003A6467"/>
    <w:rsid w:val="003A65B0"/>
    <w:rsid w:val="003A71AD"/>
    <w:rsid w:val="003A7951"/>
    <w:rsid w:val="003B1F56"/>
    <w:rsid w:val="003B240E"/>
    <w:rsid w:val="003B2539"/>
    <w:rsid w:val="003B4045"/>
    <w:rsid w:val="003B47CE"/>
    <w:rsid w:val="003B4A33"/>
    <w:rsid w:val="003B5383"/>
    <w:rsid w:val="003B5B2B"/>
    <w:rsid w:val="003B72B0"/>
    <w:rsid w:val="003B75B0"/>
    <w:rsid w:val="003B77CB"/>
    <w:rsid w:val="003B77D2"/>
    <w:rsid w:val="003B7DB8"/>
    <w:rsid w:val="003C0B96"/>
    <w:rsid w:val="003C2C6E"/>
    <w:rsid w:val="003C4455"/>
    <w:rsid w:val="003C484C"/>
    <w:rsid w:val="003C5C7D"/>
    <w:rsid w:val="003C604A"/>
    <w:rsid w:val="003C6265"/>
    <w:rsid w:val="003C660F"/>
    <w:rsid w:val="003C707F"/>
    <w:rsid w:val="003D04A3"/>
    <w:rsid w:val="003D13EF"/>
    <w:rsid w:val="003D140A"/>
    <w:rsid w:val="003D1DB4"/>
    <w:rsid w:val="003D2F5E"/>
    <w:rsid w:val="003D349B"/>
    <w:rsid w:val="003D388F"/>
    <w:rsid w:val="003D3DC5"/>
    <w:rsid w:val="003D3E0B"/>
    <w:rsid w:val="003D4BCF"/>
    <w:rsid w:val="003D558F"/>
    <w:rsid w:val="003D6EAC"/>
    <w:rsid w:val="003D7505"/>
    <w:rsid w:val="003D7BCC"/>
    <w:rsid w:val="003E01F5"/>
    <w:rsid w:val="003E0AA1"/>
    <w:rsid w:val="003E0ED8"/>
    <w:rsid w:val="003E1510"/>
    <w:rsid w:val="003E29FD"/>
    <w:rsid w:val="003E35A5"/>
    <w:rsid w:val="003E3854"/>
    <w:rsid w:val="003E3FD8"/>
    <w:rsid w:val="003E40A3"/>
    <w:rsid w:val="003E5203"/>
    <w:rsid w:val="003E5601"/>
    <w:rsid w:val="003E5B55"/>
    <w:rsid w:val="003E6403"/>
    <w:rsid w:val="003E6591"/>
    <w:rsid w:val="003E6DEF"/>
    <w:rsid w:val="003E71EB"/>
    <w:rsid w:val="003E765A"/>
    <w:rsid w:val="003F2EB9"/>
    <w:rsid w:val="003F2EE8"/>
    <w:rsid w:val="003F32A9"/>
    <w:rsid w:val="003F5BCF"/>
    <w:rsid w:val="003F6152"/>
    <w:rsid w:val="003F6EB4"/>
    <w:rsid w:val="003F72A1"/>
    <w:rsid w:val="003F74D7"/>
    <w:rsid w:val="003F7875"/>
    <w:rsid w:val="00400153"/>
    <w:rsid w:val="00400767"/>
    <w:rsid w:val="00400ACE"/>
    <w:rsid w:val="00401084"/>
    <w:rsid w:val="00402C0D"/>
    <w:rsid w:val="00403D23"/>
    <w:rsid w:val="00407EF0"/>
    <w:rsid w:val="004107A4"/>
    <w:rsid w:val="00410B50"/>
    <w:rsid w:val="004116B7"/>
    <w:rsid w:val="00412671"/>
    <w:rsid w:val="00412A74"/>
    <w:rsid w:val="00412F2B"/>
    <w:rsid w:val="00414242"/>
    <w:rsid w:val="0041540E"/>
    <w:rsid w:val="00415C57"/>
    <w:rsid w:val="004169EC"/>
    <w:rsid w:val="004174BC"/>
    <w:rsid w:val="00417656"/>
    <w:rsid w:val="004178B3"/>
    <w:rsid w:val="0042011D"/>
    <w:rsid w:val="00420A49"/>
    <w:rsid w:val="00420B52"/>
    <w:rsid w:val="0042169C"/>
    <w:rsid w:val="00422216"/>
    <w:rsid w:val="0042333A"/>
    <w:rsid w:val="00424AA0"/>
    <w:rsid w:val="00424E40"/>
    <w:rsid w:val="00425E33"/>
    <w:rsid w:val="00426874"/>
    <w:rsid w:val="0042768C"/>
    <w:rsid w:val="0043023E"/>
    <w:rsid w:val="00430F12"/>
    <w:rsid w:val="00431092"/>
    <w:rsid w:val="00431CC2"/>
    <w:rsid w:val="00431DA2"/>
    <w:rsid w:val="004324CB"/>
    <w:rsid w:val="00432D2F"/>
    <w:rsid w:val="00433832"/>
    <w:rsid w:val="00434A29"/>
    <w:rsid w:val="00434CD4"/>
    <w:rsid w:val="00434CED"/>
    <w:rsid w:val="00435265"/>
    <w:rsid w:val="00435534"/>
    <w:rsid w:val="0043726E"/>
    <w:rsid w:val="0044051B"/>
    <w:rsid w:val="00441BF8"/>
    <w:rsid w:val="004427B6"/>
    <w:rsid w:val="004447C4"/>
    <w:rsid w:val="004453E9"/>
    <w:rsid w:val="004462C7"/>
    <w:rsid w:val="00446711"/>
    <w:rsid w:val="00446FAE"/>
    <w:rsid w:val="004477A8"/>
    <w:rsid w:val="00447B03"/>
    <w:rsid w:val="00447D72"/>
    <w:rsid w:val="00450258"/>
    <w:rsid w:val="00451B2F"/>
    <w:rsid w:val="00451CD2"/>
    <w:rsid w:val="00452A42"/>
    <w:rsid w:val="00453E37"/>
    <w:rsid w:val="00453E79"/>
    <w:rsid w:val="00455535"/>
    <w:rsid w:val="00455FFB"/>
    <w:rsid w:val="00456010"/>
    <w:rsid w:val="00457754"/>
    <w:rsid w:val="00462965"/>
    <w:rsid w:val="00463575"/>
    <w:rsid w:val="00464E4E"/>
    <w:rsid w:val="004662AB"/>
    <w:rsid w:val="00466849"/>
    <w:rsid w:val="004702D9"/>
    <w:rsid w:val="00470C77"/>
    <w:rsid w:val="00471E2E"/>
    <w:rsid w:val="004737D9"/>
    <w:rsid w:val="00473C15"/>
    <w:rsid w:val="00474E35"/>
    <w:rsid w:val="0047503B"/>
    <w:rsid w:val="00475A3D"/>
    <w:rsid w:val="004762F2"/>
    <w:rsid w:val="00476D62"/>
    <w:rsid w:val="00480185"/>
    <w:rsid w:val="00481675"/>
    <w:rsid w:val="004829C9"/>
    <w:rsid w:val="00483291"/>
    <w:rsid w:val="004849C8"/>
    <w:rsid w:val="00484DAC"/>
    <w:rsid w:val="00485573"/>
    <w:rsid w:val="0048642E"/>
    <w:rsid w:val="0049005C"/>
    <w:rsid w:val="0049104A"/>
    <w:rsid w:val="00491389"/>
    <w:rsid w:val="00491C07"/>
    <w:rsid w:val="004925BC"/>
    <w:rsid w:val="00492BA2"/>
    <w:rsid w:val="00492E7A"/>
    <w:rsid w:val="00494262"/>
    <w:rsid w:val="004964C0"/>
    <w:rsid w:val="004966E2"/>
    <w:rsid w:val="00496C56"/>
    <w:rsid w:val="004A1D14"/>
    <w:rsid w:val="004A20C9"/>
    <w:rsid w:val="004A2540"/>
    <w:rsid w:val="004A4717"/>
    <w:rsid w:val="004A47EA"/>
    <w:rsid w:val="004A5302"/>
    <w:rsid w:val="004A65A9"/>
    <w:rsid w:val="004A75E4"/>
    <w:rsid w:val="004B0E7D"/>
    <w:rsid w:val="004B1005"/>
    <w:rsid w:val="004B1038"/>
    <w:rsid w:val="004B2147"/>
    <w:rsid w:val="004B2152"/>
    <w:rsid w:val="004B2734"/>
    <w:rsid w:val="004B2B2A"/>
    <w:rsid w:val="004B2E3D"/>
    <w:rsid w:val="004B3BB0"/>
    <w:rsid w:val="004B484F"/>
    <w:rsid w:val="004B4CB3"/>
    <w:rsid w:val="004B4DD1"/>
    <w:rsid w:val="004B520D"/>
    <w:rsid w:val="004B63F6"/>
    <w:rsid w:val="004B6667"/>
    <w:rsid w:val="004B7D5C"/>
    <w:rsid w:val="004C0353"/>
    <w:rsid w:val="004C11A9"/>
    <w:rsid w:val="004C202D"/>
    <w:rsid w:val="004C209F"/>
    <w:rsid w:val="004C2283"/>
    <w:rsid w:val="004C325A"/>
    <w:rsid w:val="004C424B"/>
    <w:rsid w:val="004C567A"/>
    <w:rsid w:val="004C6CFF"/>
    <w:rsid w:val="004D0301"/>
    <w:rsid w:val="004D1362"/>
    <w:rsid w:val="004D32BE"/>
    <w:rsid w:val="004D4D5B"/>
    <w:rsid w:val="004D61A4"/>
    <w:rsid w:val="004D6885"/>
    <w:rsid w:val="004E088B"/>
    <w:rsid w:val="004E1033"/>
    <w:rsid w:val="004E1043"/>
    <w:rsid w:val="004E1761"/>
    <w:rsid w:val="004E2593"/>
    <w:rsid w:val="004E28C4"/>
    <w:rsid w:val="004E3D86"/>
    <w:rsid w:val="004E4068"/>
    <w:rsid w:val="004E41FA"/>
    <w:rsid w:val="004E5B77"/>
    <w:rsid w:val="004E6AE2"/>
    <w:rsid w:val="004E6BB5"/>
    <w:rsid w:val="004E7105"/>
    <w:rsid w:val="004F1374"/>
    <w:rsid w:val="004F1D79"/>
    <w:rsid w:val="004F2442"/>
    <w:rsid w:val="004F248E"/>
    <w:rsid w:val="004F3BCC"/>
    <w:rsid w:val="004F4245"/>
    <w:rsid w:val="004F48DD"/>
    <w:rsid w:val="004F5E8F"/>
    <w:rsid w:val="004F6AF2"/>
    <w:rsid w:val="004F7640"/>
    <w:rsid w:val="004F7CC2"/>
    <w:rsid w:val="004F7DDF"/>
    <w:rsid w:val="00500825"/>
    <w:rsid w:val="00500F34"/>
    <w:rsid w:val="0050274E"/>
    <w:rsid w:val="005027E1"/>
    <w:rsid w:val="00502AF2"/>
    <w:rsid w:val="005041BC"/>
    <w:rsid w:val="0050473A"/>
    <w:rsid w:val="00504C07"/>
    <w:rsid w:val="00505A2F"/>
    <w:rsid w:val="00505E3F"/>
    <w:rsid w:val="00506784"/>
    <w:rsid w:val="00506A83"/>
    <w:rsid w:val="00507936"/>
    <w:rsid w:val="00507ABF"/>
    <w:rsid w:val="005102E1"/>
    <w:rsid w:val="00511182"/>
    <w:rsid w:val="0051130D"/>
    <w:rsid w:val="00511863"/>
    <w:rsid w:val="00515511"/>
    <w:rsid w:val="0051687A"/>
    <w:rsid w:val="00516D8F"/>
    <w:rsid w:val="00517512"/>
    <w:rsid w:val="0051799E"/>
    <w:rsid w:val="005201B9"/>
    <w:rsid w:val="005211B1"/>
    <w:rsid w:val="0052138A"/>
    <w:rsid w:val="00521F80"/>
    <w:rsid w:val="005244A7"/>
    <w:rsid w:val="0052673C"/>
    <w:rsid w:val="00526795"/>
    <w:rsid w:val="0052794B"/>
    <w:rsid w:val="00531D03"/>
    <w:rsid w:val="00532266"/>
    <w:rsid w:val="00532A48"/>
    <w:rsid w:val="00532F35"/>
    <w:rsid w:val="005344CB"/>
    <w:rsid w:val="00535A15"/>
    <w:rsid w:val="00535C1F"/>
    <w:rsid w:val="005361DC"/>
    <w:rsid w:val="00537667"/>
    <w:rsid w:val="005400EE"/>
    <w:rsid w:val="0054031C"/>
    <w:rsid w:val="0054057C"/>
    <w:rsid w:val="00540C14"/>
    <w:rsid w:val="005416D2"/>
    <w:rsid w:val="00541A70"/>
    <w:rsid w:val="00541FBB"/>
    <w:rsid w:val="00542155"/>
    <w:rsid w:val="00543C40"/>
    <w:rsid w:val="00543D9D"/>
    <w:rsid w:val="00543DC9"/>
    <w:rsid w:val="00544BED"/>
    <w:rsid w:val="00546CC5"/>
    <w:rsid w:val="00546CE1"/>
    <w:rsid w:val="0054752D"/>
    <w:rsid w:val="00547BCD"/>
    <w:rsid w:val="00547E9C"/>
    <w:rsid w:val="00550D30"/>
    <w:rsid w:val="0055157A"/>
    <w:rsid w:val="0055184F"/>
    <w:rsid w:val="005523AB"/>
    <w:rsid w:val="005539D5"/>
    <w:rsid w:val="00554455"/>
    <w:rsid w:val="00554B4C"/>
    <w:rsid w:val="00554C93"/>
    <w:rsid w:val="00560233"/>
    <w:rsid w:val="005608F0"/>
    <w:rsid w:val="0056102A"/>
    <w:rsid w:val="00562045"/>
    <w:rsid w:val="00563A01"/>
    <w:rsid w:val="005649D2"/>
    <w:rsid w:val="00564CFF"/>
    <w:rsid w:val="005652B8"/>
    <w:rsid w:val="00565412"/>
    <w:rsid w:val="0056740A"/>
    <w:rsid w:val="005676F4"/>
    <w:rsid w:val="00567DCC"/>
    <w:rsid w:val="0057062C"/>
    <w:rsid w:val="00571607"/>
    <w:rsid w:val="00571DE4"/>
    <w:rsid w:val="00571DF0"/>
    <w:rsid w:val="00572E11"/>
    <w:rsid w:val="00573763"/>
    <w:rsid w:val="005738CB"/>
    <w:rsid w:val="00574702"/>
    <w:rsid w:val="0057576E"/>
    <w:rsid w:val="00580C37"/>
    <w:rsid w:val="0058102D"/>
    <w:rsid w:val="0058132D"/>
    <w:rsid w:val="0058215A"/>
    <w:rsid w:val="005824B5"/>
    <w:rsid w:val="0058274D"/>
    <w:rsid w:val="00582A2A"/>
    <w:rsid w:val="00582FD2"/>
    <w:rsid w:val="005831CE"/>
    <w:rsid w:val="00583731"/>
    <w:rsid w:val="00583EAF"/>
    <w:rsid w:val="005851FD"/>
    <w:rsid w:val="00586BCD"/>
    <w:rsid w:val="00590199"/>
    <w:rsid w:val="00590B87"/>
    <w:rsid w:val="0059114F"/>
    <w:rsid w:val="005912D0"/>
    <w:rsid w:val="00591A57"/>
    <w:rsid w:val="00592425"/>
    <w:rsid w:val="0059248A"/>
    <w:rsid w:val="005934B4"/>
    <w:rsid w:val="0059354F"/>
    <w:rsid w:val="005940C2"/>
    <w:rsid w:val="0059720E"/>
    <w:rsid w:val="00597644"/>
    <w:rsid w:val="00597A89"/>
    <w:rsid w:val="005A160B"/>
    <w:rsid w:val="005A19AC"/>
    <w:rsid w:val="005A2367"/>
    <w:rsid w:val="005A2C71"/>
    <w:rsid w:val="005A34D4"/>
    <w:rsid w:val="005A546C"/>
    <w:rsid w:val="005A6428"/>
    <w:rsid w:val="005A67CA"/>
    <w:rsid w:val="005A7F07"/>
    <w:rsid w:val="005B0F69"/>
    <w:rsid w:val="005B184F"/>
    <w:rsid w:val="005B2526"/>
    <w:rsid w:val="005B3405"/>
    <w:rsid w:val="005B5422"/>
    <w:rsid w:val="005B7076"/>
    <w:rsid w:val="005B77E0"/>
    <w:rsid w:val="005C0988"/>
    <w:rsid w:val="005C14A7"/>
    <w:rsid w:val="005C1AC6"/>
    <w:rsid w:val="005C1C01"/>
    <w:rsid w:val="005C27AE"/>
    <w:rsid w:val="005C3D6A"/>
    <w:rsid w:val="005C3FF3"/>
    <w:rsid w:val="005C518F"/>
    <w:rsid w:val="005C5231"/>
    <w:rsid w:val="005C5668"/>
    <w:rsid w:val="005D0140"/>
    <w:rsid w:val="005D270B"/>
    <w:rsid w:val="005D386B"/>
    <w:rsid w:val="005D40E5"/>
    <w:rsid w:val="005D432A"/>
    <w:rsid w:val="005D46D7"/>
    <w:rsid w:val="005D49FE"/>
    <w:rsid w:val="005D5660"/>
    <w:rsid w:val="005D5E26"/>
    <w:rsid w:val="005D62BD"/>
    <w:rsid w:val="005D6E99"/>
    <w:rsid w:val="005D751F"/>
    <w:rsid w:val="005E0E4B"/>
    <w:rsid w:val="005E1320"/>
    <w:rsid w:val="005E1D92"/>
    <w:rsid w:val="005E1F63"/>
    <w:rsid w:val="005E2403"/>
    <w:rsid w:val="005E2A77"/>
    <w:rsid w:val="005E3073"/>
    <w:rsid w:val="005E30A4"/>
    <w:rsid w:val="005E399A"/>
    <w:rsid w:val="005E412A"/>
    <w:rsid w:val="005E646E"/>
    <w:rsid w:val="005E6A5C"/>
    <w:rsid w:val="005E6ABD"/>
    <w:rsid w:val="005E6E66"/>
    <w:rsid w:val="005E77C9"/>
    <w:rsid w:val="005F31C8"/>
    <w:rsid w:val="005F3717"/>
    <w:rsid w:val="005F37CF"/>
    <w:rsid w:val="005F4825"/>
    <w:rsid w:val="005F48F5"/>
    <w:rsid w:val="005F49D6"/>
    <w:rsid w:val="005F5198"/>
    <w:rsid w:val="005F5283"/>
    <w:rsid w:val="005F5B14"/>
    <w:rsid w:val="00600632"/>
    <w:rsid w:val="006007D0"/>
    <w:rsid w:val="006018ED"/>
    <w:rsid w:val="00601A1C"/>
    <w:rsid w:val="00603303"/>
    <w:rsid w:val="0060346C"/>
    <w:rsid w:val="00604839"/>
    <w:rsid w:val="00605334"/>
    <w:rsid w:val="0060542D"/>
    <w:rsid w:val="00605FFF"/>
    <w:rsid w:val="00606269"/>
    <w:rsid w:val="006076FC"/>
    <w:rsid w:val="00607D88"/>
    <w:rsid w:val="006100F0"/>
    <w:rsid w:val="0061064D"/>
    <w:rsid w:val="00610DC8"/>
    <w:rsid w:val="006110A0"/>
    <w:rsid w:val="006111CE"/>
    <w:rsid w:val="0061148A"/>
    <w:rsid w:val="006129C6"/>
    <w:rsid w:val="00612ACC"/>
    <w:rsid w:val="00612F09"/>
    <w:rsid w:val="00614158"/>
    <w:rsid w:val="00615155"/>
    <w:rsid w:val="006164FB"/>
    <w:rsid w:val="00620489"/>
    <w:rsid w:val="00620EFF"/>
    <w:rsid w:val="006210CD"/>
    <w:rsid w:val="0062160B"/>
    <w:rsid w:val="006228DC"/>
    <w:rsid w:val="00622A19"/>
    <w:rsid w:val="00623E7B"/>
    <w:rsid w:val="00624ADE"/>
    <w:rsid w:val="00625484"/>
    <w:rsid w:val="006265A5"/>
    <w:rsid w:val="00626BBF"/>
    <w:rsid w:val="00631AE7"/>
    <w:rsid w:val="00631C9D"/>
    <w:rsid w:val="00632B8F"/>
    <w:rsid w:val="006334B3"/>
    <w:rsid w:val="00634B3A"/>
    <w:rsid w:val="00634F12"/>
    <w:rsid w:val="00635620"/>
    <w:rsid w:val="006357FA"/>
    <w:rsid w:val="00636528"/>
    <w:rsid w:val="00636E6F"/>
    <w:rsid w:val="006411F8"/>
    <w:rsid w:val="0064270C"/>
    <w:rsid w:val="0064273E"/>
    <w:rsid w:val="00642753"/>
    <w:rsid w:val="00643C04"/>
    <w:rsid w:val="00643CC4"/>
    <w:rsid w:val="00644105"/>
    <w:rsid w:val="0064518B"/>
    <w:rsid w:val="00646EA4"/>
    <w:rsid w:val="006500AD"/>
    <w:rsid w:val="00650DF8"/>
    <w:rsid w:val="00651922"/>
    <w:rsid w:val="00652783"/>
    <w:rsid w:val="006530EB"/>
    <w:rsid w:val="0065330D"/>
    <w:rsid w:val="00653526"/>
    <w:rsid w:val="00653CC6"/>
    <w:rsid w:val="006563A0"/>
    <w:rsid w:val="0065674E"/>
    <w:rsid w:val="00661FD8"/>
    <w:rsid w:val="00662096"/>
    <w:rsid w:val="00662480"/>
    <w:rsid w:val="00663842"/>
    <w:rsid w:val="006644B5"/>
    <w:rsid w:val="00664839"/>
    <w:rsid w:val="0066526D"/>
    <w:rsid w:val="0066559E"/>
    <w:rsid w:val="00665DD5"/>
    <w:rsid w:val="00666CAD"/>
    <w:rsid w:val="00667E7A"/>
    <w:rsid w:val="006707F1"/>
    <w:rsid w:val="00671409"/>
    <w:rsid w:val="00671698"/>
    <w:rsid w:val="00671BA3"/>
    <w:rsid w:val="00672893"/>
    <w:rsid w:val="006728C0"/>
    <w:rsid w:val="00672B43"/>
    <w:rsid w:val="00673112"/>
    <w:rsid w:val="00673F90"/>
    <w:rsid w:val="006773DF"/>
    <w:rsid w:val="00677835"/>
    <w:rsid w:val="00680388"/>
    <w:rsid w:val="00680EE2"/>
    <w:rsid w:val="006815FD"/>
    <w:rsid w:val="0068259D"/>
    <w:rsid w:val="00683787"/>
    <w:rsid w:val="00683BEC"/>
    <w:rsid w:val="0068407B"/>
    <w:rsid w:val="00684A13"/>
    <w:rsid w:val="0068677F"/>
    <w:rsid w:val="00686786"/>
    <w:rsid w:val="00686E7F"/>
    <w:rsid w:val="00687D8C"/>
    <w:rsid w:val="00690A58"/>
    <w:rsid w:val="00690A9E"/>
    <w:rsid w:val="0069104C"/>
    <w:rsid w:val="00691A78"/>
    <w:rsid w:val="006924DE"/>
    <w:rsid w:val="00692700"/>
    <w:rsid w:val="00692CD0"/>
    <w:rsid w:val="00694692"/>
    <w:rsid w:val="0069617A"/>
    <w:rsid w:val="00696410"/>
    <w:rsid w:val="006A0B97"/>
    <w:rsid w:val="006A1B84"/>
    <w:rsid w:val="006A1DE3"/>
    <w:rsid w:val="006A2854"/>
    <w:rsid w:val="006A29CB"/>
    <w:rsid w:val="006A2F26"/>
    <w:rsid w:val="006A3653"/>
    <w:rsid w:val="006A378F"/>
    <w:rsid w:val="006A3884"/>
    <w:rsid w:val="006A3FA4"/>
    <w:rsid w:val="006A5152"/>
    <w:rsid w:val="006A7183"/>
    <w:rsid w:val="006B0291"/>
    <w:rsid w:val="006B1806"/>
    <w:rsid w:val="006B1E7D"/>
    <w:rsid w:val="006B3488"/>
    <w:rsid w:val="006B3E79"/>
    <w:rsid w:val="006B450A"/>
    <w:rsid w:val="006B4C3B"/>
    <w:rsid w:val="006B5051"/>
    <w:rsid w:val="006B51FB"/>
    <w:rsid w:val="006B5587"/>
    <w:rsid w:val="006B59A2"/>
    <w:rsid w:val="006C2931"/>
    <w:rsid w:val="006C403C"/>
    <w:rsid w:val="006C41F8"/>
    <w:rsid w:val="006C7414"/>
    <w:rsid w:val="006D00B0"/>
    <w:rsid w:val="006D0E44"/>
    <w:rsid w:val="006D128F"/>
    <w:rsid w:val="006D1CF3"/>
    <w:rsid w:val="006D2255"/>
    <w:rsid w:val="006D708A"/>
    <w:rsid w:val="006D79F8"/>
    <w:rsid w:val="006E002E"/>
    <w:rsid w:val="006E074F"/>
    <w:rsid w:val="006E2176"/>
    <w:rsid w:val="006E2457"/>
    <w:rsid w:val="006E54D3"/>
    <w:rsid w:val="006E5537"/>
    <w:rsid w:val="006E5C96"/>
    <w:rsid w:val="006E6E61"/>
    <w:rsid w:val="006E7E53"/>
    <w:rsid w:val="006F0428"/>
    <w:rsid w:val="006F045A"/>
    <w:rsid w:val="006F04EB"/>
    <w:rsid w:val="006F06B2"/>
    <w:rsid w:val="006F1AAB"/>
    <w:rsid w:val="006F1CF4"/>
    <w:rsid w:val="006F2BD5"/>
    <w:rsid w:val="006F38F5"/>
    <w:rsid w:val="006F40BD"/>
    <w:rsid w:val="006F4DAF"/>
    <w:rsid w:val="006F50B2"/>
    <w:rsid w:val="006F5C32"/>
    <w:rsid w:val="006F5C81"/>
    <w:rsid w:val="006F65C9"/>
    <w:rsid w:val="006F7922"/>
    <w:rsid w:val="00700BA4"/>
    <w:rsid w:val="00703073"/>
    <w:rsid w:val="0070504A"/>
    <w:rsid w:val="0070508E"/>
    <w:rsid w:val="00705655"/>
    <w:rsid w:val="0070615E"/>
    <w:rsid w:val="00706954"/>
    <w:rsid w:val="00706ACF"/>
    <w:rsid w:val="007076AA"/>
    <w:rsid w:val="007107DD"/>
    <w:rsid w:val="0071108C"/>
    <w:rsid w:val="00711EF2"/>
    <w:rsid w:val="007126CB"/>
    <w:rsid w:val="00713DA3"/>
    <w:rsid w:val="0071487F"/>
    <w:rsid w:val="0071501D"/>
    <w:rsid w:val="0071532B"/>
    <w:rsid w:val="00715AED"/>
    <w:rsid w:val="00717237"/>
    <w:rsid w:val="00720273"/>
    <w:rsid w:val="00720E95"/>
    <w:rsid w:val="00721705"/>
    <w:rsid w:val="0072197B"/>
    <w:rsid w:val="00723A97"/>
    <w:rsid w:val="0072439A"/>
    <w:rsid w:val="0072544D"/>
    <w:rsid w:val="007257FE"/>
    <w:rsid w:val="00725D1A"/>
    <w:rsid w:val="0072622D"/>
    <w:rsid w:val="00726E82"/>
    <w:rsid w:val="007273F4"/>
    <w:rsid w:val="007275AE"/>
    <w:rsid w:val="007301EF"/>
    <w:rsid w:val="00732A6D"/>
    <w:rsid w:val="00734451"/>
    <w:rsid w:val="00737389"/>
    <w:rsid w:val="0074018B"/>
    <w:rsid w:val="0074035C"/>
    <w:rsid w:val="007416F1"/>
    <w:rsid w:val="00742553"/>
    <w:rsid w:val="00742A15"/>
    <w:rsid w:val="00742B26"/>
    <w:rsid w:val="00742F41"/>
    <w:rsid w:val="0074328F"/>
    <w:rsid w:val="0074381D"/>
    <w:rsid w:val="00743DF1"/>
    <w:rsid w:val="007440B6"/>
    <w:rsid w:val="00744329"/>
    <w:rsid w:val="00744CA5"/>
    <w:rsid w:val="0074666E"/>
    <w:rsid w:val="00746B8E"/>
    <w:rsid w:val="00746C0E"/>
    <w:rsid w:val="00747D54"/>
    <w:rsid w:val="00750300"/>
    <w:rsid w:val="00750383"/>
    <w:rsid w:val="00751573"/>
    <w:rsid w:val="007523AA"/>
    <w:rsid w:val="00752B24"/>
    <w:rsid w:val="007532F0"/>
    <w:rsid w:val="007564F8"/>
    <w:rsid w:val="00756E28"/>
    <w:rsid w:val="007579DE"/>
    <w:rsid w:val="00757B71"/>
    <w:rsid w:val="00757FC0"/>
    <w:rsid w:val="0076068E"/>
    <w:rsid w:val="00760F2C"/>
    <w:rsid w:val="007616CD"/>
    <w:rsid w:val="00762C2E"/>
    <w:rsid w:val="00762DF7"/>
    <w:rsid w:val="00762F35"/>
    <w:rsid w:val="0076374D"/>
    <w:rsid w:val="00763A01"/>
    <w:rsid w:val="00763A72"/>
    <w:rsid w:val="00763AA8"/>
    <w:rsid w:val="00764369"/>
    <w:rsid w:val="00766324"/>
    <w:rsid w:val="007669C7"/>
    <w:rsid w:val="00766D19"/>
    <w:rsid w:val="00767CA4"/>
    <w:rsid w:val="007701F3"/>
    <w:rsid w:val="00770B40"/>
    <w:rsid w:val="007716F9"/>
    <w:rsid w:val="00774A73"/>
    <w:rsid w:val="007769A7"/>
    <w:rsid w:val="00776F50"/>
    <w:rsid w:val="007810D8"/>
    <w:rsid w:val="00781C04"/>
    <w:rsid w:val="007824F7"/>
    <w:rsid w:val="00783744"/>
    <w:rsid w:val="0078388F"/>
    <w:rsid w:val="007838F5"/>
    <w:rsid w:val="00783A2F"/>
    <w:rsid w:val="00784F5C"/>
    <w:rsid w:val="00785998"/>
    <w:rsid w:val="0078714E"/>
    <w:rsid w:val="0079010F"/>
    <w:rsid w:val="007903F8"/>
    <w:rsid w:val="007920D1"/>
    <w:rsid w:val="00792C38"/>
    <w:rsid w:val="00792DA9"/>
    <w:rsid w:val="00792ED6"/>
    <w:rsid w:val="007930CC"/>
    <w:rsid w:val="00793170"/>
    <w:rsid w:val="00794D85"/>
    <w:rsid w:val="007950F1"/>
    <w:rsid w:val="00795FCC"/>
    <w:rsid w:val="007A05D6"/>
    <w:rsid w:val="007A100F"/>
    <w:rsid w:val="007A2AD7"/>
    <w:rsid w:val="007A48D6"/>
    <w:rsid w:val="007B020C"/>
    <w:rsid w:val="007B1DB6"/>
    <w:rsid w:val="007B1E62"/>
    <w:rsid w:val="007B231C"/>
    <w:rsid w:val="007B3958"/>
    <w:rsid w:val="007B523A"/>
    <w:rsid w:val="007B5623"/>
    <w:rsid w:val="007B6528"/>
    <w:rsid w:val="007B78CE"/>
    <w:rsid w:val="007C1953"/>
    <w:rsid w:val="007C1E4F"/>
    <w:rsid w:val="007C21AA"/>
    <w:rsid w:val="007C4361"/>
    <w:rsid w:val="007C44D8"/>
    <w:rsid w:val="007C590A"/>
    <w:rsid w:val="007C5D33"/>
    <w:rsid w:val="007C5F49"/>
    <w:rsid w:val="007C61E6"/>
    <w:rsid w:val="007C627E"/>
    <w:rsid w:val="007D0449"/>
    <w:rsid w:val="007D0EBD"/>
    <w:rsid w:val="007D2434"/>
    <w:rsid w:val="007D3227"/>
    <w:rsid w:val="007D3BA6"/>
    <w:rsid w:val="007D5FBA"/>
    <w:rsid w:val="007D6AEC"/>
    <w:rsid w:val="007D6BD3"/>
    <w:rsid w:val="007D795F"/>
    <w:rsid w:val="007E1105"/>
    <w:rsid w:val="007E12A2"/>
    <w:rsid w:val="007E13BE"/>
    <w:rsid w:val="007E1571"/>
    <w:rsid w:val="007E1B55"/>
    <w:rsid w:val="007E20E5"/>
    <w:rsid w:val="007E283B"/>
    <w:rsid w:val="007E37BD"/>
    <w:rsid w:val="007E5639"/>
    <w:rsid w:val="007E6450"/>
    <w:rsid w:val="007F066A"/>
    <w:rsid w:val="007F10C8"/>
    <w:rsid w:val="007F2632"/>
    <w:rsid w:val="007F3FE3"/>
    <w:rsid w:val="007F4BF3"/>
    <w:rsid w:val="007F4CDA"/>
    <w:rsid w:val="007F6BE6"/>
    <w:rsid w:val="008000A1"/>
    <w:rsid w:val="00802250"/>
    <w:rsid w:val="0080248A"/>
    <w:rsid w:val="00802579"/>
    <w:rsid w:val="00804F58"/>
    <w:rsid w:val="00805912"/>
    <w:rsid w:val="00805B4A"/>
    <w:rsid w:val="008070A0"/>
    <w:rsid w:val="008073B1"/>
    <w:rsid w:val="008076C4"/>
    <w:rsid w:val="008077B2"/>
    <w:rsid w:val="00807806"/>
    <w:rsid w:val="008105E3"/>
    <w:rsid w:val="00810A09"/>
    <w:rsid w:val="0081272A"/>
    <w:rsid w:val="00813219"/>
    <w:rsid w:val="00813B2A"/>
    <w:rsid w:val="00813F29"/>
    <w:rsid w:val="00814CB9"/>
    <w:rsid w:val="00815780"/>
    <w:rsid w:val="008164A6"/>
    <w:rsid w:val="0082021A"/>
    <w:rsid w:val="00820A4F"/>
    <w:rsid w:val="008210E7"/>
    <w:rsid w:val="0082136A"/>
    <w:rsid w:val="0082174C"/>
    <w:rsid w:val="00821874"/>
    <w:rsid w:val="008228FA"/>
    <w:rsid w:val="008229CD"/>
    <w:rsid w:val="00822C4A"/>
    <w:rsid w:val="00822E36"/>
    <w:rsid w:val="0082331A"/>
    <w:rsid w:val="00824A0D"/>
    <w:rsid w:val="00824E91"/>
    <w:rsid w:val="00825039"/>
    <w:rsid w:val="008259C9"/>
    <w:rsid w:val="00827C1B"/>
    <w:rsid w:val="00830F43"/>
    <w:rsid w:val="00831604"/>
    <w:rsid w:val="008328B3"/>
    <w:rsid w:val="00832B29"/>
    <w:rsid w:val="00832C7B"/>
    <w:rsid w:val="008338B8"/>
    <w:rsid w:val="00835349"/>
    <w:rsid w:val="008367B1"/>
    <w:rsid w:val="00837D2F"/>
    <w:rsid w:val="00837D45"/>
    <w:rsid w:val="00837DC3"/>
    <w:rsid w:val="00840AB3"/>
    <w:rsid w:val="00843749"/>
    <w:rsid w:val="00843871"/>
    <w:rsid w:val="008449C9"/>
    <w:rsid w:val="00845663"/>
    <w:rsid w:val="00845671"/>
    <w:rsid w:val="00846AD4"/>
    <w:rsid w:val="008473AE"/>
    <w:rsid w:val="008529A8"/>
    <w:rsid w:val="00852F77"/>
    <w:rsid w:val="008559F3"/>
    <w:rsid w:val="00855D89"/>
    <w:rsid w:val="00856CA3"/>
    <w:rsid w:val="00857001"/>
    <w:rsid w:val="00860F03"/>
    <w:rsid w:val="00861C39"/>
    <w:rsid w:val="00861DA7"/>
    <w:rsid w:val="00863897"/>
    <w:rsid w:val="00864DF7"/>
    <w:rsid w:val="0086596B"/>
    <w:rsid w:val="00865BC1"/>
    <w:rsid w:val="00866929"/>
    <w:rsid w:val="00867E8D"/>
    <w:rsid w:val="00871530"/>
    <w:rsid w:val="008719B5"/>
    <w:rsid w:val="00871E7F"/>
    <w:rsid w:val="00871EB8"/>
    <w:rsid w:val="00872754"/>
    <w:rsid w:val="0087395B"/>
    <w:rsid w:val="0087496A"/>
    <w:rsid w:val="00874AAD"/>
    <w:rsid w:val="008765BB"/>
    <w:rsid w:val="00877589"/>
    <w:rsid w:val="00877D86"/>
    <w:rsid w:val="008803C2"/>
    <w:rsid w:val="00883569"/>
    <w:rsid w:val="00883760"/>
    <w:rsid w:val="008856B0"/>
    <w:rsid w:val="00886566"/>
    <w:rsid w:val="00886E22"/>
    <w:rsid w:val="00886F9A"/>
    <w:rsid w:val="0088707C"/>
    <w:rsid w:val="00887F00"/>
    <w:rsid w:val="008907E9"/>
    <w:rsid w:val="00890863"/>
    <w:rsid w:val="00890B05"/>
    <w:rsid w:val="00890EEE"/>
    <w:rsid w:val="0089151F"/>
    <w:rsid w:val="008928D5"/>
    <w:rsid w:val="0089316E"/>
    <w:rsid w:val="008933A4"/>
    <w:rsid w:val="00894AA8"/>
    <w:rsid w:val="00896684"/>
    <w:rsid w:val="00896D68"/>
    <w:rsid w:val="008977E0"/>
    <w:rsid w:val="00897832"/>
    <w:rsid w:val="008A0EFA"/>
    <w:rsid w:val="008A1B8D"/>
    <w:rsid w:val="008A29CE"/>
    <w:rsid w:val="008A3603"/>
    <w:rsid w:val="008A3BF9"/>
    <w:rsid w:val="008A3DD7"/>
    <w:rsid w:val="008A4CF6"/>
    <w:rsid w:val="008A4EBA"/>
    <w:rsid w:val="008A5497"/>
    <w:rsid w:val="008A5D13"/>
    <w:rsid w:val="008A6066"/>
    <w:rsid w:val="008A62C5"/>
    <w:rsid w:val="008A6735"/>
    <w:rsid w:val="008A6F43"/>
    <w:rsid w:val="008A7F95"/>
    <w:rsid w:val="008A7FF5"/>
    <w:rsid w:val="008B00D7"/>
    <w:rsid w:val="008B15E1"/>
    <w:rsid w:val="008B1E2C"/>
    <w:rsid w:val="008B3AED"/>
    <w:rsid w:val="008B3B75"/>
    <w:rsid w:val="008B4768"/>
    <w:rsid w:val="008B4B75"/>
    <w:rsid w:val="008B58BE"/>
    <w:rsid w:val="008B651F"/>
    <w:rsid w:val="008B6780"/>
    <w:rsid w:val="008B6E88"/>
    <w:rsid w:val="008C0AB7"/>
    <w:rsid w:val="008C0F7F"/>
    <w:rsid w:val="008C1265"/>
    <w:rsid w:val="008C2083"/>
    <w:rsid w:val="008C37E7"/>
    <w:rsid w:val="008C3CAC"/>
    <w:rsid w:val="008C6475"/>
    <w:rsid w:val="008C7251"/>
    <w:rsid w:val="008C78DA"/>
    <w:rsid w:val="008C7EE9"/>
    <w:rsid w:val="008D0226"/>
    <w:rsid w:val="008D0513"/>
    <w:rsid w:val="008D1903"/>
    <w:rsid w:val="008D1B98"/>
    <w:rsid w:val="008D232C"/>
    <w:rsid w:val="008D25B1"/>
    <w:rsid w:val="008D25FB"/>
    <w:rsid w:val="008D2E50"/>
    <w:rsid w:val="008D53E7"/>
    <w:rsid w:val="008D5C37"/>
    <w:rsid w:val="008D74F1"/>
    <w:rsid w:val="008E0275"/>
    <w:rsid w:val="008E06CB"/>
    <w:rsid w:val="008E10F0"/>
    <w:rsid w:val="008E1882"/>
    <w:rsid w:val="008E2424"/>
    <w:rsid w:val="008E25B9"/>
    <w:rsid w:val="008E29E2"/>
    <w:rsid w:val="008E2EB4"/>
    <w:rsid w:val="008E3619"/>
    <w:rsid w:val="008E3DE9"/>
    <w:rsid w:val="008E4660"/>
    <w:rsid w:val="008E4E66"/>
    <w:rsid w:val="008E4E7E"/>
    <w:rsid w:val="008E7B0B"/>
    <w:rsid w:val="008E7B31"/>
    <w:rsid w:val="008E7E72"/>
    <w:rsid w:val="008F1B57"/>
    <w:rsid w:val="008F3A2D"/>
    <w:rsid w:val="008F56DB"/>
    <w:rsid w:val="008F5CA4"/>
    <w:rsid w:val="008F5DAC"/>
    <w:rsid w:val="008F6F9C"/>
    <w:rsid w:val="008F7280"/>
    <w:rsid w:val="008F76B6"/>
    <w:rsid w:val="00902451"/>
    <w:rsid w:val="00903324"/>
    <w:rsid w:val="00903B9E"/>
    <w:rsid w:val="00906F69"/>
    <w:rsid w:val="009079D9"/>
    <w:rsid w:val="009107ED"/>
    <w:rsid w:val="00911A3F"/>
    <w:rsid w:val="0091304B"/>
    <w:rsid w:val="009138BF"/>
    <w:rsid w:val="009139D4"/>
    <w:rsid w:val="0091401C"/>
    <w:rsid w:val="00914315"/>
    <w:rsid w:val="00914D04"/>
    <w:rsid w:val="00915FBD"/>
    <w:rsid w:val="00916070"/>
    <w:rsid w:val="00916742"/>
    <w:rsid w:val="009168F6"/>
    <w:rsid w:val="0092013B"/>
    <w:rsid w:val="00921153"/>
    <w:rsid w:val="0092168E"/>
    <w:rsid w:val="00921DE2"/>
    <w:rsid w:val="00921E59"/>
    <w:rsid w:val="00921FDC"/>
    <w:rsid w:val="00922182"/>
    <w:rsid w:val="00923068"/>
    <w:rsid w:val="00923C64"/>
    <w:rsid w:val="00924524"/>
    <w:rsid w:val="0092477C"/>
    <w:rsid w:val="00926932"/>
    <w:rsid w:val="009272D8"/>
    <w:rsid w:val="0092758D"/>
    <w:rsid w:val="00927D23"/>
    <w:rsid w:val="00930217"/>
    <w:rsid w:val="00932D52"/>
    <w:rsid w:val="00934526"/>
    <w:rsid w:val="009364C9"/>
    <w:rsid w:val="0093679E"/>
    <w:rsid w:val="00936BE1"/>
    <w:rsid w:val="00936CEE"/>
    <w:rsid w:val="00936F90"/>
    <w:rsid w:val="00941947"/>
    <w:rsid w:val="0094294B"/>
    <w:rsid w:val="00943037"/>
    <w:rsid w:val="0094321E"/>
    <w:rsid w:val="00943476"/>
    <w:rsid w:val="00943EA5"/>
    <w:rsid w:val="0094511B"/>
    <w:rsid w:val="0094554F"/>
    <w:rsid w:val="00945F86"/>
    <w:rsid w:val="0094703F"/>
    <w:rsid w:val="0094754F"/>
    <w:rsid w:val="00950274"/>
    <w:rsid w:val="00950EE2"/>
    <w:rsid w:val="009513AB"/>
    <w:rsid w:val="0095147A"/>
    <w:rsid w:val="00951497"/>
    <w:rsid w:val="009521A4"/>
    <w:rsid w:val="0095311C"/>
    <w:rsid w:val="009542B8"/>
    <w:rsid w:val="00954DC9"/>
    <w:rsid w:val="009553BA"/>
    <w:rsid w:val="00955B30"/>
    <w:rsid w:val="009569BD"/>
    <w:rsid w:val="0095754C"/>
    <w:rsid w:val="00961D4C"/>
    <w:rsid w:val="0096240F"/>
    <w:rsid w:val="009626D1"/>
    <w:rsid w:val="009628AF"/>
    <w:rsid w:val="00962928"/>
    <w:rsid w:val="00962CC7"/>
    <w:rsid w:val="00963427"/>
    <w:rsid w:val="009641E7"/>
    <w:rsid w:val="009648F6"/>
    <w:rsid w:val="00964A26"/>
    <w:rsid w:val="009722A3"/>
    <w:rsid w:val="009739C8"/>
    <w:rsid w:val="009742EB"/>
    <w:rsid w:val="00976411"/>
    <w:rsid w:val="009768C4"/>
    <w:rsid w:val="00976FC1"/>
    <w:rsid w:val="009814D3"/>
    <w:rsid w:val="00982144"/>
    <w:rsid w:val="00982157"/>
    <w:rsid w:val="00982654"/>
    <w:rsid w:val="0098436A"/>
    <w:rsid w:val="009846D8"/>
    <w:rsid w:val="00986C94"/>
    <w:rsid w:val="009874A0"/>
    <w:rsid w:val="00987557"/>
    <w:rsid w:val="00987CF3"/>
    <w:rsid w:val="00991B67"/>
    <w:rsid w:val="009924CE"/>
    <w:rsid w:val="00992F12"/>
    <w:rsid w:val="009938A2"/>
    <w:rsid w:val="00996406"/>
    <w:rsid w:val="00997C12"/>
    <w:rsid w:val="00997D76"/>
    <w:rsid w:val="009A031D"/>
    <w:rsid w:val="009A08E3"/>
    <w:rsid w:val="009A37BF"/>
    <w:rsid w:val="009A3E52"/>
    <w:rsid w:val="009A49C7"/>
    <w:rsid w:val="009A4ED1"/>
    <w:rsid w:val="009A59EE"/>
    <w:rsid w:val="009A5F65"/>
    <w:rsid w:val="009A6CE1"/>
    <w:rsid w:val="009B1280"/>
    <w:rsid w:val="009B1451"/>
    <w:rsid w:val="009B21FD"/>
    <w:rsid w:val="009B4BBA"/>
    <w:rsid w:val="009C0B96"/>
    <w:rsid w:val="009C0C04"/>
    <w:rsid w:val="009C0DBB"/>
    <w:rsid w:val="009C14A7"/>
    <w:rsid w:val="009C164E"/>
    <w:rsid w:val="009C2860"/>
    <w:rsid w:val="009C2DB5"/>
    <w:rsid w:val="009C2EE5"/>
    <w:rsid w:val="009C4066"/>
    <w:rsid w:val="009C463D"/>
    <w:rsid w:val="009C5B0E"/>
    <w:rsid w:val="009C68B9"/>
    <w:rsid w:val="009C7A39"/>
    <w:rsid w:val="009D0B4D"/>
    <w:rsid w:val="009D0FFE"/>
    <w:rsid w:val="009D15B7"/>
    <w:rsid w:val="009D36F6"/>
    <w:rsid w:val="009D3C1A"/>
    <w:rsid w:val="009D40AB"/>
    <w:rsid w:val="009D415C"/>
    <w:rsid w:val="009D4869"/>
    <w:rsid w:val="009D4890"/>
    <w:rsid w:val="009D4AE0"/>
    <w:rsid w:val="009D54F6"/>
    <w:rsid w:val="009D5B81"/>
    <w:rsid w:val="009D6873"/>
    <w:rsid w:val="009D73F5"/>
    <w:rsid w:val="009E064E"/>
    <w:rsid w:val="009E0F25"/>
    <w:rsid w:val="009E164F"/>
    <w:rsid w:val="009E167F"/>
    <w:rsid w:val="009E1ED9"/>
    <w:rsid w:val="009E24E7"/>
    <w:rsid w:val="009E2658"/>
    <w:rsid w:val="009E2F4A"/>
    <w:rsid w:val="009E40A0"/>
    <w:rsid w:val="009E4367"/>
    <w:rsid w:val="009E5DF8"/>
    <w:rsid w:val="009E5FC2"/>
    <w:rsid w:val="009E6FBE"/>
    <w:rsid w:val="009E7429"/>
    <w:rsid w:val="009F1BFB"/>
    <w:rsid w:val="009F22D9"/>
    <w:rsid w:val="009F2942"/>
    <w:rsid w:val="009F324A"/>
    <w:rsid w:val="009F3C0A"/>
    <w:rsid w:val="009F3F26"/>
    <w:rsid w:val="009F405D"/>
    <w:rsid w:val="009F4737"/>
    <w:rsid w:val="009F4AD0"/>
    <w:rsid w:val="009F4B8B"/>
    <w:rsid w:val="009F55F6"/>
    <w:rsid w:val="009F597E"/>
    <w:rsid w:val="00A00135"/>
    <w:rsid w:val="00A03BA1"/>
    <w:rsid w:val="00A052E0"/>
    <w:rsid w:val="00A06C8A"/>
    <w:rsid w:val="00A0746B"/>
    <w:rsid w:val="00A11926"/>
    <w:rsid w:val="00A119B4"/>
    <w:rsid w:val="00A14316"/>
    <w:rsid w:val="00A14850"/>
    <w:rsid w:val="00A14A3D"/>
    <w:rsid w:val="00A14D39"/>
    <w:rsid w:val="00A15814"/>
    <w:rsid w:val="00A15CD8"/>
    <w:rsid w:val="00A170A2"/>
    <w:rsid w:val="00A17A80"/>
    <w:rsid w:val="00A2005A"/>
    <w:rsid w:val="00A20144"/>
    <w:rsid w:val="00A20832"/>
    <w:rsid w:val="00A21789"/>
    <w:rsid w:val="00A2492D"/>
    <w:rsid w:val="00A24CFF"/>
    <w:rsid w:val="00A25543"/>
    <w:rsid w:val="00A26C87"/>
    <w:rsid w:val="00A27864"/>
    <w:rsid w:val="00A32A79"/>
    <w:rsid w:val="00A33898"/>
    <w:rsid w:val="00A34385"/>
    <w:rsid w:val="00A34854"/>
    <w:rsid w:val="00A349EA"/>
    <w:rsid w:val="00A34E65"/>
    <w:rsid w:val="00A371C4"/>
    <w:rsid w:val="00A375F7"/>
    <w:rsid w:val="00A40862"/>
    <w:rsid w:val="00A41A27"/>
    <w:rsid w:val="00A448E9"/>
    <w:rsid w:val="00A454DE"/>
    <w:rsid w:val="00A4573A"/>
    <w:rsid w:val="00A4759D"/>
    <w:rsid w:val="00A50A0E"/>
    <w:rsid w:val="00A51DF9"/>
    <w:rsid w:val="00A52605"/>
    <w:rsid w:val="00A52AE5"/>
    <w:rsid w:val="00A534B8"/>
    <w:rsid w:val="00A54063"/>
    <w:rsid w:val="00A5409F"/>
    <w:rsid w:val="00A540BB"/>
    <w:rsid w:val="00A54220"/>
    <w:rsid w:val="00A545BC"/>
    <w:rsid w:val="00A55839"/>
    <w:rsid w:val="00A57460"/>
    <w:rsid w:val="00A607E0"/>
    <w:rsid w:val="00A6118B"/>
    <w:rsid w:val="00A61371"/>
    <w:rsid w:val="00A6187C"/>
    <w:rsid w:val="00A61BF4"/>
    <w:rsid w:val="00A61EEE"/>
    <w:rsid w:val="00A6253D"/>
    <w:rsid w:val="00A629A3"/>
    <w:rsid w:val="00A62CFD"/>
    <w:rsid w:val="00A63054"/>
    <w:rsid w:val="00A63120"/>
    <w:rsid w:val="00A6475A"/>
    <w:rsid w:val="00A64F32"/>
    <w:rsid w:val="00A65315"/>
    <w:rsid w:val="00A65369"/>
    <w:rsid w:val="00A653F9"/>
    <w:rsid w:val="00A65565"/>
    <w:rsid w:val="00A665D1"/>
    <w:rsid w:val="00A678CD"/>
    <w:rsid w:val="00A71676"/>
    <w:rsid w:val="00A722F8"/>
    <w:rsid w:val="00A728EC"/>
    <w:rsid w:val="00A72AD0"/>
    <w:rsid w:val="00A73817"/>
    <w:rsid w:val="00A73898"/>
    <w:rsid w:val="00A74304"/>
    <w:rsid w:val="00A74891"/>
    <w:rsid w:val="00A748A2"/>
    <w:rsid w:val="00A74D9D"/>
    <w:rsid w:val="00A750A4"/>
    <w:rsid w:val="00A756CB"/>
    <w:rsid w:val="00A7735D"/>
    <w:rsid w:val="00A8217B"/>
    <w:rsid w:val="00A8531B"/>
    <w:rsid w:val="00A85F69"/>
    <w:rsid w:val="00A86197"/>
    <w:rsid w:val="00A863B5"/>
    <w:rsid w:val="00A86E97"/>
    <w:rsid w:val="00A873E9"/>
    <w:rsid w:val="00A90487"/>
    <w:rsid w:val="00A90A7E"/>
    <w:rsid w:val="00A91761"/>
    <w:rsid w:val="00A934EF"/>
    <w:rsid w:val="00A9567C"/>
    <w:rsid w:val="00A9628F"/>
    <w:rsid w:val="00A968BE"/>
    <w:rsid w:val="00A9710D"/>
    <w:rsid w:val="00A9768E"/>
    <w:rsid w:val="00A9790A"/>
    <w:rsid w:val="00A97C58"/>
    <w:rsid w:val="00A97D1A"/>
    <w:rsid w:val="00AA10C7"/>
    <w:rsid w:val="00AA14D6"/>
    <w:rsid w:val="00AA16FA"/>
    <w:rsid w:val="00AA21F2"/>
    <w:rsid w:val="00AA37A0"/>
    <w:rsid w:val="00AA4296"/>
    <w:rsid w:val="00AA60B2"/>
    <w:rsid w:val="00AA698E"/>
    <w:rsid w:val="00AA726E"/>
    <w:rsid w:val="00AB03B1"/>
    <w:rsid w:val="00AB099B"/>
    <w:rsid w:val="00AB0D76"/>
    <w:rsid w:val="00AB3F8E"/>
    <w:rsid w:val="00AB4972"/>
    <w:rsid w:val="00AB4D98"/>
    <w:rsid w:val="00AB6384"/>
    <w:rsid w:val="00AC0F32"/>
    <w:rsid w:val="00AC355E"/>
    <w:rsid w:val="00AC4665"/>
    <w:rsid w:val="00AC4672"/>
    <w:rsid w:val="00AC4F23"/>
    <w:rsid w:val="00AC5BA5"/>
    <w:rsid w:val="00AC5E0F"/>
    <w:rsid w:val="00AC6537"/>
    <w:rsid w:val="00AC6C3D"/>
    <w:rsid w:val="00AC785E"/>
    <w:rsid w:val="00AD0A87"/>
    <w:rsid w:val="00AD0D0A"/>
    <w:rsid w:val="00AD0F05"/>
    <w:rsid w:val="00AD28A7"/>
    <w:rsid w:val="00AD5686"/>
    <w:rsid w:val="00AD5B8F"/>
    <w:rsid w:val="00AD6EEE"/>
    <w:rsid w:val="00AD75D7"/>
    <w:rsid w:val="00AE2781"/>
    <w:rsid w:val="00AE38F7"/>
    <w:rsid w:val="00AE3EC7"/>
    <w:rsid w:val="00AE43DD"/>
    <w:rsid w:val="00AE43E2"/>
    <w:rsid w:val="00AE4760"/>
    <w:rsid w:val="00AE5128"/>
    <w:rsid w:val="00AE5973"/>
    <w:rsid w:val="00AE72CF"/>
    <w:rsid w:val="00AE7716"/>
    <w:rsid w:val="00AF15E5"/>
    <w:rsid w:val="00AF1B11"/>
    <w:rsid w:val="00AF3E7A"/>
    <w:rsid w:val="00B00737"/>
    <w:rsid w:val="00B01030"/>
    <w:rsid w:val="00B0296E"/>
    <w:rsid w:val="00B03430"/>
    <w:rsid w:val="00B03ACF"/>
    <w:rsid w:val="00B03DD3"/>
    <w:rsid w:val="00B047EB"/>
    <w:rsid w:val="00B04B9D"/>
    <w:rsid w:val="00B04DF6"/>
    <w:rsid w:val="00B117D0"/>
    <w:rsid w:val="00B12E7F"/>
    <w:rsid w:val="00B13944"/>
    <w:rsid w:val="00B141B8"/>
    <w:rsid w:val="00B1426E"/>
    <w:rsid w:val="00B14C27"/>
    <w:rsid w:val="00B1557D"/>
    <w:rsid w:val="00B156FE"/>
    <w:rsid w:val="00B16F3A"/>
    <w:rsid w:val="00B172E8"/>
    <w:rsid w:val="00B174C0"/>
    <w:rsid w:val="00B17569"/>
    <w:rsid w:val="00B17BAD"/>
    <w:rsid w:val="00B2036D"/>
    <w:rsid w:val="00B2051A"/>
    <w:rsid w:val="00B215CC"/>
    <w:rsid w:val="00B21AB0"/>
    <w:rsid w:val="00B22512"/>
    <w:rsid w:val="00B23910"/>
    <w:rsid w:val="00B24458"/>
    <w:rsid w:val="00B25CC9"/>
    <w:rsid w:val="00B2616E"/>
    <w:rsid w:val="00B26C50"/>
    <w:rsid w:val="00B316B5"/>
    <w:rsid w:val="00B3351F"/>
    <w:rsid w:val="00B37AE9"/>
    <w:rsid w:val="00B37E40"/>
    <w:rsid w:val="00B40346"/>
    <w:rsid w:val="00B40423"/>
    <w:rsid w:val="00B41A42"/>
    <w:rsid w:val="00B42377"/>
    <w:rsid w:val="00B43155"/>
    <w:rsid w:val="00B4316E"/>
    <w:rsid w:val="00B439DF"/>
    <w:rsid w:val="00B43B7E"/>
    <w:rsid w:val="00B43E05"/>
    <w:rsid w:val="00B43FB5"/>
    <w:rsid w:val="00B44BDB"/>
    <w:rsid w:val="00B44F7C"/>
    <w:rsid w:val="00B46033"/>
    <w:rsid w:val="00B46B96"/>
    <w:rsid w:val="00B4737E"/>
    <w:rsid w:val="00B473B4"/>
    <w:rsid w:val="00B4741F"/>
    <w:rsid w:val="00B475F9"/>
    <w:rsid w:val="00B476D9"/>
    <w:rsid w:val="00B4770A"/>
    <w:rsid w:val="00B47B9F"/>
    <w:rsid w:val="00B523EF"/>
    <w:rsid w:val="00B52978"/>
    <w:rsid w:val="00B53FCE"/>
    <w:rsid w:val="00B54103"/>
    <w:rsid w:val="00B54DBC"/>
    <w:rsid w:val="00B56A66"/>
    <w:rsid w:val="00B5742D"/>
    <w:rsid w:val="00B64029"/>
    <w:rsid w:val="00B6429A"/>
    <w:rsid w:val="00B647DB"/>
    <w:rsid w:val="00B6490A"/>
    <w:rsid w:val="00B65452"/>
    <w:rsid w:val="00B665BE"/>
    <w:rsid w:val="00B66AD4"/>
    <w:rsid w:val="00B66D95"/>
    <w:rsid w:val="00B674A7"/>
    <w:rsid w:val="00B67936"/>
    <w:rsid w:val="00B7208A"/>
    <w:rsid w:val="00B72931"/>
    <w:rsid w:val="00B73084"/>
    <w:rsid w:val="00B741AC"/>
    <w:rsid w:val="00B7507D"/>
    <w:rsid w:val="00B7687D"/>
    <w:rsid w:val="00B7777F"/>
    <w:rsid w:val="00B809D4"/>
    <w:rsid w:val="00B809F8"/>
    <w:rsid w:val="00B80AAD"/>
    <w:rsid w:val="00B80ADE"/>
    <w:rsid w:val="00B80FC7"/>
    <w:rsid w:val="00B812E7"/>
    <w:rsid w:val="00B8172D"/>
    <w:rsid w:val="00B83B49"/>
    <w:rsid w:val="00B83C89"/>
    <w:rsid w:val="00B83E8E"/>
    <w:rsid w:val="00B84070"/>
    <w:rsid w:val="00B86155"/>
    <w:rsid w:val="00B8657C"/>
    <w:rsid w:val="00B86B22"/>
    <w:rsid w:val="00B87C06"/>
    <w:rsid w:val="00B90150"/>
    <w:rsid w:val="00B92637"/>
    <w:rsid w:val="00B958F0"/>
    <w:rsid w:val="00B964D4"/>
    <w:rsid w:val="00B9683F"/>
    <w:rsid w:val="00B96D31"/>
    <w:rsid w:val="00B971EE"/>
    <w:rsid w:val="00B97954"/>
    <w:rsid w:val="00BA099C"/>
    <w:rsid w:val="00BA1B36"/>
    <w:rsid w:val="00BA28F1"/>
    <w:rsid w:val="00BA2BF0"/>
    <w:rsid w:val="00BA2C2C"/>
    <w:rsid w:val="00BA3498"/>
    <w:rsid w:val="00BA3B91"/>
    <w:rsid w:val="00BA7230"/>
    <w:rsid w:val="00BA7AAB"/>
    <w:rsid w:val="00BB007C"/>
    <w:rsid w:val="00BB08C4"/>
    <w:rsid w:val="00BB2B7B"/>
    <w:rsid w:val="00BB319B"/>
    <w:rsid w:val="00BB3EAC"/>
    <w:rsid w:val="00BB45E7"/>
    <w:rsid w:val="00BB4FCF"/>
    <w:rsid w:val="00BB6723"/>
    <w:rsid w:val="00BB79F0"/>
    <w:rsid w:val="00BB7D93"/>
    <w:rsid w:val="00BC0069"/>
    <w:rsid w:val="00BC11DF"/>
    <w:rsid w:val="00BC1696"/>
    <w:rsid w:val="00BC1AEF"/>
    <w:rsid w:val="00BC31B7"/>
    <w:rsid w:val="00BC332E"/>
    <w:rsid w:val="00BC3586"/>
    <w:rsid w:val="00BC387A"/>
    <w:rsid w:val="00BC466D"/>
    <w:rsid w:val="00BC4B9D"/>
    <w:rsid w:val="00BC5DEC"/>
    <w:rsid w:val="00BC61CD"/>
    <w:rsid w:val="00BC6D35"/>
    <w:rsid w:val="00BD0BFC"/>
    <w:rsid w:val="00BD29E2"/>
    <w:rsid w:val="00BD4802"/>
    <w:rsid w:val="00BD4922"/>
    <w:rsid w:val="00BD492C"/>
    <w:rsid w:val="00BD5F25"/>
    <w:rsid w:val="00BD777C"/>
    <w:rsid w:val="00BE01C5"/>
    <w:rsid w:val="00BE08F8"/>
    <w:rsid w:val="00BE1B88"/>
    <w:rsid w:val="00BE26C7"/>
    <w:rsid w:val="00BE3146"/>
    <w:rsid w:val="00BE42D4"/>
    <w:rsid w:val="00BE4E21"/>
    <w:rsid w:val="00BE7FE9"/>
    <w:rsid w:val="00BF1AE4"/>
    <w:rsid w:val="00BF2D05"/>
    <w:rsid w:val="00BF35D4"/>
    <w:rsid w:val="00BF3B55"/>
    <w:rsid w:val="00BF3CF1"/>
    <w:rsid w:val="00BF43CE"/>
    <w:rsid w:val="00BF5726"/>
    <w:rsid w:val="00BF58F6"/>
    <w:rsid w:val="00BF6A9D"/>
    <w:rsid w:val="00BF7317"/>
    <w:rsid w:val="00BF732E"/>
    <w:rsid w:val="00BF7428"/>
    <w:rsid w:val="00BF7D35"/>
    <w:rsid w:val="00C011C9"/>
    <w:rsid w:val="00C025C6"/>
    <w:rsid w:val="00C03103"/>
    <w:rsid w:val="00C0347F"/>
    <w:rsid w:val="00C04F81"/>
    <w:rsid w:val="00C06F11"/>
    <w:rsid w:val="00C10B99"/>
    <w:rsid w:val="00C114D5"/>
    <w:rsid w:val="00C115DD"/>
    <w:rsid w:val="00C12AF4"/>
    <w:rsid w:val="00C12BA2"/>
    <w:rsid w:val="00C12FCA"/>
    <w:rsid w:val="00C13EB2"/>
    <w:rsid w:val="00C141C2"/>
    <w:rsid w:val="00C14FA8"/>
    <w:rsid w:val="00C1604E"/>
    <w:rsid w:val="00C17BB9"/>
    <w:rsid w:val="00C17FFC"/>
    <w:rsid w:val="00C2023C"/>
    <w:rsid w:val="00C21A48"/>
    <w:rsid w:val="00C22B5C"/>
    <w:rsid w:val="00C22E56"/>
    <w:rsid w:val="00C2336B"/>
    <w:rsid w:val="00C25270"/>
    <w:rsid w:val="00C25D64"/>
    <w:rsid w:val="00C26884"/>
    <w:rsid w:val="00C27690"/>
    <w:rsid w:val="00C277E0"/>
    <w:rsid w:val="00C3106E"/>
    <w:rsid w:val="00C4215B"/>
    <w:rsid w:val="00C4345D"/>
    <w:rsid w:val="00C436AB"/>
    <w:rsid w:val="00C43722"/>
    <w:rsid w:val="00C45654"/>
    <w:rsid w:val="00C456F5"/>
    <w:rsid w:val="00C50744"/>
    <w:rsid w:val="00C50A25"/>
    <w:rsid w:val="00C50BE5"/>
    <w:rsid w:val="00C51904"/>
    <w:rsid w:val="00C52200"/>
    <w:rsid w:val="00C527BA"/>
    <w:rsid w:val="00C5301F"/>
    <w:rsid w:val="00C56164"/>
    <w:rsid w:val="00C5687D"/>
    <w:rsid w:val="00C56DD0"/>
    <w:rsid w:val="00C61AA9"/>
    <w:rsid w:val="00C62B29"/>
    <w:rsid w:val="00C641C8"/>
    <w:rsid w:val="00C64C47"/>
    <w:rsid w:val="00C659D2"/>
    <w:rsid w:val="00C65C0C"/>
    <w:rsid w:val="00C664FC"/>
    <w:rsid w:val="00C7040D"/>
    <w:rsid w:val="00C70C44"/>
    <w:rsid w:val="00C72448"/>
    <w:rsid w:val="00C73C4C"/>
    <w:rsid w:val="00C743F4"/>
    <w:rsid w:val="00C74CE9"/>
    <w:rsid w:val="00C75788"/>
    <w:rsid w:val="00C75F1E"/>
    <w:rsid w:val="00C76160"/>
    <w:rsid w:val="00C76699"/>
    <w:rsid w:val="00C779BF"/>
    <w:rsid w:val="00C833DF"/>
    <w:rsid w:val="00C83533"/>
    <w:rsid w:val="00C840D7"/>
    <w:rsid w:val="00C859AB"/>
    <w:rsid w:val="00C86093"/>
    <w:rsid w:val="00C8620A"/>
    <w:rsid w:val="00C86568"/>
    <w:rsid w:val="00C86BDB"/>
    <w:rsid w:val="00C87AEC"/>
    <w:rsid w:val="00C890EF"/>
    <w:rsid w:val="00C90314"/>
    <w:rsid w:val="00C90C45"/>
    <w:rsid w:val="00C91005"/>
    <w:rsid w:val="00C91229"/>
    <w:rsid w:val="00C91AFD"/>
    <w:rsid w:val="00C92C29"/>
    <w:rsid w:val="00C93887"/>
    <w:rsid w:val="00C93C03"/>
    <w:rsid w:val="00C94236"/>
    <w:rsid w:val="00C94A34"/>
    <w:rsid w:val="00C94EC3"/>
    <w:rsid w:val="00C959F1"/>
    <w:rsid w:val="00C95F47"/>
    <w:rsid w:val="00C96845"/>
    <w:rsid w:val="00C96867"/>
    <w:rsid w:val="00C96AD9"/>
    <w:rsid w:val="00C9779E"/>
    <w:rsid w:val="00C97E68"/>
    <w:rsid w:val="00CA0226"/>
    <w:rsid w:val="00CA11DF"/>
    <w:rsid w:val="00CA2023"/>
    <w:rsid w:val="00CA2903"/>
    <w:rsid w:val="00CA437B"/>
    <w:rsid w:val="00CA610A"/>
    <w:rsid w:val="00CA64E2"/>
    <w:rsid w:val="00CA6B0D"/>
    <w:rsid w:val="00CA74FF"/>
    <w:rsid w:val="00CB0589"/>
    <w:rsid w:val="00CB05CA"/>
    <w:rsid w:val="00CB0F44"/>
    <w:rsid w:val="00CB2145"/>
    <w:rsid w:val="00CB2C82"/>
    <w:rsid w:val="00CB4CB2"/>
    <w:rsid w:val="00CB66B0"/>
    <w:rsid w:val="00CB6747"/>
    <w:rsid w:val="00CB67AF"/>
    <w:rsid w:val="00CB7B3F"/>
    <w:rsid w:val="00CC0165"/>
    <w:rsid w:val="00CC0919"/>
    <w:rsid w:val="00CC12F3"/>
    <w:rsid w:val="00CC1BDE"/>
    <w:rsid w:val="00CC2199"/>
    <w:rsid w:val="00CC2538"/>
    <w:rsid w:val="00CC31B9"/>
    <w:rsid w:val="00CC3860"/>
    <w:rsid w:val="00CC483B"/>
    <w:rsid w:val="00CC5783"/>
    <w:rsid w:val="00CC6835"/>
    <w:rsid w:val="00CC6DC6"/>
    <w:rsid w:val="00CC7468"/>
    <w:rsid w:val="00CC757F"/>
    <w:rsid w:val="00CD0165"/>
    <w:rsid w:val="00CD0CB8"/>
    <w:rsid w:val="00CD0CF3"/>
    <w:rsid w:val="00CD1BF4"/>
    <w:rsid w:val="00CD1DBB"/>
    <w:rsid w:val="00CD1EB9"/>
    <w:rsid w:val="00CD2939"/>
    <w:rsid w:val="00CD2A49"/>
    <w:rsid w:val="00CD334C"/>
    <w:rsid w:val="00CD39ED"/>
    <w:rsid w:val="00CD40F1"/>
    <w:rsid w:val="00CD51A5"/>
    <w:rsid w:val="00CD5207"/>
    <w:rsid w:val="00CD53F1"/>
    <w:rsid w:val="00CD6723"/>
    <w:rsid w:val="00CD7174"/>
    <w:rsid w:val="00CD7393"/>
    <w:rsid w:val="00CD7794"/>
    <w:rsid w:val="00CE058E"/>
    <w:rsid w:val="00CE05E4"/>
    <w:rsid w:val="00CE07C5"/>
    <w:rsid w:val="00CE4D3B"/>
    <w:rsid w:val="00CE5413"/>
    <w:rsid w:val="00CE568D"/>
    <w:rsid w:val="00CE5951"/>
    <w:rsid w:val="00CE5D9E"/>
    <w:rsid w:val="00CE6BE8"/>
    <w:rsid w:val="00CE6C30"/>
    <w:rsid w:val="00CE736F"/>
    <w:rsid w:val="00CE7914"/>
    <w:rsid w:val="00CF00E8"/>
    <w:rsid w:val="00CF0FC7"/>
    <w:rsid w:val="00CF12A8"/>
    <w:rsid w:val="00CF1818"/>
    <w:rsid w:val="00CF27FF"/>
    <w:rsid w:val="00CF2D06"/>
    <w:rsid w:val="00CF4BF4"/>
    <w:rsid w:val="00CF5FB3"/>
    <w:rsid w:val="00CF73E9"/>
    <w:rsid w:val="00CF7999"/>
    <w:rsid w:val="00CF7E9A"/>
    <w:rsid w:val="00D01D2D"/>
    <w:rsid w:val="00D023C2"/>
    <w:rsid w:val="00D03317"/>
    <w:rsid w:val="00D04635"/>
    <w:rsid w:val="00D0709F"/>
    <w:rsid w:val="00D077FA"/>
    <w:rsid w:val="00D113CC"/>
    <w:rsid w:val="00D117BB"/>
    <w:rsid w:val="00D12718"/>
    <w:rsid w:val="00D12F3A"/>
    <w:rsid w:val="00D13209"/>
    <w:rsid w:val="00D136E3"/>
    <w:rsid w:val="00D1371A"/>
    <w:rsid w:val="00D1451B"/>
    <w:rsid w:val="00D15A52"/>
    <w:rsid w:val="00D166DC"/>
    <w:rsid w:val="00D16DA3"/>
    <w:rsid w:val="00D1728F"/>
    <w:rsid w:val="00D20DB3"/>
    <w:rsid w:val="00D210D0"/>
    <w:rsid w:val="00D2403C"/>
    <w:rsid w:val="00D24338"/>
    <w:rsid w:val="00D24763"/>
    <w:rsid w:val="00D2718F"/>
    <w:rsid w:val="00D2730C"/>
    <w:rsid w:val="00D27776"/>
    <w:rsid w:val="00D31E35"/>
    <w:rsid w:val="00D325A0"/>
    <w:rsid w:val="00D32717"/>
    <w:rsid w:val="00D32E4C"/>
    <w:rsid w:val="00D33055"/>
    <w:rsid w:val="00D336E4"/>
    <w:rsid w:val="00D341D2"/>
    <w:rsid w:val="00D341EB"/>
    <w:rsid w:val="00D34FA1"/>
    <w:rsid w:val="00D3597D"/>
    <w:rsid w:val="00D37427"/>
    <w:rsid w:val="00D41146"/>
    <w:rsid w:val="00D412B6"/>
    <w:rsid w:val="00D42431"/>
    <w:rsid w:val="00D42846"/>
    <w:rsid w:val="00D433AE"/>
    <w:rsid w:val="00D443C1"/>
    <w:rsid w:val="00D44666"/>
    <w:rsid w:val="00D45886"/>
    <w:rsid w:val="00D46951"/>
    <w:rsid w:val="00D473DE"/>
    <w:rsid w:val="00D475C4"/>
    <w:rsid w:val="00D475CA"/>
    <w:rsid w:val="00D47B44"/>
    <w:rsid w:val="00D507E2"/>
    <w:rsid w:val="00D534B3"/>
    <w:rsid w:val="00D53B5F"/>
    <w:rsid w:val="00D53C0A"/>
    <w:rsid w:val="00D5590A"/>
    <w:rsid w:val="00D55E47"/>
    <w:rsid w:val="00D56358"/>
    <w:rsid w:val="00D57B11"/>
    <w:rsid w:val="00D61643"/>
    <w:rsid w:val="00D61CE0"/>
    <w:rsid w:val="00D6247C"/>
    <w:rsid w:val="00D6247F"/>
    <w:rsid w:val="00D64A40"/>
    <w:rsid w:val="00D64ACA"/>
    <w:rsid w:val="00D65228"/>
    <w:rsid w:val="00D654ED"/>
    <w:rsid w:val="00D6561C"/>
    <w:rsid w:val="00D66B1E"/>
    <w:rsid w:val="00D67665"/>
    <w:rsid w:val="00D67775"/>
    <w:rsid w:val="00D6779B"/>
    <w:rsid w:val="00D678DB"/>
    <w:rsid w:val="00D70181"/>
    <w:rsid w:val="00D719AB"/>
    <w:rsid w:val="00D71BBC"/>
    <w:rsid w:val="00D72B27"/>
    <w:rsid w:val="00D734E9"/>
    <w:rsid w:val="00D73B39"/>
    <w:rsid w:val="00D73D2A"/>
    <w:rsid w:val="00D7460B"/>
    <w:rsid w:val="00D74804"/>
    <w:rsid w:val="00D748E6"/>
    <w:rsid w:val="00D74D16"/>
    <w:rsid w:val="00D755CD"/>
    <w:rsid w:val="00D759CD"/>
    <w:rsid w:val="00D75A28"/>
    <w:rsid w:val="00D75BD5"/>
    <w:rsid w:val="00D75D6E"/>
    <w:rsid w:val="00D806E4"/>
    <w:rsid w:val="00D80B15"/>
    <w:rsid w:val="00D80F58"/>
    <w:rsid w:val="00D8102E"/>
    <w:rsid w:val="00D8250A"/>
    <w:rsid w:val="00D829B0"/>
    <w:rsid w:val="00D8331D"/>
    <w:rsid w:val="00D835A4"/>
    <w:rsid w:val="00D835EF"/>
    <w:rsid w:val="00D85EAF"/>
    <w:rsid w:val="00D863EE"/>
    <w:rsid w:val="00D870BA"/>
    <w:rsid w:val="00D87F90"/>
    <w:rsid w:val="00D921B5"/>
    <w:rsid w:val="00D9296C"/>
    <w:rsid w:val="00D92CDA"/>
    <w:rsid w:val="00D9389F"/>
    <w:rsid w:val="00D94DE1"/>
    <w:rsid w:val="00D9526F"/>
    <w:rsid w:val="00D961DD"/>
    <w:rsid w:val="00D96D98"/>
    <w:rsid w:val="00D97654"/>
    <w:rsid w:val="00D977E5"/>
    <w:rsid w:val="00D97BBE"/>
    <w:rsid w:val="00D97E23"/>
    <w:rsid w:val="00DA0715"/>
    <w:rsid w:val="00DA0C5A"/>
    <w:rsid w:val="00DA1527"/>
    <w:rsid w:val="00DA15F7"/>
    <w:rsid w:val="00DA22A4"/>
    <w:rsid w:val="00DA236E"/>
    <w:rsid w:val="00DA2D10"/>
    <w:rsid w:val="00DA2EE8"/>
    <w:rsid w:val="00DA30C8"/>
    <w:rsid w:val="00DA366B"/>
    <w:rsid w:val="00DA3AF1"/>
    <w:rsid w:val="00DA42DA"/>
    <w:rsid w:val="00DA4EC1"/>
    <w:rsid w:val="00DA5568"/>
    <w:rsid w:val="00DA72ED"/>
    <w:rsid w:val="00DA7500"/>
    <w:rsid w:val="00DB010A"/>
    <w:rsid w:val="00DB03C2"/>
    <w:rsid w:val="00DB1197"/>
    <w:rsid w:val="00DB13CF"/>
    <w:rsid w:val="00DB17BA"/>
    <w:rsid w:val="00DB29B8"/>
    <w:rsid w:val="00DB35D6"/>
    <w:rsid w:val="00DB4429"/>
    <w:rsid w:val="00DB5BC3"/>
    <w:rsid w:val="00DB69A7"/>
    <w:rsid w:val="00DB7069"/>
    <w:rsid w:val="00DB7B8A"/>
    <w:rsid w:val="00DB7C92"/>
    <w:rsid w:val="00DC0846"/>
    <w:rsid w:val="00DC08A5"/>
    <w:rsid w:val="00DC22E2"/>
    <w:rsid w:val="00DC33E5"/>
    <w:rsid w:val="00DC392E"/>
    <w:rsid w:val="00DC408D"/>
    <w:rsid w:val="00DC4CF7"/>
    <w:rsid w:val="00DC50C8"/>
    <w:rsid w:val="00DC526D"/>
    <w:rsid w:val="00DC5870"/>
    <w:rsid w:val="00DC6736"/>
    <w:rsid w:val="00DC74E1"/>
    <w:rsid w:val="00DD0734"/>
    <w:rsid w:val="00DD19D1"/>
    <w:rsid w:val="00DD19EE"/>
    <w:rsid w:val="00DD262B"/>
    <w:rsid w:val="00DD2A23"/>
    <w:rsid w:val="00DD2F4E"/>
    <w:rsid w:val="00DD4E04"/>
    <w:rsid w:val="00DD57B2"/>
    <w:rsid w:val="00DD5A1D"/>
    <w:rsid w:val="00DD7D8E"/>
    <w:rsid w:val="00DE07A5"/>
    <w:rsid w:val="00DE0B89"/>
    <w:rsid w:val="00DE10E0"/>
    <w:rsid w:val="00DE1343"/>
    <w:rsid w:val="00DE1BD9"/>
    <w:rsid w:val="00DE1CF3"/>
    <w:rsid w:val="00DE2CE3"/>
    <w:rsid w:val="00DE34D6"/>
    <w:rsid w:val="00DE3595"/>
    <w:rsid w:val="00DE3CB9"/>
    <w:rsid w:val="00DE4808"/>
    <w:rsid w:val="00DE5A7A"/>
    <w:rsid w:val="00DE6A5F"/>
    <w:rsid w:val="00DE746F"/>
    <w:rsid w:val="00DF031B"/>
    <w:rsid w:val="00DF1C9D"/>
    <w:rsid w:val="00DF4906"/>
    <w:rsid w:val="00DF4D25"/>
    <w:rsid w:val="00DF4EBB"/>
    <w:rsid w:val="00DF5662"/>
    <w:rsid w:val="00DF5CE7"/>
    <w:rsid w:val="00DF600F"/>
    <w:rsid w:val="00DF7AA8"/>
    <w:rsid w:val="00E007A9"/>
    <w:rsid w:val="00E01945"/>
    <w:rsid w:val="00E01A22"/>
    <w:rsid w:val="00E01A7D"/>
    <w:rsid w:val="00E02589"/>
    <w:rsid w:val="00E02A3D"/>
    <w:rsid w:val="00E02DBB"/>
    <w:rsid w:val="00E03D74"/>
    <w:rsid w:val="00E04DAF"/>
    <w:rsid w:val="00E04DB7"/>
    <w:rsid w:val="00E0590B"/>
    <w:rsid w:val="00E05DDC"/>
    <w:rsid w:val="00E05FA3"/>
    <w:rsid w:val="00E07348"/>
    <w:rsid w:val="00E1056A"/>
    <w:rsid w:val="00E110F1"/>
    <w:rsid w:val="00E112C7"/>
    <w:rsid w:val="00E1235A"/>
    <w:rsid w:val="00E13E46"/>
    <w:rsid w:val="00E149D1"/>
    <w:rsid w:val="00E14CB3"/>
    <w:rsid w:val="00E15388"/>
    <w:rsid w:val="00E15CD1"/>
    <w:rsid w:val="00E16599"/>
    <w:rsid w:val="00E17080"/>
    <w:rsid w:val="00E210CE"/>
    <w:rsid w:val="00E21512"/>
    <w:rsid w:val="00E21713"/>
    <w:rsid w:val="00E21D4B"/>
    <w:rsid w:val="00E2284A"/>
    <w:rsid w:val="00E22F6B"/>
    <w:rsid w:val="00E2338E"/>
    <w:rsid w:val="00E24CC0"/>
    <w:rsid w:val="00E25911"/>
    <w:rsid w:val="00E25D06"/>
    <w:rsid w:val="00E25EC4"/>
    <w:rsid w:val="00E26AD0"/>
    <w:rsid w:val="00E276EB"/>
    <w:rsid w:val="00E27B6F"/>
    <w:rsid w:val="00E27DCE"/>
    <w:rsid w:val="00E30922"/>
    <w:rsid w:val="00E30E1B"/>
    <w:rsid w:val="00E32ED9"/>
    <w:rsid w:val="00E34557"/>
    <w:rsid w:val="00E34910"/>
    <w:rsid w:val="00E3519D"/>
    <w:rsid w:val="00E369FB"/>
    <w:rsid w:val="00E373E5"/>
    <w:rsid w:val="00E37A9A"/>
    <w:rsid w:val="00E40510"/>
    <w:rsid w:val="00E41C92"/>
    <w:rsid w:val="00E4272D"/>
    <w:rsid w:val="00E42979"/>
    <w:rsid w:val="00E43704"/>
    <w:rsid w:val="00E43C12"/>
    <w:rsid w:val="00E443DE"/>
    <w:rsid w:val="00E4591F"/>
    <w:rsid w:val="00E4637E"/>
    <w:rsid w:val="00E46B24"/>
    <w:rsid w:val="00E46BDF"/>
    <w:rsid w:val="00E47050"/>
    <w:rsid w:val="00E474BC"/>
    <w:rsid w:val="00E47B5B"/>
    <w:rsid w:val="00E5058E"/>
    <w:rsid w:val="00E50F91"/>
    <w:rsid w:val="00E51733"/>
    <w:rsid w:val="00E524E1"/>
    <w:rsid w:val="00E52A34"/>
    <w:rsid w:val="00E52F8F"/>
    <w:rsid w:val="00E53EDD"/>
    <w:rsid w:val="00E53F3A"/>
    <w:rsid w:val="00E54C98"/>
    <w:rsid w:val="00E54E85"/>
    <w:rsid w:val="00E5565E"/>
    <w:rsid w:val="00E5574B"/>
    <w:rsid w:val="00E55CC7"/>
    <w:rsid w:val="00E561FE"/>
    <w:rsid w:val="00E5622E"/>
    <w:rsid w:val="00E56264"/>
    <w:rsid w:val="00E57034"/>
    <w:rsid w:val="00E5793B"/>
    <w:rsid w:val="00E604B6"/>
    <w:rsid w:val="00E60EF4"/>
    <w:rsid w:val="00E610E6"/>
    <w:rsid w:val="00E6381D"/>
    <w:rsid w:val="00E64132"/>
    <w:rsid w:val="00E64B33"/>
    <w:rsid w:val="00E663B6"/>
    <w:rsid w:val="00E66CA0"/>
    <w:rsid w:val="00E7014D"/>
    <w:rsid w:val="00E716F4"/>
    <w:rsid w:val="00E72CC0"/>
    <w:rsid w:val="00E72E46"/>
    <w:rsid w:val="00E736E2"/>
    <w:rsid w:val="00E73B42"/>
    <w:rsid w:val="00E7439E"/>
    <w:rsid w:val="00E74934"/>
    <w:rsid w:val="00E74957"/>
    <w:rsid w:val="00E749E8"/>
    <w:rsid w:val="00E75344"/>
    <w:rsid w:val="00E7546B"/>
    <w:rsid w:val="00E76E43"/>
    <w:rsid w:val="00E77134"/>
    <w:rsid w:val="00E77AC5"/>
    <w:rsid w:val="00E80F3A"/>
    <w:rsid w:val="00E81AF4"/>
    <w:rsid w:val="00E83087"/>
    <w:rsid w:val="00E836F5"/>
    <w:rsid w:val="00E83C8D"/>
    <w:rsid w:val="00E842E3"/>
    <w:rsid w:val="00E84D11"/>
    <w:rsid w:val="00E854D4"/>
    <w:rsid w:val="00E8599A"/>
    <w:rsid w:val="00E872AD"/>
    <w:rsid w:val="00E875AA"/>
    <w:rsid w:val="00E876E4"/>
    <w:rsid w:val="00E907BC"/>
    <w:rsid w:val="00E92451"/>
    <w:rsid w:val="00E9257F"/>
    <w:rsid w:val="00E935C7"/>
    <w:rsid w:val="00E943E3"/>
    <w:rsid w:val="00E95553"/>
    <w:rsid w:val="00E96C1D"/>
    <w:rsid w:val="00EA07DD"/>
    <w:rsid w:val="00EA1677"/>
    <w:rsid w:val="00EA2887"/>
    <w:rsid w:val="00EA2B62"/>
    <w:rsid w:val="00EA4362"/>
    <w:rsid w:val="00EA5ED5"/>
    <w:rsid w:val="00EA67DB"/>
    <w:rsid w:val="00EA79AD"/>
    <w:rsid w:val="00EA7AC9"/>
    <w:rsid w:val="00EA7DBE"/>
    <w:rsid w:val="00EB009A"/>
    <w:rsid w:val="00EB04A3"/>
    <w:rsid w:val="00EB05DB"/>
    <w:rsid w:val="00EB0EEA"/>
    <w:rsid w:val="00EB100D"/>
    <w:rsid w:val="00EB248E"/>
    <w:rsid w:val="00EB2E87"/>
    <w:rsid w:val="00EB304B"/>
    <w:rsid w:val="00EB3A5F"/>
    <w:rsid w:val="00EB4E1E"/>
    <w:rsid w:val="00EB4EC9"/>
    <w:rsid w:val="00EB5004"/>
    <w:rsid w:val="00EB651C"/>
    <w:rsid w:val="00EB6681"/>
    <w:rsid w:val="00EB7608"/>
    <w:rsid w:val="00EC0BA2"/>
    <w:rsid w:val="00EC0FFD"/>
    <w:rsid w:val="00EC1046"/>
    <w:rsid w:val="00EC23C3"/>
    <w:rsid w:val="00EC2E7D"/>
    <w:rsid w:val="00EC46F4"/>
    <w:rsid w:val="00EC5844"/>
    <w:rsid w:val="00EC5EB5"/>
    <w:rsid w:val="00EC7164"/>
    <w:rsid w:val="00EC758F"/>
    <w:rsid w:val="00EC7E94"/>
    <w:rsid w:val="00ED1306"/>
    <w:rsid w:val="00ED1EDE"/>
    <w:rsid w:val="00ED2255"/>
    <w:rsid w:val="00ED33FF"/>
    <w:rsid w:val="00ED38E6"/>
    <w:rsid w:val="00ED43EE"/>
    <w:rsid w:val="00ED484B"/>
    <w:rsid w:val="00ED671F"/>
    <w:rsid w:val="00ED6E0C"/>
    <w:rsid w:val="00EE0BF3"/>
    <w:rsid w:val="00EE0F8D"/>
    <w:rsid w:val="00EE13AC"/>
    <w:rsid w:val="00EE1DE1"/>
    <w:rsid w:val="00EE2059"/>
    <w:rsid w:val="00EE2DB3"/>
    <w:rsid w:val="00EE3DB9"/>
    <w:rsid w:val="00EE4E09"/>
    <w:rsid w:val="00EE6B1E"/>
    <w:rsid w:val="00EE78C0"/>
    <w:rsid w:val="00EE7C4A"/>
    <w:rsid w:val="00EE7C74"/>
    <w:rsid w:val="00EF0613"/>
    <w:rsid w:val="00EF0E4F"/>
    <w:rsid w:val="00EF2229"/>
    <w:rsid w:val="00EF2355"/>
    <w:rsid w:val="00EF31C2"/>
    <w:rsid w:val="00EF3460"/>
    <w:rsid w:val="00EF3855"/>
    <w:rsid w:val="00EF40E0"/>
    <w:rsid w:val="00EF4337"/>
    <w:rsid w:val="00EF483A"/>
    <w:rsid w:val="00EF5274"/>
    <w:rsid w:val="00EF5C6C"/>
    <w:rsid w:val="00F01656"/>
    <w:rsid w:val="00F02170"/>
    <w:rsid w:val="00F0224D"/>
    <w:rsid w:val="00F02763"/>
    <w:rsid w:val="00F02C00"/>
    <w:rsid w:val="00F0324F"/>
    <w:rsid w:val="00F03B74"/>
    <w:rsid w:val="00F03C82"/>
    <w:rsid w:val="00F03CC7"/>
    <w:rsid w:val="00F0422A"/>
    <w:rsid w:val="00F04F93"/>
    <w:rsid w:val="00F054A3"/>
    <w:rsid w:val="00F054D7"/>
    <w:rsid w:val="00F05A19"/>
    <w:rsid w:val="00F05B4D"/>
    <w:rsid w:val="00F05F2A"/>
    <w:rsid w:val="00F0698A"/>
    <w:rsid w:val="00F106AC"/>
    <w:rsid w:val="00F10988"/>
    <w:rsid w:val="00F10E52"/>
    <w:rsid w:val="00F11164"/>
    <w:rsid w:val="00F11852"/>
    <w:rsid w:val="00F14201"/>
    <w:rsid w:val="00F14A34"/>
    <w:rsid w:val="00F14D7F"/>
    <w:rsid w:val="00F14F2A"/>
    <w:rsid w:val="00F151EE"/>
    <w:rsid w:val="00F156DE"/>
    <w:rsid w:val="00F1591A"/>
    <w:rsid w:val="00F159D1"/>
    <w:rsid w:val="00F16896"/>
    <w:rsid w:val="00F16B8F"/>
    <w:rsid w:val="00F17722"/>
    <w:rsid w:val="00F20667"/>
    <w:rsid w:val="00F20AC8"/>
    <w:rsid w:val="00F2254F"/>
    <w:rsid w:val="00F234D1"/>
    <w:rsid w:val="00F234F8"/>
    <w:rsid w:val="00F24B10"/>
    <w:rsid w:val="00F26327"/>
    <w:rsid w:val="00F26350"/>
    <w:rsid w:val="00F2647A"/>
    <w:rsid w:val="00F26D37"/>
    <w:rsid w:val="00F27B7D"/>
    <w:rsid w:val="00F31947"/>
    <w:rsid w:val="00F31C16"/>
    <w:rsid w:val="00F3228D"/>
    <w:rsid w:val="00F32E36"/>
    <w:rsid w:val="00F33FBC"/>
    <w:rsid w:val="00F3454B"/>
    <w:rsid w:val="00F3540A"/>
    <w:rsid w:val="00F372B5"/>
    <w:rsid w:val="00F3744F"/>
    <w:rsid w:val="00F37F22"/>
    <w:rsid w:val="00F37F50"/>
    <w:rsid w:val="00F4057D"/>
    <w:rsid w:val="00F40DCF"/>
    <w:rsid w:val="00F4158E"/>
    <w:rsid w:val="00F4195B"/>
    <w:rsid w:val="00F419D8"/>
    <w:rsid w:val="00F425D5"/>
    <w:rsid w:val="00F42AE2"/>
    <w:rsid w:val="00F43083"/>
    <w:rsid w:val="00F4362C"/>
    <w:rsid w:val="00F4673B"/>
    <w:rsid w:val="00F46A67"/>
    <w:rsid w:val="00F47B9F"/>
    <w:rsid w:val="00F47DDB"/>
    <w:rsid w:val="00F50A8C"/>
    <w:rsid w:val="00F519B8"/>
    <w:rsid w:val="00F522E3"/>
    <w:rsid w:val="00F52F2D"/>
    <w:rsid w:val="00F532DA"/>
    <w:rsid w:val="00F53CDC"/>
    <w:rsid w:val="00F5470E"/>
    <w:rsid w:val="00F5474D"/>
    <w:rsid w:val="00F547F7"/>
    <w:rsid w:val="00F54925"/>
    <w:rsid w:val="00F54926"/>
    <w:rsid w:val="00F54F06"/>
    <w:rsid w:val="00F55ABB"/>
    <w:rsid w:val="00F56404"/>
    <w:rsid w:val="00F576FD"/>
    <w:rsid w:val="00F578B9"/>
    <w:rsid w:val="00F57D4E"/>
    <w:rsid w:val="00F605D6"/>
    <w:rsid w:val="00F6065D"/>
    <w:rsid w:val="00F6269F"/>
    <w:rsid w:val="00F628FE"/>
    <w:rsid w:val="00F62BBA"/>
    <w:rsid w:val="00F63404"/>
    <w:rsid w:val="00F643FE"/>
    <w:rsid w:val="00F64972"/>
    <w:rsid w:val="00F65B7F"/>
    <w:rsid w:val="00F66145"/>
    <w:rsid w:val="00F6731A"/>
    <w:rsid w:val="00F67719"/>
    <w:rsid w:val="00F70469"/>
    <w:rsid w:val="00F71039"/>
    <w:rsid w:val="00F711E9"/>
    <w:rsid w:val="00F71D7F"/>
    <w:rsid w:val="00F7244A"/>
    <w:rsid w:val="00F74CBB"/>
    <w:rsid w:val="00F74F36"/>
    <w:rsid w:val="00F75174"/>
    <w:rsid w:val="00F76E00"/>
    <w:rsid w:val="00F771C6"/>
    <w:rsid w:val="00F810F0"/>
    <w:rsid w:val="00F81511"/>
    <w:rsid w:val="00F81980"/>
    <w:rsid w:val="00F81CC0"/>
    <w:rsid w:val="00F82F93"/>
    <w:rsid w:val="00F83ACD"/>
    <w:rsid w:val="00F83C5A"/>
    <w:rsid w:val="00F83F5D"/>
    <w:rsid w:val="00F84FC9"/>
    <w:rsid w:val="00F85258"/>
    <w:rsid w:val="00F86530"/>
    <w:rsid w:val="00F87A7A"/>
    <w:rsid w:val="00F904C4"/>
    <w:rsid w:val="00F90BEC"/>
    <w:rsid w:val="00F90FEA"/>
    <w:rsid w:val="00F92C36"/>
    <w:rsid w:val="00F92CB4"/>
    <w:rsid w:val="00F92E78"/>
    <w:rsid w:val="00F92FEB"/>
    <w:rsid w:val="00F93625"/>
    <w:rsid w:val="00F936AE"/>
    <w:rsid w:val="00F93ED9"/>
    <w:rsid w:val="00F93F43"/>
    <w:rsid w:val="00F941DA"/>
    <w:rsid w:val="00F97CAE"/>
    <w:rsid w:val="00F97F1E"/>
    <w:rsid w:val="00FA15BD"/>
    <w:rsid w:val="00FA1D43"/>
    <w:rsid w:val="00FA1FBB"/>
    <w:rsid w:val="00FA3194"/>
    <w:rsid w:val="00FA3555"/>
    <w:rsid w:val="00FA4AC1"/>
    <w:rsid w:val="00FA52FF"/>
    <w:rsid w:val="00FA5D4F"/>
    <w:rsid w:val="00FA5DC2"/>
    <w:rsid w:val="00FA60F3"/>
    <w:rsid w:val="00FA6CE9"/>
    <w:rsid w:val="00FA7889"/>
    <w:rsid w:val="00FA7F26"/>
    <w:rsid w:val="00FB051C"/>
    <w:rsid w:val="00FB0682"/>
    <w:rsid w:val="00FB0D8D"/>
    <w:rsid w:val="00FB17F1"/>
    <w:rsid w:val="00FB2277"/>
    <w:rsid w:val="00FB2D59"/>
    <w:rsid w:val="00FB482D"/>
    <w:rsid w:val="00FB4992"/>
    <w:rsid w:val="00FB51A9"/>
    <w:rsid w:val="00FB579C"/>
    <w:rsid w:val="00FB60AB"/>
    <w:rsid w:val="00FB6CDC"/>
    <w:rsid w:val="00FB7B34"/>
    <w:rsid w:val="00FC036B"/>
    <w:rsid w:val="00FC0A29"/>
    <w:rsid w:val="00FC0E4A"/>
    <w:rsid w:val="00FC1395"/>
    <w:rsid w:val="00FC1897"/>
    <w:rsid w:val="00FC2074"/>
    <w:rsid w:val="00FC216E"/>
    <w:rsid w:val="00FC23C6"/>
    <w:rsid w:val="00FC27BD"/>
    <w:rsid w:val="00FC2BC9"/>
    <w:rsid w:val="00FC42F5"/>
    <w:rsid w:val="00FC4772"/>
    <w:rsid w:val="00FC5F9E"/>
    <w:rsid w:val="00FC6864"/>
    <w:rsid w:val="00FC7199"/>
    <w:rsid w:val="00FD0A93"/>
    <w:rsid w:val="00FD2D1D"/>
    <w:rsid w:val="00FD36A0"/>
    <w:rsid w:val="00FD3AEE"/>
    <w:rsid w:val="00FD414B"/>
    <w:rsid w:val="00FD41BE"/>
    <w:rsid w:val="00FD4439"/>
    <w:rsid w:val="00FD453C"/>
    <w:rsid w:val="00FD620D"/>
    <w:rsid w:val="00FD66B2"/>
    <w:rsid w:val="00FD6A04"/>
    <w:rsid w:val="00FE175B"/>
    <w:rsid w:val="00FE2694"/>
    <w:rsid w:val="00FE27CD"/>
    <w:rsid w:val="00FE2C2F"/>
    <w:rsid w:val="00FE3DBC"/>
    <w:rsid w:val="00FE3E83"/>
    <w:rsid w:val="00FE5422"/>
    <w:rsid w:val="00FE59A9"/>
    <w:rsid w:val="00FE5A2D"/>
    <w:rsid w:val="00FE5E0D"/>
    <w:rsid w:val="00FE7659"/>
    <w:rsid w:val="00FF0029"/>
    <w:rsid w:val="00FF2575"/>
    <w:rsid w:val="00FF2CFD"/>
    <w:rsid w:val="00FF2E24"/>
    <w:rsid w:val="00FF3BA3"/>
    <w:rsid w:val="00FF3F10"/>
    <w:rsid w:val="00FF4453"/>
    <w:rsid w:val="00FF4916"/>
    <w:rsid w:val="00FF7553"/>
    <w:rsid w:val="0116B40B"/>
    <w:rsid w:val="0122C01F"/>
    <w:rsid w:val="013BF666"/>
    <w:rsid w:val="015770FA"/>
    <w:rsid w:val="01915F50"/>
    <w:rsid w:val="01A83560"/>
    <w:rsid w:val="01AE1F26"/>
    <w:rsid w:val="01EB7297"/>
    <w:rsid w:val="0227CD40"/>
    <w:rsid w:val="023A0FC9"/>
    <w:rsid w:val="0263D1DD"/>
    <w:rsid w:val="02C336A9"/>
    <w:rsid w:val="02F3E5DE"/>
    <w:rsid w:val="02F800D9"/>
    <w:rsid w:val="030F4303"/>
    <w:rsid w:val="032E779E"/>
    <w:rsid w:val="033307ED"/>
    <w:rsid w:val="033317B0"/>
    <w:rsid w:val="03CE94CA"/>
    <w:rsid w:val="03EAB269"/>
    <w:rsid w:val="043523C3"/>
    <w:rsid w:val="043DA9E4"/>
    <w:rsid w:val="045DFD08"/>
    <w:rsid w:val="049E7785"/>
    <w:rsid w:val="04E5BFE8"/>
    <w:rsid w:val="05231359"/>
    <w:rsid w:val="057D01AD"/>
    <w:rsid w:val="058D3B70"/>
    <w:rsid w:val="05C2B788"/>
    <w:rsid w:val="05D5EC52"/>
    <w:rsid w:val="05D9B3B9"/>
    <w:rsid w:val="061A27BF"/>
    <w:rsid w:val="063D3B59"/>
    <w:rsid w:val="063D6396"/>
    <w:rsid w:val="0662304E"/>
    <w:rsid w:val="067C3C76"/>
    <w:rsid w:val="069C7CA8"/>
    <w:rsid w:val="06AA81B5"/>
    <w:rsid w:val="06B26F3B"/>
    <w:rsid w:val="06ED71C0"/>
    <w:rsid w:val="06F57CE7"/>
    <w:rsid w:val="07257EAD"/>
    <w:rsid w:val="077814B7"/>
    <w:rsid w:val="079CE3E2"/>
    <w:rsid w:val="07E83A13"/>
    <w:rsid w:val="08133E5C"/>
    <w:rsid w:val="0879C521"/>
    <w:rsid w:val="08858923"/>
    <w:rsid w:val="08977311"/>
    <w:rsid w:val="09373B4B"/>
    <w:rsid w:val="094E770E"/>
    <w:rsid w:val="09746BE1"/>
    <w:rsid w:val="09A1EE6F"/>
    <w:rsid w:val="09B9310B"/>
    <w:rsid w:val="09D49045"/>
    <w:rsid w:val="09DB1AD4"/>
    <w:rsid w:val="09DB3315"/>
    <w:rsid w:val="09DD9EE6"/>
    <w:rsid w:val="09F6847C"/>
    <w:rsid w:val="0A0109F6"/>
    <w:rsid w:val="0A09CC7F"/>
    <w:rsid w:val="0A0C0C83"/>
    <w:rsid w:val="0A4C9F25"/>
    <w:rsid w:val="0A96EE16"/>
    <w:rsid w:val="0A99871A"/>
    <w:rsid w:val="0AB14E31"/>
    <w:rsid w:val="0AEA476F"/>
    <w:rsid w:val="0AF3BBED"/>
    <w:rsid w:val="0B08B316"/>
    <w:rsid w:val="0B78E452"/>
    <w:rsid w:val="0B7FE32D"/>
    <w:rsid w:val="0B81DAE3"/>
    <w:rsid w:val="0B865CED"/>
    <w:rsid w:val="0B903848"/>
    <w:rsid w:val="0BCD1BEF"/>
    <w:rsid w:val="0BDF915A"/>
    <w:rsid w:val="0BE404C1"/>
    <w:rsid w:val="0BE70D9A"/>
    <w:rsid w:val="0C0E16CF"/>
    <w:rsid w:val="0C6EDC0D"/>
    <w:rsid w:val="0CA049A3"/>
    <w:rsid w:val="0CD1063E"/>
    <w:rsid w:val="0CE19271"/>
    <w:rsid w:val="0D12BB96"/>
    <w:rsid w:val="0D2C850B"/>
    <w:rsid w:val="0DA50E06"/>
    <w:rsid w:val="0DFEE9FC"/>
    <w:rsid w:val="0E18CCB6"/>
    <w:rsid w:val="0E467C3E"/>
    <w:rsid w:val="0E814DE2"/>
    <w:rsid w:val="0F5E86EB"/>
    <w:rsid w:val="0F7610FD"/>
    <w:rsid w:val="0F884A11"/>
    <w:rsid w:val="0FB49D17"/>
    <w:rsid w:val="100FAEC8"/>
    <w:rsid w:val="1024D2B9"/>
    <w:rsid w:val="102E7AA2"/>
    <w:rsid w:val="107599DC"/>
    <w:rsid w:val="107DD9FB"/>
    <w:rsid w:val="10A8600A"/>
    <w:rsid w:val="1119CB22"/>
    <w:rsid w:val="11506D78"/>
    <w:rsid w:val="1162084C"/>
    <w:rsid w:val="11893D11"/>
    <w:rsid w:val="11D054A2"/>
    <w:rsid w:val="11FEB2EA"/>
    <w:rsid w:val="123018B2"/>
    <w:rsid w:val="12574CC2"/>
    <w:rsid w:val="12745A82"/>
    <w:rsid w:val="12760D4C"/>
    <w:rsid w:val="12AB66D0"/>
    <w:rsid w:val="12BFEAD3"/>
    <w:rsid w:val="12C4C252"/>
    <w:rsid w:val="13C45125"/>
    <w:rsid w:val="13E25381"/>
    <w:rsid w:val="145044DF"/>
    <w:rsid w:val="147877E0"/>
    <w:rsid w:val="1592CB8F"/>
    <w:rsid w:val="15E91AE0"/>
    <w:rsid w:val="160AB63E"/>
    <w:rsid w:val="161B9500"/>
    <w:rsid w:val="1660E21D"/>
    <w:rsid w:val="16F1D3DA"/>
    <w:rsid w:val="170975A2"/>
    <w:rsid w:val="170FCE96"/>
    <w:rsid w:val="17125569"/>
    <w:rsid w:val="17196557"/>
    <w:rsid w:val="1741DC89"/>
    <w:rsid w:val="176998D0"/>
    <w:rsid w:val="1784EB41"/>
    <w:rsid w:val="17E1DB9D"/>
    <w:rsid w:val="17EF84CD"/>
    <w:rsid w:val="17F90797"/>
    <w:rsid w:val="184B3B09"/>
    <w:rsid w:val="185F484D"/>
    <w:rsid w:val="1873773A"/>
    <w:rsid w:val="18A551A7"/>
    <w:rsid w:val="191603FA"/>
    <w:rsid w:val="191717BA"/>
    <w:rsid w:val="1978D4D9"/>
    <w:rsid w:val="19DAD7BC"/>
    <w:rsid w:val="1A3619F3"/>
    <w:rsid w:val="1A50D01D"/>
    <w:rsid w:val="1A91C531"/>
    <w:rsid w:val="1A9BDBB1"/>
    <w:rsid w:val="1AA13992"/>
    <w:rsid w:val="1AB7382D"/>
    <w:rsid w:val="1ADB42FA"/>
    <w:rsid w:val="1ADE6B18"/>
    <w:rsid w:val="1B1BB372"/>
    <w:rsid w:val="1B386638"/>
    <w:rsid w:val="1B3EEBD4"/>
    <w:rsid w:val="1B64CB36"/>
    <w:rsid w:val="1B71A716"/>
    <w:rsid w:val="1BB5E828"/>
    <w:rsid w:val="1BBD557E"/>
    <w:rsid w:val="1C4DA4BC"/>
    <w:rsid w:val="1CBEF715"/>
    <w:rsid w:val="1CC8578B"/>
    <w:rsid w:val="1CF458EE"/>
    <w:rsid w:val="1D335B90"/>
    <w:rsid w:val="1D3ADF0A"/>
    <w:rsid w:val="1D3AEFD4"/>
    <w:rsid w:val="1DBFB1F7"/>
    <w:rsid w:val="1E37465B"/>
    <w:rsid w:val="1E854878"/>
    <w:rsid w:val="1E9F5F32"/>
    <w:rsid w:val="1EDB3DB4"/>
    <w:rsid w:val="1F10822D"/>
    <w:rsid w:val="1F325160"/>
    <w:rsid w:val="1F9B7158"/>
    <w:rsid w:val="202C35F2"/>
    <w:rsid w:val="20446BFB"/>
    <w:rsid w:val="209CBCC0"/>
    <w:rsid w:val="20A4A30F"/>
    <w:rsid w:val="20F3F9B5"/>
    <w:rsid w:val="210BB3B2"/>
    <w:rsid w:val="21856AF7"/>
    <w:rsid w:val="219F7B43"/>
    <w:rsid w:val="21BCE93A"/>
    <w:rsid w:val="21CFB252"/>
    <w:rsid w:val="21D2B2A2"/>
    <w:rsid w:val="21D6FFF4"/>
    <w:rsid w:val="21E983CD"/>
    <w:rsid w:val="21F21D4F"/>
    <w:rsid w:val="21F6A121"/>
    <w:rsid w:val="221F907A"/>
    <w:rsid w:val="2221636D"/>
    <w:rsid w:val="2223C159"/>
    <w:rsid w:val="222F6ACE"/>
    <w:rsid w:val="223B169B"/>
    <w:rsid w:val="22934878"/>
    <w:rsid w:val="22B66AB4"/>
    <w:rsid w:val="22CF8B6E"/>
    <w:rsid w:val="22E525EF"/>
    <w:rsid w:val="22ED8BD9"/>
    <w:rsid w:val="2356ACD1"/>
    <w:rsid w:val="238DEDB0"/>
    <w:rsid w:val="238FD86E"/>
    <w:rsid w:val="2394B237"/>
    <w:rsid w:val="23BF00A2"/>
    <w:rsid w:val="23E0A29C"/>
    <w:rsid w:val="23EDB179"/>
    <w:rsid w:val="242A42BF"/>
    <w:rsid w:val="2462A89C"/>
    <w:rsid w:val="24713BAA"/>
    <w:rsid w:val="24C62021"/>
    <w:rsid w:val="24F5CAF3"/>
    <w:rsid w:val="250EC027"/>
    <w:rsid w:val="252CA00E"/>
    <w:rsid w:val="258BC235"/>
    <w:rsid w:val="2590D54B"/>
    <w:rsid w:val="25B4D7C3"/>
    <w:rsid w:val="25CFD341"/>
    <w:rsid w:val="25D43A45"/>
    <w:rsid w:val="2667221A"/>
    <w:rsid w:val="266E2B54"/>
    <w:rsid w:val="26F9E3EB"/>
    <w:rsid w:val="27131A4A"/>
    <w:rsid w:val="271C8A81"/>
    <w:rsid w:val="27238BD3"/>
    <w:rsid w:val="27272CF4"/>
    <w:rsid w:val="2738445F"/>
    <w:rsid w:val="2766943D"/>
    <w:rsid w:val="27905FF9"/>
    <w:rsid w:val="27A2FC91"/>
    <w:rsid w:val="27A5C8E4"/>
    <w:rsid w:val="27EF3791"/>
    <w:rsid w:val="280CACC2"/>
    <w:rsid w:val="280F3F41"/>
    <w:rsid w:val="281718E7"/>
    <w:rsid w:val="281A19FA"/>
    <w:rsid w:val="281CC964"/>
    <w:rsid w:val="282EF6D1"/>
    <w:rsid w:val="28A274CD"/>
    <w:rsid w:val="28BE2D44"/>
    <w:rsid w:val="28FAD206"/>
    <w:rsid w:val="28FD6B64"/>
    <w:rsid w:val="294BAEF7"/>
    <w:rsid w:val="2A18BBED"/>
    <w:rsid w:val="2A1ECEF5"/>
    <w:rsid w:val="2A34C6DF"/>
    <w:rsid w:val="2A35C09F"/>
    <w:rsid w:val="2A9E34FF"/>
    <w:rsid w:val="2AA31683"/>
    <w:rsid w:val="2C63D11C"/>
    <w:rsid w:val="2CA58049"/>
    <w:rsid w:val="2CAD9A4A"/>
    <w:rsid w:val="2D2BF429"/>
    <w:rsid w:val="2D7BAA7B"/>
    <w:rsid w:val="2D7FCAB4"/>
    <w:rsid w:val="2D966E78"/>
    <w:rsid w:val="2E123E15"/>
    <w:rsid w:val="2E3CF4EE"/>
    <w:rsid w:val="2E7F81CC"/>
    <w:rsid w:val="2EF35BDA"/>
    <w:rsid w:val="2F130790"/>
    <w:rsid w:val="2F28CA5B"/>
    <w:rsid w:val="2F372B63"/>
    <w:rsid w:val="2F41650F"/>
    <w:rsid w:val="2F718722"/>
    <w:rsid w:val="2F8FE664"/>
    <w:rsid w:val="2FAE0E76"/>
    <w:rsid w:val="2FC0A608"/>
    <w:rsid w:val="2FC4E792"/>
    <w:rsid w:val="2FDAA12D"/>
    <w:rsid w:val="2FE01878"/>
    <w:rsid w:val="307603DE"/>
    <w:rsid w:val="307DEF46"/>
    <w:rsid w:val="30850E06"/>
    <w:rsid w:val="308F2C3B"/>
    <w:rsid w:val="30BE745F"/>
    <w:rsid w:val="312D52C2"/>
    <w:rsid w:val="314C7CB3"/>
    <w:rsid w:val="315101F8"/>
    <w:rsid w:val="31835B5F"/>
    <w:rsid w:val="3187D5E5"/>
    <w:rsid w:val="31A4D2D0"/>
    <w:rsid w:val="31C5861F"/>
    <w:rsid w:val="31D5CE7F"/>
    <w:rsid w:val="31DAFA8A"/>
    <w:rsid w:val="31E87697"/>
    <w:rsid w:val="3212A612"/>
    <w:rsid w:val="3217F93F"/>
    <w:rsid w:val="32606B1D"/>
    <w:rsid w:val="32B1C956"/>
    <w:rsid w:val="32C060B9"/>
    <w:rsid w:val="32D75757"/>
    <w:rsid w:val="32F73DB4"/>
    <w:rsid w:val="3333985D"/>
    <w:rsid w:val="3397E0F1"/>
    <w:rsid w:val="3447D1A0"/>
    <w:rsid w:val="345D39E1"/>
    <w:rsid w:val="349697E8"/>
    <w:rsid w:val="34D78392"/>
    <w:rsid w:val="3516BD8D"/>
    <w:rsid w:val="3535BC96"/>
    <w:rsid w:val="35404F53"/>
    <w:rsid w:val="3569D739"/>
    <w:rsid w:val="3587C077"/>
    <w:rsid w:val="35A0789A"/>
    <w:rsid w:val="35A218DA"/>
    <w:rsid w:val="35A96DE3"/>
    <w:rsid w:val="35D81D86"/>
    <w:rsid w:val="36172A2D"/>
    <w:rsid w:val="36264230"/>
    <w:rsid w:val="365A9C22"/>
    <w:rsid w:val="368A6061"/>
    <w:rsid w:val="36A74B71"/>
    <w:rsid w:val="36BB7E58"/>
    <w:rsid w:val="36C79203"/>
    <w:rsid w:val="36D4AA99"/>
    <w:rsid w:val="36D593DE"/>
    <w:rsid w:val="37189AB5"/>
    <w:rsid w:val="37442475"/>
    <w:rsid w:val="37684A5E"/>
    <w:rsid w:val="3785A29F"/>
    <w:rsid w:val="37E8220D"/>
    <w:rsid w:val="383113B1"/>
    <w:rsid w:val="383568C3"/>
    <w:rsid w:val="3854CA2F"/>
    <w:rsid w:val="389ECF89"/>
    <w:rsid w:val="396B76CC"/>
    <w:rsid w:val="396E603B"/>
    <w:rsid w:val="398CE551"/>
    <w:rsid w:val="39CD46D3"/>
    <w:rsid w:val="3A1A8721"/>
    <w:rsid w:val="3A72A87C"/>
    <w:rsid w:val="3AABF9E6"/>
    <w:rsid w:val="3AC3C37F"/>
    <w:rsid w:val="3B56247A"/>
    <w:rsid w:val="3BA4E8EA"/>
    <w:rsid w:val="3BBB2EC5"/>
    <w:rsid w:val="3BED7646"/>
    <w:rsid w:val="3C20202F"/>
    <w:rsid w:val="3C252607"/>
    <w:rsid w:val="3C55CCA4"/>
    <w:rsid w:val="3C845303"/>
    <w:rsid w:val="3C9BDEAF"/>
    <w:rsid w:val="3CAAB1ED"/>
    <w:rsid w:val="3D0DFB3D"/>
    <w:rsid w:val="3D774A35"/>
    <w:rsid w:val="3D845C12"/>
    <w:rsid w:val="3DCC5B42"/>
    <w:rsid w:val="3DD6812D"/>
    <w:rsid w:val="3DDBB9C7"/>
    <w:rsid w:val="3E104AB8"/>
    <w:rsid w:val="3E1DDDD0"/>
    <w:rsid w:val="3E34BA97"/>
    <w:rsid w:val="3E569953"/>
    <w:rsid w:val="3E632B48"/>
    <w:rsid w:val="3E67F58F"/>
    <w:rsid w:val="3E801B35"/>
    <w:rsid w:val="3E855B2E"/>
    <w:rsid w:val="3EFD4591"/>
    <w:rsid w:val="3F02FC75"/>
    <w:rsid w:val="3F2497D3"/>
    <w:rsid w:val="3F825D80"/>
    <w:rsid w:val="3FB081A8"/>
    <w:rsid w:val="3FBDD930"/>
    <w:rsid w:val="40106BAE"/>
    <w:rsid w:val="40A355A9"/>
    <w:rsid w:val="40EBF6DA"/>
    <w:rsid w:val="411425D8"/>
    <w:rsid w:val="4122FA3F"/>
    <w:rsid w:val="4132264A"/>
    <w:rsid w:val="413E4DAB"/>
    <w:rsid w:val="415D2F18"/>
    <w:rsid w:val="4175A944"/>
    <w:rsid w:val="41B34847"/>
    <w:rsid w:val="4219E7CE"/>
    <w:rsid w:val="4228009F"/>
    <w:rsid w:val="42BF4CFC"/>
    <w:rsid w:val="4300ECFF"/>
    <w:rsid w:val="43012544"/>
    <w:rsid w:val="430AE2AE"/>
    <w:rsid w:val="4347886B"/>
    <w:rsid w:val="43735F20"/>
    <w:rsid w:val="43781A8D"/>
    <w:rsid w:val="444A89EE"/>
    <w:rsid w:val="44608A22"/>
    <w:rsid w:val="449CBD60"/>
    <w:rsid w:val="450C6BE1"/>
    <w:rsid w:val="450D6006"/>
    <w:rsid w:val="4569F653"/>
    <w:rsid w:val="457ECE26"/>
    <w:rsid w:val="45A36960"/>
    <w:rsid w:val="46041556"/>
    <w:rsid w:val="46132900"/>
    <w:rsid w:val="46262FFD"/>
    <w:rsid w:val="46535BBE"/>
    <w:rsid w:val="46858221"/>
    <w:rsid w:val="468D1114"/>
    <w:rsid w:val="46B709B5"/>
    <w:rsid w:val="46CAFFA2"/>
    <w:rsid w:val="4705F1DB"/>
    <w:rsid w:val="474E2549"/>
    <w:rsid w:val="4786CE14"/>
    <w:rsid w:val="478DAFAC"/>
    <w:rsid w:val="47B41D41"/>
    <w:rsid w:val="47C59116"/>
    <w:rsid w:val="4866D003"/>
    <w:rsid w:val="48797576"/>
    <w:rsid w:val="489C7D52"/>
    <w:rsid w:val="48D463EB"/>
    <w:rsid w:val="4902D50A"/>
    <w:rsid w:val="492E14BA"/>
    <w:rsid w:val="49662CCC"/>
    <w:rsid w:val="49CDF605"/>
    <w:rsid w:val="49E8880C"/>
    <w:rsid w:val="4A120C9B"/>
    <w:rsid w:val="4A1D75EB"/>
    <w:rsid w:val="4A338604"/>
    <w:rsid w:val="4A6671CE"/>
    <w:rsid w:val="4A7065F5"/>
    <w:rsid w:val="4AC16860"/>
    <w:rsid w:val="4AEBC340"/>
    <w:rsid w:val="4AF122C0"/>
    <w:rsid w:val="4AFD09BB"/>
    <w:rsid w:val="4B467897"/>
    <w:rsid w:val="4B4CED25"/>
    <w:rsid w:val="4B8A7AD8"/>
    <w:rsid w:val="4BDC9D5E"/>
    <w:rsid w:val="4BF4A1E8"/>
    <w:rsid w:val="4C4592FA"/>
    <w:rsid w:val="4C5972D3"/>
    <w:rsid w:val="4C606C5E"/>
    <w:rsid w:val="4C969A8E"/>
    <w:rsid w:val="4CC29D42"/>
    <w:rsid w:val="4CCC3D24"/>
    <w:rsid w:val="4CDDB571"/>
    <w:rsid w:val="4D15E235"/>
    <w:rsid w:val="4D1679AD"/>
    <w:rsid w:val="4D1830E5"/>
    <w:rsid w:val="4D6AB346"/>
    <w:rsid w:val="4D8DA8B8"/>
    <w:rsid w:val="4DF6E91C"/>
    <w:rsid w:val="4E848DE7"/>
    <w:rsid w:val="4F4097A7"/>
    <w:rsid w:val="4F68C49F"/>
    <w:rsid w:val="4FA4A198"/>
    <w:rsid w:val="4FD56BC2"/>
    <w:rsid w:val="4FE210A3"/>
    <w:rsid w:val="4FF48C70"/>
    <w:rsid w:val="501E2795"/>
    <w:rsid w:val="502DD39A"/>
    <w:rsid w:val="5058EA0D"/>
    <w:rsid w:val="50A64FA4"/>
    <w:rsid w:val="50DF0E66"/>
    <w:rsid w:val="514EF3F1"/>
    <w:rsid w:val="515BCD3C"/>
    <w:rsid w:val="5192891E"/>
    <w:rsid w:val="519616FB"/>
    <w:rsid w:val="51BC0E6A"/>
    <w:rsid w:val="51DC0498"/>
    <w:rsid w:val="51F29779"/>
    <w:rsid w:val="5222C744"/>
    <w:rsid w:val="524CFF32"/>
    <w:rsid w:val="528BDDA3"/>
    <w:rsid w:val="5298CC04"/>
    <w:rsid w:val="52AF77A9"/>
    <w:rsid w:val="52B593D5"/>
    <w:rsid w:val="52BB2C82"/>
    <w:rsid w:val="52BDFD7E"/>
    <w:rsid w:val="52D58FE6"/>
    <w:rsid w:val="52FDE86C"/>
    <w:rsid w:val="5323E8D2"/>
    <w:rsid w:val="53A44AFB"/>
    <w:rsid w:val="53B01516"/>
    <w:rsid w:val="53BC774A"/>
    <w:rsid w:val="53C1083B"/>
    <w:rsid w:val="53F5FE33"/>
    <w:rsid w:val="53FFC5F2"/>
    <w:rsid w:val="5420920A"/>
    <w:rsid w:val="54224B27"/>
    <w:rsid w:val="5422D886"/>
    <w:rsid w:val="54234D83"/>
    <w:rsid w:val="545C327A"/>
    <w:rsid w:val="54876AA0"/>
    <w:rsid w:val="54ACA1C9"/>
    <w:rsid w:val="54FF32CB"/>
    <w:rsid w:val="56539446"/>
    <w:rsid w:val="5667FEFD"/>
    <w:rsid w:val="566EFEB9"/>
    <w:rsid w:val="568497B7"/>
    <w:rsid w:val="56A86E91"/>
    <w:rsid w:val="5787E0FA"/>
    <w:rsid w:val="58867409"/>
    <w:rsid w:val="58969A64"/>
    <w:rsid w:val="58EF3B6D"/>
    <w:rsid w:val="58F030C1"/>
    <w:rsid w:val="58FF9635"/>
    <w:rsid w:val="59427FB1"/>
    <w:rsid w:val="595A05D6"/>
    <w:rsid w:val="59AD07C1"/>
    <w:rsid w:val="59C31F99"/>
    <w:rsid w:val="59C92AEB"/>
    <w:rsid w:val="59E2EDED"/>
    <w:rsid w:val="59F530C4"/>
    <w:rsid w:val="59F9AE71"/>
    <w:rsid w:val="5A1EDA48"/>
    <w:rsid w:val="5A652DD0"/>
    <w:rsid w:val="5A6AA311"/>
    <w:rsid w:val="5A7A8D12"/>
    <w:rsid w:val="5A7D4D54"/>
    <w:rsid w:val="5A8689BF"/>
    <w:rsid w:val="5AD689A2"/>
    <w:rsid w:val="5AEC4B7D"/>
    <w:rsid w:val="5B26EC4A"/>
    <w:rsid w:val="5B495250"/>
    <w:rsid w:val="5B6A98D3"/>
    <w:rsid w:val="5B9A6D0A"/>
    <w:rsid w:val="5BD3CBD8"/>
    <w:rsid w:val="5BECF435"/>
    <w:rsid w:val="5C3875DD"/>
    <w:rsid w:val="5C43046C"/>
    <w:rsid w:val="5C702361"/>
    <w:rsid w:val="5C7E9FE1"/>
    <w:rsid w:val="5CD799A6"/>
    <w:rsid w:val="5D065D90"/>
    <w:rsid w:val="5D0D0198"/>
    <w:rsid w:val="5D215F69"/>
    <w:rsid w:val="5D481C47"/>
    <w:rsid w:val="5D4CB730"/>
    <w:rsid w:val="5D6B1D3F"/>
    <w:rsid w:val="5D6F9C39"/>
    <w:rsid w:val="5DB13826"/>
    <w:rsid w:val="5DB67FE4"/>
    <w:rsid w:val="5DF75454"/>
    <w:rsid w:val="5E19DBC8"/>
    <w:rsid w:val="5E362B02"/>
    <w:rsid w:val="5E811909"/>
    <w:rsid w:val="5EB03EF5"/>
    <w:rsid w:val="5EB3850C"/>
    <w:rsid w:val="5F2494F7"/>
    <w:rsid w:val="5F47DE7A"/>
    <w:rsid w:val="5F6ED7B9"/>
    <w:rsid w:val="5F836C8F"/>
    <w:rsid w:val="5FABEEB4"/>
    <w:rsid w:val="5FB5347C"/>
    <w:rsid w:val="5FBDCA5E"/>
    <w:rsid w:val="6068EE3B"/>
    <w:rsid w:val="6069C9A5"/>
    <w:rsid w:val="607363F0"/>
    <w:rsid w:val="6085D7C0"/>
    <w:rsid w:val="61296F18"/>
    <w:rsid w:val="6134E963"/>
    <w:rsid w:val="6136E29C"/>
    <w:rsid w:val="61888B26"/>
    <w:rsid w:val="61B22E06"/>
    <w:rsid w:val="61D673E2"/>
    <w:rsid w:val="621BCA32"/>
    <w:rsid w:val="624A7371"/>
    <w:rsid w:val="6252AAE3"/>
    <w:rsid w:val="6299892A"/>
    <w:rsid w:val="62BAF885"/>
    <w:rsid w:val="62C115FA"/>
    <w:rsid w:val="62F75D0F"/>
    <w:rsid w:val="6312BA6B"/>
    <w:rsid w:val="63448EC6"/>
    <w:rsid w:val="6356736F"/>
    <w:rsid w:val="6363D75D"/>
    <w:rsid w:val="63658985"/>
    <w:rsid w:val="63A0E750"/>
    <w:rsid w:val="63CFCCE9"/>
    <w:rsid w:val="649A410A"/>
    <w:rsid w:val="64C51A76"/>
    <w:rsid w:val="64FEEB20"/>
    <w:rsid w:val="6506D8A6"/>
    <w:rsid w:val="651BCD8B"/>
    <w:rsid w:val="6523AD93"/>
    <w:rsid w:val="654981AB"/>
    <w:rsid w:val="658A772D"/>
    <w:rsid w:val="659E90BB"/>
    <w:rsid w:val="65A1C1DA"/>
    <w:rsid w:val="65A5AF80"/>
    <w:rsid w:val="65B8018F"/>
    <w:rsid w:val="65E64105"/>
    <w:rsid w:val="66138B15"/>
    <w:rsid w:val="66272479"/>
    <w:rsid w:val="66563B1A"/>
    <w:rsid w:val="665EF1EE"/>
    <w:rsid w:val="66C193E3"/>
    <w:rsid w:val="66CB8F49"/>
    <w:rsid w:val="66DC03C0"/>
    <w:rsid w:val="670A3BD6"/>
    <w:rsid w:val="67124F8E"/>
    <w:rsid w:val="672C61C7"/>
    <w:rsid w:val="672D0D77"/>
    <w:rsid w:val="673F6FEB"/>
    <w:rsid w:val="674B915D"/>
    <w:rsid w:val="6757203E"/>
    <w:rsid w:val="675BE49C"/>
    <w:rsid w:val="67974FD6"/>
    <w:rsid w:val="67C3830F"/>
    <w:rsid w:val="681E2A2E"/>
    <w:rsid w:val="68337DFF"/>
    <w:rsid w:val="686DE6D3"/>
    <w:rsid w:val="687A524F"/>
    <w:rsid w:val="6890A174"/>
    <w:rsid w:val="68B6730C"/>
    <w:rsid w:val="68F46107"/>
    <w:rsid w:val="69061671"/>
    <w:rsid w:val="6931CEA5"/>
    <w:rsid w:val="6967C790"/>
    <w:rsid w:val="69AD281D"/>
    <w:rsid w:val="69C2371F"/>
    <w:rsid w:val="6AB29675"/>
    <w:rsid w:val="6AB45DCD"/>
    <w:rsid w:val="6ADD68E8"/>
    <w:rsid w:val="6AEAAF3E"/>
    <w:rsid w:val="6B244D68"/>
    <w:rsid w:val="6C12E10E"/>
    <w:rsid w:val="6C3E991A"/>
    <w:rsid w:val="6C581AD5"/>
    <w:rsid w:val="6C92F91E"/>
    <w:rsid w:val="6CA0B2B8"/>
    <w:rsid w:val="6CA5C166"/>
    <w:rsid w:val="6CBECCB4"/>
    <w:rsid w:val="6CC46001"/>
    <w:rsid w:val="6D03CA43"/>
    <w:rsid w:val="6D0B6FA2"/>
    <w:rsid w:val="6D131880"/>
    <w:rsid w:val="6D28CF96"/>
    <w:rsid w:val="6D958912"/>
    <w:rsid w:val="6DDC3BD1"/>
    <w:rsid w:val="6DFECCFD"/>
    <w:rsid w:val="6E26E78C"/>
    <w:rsid w:val="6E27FAF3"/>
    <w:rsid w:val="6E318CF6"/>
    <w:rsid w:val="6E33C1AD"/>
    <w:rsid w:val="6E4B9F07"/>
    <w:rsid w:val="6E885FDC"/>
    <w:rsid w:val="6EAEE8E1"/>
    <w:rsid w:val="6F297DEA"/>
    <w:rsid w:val="6F315973"/>
    <w:rsid w:val="6F5ECC9E"/>
    <w:rsid w:val="6F8CE909"/>
    <w:rsid w:val="6FD0F073"/>
    <w:rsid w:val="704AB942"/>
    <w:rsid w:val="70626896"/>
    <w:rsid w:val="70CD29D4"/>
    <w:rsid w:val="710F910D"/>
    <w:rsid w:val="716CC335"/>
    <w:rsid w:val="718B9F94"/>
    <w:rsid w:val="7197FB5B"/>
    <w:rsid w:val="7237F553"/>
    <w:rsid w:val="724E7760"/>
    <w:rsid w:val="72541CC7"/>
    <w:rsid w:val="725B8DFA"/>
    <w:rsid w:val="7298F482"/>
    <w:rsid w:val="729BCD30"/>
    <w:rsid w:val="72C489CB"/>
    <w:rsid w:val="72C6E891"/>
    <w:rsid w:val="72CF785F"/>
    <w:rsid w:val="7301ED43"/>
    <w:rsid w:val="7306C157"/>
    <w:rsid w:val="7325F697"/>
    <w:rsid w:val="733F4FB7"/>
    <w:rsid w:val="73466854"/>
    <w:rsid w:val="735BF9FC"/>
    <w:rsid w:val="73812C0F"/>
    <w:rsid w:val="73982A4A"/>
    <w:rsid w:val="73CBCC37"/>
    <w:rsid w:val="743F92B4"/>
    <w:rsid w:val="744731CF"/>
    <w:rsid w:val="7470ED1B"/>
    <w:rsid w:val="747C693B"/>
    <w:rsid w:val="748A13CC"/>
    <w:rsid w:val="7499E6BB"/>
    <w:rsid w:val="74BCCF9A"/>
    <w:rsid w:val="74C6E644"/>
    <w:rsid w:val="752B6640"/>
    <w:rsid w:val="7560C5A0"/>
    <w:rsid w:val="75D3F8B6"/>
    <w:rsid w:val="75E30230"/>
    <w:rsid w:val="75F16DA4"/>
    <w:rsid w:val="76444672"/>
    <w:rsid w:val="7646B027"/>
    <w:rsid w:val="7694047B"/>
    <w:rsid w:val="76AAAC89"/>
    <w:rsid w:val="76D57358"/>
    <w:rsid w:val="76F25D64"/>
    <w:rsid w:val="76F8EBA8"/>
    <w:rsid w:val="76FC94D0"/>
    <w:rsid w:val="77191A42"/>
    <w:rsid w:val="7756A0BA"/>
    <w:rsid w:val="776223BD"/>
    <w:rsid w:val="7785CA0D"/>
    <w:rsid w:val="77936767"/>
    <w:rsid w:val="77A8A6CD"/>
    <w:rsid w:val="77C30F2D"/>
    <w:rsid w:val="788E4678"/>
    <w:rsid w:val="78DAE60F"/>
    <w:rsid w:val="795AF01E"/>
    <w:rsid w:val="795EA533"/>
    <w:rsid w:val="7979CB3A"/>
    <w:rsid w:val="7998833D"/>
    <w:rsid w:val="799D4797"/>
    <w:rsid w:val="79A9F0B0"/>
    <w:rsid w:val="79AD9B05"/>
    <w:rsid w:val="79B8431A"/>
    <w:rsid w:val="79DFDB1A"/>
    <w:rsid w:val="7A5F66F9"/>
    <w:rsid w:val="7A78AD79"/>
    <w:rsid w:val="7A930F3A"/>
    <w:rsid w:val="7B16357E"/>
    <w:rsid w:val="7BC1E5AB"/>
    <w:rsid w:val="7BC25F4F"/>
    <w:rsid w:val="7BC63131"/>
    <w:rsid w:val="7BD2585E"/>
    <w:rsid w:val="7BD8F903"/>
    <w:rsid w:val="7C138501"/>
    <w:rsid w:val="7C279BFC"/>
    <w:rsid w:val="7C51BC32"/>
    <w:rsid w:val="7C66D88A"/>
    <w:rsid w:val="7C67AB17"/>
    <w:rsid w:val="7C8E2576"/>
    <w:rsid w:val="7CCEC253"/>
    <w:rsid w:val="7CF3D65F"/>
    <w:rsid w:val="7D143BB6"/>
    <w:rsid w:val="7D285C53"/>
    <w:rsid w:val="7D4FAC50"/>
    <w:rsid w:val="7D7E664D"/>
    <w:rsid w:val="7DA9B398"/>
    <w:rsid w:val="7DF5F645"/>
    <w:rsid w:val="7E299039"/>
    <w:rsid w:val="7E321656"/>
    <w:rsid w:val="7EA6B99F"/>
    <w:rsid w:val="7EB281F4"/>
    <w:rsid w:val="7EC99306"/>
    <w:rsid w:val="7EEE0968"/>
    <w:rsid w:val="7EF799D3"/>
    <w:rsid w:val="7EFB39A7"/>
    <w:rsid w:val="7F3EE2E2"/>
    <w:rsid w:val="7F7E7D6C"/>
    <w:rsid w:val="7F8D6987"/>
    <w:rsid w:val="7FA61BE5"/>
    <w:rsid w:val="7FAFA773"/>
    <w:rsid w:val="7FD5444F"/>
    <w:rsid w:val="7FD9FF1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B297"/>
  <w15:chartTrackingRefBased/>
  <w15:docId w15:val="{174D2912-0A24-4AE1-8F15-0FE422A2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2165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2338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1431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2165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2165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2165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2165D"/>
    <w:pPr>
      <w:keepNext/>
      <w:spacing w:after="200" w:line="240" w:lineRule="auto"/>
    </w:pPr>
    <w:rPr>
      <w:iCs/>
      <w:color w:val="002664"/>
      <w:sz w:val="18"/>
      <w:szCs w:val="18"/>
    </w:rPr>
  </w:style>
  <w:style w:type="table" w:customStyle="1" w:styleId="Tableheader">
    <w:name w:val="ŠTable header"/>
    <w:basedOn w:val="TableNormal"/>
    <w:uiPriority w:val="99"/>
    <w:rsid w:val="0002165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2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2165D"/>
    <w:pPr>
      <w:numPr>
        <w:numId w:val="32"/>
      </w:numPr>
    </w:pPr>
  </w:style>
  <w:style w:type="paragraph" w:styleId="ListNumber2">
    <w:name w:val="List Number 2"/>
    <w:aliases w:val="ŠList Number 2"/>
    <w:basedOn w:val="Normal"/>
    <w:uiPriority w:val="8"/>
    <w:qFormat/>
    <w:rsid w:val="0002165D"/>
    <w:pPr>
      <w:numPr>
        <w:numId w:val="31"/>
      </w:numPr>
    </w:pPr>
  </w:style>
  <w:style w:type="paragraph" w:styleId="ListBullet">
    <w:name w:val="List Bullet"/>
    <w:aliases w:val="ŠList Bullet"/>
    <w:basedOn w:val="Normal"/>
    <w:uiPriority w:val="9"/>
    <w:qFormat/>
    <w:rsid w:val="0002165D"/>
    <w:pPr>
      <w:numPr>
        <w:numId w:val="30"/>
      </w:numPr>
    </w:pPr>
  </w:style>
  <w:style w:type="paragraph" w:styleId="ListBullet2">
    <w:name w:val="List Bullet 2"/>
    <w:aliases w:val="ŠList Bullet 2"/>
    <w:basedOn w:val="Normal"/>
    <w:uiPriority w:val="10"/>
    <w:qFormat/>
    <w:rsid w:val="0002165D"/>
    <w:pPr>
      <w:numPr>
        <w:numId w:val="28"/>
      </w:numPr>
    </w:pPr>
  </w:style>
  <w:style w:type="paragraph" w:customStyle="1" w:styleId="FeatureBox4">
    <w:name w:val="ŠFeature Box 4"/>
    <w:basedOn w:val="FeatureBox2"/>
    <w:next w:val="Normal"/>
    <w:uiPriority w:val="14"/>
    <w:qFormat/>
    <w:rsid w:val="0002165D"/>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02165D"/>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2165D"/>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02165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2165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2165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2165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2165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2165D"/>
    <w:rPr>
      <w:color w:val="2F5496" w:themeColor="accent1" w:themeShade="BF"/>
      <w:u w:val="single"/>
    </w:rPr>
  </w:style>
  <w:style w:type="paragraph" w:customStyle="1" w:styleId="Logo">
    <w:name w:val="ŠLogo"/>
    <w:basedOn w:val="Normal"/>
    <w:uiPriority w:val="18"/>
    <w:qFormat/>
    <w:rsid w:val="0002165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2165D"/>
    <w:pPr>
      <w:tabs>
        <w:tab w:val="right" w:leader="dot" w:pos="14570"/>
      </w:tabs>
      <w:spacing w:before="0"/>
    </w:pPr>
    <w:rPr>
      <w:b/>
      <w:noProof/>
    </w:rPr>
  </w:style>
  <w:style w:type="paragraph" w:styleId="TOC2">
    <w:name w:val="toc 2"/>
    <w:aliases w:val="ŠTOC 2"/>
    <w:basedOn w:val="Normal"/>
    <w:next w:val="Normal"/>
    <w:uiPriority w:val="39"/>
    <w:unhideWhenUsed/>
    <w:rsid w:val="0002165D"/>
    <w:pPr>
      <w:tabs>
        <w:tab w:val="right" w:leader="dot" w:pos="14570"/>
      </w:tabs>
      <w:spacing w:before="0"/>
    </w:pPr>
    <w:rPr>
      <w:noProof/>
    </w:rPr>
  </w:style>
  <w:style w:type="paragraph" w:styleId="TOC3">
    <w:name w:val="toc 3"/>
    <w:aliases w:val="ŠTOC 3"/>
    <w:basedOn w:val="Normal"/>
    <w:next w:val="Normal"/>
    <w:uiPriority w:val="39"/>
    <w:unhideWhenUsed/>
    <w:rsid w:val="0002165D"/>
    <w:pPr>
      <w:spacing w:before="0"/>
      <w:ind w:left="244"/>
    </w:pPr>
  </w:style>
  <w:style w:type="paragraph" w:styleId="Title">
    <w:name w:val="Title"/>
    <w:aliases w:val="ŠTitle"/>
    <w:basedOn w:val="Normal"/>
    <w:next w:val="Normal"/>
    <w:link w:val="TitleChar"/>
    <w:uiPriority w:val="1"/>
    <w:rsid w:val="0002165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2165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2338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1431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2165D"/>
    <w:pPr>
      <w:spacing w:after="240"/>
      <w:outlineLvl w:val="9"/>
    </w:pPr>
    <w:rPr>
      <w:szCs w:val="40"/>
    </w:rPr>
  </w:style>
  <w:style w:type="paragraph" w:styleId="Footer">
    <w:name w:val="footer"/>
    <w:aliases w:val="ŠFooter"/>
    <w:basedOn w:val="Normal"/>
    <w:link w:val="FooterChar"/>
    <w:uiPriority w:val="19"/>
    <w:rsid w:val="0002165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2165D"/>
    <w:rPr>
      <w:rFonts w:ascii="Arial" w:hAnsi="Arial" w:cs="Arial"/>
      <w:sz w:val="18"/>
      <w:szCs w:val="18"/>
    </w:rPr>
  </w:style>
  <w:style w:type="paragraph" w:styleId="Header">
    <w:name w:val="header"/>
    <w:aliases w:val="ŠHeader"/>
    <w:basedOn w:val="Normal"/>
    <w:link w:val="HeaderChar"/>
    <w:uiPriority w:val="16"/>
    <w:rsid w:val="0002165D"/>
    <w:rPr>
      <w:noProof/>
      <w:color w:val="002664"/>
      <w:sz w:val="28"/>
      <w:szCs w:val="28"/>
    </w:rPr>
  </w:style>
  <w:style w:type="character" w:customStyle="1" w:styleId="HeaderChar">
    <w:name w:val="Header Char"/>
    <w:aliases w:val="ŠHeader Char"/>
    <w:basedOn w:val="DefaultParagraphFont"/>
    <w:link w:val="Header"/>
    <w:uiPriority w:val="16"/>
    <w:rsid w:val="0002165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2165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2165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2165D"/>
    <w:rPr>
      <w:rFonts w:ascii="Arial" w:hAnsi="Arial" w:cs="Arial"/>
      <w:b/>
      <w:szCs w:val="32"/>
    </w:rPr>
  </w:style>
  <w:style w:type="character" w:styleId="UnresolvedMention">
    <w:name w:val="Unresolved Mention"/>
    <w:basedOn w:val="DefaultParagraphFont"/>
    <w:uiPriority w:val="99"/>
    <w:semiHidden/>
    <w:unhideWhenUsed/>
    <w:rsid w:val="0002165D"/>
    <w:rPr>
      <w:color w:val="605E5C"/>
      <w:shd w:val="clear" w:color="auto" w:fill="E1DFDD"/>
    </w:rPr>
  </w:style>
  <w:style w:type="character" w:styleId="SubtleEmphasis">
    <w:name w:val="Subtle Emphasis"/>
    <w:basedOn w:val="DefaultParagraphFont"/>
    <w:uiPriority w:val="19"/>
    <w:semiHidden/>
    <w:qFormat/>
    <w:rsid w:val="0002165D"/>
    <w:rPr>
      <w:i/>
      <w:iCs/>
      <w:color w:val="404040" w:themeColor="text1" w:themeTint="BF"/>
    </w:rPr>
  </w:style>
  <w:style w:type="paragraph" w:styleId="TOC4">
    <w:name w:val="toc 4"/>
    <w:aliases w:val="ŠTOC 4"/>
    <w:basedOn w:val="Normal"/>
    <w:next w:val="Normal"/>
    <w:autoRedefine/>
    <w:uiPriority w:val="39"/>
    <w:unhideWhenUsed/>
    <w:rsid w:val="0002165D"/>
    <w:pPr>
      <w:spacing w:before="0"/>
      <w:ind w:left="488"/>
    </w:pPr>
  </w:style>
  <w:style w:type="character" w:styleId="CommentReference">
    <w:name w:val="annotation reference"/>
    <w:basedOn w:val="DefaultParagraphFont"/>
    <w:uiPriority w:val="99"/>
    <w:semiHidden/>
    <w:unhideWhenUsed/>
    <w:rsid w:val="0002165D"/>
    <w:rPr>
      <w:sz w:val="16"/>
      <w:szCs w:val="16"/>
    </w:rPr>
  </w:style>
  <w:style w:type="paragraph" w:styleId="CommentText">
    <w:name w:val="annotation text"/>
    <w:basedOn w:val="Normal"/>
    <w:link w:val="CommentTextChar"/>
    <w:uiPriority w:val="99"/>
    <w:unhideWhenUsed/>
    <w:rsid w:val="0002165D"/>
    <w:pPr>
      <w:spacing w:line="240" w:lineRule="auto"/>
    </w:pPr>
    <w:rPr>
      <w:sz w:val="20"/>
      <w:szCs w:val="20"/>
    </w:rPr>
  </w:style>
  <w:style w:type="character" w:customStyle="1" w:styleId="CommentTextChar">
    <w:name w:val="Comment Text Char"/>
    <w:basedOn w:val="DefaultParagraphFont"/>
    <w:link w:val="CommentText"/>
    <w:uiPriority w:val="99"/>
    <w:rsid w:val="00021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165D"/>
    <w:rPr>
      <w:b/>
      <w:bCs/>
    </w:rPr>
  </w:style>
  <w:style w:type="character" w:customStyle="1" w:styleId="CommentSubjectChar">
    <w:name w:val="Comment Subject Char"/>
    <w:basedOn w:val="CommentTextChar"/>
    <w:link w:val="CommentSubject"/>
    <w:uiPriority w:val="99"/>
    <w:semiHidden/>
    <w:rsid w:val="0002165D"/>
    <w:rPr>
      <w:rFonts w:ascii="Arial" w:hAnsi="Arial" w:cs="Arial"/>
      <w:b/>
      <w:bCs/>
      <w:sz w:val="20"/>
      <w:szCs w:val="20"/>
    </w:rPr>
  </w:style>
  <w:style w:type="character" w:styleId="Strong">
    <w:name w:val="Strong"/>
    <w:aliases w:val="ŠStrong,Bold"/>
    <w:qFormat/>
    <w:rsid w:val="0002165D"/>
    <w:rPr>
      <w:b/>
      <w:bCs/>
    </w:rPr>
  </w:style>
  <w:style w:type="character" w:styleId="Emphasis">
    <w:name w:val="Emphasis"/>
    <w:aliases w:val="ŠEmphasis,Italic"/>
    <w:qFormat/>
    <w:rsid w:val="0002165D"/>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styleId="ListParagraph">
    <w:name w:val="List Paragraph"/>
    <w:aliases w:val="ŠList Paragraph"/>
    <w:basedOn w:val="Normal"/>
    <w:uiPriority w:val="34"/>
    <w:unhideWhenUsed/>
    <w:qFormat/>
    <w:rsid w:val="0002165D"/>
    <w:pPr>
      <w:ind w:left="567"/>
    </w:pPr>
  </w:style>
  <w:style w:type="paragraph" w:styleId="NoSpacing">
    <w:name w:val="No Spacing"/>
    <w:uiPriority w:val="1"/>
    <w:qFormat/>
    <w:pPr>
      <w:spacing w:after="0" w:line="240" w:lineRule="auto"/>
    </w:pPr>
  </w:style>
  <w:style w:type="paragraph" w:styleId="Revision">
    <w:name w:val="Revision"/>
    <w:hidden/>
    <w:uiPriority w:val="99"/>
    <w:semiHidden/>
    <w:rsid w:val="007E283B"/>
    <w:pPr>
      <w:spacing w:after="0" w:line="240" w:lineRule="auto"/>
    </w:pPr>
    <w:rPr>
      <w:rFonts w:ascii="Arial" w:hAnsi="Arial" w:cs="Arial"/>
      <w:sz w:val="24"/>
      <w:szCs w:val="24"/>
    </w:rPr>
  </w:style>
  <w:style w:type="character" w:styleId="Mention">
    <w:name w:val="Mention"/>
    <w:basedOn w:val="DefaultParagraphFont"/>
    <w:uiPriority w:val="99"/>
    <w:unhideWhenUsed/>
    <w:rsid w:val="006B1E7D"/>
    <w:rPr>
      <w:color w:val="2B579A"/>
      <w:shd w:val="clear" w:color="auto" w:fill="E1DFDD"/>
    </w:rPr>
  </w:style>
  <w:style w:type="paragraph" w:customStyle="1" w:styleId="Featurebox2Bullets">
    <w:name w:val="Feature box 2: Bullets"/>
    <w:basedOn w:val="ListBullet"/>
    <w:link w:val="Featurebox2BulletsChar"/>
    <w:qFormat/>
    <w:rsid w:val="00CC253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CC2538"/>
    <w:rPr>
      <w:rFonts w:ascii="Arial" w:hAnsi="Arial" w:cs="Arial"/>
      <w:szCs w:val="24"/>
      <w:shd w:val="clear" w:color="auto" w:fill="CCEDFC"/>
    </w:rPr>
  </w:style>
  <w:style w:type="table" w:customStyle="1" w:styleId="Tableheader1">
    <w:name w:val="ŠTable header1"/>
    <w:basedOn w:val="TableNormal"/>
    <w:uiPriority w:val="99"/>
    <w:rsid w:val="005D46D7"/>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Bullet3">
    <w:name w:val="List Bullet 3"/>
    <w:aliases w:val="ŠList Bullet 3"/>
    <w:basedOn w:val="Normal"/>
    <w:uiPriority w:val="10"/>
    <w:rsid w:val="0002165D"/>
    <w:pPr>
      <w:numPr>
        <w:numId w:val="29"/>
      </w:numPr>
    </w:pPr>
  </w:style>
  <w:style w:type="paragraph" w:styleId="ListNumber3">
    <w:name w:val="List Number 3"/>
    <w:aliases w:val="ŠList Number 3"/>
    <w:basedOn w:val="ListBullet3"/>
    <w:uiPriority w:val="8"/>
    <w:rsid w:val="0002165D"/>
    <w:pPr>
      <w:numPr>
        <w:ilvl w:val="2"/>
        <w:numId w:val="31"/>
      </w:numPr>
    </w:pPr>
  </w:style>
  <w:style w:type="character" w:styleId="PlaceholderText">
    <w:name w:val="Placeholder Text"/>
    <w:basedOn w:val="DefaultParagraphFont"/>
    <w:uiPriority w:val="99"/>
    <w:semiHidden/>
    <w:rsid w:val="0002165D"/>
    <w:rPr>
      <w:color w:val="808080"/>
    </w:rPr>
  </w:style>
  <w:style w:type="character" w:customStyle="1" w:styleId="BoldItalic">
    <w:name w:val="ŠBold Italic"/>
    <w:basedOn w:val="DefaultParagraphFont"/>
    <w:uiPriority w:val="1"/>
    <w:qFormat/>
    <w:rsid w:val="0002165D"/>
    <w:rPr>
      <w:b/>
      <w:i/>
      <w:iCs/>
    </w:rPr>
  </w:style>
  <w:style w:type="paragraph" w:customStyle="1" w:styleId="Pulloutquote">
    <w:name w:val="ŠPull out quote"/>
    <w:basedOn w:val="Normal"/>
    <w:next w:val="Normal"/>
    <w:uiPriority w:val="20"/>
    <w:qFormat/>
    <w:rsid w:val="0002165D"/>
    <w:pPr>
      <w:keepNext/>
      <w:ind w:left="567" w:right="57"/>
    </w:pPr>
    <w:rPr>
      <w:szCs w:val="22"/>
    </w:rPr>
  </w:style>
  <w:style w:type="paragraph" w:customStyle="1" w:styleId="Subtitle0">
    <w:name w:val="ŠSubtitle"/>
    <w:basedOn w:val="Normal"/>
    <w:link w:val="SubtitleChar0"/>
    <w:uiPriority w:val="2"/>
    <w:qFormat/>
    <w:rsid w:val="0002165D"/>
    <w:pPr>
      <w:spacing w:before="360"/>
    </w:pPr>
    <w:rPr>
      <w:color w:val="002664"/>
      <w:sz w:val="44"/>
      <w:szCs w:val="48"/>
    </w:rPr>
  </w:style>
  <w:style w:type="character" w:customStyle="1" w:styleId="SubtitleChar0">
    <w:name w:val="ŠSubtitle Char"/>
    <w:basedOn w:val="DefaultParagraphFont"/>
    <w:link w:val="Subtitle0"/>
    <w:uiPriority w:val="2"/>
    <w:rsid w:val="0002165D"/>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4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em.net/blog/most-common-arabic-proverbs-and-idioms" TargetMode="External"/><Relationship Id="rId21" Type="http://schemas.openxmlformats.org/officeDocument/2006/relationships/hyperlink" Target="https://www.education.vic.gov.au/school/teachers/teachingresources/discipline/english/literacy/speakinglistening/Pages/teachingpracmodelling.aspx" TargetMode="External"/><Relationship Id="rId42" Type="http://schemas.openxmlformats.org/officeDocument/2006/relationships/image" Target="media/image5.png"/><Relationship Id="rId47" Type="http://schemas.openxmlformats.org/officeDocument/2006/relationships/image" Target="media/image6.png"/><Relationship Id="rId63" Type="http://schemas.openxmlformats.org/officeDocument/2006/relationships/hyperlink" Target="https://curriculum.nsw.edu.au/learning-areas/english/english-k-10-2022/glossary" TargetMode="External"/><Relationship Id="rId68" Type="http://schemas.openxmlformats.org/officeDocument/2006/relationships/hyperlink" Target="https://education.nsw.gov.au/teaching-and-learning/curriculum/literacy-and-numeracy/teaching-and-learning-resources/literacy/effective-reading-in-the-early-years-of-school/comprehension" TargetMode="External"/><Relationship Id="rId84" Type="http://schemas.openxmlformats.org/officeDocument/2006/relationships/theme" Target="theme/theme1.xml"/><Relationship Id="rId16" Type="http://schemas.openxmlformats.org/officeDocument/2006/relationships/hyperlink" Target="https://education.nsw.gov.au/teaching-and-learning/curriculum/multicultural-education/english-as-an-additional-language-or-dialect/teaching-and-learning/planning-for-teaching" TargetMode="External"/><Relationship Id="rId11" Type="http://schemas.openxmlformats.org/officeDocument/2006/relationships/hyperlink" Target="https://www.8ways.online/our-protocol" TargetMode="External"/><Relationship Id="rId32" Type="http://schemas.openxmlformats.org/officeDocument/2006/relationships/hyperlink" Target="https://education.nsw.gov.au/teaching-and-learning/curriculum/literacy-and-numeracy/teaching-and-learning-resources/literacy/effective-reading-in-the-early-years-of-school/comprehension" TargetMode="External"/><Relationship Id="rId37" Type="http://schemas.openxmlformats.org/officeDocument/2006/relationships/header" Target="header2.xml"/><Relationship Id="rId53" Type="http://schemas.openxmlformats.org/officeDocument/2006/relationships/hyperlink" Target="https://www.australiancurriculum.edu.au/resources/national-literacy-and-numeracy-learning-progressions/version-3-of-national-literacy-and-numeracy-learning-progressions/" TargetMode="External"/><Relationship Id="rId58" Type="http://schemas.openxmlformats.org/officeDocument/2006/relationships/hyperlink" Target="https://www.theguardian.com/books/2020/mar/18/ali-cobby-eckermann-on-winning-the-worlds-richest-writing-prize-its-taken-time-to-adjust" TargetMode="External"/><Relationship Id="rId74" Type="http://schemas.openxmlformats.org/officeDocument/2006/relationships/hyperlink" Target="https://schoolsnsw.sharepoint.com/sites/Stage6EnglishSyllabusPLCollaborationSpace-Curriuclumreformcollaboration/Shared%20Documents/Curriuclum%20reform%20collaboration/Year%209%20programming%20materials/Term%203/Circles%20and%20Squares/Planning%20for%20teaching" TargetMode="External"/><Relationship Id="rId79" Type="http://schemas.openxmlformats.org/officeDocument/2006/relationships/hyperlink" Target="https://creativecommons.org/licenses/by/4.0/" TargetMode="External"/><Relationship Id="rId5" Type="http://schemas.openxmlformats.org/officeDocument/2006/relationships/footnotes" Target="footnotes.xml"/><Relationship Id="rId61" Type="http://schemas.openxmlformats.org/officeDocument/2006/relationships/hyperlink" Target="https://www.youtube.com/watch?v=bmDc6X1FKTc" TargetMode="External"/><Relationship Id="rId82" Type="http://schemas.openxmlformats.org/officeDocument/2006/relationships/footer" Target="footer4.xml"/><Relationship Id="rId19" Type="http://schemas.openxmlformats.org/officeDocument/2006/relationships/hyperlink" Target="https://education.nsw.gov.au/teaching-and-learning/curriculum/multicultural-education/english-as-an-additional-language-or-dialect/planning-eald-support/english-language-proficiency" TargetMode="Externa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22" Type="http://schemas.openxmlformats.org/officeDocument/2006/relationships/hyperlink" Target="https://theworld.org/stories/2017-11-01/meet-ali-cobby-eckermann-poet-who-writes-about-being-native-australia" TargetMode="External"/><Relationship Id="rId27" Type="http://schemas.openxmlformats.org/officeDocument/2006/relationships/hyperlink" Target="https://curriculum.nsw.edu.au/learning-areas/english/english-k-10-2022/glossary" TargetMode="External"/><Relationship Id="rId30" Type="http://schemas.openxmlformats.org/officeDocument/2006/relationships/hyperlink" Target="https://youtu.be/bmDc6X1FKTc" TargetMode="External"/><Relationship Id="rId35" Type="http://schemas.openxmlformats.org/officeDocument/2006/relationships/hyperlink" Target="https://curriculum.nsw.edu.au/learning-areas/english/english-k-10-2022/glossary" TargetMode="External"/><Relationship Id="rId43" Type="http://schemas.openxmlformats.org/officeDocument/2006/relationships/hyperlink" Target="https://t4l.schools.nsw.gov.au/" TargetMode="External"/><Relationship Id="rId48" Type="http://schemas.openxmlformats.org/officeDocument/2006/relationships/hyperlink" Target="https://educationstandards.nsw.edu.au/wps/portal/nesa/mini-footer/copyright" TargetMode="External"/><Relationship Id="rId56" Type="http://schemas.openxmlformats.org/officeDocument/2006/relationships/hyperlink" Target="https://www.poetryinternational.com/en/poets-poems/poets/poet/102-18971_Cobby-Eckermann" TargetMode="External"/><Relationship Id="rId64" Type="http://schemas.openxmlformats.org/officeDocument/2006/relationships/hyperlink" Target="https://pz.harvard.edu/resources/same-different-connect-engage" TargetMode="External"/><Relationship Id="rId69" Type="http://schemas.openxmlformats.org/officeDocument/2006/relationships/hyperlink" Target="https://app.education.nsw.gov.au/digital-learning-selector/LearningActivity/Card/546" TargetMode="External"/><Relationship Id="rId77" Type="http://schemas.openxmlformats.org/officeDocument/2006/relationships/hyperlink" Target="https://education.nsw.gov.au/teaching-and-learning/aec/aboriginal-education-consultative-group-partnership-agreement" TargetMode="External"/><Relationship Id="rId8" Type="http://schemas.openxmlformats.org/officeDocument/2006/relationships/hyperlink" Target="https://education.nsw.gov.au/policy-library/policies/pd-2005-0234" TargetMode="External"/><Relationship Id="rId51" Type="http://schemas.openxmlformats.org/officeDocument/2006/relationships/hyperlink" Target="https://curriculum.nsw.edu.au/learning-areas/english/english-k-10-2022" TargetMode="External"/><Relationship Id="rId72" Type="http://schemas.openxmlformats.org/officeDocument/2006/relationships/hyperlink" Target="https://education.nsw.gov.au/teaching-and-learning/curriculum/english/planning-programming-and-assessing-english-7-10" TargetMode="External"/><Relationship Id="rId80"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education.nsw.gov.au/teaching-and-learning/aec/aboriginal-education-consultative-group-partnership-agreement" TargetMode="External"/><Relationship Id="rId17" Type="http://schemas.openxmlformats.org/officeDocument/2006/relationships/hyperlink" Target="https://www.abc.net.au/btn/classroom/sorry-day/102363614" TargetMode="External"/><Relationship Id="rId25" Type="http://schemas.openxmlformats.org/officeDocument/2006/relationships/hyperlink" Target="https://curriculum.nsw.edu.au/learning-areas/english/english-k-10-2022/glossary" TargetMode="External"/><Relationship Id="rId33" Type="http://schemas.openxmlformats.org/officeDocument/2006/relationships/hyperlink" Target="https://pz.harvard.edu/resources/same-different-connect-engage" TargetMode="External"/><Relationship Id="rId38" Type="http://schemas.openxmlformats.org/officeDocument/2006/relationships/footer" Target="footer1.xml"/><Relationship Id="rId46" Type="http://schemas.openxmlformats.org/officeDocument/2006/relationships/hyperlink" Target="https://t4l.schools.nsw.gov.au/resources/teaching-and-learning-resources/the-student-podcaster.html" TargetMode="External"/><Relationship Id="rId59" Type="http://schemas.openxmlformats.org/officeDocument/2006/relationships/hyperlink" Target="https://www.abc.net.au/btn/classroom/sorry-day/102363614" TargetMode="External"/><Relationship Id="rId67" Type="http://schemas.openxmlformats.org/officeDocument/2006/relationships/hyperlink" Target="https://app.education.nsw.gov.au/digital-learning-selector/LearningActivity/Card/553" TargetMode="External"/><Relationship Id="rId20" Type="http://schemas.openxmlformats.org/officeDocument/2006/relationships/hyperlink" Target="https://www.poetryinternational.com/en/poets-poems/poets/poet/102-18971_Cobby-Eckermann" TargetMode="External"/><Relationship Id="rId41" Type="http://schemas.openxmlformats.org/officeDocument/2006/relationships/footer" Target="footer3.xml"/><Relationship Id="rId54" Type="http://schemas.openxmlformats.org/officeDocument/2006/relationships/hyperlink" Target="https://www.australiancurriculum.edu.au/resources/student-diversity/meeting-the-needs-of-students-for-whom-english-is-an-additional-language-or-dialect/" TargetMode="External"/><Relationship Id="rId62" Type="http://schemas.openxmlformats.org/officeDocument/2006/relationships/hyperlink" Target="https://www.berkeleywellbeing.com/emotion-wheel.html" TargetMode="External"/><Relationship Id="rId70" Type="http://schemas.openxmlformats.org/officeDocument/2006/relationships/hyperlink" Target="https://app.education.nsw.gov.au/digital-learning-selector/LearningActivity/Card/599?clearCache=714e9796-eed3-6580-f06a-3db946c397c4" TargetMode="External"/><Relationship Id="rId75" Type="http://schemas.openxmlformats.org/officeDocument/2006/relationships/hyperlink" Target="https://t4l.schools.nsw.gov.a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learning-areas/english/english-k-10-2022/overview" TargetMode="External"/><Relationship Id="rId23" Type="http://schemas.openxmlformats.org/officeDocument/2006/relationships/hyperlink" Target="https://www.theguardian.com/books/2020/mar/18/ali-cobby-eckermann-on-winning-the-worlds-richest-writing-prize-its-taken-time-to-adjust" TargetMode="External"/><Relationship Id="rId28" Type="http://schemas.openxmlformats.org/officeDocument/2006/relationships/hyperlink" Target="https://www.google.com/search?q=symbolism&amp;sca_esv=571066675&amp;rlz=1C1GCEA_enAU1042AU1042&amp;tbm=vid&amp;source=lnms&amp;sa=X&amp;ved=2ahUKEwjpiuXFjOCBAxUxTWwGHbRADlIQ_AUoA3oECAIQBQ&amp;biw=1415&amp;bih=910&amp;dpr=1" TargetMode="External"/><Relationship Id="rId36" Type="http://schemas.openxmlformats.org/officeDocument/2006/relationships/header" Target="header1.xml"/><Relationship Id="rId49" Type="http://schemas.openxmlformats.org/officeDocument/2006/relationships/hyperlink" Target="https://educationstandards.nsw.edu.au/" TargetMode="External"/><Relationship Id="rId57" Type="http://schemas.openxmlformats.org/officeDocument/2006/relationships/hyperlink" Target="https://www.google.com/search?q=symbolism&amp;sca_esv=571066675&amp;rlz=1C1GCEA_enAU1042AU1042&amp;tbm=vid&amp;source=lnms&amp;sa=X&amp;ved=2ahUKEwjpiuXFjOCBAxUxTWwGHbRADlIQ_AUoA3oECAIQBQ&amp;biw=1415&amp;bih=910&amp;dpr=1" TargetMode="External"/><Relationship Id="rId10" Type="http://schemas.openxmlformats.org/officeDocument/2006/relationships/hyperlink" Target="https://www.8ways.online/" TargetMode="External"/><Relationship Id="rId31" Type="http://schemas.openxmlformats.org/officeDocument/2006/relationships/hyperlink" Target="https://www.berkeleywellbeing.com/emotion-wheel.html" TargetMode="External"/><Relationship Id="rId44" Type="http://schemas.openxmlformats.org/officeDocument/2006/relationships/hyperlink" Target="https://curriculum.nsw.edu.au/learning-areas/english/english-k-10-2022/glossary" TargetMode="External"/><Relationship Id="rId52" Type="http://schemas.openxmlformats.org/officeDocument/2006/relationships/hyperlink" Target="https://www.8ways.online/" TargetMode="External"/><Relationship Id="rId60" Type="http://schemas.openxmlformats.org/officeDocument/2006/relationships/hyperlink" Target="https://theworld.org/stories/2017-11-01/meet-ali-cobby-eckermann-poet-who-writes-about-being-native-australia" TargetMode="External"/><Relationship Id="rId65" Type="http://schemas.openxmlformats.org/officeDocument/2006/relationships/hyperlink" Target="https://www.education.vic.gov.au/school/teachers/teachingresources/discipline/english/literacy/speakinglistening/Pages/teachingpracmodelling.aspx" TargetMode="External"/><Relationship Id="rId73" Type="http://schemas.openxmlformats.org/officeDocument/2006/relationships/hyperlink" Target="https://t4l.schools.nsw.gov.au/resources/teaching-and-learning-resources/the-student-podcaster.html" TargetMode="External"/><Relationship Id="rId78" Type="http://schemas.openxmlformats.org/officeDocument/2006/relationships/hyperlink" Target="https://www.tandem.net/blog/most-common-arabic-proverbs-and-idioms" TargetMode="External"/><Relationship Id="rId8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curriculum.nsw.edu.au/learning-areas/english/english-k-10-2022" TargetMode="External"/><Relationship Id="rId13" Type="http://schemas.openxmlformats.org/officeDocument/2006/relationships/hyperlink" Target="https://aiatsis.gov.au/explore/map-indigenous-australia" TargetMode="External"/><Relationship Id="rId18" Type="http://schemas.openxmlformats.org/officeDocument/2006/relationships/hyperlink" Target="https://education.nsw.gov.au/teaching-and-learning/curriculum/multicultural-education" TargetMode="External"/><Relationship Id="rId39" Type="http://schemas.openxmlformats.org/officeDocument/2006/relationships/footer" Target="footer2.xml"/><Relationship Id="rId34" Type="http://schemas.openxmlformats.org/officeDocument/2006/relationships/hyperlink" Target="https://pz.harvard.edu/resources/same-different-connect-engage" TargetMode="External"/><Relationship Id="rId50" Type="http://schemas.openxmlformats.org/officeDocument/2006/relationships/hyperlink" Target="https://curriculum.nsw.edu.au/" TargetMode="External"/><Relationship Id="rId55" Type="http://schemas.openxmlformats.org/officeDocument/2006/relationships/hyperlink" Target="https://aiatsis.gov.au/explore/map-indigenous-australia" TargetMode="External"/><Relationship Id="rId76" Type="http://schemas.openxmlformats.org/officeDocument/2006/relationships/hyperlink" Target="https://education.nsw.gov.au/teaching-and-learning/curriculum/multicultural-education" TargetMode="External"/><Relationship Id="rId7" Type="http://schemas.openxmlformats.org/officeDocument/2006/relationships/hyperlink" Target="https://curriculum.nsw.edu.au/learning-areas/english/english-k-10-2022" TargetMode="External"/><Relationship Id="rId71" Type="http://schemas.openxmlformats.org/officeDocument/2006/relationships/hyperlink" Target="https://education.nsw.gov.au/teaching-and-learning/curriculum/multicultural-education" TargetMode="External"/><Relationship Id="rId2" Type="http://schemas.openxmlformats.org/officeDocument/2006/relationships/styles" Target="styles.xml"/><Relationship Id="rId29" Type="http://schemas.openxmlformats.org/officeDocument/2006/relationships/hyperlink" Target="https://docs.acara.edu.au/resources/EALD_Learning_Progression.pdf" TargetMode="External"/><Relationship Id="rId24" Type="http://schemas.openxmlformats.org/officeDocument/2006/relationships/hyperlink" Target="https://www.tandem.net/blog/most-common-arabic-proverbs-and-idioms" TargetMode="External"/><Relationship Id="rId40" Type="http://schemas.openxmlformats.org/officeDocument/2006/relationships/header" Target="header3.xml"/><Relationship Id="rId45" Type="http://schemas.openxmlformats.org/officeDocument/2006/relationships/hyperlink" Target="https://app.education.nsw.gov.au/digital-learning-selector/LearningActivity/Card/599?clearCache=714e9796-eed3-6580-f06a-3db946c397c4" TargetMode="External"/><Relationship Id="rId66" Type="http://schemas.openxmlformats.org/officeDocument/2006/relationships/hyperlink" Target="https://education.nsw.gov.au/teaching-and-learning/curriculum/multicultural-education/english-as-an-additional-language-or-dialect/planning-eald-support/english-language-proficien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14785</Words>
  <Characters>84276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english-s5-resource-poetic-purpose-phase-3-5-circles</dc:title>
  <dc:subject/>
  <dc:creator>NSW Department of Education</dc:creator>
  <cp:keywords/>
  <dc:description/>
  <dcterms:created xsi:type="dcterms:W3CDTF">2023-11-28T04:14:00Z</dcterms:created>
  <dcterms:modified xsi:type="dcterms:W3CDTF">2023-11-28T04:15:00Z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2023-11-28T04:15:25Z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5847e219-7894-4485-9a42-bd790172b8d5</vt:lpwstr>
  </property>
  <property fmtid="{D5CDD505-2E9C-101B-9397-08002B2CF9AE}" pid="8" name="MSIP_Label_b603dfd7-d93a-4381-a340-2995d8282205_ContentBits">
    <vt:lpwstr>0</vt:lpwstr>
  </property>
</Properties>
</file>