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F1DB" w14:textId="21B09D20" w:rsidR="00BA1C9B" w:rsidRPr="0023066D" w:rsidRDefault="00BA1C9B" w:rsidP="00FC0762">
      <w:pPr>
        <w:pStyle w:val="Title"/>
      </w:pPr>
      <w:r w:rsidRPr="0023066D">
        <w:t xml:space="preserve">Enterprise Computing Stage 6 (Year 11) – </w:t>
      </w:r>
      <w:r w:rsidRPr="00921C22">
        <w:t>sample</w:t>
      </w:r>
      <w:r w:rsidRPr="0023066D">
        <w:t xml:space="preserve"> assessment task </w:t>
      </w:r>
      <w:r w:rsidR="00EC70EE">
        <w:t>2</w:t>
      </w:r>
      <w:r w:rsidRPr="0023066D">
        <w:t xml:space="preserve"> </w:t>
      </w:r>
      <w:r w:rsidRPr="00FC0762">
        <w:t>notification</w:t>
      </w:r>
    </w:p>
    <w:p w14:paraId="6A985611" w14:textId="278C8B23" w:rsidR="00BA1C9B" w:rsidRPr="00FC0762" w:rsidRDefault="00EC70EE" w:rsidP="00FC0762">
      <w:pPr>
        <w:pStyle w:val="Subtitle0"/>
        <w:rPr>
          <w:rStyle w:val="Strong"/>
          <w:b w:val="0"/>
          <w:bCs w:val="0"/>
        </w:rPr>
      </w:pPr>
      <w:r w:rsidRPr="00FC0762">
        <w:rPr>
          <w:rStyle w:val="Strong"/>
          <w:b w:val="0"/>
          <w:bCs w:val="0"/>
        </w:rPr>
        <w:t>Networking systems and social computing</w:t>
      </w:r>
    </w:p>
    <w:p w14:paraId="63DDC107" w14:textId="76DC3FB1" w:rsidR="005E66CA" w:rsidRDefault="005E66CA">
      <w:pPr>
        <w:spacing w:before="0" w:after="160" w:line="259" w:lineRule="auto"/>
        <w:rPr>
          <w:noProof/>
        </w:rPr>
      </w:pPr>
      <w:r>
        <w:rPr>
          <w:noProof/>
        </w:rPr>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33728591" w14:textId="4C4300E1" w:rsidR="00FD44CF" w:rsidRDefault="00FD44CF" w:rsidP="00347FBD">
          <w:pPr>
            <w:pStyle w:val="TOCHeading"/>
          </w:pPr>
          <w:r>
            <w:t>Contents</w:t>
          </w:r>
        </w:p>
        <w:p w14:paraId="2EB2E961" w14:textId="669EFF93" w:rsidR="00B83570" w:rsidRDefault="00DB6F23">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49134260" w:history="1">
            <w:r w:rsidR="00B83570" w:rsidRPr="00265998">
              <w:rPr>
                <w:rStyle w:val="Hyperlink"/>
              </w:rPr>
              <w:t>Task description</w:t>
            </w:r>
            <w:r w:rsidR="00B83570">
              <w:rPr>
                <w:webHidden/>
              </w:rPr>
              <w:tab/>
            </w:r>
            <w:r w:rsidR="00B83570">
              <w:rPr>
                <w:webHidden/>
              </w:rPr>
              <w:fldChar w:fldCharType="begin"/>
            </w:r>
            <w:r w:rsidR="00B83570">
              <w:rPr>
                <w:webHidden/>
              </w:rPr>
              <w:instrText xml:space="preserve"> PAGEREF _Toc149134260 \h </w:instrText>
            </w:r>
            <w:r w:rsidR="00B83570">
              <w:rPr>
                <w:webHidden/>
              </w:rPr>
            </w:r>
            <w:r w:rsidR="00B83570">
              <w:rPr>
                <w:webHidden/>
              </w:rPr>
              <w:fldChar w:fldCharType="separate"/>
            </w:r>
            <w:r w:rsidR="00B83570">
              <w:rPr>
                <w:webHidden/>
              </w:rPr>
              <w:t>2</w:t>
            </w:r>
            <w:r w:rsidR="00B83570">
              <w:rPr>
                <w:webHidden/>
              </w:rPr>
              <w:fldChar w:fldCharType="end"/>
            </w:r>
          </w:hyperlink>
        </w:p>
        <w:p w14:paraId="20AFED41" w14:textId="24664CE6"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1" w:history="1">
            <w:r w:rsidR="00B83570" w:rsidRPr="00265998">
              <w:rPr>
                <w:rStyle w:val="Hyperlink"/>
              </w:rPr>
              <w:t>Submission details</w:t>
            </w:r>
            <w:r w:rsidR="00B83570">
              <w:rPr>
                <w:webHidden/>
              </w:rPr>
              <w:tab/>
            </w:r>
            <w:r w:rsidR="00B83570">
              <w:rPr>
                <w:webHidden/>
              </w:rPr>
              <w:fldChar w:fldCharType="begin"/>
            </w:r>
            <w:r w:rsidR="00B83570">
              <w:rPr>
                <w:webHidden/>
              </w:rPr>
              <w:instrText xml:space="preserve"> PAGEREF _Toc149134261 \h </w:instrText>
            </w:r>
            <w:r w:rsidR="00B83570">
              <w:rPr>
                <w:webHidden/>
              </w:rPr>
            </w:r>
            <w:r w:rsidR="00B83570">
              <w:rPr>
                <w:webHidden/>
              </w:rPr>
              <w:fldChar w:fldCharType="separate"/>
            </w:r>
            <w:r w:rsidR="00B83570">
              <w:rPr>
                <w:webHidden/>
              </w:rPr>
              <w:t>3</w:t>
            </w:r>
            <w:r w:rsidR="00B83570">
              <w:rPr>
                <w:webHidden/>
              </w:rPr>
              <w:fldChar w:fldCharType="end"/>
            </w:r>
          </w:hyperlink>
        </w:p>
        <w:p w14:paraId="182DA73D" w14:textId="4B387EB7"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2" w:history="1">
            <w:r w:rsidR="00B83570" w:rsidRPr="00265998">
              <w:rPr>
                <w:rStyle w:val="Hyperlink"/>
              </w:rPr>
              <w:t>Steps to success</w:t>
            </w:r>
            <w:r w:rsidR="00B83570">
              <w:rPr>
                <w:webHidden/>
              </w:rPr>
              <w:tab/>
            </w:r>
            <w:r w:rsidR="00B83570">
              <w:rPr>
                <w:webHidden/>
              </w:rPr>
              <w:fldChar w:fldCharType="begin"/>
            </w:r>
            <w:r w:rsidR="00B83570">
              <w:rPr>
                <w:webHidden/>
              </w:rPr>
              <w:instrText xml:space="preserve"> PAGEREF _Toc149134262 \h </w:instrText>
            </w:r>
            <w:r w:rsidR="00B83570">
              <w:rPr>
                <w:webHidden/>
              </w:rPr>
            </w:r>
            <w:r w:rsidR="00B83570">
              <w:rPr>
                <w:webHidden/>
              </w:rPr>
              <w:fldChar w:fldCharType="separate"/>
            </w:r>
            <w:r w:rsidR="00B83570">
              <w:rPr>
                <w:webHidden/>
              </w:rPr>
              <w:t>4</w:t>
            </w:r>
            <w:r w:rsidR="00B83570">
              <w:rPr>
                <w:webHidden/>
              </w:rPr>
              <w:fldChar w:fldCharType="end"/>
            </w:r>
          </w:hyperlink>
        </w:p>
        <w:p w14:paraId="2A7593B9" w14:textId="4A3324F4"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3" w:history="1">
            <w:r w:rsidR="00B83570" w:rsidRPr="00265998">
              <w:rPr>
                <w:rStyle w:val="Hyperlink"/>
              </w:rPr>
              <w:t>What is the teacher looking for?</w:t>
            </w:r>
            <w:r w:rsidR="00B83570">
              <w:rPr>
                <w:webHidden/>
              </w:rPr>
              <w:tab/>
            </w:r>
            <w:r w:rsidR="00B83570">
              <w:rPr>
                <w:webHidden/>
              </w:rPr>
              <w:fldChar w:fldCharType="begin"/>
            </w:r>
            <w:r w:rsidR="00B83570">
              <w:rPr>
                <w:webHidden/>
              </w:rPr>
              <w:instrText xml:space="preserve"> PAGEREF _Toc149134263 \h </w:instrText>
            </w:r>
            <w:r w:rsidR="00B83570">
              <w:rPr>
                <w:webHidden/>
              </w:rPr>
            </w:r>
            <w:r w:rsidR="00B83570">
              <w:rPr>
                <w:webHidden/>
              </w:rPr>
              <w:fldChar w:fldCharType="separate"/>
            </w:r>
            <w:r w:rsidR="00B83570">
              <w:rPr>
                <w:webHidden/>
              </w:rPr>
              <w:t>6</w:t>
            </w:r>
            <w:r w:rsidR="00B83570">
              <w:rPr>
                <w:webHidden/>
              </w:rPr>
              <w:fldChar w:fldCharType="end"/>
            </w:r>
          </w:hyperlink>
        </w:p>
        <w:p w14:paraId="7BB0DB66" w14:textId="1966E5D6"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4" w:history="1">
            <w:r w:rsidR="00B83570" w:rsidRPr="00265998">
              <w:rPr>
                <w:rStyle w:val="Hyperlink"/>
              </w:rPr>
              <w:t>Marking guidelines</w:t>
            </w:r>
            <w:r w:rsidR="00B83570">
              <w:rPr>
                <w:webHidden/>
              </w:rPr>
              <w:tab/>
            </w:r>
            <w:r w:rsidR="00B83570">
              <w:rPr>
                <w:webHidden/>
              </w:rPr>
              <w:fldChar w:fldCharType="begin"/>
            </w:r>
            <w:r w:rsidR="00B83570">
              <w:rPr>
                <w:webHidden/>
              </w:rPr>
              <w:instrText xml:space="preserve"> PAGEREF _Toc149134264 \h </w:instrText>
            </w:r>
            <w:r w:rsidR="00B83570">
              <w:rPr>
                <w:webHidden/>
              </w:rPr>
            </w:r>
            <w:r w:rsidR="00B83570">
              <w:rPr>
                <w:webHidden/>
              </w:rPr>
              <w:fldChar w:fldCharType="separate"/>
            </w:r>
            <w:r w:rsidR="00B83570">
              <w:rPr>
                <w:webHidden/>
              </w:rPr>
              <w:t>7</w:t>
            </w:r>
            <w:r w:rsidR="00B83570">
              <w:rPr>
                <w:webHidden/>
              </w:rPr>
              <w:fldChar w:fldCharType="end"/>
            </w:r>
          </w:hyperlink>
        </w:p>
        <w:p w14:paraId="4ADDC4ED" w14:textId="77A2D2C0"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5" w:history="1">
            <w:r w:rsidR="00B83570" w:rsidRPr="00265998">
              <w:rPr>
                <w:rStyle w:val="Hyperlink"/>
              </w:rPr>
              <w:t>Student-facing rubric</w:t>
            </w:r>
            <w:r w:rsidR="00B83570">
              <w:rPr>
                <w:webHidden/>
              </w:rPr>
              <w:tab/>
            </w:r>
            <w:r w:rsidR="00B83570">
              <w:rPr>
                <w:webHidden/>
              </w:rPr>
              <w:fldChar w:fldCharType="begin"/>
            </w:r>
            <w:r w:rsidR="00B83570">
              <w:rPr>
                <w:webHidden/>
              </w:rPr>
              <w:instrText xml:space="preserve"> PAGEREF _Toc149134265 \h </w:instrText>
            </w:r>
            <w:r w:rsidR="00B83570">
              <w:rPr>
                <w:webHidden/>
              </w:rPr>
            </w:r>
            <w:r w:rsidR="00B83570">
              <w:rPr>
                <w:webHidden/>
              </w:rPr>
              <w:fldChar w:fldCharType="separate"/>
            </w:r>
            <w:r w:rsidR="00B83570">
              <w:rPr>
                <w:webHidden/>
              </w:rPr>
              <w:t>8</w:t>
            </w:r>
            <w:r w:rsidR="00B83570">
              <w:rPr>
                <w:webHidden/>
              </w:rPr>
              <w:fldChar w:fldCharType="end"/>
            </w:r>
          </w:hyperlink>
        </w:p>
        <w:p w14:paraId="38D88F17" w14:textId="26651DAB"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6" w:history="1">
            <w:r w:rsidR="00B83570" w:rsidRPr="00265998">
              <w:rPr>
                <w:rStyle w:val="Hyperlink"/>
              </w:rPr>
              <w:t>Student support material</w:t>
            </w:r>
            <w:r w:rsidR="00B83570">
              <w:rPr>
                <w:webHidden/>
              </w:rPr>
              <w:tab/>
            </w:r>
            <w:r w:rsidR="00B83570">
              <w:rPr>
                <w:webHidden/>
              </w:rPr>
              <w:fldChar w:fldCharType="begin"/>
            </w:r>
            <w:r w:rsidR="00B83570">
              <w:rPr>
                <w:webHidden/>
              </w:rPr>
              <w:instrText xml:space="preserve"> PAGEREF _Toc149134266 \h </w:instrText>
            </w:r>
            <w:r w:rsidR="00B83570">
              <w:rPr>
                <w:webHidden/>
              </w:rPr>
            </w:r>
            <w:r w:rsidR="00B83570">
              <w:rPr>
                <w:webHidden/>
              </w:rPr>
              <w:fldChar w:fldCharType="separate"/>
            </w:r>
            <w:r w:rsidR="00B83570">
              <w:rPr>
                <w:webHidden/>
              </w:rPr>
              <w:t>13</w:t>
            </w:r>
            <w:r w:rsidR="00B83570">
              <w:rPr>
                <w:webHidden/>
              </w:rPr>
              <w:fldChar w:fldCharType="end"/>
            </w:r>
          </w:hyperlink>
        </w:p>
        <w:p w14:paraId="66F63AC6" w14:textId="2EF0CD34"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67" w:history="1">
            <w:r w:rsidR="00B83570" w:rsidRPr="00265998">
              <w:rPr>
                <w:rStyle w:val="Hyperlink"/>
              </w:rPr>
              <w:t>Additional information</w:t>
            </w:r>
            <w:r w:rsidR="00B83570">
              <w:rPr>
                <w:webHidden/>
              </w:rPr>
              <w:tab/>
            </w:r>
            <w:r w:rsidR="00B83570">
              <w:rPr>
                <w:webHidden/>
              </w:rPr>
              <w:fldChar w:fldCharType="begin"/>
            </w:r>
            <w:r w:rsidR="00B83570">
              <w:rPr>
                <w:webHidden/>
              </w:rPr>
              <w:instrText xml:space="preserve"> PAGEREF _Toc149134267 \h </w:instrText>
            </w:r>
            <w:r w:rsidR="00B83570">
              <w:rPr>
                <w:webHidden/>
              </w:rPr>
            </w:r>
            <w:r w:rsidR="00B83570">
              <w:rPr>
                <w:webHidden/>
              </w:rPr>
              <w:fldChar w:fldCharType="separate"/>
            </w:r>
            <w:r w:rsidR="00B83570">
              <w:rPr>
                <w:webHidden/>
              </w:rPr>
              <w:t>14</w:t>
            </w:r>
            <w:r w:rsidR="00B83570">
              <w:rPr>
                <w:webHidden/>
              </w:rPr>
              <w:fldChar w:fldCharType="end"/>
            </w:r>
          </w:hyperlink>
        </w:p>
        <w:p w14:paraId="0F399A78" w14:textId="207FF295" w:rsidR="00B83570" w:rsidRDefault="00D2056D">
          <w:pPr>
            <w:pStyle w:val="TOC2"/>
            <w:rPr>
              <w:rFonts w:asciiTheme="minorHAnsi" w:eastAsiaTheme="minorEastAsia" w:hAnsiTheme="minorHAnsi" w:cstheme="minorBidi"/>
              <w:kern w:val="2"/>
              <w:szCs w:val="22"/>
              <w:lang w:eastAsia="en-AU"/>
              <w14:ligatures w14:val="standardContextual"/>
            </w:rPr>
          </w:pPr>
          <w:hyperlink w:anchor="_Toc149134268" w:history="1">
            <w:r w:rsidR="00B83570" w:rsidRPr="00265998">
              <w:rPr>
                <w:rStyle w:val="Hyperlink"/>
              </w:rPr>
              <w:t>Assessment advice</w:t>
            </w:r>
            <w:r w:rsidR="00B83570">
              <w:rPr>
                <w:webHidden/>
              </w:rPr>
              <w:tab/>
            </w:r>
            <w:r w:rsidR="00B83570">
              <w:rPr>
                <w:webHidden/>
              </w:rPr>
              <w:fldChar w:fldCharType="begin"/>
            </w:r>
            <w:r w:rsidR="00B83570">
              <w:rPr>
                <w:webHidden/>
              </w:rPr>
              <w:instrText xml:space="preserve"> PAGEREF _Toc149134268 \h </w:instrText>
            </w:r>
            <w:r w:rsidR="00B83570">
              <w:rPr>
                <w:webHidden/>
              </w:rPr>
            </w:r>
            <w:r w:rsidR="00B83570">
              <w:rPr>
                <w:webHidden/>
              </w:rPr>
              <w:fldChar w:fldCharType="separate"/>
            </w:r>
            <w:r w:rsidR="00B83570">
              <w:rPr>
                <w:webHidden/>
              </w:rPr>
              <w:t>14</w:t>
            </w:r>
            <w:r w:rsidR="00B83570">
              <w:rPr>
                <w:webHidden/>
              </w:rPr>
              <w:fldChar w:fldCharType="end"/>
            </w:r>
          </w:hyperlink>
        </w:p>
        <w:p w14:paraId="2FE7AD95" w14:textId="4353E3FF" w:rsidR="00B83570" w:rsidRDefault="00D2056D">
          <w:pPr>
            <w:pStyle w:val="TOC2"/>
            <w:rPr>
              <w:rFonts w:asciiTheme="minorHAnsi" w:eastAsiaTheme="minorEastAsia" w:hAnsiTheme="minorHAnsi" w:cstheme="minorBidi"/>
              <w:kern w:val="2"/>
              <w:szCs w:val="22"/>
              <w:lang w:eastAsia="en-AU"/>
              <w14:ligatures w14:val="standardContextual"/>
            </w:rPr>
          </w:pPr>
          <w:hyperlink w:anchor="_Toc149134269" w:history="1">
            <w:r w:rsidR="00B83570" w:rsidRPr="00265998">
              <w:rPr>
                <w:rStyle w:val="Hyperlink"/>
              </w:rPr>
              <w:t>Assessment as a learning opportunity</w:t>
            </w:r>
            <w:r w:rsidR="00B83570">
              <w:rPr>
                <w:webHidden/>
              </w:rPr>
              <w:tab/>
            </w:r>
            <w:r w:rsidR="00B83570">
              <w:rPr>
                <w:webHidden/>
              </w:rPr>
              <w:fldChar w:fldCharType="begin"/>
            </w:r>
            <w:r w:rsidR="00B83570">
              <w:rPr>
                <w:webHidden/>
              </w:rPr>
              <w:instrText xml:space="preserve"> PAGEREF _Toc149134269 \h </w:instrText>
            </w:r>
            <w:r w:rsidR="00B83570">
              <w:rPr>
                <w:webHidden/>
              </w:rPr>
            </w:r>
            <w:r w:rsidR="00B83570">
              <w:rPr>
                <w:webHidden/>
              </w:rPr>
              <w:fldChar w:fldCharType="separate"/>
            </w:r>
            <w:r w:rsidR="00B83570">
              <w:rPr>
                <w:webHidden/>
              </w:rPr>
              <w:t>14</w:t>
            </w:r>
            <w:r w:rsidR="00B83570">
              <w:rPr>
                <w:webHidden/>
              </w:rPr>
              <w:fldChar w:fldCharType="end"/>
            </w:r>
          </w:hyperlink>
        </w:p>
        <w:p w14:paraId="65FB0B9D" w14:textId="1203CBA6" w:rsidR="00B83570" w:rsidRDefault="00D2056D">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49134270" w:history="1">
            <w:r w:rsidR="00B83570" w:rsidRPr="00265998">
              <w:rPr>
                <w:rStyle w:val="Hyperlink"/>
                <w:noProof/>
              </w:rPr>
              <w:t>Differentiation advice</w:t>
            </w:r>
            <w:r w:rsidR="00B83570">
              <w:rPr>
                <w:noProof/>
                <w:webHidden/>
              </w:rPr>
              <w:tab/>
            </w:r>
            <w:r w:rsidR="00B83570">
              <w:rPr>
                <w:noProof/>
                <w:webHidden/>
              </w:rPr>
              <w:fldChar w:fldCharType="begin"/>
            </w:r>
            <w:r w:rsidR="00B83570">
              <w:rPr>
                <w:noProof/>
                <w:webHidden/>
              </w:rPr>
              <w:instrText xml:space="preserve"> PAGEREF _Toc149134270 \h </w:instrText>
            </w:r>
            <w:r w:rsidR="00B83570">
              <w:rPr>
                <w:noProof/>
                <w:webHidden/>
              </w:rPr>
            </w:r>
            <w:r w:rsidR="00B83570">
              <w:rPr>
                <w:noProof/>
                <w:webHidden/>
              </w:rPr>
              <w:fldChar w:fldCharType="separate"/>
            </w:r>
            <w:r w:rsidR="00B83570">
              <w:rPr>
                <w:noProof/>
                <w:webHidden/>
              </w:rPr>
              <w:t>15</w:t>
            </w:r>
            <w:r w:rsidR="00B83570">
              <w:rPr>
                <w:noProof/>
                <w:webHidden/>
              </w:rPr>
              <w:fldChar w:fldCharType="end"/>
            </w:r>
          </w:hyperlink>
        </w:p>
        <w:p w14:paraId="6AF961BF" w14:textId="3E1FE4C8" w:rsidR="00B83570" w:rsidRDefault="00D2056D">
          <w:pPr>
            <w:pStyle w:val="TOC2"/>
            <w:rPr>
              <w:rFonts w:asciiTheme="minorHAnsi" w:eastAsiaTheme="minorEastAsia" w:hAnsiTheme="minorHAnsi" w:cstheme="minorBidi"/>
              <w:kern w:val="2"/>
              <w:szCs w:val="22"/>
              <w:lang w:eastAsia="en-AU"/>
              <w14:ligatures w14:val="standardContextual"/>
            </w:rPr>
          </w:pPr>
          <w:hyperlink w:anchor="_Toc149134271" w:history="1">
            <w:r w:rsidR="00B83570" w:rsidRPr="00265998">
              <w:rPr>
                <w:rStyle w:val="Hyperlink"/>
              </w:rPr>
              <w:t>Support and alignment</w:t>
            </w:r>
            <w:r w:rsidR="00B83570">
              <w:rPr>
                <w:webHidden/>
              </w:rPr>
              <w:tab/>
            </w:r>
            <w:r w:rsidR="00B83570">
              <w:rPr>
                <w:webHidden/>
              </w:rPr>
              <w:fldChar w:fldCharType="begin"/>
            </w:r>
            <w:r w:rsidR="00B83570">
              <w:rPr>
                <w:webHidden/>
              </w:rPr>
              <w:instrText xml:space="preserve"> PAGEREF _Toc149134271 \h </w:instrText>
            </w:r>
            <w:r w:rsidR="00B83570">
              <w:rPr>
                <w:webHidden/>
              </w:rPr>
            </w:r>
            <w:r w:rsidR="00B83570">
              <w:rPr>
                <w:webHidden/>
              </w:rPr>
              <w:fldChar w:fldCharType="separate"/>
            </w:r>
            <w:r w:rsidR="00B83570">
              <w:rPr>
                <w:webHidden/>
              </w:rPr>
              <w:t>16</w:t>
            </w:r>
            <w:r w:rsidR="00B83570">
              <w:rPr>
                <w:webHidden/>
              </w:rPr>
              <w:fldChar w:fldCharType="end"/>
            </w:r>
          </w:hyperlink>
        </w:p>
        <w:p w14:paraId="7C27C2CF" w14:textId="4AFFCACD" w:rsidR="00B83570" w:rsidRDefault="00D2056D">
          <w:pPr>
            <w:pStyle w:val="TOC1"/>
            <w:rPr>
              <w:rFonts w:asciiTheme="minorHAnsi" w:eastAsiaTheme="minorEastAsia" w:hAnsiTheme="minorHAnsi" w:cstheme="minorBidi"/>
              <w:b w:val="0"/>
              <w:kern w:val="2"/>
              <w:szCs w:val="22"/>
              <w:lang w:eastAsia="en-AU"/>
              <w14:ligatures w14:val="standardContextual"/>
            </w:rPr>
          </w:pPr>
          <w:hyperlink w:anchor="_Toc149134272" w:history="1">
            <w:r w:rsidR="00B83570" w:rsidRPr="00265998">
              <w:rPr>
                <w:rStyle w:val="Hyperlink"/>
              </w:rPr>
              <w:t>Evidence base</w:t>
            </w:r>
            <w:r w:rsidR="00B83570">
              <w:rPr>
                <w:webHidden/>
              </w:rPr>
              <w:tab/>
            </w:r>
            <w:r w:rsidR="00B83570">
              <w:rPr>
                <w:webHidden/>
              </w:rPr>
              <w:fldChar w:fldCharType="begin"/>
            </w:r>
            <w:r w:rsidR="00B83570">
              <w:rPr>
                <w:webHidden/>
              </w:rPr>
              <w:instrText xml:space="preserve"> PAGEREF _Toc149134272 \h </w:instrText>
            </w:r>
            <w:r w:rsidR="00B83570">
              <w:rPr>
                <w:webHidden/>
              </w:rPr>
            </w:r>
            <w:r w:rsidR="00B83570">
              <w:rPr>
                <w:webHidden/>
              </w:rPr>
              <w:fldChar w:fldCharType="separate"/>
            </w:r>
            <w:r w:rsidR="00B83570">
              <w:rPr>
                <w:webHidden/>
              </w:rPr>
              <w:t>17</w:t>
            </w:r>
            <w:r w:rsidR="00B83570">
              <w:rPr>
                <w:webHidden/>
              </w:rPr>
              <w:fldChar w:fldCharType="end"/>
            </w:r>
          </w:hyperlink>
        </w:p>
        <w:p w14:paraId="4B7ADA93" w14:textId="1C698B18" w:rsidR="00FD44CF" w:rsidRDefault="00DB6F23">
          <w:r>
            <w:rPr>
              <w:b/>
              <w:noProof/>
            </w:rPr>
            <w:fldChar w:fldCharType="end"/>
          </w:r>
        </w:p>
      </w:sdtContent>
    </w:sdt>
    <w:p w14:paraId="5301D86C" w14:textId="268159C9" w:rsidR="009F17E2" w:rsidRDefault="009F17E2" w:rsidP="00ED6B04">
      <w:pPr>
        <w:spacing w:before="100" w:after="100"/>
      </w:pPr>
      <w:r>
        <w:br w:type="page"/>
      </w:r>
    </w:p>
    <w:p w14:paraId="3BE9B783" w14:textId="7E11AD74" w:rsidR="00F12D5C" w:rsidRPr="00347FBD" w:rsidRDefault="00F12D5C" w:rsidP="00281AFF">
      <w:pPr>
        <w:pStyle w:val="Heading1"/>
      </w:pPr>
      <w:bookmarkStart w:id="0" w:name="_Toc149134260"/>
      <w:r w:rsidRPr="00347FBD">
        <w:lastRenderedPageBreak/>
        <w:t xml:space="preserve">Task </w:t>
      </w:r>
      <w:r w:rsidR="0064780D" w:rsidRPr="00347FBD">
        <w:t>description</w:t>
      </w:r>
      <w:bookmarkEnd w:id="0"/>
    </w:p>
    <w:p w14:paraId="0738241E" w14:textId="579EEDD8" w:rsidR="0008611F" w:rsidRDefault="0008611F" w:rsidP="0008611F">
      <w:pPr>
        <w:rPr>
          <w:b/>
          <w:bCs/>
        </w:rPr>
      </w:pPr>
      <w:r>
        <w:rPr>
          <w:b/>
          <w:bCs/>
        </w:rPr>
        <w:t>Type of task:</w:t>
      </w:r>
      <w:r w:rsidR="000B04E6">
        <w:rPr>
          <w:b/>
          <w:bCs/>
        </w:rPr>
        <w:t xml:space="preserve"> </w:t>
      </w:r>
      <w:r w:rsidR="00E80A74">
        <w:t>create</w:t>
      </w:r>
      <w:r w:rsidR="00E80A74" w:rsidRPr="000B04E6">
        <w:t xml:space="preserve"> </w:t>
      </w:r>
      <w:r w:rsidR="00E967E7" w:rsidRPr="000B04E6">
        <w:t>a network</w:t>
      </w:r>
      <w:r w:rsidR="00E967E7">
        <w:t xml:space="preserve"> and use video to document the network.</w:t>
      </w:r>
    </w:p>
    <w:p w14:paraId="793F0C99" w14:textId="15D26494" w:rsidR="0008611F" w:rsidRDefault="0008611F" w:rsidP="0008611F">
      <w:pPr>
        <w:rPr>
          <w:b/>
          <w:bCs/>
        </w:rPr>
      </w:pPr>
      <w:r>
        <w:rPr>
          <w:b/>
          <w:bCs/>
        </w:rPr>
        <w:t>Outcomes being assessed:</w:t>
      </w:r>
    </w:p>
    <w:p w14:paraId="7CFD3ACE" w14:textId="00625B16" w:rsidR="00E80A74" w:rsidRDefault="00E80A74" w:rsidP="00E80A74">
      <w:r>
        <w:t>A student:</w:t>
      </w:r>
    </w:p>
    <w:p w14:paraId="1CF3955D" w14:textId="2697250D" w:rsidR="00642DD7" w:rsidRPr="00642DD7" w:rsidRDefault="00F7087D" w:rsidP="007D40AB">
      <w:pPr>
        <w:pStyle w:val="ListBullet"/>
      </w:pPr>
      <w:r w:rsidRPr="008618E3">
        <w:t>describes how systems are used in a range of enterprises</w:t>
      </w:r>
      <w:r w:rsidR="00E80A74" w:rsidRPr="00E80A74">
        <w:rPr>
          <w:rFonts w:eastAsia="Arial"/>
          <w:b/>
          <w:bCs/>
        </w:rPr>
        <w:t xml:space="preserve"> </w:t>
      </w:r>
      <w:r w:rsidR="00E80A74" w:rsidRPr="008618E3">
        <w:rPr>
          <w:rFonts w:eastAsia="Arial"/>
          <w:b/>
          <w:bCs/>
        </w:rPr>
        <w:t>EC-11-01</w:t>
      </w:r>
    </w:p>
    <w:p w14:paraId="03F9BF70" w14:textId="1B246466" w:rsidR="00006EC4" w:rsidRDefault="00006EC4" w:rsidP="007D40AB">
      <w:pPr>
        <w:pStyle w:val="ListBullet"/>
      </w:pPr>
      <w:r w:rsidRPr="00D61878">
        <w:t xml:space="preserve">describes how data is safely and securely collected, </w:t>
      </w:r>
      <w:proofErr w:type="gramStart"/>
      <w:r w:rsidRPr="00D61878">
        <w:t>stored</w:t>
      </w:r>
      <w:proofErr w:type="gramEnd"/>
      <w:r w:rsidRPr="00D61878">
        <w:t xml:space="preserve"> and manipulated when developing enterprise computing systems</w:t>
      </w:r>
      <w:r w:rsidR="00E80A74" w:rsidRPr="00E80A74">
        <w:rPr>
          <w:rFonts w:eastAsia="Arial"/>
          <w:b/>
          <w:bCs/>
        </w:rPr>
        <w:t xml:space="preserve"> </w:t>
      </w:r>
      <w:r w:rsidR="00E80A74">
        <w:rPr>
          <w:rFonts w:eastAsia="Arial"/>
          <w:b/>
          <w:bCs/>
        </w:rPr>
        <w:t>EC-11-03</w:t>
      </w:r>
    </w:p>
    <w:p w14:paraId="0D42086D" w14:textId="6101C2F5" w:rsidR="00642DD7" w:rsidRDefault="00F7087D" w:rsidP="007D40AB">
      <w:pPr>
        <w:pStyle w:val="ListBullet"/>
      </w:pPr>
      <w:r w:rsidRPr="008618E3">
        <w:t>describes how data is used in enterprise computing systems</w:t>
      </w:r>
      <w:r w:rsidR="00E80A74" w:rsidRPr="00E80A74">
        <w:rPr>
          <w:rFonts w:eastAsia="Arial"/>
          <w:b/>
          <w:bCs/>
        </w:rPr>
        <w:t xml:space="preserve"> </w:t>
      </w:r>
      <w:r w:rsidR="00E80A74">
        <w:rPr>
          <w:rFonts w:eastAsia="Arial"/>
          <w:b/>
          <w:bCs/>
        </w:rPr>
        <w:t>EC</w:t>
      </w:r>
      <w:r w:rsidR="00E80A74" w:rsidRPr="008618E3">
        <w:rPr>
          <w:rFonts w:eastAsia="Arial"/>
          <w:b/>
          <w:bCs/>
        </w:rPr>
        <w:t>-11-04</w:t>
      </w:r>
    </w:p>
    <w:p w14:paraId="60D49C0C" w14:textId="0C43B0FB" w:rsidR="006E5A1B" w:rsidRDefault="00976FE5" w:rsidP="007D40AB">
      <w:pPr>
        <w:pStyle w:val="ListBullet"/>
      </w:pPr>
      <w:r w:rsidRPr="00D61878">
        <w:t>explains how innovative technologies have influenced enterprise computing systems</w:t>
      </w:r>
      <w:r w:rsidR="00E80A74" w:rsidRPr="00E80A74">
        <w:rPr>
          <w:rFonts w:eastAsia="Arial"/>
          <w:b/>
          <w:bCs/>
        </w:rPr>
        <w:t xml:space="preserve"> </w:t>
      </w:r>
      <w:r w:rsidR="00E80A74" w:rsidRPr="00D61878">
        <w:rPr>
          <w:rFonts w:eastAsia="Arial"/>
          <w:b/>
          <w:bCs/>
        </w:rPr>
        <w:t>EC-11-06</w:t>
      </w:r>
    </w:p>
    <w:p w14:paraId="795CF170" w14:textId="77D1F921" w:rsidR="00976FE5" w:rsidRDefault="00481915" w:rsidP="007D40AB">
      <w:pPr>
        <w:pStyle w:val="ListBullet"/>
      </w:pPr>
      <w:r w:rsidRPr="008618E3">
        <w:t xml:space="preserve">explores the social, </w:t>
      </w:r>
      <w:proofErr w:type="gramStart"/>
      <w:r w:rsidRPr="008618E3">
        <w:t>ethical</w:t>
      </w:r>
      <w:proofErr w:type="gramEnd"/>
      <w:r w:rsidRPr="008618E3">
        <w:t xml:space="preserve"> and legal implications of the application of enterprise computing systems on the individual, society and the environment</w:t>
      </w:r>
      <w:r w:rsidR="00E80A74" w:rsidRPr="00E80A74">
        <w:rPr>
          <w:rFonts w:eastAsia="Arial"/>
          <w:b/>
          <w:bCs/>
        </w:rPr>
        <w:t xml:space="preserve"> </w:t>
      </w:r>
      <w:r w:rsidR="00E80A74" w:rsidRPr="008618E3">
        <w:rPr>
          <w:rFonts w:eastAsia="Arial"/>
          <w:b/>
          <w:bCs/>
        </w:rPr>
        <w:t>EC-11-07</w:t>
      </w:r>
    </w:p>
    <w:p w14:paraId="67470541" w14:textId="780BCD94" w:rsidR="00625C30" w:rsidRDefault="00960D65" w:rsidP="0008611F">
      <w:pPr>
        <w:pStyle w:val="ListBullet"/>
      </w:pPr>
      <w:r w:rsidRPr="00D61878">
        <w:t>documents the management and evaluates the development of an enterprise solution</w:t>
      </w:r>
      <w:r w:rsidR="00E80A74" w:rsidRPr="00E80A74">
        <w:rPr>
          <w:rFonts w:eastAsia="Arial"/>
          <w:b/>
          <w:bCs/>
        </w:rPr>
        <w:t xml:space="preserve"> </w:t>
      </w:r>
      <w:r w:rsidR="00E80A74">
        <w:rPr>
          <w:rFonts w:eastAsia="Arial"/>
          <w:b/>
          <w:bCs/>
        </w:rPr>
        <w:t>EC-11-09</w:t>
      </w:r>
    </w:p>
    <w:p w14:paraId="54D5743C" w14:textId="3757FDA3" w:rsidR="00625C30" w:rsidRPr="0023066D" w:rsidRDefault="00D2056D" w:rsidP="00625C30">
      <w:pPr>
        <w:pStyle w:val="Imageattributioncaption"/>
      </w:pPr>
      <w:hyperlink r:id="rId7" w:history="1">
        <w:r w:rsidR="00625C30" w:rsidRPr="0023066D">
          <w:rPr>
            <w:rStyle w:val="Hyperlink"/>
          </w:rPr>
          <w:t>Enterprise Computing 11–12 Syllabus</w:t>
        </w:r>
      </w:hyperlink>
      <w:r w:rsidR="00625C30" w:rsidRPr="0023066D">
        <w:t xml:space="preserve"> © NSW Education Standards Authority (NESA) for and on behalf of the Crown in right of the State of New South Wales, 2022.</w:t>
      </w:r>
    </w:p>
    <w:p w14:paraId="43693D55" w14:textId="2AA18441" w:rsidR="0008611F" w:rsidRDefault="0008611F" w:rsidP="00625C30">
      <w:pPr>
        <w:pStyle w:val="ListBullet"/>
        <w:numPr>
          <w:ilvl w:val="0"/>
          <w:numId w:val="0"/>
        </w:numPr>
        <w:ind w:left="567" w:hanging="567"/>
        <w:rPr>
          <w:b/>
          <w:bCs/>
        </w:rPr>
      </w:pPr>
      <w:r w:rsidRPr="00625C30">
        <w:rPr>
          <w:b/>
          <w:bCs/>
        </w:rPr>
        <w:t>Suggested weighting:</w:t>
      </w:r>
      <w:r w:rsidR="00092971" w:rsidRPr="00625C30">
        <w:rPr>
          <w:b/>
          <w:bCs/>
        </w:rPr>
        <w:t xml:space="preserve"> </w:t>
      </w:r>
      <w:r w:rsidR="00092971" w:rsidRPr="00281AFF">
        <w:t>35%</w:t>
      </w:r>
    </w:p>
    <w:p w14:paraId="64D53A53" w14:textId="33EB59B0" w:rsidR="00075173" w:rsidRPr="00075173" w:rsidRDefault="00075173" w:rsidP="00B1262E">
      <w:r w:rsidRPr="00075173">
        <w:t>Students</w:t>
      </w:r>
      <w:r>
        <w:t xml:space="preserve"> </w:t>
      </w:r>
      <w:r w:rsidR="00B1262E">
        <w:t>may</w:t>
      </w:r>
      <w:r>
        <w:t xml:space="preserve"> </w:t>
      </w:r>
      <w:r w:rsidR="009B1CAE">
        <w:t xml:space="preserve">access </w:t>
      </w:r>
      <w:r w:rsidR="00B1262E">
        <w:t xml:space="preserve">networking equipment at school, </w:t>
      </w:r>
      <w:r w:rsidR="00EA622B">
        <w:t xml:space="preserve">or </w:t>
      </w:r>
      <w:r w:rsidR="00B1262E">
        <w:t>examine their own home network or that of a</w:t>
      </w:r>
      <w:r w:rsidR="00AF5F8A">
        <w:t>n investigated</w:t>
      </w:r>
      <w:r w:rsidR="00B1262E">
        <w:t xml:space="preserve"> </w:t>
      </w:r>
      <w:r w:rsidR="00AF5F8A">
        <w:t xml:space="preserve">enterprise system including a local </w:t>
      </w:r>
      <w:r w:rsidR="00B1262E">
        <w:t xml:space="preserve">business or </w:t>
      </w:r>
      <w:r w:rsidR="00AF5F8A">
        <w:t xml:space="preserve">researched </w:t>
      </w:r>
      <w:r w:rsidR="00B1262E">
        <w:t xml:space="preserve">organisation. </w:t>
      </w:r>
      <w:r w:rsidR="009F3726">
        <w:t>Students who are unable to physically model a network may use software to virtually create their network</w:t>
      </w:r>
      <w:r w:rsidR="00AF5F8A">
        <w:t xml:space="preserve"> using a network simulator.</w:t>
      </w:r>
    </w:p>
    <w:p w14:paraId="1031EFFD" w14:textId="43683E17" w:rsidR="00F12D5C" w:rsidRDefault="002F7A37" w:rsidP="00F12D5C">
      <w:pPr>
        <w:pStyle w:val="FeatureBox"/>
      </w:pPr>
      <w:r>
        <w:t>Inspired by the Internet of Things (IoT) students d</w:t>
      </w:r>
      <w:r w:rsidRPr="004C668A">
        <w:t>esign and model a network of interconnected devices for a specific purpose</w:t>
      </w:r>
      <w:r w:rsidR="009B1CAE">
        <w:t xml:space="preserve"> and create a video to showcase their project</w:t>
      </w:r>
      <w:r>
        <w:t>.</w:t>
      </w:r>
    </w:p>
    <w:p w14:paraId="66D076C1" w14:textId="3B532E5A" w:rsidR="00F12D5C" w:rsidRDefault="00AF5F8A" w:rsidP="00F12D5C">
      <w:r>
        <w:t xml:space="preserve">Students create a video of a </w:t>
      </w:r>
      <w:r w:rsidR="00014CAB">
        <w:t xml:space="preserve">network. This video may include footage of components being </w:t>
      </w:r>
      <w:r w:rsidR="00427CBF">
        <w:t xml:space="preserve">configured and networked and </w:t>
      </w:r>
      <w:r w:rsidR="00873FF9">
        <w:t>include</w:t>
      </w:r>
      <w:r w:rsidR="001216D6">
        <w:t xml:space="preserve"> visuals such as</w:t>
      </w:r>
      <w:r w:rsidR="00873FF9">
        <w:t xml:space="preserve"> diagrams and</w:t>
      </w:r>
      <w:r w:rsidR="00FD7724">
        <w:t xml:space="preserve"> a network simulator to showcase their interconnected devices.</w:t>
      </w:r>
    </w:p>
    <w:p w14:paraId="6668ACA4" w14:textId="77777777" w:rsidR="00F12D5C" w:rsidRDefault="00F12D5C" w:rsidP="004321D6">
      <w:pPr>
        <w:pStyle w:val="Heading1"/>
      </w:pPr>
      <w:bookmarkStart w:id="1" w:name="_Toc149134261"/>
      <w:r>
        <w:lastRenderedPageBreak/>
        <w:t>Submission details</w:t>
      </w:r>
      <w:bookmarkEnd w:id="1"/>
    </w:p>
    <w:p w14:paraId="5C970B9C" w14:textId="45D95696" w:rsidR="00F55610" w:rsidRDefault="00B026C8" w:rsidP="00F55610">
      <w:r>
        <w:t xml:space="preserve">Students submit </w:t>
      </w:r>
      <w:r w:rsidR="00B1262E">
        <w:t>a video of</w:t>
      </w:r>
      <w:r>
        <w:t xml:space="preserve"> their network model.</w:t>
      </w:r>
      <w:r w:rsidR="00F55610" w:rsidRPr="00F55610">
        <w:t xml:space="preserve"> </w:t>
      </w:r>
      <w:r w:rsidR="00B1262E">
        <w:t xml:space="preserve">The model may be </w:t>
      </w:r>
      <w:r w:rsidR="009F3726">
        <w:t xml:space="preserve">recorded and filmed or if a virtual network </w:t>
      </w:r>
      <w:r w:rsidR="00EA622B">
        <w:t xml:space="preserve">students </w:t>
      </w:r>
      <w:r w:rsidR="008C58F6">
        <w:t xml:space="preserve">can </w:t>
      </w:r>
      <w:r w:rsidR="00EA622B">
        <w:t xml:space="preserve">use </w:t>
      </w:r>
      <w:r w:rsidR="009F3726">
        <w:t xml:space="preserve">software </w:t>
      </w:r>
      <w:r w:rsidR="00873FF9">
        <w:t>that creates</w:t>
      </w:r>
      <w:r w:rsidR="009F3726">
        <w:t xml:space="preserve"> screen recordings. </w:t>
      </w:r>
    </w:p>
    <w:p w14:paraId="3F306FFC" w14:textId="190E81D2" w:rsidR="00F55610" w:rsidRDefault="00F55610" w:rsidP="00F55610">
      <w:r>
        <w:t>Students submit their documentation</w:t>
      </w:r>
      <w:r w:rsidRPr="00817C4C">
        <w:t xml:space="preserve"> </w:t>
      </w:r>
      <w:r>
        <w:t>digitally.</w:t>
      </w:r>
    </w:p>
    <w:p w14:paraId="3098AE32" w14:textId="77777777" w:rsidR="00F55610" w:rsidRDefault="00F55610" w:rsidP="00F55610">
      <w:r>
        <w:t>Students should be provided the opportunity to showcase their work in a class presentation that includes a question-and-answer segment.</w:t>
      </w:r>
    </w:p>
    <w:p w14:paraId="6C5F939F" w14:textId="77777777" w:rsidR="00F55610" w:rsidRDefault="00F55610" w:rsidP="00F55610">
      <w:r>
        <w:t>Opportunities should also be explored for students to peer assess their classmate’s work.</w:t>
      </w:r>
    </w:p>
    <w:p w14:paraId="29AF2456" w14:textId="77777777" w:rsidR="00F55610" w:rsidRDefault="00F55610" w:rsidP="00F55610">
      <w:r>
        <w:t xml:space="preserve">This will enable a forum for the exchange of ideas that may help inform future tasks and projects. </w:t>
      </w:r>
    </w:p>
    <w:p w14:paraId="58B40A4F" w14:textId="785C0CA2" w:rsidR="00F12D5C" w:rsidRDefault="00F55610" w:rsidP="00F12D5C">
      <w:r>
        <w:t>This project may be used to inform the design and development of the student’s Enterprise Project during the Year 12 course.</w:t>
      </w:r>
    </w:p>
    <w:p w14:paraId="20BF625E" w14:textId="77777777" w:rsidR="00347FBD" w:rsidRPr="00281AFF" w:rsidRDefault="00347FBD" w:rsidP="00FC46EC">
      <w:r w:rsidRPr="00347FBD">
        <w:br w:type="page"/>
      </w:r>
    </w:p>
    <w:p w14:paraId="26EA8389" w14:textId="7DB4EB9A" w:rsidR="00F12D5C" w:rsidRDefault="00F12D5C" w:rsidP="004321D6">
      <w:pPr>
        <w:pStyle w:val="Heading1"/>
      </w:pPr>
      <w:bookmarkStart w:id="2" w:name="_Toc149134262"/>
      <w:r>
        <w:lastRenderedPageBreak/>
        <w:t>Steps to success</w:t>
      </w:r>
      <w:bookmarkEnd w:id="2"/>
    </w:p>
    <w:p w14:paraId="0E9B51CF" w14:textId="684C00CC" w:rsidR="004065D1" w:rsidRDefault="004065D1" w:rsidP="004065D1">
      <w:pPr>
        <w:pStyle w:val="Caption"/>
      </w:pPr>
      <w:r>
        <w:t xml:space="preserve">Table </w:t>
      </w:r>
      <w:r w:rsidR="00D2056D">
        <w:fldChar w:fldCharType="begin"/>
      </w:r>
      <w:r w:rsidR="00D2056D">
        <w:instrText xml:space="preserve"> SEQ Table \* ARABIC </w:instrText>
      </w:r>
      <w:r w:rsidR="00D2056D">
        <w:fldChar w:fldCharType="separate"/>
      </w:r>
      <w:r w:rsidR="00EF4BB8">
        <w:rPr>
          <w:noProof/>
        </w:rPr>
        <w:t>1</w:t>
      </w:r>
      <w:r w:rsidR="00D2056D">
        <w:rPr>
          <w:noProof/>
        </w:rP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demonstrates the sequence it should be done."/>
      </w:tblPr>
      <w:tblGrid>
        <w:gridCol w:w="3823"/>
        <w:gridCol w:w="5805"/>
      </w:tblGrid>
      <w:tr w:rsidR="00F12D5C" w14:paraId="6E9D8F75" w14:textId="77777777" w:rsidTr="00D67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7A132D3" w14:textId="2AD6B870" w:rsidR="00F12D5C" w:rsidRDefault="00F12D5C" w:rsidP="00F12D5C">
            <w:r w:rsidRPr="00E0695D">
              <w:t>Steps</w:t>
            </w:r>
          </w:p>
        </w:tc>
        <w:tc>
          <w:tcPr>
            <w:tcW w:w="5805" w:type="dxa"/>
          </w:tcPr>
          <w:p w14:paraId="1E278ECA" w14:textId="3644DA9B"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t>
            </w:r>
          </w:p>
        </w:tc>
      </w:tr>
      <w:tr w:rsidR="00F12D5C" w14:paraId="40992743" w14:textId="77777777" w:rsidTr="00D6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AF99FEA" w14:textId="72F4B1DB" w:rsidR="005E1F0C" w:rsidRPr="00281AFF" w:rsidRDefault="005E1F0C" w:rsidP="005E1F0C">
            <w:r>
              <w:t xml:space="preserve">Identifying and </w:t>
            </w:r>
            <w:r w:rsidR="00E86EF9">
              <w:t>d</w:t>
            </w:r>
            <w:r>
              <w:t>efining</w:t>
            </w:r>
          </w:p>
          <w:p w14:paraId="2D955E90" w14:textId="4FEC8D45" w:rsidR="00F12D5C" w:rsidRPr="004F58F7" w:rsidRDefault="007B37D1" w:rsidP="00F12D5C">
            <w:pPr>
              <w:rPr>
                <w:b w:val="0"/>
                <w:bCs/>
              </w:rPr>
            </w:pPr>
            <w:r w:rsidRPr="004F58F7">
              <w:rPr>
                <w:b w:val="0"/>
                <w:bCs/>
              </w:rPr>
              <w:t>Investigate how you will design and model a network</w:t>
            </w:r>
            <w:r w:rsidR="004F58F7" w:rsidRPr="004F58F7">
              <w:rPr>
                <w:b w:val="0"/>
                <w:bCs/>
              </w:rPr>
              <w:t xml:space="preserve"> to communicate information for a specific purpose.</w:t>
            </w:r>
          </w:p>
        </w:tc>
        <w:tc>
          <w:tcPr>
            <w:tcW w:w="5805" w:type="dxa"/>
          </w:tcPr>
          <w:p w14:paraId="753F0609" w14:textId="77777777" w:rsidR="00F12D5C" w:rsidRPr="00964124" w:rsidRDefault="00604DBE" w:rsidP="00964124">
            <w:pPr>
              <w:pStyle w:val="ListBullet"/>
              <w:cnfStyle w:val="000000100000" w:firstRow="0" w:lastRow="0" w:firstColumn="0" w:lastColumn="0" w:oddVBand="0" w:evenVBand="0" w:oddHBand="1" w:evenHBand="0" w:firstRowFirstColumn="0" w:firstRowLastColumn="0" w:lastRowFirstColumn="0" w:lastRowLastColumn="0"/>
            </w:pPr>
            <w:r w:rsidRPr="00964124">
              <w:t>Design and model a network of interconnected devices for a specific purpose</w:t>
            </w:r>
            <w:r w:rsidR="003100DF" w:rsidRPr="00964124">
              <w:t>.</w:t>
            </w:r>
          </w:p>
          <w:p w14:paraId="4CBAC040" w14:textId="2BECF056" w:rsidR="00B00CBF" w:rsidRPr="00964124" w:rsidRDefault="003100DF" w:rsidP="00964124">
            <w:pPr>
              <w:pStyle w:val="ListBullet"/>
              <w:cnfStyle w:val="000000100000" w:firstRow="0" w:lastRow="0" w:firstColumn="0" w:lastColumn="0" w:oddVBand="0" w:evenVBand="0" w:oddHBand="1" w:evenHBand="0" w:firstRowFirstColumn="0" w:firstRowLastColumn="0" w:lastRowFirstColumn="0" w:lastRowLastColumn="0"/>
            </w:pPr>
            <w:r w:rsidRPr="00964124">
              <w:t>Choose an environment or location to represent and model a network</w:t>
            </w:r>
            <w:r w:rsidR="00B00CBF" w:rsidRPr="00964124">
              <w:t>.</w:t>
            </w:r>
          </w:p>
          <w:p w14:paraId="2C6628ED" w14:textId="2A9A4F52" w:rsidR="003100DF" w:rsidRPr="00964124" w:rsidRDefault="00B00CBF" w:rsidP="00964124">
            <w:pPr>
              <w:pStyle w:val="ListBullet"/>
              <w:cnfStyle w:val="000000100000" w:firstRow="0" w:lastRow="0" w:firstColumn="0" w:lastColumn="0" w:oddVBand="0" w:evenVBand="0" w:oddHBand="1" w:evenHBand="0" w:firstRowFirstColumn="0" w:firstRowLastColumn="0" w:lastRowFirstColumn="0" w:lastRowLastColumn="0"/>
            </w:pPr>
            <w:r w:rsidRPr="00964124">
              <w:t>Define the specific purpose of the network.</w:t>
            </w:r>
          </w:p>
          <w:p w14:paraId="565972E2" w14:textId="1E8EBF3D" w:rsidR="00B00CBF" w:rsidRPr="00964124" w:rsidRDefault="00B00CBF" w:rsidP="00964124">
            <w:pPr>
              <w:pStyle w:val="ListBullet"/>
              <w:cnfStyle w:val="000000100000" w:firstRow="0" w:lastRow="0" w:firstColumn="0" w:lastColumn="0" w:oddVBand="0" w:evenVBand="0" w:oddHBand="1" w:evenHBand="0" w:firstRowFirstColumn="0" w:firstRowLastColumn="0" w:lastRowFirstColumn="0" w:lastRowLastColumn="0"/>
            </w:pPr>
            <w:r w:rsidRPr="00964124">
              <w:t>Examine what IoT</w:t>
            </w:r>
            <w:r w:rsidR="00BE5E7E" w:rsidRPr="00964124">
              <w:t>s are used in the network.</w:t>
            </w:r>
          </w:p>
        </w:tc>
      </w:tr>
      <w:tr w:rsidR="00F12D5C" w14:paraId="6B7C6BB4" w14:textId="77777777" w:rsidTr="00D6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075E15C" w14:textId="3C793501" w:rsidR="00E56E43" w:rsidRDefault="00E56E43" w:rsidP="00CF6812">
            <w:pPr>
              <w:rPr>
                <w:b w:val="0"/>
              </w:rPr>
            </w:pPr>
            <w:r w:rsidRPr="00CF6812">
              <w:t xml:space="preserve">Research and </w:t>
            </w:r>
            <w:r w:rsidR="00E86EF9">
              <w:t>p</w:t>
            </w:r>
            <w:r w:rsidRPr="00CF6812">
              <w:t>lanning</w:t>
            </w:r>
          </w:p>
          <w:p w14:paraId="1D3BC572" w14:textId="77777777" w:rsidR="00F12D5C" w:rsidRDefault="008A6101" w:rsidP="00CF6812">
            <w:r>
              <w:rPr>
                <w:b w:val="0"/>
              </w:rPr>
              <w:t>D</w:t>
            </w:r>
            <w:r w:rsidR="007B37D1" w:rsidRPr="00CF6812">
              <w:rPr>
                <w:b w:val="0"/>
              </w:rPr>
              <w:t xml:space="preserve">ocument </w:t>
            </w:r>
            <w:r>
              <w:rPr>
                <w:b w:val="0"/>
              </w:rPr>
              <w:t>using</w:t>
            </w:r>
            <w:r w:rsidR="007568AD">
              <w:rPr>
                <w:b w:val="0"/>
              </w:rPr>
              <w:t xml:space="preserve"> </w:t>
            </w:r>
            <w:r w:rsidR="007B37D1" w:rsidRPr="00CF6812">
              <w:rPr>
                <w:b w:val="0"/>
              </w:rPr>
              <w:t>project management tools.</w:t>
            </w:r>
          </w:p>
          <w:p w14:paraId="4E84030A" w14:textId="123D999F" w:rsidR="006D1C8C" w:rsidRPr="00CF6812" w:rsidRDefault="006D1C8C" w:rsidP="00CF6812">
            <w:pPr>
              <w:rPr>
                <w:b w:val="0"/>
              </w:rPr>
            </w:pPr>
            <w:r>
              <w:rPr>
                <w:b w:val="0"/>
              </w:rPr>
              <w:t>Plan the video you will create to showcase your network.</w:t>
            </w:r>
          </w:p>
        </w:tc>
        <w:tc>
          <w:tcPr>
            <w:tcW w:w="5805" w:type="dxa"/>
          </w:tcPr>
          <w:p w14:paraId="4B664B5E" w14:textId="5743CECA" w:rsidR="00B00CBF" w:rsidRPr="00B00CBF" w:rsidRDefault="00C11A4F" w:rsidP="00815730">
            <w:pPr>
              <w:pStyle w:val="ListBullet"/>
              <w:cnfStyle w:val="000000010000" w:firstRow="0" w:lastRow="0" w:firstColumn="0" w:lastColumn="0" w:oddVBand="0" w:evenVBand="0" w:oddHBand="0" w:evenHBand="1" w:firstRowFirstColumn="0" w:firstRowLastColumn="0" w:lastRowFirstColumn="0" w:lastRowLastColumn="0"/>
            </w:pPr>
            <w:r w:rsidRPr="004C668A">
              <w:t>Apply appropriate project management tools to develop a project</w:t>
            </w:r>
            <w:r w:rsidR="00BE5E7E">
              <w:t xml:space="preserve"> </w:t>
            </w:r>
            <w:r w:rsidR="00DD7785">
              <w:t xml:space="preserve">by </w:t>
            </w:r>
            <w:r w:rsidR="00BE5E7E">
              <w:t>cr</w:t>
            </w:r>
            <w:r w:rsidR="00427CBF">
              <w:t>eat</w:t>
            </w:r>
            <w:r w:rsidR="00BE5E7E">
              <w:t>ing</w:t>
            </w:r>
            <w:r w:rsidR="00427CBF">
              <w:t xml:space="preserve"> a storyboard</w:t>
            </w:r>
            <w:r w:rsidR="00002073">
              <w:t xml:space="preserve"> and script</w:t>
            </w:r>
            <w:r w:rsidR="00427CBF">
              <w:t xml:space="preserve"> to plan the video</w:t>
            </w:r>
            <w:r w:rsidR="003100DF">
              <w:t>.</w:t>
            </w:r>
            <w:r w:rsidR="00B00CBF" w:rsidRPr="00BE5E7E">
              <w:t xml:space="preserve"> </w:t>
            </w:r>
          </w:p>
          <w:p w14:paraId="3E05AED7" w14:textId="3E6778E0" w:rsidR="00427CBF" w:rsidRPr="00B00CBF" w:rsidRDefault="00B00CBF" w:rsidP="00BE5E7E">
            <w:pPr>
              <w:pStyle w:val="ListBullet"/>
              <w:cnfStyle w:val="000000010000" w:firstRow="0" w:lastRow="0" w:firstColumn="0" w:lastColumn="0" w:oddVBand="0" w:evenVBand="0" w:oddHBand="0" w:evenHBand="1" w:firstRowFirstColumn="0" w:firstRowLastColumn="0" w:lastRowFirstColumn="0" w:lastRowLastColumn="0"/>
            </w:pPr>
            <w:r w:rsidRPr="00BE5E7E">
              <w:t>Use voice narration</w:t>
            </w:r>
            <w:r w:rsidR="00DD7785">
              <w:t>,</w:t>
            </w:r>
            <w:r w:rsidRPr="00BE5E7E">
              <w:t xml:space="preserve"> titles</w:t>
            </w:r>
            <w:r w:rsidR="00DD7785">
              <w:t xml:space="preserve">, </w:t>
            </w:r>
            <w:r w:rsidR="00DD7785" w:rsidRPr="00DD7785">
              <w:t xml:space="preserve">relevant graphics, </w:t>
            </w:r>
            <w:proofErr w:type="gramStart"/>
            <w:r w:rsidR="00DD7785" w:rsidRPr="00DD7785">
              <w:t>diagrams</w:t>
            </w:r>
            <w:proofErr w:type="gramEnd"/>
            <w:r w:rsidR="00DD7785" w:rsidRPr="00DD7785">
              <w:t xml:space="preserve"> or videos </w:t>
            </w:r>
            <w:r w:rsidRPr="00BE5E7E">
              <w:t>to describe how systems are used in enterprises and how data is safely and securely collected, stored and manipulated when developing enterprise computing systems.</w:t>
            </w:r>
          </w:p>
          <w:p w14:paraId="39757E56" w14:textId="4B5E12FF" w:rsidR="00B00CBF" w:rsidRPr="004C668A" w:rsidRDefault="00DD7785" w:rsidP="00BE5E7E">
            <w:pPr>
              <w:pStyle w:val="ListBullet"/>
              <w:cnfStyle w:val="000000010000" w:firstRow="0" w:lastRow="0" w:firstColumn="0" w:lastColumn="0" w:oddVBand="0" w:evenVBand="0" w:oddHBand="0" w:evenHBand="1" w:firstRowFirstColumn="0" w:firstRowLastColumn="0" w:lastRowFirstColumn="0" w:lastRowLastColumn="0"/>
            </w:pPr>
            <w:r w:rsidRPr="00BE5E7E">
              <w:t>Use voice narration</w:t>
            </w:r>
            <w:r>
              <w:t>,</w:t>
            </w:r>
            <w:r w:rsidRPr="00BE5E7E">
              <w:t xml:space="preserve"> titles</w:t>
            </w:r>
            <w:r>
              <w:t xml:space="preserve">, </w:t>
            </w:r>
            <w:r w:rsidRPr="00DD7785">
              <w:t xml:space="preserve">relevant graphics, </w:t>
            </w:r>
            <w:proofErr w:type="gramStart"/>
            <w:r w:rsidRPr="00DD7785">
              <w:t>diagrams</w:t>
            </w:r>
            <w:proofErr w:type="gramEnd"/>
            <w:r w:rsidR="00E86EF9">
              <w:t xml:space="preserve"> </w:t>
            </w:r>
            <w:r w:rsidRPr="00DD7785">
              <w:t xml:space="preserve">or videos </w:t>
            </w:r>
            <w:r w:rsidRPr="00BE5E7E">
              <w:t xml:space="preserve">to </w:t>
            </w:r>
            <w:r>
              <w:t>e</w:t>
            </w:r>
            <w:r w:rsidR="00B00CBF" w:rsidRPr="00BE5E7E">
              <w:t xml:space="preserve">xplain how innovative technologies have influenced systems </w:t>
            </w:r>
            <w:r w:rsidR="00B00CBF" w:rsidRPr="00B00CBF">
              <w:t>and explores</w:t>
            </w:r>
            <w:r w:rsidR="00B00CBF" w:rsidRPr="00BE5E7E">
              <w:t xml:space="preserve"> the social, ethical and legal implications of the application of enterprise computing systems on the individual, society and the environment.</w:t>
            </w:r>
          </w:p>
        </w:tc>
      </w:tr>
      <w:tr w:rsidR="00F12D5C" w14:paraId="3757337D" w14:textId="77777777" w:rsidTr="00D6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3C49897" w14:textId="79638711" w:rsidR="003F6574" w:rsidRDefault="003F6574" w:rsidP="003F6574">
            <w:pPr>
              <w:rPr>
                <w:b w:val="0"/>
              </w:rPr>
            </w:pPr>
            <w:r>
              <w:t xml:space="preserve">Producing and </w:t>
            </w:r>
            <w:r w:rsidR="00E86EF9">
              <w:t>i</w:t>
            </w:r>
            <w:r>
              <w:t>mplementing</w:t>
            </w:r>
          </w:p>
          <w:p w14:paraId="1F3CB6A7" w14:textId="69F41CBE" w:rsidR="00F12D5C" w:rsidRDefault="007B37D1" w:rsidP="00F12D5C">
            <w:r w:rsidRPr="007B37D1">
              <w:rPr>
                <w:b w:val="0"/>
                <w:bCs/>
              </w:rPr>
              <w:t xml:space="preserve">Develop your network of interconnected devices </w:t>
            </w:r>
            <w:r>
              <w:rPr>
                <w:b w:val="0"/>
                <w:bCs/>
              </w:rPr>
              <w:t>with naming conventions</w:t>
            </w:r>
            <w:r w:rsidR="00E86EF9">
              <w:rPr>
                <w:b w:val="0"/>
                <w:bCs/>
              </w:rPr>
              <w:t xml:space="preserve"> and </w:t>
            </w:r>
            <w:r>
              <w:rPr>
                <w:b w:val="0"/>
                <w:bCs/>
              </w:rPr>
              <w:t xml:space="preserve">update devices that </w:t>
            </w:r>
            <w:r>
              <w:rPr>
                <w:b w:val="0"/>
                <w:bCs/>
              </w:rPr>
              <w:lastRenderedPageBreak/>
              <w:t>are configured with safety protocols</w:t>
            </w:r>
            <w:r w:rsidR="00E86EF9">
              <w:rPr>
                <w:b w:val="0"/>
                <w:bCs/>
              </w:rPr>
              <w:t>,</w:t>
            </w:r>
            <w:r>
              <w:rPr>
                <w:b w:val="0"/>
                <w:bCs/>
              </w:rPr>
              <w:t xml:space="preserve"> and ensure they can connect to the internet</w:t>
            </w:r>
            <w:r w:rsidRPr="007B37D1">
              <w:rPr>
                <w:b w:val="0"/>
                <w:bCs/>
              </w:rPr>
              <w:t>.</w:t>
            </w:r>
          </w:p>
        </w:tc>
        <w:tc>
          <w:tcPr>
            <w:tcW w:w="5805" w:type="dxa"/>
          </w:tcPr>
          <w:p w14:paraId="3563EC53" w14:textId="2BC1FE63" w:rsidR="00E86EF9" w:rsidRDefault="00002073" w:rsidP="00BE76A5">
            <w:pPr>
              <w:pStyle w:val="ListBullet"/>
              <w:cnfStyle w:val="000000100000" w:firstRow="0" w:lastRow="0" w:firstColumn="0" w:lastColumn="0" w:oddVBand="0" w:evenVBand="0" w:oddHBand="1" w:evenHBand="0" w:firstRowFirstColumn="0" w:firstRowLastColumn="0" w:lastRowFirstColumn="0" w:lastRowLastColumn="0"/>
            </w:pPr>
            <w:r>
              <w:lastRenderedPageBreak/>
              <w:t>Video record how you c</w:t>
            </w:r>
            <w:r w:rsidR="00C11A4F" w:rsidRPr="004C668A">
              <w:t>onfigure devices within a network</w:t>
            </w:r>
          </w:p>
          <w:p w14:paraId="1E3BB187" w14:textId="1CB09C43" w:rsidR="00C11A4F" w:rsidRPr="004C668A" w:rsidRDefault="00C11A4F" w:rsidP="00E86EF9">
            <w:pPr>
              <w:pStyle w:val="ListBullet"/>
              <w:numPr>
                <w:ilvl w:val="0"/>
                <w:numId w:val="0"/>
              </w:numPr>
              <w:ind w:left="567"/>
              <w:cnfStyle w:val="000000100000" w:firstRow="0" w:lastRow="0" w:firstColumn="0" w:lastColumn="0" w:oddVBand="0" w:evenVBand="0" w:oddHBand="1" w:evenHBand="0" w:firstRowFirstColumn="0" w:firstRowLastColumn="0" w:lastRowFirstColumn="0" w:lastRowLastColumn="0"/>
            </w:pPr>
            <w:r w:rsidRPr="004C668A">
              <w:t>Including</w:t>
            </w:r>
          </w:p>
          <w:p w14:paraId="731639A5" w14:textId="77777777" w:rsidR="00C11A4F" w:rsidRPr="004C668A" w:rsidRDefault="00C11A4F" w:rsidP="00BE76A5">
            <w:pPr>
              <w:pStyle w:val="ListBullet2"/>
              <w:cnfStyle w:val="000000100000" w:firstRow="0" w:lastRow="0" w:firstColumn="0" w:lastColumn="0" w:oddVBand="0" w:evenVBand="0" w:oddHBand="1" w:evenHBand="0" w:firstRowFirstColumn="0" w:firstRowLastColumn="0" w:lastRowFirstColumn="0" w:lastRowLastColumn="0"/>
            </w:pPr>
            <w:r w:rsidRPr="004C668A">
              <w:lastRenderedPageBreak/>
              <w:t>naming the device</w:t>
            </w:r>
          </w:p>
          <w:p w14:paraId="36AE5239" w14:textId="77777777" w:rsidR="00C11A4F" w:rsidRPr="004C668A" w:rsidRDefault="00C11A4F" w:rsidP="00BE76A5">
            <w:pPr>
              <w:pStyle w:val="ListBullet2"/>
              <w:cnfStyle w:val="000000100000" w:firstRow="0" w:lastRow="0" w:firstColumn="0" w:lastColumn="0" w:oddVBand="0" w:evenVBand="0" w:oddHBand="1" w:evenHBand="0" w:firstRowFirstColumn="0" w:firstRowLastColumn="0" w:lastRowFirstColumn="0" w:lastRowLastColumn="0"/>
            </w:pPr>
            <w:r w:rsidRPr="004C668A">
              <w:t>updating the device</w:t>
            </w:r>
          </w:p>
          <w:p w14:paraId="5895221B" w14:textId="77777777" w:rsidR="00C11A4F" w:rsidRPr="004C668A" w:rsidRDefault="00C11A4F" w:rsidP="00BE76A5">
            <w:pPr>
              <w:pStyle w:val="ListBullet2"/>
              <w:cnfStyle w:val="000000100000" w:firstRow="0" w:lastRow="0" w:firstColumn="0" w:lastColumn="0" w:oddVBand="0" w:evenVBand="0" w:oddHBand="1" w:evenHBand="0" w:firstRowFirstColumn="0" w:firstRowLastColumn="0" w:lastRowFirstColumn="0" w:lastRowLastColumn="0"/>
            </w:pPr>
            <w:r w:rsidRPr="004C668A">
              <w:t>configuring security protocols</w:t>
            </w:r>
          </w:p>
          <w:p w14:paraId="7737EB9F" w14:textId="4E8E9EE3" w:rsidR="00F12D5C" w:rsidRPr="004C668A" w:rsidRDefault="00C11A4F" w:rsidP="00BE76A5">
            <w:pPr>
              <w:pStyle w:val="ListBullet2"/>
              <w:cnfStyle w:val="000000100000" w:firstRow="0" w:lastRow="0" w:firstColumn="0" w:lastColumn="0" w:oddVBand="0" w:evenVBand="0" w:oddHBand="1" w:evenHBand="0" w:firstRowFirstColumn="0" w:firstRowLastColumn="0" w:lastRowFirstColumn="0" w:lastRowLastColumn="0"/>
            </w:pPr>
            <w:r w:rsidRPr="004C668A">
              <w:t>connecting to the internet</w:t>
            </w:r>
            <w:r w:rsidR="00D172A4">
              <w:t>.</w:t>
            </w:r>
          </w:p>
        </w:tc>
      </w:tr>
      <w:tr w:rsidR="004C668A" w14:paraId="76850093" w14:textId="77777777" w:rsidTr="00D6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06CFF0B" w14:textId="3E6AF7D1" w:rsidR="003F6574" w:rsidRDefault="003F6574" w:rsidP="003F6574">
            <w:pPr>
              <w:rPr>
                <w:b w:val="0"/>
              </w:rPr>
            </w:pPr>
            <w:r>
              <w:lastRenderedPageBreak/>
              <w:t xml:space="preserve">Producing and </w:t>
            </w:r>
            <w:r w:rsidR="00E86EF9">
              <w:t>i</w:t>
            </w:r>
            <w:r>
              <w:t>mplementing</w:t>
            </w:r>
          </w:p>
          <w:p w14:paraId="79CD7638" w14:textId="77777777" w:rsidR="008E2D42" w:rsidRDefault="008E2D42" w:rsidP="00F12D5C">
            <w:pPr>
              <w:rPr>
                <w:bCs/>
              </w:rPr>
            </w:pPr>
            <w:r w:rsidRPr="007B37D1">
              <w:rPr>
                <w:b w:val="0"/>
                <w:bCs/>
              </w:rPr>
              <w:t xml:space="preserve">Develop your network of interconnected devices </w:t>
            </w:r>
            <w:r>
              <w:rPr>
                <w:b w:val="0"/>
                <w:bCs/>
              </w:rPr>
              <w:t>considering security protocols and cybersecurity</w:t>
            </w:r>
            <w:r w:rsidRPr="007B37D1">
              <w:rPr>
                <w:b w:val="0"/>
                <w:bCs/>
              </w:rPr>
              <w:t>.</w:t>
            </w:r>
          </w:p>
          <w:p w14:paraId="7DF54133" w14:textId="3F8C05F6" w:rsidR="004C668A" w:rsidRPr="007B37D1" w:rsidRDefault="007B37D1" w:rsidP="00F12D5C">
            <w:pPr>
              <w:rPr>
                <w:b w:val="0"/>
                <w:bCs/>
              </w:rPr>
            </w:pPr>
            <w:r w:rsidRPr="007B37D1">
              <w:rPr>
                <w:b w:val="0"/>
                <w:bCs/>
              </w:rPr>
              <w:t>Develop your network of interconnected devices optimising network performance.</w:t>
            </w:r>
          </w:p>
        </w:tc>
        <w:tc>
          <w:tcPr>
            <w:tcW w:w="5805" w:type="dxa"/>
          </w:tcPr>
          <w:p w14:paraId="3E0B4D19" w14:textId="604CCD71" w:rsidR="008E2D42" w:rsidRDefault="008E2D42" w:rsidP="00BE76A5">
            <w:pPr>
              <w:pStyle w:val="ListBullet"/>
              <w:cnfStyle w:val="000000010000" w:firstRow="0" w:lastRow="0" w:firstColumn="0" w:lastColumn="0" w:oddVBand="0" w:evenVBand="0" w:oddHBand="0" w:evenHBand="1" w:firstRowFirstColumn="0" w:firstRowLastColumn="0" w:lastRowFirstColumn="0" w:lastRowLastColumn="0"/>
            </w:pPr>
            <w:r w:rsidRPr="004C668A">
              <w:t>Implement procedures and security protocols considering cybersecurity</w:t>
            </w:r>
            <w:r>
              <w:t>.</w:t>
            </w:r>
          </w:p>
          <w:p w14:paraId="7972ACBC" w14:textId="58910050" w:rsidR="00E86EF9" w:rsidRDefault="004C668A" w:rsidP="004C668A">
            <w:pPr>
              <w:pStyle w:val="ListBullet"/>
              <w:cnfStyle w:val="000000010000" w:firstRow="0" w:lastRow="0" w:firstColumn="0" w:lastColumn="0" w:oddVBand="0" w:evenVBand="0" w:oddHBand="0" w:evenHBand="1" w:firstRowFirstColumn="0" w:firstRowLastColumn="0" w:lastRowFirstColumn="0" w:lastRowLastColumn="0"/>
            </w:pPr>
            <w:r w:rsidRPr="004C668A">
              <w:t>Explore opportunities for optimising network performance</w:t>
            </w:r>
          </w:p>
          <w:p w14:paraId="2232096A" w14:textId="166430CB" w:rsidR="004C668A" w:rsidRPr="004C668A" w:rsidRDefault="004C668A" w:rsidP="00E86EF9">
            <w:pPr>
              <w:pStyle w:val="ListBullet"/>
              <w:numPr>
                <w:ilvl w:val="0"/>
                <w:numId w:val="0"/>
              </w:numPr>
              <w:ind w:left="567"/>
              <w:cnfStyle w:val="000000010000" w:firstRow="0" w:lastRow="0" w:firstColumn="0" w:lastColumn="0" w:oddVBand="0" w:evenVBand="0" w:oddHBand="0" w:evenHBand="1" w:firstRowFirstColumn="0" w:firstRowLastColumn="0" w:lastRowFirstColumn="0" w:lastRowLastColumn="0"/>
            </w:pPr>
            <w:r w:rsidRPr="004C668A">
              <w:t>Including</w:t>
            </w:r>
          </w:p>
          <w:p w14:paraId="749FFA3A" w14:textId="77777777" w:rsidR="004C668A" w:rsidRPr="004C668A" w:rsidRDefault="004C668A" w:rsidP="00BE76A5">
            <w:pPr>
              <w:pStyle w:val="ListBullet2"/>
              <w:cnfStyle w:val="000000010000" w:firstRow="0" w:lastRow="0" w:firstColumn="0" w:lastColumn="0" w:oddVBand="0" w:evenVBand="0" w:oddHBand="0" w:evenHBand="1" w:firstRowFirstColumn="0" w:firstRowLastColumn="0" w:lastRowFirstColumn="0" w:lastRowLastColumn="0"/>
            </w:pPr>
            <w:r w:rsidRPr="004C668A">
              <w:t>improving bandwidth</w:t>
            </w:r>
          </w:p>
          <w:p w14:paraId="44D33AD6" w14:textId="50724235" w:rsidR="004C668A" w:rsidRPr="004C668A" w:rsidRDefault="004C668A" w:rsidP="00BE76A5">
            <w:pPr>
              <w:pStyle w:val="ListBullet2"/>
              <w:cnfStyle w:val="000000010000" w:firstRow="0" w:lastRow="0" w:firstColumn="0" w:lastColumn="0" w:oddVBand="0" w:evenVBand="0" w:oddHBand="0" w:evenHBand="1" w:firstRowFirstColumn="0" w:firstRowLastColumn="0" w:lastRowFirstColumn="0" w:lastRowLastColumn="0"/>
            </w:pPr>
            <w:r w:rsidRPr="004C668A">
              <w:t>updating drivers and firmware</w:t>
            </w:r>
            <w:r w:rsidR="00D172A4">
              <w:t>.</w:t>
            </w:r>
          </w:p>
        </w:tc>
      </w:tr>
      <w:tr w:rsidR="004C668A" w14:paraId="261E5F5B" w14:textId="77777777" w:rsidTr="00D6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F6D41AD" w14:textId="486DE739" w:rsidR="007B37D1" w:rsidRDefault="007B37D1" w:rsidP="007B37D1">
            <w:pPr>
              <w:rPr>
                <w:b w:val="0"/>
              </w:rPr>
            </w:pPr>
            <w:r>
              <w:t xml:space="preserve">Testing and </w:t>
            </w:r>
            <w:r w:rsidR="00E86EF9">
              <w:t>e</w:t>
            </w:r>
            <w:r>
              <w:t>valuating</w:t>
            </w:r>
          </w:p>
          <w:p w14:paraId="0FC190B7" w14:textId="590CF804" w:rsidR="004C668A" w:rsidRPr="007B37D1" w:rsidRDefault="007B37D1" w:rsidP="00F12D5C">
            <w:pPr>
              <w:rPr>
                <w:b w:val="0"/>
                <w:bCs/>
              </w:rPr>
            </w:pPr>
            <w:r w:rsidRPr="007B37D1">
              <w:rPr>
                <w:b w:val="0"/>
                <w:bCs/>
              </w:rPr>
              <w:t>Review and improve your network of interconnected devices.</w:t>
            </w:r>
          </w:p>
        </w:tc>
        <w:tc>
          <w:tcPr>
            <w:tcW w:w="5805" w:type="dxa"/>
          </w:tcPr>
          <w:p w14:paraId="6CAAD35E" w14:textId="77777777" w:rsidR="00E86EF9" w:rsidRDefault="004C668A" w:rsidP="00407FBF">
            <w:pPr>
              <w:pStyle w:val="ListBullet"/>
              <w:cnfStyle w:val="000000100000" w:firstRow="0" w:lastRow="0" w:firstColumn="0" w:lastColumn="0" w:oddVBand="0" w:evenVBand="0" w:oddHBand="1" w:evenHBand="0" w:firstRowFirstColumn="0" w:firstRowLastColumn="0" w:lastRowFirstColumn="0" w:lastRowLastColumn="0"/>
            </w:pPr>
            <w:r w:rsidRPr="004C668A">
              <w:t>Evaluate the role of hardware and software related to the transmission of data</w:t>
            </w:r>
            <w:r w:rsidR="005C6354">
              <w:t xml:space="preserve"> </w:t>
            </w:r>
          </w:p>
          <w:p w14:paraId="18C9B31F" w14:textId="049655BF" w:rsidR="004C668A" w:rsidRPr="004C668A" w:rsidRDefault="00E86EF9" w:rsidP="00E86EF9">
            <w:pPr>
              <w:pStyle w:val="ListBullet"/>
              <w:numPr>
                <w:ilvl w:val="0"/>
                <w:numId w:val="0"/>
              </w:numPr>
              <w:ind w:left="567"/>
              <w:cnfStyle w:val="000000100000" w:firstRow="0" w:lastRow="0" w:firstColumn="0" w:lastColumn="0" w:oddVBand="0" w:evenVBand="0" w:oddHBand="1" w:evenHBand="0" w:firstRowFirstColumn="0" w:firstRowLastColumn="0" w:lastRowFirstColumn="0" w:lastRowLastColumn="0"/>
            </w:pPr>
            <w:r>
              <w:t>I</w:t>
            </w:r>
            <w:r w:rsidR="004C668A" w:rsidRPr="004C668A">
              <w:t>ncluding</w:t>
            </w:r>
          </w:p>
          <w:p w14:paraId="0CE96642" w14:textId="77777777" w:rsidR="004C668A" w:rsidRPr="004C668A" w:rsidRDefault="004C668A" w:rsidP="005C6354">
            <w:pPr>
              <w:pStyle w:val="ListBullet2"/>
              <w:cnfStyle w:val="000000100000" w:firstRow="0" w:lastRow="0" w:firstColumn="0" w:lastColumn="0" w:oddVBand="0" w:evenVBand="0" w:oddHBand="1" w:evenHBand="0" w:firstRowFirstColumn="0" w:firstRowLastColumn="0" w:lastRowFirstColumn="0" w:lastRowLastColumn="0"/>
            </w:pPr>
            <w:r w:rsidRPr="004C668A">
              <w:t>unsecured data</w:t>
            </w:r>
          </w:p>
          <w:p w14:paraId="7104BC14" w14:textId="77777777" w:rsidR="004C668A" w:rsidRPr="004C668A" w:rsidRDefault="004C668A" w:rsidP="005C6354">
            <w:pPr>
              <w:pStyle w:val="ListBullet2"/>
              <w:cnfStyle w:val="000000100000" w:firstRow="0" w:lastRow="0" w:firstColumn="0" w:lastColumn="0" w:oddVBand="0" w:evenVBand="0" w:oddHBand="1" w:evenHBand="0" w:firstRowFirstColumn="0" w:firstRowLastColumn="0" w:lastRowFirstColumn="0" w:lastRowLastColumn="0"/>
            </w:pPr>
            <w:r w:rsidRPr="004C668A">
              <w:t>encrypted data</w:t>
            </w:r>
          </w:p>
          <w:p w14:paraId="0FD9805E" w14:textId="4A62B9A1" w:rsidR="004C668A" w:rsidRPr="004C668A" w:rsidRDefault="004C668A" w:rsidP="005C6354">
            <w:pPr>
              <w:pStyle w:val="ListBullet2"/>
              <w:cnfStyle w:val="000000100000" w:firstRow="0" w:lastRow="0" w:firstColumn="0" w:lastColumn="0" w:oddVBand="0" w:evenVBand="0" w:oddHBand="1" w:evenHBand="0" w:firstRowFirstColumn="0" w:firstRowLastColumn="0" w:lastRowFirstColumn="0" w:lastRowLastColumn="0"/>
            </w:pPr>
            <w:r w:rsidRPr="004C668A">
              <w:t>infrastructure</w:t>
            </w:r>
            <w:r w:rsidR="00D172A4">
              <w:t>.</w:t>
            </w:r>
          </w:p>
        </w:tc>
      </w:tr>
    </w:tbl>
    <w:p w14:paraId="7D686228" w14:textId="77777777" w:rsidR="007179C1" w:rsidRPr="00BE76A5" w:rsidRDefault="007179C1" w:rsidP="00BE76A5">
      <w:r w:rsidRPr="00BE76A5">
        <w:br w:type="page"/>
      </w:r>
    </w:p>
    <w:p w14:paraId="3D527B6C" w14:textId="11C63EEA" w:rsidR="00F12D5C" w:rsidRDefault="00F12D5C" w:rsidP="005C6354">
      <w:pPr>
        <w:pStyle w:val="Heading1"/>
      </w:pPr>
      <w:bookmarkStart w:id="3" w:name="_Toc149134263"/>
      <w:r>
        <w:lastRenderedPageBreak/>
        <w:t>What is the teacher looking for?</w:t>
      </w:r>
      <w:bookmarkEnd w:id="3"/>
    </w:p>
    <w:p w14:paraId="595771D8" w14:textId="4CBA244B" w:rsidR="00D265C0" w:rsidRPr="007179C1" w:rsidRDefault="00D265C0" w:rsidP="007179C1">
      <w:pPr>
        <w:pStyle w:val="ListBullet"/>
        <w:numPr>
          <w:ilvl w:val="0"/>
          <w:numId w:val="0"/>
        </w:numPr>
      </w:pPr>
      <w:r>
        <w:t xml:space="preserve">This task will require students to choose a networked environment to model and </w:t>
      </w:r>
      <w:r w:rsidR="001F2008">
        <w:t>can be</w:t>
      </w:r>
      <w:r w:rsidR="008627B4">
        <w:t xml:space="preserve"> inspired by the Internet of Things</w:t>
      </w:r>
      <w:r>
        <w:t xml:space="preserve">. This chosen system will be investigated and examined. Through completing the steps, students begin examining </w:t>
      </w:r>
      <w:r w:rsidR="008627B4" w:rsidRPr="007179C1">
        <w:t>how they will design and model a network to communicate information for a specific purpose.</w:t>
      </w:r>
    </w:p>
    <w:p w14:paraId="0EB018A1" w14:textId="6AAFC85D" w:rsidR="008627B4" w:rsidRDefault="0010109D" w:rsidP="007179C1">
      <w:pPr>
        <w:pStyle w:val="ListBullet"/>
        <w:numPr>
          <w:ilvl w:val="0"/>
          <w:numId w:val="0"/>
        </w:numPr>
      </w:pPr>
      <w:r>
        <w:t xml:space="preserve">Students </w:t>
      </w:r>
      <w:r w:rsidR="007568AD">
        <w:t xml:space="preserve">plan to create a video. The video will encompass explaining </w:t>
      </w:r>
      <w:r w:rsidR="006D1C8C">
        <w:t xml:space="preserve">the network using </w:t>
      </w:r>
      <w:r w:rsidR="006D1C8C" w:rsidRPr="00BE5E7E">
        <w:t>voice narration</w:t>
      </w:r>
      <w:r w:rsidR="006D1C8C">
        <w:t>,</w:t>
      </w:r>
      <w:r w:rsidR="006D1C8C" w:rsidRPr="00BE5E7E">
        <w:t xml:space="preserve"> titles</w:t>
      </w:r>
      <w:r w:rsidR="006D1C8C">
        <w:t xml:space="preserve">, </w:t>
      </w:r>
      <w:r w:rsidR="006D1C8C" w:rsidRPr="00DD7785">
        <w:t>relevant graphics, diagrams, or videos</w:t>
      </w:r>
      <w:r w:rsidR="006D1C8C">
        <w:t>. Students prepare for their video by creating a storyboard and script.</w:t>
      </w:r>
    </w:p>
    <w:p w14:paraId="05E61DDF" w14:textId="546D48A5" w:rsidR="008A6101" w:rsidRPr="007179C1" w:rsidRDefault="00284C68" w:rsidP="007179C1">
      <w:pPr>
        <w:pStyle w:val="ListBullet"/>
        <w:numPr>
          <w:ilvl w:val="0"/>
          <w:numId w:val="0"/>
        </w:numPr>
      </w:pPr>
      <w:r>
        <w:t xml:space="preserve">Students explore configuring </w:t>
      </w:r>
      <w:r w:rsidR="0067180E">
        <w:t xml:space="preserve">a </w:t>
      </w:r>
      <w:r>
        <w:t xml:space="preserve">device and show in the video how to </w:t>
      </w:r>
      <w:r w:rsidR="008A6101" w:rsidRPr="004C668A">
        <w:t>nam</w:t>
      </w:r>
      <w:r>
        <w:t>e</w:t>
      </w:r>
      <w:r w:rsidR="008A6101" w:rsidRPr="004C668A">
        <w:t xml:space="preserve"> the device</w:t>
      </w:r>
      <w:r>
        <w:t xml:space="preserve">, </w:t>
      </w:r>
      <w:r w:rsidR="008A6101" w:rsidRPr="004C668A">
        <w:t>updat</w:t>
      </w:r>
      <w:r>
        <w:t>e</w:t>
      </w:r>
      <w:r w:rsidR="008A6101" w:rsidRPr="004C668A">
        <w:t xml:space="preserve"> the device</w:t>
      </w:r>
      <w:r>
        <w:t xml:space="preserve">, </w:t>
      </w:r>
      <w:r w:rsidR="008A6101" w:rsidRPr="004C668A">
        <w:t>configur</w:t>
      </w:r>
      <w:r>
        <w:t>e</w:t>
      </w:r>
      <w:r w:rsidR="008A6101" w:rsidRPr="004C668A">
        <w:t xml:space="preserve"> security protocols</w:t>
      </w:r>
      <w:r>
        <w:t xml:space="preserve">, </w:t>
      </w:r>
      <w:r w:rsidR="008A6101" w:rsidRPr="004C668A">
        <w:t>connect to the internet</w:t>
      </w:r>
      <w:r>
        <w:t>, i</w:t>
      </w:r>
      <w:r w:rsidR="008A6101" w:rsidRPr="004C668A">
        <w:t>mplement procedures and security protocols considering cybersecurity</w:t>
      </w:r>
      <w:r w:rsidR="00FD36A6">
        <w:t xml:space="preserve">. Students </w:t>
      </w:r>
      <w:r>
        <w:t>e</w:t>
      </w:r>
      <w:r w:rsidR="008A6101" w:rsidRPr="004C668A">
        <w:t>xplore opportunities for optimising network performance</w:t>
      </w:r>
      <w:r w:rsidR="0008189D">
        <w:t>, i</w:t>
      </w:r>
      <w:r w:rsidR="008A6101" w:rsidRPr="004C668A">
        <w:t>ncluding</w:t>
      </w:r>
      <w:r w:rsidR="00FD36A6">
        <w:t xml:space="preserve"> </w:t>
      </w:r>
      <w:r w:rsidR="008A6101" w:rsidRPr="004C668A">
        <w:t>improving bandwidth</w:t>
      </w:r>
      <w:r w:rsidR="00FD36A6">
        <w:t xml:space="preserve"> and </w:t>
      </w:r>
      <w:r w:rsidR="008A6101" w:rsidRPr="004C668A">
        <w:t>updating drivers and firmware</w:t>
      </w:r>
      <w:r w:rsidR="00FD36A6">
        <w:t>.</w:t>
      </w:r>
    </w:p>
    <w:p w14:paraId="7650C25E" w14:textId="6E2AAD76" w:rsidR="007568AD" w:rsidRDefault="0008189D" w:rsidP="0008189D">
      <w:pPr>
        <w:pStyle w:val="ListBullet"/>
        <w:numPr>
          <w:ilvl w:val="0"/>
          <w:numId w:val="0"/>
        </w:numPr>
      </w:pPr>
      <w:r>
        <w:t>Projects</w:t>
      </w:r>
      <w:r w:rsidR="00545454">
        <w:t xml:space="preserve"> should</w:t>
      </w:r>
      <w:r>
        <w:t xml:space="preserve"> e</w:t>
      </w:r>
      <w:r w:rsidR="008A6101" w:rsidRPr="004C668A">
        <w:t>valuate the role of hardware and software related to the transmission of dat</w:t>
      </w:r>
      <w:r>
        <w:t>a i</w:t>
      </w:r>
      <w:r w:rsidR="008A6101" w:rsidRPr="004C668A">
        <w:t>ncluding</w:t>
      </w:r>
      <w:r>
        <w:t xml:space="preserve"> </w:t>
      </w:r>
      <w:r w:rsidR="008A6101" w:rsidRPr="004C668A">
        <w:t>unsecured data</w:t>
      </w:r>
      <w:r>
        <w:t xml:space="preserve">, </w:t>
      </w:r>
      <w:r w:rsidR="008A6101" w:rsidRPr="004C668A">
        <w:t xml:space="preserve">encrypted </w:t>
      </w:r>
      <w:proofErr w:type="gramStart"/>
      <w:r w:rsidR="008A6101" w:rsidRPr="004C668A">
        <w:t>data</w:t>
      </w:r>
      <w:proofErr w:type="gramEnd"/>
      <w:r>
        <w:t xml:space="preserve"> and </w:t>
      </w:r>
      <w:r w:rsidR="008A6101" w:rsidRPr="004C668A">
        <w:t>infrastructure</w:t>
      </w:r>
      <w:r>
        <w:t>.</w:t>
      </w:r>
    </w:p>
    <w:p w14:paraId="21ECEEA5" w14:textId="77777777" w:rsidR="004065D1" w:rsidRPr="004065D1" w:rsidRDefault="004065D1" w:rsidP="004065D1">
      <w:r w:rsidRPr="004065D1">
        <w:br w:type="page"/>
      </w:r>
    </w:p>
    <w:p w14:paraId="77588B21" w14:textId="34970D7B" w:rsidR="00F12D5C" w:rsidRDefault="00F12D5C" w:rsidP="003055D4">
      <w:pPr>
        <w:pStyle w:val="Heading1"/>
        <w:spacing w:after="240"/>
        <w:contextualSpacing w:val="0"/>
      </w:pPr>
      <w:bookmarkStart w:id="4" w:name="_Toc149134264"/>
      <w:r>
        <w:lastRenderedPageBreak/>
        <w:t>Marking guidelines</w:t>
      </w:r>
      <w:bookmarkEnd w:id="4"/>
    </w:p>
    <w:p w14:paraId="346621C1" w14:textId="202FEAB0" w:rsidR="00425F91" w:rsidRDefault="00425F91" w:rsidP="00425F91">
      <w:pPr>
        <w:pStyle w:val="Caption"/>
      </w:pPr>
      <w:r>
        <w:t xml:space="preserve">Table </w:t>
      </w:r>
      <w:r w:rsidR="00D2056D">
        <w:fldChar w:fldCharType="begin"/>
      </w:r>
      <w:r w:rsidR="00D2056D">
        <w:instrText xml:space="preserve"> SEQ Table \* ARABIC </w:instrText>
      </w:r>
      <w:r w:rsidR="00D2056D">
        <w:fldChar w:fldCharType="separate"/>
      </w:r>
      <w:r w:rsidR="00EF4BB8">
        <w:rPr>
          <w:noProof/>
        </w:rPr>
        <w:t>2</w:t>
      </w:r>
      <w:r w:rsidR="00D2056D">
        <w:rPr>
          <w:noProof/>
        </w:rP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988"/>
        <w:gridCol w:w="8640"/>
      </w:tblGrid>
      <w:tr w:rsidR="00E107C5" w:rsidRPr="00425F91" w14:paraId="163CE8D3" w14:textId="77777777" w:rsidTr="00AC5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A38A7DB" w14:textId="77777777" w:rsidR="00E107C5" w:rsidRPr="00425F91" w:rsidRDefault="00E107C5" w:rsidP="00425F91">
            <w:r w:rsidRPr="00425F91">
              <w:t>Grade</w:t>
            </w:r>
          </w:p>
        </w:tc>
        <w:tc>
          <w:tcPr>
            <w:tcW w:w="8640" w:type="dxa"/>
          </w:tcPr>
          <w:p w14:paraId="1A8C5F9E" w14:textId="77777777" w:rsidR="00E107C5" w:rsidRPr="00425F91" w:rsidRDefault="00E107C5" w:rsidP="00425F91">
            <w:pPr>
              <w:cnfStyle w:val="100000000000" w:firstRow="1" w:lastRow="0" w:firstColumn="0" w:lastColumn="0" w:oddVBand="0" w:evenVBand="0" w:oddHBand="0" w:evenHBand="0" w:firstRowFirstColumn="0" w:firstRowLastColumn="0" w:lastRowFirstColumn="0" w:lastRowLastColumn="0"/>
            </w:pPr>
            <w:r w:rsidRPr="00425F91">
              <w:t>Marking guideline descriptors</w:t>
            </w:r>
          </w:p>
        </w:tc>
      </w:tr>
      <w:tr w:rsidR="00E107C5" w14:paraId="6930FEED"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9BC9183" w14:textId="77777777" w:rsidR="00E107C5" w:rsidRDefault="00E107C5" w:rsidP="00AC5B60">
            <w:r>
              <w:t>A</w:t>
            </w:r>
          </w:p>
        </w:tc>
        <w:tc>
          <w:tcPr>
            <w:tcW w:w="8640" w:type="dxa"/>
          </w:tcPr>
          <w:p w14:paraId="12272489" w14:textId="744F70B5" w:rsidR="00E107C5" w:rsidRDefault="00E107C5" w:rsidP="003055D4">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The student demonstrates extensive knowledge of content and understanding of course</w:t>
            </w:r>
            <w:r w:rsidR="004065D1">
              <w:rPr>
                <w:color w:val="222222"/>
                <w:shd w:val="clear" w:color="auto" w:fill="FFFFFF"/>
              </w:rPr>
              <w:t xml:space="preserve"> </w:t>
            </w:r>
            <w:r>
              <w:t>concepts and</w:t>
            </w:r>
            <w:r>
              <w:rPr>
                <w:color w:val="222222"/>
                <w:shd w:val="clear" w:color="auto" w:fill="FFFFFF"/>
              </w:rPr>
              <w:t xml:space="preserve"> applies highly developed skills and processes in a wide variety of contexts.</w:t>
            </w:r>
          </w:p>
          <w:p w14:paraId="02B15C5D" w14:textId="76ACF3CF" w:rsidR="00E107C5" w:rsidRDefault="00E107C5" w:rsidP="003055D4">
            <w:pPr>
              <w:spacing w:before="120"/>
              <w:cnfStyle w:val="000000100000" w:firstRow="0" w:lastRow="0" w:firstColumn="0" w:lastColumn="0" w:oddVBand="0" w:evenVBand="0" w:oddHBand="1" w:evenHBand="0" w:firstRowFirstColumn="0" w:firstRowLastColumn="0" w:lastRowFirstColumn="0" w:lastRowLastColumn="0"/>
            </w:pPr>
            <w:r>
              <w:rPr>
                <w:color w:val="222222"/>
                <w:shd w:val="clear" w:color="auto" w:fill="FFFFFF"/>
              </w:rPr>
              <w:t>In</w:t>
            </w:r>
            <w:r w:rsidR="004065D1">
              <w:rPr>
                <w:color w:val="222222"/>
                <w:shd w:val="clear" w:color="auto" w:fill="FFFFFF"/>
              </w:rPr>
              <w:t xml:space="preserve"> </w:t>
            </w:r>
            <w:r>
              <w:t>addition,</w:t>
            </w:r>
            <w:r w:rsidR="004065D1">
              <w:t xml:space="preserve"> </w:t>
            </w:r>
            <w:r>
              <w:rPr>
                <w:color w:val="222222"/>
                <w:shd w:val="clear" w:color="auto" w:fill="FFFFFF"/>
              </w:rPr>
              <w:t>the student demonstrates creative and critical thinking skills using perceptive analysis and evaluation. The student effectively communicates complex ideas and information.</w:t>
            </w:r>
          </w:p>
        </w:tc>
      </w:tr>
      <w:tr w:rsidR="00E107C5" w14:paraId="29DF4F77" w14:textId="77777777" w:rsidTr="00AC5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7B0AB36" w14:textId="77777777" w:rsidR="00E107C5" w:rsidRDefault="00E107C5" w:rsidP="00AC5B60">
            <w:r>
              <w:t>B</w:t>
            </w:r>
          </w:p>
        </w:tc>
        <w:tc>
          <w:tcPr>
            <w:tcW w:w="8640" w:type="dxa"/>
          </w:tcPr>
          <w:p w14:paraId="6FA4EA51" w14:textId="65AA92A7" w:rsidR="00E107C5" w:rsidRDefault="00E107C5" w:rsidP="003055D4">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The student demonstrates</w:t>
            </w:r>
            <w:r w:rsidR="004065D1">
              <w:rPr>
                <w:rStyle w:val="Strong"/>
                <w:b w:val="0"/>
              </w:rPr>
              <w:t xml:space="preserve"> </w:t>
            </w:r>
            <w:r w:rsidRPr="005D2685">
              <w:rPr>
                <w:rStyle w:val="Strong"/>
                <w:b w:val="0"/>
              </w:rPr>
              <w:t>thorough</w:t>
            </w:r>
            <w:r w:rsidR="004065D1">
              <w:rPr>
                <w:rStyle w:val="Strong"/>
                <w:b w:val="0"/>
              </w:rPr>
              <w:t xml:space="preserve"> </w:t>
            </w:r>
            <w:r w:rsidRPr="005D2685">
              <w:rPr>
                <w:rStyle w:val="Strong"/>
                <w:b w:val="0"/>
              </w:rPr>
              <w:t>knowledge of content and understanding of course</w:t>
            </w:r>
            <w:r w:rsidR="004065D1">
              <w:rPr>
                <w:rStyle w:val="Strong"/>
                <w:b w:val="0"/>
              </w:rPr>
              <w:t xml:space="preserve"> </w:t>
            </w:r>
            <w:r w:rsidRPr="005D2685">
              <w:rPr>
                <w:rStyle w:val="Strong"/>
                <w:b w:val="0"/>
              </w:rPr>
              <w:t>concepts and applies well-developed skills and processes in a variety of contexts.</w:t>
            </w:r>
          </w:p>
          <w:p w14:paraId="24BE0C01" w14:textId="47F603CB" w:rsidR="00E107C5" w:rsidRPr="005D2685" w:rsidRDefault="00E107C5" w:rsidP="003055D4">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In</w:t>
            </w:r>
            <w:r w:rsidR="004065D1">
              <w:rPr>
                <w:rStyle w:val="Strong"/>
                <w:b w:val="0"/>
              </w:rPr>
              <w:t xml:space="preserve"> </w:t>
            </w:r>
            <w:r w:rsidRPr="005D2685">
              <w:rPr>
                <w:rStyle w:val="Strong"/>
                <w:b w:val="0"/>
              </w:rPr>
              <w:t>addition,</w:t>
            </w:r>
            <w:r w:rsidR="004065D1">
              <w:rPr>
                <w:rStyle w:val="Strong"/>
                <w:b w:val="0"/>
              </w:rPr>
              <w:t xml:space="preserve"> </w:t>
            </w:r>
            <w:r w:rsidRPr="005D2685">
              <w:rPr>
                <w:rStyle w:val="Strong"/>
                <w:b w:val="0"/>
              </w:rPr>
              <w:t>the student demonstrates creative and critical thinking skills using analysis and evaluation. The student clearly communicates complex ideas and information.</w:t>
            </w:r>
          </w:p>
        </w:tc>
      </w:tr>
      <w:tr w:rsidR="00E107C5" w14:paraId="477B5C4B"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6F85E8B" w14:textId="77777777" w:rsidR="00E107C5" w:rsidRDefault="00E107C5" w:rsidP="00AC5B60">
            <w:r>
              <w:t>C</w:t>
            </w:r>
          </w:p>
        </w:tc>
        <w:tc>
          <w:tcPr>
            <w:tcW w:w="8640" w:type="dxa"/>
          </w:tcPr>
          <w:p w14:paraId="3150044A" w14:textId="39DCF4A2" w:rsidR="00E107C5" w:rsidRDefault="00E107C5" w:rsidP="003055D4">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sidRPr="00DC66E7">
              <w:rPr>
                <w:color w:val="222222"/>
                <w:shd w:val="clear" w:color="auto" w:fill="FFFFFF"/>
              </w:rPr>
              <w:t>The student demonstrates</w:t>
            </w:r>
            <w:r w:rsidR="004065D1">
              <w:rPr>
                <w:color w:val="222222"/>
                <w:shd w:val="clear" w:color="auto" w:fill="FFFFFF"/>
              </w:rPr>
              <w:t xml:space="preserve"> </w:t>
            </w:r>
            <w:r w:rsidRPr="00DC66E7">
              <w:rPr>
                <w:color w:val="222222"/>
                <w:shd w:val="clear" w:color="auto" w:fill="FFFFFF"/>
              </w:rPr>
              <w:t>sound</w:t>
            </w:r>
            <w:r w:rsidR="004065D1">
              <w:rPr>
                <w:color w:val="222222"/>
                <w:shd w:val="clear" w:color="auto" w:fill="FFFFFF"/>
              </w:rPr>
              <w:t xml:space="preserve"> </w:t>
            </w:r>
            <w:r w:rsidRPr="00DC66E7">
              <w:rPr>
                <w:color w:val="222222"/>
                <w:shd w:val="clear" w:color="auto" w:fill="FFFFFF"/>
              </w:rPr>
              <w:t>knowledge of content and understanding of course</w:t>
            </w:r>
            <w:r w:rsidR="004065D1">
              <w:rPr>
                <w:color w:val="222222"/>
                <w:shd w:val="clear" w:color="auto" w:fill="FFFFFF"/>
              </w:rPr>
              <w:t xml:space="preserve"> </w:t>
            </w:r>
            <w:r w:rsidRPr="00DC66E7">
              <w:rPr>
                <w:color w:val="222222"/>
                <w:shd w:val="clear" w:color="auto" w:fill="FFFFFF"/>
              </w:rPr>
              <w:t>concepts and applies skills and processes in a range of familiar contexts.</w:t>
            </w:r>
          </w:p>
          <w:p w14:paraId="65C16638" w14:textId="34DB8EC2" w:rsidR="00E107C5" w:rsidRPr="00DC66E7" w:rsidRDefault="00E107C5" w:rsidP="003055D4">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sidRPr="00DC66E7">
              <w:rPr>
                <w:color w:val="222222"/>
                <w:shd w:val="clear" w:color="auto" w:fill="FFFFFF"/>
              </w:rPr>
              <w:t>In</w:t>
            </w:r>
            <w:r w:rsidR="004065D1">
              <w:rPr>
                <w:color w:val="222222"/>
                <w:shd w:val="clear" w:color="auto" w:fill="FFFFFF"/>
              </w:rPr>
              <w:t xml:space="preserve"> </w:t>
            </w:r>
            <w:r w:rsidRPr="00DC66E7">
              <w:rPr>
                <w:color w:val="222222"/>
                <w:shd w:val="clear" w:color="auto" w:fill="FFFFFF"/>
              </w:rPr>
              <w:t>addition,</w:t>
            </w:r>
            <w:r w:rsidR="004065D1">
              <w:rPr>
                <w:color w:val="222222"/>
                <w:shd w:val="clear" w:color="auto" w:fill="FFFFFF"/>
              </w:rPr>
              <w:t xml:space="preserve"> </w:t>
            </w:r>
            <w:r w:rsidRPr="00DC66E7">
              <w:rPr>
                <w:color w:val="222222"/>
                <w:shd w:val="clear" w:color="auto" w:fill="FFFFFF"/>
              </w:rPr>
              <w:t>the student demonstrates skills in selecting and integrating information and communicates relevant ideas in an appropriate manner.</w:t>
            </w:r>
          </w:p>
        </w:tc>
      </w:tr>
      <w:tr w:rsidR="00E107C5" w14:paraId="2E194A68" w14:textId="77777777" w:rsidTr="00AC5B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2907CF0" w14:textId="77777777" w:rsidR="00E107C5" w:rsidRDefault="00E107C5" w:rsidP="00AC5B60">
            <w:r>
              <w:t>D</w:t>
            </w:r>
          </w:p>
        </w:tc>
        <w:tc>
          <w:tcPr>
            <w:tcW w:w="8640" w:type="dxa"/>
          </w:tcPr>
          <w:p w14:paraId="5C15FF44" w14:textId="5AE12A3D" w:rsidR="00E107C5" w:rsidRDefault="00E107C5" w:rsidP="003055D4">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The student demonstrates a basic knowledge of content and understanding of course</w:t>
            </w:r>
            <w:r w:rsidR="004065D1">
              <w:rPr>
                <w:rStyle w:val="Strong"/>
                <w:b w:val="0"/>
              </w:rPr>
              <w:t xml:space="preserve"> </w:t>
            </w:r>
            <w:r w:rsidRPr="005D2685">
              <w:rPr>
                <w:rStyle w:val="Strong"/>
                <w:b w:val="0"/>
              </w:rPr>
              <w:t>concepts and applies skills and processes in some familiar contexts.</w:t>
            </w:r>
          </w:p>
          <w:p w14:paraId="52EECC1D" w14:textId="59FBB640" w:rsidR="00E107C5" w:rsidRPr="005D2685" w:rsidRDefault="00E107C5" w:rsidP="003055D4">
            <w:pPr>
              <w:spacing w:before="120"/>
              <w:cnfStyle w:val="000000010000" w:firstRow="0" w:lastRow="0" w:firstColumn="0" w:lastColumn="0" w:oddVBand="0" w:evenVBand="0" w:oddHBand="0" w:evenHBand="1" w:firstRowFirstColumn="0" w:firstRowLastColumn="0" w:lastRowFirstColumn="0" w:lastRowLastColumn="0"/>
              <w:rPr>
                <w:rStyle w:val="Strong"/>
                <w:b w:val="0"/>
                <w:bCs w:val="0"/>
              </w:rPr>
            </w:pPr>
            <w:r w:rsidRPr="005D2685">
              <w:rPr>
                <w:rStyle w:val="Strong"/>
                <w:b w:val="0"/>
              </w:rPr>
              <w:t>In</w:t>
            </w:r>
            <w:r w:rsidR="004065D1">
              <w:rPr>
                <w:rStyle w:val="Strong"/>
                <w:b w:val="0"/>
              </w:rPr>
              <w:t xml:space="preserve"> </w:t>
            </w:r>
            <w:r w:rsidRPr="005D2685">
              <w:rPr>
                <w:rStyle w:val="Strong"/>
                <w:b w:val="0"/>
              </w:rPr>
              <w:t>addition,</w:t>
            </w:r>
            <w:r w:rsidR="004065D1">
              <w:rPr>
                <w:rStyle w:val="Strong"/>
                <w:b w:val="0"/>
              </w:rPr>
              <w:t xml:space="preserve"> </w:t>
            </w:r>
            <w:r w:rsidRPr="005D2685">
              <w:rPr>
                <w:rStyle w:val="Strong"/>
                <w:b w:val="0"/>
              </w:rPr>
              <w:t>the student demonstrates skills in selecting and using information and communicates ideas in a descriptive manner.</w:t>
            </w:r>
          </w:p>
        </w:tc>
      </w:tr>
      <w:tr w:rsidR="00E107C5" w14:paraId="0E395485" w14:textId="77777777" w:rsidTr="00AC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B483167" w14:textId="77777777" w:rsidR="00E107C5" w:rsidRDefault="00E107C5" w:rsidP="00AC5B60">
            <w:r>
              <w:t>E</w:t>
            </w:r>
          </w:p>
        </w:tc>
        <w:tc>
          <w:tcPr>
            <w:tcW w:w="8640" w:type="dxa"/>
          </w:tcPr>
          <w:p w14:paraId="3B9C0A0B" w14:textId="4174C363" w:rsidR="00E107C5" w:rsidRDefault="00E107C5" w:rsidP="003055D4">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The student demonstrates an elementary knowledge of content and understanding of course</w:t>
            </w:r>
            <w:r w:rsidR="00C771A8">
              <w:rPr>
                <w:color w:val="222222"/>
                <w:shd w:val="clear" w:color="auto" w:fill="FFFFFF"/>
              </w:rPr>
              <w:t xml:space="preserve"> </w:t>
            </w:r>
            <w:r w:rsidRPr="00DC66E7">
              <w:rPr>
                <w:color w:val="222222"/>
                <w:shd w:val="clear" w:color="auto" w:fill="FFFFFF"/>
              </w:rPr>
              <w:t>concepts and</w:t>
            </w:r>
            <w:r>
              <w:rPr>
                <w:color w:val="222222"/>
                <w:shd w:val="clear" w:color="auto" w:fill="FFFFFF"/>
              </w:rPr>
              <w:t xml:space="preserve"> applies some skills and processes with guidance.</w:t>
            </w:r>
          </w:p>
          <w:p w14:paraId="6C3A28BA" w14:textId="692EE09E" w:rsidR="00E107C5" w:rsidRPr="00DC66E7" w:rsidRDefault="00E107C5" w:rsidP="003055D4">
            <w:pPr>
              <w:spacing w:before="120"/>
              <w:cnfStyle w:val="000000100000" w:firstRow="0" w:lastRow="0" w:firstColumn="0" w:lastColumn="0" w:oddVBand="0" w:evenVBand="0" w:oddHBand="1" w:evenHBand="0" w:firstRowFirstColumn="0" w:firstRowLastColumn="0" w:lastRowFirstColumn="0" w:lastRowLastColumn="0"/>
              <w:rPr>
                <w:color w:val="222222"/>
                <w:shd w:val="clear" w:color="auto" w:fill="FFFFFF"/>
              </w:rPr>
            </w:pPr>
            <w:r>
              <w:rPr>
                <w:color w:val="222222"/>
                <w:shd w:val="clear" w:color="auto" w:fill="FFFFFF"/>
              </w:rPr>
              <w:t>In</w:t>
            </w:r>
            <w:r w:rsidR="00C771A8">
              <w:rPr>
                <w:color w:val="222222"/>
                <w:shd w:val="clear" w:color="auto" w:fill="FFFFFF"/>
              </w:rPr>
              <w:t xml:space="preserve"> </w:t>
            </w:r>
            <w:r w:rsidRPr="00DC66E7">
              <w:rPr>
                <w:color w:val="222222"/>
                <w:shd w:val="clear" w:color="auto" w:fill="FFFFFF"/>
              </w:rPr>
              <w:t>addition</w:t>
            </w:r>
            <w:r>
              <w:rPr>
                <w:color w:val="222222"/>
                <w:shd w:val="clear" w:color="auto" w:fill="FFFFFF"/>
              </w:rPr>
              <w:t>,</w:t>
            </w:r>
            <w:r w:rsidR="00C771A8">
              <w:rPr>
                <w:color w:val="222222"/>
                <w:shd w:val="clear" w:color="auto" w:fill="FFFFFF"/>
              </w:rPr>
              <w:t xml:space="preserve"> </w:t>
            </w:r>
            <w:r>
              <w:rPr>
                <w:color w:val="222222"/>
                <w:shd w:val="clear" w:color="auto" w:fill="FFFFFF"/>
              </w:rPr>
              <w:t>the student demonstrates elementary skills in recounting information and communicating ideas.</w:t>
            </w:r>
          </w:p>
        </w:tc>
      </w:tr>
    </w:tbl>
    <w:p w14:paraId="068A1BFB" w14:textId="77777777" w:rsidR="00C771A8" w:rsidRDefault="00D2056D" w:rsidP="00C771A8">
      <w:pPr>
        <w:pStyle w:val="Imageattributioncaption"/>
        <w:rPr>
          <w:rStyle w:val="Hyperlink"/>
        </w:rPr>
        <w:sectPr w:rsidR="00C771A8" w:rsidSect="00C771A8">
          <w:headerReference w:type="default" r:id="rId8"/>
          <w:footerReference w:type="even" r:id="rId9"/>
          <w:footerReference w:type="default" r:id="rId10"/>
          <w:headerReference w:type="first" r:id="rId11"/>
          <w:footerReference w:type="first" r:id="rId12"/>
          <w:pgSz w:w="11906" w:h="16838"/>
          <w:pgMar w:top="1134" w:right="1134" w:bottom="993" w:left="1134" w:header="709" w:footer="709" w:gutter="0"/>
          <w:pgNumType w:start="0"/>
          <w:cols w:space="708"/>
          <w:titlePg/>
          <w:docGrid w:linePitch="360"/>
        </w:sectPr>
      </w:pPr>
      <w:hyperlink r:id="rId13" w:history="1">
        <w:r w:rsidR="00E107C5" w:rsidRPr="00351AAD">
          <w:rPr>
            <w:rStyle w:val="Hyperlink"/>
          </w:rPr>
          <w:t>Common Grade Scale for Preliminary Courses</w:t>
        </w:r>
      </w:hyperlink>
    </w:p>
    <w:p w14:paraId="4592739E" w14:textId="4DEC3B02" w:rsidR="00F12D5C" w:rsidRDefault="00F12D5C" w:rsidP="004321D6">
      <w:pPr>
        <w:pStyle w:val="Heading1"/>
      </w:pPr>
      <w:bookmarkStart w:id="7" w:name="_Toc149134265"/>
      <w:r>
        <w:lastRenderedPageBreak/>
        <w:t>Student</w:t>
      </w:r>
      <w:r w:rsidR="00D2033E">
        <w:t>-</w:t>
      </w:r>
      <w:r>
        <w:t>facing rubric</w:t>
      </w:r>
      <w:bookmarkEnd w:id="7"/>
    </w:p>
    <w:p w14:paraId="371B84E6" w14:textId="186894B4" w:rsidR="00EF4BB8" w:rsidRDefault="00EF4BB8" w:rsidP="00EF4BB8">
      <w:pPr>
        <w:pStyle w:val="Caption"/>
      </w:pPr>
      <w:r>
        <w:t xml:space="preserve">Table </w:t>
      </w:r>
      <w:r w:rsidR="00D2056D">
        <w:fldChar w:fldCharType="begin"/>
      </w:r>
      <w:r w:rsidR="00D2056D">
        <w:instrText xml:space="preserve"> SEQ Table \* ARABIC </w:instrText>
      </w:r>
      <w:r w:rsidR="00D2056D">
        <w:fldChar w:fldCharType="separate"/>
      </w:r>
      <w:r>
        <w:rPr>
          <w:noProof/>
        </w:rPr>
        <w:t>3</w:t>
      </w:r>
      <w:r w:rsidR="00D2056D">
        <w:rPr>
          <w:noProof/>
        </w:rPr>
        <w:fldChar w:fldCharType="end"/>
      </w:r>
      <w:r>
        <w:t xml:space="preserve"> – rubric for assessment</w:t>
      </w:r>
    </w:p>
    <w:tbl>
      <w:tblPr>
        <w:tblStyle w:val="Tableheader"/>
        <w:tblW w:w="0" w:type="auto"/>
        <w:tblLook w:val="04A0" w:firstRow="1" w:lastRow="0" w:firstColumn="1" w:lastColumn="0" w:noHBand="0" w:noVBand="1"/>
        <w:tblDescription w:val="Criteria for achieving specific grade levels."/>
      </w:tblPr>
      <w:tblGrid>
        <w:gridCol w:w="2210"/>
        <w:gridCol w:w="2110"/>
        <w:gridCol w:w="2338"/>
        <w:gridCol w:w="2409"/>
        <w:gridCol w:w="2726"/>
        <w:gridCol w:w="2767"/>
      </w:tblGrid>
      <w:tr w:rsidR="00F23863" w14:paraId="3954B436" w14:textId="31BBAB5A" w:rsidTr="0052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1C7D8AE8" w14:textId="781133A9" w:rsidR="00F12D5C" w:rsidRDefault="00F12D5C" w:rsidP="00F12D5C">
            <w:r w:rsidRPr="00C031B5">
              <w:t>Criteria</w:t>
            </w:r>
          </w:p>
        </w:tc>
        <w:tc>
          <w:tcPr>
            <w:tcW w:w="2110" w:type="dxa"/>
          </w:tcPr>
          <w:p w14:paraId="1746AAD8" w14:textId="46F7D31B"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2338" w:type="dxa"/>
          </w:tcPr>
          <w:p w14:paraId="0D14DBAA" w14:textId="2C6A7E43"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2409" w:type="dxa"/>
          </w:tcPr>
          <w:p w14:paraId="743BCF43" w14:textId="0C7AA6D0"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2726" w:type="dxa"/>
          </w:tcPr>
          <w:p w14:paraId="358B3A9F" w14:textId="585E1E34"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2767" w:type="dxa"/>
          </w:tcPr>
          <w:p w14:paraId="07A961E8" w14:textId="23B2E158"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ED074F" w14:paraId="378C1014" w14:textId="081DBC54" w:rsidTr="0052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7E377A6A" w14:textId="41B4F71F" w:rsidR="00E736D6" w:rsidRDefault="00E736D6" w:rsidP="00E736D6">
            <w:pPr>
              <w:rPr>
                <w:b w:val="0"/>
              </w:rPr>
            </w:pPr>
            <w:r w:rsidRPr="007241C1">
              <w:t xml:space="preserve">Criteria </w:t>
            </w:r>
            <w:r w:rsidR="00FB1394">
              <w:t>1</w:t>
            </w:r>
          </w:p>
          <w:p w14:paraId="51012697" w14:textId="260CDBD7" w:rsidR="00E736D6" w:rsidRDefault="00E736D6" w:rsidP="00E736D6">
            <w:pPr>
              <w:pStyle w:val="ListBullet"/>
              <w:numPr>
                <w:ilvl w:val="0"/>
                <w:numId w:val="0"/>
              </w:numPr>
              <w:rPr>
                <w:bCs/>
              </w:rPr>
            </w:pPr>
            <w:r>
              <w:rPr>
                <w:b w:val="0"/>
                <w:bCs/>
              </w:rPr>
              <w:t>D</w:t>
            </w:r>
            <w:r w:rsidRPr="007302D6">
              <w:rPr>
                <w:b w:val="0"/>
                <w:bCs/>
              </w:rPr>
              <w:t>escribe</w:t>
            </w:r>
            <w:r w:rsidRPr="00961586">
              <w:rPr>
                <w:b w:val="0"/>
                <w:bCs/>
              </w:rPr>
              <w:t xml:space="preserve">s </w:t>
            </w:r>
            <w:r w:rsidR="00961586" w:rsidRPr="00961586">
              <w:rPr>
                <w:b w:val="0"/>
                <w:bCs/>
              </w:rPr>
              <w:t xml:space="preserve">how systems are used in enterprise </w:t>
            </w:r>
            <w:r w:rsidR="00961586">
              <w:rPr>
                <w:b w:val="0"/>
                <w:bCs/>
              </w:rPr>
              <w:t xml:space="preserve">and </w:t>
            </w:r>
            <w:r w:rsidRPr="007302D6">
              <w:rPr>
                <w:b w:val="0"/>
                <w:bCs/>
              </w:rPr>
              <w:t xml:space="preserve">how data is safely and securely collected, </w:t>
            </w:r>
            <w:proofErr w:type="gramStart"/>
            <w:r w:rsidRPr="007302D6">
              <w:rPr>
                <w:b w:val="0"/>
                <w:bCs/>
              </w:rPr>
              <w:t>stored</w:t>
            </w:r>
            <w:proofErr w:type="gramEnd"/>
            <w:r w:rsidRPr="007302D6">
              <w:rPr>
                <w:b w:val="0"/>
                <w:bCs/>
              </w:rPr>
              <w:t xml:space="preserve"> and manipulated when developing enterprise computing systems</w:t>
            </w:r>
            <w:r>
              <w:rPr>
                <w:b w:val="0"/>
                <w:bCs/>
              </w:rPr>
              <w:t>.</w:t>
            </w:r>
          </w:p>
          <w:p w14:paraId="23491154" w14:textId="77777777" w:rsidR="00F446AF" w:rsidRDefault="00F446AF" w:rsidP="00E736D6">
            <w:pPr>
              <w:pStyle w:val="ListBullet"/>
              <w:numPr>
                <w:ilvl w:val="0"/>
                <w:numId w:val="0"/>
              </w:numPr>
              <w:rPr>
                <w:rFonts w:eastAsia="Arial"/>
                <w:b w:val="0"/>
                <w:bCs/>
              </w:rPr>
            </w:pPr>
            <w:r w:rsidRPr="008618E3">
              <w:rPr>
                <w:rFonts w:eastAsia="Arial"/>
                <w:bCs/>
              </w:rPr>
              <w:t>EC-11-01</w:t>
            </w:r>
          </w:p>
          <w:p w14:paraId="01925C47" w14:textId="00A05E2A" w:rsidR="00CE7BCA" w:rsidRPr="00CE7BCA" w:rsidRDefault="00CE7BCA" w:rsidP="00E736D6">
            <w:pPr>
              <w:pStyle w:val="ListBullet"/>
              <w:numPr>
                <w:ilvl w:val="0"/>
                <w:numId w:val="0"/>
              </w:numPr>
              <w:rPr>
                <w:rFonts w:eastAsia="Arial"/>
                <w:b w:val="0"/>
                <w:bCs/>
              </w:rPr>
            </w:pPr>
            <w:r>
              <w:rPr>
                <w:rFonts w:eastAsia="Arial"/>
                <w:bCs/>
              </w:rPr>
              <w:t>EC-11-03</w:t>
            </w:r>
          </w:p>
        </w:tc>
        <w:tc>
          <w:tcPr>
            <w:tcW w:w="2110" w:type="dxa"/>
          </w:tcPr>
          <w:p w14:paraId="66EACF68" w14:textId="3F119AC0" w:rsidR="00E736D6" w:rsidRDefault="00E736D6" w:rsidP="00E736D6">
            <w:pPr>
              <w:cnfStyle w:val="000000100000" w:firstRow="0" w:lastRow="0" w:firstColumn="0" w:lastColumn="0" w:oddVBand="0" w:evenVBand="0" w:oddHBand="1" w:evenHBand="0" w:firstRowFirstColumn="0" w:firstRowLastColumn="0" w:lastRowFirstColumn="0" w:lastRowLastColumn="0"/>
            </w:pPr>
            <w:r w:rsidRPr="00A66DE7">
              <w:t xml:space="preserve">The student’s documentation of </w:t>
            </w:r>
            <w:r w:rsidR="00B11275">
              <w:t xml:space="preserve">the system and </w:t>
            </w:r>
            <w:r w:rsidRPr="00A66DE7">
              <w:t xml:space="preserve">data in the </w:t>
            </w:r>
            <w:r w:rsidR="00F62C06">
              <w:t>interconnected network</w:t>
            </w:r>
            <w:r w:rsidR="00FD1A69">
              <w:t xml:space="preserve"> device</w:t>
            </w:r>
            <w:r w:rsidRPr="00A66DE7">
              <w:t xml:space="preserve"> is incomplete or was not provided.</w:t>
            </w:r>
          </w:p>
        </w:tc>
        <w:tc>
          <w:tcPr>
            <w:tcW w:w="2338" w:type="dxa"/>
          </w:tcPr>
          <w:p w14:paraId="5923AACA" w14:textId="0F539557" w:rsidR="00E736D6" w:rsidRDefault="00E736D6" w:rsidP="00E736D6">
            <w:pPr>
              <w:cnfStyle w:val="000000100000" w:firstRow="0" w:lastRow="0" w:firstColumn="0" w:lastColumn="0" w:oddVBand="0" w:evenVBand="0" w:oddHBand="1" w:evenHBand="0" w:firstRowFirstColumn="0" w:firstRowLastColumn="0" w:lastRowFirstColumn="0" w:lastRowLastColumn="0"/>
            </w:pPr>
            <w:r>
              <w:t>The s</w:t>
            </w:r>
            <w:r w:rsidRPr="00273857">
              <w:t xml:space="preserve">tudent </w:t>
            </w:r>
            <w:r w:rsidR="00D67EFE">
              <w:t xml:space="preserve">identifies ways </w:t>
            </w:r>
            <w:r w:rsidR="00B11275">
              <w:t xml:space="preserve">systems are used </w:t>
            </w:r>
            <w:r w:rsidR="00BE743A">
              <w:t xml:space="preserve">in an enterprise system and how </w:t>
            </w:r>
            <w:r w:rsidR="00D67EFE">
              <w:t>to i</w:t>
            </w:r>
            <w:r w:rsidR="00D67EFE" w:rsidRPr="004C668A">
              <w:t>mplement procedures and security protocols considering cybersecurity</w:t>
            </w:r>
            <w:r w:rsidR="00D67EFE" w:rsidRPr="00A66DE7">
              <w:t xml:space="preserve"> </w:t>
            </w:r>
            <w:r w:rsidRPr="00A66DE7">
              <w:t xml:space="preserve">in the </w:t>
            </w:r>
            <w:r w:rsidR="00FD1A69">
              <w:t>interconnected network device</w:t>
            </w:r>
            <w:r w:rsidRPr="00A66DE7">
              <w:t>.</w:t>
            </w:r>
          </w:p>
        </w:tc>
        <w:tc>
          <w:tcPr>
            <w:tcW w:w="2409" w:type="dxa"/>
          </w:tcPr>
          <w:p w14:paraId="485BDCCD" w14:textId="1DD1A92B" w:rsidR="00E736D6" w:rsidRDefault="00E736D6" w:rsidP="00E736D6">
            <w:pPr>
              <w:cnfStyle w:val="000000100000" w:firstRow="0" w:lastRow="0" w:firstColumn="0" w:lastColumn="0" w:oddVBand="0" w:evenVBand="0" w:oddHBand="1" w:evenHBand="0" w:firstRowFirstColumn="0" w:firstRowLastColumn="0" w:lastRowFirstColumn="0" w:lastRowLastColumn="0"/>
            </w:pPr>
            <w:r>
              <w:t>The s</w:t>
            </w:r>
            <w:r w:rsidRPr="00273857">
              <w:t>tudent</w:t>
            </w:r>
            <w:r>
              <w:t xml:space="preserve"> </w:t>
            </w:r>
            <w:r w:rsidRPr="00273857">
              <w:t>outlines</w:t>
            </w:r>
            <w:r w:rsidR="00BE743A">
              <w:t xml:space="preserve"> ways systems are used in an enterprise system and </w:t>
            </w:r>
            <w:r w:rsidR="00D67EFE">
              <w:t>ways to i</w:t>
            </w:r>
            <w:r w:rsidR="00D67EFE" w:rsidRPr="004C668A">
              <w:t>mplement procedures and security protocols considering cybersecurity</w:t>
            </w:r>
            <w:r w:rsidRPr="00A66DE7">
              <w:t xml:space="preserve"> in the </w:t>
            </w:r>
            <w:r w:rsidR="00FD1A69">
              <w:t>interconnected network device</w:t>
            </w:r>
            <w:r w:rsidRPr="00A66DE7">
              <w:t>.</w:t>
            </w:r>
          </w:p>
        </w:tc>
        <w:tc>
          <w:tcPr>
            <w:tcW w:w="2726" w:type="dxa"/>
          </w:tcPr>
          <w:p w14:paraId="07328103" w14:textId="116A165A" w:rsidR="00E736D6" w:rsidRDefault="00E736D6" w:rsidP="00E736D6">
            <w:pPr>
              <w:cnfStyle w:val="000000100000" w:firstRow="0" w:lastRow="0" w:firstColumn="0" w:lastColumn="0" w:oddVBand="0" w:evenVBand="0" w:oddHBand="1" w:evenHBand="0" w:firstRowFirstColumn="0" w:firstRowLastColumn="0" w:lastRowFirstColumn="0" w:lastRowLastColumn="0"/>
            </w:pPr>
            <w:r w:rsidRPr="00A66DE7">
              <w:t>The student describes</w:t>
            </w:r>
            <w:r w:rsidR="000D6917">
              <w:t xml:space="preserve"> ways systems are used in a</w:t>
            </w:r>
            <w:r w:rsidR="00FB1394">
              <w:t xml:space="preserve"> range of </w:t>
            </w:r>
            <w:r w:rsidR="000D6917">
              <w:t>enterprise system</w:t>
            </w:r>
            <w:r w:rsidR="00FB1394">
              <w:t>s</w:t>
            </w:r>
            <w:r w:rsidR="000D6917">
              <w:t xml:space="preserve"> and how</w:t>
            </w:r>
            <w:r w:rsidRPr="00A66DE7">
              <w:t xml:space="preserve"> the use of data in the </w:t>
            </w:r>
            <w:r w:rsidR="00FD1A69">
              <w:t>interconnected network device</w:t>
            </w:r>
            <w:r w:rsidR="00FD1A69" w:rsidRPr="00A66DE7">
              <w:t xml:space="preserve"> </w:t>
            </w:r>
            <w:r w:rsidR="00FB1394">
              <w:t>operates</w:t>
            </w:r>
            <w:r w:rsidRPr="00A66DE7">
              <w:t xml:space="preserve"> including aspects such as</w:t>
            </w:r>
            <w:r w:rsidR="00AC5B60">
              <w:t xml:space="preserve"> how to</w:t>
            </w:r>
            <w:r w:rsidRPr="00A66DE7">
              <w:t xml:space="preserve"> </w:t>
            </w:r>
            <w:r w:rsidR="00AC5B60">
              <w:t>i</w:t>
            </w:r>
            <w:r w:rsidR="00AC5B60" w:rsidRPr="004C668A">
              <w:t>mplement procedures and security protocols considering cybersecurity</w:t>
            </w:r>
            <w:r w:rsidRPr="00A66DE7">
              <w:t>.</w:t>
            </w:r>
          </w:p>
        </w:tc>
        <w:tc>
          <w:tcPr>
            <w:tcW w:w="2767" w:type="dxa"/>
          </w:tcPr>
          <w:p w14:paraId="1BB029AF" w14:textId="7451F98E" w:rsidR="00E736D6" w:rsidRDefault="00E736D6" w:rsidP="00E736D6">
            <w:pPr>
              <w:cnfStyle w:val="000000100000" w:firstRow="0" w:lastRow="0" w:firstColumn="0" w:lastColumn="0" w:oddVBand="0" w:evenVBand="0" w:oddHBand="1" w:evenHBand="0" w:firstRowFirstColumn="0" w:firstRowLastColumn="0" w:lastRowFirstColumn="0" w:lastRowLastColumn="0"/>
            </w:pPr>
            <w:r w:rsidRPr="00A66DE7">
              <w:t>The student describes</w:t>
            </w:r>
            <w:r w:rsidR="00FB1394">
              <w:t xml:space="preserve"> ways systems are used in a range of enterprise systems and how</w:t>
            </w:r>
            <w:r w:rsidRPr="00A66DE7">
              <w:t xml:space="preserve"> the use of data in the </w:t>
            </w:r>
            <w:r w:rsidR="00FD1A69">
              <w:t>interconnected network device</w:t>
            </w:r>
            <w:r w:rsidR="00FD1A69" w:rsidRPr="00A66DE7">
              <w:t xml:space="preserve"> </w:t>
            </w:r>
            <w:r w:rsidR="00FB1394">
              <w:t>operates</w:t>
            </w:r>
            <w:r w:rsidRPr="00A66DE7">
              <w:t>.</w:t>
            </w:r>
          </w:p>
          <w:p w14:paraId="77CE9B15" w14:textId="2D2B13D2" w:rsidR="00E736D6" w:rsidRDefault="00E736D6" w:rsidP="00E736D6">
            <w:pPr>
              <w:cnfStyle w:val="000000100000" w:firstRow="0" w:lastRow="0" w:firstColumn="0" w:lastColumn="0" w:oddVBand="0" w:evenVBand="0" w:oddHBand="1" w:evenHBand="0" w:firstRowFirstColumn="0" w:firstRowLastColumn="0" w:lastRowFirstColumn="0" w:lastRowLastColumn="0"/>
            </w:pPr>
            <w:r>
              <w:t xml:space="preserve">The student explains how the </w:t>
            </w:r>
            <w:r w:rsidR="00AC5B60">
              <w:t>interconnected network device</w:t>
            </w:r>
            <w:r w:rsidR="00AC5B60" w:rsidRPr="00A66DE7">
              <w:t xml:space="preserve"> </w:t>
            </w:r>
            <w:r>
              <w:t xml:space="preserve">will </w:t>
            </w:r>
            <w:r w:rsidR="00AC5B60">
              <w:t>i</w:t>
            </w:r>
            <w:r w:rsidR="00AC5B60" w:rsidRPr="004C668A">
              <w:t>mplement procedures and security protocols considering cybersecurity</w:t>
            </w:r>
            <w:r w:rsidR="00AC5B60" w:rsidRPr="00A66DE7">
              <w:t>.</w:t>
            </w:r>
          </w:p>
        </w:tc>
      </w:tr>
      <w:tr w:rsidR="00E02ABC" w14:paraId="171863D9" w14:textId="77777777" w:rsidTr="00521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639D8CDC" w14:textId="028EB671" w:rsidR="00E02ABC" w:rsidRDefault="00E02ABC" w:rsidP="00E02ABC">
            <w:pPr>
              <w:rPr>
                <w:b w:val="0"/>
              </w:rPr>
            </w:pPr>
            <w:r w:rsidRPr="007241C1">
              <w:lastRenderedPageBreak/>
              <w:t xml:space="preserve">Criteria </w:t>
            </w:r>
            <w:r w:rsidR="00FB1394">
              <w:t>2</w:t>
            </w:r>
          </w:p>
          <w:p w14:paraId="24D7DFCA" w14:textId="675774F0" w:rsidR="00E02ABC" w:rsidRDefault="00E02ABC" w:rsidP="00E02ABC">
            <w:pPr>
              <w:pStyle w:val="ListBullet"/>
              <w:numPr>
                <w:ilvl w:val="0"/>
                <w:numId w:val="0"/>
              </w:numPr>
              <w:rPr>
                <w:bCs/>
              </w:rPr>
            </w:pPr>
            <w:r>
              <w:rPr>
                <w:b w:val="0"/>
                <w:bCs/>
              </w:rPr>
              <w:t>D</w:t>
            </w:r>
            <w:r w:rsidRPr="00ED074F">
              <w:rPr>
                <w:b w:val="0"/>
                <w:bCs/>
              </w:rPr>
              <w:t>escribes how data is used in enterprise computing systems</w:t>
            </w:r>
            <w:r>
              <w:rPr>
                <w:b w:val="0"/>
                <w:bCs/>
              </w:rPr>
              <w:t>.</w:t>
            </w:r>
          </w:p>
          <w:p w14:paraId="0E80B08B" w14:textId="02604E40" w:rsidR="00E02ABC" w:rsidRPr="00ED074F" w:rsidRDefault="00E02ABC" w:rsidP="00E02ABC">
            <w:pPr>
              <w:pStyle w:val="ListBullet"/>
              <w:numPr>
                <w:ilvl w:val="0"/>
                <w:numId w:val="0"/>
              </w:numPr>
              <w:ind w:left="567" w:hanging="567"/>
              <w:rPr>
                <w:rFonts w:eastAsia="Arial"/>
                <w:b w:val="0"/>
                <w:bCs/>
              </w:rPr>
            </w:pPr>
            <w:r>
              <w:rPr>
                <w:rFonts w:eastAsia="Arial"/>
                <w:bCs/>
              </w:rPr>
              <w:t>EC</w:t>
            </w:r>
            <w:r w:rsidRPr="008618E3">
              <w:rPr>
                <w:rFonts w:eastAsia="Arial"/>
                <w:bCs/>
              </w:rPr>
              <w:t>-11-04</w:t>
            </w:r>
          </w:p>
        </w:tc>
        <w:tc>
          <w:tcPr>
            <w:tcW w:w="2110" w:type="dxa"/>
          </w:tcPr>
          <w:p w14:paraId="7A01817C" w14:textId="126275A6" w:rsidR="00E02ABC" w:rsidRDefault="00E02ABC" w:rsidP="00E02ABC">
            <w:pPr>
              <w:cnfStyle w:val="000000010000" w:firstRow="0" w:lastRow="0" w:firstColumn="0" w:lastColumn="0" w:oddVBand="0" w:evenVBand="0" w:oddHBand="0" w:evenHBand="1" w:firstRowFirstColumn="0" w:firstRowLastColumn="0" w:lastRowFirstColumn="0" w:lastRowLastColumn="0"/>
            </w:pPr>
            <w:r w:rsidRPr="0023066D">
              <w:t xml:space="preserve">The student’s </w:t>
            </w:r>
            <w:r w:rsidR="00F149A6">
              <w:t>video mentions</w:t>
            </w:r>
            <w:r w:rsidRPr="0023066D">
              <w:t xml:space="preserve"> data </w:t>
            </w:r>
            <w:r w:rsidR="007B119D">
              <w:t>use</w:t>
            </w:r>
            <w:r w:rsidR="00F149A6">
              <w:t>d</w:t>
            </w:r>
            <w:r w:rsidR="007B119D">
              <w:t xml:space="preserve"> </w:t>
            </w:r>
            <w:r w:rsidRPr="0023066D">
              <w:t xml:space="preserve">in the </w:t>
            </w:r>
            <w:r w:rsidR="00322217">
              <w:t>interconnected network device</w:t>
            </w:r>
            <w:r w:rsidRPr="0023066D">
              <w:t>.</w:t>
            </w:r>
          </w:p>
        </w:tc>
        <w:tc>
          <w:tcPr>
            <w:tcW w:w="2338" w:type="dxa"/>
          </w:tcPr>
          <w:p w14:paraId="26D16CB5" w14:textId="0A851231" w:rsidR="00E02ABC" w:rsidRDefault="00E02ABC" w:rsidP="00E02ABC">
            <w:pPr>
              <w:cnfStyle w:val="000000010000" w:firstRow="0" w:lastRow="0" w:firstColumn="0" w:lastColumn="0" w:oddVBand="0" w:evenVBand="0" w:oddHBand="0" w:evenHBand="1" w:firstRowFirstColumn="0" w:firstRowLastColumn="0" w:lastRowFirstColumn="0" w:lastRowLastColumn="0"/>
            </w:pPr>
            <w:r w:rsidRPr="0023066D">
              <w:t>The student</w:t>
            </w:r>
            <w:r w:rsidR="008964FB">
              <w:t xml:space="preserve">’s video </w:t>
            </w:r>
            <w:r w:rsidRPr="0023066D">
              <w:t>identifies use of</w:t>
            </w:r>
            <w:r w:rsidRPr="0023066D">
              <w:rPr>
                <w:b/>
              </w:rPr>
              <w:t xml:space="preserve"> </w:t>
            </w:r>
            <w:r w:rsidRPr="0023066D">
              <w:t xml:space="preserve">data in the </w:t>
            </w:r>
            <w:r w:rsidR="007B119D">
              <w:t>interconnected network device</w:t>
            </w:r>
            <w:r w:rsidRPr="0023066D">
              <w:t>.</w:t>
            </w:r>
          </w:p>
        </w:tc>
        <w:tc>
          <w:tcPr>
            <w:tcW w:w="2409" w:type="dxa"/>
          </w:tcPr>
          <w:p w14:paraId="4B441C91" w14:textId="5A210D96" w:rsidR="00E02ABC" w:rsidRDefault="00E02ABC" w:rsidP="00E02ABC">
            <w:pPr>
              <w:cnfStyle w:val="000000010000" w:firstRow="0" w:lastRow="0" w:firstColumn="0" w:lastColumn="0" w:oddVBand="0" w:evenVBand="0" w:oddHBand="0" w:evenHBand="1" w:firstRowFirstColumn="0" w:firstRowLastColumn="0" w:lastRowFirstColumn="0" w:lastRowLastColumn="0"/>
            </w:pPr>
            <w:r w:rsidRPr="0023066D">
              <w:t>The student</w:t>
            </w:r>
            <w:r w:rsidR="008964FB">
              <w:t>’s video</w:t>
            </w:r>
            <w:r w:rsidRPr="0023066D">
              <w:t xml:space="preserve"> outlines use of</w:t>
            </w:r>
            <w:r w:rsidRPr="0023066D">
              <w:rPr>
                <w:b/>
              </w:rPr>
              <w:t xml:space="preserve"> </w:t>
            </w:r>
            <w:r w:rsidRPr="0023066D">
              <w:t xml:space="preserve">data in the </w:t>
            </w:r>
            <w:r w:rsidR="007B119D">
              <w:t>interconnected network device</w:t>
            </w:r>
            <w:r w:rsidRPr="0023066D">
              <w:t>.</w:t>
            </w:r>
          </w:p>
        </w:tc>
        <w:tc>
          <w:tcPr>
            <w:tcW w:w="2726" w:type="dxa"/>
          </w:tcPr>
          <w:p w14:paraId="0F08C517" w14:textId="55B71678" w:rsidR="00E02ABC" w:rsidRDefault="00E02ABC" w:rsidP="00E02ABC">
            <w:pPr>
              <w:cnfStyle w:val="000000010000" w:firstRow="0" w:lastRow="0" w:firstColumn="0" w:lastColumn="0" w:oddVBand="0" w:evenVBand="0" w:oddHBand="0" w:evenHBand="1" w:firstRowFirstColumn="0" w:firstRowLastColumn="0" w:lastRowFirstColumn="0" w:lastRowLastColumn="0"/>
            </w:pPr>
            <w:r w:rsidRPr="0023066D">
              <w:t>The student</w:t>
            </w:r>
            <w:r w:rsidR="008964FB">
              <w:t>’s video</w:t>
            </w:r>
            <w:r w:rsidRPr="0023066D">
              <w:t xml:space="preserve"> describes the use of data in the </w:t>
            </w:r>
            <w:r w:rsidR="007B119D">
              <w:t>interconnected network device</w:t>
            </w:r>
            <w:r w:rsidRPr="0023066D">
              <w:t>, including aspects such as user feedback and hardware.</w:t>
            </w:r>
          </w:p>
        </w:tc>
        <w:tc>
          <w:tcPr>
            <w:tcW w:w="2767" w:type="dxa"/>
          </w:tcPr>
          <w:p w14:paraId="2AFC392D" w14:textId="76374664" w:rsidR="00E02ABC" w:rsidRPr="0023066D" w:rsidRDefault="00E02ABC" w:rsidP="00E02ABC">
            <w:pPr>
              <w:cnfStyle w:val="000000010000" w:firstRow="0" w:lastRow="0" w:firstColumn="0" w:lastColumn="0" w:oddVBand="0" w:evenVBand="0" w:oddHBand="0" w:evenHBand="1" w:firstRowFirstColumn="0" w:firstRowLastColumn="0" w:lastRowFirstColumn="0" w:lastRowLastColumn="0"/>
            </w:pPr>
            <w:r w:rsidRPr="0023066D">
              <w:t>The student</w:t>
            </w:r>
            <w:r w:rsidR="008964FB">
              <w:t>’s</w:t>
            </w:r>
            <w:r w:rsidRPr="0023066D">
              <w:t xml:space="preserve"> </w:t>
            </w:r>
            <w:r w:rsidR="008964FB">
              <w:t xml:space="preserve">video </w:t>
            </w:r>
            <w:r w:rsidRPr="0023066D">
              <w:t xml:space="preserve">describes the use of data in the </w:t>
            </w:r>
            <w:r w:rsidR="007B119D">
              <w:t>interconnected network device</w:t>
            </w:r>
            <w:r w:rsidRPr="0023066D">
              <w:t>.</w:t>
            </w:r>
          </w:p>
          <w:p w14:paraId="5E7DB1BC" w14:textId="292A391C" w:rsidR="00E02ABC" w:rsidRDefault="00E02ABC" w:rsidP="00E02ABC">
            <w:pPr>
              <w:cnfStyle w:val="000000010000" w:firstRow="0" w:lastRow="0" w:firstColumn="0" w:lastColumn="0" w:oddVBand="0" w:evenVBand="0" w:oddHBand="0" w:evenHBand="1" w:firstRowFirstColumn="0" w:firstRowLastColumn="0" w:lastRowFirstColumn="0" w:lastRowLastColumn="0"/>
            </w:pPr>
            <w:r w:rsidRPr="0023066D">
              <w:t>The student explains how the digital product will collect user feedback and the performance requirements of hardware.</w:t>
            </w:r>
          </w:p>
        </w:tc>
      </w:tr>
      <w:tr w:rsidR="00E02ABC" w14:paraId="0ECA66F4" w14:textId="7B09A716" w:rsidTr="0052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2D2380C2" w14:textId="3BE9F6D5" w:rsidR="00E02ABC" w:rsidRDefault="00E02ABC" w:rsidP="00E02ABC">
            <w:pPr>
              <w:rPr>
                <w:b w:val="0"/>
              </w:rPr>
            </w:pPr>
            <w:r w:rsidRPr="007241C1">
              <w:t xml:space="preserve">Criteria </w:t>
            </w:r>
            <w:r w:rsidR="006504FB">
              <w:t>3</w:t>
            </w:r>
          </w:p>
          <w:p w14:paraId="127619E3" w14:textId="699E1B5B" w:rsidR="00E02ABC" w:rsidRPr="00F23863" w:rsidRDefault="006504FB" w:rsidP="00E02ABC">
            <w:pPr>
              <w:pStyle w:val="ListBullet"/>
              <w:numPr>
                <w:ilvl w:val="0"/>
                <w:numId w:val="0"/>
              </w:numPr>
              <w:rPr>
                <w:b w:val="0"/>
                <w:bCs/>
              </w:rPr>
            </w:pPr>
            <w:r w:rsidRPr="007302D6">
              <w:rPr>
                <w:b w:val="0"/>
                <w:bCs/>
              </w:rPr>
              <w:t>Explains how innovative technologies have influenced systems</w:t>
            </w:r>
            <w:r>
              <w:rPr>
                <w:b w:val="0"/>
                <w:bCs/>
              </w:rPr>
              <w:t xml:space="preserve"> and e</w:t>
            </w:r>
            <w:r w:rsidR="00E02ABC" w:rsidRPr="00F23863">
              <w:rPr>
                <w:b w:val="0"/>
                <w:bCs/>
              </w:rPr>
              <w:t xml:space="preserve">xplores the social, </w:t>
            </w:r>
            <w:proofErr w:type="gramStart"/>
            <w:r w:rsidR="00E02ABC" w:rsidRPr="00F23863">
              <w:rPr>
                <w:b w:val="0"/>
                <w:bCs/>
              </w:rPr>
              <w:t>ethical</w:t>
            </w:r>
            <w:proofErr w:type="gramEnd"/>
            <w:r w:rsidR="00E02ABC" w:rsidRPr="00F23863">
              <w:rPr>
                <w:b w:val="0"/>
                <w:bCs/>
              </w:rPr>
              <w:t xml:space="preserve"> and legal implications of the application of </w:t>
            </w:r>
            <w:r w:rsidR="00E02ABC" w:rsidRPr="00F23863">
              <w:rPr>
                <w:b w:val="0"/>
                <w:bCs/>
              </w:rPr>
              <w:lastRenderedPageBreak/>
              <w:t>enterprise computing systems on the individual, society and the environment</w:t>
            </w:r>
            <w:r w:rsidR="00B00CBF">
              <w:rPr>
                <w:b w:val="0"/>
                <w:bCs/>
              </w:rPr>
              <w:t>.</w:t>
            </w:r>
          </w:p>
          <w:p w14:paraId="0C11E81F" w14:textId="367172A7" w:rsidR="006504FB" w:rsidRDefault="006504FB" w:rsidP="00E02ABC">
            <w:pPr>
              <w:pStyle w:val="ListBullet"/>
              <w:numPr>
                <w:ilvl w:val="0"/>
                <w:numId w:val="0"/>
              </w:numPr>
              <w:rPr>
                <w:b w:val="0"/>
              </w:rPr>
            </w:pPr>
            <w:r w:rsidRPr="00D61878">
              <w:rPr>
                <w:rFonts w:eastAsia="Arial"/>
                <w:bCs/>
              </w:rPr>
              <w:t>EC-11-06</w:t>
            </w:r>
          </w:p>
          <w:p w14:paraId="1642E555" w14:textId="2D896C71" w:rsidR="00E02ABC" w:rsidRDefault="00E02ABC" w:rsidP="00E02ABC">
            <w:pPr>
              <w:pStyle w:val="ListBullet"/>
              <w:numPr>
                <w:ilvl w:val="0"/>
                <w:numId w:val="0"/>
              </w:numPr>
            </w:pPr>
            <w:r w:rsidRPr="008618E3">
              <w:rPr>
                <w:rFonts w:eastAsia="Arial"/>
                <w:bCs/>
              </w:rPr>
              <w:t>EC-11-07</w:t>
            </w:r>
          </w:p>
        </w:tc>
        <w:tc>
          <w:tcPr>
            <w:tcW w:w="2110" w:type="dxa"/>
          </w:tcPr>
          <w:p w14:paraId="1F64ACBF" w14:textId="7DD32EB2" w:rsidR="00E02ABC" w:rsidRDefault="00D33648" w:rsidP="00E02ABC">
            <w:pPr>
              <w:cnfStyle w:val="000000100000" w:firstRow="0" w:lastRow="0" w:firstColumn="0" w:lastColumn="0" w:oddVBand="0" w:evenVBand="0" w:oddHBand="1" w:evenHBand="0" w:firstRowFirstColumn="0" w:firstRowLastColumn="0" w:lastRowFirstColumn="0" w:lastRowLastColumn="0"/>
            </w:pPr>
            <w:r>
              <w:lastRenderedPageBreak/>
              <w:t>The student’s video id</w:t>
            </w:r>
            <w:r w:rsidR="007170FC">
              <w:t xml:space="preserve">entifies innovation and some social, </w:t>
            </w:r>
            <w:proofErr w:type="gramStart"/>
            <w:r w:rsidR="007170FC">
              <w:t>ethical</w:t>
            </w:r>
            <w:proofErr w:type="gramEnd"/>
            <w:r w:rsidR="007170FC">
              <w:t xml:space="preserve"> and legal implications.</w:t>
            </w:r>
          </w:p>
        </w:tc>
        <w:tc>
          <w:tcPr>
            <w:tcW w:w="2338" w:type="dxa"/>
          </w:tcPr>
          <w:p w14:paraId="7443DE12" w14:textId="1EA41809" w:rsidR="00E02ABC" w:rsidRDefault="007170FC" w:rsidP="00E02ABC">
            <w:pPr>
              <w:cnfStyle w:val="000000100000" w:firstRow="0" w:lastRow="0" w:firstColumn="0" w:lastColumn="0" w:oddVBand="0" w:evenVBand="0" w:oddHBand="1" w:evenHBand="0" w:firstRowFirstColumn="0" w:firstRowLastColumn="0" w:lastRowFirstColumn="0" w:lastRowLastColumn="0"/>
            </w:pPr>
            <w:r>
              <w:t xml:space="preserve">The student’s video identifies innovative technologies and social, </w:t>
            </w:r>
            <w:proofErr w:type="gramStart"/>
            <w:r>
              <w:t>ethical</w:t>
            </w:r>
            <w:proofErr w:type="gramEnd"/>
            <w:r>
              <w:t xml:space="preserve"> and legal implications.</w:t>
            </w:r>
          </w:p>
        </w:tc>
        <w:tc>
          <w:tcPr>
            <w:tcW w:w="2409" w:type="dxa"/>
          </w:tcPr>
          <w:p w14:paraId="6AAB4BB4" w14:textId="4D31924E" w:rsidR="00E02ABC" w:rsidRDefault="007170FC" w:rsidP="00E02ABC">
            <w:pPr>
              <w:cnfStyle w:val="000000100000" w:firstRow="0" w:lastRow="0" w:firstColumn="0" w:lastColumn="0" w:oddVBand="0" w:evenVBand="0" w:oddHBand="1" w:evenHBand="0" w:firstRowFirstColumn="0" w:firstRowLastColumn="0" w:lastRowFirstColumn="0" w:lastRowLastColumn="0"/>
            </w:pPr>
            <w:r>
              <w:t xml:space="preserve">The student’s video outlines innovative technologies used in networking and </w:t>
            </w:r>
            <w:r w:rsidR="009331D5">
              <w:t xml:space="preserve">outlines </w:t>
            </w:r>
            <w:r>
              <w:t xml:space="preserve">social, </w:t>
            </w:r>
            <w:proofErr w:type="gramStart"/>
            <w:r>
              <w:t>ethical</w:t>
            </w:r>
            <w:proofErr w:type="gramEnd"/>
            <w:r>
              <w:t xml:space="preserve"> and legal implications.</w:t>
            </w:r>
          </w:p>
        </w:tc>
        <w:tc>
          <w:tcPr>
            <w:tcW w:w="2726" w:type="dxa"/>
          </w:tcPr>
          <w:p w14:paraId="48841946" w14:textId="51BC18F2" w:rsidR="00E02ABC" w:rsidRDefault="009331D5" w:rsidP="00E02ABC">
            <w:pPr>
              <w:cnfStyle w:val="000000100000" w:firstRow="0" w:lastRow="0" w:firstColumn="0" w:lastColumn="0" w:oddVBand="0" w:evenVBand="0" w:oddHBand="1" w:evenHBand="0" w:firstRowFirstColumn="0" w:firstRowLastColumn="0" w:lastRowFirstColumn="0" w:lastRowLastColumn="0"/>
            </w:pPr>
            <w:r>
              <w:t xml:space="preserve">The student’s video describes innovative technologies used in networking and social, </w:t>
            </w:r>
            <w:proofErr w:type="gramStart"/>
            <w:r>
              <w:t>ethical</w:t>
            </w:r>
            <w:proofErr w:type="gramEnd"/>
            <w:r>
              <w:t xml:space="preserve"> and legal implications </w:t>
            </w:r>
            <w:r w:rsidRPr="00F23863">
              <w:rPr>
                <w:bCs/>
              </w:rPr>
              <w:t>on the individual, society and the environment</w:t>
            </w:r>
            <w:r>
              <w:rPr>
                <w:bCs/>
              </w:rPr>
              <w:t>.</w:t>
            </w:r>
          </w:p>
        </w:tc>
        <w:tc>
          <w:tcPr>
            <w:tcW w:w="2767" w:type="dxa"/>
          </w:tcPr>
          <w:p w14:paraId="27F51FEA" w14:textId="77777777" w:rsidR="00521331" w:rsidRDefault="009331D5" w:rsidP="00E02ABC">
            <w:pPr>
              <w:cnfStyle w:val="000000100000" w:firstRow="0" w:lastRow="0" w:firstColumn="0" w:lastColumn="0" w:oddVBand="0" w:evenVBand="0" w:oddHBand="1" w:evenHBand="0" w:firstRowFirstColumn="0" w:firstRowLastColumn="0" w:lastRowFirstColumn="0" w:lastRowLastColumn="0"/>
            </w:pPr>
            <w:r>
              <w:t xml:space="preserve">The student’s video describes innovative technologies used in networking </w:t>
            </w:r>
            <w:r w:rsidR="00AF5F8A">
              <w:t>and their influence on enterprise systems.</w:t>
            </w:r>
          </w:p>
          <w:p w14:paraId="3C5BFDF0" w14:textId="7B989766" w:rsidR="00E02ABC" w:rsidRDefault="00AF5F8A" w:rsidP="00E02ABC">
            <w:pPr>
              <w:cnfStyle w:val="000000100000" w:firstRow="0" w:lastRow="0" w:firstColumn="0" w:lastColumn="0" w:oddVBand="0" w:evenVBand="0" w:oddHBand="1" w:evenHBand="0" w:firstRowFirstColumn="0" w:firstRowLastColumn="0" w:lastRowFirstColumn="0" w:lastRowLastColumn="0"/>
            </w:pPr>
            <w:r>
              <w:t>Relevant s</w:t>
            </w:r>
            <w:r w:rsidR="009331D5">
              <w:t xml:space="preserve">ocial, </w:t>
            </w:r>
            <w:proofErr w:type="gramStart"/>
            <w:r w:rsidR="009331D5">
              <w:t>ethical</w:t>
            </w:r>
            <w:proofErr w:type="gramEnd"/>
            <w:r w:rsidR="009331D5">
              <w:t xml:space="preserve"> and legal implications </w:t>
            </w:r>
            <w:r w:rsidR="009331D5" w:rsidRPr="00F23863">
              <w:rPr>
                <w:bCs/>
              </w:rPr>
              <w:t xml:space="preserve">on the individual, society and </w:t>
            </w:r>
            <w:r w:rsidR="009331D5" w:rsidRPr="00F23863">
              <w:rPr>
                <w:bCs/>
              </w:rPr>
              <w:lastRenderedPageBreak/>
              <w:t>the environment</w:t>
            </w:r>
            <w:r>
              <w:rPr>
                <w:bCs/>
              </w:rPr>
              <w:t xml:space="preserve"> are explored in the video</w:t>
            </w:r>
            <w:r w:rsidR="009331D5">
              <w:rPr>
                <w:bCs/>
              </w:rPr>
              <w:t>.</w:t>
            </w:r>
          </w:p>
        </w:tc>
      </w:tr>
      <w:tr w:rsidR="00FB1394" w14:paraId="3CDD96F3" w14:textId="77777777" w:rsidTr="00521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5F07746E" w14:textId="6D1821D6" w:rsidR="000024F9" w:rsidRDefault="000024F9" w:rsidP="000024F9">
            <w:pPr>
              <w:rPr>
                <w:b w:val="0"/>
              </w:rPr>
            </w:pPr>
            <w:r w:rsidRPr="007241C1">
              <w:lastRenderedPageBreak/>
              <w:t xml:space="preserve">Criteria </w:t>
            </w:r>
            <w:r w:rsidR="006504FB">
              <w:t>4</w:t>
            </w:r>
          </w:p>
          <w:p w14:paraId="5A4DAB06" w14:textId="31855AE9" w:rsidR="000024F9" w:rsidRDefault="001312D5" w:rsidP="00521331">
            <w:pPr>
              <w:rPr>
                <w:bCs/>
              </w:rPr>
            </w:pPr>
            <w:r w:rsidRPr="001312D5">
              <w:rPr>
                <w:b w:val="0"/>
                <w:bCs/>
              </w:rPr>
              <w:t xml:space="preserve">Uses film to </w:t>
            </w:r>
            <w:r>
              <w:rPr>
                <w:b w:val="0"/>
                <w:bCs/>
              </w:rPr>
              <w:t>d</w:t>
            </w:r>
            <w:r w:rsidR="000024F9" w:rsidRPr="007302D6">
              <w:rPr>
                <w:b w:val="0"/>
                <w:bCs/>
              </w:rPr>
              <w:t>ocument the management and evaluate the development of an enterprise solution</w:t>
            </w:r>
            <w:r w:rsidR="000024F9">
              <w:rPr>
                <w:b w:val="0"/>
                <w:bCs/>
              </w:rPr>
              <w:t>.</w:t>
            </w:r>
          </w:p>
          <w:p w14:paraId="5A20742C" w14:textId="70A6F2F2" w:rsidR="004D7FDA" w:rsidRPr="007241C1" w:rsidRDefault="000024F9" w:rsidP="000024F9">
            <w:r>
              <w:rPr>
                <w:rFonts w:eastAsia="Arial"/>
                <w:bCs/>
              </w:rPr>
              <w:t>EC-11-09</w:t>
            </w:r>
          </w:p>
        </w:tc>
        <w:tc>
          <w:tcPr>
            <w:tcW w:w="2110" w:type="dxa"/>
          </w:tcPr>
          <w:p w14:paraId="2A15A629" w14:textId="02575877" w:rsidR="004D7FDA" w:rsidRPr="00A36C65" w:rsidRDefault="006504FB" w:rsidP="004D7FDA">
            <w:pPr>
              <w:cnfStyle w:val="000000010000" w:firstRow="0" w:lastRow="0" w:firstColumn="0" w:lastColumn="0" w:oddVBand="0" w:evenVBand="0" w:oddHBand="0" w:evenHBand="1" w:firstRowFirstColumn="0" w:firstRowLastColumn="0" w:lastRowFirstColumn="0" w:lastRowLastColumn="0"/>
              <w:rPr>
                <w:rStyle w:val="Strong"/>
                <w:b w:val="0"/>
                <w:bCs w:val="0"/>
              </w:rPr>
            </w:pPr>
            <w:r>
              <w:t>The s</w:t>
            </w:r>
            <w:r w:rsidR="004D7FDA">
              <w:t>tudent</w:t>
            </w:r>
            <w:r>
              <w:t xml:space="preserve"> </w:t>
            </w:r>
            <w:r w:rsidR="004D7FDA">
              <w:t>attempt</w:t>
            </w:r>
            <w:r>
              <w:t>s</w:t>
            </w:r>
            <w:r w:rsidR="004D7FDA">
              <w:t xml:space="preserve"> to create a film/documentary based on the themes and issues presented.</w:t>
            </w:r>
          </w:p>
        </w:tc>
        <w:tc>
          <w:tcPr>
            <w:tcW w:w="2338" w:type="dxa"/>
          </w:tcPr>
          <w:p w14:paraId="1B943522" w14:textId="60B504C2" w:rsidR="004D7FDA" w:rsidRPr="00A36C65" w:rsidRDefault="006504FB" w:rsidP="004D7FDA">
            <w:pPr>
              <w:cnfStyle w:val="000000010000" w:firstRow="0" w:lastRow="0" w:firstColumn="0" w:lastColumn="0" w:oddVBand="0" w:evenVBand="0" w:oddHBand="0" w:evenHBand="1" w:firstRowFirstColumn="0" w:firstRowLastColumn="0" w:lastRowFirstColumn="0" w:lastRowLastColumn="0"/>
              <w:rPr>
                <w:rStyle w:val="Strong"/>
                <w:b w:val="0"/>
                <w:bCs w:val="0"/>
              </w:rPr>
            </w:pPr>
            <w:r>
              <w:t>The student</w:t>
            </w:r>
            <w:r w:rsidR="004D7FDA" w:rsidRPr="00B524F0">
              <w:t xml:space="preserve"> </w:t>
            </w:r>
            <w:r w:rsidR="004D7FDA">
              <w:t>create</w:t>
            </w:r>
            <w:r>
              <w:t>s</w:t>
            </w:r>
            <w:r w:rsidR="004D7FDA" w:rsidRPr="00B524F0">
              <w:t xml:space="preserve"> an,</w:t>
            </w:r>
            <w:r w:rsidR="004D7FDA">
              <w:t xml:space="preserve"> informative, film/documentary. The film/documentary demonstrates use </w:t>
            </w:r>
            <w:r w:rsidR="008F039A">
              <w:t xml:space="preserve">of </w:t>
            </w:r>
            <w:r w:rsidR="004D7FDA">
              <w:t>production including a range of filming processes and techniques including pre</w:t>
            </w:r>
            <w:r w:rsidR="004021DD">
              <w:t>-</w:t>
            </w:r>
            <w:r w:rsidR="004D7FDA">
              <w:t xml:space="preserve"> and post</w:t>
            </w:r>
            <w:r w:rsidR="00A06746">
              <w:t>-</w:t>
            </w:r>
            <w:r w:rsidR="004D7FDA">
              <w:t xml:space="preserve">production. The </w:t>
            </w:r>
            <w:proofErr w:type="gramStart"/>
            <w:r w:rsidR="004D7FDA">
              <w:t>end product</w:t>
            </w:r>
            <w:proofErr w:type="gramEnd"/>
            <w:r w:rsidR="004D7FDA">
              <w:t xml:space="preserve"> is a film/documentary of </w:t>
            </w:r>
            <w:r w:rsidR="004D7FDA">
              <w:lastRenderedPageBreak/>
              <w:t>a</w:t>
            </w:r>
            <w:r w:rsidR="00A06746">
              <w:t>n</w:t>
            </w:r>
            <w:r w:rsidR="004D7FDA">
              <w:t xml:space="preserve"> elementary standard.</w:t>
            </w:r>
          </w:p>
        </w:tc>
        <w:tc>
          <w:tcPr>
            <w:tcW w:w="2409" w:type="dxa"/>
          </w:tcPr>
          <w:p w14:paraId="1FC722B5" w14:textId="6076EF5B" w:rsidR="004D7FDA" w:rsidRPr="00A36C65" w:rsidRDefault="006504FB" w:rsidP="004D7FDA">
            <w:pPr>
              <w:cnfStyle w:val="000000010000" w:firstRow="0" w:lastRow="0" w:firstColumn="0" w:lastColumn="0" w:oddVBand="0" w:evenVBand="0" w:oddHBand="0" w:evenHBand="1" w:firstRowFirstColumn="0" w:firstRowLastColumn="0" w:lastRowFirstColumn="0" w:lastRowLastColumn="0"/>
              <w:rPr>
                <w:rStyle w:val="Strong"/>
                <w:b w:val="0"/>
                <w:bCs w:val="0"/>
              </w:rPr>
            </w:pPr>
            <w:r>
              <w:lastRenderedPageBreak/>
              <w:t>The student</w:t>
            </w:r>
            <w:r w:rsidR="004D7FDA" w:rsidRPr="00B524F0">
              <w:t xml:space="preserve"> </w:t>
            </w:r>
            <w:r w:rsidR="004D7FDA">
              <w:t>create</w:t>
            </w:r>
            <w:r>
              <w:t>s</w:t>
            </w:r>
            <w:r w:rsidR="004D7FDA" w:rsidRPr="00B524F0">
              <w:t xml:space="preserve"> a </w:t>
            </w:r>
            <w:r w:rsidR="004D7FDA">
              <w:t xml:space="preserve">substantial and informative, film/documentary. The film/documentary demonstrates reasonable quality in some aspects </w:t>
            </w:r>
            <w:r w:rsidR="004D7FDA" w:rsidRPr="00B524F0">
              <w:t>of</w:t>
            </w:r>
            <w:r w:rsidR="004D7FDA">
              <w:t xml:space="preserve"> its production including a range of filming processes and techniques including pre</w:t>
            </w:r>
            <w:r w:rsidR="004021DD">
              <w:t>-</w:t>
            </w:r>
            <w:r w:rsidR="004D7FDA">
              <w:t xml:space="preserve"> and post</w:t>
            </w:r>
            <w:r w:rsidR="00A06746">
              <w:t>-</w:t>
            </w:r>
            <w:r w:rsidR="004D7FDA">
              <w:lastRenderedPageBreak/>
              <w:t xml:space="preserve">production. The </w:t>
            </w:r>
            <w:proofErr w:type="gramStart"/>
            <w:r w:rsidR="004D7FDA">
              <w:t>end product</w:t>
            </w:r>
            <w:proofErr w:type="gramEnd"/>
            <w:r w:rsidR="004D7FDA">
              <w:t xml:space="preserve"> is a film/documentary of substantial standard.</w:t>
            </w:r>
          </w:p>
        </w:tc>
        <w:tc>
          <w:tcPr>
            <w:tcW w:w="2726" w:type="dxa"/>
          </w:tcPr>
          <w:p w14:paraId="358B4CED" w14:textId="6C8F27DF" w:rsidR="004D7FDA" w:rsidRPr="00A36C65" w:rsidRDefault="006504FB" w:rsidP="004D7FDA">
            <w:pPr>
              <w:cnfStyle w:val="000000010000" w:firstRow="0" w:lastRow="0" w:firstColumn="0" w:lastColumn="0" w:oddVBand="0" w:evenVBand="0" w:oddHBand="0" w:evenHBand="1" w:firstRowFirstColumn="0" w:firstRowLastColumn="0" w:lastRowFirstColumn="0" w:lastRowLastColumn="0"/>
              <w:rPr>
                <w:rStyle w:val="Strong"/>
                <w:b w:val="0"/>
                <w:bCs w:val="0"/>
              </w:rPr>
            </w:pPr>
            <w:r>
              <w:lastRenderedPageBreak/>
              <w:t>The student</w:t>
            </w:r>
            <w:r w:rsidR="004D7FDA" w:rsidRPr="00B524F0">
              <w:t xml:space="preserve"> </w:t>
            </w:r>
            <w:r w:rsidR="004D7FDA">
              <w:t>create</w:t>
            </w:r>
            <w:r>
              <w:t>s</w:t>
            </w:r>
            <w:r w:rsidR="004D7FDA" w:rsidRPr="00B524F0">
              <w:t xml:space="preserve"> a </w:t>
            </w:r>
            <w:r w:rsidR="004D7FDA">
              <w:t xml:space="preserve">well-developed, informative, and entertaining film/documentary. The film/documentary demonstrates reasonable quality in every aspect </w:t>
            </w:r>
            <w:r w:rsidR="004D7FDA" w:rsidRPr="00B524F0">
              <w:t>of</w:t>
            </w:r>
            <w:r w:rsidR="004D7FDA">
              <w:t xml:space="preserve"> its production including a range of filming processes and techniques including pre</w:t>
            </w:r>
            <w:r w:rsidR="004021DD">
              <w:t>-</w:t>
            </w:r>
            <w:r w:rsidR="004D7FDA">
              <w:t xml:space="preserve"> and post</w:t>
            </w:r>
            <w:r w:rsidR="00B07696">
              <w:t>-</w:t>
            </w:r>
            <w:r w:rsidR="004D7FDA">
              <w:t xml:space="preserve">production. The </w:t>
            </w:r>
            <w:proofErr w:type="gramStart"/>
            <w:r w:rsidR="004D7FDA">
              <w:lastRenderedPageBreak/>
              <w:t>end product</w:t>
            </w:r>
            <w:proofErr w:type="gramEnd"/>
            <w:r w:rsidR="004D7FDA">
              <w:t xml:space="preserve"> is a film/documentary completed to a high standard.</w:t>
            </w:r>
          </w:p>
        </w:tc>
        <w:tc>
          <w:tcPr>
            <w:tcW w:w="2767" w:type="dxa"/>
          </w:tcPr>
          <w:p w14:paraId="3C12EB67" w14:textId="1B31E6FD" w:rsidR="004D7FDA" w:rsidRPr="00A36C65" w:rsidRDefault="006504FB" w:rsidP="004D7FDA">
            <w:pPr>
              <w:cnfStyle w:val="000000010000" w:firstRow="0" w:lastRow="0" w:firstColumn="0" w:lastColumn="0" w:oddVBand="0" w:evenVBand="0" w:oddHBand="0" w:evenHBand="1" w:firstRowFirstColumn="0" w:firstRowLastColumn="0" w:lastRowFirstColumn="0" w:lastRowLastColumn="0"/>
              <w:rPr>
                <w:rStyle w:val="Strong"/>
                <w:b w:val="0"/>
                <w:bCs w:val="0"/>
              </w:rPr>
            </w:pPr>
            <w:r>
              <w:lastRenderedPageBreak/>
              <w:t>The student</w:t>
            </w:r>
            <w:r w:rsidR="004D7FDA" w:rsidRPr="00B524F0">
              <w:t xml:space="preserve"> </w:t>
            </w:r>
            <w:r w:rsidR="004D7FDA">
              <w:t>create</w:t>
            </w:r>
            <w:r>
              <w:t>s</w:t>
            </w:r>
            <w:r w:rsidR="004D7FDA" w:rsidRPr="00B524F0">
              <w:t xml:space="preserve"> an outstanding</w:t>
            </w:r>
            <w:r w:rsidR="004D7FDA">
              <w:t xml:space="preserve">, informative, and entertaining film/documentary. The film/documentary demonstrates quality in every aspect </w:t>
            </w:r>
            <w:r w:rsidR="004D7FDA" w:rsidRPr="00B524F0">
              <w:t>of</w:t>
            </w:r>
            <w:r w:rsidR="004D7FDA">
              <w:t xml:space="preserve"> its production including a range of filming processes and techniques including pre</w:t>
            </w:r>
            <w:r w:rsidR="004021DD">
              <w:t>-</w:t>
            </w:r>
            <w:r w:rsidR="004D7FDA">
              <w:t xml:space="preserve"> and post</w:t>
            </w:r>
            <w:r w:rsidR="00B07696">
              <w:t>-</w:t>
            </w:r>
            <w:r w:rsidR="004D7FDA">
              <w:t xml:space="preserve">production. The </w:t>
            </w:r>
            <w:proofErr w:type="gramStart"/>
            <w:r w:rsidR="004D7FDA">
              <w:t>end product</w:t>
            </w:r>
            <w:proofErr w:type="gramEnd"/>
            <w:r w:rsidR="004D7FDA">
              <w:t xml:space="preserve"> is a </w:t>
            </w:r>
            <w:r w:rsidR="004D7FDA">
              <w:lastRenderedPageBreak/>
              <w:t>film/documentary of professional standard.</w:t>
            </w:r>
          </w:p>
        </w:tc>
      </w:tr>
      <w:tr w:rsidR="00FB1394" w14:paraId="591A0A1B" w14:textId="77777777" w:rsidTr="00521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3E463B0D" w14:textId="7E961FD8" w:rsidR="006504FB" w:rsidRDefault="006504FB" w:rsidP="006504FB">
            <w:pPr>
              <w:rPr>
                <w:b w:val="0"/>
              </w:rPr>
            </w:pPr>
            <w:r w:rsidRPr="007241C1">
              <w:lastRenderedPageBreak/>
              <w:t xml:space="preserve">Criteria </w:t>
            </w:r>
            <w:r>
              <w:t>5</w:t>
            </w:r>
          </w:p>
          <w:p w14:paraId="2331834F" w14:textId="453D161F" w:rsidR="001312D5" w:rsidRDefault="004D7FDA" w:rsidP="00D637C8">
            <w:pPr>
              <w:rPr>
                <w:bCs/>
              </w:rPr>
            </w:pPr>
            <w:r w:rsidRPr="001312D5">
              <w:rPr>
                <w:b w:val="0"/>
                <w:bCs/>
              </w:rPr>
              <w:t xml:space="preserve">Original use of </w:t>
            </w:r>
            <w:r w:rsidR="00B07696">
              <w:rPr>
                <w:b w:val="0"/>
                <w:bCs/>
              </w:rPr>
              <w:t>video</w:t>
            </w:r>
            <w:r w:rsidR="00B07696" w:rsidRPr="001312D5">
              <w:rPr>
                <w:b w:val="0"/>
                <w:bCs/>
              </w:rPr>
              <w:t xml:space="preserve"> </w:t>
            </w:r>
            <w:r w:rsidRPr="001312D5">
              <w:rPr>
                <w:b w:val="0"/>
                <w:bCs/>
              </w:rPr>
              <w:t xml:space="preserve">footage </w:t>
            </w:r>
            <w:r w:rsidR="001312D5" w:rsidRPr="001312D5">
              <w:rPr>
                <w:b w:val="0"/>
                <w:bCs/>
              </w:rPr>
              <w:t xml:space="preserve">to </w:t>
            </w:r>
            <w:r w:rsidR="001312D5">
              <w:rPr>
                <w:b w:val="0"/>
                <w:bCs/>
              </w:rPr>
              <w:t>d</w:t>
            </w:r>
            <w:r w:rsidR="001312D5" w:rsidRPr="007302D6">
              <w:rPr>
                <w:b w:val="0"/>
                <w:bCs/>
              </w:rPr>
              <w:t>ocument the management and evaluate the development of an enterprise solution</w:t>
            </w:r>
            <w:r w:rsidR="001312D5">
              <w:rPr>
                <w:b w:val="0"/>
                <w:bCs/>
              </w:rPr>
              <w:t>.</w:t>
            </w:r>
          </w:p>
          <w:p w14:paraId="7B42DF72" w14:textId="3D8737F4" w:rsidR="004D7FDA" w:rsidRDefault="001312D5" w:rsidP="001312D5">
            <w:pPr>
              <w:rPr>
                <w:sz w:val="20"/>
                <w:szCs w:val="28"/>
              </w:rPr>
            </w:pPr>
            <w:r>
              <w:rPr>
                <w:rFonts w:eastAsia="Arial"/>
                <w:bCs/>
              </w:rPr>
              <w:t>EC-11-09</w:t>
            </w:r>
          </w:p>
        </w:tc>
        <w:tc>
          <w:tcPr>
            <w:tcW w:w="2110" w:type="dxa"/>
          </w:tcPr>
          <w:p w14:paraId="4F830C41" w14:textId="20048A96" w:rsidR="004D7FDA" w:rsidRPr="00B524F0" w:rsidRDefault="008964FB" w:rsidP="004D7FDA">
            <w:pPr>
              <w:cnfStyle w:val="000000100000" w:firstRow="0" w:lastRow="0" w:firstColumn="0" w:lastColumn="0" w:oddVBand="0" w:evenVBand="0" w:oddHBand="1" w:evenHBand="0" w:firstRowFirstColumn="0" w:firstRowLastColumn="0" w:lastRowFirstColumn="0" w:lastRowLastColumn="0"/>
            </w:pPr>
            <w:r>
              <w:t>The s</w:t>
            </w:r>
            <w:r w:rsidR="004D7FDA">
              <w:t>tudent attempts to capture relevant and original footage related to the task.</w:t>
            </w:r>
          </w:p>
        </w:tc>
        <w:tc>
          <w:tcPr>
            <w:tcW w:w="2338" w:type="dxa"/>
          </w:tcPr>
          <w:p w14:paraId="7179EC8E" w14:textId="5696BFD4" w:rsidR="004D7FDA" w:rsidRPr="00B524F0" w:rsidRDefault="008964FB" w:rsidP="004D7FDA">
            <w:pPr>
              <w:cnfStyle w:val="000000100000" w:firstRow="0" w:lastRow="0" w:firstColumn="0" w:lastColumn="0" w:oddVBand="0" w:evenVBand="0" w:oddHBand="1" w:evenHBand="0" w:firstRowFirstColumn="0" w:firstRowLastColumn="0" w:lastRowFirstColumn="0" w:lastRowLastColumn="0"/>
            </w:pPr>
            <w:r>
              <w:t>The s</w:t>
            </w:r>
            <w:r w:rsidR="004D7FDA" w:rsidRPr="00A24EE6">
              <w:t>tudent provide</w:t>
            </w:r>
            <w:r>
              <w:t>s</w:t>
            </w:r>
            <w:r w:rsidR="004D7FDA" w:rsidRPr="00A24EE6">
              <w:t xml:space="preserve"> </w:t>
            </w:r>
            <w:r w:rsidR="004D7FDA">
              <w:t>original video footage that they have captured. The footage directly relates to some of the themes and issues associated with this task.</w:t>
            </w:r>
          </w:p>
        </w:tc>
        <w:tc>
          <w:tcPr>
            <w:tcW w:w="2409" w:type="dxa"/>
          </w:tcPr>
          <w:p w14:paraId="6D7506B5" w14:textId="3A6C0E36" w:rsidR="004D7FDA" w:rsidRPr="00B524F0" w:rsidRDefault="008964FB" w:rsidP="004D7FDA">
            <w:pPr>
              <w:cnfStyle w:val="000000100000" w:firstRow="0" w:lastRow="0" w:firstColumn="0" w:lastColumn="0" w:oddVBand="0" w:evenVBand="0" w:oddHBand="1" w:evenHBand="0" w:firstRowFirstColumn="0" w:firstRowLastColumn="0" w:lastRowFirstColumn="0" w:lastRowLastColumn="0"/>
            </w:pPr>
            <w:r>
              <w:t>The s</w:t>
            </w:r>
            <w:r w:rsidR="004D7FDA" w:rsidRPr="00A24EE6">
              <w:t>tudent provide</w:t>
            </w:r>
            <w:r w:rsidR="004D7FDA">
              <w:t>s</w:t>
            </w:r>
            <w:r w:rsidR="004D7FDA" w:rsidRPr="00A24EE6">
              <w:t xml:space="preserve"> a </w:t>
            </w:r>
            <w:r w:rsidR="004D7FDA">
              <w:t>range of original video footage that they have captured. The footage directly relates to the themes and issues associated with this task.</w:t>
            </w:r>
          </w:p>
        </w:tc>
        <w:tc>
          <w:tcPr>
            <w:tcW w:w="2726" w:type="dxa"/>
          </w:tcPr>
          <w:p w14:paraId="3D8F4929" w14:textId="33C890C4" w:rsidR="004D7FDA" w:rsidRPr="00B524F0" w:rsidRDefault="008964FB" w:rsidP="004D7FDA">
            <w:pPr>
              <w:cnfStyle w:val="000000100000" w:firstRow="0" w:lastRow="0" w:firstColumn="0" w:lastColumn="0" w:oddVBand="0" w:evenVBand="0" w:oddHBand="1" w:evenHBand="0" w:firstRowFirstColumn="0" w:firstRowLastColumn="0" w:lastRowFirstColumn="0" w:lastRowLastColumn="0"/>
            </w:pPr>
            <w:r>
              <w:t>The s</w:t>
            </w:r>
            <w:r w:rsidR="004D7FDA" w:rsidRPr="00A24EE6">
              <w:t>tudent provide</w:t>
            </w:r>
            <w:r>
              <w:t>s</w:t>
            </w:r>
            <w:r w:rsidR="004D7FDA" w:rsidRPr="00A24EE6">
              <w:t xml:space="preserve"> a</w:t>
            </w:r>
            <w:r w:rsidR="004D7FDA">
              <w:t xml:space="preserve"> </w:t>
            </w:r>
            <w:r>
              <w:t>wide</w:t>
            </w:r>
            <w:r w:rsidR="004D7FDA" w:rsidRPr="00A24EE6">
              <w:t xml:space="preserve"> </w:t>
            </w:r>
            <w:r w:rsidR="004D7FDA">
              <w:t>range of original video footage that they have captured. The footage directly relates to the themes and issues associated with this task.</w:t>
            </w:r>
          </w:p>
        </w:tc>
        <w:tc>
          <w:tcPr>
            <w:tcW w:w="2767" w:type="dxa"/>
          </w:tcPr>
          <w:p w14:paraId="3CF68A07" w14:textId="333CFDB9" w:rsidR="004D7FDA" w:rsidRDefault="008964FB" w:rsidP="004D7FDA">
            <w:pPr>
              <w:cnfStyle w:val="000000100000" w:firstRow="0" w:lastRow="0" w:firstColumn="0" w:lastColumn="0" w:oddVBand="0" w:evenVBand="0" w:oddHBand="1" w:evenHBand="0" w:firstRowFirstColumn="0" w:firstRowLastColumn="0" w:lastRowFirstColumn="0" w:lastRowLastColumn="0"/>
            </w:pPr>
            <w:r>
              <w:t>The s</w:t>
            </w:r>
            <w:r w:rsidR="004D7FDA" w:rsidRPr="00A24EE6">
              <w:t>tudent provide</w:t>
            </w:r>
            <w:r>
              <w:t>s</w:t>
            </w:r>
            <w:r w:rsidR="004D7FDA" w:rsidRPr="00A24EE6">
              <w:t xml:space="preserve"> an outstanding </w:t>
            </w:r>
            <w:r w:rsidR="004D7FDA">
              <w:t>range of original video footage that they have captured. The footage directly relates to the themes and issues associated with this task.</w:t>
            </w:r>
          </w:p>
        </w:tc>
      </w:tr>
      <w:tr w:rsidR="000024F9" w14:paraId="52D412DF" w14:textId="77777777" w:rsidTr="005213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0" w:type="dxa"/>
          </w:tcPr>
          <w:p w14:paraId="60509861" w14:textId="5C2254B5" w:rsidR="006504FB" w:rsidRDefault="006504FB" w:rsidP="006504FB">
            <w:pPr>
              <w:rPr>
                <w:b w:val="0"/>
              </w:rPr>
            </w:pPr>
            <w:r w:rsidRPr="007241C1">
              <w:t xml:space="preserve">Criteria </w:t>
            </w:r>
            <w:r>
              <w:t>6</w:t>
            </w:r>
          </w:p>
          <w:p w14:paraId="509F6821" w14:textId="0875A0CF" w:rsidR="00CC6BC3" w:rsidRDefault="004D7FDA" w:rsidP="00D637C8">
            <w:pPr>
              <w:rPr>
                <w:bCs/>
              </w:rPr>
            </w:pPr>
            <w:r w:rsidRPr="00CC6BC3">
              <w:rPr>
                <w:b w:val="0"/>
                <w:bCs/>
              </w:rPr>
              <w:t>Students narrated voice</w:t>
            </w:r>
            <w:r w:rsidR="00CC6BC3" w:rsidRPr="00CC6BC3">
              <w:rPr>
                <w:b w:val="0"/>
                <w:bCs/>
              </w:rPr>
              <w:t xml:space="preserve"> </w:t>
            </w:r>
            <w:r w:rsidR="00CC6BC3" w:rsidRPr="001312D5">
              <w:rPr>
                <w:b w:val="0"/>
                <w:bCs/>
              </w:rPr>
              <w:t xml:space="preserve">to </w:t>
            </w:r>
            <w:r w:rsidR="00CC6BC3">
              <w:rPr>
                <w:b w:val="0"/>
                <w:bCs/>
              </w:rPr>
              <w:t>d</w:t>
            </w:r>
            <w:r w:rsidR="00CC6BC3" w:rsidRPr="007302D6">
              <w:rPr>
                <w:b w:val="0"/>
                <w:bCs/>
              </w:rPr>
              <w:t xml:space="preserve">ocument the management and evaluate the </w:t>
            </w:r>
            <w:r w:rsidR="00CC6BC3" w:rsidRPr="007302D6">
              <w:rPr>
                <w:b w:val="0"/>
                <w:bCs/>
              </w:rPr>
              <w:lastRenderedPageBreak/>
              <w:t>development of an enterprise solution</w:t>
            </w:r>
            <w:r w:rsidR="00CC6BC3">
              <w:rPr>
                <w:b w:val="0"/>
                <w:bCs/>
              </w:rPr>
              <w:t>.</w:t>
            </w:r>
          </w:p>
          <w:p w14:paraId="0D499F6D" w14:textId="0E6A95DB" w:rsidR="004D7FDA" w:rsidRDefault="00CC6BC3" w:rsidP="00CC6BC3">
            <w:pPr>
              <w:rPr>
                <w:sz w:val="20"/>
                <w:szCs w:val="20"/>
                <w:lang w:eastAsia="zh-CN"/>
              </w:rPr>
            </w:pPr>
            <w:r>
              <w:rPr>
                <w:rFonts w:eastAsia="Arial"/>
                <w:bCs/>
              </w:rPr>
              <w:t>EC-11-09</w:t>
            </w:r>
          </w:p>
        </w:tc>
        <w:tc>
          <w:tcPr>
            <w:tcW w:w="2110" w:type="dxa"/>
          </w:tcPr>
          <w:p w14:paraId="5C75E313" w14:textId="52DD3B85" w:rsidR="004D7FDA" w:rsidRPr="00A24EE6" w:rsidRDefault="008964FB" w:rsidP="004D7FDA">
            <w:pPr>
              <w:cnfStyle w:val="000000010000" w:firstRow="0" w:lastRow="0" w:firstColumn="0" w:lastColumn="0" w:oddVBand="0" w:evenVBand="0" w:oddHBand="0" w:evenHBand="1" w:firstRowFirstColumn="0" w:firstRowLastColumn="0" w:lastRowFirstColumn="0" w:lastRowLastColumn="0"/>
            </w:pPr>
            <w:r>
              <w:lastRenderedPageBreak/>
              <w:t>The s</w:t>
            </w:r>
            <w:r w:rsidR="004D7FDA">
              <w:t>tudent attempts to provide a narration using their own voice.</w:t>
            </w:r>
          </w:p>
        </w:tc>
        <w:tc>
          <w:tcPr>
            <w:tcW w:w="2338" w:type="dxa"/>
          </w:tcPr>
          <w:p w14:paraId="31953EDF" w14:textId="7E46AE31" w:rsidR="004D7FDA" w:rsidRPr="00A24EE6" w:rsidRDefault="008964FB" w:rsidP="004D7FDA">
            <w:pPr>
              <w:cnfStyle w:val="000000010000" w:firstRow="0" w:lastRow="0" w:firstColumn="0" w:lastColumn="0" w:oddVBand="0" w:evenVBand="0" w:oddHBand="0" w:evenHBand="1" w:firstRowFirstColumn="0" w:firstRowLastColumn="0" w:lastRowFirstColumn="0" w:lastRowLastColumn="0"/>
            </w:pPr>
            <w:r>
              <w:t>The s</w:t>
            </w:r>
            <w:r w:rsidR="004D7FDA" w:rsidRPr="00A24EE6">
              <w:t>tudent</w:t>
            </w:r>
            <w:r>
              <w:t xml:space="preserve"> </w:t>
            </w:r>
            <w:r w:rsidR="004D7FDA" w:rsidRPr="00A24EE6">
              <w:t>provide</w:t>
            </w:r>
            <w:r>
              <w:t>s</w:t>
            </w:r>
            <w:r w:rsidR="004D7FDA" w:rsidRPr="00A24EE6">
              <w:t xml:space="preserve"> a</w:t>
            </w:r>
            <w:r w:rsidR="004D7FDA">
              <w:t xml:space="preserve"> limited narration using their own voice.</w:t>
            </w:r>
          </w:p>
        </w:tc>
        <w:tc>
          <w:tcPr>
            <w:tcW w:w="2409" w:type="dxa"/>
          </w:tcPr>
          <w:p w14:paraId="4599CB3A" w14:textId="4728B478" w:rsidR="004D7FDA" w:rsidRPr="00A24EE6" w:rsidRDefault="008964FB" w:rsidP="004D7FDA">
            <w:pPr>
              <w:cnfStyle w:val="000000010000" w:firstRow="0" w:lastRow="0" w:firstColumn="0" w:lastColumn="0" w:oddVBand="0" w:evenVBand="0" w:oddHBand="0" w:evenHBand="1" w:firstRowFirstColumn="0" w:firstRowLastColumn="0" w:lastRowFirstColumn="0" w:lastRowLastColumn="0"/>
            </w:pPr>
            <w:r>
              <w:t>The s</w:t>
            </w:r>
            <w:r w:rsidR="004D7FDA" w:rsidRPr="00A24EE6">
              <w:t>tudent provide</w:t>
            </w:r>
            <w:r>
              <w:t>s</w:t>
            </w:r>
            <w:r w:rsidR="004D7FDA" w:rsidRPr="00A24EE6">
              <w:t xml:space="preserve"> a</w:t>
            </w:r>
            <w:r w:rsidR="004D7FDA">
              <w:t xml:space="preserve"> substantial</w:t>
            </w:r>
            <w:r w:rsidR="004D7FDA" w:rsidRPr="00A24EE6">
              <w:t xml:space="preserve"> </w:t>
            </w:r>
            <w:r w:rsidR="004D7FDA">
              <w:t>narration using their own voice.</w:t>
            </w:r>
          </w:p>
        </w:tc>
        <w:tc>
          <w:tcPr>
            <w:tcW w:w="2726" w:type="dxa"/>
          </w:tcPr>
          <w:p w14:paraId="38163E39" w14:textId="79923BE5" w:rsidR="004D7FDA" w:rsidRPr="00A24EE6" w:rsidRDefault="008964FB" w:rsidP="004D7FDA">
            <w:pPr>
              <w:cnfStyle w:val="000000010000" w:firstRow="0" w:lastRow="0" w:firstColumn="0" w:lastColumn="0" w:oddVBand="0" w:evenVBand="0" w:oddHBand="0" w:evenHBand="1" w:firstRowFirstColumn="0" w:firstRowLastColumn="0" w:lastRowFirstColumn="0" w:lastRowLastColumn="0"/>
            </w:pPr>
            <w:r>
              <w:t>The s</w:t>
            </w:r>
            <w:r w:rsidR="004D7FDA" w:rsidRPr="00A24EE6">
              <w:t>tudent provide</w:t>
            </w:r>
            <w:r>
              <w:t>s</w:t>
            </w:r>
            <w:r w:rsidR="004D7FDA" w:rsidRPr="00A24EE6">
              <w:t xml:space="preserve"> a</w:t>
            </w:r>
            <w:r w:rsidR="004D7FDA">
              <w:t xml:space="preserve"> </w:t>
            </w:r>
            <w:r w:rsidR="004D7FDA" w:rsidRPr="00A24EE6">
              <w:t xml:space="preserve">detailed </w:t>
            </w:r>
            <w:r w:rsidR="004D7FDA">
              <w:t xml:space="preserve">narration of the themes and issues using their own voice. Audio clarity is of a high </w:t>
            </w:r>
            <w:r w:rsidR="004D7FDA">
              <w:lastRenderedPageBreak/>
              <w:t>standard.</w:t>
            </w:r>
          </w:p>
        </w:tc>
        <w:tc>
          <w:tcPr>
            <w:tcW w:w="2767" w:type="dxa"/>
          </w:tcPr>
          <w:p w14:paraId="485DD57E" w14:textId="50555D95" w:rsidR="004D7FDA" w:rsidRDefault="008964FB" w:rsidP="004D7FDA">
            <w:pPr>
              <w:cnfStyle w:val="000000010000" w:firstRow="0" w:lastRow="0" w:firstColumn="0" w:lastColumn="0" w:oddVBand="0" w:evenVBand="0" w:oddHBand="0" w:evenHBand="1" w:firstRowFirstColumn="0" w:firstRowLastColumn="0" w:lastRowFirstColumn="0" w:lastRowLastColumn="0"/>
            </w:pPr>
            <w:r>
              <w:lastRenderedPageBreak/>
              <w:t>The s</w:t>
            </w:r>
            <w:r w:rsidR="004D7FDA" w:rsidRPr="00A24EE6">
              <w:t>tudent provide</w:t>
            </w:r>
            <w:r>
              <w:t>s</w:t>
            </w:r>
            <w:r w:rsidR="004D7FDA" w:rsidRPr="00A24EE6">
              <w:t xml:space="preserve"> an extensive and detailed </w:t>
            </w:r>
            <w:r w:rsidR="004D7FDA">
              <w:t xml:space="preserve">narration of the themes and issues using their own voice. Audio clarity is of a professional </w:t>
            </w:r>
            <w:r w:rsidR="004D7FDA">
              <w:lastRenderedPageBreak/>
              <w:t>standard.</w:t>
            </w:r>
          </w:p>
        </w:tc>
      </w:tr>
    </w:tbl>
    <w:p w14:paraId="35D5F1D9" w14:textId="77777777" w:rsidR="00883B7C" w:rsidRDefault="00883B7C" w:rsidP="00F12D5C">
      <w:pPr>
        <w:sectPr w:rsidR="00883B7C" w:rsidSect="00C771A8">
          <w:headerReference w:type="first" r:id="rId14"/>
          <w:pgSz w:w="16838" w:h="11906" w:orient="landscape"/>
          <w:pgMar w:top="1134" w:right="1134" w:bottom="1134" w:left="1134" w:header="709" w:footer="709" w:gutter="0"/>
          <w:cols w:space="708"/>
          <w:docGrid w:linePitch="360"/>
        </w:sectPr>
      </w:pPr>
    </w:p>
    <w:p w14:paraId="7D8EAB03" w14:textId="77777777" w:rsidR="00F12D5C" w:rsidRDefault="00F12D5C" w:rsidP="004321D6">
      <w:pPr>
        <w:pStyle w:val="Heading1"/>
      </w:pPr>
      <w:bookmarkStart w:id="8" w:name="_Toc149134266"/>
      <w:r>
        <w:lastRenderedPageBreak/>
        <w:t>Student support material</w:t>
      </w:r>
      <w:bookmarkEnd w:id="8"/>
    </w:p>
    <w:p w14:paraId="6543906B" w14:textId="3CE9B575" w:rsidR="00F12D5C" w:rsidRDefault="00CB4B4E" w:rsidP="00F12D5C">
      <w:r>
        <w:t>R</w:t>
      </w:r>
      <w:r w:rsidR="00F12D5C">
        <w:t>esources include:</w:t>
      </w:r>
    </w:p>
    <w:p w14:paraId="2BF030C0" w14:textId="1C4D9019" w:rsidR="002F520E" w:rsidRDefault="002F520E" w:rsidP="002F520E">
      <w:pPr>
        <w:pStyle w:val="ListBullet"/>
      </w:pPr>
      <w:r>
        <w:t xml:space="preserve">Teacher </w:t>
      </w:r>
      <w:r w:rsidR="00D41024">
        <w:t xml:space="preserve">resource </w:t>
      </w:r>
      <w:r>
        <w:t xml:space="preserve">with scaffolds, </w:t>
      </w:r>
      <w:proofErr w:type="gramStart"/>
      <w:r>
        <w:t>templates</w:t>
      </w:r>
      <w:proofErr w:type="gramEnd"/>
      <w:r>
        <w:t xml:space="preserve"> and graphic organisers for completing the task</w:t>
      </w:r>
    </w:p>
    <w:p w14:paraId="388AF07F" w14:textId="5076B481" w:rsidR="002F520E" w:rsidRPr="00085114" w:rsidRDefault="002F520E" w:rsidP="002F520E">
      <w:pPr>
        <w:pStyle w:val="ListBullet"/>
      </w:pPr>
      <w:r>
        <w:t xml:space="preserve">Teacher </w:t>
      </w:r>
      <w:r w:rsidR="00D41024">
        <w:t>resource</w:t>
      </w:r>
      <w:r w:rsidR="000A2F62">
        <w:t xml:space="preserve"> </w:t>
      </w:r>
      <w:r>
        <w:t>with additional information to support student understanding</w:t>
      </w:r>
    </w:p>
    <w:p w14:paraId="4538FB33" w14:textId="77777777" w:rsidR="002F520E" w:rsidRPr="00085114" w:rsidRDefault="002F520E" w:rsidP="002F520E">
      <w:pPr>
        <w:pStyle w:val="ListBullet"/>
      </w:pPr>
      <w:r>
        <w:t>Program of learning.</w:t>
      </w:r>
    </w:p>
    <w:p w14:paraId="7116B039" w14:textId="2A013093" w:rsidR="00A8296F" w:rsidRDefault="00A8296F" w:rsidP="00A8296F">
      <w:r>
        <w:br w:type="page"/>
      </w:r>
    </w:p>
    <w:p w14:paraId="153D583E" w14:textId="77777777" w:rsidR="00A8296F" w:rsidRDefault="00A8296F" w:rsidP="00D41024">
      <w:pPr>
        <w:pStyle w:val="Heading1"/>
      </w:pPr>
      <w:bookmarkStart w:id="9" w:name="_Toc149134267"/>
      <w:r>
        <w:lastRenderedPageBreak/>
        <w:t>Additional information</w:t>
      </w:r>
      <w:bookmarkEnd w:id="9"/>
    </w:p>
    <w:p w14:paraId="6D6EF58C" w14:textId="3621A15D" w:rsidR="00A8296F" w:rsidRDefault="00A8296F" w:rsidP="00347FBD">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4CEF072" w14:textId="75D686D9" w:rsidR="00A8296F" w:rsidRDefault="00A8296F" w:rsidP="00347FBD">
      <w:r>
        <w:t>For additional support or advice</w:t>
      </w:r>
      <w:r w:rsidR="00C94F2B">
        <w:t>,</w:t>
      </w:r>
      <w:r>
        <w:t xml:space="preserve"> contact the </w:t>
      </w:r>
      <w:r w:rsidR="00B877B5">
        <w:t>TAS</w:t>
      </w:r>
      <w:r>
        <w:t xml:space="preserve"> </w:t>
      </w:r>
      <w:r w:rsidR="00763C54">
        <w:t xml:space="preserve">curriculum </w:t>
      </w:r>
      <w:r>
        <w:t xml:space="preserve">team by emailing </w:t>
      </w:r>
      <w:hyperlink r:id="rId15" w:history="1">
        <w:r w:rsidR="00B877B5" w:rsidRPr="005245E9">
          <w:rPr>
            <w:rStyle w:val="Hyperlink"/>
          </w:rPr>
          <w:t>TAS</w:t>
        </w:r>
        <w:r w:rsidRPr="005245E9">
          <w:rPr>
            <w:rStyle w:val="Hyperlink"/>
          </w:rPr>
          <w:t>@det.nsw.edu.au</w:t>
        </w:r>
      </w:hyperlink>
      <w:r w:rsidR="00510BB5">
        <w:t>.</w:t>
      </w:r>
    </w:p>
    <w:p w14:paraId="21EB3788" w14:textId="77777777" w:rsidR="00A8296F" w:rsidRDefault="00A8296F" w:rsidP="00D41024">
      <w:pPr>
        <w:pStyle w:val="Heading2"/>
      </w:pPr>
      <w:bookmarkStart w:id="10" w:name="_Toc149134268"/>
      <w:r>
        <w:t>Assessment advice</w:t>
      </w:r>
      <w:bookmarkEnd w:id="10"/>
    </w:p>
    <w:p w14:paraId="57BE2862" w14:textId="77777777" w:rsidR="00A8296F" w:rsidRDefault="00A8296F" w:rsidP="00347FBD">
      <w:r>
        <w:t>Assessment is a powerful tool to measure student learning and plan for the next stages in the learning process. Some considerations in using parts of this assessment notification are:</w:t>
      </w:r>
    </w:p>
    <w:p w14:paraId="3520187C" w14:textId="0DF04983" w:rsidR="00A8296F" w:rsidRDefault="00A8296F" w:rsidP="00347FBD">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B582191" w14:textId="1D368F71" w:rsidR="00A8296F" w:rsidRDefault="00A8296F" w:rsidP="00347FBD">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4ACAE14A" w:rsidR="00A8296F" w:rsidRDefault="00A8296F" w:rsidP="00347FBD">
      <w:pPr>
        <w:pStyle w:val="ListBullet"/>
      </w:pPr>
      <w:r>
        <w:t xml:space="preserve">Marking guidelines should directly reflect the success criteria and outcomes of the task and align with appropriate levels of achievement for the </w:t>
      </w:r>
      <w:r w:rsidR="00FE3A62">
        <w:t>relevant Stage</w:t>
      </w:r>
      <w:r>
        <w:t>.</w:t>
      </w:r>
    </w:p>
    <w:p w14:paraId="4F964DDE" w14:textId="12002415" w:rsidR="00A8296F" w:rsidRDefault="00A8296F" w:rsidP="00347FBD">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543617C9" w14:textId="77777777" w:rsidR="00A8296F" w:rsidRDefault="00A8296F" w:rsidP="00D41024">
      <w:pPr>
        <w:pStyle w:val="Heading2"/>
      </w:pPr>
      <w:bookmarkStart w:id="11" w:name="_Toc149134269"/>
      <w:r>
        <w:t>Assessment as a learning opportunity</w:t>
      </w:r>
      <w:bookmarkEnd w:id="11"/>
    </w:p>
    <w:p w14:paraId="3A3B6791" w14:textId="6503803D" w:rsidR="00A8296F" w:rsidRDefault="00A8296F" w:rsidP="00347FBD">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1400EE96" w14:textId="0B3F5D65" w:rsidR="00A8296F" w:rsidRDefault="00A8296F" w:rsidP="00347FBD">
      <w:pPr>
        <w:pStyle w:val="ListBullet"/>
      </w:pPr>
      <w:r>
        <w:lastRenderedPageBreak/>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16" w:history="1">
        <w:r w:rsidR="00884A97" w:rsidRPr="000A6B94">
          <w:rPr>
            <w:rStyle w:val="Hyperlink"/>
          </w:rPr>
          <w:t>CESE Growth goals setting – what works best in practice</w:t>
        </w:r>
      </w:hyperlink>
      <w:r w:rsidR="00884A97">
        <w:t>)</w:t>
      </w:r>
      <w:r>
        <w:t>.</w:t>
      </w:r>
    </w:p>
    <w:p w14:paraId="02CD99DB" w14:textId="5BB131F3" w:rsidR="00A8296F" w:rsidRDefault="00A8296F" w:rsidP="00347FBD">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Default="00A8296F" w:rsidP="002524F0">
      <w:pPr>
        <w:pStyle w:val="Heading3"/>
      </w:pPr>
      <w:bookmarkStart w:id="12" w:name="_Toc149134270"/>
      <w:r>
        <w:t>Differentiation advice</w:t>
      </w:r>
      <w:bookmarkEnd w:id="12"/>
    </w:p>
    <w:p w14:paraId="623E8B5B" w14:textId="1B671900" w:rsidR="00A8296F" w:rsidRDefault="00A8296F" w:rsidP="00347FBD">
      <w:r>
        <w:t xml:space="preserve">Differentiated learning can be enabled by differentiating the assessment approach to content, process, and product. Reasonable adjustments of assessment for students with disability is a legal requirement under the </w:t>
      </w:r>
      <w:hyperlink r:id="rId17" w:history="1">
        <w:r w:rsidR="003307CD" w:rsidRPr="002524F0">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18" w:history="1">
        <w:r w:rsidRPr="00510BB5">
          <w:rPr>
            <w:rStyle w:val="Hyperlink"/>
          </w:rPr>
          <w:t>Collaborative curriculum planning</w:t>
        </w:r>
      </w:hyperlink>
      <w:r w:rsidR="001C12F7">
        <w:rPr>
          <w:rStyle w:val="Hyperlink"/>
        </w:rPr>
        <w:t xml:space="preserve"> process</w:t>
      </w:r>
      <w:r>
        <w:t>. For more information on differentiation</w:t>
      </w:r>
      <w:r w:rsidR="00CB4B4E">
        <w:t>,</w:t>
      </w:r>
      <w:r>
        <w:t xml:space="preserve"> go to </w:t>
      </w:r>
      <w:hyperlink r:id="rId19" w:history="1">
        <w:r w:rsidRPr="00510BB5">
          <w:rPr>
            <w:rStyle w:val="Hyperlink"/>
          </w:rPr>
          <w:t>Differentiating learning</w:t>
        </w:r>
      </w:hyperlink>
      <w:r>
        <w:t xml:space="preserve"> and </w:t>
      </w:r>
      <w:hyperlink r:id="rId20" w:history="1">
        <w:r w:rsidRPr="00510BB5">
          <w:rPr>
            <w:rStyle w:val="Hyperlink"/>
          </w:rPr>
          <w:t>Differentiation</w:t>
        </w:r>
      </w:hyperlink>
      <w:r>
        <w:t xml:space="preserve">. When using this resource, teachers can use a range of </w:t>
      </w:r>
      <w:hyperlink r:id="rId21" w:history="1">
        <w:r w:rsidRPr="00510BB5">
          <w:rPr>
            <w:rStyle w:val="Hyperlink"/>
          </w:rPr>
          <w:t>adjustments</w:t>
        </w:r>
      </w:hyperlink>
      <w:r>
        <w:t xml:space="preserve"> to ensure a personalised approach to student learning</w:t>
      </w:r>
      <w:r w:rsidR="00F4460E">
        <w:t>.</w:t>
      </w:r>
    </w:p>
    <w:p w14:paraId="1474FB14" w14:textId="1AB02908" w:rsidR="00A8296F" w:rsidRDefault="00F4460E" w:rsidP="00347FBD">
      <w:pPr>
        <w:pStyle w:val="ListBullet"/>
      </w:pPr>
      <w:r>
        <w:t>S</w:t>
      </w:r>
      <w:r w:rsidR="00A8296F">
        <w:t xml:space="preserve">ome common adjustments are available through the </w:t>
      </w:r>
      <w:hyperlink r:id="rId22" w:history="1">
        <w:r w:rsidR="00A8296F" w:rsidRPr="00510BB5">
          <w:rPr>
            <w:rStyle w:val="Hyperlink"/>
          </w:rPr>
          <w:t>inclusive practice hub assessment and reporting</w:t>
        </w:r>
      </w:hyperlink>
      <w:r w:rsidR="00A8296F">
        <w:t xml:space="preserve"> site.</w:t>
      </w:r>
    </w:p>
    <w:p w14:paraId="753A95A9" w14:textId="01480E63" w:rsidR="00A8296F" w:rsidRDefault="00F4460E" w:rsidP="00347FBD">
      <w:pPr>
        <w:pStyle w:val="ListBullet"/>
      </w:pPr>
      <w:r>
        <w:t>T</w:t>
      </w:r>
      <w:r w:rsidR="00A8296F">
        <w:t xml:space="preserve">he </w:t>
      </w:r>
      <w:hyperlink r:id="rId23" w:history="1">
        <w:r w:rsidR="0064434E">
          <w:rPr>
            <w:rStyle w:val="Hyperlink"/>
          </w:rPr>
          <w:t>HPGE Differentiation adjustment tool</w:t>
        </w:r>
      </w:hyperlink>
      <w:r w:rsidR="00A8296F">
        <w:t xml:space="preserve"> and </w:t>
      </w:r>
      <w:hyperlink r:id="rId24" w:anchor="first-time-access-to-hpge-resources" w:history="1">
        <w:r w:rsidR="00CB4B4E">
          <w:rPr>
            <w:rStyle w:val="Hyperlink"/>
          </w:rPr>
          <w:t>D</w:t>
        </w:r>
        <w:r w:rsidR="00A8296F" w:rsidRPr="00510BB5">
          <w:rPr>
            <w:rStyle w:val="Hyperlink"/>
          </w:rPr>
          <w:t xml:space="preserve">ifferentiation </w:t>
        </w:r>
        <w:r w:rsidR="00CB4B4E">
          <w:rPr>
            <w:rStyle w:val="Hyperlink"/>
          </w:rPr>
          <w:t>P</w:t>
        </w:r>
        <w:r w:rsidR="00A8296F" w:rsidRPr="00510BB5">
          <w:rPr>
            <w:rStyle w:val="Hyperlink"/>
          </w:rPr>
          <w:t>ackage</w:t>
        </w:r>
      </w:hyperlink>
      <w:r w:rsidR="00A8296F">
        <w:t xml:space="preserve"> can assist teachers to decide how to provide extension and additional challenge for High Potential and Gifted (HPG) students.</w:t>
      </w:r>
    </w:p>
    <w:p w14:paraId="638C64DC" w14:textId="69B06CDF" w:rsidR="00A8296F" w:rsidRDefault="00A8296F" w:rsidP="00347FBD">
      <w:r>
        <w:t>The steps below may be useful to consider when creating access opportunities for all students:</w:t>
      </w:r>
    </w:p>
    <w:p w14:paraId="1C063E7D" w14:textId="1501CC49" w:rsidR="00A8296F" w:rsidRDefault="00F83A9E" w:rsidP="00347FBD">
      <w:pPr>
        <w:pStyle w:val="ListBullet"/>
      </w:pPr>
      <w:r>
        <w:t xml:space="preserve">remove </w:t>
      </w:r>
      <w:r w:rsidR="00A8296F">
        <w:t>unnecessary words/images</w:t>
      </w:r>
    </w:p>
    <w:p w14:paraId="369810D6" w14:textId="74FCCACB" w:rsidR="00A8296F" w:rsidRDefault="00F83A9E" w:rsidP="00347FBD">
      <w:pPr>
        <w:pStyle w:val="ListBullet"/>
      </w:pPr>
      <w:r>
        <w:t>s</w:t>
      </w:r>
      <w:r w:rsidR="00A8296F">
        <w:t>implify any tricky words or make a glossary of subject specific words</w:t>
      </w:r>
    </w:p>
    <w:p w14:paraId="02CAA9E7" w14:textId="4F7850CA" w:rsidR="00A8296F" w:rsidRDefault="00F83A9E" w:rsidP="00347FBD">
      <w:pPr>
        <w:pStyle w:val="ListBullet"/>
      </w:pPr>
      <w:r>
        <w:t>r</w:t>
      </w:r>
      <w:r w:rsidR="00A8296F">
        <w:t>educe the lexical density of the steps and use student friendly language</w:t>
      </w:r>
    </w:p>
    <w:p w14:paraId="33E4B353" w14:textId="5E443075" w:rsidR="00A8296F" w:rsidRDefault="00F83A9E" w:rsidP="00347FBD">
      <w:pPr>
        <w:pStyle w:val="ListBullet"/>
      </w:pPr>
      <w:r>
        <w:t>c</w:t>
      </w:r>
      <w:r w:rsidR="00A8296F">
        <w:t>hunk large passages of reading or offer alternate ways of representing the information, such as a visual</w:t>
      </w:r>
    </w:p>
    <w:p w14:paraId="67C037AA" w14:textId="7C5A6B4C" w:rsidR="00A8296F" w:rsidRDefault="00F83A9E" w:rsidP="00347FBD">
      <w:pPr>
        <w:pStyle w:val="ListBullet"/>
      </w:pPr>
      <w:r>
        <w:t>m</w:t>
      </w:r>
      <w:r w:rsidR="00A8296F">
        <w:t>ake the task description a checklist with numbered steps</w:t>
      </w:r>
    </w:p>
    <w:p w14:paraId="542474A9" w14:textId="5EAEB0CB" w:rsidR="00A8296F" w:rsidRDefault="00F83A9E" w:rsidP="00347FBD">
      <w:pPr>
        <w:pStyle w:val="ListBullet"/>
      </w:pPr>
      <w:r>
        <w:lastRenderedPageBreak/>
        <w:t>l</w:t>
      </w:r>
      <w:r w:rsidR="00A8296F">
        <w:t>imit options and/or reduce the number of choices students need to make independently</w:t>
      </w:r>
      <w:r w:rsidR="003307CD">
        <w:t>.</w:t>
      </w:r>
    </w:p>
    <w:p w14:paraId="159C538F" w14:textId="1AFA9362" w:rsidR="00A8296F" w:rsidRDefault="00A8296F" w:rsidP="004321D6">
      <w:pPr>
        <w:pStyle w:val="Heading2"/>
      </w:pPr>
      <w:bookmarkStart w:id="13" w:name="_Toc149134271"/>
      <w:r>
        <w:t xml:space="preserve">Support and </w:t>
      </w:r>
      <w:r w:rsidR="00A27E95">
        <w:t>alignment</w:t>
      </w:r>
      <w:bookmarkEnd w:id="13"/>
    </w:p>
    <w:p w14:paraId="293E5876" w14:textId="79AD23DC" w:rsidR="00A8296F" w:rsidRDefault="00A8296F" w:rsidP="00A8296F">
      <w:r w:rsidRPr="00A8296F">
        <w:rPr>
          <w:b/>
          <w:bCs/>
        </w:rPr>
        <w:t>Resource evaluation and support</w:t>
      </w:r>
      <w:r>
        <w:t xml:space="preserve">: </w:t>
      </w:r>
      <w:r w:rsidR="00F83A9E">
        <w:t>a</w:t>
      </w:r>
      <w:r>
        <w:t xml:space="preserve">ll 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B877B5">
        <w:t>TAS</w:t>
      </w:r>
      <w:r>
        <w:t xml:space="preserve"> </w:t>
      </w:r>
      <w:r w:rsidR="00697B45">
        <w:t>c</w:t>
      </w:r>
      <w:r w:rsidR="004D613B">
        <w:t xml:space="preserve">urriculum </w:t>
      </w:r>
      <w:r>
        <w:t xml:space="preserve">team by emailing </w:t>
      </w:r>
      <w:hyperlink r:id="rId25" w:history="1">
        <w:r w:rsidR="00B877B5" w:rsidRPr="005245E9">
          <w:rPr>
            <w:rStyle w:val="Hyperlink"/>
          </w:rPr>
          <w:t>TAS</w:t>
        </w:r>
        <w:r w:rsidRPr="005245E9">
          <w:rPr>
            <w:rStyle w:val="Hyperlink"/>
          </w:rPr>
          <w:t>@det.nsw.edu.au</w:t>
        </w:r>
      </w:hyperlink>
      <w:r w:rsidR="00601B33">
        <w:t>.</w:t>
      </w:r>
    </w:p>
    <w:p w14:paraId="6180ECD4" w14:textId="644E4030"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26">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7">
        <w:r w:rsidRPr="6667E0D0">
          <w:rPr>
            <w:rStyle w:val="Hyperlink"/>
          </w:rPr>
          <w:t>School Success Model</w:t>
        </w:r>
        <w:r w:rsidRPr="006C6AB0">
          <w:rPr>
            <w:rStyle w:val="Hyperlink"/>
            <w:color w:val="auto"/>
            <w:u w:val="none"/>
          </w:rPr>
          <w:t>.</w:t>
        </w:r>
      </w:hyperlink>
    </w:p>
    <w:p w14:paraId="5C9BD91F" w14:textId="3E4263B8" w:rsidR="00A8296F" w:rsidRDefault="00A8296F" w:rsidP="00A8296F">
      <w:r w:rsidRPr="00A8296F">
        <w:rPr>
          <w:b/>
          <w:bCs/>
        </w:rPr>
        <w:t>Alignment to the School Excellence Framework</w:t>
      </w:r>
      <w:r>
        <w:t xml:space="preserve">: </w:t>
      </w:r>
      <w:r w:rsidR="00F83A9E">
        <w:t>t</w:t>
      </w:r>
      <w:r>
        <w:t xml:space="preserve">his resource supports the </w:t>
      </w:r>
      <w:hyperlink r:id="rId28" w:history="1">
        <w:r w:rsidRPr="00A8296F">
          <w:rPr>
            <w:rStyle w:val="Hyperlink"/>
          </w:rPr>
          <w:t>School Excellence Framework</w:t>
        </w:r>
      </w:hyperlink>
      <w:r>
        <w:t xml:space="preserve"> element of assessment (formative assessment, summative assessment, student engagement)</w:t>
      </w:r>
      <w:r w:rsidR="003307CD">
        <w:t>.</w:t>
      </w:r>
    </w:p>
    <w:p w14:paraId="61E553A6" w14:textId="104A1614" w:rsidR="00A8296F" w:rsidRDefault="00A8296F" w:rsidP="00A8296F">
      <w:r w:rsidRPr="00A8296F">
        <w:rPr>
          <w:b/>
          <w:bCs/>
        </w:rPr>
        <w:t>Alignment to Australian Professional Teaching Standards</w:t>
      </w:r>
      <w:r>
        <w:t xml:space="preserve">: </w:t>
      </w:r>
      <w:r w:rsidR="00F83A9E">
        <w:t>t</w:t>
      </w:r>
      <w:r>
        <w:t xml:space="preserve">his resource supports teachers to address </w:t>
      </w:r>
      <w:hyperlink r:id="rId29" w:history="1">
        <w:r w:rsidRPr="00A8296F">
          <w:rPr>
            <w:rStyle w:val="Hyperlink"/>
          </w:rPr>
          <w:t>Australian Professional Teaching Standards</w:t>
        </w:r>
      </w:hyperlink>
      <w:r>
        <w:t xml:space="preserve"> 5.1.2, 5.4.2</w:t>
      </w:r>
      <w:r w:rsidR="003307CD">
        <w:t>.</w:t>
      </w:r>
    </w:p>
    <w:p w14:paraId="35C6FBE5" w14:textId="5CE834B3" w:rsidR="00A8296F" w:rsidRDefault="00A8296F" w:rsidP="00A8296F">
      <w:r w:rsidRPr="00A8296F">
        <w:rPr>
          <w:b/>
          <w:bCs/>
        </w:rPr>
        <w:t>Consulted with</w:t>
      </w:r>
      <w:r>
        <w:t xml:space="preserve">: </w:t>
      </w:r>
      <w:r w:rsidR="005D2EA1" w:rsidRPr="0023066D">
        <w:t>Curriculum and Reform and subject matter experts</w:t>
      </w:r>
      <w:r w:rsidR="00F83A9E">
        <w:t>.</w:t>
      </w:r>
    </w:p>
    <w:p w14:paraId="2DBA4BF2" w14:textId="087E3334" w:rsidR="00A8296F" w:rsidRDefault="00A8296F" w:rsidP="00A8296F">
      <w:r w:rsidRPr="00A8296F">
        <w:rPr>
          <w:b/>
          <w:bCs/>
        </w:rPr>
        <w:t>NSW Syllabus</w:t>
      </w:r>
      <w:r>
        <w:t xml:space="preserve">: </w:t>
      </w:r>
      <w:r w:rsidR="005245E9">
        <w:t>Enterprise Computing 11-12</w:t>
      </w:r>
    </w:p>
    <w:p w14:paraId="77B42635" w14:textId="5589E4B0" w:rsidR="00DB2AED" w:rsidRDefault="00A8296F" w:rsidP="00DB2AED">
      <w:pPr>
        <w:pStyle w:val="ListBullet"/>
        <w:numPr>
          <w:ilvl w:val="0"/>
          <w:numId w:val="0"/>
        </w:numPr>
        <w:ind w:left="567" w:hanging="567"/>
      </w:pPr>
      <w:r w:rsidRPr="00A8296F">
        <w:rPr>
          <w:b/>
          <w:bCs/>
        </w:rPr>
        <w:t>Syllabus outcomes</w:t>
      </w:r>
      <w:r>
        <w:t xml:space="preserve">: </w:t>
      </w:r>
      <w:r w:rsidR="00DB2AED" w:rsidRPr="00DB2AED">
        <w:t>EC-11-0</w:t>
      </w:r>
      <w:r w:rsidR="00754795">
        <w:t>1, EC-11-0</w:t>
      </w:r>
      <w:r w:rsidR="00DB2AED" w:rsidRPr="00DB2AED">
        <w:t>3</w:t>
      </w:r>
      <w:r w:rsidR="00DB2AED">
        <w:t>,</w:t>
      </w:r>
      <w:r w:rsidR="00DB2AED" w:rsidRPr="00DB2AED">
        <w:t xml:space="preserve"> EC-11-0</w:t>
      </w:r>
      <w:r w:rsidR="00754795">
        <w:t>4</w:t>
      </w:r>
      <w:r w:rsidR="00DB2AED">
        <w:t>,</w:t>
      </w:r>
      <w:r w:rsidR="00DB2AED" w:rsidRPr="00DB2AED">
        <w:t xml:space="preserve"> EC-11-0</w:t>
      </w:r>
      <w:r w:rsidR="007232F3">
        <w:t>6</w:t>
      </w:r>
      <w:r w:rsidR="00DB2AED">
        <w:t>,</w:t>
      </w:r>
      <w:r w:rsidR="00DB2AED" w:rsidRPr="00DB2AED">
        <w:t xml:space="preserve"> EC-11-0</w:t>
      </w:r>
      <w:r w:rsidR="007232F3">
        <w:t>7</w:t>
      </w:r>
      <w:r w:rsidR="00DB2AED" w:rsidRPr="00DB2AED">
        <w:t xml:space="preserve"> </w:t>
      </w:r>
      <w:r w:rsidR="00DB2AED">
        <w:t xml:space="preserve">and </w:t>
      </w:r>
      <w:r w:rsidR="00DB2AED" w:rsidRPr="00DB2AED">
        <w:t>EC-11-</w:t>
      </w:r>
      <w:r w:rsidR="007232F3">
        <w:t>09</w:t>
      </w:r>
      <w:r w:rsidR="00DB2AED">
        <w:t xml:space="preserve"> </w:t>
      </w:r>
    </w:p>
    <w:p w14:paraId="29DF61B6" w14:textId="52B24735" w:rsidR="00A8296F" w:rsidRDefault="00A8296F" w:rsidP="00A8296F">
      <w:r w:rsidRPr="00A8296F">
        <w:rPr>
          <w:b/>
          <w:bCs/>
        </w:rPr>
        <w:t>Author</w:t>
      </w:r>
      <w:r>
        <w:t xml:space="preserve">: </w:t>
      </w:r>
      <w:r w:rsidR="001C07B1" w:rsidRPr="0023066D">
        <w:t>TAS, Curriculum Secondary Learners, Curriculum Reform</w:t>
      </w:r>
    </w:p>
    <w:p w14:paraId="79B457A2" w14:textId="692BA49A" w:rsidR="00A8296F" w:rsidRDefault="00A8296F" w:rsidP="00A8296F">
      <w:r w:rsidRPr="00A8296F">
        <w:rPr>
          <w:b/>
          <w:bCs/>
        </w:rPr>
        <w:t>Publisher</w:t>
      </w:r>
      <w:r>
        <w:t>: State of NSW, Department of Education</w:t>
      </w:r>
    </w:p>
    <w:p w14:paraId="1692DDDC" w14:textId="4A56A7EC" w:rsidR="00A8296F" w:rsidRDefault="00A8296F" w:rsidP="00A8296F">
      <w:r w:rsidRPr="00A8296F">
        <w:rPr>
          <w:b/>
          <w:bCs/>
        </w:rPr>
        <w:t>Resource</w:t>
      </w:r>
      <w:r>
        <w:t>: Assessment task notification</w:t>
      </w:r>
    </w:p>
    <w:p w14:paraId="1B560C14" w14:textId="04A4AF9C" w:rsidR="00A8296F" w:rsidRDefault="00A8296F" w:rsidP="00A8296F">
      <w:r w:rsidRPr="00A8296F">
        <w:rPr>
          <w:b/>
          <w:bCs/>
        </w:rPr>
        <w:t>Related resources</w:t>
      </w:r>
      <w:r>
        <w:t xml:space="preserve">: </w:t>
      </w:r>
      <w:r w:rsidR="00994F86" w:rsidRPr="0023066D">
        <w:t xml:space="preserve">further resources to support Enterprise Computing 11–12 can be found on the </w:t>
      </w:r>
      <w:hyperlink r:id="rId30" w:history="1">
        <w:r w:rsidR="00994F86" w:rsidRPr="0023066D">
          <w:rPr>
            <w:rStyle w:val="Hyperlink"/>
          </w:rPr>
          <w:t>TAS curriculum page</w:t>
        </w:r>
      </w:hyperlink>
      <w:r w:rsidR="00994F86" w:rsidRPr="0023066D">
        <w:t>.</w:t>
      </w:r>
    </w:p>
    <w:p w14:paraId="4F1A15DC" w14:textId="1A6DE216" w:rsidR="00A8296F" w:rsidRDefault="00A8296F" w:rsidP="00A8296F">
      <w:r w:rsidRPr="00A8296F">
        <w:rPr>
          <w:b/>
          <w:bCs/>
        </w:rPr>
        <w:t xml:space="preserve">Professional </w:t>
      </w:r>
      <w:r w:rsidR="00074FD5">
        <w:rPr>
          <w:b/>
          <w:bCs/>
        </w:rPr>
        <w:t>learning</w:t>
      </w:r>
      <w:r>
        <w:t xml:space="preserve">: </w:t>
      </w:r>
      <w:r w:rsidR="001A0850" w:rsidRPr="0023066D">
        <w:t xml:space="preserve">relevant professional learning is available through </w:t>
      </w:r>
      <w:hyperlink r:id="rId31" w:history="1">
        <w:r w:rsidR="001A0850" w:rsidRPr="0023066D">
          <w:rPr>
            <w:rStyle w:val="Hyperlink"/>
          </w:rPr>
          <w:t>HSC Professional Learning</w:t>
        </w:r>
      </w:hyperlink>
      <w:r w:rsidR="001A0850" w:rsidRPr="0023066D">
        <w:t xml:space="preserve"> or on the </w:t>
      </w:r>
      <w:hyperlink r:id="rId32" w:history="1">
        <w:r w:rsidR="001A0850" w:rsidRPr="0023066D">
          <w:rPr>
            <w:rStyle w:val="Hyperlink"/>
          </w:rPr>
          <w:t>TAS curriculum page</w:t>
        </w:r>
      </w:hyperlink>
      <w:r w:rsidR="001A0850" w:rsidRPr="0023066D">
        <w:t>.</w:t>
      </w:r>
    </w:p>
    <w:p w14:paraId="500FB1AA" w14:textId="14FC0691" w:rsidR="00A8296F" w:rsidRDefault="00A8296F" w:rsidP="00A8296F">
      <w:r w:rsidRPr="00A8296F">
        <w:rPr>
          <w:b/>
          <w:bCs/>
        </w:rPr>
        <w:t>Creation date</w:t>
      </w:r>
      <w:r>
        <w:t>:</w:t>
      </w:r>
      <w:r w:rsidR="00D53913">
        <w:t xml:space="preserve"> </w:t>
      </w:r>
      <w:r w:rsidR="005245E9">
        <w:t>2023</w:t>
      </w:r>
    </w:p>
    <w:p w14:paraId="051FB894" w14:textId="7669BE2F" w:rsidR="00D53913" w:rsidRDefault="00A8296F" w:rsidP="00A8296F">
      <w:r w:rsidRPr="00A8296F">
        <w:rPr>
          <w:b/>
          <w:bCs/>
        </w:rPr>
        <w:t>Rights</w:t>
      </w:r>
      <w:r>
        <w:t>: © State of New South Wales, Department of Education</w:t>
      </w:r>
      <w:r w:rsidR="003307CD">
        <w:t>.</w:t>
      </w:r>
    </w:p>
    <w:p w14:paraId="6FC01D98" w14:textId="77777777" w:rsidR="00D53913" w:rsidRDefault="00D53913">
      <w:pPr>
        <w:spacing w:before="0" w:after="160" w:line="259" w:lineRule="auto"/>
      </w:pPr>
      <w:r>
        <w:br w:type="page"/>
      </w:r>
    </w:p>
    <w:p w14:paraId="2CF8B5DF" w14:textId="01A0BBD7" w:rsidR="00A8296F" w:rsidRDefault="00A8296F" w:rsidP="004321D6">
      <w:pPr>
        <w:pStyle w:val="Heading1"/>
      </w:pPr>
      <w:bookmarkStart w:id="14" w:name="_Toc149134272"/>
      <w:r>
        <w:lastRenderedPageBreak/>
        <w:t xml:space="preserve">Evidence </w:t>
      </w:r>
      <w:r w:rsidR="00D53913">
        <w:t>base</w:t>
      </w:r>
      <w:bookmarkEnd w:id="14"/>
    </w:p>
    <w:p w14:paraId="69A48B43" w14:textId="77777777" w:rsidR="008371E7" w:rsidRPr="0023066D" w:rsidRDefault="008371E7" w:rsidP="008371E7">
      <w:pPr>
        <w:pStyle w:val="FeatureBox2"/>
      </w:pPr>
      <w:r w:rsidRPr="0023066D">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87F7ADB" w14:textId="77777777" w:rsidR="008371E7" w:rsidRPr="0023066D" w:rsidRDefault="008371E7" w:rsidP="008371E7">
      <w:pPr>
        <w:pStyle w:val="FeatureBox2"/>
      </w:pPr>
      <w:r w:rsidRPr="0023066D">
        <w:t xml:space="preserve">Please refer to the NESA Copyright Disclaimer for more information </w:t>
      </w:r>
      <w:hyperlink r:id="rId33" w:history="1">
        <w:r w:rsidRPr="0023066D">
          <w:rPr>
            <w:rStyle w:val="Hyperlink"/>
          </w:rPr>
          <w:t>https://educationstandards.nsw.edu.au/wps/portal/nesa/mini-footer/copyright</w:t>
        </w:r>
      </w:hyperlink>
      <w:r w:rsidRPr="0023066D">
        <w:t>.</w:t>
      </w:r>
    </w:p>
    <w:p w14:paraId="7D990483" w14:textId="77777777" w:rsidR="008371E7" w:rsidRPr="0023066D" w:rsidRDefault="008371E7" w:rsidP="008371E7">
      <w:pPr>
        <w:pStyle w:val="FeatureBox2"/>
      </w:pPr>
      <w:r w:rsidRPr="0023066D">
        <w:t xml:space="preserve">NESA holds the only official and up-to-date versions of the NSW Curriculum and syllabus documents. Please visit the NSW Education Standards Authority (NESA) website </w:t>
      </w:r>
      <w:hyperlink r:id="rId34" w:tgtFrame="_blank" w:tooltip="https://educationstandards.nsw.edu.au/" w:history="1">
        <w:r w:rsidRPr="0023066D">
          <w:rPr>
            <w:rStyle w:val="Hyperlink"/>
          </w:rPr>
          <w:t>https://educationstandards.nsw.edu.au/</w:t>
        </w:r>
      </w:hyperlink>
      <w:r w:rsidRPr="0023066D">
        <w:t xml:space="preserve"> and the NSW Curriculum website </w:t>
      </w:r>
      <w:hyperlink r:id="rId35" w:history="1">
        <w:r w:rsidRPr="0023066D">
          <w:rPr>
            <w:rStyle w:val="Hyperlink"/>
          </w:rPr>
          <w:t>https://curriculum.nsw.edu.au/home</w:t>
        </w:r>
      </w:hyperlink>
      <w:r w:rsidRPr="0023066D">
        <w:t>.</w:t>
      </w:r>
    </w:p>
    <w:p w14:paraId="065F4788" w14:textId="187020AB" w:rsidR="008C0DB1" w:rsidRPr="0023066D" w:rsidRDefault="00D2056D" w:rsidP="008C0DB1">
      <w:hyperlink r:id="rId36" w:history="1">
        <w:r w:rsidR="008C0DB1" w:rsidRPr="0023066D">
          <w:rPr>
            <w:rStyle w:val="Hyperlink"/>
          </w:rPr>
          <w:t>Enterprise Computing 11–12 Syllabus</w:t>
        </w:r>
      </w:hyperlink>
      <w:r w:rsidR="008C0DB1" w:rsidRPr="0023066D">
        <w:t xml:space="preserve"> © NSW Education Standards Authority (NESA) for and on behalf of the Crown in right of the State of New South Wales, 2022.</w:t>
      </w:r>
    </w:p>
    <w:p w14:paraId="32FD2F84" w14:textId="4B2443CF" w:rsidR="00A8296F" w:rsidRDefault="00A8296F" w:rsidP="00A8296F">
      <w:r>
        <w:t>Brookhart S (2018) ‘</w:t>
      </w:r>
      <w:hyperlink r:id="rId37"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6A6C5E">
        <w:rPr>
          <w:i/>
        </w:rPr>
        <w:t>Frontiers in Education</w:t>
      </w:r>
      <w:r>
        <w:t xml:space="preserve">, volume 3(22):1-12, </w:t>
      </w:r>
      <w:r w:rsidR="00D15BEB" w:rsidRPr="00420460">
        <w:t>doi</w:t>
      </w:r>
      <w:r w:rsidR="00420460" w:rsidRPr="00420460">
        <w:t>:</w:t>
      </w:r>
      <w:r w:rsidR="00D15BEB" w:rsidRPr="00420460">
        <w:t>10.3389/feduc.2018.00022</w:t>
      </w:r>
      <w:r w:rsidR="00D15BEB">
        <w:t>,</w:t>
      </w:r>
      <w:r>
        <w:t xml:space="preserve"> accessed </w:t>
      </w:r>
      <w:r w:rsidR="00420460">
        <w:t xml:space="preserve">29 August </w:t>
      </w:r>
      <w:r>
        <w:t>2022</w:t>
      </w:r>
      <w:r w:rsidR="00622A42">
        <w:t>.</w:t>
      </w:r>
    </w:p>
    <w:p w14:paraId="3614A68F" w14:textId="542EC26A" w:rsidR="00A8296F" w:rsidRDefault="0032119F" w:rsidP="00A8296F">
      <w:r>
        <w:t>CESE (</w:t>
      </w:r>
      <w:r w:rsidR="00A8296F">
        <w:t>Centre for Education Statistics and Evaluation</w:t>
      </w:r>
      <w:r>
        <w:t>)</w:t>
      </w:r>
      <w:r w:rsidR="00A8296F">
        <w:t xml:space="preserve"> (2020) </w:t>
      </w:r>
      <w:hyperlink r:id="rId38" w:history="1">
        <w:r w:rsidR="00A8296F" w:rsidRPr="00A6161F">
          <w:rPr>
            <w:rStyle w:val="Hyperlink"/>
            <w:i/>
            <w:iCs/>
          </w:rPr>
          <w:t>What works best in practice</w:t>
        </w:r>
      </w:hyperlink>
      <w:r w:rsidR="00A8296F">
        <w:t>, NSW Department of Education</w:t>
      </w:r>
      <w:r w:rsidR="00722C1F">
        <w:t>,</w:t>
      </w:r>
      <w:r w:rsidR="00A8296F">
        <w:t xml:space="preserve"> accessed </w:t>
      </w:r>
      <w:r>
        <w:t xml:space="preserve">29 August </w:t>
      </w:r>
      <w:r w:rsidR="00A8296F">
        <w:t>2022</w:t>
      </w:r>
      <w:r w:rsidR="00622A42">
        <w:t>.</w:t>
      </w:r>
    </w:p>
    <w:p w14:paraId="514679FD" w14:textId="017A616E" w:rsidR="00A8296F" w:rsidRDefault="0032119F" w:rsidP="00A8296F">
      <w:r>
        <w:t>CESE</w:t>
      </w:r>
      <w:r w:rsidR="00A8296F">
        <w:t xml:space="preserve"> (2020) </w:t>
      </w:r>
      <w:hyperlink r:id="rId39" w:history="1">
        <w:r w:rsidR="00A8296F" w:rsidRPr="00A6161F">
          <w:rPr>
            <w:rStyle w:val="Hyperlink"/>
            <w:i/>
            <w:iCs/>
          </w:rPr>
          <w:t>What works best: 2020 update</w:t>
        </w:r>
      </w:hyperlink>
      <w:r w:rsidR="00A8296F">
        <w:t xml:space="preserve">, NSW Department of Education, accessed </w:t>
      </w:r>
      <w:r>
        <w:t xml:space="preserve">29 August </w:t>
      </w:r>
      <w:r w:rsidR="00A8296F">
        <w:t>2022</w:t>
      </w:r>
      <w:r w:rsidR="00622A42">
        <w:t>.</w:t>
      </w:r>
    </w:p>
    <w:p w14:paraId="34788F4D" w14:textId="5AC32250" w:rsidR="004B302E" w:rsidRDefault="0032119F" w:rsidP="004B302E">
      <w:r>
        <w:t>CESE</w:t>
      </w:r>
      <w:r w:rsidR="004B302E">
        <w:t xml:space="preserve"> (2021) </w:t>
      </w:r>
      <w:hyperlink r:id="rId40" w:history="1">
        <w:r w:rsidR="004B302E" w:rsidRPr="00A6161F">
          <w:rPr>
            <w:rStyle w:val="Hyperlink"/>
            <w:i/>
            <w:iCs/>
          </w:rPr>
          <w:t>Growth goals setting – what works best in practice</w:t>
        </w:r>
      </w:hyperlink>
      <w:r w:rsidR="004B302E">
        <w:t xml:space="preserve">, NSW Department of Education, accessed </w:t>
      </w:r>
      <w:r w:rsidR="00762903">
        <w:t>29 August</w:t>
      </w:r>
      <w:r w:rsidR="004B302E">
        <w:t xml:space="preserve"> 2022</w:t>
      </w:r>
      <w:r w:rsidR="008B5D95">
        <w:t>.</w:t>
      </w:r>
    </w:p>
    <w:p w14:paraId="17C2C80A" w14:textId="4277801A" w:rsidR="00A8296F" w:rsidRDefault="00A8296F" w:rsidP="00A8296F">
      <w:r>
        <w:t>Fisher D and Frey N (</w:t>
      </w:r>
      <w:r w:rsidR="00420460">
        <w:t xml:space="preserve">1 </w:t>
      </w:r>
      <w:r>
        <w:t>November 2009) ‘</w:t>
      </w:r>
      <w:hyperlink r:id="rId41" w:history="1">
        <w:r w:rsidRPr="00D15BEB">
          <w:rPr>
            <w:rStyle w:val="Hyperlink"/>
          </w:rPr>
          <w:t>Feed Up, Back, Forward</w:t>
        </w:r>
      </w:hyperlink>
      <w:r>
        <w:t xml:space="preserve">’, </w:t>
      </w:r>
      <w:r w:rsidRPr="00D62E5E">
        <w:rPr>
          <w:i/>
          <w:iCs/>
        </w:rPr>
        <w:t>ASCD</w:t>
      </w:r>
      <w:r>
        <w:t>, 67(3)</w:t>
      </w:r>
      <w:r w:rsidR="00D62E5E">
        <w:t xml:space="preserve">, </w:t>
      </w:r>
      <w:r w:rsidR="00C325BB">
        <w:t>accessed 29 August 2022</w:t>
      </w:r>
      <w:r w:rsidR="00622A42">
        <w:t>.</w:t>
      </w:r>
    </w:p>
    <w:p w14:paraId="2680D50B" w14:textId="11FB9436" w:rsidR="00A8296F" w:rsidRDefault="00A8296F" w:rsidP="00A8296F">
      <w:r>
        <w:t xml:space="preserve">Griffin P (2017) </w:t>
      </w:r>
      <w:r w:rsidRPr="00D62E5E">
        <w:rPr>
          <w:rStyle w:val="Emphasis"/>
        </w:rPr>
        <w:t>Assessment for Teaching</w:t>
      </w:r>
      <w:r>
        <w:t>, Cambridge University Press, Port Melbourne, Victoria</w:t>
      </w:r>
      <w:r w:rsidR="00622A42">
        <w:t>.</w:t>
      </w:r>
    </w:p>
    <w:p w14:paraId="3779BD52" w14:textId="6997F742" w:rsidR="00A8296F" w:rsidRDefault="00A8296F" w:rsidP="00A8296F">
      <w:r>
        <w:t>Hattie J and Timperley H</w:t>
      </w:r>
      <w:r w:rsidR="00D15BEB">
        <w:t xml:space="preserve"> </w:t>
      </w:r>
      <w:r>
        <w:t xml:space="preserve">(2007) The </w:t>
      </w:r>
      <w:r w:rsidR="001A28D1">
        <w:t>P</w:t>
      </w:r>
      <w:r>
        <w:t xml:space="preserve">ower of </w:t>
      </w:r>
      <w:r w:rsidR="001A28D1">
        <w:t>F</w:t>
      </w:r>
      <w:r>
        <w:t xml:space="preserve">eedback, </w:t>
      </w:r>
      <w:r w:rsidRPr="00D62E5E">
        <w:rPr>
          <w:rStyle w:val="Emphasis"/>
        </w:rPr>
        <w:t xml:space="preserve">Review of </w:t>
      </w:r>
      <w:r w:rsidR="00D62E5E">
        <w:rPr>
          <w:rStyle w:val="Emphasis"/>
        </w:rPr>
        <w:t>E</w:t>
      </w:r>
      <w:r w:rsidRPr="00D62E5E">
        <w:rPr>
          <w:rStyle w:val="Emphasis"/>
        </w:rPr>
        <w:t xml:space="preserve">ducational </w:t>
      </w:r>
      <w:r w:rsidR="00D62E5E">
        <w:rPr>
          <w:rStyle w:val="Emphasis"/>
        </w:rPr>
        <w:t>R</w:t>
      </w:r>
      <w:r w:rsidRPr="00D62E5E">
        <w:rPr>
          <w:rStyle w:val="Emphasis"/>
        </w:rPr>
        <w:t>esearch</w:t>
      </w:r>
      <w:r>
        <w:t>, 77(1): 81</w:t>
      </w:r>
      <w:r w:rsidR="00D62E5E">
        <w:t>–</w:t>
      </w:r>
      <w:r>
        <w:t>112</w:t>
      </w:r>
      <w:r w:rsidR="00C325BB">
        <w:t xml:space="preserve">, </w:t>
      </w:r>
      <w:r w:rsidR="00C325BB" w:rsidRPr="0023066D">
        <w:rPr>
          <w:color w:val="000000"/>
          <w:shd w:val="clear" w:color="auto" w:fill="FFFFFF"/>
        </w:rPr>
        <w:t>doi:10.3102/003465430298487</w:t>
      </w:r>
      <w:r w:rsidR="00622A42">
        <w:t>.</w:t>
      </w:r>
    </w:p>
    <w:p w14:paraId="0D72DD1B" w14:textId="77777777" w:rsidR="00903B33" w:rsidRDefault="00903B33" w:rsidP="00A8296F">
      <w:r w:rsidRPr="00903B33">
        <w:lastRenderedPageBreak/>
        <w:t>Panadero E and Jonsson A (2013) ‘</w:t>
      </w:r>
      <w:hyperlink r:id="rId42" w:history="1">
        <w:r w:rsidRPr="00903B33">
          <w:rPr>
            <w:rStyle w:val="Hyperlink"/>
          </w:rPr>
          <w:t>The use of scoring rubrics for formative assessment purposes revisited: A review</w:t>
        </w:r>
      </w:hyperlink>
      <w:r w:rsidRPr="00903B33">
        <w:t xml:space="preserve">’, </w:t>
      </w:r>
      <w:r w:rsidRPr="00281AFF">
        <w:rPr>
          <w:rStyle w:val="Emphasis"/>
        </w:rPr>
        <w:t>Educational Research Review</w:t>
      </w:r>
      <w:r w:rsidRPr="00903B33">
        <w:t>, 9:129–144, doi:10.1016/j.edurev.2013.01.002, accessed 29 August 2022.</w:t>
      </w:r>
    </w:p>
    <w:p w14:paraId="1ECE02BA" w14:textId="21E29B77" w:rsidR="00A8296F" w:rsidRDefault="00A8296F" w:rsidP="00A8296F">
      <w:r>
        <w:t xml:space="preserve">Sherrington T (2019) </w:t>
      </w:r>
      <w:r w:rsidRPr="00D62E5E">
        <w:rPr>
          <w:rStyle w:val="Emphasis"/>
        </w:rPr>
        <w:t>Rosenshine’s Principles in Action</w:t>
      </w:r>
      <w:r>
        <w:t>, John Catt Educational Limited Melton, Woodbridge</w:t>
      </w:r>
      <w:r w:rsidR="00622A42">
        <w:t>.</w:t>
      </w:r>
    </w:p>
    <w:p w14:paraId="5C7F0EEB" w14:textId="77777777" w:rsidR="00E80A74" w:rsidRDefault="00A8296F" w:rsidP="00A8296F">
      <w:pPr>
        <w:sectPr w:rsidR="00E80A74" w:rsidSect="00883B7C">
          <w:headerReference w:type="first" r:id="rId43"/>
          <w:pgSz w:w="11906" w:h="16838"/>
          <w:pgMar w:top="1134" w:right="1134" w:bottom="1134" w:left="1134" w:header="709" w:footer="709" w:gutter="0"/>
          <w:cols w:space="708"/>
          <w:docGrid w:linePitch="360"/>
        </w:sectPr>
      </w:pPr>
      <w:r>
        <w:t xml:space="preserve">Wiliam D (2018) </w:t>
      </w:r>
      <w:r w:rsidRPr="00D62E5E">
        <w:rPr>
          <w:rStyle w:val="Emphasis"/>
        </w:rPr>
        <w:t>Embedded Formative Assessment</w:t>
      </w:r>
      <w:r w:rsidRPr="00722C1F">
        <w:t>,</w:t>
      </w:r>
      <w:r>
        <w:t xml:space="preserve"> 2nd ed, Solution Tree Press, Bloomington, I</w:t>
      </w:r>
      <w:r w:rsidR="00622A42">
        <w:t>N.</w:t>
      </w:r>
    </w:p>
    <w:p w14:paraId="60D0E4F6" w14:textId="77777777" w:rsidR="00132F17" w:rsidRPr="00E21D4B" w:rsidRDefault="00132F17" w:rsidP="00132F17">
      <w:pPr>
        <w:spacing w:before="0"/>
        <w:rPr>
          <w:rStyle w:val="Strong"/>
        </w:rPr>
      </w:pPr>
      <w:r w:rsidRPr="00E21D4B">
        <w:rPr>
          <w:rStyle w:val="Strong"/>
        </w:rPr>
        <w:lastRenderedPageBreak/>
        <w:t>© State of New South Wales (Department of Education), 2023</w:t>
      </w:r>
    </w:p>
    <w:p w14:paraId="48EC9219" w14:textId="77777777" w:rsidR="00132F17" w:rsidRDefault="00132F17" w:rsidP="00132F17">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36ADB607" w14:textId="77777777" w:rsidR="00132F17" w:rsidRDefault="00132F17" w:rsidP="00132F17">
      <w:r>
        <w:t xml:space="preserve">Copyright material available in this resource and owned by the NSW Department of Education is licensed under a </w:t>
      </w:r>
      <w:hyperlink r:id="rId44" w:history="1">
        <w:r>
          <w:rPr>
            <w:rStyle w:val="Hyperlink"/>
          </w:rPr>
          <w:t>Creative Commons Attribution 4.0 International (CC BY 4.0) license</w:t>
        </w:r>
      </w:hyperlink>
      <w:r>
        <w:t>.</w:t>
      </w:r>
    </w:p>
    <w:p w14:paraId="412D086E" w14:textId="77777777" w:rsidR="00132F17" w:rsidRDefault="00132F17" w:rsidP="00132F17">
      <w:r>
        <w:rPr>
          <w:noProof/>
        </w:rPr>
        <w:drawing>
          <wp:inline distT="0" distB="0" distL="0" distR="0" wp14:anchorId="12DE6A3A" wp14:editId="799DFA2D">
            <wp:extent cx="1228725" cy="428625"/>
            <wp:effectExtent l="0" t="0" r="9525" b="9525"/>
            <wp:docPr id="32" name="Picture 32" descr="Creative Commons Attribution license log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7A92E49" w14:textId="77777777" w:rsidR="00132F17" w:rsidRDefault="00132F17" w:rsidP="00132F17">
      <w:r>
        <w:t>This license allows you to share and adapt the material for any purpose, even commercially.</w:t>
      </w:r>
    </w:p>
    <w:p w14:paraId="3061ADEB" w14:textId="77777777" w:rsidR="00132F17" w:rsidRDefault="00132F17" w:rsidP="00132F17">
      <w:r>
        <w:t>Attribution should be given to © State of New South Wales (Department of Education), 2023.</w:t>
      </w:r>
    </w:p>
    <w:p w14:paraId="2E59CC8A" w14:textId="77777777" w:rsidR="00132F17" w:rsidRDefault="00132F17" w:rsidP="00132F17">
      <w:r>
        <w:t>Material in this resource not available under a Creative Commons license:</w:t>
      </w:r>
    </w:p>
    <w:p w14:paraId="46089E81" w14:textId="77777777" w:rsidR="00132F17" w:rsidRDefault="00132F17" w:rsidP="00132F17">
      <w:pPr>
        <w:pStyle w:val="ListBullet"/>
        <w:numPr>
          <w:ilvl w:val="0"/>
          <w:numId w:val="1"/>
        </w:numPr>
      </w:pPr>
      <w:r>
        <w:t xml:space="preserve">the NSW Department of Education logo, other </w:t>
      </w:r>
      <w:proofErr w:type="gramStart"/>
      <w:r>
        <w:t>logos</w:t>
      </w:r>
      <w:proofErr w:type="gramEnd"/>
      <w:r>
        <w:t xml:space="preserve"> and trademark-protected material</w:t>
      </w:r>
    </w:p>
    <w:p w14:paraId="53B58292" w14:textId="77777777" w:rsidR="00132F17" w:rsidRDefault="00132F17" w:rsidP="00132F17">
      <w:pPr>
        <w:pStyle w:val="ListBullet"/>
        <w:numPr>
          <w:ilvl w:val="0"/>
          <w:numId w:val="1"/>
        </w:numPr>
      </w:pPr>
      <w:r>
        <w:t>material owned by a third party that has been reproduced with permission. You will need to obtain permission from the third party to reuse its material.</w:t>
      </w:r>
    </w:p>
    <w:p w14:paraId="755EEE5B" w14:textId="77777777" w:rsidR="00132F17" w:rsidRPr="00002AF1" w:rsidRDefault="00132F17" w:rsidP="00132F17">
      <w:pPr>
        <w:pStyle w:val="FeatureBox2"/>
        <w:spacing w:line="300" w:lineRule="auto"/>
        <w:rPr>
          <w:rStyle w:val="Strong"/>
        </w:rPr>
      </w:pPr>
      <w:r w:rsidRPr="00002AF1">
        <w:rPr>
          <w:rStyle w:val="Strong"/>
        </w:rPr>
        <w:t>Links to third-party material and websites</w:t>
      </w:r>
    </w:p>
    <w:p w14:paraId="55EB18A9" w14:textId="77777777" w:rsidR="00132F17" w:rsidRDefault="00132F17" w:rsidP="00132F17">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9E9722" w14:textId="794E474C" w:rsidR="002A0AE9" w:rsidRPr="00A8296F" w:rsidRDefault="00132F17" w:rsidP="00132F17">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2A0AE9" w:rsidRPr="00A8296F" w:rsidSect="00B877B5">
      <w:headerReference w:type="first" r:id="rId46"/>
      <w:footerReference w:type="first" r:id="rId4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CEC4" w14:textId="77777777" w:rsidR="00DE10AA" w:rsidRDefault="00DE10AA" w:rsidP="00E51733">
      <w:r>
        <w:separator/>
      </w:r>
    </w:p>
  </w:endnote>
  <w:endnote w:type="continuationSeparator" w:id="0">
    <w:p w14:paraId="3AF60268" w14:textId="77777777" w:rsidR="00DE10AA" w:rsidRDefault="00DE10AA" w:rsidP="00E51733">
      <w:r>
        <w:continuationSeparator/>
      </w:r>
    </w:p>
  </w:endnote>
  <w:endnote w:type="continuationNotice" w:id="1">
    <w:p w14:paraId="173B176D" w14:textId="77777777" w:rsidR="00DE10AA" w:rsidRDefault="00DE10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4A6FC01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2056D">
      <w:rPr>
        <w:noProof/>
      </w:rPr>
      <w:t>Oct-23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6044" w14:textId="5B70849C" w:rsidR="00012040" w:rsidRPr="00133C50" w:rsidRDefault="00012040" w:rsidP="00012040">
    <w:pPr>
      <w:pStyle w:val="Footer"/>
    </w:pPr>
    <w:bookmarkStart w:id="5" w:name="_Hlk148703694"/>
    <w:bookmarkStart w:id="6" w:name="_Hlk148703695"/>
    <w:r>
      <w:t xml:space="preserve">© NSW Department of Education, </w:t>
    </w:r>
    <w:r>
      <w:fldChar w:fldCharType="begin"/>
    </w:r>
    <w:r>
      <w:instrText xml:space="preserve"> DATE  \@ "MMM-yy"  \* MERGEFORMAT </w:instrText>
    </w:r>
    <w:r>
      <w:fldChar w:fldCharType="separate"/>
    </w:r>
    <w:r w:rsidR="00D2056D">
      <w:rPr>
        <w:noProof/>
      </w:rPr>
      <w:t>Oct-23</w:t>
    </w:r>
    <w:r>
      <w:fldChar w:fldCharType="end"/>
    </w:r>
    <w:r>
      <w:ptab w:relativeTo="margin" w:alignment="right" w:leader="none"/>
    </w:r>
    <w:r>
      <w:rPr>
        <w:b/>
        <w:noProof/>
        <w:sz w:val="28"/>
        <w:szCs w:val="28"/>
      </w:rPr>
      <w:drawing>
        <wp:inline distT="0" distB="0" distL="0" distR="0" wp14:anchorId="3220F9E8" wp14:editId="361FF932">
          <wp:extent cx="571500" cy="190500"/>
          <wp:effectExtent l="0" t="0" r="0" b="0"/>
          <wp:docPr id="357854127" name="Picture 35785412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6E41" w14:textId="77777777" w:rsidR="00B55C9C" w:rsidRPr="002F375A" w:rsidRDefault="00B55C9C" w:rsidP="00B55C9C">
    <w:pPr>
      <w:pStyle w:val="Logo"/>
      <w:jc w:val="right"/>
    </w:pPr>
    <w:r w:rsidRPr="008426B6">
      <w:rPr>
        <w:noProof/>
      </w:rPr>
      <w:drawing>
        <wp:inline distT="0" distB="0" distL="0" distR="0" wp14:anchorId="2EDE7FBE" wp14:editId="28D7647B">
          <wp:extent cx="834442" cy="906218"/>
          <wp:effectExtent l="0" t="0" r="3810" b="8255"/>
          <wp:docPr id="448114196" name="Graphic 44811419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95A4" w14:textId="65FD6F48" w:rsidR="00012040" w:rsidRPr="00012040" w:rsidRDefault="00012040" w:rsidP="0001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E3D0" w14:textId="77777777" w:rsidR="00DE10AA" w:rsidRDefault="00DE10AA" w:rsidP="00E51733">
      <w:r>
        <w:separator/>
      </w:r>
    </w:p>
  </w:footnote>
  <w:footnote w:type="continuationSeparator" w:id="0">
    <w:p w14:paraId="428A4C3E" w14:textId="77777777" w:rsidR="00DE10AA" w:rsidRDefault="00DE10AA" w:rsidP="00E51733">
      <w:r>
        <w:continuationSeparator/>
      </w:r>
    </w:p>
  </w:footnote>
  <w:footnote w:type="continuationNotice" w:id="1">
    <w:p w14:paraId="4996D14A" w14:textId="77777777" w:rsidR="00DE10AA" w:rsidRDefault="00DE10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94EE" w14:textId="48509D7F" w:rsidR="00B55C9C" w:rsidRDefault="0053288E" w:rsidP="00B55C9C">
    <w:pPr>
      <w:pStyle w:val="Documentname"/>
    </w:pPr>
    <w:r w:rsidRPr="0053288E">
      <w:t>Enterprise Computing Stage 6 (Year 11) – sample assessment task</w:t>
    </w:r>
    <w:r>
      <w:t xml:space="preserve"> 2 </w:t>
    </w:r>
    <w:r w:rsidR="00B55C9C">
      <w:t xml:space="preserve">– </w:t>
    </w:r>
    <w:r w:rsidR="004F069C">
      <w:t>N</w:t>
    </w:r>
    <w:r w:rsidR="00B55C9C">
      <w:t xml:space="preserve">etworking systems and social computing </w:t>
    </w:r>
    <w:r w:rsidR="00B55C9C" w:rsidRPr="00D2403C">
      <w:t xml:space="preserve">| </w:t>
    </w:r>
    <w:r w:rsidR="00B55C9C">
      <w:fldChar w:fldCharType="begin"/>
    </w:r>
    <w:r w:rsidR="00B55C9C">
      <w:instrText xml:space="preserve"> PAGE   \* MERGEFORMAT </w:instrText>
    </w:r>
    <w:r w:rsidR="00B55C9C">
      <w:fldChar w:fldCharType="separate"/>
    </w:r>
    <w:r w:rsidR="00B55C9C">
      <w:t>1</w:t>
    </w:r>
    <w:r w:rsidR="00B55C9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4DCD" w14:textId="5751E425" w:rsidR="00B55C9C" w:rsidRPr="00FA6449" w:rsidRDefault="00D2056D" w:rsidP="00B55C9C">
    <w:pPr>
      <w:pStyle w:val="Header"/>
      <w:spacing w:after="0"/>
    </w:pPr>
    <w:r>
      <w:pict w14:anchorId="23CA0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7" type="#_x0000_t75" style="position:absolute;margin-left:-860.05pt;margin-top:-377.35pt;width:2159.7pt;height:988.5pt;z-index:-251657216;mso-position-horizontal-relative:margin;mso-position-vertical-relative:margin" o:allowincell="f">
          <v:imagedata r:id="rId1" o:title="Untitled design (4)" cropbottom="4005f"/>
          <w10:wrap anchorx="margin" anchory="margin"/>
        </v:shape>
      </w:pict>
    </w:r>
    <w:r w:rsidR="00B55C9C" w:rsidRPr="009D43DD">
      <w:t>NSW Department of Education</w:t>
    </w:r>
    <w:r w:rsidR="00B55C9C"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537D" w14:textId="77777777" w:rsidR="00C771A8" w:rsidRPr="00FA6449" w:rsidRDefault="00D2056D" w:rsidP="00B55C9C">
    <w:pPr>
      <w:pStyle w:val="Header"/>
      <w:spacing w:after="0"/>
    </w:pPr>
    <w:r>
      <w:pict w14:anchorId="281E1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860.05pt;margin-top:-377.35pt;width:2159.7pt;height:988.5pt;z-index:-251653120;mso-position-horizontal-relative:margin;mso-position-vertical-relative:margin" o:allowincell="f">
          <v:imagedata r:id="rId1" o:title="Untitled design (4)" cropbottom="4005f"/>
          <w10:wrap anchorx="margin" anchory="margin"/>
        </v:shape>
      </w:pict>
    </w:r>
    <w:r w:rsidR="00C771A8" w:rsidRPr="009D43DD">
      <w:t>NSW Department of Education</w:t>
    </w:r>
    <w:r w:rsidR="00C771A8"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A53" w14:textId="77777777" w:rsidR="00C771A8" w:rsidRPr="00FA6449" w:rsidRDefault="00D2056D" w:rsidP="00B55C9C">
    <w:pPr>
      <w:pStyle w:val="Header"/>
      <w:spacing w:after="0"/>
    </w:pPr>
    <w:r>
      <w:pict w14:anchorId="5C3C8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60.05pt;margin-top:-377.35pt;width:2159.7pt;height:988.5pt;z-index:-251655168;mso-position-horizontal-relative:margin;mso-position-vertical-relative:margin" o:allowincell="f">
          <v:imagedata r:id="rId1" o:title="Untitled design (4)" cropbottom="4005f"/>
          <w10:wrap anchorx="margin" anchory="margin"/>
        </v:shape>
      </w:pict>
    </w:r>
    <w:r w:rsidR="00C771A8" w:rsidRPr="009D43DD">
      <w:t>NSW Department of Education</w:t>
    </w:r>
    <w:r w:rsidR="00C771A8" w:rsidRPr="009D43DD">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1259" w14:textId="20607981" w:rsidR="00012040" w:rsidRPr="00012040" w:rsidRDefault="00012040" w:rsidP="000120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21C088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5A32A2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10F1F58"/>
    <w:multiLevelType w:val="hybridMultilevel"/>
    <w:tmpl w:val="65CE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5473030">
    <w:abstractNumId w:val="3"/>
  </w:num>
  <w:num w:numId="2" w16cid:durableId="118143314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771704228">
    <w:abstractNumId w:val="3"/>
  </w:num>
  <w:num w:numId="4" w16cid:durableId="49773430">
    <w:abstractNumId w:val="8"/>
  </w:num>
  <w:num w:numId="5" w16cid:durableId="10109354">
    <w:abstractNumId w:val="4"/>
  </w:num>
  <w:num w:numId="6" w16cid:durableId="776409349">
    <w:abstractNumId w:val="7"/>
  </w:num>
  <w:num w:numId="7" w16cid:durableId="1114324522">
    <w:abstractNumId w:val="3"/>
  </w:num>
  <w:num w:numId="8" w16cid:durableId="834107324">
    <w:abstractNumId w:val="2"/>
  </w:num>
  <w:num w:numId="9" w16cid:durableId="221673918">
    <w:abstractNumId w:val="2"/>
  </w:num>
  <w:num w:numId="10" w16cid:durableId="187136003">
    <w:abstractNumId w:val="3"/>
  </w:num>
  <w:num w:numId="11" w16cid:durableId="622033067">
    <w:abstractNumId w:val="3"/>
  </w:num>
  <w:num w:numId="12" w16cid:durableId="892279535">
    <w:abstractNumId w:val="2"/>
  </w:num>
  <w:num w:numId="13" w16cid:durableId="1360660186">
    <w:abstractNumId w:val="2"/>
  </w:num>
  <w:num w:numId="14" w16cid:durableId="169638276">
    <w:abstractNumId w:val="2"/>
  </w:num>
  <w:num w:numId="15" w16cid:durableId="671374182">
    <w:abstractNumId w:val="2"/>
  </w:num>
  <w:num w:numId="16" w16cid:durableId="1680621556">
    <w:abstractNumId w:val="5"/>
  </w:num>
  <w:num w:numId="17" w16cid:durableId="108862506">
    <w:abstractNumId w:val="3"/>
  </w:num>
  <w:num w:numId="18" w16cid:durableId="914974604">
    <w:abstractNumId w:val="2"/>
  </w:num>
  <w:num w:numId="19" w16cid:durableId="211576331">
    <w:abstractNumId w:val="3"/>
  </w:num>
  <w:num w:numId="20" w16cid:durableId="1007709727">
    <w:abstractNumId w:val="2"/>
  </w:num>
  <w:num w:numId="21" w16cid:durableId="1998340622">
    <w:abstractNumId w:val="2"/>
  </w:num>
  <w:num w:numId="22" w16cid:durableId="784151815">
    <w:abstractNumId w:val="2"/>
  </w:num>
  <w:num w:numId="23" w16cid:durableId="1977683826">
    <w:abstractNumId w:val="2"/>
  </w:num>
  <w:num w:numId="24" w16cid:durableId="110614811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746294674">
    <w:abstractNumId w:val="1"/>
  </w:num>
  <w:num w:numId="26" w16cid:durableId="1603801965">
    <w:abstractNumId w:val="1"/>
  </w:num>
  <w:num w:numId="27" w16cid:durableId="2121292275">
    <w:abstractNumId w:val="3"/>
  </w:num>
  <w:num w:numId="28" w16cid:durableId="452484192">
    <w:abstractNumId w:val="8"/>
  </w:num>
  <w:num w:numId="29" w16cid:durableId="1362169070">
    <w:abstractNumId w:val="0"/>
  </w:num>
  <w:num w:numId="30" w16cid:durableId="2026781983">
    <w:abstractNumId w:val="8"/>
  </w:num>
  <w:num w:numId="31" w16cid:durableId="21184459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2073"/>
    <w:rsid w:val="000024F9"/>
    <w:rsid w:val="00006EC4"/>
    <w:rsid w:val="000113E0"/>
    <w:rsid w:val="00012040"/>
    <w:rsid w:val="00012A69"/>
    <w:rsid w:val="00013FF2"/>
    <w:rsid w:val="00014CAB"/>
    <w:rsid w:val="0001660E"/>
    <w:rsid w:val="000236B9"/>
    <w:rsid w:val="000252CB"/>
    <w:rsid w:val="00045F0D"/>
    <w:rsid w:val="0004750C"/>
    <w:rsid w:val="00047862"/>
    <w:rsid w:val="00061D5B"/>
    <w:rsid w:val="00074F0F"/>
    <w:rsid w:val="00074FD5"/>
    <w:rsid w:val="00075173"/>
    <w:rsid w:val="0008189D"/>
    <w:rsid w:val="00085114"/>
    <w:rsid w:val="0008611F"/>
    <w:rsid w:val="00087D95"/>
    <w:rsid w:val="00092971"/>
    <w:rsid w:val="000A2F62"/>
    <w:rsid w:val="000A423A"/>
    <w:rsid w:val="000B04E6"/>
    <w:rsid w:val="000B379C"/>
    <w:rsid w:val="000B3E35"/>
    <w:rsid w:val="000C1B93"/>
    <w:rsid w:val="000C24ED"/>
    <w:rsid w:val="000D3BBE"/>
    <w:rsid w:val="000D5592"/>
    <w:rsid w:val="000D6917"/>
    <w:rsid w:val="000D6A60"/>
    <w:rsid w:val="000D7466"/>
    <w:rsid w:val="0010109D"/>
    <w:rsid w:val="0010380B"/>
    <w:rsid w:val="00106E8F"/>
    <w:rsid w:val="00112528"/>
    <w:rsid w:val="001216D6"/>
    <w:rsid w:val="001312D5"/>
    <w:rsid w:val="00131CAA"/>
    <w:rsid w:val="00132F17"/>
    <w:rsid w:val="00154D46"/>
    <w:rsid w:val="00182716"/>
    <w:rsid w:val="00190C6F"/>
    <w:rsid w:val="001A0850"/>
    <w:rsid w:val="001A28D1"/>
    <w:rsid w:val="001A2D64"/>
    <w:rsid w:val="001A3009"/>
    <w:rsid w:val="001C07B1"/>
    <w:rsid w:val="001C12F7"/>
    <w:rsid w:val="001C7E97"/>
    <w:rsid w:val="001D5230"/>
    <w:rsid w:val="001E6F49"/>
    <w:rsid w:val="001E79EB"/>
    <w:rsid w:val="001F2008"/>
    <w:rsid w:val="00200E32"/>
    <w:rsid w:val="002105AD"/>
    <w:rsid w:val="00210FBB"/>
    <w:rsid w:val="00223E7A"/>
    <w:rsid w:val="002524F0"/>
    <w:rsid w:val="0025592F"/>
    <w:rsid w:val="00262A71"/>
    <w:rsid w:val="0026548C"/>
    <w:rsid w:val="00266207"/>
    <w:rsid w:val="0027370C"/>
    <w:rsid w:val="00281AFF"/>
    <w:rsid w:val="00284C68"/>
    <w:rsid w:val="002872AA"/>
    <w:rsid w:val="002A0653"/>
    <w:rsid w:val="002A0AE9"/>
    <w:rsid w:val="002A28B4"/>
    <w:rsid w:val="002A2B8C"/>
    <w:rsid w:val="002A35CF"/>
    <w:rsid w:val="002A475D"/>
    <w:rsid w:val="002B792F"/>
    <w:rsid w:val="002F15CA"/>
    <w:rsid w:val="002F520E"/>
    <w:rsid w:val="002F7A37"/>
    <w:rsid w:val="002F7CFE"/>
    <w:rsid w:val="00303085"/>
    <w:rsid w:val="003055D4"/>
    <w:rsid w:val="00306C23"/>
    <w:rsid w:val="00310029"/>
    <w:rsid w:val="003100DF"/>
    <w:rsid w:val="00311AF4"/>
    <w:rsid w:val="0031333A"/>
    <w:rsid w:val="0032119F"/>
    <w:rsid w:val="00322217"/>
    <w:rsid w:val="003307CD"/>
    <w:rsid w:val="00340DD9"/>
    <w:rsid w:val="00344BE5"/>
    <w:rsid w:val="00347FBD"/>
    <w:rsid w:val="00360E17"/>
    <w:rsid w:val="0036209C"/>
    <w:rsid w:val="00375FB1"/>
    <w:rsid w:val="003760EA"/>
    <w:rsid w:val="00376780"/>
    <w:rsid w:val="00385DFB"/>
    <w:rsid w:val="003A5190"/>
    <w:rsid w:val="003B0F2B"/>
    <w:rsid w:val="003B240E"/>
    <w:rsid w:val="003D13EF"/>
    <w:rsid w:val="003D7789"/>
    <w:rsid w:val="003E2E6B"/>
    <w:rsid w:val="003F6574"/>
    <w:rsid w:val="00401084"/>
    <w:rsid w:val="004021DD"/>
    <w:rsid w:val="004065D1"/>
    <w:rsid w:val="00407EF0"/>
    <w:rsid w:val="00412F2B"/>
    <w:rsid w:val="004178B3"/>
    <w:rsid w:val="00420460"/>
    <w:rsid w:val="00425F91"/>
    <w:rsid w:val="00427CBF"/>
    <w:rsid w:val="00430F12"/>
    <w:rsid w:val="0043219C"/>
    <w:rsid w:val="004321D6"/>
    <w:rsid w:val="00442DD9"/>
    <w:rsid w:val="00444766"/>
    <w:rsid w:val="00456F47"/>
    <w:rsid w:val="004641D7"/>
    <w:rsid w:val="004662AB"/>
    <w:rsid w:val="00480185"/>
    <w:rsid w:val="00481915"/>
    <w:rsid w:val="00483161"/>
    <w:rsid w:val="0048642E"/>
    <w:rsid w:val="00491051"/>
    <w:rsid w:val="004944FB"/>
    <w:rsid w:val="00497090"/>
    <w:rsid w:val="004A6744"/>
    <w:rsid w:val="004B0F58"/>
    <w:rsid w:val="004B1809"/>
    <w:rsid w:val="004B302E"/>
    <w:rsid w:val="004B484F"/>
    <w:rsid w:val="004B5EB1"/>
    <w:rsid w:val="004C11A9"/>
    <w:rsid w:val="004C2E85"/>
    <w:rsid w:val="004C668A"/>
    <w:rsid w:val="004D36E4"/>
    <w:rsid w:val="004D613B"/>
    <w:rsid w:val="004D7FDA"/>
    <w:rsid w:val="004F069C"/>
    <w:rsid w:val="004F48DD"/>
    <w:rsid w:val="004F58F7"/>
    <w:rsid w:val="004F6AF2"/>
    <w:rsid w:val="00510BB5"/>
    <w:rsid w:val="00510E3D"/>
    <w:rsid w:val="00511863"/>
    <w:rsid w:val="00521331"/>
    <w:rsid w:val="00523C29"/>
    <w:rsid w:val="005245E9"/>
    <w:rsid w:val="00526795"/>
    <w:rsid w:val="005315AD"/>
    <w:rsid w:val="0053288E"/>
    <w:rsid w:val="00535760"/>
    <w:rsid w:val="005367D0"/>
    <w:rsid w:val="00541FBB"/>
    <w:rsid w:val="005435E0"/>
    <w:rsid w:val="00545454"/>
    <w:rsid w:val="00547CCF"/>
    <w:rsid w:val="00554689"/>
    <w:rsid w:val="005649D2"/>
    <w:rsid w:val="0056642E"/>
    <w:rsid w:val="00575814"/>
    <w:rsid w:val="0058102D"/>
    <w:rsid w:val="00583731"/>
    <w:rsid w:val="005934B4"/>
    <w:rsid w:val="00594840"/>
    <w:rsid w:val="005A34D4"/>
    <w:rsid w:val="005A67CA"/>
    <w:rsid w:val="005B184F"/>
    <w:rsid w:val="005B77E0"/>
    <w:rsid w:val="005C14A7"/>
    <w:rsid w:val="005C6354"/>
    <w:rsid w:val="005D0140"/>
    <w:rsid w:val="005D2EA1"/>
    <w:rsid w:val="005D49FE"/>
    <w:rsid w:val="005E1F0C"/>
    <w:rsid w:val="005E1F63"/>
    <w:rsid w:val="005E66CA"/>
    <w:rsid w:val="00601B33"/>
    <w:rsid w:val="006026C8"/>
    <w:rsid w:val="00604DBE"/>
    <w:rsid w:val="006169FB"/>
    <w:rsid w:val="00622A42"/>
    <w:rsid w:val="00625C30"/>
    <w:rsid w:val="00626BBF"/>
    <w:rsid w:val="00641141"/>
    <w:rsid w:val="0064273E"/>
    <w:rsid w:val="00642DD7"/>
    <w:rsid w:val="00643CC4"/>
    <w:rsid w:val="0064434E"/>
    <w:rsid w:val="0064780D"/>
    <w:rsid w:val="006504FB"/>
    <w:rsid w:val="0065496F"/>
    <w:rsid w:val="0067180E"/>
    <w:rsid w:val="00673C3A"/>
    <w:rsid w:val="00677835"/>
    <w:rsid w:val="00680388"/>
    <w:rsid w:val="0068246E"/>
    <w:rsid w:val="0069518C"/>
    <w:rsid w:val="00696410"/>
    <w:rsid w:val="00697B45"/>
    <w:rsid w:val="00697E74"/>
    <w:rsid w:val="006A3884"/>
    <w:rsid w:val="006A6C5E"/>
    <w:rsid w:val="006B3488"/>
    <w:rsid w:val="006C2F67"/>
    <w:rsid w:val="006D00B0"/>
    <w:rsid w:val="006D1C8C"/>
    <w:rsid w:val="006D1CF3"/>
    <w:rsid w:val="006E228B"/>
    <w:rsid w:val="006E54D3"/>
    <w:rsid w:val="006E5A1B"/>
    <w:rsid w:val="006F351B"/>
    <w:rsid w:val="00703461"/>
    <w:rsid w:val="007170FC"/>
    <w:rsid w:val="00717237"/>
    <w:rsid w:val="007179C1"/>
    <w:rsid w:val="00722C1F"/>
    <w:rsid w:val="007232F3"/>
    <w:rsid w:val="00726133"/>
    <w:rsid w:val="00726A3F"/>
    <w:rsid w:val="007302D6"/>
    <w:rsid w:val="00742FF0"/>
    <w:rsid w:val="007541D9"/>
    <w:rsid w:val="00754795"/>
    <w:rsid w:val="007568AD"/>
    <w:rsid w:val="00762903"/>
    <w:rsid w:val="00763C54"/>
    <w:rsid w:val="00766D19"/>
    <w:rsid w:val="007B020C"/>
    <w:rsid w:val="007B119D"/>
    <w:rsid w:val="007B37D1"/>
    <w:rsid w:val="007B523A"/>
    <w:rsid w:val="007C61E6"/>
    <w:rsid w:val="007D40AB"/>
    <w:rsid w:val="007F066A"/>
    <w:rsid w:val="007F6BE6"/>
    <w:rsid w:val="0080248A"/>
    <w:rsid w:val="00804F58"/>
    <w:rsid w:val="008073B1"/>
    <w:rsid w:val="008156DE"/>
    <w:rsid w:val="00822F0F"/>
    <w:rsid w:val="008371E7"/>
    <w:rsid w:val="008559F3"/>
    <w:rsid w:val="00856CA3"/>
    <w:rsid w:val="008618E3"/>
    <w:rsid w:val="008627B4"/>
    <w:rsid w:val="00865BC1"/>
    <w:rsid w:val="00867DC1"/>
    <w:rsid w:val="00873FF9"/>
    <w:rsid w:val="0087496A"/>
    <w:rsid w:val="00883B7C"/>
    <w:rsid w:val="00884A97"/>
    <w:rsid w:val="00890EEE"/>
    <w:rsid w:val="0089316E"/>
    <w:rsid w:val="00894E3F"/>
    <w:rsid w:val="008964FB"/>
    <w:rsid w:val="008A4CF6"/>
    <w:rsid w:val="008A6101"/>
    <w:rsid w:val="008B5D95"/>
    <w:rsid w:val="008C0DB1"/>
    <w:rsid w:val="008C1B54"/>
    <w:rsid w:val="008C58F6"/>
    <w:rsid w:val="008D31D4"/>
    <w:rsid w:val="008E2D42"/>
    <w:rsid w:val="008E3DE9"/>
    <w:rsid w:val="008F039A"/>
    <w:rsid w:val="00903B33"/>
    <w:rsid w:val="00904D98"/>
    <w:rsid w:val="009076C2"/>
    <w:rsid w:val="009107ED"/>
    <w:rsid w:val="009138BF"/>
    <w:rsid w:val="009331D5"/>
    <w:rsid w:val="0093679E"/>
    <w:rsid w:val="0094320C"/>
    <w:rsid w:val="0095011E"/>
    <w:rsid w:val="00960D65"/>
    <w:rsid w:val="00961586"/>
    <w:rsid w:val="00964124"/>
    <w:rsid w:val="00967C89"/>
    <w:rsid w:val="009739C8"/>
    <w:rsid w:val="00976FE5"/>
    <w:rsid w:val="00980ADE"/>
    <w:rsid w:val="00982157"/>
    <w:rsid w:val="00994F86"/>
    <w:rsid w:val="009A063C"/>
    <w:rsid w:val="009A3902"/>
    <w:rsid w:val="009B1280"/>
    <w:rsid w:val="009B1CAE"/>
    <w:rsid w:val="009C0088"/>
    <w:rsid w:val="009C0A79"/>
    <w:rsid w:val="009C2DB5"/>
    <w:rsid w:val="009C51E1"/>
    <w:rsid w:val="009C5B0E"/>
    <w:rsid w:val="009E6041"/>
    <w:rsid w:val="009E6FBE"/>
    <w:rsid w:val="009F17E2"/>
    <w:rsid w:val="009F3726"/>
    <w:rsid w:val="00A06746"/>
    <w:rsid w:val="00A119B4"/>
    <w:rsid w:val="00A170A2"/>
    <w:rsid w:val="00A23DFD"/>
    <w:rsid w:val="00A2477C"/>
    <w:rsid w:val="00A27E95"/>
    <w:rsid w:val="00A36C65"/>
    <w:rsid w:val="00A46F6E"/>
    <w:rsid w:val="00A534B8"/>
    <w:rsid w:val="00A54063"/>
    <w:rsid w:val="00A5409F"/>
    <w:rsid w:val="00A57460"/>
    <w:rsid w:val="00A6161F"/>
    <w:rsid w:val="00A63054"/>
    <w:rsid w:val="00A70B7E"/>
    <w:rsid w:val="00A80E01"/>
    <w:rsid w:val="00A8296F"/>
    <w:rsid w:val="00A90FF5"/>
    <w:rsid w:val="00A91B96"/>
    <w:rsid w:val="00AA37EE"/>
    <w:rsid w:val="00AA3ED0"/>
    <w:rsid w:val="00AA5FB4"/>
    <w:rsid w:val="00AB099B"/>
    <w:rsid w:val="00AC5B60"/>
    <w:rsid w:val="00AD02C1"/>
    <w:rsid w:val="00AF5F8A"/>
    <w:rsid w:val="00B00CBF"/>
    <w:rsid w:val="00B026C8"/>
    <w:rsid w:val="00B07696"/>
    <w:rsid w:val="00B11275"/>
    <w:rsid w:val="00B1262E"/>
    <w:rsid w:val="00B2036D"/>
    <w:rsid w:val="00B21B40"/>
    <w:rsid w:val="00B23079"/>
    <w:rsid w:val="00B24EE4"/>
    <w:rsid w:val="00B26C50"/>
    <w:rsid w:val="00B41FAC"/>
    <w:rsid w:val="00B46033"/>
    <w:rsid w:val="00B5115E"/>
    <w:rsid w:val="00B53FC7"/>
    <w:rsid w:val="00B53FCE"/>
    <w:rsid w:val="00B55C9C"/>
    <w:rsid w:val="00B65452"/>
    <w:rsid w:val="00B6770F"/>
    <w:rsid w:val="00B72931"/>
    <w:rsid w:val="00B7654B"/>
    <w:rsid w:val="00B80AAD"/>
    <w:rsid w:val="00B83570"/>
    <w:rsid w:val="00B877B5"/>
    <w:rsid w:val="00B917E0"/>
    <w:rsid w:val="00BA1C9B"/>
    <w:rsid w:val="00BA28B4"/>
    <w:rsid w:val="00BA7230"/>
    <w:rsid w:val="00BA7AAB"/>
    <w:rsid w:val="00BB6158"/>
    <w:rsid w:val="00BB6952"/>
    <w:rsid w:val="00BC4289"/>
    <w:rsid w:val="00BD60FB"/>
    <w:rsid w:val="00BE13F4"/>
    <w:rsid w:val="00BE5E7E"/>
    <w:rsid w:val="00BE743A"/>
    <w:rsid w:val="00BE76A5"/>
    <w:rsid w:val="00BF35D4"/>
    <w:rsid w:val="00BF732E"/>
    <w:rsid w:val="00C0536F"/>
    <w:rsid w:val="00C11A4F"/>
    <w:rsid w:val="00C202C5"/>
    <w:rsid w:val="00C23A6C"/>
    <w:rsid w:val="00C325BB"/>
    <w:rsid w:val="00C361B7"/>
    <w:rsid w:val="00C436AB"/>
    <w:rsid w:val="00C455FC"/>
    <w:rsid w:val="00C610FE"/>
    <w:rsid w:val="00C62B29"/>
    <w:rsid w:val="00C664FC"/>
    <w:rsid w:val="00C70C44"/>
    <w:rsid w:val="00C7303D"/>
    <w:rsid w:val="00C771A8"/>
    <w:rsid w:val="00C84909"/>
    <w:rsid w:val="00C94717"/>
    <w:rsid w:val="00C94F2B"/>
    <w:rsid w:val="00C97FFE"/>
    <w:rsid w:val="00CA0226"/>
    <w:rsid w:val="00CA0C56"/>
    <w:rsid w:val="00CA2F85"/>
    <w:rsid w:val="00CB2145"/>
    <w:rsid w:val="00CB4B4E"/>
    <w:rsid w:val="00CB66B0"/>
    <w:rsid w:val="00CC6BC3"/>
    <w:rsid w:val="00CD6723"/>
    <w:rsid w:val="00CE5951"/>
    <w:rsid w:val="00CE7BCA"/>
    <w:rsid w:val="00CF6812"/>
    <w:rsid w:val="00CF73E9"/>
    <w:rsid w:val="00D136E3"/>
    <w:rsid w:val="00D15A52"/>
    <w:rsid w:val="00D15BEB"/>
    <w:rsid w:val="00D172A4"/>
    <w:rsid w:val="00D2033E"/>
    <w:rsid w:val="00D2056D"/>
    <w:rsid w:val="00D265C0"/>
    <w:rsid w:val="00D31E35"/>
    <w:rsid w:val="00D33648"/>
    <w:rsid w:val="00D41024"/>
    <w:rsid w:val="00D507E2"/>
    <w:rsid w:val="00D534B3"/>
    <w:rsid w:val="00D53913"/>
    <w:rsid w:val="00D61CE0"/>
    <w:rsid w:val="00D62E5E"/>
    <w:rsid w:val="00D637C8"/>
    <w:rsid w:val="00D678DB"/>
    <w:rsid w:val="00D67EFE"/>
    <w:rsid w:val="00D70873"/>
    <w:rsid w:val="00D76CFA"/>
    <w:rsid w:val="00DB2AED"/>
    <w:rsid w:val="00DB6F23"/>
    <w:rsid w:val="00DC74E1"/>
    <w:rsid w:val="00DD2F4E"/>
    <w:rsid w:val="00DD7785"/>
    <w:rsid w:val="00DE07A5"/>
    <w:rsid w:val="00DE10AA"/>
    <w:rsid w:val="00DE2CE3"/>
    <w:rsid w:val="00E0191C"/>
    <w:rsid w:val="00E02ABC"/>
    <w:rsid w:val="00E04DAF"/>
    <w:rsid w:val="00E107C5"/>
    <w:rsid w:val="00E112C7"/>
    <w:rsid w:val="00E14FC5"/>
    <w:rsid w:val="00E23B4B"/>
    <w:rsid w:val="00E24D8D"/>
    <w:rsid w:val="00E33B22"/>
    <w:rsid w:val="00E37942"/>
    <w:rsid w:val="00E40A53"/>
    <w:rsid w:val="00E4272D"/>
    <w:rsid w:val="00E5058E"/>
    <w:rsid w:val="00E51733"/>
    <w:rsid w:val="00E540F6"/>
    <w:rsid w:val="00E56264"/>
    <w:rsid w:val="00E56E43"/>
    <w:rsid w:val="00E604B6"/>
    <w:rsid w:val="00E620AD"/>
    <w:rsid w:val="00E66CA0"/>
    <w:rsid w:val="00E736D6"/>
    <w:rsid w:val="00E80A74"/>
    <w:rsid w:val="00E836F5"/>
    <w:rsid w:val="00E86EF9"/>
    <w:rsid w:val="00E967E7"/>
    <w:rsid w:val="00EA622B"/>
    <w:rsid w:val="00EA7023"/>
    <w:rsid w:val="00EC70EE"/>
    <w:rsid w:val="00ED074F"/>
    <w:rsid w:val="00ED6B04"/>
    <w:rsid w:val="00EE7606"/>
    <w:rsid w:val="00EF3B00"/>
    <w:rsid w:val="00EF4584"/>
    <w:rsid w:val="00EF4BB8"/>
    <w:rsid w:val="00F10F02"/>
    <w:rsid w:val="00F12D5C"/>
    <w:rsid w:val="00F149A6"/>
    <w:rsid w:val="00F14D7F"/>
    <w:rsid w:val="00F20AC8"/>
    <w:rsid w:val="00F23863"/>
    <w:rsid w:val="00F3454B"/>
    <w:rsid w:val="00F3618B"/>
    <w:rsid w:val="00F36B89"/>
    <w:rsid w:val="00F4460E"/>
    <w:rsid w:val="00F446AF"/>
    <w:rsid w:val="00F45D1B"/>
    <w:rsid w:val="00F522E3"/>
    <w:rsid w:val="00F54C73"/>
    <w:rsid w:val="00F55610"/>
    <w:rsid w:val="00F62C06"/>
    <w:rsid w:val="00F66145"/>
    <w:rsid w:val="00F67719"/>
    <w:rsid w:val="00F7087D"/>
    <w:rsid w:val="00F812A9"/>
    <w:rsid w:val="00F81980"/>
    <w:rsid w:val="00F83A9E"/>
    <w:rsid w:val="00F84FE9"/>
    <w:rsid w:val="00F8674B"/>
    <w:rsid w:val="00FA08AC"/>
    <w:rsid w:val="00FA3555"/>
    <w:rsid w:val="00FB1394"/>
    <w:rsid w:val="00FC0762"/>
    <w:rsid w:val="00FC46EC"/>
    <w:rsid w:val="00FC4E1E"/>
    <w:rsid w:val="00FD0A93"/>
    <w:rsid w:val="00FD1A69"/>
    <w:rsid w:val="00FD277E"/>
    <w:rsid w:val="00FD3335"/>
    <w:rsid w:val="00FD36A6"/>
    <w:rsid w:val="00FD44CF"/>
    <w:rsid w:val="00FD7724"/>
    <w:rsid w:val="00FE3A62"/>
    <w:rsid w:val="00FE5E0D"/>
    <w:rsid w:val="00FF7DFB"/>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8F909"/>
  <w15:chartTrackingRefBased/>
  <w15:docId w15:val="{A547E853-62D1-4FC0-8210-23ADADC7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55C9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47FB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55C9C"/>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55C9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55C9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55C9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55C9C"/>
    <w:pPr>
      <w:keepNext/>
      <w:spacing w:after="200" w:line="240" w:lineRule="auto"/>
    </w:pPr>
    <w:rPr>
      <w:iCs/>
      <w:color w:val="002664"/>
      <w:sz w:val="18"/>
      <w:szCs w:val="18"/>
    </w:rPr>
  </w:style>
  <w:style w:type="table" w:customStyle="1" w:styleId="Tableheader">
    <w:name w:val="ŠTable header"/>
    <w:basedOn w:val="TableNormal"/>
    <w:uiPriority w:val="99"/>
    <w:rsid w:val="00B55C9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5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55C9C"/>
    <w:pPr>
      <w:numPr>
        <w:numId w:val="31"/>
      </w:numPr>
    </w:pPr>
  </w:style>
  <w:style w:type="paragraph" w:styleId="ListNumber2">
    <w:name w:val="List Number 2"/>
    <w:aliases w:val="ŠList Number 2"/>
    <w:basedOn w:val="Normal"/>
    <w:uiPriority w:val="8"/>
    <w:qFormat/>
    <w:rsid w:val="00B55C9C"/>
    <w:pPr>
      <w:numPr>
        <w:numId w:val="30"/>
      </w:numPr>
    </w:pPr>
  </w:style>
  <w:style w:type="paragraph" w:styleId="ListBullet">
    <w:name w:val="List Bullet"/>
    <w:aliases w:val="ŠList Bullet"/>
    <w:basedOn w:val="Normal"/>
    <w:uiPriority w:val="9"/>
    <w:qFormat/>
    <w:rsid w:val="00B55C9C"/>
    <w:pPr>
      <w:numPr>
        <w:numId w:val="27"/>
      </w:numPr>
    </w:pPr>
  </w:style>
  <w:style w:type="paragraph" w:styleId="ListBullet2">
    <w:name w:val="List Bullet 2"/>
    <w:aliases w:val="ŠList Bullet 2"/>
    <w:basedOn w:val="Normal"/>
    <w:uiPriority w:val="10"/>
    <w:qFormat/>
    <w:rsid w:val="00B55C9C"/>
    <w:pPr>
      <w:numPr>
        <w:numId w:val="24"/>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B55C9C"/>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B55C9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B55C9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55C9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55C9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55C9C"/>
    <w:rPr>
      <w:color w:val="2F5496" w:themeColor="accent1" w:themeShade="BF"/>
      <w:u w:val="single"/>
    </w:rPr>
  </w:style>
  <w:style w:type="paragraph" w:customStyle="1" w:styleId="Logo">
    <w:name w:val="ŠLogo"/>
    <w:basedOn w:val="Normal"/>
    <w:uiPriority w:val="18"/>
    <w:qFormat/>
    <w:rsid w:val="00B55C9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55C9C"/>
    <w:pPr>
      <w:tabs>
        <w:tab w:val="right" w:leader="dot" w:pos="14570"/>
      </w:tabs>
      <w:spacing w:before="0"/>
    </w:pPr>
    <w:rPr>
      <w:b/>
      <w:noProof/>
    </w:rPr>
  </w:style>
  <w:style w:type="paragraph" w:styleId="TOC2">
    <w:name w:val="toc 2"/>
    <w:aliases w:val="ŠTOC 2"/>
    <w:basedOn w:val="Normal"/>
    <w:next w:val="Normal"/>
    <w:uiPriority w:val="39"/>
    <w:unhideWhenUsed/>
    <w:rsid w:val="00B55C9C"/>
    <w:pPr>
      <w:tabs>
        <w:tab w:val="right" w:leader="dot" w:pos="14570"/>
      </w:tabs>
      <w:spacing w:before="0"/>
    </w:pPr>
    <w:rPr>
      <w:noProof/>
    </w:rPr>
  </w:style>
  <w:style w:type="paragraph" w:styleId="TOC3">
    <w:name w:val="toc 3"/>
    <w:aliases w:val="ŠTOC 3"/>
    <w:basedOn w:val="Normal"/>
    <w:next w:val="Normal"/>
    <w:uiPriority w:val="39"/>
    <w:unhideWhenUsed/>
    <w:rsid w:val="00B55C9C"/>
    <w:pPr>
      <w:spacing w:before="0"/>
      <w:ind w:left="244"/>
    </w:pPr>
  </w:style>
  <w:style w:type="paragraph" w:styleId="Title">
    <w:name w:val="Title"/>
    <w:aliases w:val="ŠTitle"/>
    <w:basedOn w:val="Normal"/>
    <w:next w:val="Normal"/>
    <w:link w:val="TitleChar"/>
    <w:uiPriority w:val="1"/>
    <w:rsid w:val="00B55C9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55C9C"/>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47FB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55C9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55C9C"/>
    <w:pPr>
      <w:spacing w:after="240"/>
      <w:outlineLvl w:val="9"/>
    </w:pPr>
    <w:rPr>
      <w:szCs w:val="40"/>
    </w:rPr>
  </w:style>
  <w:style w:type="paragraph" w:styleId="Footer">
    <w:name w:val="footer"/>
    <w:aliases w:val="ŠFooter"/>
    <w:basedOn w:val="Normal"/>
    <w:link w:val="FooterChar"/>
    <w:uiPriority w:val="19"/>
    <w:rsid w:val="00B55C9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55C9C"/>
    <w:rPr>
      <w:rFonts w:ascii="Arial" w:hAnsi="Arial" w:cs="Arial"/>
      <w:sz w:val="18"/>
      <w:szCs w:val="18"/>
    </w:rPr>
  </w:style>
  <w:style w:type="paragraph" w:styleId="Header">
    <w:name w:val="header"/>
    <w:aliases w:val="ŠHeader"/>
    <w:basedOn w:val="Normal"/>
    <w:link w:val="HeaderChar"/>
    <w:uiPriority w:val="16"/>
    <w:rsid w:val="00B55C9C"/>
    <w:rPr>
      <w:noProof/>
      <w:color w:val="002664"/>
      <w:sz w:val="28"/>
      <w:szCs w:val="28"/>
    </w:rPr>
  </w:style>
  <w:style w:type="character" w:customStyle="1" w:styleId="HeaderChar">
    <w:name w:val="Header Char"/>
    <w:aliases w:val="ŠHeader Char"/>
    <w:basedOn w:val="DefaultParagraphFont"/>
    <w:link w:val="Header"/>
    <w:uiPriority w:val="16"/>
    <w:rsid w:val="00B55C9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55C9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55C9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55C9C"/>
    <w:rPr>
      <w:rFonts w:ascii="Arial" w:hAnsi="Arial" w:cs="Arial"/>
      <w:b/>
      <w:szCs w:val="32"/>
    </w:rPr>
  </w:style>
  <w:style w:type="character" w:styleId="UnresolvedMention">
    <w:name w:val="Unresolved Mention"/>
    <w:basedOn w:val="DefaultParagraphFont"/>
    <w:uiPriority w:val="99"/>
    <w:semiHidden/>
    <w:unhideWhenUsed/>
    <w:rsid w:val="00B55C9C"/>
    <w:rPr>
      <w:color w:val="605E5C"/>
      <w:shd w:val="clear" w:color="auto" w:fill="E1DFDD"/>
    </w:rPr>
  </w:style>
  <w:style w:type="character" w:styleId="Emphasis">
    <w:name w:val="Emphasis"/>
    <w:aliases w:val="ŠEmphasis,Italic"/>
    <w:qFormat/>
    <w:rsid w:val="00B55C9C"/>
    <w:rPr>
      <w:i/>
      <w:iCs/>
    </w:rPr>
  </w:style>
  <w:style w:type="character" w:styleId="SubtleEmphasis">
    <w:name w:val="Subtle Emphasis"/>
    <w:basedOn w:val="DefaultParagraphFont"/>
    <w:uiPriority w:val="19"/>
    <w:semiHidden/>
    <w:qFormat/>
    <w:rsid w:val="00B55C9C"/>
    <w:rPr>
      <w:i/>
      <w:iCs/>
      <w:color w:val="404040" w:themeColor="text1" w:themeTint="BF"/>
    </w:rPr>
  </w:style>
  <w:style w:type="paragraph" w:styleId="TOC4">
    <w:name w:val="toc 4"/>
    <w:aliases w:val="ŠTOC 4"/>
    <w:basedOn w:val="Normal"/>
    <w:next w:val="Normal"/>
    <w:autoRedefine/>
    <w:uiPriority w:val="39"/>
    <w:unhideWhenUsed/>
    <w:rsid w:val="00B55C9C"/>
    <w:pPr>
      <w:spacing w:before="0"/>
      <w:ind w:left="488"/>
    </w:pPr>
  </w:style>
  <w:style w:type="character" w:styleId="CommentReference">
    <w:name w:val="annotation reference"/>
    <w:basedOn w:val="DefaultParagraphFont"/>
    <w:uiPriority w:val="99"/>
    <w:semiHidden/>
    <w:unhideWhenUsed/>
    <w:rsid w:val="00B55C9C"/>
    <w:rPr>
      <w:sz w:val="16"/>
      <w:szCs w:val="16"/>
    </w:rPr>
  </w:style>
  <w:style w:type="paragraph" w:styleId="CommentText">
    <w:name w:val="annotation text"/>
    <w:basedOn w:val="Normal"/>
    <w:link w:val="CommentTextChar"/>
    <w:uiPriority w:val="99"/>
    <w:unhideWhenUsed/>
    <w:rsid w:val="00B55C9C"/>
    <w:pPr>
      <w:spacing w:line="240" w:lineRule="auto"/>
    </w:pPr>
    <w:rPr>
      <w:sz w:val="20"/>
      <w:szCs w:val="20"/>
    </w:rPr>
  </w:style>
  <w:style w:type="character" w:customStyle="1" w:styleId="CommentTextChar">
    <w:name w:val="Comment Text Char"/>
    <w:basedOn w:val="DefaultParagraphFont"/>
    <w:link w:val="CommentText"/>
    <w:uiPriority w:val="99"/>
    <w:rsid w:val="00B55C9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5C9C"/>
    <w:rPr>
      <w:b/>
      <w:bCs/>
    </w:rPr>
  </w:style>
  <w:style w:type="character" w:customStyle="1" w:styleId="CommentSubjectChar">
    <w:name w:val="Comment Subject Char"/>
    <w:basedOn w:val="CommentTextChar"/>
    <w:link w:val="CommentSubject"/>
    <w:uiPriority w:val="99"/>
    <w:semiHidden/>
    <w:rsid w:val="00B55C9C"/>
    <w:rPr>
      <w:rFonts w:ascii="Arial" w:hAnsi="Arial" w:cs="Arial"/>
      <w:b/>
      <w:bCs/>
      <w:sz w:val="20"/>
      <w:szCs w:val="20"/>
    </w:rPr>
  </w:style>
  <w:style w:type="paragraph" w:styleId="ListParagraph">
    <w:name w:val="List Paragraph"/>
    <w:aliases w:val="ŠList Paragraph"/>
    <w:basedOn w:val="Normal"/>
    <w:uiPriority w:val="34"/>
    <w:unhideWhenUsed/>
    <w:qFormat/>
    <w:rsid w:val="00B55C9C"/>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70B7E"/>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NormalWeb">
    <w:name w:val="Normal (Web)"/>
    <w:basedOn w:val="Normal"/>
    <w:uiPriority w:val="99"/>
    <w:semiHidden/>
    <w:unhideWhenUsed/>
    <w:rsid w:val="00604DBE"/>
    <w:pPr>
      <w:spacing w:beforeAutospacing="1" w:afterAutospacing="1" w:line="240" w:lineRule="auto"/>
    </w:pPr>
    <w:rPr>
      <w:rFonts w:ascii="Times New Roman" w:eastAsia="Times New Roman" w:hAnsi="Times New Roman" w:cs="Times New Roman"/>
      <w:lang w:eastAsia="en-GB"/>
    </w:rPr>
  </w:style>
  <w:style w:type="paragraph" w:customStyle="1" w:styleId="Imageattributioncaption">
    <w:name w:val="ŠImage attribution caption"/>
    <w:basedOn w:val="Normal"/>
    <w:next w:val="Normal"/>
    <w:link w:val="ImageattributioncaptionChar"/>
    <w:uiPriority w:val="15"/>
    <w:qFormat/>
    <w:rsid w:val="00B55C9C"/>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E14FC5"/>
    <w:rPr>
      <w:rFonts w:ascii="Arial" w:hAnsi="Arial" w:cs="Arial"/>
      <w:sz w:val="18"/>
      <w:szCs w:val="18"/>
    </w:rPr>
  </w:style>
  <w:style w:type="character" w:customStyle="1" w:styleId="FeatureBox2Char">
    <w:name w:val="Feature Box 2 Char"/>
    <w:aliases w:val="ŠFeature Box 2 Char"/>
    <w:basedOn w:val="DefaultParagraphFont"/>
    <w:link w:val="FeatureBox2"/>
    <w:uiPriority w:val="12"/>
    <w:rsid w:val="002A0AE9"/>
    <w:rPr>
      <w:rFonts w:ascii="Arial" w:hAnsi="Arial" w:cs="Arial"/>
      <w:szCs w:val="24"/>
      <w:shd w:val="clear" w:color="auto" w:fill="CCEDFC"/>
    </w:rPr>
  </w:style>
  <w:style w:type="paragraph" w:styleId="List">
    <w:name w:val="List"/>
    <w:aliases w:val="ŠList table 1"/>
    <w:basedOn w:val="Normal"/>
    <w:uiPriority w:val="99"/>
    <w:qFormat/>
    <w:rsid w:val="00C610FE"/>
    <w:pPr>
      <w:spacing w:after="0" w:line="276" w:lineRule="auto"/>
    </w:pPr>
    <w:rPr>
      <w:rFonts w:cstheme="minorBidi"/>
    </w:rPr>
  </w:style>
  <w:style w:type="paragraph" w:styleId="ListBullet3">
    <w:name w:val="List Bullet 3"/>
    <w:aliases w:val="ŠList Bullet 3"/>
    <w:basedOn w:val="Normal"/>
    <w:uiPriority w:val="10"/>
    <w:rsid w:val="00B55C9C"/>
    <w:pPr>
      <w:numPr>
        <w:numId w:val="26"/>
      </w:numPr>
    </w:pPr>
  </w:style>
  <w:style w:type="paragraph" w:styleId="ListNumber3">
    <w:name w:val="List Number 3"/>
    <w:aliases w:val="ŠList Number 3"/>
    <w:basedOn w:val="ListBullet3"/>
    <w:uiPriority w:val="8"/>
    <w:rsid w:val="00B55C9C"/>
    <w:pPr>
      <w:numPr>
        <w:ilvl w:val="2"/>
        <w:numId w:val="30"/>
      </w:numPr>
    </w:pPr>
  </w:style>
  <w:style w:type="character" w:styleId="PlaceholderText">
    <w:name w:val="Placeholder Text"/>
    <w:basedOn w:val="DefaultParagraphFont"/>
    <w:uiPriority w:val="99"/>
    <w:semiHidden/>
    <w:rsid w:val="00B55C9C"/>
    <w:rPr>
      <w:color w:val="808080"/>
    </w:rPr>
  </w:style>
  <w:style w:type="character" w:customStyle="1" w:styleId="BoldItalic">
    <w:name w:val="ŠBold Italic"/>
    <w:basedOn w:val="DefaultParagraphFont"/>
    <w:uiPriority w:val="1"/>
    <w:qFormat/>
    <w:rsid w:val="00B55C9C"/>
    <w:rPr>
      <w:b/>
      <w:i/>
      <w:iCs/>
    </w:rPr>
  </w:style>
  <w:style w:type="paragraph" w:customStyle="1" w:styleId="Documentname">
    <w:name w:val="ŠDocument name"/>
    <w:basedOn w:val="Normal"/>
    <w:next w:val="Normal"/>
    <w:uiPriority w:val="17"/>
    <w:qFormat/>
    <w:rsid w:val="00B55C9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55C9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B55C9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55C9C"/>
    <w:pPr>
      <w:keepNext/>
      <w:ind w:left="567" w:right="57"/>
    </w:pPr>
    <w:rPr>
      <w:szCs w:val="22"/>
    </w:rPr>
  </w:style>
  <w:style w:type="paragraph" w:customStyle="1" w:styleId="Subtitle0">
    <w:name w:val="ŠSubtitle"/>
    <w:basedOn w:val="Normal"/>
    <w:link w:val="SubtitleChar0"/>
    <w:uiPriority w:val="2"/>
    <w:qFormat/>
    <w:rsid w:val="00B55C9C"/>
    <w:pPr>
      <w:spacing w:before="360"/>
    </w:pPr>
    <w:rPr>
      <w:color w:val="002664"/>
      <w:sz w:val="44"/>
      <w:szCs w:val="48"/>
    </w:rPr>
  </w:style>
  <w:style w:type="character" w:customStyle="1" w:styleId="SubtitleChar0">
    <w:name w:val="ŠSubtitle Char"/>
    <w:basedOn w:val="DefaultParagraphFont"/>
    <w:link w:val="Subtitle0"/>
    <w:uiPriority w:val="2"/>
    <w:rsid w:val="00B55C9C"/>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863">
      <w:bodyDiv w:val="1"/>
      <w:marLeft w:val="0"/>
      <w:marRight w:val="0"/>
      <w:marTop w:val="0"/>
      <w:marBottom w:val="0"/>
      <w:divBdr>
        <w:top w:val="none" w:sz="0" w:space="0" w:color="auto"/>
        <w:left w:val="none" w:sz="0" w:space="0" w:color="auto"/>
        <w:bottom w:val="none" w:sz="0" w:space="0" w:color="auto"/>
        <w:right w:val="none" w:sz="0" w:space="0" w:color="auto"/>
      </w:divBdr>
      <w:divsChild>
        <w:div w:id="1036853767">
          <w:marLeft w:val="0"/>
          <w:marRight w:val="0"/>
          <w:marTop w:val="0"/>
          <w:marBottom w:val="0"/>
          <w:divBdr>
            <w:top w:val="single" w:sz="2" w:space="0" w:color="auto"/>
            <w:left w:val="single" w:sz="2" w:space="0" w:color="auto"/>
            <w:bottom w:val="single" w:sz="2" w:space="0" w:color="auto"/>
            <w:right w:val="single" w:sz="2" w:space="0" w:color="auto"/>
          </w:divBdr>
        </w:div>
      </w:divsChild>
    </w:div>
    <w:div w:id="272368879">
      <w:bodyDiv w:val="1"/>
      <w:marLeft w:val="0"/>
      <w:marRight w:val="0"/>
      <w:marTop w:val="0"/>
      <w:marBottom w:val="0"/>
      <w:divBdr>
        <w:top w:val="none" w:sz="0" w:space="0" w:color="auto"/>
        <w:left w:val="none" w:sz="0" w:space="0" w:color="auto"/>
        <w:bottom w:val="none" w:sz="0" w:space="0" w:color="auto"/>
        <w:right w:val="none" w:sz="0" w:space="0" w:color="auto"/>
      </w:divBdr>
      <w:divsChild>
        <w:div w:id="1040978448">
          <w:marLeft w:val="0"/>
          <w:marRight w:val="0"/>
          <w:marTop w:val="0"/>
          <w:marBottom w:val="0"/>
          <w:divBdr>
            <w:top w:val="single" w:sz="2" w:space="0" w:color="auto"/>
            <w:left w:val="single" w:sz="2" w:space="0" w:color="auto"/>
            <w:bottom w:val="single" w:sz="2" w:space="0" w:color="auto"/>
            <w:right w:val="single" w:sz="2" w:space="0" w:color="auto"/>
          </w:divBdr>
        </w:div>
      </w:divsChild>
    </w:div>
    <w:div w:id="315568912">
      <w:bodyDiv w:val="1"/>
      <w:marLeft w:val="0"/>
      <w:marRight w:val="0"/>
      <w:marTop w:val="0"/>
      <w:marBottom w:val="0"/>
      <w:divBdr>
        <w:top w:val="none" w:sz="0" w:space="0" w:color="auto"/>
        <w:left w:val="none" w:sz="0" w:space="0" w:color="auto"/>
        <w:bottom w:val="none" w:sz="0" w:space="0" w:color="auto"/>
        <w:right w:val="none" w:sz="0" w:space="0" w:color="auto"/>
      </w:divBdr>
      <w:divsChild>
        <w:div w:id="823547046">
          <w:marLeft w:val="0"/>
          <w:marRight w:val="0"/>
          <w:marTop w:val="0"/>
          <w:marBottom w:val="0"/>
          <w:divBdr>
            <w:top w:val="single" w:sz="2" w:space="0" w:color="auto"/>
            <w:left w:val="single" w:sz="2" w:space="0" w:color="auto"/>
            <w:bottom w:val="single" w:sz="2" w:space="0" w:color="auto"/>
            <w:right w:val="single" w:sz="2" w:space="0" w:color="auto"/>
          </w:divBdr>
        </w:div>
        <w:div w:id="1015694706">
          <w:marLeft w:val="0"/>
          <w:marRight w:val="0"/>
          <w:marTop w:val="0"/>
          <w:marBottom w:val="0"/>
          <w:divBdr>
            <w:top w:val="single" w:sz="2" w:space="0" w:color="auto"/>
            <w:left w:val="single" w:sz="2" w:space="0" w:color="auto"/>
            <w:bottom w:val="single" w:sz="2" w:space="0" w:color="auto"/>
            <w:right w:val="single" w:sz="2" w:space="0" w:color="auto"/>
          </w:divBdr>
        </w:div>
        <w:div w:id="1293098641">
          <w:marLeft w:val="0"/>
          <w:marRight w:val="0"/>
          <w:marTop w:val="0"/>
          <w:marBottom w:val="0"/>
          <w:divBdr>
            <w:top w:val="single" w:sz="2" w:space="0" w:color="auto"/>
            <w:left w:val="single" w:sz="2" w:space="0" w:color="auto"/>
            <w:bottom w:val="single" w:sz="2" w:space="0" w:color="auto"/>
            <w:right w:val="single" w:sz="2" w:space="0" w:color="auto"/>
          </w:divBdr>
        </w:div>
      </w:divsChild>
    </w:div>
    <w:div w:id="377703314">
      <w:bodyDiv w:val="1"/>
      <w:marLeft w:val="0"/>
      <w:marRight w:val="0"/>
      <w:marTop w:val="0"/>
      <w:marBottom w:val="0"/>
      <w:divBdr>
        <w:top w:val="none" w:sz="0" w:space="0" w:color="auto"/>
        <w:left w:val="none" w:sz="0" w:space="0" w:color="auto"/>
        <w:bottom w:val="none" w:sz="0" w:space="0" w:color="auto"/>
        <w:right w:val="none" w:sz="0" w:space="0" w:color="auto"/>
      </w:divBdr>
      <w:divsChild>
        <w:div w:id="587345303">
          <w:marLeft w:val="0"/>
          <w:marRight w:val="0"/>
          <w:marTop w:val="0"/>
          <w:marBottom w:val="0"/>
          <w:divBdr>
            <w:top w:val="single" w:sz="2" w:space="0" w:color="auto"/>
            <w:left w:val="single" w:sz="2" w:space="0" w:color="auto"/>
            <w:bottom w:val="single" w:sz="2" w:space="0" w:color="auto"/>
            <w:right w:val="single" w:sz="2" w:space="0" w:color="auto"/>
          </w:divBdr>
        </w:div>
      </w:divsChild>
    </w:div>
    <w:div w:id="430928899">
      <w:bodyDiv w:val="1"/>
      <w:marLeft w:val="0"/>
      <w:marRight w:val="0"/>
      <w:marTop w:val="0"/>
      <w:marBottom w:val="0"/>
      <w:divBdr>
        <w:top w:val="none" w:sz="0" w:space="0" w:color="auto"/>
        <w:left w:val="none" w:sz="0" w:space="0" w:color="auto"/>
        <w:bottom w:val="none" w:sz="0" w:space="0" w:color="auto"/>
        <w:right w:val="none" w:sz="0" w:space="0" w:color="auto"/>
      </w:divBdr>
      <w:divsChild>
        <w:div w:id="2017731247">
          <w:marLeft w:val="0"/>
          <w:marRight w:val="0"/>
          <w:marTop w:val="0"/>
          <w:marBottom w:val="0"/>
          <w:divBdr>
            <w:top w:val="single" w:sz="2" w:space="0" w:color="auto"/>
            <w:left w:val="single" w:sz="2" w:space="0" w:color="auto"/>
            <w:bottom w:val="single" w:sz="2" w:space="0" w:color="auto"/>
            <w:right w:val="single" w:sz="2" w:space="0" w:color="auto"/>
          </w:divBdr>
        </w:div>
      </w:divsChild>
    </w:div>
    <w:div w:id="500582299">
      <w:bodyDiv w:val="1"/>
      <w:marLeft w:val="0"/>
      <w:marRight w:val="0"/>
      <w:marTop w:val="0"/>
      <w:marBottom w:val="0"/>
      <w:divBdr>
        <w:top w:val="none" w:sz="0" w:space="0" w:color="auto"/>
        <w:left w:val="none" w:sz="0" w:space="0" w:color="auto"/>
        <w:bottom w:val="none" w:sz="0" w:space="0" w:color="auto"/>
        <w:right w:val="none" w:sz="0" w:space="0" w:color="auto"/>
      </w:divBdr>
      <w:divsChild>
        <w:div w:id="191967735">
          <w:marLeft w:val="0"/>
          <w:marRight w:val="0"/>
          <w:marTop w:val="0"/>
          <w:marBottom w:val="0"/>
          <w:divBdr>
            <w:top w:val="single" w:sz="2" w:space="0" w:color="auto"/>
            <w:left w:val="single" w:sz="2" w:space="0" w:color="auto"/>
            <w:bottom w:val="single" w:sz="2" w:space="0" w:color="auto"/>
            <w:right w:val="single" w:sz="2" w:space="0" w:color="auto"/>
          </w:divBdr>
        </w:div>
        <w:div w:id="1129469882">
          <w:marLeft w:val="0"/>
          <w:marRight w:val="0"/>
          <w:marTop w:val="0"/>
          <w:marBottom w:val="0"/>
          <w:divBdr>
            <w:top w:val="single" w:sz="2" w:space="0" w:color="auto"/>
            <w:left w:val="single" w:sz="2" w:space="0" w:color="auto"/>
            <w:bottom w:val="single" w:sz="2" w:space="0" w:color="auto"/>
            <w:right w:val="single" w:sz="2" w:space="0" w:color="auto"/>
          </w:divBdr>
        </w:div>
        <w:div w:id="1626885850">
          <w:marLeft w:val="0"/>
          <w:marRight w:val="0"/>
          <w:marTop w:val="0"/>
          <w:marBottom w:val="0"/>
          <w:divBdr>
            <w:top w:val="single" w:sz="2" w:space="0" w:color="auto"/>
            <w:left w:val="single" w:sz="2" w:space="0" w:color="auto"/>
            <w:bottom w:val="single" w:sz="2" w:space="0" w:color="auto"/>
            <w:right w:val="single" w:sz="2" w:space="0" w:color="auto"/>
          </w:divBdr>
        </w:div>
      </w:divsChild>
    </w:div>
    <w:div w:id="660549021">
      <w:bodyDiv w:val="1"/>
      <w:marLeft w:val="0"/>
      <w:marRight w:val="0"/>
      <w:marTop w:val="0"/>
      <w:marBottom w:val="0"/>
      <w:divBdr>
        <w:top w:val="none" w:sz="0" w:space="0" w:color="auto"/>
        <w:left w:val="none" w:sz="0" w:space="0" w:color="auto"/>
        <w:bottom w:val="none" w:sz="0" w:space="0" w:color="auto"/>
        <w:right w:val="none" w:sz="0" w:space="0" w:color="auto"/>
      </w:divBdr>
      <w:divsChild>
        <w:div w:id="783695157">
          <w:marLeft w:val="0"/>
          <w:marRight w:val="0"/>
          <w:marTop w:val="0"/>
          <w:marBottom w:val="0"/>
          <w:divBdr>
            <w:top w:val="single" w:sz="2" w:space="0" w:color="auto"/>
            <w:left w:val="single" w:sz="2" w:space="0" w:color="auto"/>
            <w:bottom w:val="single" w:sz="2" w:space="0" w:color="auto"/>
            <w:right w:val="single" w:sz="2" w:space="0" w:color="auto"/>
          </w:divBdr>
        </w:div>
      </w:divsChild>
    </w:div>
    <w:div w:id="676618685">
      <w:bodyDiv w:val="1"/>
      <w:marLeft w:val="0"/>
      <w:marRight w:val="0"/>
      <w:marTop w:val="0"/>
      <w:marBottom w:val="0"/>
      <w:divBdr>
        <w:top w:val="none" w:sz="0" w:space="0" w:color="auto"/>
        <w:left w:val="none" w:sz="0" w:space="0" w:color="auto"/>
        <w:bottom w:val="none" w:sz="0" w:space="0" w:color="auto"/>
        <w:right w:val="none" w:sz="0" w:space="0" w:color="auto"/>
      </w:divBdr>
      <w:divsChild>
        <w:div w:id="190262696">
          <w:marLeft w:val="0"/>
          <w:marRight w:val="0"/>
          <w:marTop w:val="0"/>
          <w:marBottom w:val="0"/>
          <w:divBdr>
            <w:top w:val="single" w:sz="2" w:space="0" w:color="auto"/>
            <w:left w:val="single" w:sz="2" w:space="0" w:color="auto"/>
            <w:bottom w:val="single" w:sz="2" w:space="0" w:color="auto"/>
            <w:right w:val="single" w:sz="2" w:space="0" w:color="auto"/>
          </w:divBdr>
        </w:div>
        <w:div w:id="572085870">
          <w:marLeft w:val="0"/>
          <w:marRight w:val="0"/>
          <w:marTop w:val="0"/>
          <w:marBottom w:val="0"/>
          <w:divBdr>
            <w:top w:val="single" w:sz="2" w:space="0" w:color="auto"/>
            <w:left w:val="single" w:sz="2" w:space="0" w:color="auto"/>
            <w:bottom w:val="single" w:sz="2" w:space="0" w:color="auto"/>
            <w:right w:val="single" w:sz="2" w:space="0" w:color="auto"/>
          </w:divBdr>
        </w:div>
        <w:div w:id="1626352214">
          <w:marLeft w:val="0"/>
          <w:marRight w:val="0"/>
          <w:marTop w:val="0"/>
          <w:marBottom w:val="0"/>
          <w:divBdr>
            <w:top w:val="single" w:sz="2" w:space="0" w:color="auto"/>
            <w:left w:val="single" w:sz="2" w:space="0" w:color="auto"/>
            <w:bottom w:val="single" w:sz="2" w:space="0" w:color="auto"/>
            <w:right w:val="single" w:sz="2" w:space="0" w:color="auto"/>
          </w:divBdr>
        </w:div>
      </w:divsChild>
    </w:div>
    <w:div w:id="859970994">
      <w:bodyDiv w:val="1"/>
      <w:marLeft w:val="0"/>
      <w:marRight w:val="0"/>
      <w:marTop w:val="0"/>
      <w:marBottom w:val="0"/>
      <w:divBdr>
        <w:top w:val="none" w:sz="0" w:space="0" w:color="auto"/>
        <w:left w:val="none" w:sz="0" w:space="0" w:color="auto"/>
        <w:bottom w:val="none" w:sz="0" w:space="0" w:color="auto"/>
        <w:right w:val="none" w:sz="0" w:space="0" w:color="auto"/>
      </w:divBdr>
      <w:divsChild>
        <w:div w:id="1852529124">
          <w:marLeft w:val="0"/>
          <w:marRight w:val="0"/>
          <w:marTop w:val="0"/>
          <w:marBottom w:val="0"/>
          <w:divBdr>
            <w:top w:val="single" w:sz="2" w:space="0" w:color="auto"/>
            <w:left w:val="single" w:sz="2" w:space="0" w:color="auto"/>
            <w:bottom w:val="single" w:sz="2" w:space="0" w:color="auto"/>
            <w:right w:val="single" w:sz="2" w:space="0" w:color="auto"/>
          </w:divBdr>
        </w:div>
      </w:divsChild>
    </w:div>
    <w:div w:id="1248878990">
      <w:bodyDiv w:val="1"/>
      <w:marLeft w:val="0"/>
      <w:marRight w:val="0"/>
      <w:marTop w:val="0"/>
      <w:marBottom w:val="0"/>
      <w:divBdr>
        <w:top w:val="none" w:sz="0" w:space="0" w:color="auto"/>
        <w:left w:val="none" w:sz="0" w:space="0" w:color="auto"/>
        <w:bottom w:val="none" w:sz="0" w:space="0" w:color="auto"/>
        <w:right w:val="none" w:sz="0" w:space="0" w:color="auto"/>
      </w:divBdr>
      <w:divsChild>
        <w:div w:id="832571221">
          <w:marLeft w:val="0"/>
          <w:marRight w:val="0"/>
          <w:marTop w:val="0"/>
          <w:marBottom w:val="0"/>
          <w:divBdr>
            <w:top w:val="single" w:sz="2" w:space="0" w:color="auto"/>
            <w:left w:val="single" w:sz="2" w:space="0" w:color="auto"/>
            <w:bottom w:val="single" w:sz="2" w:space="0" w:color="auto"/>
            <w:right w:val="single" w:sz="2" w:space="0" w:color="auto"/>
          </w:divBdr>
        </w:div>
        <w:div w:id="1473906530">
          <w:marLeft w:val="0"/>
          <w:marRight w:val="0"/>
          <w:marTop w:val="0"/>
          <w:marBottom w:val="0"/>
          <w:divBdr>
            <w:top w:val="single" w:sz="2" w:space="0" w:color="auto"/>
            <w:left w:val="single" w:sz="2" w:space="0" w:color="auto"/>
            <w:bottom w:val="single" w:sz="2" w:space="0" w:color="auto"/>
            <w:right w:val="single" w:sz="2" w:space="0" w:color="auto"/>
          </w:divBdr>
        </w:div>
        <w:div w:id="1500733556">
          <w:marLeft w:val="0"/>
          <w:marRight w:val="0"/>
          <w:marTop w:val="0"/>
          <w:marBottom w:val="0"/>
          <w:divBdr>
            <w:top w:val="single" w:sz="2" w:space="0" w:color="auto"/>
            <w:left w:val="single" w:sz="2" w:space="0" w:color="auto"/>
            <w:bottom w:val="single" w:sz="2" w:space="0" w:color="auto"/>
            <w:right w:val="single" w:sz="2" w:space="0" w:color="auto"/>
          </w:divBdr>
        </w:div>
      </w:divsChild>
    </w:div>
    <w:div w:id="1361734743">
      <w:bodyDiv w:val="1"/>
      <w:marLeft w:val="0"/>
      <w:marRight w:val="0"/>
      <w:marTop w:val="0"/>
      <w:marBottom w:val="0"/>
      <w:divBdr>
        <w:top w:val="none" w:sz="0" w:space="0" w:color="auto"/>
        <w:left w:val="none" w:sz="0" w:space="0" w:color="auto"/>
        <w:bottom w:val="none" w:sz="0" w:space="0" w:color="auto"/>
        <w:right w:val="none" w:sz="0" w:space="0" w:color="auto"/>
      </w:divBdr>
      <w:divsChild>
        <w:div w:id="112287139">
          <w:marLeft w:val="0"/>
          <w:marRight w:val="0"/>
          <w:marTop w:val="0"/>
          <w:marBottom w:val="0"/>
          <w:divBdr>
            <w:top w:val="single" w:sz="2" w:space="0" w:color="auto"/>
            <w:left w:val="single" w:sz="2" w:space="0" w:color="auto"/>
            <w:bottom w:val="single" w:sz="2" w:space="0" w:color="auto"/>
            <w:right w:val="single" w:sz="2" w:space="0" w:color="auto"/>
          </w:divBdr>
        </w:div>
      </w:divsChild>
    </w:div>
    <w:div w:id="1466661868">
      <w:bodyDiv w:val="1"/>
      <w:marLeft w:val="0"/>
      <w:marRight w:val="0"/>
      <w:marTop w:val="0"/>
      <w:marBottom w:val="0"/>
      <w:divBdr>
        <w:top w:val="none" w:sz="0" w:space="0" w:color="auto"/>
        <w:left w:val="none" w:sz="0" w:space="0" w:color="auto"/>
        <w:bottom w:val="none" w:sz="0" w:space="0" w:color="auto"/>
        <w:right w:val="none" w:sz="0" w:space="0" w:color="auto"/>
      </w:divBdr>
      <w:divsChild>
        <w:div w:id="321978604">
          <w:marLeft w:val="0"/>
          <w:marRight w:val="0"/>
          <w:marTop w:val="0"/>
          <w:marBottom w:val="0"/>
          <w:divBdr>
            <w:top w:val="single" w:sz="2" w:space="0" w:color="auto"/>
            <w:left w:val="single" w:sz="2" w:space="0" w:color="auto"/>
            <w:bottom w:val="single" w:sz="2" w:space="0" w:color="auto"/>
            <w:right w:val="single" w:sz="2" w:space="0" w:color="auto"/>
          </w:divBdr>
        </w:div>
        <w:div w:id="421529734">
          <w:marLeft w:val="0"/>
          <w:marRight w:val="0"/>
          <w:marTop w:val="0"/>
          <w:marBottom w:val="0"/>
          <w:divBdr>
            <w:top w:val="single" w:sz="2" w:space="0" w:color="auto"/>
            <w:left w:val="single" w:sz="2" w:space="0" w:color="auto"/>
            <w:bottom w:val="single" w:sz="2" w:space="0" w:color="auto"/>
            <w:right w:val="single" w:sz="2" w:space="0" w:color="auto"/>
          </w:divBdr>
        </w:div>
        <w:div w:id="924264900">
          <w:marLeft w:val="0"/>
          <w:marRight w:val="0"/>
          <w:marTop w:val="0"/>
          <w:marBottom w:val="0"/>
          <w:divBdr>
            <w:top w:val="single" w:sz="2" w:space="0" w:color="auto"/>
            <w:left w:val="single" w:sz="2" w:space="0" w:color="auto"/>
            <w:bottom w:val="single" w:sz="2" w:space="0" w:color="auto"/>
            <w:right w:val="single" w:sz="2" w:space="0" w:color="auto"/>
          </w:divBdr>
        </w:div>
        <w:div w:id="1438602824">
          <w:marLeft w:val="0"/>
          <w:marRight w:val="0"/>
          <w:marTop w:val="0"/>
          <w:marBottom w:val="0"/>
          <w:divBdr>
            <w:top w:val="single" w:sz="2" w:space="0" w:color="auto"/>
            <w:left w:val="single" w:sz="2" w:space="0" w:color="auto"/>
            <w:bottom w:val="single" w:sz="2" w:space="0" w:color="auto"/>
            <w:right w:val="single" w:sz="2" w:space="0" w:color="auto"/>
          </w:divBdr>
        </w:div>
      </w:divsChild>
    </w:div>
    <w:div w:id="1630746886">
      <w:bodyDiv w:val="1"/>
      <w:marLeft w:val="0"/>
      <w:marRight w:val="0"/>
      <w:marTop w:val="0"/>
      <w:marBottom w:val="0"/>
      <w:divBdr>
        <w:top w:val="none" w:sz="0" w:space="0" w:color="auto"/>
        <w:left w:val="none" w:sz="0" w:space="0" w:color="auto"/>
        <w:bottom w:val="none" w:sz="0" w:space="0" w:color="auto"/>
        <w:right w:val="none" w:sz="0" w:space="0" w:color="auto"/>
      </w:divBdr>
      <w:divsChild>
        <w:div w:id="1092895684">
          <w:marLeft w:val="0"/>
          <w:marRight w:val="0"/>
          <w:marTop w:val="0"/>
          <w:marBottom w:val="0"/>
          <w:divBdr>
            <w:top w:val="single" w:sz="2" w:space="0" w:color="auto"/>
            <w:left w:val="single" w:sz="2" w:space="0" w:color="auto"/>
            <w:bottom w:val="single" w:sz="2" w:space="0" w:color="auto"/>
            <w:right w:val="single" w:sz="2" w:space="0" w:color="auto"/>
          </w:divBdr>
        </w:div>
      </w:divsChild>
    </w:div>
    <w:div w:id="1752386235">
      <w:bodyDiv w:val="1"/>
      <w:marLeft w:val="0"/>
      <w:marRight w:val="0"/>
      <w:marTop w:val="0"/>
      <w:marBottom w:val="0"/>
      <w:divBdr>
        <w:top w:val="none" w:sz="0" w:space="0" w:color="auto"/>
        <w:left w:val="none" w:sz="0" w:space="0" w:color="auto"/>
        <w:bottom w:val="none" w:sz="0" w:space="0" w:color="auto"/>
        <w:right w:val="none" w:sz="0" w:space="0" w:color="auto"/>
      </w:divBdr>
      <w:divsChild>
        <w:div w:id="109936030">
          <w:marLeft w:val="0"/>
          <w:marRight w:val="0"/>
          <w:marTop w:val="0"/>
          <w:marBottom w:val="0"/>
          <w:divBdr>
            <w:top w:val="single" w:sz="2" w:space="0" w:color="auto"/>
            <w:left w:val="single" w:sz="2" w:space="0" w:color="auto"/>
            <w:bottom w:val="single" w:sz="2" w:space="0" w:color="auto"/>
            <w:right w:val="single" w:sz="2" w:space="0" w:color="auto"/>
          </w:divBdr>
        </w:div>
        <w:div w:id="973414552">
          <w:marLeft w:val="0"/>
          <w:marRight w:val="0"/>
          <w:marTop w:val="0"/>
          <w:marBottom w:val="0"/>
          <w:divBdr>
            <w:top w:val="single" w:sz="2" w:space="0" w:color="auto"/>
            <w:left w:val="single" w:sz="2" w:space="0" w:color="auto"/>
            <w:bottom w:val="single" w:sz="2" w:space="0" w:color="auto"/>
            <w:right w:val="single" w:sz="2" w:space="0" w:color="auto"/>
          </w:divBdr>
        </w:div>
        <w:div w:id="1050808238">
          <w:marLeft w:val="0"/>
          <w:marRight w:val="0"/>
          <w:marTop w:val="0"/>
          <w:marBottom w:val="0"/>
          <w:divBdr>
            <w:top w:val="single" w:sz="2" w:space="0" w:color="auto"/>
            <w:left w:val="single" w:sz="2" w:space="0" w:color="auto"/>
            <w:bottom w:val="single" w:sz="2" w:space="0" w:color="auto"/>
            <w:right w:val="single" w:sz="2" w:space="0" w:color="auto"/>
          </w:divBdr>
        </w:div>
      </w:divsChild>
    </w:div>
    <w:div w:id="2007970703">
      <w:bodyDiv w:val="1"/>
      <w:marLeft w:val="0"/>
      <w:marRight w:val="0"/>
      <w:marTop w:val="0"/>
      <w:marBottom w:val="0"/>
      <w:divBdr>
        <w:top w:val="none" w:sz="0" w:space="0" w:color="auto"/>
        <w:left w:val="none" w:sz="0" w:space="0" w:color="auto"/>
        <w:bottom w:val="none" w:sz="0" w:space="0" w:color="auto"/>
        <w:right w:val="none" w:sz="0" w:space="0" w:color="auto"/>
      </w:divBdr>
      <w:divsChild>
        <w:div w:id="23989602">
          <w:marLeft w:val="0"/>
          <w:marRight w:val="0"/>
          <w:marTop w:val="0"/>
          <w:marBottom w:val="0"/>
          <w:divBdr>
            <w:top w:val="single" w:sz="2" w:space="0" w:color="auto"/>
            <w:left w:val="single" w:sz="2" w:space="0" w:color="auto"/>
            <w:bottom w:val="single" w:sz="2" w:space="0" w:color="auto"/>
            <w:right w:val="single" w:sz="2" w:space="0" w:color="auto"/>
          </w:divBdr>
        </w:div>
        <w:div w:id="1797479653">
          <w:marLeft w:val="0"/>
          <w:marRight w:val="0"/>
          <w:marTop w:val="0"/>
          <w:marBottom w:val="0"/>
          <w:divBdr>
            <w:top w:val="single" w:sz="2" w:space="0" w:color="auto"/>
            <w:left w:val="single" w:sz="2" w:space="0" w:color="auto"/>
            <w:bottom w:val="single" w:sz="2" w:space="0" w:color="auto"/>
            <w:right w:val="single" w:sz="2" w:space="0" w:color="auto"/>
          </w:divBdr>
        </w:div>
        <w:div w:id="1914588255">
          <w:marLeft w:val="0"/>
          <w:marRight w:val="0"/>
          <w:marTop w:val="0"/>
          <w:marBottom w:val="0"/>
          <w:divBdr>
            <w:top w:val="single" w:sz="2" w:space="0" w:color="auto"/>
            <w:left w:val="single" w:sz="2" w:space="0" w:color="auto"/>
            <w:bottom w:val="single" w:sz="2" w:space="0" w:color="auto"/>
            <w:right w:val="single" w:sz="2" w:space="0" w:color="auto"/>
          </w:divBdr>
        </w:div>
      </w:divsChild>
    </w:div>
    <w:div w:id="2061466897">
      <w:bodyDiv w:val="1"/>
      <w:marLeft w:val="0"/>
      <w:marRight w:val="0"/>
      <w:marTop w:val="0"/>
      <w:marBottom w:val="0"/>
      <w:divBdr>
        <w:top w:val="none" w:sz="0" w:space="0" w:color="auto"/>
        <w:left w:val="none" w:sz="0" w:space="0" w:color="auto"/>
        <w:bottom w:val="none" w:sz="0" w:space="0" w:color="auto"/>
        <w:right w:val="none" w:sz="0" w:space="0" w:color="auto"/>
      </w:divBdr>
      <w:divsChild>
        <w:div w:id="858469152">
          <w:marLeft w:val="0"/>
          <w:marRight w:val="0"/>
          <w:marTop w:val="0"/>
          <w:marBottom w:val="0"/>
          <w:divBdr>
            <w:top w:val="single" w:sz="2" w:space="0" w:color="auto"/>
            <w:left w:val="single" w:sz="2" w:space="0" w:color="auto"/>
            <w:bottom w:val="single" w:sz="2" w:space="0" w:color="auto"/>
            <w:right w:val="single" w:sz="2" w:space="0" w:color="auto"/>
          </w:divBdr>
        </w:div>
        <w:div w:id="1122190574">
          <w:marLeft w:val="0"/>
          <w:marRight w:val="0"/>
          <w:marTop w:val="0"/>
          <w:marBottom w:val="0"/>
          <w:divBdr>
            <w:top w:val="single" w:sz="2" w:space="0" w:color="auto"/>
            <w:left w:val="single" w:sz="2" w:space="0" w:color="auto"/>
            <w:bottom w:val="single" w:sz="2" w:space="0" w:color="auto"/>
            <w:right w:val="single" w:sz="2" w:space="0" w:color="auto"/>
          </w:divBdr>
        </w:div>
        <w:div w:id="172012454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18" Type="http://schemas.openxmlformats.org/officeDocument/2006/relationships/hyperlink" Target="https://educationstandards.nsw.edu.au/wps/portal/nesa/k-10/diversity-in-learning/special-education/collaborative-curriculum-planning" TargetMode="Externa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nsw.gov.au/about-us/educational-data/cese/publications/research-reports/what-works-best-2020-update" TargetMode="Externa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42" Type="http://schemas.openxmlformats.org/officeDocument/2006/relationships/hyperlink" Target="https://www.sciencedirect.com/science/article/abs/pii/S1747938X13000109?via%3Dihub" TargetMode="External"/><Relationship Id="rId47" Type="http://schemas.openxmlformats.org/officeDocument/2006/relationships/footer" Target="footer4.xml"/><Relationship Id="rId7" Type="http://schemas.openxmlformats.org/officeDocument/2006/relationships/hyperlink" Target="https://curriculum.nsw.edu.au/learning-areas/tas/enterprise-computing-11-12-2022/overview" TargetMode="External"/><Relationship Id="rId2" Type="http://schemas.openxmlformats.org/officeDocument/2006/relationships/styles" Target="styles.xml"/><Relationship Id="rId16" Type="http://schemas.openxmlformats.org/officeDocument/2006/relationships/hyperlink" Target="https://education.nsw.gov.au/about-us/educational-data/cese/publications/practical-guides-for-educators/growth-goal-setting" TargetMode="External"/><Relationship Id="rId29" Type="http://schemas.openxmlformats.org/officeDocument/2006/relationships/hyperlink" Target="https://educationstandards.nsw.edu.au/wps/portal/nesa/teacher-accreditation/meeting-requirements/the-standards/proficient-teacher" TargetMode="External"/><Relationship Id="rId11" Type="http://schemas.openxmlformats.org/officeDocument/2006/relationships/header" Target="header2.xm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nsw.gov.au/teaching-and-learning/curriculum/tas" TargetMode="External"/><Relationship Id="rId37" Type="http://schemas.openxmlformats.org/officeDocument/2006/relationships/hyperlink" Target="https://www.frontiersin.org/articles/10.3389/feduc.2018.00022/full" TargetMode="External"/><Relationship Id="rId40" Type="http://schemas.openxmlformats.org/officeDocument/2006/relationships/hyperlink" Target="https://education.nsw.gov.au/about-us/educational-data/cese/publications/practical-guides-for-educators/growth-goal-setting" TargetMode="External"/><Relationship Id="rId45"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TAS@det.nsw.edu.au"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curriculum.nsw.edu.au/learning-areas/tas/enterprise-computing-11-12-2022/overview"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ducation.nsw.gov.au/teaching-and-learning/professional-learning/teacher-quality-and-accreditation/strong-start-great-teachers/refining-practice/differentiating-learning" TargetMode="External"/><Relationship Id="rId31" Type="http://schemas.openxmlformats.org/officeDocument/2006/relationships/hyperlink" Target="https://education.nsw.gov.au/teaching-and-learning/professional-learning/hsc-pl" TargetMode="External"/><Relationship Id="rId44"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ducation.nsw.gov.au/campaigns/inclusive-practice-hub/all-resources/secondary-resources/other-pdf-resources/nesa-assessment-and-reporting" TargetMode="External"/><Relationship Id="rId27" Type="http://schemas.openxmlformats.org/officeDocument/2006/relationships/hyperlink" Target="https://education.nsw.gov.au/public-schools/school-success-model/school-success-model-explained" TargetMode="External"/><Relationship Id="rId30" Type="http://schemas.openxmlformats.org/officeDocument/2006/relationships/hyperlink" Target="https://education.nsw.gov.au/teaching-and-learning/curriculum/tas" TargetMode="External"/><Relationship Id="rId35"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dese.gov.au/disability-standards-education-2005" TargetMode="External"/><Relationship Id="rId25" Type="http://schemas.openxmlformats.org/officeDocument/2006/relationships/hyperlink" Target="mailto:TAS@det.nsw.edu.au"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education.nsw.gov.au/about-us/educational-data/cese/publications/practical-guides-for-educators-/what-works-best-in-practice" TargetMode="External"/><Relationship Id="rId46" Type="http://schemas.openxmlformats.org/officeDocument/2006/relationships/header" Target="header5.xml"/><Relationship Id="rId20" Type="http://schemas.openxmlformats.org/officeDocument/2006/relationships/hyperlink" Target="https://education.nsw.gov.au/campaigns/inclusive-practice-hub/primary-school/teaching-strategies/differentiation" TargetMode="External"/><Relationship Id="rId41" Type="http://schemas.openxmlformats.org/officeDocument/2006/relationships/hyperlink" Target="https://www.ascd.org/el/articles/feed-up-back-forward"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3372</Words>
  <Characters>25763</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Links>
    <vt:vector size="246" baseType="variant">
      <vt:variant>
        <vt:i4>8192063</vt:i4>
      </vt:variant>
      <vt:variant>
        <vt:i4>162</vt:i4>
      </vt:variant>
      <vt:variant>
        <vt:i4>0</vt:i4>
      </vt:variant>
      <vt:variant>
        <vt:i4>5</vt:i4>
      </vt:variant>
      <vt:variant>
        <vt:lpwstr>https://education.nsw.gov.au/about-us/copyright</vt:lpwstr>
      </vt:variant>
      <vt:variant>
        <vt:lpwstr/>
      </vt:variant>
      <vt:variant>
        <vt:i4>3604517</vt:i4>
      </vt:variant>
      <vt:variant>
        <vt:i4>159</vt:i4>
      </vt:variant>
      <vt:variant>
        <vt:i4>0</vt:i4>
      </vt:variant>
      <vt:variant>
        <vt:i4>5</vt:i4>
      </vt:variant>
      <vt:variant>
        <vt:lpwstr>https://www.sciencedirect.com/science/article/abs/pii/S1747938X13000109?via%3Dihub</vt:lpwstr>
      </vt:variant>
      <vt:variant>
        <vt:lpwstr/>
      </vt:variant>
      <vt:variant>
        <vt:i4>65607</vt:i4>
      </vt:variant>
      <vt:variant>
        <vt:i4>156</vt:i4>
      </vt:variant>
      <vt:variant>
        <vt:i4>0</vt:i4>
      </vt:variant>
      <vt:variant>
        <vt:i4>5</vt:i4>
      </vt:variant>
      <vt:variant>
        <vt:lpwstr>https://www.ascd.org/el/articles/feed-up-back-forward</vt:lpwstr>
      </vt:variant>
      <vt:variant>
        <vt:lpwstr/>
      </vt:variant>
      <vt:variant>
        <vt:i4>7209021</vt:i4>
      </vt:variant>
      <vt:variant>
        <vt:i4>153</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150</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147</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144</vt:i4>
      </vt:variant>
      <vt:variant>
        <vt:i4>0</vt:i4>
      </vt:variant>
      <vt:variant>
        <vt:i4>5</vt:i4>
      </vt:variant>
      <vt:variant>
        <vt:lpwstr>https://www.frontiersin.org/articles/10.3389/feduc.2018.00022/full</vt:lpwstr>
      </vt:variant>
      <vt:variant>
        <vt:lpwstr/>
      </vt:variant>
      <vt:variant>
        <vt:i4>7536744</vt:i4>
      </vt:variant>
      <vt:variant>
        <vt:i4>141</vt:i4>
      </vt:variant>
      <vt:variant>
        <vt:i4>0</vt:i4>
      </vt:variant>
      <vt:variant>
        <vt:i4>5</vt:i4>
      </vt:variant>
      <vt:variant>
        <vt:lpwstr>https://educationstandards.nsw.edu.au/wps/portal/nesa/mini-footer/copyright</vt:lpwstr>
      </vt:variant>
      <vt:variant>
        <vt:lpwstr/>
      </vt:variant>
      <vt:variant>
        <vt:i4>2949164</vt:i4>
      </vt:variant>
      <vt:variant>
        <vt:i4>138</vt:i4>
      </vt:variant>
      <vt:variant>
        <vt:i4>0</vt:i4>
      </vt:variant>
      <vt:variant>
        <vt:i4>5</vt:i4>
      </vt:variant>
      <vt:variant>
        <vt:lpwstr>https://educationstandards.nsw.edu.au/wps/portal/nesa/home</vt:lpwstr>
      </vt:variant>
      <vt:variant>
        <vt:lpwstr/>
      </vt:variant>
      <vt:variant>
        <vt:i4>8192063</vt:i4>
      </vt:variant>
      <vt:variant>
        <vt:i4>135</vt:i4>
      </vt:variant>
      <vt:variant>
        <vt:i4>0</vt:i4>
      </vt:variant>
      <vt:variant>
        <vt:i4>5</vt:i4>
      </vt:variant>
      <vt:variant>
        <vt:lpwstr>https://education.nsw.gov.au/about-us/copyright</vt:lpwstr>
      </vt:variant>
      <vt:variant>
        <vt:lpwstr/>
      </vt:variant>
      <vt:variant>
        <vt:i4>6684719</vt:i4>
      </vt:variant>
      <vt:variant>
        <vt:i4>132</vt:i4>
      </vt:variant>
      <vt:variant>
        <vt:i4>0</vt:i4>
      </vt:variant>
      <vt:variant>
        <vt:i4>5</vt:i4>
      </vt:variant>
      <vt:variant>
        <vt:lpwstr>https://education.nsw.gov.au/teaching-and-learning/professional-learning/hsc-pl</vt:lpwstr>
      </vt:variant>
      <vt:variant>
        <vt:lpwstr/>
      </vt:variant>
      <vt:variant>
        <vt:i4>4522007</vt:i4>
      </vt:variant>
      <vt:variant>
        <vt:i4>129</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126</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123</vt:i4>
      </vt:variant>
      <vt:variant>
        <vt:i4>0</vt:i4>
      </vt:variant>
      <vt:variant>
        <vt:i4>5</vt:i4>
      </vt:variant>
      <vt:variant>
        <vt:lpwstr>https://education.nsw.gov.au/public-schools/school-success-model/school-success-model-explained</vt:lpwstr>
      </vt:variant>
      <vt:variant>
        <vt:lpwstr/>
      </vt:variant>
      <vt:variant>
        <vt:i4>2031698</vt:i4>
      </vt:variant>
      <vt:variant>
        <vt:i4>120</vt:i4>
      </vt:variant>
      <vt:variant>
        <vt:i4>0</vt:i4>
      </vt:variant>
      <vt:variant>
        <vt:i4>5</vt:i4>
      </vt:variant>
      <vt:variant>
        <vt:lpwstr>https://education.nsw.gov.au/policy-library/policies/pd-2016-0468</vt:lpwstr>
      </vt:variant>
      <vt:variant>
        <vt:lpwstr/>
      </vt:variant>
      <vt:variant>
        <vt:i4>1900599</vt:i4>
      </vt:variant>
      <vt:variant>
        <vt:i4>117</vt:i4>
      </vt:variant>
      <vt:variant>
        <vt:i4>0</vt:i4>
      </vt:variant>
      <vt:variant>
        <vt:i4>5</vt:i4>
      </vt:variant>
      <vt:variant>
        <vt:lpwstr>mailto:TAS@det.nsw.edu.au</vt:lpwstr>
      </vt:variant>
      <vt:variant>
        <vt:lpwstr/>
      </vt:variant>
      <vt:variant>
        <vt:i4>1507411</vt:i4>
      </vt:variant>
      <vt:variant>
        <vt:i4>114</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111</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1376330</vt:i4>
      </vt:variant>
      <vt:variant>
        <vt:i4>108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1835072</vt:i4>
      </vt:variant>
      <vt:variant>
        <vt:i4>105</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102</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99</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96</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93</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90</vt:i4>
      </vt:variant>
      <vt:variant>
        <vt:i4>0</vt:i4>
      </vt:variant>
      <vt:variant>
        <vt:i4>5</vt:i4>
      </vt:variant>
      <vt:variant>
        <vt:lpwstr>https://www.dese.gov.au/disability-standards-education-2005</vt:lpwstr>
      </vt:variant>
      <vt:variant>
        <vt:lpwstr/>
      </vt:variant>
      <vt:variant>
        <vt:i4>7209021</vt:i4>
      </vt:variant>
      <vt:variant>
        <vt:i4>87</vt:i4>
      </vt:variant>
      <vt:variant>
        <vt:i4>0</vt:i4>
      </vt:variant>
      <vt:variant>
        <vt:i4>5</vt:i4>
      </vt:variant>
      <vt:variant>
        <vt:lpwstr>https://education.nsw.gov.au/about-us/educational-data/cese/publications/practical-guides-for-educators/growth-goal-setting</vt:lpwstr>
      </vt:variant>
      <vt:variant>
        <vt:lpwstr/>
      </vt:variant>
      <vt:variant>
        <vt:i4>1900599</vt:i4>
      </vt:variant>
      <vt:variant>
        <vt:i4>84</vt:i4>
      </vt:variant>
      <vt:variant>
        <vt:i4>0</vt:i4>
      </vt:variant>
      <vt:variant>
        <vt:i4>5</vt:i4>
      </vt:variant>
      <vt:variant>
        <vt:lpwstr>mailto:TAS@det.nsw.edu.au</vt:lpwstr>
      </vt:variant>
      <vt:variant>
        <vt:lpwstr/>
      </vt:variant>
      <vt:variant>
        <vt:i4>5636153</vt:i4>
      </vt:variant>
      <vt:variant>
        <vt:i4>81</vt:i4>
      </vt:variant>
      <vt:variant>
        <vt:i4>0</vt:i4>
      </vt:variant>
      <vt:variant>
        <vt:i4>5</vt:i4>
      </vt:variant>
      <vt:variant>
        <vt:lpwstr>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vt:lpwstr>
      </vt:variant>
      <vt:variant>
        <vt:lpwstr/>
      </vt:variant>
      <vt:variant>
        <vt:i4>1245246</vt:i4>
      </vt:variant>
      <vt:variant>
        <vt:i4>74</vt:i4>
      </vt:variant>
      <vt:variant>
        <vt:i4>0</vt:i4>
      </vt:variant>
      <vt:variant>
        <vt:i4>5</vt:i4>
      </vt:variant>
      <vt:variant>
        <vt:lpwstr/>
      </vt:variant>
      <vt:variant>
        <vt:lpwstr>_Toc135036911</vt:lpwstr>
      </vt:variant>
      <vt:variant>
        <vt:i4>1245246</vt:i4>
      </vt:variant>
      <vt:variant>
        <vt:i4>68</vt:i4>
      </vt:variant>
      <vt:variant>
        <vt:i4>0</vt:i4>
      </vt:variant>
      <vt:variant>
        <vt:i4>5</vt:i4>
      </vt:variant>
      <vt:variant>
        <vt:lpwstr/>
      </vt:variant>
      <vt:variant>
        <vt:lpwstr>_Toc135036910</vt:lpwstr>
      </vt:variant>
      <vt:variant>
        <vt:i4>1179710</vt:i4>
      </vt:variant>
      <vt:variant>
        <vt:i4>62</vt:i4>
      </vt:variant>
      <vt:variant>
        <vt:i4>0</vt:i4>
      </vt:variant>
      <vt:variant>
        <vt:i4>5</vt:i4>
      </vt:variant>
      <vt:variant>
        <vt:lpwstr/>
      </vt:variant>
      <vt:variant>
        <vt:lpwstr>_Toc135036909</vt:lpwstr>
      </vt:variant>
      <vt:variant>
        <vt:i4>1179710</vt:i4>
      </vt:variant>
      <vt:variant>
        <vt:i4>56</vt:i4>
      </vt:variant>
      <vt:variant>
        <vt:i4>0</vt:i4>
      </vt:variant>
      <vt:variant>
        <vt:i4>5</vt:i4>
      </vt:variant>
      <vt:variant>
        <vt:lpwstr/>
      </vt:variant>
      <vt:variant>
        <vt:lpwstr>_Toc135036908</vt:lpwstr>
      </vt:variant>
      <vt:variant>
        <vt:i4>1179710</vt:i4>
      </vt:variant>
      <vt:variant>
        <vt:i4>50</vt:i4>
      </vt:variant>
      <vt:variant>
        <vt:i4>0</vt:i4>
      </vt:variant>
      <vt:variant>
        <vt:i4>5</vt:i4>
      </vt:variant>
      <vt:variant>
        <vt:lpwstr/>
      </vt:variant>
      <vt:variant>
        <vt:lpwstr>_Toc135036907</vt:lpwstr>
      </vt:variant>
      <vt:variant>
        <vt:i4>1179710</vt:i4>
      </vt:variant>
      <vt:variant>
        <vt:i4>44</vt:i4>
      </vt:variant>
      <vt:variant>
        <vt:i4>0</vt:i4>
      </vt:variant>
      <vt:variant>
        <vt:i4>5</vt:i4>
      </vt:variant>
      <vt:variant>
        <vt:lpwstr/>
      </vt:variant>
      <vt:variant>
        <vt:lpwstr>_Toc135036906</vt:lpwstr>
      </vt:variant>
      <vt:variant>
        <vt:i4>1179710</vt:i4>
      </vt:variant>
      <vt:variant>
        <vt:i4>38</vt:i4>
      </vt:variant>
      <vt:variant>
        <vt:i4>0</vt:i4>
      </vt:variant>
      <vt:variant>
        <vt:i4>5</vt:i4>
      </vt:variant>
      <vt:variant>
        <vt:lpwstr/>
      </vt:variant>
      <vt:variant>
        <vt:lpwstr>_Toc135036905</vt:lpwstr>
      </vt:variant>
      <vt:variant>
        <vt:i4>1179710</vt:i4>
      </vt:variant>
      <vt:variant>
        <vt:i4>32</vt:i4>
      </vt:variant>
      <vt:variant>
        <vt:i4>0</vt:i4>
      </vt:variant>
      <vt:variant>
        <vt:i4>5</vt:i4>
      </vt:variant>
      <vt:variant>
        <vt:lpwstr/>
      </vt:variant>
      <vt:variant>
        <vt:lpwstr>_Toc135036904</vt:lpwstr>
      </vt:variant>
      <vt:variant>
        <vt:i4>1179710</vt:i4>
      </vt:variant>
      <vt:variant>
        <vt:i4>26</vt:i4>
      </vt:variant>
      <vt:variant>
        <vt:i4>0</vt:i4>
      </vt:variant>
      <vt:variant>
        <vt:i4>5</vt:i4>
      </vt:variant>
      <vt:variant>
        <vt:lpwstr/>
      </vt:variant>
      <vt:variant>
        <vt:lpwstr>_Toc135036903</vt:lpwstr>
      </vt:variant>
      <vt:variant>
        <vt:i4>1179710</vt:i4>
      </vt:variant>
      <vt:variant>
        <vt:i4>20</vt:i4>
      </vt:variant>
      <vt:variant>
        <vt:i4>0</vt:i4>
      </vt:variant>
      <vt:variant>
        <vt:i4>5</vt:i4>
      </vt:variant>
      <vt:variant>
        <vt:lpwstr/>
      </vt:variant>
      <vt:variant>
        <vt:lpwstr>_Toc135036902</vt:lpwstr>
      </vt:variant>
      <vt:variant>
        <vt:i4>1179710</vt:i4>
      </vt:variant>
      <vt:variant>
        <vt:i4>14</vt:i4>
      </vt:variant>
      <vt:variant>
        <vt:i4>0</vt:i4>
      </vt:variant>
      <vt:variant>
        <vt:i4>5</vt:i4>
      </vt:variant>
      <vt:variant>
        <vt:lpwstr/>
      </vt:variant>
      <vt:variant>
        <vt:lpwstr>_Toc135036901</vt:lpwstr>
      </vt:variant>
      <vt:variant>
        <vt:i4>1179710</vt:i4>
      </vt:variant>
      <vt:variant>
        <vt:i4>8</vt:i4>
      </vt:variant>
      <vt:variant>
        <vt:i4>0</vt:i4>
      </vt:variant>
      <vt:variant>
        <vt:i4>5</vt:i4>
      </vt:variant>
      <vt:variant>
        <vt:lpwstr/>
      </vt:variant>
      <vt:variant>
        <vt:lpwstr>_Toc135036900</vt:lpwstr>
      </vt:variant>
      <vt:variant>
        <vt:i4>1769535</vt:i4>
      </vt:variant>
      <vt:variant>
        <vt:i4>2</vt:i4>
      </vt:variant>
      <vt:variant>
        <vt:i4>0</vt:i4>
      </vt:variant>
      <vt:variant>
        <vt:i4>5</vt:i4>
      </vt:variant>
      <vt:variant>
        <vt:lpwstr/>
      </vt:variant>
      <vt:variant>
        <vt:lpwstr>_Toc135036899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Computing – assessment task 2 notification – networking systems and social computing</dc:title>
  <dc:subject/>
  <dc:creator>NSW Department of Education</dc:creator>
  <cp:keywords/>
  <dc:description/>
  <dcterms:created xsi:type="dcterms:W3CDTF">2023-10-25T03:39:00Z</dcterms:created>
  <dcterms:modified xsi:type="dcterms:W3CDTF">2023-10-25T03:40:00Z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2023-10-25T03:40:36Z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0dfb912a-5fd4-4be7-b865-72f70d0f4e04</vt:lpwstr>
  </property>
  <property fmtid="{D5CDD505-2E9C-101B-9397-08002B2CF9AE}" pid="8" name="MSIP_Label_b603dfd7-d93a-4381-a340-2995d8282205_ContentBits">
    <vt:lpwstr>0</vt:lpwstr>
  </property>
</Properties>
</file>