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8849" w14:textId="45373F73" w:rsidR="00341FBD" w:rsidRDefault="00031031" w:rsidP="00341FBD">
      <w:pPr>
        <w:pStyle w:val="Heading1"/>
      </w:pPr>
      <w:r>
        <w:t xml:space="preserve">Mathematics </w:t>
      </w:r>
      <w:r w:rsidR="005335F8">
        <w:t xml:space="preserve">Stage </w:t>
      </w:r>
      <w:r w:rsidR="001A423E">
        <w:t>4</w:t>
      </w:r>
      <w:r>
        <w:t xml:space="preserve"> –</w:t>
      </w:r>
      <w:r w:rsidR="008D1507">
        <w:t xml:space="preserve"> </w:t>
      </w:r>
      <w:r w:rsidR="00927990">
        <w:t xml:space="preserve">unit of learning – representing </w:t>
      </w:r>
      <w:r w:rsidR="008D1507">
        <w:t>number</w:t>
      </w:r>
      <w:r w:rsidR="005B0027">
        <w:t>s</w:t>
      </w:r>
    </w:p>
    <w:p w14:paraId="5122910F" w14:textId="7764698F" w:rsidR="00E54D81" w:rsidRPr="00341FBD" w:rsidRDefault="003B1F9D" w:rsidP="00341FBD">
      <w:pPr>
        <w:jc w:val="center"/>
      </w:pPr>
      <w:r>
        <w:rPr>
          <w:noProof/>
        </w:rPr>
        <w:drawing>
          <wp:inline distT="0" distB="0" distL="0" distR="0" wp14:anchorId="0E650C73" wp14:editId="74702747">
            <wp:extent cx="6232253" cy="3780429"/>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0089" cy="3785182"/>
                    </a:xfrm>
                    <a:prstGeom prst="rect">
                      <a:avLst/>
                    </a:prstGeom>
                    <a:noFill/>
                    <a:ln>
                      <a:noFill/>
                    </a:ln>
                  </pic:spPr>
                </pic:pic>
              </a:graphicData>
            </a:graphic>
          </wp:inline>
        </w:drawing>
      </w:r>
      <w:r w:rsidR="00E54D81">
        <w:br w:type="page"/>
      </w:r>
    </w:p>
    <w:p w14:paraId="0484B698" w14:textId="15AAC7FF" w:rsidR="002506EE" w:rsidRPr="002506EE" w:rsidRDefault="002506EE" w:rsidP="002506EE">
      <w:pPr>
        <w:pStyle w:val="TOCHeading"/>
      </w:pPr>
      <w:r>
        <w:lastRenderedPageBreak/>
        <w:t>Contents</w:t>
      </w:r>
    </w:p>
    <w:p w14:paraId="51757341" w14:textId="20B9DB6B" w:rsidR="00EF7E98" w:rsidRDefault="002506EE">
      <w:pPr>
        <w:pStyle w:val="TOC2"/>
        <w:rPr>
          <w:rFonts w:asciiTheme="minorHAnsi" w:eastAsiaTheme="minorEastAsia" w:hAnsiTheme="minorHAnsi" w:cstheme="minorBidi"/>
          <w:sz w:val="22"/>
          <w:szCs w:val="22"/>
          <w:lang w:eastAsia="ja-JP"/>
        </w:rPr>
      </w:pPr>
      <w:r>
        <w:fldChar w:fldCharType="begin"/>
      </w:r>
      <w:r>
        <w:instrText xml:space="preserve"> TOC \o "2-3" \h \z \u </w:instrText>
      </w:r>
      <w:r>
        <w:fldChar w:fldCharType="separate"/>
      </w:r>
      <w:hyperlink w:anchor="_Toc136868938" w:history="1">
        <w:r w:rsidR="00EF7E98" w:rsidRPr="00011A7F">
          <w:rPr>
            <w:rStyle w:val="Hyperlink"/>
          </w:rPr>
          <w:t>Rationale</w:t>
        </w:r>
        <w:r w:rsidR="00EF7E98">
          <w:rPr>
            <w:webHidden/>
          </w:rPr>
          <w:tab/>
        </w:r>
        <w:r w:rsidR="00EF7E98">
          <w:rPr>
            <w:webHidden/>
          </w:rPr>
          <w:fldChar w:fldCharType="begin"/>
        </w:r>
        <w:r w:rsidR="00EF7E98">
          <w:rPr>
            <w:webHidden/>
          </w:rPr>
          <w:instrText xml:space="preserve"> PAGEREF _Toc136868938 \h </w:instrText>
        </w:r>
        <w:r w:rsidR="00EF7E98">
          <w:rPr>
            <w:webHidden/>
          </w:rPr>
        </w:r>
        <w:r w:rsidR="00EF7E98">
          <w:rPr>
            <w:webHidden/>
          </w:rPr>
          <w:fldChar w:fldCharType="separate"/>
        </w:r>
        <w:r w:rsidR="00EF7E98">
          <w:rPr>
            <w:webHidden/>
          </w:rPr>
          <w:t>2</w:t>
        </w:r>
        <w:r w:rsidR="00EF7E98">
          <w:rPr>
            <w:webHidden/>
          </w:rPr>
          <w:fldChar w:fldCharType="end"/>
        </w:r>
      </w:hyperlink>
    </w:p>
    <w:p w14:paraId="21D3741C" w14:textId="656E63BA" w:rsidR="00EF7E98" w:rsidRDefault="00000000">
      <w:pPr>
        <w:pStyle w:val="TOC2"/>
        <w:rPr>
          <w:rFonts w:asciiTheme="minorHAnsi" w:eastAsiaTheme="minorEastAsia" w:hAnsiTheme="minorHAnsi" w:cstheme="minorBidi"/>
          <w:sz w:val="22"/>
          <w:szCs w:val="22"/>
          <w:lang w:eastAsia="ja-JP"/>
        </w:rPr>
      </w:pPr>
      <w:hyperlink w:anchor="_Toc136868939" w:history="1">
        <w:r w:rsidR="00EF7E98" w:rsidRPr="00011A7F">
          <w:rPr>
            <w:rStyle w:val="Hyperlink"/>
          </w:rPr>
          <w:t>Overview</w:t>
        </w:r>
        <w:r w:rsidR="00EF7E98">
          <w:rPr>
            <w:webHidden/>
          </w:rPr>
          <w:tab/>
        </w:r>
        <w:r w:rsidR="00EF7E98">
          <w:rPr>
            <w:webHidden/>
          </w:rPr>
          <w:fldChar w:fldCharType="begin"/>
        </w:r>
        <w:r w:rsidR="00EF7E98">
          <w:rPr>
            <w:webHidden/>
          </w:rPr>
          <w:instrText xml:space="preserve"> PAGEREF _Toc136868939 \h </w:instrText>
        </w:r>
        <w:r w:rsidR="00EF7E98">
          <w:rPr>
            <w:webHidden/>
          </w:rPr>
        </w:r>
        <w:r w:rsidR="00EF7E98">
          <w:rPr>
            <w:webHidden/>
          </w:rPr>
          <w:fldChar w:fldCharType="separate"/>
        </w:r>
        <w:r w:rsidR="00EF7E98">
          <w:rPr>
            <w:webHidden/>
          </w:rPr>
          <w:t>3</w:t>
        </w:r>
        <w:r w:rsidR="00EF7E98">
          <w:rPr>
            <w:webHidden/>
          </w:rPr>
          <w:fldChar w:fldCharType="end"/>
        </w:r>
      </w:hyperlink>
    </w:p>
    <w:p w14:paraId="481A1470" w14:textId="5F5D8C1E" w:rsidR="00EF7E98" w:rsidRDefault="00000000">
      <w:pPr>
        <w:pStyle w:val="TOC2"/>
        <w:rPr>
          <w:rFonts w:asciiTheme="minorHAnsi" w:eastAsiaTheme="minorEastAsia" w:hAnsiTheme="minorHAnsi" w:cstheme="minorBidi"/>
          <w:sz w:val="22"/>
          <w:szCs w:val="22"/>
          <w:lang w:eastAsia="ja-JP"/>
        </w:rPr>
      </w:pPr>
      <w:hyperlink w:anchor="_Toc136868940" w:history="1">
        <w:r w:rsidR="00EF7E98" w:rsidRPr="00011A7F">
          <w:rPr>
            <w:rStyle w:val="Hyperlink"/>
          </w:rPr>
          <w:t>Outcomes</w:t>
        </w:r>
        <w:r w:rsidR="00EF7E98">
          <w:rPr>
            <w:webHidden/>
          </w:rPr>
          <w:tab/>
        </w:r>
        <w:r w:rsidR="00EF7E98">
          <w:rPr>
            <w:webHidden/>
          </w:rPr>
          <w:fldChar w:fldCharType="begin"/>
        </w:r>
        <w:r w:rsidR="00EF7E98">
          <w:rPr>
            <w:webHidden/>
          </w:rPr>
          <w:instrText xml:space="preserve"> PAGEREF _Toc136868940 \h </w:instrText>
        </w:r>
        <w:r w:rsidR="00EF7E98">
          <w:rPr>
            <w:webHidden/>
          </w:rPr>
        </w:r>
        <w:r w:rsidR="00EF7E98">
          <w:rPr>
            <w:webHidden/>
          </w:rPr>
          <w:fldChar w:fldCharType="separate"/>
        </w:r>
        <w:r w:rsidR="00EF7E98">
          <w:rPr>
            <w:webHidden/>
          </w:rPr>
          <w:t>4</w:t>
        </w:r>
        <w:r w:rsidR="00EF7E98">
          <w:rPr>
            <w:webHidden/>
          </w:rPr>
          <w:fldChar w:fldCharType="end"/>
        </w:r>
      </w:hyperlink>
    </w:p>
    <w:p w14:paraId="2B8EE45B" w14:textId="08E57039" w:rsidR="00EF7E98" w:rsidRDefault="00000000">
      <w:pPr>
        <w:pStyle w:val="TOC2"/>
        <w:rPr>
          <w:rFonts w:asciiTheme="minorHAnsi" w:eastAsiaTheme="minorEastAsia" w:hAnsiTheme="minorHAnsi" w:cstheme="minorBidi"/>
          <w:sz w:val="22"/>
          <w:szCs w:val="22"/>
          <w:lang w:eastAsia="ja-JP"/>
        </w:rPr>
      </w:pPr>
      <w:hyperlink w:anchor="_Toc136868941" w:history="1">
        <w:r w:rsidR="00EF7E98" w:rsidRPr="00011A7F">
          <w:rPr>
            <w:rStyle w:val="Hyperlink"/>
          </w:rPr>
          <w:t>Lesson sequence and details</w:t>
        </w:r>
        <w:r w:rsidR="00EF7E98">
          <w:rPr>
            <w:webHidden/>
          </w:rPr>
          <w:tab/>
        </w:r>
        <w:r w:rsidR="00EF7E98">
          <w:rPr>
            <w:webHidden/>
          </w:rPr>
          <w:fldChar w:fldCharType="begin"/>
        </w:r>
        <w:r w:rsidR="00EF7E98">
          <w:rPr>
            <w:webHidden/>
          </w:rPr>
          <w:instrText xml:space="preserve"> PAGEREF _Toc136868941 \h </w:instrText>
        </w:r>
        <w:r w:rsidR="00EF7E98">
          <w:rPr>
            <w:webHidden/>
          </w:rPr>
        </w:r>
        <w:r w:rsidR="00EF7E98">
          <w:rPr>
            <w:webHidden/>
          </w:rPr>
          <w:fldChar w:fldCharType="separate"/>
        </w:r>
        <w:r w:rsidR="00EF7E98">
          <w:rPr>
            <w:webHidden/>
          </w:rPr>
          <w:t>6</w:t>
        </w:r>
        <w:r w:rsidR="00EF7E98">
          <w:rPr>
            <w:webHidden/>
          </w:rPr>
          <w:fldChar w:fldCharType="end"/>
        </w:r>
      </w:hyperlink>
    </w:p>
    <w:p w14:paraId="23DB3E78" w14:textId="5E37F14F"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42" w:history="1">
        <w:r w:rsidR="00EF7E98" w:rsidRPr="00011A7F">
          <w:rPr>
            <w:rStyle w:val="Hyperlink"/>
            <w:noProof/>
          </w:rPr>
          <w:t>Learning episode 1 – highest common factor of integers</w:t>
        </w:r>
        <w:r w:rsidR="00EF7E98">
          <w:rPr>
            <w:noProof/>
            <w:webHidden/>
          </w:rPr>
          <w:tab/>
        </w:r>
        <w:r w:rsidR="00EF7E98">
          <w:rPr>
            <w:noProof/>
            <w:webHidden/>
          </w:rPr>
          <w:fldChar w:fldCharType="begin"/>
        </w:r>
        <w:r w:rsidR="00EF7E98">
          <w:rPr>
            <w:noProof/>
            <w:webHidden/>
          </w:rPr>
          <w:instrText xml:space="preserve"> PAGEREF _Toc136868942 \h </w:instrText>
        </w:r>
        <w:r w:rsidR="00EF7E98">
          <w:rPr>
            <w:noProof/>
            <w:webHidden/>
          </w:rPr>
        </w:r>
        <w:r w:rsidR="00EF7E98">
          <w:rPr>
            <w:noProof/>
            <w:webHidden/>
          </w:rPr>
          <w:fldChar w:fldCharType="separate"/>
        </w:r>
        <w:r w:rsidR="00EF7E98">
          <w:rPr>
            <w:noProof/>
            <w:webHidden/>
          </w:rPr>
          <w:t>6</w:t>
        </w:r>
        <w:r w:rsidR="00EF7E98">
          <w:rPr>
            <w:noProof/>
            <w:webHidden/>
          </w:rPr>
          <w:fldChar w:fldCharType="end"/>
        </w:r>
      </w:hyperlink>
    </w:p>
    <w:p w14:paraId="2CF8390B" w14:textId="5A040BD6"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43" w:history="1">
        <w:r w:rsidR="00EF7E98" w:rsidRPr="00011A7F">
          <w:rPr>
            <w:rStyle w:val="Hyperlink"/>
            <w:noProof/>
          </w:rPr>
          <w:t>Learning episode 2 – less than zero</w:t>
        </w:r>
        <w:r w:rsidR="00EF7E98">
          <w:rPr>
            <w:noProof/>
            <w:webHidden/>
          </w:rPr>
          <w:tab/>
        </w:r>
        <w:r w:rsidR="00EF7E98">
          <w:rPr>
            <w:noProof/>
            <w:webHidden/>
          </w:rPr>
          <w:fldChar w:fldCharType="begin"/>
        </w:r>
        <w:r w:rsidR="00EF7E98">
          <w:rPr>
            <w:noProof/>
            <w:webHidden/>
          </w:rPr>
          <w:instrText xml:space="preserve"> PAGEREF _Toc136868943 \h </w:instrText>
        </w:r>
        <w:r w:rsidR="00EF7E98">
          <w:rPr>
            <w:noProof/>
            <w:webHidden/>
          </w:rPr>
        </w:r>
        <w:r w:rsidR="00EF7E98">
          <w:rPr>
            <w:noProof/>
            <w:webHidden/>
          </w:rPr>
          <w:fldChar w:fldCharType="separate"/>
        </w:r>
        <w:r w:rsidR="00EF7E98">
          <w:rPr>
            <w:noProof/>
            <w:webHidden/>
          </w:rPr>
          <w:t>8</w:t>
        </w:r>
        <w:r w:rsidR="00EF7E98">
          <w:rPr>
            <w:noProof/>
            <w:webHidden/>
          </w:rPr>
          <w:fldChar w:fldCharType="end"/>
        </w:r>
      </w:hyperlink>
    </w:p>
    <w:p w14:paraId="49B11E5B" w14:textId="56E219E0"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44" w:history="1">
        <w:r w:rsidR="00EF7E98" w:rsidRPr="00011A7F">
          <w:rPr>
            <w:rStyle w:val="Hyperlink"/>
            <w:noProof/>
          </w:rPr>
          <w:t>Learning episode 3 – direction and magnitude</w:t>
        </w:r>
        <w:r w:rsidR="00EF7E98">
          <w:rPr>
            <w:noProof/>
            <w:webHidden/>
          </w:rPr>
          <w:tab/>
        </w:r>
        <w:r w:rsidR="00EF7E98">
          <w:rPr>
            <w:noProof/>
            <w:webHidden/>
          </w:rPr>
          <w:fldChar w:fldCharType="begin"/>
        </w:r>
        <w:r w:rsidR="00EF7E98">
          <w:rPr>
            <w:noProof/>
            <w:webHidden/>
          </w:rPr>
          <w:instrText xml:space="preserve"> PAGEREF _Toc136868944 \h </w:instrText>
        </w:r>
        <w:r w:rsidR="00EF7E98">
          <w:rPr>
            <w:noProof/>
            <w:webHidden/>
          </w:rPr>
        </w:r>
        <w:r w:rsidR="00EF7E98">
          <w:rPr>
            <w:noProof/>
            <w:webHidden/>
          </w:rPr>
          <w:fldChar w:fldCharType="separate"/>
        </w:r>
        <w:r w:rsidR="00EF7E98">
          <w:rPr>
            <w:noProof/>
            <w:webHidden/>
          </w:rPr>
          <w:t>10</w:t>
        </w:r>
        <w:r w:rsidR="00EF7E98">
          <w:rPr>
            <w:noProof/>
            <w:webHidden/>
          </w:rPr>
          <w:fldChar w:fldCharType="end"/>
        </w:r>
      </w:hyperlink>
    </w:p>
    <w:p w14:paraId="2AE66E37" w14:textId="41622F02"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45" w:history="1">
        <w:r w:rsidR="00EF7E98" w:rsidRPr="00011A7F">
          <w:rPr>
            <w:rStyle w:val="Hyperlink"/>
            <w:noProof/>
          </w:rPr>
          <w:t>Learning episode 4 – zero pairs</w:t>
        </w:r>
        <w:r w:rsidR="00EF7E98">
          <w:rPr>
            <w:noProof/>
            <w:webHidden/>
          </w:rPr>
          <w:tab/>
        </w:r>
        <w:r w:rsidR="00EF7E98">
          <w:rPr>
            <w:noProof/>
            <w:webHidden/>
          </w:rPr>
          <w:fldChar w:fldCharType="begin"/>
        </w:r>
        <w:r w:rsidR="00EF7E98">
          <w:rPr>
            <w:noProof/>
            <w:webHidden/>
          </w:rPr>
          <w:instrText xml:space="preserve"> PAGEREF _Toc136868945 \h </w:instrText>
        </w:r>
        <w:r w:rsidR="00EF7E98">
          <w:rPr>
            <w:noProof/>
            <w:webHidden/>
          </w:rPr>
        </w:r>
        <w:r w:rsidR="00EF7E98">
          <w:rPr>
            <w:noProof/>
            <w:webHidden/>
          </w:rPr>
          <w:fldChar w:fldCharType="separate"/>
        </w:r>
        <w:r w:rsidR="00EF7E98">
          <w:rPr>
            <w:noProof/>
            <w:webHidden/>
          </w:rPr>
          <w:t>12</w:t>
        </w:r>
        <w:r w:rsidR="00EF7E98">
          <w:rPr>
            <w:noProof/>
            <w:webHidden/>
          </w:rPr>
          <w:fldChar w:fldCharType="end"/>
        </w:r>
      </w:hyperlink>
    </w:p>
    <w:p w14:paraId="651EEFB2" w14:textId="657E436F"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46" w:history="1">
        <w:r w:rsidR="00EF7E98" w:rsidRPr="00011A7F">
          <w:rPr>
            <w:rStyle w:val="Hyperlink"/>
            <w:noProof/>
          </w:rPr>
          <w:t>Learning episode 5 – listen to the music</w:t>
        </w:r>
        <w:r w:rsidR="00EF7E98">
          <w:rPr>
            <w:noProof/>
            <w:webHidden/>
          </w:rPr>
          <w:tab/>
        </w:r>
        <w:r w:rsidR="00EF7E98">
          <w:rPr>
            <w:noProof/>
            <w:webHidden/>
          </w:rPr>
          <w:fldChar w:fldCharType="begin"/>
        </w:r>
        <w:r w:rsidR="00EF7E98">
          <w:rPr>
            <w:noProof/>
            <w:webHidden/>
          </w:rPr>
          <w:instrText xml:space="preserve"> PAGEREF _Toc136868946 \h </w:instrText>
        </w:r>
        <w:r w:rsidR="00EF7E98">
          <w:rPr>
            <w:noProof/>
            <w:webHidden/>
          </w:rPr>
        </w:r>
        <w:r w:rsidR="00EF7E98">
          <w:rPr>
            <w:noProof/>
            <w:webHidden/>
          </w:rPr>
          <w:fldChar w:fldCharType="separate"/>
        </w:r>
        <w:r w:rsidR="00EF7E98">
          <w:rPr>
            <w:noProof/>
            <w:webHidden/>
          </w:rPr>
          <w:t>14</w:t>
        </w:r>
        <w:r w:rsidR="00EF7E98">
          <w:rPr>
            <w:noProof/>
            <w:webHidden/>
          </w:rPr>
          <w:fldChar w:fldCharType="end"/>
        </w:r>
      </w:hyperlink>
    </w:p>
    <w:p w14:paraId="6EDE76F3" w14:textId="750A1F69"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47" w:history="1">
        <w:r w:rsidR="00EF7E98" w:rsidRPr="00011A7F">
          <w:rPr>
            <w:rStyle w:val="Hyperlink"/>
            <w:noProof/>
          </w:rPr>
          <w:t>Learning episode 6 – recipe for success</w:t>
        </w:r>
        <w:r w:rsidR="00EF7E98">
          <w:rPr>
            <w:noProof/>
            <w:webHidden/>
          </w:rPr>
          <w:tab/>
        </w:r>
        <w:r w:rsidR="00EF7E98">
          <w:rPr>
            <w:noProof/>
            <w:webHidden/>
          </w:rPr>
          <w:fldChar w:fldCharType="begin"/>
        </w:r>
        <w:r w:rsidR="00EF7E98">
          <w:rPr>
            <w:noProof/>
            <w:webHidden/>
          </w:rPr>
          <w:instrText xml:space="preserve"> PAGEREF _Toc136868947 \h </w:instrText>
        </w:r>
        <w:r w:rsidR="00EF7E98">
          <w:rPr>
            <w:noProof/>
            <w:webHidden/>
          </w:rPr>
        </w:r>
        <w:r w:rsidR="00EF7E98">
          <w:rPr>
            <w:noProof/>
            <w:webHidden/>
          </w:rPr>
          <w:fldChar w:fldCharType="separate"/>
        </w:r>
        <w:r w:rsidR="00EF7E98">
          <w:rPr>
            <w:noProof/>
            <w:webHidden/>
          </w:rPr>
          <w:t>16</w:t>
        </w:r>
        <w:r w:rsidR="00EF7E98">
          <w:rPr>
            <w:noProof/>
            <w:webHidden/>
          </w:rPr>
          <w:fldChar w:fldCharType="end"/>
        </w:r>
      </w:hyperlink>
    </w:p>
    <w:p w14:paraId="678628B5" w14:textId="2B8F384D"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48" w:history="1">
        <w:r w:rsidR="00EF7E98" w:rsidRPr="00011A7F">
          <w:rPr>
            <w:rStyle w:val="Hyperlink"/>
            <w:noProof/>
          </w:rPr>
          <w:t>Learning episode 7 – inventing units of measurement</w:t>
        </w:r>
        <w:r w:rsidR="00EF7E98">
          <w:rPr>
            <w:noProof/>
            <w:webHidden/>
          </w:rPr>
          <w:tab/>
        </w:r>
        <w:r w:rsidR="00EF7E98">
          <w:rPr>
            <w:noProof/>
            <w:webHidden/>
          </w:rPr>
          <w:fldChar w:fldCharType="begin"/>
        </w:r>
        <w:r w:rsidR="00EF7E98">
          <w:rPr>
            <w:noProof/>
            <w:webHidden/>
          </w:rPr>
          <w:instrText xml:space="preserve"> PAGEREF _Toc136868948 \h </w:instrText>
        </w:r>
        <w:r w:rsidR="00EF7E98">
          <w:rPr>
            <w:noProof/>
            <w:webHidden/>
          </w:rPr>
        </w:r>
        <w:r w:rsidR="00EF7E98">
          <w:rPr>
            <w:noProof/>
            <w:webHidden/>
          </w:rPr>
          <w:fldChar w:fldCharType="separate"/>
        </w:r>
        <w:r w:rsidR="00EF7E98">
          <w:rPr>
            <w:noProof/>
            <w:webHidden/>
          </w:rPr>
          <w:t>18</w:t>
        </w:r>
        <w:r w:rsidR="00EF7E98">
          <w:rPr>
            <w:noProof/>
            <w:webHidden/>
          </w:rPr>
          <w:fldChar w:fldCharType="end"/>
        </w:r>
      </w:hyperlink>
    </w:p>
    <w:p w14:paraId="20D49F44" w14:textId="5C8B0E95"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49" w:history="1">
        <w:r w:rsidR="00EF7E98" w:rsidRPr="00011A7F">
          <w:rPr>
            <w:rStyle w:val="Hyperlink"/>
            <w:noProof/>
          </w:rPr>
          <w:t>Learning episode 8 – the nasty game</w:t>
        </w:r>
        <w:r w:rsidR="00EF7E98">
          <w:rPr>
            <w:noProof/>
            <w:webHidden/>
          </w:rPr>
          <w:tab/>
        </w:r>
        <w:r w:rsidR="00EF7E98">
          <w:rPr>
            <w:noProof/>
            <w:webHidden/>
          </w:rPr>
          <w:fldChar w:fldCharType="begin"/>
        </w:r>
        <w:r w:rsidR="00EF7E98">
          <w:rPr>
            <w:noProof/>
            <w:webHidden/>
          </w:rPr>
          <w:instrText xml:space="preserve"> PAGEREF _Toc136868949 \h </w:instrText>
        </w:r>
        <w:r w:rsidR="00EF7E98">
          <w:rPr>
            <w:noProof/>
            <w:webHidden/>
          </w:rPr>
        </w:r>
        <w:r w:rsidR="00EF7E98">
          <w:rPr>
            <w:noProof/>
            <w:webHidden/>
          </w:rPr>
          <w:fldChar w:fldCharType="separate"/>
        </w:r>
        <w:r w:rsidR="00EF7E98">
          <w:rPr>
            <w:noProof/>
            <w:webHidden/>
          </w:rPr>
          <w:t>20</w:t>
        </w:r>
        <w:r w:rsidR="00EF7E98">
          <w:rPr>
            <w:noProof/>
            <w:webHidden/>
          </w:rPr>
          <w:fldChar w:fldCharType="end"/>
        </w:r>
      </w:hyperlink>
    </w:p>
    <w:p w14:paraId="17EEC2AE" w14:textId="349DA697"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50" w:history="1">
        <w:r w:rsidR="00EF7E98" w:rsidRPr="00011A7F">
          <w:rPr>
            <w:rStyle w:val="Hyperlink"/>
            <w:noProof/>
          </w:rPr>
          <w:t>Learning episode 9 – comparing using place value</w:t>
        </w:r>
        <w:r w:rsidR="00EF7E98">
          <w:rPr>
            <w:noProof/>
            <w:webHidden/>
          </w:rPr>
          <w:tab/>
        </w:r>
        <w:r w:rsidR="00EF7E98">
          <w:rPr>
            <w:noProof/>
            <w:webHidden/>
          </w:rPr>
          <w:fldChar w:fldCharType="begin"/>
        </w:r>
        <w:r w:rsidR="00EF7E98">
          <w:rPr>
            <w:noProof/>
            <w:webHidden/>
          </w:rPr>
          <w:instrText xml:space="preserve"> PAGEREF _Toc136868950 \h </w:instrText>
        </w:r>
        <w:r w:rsidR="00EF7E98">
          <w:rPr>
            <w:noProof/>
            <w:webHidden/>
          </w:rPr>
        </w:r>
        <w:r w:rsidR="00EF7E98">
          <w:rPr>
            <w:noProof/>
            <w:webHidden/>
          </w:rPr>
          <w:fldChar w:fldCharType="separate"/>
        </w:r>
        <w:r w:rsidR="00EF7E98">
          <w:rPr>
            <w:noProof/>
            <w:webHidden/>
          </w:rPr>
          <w:t>22</w:t>
        </w:r>
        <w:r w:rsidR="00EF7E98">
          <w:rPr>
            <w:noProof/>
            <w:webHidden/>
          </w:rPr>
          <w:fldChar w:fldCharType="end"/>
        </w:r>
      </w:hyperlink>
    </w:p>
    <w:p w14:paraId="3DAF51EC" w14:textId="486F4980"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51" w:history="1">
        <w:r w:rsidR="00EF7E98" w:rsidRPr="00011A7F">
          <w:rPr>
            <w:rStyle w:val="Hyperlink"/>
            <w:noProof/>
          </w:rPr>
          <w:t>Learning episode 10 – approximate measurements</w:t>
        </w:r>
        <w:r w:rsidR="00EF7E98">
          <w:rPr>
            <w:noProof/>
            <w:webHidden/>
          </w:rPr>
          <w:tab/>
        </w:r>
        <w:r w:rsidR="00EF7E98">
          <w:rPr>
            <w:noProof/>
            <w:webHidden/>
          </w:rPr>
          <w:fldChar w:fldCharType="begin"/>
        </w:r>
        <w:r w:rsidR="00EF7E98">
          <w:rPr>
            <w:noProof/>
            <w:webHidden/>
          </w:rPr>
          <w:instrText xml:space="preserve"> PAGEREF _Toc136868951 \h </w:instrText>
        </w:r>
        <w:r w:rsidR="00EF7E98">
          <w:rPr>
            <w:noProof/>
            <w:webHidden/>
          </w:rPr>
        </w:r>
        <w:r w:rsidR="00EF7E98">
          <w:rPr>
            <w:noProof/>
            <w:webHidden/>
          </w:rPr>
          <w:fldChar w:fldCharType="separate"/>
        </w:r>
        <w:r w:rsidR="00EF7E98">
          <w:rPr>
            <w:noProof/>
            <w:webHidden/>
          </w:rPr>
          <w:t>24</w:t>
        </w:r>
        <w:r w:rsidR="00EF7E98">
          <w:rPr>
            <w:noProof/>
            <w:webHidden/>
          </w:rPr>
          <w:fldChar w:fldCharType="end"/>
        </w:r>
      </w:hyperlink>
    </w:p>
    <w:p w14:paraId="09E693DE" w14:textId="243CEE98"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52" w:history="1">
        <w:r w:rsidR="00EF7E98" w:rsidRPr="00011A7F">
          <w:rPr>
            <w:rStyle w:val="Hyperlink"/>
            <w:noProof/>
          </w:rPr>
          <w:t>Learning episode 11 – be rational</w:t>
        </w:r>
        <w:r w:rsidR="00EF7E98">
          <w:rPr>
            <w:noProof/>
            <w:webHidden/>
          </w:rPr>
          <w:tab/>
        </w:r>
        <w:r w:rsidR="00EF7E98">
          <w:rPr>
            <w:noProof/>
            <w:webHidden/>
          </w:rPr>
          <w:fldChar w:fldCharType="begin"/>
        </w:r>
        <w:r w:rsidR="00EF7E98">
          <w:rPr>
            <w:noProof/>
            <w:webHidden/>
          </w:rPr>
          <w:instrText xml:space="preserve"> PAGEREF _Toc136868952 \h </w:instrText>
        </w:r>
        <w:r w:rsidR="00EF7E98">
          <w:rPr>
            <w:noProof/>
            <w:webHidden/>
          </w:rPr>
        </w:r>
        <w:r w:rsidR="00EF7E98">
          <w:rPr>
            <w:noProof/>
            <w:webHidden/>
          </w:rPr>
          <w:fldChar w:fldCharType="separate"/>
        </w:r>
        <w:r w:rsidR="00EF7E98">
          <w:rPr>
            <w:noProof/>
            <w:webHidden/>
          </w:rPr>
          <w:t>26</w:t>
        </w:r>
        <w:r w:rsidR="00EF7E98">
          <w:rPr>
            <w:noProof/>
            <w:webHidden/>
          </w:rPr>
          <w:fldChar w:fldCharType="end"/>
        </w:r>
      </w:hyperlink>
    </w:p>
    <w:p w14:paraId="6DC369E9" w14:textId="243F6812"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53" w:history="1">
        <w:r w:rsidR="00EF7E98" w:rsidRPr="00011A7F">
          <w:rPr>
            <w:rStyle w:val="Hyperlink"/>
            <w:noProof/>
          </w:rPr>
          <w:t>Learning episode 12 – fractions and decimals and percentages, oh my!</w:t>
        </w:r>
        <w:r w:rsidR="00EF7E98">
          <w:rPr>
            <w:noProof/>
            <w:webHidden/>
          </w:rPr>
          <w:tab/>
        </w:r>
        <w:r w:rsidR="00EF7E98">
          <w:rPr>
            <w:noProof/>
            <w:webHidden/>
          </w:rPr>
          <w:fldChar w:fldCharType="begin"/>
        </w:r>
        <w:r w:rsidR="00EF7E98">
          <w:rPr>
            <w:noProof/>
            <w:webHidden/>
          </w:rPr>
          <w:instrText xml:space="preserve"> PAGEREF _Toc136868953 \h </w:instrText>
        </w:r>
        <w:r w:rsidR="00EF7E98">
          <w:rPr>
            <w:noProof/>
            <w:webHidden/>
          </w:rPr>
        </w:r>
        <w:r w:rsidR="00EF7E98">
          <w:rPr>
            <w:noProof/>
            <w:webHidden/>
          </w:rPr>
          <w:fldChar w:fldCharType="separate"/>
        </w:r>
        <w:r w:rsidR="00EF7E98">
          <w:rPr>
            <w:noProof/>
            <w:webHidden/>
          </w:rPr>
          <w:t>28</w:t>
        </w:r>
        <w:r w:rsidR="00EF7E98">
          <w:rPr>
            <w:noProof/>
            <w:webHidden/>
          </w:rPr>
          <w:fldChar w:fldCharType="end"/>
        </w:r>
      </w:hyperlink>
    </w:p>
    <w:p w14:paraId="7CC30DAC" w14:textId="3FD17815" w:rsidR="00EF7E98" w:rsidRDefault="00000000">
      <w:pPr>
        <w:pStyle w:val="TOC3"/>
        <w:tabs>
          <w:tab w:val="right" w:leader="dot" w:pos="14560"/>
        </w:tabs>
        <w:rPr>
          <w:rFonts w:asciiTheme="minorHAnsi" w:eastAsiaTheme="minorEastAsia" w:hAnsiTheme="minorHAnsi" w:cstheme="minorBidi"/>
          <w:noProof/>
          <w:sz w:val="22"/>
          <w:szCs w:val="22"/>
          <w:lang w:eastAsia="ja-JP"/>
        </w:rPr>
      </w:pPr>
      <w:hyperlink w:anchor="_Toc136868954" w:history="1">
        <w:r w:rsidR="00EF7E98" w:rsidRPr="00011A7F">
          <w:rPr>
            <w:rStyle w:val="Hyperlink"/>
            <w:noProof/>
          </w:rPr>
          <w:t>Learning episode 13 – describing locations</w:t>
        </w:r>
        <w:r w:rsidR="00EF7E98">
          <w:rPr>
            <w:noProof/>
            <w:webHidden/>
          </w:rPr>
          <w:tab/>
        </w:r>
        <w:r w:rsidR="00EF7E98">
          <w:rPr>
            <w:noProof/>
            <w:webHidden/>
          </w:rPr>
          <w:fldChar w:fldCharType="begin"/>
        </w:r>
        <w:r w:rsidR="00EF7E98">
          <w:rPr>
            <w:noProof/>
            <w:webHidden/>
          </w:rPr>
          <w:instrText xml:space="preserve"> PAGEREF _Toc136868954 \h </w:instrText>
        </w:r>
        <w:r w:rsidR="00EF7E98">
          <w:rPr>
            <w:noProof/>
            <w:webHidden/>
          </w:rPr>
        </w:r>
        <w:r w:rsidR="00EF7E98">
          <w:rPr>
            <w:noProof/>
            <w:webHidden/>
          </w:rPr>
          <w:fldChar w:fldCharType="separate"/>
        </w:r>
        <w:r w:rsidR="00EF7E98">
          <w:rPr>
            <w:noProof/>
            <w:webHidden/>
          </w:rPr>
          <w:t>30</w:t>
        </w:r>
        <w:r w:rsidR="00EF7E98">
          <w:rPr>
            <w:noProof/>
            <w:webHidden/>
          </w:rPr>
          <w:fldChar w:fldCharType="end"/>
        </w:r>
      </w:hyperlink>
    </w:p>
    <w:p w14:paraId="61F06D67" w14:textId="0C745B5E" w:rsidR="00EF7E98" w:rsidRDefault="00000000">
      <w:pPr>
        <w:pStyle w:val="TOC2"/>
        <w:rPr>
          <w:rFonts w:asciiTheme="minorHAnsi" w:eastAsiaTheme="minorEastAsia" w:hAnsiTheme="minorHAnsi" w:cstheme="minorBidi"/>
          <w:sz w:val="22"/>
          <w:szCs w:val="22"/>
          <w:lang w:eastAsia="ja-JP"/>
        </w:rPr>
      </w:pPr>
      <w:hyperlink w:anchor="_Toc136868955" w:history="1">
        <w:r w:rsidR="00EF7E98" w:rsidRPr="00011A7F">
          <w:rPr>
            <w:rStyle w:val="Hyperlink"/>
          </w:rPr>
          <w:t>References</w:t>
        </w:r>
        <w:r w:rsidR="00EF7E98">
          <w:rPr>
            <w:webHidden/>
          </w:rPr>
          <w:tab/>
        </w:r>
        <w:r w:rsidR="00EF7E98">
          <w:rPr>
            <w:webHidden/>
          </w:rPr>
          <w:fldChar w:fldCharType="begin"/>
        </w:r>
        <w:r w:rsidR="00EF7E98">
          <w:rPr>
            <w:webHidden/>
          </w:rPr>
          <w:instrText xml:space="preserve"> PAGEREF _Toc136868955 \h </w:instrText>
        </w:r>
        <w:r w:rsidR="00EF7E98">
          <w:rPr>
            <w:webHidden/>
          </w:rPr>
        </w:r>
        <w:r w:rsidR="00EF7E98">
          <w:rPr>
            <w:webHidden/>
          </w:rPr>
          <w:fldChar w:fldCharType="separate"/>
        </w:r>
        <w:r w:rsidR="00EF7E98">
          <w:rPr>
            <w:webHidden/>
          </w:rPr>
          <w:t>32</w:t>
        </w:r>
        <w:r w:rsidR="00EF7E98">
          <w:rPr>
            <w:webHidden/>
          </w:rPr>
          <w:fldChar w:fldCharType="end"/>
        </w:r>
      </w:hyperlink>
    </w:p>
    <w:p w14:paraId="38CF3C5C" w14:textId="5FA1F43D" w:rsidR="002506EE" w:rsidRDefault="002506EE" w:rsidP="001800CB">
      <w:r>
        <w:fldChar w:fldCharType="end"/>
      </w:r>
      <w:r>
        <w:br w:type="page"/>
      </w:r>
    </w:p>
    <w:p w14:paraId="1F33CDA3" w14:textId="6EA528FE" w:rsidR="00817D48" w:rsidRDefault="00817D48" w:rsidP="00817D48">
      <w:pPr>
        <w:pStyle w:val="Heading2"/>
      </w:pPr>
      <w:bookmarkStart w:id="0" w:name="_Toc112681287"/>
      <w:bookmarkStart w:id="1" w:name="_Toc136868938"/>
      <w:r>
        <w:lastRenderedPageBreak/>
        <w:t>Rationale</w:t>
      </w:r>
      <w:bookmarkEnd w:id="0"/>
      <w:bookmarkEnd w:id="1"/>
    </w:p>
    <w:p w14:paraId="0AD4A0D0" w14:textId="4621A858"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faculty/school processes.</w:t>
      </w:r>
    </w:p>
    <w:p w14:paraId="1A29FE37" w14:textId="7E81A83C" w:rsidR="009E412F" w:rsidRPr="009E0921" w:rsidRDefault="009E412F" w:rsidP="009E412F">
      <w:bookmarkStart w:id="3" w:name="_Hlk112402278"/>
      <w:bookmarkStart w:id="4" w:name="_Hlk112408500"/>
      <w:r w:rsidRPr="00F8255C">
        <w:t>NESA defines</w:t>
      </w:r>
      <w:r>
        <w:t xml:space="preserve"> </w:t>
      </w:r>
      <w:hyperlink r:id="rId8">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hyperlink r:id="rId9">
        <w:r w:rsidRPr="69C7B246">
          <w:rPr>
            <w:rStyle w:val="Hyperlink"/>
          </w:rPr>
          <w:t>NESA</w:t>
        </w:r>
      </w:hyperlink>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10">
        <w:r w:rsidRPr="69C7B246">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w:t>
      </w:r>
      <w:r w:rsidR="00DB0B4E">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Default="00817D48" w:rsidP="00B23DC6">
      <w:pPr>
        <w:pStyle w:val="Heading2"/>
      </w:pPr>
      <w:bookmarkStart w:id="7" w:name="_Toc136868939"/>
      <w:r>
        <w:lastRenderedPageBreak/>
        <w:t>Overview</w:t>
      </w:r>
      <w:bookmarkEnd w:id="2"/>
      <w:bookmarkEnd w:id="7"/>
    </w:p>
    <w:p w14:paraId="5977875A" w14:textId="38F5A998" w:rsidR="007B2820" w:rsidRDefault="009E412F" w:rsidP="009E412F">
      <w:pPr>
        <w:rPr>
          <w:noProof/>
        </w:rPr>
      </w:pPr>
      <w:r w:rsidRPr="26DCB695">
        <w:rPr>
          <w:rStyle w:val="Strong"/>
        </w:rPr>
        <w:t>Description:</w:t>
      </w:r>
      <w:r w:rsidRPr="26DCB695">
        <w:rPr>
          <w:noProof/>
        </w:rPr>
        <w:t xml:space="preserve"> </w:t>
      </w:r>
      <w:r w:rsidR="00B523DD">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5335F8" w:rsidRPr="00F7014C">
        <w:rPr>
          <w:noProof/>
        </w:rPr>
        <w:t xml:space="preserve"> </w:t>
      </w:r>
      <w:r w:rsidR="000005CF">
        <w:rPr>
          <w:noProof/>
        </w:rPr>
        <w:t xml:space="preserve">Computation with integers, </w:t>
      </w:r>
      <w:r w:rsidR="007847E5">
        <w:rPr>
          <w:noProof/>
        </w:rPr>
        <w:t>Fractions, decimals and percentages and Linear relationships.</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w:t>
      </w:r>
      <w:r w:rsidR="003A0824">
        <w:rPr>
          <w:noProof/>
        </w:rPr>
        <w:t>quantity of numbers and the different ways of representing this quantity. The</w:t>
      </w:r>
      <w:r w:rsidR="00CE7A2F">
        <w:rPr>
          <w:noProof/>
        </w:rPr>
        <w:t>y</w:t>
      </w:r>
      <w:r w:rsidR="003A0824">
        <w:rPr>
          <w:noProof/>
        </w:rPr>
        <w:t xml:space="preserve"> </w:t>
      </w:r>
      <w:r w:rsidR="00512C88">
        <w:rPr>
          <w:noProof/>
        </w:rPr>
        <w:t xml:space="preserve">consider the equivalence </w:t>
      </w:r>
      <w:r w:rsidR="00EF59B1">
        <w:rPr>
          <w:noProof/>
        </w:rPr>
        <w:t xml:space="preserve">between different representations of numbers and the structural elements of numbers that </w:t>
      </w:r>
      <w:r w:rsidR="00C3377F">
        <w:rPr>
          <w:noProof/>
        </w:rPr>
        <w:t>form quantity.</w:t>
      </w:r>
    </w:p>
    <w:p w14:paraId="7B51E001" w14:textId="6DF7C5D8" w:rsidR="009E412F" w:rsidRDefault="009E412F" w:rsidP="009E412F">
      <w:pPr>
        <w:rPr>
          <w:noProof/>
        </w:rPr>
      </w:pPr>
      <w:r w:rsidRPr="00390B29">
        <w:rPr>
          <w:rStyle w:val="Strong"/>
        </w:rPr>
        <w:t>Duration:</w:t>
      </w:r>
      <w:r>
        <w:rPr>
          <w:noProof/>
        </w:rPr>
        <w:t xml:space="preserve"> </w:t>
      </w:r>
      <w:r w:rsidR="00B523DD">
        <w:rPr>
          <w:noProof/>
        </w:rPr>
        <w:t>t</w:t>
      </w:r>
      <w:r>
        <w:rPr>
          <w:noProof/>
        </w:rPr>
        <w:t xml:space="preserve">his program of learning is designed to be completed over a period of approximately </w:t>
      </w:r>
      <w:r w:rsidR="00B77745">
        <w:t>5</w:t>
      </w:r>
      <w:r w:rsidDel="00A154CF">
        <w:rPr>
          <w:noProof/>
        </w:rPr>
        <w:t xml:space="preserve"> </w:t>
      </w:r>
      <w:r>
        <w:rPr>
          <w:noProof/>
        </w:rPr>
        <w:t>weeks, but can be adapted to suit the school context.</w:t>
      </w:r>
    </w:p>
    <w:p w14:paraId="58DA8314" w14:textId="731DC76C" w:rsidR="00817D48" w:rsidRDefault="39E4346E" w:rsidP="00817D48">
      <w:pPr>
        <w:rPr>
          <w:noProof/>
        </w:rPr>
      </w:pPr>
      <w:r w:rsidRPr="19E31242">
        <w:rPr>
          <w:rStyle w:val="Strong"/>
        </w:rPr>
        <w:t>Explicit teaching:</w:t>
      </w:r>
      <w:r w:rsidRPr="19E31242">
        <w:rPr>
          <w:noProof/>
        </w:rPr>
        <w:t xml:space="preserve"> </w:t>
      </w:r>
      <w:r w:rsidR="00B523DD">
        <w:rPr>
          <w:noProof/>
        </w:rPr>
        <w:t>s</w:t>
      </w:r>
      <w:r w:rsidRPr="19E31242">
        <w:rPr>
          <w:noProof/>
        </w:rPr>
        <w:t>uggested lear</w:t>
      </w:r>
      <w:r w:rsidR="11F27CE3" w:rsidRPr="19E31242">
        <w:rPr>
          <w:noProof/>
        </w:rPr>
        <w:t>n</w:t>
      </w:r>
      <w:r w:rsidRPr="19E31242">
        <w:rPr>
          <w:noProof/>
        </w:rPr>
        <w:t xml:space="preserve">ing intentions and success criteria are available for some lessons provided. </w:t>
      </w:r>
      <w:r>
        <w:t>Learning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11B4C9EE" w14:textId="77777777" w:rsidR="00031031" w:rsidRPr="009D1BC2" w:rsidRDefault="00031031" w:rsidP="009D1BC2">
      <w:bookmarkStart w:id="8" w:name="_Toc112681290"/>
      <w:r w:rsidRPr="009D1BC2">
        <w:br w:type="page"/>
      </w:r>
    </w:p>
    <w:p w14:paraId="51E36A2F" w14:textId="517BB3FD" w:rsidR="00817D48" w:rsidRDefault="00817D48" w:rsidP="00B23DC6">
      <w:pPr>
        <w:pStyle w:val="Heading2"/>
      </w:pPr>
      <w:bookmarkStart w:id="9" w:name="_Toc136868940"/>
      <w:r>
        <w:lastRenderedPageBreak/>
        <w:t>Outcomes</w:t>
      </w:r>
      <w:bookmarkEnd w:id="8"/>
      <w:bookmarkEnd w:id="9"/>
    </w:p>
    <w:p w14:paraId="1C6D77B3" w14:textId="77777777" w:rsidR="00817D48" w:rsidRDefault="00817D48" w:rsidP="00817D48">
      <w:r>
        <w:t>A student:</w:t>
      </w:r>
    </w:p>
    <w:p w14:paraId="4AB0C066" w14:textId="17125B23" w:rsidR="00A86984" w:rsidRDefault="00087DE9" w:rsidP="009954D1">
      <w:pPr>
        <w:pStyle w:val="ListBullet"/>
        <w:numPr>
          <w:ilvl w:val="0"/>
          <w:numId w:val="2"/>
        </w:numPr>
      </w:pPr>
      <w:r>
        <w:t>d</w:t>
      </w:r>
      <w:r w:rsidR="00037A89">
        <w:t>evelops</w:t>
      </w:r>
      <w:r w:rsidR="00A27A0C">
        <w:t xml:space="preserve"> </w:t>
      </w:r>
      <w:r w:rsidR="00037A89">
        <w:t xml:space="preserve">understanding and fluency in mathematics through exploring and connecting mathematical concepts, choosing and </w:t>
      </w:r>
      <w:r>
        <w:t>a</w:t>
      </w:r>
      <w:r w:rsidR="00037A89">
        <w:t>pplying mathematical techniques to solve problems, and communicating their thinking and reasoning coherently and clearly</w:t>
      </w:r>
      <w:r w:rsidR="00663598">
        <w:t xml:space="preserve"> </w:t>
      </w:r>
      <w:r w:rsidR="00663598">
        <w:rPr>
          <w:b/>
          <w:bCs/>
        </w:rPr>
        <w:t>MAO-WM-01</w:t>
      </w:r>
    </w:p>
    <w:p w14:paraId="6862CBD6" w14:textId="634BB6A9" w:rsidR="00A86984" w:rsidRDefault="00A27A0C" w:rsidP="009954D1">
      <w:pPr>
        <w:pStyle w:val="ListBullet"/>
        <w:numPr>
          <w:ilvl w:val="0"/>
          <w:numId w:val="2"/>
        </w:numPr>
      </w:pPr>
      <w:r>
        <w:t xml:space="preserve">compares, </w:t>
      </w:r>
      <w:r w:rsidR="00087DE9">
        <w:t>orders and calculates with integers to solve problems</w:t>
      </w:r>
      <w:r w:rsidR="00663598">
        <w:t xml:space="preserve"> </w:t>
      </w:r>
      <w:r w:rsidR="00663598">
        <w:rPr>
          <w:b/>
          <w:bCs/>
        </w:rPr>
        <w:t>MA4-INT-C-01</w:t>
      </w:r>
    </w:p>
    <w:p w14:paraId="658A170A" w14:textId="051E6435" w:rsidR="00A86984" w:rsidRDefault="008957C0" w:rsidP="009954D1">
      <w:pPr>
        <w:pStyle w:val="ListBullet"/>
        <w:numPr>
          <w:ilvl w:val="0"/>
          <w:numId w:val="2"/>
        </w:numPr>
      </w:pPr>
      <w:r>
        <w:t>represents</w:t>
      </w:r>
      <w:r w:rsidR="00A27A0C">
        <w:t xml:space="preserve"> </w:t>
      </w:r>
      <w:r>
        <w:t>and operates with fractions, decimals and percentages to solve problems</w:t>
      </w:r>
      <w:r w:rsidR="00663598">
        <w:t xml:space="preserve"> </w:t>
      </w:r>
      <w:r w:rsidR="00663598">
        <w:rPr>
          <w:b/>
          <w:bCs/>
        </w:rPr>
        <w:t>MA4-FRC-C-01</w:t>
      </w:r>
    </w:p>
    <w:p w14:paraId="1014C1FF" w14:textId="77777777" w:rsidR="00927990" w:rsidRPr="00927990" w:rsidRDefault="0054462A" w:rsidP="004B3ECF">
      <w:pPr>
        <w:pStyle w:val="ListBullet"/>
        <w:numPr>
          <w:ilvl w:val="0"/>
          <w:numId w:val="2"/>
        </w:numPr>
      </w:pPr>
      <w:r>
        <w:t>creates</w:t>
      </w:r>
      <w:r w:rsidR="00A27A0C">
        <w:t xml:space="preserve"> </w:t>
      </w:r>
      <w:r>
        <w:t>and displays number patterns and finds graphical solutions to problems involving linear relationship</w:t>
      </w:r>
      <w:r w:rsidR="00A27A0C">
        <w:t>s</w:t>
      </w:r>
      <w:r w:rsidR="00663598">
        <w:t xml:space="preserve"> </w:t>
      </w:r>
      <w:r w:rsidR="00663598" w:rsidRPr="00927990">
        <w:rPr>
          <w:b/>
          <w:bCs/>
        </w:rPr>
        <w:t>MA4-LIN-C-01</w:t>
      </w:r>
    </w:p>
    <w:p w14:paraId="3AC6F04D" w14:textId="1301F19C" w:rsidR="00A5271D" w:rsidRDefault="1936A707" w:rsidP="00927990">
      <w:r>
        <w:t xml:space="preserve">The identified Life Skills outcomes that relate to this unit are </w:t>
      </w:r>
      <w:r w:rsidR="54755DDA" w:rsidRPr="19E31242">
        <w:rPr>
          <w:b/>
          <w:bCs/>
        </w:rPr>
        <w:t>MALS-REP-01</w:t>
      </w:r>
      <w:r w:rsidR="54755DDA">
        <w:t xml:space="preserve"> </w:t>
      </w:r>
      <w:r w:rsidR="3FEC42B7">
        <w:t>–</w:t>
      </w:r>
      <w:r w:rsidR="54755DDA">
        <w:t xml:space="preserve"> </w:t>
      </w:r>
      <w:r w:rsidR="3FEC42B7">
        <w:t>represents number in everyday contexts</w:t>
      </w:r>
      <w:r w:rsidR="54755DDA">
        <w:t xml:space="preserve">, </w:t>
      </w:r>
      <w:r w:rsidR="54755DDA" w:rsidRPr="19E31242">
        <w:rPr>
          <w:b/>
          <w:bCs/>
        </w:rPr>
        <w:t>MALS-COM-01</w:t>
      </w:r>
      <w:r w:rsidR="54755DDA">
        <w:t xml:space="preserve"> </w:t>
      </w:r>
      <w:r w:rsidR="71A3086A">
        <w:t>–</w:t>
      </w:r>
      <w:r w:rsidR="54755DDA">
        <w:t xml:space="preserve"> </w:t>
      </w:r>
      <w:r w:rsidR="71A3086A">
        <w:t>compares and orders numbers</w:t>
      </w:r>
      <w:r w:rsidR="54755DDA">
        <w:t xml:space="preserve">, </w:t>
      </w:r>
      <w:r w:rsidRPr="19E31242">
        <w:rPr>
          <w:b/>
          <w:bCs/>
        </w:rPr>
        <w:t>MALS-FRC-01</w:t>
      </w:r>
      <w:r>
        <w:t xml:space="preserve"> </w:t>
      </w:r>
      <w:r w:rsidR="5F156412">
        <w:t>–</w:t>
      </w:r>
      <w:r>
        <w:t xml:space="preserve"> demonstrates knowledge of fractions in everyday contexts, </w:t>
      </w:r>
      <w:r w:rsidRPr="19E31242">
        <w:rPr>
          <w:b/>
          <w:bCs/>
        </w:rPr>
        <w:t>MALS-DEP-01</w:t>
      </w:r>
      <w:r>
        <w:t xml:space="preserve"> </w:t>
      </w:r>
      <w:r w:rsidR="5F156412">
        <w:t>–</w:t>
      </w:r>
      <w:r>
        <w:t xml:space="preserve"> demonstrates knowledge of decimals and percentages in everyday contexts, and </w:t>
      </w:r>
      <w:r w:rsidRPr="19E31242">
        <w:rPr>
          <w:b/>
          <w:bCs/>
        </w:rPr>
        <w:t>MALS-P</w:t>
      </w:r>
      <w:r w:rsidR="54755DDA" w:rsidRPr="19E31242">
        <w:rPr>
          <w:b/>
          <w:bCs/>
        </w:rPr>
        <w:t>AT</w:t>
      </w:r>
      <w:r w:rsidRPr="19E31242">
        <w:rPr>
          <w:b/>
          <w:bCs/>
        </w:rPr>
        <w:t>-01</w:t>
      </w:r>
      <w:r>
        <w:t xml:space="preserve"> </w:t>
      </w:r>
      <w:r w:rsidR="71A3086A">
        <w:t>–</w:t>
      </w:r>
      <w:r w:rsidR="54755DDA">
        <w:t xml:space="preserve"> </w:t>
      </w:r>
      <w:r w:rsidR="71A3086A">
        <w:t xml:space="preserve">recognises and applies </w:t>
      </w:r>
      <w:r w:rsidR="63BC4BE3">
        <w:t>patterns in everyday contexts</w:t>
      </w:r>
      <w:r>
        <w:t>.</w:t>
      </w:r>
    </w:p>
    <w:p w14:paraId="350D3557" w14:textId="77777777" w:rsidR="00927990" w:rsidRDefault="00000000" w:rsidP="00927990">
      <w:pPr>
        <w:pStyle w:val="Imageattributioncaption"/>
        <w:spacing w:before="360"/>
      </w:pPr>
      <w:hyperlink r:id="rId11" w:history="1">
        <w:r w:rsidR="00927990">
          <w:rPr>
            <w:rStyle w:val="Hyperlink"/>
          </w:rPr>
          <w:t>Mathematics K–10 Syllabus</w:t>
        </w:r>
      </w:hyperlink>
      <w:r w:rsidR="00927990">
        <w:t xml:space="preserve"> © NSW Education Standards Authority (NESA) for and on behalf of the Crown in right of the State of New South Wales, 2022.</w:t>
      </w:r>
      <w:r w:rsidR="00927990">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817D48">
        <w:rPr>
          <w:rStyle w:val="Strong"/>
        </w:rPr>
        <w:t>:</w:t>
      </w:r>
    </w:p>
    <w:p w14:paraId="576D0342" w14:textId="0D9F7A9B" w:rsidR="00817D48" w:rsidRPr="00817D48" w:rsidRDefault="003F0C89" w:rsidP="00817D48">
      <w:pPr>
        <w:pStyle w:val="FeatureBox2"/>
        <w:rPr>
          <w:b/>
          <w:bCs/>
        </w:rPr>
      </w:pPr>
      <w:r>
        <w:rPr>
          <w:b/>
          <w:bCs/>
        </w:rPr>
        <w:t>Engagement</w:t>
      </w:r>
    </w:p>
    <w:p w14:paraId="0C22E933" w14:textId="4FC3592E" w:rsidR="00817D48" w:rsidRDefault="00817D48" w:rsidP="009954D1">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9954D1">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9954D1">
      <w:pPr>
        <w:pStyle w:val="FeatureBox2"/>
        <w:numPr>
          <w:ilvl w:val="0"/>
          <w:numId w:val="1"/>
        </w:numPr>
        <w:ind w:left="567" w:hanging="567"/>
      </w:pPr>
      <w:r>
        <w:t>How will I facilitate every student to have high expectations for themselves?</w:t>
      </w:r>
    </w:p>
    <w:p w14:paraId="7E76E2D5" w14:textId="0FE95A02" w:rsidR="00817D48" w:rsidRDefault="00817D48" w:rsidP="009954D1">
      <w:pPr>
        <w:pStyle w:val="FeatureBox2"/>
        <w:numPr>
          <w:ilvl w:val="0"/>
          <w:numId w:val="1"/>
        </w:numPr>
        <w:ind w:left="567" w:hanging="567"/>
      </w:pPr>
      <w:r>
        <w:t>How will I identify and provide the support each student needs to sustain their learning efforts?</w:t>
      </w:r>
    </w:p>
    <w:p w14:paraId="31E8F8B2" w14:textId="3A2F3F43" w:rsidR="00817D48" w:rsidRPr="00817D48" w:rsidRDefault="00694DCF" w:rsidP="00817D48">
      <w:pPr>
        <w:pStyle w:val="FeatureBox2"/>
        <w:rPr>
          <w:b/>
          <w:bCs/>
        </w:rPr>
      </w:pPr>
      <w:r>
        <w:rPr>
          <w:b/>
          <w:bCs/>
        </w:rPr>
        <w:t>Representation</w:t>
      </w:r>
    </w:p>
    <w:p w14:paraId="51647F37" w14:textId="77777777" w:rsidR="0098611F" w:rsidRDefault="00817D48" w:rsidP="009954D1">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9954D1">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9954D1">
      <w:pPr>
        <w:pStyle w:val="FeatureBox2"/>
        <w:numPr>
          <w:ilvl w:val="0"/>
          <w:numId w:val="1"/>
        </w:numPr>
        <w:ind w:left="567" w:hanging="567"/>
      </w:pPr>
      <w:r>
        <w:t>How will I make lesson content and learning materials more accessible?</w:t>
      </w:r>
    </w:p>
    <w:p w14:paraId="185296FF" w14:textId="77777777" w:rsidR="0098611F" w:rsidRDefault="00817D48" w:rsidP="009954D1">
      <w:pPr>
        <w:pStyle w:val="FeatureBox2"/>
        <w:numPr>
          <w:ilvl w:val="0"/>
          <w:numId w:val="1"/>
        </w:numPr>
        <w:ind w:left="567" w:hanging="567"/>
      </w:pPr>
      <w:r>
        <w:t>How will I plan learning experiences that are relevant and challenging for the full range of students in the classroom?</w:t>
      </w:r>
    </w:p>
    <w:p w14:paraId="34616F69" w14:textId="419AB499" w:rsidR="00817D48" w:rsidRPr="001D1EAE" w:rsidRDefault="00694DCF" w:rsidP="0098611F">
      <w:pPr>
        <w:pStyle w:val="FeatureBox2"/>
        <w:rPr>
          <w:rStyle w:val="Strong"/>
        </w:rPr>
      </w:pPr>
      <w:r w:rsidRPr="001D1EAE">
        <w:rPr>
          <w:rStyle w:val="Strong"/>
        </w:rPr>
        <w:t>Expression</w:t>
      </w:r>
    </w:p>
    <w:p w14:paraId="53980C19" w14:textId="77777777" w:rsidR="0098611F" w:rsidRDefault="00817D48" w:rsidP="009954D1">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9954D1">
      <w:pPr>
        <w:pStyle w:val="FeatureBox2"/>
        <w:numPr>
          <w:ilvl w:val="0"/>
          <w:numId w:val="1"/>
        </w:numPr>
        <w:ind w:left="567" w:hanging="567"/>
      </w:pPr>
      <w:r>
        <w:t>What tools and resources can students use to demonstrate their understanding?</w:t>
      </w:r>
    </w:p>
    <w:p w14:paraId="5CED8906" w14:textId="77777777" w:rsidR="0098611F" w:rsidRDefault="00817D48" w:rsidP="009954D1">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9954D1">
      <w:pPr>
        <w:pStyle w:val="FeatureBox2"/>
        <w:numPr>
          <w:ilvl w:val="0"/>
          <w:numId w:val="1"/>
        </w:numPr>
        <w:ind w:left="567" w:hanging="567"/>
      </w:pPr>
      <w:r>
        <w:t>How will I monitor if every student has achieved the learning outcomes and learning growth?</w:t>
      </w:r>
      <w:r>
        <w:br w:type="page"/>
      </w:r>
    </w:p>
    <w:p w14:paraId="7DC56E4E" w14:textId="77777777" w:rsidR="00927990" w:rsidRDefault="00927990" w:rsidP="00927990">
      <w:pPr>
        <w:pStyle w:val="Heading2"/>
      </w:pPr>
      <w:bookmarkStart w:id="10" w:name="_Toc130466422"/>
      <w:bookmarkStart w:id="11" w:name="_Toc136868941"/>
      <w:r>
        <w:lastRenderedPageBreak/>
        <w:t>Lesson sequence and details</w:t>
      </w:r>
      <w:bookmarkEnd w:id="10"/>
      <w:bookmarkEnd w:id="11"/>
    </w:p>
    <w:p w14:paraId="30F63C61" w14:textId="0D9FB320" w:rsidR="00E2593C" w:rsidRPr="007A316F" w:rsidRDefault="00E2593C" w:rsidP="007A316F">
      <w:pPr>
        <w:pStyle w:val="Heading3"/>
      </w:pPr>
      <w:bookmarkStart w:id="12" w:name="_Toc136868942"/>
      <w:r w:rsidRPr="007A316F">
        <w:t xml:space="preserve">Learning episode 1 – </w:t>
      </w:r>
      <w:r w:rsidR="005C368B">
        <w:t>h</w:t>
      </w:r>
      <w:r w:rsidR="005C368B" w:rsidRPr="007A316F">
        <w:t xml:space="preserve">ighest </w:t>
      </w:r>
      <w:r w:rsidRPr="007A316F">
        <w:t>common factor of integers</w:t>
      </w:r>
      <w:bookmarkEnd w:id="12"/>
    </w:p>
    <w:p w14:paraId="717733F2" w14:textId="77777777" w:rsidR="00E2593C" w:rsidRPr="007A316F" w:rsidRDefault="00E2593C" w:rsidP="007A316F">
      <w:pPr>
        <w:pStyle w:val="Heading4"/>
      </w:pPr>
      <w:r w:rsidRPr="007A316F">
        <w:t>Teaching and learning activity</w:t>
      </w:r>
    </w:p>
    <w:p w14:paraId="0510BB89" w14:textId="489FFCD5" w:rsidR="00E2593C" w:rsidRPr="00891632" w:rsidRDefault="00E2593C" w:rsidP="00E2593C">
      <w:r>
        <w:t xml:space="preserve">Students solve problems of equally sharing different quantities to explore the concept of a highest common factor, using factor trees and </w:t>
      </w:r>
      <w:r w:rsidR="00871D79">
        <w:t>Venn</w:t>
      </w:r>
      <w:r>
        <w:t xml:space="preserve"> diagrams.</w:t>
      </w:r>
    </w:p>
    <w:p w14:paraId="6DF72A8B" w14:textId="77777777" w:rsidR="00E2593C" w:rsidRPr="009768BF" w:rsidRDefault="00E2593C" w:rsidP="00E2593C">
      <w:pPr>
        <w:pStyle w:val="Heading4"/>
      </w:pPr>
      <w:r>
        <w:t>Syllabus content</w:t>
      </w:r>
    </w:p>
    <w:p w14:paraId="3E28040B" w14:textId="77777777" w:rsidR="00E2593C" w:rsidRPr="00E2593C" w:rsidRDefault="00E2593C" w:rsidP="00E2593C">
      <w:pPr>
        <w:pStyle w:val="ListBullet"/>
        <w:rPr>
          <w:lang w:eastAsia="en-AU"/>
        </w:rPr>
      </w:pPr>
      <w:r w:rsidRPr="002F55EB">
        <w:rPr>
          <w:lang w:eastAsia="en-AU"/>
        </w:rPr>
        <w:t>Determine the highest common factor (HCF) of 2 whole numbers</w:t>
      </w:r>
      <w:r w:rsidRPr="00E2593C">
        <w:rPr>
          <w:b/>
          <w:bCs/>
        </w:rPr>
        <w:br w:type="page"/>
      </w:r>
    </w:p>
    <w:p w14:paraId="627C3B46" w14:textId="42A78E7E" w:rsidR="007A316F" w:rsidRDefault="007A316F" w:rsidP="007A316F">
      <w:pPr>
        <w:pStyle w:val="Caption"/>
      </w:pPr>
      <w:r>
        <w:lastRenderedPageBreak/>
        <w:t xml:space="preserve">Table </w:t>
      </w:r>
      <w:r>
        <w:fldChar w:fldCharType="begin"/>
      </w:r>
      <w:r>
        <w:instrText>SEQ Table \* ARABIC</w:instrText>
      </w:r>
      <w:r>
        <w:fldChar w:fldCharType="separate"/>
      </w:r>
      <w:r w:rsidR="00C6487F">
        <w:rPr>
          <w:noProof/>
        </w:rPr>
        <w:t>1</w:t>
      </w:r>
      <w:r>
        <w:fldChar w:fldCharType="end"/>
      </w:r>
      <w:r>
        <w:t xml:space="preserve"> </w:t>
      </w:r>
      <w:r w:rsidRPr="0065398B">
        <w:rPr>
          <w:bCs/>
          <w:noProof/>
        </w:rPr>
        <w:t xml:space="preserve">– </w:t>
      </w:r>
      <w:r w:rsidRPr="005C368B">
        <w:rPr>
          <w:bCs/>
          <w:noProof/>
        </w:rPr>
        <w:t>l</w:t>
      </w:r>
      <w:r w:rsidRPr="0065398B">
        <w:rPr>
          <w:bCs/>
          <w:noProof/>
        </w:rPr>
        <w:t>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800"/>
        <w:gridCol w:w="3827"/>
        <w:gridCol w:w="3935"/>
      </w:tblGrid>
      <w:tr w:rsidR="00E2593C" w14:paraId="5B9907C1" w14:textId="77777777" w:rsidTr="00120A7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68264762" w14:textId="77777777" w:rsidR="00E2593C" w:rsidRPr="00993381" w:rsidRDefault="00E2593C">
            <w:r>
              <w:t>Visible learning</w:t>
            </w:r>
          </w:p>
        </w:tc>
        <w:tc>
          <w:tcPr>
            <w:tcW w:w="1314" w:type="pct"/>
          </w:tcPr>
          <w:p w14:paraId="1F8D5664" w14:textId="591B0E09" w:rsidR="00E2593C" w:rsidRPr="00993381" w:rsidRDefault="00E2593C">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7A316F">
              <w:t>r</w:t>
            </w:r>
            <w:r w:rsidR="007A316F" w:rsidRPr="00993381">
              <w:t>esources</w:t>
            </w:r>
          </w:p>
        </w:tc>
        <w:tc>
          <w:tcPr>
            <w:tcW w:w="1351" w:type="pct"/>
          </w:tcPr>
          <w:p w14:paraId="0C38015D" w14:textId="77777777" w:rsidR="00E2593C" w:rsidRPr="00993381" w:rsidRDefault="00E2593C">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E2593C" w14:paraId="17B546A6" w14:textId="77777777" w:rsidTr="00120A7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335" w:type="pct"/>
          </w:tcPr>
          <w:p w14:paraId="18CB4F15" w14:textId="0E25A571" w:rsidR="00E2593C" w:rsidRPr="00151975" w:rsidRDefault="00000000">
            <w:hyperlink r:id="rId12" w:history="1">
              <w:r w:rsidR="004C366E" w:rsidRPr="00151975">
                <w:rPr>
                  <w:rStyle w:val="Hyperlink"/>
                </w:rPr>
                <w:t>Highest common factor of integers</w:t>
              </w:r>
            </w:hyperlink>
          </w:p>
          <w:p w14:paraId="4AA5958C" w14:textId="77777777" w:rsidR="00E2593C" w:rsidRPr="00D42A89" w:rsidRDefault="00E2593C">
            <w:pPr>
              <w:rPr>
                <w:bCs/>
              </w:rPr>
            </w:pPr>
            <w:r>
              <w:rPr>
                <w:bCs/>
              </w:rPr>
              <w:t xml:space="preserve">Duration: </w:t>
            </w:r>
            <w:r w:rsidRPr="00F00B82">
              <w:rPr>
                <w:b w:val="0"/>
              </w:rPr>
              <w:t>1 lesson</w:t>
            </w:r>
          </w:p>
          <w:p w14:paraId="4D66E92F" w14:textId="7DF65552" w:rsidR="00E2593C" w:rsidRDefault="00E2593C">
            <w:pPr>
              <w:rPr>
                <w:b w:val="0"/>
                <w:bCs/>
              </w:rPr>
            </w:pPr>
            <w:r w:rsidRPr="002F622F">
              <w:t>Learning intention</w:t>
            </w:r>
          </w:p>
          <w:p w14:paraId="000C9B4D" w14:textId="77777777" w:rsidR="00E2593C" w:rsidRPr="00FF2748" w:rsidRDefault="00E2593C">
            <w:pPr>
              <w:pStyle w:val="ListBullet"/>
              <w:numPr>
                <w:ilvl w:val="0"/>
                <w:numId w:val="6"/>
              </w:numPr>
              <w:rPr>
                <w:b w:val="0"/>
                <w:bCs/>
                <w:lang w:eastAsia="zh-CN"/>
              </w:rPr>
            </w:pPr>
            <w:r w:rsidRPr="00FF2748">
              <w:rPr>
                <w:b w:val="0"/>
                <w:bCs/>
                <w:lang w:eastAsia="zh-CN"/>
              </w:rPr>
              <w:t>To be able to establish the highest common factor between integer values.</w:t>
            </w:r>
          </w:p>
          <w:p w14:paraId="7EAE89AC" w14:textId="6E3413C3" w:rsidR="00E2593C" w:rsidRPr="001E43C5" w:rsidRDefault="00E2593C" w:rsidP="001E43C5">
            <w:r w:rsidRPr="001E43C5">
              <w:t>Success criteria</w:t>
            </w:r>
          </w:p>
          <w:p w14:paraId="08E48E3D" w14:textId="5EE70C1C" w:rsidR="00E2593C" w:rsidRPr="001E43C5" w:rsidRDefault="00E2593C" w:rsidP="001E43C5">
            <w:pPr>
              <w:pStyle w:val="ListBullet"/>
              <w:rPr>
                <w:b w:val="0"/>
                <w:bCs/>
              </w:rPr>
            </w:pPr>
            <w:r w:rsidRPr="001E43C5">
              <w:rPr>
                <w:b w:val="0"/>
                <w:bCs/>
              </w:rPr>
              <w:t>I can use a prime factor tree to redefine a number.</w:t>
            </w:r>
          </w:p>
          <w:p w14:paraId="433179ED" w14:textId="0E16D3D7" w:rsidR="00E2593C" w:rsidRPr="001E43C5" w:rsidRDefault="00E2593C" w:rsidP="001E43C5">
            <w:pPr>
              <w:pStyle w:val="ListBullet"/>
              <w:rPr>
                <w:b w:val="0"/>
                <w:bCs/>
              </w:rPr>
            </w:pPr>
            <w:r w:rsidRPr="001E43C5">
              <w:rPr>
                <w:b w:val="0"/>
                <w:bCs/>
              </w:rPr>
              <w:t xml:space="preserve">I can use prime factor trees to find all the common prime factors between </w:t>
            </w:r>
            <w:r w:rsidR="001E43C5">
              <w:rPr>
                <w:b w:val="0"/>
                <w:bCs/>
              </w:rPr>
              <w:t>2</w:t>
            </w:r>
            <w:r w:rsidRPr="001E43C5">
              <w:rPr>
                <w:b w:val="0"/>
                <w:bCs/>
              </w:rPr>
              <w:t xml:space="preserve"> integers.</w:t>
            </w:r>
          </w:p>
          <w:p w14:paraId="5C1F42AD" w14:textId="49D167D1" w:rsidR="00E2593C" w:rsidRPr="001E43C5" w:rsidRDefault="00E2593C" w:rsidP="001E43C5">
            <w:pPr>
              <w:pStyle w:val="ListBullet"/>
              <w:rPr>
                <w:b w:val="0"/>
                <w:bCs/>
              </w:rPr>
            </w:pPr>
            <w:r w:rsidRPr="001E43C5">
              <w:rPr>
                <w:b w:val="0"/>
                <w:bCs/>
              </w:rPr>
              <w:t xml:space="preserve">I can multiply the common prime factors to find the highest common factor between </w:t>
            </w:r>
            <w:r w:rsidR="001E43C5">
              <w:rPr>
                <w:b w:val="0"/>
                <w:bCs/>
              </w:rPr>
              <w:t>2</w:t>
            </w:r>
            <w:r w:rsidRPr="001E43C5">
              <w:rPr>
                <w:b w:val="0"/>
                <w:bCs/>
              </w:rPr>
              <w:t xml:space="preserve"> integers.</w:t>
            </w:r>
          </w:p>
          <w:p w14:paraId="62081909" w14:textId="6A90DC63" w:rsidR="00E2593C" w:rsidRPr="001E628B" w:rsidRDefault="00E2593C" w:rsidP="001E43C5">
            <w:pPr>
              <w:pStyle w:val="ListBullet"/>
            </w:pPr>
            <w:r w:rsidRPr="001E43C5">
              <w:rPr>
                <w:b w:val="0"/>
                <w:bCs/>
              </w:rPr>
              <w:t xml:space="preserve">I can use a Venn diagram to represent the highest common factor between </w:t>
            </w:r>
            <w:r w:rsidR="001E43C5">
              <w:rPr>
                <w:b w:val="0"/>
                <w:bCs/>
              </w:rPr>
              <w:t>2</w:t>
            </w:r>
            <w:r w:rsidRPr="001E43C5">
              <w:rPr>
                <w:b w:val="0"/>
                <w:bCs/>
              </w:rPr>
              <w:t xml:space="preserve"> integers.</w:t>
            </w:r>
          </w:p>
        </w:tc>
        <w:tc>
          <w:tcPr>
            <w:tcW w:w="1314" w:type="pct"/>
          </w:tcPr>
          <w:p w14:paraId="58D333B6" w14:textId="3A10CA26" w:rsidR="00E2593C" w:rsidRDefault="00E2593C" w:rsidP="00B35302">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Class set of Appendix A, printed</w:t>
            </w:r>
          </w:p>
          <w:p w14:paraId="52D27753" w14:textId="5A540B96" w:rsidR="008D7C90" w:rsidRDefault="008D7C90">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 xml:space="preserve">Class set of </w:t>
            </w:r>
            <w:r w:rsidR="001E43C5">
              <w:t>2</w:t>
            </w:r>
            <w:r>
              <w:t xml:space="preserve"> different coloured counters</w:t>
            </w:r>
          </w:p>
          <w:p w14:paraId="6BB55E49" w14:textId="10807FF0" w:rsidR="008D7C90" w:rsidRDefault="008D7C90">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 set of large grid paper</w:t>
            </w:r>
          </w:p>
        </w:tc>
        <w:tc>
          <w:tcPr>
            <w:tcW w:w="1351" w:type="pct"/>
          </w:tcPr>
          <w:p w14:paraId="27EF0591" w14:textId="77777777" w:rsidR="00E2593C" w:rsidRDefault="00E2593C">
            <w:pPr>
              <w:cnfStyle w:val="000000100000" w:firstRow="0" w:lastRow="0" w:firstColumn="0" w:lastColumn="0" w:oddVBand="0" w:evenVBand="0" w:oddHBand="1" w:evenHBand="0" w:firstRowFirstColumn="0" w:firstRowLastColumn="0" w:lastRowFirstColumn="0" w:lastRowLastColumn="0"/>
            </w:pPr>
          </w:p>
        </w:tc>
      </w:tr>
    </w:tbl>
    <w:p w14:paraId="2BEECD46" w14:textId="62E23D28" w:rsidR="006873CD" w:rsidRDefault="006873CD" w:rsidP="006873CD">
      <w:pPr>
        <w:pStyle w:val="Heading3"/>
      </w:pPr>
      <w:bookmarkStart w:id="13" w:name="_Toc136868943"/>
      <w:r>
        <w:lastRenderedPageBreak/>
        <w:t xml:space="preserve">Learning episode </w:t>
      </w:r>
      <w:r w:rsidR="00E2593C">
        <w:t>2</w:t>
      </w:r>
      <w:r>
        <w:t xml:space="preserve"> – </w:t>
      </w:r>
      <w:r w:rsidR="005C368B">
        <w:t>l</w:t>
      </w:r>
      <w:r>
        <w:t xml:space="preserve">ess than </w:t>
      </w:r>
      <w:r w:rsidR="005C368B">
        <w:t>zero</w:t>
      </w:r>
      <w:bookmarkEnd w:id="13"/>
    </w:p>
    <w:p w14:paraId="0345CC3A" w14:textId="77777777" w:rsidR="006873CD" w:rsidRDefault="006873CD" w:rsidP="006873CD">
      <w:pPr>
        <w:pStyle w:val="Heading4"/>
      </w:pPr>
      <w:r>
        <w:t>Teaching and learning activity</w:t>
      </w:r>
    </w:p>
    <w:p w14:paraId="27B87FB9" w14:textId="503A1AA9" w:rsidR="006873CD" w:rsidRDefault="006873CD" w:rsidP="006873CD">
      <w:r>
        <w:t xml:space="preserve">Students develop a need </w:t>
      </w:r>
      <w:r w:rsidR="001E43C5">
        <w:t xml:space="preserve">to use </w:t>
      </w:r>
      <w:r>
        <w:t>negative numbers through losing points in games. Students then use paper folding to construct a number line involving negative numbers and examine and use the reflective property of negative numbers.</w:t>
      </w:r>
    </w:p>
    <w:p w14:paraId="6C08ADF4" w14:textId="77777777" w:rsidR="006873CD" w:rsidRPr="00120A7B" w:rsidRDefault="006873CD" w:rsidP="00120A7B">
      <w:pPr>
        <w:pStyle w:val="Heading4"/>
      </w:pPr>
      <w:r w:rsidRPr="00120A7B">
        <w:t>Syllabus content</w:t>
      </w:r>
    </w:p>
    <w:p w14:paraId="24066101" w14:textId="77777777" w:rsidR="006873CD" w:rsidRDefault="006873CD" w:rsidP="006873CD">
      <w:pPr>
        <w:pStyle w:val="ListBullet"/>
        <w:rPr>
          <w:lang w:eastAsia="en-AU"/>
        </w:rPr>
      </w:pPr>
      <w:r w:rsidRPr="000306A7">
        <w:rPr>
          <w:lang w:eastAsia="en-AU"/>
        </w:rPr>
        <w:t>Identify and represent integers on a number line</w:t>
      </w:r>
    </w:p>
    <w:p w14:paraId="23C4247A" w14:textId="77777777" w:rsidR="006873CD" w:rsidRDefault="006873CD" w:rsidP="006873CD">
      <w:pPr>
        <w:spacing w:before="0" w:after="160" w:line="259" w:lineRule="auto"/>
        <w:rPr>
          <w:b/>
          <w:bCs/>
        </w:rPr>
      </w:pPr>
      <w:r>
        <w:rPr>
          <w:b/>
          <w:bCs/>
        </w:rPr>
        <w:br w:type="page"/>
      </w:r>
    </w:p>
    <w:p w14:paraId="0856D8CC" w14:textId="6100C871" w:rsidR="003F1304" w:rsidRDefault="003F1304" w:rsidP="003F1304">
      <w:pPr>
        <w:pStyle w:val="Caption"/>
      </w:pPr>
      <w:r>
        <w:lastRenderedPageBreak/>
        <w:t xml:space="preserve">Table </w:t>
      </w:r>
      <w:r>
        <w:fldChar w:fldCharType="begin"/>
      </w:r>
      <w:r>
        <w:instrText>SEQ Table \* ARABIC</w:instrText>
      </w:r>
      <w:r>
        <w:fldChar w:fldCharType="separate"/>
      </w:r>
      <w:r w:rsidR="00C6487F">
        <w:rPr>
          <w:noProof/>
        </w:rPr>
        <w:t>2</w:t>
      </w:r>
      <w:r>
        <w:fldChar w:fldCharType="end"/>
      </w:r>
      <w:r>
        <w:t xml:space="preserve"> </w:t>
      </w:r>
      <w:r w:rsidRPr="0065398B">
        <w:rPr>
          <w:bCs/>
          <w:noProof/>
        </w:rPr>
        <w:t xml:space="preserve">– </w:t>
      </w:r>
      <w:r w:rsidRPr="005C368B">
        <w:rPr>
          <w:noProof/>
        </w:rPr>
        <w:t>l</w:t>
      </w:r>
      <w:r w:rsidRPr="0065398B">
        <w:rPr>
          <w:bCs/>
          <w:noProof/>
        </w:rPr>
        <w:t>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657"/>
        <w:gridCol w:w="3970"/>
        <w:gridCol w:w="3935"/>
      </w:tblGrid>
      <w:tr w:rsidR="006873CD" w14:paraId="10808F19" w14:textId="77777777" w:rsidTr="00120A7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286" w:type="pct"/>
          </w:tcPr>
          <w:p w14:paraId="531F7EC8" w14:textId="77777777" w:rsidR="006873CD" w:rsidRPr="00993381" w:rsidRDefault="006873CD">
            <w:r>
              <w:t>Visible learning</w:t>
            </w:r>
          </w:p>
        </w:tc>
        <w:tc>
          <w:tcPr>
            <w:tcW w:w="1363" w:type="pct"/>
          </w:tcPr>
          <w:p w14:paraId="7A4FAAB3" w14:textId="09A3FE90" w:rsidR="006873CD" w:rsidRPr="00993381" w:rsidRDefault="006873CD">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20A7B">
              <w:t>r</w:t>
            </w:r>
            <w:r w:rsidRPr="00993381">
              <w:t>esources</w:t>
            </w:r>
          </w:p>
        </w:tc>
        <w:tc>
          <w:tcPr>
            <w:tcW w:w="1351" w:type="pct"/>
          </w:tcPr>
          <w:p w14:paraId="5D549262" w14:textId="77777777" w:rsidR="006873CD" w:rsidRPr="00993381" w:rsidRDefault="006873CD">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6873CD" w14:paraId="7F200780" w14:textId="77777777" w:rsidTr="00120A7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286" w:type="pct"/>
          </w:tcPr>
          <w:p w14:paraId="2EFE6F3A" w14:textId="0A2C85B2" w:rsidR="006873CD" w:rsidRPr="00151975" w:rsidRDefault="00000000">
            <w:hyperlink r:id="rId13" w:history="1">
              <w:r w:rsidR="006873CD" w:rsidRPr="00151975">
                <w:rPr>
                  <w:rStyle w:val="Hyperlink"/>
                </w:rPr>
                <w:t xml:space="preserve">Less than </w:t>
              </w:r>
              <w:r w:rsidR="005C368B" w:rsidRPr="00151975">
                <w:rPr>
                  <w:rStyle w:val="Hyperlink"/>
                </w:rPr>
                <w:t>zero</w:t>
              </w:r>
            </w:hyperlink>
          </w:p>
          <w:p w14:paraId="71FDBFEF" w14:textId="77777777" w:rsidR="006873CD" w:rsidRPr="00D42A89" w:rsidRDefault="006873CD">
            <w:pPr>
              <w:rPr>
                <w:bCs/>
              </w:rPr>
            </w:pPr>
            <w:r>
              <w:rPr>
                <w:bCs/>
              </w:rPr>
              <w:t>Duration:</w:t>
            </w:r>
            <w:r w:rsidRPr="007A6A80">
              <w:rPr>
                <w:b w:val="0"/>
              </w:rPr>
              <w:t xml:space="preserve"> </w:t>
            </w:r>
            <w:r w:rsidRPr="00DD0765">
              <w:rPr>
                <w:b w:val="0"/>
              </w:rPr>
              <w:t>1 lesson</w:t>
            </w:r>
          </w:p>
          <w:p w14:paraId="2EB9390C" w14:textId="2497F403" w:rsidR="006873CD" w:rsidRDefault="006873CD">
            <w:pPr>
              <w:rPr>
                <w:b w:val="0"/>
                <w:bCs/>
              </w:rPr>
            </w:pPr>
            <w:r w:rsidRPr="002F622F">
              <w:t>Learning intention</w:t>
            </w:r>
          </w:p>
          <w:p w14:paraId="12CE59B4" w14:textId="77777777" w:rsidR="006873CD" w:rsidRPr="00121225" w:rsidRDefault="006873CD" w:rsidP="00AC221E">
            <w:pPr>
              <w:pStyle w:val="ListBullet"/>
              <w:numPr>
                <w:ilvl w:val="0"/>
                <w:numId w:val="6"/>
              </w:numPr>
              <w:rPr>
                <w:b w:val="0"/>
                <w:bCs/>
                <w:lang w:eastAsia="zh-CN"/>
              </w:rPr>
            </w:pPr>
            <w:r w:rsidRPr="00121225">
              <w:rPr>
                <w:b w:val="0"/>
                <w:bCs/>
                <w:lang w:eastAsia="zh-CN"/>
              </w:rPr>
              <w:t>To understand negative numbers as a reflection of positive numbers.</w:t>
            </w:r>
          </w:p>
          <w:p w14:paraId="115407CA" w14:textId="5969D460" w:rsidR="006873CD" w:rsidRDefault="006873CD">
            <w:pPr>
              <w:rPr>
                <w:b w:val="0"/>
                <w:bCs/>
              </w:rPr>
            </w:pPr>
            <w:r w:rsidRPr="002F622F">
              <w:t>Success criteria</w:t>
            </w:r>
          </w:p>
          <w:p w14:paraId="5603C2EE" w14:textId="435CCA0D" w:rsidR="00AC221E" w:rsidRPr="00AC221E" w:rsidRDefault="00AC221E" w:rsidP="00AC221E">
            <w:pPr>
              <w:pStyle w:val="ListBullet"/>
              <w:numPr>
                <w:ilvl w:val="0"/>
                <w:numId w:val="6"/>
              </w:numPr>
              <w:rPr>
                <w:b w:val="0"/>
                <w:bCs/>
              </w:rPr>
            </w:pPr>
            <w:r w:rsidRPr="00AC221E">
              <w:rPr>
                <w:b w:val="0"/>
                <w:bCs/>
              </w:rPr>
              <w:t>I can place negative numbers on a number line.</w:t>
            </w:r>
          </w:p>
          <w:p w14:paraId="5FBB891A" w14:textId="1E9BB1E1" w:rsidR="006873CD" w:rsidRPr="00121225" w:rsidRDefault="006873CD" w:rsidP="00AC221E">
            <w:pPr>
              <w:pStyle w:val="ListBullet"/>
              <w:numPr>
                <w:ilvl w:val="0"/>
                <w:numId w:val="6"/>
              </w:numPr>
              <w:rPr>
                <w:b w:val="0"/>
                <w:bCs/>
              </w:rPr>
            </w:pPr>
            <w:r w:rsidRPr="00121225">
              <w:rPr>
                <w:b w:val="0"/>
                <w:bCs/>
              </w:rPr>
              <w:t>I can order numbers below zero.</w:t>
            </w:r>
          </w:p>
          <w:p w14:paraId="3887978B" w14:textId="77777777" w:rsidR="006873CD" w:rsidRPr="00121225" w:rsidRDefault="006873CD" w:rsidP="00AC221E">
            <w:pPr>
              <w:pStyle w:val="ListBullet"/>
              <w:numPr>
                <w:ilvl w:val="0"/>
                <w:numId w:val="6"/>
              </w:numPr>
            </w:pPr>
            <w:r w:rsidRPr="00121225">
              <w:rPr>
                <w:b w:val="0"/>
                <w:bCs/>
              </w:rPr>
              <w:t>I can explain how negative numbers reflect the positive numbers on a number line.</w:t>
            </w:r>
          </w:p>
        </w:tc>
        <w:tc>
          <w:tcPr>
            <w:tcW w:w="1363" w:type="pct"/>
          </w:tcPr>
          <w:p w14:paraId="44CD74F4" w14:textId="77777777" w:rsidR="006873CD" w:rsidRDefault="006873CD" w:rsidP="009E7E0F">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Class set of 6-sided dice.</w:t>
            </w:r>
          </w:p>
          <w:p w14:paraId="190C9D18" w14:textId="5FF3C9DD" w:rsidR="006873CD" w:rsidRDefault="006873CD">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 xml:space="preserve">Class set of coins or </w:t>
            </w:r>
            <w:r w:rsidR="00CA6737">
              <w:br/>
            </w:r>
            <w:r w:rsidR="007A6A80">
              <w:t>2</w:t>
            </w:r>
            <w:r>
              <w:t>-coloured counters</w:t>
            </w:r>
          </w:p>
          <w:p w14:paraId="232A98A4" w14:textId="1CE125AA" w:rsidR="003E11C1" w:rsidRDefault="003E11C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Mini whiteboards or A4 piece of paper per student</w:t>
            </w:r>
          </w:p>
          <w:p w14:paraId="13F35D24" w14:textId="3CD87157" w:rsidR="006873CD" w:rsidRDefault="006873CD">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 set of long, thin strips of paper, cut from A4 or A3 paper or from paper stripping</w:t>
            </w:r>
          </w:p>
          <w:p w14:paraId="7A48E320" w14:textId="2BAFC146" w:rsidR="006873CD" w:rsidRDefault="006873CD">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 xml:space="preserve">Paper clips, </w:t>
            </w:r>
            <w:r w:rsidR="007A6A80">
              <w:t>2</w:t>
            </w:r>
            <w:r>
              <w:t xml:space="preserve"> per student</w:t>
            </w:r>
          </w:p>
          <w:p w14:paraId="1DB98AB9" w14:textId="7D053FB6" w:rsidR="006873CD" w:rsidRDefault="006873CD">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 set of Appendix A and B, printed</w:t>
            </w:r>
          </w:p>
          <w:p w14:paraId="593E338A" w14:textId="3DE54C4E" w:rsidR="00727611" w:rsidRDefault="0072761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Device per pair of students (</w:t>
            </w:r>
            <w:r w:rsidR="007A6A80">
              <w:t>o</w:t>
            </w:r>
            <w:r>
              <w:t>ptional)</w:t>
            </w:r>
          </w:p>
        </w:tc>
        <w:tc>
          <w:tcPr>
            <w:tcW w:w="1351" w:type="pct"/>
          </w:tcPr>
          <w:p w14:paraId="424C2B25" w14:textId="77777777" w:rsidR="006873CD" w:rsidRDefault="006873CD">
            <w:pPr>
              <w:cnfStyle w:val="000000100000" w:firstRow="0" w:lastRow="0" w:firstColumn="0" w:lastColumn="0" w:oddVBand="0" w:evenVBand="0" w:oddHBand="1" w:evenHBand="0" w:firstRowFirstColumn="0" w:firstRowLastColumn="0" w:lastRowFirstColumn="0" w:lastRowLastColumn="0"/>
            </w:pPr>
          </w:p>
        </w:tc>
      </w:tr>
    </w:tbl>
    <w:p w14:paraId="08E24DFF" w14:textId="77777777" w:rsidR="00503E81" w:rsidRPr="007A316F" w:rsidRDefault="00503E81" w:rsidP="007A316F">
      <w:r w:rsidRPr="007A316F">
        <w:br w:type="page"/>
      </w:r>
    </w:p>
    <w:p w14:paraId="1A55401B" w14:textId="3ECB536D" w:rsidR="008C3137" w:rsidRDefault="008C3137" w:rsidP="008C3137">
      <w:pPr>
        <w:pStyle w:val="Heading3"/>
      </w:pPr>
      <w:bookmarkStart w:id="14" w:name="_Toc136868944"/>
      <w:r>
        <w:lastRenderedPageBreak/>
        <w:t xml:space="preserve">Learning episode </w:t>
      </w:r>
      <w:r w:rsidR="00152A6C">
        <w:t>3</w:t>
      </w:r>
      <w:r>
        <w:t xml:space="preserve"> </w:t>
      </w:r>
      <w:r w:rsidR="00842FB4">
        <w:t>–</w:t>
      </w:r>
      <w:r>
        <w:t xml:space="preserve"> </w:t>
      </w:r>
      <w:r w:rsidR="00842FB4">
        <w:t>d</w:t>
      </w:r>
      <w:r>
        <w:t>irection and magnitude</w:t>
      </w:r>
      <w:bookmarkEnd w:id="14"/>
    </w:p>
    <w:p w14:paraId="5389037B" w14:textId="77777777" w:rsidR="008C3137" w:rsidRDefault="008C3137" w:rsidP="008C3137">
      <w:pPr>
        <w:pStyle w:val="Heading4"/>
      </w:pPr>
      <w:r>
        <w:t>Teaching and learning activity</w:t>
      </w:r>
    </w:p>
    <w:p w14:paraId="4A575DF3" w14:textId="219F7C37" w:rsidR="008C3137" w:rsidRDefault="00800F31" w:rsidP="008C3137">
      <w:r>
        <w:t xml:space="preserve">Students </w:t>
      </w:r>
      <w:r w:rsidR="0099300E">
        <w:t xml:space="preserve">use distance and position as contexts to </w:t>
      </w:r>
      <w:r w:rsidR="00880D32">
        <w:t xml:space="preserve">consider both the direction and magnitude of integers, </w:t>
      </w:r>
      <w:r w:rsidR="00DD0765">
        <w:t>investigating phrases that indicate direction.</w:t>
      </w:r>
    </w:p>
    <w:p w14:paraId="14BC0C12" w14:textId="77777777" w:rsidR="008C3137" w:rsidRPr="009768BF" w:rsidRDefault="008C3137" w:rsidP="008C3137">
      <w:pPr>
        <w:pStyle w:val="Heading4"/>
      </w:pPr>
      <w:r>
        <w:t>Syllabus content</w:t>
      </w:r>
    </w:p>
    <w:p w14:paraId="44A735B2" w14:textId="1F58A465" w:rsidR="00450E2B" w:rsidRDefault="00450E2B" w:rsidP="00450E2B">
      <w:pPr>
        <w:pStyle w:val="ListBullet"/>
        <w:rPr>
          <w:lang w:eastAsia="en-AU"/>
        </w:rPr>
      </w:pPr>
      <w:r w:rsidRPr="000306A7">
        <w:rPr>
          <w:lang w:eastAsia="en-AU"/>
        </w:rPr>
        <w:t>Recognise and describe the direction and magnitude of integers</w:t>
      </w:r>
    </w:p>
    <w:p w14:paraId="26A7842B" w14:textId="129DF5EF" w:rsidR="00BB6A05" w:rsidRDefault="00BB6A05" w:rsidP="00BB6A05">
      <w:pPr>
        <w:pStyle w:val="ListBullet"/>
        <w:rPr>
          <w:lang w:eastAsia="en-AU"/>
        </w:rPr>
      </w:pPr>
      <w:r w:rsidRPr="000306A7">
        <w:rPr>
          <w:lang w:eastAsia="en-AU"/>
        </w:rPr>
        <w:t>Compare the relative value of integers using the less than (</w:t>
      </w:r>
      <w:r w:rsidR="000A13A1">
        <w:rPr>
          <w:lang w:eastAsia="en-AU"/>
        </w:rPr>
        <w:t>&lt;</w:t>
      </w:r>
      <w:r w:rsidRPr="000306A7">
        <w:rPr>
          <w:lang w:eastAsia="en-AU"/>
        </w:rPr>
        <w:t>) and greater than (</w:t>
      </w:r>
      <w:r w:rsidR="000A13A1">
        <w:rPr>
          <w:lang w:eastAsia="en-AU"/>
        </w:rPr>
        <w:t>&gt;</w:t>
      </w:r>
      <w:r w:rsidRPr="000306A7">
        <w:rPr>
          <w:lang w:eastAsia="en-AU"/>
        </w:rPr>
        <w:t>) symbol</w:t>
      </w:r>
    </w:p>
    <w:p w14:paraId="21715630" w14:textId="2673D88F" w:rsidR="00AB7C24" w:rsidRPr="000306A7" w:rsidRDefault="00AB7C24" w:rsidP="00BB6A05">
      <w:pPr>
        <w:pStyle w:val="ListBullet"/>
        <w:rPr>
          <w:lang w:eastAsia="en-AU"/>
        </w:rPr>
      </w:pPr>
      <w:r>
        <w:rPr>
          <w:lang w:eastAsia="en-AU"/>
        </w:rPr>
        <w:t>Order integers</w:t>
      </w:r>
    </w:p>
    <w:p w14:paraId="4AB234F5" w14:textId="2E1A72C1" w:rsidR="008C3137" w:rsidRDefault="008C3137" w:rsidP="009515AF">
      <w:pPr>
        <w:pStyle w:val="ListBullet"/>
        <w:numPr>
          <w:ilvl w:val="0"/>
          <w:numId w:val="0"/>
        </w:numPr>
      </w:pPr>
      <w:r>
        <w:br w:type="page"/>
      </w:r>
    </w:p>
    <w:p w14:paraId="789B11C8" w14:textId="50AEB566" w:rsidR="005C368B" w:rsidRDefault="005C368B" w:rsidP="005C368B">
      <w:pPr>
        <w:pStyle w:val="Caption"/>
      </w:pPr>
      <w:r>
        <w:lastRenderedPageBreak/>
        <w:t xml:space="preserve">Table </w:t>
      </w:r>
      <w:r>
        <w:fldChar w:fldCharType="begin"/>
      </w:r>
      <w:r>
        <w:instrText>SEQ Table \* ARABIC</w:instrText>
      </w:r>
      <w:r>
        <w:fldChar w:fldCharType="separate"/>
      </w:r>
      <w:r w:rsidR="00C6487F">
        <w:rPr>
          <w:noProof/>
        </w:rPr>
        <w:t>3</w:t>
      </w:r>
      <w:r>
        <w:fldChar w:fldCharType="end"/>
      </w:r>
      <w:r w:rsidRPr="0065398B">
        <w:rPr>
          <w:bCs/>
          <w:noProof/>
        </w:rPr>
        <w:t xml:space="preserve"> – </w:t>
      </w:r>
      <w:r w:rsidRPr="005C368B">
        <w:rPr>
          <w:noProof/>
        </w:rPr>
        <w:t>l</w:t>
      </w:r>
      <w:r w:rsidRPr="0065398B">
        <w:rPr>
          <w:bCs/>
          <w:noProof/>
        </w:rPr>
        <w:t>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657"/>
        <w:gridCol w:w="3970"/>
        <w:gridCol w:w="3935"/>
      </w:tblGrid>
      <w:tr w:rsidR="0047122E" w14:paraId="13A08511" w14:textId="77777777" w:rsidTr="00120A7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286" w:type="pct"/>
          </w:tcPr>
          <w:p w14:paraId="6CFBA4AE" w14:textId="77777777" w:rsidR="0047122E" w:rsidRPr="00993381" w:rsidRDefault="0047122E">
            <w:r>
              <w:t>Visible learning</w:t>
            </w:r>
          </w:p>
        </w:tc>
        <w:tc>
          <w:tcPr>
            <w:tcW w:w="1363" w:type="pct"/>
          </w:tcPr>
          <w:p w14:paraId="0CE9A1DF" w14:textId="542C903E" w:rsidR="0047122E" w:rsidRPr="00993381" w:rsidRDefault="0047122E">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20A7B">
              <w:t>r</w:t>
            </w:r>
            <w:r w:rsidRPr="00993381">
              <w:t>esources</w:t>
            </w:r>
          </w:p>
        </w:tc>
        <w:tc>
          <w:tcPr>
            <w:tcW w:w="1351" w:type="pct"/>
          </w:tcPr>
          <w:p w14:paraId="79F3A8D2" w14:textId="77777777" w:rsidR="0047122E" w:rsidRPr="00993381" w:rsidRDefault="0047122E">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47122E" w14:paraId="2541BAFE" w14:textId="77777777" w:rsidTr="00120A7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286" w:type="pct"/>
          </w:tcPr>
          <w:p w14:paraId="101D8B8F" w14:textId="653373AD" w:rsidR="0047122E" w:rsidRPr="00151975" w:rsidRDefault="00000000">
            <w:hyperlink r:id="rId14" w:history="1">
              <w:r w:rsidR="0047122E" w:rsidRPr="00151975">
                <w:rPr>
                  <w:rStyle w:val="Hyperlink"/>
                </w:rPr>
                <w:t>Direction and magnitude</w:t>
              </w:r>
            </w:hyperlink>
          </w:p>
          <w:p w14:paraId="587FB122" w14:textId="580B9821" w:rsidR="0047122E" w:rsidRPr="00DD0765" w:rsidRDefault="0047122E">
            <w:pPr>
              <w:rPr>
                <w:b w:val="0"/>
              </w:rPr>
            </w:pPr>
            <w:r>
              <w:rPr>
                <w:bCs/>
              </w:rPr>
              <w:t>Duration:</w:t>
            </w:r>
            <w:r w:rsidR="00DD0765">
              <w:rPr>
                <w:bCs/>
              </w:rPr>
              <w:t xml:space="preserve"> </w:t>
            </w:r>
            <w:r w:rsidR="00DD0765">
              <w:rPr>
                <w:b w:val="0"/>
              </w:rPr>
              <w:t>1 lesson</w:t>
            </w:r>
          </w:p>
          <w:p w14:paraId="7B5162F1" w14:textId="6594B42D" w:rsidR="0047122E" w:rsidRPr="007C5AC9" w:rsidRDefault="0047122E" w:rsidP="007C5AC9">
            <w:pPr>
              <w:rPr>
                <w:b w:val="0"/>
                <w:bCs/>
              </w:rPr>
            </w:pPr>
            <w:r w:rsidRPr="002F622F">
              <w:t>Learning intention</w:t>
            </w:r>
            <w:r w:rsidR="00E321E7">
              <w:t>s</w:t>
            </w:r>
          </w:p>
          <w:p w14:paraId="544C3064" w14:textId="77777777" w:rsidR="007C5AC9" w:rsidRPr="007C5AC9" w:rsidRDefault="007C5AC9" w:rsidP="00B772F8">
            <w:pPr>
              <w:pStyle w:val="ListBullet"/>
              <w:numPr>
                <w:ilvl w:val="0"/>
                <w:numId w:val="6"/>
              </w:numPr>
              <w:rPr>
                <w:b w:val="0"/>
                <w:bCs/>
              </w:rPr>
            </w:pPr>
            <w:r w:rsidRPr="007C5AC9">
              <w:rPr>
                <w:b w:val="0"/>
                <w:bCs/>
              </w:rPr>
              <w:t>To be able to describe the direction and the magnitude of integers.</w:t>
            </w:r>
          </w:p>
          <w:p w14:paraId="36221353" w14:textId="40134961" w:rsidR="007C5AC9" w:rsidRPr="007C5AC9" w:rsidRDefault="007C5AC9" w:rsidP="00B772F8">
            <w:pPr>
              <w:pStyle w:val="ListBullet"/>
              <w:numPr>
                <w:ilvl w:val="0"/>
                <w:numId w:val="6"/>
              </w:numPr>
              <w:rPr>
                <w:b w:val="0"/>
                <w:bCs/>
              </w:rPr>
            </w:pPr>
            <w:r w:rsidRPr="007C5AC9">
              <w:rPr>
                <w:b w:val="0"/>
                <w:bCs/>
              </w:rPr>
              <w:t>To compare the size of integers based on their position on the number line.</w:t>
            </w:r>
          </w:p>
          <w:p w14:paraId="7C4DBE0B" w14:textId="75A2FE14" w:rsidR="0047122E" w:rsidRDefault="0047122E">
            <w:pPr>
              <w:rPr>
                <w:b w:val="0"/>
                <w:bCs/>
              </w:rPr>
            </w:pPr>
            <w:r w:rsidRPr="002F622F">
              <w:t>Success criteria</w:t>
            </w:r>
          </w:p>
          <w:p w14:paraId="6C752221" w14:textId="70108773" w:rsidR="00B772F8" w:rsidRPr="00B772F8" w:rsidRDefault="00B772F8" w:rsidP="00B772F8">
            <w:pPr>
              <w:pStyle w:val="ListBullet"/>
              <w:numPr>
                <w:ilvl w:val="0"/>
                <w:numId w:val="6"/>
              </w:numPr>
              <w:rPr>
                <w:b w:val="0"/>
              </w:rPr>
            </w:pPr>
            <w:r w:rsidRPr="00B772F8">
              <w:rPr>
                <w:b w:val="0"/>
              </w:rPr>
              <w:t>I can place integers on a number line.</w:t>
            </w:r>
          </w:p>
          <w:p w14:paraId="0E6509DF" w14:textId="0AC2C10F" w:rsidR="00034FF6" w:rsidRPr="00034FF6" w:rsidRDefault="00034FF6" w:rsidP="00B772F8">
            <w:pPr>
              <w:pStyle w:val="ListBullet"/>
              <w:numPr>
                <w:ilvl w:val="0"/>
                <w:numId w:val="6"/>
              </w:numPr>
              <w:rPr>
                <w:b w:val="0"/>
              </w:rPr>
            </w:pPr>
            <w:r w:rsidRPr="00034FF6">
              <w:rPr>
                <w:b w:val="0"/>
              </w:rPr>
              <w:t>I can state the direction</w:t>
            </w:r>
            <w:r w:rsidR="00563E99">
              <w:rPr>
                <w:b w:val="0"/>
              </w:rPr>
              <w:t xml:space="preserve"> and magnitude</w:t>
            </w:r>
            <w:r w:rsidRPr="00034FF6">
              <w:rPr>
                <w:b w:val="0"/>
              </w:rPr>
              <w:t xml:space="preserve"> of an integer presented in many forms.</w:t>
            </w:r>
          </w:p>
          <w:p w14:paraId="7152ECCD" w14:textId="77777777" w:rsidR="00034FF6" w:rsidRPr="00034FF6" w:rsidRDefault="00034FF6" w:rsidP="00B772F8">
            <w:pPr>
              <w:pStyle w:val="ListBullet"/>
              <w:numPr>
                <w:ilvl w:val="0"/>
                <w:numId w:val="6"/>
              </w:numPr>
              <w:rPr>
                <w:b w:val="0"/>
              </w:rPr>
            </w:pPr>
            <w:r w:rsidRPr="00034FF6">
              <w:rPr>
                <w:b w:val="0"/>
              </w:rPr>
              <w:t>I can explain why magnitudes are always positive.</w:t>
            </w:r>
          </w:p>
          <w:p w14:paraId="7EA73529" w14:textId="2E708FBC" w:rsidR="0047122E" w:rsidRPr="00034FF6" w:rsidRDefault="00034FF6" w:rsidP="00B772F8">
            <w:pPr>
              <w:pStyle w:val="ListBullet"/>
              <w:numPr>
                <w:ilvl w:val="0"/>
                <w:numId w:val="6"/>
              </w:numPr>
            </w:pPr>
            <w:r w:rsidRPr="00034FF6">
              <w:rPr>
                <w:b w:val="0"/>
              </w:rPr>
              <w:t>I can compare the size of integers by placing them on a number line.</w:t>
            </w:r>
          </w:p>
        </w:tc>
        <w:tc>
          <w:tcPr>
            <w:tcW w:w="1363" w:type="pct"/>
          </w:tcPr>
          <w:p w14:paraId="22A31D41" w14:textId="5F7986AF" w:rsidR="0047122E" w:rsidRDefault="00F36AE7" w:rsidP="009E7E0F">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D</w:t>
            </w:r>
            <w:r w:rsidR="002F3457">
              <w:t>evice with internet access</w:t>
            </w:r>
            <w:r w:rsidR="000A13A1">
              <w:t xml:space="preserve"> per pair of students</w:t>
            </w:r>
            <w:r w:rsidR="00D77A61">
              <w:br/>
              <w:t>OR</w:t>
            </w:r>
          </w:p>
          <w:p w14:paraId="0E37214A" w14:textId="7E4A7DD5" w:rsidR="002221B2" w:rsidRDefault="00D77A61" w:rsidP="00034C6E">
            <w:pPr>
              <w:pStyle w:val="ListBullet"/>
              <w:numPr>
                <w:ilvl w:val="0"/>
                <w:numId w:val="0"/>
              </w:numPr>
              <w:ind w:left="567"/>
              <w:mirrorIndents w:val="0"/>
              <w:cnfStyle w:val="000000100000" w:firstRow="0" w:lastRow="0" w:firstColumn="0" w:lastColumn="0" w:oddVBand="0" w:evenVBand="0" w:oddHBand="1" w:evenHBand="0" w:firstRowFirstColumn="0" w:firstRowLastColumn="0" w:lastRowFirstColumn="0" w:lastRowLastColumn="0"/>
            </w:pPr>
            <w:r>
              <w:t>Cones or markers, 3 per group of students</w:t>
            </w:r>
          </w:p>
          <w:p w14:paraId="35C5F654" w14:textId="4770A534" w:rsidR="002F3457" w:rsidRDefault="002F3457"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 sets of Appendix A</w:t>
            </w:r>
            <w:r w:rsidR="000F46AD">
              <w:t>,</w:t>
            </w:r>
            <w:r w:rsidR="00C94123">
              <w:t xml:space="preserve"> B</w:t>
            </w:r>
            <w:r w:rsidR="000F46AD">
              <w:t xml:space="preserve"> and D</w:t>
            </w:r>
          </w:p>
          <w:p w14:paraId="0A1AB35B" w14:textId="394D0A24" w:rsidR="004D7602" w:rsidRDefault="00210970"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Device to</w:t>
            </w:r>
            <w:r w:rsidR="765466E5">
              <w:t xml:space="preserve"> take photos (optional)</w:t>
            </w:r>
          </w:p>
          <w:p w14:paraId="69D4D149" w14:textId="7DE026BA" w:rsidR="000F46AD" w:rsidRDefault="000F46AD"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Appendix C (optional)</w:t>
            </w:r>
          </w:p>
        </w:tc>
        <w:tc>
          <w:tcPr>
            <w:tcW w:w="1351" w:type="pct"/>
          </w:tcPr>
          <w:p w14:paraId="246DD99A" w14:textId="77777777" w:rsidR="0047122E" w:rsidRDefault="0047122E">
            <w:pPr>
              <w:cnfStyle w:val="000000100000" w:firstRow="0" w:lastRow="0" w:firstColumn="0" w:lastColumn="0" w:oddVBand="0" w:evenVBand="0" w:oddHBand="1" w:evenHBand="0" w:firstRowFirstColumn="0" w:firstRowLastColumn="0" w:lastRowFirstColumn="0" w:lastRowLastColumn="0"/>
            </w:pPr>
          </w:p>
        </w:tc>
      </w:tr>
    </w:tbl>
    <w:p w14:paraId="634BB517" w14:textId="4AB4C002" w:rsidR="00E95753" w:rsidRDefault="00E95753" w:rsidP="00E95753">
      <w:pPr>
        <w:pStyle w:val="Heading3"/>
      </w:pPr>
      <w:bookmarkStart w:id="15" w:name="_Toc136868945"/>
      <w:r>
        <w:lastRenderedPageBreak/>
        <w:t xml:space="preserve">Learning episode </w:t>
      </w:r>
      <w:r w:rsidR="00365505">
        <w:t>4</w:t>
      </w:r>
      <w:r>
        <w:t xml:space="preserve"> – </w:t>
      </w:r>
      <w:r w:rsidR="00842FB4">
        <w:t>z</w:t>
      </w:r>
      <w:r w:rsidR="0047122E">
        <w:t>ero pairs</w:t>
      </w:r>
      <w:bookmarkEnd w:id="15"/>
    </w:p>
    <w:p w14:paraId="6A6F2D1D" w14:textId="77777777" w:rsidR="00E95753" w:rsidRDefault="00E95753" w:rsidP="00E95753">
      <w:pPr>
        <w:pStyle w:val="Heading4"/>
      </w:pPr>
      <w:r>
        <w:t>Teaching and learning activity</w:t>
      </w:r>
    </w:p>
    <w:p w14:paraId="452EF313" w14:textId="57AF11A5" w:rsidR="009932B3" w:rsidRDefault="73B6E381" w:rsidP="009932B3">
      <w:r>
        <w:t xml:space="preserve">Students use balloons and weights </w:t>
      </w:r>
      <w:r w:rsidR="00C17E2B">
        <w:t xml:space="preserve">in a </w:t>
      </w:r>
      <w:r w:rsidR="0D780967">
        <w:t>D</w:t>
      </w:r>
      <w:r w:rsidR="00C17E2B">
        <w:t xml:space="preserve">esmos activity </w:t>
      </w:r>
      <w:r>
        <w:t>to investigate going up and down and the idea of zero pairs cancelling out to represent integers in infinite ways.</w:t>
      </w:r>
    </w:p>
    <w:p w14:paraId="373E088E" w14:textId="77777777" w:rsidR="00E95753" w:rsidRPr="009768BF" w:rsidRDefault="00E95753" w:rsidP="00E95753">
      <w:pPr>
        <w:pStyle w:val="Heading4"/>
      </w:pPr>
      <w:r>
        <w:t>Syllabus content</w:t>
      </w:r>
    </w:p>
    <w:p w14:paraId="6025A5A8" w14:textId="77777777" w:rsidR="00BB6A05" w:rsidRDefault="00BB6A05" w:rsidP="00BB6A05">
      <w:pPr>
        <w:pStyle w:val="ListBullet"/>
        <w:rPr>
          <w:lang w:eastAsia="en-AU"/>
        </w:rPr>
      </w:pPr>
      <w:r w:rsidRPr="000306A7">
        <w:rPr>
          <w:lang w:eastAsia="en-AU"/>
        </w:rPr>
        <w:t>Recognise and describe the direction and magnitude of integers</w:t>
      </w:r>
    </w:p>
    <w:p w14:paraId="2A3395B6" w14:textId="77777777" w:rsidR="00E95753" w:rsidRDefault="00E95753" w:rsidP="00E95753">
      <w:pPr>
        <w:spacing w:before="0" w:after="160" w:line="259" w:lineRule="auto"/>
        <w:rPr>
          <w:b/>
          <w:bCs/>
        </w:rPr>
      </w:pPr>
      <w:r>
        <w:rPr>
          <w:b/>
          <w:bCs/>
        </w:rPr>
        <w:br w:type="page"/>
      </w:r>
    </w:p>
    <w:p w14:paraId="58061DBA" w14:textId="338ECFD0" w:rsidR="005C368B" w:rsidRDefault="005C368B" w:rsidP="005C368B">
      <w:pPr>
        <w:pStyle w:val="Caption"/>
      </w:pPr>
      <w:r>
        <w:lastRenderedPageBreak/>
        <w:t xml:space="preserve">Table </w:t>
      </w:r>
      <w:r>
        <w:fldChar w:fldCharType="begin"/>
      </w:r>
      <w:r>
        <w:instrText>SEQ Table \* ARABIC</w:instrText>
      </w:r>
      <w:r>
        <w:fldChar w:fldCharType="separate"/>
      </w:r>
      <w:r w:rsidR="00C6487F">
        <w:rPr>
          <w:noProof/>
        </w:rPr>
        <w:t>4</w:t>
      </w:r>
      <w:r>
        <w:fldChar w:fldCharType="end"/>
      </w:r>
      <w:r>
        <w:t xml:space="preserve"> </w:t>
      </w:r>
      <w:r w:rsidRPr="0065398B">
        <w:rPr>
          <w:bCs/>
          <w:noProof/>
        </w:rPr>
        <w:t xml:space="preserve">– </w:t>
      </w:r>
      <w:r w:rsidRPr="005C368B">
        <w:rPr>
          <w:noProof/>
        </w:rPr>
        <w:t>le</w:t>
      </w:r>
      <w:r w:rsidRPr="0065398B">
        <w:rPr>
          <w:bCs/>
          <w:noProof/>
        </w:rPr>
        <w:t>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657"/>
        <w:gridCol w:w="3970"/>
        <w:gridCol w:w="3935"/>
      </w:tblGrid>
      <w:tr w:rsidR="00531578" w:rsidRPr="00120A7B" w14:paraId="03A22798" w14:textId="77777777" w:rsidTr="007A316F">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286" w:type="pct"/>
          </w:tcPr>
          <w:p w14:paraId="1FAFE5CD" w14:textId="77777777" w:rsidR="00531578" w:rsidRPr="00120A7B" w:rsidRDefault="00531578" w:rsidP="00120A7B">
            <w:r w:rsidRPr="00120A7B">
              <w:t>Visible learning</w:t>
            </w:r>
          </w:p>
        </w:tc>
        <w:tc>
          <w:tcPr>
            <w:tcW w:w="1363" w:type="pct"/>
          </w:tcPr>
          <w:p w14:paraId="3A0FBA79" w14:textId="67976D3B" w:rsidR="00531578" w:rsidRPr="00120A7B" w:rsidRDefault="00531578" w:rsidP="00120A7B">
            <w:pPr>
              <w:cnfStyle w:val="100000000000" w:firstRow="1" w:lastRow="0" w:firstColumn="0" w:lastColumn="0" w:oddVBand="0" w:evenVBand="0" w:oddHBand="0" w:evenHBand="0" w:firstRowFirstColumn="0" w:firstRowLastColumn="0" w:lastRowFirstColumn="0" w:lastRowLastColumn="0"/>
            </w:pPr>
            <w:r w:rsidRPr="00120A7B">
              <w:t xml:space="preserve">Required </w:t>
            </w:r>
            <w:r w:rsidR="00120A7B">
              <w:t>r</w:t>
            </w:r>
            <w:r w:rsidRPr="00120A7B">
              <w:t>esources</w:t>
            </w:r>
          </w:p>
        </w:tc>
        <w:tc>
          <w:tcPr>
            <w:tcW w:w="1351" w:type="pct"/>
          </w:tcPr>
          <w:p w14:paraId="08717500" w14:textId="77777777" w:rsidR="00531578" w:rsidRPr="00120A7B" w:rsidRDefault="00531578" w:rsidP="00120A7B">
            <w:pPr>
              <w:cnfStyle w:val="100000000000" w:firstRow="1" w:lastRow="0" w:firstColumn="0" w:lastColumn="0" w:oddVBand="0" w:evenVBand="0" w:oddHBand="0" w:evenHBand="0" w:firstRowFirstColumn="0" w:firstRowLastColumn="0" w:lastRowFirstColumn="0" w:lastRowLastColumn="0"/>
            </w:pPr>
            <w:r w:rsidRPr="00120A7B">
              <w:t>Registration, adjustments and evaluation notes</w:t>
            </w:r>
          </w:p>
        </w:tc>
      </w:tr>
      <w:tr w:rsidR="00531578" w14:paraId="3B408205" w14:textId="77777777" w:rsidTr="007A316F">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286" w:type="pct"/>
          </w:tcPr>
          <w:p w14:paraId="7ED5943C" w14:textId="4ECEF0AB" w:rsidR="00531578" w:rsidRPr="00151975" w:rsidRDefault="00000000">
            <w:hyperlink r:id="rId15" w:history="1">
              <w:r w:rsidR="00961391" w:rsidRPr="00151975">
                <w:rPr>
                  <w:rStyle w:val="Hyperlink"/>
                </w:rPr>
                <w:t>Zero pair</w:t>
              </w:r>
              <w:r w:rsidR="00231C11" w:rsidRPr="00151975">
                <w:rPr>
                  <w:rStyle w:val="Hyperlink"/>
                </w:rPr>
                <w:t>s</w:t>
              </w:r>
            </w:hyperlink>
          </w:p>
          <w:p w14:paraId="62A4AD78" w14:textId="6CCEA5CF" w:rsidR="00531578" w:rsidRPr="00D42A89" w:rsidRDefault="00531578">
            <w:pPr>
              <w:rPr>
                <w:bCs/>
              </w:rPr>
            </w:pPr>
            <w:r>
              <w:rPr>
                <w:bCs/>
              </w:rPr>
              <w:t xml:space="preserve">Duration: </w:t>
            </w:r>
            <w:r w:rsidR="00BB081D" w:rsidRPr="00BB081D">
              <w:rPr>
                <w:b w:val="0"/>
              </w:rPr>
              <w:t>1</w:t>
            </w:r>
            <w:r w:rsidR="005C368B">
              <w:rPr>
                <w:b w:val="0"/>
              </w:rPr>
              <w:t>–</w:t>
            </w:r>
            <w:r w:rsidR="00BB081D" w:rsidRPr="00BB081D">
              <w:rPr>
                <w:b w:val="0"/>
              </w:rPr>
              <w:t xml:space="preserve">2 </w:t>
            </w:r>
            <w:r w:rsidR="005C368B">
              <w:rPr>
                <w:b w:val="0"/>
              </w:rPr>
              <w:t>l</w:t>
            </w:r>
            <w:r w:rsidR="005C368B" w:rsidRPr="00BB081D">
              <w:rPr>
                <w:b w:val="0"/>
              </w:rPr>
              <w:t>essons</w:t>
            </w:r>
          </w:p>
          <w:p w14:paraId="629FAF2E" w14:textId="474A0977" w:rsidR="00531578" w:rsidRDefault="00531578">
            <w:pPr>
              <w:rPr>
                <w:b w:val="0"/>
                <w:bCs/>
              </w:rPr>
            </w:pPr>
            <w:r w:rsidRPr="002F622F">
              <w:t>Learning intention</w:t>
            </w:r>
          </w:p>
          <w:p w14:paraId="6EAA84F0" w14:textId="3417F5C1" w:rsidR="00A03F1D" w:rsidRPr="00A03F1D" w:rsidRDefault="00A03F1D" w:rsidP="000C21B4">
            <w:pPr>
              <w:pStyle w:val="ListBullet"/>
              <w:numPr>
                <w:ilvl w:val="0"/>
                <w:numId w:val="6"/>
              </w:numPr>
              <w:rPr>
                <w:b w:val="0"/>
                <w:bCs/>
                <w:lang w:eastAsia="zh-CN"/>
              </w:rPr>
            </w:pPr>
            <w:r w:rsidRPr="00A03F1D">
              <w:rPr>
                <w:b w:val="0"/>
                <w:bCs/>
                <w:lang w:eastAsia="zh-CN"/>
              </w:rPr>
              <w:t>To be able to use zero pairs to represent integers in infinite ways.</w:t>
            </w:r>
          </w:p>
          <w:p w14:paraId="1E0A7DCC" w14:textId="6CAA082A" w:rsidR="00531578" w:rsidRPr="00307F23" w:rsidRDefault="00531578">
            <w:pPr>
              <w:rPr>
                <w:b w:val="0"/>
                <w:bCs/>
              </w:rPr>
            </w:pPr>
            <w:r w:rsidRPr="002F622F">
              <w:t>Success criteria</w:t>
            </w:r>
          </w:p>
          <w:p w14:paraId="0AABB3C4" w14:textId="77777777" w:rsidR="000C21B4" w:rsidRPr="000C21B4" w:rsidRDefault="000C21B4" w:rsidP="000C21B4">
            <w:pPr>
              <w:pStyle w:val="ListBullet"/>
              <w:numPr>
                <w:ilvl w:val="0"/>
                <w:numId w:val="6"/>
              </w:numPr>
              <w:rPr>
                <w:b w:val="0"/>
                <w:bCs/>
              </w:rPr>
            </w:pPr>
            <w:r w:rsidRPr="000C21B4">
              <w:rPr>
                <w:b w:val="0"/>
                <w:bCs/>
              </w:rPr>
              <w:t>I can use zero pairs to represent integers.</w:t>
            </w:r>
          </w:p>
          <w:p w14:paraId="6D9FC2A1" w14:textId="4C89686D" w:rsidR="00531578" w:rsidRPr="000C21B4" w:rsidRDefault="000C21B4" w:rsidP="000C21B4">
            <w:pPr>
              <w:pStyle w:val="ListBullet"/>
              <w:numPr>
                <w:ilvl w:val="0"/>
                <w:numId w:val="6"/>
              </w:numPr>
            </w:pPr>
            <w:r w:rsidRPr="000C21B4">
              <w:rPr>
                <w:b w:val="0"/>
                <w:bCs/>
              </w:rPr>
              <w:t>I can explain why there are infinite ways to make any given whole number.</w:t>
            </w:r>
          </w:p>
        </w:tc>
        <w:tc>
          <w:tcPr>
            <w:tcW w:w="1363" w:type="pct"/>
          </w:tcPr>
          <w:p w14:paraId="08486050" w14:textId="1056598E" w:rsidR="00531578" w:rsidRDefault="000C21B4" w:rsidP="009E7E0F">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 xml:space="preserve">Set of Appendix A printed, cut into cards, one </w:t>
            </w:r>
            <w:r w:rsidR="00034C6E">
              <w:t xml:space="preserve">set </w:t>
            </w:r>
            <w:r>
              <w:t>per group of students</w:t>
            </w:r>
          </w:p>
          <w:p w14:paraId="55339F09" w14:textId="32406397" w:rsidR="000C21B4" w:rsidRDefault="000C21B4"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 set of Appendix B, printed</w:t>
            </w:r>
          </w:p>
          <w:p w14:paraId="18B8BDCD" w14:textId="103E30AD" w:rsidR="00545F64" w:rsidRDefault="00D22442"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Device per pair of students (optional)</w:t>
            </w:r>
          </w:p>
        </w:tc>
        <w:tc>
          <w:tcPr>
            <w:tcW w:w="1351" w:type="pct"/>
          </w:tcPr>
          <w:p w14:paraId="025613C1" w14:textId="77777777" w:rsidR="00531578" w:rsidRDefault="00531578">
            <w:pPr>
              <w:cnfStyle w:val="000000100000" w:firstRow="0" w:lastRow="0" w:firstColumn="0" w:lastColumn="0" w:oddVBand="0" w:evenVBand="0" w:oddHBand="1" w:evenHBand="0" w:firstRowFirstColumn="0" w:firstRowLastColumn="0" w:lastRowFirstColumn="0" w:lastRowLastColumn="0"/>
            </w:pPr>
          </w:p>
        </w:tc>
      </w:tr>
    </w:tbl>
    <w:p w14:paraId="0DC47502" w14:textId="77777777" w:rsidR="00120A7B" w:rsidRPr="00120A7B" w:rsidRDefault="00120A7B" w:rsidP="00120A7B">
      <w:r w:rsidRPr="00120A7B">
        <w:br w:type="page"/>
      </w:r>
    </w:p>
    <w:p w14:paraId="68D4BDFF" w14:textId="609831C2" w:rsidR="007F2500" w:rsidRDefault="007F2500" w:rsidP="007F2500">
      <w:pPr>
        <w:pStyle w:val="Heading3"/>
      </w:pPr>
      <w:bookmarkStart w:id="16" w:name="_Toc136868946"/>
      <w:r>
        <w:lastRenderedPageBreak/>
        <w:t xml:space="preserve">Learning episode </w:t>
      </w:r>
      <w:r w:rsidR="006E7C55">
        <w:t>5</w:t>
      </w:r>
      <w:r>
        <w:t xml:space="preserve"> – </w:t>
      </w:r>
      <w:r w:rsidR="00842FB4">
        <w:t>l</w:t>
      </w:r>
      <w:r>
        <w:t>isten to the music</w:t>
      </w:r>
      <w:bookmarkEnd w:id="16"/>
    </w:p>
    <w:p w14:paraId="4489C1B8" w14:textId="77777777" w:rsidR="007F2500" w:rsidRDefault="007F2500" w:rsidP="007F2500">
      <w:pPr>
        <w:pStyle w:val="Heading4"/>
      </w:pPr>
      <w:r>
        <w:t>Teaching and learning activity</w:t>
      </w:r>
    </w:p>
    <w:p w14:paraId="7A2DBFA2" w14:textId="6BCE5ED9" w:rsidR="007F2500" w:rsidRDefault="004E79AA" w:rsidP="007F2500">
      <w:r>
        <w:t>In this activity, students explore the way fractions can be used to describe and compare music. They then generate equivalent fractions and examine their impact on related aspects of a song.</w:t>
      </w:r>
    </w:p>
    <w:p w14:paraId="481DA15D" w14:textId="77777777" w:rsidR="007F2500" w:rsidRPr="009768BF" w:rsidRDefault="007F2500" w:rsidP="007F2500">
      <w:pPr>
        <w:pStyle w:val="Heading4"/>
      </w:pPr>
      <w:r>
        <w:t>Syllabus content</w:t>
      </w:r>
    </w:p>
    <w:p w14:paraId="33C43BD6" w14:textId="77777777" w:rsidR="007F2500" w:rsidRPr="00070F99" w:rsidRDefault="007F2500" w:rsidP="007F2500">
      <w:pPr>
        <w:pStyle w:val="ListBullet"/>
        <w:rPr>
          <w:lang w:eastAsia="en-AU"/>
        </w:rPr>
      </w:pPr>
      <w:r w:rsidRPr="00070F99">
        <w:rPr>
          <w:lang w:eastAsia="en-AU"/>
        </w:rPr>
        <w:t>Examine methods of generating equivalent fractions</w:t>
      </w:r>
    </w:p>
    <w:p w14:paraId="0A384C6C" w14:textId="77777777" w:rsidR="007F2500" w:rsidRDefault="007F2500" w:rsidP="007F2500">
      <w:pPr>
        <w:pStyle w:val="ListBullet"/>
        <w:rPr>
          <w:lang w:eastAsia="en-AU"/>
        </w:rPr>
      </w:pPr>
      <w:r w:rsidRPr="0080309B">
        <w:rPr>
          <w:lang w:eastAsia="en-AU"/>
        </w:rPr>
        <w:t>Compare and order fractions with different denominators</w:t>
      </w:r>
    </w:p>
    <w:p w14:paraId="6D2796F3" w14:textId="22D6EB67" w:rsidR="00C47556" w:rsidRPr="0080309B" w:rsidRDefault="00C47556" w:rsidP="007F2500">
      <w:pPr>
        <w:pStyle w:val="ListBullet"/>
        <w:rPr>
          <w:lang w:eastAsia="en-AU"/>
        </w:rPr>
      </w:pPr>
      <w:r w:rsidRPr="002F7B72">
        <w:rPr>
          <w:rFonts w:eastAsia="Times New Roman"/>
          <w:lang w:eastAsia="en-AU"/>
        </w:rPr>
        <w:t>Create fractions with the same denominator to compare their sizes</w:t>
      </w:r>
    </w:p>
    <w:p w14:paraId="2CD8903F" w14:textId="77777777" w:rsidR="007F2500" w:rsidRDefault="007F2500" w:rsidP="007F2500">
      <w:pPr>
        <w:spacing w:before="0" w:after="160" w:line="259" w:lineRule="auto"/>
        <w:rPr>
          <w:b/>
          <w:bCs/>
        </w:rPr>
      </w:pPr>
      <w:r>
        <w:rPr>
          <w:b/>
          <w:bCs/>
        </w:rPr>
        <w:br w:type="page"/>
      </w:r>
    </w:p>
    <w:p w14:paraId="75C58A6F" w14:textId="2F18210F" w:rsidR="005C368B" w:rsidRDefault="005C368B" w:rsidP="005C368B">
      <w:pPr>
        <w:pStyle w:val="Caption"/>
      </w:pPr>
      <w:r>
        <w:lastRenderedPageBreak/>
        <w:t xml:space="preserve">Table </w:t>
      </w:r>
      <w:r>
        <w:fldChar w:fldCharType="begin"/>
      </w:r>
      <w:r>
        <w:instrText>SEQ Table \* ARABIC</w:instrText>
      </w:r>
      <w:r>
        <w:fldChar w:fldCharType="separate"/>
      </w:r>
      <w:r w:rsidR="00C6487F">
        <w:rPr>
          <w:noProof/>
        </w:rPr>
        <w:t>5</w:t>
      </w:r>
      <w:r>
        <w:fldChar w:fldCharType="end"/>
      </w:r>
      <w:r>
        <w:t xml:space="preserve"> </w:t>
      </w:r>
      <w:r w:rsidRPr="0065398B">
        <w:rPr>
          <w:bCs/>
          <w:noProof/>
        </w:rPr>
        <w:t xml:space="preserve">– </w:t>
      </w:r>
      <w:r w:rsidRPr="005C368B">
        <w:rPr>
          <w:noProof/>
        </w:rPr>
        <w:t>l</w:t>
      </w:r>
      <w:r w:rsidRPr="0065398B">
        <w:rPr>
          <w:bCs/>
          <w:noProof/>
        </w:rPr>
        <w:t>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515"/>
        <w:gridCol w:w="4112"/>
        <w:gridCol w:w="3935"/>
      </w:tblGrid>
      <w:tr w:rsidR="007F2500" w14:paraId="6204139A" w14:textId="77777777" w:rsidTr="007A316F">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237" w:type="pct"/>
          </w:tcPr>
          <w:p w14:paraId="45833230" w14:textId="77777777" w:rsidR="007F2500" w:rsidRPr="00993381" w:rsidRDefault="007F2500">
            <w:r>
              <w:t>Visible learning</w:t>
            </w:r>
          </w:p>
        </w:tc>
        <w:tc>
          <w:tcPr>
            <w:tcW w:w="1412" w:type="pct"/>
          </w:tcPr>
          <w:p w14:paraId="5529349A" w14:textId="0DB0CDE1" w:rsidR="007F2500" w:rsidRPr="00993381" w:rsidRDefault="007F2500">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7A316F">
              <w:t>r</w:t>
            </w:r>
            <w:r w:rsidRPr="00993381">
              <w:t>esources</w:t>
            </w:r>
          </w:p>
        </w:tc>
        <w:tc>
          <w:tcPr>
            <w:tcW w:w="1351" w:type="pct"/>
          </w:tcPr>
          <w:p w14:paraId="28D3D7A1" w14:textId="77777777" w:rsidR="007F2500" w:rsidRPr="00993381" w:rsidRDefault="007F2500">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7F2500" w14:paraId="1671DA1A" w14:textId="77777777" w:rsidTr="007A316F">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237" w:type="pct"/>
          </w:tcPr>
          <w:p w14:paraId="5170EC29" w14:textId="6DC2579C" w:rsidR="007F2500" w:rsidRPr="00151975" w:rsidRDefault="00000000">
            <w:hyperlink r:id="rId16" w:history="1">
              <w:r w:rsidR="007F2500" w:rsidRPr="00151975">
                <w:rPr>
                  <w:rStyle w:val="Hyperlink"/>
                </w:rPr>
                <w:t>Listen to the music</w:t>
              </w:r>
            </w:hyperlink>
          </w:p>
          <w:p w14:paraId="7420CC57" w14:textId="136A6598" w:rsidR="007F2500" w:rsidRPr="00D42A89" w:rsidRDefault="007F2500">
            <w:pPr>
              <w:rPr>
                <w:bCs/>
              </w:rPr>
            </w:pPr>
            <w:r>
              <w:rPr>
                <w:bCs/>
              </w:rPr>
              <w:t xml:space="preserve">Duration: </w:t>
            </w:r>
            <w:r>
              <w:rPr>
                <w:b w:val="0"/>
              </w:rPr>
              <w:t>1</w:t>
            </w:r>
            <w:r w:rsidR="007A316F">
              <w:rPr>
                <w:b w:val="0"/>
              </w:rPr>
              <w:t>–</w:t>
            </w:r>
            <w:r>
              <w:rPr>
                <w:b w:val="0"/>
              </w:rPr>
              <w:t xml:space="preserve">2 </w:t>
            </w:r>
            <w:r w:rsidR="007A316F">
              <w:rPr>
                <w:b w:val="0"/>
              </w:rPr>
              <w:t>l</w:t>
            </w:r>
            <w:r>
              <w:rPr>
                <w:b w:val="0"/>
              </w:rPr>
              <w:t>essons</w:t>
            </w:r>
          </w:p>
          <w:p w14:paraId="294C1194" w14:textId="0FD222AD" w:rsidR="007F2500" w:rsidRDefault="007F2500">
            <w:pPr>
              <w:rPr>
                <w:b w:val="0"/>
                <w:bCs/>
              </w:rPr>
            </w:pPr>
            <w:r w:rsidRPr="002F622F">
              <w:t>Learning intention</w:t>
            </w:r>
          </w:p>
          <w:p w14:paraId="6DB66D8F" w14:textId="77777777" w:rsidR="00A60D3E" w:rsidRPr="00A60D3E" w:rsidRDefault="00A60D3E" w:rsidP="005C7599">
            <w:pPr>
              <w:pStyle w:val="ListBullet"/>
              <w:numPr>
                <w:ilvl w:val="0"/>
                <w:numId w:val="6"/>
              </w:numPr>
              <w:rPr>
                <w:b w:val="0"/>
                <w:bCs/>
                <w:lang w:eastAsia="zh-CN"/>
              </w:rPr>
            </w:pPr>
            <w:r w:rsidRPr="00A60D3E">
              <w:rPr>
                <w:b w:val="0"/>
                <w:bCs/>
                <w:lang w:eastAsia="zh-CN"/>
              </w:rPr>
              <w:t>To be able to generate equivalent fractions, utilising auditory, symbolic and visual representations.</w:t>
            </w:r>
          </w:p>
          <w:p w14:paraId="739A83C9" w14:textId="56A20325" w:rsidR="007F2500" w:rsidRDefault="007F2500">
            <w:pPr>
              <w:rPr>
                <w:b w:val="0"/>
                <w:bCs/>
              </w:rPr>
            </w:pPr>
            <w:r w:rsidRPr="002F622F">
              <w:t>Success criteria</w:t>
            </w:r>
          </w:p>
          <w:p w14:paraId="4ECDD847" w14:textId="77777777" w:rsidR="005C7599" w:rsidRPr="005C7599" w:rsidRDefault="005C7599" w:rsidP="005C7599">
            <w:pPr>
              <w:pStyle w:val="ListBullet"/>
              <w:numPr>
                <w:ilvl w:val="0"/>
                <w:numId w:val="6"/>
              </w:numPr>
              <w:rPr>
                <w:b w:val="0"/>
                <w:bCs/>
              </w:rPr>
            </w:pPr>
            <w:r w:rsidRPr="005C7599">
              <w:rPr>
                <w:b w:val="0"/>
                <w:bCs/>
              </w:rPr>
              <w:t>I can use a bar model to represent fractions.</w:t>
            </w:r>
          </w:p>
          <w:p w14:paraId="711A2037" w14:textId="54002E7E" w:rsidR="007F2500" w:rsidRPr="005C7599" w:rsidRDefault="005C7599" w:rsidP="005C7599">
            <w:pPr>
              <w:pStyle w:val="ListBullet"/>
              <w:numPr>
                <w:ilvl w:val="0"/>
                <w:numId w:val="6"/>
              </w:numPr>
            </w:pPr>
            <w:r w:rsidRPr="005C7599">
              <w:rPr>
                <w:b w:val="0"/>
                <w:bCs/>
              </w:rPr>
              <w:t>I can use a bar model to generate equivalent fractions.</w:t>
            </w:r>
          </w:p>
        </w:tc>
        <w:tc>
          <w:tcPr>
            <w:tcW w:w="1412" w:type="pct"/>
          </w:tcPr>
          <w:p w14:paraId="7FD46A6D" w14:textId="555271CF" w:rsidR="007F2500" w:rsidRDefault="005F7005" w:rsidP="009E7E0F">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 xml:space="preserve">Device with internet access for individual </w:t>
            </w:r>
            <w:r w:rsidR="00766BC7">
              <w:t xml:space="preserve">students </w:t>
            </w:r>
            <w:r>
              <w:t xml:space="preserve">or </w:t>
            </w:r>
            <w:r w:rsidR="00034C6E">
              <w:t xml:space="preserve">per </w:t>
            </w:r>
            <w:r>
              <w:t>pair of students</w:t>
            </w:r>
          </w:p>
        </w:tc>
        <w:tc>
          <w:tcPr>
            <w:tcW w:w="1351" w:type="pct"/>
          </w:tcPr>
          <w:p w14:paraId="1303DE3F" w14:textId="77777777" w:rsidR="007F2500" w:rsidRDefault="007F2500">
            <w:pPr>
              <w:cnfStyle w:val="000000100000" w:firstRow="0" w:lastRow="0" w:firstColumn="0" w:lastColumn="0" w:oddVBand="0" w:evenVBand="0" w:oddHBand="1" w:evenHBand="0" w:firstRowFirstColumn="0" w:firstRowLastColumn="0" w:lastRowFirstColumn="0" w:lastRowLastColumn="0"/>
            </w:pPr>
          </w:p>
        </w:tc>
      </w:tr>
    </w:tbl>
    <w:p w14:paraId="1726D39D" w14:textId="77777777" w:rsidR="005C7599" w:rsidRPr="007A316F" w:rsidRDefault="005C7599" w:rsidP="007A316F">
      <w:r w:rsidRPr="007A316F">
        <w:br w:type="page"/>
      </w:r>
    </w:p>
    <w:p w14:paraId="6A0367DC" w14:textId="38949BB8" w:rsidR="007F2500" w:rsidRDefault="007F2500" w:rsidP="007F2500">
      <w:pPr>
        <w:pStyle w:val="Heading3"/>
      </w:pPr>
      <w:bookmarkStart w:id="17" w:name="_Toc136868947"/>
      <w:r w:rsidRPr="007B45E9">
        <w:lastRenderedPageBreak/>
        <w:t xml:space="preserve">Learning episode </w:t>
      </w:r>
      <w:r w:rsidR="006E7C55" w:rsidRPr="007B45E9">
        <w:t>6</w:t>
      </w:r>
      <w:r w:rsidRPr="007B45E9">
        <w:t xml:space="preserve"> – </w:t>
      </w:r>
      <w:r w:rsidR="00842FB4">
        <w:t>r</w:t>
      </w:r>
      <w:r w:rsidRPr="007B45E9">
        <w:t>ecipe for success</w:t>
      </w:r>
      <w:bookmarkEnd w:id="17"/>
    </w:p>
    <w:p w14:paraId="1FB45D6F" w14:textId="77777777" w:rsidR="007F2500" w:rsidRDefault="007F2500" w:rsidP="007F2500">
      <w:pPr>
        <w:pStyle w:val="Heading4"/>
      </w:pPr>
      <w:r>
        <w:t>Teaching and learning activity</w:t>
      </w:r>
    </w:p>
    <w:p w14:paraId="730C118D" w14:textId="45D5C57A" w:rsidR="00DB2D24" w:rsidRDefault="00DB2D24" w:rsidP="00DB2D24">
      <w:r>
        <w:t xml:space="preserve">Students explore different combinations of fractional measuring cups to obtain specific </w:t>
      </w:r>
      <w:r w:rsidR="00010E81">
        <w:t>quantitie</w:t>
      </w:r>
      <w:r>
        <w:t>s for a recipe, deepening their understanding of equivalent fractions.</w:t>
      </w:r>
    </w:p>
    <w:p w14:paraId="3F9D914F" w14:textId="77777777" w:rsidR="007F2500" w:rsidRPr="009768BF" w:rsidRDefault="007F2500" w:rsidP="007F2500">
      <w:pPr>
        <w:pStyle w:val="Heading4"/>
      </w:pPr>
      <w:r>
        <w:t>Syllabus content</w:t>
      </w:r>
    </w:p>
    <w:p w14:paraId="1ADC5BD1" w14:textId="77777777" w:rsidR="007F2500" w:rsidRDefault="007F2500" w:rsidP="007F2500">
      <w:pPr>
        <w:pStyle w:val="ListBullet"/>
        <w:rPr>
          <w:lang w:eastAsia="en-AU"/>
        </w:rPr>
      </w:pPr>
      <w:r w:rsidRPr="00070F99">
        <w:rPr>
          <w:lang w:eastAsia="en-AU"/>
        </w:rPr>
        <w:t>Examine methods of generating equivalent fractions</w:t>
      </w:r>
    </w:p>
    <w:p w14:paraId="556D78BA" w14:textId="5C9E4145" w:rsidR="002729E1" w:rsidRPr="00070F99" w:rsidRDefault="002729E1" w:rsidP="002729E1">
      <w:pPr>
        <w:pStyle w:val="ListBullet"/>
        <w:rPr>
          <w:lang w:eastAsia="en-AU"/>
        </w:rPr>
      </w:pPr>
      <w:r w:rsidRPr="002F7B72">
        <w:rPr>
          <w:lang w:eastAsia="en-AU"/>
        </w:rPr>
        <w:t>Simplify fractions by using methods, including determining the HCF of the numerator and denominator or repeated simplification using common factors</w:t>
      </w:r>
    </w:p>
    <w:p w14:paraId="12BB2BC8" w14:textId="77777777" w:rsidR="007F2500" w:rsidRDefault="007F2500" w:rsidP="007F2500">
      <w:pPr>
        <w:pStyle w:val="ListBullet"/>
        <w:rPr>
          <w:lang w:eastAsia="en-AU"/>
        </w:rPr>
      </w:pPr>
      <w:r w:rsidRPr="00070F99">
        <w:rPr>
          <w:lang w:eastAsia="en-AU"/>
        </w:rPr>
        <w:t>Compare and order fractions with different denominators</w:t>
      </w:r>
    </w:p>
    <w:p w14:paraId="286444F4" w14:textId="29B61CFC" w:rsidR="00C47556" w:rsidRPr="00070F99" w:rsidRDefault="00C47556" w:rsidP="007F2500">
      <w:pPr>
        <w:pStyle w:val="ListBullet"/>
        <w:rPr>
          <w:lang w:eastAsia="en-AU"/>
        </w:rPr>
      </w:pPr>
      <w:r w:rsidRPr="002F7B72">
        <w:rPr>
          <w:rFonts w:eastAsia="Times New Roman"/>
          <w:lang w:eastAsia="en-AU"/>
        </w:rPr>
        <w:t>Create fractions with the same denominator to compare their sizes</w:t>
      </w:r>
    </w:p>
    <w:p w14:paraId="318B5CBE" w14:textId="77777777" w:rsidR="007F2500" w:rsidRDefault="007F2500" w:rsidP="007F2500">
      <w:pPr>
        <w:spacing w:before="0" w:after="160" w:line="259" w:lineRule="auto"/>
        <w:rPr>
          <w:b/>
          <w:bCs/>
        </w:rPr>
      </w:pPr>
      <w:r>
        <w:rPr>
          <w:b/>
          <w:bCs/>
        </w:rPr>
        <w:br w:type="page"/>
      </w:r>
    </w:p>
    <w:p w14:paraId="09A79949" w14:textId="3B3A128C" w:rsidR="005C368B" w:rsidRDefault="005C368B" w:rsidP="005C368B">
      <w:pPr>
        <w:pStyle w:val="Caption"/>
      </w:pPr>
      <w:r>
        <w:lastRenderedPageBreak/>
        <w:t xml:space="preserve">Table </w:t>
      </w:r>
      <w:r>
        <w:fldChar w:fldCharType="begin"/>
      </w:r>
      <w:r>
        <w:instrText>SEQ Table \* ARABIC</w:instrText>
      </w:r>
      <w:r>
        <w:fldChar w:fldCharType="separate"/>
      </w:r>
      <w:r w:rsidR="00C6487F">
        <w:rPr>
          <w:noProof/>
        </w:rPr>
        <w:t>6</w:t>
      </w:r>
      <w:r>
        <w:fldChar w:fldCharType="end"/>
      </w:r>
      <w:r>
        <w:t xml:space="preserve"> </w:t>
      </w:r>
      <w:r w:rsidRPr="0065398B">
        <w:rPr>
          <w:bCs/>
          <w:noProof/>
        </w:rPr>
        <w:t xml:space="preserve">– </w:t>
      </w:r>
      <w:r w:rsidRPr="005C368B">
        <w:rPr>
          <w:noProof/>
        </w:rPr>
        <w:t>le</w:t>
      </w:r>
      <w:r w:rsidRPr="0065398B">
        <w:rPr>
          <w:bCs/>
          <w:noProof/>
        </w:rPr>
        <w:t>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7F2500" w14:paraId="2F78E67F" w14:textId="77777777" w:rsidTr="005C368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5ABD8E1" w14:textId="77777777" w:rsidR="007F2500" w:rsidRPr="00993381" w:rsidRDefault="007F2500">
            <w:r>
              <w:t>Visible learning</w:t>
            </w:r>
          </w:p>
        </w:tc>
        <w:tc>
          <w:tcPr>
            <w:tcW w:w="3796" w:type="dxa"/>
          </w:tcPr>
          <w:p w14:paraId="2CABE2EA" w14:textId="41CB43D7" w:rsidR="007F2500" w:rsidRPr="00993381" w:rsidRDefault="007F2500">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7A316F">
              <w:t>r</w:t>
            </w:r>
            <w:r w:rsidRPr="00993381">
              <w:t>esources</w:t>
            </w:r>
          </w:p>
        </w:tc>
        <w:tc>
          <w:tcPr>
            <w:tcW w:w="3796" w:type="dxa"/>
          </w:tcPr>
          <w:p w14:paraId="592D072B" w14:textId="77777777" w:rsidR="007F2500" w:rsidRPr="00993381" w:rsidRDefault="007F2500">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7F2500" w14:paraId="418088C0" w14:textId="77777777" w:rsidTr="005C368B">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4C2F62DD" w14:textId="1C4AE064" w:rsidR="007F2500" w:rsidRPr="00151975" w:rsidRDefault="00000000">
            <w:hyperlink r:id="rId17" w:history="1">
              <w:r w:rsidR="007F2500" w:rsidRPr="00151975">
                <w:rPr>
                  <w:rStyle w:val="Hyperlink"/>
                </w:rPr>
                <w:t>Recipe for success</w:t>
              </w:r>
            </w:hyperlink>
          </w:p>
          <w:p w14:paraId="50F09220" w14:textId="642306AB" w:rsidR="007F2500" w:rsidRPr="00D42A89" w:rsidRDefault="007F2500">
            <w:pPr>
              <w:rPr>
                <w:bCs/>
              </w:rPr>
            </w:pPr>
            <w:r>
              <w:rPr>
                <w:bCs/>
              </w:rPr>
              <w:t xml:space="preserve">Duration: </w:t>
            </w:r>
            <w:r>
              <w:rPr>
                <w:b w:val="0"/>
              </w:rPr>
              <w:t>1</w:t>
            </w:r>
            <w:r w:rsidR="005C368B">
              <w:rPr>
                <w:b w:val="0"/>
              </w:rPr>
              <w:t>–</w:t>
            </w:r>
            <w:r>
              <w:rPr>
                <w:b w:val="0"/>
              </w:rPr>
              <w:t>2 lessons</w:t>
            </w:r>
          </w:p>
          <w:p w14:paraId="3822A74C" w14:textId="695556EB" w:rsidR="007F2500" w:rsidRDefault="007F2500">
            <w:pPr>
              <w:rPr>
                <w:b w:val="0"/>
                <w:bCs/>
              </w:rPr>
            </w:pPr>
            <w:r w:rsidRPr="002F622F">
              <w:t>Learning intention</w:t>
            </w:r>
          </w:p>
          <w:p w14:paraId="454F0983" w14:textId="7BF37722" w:rsidR="00A80AE9" w:rsidRPr="00B87EB2" w:rsidRDefault="00A80AE9" w:rsidP="00B87EB2">
            <w:pPr>
              <w:pStyle w:val="ListBullet"/>
              <w:numPr>
                <w:ilvl w:val="0"/>
                <w:numId w:val="6"/>
              </w:numPr>
              <w:rPr>
                <w:b w:val="0"/>
                <w:bCs/>
                <w:lang w:eastAsia="zh-CN"/>
              </w:rPr>
            </w:pPr>
            <w:r w:rsidRPr="00A80AE9">
              <w:rPr>
                <w:b w:val="0"/>
                <w:bCs/>
                <w:lang w:eastAsia="zh-CN"/>
              </w:rPr>
              <w:t>To be able to generate equivalent fractions.</w:t>
            </w:r>
          </w:p>
          <w:p w14:paraId="53867AD2" w14:textId="1CAB1AD0" w:rsidR="007F2500" w:rsidRPr="00A32512" w:rsidRDefault="007F2500">
            <w:pPr>
              <w:rPr>
                <w:b w:val="0"/>
                <w:bCs/>
              </w:rPr>
            </w:pPr>
            <w:r w:rsidRPr="00A32512">
              <w:t>Success criteria</w:t>
            </w:r>
          </w:p>
          <w:p w14:paraId="72E99BF0" w14:textId="77777777" w:rsidR="002863F3" w:rsidRPr="00AE20CD" w:rsidRDefault="002863F3" w:rsidP="00AE20CD">
            <w:pPr>
              <w:pStyle w:val="ListBullet"/>
              <w:rPr>
                <w:b w:val="0"/>
                <w:bCs/>
              </w:rPr>
            </w:pPr>
            <w:r w:rsidRPr="00AE20CD">
              <w:rPr>
                <w:b w:val="0"/>
                <w:bCs/>
              </w:rPr>
              <w:t>I can compare fractions with different denominators.</w:t>
            </w:r>
          </w:p>
          <w:p w14:paraId="07104E56" w14:textId="77777777" w:rsidR="002863F3" w:rsidRPr="00AE20CD" w:rsidRDefault="002863F3" w:rsidP="00AE20CD">
            <w:pPr>
              <w:pStyle w:val="ListBullet"/>
              <w:rPr>
                <w:b w:val="0"/>
                <w:bCs/>
              </w:rPr>
            </w:pPr>
            <w:r w:rsidRPr="00AE20CD">
              <w:rPr>
                <w:b w:val="0"/>
                <w:bCs/>
              </w:rPr>
              <w:t>I can find equivalent fractions using number lines.</w:t>
            </w:r>
          </w:p>
          <w:p w14:paraId="6AC40A07" w14:textId="626733E5" w:rsidR="007F2500" w:rsidRPr="006C6725" w:rsidRDefault="002863F3" w:rsidP="00AE20CD">
            <w:pPr>
              <w:pStyle w:val="ListBullet"/>
            </w:pPr>
            <w:r w:rsidRPr="00AE20CD">
              <w:rPr>
                <w:b w:val="0"/>
                <w:bCs/>
              </w:rPr>
              <w:t>I can generate equivalent fractions to solve problems.</w:t>
            </w:r>
          </w:p>
        </w:tc>
        <w:tc>
          <w:tcPr>
            <w:tcW w:w="3796" w:type="dxa"/>
          </w:tcPr>
          <w:p w14:paraId="7DC1AA8C" w14:textId="60DF7B71" w:rsidR="00B87EB2" w:rsidRDefault="00BB156E" w:rsidP="009E7E0F">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Sets of measuring cups</w:t>
            </w:r>
          </w:p>
          <w:p w14:paraId="444E3EF2" w14:textId="44458C78" w:rsidR="007F2500" w:rsidRDefault="00B87EB2">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w:t>
            </w:r>
            <w:r w:rsidR="00DB7595">
              <w:t xml:space="preserve"> set of Appendix A</w:t>
            </w:r>
            <w:r w:rsidR="00084A25">
              <w:t xml:space="preserve">, </w:t>
            </w:r>
            <w:r w:rsidR="00DB7595">
              <w:t>B,</w:t>
            </w:r>
            <w:r w:rsidR="00084A25">
              <w:t xml:space="preserve"> C</w:t>
            </w:r>
            <w:r w:rsidR="00DB7595">
              <w:t xml:space="preserve"> </w:t>
            </w:r>
            <w:r w:rsidR="00084A25">
              <w:t xml:space="preserve">and D, </w:t>
            </w:r>
            <w:r w:rsidR="00DB7595">
              <w:t>printed</w:t>
            </w:r>
          </w:p>
          <w:p w14:paraId="0C70E5F5" w14:textId="0F509130" w:rsidR="00FF531C" w:rsidRDefault="000B0F91" w:rsidP="00FF531C">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To complete the Apply section, r</w:t>
            </w:r>
            <w:r w:rsidR="007E19AA">
              <w:t>ecipe ingredients</w:t>
            </w:r>
          </w:p>
          <w:p w14:paraId="6AE0CA83" w14:textId="129FD071" w:rsidR="00206B7B" w:rsidRDefault="00000000" w:rsidP="00FF531C">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hyperlink r:id="rId18" w:history="1">
              <w:r w:rsidR="00206B7B" w:rsidRPr="00017FA6">
                <w:rPr>
                  <w:rStyle w:val="Hyperlink"/>
                  <w:i/>
                  <w:iCs/>
                </w:rPr>
                <w:t>Recipe for success</w:t>
              </w:r>
            </w:hyperlink>
            <w:r w:rsidR="00F960C0">
              <w:rPr>
                <w:i/>
                <w:iCs/>
              </w:rPr>
              <w:t xml:space="preserve"> </w:t>
            </w:r>
            <w:r w:rsidR="00F960C0">
              <w:t>PowerPoint</w:t>
            </w:r>
          </w:p>
          <w:p w14:paraId="0D039A1D" w14:textId="7EF949A8" w:rsidR="00084A25" w:rsidRDefault="00084A25" w:rsidP="00FF531C">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Device per pair of students (optional)</w:t>
            </w:r>
          </w:p>
        </w:tc>
        <w:tc>
          <w:tcPr>
            <w:tcW w:w="3796" w:type="dxa"/>
          </w:tcPr>
          <w:p w14:paraId="5E3C11B7" w14:textId="77777777" w:rsidR="007F2500" w:rsidRDefault="007F2500">
            <w:pPr>
              <w:cnfStyle w:val="000000100000" w:firstRow="0" w:lastRow="0" w:firstColumn="0" w:lastColumn="0" w:oddVBand="0" w:evenVBand="0" w:oddHBand="1" w:evenHBand="0" w:firstRowFirstColumn="0" w:firstRowLastColumn="0" w:lastRowFirstColumn="0" w:lastRowLastColumn="0"/>
            </w:pPr>
          </w:p>
        </w:tc>
      </w:tr>
    </w:tbl>
    <w:p w14:paraId="247720F9" w14:textId="77777777" w:rsidR="00B87EB2" w:rsidRPr="005C368B" w:rsidRDefault="00B87EB2" w:rsidP="005C368B">
      <w:r w:rsidRPr="005C368B">
        <w:br w:type="page"/>
      </w:r>
    </w:p>
    <w:p w14:paraId="0435C45F" w14:textId="27528D1E" w:rsidR="00A3341B" w:rsidRDefault="00A3341B" w:rsidP="00A3341B">
      <w:pPr>
        <w:pStyle w:val="Heading3"/>
      </w:pPr>
      <w:bookmarkStart w:id="18" w:name="_Toc136868948"/>
      <w:r>
        <w:lastRenderedPageBreak/>
        <w:t xml:space="preserve">Learning episode </w:t>
      </w:r>
      <w:r w:rsidR="007247F6">
        <w:t>7</w:t>
      </w:r>
      <w:r>
        <w:t xml:space="preserve"> – </w:t>
      </w:r>
      <w:r w:rsidR="00842FB4">
        <w:t>i</w:t>
      </w:r>
      <w:r>
        <w:t>nventing units of measurement</w:t>
      </w:r>
      <w:bookmarkEnd w:id="18"/>
    </w:p>
    <w:p w14:paraId="1DBB1C7F" w14:textId="77777777" w:rsidR="00A3341B" w:rsidRPr="00FB201A" w:rsidRDefault="00A3341B" w:rsidP="00A3341B">
      <w:pPr>
        <w:pStyle w:val="Heading4"/>
      </w:pPr>
      <w:r>
        <w:t>Teaching and learning activity</w:t>
      </w:r>
    </w:p>
    <w:p w14:paraId="4ECE0EF3" w14:textId="6425CF87" w:rsidR="00B51ECC" w:rsidRDefault="00B51ECC" w:rsidP="00B51ECC">
      <w:r>
        <w:t xml:space="preserve">Students create a unique unit of measurement </w:t>
      </w:r>
      <w:r w:rsidR="00034C6E">
        <w:t xml:space="preserve">with </w:t>
      </w:r>
      <w:r>
        <w:t>a strip of paper and use it to measure lengths of common objects. Students fold their strip of paper to create fractions to aid more accurate measurement</w:t>
      </w:r>
      <w:r w:rsidR="002729E1">
        <w:t>, develop relationships between equivalent fractions and begin representing these fractions as decimals.</w:t>
      </w:r>
    </w:p>
    <w:p w14:paraId="50E35A59" w14:textId="77777777" w:rsidR="00A3341B" w:rsidRPr="009768BF" w:rsidRDefault="00A3341B" w:rsidP="00A3341B">
      <w:pPr>
        <w:pStyle w:val="Heading4"/>
      </w:pPr>
      <w:r>
        <w:t>Syllabus content</w:t>
      </w:r>
    </w:p>
    <w:p w14:paraId="3D0DEF95" w14:textId="77777777" w:rsidR="00A3341B" w:rsidRPr="002F55EB" w:rsidRDefault="00A3341B" w:rsidP="00A3341B">
      <w:pPr>
        <w:pStyle w:val="ListBullet"/>
        <w:rPr>
          <w:lang w:eastAsia="en-AU"/>
        </w:rPr>
      </w:pPr>
      <w:r w:rsidRPr="002F55EB">
        <w:rPr>
          <w:lang w:eastAsia="en-AU"/>
        </w:rPr>
        <w:t>Examine methods of generating equivalent fractions</w:t>
      </w:r>
    </w:p>
    <w:p w14:paraId="5AAD0C81" w14:textId="7BA2B193" w:rsidR="00A3341B" w:rsidRPr="002F55EB" w:rsidRDefault="00A3341B" w:rsidP="00A3341B">
      <w:pPr>
        <w:pStyle w:val="ListBullet"/>
        <w:rPr>
          <w:lang w:eastAsia="en-AU"/>
        </w:rPr>
      </w:pPr>
      <w:r w:rsidRPr="002F55EB">
        <w:rPr>
          <w:lang w:eastAsia="en-AU"/>
        </w:rPr>
        <w:t>Create fractions with the same denominator to compare their sizes</w:t>
      </w:r>
    </w:p>
    <w:p w14:paraId="3BC5A7DA" w14:textId="77777777" w:rsidR="00A3341B" w:rsidRDefault="00A3341B" w:rsidP="00A3341B">
      <w:pPr>
        <w:pStyle w:val="ListBullet"/>
        <w:rPr>
          <w:lang w:eastAsia="en-AU"/>
        </w:rPr>
      </w:pPr>
      <w:r w:rsidRPr="008F4D67">
        <w:rPr>
          <w:lang w:eastAsia="en-AU"/>
        </w:rPr>
        <w:t>Compare and order fractions with different denominators</w:t>
      </w:r>
    </w:p>
    <w:p w14:paraId="44402E83" w14:textId="6D452165" w:rsidR="00172F47" w:rsidRPr="00172F47" w:rsidRDefault="00172F47" w:rsidP="00A3341B">
      <w:pPr>
        <w:pStyle w:val="ListBullet"/>
        <w:rPr>
          <w:lang w:eastAsia="en-AU"/>
        </w:rPr>
      </w:pPr>
      <w:r w:rsidRPr="002F7B72">
        <w:rPr>
          <w:rFonts w:eastAsia="Times New Roman"/>
          <w:lang w:eastAsia="en-AU"/>
        </w:rPr>
        <w:t>Represent fractions as decimals (terminating and recurring) and percentages</w:t>
      </w:r>
    </w:p>
    <w:p w14:paraId="472E6583" w14:textId="6333B2E3" w:rsidR="00172F47" w:rsidRDefault="00C35694" w:rsidP="00A3341B">
      <w:pPr>
        <w:pStyle w:val="ListBullet"/>
        <w:rPr>
          <w:lang w:eastAsia="en-AU"/>
        </w:rPr>
      </w:pPr>
      <w:r w:rsidRPr="002F7B72">
        <w:rPr>
          <w:rFonts w:eastAsia="Times New Roman"/>
          <w:lang w:eastAsia="en-AU"/>
        </w:rPr>
        <w:t>Represent improper fractions as mixed numbers and decimals, and vice versa</w:t>
      </w:r>
    </w:p>
    <w:p w14:paraId="28C51AC2" w14:textId="77777777" w:rsidR="00A3341B" w:rsidRDefault="00A3341B" w:rsidP="00A3341B">
      <w:pPr>
        <w:spacing w:before="0" w:after="160" w:line="259" w:lineRule="auto"/>
        <w:rPr>
          <w:b/>
          <w:bCs/>
        </w:rPr>
      </w:pPr>
      <w:r>
        <w:rPr>
          <w:b/>
          <w:bCs/>
        </w:rPr>
        <w:br w:type="page"/>
      </w:r>
    </w:p>
    <w:p w14:paraId="6E579752" w14:textId="099025D6" w:rsidR="00992E61" w:rsidRDefault="00992E61" w:rsidP="00992E61">
      <w:pPr>
        <w:pStyle w:val="Caption"/>
      </w:pPr>
      <w:r>
        <w:lastRenderedPageBreak/>
        <w:t xml:space="preserve">Table </w:t>
      </w:r>
      <w:r>
        <w:fldChar w:fldCharType="begin"/>
      </w:r>
      <w:r>
        <w:instrText>SEQ Table \* ARABIC</w:instrText>
      </w:r>
      <w:r>
        <w:fldChar w:fldCharType="separate"/>
      </w:r>
      <w:r w:rsidR="00C6487F">
        <w:rPr>
          <w:noProof/>
        </w:rPr>
        <w:t>7</w:t>
      </w:r>
      <w: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A3341B" w14:paraId="08DBCFE9" w14:textId="77777777" w:rsidTr="00992E6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1AB76FFF" w14:textId="77777777" w:rsidR="00A3341B" w:rsidRPr="00993381" w:rsidRDefault="00A3341B">
            <w:r>
              <w:t>Visible learning</w:t>
            </w:r>
          </w:p>
        </w:tc>
        <w:tc>
          <w:tcPr>
            <w:tcW w:w="3796" w:type="dxa"/>
          </w:tcPr>
          <w:p w14:paraId="0A503A32" w14:textId="7015DA41" w:rsidR="00A3341B" w:rsidRPr="00993381" w:rsidRDefault="00A3341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AE20CD">
              <w:t>r</w:t>
            </w:r>
            <w:r w:rsidRPr="00993381">
              <w:t>esources</w:t>
            </w:r>
          </w:p>
        </w:tc>
        <w:tc>
          <w:tcPr>
            <w:tcW w:w="3796" w:type="dxa"/>
          </w:tcPr>
          <w:p w14:paraId="42D53840" w14:textId="77777777" w:rsidR="00A3341B" w:rsidRPr="00993381" w:rsidRDefault="00A3341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A3341B" w14:paraId="07141F63" w14:textId="77777777" w:rsidTr="00992E61">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73C3DD41" w14:textId="0F5AD410" w:rsidR="00A3341B" w:rsidRPr="00151975" w:rsidRDefault="00000000">
            <w:hyperlink r:id="rId19" w:history="1">
              <w:r w:rsidR="00A3341B" w:rsidRPr="00151975">
                <w:rPr>
                  <w:rStyle w:val="Hyperlink"/>
                </w:rPr>
                <w:t>Inventing units of measurement</w:t>
              </w:r>
            </w:hyperlink>
          </w:p>
          <w:p w14:paraId="3C0C0EFC" w14:textId="4B954B91" w:rsidR="00A3341B" w:rsidRPr="00CE62D5" w:rsidRDefault="00A3341B">
            <w:pPr>
              <w:rPr>
                <w:b w:val="0"/>
              </w:rPr>
            </w:pPr>
            <w:r>
              <w:rPr>
                <w:bCs/>
              </w:rPr>
              <w:t xml:space="preserve">Duration: </w:t>
            </w:r>
            <w:r w:rsidR="00D35A8F">
              <w:rPr>
                <w:b w:val="0"/>
              </w:rPr>
              <w:t>2</w:t>
            </w:r>
            <w:r>
              <w:rPr>
                <w:b w:val="0"/>
              </w:rPr>
              <w:t xml:space="preserve"> lesson</w:t>
            </w:r>
            <w:r w:rsidR="00D35A8F">
              <w:rPr>
                <w:b w:val="0"/>
              </w:rPr>
              <w:t>s</w:t>
            </w:r>
          </w:p>
          <w:p w14:paraId="35A7A381" w14:textId="4A5FCB82" w:rsidR="00A3341B" w:rsidRDefault="00A3341B">
            <w:pPr>
              <w:rPr>
                <w:b w:val="0"/>
                <w:bCs/>
              </w:rPr>
            </w:pPr>
            <w:r w:rsidRPr="002F622F">
              <w:t>Learning intention</w:t>
            </w:r>
            <w:r w:rsidR="00E321E7">
              <w:t>s</w:t>
            </w:r>
          </w:p>
          <w:p w14:paraId="4CCF9577" w14:textId="6AB4E4DD" w:rsidR="001C0CF1" w:rsidRPr="00A5649F" w:rsidRDefault="001C0CF1" w:rsidP="00A5649F">
            <w:pPr>
              <w:pStyle w:val="ListBullet"/>
              <w:numPr>
                <w:ilvl w:val="0"/>
                <w:numId w:val="6"/>
              </w:numPr>
              <w:rPr>
                <w:b w:val="0"/>
                <w:bCs/>
                <w:lang w:eastAsia="zh-CN"/>
              </w:rPr>
            </w:pPr>
            <w:r w:rsidRPr="001C0CF1">
              <w:rPr>
                <w:b w:val="0"/>
                <w:bCs/>
                <w:lang w:eastAsia="zh-CN"/>
              </w:rPr>
              <w:t xml:space="preserve">To understand the usefulness of fractions in describing </w:t>
            </w:r>
            <w:r w:rsidR="00F22AAF">
              <w:rPr>
                <w:b w:val="0"/>
                <w:bCs/>
                <w:lang w:eastAsia="zh-CN"/>
              </w:rPr>
              <w:t>what is</w:t>
            </w:r>
            <w:r w:rsidRPr="001C0CF1">
              <w:rPr>
                <w:b w:val="0"/>
                <w:bCs/>
                <w:lang w:eastAsia="zh-CN"/>
              </w:rPr>
              <w:t xml:space="preserve"> be</w:t>
            </w:r>
            <w:r w:rsidRPr="00A5649F">
              <w:rPr>
                <w:b w:val="0"/>
                <w:bCs/>
                <w:lang w:eastAsia="zh-CN"/>
              </w:rPr>
              <w:t>tween whole number units.</w:t>
            </w:r>
          </w:p>
          <w:p w14:paraId="3B95A23F" w14:textId="019F9890" w:rsidR="00A5649F" w:rsidRPr="00A5649F" w:rsidRDefault="00A5649F" w:rsidP="00A5649F">
            <w:pPr>
              <w:pStyle w:val="ListBullet"/>
              <w:numPr>
                <w:ilvl w:val="0"/>
                <w:numId w:val="6"/>
              </w:numPr>
              <w:rPr>
                <w:b w:val="0"/>
                <w:bCs/>
                <w:lang w:eastAsia="zh-CN"/>
              </w:rPr>
            </w:pPr>
            <w:r w:rsidRPr="00A5649F">
              <w:rPr>
                <w:b w:val="0"/>
                <w:bCs/>
                <w:lang w:eastAsia="zh-CN"/>
              </w:rPr>
              <w:t>To be able to convert common fractions into decimals.</w:t>
            </w:r>
          </w:p>
          <w:p w14:paraId="397DCBC9" w14:textId="3BFA0C5F" w:rsidR="00A3341B" w:rsidRDefault="00A3341B">
            <w:pPr>
              <w:rPr>
                <w:b w:val="0"/>
                <w:bCs/>
              </w:rPr>
            </w:pPr>
            <w:r w:rsidRPr="002F622F">
              <w:t>Success criteria</w:t>
            </w:r>
          </w:p>
          <w:p w14:paraId="29FFA9A0" w14:textId="62AC7CCA" w:rsidR="00A3341B" w:rsidRPr="00081486" w:rsidRDefault="00A3341B" w:rsidP="00A5649F">
            <w:pPr>
              <w:pStyle w:val="ListBullet"/>
              <w:numPr>
                <w:ilvl w:val="0"/>
                <w:numId w:val="6"/>
              </w:numPr>
              <w:rPr>
                <w:b w:val="0"/>
                <w:bCs/>
                <w:lang w:eastAsia="zh-CN"/>
              </w:rPr>
            </w:pPr>
            <w:r w:rsidRPr="00081486">
              <w:rPr>
                <w:b w:val="0"/>
                <w:bCs/>
                <w:lang w:eastAsia="zh-CN"/>
              </w:rPr>
              <w:t>I can use fractions to describe lengths that are not exact</w:t>
            </w:r>
            <w:r w:rsidR="00A5649F">
              <w:rPr>
                <w:b w:val="0"/>
                <w:bCs/>
                <w:lang w:eastAsia="zh-CN"/>
              </w:rPr>
              <w:t>,</w:t>
            </w:r>
            <w:r w:rsidRPr="00081486">
              <w:rPr>
                <w:b w:val="0"/>
                <w:bCs/>
                <w:lang w:eastAsia="zh-CN"/>
              </w:rPr>
              <w:t xml:space="preserve"> whole units.</w:t>
            </w:r>
          </w:p>
          <w:p w14:paraId="09257139" w14:textId="77777777" w:rsidR="00B147AD" w:rsidRPr="00B147AD" w:rsidRDefault="006841BD" w:rsidP="00A5649F">
            <w:pPr>
              <w:pStyle w:val="ListBullet"/>
              <w:numPr>
                <w:ilvl w:val="0"/>
                <w:numId w:val="6"/>
              </w:numPr>
              <w:rPr>
                <w:b w:val="0"/>
                <w:bCs/>
              </w:rPr>
            </w:pPr>
            <w:r w:rsidRPr="006841BD">
              <w:rPr>
                <w:b w:val="0"/>
                <w:bCs/>
              </w:rPr>
              <w:t>I can compare the size of fractions.</w:t>
            </w:r>
          </w:p>
          <w:p w14:paraId="501B1D2A" w14:textId="0642655C" w:rsidR="00B75438" w:rsidRPr="006841BD" w:rsidRDefault="00B75438" w:rsidP="00A5649F">
            <w:pPr>
              <w:pStyle w:val="ListBullet"/>
              <w:numPr>
                <w:ilvl w:val="0"/>
                <w:numId w:val="6"/>
              </w:numPr>
              <w:rPr>
                <w:b w:val="0"/>
                <w:bCs/>
              </w:rPr>
            </w:pPr>
            <w:r>
              <w:rPr>
                <w:b w:val="0"/>
                <w:bCs/>
              </w:rPr>
              <w:t>I can convert fractions to decimals</w:t>
            </w:r>
            <w:r w:rsidR="00DE1C65">
              <w:rPr>
                <w:b w:val="0"/>
                <w:bCs/>
              </w:rPr>
              <w:t>.</w:t>
            </w:r>
          </w:p>
        </w:tc>
        <w:tc>
          <w:tcPr>
            <w:tcW w:w="3796" w:type="dxa"/>
          </w:tcPr>
          <w:p w14:paraId="2862B4A5" w14:textId="0893A889" w:rsidR="00A3341B" w:rsidRDefault="00D125E5" w:rsidP="009E7E0F">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Class set of long strips of paper of varying lengths</w:t>
            </w:r>
          </w:p>
          <w:p w14:paraId="12BF8E36" w14:textId="01A59CCD" w:rsidR="00EC42EA" w:rsidRDefault="00000000" w:rsidP="00B51EC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hyperlink r:id="rId20" w:history="1">
              <w:r w:rsidR="00EC42EA" w:rsidRPr="00A80541">
                <w:rPr>
                  <w:rStyle w:val="Hyperlink"/>
                  <w:i/>
                  <w:iCs/>
                </w:rPr>
                <w:t>Inventing units of measurement</w:t>
              </w:r>
            </w:hyperlink>
            <w:r w:rsidR="00933AEA">
              <w:rPr>
                <w:i/>
                <w:iCs/>
              </w:rPr>
              <w:t xml:space="preserve"> </w:t>
            </w:r>
            <w:r w:rsidR="00933AEA">
              <w:t>PowerPoint</w:t>
            </w:r>
          </w:p>
          <w:p w14:paraId="28DEEFC7" w14:textId="77777777" w:rsidR="00765760" w:rsidRDefault="00765760" w:rsidP="00B51EC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Class set of Appendix A</w:t>
            </w:r>
          </w:p>
          <w:p w14:paraId="6B331532" w14:textId="1FFDB68B" w:rsidR="00765760" w:rsidRDefault="00765760" w:rsidP="00B51EC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Device per pair of students (optional)</w:t>
            </w:r>
          </w:p>
        </w:tc>
        <w:tc>
          <w:tcPr>
            <w:tcW w:w="3796" w:type="dxa"/>
          </w:tcPr>
          <w:p w14:paraId="21C11374" w14:textId="77777777" w:rsidR="00A3341B" w:rsidRDefault="00A3341B">
            <w:pPr>
              <w:cnfStyle w:val="000000100000" w:firstRow="0" w:lastRow="0" w:firstColumn="0" w:lastColumn="0" w:oddVBand="0" w:evenVBand="0" w:oddHBand="1" w:evenHBand="0" w:firstRowFirstColumn="0" w:firstRowLastColumn="0" w:lastRowFirstColumn="0" w:lastRowLastColumn="0"/>
            </w:pPr>
          </w:p>
        </w:tc>
      </w:tr>
    </w:tbl>
    <w:p w14:paraId="663A3675" w14:textId="2E64B8C9" w:rsidR="004668E5" w:rsidRDefault="004668E5" w:rsidP="004668E5">
      <w:pPr>
        <w:pStyle w:val="Heading3"/>
      </w:pPr>
      <w:bookmarkStart w:id="19" w:name="_Toc136868949"/>
      <w:r>
        <w:lastRenderedPageBreak/>
        <w:t xml:space="preserve">Learning episode </w:t>
      </w:r>
      <w:r w:rsidR="007247F6">
        <w:t>8</w:t>
      </w:r>
      <w:r>
        <w:t xml:space="preserve"> – </w:t>
      </w:r>
      <w:r w:rsidR="00842FB4">
        <w:t>t</w:t>
      </w:r>
      <w:r w:rsidR="00F118C0">
        <w:t>he nasty game</w:t>
      </w:r>
      <w:bookmarkEnd w:id="19"/>
    </w:p>
    <w:p w14:paraId="624825F5" w14:textId="2104F938" w:rsidR="004668E5" w:rsidRDefault="004668E5" w:rsidP="004668E5">
      <w:pPr>
        <w:pStyle w:val="Heading4"/>
      </w:pPr>
      <w:r>
        <w:t>Teaching and learning activity</w:t>
      </w:r>
    </w:p>
    <w:p w14:paraId="7B387C7C" w14:textId="5AFF7051" w:rsidR="00DC55E7" w:rsidRDefault="00DC55E7" w:rsidP="00DC55E7">
      <w:r>
        <w:t xml:space="preserve">Students create fractions by rolling </w:t>
      </w:r>
      <w:r w:rsidR="00F36AE7">
        <w:t>10</w:t>
      </w:r>
      <w:r>
        <w:t>-sided dice and establish a range of visual representations to compare the size of their results.</w:t>
      </w:r>
    </w:p>
    <w:p w14:paraId="539A7612" w14:textId="77777777" w:rsidR="001A530C" w:rsidRPr="009768BF" w:rsidRDefault="001A530C" w:rsidP="001A530C">
      <w:pPr>
        <w:pStyle w:val="Heading4"/>
      </w:pPr>
      <w:r>
        <w:t>Syllabus content</w:t>
      </w:r>
    </w:p>
    <w:p w14:paraId="2389C529" w14:textId="77777777" w:rsidR="00F954E8" w:rsidRPr="00F954E8" w:rsidRDefault="00F954E8" w:rsidP="00F954E8">
      <w:pPr>
        <w:pStyle w:val="ListBullet"/>
        <w:rPr>
          <w:lang w:eastAsia="en-AU"/>
        </w:rPr>
      </w:pPr>
      <w:r w:rsidRPr="00F954E8">
        <w:rPr>
          <w:lang w:eastAsia="en-AU"/>
        </w:rPr>
        <w:t>Compare and order fractions with different denominators</w:t>
      </w:r>
    </w:p>
    <w:p w14:paraId="550988B1" w14:textId="77777777" w:rsidR="00201EF0" w:rsidRDefault="00201EF0">
      <w:pPr>
        <w:spacing w:before="0" w:after="160" w:line="259" w:lineRule="auto"/>
        <w:rPr>
          <w:b/>
          <w:bCs/>
        </w:rPr>
      </w:pPr>
      <w:r>
        <w:rPr>
          <w:b/>
          <w:bCs/>
        </w:rPr>
        <w:br w:type="page"/>
      </w:r>
    </w:p>
    <w:p w14:paraId="455A4E50" w14:textId="4F0797B5" w:rsidR="00992E61" w:rsidRDefault="00992E61" w:rsidP="00992E61">
      <w:pPr>
        <w:pStyle w:val="Caption"/>
      </w:pPr>
      <w:r>
        <w:lastRenderedPageBreak/>
        <w:t xml:space="preserve">Table </w:t>
      </w:r>
      <w:r>
        <w:fldChar w:fldCharType="begin"/>
      </w:r>
      <w:r>
        <w:instrText>SEQ Table \* ARABIC</w:instrText>
      </w:r>
      <w:r>
        <w:fldChar w:fldCharType="separate"/>
      </w:r>
      <w:r w:rsidR="00C6487F">
        <w:rPr>
          <w:noProof/>
        </w:rPr>
        <w:t>8</w:t>
      </w:r>
      <w: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201EF0" w14:paraId="19511F2E"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7CA5E657" w14:textId="77777777" w:rsidR="00201EF0" w:rsidRPr="00993381" w:rsidRDefault="00201EF0">
            <w:r>
              <w:t>Visible learning</w:t>
            </w:r>
          </w:p>
        </w:tc>
        <w:tc>
          <w:tcPr>
            <w:tcW w:w="3796" w:type="dxa"/>
          </w:tcPr>
          <w:p w14:paraId="038281DC" w14:textId="6B8626D9" w:rsidR="00201EF0" w:rsidRPr="00993381" w:rsidRDefault="00201EF0">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AE20CD">
              <w:t>r</w:t>
            </w:r>
            <w:r w:rsidRPr="00993381">
              <w:t>esources</w:t>
            </w:r>
          </w:p>
        </w:tc>
        <w:tc>
          <w:tcPr>
            <w:tcW w:w="3796" w:type="dxa"/>
          </w:tcPr>
          <w:p w14:paraId="40BC77EA" w14:textId="77777777" w:rsidR="00201EF0" w:rsidRPr="00993381" w:rsidRDefault="00201EF0">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201EF0" w14:paraId="273EEE07"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5825F303" w14:textId="46AC8D5D" w:rsidR="00201EF0" w:rsidRPr="00151975" w:rsidRDefault="00000000">
            <w:hyperlink r:id="rId21" w:history="1">
              <w:r w:rsidR="00774E77" w:rsidRPr="00151975">
                <w:rPr>
                  <w:rStyle w:val="Hyperlink"/>
                </w:rPr>
                <w:t>The nasty game</w:t>
              </w:r>
            </w:hyperlink>
          </w:p>
          <w:p w14:paraId="42E8A8FC" w14:textId="69245CC0" w:rsidR="00201EF0" w:rsidRPr="00CE62D5" w:rsidRDefault="00201EF0">
            <w:pPr>
              <w:rPr>
                <w:b w:val="0"/>
              </w:rPr>
            </w:pPr>
            <w:r>
              <w:rPr>
                <w:bCs/>
              </w:rPr>
              <w:t>Duration:</w:t>
            </w:r>
            <w:r w:rsidRPr="00F36AE7">
              <w:rPr>
                <w:b w:val="0"/>
              </w:rPr>
              <w:t xml:space="preserve"> </w:t>
            </w:r>
            <w:r w:rsidR="004D518B" w:rsidRPr="004D518B">
              <w:rPr>
                <w:b w:val="0"/>
              </w:rPr>
              <w:t>2</w:t>
            </w:r>
            <w:r w:rsidRPr="004D518B">
              <w:rPr>
                <w:b w:val="0"/>
              </w:rPr>
              <w:t xml:space="preserve"> </w:t>
            </w:r>
            <w:r>
              <w:rPr>
                <w:b w:val="0"/>
              </w:rPr>
              <w:t>lesson</w:t>
            </w:r>
            <w:r w:rsidR="004D518B">
              <w:rPr>
                <w:b w:val="0"/>
              </w:rPr>
              <w:t>s</w:t>
            </w:r>
          </w:p>
          <w:p w14:paraId="72A79ECA" w14:textId="19D8F8B4" w:rsidR="00201EF0" w:rsidRDefault="00201EF0">
            <w:pPr>
              <w:rPr>
                <w:b w:val="0"/>
                <w:bCs/>
              </w:rPr>
            </w:pPr>
            <w:r w:rsidRPr="002F622F">
              <w:t>Learning intention</w:t>
            </w:r>
          </w:p>
          <w:p w14:paraId="7EE32D43" w14:textId="62DA53EA" w:rsidR="00BC5042" w:rsidRPr="00BC5042" w:rsidRDefault="00BC5042" w:rsidP="00BC1FD1">
            <w:pPr>
              <w:pStyle w:val="ListBullet"/>
              <w:numPr>
                <w:ilvl w:val="0"/>
                <w:numId w:val="6"/>
              </w:numPr>
              <w:rPr>
                <w:b w:val="0"/>
                <w:bCs/>
                <w:lang w:eastAsia="zh-CN"/>
              </w:rPr>
            </w:pPr>
            <w:r w:rsidRPr="00BC5042">
              <w:rPr>
                <w:b w:val="0"/>
                <w:bCs/>
                <w:lang w:eastAsia="zh-CN"/>
              </w:rPr>
              <w:t>To be able to use visual representations to show and compare the size of fractions.</w:t>
            </w:r>
          </w:p>
          <w:p w14:paraId="0C381861" w14:textId="7255BC24" w:rsidR="00201EF0" w:rsidRDefault="00201EF0">
            <w:pPr>
              <w:rPr>
                <w:b w:val="0"/>
                <w:bCs/>
              </w:rPr>
            </w:pPr>
            <w:r w:rsidRPr="002F622F">
              <w:t>Success criteria</w:t>
            </w:r>
          </w:p>
          <w:p w14:paraId="318D2970" w14:textId="77777777" w:rsidR="00BC1FD1" w:rsidRPr="00BC1FD1" w:rsidRDefault="00BC1FD1" w:rsidP="00BC1FD1">
            <w:pPr>
              <w:pStyle w:val="ListBullet"/>
              <w:numPr>
                <w:ilvl w:val="0"/>
                <w:numId w:val="6"/>
              </w:numPr>
              <w:rPr>
                <w:b w:val="0"/>
                <w:bCs/>
              </w:rPr>
            </w:pPr>
            <w:r w:rsidRPr="00BC1FD1">
              <w:rPr>
                <w:b w:val="0"/>
                <w:bCs/>
              </w:rPr>
              <w:t>I can compare fractions.</w:t>
            </w:r>
          </w:p>
          <w:p w14:paraId="69DFF4D4" w14:textId="7A05B2F4" w:rsidR="00BC5042" w:rsidRPr="00081486" w:rsidRDefault="00BC1FD1" w:rsidP="00BC1FD1">
            <w:pPr>
              <w:pStyle w:val="ListBullet"/>
              <w:numPr>
                <w:ilvl w:val="0"/>
                <w:numId w:val="6"/>
              </w:numPr>
              <w:rPr>
                <w:lang w:eastAsia="zh-CN"/>
              </w:rPr>
            </w:pPr>
            <w:r w:rsidRPr="00BC1FD1">
              <w:rPr>
                <w:b w:val="0"/>
                <w:bCs/>
              </w:rPr>
              <w:t xml:space="preserve">I can represent fractions </w:t>
            </w:r>
            <w:r w:rsidR="00D05702">
              <w:rPr>
                <w:b w:val="0"/>
                <w:bCs/>
              </w:rPr>
              <w:t>visually in a variety of ways.</w:t>
            </w:r>
          </w:p>
        </w:tc>
        <w:tc>
          <w:tcPr>
            <w:tcW w:w="3796" w:type="dxa"/>
          </w:tcPr>
          <w:p w14:paraId="31CBB5F7" w14:textId="67A603DA" w:rsidR="00201EF0" w:rsidRDefault="00AB2DF2" w:rsidP="000A5588">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10-sided dice, one per group of students</w:t>
            </w:r>
            <w:r w:rsidR="004414CE">
              <w:t xml:space="preserve"> (or virtual dice)</w:t>
            </w:r>
          </w:p>
          <w:p w14:paraId="57FF6776" w14:textId="019A72FF" w:rsidR="00C21C6F" w:rsidRDefault="00F36AE7" w:rsidP="000A5588">
            <w:pPr>
              <w:pStyle w:val="ListBullet"/>
              <w:numPr>
                <w:ilvl w:val="0"/>
                <w:numId w:val="6"/>
              </w:numPr>
              <w:spacing w:after="240"/>
              <w:cnfStyle w:val="000000100000" w:firstRow="0" w:lastRow="0" w:firstColumn="0" w:lastColumn="0" w:oddVBand="0" w:evenVBand="0" w:oddHBand="1" w:evenHBand="0" w:firstRowFirstColumn="0" w:firstRowLastColumn="0" w:lastRowFirstColumn="0" w:lastRowLastColumn="0"/>
            </w:pPr>
            <w:r>
              <w:t>2</w:t>
            </w:r>
            <w:r w:rsidR="000A5588">
              <w:t xml:space="preserve">-sided counters or </w:t>
            </w:r>
            <w:r>
              <w:t>2</w:t>
            </w:r>
            <w:r w:rsidR="000A5588">
              <w:t xml:space="preserve"> colours of connector blocks, one large pile per group</w:t>
            </w:r>
          </w:p>
          <w:p w14:paraId="58EF20B0" w14:textId="4F9560DF" w:rsidR="00AB2DF2" w:rsidRDefault="00AB2DF2" w:rsidP="000A5588">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 xml:space="preserve">Class sets of Appendix A, B, C, </w:t>
            </w:r>
            <w:proofErr w:type="gramStart"/>
            <w:r w:rsidR="008D1016">
              <w:t xml:space="preserve">E </w:t>
            </w:r>
            <w:r w:rsidR="00F36AE7">
              <w:t>,</w:t>
            </w:r>
            <w:proofErr w:type="gramEnd"/>
            <w:r w:rsidR="008D1016">
              <w:t xml:space="preserve"> </w:t>
            </w:r>
            <w:r w:rsidR="0030454E">
              <w:t>G</w:t>
            </w:r>
            <w:r w:rsidR="00C149A6">
              <w:t xml:space="preserve"> and H</w:t>
            </w:r>
            <w:r w:rsidR="008D1016">
              <w:t>, printed</w:t>
            </w:r>
          </w:p>
          <w:p w14:paraId="4DA3601B" w14:textId="135952E9" w:rsidR="00F62F1C" w:rsidRDefault="00F62F1C" w:rsidP="000A5588">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Device per pair of students (optional)</w:t>
            </w:r>
          </w:p>
        </w:tc>
        <w:tc>
          <w:tcPr>
            <w:tcW w:w="3796" w:type="dxa"/>
          </w:tcPr>
          <w:p w14:paraId="0FAAD1CA" w14:textId="77777777" w:rsidR="00201EF0" w:rsidRDefault="00201EF0">
            <w:pPr>
              <w:cnfStyle w:val="000000100000" w:firstRow="0" w:lastRow="0" w:firstColumn="0" w:lastColumn="0" w:oddVBand="0" w:evenVBand="0" w:oddHBand="1" w:evenHBand="0" w:firstRowFirstColumn="0" w:firstRowLastColumn="0" w:lastRowFirstColumn="0" w:lastRowLastColumn="0"/>
            </w:pPr>
          </w:p>
        </w:tc>
      </w:tr>
    </w:tbl>
    <w:p w14:paraId="5AFCCD0E" w14:textId="77777777" w:rsidR="00992E61" w:rsidRPr="00992E61" w:rsidRDefault="00992E61" w:rsidP="00992E61">
      <w:r w:rsidRPr="00992E61">
        <w:br w:type="page"/>
      </w:r>
    </w:p>
    <w:p w14:paraId="5194861B" w14:textId="77C3B0A7" w:rsidR="0013329B" w:rsidRDefault="0013329B" w:rsidP="0013329B">
      <w:pPr>
        <w:pStyle w:val="Heading3"/>
      </w:pPr>
      <w:bookmarkStart w:id="20" w:name="_Toc136868950"/>
      <w:r>
        <w:lastRenderedPageBreak/>
        <w:t xml:space="preserve">Learning episode </w:t>
      </w:r>
      <w:r w:rsidR="00D549CA">
        <w:t>9</w:t>
      </w:r>
      <w:r>
        <w:t xml:space="preserve"> – </w:t>
      </w:r>
      <w:r w:rsidR="00842FB4">
        <w:t>c</w:t>
      </w:r>
      <w:r>
        <w:t xml:space="preserve">omparing </w:t>
      </w:r>
      <w:r w:rsidR="00623C88">
        <w:t>using</w:t>
      </w:r>
      <w:r>
        <w:t xml:space="preserve"> place value</w:t>
      </w:r>
      <w:bookmarkEnd w:id="20"/>
    </w:p>
    <w:p w14:paraId="49E9A255" w14:textId="77777777" w:rsidR="0013329B" w:rsidRDefault="0013329B" w:rsidP="0013329B">
      <w:pPr>
        <w:pStyle w:val="Heading4"/>
      </w:pPr>
      <w:r>
        <w:t>Teaching and learning activity</w:t>
      </w:r>
    </w:p>
    <w:p w14:paraId="310DC578" w14:textId="2933BF3B" w:rsidR="00961A56" w:rsidRDefault="00961A56" w:rsidP="00961A56">
      <w:r>
        <w:t>Students use concrete and online manipulatives, as well as visual representations</w:t>
      </w:r>
      <w:r w:rsidR="00F36AE7">
        <w:t>,</w:t>
      </w:r>
      <w:r>
        <w:t xml:space="preserve"> to compare common measurements in decimal form, placing them on a number line.</w:t>
      </w:r>
    </w:p>
    <w:p w14:paraId="24FE1AC8" w14:textId="77777777" w:rsidR="0013329B" w:rsidRPr="009768BF" w:rsidRDefault="0013329B" w:rsidP="0013329B">
      <w:pPr>
        <w:pStyle w:val="Heading4"/>
      </w:pPr>
      <w:r>
        <w:t>Syllabus content</w:t>
      </w:r>
    </w:p>
    <w:p w14:paraId="43563596" w14:textId="77777777" w:rsidR="0013329B" w:rsidRPr="00BE7074" w:rsidRDefault="0013329B" w:rsidP="0013329B">
      <w:pPr>
        <w:pStyle w:val="ListBullet"/>
        <w:rPr>
          <w:lang w:eastAsia="en-AU"/>
        </w:rPr>
      </w:pPr>
      <w:r w:rsidRPr="00BE7074">
        <w:rPr>
          <w:lang w:eastAsia="en-AU"/>
        </w:rPr>
        <w:t>Locate positive and negative fractions, decimals and mixed numbers on a number line to compare their relative values</w:t>
      </w:r>
    </w:p>
    <w:p w14:paraId="5D52878B" w14:textId="77777777" w:rsidR="0013329B" w:rsidRPr="00BE7074" w:rsidRDefault="0013329B" w:rsidP="0013329B">
      <w:pPr>
        <w:pStyle w:val="ListBullet"/>
        <w:rPr>
          <w:lang w:eastAsia="en-AU"/>
        </w:rPr>
      </w:pPr>
      <w:r w:rsidRPr="00BE7074">
        <w:rPr>
          <w:lang w:eastAsia="en-AU"/>
        </w:rPr>
        <w:t>Compare and order fractions, mixed numbers, decimals (terminating and recurring) and percentages</w:t>
      </w:r>
    </w:p>
    <w:p w14:paraId="4226C759" w14:textId="77777777" w:rsidR="0013329B" w:rsidRDefault="0013329B" w:rsidP="0013329B">
      <w:pPr>
        <w:spacing w:before="0" w:after="160" w:line="259" w:lineRule="auto"/>
        <w:rPr>
          <w:b/>
          <w:bCs/>
        </w:rPr>
      </w:pPr>
      <w:r>
        <w:rPr>
          <w:b/>
          <w:bCs/>
        </w:rPr>
        <w:br w:type="page"/>
      </w:r>
    </w:p>
    <w:p w14:paraId="2E8E0FE5" w14:textId="10EFDCEF" w:rsidR="00992E61" w:rsidRDefault="00992E61" w:rsidP="00992E61">
      <w:pPr>
        <w:pStyle w:val="Caption"/>
      </w:pPr>
      <w:r>
        <w:lastRenderedPageBreak/>
        <w:t xml:space="preserve">Table </w:t>
      </w:r>
      <w:r>
        <w:fldChar w:fldCharType="begin"/>
      </w:r>
      <w:r>
        <w:instrText>SEQ Table \* ARABIC</w:instrText>
      </w:r>
      <w:r>
        <w:fldChar w:fldCharType="separate"/>
      </w:r>
      <w:r w:rsidR="00C6487F">
        <w:rPr>
          <w:noProof/>
        </w:rPr>
        <w:t>9</w:t>
      </w:r>
      <w: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13329B" w14:paraId="3C779120"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5FA9E8F3" w14:textId="77777777" w:rsidR="0013329B" w:rsidRPr="00993381" w:rsidRDefault="0013329B">
            <w:r>
              <w:t>Visible learning</w:t>
            </w:r>
          </w:p>
        </w:tc>
        <w:tc>
          <w:tcPr>
            <w:tcW w:w="3796" w:type="dxa"/>
          </w:tcPr>
          <w:p w14:paraId="145AA033" w14:textId="3909B8E4" w:rsidR="0013329B" w:rsidRPr="00993381" w:rsidRDefault="0013329B">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AE20CD">
              <w:t>r</w:t>
            </w:r>
            <w:r w:rsidRPr="00993381">
              <w:t>esources</w:t>
            </w:r>
          </w:p>
        </w:tc>
        <w:tc>
          <w:tcPr>
            <w:tcW w:w="3796" w:type="dxa"/>
          </w:tcPr>
          <w:p w14:paraId="73C089E8" w14:textId="77777777" w:rsidR="0013329B" w:rsidRPr="00993381" w:rsidRDefault="0013329B">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3329B" w14:paraId="4F4241CC"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52075E9A" w14:textId="606B848F" w:rsidR="0013329B" w:rsidRPr="00BB25E4" w:rsidRDefault="00000000">
            <w:hyperlink r:id="rId22" w:history="1">
              <w:r w:rsidR="00C5311E" w:rsidRPr="00BB25E4">
                <w:rPr>
                  <w:rStyle w:val="Hyperlink"/>
                </w:rPr>
                <w:t>Comparing using place value</w:t>
              </w:r>
            </w:hyperlink>
          </w:p>
          <w:p w14:paraId="7FC51BF3" w14:textId="02AA4D07" w:rsidR="0013329B" w:rsidRPr="00D42A89" w:rsidRDefault="0013329B">
            <w:pPr>
              <w:rPr>
                <w:bCs/>
              </w:rPr>
            </w:pPr>
            <w:r>
              <w:rPr>
                <w:bCs/>
              </w:rPr>
              <w:t xml:space="preserve">Duration: </w:t>
            </w:r>
            <w:r w:rsidR="00C5311E" w:rsidRPr="00C5311E">
              <w:rPr>
                <w:b w:val="0"/>
              </w:rPr>
              <w:t>1 lesson</w:t>
            </w:r>
          </w:p>
          <w:p w14:paraId="47CE2998" w14:textId="58C97BB9" w:rsidR="0013329B" w:rsidRDefault="0013329B">
            <w:pPr>
              <w:rPr>
                <w:b w:val="0"/>
                <w:bCs/>
              </w:rPr>
            </w:pPr>
            <w:r w:rsidRPr="002F622F">
              <w:t>Learning intention</w:t>
            </w:r>
            <w:r w:rsidR="00AB6AC2">
              <w:t>s</w:t>
            </w:r>
          </w:p>
          <w:p w14:paraId="6D14229F" w14:textId="79D96624" w:rsidR="00C5311E" w:rsidRPr="00C5311E" w:rsidRDefault="00C5311E" w:rsidP="00C5311E">
            <w:pPr>
              <w:pStyle w:val="ListBullet"/>
              <w:numPr>
                <w:ilvl w:val="0"/>
                <w:numId w:val="6"/>
              </w:numPr>
              <w:rPr>
                <w:b w:val="0"/>
                <w:bCs/>
                <w:lang w:eastAsia="zh-CN"/>
              </w:rPr>
            </w:pPr>
            <w:r w:rsidRPr="00C5311E">
              <w:rPr>
                <w:b w:val="0"/>
                <w:bCs/>
                <w:lang w:eastAsia="zh-CN"/>
              </w:rPr>
              <w:t>To understand the relationship between place values of a decimal number.</w:t>
            </w:r>
          </w:p>
          <w:p w14:paraId="388116F6" w14:textId="056E698C" w:rsidR="00C5311E" w:rsidRPr="00C5311E" w:rsidRDefault="00C5311E" w:rsidP="00C5311E">
            <w:pPr>
              <w:pStyle w:val="ListBullet"/>
              <w:numPr>
                <w:ilvl w:val="0"/>
                <w:numId w:val="6"/>
              </w:numPr>
              <w:rPr>
                <w:b w:val="0"/>
                <w:bCs/>
                <w:lang w:eastAsia="zh-CN"/>
              </w:rPr>
            </w:pPr>
            <w:r w:rsidRPr="00C5311E">
              <w:rPr>
                <w:b w:val="0"/>
                <w:bCs/>
                <w:lang w:eastAsia="zh-CN"/>
              </w:rPr>
              <w:t>To be able to place decimals on a number line.</w:t>
            </w:r>
          </w:p>
          <w:p w14:paraId="319171E8" w14:textId="7189F071" w:rsidR="0013329B" w:rsidRDefault="0013329B">
            <w:pPr>
              <w:rPr>
                <w:b w:val="0"/>
                <w:bCs/>
              </w:rPr>
            </w:pPr>
            <w:r w:rsidRPr="002F622F">
              <w:t>Success criteria</w:t>
            </w:r>
          </w:p>
          <w:p w14:paraId="571F805A" w14:textId="10602635" w:rsidR="00B51A05" w:rsidRPr="00B51A05" w:rsidRDefault="00B51A05" w:rsidP="00C5311E">
            <w:pPr>
              <w:pStyle w:val="ListBullet"/>
              <w:numPr>
                <w:ilvl w:val="0"/>
                <w:numId w:val="6"/>
              </w:numPr>
              <w:rPr>
                <w:b w:val="0"/>
                <w:bCs/>
              </w:rPr>
            </w:pPr>
            <w:r w:rsidRPr="00B51A05">
              <w:rPr>
                <w:b w:val="0"/>
                <w:bCs/>
              </w:rPr>
              <w:t>I can compare decimals using place value.</w:t>
            </w:r>
          </w:p>
          <w:p w14:paraId="6E8BEEBC" w14:textId="75FB5AC2" w:rsidR="00B51A05" w:rsidRPr="00B51A05" w:rsidRDefault="00B51A05" w:rsidP="00C5311E">
            <w:pPr>
              <w:pStyle w:val="ListBullet"/>
              <w:numPr>
                <w:ilvl w:val="0"/>
                <w:numId w:val="6"/>
              </w:numPr>
              <w:rPr>
                <w:b w:val="0"/>
                <w:bCs/>
              </w:rPr>
            </w:pPr>
            <w:r w:rsidRPr="00B51A05">
              <w:rPr>
                <w:b w:val="0"/>
                <w:bCs/>
              </w:rPr>
              <w:t>I can represent a decimal to thousandths.</w:t>
            </w:r>
          </w:p>
          <w:p w14:paraId="680F214F" w14:textId="2D75C0CC" w:rsidR="0013329B" w:rsidRPr="00B51A05" w:rsidRDefault="00B51A05" w:rsidP="00C5311E">
            <w:pPr>
              <w:pStyle w:val="ListBullet"/>
              <w:numPr>
                <w:ilvl w:val="0"/>
                <w:numId w:val="6"/>
              </w:numPr>
            </w:pPr>
            <w:r w:rsidRPr="00B51A05">
              <w:rPr>
                <w:b w:val="0"/>
                <w:bCs/>
              </w:rPr>
              <w:t>I can place decimals on a number line to compare their size.</w:t>
            </w:r>
          </w:p>
        </w:tc>
        <w:tc>
          <w:tcPr>
            <w:tcW w:w="3796" w:type="dxa"/>
          </w:tcPr>
          <w:p w14:paraId="1D5C03D7" w14:textId="17C95305" w:rsidR="0013329B" w:rsidRDefault="005C28BE" w:rsidP="000F6FD4">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 xml:space="preserve">Class set of </w:t>
            </w:r>
            <w:r w:rsidR="0095679D">
              <w:t>Appendix A, B, C, E</w:t>
            </w:r>
            <w:r w:rsidR="00F36AE7">
              <w:t xml:space="preserve">, </w:t>
            </w:r>
            <w:r w:rsidR="0095679D">
              <w:t>F</w:t>
            </w:r>
            <w:r w:rsidR="00BA465E">
              <w:t>, H and I</w:t>
            </w:r>
            <w:r w:rsidR="0095679D">
              <w:t>, printed</w:t>
            </w:r>
          </w:p>
          <w:p w14:paraId="123DEA37" w14:textId="346A3BCA" w:rsidR="00C9221E" w:rsidRDefault="00C9221E" w:rsidP="005C28BE">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 xml:space="preserve">Sets of </w:t>
            </w:r>
            <w:proofErr w:type="gramStart"/>
            <w:r>
              <w:t>base</w:t>
            </w:r>
            <w:proofErr w:type="gramEnd"/>
            <w:r>
              <w:t xml:space="preserve"> 10 blocks </w:t>
            </w:r>
            <w:r w:rsidR="008805EC">
              <w:t xml:space="preserve">or </w:t>
            </w:r>
            <w:proofErr w:type="spellStart"/>
            <w:r w:rsidR="008805EC">
              <w:t>Polypad</w:t>
            </w:r>
            <w:proofErr w:type="spellEnd"/>
            <w:r w:rsidR="008805EC">
              <w:t xml:space="preserve"> </w:t>
            </w:r>
            <w:r w:rsidR="000F557A">
              <w:t>virtual</w:t>
            </w:r>
            <w:r w:rsidR="00E243CB">
              <w:t xml:space="preserve"> manipulatives </w:t>
            </w:r>
            <w:r>
              <w:t>(optional)</w:t>
            </w:r>
          </w:p>
          <w:p w14:paraId="4C96B39E" w14:textId="77777777" w:rsidR="00C9221E" w:rsidRDefault="00F36AE7" w:rsidP="005C28BE">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D</w:t>
            </w:r>
            <w:r w:rsidR="00C9221E">
              <w:t xml:space="preserve">evice with internet access per </w:t>
            </w:r>
            <w:r w:rsidR="00CB4E0C">
              <w:t>pair</w:t>
            </w:r>
            <w:r w:rsidR="000A13A1">
              <w:t xml:space="preserve"> of</w:t>
            </w:r>
            <w:r w:rsidR="00CB4E0C">
              <w:t xml:space="preserve"> </w:t>
            </w:r>
            <w:r w:rsidR="00C9221E">
              <w:t>student</w:t>
            </w:r>
            <w:r w:rsidR="00CB4E0C">
              <w:t>s</w:t>
            </w:r>
            <w:r w:rsidR="00C9221E">
              <w:t xml:space="preserve"> (optional)</w:t>
            </w:r>
          </w:p>
          <w:p w14:paraId="563841A7" w14:textId="22333D70" w:rsidR="005105B7" w:rsidRDefault="00000000" w:rsidP="005C28BE">
            <w:pPr>
              <w:pStyle w:val="ListBullet"/>
              <w:numPr>
                <w:ilvl w:val="0"/>
                <w:numId w:val="6"/>
              </w:numPr>
              <w:cnfStyle w:val="000000100000" w:firstRow="0" w:lastRow="0" w:firstColumn="0" w:lastColumn="0" w:oddVBand="0" w:evenVBand="0" w:oddHBand="1" w:evenHBand="0" w:firstRowFirstColumn="0" w:firstRowLastColumn="0" w:lastRowFirstColumn="0" w:lastRowLastColumn="0"/>
            </w:pPr>
            <w:hyperlink r:id="rId23" w:history="1">
              <w:r w:rsidR="00DA44D5" w:rsidRPr="002D17A5">
                <w:rPr>
                  <w:rStyle w:val="Hyperlink"/>
                  <w:i/>
                  <w:iCs/>
                </w:rPr>
                <w:t>Comparing using place value</w:t>
              </w:r>
            </w:hyperlink>
            <w:r w:rsidR="00DA44D5" w:rsidRPr="002D17A5">
              <w:rPr>
                <w:i/>
                <w:iCs/>
              </w:rPr>
              <w:t xml:space="preserve"> </w:t>
            </w:r>
            <w:r w:rsidR="00DA44D5">
              <w:t>PowerPoint</w:t>
            </w:r>
          </w:p>
        </w:tc>
        <w:tc>
          <w:tcPr>
            <w:tcW w:w="3796" w:type="dxa"/>
          </w:tcPr>
          <w:p w14:paraId="473B769D" w14:textId="77777777" w:rsidR="0013329B" w:rsidRDefault="0013329B">
            <w:pPr>
              <w:cnfStyle w:val="000000100000" w:firstRow="0" w:lastRow="0" w:firstColumn="0" w:lastColumn="0" w:oddVBand="0" w:evenVBand="0" w:oddHBand="1" w:evenHBand="0" w:firstRowFirstColumn="0" w:firstRowLastColumn="0" w:lastRowFirstColumn="0" w:lastRowLastColumn="0"/>
            </w:pPr>
          </w:p>
        </w:tc>
      </w:tr>
    </w:tbl>
    <w:p w14:paraId="4621BB26" w14:textId="711400FA" w:rsidR="00C61EED" w:rsidRDefault="00C61EED" w:rsidP="00C61EED">
      <w:pPr>
        <w:pStyle w:val="Heading3"/>
      </w:pPr>
      <w:bookmarkStart w:id="21" w:name="_Toc136868951"/>
      <w:r>
        <w:lastRenderedPageBreak/>
        <w:t xml:space="preserve">Learning episode </w:t>
      </w:r>
      <w:r w:rsidR="009653A9">
        <w:t>1</w:t>
      </w:r>
      <w:r w:rsidR="00D549CA">
        <w:t>0</w:t>
      </w:r>
      <w:r>
        <w:t xml:space="preserve"> –</w:t>
      </w:r>
      <w:r w:rsidR="00F72735">
        <w:t xml:space="preserve"> </w:t>
      </w:r>
      <w:r w:rsidR="00842FB4">
        <w:t>a</w:t>
      </w:r>
      <w:r w:rsidR="00F72735">
        <w:t>pproximate</w:t>
      </w:r>
      <w:r w:rsidR="007127F1">
        <w:t xml:space="preserve"> </w:t>
      </w:r>
      <w:r w:rsidR="00200DE6">
        <w:t>measurements</w:t>
      </w:r>
      <w:bookmarkEnd w:id="21"/>
    </w:p>
    <w:p w14:paraId="17158C08" w14:textId="77777777" w:rsidR="00C61EED" w:rsidRDefault="00C61EED" w:rsidP="00C61EED">
      <w:pPr>
        <w:pStyle w:val="Heading4"/>
      </w:pPr>
      <w:r>
        <w:t>Teaching and learning activity</w:t>
      </w:r>
    </w:p>
    <w:p w14:paraId="2294AC0E" w14:textId="3BA26243" w:rsidR="00200DE6" w:rsidRPr="006239CB" w:rsidRDefault="00200DE6" w:rsidP="00200DE6">
      <w:r>
        <w:t>Students take measurements of length, weight and time and review differences between measurements from one student to another to consider the appropriate accuracy to record</w:t>
      </w:r>
      <w:r w:rsidR="001F2B8E">
        <w:t>.</w:t>
      </w:r>
      <w:r>
        <w:t xml:space="preserve"> </w:t>
      </w:r>
      <w:r w:rsidR="001F2B8E">
        <w:t xml:space="preserve">Students </w:t>
      </w:r>
      <w:r>
        <w:t>learn to round decimals in the process.</w:t>
      </w:r>
    </w:p>
    <w:p w14:paraId="7B28A00E" w14:textId="77777777" w:rsidR="00C61EED" w:rsidRPr="009768BF" w:rsidRDefault="00C61EED" w:rsidP="00C61EED">
      <w:pPr>
        <w:pStyle w:val="Heading4"/>
      </w:pPr>
      <w:r>
        <w:t>Syllabus content</w:t>
      </w:r>
    </w:p>
    <w:p w14:paraId="17889513" w14:textId="77777777" w:rsidR="00053E6B" w:rsidRPr="002F55EB" w:rsidRDefault="00053E6B" w:rsidP="005232A7">
      <w:pPr>
        <w:pStyle w:val="ListBullet"/>
        <w:rPr>
          <w:lang w:eastAsia="en-AU"/>
        </w:rPr>
      </w:pPr>
      <w:r w:rsidRPr="002F55EB">
        <w:rPr>
          <w:lang w:eastAsia="en-AU"/>
        </w:rPr>
        <w:t>Round decimals to a given number of decimal places</w:t>
      </w:r>
    </w:p>
    <w:p w14:paraId="6DCBA5CF" w14:textId="77777777" w:rsidR="00053E6B" w:rsidRPr="002F55EB" w:rsidRDefault="00053E6B" w:rsidP="005232A7">
      <w:pPr>
        <w:pStyle w:val="ListBullet"/>
        <w:rPr>
          <w:lang w:eastAsia="en-AU"/>
        </w:rPr>
      </w:pPr>
      <w:r w:rsidRPr="002F55EB">
        <w:rPr>
          <w:lang w:eastAsia="en-AU"/>
        </w:rPr>
        <w:t>Apply the notation ≈ as a symbol of numerical approximation</w:t>
      </w:r>
    </w:p>
    <w:p w14:paraId="3E190003" w14:textId="3289056E" w:rsidR="00C61EED" w:rsidRDefault="00053E6B" w:rsidP="005232A7">
      <w:pPr>
        <w:pStyle w:val="ListBullet"/>
        <w:rPr>
          <w:b/>
          <w:bCs/>
        </w:rPr>
      </w:pPr>
      <w:r w:rsidRPr="002F55EB">
        <w:rPr>
          <w:lang w:eastAsia="en-AU"/>
        </w:rPr>
        <w:t>Reason why an approximation may be more appropriate than an exact answer and vice versa</w:t>
      </w:r>
      <w:r w:rsidR="00C61EED">
        <w:rPr>
          <w:b/>
          <w:bCs/>
        </w:rPr>
        <w:br w:type="page"/>
      </w:r>
    </w:p>
    <w:p w14:paraId="38985EFF" w14:textId="466155E1" w:rsidR="00992E61" w:rsidRDefault="00992E61" w:rsidP="00992E61">
      <w:pPr>
        <w:pStyle w:val="Caption"/>
      </w:pPr>
      <w:r>
        <w:lastRenderedPageBreak/>
        <w:t xml:space="preserve">Table </w:t>
      </w:r>
      <w:r>
        <w:fldChar w:fldCharType="begin"/>
      </w:r>
      <w:r>
        <w:instrText>SEQ Table \* ARABIC</w:instrText>
      </w:r>
      <w:r>
        <w:fldChar w:fldCharType="separate"/>
      </w:r>
      <w:r w:rsidR="00C6487F">
        <w:rPr>
          <w:noProof/>
        </w:rPr>
        <w:t>10</w:t>
      </w:r>
      <w: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C61EED" w14:paraId="31757D8A" w14:textId="77777777" w:rsidTr="19E31242">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1F193632" w14:textId="77777777" w:rsidR="00C61EED" w:rsidRPr="00993381" w:rsidRDefault="00C61EED">
            <w:r>
              <w:t>Visible learning</w:t>
            </w:r>
          </w:p>
        </w:tc>
        <w:tc>
          <w:tcPr>
            <w:tcW w:w="3796" w:type="dxa"/>
          </w:tcPr>
          <w:p w14:paraId="2540DE1A" w14:textId="24DC6886" w:rsidR="00C61EED" w:rsidRPr="00993381" w:rsidRDefault="00C61EED">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AE20CD">
              <w:t>r</w:t>
            </w:r>
            <w:r w:rsidRPr="00993381">
              <w:t>esources</w:t>
            </w:r>
          </w:p>
        </w:tc>
        <w:tc>
          <w:tcPr>
            <w:tcW w:w="3796" w:type="dxa"/>
          </w:tcPr>
          <w:p w14:paraId="44955F4A" w14:textId="77777777" w:rsidR="00C61EED" w:rsidRPr="00993381" w:rsidRDefault="00C61EED">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61EED" w14:paraId="43DB58B4" w14:textId="77777777" w:rsidTr="19E31242">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035DE0F1" w14:textId="2DDCB2DE" w:rsidR="00C61EED" w:rsidRPr="00106B91" w:rsidRDefault="00000000">
            <w:hyperlink r:id="rId24" w:history="1">
              <w:r w:rsidR="00200DE6" w:rsidRPr="00106B91">
                <w:rPr>
                  <w:rStyle w:val="Hyperlink"/>
                </w:rPr>
                <w:t>Approximate measurements</w:t>
              </w:r>
            </w:hyperlink>
          </w:p>
          <w:p w14:paraId="438B2DCE" w14:textId="51144901" w:rsidR="00C61EED" w:rsidRPr="00D42A89" w:rsidRDefault="00C61EED">
            <w:pPr>
              <w:rPr>
                <w:bCs/>
              </w:rPr>
            </w:pPr>
            <w:r>
              <w:rPr>
                <w:bCs/>
              </w:rPr>
              <w:t xml:space="preserve">Duration: </w:t>
            </w:r>
            <w:r w:rsidR="00E52180">
              <w:rPr>
                <w:b w:val="0"/>
              </w:rPr>
              <w:t>1 lesson</w:t>
            </w:r>
          </w:p>
          <w:p w14:paraId="4D6910C6" w14:textId="664C2C41" w:rsidR="00C61EED" w:rsidRDefault="00C61EED">
            <w:pPr>
              <w:rPr>
                <w:b w:val="0"/>
                <w:bCs/>
              </w:rPr>
            </w:pPr>
            <w:r w:rsidRPr="002F622F">
              <w:t>Learning intention</w:t>
            </w:r>
            <w:r w:rsidR="00AB6AC2">
              <w:t>s</w:t>
            </w:r>
          </w:p>
          <w:p w14:paraId="4A53834B" w14:textId="0B15A7EA" w:rsidR="00FA3647" w:rsidRPr="00FA3647" w:rsidRDefault="00FA3647" w:rsidP="00FA3647">
            <w:pPr>
              <w:pStyle w:val="ListBullet"/>
              <w:numPr>
                <w:ilvl w:val="0"/>
                <w:numId w:val="6"/>
              </w:numPr>
              <w:rPr>
                <w:b w:val="0"/>
                <w:bCs/>
                <w:lang w:eastAsia="zh-CN"/>
              </w:rPr>
            </w:pPr>
            <w:r w:rsidRPr="00FA3647">
              <w:rPr>
                <w:b w:val="0"/>
                <w:bCs/>
                <w:lang w:eastAsia="zh-CN"/>
              </w:rPr>
              <w:t>To understand why a measurement may be recorded with less decimal places than what it was measured in.</w:t>
            </w:r>
          </w:p>
          <w:p w14:paraId="12829F00" w14:textId="77777777" w:rsidR="00E52180" w:rsidRPr="00E52180" w:rsidRDefault="00E52180" w:rsidP="00FA3647">
            <w:pPr>
              <w:pStyle w:val="ListBullet"/>
              <w:numPr>
                <w:ilvl w:val="0"/>
                <w:numId w:val="6"/>
              </w:numPr>
              <w:rPr>
                <w:b w:val="0"/>
                <w:bCs/>
                <w:lang w:eastAsia="zh-CN"/>
              </w:rPr>
            </w:pPr>
            <w:r w:rsidRPr="00E52180">
              <w:rPr>
                <w:b w:val="0"/>
                <w:bCs/>
                <w:lang w:eastAsia="zh-CN"/>
              </w:rPr>
              <w:t>To be able to round a measurement to a given number of decimal places.</w:t>
            </w:r>
          </w:p>
          <w:p w14:paraId="750CF98B" w14:textId="7DA7DCAA" w:rsidR="00C61EED" w:rsidRDefault="00C61EED">
            <w:pPr>
              <w:rPr>
                <w:b w:val="0"/>
                <w:bCs/>
              </w:rPr>
            </w:pPr>
            <w:r w:rsidRPr="002F622F">
              <w:t>Success criteria</w:t>
            </w:r>
          </w:p>
          <w:p w14:paraId="058E65E5" w14:textId="1FDDDA81" w:rsidR="00E57AFF" w:rsidRPr="00E57AFF" w:rsidRDefault="5174F5D4" w:rsidP="19E31242">
            <w:pPr>
              <w:pStyle w:val="ListBullet"/>
              <w:numPr>
                <w:ilvl w:val="0"/>
                <w:numId w:val="6"/>
              </w:numPr>
              <w:rPr>
                <w:b w:val="0"/>
              </w:rPr>
            </w:pPr>
            <w:r>
              <w:rPr>
                <w:b w:val="0"/>
              </w:rPr>
              <w:t>I can explain why a measurement rounds in a particular way using a representation.</w:t>
            </w:r>
          </w:p>
          <w:p w14:paraId="42E7C434" w14:textId="1FB0F0BA" w:rsidR="00E57AFF" w:rsidRPr="00E57AFF" w:rsidRDefault="00E57AFF" w:rsidP="00FA3647">
            <w:pPr>
              <w:pStyle w:val="ListBullet"/>
              <w:numPr>
                <w:ilvl w:val="0"/>
                <w:numId w:val="6"/>
              </w:numPr>
              <w:rPr>
                <w:b w:val="0"/>
                <w:bCs/>
              </w:rPr>
            </w:pPr>
            <w:r w:rsidRPr="00E57AFF">
              <w:rPr>
                <w:b w:val="0"/>
                <w:bCs/>
              </w:rPr>
              <w:t>I can round a measurement.</w:t>
            </w:r>
          </w:p>
          <w:p w14:paraId="5F5D3028" w14:textId="059F7929" w:rsidR="00C61EED" w:rsidRPr="00E57AFF" w:rsidRDefault="00E57AFF" w:rsidP="00FA3647">
            <w:pPr>
              <w:pStyle w:val="ListBullet"/>
              <w:numPr>
                <w:ilvl w:val="0"/>
                <w:numId w:val="6"/>
              </w:numPr>
            </w:pPr>
            <w:r w:rsidRPr="00E57AFF">
              <w:rPr>
                <w:b w:val="0"/>
                <w:bCs/>
              </w:rPr>
              <w:t>I can explain why a measurement should be rounded.</w:t>
            </w:r>
          </w:p>
        </w:tc>
        <w:tc>
          <w:tcPr>
            <w:tcW w:w="3796" w:type="dxa"/>
          </w:tcPr>
          <w:p w14:paraId="1ECEC1FF" w14:textId="3C50F69A" w:rsidR="00C61EED" w:rsidRDefault="00E52180" w:rsidP="000F6FD4">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Tape measures</w:t>
            </w:r>
          </w:p>
          <w:p w14:paraId="0F811548" w14:textId="68ED09D2" w:rsidR="00E52180" w:rsidRDefault="00F13A90"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Bathroom or kitchen scales</w:t>
            </w:r>
          </w:p>
          <w:p w14:paraId="237D55FD" w14:textId="5D2C9D13" w:rsidR="00F13A90" w:rsidRDefault="00F13A90"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Stopwatch or timer</w:t>
            </w:r>
          </w:p>
          <w:p w14:paraId="7CE835DF" w14:textId="075B7D59" w:rsidR="00F13A90" w:rsidRDefault="00F13A90"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 xml:space="preserve">Class sets of Appendix A, </w:t>
            </w:r>
            <w:r w:rsidR="00A0620E">
              <w:t>B, D, E and F, printed</w:t>
            </w:r>
          </w:p>
          <w:p w14:paraId="113B8635" w14:textId="1FA01D04" w:rsidR="00A0620E" w:rsidRDefault="00200DE6"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Copies of Appendix C, printed</w:t>
            </w:r>
          </w:p>
          <w:p w14:paraId="6CC08FFC" w14:textId="77777777" w:rsidR="00F960C0" w:rsidRDefault="002D59E0"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 xml:space="preserve">Base 10 blocks or </w:t>
            </w:r>
            <w:proofErr w:type="spellStart"/>
            <w:r w:rsidR="009B694A">
              <w:t>Polypad</w:t>
            </w:r>
            <w:proofErr w:type="spellEnd"/>
            <w:r w:rsidR="009B694A">
              <w:t xml:space="preserve"> virtual manipulatives</w:t>
            </w:r>
          </w:p>
          <w:p w14:paraId="3E6CEFD0" w14:textId="136798A2" w:rsidR="00C05143" w:rsidRDefault="00000000"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hyperlink r:id="rId25" w:history="1">
              <w:r w:rsidR="000E4213" w:rsidRPr="008946D3">
                <w:rPr>
                  <w:rStyle w:val="Hyperlink"/>
                  <w:i/>
                  <w:iCs/>
                </w:rPr>
                <w:t>Approximate measurements</w:t>
              </w:r>
            </w:hyperlink>
            <w:r w:rsidR="00F960C0">
              <w:t xml:space="preserve"> PowerPoint</w:t>
            </w:r>
          </w:p>
        </w:tc>
        <w:tc>
          <w:tcPr>
            <w:tcW w:w="3796" w:type="dxa"/>
          </w:tcPr>
          <w:p w14:paraId="7438D8A0" w14:textId="77777777" w:rsidR="00C61EED" w:rsidRDefault="00C61EED">
            <w:pPr>
              <w:cnfStyle w:val="000000100000" w:firstRow="0" w:lastRow="0" w:firstColumn="0" w:lastColumn="0" w:oddVBand="0" w:evenVBand="0" w:oddHBand="1" w:evenHBand="0" w:firstRowFirstColumn="0" w:firstRowLastColumn="0" w:lastRowFirstColumn="0" w:lastRowLastColumn="0"/>
            </w:pPr>
          </w:p>
        </w:tc>
      </w:tr>
    </w:tbl>
    <w:p w14:paraId="2F348830" w14:textId="3C37CD39" w:rsidR="00E95753" w:rsidRDefault="00E95753" w:rsidP="00E95753">
      <w:pPr>
        <w:pStyle w:val="Heading3"/>
      </w:pPr>
      <w:bookmarkStart w:id="22" w:name="_Toc136868952"/>
      <w:r>
        <w:lastRenderedPageBreak/>
        <w:t xml:space="preserve">Learning episode </w:t>
      </w:r>
      <w:r w:rsidR="00C61EED">
        <w:t>1</w:t>
      </w:r>
      <w:r w:rsidR="00D549CA">
        <w:t>1</w:t>
      </w:r>
      <w:r>
        <w:t xml:space="preserve"> – </w:t>
      </w:r>
      <w:r w:rsidR="00842FB4">
        <w:t>b</w:t>
      </w:r>
      <w:r w:rsidR="00E70F15">
        <w:t>e rational</w:t>
      </w:r>
      <w:bookmarkEnd w:id="22"/>
    </w:p>
    <w:p w14:paraId="0D596977" w14:textId="77777777" w:rsidR="00E95753" w:rsidRDefault="00E95753" w:rsidP="00E95753">
      <w:pPr>
        <w:pStyle w:val="Heading4"/>
      </w:pPr>
      <w:r>
        <w:t>Teaching and learning activity</w:t>
      </w:r>
    </w:p>
    <w:p w14:paraId="7DE4A568" w14:textId="5077EE15" w:rsidR="009203A3" w:rsidRPr="00AF65E8" w:rsidRDefault="009203A3" w:rsidP="009203A3">
      <w:r>
        <w:t>Students learn to convert integers, percentages and terminating decimals into fractions to identify all numbers we know as rational. Students then explore the concept of recurring (repeating) decimals and consider where an irrational number might arise.</w:t>
      </w:r>
    </w:p>
    <w:p w14:paraId="521C4AF1" w14:textId="77777777" w:rsidR="00E95753" w:rsidRPr="009768BF" w:rsidRDefault="00E95753" w:rsidP="00E95753">
      <w:pPr>
        <w:pStyle w:val="Heading4"/>
      </w:pPr>
      <w:r>
        <w:t>Syllabus content</w:t>
      </w:r>
    </w:p>
    <w:p w14:paraId="129E7EC3" w14:textId="77777777" w:rsidR="00067590" w:rsidRPr="00BF0CF8" w:rsidRDefault="00067590" w:rsidP="00067590">
      <w:pPr>
        <w:pStyle w:val="ListBullet"/>
        <w:rPr>
          <w:lang w:eastAsia="en-AU"/>
        </w:rPr>
      </w:pPr>
      <w:r w:rsidRPr="00BF0CF8">
        <w:rPr>
          <w:lang w:eastAsia="en-AU"/>
        </w:rPr>
        <w:t>Use either dot or vinculum notation for recurring (repeating) decimals</w:t>
      </w:r>
    </w:p>
    <w:p w14:paraId="6571BAB5" w14:textId="45B41B00" w:rsidR="00067590" w:rsidRDefault="00067590" w:rsidP="00067590">
      <w:pPr>
        <w:pStyle w:val="ListBullet"/>
        <w:rPr>
          <w:lang w:eastAsia="en-AU"/>
        </w:rPr>
      </w:pPr>
      <w:r w:rsidRPr="00BF0CF8">
        <w:rPr>
          <w:lang w:eastAsia="en-AU"/>
        </w:rPr>
        <w:t>Classify decimals as recurring or terminating</w:t>
      </w:r>
    </w:p>
    <w:p w14:paraId="3078E8C8" w14:textId="4B1EDE72" w:rsidR="00461C06" w:rsidRPr="00461C06" w:rsidRDefault="00461C06" w:rsidP="00461C06">
      <w:pPr>
        <w:pStyle w:val="ListBullet"/>
        <w:rPr>
          <w:lang w:eastAsia="en-AU"/>
        </w:rPr>
      </w:pPr>
      <w:r w:rsidRPr="00461C06">
        <w:rPr>
          <w:lang w:eastAsia="en-AU"/>
        </w:rPr>
        <w:t>Define rational numbers as numbers that can be written in the form </w:t>
      </w:r>
      <m:oMath>
        <m:f>
          <m:fPr>
            <m:ctrlPr>
              <w:rPr>
                <w:rFonts w:ascii="Cambria Math" w:hAnsi="Cambria Math"/>
                <w:i/>
                <w:lang w:eastAsia="en-AU"/>
              </w:rPr>
            </m:ctrlPr>
          </m:fPr>
          <m:num>
            <m:r>
              <w:rPr>
                <w:rFonts w:ascii="Cambria Math" w:hAnsi="Cambria Math"/>
                <w:lang w:eastAsia="en-AU"/>
              </w:rPr>
              <m:t>a</m:t>
            </m:r>
          </m:num>
          <m:den>
            <m:r>
              <w:rPr>
                <w:rFonts w:ascii="Cambria Math" w:hAnsi="Cambria Math"/>
                <w:lang w:eastAsia="en-AU"/>
              </w:rPr>
              <m:t>b</m:t>
            </m:r>
          </m:den>
        </m:f>
      </m:oMath>
      <w:r w:rsidRPr="00461C06">
        <w:rPr>
          <w:lang w:eastAsia="en-AU"/>
        </w:rPr>
        <w:t>, where </w:t>
      </w:r>
      <m:oMath>
        <m:r>
          <w:rPr>
            <w:rFonts w:ascii="Cambria Math" w:hAnsi="Cambria Math"/>
            <w:lang w:eastAsia="en-AU"/>
          </w:rPr>
          <m:t>a</m:t>
        </m:r>
      </m:oMath>
      <w:r w:rsidRPr="00461C06">
        <w:rPr>
          <w:lang w:eastAsia="en-AU"/>
        </w:rPr>
        <w:t> and </w:t>
      </w:r>
      <m:oMath>
        <m:r>
          <w:rPr>
            <w:rFonts w:ascii="Cambria Math" w:hAnsi="Cambria Math"/>
            <w:lang w:eastAsia="en-AU"/>
          </w:rPr>
          <m:t>b</m:t>
        </m:r>
      </m:oMath>
      <w:r w:rsidRPr="00461C06">
        <w:rPr>
          <w:lang w:eastAsia="en-AU"/>
        </w:rPr>
        <w:t> are integers and</w:t>
      </w:r>
      <w:r>
        <w:rPr>
          <w:lang w:eastAsia="en-AU"/>
        </w:rPr>
        <w:t xml:space="preserve"> </w:t>
      </w:r>
      <m:oMath>
        <m:r>
          <w:rPr>
            <w:rFonts w:ascii="Cambria Math" w:hAnsi="Cambria Math"/>
            <w:lang w:eastAsia="en-AU"/>
          </w:rPr>
          <m:t>b≠0</m:t>
        </m:r>
      </m:oMath>
    </w:p>
    <w:p w14:paraId="298716FA" w14:textId="77777777" w:rsidR="00461C06" w:rsidRPr="00461C06" w:rsidRDefault="00461C06" w:rsidP="00461C06">
      <w:pPr>
        <w:pStyle w:val="ListBullet"/>
        <w:rPr>
          <w:lang w:eastAsia="en-AU"/>
        </w:rPr>
      </w:pPr>
      <w:r w:rsidRPr="00461C06">
        <w:rPr>
          <w:lang w:eastAsia="en-AU"/>
        </w:rPr>
        <w:t>Classify fractions and percentages as rational numbers</w:t>
      </w:r>
    </w:p>
    <w:p w14:paraId="1249B386" w14:textId="30E30765" w:rsidR="00461C06" w:rsidRDefault="00461C06" w:rsidP="00461C06">
      <w:pPr>
        <w:pStyle w:val="ListBullet"/>
        <w:rPr>
          <w:lang w:eastAsia="en-AU"/>
        </w:rPr>
      </w:pPr>
      <w:r w:rsidRPr="00461C06">
        <w:rPr>
          <w:lang w:eastAsia="en-AU"/>
        </w:rPr>
        <w:t>Recognise and explain that numbers with terminating or recurring decimals are rational</w:t>
      </w:r>
    </w:p>
    <w:p w14:paraId="5EE20AAA" w14:textId="1C57CD83" w:rsidR="00934FFB" w:rsidRPr="00461C06" w:rsidRDefault="00934FFB" w:rsidP="00461C06">
      <w:pPr>
        <w:pStyle w:val="ListBullet"/>
        <w:rPr>
          <w:lang w:eastAsia="en-AU"/>
        </w:rPr>
      </w:pPr>
      <w:r>
        <w:rPr>
          <w:lang w:eastAsia="en-AU"/>
        </w:rPr>
        <w:t>Represent terminating decimals as fractions and percentages</w:t>
      </w:r>
    </w:p>
    <w:p w14:paraId="53CEC753" w14:textId="77777777" w:rsidR="00E95753" w:rsidRDefault="00E95753" w:rsidP="00E95753">
      <w:pPr>
        <w:spacing w:before="0" w:after="160" w:line="259" w:lineRule="auto"/>
        <w:rPr>
          <w:b/>
          <w:bCs/>
        </w:rPr>
      </w:pPr>
      <w:r>
        <w:rPr>
          <w:b/>
          <w:bCs/>
        </w:rPr>
        <w:br w:type="page"/>
      </w:r>
    </w:p>
    <w:p w14:paraId="35CA8A41" w14:textId="6CE2C10B" w:rsidR="00992E61" w:rsidRDefault="00992E61" w:rsidP="00992E61">
      <w:pPr>
        <w:pStyle w:val="Caption"/>
      </w:pPr>
      <w:r>
        <w:lastRenderedPageBreak/>
        <w:t xml:space="preserve">Table </w:t>
      </w:r>
      <w:r>
        <w:fldChar w:fldCharType="begin"/>
      </w:r>
      <w:r>
        <w:instrText>SEQ Table \* ARABIC</w:instrText>
      </w:r>
      <w:r>
        <w:fldChar w:fldCharType="separate"/>
      </w:r>
      <w:r w:rsidR="00C6487F">
        <w:rPr>
          <w:noProof/>
        </w:rPr>
        <w:t>11</w:t>
      </w:r>
      <w: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70548A" w14:paraId="6D97E34E"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74C8DFAD" w14:textId="77777777" w:rsidR="0070548A" w:rsidRPr="00993381" w:rsidRDefault="0070548A">
            <w:r>
              <w:t>Visible learning</w:t>
            </w:r>
          </w:p>
        </w:tc>
        <w:tc>
          <w:tcPr>
            <w:tcW w:w="3796" w:type="dxa"/>
          </w:tcPr>
          <w:p w14:paraId="5939F1C6" w14:textId="48293BC0" w:rsidR="0070548A" w:rsidRPr="00993381" w:rsidRDefault="0070548A">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AE20CD">
              <w:t>r</w:t>
            </w:r>
            <w:r w:rsidRPr="00993381">
              <w:t>esources</w:t>
            </w:r>
          </w:p>
        </w:tc>
        <w:tc>
          <w:tcPr>
            <w:tcW w:w="3796" w:type="dxa"/>
          </w:tcPr>
          <w:p w14:paraId="1EFD1192" w14:textId="77777777" w:rsidR="0070548A" w:rsidRPr="00993381" w:rsidRDefault="0070548A">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70548A" w14:paraId="7F8F6028"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76F81C4C" w14:textId="0AE3C457" w:rsidR="0070548A" w:rsidRPr="00651000" w:rsidRDefault="00000000">
            <w:hyperlink r:id="rId26" w:history="1">
              <w:r w:rsidR="00E70F15" w:rsidRPr="00651000">
                <w:rPr>
                  <w:rStyle w:val="Hyperlink"/>
                </w:rPr>
                <w:t>Be rational</w:t>
              </w:r>
            </w:hyperlink>
          </w:p>
          <w:p w14:paraId="27627E48" w14:textId="30503BEF" w:rsidR="0070548A" w:rsidRPr="00CB62D1" w:rsidRDefault="0070548A">
            <w:pPr>
              <w:rPr>
                <w:b w:val="0"/>
              </w:rPr>
            </w:pPr>
            <w:r>
              <w:rPr>
                <w:bCs/>
              </w:rPr>
              <w:t xml:space="preserve">Duration: </w:t>
            </w:r>
            <w:r w:rsidR="00CB62D1">
              <w:rPr>
                <w:b w:val="0"/>
              </w:rPr>
              <w:t>1 lesson</w:t>
            </w:r>
          </w:p>
          <w:p w14:paraId="08934E93" w14:textId="0B3385EB" w:rsidR="0070548A" w:rsidRDefault="0070548A">
            <w:pPr>
              <w:rPr>
                <w:b w:val="0"/>
              </w:rPr>
            </w:pPr>
            <w:r w:rsidRPr="002F622F">
              <w:t>Learning intention</w:t>
            </w:r>
            <w:r w:rsidR="00E321E7">
              <w:t>s</w:t>
            </w:r>
          </w:p>
          <w:p w14:paraId="02EB99E7" w14:textId="6CCE7653" w:rsidR="007026F3" w:rsidRPr="007026F3" w:rsidRDefault="007026F3" w:rsidP="00886E52">
            <w:pPr>
              <w:pStyle w:val="ListBullet"/>
              <w:numPr>
                <w:ilvl w:val="0"/>
                <w:numId w:val="6"/>
              </w:numPr>
              <w:rPr>
                <w:b w:val="0"/>
                <w:bCs/>
                <w:lang w:eastAsia="zh-CN"/>
              </w:rPr>
            </w:pPr>
            <w:r w:rsidRPr="007026F3">
              <w:rPr>
                <w:b w:val="0"/>
                <w:bCs/>
                <w:lang w:eastAsia="zh-CN"/>
              </w:rPr>
              <w:t>To be able to convert integers, percentages and terminating decimals into fractions.</w:t>
            </w:r>
          </w:p>
          <w:p w14:paraId="5999E4A2" w14:textId="07081579" w:rsidR="007D18C4" w:rsidRPr="007D18C4" w:rsidRDefault="007D18C4" w:rsidP="00886E52">
            <w:pPr>
              <w:pStyle w:val="ListBullet"/>
              <w:numPr>
                <w:ilvl w:val="0"/>
                <w:numId w:val="6"/>
              </w:numPr>
              <w:rPr>
                <w:b w:val="0"/>
                <w:bCs/>
                <w:lang w:eastAsia="zh-CN"/>
              </w:rPr>
            </w:pPr>
            <w:r w:rsidRPr="007D18C4">
              <w:rPr>
                <w:b w:val="0"/>
                <w:bCs/>
                <w:lang w:eastAsia="zh-CN"/>
              </w:rPr>
              <w:t>To understand why all numbers that we have studied so far are rational.</w:t>
            </w:r>
          </w:p>
          <w:p w14:paraId="45EFDB5E" w14:textId="2BD62BE8" w:rsidR="0070548A" w:rsidRDefault="0070548A">
            <w:pPr>
              <w:rPr>
                <w:b w:val="0"/>
                <w:bCs/>
              </w:rPr>
            </w:pPr>
            <w:r w:rsidRPr="002F622F">
              <w:t>Success criteria</w:t>
            </w:r>
          </w:p>
          <w:p w14:paraId="40CB4F67" w14:textId="77777777" w:rsidR="00283963" w:rsidRPr="00283963" w:rsidRDefault="00283963" w:rsidP="00886E52">
            <w:pPr>
              <w:pStyle w:val="ListBullet"/>
              <w:numPr>
                <w:ilvl w:val="0"/>
                <w:numId w:val="6"/>
              </w:numPr>
              <w:rPr>
                <w:b w:val="0"/>
                <w:bCs/>
              </w:rPr>
            </w:pPr>
            <w:r w:rsidRPr="00283963">
              <w:rPr>
                <w:b w:val="0"/>
                <w:bCs/>
              </w:rPr>
              <w:t>I can explain what a rational number is.</w:t>
            </w:r>
          </w:p>
          <w:p w14:paraId="52B1E7CD" w14:textId="77777777" w:rsidR="00283963" w:rsidRPr="00283963" w:rsidRDefault="00283963" w:rsidP="00886E52">
            <w:pPr>
              <w:pStyle w:val="ListBullet"/>
              <w:numPr>
                <w:ilvl w:val="0"/>
                <w:numId w:val="6"/>
              </w:numPr>
              <w:rPr>
                <w:b w:val="0"/>
                <w:bCs/>
              </w:rPr>
            </w:pPr>
            <w:r w:rsidRPr="00283963">
              <w:rPr>
                <w:b w:val="0"/>
                <w:bCs/>
              </w:rPr>
              <w:t>I can give examples of terminating and recurring decimals.</w:t>
            </w:r>
          </w:p>
          <w:p w14:paraId="43B1B6BA" w14:textId="0F84203C" w:rsidR="00886E52" w:rsidRPr="00886E52" w:rsidRDefault="00886E52" w:rsidP="00886E52">
            <w:pPr>
              <w:pStyle w:val="ListBullet"/>
              <w:numPr>
                <w:ilvl w:val="0"/>
                <w:numId w:val="6"/>
              </w:numPr>
              <w:rPr>
                <w:b w:val="0"/>
                <w:bCs/>
              </w:rPr>
            </w:pPr>
            <w:r w:rsidRPr="00886E52">
              <w:rPr>
                <w:b w:val="0"/>
                <w:bCs/>
              </w:rPr>
              <w:t>I can convert integers and percentages into fractions</w:t>
            </w:r>
            <w:r w:rsidR="00AB6AC2">
              <w:rPr>
                <w:b w:val="0"/>
                <w:bCs/>
              </w:rPr>
              <w:t>.</w:t>
            </w:r>
          </w:p>
          <w:p w14:paraId="1627D99F" w14:textId="08101019" w:rsidR="0070548A" w:rsidRPr="00886E52" w:rsidRDefault="00886E52" w:rsidP="00886E52">
            <w:pPr>
              <w:pStyle w:val="ListBullet"/>
              <w:numPr>
                <w:ilvl w:val="0"/>
                <w:numId w:val="6"/>
              </w:numPr>
              <w:rPr>
                <w:b w:val="0"/>
                <w:bCs/>
              </w:rPr>
            </w:pPr>
            <w:r w:rsidRPr="00886E52">
              <w:rPr>
                <w:b w:val="0"/>
                <w:bCs/>
              </w:rPr>
              <w:t>I can convert terminating decimals into fractions</w:t>
            </w:r>
            <w:r w:rsidR="00AB6AC2">
              <w:rPr>
                <w:b w:val="0"/>
                <w:bCs/>
              </w:rPr>
              <w:t>.</w:t>
            </w:r>
          </w:p>
        </w:tc>
        <w:tc>
          <w:tcPr>
            <w:tcW w:w="3796" w:type="dxa"/>
          </w:tcPr>
          <w:p w14:paraId="6EF6C3C9" w14:textId="54687AD1" w:rsidR="0070548A" w:rsidRDefault="006A5FF6" w:rsidP="00453A33">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Class set of calculators</w:t>
            </w:r>
          </w:p>
          <w:p w14:paraId="6C13BF47" w14:textId="46DEA520" w:rsidR="006A5FF6" w:rsidRDefault="006A5FF6" w:rsidP="006A5FF6">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Class se</w:t>
            </w:r>
            <w:r w:rsidR="002D2502">
              <w:t>t</w:t>
            </w:r>
            <w:r>
              <w:t xml:space="preserve"> of Appendix A, B, C, D and E, printed</w:t>
            </w:r>
          </w:p>
          <w:p w14:paraId="07EFB299" w14:textId="75489C44" w:rsidR="00B6222E" w:rsidRDefault="00B6222E" w:rsidP="006A5FF6">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 xml:space="preserve">Base 10 blocks or </w:t>
            </w:r>
            <w:proofErr w:type="spellStart"/>
            <w:r w:rsidR="00B41D78">
              <w:t>Polypad</w:t>
            </w:r>
            <w:proofErr w:type="spellEnd"/>
            <w:r w:rsidR="00B41D78">
              <w:t xml:space="preserve"> virtual manipulatives</w:t>
            </w:r>
            <w:r>
              <w:t xml:space="preserve"> (optional)</w:t>
            </w:r>
          </w:p>
          <w:p w14:paraId="74FF282F" w14:textId="7C6D76E5" w:rsidR="00B6222E" w:rsidRDefault="00000000" w:rsidP="006A5FF6">
            <w:pPr>
              <w:pStyle w:val="ListBullet"/>
              <w:numPr>
                <w:ilvl w:val="0"/>
                <w:numId w:val="6"/>
              </w:numPr>
              <w:cnfStyle w:val="000000100000" w:firstRow="0" w:lastRow="0" w:firstColumn="0" w:lastColumn="0" w:oddVBand="0" w:evenVBand="0" w:oddHBand="1" w:evenHBand="0" w:firstRowFirstColumn="0" w:firstRowLastColumn="0" w:lastRowFirstColumn="0" w:lastRowLastColumn="0"/>
            </w:pPr>
            <w:hyperlink r:id="rId27" w:history="1">
              <w:r w:rsidR="00B6222E" w:rsidRPr="006372A4">
                <w:rPr>
                  <w:rStyle w:val="Hyperlink"/>
                  <w:i/>
                  <w:iCs/>
                </w:rPr>
                <w:t>Be rational</w:t>
              </w:r>
            </w:hyperlink>
            <w:r w:rsidR="00F960C0">
              <w:t xml:space="preserve"> PowerPoint</w:t>
            </w:r>
          </w:p>
        </w:tc>
        <w:tc>
          <w:tcPr>
            <w:tcW w:w="3796" w:type="dxa"/>
          </w:tcPr>
          <w:p w14:paraId="7BB5912D" w14:textId="77777777" w:rsidR="0070548A" w:rsidRDefault="0070548A">
            <w:pPr>
              <w:cnfStyle w:val="000000100000" w:firstRow="0" w:lastRow="0" w:firstColumn="0" w:lastColumn="0" w:oddVBand="0" w:evenVBand="0" w:oddHBand="1" w:evenHBand="0" w:firstRowFirstColumn="0" w:firstRowLastColumn="0" w:lastRowFirstColumn="0" w:lastRowLastColumn="0"/>
            </w:pPr>
          </w:p>
        </w:tc>
      </w:tr>
    </w:tbl>
    <w:p w14:paraId="12501042" w14:textId="13890F93" w:rsidR="00CD7FBA" w:rsidRDefault="00CD7FBA" w:rsidP="00CD7FBA">
      <w:pPr>
        <w:pStyle w:val="Heading3"/>
      </w:pPr>
      <w:bookmarkStart w:id="23" w:name="_Toc136868953"/>
      <w:r w:rsidRPr="00766BC7">
        <w:lastRenderedPageBreak/>
        <w:t>Learning episode 1</w:t>
      </w:r>
      <w:r w:rsidR="00D549CA" w:rsidRPr="00766BC7">
        <w:t>2</w:t>
      </w:r>
      <w:r w:rsidRPr="00766BC7">
        <w:t xml:space="preserve"> – </w:t>
      </w:r>
      <w:r w:rsidR="00842FB4">
        <w:t>f</w:t>
      </w:r>
      <w:r w:rsidR="009878CA" w:rsidRPr="00766BC7">
        <w:t xml:space="preserve">ractions and </w:t>
      </w:r>
      <w:r w:rsidR="00D370D6" w:rsidRPr="00766BC7">
        <w:t>decimals and percentages, oh my!</w:t>
      </w:r>
      <w:bookmarkEnd w:id="23"/>
    </w:p>
    <w:p w14:paraId="248C7F22" w14:textId="77777777" w:rsidR="00CD7FBA" w:rsidRDefault="00CD7FBA" w:rsidP="00CD7FBA">
      <w:pPr>
        <w:pStyle w:val="Heading4"/>
      </w:pPr>
      <w:r>
        <w:t>Teaching and learning activity</w:t>
      </w:r>
    </w:p>
    <w:p w14:paraId="398DD41F" w14:textId="77777777" w:rsidR="00FB79CB" w:rsidRPr="006239CB" w:rsidRDefault="00FB79CB" w:rsidP="00FB79CB">
      <w:r>
        <w:t>Students i</w:t>
      </w:r>
      <w:r w:rsidRPr="00662BC6">
        <w:t>dentify and make use of the relationship between fractions, decimals and percentages to carry out conversions</w:t>
      </w:r>
      <w:r>
        <w:t>.</w:t>
      </w:r>
    </w:p>
    <w:p w14:paraId="42E92067" w14:textId="77777777" w:rsidR="00CD7FBA" w:rsidRPr="009768BF" w:rsidRDefault="00CD7FBA" w:rsidP="00CD7FBA">
      <w:pPr>
        <w:pStyle w:val="Heading4"/>
      </w:pPr>
      <w:r>
        <w:t>Syllabus content</w:t>
      </w:r>
    </w:p>
    <w:p w14:paraId="35DF9ED4" w14:textId="77777777" w:rsidR="002A3749" w:rsidRPr="002A3749" w:rsidRDefault="002A3749" w:rsidP="002A3749">
      <w:pPr>
        <w:pStyle w:val="ListBullet"/>
        <w:rPr>
          <w:lang w:eastAsia="en-AU"/>
        </w:rPr>
      </w:pPr>
      <w:r w:rsidRPr="002A3749">
        <w:rPr>
          <w:lang w:eastAsia="en-AU"/>
        </w:rPr>
        <w:t>Represent fractions as decimals (terminating and recurring) and percentages</w:t>
      </w:r>
    </w:p>
    <w:p w14:paraId="5EDCF1BF" w14:textId="77777777" w:rsidR="002A3749" w:rsidRPr="002A3749" w:rsidRDefault="002A3749" w:rsidP="002A3749">
      <w:pPr>
        <w:pStyle w:val="ListBullet"/>
        <w:rPr>
          <w:lang w:eastAsia="en-AU"/>
        </w:rPr>
      </w:pPr>
      <w:r w:rsidRPr="002A3749">
        <w:rPr>
          <w:lang w:eastAsia="en-AU"/>
        </w:rPr>
        <w:t>Represent terminating decimals as fractions and percentages</w:t>
      </w:r>
    </w:p>
    <w:p w14:paraId="048CE0F2" w14:textId="50D9AB0B" w:rsidR="00CD7FBA" w:rsidRDefault="002A3749" w:rsidP="002A3749">
      <w:pPr>
        <w:pStyle w:val="ListBullet"/>
        <w:rPr>
          <w:lang w:eastAsia="en-AU"/>
        </w:rPr>
      </w:pPr>
      <w:r w:rsidRPr="002A3749">
        <w:rPr>
          <w:lang w:eastAsia="en-AU"/>
        </w:rPr>
        <w:t>Represent percentages as fractions and decimals</w:t>
      </w:r>
    </w:p>
    <w:p w14:paraId="0CDEE223" w14:textId="24F15BFF" w:rsidR="00730317" w:rsidRPr="002A3749" w:rsidRDefault="00730317" w:rsidP="00730317">
      <w:pPr>
        <w:pStyle w:val="ListBullet"/>
        <w:rPr>
          <w:lang w:eastAsia="en-AU"/>
        </w:rPr>
      </w:pPr>
      <w:r w:rsidRPr="002F7B72">
        <w:rPr>
          <w:rFonts w:eastAsia="Times New Roman"/>
          <w:lang w:eastAsia="en-AU"/>
        </w:rPr>
        <w:t>Represent improper fractions as mixed numbers and decimals, and vice versa</w:t>
      </w:r>
    </w:p>
    <w:p w14:paraId="2B9E4901" w14:textId="77777777" w:rsidR="00CD7FBA" w:rsidRDefault="00CD7FBA" w:rsidP="00CD7FBA">
      <w:pPr>
        <w:spacing w:before="0" w:after="160" w:line="259" w:lineRule="auto"/>
        <w:rPr>
          <w:b/>
          <w:bCs/>
        </w:rPr>
      </w:pPr>
      <w:r>
        <w:rPr>
          <w:b/>
          <w:bCs/>
        </w:rPr>
        <w:br w:type="page"/>
      </w:r>
    </w:p>
    <w:p w14:paraId="3DF65E57" w14:textId="6523BBFC" w:rsidR="00C6487F" w:rsidRDefault="00C6487F" w:rsidP="00C6487F">
      <w:pPr>
        <w:pStyle w:val="Caption"/>
      </w:pPr>
      <w:r>
        <w:lastRenderedPageBreak/>
        <w:t xml:space="preserve">Table </w:t>
      </w:r>
      <w:r>
        <w:fldChar w:fldCharType="begin"/>
      </w:r>
      <w:r>
        <w:instrText>SEQ Table \* ARABIC</w:instrText>
      </w:r>
      <w:r>
        <w:fldChar w:fldCharType="separate"/>
      </w:r>
      <w:r>
        <w:rPr>
          <w:noProof/>
        </w:rPr>
        <w:t>12</w:t>
      </w:r>
      <w: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CD7FBA" w14:paraId="72AF684E"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E789361" w14:textId="77777777" w:rsidR="00CD7FBA" w:rsidRPr="00993381" w:rsidRDefault="00CD7FBA">
            <w:r>
              <w:t>Visible learning</w:t>
            </w:r>
          </w:p>
        </w:tc>
        <w:tc>
          <w:tcPr>
            <w:tcW w:w="3796" w:type="dxa"/>
          </w:tcPr>
          <w:p w14:paraId="22BAE9B3" w14:textId="606626CD" w:rsidR="00CD7FBA" w:rsidRPr="00993381" w:rsidRDefault="00CD7FBA">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AE20CD">
              <w:t>r</w:t>
            </w:r>
            <w:r w:rsidRPr="00993381">
              <w:t>esources</w:t>
            </w:r>
          </w:p>
        </w:tc>
        <w:tc>
          <w:tcPr>
            <w:tcW w:w="3796" w:type="dxa"/>
          </w:tcPr>
          <w:p w14:paraId="77A43C6F" w14:textId="77777777" w:rsidR="00CD7FBA" w:rsidRPr="00993381" w:rsidRDefault="00CD7FBA">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D7FBA" w14:paraId="4D67FD95"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4E416D73" w14:textId="2E30F684" w:rsidR="00CD7FBA" w:rsidRPr="00651000" w:rsidRDefault="00000000">
            <w:hyperlink r:id="rId28" w:history="1">
              <w:r w:rsidR="00E3048A" w:rsidRPr="00651000">
                <w:rPr>
                  <w:rStyle w:val="Hyperlink"/>
                </w:rPr>
                <w:t>Fractions and decimals and percentages, oh my!</w:t>
              </w:r>
            </w:hyperlink>
          </w:p>
          <w:p w14:paraId="3F10AB05" w14:textId="6DF2D8DD" w:rsidR="00CD7FBA" w:rsidRPr="00690023" w:rsidRDefault="00CD7FBA">
            <w:pPr>
              <w:rPr>
                <w:b w:val="0"/>
              </w:rPr>
            </w:pPr>
            <w:r>
              <w:rPr>
                <w:bCs/>
              </w:rPr>
              <w:t>Duration:</w:t>
            </w:r>
            <w:r w:rsidR="00690023">
              <w:rPr>
                <w:bCs/>
              </w:rPr>
              <w:t xml:space="preserve"> </w:t>
            </w:r>
            <w:r w:rsidR="00690023">
              <w:rPr>
                <w:b w:val="0"/>
              </w:rPr>
              <w:t>1</w:t>
            </w:r>
            <w:r w:rsidR="00AB6AC2">
              <w:rPr>
                <w:b w:val="0"/>
              </w:rPr>
              <w:t>–</w:t>
            </w:r>
            <w:r w:rsidR="00690023">
              <w:rPr>
                <w:b w:val="0"/>
              </w:rPr>
              <w:t>2 lessons</w:t>
            </w:r>
          </w:p>
          <w:p w14:paraId="7D7DBB46" w14:textId="37E6DA43" w:rsidR="00CD7FBA" w:rsidRDefault="00CD7FBA">
            <w:pPr>
              <w:rPr>
                <w:b w:val="0"/>
                <w:bCs/>
              </w:rPr>
            </w:pPr>
            <w:r w:rsidRPr="002F622F">
              <w:t>Learning intention</w:t>
            </w:r>
          </w:p>
          <w:p w14:paraId="66652ED0" w14:textId="01D474D6" w:rsidR="00690023" w:rsidRPr="00690023" w:rsidRDefault="00690023" w:rsidP="00690023">
            <w:pPr>
              <w:pStyle w:val="ListBullet"/>
              <w:numPr>
                <w:ilvl w:val="0"/>
                <w:numId w:val="6"/>
              </w:numPr>
              <w:rPr>
                <w:b w:val="0"/>
                <w:bCs/>
              </w:rPr>
            </w:pPr>
            <w:r w:rsidRPr="00690023">
              <w:rPr>
                <w:b w:val="0"/>
                <w:bCs/>
                <w:lang w:eastAsia="zh-CN"/>
              </w:rPr>
              <w:t xml:space="preserve">To be able to convert between fractions, </w:t>
            </w:r>
            <w:r w:rsidR="00136B04" w:rsidRPr="00690023">
              <w:rPr>
                <w:b w:val="0"/>
                <w:bCs/>
                <w:lang w:eastAsia="zh-CN"/>
              </w:rPr>
              <w:t>decimals</w:t>
            </w:r>
            <w:r w:rsidRPr="00690023">
              <w:rPr>
                <w:b w:val="0"/>
                <w:bCs/>
                <w:lang w:eastAsia="zh-CN"/>
              </w:rPr>
              <w:t xml:space="preserve"> and percentages.</w:t>
            </w:r>
          </w:p>
          <w:p w14:paraId="07CEEDDA" w14:textId="5D3230CE" w:rsidR="00CD7FBA" w:rsidRDefault="00CD7FBA">
            <w:pPr>
              <w:rPr>
                <w:b w:val="0"/>
                <w:bCs/>
              </w:rPr>
            </w:pPr>
            <w:r w:rsidRPr="002F622F">
              <w:t>Success criteria</w:t>
            </w:r>
          </w:p>
          <w:p w14:paraId="64375755" w14:textId="77777777" w:rsidR="000A2DD6" w:rsidRPr="000A2DD6" w:rsidRDefault="000A2DD6" w:rsidP="00690023">
            <w:pPr>
              <w:pStyle w:val="ListBullet"/>
              <w:numPr>
                <w:ilvl w:val="0"/>
                <w:numId w:val="6"/>
              </w:numPr>
              <w:rPr>
                <w:b w:val="0"/>
                <w:bCs/>
              </w:rPr>
            </w:pPr>
            <w:r w:rsidRPr="000A2DD6">
              <w:rPr>
                <w:b w:val="0"/>
                <w:bCs/>
              </w:rPr>
              <w:t>I can convert decimals into equivalent fractions and percentages.</w:t>
            </w:r>
          </w:p>
          <w:p w14:paraId="3A1E408E" w14:textId="77777777" w:rsidR="000A2DD6" w:rsidRPr="000A2DD6" w:rsidRDefault="000A2DD6" w:rsidP="00690023">
            <w:pPr>
              <w:pStyle w:val="ListBullet"/>
              <w:numPr>
                <w:ilvl w:val="0"/>
                <w:numId w:val="6"/>
              </w:numPr>
              <w:rPr>
                <w:b w:val="0"/>
                <w:bCs/>
              </w:rPr>
            </w:pPr>
            <w:r w:rsidRPr="000A2DD6">
              <w:rPr>
                <w:b w:val="0"/>
                <w:bCs/>
              </w:rPr>
              <w:t>I can convert fractions into equivalent decimals and percentages.</w:t>
            </w:r>
          </w:p>
          <w:p w14:paraId="359F57E9" w14:textId="77777777" w:rsidR="000A2DD6" w:rsidRPr="000A2DD6" w:rsidRDefault="000A2DD6" w:rsidP="00690023">
            <w:pPr>
              <w:pStyle w:val="ListBullet"/>
              <w:numPr>
                <w:ilvl w:val="0"/>
                <w:numId w:val="6"/>
              </w:numPr>
              <w:rPr>
                <w:b w:val="0"/>
                <w:bCs/>
              </w:rPr>
            </w:pPr>
            <w:r w:rsidRPr="000A2DD6">
              <w:rPr>
                <w:b w:val="0"/>
                <w:bCs/>
              </w:rPr>
              <w:t>I can convert percentages into equivalent decimals and fractions.</w:t>
            </w:r>
          </w:p>
          <w:p w14:paraId="3CE1AD6D" w14:textId="2DF4F79F" w:rsidR="00CD7FBA" w:rsidRPr="000A2DD6" w:rsidRDefault="000A2DD6" w:rsidP="00690023">
            <w:pPr>
              <w:pStyle w:val="ListBullet"/>
              <w:numPr>
                <w:ilvl w:val="0"/>
                <w:numId w:val="6"/>
              </w:numPr>
              <w:rPr>
                <w:b w:val="0"/>
                <w:bCs/>
              </w:rPr>
            </w:pPr>
            <w:r w:rsidRPr="000A2DD6">
              <w:rPr>
                <w:b w:val="0"/>
                <w:bCs/>
              </w:rPr>
              <w:t xml:space="preserve">I can represent equivalent fractions, </w:t>
            </w:r>
            <w:r w:rsidR="008C1EBD" w:rsidRPr="000A2DD6">
              <w:rPr>
                <w:b w:val="0"/>
                <w:bCs/>
              </w:rPr>
              <w:t>decimals,</w:t>
            </w:r>
            <w:r w:rsidRPr="000A2DD6">
              <w:rPr>
                <w:b w:val="0"/>
                <w:bCs/>
              </w:rPr>
              <w:t xml:space="preserve"> and percentages on a number line.</w:t>
            </w:r>
          </w:p>
        </w:tc>
        <w:tc>
          <w:tcPr>
            <w:tcW w:w="3796" w:type="dxa"/>
          </w:tcPr>
          <w:p w14:paraId="6A6394DF" w14:textId="20A70914" w:rsidR="00CD7FBA" w:rsidRDefault="00690023" w:rsidP="00453A33">
            <w:pPr>
              <w:pStyle w:val="ListBullet"/>
              <w:numPr>
                <w:ilvl w:val="0"/>
                <w:numId w:val="6"/>
              </w:numPr>
              <w:contextualSpacing w:val="0"/>
              <w:mirrorIndents w:val="0"/>
              <w:cnfStyle w:val="000000100000" w:firstRow="0" w:lastRow="0" w:firstColumn="0" w:lastColumn="0" w:oddVBand="0" w:evenVBand="0" w:oddHBand="1" w:evenHBand="0" w:firstRowFirstColumn="0" w:firstRowLastColumn="0" w:lastRowFirstColumn="0" w:lastRowLastColumn="0"/>
            </w:pPr>
            <w:r>
              <w:t>Sticky tape</w:t>
            </w:r>
            <w:r w:rsidR="00A91D44">
              <w:t xml:space="preserve"> or adhesive putty</w:t>
            </w:r>
          </w:p>
          <w:p w14:paraId="3FD6E1F3" w14:textId="6B504123" w:rsidR="00690023" w:rsidRDefault="00690023"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Class set of Appendix A, printed</w:t>
            </w:r>
          </w:p>
          <w:p w14:paraId="4882D2CD" w14:textId="21F7871F" w:rsidR="00690023" w:rsidRDefault="00690023"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Single copy of Appendix B and C, cut into cards</w:t>
            </w:r>
          </w:p>
          <w:p w14:paraId="7FC2FFE8" w14:textId="38E54E98" w:rsidR="003A407C" w:rsidRDefault="00000000"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hyperlink r:id="rId29" w:history="1">
              <w:r w:rsidR="003A407C" w:rsidRPr="00B60EF1">
                <w:rPr>
                  <w:rStyle w:val="Hyperlink"/>
                  <w:i/>
                  <w:iCs/>
                </w:rPr>
                <w:t>Fractions and decimals and percentages, oh my!</w:t>
              </w:r>
            </w:hyperlink>
            <w:r w:rsidR="00F960C0">
              <w:t xml:space="preserve"> PowerPoint</w:t>
            </w:r>
          </w:p>
          <w:p w14:paraId="0FC04A2A" w14:textId="4E92DCEE" w:rsidR="00C81D54" w:rsidRDefault="00C81D54" w:rsidP="009954D1">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 xml:space="preserve">Device </w:t>
            </w:r>
            <w:r w:rsidR="00320926">
              <w:t xml:space="preserve">per </w:t>
            </w:r>
            <w:r>
              <w:t>pair of students (optional)</w:t>
            </w:r>
          </w:p>
        </w:tc>
        <w:tc>
          <w:tcPr>
            <w:tcW w:w="3796" w:type="dxa"/>
          </w:tcPr>
          <w:p w14:paraId="5EE9E0F5" w14:textId="77777777" w:rsidR="00CD7FBA" w:rsidRDefault="00CD7FBA">
            <w:pPr>
              <w:cnfStyle w:val="000000100000" w:firstRow="0" w:lastRow="0" w:firstColumn="0" w:lastColumn="0" w:oddVBand="0" w:evenVBand="0" w:oddHBand="1" w:evenHBand="0" w:firstRowFirstColumn="0" w:firstRowLastColumn="0" w:lastRowFirstColumn="0" w:lastRowLastColumn="0"/>
            </w:pPr>
          </w:p>
        </w:tc>
      </w:tr>
    </w:tbl>
    <w:p w14:paraId="1A363D6A" w14:textId="42E337F3" w:rsidR="007247F6" w:rsidRDefault="007247F6" w:rsidP="007247F6">
      <w:pPr>
        <w:pStyle w:val="Heading3"/>
      </w:pPr>
      <w:bookmarkStart w:id="24" w:name="_Toc136868954"/>
      <w:r>
        <w:lastRenderedPageBreak/>
        <w:t>Learning episode 1</w:t>
      </w:r>
      <w:r w:rsidR="00D549CA">
        <w:t>3</w:t>
      </w:r>
      <w:r>
        <w:t xml:space="preserve"> – </w:t>
      </w:r>
      <w:r w:rsidR="00842FB4">
        <w:t>d</w:t>
      </w:r>
      <w:r>
        <w:t>escribing locations</w:t>
      </w:r>
      <w:bookmarkEnd w:id="24"/>
    </w:p>
    <w:p w14:paraId="2DDEB937" w14:textId="77777777" w:rsidR="007247F6" w:rsidRDefault="007247F6" w:rsidP="007247F6">
      <w:pPr>
        <w:pStyle w:val="Heading4"/>
      </w:pPr>
      <w:r>
        <w:t>Teaching and learning activity</w:t>
      </w:r>
    </w:p>
    <w:p w14:paraId="5474452D" w14:textId="1F643E9C" w:rsidR="007247F6" w:rsidRPr="008A75BB" w:rsidRDefault="007247F6" w:rsidP="007247F6">
      <w:r>
        <w:t>In this activity, students investigate the use of coordinates in the number plane to describe the location of points on maps and the importance of the location of an origin as a frame of reference.</w:t>
      </w:r>
    </w:p>
    <w:p w14:paraId="0B8EB328" w14:textId="77777777" w:rsidR="007247F6" w:rsidRPr="009768BF" w:rsidRDefault="007247F6" w:rsidP="007247F6">
      <w:pPr>
        <w:pStyle w:val="Heading4"/>
      </w:pPr>
      <w:r>
        <w:t>Syllabus content</w:t>
      </w:r>
    </w:p>
    <w:p w14:paraId="7C7BB6E8" w14:textId="77777777" w:rsidR="007247F6" w:rsidRPr="00FB03AD" w:rsidRDefault="007247F6" w:rsidP="007247F6">
      <w:pPr>
        <w:pStyle w:val="ListBullet"/>
        <w:rPr>
          <w:lang w:eastAsia="en-AU"/>
        </w:rPr>
      </w:pPr>
      <w:r w:rsidRPr="00FB03AD">
        <w:rPr>
          <w:lang w:eastAsia="en-AU"/>
        </w:rPr>
        <w:t>Plot and label points on the Cartesian plane of given coordinates, including those with coordinates that are not whole numbers</w:t>
      </w:r>
    </w:p>
    <w:p w14:paraId="3124D705" w14:textId="77777777" w:rsidR="007247F6" w:rsidRPr="00FB03AD" w:rsidRDefault="007247F6" w:rsidP="007247F6">
      <w:pPr>
        <w:pStyle w:val="ListBullet"/>
        <w:rPr>
          <w:lang w:eastAsia="en-AU"/>
        </w:rPr>
      </w:pPr>
      <w:r w:rsidRPr="00FB03AD">
        <w:rPr>
          <w:lang w:eastAsia="en-AU"/>
        </w:rPr>
        <w:t>Identify and record the coordinates of given points on the Cartesian plane, including those with coordinates that are not whole numbers</w:t>
      </w:r>
    </w:p>
    <w:p w14:paraId="6D59B4A7" w14:textId="77777777" w:rsidR="007247F6" w:rsidRDefault="007247F6" w:rsidP="007247F6">
      <w:pPr>
        <w:spacing w:before="0" w:after="160" w:line="259" w:lineRule="auto"/>
        <w:rPr>
          <w:b/>
          <w:bCs/>
        </w:rPr>
      </w:pPr>
      <w:r>
        <w:rPr>
          <w:b/>
          <w:bCs/>
        </w:rPr>
        <w:br w:type="page"/>
      </w:r>
    </w:p>
    <w:p w14:paraId="44EA48D1" w14:textId="0BE0122A" w:rsidR="00C6487F" w:rsidRDefault="00C6487F" w:rsidP="00C6487F">
      <w:pPr>
        <w:pStyle w:val="Caption"/>
      </w:pPr>
      <w:r>
        <w:lastRenderedPageBreak/>
        <w:t xml:space="preserve">Table </w:t>
      </w:r>
      <w:r>
        <w:fldChar w:fldCharType="begin"/>
      </w:r>
      <w:r>
        <w:instrText>SEQ Table \* ARABIC</w:instrText>
      </w:r>
      <w:r>
        <w:fldChar w:fldCharType="separate"/>
      </w:r>
      <w:r>
        <w:rPr>
          <w:noProof/>
        </w:rPr>
        <w:t>13</w:t>
      </w:r>
      <w: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7247F6" w14:paraId="72E1F4AE"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7CFB6CED" w14:textId="77777777" w:rsidR="007247F6" w:rsidRPr="00993381" w:rsidRDefault="007247F6">
            <w:r>
              <w:t>Visible learning</w:t>
            </w:r>
          </w:p>
        </w:tc>
        <w:tc>
          <w:tcPr>
            <w:tcW w:w="3796" w:type="dxa"/>
          </w:tcPr>
          <w:p w14:paraId="548EC29F" w14:textId="791B6ED9" w:rsidR="007247F6" w:rsidRPr="00993381" w:rsidRDefault="007247F6">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AE20CD">
              <w:t>r</w:t>
            </w:r>
            <w:r w:rsidRPr="00993381">
              <w:t>esources</w:t>
            </w:r>
          </w:p>
        </w:tc>
        <w:tc>
          <w:tcPr>
            <w:tcW w:w="3796" w:type="dxa"/>
          </w:tcPr>
          <w:p w14:paraId="03CD37CA" w14:textId="77777777" w:rsidR="007247F6" w:rsidRPr="00993381" w:rsidRDefault="007247F6">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7247F6" w14:paraId="66C35DC1"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6174AF2B" w14:textId="6205D6E6" w:rsidR="007247F6" w:rsidRPr="00C118A8" w:rsidRDefault="00000000">
            <w:hyperlink r:id="rId30" w:history="1">
              <w:r w:rsidR="007247F6" w:rsidRPr="00C118A8">
                <w:rPr>
                  <w:rStyle w:val="Hyperlink"/>
                </w:rPr>
                <w:t>Describing locations</w:t>
              </w:r>
            </w:hyperlink>
          </w:p>
          <w:p w14:paraId="5470FD7B" w14:textId="4BB093A2" w:rsidR="007247F6" w:rsidRPr="00D42A89" w:rsidRDefault="007247F6">
            <w:pPr>
              <w:rPr>
                <w:bCs/>
              </w:rPr>
            </w:pPr>
            <w:r>
              <w:rPr>
                <w:bCs/>
              </w:rPr>
              <w:t xml:space="preserve">Duration: </w:t>
            </w:r>
            <w:r w:rsidRPr="009D520D">
              <w:rPr>
                <w:b w:val="0"/>
              </w:rPr>
              <w:t xml:space="preserve">1 </w:t>
            </w:r>
            <w:r w:rsidR="00AB6AC2">
              <w:rPr>
                <w:b w:val="0"/>
              </w:rPr>
              <w:t>l</w:t>
            </w:r>
            <w:r w:rsidRPr="009D520D">
              <w:rPr>
                <w:b w:val="0"/>
              </w:rPr>
              <w:t>esson</w:t>
            </w:r>
          </w:p>
          <w:p w14:paraId="0DB93100" w14:textId="6F9BC698" w:rsidR="007247F6" w:rsidRDefault="007247F6">
            <w:pPr>
              <w:rPr>
                <w:b w:val="0"/>
                <w:bCs/>
              </w:rPr>
            </w:pPr>
            <w:r w:rsidRPr="002F622F">
              <w:t>Learning intention</w:t>
            </w:r>
            <w:r w:rsidR="00E321E7">
              <w:t>s</w:t>
            </w:r>
          </w:p>
          <w:p w14:paraId="14999443" w14:textId="7167DACC" w:rsidR="007247F6" w:rsidRPr="00461E61" w:rsidRDefault="007247F6">
            <w:pPr>
              <w:pStyle w:val="ListBullet"/>
              <w:numPr>
                <w:ilvl w:val="0"/>
                <w:numId w:val="6"/>
              </w:numPr>
              <w:rPr>
                <w:b w:val="0"/>
                <w:bCs/>
                <w:lang w:eastAsia="zh-CN"/>
              </w:rPr>
            </w:pPr>
            <w:r w:rsidRPr="00461E61">
              <w:rPr>
                <w:b w:val="0"/>
                <w:bCs/>
                <w:lang w:eastAsia="zh-CN"/>
              </w:rPr>
              <w:t>To understand the use of the Cartesian plane in describing locations.</w:t>
            </w:r>
          </w:p>
          <w:p w14:paraId="62D977D9" w14:textId="1A9498D8" w:rsidR="007247F6" w:rsidRPr="00461E61" w:rsidRDefault="007247F6">
            <w:pPr>
              <w:pStyle w:val="ListBullet"/>
              <w:numPr>
                <w:ilvl w:val="0"/>
                <w:numId w:val="6"/>
              </w:numPr>
              <w:rPr>
                <w:b w:val="0"/>
                <w:bCs/>
                <w:lang w:eastAsia="zh-CN"/>
              </w:rPr>
            </w:pPr>
            <w:r w:rsidRPr="00461E61">
              <w:rPr>
                <w:b w:val="0"/>
                <w:bCs/>
                <w:lang w:eastAsia="zh-CN"/>
              </w:rPr>
              <w:t>To be able to describe locations in a Cartesian plane using coordinates.</w:t>
            </w:r>
          </w:p>
          <w:p w14:paraId="4BD7B1CC" w14:textId="66600EF7" w:rsidR="007247F6" w:rsidRDefault="007247F6">
            <w:pPr>
              <w:rPr>
                <w:b w:val="0"/>
                <w:bCs/>
              </w:rPr>
            </w:pPr>
            <w:r w:rsidRPr="002F622F">
              <w:t>Success criteria</w:t>
            </w:r>
          </w:p>
          <w:p w14:paraId="2CCCC384" w14:textId="5CD5A27D" w:rsidR="007247F6" w:rsidRPr="003C3BA5" w:rsidRDefault="007247F6">
            <w:pPr>
              <w:pStyle w:val="ListBullet"/>
              <w:numPr>
                <w:ilvl w:val="0"/>
                <w:numId w:val="6"/>
              </w:numPr>
              <w:rPr>
                <w:b w:val="0"/>
                <w:bCs/>
              </w:rPr>
            </w:pPr>
            <w:r w:rsidRPr="003C3BA5">
              <w:rPr>
                <w:b w:val="0"/>
                <w:bCs/>
              </w:rPr>
              <w:t>I can locate a coordinate in the Cartesian plane.</w:t>
            </w:r>
          </w:p>
          <w:p w14:paraId="467561B7" w14:textId="1CF657DB" w:rsidR="007247F6" w:rsidRPr="003C3BA5" w:rsidRDefault="007247F6">
            <w:pPr>
              <w:pStyle w:val="ListBullet"/>
              <w:numPr>
                <w:ilvl w:val="0"/>
                <w:numId w:val="6"/>
              </w:numPr>
              <w:rPr>
                <w:b w:val="0"/>
                <w:bCs/>
              </w:rPr>
            </w:pPr>
            <w:r w:rsidRPr="003C3BA5">
              <w:rPr>
                <w:b w:val="0"/>
                <w:bCs/>
              </w:rPr>
              <w:t>I can describe a given location in a Cartesian plane using coordinates.</w:t>
            </w:r>
          </w:p>
          <w:p w14:paraId="20327D41" w14:textId="110A6E89" w:rsidR="007247F6" w:rsidRPr="003C3BA5" w:rsidRDefault="007247F6">
            <w:pPr>
              <w:pStyle w:val="ListBullet"/>
              <w:numPr>
                <w:ilvl w:val="0"/>
                <w:numId w:val="6"/>
              </w:numPr>
            </w:pPr>
            <w:r w:rsidRPr="003C3BA5">
              <w:rPr>
                <w:b w:val="0"/>
                <w:bCs/>
              </w:rPr>
              <w:t>I can explain how placing a Cartesian plane over a map can assist us to describe locations.</w:t>
            </w:r>
          </w:p>
        </w:tc>
        <w:tc>
          <w:tcPr>
            <w:tcW w:w="3796" w:type="dxa"/>
          </w:tcPr>
          <w:p w14:paraId="4BFBDCF0" w14:textId="34B8ACFB" w:rsidR="007247F6" w:rsidRDefault="007247F6" w:rsidP="00453A33">
            <w:pPr>
              <w:pStyle w:val="ListBullet"/>
              <w:numPr>
                <w:ilvl w:val="0"/>
                <w:numId w:val="6"/>
              </w:numPr>
              <w:contextualSpacing w:val="0"/>
              <w:cnfStyle w:val="000000100000" w:firstRow="0" w:lastRow="0" w:firstColumn="0" w:lastColumn="0" w:oddVBand="0" w:evenVBand="0" w:oddHBand="1" w:evenHBand="0" w:firstRowFirstColumn="0" w:firstRowLastColumn="0" w:lastRowFirstColumn="0" w:lastRowLastColumn="0"/>
            </w:pPr>
            <w:r>
              <w:t>Class set of Appendix A, C, E and F, printed</w:t>
            </w:r>
          </w:p>
          <w:p w14:paraId="78E1E468" w14:textId="0F5EB642" w:rsidR="007247F6" w:rsidRDefault="007247F6">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r>
              <w:t>Device with internet access per pair of students, or printed class set of Appendix D</w:t>
            </w:r>
          </w:p>
          <w:p w14:paraId="1857B11E" w14:textId="79B929E5" w:rsidR="00DE0343" w:rsidRDefault="00000000">
            <w:pPr>
              <w:pStyle w:val="ListBullet"/>
              <w:numPr>
                <w:ilvl w:val="0"/>
                <w:numId w:val="6"/>
              </w:numPr>
              <w:mirrorIndents w:val="0"/>
              <w:cnfStyle w:val="000000100000" w:firstRow="0" w:lastRow="0" w:firstColumn="0" w:lastColumn="0" w:oddVBand="0" w:evenVBand="0" w:oddHBand="1" w:evenHBand="0" w:firstRowFirstColumn="0" w:firstRowLastColumn="0" w:lastRowFirstColumn="0" w:lastRowLastColumn="0"/>
            </w:pPr>
            <w:hyperlink r:id="rId31" w:history="1">
              <w:r w:rsidR="00DE0343" w:rsidRPr="009D3AB9">
                <w:rPr>
                  <w:rStyle w:val="Hyperlink"/>
                  <w:i/>
                  <w:iCs/>
                </w:rPr>
                <w:t>Describing locations</w:t>
              </w:r>
            </w:hyperlink>
            <w:r w:rsidR="007C5205">
              <w:t xml:space="preserve"> PowerPoint</w:t>
            </w:r>
          </w:p>
        </w:tc>
        <w:tc>
          <w:tcPr>
            <w:tcW w:w="3796" w:type="dxa"/>
          </w:tcPr>
          <w:p w14:paraId="77327BC6" w14:textId="77777777" w:rsidR="007247F6" w:rsidRDefault="007247F6">
            <w:pPr>
              <w:cnfStyle w:val="000000100000" w:firstRow="0" w:lastRow="0" w:firstColumn="0" w:lastColumn="0" w:oddVBand="0" w:evenVBand="0" w:oddHBand="1" w:evenHBand="0" w:firstRowFirstColumn="0" w:firstRowLastColumn="0" w:lastRowFirstColumn="0" w:lastRowLastColumn="0"/>
            </w:pPr>
          </w:p>
        </w:tc>
      </w:tr>
    </w:tbl>
    <w:p w14:paraId="44E5E51B" w14:textId="14E88102" w:rsidR="00817D48" w:rsidRDefault="001E5CDB" w:rsidP="001E5CDB">
      <w:pPr>
        <w:pStyle w:val="Heading2"/>
      </w:pPr>
      <w:bookmarkStart w:id="25" w:name="_Toc112681297"/>
      <w:bookmarkStart w:id="26" w:name="_Toc136868955"/>
      <w:r>
        <w:lastRenderedPageBreak/>
        <w:t>References</w:t>
      </w:r>
      <w:bookmarkEnd w:id="25"/>
      <w:bookmarkEnd w:id="26"/>
    </w:p>
    <w:p w14:paraId="1F179725" w14:textId="77777777" w:rsidR="0000717F" w:rsidRPr="00AE7FE3" w:rsidRDefault="0000717F" w:rsidP="0000717F">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70E3171" w14:textId="77777777" w:rsidR="0000717F" w:rsidRPr="00AE7FE3" w:rsidRDefault="0000717F" w:rsidP="0000717F">
      <w:pPr>
        <w:pStyle w:val="FeatureBox2"/>
      </w:pPr>
      <w:r w:rsidRPr="00AE7FE3">
        <w:t>Please refer to the NESA Copyright Disclaimer for more information</w:t>
      </w:r>
      <w:r>
        <w:t xml:space="preserve"> </w:t>
      </w:r>
      <w:hyperlink r:id="rId32" w:tgtFrame="_blank" w:tooltip="https://educationstandards.nsw.edu.au/wps/portal/nesa/mini-footer/copyright" w:history="1">
        <w:r w:rsidRPr="00AE7FE3">
          <w:rPr>
            <w:rStyle w:val="Hyperlink"/>
          </w:rPr>
          <w:t>https://educationstandards.nsw.edu.au/wps/portal/nesa/mini-footer/copyright</w:t>
        </w:r>
      </w:hyperlink>
      <w:r w:rsidRPr="00A1020E">
        <w:t>.</w:t>
      </w:r>
    </w:p>
    <w:p w14:paraId="268BB570" w14:textId="77777777" w:rsidR="0000717F" w:rsidRPr="00AE7FE3" w:rsidRDefault="0000717F" w:rsidP="0000717F">
      <w:pPr>
        <w:pStyle w:val="FeatureBox2"/>
      </w:pPr>
      <w:r w:rsidRPr="00AE7FE3">
        <w:t>NESA holds the only official and up-to-date versions of the NSW Curriculum and syllabus documents. Please visit the NSW Education Standards Authority (NESA) website</w:t>
      </w:r>
      <w:r>
        <w:t xml:space="preserve"> </w:t>
      </w:r>
      <w:hyperlink r:id="rId33" w:history="1">
        <w:r w:rsidRPr="004C354B">
          <w:rPr>
            <w:rStyle w:val="Hyperlink"/>
          </w:rPr>
          <w:t>https://educationstandards.nsw.edu.au/</w:t>
        </w:r>
      </w:hyperlink>
      <w:r w:rsidRPr="00A1020E">
        <w:t xml:space="preserve"> </w:t>
      </w:r>
      <w:r w:rsidRPr="00AE7FE3">
        <w:t xml:space="preserve">and the NSW Curriculum website </w:t>
      </w:r>
      <w:hyperlink r:id="rId34" w:history="1">
        <w:r w:rsidRPr="00AE7FE3">
          <w:rPr>
            <w:rStyle w:val="Hyperlink"/>
          </w:rPr>
          <w:t>https://curriculum.nsw.edu.au/home</w:t>
        </w:r>
      </w:hyperlink>
      <w:r w:rsidRPr="00AE7FE3">
        <w:t>.</w:t>
      </w:r>
    </w:p>
    <w:p w14:paraId="5646E020" w14:textId="0DC6B9E7" w:rsidR="00EF3D14" w:rsidRDefault="00000000" w:rsidP="00EF3D14">
      <w:hyperlink r:id="rId35" w:history="1">
        <w:r w:rsidR="00EF3D14">
          <w:rPr>
            <w:rStyle w:val="Hyperlink"/>
          </w:rPr>
          <w:t>Mathematics K-10 Syllabus</w:t>
        </w:r>
      </w:hyperlink>
      <w:r w:rsidR="00EF3D14">
        <w:t xml:space="preserve"> </w:t>
      </w:r>
      <w:r w:rsidR="00EF3D14" w:rsidRPr="006136E3">
        <w:t>©</w:t>
      </w:r>
      <w:r w:rsidR="00EF3D14">
        <w:t xml:space="preserve"> NSW Education Standards Authority (NESA) for and on behalf of the Crown in right of the State of New South Wales, 2022.</w:t>
      </w:r>
    </w:p>
    <w:p w14:paraId="4F7D9897" w14:textId="4063CC2D" w:rsidR="00E73F2F" w:rsidRDefault="00ED7078" w:rsidP="0008622C">
      <w:pPr>
        <w:sectPr w:rsidR="00E73F2F" w:rsidSect="00EF3D14">
          <w:headerReference w:type="even" r:id="rId36"/>
          <w:headerReference w:type="default" r:id="rId37"/>
          <w:footerReference w:type="even" r:id="rId38"/>
          <w:footerReference w:type="default" r:id="rId39"/>
          <w:headerReference w:type="first" r:id="rId40"/>
          <w:footerReference w:type="first" r:id="rId41"/>
          <w:pgSz w:w="16838" w:h="11906" w:orient="landscape"/>
          <w:pgMar w:top="1134" w:right="1134" w:bottom="1134" w:left="1134" w:header="709" w:footer="709" w:gutter="0"/>
          <w:pgNumType w:start="0"/>
          <w:cols w:space="708"/>
          <w:titlePg/>
          <w:docGrid w:linePitch="360"/>
        </w:sectPr>
      </w:pPr>
      <w:r w:rsidRPr="00D37F69">
        <w:t>NESA (NSW Education Standards Authority) (2022) ‘</w:t>
      </w:r>
      <w:hyperlink r:id="rId42" w:history="1">
        <w:r w:rsidRPr="00D37F69">
          <w:rPr>
            <w:rStyle w:val="Hyperlink"/>
          </w:rPr>
          <w:t>Programming</w:t>
        </w:r>
      </w:hyperlink>
      <w:r w:rsidRPr="00D37F69">
        <w:t xml:space="preserve">’, </w:t>
      </w:r>
      <w:r w:rsidRPr="00D37F69">
        <w:rPr>
          <w:rStyle w:val="Emphasis"/>
        </w:rPr>
        <w:t>Understanding the curriculum</w:t>
      </w:r>
      <w:r w:rsidRPr="00D37F69">
        <w:t xml:space="preserve">, NESA website, accessed </w:t>
      </w:r>
      <w:r>
        <w:t>31 May</w:t>
      </w:r>
      <w:r w:rsidRPr="00D37F69">
        <w:t xml:space="preserve"> 2023.</w:t>
      </w:r>
    </w:p>
    <w:p w14:paraId="0B500750" w14:textId="77777777" w:rsidR="00EF3D14" w:rsidRPr="00EF7698" w:rsidRDefault="00EF3D14" w:rsidP="00453A33">
      <w:pPr>
        <w:spacing w:before="0" w:line="25" w:lineRule="atLeast"/>
        <w:rPr>
          <w:rStyle w:val="Strong"/>
        </w:rPr>
      </w:pPr>
      <w:r w:rsidRPr="00EF7698">
        <w:rPr>
          <w:rStyle w:val="Strong"/>
          <w:sz w:val="28"/>
          <w:szCs w:val="28"/>
        </w:rPr>
        <w:lastRenderedPageBreak/>
        <w:t>© State of New South Wales (Department of Education), 2023</w:t>
      </w:r>
    </w:p>
    <w:p w14:paraId="18352FB4" w14:textId="77777777" w:rsidR="00EF3D14" w:rsidRPr="00C504EA" w:rsidRDefault="00EF3D14" w:rsidP="00EF3D14">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B73C33D" w14:textId="77777777" w:rsidR="00EF3D14" w:rsidRDefault="00EF3D14" w:rsidP="00EF3D14">
      <w:pPr>
        <w:spacing w:line="300" w:lineRule="auto"/>
        <w:rPr>
          <w:lang w:eastAsia="en-AU"/>
        </w:rPr>
      </w:pPr>
      <w:r w:rsidRPr="00C504EA">
        <w:t xml:space="preserve">Copyright material available in this resource and owned by the NSW Department of Education is licensed under a </w:t>
      </w:r>
      <w:hyperlink r:id="rId43" w:history="1">
        <w:r w:rsidRPr="00C504EA">
          <w:rPr>
            <w:rStyle w:val="Hyperlink"/>
          </w:rPr>
          <w:t>Creative Commons Attribution 4.0 International (CC BY 4.0) licence</w:t>
        </w:r>
      </w:hyperlink>
      <w:r w:rsidRPr="005F2331">
        <w:t>.</w:t>
      </w:r>
    </w:p>
    <w:p w14:paraId="3315D380" w14:textId="77777777" w:rsidR="00EF3D14" w:rsidRPr="000F46D1" w:rsidRDefault="00EF3D14" w:rsidP="00EF3D14">
      <w:pPr>
        <w:spacing w:line="300" w:lineRule="auto"/>
        <w:rPr>
          <w:lang w:eastAsia="en-AU"/>
        </w:rPr>
      </w:pPr>
      <w:r>
        <w:rPr>
          <w:noProof/>
        </w:rPr>
        <w:drawing>
          <wp:inline distT="0" distB="0" distL="0" distR="0" wp14:anchorId="30135C2B" wp14:editId="71C3B3B6">
            <wp:extent cx="1228725" cy="428625"/>
            <wp:effectExtent l="0" t="0" r="9525" b="9525"/>
            <wp:docPr id="32" name="Picture 32" descr="Creative Commons Attribution licence log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75FB542" w14:textId="77777777" w:rsidR="00EF3D14" w:rsidRPr="00C504EA" w:rsidRDefault="00EF3D14" w:rsidP="00EF3D14">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5DB9840F" w14:textId="77777777" w:rsidR="00EF3D14" w:rsidRPr="00C504EA" w:rsidRDefault="00EF3D14" w:rsidP="00EF3D14">
      <w:pPr>
        <w:spacing w:line="300" w:lineRule="auto"/>
      </w:pPr>
      <w:r w:rsidRPr="00C504EA">
        <w:t>Attribution should be given to © State of New South Wales (Department of Education), 2023.</w:t>
      </w:r>
    </w:p>
    <w:p w14:paraId="310C208C" w14:textId="77777777" w:rsidR="00EF3D14" w:rsidRPr="00C504EA" w:rsidRDefault="00EF3D14" w:rsidP="00EF3D14">
      <w:pPr>
        <w:spacing w:line="300" w:lineRule="auto"/>
      </w:pPr>
      <w:r w:rsidRPr="00C504EA">
        <w:t>Material in this resource not available under a Creative Commons licence:</w:t>
      </w:r>
    </w:p>
    <w:p w14:paraId="39496052" w14:textId="77777777" w:rsidR="00EF3D14" w:rsidRPr="000F46D1" w:rsidRDefault="00EF3D14" w:rsidP="00EF3D14">
      <w:pPr>
        <w:pStyle w:val="ListBullet"/>
        <w:numPr>
          <w:ilvl w:val="0"/>
          <w:numId w:val="17"/>
        </w:numPr>
        <w:spacing w:line="300" w:lineRule="auto"/>
        <w:rPr>
          <w:lang w:eastAsia="en-AU"/>
        </w:rPr>
      </w:pPr>
      <w:r w:rsidRPr="000F46D1">
        <w:rPr>
          <w:lang w:eastAsia="en-AU"/>
        </w:rPr>
        <w:t>the NSW Department of Education logo, other logos and trademark-protected material</w:t>
      </w:r>
    </w:p>
    <w:p w14:paraId="4F00EBE0" w14:textId="77777777" w:rsidR="00EF3D14" w:rsidRDefault="00EF3D14" w:rsidP="00EF3D14">
      <w:pPr>
        <w:pStyle w:val="ListBullet"/>
        <w:numPr>
          <w:ilvl w:val="0"/>
          <w:numId w:val="17"/>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7165D227" w14:textId="77777777" w:rsidR="00EF3D14" w:rsidRPr="00571DF7" w:rsidRDefault="00EF3D14" w:rsidP="00EF3D14">
      <w:pPr>
        <w:pStyle w:val="FeatureBox2"/>
        <w:spacing w:line="30" w:lineRule="atLeast"/>
        <w:rPr>
          <w:rStyle w:val="Strong"/>
        </w:rPr>
      </w:pPr>
      <w:r w:rsidRPr="00571DF7">
        <w:rPr>
          <w:rStyle w:val="Strong"/>
        </w:rPr>
        <w:t>Links to third-party material and websites</w:t>
      </w:r>
    </w:p>
    <w:p w14:paraId="6A3C23F1" w14:textId="77777777" w:rsidR="00EF3D14" w:rsidRDefault="00EF3D14" w:rsidP="00EF3D14">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03BC578" w14:textId="77777777" w:rsidR="00EF3D14" w:rsidRPr="004137BD" w:rsidRDefault="00EF3D14" w:rsidP="00EF3D14">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EF3D14" w:rsidRPr="004137BD" w:rsidSect="00F55293">
      <w:footerReference w:type="even" r:id="rId45"/>
      <w:footerReference w:type="default" r:id="rId46"/>
      <w:headerReference w:type="first" r:id="rId47"/>
      <w:footerReference w:type="first" r:id="rId4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5584" w14:textId="77777777" w:rsidR="00AB54A6" w:rsidRDefault="00AB54A6" w:rsidP="00E51733">
      <w:r>
        <w:separator/>
      </w:r>
    </w:p>
  </w:endnote>
  <w:endnote w:type="continuationSeparator" w:id="0">
    <w:p w14:paraId="5CE60977" w14:textId="77777777" w:rsidR="00AB54A6" w:rsidRDefault="00AB54A6" w:rsidP="00E51733">
      <w:r>
        <w:continuationSeparator/>
      </w:r>
    </w:p>
  </w:endnote>
  <w:endnote w:type="continuationNotice" w:id="1">
    <w:p w14:paraId="02AA2319" w14:textId="77777777" w:rsidR="00AB54A6" w:rsidRDefault="00AB54A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02C6" w14:textId="10596503"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C4569">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B550" w14:textId="0311DCC1" w:rsidR="00927990" w:rsidRPr="00F45053" w:rsidRDefault="00927990" w:rsidP="00927990">
    <w:pPr>
      <w:pStyle w:val="Footer"/>
      <w:spacing w:before="0"/>
    </w:pPr>
    <w:r>
      <w:t xml:space="preserve">© NSW Department of Education, </w:t>
    </w:r>
    <w:r>
      <w:fldChar w:fldCharType="begin"/>
    </w:r>
    <w:r>
      <w:instrText xml:space="preserve"> DATE  \@ "MMM-yy"  \* MERGEFORMAT </w:instrText>
    </w:r>
    <w:r>
      <w:fldChar w:fldCharType="separate"/>
    </w:r>
    <w:r w:rsidR="007C4569">
      <w:rPr>
        <w:noProof/>
      </w:rPr>
      <w:t>Jun-23</w:t>
    </w:r>
    <w:r>
      <w:fldChar w:fldCharType="end"/>
    </w:r>
    <w:r>
      <w:ptab w:relativeTo="margin" w:alignment="right" w:leader="none"/>
    </w:r>
    <w:r>
      <w:rPr>
        <w:b/>
        <w:noProof/>
        <w:sz w:val="28"/>
        <w:szCs w:val="28"/>
      </w:rPr>
      <w:drawing>
        <wp:inline distT="0" distB="0" distL="0" distR="0" wp14:anchorId="47CB99ED" wp14:editId="68DCE719">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2D06" w14:textId="77777777" w:rsidR="00927990" w:rsidRDefault="00927990" w:rsidP="00927990">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6DC1653" wp14:editId="64512B24">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4201" w14:textId="787C4D70"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C4569">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4C3B07FD"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5F75"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5CC8CDD0"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C9AE" w14:textId="77777777" w:rsidR="003D1CD1" w:rsidRDefault="00000000"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ECA9" w14:textId="77777777" w:rsidR="00AB54A6" w:rsidRDefault="00AB54A6" w:rsidP="00E51733">
      <w:r>
        <w:separator/>
      </w:r>
    </w:p>
  </w:footnote>
  <w:footnote w:type="continuationSeparator" w:id="0">
    <w:p w14:paraId="749F2F09" w14:textId="77777777" w:rsidR="00AB54A6" w:rsidRDefault="00AB54A6" w:rsidP="00E51733">
      <w:r>
        <w:continuationSeparator/>
      </w:r>
    </w:p>
  </w:footnote>
  <w:footnote w:type="continuationNotice" w:id="1">
    <w:p w14:paraId="3537D25D" w14:textId="77777777" w:rsidR="00AB54A6" w:rsidRDefault="00AB54A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C3" w14:textId="1CF37F6B" w:rsidR="00EF3D14" w:rsidRDefault="00EF3D14" w:rsidP="00EF3D14">
    <w:pPr>
      <w:pStyle w:val="Documentname"/>
      <w:jc w:val="right"/>
    </w:pPr>
    <w:r>
      <w:t xml:space="preserve">Mathematics Stage 4 – unit of learning – representing numbers | </w:t>
    </w:r>
    <w:r w:rsidRPr="009D6697">
      <w:fldChar w:fldCharType="begin"/>
    </w:r>
    <w:r w:rsidRPr="009D6697">
      <w:instrText xml:space="preserve"> PAGE   \* MERGEFORMAT </w:instrText>
    </w:r>
    <w:r w:rsidRPr="009D6697">
      <w:fldChar w:fldCharType="separate"/>
    </w:r>
    <w:r>
      <w:t>30</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3FD4" w14:textId="77777777" w:rsidR="000C25D9" w:rsidRPr="00F14D7F" w:rsidRDefault="000C25D9" w:rsidP="00F14D7F">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B54D" w14:textId="77777777" w:rsidR="003322A2" w:rsidRPr="00F14D7F" w:rsidRDefault="00000000"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5AEE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361E0C"/>
    <w:multiLevelType w:val="hybridMultilevel"/>
    <w:tmpl w:val="B004348C"/>
    <w:lvl w:ilvl="0" w:tplc="E2D6B9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A0DED1E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29F28AEA"/>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99672590">
    <w:abstractNumId w:val="7"/>
  </w:num>
  <w:num w:numId="2" w16cid:durableId="1967420270">
    <w:abstractNumId w:val="2"/>
  </w:num>
  <w:num w:numId="3" w16cid:durableId="121265159">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448670309">
    <w:abstractNumId w:val="8"/>
  </w:num>
  <w:num w:numId="5" w16cid:durableId="573319029">
    <w:abstractNumId w:val="3"/>
  </w:num>
  <w:num w:numId="6" w16cid:durableId="2091266734">
    <w:abstractNumId w:val="4"/>
  </w:num>
  <w:num w:numId="7" w16cid:durableId="1092704662">
    <w:abstractNumId w:val="1"/>
  </w:num>
  <w:num w:numId="8" w16cid:durableId="1358044548">
    <w:abstractNumId w:val="0"/>
  </w:num>
  <w:num w:numId="9" w16cid:durableId="1218199221">
    <w:abstractNumId w:val="0"/>
  </w:num>
  <w:num w:numId="10" w16cid:durableId="1822624533">
    <w:abstractNumId w:val="0"/>
  </w:num>
  <w:num w:numId="11" w16cid:durableId="293339346">
    <w:abstractNumId w:val="0"/>
  </w:num>
  <w:num w:numId="12" w16cid:durableId="626355462">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1236237409">
    <w:abstractNumId w:val="2"/>
  </w:num>
  <w:num w:numId="14" w16cid:durableId="1716465607">
    <w:abstractNumId w:val="8"/>
  </w:num>
  <w:num w:numId="15" w16cid:durableId="1698382430">
    <w:abstractNumId w:val="3"/>
  </w:num>
  <w:num w:numId="16" w16cid:durableId="209734421">
    <w:abstractNumId w:val="2"/>
  </w:num>
  <w:num w:numId="17" w16cid:durableId="1544050950">
    <w:abstractNumId w:val="6"/>
  </w:num>
  <w:num w:numId="18" w16cid:durableId="387730447">
    <w:abstractNumId w:val="0"/>
  </w:num>
  <w:num w:numId="19" w16cid:durableId="1380864304">
    <w:abstractNumId w:val="0"/>
  </w:num>
  <w:num w:numId="20" w16cid:durableId="2025356125">
    <w:abstractNumId w:val="0"/>
  </w:num>
  <w:num w:numId="21" w16cid:durableId="212473258">
    <w:abstractNumId w:val="0"/>
  </w:num>
  <w:num w:numId="22" w16cid:durableId="1776291774">
    <w:abstractNumId w:val="0"/>
  </w:num>
  <w:num w:numId="23" w16cid:durableId="546916966">
    <w:abstractNumId w:val="0"/>
  </w:num>
  <w:num w:numId="24" w16cid:durableId="3611338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5CF"/>
    <w:rsid w:val="00000AE0"/>
    <w:rsid w:val="0000306C"/>
    <w:rsid w:val="00004ED2"/>
    <w:rsid w:val="00005DCC"/>
    <w:rsid w:val="0000644C"/>
    <w:rsid w:val="00006567"/>
    <w:rsid w:val="00006878"/>
    <w:rsid w:val="0000717F"/>
    <w:rsid w:val="00007BE7"/>
    <w:rsid w:val="00010E81"/>
    <w:rsid w:val="00011A53"/>
    <w:rsid w:val="00012E8C"/>
    <w:rsid w:val="00013FF2"/>
    <w:rsid w:val="00014291"/>
    <w:rsid w:val="00015165"/>
    <w:rsid w:val="000165A0"/>
    <w:rsid w:val="00017FA6"/>
    <w:rsid w:val="00020220"/>
    <w:rsid w:val="00020DB2"/>
    <w:rsid w:val="00022971"/>
    <w:rsid w:val="00023D6D"/>
    <w:rsid w:val="000244EA"/>
    <w:rsid w:val="000252CB"/>
    <w:rsid w:val="00026F5F"/>
    <w:rsid w:val="000306A7"/>
    <w:rsid w:val="00031031"/>
    <w:rsid w:val="00031116"/>
    <w:rsid w:val="00034C6E"/>
    <w:rsid w:val="00034FF6"/>
    <w:rsid w:val="0003712E"/>
    <w:rsid w:val="00037A89"/>
    <w:rsid w:val="00045F0D"/>
    <w:rsid w:val="000470E4"/>
    <w:rsid w:val="0004750C"/>
    <w:rsid w:val="00047862"/>
    <w:rsid w:val="00050F2D"/>
    <w:rsid w:val="00051C01"/>
    <w:rsid w:val="000529D9"/>
    <w:rsid w:val="00053E6B"/>
    <w:rsid w:val="000567AE"/>
    <w:rsid w:val="000570C1"/>
    <w:rsid w:val="00061D5B"/>
    <w:rsid w:val="000622D9"/>
    <w:rsid w:val="00063D3A"/>
    <w:rsid w:val="00066E88"/>
    <w:rsid w:val="00067590"/>
    <w:rsid w:val="00070F99"/>
    <w:rsid w:val="00074F0F"/>
    <w:rsid w:val="00080B09"/>
    <w:rsid w:val="00081486"/>
    <w:rsid w:val="000817B8"/>
    <w:rsid w:val="00083B0A"/>
    <w:rsid w:val="00084A25"/>
    <w:rsid w:val="00084AA3"/>
    <w:rsid w:val="00085806"/>
    <w:rsid w:val="00085C59"/>
    <w:rsid w:val="0008622C"/>
    <w:rsid w:val="00086972"/>
    <w:rsid w:val="00086EC5"/>
    <w:rsid w:val="00087DE9"/>
    <w:rsid w:val="00090774"/>
    <w:rsid w:val="00090B9F"/>
    <w:rsid w:val="00091827"/>
    <w:rsid w:val="00093498"/>
    <w:rsid w:val="000A13A1"/>
    <w:rsid w:val="000A2DD6"/>
    <w:rsid w:val="000A3B4F"/>
    <w:rsid w:val="000A5588"/>
    <w:rsid w:val="000B0470"/>
    <w:rsid w:val="000B0F91"/>
    <w:rsid w:val="000B6787"/>
    <w:rsid w:val="000C1B93"/>
    <w:rsid w:val="000C21B4"/>
    <w:rsid w:val="000C24ED"/>
    <w:rsid w:val="000C25D9"/>
    <w:rsid w:val="000C36F9"/>
    <w:rsid w:val="000C4AD1"/>
    <w:rsid w:val="000C53E6"/>
    <w:rsid w:val="000D1CA1"/>
    <w:rsid w:val="000D24E3"/>
    <w:rsid w:val="000D3BBE"/>
    <w:rsid w:val="000D6B8C"/>
    <w:rsid w:val="000D7466"/>
    <w:rsid w:val="000E1AAD"/>
    <w:rsid w:val="000E397C"/>
    <w:rsid w:val="000E4213"/>
    <w:rsid w:val="000E46F5"/>
    <w:rsid w:val="000E7BBE"/>
    <w:rsid w:val="000F1302"/>
    <w:rsid w:val="000F15C1"/>
    <w:rsid w:val="000F2A69"/>
    <w:rsid w:val="000F34FE"/>
    <w:rsid w:val="000F46AD"/>
    <w:rsid w:val="000F557A"/>
    <w:rsid w:val="000F6FD4"/>
    <w:rsid w:val="0010105E"/>
    <w:rsid w:val="001035E6"/>
    <w:rsid w:val="00104DE3"/>
    <w:rsid w:val="001056A8"/>
    <w:rsid w:val="00106B91"/>
    <w:rsid w:val="00112528"/>
    <w:rsid w:val="00120A7B"/>
    <w:rsid w:val="00121225"/>
    <w:rsid w:val="00122C0C"/>
    <w:rsid w:val="00123655"/>
    <w:rsid w:val="00124AB1"/>
    <w:rsid w:val="00127421"/>
    <w:rsid w:val="00130410"/>
    <w:rsid w:val="0013329B"/>
    <w:rsid w:val="00133CFB"/>
    <w:rsid w:val="00136B04"/>
    <w:rsid w:val="00141FF2"/>
    <w:rsid w:val="00144936"/>
    <w:rsid w:val="00146A19"/>
    <w:rsid w:val="00151975"/>
    <w:rsid w:val="00151A7B"/>
    <w:rsid w:val="00152A6C"/>
    <w:rsid w:val="001544B9"/>
    <w:rsid w:val="001552F3"/>
    <w:rsid w:val="001554D9"/>
    <w:rsid w:val="00160425"/>
    <w:rsid w:val="0016071A"/>
    <w:rsid w:val="001630C6"/>
    <w:rsid w:val="00163654"/>
    <w:rsid w:val="00165D3C"/>
    <w:rsid w:val="00166356"/>
    <w:rsid w:val="0017083C"/>
    <w:rsid w:val="00170840"/>
    <w:rsid w:val="00172F47"/>
    <w:rsid w:val="00174BA8"/>
    <w:rsid w:val="00175735"/>
    <w:rsid w:val="00177AA3"/>
    <w:rsid w:val="001800CB"/>
    <w:rsid w:val="00181198"/>
    <w:rsid w:val="001836D3"/>
    <w:rsid w:val="00185980"/>
    <w:rsid w:val="00190C6F"/>
    <w:rsid w:val="001926B4"/>
    <w:rsid w:val="00197B15"/>
    <w:rsid w:val="001A007A"/>
    <w:rsid w:val="001A243B"/>
    <w:rsid w:val="001A2D64"/>
    <w:rsid w:val="001A3009"/>
    <w:rsid w:val="001A423E"/>
    <w:rsid w:val="001A483C"/>
    <w:rsid w:val="001A4B54"/>
    <w:rsid w:val="001A530C"/>
    <w:rsid w:val="001B00EF"/>
    <w:rsid w:val="001B267D"/>
    <w:rsid w:val="001C0CF1"/>
    <w:rsid w:val="001C3605"/>
    <w:rsid w:val="001C7A40"/>
    <w:rsid w:val="001C7E97"/>
    <w:rsid w:val="001D1EAE"/>
    <w:rsid w:val="001D3F77"/>
    <w:rsid w:val="001D5230"/>
    <w:rsid w:val="001E01D3"/>
    <w:rsid w:val="001E06C9"/>
    <w:rsid w:val="001E16CC"/>
    <w:rsid w:val="001E1997"/>
    <w:rsid w:val="001E3F04"/>
    <w:rsid w:val="001E43C5"/>
    <w:rsid w:val="001E5CDB"/>
    <w:rsid w:val="001E628B"/>
    <w:rsid w:val="001E7413"/>
    <w:rsid w:val="001F198A"/>
    <w:rsid w:val="001F1C01"/>
    <w:rsid w:val="001F27E8"/>
    <w:rsid w:val="001F2B8E"/>
    <w:rsid w:val="001F33B5"/>
    <w:rsid w:val="001F3C43"/>
    <w:rsid w:val="001F44BB"/>
    <w:rsid w:val="001F5404"/>
    <w:rsid w:val="001F76CA"/>
    <w:rsid w:val="00200DE6"/>
    <w:rsid w:val="002014DE"/>
    <w:rsid w:val="00201EF0"/>
    <w:rsid w:val="00202980"/>
    <w:rsid w:val="00205B78"/>
    <w:rsid w:val="00206B7B"/>
    <w:rsid w:val="002070B4"/>
    <w:rsid w:val="00207BF1"/>
    <w:rsid w:val="002105AD"/>
    <w:rsid w:val="00210970"/>
    <w:rsid w:val="002200B1"/>
    <w:rsid w:val="002221B2"/>
    <w:rsid w:val="0022266B"/>
    <w:rsid w:val="002231F2"/>
    <w:rsid w:val="00223C5E"/>
    <w:rsid w:val="00225669"/>
    <w:rsid w:val="00225A88"/>
    <w:rsid w:val="00226A8D"/>
    <w:rsid w:val="002310D9"/>
    <w:rsid w:val="00231C11"/>
    <w:rsid w:val="0023559B"/>
    <w:rsid w:val="0024118A"/>
    <w:rsid w:val="002428C4"/>
    <w:rsid w:val="0024483C"/>
    <w:rsid w:val="00244AC3"/>
    <w:rsid w:val="00244E96"/>
    <w:rsid w:val="002506EE"/>
    <w:rsid w:val="002527F1"/>
    <w:rsid w:val="0025592F"/>
    <w:rsid w:val="002636FF"/>
    <w:rsid w:val="00264A78"/>
    <w:rsid w:val="0026548C"/>
    <w:rsid w:val="00266035"/>
    <w:rsid w:val="00266207"/>
    <w:rsid w:val="002725EA"/>
    <w:rsid w:val="002729E1"/>
    <w:rsid w:val="0027370C"/>
    <w:rsid w:val="00275605"/>
    <w:rsid w:val="002802DA"/>
    <w:rsid w:val="00283963"/>
    <w:rsid w:val="00284D62"/>
    <w:rsid w:val="0028518A"/>
    <w:rsid w:val="002863F3"/>
    <w:rsid w:val="00292E11"/>
    <w:rsid w:val="002967CB"/>
    <w:rsid w:val="002978A2"/>
    <w:rsid w:val="002A1447"/>
    <w:rsid w:val="002A196C"/>
    <w:rsid w:val="002A1C81"/>
    <w:rsid w:val="002A2890"/>
    <w:rsid w:val="002A28B4"/>
    <w:rsid w:val="002A2B8C"/>
    <w:rsid w:val="002A35CF"/>
    <w:rsid w:val="002A3749"/>
    <w:rsid w:val="002A475D"/>
    <w:rsid w:val="002B2E81"/>
    <w:rsid w:val="002B7883"/>
    <w:rsid w:val="002C0F73"/>
    <w:rsid w:val="002C2DFC"/>
    <w:rsid w:val="002D1391"/>
    <w:rsid w:val="002D17A5"/>
    <w:rsid w:val="002D19C5"/>
    <w:rsid w:val="002D1CF2"/>
    <w:rsid w:val="002D23B5"/>
    <w:rsid w:val="002D2502"/>
    <w:rsid w:val="002D27B7"/>
    <w:rsid w:val="002D2E8C"/>
    <w:rsid w:val="002D3F79"/>
    <w:rsid w:val="002D45DF"/>
    <w:rsid w:val="002D59E0"/>
    <w:rsid w:val="002D6CCE"/>
    <w:rsid w:val="002D7753"/>
    <w:rsid w:val="002D7768"/>
    <w:rsid w:val="002E0B46"/>
    <w:rsid w:val="002E1AC5"/>
    <w:rsid w:val="002E2BF7"/>
    <w:rsid w:val="002E4C36"/>
    <w:rsid w:val="002F00D5"/>
    <w:rsid w:val="002F3457"/>
    <w:rsid w:val="002F4B48"/>
    <w:rsid w:val="002F53B3"/>
    <w:rsid w:val="002F581F"/>
    <w:rsid w:val="002F622F"/>
    <w:rsid w:val="002F71A9"/>
    <w:rsid w:val="002F7CFE"/>
    <w:rsid w:val="00300785"/>
    <w:rsid w:val="00301AA2"/>
    <w:rsid w:val="00303085"/>
    <w:rsid w:val="0030454E"/>
    <w:rsid w:val="00305F4D"/>
    <w:rsid w:val="00306926"/>
    <w:rsid w:val="00306C23"/>
    <w:rsid w:val="00307F23"/>
    <w:rsid w:val="00311062"/>
    <w:rsid w:val="0031603F"/>
    <w:rsid w:val="0032033E"/>
    <w:rsid w:val="00320926"/>
    <w:rsid w:val="00322D29"/>
    <w:rsid w:val="00323B1B"/>
    <w:rsid w:val="00327755"/>
    <w:rsid w:val="00332DCA"/>
    <w:rsid w:val="003330B3"/>
    <w:rsid w:val="003346F4"/>
    <w:rsid w:val="003351C8"/>
    <w:rsid w:val="00340DD9"/>
    <w:rsid w:val="00341FBD"/>
    <w:rsid w:val="00342EC4"/>
    <w:rsid w:val="00342ED6"/>
    <w:rsid w:val="003452DB"/>
    <w:rsid w:val="00346F8F"/>
    <w:rsid w:val="003505CF"/>
    <w:rsid w:val="00351C8A"/>
    <w:rsid w:val="003527C4"/>
    <w:rsid w:val="003559EA"/>
    <w:rsid w:val="00357BB6"/>
    <w:rsid w:val="00360E17"/>
    <w:rsid w:val="00361106"/>
    <w:rsid w:val="0036209C"/>
    <w:rsid w:val="0036299B"/>
    <w:rsid w:val="00363456"/>
    <w:rsid w:val="00364051"/>
    <w:rsid w:val="00364519"/>
    <w:rsid w:val="00365505"/>
    <w:rsid w:val="00367C09"/>
    <w:rsid w:val="0037174C"/>
    <w:rsid w:val="00375DEB"/>
    <w:rsid w:val="00377365"/>
    <w:rsid w:val="00385DFB"/>
    <w:rsid w:val="003927A4"/>
    <w:rsid w:val="00393DE3"/>
    <w:rsid w:val="00397A6D"/>
    <w:rsid w:val="003A0824"/>
    <w:rsid w:val="003A1848"/>
    <w:rsid w:val="003A407C"/>
    <w:rsid w:val="003A4619"/>
    <w:rsid w:val="003A5190"/>
    <w:rsid w:val="003A7A53"/>
    <w:rsid w:val="003B1794"/>
    <w:rsid w:val="003B185D"/>
    <w:rsid w:val="003B1F9D"/>
    <w:rsid w:val="003B240E"/>
    <w:rsid w:val="003B6947"/>
    <w:rsid w:val="003C3BA5"/>
    <w:rsid w:val="003C43FA"/>
    <w:rsid w:val="003C798B"/>
    <w:rsid w:val="003D13EF"/>
    <w:rsid w:val="003E01DF"/>
    <w:rsid w:val="003E11C1"/>
    <w:rsid w:val="003E5355"/>
    <w:rsid w:val="003E63E4"/>
    <w:rsid w:val="003F0C89"/>
    <w:rsid w:val="003F1304"/>
    <w:rsid w:val="003F23F2"/>
    <w:rsid w:val="003F4509"/>
    <w:rsid w:val="00400360"/>
    <w:rsid w:val="00401084"/>
    <w:rsid w:val="00403A77"/>
    <w:rsid w:val="00406985"/>
    <w:rsid w:val="00407EF0"/>
    <w:rsid w:val="004106C1"/>
    <w:rsid w:val="004119F9"/>
    <w:rsid w:val="00412F2B"/>
    <w:rsid w:val="00415AA1"/>
    <w:rsid w:val="00415DA3"/>
    <w:rsid w:val="00417722"/>
    <w:rsid w:val="0041776E"/>
    <w:rsid w:val="004178B3"/>
    <w:rsid w:val="0042126C"/>
    <w:rsid w:val="0042390F"/>
    <w:rsid w:val="00426B6F"/>
    <w:rsid w:val="00426C4C"/>
    <w:rsid w:val="00430969"/>
    <w:rsid w:val="00430F12"/>
    <w:rsid w:val="0043516E"/>
    <w:rsid w:val="004407CF"/>
    <w:rsid w:val="004414CE"/>
    <w:rsid w:val="00446EF3"/>
    <w:rsid w:val="00447BA3"/>
    <w:rsid w:val="0045080E"/>
    <w:rsid w:val="00450E2B"/>
    <w:rsid w:val="00453A33"/>
    <w:rsid w:val="004558A8"/>
    <w:rsid w:val="004565E3"/>
    <w:rsid w:val="00461C06"/>
    <w:rsid w:val="00461E61"/>
    <w:rsid w:val="004659BB"/>
    <w:rsid w:val="004662AB"/>
    <w:rsid w:val="004668E5"/>
    <w:rsid w:val="00467631"/>
    <w:rsid w:val="00470B08"/>
    <w:rsid w:val="0047122E"/>
    <w:rsid w:val="00472B03"/>
    <w:rsid w:val="00476D6D"/>
    <w:rsid w:val="0047710B"/>
    <w:rsid w:val="004774F7"/>
    <w:rsid w:val="00480185"/>
    <w:rsid w:val="00481826"/>
    <w:rsid w:val="00485A18"/>
    <w:rsid w:val="0048642E"/>
    <w:rsid w:val="0048771F"/>
    <w:rsid w:val="004902AE"/>
    <w:rsid w:val="004940A3"/>
    <w:rsid w:val="004959E0"/>
    <w:rsid w:val="004A067D"/>
    <w:rsid w:val="004A3546"/>
    <w:rsid w:val="004A49E5"/>
    <w:rsid w:val="004A4AE5"/>
    <w:rsid w:val="004A69D1"/>
    <w:rsid w:val="004A7EF4"/>
    <w:rsid w:val="004B1C22"/>
    <w:rsid w:val="004B1D4B"/>
    <w:rsid w:val="004B1FFB"/>
    <w:rsid w:val="004B2127"/>
    <w:rsid w:val="004B32EA"/>
    <w:rsid w:val="004B4649"/>
    <w:rsid w:val="004B484F"/>
    <w:rsid w:val="004B5E88"/>
    <w:rsid w:val="004B6290"/>
    <w:rsid w:val="004C11A9"/>
    <w:rsid w:val="004C21FE"/>
    <w:rsid w:val="004C31C9"/>
    <w:rsid w:val="004C366E"/>
    <w:rsid w:val="004C4E40"/>
    <w:rsid w:val="004C6A88"/>
    <w:rsid w:val="004C7CB6"/>
    <w:rsid w:val="004D02EF"/>
    <w:rsid w:val="004D518B"/>
    <w:rsid w:val="004D5B0F"/>
    <w:rsid w:val="004D7602"/>
    <w:rsid w:val="004E10C6"/>
    <w:rsid w:val="004E2C66"/>
    <w:rsid w:val="004E6AC0"/>
    <w:rsid w:val="004E7101"/>
    <w:rsid w:val="004E79AA"/>
    <w:rsid w:val="004F2FCE"/>
    <w:rsid w:val="004F48DD"/>
    <w:rsid w:val="004F5AB5"/>
    <w:rsid w:val="004F6AF2"/>
    <w:rsid w:val="005005C4"/>
    <w:rsid w:val="00503E81"/>
    <w:rsid w:val="0050464F"/>
    <w:rsid w:val="00507C04"/>
    <w:rsid w:val="005105B7"/>
    <w:rsid w:val="005116A5"/>
    <w:rsid w:val="00511863"/>
    <w:rsid w:val="00512C88"/>
    <w:rsid w:val="00522C4D"/>
    <w:rsid w:val="00523157"/>
    <w:rsid w:val="005232A7"/>
    <w:rsid w:val="00523DA3"/>
    <w:rsid w:val="00526795"/>
    <w:rsid w:val="00526D2C"/>
    <w:rsid w:val="00527238"/>
    <w:rsid w:val="00531578"/>
    <w:rsid w:val="00532B76"/>
    <w:rsid w:val="005335F8"/>
    <w:rsid w:val="00534472"/>
    <w:rsid w:val="00534514"/>
    <w:rsid w:val="00535EB9"/>
    <w:rsid w:val="0053648A"/>
    <w:rsid w:val="00537CD2"/>
    <w:rsid w:val="00541FBB"/>
    <w:rsid w:val="005443E4"/>
    <w:rsid w:val="0054462A"/>
    <w:rsid w:val="005448C5"/>
    <w:rsid w:val="00545CFD"/>
    <w:rsid w:val="00545F64"/>
    <w:rsid w:val="00546AFD"/>
    <w:rsid w:val="00547381"/>
    <w:rsid w:val="0055019E"/>
    <w:rsid w:val="005518E1"/>
    <w:rsid w:val="0055236A"/>
    <w:rsid w:val="0055345D"/>
    <w:rsid w:val="00556B3B"/>
    <w:rsid w:val="00557D86"/>
    <w:rsid w:val="00557FDC"/>
    <w:rsid w:val="00560143"/>
    <w:rsid w:val="00562C2B"/>
    <w:rsid w:val="00563001"/>
    <w:rsid w:val="00563BFD"/>
    <w:rsid w:val="00563E99"/>
    <w:rsid w:val="005649D2"/>
    <w:rsid w:val="00564EB3"/>
    <w:rsid w:val="005653BB"/>
    <w:rsid w:val="005654E8"/>
    <w:rsid w:val="00570291"/>
    <w:rsid w:val="00570611"/>
    <w:rsid w:val="00572D0C"/>
    <w:rsid w:val="0057460D"/>
    <w:rsid w:val="00574C82"/>
    <w:rsid w:val="00575C1A"/>
    <w:rsid w:val="0058102D"/>
    <w:rsid w:val="005813B6"/>
    <w:rsid w:val="00581919"/>
    <w:rsid w:val="00583731"/>
    <w:rsid w:val="00583E79"/>
    <w:rsid w:val="00584EEF"/>
    <w:rsid w:val="00585CD8"/>
    <w:rsid w:val="00585DC6"/>
    <w:rsid w:val="00586A2A"/>
    <w:rsid w:val="0059270A"/>
    <w:rsid w:val="00592E0D"/>
    <w:rsid w:val="005934B4"/>
    <w:rsid w:val="005A162A"/>
    <w:rsid w:val="005A34D4"/>
    <w:rsid w:val="005A3755"/>
    <w:rsid w:val="005A3D7E"/>
    <w:rsid w:val="005A3DE9"/>
    <w:rsid w:val="005A5AF8"/>
    <w:rsid w:val="005A5DB7"/>
    <w:rsid w:val="005A67CA"/>
    <w:rsid w:val="005A74C6"/>
    <w:rsid w:val="005B0027"/>
    <w:rsid w:val="005B022F"/>
    <w:rsid w:val="005B06F6"/>
    <w:rsid w:val="005B184F"/>
    <w:rsid w:val="005B77E0"/>
    <w:rsid w:val="005C0FDD"/>
    <w:rsid w:val="005C14A7"/>
    <w:rsid w:val="005C28BE"/>
    <w:rsid w:val="005C32BB"/>
    <w:rsid w:val="005C368B"/>
    <w:rsid w:val="005C7599"/>
    <w:rsid w:val="005C7BD7"/>
    <w:rsid w:val="005D0140"/>
    <w:rsid w:val="005D1D98"/>
    <w:rsid w:val="005D1EDC"/>
    <w:rsid w:val="005D2D3E"/>
    <w:rsid w:val="005D49FE"/>
    <w:rsid w:val="005D58A8"/>
    <w:rsid w:val="005E1F63"/>
    <w:rsid w:val="005E3043"/>
    <w:rsid w:val="005F47C8"/>
    <w:rsid w:val="005F7005"/>
    <w:rsid w:val="005F7C9D"/>
    <w:rsid w:val="006027A3"/>
    <w:rsid w:val="00604356"/>
    <w:rsid w:val="00604B75"/>
    <w:rsid w:val="00605B36"/>
    <w:rsid w:val="006136E3"/>
    <w:rsid w:val="00615BA5"/>
    <w:rsid w:val="0061632C"/>
    <w:rsid w:val="00621834"/>
    <w:rsid w:val="00622C14"/>
    <w:rsid w:val="006230F9"/>
    <w:rsid w:val="006231EA"/>
    <w:rsid w:val="006239CB"/>
    <w:rsid w:val="00623C88"/>
    <w:rsid w:val="00625328"/>
    <w:rsid w:val="00625863"/>
    <w:rsid w:val="00626BBF"/>
    <w:rsid w:val="00627E63"/>
    <w:rsid w:val="006332E4"/>
    <w:rsid w:val="006372A4"/>
    <w:rsid w:val="00637F59"/>
    <w:rsid w:val="00641CBD"/>
    <w:rsid w:val="0064273E"/>
    <w:rsid w:val="00643C1A"/>
    <w:rsid w:val="00643CC4"/>
    <w:rsid w:val="006448A2"/>
    <w:rsid w:val="00645E32"/>
    <w:rsid w:val="00651000"/>
    <w:rsid w:val="00651395"/>
    <w:rsid w:val="00651874"/>
    <w:rsid w:val="00653295"/>
    <w:rsid w:val="00653348"/>
    <w:rsid w:val="00653458"/>
    <w:rsid w:val="0065398B"/>
    <w:rsid w:val="0065737D"/>
    <w:rsid w:val="00661103"/>
    <w:rsid w:val="00663598"/>
    <w:rsid w:val="006704FD"/>
    <w:rsid w:val="006729CB"/>
    <w:rsid w:val="00673508"/>
    <w:rsid w:val="00674C19"/>
    <w:rsid w:val="00677835"/>
    <w:rsid w:val="00680388"/>
    <w:rsid w:val="006841BD"/>
    <w:rsid w:val="006873CD"/>
    <w:rsid w:val="00690023"/>
    <w:rsid w:val="0069081E"/>
    <w:rsid w:val="00694DCF"/>
    <w:rsid w:val="006958BD"/>
    <w:rsid w:val="00696410"/>
    <w:rsid w:val="00696616"/>
    <w:rsid w:val="006A2D13"/>
    <w:rsid w:val="006A3884"/>
    <w:rsid w:val="006A4DE7"/>
    <w:rsid w:val="006A5FF6"/>
    <w:rsid w:val="006B3488"/>
    <w:rsid w:val="006B349F"/>
    <w:rsid w:val="006B3F2F"/>
    <w:rsid w:val="006C54BB"/>
    <w:rsid w:val="006C6725"/>
    <w:rsid w:val="006C7262"/>
    <w:rsid w:val="006D00B0"/>
    <w:rsid w:val="006D1654"/>
    <w:rsid w:val="006D1CF3"/>
    <w:rsid w:val="006D53DE"/>
    <w:rsid w:val="006D57B1"/>
    <w:rsid w:val="006D66EA"/>
    <w:rsid w:val="006E08B0"/>
    <w:rsid w:val="006E15C6"/>
    <w:rsid w:val="006E176E"/>
    <w:rsid w:val="006E21A7"/>
    <w:rsid w:val="006E22C7"/>
    <w:rsid w:val="006E247B"/>
    <w:rsid w:val="006E3EC8"/>
    <w:rsid w:val="006E4E89"/>
    <w:rsid w:val="006E54D3"/>
    <w:rsid w:val="006E7C55"/>
    <w:rsid w:val="006F2003"/>
    <w:rsid w:val="006F2FC1"/>
    <w:rsid w:val="006F7BF3"/>
    <w:rsid w:val="007024B7"/>
    <w:rsid w:val="007025BF"/>
    <w:rsid w:val="007026F3"/>
    <w:rsid w:val="00703239"/>
    <w:rsid w:val="007044BC"/>
    <w:rsid w:val="00704572"/>
    <w:rsid w:val="0070548A"/>
    <w:rsid w:val="007067A1"/>
    <w:rsid w:val="00706BBD"/>
    <w:rsid w:val="007122EC"/>
    <w:rsid w:val="007127F1"/>
    <w:rsid w:val="00713689"/>
    <w:rsid w:val="007137E8"/>
    <w:rsid w:val="00713D20"/>
    <w:rsid w:val="007169D2"/>
    <w:rsid w:val="00716A8E"/>
    <w:rsid w:val="00716FE9"/>
    <w:rsid w:val="00717237"/>
    <w:rsid w:val="0071761B"/>
    <w:rsid w:val="007212D6"/>
    <w:rsid w:val="00722BB2"/>
    <w:rsid w:val="00722CEB"/>
    <w:rsid w:val="007239DB"/>
    <w:rsid w:val="007247F6"/>
    <w:rsid w:val="007266E3"/>
    <w:rsid w:val="00726B14"/>
    <w:rsid w:val="00727611"/>
    <w:rsid w:val="00727C9E"/>
    <w:rsid w:val="00730317"/>
    <w:rsid w:val="00731CB8"/>
    <w:rsid w:val="00732406"/>
    <w:rsid w:val="00733528"/>
    <w:rsid w:val="007348F7"/>
    <w:rsid w:val="007377B6"/>
    <w:rsid w:val="007418CE"/>
    <w:rsid w:val="00741EDC"/>
    <w:rsid w:val="00742374"/>
    <w:rsid w:val="00743187"/>
    <w:rsid w:val="00743A96"/>
    <w:rsid w:val="00745169"/>
    <w:rsid w:val="007456FA"/>
    <w:rsid w:val="00745FBF"/>
    <w:rsid w:val="0074680D"/>
    <w:rsid w:val="00746B8D"/>
    <w:rsid w:val="00750981"/>
    <w:rsid w:val="00751B42"/>
    <w:rsid w:val="00756DF2"/>
    <w:rsid w:val="00756E19"/>
    <w:rsid w:val="0075748A"/>
    <w:rsid w:val="007579F3"/>
    <w:rsid w:val="00761EFA"/>
    <w:rsid w:val="00762A4B"/>
    <w:rsid w:val="00763E9E"/>
    <w:rsid w:val="00765760"/>
    <w:rsid w:val="00765D07"/>
    <w:rsid w:val="00766170"/>
    <w:rsid w:val="00766BC7"/>
    <w:rsid w:val="00766D19"/>
    <w:rsid w:val="007729AC"/>
    <w:rsid w:val="007744CD"/>
    <w:rsid w:val="00774CD6"/>
    <w:rsid w:val="00774E77"/>
    <w:rsid w:val="00780F41"/>
    <w:rsid w:val="00783714"/>
    <w:rsid w:val="007846B0"/>
    <w:rsid w:val="007847E5"/>
    <w:rsid w:val="00785B7F"/>
    <w:rsid w:val="00787EFF"/>
    <w:rsid w:val="00793816"/>
    <w:rsid w:val="00795139"/>
    <w:rsid w:val="00795C57"/>
    <w:rsid w:val="007972CC"/>
    <w:rsid w:val="00797A78"/>
    <w:rsid w:val="007A0A28"/>
    <w:rsid w:val="007A316F"/>
    <w:rsid w:val="007A3925"/>
    <w:rsid w:val="007A3AA9"/>
    <w:rsid w:val="007A6A80"/>
    <w:rsid w:val="007A7DB6"/>
    <w:rsid w:val="007B020C"/>
    <w:rsid w:val="007B2820"/>
    <w:rsid w:val="007B2E51"/>
    <w:rsid w:val="007B34F0"/>
    <w:rsid w:val="007B45E9"/>
    <w:rsid w:val="007B523A"/>
    <w:rsid w:val="007B5A7C"/>
    <w:rsid w:val="007C29BB"/>
    <w:rsid w:val="007C4569"/>
    <w:rsid w:val="007C4839"/>
    <w:rsid w:val="007C5205"/>
    <w:rsid w:val="007C5AC9"/>
    <w:rsid w:val="007C5D8F"/>
    <w:rsid w:val="007C61E6"/>
    <w:rsid w:val="007C68AB"/>
    <w:rsid w:val="007C7FE9"/>
    <w:rsid w:val="007D18C4"/>
    <w:rsid w:val="007D1CF7"/>
    <w:rsid w:val="007D24CB"/>
    <w:rsid w:val="007D2771"/>
    <w:rsid w:val="007D2F90"/>
    <w:rsid w:val="007D317D"/>
    <w:rsid w:val="007D4380"/>
    <w:rsid w:val="007D54D4"/>
    <w:rsid w:val="007D7D2F"/>
    <w:rsid w:val="007E19AA"/>
    <w:rsid w:val="007E20B4"/>
    <w:rsid w:val="007E3517"/>
    <w:rsid w:val="007E729F"/>
    <w:rsid w:val="007F066A"/>
    <w:rsid w:val="007F08B7"/>
    <w:rsid w:val="007F0B45"/>
    <w:rsid w:val="007F2500"/>
    <w:rsid w:val="007F6328"/>
    <w:rsid w:val="007F6BE6"/>
    <w:rsid w:val="007F7BCA"/>
    <w:rsid w:val="00800F31"/>
    <w:rsid w:val="0080248A"/>
    <w:rsid w:val="0080309B"/>
    <w:rsid w:val="00803C44"/>
    <w:rsid w:val="00803F9D"/>
    <w:rsid w:val="00804471"/>
    <w:rsid w:val="00804F58"/>
    <w:rsid w:val="008072CF"/>
    <w:rsid w:val="008073B1"/>
    <w:rsid w:val="00810807"/>
    <w:rsid w:val="00811D64"/>
    <w:rsid w:val="00817D48"/>
    <w:rsid w:val="008217FE"/>
    <w:rsid w:val="0082624F"/>
    <w:rsid w:val="00833D86"/>
    <w:rsid w:val="008351AF"/>
    <w:rsid w:val="008378C4"/>
    <w:rsid w:val="00841EF9"/>
    <w:rsid w:val="00842E04"/>
    <w:rsid w:val="00842E08"/>
    <w:rsid w:val="00842FB4"/>
    <w:rsid w:val="008453B8"/>
    <w:rsid w:val="008475F9"/>
    <w:rsid w:val="00847670"/>
    <w:rsid w:val="00850FA5"/>
    <w:rsid w:val="008559F3"/>
    <w:rsid w:val="00856CA3"/>
    <w:rsid w:val="0085729F"/>
    <w:rsid w:val="00860A03"/>
    <w:rsid w:val="00861CB0"/>
    <w:rsid w:val="00865BC1"/>
    <w:rsid w:val="00865D02"/>
    <w:rsid w:val="00866DC3"/>
    <w:rsid w:val="00871D79"/>
    <w:rsid w:val="008744B3"/>
    <w:rsid w:val="0087496A"/>
    <w:rsid w:val="00874A5B"/>
    <w:rsid w:val="00875481"/>
    <w:rsid w:val="00875BFC"/>
    <w:rsid w:val="008760F2"/>
    <w:rsid w:val="008805EC"/>
    <w:rsid w:val="00880D32"/>
    <w:rsid w:val="0088186B"/>
    <w:rsid w:val="00881A6F"/>
    <w:rsid w:val="00883D43"/>
    <w:rsid w:val="00885934"/>
    <w:rsid w:val="0088685C"/>
    <w:rsid w:val="00886E52"/>
    <w:rsid w:val="00887255"/>
    <w:rsid w:val="00887356"/>
    <w:rsid w:val="00890EEE"/>
    <w:rsid w:val="008915B3"/>
    <w:rsid w:val="00891D89"/>
    <w:rsid w:val="00893035"/>
    <w:rsid w:val="0089316E"/>
    <w:rsid w:val="008946D3"/>
    <w:rsid w:val="008957C0"/>
    <w:rsid w:val="008A36EC"/>
    <w:rsid w:val="008A4B99"/>
    <w:rsid w:val="008A4CF6"/>
    <w:rsid w:val="008A7629"/>
    <w:rsid w:val="008A7C68"/>
    <w:rsid w:val="008B07EC"/>
    <w:rsid w:val="008B357F"/>
    <w:rsid w:val="008B374D"/>
    <w:rsid w:val="008B4A41"/>
    <w:rsid w:val="008B70F1"/>
    <w:rsid w:val="008C1EBD"/>
    <w:rsid w:val="008C3137"/>
    <w:rsid w:val="008C4428"/>
    <w:rsid w:val="008C476A"/>
    <w:rsid w:val="008C4D9A"/>
    <w:rsid w:val="008D1016"/>
    <w:rsid w:val="008D1507"/>
    <w:rsid w:val="008D1DB5"/>
    <w:rsid w:val="008D2888"/>
    <w:rsid w:val="008D2D57"/>
    <w:rsid w:val="008D2FDC"/>
    <w:rsid w:val="008D7C90"/>
    <w:rsid w:val="008E215B"/>
    <w:rsid w:val="008E3DE9"/>
    <w:rsid w:val="008E552B"/>
    <w:rsid w:val="008E68AE"/>
    <w:rsid w:val="008E6E8B"/>
    <w:rsid w:val="008F2C02"/>
    <w:rsid w:val="008F4D67"/>
    <w:rsid w:val="008F4F21"/>
    <w:rsid w:val="009026BF"/>
    <w:rsid w:val="00903820"/>
    <w:rsid w:val="00903FA7"/>
    <w:rsid w:val="00904B1F"/>
    <w:rsid w:val="00906506"/>
    <w:rsid w:val="009107ED"/>
    <w:rsid w:val="009114E5"/>
    <w:rsid w:val="009138BF"/>
    <w:rsid w:val="00914EC1"/>
    <w:rsid w:val="00915230"/>
    <w:rsid w:val="00916D39"/>
    <w:rsid w:val="00916EBA"/>
    <w:rsid w:val="0091700C"/>
    <w:rsid w:val="00920361"/>
    <w:rsid w:val="009203A3"/>
    <w:rsid w:val="0092312F"/>
    <w:rsid w:val="00923278"/>
    <w:rsid w:val="00923788"/>
    <w:rsid w:val="00923A7D"/>
    <w:rsid w:val="00925CA0"/>
    <w:rsid w:val="00927990"/>
    <w:rsid w:val="00927CF0"/>
    <w:rsid w:val="00933AEA"/>
    <w:rsid w:val="00934FFB"/>
    <w:rsid w:val="00936094"/>
    <w:rsid w:val="0093679E"/>
    <w:rsid w:val="00941377"/>
    <w:rsid w:val="0094139C"/>
    <w:rsid w:val="0094183A"/>
    <w:rsid w:val="00941E4A"/>
    <w:rsid w:val="009426A7"/>
    <w:rsid w:val="0094307B"/>
    <w:rsid w:val="00944020"/>
    <w:rsid w:val="00944458"/>
    <w:rsid w:val="009515AF"/>
    <w:rsid w:val="00953C81"/>
    <w:rsid w:val="00953C88"/>
    <w:rsid w:val="00954294"/>
    <w:rsid w:val="0095679D"/>
    <w:rsid w:val="009577E0"/>
    <w:rsid w:val="00961391"/>
    <w:rsid w:val="00961A56"/>
    <w:rsid w:val="00962758"/>
    <w:rsid w:val="00962910"/>
    <w:rsid w:val="009633E0"/>
    <w:rsid w:val="009634D5"/>
    <w:rsid w:val="00963FA1"/>
    <w:rsid w:val="00964B09"/>
    <w:rsid w:val="009653A9"/>
    <w:rsid w:val="00966824"/>
    <w:rsid w:val="00973313"/>
    <w:rsid w:val="009739C8"/>
    <w:rsid w:val="00973C11"/>
    <w:rsid w:val="00975091"/>
    <w:rsid w:val="00976132"/>
    <w:rsid w:val="009768BF"/>
    <w:rsid w:val="00982157"/>
    <w:rsid w:val="00982AF0"/>
    <w:rsid w:val="00983F30"/>
    <w:rsid w:val="0098611F"/>
    <w:rsid w:val="009878CA"/>
    <w:rsid w:val="00991AC4"/>
    <w:rsid w:val="00992E61"/>
    <w:rsid w:val="0099300E"/>
    <w:rsid w:val="009932B3"/>
    <w:rsid w:val="00993381"/>
    <w:rsid w:val="00994A68"/>
    <w:rsid w:val="009954D1"/>
    <w:rsid w:val="009957F4"/>
    <w:rsid w:val="009A5560"/>
    <w:rsid w:val="009B0C94"/>
    <w:rsid w:val="009B1280"/>
    <w:rsid w:val="009B2416"/>
    <w:rsid w:val="009B456A"/>
    <w:rsid w:val="009B59A9"/>
    <w:rsid w:val="009B694A"/>
    <w:rsid w:val="009B7CEA"/>
    <w:rsid w:val="009C2DB5"/>
    <w:rsid w:val="009C36E3"/>
    <w:rsid w:val="009C536C"/>
    <w:rsid w:val="009C5B0E"/>
    <w:rsid w:val="009C7124"/>
    <w:rsid w:val="009C74F7"/>
    <w:rsid w:val="009D062E"/>
    <w:rsid w:val="009D11E6"/>
    <w:rsid w:val="009D1BC2"/>
    <w:rsid w:val="009D1D91"/>
    <w:rsid w:val="009D3AB9"/>
    <w:rsid w:val="009D50D3"/>
    <w:rsid w:val="009D520D"/>
    <w:rsid w:val="009D5E3D"/>
    <w:rsid w:val="009E1E7D"/>
    <w:rsid w:val="009E34BE"/>
    <w:rsid w:val="009E412F"/>
    <w:rsid w:val="009E606B"/>
    <w:rsid w:val="009E61BE"/>
    <w:rsid w:val="009E65CC"/>
    <w:rsid w:val="009E6A57"/>
    <w:rsid w:val="009E7E0F"/>
    <w:rsid w:val="009F2D7C"/>
    <w:rsid w:val="009F5A42"/>
    <w:rsid w:val="009F7114"/>
    <w:rsid w:val="009F7D53"/>
    <w:rsid w:val="00A03F1D"/>
    <w:rsid w:val="00A05DED"/>
    <w:rsid w:val="00A0620E"/>
    <w:rsid w:val="00A119B4"/>
    <w:rsid w:val="00A1380E"/>
    <w:rsid w:val="00A15F70"/>
    <w:rsid w:val="00A170A2"/>
    <w:rsid w:val="00A174B8"/>
    <w:rsid w:val="00A20770"/>
    <w:rsid w:val="00A237FE"/>
    <w:rsid w:val="00A27A0C"/>
    <w:rsid w:val="00A3126B"/>
    <w:rsid w:val="00A32512"/>
    <w:rsid w:val="00A3341B"/>
    <w:rsid w:val="00A33996"/>
    <w:rsid w:val="00A40518"/>
    <w:rsid w:val="00A418D1"/>
    <w:rsid w:val="00A43410"/>
    <w:rsid w:val="00A473B1"/>
    <w:rsid w:val="00A5271D"/>
    <w:rsid w:val="00A534B8"/>
    <w:rsid w:val="00A54063"/>
    <w:rsid w:val="00A5409F"/>
    <w:rsid w:val="00A549A5"/>
    <w:rsid w:val="00A5649F"/>
    <w:rsid w:val="00A56D74"/>
    <w:rsid w:val="00A57460"/>
    <w:rsid w:val="00A60363"/>
    <w:rsid w:val="00A60D3E"/>
    <w:rsid w:val="00A614EF"/>
    <w:rsid w:val="00A63054"/>
    <w:rsid w:val="00A63B5B"/>
    <w:rsid w:val="00A6475C"/>
    <w:rsid w:val="00A651FA"/>
    <w:rsid w:val="00A66344"/>
    <w:rsid w:val="00A7040D"/>
    <w:rsid w:val="00A72C8E"/>
    <w:rsid w:val="00A74A53"/>
    <w:rsid w:val="00A7650C"/>
    <w:rsid w:val="00A80541"/>
    <w:rsid w:val="00A80610"/>
    <w:rsid w:val="00A80AE9"/>
    <w:rsid w:val="00A80B0C"/>
    <w:rsid w:val="00A81EF9"/>
    <w:rsid w:val="00A82639"/>
    <w:rsid w:val="00A86984"/>
    <w:rsid w:val="00A903E2"/>
    <w:rsid w:val="00A91872"/>
    <w:rsid w:val="00A91D44"/>
    <w:rsid w:val="00A935BE"/>
    <w:rsid w:val="00A93E4A"/>
    <w:rsid w:val="00A93F2F"/>
    <w:rsid w:val="00A956A9"/>
    <w:rsid w:val="00A96A83"/>
    <w:rsid w:val="00AA01EC"/>
    <w:rsid w:val="00AA6D29"/>
    <w:rsid w:val="00AB00F1"/>
    <w:rsid w:val="00AB099B"/>
    <w:rsid w:val="00AB2DF2"/>
    <w:rsid w:val="00AB54A6"/>
    <w:rsid w:val="00AB6AC2"/>
    <w:rsid w:val="00AB7C24"/>
    <w:rsid w:val="00AC1977"/>
    <w:rsid w:val="00AC221E"/>
    <w:rsid w:val="00AC4894"/>
    <w:rsid w:val="00AC55E6"/>
    <w:rsid w:val="00AC79A9"/>
    <w:rsid w:val="00AD379D"/>
    <w:rsid w:val="00AE20CD"/>
    <w:rsid w:val="00AE34C3"/>
    <w:rsid w:val="00AE5AFF"/>
    <w:rsid w:val="00AE6644"/>
    <w:rsid w:val="00B01D8D"/>
    <w:rsid w:val="00B02F8B"/>
    <w:rsid w:val="00B05FC9"/>
    <w:rsid w:val="00B06642"/>
    <w:rsid w:val="00B103F5"/>
    <w:rsid w:val="00B12190"/>
    <w:rsid w:val="00B13DC0"/>
    <w:rsid w:val="00B147AD"/>
    <w:rsid w:val="00B2036D"/>
    <w:rsid w:val="00B223AF"/>
    <w:rsid w:val="00B23DC6"/>
    <w:rsid w:val="00B26A8E"/>
    <w:rsid w:val="00B26C50"/>
    <w:rsid w:val="00B31643"/>
    <w:rsid w:val="00B33418"/>
    <w:rsid w:val="00B3421F"/>
    <w:rsid w:val="00B35302"/>
    <w:rsid w:val="00B41D78"/>
    <w:rsid w:val="00B42E37"/>
    <w:rsid w:val="00B46033"/>
    <w:rsid w:val="00B4681C"/>
    <w:rsid w:val="00B473B0"/>
    <w:rsid w:val="00B51A05"/>
    <w:rsid w:val="00B51ECC"/>
    <w:rsid w:val="00B522AA"/>
    <w:rsid w:val="00B522EC"/>
    <w:rsid w:val="00B523DD"/>
    <w:rsid w:val="00B53FCE"/>
    <w:rsid w:val="00B555DD"/>
    <w:rsid w:val="00B559DB"/>
    <w:rsid w:val="00B5709F"/>
    <w:rsid w:val="00B60EF1"/>
    <w:rsid w:val="00B618DB"/>
    <w:rsid w:val="00B6222E"/>
    <w:rsid w:val="00B62597"/>
    <w:rsid w:val="00B65452"/>
    <w:rsid w:val="00B65839"/>
    <w:rsid w:val="00B67259"/>
    <w:rsid w:val="00B725AD"/>
    <w:rsid w:val="00B72931"/>
    <w:rsid w:val="00B75438"/>
    <w:rsid w:val="00B7599B"/>
    <w:rsid w:val="00B76772"/>
    <w:rsid w:val="00B76EB9"/>
    <w:rsid w:val="00B772F8"/>
    <w:rsid w:val="00B77745"/>
    <w:rsid w:val="00B80AAD"/>
    <w:rsid w:val="00B845AB"/>
    <w:rsid w:val="00B8690C"/>
    <w:rsid w:val="00B87EB2"/>
    <w:rsid w:val="00B90635"/>
    <w:rsid w:val="00B97078"/>
    <w:rsid w:val="00B97962"/>
    <w:rsid w:val="00BA01B2"/>
    <w:rsid w:val="00BA0A90"/>
    <w:rsid w:val="00BA3BDE"/>
    <w:rsid w:val="00BA465E"/>
    <w:rsid w:val="00BA6643"/>
    <w:rsid w:val="00BA7230"/>
    <w:rsid w:val="00BA7AAB"/>
    <w:rsid w:val="00BA7E59"/>
    <w:rsid w:val="00BB081D"/>
    <w:rsid w:val="00BB156E"/>
    <w:rsid w:val="00BB25E4"/>
    <w:rsid w:val="00BB33FB"/>
    <w:rsid w:val="00BB5A4C"/>
    <w:rsid w:val="00BB6A05"/>
    <w:rsid w:val="00BB6B4D"/>
    <w:rsid w:val="00BB78A9"/>
    <w:rsid w:val="00BC1FD1"/>
    <w:rsid w:val="00BC4F1F"/>
    <w:rsid w:val="00BC5042"/>
    <w:rsid w:val="00BD1D81"/>
    <w:rsid w:val="00BD3286"/>
    <w:rsid w:val="00BD5ECA"/>
    <w:rsid w:val="00BD646B"/>
    <w:rsid w:val="00BE0B01"/>
    <w:rsid w:val="00BE5906"/>
    <w:rsid w:val="00BE6356"/>
    <w:rsid w:val="00BE7074"/>
    <w:rsid w:val="00BE726C"/>
    <w:rsid w:val="00BF0CF8"/>
    <w:rsid w:val="00BF2CEF"/>
    <w:rsid w:val="00BF35D4"/>
    <w:rsid w:val="00BF732E"/>
    <w:rsid w:val="00C010C3"/>
    <w:rsid w:val="00C01413"/>
    <w:rsid w:val="00C02E09"/>
    <w:rsid w:val="00C05143"/>
    <w:rsid w:val="00C0753F"/>
    <w:rsid w:val="00C117D0"/>
    <w:rsid w:val="00C118A8"/>
    <w:rsid w:val="00C149A6"/>
    <w:rsid w:val="00C17C0F"/>
    <w:rsid w:val="00C17E2B"/>
    <w:rsid w:val="00C21C6F"/>
    <w:rsid w:val="00C22802"/>
    <w:rsid w:val="00C26040"/>
    <w:rsid w:val="00C27538"/>
    <w:rsid w:val="00C2763C"/>
    <w:rsid w:val="00C31DD0"/>
    <w:rsid w:val="00C3377F"/>
    <w:rsid w:val="00C349C3"/>
    <w:rsid w:val="00C34DF7"/>
    <w:rsid w:val="00C35694"/>
    <w:rsid w:val="00C429AB"/>
    <w:rsid w:val="00C42B9F"/>
    <w:rsid w:val="00C436AB"/>
    <w:rsid w:val="00C457ED"/>
    <w:rsid w:val="00C45ACC"/>
    <w:rsid w:val="00C45D8A"/>
    <w:rsid w:val="00C47556"/>
    <w:rsid w:val="00C5311E"/>
    <w:rsid w:val="00C5576D"/>
    <w:rsid w:val="00C5585A"/>
    <w:rsid w:val="00C56E01"/>
    <w:rsid w:val="00C608CB"/>
    <w:rsid w:val="00C61EED"/>
    <w:rsid w:val="00C62B29"/>
    <w:rsid w:val="00C62E5C"/>
    <w:rsid w:val="00C6487F"/>
    <w:rsid w:val="00C664FC"/>
    <w:rsid w:val="00C66945"/>
    <w:rsid w:val="00C66F0D"/>
    <w:rsid w:val="00C7177A"/>
    <w:rsid w:val="00C71C2F"/>
    <w:rsid w:val="00C72991"/>
    <w:rsid w:val="00C76FA0"/>
    <w:rsid w:val="00C774B8"/>
    <w:rsid w:val="00C81063"/>
    <w:rsid w:val="00C81A30"/>
    <w:rsid w:val="00C81D54"/>
    <w:rsid w:val="00C84FD3"/>
    <w:rsid w:val="00C851F9"/>
    <w:rsid w:val="00C85DCC"/>
    <w:rsid w:val="00C85EBE"/>
    <w:rsid w:val="00C91BCA"/>
    <w:rsid w:val="00C9221E"/>
    <w:rsid w:val="00C923B0"/>
    <w:rsid w:val="00C930FA"/>
    <w:rsid w:val="00C94123"/>
    <w:rsid w:val="00C95CAA"/>
    <w:rsid w:val="00CA0226"/>
    <w:rsid w:val="00CA4D01"/>
    <w:rsid w:val="00CA6737"/>
    <w:rsid w:val="00CB2145"/>
    <w:rsid w:val="00CB48D9"/>
    <w:rsid w:val="00CB4CD8"/>
    <w:rsid w:val="00CB4E0C"/>
    <w:rsid w:val="00CB558E"/>
    <w:rsid w:val="00CB62D1"/>
    <w:rsid w:val="00CB66B0"/>
    <w:rsid w:val="00CB6BC7"/>
    <w:rsid w:val="00CB7D25"/>
    <w:rsid w:val="00CC1351"/>
    <w:rsid w:val="00CC355D"/>
    <w:rsid w:val="00CC39A6"/>
    <w:rsid w:val="00CC55E9"/>
    <w:rsid w:val="00CD2523"/>
    <w:rsid w:val="00CD5EC5"/>
    <w:rsid w:val="00CD62CF"/>
    <w:rsid w:val="00CD6723"/>
    <w:rsid w:val="00CD7FBA"/>
    <w:rsid w:val="00CE06A8"/>
    <w:rsid w:val="00CE1669"/>
    <w:rsid w:val="00CE3BFB"/>
    <w:rsid w:val="00CE41A5"/>
    <w:rsid w:val="00CE4AB9"/>
    <w:rsid w:val="00CE5951"/>
    <w:rsid w:val="00CE62D5"/>
    <w:rsid w:val="00CE7A2F"/>
    <w:rsid w:val="00CF0648"/>
    <w:rsid w:val="00CF1425"/>
    <w:rsid w:val="00CF1ECD"/>
    <w:rsid w:val="00CF3988"/>
    <w:rsid w:val="00CF46F2"/>
    <w:rsid w:val="00CF4DDE"/>
    <w:rsid w:val="00CF638C"/>
    <w:rsid w:val="00CF6C1A"/>
    <w:rsid w:val="00CF73E9"/>
    <w:rsid w:val="00CF798B"/>
    <w:rsid w:val="00D00E1D"/>
    <w:rsid w:val="00D01C06"/>
    <w:rsid w:val="00D02A5A"/>
    <w:rsid w:val="00D05702"/>
    <w:rsid w:val="00D05818"/>
    <w:rsid w:val="00D05B3B"/>
    <w:rsid w:val="00D06919"/>
    <w:rsid w:val="00D06B48"/>
    <w:rsid w:val="00D078A5"/>
    <w:rsid w:val="00D11A1C"/>
    <w:rsid w:val="00D125E5"/>
    <w:rsid w:val="00D12A36"/>
    <w:rsid w:val="00D12E5D"/>
    <w:rsid w:val="00D136E3"/>
    <w:rsid w:val="00D14179"/>
    <w:rsid w:val="00D15A52"/>
    <w:rsid w:val="00D21B20"/>
    <w:rsid w:val="00D22442"/>
    <w:rsid w:val="00D260CD"/>
    <w:rsid w:val="00D31672"/>
    <w:rsid w:val="00D31E35"/>
    <w:rsid w:val="00D35A8F"/>
    <w:rsid w:val="00D370D6"/>
    <w:rsid w:val="00D42A89"/>
    <w:rsid w:val="00D43BCA"/>
    <w:rsid w:val="00D43DD2"/>
    <w:rsid w:val="00D45091"/>
    <w:rsid w:val="00D507E2"/>
    <w:rsid w:val="00D51636"/>
    <w:rsid w:val="00D534B3"/>
    <w:rsid w:val="00D53C17"/>
    <w:rsid w:val="00D549CA"/>
    <w:rsid w:val="00D56C14"/>
    <w:rsid w:val="00D572CD"/>
    <w:rsid w:val="00D61CE0"/>
    <w:rsid w:val="00D62EE2"/>
    <w:rsid w:val="00D63BA6"/>
    <w:rsid w:val="00D678DB"/>
    <w:rsid w:val="00D71BF5"/>
    <w:rsid w:val="00D73EB8"/>
    <w:rsid w:val="00D76A85"/>
    <w:rsid w:val="00D7715F"/>
    <w:rsid w:val="00D775F8"/>
    <w:rsid w:val="00D77A61"/>
    <w:rsid w:val="00D8022F"/>
    <w:rsid w:val="00D86029"/>
    <w:rsid w:val="00D87D27"/>
    <w:rsid w:val="00D948BD"/>
    <w:rsid w:val="00D950C3"/>
    <w:rsid w:val="00D95B71"/>
    <w:rsid w:val="00D9630D"/>
    <w:rsid w:val="00DA0431"/>
    <w:rsid w:val="00DA0BBC"/>
    <w:rsid w:val="00DA1C44"/>
    <w:rsid w:val="00DA44D5"/>
    <w:rsid w:val="00DA52C2"/>
    <w:rsid w:val="00DA59B4"/>
    <w:rsid w:val="00DB0B4E"/>
    <w:rsid w:val="00DB1630"/>
    <w:rsid w:val="00DB2D24"/>
    <w:rsid w:val="00DB3238"/>
    <w:rsid w:val="00DB4FF1"/>
    <w:rsid w:val="00DB667E"/>
    <w:rsid w:val="00DB6D07"/>
    <w:rsid w:val="00DB7595"/>
    <w:rsid w:val="00DC0220"/>
    <w:rsid w:val="00DC1F42"/>
    <w:rsid w:val="00DC2DAC"/>
    <w:rsid w:val="00DC55E7"/>
    <w:rsid w:val="00DC74E1"/>
    <w:rsid w:val="00DD0765"/>
    <w:rsid w:val="00DD0824"/>
    <w:rsid w:val="00DD2F4E"/>
    <w:rsid w:val="00DE0343"/>
    <w:rsid w:val="00DE07A5"/>
    <w:rsid w:val="00DE1C65"/>
    <w:rsid w:val="00DE2CE3"/>
    <w:rsid w:val="00DF1F9D"/>
    <w:rsid w:val="00DF2087"/>
    <w:rsid w:val="00E013E1"/>
    <w:rsid w:val="00E01C0E"/>
    <w:rsid w:val="00E026C9"/>
    <w:rsid w:val="00E04DAF"/>
    <w:rsid w:val="00E112C7"/>
    <w:rsid w:val="00E1463A"/>
    <w:rsid w:val="00E22792"/>
    <w:rsid w:val="00E23155"/>
    <w:rsid w:val="00E242B0"/>
    <w:rsid w:val="00E243CB"/>
    <w:rsid w:val="00E2593C"/>
    <w:rsid w:val="00E25F0D"/>
    <w:rsid w:val="00E3048A"/>
    <w:rsid w:val="00E316AC"/>
    <w:rsid w:val="00E321E7"/>
    <w:rsid w:val="00E33C2A"/>
    <w:rsid w:val="00E3501B"/>
    <w:rsid w:val="00E36805"/>
    <w:rsid w:val="00E41A1F"/>
    <w:rsid w:val="00E41D63"/>
    <w:rsid w:val="00E4272D"/>
    <w:rsid w:val="00E430E0"/>
    <w:rsid w:val="00E46DAC"/>
    <w:rsid w:val="00E5058E"/>
    <w:rsid w:val="00E516C3"/>
    <w:rsid w:val="00E51733"/>
    <w:rsid w:val="00E52180"/>
    <w:rsid w:val="00E53154"/>
    <w:rsid w:val="00E5346A"/>
    <w:rsid w:val="00E546B0"/>
    <w:rsid w:val="00E54D81"/>
    <w:rsid w:val="00E55944"/>
    <w:rsid w:val="00E559CF"/>
    <w:rsid w:val="00E561DB"/>
    <w:rsid w:val="00E56264"/>
    <w:rsid w:val="00E56EDC"/>
    <w:rsid w:val="00E57AFF"/>
    <w:rsid w:val="00E57FF6"/>
    <w:rsid w:val="00E604B6"/>
    <w:rsid w:val="00E62777"/>
    <w:rsid w:val="00E66CA0"/>
    <w:rsid w:val="00E708F8"/>
    <w:rsid w:val="00E70F15"/>
    <w:rsid w:val="00E7142B"/>
    <w:rsid w:val="00E71E25"/>
    <w:rsid w:val="00E73144"/>
    <w:rsid w:val="00E732C1"/>
    <w:rsid w:val="00E73F2F"/>
    <w:rsid w:val="00E836F5"/>
    <w:rsid w:val="00E875DA"/>
    <w:rsid w:val="00E87FB5"/>
    <w:rsid w:val="00E91160"/>
    <w:rsid w:val="00E928C8"/>
    <w:rsid w:val="00E92E57"/>
    <w:rsid w:val="00E95753"/>
    <w:rsid w:val="00E95BFC"/>
    <w:rsid w:val="00E97314"/>
    <w:rsid w:val="00EA28BB"/>
    <w:rsid w:val="00EA41A1"/>
    <w:rsid w:val="00EB181B"/>
    <w:rsid w:val="00EB2E06"/>
    <w:rsid w:val="00EB392B"/>
    <w:rsid w:val="00EC096E"/>
    <w:rsid w:val="00EC0FB1"/>
    <w:rsid w:val="00EC1139"/>
    <w:rsid w:val="00EC188A"/>
    <w:rsid w:val="00EC42EA"/>
    <w:rsid w:val="00ED0C77"/>
    <w:rsid w:val="00ED1048"/>
    <w:rsid w:val="00ED5A6D"/>
    <w:rsid w:val="00ED7078"/>
    <w:rsid w:val="00EE0429"/>
    <w:rsid w:val="00EE270D"/>
    <w:rsid w:val="00EE6576"/>
    <w:rsid w:val="00EF2FC3"/>
    <w:rsid w:val="00EF3D14"/>
    <w:rsid w:val="00EF4756"/>
    <w:rsid w:val="00EF59B1"/>
    <w:rsid w:val="00EF70C6"/>
    <w:rsid w:val="00EF7E98"/>
    <w:rsid w:val="00F00B82"/>
    <w:rsid w:val="00F034CF"/>
    <w:rsid w:val="00F04674"/>
    <w:rsid w:val="00F069CF"/>
    <w:rsid w:val="00F118C0"/>
    <w:rsid w:val="00F1382D"/>
    <w:rsid w:val="00F13A90"/>
    <w:rsid w:val="00F1436E"/>
    <w:rsid w:val="00F14D7F"/>
    <w:rsid w:val="00F16006"/>
    <w:rsid w:val="00F20AC8"/>
    <w:rsid w:val="00F20FA8"/>
    <w:rsid w:val="00F2282D"/>
    <w:rsid w:val="00F22AAF"/>
    <w:rsid w:val="00F237D8"/>
    <w:rsid w:val="00F23F53"/>
    <w:rsid w:val="00F2674E"/>
    <w:rsid w:val="00F26DFB"/>
    <w:rsid w:val="00F277F2"/>
    <w:rsid w:val="00F27E5E"/>
    <w:rsid w:val="00F30013"/>
    <w:rsid w:val="00F31DC2"/>
    <w:rsid w:val="00F3454B"/>
    <w:rsid w:val="00F35F61"/>
    <w:rsid w:val="00F36AE7"/>
    <w:rsid w:val="00F4120B"/>
    <w:rsid w:val="00F44B2B"/>
    <w:rsid w:val="00F522E3"/>
    <w:rsid w:val="00F53CF4"/>
    <w:rsid w:val="00F54A0B"/>
    <w:rsid w:val="00F56128"/>
    <w:rsid w:val="00F629DB"/>
    <w:rsid w:val="00F62F1C"/>
    <w:rsid w:val="00F63834"/>
    <w:rsid w:val="00F66145"/>
    <w:rsid w:val="00F665D7"/>
    <w:rsid w:val="00F67719"/>
    <w:rsid w:val="00F67B77"/>
    <w:rsid w:val="00F7014C"/>
    <w:rsid w:val="00F70FF2"/>
    <w:rsid w:val="00F720F2"/>
    <w:rsid w:val="00F72735"/>
    <w:rsid w:val="00F7296C"/>
    <w:rsid w:val="00F76487"/>
    <w:rsid w:val="00F77050"/>
    <w:rsid w:val="00F7766A"/>
    <w:rsid w:val="00F80863"/>
    <w:rsid w:val="00F81980"/>
    <w:rsid w:val="00F87145"/>
    <w:rsid w:val="00F93B47"/>
    <w:rsid w:val="00F9425D"/>
    <w:rsid w:val="00F954E8"/>
    <w:rsid w:val="00F960C0"/>
    <w:rsid w:val="00F9623C"/>
    <w:rsid w:val="00F96B7A"/>
    <w:rsid w:val="00F97C6D"/>
    <w:rsid w:val="00FA3555"/>
    <w:rsid w:val="00FA3647"/>
    <w:rsid w:val="00FA4100"/>
    <w:rsid w:val="00FA77AF"/>
    <w:rsid w:val="00FB03AD"/>
    <w:rsid w:val="00FB1FF6"/>
    <w:rsid w:val="00FB201A"/>
    <w:rsid w:val="00FB59D8"/>
    <w:rsid w:val="00FB79CB"/>
    <w:rsid w:val="00FB7F9C"/>
    <w:rsid w:val="00FC04F2"/>
    <w:rsid w:val="00FC16A4"/>
    <w:rsid w:val="00FC237C"/>
    <w:rsid w:val="00FC284D"/>
    <w:rsid w:val="00FC4138"/>
    <w:rsid w:val="00FC43AB"/>
    <w:rsid w:val="00FC7783"/>
    <w:rsid w:val="00FD0A93"/>
    <w:rsid w:val="00FD2DDE"/>
    <w:rsid w:val="00FD6A48"/>
    <w:rsid w:val="00FE0197"/>
    <w:rsid w:val="00FE2179"/>
    <w:rsid w:val="00FE53AC"/>
    <w:rsid w:val="00FE57AD"/>
    <w:rsid w:val="00FE5BCB"/>
    <w:rsid w:val="00FE5E0D"/>
    <w:rsid w:val="00FE5F87"/>
    <w:rsid w:val="00FE6E6D"/>
    <w:rsid w:val="00FE728A"/>
    <w:rsid w:val="00FE77DD"/>
    <w:rsid w:val="00FF2748"/>
    <w:rsid w:val="00FF531C"/>
    <w:rsid w:val="08907DEC"/>
    <w:rsid w:val="0D780967"/>
    <w:rsid w:val="0D7D53DA"/>
    <w:rsid w:val="11F27CE3"/>
    <w:rsid w:val="12FDC391"/>
    <w:rsid w:val="1936A707"/>
    <w:rsid w:val="19E31242"/>
    <w:rsid w:val="2EC7FE03"/>
    <w:rsid w:val="3202941D"/>
    <w:rsid w:val="36D77F9D"/>
    <w:rsid w:val="39E4346E"/>
    <w:rsid w:val="3FEC42B7"/>
    <w:rsid w:val="42887FCA"/>
    <w:rsid w:val="4C9A34C3"/>
    <w:rsid w:val="5174F5D4"/>
    <w:rsid w:val="54755DDA"/>
    <w:rsid w:val="5743851D"/>
    <w:rsid w:val="5A0F9A2C"/>
    <w:rsid w:val="5F156412"/>
    <w:rsid w:val="63BC4BE3"/>
    <w:rsid w:val="68BE1EC7"/>
    <w:rsid w:val="6A4F44A5"/>
    <w:rsid w:val="6A59EF28"/>
    <w:rsid w:val="71A3086A"/>
    <w:rsid w:val="73B6E381"/>
    <w:rsid w:val="765466E5"/>
    <w:rsid w:val="770B3C33"/>
    <w:rsid w:val="7C2357DC"/>
    <w:rsid w:val="7E9930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CE4D"/>
  <w15:chartTrackingRefBased/>
  <w15:docId w15:val="{D534232C-3ED4-4CA2-B0D2-46A399DD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56E01"/>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C56E01"/>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C56E01"/>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C56E01"/>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C56E01"/>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C56E01"/>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EA28BB"/>
    <w:pPr>
      <w:keepNext/>
      <w:keepLines/>
      <w:spacing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C56E01"/>
    <w:pPr>
      <w:keepNext/>
      <w:spacing w:after="200" w:line="240" w:lineRule="auto"/>
    </w:pPr>
    <w:rPr>
      <w:b/>
      <w:iCs/>
      <w:szCs w:val="18"/>
    </w:rPr>
  </w:style>
  <w:style w:type="table" w:customStyle="1" w:styleId="Tableheader">
    <w:name w:val="ŠTable header"/>
    <w:basedOn w:val="TableNormal"/>
    <w:uiPriority w:val="99"/>
    <w:rsid w:val="00C56E01"/>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C56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C56E01"/>
    <w:pPr>
      <w:numPr>
        <w:numId w:val="15"/>
      </w:numPr>
      <w:contextualSpacing/>
    </w:pPr>
  </w:style>
  <w:style w:type="paragraph" w:styleId="ListNumber2">
    <w:name w:val="List Number 2"/>
    <w:aliases w:val="ŠList Number 2"/>
    <w:basedOn w:val="Normal"/>
    <w:uiPriority w:val="9"/>
    <w:qFormat/>
    <w:rsid w:val="00C56E01"/>
    <w:pPr>
      <w:numPr>
        <w:numId w:val="14"/>
      </w:numPr>
      <w:contextualSpacing/>
    </w:pPr>
  </w:style>
  <w:style w:type="paragraph" w:styleId="ListBullet">
    <w:name w:val="List Bullet"/>
    <w:aliases w:val="ŠList Bullet"/>
    <w:basedOn w:val="Normal"/>
    <w:uiPriority w:val="10"/>
    <w:qFormat/>
    <w:rsid w:val="00C56E01"/>
    <w:pPr>
      <w:numPr>
        <w:numId w:val="16"/>
      </w:numPr>
      <w:contextualSpacing/>
    </w:pPr>
  </w:style>
  <w:style w:type="paragraph" w:styleId="ListBullet2">
    <w:name w:val="List Bullet 2"/>
    <w:aliases w:val="ŠList Bullet 2"/>
    <w:basedOn w:val="Normal"/>
    <w:uiPriority w:val="11"/>
    <w:qFormat/>
    <w:rsid w:val="00C56E01"/>
    <w:pPr>
      <w:numPr>
        <w:numId w:val="12"/>
      </w:numPr>
      <w:contextualSpacing/>
    </w:pPr>
  </w:style>
  <w:style w:type="character" w:styleId="SubtleReference">
    <w:name w:val="Subtle Reference"/>
    <w:aliases w:val="ŠSubtle Reference"/>
    <w:uiPriority w:val="31"/>
    <w:qFormat/>
    <w:rsid w:val="00C56E01"/>
    <w:rPr>
      <w:rFonts w:ascii="Arial" w:hAnsi="Arial"/>
      <w:sz w:val="22"/>
    </w:rPr>
  </w:style>
  <w:style w:type="paragraph" w:styleId="Quote">
    <w:name w:val="Quote"/>
    <w:aliases w:val="ŠQuote"/>
    <w:basedOn w:val="Normal"/>
    <w:next w:val="Normal"/>
    <w:link w:val="QuoteChar"/>
    <w:uiPriority w:val="29"/>
    <w:qFormat/>
    <w:rsid w:val="00C56E01"/>
    <w:pPr>
      <w:keepNext/>
      <w:spacing w:before="200" w:after="200" w:line="240" w:lineRule="atLeast"/>
      <w:ind w:left="567" w:right="567"/>
    </w:pPr>
  </w:style>
  <w:style w:type="paragraph" w:styleId="Date">
    <w:name w:val="Date"/>
    <w:aliases w:val="ŠDate"/>
    <w:basedOn w:val="Normal"/>
    <w:next w:val="Normal"/>
    <w:link w:val="DateChar"/>
    <w:uiPriority w:val="99"/>
    <w:rsid w:val="00C56E01"/>
    <w:pPr>
      <w:spacing w:before="0" w:line="720" w:lineRule="atLeast"/>
    </w:pPr>
  </w:style>
  <w:style w:type="character" w:customStyle="1" w:styleId="DateChar">
    <w:name w:val="Date Char"/>
    <w:aliases w:val="ŠDate Char"/>
    <w:basedOn w:val="DefaultParagraphFont"/>
    <w:link w:val="Date"/>
    <w:uiPriority w:val="99"/>
    <w:rsid w:val="00C56E01"/>
    <w:rPr>
      <w:rFonts w:ascii="Arial" w:hAnsi="Arial" w:cs="Arial"/>
      <w:sz w:val="24"/>
      <w:szCs w:val="24"/>
    </w:rPr>
  </w:style>
  <w:style w:type="paragraph" w:styleId="Signature">
    <w:name w:val="Signature"/>
    <w:aliases w:val="ŠSignature"/>
    <w:basedOn w:val="Normal"/>
    <w:link w:val="SignatureChar"/>
    <w:uiPriority w:val="99"/>
    <w:rsid w:val="00C56E01"/>
    <w:pPr>
      <w:spacing w:before="0" w:line="720" w:lineRule="atLeast"/>
    </w:pPr>
  </w:style>
  <w:style w:type="character" w:customStyle="1" w:styleId="SignatureChar">
    <w:name w:val="Signature Char"/>
    <w:aliases w:val="ŠSignature Char"/>
    <w:basedOn w:val="DefaultParagraphFont"/>
    <w:link w:val="Signature"/>
    <w:uiPriority w:val="99"/>
    <w:rsid w:val="00C56E01"/>
    <w:rPr>
      <w:rFonts w:ascii="Arial" w:hAnsi="Arial" w:cs="Arial"/>
      <w:sz w:val="24"/>
      <w:szCs w:val="24"/>
    </w:rPr>
  </w:style>
  <w:style w:type="character" w:styleId="Strong">
    <w:name w:val="Strong"/>
    <w:aliases w:val="ŠStrong"/>
    <w:uiPriority w:val="1"/>
    <w:qFormat/>
    <w:rsid w:val="00C56E01"/>
    <w:rPr>
      <w:b/>
    </w:rPr>
  </w:style>
  <w:style w:type="character" w:customStyle="1" w:styleId="QuoteChar">
    <w:name w:val="Quote Char"/>
    <w:aliases w:val="ŠQuote Char"/>
    <w:basedOn w:val="DefaultParagraphFont"/>
    <w:link w:val="Quote"/>
    <w:uiPriority w:val="29"/>
    <w:rsid w:val="00C56E01"/>
    <w:rPr>
      <w:rFonts w:ascii="Arial" w:hAnsi="Arial" w:cs="Arial"/>
      <w:sz w:val="24"/>
      <w:szCs w:val="24"/>
    </w:rPr>
  </w:style>
  <w:style w:type="paragraph" w:customStyle="1" w:styleId="FeatureBox2">
    <w:name w:val="ŠFeature Box 2"/>
    <w:basedOn w:val="Normal"/>
    <w:next w:val="Normal"/>
    <w:uiPriority w:val="12"/>
    <w:qFormat/>
    <w:rsid w:val="00C56E01"/>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3103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C56E01"/>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C56E0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56E01"/>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C56E01"/>
    <w:rPr>
      <w:color w:val="2F5496" w:themeColor="accent1" w:themeShade="BF"/>
      <w:u w:val="single"/>
    </w:rPr>
  </w:style>
  <w:style w:type="paragraph" w:customStyle="1" w:styleId="Logo">
    <w:name w:val="ŠLogo"/>
    <w:basedOn w:val="Normal"/>
    <w:uiPriority w:val="22"/>
    <w:qFormat/>
    <w:rsid w:val="00C56E01"/>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56E01"/>
    <w:pPr>
      <w:tabs>
        <w:tab w:val="right" w:leader="dot" w:pos="14570"/>
      </w:tabs>
      <w:spacing w:before="0"/>
    </w:pPr>
    <w:rPr>
      <w:b/>
      <w:noProof/>
    </w:rPr>
  </w:style>
  <w:style w:type="paragraph" w:styleId="TOC2">
    <w:name w:val="toc 2"/>
    <w:aliases w:val="ŠTOC 2"/>
    <w:basedOn w:val="Normal"/>
    <w:next w:val="Normal"/>
    <w:uiPriority w:val="39"/>
    <w:unhideWhenUsed/>
    <w:rsid w:val="00C56E01"/>
    <w:pPr>
      <w:tabs>
        <w:tab w:val="right" w:leader="dot" w:pos="14570"/>
      </w:tabs>
      <w:spacing w:before="0"/>
      <w:ind w:left="238"/>
    </w:pPr>
    <w:rPr>
      <w:noProof/>
    </w:rPr>
  </w:style>
  <w:style w:type="paragraph" w:styleId="TOC3">
    <w:name w:val="toc 3"/>
    <w:aliases w:val="ŠTOC 3"/>
    <w:basedOn w:val="Normal"/>
    <w:next w:val="Normal"/>
    <w:uiPriority w:val="39"/>
    <w:unhideWhenUsed/>
    <w:rsid w:val="00C56E01"/>
    <w:pPr>
      <w:spacing w:before="0"/>
      <w:ind w:left="482"/>
    </w:pPr>
  </w:style>
  <w:style w:type="paragraph" w:styleId="Title">
    <w:name w:val="Title"/>
    <w:aliases w:val="ŠTitle"/>
    <w:basedOn w:val="Normal"/>
    <w:next w:val="Normal"/>
    <w:link w:val="TitleChar"/>
    <w:uiPriority w:val="2"/>
    <w:qFormat/>
    <w:rsid w:val="00C56E01"/>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C56E01"/>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C56E01"/>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C56E01"/>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C56E01"/>
    <w:pPr>
      <w:outlineLvl w:val="9"/>
    </w:pPr>
    <w:rPr>
      <w:sz w:val="40"/>
      <w:szCs w:val="40"/>
    </w:rPr>
  </w:style>
  <w:style w:type="paragraph" w:styleId="Footer">
    <w:name w:val="footer"/>
    <w:aliases w:val="ŠFooter"/>
    <w:basedOn w:val="Normal"/>
    <w:link w:val="FooterChar"/>
    <w:uiPriority w:val="99"/>
    <w:rsid w:val="00C56E01"/>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C56E01"/>
    <w:rPr>
      <w:rFonts w:ascii="Arial" w:hAnsi="Arial" w:cs="Arial"/>
      <w:sz w:val="18"/>
      <w:szCs w:val="18"/>
    </w:rPr>
  </w:style>
  <w:style w:type="paragraph" w:styleId="Header">
    <w:name w:val="header"/>
    <w:aliases w:val="ŠHeader - Cover Page"/>
    <w:basedOn w:val="Normal"/>
    <w:link w:val="HeaderChar"/>
    <w:uiPriority w:val="24"/>
    <w:unhideWhenUsed/>
    <w:rsid w:val="00C56E01"/>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C56E01"/>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C56E01"/>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C56E01"/>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C56E01"/>
    <w:rPr>
      <w:rFonts w:ascii="Arial" w:hAnsi="Arial" w:cs="Arial"/>
      <w:color w:val="002664"/>
      <w:sz w:val="32"/>
      <w:szCs w:val="32"/>
    </w:rPr>
  </w:style>
  <w:style w:type="character" w:styleId="UnresolvedMention">
    <w:name w:val="Unresolved Mention"/>
    <w:basedOn w:val="DefaultParagraphFont"/>
    <w:uiPriority w:val="99"/>
    <w:unhideWhenUsed/>
    <w:rsid w:val="00C56E01"/>
    <w:rPr>
      <w:color w:val="605E5C"/>
      <w:shd w:val="clear" w:color="auto" w:fill="E1DFDD"/>
    </w:rPr>
  </w:style>
  <w:style w:type="character" w:styleId="Emphasis">
    <w:name w:val="Emphasis"/>
    <w:aliases w:val="ŠLanguage or scientific"/>
    <w:uiPriority w:val="20"/>
    <w:qFormat/>
    <w:rsid w:val="00C56E01"/>
    <w:rPr>
      <w:i/>
      <w:iCs/>
    </w:rPr>
  </w:style>
  <w:style w:type="character" w:styleId="SubtleEmphasis">
    <w:name w:val="Subtle Emphasis"/>
    <w:basedOn w:val="DefaultParagraphFont"/>
    <w:uiPriority w:val="19"/>
    <w:semiHidden/>
    <w:qFormat/>
    <w:rsid w:val="00C56E01"/>
    <w:rPr>
      <w:i/>
      <w:iCs/>
      <w:color w:val="404040" w:themeColor="text1" w:themeTint="BF"/>
    </w:rPr>
  </w:style>
  <w:style w:type="paragraph" w:styleId="TOC4">
    <w:name w:val="toc 4"/>
    <w:aliases w:val="ŠTOC 4"/>
    <w:basedOn w:val="Normal"/>
    <w:next w:val="Normal"/>
    <w:autoRedefine/>
    <w:uiPriority w:val="39"/>
    <w:unhideWhenUsed/>
    <w:rsid w:val="00C56E01"/>
    <w:pPr>
      <w:spacing w:before="0"/>
      <w:ind w:left="720"/>
    </w:pPr>
  </w:style>
  <w:style w:type="character" w:styleId="CommentReference">
    <w:name w:val="annotation reference"/>
    <w:basedOn w:val="DefaultParagraphFont"/>
    <w:uiPriority w:val="99"/>
    <w:semiHidden/>
    <w:unhideWhenUsed/>
    <w:rsid w:val="00C56E01"/>
    <w:rPr>
      <w:sz w:val="16"/>
      <w:szCs w:val="16"/>
    </w:rPr>
  </w:style>
  <w:style w:type="paragraph" w:styleId="CommentText">
    <w:name w:val="annotation text"/>
    <w:basedOn w:val="Normal"/>
    <w:link w:val="CommentTextChar"/>
    <w:uiPriority w:val="99"/>
    <w:unhideWhenUsed/>
    <w:rsid w:val="00C56E01"/>
    <w:pPr>
      <w:spacing w:line="240" w:lineRule="auto"/>
    </w:pPr>
    <w:rPr>
      <w:sz w:val="20"/>
      <w:szCs w:val="20"/>
    </w:rPr>
  </w:style>
  <w:style w:type="character" w:customStyle="1" w:styleId="CommentTextChar">
    <w:name w:val="Comment Text Char"/>
    <w:basedOn w:val="DefaultParagraphFont"/>
    <w:link w:val="CommentText"/>
    <w:uiPriority w:val="99"/>
    <w:rsid w:val="00C56E0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56E01"/>
    <w:rPr>
      <w:b/>
      <w:bCs/>
    </w:rPr>
  </w:style>
  <w:style w:type="character" w:customStyle="1" w:styleId="CommentSubjectChar">
    <w:name w:val="Comment Subject Char"/>
    <w:basedOn w:val="CommentTextChar"/>
    <w:link w:val="CommentSubject"/>
    <w:uiPriority w:val="99"/>
    <w:semiHidden/>
    <w:rsid w:val="00C56E01"/>
    <w:rPr>
      <w:rFonts w:ascii="Arial" w:hAnsi="Arial" w:cs="Arial"/>
      <w:b/>
      <w:bCs/>
      <w:sz w:val="20"/>
      <w:szCs w:val="20"/>
    </w:rPr>
  </w:style>
  <w:style w:type="paragraph" w:styleId="ListParagraph">
    <w:name w:val="List Paragraph"/>
    <w:basedOn w:val="Normal"/>
    <w:uiPriority w:val="34"/>
    <w:unhideWhenUsed/>
    <w:qFormat/>
    <w:rsid w:val="00C56E01"/>
    <w:pPr>
      <w:ind w:left="720"/>
      <w:contextualSpacing/>
    </w:pPr>
  </w:style>
  <w:style w:type="character" w:styleId="FollowedHyperlink">
    <w:name w:val="FollowedHyperlink"/>
    <w:basedOn w:val="DefaultParagraphFont"/>
    <w:uiPriority w:val="99"/>
    <w:semiHidden/>
    <w:unhideWhenUsed/>
    <w:rsid w:val="00C56E01"/>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character" w:styleId="Mention">
    <w:name w:val="Mention"/>
    <w:basedOn w:val="DefaultParagraphFont"/>
    <w:uiPriority w:val="99"/>
    <w:unhideWhenUsed/>
    <w:rsid w:val="008B374D"/>
    <w:rPr>
      <w:color w:val="2B579A"/>
      <w:shd w:val="clear" w:color="auto" w:fill="E1DFDD"/>
    </w:rPr>
  </w:style>
  <w:style w:type="paragraph" w:styleId="BalloonText">
    <w:name w:val="Balloon Text"/>
    <w:basedOn w:val="Normal"/>
    <w:link w:val="BalloonTextChar"/>
    <w:uiPriority w:val="99"/>
    <w:semiHidden/>
    <w:unhideWhenUsed/>
    <w:rsid w:val="00763E9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customStyle="1" w:styleId="paragraph">
    <w:name w:val="paragraph"/>
    <w:basedOn w:val="Normal"/>
    <w:rsid w:val="005F7C9D"/>
    <w:pPr>
      <w:spacing w:beforeAutospacing="1" w:afterAutospacing="1" w:line="240" w:lineRule="auto"/>
    </w:pPr>
    <w:rPr>
      <w:rFonts w:ascii="Times New Roman" w:eastAsia="Times New Roman" w:hAnsi="Times New Roman" w:cs="Times New Roman"/>
      <w:lang w:eastAsia="en-AU"/>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8B70F1"/>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customStyle="1" w:styleId="Featurebox2Bullets">
    <w:name w:val="Feature box 2: Bullets"/>
    <w:basedOn w:val="ListBullet"/>
    <w:link w:val="Featurebox2BulletsChar"/>
    <w:qFormat/>
    <w:rsid w:val="00031031"/>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031031"/>
    <w:rPr>
      <w:rFonts w:ascii="Arial" w:hAnsi="Arial" w:cs="Arial"/>
      <w:sz w:val="24"/>
      <w:szCs w:val="24"/>
      <w:shd w:val="clear" w:color="auto" w:fill="CCEDFC"/>
    </w:rPr>
  </w:style>
  <w:style w:type="paragraph" w:styleId="TableofFigures">
    <w:name w:val="table of figures"/>
    <w:basedOn w:val="Normal"/>
    <w:next w:val="Normal"/>
    <w:uiPriority w:val="99"/>
    <w:unhideWhenUsed/>
    <w:rsid w:val="00C56E01"/>
  </w:style>
  <w:style w:type="character" w:styleId="FootnoteReference">
    <w:name w:val="footnote reference"/>
    <w:basedOn w:val="DefaultParagraphFont"/>
    <w:uiPriority w:val="99"/>
    <w:semiHidden/>
    <w:unhideWhenUsed/>
    <w:rsid w:val="00C56E01"/>
    <w:rPr>
      <w:vertAlign w:val="superscript"/>
    </w:rPr>
  </w:style>
  <w:style w:type="paragraph" w:styleId="FootnoteText">
    <w:name w:val="footnote text"/>
    <w:basedOn w:val="Normal"/>
    <w:link w:val="FootnoteTextChar"/>
    <w:uiPriority w:val="99"/>
    <w:semiHidden/>
    <w:unhideWhenUsed/>
    <w:rsid w:val="00C56E0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56E01"/>
    <w:rPr>
      <w:rFonts w:ascii="Arial" w:hAnsi="Arial" w:cs="Arial"/>
      <w:sz w:val="20"/>
      <w:szCs w:val="20"/>
    </w:rPr>
  </w:style>
  <w:style w:type="paragraph" w:customStyle="1" w:styleId="Documentname">
    <w:name w:val="ŠDocument name"/>
    <w:basedOn w:val="Header"/>
    <w:qFormat/>
    <w:rsid w:val="00C56E01"/>
    <w:pPr>
      <w:spacing w:before="0"/>
    </w:pPr>
    <w:rPr>
      <w:b w:val="0"/>
      <w:color w:val="auto"/>
      <w:sz w:val="18"/>
    </w:rPr>
  </w:style>
  <w:style w:type="paragraph" w:customStyle="1" w:styleId="Featurebox2Bullets0">
    <w:name w:val="ŠFeature box 2: Bullets"/>
    <w:basedOn w:val="ListBullet"/>
    <w:link w:val="Featurebox2BulletsChar0"/>
    <w:uiPriority w:val="14"/>
    <w:qFormat/>
    <w:rsid w:val="00C56E01"/>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0">
    <w:name w:val="ŠFeature box 2: Bullets Char"/>
    <w:basedOn w:val="DefaultParagraphFont"/>
    <w:link w:val="Featurebox2Bullets0"/>
    <w:uiPriority w:val="14"/>
    <w:rsid w:val="00C56E01"/>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C56E0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C56E01"/>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C56E01"/>
    <w:rPr>
      <w:rFonts w:ascii="Arial" w:eastAsia="Calibri" w:hAnsi="Arial" w:cs="Arial"/>
      <w:kern w:val="24"/>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8458">
      <w:bodyDiv w:val="1"/>
      <w:marLeft w:val="0"/>
      <w:marRight w:val="0"/>
      <w:marTop w:val="0"/>
      <w:marBottom w:val="0"/>
      <w:divBdr>
        <w:top w:val="none" w:sz="0" w:space="0" w:color="auto"/>
        <w:left w:val="none" w:sz="0" w:space="0" w:color="auto"/>
        <w:bottom w:val="none" w:sz="0" w:space="0" w:color="auto"/>
        <w:right w:val="none" w:sz="0" w:space="0" w:color="auto"/>
      </w:divBdr>
      <w:divsChild>
        <w:div w:id="673923395">
          <w:marLeft w:val="0"/>
          <w:marRight w:val="0"/>
          <w:marTop w:val="0"/>
          <w:marBottom w:val="0"/>
          <w:divBdr>
            <w:top w:val="single" w:sz="2" w:space="0" w:color="auto"/>
            <w:left w:val="single" w:sz="2" w:space="0" w:color="auto"/>
            <w:bottom w:val="single" w:sz="2" w:space="0" w:color="auto"/>
            <w:right w:val="single" w:sz="2" w:space="0" w:color="auto"/>
          </w:divBdr>
        </w:div>
        <w:div w:id="1030569558">
          <w:marLeft w:val="0"/>
          <w:marRight w:val="0"/>
          <w:marTop w:val="0"/>
          <w:marBottom w:val="0"/>
          <w:divBdr>
            <w:top w:val="single" w:sz="2" w:space="0" w:color="auto"/>
            <w:left w:val="single" w:sz="2" w:space="0" w:color="auto"/>
            <w:bottom w:val="single" w:sz="2" w:space="0" w:color="auto"/>
            <w:right w:val="single" w:sz="2" w:space="0" w:color="auto"/>
          </w:divBdr>
        </w:div>
        <w:div w:id="1569850758">
          <w:marLeft w:val="0"/>
          <w:marRight w:val="0"/>
          <w:marTop w:val="0"/>
          <w:marBottom w:val="0"/>
          <w:divBdr>
            <w:top w:val="single" w:sz="2" w:space="0" w:color="auto"/>
            <w:left w:val="single" w:sz="2" w:space="0" w:color="auto"/>
            <w:bottom w:val="single" w:sz="2" w:space="0" w:color="auto"/>
            <w:right w:val="single" w:sz="2" w:space="0" w:color="auto"/>
          </w:divBdr>
        </w:div>
        <w:div w:id="1967855125">
          <w:marLeft w:val="0"/>
          <w:marRight w:val="0"/>
          <w:marTop w:val="0"/>
          <w:marBottom w:val="0"/>
          <w:divBdr>
            <w:top w:val="single" w:sz="2" w:space="0" w:color="auto"/>
            <w:left w:val="single" w:sz="2" w:space="0" w:color="auto"/>
            <w:bottom w:val="single" w:sz="2" w:space="0" w:color="auto"/>
            <w:right w:val="single" w:sz="2" w:space="0" w:color="auto"/>
          </w:divBdr>
        </w:div>
      </w:divsChild>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5921949">
      <w:bodyDiv w:val="1"/>
      <w:marLeft w:val="0"/>
      <w:marRight w:val="0"/>
      <w:marTop w:val="0"/>
      <w:marBottom w:val="0"/>
      <w:divBdr>
        <w:top w:val="none" w:sz="0" w:space="0" w:color="auto"/>
        <w:left w:val="none" w:sz="0" w:space="0" w:color="auto"/>
        <w:bottom w:val="none" w:sz="0" w:space="0" w:color="auto"/>
        <w:right w:val="none" w:sz="0" w:space="0" w:color="auto"/>
      </w:divBdr>
      <w:divsChild>
        <w:div w:id="532808840">
          <w:marLeft w:val="0"/>
          <w:marRight w:val="0"/>
          <w:marTop w:val="0"/>
          <w:marBottom w:val="0"/>
          <w:divBdr>
            <w:top w:val="single" w:sz="2" w:space="0" w:color="auto"/>
            <w:left w:val="single" w:sz="2" w:space="0" w:color="auto"/>
            <w:bottom w:val="single" w:sz="2" w:space="0" w:color="auto"/>
            <w:right w:val="single" w:sz="2" w:space="0" w:color="auto"/>
          </w:divBdr>
        </w:div>
        <w:div w:id="872809539">
          <w:marLeft w:val="0"/>
          <w:marRight w:val="0"/>
          <w:marTop w:val="0"/>
          <w:marBottom w:val="0"/>
          <w:divBdr>
            <w:top w:val="single" w:sz="2" w:space="0" w:color="auto"/>
            <w:left w:val="single" w:sz="2" w:space="0" w:color="auto"/>
            <w:bottom w:val="single" w:sz="2" w:space="0" w:color="auto"/>
            <w:right w:val="single" w:sz="2" w:space="0" w:color="auto"/>
          </w:divBdr>
        </w:div>
        <w:div w:id="1861049467">
          <w:marLeft w:val="0"/>
          <w:marRight w:val="0"/>
          <w:marTop w:val="0"/>
          <w:marBottom w:val="0"/>
          <w:divBdr>
            <w:top w:val="single" w:sz="2" w:space="0" w:color="auto"/>
            <w:left w:val="single" w:sz="2" w:space="0" w:color="auto"/>
            <w:bottom w:val="single" w:sz="2" w:space="0" w:color="auto"/>
            <w:right w:val="single" w:sz="2" w:space="0" w:color="auto"/>
          </w:divBdr>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288707689">
      <w:bodyDiv w:val="1"/>
      <w:marLeft w:val="0"/>
      <w:marRight w:val="0"/>
      <w:marTop w:val="0"/>
      <w:marBottom w:val="0"/>
      <w:divBdr>
        <w:top w:val="none" w:sz="0" w:space="0" w:color="auto"/>
        <w:left w:val="none" w:sz="0" w:space="0" w:color="auto"/>
        <w:bottom w:val="none" w:sz="0" w:space="0" w:color="auto"/>
        <w:right w:val="none" w:sz="0" w:space="0" w:color="auto"/>
      </w:divBdr>
      <w:divsChild>
        <w:div w:id="251818611">
          <w:marLeft w:val="0"/>
          <w:marRight w:val="0"/>
          <w:marTop w:val="0"/>
          <w:marBottom w:val="0"/>
          <w:divBdr>
            <w:top w:val="single" w:sz="2" w:space="0" w:color="auto"/>
            <w:left w:val="single" w:sz="2" w:space="0" w:color="auto"/>
            <w:bottom w:val="single" w:sz="2" w:space="0" w:color="auto"/>
            <w:right w:val="single" w:sz="2" w:space="0" w:color="auto"/>
          </w:divBdr>
          <w:divsChild>
            <w:div w:id="1406950066">
              <w:marLeft w:val="0"/>
              <w:marRight w:val="0"/>
              <w:marTop w:val="0"/>
              <w:marBottom w:val="0"/>
              <w:divBdr>
                <w:top w:val="single" w:sz="2" w:space="0" w:color="auto"/>
                <w:left w:val="single" w:sz="2" w:space="0" w:color="auto"/>
                <w:bottom w:val="single" w:sz="2" w:space="0" w:color="auto"/>
                <w:right w:val="single" w:sz="2" w:space="0" w:color="auto"/>
              </w:divBdr>
            </w:div>
          </w:divsChild>
        </w:div>
        <w:div w:id="345979780">
          <w:marLeft w:val="0"/>
          <w:marRight w:val="0"/>
          <w:marTop w:val="0"/>
          <w:marBottom w:val="0"/>
          <w:divBdr>
            <w:top w:val="single" w:sz="2" w:space="0" w:color="auto"/>
            <w:left w:val="single" w:sz="2" w:space="0" w:color="auto"/>
            <w:bottom w:val="single" w:sz="2" w:space="0" w:color="auto"/>
            <w:right w:val="single" w:sz="2" w:space="0" w:color="auto"/>
          </w:divBdr>
        </w:div>
        <w:div w:id="484050584">
          <w:marLeft w:val="0"/>
          <w:marRight w:val="0"/>
          <w:marTop w:val="0"/>
          <w:marBottom w:val="0"/>
          <w:divBdr>
            <w:top w:val="single" w:sz="2" w:space="0" w:color="auto"/>
            <w:left w:val="single" w:sz="2" w:space="0" w:color="auto"/>
            <w:bottom w:val="single" w:sz="2" w:space="0" w:color="auto"/>
            <w:right w:val="single" w:sz="2" w:space="0" w:color="auto"/>
          </w:divBdr>
        </w:div>
        <w:div w:id="1021585965">
          <w:marLeft w:val="0"/>
          <w:marRight w:val="0"/>
          <w:marTop w:val="0"/>
          <w:marBottom w:val="0"/>
          <w:divBdr>
            <w:top w:val="single" w:sz="2" w:space="0" w:color="auto"/>
            <w:left w:val="single" w:sz="2" w:space="0" w:color="auto"/>
            <w:bottom w:val="single" w:sz="2" w:space="0" w:color="auto"/>
            <w:right w:val="single" w:sz="2" w:space="0" w:color="auto"/>
          </w:divBdr>
        </w:div>
        <w:div w:id="1635912828">
          <w:marLeft w:val="0"/>
          <w:marRight w:val="0"/>
          <w:marTop w:val="0"/>
          <w:marBottom w:val="0"/>
          <w:divBdr>
            <w:top w:val="single" w:sz="2" w:space="0" w:color="auto"/>
            <w:left w:val="single" w:sz="2" w:space="0" w:color="auto"/>
            <w:bottom w:val="single" w:sz="2" w:space="0" w:color="auto"/>
            <w:right w:val="single" w:sz="2" w:space="0" w:color="auto"/>
          </w:divBdr>
        </w:div>
        <w:div w:id="1664160505">
          <w:marLeft w:val="0"/>
          <w:marRight w:val="0"/>
          <w:marTop w:val="0"/>
          <w:marBottom w:val="0"/>
          <w:divBdr>
            <w:top w:val="single" w:sz="2" w:space="0" w:color="auto"/>
            <w:left w:val="single" w:sz="2" w:space="0" w:color="auto"/>
            <w:bottom w:val="single" w:sz="2" w:space="0" w:color="auto"/>
            <w:right w:val="single" w:sz="2" w:space="0" w:color="auto"/>
          </w:divBdr>
        </w:div>
        <w:div w:id="1815945394">
          <w:marLeft w:val="0"/>
          <w:marRight w:val="0"/>
          <w:marTop w:val="0"/>
          <w:marBottom w:val="0"/>
          <w:divBdr>
            <w:top w:val="single" w:sz="2" w:space="0" w:color="auto"/>
            <w:left w:val="single" w:sz="2" w:space="0" w:color="auto"/>
            <w:bottom w:val="single" w:sz="2" w:space="0" w:color="auto"/>
            <w:right w:val="single" w:sz="2" w:space="0" w:color="auto"/>
          </w:divBdr>
        </w:div>
        <w:div w:id="1961455584">
          <w:marLeft w:val="0"/>
          <w:marRight w:val="0"/>
          <w:marTop w:val="0"/>
          <w:marBottom w:val="0"/>
          <w:divBdr>
            <w:top w:val="single" w:sz="2" w:space="0" w:color="auto"/>
            <w:left w:val="single" w:sz="2" w:space="0" w:color="auto"/>
            <w:bottom w:val="single" w:sz="2" w:space="0" w:color="auto"/>
            <w:right w:val="single" w:sz="2" w:space="0" w:color="auto"/>
          </w:divBdr>
        </w:div>
      </w:divsChild>
    </w:div>
    <w:div w:id="306591505">
      <w:bodyDiv w:val="1"/>
      <w:marLeft w:val="0"/>
      <w:marRight w:val="0"/>
      <w:marTop w:val="0"/>
      <w:marBottom w:val="0"/>
      <w:divBdr>
        <w:top w:val="none" w:sz="0" w:space="0" w:color="auto"/>
        <w:left w:val="none" w:sz="0" w:space="0" w:color="auto"/>
        <w:bottom w:val="none" w:sz="0" w:space="0" w:color="auto"/>
        <w:right w:val="none" w:sz="0" w:space="0" w:color="auto"/>
      </w:divBdr>
      <w:divsChild>
        <w:div w:id="1014187032">
          <w:marLeft w:val="0"/>
          <w:marRight w:val="0"/>
          <w:marTop w:val="0"/>
          <w:marBottom w:val="0"/>
          <w:divBdr>
            <w:top w:val="single" w:sz="2" w:space="0" w:color="auto"/>
            <w:left w:val="single" w:sz="2" w:space="0" w:color="auto"/>
            <w:bottom w:val="single" w:sz="2" w:space="0" w:color="auto"/>
            <w:right w:val="single" w:sz="2" w:space="0" w:color="auto"/>
          </w:divBdr>
        </w:div>
        <w:div w:id="1155224934">
          <w:marLeft w:val="0"/>
          <w:marRight w:val="0"/>
          <w:marTop w:val="0"/>
          <w:marBottom w:val="0"/>
          <w:divBdr>
            <w:top w:val="single" w:sz="2" w:space="0" w:color="auto"/>
            <w:left w:val="single" w:sz="2" w:space="0" w:color="auto"/>
            <w:bottom w:val="single" w:sz="2" w:space="0" w:color="auto"/>
            <w:right w:val="single" w:sz="2" w:space="0" w:color="auto"/>
          </w:divBdr>
        </w:div>
        <w:div w:id="1979187344">
          <w:marLeft w:val="0"/>
          <w:marRight w:val="0"/>
          <w:marTop w:val="0"/>
          <w:marBottom w:val="0"/>
          <w:divBdr>
            <w:top w:val="single" w:sz="2" w:space="0" w:color="auto"/>
            <w:left w:val="single" w:sz="2" w:space="0" w:color="auto"/>
            <w:bottom w:val="single" w:sz="2" w:space="0" w:color="auto"/>
            <w:right w:val="single" w:sz="2" w:space="0" w:color="auto"/>
          </w:divBdr>
        </w:div>
      </w:divsChild>
    </w:div>
    <w:div w:id="473718449">
      <w:bodyDiv w:val="1"/>
      <w:marLeft w:val="0"/>
      <w:marRight w:val="0"/>
      <w:marTop w:val="0"/>
      <w:marBottom w:val="0"/>
      <w:divBdr>
        <w:top w:val="none" w:sz="0" w:space="0" w:color="auto"/>
        <w:left w:val="none" w:sz="0" w:space="0" w:color="auto"/>
        <w:bottom w:val="none" w:sz="0" w:space="0" w:color="auto"/>
        <w:right w:val="none" w:sz="0" w:space="0" w:color="auto"/>
      </w:divBdr>
      <w:divsChild>
        <w:div w:id="526869253">
          <w:marLeft w:val="0"/>
          <w:marRight w:val="0"/>
          <w:marTop w:val="0"/>
          <w:marBottom w:val="0"/>
          <w:divBdr>
            <w:top w:val="single" w:sz="2" w:space="0" w:color="auto"/>
            <w:left w:val="single" w:sz="2" w:space="0" w:color="auto"/>
            <w:bottom w:val="single" w:sz="2" w:space="0" w:color="auto"/>
            <w:right w:val="single" w:sz="2" w:space="0" w:color="auto"/>
          </w:divBdr>
        </w:div>
        <w:div w:id="1142698078">
          <w:marLeft w:val="0"/>
          <w:marRight w:val="0"/>
          <w:marTop w:val="0"/>
          <w:marBottom w:val="0"/>
          <w:divBdr>
            <w:top w:val="single" w:sz="2" w:space="0" w:color="auto"/>
            <w:left w:val="single" w:sz="2" w:space="0" w:color="auto"/>
            <w:bottom w:val="single" w:sz="2" w:space="0" w:color="auto"/>
            <w:right w:val="single" w:sz="2" w:space="0" w:color="auto"/>
          </w:divBdr>
        </w:div>
        <w:div w:id="1291083911">
          <w:marLeft w:val="0"/>
          <w:marRight w:val="0"/>
          <w:marTop w:val="0"/>
          <w:marBottom w:val="0"/>
          <w:divBdr>
            <w:top w:val="single" w:sz="2" w:space="0" w:color="auto"/>
            <w:left w:val="single" w:sz="2" w:space="0" w:color="auto"/>
            <w:bottom w:val="single" w:sz="2" w:space="0" w:color="auto"/>
            <w:right w:val="single" w:sz="2" w:space="0" w:color="auto"/>
          </w:divBdr>
        </w:div>
        <w:div w:id="1489052859">
          <w:marLeft w:val="0"/>
          <w:marRight w:val="0"/>
          <w:marTop w:val="0"/>
          <w:marBottom w:val="0"/>
          <w:divBdr>
            <w:top w:val="single" w:sz="2" w:space="0" w:color="auto"/>
            <w:left w:val="single" w:sz="2" w:space="0" w:color="auto"/>
            <w:bottom w:val="single" w:sz="2" w:space="0" w:color="auto"/>
            <w:right w:val="single" w:sz="2" w:space="0" w:color="auto"/>
          </w:divBdr>
        </w:div>
        <w:div w:id="1867255537">
          <w:marLeft w:val="0"/>
          <w:marRight w:val="0"/>
          <w:marTop w:val="0"/>
          <w:marBottom w:val="0"/>
          <w:divBdr>
            <w:top w:val="single" w:sz="2" w:space="0" w:color="auto"/>
            <w:left w:val="single" w:sz="2" w:space="0" w:color="auto"/>
            <w:bottom w:val="single" w:sz="2" w:space="0" w:color="auto"/>
            <w:right w:val="single" w:sz="2" w:space="0" w:color="auto"/>
          </w:divBdr>
        </w:div>
        <w:div w:id="1880505347">
          <w:marLeft w:val="0"/>
          <w:marRight w:val="0"/>
          <w:marTop w:val="0"/>
          <w:marBottom w:val="0"/>
          <w:divBdr>
            <w:top w:val="single" w:sz="2" w:space="0" w:color="auto"/>
            <w:left w:val="single" w:sz="2" w:space="0" w:color="auto"/>
            <w:bottom w:val="single" w:sz="2" w:space="0" w:color="auto"/>
            <w:right w:val="single" w:sz="2" w:space="0" w:color="auto"/>
          </w:divBdr>
        </w:div>
      </w:divsChild>
    </w:div>
    <w:div w:id="481042076">
      <w:bodyDiv w:val="1"/>
      <w:marLeft w:val="0"/>
      <w:marRight w:val="0"/>
      <w:marTop w:val="0"/>
      <w:marBottom w:val="0"/>
      <w:divBdr>
        <w:top w:val="none" w:sz="0" w:space="0" w:color="auto"/>
        <w:left w:val="none" w:sz="0" w:space="0" w:color="auto"/>
        <w:bottom w:val="none" w:sz="0" w:space="0" w:color="auto"/>
        <w:right w:val="none" w:sz="0" w:space="0" w:color="auto"/>
      </w:divBdr>
      <w:divsChild>
        <w:div w:id="1053506509">
          <w:marLeft w:val="0"/>
          <w:marRight w:val="0"/>
          <w:marTop w:val="0"/>
          <w:marBottom w:val="0"/>
          <w:divBdr>
            <w:top w:val="single" w:sz="2" w:space="0" w:color="auto"/>
            <w:left w:val="single" w:sz="2" w:space="0" w:color="auto"/>
            <w:bottom w:val="single" w:sz="2" w:space="0" w:color="auto"/>
            <w:right w:val="single" w:sz="2" w:space="0" w:color="auto"/>
          </w:divBdr>
        </w:div>
        <w:div w:id="1177384908">
          <w:marLeft w:val="0"/>
          <w:marRight w:val="0"/>
          <w:marTop w:val="0"/>
          <w:marBottom w:val="0"/>
          <w:divBdr>
            <w:top w:val="single" w:sz="2" w:space="0" w:color="auto"/>
            <w:left w:val="single" w:sz="2" w:space="0" w:color="auto"/>
            <w:bottom w:val="single" w:sz="2" w:space="0" w:color="auto"/>
            <w:right w:val="single" w:sz="2" w:space="0" w:color="auto"/>
          </w:divBdr>
        </w:div>
        <w:div w:id="1750537188">
          <w:marLeft w:val="0"/>
          <w:marRight w:val="0"/>
          <w:marTop w:val="0"/>
          <w:marBottom w:val="0"/>
          <w:divBdr>
            <w:top w:val="single" w:sz="2" w:space="0" w:color="auto"/>
            <w:left w:val="single" w:sz="2" w:space="0" w:color="auto"/>
            <w:bottom w:val="single" w:sz="2" w:space="0" w:color="auto"/>
            <w:right w:val="single" w:sz="2" w:space="0" w:color="auto"/>
          </w:divBdr>
        </w:div>
        <w:div w:id="2009672577">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66784840">
      <w:bodyDiv w:val="1"/>
      <w:marLeft w:val="0"/>
      <w:marRight w:val="0"/>
      <w:marTop w:val="0"/>
      <w:marBottom w:val="0"/>
      <w:divBdr>
        <w:top w:val="none" w:sz="0" w:space="0" w:color="auto"/>
        <w:left w:val="none" w:sz="0" w:space="0" w:color="auto"/>
        <w:bottom w:val="none" w:sz="0" w:space="0" w:color="auto"/>
        <w:right w:val="none" w:sz="0" w:space="0" w:color="auto"/>
      </w:divBdr>
      <w:divsChild>
        <w:div w:id="1337731881">
          <w:marLeft w:val="0"/>
          <w:marRight w:val="0"/>
          <w:marTop w:val="0"/>
          <w:marBottom w:val="0"/>
          <w:divBdr>
            <w:top w:val="single" w:sz="2" w:space="0" w:color="auto"/>
            <w:left w:val="single" w:sz="2" w:space="0" w:color="auto"/>
            <w:bottom w:val="single" w:sz="2" w:space="0" w:color="auto"/>
            <w:right w:val="single" w:sz="2" w:space="0" w:color="auto"/>
          </w:divBdr>
        </w:div>
        <w:div w:id="1448697313">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781874159">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39679020">
      <w:bodyDiv w:val="1"/>
      <w:marLeft w:val="0"/>
      <w:marRight w:val="0"/>
      <w:marTop w:val="0"/>
      <w:marBottom w:val="0"/>
      <w:divBdr>
        <w:top w:val="none" w:sz="0" w:space="0" w:color="auto"/>
        <w:left w:val="none" w:sz="0" w:space="0" w:color="auto"/>
        <w:bottom w:val="none" w:sz="0" w:space="0" w:color="auto"/>
        <w:right w:val="none" w:sz="0" w:space="0" w:color="auto"/>
      </w:divBdr>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480538225">
      <w:bodyDiv w:val="1"/>
      <w:marLeft w:val="0"/>
      <w:marRight w:val="0"/>
      <w:marTop w:val="0"/>
      <w:marBottom w:val="0"/>
      <w:divBdr>
        <w:top w:val="none" w:sz="0" w:space="0" w:color="auto"/>
        <w:left w:val="none" w:sz="0" w:space="0" w:color="auto"/>
        <w:bottom w:val="none" w:sz="0" w:space="0" w:color="auto"/>
        <w:right w:val="none" w:sz="0" w:space="0" w:color="auto"/>
      </w:divBdr>
      <w:divsChild>
        <w:div w:id="271280383">
          <w:marLeft w:val="0"/>
          <w:marRight w:val="0"/>
          <w:marTop w:val="0"/>
          <w:marBottom w:val="0"/>
          <w:divBdr>
            <w:top w:val="single" w:sz="2" w:space="0" w:color="auto"/>
            <w:left w:val="single" w:sz="2" w:space="0" w:color="auto"/>
            <w:bottom w:val="single" w:sz="2" w:space="0" w:color="auto"/>
            <w:right w:val="single" w:sz="2" w:space="0" w:color="auto"/>
          </w:divBdr>
        </w:div>
        <w:div w:id="642007380">
          <w:marLeft w:val="0"/>
          <w:marRight w:val="0"/>
          <w:marTop w:val="0"/>
          <w:marBottom w:val="0"/>
          <w:divBdr>
            <w:top w:val="single" w:sz="2" w:space="0" w:color="auto"/>
            <w:left w:val="single" w:sz="2" w:space="0" w:color="auto"/>
            <w:bottom w:val="single" w:sz="2" w:space="0" w:color="auto"/>
            <w:right w:val="single" w:sz="2" w:space="0" w:color="auto"/>
          </w:divBdr>
        </w:div>
        <w:div w:id="726299849">
          <w:marLeft w:val="0"/>
          <w:marRight w:val="0"/>
          <w:marTop w:val="0"/>
          <w:marBottom w:val="0"/>
          <w:divBdr>
            <w:top w:val="single" w:sz="2" w:space="0" w:color="auto"/>
            <w:left w:val="single" w:sz="2" w:space="0" w:color="auto"/>
            <w:bottom w:val="single" w:sz="2" w:space="0" w:color="auto"/>
            <w:right w:val="single" w:sz="2" w:space="0" w:color="auto"/>
          </w:divBdr>
        </w:div>
      </w:divsChild>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1699235333">
      <w:bodyDiv w:val="1"/>
      <w:marLeft w:val="0"/>
      <w:marRight w:val="0"/>
      <w:marTop w:val="0"/>
      <w:marBottom w:val="0"/>
      <w:divBdr>
        <w:top w:val="none" w:sz="0" w:space="0" w:color="auto"/>
        <w:left w:val="none" w:sz="0" w:space="0" w:color="auto"/>
        <w:bottom w:val="none" w:sz="0" w:space="0" w:color="auto"/>
        <w:right w:val="none" w:sz="0" w:space="0" w:color="auto"/>
      </w:divBdr>
      <w:divsChild>
        <w:div w:id="24599678">
          <w:marLeft w:val="0"/>
          <w:marRight w:val="0"/>
          <w:marTop w:val="0"/>
          <w:marBottom w:val="0"/>
          <w:divBdr>
            <w:top w:val="single" w:sz="2" w:space="0" w:color="auto"/>
            <w:left w:val="single" w:sz="2" w:space="0" w:color="auto"/>
            <w:bottom w:val="single" w:sz="2" w:space="0" w:color="auto"/>
            <w:right w:val="single" w:sz="2" w:space="0" w:color="auto"/>
          </w:divBdr>
        </w:div>
        <w:div w:id="946422992">
          <w:marLeft w:val="0"/>
          <w:marRight w:val="0"/>
          <w:marTop w:val="0"/>
          <w:marBottom w:val="0"/>
          <w:divBdr>
            <w:top w:val="single" w:sz="2" w:space="0" w:color="auto"/>
            <w:left w:val="single" w:sz="2" w:space="0" w:color="auto"/>
            <w:bottom w:val="single" w:sz="2" w:space="0" w:color="auto"/>
            <w:right w:val="single" w:sz="2" w:space="0" w:color="auto"/>
          </w:divBdr>
        </w:div>
      </w:divsChild>
    </w:div>
    <w:div w:id="1716731502">
      <w:bodyDiv w:val="1"/>
      <w:marLeft w:val="0"/>
      <w:marRight w:val="0"/>
      <w:marTop w:val="0"/>
      <w:marBottom w:val="0"/>
      <w:divBdr>
        <w:top w:val="none" w:sz="0" w:space="0" w:color="auto"/>
        <w:left w:val="none" w:sz="0" w:space="0" w:color="auto"/>
        <w:bottom w:val="none" w:sz="0" w:space="0" w:color="auto"/>
        <w:right w:val="none" w:sz="0" w:space="0" w:color="auto"/>
      </w:divBdr>
      <w:divsChild>
        <w:div w:id="615067282">
          <w:marLeft w:val="0"/>
          <w:marRight w:val="0"/>
          <w:marTop w:val="0"/>
          <w:marBottom w:val="0"/>
          <w:divBdr>
            <w:top w:val="single" w:sz="2" w:space="0" w:color="auto"/>
            <w:left w:val="single" w:sz="2" w:space="0" w:color="auto"/>
            <w:bottom w:val="single" w:sz="2" w:space="0" w:color="auto"/>
            <w:right w:val="single" w:sz="2" w:space="0" w:color="auto"/>
          </w:divBdr>
        </w:div>
        <w:div w:id="683821984">
          <w:marLeft w:val="0"/>
          <w:marRight w:val="0"/>
          <w:marTop w:val="0"/>
          <w:marBottom w:val="0"/>
          <w:divBdr>
            <w:top w:val="single" w:sz="2" w:space="0" w:color="auto"/>
            <w:left w:val="single" w:sz="2" w:space="0" w:color="auto"/>
            <w:bottom w:val="single" w:sz="2" w:space="0" w:color="auto"/>
            <w:right w:val="single" w:sz="2" w:space="0" w:color="auto"/>
          </w:divBdr>
        </w:div>
        <w:div w:id="764039463">
          <w:marLeft w:val="0"/>
          <w:marRight w:val="0"/>
          <w:marTop w:val="0"/>
          <w:marBottom w:val="0"/>
          <w:divBdr>
            <w:top w:val="single" w:sz="2" w:space="0" w:color="auto"/>
            <w:left w:val="single" w:sz="2" w:space="0" w:color="auto"/>
            <w:bottom w:val="single" w:sz="2" w:space="0" w:color="auto"/>
            <w:right w:val="single" w:sz="2" w:space="0" w:color="auto"/>
          </w:divBdr>
        </w:div>
        <w:div w:id="1314019900">
          <w:marLeft w:val="0"/>
          <w:marRight w:val="0"/>
          <w:marTop w:val="0"/>
          <w:marBottom w:val="0"/>
          <w:divBdr>
            <w:top w:val="single" w:sz="2" w:space="0" w:color="auto"/>
            <w:left w:val="single" w:sz="2" w:space="0" w:color="auto"/>
            <w:bottom w:val="single" w:sz="2" w:space="0" w:color="auto"/>
            <w:right w:val="single" w:sz="2" w:space="0" w:color="auto"/>
          </w:divBdr>
        </w:div>
        <w:div w:id="141979197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content/dam/main-education/en/home/schooling/curriculum/mathematics/mathematics-s4-unit-03-lesson-02-less-than-zero.docx" TargetMode="External"/><Relationship Id="rId18" Type="http://schemas.openxmlformats.org/officeDocument/2006/relationships/hyperlink" Target="https://edit.education.nsw.gov.au/content/dam/main-education/en/home/schooling/curriculum/mathematics/mathematics-s4-unit-03-lesson-06-recipe-for-success.pptx" TargetMode="External"/><Relationship Id="rId26" Type="http://schemas.openxmlformats.org/officeDocument/2006/relationships/hyperlink" Target="https://education.nsw.gov.au/content/dam/main-education/en/home/schooling/curriculum/mathematics/mathematics-s4-unit-03-lesson-11-be-rational.docx" TargetMode="External"/><Relationship Id="rId39" Type="http://schemas.openxmlformats.org/officeDocument/2006/relationships/footer" Target="footer2.xml"/><Relationship Id="rId21" Type="http://schemas.openxmlformats.org/officeDocument/2006/relationships/hyperlink" Target="https://education.nsw.gov.au/content/dam/main-education/en/home/schooling/curriculum/mathematics/mathematics-s4-unit-03-lesson-08-the-nasty-game.docx" TargetMode="External"/><Relationship Id="rId34" Type="http://schemas.openxmlformats.org/officeDocument/2006/relationships/hyperlink" Target="https://curriculum.nsw.edu.au/" TargetMode="External"/><Relationship Id="rId42" Type="http://schemas.openxmlformats.org/officeDocument/2006/relationships/hyperlink" Target="https://educationstandards.nsw.edu.au/wps/portal/nesa/k-10/understanding-the-curriculum/programming"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nsw.gov.au/content/dam/main-education/en/home/schooling/curriculum/mathematics/mathematics-s4-unit-03-lesson-05-listen-to-the-music.docx" TargetMode="External"/><Relationship Id="rId29" Type="http://schemas.openxmlformats.org/officeDocument/2006/relationships/hyperlink" Target="https://edit.education.nsw.gov.au/content/dam/main-education/en/home/schooling/curriculum/mathematics/mathematics-s4-unit-03-lesson-12-fractions-decimals-percentages.pptx" TargetMode="External"/><Relationship Id="rId11" Type="http://schemas.openxmlformats.org/officeDocument/2006/relationships/hyperlink" Target="https://curriculum.nsw.edu.au/syllabuses/mathematics-k-10-2022" TargetMode="External"/><Relationship Id="rId24" Type="http://schemas.openxmlformats.org/officeDocument/2006/relationships/hyperlink" Target="https://education.nsw.gov.au/content/dam/main-education/en/home/schooling/curriculum/mathematics/mathematics-s4-unit-03-lesson-10-approximate-measurements.docx" TargetMode="External"/><Relationship Id="rId3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education.nsw.gov.au/content/dam/main-education/en/home/schooling/curriculum/mathematics/mathematics-s4-unit-03-lesson-04-zero-pairs.docx" TargetMode="External"/><Relationship Id="rId23" Type="http://schemas.openxmlformats.org/officeDocument/2006/relationships/hyperlink" Target="https://edit.education.nsw.gov.au/content/dam/main-education/en/home/schooling/curriculum/mathematics/mathematics-s4-unit-03-lesson-09-comparing-using-place-value.pptx" TargetMode="External"/><Relationship Id="rId28" Type="http://schemas.openxmlformats.org/officeDocument/2006/relationships/hyperlink" Target="https://education.nsw.gov.au/content/dam/main-education/en/home/schooling/curriculum/mathematics/mathematics-s4-unit-03-lesson-12-fractions-decimals-percentages.docx" TargetMode="External"/><Relationship Id="rId36" Type="http://schemas.openxmlformats.org/officeDocument/2006/relationships/header" Target="header1.xml"/><Relationship Id="rId49" Type="http://schemas.openxmlformats.org/officeDocument/2006/relationships/fontTable" Target="fontTable.xml"/><Relationship Id="rId10" Type="http://schemas.openxmlformats.org/officeDocument/2006/relationships/hyperlink" Target="https://educationstandards.nsw.edu.au/wps/portal/nesa/k-10/understanding-the-curriculum/programming/advice-on-units" TargetMode="External"/><Relationship Id="rId19" Type="http://schemas.openxmlformats.org/officeDocument/2006/relationships/hyperlink" Target="https://education.nsw.gov.au/content/dam/main-education/en/home/schooling/curriculum/mathematics/mathematics-s4-unit-03-lesson-07-inventing-units-of-measurement.docx" TargetMode="External"/><Relationship Id="rId31" Type="http://schemas.openxmlformats.org/officeDocument/2006/relationships/hyperlink" Target="https://edit.education.nsw.gov.au/content/dam/main-education/en/home/schooling/curriculum/mathematics/mathematics-s4-unit-03-lesson-13-describing-locations.pptx" TargetMode="External"/><Relationship Id="rId44"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ducationstandards.nsw.edu.au/wps/portal/nesa/k-10/understanding-the-curriculum/programming" TargetMode="External"/><Relationship Id="rId14" Type="http://schemas.openxmlformats.org/officeDocument/2006/relationships/hyperlink" Target="https://education.nsw.gov.au/content/dam/main-education/en/home/schooling/curriculum/mathematics/mathematics-s4-unit-03-lesson-03-direction-and-magnitude.docx" TargetMode="External"/><Relationship Id="rId22" Type="http://schemas.openxmlformats.org/officeDocument/2006/relationships/hyperlink" Target="https://education.nsw.gov.au/content/dam/main-education/en/home/schooling/curriculum/mathematics/mathematics-s4-unit-03-lesson-09-comparing-using-place-value.docx" TargetMode="External"/><Relationship Id="rId27" Type="http://schemas.openxmlformats.org/officeDocument/2006/relationships/hyperlink" Target="https://edit.education.nsw.gov.au/content/dam/main-education/en/home/schooling/curriculum/mathematics/mathematics-s4-unit-03-lesson-11-be-rational.pptx" TargetMode="External"/><Relationship Id="rId30" Type="http://schemas.openxmlformats.org/officeDocument/2006/relationships/hyperlink" Target="https://education.nsw.gov.au/content/dam/main-education/en/home/schooling/curriculum/mathematics/mathematics-s4-unit-03-lesson-13-describing-locations.docx" TargetMode="External"/><Relationship Id="rId35" Type="http://schemas.openxmlformats.org/officeDocument/2006/relationships/hyperlink" Target="https://curriculum.nsw.edu.au/syllabuses/mathematics-k-10-2022" TargetMode="External"/><Relationship Id="rId43" Type="http://schemas.openxmlformats.org/officeDocument/2006/relationships/hyperlink" Target="https://creativecommons.org/licenses/by/4.0/" TargetMode="External"/><Relationship Id="rId48" Type="http://schemas.openxmlformats.org/officeDocument/2006/relationships/footer" Target="footer6.xml"/><Relationship Id="rId8" Type="http://schemas.openxmlformats.org/officeDocument/2006/relationships/hyperlink" Target="https://educationstandards.nsw.edu.au/wps/portal/nesa/k-10/understanding-the-curriculum/programming" TargetMode="External"/><Relationship Id="rId3" Type="http://schemas.openxmlformats.org/officeDocument/2006/relationships/settings" Target="settings.xml"/><Relationship Id="rId12" Type="http://schemas.openxmlformats.org/officeDocument/2006/relationships/hyperlink" Target="https://education.nsw.gov.au/content/dam/main-education/en/home/schooling/curriculum/mathematics/mathematics-s4-unit-03-lesson-01-highest-common-factor-of-integers.docx" TargetMode="External"/><Relationship Id="rId17" Type="http://schemas.openxmlformats.org/officeDocument/2006/relationships/hyperlink" Target="https://education.nsw.gov.au/content/dam/main-education/en/home/schooling/curriculum/mathematics/mathematics-s4-unit-03-lesson-06-recipe-for-success.docx" TargetMode="External"/><Relationship Id="rId25" Type="http://schemas.openxmlformats.org/officeDocument/2006/relationships/hyperlink" Target="https://edit.education.nsw.gov.au/content/dam/main-education/en/home/schooling/curriculum/mathematics/mathematics-s4-unit-03-lesson-10-approximate-measurements.pptx" TargetMode="External"/><Relationship Id="rId33" Type="http://schemas.openxmlformats.org/officeDocument/2006/relationships/hyperlink" Target="https://educationstandards.nsw.edu.au/" TargetMode="External"/><Relationship Id="rId38" Type="http://schemas.openxmlformats.org/officeDocument/2006/relationships/footer" Target="footer1.xml"/><Relationship Id="rId46" Type="http://schemas.openxmlformats.org/officeDocument/2006/relationships/footer" Target="footer5.xml"/><Relationship Id="rId20" Type="http://schemas.openxmlformats.org/officeDocument/2006/relationships/hyperlink" Target="https://edit.education.nsw.gov.au/content/dam/main-education/en/home/schooling/curriculum/mathematics/mathematics-s4-unit-03-lesson-07-inventing-units-of-measurement.pptx"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34</Pages>
  <Words>4517</Words>
  <Characters>25752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Mathematics Stage 4 – unit of learning – representing numbers</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Stage 4 – unit of learning – representing numbers</dc:title>
  <dc:subject/>
  <dc:creator>NSW Department of Education</dc:creator>
  <cp:keywords/>
  <dc:description/>
  <cp:revision>96</cp:revision>
  <dcterms:created xsi:type="dcterms:W3CDTF">2023-05-22T23:42:00Z</dcterms:created>
  <dcterms:modified xsi:type="dcterms:W3CDTF">2023-06-07T01:54:00Z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Order">
    <vt:r8>6698000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