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DD189" w14:textId="453B3264" w:rsidR="00087D95" w:rsidRDefault="001A685F" w:rsidP="00734023">
      <w:pPr>
        <w:pStyle w:val="Title"/>
      </w:pPr>
      <w:r>
        <w:t>Geography 11–12</w:t>
      </w:r>
    </w:p>
    <w:p w14:paraId="5A9C2FBD" w14:textId="09766DE3" w:rsidR="0008611F" w:rsidRPr="00FD6D6A" w:rsidRDefault="001A685F" w:rsidP="00FD6D6A">
      <w:pPr>
        <w:pStyle w:val="Subtitle0"/>
      </w:pPr>
      <w:r>
        <w:t>Earth’s natural systems</w:t>
      </w:r>
      <w:r w:rsidR="009A5B10">
        <w:t xml:space="preserve"> </w:t>
      </w:r>
      <w:r w:rsidR="008E6AA6">
        <w:t>sample assessment task</w:t>
      </w:r>
      <w:r w:rsidR="0008611F">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6A7CB73D" w14:textId="77777777" w:rsidR="008E6AA6" w:rsidRDefault="008E6AA6" w:rsidP="008E6AA6">
          <w:pPr>
            <w:pStyle w:val="TOCHeading"/>
          </w:pPr>
          <w:r>
            <w:t>Contents</w:t>
          </w:r>
        </w:p>
        <w:p w14:paraId="4AAC69CD" w14:textId="10450E89" w:rsidR="00125A32" w:rsidRDefault="008E6AA6">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09095561" w:history="1">
            <w:r w:rsidR="00125A32" w:rsidRPr="0014735A">
              <w:rPr>
                <w:rStyle w:val="Hyperlink"/>
              </w:rPr>
              <w:t>Teacher advice</w:t>
            </w:r>
            <w:r w:rsidR="00125A32">
              <w:rPr>
                <w:webHidden/>
              </w:rPr>
              <w:tab/>
            </w:r>
            <w:r w:rsidR="00125A32">
              <w:rPr>
                <w:webHidden/>
              </w:rPr>
              <w:fldChar w:fldCharType="begin"/>
            </w:r>
            <w:r w:rsidR="00125A32">
              <w:rPr>
                <w:webHidden/>
              </w:rPr>
              <w:instrText xml:space="preserve"> PAGEREF _Toc209095561 \h </w:instrText>
            </w:r>
            <w:r w:rsidR="00125A32">
              <w:rPr>
                <w:webHidden/>
              </w:rPr>
            </w:r>
            <w:r w:rsidR="00125A32">
              <w:rPr>
                <w:webHidden/>
              </w:rPr>
              <w:fldChar w:fldCharType="separate"/>
            </w:r>
            <w:r w:rsidR="00125A32">
              <w:rPr>
                <w:webHidden/>
              </w:rPr>
              <w:t>2</w:t>
            </w:r>
            <w:r w:rsidR="00125A32">
              <w:rPr>
                <w:webHidden/>
              </w:rPr>
              <w:fldChar w:fldCharType="end"/>
            </w:r>
          </w:hyperlink>
        </w:p>
        <w:p w14:paraId="5363C8B2" w14:textId="192527CD"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62" w:history="1">
            <w:r w:rsidRPr="0014735A">
              <w:rPr>
                <w:rStyle w:val="Hyperlink"/>
              </w:rPr>
              <w:t>Task description</w:t>
            </w:r>
            <w:r>
              <w:rPr>
                <w:webHidden/>
              </w:rPr>
              <w:tab/>
            </w:r>
            <w:r>
              <w:rPr>
                <w:webHidden/>
              </w:rPr>
              <w:fldChar w:fldCharType="begin"/>
            </w:r>
            <w:r>
              <w:rPr>
                <w:webHidden/>
              </w:rPr>
              <w:instrText xml:space="preserve"> PAGEREF _Toc209095562 \h </w:instrText>
            </w:r>
            <w:r>
              <w:rPr>
                <w:webHidden/>
              </w:rPr>
            </w:r>
            <w:r>
              <w:rPr>
                <w:webHidden/>
              </w:rPr>
              <w:fldChar w:fldCharType="separate"/>
            </w:r>
            <w:r>
              <w:rPr>
                <w:webHidden/>
              </w:rPr>
              <w:t>3</w:t>
            </w:r>
            <w:r>
              <w:rPr>
                <w:webHidden/>
              </w:rPr>
              <w:fldChar w:fldCharType="end"/>
            </w:r>
          </w:hyperlink>
        </w:p>
        <w:p w14:paraId="36172BBB" w14:textId="33EED5FF" w:rsidR="00125A32" w:rsidRDefault="00125A32">
          <w:pPr>
            <w:pStyle w:val="TOC2"/>
            <w:rPr>
              <w:rFonts w:asciiTheme="minorHAnsi" w:eastAsia="Batang" w:hAnsiTheme="minorHAnsi" w:cstheme="minorBidi"/>
              <w:kern w:val="2"/>
              <w:sz w:val="24"/>
              <w:lang w:eastAsia="ja-JP"/>
              <w14:ligatures w14:val="standardContextual"/>
            </w:rPr>
          </w:pPr>
          <w:hyperlink w:anchor="_Toc209095563" w:history="1">
            <w:r w:rsidRPr="0014735A">
              <w:rPr>
                <w:rStyle w:val="Hyperlink"/>
              </w:rPr>
              <w:t>Part A</w:t>
            </w:r>
            <w:r>
              <w:rPr>
                <w:webHidden/>
              </w:rPr>
              <w:tab/>
            </w:r>
            <w:r>
              <w:rPr>
                <w:webHidden/>
              </w:rPr>
              <w:fldChar w:fldCharType="begin"/>
            </w:r>
            <w:r>
              <w:rPr>
                <w:webHidden/>
              </w:rPr>
              <w:instrText xml:space="preserve"> PAGEREF _Toc209095563 \h </w:instrText>
            </w:r>
            <w:r>
              <w:rPr>
                <w:webHidden/>
              </w:rPr>
            </w:r>
            <w:r>
              <w:rPr>
                <w:webHidden/>
              </w:rPr>
              <w:fldChar w:fldCharType="separate"/>
            </w:r>
            <w:r>
              <w:rPr>
                <w:webHidden/>
              </w:rPr>
              <w:t>4</w:t>
            </w:r>
            <w:r>
              <w:rPr>
                <w:webHidden/>
              </w:rPr>
              <w:fldChar w:fldCharType="end"/>
            </w:r>
          </w:hyperlink>
        </w:p>
        <w:p w14:paraId="31F58152" w14:textId="168A1EB8" w:rsidR="00125A32" w:rsidRDefault="00125A32">
          <w:pPr>
            <w:pStyle w:val="TOC2"/>
            <w:rPr>
              <w:rFonts w:asciiTheme="minorHAnsi" w:eastAsia="Batang" w:hAnsiTheme="minorHAnsi" w:cstheme="minorBidi"/>
              <w:kern w:val="2"/>
              <w:sz w:val="24"/>
              <w:lang w:eastAsia="ja-JP"/>
              <w14:ligatures w14:val="standardContextual"/>
            </w:rPr>
          </w:pPr>
          <w:hyperlink w:anchor="_Toc209095564" w:history="1">
            <w:r w:rsidRPr="0014735A">
              <w:rPr>
                <w:rStyle w:val="Hyperlink"/>
              </w:rPr>
              <w:t>Part B</w:t>
            </w:r>
            <w:r>
              <w:rPr>
                <w:webHidden/>
              </w:rPr>
              <w:tab/>
            </w:r>
            <w:r>
              <w:rPr>
                <w:webHidden/>
              </w:rPr>
              <w:fldChar w:fldCharType="begin"/>
            </w:r>
            <w:r>
              <w:rPr>
                <w:webHidden/>
              </w:rPr>
              <w:instrText xml:space="preserve"> PAGEREF _Toc209095564 \h </w:instrText>
            </w:r>
            <w:r>
              <w:rPr>
                <w:webHidden/>
              </w:rPr>
            </w:r>
            <w:r>
              <w:rPr>
                <w:webHidden/>
              </w:rPr>
              <w:fldChar w:fldCharType="separate"/>
            </w:r>
            <w:r>
              <w:rPr>
                <w:webHidden/>
              </w:rPr>
              <w:t>4</w:t>
            </w:r>
            <w:r>
              <w:rPr>
                <w:webHidden/>
              </w:rPr>
              <w:fldChar w:fldCharType="end"/>
            </w:r>
          </w:hyperlink>
        </w:p>
        <w:p w14:paraId="326EFF35" w14:textId="00628FB5"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65" w:history="1">
            <w:r w:rsidRPr="0014735A">
              <w:rPr>
                <w:rStyle w:val="Hyperlink"/>
              </w:rPr>
              <w:t>Marking guidelines</w:t>
            </w:r>
            <w:r>
              <w:rPr>
                <w:webHidden/>
              </w:rPr>
              <w:tab/>
            </w:r>
            <w:r>
              <w:rPr>
                <w:webHidden/>
              </w:rPr>
              <w:fldChar w:fldCharType="begin"/>
            </w:r>
            <w:r>
              <w:rPr>
                <w:webHidden/>
              </w:rPr>
              <w:instrText xml:space="preserve"> PAGEREF _Toc209095565 \h </w:instrText>
            </w:r>
            <w:r>
              <w:rPr>
                <w:webHidden/>
              </w:rPr>
            </w:r>
            <w:r>
              <w:rPr>
                <w:webHidden/>
              </w:rPr>
              <w:fldChar w:fldCharType="separate"/>
            </w:r>
            <w:r>
              <w:rPr>
                <w:webHidden/>
              </w:rPr>
              <w:t>6</w:t>
            </w:r>
            <w:r>
              <w:rPr>
                <w:webHidden/>
              </w:rPr>
              <w:fldChar w:fldCharType="end"/>
            </w:r>
          </w:hyperlink>
        </w:p>
        <w:p w14:paraId="6741549E" w14:textId="2133F55F"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66" w:history="1">
            <w:r w:rsidRPr="0014735A">
              <w:rPr>
                <w:rStyle w:val="Hyperlink"/>
              </w:rPr>
              <w:t>Appendix 1</w:t>
            </w:r>
            <w:r>
              <w:rPr>
                <w:webHidden/>
              </w:rPr>
              <w:tab/>
            </w:r>
            <w:r>
              <w:rPr>
                <w:webHidden/>
              </w:rPr>
              <w:fldChar w:fldCharType="begin"/>
            </w:r>
            <w:r>
              <w:rPr>
                <w:webHidden/>
              </w:rPr>
              <w:instrText xml:space="preserve"> PAGEREF _Toc209095566 \h </w:instrText>
            </w:r>
            <w:r>
              <w:rPr>
                <w:webHidden/>
              </w:rPr>
            </w:r>
            <w:r>
              <w:rPr>
                <w:webHidden/>
              </w:rPr>
              <w:fldChar w:fldCharType="separate"/>
            </w:r>
            <w:r>
              <w:rPr>
                <w:webHidden/>
              </w:rPr>
              <w:t>9</w:t>
            </w:r>
            <w:r>
              <w:rPr>
                <w:webHidden/>
              </w:rPr>
              <w:fldChar w:fldCharType="end"/>
            </w:r>
          </w:hyperlink>
        </w:p>
        <w:p w14:paraId="50580C5C" w14:textId="2F01CA7A"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67" w:history="1">
            <w:r w:rsidRPr="0014735A">
              <w:rPr>
                <w:rStyle w:val="Hyperlink"/>
              </w:rPr>
              <w:t>Appendix 2</w:t>
            </w:r>
            <w:r>
              <w:rPr>
                <w:webHidden/>
              </w:rPr>
              <w:tab/>
            </w:r>
            <w:r>
              <w:rPr>
                <w:webHidden/>
              </w:rPr>
              <w:fldChar w:fldCharType="begin"/>
            </w:r>
            <w:r>
              <w:rPr>
                <w:webHidden/>
              </w:rPr>
              <w:instrText xml:space="preserve"> PAGEREF _Toc209095567 \h </w:instrText>
            </w:r>
            <w:r>
              <w:rPr>
                <w:webHidden/>
              </w:rPr>
            </w:r>
            <w:r>
              <w:rPr>
                <w:webHidden/>
              </w:rPr>
              <w:fldChar w:fldCharType="separate"/>
            </w:r>
            <w:r>
              <w:rPr>
                <w:webHidden/>
              </w:rPr>
              <w:t>10</w:t>
            </w:r>
            <w:r>
              <w:rPr>
                <w:webHidden/>
              </w:rPr>
              <w:fldChar w:fldCharType="end"/>
            </w:r>
          </w:hyperlink>
        </w:p>
        <w:p w14:paraId="5CDF12E4" w14:textId="0206CC74"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68" w:history="1">
            <w:r w:rsidRPr="0014735A">
              <w:rPr>
                <w:rStyle w:val="Hyperlink"/>
              </w:rPr>
              <w:t>Appendix 3</w:t>
            </w:r>
            <w:r>
              <w:rPr>
                <w:webHidden/>
              </w:rPr>
              <w:tab/>
            </w:r>
            <w:r>
              <w:rPr>
                <w:webHidden/>
              </w:rPr>
              <w:fldChar w:fldCharType="begin"/>
            </w:r>
            <w:r>
              <w:rPr>
                <w:webHidden/>
              </w:rPr>
              <w:instrText xml:space="preserve"> PAGEREF _Toc209095568 \h </w:instrText>
            </w:r>
            <w:r>
              <w:rPr>
                <w:webHidden/>
              </w:rPr>
            </w:r>
            <w:r>
              <w:rPr>
                <w:webHidden/>
              </w:rPr>
              <w:fldChar w:fldCharType="separate"/>
            </w:r>
            <w:r>
              <w:rPr>
                <w:webHidden/>
              </w:rPr>
              <w:t>11</w:t>
            </w:r>
            <w:r>
              <w:rPr>
                <w:webHidden/>
              </w:rPr>
              <w:fldChar w:fldCharType="end"/>
            </w:r>
          </w:hyperlink>
        </w:p>
        <w:p w14:paraId="74E49D20" w14:textId="3CE5C347"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69" w:history="1">
            <w:r w:rsidRPr="0014735A">
              <w:rPr>
                <w:rStyle w:val="Hyperlink"/>
              </w:rPr>
              <w:t>Appendix 4</w:t>
            </w:r>
            <w:r>
              <w:rPr>
                <w:webHidden/>
              </w:rPr>
              <w:tab/>
            </w:r>
            <w:r>
              <w:rPr>
                <w:webHidden/>
              </w:rPr>
              <w:fldChar w:fldCharType="begin"/>
            </w:r>
            <w:r>
              <w:rPr>
                <w:webHidden/>
              </w:rPr>
              <w:instrText xml:space="preserve"> PAGEREF _Toc209095569 \h </w:instrText>
            </w:r>
            <w:r>
              <w:rPr>
                <w:webHidden/>
              </w:rPr>
            </w:r>
            <w:r>
              <w:rPr>
                <w:webHidden/>
              </w:rPr>
              <w:fldChar w:fldCharType="separate"/>
            </w:r>
            <w:r>
              <w:rPr>
                <w:webHidden/>
              </w:rPr>
              <w:t>12</w:t>
            </w:r>
            <w:r>
              <w:rPr>
                <w:webHidden/>
              </w:rPr>
              <w:fldChar w:fldCharType="end"/>
            </w:r>
          </w:hyperlink>
        </w:p>
        <w:p w14:paraId="016CCED6" w14:textId="5F3969C5" w:rsidR="00125A32" w:rsidRDefault="00125A32">
          <w:pPr>
            <w:pStyle w:val="TOC1"/>
            <w:rPr>
              <w:rFonts w:asciiTheme="minorHAnsi" w:eastAsia="Batang" w:hAnsiTheme="minorHAnsi" w:cstheme="minorBidi"/>
              <w:b w:val="0"/>
              <w:kern w:val="2"/>
              <w:sz w:val="24"/>
              <w:lang w:eastAsia="ja-JP"/>
              <w14:ligatures w14:val="standardContextual"/>
            </w:rPr>
          </w:pPr>
          <w:hyperlink w:anchor="_Toc209095570" w:history="1">
            <w:r w:rsidRPr="0014735A">
              <w:rPr>
                <w:rStyle w:val="Hyperlink"/>
              </w:rPr>
              <w:t>References</w:t>
            </w:r>
            <w:r>
              <w:rPr>
                <w:webHidden/>
              </w:rPr>
              <w:tab/>
            </w:r>
            <w:r>
              <w:rPr>
                <w:webHidden/>
              </w:rPr>
              <w:fldChar w:fldCharType="begin"/>
            </w:r>
            <w:r>
              <w:rPr>
                <w:webHidden/>
              </w:rPr>
              <w:instrText xml:space="preserve"> PAGEREF _Toc209095570 \h </w:instrText>
            </w:r>
            <w:r>
              <w:rPr>
                <w:webHidden/>
              </w:rPr>
            </w:r>
            <w:r>
              <w:rPr>
                <w:webHidden/>
              </w:rPr>
              <w:fldChar w:fldCharType="separate"/>
            </w:r>
            <w:r>
              <w:rPr>
                <w:webHidden/>
              </w:rPr>
              <w:t>13</w:t>
            </w:r>
            <w:r>
              <w:rPr>
                <w:webHidden/>
              </w:rPr>
              <w:fldChar w:fldCharType="end"/>
            </w:r>
          </w:hyperlink>
        </w:p>
        <w:p w14:paraId="0D6E65FE" w14:textId="4647A51C" w:rsidR="008E6AA6" w:rsidRDefault="008E6AA6" w:rsidP="008E6AA6">
          <w:pPr>
            <w:rPr>
              <w:b/>
              <w:noProof/>
            </w:rPr>
          </w:pPr>
          <w:r>
            <w:rPr>
              <w:b/>
              <w:noProof/>
            </w:rPr>
            <w:fldChar w:fldCharType="end"/>
          </w:r>
        </w:p>
      </w:sdtContent>
    </w:sdt>
    <w:p w14:paraId="46C946AE" w14:textId="77777777" w:rsidR="008E6AA6" w:rsidRDefault="008E6AA6">
      <w:pPr>
        <w:suppressAutoHyphens w:val="0"/>
        <w:spacing w:before="0" w:after="160" w:line="259" w:lineRule="auto"/>
      </w:pPr>
      <w:r>
        <w:br w:type="page"/>
      </w:r>
    </w:p>
    <w:p w14:paraId="65DB450A" w14:textId="484BB18F" w:rsidR="009A5B10" w:rsidRDefault="009A5B10" w:rsidP="008E6AA6">
      <w:pPr>
        <w:pStyle w:val="Heading1"/>
      </w:pPr>
      <w:bookmarkStart w:id="0" w:name="_Toc202864728"/>
      <w:bookmarkStart w:id="1" w:name="_Toc209095561"/>
      <w:r>
        <w:lastRenderedPageBreak/>
        <w:t>Teacher advice</w:t>
      </w:r>
      <w:bookmarkEnd w:id="0"/>
      <w:bookmarkEnd w:id="1"/>
    </w:p>
    <w:p w14:paraId="6EF2BBD4" w14:textId="6C2E2D37" w:rsidR="00C4746C" w:rsidRPr="00C4746C" w:rsidRDefault="00C4746C" w:rsidP="00C4746C">
      <w:pPr>
        <w:pStyle w:val="FeatureBox2"/>
      </w:pPr>
      <w:r>
        <w:t>T</w:t>
      </w:r>
      <w:r w:rsidRPr="007C7609">
        <w:t>his resource has been designed to support teachers by providing a range of tasks based on syllabus content</w:t>
      </w:r>
      <w:r>
        <w:t>. The fieldwork site, activities and assessment components should be modified to suit individual school contexts and procedures as required.</w:t>
      </w:r>
    </w:p>
    <w:p w14:paraId="27F4714B" w14:textId="77777777" w:rsidR="009A5B10" w:rsidRDefault="009A5B10" w:rsidP="009A5B10">
      <w:r>
        <w:t>T</w:t>
      </w:r>
      <w:r w:rsidRPr="005932DC">
        <w:t>here are 2 parts to this assessment task</w:t>
      </w:r>
      <w:r>
        <w:t>, both to be submitted on the same date.</w:t>
      </w:r>
    </w:p>
    <w:p w14:paraId="67AB09DC" w14:textId="6F460F9A" w:rsidR="009A5B10" w:rsidRDefault="009A5B10" w:rsidP="009A5B10">
      <w:r w:rsidRPr="00822EC5">
        <w:rPr>
          <w:rStyle w:val="Strong"/>
        </w:rPr>
        <w:t>Part A</w:t>
      </w:r>
      <w:r w:rsidRPr="00E14CC9">
        <w:rPr>
          <w:rStyle w:val="Strong"/>
          <w:b w:val="0"/>
          <w:bCs w:val="0"/>
        </w:rPr>
        <w:t xml:space="preserve"> –</w:t>
      </w:r>
      <w:r>
        <w:t xml:space="preserve"> fieldwork, including primary data collection (templates provided in appendices)</w:t>
      </w:r>
      <w:r w:rsidR="00E14CC9">
        <w:t>.</w:t>
      </w:r>
    </w:p>
    <w:p w14:paraId="27A61EEE" w14:textId="77777777" w:rsidR="009A5B10" w:rsidRDefault="009A5B10" w:rsidP="009A5B10">
      <w:r w:rsidRPr="00822EC5">
        <w:rPr>
          <w:rStyle w:val="Strong"/>
        </w:rPr>
        <w:t>Part B</w:t>
      </w:r>
      <w:r w:rsidRPr="00E14CC9">
        <w:rPr>
          <w:rStyle w:val="Strong"/>
          <w:b w:val="0"/>
          <w:bCs w:val="0"/>
        </w:rPr>
        <w:t xml:space="preserve"> –</w:t>
      </w:r>
      <w:r>
        <w:t xml:space="preserve"> short answer questions to be completed in class.</w:t>
      </w:r>
    </w:p>
    <w:p w14:paraId="26710C1F" w14:textId="5D51CD55" w:rsidR="009A5B10" w:rsidRPr="009A5B10" w:rsidRDefault="009A5B10" w:rsidP="009A5B10">
      <w:pPr>
        <w:rPr>
          <w:b/>
          <w:bCs/>
        </w:rPr>
      </w:pPr>
      <w:r w:rsidRPr="009A5B10">
        <w:rPr>
          <w:b/>
          <w:bCs/>
        </w:rPr>
        <w:t xml:space="preserve">Required list of </w:t>
      </w:r>
      <w:r w:rsidRPr="00CD0312">
        <w:rPr>
          <w:rStyle w:val="Strong"/>
        </w:rPr>
        <w:t xml:space="preserve">geographic tools </w:t>
      </w:r>
      <w:r w:rsidRPr="009A5B10">
        <w:rPr>
          <w:b/>
          <w:bCs/>
        </w:rPr>
        <w:t>and equipment:</w:t>
      </w:r>
    </w:p>
    <w:p w14:paraId="59EAB855" w14:textId="77777777" w:rsidR="009A5B10" w:rsidRDefault="009A5B10" w:rsidP="009A5B10">
      <w:pPr>
        <w:pStyle w:val="ListBullet"/>
      </w:pPr>
      <w:r>
        <w:t>topographic map covering the fieldwork area</w:t>
      </w:r>
    </w:p>
    <w:p w14:paraId="1CAE8220" w14:textId="77777777" w:rsidR="009A5B10" w:rsidRDefault="009A5B10" w:rsidP="009A5B10">
      <w:pPr>
        <w:pStyle w:val="ListBullet"/>
      </w:pPr>
      <w:r>
        <w:t>compass</w:t>
      </w:r>
    </w:p>
    <w:p w14:paraId="6DC2D905" w14:textId="77777777" w:rsidR="009A5B10" w:rsidRDefault="009A5B10" w:rsidP="009A5B10">
      <w:pPr>
        <w:pStyle w:val="ListBullet"/>
      </w:pPr>
      <w:r>
        <w:t>mirror (for determining canopy cover)</w:t>
      </w:r>
    </w:p>
    <w:p w14:paraId="670C7506" w14:textId="77777777" w:rsidR="009A5B10" w:rsidRDefault="009A5B10" w:rsidP="009A5B10">
      <w:pPr>
        <w:pStyle w:val="ListBullet"/>
      </w:pPr>
      <w:r>
        <w:t>a GPS device that can give an accurate position of latitude and longitude</w:t>
      </w:r>
    </w:p>
    <w:p w14:paraId="63F249B5" w14:textId="77777777" w:rsidR="009A5B10" w:rsidRDefault="009A5B10" w:rsidP="009A5B10">
      <w:pPr>
        <w:pStyle w:val="ListBullet"/>
      </w:pPr>
      <w:r>
        <w:t>thermometer/anemometer/Lux meter</w:t>
      </w:r>
    </w:p>
    <w:p w14:paraId="61029F7C" w14:textId="77777777" w:rsidR="009A5B10" w:rsidRDefault="009A5B10" w:rsidP="009A5B10">
      <w:pPr>
        <w:pStyle w:val="ListBullet"/>
      </w:pPr>
      <w:r>
        <w:t>camera or smart phone for photos</w:t>
      </w:r>
    </w:p>
    <w:p w14:paraId="3CAD461E" w14:textId="19ACF66A" w:rsidR="009A5B10" w:rsidRDefault="009A5B10" w:rsidP="009A5B10">
      <w:pPr>
        <w:pStyle w:val="ListBullet"/>
      </w:pPr>
      <w:r>
        <w:t>data recording sheet and pens</w:t>
      </w:r>
      <w:r w:rsidR="00CD0312">
        <w:t xml:space="preserve"> or </w:t>
      </w:r>
      <w:r>
        <w:t>pencils</w:t>
      </w:r>
    </w:p>
    <w:p w14:paraId="5E67C038" w14:textId="77777777" w:rsidR="009A5B10" w:rsidRDefault="009A5B10" w:rsidP="009A5B10">
      <w:pPr>
        <w:pStyle w:val="ListBullet"/>
      </w:pPr>
      <w:r>
        <w:t>identification charts for flora and fauna.</w:t>
      </w:r>
    </w:p>
    <w:p w14:paraId="4D45FD95" w14:textId="77777777" w:rsidR="009A5B10" w:rsidRPr="001752EA" w:rsidRDefault="009A5B10" w:rsidP="009A5B10">
      <w:pPr>
        <w:rPr>
          <w:rStyle w:val="Strong"/>
        </w:rPr>
      </w:pPr>
      <w:r w:rsidRPr="001752EA">
        <w:rPr>
          <w:rStyle w:val="Strong"/>
        </w:rPr>
        <w:t>Other considerations</w:t>
      </w:r>
    </w:p>
    <w:p w14:paraId="08517B87" w14:textId="44685027" w:rsidR="00EA4101" w:rsidRPr="008141E4" w:rsidRDefault="009A5B10" w:rsidP="009A5B10">
      <w:r>
        <w:t xml:space="preserve">NSW National Parks and Wildlife Service offers a range of excursions to support students in meeting the outcomes on the Stage 6 </w:t>
      </w:r>
      <w:r w:rsidR="008D1948">
        <w:t>g</w:t>
      </w:r>
      <w:r>
        <w:t xml:space="preserve">eography course. Excursions and teaching resources covering Mount Kosciuszko, and a range of other geographical areas, are available via the </w:t>
      </w:r>
      <w:hyperlink r:id="rId8" w:history="1">
        <w:r w:rsidR="008D1948">
          <w:rPr>
            <w:rStyle w:val="Hyperlink"/>
          </w:rPr>
          <w:t>NPWS Education</w:t>
        </w:r>
      </w:hyperlink>
      <w:r>
        <w:t xml:space="preserve"> section of the webpage.</w:t>
      </w:r>
      <w:r w:rsidR="00EA4101">
        <w:br w:type="page"/>
      </w:r>
    </w:p>
    <w:p w14:paraId="55CA8C4E" w14:textId="77777777" w:rsidR="009A5B10" w:rsidRDefault="009A5B10" w:rsidP="008E6AA6">
      <w:pPr>
        <w:pStyle w:val="Heading1"/>
      </w:pPr>
      <w:bookmarkStart w:id="2" w:name="_Toc202864729"/>
      <w:bookmarkStart w:id="3" w:name="_Toc209095562"/>
      <w:r>
        <w:lastRenderedPageBreak/>
        <w:t>Task description</w:t>
      </w:r>
      <w:bookmarkEnd w:id="2"/>
      <w:bookmarkEnd w:id="3"/>
    </w:p>
    <w:p w14:paraId="567561C1" w14:textId="77777777" w:rsidR="009A5B10" w:rsidRDefault="009A5B10" w:rsidP="009A5B10">
      <w:r w:rsidRPr="001D7496">
        <w:rPr>
          <w:b/>
          <w:bCs/>
        </w:rPr>
        <w:t>Type of task</w:t>
      </w:r>
      <w:r w:rsidRPr="003C05C9">
        <w:t>:</w:t>
      </w:r>
      <w:r w:rsidRPr="00117159">
        <w:t xml:space="preserve"> </w:t>
      </w:r>
      <w:r>
        <w:t>fieldwork and short answer questions</w:t>
      </w:r>
    </w:p>
    <w:p w14:paraId="703405A6" w14:textId="70D7BFE8" w:rsidR="009A5B10" w:rsidRDefault="009A5B10" w:rsidP="009A5B10">
      <w:pPr>
        <w:rPr>
          <w:b/>
          <w:bCs/>
        </w:rPr>
      </w:pPr>
      <w:r w:rsidRPr="001D7496">
        <w:rPr>
          <w:b/>
          <w:bCs/>
        </w:rPr>
        <w:t>Outcomes</w:t>
      </w:r>
    </w:p>
    <w:p w14:paraId="7D665AC6" w14:textId="6C71AB23" w:rsidR="00E14CC9" w:rsidRPr="00E14CC9" w:rsidRDefault="00E14CC9" w:rsidP="009A5B10">
      <w:r w:rsidRPr="00E14CC9">
        <w:t>A student:</w:t>
      </w:r>
    </w:p>
    <w:p w14:paraId="16C997A9" w14:textId="77777777" w:rsidR="009A5B10" w:rsidRPr="00E14CC9" w:rsidRDefault="009A5B10" w:rsidP="00E14CC9">
      <w:pPr>
        <w:pStyle w:val="ListBullet"/>
      </w:pPr>
      <w:r w:rsidRPr="00D92021">
        <w:rPr>
          <w:rStyle w:val="Strong"/>
        </w:rPr>
        <w:t>GE-11-02</w:t>
      </w:r>
      <w:r w:rsidRPr="00E14CC9">
        <w:t xml:space="preserve"> explains geographical processes and influences, at a range of scales, that form and transform places and environments</w:t>
      </w:r>
    </w:p>
    <w:p w14:paraId="4ECBE684" w14:textId="77777777" w:rsidR="009A5B10" w:rsidRPr="00E14CC9" w:rsidRDefault="009A5B10" w:rsidP="00E14CC9">
      <w:pPr>
        <w:pStyle w:val="ListBullet"/>
      </w:pPr>
      <w:r w:rsidRPr="00E14CC9">
        <w:rPr>
          <w:rStyle w:val="Strong"/>
        </w:rPr>
        <w:t>GE-11-05</w:t>
      </w:r>
      <w:r w:rsidRPr="00E14CC9">
        <w:t xml:space="preserve"> analyses and synthesises relevant geographical information from a variety of sources</w:t>
      </w:r>
    </w:p>
    <w:p w14:paraId="7F5731A9" w14:textId="1FEA1C06" w:rsidR="009A5B10" w:rsidRDefault="009A5B10" w:rsidP="00E14CC9">
      <w:pPr>
        <w:pStyle w:val="ListBullet"/>
      </w:pPr>
      <w:r w:rsidRPr="00E14CC9">
        <w:rPr>
          <w:rStyle w:val="Strong"/>
        </w:rPr>
        <w:t>GE-11-07</w:t>
      </w:r>
      <w:r w:rsidRPr="00E14CC9">
        <w:t xml:space="preserve"> applies geographical inquiry skills and tools, including spatial technologies, fieldwork, and ethical practices</w:t>
      </w:r>
      <w:r w:rsidRPr="009801D0">
        <w:t>, to investigate places and environments</w:t>
      </w:r>
    </w:p>
    <w:p w14:paraId="631F376D" w14:textId="77777777" w:rsidR="00E46DD7" w:rsidRPr="001F0A39" w:rsidRDefault="00E46DD7" w:rsidP="00E46DD7">
      <w:pPr>
        <w:rPr>
          <w:rStyle w:val="Strong"/>
        </w:rPr>
      </w:pPr>
      <w:r w:rsidRPr="001F0A39">
        <w:rPr>
          <w:rStyle w:val="Strong"/>
        </w:rPr>
        <w:t>Syllabus content</w:t>
      </w:r>
    </w:p>
    <w:p w14:paraId="3F9E3C58" w14:textId="69B11553" w:rsidR="00E46DD7" w:rsidRPr="00766B8B" w:rsidRDefault="00E46DD7" w:rsidP="00E46DD7">
      <w:pPr>
        <w:pStyle w:val="ListBullet"/>
      </w:pPr>
      <w:r w:rsidRPr="00766B8B">
        <w:t>The natural processes, cycles and circulations that have shaped the land and/or water cover of ONE place</w:t>
      </w:r>
    </w:p>
    <w:p w14:paraId="79A249D4" w14:textId="4179E2A1" w:rsidR="00E14CC9" w:rsidRDefault="00E14CC9" w:rsidP="00E14CC9">
      <w:pPr>
        <w:pStyle w:val="Imageattributioncaption"/>
      </w:pPr>
      <w:hyperlink r:id="rId9" w:history="1">
        <w:r>
          <w:rPr>
            <w:rStyle w:val="Hyperlink"/>
          </w:rPr>
          <w:t>Geography 11–12 Syllabus</w:t>
        </w:r>
      </w:hyperlink>
      <w:r w:rsidRPr="001A5557">
        <w:t xml:space="preserve"> © NSW Education Standards Authority (NESA) for and on behalf of the Crown in right of the State of New South Wales, 2022.</w:t>
      </w:r>
    </w:p>
    <w:p w14:paraId="1631CC10" w14:textId="29B3966C" w:rsidR="443B837A" w:rsidRDefault="003C05C9" w:rsidP="1CEF5A52">
      <w:pPr>
        <w:pStyle w:val="FeatureBox2"/>
      </w:pPr>
      <w:r w:rsidRPr="003C05C9">
        <w:rPr>
          <w:b/>
          <w:bCs/>
        </w:rPr>
        <w:t>N</w:t>
      </w:r>
      <w:r w:rsidR="443B837A" w:rsidRPr="003C05C9">
        <w:rPr>
          <w:b/>
          <w:bCs/>
        </w:rPr>
        <w:t>ote</w:t>
      </w:r>
      <w:r w:rsidR="443B837A" w:rsidRPr="1CEF5A52">
        <w:t xml:space="preserve">: geographical inquiry skills and geographical tools being assessed include </w:t>
      </w:r>
      <w:r w:rsidR="002321FC">
        <w:t>(</w:t>
      </w:r>
      <w:r w:rsidR="443B837A" w:rsidRPr="1CEF5A52">
        <w:t>but are not limited to</w:t>
      </w:r>
      <w:r w:rsidR="002321FC">
        <w:t>)</w:t>
      </w:r>
      <w:r w:rsidR="443B837A" w:rsidRPr="1CEF5A52">
        <w:t>:</w:t>
      </w:r>
    </w:p>
    <w:p w14:paraId="2B77CE06" w14:textId="68E2DC05" w:rsidR="443B837A" w:rsidRPr="002321FC" w:rsidRDefault="443B837A" w:rsidP="00030FBD">
      <w:pPr>
        <w:pStyle w:val="FeatureBox2"/>
        <w:rPr>
          <w:b/>
          <w:bCs/>
        </w:rPr>
      </w:pPr>
      <w:r w:rsidRPr="002321FC">
        <w:rPr>
          <w:b/>
          <w:bCs/>
        </w:rPr>
        <w:t>Applying geographical understanding</w:t>
      </w:r>
    </w:p>
    <w:p w14:paraId="471F931F" w14:textId="621F953D" w:rsidR="443B837A" w:rsidRDefault="443B837A" w:rsidP="003C05C9">
      <w:pPr>
        <w:pStyle w:val="FeatureBox2"/>
        <w:numPr>
          <w:ilvl w:val="0"/>
          <w:numId w:val="32"/>
        </w:numPr>
        <w:ind w:left="567" w:hanging="567"/>
        <w:rPr>
          <w:rFonts w:eastAsia="Arial"/>
          <w:color w:val="000000" w:themeColor="text1"/>
          <w:szCs w:val="22"/>
        </w:rPr>
      </w:pPr>
      <w:r w:rsidRPr="1CEF5A52">
        <w:t>Evaluate options in response to a geographical challenge by:</w:t>
      </w:r>
    </w:p>
    <w:p w14:paraId="24A1D7FC" w14:textId="70AD34CD" w:rsidR="443B837A" w:rsidRDefault="443B837A" w:rsidP="00C27F65">
      <w:pPr>
        <w:pStyle w:val="FeatureBox2"/>
        <w:numPr>
          <w:ilvl w:val="0"/>
          <w:numId w:val="33"/>
        </w:numPr>
        <w:ind w:left="851" w:hanging="851"/>
      </w:pPr>
      <w:r w:rsidRPr="1CEF5A52">
        <w:t>making an on-balance judgement about the most appropriate option(s)</w:t>
      </w:r>
    </w:p>
    <w:p w14:paraId="1026826E" w14:textId="3FCF8F0A" w:rsidR="443B837A" w:rsidRPr="002321FC" w:rsidRDefault="443B837A" w:rsidP="00030FBD">
      <w:pPr>
        <w:pStyle w:val="FeatureBox2"/>
        <w:rPr>
          <w:rFonts w:eastAsia="Arial"/>
          <w:b/>
          <w:bCs/>
          <w:color w:val="000000" w:themeColor="text1"/>
          <w:szCs w:val="22"/>
        </w:rPr>
      </w:pPr>
      <w:r w:rsidRPr="002321FC">
        <w:rPr>
          <w:b/>
          <w:bCs/>
        </w:rPr>
        <w:t>Fieldwork</w:t>
      </w:r>
    </w:p>
    <w:p w14:paraId="0F2783AA" w14:textId="18AF4222" w:rsidR="00EB54AD" w:rsidRDefault="00EB54AD" w:rsidP="003C05C9">
      <w:pPr>
        <w:pStyle w:val="FeatureBox2"/>
        <w:numPr>
          <w:ilvl w:val="0"/>
          <w:numId w:val="32"/>
        </w:numPr>
        <w:ind w:left="567" w:hanging="567"/>
      </w:pPr>
      <w:r w:rsidRPr="00EB54AD">
        <w:t>Evaluate a fieldwork activity</w:t>
      </w:r>
    </w:p>
    <w:p w14:paraId="4F192D2F" w14:textId="77777777" w:rsidR="009A5B10" w:rsidRPr="008667A0" w:rsidRDefault="009A5B10" w:rsidP="009A5B10">
      <w:r w:rsidRPr="001D7496">
        <w:rPr>
          <w:b/>
          <w:bCs/>
        </w:rPr>
        <w:t>Weighting</w:t>
      </w:r>
      <w:r w:rsidRPr="00C27F65">
        <w:t xml:space="preserve">: </w:t>
      </w:r>
      <w:r w:rsidRPr="003D6F2D">
        <w:t>30%</w:t>
      </w:r>
    </w:p>
    <w:p w14:paraId="13E7499B" w14:textId="77777777" w:rsidR="009A5B10" w:rsidRDefault="009A5B10" w:rsidP="008E6AA6">
      <w:pPr>
        <w:pStyle w:val="Heading2"/>
      </w:pPr>
      <w:bookmarkStart w:id="4" w:name="_Toc202864730"/>
      <w:bookmarkStart w:id="5" w:name="_Toc209095563"/>
      <w:r>
        <w:lastRenderedPageBreak/>
        <w:t>Part A</w:t>
      </w:r>
      <w:bookmarkEnd w:id="4"/>
      <w:bookmarkEnd w:id="5"/>
    </w:p>
    <w:p w14:paraId="2AFF7782" w14:textId="4F4066F9" w:rsidR="009A5B10" w:rsidRDefault="009A5B10" w:rsidP="009A5B10">
      <w:r>
        <w:t xml:space="preserve">You will be recording field data at 3 locations as you ascend Mount Kosciuszko (see </w:t>
      </w:r>
      <w:hyperlink w:anchor="_Appendix_1" w:history="1">
        <w:r w:rsidRPr="00E03D5A">
          <w:rPr>
            <w:rStyle w:val="Hyperlink"/>
          </w:rPr>
          <w:t>Appendix 1</w:t>
        </w:r>
      </w:hyperlink>
      <w:r>
        <w:t>).</w:t>
      </w:r>
    </w:p>
    <w:p w14:paraId="2598728C" w14:textId="7341C5A7" w:rsidR="009A5B10" w:rsidRDefault="009A5B10" w:rsidP="009A5B10">
      <w:r>
        <w:t>For each location, record observations and relevant data according to the following instructions</w:t>
      </w:r>
      <w:r w:rsidR="00E94F9C">
        <w:t>.</w:t>
      </w:r>
    </w:p>
    <w:p w14:paraId="646F20CD" w14:textId="77777777" w:rsidR="009A5B10" w:rsidRPr="00C27F65" w:rsidRDefault="009A5B10" w:rsidP="00C27F65">
      <w:pPr>
        <w:pStyle w:val="ListNumber"/>
      </w:pPr>
      <w:r w:rsidRPr="00C27F65">
        <w:t>Locate each site using GPS to identify latitude and longitude.</w:t>
      </w:r>
    </w:p>
    <w:p w14:paraId="164A3E4E" w14:textId="77777777" w:rsidR="009A5B10" w:rsidRPr="00C27F65" w:rsidRDefault="009A5B10" w:rsidP="00C27F65">
      <w:pPr>
        <w:pStyle w:val="ListNumber"/>
      </w:pPr>
      <w:r w:rsidRPr="00C27F65">
        <w:t>Locate each site using a topographic map, record an estimated altitude and identify aspect.</w:t>
      </w:r>
    </w:p>
    <w:p w14:paraId="3944E40B" w14:textId="77777777" w:rsidR="009A5B10" w:rsidRPr="00C27F65" w:rsidRDefault="009A5B10" w:rsidP="00C27F65">
      <w:pPr>
        <w:pStyle w:val="ListNumber"/>
      </w:pPr>
      <w:r w:rsidRPr="00C27F65">
        <w:t>Construct a vegetation transect to demonstrate spatial change and associations.</w:t>
      </w:r>
    </w:p>
    <w:p w14:paraId="22ED4C32" w14:textId="690FDA3B" w:rsidR="009A5B10" w:rsidRPr="00C27F65" w:rsidRDefault="009A5B10" w:rsidP="00C27F65">
      <w:pPr>
        <w:pStyle w:val="ListNumber"/>
      </w:pPr>
      <w:r w:rsidRPr="00C27F65">
        <w:t>Record the characteristics of flora and implications for fauna</w:t>
      </w:r>
      <w:r w:rsidR="000E7BD8">
        <w:t xml:space="preserve"> </w:t>
      </w:r>
      <w:r w:rsidR="000E7BD8" w:rsidRPr="00C27F65">
        <w:t xml:space="preserve">(see </w:t>
      </w:r>
      <w:hyperlink w:anchor="_Appendix_2_1" w:history="1">
        <w:r w:rsidR="000E7BD8" w:rsidRPr="00DA2069">
          <w:rPr>
            <w:rStyle w:val="Hyperlink"/>
          </w:rPr>
          <w:t>Appendix 2</w:t>
        </w:r>
      </w:hyperlink>
      <w:r w:rsidR="000E7BD8" w:rsidRPr="00C27F65">
        <w:t>).</w:t>
      </w:r>
    </w:p>
    <w:p w14:paraId="0490D79C" w14:textId="77777777" w:rsidR="009A5B10" w:rsidRPr="00C27F65" w:rsidRDefault="009A5B10" w:rsidP="00C27F65">
      <w:pPr>
        <w:pStyle w:val="ListNumber"/>
      </w:pPr>
      <w:r w:rsidRPr="00C27F65">
        <w:t>Estimate the percentage of ground cover and vegetation diversity (low/medium/high).</w:t>
      </w:r>
    </w:p>
    <w:p w14:paraId="43AC2D0D" w14:textId="77777777" w:rsidR="009A5B10" w:rsidRPr="00C27F65" w:rsidRDefault="009A5B10" w:rsidP="00C27F65">
      <w:pPr>
        <w:pStyle w:val="ListNumber"/>
      </w:pPr>
      <w:r w:rsidRPr="00C27F65">
        <w:t>Estimate the percentage of canopy cover and species diversity (low/medium/high).</w:t>
      </w:r>
    </w:p>
    <w:p w14:paraId="3F491A19" w14:textId="77777777" w:rsidR="009A5B10" w:rsidRPr="00C27F65" w:rsidRDefault="009A5B10" w:rsidP="00C27F65">
      <w:pPr>
        <w:pStyle w:val="ListNumber"/>
      </w:pPr>
      <w:r w:rsidRPr="00C27F65">
        <w:t>Record climatic data including temperature, wind speed and direction, and sunlight (lux meter).</w:t>
      </w:r>
    </w:p>
    <w:p w14:paraId="727B0AC5" w14:textId="0149E198" w:rsidR="009A5B10" w:rsidRPr="00C27F65" w:rsidRDefault="009A5B10" w:rsidP="00C27F65">
      <w:pPr>
        <w:pStyle w:val="ListNumber"/>
      </w:pPr>
      <w:r w:rsidRPr="00C27F65">
        <w:t xml:space="preserve">Draw an annotated field sketch at one of the 3 locations </w:t>
      </w:r>
      <w:r w:rsidR="000E7BD8">
        <w:t xml:space="preserve">(see </w:t>
      </w:r>
      <w:hyperlink w:anchor="_Appendix_2" w:history="1">
        <w:r w:rsidR="000E7BD8" w:rsidRPr="00D341C7">
          <w:rPr>
            <w:rStyle w:val="Hyperlink"/>
          </w:rPr>
          <w:t>Appendix 3</w:t>
        </w:r>
      </w:hyperlink>
      <w:r w:rsidR="000E7BD8">
        <w:t>).</w:t>
      </w:r>
    </w:p>
    <w:p w14:paraId="755911A9" w14:textId="77777777" w:rsidR="009A5B10" w:rsidRPr="00C27F65" w:rsidRDefault="009A5B10" w:rsidP="00C27F65">
      <w:pPr>
        <w:pStyle w:val="ListNumber"/>
      </w:pPr>
      <w:r w:rsidRPr="00C27F65">
        <w:t>Record observations of water storage and flows.</w:t>
      </w:r>
    </w:p>
    <w:p w14:paraId="75078863" w14:textId="09799A8A" w:rsidR="009A5B10" w:rsidRDefault="009A5B10" w:rsidP="00C27F65">
      <w:pPr>
        <w:pStyle w:val="ListNumber"/>
      </w:pPr>
      <w:r w:rsidRPr="00C27F65">
        <w:t>Collect and interpret</w:t>
      </w:r>
      <w:r>
        <w:t xml:space="preserve"> photographic images (see </w:t>
      </w:r>
      <w:hyperlink w:anchor="_Appendix_4" w:history="1">
        <w:r w:rsidR="000E7BD8">
          <w:rPr>
            <w:rStyle w:val="Hyperlink"/>
          </w:rPr>
          <w:t>Appendix 4</w:t>
        </w:r>
      </w:hyperlink>
      <w:r>
        <w:t>).</w:t>
      </w:r>
    </w:p>
    <w:p w14:paraId="3D0831E1" w14:textId="77777777" w:rsidR="009A5B10" w:rsidRPr="005050DF" w:rsidRDefault="009A5B10" w:rsidP="008E6AA6">
      <w:pPr>
        <w:pStyle w:val="Heading2"/>
      </w:pPr>
      <w:bookmarkStart w:id="6" w:name="_Toc202864731"/>
      <w:bookmarkStart w:id="7" w:name="_Toc209095564"/>
      <w:r>
        <w:t>Part B</w:t>
      </w:r>
      <w:bookmarkEnd w:id="6"/>
      <w:bookmarkEnd w:id="7"/>
    </w:p>
    <w:p w14:paraId="7E6E5E93" w14:textId="3D488FB4" w:rsidR="009A5B10" w:rsidRPr="00C91220" w:rsidRDefault="009A5B10" w:rsidP="00766B8B">
      <w:pPr>
        <w:rPr>
          <w:rStyle w:val="Strong"/>
          <w:b w:val="0"/>
        </w:rPr>
      </w:pPr>
      <w:r w:rsidRPr="00C91220">
        <w:rPr>
          <w:rStyle w:val="Strong"/>
        </w:rPr>
        <w:t>Task instructions</w:t>
      </w:r>
      <w:r w:rsidRPr="00C27F65">
        <w:rPr>
          <w:rStyle w:val="Strong"/>
          <w:b w:val="0"/>
          <w:bCs w:val="0"/>
        </w:rPr>
        <w:t>:</w:t>
      </w:r>
      <w:r w:rsidRPr="00C91220">
        <w:t xml:space="preserve"> </w:t>
      </w:r>
      <w:r w:rsidR="00DA2069">
        <w:t>t</w:t>
      </w:r>
      <w:r w:rsidRPr="00C91220">
        <w:t xml:space="preserve">he following </w:t>
      </w:r>
      <w:r>
        <w:t>short answer questions are</w:t>
      </w:r>
      <w:r w:rsidRPr="00C91220">
        <w:t xml:space="preserve"> to be completed under timed examination conditions on the task due date. Fieldwork notes may be used during the task completion to support the response</w:t>
      </w:r>
      <w:r>
        <w:t>s</w:t>
      </w:r>
      <w:r w:rsidRPr="00C91220">
        <w:t xml:space="preserve">. The fieldwork notes must be submitted for marking along with the </w:t>
      </w:r>
      <w:r>
        <w:t>completed written responses</w:t>
      </w:r>
      <w:r w:rsidRPr="00C91220">
        <w:t>.</w:t>
      </w:r>
    </w:p>
    <w:p w14:paraId="6B2F256F" w14:textId="23BDC5EF" w:rsidR="009A5B10" w:rsidRPr="001752EA" w:rsidRDefault="009A5B10" w:rsidP="009A5B10">
      <w:pPr>
        <w:rPr>
          <w:rStyle w:val="Strong"/>
        </w:rPr>
      </w:pPr>
      <w:r>
        <w:rPr>
          <w:rStyle w:val="Strong"/>
        </w:rPr>
        <w:t>Short answer</w:t>
      </w:r>
      <w:r w:rsidRPr="001752EA">
        <w:rPr>
          <w:rStyle w:val="Strong"/>
        </w:rPr>
        <w:t xml:space="preserve"> question</w:t>
      </w:r>
      <w:r>
        <w:rPr>
          <w:rStyle w:val="Strong"/>
        </w:rPr>
        <w:t>s</w:t>
      </w:r>
    </w:p>
    <w:p w14:paraId="0ABC1315" w14:textId="551A18A2" w:rsidR="009A5B10" w:rsidRPr="00C27F65" w:rsidRDefault="009A5B10" w:rsidP="00C27F65">
      <w:pPr>
        <w:pStyle w:val="ListNumber"/>
        <w:numPr>
          <w:ilvl w:val="0"/>
          <w:numId w:val="21"/>
        </w:numPr>
      </w:pPr>
      <w:bookmarkStart w:id="8" w:name="_Toc121826137"/>
      <w:r w:rsidRPr="00C27F65">
        <w:t xml:space="preserve">Identify </w:t>
      </w:r>
      <w:r w:rsidR="00DA2069">
        <w:t>4</w:t>
      </w:r>
      <w:r w:rsidRPr="00C27F65">
        <w:t xml:space="preserve"> examples of a natural process, cycle or circulation that change the land or water cover in Kosciuszko National Park from each of the following systems: Atmospheric, Hydrological, Geomorphic, Ecological. (4 marks)</w:t>
      </w:r>
    </w:p>
    <w:p w14:paraId="6C34B490" w14:textId="652FF1F1" w:rsidR="009A5B10" w:rsidRPr="00C27F65" w:rsidRDefault="009A5B10" w:rsidP="00C27F65">
      <w:pPr>
        <w:pStyle w:val="ListNumber"/>
      </w:pPr>
      <w:r w:rsidRPr="00C27F65">
        <w:t>Explain how one cycle or circulation observed in the Kosciuszko National Park shapes the land or water cover in the area. (4 marks)</w:t>
      </w:r>
    </w:p>
    <w:p w14:paraId="3CFFF166" w14:textId="7B618463" w:rsidR="009A5B10" w:rsidRPr="00C27F65" w:rsidRDefault="009A5B10" w:rsidP="00C27F65">
      <w:pPr>
        <w:pStyle w:val="ListNumber"/>
      </w:pPr>
      <w:r w:rsidRPr="00C27F65">
        <w:lastRenderedPageBreak/>
        <w:t>Identify and justify ONE fieldwork technique that could be used to investigate how natural processes, cycles and circulations change land and water cover in Kosciuszko National Park. (3 marks)</w:t>
      </w:r>
    </w:p>
    <w:p w14:paraId="41DC9DE9" w14:textId="6720C1FF" w:rsidR="009A5B10" w:rsidRPr="006A3FAB" w:rsidRDefault="009A5B10" w:rsidP="00C27F65">
      <w:pPr>
        <w:pStyle w:val="ListNumber"/>
      </w:pPr>
      <w:r w:rsidRPr="00C27F65">
        <w:t>Evaluate the usefulness and limitations of the data collected in helping to understand the land and water cover at Mount</w:t>
      </w:r>
      <w:r w:rsidRPr="006A3FAB">
        <w:t xml:space="preserve"> Kosciuszko. (4 marks)</w:t>
      </w:r>
    </w:p>
    <w:p w14:paraId="47A2D4E7" w14:textId="77777777" w:rsidR="009A5B10" w:rsidRDefault="009A5B10" w:rsidP="009A5B10">
      <w:pPr>
        <w:spacing w:before="0" w:after="160" w:line="259" w:lineRule="auto"/>
        <w:rPr>
          <w:rFonts w:eastAsiaTheme="majorEastAsia"/>
          <w:b/>
          <w:bCs/>
          <w:color w:val="002664"/>
          <w:sz w:val="48"/>
          <w:szCs w:val="48"/>
        </w:rPr>
      </w:pPr>
      <w:r>
        <w:br w:type="page"/>
      </w:r>
    </w:p>
    <w:p w14:paraId="4CCE72EA" w14:textId="77777777" w:rsidR="009A5B10" w:rsidRDefault="009A5B10" w:rsidP="008E6AA6">
      <w:pPr>
        <w:pStyle w:val="Heading1"/>
      </w:pPr>
      <w:bookmarkStart w:id="9" w:name="_Toc202864732"/>
      <w:bookmarkStart w:id="10" w:name="_Toc209095565"/>
      <w:r>
        <w:lastRenderedPageBreak/>
        <w:t>Marking guidelines</w:t>
      </w:r>
      <w:bookmarkEnd w:id="8"/>
      <w:bookmarkEnd w:id="9"/>
      <w:bookmarkEnd w:id="10"/>
    </w:p>
    <w:p w14:paraId="271B6269" w14:textId="34948A45" w:rsidR="009A5B10" w:rsidRDefault="009A5B10" w:rsidP="009A5B10">
      <w:pPr>
        <w:pStyle w:val="Caption"/>
      </w:pPr>
      <w:r>
        <w:t xml:space="preserve">Table </w:t>
      </w:r>
      <w:r w:rsidR="00993C2F">
        <w:fldChar w:fldCharType="begin"/>
      </w:r>
      <w:r w:rsidR="00993C2F">
        <w:instrText xml:space="preserve"> SEQ Table \* ARABIC </w:instrText>
      </w:r>
      <w:r w:rsidR="00993C2F">
        <w:fldChar w:fldCharType="separate"/>
      </w:r>
      <w:r w:rsidR="00255CD7">
        <w:rPr>
          <w:noProof/>
        </w:rPr>
        <w:t>1</w:t>
      </w:r>
      <w:r w:rsidR="00993C2F">
        <w:rPr>
          <w:noProof/>
        </w:rPr>
        <w:fldChar w:fldCharType="end"/>
      </w:r>
      <w:r w:rsidRPr="001D7496">
        <w:t xml:space="preserve"> </w:t>
      </w:r>
      <w:r>
        <w:t>– assessment marking guidelines for Part 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1271"/>
        <w:gridCol w:w="8359"/>
      </w:tblGrid>
      <w:tr w:rsidR="00AB3C55" w:rsidRPr="00694EBE" w14:paraId="63CF208A" w14:textId="77777777" w:rsidTr="00AB3C55">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60" w:type="pct"/>
          </w:tcPr>
          <w:p w14:paraId="48F37595" w14:textId="2A421A14" w:rsidR="00AB3C55" w:rsidRPr="00694EBE" w:rsidRDefault="00AB3C55" w:rsidP="00C27F65">
            <w:r>
              <w:t>Grade</w:t>
            </w:r>
          </w:p>
        </w:tc>
        <w:tc>
          <w:tcPr>
            <w:tcW w:w="4340" w:type="pct"/>
          </w:tcPr>
          <w:p w14:paraId="609B2318" w14:textId="5EF33C97" w:rsidR="00AB3C55" w:rsidRPr="00694EBE" w:rsidRDefault="00AB3C55" w:rsidP="00C27F65">
            <w:pPr>
              <w:cnfStyle w:val="100000000000" w:firstRow="1" w:lastRow="0" w:firstColumn="0" w:lastColumn="0" w:oddVBand="0" w:evenVBand="0" w:oddHBand="0" w:evenHBand="0" w:firstRowFirstColumn="0" w:firstRowLastColumn="0" w:lastRowFirstColumn="0" w:lastRowLastColumn="0"/>
            </w:pPr>
            <w:r>
              <w:t>Marking guideline descriptors</w:t>
            </w:r>
          </w:p>
        </w:tc>
      </w:tr>
      <w:tr w:rsidR="00AB3C55" w14:paraId="3DF25D4A" w14:textId="77777777" w:rsidTr="00AB3C5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660" w:type="pct"/>
          </w:tcPr>
          <w:p w14:paraId="7CDC2C88" w14:textId="176A4D97" w:rsidR="00AB3C55" w:rsidRPr="00BF60A8" w:rsidRDefault="00AB3C55" w:rsidP="00AB3C55">
            <w:pPr>
              <w:pStyle w:val="ListBullet"/>
              <w:numPr>
                <w:ilvl w:val="0"/>
                <w:numId w:val="0"/>
              </w:numPr>
              <w:suppressAutoHyphens w:val="0"/>
              <w:spacing w:after="0"/>
              <w:ind w:left="567" w:hanging="567"/>
              <w:contextualSpacing/>
              <w:rPr>
                <w:bCs/>
              </w:rPr>
            </w:pPr>
            <w:r w:rsidRPr="00BF60A8">
              <w:t>A</w:t>
            </w:r>
          </w:p>
        </w:tc>
        <w:tc>
          <w:tcPr>
            <w:tcW w:w="4340" w:type="pct"/>
          </w:tcPr>
          <w:p w14:paraId="1C2028A6" w14:textId="3EF29F75" w:rsidR="00AB3C55" w:rsidRPr="00AB3C55" w:rsidRDefault="00AB3C55" w:rsidP="00AB3C55">
            <w:pPr>
              <w:pStyle w:val="ListBullet"/>
              <w:cnfStyle w:val="000000100000" w:firstRow="0" w:lastRow="0" w:firstColumn="0" w:lastColumn="0" w:oddVBand="0" w:evenVBand="0" w:oddHBand="1" w:evenHBand="0" w:firstRowFirstColumn="0" w:firstRowLastColumn="0" w:lastRowFirstColumn="0" w:lastRowLastColumn="0"/>
            </w:pPr>
            <w:r w:rsidRPr="00AB3C55">
              <w:t>Uses all required tools correctly to collect accurate data across all sites</w:t>
            </w:r>
          </w:p>
          <w:p w14:paraId="18C42BF8" w14:textId="29EA8C24" w:rsidR="00AB3C55" w:rsidRPr="00AB3C55" w:rsidRDefault="00AB3C55" w:rsidP="00AB3C55">
            <w:pPr>
              <w:pStyle w:val="ListBullet"/>
              <w:cnfStyle w:val="000000100000" w:firstRow="0" w:lastRow="0" w:firstColumn="0" w:lastColumn="0" w:oddVBand="0" w:evenVBand="0" w:oddHBand="1" w:evenHBand="0" w:firstRowFirstColumn="0" w:firstRowLastColumn="0" w:lastRowFirstColumn="0" w:lastRowLastColumn="0"/>
            </w:pPr>
            <w:r w:rsidRPr="00AB3C55">
              <w:t>Actively participates in fieldwork with initiative; asks relevant questions, collaborates effectively and demonstrates ethical and safe conduct</w:t>
            </w:r>
          </w:p>
        </w:tc>
      </w:tr>
      <w:tr w:rsidR="00AB3C55" w14:paraId="15F66024" w14:textId="77777777" w:rsidTr="00AB3C55">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60" w:type="pct"/>
          </w:tcPr>
          <w:p w14:paraId="554F8C9F" w14:textId="642F6861" w:rsidR="00AB3C55" w:rsidRPr="00BF60A8" w:rsidRDefault="00AB3C55" w:rsidP="00AB3C55">
            <w:pPr>
              <w:pStyle w:val="ListBullet"/>
              <w:numPr>
                <w:ilvl w:val="0"/>
                <w:numId w:val="0"/>
              </w:numPr>
              <w:suppressAutoHyphens w:val="0"/>
              <w:spacing w:after="0"/>
              <w:ind w:left="567" w:hanging="567"/>
              <w:contextualSpacing/>
              <w:rPr>
                <w:bCs/>
              </w:rPr>
            </w:pPr>
            <w:r w:rsidRPr="00BF60A8">
              <w:t>B</w:t>
            </w:r>
          </w:p>
        </w:tc>
        <w:tc>
          <w:tcPr>
            <w:tcW w:w="4340" w:type="pct"/>
          </w:tcPr>
          <w:p w14:paraId="15F1B24F" w14:textId="25A5663A" w:rsidR="00AB3C55" w:rsidRPr="00AB3C55" w:rsidRDefault="00AB3C55" w:rsidP="00AB3C55">
            <w:pPr>
              <w:pStyle w:val="ListBullet"/>
              <w:cnfStyle w:val="000000010000" w:firstRow="0" w:lastRow="0" w:firstColumn="0" w:lastColumn="0" w:oddVBand="0" w:evenVBand="0" w:oddHBand="0" w:evenHBand="1" w:firstRowFirstColumn="0" w:firstRowLastColumn="0" w:lastRowFirstColumn="0" w:lastRowLastColumn="0"/>
            </w:pPr>
            <w:r w:rsidRPr="00AB3C55">
              <w:t>Uses most tools correctly to collect generally accurate and complete data</w:t>
            </w:r>
          </w:p>
          <w:p w14:paraId="74522CAE" w14:textId="242B7B54" w:rsidR="00AB3C55" w:rsidRPr="00AB3C55" w:rsidRDefault="00AB3C55" w:rsidP="00AB3C55">
            <w:pPr>
              <w:pStyle w:val="ListBullet"/>
              <w:cnfStyle w:val="000000010000" w:firstRow="0" w:lastRow="0" w:firstColumn="0" w:lastColumn="0" w:oddVBand="0" w:evenVBand="0" w:oddHBand="0" w:evenHBand="1" w:firstRowFirstColumn="0" w:firstRowLastColumn="0" w:lastRowFirstColumn="0" w:lastRowLastColumn="0"/>
            </w:pPr>
            <w:r w:rsidRPr="00AB3C55">
              <w:t>Participates consistently in fieldwork; contributes to group tasks, asks questions and follows fieldwork expectations</w:t>
            </w:r>
          </w:p>
        </w:tc>
      </w:tr>
      <w:tr w:rsidR="00AB3C55" w14:paraId="3584A132" w14:textId="77777777" w:rsidTr="00AB3C5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60" w:type="pct"/>
          </w:tcPr>
          <w:p w14:paraId="12F2CAC0" w14:textId="09C438DE" w:rsidR="00AB3C55" w:rsidRPr="00BF60A8" w:rsidRDefault="00AB3C55" w:rsidP="00AB3C55">
            <w:pPr>
              <w:pStyle w:val="ListBullet"/>
              <w:numPr>
                <w:ilvl w:val="0"/>
                <w:numId w:val="0"/>
              </w:numPr>
              <w:suppressAutoHyphens w:val="0"/>
              <w:spacing w:after="0"/>
              <w:ind w:left="567" w:hanging="567"/>
              <w:contextualSpacing/>
              <w:rPr>
                <w:bCs/>
              </w:rPr>
            </w:pPr>
            <w:r w:rsidRPr="00BF60A8">
              <w:t>C</w:t>
            </w:r>
          </w:p>
        </w:tc>
        <w:tc>
          <w:tcPr>
            <w:tcW w:w="4340" w:type="pct"/>
          </w:tcPr>
          <w:p w14:paraId="27D31434" w14:textId="67D28986" w:rsidR="00AB3C55" w:rsidRPr="00AB3C55" w:rsidRDefault="00AB3C55" w:rsidP="00AB3C55">
            <w:pPr>
              <w:pStyle w:val="ListBullet"/>
              <w:cnfStyle w:val="000000100000" w:firstRow="0" w:lastRow="0" w:firstColumn="0" w:lastColumn="0" w:oddVBand="0" w:evenVBand="0" w:oddHBand="1" w:evenHBand="0" w:firstRowFirstColumn="0" w:firstRowLastColumn="0" w:lastRowFirstColumn="0" w:lastRowLastColumn="0"/>
            </w:pPr>
            <w:r w:rsidRPr="00AB3C55">
              <w:t>Uses most tools correctly to collect mostly accurate and complete data</w:t>
            </w:r>
          </w:p>
          <w:p w14:paraId="67BAE189" w14:textId="77777777" w:rsidR="00AB3C55" w:rsidRPr="00AB3C55" w:rsidRDefault="00AB3C55" w:rsidP="00AB3C55">
            <w:pPr>
              <w:pStyle w:val="ListBullet"/>
              <w:cnfStyle w:val="000000100000" w:firstRow="0" w:lastRow="0" w:firstColumn="0" w:lastColumn="0" w:oddVBand="0" w:evenVBand="0" w:oddHBand="1" w:evenHBand="0" w:firstRowFirstColumn="0" w:firstRowLastColumn="0" w:lastRowFirstColumn="0" w:lastRowLastColumn="0"/>
            </w:pPr>
            <w:r w:rsidRPr="00AB3C55">
              <w:t>Demonstrates collaboration, initiative and a satisfactory awareness of ethical and safe conduct</w:t>
            </w:r>
          </w:p>
        </w:tc>
      </w:tr>
      <w:tr w:rsidR="00AB3C55" w14:paraId="6F8AA3AD" w14:textId="77777777" w:rsidTr="00AB3C55">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60" w:type="pct"/>
          </w:tcPr>
          <w:p w14:paraId="776BEB67" w14:textId="47C65824" w:rsidR="00AB3C55" w:rsidRPr="00BF60A8" w:rsidRDefault="00AB3C55" w:rsidP="00AB3C55">
            <w:pPr>
              <w:pStyle w:val="ListBullet"/>
              <w:numPr>
                <w:ilvl w:val="0"/>
                <w:numId w:val="0"/>
              </w:numPr>
              <w:suppressAutoHyphens w:val="0"/>
              <w:spacing w:after="0"/>
              <w:ind w:left="567" w:hanging="567"/>
              <w:contextualSpacing/>
              <w:rPr>
                <w:bCs/>
              </w:rPr>
            </w:pPr>
            <w:r w:rsidRPr="00BF60A8">
              <w:t>D</w:t>
            </w:r>
          </w:p>
        </w:tc>
        <w:tc>
          <w:tcPr>
            <w:tcW w:w="4340" w:type="pct"/>
          </w:tcPr>
          <w:p w14:paraId="3C28CBCA" w14:textId="0758DEE7" w:rsidR="00AB3C55" w:rsidRPr="00AB3C55" w:rsidRDefault="00AB3C55" w:rsidP="00AB3C55">
            <w:pPr>
              <w:pStyle w:val="ListBullet"/>
              <w:cnfStyle w:val="000000010000" w:firstRow="0" w:lastRow="0" w:firstColumn="0" w:lastColumn="0" w:oddVBand="0" w:evenVBand="0" w:oddHBand="0" w:evenHBand="1" w:firstRowFirstColumn="0" w:firstRowLastColumn="0" w:lastRowFirstColumn="0" w:lastRowLastColumn="0"/>
            </w:pPr>
            <w:r w:rsidRPr="00AB3C55">
              <w:t>Engages with some tools to collect limited data</w:t>
            </w:r>
          </w:p>
          <w:p w14:paraId="041EC8F2" w14:textId="5C996E19" w:rsidR="00AB3C55" w:rsidRPr="00AB3C55" w:rsidRDefault="00AB3C55" w:rsidP="00AB3C55">
            <w:pPr>
              <w:pStyle w:val="ListBullet"/>
              <w:cnfStyle w:val="000000010000" w:firstRow="0" w:lastRow="0" w:firstColumn="0" w:lastColumn="0" w:oddVBand="0" w:evenVBand="0" w:oddHBand="0" w:evenHBand="1" w:firstRowFirstColumn="0" w:firstRowLastColumn="0" w:lastRowFirstColumn="0" w:lastRowLastColumn="0"/>
            </w:pPr>
            <w:r w:rsidRPr="00AB3C55">
              <w:t>Demonstrates some collaboration or initiative</w:t>
            </w:r>
          </w:p>
        </w:tc>
      </w:tr>
      <w:tr w:rsidR="00AB3C55" w14:paraId="0B6D5259" w14:textId="77777777" w:rsidTr="00AB3C5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60" w:type="pct"/>
          </w:tcPr>
          <w:p w14:paraId="70982DD1" w14:textId="1F303F76" w:rsidR="00AB3C55" w:rsidRPr="00BF60A8" w:rsidRDefault="00AB3C55" w:rsidP="00AB3C55">
            <w:pPr>
              <w:pStyle w:val="ListBullet"/>
              <w:numPr>
                <w:ilvl w:val="0"/>
                <w:numId w:val="0"/>
              </w:numPr>
              <w:suppressAutoHyphens w:val="0"/>
              <w:spacing w:after="0"/>
              <w:ind w:left="567" w:hanging="567"/>
              <w:contextualSpacing/>
              <w:rPr>
                <w:bCs/>
              </w:rPr>
            </w:pPr>
            <w:r w:rsidRPr="00BF60A8">
              <w:t>E</w:t>
            </w:r>
          </w:p>
        </w:tc>
        <w:tc>
          <w:tcPr>
            <w:tcW w:w="4340" w:type="pct"/>
          </w:tcPr>
          <w:p w14:paraId="34B62121" w14:textId="0232C40F" w:rsidR="00AB3C55" w:rsidRPr="00AB3C55" w:rsidRDefault="00AB3C55" w:rsidP="00AB3C55">
            <w:pPr>
              <w:pStyle w:val="ListBullet"/>
              <w:cnfStyle w:val="000000100000" w:firstRow="0" w:lastRow="0" w:firstColumn="0" w:lastColumn="0" w:oddVBand="0" w:evenVBand="0" w:oddHBand="1" w:evenHBand="0" w:firstRowFirstColumn="0" w:firstRowLastColumn="0" w:lastRowFirstColumn="0" w:lastRowLastColumn="0"/>
            </w:pPr>
            <w:r w:rsidRPr="00AB3C55">
              <w:t>Engages with some fieldwork activities and collects some relevant data</w:t>
            </w:r>
          </w:p>
        </w:tc>
      </w:tr>
    </w:tbl>
    <w:p w14:paraId="50D446FB" w14:textId="308AFFE6" w:rsidR="00AB3C55" w:rsidRDefault="00AB3C55" w:rsidP="00AB3C55">
      <w:pPr>
        <w:pStyle w:val="Caption"/>
      </w:pPr>
      <w:r>
        <w:t xml:space="preserve">Table </w:t>
      </w:r>
      <w:r>
        <w:fldChar w:fldCharType="begin"/>
      </w:r>
      <w:r>
        <w:instrText xml:space="preserve"> SEQ Table \* ARABIC </w:instrText>
      </w:r>
      <w:r>
        <w:fldChar w:fldCharType="separate"/>
      </w:r>
      <w:r w:rsidR="00255CD7">
        <w:rPr>
          <w:noProof/>
        </w:rPr>
        <w:t>2</w:t>
      </w:r>
      <w:r>
        <w:fldChar w:fldCharType="end"/>
      </w:r>
      <w:r>
        <w:t xml:space="preserve"> – </w:t>
      </w:r>
      <w:r w:rsidRPr="000C6D18">
        <w:t>assessment marking guidelines for Part B – Question 1</w:t>
      </w:r>
    </w:p>
    <w:tbl>
      <w:tblPr>
        <w:tblStyle w:val="Tableheader"/>
        <w:tblW w:w="5000" w:type="pct"/>
        <w:tblLook w:val="04A0" w:firstRow="1" w:lastRow="0" w:firstColumn="1" w:lastColumn="0" w:noHBand="0" w:noVBand="1"/>
        <w:tblDescription w:val="Marking guidelines for assessment task, including the mark and marking criteria."/>
      </w:tblPr>
      <w:tblGrid>
        <w:gridCol w:w="1385"/>
        <w:gridCol w:w="8245"/>
      </w:tblGrid>
      <w:tr w:rsidR="00895054" w14:paraId="257ED77E" w14:textId="77777777" w:rsidTr="0089505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19" w:type="pct"/>
          </w:tcPr>
          <w:p w14:paraId="27F40332" w14:textId="02EDA1A6" w:rsidR="00895054" w:rsidRPr="00694EBE" w:rsidRDefault="00895054" w:rsidP="00895054">
            <w:r w:rsidRPr="00694EBE">
              <w:t>Marks</w:t>
            </w:r>
          </w:p>
        </w:tc>
        <w:tc>
          <w:tcPr>
            <w:tcW w:w="4281" w:type="pct"/>
          </w:tcPr>
          <w:p w14:paraId="2F2828EC" w14:textId="2344F83D" w:rsidR="00895054" w:rsidRPr="00694EBE" w:rsidRDefault="00895054" w:rsidP="00895054">
            <w:pPr>
              <w:cnfStyle w:val="100000000000" w:firstRow="1" w:lastRow="0" w:firstColumn="0" w:lastColumn="0" w:oddVBand="0" w:evenVBand="0" w:oddHBand="0" w:evenHBand="0" w:firstRowFirstColumn="0" w:firstRowLastColumn="0" w:lastRowFirstColumn="0" w:lastRowLastColumn="0"/>
            </w:pPr>
            <w:r w:rsidRPr="00694EBE">
              <w:t>Criteria</w:t>
            </w:r>
          </w:p>
        </w:tc>
      </w:tr>
      <w:tr w:rsidR="00895054" w14:paraId="1548807C" w14:textId="77777777" w:rsidTr="00895054">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719" w:type="pct"/>
          </w:tcPr>
          <w:p w14:paraId="33AE0052" w14:textId="715F0277" w:rsidR="00895054" w:rsidRPr="00694EBE" w:rsidRDefault="00895054" w:rsidP="00895054">
            <w:pPr>
              <w:rPr>
                <w:bCs/>
              </w:rPr>
            </w:pPr>
            <w:r>
              <w:t>4</w:t>
            </w:r>
          </w:p>
        </w:tc>
        <w:tc>
          <w:tcPr>
            <w:tcW w:w="4281" w:type="pct"/>
          </w:tcPr>
          <w:p w14:paraId="0E1DCD79" w14:textId="3CF4B14C" w:rsidR="00895054" w:rsidRPr="00694EBE" w:rsidRDefault="00895054" w:rsidP="00895054">
            <w:pPr>
              <w:pStyle w:val="ListBullet"/>
              <w:cnfStyle w:val="000000100000" w:firstRow="0" w:lastRow="0" w:firstColumn="0" w:lastColumn="0" w:oddVBand="0" w:evenVBand="0" w:oddHBand="1" w:evenHBand="0" w:firstRowFirstColumn="0" w:firstRowLastColumn="0" w:lastRowFirstColumn="0" w:lastRowLastColumn="0"/>
              <w:rPr>
                <w:b/>
              </w:rPr>
            </w:pPr>
            <w:r w:rsidRPr="00694EBE">
              <w:t xml:space="preserve">Correctly identifies a relevant and specific example from </w:t>
            </w:r>
            <w:r>
              <w:t>all 4</w:t>
            </w:r>
            <w:r w:rsidRPr="00694EBE">
              <w:t xml:space="preserve"> systems</w:t>
            </w:r>
          </w:p>
        </w:tc>
      </w:tr>
      <w:tr w:rsidR="00895054" w14:paraId="13910DC5" w14:textId="77777777" w:rsidTr="00895054">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19" w:type="pct"/>
          </w:tcPr>
          <w:p w14:paraId="33C11B15" w14:textId="64EE9308" w:rsidR="00895054" w:rsidRPr="00694EBE" w:rsidRDefault="00895054" w:rsidP="00895054">
            <w:pPr>
              <w:rPr>
                <w:bCs/>
              </w:rPr>
            </w:pPr>
            <w:r>
              <w:t>3</w:t>
            </w:r>
          </w:p>
        </w:tc>
        <w:tc>
          <w:tcPr>
            <w:tcW w:w="4281" w:type="pct"/>
          </w:tcPr>
          <w:p w14:paraId="1975DBEF" w14:textId="6F7FF1A4" w:rsidR="00895054" w:rsidRPr="00694EBE" w:rsidRDefault="00895054" w:rsidP="00895054">
            <w:pPr>
              <w:pStyle w:val="ListBullet"/>
              <w:cnfStyle w:val="000000010000" w:firstRow="0" w:lastRow="0" w:firstColumn="0" w:lastColumn="0" w:oddVBand="0" w:evenVBand="0" w:oddHBand="0" w:evenHBand="1" w:firstRowFirstColumn="0" w:firstRowLastColumn="0" w:lastRowFirstColumn="0" w:lastRowLastColumn="0"/>
              <w:rPr>
                <w:b/>
              </w:rPr>
            </w:pPr>
            <w:r w:rsidRPr="00694EBE">
              <w:t xml:space="preserve">Identifies </w:t>
            </w:r>
            <w:r>
              <w:t>3</w:t>
            </w:r>
            <w:r w:rsidRPr="00694EBE">
              <w:t xml:space="preserve"> correct and relevant examples from </w:t>
            </w:r>
            <w:r>
              <w:t>3</w:t>
            </w:r>
            <w:r w:rsidRPr="00694EBE">
              <w:t xml:space="preserve"> different systems</w:t>
            </w:r>
          </w:p>
        </w:tc>
      </w:tr>
      <w:tr w:rsidR="00895054" w14:paraId="7F32B1D3" w14:textId="77777777" w:rsidTr="0089505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19" w:type="pct"/>
          </w:tcPr>
          <w:p w14:paraId="2530C77B" w14:textId="2F8B77CB" w:rsidR="00895054" w:rsidRPr="00694EBE" w:rsidRDefault="00895054" w:rsidP="00895054">
            <w:pPr>
              <w:rPr>
                <w:bCs/>
              </w:rPr>
            </w:pPr>
            <w:r>
              <w:t>2</w:t>
            </w:r>
          </w:p>
        </w:tc>
        <w:tc>
          <w:tcPr>
            <w:tcW w:w="4281" w:type="pct"/>
          </w:tcPr>
          <w:p w14:paraId="3EC9FABC" w14:textId="57A33167" w:rsidR="00895054" w:rsidRPr="00694EBE" w:rsidRDefault="00895054" w:rsidP="00895054">
            <w:pPr>
              <w:pStyle w:val="ListBullet"/>
              <w:cnfStyle w:val="000000100000" w:firstRow="0" w:lastRow="0" w:firstColumn="0" w:lastColumn="0" w:oddVBand="0" w:evenVBand="0" w:oddHBand="1" w:evenHBand="0" w:firstRowFirstColumn="0" w:firstRowLastColumn="0" w:lastRowFirstColumn="0" w:lastRowLastColumn="0"/>
              <w:rPr>
                <w:b/>
              </w:rPr>
            </w:pPr>
            <w:r w:rsidRPr="00694EBE">
              <w:t xml:space="preserve">Identifies </w:t>
            </w:r>
            <w:r>
              <w:t>2</w:t>
            </w:r>
            <w:r w:rsidRPr="00694EBE">
              <w:t xml:space="preserve"> correct and relevant examples from </w:t>
            </w:r>
            <w:r>
              <w:t>2</w:t>
            </w:r>
            <w:r w:rsidRPr="00694EBE">
              <w:t xml:space="preserve"> different systems</w:t>
            </w:r>
          </w:p>
        </w:tc>
      </w:tr>
      <w:tr w:rsidR="00895054" w14:paraId="68E16E55" w14:textId="77777777" w:rsidTr="0089505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9" w:type="pct"/>
          </w:tcPr>
          <w:p w14:paraId="44074B2B" w14:textId="147F7114" w:rsidR="00895054" w:rsidRPr="00694EBE" w:rsidRDefault="00895054" w:rsidP="00895054">
            <w:pPr>
              <w:rPr>
                <w:bCs/>
              </w:rPr>
            </w:pPr>
            <w:r>
              <w:t>1</w:t>
            </w:r>
          </w:p>
        </w:tc>
        <w:tc>
          <w:tcPr>
            <w:tcW w:w="4281" w:type="pct"/>
          </w:tcPr>
          <w:p w14:paraId="56DCE556" w14:textId="5B616FB5" w:rsidR="00895054" w:rsidRPr="00694EBE" w:rsidRDefault="00895054" w:rsidP="00895054">
            <w:pPr>
              <w:pStyle w:val="ListBullet"/>
              <w:cnfStyle w:val="000000010000" w:firstRow="0" w:lastRow="0" w:firstColumn="0" w:lastColumn="0" w:oddVBand="0" w:evenVBand="0" w:oddHBand="0" w:evenHBand="1" w:firstRowFirstColumn="0" w:firstRowLastColumn="0" w:lastRowFirstColumn="0" w:lastRowLastColumn="0"/>
              <w:rPr>
                <w:b/>
              </w:rPr>
            </w:pPr>
            <w:r w:rsidRPr="00694EBE">
              <w:t>Provides some relevant information</w:t>
            </w:r>
          </w:p>
        </w:tc>
      </w:tr>
    </w:tbl>
    <w:p w14:paraId="4AE8924A" w14:textId="12419A34" w:rsidR="00AB3C55" w:rsidRDefault="00AB3C55" w:rsidP="00AB3C55">
      <w:pPr>
        <w:pStyle w:val="Caption"/>
      </w:pPr>
      <w:r>
        <w:lastRenderedPageBreak/>
        <w:t xml:space="preserve">Table </w:t>
      </w:r>
      <w:r>
        <w:fldChar w:fldCharType="begin"/>
      </w:r>
      <w:r>
        <w:instrText xml:space="preserve"> SEQ Table \* ARABIC </w:instrText>
      </w:r>
      <w:r>
        <w:fldChar w:fldCharType="separate"/>
      </w:r>
      <w:r w:rsidR="00255CD7">
        <w:rPr>
          <w:noProof/>
        </w:rPr>
        <w:t>3</w:t>
      </w:r>
      <w:r>
        <w:fldChar w:fldCharType="end"/>
      </w:r>
      <w:r>
        <w:t xml:space="preserve"> – </w:t>
      </w:r>
      <w:r w:rsidRPr="006C617B">
        <w:t>assessment marking guidelines for Part B – Question 2</w:t>
      </w:r>
    </w:p>
    <w:tbl>
      <w:tblPr>
        <w:tblStyle w:val="Tableheader"/>
        <w:tblW w:w="0" w:type="auto"/>
        <w:tblLayout w:type="fixed"/>
        <w:tblLook w:val="04A0" w:firstRow="1" w:lastRow="0" w:firstColumn="1" w:lastColumn="0" w:noHBand="0" w:noVBand="1"/>
        <w:tblDescription w:val="Marking guidelines for assessment task, including the mark and marking criteria."/>
      </w:tblPr>
      <w:tblGrid>
        <w:gridCol w:w="1271"/>
        <w:gridCol w:w="8359"/>
      </w:tblGrid>
      <w:tr w:rsidR="00895054" w:rsidRPr="00694EBE" w14:paraId="5FC1B331" w14:textId="77777777" w:rsidTr="0089505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79E806E7" w14:textId="61018218" w:rsidR="00895054" w:rsidRPr="00694EBE" w:rsidRDefault="00895054" w:rsidP="00895054">
            <w:r w:rsidRPr="00694EBE">
              <w:t>Marks</w:t>
            </w:r>
          </w:p>
        </w:tc>
        <w:tc>
          <w:tcPr>
            <w:tcW w:w="8359" w:type="dxa"/>
          </w:tcPr>
          <w:p w14:paraId="1DCCC864" w14:textId="5E97A028" w:rsidR="00895054" w:rsidRPr="00694EBE" w:rsidRDefault="00895054" w:rsidP="00895054">
            <w:pPr>
              <w:cnfStyle w:val="100000000000" w:firstRow="1" w:lastRow="0" w:firstColumn="0" w:lastColumn="0" w:oddVBand="0" w:evenVBand="0" w:oddHBand="0" w:evenHBand="0" w:firstRowFirstColumn="0" w:firstRowLastColumn="0" w:lastRowFirstColumn="0" w:lastRowLastColumn="0"/>
            </w:pPr>
            <w:r w:rsidRPr="00694EBE">
              <w:t>Criteria</w:t>
            </w:r>
          </w:p>
        </w:tc>
      </w:tr>
      <w:tr w:rsidR="00895054" w14:paraId="5DFE093F" w14:textId="77777777" w:rsidTr="00895054">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271" w:type="dxa"/>
          </w:tcPr>
          <w:p w14:paraId="0A91F142" w14:textId="11E8B614" w:rsidR="00895054" w:rsidRPr="006767D4" w:rsidRDefault="00895054" w:rsidP="00895054">
            <w:pPr>
              <w:rPr>
                <w:bCs/>
              </w:rPr>
            </w:pPr>
            <w:r>
              <w:t>4</w:t>
            </w:r>
          </w:p>
        </w:tc>
        <w:tc>
          <w:tcPr>
            <w:tcW w:w="8359" w:type="dxa"/>
          </w:tcPr>
          <w:p w14:paraId="25045710" w14:textId="555DCD18" w:rsidR="00895054" w:rsidRPr="006767D4" w:rsidRDefault="00895054" w:rsidP="00895054">
            <w:pPr>
              <w:pStyle w:val="ListBullet"/>
              <w:cnfStyle w:val="000000100000" w:firstRow="0" w:lastRow="0" w:firstColumn="0" w:lastColumn="0" w:oddVBand="0" w:evenVBand="0" w:oddHBand="1" w:evenHBand="0" w:firstRowFirstColumn="0" w:firstRowLastColumn="0" w:lastRowFirstColumn="0" w:lastRowLastColumn="0"/>
              <w:rPr>
                <w:b/>
              </w:rPr>
            </w:pPr>
            <w:r w:rsidRPr="006767D4">
              <w:t>Provides a clear and accurate explanation of one relevant cycle or circulation and explicitly links it to how it shapes land or water cover in Kosciuszko National Park</w:t>
            </w:r>
          </w:p>
        </w:tc>
      </w:tr>
      <w:tr w:rsidR="00895054" w14:paraId="3182F0ED" w14:textId="77777777" w:rsidTr="00895054">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24E782D8" w14:textId="279DCB33" w:rsidR="00895054" w:rsidRPr="006767D4" w:rsidRDefault="00895054" w:rsidP="00895054">
            <w:pPr>
              <w:rPr>
                <w:bCs/>
              </w:rPr>
            </w:pPr>
            <w:r>
              <w:t>3</w:t>
            </w:r>
          </w:p>
        </w:tc>
        <w:tc>
          <w:tcPr>
            <w:tcW w:w="8359" w:type="dxa"/>
          </w:tcPr>
          <w:p w14:paraId="75B5A920" w14:textId="1BE114CB" w:rsidR="00895054" w:rsidRPr="006767D4" w:rsidRDefault="00895054" w:rsidP="00895054">
            <w:pPr>
              <w:pStyle w:val="ListBullet"/>
              <w:cnfStyle w:val="000000010000" w:firstRow="0" w:lastRow="0" w:firstColumn="0" w:lastColumn="0" w:oddVBand="0" w:evenVBand="0" w:oddHBand="0" w:evenHBand="1" w:firstRowFirstColumn="0" w:firstRowLastColumn="0" w:lastRowFirstColumn="0" w:lastRowLastColumn="0"/>
              <w:rPr>
                <w:b/>
              </w:rPr>
            </w:pPr>
            <w:r w:rsidRPr="006767D4">
              <w:t>Explains one cycle or circulation with a generally accurate link to its effect on land or water cover</w:t>
            </w:r>
          </w:p>
        </w:tc>
      </w:tr>
      <w:tr w:rsidR="00895054" w14:paraId="792185AF" w14:textId="77777777" w:rsidTr="0089505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105C177E" w14:textId="6B892443" w:rsidR="00895054" w:rsidRPr="006767D4" w:rsidRDefault="00895054" w:rsidP="00895054">
            <w:pPr>
              <w:rPr>
                <w:bCs/>
              </w:rPr>
            </w:pPr>
            <w:r>
              <w:t>2</w:t>
            </w:r>
          </w:p>
        </w:tc>
        <w:tc>
          <w:tcPr>
            <w:tcW w:w="8359" w:type="dxa"/>
          </w:tcPr>
          <w:p w14:paraId="07616ED8" w14:textId="60935CCD" w:rsidR="00895054" w:rsidRPr="006767D4" w:rsidRDefault="00895054" w:rsidP="00895054">
            <w:pPr>
              <w:pStyle w:val="ListBullet"/>
              <w:cnfStyle w:val="000000100000" w:firstRow="0" w:lastRow="0" w:firstColumn="0" w:lastColumn="0" w:oddVBand="0" w:evenVBand="0" w:oddHBand="1" w:evenHBand="0" w:firstRowFirstColumn="0" w:firstRowLastColumn="0" w:lastRowFirstColumn="0" w:lastRowLastColumn="0"/>
              <w:rPr>
                <w:b/>
              </w:rPr>
            </w:pPr>
            <w:r w:rsidRPr="006767D4">
              <w:t>Demonstrates a limited understanding of one cycle or circulation and/or its impact on land or water cover</w:t>
            </w:r>
          </w:p>
        </w:tc>
      </w:tr>
      <w:tr w:rsidR="00895054" w14:paraId="624505E3" w14:textId="77777777" w:rsidTr="0089505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1" w:type="dxa"/>
          </w:tcPr>
          <w:p w14:paraId="22EB44F4" w14:textId="07411C26" w:rsidR="00895054" w:rsidRPr="006767D4" w:rsidRDefault="00895054" w:rsidP="00895054">
            <w:pPr>
              <w:rPr>
                <w:bCs/>
              </w:rPr>
            </w:pPr>
            <w:r>
              <w:t>1</w:t>
            </w:r>
          </w:p>
        </w:tc>
        <w:tc>
          <w:tcPr>
            <w:tcW w:w="8359" w:type="dxa"/>
          </w:tcPr>
          <w:p w14:paraId="16127D24" w14:textId="37FDE948" w:rsidR="00895054" w:rsidRPr="006767D4" w:rsidRDefault="00895054" w:rsidP="00895054">
            <w:pPr>
              <w:pStyle w:val="ListBullet"/>
              <w:cnfStyle w:val="000000010000" w:firstRow="0" w:lastRow="0" w:firstColumn="0" w:lastColumn="0" w:oddVBand="0" w:evenVBand="0" w:oddHBand="0" w:evenHBand="1" w:firstRowFirstColumn="0" w:firstRowLastColumn="0" w:lastRowFirstColumn="0" w:lastRowLastColumn="0"/>
              <w:rPr>
                <w:b/>
              </w:rPr>
            </w:pPr>
            <w:r w:rsidRPr="006767D4">
              <w:t>Provides some relevant information</w:t>
            </w:r>
          </w:p>
        </w:tc>
      </w:tr>
    </w:tbl>
    <w:p w14:paraId="4681030E" w14:textId="6E520BEC" w:rsidR="00AB3C55" w:rsidRDefault="00AB3C55" w:rsidP="00AB3C55">
      <w:pPr>
        <w:pStyle w:val="Caption"/>
      </w:pPr>
      <w:r>
        <w:t xml:space="preserve">Table </w:t>
      </w:r>
      <w:r>
        <w:fldChar w:fldCharType="begin"/>
      </w:r>
      <w:r>
        <w:instrText xml:space="preserve"> SEQ Table \* ARABIC </w:instrText>
      </w:r>
      <w:r>
        <w:fldChar w:fldCharType="separate"/>
      </w:r>
      <w:r w:rsidR="00255CD7">
        <w:rPr>
          <w:noProof/>
        </w:rPr>
        <w:t>4</w:t>
      </w:r>
      <w:r>
        <w:fldChar w:fldCharType="end"/>
      </w:r>
      <w:r>
        <w:t xml:space="preserve"> – </w:t>
      </w:r>
      <w:r w:rsidRPr="00EC49E9">
        <w:t>assessment marking guidelines for Part B – Question 3</w:t>
      </w:r>
    </w:p>
    <w:tbl>
      <w:tblPr>
        <w:tblStyle w:val="Tableheader"/>
        <w:tblW w:w="0" w:type="auto"/>
        <w:tblLayout w:type="fixed"/>
        <w:tblLook w:val="04A0" w:firstRow="1" w:lastRow="0" w:firstColumn="1" w:lastColumn="0" w:noHBand="0" w:noVBand="1"/>
        <w:tblDescription w:val="Marking guidelines for assessment task, including the mark and marking criteria."/>
      </w:tblPr>
      <w:tblGrid>
        <w:gridCol w:w="1271"/>
        <w:gridCol w:w="8359"/>
      </w:tblGrid>
      <w:tr w:rsidR="00895054" w:rsidRPr="00694EBE" w14:paraId="596CEC79" w14:textId="77777777" w:rsidTr="0089505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0A8D85FE" w14:textId="302917CA" w:rsidR="00895054" w:rsidRPr="00694EBE" w:rsidRDefault="00895054" w:rsidP="00895054">
            <w:r w:rsidRPr="00694EBE">
              <w:t>Marks</w:t>
            </w:r>
          </w:p>
        </w:tc>
        <w:tc>
          <w:tcPr>
            <w:tcW w:w="8359" w:type="dxa"/>
          </w:tcPr>
          <w:p w14:paraId="4CA0DF35" w14:textId="5BB003C5" w:rsidR="00895054" w:rsidRPr="00694EBE" w:rsidRDefault="00895054" w:rsidP="00895054">
            <w:pPr>
              <w:cnfStyle w:val="100000000000" w:firstRow="1" w:lastRow="0" w:firstColumn="0" w:lastColumn="0" w:oddVBand="0" w:evenVBand="0" w:oddHBand="0" w:evenHBand="0" w:firstRowFirstColumn="0" w:firstRowLastColumn="0" w:lastRowFirstColumn="0" w:lastRowLastColumn="0"/>
            </w:pPr>
            <w:r w:rsidRPr="00694EBE">
              <w:t>Criteria</w:t>
            </w:r>
          </w:p>
        </w:tc>
      </w:tr>
      <w:tr w:rsidR="00895054" w14:paraId="6C78C71D" w14:textId="77777777" w:rsidTr="0089505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081F55CB" w14:textId="699E816A" w:rsidR="00895054" w:rsidRPr="006767D4" w:rsidRDefault="00C3308F" w:rsidP="00895054">
            <w:pPr>
              <w:rPr>
                <w:bCs/>
              </w:rPr>
            </w:pPr>
            <w:r>
              <w:t>3</w:t>
            </w:r>
          </w:p>
        </w:tc>
        <w:tc>
          <w:tcPr>
            <w:tcW w:w="8359" w:type="dxa"/>
          </w:tcPr>
          <w:p w14:paraId="42B8C8E1" w14:textId="725A2A8D" w:rsidR="00895054" w:rsidRPr="006767D4" w:rsidRDefault="00895054" w:rsidP="00895054">
            <w:pPr>
              <w:pStyle w:val="ListBullet"/>
              <w:cnfStyle w:val="000000100000" w:firstRow="0" w:lastRow="0" w:firstColumn="0" w:lastColumn="0" w:oddVBand="0" w:evenVBand="0" w:oddHBand="1" w:evenHBand="0" w:firstRowFirstColumn="0" w:firstRowLastColumn="0" w:lastRowFirstColumn="0" w:lastRowLastColumn="0"/>
              <w:rPr>
                <w:b/>
              </w:rPr>
            </w:pPr>
            <w:r w:rsidRPr="006767D4">
              <w:t>Identifies a relevant fieldwork technique and justifies how it could be used to investigate changes in land and/or water cover</w:t>
            </w:r>
          </w:p>
        </w:tc>
      </w:tr>
      <w:tr w:rsidR="00895054" w14:paraId="7D13839B" w14:textId="77777777" w:rsidTr="00895054">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4C27AE3A" w14:textId="00D7AF58" w:rsidR="00895054" w:rsidRPr="006767D4" w:rsidRDefault="00C3308F" w:rsidP="00895054">
            <w:pPr>
              <w:rPr>
                <w:bCs/>
              </w:rPr>
            </w:pPr>
            <w:r>
              <w:t>2</w:t>
            </w:r>
          </w:p>
        </w:tc>
        <w:tc>
          <w:tcPr>
            <w:tcW w:w="8359" w:type="dxa"/>
          </w:tcPr>
          <w:p w14:paraId="707BA0D0" w14:textId="352AF5E2" w:rsidR="00895054" w:rsidRPr="006767D4" w:rsidRDefault="00895054" w:rsidP="00895054">
            <w:pPr>
              <w:pStyle w:val="ListBullet"/>
              <w:cnfStyle w:val="000000010000" w:firstRow="0" w:lastRow="0" w:firstColumn="0" w:lastColumn="0" w:oddVBand="0" w:evenVBand="0" w:oddHBand="0" w:evenHBand="1" w:firstRowFirstColumn="0" w:firstRowLastColumn="0" w:lastRowFirstColumn="0" w:lastRowLastColumn="0"/>
              <w:rPr>
                <w:b/>
              </w:rPr>
            </w:pPr>
            <w:r w:rsidRPr="006767D4">
              <w:t>Identifies and outlines a relevant fieldwork technique</w:t>
            </w:r>
          </w:p>
        </w:tc>
      </w:tr>
      <w:tr w:rsidR="00895054" w14:paraId="0F3F75E8" w14:textId="77777777" w:rsidTr="008950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1" w:type="dxa"/>
          </w:tcPr>
          <w:p w14:paraId="0C0888BC" w14:textId="6D6E6715" w:rsidR="00895054" w:rsidRPr="006767D4" w:rsidRDefault="00C3308F" w:rsidP="00895054">
            <w:pPr>
              <w:rPr>
                <w:bCs/>
              </w:rPr>
            </w:pPr>
            <w:r>
              <w:t>1</w:t>
            </w:r>
          </w:p>
        </w:tc>
        <w:tc>
          <w:tcPr>
            <w:tcW w:w="8359" w:type="dxa"/>
          </w:tcPr>
          <w:p w14:paraId="70ACBE40" w14:textId="2953B9B8" w:rsidR="00895054" w:rsidRPr="006767D4" w:rsidRDefault="00895054" w:rsidP="00895054">
            <w:pPr>
              <w:pStyle w:val="ListBullet"/>
              <w:cnfStyle w:val="000000100000" w:firstRow="0" w:lastRow="0" w:firstColumn="0" w:lastColumn="0" w:oddVBand="0" w:evenVBand="0" w:oddHBand="1" w:evenHBand="0" w:firstRowFirstColumn="0" w:firstRowLastColumn="0" w:lastRowFirstColumn="0" w:lastRowLastColumn="0"/>
              <w:rPr>
                <w:b/>
              </w:rPr>
            </w:pPr>
            <w:r w:rsidRPr="006767D4">
              <w:t>Provides some relevant information</w:t>
            </w:r>
          </w:p>
        </w:tc>
      </w:tr>
    </w:tbl>
    <w:p w14:paraId="15941BEB" w14:textId="7EBB134D" w:rsidR="00AB3C55" w:rsidRDefault="00AB3C55" w:rsidP="00AB3C55">
      <w:pPr>
        <w:pStyle w:val="Caption"/>
      </w:pPr>
      <w:r>
        <w:t xml:space="preserve">Table </w:t>
      </w:r>
      <w:r>
        <w:fldChar w:fldCharType="begin"/>
      </w:r>
      <w:r>
        <w:instrText xml:space="preserve"> SEQ Table \* ARABIC </w:instrText>
      </w:r>
      <w:r>
        <w:fldChar w:fldCharType="separate"/>
      </w:r>
      <w:r w:rsidR="00255CD7">
        <w:rPr>
          <w:noProof/>
        </w:rPr>
        <w:t>5</w:t>
      </w:r>
      <w:r>
        <w:fldChar w:fldCharType="end"/>
      </w:r>
      <w:r>
        <w:t xml:space="preserve"> – </w:t>
      </w:r>
      <w:r w:rsidRPr="00F86B4B">
        <w:t>assessment marking guidelines for Part B – Question 4</w:t>
      </w:r>
    </w:p>
    <w:tbl>
      <w:tblPr>
        <w:tblStyle w:val="Tableheader"/>
        <w:tblW w:w="0" w:type="auto"/>
        <w:tblLayout w:type="fixed"/>
        <w:tblLook w:val="04A0" w:firstRow="1" w:lastRow="0" w:firstColumn="1" w:lastColumn="0" w:noHBand="0" w:noVBand="1"/>
        <w:tblDescription w:val="Marking guidelines for assessment task, including the mark and marking criteria."/>
      </w:tblPr>
      <w:tblGrid>
        <w:gridCol w:w="1271"/>
        <w:gridCol w:w="8359"/>
      </w:tblGrid>
      <w:tr w:rsidR="00895054" w:rsidRPr="00694EBE" w14:paraId="4AC8DDB6" w14:textId="77777777" w:rsidTr="00255CD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7AF345CB" w14:textId="52F0B78A" w:rsidR="00895054" w:rsidRPr="00694EBE" w:rsidRDefault="00895054" w:rsidP="00895054">
            <w:r w:rsidRPr="00694EBE">
              <w:t>Marks</w:t>
            </w:r>
          </w:p>
        </w:tc>
        <w:tc>
          <w:tcPr>
            <w:tcW w:w="8359" w:type="dxa"/>
          </w:tcPr>
          <w:p w14:paraId="266543B5" w14:textId="6F646E95" w:rsidR="00895054" w:rsidRPr="00694EBE" w:rsidRDefault="00895054" w:rsidP="00895054">
            <w:pPr>
              <w:cnfStyle w:val="100000000000" w:firstRow="1" w:lastRow="0" w:firstColumn="0" w:lastColumn="0" w:oddVBand="0" w:evenVBand="0" w:oddHBand="0" w:evenHBand="0" w:firstRowFirstColumn="0" w:firstRowLastColumn="0" w:lastRowFirstColumn="0" w:lastRowLastColumn="0"/>
            </w:pPr>
            <w:r w:rsidRPr="00694EBE">
              <w:t>Criteria</w:t>
            </w:r>
          </w:p>
        </w:tc>
      </w:tr>
      <w:tr w:rsidR="00895054" w14:paraId="682ED062" w14:textId="77777777" w:rsidTr="00255CD7">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271" w:type="dxa"/>
          </w:tcPr>
          <w:p w14:paraId="0B85F41D" w14:textId="77BE1C85" w:rsidR="00895054" w:rsidRPr="006767D4" w:rsidRDefault="00895054" w:rsidP="00895054">
            <w:pPr>
              <w:rPr>
                <w:bCs/>
              </w:rPr>
            </w:pPr>
            <w:r>
              <w:t>4</w:t>
            </w:r>
          </w:p>
        </w:tc>
        <w:tc>
          <w:tcPr>
            <w:tcW w:w="8359" w:type="dxa"/>
          </w:tcPr>
          <w:p w14:paraId="16EE73D3" w14:textId="61C9887C" w:rsidR="00895054" w:rsidRPr="006767D4" w:rsidRDefault="00895054" w:rsidP="00255CD7">
            <w:pPr>
              <w:pStyle w:val="ListBullet"/>
              <w:cnfStyle w:val="000000100000" w:firstRow="0" w:lastRow="0" w:firstColumn="0" w:lastColumn="0" w:oddVBand="0" w:evenVBand="0" w:oddHBand="1" w:evenHBand="0" w:firstRowFirstColumn="0" w:firstRowLastColumn="0" w:lastRowFirstColumn="0" w:lastRowLastColumn="0"/>
              <w:rPr>
                <w:b/>
              </w:rPr>
            </w:pPr>
            <w:r w:rsidRPr="006767D4">
              <w:t xml:space="preserve">Provides a well-reasoned evaluation of the data, clearly discussing both usefulness and limitations with relevance </w:t>
            </w:r>
            <w:r>
              <w:t>to changes to</w:t>
            </w:r>
            <w:r w:rsidRPr="006767D4">
              <w:t xml:space="preserve"> land and water cover</w:t>
            </w:r>
          </w:p>
        </w:tc>
      </w:tr>
      <w:tr w:rsidR="00895054" w14:paraId="3A98F141" w14:textId="77777777" w:rsidTr="00255CD7">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73322D76" w14:textId="53591007" w:rsidR="00895054" w:rsidRPr="006767D4" w:rsidRDefault="00895054" w:rsidP="00895054">
            <w:pPr>
              <w:rPr>
                <w:bCs/>
              </w:rPr>
            </w:pPr>
            <w:r>
              <w:t>3</w:t>
            </w:r>
          </w:p>
        </w:tc>
        <w:tc>
          <w:tcPr>
            <w:tcW w:w="8359" w:type="dxa"/>
          </w:tcPr>
          <w:p w14:paraId="66FD1DC9" w14:textId="2CF2A1B3" w:rsidR="00895054" w:rsidRPr="006767D4" w:rsidRDefault="00895054" w:rsidP="00255CD7">
            <w:pPr>
              <w:pStyle w:val="ListBullet"/>
              <w:cnfStyle w:val="000000010000" w:firstRow="0" w:lastRow="0" w:firstColumn="0" w:lastColumn="0" w:oddVBand="0" w:evenVBand="0" w:oddHBand="0" w:evenHBand="1" w:firstRowFirstColumn="0" w:firstRowLastColumn="0" w:lastRowFirstColumn="0" w:lastRowLastColumn="0"/>
              <w:rPr>
                <w:b/>
              </w:rPr>
            </w:pPr>
            <w:r w:rsidRPr="006767D4">
              <w:t>Discusses usefulness of the data with relevance to land and water cover</w:t>
            </w:r>
          </w:p>
        </w:tc>
      </w:tr>
      <w:tr w:rsidR="00895054" w14:paraId="7754A730" w14:textId="77777777" w:rsidTr="00255CD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1" w:type="dxa"/>
          </w:tcPr>
          <w:p w14:paraId="10F62D15" w14:textId="1AC8C42C" w:rsidR="00895054" w:rsidRPr="006767D4" w:rsidRDefault="00895054" w:rsidP="00895054">
            <w:pPr>
              <w:rPr>
                <w:bCs/>
              </w:rPr>
            </w:pPr>
            <w:r>
              <w:t>2</w:t>
            </w:r>
          </w:p>
        </w:tc>
        <w:tc>
          <w:tcPr>
            <w:tcW w:w="8359" w:type="dxa"/>
          </w:tcPr>
          <w:p w14:paraId="186C2E92" w14:textId="6706F51C" w:rsidR="00895054" w:rsidRPr="006767D4" w:rsidRDefault="00895054" w:rsidP="00255CD7">
            <w:pPr>
              <w:pStyle w:val="ListBullet"/>
              <w:cnfStyle w:val="000000100000" w:firstRow="0" w:lastRow="0" w:firstColumn="0" w:lastColumn="0" w:oddVBand="0" w:evenVBand="0" w:oddHBand="1" w:evenHBand="0" w:firstRowFirstColumn="0" w:firstRowLastColumn="0" w:lastRowFirstColumn="0" w:lastRowLastColumn="0"/>
              <w:rPr>
                <w:b/>
              </w:rPr>
            </w:pPr>
            <w:r w:rsidRPr="006767D4">
              <w:t>Demonstrates a limited understanding about usefulness or limitations</w:t>
            </w:r>
          </w:p>
        </w:tc>
      </w:tr>
      <w:tr w:rsidR="00895054" w14:paraId="4D070CA3" w14:textId="77777777" w:rsidTr="00255CD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1" w:type="dxa"/>
          </w:tcPr>
          <w:p w14:paraId="7096046E" w14:textId="231A877B" w:rsidR="00895054" w:rsidRPr="006767D4" w:rsidRDefault="00895054" w:rsidP="00895054">
            <w:pPr>
              <w:rPr>
                <w:bCs/>
              </w:rPr>
            </w:pPr>
            <w:r>
              <w:lastRenderedPageBreak/>
              <w:t>1</w:t>
            </w:r>
          </w:p>
        </w:tc>
        <w:tc>
          <w:tcPr>
            <w:tcW w:w="8359" w:type="dxa"/>
          </w:tcPr>
          <w:p w14:paraId="059EDD3E" w14:textId="4F2C4669" w:rsidR="00895054" w:rsidRPr="006767D4" w:rsidRDefault="00895054" w:rsidP="00255CD7">
            <w:pPr>
              <w:pStyle w:val="ListBullet"/>
              <w:cnfStyle w:val="000000010000" w:firstRow="0" w:lastRow="0" w:firstColumn="0" w:lastColumn="0" w:oddVBand="0" w:evenVBand="0" w:oddHBand="0" w:evenHBand="1" w:firstRowFirstColumn="0" w:firstRowLastColumn="0" w:lastRowFirstColumn="0" w:lastRowLastColumn="0"/>
              <w:rPr>
                <w:b/>
              </w:rPr>
            </w:pPr>
            <w:r w:rsidRPr="006767D4">
              <w:t>Provides some relevant information</w:t>
            </w:r>
          </w:p>
        </w:tc>
      </w:tr>
    </w:tbl>
    <w:p w14:paraId="227C9651" w14:textId="77777777" w:rsidR="009A5B10" w:rsidRDefault="009A5B10" w:rsidP="009A5B10">
      <w:pPr>
        <w:spacing w:before="0" w:after="160" w:line="259" w:lineRule="auto"/>
        <w:sectPr w:rsidR="009A5B10" w:rsidSect="009A5B10">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p>
    <w:p w14:paraId="20C19775" w14:textId="6481A766" w:rsidR="009A5B10" w:rsidRDefault="009A5B10" w:rsidP="00255CD7">
      <w:pPr>
        <w:pStyle w:val="Heading1"/>
      </w:pPr>
      <w:bookmarkStart w:id="11" w:name="_Appendix_1"/>
      <w:bookmarkStart w:id="12" w:name="_Ref134457312"/>
      <w:bookmarkStart w:id="13" w:name="_Toc202864733"/>
      <w:bookmarkStart w:id="14" w:name="_Toc209095566"/>
      <w:bookmarkEnd w:id="11"/>
      <w:r>
        <w:lastRenderedPageBreak/>
        <w:t>Appendix 1</w:t>
      </w:r>
      <w:bookmarkEnd w:id="12"/>
      <w:bookmarkEnd w:id="13"/>
      <w:bookmarkEnd w:id="14"/>
    </w:p>
    <w:p w14:paraId="135969A7" w14:textId="64526E79" w:rsidR="00255CD7" w:rsidRDefault="00255CD7" w:rsidP="00255CD7">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742F2D">
        <w:t>data record sheets</w:t>
      </w:r>
    </w:p>
    <w:tbl>
      <w:tblPr>
        <w:tblStyle w:val="Tableheader"/>
        <w:tblW w:w="5000" w:type="pct"/>
        <w:tblLook w:val="04A0" w:firstRow="1" w:lastRow="0" w:firstColumn="1" w:lastColumn="0" w:noHBand="0" w:noVBand="1"/>
        <w:tblDescription w:val="A table where students can record fieldwork activity data for 3 different locations."/>
      </w:tblPr>
      <w:tblGrid>
        <w:gridCol w:w="8100"/>
        <w:gridCol w:w="2152"/>
        <w:gridCol w:w="2155"/>
        <w:gridCol w:w="2155"/>
      </w:tblGrid>
      <w:tr w:rsidR="009A5B10" w14:paraId="11120AA1" w14:textId="77777777" w:rsidTr="00766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3DDC1867" w14:textId="77777777" w:rsidR="009A5B10" w:rsidRPr="00E32FBA" w:rsidRDefault="009A5B10" w:rsidP="00BC7C85">
            <w:r w:rsidRPr="00E32FBA">
              <w:t>Fieldwork activity</w:t>
            </w:r>
          </w:p>
        </w:tc>
        <w:tc>
          <w:tcPr>
            <w:tcW w:w="739" w:type="pct"/>
          </w:tcPr>
          <w:p w14:paraId="3FA10A66" w14:textId="77777777" w:rsidR="009A5B10" w:rsidRPr="00E32FBA" w:rsidRDefault="009A5B10" w:rsidP="00BC7C85">
            <w:pPr>
              <w:cnfStyle w:val="100000000000" w:firstRow="1" w:lastRow="0" w:firstColumn="0" w:lastColumn="0" w:oddVBand="0" w:evenVBand="0" w:oddHBand="0" w:evenHBand="0" w:firstRowFirstColumn="0" w:firstRowLastColumn="0" w:lastRowFirstColumn="0" w:lastRowLastColumn="0"/>
            </w:pPr>
            <w:r w:rsidRPr="00E32FBA">
              <w:t>Location 1</w:t>
            </w:r>
          </w:p>
        </w:tc>
        <w:tc>
          <w:tcPr>
            <w:tcW w:w="740" w:type="pct"/>
          </w:tcPr>
          <w:p w14:paraId="2018C2DF" w14:textId="77777777" w:rsidR="009A5B10" w:rsidRPr="00E32FBA" w:rsidRDefault="009A5B10" w:rsidP="00BC7C85">
            <w:pPr>
              <w:cnfStyle w:val="100000000000" w:firstRow="1" w:lastRow="0" w:firstColumn="0" w:lastColumn="0" w:oddVBand="0" w:evenVBand="0" w:oddHBand="0" w:evenHBand="0" w:firstRowFirstColumn="0" w:firstRowLastColumn="0" w:lastRowFirstColumn="0" w:lastRowLastColumn="0"/>
            </w:pPr>
            <w:r w:rsidRPr="00E32FBA">
              <w:t>Location 2</w:t>
            </w:r>
          </w:p>
        </w:tc>
        <w:tc>
          <w:tcPr>
            <w:tcW w:w="740" w:type="pct"/>
          </w:tcPr>
          <w:p w14:paraId="70F8BA5A" w14:textId="77777777" w:rsidR="009A5B10" w:rsidRPr="00E32FBA" w:rsidRDefault="009A5B10" w:rsidP="00BC7C85">
            <w:pPr>
              <w:cnfStyle w:val="100000000000" w:firstRow="1" w:lastRow="0" w:firstColumn="0" w:lastColumn="0" w:oddVBand="0" w:evenVBand="0" w:oddHBand="0" w:evenHBand="0" w:firstRowFirstColumn="0" w:firstRowLastColumn="0" w:lastRowFirstColumn="0" w:lastRowLastColumn="0"/>
            </w:pPr>
            <w:r w:rsidRPr="00E32FBA">
              <w:t>Location 3</w:t>
            </w:r>
          </w:p>
        </w:tc>
      </w:tr>
      <w:tr w:rsidR="009A5B10" w14:paraId="5593C244" w14:textId="77777777" w:rsidTr="00766B8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7C2E8698" w14:textId="2701713D" w:rsidR="009A5B10" w:rsidRPr="00B131E7" w:rsidRDefault="009A5B10" w:rsidP="00BC7C85">
            <w:pPr>
              <w:spacing w:before="120" w:line="276" w:lineRule="auto"/>
              <w:rPr>
                <w:b w:val="0"/>
                <w:bCs/>
              </w:rPr>
            </w:pPr>
            <w:r w:rsidRPr="00B131E7">
              <w:rPr>
                <w:b w:val="0"/>
                <w:bCs/>
              </w:rPr>
              <w:t>GPS coordinate – latitude</w:t>
            </w:r>
          </w:p>
        </w:tc>
        <w:tc>
          <w:tcPr>
            <w:tcW w:w="739" w:type="pct"/>
            <w:vAlign w:val="center"/>
          </w:tcPr>
          <w:p w14:paraId="1FEE79B2"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1ABF5A8A"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3A010E70"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r>
      <w:tr w:rsidR="009A5B10" w14:paraId="0950E7D4" w14:textId="77777777" w:rsidTr="00766B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209093E8" w14:textId="77777777" w:rsidR="009A5B10" w:rsidRPr="00B131E7" w:rsidRDefault="009A5B10" w:rsidP="00BC7C85">
            <w:pPr>
              <w:spacing w:before="120" w:line="276" w:lineRule="auto"/>
              <w:rPr>
                <w:b w:val="0"/>
                <w:bCs/>
              </w:rPr>
            </w:pPr>
            <w:r w:rsidRPr="00B131E7">
              <w:rPr>
                <w:b w:val="0"/>
                <w:bCs/>
              </w:rPr>
              <w:t>GPS coordinate – longitude</w:t>
            </w:r>
          </w:p>
        </w:tc>
        <w:tc>
          <w:tcPr>
            <w:tcW w:w="739" w:type="pct"/>
            <w:vAlign w:val="center"/>
          </w:tcPr>
          <w:p w14:paraId="6586DFA7"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023F089A"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4739A3E2"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r>
      <w:tr w:rsidR="009A5B10" w14:paraId="08C8E20E" w14:textId="77777777" w:rsidTr="0076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7FDA6882" w14:textId="77777777" w:rsidR="009A5B10" w:rsidRPr="00B131E7" w:rsidRDefault="009A5B10" w:rsidP="00BC7C85">
            <w:pPr>
              <w:spacing w:before="120" w:line="276" w:lineRule="auto"/>
              <w:rPr>
                <w:b w:val="0"/>
                <w:bCs/>
              </w:rPr>
            </w:pPr>
            <w:r w:rsidRPr="00B131E7">
              <w:rPr>
                <w:b w:val="0"/>
                <w:bCs/>
              </w:rPr>
              <w:t>Altitude</w:t>
            </w:r>
          </w:p>
        </w:tc>
        <w:tc>
          <w:tcPr>
            <w:tcW w:w="739" w:type="pct"/>
            <w:vAlign w:val="center"/>
          </w:tcPr>
          <w:p w14:paraId="78E841C7"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0130678F"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39017A98"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r>
      <w:tr w:rsidR="009A5B10" w14:paraId="58896196" w14:textId="77777777" w:rsidTr="00766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1D94E0F2" w14:textId="77777777" w:rsidR="009A5B10" w:rsidRPr="00B131E7" w:rsidRDefault="009A5B10" w:rsidP="00BC7C85">
            <w:pPr>
              <w:spacing w:before="120" w:line="276" w:lineRule="auto"/>
              <w:rPr>
                <w:b w:val="0"/>
                <w:bCs/>
              </w:rPr>
            </w:pPr>
            <w:r w:rsidRPr="00B131E7">
              <w:rPr>
                <w:b w:val="0"/>
                <w:bCs/>
              </w:rPr>
              <w:t>Aspect</w:t>
            </w:r>
          </w:p>
        </w:tc>
        <w:tc>
          <w:tcPr>
            <w:tcW w:w="739" w:type="pct"/>
            <w:vAlign w:val="center"/>
          </w:tcPr>
          <w:p w14:paraId="73865DAE"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04C4DE24"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0F8ABD35"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r>
      <w:tr w:rsidR="009A5B10" w14:paraId="6B838155" w14:textId="77777777" w:rsidTr="00766B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29718E56" w14:textId="77777777" w:rsidR="009A5B10" w:rsidRPr="00B131E7" w:rsidRDefault="009A5B10" w:rsidP="00BC7C85">
            <w:pPr>
              <w:spacing w:before="120" w:line="276" w:lineRule="auto"/>
              <w:rPr>
                <w:b w:val="0"/>
                <w:bCs/>
              </w:rPr>
            </w:pPr>
            <w:r w:rsidRPr="00B131E7">
              <w:rPr>
                <w:b w:val="0"/>
                <w:bCs/>
              </w:rPr>
              <w:t>Percentage of ground cover vegetation diversity (low/medium/high)</w:t>
            </w:r>
          </w:p>
        </w:tc>
        <w:tc>
          <w:tcPr>
            <w:tcW w:w="739" w:type="pct"/>
            <w:vAlign w:val="center"/>
          </w:tcPr>
          <w:p w14:paraId="046E40BA"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14B5DDFD"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2011F227"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r>
      <w:tr w:rsidR="009A5B10" w14:paraId="69EBD029" w14:textId="77777777" w:rsidTr="00766B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2F057871" w14:textId="77777777" w:rsidR="009A5B10" w:rsidRPr="00B131E7" w:rsidRDefault="009A5B10" w:rsidP="00BC7C85">
            <w:pPr>
              <w:spacing w:before="120" w:line="276" w:lineRule="auto"/>
              <w:rPr>
                <w:b w:val="0"/>
                <w:bCs/>
              </w:rPr>
            </w:pPr>
            <w:r w:rsidRPr="00B131E7">
              <w:rPr>
                <w:b w:val="0"/>
                <w:bCs/>
              </w:rPr>
              <w:t>Percentage of canopy cover and species diversity (low/medium/high)</w:t>
            </w:r>
          </w:p>
        </w:tc>
        <w:tc>
          <w:tcPr>
            <w:tcW w:w="739" w:type="pct"/>
            <w:vAlign w:val="center"/>
          </w:tcPr>
          <w:p w14:paraId="7FEA435D"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59274F74"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541FFAF8"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r>
      <w:tr w:rsidR="009A5B10" w14:paraId="6E7C6778" w14:textId="77777777" w:rsidTr="00766B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169DAD75" w14:textId="77777777" w:rsidR="009A5B10" w:rsidRPr="00B131E7" w:rsidRDefault="009A5B10" w:rsidP="00BC7C85">
            <w:pPr>
              <w:spacing w:before="120" w:line="276" w:lineRule="auto"/>
              <w:rPr>
                <w:b w:val="0"/>
                <w:bCs/>
              </w:rPr>
            </w:pPr>
            <w:r w:rsidRPr="00B131E7">
              <w:rPr>
                <w:b w:val="0"/>
                <w:bCs/>
              </w:rPr>
              <w:t>Temperature</w:t>
            </w:r>
          </w:p>
        </w:tc>
        <w:tc>
          <w:tcPr>
            <w:tcW w:w="739" w:type="pct"/>
            <w:vAlign w:val="center"/>
          </w:tcPr>
          <w:p w14:paraId="3A141EF2"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30F401A8"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1BF05869"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r>
      <w:tr w:rsidR="009A5B10" w14:paraId="3EE62164" w14:textId="77777777" w:rsidTr="00766B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359A50B1" w14:textId="77777777" w:rsidR="009A5B10" w:rsidRPr="00B131E7" w:rsidRDefault="009A5B10" w:rsidP="00BC7C85">
            <w:pPr>
              <w:spacing w:before="120" w:line="276" w:lineRule="auto"/>
              <w:rPr>
                <w:b w:val="0"/>
                <w:bCs/>
              </w:rPr>
            </w:pPr>
            <w:r w:rsidRPr="00B131E7">
              <w:rPr>
                <w:b w:val="0"/>
                <w:bCs/>
              </w:rPr>
              <w:t>Wind speed</w:t>
            </w:r>
          </w:p>
        </w:tc>
        <w:tc>
          <w:tcPr>
            <w:tcW w:w="739" w:type="pct"/>
            <w:vAlign w:val="center"/>
          </w:tcPr>
          <w:p w14:paraId="7C1677EE"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0503D94E"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7FB431C4"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r>
      <w:tr w:rsidR="009A5B10" w14:paraId="2509E5FD" w14:textId="77777777" w:rsidTr="00766B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1D9BD677" w14:textId="77777777" w:rsidR="009A5B10" w:rsidRPr="00B131E7" w:rsidRDefault="009A5B10" w:rsidP="00BC7C85">
            <w:pPr>
              <w:spacing w:before="120" w:line="276" w:lineRule="auto"/>
              <w:rPr>
                <w:b w:val="0"/>
                <w:bCs/>
              </w:rPr>
            </w:pPr>
            <w:r w:rsidRPr="00B131E7">
              <w:rPr>
                <w:b w:val="0"/>
                <w:bCs/>
              </w:rPr>
              <w:t>Wind direction</w:t>
            </w:r>
          </w:p>
        </w:tc>
        <w:tc>
          <w:tcPr>
            <w:tcW w:w="739" w:type="pct"/>
            <w:vAlign w:val="center"/>
          </w:tcPr>
          <w:p w14:paraId="7E7F6499"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78434BD2"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c>
          <w:tcPr>
            <w:tcW w:w="740" w:type="pct"/>
            <w:vAlign w:val="center"/>
          </w:tcPr>
          <w:p w14:paraId="48C0BC70" w14:textId="77777777" w:rsidR="009A5B10" w:rsidRDefault="009A5B10" w:rsidP="00BC7C85">
            <w:pPr>
              <w:spacing w:before="120" w:line="276" w:lineRule="auto"/>
              <w:cnfStyle w:val="000000100000" w:firstRow="0" w:lastRow="0" w:firstColumn="0" w:lastColumn="0" w:oddVBand="0" w:evenVBand="0" w:oddHBand="1" w:evenHBand="0" w:firstRowFirstColumn="0" w:firstRowLastColumn="0" w:lastRowFirstColumn="0" w:lastRowLastColumn="0"/>
            </w:pPr>
          </w:p>
        </w:tc>
      </w:tr>
      <w:tr w:rsidR="009A5B10" w14:paraId="1BF120A7" w14:textId="77777777" w:rsidTr="00766B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1" w:type="pct"/>
            <w:vAlign w:val="center"/>
          </w:tcPr>
          <w:p w14:paraId="07C8D176" w14:textId="77777777" w:rsidR="009A5B10" w:rsidRPr="00B131E7" w:rsidRDefault="009A5B10" w:rsidP="00BC7C85">
            <w:pPr>
              <w:spacing w:before="120" w:line="276" w:lineRule="auto"/>
              <w:rPr>
                <w:b w:val="0"/>
                <w:bCs/>
              </w:rPr>
            </w:pPr>
            <w:r w:rsidRPr="00B131E7">
              <w:rPr>
                <w:b w:val="0"/>
                <w:bCs/>
              </w:rPr>
              <w:t>Sunlight (lux reading)</w:t>
            </w:r>
          </w:p>
        </w:tc>
        <w:tc>
          <w:tcPr>
            <w:tcW w:w="739" w:type="pct"/>
            <w:vAlign w:val="center"/>
          </w:tcPr>
          <w:p w14:paraId="3E185856"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4701A51F"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740" w:type="pct"/>
            <w:vAlign w:val="center"/>
          </w:tcPr>
          <w:p w14:paraId="252873D9" w14:textId="77777777" w:rsidR="009A5B10" w:rsidRDefault="009A5B10" w:rsidP="00BC7C85">
            <w:pPr>
              <w:spacing w:before="120" w:line="276" w:lineRule="auto"/>
              <w:cnfStyle w:val="000000010000" w:firstRow="0" w:lastRow="0" w:firstColumn="0" w:lastColumn="0" w:oddVBand="0" w:evenVBand="0" w:oddHBand="0" w:evenHBand="1" w:firstRowFirstColumn="0" w:firstRowLastColumn="0" w:lastRowFirstColumn="0" w:lastRowLastColumn="0"/>
            </w:pPr>
          </w:p>
        </w:tc>
      </w:tr>
    </w:tbl>
    <w:p w14:paraId="69E1663E" w14:textId="49179C6C" w:rsidR="009A5B10" w:rsidRDefault="009A5B10" w:rsidP="00255CD7">
      <w:pPr>
        <w:pStyle w:val="Heading1"/>
      </w:pPr>
      <w:bookmarkStart w:id="15" w:name="_Appendix_2_1"/>
      <w:bookmarkStart w:id="16" w:name="_Toc202864734"/>
      <w:bookmarkStart w:id="17" w:name="_Toc209095567"/>
      <w:bookmarkEnd w:id="15"/>
      <w:r w:rsidRPr="008C113D">
        <w:lastRenderedPageBreak/>
        <w:t>Appendix 2</w:t>
      </w:r>
      <w:bookmarkEnd w:id="16"/>
      <w:bookmarkEnd w:id="17"/>
    </w:p>
    <w:p w14:paraId="33269AC4" w14:textId="3F757F99" w:rsidR="00255CD7" w:rsidRDefault="00255CD7" w:rsidP="00255CD7">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c</w:t>
      </w:r>
      <w:r w:rsidRPr="003D7C6D">
        <w:t>haracteristics of flora and implications for fauna</w:t>
      </w:r>
    </w:p>
    <w:tbl>
      <w:tblPr>
        <w:tblStyle w:val="Tableheader"/>
        <w:tblW w:w="14607" w:type="dxa"/>
        <w:tblLayout w:type="fixed"/>
        <w:tblLook w:val="0620" w:firstRow="1" w:lastRow="0" w:firstColumn="0" w:lastColumn="0" w:noHBand="1" w:noVBand="1"/>
        <w:tblDescription w:val="A table for students to record characteristics of flora and implications for fauna. &#10;"/>
      </w:tblPr>
      <w:tblGrid>
        <w:gridCol w:w="4869"/>
        <w:gridCol w:w="4869"/>
        <w:gridCol w:w="4869"/>
      </w:tblGrid>
      <w:tr w:rsidR="009A5B10" w:rsidRPr="0010402B" w14:paraId="40E92BB2" w14:textId="77777777" w:rsidTr="00BC7C85">
        <w:trPr>
          <w:cnfStyle w:val="100000000000" w:firstRow="1" w:lastRow="0" w:firstColumn="0" w:lastColumn="0" w:oddVBand="0" w:evenVBand="0" w:oddHBand="0" w:evenHBand="0" w:firstRowFirstColumn="0" w:firstRowLastColumn="0" w:lastRowFirstColumn="0" w:lastRowLastColumn="0"/>
        </w:trPr>
        <w:tc>
          <w:tcPr>
            <w:tcW w:w="4869" w:type="dxa"/>
          </w:tcPr>
          <w:p w14:paraId="071C5A61" w14:textId="77777777" w:rsidR="009A5B10" w:rsidRPr="0010402B" w:rsidRDefault="009A5B10" w:rsidP="00BC7C85">
            <w:r>
              <w:t>Location 1</w:t>
            </w:r>
          </w:p>
        </w:tc>
        <w:tc>
          <w:tcPr>
            <w:tcW w:w="4869" w:type="dxa"/>
          </w:tcPr>
          <w:p w14:paraId="65C3E665" w14:textId="77777777" w:rsidR="009A5B10" w:rsidRPr="0010402B" w:rsidRDefault="009A5B10" w:rsidP="00BC7C85">
            <w:r>
              <w:t>Location 2</w:t>
            </w:r>
          </w:p>
        </w:tc>
        <w:tc>
          <w:tcPr>
            <w:tcW w:w="4869" w:type="dxa"/>
          </w:tcPr>
          <w:p w14:paraId="276AA282" w14:textId="77777777" w:rsidR="009A5B10" w:rsidRPr="0010402B" w:rsidRDefault="009A5B10" w:rsidP="00BC7C85">
            <w:r>
              <w:t>Location 3</w:t>
            </w:r>
          </w:p>
        </w:tc>
      </w:tr>
      <w:tr w:rsidR="009A5B10" w14:paraId="48FDB6F9" w14:textId="77777777" w:rsidTr="00BC7C85">
        <w:trPr>
          <w:trHeight w:val="5756"/>
        </w:trPr>
        <w:tc>
          <w:tcPr>
            <w:tcW w:w="4869" w:type="dxa"/>
          </w:tcPr>
          <w:p w14:paraId="4C3E16AB" w14:textId="77777777" w:rsidR="009A5B10" w:rsidRDefault="009A5B10" w:rsidP="00BC7C85"/>
        </w:tc>
        <w:tc>
          <w:tcPr>
            <w:tcW w:w="4869" w:type="dxa"/>
          </w:tcPr>
          <w:p w14:paraId="04F87125" w14:textId="77777777" w:rsidR="009A5B10" w:rsidRDefault="009A5B10" w:rsidP="00BC7C85"/>
        </w:tc>
        <w:tc>
          <w:tcPr>
            <w:tcW w:w="4869" w:type="dxa"/>
          </w:tcPr>
          <w:p w14:paraId="4A1955CF" w14:textId="77777777" w:rsidR="009A5B10" w:rsidRDefault="009A5B10" w:rsidP="00BC7C85"/>
        </w:tc>
      </w:tr>
    </w:tbl>
    <w:p w14:paraId="486140F4" w14:textId="77777777" w:rsidR="009A5B10" w:rsidRPr="00824783" w:rsidRDefault="009A5B10" w:rsidP="009A5B10">
      <w:r w:rsidRPr="00824783">
        <w:br w:type="page"/>
      </w:r>
    </w:p>
    <w:p w14:paraId="3255E343" w14:textId="5AABC81D" w:rsidR="009A5B10" w:rsidRPr="00255CD7" w:rsidRDefault="009A5B10" w:rsidP="00255CD7">
      <w:pPr>
        <w:pStyle w:val="Heading1"/>
        <w:rPr>
          <w:rStyle w:val="Strong"/>
          <w:b w:val="0"/>
          <w:bCs/>
        </w:rPr>
      </w:pPr>
      <w:bookmarkStart w:id="18" w:name="_Appendix_2"/>
      <w:bookmarkStart w:id="19" w:name="_Ref134457393"/>
      <w:bookmarkStart w:id="20" w:name="_Toc202864735"/>
      <w:bookmarkStart w:id="21" w:name="_Toc209095568"/>
      <w:bookmarkEnd w:id="18"/>
      <w:r w:rsidRPr="008C113D">
        <w:lastRenderedPageBreak/>
        <w:t xml:space="preserve">Appendix </w:t>
      </w:r>
      <w:bookmarkEnd w:id="19"/>
      <w:r>
        <w:t>3</w:t>
      </w:r>
      <w:bookmarkEnd w:id="20"/>
      <w:bookmarkEnd w:id="21"/>
    </w:p>
    <w:p w14:paraId="3EAF4A01" w14:textId="7DAF6666" w:rsidR="00255CD7" w:rsidRDefault="00255CD7" w:rsidP="00255CD7">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0F171B">
        <w:t>field sketch</w:t>
      </w:r>
    </w:p>
    <w:tbl>
      <w:tblPr>
        <w:tblStyle w:val="TableGrid"/>
        <w:tblW w:w="0" w:type="auto"/>
        <w:tblLook w:val="04A0" w:firstRow="1" w:lastRow="0" w:firstColumn="1" w:lastColumn="0" w:noHBand="0" w:noVBand="1"/>
        <w:tblDescription w:val="Space for students to draw and annotate a field sketch of a location."/>
      </w:tblPr>
      <w:tblGrid>
        <w:gridCol w:w="14560"/>
      </w:tblGrid>
      <w:tr w:rsidR="009A5B10" w14:paraId="21C47696" w14:textId="77777777" w:rsidTr="00BC7C85">
        <w:trPr>
          <w:trHeight w:val="7767"/>
        </w:trPr>
        <w:tc>
          <w:tcPr>
            <w:tcW w:w="14560" w:type="dxa"/>
          </w:tcPr>
          <w:p w14:paraId="23FC5137" w14:textId="77777777" w:rsidR="009A5B10" w:rsidRDefault="009A5B10" w:rsidP="00BC7C85">
            <w:bookmarkStart w:id="22" w:name="_Ref134457668"/>
          </w:p>
        </w:tc>
      </w:tr>
    </w:tbl>
    <w:p w14:paraId="499B4888" w14:textId="57735078" w:rsidR="009A5B10" w:rsidRDefault="009A5B10" w:rsidP="00255CD7">
      <w:pPr>
        <w:pStyle w:val="Heading1"/>
      </w:pPr>
      <w:bookmarkStart w:id="23" w:name="_Appendix_3"/>
      <w:bookmarkStart w:id="24" w:name="_Appendix_4"/>
      <w:bookmarkStart w:id="25" w:name="_Toc202864736"/>
      <w:bookmarkStart w:id="26" w:name="_Toc209095569"/>
      <w:bookmarkEnd w:id="23"/>
      <w:bookmarkEnd w:id="24"/>
      <w:r>
        <w:lastRenderedPageBreak/>
        <w:t xml:space="preserve">Appendix </w:t>
      </w:r>
      <w:bookmarkEnd w:id="22"/>
      <w:r>
        <w:t>4</w:t>
      </w:r>
      <w:bookmarkEnd w:id="25"/>
      <w:bookmarkEnd w:id="26"/>
    </w:p>
    <w:p w14:paraId="11AC8C64" w14:textId="1D9D4FCB" w:rsidR="00255CD7" w:rsidRDefault="00255CD7" w:rsidP="00255CD7">
      <w:pPr>
        <w:pStyle w:val="Caption"/>
      </w:pPr>
      <w:bookmarkStart w:id="27" w:name="_Toc147840979"/>
      <w:r>
        <w:t xml:space="preserve">Table </w:t>
      </w:r>
      <w:r>
        <w:fldChar w:fldCharType="begin"/>
      </w:r>
      <w:r>
        <w:instrText xml:space="preserve"> SEQ Table \* ARABIC </w:instrText>
      </w:r>
      <w:r>
        <w:fldChar w:fldCharType="separate"/>
      </w:r>
      <w:r>
        <w:rPr>
          <w:noProof/>
        </w:rPr>
        <w:t>9</w:t>
      </w:r>
      <w:r>
        <w:fldChar w:fldCharType="end"/>
      </w:r>
      <w:r>
        <w:t xml:space="preserve"> – </w:t>
      </w:r>
      <w:r w:rsidRPr="000A7704">
        <w:t>interpret photographic images</w:t>
      </w:r>
    </w:p>
    <w:tbl>
      <w:tblPr>
        <w:tblStyle w:val="Tableheader"/>
        <w:tblW w:w="14607" w:type="dxa"/>
        <w:tblLayout w:type="fixed"/>
        <w:tblLook w:val="0620" w:firstRow="1" w:lastRow="0" w:firstColumn="0" w:lastColumn="0" w:noHBand="1" w:noVBand="1"/>
        <w:tblDescription w:val="A table for students to record and interpret photographic images.&#10;"/>
      </w:tblPr>
      <w:tblGrid>
        <w:gridCol w:w="4869"/>
        <w:gridCol w:w="4869"/>
        <w:gridCol w:w="4869"/>
      </w:tblGrid>
      <w:tr w:rsidR="009A5B10" w:rsidRPr="0010402B" w14:paraId="23A20369" w14:textId="77777777" w:rsidTr="00BC7C85">
        <w:trPr>
          <w:cnfStyle w:val="100000000000" w:firstRow="1" w:lastRow="0" w:firstColumn="0" w:lastColumn="0" w:oddVBand="0" w:evenVBand="0" w:oddHBand="0" w:evenHBand="0" w:firstRowFirstColumn="0" w:firstRowLastColumn="0" w:lastRowFirstColumn="0" w:lastRowLastColumn="0"/>
        </w:trPr>
        <w:tc>
          <w:tcPr>
            <w:tcW w:w="4869" w:type="dxa"/>
          </w:tcPr>
          <w:p w14:paraId="653A5D2D" w14:textId="77777777" w:rsidR="009A5B10" w:rsidRPr="0010402B" w:rsidRDefault="009A5B10" w:rsidP="00BC7C85">
            <w:r w:rsidRPr="0010402B">
              <w:t>Image 1</w:t>
            </w:r>
          </w:p>
        </w:tc>
        <w:tc>
          <w:tcPr>
            <w:tcW w:w="4869" w:type="dxa"/>
          </w:tcPr>
          <w:p w14:paraId="0B15640A" w14:textId="77777777" w:rsidR="009A5B10" w:rsidRPr="0010402B" w:rsidRDefault="009A5B10" w:rsidP="00BC7C85">
            <w:r w:rsidRPr="0010402B">
              <w:t>Image 2</w:t>
            </w:r>
          </w:p>
        </w:tc>
        <w:tc>
          <w:tcPr>
            <w:tcW w:w="4869" w:type="dxa"/>
          </w:tcPr>
          <w:p w14:paraId="4EAB7B32" w14:textId="77777777" w:rsidR="009A5B10" w:rsidRPr="0010402B" w:rsidRDefault="009A5B10" w:rsidP="00BC7C85">
            <w:r w:rsidRPr="0010402B">
              <w:t>Image 3</w:t>
            </w:r>
          </w:p>
        </w:tc>
      </w:tr>
      <w:tr w:rsidR="009A5B10" w14:paraId="22E50BCE" w14:textId="77777777" w:rsidTr="00BC7C85">
        <w:trPr>
          <w:trHeight w:val="4592"/>
        </w:trPr>
        <w:tc>
          <w:tcPr>
            <w:tcW w:w="4869" w:type="dxa"/>
          </w:tcPr>
          <w:p w14:paraId="1969893F" w14:textId="77777777" w:rsidR="009A5B10" w:rsidRDefault="009A5B10" w:rsidP="00BC7C85"/>
        </w:tc>
        <w:tc>
          <w:tcPr>
            <w:tcW w:w="4869" w:type="dxa"/>
          </w:tcPr>
          <w:p w14:paraId="00C2EEE9" w14:textId="77777777" w:rsidR="009A5B10" w:rsidRDefault="009A5B10" w:rsidP="00BC7C85"/>
        </w:tc>
        <w:tc>
          <w:tcPr>
            <w:tcW w:w="4869" w:type="dxa"/>
          </w:tcPr>
          <w:p w14:paraId="51541CE3" w14:textId="77777777" w:rsidR="009A5B10" w:rsidRDefault="009A5B10" w:rsidP="00BC7C85"/>
        </w:tc>
      </w:tr>
      <w:tr w:rsidR="009A5B10" w14:paraId="0263DCC9" w14:textId="77777777" w:rsidTr="00BC7C85">
        <w:trPr>
          <w:trHeight w:val="2098"/>
        </w:trPr>
        <w:tc>
          <w:tcPr>
            <w:tcW w:w="4869" w:type="dxa"/>
          </w:tcPr>
          <w:p w14:paraId="4802ACE3" w14:textId="77777777" w:rsidR="009A5B10" w:rsidRPr="005A0BEF" w:rsidRDefault="009A5B10" w:rsidP="00BC7C85">
            <w:pPr>
              <w:rPr>
                <w:rStyle w:val="Strong"/>
              </w:rPr>
            </w:pPr>
            <w:r w:rsidRPr="005A0BEF">
              <w:rPr>
                <w:rStyle w:val="Strong"/>
              </w:rPr>
              <w:t>Notes</w:t>
            </w:r>
          </w:p>
        </w:tc>
        <w:tc>
          <w:tcPr>
            <w:tcW w:w="4869" w:type="dxa"/>
          </w:tcPr>
          <w:p w14:paraId="29AF4C25" w14:textId="77777777" w:rsidR="009A5B10" w:rsidRPr="005A0BEF" w:rsidRDefault="009A5B10" w:rsidP="00BC7C85">
            <w:pPr>
              <w:rPr>
                <w:rStyle w:val="Strong"/>
              </w:rPr>
            </w:pPr>
            <w:r w:rsidRPr="005A0BEF">
              <w:rPr>
                <w:rStyle w:val="Strong"/>
              </w:rPr>
              <w:t>Notes</w:t>
            </w:r>
          </w:p>
        </w:tc>
        <w:tc>
          <w:tcPr>
            <w:tcW w:w="4869" w:type="dxa"/>
          </w:tcPr>
          <w:p w14:paraId="4508EC73" w14:textId="77777777" w:rsidR="009A5B10" w:rsidRPr="005A0BEF" w:rsidRDefault="009A5B10" w:rsidP="00BC7C85">
            <w:pPr>
              <w:rPr>
                <w:rStyle w:val="Strong"/>
              </w:rPr>
            </w:pPr>
            <w:r w:rsidRPr="005A0BEF">
              <w:rPr>
                <w:rStyle w:val="Strong"/>
              </w:rPr>
              <w:t>Notes</w:t>
            </w:r>
          </w:p>
        </w:tc>
      </w:tr>
    </w:tbl>
    <w:p w14:paraId="7D0E7404" w14:textId="77777777" w:rsidR="009A5B10" w:rsidRDefault="009A5B10" w:rsidP="00EA4101">
      <w:pPr>
        <w:pStyle w:val="Heading1"/>
        <w:sectPr w:rsidR="009A5B10" w:rsidSect="00423C04">
          <w:footerReference w:type="first" r:id="rId15"/>
          <w:pgSz w:w="16838" w:h="11906" w:orient="landscape"/>
          <w:pgMar w:top="1134" w:right="1134" w:bottom="1134" w:left="1134" w:header="709" w:footer="709" w:gutter="0"/>
          <w:cols w:space="708"/>
          <w:docGrid w:linePitch="360"/>
        </w:sectPr>
      </w:pPr>
    </w:p>
    <w:p w14:paraId="42AC0823" w14:textId="48CDFB8B" w:rsidR="00EA4101" w:rsidRPr="008E6AA6" w:rsidRDefault="009A5B10" w:rsidP="008E6AA6">
      <w:pPr>
        <w:pStyle w:val="Heading1"/>
      </w:pPr>
      <w:bookmarkStart w:id="28" w:name="_Toc202864737"/>
      <w:bookmarkStart w:id="29" w:name="_Toc209095570"/>
      <w:bookmarkEnd w:id="27"/>
      <w:r w:rsidRPr="008E6AA6">
        <w:lastRenderedPageBreak/>
        <w:t>References</w:t>
      </w:r>
      <w:bookmarkEnd w:id="28"/>
      <w:bookmarkEnd w:id="29"/>
    </w:p>
    <w:p w14:paraId="2D681744" w14:textId="77777777" w:rsidR="009A5B10" w:rsidRDefault="009A5B10" w:rsidP="009A5B1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514AA5" w14:textId="77777777" w:rsidR="009A5B10" w:rsidRDefault="009A5B10" w:rsidP="009A5B10">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02A9659A" w14:textId="77777777" w:rsidR="009A5B10" w:rsidRDefault="009A5B10" w:rsidP="009A5B10">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Pr>
            <w:rStyle w:val="Hyperlink"/>
          </w:rPr>
          <w:t>https://curriculum.nsw.edu.au</w:t>
        </w:r>
      </w:hyperlink>
      <w:r>
        <w:t>.</w:t>
      </w:r>
    </w:p>
    <w:p w14:paraId="741A6BCC" w14:textId="1C035DDF" w:rsidR="00806E8A" w:rsidRDefault="009A5B10" w:rsidP="00075DDD">
      <w:hyperlink r:id="rId19" w:tgtFrame="_blank" w:history="1">
        <w:r>
          <w:rPr>
            <w:color w:val="2F5496"/>
            <w:u w:val="single"/>
          </w:rPr>
          <w:t>Geography 11–12 Syllabus</w:t>
        </w:r>
      </w:hyperlink>
      <w:r>
        <w:t xml:space="preserve"> © NSW Education Standards Authority (NESA) for and on behalf of the Crown in right of the State of New South Wales, 2022.</w:t>
      </w:r>
    </w:p>
    <w:p w14:paraId="34A654EA" w14:textId="77777777" w:rsidR="00806E8A" w:rsidRDefault="00806E8A" w:rsidP="00075DDD">
      <w:pPr>
        <w:rPr>
          <w:rStyle w:val="Strong"/>
          <w:szCs w:val="22"/>
        </w:rPr>
        <w:sectPr w:rsidR="00806E8A" w:rsidSect="008E6AA6">
          <w:headerReference w:type="first" r:id="rId20"/>
          <w:footerReference w:type="first" r:id="rId21"/>
          <w:type w:val="continuous"/>
          <w:pgSz w:w="11906" w:h="16838"/>
          <w:pgMar w:top="1134" w:right="1134" w:bottom="1134" w:left="1134" w:header="709" w:footer="709" w:gutter="0"/>
          <w:cols w:space="708"/>
          <w:titlePg/>
          <w:docGrid w:linePitch="360"/>
        </w:sectPr>
      </w:pPr>
    </w:p>
    <w:p w14:paraId="0DF031F9" w14:textId="65F7F261" w:rsidR="00075DDD" w:rsidRPr="00075DDD" w:rsidRDefault="00075DDD" w:rsidP="00075DDD">
      <w:pPr>
        <w:rPr>
          <w:rStyle w:val="Strong"/>
          <w:szCs w:val="22"/>
        </w:rPr>
      </w:pPr>
      <w:r w:rsidRPr="00075DDD">
        <w:rPr>
          <w:rStyle w:val="Strong"/>
          <w:szCs w:val="22"/>
        </w:rPr>
        <w:lastRenderedPageBreak/>
        <w:t>© State of New South Wales (Department of Education), 202</w:t>
      </w:r>
      <w:r w:rsidR="00913A27">
        <w:rPr>
          <w:rStyle w:val="Strong"/>
          <w:szCs w:val="22"/>
        </w:rPr>
        <w:t>5</w:t>
      </w:r>
    </w:p>
    <w:p w14:paraId="52B9DB32"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3F1B00C7"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22" w:history="1">
        <w:r w:rsidRPr="00075DDD">
          <w:rPr>
            <w:rStyle w:val="Hyperlink"/>
            <w:szCs w:val="22"/>
          </w:rPr>
          <w:t>Creative Commons Attribution 4.0 International (CC BY 4.0) license</w:t>
        </w:r>
      </w:hyperlink>
      <w:r w:rsidRPr="00075DDD">
        <w:rPr>
          <w:szCs w:val="22"/>
        </w:rPr>
        <w:t>.</w:t>
      </w:r>
    </w:p>
    <w:p w14:paraId="09F9B68D" w14:textId="77777777" w:rsidR="00075DDD" w:rsidRPr="00075DDD" w:rsidRDefault="00075DDD" w:rsidP="00075DDD">
      <w:pPr>
        <w:rPr>
          <w:szCs w:val="22"/>
        </w:rPr>
      </w:pPr>
      <w:r w:rsidRPr="00075DDD">
        <w:rPr>
          <w:noProof/>
          <w:szCs w:val="22"/>
        </w:rPr>
        <w:drawing>
          <wp:inline distT="0" distB="0" distL="0" distR="0" wp14:anchorId="1CEFDA58" wp14:editId="38981EA9">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BDCF40C" w14:textId="77777777" w:rsidR="00075DDD" w:rsidRPr="00075DDD" w:rsidRDefault="00075DDD" w:rsidP="00075DDD">
      <w:pPr>
        <w:rPr>
          <w:szCs w:val="22"/>
        </w:rPr>
      </w:pPr>
      <w:r w:rsidRPr="00075DDD">
        <w:rPr>
          <w:szCs w:val="22"/>
        </w:rPr>
        <w:t>This license allows you to share and adapt the material for any purpose, even commercially.</w:t>
      </w:r>
    </w:p>
    <w:p w14:paraId="768B4C5E" w14:textId="77777777" w:rsidR="00075DDD" w:rsidRPr="00075DDD" w:rsidRDefault="00075DDD" w:rsidP="00075DDD">
      <w:pPr>
        <w:rPr>
          <w:szCs w:val="22"/>
        </w:rPr>
      </w:pPr>
      <w:r w:rsidRPr="00075DDD">
        <w:rPr>
          <w:szCs w:val="22"/>
        </w:rPr>
        <w:t>Attribution should be given to © State of New South Wales (Department of Education), 202</w:t>
      </w:r>
      <w:r w:rsidR="00913A27">
        <w:rPr>
          <w:szCs w:val="22"/>
        </w:rPr>
        <w:t>5</w:t>
      </w:r>
      <w:r w:rsidRPr="00075DDD">
        <w:rPr>
          <w:szCs w:val="22"/>
        </w:rPr>
        <w:t>.</w:t>
      </w:r>
    </w:p>
    <w:p w14:paraId="58FDB473" w14:textId="77777777" w:rsidR="00075DDD" w:rsidRPr="00075DDD" w:rsidRDefault="00075DDD" w:rsidP="00075DDD">
      <w:pPr>
        <w:rPr>
          <w:szCs w:val="22"/>
        </w:rPr>
      </w:pPr>
      <w:r w:rsidRPr="00075DDD">
        <w:rPr>
          <w:szCs w:val="22"/>
        </w:rPr>
        <w:t>Material in this resource not available under a Creative Commons license:</w:t>
      </w:r>
    </w:p>
    <w:p w14:paraId="180074D3"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648E7C58"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494536ED"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58FEB5"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14305314"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A8296F" w:rsidSect="00806E8A">
      <w:headerReference w:type="first" r:id="rId24"/>
      <w:footerReference w:type="first" r:id="rId2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63F66" w14:textId="77777777" w:rsidR="0078624A" w:rsidRDefault="0078624A" w:rsidP="00E51733">
      <w:r>
        <w:separator/>
      </w:r>
    </w:p>
  </w:endnote>
  <w:endnote w:type="continuationSeparator" w:id="0">
    <w:p w14:paraId="7C2E1B1E" w14:textId="77777777" w:rsidR="0078624A" w:rsidRDefault="0078624A" w:rsidP="00E51733">
      <w:r>
        <w:continuationSeparator/>
      </w:r>
    </w:p>
  </w:endnote>
  <w:endnote w:type="continuationNotice" w:id="1">
    <w:p w14:paraId="396DA180" w14:textId="77777777" w:rsidR="0078624A" w:rsidRDefault="007862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B6AF14-6FA1-42A5-85B8-2B5B11FDEF61}"/>
    <w:embedBold r:id="rId2" w:fontKey="{C462DAB3-3FA1-4074-B487-E2B8E423CFD1}"/>
    <w:embedItalic r:id="rId3" w:fontKey="{4790B41E-BA74-4CD5-A43D-D78B1F53E64D}"/>
  </w:font>
  <w:font w:name="Public Sans Light">
    <w:panose1 w:val="00000000000000000000"/>
    <w:charset w:val="00"/>
    <w:family w:val="auto"/>
    <w:pitch w:val="variable"/>
    <w:sig w:usb0="A00000FF" w:usb1="4000205B" w:usb2="00000000" w:usb3="00000000" w:csb0="00000193" w:csb1="00000000"/>
    <w:embedRegular r:id="rId4" w:fontKey="{311B9E2F-52CF-41FE-82AB-299B501C8C1D}"/>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745F3AD-D6C1-4460-AD89-BF3510D8CCDA}"/>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DC876886-FC41-466E-8907-CCB62213F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0B95" w14:textId="5BF74DB5" w:rsidR="009A5B10" w:rsidRPr="00E56264" w:rsidRDefault="009A5B10" w:rsidP="00B53FCE">
    <w:r w:rsidRPr="00E56264">
      <w:t xml:space="preserve">© NSW Department of Education, </w:t>
    </w:r>
    <w:r w:rsidRPr="00E56264">
      <w:fldChar w:fldCharType="begin"/>
    </w:r>
    <w:r w:rsidRPr="00E56264">
      <w:instrText xml:space="preserve"> DATE  \@ "MMM-yy"  \* MERGEFORMAT </w:instrText>
    </w:r>
    <w:r w:rsidRPr="00E56264">
      <w:fldChar w:fldCharType="separate"/>
    </w:r>
    <w:r w:rsidR="00613EF8">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A8F7" w14:textId="41CBFAC1" w:rsidR="009A5B10" w:rsidRPr="00F45053" w:rsidRDefault="009A5B10" w:rsidP="00E67C31">
    <w:pPr>
      <w:pStyle w:val="Footer"/>
      <w:spacing w:before="0"/>
    </w:pPr>
    <w:r>
      <w:t xml:space="preserve">© NSW Department of Education, </w:t>
    </w:r>
    <w:r w:rsidR="00806E8A">
      <w:t>Sep-25</w:t>
    </w:r>
    <w:r>
      <w:ptab w:relativeTo="margin" w:alignment="right" w:leader="none"/>
    </w:r>
    <w:r>
      <w:rPr>
        <w:b/>
        <w:noProof/>
        <w:sz w:val="28"/>
        <w:szCs w:val="28"/>
      </w:rPr>
      <w:drawing>
        <wp:inline distT="0" distB="0" distL="0" distR="0" wp14:anchorId="081B56F5" wp14:editId="2540145A">
          <wp:extent cx="571500" cy="190500"/>
          <wp:effectExtent l="0" t="0" r="0" b="0"/>
          <wp:docPr id="477949639" name="Picture 47794963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2542" name="Picture 82276254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1F40A" w14:textId="17DFC864" w:rsidR="009A5B10" w:rsidRDefault="00806E8A" w:rsidP="00806E8A">
    <w:pPr>
      <w:pStyle w:val="Logo"/>
      <w:tabs>
        <w:tab w:val="clear" w:pos="10200"/>
        <w:tab w:val="right" w:pos="9639"/>
      </w:tabs>
      <w:ind w:right="-1"/>
      <w:jc w:val="right"/>
    </w:pPr>
    <w:r w:rsidRPr="008426B6">
      <w:rPr>
        <w:noProof/>
      </w:rPr>
      <w:drawing>
        <wp:inline distT="0" distB="0" distL="0" distR="0" wp14:anchorId="710F38C7" wp14:editId="70021A3C">
          <wp:extent cx="834442" cy="906218"/>
          <wp:effectExtent l="0" t="0" r="3810" b="8255"/>
          <wp:docPr id="1310974193" name="Graphic 131097419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08A2" w14:textId="2DB10AC3"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613EF8">
      <w:rPr>
        <w:noProof/>
      </w:rPr>
      <w:t>Sep-25</w:t>
    </w:r>
    <w:r>
      <w:fldChar w:fldCharType="end"/>
    </w:r>
    <w:r>
      <w:ptab w:relativeTo="margin" w:alignment="right" w:leader="none"/>
    </w:r>
    <w:r>
      <w:rPr>
        <w:b/>
        <w:noProof/>
        <w:sz w:val="28"/>
        <w:szCs w:val="28"/>
      </w:rPr>
      <w:drawing>
        <wp:inline distT="0" distB="0" distL="0" distR="0" wp14:anchorId="31FACF7C" wp14:editId="7DF6A6AE">
          <wp:extent cx="571500" cy="190500"/>
          <wp:effectExtent l="0" t="0" r="0" b="0"/>
          <wp:docPr id="911552966" name="Picture 9115529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1014" w14:textId="332D9806" w:rsidR="00075DDD" w:rsidRPr="00B55F7A" w:rsidRDefault="008E6AA6" w:rsidP="008E6AA6">
    <w:pPr>
      <w:pStyle w:val="Footer"/>
      <w:spacing w:before="0"/>
    </w:pPr>
    <w:r>
      <w:t>© NSW Department of Education, Sep-25</w:t>
    </w:r>
    <w:r>
      <w:ptab w:relativeTo="margin" w:alignment="right" w:leader="none"/>
    </w:r>
    <w:r>
      <w:rPr>
        <w:b/>
        <w:noProof/>
        <w:sz w:val="28"/>
        <w:szCs w:val="28"/>
      </w:rPr>
      <w:drawing>
        <wp:inline distT="0" distB="0" distL="0" distR="0" wp14:anchorId="0C476098" wp14:editId="295168C8">
          <wp:extent cx="571500" cy="190500"/>
          <wp:effectExtent l="0" t="0" r="0" b="0"/>
          <wp:docPr id="963575183" name="Picture 9635751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2542" name="Picture 82276254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98F26" w14:textId="1054CA27" w:rsidR="008E6AA6" w:rsidRPr="00B55F7A" w:rsidRDefault="008E6AA6" w:rsidP="008E6AA6">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0F4E9" w14:textId="77777777" w:rsidR="0078624A" w:rsidRDefault="0078624A" w:rsidP="00E51733">
      <w:r>
        <w:separator/>
      </w:r>
    </w:p>
  </w:footnote>
  <w:footnote w:type="continuationSeparator" w:id="0">
    <w:p w14:paraId="0617563A" w14:textId="77777777" w:rsidR="0078624A" w:rsidRDefault="0078624A" w:rsidP="00E51733">
      <w:r>
        <w:continuationSeparator/>
      </w:r>
    </w:p>
  </w:footnote>
  <w:footnote w:type="continuationNotice" w:id="1">
    <w:p w14:paraId="4A2E1670" w14:textId="77777777" w:rsidR="0078624A" w:rsidRDefault="007862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E7B6" w14:textId="77777777" w:rsidR="009A5B10" w:rsidRDefault="009A5B10" w:rsidP="00476472">
    <w:pPr>
      <w:pStyle w:val="Documentname"/>
    </w:pPr>
    <w:r>
      <w:t xml:space="preserve">Geography 11–12 – Earth’s natural systems sample assessment task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3179" w14:textId="262D662A" w:rsidR="009A5B10" w:rsidRPr="00806E8A" w:rsidRDefault="00000000" w:rsidP="00806E8A">
    <w:pPr>
      <w:pStyle w:val="Header"/>
      <w:spacing w:after="0"/>
    </w:pPr>
    <w:r>
      <w:pict w14:anchorId="360A0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06E8A" w:rsidRPr="009D43DD">
      <w:t>NSW Department of Education</w:t>
    </w:r>
    <w:r w:rsidR="00806E8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A2D20" w14:textId="6C20D857" w:rsidR="00075DDD" w:rsidRPr="00B55F7A" w:rsidRDefault="008E6AA6" w:rsidP="008E6AA6">
    <w:pPr>
      <w:pStyle w:val="Documentname"/>
    </w:pPr>
    <w:r>
      <w:t xml:space="preserve">Geography 11–12 – Earth’s natural systems sample assessment task | </w:t>
    </w:r>
    <w:r w:rsidRPr="009D6697">
      <w:fldChar w:fldCharType="begin"/>
    </w:r>
    <w:r w:rsidRPr="009D6697">
      <w:instrText xml:space="preserve"> PAGE   \* MERGEFORMAT </w:instrText>
    </w:r>
    <w:r w:rsidRPr="009D6697">
      <w:fldChar w:fldCharType="separate"/>
    </w:r>
    <w:r>
      <w:t>9</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2163" w14:textId="5E5CC634" w:rsidR="008E6AA6" w:rsidRPr="008E6AA6" w:rsidRDefault="008E6AA6" w:rsidP="008E6A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560EE8"/>
    <w:multiLevelType w:val="hybridMultilevel"/>
    <w:tmpl w:val="1D5242A2"/>
    <w:lvl w:ilvl="0" w:tplc="B4D2902C">
      <w:start w:val="1"/>
      <w:numFmt w:val="bullet"/>
      <w:lvlText w:val="·"/>
      <w:lvlJc w:val="left"/>
      <w:pPr>
        <w:ind w:left="720" w:hanging="360"/>
      </w:pPr>
      <w:rPr>
        <w:rFonts w:ascii="Symbol" w:hAnsi="Symbol" w:hint="default"/>
      </w:rPr>
    </w:lvl>
    <w:lvl w:ilvl="1" w:tplc="914239F2">
      <w:start w:val="1"/>
      <w:numFmt w:val="bullet"/>
      <w:lvlText w:val="o"/>
      <w:lvlJc w:val="left"/>
      <w:pPr>
        <w:ind w:left="1440" w:hanging="360"/>
      </w:pPr>
      <w:rPr>
        <w:rFonts w:ascii="Courier New" w:hAnsi="Courier New" w:hint="default"/>
      </w:rPr>
    </w:lvl>
    <w:lvl w:ilvl="2" w:tplc="7E18F69C">
      <w:start w:val="1"/>
      <w:numFmt w:val="bullet"/>
      <w:lvlText w:val=""/>
      <w:lvlJc w:val="left"/>
      <w:pPr>
        <w:ind w:left="2160" w:hanging="360"/>
      </w:pPr>
      <w:rPr>
        <w:rFonts w:ascii="Wingdings" w:hAnsi="Wingdings" w:hint="default"/>
      </w:rPr>
    </w:lvl>
    <w:lvl w:ilvl="3" w:tplc="55B2F58E">
      <w:start w:val="1"/>
      <w:numFmt w:val="bullet"/>
      <w:lvlText w:val=""/>
      <w:lvlJc w:val="left"/>
      <w:pPr>
        <w:ind w:left="2880" w:hanging="360"/>
      </w:pPr>
      <w:rPr>
        <w:rFonts w:ascii="Symbol" w:hAnsi="Symbol" w:hint="default"/>
      </w:rPr>
    </w:lvl>
    <w:lvl w:ilvl="4" w:tplc="11F8C924">
      <w:start w:val="1"/>
      <w:numFmt w:val="bullet"/>
      <w:lvlText w:val="o"/>
      <w:lvlJc w:val="left"/>
      <w:pPr>
        <w:ind w:left="3600" w:hanging="360"/>
      </w:pPr>
      <w:rPr>
        <w:rFonts w:ascii="Courier New" w:hAnsi="Courier New" w:hint="default"/>
      </w:rPr>
    </w:lvl>
    <w:lvl w:ilvl="5" w:tplc="20BAC1DE">
      <w:start w:val="1"/>
      <w:numFmt w:val="bullet"/>
      <w:lvlText w:val=""/>
      <w:lvlJc w:val="left"/>
      <w:pPr>
        <w:ind w:left="4320" w:hanging="360"/>
      </w:pPr>
      <w:rPr>
        <w:rFonts w:ascii="Wingdings" w:hAnsi="Wingdings" w:hint="default"/>
      </w:rPr>
    </w:lvl>
    <w:lvl w:ilvl="6" w:tplc="05F4C628">
      <w:start w:val="1"/>
      <w:numFmt w:val="bullet"/>
      <w:lvlText w:val=""/>
      <w:lvlJc w:val="left"/>
      <w:pPr>
        <w:ind w:left="5040" w:hanging="360"/>
      </w:pPr>
      <w:rPr>
        <w:rFonts w:ascii="Symbol" w:hAnsi="Symbol" w:hint="default"/>
      </w:rPr>
    </w:lvl>
    <w:lvl w:ilvl="7" w:tplc="73785164">
      <w:start w:val="1"/>
      <w:numFmt w:val="bullet"/>
      <w:lvlText w:val="o"/>
      <w:lvlJc w:val="left"/>
      <w:pPr>
        <w:ind w:left="5760" w:hanging="360"/>
      </w:pPr>
      <w:rPr>
        <w:rFonts w:ascii="Courier New" w:hAnsi="Courier New" w:hint="default"/>
      </w:rPr>
    </w:lvl>
    <w:lvl w:ilvl="8" w:tplc="E8FCBD06">
      <w:start w:val="1"/>
      <w:numFmt w:val="bullet"/>
      <w:lvlText w:val=""/>
      <w:lvlJc w:val="left"/>
      <w:pPr>
        <w:ind w:left="6480" w:hanging="360"/>
      </w:pPr>
      <w:rPr>
        <w:rFonts w:ascii="Wingdings" w:hAnsi="Wingdings" w:hint="default"/>
      </w:rPr>
    </w:lvl>
  </w:abstractNum>
  <w:abstractNum w:abstractNumId="3" w15:restartNumberingAfterBreak="0">
    <w:nsid w:val="176D16E1"/>
    <w:multiLevelType w:val="hybridMultilevel"/>
    <w:tmpl w:val="99889CE6"/>
    <w:lvl w:ilvl="0" w:tplc="AD4EF42C">
      <w:start w:val="1"/>
      <w:numFmt w:val="decimal"/>
      <w:lvlText w:val="⁃"/>
      <w:lvlJc w:val="left"/>
      <w:pPr>
        <w:ind w:left="720" w:hanging="360"/>
      </w:pPr>
    </w:lvl>
    <w:lvl w:ilvl="1" w:tplc="E0E8CF7A">
      <w:start w:val="1"/>
      <w:numFmt w:val="lowerLetter"/>
      <w:lvlText w:val="%2."/>
      <w:lvlJc w:val="left"/>
      <w:pPr>
        <w:ind w:left="1440" w:hanging="360"/>
      </w:pPr>
    </w:lvl>
    <w:lvl w:ilvl="2" w:tplc="368E60C2">
      <w:start w:val="1"/>
      <w:numFmt w:val="lowerRoman"/>
      <w:lvlText w:val="%3."/>
      <w:lvlJc w:val="right"/>
      <w:pPr>
        <w:ind w:left="2160" w:hanging="180"/>
      </w:pPr>
    </w:lvl>
    <w:lvl w:ilvl="3" w:tplc="91E4750C">
      <w:start w:val="1"/>
      <w:numFmt w:val="decimal"/>
      <w:lvlText w:val="%4."/>
      <w:lvlJc w:val="left"/>
      <w:pPr>
        <w:ind w:left="2880" w:hanging="360"/>
      </w:pPr>
    </w:lvl>
    <w:lvl w:ilvl="4" w:tplc="B380DE48">
      <w:start w:val="1"/>
      <w:numFmt w:val="lowerLetter"/>
      <w:lvlText w:val="%5."/>
      <w:lvlJc w:val="left"/>
      <w:pPr>
        <w:ind w:left="3600" w:hanging="360"/>
      </w:pPr>
    </w:lvl>
    <w:lvl w:ilvl="5" w:tplc="10BA08C6">
      <w:start w:val="1"/>
      <w:numFmt w:val="lowerRoman"/>
      <w:lvlText w:val="%6."/>
      <w:lvlJc w:val="right"/>
      <w:pPr>
        <w:ind w:left="4320" w:hanging="180"/>
      </w:pPr>
    </w:lvl>
    <w:lvl w:ilvl="6" w:tplc="DA1608D8">
      <w:start w:val="1"/>
      <w:numFmt w:val="decimal"/>
      <w:lvlText w:val="%7."/>
      <w:lvlJc w:val="left"/>
      <w:pPr>
        <w:ind w:left="5040" w:hanging="360"/>
      </w:pPr>
    </w:lvl>
    <w:lvl w:ilvl="7" w:tplc="88EA0E1A">
      <w:start w:val="1"/>
      <w:numFmt w:val="lowerLetter"/>
      <w:lvlText w:val="%8."/>
      <w:lvlJc w:val="left"/>
      <w:pPr>
        <w:ind w:left="5760" w:hanging="360"/>
      </w:pPr>
    </w:lvl>
    <w:lvl w:ilvl="8" w:tplc="507C3482">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A9CC88"/>
    <w:multiLevelType w:val="hybridMultilevel"/>
    <w:tmpl w:val="02D2A84E"/>
    <w:lvl w:ilvl="0" w:tplc="26E48354">
      <w:start w:val="1"/>
      <w:numFmt w:val="bullet"/>
      <w:lvlText w:val=""/>
      <w:lvlJc w:val="left"/>
      <w:pPr>
        <w:ind w:left="720" w:hanging="360"/>
      </w:pPr>
      <w:rPr>
        <w:rFonts w:ascii="Symbol" w:hAnsi="Symbol" w:hint="default"/>
      </w:rPr>
    </w:lvl>
    <w:lvl w:ilvl="1" w:tplc="ADCA8F50">
      <w:start w:val="1"/>
      <w:numFmt w:val="bullet"/>
      <w:lvlText w:val="o"/>
      <w:lvlJc w:val="left"/>
      <w:pPr>
        <w:ind w:left="1440" w:hanging="360"/>
      </w:pPr>
      <w:rPr>
        <w:rFonts w:ascii="Courier New" w:hAnsi="Courier New" w:hint="default"/>
      </w:rPr>
    </w:lvl>
    <w:lvl w:ilvl="2" w:tplc="77DC91B4">
      <w:start w:val="1"/>
      <w:numFmt w:val="bullet"/>
      <w:lvlText w:val=""/>
      <w:lvlJc w:val="left"/>
      <w:pPr>
        <w:ind w:left="2160" w:hanging="360"/>
      </w:pPr>
      <w:rPr>
        <w:rFonts w:ascii="Wingdings" w:hAnsi="Wingdings" w:hint="default"/>
      </w:rPr>
    </w:lvl>
    <w:lvl w:ilvl="3" w:tplc="301629B0">
      <w:start w:val="1"/>
      <w:numFmt w:val="bullet"/>
      <w:lvlText w:val=""/>
      <w:lvlJc w:val="left"/>
      <w:pPr>
        <w:ind w:left="2880" w:hanging="360"/>
      </w:pPr>
      <w:rPr>
        <w:rFonts w:ascii="Symbol" w:hAnsi="Symbol" w:hint="default"/>
      </w:rPr>
    </w:lvl>
    <w:lvl w:ilvl="4" w:tplc="CE7298B8">
      <w:start w:val="1"/>
      <w:numFmt w:val="bullet"/>
      <w:lvlText w:val="o"/>
      <w:lvlJc w:val="left"/>
      <w:pPr>
        <w:ind w:left="3600" w:hanging="360"/>
      </w:pPr>
      <w:rPr>
        <w:rFonts w:ascii="Courier New" w:hAnsi="Courier New" w:hint="default"/>
      </w:rPr>
    </w:lvl>
    <w:lvl w:ilvl="5" w:tplc="40A43EE0">
      <w:start w:val="1"/>
      <w:numFmt w:val="bullet"/>
      <w:lvlText w:val=""/>
      <w:lvlJc w:val="left"/>
      <w:pPr>
        <w:ind w:left="4320" w:hanging="360"/>
      </w:pPr>
      <w:rPr>
        <w:rFonts w:ascii="Wingdings" w:hAnsi="Wingdings" w:hint="default"/>
      </w:rPr>
    </w:lvl>
    <w:lvl w:ilvl="6" w:tplc="871CE76E">
      <w:start w:val="1"/>
      <w:numFmt w:val="bullet"/>
      <w:lvlText w:val=""/>
      <w:lvlJc w:val="left"/>
      <w:pPr>
        <w:ind w:left="5040" w:hanging="360"/>
      </w:pPr>
      <w:rPr>
        <w:rFonts w:ascii="Symbol" w:hAnsi="Symbol" w:hint="default"/>
      </w:rPr>
    </w:lvl>
    <w:lvl w:ilvl="7" w:tplc="0CDEE9E0">
      <w:start w:val="1"/>
      <w:numFmt w:val="bullet"/>
      <w:lvlText w:val="o"/>
      <w:lvlJc w:val="left"/>
      <w:pPr>
        <w:ind w:left="5760" w:hanging="360"/>
      </w:pPr>
      <w:rPr>
        <w:rFonts w:ascii="Courier New" w:hAnsi="Courier New" w:hint="default"/>
      </w:rPr>
    </w:lvl>
    <w:lvl w:ilvl="8" w:tplc="D32A7A2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D94288D"/>
    <w:multiLevelType w:val="hybridMultilevel"/>
    <w:tmpl w:val="78641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A752AC"/>
    <w:multiLevelType w:val="hybridMultilevel"/>
    <w:tmpl w:val="B06CB4A6"/>
    <w:lvl w:ilvl="0" w:tplc="0000012D">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1AF11FA"/>
    <w:multiLevelType w:val="hybridMultilevel"/>
    <w:tmpl w:val="B09A8722"/>
    <w:lvl w:ilvl="0" w:tplc="1716EC6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DFB0F3"/>
    <w:multiLevelType w:val="hybridMultilevel"/>
    <w:tmpl w:val="9760D396"/>
    <w:lvl w:ilvl="0" w:tplc="C046AF28">
      <w:start w:val="1"/>
      <w:numFmt w:val="bullet"/>
      <w:lvlText w:val=""/>
      <w:lvlJc w:val="left"/>
      <w:pPr>
        <w:ind w:left="720" w:hanging="360"/>
      </w:pPr>
      <w:rPr>
        <w:rFonts w:ascii="Symbol" w:hAnsi="Symbol" w:hint="default"/>
      </w:rPr>
    </w:lvl>
    <w:lvl w:ilvl="1" w:tplc="3D684E6C">
      <w:start w:val="1"/>
      <w:numFmt w:val="bullet"/>
      <w:lvlText w:val="o"/>
      <w:lvlJc w:val="left"/>
      <w:pPr>
        <w:ind w:left="1440" w:hanging="360"/>
      </w:pPr>
      <w:rPr>
        <w:rFonts w:ascii="Courier New" w:hAnsi="Courier New" w:hint="default"/>
      </w:rPr>
    </w:lvl>
    <w:lvl w:ilvl="2" w:tplc="FC18BC88">
      <w:start w:val="1"/>
      <w:numFmt w:val="bullet"/>
      <w:lvlText w:val=""/>
      <w:lvlJc w:val="left"/>
      <w:pPr>
        <w:ind w:left="2160" w:hanging="360"/>
      </w:pPr>
      <w:rPr>
        <w:rFonts w:ascii="Wingdings" w:hAnsi="Wingdings" w:hint="default"/>
      </w:rPr>
    </w:lvl>
    <w:lvl w:ilvl="3" w:tplc="31584D0E">
      <w:start w:val="1"/>
      <w:numFmt w:val="bullet"/>
      <w:lvlText w:val=""/>
      <w:lvlJc w:val="left"/>
      <w:pPr>
        <w:ind w:left="2880" w:hanging="360"/>
      </w:pPr>
      <w:rPr>
        <w:rFonts w:ascii="Symbol" w:hAnsi="Symbol" w:hint="default"/>
      </w:rPr>
    </w:lvl>
    <w:lvl w:ilvl="4" w:tplc="9010359A">
      <w:start w:val="1"/>
      <w:numFmt w:val="bullet"/>
      <w:lvlText w:val="o"/>
      <w:lvlJc w:val="left"/>
      <w:pPr>
        <w:ind w:left="3600" w:hanging="360"/>
      </w:pPr>
      <w:rPr>
        <w:rFonts w:ascii="Courier New" w:hAnsi="Courier New" w:hint="default"/>
      </w:rPr>
    </w:lvl>
    <w:lvl w:ilvl="5" w:tplc="B51A4C16">
      <w:start w:val="1"/>
      <w:numFmt w:val="bullet"/>
      <w:lvlText w:val=""/>
      <w:lvlJc w:val="left"/>
      <w:pPr>
        <w:ind w:left="4320" w:hanging="360"/>
      </w:pPr>
      <w:rPr>
        <w:rFonts w:ascii="Wingdings" w:hAnsi="Wingdings" w:hint="default"/>
      </w:rPr>
    </w:lvl>
    <w:lvl w:ilvl="6" w:tplc="49E41CF8">
      <w:start w:val="1"/>
      <w:numFmt w:val="bullet"/>
      <w:lvlText w:val=""/>
      <w:lvlJc w:val="left"/>
      <w:pPr>
        <w:ind w:left="5040" w:hanging="360"/>
      </w:pPr>
      <w:rPr>
        <w:rFonts w:ascii="Symbol" w:hAnsi="Symbol" w:hint="default"/>
      </w:rPr>
    </w:lvl>
    <w:lvl w:ilvl="7" w:tplc="C1800050">
      <w:start w:val="1"/>
      <w:numFmt w:val="bullet"/>
      <w:lvlText w:val="o"/>
      <w:lvlJc w:val="left"/>
      <w:pPr>
        <w:ind w:left="5760" w:hanging="360"/>
      </w:pPr>
      <w:rPr>
        <w:rFonts w:ascii="Courier New" w:hAnsi="Courier New" w:hint="default"/>
      </w:rPr>
    </w:lvl>
    <w:lvl w:ilvl="8" w:tplc="49E670AA">
      <w:start w:val="1"/>
      <w:numFmt w:val="bullet"/>
      <w:lvlText w:val=""/>
      <w:lvlJc w:val="left"/>
      <w:pPr>
        <w:ind w:left="6480" w:hanging="360"/>
      </w:pPr>
      <w:rPr>
        <w:rFonts w:ascii="Wingdings" w:hAnsi="Wingdings" w:hint="default"/>
      </w:rPr>
    </w:lvl>
  </w:abstractNum>
  <w:abstractNum w:abstractNumId="12" w15:restartNumberingAfterBreak="0">
    <w:nsid w:val="46F03211"/>
    <w:multiLevelType w:val="hybridMultilevel"/>
    <w:tmpl w:val="00A63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254DC7"/>
    <w:multiLevelType w:val="hybridMultilevel"/>
    <w:tmpl w:val="37288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8F1EE7"/>
    <w:multiLevelType w:val="hybridMultilevel"/>
    <w:tmpl w:val="87927294"/>
    <w:lvl w:ilvl="0" w:tplc="25AEED4C">
      <w:start w:val="1"/>
      <w:numFmt w:val="bullet"/>
      <w:lvlText w:val=""/>
      <w:lvlJc w:val="left"/>
      <w:pPr>
        <w:ind w:left="720" w:hanging="360"/>
      </w:pPr>
      <w:rPr>
        <w:rFonts w:ascii="Symbol" w:hAnsi="Symbol" w:hint="default"/>
      </w:rPr>
    </w:lvl>
    <w:lvl w:ilvl="1" w:tplc="14CC1A7A">
      <w:start w:val="1"/>
      <w:numFmt w:val="bullet"/>
      <w:lvlText w:val="o"/>
      <w:lvlJc w:val="left"/>
      <w:pPr>
        <w:ind w:left="1440" w:hanging="360"/>
      </w:pPr>
      <w:rPr>
        <w:rFonts w:ascii="Courier New" w:hAnsi="Courier New" w:hint="default"/>
      </w:rPr>
    </w:lvl>
    <w:lvl w:ilvl="2" w:tplc="FD88124C">
      <w:start w:val="1"/>
      <w:numFmt w:val="bullet"/>
      <w:lvlText w:val=""/>
      <w:lvlJc w:val="left"/>
      <w:pPr>
        <w:ind w:left="2160" w:hanging="360"/>
      </w:pPr>
      <w:rPr>
        <w:rFonts w:ascii="Wingdings" w:hAnsi="Wingdings" w:hint="default"/>
      </w:rPr>
    </w:lvl>
    <w:lvl w:ilvl="3" w:tplc="6F825970">
      <w:start w:val="1"/>
      <w:numFmt w:val="bullet"/>
      <w:lvlText w:val=""/>
      <w:lvlJc w:val="left"/>
      <w:pPr>
        <w:ind w:left="2880" w:hanging="360"/>
      </w:pPr>
      <w:rPr>
        <w:rFonts w:ascii="Symbol" w:hAnsi="Symbol" w:hint="default"/>
      </w:rPr>
    </w:lvl>
    <w:lvl w:ilvl="4" w:tplc="812E2F56">
      <w:start w:val="1"/>
      <w:numFmt w:val="bullet"/>
      <w:lvlText w:val="o"/>
      <w:lvlJc w:val="left"/>
      <w:pPr>
        <w:ind w:left="3600" w:hanging="360"/>
      </w:pPr>
      <w:rPr>
        <w:rFonts w:ascii="Courier New" w:hAnsi="Courier New" w:hint="default"/>
      </w:rPr>
    </w:lvl>
    <w:lvl w:ilvl="5" w:tplc="58EA7F46">
      <w:start w:val="1"/>
      <w:numFmt w:val="bullet"/>
      <w:lvlText w:val=""/>
      <w:lvlJc w:val="left"/>
      <w:pPr>
        <w:ind w:left="4320" w:hanging="360"/>
      </w:pPr>
      <w:rPr>
        <w:rFonts w:ascii="Wingdings" w:hAnsi="Wingdings" w:hint="default"/>
      </w:rPr>
    </w:lvl>
    <w:lvl w:ilvl="6" w:tplc="3F5611E0">
      <w:start w:val="1"/>
      <w:numFmt w:val="bullet"/>
      <w:lvlText w:val=""/>
      <w:lvlJc w:val="left"/>
      <w:pPr>
        <w:ind w:left="5040" w:hanging="360"/>
      </w:pPr>
      <w:rPr>
        <w:rFonts w:ascii="Symbol" w:hAnsi="Symbol" w:hint="default"/>
      </w:rPr>
    </w:lvl>
    <w:lvl w:ilvl="7" w:tplc="26701B1A">
      <w:start w:val="1"/>
      <w:numFmt w:val="bullet"/>
      <w:lvlText w:val="o"/>
      <w:lvlJc w:val="left"/>
      <w:pPr>
        <w:ind w:left="5760" w:hanging="360"/>
      </w:pPr>
      <w:rPr>
        <w:rFonts w:ascii="Courier New" w:hAnsi="Courier New" w:hint="default"/>
      </w:rPr>
    </w:lvl>
    <w:lvl w:ilvl="8" w:tplc="196EDE8A">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56889C8"/>
    <w:multiLevelType w:val="hybridMultilevel"/>
    <w:tmpl w:val="EE7CD018"/>
    <w:lvl w:ilvl="0" w:tplc="A6629AA0">
      <w:start w:val="1"/>
      <w:numFmt w:val="bullet"/>
      <w:lvlText w:val="·"/>
      <w:lvlJc w:val="left"/>
      <w:pPr>
        <w:ind w:left="720" w:hanging="360"/>
      </w:pPr>
      <w:rPr>
        <w:rFonts w:ascii="Symbol" w:hAnsi="Symbol" w:hint="default"/>
      </w:rPr>
    </w:lvl>
    <w:lvl w:ilvl="1" w:tplc="7CC882C0">
      <w:start w:val="1"/>
      <w:numFmt w:val="bullet"/>
      <w:lvlText w:val="o"/>
      <w:lvlJc w:val="left"/>
      <w:pPr>
        <w:ind w:left="1440" w:hanging="360"/>
      </w:pPr>
      <w:rPr>
        <w:rFonts w:ascii="Courier New" w:hAnsi="Courier New" w:hint="default"/>
      </w:rPr>
    </w:lvl>
    <w:lvl w:ilvl="2" w:tplc="6DFA79F6">
      <w:start w:val="1"/>
      <w:numFmt w:val="bullet"/>
      <w:lvlText w:val=""/>
      <w:lvlJc w:val="left"/>
      <w:pPr>
        <w:ind w:left="2160" w:hanging="360"/>
      </w:pPr>
      <w:rPr>
        <w:rFonts w:ascii="Wingdings" w:hAnsi="Wingdings" w:hint="default"/>
      </w:rPr>
    </w:lvl>
    <w:lvl w:ilvl="3" w:tplc="733E6C88">
      <w:start w:val="1"/>
      <w:numFmt w:val="bullet"/>
      <w:lvlText w:val=""/>
      <w:lvlJc w:val="left"/>
      <w:pPr>
        <w:ind w:left="2880" w:hanging="360"/>
      </w:pPr>
      <w:rPr>
        <w:rFonts w:ascii="Symbol" w:hAnsi="Symbol" w:hint="default"/>
      </w:rPr>
    </w:lvl>
    <w:lvl w:ilvl="4" w:tplc="1512A92C">
      <w:start w:val="1"/>
      <w:numFmt w:val="bullet"/>
      <w:lvlText w:val="o"/>
      <w:lvlJc w:val="left"/>
      <w:pPr>
        <w:ind w:left="3600" w:hanging="360"/>
      </w:pPr>
      <w:rPr>
        <w:rFonts w:ascii="Courier New" w:hAnsi="Courier New" w:hint="default"/>
      </w:rPr>
    </w:lvl>
    <w:lvl w:ilvl="5" w:tplc="9AB6AACA">
      <w:start w:val="1"/>
      <w:numFmt w:val="bullet"/>
      <w:lvlText w:val=""/>
      <w:lvlJc w:val="left"/>
      <w:pPr>
        <w:ind w:left="4320" w:hanging="360"/>
      </w:pPr>
      <w:rPr>
        <w:rFonts w:ascii="Wingdings" w:hAnsi="Wingdings" w:hint="default"/>
      </w:rPr>
    </w:lvl>
    <w:lvl w:ilvl="6" w:tplc="A8C29826">
      <w:start w:val="1"/>
      <w:numFmt w:val="bullet"/>
      <w:lvlText w:val=""/>
      <w:lvlJc w:val="left"/>
      <w:pPr>
        <w:ind w:left="5040" w:hanging="360"/>
      </w:pPr>
      <w:rPr>
        <w:rFonts w:ascii="Symbol" w:hAnsi="Symbol" w:hint="default"/>
      </w:rPr>
    </w:lvl>
    <w:lvl w:ilvl="7" w:tplc="61F8BC8A">
      <w:start w:val="1"/>
      <w:numFmt w:val="bullet"/>
      <w:lvlText w:val="o"/>
      <w:lvlJc w:val="left"/>
      <w:pPr>
        <w:ind w:left="5760" w:hanging="360"/>
      </w:pPr>
      <w:rPr>
        <w:rFonts w:ascii="Courier New" w:hAnsi="Courier New" w:hint="default"/>
      </w:rPr>
    </w:lvl>
    <w:lvl w:ilvl="8" w:tplc="87CAC5C6">
      <w:start w:val="1"/>
      <w:numFmt w:val="bullet"/>
      <w:lvlText w:val=""/>
      <w:lvlJc w:val="left"/>
      <w:pPr>
        <w:ind w:left="6480" w:hanging="360"/>
      </w:pPr>
      <w:rPr>
        <w:rFonts w:ascii="Wingdings" w:hAnsi="Wingdings" w:hint="default"/>
      </w:rPr>
    </w:lvl>
  </w:abstractNum>
  <w:abstractNum w:abstractNumId="19" w15:restartNumberingAfterBreak="0">
    <w:nsid w:val="7FF021D9"/>
    <w:multiLevelType w:val="hybridMultilevel"/>
    <w:tmpl w:val="E36889EC"/>
    <w:lvl w:ilvl="0" w:tplc="8D989272">
      <w:start w:val="1"/>
      <w:numFmt w:val="bullet"/>
      <w:lvlText w:val=""/>
      <w:lvlJc w:val="left"/>
      <w:pPr>
        <w:ind w:left="720" w:hanging="360"/>
      </w:pPr>
      <w:rPr>
        <w:rFonts w:ascii="Symbol" w:hAnsi="Symbol" w:hint="default"/>
      </w:rPr>
    </w:lvl>
    <w:lvl w:ilvl="1" w:tplc="86EC89EA">
      <w:start w:val="1"/>
      <w:numFmt w:val="bullet"/>
      <w:lvlText w:val="o"/>
      <w:lvlJc w:val="left"/>
      <w:pPr>
        <w:ind w:left="1440" w:hanging="360"/>
      </w:pPr>
      <w:rPr>
        <w:rFonts w:ascii="Courier New" w:hAnsi="Courier New" w:hint="default"/>
      </w:rPr>
    </w:lvl>
    <w:lvl w:ilvl="2" w:tplc="6F9C0D94">
      <w:start w:val="1"/>
      <w:numFmt w:val="bullet"/>
      <w:lvlText w:val=""/>
      <w:lvlJc w:val="left"/>
      <w:pPr>
        <w:ind w:left="2160" w:hanging="360"/>
      </w:pPr>
      <w:rPr>
        <w:rFonts w:ascii="Wingdings" w:hAnsi="Wingdings" w:hint="default"/>
      </w:rPr>
    </w:lvl>
    <w:lvl w:ilvl="3" w:tplc="58C86C10">
      <w:start w:val="1"/>
      <w:numFmt w:val="bullet"/>
      <w:lvlText w:val=""/>
      <w:lvlJc w:val="left"/>
      <w:pPr>
        <w:ind w:left="2880" w:hanging="360"/>
      </w:pPr>
      <w:rPr>
        <w:rFonts w:ascii="Symbol" w:hAnsi="Symbol" w:hint="default"/>
      </w:rPr>
    </w:lvl>
    <w:lvl w:ilvl="4" w:tplc="42FC1BE8">
      <w:start w:val="1"/>
      <w:numFmt w:val="bullet"/>
      <w:lvlText w:val="o"/>
      <w:lvlJc w:val="left"/>
      <w:pPr>
        <w:ind w:left="3600" w:hanging="360"/>
      </w:pPr>
      <w:rPr>
        <w:rFonts w:ascii="Courier New" w:hAnsi="Courier New" w:hint="default"/>
      </w:rPr>
    </w:lvl>
    <w:lvl w:ilvl="5" w:tplc="FE6AE42A">
      <w:start w:val="1"/>
      <w:numFmt w:val="bullet"/>
      <w:lvlText w:val=""/>
      <w:lvlJc w:val="left"/>
      <w:pPr>
        <w:ind w:left="4320" w:hanging="360"/>
      </w:pPr>
      <w:rPr>
        <w:rFonts w:ascii="Wingdings" w:hAnsi="Wingdings" w:hint="default"/>
      </w:rPr>
    </w:lvl>
    <w:lvl w:ilvl="6" w:tplc="A614D28A">
      <w:start w:val="1"/>
      <w:numFmt w:val="bullet"/>
      <w:lvlText w:val=""/>
      <w:lvlJc w:val="left"/>
      <w:pPr>
        <w:ind w:left="5040" w:hanging="360"/>
      </w:pPr>
      <w:rPr>
        <w:rFonts w:ascii="Symbol" w:hAnsi="Symbol" w:hint="default"/>
      </w:rPr>
    </w:lvl>
    <w:lvl w:ilvl="7" w:tplc="8280FD02">
      <w:start w:val="1"/>
      <w:numFmt w:val="bullet"/>
      <w:lvlText w:val="o"/>
      <w:lvlJc w:val="left"/>
      <w:pPr>
        <w:ind w:left="5760" w:hanging="360"/>
      </w:pPr>
      <w:rPr>
        <w:rFonts w:ascii="Courier New" w:hAnsi="Courier New" w:hint="default"/>
      </w:rPr>
    </w:lvl>
    <w:lvl w:ilvl="8" w:tplc="CDEA0B36">
      <w:start w:val="1"/>
      <w:numFmt w:val="bullet"/>
      <w:lvlText w:val=""/>
      <w:lvlJc w:val="left"/>
      <w:pPr>
        <w:ind w:left="6480" w:hanging="360"/>
      </w:pPr>
      <w:rPr>
        <w:rFonts w:ascii="Wingdings" w:hAnsi="Wingdings" w:hint="default"/>
      </w:rPr>
    </w:lvl>
  </w:abstractNum>
  <w:num w:numId="1" w16cid:durableId="64182783">
    <w:abstractNumId w:val="14"/>
  </w:num>
  <w:num w:numId="2" w16cid:durableId="154123623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7"/>
  </w:num>
  <w:num w:numId="6" w16cid:durableId="1884361808">
    <w:abstractNumId w:val="6"/>
  </w:num>
  <w:num w:numId="7" w16cid:durableId="1846746497">
    <w:abstractNumId w:val="1"/>
  </w:num>
  <w:num w:numId="8" w16cid:durableId="1017386674">
    <w:abstractNumId w:val="16"/>
  </w:num>
  <w:num w:numId="9" w16cid:durableId="208833463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4"/>
  </w:num>
  <w:num w:numId="12" w16cid:durableId="466896536">
    <w:abstractNumId w:val="17"/>
  </w:num>
  <w:num w:numId="13" w16cid:durableId="43647750">
    <w:abstractNumId w:val="17"/>
  </w:num>
  <w:num w:numId="14" w16cid:durableId="803697146">
    <w:abstractNumId w:val="6"/>
  </w:num>
  <w:num w:numId="15" w16cid:durableId="207369774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4"/>
  </w:num>
  <w:num w:numId="18" w16cid:durableId="1033116079">
    <w:abstractNumId w:val="17"/>
  </w:num>
  <w:num w:numId="19" w16cid:durableId="201678698">
    <w:abstractNumId w:val="17"/>
  </w:num>
  <w:num w:numId="20" w16cid:durableId="990602688">
    <w:abstractNumId w:val="6"/>
  </w:num>
  <w:num w:numId="21" w16cid:durableId="888421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499565">
    <w:abstractNumId w:val="7"/>
  </w:num>
  <w:num w:numId="23" w16cid:durableId="1018460326">
    <w:abstractNumId w:val="12"/>
  </w:num>
  <w:num w:numId="24" w16cid:durableId="1305508390">
    <w:abstractNumId w:val="8"/>
  </w:num>
  <w:num w:numId="25" w16cid:durableId="2042238016">
    <w:abstractNumId w:val="2"/>
  </w:num>
  <w:num w:numId="26" w16cid:durableId="341469341">
    <w:abstractNumId w:val="3"/>
  </w:num>
  <w:num w:numId="27" w16cid:durableId="56711783">
    <w:abstractNumId w:val="18"/>
  </w:num>
  <w:num w:numId="28" w16cid:durableId="1917593212">
    <w:abstractNumId w:val="5"/>
  </w:num>
  <w:num w:numId="29" w16cid:durableId="1783109212">
    <w:abstractNumId w:val="11"/>
  </w:num>
  <w:num w:numId="30" w16cid:durableId="555242311">
    <w:abstractNumId w:val="15"/>
  </w:num>
  <w:num w:numId="31" w16cid:durableId="1444108985">
    <w:abstractNumId w:val="19"/>
  </w:num>
  <w:num w:numId="32" w16cid:durableId="213078680">
    <w:abstractNumId w:val="13"/>
  </w:num>
  <w:num w:numId="33" w16cid:durableId="1680888203">
    <w:abstractNumId w:val="9"/>
  </w:num>
  <w:num w:numId="34" w16cid:durableId="60346697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386346311">
    <w:abstractNumId w:val="0"/>
  </w:num>
  <w:num w:numId="36" w16cid:durableId="1085422208">
    <w:abstractNumId w:val="4"/>
  </w:num>
  <w:num w:numId="37" w16cid:durableId="28145511">
    <w:abstractNumId w:val="17"/>
  </w:num>
  <w:num w:numId="38" w16cid:durableId="1771075780">
    <w:abstractNumId w:val="17"/>
  </w:num>
  <w:num w:numId="39" w16cid:durableId="126734448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F76"/>
    <w:rsid w:val="00007D44"/>
    <w:rsid w:val="000113E0"/>
    <w:rsid w:val="00013FF2"/>
    <w:rsid w:val="0001660E"/>
    <w:rsid w:val="000236B9"/>
    <w:rsid w:val="000252CB"/>
    <w:rsid w:val="000257FC"/>
    <w:rsid w:val="00030FBD"/>
    <w:rsid w:val="00045F0D"/>
    <w:rsid w:val="0004750C"/>
    <w:rsid w:val="00047862"/>
    <w:rsid w:val="000537F9"/>
    <w:rsid w:val="00055A10"/>
    <w:rsid w:val="00061D5B"/>
    <w:rsid w:val="00072A95"/>
    <w:rsid w:val="00074F0F"/>
    <w:rsid w:val="00074FD5"/>
    <w:rsid w:val="00075DDD"/>
    <w:rsid w:val="000846EB"/>
    <w:rsid w:val="00085114"/>
    <w:rsid w:val="0008611F"/>
    <w:rsid w:val="00087D95"/>
    <w:rsid w:val="000A649A"/>
    <w:rsid w:val="000B379C"/>
    <w:rsid w:val="000B3E35"/>
    <w:rsid w:val="000C00C7"/>
    <w:rsid w:val="000C1B93"/>
    <w:rsid w:val="000C24ED"/>
    <w:rsid w:val="000D3BBE"/>
    <w:rsid w:val="000D6A60"/>
    <w:rsid w:val="000D7466"/>
    <w:rsid w:val="000E7BD8"/>
    <w:rsid w:val="00112528"/>
    <w:rsid w:val="00125A32"/>
    <w:rsid w:val="0014077B"/>
    <w:rsid w:val="0014336C"/>
    <w:rsid w:val="001832F7"/>
    <w:rsid w:val="00190C6F"/>
    <w:rsid w:val="001A28D1"/>
    <w:rsid w:val="001A2D64"/>
    <w:rsid w:val="001A3009"/>
    <w:rsid w:val="001A685F"/>
    <w:rsid w:val="001C12F7"/>
    <w:rsid w:val="001C7E97"/>
    <w:rsid w:val="001D01BA"/>
    <w:rsid w:val="001D1E95"/>
    <w:rsid w:val="001D5230"/>
    <w:rsid w:val="001E79EB"/>
    <w:rsid w:val="0020322B"/>
    <w:rsid w:val="002105AD"/>
    <w:rsid w:val="00210FBB"/>
    <w:rsid w:val="00217ACE"/>
    <w:rsid w:val="00223E7A"/>
    <w:rsid w:val="002321FC"/>
    <w:rsid w:val="002556DD"/>
    <w:rsid w:val="0025592F"/>
    <w:rsid w:val="00255CD7"/>
    <w:rsid w:val="0026548C"/>
    <w:rsid w:val="00266207"/>
    <w:rsid w:val="0027370C"/>
    <w:rsid w:val="002A28B4"/>
    <w:rsid w:val="002A2B8C"/>
    <w:rsid w:val="002A318B"/>
    <w:rsid w:val="002A35CF"/>
    <w:rsid w:val="002A475D"/>
    <w:rsid w:val="002B1004"/>
    <w:rsid w:val="002B4D67"/>
    <w:rsid w:val="002B792F"/>
    <w:rsid w:val="002D79F3"/>
    <w:rsid w:val="002E73A5"/>
    <w:rsid w:val="002F1EFB"/>
    <w:rsid w:val="002F716A"/>
    <w:rsid w:val="002F7CFE"/>
    <w:rsid w:val="00303085"/>
    <w:rsid w:val="00306C23"/>
    <w:rsid w:val="00311AF4"/>
    <w:rsid w:val="0031333A"/>
    <w:rsid w:val="003147C2"/>
    <w:rsid w:val="0032119F"/>
    <w:rsid w:val="003307CD"/>
    <w:rsid w:val="00340DD9"/>
    <w:rsid w:val="00360E17"/>
    <w:rsid w:val="0036209C"/>
    <w:rsid w:val="003657CE"/>
    <w:rsid w:val="00371187"/>
    <w:rsid w:val="00375FB1"/>
    <w:rsid w:val="0038321C"/>
    <w:rsid w:val="00385DFB"/>
    <w:rsid w:val="003A40D2"/>
    <w:rsid w:val="003A5190"/>
    <w:rsid w:val="003A6798"/>
    <w:rsid w:val="003B240E"/>
    <w:rsid w:val="003C05C9"/>
    <w:rsid w:val="003D13EF"/>
    <w:rsid w:val="003D7789"/>
    <w:rsid w:val="003E7AE4"/>
    <w:rsid w:val="003F5381"/>
    <w:rsid w:val="00401084"/>
    <w:rsid w:val="00407EF0"/>
    <w:rsid w:val="00410299"/>
    <w:rsid w:val="00412F2B"/>
    <w:rsid w:val="004178B3"/>
    <w:rsid w:val="00420460"/>
    <w:rsid w:val="00423C04"/>
    <w:rsid w:val="00430F12"/>
    <w:rsid w:val="00433644"/>
    <w:rsid w:val="00452FEB"/>
    <w:rsid w:val="00456F47"/>
    <w:rsid w:val="004662AB"/>
    <w:rsid w:val="00474AA2"/>
    <w:rsid w:val="00480185"/>
    <w:rsid w:val="00482BB2"/>
    <w:rsid w:val="00483161"/>
    <w:rsid w:val="0048642E"/>
    <w:rsid w:val="00491051"/>
    <w:rsid w:val="004B0F58"/>
    <w:rsid w:val="004B302E"/>
    <w:rsid w:val="004B4221"/>
    <w:rsid w:val="004B484F"/>
    <w:rsid w:val="004C11A9"/>
    <w:rsid w:val="004C1DED"/>
    <w:rsid w:val="004C2E85"/>
    <w:rsid w:val="004C79EA"/>
    <w:rsid w:val="004D613B"/>
    <w:rsid w:val="004D6FCA"/>
    <w:rsid w:val="004E423C"/>
    <w:rsid w:val="004F48DD"/>
    <w:rsid w:val="004F6AF2"/>
    <w:rsid w:val="00510BB5"/>
    <w:rsid w:val="00511863"/>
    <w:rsid w:val="00523C29"/>
    <w:rsid w:val="00523F76"/>
    <w:rsid w:val="00526795"/>
    <w:rsid w:val="005367D0"/>
    <w:rsid w:val="005414EC"/>
    <w:rsid w:val="00541FBB"/>
    <w:rsid w:val="0054789C"/>
    <w:rsid w:val="005553F4"/>
    <w:rsid w:val="00556F90"/>
    <w:rsid w:val="00562B15"/>
    <w:rsid w:val="005649D2"/>
    <w:rsid w:val="0056642E"/>
    <w:rsid w:val="00575814"/>
    <w:rsid w:val="005773C3"/>
    <w:rsid w:val="0058102D"/>
    <w:rsid w:val="00583731"/>
    <w:rsid w:val="00583E81"/>
    <w:rsid w:val="005934B4"/>
    <w:rsid w:val="00594840"/>
    <w:rsid w:val="005A34D4"/>
    <w:rsid w:val="005A67CA"/>
    <w:rsid w:val="005A6D2B"/>
    <w:rsid w:val="005B184F"/>
    <w:rsid w:val="005B77E0"/>
    <w:rsid w:val="005C14A7"/>
    <w:rsid w:val="005D0140"/>
    <w:rsid w:val="005D1E5C"/>
    <w:rsid w:val="005D49FE"/>
    <w:rsid w:val="005D4C68"/>
    <w:rsid w:val="005E1F63"/>
    <w:rsid w:val="00601B33"/>
    <w:rsid w:val="006026C8"/>
    <w:rsid w:val="00602782"/>
    <w:rsid w:val="00613EF8"/>
    <w:rsid w:val="006169FB"/>
    <w:rsid w:val="00622A42"/>
    <w:rsid w:val="00626BBF"/>
    <w:rsid w:val="00637A95"/>
    <w:rsid w:val="00641141"/>
    <w:rsid w:val="0064273E"/>
    <w:rsid w:val="00643CC4"/>
    <w:rsid w:val="0064434E"/>
    <w:rsid w:val="0064780D"/>
    <w:rsid w:val="00657ABC"/>
    <w:rsid w:val="006625E1"/>
    <w:rsid w:val="00662ED0"/>
    <w:rsid w:val="00677835"/>
    <w:rsid w:val="00680388"/>
    <w:rsid w:val="0068246E"/>
    <w:rsid w:val="0069518C"/>
    <w:rsid w:val="00696410"/>
    <w:rsid w:val="00697B45"/>
    <w:rsid w:val="006A0A81"/>
    <w:rsid w:val="006A3884"/>
    <w:rsid w:val="006B3488"/>
    <w:rsid w:val="006C2F67"/>
    <w:rsid w:val="006C5739"/>
    <w:rsid w:val="006D00B0"/>
    <w:rsid w:val="006D1CF3"/>
    <w:rsid w:val="006E54D3"/>
    <w:rsid w:val="006F1A55"/>
    <w:rsid w:val="006F47F9"/>
    <w:rsid w:val="0070088C"/>
    <w:rsid w:val="00703552"/>
    <w:rsid w:val="00717237"/>
    <w:rsid w:val="00722C1F"/>
    <w:rsid w:val="00726A3F"/>
    <w:rsid w:val="00734023"/>
    <w:rsid w:val="0075082D"/>
    <w:rsid w:val="007627B8"/>
    <w:rsid w:val="00762903"/>
    <w:rsid w:val="00763C54"/>
    <w:rsid w:val="00764A82"/>
    <w:rsid w:val="00766B8B"/>
    <w:rsid w:val="00766D19"/>
    <w:rsid w:val="00775D1A"/>
    <w:rsid w:val="0078624A"/>
    <w:rsid w:val="007A00B8"/>
    <w:rsid w:val="007B020C"/>
    <w:rsid w:val="007B523A"/>
    <w:rsid w:val="007C61E6"/>
    <w:rsid w:val="007E4401"/>
    <w:rsid w:val="007F066A"/>
    <w:rsid w:val="007F25C9"/>
    <w:rsid w:val="007F2F79"/>
    <w:rsid w:val="007F6BE6"/>
    <w:rsid w:val="0080248A"/>
    <w:rsid w:val="00804F58"/>
    <w:rsid w:val="00806E8A"/>
    <w:rsid w:val="008073B1"/>
    <w:rsid w:val="00810D7F"/>
    <w:rsid w:val="008141E4"/>
    <w:rsid w:val="008156DE"/>
    <w:rsid w:val="00817CE3"/>
    <w:rsid w:val="00822F0F"/>
    <w:rsid w:val="00824AE5"/>
    <w:rsid w:val="00825198"/>
    <w:rsid w:val="00833B36"/>
    <w:rsid w:val="00833F2C"/>
    <w:rsid w:val="008559F3"/>
    <w:rsid w:val="00856CA3"/>
    <w:rsid w:val="00865BC1"/>
    <w:rsid w:val="00867DC1"/>
    <w:rsid w:val="0087496A"/>
    <w:rsid w:val="00884A97"/>
    <w:rsid w:val="00890EEE"/>
    <w:rsid w:val="0089316E"/>
    <w:rsid w:val="00895054"/>
    <w:rsid w:val="008A4CF6"/>
    <w:rsid w:val="008B5D95"/>
    <w:rsid w:val="008C0C29"/>
    <w:rsid w:val="008D1948"/>
    <w:rsid w:val="008E3DE9"/>
    <w:rsid w:val="008E6AA6"/>
    <w:rsid w:val="008F5BBD"/>
    <w:rsid w:val="00903B33"/>
    <w:rsid w:val="00904D98"/>
    <w:rsid w:val="009076C2"/>
    <w:rsid w:val="009107ED"/>
    <w:rsid w:val="009138BF"/>
    <w:rsid w:val="00913A27"/>
    <w:rsid w:val="0093679E"/>
    <w:rsid w:val="0095612F"/>
    <w:rsid w:val="00962CC6"/>
    <w:rsid w:val="00967C89"/>
    <w:rsid w:val="009739C8"/>
    <w:rsid w:val="00973D90"/>
    <w:rsid w:val="00982157"/>
    <w:rsid w:val="00993C2F"/>
    <w:rsid w:val="009A0767"/>
    <w:rsid w:val="009A3902"/>
    <w:rsid w:val="009A5B10"/>
    <w:rsid w:val="009A7883"/>
    <w:rsid w:val="009B1280"/>
    <w:rsid w:val="009B4CAA"/>
    <w:rsid w:val="009C0088"/>
    <w:rsid w:val="009C2DB5"/>
    <w:rsid w:val="009C5B0E"/>
    <w:rsid w:val="009C67A4"/>
    <w:rsid w:val="009D1DC7"/>
    <w:rsid w:val="009E3037"/>
    <w:rsid w:val="009E6FBE"/>
    <w:rsid w:val="009F17E2"/>
    <w:rsid w:val="009F3D1D"/>
    <w:rsid w:val="00A119B4"/>
    <w:rsid w:val="00A13FC1"/>
    <w:rsid w:val="00A170A2"/>
    <w:rsid w:val="00A27E95"/>
    <w:rsid w:val="00A45E4A"/>
    <w:rsid w:val="00A46F6E"/>
    <w:rsid w:val="00A534B8"/>
    <w:rsid w:val="00A54063"/>
    <w:rsid w:val="00A5409F"/>
    <w:rsid w:val="00A57460"/>
    <w:rsid w:val="00A6198E"/>
    <w:rsid w:val="00A63054"/>
    <w:rsid w:val="00A639C7"/>
    <w:rsid w:val="00A70B7E"/>
    <w:rsid w:val="00A72ABE"/>
    <w:rsid w:val="00A80E01"/>
    <w:rsid w:val="00A8296F"/>
    <w:rsid w:val="00A86654"/>
    <w:rsid w:val="00A90E0B"/>
    <w:rsid w:val="00A90FF5"/>
    <w:rsid w:val="00A91B96"/>
    <w:rsid w:val="00A9372B"/>
    <w:rsid w:val="00AA0E1B"/>
    <w:rsid w:val="00AA3ED0"/>
    <w:rsid w:val="00AA5FB4"/>
    <w:rsid w:val="00AA76A7"/>
    <w:rsid w:val="00AB099B"/>
    <w:rsid w:val="00AB3C55"/>
    <w:rsid w:val="00AC4ED5"/>
    <w:rsid w:val="00AC5BE1"/>
    <w:rsid w:val="00AD02C1"/>
    <w:rsid w:val="00AE6F35"/>
    <w:rsid w:val="00AF28C6"/>
    <w:rsid w:val="00B06F01"/>
    <w:rsid w:val="00B07A0B"/>
    <w:rsid w:val="00B2036D"/>
    <w:rsid w:val="00B21B40"/>
    <w:rsid w:val="00B24EE4"/>
    <w:rsid w:val="00B26C50"/>
    <w:rsid w:val="00B4466C"/>
    <w:rsid w:val="00B46033"/>
    <w:rsid w:val="00B53FC7"/>
    <w:rsid w:val="00B53FCE"/>
    <w:rsid w:val="00B55F7A"/>
    <w:rsid w:val="00B65452"/>
    <w:rsid w:val="00B6770F"/>
    <w:rsid w:val="00B72931"/>
    <w:rsid w:val="00B80AAD"/>
    <w:rsid w:val="00B917E0"/>
    <w:rsid w:val="00BA7230"/>
    <w:rsid w:val="00BA7AAB"/>
    <w:rsid w:val="00BB5D17"/>
    <w:rsid w:val="00BB6158"/>
    <w:rsid w:val="00BC4289"/>
    <w:rsid w:val="00BE13F4"/>
    <w:rsid w:val="00BE5303"/>
    <w:rsid w:val="00BF35D4"/>
    <w:rsid w:val="00BF732E"/>
    <w:rsid w:val="00C0039D"/>
    <w:rsid w:val="00C0536F"/>
    <w:rsid w:val="00C15BD1"/>
    <w:rsid w:val="00C202C5"/>
    <w:rsid w:val="00C2088E"/>
    <w:rsid w:val="00C27F65"/>
    <w:rsid w:val="00C3308F"/>
    <w:rsid w:val="00C361B7"/>
    <w:rsid w:val="00C436AB"/>
    <w:rsid w:val="00C455FC"/>
    <w:rsid w:val="00C4746C"/>
    <w:rsid w:val="00C54E68"/>
    <w:rsid w:val="00C62B29"/>
    <w:rsid w:val="00C664FC"/>
    <w:rsid w:val="00C70C44"/>
    <w:rsid w:val="00C7303D"/>
    <w:rsid w:val="00C84909"/>
    <w:rsid w:val="00C94717"/>
    <w:rsid w:val="00C94F2B"/>
    <w:rsid w:val="00CA0226"/>
    <w:rsid w:val="00CA07BF"/>
    <w:rsid w:val="00CA0C56"/>
    <w:rsid w:val="00CA21B8"/>
    <w:rsid w:val="00CA5151"/>
    <w:rsid w:val="00CB2145"/>
    <w:rsid w:val="00CB4B4E"/>
    <w:rsid w:val="00CB66B0"/>
    <w:rsid w:val="00CD0312"/>
    <w:rsid w:val="00CD6723"/>
    <w:rsid w:val="00CE3571"/>
    <w:rsid w:val="00CE4A5C"/>
    <w:rsid w:val="00CE5951"/>
    <w:rsid w:val="00CE69F8"/>
    <w:rsid w:val="00CF0AB3"/>
    <w:rsid w:val="00CF73E9"/>
    <w:rsid w:val="00D136E3"/>
    <w:rsid w:val="00D15A52"/>
    <w:rsid w:val="00D15BEB"/>
    <w:rsid w:val="00D17921"/>
    <w:rsid w:val="00D2033E"/>
    <w:rsid w:val="00D31E35"/>
    <w:rsid w:val="00D507E2"/>
    <w:rsid w:val="00D534B3"/>
    <w:rsid w:val="00D53913"/>
    <w:rsid w:val="00D5631E"/>
    <w:rsid w:val="00D61CE0"/>
    <w:rsid w:val="00D678DB"/>
    <w:rsid w:val="00DA1468"/>
    <w:rsid w:val="00DA2069"/>
    <w:rsid w:val="00DC74E1"/>
    <w:rsid w:val="00DD2F4E"/>
    <w:rsid w:val="00DE07A5"/>
    <w:rsid w:val="00DE2CE3"/>
    <w:rsid w:val="00E04DAF"/>
    <w:rsid w:val="00E112C7"/>
    <w:rsid w:val="00E14CC9"/>
    <w:rsid w:val="00E23B4B"/>
    <w:rsid w:val="00E33B22"/>
    <w:rsid w:val="00E40A53"/>
    <w:rsid w:val="00E4272D"/>
    <w:rsid w:val="00E46DD7"/>
    <w:rsid w:val="00E5058E"/>
    <w:rsid w:val="00E51733"/>
    <w:rsid w:val="00E540F6"/>
    <w:rsid w:val="00E56264"/>
    <w:rsid w:val="00E604B6"/>
    <w:rsid w:val="00E66CA0"/>
    <w:rsid w:val="00E836F5"/>
    <w:rsid w:val="00E8501D"/>
    <w:rsid w:val="00E94F9C"/>
    <w:rsid w:val="00EA4101"/>
    <w:rsid w:val="00EA7023"/>
    <w:rsid w:val="00EB54AD"/>
    <w:rsid w:val="00ED1F2F"/>
    <w:rsid w:val="00EE6161"/>
    <w:rsid w:val="00EF3B00"/>
    <w:rsid w:val="00F12D5C"/>
    <w:rsid w:val="00F14D7F"/>
    <w:rsid w:val="00F20AC8"/>
    <w:rsid w:val="00F24159"/>
    <w:rsid w:val="00F33C95"/>
    <w:rsid w:val="00F3454B"/>
    <w:rsid w:val="00F4460E"/>
    <w:rsid w:val="00F522E3"/>
    <w:rsid w:val="00F54C73"/>
    <w:rsid w:val="00F66145"/>
    <w:rsid w:val="00F67719"/>
    <w:rsid w:val="00F70212"/>
    <w:rsid w:val="00F81980"/>
    <w:rsid w:val="00F8674B"/>
    <w:rsid w:val="00FA3555"/>
    <w:rsid w:val="00FA3F7C"/>
    <w:rsid w:val="00FA6375"/>
    <w:rsid w:val="00FD0A93"/>
    <w:rsid w:val="00FD277E"/>
    <w:rsid w:val="00FD3335"/>
    <w:rsid w:val="00FD44CF"/>
    <w:rsid w:val="00FD6D6A"/>
    <w:rsid w:val="00FE3A62"/>
    <w:rsid w:val="00FE5E0D"/>
    <w:rsid w:val="00FF7DFB"/>
    <w:rsid w:val="0C5698D9"/>
    <w:rsid w:val="127EF32E"/>
    <w:rsid w:val="13876FB1"/>
    <w:rsid w:val="15599EF1"/>
    <w:rsid w:val="1584D35C"/>
    <w:rsid w:val="1CEF5A52"/>
    <w:rsid w:val="2B2C4283"/>
    <w:rsid w:val="3731B4ED"/>
    <w:rsid w:val="3B80B027"/>
    <w:rsid w:val="443B837A"/>
    <w:rsid w:val="4E00678C"/>
    <w:rsid w:val="4FB0579B"/>
    <w:rsid w:val="546FE29F"/>
    <w:rsid w:val="54B36D83"/>
    <w:rsid w:val="5797B9CB"/>
    <w:rsid w:val="594BACF5"/>
    <w:rsid w:val="652D893E"/>
    <w:rsid w:val="696B8A6E"/>
    <w:rsid w:val="6A92FE18"/>
    <w:rsid w:val="749A4B2B"/>
    <w:rsid w:val="7C0BCC5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985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6E8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06E8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6E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6E8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6E8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6E8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06E8A"/>
    <w:pPr>
      <w:keepNext/>
      <w:spacing w:after="200" w:line="240" w:lineRule="auto"/>
    </w:pPr>
    <w:rPr>
      <w:iCs/>
      <w:color w:val="002664"/>
      <w:sz w:val="18"/>
      <w:szCs w:val="18"/>
    </w:rPr>
  </w:style>
  <w:style w:type="table" w:customStyle="1" w:styleId="Tableheader">
    <w:name w:val="ŠTable header"/>
    <w:basedOn w:val="TableNormal"/>
    <w:uiPriority w:val="99"/>
    <w:rsid w:val="00806E8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06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06E8A"/>
    <w:pPr>
      <w:numPr>
        <w:numId w:val="39"/>
      </w:numPr>
    </w:pPr>
  </w:style>
  <w:style w:type="paragraph" w:styleId="ListNumber2">
    <w:name w:val="List Number 2"/>
    <w:aliases w:val="ŠList Number 2"/>
    <w:basedOn w:val="Normal"/>
    <w:uiPriority w:val="8"/>
    <w:qFormat/>
    <w:rsid w:val="00806E8A"/>
    <w:pPr>
      <w:numPr>
        <w:numId w:val="38"/>
      </w:numPr>
    </w:pPr>
  </w:style>
  <w:style w:type="paragraph" w:styleId="ListBullet">
    <w:name w:val="List Bullet"/>
    <w:aliases w:val="ŠList Bullet"/>
    <w:basedOn w:val="Normal"/>
    <w:uiPriority w:val="9"/>
    <w:qFormat/>
    <w:rsid w:val="00806E8A"/>
    <w:pPr>
      <w:numPr>
        <w:numId w:val="36"/>
      </w:numPr>
    </w:pPr>
  </w:style>
  <w:style w:type="paragraph" w:styleId="ListBullet2">
    <w:name w:val="List Bullet 2"/>
    <w:aliases w:val="ŠList Bullet 2"/>
    <w:basedOn w:val="Normal"/>
    <w:uiPriority w:val="10"/>
    <w:qFormat/>
    <w:rsid w:val="00806E8A"/>
    <w:pPr>
      <w:numPr>
        <w:numId w:val="34"/>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06E8A"/>
    <w:rPr>
      <w:b/>
      <w:bCs/>
    </w:rPr>
  </w:style>
  <w:style w:type="paragraph" w:customStyle="1" w:styleId="FeatureBox2">
    <w:name w:val="ŠFeature Box 2"/>
    <w:basedOn w:val="Normal"/>
    <w:next w:val="Normal"/>
    <w:link w:val="FeatureBox2Char"/>
    <w:uiPriority w:val="12"/>
    <w:qFormat/>
    <w:rsid w:val="00806E8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06E8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06E8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6E8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06E8A"/>
    <w:rPr>
      <w:color w:val="2F5496" w:themeColor="accent1" w:themeShade="BF"/>
      <w:u w:val="single"/>
    </w:rPr>
  </w:style>
  <w:style w:type="paragraph" w:customStyle="1" w:styleId="Logo">
    <w:name w:val="ŠLogo"/>
    <w:basedOn w:val="Normal"/>
    <w:uiPriority w:val="18"/>
    <w:qFormat/>
    <w:rsid w:val="00806E8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06E8A"/>
    <w:pPr>
      <w:tabs>
        <w:tab w:val="right" w:leader="dot" w:pos="14570"/>
      </w:tabs>
      <w:spacing w:before="0"/>
    </w:pPr>
    <w:rPr>
      <w:b/>
      <w:noProof/>
    </w:rPr>
  </w:style>
  <w:style w:type="paragraph" w:styleId="TOC2">
    <w:name w:val="toc 2"/>
    <w:aliases w:val="ŠTOC 2"/>
    <w:basedOn w:val="Normal"/>
    <w:next w:val="Normal"/>
    <w:uiPriority w:val="39"/>
    <w:unhideWhenUsed/>
    <w:rsid w:val="00806E8A"/>
    <w:pPr>
      <w:tabs>
        <w:tab w:val="right" w:leader="dot" w:pos="14570"/>
      </w:tabs>
      <w:spacing w:before="0"/>
    </w:pPr>
    <w:rPr>
      <w:noProof/>
    </w:rPr>
  </w:style>
  <w:style w:type="paragraph" w:styleId="TOC3">
    <w:name w:val="toc 3"/>
    <w:aliases w:val="ŠTOC 3"/>
    <w:basedOn w:val="Normal"/>
    <w:next w:val="Normal"/>
    <w:uiPriority w:val="39"/>
    <w:unhideWhenUsed/>
    <w:rsid w:val="00806E8A"/>
    <w:pPr>
      <w:spacing w:before="0"/>
      <w:ind w:left="244"/>
    </w:pPr>
  </w:style>
  <w:style w:type="paragraph" w:styleId="Title">
    <w:name w:val="Title"/>
    <w:aliases w:val="ŠTitle"/>
    <w:basedOn w:val="Normal"/>
    <w:next w:val="Normal"/>
    <w:link w:val="TitleChar"/>
    <w:uiPriority w:val="1"/>
    <w:rsid w:val="00806E8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6E8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06E8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06E8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06E8A"/>
    <w:pPr>
      <w:spacing w:after="240"/>
      <w:outlineLvl w:val="9"/>
    </w:pPr>
    <w:rPr>
      <w:szCs w:val="40"/>
    </w:rPr>
  </w:style>
  <w:style w:type="paragraph" w:styleId="Footer">
    <w:name w:val="footer"/>
    <w:aliases w:val="ŠFooter"/>
    <w:basedOn w:val="Normal"/>
    <w:link w:val="FooterChar"/>
    <w:uiPriority w:val="19"/>
    <w:rsid w:val="00806E8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6E8A"/>
    <w:rPr>
      <w:rFonts w:ascii="Arial" w:hAnsi="Arial" w:cs="Arial"/>
      <w:sz w:val="18"/>
      <w:szCs w:val="18"/>
    </w:rPr>
  </w:style>
  <w:style w:type="paragraph" w:styleId="Header">
    <w:name w:val="header"/>
    <w:aliases w:val="ŠHeader"/>
    <w:basedOn w:val="Normal"/>
    <w:link w:val="HeaderChar"/>
    <w:uiPriority w:val="16"/>
    <w:rsid w:val="00806E8A"/>
    <w:rPr>
      <w:noProof/>
      <w:color w:val="002664"/>
      <w:sz w:val="28"/>
      <w:szCs w:val="28"/>
    </w:rPr>
  </w:style>
  <w:style w:type="character" w:customStyle="1" w:styleId="HeaderChar">
    <w:name w:val="Header Char"/>
    <w:aliases w:val="ŠHeader Char"/>
    <w:basedOn w:val="DefaultParagraphFont"/>
    <w:link w:val="Header"/>
    <w:uiPriority w:val="16"/>
    <w:rsid w:val="00806E8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06E8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06E8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06E8A"/>
    <w:rPr>
      <w:rFonts w:ascii="Arial" w:hAnsi="Arial" w:cs="Arial"/>
      <w:b/>
      <w:szCs w:val="32"/>
    </w:rPr>
  </w:style>
  <w:style w:type="character" w:styleId="UnresolvedMention">
    <w:name w:val="Unresolved Mention"/>
    <w:basedOn w:val="DefaultParagraphFont"/>
    <w:uiPriority w:val="99"/>
    <w:semiHidden/>
    <w:unhideWhenUsed/>
    <w:rsid w:val="00806E8A"/>
    <w:rPr>
      <w:color w:val="605E5C"/>
      <w:shd w:val="clear" w:color="auto" w:fill="E1DFDD"/>
    </w:rPr>
  </w:style>
  <w:style w:type="character" w:styleId="Emphasis">
    <w:name w:val="Emphasis"/>
    <w:aliases w:val="ŠEmphasis,Italic"/>
    <w:qFormat/>
    <w:rsid w:val="00806E8A"/>
    <w:rPr>
      <w:i/>
      <w:iCs/>
    </w:rPr>
  </w:style>
  <w:style w:type="character" w:styleId="SubtleEmphasis">
    <w:name w:val="Subtle Emphasis"/>
    <w:basedOn w:val="DefaultParagraphFont"/>
    <w:uiPriority w:val="19"/>
    <w:semiHidden/>
    <w:qFormat/>
    <w:rsid w:val="00806E8A"/>
    <w:rPr>
      <w:i/>
      <w:iCs/>
      <w:color w:val="404040" w:themeColor="text1" w:themeTint="BF"/>
    </w:rPr>
  </w:style>
  <w:style w:type="paragraph" w:styleId="TOC4">
    <w:name w:val="toc 4"/>
    <w:aliases w:val="ŠTOC 4"/>
    <w:basedOn w:val="Normal"/>
    <w:next w:val="Normal"/>
    <w:autoRedefine/>
    <w:uiPriority w:val="39"/>
    <w:unhideWhenUsed/>
    <w:rsid w:val="00806E8A"/>
    <w:pPr>
      <w:spacing w:before="0"/>
      <w:ind w:left="488"/>
    </w:pPr>
  </w:style>
  <w:style w:type="character" w:styleId="CommentReference">
    <w:name w:val="annotation reference"/>
    <w:basedOn w:val="DefaultParagraphFont"/>
    <w:uiPriority w:val="99"/>
    <w:semiHidden/>
    <w:unhideWhenUsed/>
    <w:rsid w:val="00806E8A"/>
    <w:rPr>
      <w:sz w:val="16"/>
      <w:szCs w:val="16"/>
    </w:rPr>
  </w:style>
  <w:style w:type="paragraph" w:styleId="CommentSubject">
    <w:name w:val="annotation subject"/>
    <w:basedOn w:val="Normal"/>
    <w:next w:val="Normal"/>
    <w:link w:val="CommentSubjectChar"/>
    <w:uiPriority w:val="99"/>
    <w:semiHidden/>
    <w:unhideWhenUsed/>
    <w:rsid w:val="004C79EA"/>
    <w:rPr>
      <w:b/>
      <w:bCs/>
    </w:rPr>
  </w:style>
  <w:style w:type="character" w:customStyle="1" w:styleId="CommentSubjectChar">
    <w:name w:val="Comment Subject Char"/>
    <w:basedOn w:val="DefaultParagraphFont"/>
    <w:link w:val="CommentSubject"/>
    <w:uiPriority w:val="99"/>
    <w:semiHidden/>
    <w:rsid w:val="004C79EA"/>
    <w:rPr>
      <w:rFonts w:ascii="Arial" w:hAnsi="Arial" w:cs="Arial"/>
      <w:b/>
      <w:bCs/>
      <w:sz w:val="20"/>
      <w:szCs w:val="20"/>
    </w:rPr>
  </w:style>
  <w:style w:type="paragraph" w:styleId="ListParagraph">
    <w:name w:val="List Paragraph"/>
    <w:aliases w:val="ŠList Paragraph"/>
    <w:basedOn w:val="Normal"/>
    <w:uiPriority w:val="34"/>
    <w:unhideWhenUsed/>
    <w:qFormat/>
    <w:rsid w:val="00806E8A"/>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06E8A"/>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06E8A"/>
    <w:pPr>
      <w:numPr>
        <w:numId w:val="35"/>
      </w:numPr>
    </w:pPr>
  </w:style>
  <w:style w:type="paragraph" w:styleId="ListNumber3">
    <w:name w:val="List Number 3"/>
    <w:aliases w:val="ŠList Number 3"/>
    <w:basedOn w:val="ListBullet3"/>
    <w:uiPriority w:val="8"/>
    <w:rsid w:val="00806E8A"/>
    <w:pPr>
      <w:numPr>
        <w:ilvl w:val="2"/>
        <w:numId w:val="38"/>
      </w:numPr>
    </w:pPr>
  </w:style>
  <w:style w:type="character" w:styleId="PlaceholderText">
    <w:name w:val="Placeholder Text"/>
    <w:basedOn w:val="DefaultParagraphFont"/>
    <w:uiPriority w:val="99"/>
    <w:semiHidden/>
    <w:rsid w:val="00806E8A"/>
    <w:rPr>
      <w:color w:val="808080"/>
    </w:rPr>
  </w:style>
  <w:style w:type="character" w:customStyle="1" w:styleId="BoldItalic">
    <w:name w:val="ŠBold Italic"/>
    <w:basedOn w:val="DefaultParagraphFont"/>
    <w:uiPriority w:val="1"/>
    <w:qFormat/>
    <w:rsid w:val="00806E8A"/>
    <w:rPr>
      <w:b/>
      <w:i/>
      <w:iCs/>
    </w:rPr>
  </w:style>
  <w:style w:type="paragraph" w:customStyle="1" w:styleId="Documentname">
    <w:name w:val="ŠDocument name"/>
    <w:basedOn w:val="Normal"/>
    <w:next w:val="Normal"/>
    <w:uiPriority w:val="17"/>
    <w:qFormat/>
    <w:rsid w:val="00806E8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06E8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06E8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806E8A"/>
    <w:pPr>
      <w:spacing w:after="0"/>
    </w:pPr>
    <w:rPr>
      <w:sz w:val="18"/>
      <w:szCs w:val="18"/>
    </w:rPr>
  </w:style>
  <w:style w:type="paragraph" w:customStyle="1" w:styleId="Pulloutquote">
    <w:name w:val="ŠPull out quote"/>
    <w:basedOn w:val="Normal"/>
    <w:next w:val="Normal"/>
    <w:uiPriority w:val="20"/>
    <w:qFormat/>
    <w:rsid w:val="00806E8A"/>
    <w:pPr>
      <w:keepNext/>
      <w:ind w:left="567" w:right="57"/>
    </w:pPr>
    <w:rPr>
      <w:szCs w:val="22"/>
    </w:rPr>
  </w:style>
  <w:style w:type="paragraph" w:customStyle="1" w:styleId="Subtitle0">
    <w:name w:val="ŠSubtitle"/>
    <w:basedOn w:val="Normal"/>
    <w:link w:val="SubtitleChar0"/>
    <w:uiPriority w:val="2"/>
    <w:qFormat/>
    <w:rsid w:val="00806E8A"/>
    <w:pPr>
      <w:spacing w:before="360"/>
    </w:pPr>
    <w:rPr>
      <w:color w:val="002664"/>
      <w:sz w:val="44"/>
      <w:szCs w:val="48"/>
    </w:rPr>
  </w:style>
  <w:style w:type="character" w:customStyle="1" w:styleId="SubtitleChar0">
    <w:name w:val="ŠSubtitle Char"/>
    <w:basedOn w:val="DefaultParagraphFont"/>
    <w:link w:val="Subtitle0"/>
    <w:uiPriority w:val="2"/>
    <w:rsid w:val="00806E8A"/>
    <w:rPr>
      <w:rFonts w:ascii="Arial" w:hAnsi="Arial" w:cs="Arial"/>
      <w:color w:val="002664"/>
      <w:sz w:val="44"/>
      <w:szCs w:val="48"/>
    </w:rPr>
  </w:style>
  <w:style w:type="character" w:customStyle="1" w:styleId="FeatureBox2Char">
    <w:name w:val="Feature Box 2 Char"/>
    <w:aliases w:val="ŠFeature Box 2 Char"/>
    <w:basedOn w:val="DefaultParagraphFont"/>
    <w:link w:val="FeatureBox2"/>
    <w:uiPriority w:val="12"/>
    <w:rsid w:val="009A5B10"/>
    <w:rPr>
      <w:rFonts w:ascii="Arial" w:hAnsi="Arial" w:cs="Arial"/>
      <w:szCs w:val="24"/>
      <w:shd w:val="clear" w:color="auto" w:fill="CCEDFC"/>
    </w:rPr>
  </w:style>
  <w:style w:type="character" w:styleId="PageNumber">
    <w:name w:val="page number"/>
    <w:basedOn w:val="DefaultParagraphFont"/>
    <w:uiPriority w:val="99"/>
    <w:semiHidden/>
    <w:unhideWhenUsed/>
    <w:rsid w:val="009A5B10"/>
  </w:style>
  <w:style w:type="character" w:customStyle="1" w:styleId="ImageattributioncaptionChar">
    <w:name w:val="ŠImage attribution caption Char"/>
    <w:basedOn w:val="DefaultParagraphFont"/>
    <w:link w:val="Imageattributioncaption"/>
    <w:uiPriority w:val="15"/>
    <w:rsid w:val="00E14CC9"/>
    <w:rPr>
      <w:rFonts w:ascii="Arial" w:hAnsi="Arial" w:cs="Arial"/>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parks.nsw.gov.au/education" TargetMode="External"/><Relationship Id="rId13" Type="http://schemas.openxmlformats.org/officeDocument/2006/relationships/header" Target="header2.xml"/><Relationship Id="rId18" Type="http://schemas.openxmlformats.org/officeDocument/2006/relationships/hyperlink" Target="https://curriculum.nsw.edu.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ducationstandards.nsw.edu.au"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hyperlink" Target="https://curriculum.nsw.edu.au/learning-areas/hsie/geography-11-12-2022/overview" TargetMode="External"/><Relationship Id="rId4" Type="http://schemas.openxmlformats.org/officeDocument/2006/relationships/settings" Target="settings.xml"/><Relationship Id="rId9" Type="http://schemas.openxmlformats.org/officeDocument/2006/relationships/hyperlink" Target="https://curriculum.nsw.edu.au/learning-areas/hsie/geography-11-12-2022/overview" TargetMode="External"/><Relationship Id="rId14" Type="http://schemas.openxmlformats.org/officeDocument/2006/relationships/footer" Target="footer3.xm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E037A-B9D9-4D7D-8A84-6F770CD8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1528</Words>
  <Characters>8642</Characters>
  <Application>Microsoft Office Word</Application>
  <DocSecurity>0</DocSecurity>
  <Lines>267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Links>
    <vt:vector size="264" baseType="variant">
      <vt:variant>
        <vt:i4>8192063</vt:i4>
      </vt:variant>
      <vt:variant>
        <vt:i4>192</vt:i4>
      </vt:variant>
      <vt:variant>
        <vt:i4>0</vt:i4>
      </vt:variant>
      <vt:variant>
        <vt:i4>5</vt:i4>
      </vt:variant>
      <vt:variant>
        <vt:lpwstr>https://education.nsw.gov.au/about-us/copyright</vt:lpwstr>
      </vt:variant>
      <vt:variant>
        <vt:lpwstr/>
      </vt:variant>
      <vt:variant>
        <vt:i4>3604517</vt:i4>
      </vt:variant>
      <vt:variant>
        <vt:i4>189</vt:i4>
      </vt:variant>
      <vt:variant>
        <vt:i4>0</vt:i4>
      </vt:variant>
      <vt:variant>
        <vt:i4>5</vt:i4>
      </vt:variant>
      <vt:variant>
        <vt:lpwstr>https://www.sciencedirect.com/science/article/abs/pii/S1747938X13000109?via%3Dihub</vt:lpwstr>
      </vt:variant>
      <vt:variant>
        <vt:lpwstr/>
      </vt:variant>
      <vt:variant>
        <vt:i4>65607</vt:i4>
      </vt:variant>
      <vt:variant>
        <vt:i4>186</vt:i4>
      </vt:variant>
      <vt:variant>
        <vt:i4>0</vt:i4>
      </vt:variant>
      <vt:variant>
        <vt:i4>5</vt:i4>
      </vt:variant>
      <vt:variant>
        <vt:lpwstr>https://www.ascd.org/el/articles/feed-up-back-forward</vt:lpwstr>
      </vt:variant>
      <vt:variant>
        <vt:lpwstr/>
      </vt:variant>
      <vt:variant>
        <vt:i4>7209021</vt:i4>
      </vt:variant>
      <vt:variant>
        <vt:i4>183</vt:i4>
      </vt:variant>
      <vt:variant>
        <vt:i4>0</vt:i4>
      </vt:variant>
      <vt:variant>
        <vt:i4>5</vt:i4>
      </vt:variant>
      <vt:variant>
        <vt:lpwstr>https://education.nsw.gov.au/about-us/educational-data/cese/publications/practical-guides-for-educators/growth-goal-setting</vt:lpwstr>
      </vt:variant>
      <vt:variant>
        <vt:lpwstr/>
      </vt:variant>
      <vt:variant>
        <vt:i4>5963784</vt:i4>
      </vt:variant>
      <vt:variant>
        <vt:i4>180</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177</vt:i4>
      </vt:variant>
      <vt:variant>
        <vt:i4>0</vt:i4>
      </vt:variant>
      <vt:variant>
        <vt:i4>5</vt:i4>
      </vt:variant>
      <vt:variant>
        <vt:lpwstr>https://education.nsw.gov.au/about-us/educational-data/cese/publications/practical-guides-for-educators-/what-works-best-in-practice</vt:lpwstr>
      </vt:variant>
      <vt:variant>
        <vt:lpwstr/>
      </vt:variant>
      <vt:variant>
        <vt:i4>3932267</vt:i4>
      </vt:variant>
      <vt:variant>
        <vt:i4>174</vt:i4>
      </vt:variant>
      <vt:variant>
        <vt:i4>0</vt:i4>
      </vt:variant>
      <vt:variant>
        <vt:i4>5</vt:i4>
      </vt:variant>
      <vt:variant>
        <vt:lpwstr>https://www.frontiersin.org/articles/10.3389/feduc.2018.00022/full</vt:lpwstr>
      </vt:variant>
      <vt:variant>
        <vt:lpwstr/>
      </vt:variant>
      <vt:variant>
        <vt:i4>7536744</vt:i4>
      </vt:variant>
      <vt:variant>
        <vt:i4>171</vt:i4>
      </vt:variant>
      <vt:variant>
        <vt:i4>0</vt:i4>
      </vt:variant>
      <vt:variant>
        <vt:i4>5</vt:i4>
      </vt:variant>
      <vt:variant>
        <vt:lpwstr>https://educationstandards.nsw.edu.au/wps/portal/nesa/mini-footer/copyright</vt:lpwstr>
      </vt:variant>
      <vt:variant>
        <vt:lpwstr/>
      </vt:variant>
      <vt:variant>
        <vt:i4>2949164</vt:i4>
      </vt:variant>
      <vt:variant>
        <vt:i4>168</vt:i4>
      </vt:variant>
      <vt:variant>
        <vt:i4>0</vt:i4>
      </vt:variant>
      <vt:variant>
        <vt:i4>5</vt:i4>
      </vt:variant>
      <vt:variant>
        <vt:lpwstr>https://educationstandards.nsw.edu.au/wps/portal/nesa/home</vt:lpwstr>
      </vt:variant>
      <vt:variant>
        <vt:lpwstr/>
      </vt:variant>
      <vt:variant>
        <vt:i4>8192063</vt:i4>
      </vt:variant>
      <vt:variant>
        <vt:i4>165</vt:i4>
      </vt:variant>
      <vt:variant>
        <vt:i4>0</vt:i4>
      </vt:variant>
      <vt:variant>
        <vt:i4>5</vt:i4>
      </vt:variant>
      <vt:variant>
        <vt:lpwstr>https://education.nsw.gov.au/about-us/copyright</vt:lpwstr>
      </vt:variant>
      <vt:variant>
        <vt:lpwstr/>
      </vt:variant>
      <vt:variant>
        <vt:i4>1376330</vt:i4>
      </vt:variant>
      <vt:variant>
        <vt:i4>162</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6684719</vt:i4>
      </vt:variant>
      <vt:variant>
        <vt:i4>159</vt:i4>
      </vt:variant>
      <vt:variant>
        <vt:i4>0</vt:i4>
      </vt:variant>
      <vt:variant>
        <vt:i4>5</vt:i4>
      </vt:variant>
      <vt:variant>
        <vt:lpwstr>https://education.nsw.gov.au/teaching-and-learning/professional-learning/hsc-pl</vt:lpwstr>
      </vt:variant>
      <vt:variant>
        <vt:lpwstr/>
      </vt:variant>
      <vt:variant>
        <vt:i4>7733362</vt:i4>
      </vt:variant>
      <vt:variant>
        <vt:i4>156</vt:i4>
      </vt:variant>
      <vt:variant>
        <vt:i4>0</vt:i4>
      </vt:variant>
      <vt:variant>
        <vt:i4>5</vt:i4>
      </vt:variant>
      <vt:variant>
        <vt:lpwstr>https://www.hschub.nsw.edu.au/</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6815763</vt:i4>
      </vt:variant>
      <vt:variant>
        <vt:i4>150</vt:i4>
      </vt:variant>
      <vt:variant>
        <vt:i4>0</vt:i4>
      </vt:variant>
      <vt:variant>
        <vt:i4>5</vt:i4>
      </vt:variant>
      <vt:variant>
        <vt:lpwstr>https://policies.education.nsw.gov.au/content/dam/main-education/teaching-and-learning/school-excellence-and-accountability/media/documents/SEF_Document_Version_2_2017_AA.pdf</vt:lpwstr>
      </vt:variant>
      <vt:variant>
        <vt:lpwstr/>
      </vt:variant>
      <vt:variant>
        <vt:i4>1572871</vt:i4>
      </vt:variant>
      <vt:variant>
        <vt:i4>147</vt:i4>
      </vt:variant>
      <vt:variant>
        <vt:i4>0</vt:i4>
      </vt:variant>
      <vt:variant>
        <vt:i4>5</vt:i4>
      </vt:variant>
      <vt:variant>
        <vt:lpwstr>https://education.nsw.gov.au/content/dam/main-education/en/home/public-schools/school-success-model/The-School-Success-Model.pdf</vt:lpwstr>
      </vt:variant>
      <vt:variant>
        <vt:lpwstr/>
      </vt:variant>
      <vt:variant>
        <vt:i4>2031698</vt:i4>
      </vt:variant>
      <vt:variant>
        <vt:i4>144</vt:i4>
      </vt:variant>
      <vt:variant>
        <vt:i4>0</vt:i4>
      </vt:variant>
      <vt:variant>
        <vt:i4>5</vt:i4>
      </vt:variant>
      <vt:variant>
        <vt:lpwstr>https://education.nsw.gov.au/policy-library/policies/pd-2016-0468</vt:lpwstr>
      </vt:variant>
      <vt:variant>
        <vt:lpwstr/>
      </vt:variant>
      <vt:variant>
        <vt:i4>1507411</vt:i4>
      </vt:variant>
      <vt:variant>
        <vt:i4>141</vt:i4>
      </vt:variant>
      <vt:variant>
        <vt:i4>0</vt:i4>
      </vt:variant>
      <vt:variant>
        <vt:i4>5</vt:i4>
      </vt:variant>
      <vt:variant>
        <vt:lpwstr>https://schoolsnsw.sharepoint.com/sites/HPGEHub/SitePages/Home.aspx</vt:lpwstr>
      </vt:variant>
      <vt:variant>
        <vt:lpwstr>first-time-access-to-hpge-resources</vt:lpwstr>
      </vt:variant>
      <vt:variant>
        <vt:i4>6619240</vt:i4>
      </vt:variant>
      <vt:variant>
        <vt:i4>138</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1376330</vt:i4>
      </vt:variant>
      <vt:variant>
        <vt:i4>135</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1835072</vt:i4>
      </vt:variant>
      <vt:variant>
        <vt:i4>132</vt:i4>
      </vt:variant>
      <vt:variant>
        <vt:i4>0</vt:i4>
      </vt:variant>
      <vt:variant>
        <vt:i4>5</vt:i4>
      </vt:variant>
      <vt:variant>
        <vt:lpwstr>https://education.nsw.gov.au/campaigns/inclusive-practice-hub/all-resources/secondary-resources/other-pdf-resources/nesa-assessment-and-reporting</vt:lpwstr>
      </vt:variant>
      <vt:variant>
        <vt:lpwstr/>
      </vt:variant>
      <vt:variant>
        <vt:i4>1507341</vt:i4>
      </vt:variant>
      <vt:variant>
        <vt:i4>129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5701663</vt:i4>
      </vt:variant>
      <vt:variant>
        <vt:i4>126</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123</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4653074</vt:i4>
      </vt:variant>
      <vt:variant>
        <vt:i4>120</vt:i4>
      </vt:variant>
      <vt:variant>
        <vt:i4>0</vt:i4>
      </vt:variant>
      <vt:variant>
        <vt:i4>5</vt:i4>
      </vt:variant>
      <vt:variant>
        <vt:lpwstr>https://educationstandards.nsw.edu.au/wps/portal/nesa/k-10/diversity-in-learning/special-education/collaborative-curriculum-planning</vt:lpwstr>
      </vt:variant>
      <vt:variant>
        <vt:lpwstr/>
      </vt:variant>
      <vt:variant>
        <vt:i4>6619198</vt:i4>
      </vt:variant>
      <vt:variant>
        <vt:i4>117</vt:i4>
      </vt:variant>
      <vt:variant>
        <vt:i4>0</vt:i4>
      </vt:variant>
      <vt:variant>
        <vt:i4>5</vt:i4>
      </vt:variant>
      <vt:variant>
        <vt:lpwstr>https://www.dese.gov.au/disability-standards-education-2005</vt:lpwstr>
      </vt:variant>
      <vt:variant>
        <vt:lpwstr/>
      </vt:variant>
      <vt:variant>
        <vt:i4>7209021</vt:i4>
      </vt:variant>
      <vt:variant>
        <vt:i4>114</vt:i4>
      </vt:variant>
      <vt:variant>
        <vt:i4>0</vt:i4>
      </vt:variant>
      <vt:variant>
        <vt:i4>5</vt:i4>
      </vt:variant>
      <vt:variant>
        <vt:lpwstr>https://education.nsw.gov.au/about-us/educational-data/cese/publications/practical-guides-for-educators/growth-goal-setting</vt:lpwstr>
      </vt:variant>
      <vt:variant>
        <vt:lpwstr/>
      </vt:variant>
      <vt:variant>
        <vt:i4>1245238</vt:i4>
      </vt:variant>
      <vt:variant>
        <vt:i4>92</vt:i4>
      </vt:variant>
      <vt:variant>
        <vt:i4>0</vt:i4>
      </vt:variant>
      <vt:variant>
        <vt:i4>5</vt:i4>
      </vt:variant>
      <vt:variant>
        <vt:lpwstr/>
      </vt:variant>
      <vt:variant>
        <vt:lpwstr>_Toc112664373</vt:lpwstr>
      </vt:variant>
      <vt:variant>
        <vt:i4>1245238</vt:i4>
      </vt:variant>
      <vt:variant>
        <vt:i4>86</vt:i4>
      </vt:variant>
      <vt:variant>
        <vt:i4>0</vt:i4>
      </vt:variant>
      <vt:variant>
        <vt:i4>5</vt:i4>
      </vt:variant>
      <vt:variant>
        <vt:lpwstr/>
      </vt:variant>
      <vt:variant>
        <vt:lpwstr>_Toc112664372</vt:lpwstr>
      </vt:variant>
      <vt:variant>
        <vt:i4>1245238</vt:i4>
      </vt:variant>
      <vt:variant>
        <vt:i4>80</vt:i4>
      </vt:variant>
      <vt:variant>
        <vt:i4>0</vt:i4>
      </vt:variant>
      <vt:variant>
        <vt:i4>5</vt:i4>
      </vt:variant>
      <vt:variant>
        <vt:lpwstr/>
      </vt:variant>
      <vt:variant>
        <vt:lpwstr>_Toc112664371</vt:lpwstr>
      </vt:variant>
      <vt:variant>
        <vt:i4>1245238</vt:i4>
      </vt:variant>
      <vt:variant>
        <vt:i4>74</vt:i4>
      </vt:variant>
      <vt:variant>
        <vt:i4>0</vt:i4>
      </vt:variant>
      <vt:variant>
        <vt:i4>5</vt:i4>
      </vt:variant>
      <vt:variant>
        <vt:lpwstr/>
      </vt:variant>
      <vt:variant>
        <vt:lpwstr>_Toc112664370</vt:lpwstr>
      </vt:variant>
      <vt:variant>
        <vt:i4>1179702</vt:i4>
      </vt:variant>
      <vt:variant>
        <vt:i4>68</vt:i4>
      </vt:variant>
      <vt:variant>
        <vt:i4>0</vt:i4>
      </vt:variant>
      <vt:variant>
        <vt:i4>5</vt:i4>
      </vt:variant>
      <vt:variant>
        <vt:lpwstr/>
      </vt:variant>
      <vt:variant>
        <vt:lpwstr>_Toc112664369</vt:lpwstr>
      </vt:variant>
      <vt:variant>
        <vt:i4>1179702</vt:i4>
      </vt:variant>
      <vt:variant>
        <vt:i4>62</vt:i4>
      </vt:variant>
      <vt:variant>
        <vt:i4>0</vt:i4>
      </vt:variant>
      <vt:variant>
        <vt:i4>5</vt:i4>
      </vt:variant>
      <vt:variant>
        <vt:lpwstr/>
      </vt:variant>
      <vt:variant>
        <vt:lpwstr>_Toc112664368</vt:lpwstr>
      </vt:variant>
      <vt:variant>
        <vt:i4>1179702</vt:i4>
      </vt:variant>
      <vt:variant>
        <vt:i4>56</vt:i4>
      </vt:variant>
      <vt:variant>
        <vt:i4>0</vt:i4>
      </vt:variant>
      <vt:variant>
        <vt:i4>5</vt:i4>
      </vt:variant>
      <vt:variant>
        <vt:lpwstr/>
      </vt:variant>
      <vt:variant>
        <vt:lpwstr>_Toc112664367</vt:lpwstr>
      </vt:variant>
      <vt:variant>
        <vt:i4>1179702</vt:i4>
      </vt:variant>
      <vt:variant>
        <vt:i4>50</vt:i4>
      </vt:variant>
      <vt:variant>
        <vt:i4>0</vt:i4>
      </vt:variant>
      <vt:variant>
        <vt:i4>5</vt:i4>
      </vt:variant>
      <vt:variant>
        <vt:lpwstr/>
      </vt:variant>
      <vt:variant>
        <vt:lpwstr>_Toc112664366</vt:lpwstr>
      </vt:variant>
      <vt:variant>
        <vt:i4>1179702</vt:i4>
      </vt:variant>
      <vt:variant>
        <vt:i4>44</vt:i4>
      </vt:variant>
      <vt:variant>
        <vt:i4>0</vt:i4>
      </vt:variant>
      <vt:variant>
        <vt:i4>5</vt:i4>
      </vt:variant>
      <vt:variant>
        <vt:lpwstr/>
      </vt:variant>
      <vt:variant>
        <vt:lpwstr>_Toc112664365</vt:lpwstr>
      </vt:variant>
      <vt:variant>
        <vt:i4>1179702</vt:i4>
      </vt:variant>
      <vt:variant>
        <vt:i4>38</vt:i4>
      </vt:variant>
      <vt:variant>
        <vt:i4>0</vt:i4>
      </vt:variant>
      <vt:variant>
        <vt:i4>5</vt:i4>
      </vt:variant>
      <vt:variant>
        <vt:lpwstr/>
      </vt:variant>
      <vt:variant>
        <vt:lpwstr>_Toc112664364</vt:lpwstr>
      </vt:variant>
      <vt:variant>
        <vt:i4>1179702</vt:i4>
      </vt:variant>
      <vt:variant>
        <vt:i4>32</vt:i4>
      </vt:variant>
      <vt:variant>
        <vt:i4>0</vt:i4>
      </vt:variant>
      <vt:variant>
        <vt:i4>5</vt:i4>
      </vt:variant>
      <vt:variant>
        <vt:lpwstr/>
      </vt:variant>
      <vt:variant>
        <vt:lpwstr>_Toc112664363</vt:lpwstr>
      </vt:variant>
      <vt:variant>
        <vt:i4>1179702</vt:i4>
      </vt:variant>
      <vt:variant>
        <vt:i4>26</vt:i4>
      </vt:variant>
      <vt:variant>
        <vt:i4>0</vt:i4>
      </vt:variant>
      <vt:variant>
        <vt:i4>5</vt:i4>
      </vt:variant>
      <vt:variant>
        <vt:lpwstr/>
      </vt:variant>
      <vt:variant>
        <vt:lpwstr>_Toc112664362</vt:lpwstr>
      </vt:variant>
      <vt:variant>
        <vt:i4>1179702</vt:i4>
      </vt:variant>
      <vt:variant>
        <vt:i4>20</vt:i4>
      </vt:variant>
      <vt:variant>
        <vt:i4>0</vt:i4>
      </vt:variant>
      <vt:variant>
        <vt:i4>5</vt:i4>
      </vt:variant>
      <vt:variant>
        <vt:lpwstr/>
      </vt:variant>
      <vt:variant>
        <vt:lpwstr>_Toc112664361</vt:lpwstr>
      </vt:variant>
      <vt:variant>
        <vt:i4>1179702</vt:i4>
      </vt:variant>
      <vt:variant>
        <vt:i4>14</vt:i4>
      </vt:variant>
      <vt:variant>
        <vt:i4>0</vt:i4>
      </vt:variant>
      <vt:variant>
        <vt:i4>5</vt:i4>
      </vt:variant>
      <vt:variant>
        <vt:lpwstr/>
      </vt:variant>
      <vt:variant>
        <vt:lpwstr>_Toc112664360</vt:lpwstr>
      </vt:variant>
      <vt:variant>
        <vt:i4>1114166</vt:i4>
      </vt:variant>
      <vt:variant>
        <vt:i4>8</vt:i4>
      </vt:variant>
      <vt:variant>
        <vt:i4>0</vt:i4>
      </vt:variant>
      <vt:variant>
        <vt:i4>5</vt:i4>
      </vt:variant>
      <vt:variant>
        <vt:lpwstr/>
      </vt:variant>
      <vt:variant>
        <vt:lpwstr>_Toc112664359</vt:lpwstr>
      </vt:variant>
      <vt:variant>
        <vt:i4>1114166</vt:i4>
      </vt:variant>
      <vt:variant>
        <vt:i4>2</vt:i4>
      </vt:variant>
      <vt:variant>
        <vt:i4>0</vt:i4>
      </vt:variant>
      <vt:variant>
        <vt:i4>5</vt:i4>
      </vt:variant>
      <vt:variant>
        <vt:lpwstr/>
      </vt:variant>
      <vt:variant>
        <vt:lpwstr>_Toc112664358</vt:lpwstr>
      </vt:variant>
      <vt:variant>
        <vt:i4>65607</vt:i4>
      </vt:variant>
      <vt:variant>
        <vt:i4>0</vt:i4>
      </vt:variant>
      <vt:variant>
        <vt:i4>0</vt:i4>
      </vt:variant>
      <vt:variant>
        <vt:i4>5</vt:i4>
      </vt:variant>
      <vt:variant>
        <vt:lpwstr>https://www.ascd.org/el/articles/feed-up-back-forward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11-12 - Earth’s natural systems sample assessment task</dc:title>
  <dc:subject/>
  <dc:creator>NSW Department of Education</dc:creator>
  <cp:keywords/>
  <dc:description/>
  <cp:lastModifiedBy/>
  <cp:revision>1</cp:revision>
  <dcterms:created xsi:type="dcterms:W3CDTF">2025-09-29T04:12:00Z</dcterms:created>
  <dcterms:modified xsi:type="dcterms:W3CDTF">2025-09-29T04:12:00Z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d425c574-a141-422b-a636-e7936e39b711</vt:lpwstr>
  </property>
  <property fmtid="{D5CDD505-2E9C-101B-9397-08002B2CF9AE}" pid="3" name="MSIP_Label_b603dfd7-d93a-4381-a340-2995d8282205_Enabled">
    <vt:lpwstr>true</vt:lpwstr>
  </property>
  <property fmtid="{D5CDD505-2E9C-101B-9397-08002B2CF9AE}" pid="4" name="MSIP_Label_b603dfd7-d93a-4381-a340-2995d8282205_SetDate">
    <vt:lpwstr>2025-09-29T04:12:26Z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4602fa42-4564-47d1-b4ad-39176674f573</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