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ACF89" w14:textId="45F2DBEE" w:rsidR="001E00A5" w:rsidRPr="00844343" w:rsidRDefault="001E00A5" w:rsidP="00844343">
      <w:pPr>
        <w:pStyle w:val="Heading1"/>
      </w:pPr>
      <w:bookmarkStart w:id="0" w:name="_Toc80011762"/>
      <w:r w:rsidRPr="00844343">
        <w:t>Ancient History</w:t>
      </w:r>
      <w:r w:rsidR="00807D02">
        <w:t xml:space="preserve"> </w:t>
      </w:r>
      <w:r w:rsidR="00807D02">
        <w:rPr>
          <w:rFonts w:cs="Arial"/>
        </w:rPr>
        <w:t>–</w:t>
      </w:r>
      <w:r w:rsidRPr="00844343">
        <w:t xml:space="preserve"> Features of ancient societies – Greece </w:t>
      </w:r>
      <w:r w:rsidR="00A179B7" w:rsidRPr="00844343">
        <w:t>(</w:t>
      </w:r>
      <w:r w:rsidRPr="00844343">
        <w:t>weapons and warfare</w:t>
      </w:r>
      <w:bookmarkEnd w:id="0"/>
      <w:r w:rsidR="00A179B7" w:rsidRPr="00844343">
        <w:t>)</w:t>
      </w:r>
    </w:p>
    <w:p w14:paraId="0898B17E" w14:textId="0C0AFF30" w:rsidR="00DB1B42" w:rsidRPr="00844343" w:rsidRDefault="00844343" w:rsidP="007D62D6">
      <w:pPr>
        <w:jc w:val="center"/>
      </w:pPr>
      <w:r w:rsidRPr="007D62D6">
        <w:rPr>
          <w:noProof/>
        </w:rPr>
        <w:drawing>
          <wp:inline distT="0" distB="0" distL="0" distR="0" wp14:anchorId="1CEC9A0C" wp14:editId="7572FFF7">
            <wp:extent cx="3891741" cy="4816444"/>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10945" cy="4840211"/>
                    </a:xfrm>
                    <a:prstGeom prst="rect">
                      <a:avLst/>
                    </a:prstGeom>
                    <a:noFill/>
                    <a:ln>
                      <a:noFill/>
                    </a:ln>
                  </pic:spPr>
                </pic:pic>
              </a:graphicData>
            </a:graphic>
          </wp:inline>
        </w:drawing>
      </w:r>
    </w:p>
    <w:p w14:paraId="46AB4B9C" w14:textId="4829D168" w:rsidR="00101866" w:rsidRPr="00844343" w:rsidRDefault="0077562E" w:rsidP="003A09AA">
      <w:pPr>
        <w:pStyle w:val="FeatureBox"/>
      </w:pPr>
      <w:r w:rsidRPr="00844343">
        <w:t xml:space="preserve">This resource </w:t>
      </w:r>
      <w:r w:rsidRPr="003A09AA">
        <w:t>has</w:t>
      </w:r>
      <w:r w:rsidRPr="00844343">
        <w:t xml:space="preserve"> been designed to support teachers by providing a range of tasks based on syllabus content. Tasks can be incorporated into context driven teaching and learning programs in full or can be used to supplement existing programs. All content is textbook non-specific to ensure equity.</w:t>
      </w:r>
      <w:r w:rsidR="00101866" w:rsidRPr="00844343">
        <w:br w:type="page"/>
      </w:r>
    </w:p>
    <w:p w14:paraId="34808487" w14:textId="7150B512" w:rsidR="00101866" w:rsidRPr="00844343" w:rsidRDefault="00B518CE" w:rsidP="00844343">
      <w:pPr>
        <w:pStyle w:val="TOCHeading"/>
      </w:pPr>
      <w:bookmarkStart w:id="1" w:name="_Toc100148384"/>
      <w:r>
        <w:lastRenderedPageBreak/>
        <w:t>C</w:t>
      </w:r>
      <w:r w:rsidR="00101866" w:rsidRPr="00844343">
        <w:t>onte</w:t>
      </w:r>
      <w:r w:rsidR="00406463" w:rsidRPr="00844343">
        <w:t>nts</w:t>
      </w:r>
      <w:bookmarkEnd w:id="1"/>
    </w:p>
    <w:p w14:paraId="2AA98508" w14:textId="406C242F" w:rsidR="008C4B53" w:rsidRDefault="008C4B53">
      <w:pPr>
        <w:pStyle w:val="TOC2"/>
        <w:rPr>
          <w:rFonts w:asciiTheme="minorHAnsi" w:eastAsiaTheme="minorEastAsia" w:hAnsiTheme="minorHAnsi" w:cstheme="minorBidi"/>
          <w:kern w:val="2"/>
          <w:sz w:val="22"/>
          <w:szCs w:val="22"/>
          <w:lang w:eastAsia="en-AU"/>
          <w14:ligatures w14:val="standardContextual"/>
        </w:rPr>
      </w:pPr>
      <w:r>
        <w:rPr>
          <w:rFonts w:ascii="Arial Bold" w:hAnsi="Arial Bold" w:cs="Calibri (Body)"/>
          <w:bCs/>
          <w:color w:val="2B579A"/>
          <w:sz w:val="22"/>
          <w:szCs w:val="20"/>
          <w:shd w:val="clear" w:color="auto" w:fill="E6E6E6"/>
          <w:lang w:eastAsia="zh-CN"/>
        </w:rPr>
        <w:fldChar w:fldCharType="begin"/>
      </w:r>
      <w:r>
        <w:rPr>
          <w:rFonts w:ascii="Arial Bold" w:hAnsi="Arial Bold" w:cs="Calibri (Body)"/>
          <w:bCs/>
          <w:color w:val="2B579A"/>
          <w:sz w:val="22"/>
          <w:szCs w:val="20"/>
          <w:shd w:val="clear" w:color="auto" w:fill="E6E6E6"/>
          <w:lang w:eastAsia="zh-CN"/>
        </w:rPr>
        <w:instrText xml:space="preserve"> TOC \o "2-3" \h \z \u </w:instrText>
      </w:r>
      <w:r>
        <w:rPr>
          <w:rFonts w:ascii="Arial Bold" w:hAnsi="Arial Bold" w:cs="Calibri (Body)"/>
          <w:bCs/>
          <w:color w:val="2B579A"/>
          <w:sz w:val="22"/>
          <w:szCs w:val="20"/>
          <w:shd w:val="clear" w:color="auto" w:fill="E6E6E6"/>
          <w:lang w:eastAsia="zh-CN"/>
        </w:rPr>
        <w:fldChar w:fldCharType="separate"/>
      </w:r>
      <w:hyperlink w:anchor="_Toc140678682" w:history="1">
        <w:r w:rsidRPr="00FE2760">
          <w:rPr>
            <w:rStyle w:val="Hyperlink"/>
          </w:rPr>
          <w:t>Key inquiry questions</w:t>
        </w:r>
        <w:r>
          <w:rPr>
            <w:webHidden/>
          </w:rPr>
          <w:tab/>
        </w:r>
        <w:r>
          <w:rPr>
            <w:webHidden/>
            <w:color w:val="2B579A"/>
            <w:shd w:val="clear" w:color="auto" w:fill="E6E6E6"/>
          </w:rPr>
          <w:fldChar w:fldCharType="begin"/>
        </w:r>
        <w:r>
          <w:rPr>
            <w:webHidden/>
          </w:rPr>
          <w:instrText xml:space="preserve"> PAGEREF _Toc140678682 \h </w:instrText>
        </w:r>
        <w:r>
          <w:rPr>
            <w:webHidden/>
            <w:color w:val="2B579A"/>
            <w:shd w:val="clear" w:color="auto" w:fill="E6E6E6"/>
          </w:rPr>
        </w:r>
        <w:r>
          <w:rPr>
            <w:webHidden/>
            <w:color w:val="2B579A"/>
            <w:shd w:val="clear" w:color="auto" w:fill="E6E6E6"/>
          </w:rPr>
          <w:fldChar w:fldCharType="separate"/>
        </w:r>
        <w:r>
          <w:rPr>
            <w:webHidden/>
          </w:rPr>
          <w:t>3</w:t>
        </w:r>
        <w:r>
          <w:rPr>
            <w:webHidden/>
            <w:color w:val="2B579A"/>
            <w:shd w:val="clear" w:color="auto" w:fill="E6E6E6"/>
          </w:rPr>
          <w:fldChar w:fldCharType="end"/>
        </w:r>
      </w:hyperlink>
    </w:p>
    <w:p w14:paraId="44613DFA" w14:textId="000F9E18" w:rsidR="008C4B53" w:rsidRDefault="006615AB">
      <w:pPr>
        <w:pStyle w:val="TOC2"/>
        <w:rPr>
          <w:rFonts w:asciiTheme="minorHAnsi" w:eastAsiaTheme="minorEastAsia" w:hAnsiTheme="minorHAnsi" w:cstheme="minorBidi"/>
          <w:kern w:val="2"/>
          <w:sz w:val="22"/>
          <w:szCs w:val="22"/>
          <w:lang w:eastAsia="en-AU"/>
          <w14:ligatures w14:val="standardContextual"/>
        </w:rPr>
      </w:pPr>
      <w:hyperlink w:anchor="_Toc140678683" w:history="1">
        <w:r w:rsidR="008C4B53" w:rsidRPr="00FE2760">
          <w:rPr>
            <w:rStyle w:val="Hyperlink"/>
          </w:rPr>
          <w:t>Outcomes</w:t>
        </w:r>
        <w:r w:rsidR="008C4B53">
          <w:rPr>
            <w:webHidden/>
          </w:rPr>
          <w:tab/>
        </w:r>
        <w:r w:rsidR="008C4B53">
          <w:rPr>
            <w:webHidden/>
            <w:color w:val="2B579A"/>
            <w:shd w:val="clear" w:color="auto" w:fill="E6E6E6"/>
          </w:rPr>
          <w:fldChar w:fldCharType="begin"/>
        </w:r>
        <w:r w:rsidR="008C4B53">
          <w:rPr>
            <w:webHidden/>
          </w:rPr>
          <w:instrText xml:space="preserve"> PAGEREF _Toc140678683 \h </w:instrText>
        </w:r>
        <w:r w:rsidR="008C4B53">
          <w:rPr>
            <w:webHidden/>
            <w:color w:val="2B579A"/>
            <w:shd w:val="clear" w:color="auto" w:fill="E6E6E6"/>
          </w:rPr>
        </w:r>
        <w:r w:rsidR="008C4B53">
          <w:rPr>
            <w:webHidden/>
            <w:color w:val="2B579A"/>
            <w:shd w:val="clear" w:color="auto" w:fill="E6E6E6"/>
          </w:rPr>
          <w:fldChar w:fldCharType="separate"/>
        </w:r>
        <w:r w:rsidR="008C4B53">
          <w:rPr>
            <w:webHidden/>
          </w:rPr>
          <w:t>4</w:t>
        </w:r>
        <w:r w:rsidR="008C4B53">
          <w:rPr>
            <w:webHidden/>
            <w:color w:val="2B579A"/>
            <w:shd w:val="clear" w:color="auto" w:fill="E6E6E6"/>
          </w:rPr>
          <w:fldChar w:fldCharType="end"/>
        </w:r>
      </w:hyperlink>
    </w:p>
    <w:p w14:paraId="619370E4" w14:textId="74B3064B" w:rsidR="008C4B53" w:rsidRDefault="006615AB">
      <w:pPr>
        <w:pStyle w:val="TOC2"/>
        <w:rPr>
          <w:rFonts w:asciiTheme="minorHAnsi" w:eastAsiaTheme="minorEastAsia" w:hAnsiTheme="minorHAnsi" w:cstheme="minorBidi"/>
          <w:kern w:val="2"/>
          <w:sz w:val="22"/>
          <w:szCs w:val="22"/>
          <w:lang w:eastAsia="en-AU"/>
          <w14:ligatures w14:val="standardContextual"/>
        </w:rPr>
      </w:pPr>
      <w:hyperlink w:anchor="_Toc140678684" w:history="1">
        <w:r w:rsidR="008C4B53" w:rsidRPr="00FE2760">
          <w:rPr>
            <w:rStyle w:val="Hyperlink"/>
          </w:rPr>
          <w:t>Subject concepts and skills</w:t>
        </w:r>
        <w:r w:rsidR="008C4B53">
          <w:rPr>
            <w:webHidden/>
          </w:rPr>
          <w:tab/>
        </w:r>
        <w:r w:rsidR="008C4B53">
          <w:rPr>
            <w:webHidden/>
            <w:color w:val="2B579A"/>
            <w:shd w:val="clear" w:color="auto" w:fill="E6E6E6"/>
          </w:rPr>
          <w:fldChar w:fldCharType="begin"/>
        </w:r>
        <w:r w:rsidR="008C4B53">
          <w:rPr>
            <w:webHidden/>
          </w:rPr>
          <w:instrText xml:space="preserve"> PAGEREF _Toc140678684 \h </w:instrText>
        </w:r>
        <w:r w:rsidR="008C4B53">
          <w:rPr>
            <w:webHidden/>
            <w:color w:val="2B579A"/>
            <w:shd w:val="clear" w:color="auto" w:fill="E6E6E6"/>
          </w:rPr>
        </w:r>
        <w:r w:rsidR="008C4B53">
          <w:rPr>
            <w:webHidden/>
            <w:color w:val="2B579A"/>
            <w:shd w:val="clear" w:color="auto" w:fill="E6E6E6"/>
          </w:rPr>
          <w:fldChar w:fldCharType="separate"/>
        </w:r>
        <w:r w:rsidR="008C4B53">
          <w:rPr>
            <w:webHidden/>
          </w:rPr>
          <w:t>5</w:t>
        </w:r>
        <w:r w:rsidR="008C4B53">
          <w:rPr>
            <w:webHidden/>
            <w:color w:val="2B579A"/>
            <w:shd w:val="clear" w:color="auto" w:fill="E6E6E6"/>
          </w:rPr>
          <w:fldChar w:fldCharType="end"/>
        </w:r>
      </w:hyperlink>
    </w:p>
    <w:p w14:paraId="705EC932" w14:textId="53458EEB" w:rsidR="008C4B53" w:rsidRDefault="006615AB">
      <w:pPr>
        <w:pStyle w:val="TOC2"/>
        <w:rPr>
          <w:rFonts w:asciiTheme="minorHAnsi" w:eastAsiaTheme="minorEastAsia" w:hAnsiTheme="minorHAnsi" w:cstheme="minorBidi"/>
          <w:kern w:val="2"/>
          <w:sz w:val="22"/>
          <w:szCs w:val="22"/>
          <w:lang w:eastAsia="en-AU"/>
          <w14:ligatures w14:val="standardContextual"/>
        </w:rPr>
      </w:pPr>
      <w:hyperlink w:anchor="_Toc140678685" w:history="1">
        <w:r w:rsidR="008C4B53" w:rsidRPr="00FE2760">
          <w:rPr>
            <w:rStyle w:val="Hyperlink"/>
          </w:rPr>
          <w:t>Learning sequence 1 – context</w:t>
        </w:r>
        <w:r w:rsidR="008C4B53">
          <w:rPr>
            <w:webHidden/>
          </w:rPr>
          <w:tab/>
        </w:r>
        <w:r w:rsidR="008C4B53">
          <w:rPr>
            <w:webHidden/>
            <w:color w:val="2B579A"/>
            <w:shd w:val="clear" w:color="auto" w:fill="E6E6E6"/>
          </w:rPr>
          <w:fldChar w:fldCharType="begin"/>
        </w:r>
        <w:r w:rsidR="008C4B53">
          <w:rPr>
            <w:webHidden/>
          </w:rPr>
          <w:instrText xml:space="preserve"> PAGEREF _Toc140678685 \h </w:instrText>
        </w:r>
        <w:r w:rsidR="008C4B53">
          <w:rPr>
            <w:webHidden/>
            <w:color w:val="2B579A"/>
            <w:shd w:val="clear" w:color="auto" w:fill="E6E6E6"/>
          </w:rPr>
        </w:r>
        <w:r w:rsidR="008C4B53">
          <w:rPr>
            <w:webHidden/>
            <w:color w:val="2B579A"/>
            <w:shd w:val="clear" w:color="auto" w:fill="E6E6E6"/>
          </w:rPr>
          <w:fldChar w:fldCharType="separate"/>
        </w:r>
        <w:r w:rsidR="008C4B53">
          <w:rPr>
            <w:webHidden/>
          </w:rPr>
          <w:t>6</w:t>
        </w:r>
        <w:r w:rsidR="008C4B53">
          <w:rPr>
            <w:webHidden/>
            <w:color w:val="2B579A"/>
            <w:shd w:val="clear" w:color="auto" w:fill="E6E6E6"/>
          </w:rPr>
          <w:fldChar w:fldCharType="end"/>
        </w:r>
      </w:hyperlink>
    </w:p>
    <w:p w14:paraId="7F59725B" w14:textId="34D36C10" w:rsidR="008C4B53" w:rsidRDefault="006615AB">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0678686" w:history="1">
        <w:r w:rsidR="008C4B53" w:rsidRPr="00FE2760">
          <w:rPr>
            <w:rStyle w:val="Hyperlink"/>
            <w:noProof/>
          </w:rPr>
          <w:t>Learning activities</w:t>
        </w:r>
        <w:r w:rsidR="008C4B53">
          <w:rPr>
            <w:noProof/>
            <w:webHidden/>
          </w:rPr>
          <w:tab/>
        </w:r>
        <w:r w:rsidR="008C4B53">
          <w:rPr>
            <w:noProof/>
            <w:webHidden/>
            <w:color w:val="2B579A"/>
            <w:shd w:val="clear" w:color="auto" w:fill="E6E6E6"/>
          </w:rPr>
          <w:fldChar w:fldCharType="begin"/>
        </w:r>
        <w:r w:rsidR="008C4B53">
          <w:rPr>
            <w:noProof/>
            <w:webHidden/>
          </w:rPr>
          <w:instrText xml:space="preserve"> PAGEREF _Toc140678686 \h </w:instrText>
        </w:r>
        <w:r w:rsidR="008C4B53">
          <w:rPr>
            <w:noProof/>
            <w:webHidden/>
            <w:color w:val="2B579A"/>
            <w:shd w:val="clear" w:color="auto" w:fill="E6E6E6"/>
          </w:rPr>
        </w:r>
        <w:r w:rsidR="008C4B53">
          <w:rPr>
            <w:noProof/>
            <w:webHidden/>
            <w:color w:val="2B579A"/>
            <w:shd w:val="clear" w:color="auto" w:fill="E6E6E6"/>
          </w:rPr>
          <w:fldChar w:fldCharType="separate"/>
        </w:r>
        <w:r w:rsidR="008C4B53">
          <w:rPr>
            <w:noProof/>
            <w:webHidden/>
          </w:rPr>
          <w:t>6</w:t>
        </w:r>
        <w:r w:rsidR="008C4B53">
          <w:rPr>
            <w:noProof/>
            <w:webHidden/>
            <w:color w:val="2B579A"/>
            <w:shd w:val="clear" w:color="auto" w:fill="E6E6E6"/>
          </w:rPr>
          <w:fldChar w:fldCharType="end"/>
        </w:r>
      </w:hyperlink>
    </w:p>
    <w:p w14:paraId="2584FC2E" w14:textId="206DD7DC" w:rsidR="008C4B53" w:rsidRDefault="006615AB">
      <w:pPr>
        <w:pStyle w:val="TOC2"/>
        <w:rPr>
          <w:rFonts w:asciiTheme="minorHAnsi" w:eastAsiaTheme="minorEastAsia" w:hAnsiTheme="minorHAnsi" w:cstheme="minorBidi"/>
          <w:kern w:val="2"/>
          <w:sz w:val="22"/>
          <w:szCs w:val="22"/>
          <w:lang w:eastAsia="en-AU"/>
          <w14:ligatures w14:val="standardContextual"/>
        </w:rPr>
      </w:pPr>
      <w:hyperlink w:anchor="_Toc140678687" w:history="1">
        <w:r w:rsidR="008C4B53" w:rsidRPr="00FE2760">
          <w:rPr>
            <w:rStyle w:val="Hyperlink"/>
          </w:rPr>
          <w:t>Learning sequence 2 – weapons and warfare</w:t>
        </w:r>
        <w:r w:rsidR="008C4B53">
          <w:rPr>
            <w:webHidden/>
          </w:rPr>
          <w:tab/>
        </w:r>
        <w:r w:rsidR="008C4B53">
          <w:rPr>
            <w:webHidden/>
            <w:color w:val="2B579A"/>
            <w:shd w:val="clear" w:color="auto" w:fill="E6E6E6"/>
          </w:rPr>
          <w:fldChar w:fldCharType="begin"/>
        </w:r>
        <w:r w:rsidR="008C4B53">
          <w:rPr>
            <w:webHidden/>
          </w:rPr>
          <w:instrText xml:space="preserve"> PAGEREF _Toc140678687 \h </w:instrText>
        </w:r>
        <w:r w:rsidR="008C4B53">
          <w:rPr>
            <w:webHidden/>
            <w:color w:val="2B579A"/>
            <w:shd w:val="clear" w:color="auto" w:fill="E6E6E6"/>
          </w:rPr>
        </w:r>
        <w:r w:rsidR="008C4B53">
          <w:rPr>
            <w:webHidden/>
            <w:color w:val="2B579A"/>
            <w:shd w:val="clear" w:color="auto" w:fill="E6E6E6"/>
          </w:rPr>
          <w:fldChar w:fldCharType="separate"/>
        </w:r>
        <w:r w:rsidR="008C4B53">
          <w:rPr>
            <w:webHidden/>
          </w:rPr>
          <w:t>8</w:t>
        </w:r>
        <w:r w:rsidR="008C4B53">
          <w:rPr>
            <w:webHidden/>
            <w:color w:val="2B579A"/>
            <w:shd w:val="clear" w:color="auto" w:fill="E6E6E6"/>
          </w:rPr>
          <w:fldChar w:fldCharType="end"/>
        </w:r>
      </w:hyperlink>
    </w:p>
    <w:p w14:paraId="79CB3292" w14:textId="3877153A" w:rsidR="008C4B53" w:rsidRDefault="006615AB">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0678688" w:history="1">
        <w:r w:rsidR="008C4B53" w:rsidRPr="00FE2760">
          <w:rPr>
            <w:rStyle w:val="Hyperlink"/>
            <w:noProof/>
          </w:rPr>
          <w:t>Learning activities</w:t>
        </w:r>
        <w:r w:rsidR="008C4B53">
          <w:rPr>
            <w:noProof/>
            <w:webHidden/>
          </w:rPr>
          <w:tab/>
        </w:r>
        <w:r w:rsidR="008C4B53">
          <w:rPr>
            <w:noProof/>
            <w:webHidden/>
            <w:color w:val="2B579A"/>
            <w:shd w:val="clear" w:color="auto" w:fill="E6E6E6"/>
          </w:rPr>
          <w:fldChar w:fldCharType="begin"/>
        </w:r>
        <w:r w:rsidR="008C4B53">
          <w:rPr>
            <w:noProof/>
            <w:webHidden/>
          </w:rPr>
          <w:instrText xml:space="preserve"> PAGEREF _Toc140678688 \h </w:instrText>
        </w:r>
        <w:r w:rsidR="008C4B53">
          <w:rPr>
            <w:noProof/>
            <w:webHidden/>
            <w:color w:val="2B579A"/>
            <w:shd w:val="clear" w:color="auto" w:fill="E6E6E6"/>
          </w:rPr>
        </w:r>
        <w:r w:rsidR="008C4B53">
          <w:rPr>
            <w:noProof/>
            <w:webHidden/>
            <w:color w:val="2B579A"/>
            <w:shd w:val="clear" w:color="auto" w:fill="E6E6E6"/>
          </w:rPr>
          <w:fldChar w:fldCharType="separate"/>
        </w:r>
        <w:r w:rsidR="008C4B53">
          <w:rPr>
            <w:noProof/>
            <w:webHidden/>
          </w:rPr>
          <w:t>8</w:t>
        </w:r>
        <w:r w:rsidR="008C4B53">
          <w:rPr>
            <w:noProof/>
            <w:webHidden/>
            <w:color w:val="2B579A"/>
            <w:shd w:val="clear" w:color="auto" w:fill="E6E6E6"/>
          </w:rPr>
          <w:fldChar w:fldCharType="end"/>
        </w:r>
      </w:hyperlink>
    </w:p>
    <w:p w14:paraId="035FFE48" w14:textId="32091403" w:rsidR="008C4B53" w:rsidRDefault="006615AB">
      <w:pPr>
        <w:pStyle w:val="TOC2"/>
        <w:rPr>
          <w:rFonts w:asciiTheme="minorHAnsi" w:eastAsiaTheme="minorEastAsia" w:hAnsiTheme="minorHAnsi" w:cstheme="minorBidi"/>
          <w:kern w:val="2"/>
          <w:sz w:val="22"/>
          <w:szCs w:val="22"/>
          <w:lang w:eastAsia="en-AU"/>
          <w14:ligatures w14:val="standardContextual"/>
        </w:rPr>
      </w:pPr>
      <w:hyperlink w:anchor="_Toc140678689" w:history="1">
        <w:r w:rsidR="008C4B53" w:rsidRPr="00FE2760">
          <w:rPr>
            <w:rStyle w:val="Hyperlink"/>
          </w:rPr>
          <w:t>Learning sequence 3 – the military and society</w:t>
        </w:r>
        <w:r w:rsidR="008C4B53">
          <w:rPr>
            <w:webHidden/>
          </w:rPr>
          <w:tab/>
        </w:r>
        <w:r w:rsidR="008C4B53">
          <w:rPr>
            <w:webHidden/>
            <w:color w:val="2B579A"/>
            <w:shd w:val="clear" w:color="auto" w:fill="E6E6E6"/>
          </w:rPr>
          <w:fldChar w:fldCharType="begin"/>
        </w:r>
        <w:r w:rsidR="008C4B53">
          <w:rPr>
            <w:webHidden/>
          </w:rPr>
          <w:instrText xml:space="preserve"> PAGEREF _Toc140678689 \h </w:instrText>
        </w:r>
        <w:r w:rsidR="008C4B53">
          <w:rPr>
            <w:webHidden/>
            <w:color w:val="2B579A"/>
            <w:shd w:val="clear" w:color="auto" w:fill="E6E6E6"/>
          </w:rPr>
        </w:r>
        <w:r w:rsidR="008C4B53">
          <w:rPr>
            <w:webHidden/>
            <w:color w:val="2B579A"/>
            <w:shd w:val="clear" w:color="auto" w:fill="E6E6E6"/>
          </w:rPr>
          <w:fldChar w:fldCharType="separate"/>
        </w:r>
        <w:r w:rsidR="008C4B53">
          <w:rPr>
            <w:webHidden/>
          </w:rPr>
          <w:t>11</w:t>
        </w:r>
        <w:r w:rsidR="008C4B53">
          <w:rPr>
            <w:webHidden/>
            <w:color w:val="2B579A"/>
            <w:shd w:val="clear" w:color="auto" w:fill="E6E6E6"/>
          </w:rPr>
          <w:fldChar w:fldCharType="end"/>
        </w:r>
      </w:hyperlink>
    </w:p>
    <w:p w14:paraId="14AAD1B9" w14:textId="1A48A9B5" w:rsidR="008C4B53" w:rsidRDefault="006615AB">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0678690" w:history="1">
        <w:r w:rsidR="008C4B53" w:rsidRPr="00FE2760">
          <w:rPr>
            <w:rStyle w:val="Hyperlink"/>
            <w:noProof/>
          </w:rPr>
          <w:t>Learning activities</w:t>
        </w:r>
        <w:r w:rsidR="008C4B53">
          <w:rPr>
            <w:noProof/>
            <w:webHidden/>
          </w:rPr>
          <w:tab/>
        </w:r>
        <w:r w:rsidR="008C4B53">
          <w:rPr>
            <w:noProof/>
            <w:webHidden/>
            <w:color w:val="2B579A"/>
            <w:shd w:val="clear" w:color="auto" w:fill="E6E6E6"/>
          </w:rPr>
          <w:fldChar w:fldCharType="begin"/>
        </w:r>
        <w:r w:rsidR="008C4B53">
          <w:rPr>
            <w:noProof/>
            <w:webHidden/>
          </w:rPr>
          <w:instrText xml:space="preserve"> PAGEREF _Toc140678690 \h </w:instrText>
        </w:r>
        <w:r w:rsidR="008C4B53">
          <w:rPr>
            <w:noProof/>
            <w:webHidden/>
            <w:color w:val="2B579A"/>
            <w:shd w:val="clear" w:color="auto" w:fill="E6E6E6"/>
          </w:rPr>
        </w:r>
        <w:r w:rsidR="008C4B53">
          <w:rPr>
            <w:noProof/>
            <w:webHidden/>
            <w:color w:val="2B579A"/>
            <w:shd w:val="clear" w:color="auto" w:fill="E6E6E6"/>
          </w:rPr>
          <w:fldChar w:fldCharType="separate"/>
        </w:r>
        <w:r w:rsidR="008C4B53">
          <w:rPr>
            <w:noProof/>
            <w:webHidden/>
          </w:rPr>
          <w:t>11</w:t>
        </w:r>
        <w:r w:rsidR="008C4B53">
          <w:rPr>
            <w:noProof/>
            <w:webHidden/>
            <w:color w:val="2B579A"/>
            <w:shd w:val="clear" w:color="auto" w:fill="E6E6E6"/>
          </w:rPr>
          <w:fldChar w:fldCharType="end"/>
        </w:r>
      </w:hyperlink>
    </w:p>
    <w:p w14:paraId="783C5735" w14:textId="41BFC113" w:rsidR="008C4B53" w:rsidRDefault="006615AB">
      <w:pPr>
        <w:pStyle w:val="TOC2"/>
        <w:rPr>
          <w:rFonts w:asciiTheme="minorHAnsi" w:eastAsiaTheme="minorEastAsia" w:hAnsiTheme="minorHAnsi" w:cstheme="minorBidi"/>
          <w:kern w:val="2"/>
          <w:sz w:val="22"/>
          <w:szCs w:val="22"/>
          <w:lang w:eastAsia="en-AU"/>
          <w14:ligatures w14:val="standardContextual"/>
        </w:rPr>
      </w:pPr>
      <w:hyperlink w:anchor="_Toc140678691" w:history="1">
        <w:r w:rsidR="008C4B53" w:rsidRPr="00FE2760">
          <w:rPr>
            <w:rStyle w:val="Hyperlink"/>
          </w:rPr>
          <w:t>Learning sequence 4 – one key military encounter</w:t>
        </w:r>
        <w:r w:rsidR="008C4B53">
          <w:rPr>
            <w:webHidden/>
          </w:rPr>
          <w:tab/>
        </w:r>
        <w:r w:rsidR="008C4B53">
          <w:rPr>
            <w:webHidden/>
            <w:color w:val="2B579A"/>
            <w:shd w:val="clear" w:color="auto" w:fill="E6E6E6"/>
          </w:rPr>
          <w:fldChar w:fldCharType="begin"/>
        </w:r>
        <w:r w:rsidR="008C4B53">
          <w:rPr>
            <w:webHidden/>
          </w:rPr>
          <w:instrText xml:space="preserve"> PAGEREF _Toc140678691 \h </w:instrText>
        </w:r>
        <w:r w:rsidR="008C4B53">
          <w:rPr>
            <w:webHidden/>
            <w:color w:val="2B579A"/>
            <w:shd w:val="clear" w:color="auto" w:fill="E6E6E6"/>
          </w:rPr>
        </w:r>
        <w:r w:rsidR="008C4B53">
          <w:rPr>
            <w:webHidden/>
            <w:color w:val="2B579A"/>
            <w:shd w:val="clear" w:color="auto" w:fill="E6E6E6"/>
          </w:rPr>
          <w:fldChar w:fldCharType="separate"/>
        </w:r>
        <w:r w:rsidR="008C4B53">
          <w:rPr>
            <w:webHidden/>
          </w:rPr>
          <w:t>21</w:t>
        </w:r>
        <w:r w:rsidR="008C4B53">
          <w:rPr>
            <w:webHidden/>
            <w:color w:val="2B579A"/>
            <w:shd w:val="clear" w:color="auto" w:fill="E6E6E6"/>
          </w:rPr>
          <w:fldChar w:fldCharType="end"/>
        </w:r>
      </w:hyperlink>
    </w:p>
    <w:p w14:paraId="3DEA8484" w14:textId="07AEFBE7" w:rsidR="008C4B53" w:rsidRDefault="006615AB">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0678692" w:history="1">
        <w:r w:rsidR="008C4B53" w:rsidRPr="00FE2760">
          <w:rPr>
            <w:rStyle w:val="Hyperlink"/>
            <w:noProof/>
          </w:rPr>
          <w:t>Learning activities</w:t>
        </w:r>
        <w:r w:rsidR="008C4B53">
          <w:rPr>
            <w:noProof/>
            <w:webHidden/>
          </w:rPr>
          <w:tab/>
        </w:r>
        <w:r w:rsidR="008C4B53">
          <w:rPr>
            <w:noProof/>
            <w:webHidden/>
            <w:color w:val="2B579A"/>
            <w:shd w:val="clear" w:color="auto" w:fill="E6E6E6"/>
          </w:rPr>
          <w:fldChar w:fldCharType="begin"/>
        </w:r>
        <w:r w:rsidR="008C4B53">
          <w:rPr>
            <w:noProof/>
            <w:webHidden/>
          </w:rPr>
          <w:instrText xml:space="preserve"> PAGEREF _Toc140678692 \h </w:instrText>
        </w:r>
        <w:r w:rsidR="008C4B53">
          <w:rPr>
            <w:noProof/>
            <w:webHidden/>
            <w:color w:val="2B579A"/>
            <w:shd w:val="clear" w:color="auto" w:fill="E6E6E6"/>
          </w:rPr>
        </w:r>
        <w:r w:rsidR="008C4B53">
          <w:rPr>
            <w:noProof/>
            <w:webHidden/>
            <w:color w:val="2B579A"/>
            <w:shd w:val="clear" w:color="auto" w:fill="E6E6E6"/>
          </w:rPr>
          <w:fldChar w:fldCharType="separate"/>
        </w:r>
        <w:r w:rsidR="008C4B53">
          <w:rPr>
            <w:noProof/>
            <w:webHidden/>
          </w:rPr>
          <w:t>21</w:t>
        </w:r>
        <w:r w:rsidR="008C4B53">
          <w:rPr>
            <w:noProof/>
            <w:webHidden/>
            <w:color w:val="2B579A"/>
            <w:shd w:val="clear" w:color="auto" w:fill="E6E6E6"/>
          </w:rPr>
          <w:fldChar w:fldCharType="end"/>
        </w:r>
      </w:hyperlink>
    </w:p>
    <w:p w14:paraId="68EA83F5" w14:textId="54BE29AD" w:rsidR="008C4B53" w:rsidRDefault="006615AB">
      <w:pPr>
        <w:pStyle w:val="TOC2"/>
        <w:rPr>
          <w:rFonts w:asciiTheme="minorHAnsi" w:eastAsiaTheme="minorEastAsia" w:hAnsiTheme="minorHAnsi" w:cstheme="minorBidi"/>
          <w:kern w:val="2"/>
          <w:sz w:val="22"/>
          <w:szCs w:val="22"/>
          <w:lang w:eastAsia="en-AU"/>
          <w14:ligatures w14:val="standardContextual"/>
        </w:rPr>
      </w:pPr>
      <w:hyperlink w:anchor="_Toc140678693" w:history="1">
        <w:r w:rsidR="008C4B53" w:rsidRPr="00FE2760">
          <w:rPr>
            <w:rStyle w:val="Hyperlink"/>
          </w:rPr>
          <w:t>Learning sequence 5 – the impact of warfare and conquest</w:t>
        </w:r>
        <w:r w:rsidR="008C4B53">
          <w:rPr>
            <w:webHidden/>
          </w:rPr>
          <w:tab/>
        </w:r>
        <w:r w:rsidR="008C4B53">
          <w:rPr>
            <w:webHidden/>
            <w:color w:val="2B579A"/>
            <w:shd w:val="clear" w:color="auto" w:fill="E6E6E6"/>
          </w:rPr>
          <w:fldChar w:fldCharType="begin"/>
        </w:r>
        <w:r w:rsidR="008C4B53">
          <w:rPr>
            <w:webHidden/>
          </w:rPr>
          <w:instrText xml:space="preserve"> PAGEREF _Toc140678693 \h </w:instrText>
        </w:r>
        <w:r w:rsidR="008C4B53">
          <w:rPr>
            <w:webHidden/>
            <w:color w:val="2B579A"/>
            <w:shd w:val="clear" w:color="auto" w:fill="E6E6E6"/>
          </w:rPr>
        </w:r>
        <w:r w:rsidR="008C4B53">
          <w:rPr>
            <w:webHidden/>
            <w:color w:val="2B579A"/>
            <w:shd w:val="clear" w:color="auto" w:fill="E6E6E6"/>
          </w:rPr>
          <w:fldChar w:fldCharType="separate"/>
        </w:r>
        <w:r w:rsidR="008C4B53">
          <w:rPr>
            <w:webHidden/>
          </w:rPr>
          <w:t>22</w:t>
        </w:r>
        <w:r w:rsidR="008C4B53">
          <w:rPr>
            <w:webHidden/>
            <w:color w:val="2B579A"/>
            <w:shd w:val="clear" w:color="auto" w:fill="E6E6E6"/>
          </w:rPr>
          <w:fldChar w:fldCharType="end"/>
        </w:r>
      </w:hyperlink>
    </w:p>
    <w:p w14:paraId="07D53D34" w14:textId="0DABC569" w:rsidR="008C4B53" w:rsidRDefault="006615AB">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0678694" w:history="1">
        <w:r w:rsidR="008C4B53" w:rsidRPr="00FE2760">
          <w:rPr>
            <w:rStyle w:val="Hyperlink"/>
            <w:noProof/>
          </w:rPr>
          <w:t>Learning activities</w:t>
        </w:r>
        <w:r w:rsidR="008C4B53">
          <w:rPr>
            <w:noProof/>
            <w:webHidden/>
          </w:rPr>
          <w:tab/>
        </w:r>
        <w:r w:rsidR="008C4B53">
          <w:rPr>
            <w:noProof/>
            <w:webHidden/>
            <w:color w:val="2B579A"/>
            <w:shd w:val="clear" w:color="auto" w:fill="E6E6E6"/>
          </w:rPr>
          <w:fldChar w:fldCharType="begin"/>
        </w:r>
        <w:r w:rsidR="008C4B53">
          <w:rPr>
            <w:noProof/>
            <w:webHidden/>
          </w:rPr>
          <w:instrText xml:space="preserve"> PAGEREF _Toc140678694 \h </w:instrText>
        </w:r>
        <w:r w:rsidR="008C4B53">
          <w:rPr>
            <w:noProof/>
            <w:webHidden/>
            <w:color w:val="2B579A"/>
            <w:shd w:val="clear" w:color="auto" w:fill="E6E6E6"/>
          </w:rPr>
        </w:r>
        <w:r w:rsidR="008C4B53">
          <w:rPr>
            <w:noProof/>
            <w:webHidden/>
            <w:color w:val="2B579A"/>
            <w:shd w:val="clear" w:color="auto" w:fill="E6E6E6"/>
          </w:rPr>
          <w:fldChar w:fldCharType="separate"/>
        </w:r>
        <w:r w:rsidR="008C4B53">
          <w:rPr>
            <w:noProof/>
            <w:webHidden/>
          </w:rPr>
          <w:t>22</w:t>
        </w:r>
        <w:r w:rsidR="008C4B53">
          <w:rPr>
            <w:noProof/>
            <w:webHidden/>
            <w:color w:val="2B579A"/>
            <w:shd w:val="clear" w:color="auto" w:fill="E6E6E6"/>
          </w:rPr>
          <w:fldChar w:fldCharType="end"/>
        </w:r>
      </w:hyperlink>
    </w:p>
    <w:p w14:paraId="1A999649" w14:textId="7D12B861" w:rsidR="008C4B53" w:rsidRDefault="006615AB">
      <w:pPr>
        <w:pStyle w:val="TOC2"/>
        <w:rPr>
          <w:rFonts w:asciiTheme="minorHAnsi" w:eastAsiaTheme="minorEastAsia" w:hAnsiTheme="minorHAnsi" w:cstheme="minorBidi"/>
          <w:kern w:val="2"/>
          <w:sz w:val="22"/>
          <w:szCs w:val="22"/>
          <w:lang w:eastAsia="en-AU"/>
          <w14:ligatures w14:val="standardContextual"/>
        </w:rPr>
      </w:pPr>
      <w:hyperlink w:anchor="_Toc140678695" w:history="1">
        <w:r w:rsidR="008C4B53" w:rsidRPr="00FE2760">
          <w:rPr>
            <w:rStyle w:val="Hyperlink"/>
          </w:rPr>
          <w:t>Assessment task</w:t>
        </w:r>
        <w:r w:rsidR="008C4B53">
          <w:rPr>
            <w:webHidden/>
          </w:rPr>
          <w:tab/>
        </w:r>
        <w:r w:rsidR="008C4B53">
          <w:rPr>
            <w:webHidden/>
            <w:color w:val="2B579A"/>
            <w:shd w:val="clear" w:color="auto" w:fill="E6E6E6"/>
          </w:rPr>
          <w:fldChar w:fldCharType="begin"/>
        </w:r>
        <w:r w:rsidR="008C4B53">
          <w:rPr>
            <w:webHidden/>
          </w:rPr>
          <w:instrText xml:space="preserve"> PAGEREF _Toc140678695 \h </w:instrText>
        </w:r>
        <w:r w:rsidR="008C4B53">
          <w:rPr>
            <w:webHidden/>
            <w:color w:val="2B579A"/>
            <w:shd w:val="clear" w:color="auto" w:fill="E6E6E6"/>
          </w:rPr>
        </w:r>
        <w:r w:rsidR="008C4B53">
          <w:rPr>
            <w:webHidden/>
            <w:color w:val="2B579A"/>
            <w:shd w:val="clear" w:color="auto" w:fill="E6E6E6"/>
          </w:rPr>
          <w:fldChar w:fldCharType="separate"/>
        </w:r>
        <w:r w:rsidR="008C4B53">
          <w:rPr>
            <w:webHidden/>
          </w:rPr>
          <w:t>24</w:t>
        </w:r>
        <w:r w:rsidR="008C4B53">
          <w:rPr>
            <w:webHidden/>
            <w:color w:val="2B579A"/>
            <w:shd w:val="clear" w:color="auto" w:fill="E6E6E6"/>
          </w:rPr>
          <w:fldChar w:fldCharType="end"/>
        </w:r>
      </w:hyperlink>
    </w:p>
    <w:p w14:paraId="1127304F" w14:textId="7AA480C4" w:rsidR="008C4B53" w:rsidRDefault="006615AB">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0678696" w:history="1">
        <w:r w:rsidR="008C4B53" w:rsidRPr="00FE2760">
          <w:rPr>
            <w:rStyle w:val="Hyperlink"/>
            <w:noProof/>
          </w:rPr>
          <w:t>Outcomes</w:t>
        </w:r>
        <w:r w:rsidR="008C4B53">
          <w:rPr>
            <w:noProof/>
            <w:webHidden/>
          </w:rPr>
          <w:tab/>
        </w:r>
        <w:r w:rsidR="008C4B53">
          <w:rPr>
            <w:noProof/>
            <w:webHidden/>
            <w:color w:val="2B579A"/>
            <w:shd w:val="clear" w:color="auto" w:fill="E6E6E6"/>
          </w:rPr>
          <w:fldChar w:fldCharType="begin"/>
        </w:r>
        <w:r w:rsidR="008C4B53">
          <w:rPr>
            <w:noProof/>
            <w:webHidden/>
          </w:rPr>
          <w:instrText xml:space="preserve"> PAGEREF _Toc140678696 \h </w:instrText>
        </w:r>
        <w:r w:rsidR="008C4B53">
          <w:rPr>
            <w:noProof/>
            <w:webHidden/>
            <w:color w:val="2B579A"/>
            <w:shd w:val="clear" w:color="auto" w:fill="E6E6E6"/>
          </w:rPr>
        </w:r>
        <w:r w:rsidR="008C4B53">
          <w:rPr>
            <w:noProof/>
            <w:webHidden/>
            <w:color w:val="2B579A"/>
            <w:shd w:val="clear" w:color="auto" w:fill="E6E6E6"/>
          </w:rPr>
          <w:fldChar w:fldCharType="separate"/>
        </w:r>
        <w:r w:rsidR="008C4B53">
          <w:rPr>
            <w:noProof/>
            <w:webHidden/>
          </w:rPr>
          <w:t>24</w:t>
        </w:r>
        <w:r w:rsidR="008C4B53">
          <w:rPr>
            <w:noProof/>
            <w:webHidden/>
            <w:color w:val="2B579A"/>
            <w:shd w:val="clear" w:color="auto" w:fill="E6E6E6"/>
          </w:rPr>
          <w:fldChar w:fldCharType="end"/>
        </w:r>
      </w:hyperlink>
    </w:p>
    <w:p w14:paraId="27750C9C" w14:textId="0A80D2EF" w:rsidR="008C4B53" w:rsidRDefault="006615AB">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0678697" w:history="1">
        <w:r w:rsidR="008C4B53" w:rsidRPr="00FE2760">
          <w:rPr>
            <w:rStyle w:val="Hyperlink"/>
            <w:noProof/>
          </w:rPr>
          <w:t>Syllabus content</w:t>
        </w:r>
        <w:r w:rsidR="008C4B53">
          <w:rPr>
            <w:noProof/>
            <w:webHidden/>
          </w:rPr>
          <w:tab/>
        </w:r>
        <w:r w:rsidR="008C4B53">
          <w:rPr>
            <w:noProof/>
            <w:webHidden/>
            <w:color w:val="2B579A"/>
            <w:shd w:val="clear" w:color="auto" w:fill="E6E6E6"/>
          </w:rPr>
          <w:fldChar w:fldCharType="begin"/>
        </w:r>
        <w:r w:rsidR="008C4B53">
          <w:rPr>
            <w:noProof/>
            <w:webHidden/>
          </w:rPr>
          <w:instrText xml:space="preserve"> PAGEREF _Toc140678697 \h </w:instrText>
        </w:r>
        <w:r w:rsidR="008C4B53">
          <w:rPr>
            <w:noProof/>
            <w:webHidden/>
            <w:color w:val="2B579A"/>
            <w:shd w:val="clear" w:color="auto" w:fill="E6E6E6"/>
          </w:rPr>
        </w:r>
        <w:r w:rsidR="008C4B53">
          <w:rPr>
            <w:noProof/>
            <w:webHidden/>
            <w:color w:val="2B579A"/>
            <w:shd w:val="clear" w:color="auto" w:fill="E6E6E6"/>
          </w:rPr>
          <w:fldChar w:fldCharType="separate"/>
        </w:r>
        <w:r w:rsidR="008C4B53">
          <w:rPr>
            <w:noProof/>
            <w:webHidden/>
          </w:rPr>
          <w:t>24</w:t>
        </w:r>
        <w:r w:rsidR="008C4B53">
          <w:rPr>
            <w:noProof/>
            <w:webHidden/>
            <w:color w:val="2B579A"/>
            <w:shd w:val="clear" w:color="auto" w:fill="E6E6E6"/>
          </w:rPr>
          <w:fldChar w:fldCharType="end"/>
        </w:r>
      </w:hyperlink>
    </w:p>
    <w:p w14:paraId="50718234" w14:textId="1729931E" w:rsidR="008C4B53" w:rsidRDefault="006615AB">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0678698" w:history="1">
        <w:r w:rsidR="008C4B53" w:rsidRPr="00FE2760">
          <w:rPr>
            <w:rStyle w:val="Hyperlink"/>
            <w:noProof/>
          </w:rPr>
          <w:t>Task</w:t>
        </w:r>
        <w:r w:rsidR="008C4B53">
          <w:rPr>
            <w:noProof/>
            <w:webHidden/>
          </w:rPr>
          <w:tab/>
        </w:r>
        <w:r w:rsidR="008C4B53">
          <w:rPr>
            <w:noProof/>
            <w:webHidden/>
            <w:color w:val="2B579A"/>
            <w:shd w:val="clear" w:color="auto" w:fill="E6E6E6"/>
          </w:rPr>
          <w:fldChar w:fldCharType="begin"/>
        </w:r>
        <w:r w:rsidR="008C4B53">
          <w:rPr>
            <w:noProof/>
            <w:webHidden/>
          </w:rPr>
          <w:instrText xml:space="preserve"> PAGEREF _Toc140678698 \h </w:instrText>
        </w:r>
        <w:r w:rsidR="008C4B53">
          <w:rPr>
            <w:noProof/>
            <w:webHidden/>
            <w:color w:val="2B579A"/>
            <w:shd w:val="clear" w:color="auto" w:fill="E6E6E6"/>
          </w:rPr>
        </w:r>
        <w:r w:rsidR="008C4B53">
          <w:rPr>
            <w:noProof/>
            <w:webHidden/>
            <w:color w:val="2B579A"/>
            <w:shd w:val="clear" w:color="auto" w:fill="E6E6E6"/>
          </w:rPr>
          <w:fldChar w:fldCharType="separate"/>
        </w:r>
        <w:r w:rsidR="008C4B53">
          <w:rPr>
            <w:noProof/>
            <w:webHidden/>
          </w:rPr>
          <w:t>24</w:t>
        </w:r>
        <w:r w:rsidR="008C4B53">
          <w:rPr>
            <w:noProof/>
            <w:webHidden/>
            <w:color w:val="2B579A"/>
            <w:shd w:val="clear" w:color="auto" w:fill="E6E6E6"/>
          </w:rPr>
          <w:fldChar w:fldCharType="end"/>
        </w:r>
      </w:hyperlink>
    </w:p>
    <w:p w14:paraId="2D9CF44F" w14:textId="3C3A78AC" w:rsidR="008C4B53" w:rsidRDefault="006615AB">
      <w:pPr>
        <w:pStyle w:val="TOC2"/>
        <w:rPr>
          <w:rFonts w:asciiTheme="minorHAnsi" w:eastAsiaTheme="minorEastAsia" w:hAnsiTheme="minorHAnsi" w:cstheme="minorBidi"/>
          <w:kern w:val="2"/>
          <w:sz w:val="22"/>
          <w:szCs w:val="22"/>
          <w:lang w:eastAsia="en-AU"/>
          <w14:ligatures w14:val="standardContextual"/>
        </w:rPr>
      </w:pPr>
      <w:hyperlink w:anchor="_Toc140678699" w:history="1">
        <w:r w:rsidR="008C4B53" w:rsidRPr="00FE2760">
          <w:rPr>
            <w:rStyle w:val="Hyperlink"/>
          </w:rPr>
          <w:t>Marking criteria</w:t>
        </w:r>
        <w:r w:rsidR="008C4B53">
          <w:rPr>
            <w:webHidden/>
          </w:rPr>
          <w:tab/>
        </w:r>
        <w:r w:rsidR="008C4B53">
          <w:rPr>
            <w:webHidden/>
            <w:color w:val="2B579A"/>
            <w:shd w:val="clear" w:color="auto" w:fill="E6E6E6"/>
          </w:rPr>
          <w:fldChar w:fldCharType="begin"/>
        </w:r>
        <w:r w:rsidR="008C4B53">
          <w:rPr>
            <w:webHidden/>
          </w:rPr>
          <w:instrText xml:space="preserve"> PAGEREF _Toc140678699 \h </w:instrText>
        </w:r>
        <w:r w:rsidR="008C4B53">
          <w:rPr>
            <w:webHidden/>
            <w:color w:val="2B579A"/>
            <w:shd w:val="clear" w:color="auto" w:fill="E6E6E6"/>
          </w:rPr>
        </w:r>
        <w:r w:rsidR="008C4B53">
          <w:rPr>
            <w:webHidden/>
            <w:color w:val="2B579A"/>
            <w:shd w:val="clear" w:color="auto" w:fill="E6E6E6"/>
          </w:rPr>
          <w:fldChar w:fldCharType="separate"/>
        </w:r>
        <w:r w:rsidR="008C4B53">
          <w:rPr>
            <w:webHidden/>
          </w:rPr>
          <w:t>26</w:t>
        </w:r>
        <w:r w:rsidR="008C4B53">
          <w:rPr>
            <w:webHidden/>
            <w:color w:val="2B579A"/>
            <w:shd w:val="clear" w:color="auto" w:fill="E6E6E6"/>
          </w:rPr>
          <w:fldChar w:fldCharType="end"/>
        </w:r>
      </w:hyperlink>
    </w:p>
    <w:p w14:paraId="7955585B" w14:textId="66D40D18" w:rsidR="008C4B53" w:rsidRDefault="006615AB">
      <w:pPr>
        <w:pStyle w:val="TOC2"/>
        <w:rPr>
          <w:rFonts w:asciiTheme="minorHAnsi" w:eastAsiaTheme="minorEastAsia" w:hAnsiTheme="minorHAnsi" w:cstheme="minorBidi"/>
          <w:kern w:val="2"/>
          <w:sz w:val="22"/>
          <w:szCs w:val="22"/>
          <w:lang w:eastAsia="en-AU"/>
          <w14:ligatures w14:val="standardContextual"/>
        </w:rPr>
      </w:pPr>
      <w:hyperlink w:anchor="_Toc140678700" w:history="1">
        <w:r w:rsidR="008C4B53" w:rsidRPr="00FE2760">
          <w:rPr>
            <w:rStyle w:val="Hyperlink"/>
            <w:lang w:eastAsia="zh-CN"/>
          </w:rPr>
          <w:t>References</w:t>
        </w:r>
        <w:r w:rsidR="008C4B53">
          <w:rPr>
            <w:webHidden/>
          </w:rPr>
          <w:tab/>
        </w:r>
        <w:r w:rsidR="008C4B53">
          <w:rPr>
            <w:webHidden/>
            <w:color w:val="2B579A"/>
            <w:shd w:val="clear" w:color="auto" w:fill="E6E6E6"/>
          </w:rPr>
          <w:fldChar w:fldCharType="begin"/>
        </w:r>
        <w:r w:rsidR="008C4B53">
          <w:rPr>
            <w:webHidden/>
          </w:rPr>
          <w:instrText xml:space="preserve"> PAGEREF _Toc140678700 \h </w:instrText>
        </w:r>
        <w:r w:rsidR="008C4B53">
          <w:rPr>
            <w:webHidden/>
            <w:color w:val="2B579A"/>
            <w:shd w:val="clear" w:color="auto" w:fill="E6E6E6"/>
          </w:rPr>
        </w:r>
        <w:r w:rsidR="008C4B53">
          <w:rPr>
            <w:webHidden/>
            <w:color w:val="2B579A"/>
            <w:shd w:val="clear" w:color="auto" w:fill="E6E6E6"/>
          </w:rPr>
          <w:fldChar w:fldCharType="separate"/>
        </w:r>
        <w:r w:rsidR="008C4B53">
          <w:rPr>
            <w:webHidden/>
          </w:rPr>
          <w:t>28</w:t>
        </w:r>
        <w:r w:rsidR="008C4B53">
          <w:rPr>
            <w:webHidden/>
            <w:color w:val="2B579A"/>
            <w:shd w:val="clear" w:color="auto" w:fill="E6E6E6"/>
          </w:rPr>
          <w:fldChar w:fldCharType="end"/>
        </w:r>
      </w:hyperlink>
    </w:p>
    <w:p w14:paraId="7EEA1CBA" w14:textId="5A2B9D35" w:rsidR="00B22E9E" w:rsidRPr="00B22E9E" w:rsidRDefault="008C4B53" w:rsidP="005409C8">
      <w:r>
        <w:rPr>
          <w:rFonts w:ascii="Arial Bold" w:hAnsi="Arial Bold" w:cs="Calibri (Body)"/>
          <w:bCs/>
          <w:noProof/>
          <w:color w:val="2B579A"/>
          <w:sz w:val="22"/>
          <w:szCs w:val="20"/>
          <w:shd w:val="clear" w:color="auto" w:fill="E6E6E6"/>
          <w:lang w:eastAsia="zh-CN"/>
        </w:rPr>
        <w:fldChar w:fldCharType="end"/>
      </w:r>
      <w:r w:rsidR="00B22E9E" w:rsidRPr="00B22E9E">
        <w:br w:type="page"/>
      </w:r>
    </w:p>
    <w:p w14:paraId="2ED80581" w14:textId="19162DF8" w:rsidR="00101866" w:rsidRPr="00844343" w:rsidRDefault="00E95824" w:rsidP="00844343">
      <w:pPr>
        <w:pStyle w:val="Heading2"/>
      </w:pPr>
      <w:bookmarkStart w:id="2" w:name="_Toc100148385"/>
      <w:bookmarkStart w:id="3" w:name="_Toc140678682"/>
      <w:r w:rsidRPr="00844343">
        <w:lastRenderedPageBreak/>
        <w:t>Key inquiry questions</w:t>
      </w:r>
      <w:bookmarkEnd w:id="2"/>
      <w:bookmarkEnd w:id="3"/>
    </w:p>
    <w:p w14:paraId="166F4876" w14:textId="47B6AC45" w:rsidR="00272B85" w:rsidRPr="00844343" w:rsidRDefault="00272B85" w:rsidP="003A09AA">
      <w:bookmarkStart w:id="4" w:name="_Hlk140656924"/>
      <w:r w:rsidRPr="00844343">
        <w:t xml:space="preserve">Studies of features of ancient societies are concerned with seeking explanations to the ‘how’ and ‘why’ </w:t>
      </w:r>
      <w:r w:rsidRPr="003A09AA">
        <w:t>questions</w:t>
      </w:r>
      <w:r w:rsidRPr="00844343">
        <w:t xml:space="preserve"> of history: how people lived in the past, why they may have lived that way, and how and why their life circumstances changed. </w:t>
      </w:r>
      <w:r w:rsidR="001A69CA" w:rsidRPr="00844343">
        <w:t>This study</w:t>
      </w:r>
      <w:r w:rsidRPr="00844343">
        <w:t xml:space="preserve"> provide</w:t>
      </w:r>
      <w:r w:rsidR="00331EEE" w:rsidRPr="00844343">
        <w:t>s s</w:t>
      </w:r>
      <w:r w:rsidRPr="00844343">
        <w:t>tudents with opportunities to develop an understanding of:</w:t>
      </w:r>
    </w:p>
    <w:p w14:paraId="463BA3BE" w14:textId="58B744F9" w:rsidR="00272B85" w:rsidRPr="00844343" w:rsidRDefault="00272B85" w:rsidP="003A09AA">
      <w:pPr>
        <w:pStyle w:val="ListBullet"/>
      </w:pPr>
      <w:r w:rsidRPr="00844343">
        <w:t xml:space="preserve">the </w:t>
      </w:r>
      <w:r w:rsidRPr="003A09AA">
        <w:t>social</w:t>
      </w:r>
      <w:r w:rsidRPr="00844343">
        <w:t xml:space="preserve"> history of a people through an investigation of the remains of their material culture</w:t>
      </w:r>
    </w:p>
    <w:p w14:paraId="790597CC" w14:textId="1FC859BB" w:rsidR="00272B85" w:rsidRPr="00844343" w:rsidRDefault="00272B85" w:rsidP="00844343">
      <w:pPr>
        <w:pStyle w:val="ListBullet"/>
      </w:pPr>
      <w:r w:rsidRPr="00844343">
        <w:t>the key developments and forces that may have shaped the selected feature(s)</w:t>
      </w:r>
    </w:p>
    <w:p w14:paraId="68E9E5D6" w14:textId="6317E0EB" w:rsidR="00844343" w:rsidRDefault="00272B85" w:rsidP="00844343">
      <w:pPr>
        <w:pStyle w:val="ListBullet"/>
      </w:pPr>
      <w:r w:rsidRPr="00844343">
        <w:t>the nature</w:t>
      </w:r>
      <w:r>
        <w:t xml:space="preserve"> of the available sources.</w:t>
      </w:r>
    </w:p>
    <w:bookmarkEnd w:id="4"/>
    <w:p w14:paraId="261C70C3" w14:textId="77777777" w:rsidR="00844343" w:rsidRDefault="00844343">
      <w:pPr>
        <w:spacing w:line="276" w:lineRule="auto"/>
      </w:pPr>
      <w:r>
        <w:br w:type="page"/>
      </w:r>
    </w:p>
    <w:p w14:paraId="5811BDF3" w14:textId="239C8F04" w:rsidR="00F970ED" w:rsidRPr="00844343" w:rsidRDefault="00F970ED" w:rsidP="00844343">
      <w:pPr>
        <w:pStyle w:val="Heading2"/>
      </w:pPr>
      <w:bookmarkStart w:id="5" w:name="_Toc100148386"/>
      <w:bookmarkStart w:id="6" w:name="_Toc140678683"/>
      <w:r w:rsidRPr="00844343">
        <w:lastRenderedPageBreak/>
        <w:t>Outcomes</w:t>
      </w:r>
      <w:bookmarkEnd w:id="5"/>
      <w:bookmarkEnd w:id="6"/>
    </w:p>
    <w:p w14:paraId="26081409" w14:textId="127350CF" w:rsidR="00E57268" w:rsidRDefault="00E57268" w:rsidP="00844343">
      <w:r w:rsidRPr="00585D50">
        <w:t xml:space="preserve">A </w:t>
      </w:r>
      <w:r w:rsidRPr="00844343">
        <w:t>student</w:t>
      </w:r>
      <w:r w:rsidRPr="00585D50">
        <w:t>:</w:t>
      </w:r>
    </w:p>
    <w:p w14:paraId="146F51EE" w14:textId="35CF5974" w:rsidR="00CA34F0" w:rsidRPr="00CA34F0" w:rsidRDefault="00CA34F0" w:rsidP="00844343">
      <w:pPr>
        <w:pStyle w:val="ListBullet"/>
      </w:pPr>
      <w:r w:rsidRPr="002D54A5">
        <w:rPr>
          <w:rStyle w:val="Strong"/>
        </w:rPr>
        <w:t>AH11-1</w:t>
      </w:r>
      <w:r w:rsidRPr="00CA34F0">
        <w:t xml:space="preserve"> </w:t>
      </w:r>
      <w:r w:rsidRPr="00844343">
        <w:t>describes</w:t>
      </w:r>
      <w:r w:rsidRPr="00CA34F0">
        <w:t xml:space="preserve"> the nature of continuity and change in the ancient </w:t>
      </w:r>
      <w:r w:rsidR="00B957EB">
        <w:t>world</w:t>
      </w:r>
    </w:p>
    <w:p w14:paraId="0DA6CE76" w14:textId="6EA78C1B" w:rsidR="00CA34F0" w:rsidRPr="00CA34F0" w:rsidRDefault="00CA34F0" w:rsidP="00CA34F0">
      <w:pPr>
        <w:pStyle w:val="ListBullet"/>
      </w:pPr>
      <w:r w:rsidRPr="002D54A5">
        <w:rPr>
          <w:rStyle w:val="Strong"/>
        </w:rPr>
        <w:t>AH11-2</w:t>
      </w:r>
      <w:r w:rsidRPr="00CA34F0">
        <w:t xml:space="preserve"> proposes ideas about the varying causes and effects of events and developments</w:t>
      </w:r>
    </w:p>
    <w:p w14:paraId="534B44C8" w14:textId="77777777" w:rsidR="00CA34F0" w:rsidRPr="00CA34F0" w:rsidRDefault="00CA34F0" w:rsidP="00801997">
      <w:pPr>
        <w:pStyle w:val="ListBullet"/>
      </w:pPr>
      <w:r w:rsidRPr="002D54A5">
        <w:rPr>
          <w:rStyle w:val="Strong"/>
        </w:rPr>
        <w:t>AH11-3</w:t>
      </w:r>
      <w:r w:rsidRPr="00CA34F0">
        <w:t xml:space="preserve"> analyses </w:t>
      </w:r>
      <w:r w:rsidRPr="00844343">
        <w:t>the</w:t>
      </w:r>
      <w:r w:rsidRPr="00CA34F0">
        <w:t xml:space="preserve"> role of historical features, individuals and groups in shaping the past </w:t>
      </w:r>
    </w:p>
    <w:p w14:paraId="099A842D" w14:textId="5579B7FB" w:rsidR="00CA34F0" w:rsidRPr="00CA34F0" w:rsidRDefault="00CA34F0" w:rsidP="00CA34F0">
      <w:pPr>
        <w:pStyle w:val="ListBullet"/>
      </w:pPr>
      <w:r w:rsidRPr="002D54A5">
        <w:rPr>
          <w:rStyle w:val="Strong"/>
        </w:rPr>
        <w:t>AH11-4</w:t>
      </w:r>
      <w:r w:rsidRPr="00CA34F0">
        <w:t xml:space="preserve"> accounts for the different perspectives of individuals and groups</w:t>
      </w:r>
    </w:p>
    <w:p w14:paraId="07CD6BD2" w14:textId="3993EB34" w:rsidR="00CA34F0" w:rsidRPr="00CA34F0" w:rsidRDefault="00CA34F0" w:rsidP="00CA34F0">
      <w:pPr>
        <w:pStyle w:val="ListBullet"/>
      </w:pPr>
      <w:r w:rsidRPr="002D54A5">
        <w:rPr>
          <w:rStyle w:val="Strong"/>
        </w:rPr>
        <w:t>AH11-5</w:t>
      </w:r>
      <w:r w:rsidRPr="00CA34F0">
        <w:t xml:space="preserve"> examines the significance of historical features, people, places, events and developments of the ancient world</w:t>
      </w:r>
    </w:p>
    <w:p w14:paraId="6EAE16FA" w14:textId="7AB30D9E" w:rsidR="00CA34F0" w:rsidRPr="00CA34F0" w:rsidRDefault="00CA34F0" w:rsidP="00844343">
      <w:pPr>
        <w:pStyle w:val="ListBullet"/>
      </w:pPr>
      <w:r w:rsidRPr="002D54A5">
        <w:rPr>
          <w:rStyle w:val="Strong"/>
        </w:rPr>
        <w:t>AH11-6</w:t>
      </w:r>
      <w:r w:rsidRPr="00CA34F0">
        <w:t xml:space="preserve"> </w:t>
      </w:r>
      <w:r w:rsidRPr="00844343">
        <w:t>analyses</w:t>
      </w:r>
      <w:r w:rsidRPr="00CA34F0">
        <w:t xml:space="preserve"> and interprets different types of sources for evidence to support an historical account or argument</w:t>
      </w:r>
    </w:p>
    <w:p w14:paraId="27B45DCC" w14:textId="421E5D89" w:rsidR="00CA34F0" w:rsidRPr="00CA34F0" w:rsidRDefault="00CA34F0" w:rsidP="00CA34F0">
      <w:pPr>
        <w:pStyle w:val="ListBullet"/>
      </w:pPr>
      <w:r w:rsidRPr="002D54A5">
        <w:rPr>
          <w:rStyle w:val="Strong"/>
        </w:rPr>
        <w:t>AH11-7</w:t>
      </w:r>
      <w:r w:rsidRPr="00CA34F0">
        <w:t xml:space="preserve"> discusses and evaluates differing interpretations and representations of the past</w:t>
      </w:r>
    </w:p>
    <w:p w14:paraId="4D7F2104" w14:textId="21F7236B" w:rsidR="00CA34F0" w:rsidRPr="00CA34F0" w:rsidRDefault="00CA34F0" w:rsidP="00844343">
      <w:pPr>
        <w:pStyle w:val="ListBullet"/>
      </w:pPr>
      <w:r w:rsidRPr="002D54A5">
        <w:rPr>
          <w:rStyle w:val="Strong"/>
        </w:rPr>
        <w:t>AH11-8</w:t>
      </w:r>
      <w:r w:rsidRPr="00CA34F0">
        <w:t xml:space="preserve"> plans and conducts historical investigations and presents reasoned conclusions, using relevant evidence from a range of sources</w:t>
      </w:r>
    </w:p>
    <w:p w14:paraId="2122825A" w14:textId="403F75FD" w:rsidR="00CA34F0" w:rsidRPr="00CA34F0" w:rsidRDefault="00CA34F0" w:rsidP="00CA34F0">
      <w:pPr>
        <w:pStyle w:val="ListBullet"/>
      </w:pPr>
      <w:r w:rsidRPr="002D54A5">
        <w:rPr>
          <w:rStyle w:val="Strong"/>
        </w:rPr>
        <w:t>AH11-9</w:t>
      </w:r>
      <w:r w:rsidRPr="00CA34F0">
        <w:t xml:space="preserve"> communicates historical understanding, using historical knowledge, concepts and terms, in appropriate and well-structured forms</w:t>
      </w:r>
    </w:p>
    <w:p w14:paraId="5CC99876" w14:textId="5D9E4DE4" w:rsidR="00CA34F0" w:rsidRDefault="00E95824" w:rsidP="00844343">
      <w:r w:rsidRPr="00335761">
        <w:rPr>
          <w:rStyle w:val="Strong"/>
        </w:rPr>
        <w:t>Related Life Skills outcomes</w:t>
      </w:r>
      <w:r w:rsidRPr="00801997">
        <w:t>:</w:t>
      </w:r>
      <w:r w:rsidR="00CA34F0" w:rsidRPr="00CA34F0">
        <w:t xml:space="preserve"> </w:t>
      </w:r>
      <w:r w:rsidR="00CA34F0" w:rsidRPr="00801997">
        <w:t>AHLS6-1, AHLS6-2, AHLS6-3, AHLS6-4, AHLS6-5, AHLS6-6, AHLS6-7, AHLS6-8, AHLS6-9, AHLS6-10, AHLS6-11, AHLS6-12</w:t>
      </w:r>
    </w:p>
    <w:p w14:paraId="3DF154F6" w14:textId="77777777" w:rsidR="004F7688" w:rsidRPr="006554F1" w:rsidRDefault="006615AB" w:rsidP="004F7688">
      <w:pPr>
        <w:pStyle w:val="Imageattributioncaption"/>
        <w:spacing w:before="240"/>
        <w:rPr>
          <w:lang w:eastAsia="zh-CN"/>
        </w:rPr>
      </w:pPr>
      <w:hyperlink r:id="rId12" w:history="1">
        <w:r w:rsidR="004F7688" w:rsidRPr="006554F1">
          <w:rPr>
            <w:rStyle w:val="Hyperlink"/>
            <w:lang w:eastAsia="zh-CN"/>
          </w:rPr>
          <w:t>Ancient History Stage 6 Syllabus</w:t>
        </w:r>
      </w:hyperlink>
      <w:r w:rsidR="004F7688">
        <w:rPr>
          <w:lang w:eastAsia="zh-CN"/>
        </w:rPr>
        <w:t xml:space="preserve"> </w:t>
      </w:r>
      <w:r w:rsidR="004F7688" w:rsidRPr="006554F1">
        <w:rPr>
          <w:lang w:eastAsia="zh-CN"/>
        </w:rPr>
        <w:t>© NSW Education Standards Authority (NESA) for and on behalf of the Crown in right of the State of New South Wales,</w:t>
      </w:r>
      <w:r w:rsidR="004F7688">
        <w:rPr>
          <w:lang w:eastAsia="zh-CN"/>
        </w:rPr>
        <w:t xml:space="preserve"> 2017</w:t>
      </w:r>
      <w:r w:rsidR="004F7688" w:rsidRPr="006554F1">
        <w:rPr>
          <w:lang w:eastAsia="zh-CN"/>
        </w:rPr>
        <w:t>.</w:t>
      </w:r>
    </w:p>
    <w:p w14:paraId="2DC013C6" w14:textId="77777777" w:rsidR="004A2AF3" w:rsidRPr="00844343" w:rsidRDefault="004A2AF3" w:rsidP="00844343">
      <w:bookmarkStart w:id="7" w:name="_Toc100148387"/>
      <w:r>
        <w:br w:type="page"/>
      </w:r>
    </w:p>
    <w:p w14:paraId="6343F4D8" w14:textId="1DD521CB" w:rsidR="00E95824" w:rsidRPr="00844343" w:rsidRDefault="7C89FDFD" w:rsidP="00801997">
      <w:pPr>
        <w:pStyle w:val="Heading2"/>
      </w:pPr>
      <w:bookmarkStart w:id="8" w:name="_Toc140678684"/>
      <w:r>
        <w:lastRenderedPageBreak/>
        <w:t>Historical</w:t>
      </w:r>
      <w:r w:rsidR="00E95824">
        <w:t xml:space="preserve"> concepts</w:t>
      </w:r>
      <w:bookmarkEnd w:id="7"/>
      <w:r w:rsidR="00875BF5">
        <w:t xml:space="preserve"> and skills</w:t>
      </w:r>
      <w:bookmarkEnd w:id="8"/>
    </w:p>
    <w:p w14:paraId="72B9FA15" w14:textId="0FA3814E" w:rsidR="00E95824" w:rsidRDefault="00515299" w:rsidP="00801997">
      <w:pPr>
        <w:pStyle w:val="ListBullet"/>
      </w:pPr>
      <w:r>
        <w:t xml:space="preserve">Explain </w:t>
      </w:r>
      <w:r w:rsidR="00A555FE">
        <w:t>the meaning and value of sources for an historical inquiry</w:t>
      </w:r>
    </w:p>
    <w:p w14:paraId="378499A3" w14:textId="0EA44E4D" w:rsidR="005B4F2D" w:rsidRDefault="00515299" w:rsidP="00844343">
      <w:pPr>
        <w:pStyle w:val="ListBullet"/>
      </w:pPr>
      <w:r>
        <w:t>A</w:t>
      </w:r>
      <w:r w:rsidRPr="005B4F2D">
        <w:t xml:space="preserve">nalyse </w:t>
      </w:r>
      <w:r w:rsidR="00A555FE" w:rsidRPr="005B4F2D">
        <w:t xml:space="preserve">sources to identify and account for the different perspectives of individuals and </w:t>
      </w:r>
      <w:r w:rsidR="00A555FE" w:rsidRPr="00844343">
        <w:t>groups</w:t>
      </w:r>
      <w:r w:rsidR="00A555FE" w:rsidRPr="005B4F2D">
        <w:t xml:space="preserve"> in the past</w:t>
      </w:r>
    </w:p>
    <w:p w14:paraId="289754F7" w14:textId="505CA5F4" w:rsidR="005B4F2D" w:rsidRDefault="00515299" w:rsidP="00E95824">
      <w:pPr>
        <w:pStyle w:val="ListBullet"/>
      </w:pPr>
      <w:r>
        <w:t>A</w:t>
      </w:r>
      <w:r w:rsidRPr="00F9406B">
        <w:t xml:space="preserve">nalyse </w:t>
      </w:r>
      <w:r w:rsidR="00A555FE" w:rsidRPr="00F9406B">
        <w:t>and synthesise evidence from different types of sources to develop reasoned claims</w:t>
      </w:r>
    </w:p>
    <w:p w14:paraId="061B5495" w14:textId="6F1D6428" w:rsidR="00F9406B" w:rsidRDefault="00515299" w:rsidP="00E95824">
      <w:pPr>
        <w:pStyle w:val="ListBullet"/>
      </w:pPr>
      <w:r>
        <w:t>I</w:t>
      </w:r>
      <w:r w:rsidRPr="00F9406B">
        <w:t xml:space="preserve">dentify </w:t>
      </w:r>
      <w:r w:rsidR="00A555FE" w:rsidRPr="00F9406B">
        <w:t>and analyse problems relating to sources in the investigation of the past</w:t>
      </w:r>
    </w:p>
    <w:p w14:paraId="63FDC53B" w14:textId="559856EE" w:rsidR="00F9406B" w:rsidRDefault="00515299" w:rsidP="00E95824">
      <w:pPr>
        <w:pStyle w:val="ListBullet"/>
      </w:pPr>
      <w:r>
        <w:t>A</w:t>
      </w:r>
      <w:r w:rsidRPr="00F9406B">
        <w:t xml:space="preserve">nalyse </w:t>
      </w:r>
      <w:r w:rsidR="00A555FE" w:rsidRPr="00F9406B">
        <w:t>the extent and nature of continuity and change over time</w:t>
      </w:r>
    </w:p>
    <w:p w14:paraId="12E01846" w14:textId="504BC0CD" w:rsidR="00F9406B" w:rsidRDefault="00515299" w:rsidP="00E95824">
      <w:pPr>
        <w:pStyle w:val="ListBullet"/>
      </w:pPr>
      <w:r>
        <w:t>F</w:t>
      </w:r>
      <w:r w:rsidRPr="00671A53">
        <w:t xml:space="preserve">orm </w:t>
      </w:r>
      <w:r w:rsidR="00A555FE" w:rsidRPr="00671A53">
        <w:t>judgements about historical significance, recognising that significance may be attributed for different purposes</w:t>
      </w:r>
    </w:p>
    <w:p w14:paraId="05DCF249" w14:textId="0530583C" w:rsidR="00671A53" w:rsidRDefault="00515299" w:rsidP="00E95824">
      <w:pPr>
        <w:pStyle w:val="ListBullet"/>
      </w:pPr>
      <w:r>
        <w:t>A</w:t>
      </w:r>
      <w:r w:rsidRPr="00671A53">
        <w:t xml:space="preserve">nalyse </w:t>
      </w:r>
      <w:r w:rsidR="00A555FE" w:rsidRPr="00671A53">
        <w:t>and evaluate contested interpretations and representations of the past</w:t>
      </w:r>
    </w:p>
    <w:p w14:paraId="4906C633" w14:textId="2AB5AE85" w:rsidR="00FB44BA" w:rsidRDefault="00515299" w:rsidP="00844343">
      <w:pPr>
        <w:pStyle w:val="ListBullet"/>
      </w:pPr>
      <w:r>
        <w:t>D</w:t>
      </w:r>
      <w:r w:rsidRPr="00FB44BA">
        <w:t xml:space="preserve">evelop </w:t>
      </w:r>
      <w:r w:rsidR="00A555FE" w:rsidRPr="00FB44BA">
        <w:t xml:space="preserve">texts, particularly historical accounts and arguments, supported by relevant evidence </w:t>
      </w:r>
      <w:r w:rsidR="00A555FE" w:rsidRPr="00844343">
        <w:t>from</w:t>
      </w:r>
      <w:r w:rsidR="00A555FE" w:rsidRPr="00FB44BA">
        <w:t xml:space="preserve"> sources</w:t>
      </w:r>
    </w:p>
    <w:p w14:paraId="37E2BC8C" w14:textId="16F4EB0D" w:rsidR="00E95824" w:rsidRDefault="00515299" w:rsidP="002D54A5">
      <w:pPr>
        <w:pStyle w:val="ListBullet"/>
      </w:pPr>
      <w:r>
        <w:t>C</w:t>
      </w:r>
      <w:r w:rsidRPr="00FB44BA">
        <w:t xml:space="preserve">ommunicate </w:t>
      </w:r>
      <w:r w:rsidR="00A555FE" w:rsidRPr="00FB44BA">
        <w:t>historical understanding, using historical knowledge, concepts and terms, in forms appropriate to purpose and audience</w:t>
      </w:r>
    </w:p>
    <w:p w14:paraId="15863CBE" w14:textId="77777777" w:rsidR="004F7688" w:rsidRPr="006554F1" w:rsidRDefault="006615AB" w:rsidP="004F7688">
      <w:pPr>
        <w:pStyle w:val="Imageattributioncaption"/>
        <w:spacing w:before="240"/>
        <w:rPr>
          <w:lang w:eastAsia="zh-CN"/>
        </w:rPr>
      </w:pPr>
      <w:hyperlink r:id="rId13" w:history="1">
        <w:r w:rsidR="004F7688" w:rsidRPr="004F7688">
          <w:rPr>
            <w:rStyle w:val="Hyperlink"/>
          </w:rPr>
          <w:t>Ancient History Stage 6 Syllabus</w:t>
        </w:r>
      </w:hyperlink>
      <w:r w:rsidR="004F7688">
        <w:rPr>
          <w:lang w:eastAsia="zh-CN"/>
        </w:rPr>
        <w:t xml:space="preserve"> </w:t>
      </w:r>
      <w:r w:rsidR="004F7688" w:rsidRPr="006554F1">
        <w:rPr>
          <w:lang w:eastAsia="zh-CN"/>
        </w:rPr>
        <w:t>© NSW Education Standards Authority (NESA) for and on behalf of the Crown in right of the State of New South Wales,</w:t>
      </w:r>
      <w:r w:rsidR="004F7688">
        <w:rPr>
          <w:lang w:eastAsia="zh-CN"/>
        </w:rPr>
        <w:t xml:space="preserve"> 2017</w:t>
      </w:r>
      <w:r w:rsidR="004F7688" w:rsidRPr="006554F1">
        <w:rPr>
          <w:lang w:eastAsia="zh-CN"/>
        </w:rPr>
        <w:t>.</w:t>
      </w:r>
    </w:p>
    <w:p w14:paraId="7EAB5378" w14:textId="4331FCBE" w:rsidR="00E41E54" w:rsidRPr="00844343" w:rsidRDefault="00847D68" w:rsidP="00844343">
      <w:r>
        <w:br w:type="page"/>
      </w:r>
    </w:p>
    <w:p w14:paraId="267828A3" w14:textId="6A762296" w:rsidR="003265AB" w:rsidRPr="00844343" w:rsidRDefault="00F970ED" w:rsidP="00844343">
      <w:pPr>
        <w:pStyle w:val="Heading2"/>
      </w:pPr>
      <w:bookmarkStart w:id="9" w:name="_Toc100148389"/>
      <w:bookmarkStart w:id="10" w:name="_Toc140678685"/>
      <w:r w:rsidRPr="00844343">
        <w:lastRenderedPageBreak/>
        <w:t xml:space="preserve">Learning sequence </w:t>
      </w:r>
      <w:r w:rsidR="00F82CFA" w:rsidRPr="00844343">
        <w:t>1</w:t>
      </w:r>
      <w:r w:rsidR="00E95824" w:rsidRPr="00844343">
        <w:t xml:space="preserve"> – </w:t>
      </w:r>
      <w:bookmarkEnd w:id="9"/>
      <w:r w:rsidR="004463A2" w:rsidRPr="00844343">
        <w:t>context</w:t>
      </w:r>
      <w:bookmarkEnd w:id="10"/>
    </w:p>
    <w:p w14:paraId="54603277" w14:textId="291BA5B1" w:rsidR="003545DD" w:rsidRDefault="003545DD" w:rsidP="00801997">
      <w:pPr>
        <w:rPr>
          <w:lang w:eastAsia="zh-CN"/>
        </w:rPr>
      </w:pPr>
      <w:r w:rsidRPr="00844343">
        <w:t>Students</w:t>
      </w:r>
      <w:r w:rsidR="004463A2">
        <w:rPr>
          <w:lang w:eastAsia="zh-CN"/>
        </w:rPr>
        <w:t xml:space="preserve"> investigate</w:t>
      </w:r>
      <w:r w:rsidR="0005308F">
        <w:rPr>
          <w:lang w:eastAsia="zh-CN"/>
        </w:rPr>
        <w:t>:</w:t>
      </w:r>
    </w:p>
    <w:p w14:paraId="58627D5C" w14:textId="56C00D2A" w:rsidR="00E95824" w:rsidRDefault="00F65FF8" w:rsidP="00801997">
      <w:pPr>
        <w:pStyle w:val="ListBullet"/>
      </w:pPr>
      <w:r w:rsidRPr="00F65FF8">
        <w:t xml:space="preserve">the </w:t>
      </w:r>
      <w:r w:rsidRPr="00801997">
        <w:t>chronological</w:t>
      </w:r>
      <w:r w:rsidRPr="00F65FF8">
        <w:t xml:space="preserve"> and geographical context of the society within the ancient world</w:t>
      </w:r>
    </w:p>
    <w:p w14:paraId="26B05BD7" w14:textId="07640920" w:rsidR="00F65FF8" w:rsidRDefault="0082750E" w:rsidP="00E95824">
      <w:pPr>
        <w:pStyle w:val="ListBullet"/>
      </w:pPr>
      <w:r w:rsidRPr="0082750E">
        <w:t>an overview of the key social, economic, religious and political features of the society</w:t>
      </w:r>
      <w:r w:rsidR="00A555FE">
        <w:t>.</w:t>
      </w:r>
    </w:p>
    <w:p w14:paraId="72E78129" w14:textId="062815EB" w:rsidR="00E95824" w:rsidRPr="00844343" w:rsidRDefault="00AD596F" w:rsidP="00844343">
      <w:pPr>
        <w:pStyle w:val="Heading3"/>
      </w:pPr>
      <w:bookmarkStart w:id="11" w:name="_Toc140678686"/>
      <w:r w:rsidRPr="00844343">
        <w:t>Learning activities</w:t>
      </w:r>
      <w:bookmarkEnd w:id="11"/>
    </w:p>
    <w:p w14:paraId="291A00B3" w14:textId="1A4BCBCA" w:rsidR="00E95824" w:rsidRDefault="00E95824" w:rsidP="00844343">
      <w:pPr>
        <w:pStyle w:val="FeatureBox2"/>
      </w:pPr>
      <w:r w:rsidRPr="00E95824">
        <w:rPr>
          <w:rStyle w:val="Strong"/>
        </w:rPr>
        <w:t xml:space="preserve">Teacher </w:t>
      </w:r>
      <w:proofErr w:type="gramStart"/>
      <w:r w:rsidRPr="00E95824">
        <w:rPr>
          <w:rStyle w:val="Strong"/>
        </w:rPr>
        <w:t>note</w:t>
      </w:r>
      <w:r w:rsidR="000E5E14">
        <w:rPr>
          <w:rStyle w:val="Strong"/>
        </w:rPr>
        <w:t>:</w:t>
      </w:r>
      <w:proofErr w:type="gramEnd"/>
      <w:r>
        <w:t xml:space="preserve"> </w:t>
      </w:r>
      <w:r w:rsidR="005E653C">
        <w:t xml:space="preserve">it is </w:t>
      </w:r>
      <w:r w:rsidR="005E653C" w:rsidRPr="00844343">
        <w:t>important</w:t>
      </w:r>
      <w:r w:rsidR="005E653C">
        <w:t xml:space="preserve"> to explore the multicultural nature of the ancient Greek world at the beginning of this topic while highlighting that it is impractical to study a large variety of poleis (city-states)</w:t>
      </w:r>
      <w:r w:rsidR="00BF4030">
        <w:t xml:space="preserve">. This program will focus on Athens due to </w:t>
      </w:r>
      <w:r w:rsidR="00D8001F">
        <w:t xml:space="preserve">its </w:t>
      </w:r>
      <w:r w:rsidR="00F92F55">
        <w:t xml:space="preserve">intermittent </w:t>
      </w:r>
      <w:r w:rsidR="00BF4030">
        <w:t>roles as</w:t>
      </w:r>
      <w:r w:rsidR="00F92F55">
        <w:t xml:space="preserve"> military and cultural</w:t>
      </w:r>
      <w:r w:rsidR="00BF4030">
        <w:t xml:space="preserve"> leaders </w:t>
      </w:r>
      <w:r w:rsidR="001C74C8">
        <w:t>and the syllabus requirement to avoid significantly overlapping topics to be attempted for the HSC</w:t>
      </w:r>
      <w:r w:rsidR="00F92F55">
        <w:t>.</w:t>
      </w:r>
    </w:p>
    <w:p w14:paraId="6622071C" w14:textId="797572D7" w:rsidR="003D399C" w:rsidRDefault="003D399C" w:rsidP="00844343">
      <w:pPr>
        <w:pStyle w:val="ListBullet"/>
      </w:pPr>
      <w:r w:rsidRPr="00844343">
        <w:t>Work</w:t>
      </w:r>
      <w:r>
        <w:t xml:space="preserve"> with a partner</w:t>
      </w:r>
      <w:r w:rsidR="00AF2879">
        <w:t xml:space="preserve"> to discuss what you already know about ancient Greece. </w:t>
      </w:r>
      <w:r w:rsidR="00365B7C">
        <w:t>Make a</w:t>
      </w:r>
      <w:r>
        <w:t xml:space="preserve"> </w:t>
      </w:r>
      <w:hyperlink r:id="rId14" w:history="1">
        <w:r w:rsidRPr="003D399C">
          <w:rPr>
            <w:rStyle w:val="Hyperlink"/>
          </w:rPr>
          <w:t>Jamboard</w:t>
        </w:r>
      </w:hyperlink>
      <w:r>
        <w:t xml:space="preserve"> </w:t>
      </w:r>
      <w:r w:rsidR="00365B7C">
        <w:t xml:space="preserve">together </w:t>
      </w:r>
      <w:r w:rsidR="00B95134">
        <w:t>and u</w:t>
      </w:r>
      <w:r w:rsidR="007B36ED">
        <w:t>se different coloured sticky notes to represent what you know and what you would like to know.</w:t>
      </w:r>
    </w:p>
    <w:p w14:paraId="7B5AE7DE" w14:textId="121983F8" w:rsidR="0094351E" w:rsidRDefault="003E6963" w:rsidP="00CC4A1C">
      <w:pPr>
        <w:pStyle w:val="ListBullet"/>
      </w:pPr>
      <w:r>
        <w:t>Read</w:t>
      </w:r>
      <w:r w:rsidRPr="003E6963">
        <w:t xml:space="preserve"> </w:t>
      </w:r>
      <w:hyperlink r:id="rId15" w:history="1">
        <w:r w:rsidRPr="00203C02">
          <w:rPr>
            <w:rStyle w:val="Hyperlink"/>
          </w:rPr>
          <w:t>An Era-by-Era Timeline of Ancient Greece</w:t>
        </w:r>
      </w:hyperlink>
      <w:r w:rsidR="00203C02">
        <w:t>.</w:t>
      </w:r>
      <w:r>
        <w:t xml:space="preserve"> </w:t>
      </w:r>
      <w:r w:rsidR="0094351E">
        <w:t>Identify and briefly describe the major eras in ancient Greek chronology</w:t>
      </w:r>
      <w:r w:rsidR="008575F7">
        <w:t xml:space="preserve"> </w:t>
      </w:r>
      <w:r w:rsidR="00DE1506">
        <w:t>using</w:t>
      </w:r>
      <w:r w:rsidR="008575F7">
        <w:t xml:space="preserve"> your own words.</w:t>
      </w:r>
    </w:p>
    <w:p w14:paraId="6185677B" w14:textId="68CFC420" w:rsidR="00E95824" w:rsidRDefault="003340C4" w:rsidP="00844343">
      <w:pPr>
        <w:pStyle w:val="ListBullet"/>
      </w:pPr>
      <w:r w:rsidRPr="00844343">
        <w:t>Create</w:t>
      </w:r>
      <w:r>
        <w:t xml:space="preserve"> a document </w:t>
      </w:r>
      <w:r w:rsidR="002B3A7E">
        <w:t>with</w:t>
      </w:r>
      <w:r>
        <w:t xml:space="preserve"> a suitable </w:t>
      </w:r>
      <w:hyperlink r:id="rId16" w:history="1">
        <w:r w:rsidRPr="003340C4">
          <w:rPr>
            <w:rStyle w:val="Hyperlink"/>
          </w:rPr>
          <w:t>map</w:t>
        </w:r>
      </w:hyperlink>
      <w:r>
        <w:t xml:space="preserve"> of </w:t>
      </w:r>
      <w:r w:rsidR="00AE247C">
        <w:t>a</w:t>
      </w:r>
      <w:r>
        <w:t>ncient Greece</w:t>
      </w:r>
      <w:r w:rsidR="005E1472">
        <w:t xml:space="preserve"> </w:t>
      </w:r>
      <w:r>
        <w:t xml:space="preserve">in the centre of your page. </w:t>
      </w:r>
      <w:r w:rsidR="00624255">
        <w:t xml:space="preserve">Research and annotate </w:t>
      </w:r>
      <w:r w:rsidR="000A1DB4">
        <w:t>the geographical features that may have influenced how societies developed. Examples may include</w:t>
      </w:r>
      <w:r w:rsidR="002C5020">
        <w:t xml:space="preserve"> rivers and mountain ranges. Resources to assist with this task may include:</w:t>
      </w:r>
    </w:p>
    <w:p w14:paraId="733D42D2" w14:textId="27A14CAD" w:rsidR="002C5020" w:rsidRDefault="006615AB" w:rsidP="00844343">
      <w:pPr>
        <w:pStyle w:val="ListBullet2"/>
        <w:rPr>
          <w:rStyle w:val="Hyperlink"/>
          <w:color w:val="auto"/>
          <w:u w:val="none"/>
        </w:rPr>
      </w:pPr>
      <w:hyperlink r:id="rId17" w:history="1">
        <w:r w:rsidR="00D8001F">
          <w:rPr>
            <w:rStyle w:val="Hyperlink"/>
          </w:rPr>
          <w:t>Geography of Ancient Greece (3:09)</w:t>
        </w:r>
      </w:hyperlink>
    </w:p>
    <w:p w14:paraId="3355862C" w14:textId="77777777" w:rsidR="00796846" w:rsidRPr="00D8001F" w:rsidRDefault="006615AB" w:rsidP="00796846">
      <w:pPr>
        <w:pStyle w:val="ListBullet2"/>
      </w:pPr>
      <w:hyperlink r:id="rId18" w:history="1">
        <w:r w:rsidR="00604F14" w:rsidRPr="00844343">
          <w:rPr>
            <w:rStyle w:val="Hyperlink"/>
          </w:rPr>
          <w:t>The Geography of Ancient Greece</w:t>
        </w:r>
      </w:hyperlink>
    </w:p>
    <w:p w14:paraId="19608445" w14:textId="564C704C" w:rsidR="00836E29" w:rsidRDefault="00B14E6A" w:rsidP="00844343">
      <w:pPr>
        <w:pStyle w:val="FeatureBox2"/>
      </w:pPr>
      <w:r w:rsidRPr="1451A25C">
        <w:rPr>
          <w:rStyle w:val="Strong"/>
        </w:rPr>
        <w:t xml:space="preserve">Teacher </w:t>
      </w:r>
      <w:proofErr w:type="gramStart"/>
      <w:r w:rsidRPr="1451A25C">
        <w:rPr>
          <w:rStyle w:val="Strong"/>
        </w:rPr>
        <w:t>note</w:t>
      </w:r>
      <w:proofErr w:type="gramEnd"/>
      <w:r w:rsidR="000E5E14" w:rsidRPr="1451A25C">
        <w:rPr>
          <w:rStyle w:val="Strong"/>
        </w:rPr>
        <w:t>:</w:t>
      </w:r>
      <w:r>
        <w:t xml:space="preserve"> </w:t>
      </w:r>
      <w:hyperlink r:id="rId19" w:history="1">
        <w:r w:rsidR="00A46DC4" w:rsidRPr="1451A25C">
          <w:rPr>
            <w:rStyle w:val="Hyperlink"/>
          </w:rPr>
          <w:t>Academia</w:t>
        </w:r>
      </w:hyperlink>
      <w:r w:rsidR="00A46DC4">
        <w:t xml:space="preserve"> is an online repository of </w:t>
      </w:r>
      <w:r w:rsidR="00966FC5">
        <w:t>academic resources</w:t>
      </w:r>
      <w:r w:rsidR="0098320B">
        <w:t xml:space="preserve"> in PDF format</w:t>
      </w:r>
      <w:r w:rsidR="00966FC5">
        <w:t xml:space="preserve">, one of which is </w:t>
      </w:r>
      <w:r w:rsidR="0098320B">
        <w:t>mentioned</w:t>
      </w:r>
      <w:r w:rsidR="00966FC5">
        <w:t xml:space="preserve"> below. </w:t>
      </w:r>
      <w:r w:rsidR="00E33575">
        <w:t>Create a free account</w:t>
      </w:r>
      <w:r w:rsidR="00966FC5">
        <w:t xml:space="preserve"> to access </w:t>
      </w:r>
      <w:hyperlink r:id="rId20">
        <w:r w:rsidR="00083EE8" w:rsidRPr="1451A25C">
          <w:rPr>
            <w:rStyle w:val="Hyperlink"/>
          </w:rPr>
          <w:t>Social , Economic and Political Aspect of Ancient Greece</w:t>
        </w:r>
      </w:hyperlink>
      <w:r w:rsidR="00966FC5">
        <w:t>.</w:t>
      </w:r>
      <w:r w:rsidR="00796846">
        <w:t xml:space="preserve"> </w:t>
      </w:r>
      <w:r w:rsidR="00DF783D">
        <w:t xml:space="preserve">Use </w:t>
      </w:r>
      <w:hyperlink r:id="rId21">
        <w:r w:rsidR="00676B7C" w:rsidRPr="1451A25C">
          <w:rPr>
            <w:rStyle w:val="Hyperlink"/>
          </w:rPr>
          <w:t>Ancient Greece 101 (4:11)</w:t>
        </w:r>
      </w:hyperlink>
      <w:r w:rsidR="00DF783D">
        <w:t xml:space="preserve">, </w:t>
      </w:r>
      <w:hyperlink r:id="rId22">
        <w:r w:rsidR="00500428" w:rsidRPr="1451A25C">
          <w:rPr>
            <w:rStyle w:val="Hyperlink"/>
          </w:rPr>
          <w:t>Classical Greek society</w:t>
        </w:r>
      </w:hyperlink>
      <w:r w:rsidR="00DF783D">
        <w:t>, and</w:t>
      </w:r>
      <w:r w:rsidR="00BE110C">
        <w:t xml:space="preserve"> </w:t>
      </w:r>
      <w:hyperlink r:id="rId23">
        <w:r w:rsidR="00BE110C" w:rsidRPr="1451A25C">
          <w:rPr>
            <w:rStyle w:val="Hyperlink"/>
          </w:rPr>
          <w:t>Social, Economic and Political Aspects of Ancient Greece</w:t>
        </w:r>
      </w:hyperlink>
      <w:r w:rsidR="00DF783D">
        <w:t xml:space="preserve"> to c</w:t>
      </w:r>
      <w:r w:rsidR="00A00C9B">
        <w:t>omplete the</w:t>
      </w:r>
      <w:r w:rsidR="00D4691E">
        <w:t xml:space="preserve"> </w:t>
      </w:r>
      <w:r w:rsidR="00A00C9B">
        <w:lastRenderedPageBreak/>
        <w:t xml:space="preserve">following </w:t>
      </w:r>
      <w:r w:rsidR="00D4691E">
        <w:t xml:space="preserve">summary </w:t>
      </w:r>
      <w:r w:rsidR="005E6CA7">
        <w:t xml:space="preserve">table </w:t>
      </w:r>
      <w:r w:rsidR="00D4691E">
        <w:t xml:space="preserve">of the social, economic, religious and political features of </w:t>
      </w:r>
      <w:r w:rsidR="00AE247C">
        <w:t>the ancient Greek world</w:t>
      </w:r>
      <w:r w:rsidR="005E6CA7">
        <w:t xml:space="preserve"> circa the late archaic and classical periods.</w:t>
      </w:r>
    </w:p>
    <w:p w14:paraId="61C78E9C" w14:textId="615D970D" w:rsidR="005E6CA7" w:rsidRDefault="005E6CA7" w:rsidP="005E6CA7">
      <w:pPr>
        <w:pStyle w:val="Caption"/>
      </w:pPr>
      <w:r>
        <w:t xml:space="preserve">Table </w:t>
      </w:r>
      <w:r w:rsidR="00C05259">
        <w:rPr>
          <w:color w:val="2B579A"/>
          <w:shd w:val="clear" w:color="auto" w:fill="E6E6E6"/>
        </w:rPr>
        <w:fldChar w:fldCharType="begin"/>
      </w:r>
      <w:r w:rsidR="00C05259">
        <w:instrText xml:space="preserve"> SEQ Table \* ARABIC </w:instrText>
      </w:r>
      <w:r w:rsidR="00C05259">
        <w:rPr>
          <w:color w:val="2B579A"/>
          <w:shd w:val="clear" w:color="auto" w:fill="E6E6E6"/>
        </w:rPr>
        <w:fldChar w:fldCharType="separate"/>
      </w:r>
      <w:r w:rsidR="005C2226">
        <w:rPr>
          <w:noProof/>
        </w:rPr>
        <w:t>1</w:t>
      </w:r>
      <w:r w:rsidR="00C05259">
        <w:rPr>
          <w:noProof/>
          <w:color w:val="2B579A"/>
          <w:shd w:val="clear" w:color="auto" w:fill="E6E6E6"/>
        </w:rPr>
        <w:fldChar w:fldCharType="end"/>
      </w:r>
      <w:r w:rsidR="00801997">
        <w:t xml:space="preserve">– </w:t>
      </w:r>
      <w:r w:rsidR="00DF783D">
        <w:t>features of the ancient Greek world</w:t>
      </w:r>
    </w:p>
    <w:tbl>
      <w:tblPr>
        <w:tblStyle w:val="Tableheader"/>
        <w:tblW w:w="5000" w:type="pct"/>
        <w:tblLook w:val="04A0" w:firstRow="1" w:lastRow="0" w:firstColumn="1" w:lastColumn="0" w:noHBand="0" w:noVBand="1"/>
        <w:tblCaption w:val="Features of the ancient Greek world"/>
        <w:tblDescription w:val="A table for students to complete, with two columns and two rows. The first row is titled 'social and economic' and the second is titled ' religions and political.' In the second column students fill the empty space titled 'Characteristics and features'. "/>
      </w:tblPr>
      <w:tblGrid>
        <w:gridCol w:w="3913"/>
        <w:gridCol w:w="5711"/>
      </w:tblGrid>
      <w:tr w:rsidR="00240FE2" w14:paraId="24977B6B" w14:textId="77777777" w:rsidTr="008A0756">
        <w:trPr>
          <w:cnfStyle w:val="100000000000" w:firstRow="1" w:lastRow="0" w:firstColumn="0" w:lastColumn="0" w:oddVBand="0" w:evenVBand="0" w:oddHBand="0"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2033" w:type="pct"/>
          </w:tcPr>
          <w:p w14:paraId="0BC2D025" w14:textId="75E2A145" w:rsidR="00240FE2" w:rsidRPr="008A0756" w:rsidRDefault="00570700" w:rsidP="008A0756">
            <w:r w:rsidRPr="008A0756">
              <w:t>Theme</w:t>
            </w:r>
          </w:p>
        </w:tc>
        <w:tc>
          <w:tcPr>
            <w:tcW w:w="2967" w:type="pct"/>
          </w:tcPr>
          <w:p w14:paraId="4BB7CB78" w14:textId="4767A7BD" w:rsidR="00240FE2" w:rsidRPr="008A0756" w:rsidRDefault="00DF783D" w:rsidP="008A0756">
            <w:pPr>
              <w:cnfStyle w:val="100000000000" w:firstRow="1" w:lastRow="0" w:firstColumn="0" w:lastColumn="0" w:oddVBand="0" w:evenVBand="0" w:oddHBand="0" w:evenHBand="0" w:firstRowFirstColumn="0" w:firstRowLastColumn="0" w:lastRowFirstColumn="0" w:lastRowLastColumn="0"/>
            </w:pPr>
            <w:r w:rsidRPr="008A0756">
              <w:t>C</w:t>
            </w:r>
            <w:r w:rsidR="00240FE2" w:rsidRPr="008A0756">
              <w:t>haracteristics and features</w:t>
            </w:r>
          </w:p>
        </w:tc>
      </w:tr>
      <w:tr w:rsidR="00240FE2" w14:paraId="0F41A618" w14:textId="77777777" w:rsidTr="00801997">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2033" w:type="pct"/>
          </w:tcPr>
          <w:p w14:paraId="626674DC" w14:textId="4BB47F3C" w:rsidR="00240FE2" w:rsidRDefault="00240FE2" w:rsidP="00DF783D">
            <w:pPr>
              <w:rPr>
                <w:lang w:eastAsia="zh-CN"/>
              </w:rPr>
            </w:pPr>
            <w:r>
              <w:rPr>
                <w:lang w:eastAsia="zh-CN"/>
              </w:rPr>
              <w:t>Social</w:t>
            </w:r>
            <w:r w:rsidR="008B622F">
              <w:rPr>
                <w:lang w:eastAsia="zh-CN"/>
              </w:rPr>
              <w:t xml:space="preserve"> and </w:t>
            </w:r>
            <w:r w:rsidR="003F4501">
              <w:rPr>
                <w:lang w:eastAsia="zh-CN"/>
              </w:rPr>
              <w:t>economic</w:t>
            </w:r>
          </w:p>
        </w:tc>
        <w:tc>
          <w:tcPr>
            <w:tcW w:w="2967" w:type="pct"/>
          </w:tcPr>
          <w:p w14:paraId="0F9E1695" w14:textId="77777777" w:rsidR="00240FE2" w:rsidRDefault="00240FE2" w:rsidP="00DF783D">
            <w:pPr>
              <w:cnfStyle w:val="000000100000" w:firstRow="0" w:lastRow="0" w:firstColumn="0" w:lastColumn="0" w:oddVBand="0" w:evenVBand="0" w:oddHBand="1" w:evenHBand="0" w:firstRowFirstColumn="0" w:firstRowLastColumn="0" w:lastRowFirstColumn="0" w:lastRowLastColumn="0"/>
              <w:rPr>
                <w:lang w:eastAsia="zh-CN"/>
              </w:rPr>
            </w:pPr>
          </w:p>
        </w:tc>
      </w:tr>
      <w:tr w:rsidR="00240FE2" w14:paraId="28493EFB" w14:textId="77777777" w:rsidTr="00801997">
        <w:trPr>
          <w:cnfStyle w:val="000000010000" w:firstRow="0" w:lastRow="0" w:firstColumn="0" w:lastColumn="0" w:oddVBand="0" w:evenVBand="0" w:oddHBand="0" w:evenHBand="1"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2033" w:type="pct"/>
          </w:tcPr>
          <w:p w14:paraId="23D8A579" w14:textId="7F114EAE" w:rsidR="00240FE2" w:rsidRDefault="00240FE2" w:rsidP="00DF783D">
            <w:pPr>
              <w:rPr>
                <w:lang w:eastAsia="zh-CN"/>
              </w:rPr>
            </w:pPr>
            <w:r>
              <w:rPr>
                <w:lang w:eastAsia="zh-CN"/>
              </w:rPr>
              <w:t>Religious</w:t>
            </w:r>
            <w:r w:rsidR="008B622F">
              <w:rPr>
                <w:lang w:eastAsia="zh-CN"/>
              </w:rPr>
              <w:t xml:space="preserve"> and </w:t>
            </w:r>
            <w:r w:rsidR="003F4501">
              <w:rPr>
                <w:lang w:eastAsia="zh-CN"/>
              </w:rPr>
              <w:t>political</w:t>
            </w:r>
          </w:p>
        </w:tc>
        <w:tc>
          <w:tcPr>
            <w:tcW w:w="2967" w:type="pct"/>
          </w:tcPr>
          <w:p w14:paraId="4950E082" w14:textId="77777777" w:rsidR="00240FE2" w:rsidRDefault="00240FE2" w:rsidP="00DF783D">
            <w:pPr>
              <w:cnfStyle w:val="000000010000" w:firstRow="0" w:lastRow="0" w:firstColumn="0" w:lastColumn="0" w:oddVBand="0" w:evenVBand="0" w:oddHBand="0" w:evenHBand="1" w:firstRowFirstColumn="0" w:firstRowLastColumn="0" w:lastRowFirstColumn="0" w:lastRowLastColumn="0"/>
              <w:rPr>
                <w:lang w:eastAsia="zh-CN"/>
              </w:rPr>
            </w:pPr>
          </w:p>
        </w:tc>
      </w:tr>
    </w:tbl>
    <w:p w14:paraId="51571252" w14:textId="0F73EBB0" w:rsidR="00AE247C" w:rsidRDefault="00F50BE1" w:rsidP="00801997">
      <w:pPr>
        <w:pStyle w:val="ListBullet"/>
      </w:pPr>
      <w:r w:rsidRPr="00801997">
        <w:t>View</w:t>
      </w:r>
      <w:r>
        <w:t xml:space="preserve"> </w:t>
      </w:r>
      <w:hyperlink r:id="rId24" w:history="1">
        <w:r w:rsidR="00676B7C">
          <w:rPr>
            <w:rStyle w:val="Hyperlink"/>
          </w:rPr>
          <w:t>A day in the life of an ancient Athenian (5:01)</w:t>
        </w:r>
      </w:hyperlink>
      <w:r w:rsidR="001B54B8">
        <w:t>.</w:t>
      </w:r>
      <w:r w:rsidR="00753179">
        <w:t xml:space="preserve"> </w:t>
      </w:r>
      <w:r w:rsidR="008B622F">
        <w:t xml:space="preserve">Have a class discussion </w:t>
      </w:r>
      <w:r w:rsidR="00385152">
        <w:t>that addresses the following questions:</w:t>
      </w:r>
    </w:p>
    <w:p w14:paraId="476B6916" w14:textId="7636660B" w:rsidR="008E273D" w:rsidRDefault="00CE6CE1" w:rsidP="00801997">
      <w:pPr>
        <w:pStyle w:val="ListBullet2"/>
      </w:pPr>
      <w:r w:rsidRPr="00844343">
        <w:t>How</w:t>
      </w:r>
      <w:r>
        <w:t xml:space="preserve"> important </w:t>
      </w:r>
      <w:r w:rsidR="00EC700D">
        <w:t>was</w:t>
      </w:r>
      <w:r>
        <w:t xml:space="preserve"> geography </w:t>
      </w:r>
      <w:r w:rsidR="006E363F">
        <w:t>in</w:t>
      </w:r>
      <w:r>
        <w:t xml:space="preserve"> shaping the way of life in each polis?</w:t>
      </w:r>
      <w:r w:rsidR="00E63B09">
        <w:t xml:space="preserve"> Would geography have had a big impact on the nature of </w:t>
      </w:r>
      <w:r w:rsidR="008B0002">
        <w:t>Greek</w:t>
      </w:r>
      <w:r w:rsidR="00E63B09">
        <w:t xml:space="preserve"> militar</w:t>
      </w:r>
      <w:r w:rsidR="008B0002">
        <w:t>ies</w:t>
      </w:r>
      <w:r w:rsidR="00E63B09">
        <w:t>?</w:t>
      </w:r>
    </w:p>
    <w:p w14:paraId="4CF087E7" w14:textId="77777777" w:rsidR="00DC2F89" w:rsidRDefault="00DC2F89" w:rsidP="00DC2F89">
      <w:pPr>
        <w:pStyle w:val="ListBullet2"/>
      </w:pPr>
      <w:r>
        <w:t>How common do you think conflict was between poleis? Why?</w:t>
      </w:r>
    </w:p>
    <w:p w14:paraId="1605BC1F" w14:textId="25E9319E" w:rsidR="00385152" w:rsidRDefault="00385152" w:rsidP="00385152">
      <w:pPr>
        <w:pStyle w:val="ListBullet2"/>
      </w:pPr>
      <w:r>
        <w:t xml:space="preserve">Though Greek city-states </w:t>
      </w:r>
      <w:r w:rsidR="00404CDB">
        <w:t xml:space="preserve">operated independently with their own distinct cultures, what key features of Hellenic society </w:t>
      </w:r>
      <w:r w:rsidR="00E63B09">
        <w:t>might unite</w:t>
      </w:r>
      <w:r w:rsidR="00404CDB">
        <w:t xml:space="preserve"> these city-states</w:t>
      </w:r>
      <w:r w:rsidR="005F2A9B">
        <w:t xml:space="preserve"> when under </w:t>
      </w:r>
      <w:r w:rsidR="00E63B09">
        <w:t xml:space="preserve">foreign </w:t>
      </w:r>
      <w:r w:rsidR="005F2A9B">
        <w:t>threat</w:t>
      </w:r>
      <w:r w:rsidR="00404CDB">
        <w:t>?</w:t>
      </w:r>
    </w:p>
    <w:p w14:paraId="35E6285C" w14:textId="460B4165" w:rsidR="00676B7C" w:rsidRDefault="007B36ED" w:rsidP="00801997">
      <w:pPr>
        <w:pStyle w:val="ListBullet"/>
      </w:pPr>
      <w:r>
        <w:t xml:space="preserve">Look back at your </w:t>
      </w:r>
      <w:proofErr w:type="spellStart"/>
      <w:r>
        <w:t>Jamboards</w:t>
      </w:r>
      <w:proofErr w:type="spellEnd"/>
      <w:r w:rsidR="00DF783D">
        <w:t xml:space="preserve"> and consider the following questions:</w:t>
      </w:r>
    </w:p>
    <w:p w14:paraId="6C11C3E7" w14:textId="0C47E806" w:rsidR="00676B7C" w:rsidRDefault="007B36ED" w:rsidP="00676B7C">
      <w:pPr>
        <w:pStyle w:val="ListBullet2"/>
      </w:pPr>
      <w:r>
        <w:t>Was your existing knowledge accurate?</w:t>
      </w:r>
    </w:p>
    <w:p w14:paraId="7F9B84F0" w14:textId="3D9CDE5C" w:rsidR="00676B7C" w:rsidRDefault="00361960" w:rsidP="00676B7C">
      <w:pPr>
        <w:pStyle w:val="ListBullet2"/>
      </w:pPr>
      <w:r>
        <w:t>Were any of your questions answers?</w:t>
      </w:r>
    </w:p>
    <w:p w14:paraId="39591AE5" w14:textId="00956DA2" w:rsidR="005B6698" w:rsidRDefault="007B36ED" w:rsidP="00676B7C">
      <w:pPr>
        <w:pStyle w:val="ListBullet2"/>
      </w:pPr>
      <w:r>
        <w:t>Do you have any new questions to add</w:t>
      </w:r>
      <w:r w:rsidR="00361960">
        <w:t>?</w:t>
      </w:r>
    </w:p>
    <w:p w14:paraId="29E74272" w14:textId="507E5651" w:rsidR="00E96B3F" w:rsidRDefault="005B6698" w:rsidP="005B6698">
      <w:r>
        <w:br w:type="page"/>
      </w:r>
    </w:p>
    <w:p w14:paraId="4CFE3921" w14:textId="73832C78" w:rsidR="0082750E" w:rsidRDefault="0082750E" w:rsidP="00801997">
      <w:pPr>
        <w:pStyle w:val="Heading2"/>
      </w:pPr>
      <w:bookmarkStart w:id="12" w:name="_Toc140678687"/>
      <w:r w:rsidRPr="00801997">
        <w:lastRenderedPageBreak/>
        <w:t>Learning</w:t>
      </w:r>
      <w:r w:rsidRPr="00DB1B42">
        <w:t xml:space="preserve"> </w:t>
      </w:r>
      <w:r w:rsidRPr="003F32D0">
        <w:t>sequence</w:t>
      </w:r>
      <w:r w:rsidRPr="00DB1B42">
        <w:t xml:space="preserve"> </w:t>
      </w:r>
      <w:r>
        <w:t xml:space="preserve">2 – </w:t>
      </w:r>
      <w:r w:rsidR="00690615">
        <w:t>weapons and warfare</w:t>
      </w:r>
      <w:bookmarkEnd w:id="12"/>
    </w:p>
    <w:p w14:paraId="419740B3" w14:textId="77777777" w:rsidR="0031660C" w:rsidRDefault="0031660C" w:rsidP="00801997">
      <w:pPr>
        <w:rPr>
          <w:lang w:eastAsia="zh-CN"/>
        </w:rPr>
      </w:pPr>
      <w:r w:rsidRPr="00801997">
        <w:t>Students</w:t>
      </w:r>
      <w:r>
        <w:rPr>
          <w:lang w:eastAsia="zh-CN"/>
        </w:rPr>
        <w:t xml:space="preserve"> investigate:</w:t>
      </w:r>
    </w:p>
    <w:p w14:paraId="6299E991" w14:textId="756861B0" w:rsidR="0031660C" w:rsidRPr="00801997" w:rsidRDefault="0031660C" w:rsidP="00801997">
      <w:pPr>
        <w:pStyle w:val="ListBullet"/>
      </w:pPr>
      <w:r w:rsidRPr="00801997">
        <w:t>the nature of the sources for weapons and warfare</w:t>
      </w:r>
    </w:p>
    <w:p w14:paraId="45A25803" w14:textId="3EAD98E8" w:rsidR="0031660C" w:rsidRPr="00801997" w:rsidRDefault="0031660C" w:rsidP="00801997">
      <w:pPr>
        <w:pStyle w:val="ListBullet"/>
      </w:pPr>
      <w:r w:rsidRPr="00801997">
        <w:t>the composition and role of armies and/or navies and changes in forms of weapons and military tactics</w:t>
      </w:r>
    </w:p>
    <w:p w14:paraId="190DB8E4" w14:textId="24CFC87C" w:rsidR="00712AF3" w:rsidRDefault="00712AF3" w:rsidP="00801997">
      <w:pPr>
        <w:pStyle w:val="ListBullet"/>
      </w:pPr>
      <w:r w:rsidRPr="00801997">
        <w:t>evidence</w:t>
      </w:r>
      <w:r w:rsidRPr="00712AF3">
        <w:t xml:space="preserve"> of continuity and/or change</w:t>
      </w:r>
    </w:p>
    <w:p w14:paraId="12AF9BE4" w14:textId="4E0BE9C8" w:rsidR="007B42CA" w:rsidRDefault="007B42CA" w:rsidP="00801997">
      <w:pPr>
        <w:pStyle w:val="Heading3"/>
      </w:pPr>
      <w:bookmarkStart w:id="13" w:name="_Toc140678688"/>
      <w:r>
        <w:t xml:space="preserve">Learning </w:t>
      </w:r>
      <w:r w:rsidRPr="00801997">
        <w:t>activities</w:t>
      </w:r>
      <w:bookmarkEnd w:id="13"/>
    </w:p>
    <w:p w14:paraId="4A1C2D04" w14:textId="3CC9AFF9" w:rsidR="009F7ADA" w:rsidRDefault="009F7ADA" w:rsidP="009F7ADA">
      <w:pPr>
        <w:pStyle w:val="FeatureBox2"/>
      </w:pPr>
      <w:r w:rsidRPr="1451A25C">
        <w:rPr>
          <w:rStyle w:val="Strong"/>
        </w:rPr>
        <w:t xml:space="preserve">Teacher </w:t>
      </w:r>
      <w:proofErr w:type="gramStart"/>
      <w:r w:rsidRPr="1451A25C">
        <w:rPr>
          <w:rStyle w:val="Strong"/>
        </w:rPr>
        <w:t>note</w:t>
      </w:r>
      <w:r w:rsidR="000E5E14" w:rsidRPr="1451A25C">
        <w:rPr>
          <w:rStyle w:val="Strong"/>
        </w:rPr>
        <w:t>:</w:t>
      </w:r>
      <w:proofErr w:type="gramEnd"/>
      <w:r>
        <w:t xml:space="preserve"> </w:t>
      </w:r>
      <w:r w:rsidR="00B55A8D">
        <w:t xml:space="preserve">there are a variety of free online platforms students can use to present the source portfolio outlined below. These include </w:t>
      </w:r>
      <w:hyperlink r:id="rId25">
        <w:r w:rsidR="00B55A8D" w:rsidRPr="1451A25C">
          <w:rPr>
            <w:rStyle w:val="Hyperlink"/>
          </w:rPr>
          <w:t>Microsoft PowerPoint Online</w:t>
        </w:r>
      </w:hyperlink>
      <w:r w:rsidR="00B55A8D">
        <w:t xml:space="preserve">, </w:t>
      </w:r>
      <w:hyperlink r:id="rId26">
        <w:r w:rsidR="00B55A8D" w:rsidRPr="1451A25C">
          <w:rPr>
            <w:rStyle w:val="Hyperlink"/>
          </w:rPr>
          <w:t>Google Docs</w:t>
        </w:r>
      </w:hyperlink>
      <w:r w:rsidR="00B55A8D">
        <w:t xml:space="preserve">, or </w:t>
      </w:r>
      <w:hyperlink r:id="rId27">
        <w:r w:rsidR="00B55A8D" w:rsidRPr="1451A25C">
          <w:rPr>
            <w:rStyle w:val="Hyperlink"/>
          </w:rPr>
          <w:t>Google Sites</w:t>
        </w:r>
      </w:hyperlink>
      <w:r w:rsidR="00B55A8D">
        <w:t>.</w:t>
      </w:r>
    </w:p>
    <w:p w14:paraId="5406CA5D" w14:textId="50999325" w:rsidR="00247D76" w:rsidRDefault="00247D76" w:rsidP="009F7ADA">
      <w:pPr>
        <w:pStyle w:val="FeatureBox2"/>
      </w:pPr>
      <w:r>
        <w:t xml:space="preserve">Students may find the </w:t>
      </w:r>
      <w:hyperlink r:id="rId28" w:history="1">
        <w:r w:rsidRPr="00650A2B">
          <w:rPr>
            <w:rStyle w:val="Hyperlink"/>
          </w:rPr>
          <w:t>American School of Classical Studies</w:t>
        </w:r>
      </w:hyperlink>
      <w:r>
        <w:t xml:space="preserve"> website useful for this task.</w:t>
      </w:r>
    </w:p>
    <w:p w14:paraId="74B8B5EB" w14:textId="6C73E27F" w:rsidR="000E015B" w:rsidRDefault="00B6232A" w:rsidP="00801997">
      <w:pPr>
        <w:pStyle w:val="ListBullet"/>
        <w:rPr>
          <w:lang w:eastAsia="zh-CN"/>
        </w:rPr>
      </w:pPr>
      <w:r>
        <w:rPr>
          <w:lang w:eastAsia="zh-CN"/>
        </w:rPr>
        <w:t xml:space="preserve">Work with a </w:t>
      </w:r>
      <w:r w:rsidR="00214305">
        <w:rPr>
          <w:lang w:eastAsia="zh-CN"/>
        </w:rPr>
        <w:t xml:space="preserve">small </w:t>
      </w:r>
      <w:r>
        <w:rPr>
          <w:lang w:eastAsia="zh-CN"/>
        </w:rPr>
        <w:t>group to</w:t>
      </w:r>
      <w:r w:rsidR="000E015B">
        <w:rPr>
          <w:lang w:eastAsia="zh-CN"/>
        </w:rPr>
        <w:t xml:space="preserve"> complete research and</w:t>
      </w:r>
      <w:r>
        <w:rPr>
          <w:lang w:eastAsia="zh-CN"/>
        </w:rPr>
        <w:t xml:space="preserve"> create a</w:t>
      </w:r>
      <w:r w:rsidR="00173DBB">
        <w:rPr>
          <w:lang w:eastAsia="zh-CN"/>
        </w:rPr>
        <w:t xml:space="preserve"> </w:t>
      </w:r>
      <w:r w:rsidR="009F7ADA">
        <w:rPr>
          <w:lang w:eastAsia="zh-CN"/>
        </w:rPr>
        <w:t>source portfolio</w:t>
      </w:r>
      <w:r w:rsidR="00C96F17">
        <w:rPr>
          <w:lang w:eastAsia="zh-CN"/>
        </w:rPr>
        <w:t xml:space="preserve"> </w:t>
      </w:r>
      <w:r w:rsidR="000E015B">
        <w:rPr>
          <w:lang w:eastAsia="zh-CN"/>
        </w:rPr>
        <w:t>that showcases the nature of sources for weapons and warfare in ancient Athens. Your portfolio should:</w:t>
      </w:r>
    </w:p>
    <w:p w14:paraId="77DAE28B" w14:textId="0D434D83" w:rsidR="000E015B" w:rsidRDefault="00352E7D" w:rsidP="00801997">
      <w:pPr>
        <w:pStyle w:val="ListBullet2"/>
        <w:rPr>
          <w:lang w:eastAsia="zh-CN"/>
        </w:rPr>
      </w:pPr>
      <w:r w:rsidRPr="00801997">
        <w:t>i</w:t>
      </w:r>
      <w:r w:rsidR="000E015B" w:rsidRPr="00801997">
        <w:t>dentify</w:t>
      </w:r>
      <w:r w:rsidR="000E015B" w:rsidRPr="50DF56E5">
        <w:rPr>
          <w:lang w:eastAsia="zh-CN"/>
        </w:rPr>
        <w:t xml:space="preserve"> the </w:t>
      </w:r>
      <w:r w:rsidR="00173DBB" w:rsidRPr="50DF56E5">
        <w:rPr>
          <w:lang w:eastAsia="zh-CN"/>
        </w:rPr>
        <w:t>nature</w:t>
      </w:r>
      <w:r w:rsidR="000E015B" w:rsidRPr="50DF56E5">
        <w:rPr>
          <w:lang w:eastAsia="zh-CN"/>
        </w:rPr>
        <w:t xml:space="preserve"> of </w:t>
      </w:r>
      <w:r w:rsidRPr="50DF56E5">
        <w:rPr>
          <w:lang w:eastAsia="zh-CN"/>
        </w:rPr>
        <w:t xml:space="preserve">ancient </w:t>
      </w:r>
      <w:r w:rsidR="000E015B" w:rsidRPr="50DF56E5">
        <w:rPr>
          <w:lang w:eastAsia="zh-CN"/>
        </w:rPr>
        <w:t>sources available</w:t>
      </w:r>
      <w:r w:rsidRPr="50DF56E5">
        <w:rPr>
          <w:lang w:eastAsia="zh-CN"/>
        </w:rPr>
        <w:t xml:space="preserve"> to historians</w:t>
      </w:r>
    </w:p>
    <w:p w14:paraId="353BFDB3" w14:textId="7BD4C9DB" w:rsidR="003A1B18" w:rsidRDefault="003A1B18" w:rsidP="000E015B">
      <w:pPr>
        <w:pStyle w:val="ListBullet2"/>
        <w:rPr>
          <w:lang w:eastAsia="zh-CN"/>
        </w:rPr>
      </w:pPr>
      <w:r w:rsidRPr="50DF56E5">
        <w:rPr>
          <w:lang w:eastAsia="zh-CN"/>
        </w:rPr>
        <w:t xml:space="preserve">refer to at least </w:t>
      </w:r>
      <w:r w:rsidR="00494D14" w:rsidRPr="50DF56E5">
        <w:rPr>
          <w:lang w:eastAsia="zh-CN"/>
        </w:rPr>
        <w:t xml:space="preserve">3 </w:t>
      </w:r>
      <w:r w:rsidRPr="50DF56E5">
        <w:rPr>
          <w:lang w:eastAsia="zh-CN"/>
        </w:rPr>
        <w:t>types of sources</w:t>
      </w:r>
    </w:p>
    <w:p w14:paraId="4A58E591" w14:textId="242A461D" w:rsidR="00690615" w:rsidRDefault="00352E7D" w:rsidP="000E015B">
      <w:pPr>
        <w:pStyle w:val="ListBullet2"/>
        <w:rPr>
          <w:lang w:eastAsia="zh-CN"/>
        </w:rPr>
      </w:pPr>
      <w:r w:rsidRPr="50DF56E5">
        <w:rPr>
          <w:lang w:eastAsia="zh-CN"/>
        </w:rPr>
        <w:t>i</w:t>
      </w:r>
      <w:r w:rsidR="000E015B" w:rsidRPr="50DF56E5">
        <w:rPr>
          <w:lang w:eastAsia="zh-CN"/>
        </w:rPr>
        <w:t xml:space="preserve">nclude </w:t>
      </w:r>
      <w:r w:rsidR="001561B0">
        <w:rPr>
          <w:lang w:eastAsia="zh-CN"/>
        </w:rPr>
        <w:t>one</w:t>
      </w:r>
      <w:r w:rsidR="001561B0" w:rsidRPr="50DF56E5">
        <w:rPr>
          <w:lang w:eastAsia="zh-CN"/>
        </w:rPr>
        <w:t xml:space="preserve"> </w:t>
      </w:r>
      <w:r w:rsidR="000E015B" w:rsidRPr="50DF56E5">
        <w:rPr>
          <w:lang w:eastAsia="zh-CN"/>
        </w:rPr>
        <w:t xml:space="preserve">specific example </w:t>
      </w:r>
      <w:r w:rsidR="005E0EE4" w:rsidRPr="50DF56E5">
        <w:rPr>
          <w:lang w:eastAsia="zh-CN"/>
        </w:rPr>
        <w:t>relevant to</w:t>
      </w:r>
      <w:r w:rsidR="000E015B" w:rsidRPr="50DF56E5">
        <w:rPr>
          <w:lang w:eastAsia="zh-CN"/>
        </w:rPr>
        <w:t xml:space="preserve"> ancient Athens for each type of source identified</w:t>
      </w:r>
      <w:r w:rsidRPr="50DF56E5">
        <w:rPr>
          <w:lang w:eastAsia="zh-CN"/>
        </w:rPr>
        <w:t>. For written sources</w:t>
      </w:r>
      <w:r w:rsidR="001561B0">
        <w:rPr>
          <w:lang w:eastAsia="zh-CN"/>
        </w:rPr>
        <w:t>,</w:t>
      </w:r>
      <w:r w:rsidRPr="50DF56E5">
        <w:rPr>
          <w:lang w:eastAsia="zh-CN"/>
        </w:rPr>
        <w:t xml:space="preserve"> this should be an excerpt</w:t>
      </w:r>
      <w:r w:rsidR="000411AA" w:rsidRPr="50DF56E5">
        <w:rPr>
          <w:lang w:eastAsia="zh-CN"/>
        </w:rPr>
        <w:t>.</w:t>
      </w:r>
    </w:p>
    <w:p w14:paraId="6396693A" w14:textId="04D09D4E" w:rsidR="000E015B" w:rsidRDefault="004A2139" w:rsidP="000E015B">
      <w:pPr>
        <w:pStyle w:val="ListBullet2"/>
        <w:rPr>
          <w:lang w:eastAsia="zh-CN"/>
        </w:rPr>
      </w:pPr>
      <w:r>
        <w:rPr>
          <w:lang w:eastAsia="zh-CN"/>
        </w:rPr>
        <w:t>i</w:t>
      </w:r>
      <w:r w:rsidR="000411AA" w:rsidRPr="50DF56E5">
        <w:rPr>
          <w:lang w:eastAsia="zh-CN"/>
        </w:rPr>
        <w:t xml:space="preserve">nclude </w:t>
      </w:r>
      <w:r w:rsidR="009F33AA" w:rsidRPr="50DF56E5">
        <w:rPr>
          <w:lang w:eastAsia="zh-CN"/>
        </w:rPr>
        <w:t>a brief annotation of each source of 100</w:t>
      </w:r>
      <w:r w:rsidR="001561B0">
        <w:rPr>
          <w:lang w:eastAsia="zh-CN"/>
        </w:rPr>
        <w:t xml:space="preserve"> to </w:t>
      </w:r>
      <w:r w:rsidR="009F33AA" w:rsidRPr="50DF56E5">
        <w:rPr>
          <w:lang w:eastAsia="zh-CN"/>
        </w:rPr>
        <w:t xml:space="preserve">150 words. In your annotation, explain the </w:t>
      </w:r>
      <w:r w:rsidR="002F41AB" w:rsidRPr="50DF56E5">
        <w:rPr>
          <w:lang w:eastAsia="zh-CN"/>
        </w:rPr>
        <w:t>meaning and value of the source</w:t>
      </w:r>
      <w:r w:rsidR="00C649C8" w:rsidRPr="50DF56E5">
        <w:rPr>
          <w:lang w:eastAsia="zh-CN"/>
        </w:rPr>
        <w:t xml:space="preserve"> and account for the perspective of the source</w:t>
      </w:r>
      <w:r w:rsidR="006E575C" w:rsidRPr="50DF56E5">
        <w:rPr>
          <w:lang w:eastAsia="zh-CN"/>
        </w:rPr>
        <w:t>.</w:t>
      </w:r>
    </w:p>
    <w:p w14:paraId="0AEC7136" w14:textId="156BEE25" w:rsidR="00486D5B" w:rsidRPr="00486D5B" w:rsidRDefault="004A2139" w:rsidP="00486D5B">
      <w:pPr>
        <w:pStyle w:val="ListBullet2"/>
        <w:rPr>
          <w:lang w:eastAsia="zh-CN"/>
        </w:rPr>
      </w:pPr>
      <w:r>
        <w:rPr>
          <w:lang w:eastAsia="zh-CN"/>
        </w:rPr>
        <w:t>c</w:t>
      </w:r>
      <w:r w:rsidR="006E575C" w:rsidRPr="50DF56E5">
        <w:rPr>
          <w:lang w:eastAsia="zh-CN"/>
        </w:rPr>
        <w:t>ite</w:t>
      </w:r>
      <w:r w:rsidR="00352E7D" w:rsidRPr="50DF56E5">
        <w:rPr>
          <w:lang w:eastAsia="zh-CN"/>
        </w:rPr>
        <w:t xml:space="preserve"> the resources used in your research </w:t>
      </w:r>
      <w:r w:rsidR="00A80EFF" w:rsidRPr="50DF56E5">
        <w:rPr>
          <w:lang w:eastAsia="zh-CN"/>
        </w:rPr>
        <w:t>through a bibliography</w:t>
      </w:r>
      <w:r w:rsidR="005E0EE4" w:rsidRPr="50DF56E5">
        <w:rPr>
          <w:lang w:eastAsia="zh-CN"/>
        </w:rPr>
        <w:t>.</w:t>
      </w:r>
    </w:p>
    <w:p w14:paraId="06C41D82" w14:textId="53AC0FF1" w:rsidR="005E0EE4" w:rsidRDefault="00A441EE" w:rsidP="00801997">
      <w:pPr>
        <w:pStyle w:val="ListBullet"/>
        <w:rPr>
          <w:lang w:eastAsia="zh-CN"/>
        </w:rPr>
      </w:pPr>
      <w:r w:rsidRPr="00801997">
        <w:t>Suggested</w:t>
      </w:r>
      <w:r>
        <w:rPr>
          <w:lang w:eastAsia="zh-CN"/>
        </w:rPr>
        <w:t xml:space="preserve"> resources:</w:t>
      </w:r>
    </w:p>
    <w:p w14:paraId="1BFA0BD4" w14:textId="6C36BEF2" w:rsidR="00B072B5" w:rsidRDefault="006615AB" w:rsidP="00801997">
      <w:pPr>
        <w:pStyle w:val="ListBullet2"/>
        <w:rPr>
          <w:lang w:eastAsia="zh-CN"/>
        </w:rPr>
      </w:pPr>
      <w:hyperlink r:id="rId29" w:history="1">
        <w:r w:rsidR="00B072B5" w:rsidRPr="00ED7A7E">
          <w:rPr>
            <w:rStyle w:val="Hyperlink"/>
            <w:lang w:eastAsia="zh-CN"/>
          </w:rPr>
          <w:t>Warfare in Ancient Greece</w:t>
        </w:r>
      </w:hyperlink>
    </w:p>
    <w:p w14:paraId="118EF585" w14:textId="0FC4C092" w:rsidR="00ED7A7E" w:rsidRDefault="006615AB" w:rsidP="00A441EE">
      <w:pPr>
        <w:pStyle w:val="ListBullet2"/>
        <w:rPr>
          <w:lang w:eastAsia="zh-CN"/>
        </w:rPr>
      </w:pPr>
      <w:hyperlink r:id="rId30" w:history="1">
        <w:r w:rsidR="00B07701" w:rsidRPr="00127DCD">
          <w:rPr>
            <w:rStyle w:val="Hyperlink"/>
            <w:lang w:eastAsia="zh-CN"/>
          </w:rPr>
          <w:t>Archaeologists Uncover Massive Naval Bases of the Ancient Athenians</w:t>
        </w:r>
      </w:hyperlink>
    </w:p>
    <w:p w14:paraId="0A1C5053" w14:textId="11663E61" w:rsidR="00A95556" w:rsidRDefault="006615AB" w:rsidP="00A441EE">
      <w:pPr>
        <w:pStyle w:val="ListBullet2"/>
        <w:rPr>
          <w:lang w:eastAsia="zh-CN"/>
        </w:rPr>
      </w:pPr>
      <w:hyperlink r:id="rId31" w:history="1">
        <w:r w:rsidR="00A95556" w:rsidRPr="00A80B7D">
          <w:rPr>
            <w:rStyle w:val="Hyperlink"/>
            <w:lang w:eastAsia="zh-CN"/>
          </w:rPr>
          <w:t>Warfare in ancient Greek art</w:t>
        </w:r>
      </w:hyperlink>
    </w:p>
    <w:p w14:paraId="1A73BD79" w14:textId="2F738FD2" w:rsidR="008C1224" w:rsidRDefault="006615AB" w:rsidP="00A441EE">
      <w:pPr>
        <w:pStyle w:val="ListBullet2"/>
        <w:rPr>
          <w:lang w:eastAsia="zh-CN"/>
        </w:rPr>
      </w:pPr>
      <w:hyperlink r:id="rId32" w:anchor=":~:text=Cars%20%26%20Other%20Vehicles-,trireme,superseded%20by%20heavier%2C%20decked%2Dover%20ships%20with%20multiple%20rows%20of%20oarsmen.,-This%20article%20was" w:history="1">
        <w:r w:rsidR="008C1224" w:rsidRPr="00D627C0">
          <w:rPr>
            <w:rStyle w:val="Hyperlink"/>
            <w:lang w:eastAsia="zh-CN"/>
          </w:rPr>
          <w:t>Athenian Trireme</w:t>
        </w:r>
      </w:hyperlink>
    </w:p>
    <w:p w14:paraId="7F613F48" w14:textId="3FF97DB8" w:rsidR="00644614" w:rsidRPr="001561B0" w:rsidRDefault="006615AB" w:rsidP="00A441EE">
      <w:pPr>
        <w:pStyle w:val="ListBullet2"/>
      </w:pPr>
      <w:hyperlink r:id="rId33" w:history="1">
        <w:r w:rsidR="00644614" w:rsidRPr="0003371B">
          <w:rPr>
            <w:rStyle w:val="Hyperlink"/>
            <w:lang w:eastAsia="zh-CN"/>
          </w:rPr>
          <w:t>Herodotus and Thucydides: Inventing History</w:t>
        </w:r>
      </w:hyperlink>
      <w:r w:rsidR="00801997" w:rsidRPr="001561B0">
        <w:t>.</w:t>
      </w:r>
    </w:p>
    <w:p w14:paraId="0C56A365" w14:textId="7D391110" w:rsidR="00CA707F" w:rsidRDefault="000152A5" w:rsidP="00801997">
      <w:pPr>
        <w:pStyle w:val="ListBullet"/>
        <w:rPr>
          <w:lang w:eastAsia="zh-CN"/>
        </w:rPr>
      </w:pPr>
      <w:r w:rsidRPr="1451A25C">
        <w:rPr>
          <w:lang w:eastAsia="zh-CN"/>
        </w:rPr>
        <w:t xml:space="preserve">With a partner, </w:t>
      </w:r>
      <w:r w:rsidR="00BF540E" w:rsidRPr="1451A25C">
        <w:rPr>
          <w:lang w:eastAsia="zh-CN"/>
        </w:rPr>
        <w:t>design a soldier for the Athenian army. D</w:t>
      </w:r>
      <w:r w:rsidRPr="1451A25C">
        <w:rPr>
          <w:lang w:eastAsia="zh-CN"/>
        </w:rPr>
        <w:t xml:space="preserve">raw an annotated diagram that identifies how </w:t>
      </w:r>
      <w:r w:rsidR="000D04CC" w:rsidRPr="1451A25C">
        <w:rPr>
          <w:lang w:eastAsia="zh-CN"/>
        </w:rPr>
        <w:t xml:space="preserve">the soldier </w:t>
      </w:r>
      <w:r w:rsidRPr="1451A25C">
        <w:rPr>
          <w:lang w:eastAsia="zh-CN"/>
        </w:rPr>
        <w:t>attacks and defends in battle; and how he manages and carries his equipment. In your planning, you should consider</w:t>
      </w:r>
      <w:r w:rsidR="00CA707F" w:rsidRPr="1451A25C">
        <w:rPr>
          <w:lang w:eastAsia="zh-CN"/>
        </w:rPr>
        <w:t>:</w:t>
      </w:r>
    </w:p>
    <w:p w14:paraId="7515D025" w14:textId="6520600A" w:rsidR="00CA707F" w:rsidRDefault="000152A5" w:rsidP="00801997">
      <w:pPr>
        <w:pStyle w:val="ListBullet2"/>
        <w:rPr>
          <w:lang w:eastAsia="zh-CN"/>
        </w:rPr>
      </w:pPr>
      <w:r w:rsidRPr="000152A5">
        <w:rPr>
          <w:lang w:eastAsia="zh-CN"/>
        </w:rPr>
        <w:t>the materials available at the time</w:t>
      </w:r>
    </w:p>
    <w:p w14:paraId="1B8DCC93" w14:textId="00494C71" w:rsidR="00CA707F" w:rsidRDefault="000152A5" w:rsidP="00801997">
      <w:pPr>
        <w:pStyle w:val="ListBullet2"/>
        <w:rPr>
          <w:lang w:eastAsia="zh-CN"/>
        </w:rPr>
      </w:pPr>
      <w:r w:rsidRPr="000152A5">
        <w:rPr>
          <w:lang w:eastAsia="zh-CN"/>
        </w:rPr>
        <w:t>the weight of the materials</w:t>
      </w:r>
    </w:p>
    <w:p w14:paraId="7B64425F" w14:textId="2DED42CF" w:rsidR="00CA707F" w:rsidRDefault="000152A5" w:rsidP="00801997">
      <w:pPr>
        <w:pStyle w:val="ListBullet2"/>
        <w:rPr>
          <w:lang w:eastAsia="zh-CN"/>
        </w:rPr>
      </w:pPr>
      <w:r w:rsidRPr="000152A5">
        <w:rPr>
          <w:lang w:eastAsia="zh-CN"/>
        </w:rPr>
        <w:t>the geographical challenges or advantages of ancient Greece</w:t>
      </w:r>
      <w:r>
        <w:rPr>
          <w:lang w:eastAsia="zh-CN"/>
        </w:rPr>
        <w:t>.</w:t>
      </w:r>
    </w:p>
    <w:p w14:paraId="097A9959" w14:textId="72F1FA95" w:rsidR="00F21B89" w:rsidRDefault="00B154BC" w:rsidP="00801997">
      <w:pPr>
        <w:pStyle w:val="ListBullet"/>
        <w:rPr>
          <w:lang w:eastAsia="zh-CN"/>
        </w:rPr>
      </w:pPr>
      <w:r w:rsidRPr="00801997">
        <w:t>Display</w:t>
      </w:r>
      <w:r>
        <w:rPr>
          <w:lang w:eastAsia="zh-CN"/>
        </w:rPr>
        <w:t xml:space="preserve"> your designs around the classroom</w:t>
      </w:r>
      <w:r w:rsidR="004900AC">
        <w:rPr>
          <w:lang w:eastAsia="zh-CN"/>
        </w:rPr>
        <w:t xml:space="preserve"> or online.</w:t>
      </w:r>
      <w:r>
        <w:rPr>
          <w:lang w:eastAsia="zh-CN"/>
        </w:rPr>
        <w:t xml:space="preserve"> </w:t>
      </w:r>
      <w:r w:rsidR="00560044">
        <w:rPr>
          <w:lang w:eastAsia="zh-CN"/>
        </w:rPr>
        <w:t xml:space="preserve">With a small group, conduct a </w:t>
      </w:r>
      <w:hyperlink r:id="rId34" w:history="1">
        <w:r w:rsidR="00560044" w:rsidRPr="00801997">
          <w:rPr>
            <w:rStyle w:val="Hyperlink"/>
          </w:rPr>
          <w:t>gallery walk</w:t>
        </w:r>
      </w:hyperlink>
      <w:r w:rsidR="00801997" w:rsidRPr="00801997">
        <w:t xml:space="preserve"> </w:t>
      </w:r>
      <w:r>
        <w:rPr>
          <w:lang w:eastAsia="zh-CN"/>
        </w:rPr>
        <w:t xml:space="preserve">to </w:t>
      </w:r>
      <w:r w:rsidRPr="00801997">
        <w:t>examine</w:t>
      </w:r>
      <w:r>
        <w:rPr>
          <w:lang w:eastAsia="zh-CN"/>
        </w:rPr>
        <w:t xml:space="preserve"> the designs. Your group </w:t>
      </w:r>
      <w:r w:rsidR="001F7E4F">
        <w:rPr>
          <w:lang w:eastAsia="zh-CN"/>
        </w:rPr>
        <w:t xml:space="preserve">should </w:t>
      </w:r>
      <w:r w:rsidR="004C149E">
        <w:rPr>
          <w:lang w:eastAsia="zh-CN"/>
        </w:rPr>
        <w:t>discuss the</w:t>
      </w:r>
      <w:r w:rsidR="00F21B89">
        <w:rPr>
          <w:lang w:eastAsia="zh-CN"/>
        </w:rPr>
        <w:t xml:space="preserve"> following prompts:</w:t>
      </w:r>
    </w:p>
    <w:p w14:paraId="73EC1E67" w14:textId="55307B5D" w:rsidR="002F46E4" w:rsidRPr="00801997" w:rsidRDefault="00F1377C" w:rsidP="00801997">
      <w:pPr>
        <w:pStyle w:val="ListBullet2"/>
      </w:pPr>
      <w:r w:rsidRPr="50DF56E5">
        <w:rPr>
          <w:lang w:eastAsia="zh-CN"/>
        </w:rPr>
        <w:t xml:space="preserve">What </w:t>
      </w:r>
      <w:r w:rsidRPr="00801997">
        <w:t xml:space="preserve">do </w:t>
      </w:r>
      <w:r w:rsidR="004900AC" w:rsidRPr="00801997">
        <w:t xml:space="preserve">the </w:t>
      </w:r>
      <w:r w:rsidR="00DD0A08" w:rsidRPr="00801997">
        <w:t xml:space="preserve">designs </w:t>
      </w:r>
      <w:r w:rsidRPr="00801997">
        <w:t>have in common?</w:t>
      </w:r>
    </w:p>
    <w:p w14:paraId="5EA83FF9" w14:textId="7C25E789" w:rsidR="00DD0A08" w:rsidRDefault="00F1377C" w:rsidP="00801997">
      <w:pPr>
        <w:pStyle w:val="ListBullet2"/>
        <w:rPr>
          <w:lang w:eastAsia="zh-CN"/>
        </w:rPr>
      </w:pPr>
      <w:r w:rsidRPr="00801997">
        <w:t xml:space="preserve">What </w:t>
      </w:r>
      <w:r w:rsidR="00FF1732" w:rsidRPr="00801997">
        <w:t>w</w:t>
      </w:r>
      <w:r w:rsidR="00FF1732" w:rsidRPr="50DF56E5">
        <w:rPr>
          <w:lang w:eastAsia="zh-CN"/>
        </w:rPr>
        <w:t>as different?</w:t>
      </w:r>
    </w:p>
    <w:p w14:paraId="56E94BFE" w14:textId="4713F2AB" w:rsidR="004900AC" w:rsidRDefault="004900AC" w:rsidP="00801997">
      <w:pPr>
        <w:pStyle w:val="ListBullet"/>
        <w:rPr>
          <w:lang w:eastAsia="zh-CN"/>
        </w:rPr>
      </w:pPr>
      <w:r>
        <w:rPr>
          <w:lang w:eastAsia="zh-CN"/>
        </w:rPr>
        <w:t xml:space="preserve">Have a </w:t>
      </w:r>
      <w:r w:rsidRPr="00801997">
        <w:t>class</w:t>
      </w:r>
      <w:r>
        <w:rPr>
          <w:lang w:eastAsia="zh-CN"/>
        </w:rPr>
        <w:t xml:space="preserve"> </w:t>
      </w:r>
      <w:r w:rsidRPr="00801997">
        <w:t>discussion</w:t>
      </w:r>
      <w:r>
        <w:rPr>
          <w:lang w:eastAsia="zh-CN"/>
        </w:rPr>
        <w:t xml:space="preserve"> around the foll</w:t>
      </w:r>
      <w:r w:rsidR="00364411">
        <w:rPr>
          <w:lang w:eastAsia="zh-CN"/>
        </w:rPr>
        <w:t>owing questions:</w:t>
      </w:r>
    </w:p>
    <w:p w14:paraId="634FA7A9" w14:textId="7C55A19C" w:rsidR="00364411" w:rsidRDefault="00364411" w:rsidP="00801997">
      <w:pPr>
        <w:pStyle w:val="ListBullet2"/>
      </w:pPr>
      <w:r w:rsidRPr="00801997">
        <w:t>How</w:t>
      </w:r>
      <w:r>
        <w:t xml:space="preserve"> much did you draw from your source portfolio in the </w:t>
      </w:r>
      <w:r w:rsidR="00516F19">
        <w:t xml:space="preserve">design </w:t>
      </w:r>
      <w:r w:rsidR="004D5BC2">
        <w:t>of your soldiers</w:t>
      </w:r>
      <w:r>
        <w:t>?</w:t>
      </w:r>
    </w:p>
    <w:p w14:paraId="17DD70FE" w14:textId="48271C5E" w:rsidR="00123BB0" w:rsidRDefault="00123BB0" w:rsidP="00123BB0">
      <w:pPr>
        <w:pStyle w:val="ListBullet2"/>
        <w:rPr>
          <w:lang w:eastAsia="zh-CN"/>
        </w:rPr>
      </w:pPr>
      <w:r w:rsidRPr="50DF56E5">
        <w:rPr>
          <w:lang w:eastAsia="zh-CN"/>
        </w:rPr>
        <w:t>What challenges could there be for a member of the Athenian army?</w:t>
      </w:r>
    </w:p>
    <w:p w14:paraId="63515460" w14:textId="097DAF6F" w:rsidR="00364411" w:rsidRDefault="00364411" w:rsidP="00123BB0">
      <w:pPr>
        <w:pStyle w:val="ListBullet2"/>
        <w:rPr>
          <w:lang w:eastAsia="zh-CN"/>
        </w:rPr>
      </w:pPr>
      <w:r>
        <w:t>In what ways do you think weapons and armour would have changed over time in Athens and why?</w:t>
      </w:r>
    </w:p>
    <w:p w14:paraId="0FB1983D" w14:textId="68AC85A6" w:rsidR="00A41E69" w:rsidRDefault="0058316F" w:rsidP="00801997">
      <w:pPr>
        <w:pStyle w:val="ListBullet"/>
        <w:rPr>
          <w:lang w:eastAsia="zh-CN"/>
        </w:rPr>
      </w:pPr>
      <w:r w:rsidRPr="00801997">
        <w:t>Read</w:t>
      </w:r>
      <w:r>
        <w:rPr>
          <w:lang w:eastAsia="zh-CN"/>
        </w:rPr>
        <w:t xml:space="preserve"> </w:t>
      </w:r>
      <w:hyperlink r:id="rId35" w:history="1">
        <w:r w:rsidR="00A2281D" w:rsidRPr="008A7285">
          <w:rPr>
            <w:rStyle w:val="Hyperlink"/>
            <w:lang w:eastAsia="zh-CN"/>
          </w:rPr>
          <w:t xml:space="preserve">Athenian Hoplites: An Overlooked Part </w:t>
        </w:r>
        <w:r w:rsidR="008A7285" w:rsidRPr="008A7285">
          <w:rPr>
            <w:rStyle w:val="Hyperlink"/>
            <w:lang w:eastAsia="zh-CN"/>
          </w:rPr>
          <w:t>o</w:t>
        </w:r>
        <w:r w:rsidR="00A2281D" w:rsidRPr="008A7285">
          <w:rPr>
            <w:rStyle w:val="Hyperlink"/>
            <w:lang w:eastAsia="zh-CN"/>
          </w:rPr>
          <w:t xml:space="preserve">f Athens’ Success </w:t>
        </w:r>
        <w:r w:rsidR="003D60AF">
          <w:rPr>
            <w:rStyle w:val="Hyperlink"/>
            <w:lang w:eastAsia="zh-CN"/>
          </w:rPr>
          <w:t>i</w:t>
        </w:r>
        <w:r w:rsidR="00A2281D" w:rsidRPr="008A7285">
          <w:rPr>
            <w:rStyle w:val="Hyperlink"/>
            <w:lang w:eastAsia="zh-CN"/>
          </w:rPr>
          <w:t>n The Ancient World</w:t>
        </w:r>
      </w:hyperlink>
      <w:r w:rsidR="00A2281D">
        <w:rPr>
          <w:lang w:eastAsia="zh-CN"/>
        </w:rPr>
        <w:t xml:space="preserve"> and</w:t>
      </w:r>
      <w:r w:rsidR="00BD4940">
        <w:rPr>
          <w:lang w:eastAsia="zh-CN"/>
        </w:rPr>
        <w:t xml:space="preserve"> </w:t>
      </w:r>
      <w:r w:rsidR="00741B9C">
        <w:rPr>
          <w:lang w:eastAsia="zh-CN"/>
        </w:rPr>
        <w:t>complete the activities</w:t>
      </w:r>
      <w:r w:rsidR="00151DDB">
        <w:rPr>
          <w:lang w:eastAsia="zh-CN"/>
        </w:rPr>
        <w:t xml:space="preserve"> below</w:t>
      </w:r>
      <w:r w:rsidR="00A2281D">
        <w:rPr>
          <w:lang w:eastAsia="zh-CN"/>
        </w:rPr>
        <w:t>.</w:t>
      </w:r>
    </w:p>
    <w:p w14:paraId="21E30B91" w14:textId="5A2F19C8" w:rsidR="00E77057" w:rsidRDefault="004D6477" w:rsidP="00B115E2">
      <w:pPr>
        <w:pStyle w:val="ListBullet2"/>
        <w:rPr>
          <w:lang w:eastAsia="zh-CN"/>
        </w:rPr>
      </w:pPr>
      <w:r>
        <w:rPr>
          <w:lang w:eastAsia="zh-CN"/>
        </w:rPr>
        <w:t>D</w:t>
      </w:r>
      <w:r w:rsidR="00151DDB" w:rsidRPr="50DF56E5">
        <w:rPr>
          <w:lang w:eastAsia="zh-CN"/>
        </w:rPr>
        <w:t>efine</w:t>
      </w:r>
      <w:r w:rsidR="00BD4940" w:rsidRPr="50DF56E5">
        <w:rPr>
          <w:lang w:eastAsia="zh-CN"/>
        </w:rPr>
        <w:t xml:space="preserve"> the following terms: hoplite, phalanx, polemarch, </w:t>
      </w:r>
      <w:proofErr w:type="spellStart"/>
      <w:r w:rsidR="00BD4940" w:rsidRPr="50DF56E5">
        <w:rPr>
          <w:lang w:eastAsia="zh-CN"/>
        </w:rPr>
        <w:t>hippeis</w:t>
      </w:r>
      <w:proofErr w:type="spellEnd"/>
      <w:r w:rsidR="00BD4940" w:rsidRPr="50DF56E5">
        <w:rPr>
          <w:lang w:eastAsia="zh-CN"/>
        </w:rPr>
        <w:t>, peltast and trireme</w:t>
      </w:r>
      <w:r w:rsidR="00151DDB" w:rsidRPr="50DF56E5">
        <w:rPr>
          <w:lang w:eastAsia="zh-CN"/>
        </w:rPr>
        <w:t>.</w:t>
      </w:r>
    </w:p>
    <w:p w14:paraId="2A29818F" w14:textId="7812215B" w:rsidR="00B115E2" w:rsidRDefault="00151DDB" w:rsidP="00B115E2">
      <w:pPr>
        <w:pStyle w:val="ListBullet2"/>
        <w:rPr>
          <w:lang w:eastAsia="zh-CN"/>
        </w:rPr>
      </w:pPr>
      <w:r w:rsidRPr="50DF56E5">
        <w:rPr>
          <w:lang w:eastAsia="zh-CN"/>
        </w:rPr>
        <w:t xml:space="preserve">Identify </w:t>
      </w:r>
      <w:r w:rsidR="00001D94" w:rsidRPr="50DF56E5">
        <w:rPr>
          <w:lang w:eastAsia="zh-CN"/>
        </w:rPr>
        <w:t>and</w:t>
      </w:r>
      <w:r w:rsidR="00BD4940" w:rsidRPr="50DF56E5">
        <w:rPr>
          <w:lang w:eastAsia="zh-CN"/>
        </w:rPr>
        <w:t xml:space="preserve"> briefly describe the equipment used by an </w:t>
      </w:r>
      <w:r w:rsidR="00001D94" w:rsidRPr="50DF56E5">
        <w:rPr>
          <w:lang w:eastAsia="zh-CN"/>
        </w:rPr>
        <w:t>A</w:t>
      </w:r>
      <w:r w:rsidR="00BD4940" w:rsidRPr="50DF56E5">
        <w:rPr>
          <w:lang w:eastAsia="zh-CN"/>
        </w:rPr>
        <w:t>thenian hoplite.</w:t>
      </w:r>
    </w:p>
    <w:p w14:paraId="09CE43BF" w14:textId="2D92330E" w:rsidR="00C907D0" w:rsidRDefault="00151DDB" w:rsidP="00B115E2">
      <w:pPr>
        <w:pStyle w:val="ListBullet2"/>
        <w:rPr>
          <w:lang w:eastAsia="zh-CN"/>
        </w:rPr>
      </w:pPr>
      <w:r w:rsidRPr="50DF56E5">
        <w:rPr>
          <w:lang w:eastAsia="zh-CN"/>
        </w:rPr>
        <w:t>Outline</w:t>
      </w:r>
      <w:r w:rsidR="00BD4940" w:rsidRPr="50DF56E5">
        <w:rPr>
          <w:lang w:eastAsia="zh-CN"/>
        </w:rPr>
        <w:t xml:space="preserve"> the potential advantages and disadvantages of hoplites fighting in a phalanx formation</w:t>
      </w:r>
      <w:r w:rsidRPr="50DF56E5">
        <w:rPr>
          <w:lang w:eastAsia="zh-CN"/>
        </w:rPr>
        <w:t>.</w:t>
      </w:r>
    </w:p>
    <w:p w14:paraId="13DCC043" w14:textId="62EB206F" w:rsidR="004B36DC" w:rsidRDefault="00151DDB" w:rsidP="00B115E2">
      <w:pPr>
        <w:pStyle w:val="ListBullet2"/>
        <w:rPr>
          <w:lang w:eastAsia="zh-CN"/>
        </w:rPr>
      </w:pPr>
      <w:r w:rsidRPr="50DF56E5">
        <w:rPr>
          <w:lang w:eastAsia="zh-CN"/>
        </w:rPr>
        <w:t xml:space="preserve">Suggest </w:t>
      </w:r>
      <w:r w:rsidR="00BD4940" w:rsidRPr="50DF56E5">
        <w:rPr>
          <w:lang w:eastAsia="zh-CN"/>
        </w:rPr>
        <w:t>reasons that the phalanx would have marched to the beat of music</w:t>
      </w:r>
      <w:r w:rsidRPr="50DF56E5">
        <w:rPr>
          <w:lang w:eastAsia="zh-CN"/>
        </w:rPr>
        <w:t>.</w:t>
      </w:r>
    </w:p>
    <w:p w14:paraId="7510E7CA" w14:textId="76FD0276" w:rsidR="004B36DC" w:rsidRDefault="00151DDB" w:rsidP="00B115E2">
      <w:pPr>
        <w:pStyle w:val="ListBullet2"/>
        <w:rPr>
          <w:lang w:eastAsia="zh-CN"/>
        </w:rPr>
      </w:pPr>
      <w:r w:rsidRPr="50DF56E5">
        <w:rPr>
          <w:lang w:eastAsia="zh-CN"/>
        </w:rPr>
        <w:t>In</w:t>
      </w:r>
      <w:r w:rsidR="00BD4940" w:rsidRPr="50DF56E5">
        <w:rPr>
          <w:lang w:eastAsia="zh-CN"/>
        </w:rPr>
        <w:t xml:space="preserve"> </w:t>
      </w:r>
      <w:r w:rsidR="00001D94" w:rsidRPr="50DF56E5">
        <w:rPr>
          <w:lang w:eastAsia="zh-CN"/>
        </w:rPr>
        <w:t>A</w:t>
      </w:r>
      <w:r w:rsidR="00BD4940" w:rsidRPr="50DF56E5">
        <w:rPr>
          <w:lang w:eastAsia="zh-CN"/>
        </w:rPr>
        <w:t>thens, who could be enlisted to fight during times of war?</w:t>
      </w:r>
    </w:p>
    <w:p w14:paraId="73A2401C" w14:textId="63545A62" w:rsidR="00C5290E" w:rsidRDefault="00151DDB" w:rsidP="00B115E2">
      <w:pPr>
        <w:pStyle w:val="ListBullet2"/>
        <w:rPr>
          <w:lang w:eastAsia="zh-CN"/>
        </w:rPr>
      </w:pPr>
      <w:r w:rsidRPr="50DF56E5">
        <w:rPr>
          <w:lang w:eastAsia="zh-CN"/>
        </w:rPr>
        <w:lastRenderedPageBreak/>
        <w:t xml:space="preserve">Explain </w:t>
      </w:r>
      <w:r w:rsidR="00BD4940" w:rsidRPr="50DF56E5">
        <w:rPr>
          <w:lang w:eastAsia="zh-CN"/>
        </w:rPr>
        <w:t xml:space="preserve">how the </w:t>
      </w:r>
      <w:r w:rsidR="00001D94" w:rsidRPr="50DF56E5">
        <w:rPr>
          <w:lang w:eastAsia="zh-CN"/>
        </w:rPr>
        <w:t>A</w:t>
      </w:r>
      <w:r w:rsidR="00BD4940" w:rsidRPr="50DF56E5">
        <w:rPr>
          <w:lang w:eastAsia="zh-CN"/>
        </w:rPr>
        <w:t xml:space="preserve">thenian cavalry was able to evolve after the wars against </w:t>
      </w:r>
      <w:r w:rsidR="00001D94" w:rsidRPr="50DF56E5">
        <w:rPr>
          <w:lang w:eastAsia="zh-CN"/>
        </w:rPr>
        <w:t>P</w:t>
      </w:r>
      <w:r w:rsidR="00BD4940" w:rsidRPr="50DF56E5">
        <w:rPr>
          <w:lang w:eastAsia="zh-CN"/>
        </w:rPr>
        <w:t>ersia</w:t>
      </w:r>
      <w:r w:rsidRPr="50DF56E5">
        <w:rPr>
          <w:lang w:eastAsia="zh-CN"/>
        </w:rPr>
        <w:t>.</w:t>
      </w:r>
    </w:p>
    <w:p w14:paraId="559CF423" w14:textId="1FBE6492" w:rsidR="00397A10" w:rsidRDefault="00151DDB" w:rsidP="00B115E2">
      <w:pPr>
        <w:pStyle w:val="ListBullet2"/>
        <w:rPr>
          <w:lang w:eastAsia="zh-CN"/>
        </w:rPr>
      </w:pPr>
      <w:r w:rsidRPr="50DF56E5">
        <w:rPr>
          <w:lang w:eastAsia="zh-CN"/>
        </w:rPr>
        <w:t xml:space="preserve">Explain </w:t>
      </w:r>
      <w:r w:rsidR="00BD4940" w:rsidRPr="50DF56E5">
        <w:rPr>
          <w:lang w:eastAsia="zh-CN"/>
        </w:rPr>
        <w:t xml:space="preserve">the major changes that occurred regarding the </w:t>
      </w:r>
      <w:r w:rsidR="00001D94" w:rsidRPr="50DF56E5">
        <w:rPr>
          <w:lang w:eastAsia="zh-CN"/>
        </w:rPr>
        <w:t>A</w:t>
      </w:r>
      <w:r w:rsidR="00BD4940" w:rsidRPr="50DF56E5">
        <w:rPr>
          <w:lang w:eastAsia="zh-CN"/>
        </w:rPr>
        <w:t>thenian navy</w:t>
      </w:r>
      <w:r w:rsidRPr="50DF56E5">
        <w:rPr>
          <w:lang w:eastAsia="zh-CN"/>
        </w:rPr>
        <w:t>.</w:t>
      </w:r>
    </w:p>
    <w:p w14:paraId="3BD5D91A" w14:textId="12985B1A" w:rsidR="00F748B7" w:rsidRDefault="00151DDB" w:rsidP="00B115E2">
      <w:pPr>
        <w:pStyle w:val="ListBullet2"/>
        <w:rPr>
          <w:lang w:eastAsia="zh-CN"/>
        </w:rPr>
      </w:pPr>
      <w:r w:rsidRPr="50DF56E5">
        <w:rPr>
          <w:lang w:eastAsia="zh-CN"/>
        </w:rPr>
        <w:t>Outline</w:t>
      </w:r>
      <w:r w:rsidR="00BD4940" w:rsidRPr="50DF56E5">
        <w:rPr>
          <w:lang w:eastAsia="zh-CN"/>
        </w:rPr>
        <w:t xml:space="preserve"> the main naval tactics used by </w:t>
      </w:r>
      <w:r w:rsidR="00001D94" w:rsidRPr="50DF56E5">
        <w:rPr>
          <w:lang w:eastAsia="zh-CN"/>
        </w:rPr>
        <w:t>A</w:t>
      </w:r>
      <w:r w:rsidR="00BD4940" w:rsidRPr="50DF56E5">
        <w:rPr>
          <w:lang w:eastAsia="zh-CN"/>
        </w:rPr>
        <w:t>thenians and explain the advantages and disadvantages of the triremes.</w:t>
      </w:r>
    </w:p>
    <w:p w14:paraId="24407FBD" w14:textId="6624EE0F" w:rsidR="00F0383B" w:rsidRDefault="00BE029A" w:rsidP="00801997">
      <w:pPr>
        <w:pStyle w:val="ListBullet"/>
        <w:rPr>
          <w:lang w:eastAsia="zh-CN"/>
        </w:rPr>
      </w:pPr>
      <w:r w:rsidRPr="00801997">
        <w:t>Read</w:t>
      </w:r>
      <w:r>
        <w:rPr>
          <w:lang w:eastAsia="zh-CN"/>
        </w:rPr>
        <w:t xml:space="preserve"> </w:t>
      </w:r>
      <w:r w:rsidR="0056515C">
        <w:rPr>
          <w:lang w:eastAsia="zh-CN"/>
        </w:rPr>
        <w:t>6.1 overview</w:t>
      </w:r>
      <w:r>
        <w:rPr>
          <w:lang w:eastAsia="zh-CN"/>
        </w:rPr>
        <w:t xml:space="preserve"> from </w:t>
      </w:r>
      <w:hyperlink r:id="rId36" w:anchor=":~:text=publication%20year%3A%202018-,6.1,among%20the%20Greeks%20had%20now%20moved%20well%20beyond%20their%20city%2Dstates.,-6.2" w:history="1">
        <w:r w:rsidR="00E415AC" w:rsidRPr="00E415AC">
          <w:rPr>
            <w:rStyle w:val="Hyperlink"/>
            <w:lang w:eastAsia="zh-CN"/>
          </w:rPr>
          <w:t>Public Finance and War in Ancient Greece</w:t>
        </w:r>
      </w:hyperlink>
      <w:r w:rsidR="00E415AC">
        <w:rPr>
          <w:lang w:eastAsia="zh-CN"/>
        </w:rPr>
        <w:t xml:space="preserve"> </w:t>
      </w:r>
      <w:r w:rsidR="00301849">
        <w:rPr>
          <w:lang w:eastAsia="zh-CN"/>
        </w:rPr>
        <w:t>with a partner</w:t>
      </w:r>
      <w:r w:rsidR="001846E9">
        <w:rPr>
          <w:lang w:eastAsia="zh-CN"/>
        </w:rPr>
        <w:t xml:space="preserve">, focusing on the notion of </w:t>
      </w:r>
      <w:r w:rsidR="001846E9" w:rsidRPr="001846E9">
        <w:rPr>
          <w:lang w:eastAsia="zh-CN"/>
        </w:rPr>
        <w:t>continuity and</w:t>
      </w:r>
      <w:r w:rsidR="004F0C23">
        <w:rPr>
          <w:lang w:eastAsia="zh-CN"/>
        </w:rPr>
        <w:t xml:space="preserve"> </w:t>
      </w:r>
      <w:r w:rsidR="001846E9" w:rsidRPr="001846E9">
        <w:rPr>
          <w:lang w:eastAsia="zh-CN"/>
        </w:rPr>
        <w:t>or change</w:t>
      </w:r>
      <w:r w:rsidR="001846E9">
        <w:rPr>
          <w:lang w:eastAsia="zh-CN"/>
        </w:rPr>
        <w:t xml:space="preserve">. </w:t>
      </w:r>
      <w:r w:rsidR="00301849">
        <w:rPr>
          <w:lang w:eastAsia="zh-CN"/>
        </w:rPr>
        <w:t xml:space="preserve">Annotate this paragraph with notes about the meaning of key words or historical details you need to </w:t>
      </w:r>
      <w:r w:rsidR="00F0383B">
        <w:rPr>
          <w:lang w:eastAsia="zh-CN"/>
        </w:rPr>
        <w:t>look up</w:t>
      </w:r>
      <w:r w:rsidR="00301849">
        <w:rPr>
          <w:lang w:eastAsia="zh-CN"/>
        </w:rPr>
        <w:t xml:space="preserve"> </w:t>
      </w:r>
      <w:r w:rsidR="00F0383B">
        <w:rPr>
          <w:lang w:eastAsia="zh-CN"/>
        </w:rPr>
        <w:t>to better</w:t>
      </w:r>
      <w:r w:rsidR="00301849">
        <w:rPr>
          <w:lang w:eastAsia="zh-CN"/>
        </w:rPr>
        <w:t xml:space="preserve"> understand the text.</w:t>
      </w:r>
    </w:p>
    <w:p w14:paraId="617BA804" w14:textId="7DCE0C79" w:rsidR="00801997" w:rsidRDefault="00691E51" w:rsidP="00801997">
      <w:pPr>
        <w:pStyle w:val="ListBullet"/>
        <w:rPr>
          <w:lang w:eastAsia="zh-CN"/>
        </w:rPr>
      </w:pPr>
      <w:r w:rsidRPr="50DF56E5">
        <w:rPr>
          <w:lang w:eastAsia="zh-CN"/>
        </w:rPr>
        <w:t xml:space="preserve">On your own, read the remainder of </w:t>
      </w:r>
      <w:hyperlink r:id="rId37" w:history="1">
        <w:r w:rsidRPr="50DF56E5">
          <w:rPr>
            <w:rStyle w:val="Hyperlink"/>
            <w:lang w:eastAsia="zh-CN"/>
          </w:rPr>
          <w:t>Public Finance and War in Ancient Greece</w:t>
        </w:r>
      </w:hyperlink>
      <w:r w:rsidRPr="50DF56E5">
        <w:rPr>
          <w:lang w:eastAsia="zh-CN"/>
        </w:rPr>
        <w:t xml:space="preserve">. </w:t>
      </w:r>
      <w:r w:rsidR="00785442" w:rsidRPr="50DF56E5">
        <w:rPr>
          <w:lang w:eastAsia="zh-CN"/>
        </w:rPr>
        <w:t xml:space="preserve">Create a list of </w:t>
      </w:r>
      <w:r w:rsidR="00677B00">
        <w:rPr>
          <w:lang w:eastAsia="zh-CN"/>
        </w:rPr>
        <w:t>5</w:t>
      </w:r>
      <w:r w:rsidR="00677B00" w:rsidRPr="50DF56E5">
        <w:rPr>
          <w:lang w:eastAsia="zh-CN"/>
        </w:rPr>
        <w:t xml:space="preserve"> </w:t>
      </w:r>
      <w:hyperlink r:id="rId38" w:history="1">
        <w:r w:rsidR="00785442" w:rsidRPr="0039759F">
          <w:rPr>
            <w:rStyle w:val="Hyperlink"/>
            <w:lang w:eastAsia="zh-CN"/>
          </w:rPr>
          <w:t>V</w:t>
        </w:r>
        <w:r w:rsidR="00CC11B2" w:rsidRPr="0039759F">
          <w:rPr>
            <w:rStyle w:val="Hyperlink"/>
            <w:lang w:eastAsia="zh-CN"/>
          </w:rPr>
          <w:t>ery Important Points</w:t>
        </w:r>
      </w:hyperlink>
      <w:r w:rsidR="0039759F">
        <w:rPr>
          <w:lang w:eastAsia="zh-CN"/>
        </w:rPr>
        <w:t xml:space="preserve"> (VIP</w:t>
      </w:r>
      <w:r w:rsidR="00477370">
        <w:rPr>
          <w:lang w:eastAsia="zh-CN"/>
        </w:rPr>
        <w:t>s)</w:t>
      </w:r>
      <w:r w:rsidR="00CC11B2" w:rsidRPr="50DF56E5">
        <w:rPr>
          <w:lang w:eastAsia="zh-CN"/>
        </w:rPr>
        <w:t xml:space="preserve"> about continuity and change </w:t>
      </w:r>
      <w:r w:rsidR="00357559" w:rsidRPr="50DF56E5">
        <w:rPr>
          <w:lang w:eastAsia="zh-CN"/>
        </w:rPr>
        <w:t>as relevant to weapons and warfare</w:t>
      </w:r>
      <w:r w:rsidR="00CC11B2" w:rsidRPr="50DF56E5">
        <w:rPr>
          <w:lang w:eastAsia="zh-CN"/>
        </w:rPr>
        <w:t>.</w:t>
      </w:r>
      <w:r w:rsidR="00357559" w:rsidRPr="50DF56E5">
        <w:rPr>
          <w:lang w:eastAsia="zh-CN"/>
        </w:rPr>
        <w:t xml:space="preserve"> Compare these with your partner for the previous task. </w:t>
      </w:r>
      <w:r w:rsidR="00793D1C" w:rsidRPr="50DF56E5">
        <w:rPr>
          <w:lang w:eastAsia="zh-CN"/>
        </w:rPr>
        <w:t>Were your VIPs similar? Why or why not</w:t>
      </w:r>
      <w:r w:rsidR="00477370">
        <w:rPr>
          <w:lang w:eastAsia="zh-CN"/>
        </w:rPr>
        <w:t>?</w:t>
      </w:r>
    </w:p>
    <w:p w14:paraId="7EF7955B" w14:textId="77777777" w:rsidR="00801997" w:rsidRDefault="00801997">
      <w:pPr>
        <w:spacing w:line="276" w:lineRule="auto"/>
        <w:rPr>
          <w:lang w:eastAsia="zh-CN"/>
        </w:rPr>
      </w:pPr>
      <w:r>
        <w:rPr>
          <w:lang w:eastAsia="zh-CN"/>
        </w:rPr>
        <w:br w:type="page"/>
      </w:r>
    </w:p>
    <w:p w14:paraId="04AA18D8" w14:textId="587699F7" w:rsidR="0082750E" w:rsidRPr="002B09A6" w:rsidRDefault="00690615" w:rsidP="002B09A6">
      <w:pPr>
        <w:pStyle w:val="Heading2"/>
      </w:pPr>
      <w:bookmarkStart w:id="14" w:name="_Toc140678689"/>
      <w:bookmarkStart w:id="15" w:name="_Toc100148391"/>
      <w:r w:rsidRPr="002B09A6">
        <w:lastRenderedPageBreak/>
        <w:t xml:space="preserve">Learning sequence </w:t>
      </w:r>
      <w:r w:rsidR="007228D1" w:rsidRPr="002B09A6">
        <w:t>3</w:t>
      </w:r>
      <w:r w:rsidRPr="002B09A6">
        <w:t xml:space="preserve"> – </w:t>
      </w:r>
      <w:r w:rsidR="00983719" w:rsidRPr="002B09A6">
        <w:t xml:space="preserve">the military </w:t>
      </w:r>
      <w:r w:rsidR="00244890" w:rsidRPr="002B09A6">
        <w:t>and</w:t>
      </w:r>
      <w:r w:rsidR="00983719" w:rsidRPr="002B09A6">
        <w:t xml:space="preserve"> society</w:t>
      </w:r>
      <w:bookmarkEnd w:id="14"/>
    </w:p>
    <w:p w14:paraId="603B422F" w14:textId="77777777" w:rsidR="00D93AC5" w:rsidRDefault="00D93AC5" w:rsidP="002760F3">
      <w:pPr>
        <w:rPr>
          <w:lang w:eastAsia="zh-CN"/>
        </w:rPr>
      </w:pPr>
      <w:r>
        <w:rPr>
          <w:lang w:eastAsia="zh-CN"/>
        </w:rPr>
        <w:t xml:space="preserve">Students </w:t>
      </w:r>
      <w:r w:rsidRPr="002760F3">
        <w:t>investigate</w:t>
      </w:r>
      <w:r>
        <w:rPr>
          <w:lang w:eastAsia="zh-CN"/>
        </w:rPr>
        <w:t>:</w:t>
      </w:r>
    </w:p>
    <w:p w14:paraId="79E1AC05" w14:textId="6DB154B8" w:rsidR="00983719" w:rsidRPr="002760F3" w:rsidRDefault="001C0436" w:rsidP="002760F3">
      <w:pPr>
        <w:pStyle w:val="ListBullet"/>
      </w:pPr>
      <w:r w:rsidRPr="002760F3">
        <w:t>the life of soldiers, their training and the conditions of service</w:t>
      </w:r>
    </w:p>
    <w:p w14:paraId="470C0956" w14:textId="6D05B848" w:rsidR="001C0436" w:rsidRDefault="00CF4AC9" w:rsidP="002760F3">
      <w:pPr>
        <w:pStyle w:val="ListBullet"/>
        <w:rPr>
          <w:lang w:eastAsia="zh-CN"/>
        </w:rPr>
      </w:pPr>
      <w:r w:rsidRPr="002760F3">
        <w:t>the</w:t>
      </w:r>
      <w:r w:rsidRPr="50DF56E5">
        <w:rPr>
          <w:lang w:eastAsia="zh-CN"/>
        </w:rPr>
        <w:t xml:space="preserve"> significance of the military within society</w:t>
      </w:r>
    </w:p>
    <w:p w14:paraId="25BBBAEE" w14:textId="77777777" w:rsidR="0051135C" w:rsidRPr="002760F3" w:rsidRDefault="0051135C" w:rsidP="002760F3">
      <w:pPr>
        <w:pStyle w:val="Heading3"/>
      </w:pPr>
      <w:bookmarkStart w:id="16" w:name="_Toc140678690"/>
      <w:r w:rsidRPr="002760F3">
        <w:t>Learning activities</w:t>
      </w:r>
      <w:bookmarkEnd w:id="16"/>
    </w:p>
    <w:p w14:paraId="055055C5" w14:textId="0451142B" w:rsidR="0023673D" w:rsidRPr="002760F3" w:rsidRDefault="00BD4940" w:rsidP="002760F3">
      <w:pPr>
        <w:pStyle w:val="ListBullet"/>
      </w:pPr>
      <w:r w:rsidRPr="002760F3">
        <w:t>As a class, discuss</w:t>
      </w:r>
      <w:r w:rsidR="00E764DF" w:rsidRPr="002760F3">
        <w:t xml:space="preserve"> </w:t>
      </w:r>
      <w:r w:rsidR="004F19F1">
        <w:rPr>
          <w:color w:val="2B579A"/>
          <w:shd w:val="clear" w:color="auto" w:fill="E6E6E6"/>
        </w:rPr>
        <w:fldChar w:fldCharType="begin"/>
      </w:r>
      <w:r w:rsidR="004F19F1">
        <w:instrText xml:space="preserve"> REF _Ref140649535 \h </w:instrText>
      </w:r>
      <w:r w:rsidR="004F19F1">
        <w:rPr>
          <w:color w:val="2B579A"/>
          <w:shd w:val="clear" w:color="auto" w:fill="E6E6E6"/>
        </w:rPr>
      </w:r>
      <w:r w:rsidR="004F19F1">
        <w:rPr>
          <w:color w:val="2B579A"/>
          <w:shd w:val="clear" w:color="auto" w:fill="E6E6E6"/>
        </w:rPr>
        <w:fldChar w:fldCharType="separate"/>
      </w:r>
      <w:r w:rsidR="004F19F1">
        <w:t xml:space="preserve">Sources </w:t>
      </w:r>
      <w:r w:rsidR="004F19F1">
        <w:rPr>
          <w:noProof/>
        </w:rPr>
        <w:t>1</w:t>
      </w:r>
      <w:r w:rsidR="004F19F1">
        <w:rPr>
          <w:color w:val="2B579A"/>
          <w:shd w:val="clear" w:color="auto" w:fill="E6E6E6"/>
        </w:rPr>
        <w:fldChar w:fldCharType="end"/>
      </w:r>
      <w:r w:rsidR="00CB23B3">
        <w:t xml:space="preserve"> </w:t>
      </w:r>
      <w:r w:rsidR="00332269">
        <w:t>through</w:t>
      </w:r>
      <w:r w:rsidR="00CB23B3">
        <w:t xml:space="preserve"> </w:t>
      </w:r>
      <w:r w:rsidR="00332269">
        <w:rPr>
          <w:color w:val="2B579A"/>
          <w:shd w:val="clear" w:color="auto" w:fill="E6E6E6"/>
        </w:rPr>
        <w:fldChar w:fldCharType="begin"/>
      </w:r>
      <w:r w:rsidR="00332269">
        <w:instrText xml:space="preserve"> REF _Ref140649742 \h </w:instrText>
      </w:r>
      <w:r w:rsidR="00332269">
        <w:rPr>
          <w:color w:val="2B579A"/>
          <w:shd w:val="clear" w:color="auto" w:fill="E6E6E6"/>
        </w:rPr>
      </w:r>
      <w:r w:rsidR="00332269">
        <w:rPr>
          <w:color w:val="2B579A"/>
          <w:shd w:val="clear" w:color="auto" w:fill="E6E6E6"/>
        </w:rPr>
        <w:fldChar w:fldCharType="separate"/>
      </w:r>
      <w:r w:rsidR="00332269">
        <w:rPr>
          <w:noProof/>
        </w:rPr>
        <w:t>4</w:t>
      </w:r>
      <w:r w:rsidR="00332269">
        <w:rPr>
          <w:color w:val="2B579A"/>
          <w:shd w:val="clear" w:color="auto" w:fill="E6E6E6"/>
        </w:rPr>
        <w:fldChar w:fldCharType="end"/>
      </w:r>
      <w:r w:rsidRPr="002760F3">
        <w:t xml:space="preserve">. </w:t>
      </w:r>
      <w:r w:rsidR="006516CE" w:rsidRPr="002760F3">
        <w:t>Create a table</w:t>
      </w:r>
      <w:r w:rsidR="005C4B5D" w:rsidRPr="002760F3">
        <w:t xml:space="preserve"> to make notes about</w:t>
      </w:r>
      <w:r w:rsidR="0023673D" w:rsidRPr="002760F3">
        <w:t xml:space="preserve"> </w:t>
      </w:r>
      <w:r w:rsidRPr="002760F3">
        <w:t xml:space="preserve">what these sources </w:t>
      </w:r>
      <w:r w:rsidR="009139C0" w:rsidRPr="002760F3">
        <w:t xml:space="preserve">suggest about education, training and </w:t>
      </w:r>
      <w:r w:rsidR="00C444C3" w:rsidRPr="002760F3">
        <w:t xml:space="preserve">historical </w:t>
      </w:r>
      <w:r w:rsidR="009139C0" w:rsidRPr="002760F3">
        <w:t>perspectives</w:t>
      </w:r>
      <w:r w:rsidR="0023673D" w:rsidRPr="002760F3">
        <w:t>.</w:t>
      </w:r>
    </w:p>
    <w:p w14:paraId="299CEEBF" w14:textId="4EC4BB37" w:rsidR="005B2D75" w:rsidRPr="00F06765" w:rsidRDefault="004F19F1" w:rsidP="004F19F1">
      <w:pPr>
        <w:pStyle w:val="Caption"/>
      </w:pPr>
      <w:bookmarkStart w:id="17" w:name="_Ref140649535"/>
      <w:r>
        <w:t xml:space="preserve">Source </w:t>
      </w:r>
      <w:r>
        <w:rPr>
          <w:color w:val="2B579A"/>
          <w:shd w:val="clear" w:color="auto" w:fill="E6E6E6"/>
        </w:rPr>
        <w:fldChar w:fldCharType="begin"/>
      </w:r>
      <w:r>
        <w:instrText xml:space="preserve"> SEQ Source \* ARABIC </w:instrText>
      </w:r>
      <w:r>
        <w:rPr>
          <w:color w:val="2B579A"/>
          <w:shd w:val="clear" w:color="auto" w:fill="E6E6E6"/>
        </w:rPr>
        <w:fldChar w:fldCharType="separate"/>
      </w:r>
      <w:r w:rsidR="001B1AA2">
        <w:rPr>
          <w:noProof/>
        </w:rPr>
        <w:t>1</w:t>
      </w:r>
      <w:r>
        <w:rPr>
          <w:color w:val="2B579A"/>
          <w:shd w:val="clear" w:color="auto" w:fill="E6E6E6"/>
        </w:rPr>
        <w:fldChar w:fldCharType="end"/>
      </w:r>
      <w:bookmarkEnd w:id="17"/>
      <w:r>
        <w:t xml:space="preserve"> </w:t>
      </w:r>
      <w:r w:rsidR="005B2D75" w:rsidRPr="00F06765">
        <w:t xml:space="preserve">– Plato, </w:t>
      </w:r>
      <w:hyperlink r:id="rId39" w:history="1">
        <w:r w:rsidR="005B2D75" w:rsidRPr="00677B00">
          <w:rPr>
            <w:rStyle w:val="Emphasis"/>
          </w:rPr>
          <w:t>The Republic</w:t>
        </w:r>
      </w:hyperlink>
    </w:p>
    <w:p w14:paraId="430123F6" w14:textId="57CDE63F" w:rsidR="00091F48" w:rsidRDefault="00C06C2B" w:rsidP="005B2D75">
      <w:pPr>
        <w:pStyle w:val="FeatureBox"/>
        <w:rPr>
          <w:b/>
          <w:lang w:eastAsia="zh-CN"/>
        </w:rPr>
      </w:pPr>
      <w:r>
        <w:rPr>
          <w:lang w:eastAsia="zh-CN"/>
        </w:rPr>
        <w:t>‘</w:t>
      </w:r>
      <w:r w:rsidR="00091F48">
        <w:rPr>
          <w:lang w:eastAsia="zh-CN"/>
        </w:rPr>
        <w:t xml:space="preserve">And what shall be their </w:t>
      </w:r>
      <w:r w:rsidR="00E53026">
        <w:rPr>
          <w:lang w:eastAsia="zh-CN"/>
        </w:rPr>
        <w:t>[</w:t>
      </w:r>
      <w:r w:rsidR="00091F48">
        <w:rPr>
          <w:lang w:eastAsia="zh-CN"/>
        </w:rPr>
        <w:t>Athenian</w:t>
      </w:r>
      <w:r w:rsidR="00E53026">
        <w:rPr>
          <w:lang w:eastAsia="zh-CN"/>
        </w:rPr>
        <w:t>]</w:t>
      </w:r>
      <w:r w:rsidR="00091F48">
        <w:rPr>
          <w:lang w:eastAsia="zh-CN"/>
        </w:rPr>
        <w:t xml:space="preserve"> education? Can we find a better division than the traditional sort?... Gymnastics for the body, and music for the soul...</w:t>
      </w:r>
      <w:r w:rsidR="00091F48" w:rsidRPr="00046CAD">
        <w:t xml:space="preserve"> </w:t>
      </w:r>
      <w:r w:rsidR="00091F48" w:rsidRPr="00046CAD">
        <w:rPr>
          <w:lang w:eastAsia="zh-CN"/>
        </w:rPr>
        <w:t>the beginning is the most important part of any work, especially in the case of a young and tender thing; for that is the time at which the character is being formed and the desired impression is more readily taken.</w:t>
      </w:r>
      <w:r>
        <w:rPr>
          <w:lang w:eastAsia="zh-CN"/>
        </w:rPr>
        <w:t>’</w:t>
      </w:r>
    </w:p>
    <w:p w14:paraId="6CC4BC07" w14:textId="5483A6D1" w:rsidR="00091F48" w:rsidRPr="00F06765" w:rsidRDefault="00332269" w:rsidP="00BC4199">
      <w:pPr>
        <w:pStyle w:val="FeatureBox3"/>
      </w:pPr>
      <w:r>
        <w:rPr>
          <w:color w:val="2B579A"/>
          <w:shd w:val="clear" w:color="auto" w:fill="E6E6E6"/>
        </w:rPr>
        <w:fldChar w:fldCharType="begin"/>
      </w:r>
      <w:r>
        <w:instrText xml:space="preserve"> REF _Ref140649535 \h </w:instrText>
      </w:r>
      <w:r w:rsidR="00BC4199">
        <w:instrText xml:space="preserve"> \* MERGEFORMAT </w:instrText>
      </w:r>
      <w:r>
        <w:rPr>
          <w:color w:val="2B579A"/>
          <w:shd w:val="clear" w:color="auto" w:fill="E6E6E6"/>
        </w:rPr>
      </w:r>
      <w:r>
        <w:rPr>
          <w:color w:val="2B579A"/>
          <w:shd w:val="clear" w:color="auto" w:fill="E6E6E6"/>
        </w:rPr>
        <w:fldChar w:fldCharType="separate"/>
      </w:r>
      <w:r>
        <w:t xml:space="preserve">Source </w:t>
      </w:r>
      <w:r>
        <w:rPr>
          <w:noProof/>
        </w:rPr>
        <w:t>1</w:t>
      </w:r>
      <w:r>
        <w:rPr>
          <w:color w:val="2B579A"/>
          <w:shd w:val="clear" w:color="auto" w:fill="E6E6E6"/>
        </w:rPr>
        <w:fldChar w:fldCharType="end"/>
      </w:r>
      <w:r>
        <w:t xml:space="preserve"> </w:t>
      </w:r>
      <w:r w:rsidR="00091F48" w:rsidRPr="00F06765">
        <w:t xml:space="preserve">comes from Plato’s </w:t>
      </w:r>
      <w:r w:rsidR="00091F48" w:rsidRPr="00677B00">
        <w:rPr>
          <w:rStyle w:val="Emphasis"/>
        </w:rPr>
        <w:t>The Republic</w:t>
      </w:r>
      <w:r w:rsidR="00091F48" w:rsidRPr="00F06765">
        <w:t>. Plato was an Athenian philosopher who grew up during the Peloponnesian War (431</w:t>
      </w:r>
      <w:r w:rsidR="00677B00">
        <w:t>–</w:t>
      </w:r>
      <w:r w:rsidR="00091F48" w:rsidRPr="00F06765">
        <w:t>404) and came of age around the time of Athens' defeat by Sparta. After this defeat</w:t>
      </w:r>
      <w:r w:rsidR="00333640">
        <w:t>,</w:t>
      </w:r>
      <w:r w:rsidR="00091F48" w:rsidRPr="00F06765">
        <w:t xml:space="preserve"> the democracy of Athens </w:t>
      </w:r>
      <w:proofErr w:type="gramStart"/>
      <w:r w:rsidR="00091F48" w:rsidRPr="00F06765">
        <w:t>waned</w:t>
      </w:r>
      <w:proofErr w:type="gramEnd"/>
      <w:r w:rsidR="00091F48" w:rsidRPr="00F06765">
        <w:t xml:space="preserve"> and people were unsure how to move forward as a polis. Plato largely critiques the factors that he believes led to Athens losing</w:t>
      </w:r>
      <w:r w:rsidR="00CC4131" w:rsidRPr="00F06765">
        <w:t xml:space="preserve"> a war</w:t>
      </w:r>
      <w:r w:rsidR="00091F48" w:rsidRPr="00F06765">
        <w:t xml:space="preserve"> against Sparta, particularly elements of democracy and education.</w:t>
      </w:r>
    </w:p>
    <w:p w14:paraId="6B64C575" w14:textId="63F7F077" w:rsidR="006179D2" w:rsidRDefault="004F19F1" w:rsidP="004F19F1">
      <w:pPr>
        <w:pStyle w:val="Caption"/>
        <w:rPr>
          <w:lang w:eastAsia="zh-CN"/>
        </w:rPr>
      </w:pPr>
      <w:r>
        <w:t xml:space="preserve">Source </w:t>
      </w:r>
      <w:r>
        <w:rPr>
          <w:color w:val="2B579A"/>
          <w:shd w:val="clear" w:color="auto" w:fill="E6E6E6"/>
        </w:rPr>
        <w:fldChar w:fldCharType="begin"/>
      </w:r>
      <w:r>
        <w:instrText xml:space="preserve"> SEQ Source \* ARABIC </w:instrText>
      </w:r>
      <w:r>
        <w:rPr>
          <w:color w:val="2B579A"/>
          <w:shd w:val="clear" w:color="auto" w:fill="E6E6E6"/>
        </w:rPr>
        <w:fldChar w:fldCharType="separate"/>
      </w:r>
      <w:r w:rsidR="001B1AA2">
        <w:rPr>
          <w:noProof/>
        </w:rPr>
        <w:t>2</w:t>
      </w:r>
      <w:r>
        <w:rPr>
          <w:color w:val="2B579A"/>
          <w:shd w:val="clear" w:color="auto" w:fill="E6E6E6"/>
        </w:rPr>
        <w:fldChar w:fldCharType="end"/>
      </w:r>
      <w:r w:rsidR="006179D2">
        <w:rPr>
          <w:rStyle w:val="Strong"/>
        </w:rPr>
        <w:t xml:space="preserve"> </w:t>
      </w:r>
      <w:r w:rsidR="006179D2" w:rsidRPr="004F19F1">
        <w:t>–</w:t>
      </w:r>
      <w:r w:rsidR="006179D2">
        <w:rPr>
          <w:rStyle w:val="Strong"/>
        </w:rPr>
        <w:t xml:space="preserve"> </w:t>
      </w:r>
      <w:r w:rsidR="006179D2">
        <w:rPr>
          <w:lang w:eastAsia="zh-CN"/>
        </w:rPr>
        <w:t xml:space="preserve">Plutarch, </w:t>
      </w:r>
      <w:hyperlink r:id="rId40" w:history="1">
        <w:r w:rsidR="006179D2" w:rsidRPr="00333640">
          <w:rPr>
            <w:rStyle w:val="Emphasis"/>
          </w:rPr>
          <w:t>Life of Lycurgus</w:t>
        </w:r>
      </w:hyperlink>
    </w:p>
    <w:p w14:paraId="6BD145D7" w14:textId="434210CC" w:rsidR="00091F48" w:rsidRDefault="0031482B" w:rsidP="00CB23B3">
      <w:pPr>
        <w:pStyle w:val="FeatureBox"/>
        <w:rPr>
          <w:b/>
          <w:color w:val="000000" w:themeColor="text1"/>
          <w:lang w:eastAsia="zh-CN"/>
        </w:rPr>
      </w:pPr>
      <w:r>
        <w:rPr>
          <w:lang w:eastAsia="zh-CN"/>
        </w:rPr>
        <w:t>‘</w:t>
      </w:r>
      <w:r w:rsidR="00091F48">
        <w:rPr>
          <w:lang w:eastAsia="zh-CN"/>
        </w:rPr>
        <w:t>…</w:t>
      </w:r>
      <w:r w:rsidR="00091F48" w:rsidRPr="00505CE4">
        <w:rPr>
          <w:lang w:eastAsia="zh-CN"/>
        </w:rPr>
        <w:t>as soon as they</w:t>
      </w:r>
      <w:r w:rsidR="00091F48">
        <w:rPr>
          <w:lang w:eastAsia="zh-CN"/>
        </w:rPr>
        <w:t xml:space="preserve"> </w:t>
      </w:r>
      <w:r w:rsidR="0081434D">
        <w:rPr>
          <w:lang w:eastAsia="zh-CN"/>
        </w:rPr>
        <w:t>[</w:t>
      </w:r>
      <w:r w:rsidR="00091F48">
        <w:rPr>
          <w:lang w:eastAsia="zh-CN"/>
        </w:rPr>
        <w:t>Spartans</w:t>
      </w:r>
      <w:r w:rsidR="0081434D">
        <w:rPr>
          <w:lang w:eastAsia="zh-CN"/>
        </w:rPr>
        <w:t>]</w:t>
      </w:r>
      <w:r w:rsidR="00091F48" w:rsidRPr="00505CE4">
        <w:rPr>
          <w:lang w:eastAsia="zh-CN"/>
        </w:rPr>
        <w:t xml:space="preserve"> were seven years old they were to be enrolled in certain companies and classes, where they all lived under the same order and discipline, doing their exercises, and taking their play together</w:t>
      </w:r>
      <w:r w:rsidR="00091F48">
        <w:rPr>
          <w:lang w:eastAsia="zh-CN"/>
        </w:rPr>
        <w:t>…</w:t>
      </w:r>
      <w:r w:rsidR="00091F48" w:rsidRPr="00505CE4">
        <w:rPr>
          <w:lang w:eastAsia="zh-CN"/>
        </w:rPr>
        <w:t xml:space="preserve"> </w:t>
      </w:r>
      <w:r w:rsidR="00091F48">
        <w:rPr>
          <w:lang w:eastAsia="zh-CN"/>
        </w:rPr>
        <w:t xml:space="preserve">Reading and writing they gave them, just </w:t>
      </w:r>
      <w:r w:rsidR="00091F48">
        <w:rPr>
          <w:lang w:eastAsia="zh-CN"/>
        </w:rPr>
        <w:lastRenderedPageBreak/>
        <w:t>enough to serve their turn; their chief care was to make them good subjects, to endure pain and conquer in battle…</w:t>
      </w:r>
      <w:r w:rsidR="00091F48" w:rsidRPr="009E5725">
        <w:t xml:space="preserve"> </w:t>
      </w:r>
      <w:r w:rsidR="00091F48" w:rsidRPr="009E5725">
        <w:rPr>
          <w:lang w:eastAsia="zh-CN"/>
        </w:rPr>
        <w:t>They taught them, also, to speak with a natural and graceful raillery, and to comprehend much matter of thought in few words</w:t>
      </w:r>
      <w:r w:rsidR="00091F48">
        <w:rPr>
          <w:lang w:eastAsia="zh-CN"/>
        </w:rPr>
        <w:t>…</w:t>
      </w:r>
      <w:r w:rsidR="00091F48" w:rsidRPr="003060E0">
        <w:t xml:space="preserve"> </w:t>
      </w:r>
      <w:r w:rsidR="00091F48" w:rsidRPr="003060E0">
        <w:rPr>
          <w:lang w:eastAsia="zh-CN"/>
        </w:rPr>
        <w:t>as their swords were short and sharp, so, it seems to me, were their sayings</w:t>
      </w:r>
      <w:r>
        <w:rPr>
          <w:lang w:eastAsia="zh-CN"/>
        </w:rPr>
        <w:t>’</w:t>
      </w:r>
    </w:p>
    <w:p w14:paraId="439ED717" w14:textId="2582D1EB" w:rsidR="00091F48" w:rsidRPr="00022092" w:rsidRDefault="003569D6" w:rsidP="00BC4199">
      <w:pPr>
        <w:pStyle w:val="FeatureBox3"/>
      </w:pPr>
      <w:r>
        <w:t xml:space="preserve">This extract comes from Plutarch’s </w:t>
      </w:r>
      <w:r w:rsidRPr="00F5177A">
        <w:rPr>
          <w:i/>
          <w:iCs/>
        </w:rPr>
        <w:t>Life of Lycurgus</w:t>
      </w:r>
      <w:r>
        <w:t>, outlining laws and practices believed to be introduced to Sparta by Lycurgus. Plutarch was a philosopher and scholar</w:t>
      </w:r>
      <w:r w:rsidR="00393E28">
        <w:t xml:space="preserve">. </w:t>
      </w:r>
      <w:r>
        <w:t>He wrote this source more than 300 years after Sparta and Athens had experienced their golden ages.</w:t>
      </w:r>
    </w:p>
    <w:p w14:paraId="6E1E208B" w14:textId="0B4B593E" w:rsidR="00CB23B3" w:rsidRPr="00CB23B3" w:rsidRDefault="00332269" w:rsidP="00332269">
      <w:pPr>
        <w:pStyle w:val="Caption"/>
      </w:pPr>
      <w:bookmarkStart w:id="18" w:name="_Ref140649823"/>
      <w:r>
        <w:t xml:space="preserve">Source </w:t>
      </w:r>
      <w:r>
        <w:rPr>
          <w:color w:val="2B579A"/>
          <w:shd w:val="clear" w:color="auto" w:fill="E6E6E6"/>
        </w:rPr>
        <w:fldChar w:fldCharType="begin"/>
      </w:r>
      <w:r>
        <w:instrText xml:space="preserve"> SEQ Source \* ARABIC </w:instrText>
      </w:r>
      <w:r>
        <w:rPr>
          <w:color w:val="2B579A"/>
          <w:shd w:val="clear" w:color="auto" w:fill="E6E6E6"/>
        </w:rPr>
        <w:fldChar w:fldCharType="separate"/>
      </w:r>
      <w:r w:rsidR="001B1AA2">
        <w:rPr>
          <w:noProof/>
        </w:rPr>
        <w:t>3</w:t>
      </w:r>
      <w:r>
        <w:rPr>
          <w:color w:val="2B579A"/>
          <w:shd w:val="clear" w:color="auto" w:fill="E6E6E6"/>
        </w:rPr>
        <w:fldChar w:fldCharType="end"/>
      </w:r>
      <w:bookmarkEnd w:id="18"/>
      <w:r w:rsidR="00CB23B3" w:rsidRPr="00CB23B3">
        <w:t xml:space="preserve"> – Aristotle, </w:t>
      </w:r>
      <w:hyperlink r:id="rId41" w:history="1">
        <w:r w:rsidR="00CB23B3" w:rsidRPr="00333640">
          <w:rPr>
            <w:rStyle w:val="Emphasis"/>
          </w:rPr>
          <w:t>Politics</w:t>
        </w:r>
      </w:hyperlink>
    </w:p>
    <w:p w14:paraId="755127EA" w14:textId="75136735" w:rsidR="00091F48" w:rsidRDefault="0031482B" w:rsidP="00CB23B3">
      <w:pPr>
        <w:pStyle w:val="FeatureBox"/>
      </w:pPr>
      <w:r>
        <w:t>‘</w:t>
      </w:r>
      <w:r w:rsidR="00091F48" w:rsidRPr="00E445D7">
        <w:t xml:space="preserve">No </w:t>
      </w:r>
      <w:r w:rsidR="00091F48">
        <w:t>o</w:t>
      </w:r>
      <w:r w:rsidR="00091F48" w:rsidRPr="00E445D7">
        <w:t>ne will doubt that the</w:t>
      </w:r>
      <w:r w:rsidR="00091F48">
        <w:t xml:space="preserve"> </w:t>
      </w:r>
      <w:r w:rsidR="00BD7D53">
        <w:t>[</w:t>
      </w:r>
      <w:r w:rsidR="00091F48">
        <w:t>Athenian</w:t>
      </w:r>
      <w:r w:rsidR="00BD7D53">
        <w:t>]</w:t>
      </w:r>
      <w:r w:rsidR="00091F48" w:rsidRPr="00E445D7">
        <w:t xml:space="preserve"> legislator should direct his attention above all to the education of youth; for the neglect of education does harm to the constitution</w:t>
      </w:r>
      <w:r w:rsidR="00091F48">
        <w:t>.</w:t>
      </w:r>
      <w:r w:rsidR="00091F48" w:rsidRPr="00E445D7">
        <w:t xml:space="preserve"> The citizen should be moulded to suit the form of government under which he lives. For each government has a peculiar character which originally </w:t>
      </w:r>
      <w:proofErr w:type="gramStart"/>
      <w:r w:rsidR="00091F48" w:rsidRPr="00E445D7">
        <w:t>formed</w:t>
      </w:r>
      <w:proofErr w:type="gramEnd"/>
      <w:r w:rsidR="00091F48" w:rsidRPr="00E445D7">
        <w:t xml:space="preserve"> and which continues to preserve it. The character of democracy creates democracy, and the character of oligarchy creates oligarchy; and always the better the character, the better the government</w:t>
      </w:r>
      <w:r w:rsidR="00091F48">
        <w:t>…</w:t>
      </w:r>
      <w:r w:rsidR="00091F48" w:rsidRPr="002C40CC">
        <w:t xml:space="preserve"> And since the whole city has one end, it is manifest that education should be one and the same for all, and that it should be public, and not private</w:t>
      </w:r>
      <w:r w:rsidR="0008672C">
        <w:t xml:space="preserve"> </w:t>
      </w:r>
      <w:r w:rsidR="00F64BE6">
        <w:t>–</w:t>
      </w:r>
      <w:r w:rsidR="00091F48" w:rsidRPr="002C40CC">
        <w:t xml:space="preserve"> not as at present, when everyone looks after his own children separately, and gives them separate instruction of the sort which he thinks best; the training in things which are of common interest should be the same for all. Neither must we suppose that any one of the citizens belongs to himself, for they all belong to the state, and are each of them a part of the state, and the care of each part is inseparable from the care of the whole. In </w:t>
      </w:r>
      <w:proofErr w:type="gramStart"/>
      <w:r w:rsidR="00091F48" w:rsidRPr="002C40CC">
        <w:t>this particular</w:t>
      </w:r>
      <w:r w:rsidR="00091F48">
        <w:t>,</w:t>
      </w:r>
      <w:r w:rsidR="00091F48" w:rsidRPr="002C40CC">
        <w:t xml:space="preserve"> as</w:t>
      </w:r>
      <w:proofErr w:type="gramEnd"/>
      <w:r w:rsidR="00091F48" w:rsidRPr="002C40CC">
        <w:t xml:space="preserve"> in some others</w:t>
      </w:r>
      <w:r w:rsidR="00091F48">
        <w:t>,</w:t>
      </w:r>
      <w:r w:rsidR="00091F48" w:rsidRPr="002C40CC">
        <w:t xml:space="preserve"> the Lacedaemonians</w:t>
      </w:r>
      <w:r w:rsidR="00091F48">
        <w:t>*</w:t>
      </w:r>
      <w:r w:rsidR="00091F48" w:rsidRPr="002C40CC">
        <w:t xml:space="preserve"> are to be praised, for they take the greatest pains about their children, and make education the business of the state</w:t>
      </w:r>
      <w:r w:rsidR="00091F48">
        <w:t>…</w:t>
      </w:r>
      <w:r w:rsidR="00091F48" w:rsidRPr="009841D4">
        <w:t xml:space="preserve"> The customary branches of education are in number four; they are- (1) reading and writing, (2) gymnastic exercises, (3) music, to which is sometimes added (4) drawing</w:t>
      </w:r>
      <w:r w:rsidR="00091F48">
        <w:t>…</w:t>
      </w:r>
      <w:r>
        <w:t>’</w:t>
      </w:r>
    </w:p>
    <w:p w14:paraId="457533F8" w14:textId="32D8D729" w:rsidR="00091F48" w:rsidRPr="004C1B03" w:rsidRDefault="00091F48" w:rsidP="00CB23B3">
      <w:pPr>
        <w:pStyle w:val="FeatureBox"/>
      </w:pPr>
      <w:r w:rsidRPr="00BC4199">
        <w:t xml:space="preserve">* </w:t>
      </w:r>
      <w:r w:rsidRPr="00772B77">
        <w:t>Lacedaemonians</w:t>
      </w:r>
      <w:r w:rsidRPr="00A37E4D">
        <w:rPr>
          <w:rStyle w:val="Emphasis"/>
          <w:i w:val="0"/>
        </w:rPr>
        <w:t xml:space="preserve"> are the people</w:t>
      </w:r>
      <w:r w:rsidR="00DA6ABD" w:rsidRPr="00A37E4D">
        <w:rPr>
          <w:rStyle w:val="Emphasis"/>
          <w:i w:val="0"/>
        </w:rPr>
        <w:t>s</w:t>
      </w:r>
      <w:r w:rsidRPr="00A37E4D">
        <w:rPr>
          <w:rStyle w:val="Emphasis"/>
          <w:i w:val="0"/>
        </w:rPr>
        <w:t xml:space="preserve"> of Laconia. Aristotle refers </w:t>
      </w:r>
      <w:r w:rsidRPr="00A37E4D">
        <w:t>to the Spartans who implemented a state-run militaristic style of education for all citizens.</w:t>
      </w:r>
    </w:p>
    <w:p w14:paraId="65C292DC" w14:textId="2F188CD0" w:rsidR="00CB23B3" w:rsidRDefault="00332269" w:rsidP="00332269">
      <w:pPr>
        <w:pStyle w:val="Caption"/>
      </w:pPr>
      <w:bookmarkStart w:id="19" w:name="_Ref140649742"/>
      <w:r>
        <w:lastRenderedPageBreak/>
        <w:t xml:space="preserve">Source </w:t>
      </w:r>
      <w:r>
        <w:rPr>
          <w:color w:val="2B579A"/>
          <w:shd w:val="clear" w:color="auto" w:fill="E6E6E6"/>
        </w:rPr>
        <w:fldChar w:fldCharType="begin"/>
      </w:r>
      <w:r>
        <w:instrText xml:space="preserve"> SEQ Source \* ARABIC </w:instrText>
      </w:r>
      <w:r>
        <w:rPr>
          <w:color w:val="2B579A"/>
          <w:shd w:val="clear" w:color="auto" w:fill="E6E6E6"/>
        </w:rPr>
        <w:fldChar w:fldCharType="separate"/>
      </w:r>
      <w:r w:rsidR="001B1AA2">
        <w:rPr>
          <w:noProof/>
        </w:rPr>
        <w:t>4</w:t>
      </w:r>
      <w:r>
        <w:rPr>
          <w:color w:val="2B579A"/>
          <w:shd w:val="clear" w:color="auto" w:fill="E6E6E6"/>
        </w:rPr>
        <w:fldChar w:fldCharType="end"/>
      </w:r>
      <w:bookmarkEnd w:id="19"/>
      <w:r w:rsidR="00CB23B3">
        <w:rPr>
          <w:rStyle w:val="Strong"/>
        </w:rPr>
        <w:t xml:space="preserve"> </w:t>
      </w:r>
      <w:r w:rsidR="00CB23B3" w:rsidRPr="00CB23B3">
        <w:t>–</w:t>
      </w:r>
      <w:r w:rsidR="00CB23B3">
        <w:rPr>
          <w:rStyle w:val="Strong"/>
        </w:rPr>
        <w:t xml:space="preserve"> </w:t>
      </w:r>
      <w:r w:rsidR="00CB23B3" w:rsidRPr="004D3183">
        <w:t xml:space="preserve">Aristotle, </w:t>
      </w:r>
      <w:hyperlink r:id="rId42" w:history="1">
        <w:r w:rsidR="00CB23B3" w:rsidRPr="001C3997">
          <w:rPr>
            <w:rStyle w:val="Emphasis"/>
          </w:rPr>
          <w:t>Athenian Constitution</w:t>
        </w:r>
      </w:hyperlink>
    </w:p>
    <w:p w14:paraId="534C385F" w14:textId="50836D8B" w:rsidR="00702EDB" w:rsidRDefault="003B5B70" w:rsidP="00CB23B3">
      <w:pPr>
        <w:pStyle w:val="FeatureBox"/>
      </w:pPr>
      <w:r>
        <w:t>‘</w:t>
      </w:r>
      <w:r w:rsidR="005D182F" w:rsidRPr="005D182F">
        <w:t>The present form of the</w:t>
      </w:r>
      <w:r w:rsidR="00BD7D53">
        <w:t xml:space="preserve"> [Athenian]</w:t>
      </w:r>
      <w:r w:rsidR="005D182F" w:rsidRPr="005D182F">
        <w:t xml:space="preserve"> constitution is as follows. Citizenship belongs to persons of citizen parentage on both sides, and they are registered on the rolls of their demes </w:t>
      </w:r>
      <w:r w:rsidR="005D182F" w:rsidRPr="00772B77">
        <w:t>at</w:t>
      </w:r>
      <w:r w:rsidR="005D182F" w:rsidRPr="005D182F">
        <w:t xml:space="preserve"> the age of eighteen</w:t>
      </w:r>
      <w:r w:rsidR="005D182F">
        <w:t xml:space="preserve">… </w:t>
      </w:r>
      <w:r w:rsidR="005C6F22" w:rsidRPr="005C6F22">
        <w:t xml:space="preserve">their fathers hold meetings by tribes and after taking oath elect three members of the tribe of more than forty years of age, whom they think to be the best and most suitable to supervise the cadets, and from them the people elects by show of hands one of each tribe as disciplinary officer, and elects from the other citizens a marshal over them all. These take the cadets in a body, and after first making a circuit of the temples then go to Peiraeus, and some of them garrison </w:t>
      </w:r>
      <w:proofErr w:type="spellStart"/>
      <w:r w:rsidR="005C6F22" w:rsidRPr="005C6F22">
        <w:t>Munichia</w:t>
      </w:r>
      <w:proofErr w:type="spellEnd"/>
      <w:r w:rsidR="005C6F22" w:rsidRPr="005C6F22">
        <w:t>,</w:t>
      </w:r>
      <w:r w:rsidR="005C6F22">
        <w:t xml:space="preserve"> </w:t>
      </w:r>
      <w:r w:rsidR="005C6F22" w:rsidRPr="005C6F22">
        <w:t>others the Point</w:t>
      </w:r>
      <w:r w:rsidR="005C6F22">
        <w:t>…</w:t>
      </w:r>
      <w:r w:rsidR="000F1BB4" w:rsidRPr="000F1BB4">
        <w:t>The people elect two athletic trainers and instructors for them, to teach them their drill as heavy-armed soldiers and to use the bow, javelin, and sling</w:t>
      </w:r>
      <w:proofErr w:type="gramStart"/>
      <w:r w:rsidR="000F1BB4" w:rsidRPr="000F1BB4">
        <w:t>...</w:t>
      </w:r>
      <w:r w:rsidR="00D14ED2">
        <w:t xml:space="preserve"> .</w:t>
      </w:r>
      <w:proofErr w:type="gramEnd"/>
      <w:r w:rsidR="000F1BB4" w:rsidRPr="000F1BB4">
        <w:t xml:space="preserve"> They go on in this mode of life for the first year; in the following year an assembly is held in the </w:t>
      </w:r>
      <w:r w:rsidR="004D3183" w:rsidRPr="000F1BB4">
        <w:t>theatre</w:t>
      </w:r>
      <w:r w:rsidR="000F1BB4" w:rsidRPr="000F1BB4">
        <w:t>, and the ephebes give a display of drill before the people and receive a shield and spear from the state and they then serve on patrols in the country and are quartered at the guard-posts. Their service on patrol goes on for two years; the uniform is a mantle; they are exempt from all taxes.... When the two years are up, they now are members of the general body of citizens.</w:t>
      </w:r>
      <w:r>
        <w:t>’</w:t>
      </w:r>
    </w:p>
    <w:p w14:paraId="747F8C3D" w14:textId="69017056" w:rsidR="00091F48" w:rsidRPr="00772B77" w:rsidRDefault="00873297" w:rsidP="00BC4199">
      <w:pPr>
        <w:pStyle w:val="FeatureBox3"/>
      </w:pPr>
      <w:r w:rsidRPr="00772B77">
        <w:rPr>
          <w:rStyle w:val="Strong"/>
          <w:b w:val="0"/>
          <w:bCs w:val="0"/>
        </w:rPr>
        <w:t>Aristotle</w:t>
      </w:r>
      <w:r w:rsidR="00F43307" w:rsidRPr="00772B77">
        <w:rPr>
          <w:rStyle w:val="Strong"/>
          <w:b w:val="0"/>
          <w:bCs w:val="0"/>
        </w:rPr>
        <w:t xml:space="preserve"> was a student at Plato’s </w:t>
      </w:r>
      <w:r w:rsidRPr="00772B77">
        <w:rPr>
          <w:rStyle w:val="Strong"/>
          <w:b w:val="0"/>
          <w:bCs w:val="0"/>
        </w:rPr>
        <w:t>Academy in Athens</w:t>
      </w:r>
      <w:r w:rsidR="00503344" w:rsidRPr="00772B77">
        <w:rPr>
          <w:rStyle w:val="Strong"/>
          <w:b w:val="0"/>
          <w:bCs w:val="0"/>
        </w:rPr>
        <w:t xml:space="preserve"> between 367 and 347 BC</w:t>
      </w:r>
      <w:r w:rsidR="003159D8" w:rsidRPr="00772B77">
        <w:rPr>
          <w:rStyle w:val="Strong"/>
          <w:b w:val="0"/>
          <w:bCs w:val="0"/>
        </w:rPr>
        <w:t xml:space="preserve">E after </w:t>
      </w:r>
      <w:r w:rsidR="003159D8" w:rsidRPr="00772B77">
        <w:t>which he travelled extensively, studying and teaching.</w:t>
      </w:r>
      <w:r w:rsidR="00F4566B" w:rsidRPr="00772B77">
        <w:t xml:space="preserve"> He experienced the twilight years o</w:t>
      </w:r>
      <w:r w:rsidR="00726EBE" w:rsidRPr="00772B77">
        <w:t>f</w:t>
      </w:r>
      <w:r w:rsidR="00726EBE" w:rsidRPr="00772B77">
        <w:rPr>
          <w:rStyle w:val="Strong"/>
          <w:b w:val="0"/>
          <w:bCs w:val="0"/>
        </w:rPr>
        <w:t xml:space="preserve"> the Athenian golden age</w:t>
      </w:r>
      <w:r w:rsidR="00015A41" w:rsidRPr="00772B77">
        <w:rPr>
          <w:rStyle w:val="Strong"/>
          <w:b w:val="0"/>
          <w:bCs w:val="0"/>
        </w:rPr>
        <w:t xml:space="preserve">; </w:t>
      </w:r>
      <w:r w:rsidR="00726EBE" w:rsidRPr="00772B77">
        <w:rPr>
          <w:rStyle w:val="Strong"/>
          <w:b w:val="0"/>
          <w:bCs w:val="0"/>
        </w:rPr>
        <w:t>the</w:t>
      </w:r>
      <w:r w:rsidR="00A602DD" w:rsidRPr="00772B77">
        <w:rPr>
          <w:rStyle w:val="Strong"/>
          <w:b w:val="0"/>
          <w:bCs w:val="0"/>
        </w:rPr>
        <w:t>re had been much</w:t>
      </w:r>
      <w:r w:rsidR="00726EBE" w:rsidRPr="00772B77">
        <w:rPr>
          <w:rStyle w:val="Strong"/>
          <w:b w:val="0"/>
          <w:bCs w:val="0"/>
        </w:rPr>
        <w:t xml:space="preserve"> growth of democracy and philosophy </w:t>
      </w:r>
      <w:r w:rsidR="00A602DD" w:rsidRPr="00772B77">
        <w:rPr>
          <w:rStyle w:val="Strong"/>
          <w:b w:val="0"/>
          <w:bCs w:val="0"/>
        </w:rPr>
        <w:t xml:space="preserve">during his time and that of his </w:t>
      </w:r>
      <w:r w:rsidR="005C4BD3" w:rsidRPr="00772B77">
        <w:rPr>
          <w:rStyle w:val="Strong"/>
          <w:b w:val="0"/>
          <w:bCs w:val="0"/>
        </w:rPr>
        <w:t>teacher</w:t>
      </w:r>
      <w:r w:rsidR="00A602DD" w:rsidRPr="00772B77">
        <w:rPr>
          <w:rStyle w:val="Strong"/>
          <w:b w:val="0"/>
          <w:bCs w:val="0"/>
        </w:rPr>
        <w:t xml:space="preserve">, Plato. </w:t>
      </w:r>
      <w:r w:rsidR="00445D91" w:rsidRPr="00772B77">
        <w:rPr>
          <w:rStyle w:val="Strong"/>
          <w:b w:val="0"/>
          <w:bCs w:val="0"/>
        </w:rPr>
        <w:t xml:space="preserve">Aristotle proposed a system of voting where the democratic principle of </w:t>
      </w:r>
      <w:r w:rsidR="008C48E7">
        <w:rPr>
          <w:rStyle w:val="Strong"/>
          <w:b w:val="0"/>
          <w:bCs w:val="0"/>
        </w:rPr>
        <w:t>‘</w:t>
      </w:r>
      <w:r w:rsidR="00E31979" w:rsidRPr="00772B77">
        <w:rPr>
          <w:rStyle w:val="Strong"/>
          <w:b w:val="0"/>
          <w:bCs w:val="0"/>
        </w:rPr>
        <w:t xml:space="preserve">1 </w:t>
      </w:r>
      <w:r w:rsidR="00445D91" w:rsidRPr="00772B77">
        <w:rPr>
          <w:rStyle w:val="Strong"/>
          <w:b w:val="0"/>
          <w:bCs w:val="0"/>
        </w:rPr>
        <w:t xml:space="preserve">voter, </w:t>
      </w:r>
      <w:r w:rsidR="00E31979" w:rsidRPr="00772B77">
        <w:rPr>
          <w:rStyle w:val="Strong"/>
          <w:b w:val="0"/>
          <w:bCs w:val="0"/>
        </w:rPr>
        <w:t>1</w:t>
      </w:r>
      <w:r w:rsidR="00445D91" w:rsidRPr="00772B77">
        <w:rPr>
          <w:rStyle w:val="Strong"/>
          <w:b w:val="0"/>
          <w:bCs w:val="0"/>
        </w:rPr>
        <w:t xml:space="preserve"> vote</w:t>
      </w:r>
      <w:r w:rsidR="008C48E7">
        <w:rPr>
          <w:rStyle w:val="Strong"/>
          <w:b w:val="0"/>
          <w:bCs w:val="0"/>
        </w:rPr>
        <w:t>’</w:t>
      </w:r>
      <w:r w:rsidR="00445D91" w:rsidRPr="00772B77">
        <w:rPr>
          <w:rStyle w:val="Strong"/>
          <w:b w:val="0"/>
          <w:bCs w:val="0"/>
        </w:rPr>
        <w:t xml:space="preserve"> combines with the oligarchic </w:t>
      </w:r>
      <w:r w:rsidR="008C48E7">
        <w:rPr>
          <w:rStyle w:val="Strong"/>
          <w:b w:val="0"/>
          <w:bCs w:val="0"/>
        </w:rPr>
        <w:t>‘</w:t>
      </w:r>
      <w:r w:rsidR="00445D91" w:rsidRPr="00772B77">
        <w:rPr>
          <w:rStyle w:val="Strong"/>
          <w:b w:val="0"/>
          <w:bCs w:val="0"/>
        </w:rPr>
        <w:t>merit-weighted voting</w:t>
      </w:r>
      <w:r w:rsidR="008C48E7">
        <w:rPr>
          <w:rStyle w:val="Strong"/>
          <w:b w:val="0"/>
          <w:bCs w:val="0"/>
        </w:rPr>
        <w:t>’</w:t>
      </w:r>
      <w:r w:rsidR="00445D91" w:rsidRPr="00772B77">
        <w:rPr>
          <w:rStyle w:val="Strong"/>
          <w:b w:val="0"/>
          <w:bCs w:val="0"/>
        </w:rPr>
        <w:t xml:space="preserve">. </w:t>
      </w:r>
      <w:r w:rsidR="00644110" w:rsidRPr="00772B77">
        <w:rPr>
          <w:rStyle w:val="Strong"/>
          <w:b w:val="0"/>
          <w:bCs w:val="0"/>
        </w:rPr>
        <w:t xml:space="preserve">He generally argued </w:t>
      </w:r>
      <w:r w:rsidR="00B7685B" w:rsidRPr="00772B77">
        <w:rPr>
          <w:rStyle w:val="Strong"/>
          <w:b w:val="0"/>
          <w:bCs w:val="0"/>
        </w:rPr>
        <w:t>that the purpose of a city-state was to ensure that as many people as possible could live a good life and become virtuous people.</w:t>
      </w:r>
    </w:p>
    <w:p w14:paraId="5A16C1F4" w14:textId="6676089A" w:rsidR="00091F48" w:rsidRDefault="00BD4940" w:rsidP="00772B77">
      <w:pPr>
        <w:pStyle w:val="ListBullet"/>
        <w:rPr>
          <w:lang w:eastAsia="zh-CN"/>
        </w:rPr>
      </w:pPr>
      <w:r w:rsidRPr="00772B77">
        <w:t>Use</w:t>
      </w:r>
      <w:r w:rsidRPr="50DF56E5">
        <w:rPr>
          <w:lang w:eastAsia="zh-CN"/>
        </w:rPr>
        <w:t xml:space="preserve"> </w:t>
      </w:r>
      <w:r w:rsidR="00332269">
        <w:rPr>
          <w:color w:val="2B579A"/>
          <w:shd w:val="clear" w:color="auto" w:fill="E6E6E6"/>
          <w:lang w:eastAsia="zh-CN"/>
        </w:rPr>
        <w:fldChar w:fldCharType="begin"/>
      </w:r>
      <w:r w:rsidR="00332269">
        <w:rPr>
          <w:lang w:eastAsia="zh-CN"/>
        </w:rPr>
        <w:instrText xml:space="preserve"> REF _Ref140649535 \h </w:instrText>
      </w:r>
      <w:r w:rsidR="00332269">
        <w:rPr>
          <w:color w:val="2B579A"/>
          <w:shd w:val="clear" w:color="auto" w:fill="E6E6E6"/>
          <w:lang w:eastAsia="zh-CN"/>
        </w:rPr>
      </w:r>
      <w:r w:rsidR="00332269">
        <w:rPr>
          <w:color w:val="2B579A"/>
          <w:shd w:val="clear" w:color="auto" w:fill="E6E6E6"/>
          <w:lang w:eastAsia="zh-CN"/>
        </w:rPr>
        <w:fldChar w:fldCharType="separate"/>
      </w:r>
      <w:r w:rsidR="00332269">
        <w:t xml:space="preserve">Sources </w:t>
      </w:r>
      <w:r w:rsidR="00332269">
        <w:rPr>
          <w:noProof/>
        </w:rPr>
        <w:t>1</w:t>
      </w:r>
      <w:r w:rsidR="00332269">
        <w:rPr>
          <w:color w:val="2B579A"/>
          <w:shd w:val="clear" w:color="auto" w:fill="E6E6E6"/>
          <w:lang w:eastAsia="zh-CN"/>
        </w:rPr>
        <w:fldChar w:fldCharType="end"/>
      </w:r>
      <w:r w:rsidR="00FC12F4">
        <w:rPr>
          <w:lang w:eastAsia="zh-CN"/>
        </w:rPr>
        <w:t xml:space="preserve"> </w:t>
      </w:r>
      <w:r w:rsidR="00CB23B3">
        <w:rPr>
          <w:lang w:eastAsia="zh-CN"/>
        </w:rPr>
        <w:t>t</w:t>
      </w:r>
      <w:r w:rsidR="00332269">
        <w:rPr>
          <w:lang w:eastAsia="zh-CN"/>
        </w:rPr>
        <w:t>hrough</w:t>
      </w:r>
      <w:r w:rsidR="00CB23B3">
        <w:rPr>
          <w:lang w:eastAsia="zh-CN"/>
        </w:rPr>
        <w:t xml:space="preserve"> </w:t>
      </w:r>
      <w:r w:rsidR="00332269">
        <w:rPr>
          <w:color w:val="2B579A"/>
          <w:shd w:val="clear" w:color="auto" w:fill="E6E6E6"/>
          <w:lang w:eastAsia="zh-CN"/>
        </w:rPr>
        <w:fldChar w:fldCharType="begin"/>
      </w:r>
      <w:r w:rsidR="00332269">
        <w:rPr>
          <w:lang w:eastAsia="zh-CN"/>
        </w:rPr>
        <w:instrText xml:space="preserve"> REF _Ref140649823 \h </w:instrText>
      </w:r>
      <w:r w:rsidR="00332269">
        <w:rPr>
          <w:color w:val="2B579A"/>
          <w:shd w:val="clear" w:color="auto" w:fill="E6E6E6"/>
          <w:lang w:eastAsia="zh-CN"/>
        </w:rPr>
      </w:r>
      <w:r w:rsidR="00332269">
        <w:rPr>
          <w:color w:val="2B579A"/>
          <w:shd w:val="clear" w:color="auto" w:fill="E6E6E6"/>
          <w:lang w:eastAsia="zh-CN"/>
        </w:rPr>
        <w:fldChar w:fldCharType="separate"/>
      </w:r>
      <w:r w:rsidR="00332269">
        <w:rPr>
          <w:noProof/>
        </w:rPr>
        <w:t>3</w:t>
      </w:r>
      <w:r w:rsidR="00332269">
        <w:rPr>
          <w:color w:val="2B579A"/>
          <w:shd w:val="clear" w:color="auto" w:fill="E6E6E6"/>
          <w:lang w:eastAsia="zh-CN"/>
        </w:rPr>
        <w:fldChar w:fldCharType="end"/>
      </w:r>
      <w:r w:rsidRPr="50DF56E5">
        <w:rPr>
          <w:lang w:eastAsia="zh-CN"/>
        </w:rPr>
        <w:t xml:space="preserve"> to write short responses to </w:t>
      </w:r>
      <w:r w:rsidR="00091F48" w:rsidRPr="50DF56E5">
        <w:rPr>
          <w:lang w:eastAsia="zh-CN"/>
        </w:rPr>
        <w:t>the following questions</w:t>
      </w:r>
      <w:r w:rsidRPr="50DF56E5">
        <w:rPr>
          <w:lang w:eastAsia="zh-CN"/>
        </w:rPr>
        <w:t>:</w:t>
      </w:r>
    </w:p>
    <w:p w14:paraId="6509FBD3" w14:textId="1B2A5BC5" w:rsidR="00BD4940" w:rsidRDefault="00EC0C40" w:rsidP="00BD4940">
      <w:pPr>
        <w:pStyle w:val="ListBullet2"/>
        <w:rPr>
          <w:lang w:eastAsia="zh-CN"/>
        </w:rPr>
      </w:pPr>
      <w:r w:rsidRPr="50DF56E5">
        <w:rPr>
          <w:lang w:eastAsia="zh-CN"/>
        </w:rPr>
        <w:t>How</w:t>
      </w:r>
      <w:r w:rsidR="005D5D0A" w:rsidRPr="50DF56E5">
        <w:rPr>
          <w:lang w:eastAsia="zh-CN"/>
        </w:rPr>
        <w:t xml:space="preserve"> were the Spartan and Athenian systems of training youth different?</w:t>
      </w:r>
    </w:p>
    <w:p w14:paraId="179792DA" w14:textId="1F43D275" w:rsidR="005D5D0A" w:rsidRDefault="005D5D0A" w:rsidP="00BD4940">
      <w:pPr>
        <w:pStyle w:val="ListBullet2"/>
        <w:rPr>
          <w:lang w:eastAsia="zh-CN"/>
        </w:rPr>
      </w:pPr>
      <w:r w:rsidRPr="50DF56E5">
        <w:rPr>
          <w:lang w:eastAsia="zh-CN"/>
        </w:rPr>
        <w:t xml:space="preserve">Which of these </w:t>
      </w:r>
      <w:r w:rsidR="00E31979" w:rsidRPr="50DF56E5">
        <w:rPr>
          <w:lang w:eastAsia="zh-CN"/>
        </w:rPr>
        <w:t xml:space="preserve">2 </w:t>
      </w:r>
      <w:r w:rsidRPr="50DF56E5">
        <w:rPr>
          <w:lang w:eastAsia="zh-CN"/>
        </w:rPr>
        <w:t>city-states would have had the stronger army and why?</w:t>
      </w:r>
    </w:p>
    <w:p w14:paraId="361B8349" w14:textId="77777777" w:rsidR="00091F48" w:rsidRDefault="00091F48" w:rsidP="00091F48">
      <w:pPr>
        <w:pStyle w:val="ListBullet2"/>
        <w:rPr>
          <w:lang w:eastAsia="zh-CN"/>
        </w:rPr>
      </w:pPr>
      <w:r w:rsidRPr="50DF56E5">
        <w:rPr>
          <w:lang w:eastAsia="zh-CN"/>
        </w:rPr>
        <w:t>According to Aristotle, how should education have been changed in his time?</w:t>
      </w:r>
    </w:p>
    <w:p w14:paraId="768C0FF8" w14:textId="07ED835C" w:rsidR="00943F72" w:rsidRDefault="00091F48" w:rsidP="00EC0C40">
      <w:pPr>
        <w:pStyle w:val="ListBullet2"/>
        <w:rPr>
          <w:lang w:eastAsia="zh-CN"/>
        </w:rPr>
      </w:pPr>
      <w:r w:rsidRPr="50DF56E5">
        <w:rPr>
          <w:lang w:eastAsia="zh-CN"/>
        </w:rPr>
        <w:t>What aspects of Spartan society does Aristotle admire and why?</w:t>
      </w:r>
    </w:p>
    <w:p w14:paraId="00D59193" w14:textId="26904EB7" w:rsidR="00091F48" w:rsidRDefault="00091F48" w:rsidP="00943F72">
      <w:pPr>
        <w:pStyle w:val="ListBullet2"/>
        <w:rPr>
          <w:lang w:eastAsia="zh-CN"/>
        </w:rPr>
      </w:pPr>
      <w:r w:rsidRPr="50DF56E5">
        <w:rPr>
          <w:lang w:eastAsia="zh-CN"/>
        </w:rPr>
        <w:t>Compare</w:t>
      </w:r>
      <w:r w:rsidR="002A4175" w:rsidRPr="50DF56E5">
        <w:rPr>
          <w:lang w:eastAsia="zh-CN"/>
        </w:rPr>
        <w:t xml:space="preserve"> and account for</w:t>
      </w:r>
      <w:r w:rsidRPr="50DF56E5">
        <w:rPr>
          <w:lang w:eastAsia="zh-CN"/>
        </w:rPr>
        <w:t xml:space="preserve"> the perspectives of Plato and Aristotle.</w:t>
      </w:r>
    </w:p>
    <w:p w14:paraId="77DA4F19" w14:textId="77777777" w:rsidR="003F7408" w:rsidRDefault="003F7408" w:rsidP="003F7408">
      <w:pPr>
        <w:pStyle w:val="ListBullet2"/>
        <w:rPr>
          <w:lang w:eastAsia="zh-CN"/>
        </w:rPr>
      </w:pPr>
      <w:r w:rsidRPr="50DF56E5">
        <w:rPr>
          <w:lang w:eastAsia="zh-CN"/>
        </w:rPr>
        <w:lastRenderedPageBreak/>
        <w:t>As historians, what other sources can we now examine to fill in some of our knowledge gaps about the lives, conditions, and training of Athenian soldiers and seamen?</w:t>
      </w:r>
    </w:p>
    <w:p w14:paraId="4EAD66C1" w14:textId="52AFE95B" w:rsidR="00091F48" w:rsidRDefault="00AB3FED" w:rsidP="00772B77">
      <w:pPr>
        <w:pStyle w:val="ListBullet"/>
      </w:pPr>
      <w:r w:rsidRPr="00772B77">
        <w:t>Read</w:t>
      </w:r>
      <w:r>
        <w:t xml:space="preserve"> </w:t>
      </w:r>
      <w:r w:rsidR="00F448E0">
        <w:t xml:space="preserve">and annotate </w:t>
      </w:r>
      <w:r w:rsidR="00332269">
        <w:rPr>
          <w:color w:val="2B579A"/>
          <w:shd w:val="clear" w:color="auto" w:fill="E6E6E6"/>
        </w:rPr>
        <w:fldChar w:fldCharType="begin"/>
      </w:r>
      <w:r w:rsidR="00332269">
        <w:instrText xml:space="preserve"> REF _Ref140649742 \h </w:instrText>
      </w:r>
      <w:r w:rsidR="00332269">
        <w:rPr>
          <w:color w:val="2B579A"/>
          <w:shd w:val="clear" w:color="auto" w:fill="E6E6E6"/>
        </w:rPr>
      </w:r>
      <w:r w:rsidR="00332269">
        <w:rPr>
          <w:color w:val="2B579A"/>
          <w:shd w:val="clear" w:color="auto" w:fill="E6E6E6"/>
        </w:rPr>
        <w:fldChar w:fldCharType="separate"/>
      </w:r>
      <w:r w:rsidR="00332269">
        <w:t xml:space="preserve">Source </w:t>
      </w:r>
      <w:r w:rsidR="00332269">
        <w:rPr>
          <w:noProof/>
        </w:rPr>
        <w:t>4</w:t>
      </w:r>
      <w:r w:rsidR="00332269">
        <w:rPr>
          <w:color w:val="2B579A"/>
          <w:shd w:val="clear" w:color="auto" w:fill="E6E6E6"/>
        </w:rPr>
        <w:fldChar w:fldCharType="end"/>
      </w:r>
      <w:r w:rsidR="00332269">
        <w:t xml:space="preserve"> </w:t>
      </w:r>
      <w:r w:rsidR="00F448E0">
        <w:t xml:space="preserve">independently. Your annotations should include </w:t>
      </w:r>
      <w:r w:rsidR="0068112A">
        <w:t xml:space="preserve">researched </w:t>
      </w:r>
      <w:r w:rsidR="00F448E0">
        <w:t>definitions of new terminology and emphasise details about the training of Athenian soldiers.</w:t>
      </w:r>
    </w:p>
    <w:p w14:paraId="41EA328D" w14:textId="6E813EE8" w:rsidR="00F448E0" w:rsidRDefault="00C65B54" w:rsidP="00772B77">
      <w:pPr>
        <w:pStyle w:val="ListBullet"/>
      </w:pPr>
      <w:r w:rsidRPr="00772B77">
        <w:t>O</w:t>
      </w:r>
      <w:r w:rsidR="00682DD9" w:rsidRPr="00772B77">
        <w:t>utline</w:t>
      </w:r>
      <w:r w:rsidR="00682DD9">
        <w:t xml:space="preserve"> the </w:t>
      </w:r>
      <w:r w:rsidR="00922180">
        <w:t>conditions of service for</w:t>
      </w:r>
      <w:r w:rsidR="00682DD9">
        <w:t xml:space="preserve"> Athenian soldiers</w:t>
      </w:r>
      <w:r w:rsidR="00E0025B">
        <w:t xml:space="preserve"> in your own words.</w:t>
      </w:r>
    </w:p>
    <w:p w14:paraId="66BEF180" w14:textId="06C0CA2F" w:rsidR="00AE5BF2" w:rsidRDefault="00A12D2D" w:rsidP="00772B77">
      <w:pPr>
        <w:pStyle w:val="FeatureBox2"/>
      </w:pPr>
      <w:r w:rsidRPr="1451A25C">
        <w:rPr>
          <w:rStyle w:val="Strong"/>
        </w:rPr>
        <w:t>Teacher note</w:t>
      </w:r>
      <w:r w:rsidR="000E5E14" w:rsidRPr="1451A25C">
        <w:rPr>
          <w:rStyle w:val="Strong"/>
        </w:rPr>
        <w:t>:</w:t>
      </w:r>
      <w:r w:rsidR="00C5411B">
        <w:t xml:space="preserve"> </w:t>
      </w:r>
      <w:r>
        <w:rPr>
          <w:color w:val="2B579A"/>
          <w:shd w:val="clear" w:color="auto" w:fill="E6E6E6"/>
        </w:rPr>
        <w:fldChar w:fldCharType="begin"/>
      </w:r>
      <w:r>
        <w:instrText xml:space="preserve"> REF _Ref140650114 \h </w:instrText>
      </w:r>
      <w:r>
        <w:rPr>
          <w:color w:val="2B579A"/>
          <w:shd w:val="clear" w:color="auto" w:fill="E6E6E6"/>
        </w:rPr>
      </w:r>
      <w:r>
        <w:rPr>
          <w:color w:val="2B579A"/>
          <w:shd w:val="clear" w:color="auto" w:fill="E6E6E6"/>
        </w:rPr>
        <w:fldChar w:fldCharType="separate"/>
      </w:r>
      <w:r w:rsidR="00332269">
        <w:t xml:space="preserve">Sources </w:t>
      </w:r>
      <w:r w:rsidR="00332269" w:rsidRPr="1451A25C">
        <w:rPr>
          <w:noProof/>
        </w:rPr>
        <w:t>5</w:t>
      </w:r>
      <w:r>
        <w:rPr>
          <w:color w:val="2B579A"/>
          <w:shd w:val="clear" w:color="auto" w:fill="E6E6E6"/>
        </w:rPr>
        <w:fldChar w:fldCharType="end"/>
      </w:r>
      <w:r w:rsidR="00332269">
        <w:t xml:space="preserve"> </w:t>
      </w:r>
      <w:r w:rsidR="006C075D">
        <w:t>through</w:t>
      </w:r>
      <w:r w:rsidR="00CA6DA0">
        <w:t xml:space="preserve"> </w:t>
      </w:r>
      <w:r>
        <w:rPr>
          <w:color w:val="2B579A"/>
          <w:shd w:val="clear" w:color="auto" w:fill="E6E6E6"/>
        </w:rPr>
        <w:fldChar w:fldCharType="begin"/>
      </w:r>
      <w:r>
        <w:instrText xml:space="preserve"> REF _Ref140650130 \h </w:instrText>
      </w:r>
      <w:r>
        <w:rPr>
          <w:color w:val="2B579A"/>
          <w:shd w:val="clear" w:color="auto" w:fill="E6E6E6"/>
        </w:rPr>
      </w:r>
      <w:r>
        <w:rPr>
          <w:color w:val="2B579A"/>
          <w:shd w:val="clear" w:color="auto" w:fill="E6E6E6"/>
        </w:rPr>
        <w:fldChar w:fldCharType="separate"/>
      </w:r>
      <w:r w:rsidR="00332269" w:rsidRPr="1451A25C">
        <w:rPr>
          <w:noProof/>
        </w:rPr>
        <w:t>9</w:t>
      </w:r>
      <w:r>
        <w:rPr>
          <w:color w:val="2B579A"/>
          <w:shd w:val="clear" w:color="auto" w:fill="E6E6E6"/>
        </w:rPr>
        <w:fldChar w:fldCharType="end"/>
      </w:r>
      <w:r w:rsidR="00CA6DA0">
        <w:t xml:space="preserve"> </w:t>
      </w:r>
      <w:r w:rsidR="00AE5BF2">
        <w:t xml:space="preserve">were retrieved from </w:t>
      </w:r>
      <w:r w:rsidR="008D7C43">
        <w:t xml:space="preserve">the </w:t>
      </w:r>
      <w:hyperlink r:id="rId43">
        <w:r w:rsidR="008D7C43" w:rsidRPr="1451A25C">
          <w:rPr>
            <w:rStyle w:val="Hyperlink"/>
          </w:rPr>
          <w:t>Agora Excavations</w:t>
        </w:r>
      </w:hyperlink>
      <w:r w:rsidR="008D7C43">
        <w:t xml:space="preserve"> website</w:t>
      </w:r>
      <w:r w:rsidR="00D455E1">
        <w:t>, which provides access to collections maintained in the libraries, excavations and archives of the American School of Classical Studies at Athens (ASCSA).</w:t>
      </w:r>
      <w:r w:rsidR="00E36240">
        <w:t xml:space="preserve"> These digital resources have been made available free-of-charge for teaching and research purposes.</w:t>
      </w:r>
    </w:p>
    <w:p w14:paraId="77C04385" w14:textId="575B05A0" w:rsidR="003B7A60" w:rsidRDefault="0006449E" w:rsidP="00772B77">
      <w:pPr>
        <w:pStyle w:val="ListBullet"/>
        <w:rPr>
          <w:lang w:eastAsia="zh-CN"/>
        </w:rPr>
      </w:pPr>
      <w:r w:rsidRPr="50DF56E5">
        <w:rPr>
          <w:lang w:eastAsia="zh-CN"/>
        </w:rPr>
        <w:t>With a small group, e</w:t>
      </w:r>
      <w:r w:rsidR="00054AA4" w:rsidRPr="50DF56E5">
        <w:rPr>
          <w:lang w:eastAsia="zh-CN"/>
        </w:rPr>
        <w:t xml:space="preserve">xamine </w:t>
      </w:r>
      <w:r w:rsidR="00332269">
        <w:rPr>
          <w:color w:val="2B579A"/>
          <w:shd w:val="clear" w:color="auto" w:fill="E6E6E6"/>
          <w:lang w:eastAsia="zh-CN"/>
        </w:rPr>
        <w:fldChar w:fldCharType="begin"/>
      </w:r>
      <w:r w:rsidR="00332269">
        <w:rPr>
          <w:lang w:eastAsia="zh-CN"/>
        </w:rPr>
        <w:instrText xml:space="preserve"> REF _Ref140650114 \h </w:instrText>
      </w:r>
      <w:r w:rsidR="00332269">
        <w:rPr>
          <w:color w:val="2B579A"/>
          <w:shd w:val="clear" w:color="auto" w:fill="E6E6E6"/>
          <w:lang w:eastAsia="zh-CN"/>
        </w:rPr>
      </w:r>
      <w:r w:rsidR="00332269">
        <w:rPr>
          <w:color w:val="2B579A"/>
          <w:shd w:val="clear" w:color="auto" w:fill="E6E6E6"/>
          <w:lang w:eastAsia="zh-CN"/>
        </w:rPr>
        <w:fldChar w:fldCharType="separate"/>
      </w:r>
      <w:r w:rsidR="00332269">
        <w:t xml:space="preserve">Source </w:t>
      </w:r>
      <w:r w:rsidR="00332269">
        <w:rPr>
          <w:noProof/>
        </w:rPr>
        <w:t>5</w:t>
      </w:r>
      <w:r w:rsidR="00332269">
        <w:rPr>
          <w:color w:val="2B579A"/>
          <w:shd w:val="clear" w:color="auto" w:fill="E6E6E6"/>
          <w:lang w:eastAsia="zh-CN"/>
        </w:rPr>
        <w:fldChar w:fldCharType="end"/>
      </w:r>
      <w:r w:rsidR="005D5414">
        <w:rPr>
          <w:lang w:eastAsia="zh-CN"/>
        </w:rPr>
        <w:t xml:space="preserve"> </w:t>
      </w:r>
      <w:r w:rsidR="00CB23B3">
        <w:rPr>
          <w:lang w:eastAsia="zh-CN"/>
        </w:rPr>
        <w:t>t</w:t>
      </w:r>
      <w:r w:rsidR="00332269">
        <w:rPr>
          <w:lang w:eastAsia="zh-CN"/>
        </w:rPr>
        <w:t xml:space="preserve">hrough </w:t>
      </w:r>
      <w:r w:rsidR="00332269">
        <w:rPr>
          <w:color w:val="2B579A"/>
          <w:shd w:val="clear" w:color="auto" w:fill="E6E6E6"/>
          <w:lang w:eastAsia="zh-CN"/>
        </w:rPr>
        <w:fldChar w:fldCharType="begin"/>
      </w:r>
      <w:r w:rsidR="00332269">
        <w:rPr>
          <w:lang w:eastAsia="zh-CN"/>
        </w:rPr>
        <w:instrText xml:space="preserve"> REF _Ref140650130 \h </w:instrText>
      </w:r>
      <w:r w:rsidR="00332269">
        <w:rPr>
          <w:color w:val="2B579A"/>
          <w:shd w:val="clear" w:color="auto" w:fill="E6E6E6"/>
          <w:lang w:eastAsia="zh-CN"/>
        </w:rPr>
      </w:r>
      <w:r w:rsidR="00332269">
        <w:rPr>
          <w:color w:val="2B579A"/>
          <w:shd w:val="clear" w:color="auto" w:fill="E6E6E6"/>
          <w:lang w:eastAsia="zh-CN"/>
        </w:rPr>
        <w:fldChar w:fldCharType="separate"/>
      </w:r>
      <w:r w:rsidR="00332269">
        <w:rPr>
          <w:noProof/>
        </w:rPr>
        <w:t>9</w:t>
      </w:r>
      <w:r w:rsidR="00332269">
        <w:rPr>
          <w:color w:val="2B579A"/>
          <w:shd w:val="clear" w:color="auto" w:fill="E6E6E6"/>
          <w:lang w:eastAsia="zh-CN"/>
        </w:rPr>
        <w:fldChar w:fldCharType="end"/>
      </w:r>
      <w:r w:rsidR="00054AA4" w:rsidRPr="50DF56E5">
        <w:rPr>
          <w:lang w:eastAsia="zh-CN"/>
        </w:rPr>
        <w:t xml:space="preserve">. </w:t>
      </w:r>
      <w:r w:rsidRPr="50DF56E5">
        <w:rPr>
          <w:lang w:eastAsia="zh-CN"/>
        </w:rPr>
        <w:t>Discuss and annotate</w:t>
      </w:r>
      <w:r w:rsidR="009310CD" w:rsidRPr="50DF56E5">
        <w:rPr>
          <w:lang w:eastAsia="zh-CN"/>
        </w:rPr>
        <w:t xml:space="preserve"> the meaning and value of</w:t>
      </w:r>
      <w:r w:rsidRPr="50DF56E5">
        <w:rPr>
          <w:lang w:eastAsia="zh-CN"/>
        </w:rPr>
        <w:t xml:space="preserve"> these sources. </w:t>
      </w:r>
      <w:r w:rsidR="00393413" w:rsidRPr="50DF56E5">
        <w:rPr>
          <w:lang w:eastAsia="zh-CN"/>
        </w:rPr>
        <w:t>Discuss</w:t>
      </w:r>
      <w:r w:rsidRPr="50DF56E5">
        <w:rPr>
          <w:lang w:eastAsia="zh-CN"/>
        </w:rPr>
        <w:t xml:space="preserve"> what the</w:t>
      </w:r>
      <w:r w:rsidR="00BD0F13" w:rsidRPr="50DF56E5">
        <w:rPr>
          <w:lang w:eastAsia="zh-CN"/>
        </w:rPr>
        <w:t xml:space="preserve"> collection of</w:t>
      </w:r>
      <w:r w:rsidRPr="50DF56E5">
        <w:rPr>
          <w:lang w:eastAsia="zh-CN"/>
        </w:rPr>
        <w:t xml:space="preserve"> sources</w:t>
      </w:r>
      <w:r w:rsidR="00922405" w:rsidRPr="50DF56E5">
        <w:rPr>
          <w:lang w:eastAsia="zh-CN"/>
        </w:rPr>
        <w:t xml:space="preserve"> </w:t>
      </w:r>
      <w:r w:rsidRPr="50DF56E5">
        <w:rPr>
          <w:lang w:eastAsia="zh-CN"/>
        </w:rPr>
        <w:t>suggest</w:t>
      </w:r>
      <w:r w:rsidR="00526BCB" w:rsidRPr="50DF56E5">
        <w:rPr>
          <w:lang w:eastAsia="zh-CN"/>
        </w:rPr>
        <w:t>s</w:t>
      </w:r>
      <w:r w:rsidRPr="50DF56E5">
        <w:rPr>
          <w:lang w:eastAsia="zh-CN"/>
        </w:rPr>
        <w:t xml:space="preserve"> about:</w:t>
      </w:r>
    </w:p>
    <w:p w14:paraId="4621E880" w14:textId="77777777" w:rsidR="0006449E" w:rsidRDefault="0006449E" w:rsidP="00772B77">
      <w:pPr>
        <w:pStyle w:val="ListBullet2"/>
        <w:rPr>
          <w:lang w:eastAsia="zh-CN"/>
        </w:rPr>
      </w:pPr>
      <w:r w:rsidRPr="50DF56E5">
        <w:rPr>
          <w:lang w:eastAsia="zh-CN"/>
        </w:rPr>
        <w:t>the life of soldiers, their training and the conditions of service</w:t>
      </w:r>
    </w:p>
    <w:p w14:paraId="1DE14015" w14:textId="0FD43510" w:rsidR="0006449E" w:rsidRDefault="0006449E" w:rsidP="0006449E">
      <w:pPr>
        <w:pStyle w:val="ListBullet2"/>
        <w:rPr>
          <w:lang w:eastAsia="zh-CN"/>
        </w:rPr>
      </w:pPr>
      <w:r w:rsidRPr="50DF56E5">
        <w:rPr>
          <w:lang w:eastAsia="zh-CN"/>
        </w:rPr>
        <w:t>the significance of the military within society</w:t>
      </w:r>
      <w:r w:rsidR="00BD4940" w:rsidRPr="50DF56E5">
        <w:rPr>
          <w:lang w:eastAsia="zh-CN"/>
        </w:rPr>
        <w:t>.</w:t>
      </w:r>
    </w:p>
    <w:p w14:paraId="1EEC269B" w14:textId="24C9ADF2" w:rsidR="00484589" w:rsidRDefault="005448C4" w:rsidP="00772B77">
      <w:pPr>
        <w:pStyle w:val="ListBullet"/>
        <w:rPr>
          <w:lang w:eastAsia="zh-CN"/>
        </w:rPr>
      </w:pPr>
      <w:r w:rsidRPr="50DF56E5">
        <w:rPr>
          <w:lang w:eastAsia="zh-CN"/>
        </w:rPr>
        <w:t>Which of the 5 sources is most valuable to an historian investigating the role of the Athenian military? Write one paragraph to justify your choice.</w:t>
      </w:r>
    </w:p>
    <w:p w14:paraId="20A96BE9" w14:textId="7FF48531" w:rsidR="005D5414" w:rsidRPr="00BC4199" w:rsidRDefault="001B1AA2" w:rsidP="001B1AA2">
      <w:pPr>
        <w:pStyle w:val="Caption"/>
        <w:rPr>
          <w:color w:val="2F5496" w:themeColor="accent1" w:themeShade="BF"/>
          <w:u w:val="single"/>
        </w:rPr>
      </w:pPr>
      <w:r>
        <w:lastRenderedPageBreak/>
        <w:t xml:space="preserve">Source </w:t>
      </w:r>
      <w:r>
        <w:rPr>
          <w:color w:val="2B579A"/>
          <w:shd w:val="clear" w:color="auto" w:fill="E6E6E6"/>
        </w:rPr>
        <w:fldChar w:fldCharType="begin"/>
      </w:r>
      <w:r>
        <w:instrText xml:space="preserve"> SEQ Source \* ARABIC </w:instrText>
      </w:r>
      <w:r>
        <w:rPr>
          <w:color w:val="2B579A"/>
          <w:shd w:val="clear" w:color="auto" w:fill="E6E6E6"/>
        </w:rPr>
        <w:fldChar w:fldCharType="separate"/>
      </w:r>
      <w:r>
        <w:rPr>
          <w:noProof/>
        </w:rPr>
        <w:t>5</w:t>
      </w:r>
      <w:r>
        <w:rPr>
          <w:color w:val="2B579A"/>
          <w:shd w:val="clear" w:color="auto" w:fill="E6E6E6"/>
        </w:rPr>
        <w:fldChar w:fldCharType="end"/>
      </w:r>
      <w:r>
        <w:t xml:space="preserve"> </w:t>
      </w:r>
      <w:r w:rsidR="00CB23B3">
        <w:t>–</w:t>
      </w:r>
      <w:r w:rsidR="004D0564">
        <w:t xml:space="preserve"> Attic red-figure lekythos, late 6</w:t>
      </w:r>
      <w:r w:rsidR="004D0564" w:rsidRPr="1451A25C">
        <w:rPr>
          <w:vertAlign w:val="superscript"/>
        </w:rPr>
        <w:t>th</w:t>
      </w:r>
      <w:r w:rsidR="004D0564">
        <w:t xml:space="preserve"> c. B.C., attributed to the Roundabout Painter from </w:t>
      </w:r>
      <w:hyperlink r:id="rId44" w:history="1">
        <w:r w:rsidR="00CB23B3" w:rsidRPr="1451A25C">
          <w:rPr>
            <w:rStyle w:val="Hyperlink"/>
          </w:rPr>
          <w:t>Agora Image: 2004.02.0089</w:t>
        </w:r>
      </w:hyperlink>
      <w:bookmarkStart w:id="20" w:name="_Hlk140592946"/>
    </w:p>
    <w:bookmarkEnd w:id="20"/>
    <w:p w14:paraId="43B57036" w14:textId="124F8694" w:rsidR="008C4DC4" w:rsidRDefault="008C4DC4" w:rsidP="00091F48">
      <w:pPr>
        <w:rPr>
          <w:lang w:eastAsia="zh-CN"/>
        </w:rPr>
      </w:pPr>
      <w:r>
        <w:rPr>
          <w:noProof/>
          <w:color w:val="2B579A"/>
          <w:shd w:val="clear" w:color="auto" w:fill="E6E6E6"/>
        </w:rPr>
        <w:drawing>
          <wp:inline distT="0" distB="0" distL="0" distR="0" wp14:anchorId="4305C611" wp14:editId="42CDFAA0">
            <wp:extent cx="3283189" cy="2901766"/>
            <wp:effectExtent l="0" t="0" r="0" b="0"/>
            <wp:docPr id="4" name="Picture 4" descr="Athenian (Attic) red-figure lekythos (oil container), late 6th century B.C., attributed to the Roundabout Painter. H.: 0.138 m. Athens, Agora Museum P 24061. The Roundabout Painter was named for this vase, which shows three warriors and a trumpeter running around the body of the jug. The warriors wear helmets and greaves, and carry shields ornamented with various devices: an anchor, insect, or serp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thenian (Attic) red-figure lekythos (oil container), late 6th century B.C., attributed to the Roundabout Painter. H.: 0.138 m. Athens, Agora Museum P 24061. The Roundabout Painter was named for this vase, which shows three warriors and a trumpeter running around the body of the jug. The warriors wear helmets and greaves, and carry shields ornamented with various devices: an anchor, insect, or serpen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65963" cy="2974923"/>
                    </a:xfrm>
                    <a:prstGeom prst="rect">
                      <a:avLst/>
                    </a:prstGeom>
                    <a:noFill/>
                    <a:ln>
                      <a:noFill/>
                    </a:ln>
                  </pic:spPr>
                </pic:pic>
              </a:graphicData>
            </a:graphic>
          </wp:inline>
        </w:drawing>
      </w:r>
    </w:p>
    <w:p w14:paraId="58CBFD3F" w14:textId="03C284EE" w:rsidR="00191E12" w:rsidRPr="00191E12" w:rsidRDefault="00191E12" w:rsidP="00191E12">
      <w:pPr>
        <w:pStyle w:val="Imageattributioncaption"/>
      </w:pPr>
      <w:r w:rsidRPr="1451A25C">
        <w:rPr>
          <w:lang w:eastAsia="zh-CN"/>
        </w:rPr>
        <w:t>‘</w:t>
      </w:r>
      <w:hyperlink r:id="rId46" w:history="1">
        <w:r w:rsidRPr="1451A25C">
          <w:rPr>
            <w:rStyle w:val="Hyperlink"/>
            <w:lang w:eastAsia="zh-CN"/>
          </w:rPr>
          <w:t>Attic red-figure lekythos, late 6</w:t>
        </w:r>
        <w:r w:rsidRPr="1451A25C">
          <w:rPr>
            <w:rStyle w:val="Hyperlink"/>
            <w:vertAlign w:val="superscript"/>
            <w:lang w:eastAsia="zh-CN"/>
          </w:rPr>
          <w:t>th</w:t>
        </w:r>
        <w:r w:rsidRPr="1451A25C">
          <w:rPr>
            <w:rStyle w:val="Hyperlink"/>
            <w:lang w:eastAsia="zh-CN"/>
          </w:rPr>
          <w:t xml:space="preserve"> c. B.C., attributed to the Roundabout Painter</w:t>
        </w:r>
      </w:hyperlink>
      <w:r w:rsidRPr="1451A25C">
        <w:rPr>
          <w:lang w:eastAsia="zh-CN"/>
        </w:rPr>
        <w:t xml:space="preserve">’ by Craig </w:t>
      </w:r>
      <w:proofErr w:type="spellStart"/>
      <w:r w:rsidRPr="1451A25C">
        <w:rPr>
          <w:lang w:eastAsia="zh-CN"/>
        </w:rPr>
        <w:t>Mauzy</w:t>
      </w:r>
      <w:proofErr w:type="spellEnd"/>
      <w:r w:rsidRPr="1451A25C">
        <w:rPr>
          <w:lang w:eastAsia="zh-CN"/>
        </w:rPr>
        <w:t xml:space="preserve"> and used in accordance with </w:t>
      </w:r>
      <w:hyperlink r:id="rId47" w:history="1">
        <w:r w:rsidRPr="1451A25C">
          <w:rPr>
            <w:rStyle w:val="Hyperlink"/>
            <w:lang w:eastAsia="zh-CN"/>
          </w:rPr>
          <w:t>American School of Classical Studies at Athens (ASCSA) Digital Collections</w:t>
        </w:r>
      </w:hyperlink>
      <w:r w:rsidRPr="1451A25C">
        <w:rPr>
          <w:lang w:eastAsia="zh-CN"/>
        </w:rPr>
        <w:t>.</w:t>
      </w:r>
    </w:p>
    <w:p w14:paraId="384EF214" w14:textId="559EE4C7" w:rsidR="008C4DC4" w:rsidRDefault="006615AB" w:rsidP="001B1AA2">
      <w:pPr>
        <w:pStyle w:val="FeatureBox3"/>
      </w:pPr>
      <w:hyperlink r:id="rId48" w:history="1">
        <w:r w:rsidR="00484AE9" w:rsidRPr="00D339A9">
          <w:rPr>
            <w:rStyle w:val="Hyperlink"/>
          </w:rPr>
          <w:t>Agora Image: 2004.02.0089</w:t>
        </w:r>
      </w:hyperlink>
      <w:r w:rsidR="00830E86">
        <w:t xml:space="preserve">. </w:t>
      </w:r>
      <w:r w:rsidR="00830E86" w:rsidRPr="00830E86">
        <w:t>Athenian (Attic) red-figure lekythos (oil container), late 6</w:t>
      </w:r>
      <w:r w:rsidR="00830E86" w:rsidRPr="006554F1">
        <w:rPr>
          <w:vertAlign w:val="superscript"/>
        </w:rPr>
        <w:t>th</w:t>
      </w:r>
      <w:r w:rsidR="00830E86" w:rsidRPr="00830E86">
        <w:t xml:space="preserve"> century B.C., attributed to the Roundabout Painter. H.: 0.138 m. Athens, Agora Museum P 24061. The Roundabout Painter was named for this vase, which shows </w:t>
      </w:r>
      <w:r w:rsidR="003C3BEE">
        <w:t>3</w:t>
      </w:r>
      <w:r w:rsidR="003C3BEE" w:rsidRPr="00830E86">
        <w:t xml:space="preserve"> </w:t>
      </w:r>
      <w:r w:rsidR="00830E86" w:rsidRPr="00830E86">
        <w:t>warriors and a trumpeter running around the body of the jug. The warriors wear helmets and greaves, and carry shields ornamented with various devices: an anchor, insect, or serpent.</w:t>
      </w:r>
    </w:p>
    <w:p w14:paraId="1E0D9977" w14:textId="77777777" w:rsidR="003C3BEE" w:rsidRDefault="003C3BEE">
      <w:pPr>
        <w:rPr>
          <w:rStyle w:val="Strong"/>
        </w:rPr>
      </w:pPr>
      <w:r>
        <w:rPr>
          <w:rStyle w:val="Strong"/>
        </w:rPr>
        <w:br w:type="page"/>
      </w:r>
    </w:p>
    <w:p w14:paraId="49D2311E" w14:textId="77777777" w:rsidR="00081492" w:rsidRPr="00081492" w:rsidRDefault="00332269" w:rsidP="00081492">
      <w:pPr>
        <w:pStyle w:val="Caption"/>
      </w:pPr>
      <w:r w:rsidRPr="00081492">
        <w:lastRenderedPageBreak/>
        <w:t xml:space="preserve">Source </w:t>
      </w:r>
      <w:r w:rsidRPr="00081492">
        <w:fldChar w:fldCharType="begin"/>
      </w:r>
      <w:r w:rsidRPr="00081492">
        <w:instrText xml:space="preserve"> SEQ Source \* ARABIC </w:instrText>
      </w:r>
      <w:r w:rsidRPr="00081492">
        <w:fldChar w:fldCharType="separate"/>
      </w:r>
      <w:r w:rsidR="001B1AA2" w:rsidRPr="00081492">
        <w:t>6</w:t>
      </w:r>
      <w:r w:rsidRPr="00081492">
        <w:fldChar w:fldCharType="end"/>
      </w:r>
      <w:r w:rsidR="008853B9" w:rsidRPr="00081492">
        <w:t xml:space="preserve"> – </w:t>
      </w:r>
      <w:r w:rsidR="008722D3" w:rsidRPr="00081492">
        <w:t xml:space="preserve">inscribed lead strip from the cavalry records, 4th c. B.C. from </w:t>
      </w:r>
      <w:hyperlink r:id="rId49" w:history="1">
        <w:r w:rsidR="001B1AA2" w:rsidRPr="00081492">
          <w:rPr>
            <w:rStyle w:val="Hyperlink"/>
          </w:rPr>
          <w:t>Agora Image: 2004.02.0070</w:t>
        </w:r>
      </w:hyperlink>
    </w:p>
    <w:p w14:paraId="4BDD01BD" w14:textId="6FC092F2" w:rsidR="00F6379D" w:rsidRDefault="00746C7C" w:rsidP="00091F48">
      <w:pPr>
        <w:rPr>
          <w:lang w:eastAsia="zh-CN"/>
        </w:rPr>
      </w:pPr>
      <w:r>
        <w:rPr>
          <w:noProof/>
          <w:color w:val="2B579A"/>
          <w:shd w:val="clear" w:color="auto" w:fill="E6E6E6"/>
        </w:rPr>
        <w:drawing>
          <wp:inline distT="0" distB="0" distL="0" distR="0" wp14:anchorId="2CACA15A" wp14:editId="7B96409A">
            <wp:extent cx="4286250" cy="2850677"/>
            <wp:effectExtent l="0" t="0" r="0" b="6985"/>
            <wp:docPr id="5" name="Picture 5" descr="Inscribed lead strip from the cavalry records, 4th century B.C. Athens, Agora Museum IL 1563. Recovered from a well in the northwest corner of the Agora, this lead strip carries an inscription recording the registration of a horse. On one side is the name of the owner, Konon; on the other, a description of the horse, a chestnut, with a centaur brand, as well as its price, 700 drachma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nscribed lead strip from the cavalry records, 4th century B.C. Athens, Agora Museum IL 1563. Recovered from a well in the northwest corner of the Agora, this lead strip carries an inscription recording the registration of a horse. On one side is the name of the owner, Konon; on the other, a description of the horse, a chestnut, with a centaur brand, as well as its price, 700 drachmas. image"/>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293678" cy="2855617"/>
                    </a:xfrm>
                    <a:prstGeom prst="rect">
                      <a:avLst/>
                    </a:prstGeom>
                    <a:noFill/>
                    <a:ln>
                      <a:noFill/>
                    </a:ln>
                  </pic:spPr>
                </pic:pic>
              </a:graphicData>
            </a:graphic>
          </wp:inline>
        </w:drawing>
      </w:r>
    </w:p>
    <w:p w14:paraId="5CC29013" w14:textId="21A06083" w:rsidR="008853B9" w:rsidRPr="00191E12" w:rsidRDefault="008853B9" w:rsidP="008853B9">
      <w:pPr>
        <w:pStyle w:val="Imageattributioncaption"/>
      </w:pPr>
      <w:r>
        <w:rPr>
          <w:lang w:eastAsia="zh-CN"/>
        </w:rPr>
        <w:t>‘</w:t>
      </w:r>
      <w:hyperlink r:id="rId51" w:history="1">
        <w:r>
          <w:rPr>
            <w:rStyle w:val="Hyperlink"/>
            <w:lang w:eastAsia="zh-CN"/>
          </w:rPr>
          <w:t>Inscribed lead strip from the cavalry records, 4</w:t>
        </w:r>
        <w:r w:rsidRPr="006554F1">
          <w:rPr>
            <w:rStyle w:val="Hyperlink"/>
            <w:vertAlign w:val="superscript"/>
            <w:lang w:eastAsia="zh-CN"/>
          </w:rPr>
          <w:t>th</w:t>
        </w:r>
        <w:r>
          <w:rPr>
            <w:rStyle w:val="Hyperlink"/>
            <w:lang w:eastAsia="zh-CN"/>
          </w:rPr>
          <w:t xml:space="preserve"> c. B.C.</w:t>
        </w:r>
      </w:hyperlink>
      <w:r>
        <w:rPr>
          <w:lang w:eastAsia="zh-CN"/>
        </w:rPr>
        <w:t xml:space="preserve">’ by </w:t>
      </w:r>
      <w:r w:rsidRPr="00191E12">
        <w:rPr>
          <w:lang w:eastAsia="zh-CN"/>
        </w:rPr>
        <w:t xml:space="preserve">Craig </w:t>
      </w:r>
      <w:proofErr w:type="spellStart"/>
      <w:r w:rsidRPr="00191E12">
        <w:rPr>
          <w:lang w:eastAsia="zh-CN"/>
        </w:rPr>
        <w:t>Mauzy</w:t>
      </w:r>
      <w:proofErr w:type="spellEnd"/>
      <w:r>
        <w:rPr>
          <w:lang w:eastAsia="zh-CN"/>
        </w:rPr>
        <w:t xml:space="preserve"> and used in accordance with </w:t>
      </w:r>
      <w:hyperlink r:id="rId52" w:history="1">
        <w:r w:rsidRPr="00191E12">
          <w:rPr>
            <w:rStyle w:val="Hyperlink"/>
            <w:lang w:eastAsia="zh-CN"/>
          </w:rPr>
          <w:t>American School of Classical Studies at Athens (ASCSA) Digital Collections</w:t>
        </w:r>
      </w:hyperlink>
      <w:r>
        <w:rPr>
          <w:lang w:eastAsia="zh-CN"/>
        </w:rPr>
        <w:t>.</w:t>
      </w:r>
    </w:p>
    <w:p w14:paraId="72852662" w14:textId="46B940CE" w:rsidR="0023752D" w:rsidRDefault="006615AB" w:rsidP="001B1AA2">
      <w:pPr>
        <w:pStyle w:val="FeatureBox3"/>
      </w:pPr>
      <w:hyperlink r:id="rId53" w:history="1">
        <w:r w:rsidR="0084326C" w:rsidRPr="0084326C">
          <w:rPr>
            <w:rStyle w:val="Hyperlink"/>
          </w:rPr>
          <w:t>Agora Image: 2004.02.0070</w:t>
        </w:r>
      </w:hyperlink>
      <w:r w:rsidR="0084326C">
        <w:t xml:space="preserve">. </w:t>
      </w:r>
      <w:r w:rsidR="007F214A" w:rsidRPr="007F214A">
        <w:t>Inscribed lead strip from the cavalry records, 4</w:t>
      </w:r>
      <w:r w:rsidR="007F214A" w:rsidRPr="006554F1">
        <w:rPr>
          <w:vertAlign w:val="superscript"/>
        </w:rPr>
        <w:t>th</w:t>
      </w:r>
      <w:r w:rsidR="007F214A" w:rsidRPr="007F214A">
        <w:t xml:space="preserve"> century B.C. Athens, Agora Museum IL 1563. Recovered from a well in the northwest corner of the Agora, this lead strip carries an inscription recording the registration of a horse. On one side is the name of the owner, </w:t>
      </w:r>
      <w:proofErr w:type="spellStart"/>
      <w:proofErr w:type="gramStart"/>
      <w:r w:rsidR="007F214A" w:rsidRPr="007F214A">
        <w:t>Konon</w:t>
      </w:r>
      <w:proofErr w:type="spellEnd"/>
      <w:r w:rsidR="007F214A" w:rsidRPr="007F214A">
        <w:t>;</w:t>
      </w:r>
      <w:proofErr w:type="gramEnd"/>
      <w:r w:rsidR="007F214A" w:rsidRPr="007F214A">
        <w:t xml:space="preserve"> on the other a description of the horse, a chestnut, with a centaur brand, as well as its price, 700 drachmas. Such strips were clearly used for the annual assessment of the cavalry and would then form the basis of a reimbursement by the state should the horse be lost in battle. At the end of the year these records would become obsolete and could be reused or discarded, as in the case of this example found in a well. From the series of similar strips recovered in Athens we learn that the maximum assessment of a horse was 1,200 drachmas, well below the value of many horses and representing the maximum limit of the state's responsibility; the minimum amount was 500 drachmas.</w:t>
      </w:r>
    </w:p>
    <w:p w14:paraId="26A3F04F" w14:textId="77777777" w:rsidR="001953A1" w:rsidRDefault="001953A1">
      <w:pPr>
        <w:rPr>
          <w:rStyle w:val="Strong"/>
        </w:rPr>
      </w:pPr>
      <w:r>
        <w:rPr>
          <w:rStyle w:val="Strong"/>
        </w:rPr>
        <w:br w:type="page"/>
      </w:r>
    </w:p>
    <w:p w14:paraId="3E5D5EBB" w14:textId="77777777" w:rsidR="00081492" w:rsidRDefault="00332269" w:rsidP="00081492">
      <w:pPr>
        <w:pStyle w:val="Caption"/>
      </w:pPr>
      <w:r w:rsidRPr="00081492">
        <w:lastRenderedPageBreak/>
        <w:t xml:space="preserve">Source </w:t>
      </w:r>
      <w:r w:rsidRPr="00081492">
        <w:fldChar w:fldCharType="begin"/>
      </w:r>
      <w:r w:rsidRPr="00081492">
        <w:instrText xml:space="preserve"> SEQ Source \* ARABIC </w:instrText>
      </w:r>
      <w:r w:rsidRPr="00081492">
        <w:fldChar w:fldCharType="separate"/>
      </w:r>
      <w:r w:rsidR="001B1AA2" w:rsidRPr="00081492">
        <w:t>7</w:t>
      </w:r>
      <w:r w:rsidRPr="00081492">
        <w:fldChar w:fldCharType="end"/>
      </w:r>
      <w:r w:rsidRPr="00081492">
        <w:t xml:space="preserve"> </w:t>
      </w:r>
      <w:r w:rsidR="002116F5" w:rsidRPr="00081492">
        <w:t xml:space="preserve">– </w:t>
      </w:r>
      <w:r w:rsidR="008722D3" w:rsidRPr="00081492">
        <w:t xml:space="preserve">clay tokens stamped with the names of Athenian military commanders from </w:t>
      </w:r>
      <w:hyperlink r:id="rId54" w:history="1">
        <w:r w:rsidR="001B1AA2" w:rsidRPr="00081492">
          <w:rPr>
            <w:rStyle w:val="Hyperlink"/>
          </w:rPr>
          <w:t>Agora Image: 2000.02.1077</w:t>
        </w:r>
      </w:hyperlink>
    </w:p>
    <w:p w14:paraId="7C95A673" w14:textId="14488D31" w:rsidR="00913766" w:rsidRDefault="00913766" w:rsidP="00081492">
      <w:pPr>
        <w:rPr>
          <w:lang w:eastAsia="zh-CN"/>
        </w:rPr>
      </w:pPr>
      <w:r w:rsidRPr="00081492">
        <w:rPr>
          <w:noProof/>
        </w:rPr>
        <w:drawing>
          <wp:inline distT="0" distB="0" distL="0" distR="0" wp14:anchorId="327BA9D9" wp14:editId="6E630757">
            <wp:extent cx="6116320" cy="2753360"/>
            <wp:effectExtent l="0" t="0" r="0" b="8890"/>
            <wp:docPr id="8" name="Picture 8" descr="Two small clay tokens, rectangular in shape. They are inscribed with Greek lettering, three lines on each. They are a pale orange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wo small clay tokens, rectangular in shape. They are inscribed with Greek lettering, three lines on each. They are a pale orange colour. "/>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116320" cy="2753360"/>
                    </a:xfrm>
                    <a:prstGeom prst="rect">
                      <a:avLst/>
                    </a:prstGeom>
                    <a:noFill/>
                    <a:ln>
                      <a:noFill/>
                    </a:ln>
                  </pic:spPr>
                </pic:pic>
              </a:graphicData>
            </a:graphic>
          </wp:inline>
        </w:drawing>
      </w:r>
    </w:p>
    <w:p w14:paraId="5B94E665" w14:textId="0BFAFB45" w:rsidR="002116F5" w:rsidRPr="00191E12" w:rsidRDefault="002116F5" w:rsidP="002116F5">
      <w:pPr>
        <w:pStyle w:val="Imageattributioncaption"/>
      </w:pPr>
      <w:r>
        <w:rPr>
          <w:lang w:eastAsia="zh-CN"/>
        </w:rPr>
        <w:t>‘</w:t>
      </w:r>
      <w:hyperlink r:id="rId56" w:history="1">
        <w:r>
          <w:rPr>
            <w:rStyle w:val="Hyperlink"/>
            <w:lang w:eastAsia="zh-CN"/>
          </w:rPr>
          <w:t>Clay tokens stamped with the names of Athenian military commanders (left, MC 1245; right, SS 8080). Magistrate</w:t>
        </w:r>
        <w:r w:rsidR="006554F1">
          <w:rPr>
            <w:rStyle w:val="Hyperlink"/>
            <w:lang w:eastAsia="zh-CN"/>
          </w:rPr>
          <w:t>’</w:t>
        </w:r>
        <w:r>
          <w:rPr>
            <w:rStyle w:val="Hyperlink"/>
            <w:lang w:eastAsia="zh-CN"/>
          </w:rPr>
          <w:t xml:space="preserve">s token of </w:t>
        </w:r>
        <w:proofErr w:type="spellStart"/>
        <w:r>
          <w:rPr>
            <w:rStyle w:val="Hyperlink"/>
            <w:lang w:eastAsia="zh-CN"/>
          </w:rPr>
          <w:t>Xenokles</w:t>
        </w:r>
        <w:proofErr w:type="spellEnd"/>
        <w:r>
          <w:rPr>
            <w:rStyle w:val="Hyperlink"/>
            <w:lang w:eastAsia="zh-CN"/>
          </w:rPr>
          <w:t xml:space="preserve"> </w:t>
        </w:r>
        <w:proofErr w:type="spellStart"/>
        <w:r>
          <w:rPr>
            <w:rStyle w:val="Hyperlink"/>
            <w:lang w:eastAsia="zh-CN"/>
          </w:rPr>
          <w:t>Perithoidai</w:t>
        </w:r>
        <w:proofErr w:type="spellEnd"/>
        <w:r>
          <w:rPr>
            <w:rStyle w:val="Hyperlink"/>
            <w:lang w:eastAsia="zh-CN"/>
          </w:rPr>
          <w:t xml:space="preserve">, </w:t>
        </w:r>
        <w:proofErr w:type="spellStart"/>
        <w:r>
          <w:rPr>
            <w:rStyle w:val="Hyperlink"/>
            <w:lang w:eastAsia="zh-CN"/>
          </w:rPr>
          <w:t>peripolarch</w:t>
        </w:r>
        <w:proofErr w:type="spellEnd"/>
        <w:r>
          <w:rPr>
            <w:rStyle w:val="Hyperlink"/>
            <w:lang w:eastAsia="zh-CN"/>
          </w:rPr>
          <w:t xml:space="preserve"> (border commander). 4</w:t>
        </w:r>
        <w:r w:rsidRPr="006554F1">
          <w:rPr>
            <w:rStyle w:val="Hyperlink"/>
            <w:vertAlign w:val="superscript"/>
            <w:lang w:eastAsia="zh-CN"/>
          </w:rPr>
          <w:t>th</w:t>
        </w:r>
        <w:r>
          <w:rPr>
            <w:rStyle w:val="Hyperlink"/>
            <w:lang w:eastAsia="zh-CN"/>
          </w:rPr>
          <w:t xml:space="preserve"> c. B.C.</w:t>
        </w:r>
      </w:hyperlink>
      <w:r>
        <w:rPr>
          <w:lang w:eastAsia="zh-CN"/>
        </w:rPr>
        <w:t xml:space="preserve">’ and used in accordance with </w:t>
      </w:r>
      <w:hyperlink r:id="rId57" w:history="1">
        <w:r w:rsidRPr="00191E12">
          <w:rPr>
            <w:rStyle w:val="Hyperlink"/>
            <w:lang w:eastAsia="zh-CN"/>
          </w:rPr>
          <w:t>American School of Classical Studies at Athens (ASCSA) Digital Collections</w:t>
        </w:r>
      </w:hyperlink>
      <w:r>
        <w:rPr>
          <w:lang w:eastAsia="zh-CN"/>
        </w:rPr>
        <w:t>.</w:t>
      </w:r>
    </w:p>
    <w:p w14:paraId="381C0413" w14:textId="7B6B4BCE" w:rsidR="0023752D" w:rsidRDefault="006615AB" w:rsidP="001B1AA2">
      <w:pPr>
        <w:pStyle w:val="FeatureBox3"/>
      </w:pPr>
      <w:hyperlink r:id="rId58" w:history="1">
        <w:r w:rsidR="00C879BD" w:rsidRPr="008D7C43">
          <w:rPr>
            <w:rStyle w:val="Hyperlink"/>
          </w:rPr>
          <w:t>Agora Image: 2000.02.1077</w:t>
        </w:r>
      </w:hyperlink>
      <w:r w:rsidR="00C879BD">
        <w:t xml:space="preserve">. </w:t>
      </w:r>
      <w:r w:rsidR="00C879BD" w:rsidRPr="00C879BD">
        <w:t>Clay tokens or passports of a border commander, 4</w:t>
      </w:r>
      <w:r w:rsidR="00C879BD" w:rsidRPr="006554F1">
        <w:rPr>
          <w:vertAlign w:val="superscript"/>
        </w:rPr>
        <w:t>th</w:t>
      </w:r>
      <w:r w:rsidR="00C879BD" w:rsidRPr="00C879BD">
        <w:t xml:space="preserve"> century B.C. D.: 0.039-0.04 m. Athens, Agora Museum SS 8080, MC 1245. The tokens were inscribed with the name of </w:t>
      </w:r>
      <w:proofErr w:type="spellStart"/>
      <w:r w:rsidR="00C879BD" w:rsidRPr="00C879BD">
        <w:t>Xenokles</w:t>
      </w:r>
      <w:proofErr w:type="spellEnd"/>
      <w:r w:rsidR="00C879BD" w:rsidRPr="00C879BD">
        <w:t xml:space="preserve">, his deme, </w:t>
      </w:r>
      <w:proofErr w:type="spellStart"/>
      <w:r w:rsidR="00C879BD" w:rsidRPr="00C879BD">
        <w:t>Perithoidai</w:t>
      </w:r>
      <w:proofErr w:type="spellEnd"/>
      <w:r w:rsidR="00C879BD" w:rsidRPr="00C879BD">
        <w:t xml:space="preserve"> and his title, </w:t>
      </w:r>
      <w:proofErr w:type="spellStart"/>
      <w:r w:rsidR="00C879BD" w:rsidRPr="00C879BD">
        <w:t>Peripolarch</w:t>
      </w:r>
      <w:proofErr w:type="spellEnd"/>
      <w:r w:rsidR="00C879BD" w:rsidRPr="00C879BD">
        <w:t xml:space="preserve">. The </w:t>
      </w:r>
      <w:proofErr w:type="spellStart"/>
      <w:r w:rsidR="00C879BD" w:rsidRPr="00C879BD">
        <w:t>peripolarch</w:t>
      </w:r>
      <w:proofErr w:type="spellEnd"/>
      <w:r w:rsidR="00C879BD" w:rsidRPr="00C879BD">
        <w:t xml:space="preserve"> was the military officer responsible for the frontier garrisons and the border patrols. These tokens were probably used as passports and for messengers reporting to and from military headquarters.</w:t>
      </w:r>
    </w:p>
    <w:p w14:paraId="5C935693" w14:textId="77777777" w:rsidR="006D55BB" w:rsidRDefault="006D55BB">
      <w:pPr>
        <w:rPr>
          <w:rStyle w:val="Strong"/>
        </w:rPr>
      </w:pPr>
      <w:r>
        <w:rPr>
          <w:rStyle w:val="Strong"/>
        </w:rPr>
        <w:br w:type="page"/>
      </w:r>
    </w:p>
    <w:p w14:paraId="4F895FC2" w14:textId="77777777" w:rsidR="00081492" w:rsidRPr="00081492" w:rsidRDefault="00332269" w:rsidP="00081492">
      <w:pPr>
        <w:pStyle w:val="Caption"/>
      </w:pPr>
      <w:r w:rsidRPr="00081492">
        <w:lastRenderedPageBreak/>
        <w:t xml:space="preserve">Source </w:t>
      </w:r>
      <w:r w:rsidRPr="00081492">
        <w:fldChar w:fldCharType="begin"/>
      </w:r>
      <w:r w:rsidRPr="00081492">
        <w:instrText xml:space="preserve"> SEQ Source \* ARABIC </w:instrText>
      </w:r>
      <w:r w:rsidRPr="00081492">
        <w:fldChar w:fldCharType="separate"/>
      </w:r>
      <w:r w:rsidR="001B1AA2" w:rsidRPr="00081492">
        <w:t>8</w:t>
      </w:r>
      <w:r w:rsidRPr="00081492">
        <w:fldChar w:fldCharType="end"/>
      </w:r>
      <w:r w:rsidRPr="00081492">
        <w:t xml:space="preserve"> </w:t>
      </w:r>
      <w:r w:rsidR="001825E4" w:rsidRPr="00081492">
        <w:t xml:space="preserve">– </w:t>
      </w:r>
      <w:r w:rsidR="003D5BF5" w:rsidRPr="00081492">
        <w:t xml:space="preserve">lead </w:t>
      </w:r>
      <w:proofErr w:type="spellStart"/>
      <w:r w:rsidR="003D5BF5" w:rsidRPr="00081492">
        <w:t>armor</w:t>
      </w:r>
      <w:proofErr w:type="spellEnd"/>
      <w:r w:rsidR="003D5BF5" w:rsidRPr="00081492">
        <w:t xml:space="preserve"> tokens (from Well J 5:1) stamped on both sides </w:t>
      </w:r>
      <w:r w:rsidR="008722D3" w:rsidRPr="00081492">
        <w:t xml:space="preserve">from </w:t>
      </w:r>
      <w:hyperlink r:id="rId59" w:history="1">
        <w:r w:rsidR="001B1AA2" w:rsidRPr="00081492">
          <w:rPr>
            <w:rStyle w:val="Hyperlink"/>
          </w:rPr>
          <w:t>Agora Image: 2004.02.0071</w:t>
        </w:r>
      </w:hyperlink>
    </w:p>
    <w:p w14:paraId="046AE427" w14:textId="0A2BDB51" w:rsidR="00E2714A" w:rsidRDefault="00E2714A" w:rsidP="00091F48">
      <w:pPr>
        <w:rPr>
          <w:rStyle w:val="Strong"/>
        </w:rPr>
      </w:pPr>
      <w:r>
        <w:rPr>
          <w:noProof/>
          <w:color w:val="2B579A"/>
          <w:shd w:val="clear" w:color="auto" w:fill="E6E6E6"/>
        </w:rPr>
        <w:drawing>
          <wp:inline distT="0" distB="0" distL="0" distR="0" wp14:anchorId="5C011A95" wp14:editId="20457020">
            <wp:extent cx="4775200" cy="3581400"/>
            <wp:effectExtent l="0" t="0" r="6350" b="0"/>
            <wp:docPr id="9" name="Picture 9" descr="Lead armor tokens, 3rd century B.C. D.: 0.018-0.021 m. Athens, Agora Museum IL 1575 (helmet), 1573-1574 (breastplate), 1579 (shield), and 1572, 1576-1577 (greave). Each token is stamped on both sides. On one side, a piece of armor is shown: a helmet, breastplate, shield, or greave, and on the other side, the letter Α (alpha), Γ (gamma), or Δ (del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ead armor tokens, 3rd century B.C. D.: 0.018-0.021 m. Athens, Agora Museum IL 1575 (helmet), 1573-1574 (breastplate), 1579 (shield), and 1572, 1576-1577 (greave). Each token is stamped on both sides. On one side, a piece of armor is shown: a helmet, breastplate, shield, or greave, and on the other side, the letter Α (alpha), Γ (gamma), or Δ (delta). "/>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779536" cy="3584652"/>
                    </a:xfrm>
                    <a:prstGeom prst="rect">
                      <a:avLst/>
                    </a:prstGeom>
                    <a:noFill/>
                    <a:ln>
                      <a:noFill/>
                    </a:ln>
                  </pic:spPr>
                </pic:pic>
              </a:graphicData>
            </a:graphic>
          </wp:inline>
        </w:drawing>
      </w:r>
    </w:p>
    <w:p w14:paraId="4C7E4C74" w14:textId="3F9C9C04" w:rsidR="00F911BB" w:rsidRPr="00191E12" w:rsidRDefault="00F911BB" w:rsidP="00F911BB">
      <w:pPr>
        <w:pStyle w:val="Imageattributioncaption"/>
      </w:pPr>
      <w:r>
        <w:rPr>
          <w:lang w:eastAsia="zh-CN"/>
        </w:rPr>
        <w:t>‘</w:t>
      </w:r>
      <w:hyperlink r:id="rId61" w:history="1">
        <w:r w:rsidR="000E5E14">
          <w:rPr>
            <w:rStyle w:val="Hyperlink"/>
            <w:lang w:eastAsia="zh-CN"/>
          </w:rPr>
          <w:t xml:space="preserve">Lead </w:t>
        </w:r>
        <w:proofErr w:type="spellStart"/>
        <w:r w:rsidR="000E5E14">
          <w:rPr>
            <w:rStyle w:val="Hyperlink"/>
            <w:lang w:eastAsia="zh-CN"/>
          </w:rPr>
          <w:t>armor</w:t>
        </w:r>
        <w:proofErr w:type="spellEnd"/>
        <w:r w:rsidR="000E5E14">
          <w:rPr>
            <w:rStyle w:val="Hyperlink"/>
            <w:lang w:eastAsia="zh-CN"/>
          </w:rPr>
          <w:t xml:space="preserve"> tokens (from Well J 5:1) stamped on both sides, one side a piece of </w:t>
        </w:r>
        <w:proofErr w:type="spellStart"/>
        <w:r w:rsidR="000E5E14">
          <w:rPr>
            <w:rStyle w:val="Hyperlink"/>
            <w:lang w:eastAsia="zh-CN"/>
          </w:rPr>
          <w:t>armor</w:t>
        </w:r>
        <w:proofErr w:type="spellEnd"/>
        <w:r w:rsidR="000E5E14">
          <w:rPr>
            <w:rStyle w:val="Hyperlink"/>
            <w:lang w:eastAsia="zh-CN"/>
          </w:rPr>
          <w:t xml:space="preserve"> and on the other side a letter: IL 1575 (helmet), IL 1573-1574 (breastplate), IL 1579 (shield) and IL 1572, IL 1576-1577 (greave). 3</w:t>
        </w:r>
        <w:r w:rsidR="000E5E14" w:rsidRPr="006554F1">
          <w:rPr>
            <w:rStyle w:val="Hyperlink"/>
            <w:vertAlign w:val="superscript"/>
            <w:lang w:eastAsia="zh-CN"/>
          </w:rPr>
          <w:t>rd</w:t>
        </w:r>
        <w:r w:rsidR="000E5E14">
          <w:rPr>
            <w:rStyle w:val="Hyperlink"/>
            <w:lang w:eastAsia="zh-CN"/>
          </w:rPr>
          <w:t xml:space="preserve"> c. B.C.</w:t>
        </w:r>
      </w:hyperlink>
      <w:r>
        <w:rPr>
          <w:lang w:eastAsia="zh-CN"/>
        </w:rPr>
        <w:t xml:space="preserve">’ by </w:t>
      </w:r>
      <w:r w:rsidRPr="00191E12">
        <w:rPr>
          <w:lang w:eastAsia="zh-CN"/>
        </w:rPr>
        <w:t xml:space="preserve">Craig </w:t>
      </w:r>
      <w:proofErr w:type="spellStart"/>
      <w:r w:rsidRPr="00191E12">
        <w:rPr>
          <w:lang w:eastAsia="zh-CN"/>
        </w:rPr>
        <w:t>Mauzy</w:t>
      </w:r>
      <w:proofErr w:type="spellEnd"/>
      <w:r>
        <w:rPr>
          <w:lang w:eastAsia="zh-CN"/>
        </w:rPr>
        <w:t xml:space="preserve"> and used in accordance with </w:t>
      </w:r>
      <w:hyperlink r:id="rId62" w:history="1">
        <w:r w:rsidRPr="00191E12">
          <w:rPr>
            <w:rStyle w:val="Hyperlink"/>
            <w:lang w:eastAsia="zh-CN"/>
          </w:rPr>
          <w:t>American School of Classical Studies at Athens (ASCSA) Digital Collections</w:t>
        </w:r>
      </w:hyperlink>
      <w:r>
        <w:rPr>
          <w:lang w:eastAsia="zh-CN"/>
        </w:rPr>
        <w:t>.</w:t>
      </w:r>
    </w:p>
    <w:p w14:paraId="26BA53A8" w14:textId="1B7CDEDF" w:rsidR="00E2714A" w:rsidRPr="00D02503" w:rsidRDefault="006615AB" w:rsidP="001B1AA2">
      <w:pPr>
        <w:pStyle w:val="FeatureBox3"/>
        <w:rPr>
          <w:rStyle w:val="Strong"/>
          <w:b w:val="0"/>
          <w:bCs w:val="0"/>
        </w:rPr>
      </w:pPr>
      <w:hyperlink r:id="rId63" w:history="1">
        <w:r w:rsidR="00D02503" w:rsidRPr="00D02503">
          <w:rPr>
            <w:rStyle w:val="Hyperlink"/>
          </w:rPr>
          <w:t>Agora Image: 2004.02.0071</w:t>
        </w:r>
      </w:hyperlink>
      <w:r w:rsidR="00D02503" w:rsidRPr="00D02503">
        <w:rPr>
          <w:rStyle w:val="Strong"/>
          <w:b w:val="0"/>
          <w:bCs w:val="0"/>
        </w:rPr>
        <w:t xml:space="preserve">. </w:t>
      </w:r>
      <w:r w:rsidR="000460C2" w:rsidRPr="000460C2">
        <w:rPr>
          <w:rStyle w:val="Strong"/>
          <w:b w:val="0"/>
          <w:bCs w:val="0"/>
        </w:rPr>
        <w:t xml:space="preserve">Lead </w:t>
      </w:r>
      <w:r w:rsidR="008455D1" w:rsidRPr="000460C2">
        <w:rPr>
          <w:rStyle w:val="Strong"/>
          <w:b w:val="0"/>
          <w:bCs w:val="0"/>
        </w:rPr>
        <w:t>armour</w:t>
      </w:r>
      <w:r w:rsidR="000460C2" w:rsidRPr="000460C2">
        <w:rPr>
          <w:rStyle w:val="Strong"/>
          <w:b w:val="0"/>
          <w:bCs w:val="0"/>
        </w:rPr>
        <w:t xml:space="preserve"> tokens, 3</w:t>
      </w:r>
      <w:r w:rsidR="000460C2" w:rsidRPr="006554F1">
        <w:rPr>
          <w:rStyle w:val="Strong"/>
          <w:b w:val="0"/>
          <w:bCs w:val="0"/>
          <w:vertAlign w:val="superscript"/>
        </w:rPr>
        <w:t>rd</w:t>
      </w:r>
      <w:r w:rsidR="000460C2" w:rsidRPr="000460C2">
        <w:rPr>
          <w:rStyle w:val="Strong"/>
          <w:b w:val="0"/>
          <w:bCs w:val="0"/>
        </w:rPr>
        <w:t xml:space="preserve"> century B.C. D.: 0.018-0.021 m. Athens, Agora Museum IL 1575 (helmet), 1573-1574 (breastplate), 1579 (shield), and 1572, 1576-1577 (greave). Each token is stamped on both sides. On one side a piece of </w:t>
      </w:r>
      <w:r w:rsidR="008455D1" w:rsidRPr="000460C2">
        <w:rPr>
          <w:rStyle w:val="Strong"/>
          <w:b w:val="0"/>
          <w:bCs w:val="0"/>
        </w:rPr>
        <w:t>armour</w:t>
      </w:r>
      <w:r w:rsidR="000460C2" w:rsidRPr="000460C2">
        <w:rPr>
          <w:rStyle w:val="Strong"/>
          <w:b w:val="0"/>
          <w:bCs w:val="0"/>
        </w:rPr>
        <w:t xml:space="preserve"> is shown: a helmet, breastplate, shield, or </w:t>
      </w:r>
      <w:proofErr w:type="spellStart"/>
      <w:r w:rsidR="000460C2" w:rsidRPr="000460C2">
        <w:rPr>
          <w:rStyle w:val="Strong"/>
          <w:b w:val="0"/>
          <w:bCs w:val="0"/>
        </w:rPr>
        <w:t>greave</w:t>
      </w:r>
      <w:proofErr w:type="spellEnd"/>
      <w:r w:rsidR="000460C2" w:rsidRPr="000460C2">
        <w:rPr>
          <w:rStyle w:val="Strong"/>
          <w:b w:val="0"/>
          <w:bCs w:val="0"/>
        </w:rPr>
        <w:t xml:space="preserve">, and on the other side, the letter alpha, gamma, or delta. These tokens might have been used as exchanges for state-owned </w:t>
      </w:r>
      <w:r w:rsidR="008455D1" w:rsidRPr="000460C2">
        <w:rPr>
          <w:rStyle w:val="Strong"/>
          <w:b w:val="0"/>
          <w:bCs w:val="0"/>
        </w:rPr>
        <w:t>armour</w:t>
      </w:r>
      <w:r w:rsidR="000460C2" w:rsidRPr="000460C2">
        <w:rPr>
          <w:rStyle w:val="Strong"/>
          <w:b w:val="0"/>
          <w:bCs w:val="0"/>
        </w:rPr>
        <w:t xml:space="preserve">. The letters may have designated sizes for the </w:t>
      </w:r>
      <w:r w:rsidR="008455D1" w:rsidRPr="000460C2">
        <w:rPr>
          <w:rStyle w:val="Strong"/>
          <w:b w:val="0"/>
          <w:bCs w:val="0"/>
        </w:rPr>
        <w:t>armour</w:t>
      </w:r>
      <w:r w:rsidR="000460C2" w:rsidRPr="000460C2">
        <w:rPr>
          <w:rStyle w:val="Strong"/>
          <w:b w:val="0"/>
          <w:bCs w:val="0"/>
        </w:rPr>
        <w:t xml:space="preserve"> pictured on the other side. Public </w:t>
      </w:r>
      <w:r w:rsidR="008455D1" w:rsidRPr="000460C2">
        <w:rPr>
          <w:rStyle w:val="Strong"/>
          <w:b w:val="0"/>
          <w:bCs w:val="0"/>
        </w:rPr>
        <w:t>armour</w:t>
      </w:r>
      <w:r w:rsidR="000460C2" w:rsidRPr="000460C2">
        <w:rPr>
          <w:rStyle w:val="Strong"/>
          <w:b w:val="0"/>
          <w:bCs w:val="0"/>
        </w:rPr>
        <w:t xml:space="preserve"> was most likely kept on hand for the arming of irregulars, </w:t>
      </w:r>
      <w:proofErr w:type="spellStart"/>
      <w:r w:rsidR="000460C2" w:rsidRPr="000460C2">
        <w:rPr>
          <w:rStyle w:val="Strong"/>
          <w:b w:val="0"/>
          <w:bCs w:val="0"/>
        </w:rPr>
        <w:t>thetes</w:t>
      </w:r>
      <w:proofErr w:type="spellEnd"/>
      <w:r w:rsidR="000460C2" w:rsidRPr="000460C2">
        <w:rPr>
          <w:rStyle w:val="Strong"/>
          <w:b w:val="0"/>
          <w:bCs w:val="0"/>
        </w:rPr>
        <w:t>, and perhaps even slaves, at the time of mobilization, whereas Athenians on the official hoplite register were legally responsible for procuring their own military equipment. By the 3</w:t>
      </w:r>
      <w:r w:rsidR="000460C2" w:rsidRPr="006554F1">
        <w:rPr>
          <w:rStyle w:val="Strong"/>
          <w:b w:val="0"/>
          <w:bCs w:val="0"/>
          <w:vertAlign w:val="superscript"/>
        </w:rPr>
        <w:t>rd</w:t>
      </w:r>
      <w:r w:rsidR="000460C2" w:rsidRPr="000460C2">
        <w:rPr>
          <w:rStyle w:val="Strong"/>
          <w:b w:val="0"/>
          <w:bCs w:val="0"/>
        </w:rPr>
        <w:t xml:space="preserve"> century B.C. there was only a small standing army, so the number of irregulars must have grown to include much of the city's middle-class population.</w:t>
      </w:r>
    </w:p>
    <w:p w14:paraId="24C5940F" w14:textId="7CA5450E" w:rsidR="000E5E14" w:rsidRPr="000E5E14" w:rsidRDefault="00332269" w:rsidP="1451A25C">
      <w:pPr>
        <w:pStyle w:val="Caption"/>
        <w:rPr>
          <w:rStyle w:val="Strong"/>
          <w:b/>
        </w:rPr>
      </w:pPr>
      <w:bookmarkStart w:id="21" w:name="_Ref140650130"/>
      <w:r>
        <w:lastRenderedPageBreak/>
        <w:t xml:space="preserve">Source </w:t>
      </w:r>
      <w:r>
        <w:rPr>
          <w:color w:val="2B579A"/>
          <w:shd w:val="clear" w:color="auto" w:fill="E6E6E6"/>
        </w:rPr>
        <w:fldChar w:fldCharType="begin"/>
      </w:r>
      <w:r>
        <w:instrText xml:space="preserve"> SEQ Source \* ARABIC </w:instrText>
      </w:r>
      <w:r>
        <w:rPr>
          <w:color w:val="2B579A"/>
          <w:shd w:val="clear" w:color="auto" w:fill="E6E6E6"/>
        </w:rPr>
        <w:fldChar w:fldCharType="separate"/>
      </w:r>
      <w:r w:rsidR="001B1AA2">
        <w:rPr>
          <w:noProof/>
        </w:rPr>
        <w:t>9</w:t>
      </w:r>
      <w:r>
        <w:rPr>
          <w:color w:val="2B579A"/>
          <w:shd w:val="clear" w:color="auto" w:fill="E6E6E6"/>
        </w:rPr>
        <w:fldChar w:fldCharType="end"/>
      </w:r>
      <w:bookmarkEnd w:id="21"/>
      <w:r w:rsidR="000E5E14" w:rsidRPr="1451A25C">
        <w:rPr>
          <w:rStyle w:val="Strong"/>
          <w:b/>
        </w:rPr>
        <w:t xml:space="preserve"> – Xenophon, </w:t>
      </w:r>
      <w:hyperlink r:id="rId64" w:history="1">
        <w:r w:rsidR="000E5E14" w:rsidRPr="1451A25C">
          <w:rPr>
            <w:rStyle w:val="Hyperlink"/>
          </w:rPr>
          <w:t>Constitution of the Athenians 1.1-2</w:t>
        </w:r>
      </w:hyperlink>
    </w:p>
    <w:p w14:paraId="471CB084" w14:textId="6B862269" w:rsidR="000C41CF" w:rsidRPr="00A94DFE" w:rsidRDefault="00266436" w:rsidP="000E5E14">
      <w:pPr>
        <w:pStyle w:val="FeatureBox"/>
        <w:rPr>
          <w:rStyle w:val="Strong"/>
          <w:b w:val="0"/>
          <w:bCs w:val="0"/>
        </w:rPr>
      </w:pPr>
      <w:r>
        <w:rPr>
          <w:rStyle w:val="Strong"/>
          <w:b w:val="0"/>
          <w:bCs w:val="0"/>
        </w:rPr>
        <w:t>‘</w:t>
      </w:r>
      <w:r w:rsidR="001A4187" w:rsidRPr="001A4187">
        <w:rPr>
          <w:rStyle w:val="Strong"/>
          <w:b w:val="0"/>
          <w:bCs w:val="0"/>
        </w:rPr>
        <w:t xml:space="preserve">And as for the fact that the Athenians have chosen the kind of constitution that they have, I do not think well of their doing this </w:t>
      </w:r>
      <w:proofErr w:type="gramStart"/>
      <w:r w:rsidR="001A4187" w:rsidRPr="001A4187">
        <w:rPr>
          <w:rStyle w:val="Strong"/>
          <w:b w:val="0"/>
          <w:bCs w:val="0"/>
        </w:rPr>
        <w:t>inasmuch as</w:t>
      </w:r>
      <w:proofErr w:type="gramEnd"/>
      <w:r w:rsidR="001A4187" w:rsidRPr="001A4187">
        <w:rPr>
          <w:rStyle w:val="Strong"/>
          <w:b w:val="0"/>
          <w:bCs w:val="0"/>
        </w:rPr>
        <w:t xml:space="preserve"> in making their choice they have chosen to let the worst people be better off than the good. Therefore, on this account I do not think well of their constitution. But since they have decided to have it so, I intend to point out how well they preserve their constitution and accomplish those other things for which the rest of the Greeks criticize them.</w:t>
      </w:r>
    </w:p>
    <w:p w14:paraId="32AC9338" w14:textId="1ACF454F" w:rsidR="000C41CF" w:rsidRDefault="00950128" w:rsidP="000E5E14">
      <w:pPr>
        <w:pStyle w:val="FeatureBox"/>
        <w:rPr>
          <w:rStyle w:val="Strong"/>
          <w:b w:val="0"/>
          <w:bCs w:val="0"/>
        </w:rPr>
      </w:pPr>
      <w:r w:rsidRPr="00950128">
        <w:rPr>
          <w:rStyle w:val="Strong"/>
          <w:b w:val="0"/>
          <w:bCs w:val="0"/>
        </w:rPr>
        <w:t>First I want to say this: there the poor and the people generally are right to have more than the highborn and wealthy for the reason that it is the people who man the ships and impart strength to the city; the steersmen, the boatswains, the sub-boatswains, the look-out officers, and the shipwrights -- these are the ones who impart strength to the city far more than the hoplites, the high-born, and the good men. This being the case, it seems right for everyone to have a share in the magistracies, both allotted and elective, for anyone to be able to speak his mind if he wants to.</w:t>
      </w:r>
      <w:r w:rsidR="00266436">
        <w:rPr>
          <w:rStyle w:val="Strong"/>
          <w:b w:val="0"/>
          <w:bCs w:val="0"/>
        </w:rPr>
        <w:t>’</w:t>
      </w:r>
    </w:p>
    <w:p w14:paraId="463A54F0" w14:textId="16FADC15" w:rsidR="00056DE8" w:rsidRDefault="00EA030B" w:rsidP="001B1AA2">
      <w:pPr>
        <w:pStyle w:val="FeatureBox3"/>
        <w:rPr>
          <w:rStyle w:val="Strong"/>
          <w:b w:val="0"/>
          <w:bCs w:val="0"/>
        </w:rPr>
      </w:pPr>
      <w:r>
        <w:rPr>
          <w:rStyle w:val="Strong"/>
          <w:b w:val="0"/>
          <w:bCs w:val="0"/>
        </w:rPr>
        <w:t xml:space="preserve">Xenophon’s </w:t>
      </w:r>
      <w:hyperlink r:id="rId65" w:history="1">
        <w:r w:rsidRPr="00CA7D0E">
          <w:rPr>
            <w:rStyle w:val="Hyperlink"/>
          </w:rPr>
          <w:t>Constitution of the Athenians</w:t>
        </w:r>
      </w:hyperlink>
      <w:r w:rsidR="00CA7D0E">
        <w:rPr>
          <w:rStyle w:val="Strong"/>
          <w:b w:val="0"/>
          <w:bCs w:val="0"/>
        </w:rPr>
        <w:t xml:space="preserve"> explores </w:t>
      </w:r>
      <w:r w:rsidR="00BB6C29">
        <w:rPr>
          <w:rStyle w:val="Strong"/>
          <w:b w:val="0"/>
          <w:bCs w:val="0"/>
        </w:rPr>
        <w:t xml:space="preserve">the </w:t>
      </w:r>
      <w:r w:rsidR="00CA7D0E">
        <w:rPr>
          <w:rStyle w:val="Strong"/>
          <w:b w:val="0"/>
          <w:bCs w:val="0"/>
        </w:rPr>
        <w:t>Athenian government and</w:t>
      </w:r>
      <w:r w:rsidR="00BB6C29">
        <w:rPr>
          <w:rStyle w:val="Strong"/>
          <w:b w:val="0"/>
          <w:bCs w:val="0"/>
        </w:rPr>
        <w:t xml:space="preserve"> society</w:t>
      </w:r>
      <w:r w:rsidR="00CA7D0E">
        <w:rPr>
          <w:rStyle w:val="Strong"/>
          <w:b w:val="0"/>
          <w:bCs w:val="0"/>
        </w:rPr>
        <w:t xml:space="preserve"> of Classical Athens.</w:t>
      </w:r>
      <w:r>
        <w:rPr>
          <w:rStyle w:val="Strong"/>
          <w:b w:val="0"/>
          <w:bCs w:val="0"/>
        </w:rPr>
        <w:t xml:space="preserve"> </w:t>
      </w:r>
      <w:r w:rsidR="008F572F">
        <w:rPr>
          <w:rStyle w:val="Strong"/>
          <w:b w:val="0"/>
          <w:bCs w:val="0"/>
        </w:rPr>
        <w:t xml:space="preserve">Here, he discusses the fleet. </w:t>
      </w:r>
      <w:r w:rsidR="009B5675" w:rsidRPr="009B5675">
        <w:rPr>
          <w:rStyle w:val="Strong"/>
          <w:b w:val="0"/>
          <w:bCs w:val="0"/>
        </w:rPr>
        <w:t>The fleet was made up of triremes, wooden warships that carried 170 rowers manning three banks of oars. At her peak, Athens had a fleet of 400 ships, a force requiring close to 80,000 men. These rowers, mainly drawn from Athens' poorer citizens, were paid and were seldom slaves. These citizen oarsmen were recognized as early as the 5</w:t>
      </w:r>
      <w:r w:rsidR="009B5675" w:rsidRPr="006554F1">
        <w:rPr>
          <w:rStyle w:val="Strong"/>
          <w:b w:val="0"/>
          <w:bCs w:val="0"/>
          <w:vertAlign w:val="superscript"/>
        </w:rPr>
        <w:t>th</w:t>
      </w:r>
      <w:r w:rsidR="009B5675" w:rsidRPr="009B5675">
        <w:rPr>
          <w:rStyle w:val="Strong"/>
          <w:b w:val="0"/>
          <w:bCs w:val="0"/>
        </w:rPr>
        <w:t xml:space="preserve"> century B.C. as a significant force in the maintenance of the d</w:t>
      </w:r>
      <w:r w:rsidR="00484F9C">
        <w:rPr>
          <w:rStyle w:val="Strong"/>
          <w:b w:val="0"/>
          <w:bCs w:val="0"/>
        </w:rPr>
        <w:t>e</w:t>
      </w:r>
      <w:r w:rsidR="009B5675" w:rsidRPr="009B5675">
        <w:rPr>
          <w:rStyle w:val="Strong"/>
          <w:b w:val="0"/>
          <w:bCs w:val="0"/>
        </w:rPr>
        <w:t>mocracy.</w:t>
      </w:r>
    </w:p>
    <w:p w14:paraId="5588EBCC" w14:textId="1BCDB47A" w:rsidR="002571A6" w:rsidRDefault="00CA357A" w:rsidP="00CA357A">
      <w:pPr>
        <w:pStyle w:val="FeatureBox2"/>
      </w:pPr>
      <w:r w:rsidRPr="00E95824">
        <w:rPr>
          <w:rStyle w:val="Strong"/>
        </w:rPr>
        <w:t xml:space="preserve">Teacher </w:t>
      </w:r>
      <w:proofErr w:type="gramStart"/>
      <w:r w:rsidRPr="00E95824">
        <w:rPr>
          <w:rStyle w:val="Strong"/>
        </w:rPr>
        <w:t>note</w:t>
      </w:r>
      <w:r w:rsidR="000E5E14">
        <w:rPr>
          <w:rStyle w:val="Strong"/>
        </w:rPr>
        <w:t>:</w:t>
      </w:r>
      <w:proofErr w:type="gramEnd"/>
      <w:r>
        <w:t xml:space="preserve"> </w:t>
      </w:r>
      <w:r w:rsidR="000E5E14">
        <w:t xml:space="preserve">when </w:t>
      </w:r>
      <w:r>
        <w:t>examining the historical interpretation</w:t>
      </w:r>
      <w:r w:rsidR="00930A33">
        <w:t xml:space="preserve"> </w:t>
      </w:r>
      <w:r w:rsidR="00CD4468">
        <w:t>in</w:t>
      </w:r>
      <w:r w:rsidR="00332269">
        <w:t xml:space="preserve"> </w:t>
      </w:r>
      <w:r w:rsidR="00332269">
        <w:rPr>
          <w:color w:val="2B579A"/>
          <w:shd w:val="clear" w:color="auto" w:fill="E6E6E6"/>
        </w:rPr>
        <w:fldChar w:fldCharType="begin"/>
      </w:r>
      <w:r w:rsidR="00332269">
        <w:instrText xml:space="preserve"> REF _Ref140650044 \h </w:instrText>
      </w:r>
      <w:r w:rsidR="00332269">
        <w:rPr>
          <w:color w:val="2B579A"/>
          <w:shd w:val="clear" w:color="auto" w:fill="E6E6E6"/>
        </w:rPr>
      </w:r>
      <w:r w:rsidR="00332269">
        <w:rPr>
          <w:color w:val="2B579A"/>
          <w:shd w:val="clear" w:color="auto" w:fill="E6E6E6"/>
        </w:rPr>
        <w:fldChar w:fldCharType="separate"/>
      </w:r>
      <w:r w:rsidR="00332269">
        <w:t xml:space="preserve">Source </w:t>
      </w:r>
      <w:r w:rsidR="00332269">
        <w:rPr>
          <w:noProof/>
        </w:rPr>
        <w:t>10</w:t>
      </w:r>
      <w:r w:rsidR="00332269">
        <w:rPr>
          <w:color w:val="2B579A"/>
          <w:shd w:val="clear" w:color="auto" w:fill="E6E6E6"/>
        </w:rPr>
        <w:fldChar w:fldCharType="end"/>
      </w:r>
      <w:r>
        <w:t>, explicitly identify the difference between a perspective and an interpretation to ensure student understanding. It may be useful to project this extract</w:t>
      </w:r>
      <w:r w:rsidR="0062124F">
        <w:t xml:space="preserve"> </w:t>
      </w:r>
      <w:r w:rsidR="00B87D2B">
        <w:t>to</w:t>
      </w:r>
      <w:r w:rsidR="0062124F">
        <w:t xml:space="preserve"> make a collection of</w:t>
      </w:r>
      <w:r w:rsidR="00012F39">
        <w:t xml:space="preserve"> shared</w:t>
      </w:r>
      <w:r w:rsidR="0062124F">
        <w:t xml:space="preserve"> notes based on student responses to </w:t>
      </w:r>
      <w:r w:rsidR="001655C6">
        <w:t>prompts and questions.</w:t>
      </w:r>
      <w:r w:rsidR="00390629">
        <w:t xml:space="preserve"> Support students to explore the notion of a ‘social phenomenon’ and draw links between the argument about the social context and the ancient evidence examined in the previous activities.</w:t>
      </w:r>
    </w:p>
    <w:p w14:paraId="36EF2BA7" w14:textId="33CC11B6" w:rsidR="00B87D2B" w:rsidRDefault="00A66330" w:rsidP="000E5E14">
      <w:pPr>
        <w:pStyle w:val="FeatureBox2"/>
      </w:pPr>
      <w:r w:rsidRPr="000E5E14">
        <w:t>Note</w:t>
      </w:r>
      <w:r>
        <w:t xml:space="preserve"> that the </w:t>
      </w:r>
      <w:r w:rsidR="005D0909">
        <w:t>extract has been provided in line with the</w:t>
      </w:r>
      <w:r w:rsidR="00266436">
        <w:t xml:space="preserve"> publisher,</w:t>
      </w:r>
      <w:r w:rsidR="005D0909">
        <w:t xml:space="preserve"> </w:t>
      </w:r>
      <w:hyperlink r:id="rId66" w:history="1">
        <w:r w:rsidR="00266436">
          <w:rPr>
            <w:rStyle w:val="Hyperlink"/>
          </w:rPr>
          <w:t xml:space="preserve">Data </w:t>
        </w:r>
        <w:proofErr w:type="spellStart"/>
        <w:r w:rsidR="00266436">
          <w:rPr>
            <w:rStyle w:val="Hyperlink"/>
          </w:rPr>
          <w:t>Persée's</w:t>
        </w:r>
        <w:proofErr w:type="spellEnd"/>
      </w:hyperlink>
      <w:r w:rsidR="00266436">
        <w:rPr>
          <w:rStyle w:val="Hyperlink"/>
        </w:rPr>
        <w:t>,</w:t>
      </w:r>
      <w:r w:rsidR="005D0909">
        <w:t xml:space="preserve"> </w:t>
      </w:r>
      <w:hyperlink r:id="rId67" w:anchor="121nbspnbspnbsp_Intellectual_Property_on_the_Platform_and_Site" w:history="1">
        <w:r w:rsidR="004C7D06">
          <w:rPr>
            <w:rStyle w:val="Hyperlink"/>
          </w:rPr>
          <w:t>t</w:t>
        </w:r>
        <w:r w:rsidR="001411D9" w:rsidRPr="001411D9">
          <w:rPr>
            <w:rStyle w:val="Hyperlink"/>
          </w:rPr>
          <w:t>erms and Conditions</w:t>
        </w:r>
      </w:hyperlink>
      <w:r w:rsidR="001411D9">
        <w:t xml:space="preserve">, which </w:t>
      </w:r>
      <w:r w:rsidR="00AC6C59">
        <w:t xml:space="preserve">grants </w:t>
      </w:r>
      <w:r w:rsidR="005F187A">
        <w:t>‘</w:t>
      </w:r>
      <w:r w:rsidR="00AC6C59" w:rsidRPr="00AC6C59">
        <w:t xml:space="preserve">a right to use any Data set transmitted to You by the Site for </w:t>
      </w:r>
      <w:r w:rsidR="00AC6C59" w:rsidRPr="00AC6C59">
        <w:lastRenderedPageBreak/>
        <w:t>strictly non-commercial and/or non-profit purposes, such as educational, research, academic or private use.</w:t>
      </w:r>
      <w:r w:rsidR="005F187A">
        <w:t>’</w:t>
      </w:r>
    </w:p>
    <w:p w14:paraId="6E2D38EF" w14:textId="7AE7B4DB" w:rsidR="000E5E14" w:rsidRPr="000E5E14" w:rsidRDefault="00332269" w:rsidP="00332269">
      <w:pPr>
        <w:pStyle w:val="Caption"/>
      </w:pPr>
      <w:bookmarkStart w:id="22" w:name="_Ref140650044"/>
      <w:r>
        <w:t xml:space="preserve">Source </w:t>
      </w:r>
      <w:r>
        <w:rPr>
          <w:color w:val="2B579A"/>
          <w:shd w:val="clear" w:color="auto" w:fill="E6E6E6"/>
        </w:rPr>
        <w:fldChar w:fldCharType="begin"/>
      </w:r>
      <w:r>
        <w:instrText xml:space="preserve"> SEQ Source \* ARABIC </w:instrText>
      </w:r>
      <w:r>
        <w:rPr>
          <w:color w:val="2B579A"/>
          <w:shd w:val="clear" w:color="auto" w:fill="E6E6E6"/>
        </w:rPr>
        <w:fldChar w:fldCharType="separate"/>
      </w:r>
      <w:r w:rsidR="001B1AA2">
        <w:rPr>
          <w:noProof/>
        </w:rPr>
        <w:t>10</w:t>
      </w:r>
      <w:r>
        <w:rPr>
          <w:color w:val="2B579A"/>
          <w:shd w:val="clear" w:color="auto" w:fill="E6E6E6"/>
        </w:rPr>
        <w:fldChar w:fldCharType="end"/>
      </w:r>
      <w:bookmarkEnd w:id="22"/>
      <w:r w:rsidR="000E5E14" w:rsidRPr="000E5E14">
        <w:rPr>
          <w:rStyle w:val="Strong"/>
          <w:b/>
          <w:bCs w:val="0"/>
        </w:rPr>
        <w:t xml:space="preserve"> – </w:t>
      </w:r>
      <w:r w:rsidR="000E5E14" w:rsidRPr="000E5E14">
        <w:t xml:space="preserve">Ronald Thomas Ridley, </w:t>
      </w:r>
      <w:hyperlink r:id="rId68" w:history="1">
        <w:r w:rsidR="000E5E14" w:rsidRPr="0063772C">
          <w:rPr>
            <w:rStyle w:val="Hyperlink"/>
          </w:rPr>
          <w:t>The Hoplite as Citizen: Athenian military Institutions in their social Context</w:t>
        </w:r>
      </w:hyperlink>
    </w:p>
    <w:p w14:paraId="34A7336B" w14:textId="26403B2C" w:rsidR="00D44B7B" w:rsidRDefault="00CA7664" w:rsidP="000E5E14">
      <w:pPr>
        <w:pStyle w:val="FeatureBox"/>
        <w:rPr>
          <w:lang w:eastAsia="zh-CN"/>
        </w:rPr>
      </w:pPr>
      <w:r>
        <w:rPr>
          <w:lang w:eastAsia="zh-CN"/>
        </w:rPr>
        <w:t>‘</w:t>
      </w:r>
      <w:r w:rsidR="00D44B7B" w:rsidRPr="003A15CD">
        <w:rPr>
          <w:lang w:eastAsia="zh-CN"/>
        </w:rPr>
        <w:t>The ancient Greek art of war has been extensively studied…But our concentration has been solely on war as a technique. We have neglected the fundamental point that the Athenian hoplite was a citizen, and that war was a social phenomenon. We have forgotten to ask how far the technique was in fact simply a product of the social context. We have forgotten to ask what it was like to be an ordinary — or wealthy and important — citizen called upon to serve in the phalanx…It has been completely overlooked that we are here dealing with something far from a simple technical matter. We are talking about yet another aspect of the working of the Athenian democracy…</w:t>
      </w:r>
      <w:r>
        <w:rPr>
          <w:lang w:eastAsia="zh-CN"/>
        </w:rPr>
        <w:t>’</w:t>
      </w:r>
    </w:p>
    <w:p w14:paraId="2D18984E" w14:textId="74EAD92B" w:rsidR="005A7398" w:rsidRDefault="0062124F" w:rsidP="003730D7">
      <w:pPr>
        <w:pStyle w:val="ListBullet"/>
        <w:rPr>
          <w:lang w:eastAsia="zh-CN"/>
        </w:rPr>
      </w:pPr>
      <w:r w:rsidRPr="50DF56E5">
        <w:rPr>
          <w:lang w:eastAsia="zh-CN"/>
        </w:rPr>
        <w:t xml:space="preserve">Have a class discussion about the historical interpretation provided </w:t>
      </w:r>
      <w:r w:rsidR="00B87D2B" w:rsidRPr="50DF56E5">
        <w:rPr>
          <w:lang w:eastAsia="zh-CN"/>
        </w:rPr>
        <w:t>in</w:t>
      </w:r>
      <w:r w:rsidR="00332269">
        <w:rPr>
          <w:lang w:eastAsia="zh-CN"/>
        </w:rPr>
        <w:t xml:space="preserve"> </w:t>
      </w:r>
      <w:r w:rsidR="00332269">
        <w:rPr>
          <w:color w:val="2B579A"/>
          <w:shd w:val="clear" w:color="auto" w:fill="E6E6E6"/>
          <w:lang w:eastAsia="zh-CN"/>
        </w:rPr>
        <w:fldChar w:fldCharType="begin"/>
      </w:r>
      <w:r w:rsidR="00332269">
        <w:rPr>
          <w:lang w:eastAsia="zh-CN"/>
        </w:rPr>
        <w:instrText xml:space="preserve"> REF _Ref140650044 \h </w:instrText>
      </w:r>
      <w:r w:rsidR="00332269">
        <w:rPr>
          <w:color w:val="2B579A"/>
          <w:shd w:val="clear" w:color="auto" w:fill="E6E6E6"/>
          <w:lang w:eastAsia="zh-CN"/>
        </w:rPr>
      </w:r>
      <w:r w:rsidR="00332269">
        <w:rPr>
          <w:color w:val="2B579A"/>
          <w:shd w:val="clear" w:color="auto" w:fill="E6E6E6"/>
          <w:lang w:eastAsia="zh-CN"/>
        </w:rPr>
        <w:fldChar w:fldCharType="separate"/>
      </w:r>
      <w:r w:rsidR="00332269">
        <w:t xml:space="preserve">Source </w:t>
      </w:r>
      <w:r w:rsidR="00332269">
        <w:rPr>
          <w:noProof/>
        </w:rPr>
        <w:t>10</w:t>
      </w:r>
      <w:r w:rsidR="00332269">
        <w:rPr>
          <w:color w:val="2B579A"/>
          <w:shd w:val="clear" w:color="auto" w:fill="E6E6E6"/>
          <w:lang w:eastAsia="zh-CN"/>
        </w:rPr>
        <w:fldChar w:fldCharType="end"/>
      </w:r>
      <w:r w:rsidR="00B87D2B" w:rsidRPr="50DF56E5">
        <w:rPr>
          <w:lang w:eastAsia="zh-CN"/>
        </w:rPr>
        <w:t>, guided by your teacher.</w:t>
      </w:r>
    </w:p>
    <w:p w14:paraId="29488EC7" w14:textId="5B5D8CC6" w:rsidR="00486947" w:rsidRPr="003730D7" w:rsidRDefault="00950B0B" w:rsidP="003730D7">
      <w:pPr>
        <w:pStyle w:val="FeatureBox2"/>
      </w:pPr>
      <w:r w:rsidRPr="003730D7">
        <w:rPr>
          <w:rStyle w:val="Strong"/>
        </w:rPr>
        <w:t>Teacher note</w:t>
      </w:r>
      <w:r w:rsidR="000E5E14" w:rsidRPr="003730D7">
        <w:t>:</w:t>
      </w:r>
      <w:r w:rsidRPr="003730D7">
        <w:t xml:space="preserve"> </w:t>
      </w:r>
      <w:r w:rsidR="000E5E14" w:rsidRPr="003730D7">
        <w:t xml:space="preserve">there </w:t>
      </w:r>
      <w:r w:rsidR="00486947" w:rsidRPr="003730D7">
        <w:t xml:space="preserve">are a number of </w:t>
      </w:r>
      <w:r w:rsidR="00AA5858" w:rsidRPr="003730D7">
        <w:t>online</w:t>
      </w:r>
      <w:r w:rsidR="00486947" w:rsidRPr="003730D7">
        <w:t xml:space="preserve"> support</w:t>
      </w:r>
      <w:r w:rsidR="00AA5858" w:rsidRPr="003730D7">
        <w:t xml:space="preserve"> </w:t>
      </w:r>
      <w:hyperlink r:id="rId69" w:history="1">
        <w:r w:rsidR="00173A01" w:rsidRPr="003730D7">
          <w:rPr>
            <w:rStyle w:val="Hyperlink"/>
          </w:rPr>
          <w:t>scaffolds</w:t>
        </w:r>
      </w:hyperlink>
      <w:r w:rsidR="00AA5858" w:rsidRPr="003730D7">
        <w:t xml:space="preserve"> and guides for</w:t>
      </w:r>
      <w:r w:rsidR="00486947" w:rsidRPr="003730D7">
        <w:t xml:space="preserve"> students to </w:t>
      </w:r>
      <w:r w:rsidR="00AA5858" w:rsidRPr="003730D7">
        <w:t xml:space="preserve">assist with </w:t>
      </w:r>
      <w:r w:rsidR="00486947" w:rsidRPr="003730D7">
        <w:t xml:space="preserve">the following </w:t>
      </w:r>
      <w:r w:rsidR="00B75C9B" w:rsidRPr="003730D7">
        <w:t xml:space="preserve">extended </w:t>
      </w:r>
      <w:r w:rsidR="00486947" w:rsidRPr="003730D7">
        <w:t xml:space="preserve">writing task. </w:t>
      </w:r>
      <w:hyperlink r:id="rId70" w:anchor="discipline-specific-writing-guides" w:history="1">
        <w:r w:rsidR="00782B35" w:rsidRPr="003730D7">
          <w:rPr>
            <w:rStyle w:val="Hyperlink"/>
          </w:rPr>
          <w:t>The University of Adelaide</w:t>
        </w:r>
      </w:hyperlink>
      <w:r w:rsidR="00782B35" w:rsidRPr="003730D7">
        <w:t xml:space="preserve"> offers discipline specific writing guides</w:t>
      </w:r>
      <w:r w:rsidR="0005762F" w:rsidRPr="003730D7">
        <w:t xml:space="preserve">. </w:t>
      </w:r>
      <w:hyperlink r:id="rId71" w:history="1">
        <w:r w:rsidR="0005762F" w:rsidRPr="003730D7">
          <w:rPr>
            <w:rStyle w:val="Hyperlink"/>
          </w:rPr>
          <w:t>Western Sydney University</w:t>
        </w:r>
      </w:hyperlink>
      <w:r w:rsidR="0005762F" w:rsidRPr="003730D7">
        <w:t xml:space="preserve"> offers </w:t>
      </w:r>
      <w:r w:rsidR="00E861AE" w:rsidRPr="003730D7">
        <w:t>guides to planning</w:t>
      </w:r>
      <w:r w:rsidR="007A06A8" w:rsidRPr="003730D7">
        <w:t xml:space="preserve">, </w:t>
      </w:r>
      <w:r w:rsidR="00E861AE" w:rsidRPr="003730D7">
        <w:t>writing</w:t>
      </w:r>
      <w:r w:rsidR="007A06A8" w:rsidRPr="003730D7">
        <w:t xml:space="preserve"> and reviewing</w:t>
      </w:r>
      <w:r w:rsidR="00E861AE" w:rsidRPr="003730D7">
        <w:t xml:space="preserve"> essay</w:t>
      </w:r>
      <w:r w:rsidR="007A06A8" w:rsidRPr="003730D7">
        <w:t>s.</w:t>
      </w:r>
    </w:p>
    <w:p w14:paraId="3CF500F9" w14:textId="2EEE69CA" w:rsidR="000C41CF" w:rsidRDefault="00B87D2B" w:rsidP="003730D7">
      <w:pPr>
        <w:pStyle w:val="ListBullet"/>
        <w:rPr>
          <w:lang w:eastAsia="zh-CN"/>
        </w:rPr>
      </w:pPr>
      <w:r w:rsidRPr="003730D7">
        <w:t>Write</w:t>
      </w:r>
      <w:r w:rsidRPr="50DF56E5">
        <w:rPr>
          <w:lang w:eastAsia="zh-CN"/>
        </w:rPr>
        <w:t xml:space="preserve"> a response </w:t>
      </w:r>
      <w:r w:rsidR="00264C31" w:rsidRPr="50DF56E5">
        <w:rPr>
          <w:lang w:eastAsia="zh-CN"/>
        </w:rPr>
        <w:t xml:space="preserve">of </w:t>
      </w:r>
      <w:r w:rsidRPr="50DF56E5">
        <w:rPr>
          <w:lang w:eastAsia="zh-CN"/>
        </w:rPr>
        <w:t>700</w:t>
      </w:r>
      <w:r w:rsidR="003D5BF5">
        <w:rPr>
          <w:lang w:eastAsia="zh-CN"/>
        </w:rPr>
        <w:t xml:space="preserve"> to </w:t>
      </w:r>
      <w:r w:rsidRPr="50DF56E5">
        <w:rPr>
          <w:lang w:eastAsia="zh-CN"/>
        </w:rPr>
        <w:t xml:space="preserve">800 words to </w:t>
      </w:r>
      <w:r w:rsidR="00264C31" w:rsidRPr="50DF56E5">
        <w:rPr>
          <w:lang w:eastAsia="zh-CN"/>
        </w:rPr>
        <w:t>the following question: ‘A</w:t>
      </w:r>
      <w:r w:rsidRPr="50DF56E5">
        <w:rPr>
          <w:lang w:eastAsia="zh-CN"/>
        </w:rPr>
        <w:t xml:space="preserve">ssess the </w:t>
      </w:r>
      <w:r w:rsidR="00A36B2D" w:rsidRPr="50DF56E5">
        <w:rPr>
          <w:lang w:eastAsia="zh-CN"/>
        </w:rPr>
        <w:t xml:space="preserve">significance of the military within </w:t>
      </w:r>
      <w:r w:rsidR="00E1331D" w:rsidRPr="50DF56E5">
        <w:rPr>
          <w:lang w:eastAsia="zh-CN"/>
        </w:rPr>
        <w:t xml:space="preserve">Athenian </w:t>
      </w:r>
      <w:r w:rsidR="00A36B2D" w:rsidRPr="50DF56E5">
        <w:rPr>
          <w:lang w:eastAsia="zh-CN"/>
        </w:rPr>
        <w:t>society</w:t>
      </w:r>
      <w:r w:rsidR="00264C31" w:rsidRPr="50DF56E5">
        <w:rPr>
          <w:lang w:eastAsia="zh-CN"/>
        </w:rPr>
        <w:t>’</w:t>
      </w:r>
      <w:r w:rsidR="00A36B2D" w:rsidRPr="50DF56E5">
        <w:rPr>
          <w:lang w:eastAsia="zh-CN"/>
        </w:rPr>
        <w:t xml:space="preserve">. Your response must </w:t>
      </w:r>
      <w:r w:rsidR="00D34286" w:rsidRPr="50DF56E5">
        <w:rPr>
          <w:lang w:eastAsia="zh-CN"/>
        </w:rPr>
        <w:t>refer to</w:t>
      </w:r>
      <w:r w:rsidR="00A36B2D" w:rsidRPr="50DF56E5">
        <w:rPr>
          <w:lang w:eastAsia="zh-CN"/>
        </w:rPr>
        <w:t xml:space="preserve"> </w:t>
      </w:r>
      <w:r w:rsidR="00A13C98" w:rsidRPr="50DF56E5">
        <w:rPr>
          <w:lang w:eastAsia="zh-CN"/>
        </w:rPr>
        <w:t>Ridley’s interpretation</w:t>
      </w:r>
      <w:r w:rsidR="00A36B2D" w:rsidRPr="50DF56E5">
        <w:rPr>
          <w:lang w:eastAsia="zh-CN"/>
        </w:rPr>
        <w:t xml:space="preserve"> and </w:t>
      </w:r>
      <w:r w:rsidR="00D34286" w:rsidRPr="50DF56E5">
        <w:rPr>
          <w:lang w:eastAsia="zh-CN"/>
        </w:rPr>
        <w:t xml:space="preserve">use </w:t>
      </w:r>
      <w:r w:rsidR="00A36B2D" w:rsidRPr="50DF56E5">
        <w:rPr>
          <w:lang w:eastAsia="zh-CN"/>
        </w:rPr>
        <w:t xml:space="preserve">at least 2 ancient sources </w:t>
      </w:r>
      <w:r w:rsidR="00D34286" w:rsidRPr="50DF56E5">
        <w:rPr>
          <w:lang w:eastAsia="zh-CN"/>
        </w:rPr>
        <w:t>as evidence.</w:t>
      </w:r>
    </w:p>
    <w:p w14:paraId="3AAE47FF" w14:textId="77777777" w:rsidR="001278F7" w:rsidRPr="00D339A9" w:rsidRDefault="001278F7" w:rsidP="00D339A9">
      <w:r>
        <w:br w:type="page"/>
      </w:r>
    </w:p>
    <w:p w14:paraId="7C927139" w14:textId="0BCDAB87" w:rsidR="00990D18" w:rsidRDefault="00990D18" w:rsidP="00990D18">
      <w:pPr>
        <w:pStyle w:val="Heading2"/>
      </w:pPr>
      <w:bookmarkStart w:id="23" w:name="_Toc140678691"/>
      <w:r w:rsidRPr="00DB1B42">
        <w:lastRenderedPageBreak/>
        <w:t xml:space="preserve">Learning </w:t>
      </w:r>
      <w:r w:rsidRPr="003F32D0">
        <w:t>sequence</w:t>
      </w:r>
      <w:r w:rsidRPr="00DB1B42">
        <w:t xml:space="preserve"> </w:t>
      </w:r>
      <w:r w:rsidR="007228D1">
        <w:t>4</w:t>
      </w:r>
      <w:r>
        <w:t xml:space="preserve"> – </w:t>
      </w:r>
      <w:r w:rsidR="009C1B36">
        <w:t>one key military encounter</w:t>
      </w:r>
      <w:bookmarkEnd w:id="23"/>
    </w:p>
    <w:p w14:paraId="32EE5E91" w14:textId="77777777" w:rsidR="002E3EB5" w:rsidRDefault="002E3EB5" w:rsidP="003730D7">
      <w:pPr>
        <w:rPr>
          <w:lang w:eastAsia="zh-CN"/>
        </w:rPr>
      </w:pPr>
      <w:r>
        <w:rPr>
          <w:lang w:eastAsia="zh-CN"/>
        </w:rPr>
        <w:t xml:space="preserve">Students </w:t>
      </w:r>
      <w:r w:rsidRPr="003730D7">
        <w:t>investigate</w:t>
      </w:r>
      <w:r>
        <w:rPr>
          <w:lang w:eastAsia="zh-CN"/>
        </w:rPr>
        <w:t>:</w:t>
      </w:r>
    </w:p>
    <w:p w14:paraId="1C888533" w14:textId="0B5D2667" w:rsidR="00876023" w:rsidRDefault="00CD382A" w:rsidP="003730D7">
      <w:pPr>
        <w:pStyle w:val="ListBullet"/>
        <w:rPr>
          <w:lang w:eastAsia="zh-CN"/>
        </w:rPr>
      </w:pPr>
      <w:r w:rsidRPr="50DF56E5">
        <w:rPr>
          <w:lang w:eastAsia="zh-CN"/>
        </w:rPr>
        <w:t>the evidence for at least ONE key military encounter, including military strategy</w:t>
      </w:r>
    </w:p>
    <w:p w14:paraId="6643A6D5" w14:textId="77777777" w:rsidR="00165BAD" w:rsidRDefault="00165BAD" w:rsidP="003730D7">
      <w:pPr>
        <w:pStyle w:val="Heading3"/>
      </w:pPr>
      <w:bookmarkStart w:id="24" w:name="_Toc140678692"/>
      <w:r w:rsidRPr="003730D7">
        <w:t>Learning</w:t>
      </w:r>
      <w:r>
        <w:t xml:space="preserve"> activities</w:t>
      </w:r>
      <w:bookmarkEnd w:id="24"/>
    </w:p>
    <w:p w14:paraId="57836196" w14:textId="0F9703DB" w:rsidR="00165BAD" w:rsidRDefault="00B7173E" w:rsidP="00B7173E">
      <w:pPr>
        <w:pStyle w:val="FeatureBox2"/>
      </w:pPr>
      <w:r w:rsidRPr="00E95824">
        <w:rPr>
          <w:rStyle w:val="Strong"/>
        </w:rPr>
        <w:t xml:space="preserve">Teacher </w:t>
      </w:r>
      <w:proofErr w:type="gramStart"/>
      <w:r w:rsidRPr="00E95824">
        <w:rPr>
          <w:rStyle w:val="Strong"/>
        </w:rPr>
        <w:t>note</w:t>
      </w:r>
      <w:proofErr w:type="gramEnd"/>
      <w:r w:rsidR="000E5E14">
        <w:rPr>
          <w:rStyle w:val="Strong"/>
        </w:rPr>
        <w:t>:</w:t>
      </w:r>
      <w:r>
        <w:t xml:space="preserve"> </w:t>
      </w:r>
      <w:r w:rsidR="006422D0" w:rsidRPr="006422D0">
        <w:rPr>
          <w:color w:val="000000" w:themeColor="text1"/>
        </w:rPr>
        <w:t>this</w:t>
      </w:r>
      <w:r w:rsidR="006422D0">
        <w:rPr>
          <w:color w:val="000000" w:themeColor="text1"/>
        </w:rPr>
        <w:t xml:space="preserve"> component of the topic will be explicitly addressed in the assessment task</w:t>
      </w:r>
      <w:r w:rsidR="00913FAD">
        <w:rPr>
          <w:color w:val="000000" w:themeColor="text1"/>
        </w:rPr>
        <w:t xml:space="preserve">. </w:t>
      </w:r>
      <w:r w:rsidR="001E21BE">
        <w:rPr>
          <w:color w:val="000000" w:themeColor="text1"/>
        </w:rPr>
        <w:t>T</w:t>
      </w:r>
      <w:r w:rsidR="00913FAD">
        <w:rPr>
          <w:color w:val="000000" w:themeColor="text1"/>
        </w:rPr>
        <w:t>he task could be adapted to operate as a class-based group task</w:t>
      </w:r>
      <w:r w:rsidR="001E21BE">
        <w:rPr>
          <w:color w:val="000000" w:themeColor="text1"/>
        </w:rPr>
        <w:t xml:space="preserve"> </w:t>
      </w:r>
      <w:r w:rsidR="002612C4">
        <w:rPr>
          <w:color w:val="000000" w:themeColor="text1"/>
        </w:rPr>
        <w:t>dependant on context and assessment planning.</w:t>
      </w:r>
    </w:p>
    <w:p w14:paraId="6737E182" w14:textId="77777777" w:rsidR="0069536B" w:rsidRPr="003730D7" w:rsidRDefault="0069536B" w:rsidP="003730D7">
      <w:r w:rsidRPr="003730D7">
        <w:br w:type="page"/>
      </w:r>
    </w:p>
    <w:p w14:paraId="39CB4C50" w14:textId="0CA39C48" w:rsidR="00B7510A" w:rsidRDefault="00B7510A" w:rsidP="00B7510A">
      <w:pPr>
        <w:pStyle w:val="Heading2"/>
      </w:pPr>
      <w:bookmarkStart w:id="25" w:name="_Toc140678693"/>
      <w:r w:rsidRPr="00DB1B42">
        <w:lastRenderedPageBreak/>
        <w:t xml:space="preserve">Learning </w:t>
      </w:r>
      <w:r w:rsidRPr="003F32D0">
        <w:t>sequence</w:t>
      </w:r>
      <w:r w:rsidRPr="00DB1B42">
        <w:t xml:space="preserve"> </w:t>
      </w:r>
      <w:r w:rsidR="007228D1">
        <w:t>5</w:t>
      </w:r>
      <w:r>
        <w:t xml:space="preserve"> – the impact of warfare and conquest</w:t>
      </w:r>
      <w:bookmarkEnd w:id="25"/>
    </w:p>
    <w:p w14:paraId="36591211" w14:textId="77777777" w:rsidR="00C115F8" w:rsidRDefault="00C115F8" w:rsidP="00B33656">
      <w:pPr>
        <w:rPr>
          <w:lang w:eastAsia="zh-CN"/>
        </w:rPr>
      </w:pPr>
      <w:r w:rsidRPr="003730D7">
        <w:t>Students</w:t>
      </w:r>
      <w:r>
        <w:rPr>
          <w:lang w:eastAsia="zh-CN"/>
        </w:rPr>
        <w:t xml:space="preserve"> </w:t>
      </w:r>
      <w:r w:rsidRPr="00B33656">
        <w:t>investigate</w:t>
      </w:r>
      <w:r>
        <w:rPr>
          <w:lang w:eastAsia="zh-CN"/>
        </w:rPr>
        <w:t>:</w:t>
      </w:r>
    </w:p>
    <w:p w14:paraId="68E566A8" w14:textId="728F1B2D" w:rsidR="00750718" w:rsidRPr="003730D7" w:rsidRDefault="00750718" w:rsidP="00B33656">
      <w:pPr>
        <w:pStyle w:val="ListBullet"/>
      </w:pPr>
      <w:r w:rsidRPr="003730D7">
        <w:t>the political, economic and social impact of warfare and conquest</w:t>
      </w:r>
    </w:p>
    <w:p w14:paraId="1CDBB6D6" w14:textId="2F7B9225" w:rsidR="00750718" w:rsidRDefault="00750718" w:rsidP="003730D7">
      <w:pPr>
        <w:pStyle w:val="ListBullet"/>
      </w:pPr>
      <w:r w:rsidRPr="003730D7">
        <w:t>evid</w:t>
      </w:r>
      <w:r>
        <w:t>ence of continuity and/or change</w:t>
      </w:r>
    </w:p>
    <w:p w14:paraId="196530B2" w14:textId="77777777" w:rsidR="00C115F8" w:rsidRDefault="00C115F8" w:rsidP="003730D7">
      <w:pPr>
        <w:pStyle w:val="Heading3"/>
      </w:pPr>
      <w:bookmarkStart w:id="26" w:name="_Toc140678694"/>
      <w:r w:rsidRPr="003730D7">
        <w:t>Learning</w:t>
      </w:r>
      <w:r>
        <w:t xml:space="preserve"> activities</w:t>
      </w:r>
      <w:bookmarkEnd w:id="26"/>
    </w:p>
    <w:p w14:paraId="1E2B16CD" w14:textId="56FFC88A" w:rsidR="001B2D85" w:rsidRDefault="000179AC" w:rsidP="00B33656">
      <w:pPr>
        <w:pStyle w:val="ListBullet"/>
      </w:pPr>
      <w:r w:rsidRPr="00B33656">
        <w:t>Read</w:t>
      </w:r>
      <w:r w:rsidR="00A913A9">
        <w:t xml:space="preserve"> </w:t>
      </w:r>
      <w:hyperlink r:id="rId72">
        <w:r w:rsidR="00A913A9" w:rsidRPr="50DF56E5">
          <w:rPr>
            <w:rStyle w:val="Hyperlink"/>
          </w:rPr>
          <w:t>Teeth of fallen soldiers hold evidence that foreigners fought alongside ancient Greeks, challenging millennia of military history</w:t>
        </w:r>
      </w:hyperlink>
      <w:r w:rsidR="005267F8">
        <w:t xml:space="preserve"> and answer the </w:t>
      </w:r>
      <w:r w:rsidR="001B2D85">
        <w:t>following questions.</w:t>
      </w:r>
    </w:p>
    <w:p w14:paraId="2DBD27A8" w14:textId="7C83A848" w:rsidR="00C115F8" w:rsidRDefault="00DA33B6" w:rsidP="00C115F8">
      <w:pPr>
        <w:pStyle w:val="ListBullet2"/>
      </w:pPr>
      <w:r>
        <w:t xml:space="preserve">What evidence is there the bodies at </w:t>
      </w:r>
      <w:proofErr w:type="spellStart"/>
      <w:r>
        <w:t>Himera</w:t>
      </w:r>
      <w:proofErr w:type="spellEnd"/>
      <w:r>
        <w:t xml:space="preserve"> belong to soldiers?</w:t>
      </w:r>
    </w:p>
    <w:p w14:paraId="61DBCDF0" w14:textId="2791F2DB" w:rsidR="00DA33B6" w:rsidRDefault="00C00E13" w:rsidP="00C115F8">
      <w:pPr>
        <w:pStyle w:val="ListBullet2"/>
      </w:pPr>
      <w:r>
        <w:t>Briefly outline how teeth can identify an individual’s origins.</w:t>
      </w:r>
    </w:p>
    <w:p w14:paraId="5CC3390B" w14:textId="5AF82615" w:rsidR="00C00E13" w:rsidRDefault="00922874" w:rsidP="00C115F8">
      <w:pPr>
        <w:pStyle w:val="ListBullet2"/>
      </w:pPr>
      <w:r>
        <w:t xml:space="preserve">Explain how the study of these ancient human remains has challenged previous interpretations of the </w:t>
      </w:r>
      <w:r w:rsidR="00B80EEE">
        <w:t xml:space="preserve">first </w:t>
      </w:r>
      <w:r>
        <w:t>Battl</w:t>
      </w:r>
      <w:r w:rsidR="00B80EEE">
        <w:t xml:space="preserve">e of </w:t>
      </w:r>
      <w:proofErr w:type="spellStart"/>
      <w:r w:rsidR="00B80EEE">
        <w:t>Himera</w:t>
      </w:r>
      <w:proofErr w:type="spellEnd"/>
      <w:r w:rsidR="00F06A64">
        <w:t>,</w:t>
      </w:r>
      <w:r w:rsidR="00B80EEE">
        <w:t xml:space="preserve"> while supporting previous interpretations of the second.</w:t>
      </w:r>
    </w:p>
    <w:p w14:paraId="66D2E13F" w14:textId="5ACAA578" w:rsidR="0062175A" w:rsidRDefault="0062175A" w:rsidP="00C115F8">
      <w:pPr>
        <w:pStyle w:val="ListBullet2"/>
      </w:pPr>
      <w:r>
        <w:t xml:space="preserve">Explain why </w:t>
      </w:r>
      <w:r w:rsidR="008908C7">
        <w:t>it is</w:t>
      </w:r>
      <w:r>
        <w:t xml:space="preserve"> important for historians to draw from </w:t>
      </w:r>
      <w:r w:rsidR="002D4B76">
        <w:t>diverse</w:t>
      </w:r>
      <w:r>
        <w:t xml:space="preserve"> sources of evidence. Refer to the article in your answer.</w:t>
      </w:r>
    </w:p>
    <w:p w14:paraId="0736F055" w14:textId="1B7D1B60" w:rsidR="0055524C" w:rsidRPr="001B2D85" w:rsidRDefault="0055524C" w:rsidP="00C115F8">
      <w:pPr>
        <w:pStyle w:val="ListBullet2"/>
      </w:pPr>
      <w:r>
        <w:t xml:space="preserve">Outline </w:t>
      </w:r>
      <w:r w:rsidR="00086650">
        <w:t>the potential political, economic and</w:t>
      </w:r>
      <w:r w:rsidR="000D7D4B">
        <w:t>/</w:t>
      </w:r>
      <w:r w:rsidR="00086650">
        <w:t>or social impact that the inclusion of foreign soldiers by Greek colonies and cities could have had.</w:t>
      </w:r>
      <w:r w:rsidR="00FD4C19">
        <w:t xml:space="preserve"> Here, you are asserting your own interpretation of knowledge and evidence from the ancient world.</w:t>
      </w:r>
    </w:p>
    <w:p w14:paraId="5A2BC403" w14:textId="74F83C54" w:rsidR="00CD015D" w:rsidRDefault="00B7510A" w:rsidP="00B7510A">
      <w:pPr>
        <w:pStyle w:val="ListBullet"/>
        <w:rPr>
          <w:lang w:eastAsia="zh-CN"/>
        </w:rPr>
      </w:pPr>
      <w:r w:rsidRPr="50DF56E5">
        <w:rPr>
          <w:lang w:eastAsia="zh-CN"/>
        </w:rPr>
        <w:t>Read 6.2</w:t>
      </w:r>
      <w:r w:rsidR="005D4390" w:rsidRPr="50DF56E5">
        <w:rPr>
          <w:lang w:eastAsia="zh-CN"/>
        </w:rPr>
        <w:t xml:space="preserve"> and 6.3</w:t>
      </w:r>
      <w:r w:rsidRPr="50DF56E5">
        <w:rPr>
          <w:lang w:eastAsia="zh-CN"/>
        </w:rPr>
        <w:t xml:space="preserve"> from </w:t>
      </w:r>
      <w:hyperlink r:id="rId73" w:anchor=":~:text=their%20city%2Dstates.-,6.2,e.g.%20Thuc.%201.142%E2%80%933%3B%202.13%2C%2065).,-6.4">
        <w:r w:rsidRPr="50DF56E5">
          <w:rPr>
            <w:rStyle w:val="Hyperlink"/>
            <w:lang w:eastAsia="zh-CN"/>
          </w:rPr>
          <w:t>Public Finance and War in Ancient Greece</w:t>
        </w:r>
      </w:hyperlink>
      <w:r w:rsidRPr="50DF56E5">
        <w:rPr>
          <w:lang w:eastAsia="zh-CN"/>
        </w:rPr>
        <w:t xml:space="preserve">. Focus on ideas relevant to continuity and change and the impact of warfare. Complete a </w:t>
      </w:r>
      <w:hyperlink r:id="rId74">
        <w:r w:rsidR="00522B66" w:rsidRPr="50DF56E5">
          <w:rPr>
            <w:rStyle w:val="Hyperlink"/>
            <w:lang w:eastAsia="zh-CN"/>
          </w:rPr>
          <w:t>C</w:t>
        </w:r>
        <w:r w:rsidR="00895D10" w:rsidRPr="50DF56E5">
          <w:rPr>
            <w:rStyle w:val="Hyperlink"/>
            <w:lang w:eastAsia="zh-CN"/>
          </w:rPr>
          <w:t xml:space="preserve">laim, </w:t>
        </w:r>
        <w:r w:rsidR="00522B66" w:rsidRPr="50DF56E5">
          <w:rPr>
            <w:rStyle w:val="Hyperlink"/>
            <w:lang w:eastAsia="zh-CN"/>
          </w:rPr>
          <w:t>S</w:t>
        </w:r>
        <w:r w:rsidR="00895D10" w:rsidRPr="50DF56E5">
          <w:rPr>
            <w:rStyle w:val="Hyperlink"/>
            <w:lang w:eastAsia="zh-CN"/>
          </w:rPr>
          <w:t xml:space="preserve">upport, </w:t>
        </w:r>
        <w:r w:rsidR="00522B66" w:rsidRPr="50DF56E5">
          <w:rPr>
            <w:rStyle w:val="Hyperlink"/>
            <w:lang w:eastAsia="zh-CN"/>
          </w:rPr>
          <w:t>Q</w:t>
        </w:r>
        <w:r w:rsidR="00895D10" w:rsidRPr="50DF56E5">
          <w:rPr>
            <w:rStyle w:val="Hyperlink"/>
            <w:lang w:eastAsia="zh-CN"/>
          </w:rPr>
          <w:t>uesti</w:t>
        </w:r>
        <w:r w:rsidR="005D4390" w:rsidRPr="50DF56E5">
          <w:rPr>
            <w:rStyle w:val="Hyperlink"/>
            <w:lang w:eastAsia="zh-CN"/>
          </w:rPr>
          <w:t>on</w:t>
        </w:r>
      </w:hyperlink>
      <w:r w:rsidR="005D4390" w:rsidRPr="50DF56E5">
        <w:rPr>
          <w:lang w:eastAsia="zh-CN"/>
        </w:rPr>
        <w:t xml:space="preserve"> for each of the </w:t>
      </w:r>
      <w:r w:rsidR="003F116A" w:rsidRPr="50DF56E5">
        <w:rPr>
          <w:lang w:eastAsia="zh-CN"/>
        </w:rPr>
        <w:t xml:space="preserve">2 </w:t>
      </w:r>
      <w:r w:rsidR="005D4390" w:rsidRPr="50DF56E5">
        <w:rPr>
          <w:lang w:eastAsia="zh-CN"/>
        </w:rPr>
        <w:t>sections</w:t>
      </w:r>
      <w:r w:rsidRPr="50DF56E5">
        <w:rPr>
          <w:lang w:eastAsia="zh-CN"/>
        </w:rPr>
        <w:t xml:space="preserve">. </w:t>
      </w:r>
      <w:r w:rsidR="00CD015D" w:rsidRPr="50DF56E5">
        <w:rPr>
          <w:lang w:eastAsia="zh-CN"/>
        </w:rPr>
        <w:t>This requires you to:</w:t>
      </w:r>
    </w:p>
    <w:p w14:paraId="1B0949CC" w14:textId="5DD5EC71" w:rsidR="00CD015D" w:rsidRDefault="000F5A05" w:rsidP="00CD015D">
      <w:pPr>
        <w:pStyle w:val="ListBullet2"/>
        <w:rPr>
          <w:lang w:eastAsia="zh-CN"/>
        </w:rPr>
      </w:pPr>
      <w:r w:rsidRPr="50DF56E5">
        <w:rPr>
          <w:lang w:eastAsia="zh-CN"/>
        </w:rPr>
        <w:t>make a claim about the topic</w:t>
      </w:r>
    </w:p>
    <w:p w14:paraId="49FA9054" w14:textId="42931D75" w:rsidR="000F5A05" w:rsidRDefault="00EC3C6C" w:rsidP="00CD015D">
      <w:pPr>
        <w:pStyle w:val="ListBullet2"/>
        <w:rPr>
          <w:lang w:eastAsia="zh-CN"/>
        </w:rPr>
      </w:pPr>
      <w:r w:rsidRPr="50DF56E5">
        <w:rPr>
          <w:lang w:eastAsia="zh-CN"/>
        </w:rPr>
        <w:t>identify evidence to support your claim</w:t>
      </w:r>
    </w:p>
    <w:p w14:paraId="20DDFBD4" w14:textId="750F9554" w:rsidR="00EC3C6C" w:rsidRDefault="00EC3C6C" w:rsidP="00E42BC7">
      <w:pPr>
        <w:pStyle w:val="ListBullet2"/>
        <w:rPr>
          <w:lang w:eastAsia="zh-CN"/>
        </w:rPr>
      </w:pPr>
      <w:r w:rsidRPr="50DF56E5">
        <w:rPr>
          <w:lang w:eastAsia="zh-CN"/>
        </w:rPr>
        <w:t>ask a question related to your claim. What needs further clarification or investigation?</w:t>
      </w:r>
    </w:p>
    <w:p w14:paraId="1E0045E6" w14:textId="299F834D" w:rsidR="00B33656" w:rsidRDefault="00522B66" w:rsidP="002C7FDA">
      <w:pPr>
        <w:pStyle w:val="ListBullet"/>
      </w:pPr>
      <w:r w:rsidRPr="002C7FDA">
        <w:lastRenderedPageBreak/>
        <w:t>Have</w:t>
      </w:r>
      <w:r w:rsidRPr="50DF56E5">
        <w:rPr>
          <w:lang w:eastAsia="zh-CN"/>
        </w:rPr>
        <w:t xml:space="preserve"> a class discussion to share</w:t>
      </w:r>
      <w:r w:rsidR="00B7510A" w:rsidRPr="50DF56E5">
        <w:rPr>
          <w:lang w:eastAsia="zh-CN"/>
        </w:rPr>
        <w:t xml:space="preserve"> and justify your </w:t>
      </w:r>
      <w:r w:rsidR="00895D10" w:rsidRPr="50DF56E5">
        <w:rPr>
          <w:lang w:eastAsia="zh-CN"/>
        </w:rPr>
        <w:t>responses</w:t>
      </w:r>
      <w:r w:rsidR="000C4C2F" w:rsidRPr="50DF56E5">
        <w:rPr>
          <w:lang w:eastAsia="zh-CN"/>
        </w:rPr>
        <w:t xml:space="preserve"> to the Claim, Support, Question.</w:t>
      </w:r>
    </w:p>
    <w:p w14:paraId="677CE0E2" w14:textId="77777777" w:rsidR="00B33656" w:rsidRDefault="00B33656">
      <w:pPr>
        <w:spacing w:line="276" w:lineRule="auto"/>
      </w:pPr>
      <w:r>
        <w:br w:type="page"/>
      </w:r>
    </w:p>
    <w:p w14:paraId="2DC7AA32" w14:textId="70984E49" w:rsidR="00E95824" w:rsidRDefault="00E95824" w:rsidP="00B33656">
      <w:pPr>
        <w:pStyle w:val="Heading2"/>
      </w:pPr>
      <w:bookmarkStart w:id="27" w:name="_Toc140678695"/>
      <w:r>
        <w:lastRenderedPageBreak/>
        <w:t>Assessment task</w:t>
      </w:r>
      <w:bookmarkEnd w:id="15"/>
      <w:bookmarkEnd w:id="27"/>
    </w:p>
    <w:p w14:paraId="5FD9137C" w14:textId="25B64F88" w:rsidR="00E95824" w:rsidRDefault="00E95824" w:rsidP="00E95824">
      <w:pPr>
        <w:pStyle w:val="FeatureBox2"/>
      </w:pPr>
      <w:r w:rsidRPr="00E95824">
        <w:rPr>
          <w:rStyle w:val="Strong"/>
        </w:rPr>
        <w:t xml:space="preserve">Teacher </w:t>
      </w:r>
      <w:proofErr w:type="gramStart"/>
      <w:r w:rsidRPr="00E95824">
        <w:rPr>
          <w:rStyle w:val="Strong"/>
        </w:rPr>
        <w:t>note</w:t>
      </w:r>
      <w:r w:rsidR="003D5BF5">
        <w:rPr>
          <w:rStyle w:val="Strong"/>
        </w:rPr>
        <w:t>:</w:t>
      </w:r>
      <w:proofErr w:type="gramEnd"/>
      <w:r>
        <w:t xml:space="preserve"> when using this task, ensure it is placed on the school template and follows all assessment requirements.</w:t>
      </w:r>
      <w:r w:rsidR="00020D0B">
        <w:t xml:space="preserve"> Students can access Microsoft PowerPoint or, for those with stronger </w:t>
      </w:r>
      <w:r w:rsidR="00D04612">
        <w:t>i</w:t>
      </w:r>
      <w:r w:rsidR="00D04612" w:rsidRPr="00D04612">
        <w:t xml:space="preserve">nformation and </w:t>
      </w:r>
      <w:r w:rsidR="00D04612">
        <w:t>c</w:t>
      </w:r>
      <w:r w:rsidR="00D04612" w:rsidRPr="00D04612">
        <w:t xml:space="preserve">ommunications </w:t>
      </w:r>
      <w:r w:rsidR="00D04612">
        <w:t>t</w:t>
      </w:r>
      <w:r w:rsidR="00D04612" w:rsidRPr="00D04612">
        <w:t xml:space="preserve">echnology </w:t>
      </w:r>
      <w:r w:rsidR="00D04612">
        <w:t>(</w:t>
      </w:r>
      <w:r w:rsidR="00020D0B">
        <w:t>ICT</w:t>
      </w:r>
      <w:r w:rsidR="00D04612">
        <w:t>)</w:t>
      </w:r>
      <w:r w:rsidR="00020D0B">
        <w:t xml:space="preserve"> skills, Adobe Premier to create a narrated video presentation.</w:t>
      </w:r>
    </w:p>
    <w:p w14:paraId="25CD554A" w14:textId="77777777" w:rsidR="00E95824" w:rsidRPr="00B33656" w:rsidRDefault="00E95824" w:rsidP="00B33656">
      <w:pPr>
        <w:pStyle w:val="Heading3"/>
      </w:pPr>
      <w:bookmarkStart w:id="28" w:name="_Toc100148392"/>
      <w:bookmarkStart w:id="29" w:name="_Toc140678696"/>
      <w:r w:rsidRPr="00B33656">
        <w:t>Outcomes</w:t>
      </w:r>
      <w:bookmarkEnd w:id="28"/>
      <w:bookmarkEnd w:id="29"/>
    </w:p>
    <w:p w14:paraId="34CAEB6E" w14:textId="76835824" w:rsidR="00C52E12" w:rsidRPr="00CA34F0" w:rsidRDefault="00C52E12" w:rsidP="00B33656">
      <w:pPr>
        <w:pStyle w:val="ListBullet"/>
      </w:pPr>
      <w:r w:rsidRPr="50DF56E5">
        <w:rPr>
          <w:rStyle w:val="Strong"/>
        </w:rPr>
        <w:t>AH11-6</w:t>
      </w:r>
      <w:r>
        <w:t xml:space="preserve"> analyses and interprets different types of sources for evidence to support an historical account or argument</w:t>
      </w:r>
    </w:p>
    <w:p w14:paraId="66D892ED" w14:textId="27D947A1" w:rsidR="00C52E12" w:rsidRPr="00CA34F0" w:rsidRDefault="00C52E12" w:rsidP="00C52E12">
      <w:pPr>
        <w:pStyle w:val="ListBullet"/>
      </w:pPr>
      <w:r w:rsidRPr="50DF56E5">
        <w:rPr>
          <w:rStyle w:val="Strong"/>
        </w:rPr>
        <w:t>AH11-8</w:t>
      </w:r>
      <w:r>
        <w:t xml:space="preserve"> plans and conducts historical investigations and presents reasoned conclusions, using relevant evidence from a range of sources</w:t>
      </w:r>
    </w:p>
    <w:p w14:paraId="1D898CE1" w14:textId="559DAA5A" w:rsidR="00C52E12" w:rsidRPr="00CA34F0" w:rsidRDefault="00C52E12" w:rsidP="00C52E12">
      <w:pPr>
        <w:pStyle w:val="ListBullet"/>
      </w:pPr>
      <w:r w:rsidRPr="50DF56E5">
        <w:rPr>
          <w:rStyle w:val="Strong"/>
        </w:rPr>
        <w:t>AH11-9</w:t>
      </w:r>
      <w:r>
        <w:t xml:space="preserve"> communicates historical understanding, using historical knowledge, concepts and terms, in appropriate and well-structured forms</w:t>
      </w:r>
    </w:p>
    <w:p w14:paraId="2D9F43FB" w14:textId="77777777" w:rsidR="00E95824" w:rsidRPr="00B33656" w:rsidRDefault="00E95824" w:rsidP="00B33656">
      <w:pPr>
        <w:pStyle w:val="Heading3"/>
      </w:pPr>
      <w:bookmarkStart w:id="30" w:name="_Toc100148393"/>
      <w:bookmarkStart w:id="31" w:name="_Toc140678697"/>
      <w:r w:rsidRPr="00B33656">
        <w:t>Syllabus content</w:t>
      </w:r>
      <w:bookmarkEnd w:id="30"/>
      <w:bookmarkEnd w:id="31"/>
    </w:p>
    <w:p w14:paraId="7BF89E36" w14:textId="74DF9396" w:rsidR="00F93C05" w:rsidRPr="00B33656" w:rsidRDefault="00F93C05" w:rsidP="00B33656">
      <w:pPr>
        <w:pStyle w:val="ListBullet"/>
      </w:pPr>
      <w:r w:rsidRPr="00B33656">
        <w:t>the nature of the sources for weapons and warfare</w:t>
      </w:r>
    </w:p>
    <w:p w14:paraId="51FFBF69" w14:textId="5E15D13F" w:rsidR="00E95824" w:rsidRDefault="002B63D4" w:rsidP="00B33656">
      <w:pPr>
        <w:pStyle w:val="ListBullet"/>
      </w:pPr>
      <w:r w:rsidRPr="00B33656">
        <w:t>the</w:t>
      </w:r>
      <w:r w:rsidRPr="50DF56E5">
        <w:rPr>
          <w:lang w:eastAsia="zh-CN"/>
        </w:rPr>
        <w:t xml:space="preserve"> evidence for at least ONE key military encounter, including military strategy</w:t>
      </w:r>
    </w:p>
    <w:p w14:paraId="5B5F0712" w14:textId="6CEF9E8D" w:rsidR="00E95824" w:rsidRPr="00B33656" w:rsidRDefault="00E95824" w:rsidP="00B33656">
      <w:pPr>
        <w:pStyle w:val="Heading3"/>
      </w:pPr>
      <w:bookmarkStart w:id="32" w:name="_Toc100148394"/>
      <w:bookmarkStart w:id="33" w:name="_Toc140678698"/>
      <w:r w:rsidRPr="00B33656">
        <w:t>Task</w:t>
      </w:r>
      <w:bookmarkEnd w:id="32"/>
      <w:bookmarkEnd w:id="33"/>
    </w:p>
    <w:p w14:paraId="0085DFF5" w14:textId="1E243D65" w:rsidR="00443D3F" w:rsidRDefault="00443D3F" w:rsidP="00B33656">
      <w:pPr>
        <w:pStyle w:val="ListBullet"/>
        <w:rPr>
          <w:lang w:eastAsia="zh-CN"/>
        </w:rPr>
      </w:pPr>
      <w:bookmarkStart w:id="34" w:name="_Toc100148395"/>
      <w:r w:rsidRPr="00B33656">
        <w:t>Choose</w:t>
      </w:r>
      <w:r w:rsidRPr="50DF56E5">
        <w:rPr>
          <w:lang w:eastAsia="zh-CN"/>
        </w:rPr>
        <w:t xml:space="preserve"> </w:t>
      </w:r>
      <w:r w:rsidR="00D54406">
        <w:rPr>
          <w:lang w:eastAsia="zh-CN"/>
        </w:rPr>
        <w:t>one</w:t>
      </w:r>
      <w:r w:rsidR="00AD5DF1" w:rsidRPr="50DF56E5">
        <w:rPr>
          <w:lang w:eastAsia="zh-CN"/>
        </w:rPr>
        <w:t xml:space="preserve"> </w:t>
      </w:r>
      <w:r w:rsidRPr="50DF56E5">
        <w:rPr>
          <w:lang w:eastAsia="zh-CN"/>
        </w:rPr>
        <w:t>of the military encounters listed below</w:t>
      </w:r>
      <w:r w:rsidR="005B0B66">
        <w:rPr>
          <w:lang w:eastAsia="zh-CN"/>
        </w:rPr>
        <w:t>:</w:t>
      </w:r>
    </w:p>
    <w:p w14:paraId="2AED5C06" w14:textId="77777777" w:rsidR="00443D3F" w:rsidRDefault="00443D3F" w:rsidP="00B33656">
      <w:pPr>
        <w:pStyle w:val="ListBullet2"/>
        <w:rPr>
          <w:lang w:eastAsia="zh-CN"/>
        </w:rPr>
      </w:pPr>
      <w:r w:rsidRPr="50DF56E5">
        <w:rPr>
          <w:lang w:eastAsia="zh-CN"/>
        </w:rPr>
        <w:t>Battle of Salamis, 480 BCE</w:t>
      </w:r>
    </w:p>
    <w:p w14:paraId="6EF0177D" w14:textId="77777777" w:rsidR="00443D3F" w:rsidRDefault="00443D3F" w:rsidP="00443D3F">
      <w:pPr>
        <w:pStyle w:val="ListBullet2"/>
        <w:rPr>
          <w:lang w:eastAsia="zh-CN"/>
        </w:rPr>
      </w:pPr>
      <w:r w:rsidRPr="50DF56E5">
        <w:rPr>
          <w:lang w:eastAsia="zh-CN"/>
        </w:rPr>
        <w:t>Battle of Plataea, 479 BCE</w:t>
      </w:r>
    </w:p>
    <w:p w14:paraId="0BC1FC6E" w14:textId="77777777" w:rsidR="00443D3F" w:rsidRDefault="00443D3F" w:rsidP="00443D3F">
      <w:pPr>
        <w:pStyle w:val="ListBullet2"/>
        <w:rPr>
          <w:lang w:eastAsia="zh-CN"/>
        </w:rPr>
      </w:pPr>
      <w:r w:rsidRPr="50DF56E5">
        <w:rPr>
          <w:lang w:eastAsia="zh-CN"/>
        </w:rPr>
        <w:t>Battle of Aegospotami, 405 BCE</w:t>
      </w:r>
    </w:p>
    <w:p w14:paraId="2BFDB3F2" w14:textId="47D39EC4" w:rsidR="00443D3F" w:rsidRDefault="00443D3F" w:rsidP="00443D3F">
      <w:pPr>
        <w:pStyle w:val="ListBullet2"/>
        <w:rPr>
          <w:lang w:eastAsia="zh-CN"/>
        </w:rPr>
      </w:pPr>
      <w:r w:rsidRPr="50DF56E5">
        <w:rPr>
          <w:lang w:eastAsia="zh-CN"/>
        </w:rPr>
        <w:t>Battle of Chaeronea, 336 BCE</w:t>
      </w:r>
      <w:r w:rsidR="005B0B66">
        <w:rPr>
          <w:lang w:eastAsia="zh-CN"/>
        </w:rPr>
        <w:t>.</w:t>
      </w:r>
    </w:p>
    <w:p w14:paraId="5CC47490" w14:textId="0E1249BF" w:rsidR="00FF623D" w:rsidRDefault="00443D3F" w:rsidP="00B33656">
      <w:pPr>
        <w:pStyle w:val="ListBullet"/>
        <w:rPr>
          <w:lang w:eastAsia="zh-CN"/>
        </w:rPr>
      </w:pPr>
      <w:r w:rsidRPr="00B33656">
        <w:t>Investigate</w:t>
      </w:r>
      <w:r w:rsidRPr="6591F3B0">
        <w:rPr>
          <w:lang w:eastAsia="zh-CN"/>
        </w:rPr>
        <w:t xml:space="preserve"> </w:t>
      </w:r>
      <w:r w:rsidR="003D4497" w:rsidRPr="6591F3B0">
        <w:rPr>
          <w:lang w:eastAsia="zh-CN"/>
        </w:rPr>
        <w:t xml:space="preserve">your chosen military encounter </w:t>
      </w:r>
      <w:r w:rsidRPr="6591F3B0">
        <w:rPr>
          <w:lang w:eastAsia="zh-CN"/>
        </w:rPr>
        <w:t xml:space="preserve">and </w:t>
      </w:r>
      <w:r w:rsidR="57CF55F0" w:rsidRPr="6591F3B0">
        <w:rPr>
          <w:lang w:eastAsia="zh-CN"/>
        </w:rPr>
        <w:t>create</w:t>
      </w:r>
      <w:r w:rsidRPr="6591F3B0">
        <w:rPr>
          <w:lang w:eastAsia="zh-CN"/>
        </w:rPr>
        <w:t xml:space="preserve"> a narrated video presentation between 2:30 and 3:00 minutes long</w:t>
      </w:r>
      <w:r w:rsidR="5DB48A73" w:rsidRPr="6591F3B0">
        <w:rPr>
          <w:lang w:eastAsia="zh-CN"/>
        </w:rPr>
        <w:t xml:space="preserve"> that examines what the sources reveal about the battle</w:t>
      </w:r>
      <w:r w:rsidR="005B0B66">
        <w:rPr>
          <w:lang w:eastAsia="zh-CN"/>
        </w:rPr>
        <w:t>.</w:t>
      </w:r>
    </w:p>
    <w:p w14:paraId="3EED164B" w14:textId="06D95CB4" w:rsidR="00443D3F" w:rsidRDefault="00443D3F" w:rsidP="00B33656">
      <w:pPr>
        <w:pStyle w:val="ListBullet"/>
        <w:rPr>
          <w:lang w:eastAsia="zh-CN"/>
        </w:rPr>
      </w:pPr>
      <w:r w:rsidRPr="50DF56E5">
        <w:rPr>
          <w:lang w:eastAsia="zh-CN"/>
        </w:rPr>
        <w:lastRenderedPageBreak/>
        <w:t xml:space="preserve">Your video </w:t>
      </w:r>
      <w:r w:rsidR="003D4497" w:rsidRPr="00B33656">
        <w:t>must</w:t>
      </w:r>
      <w:r w:rsidRPr="50DF56E5">
        <w:rPr>
          <w:lang w:eastAsia="zh-CN"/>
        </w:rPr>
        <w:t xml:space="preserve"> </w:t>
      </w:r>
      <w:r w:rsidR="00CB1DE9" w:rsidRPr="50DF56E5">
        <w:rPr>
          <w:lang w:eastAsia="zh-CN"/>
        </w:rPr>
        <w:t>analyse</w:t>
      </w:r>
      <w:r w:rsidR="00887277" w:rsidRPr="50DF56E5">
        <w:rPr>
          <w:lang w:eastAsia="zh-CN"/>
        </w:rPr>
        <w:t xml:space="preserve"> and </w:t>
      </w:r>
      <w:r w:rsidR="00712A74" w:rsidRPr="50DF56E5">
        <w:rPr>
          <w:lang w:eastAsia="zh-CN"/>
        </w:rPr>
        <w:t>interpret</w:t>
      </w:r>
      <w:r w:rsidRPr="50DF56E5">
        <w:rPr>
          <w:lang w:eastAsia="zh-CN"/>
        </w:rPr>
        <w:t>:</w:t>
      </w:r>
    </w:p>
    <w:p w14:paraId="287D0ABF" w14:textId="28F4DCB6" w:rsidR="00443D3F" w:rsidRDefault="00443D3F" w:rsidP="00B33656">
      <w:pPr>
        <w:pStyle w:val="ListBullet2"/>
        <w:rPr>
          <w:lang w:eastAsia="zh-CN"/>
        </w:rPr>
      </w:pPr>
      <w:r w:rsidRPr="50DF56E5">
        <w:rPr>
          <w:lang w:eastAsia="zh-CN"/>
        </w:rPr>
        <w:t xml:space="preserve">the </w:t>
      </w:r>
      <w:r w:rsidRPr="00B33656">
        <w:t>evidence</w:t>
      </w:r>
      <w:r w:rsidRPr="50DF56E5">
        <w:rPr>
          <w:lang w:eastAsia="zh-CN"/>
        </w:rPr>
        <w:t xml:space="preserve"> available for your chosen encounter</w:t>
      </w:r>
    </w:p>
    <w:p w14:paraId="44254EDB" w14:textId="4D50C034" w:rsidR="00FF623D" w:rsidRPr="00055480" w:rsidRDefault="00443D3F" w:rsidP="00FF623D">
      <w:pPr>
        <w:pStyle w:val="ListBullet2"/>
        <w:rPr>
          <w:lang w:eastAsia="zh-CN"/>
        </w:rPr>
      </w:pPr>
      <w:r w:rsidRPr="50DF56E5">
        <w:rPr>
          <w:lang w:eastAsia="zh-CN"/>
        </w:rPr>
        <w:t>the military strategy used by the Athenians</w:t>
      </w:r>
      <w:r w:rsidR="00712A74" w:rsidRPr="50DF56E5">
        <w:rPr>
          <w:lang w:eastAsia="zh-CN"/>
        </w:rPr>
        <w:t xml:space="preserve"> as revealed by the sources.</w:t>
      </w:r>
    </w:p>
    <w:p w14:paraId="5945C999" w14:textId="77777777" w:rsidR="00AD5DF1" w:rsidRPr="003C3D41" w:rsidRDefault="00AD5DF1" w:rsidP="003C3D41">
      <w:r>
        <w:br w:type="page"/>
      </w:r>
    </w:p>
    <w:p w14:paraId="679F14E7" w14:textId="5BA80E9F" w:rsidR="00E95824" w:rsidRPr="001721D8" w:rsidRDefault="00E95824" w:rsidP="000917ED">
      <w:pPr>
        <w:pStyle w:val="Heading3"/>
      </w:pPr>
      <w:bookmarkStart w:id="35" w:name="_Toc140678699"/>
      <w:r w:rsidRPr="001721D8">
        <w:lastRenderedPageBreak/>
        <w:t>Marking criteria</w:t>
      </w:r>
      <w:bookmarkEnd w:id="34"/>
      <w:bookmarkEnd w:id="35"/>
    </w:p>
    <w:p w14:paraId="6D8EAB4E" w14:textId="5F99ADF3" w:rsidR="005C2226" w:rsidRPr="005C2226" w:rsidRDefault="005C2226" w:rsidP="005C2226">
      <w:pPr>
        <w:pStyle w:val="Caption"/>
      </w:pPr>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Pr="1451A25C">
        <w:rPr>
          <w:noProof/>
        </w:rPr>
        <w:t>2</w:t>
      </w:r>
      <w:r>
        <w:rPr>
          <w:color w:val="2B579A"/>
          <w:shd w:val="clear" w:color="auto" w:fill="E6E6E6"/>
        </w:rPr>
        <w:fldChar w:fldCharType="end"/>
      </w:r>
      <w:r>
        <w:t xml:space="preserve"> – marking criteria</w:t>
      </w:r>
    </w:p>
    <w:tbl>
      <w:tblPr>
        <w:tblStyle w:val="Tableheader"/>
        <w:tblW w:w="4999" w:type="pct"/>
        <w:tblLayout w:type="fixed"/>
        <w:tblLook w:val="0420" w:firstRow="1" w:lastRow="0" w:firstColumn="0" w:lastColumn="0" w:noHBand="0" w:noVBand="1"/>
        <w:tblDescription w:val="Students are provided marking criteria for marks A to E."/>
      </w:tblPr>
      <w:tblGrid>
        <w:gridCol w:w="1270"/>
        <w:gridCol w:w="8352"/>
      </w:tblGrid>
      <w:tr w:rsidR="00DD649C" w14:paraId="4AFF7159" w14:textId="77777777" w:rsidTr="00DD649C">
        <w:trPr>
          <w:cnfStyle w:val="100000000000" w:firstRow="1" w:lastRow="0" w:firstColumn="0" w:lastColumn="0" w:oddVBand="0" w:evenVBand="0" w:oddHBand="0" w:evenHBand="0" w:firstRowFirstColumn="0" w:firstRowLastColumn="0" w:lastRowFirstColumn="0" w:lastRowLastColumn="0"/>
        </w:trPr>
        <w:tc>
          <w:tcPr>
            <w:tcW w:w="660" w:type="pct"/>
          </w:tcPr>
          <w:p w14:paraId="5137EB31" w14:textId="53248C58" w:rsidR="00DD649C" w:rsidRPr="00DD649C" w:rsidRDefault="00DD649C" w:rsidP="00DD649C">
            <w:r w:rsidRPr="00DD649C">
              <w:t>Mark</w:t>
            </w:r>
          </w:p>
        </w:tc>
        <w:tc>
          <w:tcPr>
            <w:tcW w:w="4340" w:type="pct"/>
          </w:tcPr>
          <w:p w14:paraId="67D9867E" w14:textId="131BE5FE" w:rsidR="00DD649C" w:rsidRDefault="00DD649C" w:rsidP="00DD649C">
            <w:pPr>
              <w:spacing w:before="192" w:after="192"/>
              <w:rPr>
                <w:lang w:eastAsia="zh-CN"/>
              </w:rPr>
            </w:pPr>
            <w:r>
              <w:rPr>
                <w:lang w:eastAsia="zh-CN"/>
              </w:rPr>
              <w:t>Criteria</w:t>
            </w:r>
          </w:p>
        </w:tc>
      </w:tr>
      <w:tr w:rsidR="00DD649C" w14:paraId="5C224270" w14:textId="77777777" w:rsidTr="00DD649C">
        <w:trPr>
          <w:cnfStyle w:val="000000100000" w:firstRow="0" w:lastRow="0" w:firstColumn="0" w:lastColumn="0" w:oddVBand="0" w:evenVBand="0" w:oddHBand="1" w:evenHBand="0" w:firstRowFirstColumn="0" w:firstRowLastColumn="0" w:lastRowFirstColumn="0" w:lastRowLastColumn="0"/>
        </w:trPr>
        <w:tc>
          <w:tcPr>
            <w:tcW w:w="660" w:type="pct"/>
          </w:tcPr>
          <w:p w14:paraId="4F0B5CFA" w14:textId="3C28DCF7" w:rsidR="00DD649C" w:rsidRPr="00DD649C" w:rsidRDefault="00DD649C" w:rsidP="00DD649C">
            <w:pPr>
              <w:rPr>
                <w:b/>
              </w:rPr>
            </w:pPr>
            <w:r w:rsidRPr="00DD649C">
              <w:rPr>
                <w:b/>
              </w:rPr>
              <w:t>A</w:t>
            </w:r>
          </w:p>
        </w:tc>
        <w:tc>
          <w:tcPr>
            <w:tcW w:w="4340" w:type="pct"/>
          </w:tcPr>
          <w:p w14:paraId="49405819" w14:textId="3A009945" w:rsidR="00DD649C" w:rsidRPr="00B62086" w:rsidRDefault="00DD649C" w:rsidP="00DD649C">
            <w:pPr>
              <w:pStyle w:val="ListBullet"/>
            </w:pPr>
            <w:r>
              <w:t>Effectively identifies, analyses and interprets different types of sources to support a comprehensive historical account of a relevant military encounter</w:t>
            </w:r>
          </w:p>
          <w:p w14:paraId="5773DF2F" w14:textId="12F910D7" w:rsidR="00DD649C" w:rsidRPr="00B62086" w:rsidRDefault="00DD649C" w:rsidP="00DD649C">
            <w:pPr>
              <w:pStyle w:val="ListBullet"/>
            </w:pPr>
            <w:r>
              <w:t>P</w:t>
            </w:r>
            <w:r w:rsidRPr="00B62086">
              <w:t>lans and conducts an effective historical investigation to present reasoned and supported conclusions about a relevant military encounter</w:t>
            </w:r>
          </w:p>
          <w:p w14:paraId="44AC42A4" w14:textId="5BCDF3A3" w:rsidR="00DD649C" w:rsidRPr="00225CAA" w:rsidRDefault="00DD649C" w:rsidP="00DD649C">
            <w:pPr>
              <w:pStyle w:val="ListBullet"/>
              <w:rPr>
                <w:b/>
                <w:bCs/>
                <w:lang w:eastAsia="zh-CN"/>
              </w:rPr>
            </w:pPr>
            <w:r>
              <w:t>E</w:t>
            </w:r>
            <w:r w:rsidRPr="00B62086">
              <w:t>ffectively communicates historical understanding, using historical knowledge, concepts, and terms in a cohesive and logical narrated video</w:t>
            </w:r>
          </w:p>
        </w:tc>
      </w:tr>
      <w:tr w:rsidR="00DD649C" w14:paraId="52CDFAE9" w14:textId="77777777" w:rsidTr="00DD649C">
        <w:trPr>
          <w:cnfStyle w:val="000000010000" w:firstRow="0" w:lastRow="0" w:firstColumn="0" w:lastColumn="0" w:oddVBand="0" w:evenVBand="0" w:oddHBand="0" w:evenHBand="1" w:firstRowFirstColumn="0" w:firstRowLastColumn="0" w:lastRowFirstColumn="0" w:lastRowLastColumn="0"/>
        </w:trPr>
        <w:tc>
          <w:tcPr>
            <w:tcW w:w="660" w:type="pct"/>
          </w:tcPr>
          <w:p w14:paraId="35CFA98E" w14:textId="06B1D723" w:rsidR="00DD649C" w:rsidRPr="00DD649C" w:rsidRDefault="00DD649C" w:rsidP="00DD649C">
            <w:pPr>
              <w:rPr>
                <w:b/>
              </w:rPr>
            </w:pPr>
            <w:r w:rsidRPr="00DD649C">
              <w:rPr>
                <w:b/>
              </w:rPr>
              <w:t>B</w:t>
            </w:r>
          </w:p>
        </w:tc>
        <w:tc>
          <w:tcPr>
            <w:tcW w:w="4340" w:type="pct"/>
          </w:tcPr>
          <w:p w14:paraId="0BBABEFB" w14:textId="620521FB" w:rsidR="00DD649C" w:rsidRPr="005535FE" w:rsidRDefault="00DD649C" w:rsidP="00DD649C">
            <w:pPr>
              <w:pStyle w:val="ListBullet"/>
            </w:pPr>
            <w:r>
              <w:t>C</w:t>
            </w:r>
            <w:r w:rsidRPr="005535FE">
              <w:t>learly identifies, analyses and interprets different types of sources to support a detailed historical account of a relevant military encounter</w:t>
            </w:r>
          </w:p>
          <w:p w14:paraId="20B9A8DB" w14:textId="172F4CBD" w:rsidR="00DD649C" w:rsidRPr="005535FE" w:rsidRDefault="00DD649C" w:rsidP="00DD649C">
            <w:pPr>
              <w:pStyle w:val="ListBullet"/>
            </w:pPr>
            <w:r>
              <w:t>P</w:t>
            </w:r>
            <w:r w:rsidRPr="005535FE">
              <w:t>lans and conducts an historical investigation to present reasoned and/or supported conclusions about a relevant military encounter</w:t>
            </w:r>
          </w:p>
          <w:p w14:paraId="295BAC43" w14:textId="1E205760" w:rsidR="00DD649C" w:rsidRDefault="00DD649C" w:rsidP="00DD649C">
            <w:pPr>
              <w:pStyle w:val="ListBullet"/>
              <w:rPr>
                <w:lang w:eastAsia="zh-CN"/>
              </w:rPr>
            </w:pPr>
            <w:r>
              <w:t>C</w:t>
            </w:r>
            <w:r w:rsidRPr="005535FE">
              <w:t>learly communicates historical understanding, using historical knowledge, concepts and terms in a logical narrated video</w:t>
            </w:r>
          </w:p>
        </w:tc>
      </w:tr>
      <w:tr w:rsidR="00DD649C" w14:paraId="7CC3E456" w14:textId="77777777" w:rsidTr="00DD649C">
        <w:trPr>
          <w:cnfStyle w:val="000000100000" w:firstRow="0" w:lastRow="0" w:firstColumn="0" w:lastColumn="0" w:oddVBand="0" w:evenVBand="0" w:oddHBand="1" w:evenHBand="0" w:firstRowFirstColumn="0" w:firstRowLastColumn="0" w:lastRowFirstColumn="0" w:lastRowLastColumn="0"/>
        </w:trPr>
        <w:tc>
          <w:tcPr>
            <w:tcW w:w="660" w:type="pct"/>
          </w:tcPr>
          <w:p w14:paraId="237FD17B" w14:textId="6F97004D" w:rsidR="00DD649C" w:rsidRPr="00DD649C" w:rsidRDefault="00DD649C" w:rsidP="00DD649C">
            <w:pPr>
              <w:rPr>
                <w:b/>
              </w:rPr>
            </w:pPr>
            <w:r w:rsidRPr="00DD649C">
              <w:rPr>
                <w:b/>
              </w:rPr>
              <w:t>C</w:t>
            </w:r>
          </w:p>
        </w:tc>
        <w:tc>
          <w:tcPr>
            <w:tcW w:w="4340" w:type="pct"/>
          </w:tcPr>
          <w:p w14:paraId="747E86E1" w14:textId="37465479" w:rsidR="00DD649C" w:rsidRPr="005535FE" w:rsidRDefault="00DD649C" w:rsidP="00DD649C">
            <w:pPr>
              <w:pStyle w:val="ListBullet"/>
            </w:pPr>
            <w:r>
              <w:t>I</w:t>
            </w:r>
            <w:r w:rsidRPr="005535FE">
              <w:t>dentifies, analyses and interprets sources to support an historical account of a relevant military encounter</w:t>
            </w:r>
          </w:p>
          <w:p w14:paraId="07FB6585" w14:textId="30A5F2F8" w:rsidR="00DD649C" w:rsidRPr="005535FE" w:rsidRDefault="00DD649C" w:rsidP="00DD649C">
            <w:pPr>
              <w:pStyle w:val="ListBullet"/>
            </w:pPr>
            <w:r>
              <w:t>P</w:t>
            </w:r>
            <w:r w:rsidRPr="005535FE">
              <w:t>lans and conducts an historical investigation to present conclusions about a relevant military encounter</w:t>
            </w:r>
          </w:p>
          <w:p w14:paraId="431F8CD1" w14:textId="2911060C" w:rsidR="00DD649C" w:rsidRPr="00595715" w:rsidRDefault="00DD649C" w:rsidP="00DD649C">
            <w:pPr>
              <w:pStyle w:val="ListBullet"/>
              <w:rPr>
                <w:b/>
                <w:lang w:eastAsia="zh-CN"/>
              </w:rPr>
            </w:pPr>
            <w:r>
              <w:t>C</w:t>
            </w:r>
            <w:r w:rsidRPr="005535FE">
              <w:t>ommunicates historical understanding, using historical knowledge, concepts and terms in a narrated video</w:t>
            </w:r>
          </w:p>
        </w:tc>
      </w:tr>
      <w:tr w:rsidR="00DD649C" w14:paraId="7CE07EBE" w14:textId="77777777" w:rsidTr="00DD649C">
        <w:trPr>
          <w:cnfStyle w:val="000000010000" w:firstRow="0" w:lastRow="0" w:firstColumn="0" w:lastColumn="0" w:oddVBand="0" w:evenVBand="0" w:oddHBand="0" w:evenHBand="1" w:firstRowFirstColumn="0" w:firstRowLastColumn="0" w:lastRowFirstColumn="0" w:lastRowLastColumn="0"/>
        </w:trPr>
        <w:tc>
          <w:tcPr>
            <w:tcW w:w="660" w:type="pct"/>
          </w:tcPr>
          <w:p w14:paraId="333C0C45" w14:textId="0EF378B8" w:rsidR="00DD649C" w:rsidRPr="00DD649C" w:rsidRDefault="00DD649C" w:rsidP="00DD649C">
            <w:pPr>
              <w:rPr>
                <w:b/>
              </w:rPr>
            </w:pPr>
            <w:r w:rsidRPr="00DD649C">
              <w:rPr>
                <w:b/>
              </w:rPr>
              <w:t>D</w:t>
            </w:r>
          </w:p>
        </w:tc>
        <w:tc>
          <w:tcPr>
            <w:tcW w:w="4340" w:type="pct"/>
          </w:tcPr>
          <w:p w14:paraId="29572805" w14:textId="0E9561E3" w:rsidR="00DD649C" w:rsidRPr="005535FE" w:rsidRDefault="00DD649C" w:rsidP="00DD649C">
            <w:pPr>
              <w:pStyle w:val="ListBullet"/>
            </w:pPr>
            <w:r>
              <w:t>I</w:t>
            </w:r>
            <w:r w:rsidRPr="005535FE">
              <w:t>dentifies and/or analyses and/or interprets sources related to a relevant military encounter</w:t>
            </w:r>
          </w:p>
          <w:p w14:paraId="0C7E5FFF" w14:textId="390D855C" w:rsidR="00DD649C" w:rsidRPr="005535FE" w:rsidRDefault="00DD649C" w:rsidP="00DD649C">
            <w:pPr>
              <w:pStyle w:val="ListBullet"/>
            </w:pPr>
            <w:r>
              <w:t>C</w:t>
            </w:r>
            <w:r w:rsidRPr="005535FE">
              <w:t>onducts an historical investigation to present ideas about a relevant military encounter</w:t>
            </w:r>
          </w:p>
          <w:p w14:paraId="021BA1DF" w14:textId="27067419" w:rsidR="00DD649C" w:rsidRDefault="00DD649C" w:rsidP="00DD649C">
            <w:pPr>
              <w:pStyle w:val="ListBullet"/>
              <w:rPr>
                <w:lang w:eastAsia="zh-CN"/>
              </w:rPr>
            </w:pPr>
            <w:r>
              <w:t>C</w:t>
            </w:r>
            <w:r w:rsidRPr="005535FE">
              <w:t>ommunicates some historical understanding</w:t>
            </w:r>
          </w:p>
        </w:tc>
      </w:tr>
      <w:tr w:rsidR="00DD649C" w14:paraId="0D885A0E" w14:textId="77777777" w:rsidTr="00DD649C">
        <w:trPr>
          <w:cnfStyle w:val="000000100000" w:firstRow="0" w:lastRow="0" w:firstColumn="0" w:lastColumn="0" w:oddVBand="0" w:evenVBand="0" w:oddHBand="1" w:evenHBand="0" w:firstRowFirstColumn="0" w:firstRowLastColumn="0" w:lastRowFirstColumn="0" w:lastRowLastColumn="0"/>
        </w:trPr>
        <w:tc>
          <w:tcPr>
            <w:tcW w:w="660" w:type="pct"/>
          </w:tcPr>
          <w:p w14:paraId="1286EFCF" w14:textId="2D6AF04E" w:rsidR="00DD649C" w:rsidRPr="00DD649C" w:rsidRDefault="00DD649C" w:rsidP="00DD649C">
            <w:pPr>
              <w:rPr>
                <w:b/>
              </w:rPr>
            </w:pPr>
            <w:r w:rsidRPr="00DD649C">
              <w:rPr>
                <w:b/>
              </w:rPr>
              <w:lastRenderedPageBreak/>
              <w:t>E</w:t>
            </w:r>
          </w:p>
        </w:tc>
        <w:tc>
          <w:tcPr>
            <w:tcW w:w="4340" w:type="pct"/>
          </w:tcPr>
          <w:p w14:paraId="227D42F9" w14:textId="117DEE60" w:rsidR="00DD649C" w:rsidRPr="005535FE" w:rsidRDefault="00DD649C" w:rsidP="00DD649C">
            <w:pPr>
              <w:pStyle w:val="ListBullet"/>
            </w:pPr>
            <w:r>
              <w:t>M</w:t>
            </w:r>
            <w:r w:rsidRPr="005535FE">
              <w:t>ay identify sources related to a military encounter</w:t>
            </w:r>
          </w:p>
          <w:p w14:paraId="3A7F1D67" w14:textId="581DF6B1" w:rsidR="00DD649C" w:rsidRPr="005535FE" w:rsidRDefault="00DD649C" w:rsidP="00DD649C">
            <w:pPr>
              <w:pStyle w:val="ListBullet"/>
            </w:pPr>
            <w:r>
              <w:t>M</w:t>
            </w:r>
            <w:r w:rsidRPr="005535FE">
              <w:t>ay present limited ideas about a military encounter</w:t>
            </w:r>
          </w:p>
          <w:p w14:paraId="4B6B2766" w14:textId="108DD73E" w:rsidR="00DD649C" w:rsidRDefault="00DD649C" w:rsidP="00DD649C">
            <w:pPr>
              <w:pStyle w:val="ListBullet"/>
              <w:rPr>
                <w:lang w:eastAsia="zh-CN"/>
              </w:rPr>
            </w:pPr>
            <w:r>
              <w:t>M</w:t>
            </w:r>
            <w:r w:rsidRPr="005535FE">
              <w:t>ay communicate some historical understanding</w:t>
            </w:r>
          </w:p>
        </w:tc>
      </w:tr>
    </w:tbl>
    <w:p w14:paraId="1F93A3A3" w14:textId="77777777" w:rsidR="00E95824" w:rsidRDefault="00E95824">
      <w:pPr>
        <w:rPr>
          <w:lang w:eastAsia="zh-CN"/>
        </w:rPr>
      </w:pPr>
      <w:r>
        <w:rPr>
          <w:lang w:eastAsia="zh-CN"/>
        </w:rPr>
        <w:br w:type="page"/>
      </w:r>
    </w:p>
    <w:p w14:paraId="18E300E6" w14:textId="2194325A" w:rsidR="00E95824" w:rsidRDefault="00E95824" w:rsidP="006554F1">
      <w:pPr>
        <w:pStyle w:val="Heading2"/>
      </w:pPr>
      <w:bookmarkStart w:id="36" w:name="_Toc100148396"/>
      <w:bookmarkStart w:id="37" w:name="_Toc140678700"/>
      <w:r>
        <w:lastRenderedPageBreak/>
        <w:t>References</w:t>
      </w:r>
      <w:bookmarkEnd w:id="36"/>
      <w:bookmarkEnd w:id="37"/>
    </w:p>
    <w:p w14:paraId="23E5A3BB" w14:textId="77777777" w:rsidR="00165C52" w:rsidRDefault="00165C52" w:rsidP="00165C52">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BC70996" w14:textId="77777777" w:rsidR="00165C52" w:rsidRDefault="00165C52" w:rsidP="00165C52">
      <w:pPr>
        <w:pStyle w:val="FeatureBox2"/>
      </w:pPr>
      <w:r>
        <w:t xml:space="preserve">Please refer to the NESA Copyright Disclaimer for more information </w:t>
      </w:r>
      <w:hyperlink r:id="rId75" w:history="1">
        <w:r w:rsidRPr="007769A7">
          <w:rPr>
            <w:rStyle w:val="Hyperlink"/>
          </w:rPr>
          <w:t>https://educationstandards.nsw.edu.au/wps/portal/nesa/mini-footer/copyright</w:t>
        </w:r>
      </w:hyperlink>
      <w:r>
        <w:t>.</w:t>
      </w:r>
    </w:p>
    <w:p w14:paraId="5DC7925D" w14:textId="77777777" w:rsidR="00165C52" w:rsidRDefault="00165C52" w:rsidP="00165C52">
      <w:pPr>
        <w:pStyle w:val="FeatureBox2"/>
      </w:pPr>
      <w:r>
        <w:t xml:space="preserve">NESA holds the only official and up-to-date versions of the NSW Curriculum and syllabus documents. Please visit the NSW Education Standards Authority (NESA) website </w:t>
      </w:r>
      <w:hyperlink r:id="rId76" w:history="1">
        <w:r w:rsidRPr="007769A7">
          <w:rPr>
            <w:rStyle w:val="Hyperlink"/>
          </w:rPr>
          <w:t>https://educationstandards.nsw.edu.au/</w:t>
        </w:r>
      </w:hyperlink>
      <w:r>
        <w:t xml:space="preserve"> and the NSW Curriculum website </w:t>
      </w:r>
      <w:hyperlink r:id="rId77" w:history="1">
        <w:r w:rsidRPr="007769A7">
          <w:rPr>
            <w:rStyle w:val="Hyperlink"/>
          </w:rPr>
          <w:t>https://curriculum.nsw.edu.au/home</w:t>
        </w:r>
      </w:hyperlink>
      <w:r>
        <w:t>.</w:t>
      </w:r>
    </w:p>
    <w:p w14:paraId="06CFE324" w14:textId="27B18759" w:rsidR="006554F1" w:rsidRPr="006554F1" w:rsidRDefault="006615AB" w:rsidP="006554F1">
      <w:pPr>
        <w:rPr>
          <w:lang w:eastAsia="zh-CN"/>
        </w:rPr>
      </w:pPr>
      <w:hyperlink r:id="rId78" w:history="1">
        <w:r w:rsidR="006554F1" w:rsidRPr="006554F1">
          <w:rPr>
            <w:rStyle w:val="Hyperlink"/>
            <w:lang w:eastAsia="zh-CN"/>
          </w:rPr>
          <w:t>Ancient History Stage 6 Syllabus</w:t>
        </w:r>
      </w:hyperlink>
      <w:r w:rsidR="006554F1">
        <w:rPr>
          <w:lang w:eastAsia="zh-CN"/>
        </w:rPr>
        <w:t xml:space="preserve"> </w:t>
      </w:r>
      <w:r w:rsidR="006554F1" w:rsidRPr="006554F1">
        <w:rPr>
          <w:lang w:eastAsia="zh-CN"/>
        </w:rPr>
        <w:t>© NSW Education Standards Authority (NESA) for and on behalf of the Crown in right of the State of New South Wales,</w:t>
      </w:r>
      <w:r w:rsidR="006554F1">
        <w:rPr>
          <w:lang w:eastAsia="zh-CN"/>
        </w:rPr>
        <w:t xml:space="preserve"> 2017</w:t>
      </w:r>
      <w:r w:rsidR="006554F1" w:rsidRPr="006554F1">
        <w:rPr>
          <w:lang w:eastAsia="zh-CN"/>
        </w:rPr>
        <w:t>.</w:t>
      </w:r>
    </w:p>
    <w:p w14:paraId="4C02AA44" w14:textId="0D429114" w:rsidR="00117BA7" w:rsidRDefault="00117BA7" w:rsidP="00E9129A">
      <w:pPr>
        <w:rPr>
          <w:lang w:eastAsia="zh-CN"/>
        </w:rPr>
      </w:pPr>
      <w:r w:rsidRPr="1451A25C">
        <w:rPr>
          <w:lang w:eastAsia="zh-CN"/>
        </w:rPr>
        <w:t>American School of Classical Studies</w:t>
      </w:r>
      <w:r w:rsidR="00B83CE4" w:rsidRPr="1451A25C">
        <w:rPr>
          <w:lang w:eastAsia="zh-CN"/>
        </w:rPr>
        <w:t xml:space="preserve"> at Athens (ASCSA)</w:t>
      </w:r>
      <w:r w:rsidRPr="1451A25C">
        <w:rPr>
          <w:lang w:eastAsia="zh-CN"/>
        </w:rPr>
        <w:t xml:space="preserve"> (n.d</w:t>
      </w:r>
      <w:r w:rsidR="00B83CE4" w:rsidRPr="1451A25C">
        <w:rPr>
          <w:lang w:eastAsia="zh-CN"/>
        </w:rPr>
        <w:t>.</w:t>
      </w:r>
      <w:r w:rsidRPr="1451A25C">
        <w:rPr>
          <w:lang w:eastAsia="zh-CN"/>
        </w:rPr>
        <w:t xml:space="preserve">) </w:t>
      </w:r>
      <w:r w:rsidR="00B83CE4" w:rsidRPr="1451A25C">
        <w:rPr>
          <w:lang w:eastAsia="zh-CN"/>
        </w:rPr>
        <w:t>‘</w:t>
      </w:r>
      <w:hyperlink r:id="rId79">
        <w:r w:rsidR="009F3F2B" w:rsidRPr="1451A25C">
          <w:rPr>
            <w:rStyle w:val="Hyperlink"/>
            <w:lang w:eastAsia="zh-CN"/>
          </w:rPr>
          <w:t>Athenian Agora Excavations</w:t>
        </w:r>
      </w:hyperlink>
      <w:r w:rsidR="00B83CE4">
        <w:t>’</w:t>
      </w:r>
      <w:r w:rsidR="009F3F2B" w:rsidRPr="1451A25C">
        <w:rPr>
          <w:lang w:eastAsia="zh-CN"/>
        </w:rPr>
        <w:t xml:space="preserve">, </w:t>
      </w:r>
      <w:r w:rsidR="00B83CE4" w:rsidRPr="1451A25C">
        <w:rPr>
          <w:rStyle w:val="Emphasis"/>
        </w:rPr>
        <w:t>Fieldwork</w:t>
      </w:r>
      <w:r w:rsidR="00B83CE4" w:rsidRPr="1451A25C">
        <w:rPr>
          <w:lang w:eastAsia="zh-CN"/>
        </w:rPr>
        <w:t xml:space="preserve">, ASCSA website, </w:t>
      </w:r>
      <w:r w:rsidR="009F3F2B" w:rsidRPr="1451A25C">
        <w:rPr>
          <w:lang w:eastAsia="zh-CN"/>
        </w:rPr>
        <w:t>accessed 14 June 2022.</w:t>
      </w:r>
    </w:p>
    <w:p w14:paraId="2ED6A2F4" w14:textId="3C18ECDA" w:rsidR="00F44913" w:rsidRDefault="00F44913" w:rsidP="00E9129A">
      <w:pPr>
        <w:rPr>
          <w:lang w:eastAsia="zh-CN"/>
        </w:rPr>
      </w:pPr>
      <w:r>
        <w:rPr>
          <w:lang w:eastAsia="zh-CN"/>
        </w:rPr>
        <w:t xml:space="preserve">Aristotle (1994–2009) </w:t>
      </w:r>
      <w:hyperlink r:id="rId80" w:history="1">
        <w:r w:rsidRPr="00434F06">
          <w:rPr>
            <w:rStyle w:val="Hyperlink"/>
            <w:i/>
            <w:iCs/>
            <w:lang w:eastAsia="zh-CN"/>
          </w:rPr>
          <w:t>Politics: Book Eight</w:t>
        </w:r>
      </w:hyperlink>
      <w:r>
        <w:rPr>
          <w:lang w:eastAsia="zh-CN"/>
        </w:rPr>
        <w:t xml:space="preserve"> (Jowett B trans), </w:t>
      </w:r>
      <w:r w:rsidRPr="00F44913">
        <w:rPr>
          <w:lang w:eastAsia="zh-CN"/>
        </w:rPr>
        <w:t>Massachusetts Institute of Technology</w:t>
      </w:r>
      <w:r>
        <w:rPr>
          <w:lang w:eastAsia="zh-CN"/>
        </w:rPr>
        <w:t xml:space="preserve"> (MIT) </w:t>
      </w:r>
      <w:r w:rsidRPr="00F44913">
        <w:rPr>
          <w:lang w:eastAsia="zh-CN"/>
        </w:rPr>
        <w:t>The Internet Classics Archive</w:t>
      </w:r>
      <w:r w:rsidR="00434F06">
        <w:rPr>
          <w:lang w:eastAsia="zh-CN"/>
        </w:rPr>
        <w:t>, accessed 28 July 2022</w:t>
      </w:r>
      <w:r>
        <w:rPr>
          <w:lang w:eastAsia="zh-CN"/>
        </w:rPr>
        <w:t xml:space="preserve"> (</w:t>
      </w:r>
      <w:r w:rsidR="00434F06">
        <w:rPr>
          <w:lang w:eastAsia="zh-CN"/>
        </w:rPr>
        <w:t>o</w:t>
      </w:r>
      <w:r>
        <w:rPr>
          <w:lang w:eastAsia="zh-CN"/>
        </w:rPr>
        <w:t>riginal work published 350 B.C.E)</w:t>
      </w:r>
      <w:r w:rsidR="00434F06">
        <w:rPr>
          <w:lang w:eastAsia="zh-CN"/>
        </w:rPr>
        <w:t>.</w:t>
      </w:r>
    </w:p>
    <w:p w14:paraId="07C18C07" w14:textId="10BB1114" w:rsidR="00B65D08" w:rsidRPr="00E9129A" w:rsidRDefault="00B65D08" w:rsidP="00E9129A">
      <w:r>
        <w:t>Aristotle (1952) ‘</w:t>
      </w:r>
      <w:hyperlink r:id="rId81" w:history="1">
        <w:r w:rsidRPr="00ED2AC3">
          <w:rPr>
            <w:rStyle w:val="Hyperlink"/>
          </w:rPr>
          <w:t>Vol. 20: Athenian Constitution</w:t>
        </w:r>
      </w:hyperlink>
      <w:r>
        <w:t xml:space="preserve">’ (Rackham H trans), </w:t>
      </w:r>
      <w:r w:rsidRPr="00B65D08">
        <w:rPr>
          <w:rStyle w:val="Emphasis"/>
        </w:rPr>
        <w:t>Aristotle in 23 Volumes</w:t>
      </w:r>
      <w:r>
        <w:t xml:space="preserve">, </w:t>
      </w:r>
      <w:r w:rsidRPr="00B65D08">
        <w:t>Harvard University Press</w:t>
      </w:r>
      <w:r w:rsidR="007B3C67">
        <w:t>, Cambridge, Massachusetts and William Heinemann Ltd,</w:t>
      </w:r>
      <w:r w:rsidRPr="00B65D08">
        <w:t xml:space="preserve"> London</w:t>
      </w:r>
      <w:r w:rsidR="007B3C67">
        <w:t>, accessed 28 July 2022</w:t>
      </w:r>
      <w:r w:rsidR="00ED2AC3">
        <w:t xml:space="preserve"> (original work published 325 B.C.E).</w:t>
      </w:r>
    </w:p>
    <w:p w14:paraId="7C30D4E1" w14:textId="19625DB6" w:rsidR="0018271F" w:rsidRPr="00E9129A" w:rsidRDefault="0018271F" w:rsidP="0018271F">
      <w:r w:rsidRPr="00E9129A">
        <w:t>Blackman</w:t>
      </w:r>
      <w:r>
        <w:t xml:space="preserve"> D</w:t>
      </w:r>
      <w:r w:rsidRPr="00E9129A">
        <w:t xml:space="preserve"> (</w:t>
      </w:r>
      <w:r>
        <w:t>1969</w:t>
      </w:r>
      <w:r w:rsidRPr="00E9129A">
        <w:t xml:space="preserve">) </w:t>
      </w:r>
      <w:r>
        <w:t>‘</w:t>
      </w:r>
      <w:hyperlink r:id="rId82">
        <w:r w:rsidRPr="00E9129A">
          <w:rPr>
            <w:rStyle w:val="Hyperlink"/>
          </w:rPr>
          <w:t xml:space="preserve">The Athenian Navy and Allied Naval Contributions in the </w:t>
        </w:r>
        <w:proofErr w:type="spellStart"/>
        <w:r w:rsidRPr="00E9129A">
          <w:rPr>
            <w:rStyle w:val="Hyperlink"/>
          </w:rPr>
          <w:t>Pentecontaetia</w:t>
        </w:r>
        <w:proofErr w:type="spellEnd"/>
      </w:hyperlink>
      <w:r w:rsidRPr="00107255">
        <w:t>’</w:t>
      </w:r>
      <w:r w:rsidRPr="00E9129A">
        <w:t xml:space="preserve">, </w:t>
      </w:r>
      <w:r w:rsidRPr="00107255">
        <w:rPr>
          <w:rStyle w:val="Emphasis"/>
        </w:rPr>
        <w:t>Greek, Roman, and Byzantine Studies</w:t>
      </w:r>
      <w:r>
        <w:t xml:space="preserve">, 10(3):179–216, </w:t>
      </w:r>
      <w:r w:rsidRPr="00E9129A">
        <w:t>accessed 14 June 2022.</w:t>
      </w:r>
    </w:p>
    <w:p w14:paraId="02C7D08C" w14:textId="5052BA18" w:rsidR="0051791E" w:rsidRPr="00E9129A" w:rsidRDefault="0051791E" w:rsidP="00E9129A">
      <w:r w:rsidRPr="00E9129A">
        <w:t>Britannica</w:t>
      </w:r>
      <w:r w:rsidR="00B433E3">
        <w:t>,</w:t>
      </w:r>
      <w:r w:rsidR="00B433E3" w:rsidRPr="00B433E3">
        <w:t xml:space="preserve"> T. Editors of Encyclopaedia</w:t>
      </w:r>
      <w:r w:rsidRPr="00E9129A">
        <w:t xml:space="preserve"> </w:t>
      </w:r>
      <w:r w:rsidR="0072278F" w:rsidRPr="00E9129A">
        <w:t>(</w:t>
      </w:r>
      <w:r w:rsidR="00D54406">
        <w:t>2015</w:t>
      </w:r>
      <w:r w:rsidR="0072278F" w:rsidRPr="00E9129A">
        <w:t xml:space="preserve">) </w:t>
      </w:r>
      <w:hyperlink r:id="rId83" w:history="1">
        <w:r w:rsidR="00C276C2" w:rsidRPr="00B433E3">
          <w:rPr>
            <w:rStyle w:val="Hyperlink"/>
            <w:i/>
            <w:iCs/>
          </w:rPr>
          <w:t>Athenian Trireme</w:t>
        </w:r>
      </w:hyperlink>
      <w:r w:rsidR="00C276C2" w:rsidRPr="00E9129A">
        <w:t xml:space="preserve">, </w:t>
      </w:r>
      <w:r w:rsidR="00B433E3" w:rsidRPr="00B433E3">
        <w:t>Encyclopedia Britannica</w:t>
      </w:r>
      <w:r w:rsidR="00B433E3">
        <w:t xml:space="preserve"> website, </w:t>
      </w:r>
      <w:r w:rsidR="00C276C2" w:rsidRPr="00E9129A">
        <w:t>accessed 27 February 2023.</w:t>
      </w:r>
    </w:p>
    <w:p w14:paraId="155C2035" w14:textId="2FE276B0" w:rsidR="000E65DE" w:rsidRPr="00E9129A" w:rsidRDefault="000E65DE" w:rsidP="00E9129A">
      <w:r w:rsidRPr="00E9129A">
        <w:lastRenderedPageBreak/>
        <w:t>Constitutional Rights Foundation (</w:t>
      </w:r>
      <w:r w:rsidR="00FC61BE" w:rsidRPr="00E9129A">
        <w:t xml:space="preserve">2009) </w:t>
      </w:r>
      <w:r w:rsidR="00AF3646">
        <w:t>‘</w:t>
      </w:r>
      <w:hyperlink r:id="rId84" w:history="1">
        <w:r w:rsidR="00DC177F" w:rsidRPr="00E9129A">
          <w:rPr>
            <w:rStyle w:val="Hyperlink"/>
          </w:rPr>
          <w:t>Herodotus and Thucydides: Inventing History</w:t>
        </w:r>
      </w:hyperlink>
      <w:r w:rsidR="00AF3646" w:rsidRPr="00AF3646">
        <w:t>’</w:t>
      </w:r>
      <w:r w:rsidR="00DC177F" w:rsidRPr="00E9129A">
        <w:t xml:space="preserve">, </w:t>
      </w:r>
      <w:r w:rsidR="00AF3646" w:rsidRPr="00AF3646">
        <w:rPr>
          <w:rStyle w:val="Emphasis"/>
        </w:rPr>
        <w:t>Bill of Rights in Action</w:t>
      </w:r>
      <w:r w:rsidR="00AF3646">
        <w:t xml:space="preserve">, 24(3), </w:t>
      </w:r>
      <w:r w:rsidR="00DC177F" w:rsidRPr="00E9129A">
        <w:t>accessed 26 February 2023.</w:t>
      </w:r>
    </w:p>
    <w:p w14:paraId="7B2C509B" w14:textId="7D09ABB8" w:rsidR="0018271F" w:rsidRDefault="0018271F" w:rsidP="0018271F">
      <w:pPr>
        <w:rPr>
          <w:lang w:eastAsia="zh-CN"/>
        </w:rPr>
      </w:pPr>
      <w:r w:rsidRPr="00D8795E">
        <w:rPr>
          <w:lang w:eastAsia="zh-CN"/>
        </w:rPr>
        <w:t>Daley</w:t>
      </w:r>
      <w:r>
        <w:rPr>
          <w:lang w:eastAsia="zh-CN"/>
        </w:rPr>
        <w:t xml:space="preserve"> J (17 June 2016) </w:t>
      </w:r>
      <w:r w:rsidRPr="0018271F">
        <w:t>‘</w:t>
      </w:r>
      <w:hyperlink r:id="rId85" w:history="1">
        <w:r w:rsidRPr="003C5E10">
          <w:rPr>
            <w:rStyle w:val="Hyperlink"/>
            <w:lang w:eastAsia="zh-CN"/>
          </w:rPr>
          <w:t>Archaeologists Uncover Massive Naval Bases of the Ancient Athenians</w:t>
        </w:r>
      </w:hyperlink>
      <w:r w:rsidRPr="0018271F">
        <w:t>’</w:t>
      </w:r>
      <w:r>
        <w:rPr>
          <w:lang w:eastAsia="zh-CN"/>
        </w:rPr>
        <w:t xml:space="preserve">, </w:t>
      </w:r>
      <w:r w:rsidRPr="00110507">
        <w:rPr>
          <w:rStyle w:val="Emphasis"/>
          <w:lang w:eastAsia="zh-CN"/>
        </w:rPr>
        <w:t>Smithsonian Magazine</w:t>
      </w:r>
      <w:r>
        <w:rPr>
          <w:lang w:eastAsia="zh-CN"/>
        </w:rPr>
        <w:t>, accessed 27 February 2023.</w:t>
      </w:r>
    </w:p>
    <w:p w14:paraId="78995AD7" w14:textId="77777777" w:rsidR="00955D10" w:rsidRPr="00E9129A" w:rsidRDefault="00955D10" w:rsidP="00955D10">
      <w:r w:rsidRPr="00235F85">
        <w:t>Department of Greek and Roman Art</w:t>
      </w:r>
      <w:r>
        <w:t xml:space="preserve">, </w:t>
      </w:r>
      <w:r w:rsidRPr="00E9129A">
        <w:t>Metropolitan Museum of Art (</w:t>
      </w:r>
      <w:r>
        <w:t xml:space="preserve">October </w:t>
      </w:r>
      <w:r w:rsidRPr="00E9129A">
        <w:t xml:space="preserve">2000) </w:t>
      </w:r>
      <w:r>
        <w:t>‘</w:t>
      </w:r>
      <w:hyperlink r:id="rId86" w:history="1">
        <w:r w:rsidRPr="00E9129A">
          <w:rPr>
            <w:rStyle w:val="Hyperlink"/>
          </w:rPr>
          <w:t>Warfare in Ancient Greece</w:t>
        </w:r>
      </w:hyperlink>
      <w:r w:rsidRPr="00235F85">
        <w:t>’</w:t>
      </w:r>
      <w:r w:rsidRPr="00E9129A">
        <w:t xml:space="preserve">, </w:t>
      </w:r>
      <w:r w:rsidRPr="00235F85">
        <w:rPr>
          <w:rStyle w:val="Emphasis"/>
        </w:rPr>
        <w:t>Heilbrunn Timeline of Art History</w:t>
      </w:r>
      <w:r>
        <w:t xml:space="preserve">, </w:t>
      </w:r>
      <w:r w:rsidRPr="00E9129A">
        <w:t>accessed 27 February 2023.</w:t>
      </w:r>
    </w:p>
    <w:p w14:paraId="7509C571" w14:textId="6503D634" w:rsidR="002D6E46" w:rsidRPr="00E9129A" w:rsidRDefault="002D6E46" w:rsidP="002D6E46">
      <w:r w:rsidRPr="00E9129A">
        <w:t xml:space="preserve">Garland </w:t>
      </w:r>
      <w:r>
        <w:t xml:space="preserve">R </w:t>
      </w:r>
      <w:r w:rsidRPr="00E9129A">
        <w:t>(</w:t>
      </w:r>
      <w:r>
        <w:t xml:space="preserve">16 March </w:t>
      </w:r>
      <w:r w:rsidRPr="00E9129A">
        <w:t xml:space="preserve">2018) </w:t>
      </w:r>
      <w:hyperlink r:id="rId87">
        <w:r w:rsidR="00110507">
          <w:rPr>
            <w:rStyle w:val="Hyperlink"/>
          </w:rPr>
          <w:t>’</w:t>
        </w:r>
        <w:r>
          <w:rPr>
            <w:rStyle w:val="Hyperlink"/>
          </w:rPr>
          <w:t>A Day in the Life of an Ancient Athenian</w:t>
        </w:r>
        <w:r w:rsidR="00110507">
          <w:rPr>
            <w:rStyle w:val="Hyperlink"/>
          </w:rPr>
          <w:t>’</w:t>
        </w:r>
        <w:r>
          <w:rPr>
            <w:rStyle w:val="Hyperlink"/>
          </w:rPr>
          <w:t xml:space="preserve"> [video]</w:t>
        </w:r>
      </w:hyperlink>
      <w:r w:rsidRPr="00E9129A">
        <w:t xml:space="preserve">, </w:t>
      </w:r>
      <w:r w:rsidRPr="002D6E46">
        <w:rPr>
          <w:rStyle w:val="Emphasis"/>
        </w:rPr>
        <w:t>Ted-Ed</w:t>
      </w:r>
      <w:r>
        <w:t xml:space="preserve">, YouTube, </w:t>
      </w:r>
      <w:r w:rsidRPr="00E9129A">
        <w:t>accessed 14 June 2022.</w:t>
      </w:r>
    </w:p>
    <w:p w14:paraId="6C05E351" w14:textId="5F3D72EA" w:rsidR="00955D10" w:rsidRDefault="00955D10" w:rsidP="00955D10">
      <w:r w:rsidRPr="00E9129A">
        <w:t xml:space="preserve">Gill </w:t>
      </w:r>
      <w:r>
        <w:t xml:space="preserve">NS </w:t>
      </w:r>
      <w:r w:rsidRPr="00E9129A">
        <w:t>(</w:t>
      </w:r>
      <w:r>
        <w:t xml:space="preserve">25 October </w:t>
      </w:r>
      <w:r w:rsidRPr="00E9129A">
        <w:t xml:space="preserve">2018) </w:t>
      </w:r>
      <w:r>
        <w:t>‘</w:t>
      </w:r>
      <w:hyperlink r:id="rId88">
        <w:r w:rsidRPr="00E9129A">
          <w:rPr>
            <w:rStyle w:val="Hyperlink"/>
          </w:rPr>
          <w:t>An Era-by-Era Timeline of Ancient Greece</w:t>
        </w:r>
      </w:hyperlink>
      <w:r w:rsidRPr="00235F85">
        <w:t>’</w:t>
      </w:r>
      <w:r w:rsidRPr="00E9129A">
        <w:t xml:space="preserve">, </w:t>
      </w:r>
      <w:r w:rsidRPr="00235F85">
        <w:rPr>
          <w:rStyle w:val="Emphasis"/>
        </w:rPr>
        <w:t>ThoughtCo</w:t>
      </w:r>
      <w:r>
        <w:t xml:space="preserve">, </w:t>
      </w:r>
      <w:r w:rsidRPr="00E9129A">
        <w:t>accessed 14 June 2022.</w:t>
      </w:r>
    </w:p>
    <w:p w14:paraId="3C6A15B8" w14:textId="536E55AC" w:rsidR="000568CC" w:rsidRDefault="000568CC" w:rsidP="000568CC">
      <w:r w:rsidRPr="00E9129A">
        <w:t xml:space="preserve">Gupta </w:t>
      </w:r>
      <w:r>
        <w:t xml:space="preserve">P </w:t>
      </w:r>
      <w:r w:rsidRPr="00E9129A">
        <w:t xml:space="preserve">(2021) </w:t>
      </w:r>
      <w:r>
        <w:t>‘</w:t>
      </w:r>
      <w:hyperlink r:id="rId89">
        <w:r w:rsidRPr="00E9129A">
          <w:rPr>
            <w:rStyle w:val="Hyperlink"/>
          </w:rPr>
          <w:t>Social, Economic and Political Aspects of Ancient Greece</w:t>
        </w:r>
      </w:hyperlink>
      <w:r w:rsidRPr="000568CC">
        <w:t>’</w:t>
      </w:r>
      <w:r w:rsidRPr="00E9129A">
        <w:t xml:space="preserve">, </w:t>
      </w:r>
      <w:r w:rsidRPr="000568CC">
        <w:rPr>
          <w:rStyle w:val="Emphasis"/>
        </w:rPr>
        <w:t>Academia</w:t>
      </w:r>
      <w:r>
        <w:t xml:space="preserve">, </w:t>
      </w:r>
      <w:r w:rsidRPr="00E9129A">
        <w:t>accessed</w:t>
      </w:r>
      <w:r>
        <w:t xml:space="preserve"> 7 July 2022.</w:t>
      </w:r>
    </w:p>
    <w:p w14:paraId="5DE818CB" w14:textId="4AD97915" w:rsidR="00FB18CD" w:rsidRPr="00E9129A" w:rsidRDefault="00FB18CD" w:rsidP="00FB18CD">
      <w:r w:rsidRPr="00E9129A">
        <w:t>Hiltz</w:t>
      </w:r>
      <w:r>
        <w:t xml:space="preserve"> M</w:t>
      </w:r>
      <w:r w:rsidRPr="00E9129A">
        <w:t xml:space="preserve"> (</w:t>
      </w:r>
      <w:r>
        <w:t xml:space="preserve">9 July </w:t>
      </w:r>
      <w:r w:rsidRPr="00E9129A">
        <w:t>2021</w:t>
      </w:r>
      <w:hyperlink r:id="rId90">
        <w:r w:rsidRPr="00E9129A">
          <w:rPr>
            <w:rStyle w:val="Hyperlink"/>
          </w:rPr>
          <w:t xml:space="preserve">) </w:t>
        </w:r>
        <w:r>
          <w:rPr>
            <w:rStyle w:val="Hyperlink"/>
          </w:rPr>
          <w:t>‘</w:t>
        </w:r>
        <w:r w:rsidRPr="00E9129A">
          <w:rPr>
            <w:rStyle w:val="Hyperlink"/>
          </w:rPr>
          <w:t>Athenian Hoplites: An Overlooked Part Of Athens’ Success In The Ancient World</w:t>
        </w:r>
      </w:hyperlink>
      <w:r w:rsidRPr="00FB18CD">
        <w:t>’</w:t>
      </w:r>
      <w:r w:rsidRPr="00E9129A">
        <w:t xml:space="preserve">, </w:t>
      </w:r>
      <w:r w:rsidRPr="00FB18CD">
        <w:rPr>
          <w:rStyle w:val="Emphasis"/>
        </w:rPr>
        <w:t>War History Online</w:t>
      </w:r>
      <w:r>
        <w:t xml:space="preserve">, </w:t>
      </w:r>
      <w:r w:rsidRPr="00E9129A">
        <w:t>accessed 19 July 2022</w:t>
      </w:r>
    </w:p>
    <w:p w14:paraId="1286FB16" w14:textId="1406ED0E" w:rsidR="00282EB9" w:rsidRPr="00E9129A" w:rsidRDefault="00282EB9" w:rsidP="00E9129A">
      <w:r w:rsidRPr="00E9129A">
        <w:t>Inspire Education (</w:t>
      </w:r>
      <w:r w:rsidR="0018271F">
        <w:t xml:space="preserve">26 May </w:t>
      </w:r>
      <w:r w:rsidRPr="00E9129A">
        <w:t xml:space="preserve">2021) </w:t>
      </w:r>
      <w:hyperlink r:id="rId91">
        <w:r w:rsidR="002D6E46">
          <w:rPr>
            <w:rStyle w:val="Hyperlink"/>
          </w:rPr>
          <w:t>’</w:t>
        </w:r>
        <w:r w:rsidR="0018271F">
          <w:rPr>
            <w:rStyle w:val="Hyperlink"/>
          </w:rPr>
          <w:t>Geography of Ancient Greece</w:t>
        </w:r>
        <w:r w:rsidR="002D6E46">
          <w:rPr>
            <w:rStyle w:val="Hyperlink"/>
          </w:rPr>
          <w:t>’</w:t>
        </w:r>
        <w:r w:rsidR="0018271F">
          <w:rPr>
            <w:rStyle w:val="Hyperlink"/>
          </w:rPr>
          <w:t xml:space="preserve"> [video]</w:t>
        </w:r>
      </w:hyperlink>
      <w:r w:rsidR="000A426B" w:rsidRPr="00E9129A">
        <w:t xml:space="preserve">, </w:t>
      </w:r>
      <w:r w:rsidR="0018271F" w:rsidRPr="0018271F">
        <w:rPr>
          <w:rStyle w:val="Emphasis"/>
        </w:rPr>
        <w:t>Inspire Education</w:t>
      </w:r>
      <w:r w:rsidR="0018271F">
        <w:t>, YouTube,</w:t>
      </w:r>
      <w:r w:rsidR="0018271F" w:rsidRPr="0018271F">
        <w:t xml:space="preserve"> </w:t>
      </w:r>
      <w:r w:rsidR="000A426B" w:rsidRPr="00E9129A">
        <w:t xml:space="preserve">accessed </w:t>
      </w:r>
      <w:r w:rsidR="00FD5752" w:rsidRPr="00E9129A">
        <w:t>9 Ju</w:t>
      </w:r>
      <w:r w:rsidR="00325E1A" w:rsidRPr="00E9129A">
        <w:t>ne</w:t>
      </w:r>
      <w:r w:rsidR="00FD5752" w:rsidRPr="00E9129A">
        <w:t xml:space="preserve"> 2022.</w:t>
      </w:r>
    </w:p>
    <w:p w14:paraId="0D9D920F" w14:textId="42704E73" w:rsidR="00B01AB8" w:rsidRPr="00E9129A" w:rsidRDefault="00B01AB8" w:rsidP="00E9129A">
      <w:r w:rsidRPr="00E9129A">
        <w:t>Khan Academy</w:t>
      </w:r>
      <w:r w:rsidR="001A40CF" w:rsidRPr="00E9129A">
        <w:t xml:space="preserve"> (2013) </w:t>
      </w:r>
      <w:r w:rsidR="00FB18CD">
        <w:t>‘</w:t>
      </w:r>
      <w:hyperlink r:id="rId92">
        <w:r w:rsidR="003A1291" w:rsidRPr="00E9129A">
          <w:rPr>
            <w:rStyle w:val="Hyperlink"/>
          </w:rPr>
          <w:t>Classical Greek Society</w:t>
        </w:r>
      </w:hyperlink>
      <w:r w:rsidR="00FB18CD" w:rsidRPr="00FB18CD">
        <w:t>’</w:t>
      </w:r>
      <w:r w:rsidR="003A1291" w:rsidRPr="00E9129A">
        <w:t xml:space="preserve">, </w:t>
      </w:r>
      <w:r w:rsidR="00FB18CD" w:rsidRPr="00FB18CD">
        <w:rPr>
          <w:rStyle w:val="Emphasis"/>
        </w:rPr>
        <w:t>World History</w:t>
      </w:r>
      <w:r w:rsidR="00FB18CD">
        <w:t xml:space="preserve">, Khan Academy website, </w:t>
      </w:r>
      <w:r w:rsidR="003A1291" w:rsidRPr="00E9129A">
        <w:t xml:space="preserve">accessed </w:t>
      </w:r>
      <w:r w:rsidR="00917E14" w:rsidRPr="00E9129A">
        <w:t>7 July 2022.</w:t>
      </w:r>
    </w:p>
    <w:p w14:paraId="67375294" w14:textId="68C0DE11" w:rsidR="0060447E" w:rsidRPr="00E9129A" w:rsidRDefault="0060447E" w:rsidP="00E9129A">
      <w:r w:rsidRPr="00E9129A">
        <w:t>National Geographic (</w:t>
      </w:r>
      <w:r w:rsidR="00235F85">
        <w:t xml:space="preserve">23 April </w:t>
      </w:r>
      <w:r w:rsidRPr="00E9129A">
        <w:t xml:space="preserve">2018) </w:t>
      </w:r>
      <w:hyperlink r:id="rId93">
        <w:r w:rsidR="00235F85">
          <w:rPr>
            <w:rStyle w:val="Hyperlink"/>
          </w:rPr>
          <w:t>’Ancient Greece 101’ [video]</w:t>
        </w:r>
      </w:hyperlink>
      <w:r w:rsidRPr="00E9129A">
        <w:t xml:space="preserve">, </w:t>
      </w:r>
      <w:r w:rsidR="00235F85" w:rsidRPr="00235F85">
        <w:rPr>
          <w:rStyle w:val="Emphasis"/>
        </w:rPr>
        <w:t>National Geographic</w:t>
      </w:r>
      <w:r w:rsidR="00235F85">
        <w:t>,</w:t>
      </w:r>
      <w:r w:rsidR="00235F85" w:rsidRPr="00235F85">
        <w:t xml:space="preserve"> </w:t>
      </w:r>
      <w:r w:rsidR="00235F85">
        <w:t xml:space="preserve">YouTube, </w:t>
      </w:r>
      <w:r w:rsidRPr="00E9129A">
        <w:t>accessed 9 Ju</w:t>
      </w:r>
      <w:r w:rsidR="00325E1A" w:rsidRPr="00E9129A">
        <w:t>ne</w:t>
      </w:r>
      <w:r w:rsidRPr="00E9129A">
        <w:t xml:space="preserve"> 2022.</w:t>
      </w:r>
    </w:p>
    <w:p w14:paraId="4679714A" w14:textId="67C07A91" w:rsidR="00955D10" w:rsidRPr="00E9129A" w:rsidRDefault="00955D10" w:rsidP="00E9129A">
      <w:r>
        <w:t>Plato (</w:t>
      </w:r>
      <w:r w:rsidRPr="00955D10">
        <w:t>2003</w:t>
      </w:r>
      <w:r>
        <w:t>–</w:t>
      </w:r>
      <w:r w:rsidRPr="00955D10">
        <w:t>2012</w:t>
      </w:r>
      <w:r>
        <w:t xml:space="preserve">) </w:t>
      </w:r>
      <w:hyperlink r:id="rId94" w:history="1">
        <w:r w:rsidRPr="00955D10">
          <w:rPr>
            <w:rStyle w:val="Hyperlink"/>
            <w:i/>
            <w:iCs/>
          </w:rPr>
          <w:t>The Republic</w:t>
        </w:r>
      </w:hyperlink>
      <w:r>
        <w:t xml:space="preserve"> (Jowett B trans), The Literature Page, </w:t>
      </w:r>
      <w:r w:rsidRPr="00955D10">
        <w:t>accessed 26 July 2022</w:t>
      </w:r>
      <w:r>
        <w:t xml:space="preserve"> (original work published 360 B.C.E).</w:t>
      </w:r>
    </w:p>
    <w:p w14:paraId="4B260390" w14:textId="35CFB79F" w:rsidR="00922A58" w:rsidRPr="00E9129A" w:rsidRDefault="00922A58" w:rsidP="00E9129A">
      <w:r>
        <w:t>Plutarch (</w:t>
      </w:r>
      <w:r w:rsidR="007B7D6C">
        <w:t>1914</w:t>
      </w:r>
      <w:r w:rsidR="00CD4831">
        <w:t xml:space="preserve">) </w:t>
      </w:r>
      <w:hyperlink r:id="rId95">
        <w:r w:rsidR="00CD4831" w:rsidRPr="1451A25C">
          <w:rPr>
            <w:rStyle w:val="Hyperlink"/>
            <w:i/>
            <w:iCs/>
          </w:rPr>
          <w:t>Parallel Lives</w:t>
        </w:r>
      </w:hyperlink>
      <w:r w:rsidR="007B7D6C">
        <w:t xml:space="preserve"> (Perrin B trans)</w:t>
      </w:r>
      <w:r w:rsidR="00CD4831">
        <w:t xml:space="preserve">, </w:t>
      </w:r>
      <w:r w:rsidR="007B7D6C">
        <w:t xml:space="preserve">Loeb Classical Library </w:t>
      </w:r>
      <w:proofErr w:type="spellStart"/>
      <w:r w:rsidR="007B7D6C">
        <w:t>edn</w:t>
      </w:r>
      <w:proofErr w:type="spellEnd"/>
      <w:r w:rsidR="007B7D6C">
        <w:t xml:space="preserve">, </w:t>
      </w:r>
      <w:r w:rsidR="002B221E">
        <w:t>William Heinemann L</w:t>
      </w:r>
      <w:r w:rsidR="00110507">
        <w:t>td</w:t>
      </w:r>
      <w:r w:rsidR="002B221E">
        <w:t xml:space="preserve">, London and Harvard University Press, Cambridge, Massachusetts, </w:t>
      </w:r>
      <w:r w:rsidR="00CD4831">
        <w:t>accessed 26 July 2022</w:t>
      </w:r>
      <w:r w:rsidR="002B221E">
        <w:t xml:space="preserve"> (original work published 1470)</w:t>
      </w:r>
      <w:r w:rsidR="00CD4831">
        <w:t>.</w:t>
      </w:r>
    </w:p>
    <w:p w14:paraId="4967ED5F" w14:textId="3CEBE258" w:rsidR="0018271F" w:rsidRPr="00E9129A" w:rsidRDefault="0018271F" w:rsidP="0018271F">
      <w:r w:rsidRPr="00E9129A">
        <w:lastRenderedPageBreak/>
        <w:t>Pritchard</w:t>
      </w:r>
      <w:r>
        <w:t xml:space="preserve"> DM</w:t>
      </w:r>
      <w:r w:rsidRPr="00E9129A">
        <w:t xml:space="preserve"> (2018) </w:t>
      </w:r>
      <w:r>
        <w:t>‘</w:t>
      </w:r>
      <w:hyperlink r:id="rId96">
        <w:r w:rsidRPr="00E9129A">
          <w:rPr>
            <w:rStyle w:val="Hyperlink"/>
          </w:rPr>
          <w:t>Public Finance and War in Ancient Greece</w:t>
        </w:r>
      </w:hyperlink>
      <w:r w:rsidRPr="00107255">
        <w:t>’</w:t>
      </w:r>
      <w:r w:rsidRPr="00E9129A">
        <w:t xml:space="preserve">, </w:t>
      </w:r>
      <w:r w:rsidRPr="00107255">
        <w:rPr>
          <w:rStyle w:val="Emphasis"/>
        </w:rPr>
        <w:t>Athenian Democracy at War</w:t>
      </w:r>
      <w:r>
        <w:t xml:space="preserve">, </w:t>
      </w:r>
      <w:r w:rsidRPr="00107255">
        <w:t>Cambridge University Press</w:t>
      </w:r>
      <w:r>
        <w:t>,</w:t>
      </w:r>
      <w:r w:rsidRPr="0018271F">
        <w:t xml:space="preserve"> 169</w:t>
      </w:r>
      <w:r>
        <w:t>–</w:t>
      </w:r>
      <w:r w:rsidRPr="0018271F">
        <w:t>179</w:t>
      </w:r>
      <w:r>
        <w:t>, doi:</w:t>
      </w:r>
      <w:r w:rsidRPr="0018271F">
        <w:t>10.1017/9781108525572.008</w:t>
      </w:r>
      <w:r>
        <w:t xml:space="preserve">, </w:t>
      </w:r>
      <w:r w:rsidRPr="00E9129A">
        <w:t>accessed 19 July 2022.</w:t>
      </w:r>
    </w:p>
    <w:p w14:paraId="6825C394" w14:textId="40570E74" w:rsidR="0018271F" w:rsidRPr="00E9129A" w:rsidRDefault="0018271F" w:rsidP="0018271F">
      <w:proofErr w:type="spellStart"/>
      <w:r w:rsidRPr="00E9129A">
        <w:t>Reinberger</w:t>
      </w:r>
      <w:proofErr w:type="spellEnd"/>
      <w:r w:rsidRPr="00E9129A">
        <w:t xml:space="preserve"> </w:t>
      </w:r>
      <w:r>
        <w:t xml:space="preserve">K </w:t>
      </w:r>
      <w:r w:rsidRPr="00E9129A">
        <w:t>(</w:t>
      </w:r>
      <w:r>
        <w:t xml:space="preserve">13 May </w:t>
      </w:r>
      <w:r w:rsidRPr="00E9129A">
        <w:t xml:space="preserve">2021) </w:t>
      </w:r>
      <w:r>
        <w:t>‘</w:t>
      </w:r>
      <w:hyperlink r:id="rId97">
        <w:r w:rsidRPr="00E9129A">
          <w:rPr>
            <w:rStyle w:val="Hyperlink"/>
          </w:rPr>
          <w:t>Teeth of Fallen Soldiers Hold Evidence that Foreigners Fought Alongside Ancient Greeks</w:t>
        </w:r>
      </w:hyperlink>
      <w:r w:rsidRPr="0018271F">
        <w:t>’</w:t>
      </w:r>
      <w:r w:rsidRPr="00E9129A">
        <w:t>,</w:t>
      </w:r>
      <w:r>
        <w:t xml:space="preserve"> </w:t>
      </w:r>
      <w:r w:rsidRPr="0018271F">
        <w:rPr>
          <w:rStyle w:val="Emphasis"/>
        </w:rPr>
        <w:t>The Conversation</w:t>
      </w:r>
      <w:r>
        <w:t>,</w:t>
      </w:r>
      <w:r w:rsidRPr="00E9129A">
        <w:t xml:space="preserve"> accessed 28 July 2022.</w:t>
      </w:r>
    </w:p>
    <w:p w14:paraId="1F1CC0AC" w14:textId="7D8C0183" w:rsidR="000C4B0A" w:rsidRPr="00E9129A" w:rsidRDefault="000C4B0A" w:rsidP="00E9129A">
      <w:r w:rsidRPr="00E9129A">
        <w:t>Ridley</w:t>
      </w:r>
      <w:r w:rsidR="002D6E46">
        <w:t xml:space="preserve"> RT</w:t>
      </w:r>
      <w:r w:rsidRPr="00E9129A">
        <w:t xml:space="preserve"> (1979) </w:t>
      </w:r>
      <w:r w:rsidR="002D6E46">
        <w:t>‘</w:t>
      </w:r>
      <w:hyperlink r:id="rId98">
        <w:r w:rsidR="00024BA3" w:rsidRPr="00E9129A">
          <w:rPr>
            <w:rStyle w:val="Hyperlink"/>
          </w:rPr>
          <w:t>The Hoplite as Citizen: Athenian Military Institutions in their Social Context</w:t>
        </w:r>
      </w:hyperlink>
      <w:r w:rsidR="002D6E46" w:rsidRPr="008938DD">
        <w:t>’</w:t>
      </w:r>
      <w:r w:rsidR="00024BA3" w:rsidRPr="00E9129A">
        <w:t xml:space="preserve">, </w:t>
      </w:r>
      <w:r w:rsidR="008938DD" w:rsidRPr="008938DD">
        <w:rPr>
          <w:rStyle w:val="Emphasis"/>
        </w:rPr>
        <w:t>L'Antiquité Classique</w:t>
      </w:r>
      <w:r w:rsidR="008938DD">
        <w:t>, 48(2):</w:t>
      </w:r>
      <w:r w:rsidR="008938DD" w:rsidRPr="008938DD">
        <w:t>508</w:t>
      </w:r>
      <w:r w:rsidR="008938DD">
        <w:t>–</w:t>
      </w:r>
      <w:r w:rsidR="008938DD" w:rsidRPr="008938DD">
        <w:t>548</w:t>
      </w:r>
      <w:r w:rsidR="008938DD">
        <w:t xml:space="preserve">, </w:t>
      </w:r>
      <w:r w:rsidR="004E07F3" w:rsidRPr="00E9129A">
        <w:t>accessed 9 June 2022.</w:t>
      </w:r>
    </w:p>
    <w:p w14:paraId="348F5FE0" w14:textId="66546BAD" w:rsidR="007B3F02" w:rsidRPr="00E9129A" w:rsidRDefault="007B3F02" w:rsidP="007B3F02">
      <w:r w:rsidRPr="00E9129A">
        <w:t>Stearns Davis</w:t>
      </w:r>
      <w:r>
        <w:t xml:space="preserve"> W</w:t>
      </w:r>
      <w:r w:rsidRPr="00E9129A">
        <w:t xml:space="preserve"> (1913) </w:t>
      </w:r>
      <w:r>
        <w:t>‘</w:t>
      </w:r>
      <w:hyperlink r:id="rId99">
        <w:r w:rsidRPr="00E9129A">
          <w:rPr>
            <w:rStyle w:val="Hyperlink"/>
          </w:rPr>
          <w:t>Plutarch: The Spartan Discipline For Youths</w:t>
        </w:r>
      </w:hyperlink>
      <w:r w:rsidRPr="007B3F02">
        <w:t>’</w:t>
      </w:r>
      <w:r w:rsidRPr="00E9129A">
        <w:t xml:space="preserve">, </w:t>
      </w:r>
      <w:r w:rsidRPr="007B3F02">
        <w:rPr>
          <w:rStyle w:val="Emphasis"/>
        </w:rPr>
        <w:t>Readings in Ancient History, vol I: Greece and the East</w:t>
      </w:r>
      <w:r>
        <w:t xml:space="preserve">, </w:t>
      </w:r>
      <w:proofErr w:type="spellStart"/>
      <w:r w:rsidRPr="007B3F02">
        <w:t>Allyn</w:t>
      </w:r>
      <w:proofErr w:type="spellEnd"/>
      <w:r w:rsidRPr="007B3F02">
        <w:t xml:space="preserve"> and Bacon</w:t>
      </w:r>
      <w:r>
        <w:t xml:space="preserve">, Boston, </w:t>
      </w:r>
      <w:r w:rsidRPr="00E9129A">
        <w:t>accessed 14 June 2022.</w:t>
      </w:r>
    </w:p>
    <w:p w14:paraId="3BEB767B" w14:textId="4FB3BA4B" w:rsidR="00D87D25" w:rsidRPr="00E9129A" w:rsidRDefault="00D87D25" w:rsidP="00E9129A">
      <w:r w:rsidRPr="00E9129A">
        <w:t>Wikipedia</w:t>
      </w:r>
      <w:r w:rsidR="0062058B">
        <w:t xml:space="preserve"> contributors</w:t>
      </w:r>
      <w:r w:rsidRPr="00E9129A">
        <w:t xml:space="preserve"> (</w:t>
      </w:r>
      <w:r w:rsidR="0062058B">
        <w:t>2022</w:t>
      </w:r>
      <w:r w:rsidRPr="00E9129A">
        <w:t xml:space="preserve">) </w:t>
      </w:r>
      <w:hyperlink r:id="rId100" w:history="1">
        <w:r w:rsidR="00FF0203" w:rsidRPr="0062058B">
          <w:rPr>
            <w:rStyle w:val="Hyperlink"/>
            <w:i/>
            <w:iCs/>
          </w:rPr>
          <w:t>Warfare in ancient Greek art</w:t>
        </w:r>
      </w:hyperlink>
      <w:r w:rsidR="00FF0203" w:rsidRPr="00E9129A">
        <w:t xml:space="preserve">, </w:t>
      </w:r>
      <w:r w:rsidR="0062058B" w:rsidRPr="0062058B">
        <w:t>Wikipedia, The Free Encyclopedia</w:t>
      </w:r>
      <w:r w:rsidR="0062058B">
        <w:t xml:space="preserve"> website, </w:t>
      </w:r>
      <w:r w:rsidR="00FF0203" w:rsidRPr="00E9129A">
        <w:t>accessed 26 February 2023.</w:t>
      </w:r>
    </w:p>
    <w:p w14:paraId="18D72E72" w14:textId="77777777" w:rsidR="00A96030" w:rsidRDefault="00A96030" w:rsidP="00A96030">
      <w:r w:rsidRPr="00306608">
        <w:t>Xenophon</w:t>
      </w:r>
      <w:r>
        <w:t xml:space="preserve"> (1984) ‘</w:t>
      </w:r>
      <w:hyperlink r:id="rId101" w:history="1">
        <w:r w:rsidRPr="00A96030">
          <w:rPr>
            <w:rStyle w:val="Hyperlink"/>
          </w:rPr>
          <w:t>Pseudo-Xenophon (Old Oligarch), Constitution of the Athenian</w:t>
        </w:r>
      </w:hyperlink>
      <w:r>
        <w:t xml:space="preserve">’ (Marchant EC trans), </w:t>
      </w:r>
      <w:r w:rsidRPr="00306608">
        <w:rPr>
          <w:rStyle w:val="Emphasis"/>
        </w:rPr>
        <w:t>Xenophon in Seven Volumes</w:t>
      </w:r>
      <w:r>
        <w:t xml:space="preserve">, </w:t>
      </w:r>
      <w:r w:rsidRPr="00306608">
        <w:t>Harvard University Press, Cambridge, M</w:t>
      </w:r>
      <w:r>
        <w:t>assachusetts and</w:t>
      </w:r>
      <w:r w:rsidRPr="00306608">
        <w:t xml:space="preserve"> William Heinemann Ltd, London</w:t>
      </w:r>
      <w:r>
        <w:t>, accessed 28 July 2022 (original work published circa 80).</w:t>
      </w:r>
    </w:p>
    <w:p w14:paraId="20BEA806" w14:textId="77777777" w:rsidR="00A96030" w:rsidRDefault="00A96030" w:rsidP="00E9129A">
      <w:pPr>
        <w:sectPr w:rsidR="00A96030" w:rsidSect="00844343">
          <w:headerReference w:type="default" r:id="rId102"/>
          <w:footerReference w:type="even" r:id="rId103"/>
          <w:footerReference w:type="default" r:id="rId104"/>
          <w:headerReference w:type="first" r:id="rId105"/>
          <w:footerReference w:type="first" r:id="rId106"/>
          <w:pgSz w:w="11900" w:h="16840"/>
          <w:pgMar w:top="1134" w:right="1134" w:bottom="1134" w:left="1134" w:header="709" w:footer="709" w:gutter="0"/>
          <w:cols w:space="708"/>
          <w:titlePg/>
          <w:docGrid w:linePitch="360"/>
        </w:sectPr>
      </w:pPr>
    </w:p>
    <w:p w14:paraId="13D2B0B8" w14:textId="77777777" w:rsidR="00E9129A" w:rsidRPr="00E21D4B" w:rsidRDefault="00E9129A" w:rsidP="00E9129A">
      <w:pPr>
        <w:spacing w:before="0"/>
        <w:rPr>
          <w:rStyle w:val="Strong"/>
        </w:rPr>
      </w:pPr>
      <w:r w:rsidRPr="00E21D4B">
        <w:rPr>
          <w:rStyle w:val="Strong"/>
        </w:rPr>
        <w:lastRenderedPageBreak/>
        <w:t>© State of New South Wales (Department of Education), 2023</w:t>
      </w:r>
    </w:p>
    <w:p w14:paraId="14D23653" w14:textId="77777777" w:rsidR="00E9129A" w:rsidRDefault="00E9129A" w:rsidP="00E9129A">
      <w:r>
        <w:t xml:space="preserve">The copyright material published in this resource is subject to the </w:t>
      </w:r>
      <w:r w:rsidRPr="00B54DBC">
        <w:rPr>
          <w:i/>
          <w:iCs/>
        </w:rPr>
        <w:t>Copyright Act 1968</w:t>
      </w:r>
      <w:r>
        <w:t xml:space="preserve"> (Cth) and is owned by the NSW Department of Education or, where indicated, by a party other than the NSW Department of Education (third-party material).</w:t>
      </w:r>
    </w:p>
    <w:p w14:paraId="5F7AB976" w14:textId="77777777" w:rsidR="00E9129A" w:rsidRDefault="00E9129A" w:rsidP="00E9129A">
      <w:r>
        <w:t xml:space="preserve">Copyright material available in this resource and owned by the NSW Department of Education is licensed under a </w:t>
      </w:r>
      <w:hyperlink r:id="rId107" w:history="1">
        <w:r>
          <w:rPr>
            <w:rStyle w:val="Hyperlink"/>
          </w:rPr>
          <w:t>Creative Commons Attribution 4.0 International (CC BY 4.0) license</w:t>
        </w:r>
      </w:hyperlink>
      <w:r>
        <w:t>.</w:t>
      </w:r>
    </w:p>
    <w:p w14:paraId="0229BD43" w14:textId="77777777" w:rsidR="00E9129A" w:rsidRDefault="00E9129A" w:rsidP="00E9129A">
      <w:r>
        <w:rPr>
          <w:noProof/>
          <w:color w:val="2B579A"/>
          <w:shd w:val="clear" w:color="auto" w:fill="E6E6E6"/>
        </w:rPr>
        <w:drawing>
          <wp:inline distT="0" distB="0" distL="0" distR="0" wp14:anchorId="5FF2E68D" wp14:editId="484BF789">
            <wp:extent cx="1228725" cy="428625"/>
            <wp:effectExtent l="0" t="0" r="9525" b="9525"/>
            <wp:docPr id="32" name="Picture 32" descr="Creative Commons Attribution license logo.">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07"/>
                    </pic:cNvPr>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64E5B34" w14:textId="77777777" w:rsidR="00E9129A" w:rsidRDefault="00E9129A" w:rsidP="00E9129A">
      <w:r>
        <w:t>This license allows you to share and adapt the material for any purpose, even commercially.</w:t>
      </w:r>
    </w:p>
    <w:p w14:paraId="570DA5A5" w14:textId="77777777" w:rsidR="00E9129A" w:rsidRDefault="00E9129A" w:rsidP="00E9129A">
      <w:r>
        <w:t>Attribution should be given to © State of New South Wales (Department of Education), 2023.</w:t>
      </w:r>
    </w:p>
    <w:p w14:paraId="41988DEC" w14:textId="77777777" w:rsidR="00E9129A" w:rsidRDefault="00E9129A" w:rsidP="00E9129A">
      <w:r>
        <w:t>Material in this resource not available under a Creative Commons license:</w:t>
      </w:r>
    </w:p>
    <w:p w14:paraId="14896E8E" w14:textId="77777777" w:rsidR="00E9129A" w:rsidRDefault="00E9129A" w:rsidP="00E9129A">
      <w:pPr>
        <w:pStyle w:val="ListBullet"/>
      </w:pPr>
      <w:r>
        <w:t>the NSW Department of Education logo, other logos and trademark-protected material</w:t>
      </w:r>
    </w:p>
    <w:p w14:paraId="7762EC90" w14:textId="77777777" w:rsidR="00E9129A" w:rsidRDefault="00E9129A" w:rsidP="00E9129A">
      <w:pPr>
        <w:pStyle w:val="ListBullet"/>
      </w:pPr>
      <w:r>
        <w:t>material owned by a third party that has been reproduced with permission. You will need to obtain permission from the third party to reuse its material.</w:t>
      </w:r>
    </w:p>
    <w:p w14:paraId="291A4C3F" w14:textId="77777777" w:rsidR="00E9129A" w:rsidRPr="00002AF1" w:rsidRDefault="00E9129A" w:rsidP="00E9129A">
      <w:pPr>
        <w:pStyle w:val="FeatureBox2"/>
        <w:spacing w:line="300" w:lineRule="auto"/>
        <w:rPr>
          <w:rStyle w:val="Strong"/>
        </w:rPr>
      </w:pPr>
      <w:r w:rsidRPr="00002AF1">
        <w:rPr>
          <w:rStyle w:val="Strong"/>
        </w:rPr>
        <w:t>Links to third-party material and websites</w:t>
      </w:r>
    </w:p>
    <w:p w14:paraId="70EBD125" w14:textId="77777777" w:rsidR="00E9129A" w:rsidRDefault="00E9129A" w:rsidP="00E9129A">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D5C79B7" w14:textId="1E98D361" w:rsidR="00FD7F9A" w:rsidRDefault="00E9129A" w:rsidP="00E9129A">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t>
      </w:r>
      <w:proofErr w:type="gramStart"/>
      <w:r>
        <w:t>where</w:t>
      </w:r>
      <w:proofErr w:type="gramEnd"/>
      <w:r>
        <w:t xml:space="preserve"> permitted by the </w:t>
      </w:r>
      <w:r w:rsidRPr="00C9779E">
        <w:rPr>
          <w:rStyle w:val="Emphasis"/>
        </w:rPr>
        <w:t>Copyright Act 1968</w:t>
      </w:r>
      <w:r>
        <w:t xml:space="preserve"> (Cth). The department accepts no responsibility for content on third-party websites.</w:t>
      </w:r>
    </w:p>
    <w:sectPr w:rsidR="00FD7F9A" w:rsidSect="00F14831">
      <w:headerReference w:type="first" r:id="rId109"/>
      <w:footerReference w:type="first" r:id="rId110"/>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C80DC" w14:textId="77777777" w:rsidR="00E85356" w:rsidRDefault="00E85356">
      <w:r>
        <w:separator/>
      </w:r>
    </w:p>
    <w:p w14:paraId="41984087" w14:textId="77777777" w:rsidR="00E85356" w:rsidRDefault="00E85356"/>
  </w:endnote>
  <w:endnote w:type="continuationSeparator" w:id="0">
    <w:p w14:paraId="07039321" w14:textId="77777777" w:rsidR="00E85356" w:rsidRDefault="00E85356">
      <w:r>
        <w:continuationSeparator/>
      </w:r>
    </w:p>
    <w:p w14:paraId="2F301DC6" w14:textId="77777777" w:rsidR="00E85356" w:rsidRDefault="00E85356"/>
  </w:endnote>
  <w:endnote w:type="continuationNotice" w:id="1">
    <w:p w14:paraId="7D14BE0C" w14:textId="77777777" w:rsidR="00E85356" w:rsidRDefault="00E8535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D938C" w14:textId="7115DA0D" w:rsidR="00DF783D" w:rsidRPr="004D333E" w:rsidRDefault="00DF783D"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Pr>
        <w:noProof/>
      </w:rPr>
      <w:t>2</w:t>
    </w:r>
    <w:r w:rsidRPr="002810D3">
      <w:rPr>
        <w:color w:val="2B579A"/>
        <w:shd w:val="clear" w:color="auto" w:fill="E6E6E6"/>
      </w:rPr>
      <w:fldChar w:fldCharType="end"/>
    </w:r>
    <w:r w:rsidRPr="002810D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831A7" w14:textId="3FB4B50F" w:rsidR="00844343" w:rsidRPr="00F45053" w:rsidRDefault="00844343" w:rsidP="00844343">
    <w:pPr>
      <w:pStyle w:val="Footer"/>
    </w:pPr>
    <w:r>
      <w:t xml:space="preserve">© NSW Department of Education, </w:t>
    </w:r>
    <w:r>
      <w:rPr>
        <w:color w:val="2B579A"/>
        <w:shd w:val="clear" w:color="auto" w:fill="E6E6E6"/>
      </w:rPr>
      <w:fldChar w:fldCharType="begin"/>
    </w:r>
    <w:r>
      <w:instrText xml:space="preserve"> DATE  \@ "MMM-yy"  \* MERGEFORMAT </w:instrText>
    </w:r>
    <w:r>
      <w:rPr>
        <w:color w:val="2B579A"/>
        <w:shd w:val="clear" w:color="auto" w:fill="E6E6E6"/>
      </w:rPr>
      <w:fldChar w:fldCharType="separate"/>
    </w:r>
    <w:r w:rsidR="00DD649C">
      <w:rPr>
        <w:noProof/>
      </w:rPr>
      <w:t>Aug-23</w:t>
    </w:r>
    <w:r>
      <w:rPr>
        <w:color w:val="2B579A"/>
        <w:shd w:val="clear" w:color="auto" w:fill="E6E6E6"/>
      </w:rPr>
      <w:fldChar w:fldCharType="end"/>
    </w:r>
    <w:r>
      <w:ptab w:relativeTo="margin" w:alignment="right" w:leader="none"/>
    </w:r>
    <w:r>
      <w:rPr>
        <w:b/>
        <w:noProof/>
        <w:color w:val="2B579A"/>
        <w:sz w:val="28"/>
        <w:szCs w:val="28"/>
        <w:shd w:val="clear" w:color="auto" w:fill="E6E6E6"/>
      </w:rPr>
      <w:drawing>
        <wp:inline distT="0" distB="0" distL="0" distR="0" wp14:anchorId="7445B91E" wp14:editId="3EB27229">
          <wp:extent cx="571500" cy="190500"/>
          <wp:effectExtent l="0" t="0" r="0" b="0"/>
          <wp:docPr id="7" name="Picture 7"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01F4" w14:textId="77777777" w:rsidR="00844343" w:rsidRDefault="00844343" w:rsidP="007D62D6">
    <w:pPr>
      <w:pStyle w:val="Logo"/>
    </w:pPr>
    <w:r w:rsidRPr="009B05C3">
      <w:t>education.nsw.gov.au</w:t>
    </w:r>
    <w:r>
      <w:rPr>
        <w:noProof/>
        <w:lang w:eastAsia="en-AU"/>
      </w:rPr>
      <w:ptab w:relativeTo="margin" w:alignment="right" w:leader="none"/>
    </w:r>
    <w:r w:rsidRPr="007D62D6">
      <w:rPr>
        <w:noProof/>
      </w:rPr>
      <w:drawing>
        <wp:inline distT="0" distB="0" distL="0" distR="0" wp14:anchorId="2920BD37" wp14:editId="6807BD12">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32AB" w14:textId="77777777" w:rsidR="00F14831" w:rsidRPr="00002AF1" w:rsidRDefault="00F14831" w:rsidP="00F14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83FCA" w14:textId="77777777" w:rsidR="00E85356" w:rsidRDefault="00E85356">
      <w:r>
        <w:separator/>
      </w:r>
    </w:p>
  </w:footnote>
  <w:footnote w:type="continuationSeparator" w:id="0">
    <w:p w14:paraId="60B82F73" w14:textId="77777777" w:rsidR="00E85356" w:rsidRDefault="00E85356">
      <w:r>
        <w:continuationSeparator/>
      </w:r>
    </w:p>
    <w:p w14:paraId="15013AC1" w14:textId="77777777" w:rsidR="00E85356" w:rsidRDefault="00E85356"/>
  </w:footnote>
  <w:footnote w:type="continuationNotice" w:id="1">
    <w:p w14:paraId="512C3078" w14:textId="77777777" w:rsidR="00E85356" w:rsidRDefault="00E8535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A47FF" w14:textId="6783A065" w:rsidR="00844343" w:rsidRDefault="0065090F" w:rsidP="00844343">
    <w:pPr>
      <w:pStyle w:val="Documentname"/>
    </w:pPr>
    <w:r w:rsidRPr="0065090F">
      <w:t>Ancient History – Features of ancient societies – Greece (weapons and warfare)</w:t>
    </w:r>
    <w:r>
      <w:t xml:space="preserve"> </w:t>
    </w:r>
    <w:r w:rsidR="00844343">
      <w:t xml:space="preserve">| </w:t>
    </w:r>
    <w:r w:rsidR="00844343" w:rsidRPr="0065090F">
      <w:fldChar w:fldCharType="begin"/>
    </w:r>
    <w:r w:rsidR="00844343" w:rsidRPr="0065090F">
      <w:instrText xml:space="preserve"> PAGE   \* MERGEFORMAT </w:instrText>
    </w:r>
    <w:r w:rsidR="00844343" w:rsidRPr="0065090F">
      <w:fldChar w:fldCharType="separate"/>
    </w:r>
    <w:r w:rsidR="00844343" w:rsidRPr="0065090F">
      <w:t>2</w:t>
    </w:r>
    <w:r w:rsidR="00844343" w:rsidRPr="0065090F">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5B04" w14:textId="77777777" w:rsidR="00844343" w:rsidRPr="00F14D7F" w:rsidRDefault="00844343" w:rsidP="00844343">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0C0F" w14:textId="77777777" w:rsidR="00F14831" w:rsidRPr="00E21D4B" w:rsidRDefault="00F14831" w:rsidP="00F148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4880FF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1E0DB4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080D32"/>
    <w:multiLevelType w:val="hybridMultilevel"/>
    <w:tmpl w:val="AE78A69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978568C"/>
    <w:multiLevelType w:val="hybridMultilevel"/>
    <w:tmpl w:val="E3EEB018"/>
    <w:lvl w:ilvl="0" w:tplc="0C090003">
      <w:start w:val="1"/>
      <w:numFmt w:val="bullet"/>
      <w:lvlText w:val="o"/>
      <w:lvlJc w:val="left"/>
      <w:pPr>
        <w:ind w:left="1372" w:hanging="360"/>
      </w:pPr>
      <w:rPr>
        <w:rFonts w:ascii="Courier New" w:hAnsi="Courier New" w:cs="Courier New"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4"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231D67"/>
    <w:multiLevelType w:val="hybridMultilevel"/>
    <w:tmpl w:val="40648B02"/>
    <w:lvl w:ilvl="0" w:tplc="0C090003">
      <w:start w:val="1"/>
      <w:numFmt w:val="bullet"/>
      <w:lvlText w:val="o"/>
      <w:lvlJc w:val="left"/>
      <w:pPr>
        <w:ind w:left="1372" w:hanging="360"/>
      </w:pPr>
      <w:rPr>
        <w:rFonts w:ascii="Courier New" w:hAnsi="Courier New" w:cs="Courier New"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6"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8B77934"/>
    <w:multiLevelType w:val="hybridMultilevel"/>
    <w:tmpl w:val="474A593C"/>
    <w:lvl w:ilvl="0" w:tplc="CC14A88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D848E0"/>
    <w:multiLevelType w:val="hybridMultilevel"/>
    <w:tmpl w:val="E850F14C"/>
    <w:lvl w:ilvl="0" w:tplc="0C090003">
      <w:start w:val="1"/>
      <w:numFmt w:val="bullet"/>
      <w:lvlText w:val="o"/>
      <w:lvlJc w:val="left"/>
      <w:pPr>
        <w:ind w:left="1372" w:hanging="360"/>
      </w:pPr>
      <w:rPr>
        <w:rFonts w:ascii="Courier New" w:hAnsi="Courier New" w:cs="Courier New"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11" w15:restartNumberingAfterBreak="0">
    <w:nsid w:val="49AD35CC"/>
    <w:multiLevelType w:val="hybridMultilevel"/>
    <w:tmpl w:val="238ADB84"/>
    <w:lvl w:ilvl="0" w:tplc="CC14A88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4"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5"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598058117">
    <w:abstractNumId w:val="8"/>
  </w:num>
  <w:num w:numId="2" w16cid:durableId="1278416900">
    <w:abstractNumId w:val="8"/>
  </w:num>
  <w:num w:numId="3" w16cid:durableId="38017396">
    <w:abstractNumId w:val="12"/>
  </w:num>
  <w:num w:numId="4" w16cid:durableId="932736722">
    <w:abstractNumId w:val="16"/>
  </w:num>
  <w:num w:numId="5" w16cid:durableId="1394155631">
    <w:abstractNumId w:val="13"/>
  </w:num>
  <w:num w:numId="6" w16cid:durableId="1283027689">
    <w:abstractNumId w:val="14"/>
  </w:num>
  <w:num w:numId="7" w16cid:durableId="1965887489">
    <w:abstractNumId w:val="11"/>
  </w:num>
  <w:num w:numId="8" w16cid:durableId="1104766030">
    <w:abstractNumId w:val="5"/>
  </w:num>
  <w:num w:numId="9" w16cid:durableId="1469518815">
    <w:abstractNumId w:val="10"/>
  </w:num>
  <w:num w:numId="10" w16cid:durableId="405810506">
    <w:abstractNumId w:val="3"/>
  </w:num>
  <w:num w:numId="11" w16cid:durableId="449784402">
    <w:abstractNumId w:val="2"/>
  </w:num>
  <w:num w:numId="12" w16cid:durableId="838540779">
    <w:abstractNumId w:val="1"/>
  </w:num>
  <w:num w:numId="13" w16cid:durableId="870219609">
    <w:abstractNumId w:val="0"/>
  </w:num>
  <w:num w:numId="14" w16cid:durableId="2106143187">
    <w:abstractNumId w:val="9"/>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951472712">
    <w:abstractNumId w:val="4"/>
  </w:num>
  <w:num w:numId="16" w16cid:durableId="1622690494">
    <w:abstractNumId w:val="15"/>
  </w:num>
  <w:num w:numId="17" w16cid:durableId="241843292">
    <w:abstractNumId w:val="6"/>
  </w:num>
  <w:num w:numId="18" w16cid:durableId="1133058931">
    <w:abstractNumId w:val="7"/>
  </w:num>
  <w:num w:numId="19" w16cid:durableId="1321424277">
    <w:abstractNumId w:val="1"/>
  </w:num>
  <w:num w:numId="20" w16cid:durableId="100955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gutterAtTop/>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wNDe1MLa0NLI0szRU0lEKTi0uzszPAykwrgUAL7XXVywAAAA="/>
  </w:docVars>
  <w:rsids>
    <w:rsidRoot w:val="003267EB"/>
    <w:rsid w:val="0000031A"/>
    <w:rsid w:val="00001C08"/>
    <w:rsid w:val="00001D94"/>
    <w:rsid w:val="00002BF1"/>
    <w:rsid w:val="00006220"/>
    <w:rsid w:val="00006CD7"/>
    <w:rsid w:val="000071BB"/>
    <w:rsid w:val="000103FC"/>
    <w:rsid w:val="00010746"/>
    <w:rsid w:val="00010DAD"/>
    <w:rsid w:val="000112CF"/>
    <w:rsid w:val="0001196D"/>
    <w:rsid w:val="00012D4D"/>
    <w:rsid w:val="00012F39"/>
    <w:rsid w:val="000143DF"/>
    <w:rsid w:val="00014C42"/>
    <w:rsid w:val="000151F8"/>
    <w:rsid w:val="000152A5"/>
    <w:rsid w:val="000152ED"/>
    <w:rsid w:val="00015A41"/>
    <w:rsid w:val="00015D43"/>
    <w:rsid w:val="00016801"/>
    <w:rsid w:val="000179AC"/>
    <w:rsid w:val="00020D0B"/>
    <w:rsid w:val="00021171"/>
    <w:rsid w:val="000213B8"/>
    <w:rsid w:val="00022092"/>
    <w:rsid w:val="00023790"/>
    <w:rsid w:val="000239C7"/>
    <w:rsid w:val="00023E13"/>
    <w:rsid w:val="00024602"/>
    <w:rsid w:val="00024BA3"/>
    <w:rsid w:val="000252FF"/>
    <w:rsid w:val="000253AE"/>
    <w:rsid w:val="00025C30"/>
    <w:rsid w:val="00026F2E"/>
    <w:rsid w:val="00030EBC"/>
    <w:rsid w:val="000331B6"/>
    <w:rsid w:val="0003371B"/>
    <w:rsid w:val="00034E76"/>
    <w:rsid w:val="00034F5E"/>
    <w:rsid w:val="0003541F"/>
    <w:rsid w:val="00036E6D"/>
    <w:rsid w:val="00037235"/>
    <w:rsid w:val="0003757C"/>
    <w:rsid w:val="00040AE1"/>
    <w:rsid w:val="00040BF3"/>
    <w:rsid w:val="000411AA"/>
    <w:rsid w:val="00042281"/>
    <w:rsid w:val="000423E3"/>
    <w:rsid w:val="0004292D"/>
    <w:rsid w:val="00042C0E"/>
    <w:rsid w:val="00042D30"/>
    <w:rsid w:val="00043BFF"/>
    <w:rsid w:val="00043FA0"/>
    <w:rsid w:val="00044C5D"/>
    <w:rsid w:val="00044D23"/>
    <w:rsid w:val="000460C2"/>
    <w:rsid w:val="00046473"/>
    <w:rsid w:val="00046CAD"/>
    <w:rsid w:val="00047BC5"/>
    <w:rsid w:val="000507E6"/>
    <w:rsid w:val="0005163D"/>
    <w:rsid w:val="000527A3"/>
    <w:rsid w:val="00052A2E"/>
    <w:rsid w:val="0005308F"/>
    <w:rsid w:val="000534F4"/>
    <w:rsid w:val="000535B7"/>
    <w:rsid w:val="00053726"/>
    <w:rsid w:val="00054AA4"/>
    <w:rsid w:val="00055170"/>
    <w:rsid w:val="00055480"/>
    <w:rsid w:val="00055EC9"/>
    <w:rsid w:val="000562A7"/>
    <w:rsid w:val="000564F8"/>
    <w:rsid w:val="000568CC"/>
    <w:rsid w:val="00056DE8"/>
    <w:rsid w:val="0005762F"/>
    <w:rsid w:val="00057AF5"/>
    <w:rsid w:val="00057B7C"/>
    <w:rsid w:val="00057BC8"/>
    <w:rsid w:val="000604B9"/>
    <w:rsid w:val="00060E86"/>
    <w:rsid w:val="00061232"/>
    <w:rsid w:val="000613C4"/>
    <w:rsid w:val="0006205C"/>
    <w:rsid w:val="000620E8"/>
    <w:rsid w:val="00062708"/>
    <w:rsid w:val="00063773"/>
    <w:rsid w:val="00063C1F"/>
    <w:rsid w:val="0006449E"/>
    <w:rsid w:val="00065A16"/>
    <w:rsid w:val="00066E67"/>
    <w:rsid w:val="000715FF"/>
    <w:rsid w:val="00071D06"/>
    <w:rsid w:val="0007214A"/>
    <w:rsid w:val="00072B6E"/>
    <w:rsid w:val="00072DFB"/>
    <w:rsid w:val="00073620"/>
    <w:rsid w:val="00074330"/>
    <w:rsid w:val="00075B4E"/>
    <w:rsid w:val="00077A7C"/>
    <w:rsid w:val="00077F65"/>
    <w:rsid w:val="0008006E"/>
    <w:rsid w:val="0008141D"/>
    <w:rsid w:val="00081492"/>
    <w:rsid w:val="00081A8A"/>
    <w:rsid w:val="00082E53"/>
    <w:rsid w:val="00083EE8"/>
    <w:rsid w:val="000844F9"/>
    <w:rsid w:val="00084830"/>
    <w:rsid w:val="0008606A"/>
    <w:rsid w:val="00086650"/>
    <w:rsid w:val="00086656"/>
    <w:rsid w:val="0008672C"/>
    <w:rsid w:val="00086D87"/>
    <w:rsid w:val="000872D6"/>
    <w:rsid w:val="00090373"/>
    <w:rsid w:val="00090628"/>
    <w:rsid w:val="000917ED"/>
    <w:rsid w:val="00091F48"/>
    <w:rsid w:val="000941DD"/>
    <w:rsid w:val="0009452F"/>
    <w:rsid w:val="00096701"/>
    <w:rsid w:val="000A0B0C"/>
    <w:rsid w:val="000A0C05"/>
    <w:rsid w:val="000A12A6"/>
    <w:rsid w:val="000A1DB4"/>
    <w:rsid w:val="000A2800"/>
    <w:rsid w:val="000A33D4"/>
    <w:rsid w:val="000A41E7"/>
    <w:rsid w:val="000A4233"/>
    <w:rsid w:val="000A426B"/>
    <w:rsid w:val="000A451E"/>
    <w:rsid w:val="000A796C"/>
    <w:rsid w:val="000A7A61"/>
    <w:rsid w:val="000B09C8"/>
    <w:rsid w:val="000B0C68"/>
    <w:rsid w:val="000B1FC2"/>
    <w:rsid w:val="000B264A"/>
    <w:rsid w:val="000B2886"/>
    <w:rsid w:val="000B29BD"/>
    <w:rsid w:val="000B30E1"/>
    <w:rsid w:val="000B4F65"/>
    <w:rsid w:val="000B75CB"/>
    <w:rsid w:val="000B7D1C"/>
    <w:rsid w:val="000B7D49"/>
    <w:rsid w:val="000C0BAE"/>
    <w:rsid w:val="000C0CC4"/>
    <w:rsid w:val="000C0FB5"/>
    <w:rsid w:val="000C1078"/>
    <w:rsid w:val="000C16A7"/>
    <w:rsid w:val="000C1BCD"/>
    <w:rsid w:val="000C21E2"/>
    <w:rsid w:val="000C250C"/>
    <w:rsid w:val="000C41CF"/>
    <w:rsid w:val="000C43DF"/>
    <w:rsid w:val="000C4B0A"/>
    <w:rsid w:val="000C4C2F"/>
    <w:rsid w:val="000C557B"/>
    <w:rsid w:val="000C575E"/>
    <w:rsid w:val="000C61FB"/>
    <w:rsid w:val="000C69B5"/>
    <w:rsid w:val="000C6F89"/>
    <w:rsid w:val="000C7D4F"/>
    <w:rsid w:val="000D01E5"/>
    <w:rsid w:val="000D04CC"/>
    <w:rsid w:val="000D0630"/>
    <w:rsid w:val="000D2063"/>
    <w:rsid w:val="000D24EC"/>
    <w:rsid w:val="000D2C3A"/>
    <w:rsid w:val="000D3EC3"/>
    <w:rsid w:val="000D48A8"/>
    <w:rsid w:val="000D4B5A"/>
    <w:rsid w:val="000D55B1"/>
    <w:rsid w:val="000D64D8"/>
    <w:rsid w:val="000D6C71"/>
    <w:rsid w:val="000D7D4B"/>
    <w:rsid w:val="000E015B"/>
    <w:rsid w:val="000E0449"/>
    <w:rsid w:val="000E20DA"/>
    <w:rsid w:val="000E2477"/>
    <w:rsid w:val="000E3C1C"/>
    <w:rsid w:val="000E41B7"/>
    <w:rsid w:val="000E449E"/>
    <w:rsid w:val="000E4A19"/>
    <w:rsid w:val="000E53F6"/>
    <w:rsid w:val="000E5D68"/>
    <w:rsid w:val="000E5E14"/>
    <w:rsid w:val="000E65DE"/>
    <w:rsid w:val="000E6BA0"/>
    <w:rsid w:val="000F174A"/>
    <w:rsid w:val="000F1BB4"/>
    <w:rsid w:val="000F4512"/>
    <w:rsid w:val="000F5A05"/>
    <w:rsid w:val="000F5D01"/>
    <w:rsid w:val="000F7960"/>
    <w:rsid w:val="00100B59"/>
    <w:rsid w:val="00100C2A"/>
    <w:rsid w:val="00100DC5"/>
    <w:rsid w:val="00100E27"/>
    <w:rsid w:val="00100E5A"/>
    <w:rsid w:val="00101135"/>
    <w:rsid w:val="00101866"/>
    <w:rsid w:val="0010259B"/>
    <w:rsid w:val="0010324D"/>
    <w:rsid w:val="00103D80"/>
    <w:rsid w:val="00104A05"/>
    <w:rsid w:val="00106009"/>
    <w:rsid w:val="001061F9"/>
    <w:rsid w:val="001068B3"/>
    <w:rsid w:val="00106A3B"/>
    <w:rsid w:val="00106E0A"/>
    <w:rsid w:val="00107255"/>
    <w:rsid w:val="0010778C"/>
    <w:rsid w:val="00110507"/>
    <w:rsid w:val="001113CC"/>
    <w:rsid w:val="00113763"/>
    <w:rsid w:val="00114167"/>
    <w:rsid w:val="00114B7D"/>
    <w:rsid w:val="0011608C"/>
    <w:rsid w:val="001163C0"/>
    <w:rsid w:val="00116F8F"/>
    <w:rsid w:val="00117228"/>
    <w:rsid w:val="001177C4"/>
    <w:rsid w:val="00117B7D"/>
    <w:rsid w:val="00117BA7"/>
    <w:rsid w:val="00117FF3"/>
    <w:rsid w:val="001208D4"/>
    <w:rsid w:val="0012093E"/>
    <w:rsid w:val="00122249"/>
    <w:rsid w:val="00122CC7"/>
    <w:rsid w:val="00123BB0"/>
    <w:rsid w:val="00125453"/>
    <w:rsid w:val="00125C6C"/>
    <w:rsid w:val="00127648"/>
    <w:rsid w:val="001278F7"/>
    <w:rsid w:val="00127DCD"/>
    <w:rsid w:val="0013032B"/>
    <w:rsid w:val="001305EA"/>
    <w:rsid w:val="00130BF3"/>
    <w:rsid w:val="001328FA"/>
    <w:rsid w:val="001330E7"/>
    <w:rsid w:val="0013419A"/>
    <w:rsid w:val="00134628"/>
    <w:rsid w:val="00134700"/>
    <w:rsid w:val="00134E23"/>
    <w:rsid w:val="0013528D"/>
    <w:rsid w:val="0013589B"/>
    <w:rsid w:val="00135E80"/>
    <w:rsid w:val="00137B53"/>
    <w:rsid w:val="00140753"/>
    <w:rsid w:val="00140AC2"/>
    <w:rsid w:val="001411D9"/>
    <w:rsid w:val="0014220F"/>
    <w:rsid w:val="0014239C"/>
    <w:rsid w:val="00142A35"/>
    <w:rsid w:val="00142CCC"/>
    <w:rsid w:val="00143921"/>
    <w:rsid w:val="001441C7"/>
    <w:rsid w:val="001458EE"/>
    <w:rsid w:val="00145EB8"/>
    <w:rsid w:val="00146F04"/>
    <w:rsid w:val="00150EBC"/>
    <w:rsid w:val="00151987"/>
    <w:rsid w:val="00151DDB"/>
    <w:rsid w:val="001520B0"/>
    <w:rsid w:val="0015260D"/>
    <w:rsid w:val="001530E6"/>
    <w:rsid w:val="0015446A"/>
    <w:rsid w:val="0015487C"/>
    <w:rsid w:val="00154CD5"/>
    <w:rsid w:val="00155144"/>
    <w:rsid w:val="00155C02"/>
    <w:rsid w:val="001561B0"/>
    <w:rsid w:val="0015712E"/>
    <w:rsid w:val="00160C34"/>
    <w:rsid w:val="001610D9"/>
    <w:rsid w:val="001611E9"/>
    <w:rsid w:val="00161391"/>
    <w:rsid w:val="00161A5F"/>
    <w:rsid w:val="00162C3A"/>
    <w:rsid w:val="00163124"/>
    <w:rsid w:val="001655C6"/>
    <w:rsid w:val="00165BAD"/>
    <w:rsid w:val="00165C52"/>
    <w:rsid w:val="00165FF0"/>
    <w:rsid w:val="00166230"/>
    <w:rsid w:val="00167D8C"/>
    <w:rsid w:val="0017075C"/>
    <w:rsid w:val="00170CB5"/>
    <w:rsid w:val="00171119"/>
    <w:rsid w:val="00171601"/>
    <w:rsid w:val="001721D8"/>
    <w:rsid w:val="00173A01"/>
    <w:rsid w:val="00173DBB"/>
    <w:rsid w:val="00174183"/>
    <w:rsid w:val="001747AE"/>
    <w:rsid w:val="00175472"/>
    <w:rsid w:val="00176C65"/>
    <w:rsid w:val="00180A15"/>
    <w:rsid w:val="001810F4"/>
    <w:rsid w:val="00181128"/>
    <w:rsid w:val="0018179E"/>
    <w:rsid w:val="001825E4"/>
    <w:rsid w:val="0018271F"/>
    <w:rsid w:val="00182B46"/>
    <w:rsid w:val="00182F9F"/>
    <w:rsid w:val="001831C5"/>
    <w:rsid w:val="001839C3"/>
    <w:rsid w:val="00183B80"/>
    <w:rsid w:val="00183DB2"/>
    <w:rsid w:val="00183E9C"/>
    <w:rsid w:val="001841F1"/>
    <w:rsid w:val="001846E9"/>
    <w:rsid w:val="0018571A"/>
    <w:rsid w:val="001859B6"/>
    <w:rsid w:val="00187051"/>
    <w:rsid w:val="00187DBB"/>
    <w:rsid w:val="00187FFC"/>
    <w:rsid w:val="0019113B"/>
    <w:rsid w:val="00191D2F"/>
    <w:rsid w:val="00191E12"/>
    <w:rsid w:val="00191F45"/>
    <w:rsid w:val="00193503"/>
    <w:rsid w:val="001939CA"/>
    <w:rsid w:val="001939F5"/>
    <w:rsid w:val="00193B82"/>
    <w:rsid w:val="00193F31"/>
    <w:rsid w:val="00194DF4"/>
    <w:rsid w:val="0019503E"/>
    <w:rsid w:val="001953A1"/>
    <w:rsid w:val="0019600C"/>
    <w:rsid w:val="00196CF1"/>
    <w:rsid w:val="00197B41"/>
    <w:rsid w:val="00197BA3"/>
    <w:rsid w:val="001A03EA"/>
    <w:rsid w:val="001A25FC"/>
    <w:rsid w:val="001A3627"/>
    <w:rsid w:val="001A40CF"/>
    <w:rsid w:val="001A4187"/>
    <w:rsid w:val="001A4525"/>
    <w:rsid w:val="001A69CA"/>
    <w:rsid w:val="001B026F"/>
    <w:rsid w:val="001B1549"/>
    <w:rsid w:val="001B1AA2"/>
    <w:rsid w:val="001B2D85"/>
    <w:rsid w:val="001B3065"/>
    <w:rsid w:val="001B33C0"/>
    <w:rsid w:val="001B4A46"/>
    <w:rsid w:val="001B54B8"/>
    <w:rsid w:val="001B5E34"/>
    <w:rsid w:val="001C0436"/>
    <w:rsid w:val="001C2997"/>
    <w:rsid w:val="001C2E13"/>
    <w:rsid w:val="001C3116"/>
    <w:rsid w:val="001C3997"/>
    <w:rsid w:val="001C4DB7"/>
    <w:rsid w:val="001C6C17"/>
    <w:rsid w:val="001C6C9B"/>
    <w:rsid w:val="001C70D0"/>
    <w:rsid w:val="001C7338"/>
    <w:rsid w:val="001C74C8"/>
    <w:rsid w:val="001C7E33"/>
    <w:rsid w:val="001D10B2"/>
    <w:rsid w:val="001D1418"/>
    <w:rsid w:val="001D277C"/>
    <w:rsid w:val="001D3092"/>
    <w:rsid w:val="001D4CD1"/>
    <w:rsid w:val="001D5371"/>
    <w:rsid w:val="001D6488"/>
    <w:rsid w:val="001D66C2"/>
    <w:rsid w:val="001D7C50"/>
    <w:rsid w:val="001E00A5"/>
    <w:rsid w:val="001E0D80"/>
    <w:rsid w:val="001E0FFC"/>
    <w:rsid w:val="001E1F93"/>
    <w:rsid w:val="001E21BE"/>
    <w:rsid w:val="001E24CF"/>
    <w:rsid w:val="001E3097"/>
    <w:rsid w:val="001E4B06"/>
    <w:rsid w:val="001E5F98"/>
    <w:rsid w:val="001F01F4"/>
    <w:rsid w:val="001F0F26"/>
    <w:rsid w:val="001F11B4"/>
    <w:rsid w:val="001F1E33"/>
    <w:rsid w:val="001F2232"/>
    <w:rsid w:val="001F393A"/>
    <w:rsid w:val="001F4310"/>
    <w:rsid w:val="001F64BE"/>
    <w:rsid w:val="001F6D7B"/>
    <w:rsid w:val="001F7070"/>
    <w:rsid w:val="001F7807"/>
    <w:rsid w:val="001F7863"/>
    <w:rsid w:val="001F7E4F"/>
    <w:rsid w:val="002007C8"/>
    <w:rsid w:val="00200AD3"/>
    <w:rsid w:val="00200EF2"/>
    <w:rsid w:val="002016B9"/>
    <w:rsid w:val="00201825"/>
    <w:rsid w:val="00201CB2"/>
    <w:rsid w:val="00202266"/>
    <w:rsid w:val="00202EA1"/>
    <w:rsid w:val="00203C02"/>
    <w:rsid w:val="002046F7"/>
    <w:rsid w:val="0020478D"/>
    <w:rsid w:val="002054D0"/>
    <w:rsid w:val="0020576F"/>
    <w:rsid w:val="00205A78"/>
    <w:rsid w:val="002060B1"/>
    <w:rsid w:val="00206EFD"/>
    <w:rsid w:val="0020756A"/>
    <w:rsid w:val="00210D95"/>
    <w:rsid w:val="002116F5"/>
    <w:rsid w:val="002116F9"/>
    <w:rsid w:val="002117F9"/>
    <w:rsid w:val="00212659"/>
    <w:rsid w:val="002136B3"/>
    <w:rsid w:val="00213ACF"/>
    <w:rsid w:val="00214305"/>
    <w:rsid w:val="00215B5A"/>
    <w:rsid w:val="00216957"/>
    <w:rsid w:val="00216FE6"/>
    <w:rsid w:val="00217731"/>
    <w:rsid w:val="00217AE6"/>
    <w:rsid w:val="002204C0"/>
    <w:rsid w:val="00220B12"/>
    <w:rsid w:val="00221777"/>
    <w:rsid w:val="00221998"/>
    <w:rsid w:val="00221D76"/>
    <w:rsid w:val="00221E1A"/>
    <w:rsid w:val="00221F55"/>
    <w:rsid w:val="00222206"/>
    <w:rsid w:val="002224FA"/>
    <w:rsid w:val="002228E3"/>
    <w:rsid w:val="00224261"/>
    <w:rsid w:val="00224B16"/>
    <w:rsid w:val="00224D61"/>
    <w:rsid w:val="00225CAA"/>
    <w:rsid w:val="00226340"/>
    <w:rsid w:val="002265BD"/>
    <w:rsid w:val="002270CC"/>
    <w:rsid w:val="00227421"/>
    <w:rsid w:val="00227894"/>
    <w:rsid w:val="0022791F"/>
    <w:rsid w:val="00227DB3"/>
    <w:rsid w:val="002303EB"/>
    <w:rsid w:val="00231E53"/>
    <w:rsid w:val="002325BC"/>
    <w:rsid w:val="00234830"/>
    <w:rsid w:val="00235F85"/>
    <w:rsid w:val="0023673D"/>
    <w:rsid w:val="002368C7"/>
    <w:rsid w:val="0023726F"/>
    <w:rsid w:val="0023752D"/>
    <w:rsid w:val="00237F9F"/>
    <w:rsid w:val="0024041A"/>
    <w:rsid w:val="00240FE2"/>
    <w:rsid w:val="002410C8"/>
    <w:rsid w:val="00241B5C"/>
    <w:rsid w:val="00241C93"/>
    <w:rsid w:val="0024208F"/>
    <w:rsid w:val="0024214A"/>
    <w:rsid w:val="002441F2"/>
    <w:rsid w:val="0024438F"/>
    <w:rsid w:val="002447C2"/>
    <w:rsid w:val="00244890"/>
    <w:rsid w:val="00245692"/>
    <w:rsid w:val="002458D0"/>
    <w:rsid w:val="00245EC0"/>
    <w:rsid w:val="002462B7"/>
    <w:rsid w:val="00247A1F"/>
    <w:rsid w:val="00247D76"/>
    <w:rsid w:val="00247FF0"/>
    <w:rsid w:val="00250C2E"/>
    <w:rsid w:val="00250F4A"/>
    <w:rsid w:val="00251214"/>
    <w:rsid w:val="00251349"/>
    <w:rsid w:val="00253532"/>
    <w:rsid w:val="002540D3"/>
    <w:rsid w:val="00254B2A"/>
    <w:rsid w:val="002556DB"/>
    <w:rsid w:val="00255DF9"/>
    <w:rsid w:val="00256D4F"/>
    <w:rsid w:val="002571A6"/>
    <w:rsid w:val="0025764B"/>
    <w:rsid w:val="00260EE8"/>
    <w:rsid w:val="00260F28"/>
    <w:rsid w:val="002612C4"/>
    <w:rsid w:val="0026131D"/>
    <w:rsid w:val="00262F23"/>
    <w:rsid w:val="00263542"/>
    <w:rsid w:val="0026399A"/>
    <w:rsid w:val="00264C31"/>
    <w:rsid w:val="00266436"/>
    <w:rsid w:val="00266738"/>
    <w:rsid w:val="00266D0C"/>
    <w:rsid w:val="00267244"/>
    <w:rsid w:val="00267291"/>
    <w:rsid w:val="00267CBC"/>
    <w:rsid w:val="002704A5"/>
    <w:rsid w:val="0027219B"/>
    <w:rsid w:val="00272B85"/>
    <w:rsid w:val="00273F94"/>
    <w:rsid w:val="002750B0"/>
    <w:rsid w:val="00275212"/>
    <w:rsid w:val="00275FC7"/>
    <w:rsid w:val="002760B7"/>
    <w:rsid w:val="002760F3"/>
    <w:rsid w:val="00276DE7"/>
    <w:rsid w:val="002810D3"/>
    <w:rsid w:val="00281E36"/>
    <w:rsid w:val="00282EB9"/>
    <w:rsid w:val="002847AE"/>
    <w:rsid w:val="002870F2"/>
    <w:rsid w:val="00287650"/>
    <w:rsid w:val="00287812"/>
    <w:rsid w:val="0029008E"/>
    <w:rsid w:val="00290154"/>
    <w:rsid w:val="00291D0E"/>
    <w:rsid w:val="00292CAA"/>
    <w:rsid w:val="00294B13"/>
    <w:rsid w:val="00294F88"/>
    <w:rsid w:val="00294FCC"/>
    <w:rsid w:val="00295516"/>
    <w:rsid w:val="002A10A1"/>
    <w:rsid w:val="002A1494"/>
    <w:rsid w:val="002A1D84"/>
    <w:rsid w:val="002A21FD"/>
    <w:rsid w:val="002A2AD2"/>
    <w:rsid w:val="002A3161"/>
    <w:rsid w:val="002A3410"/>
    <w:rsid w:val="002A4175"/>
    <w:rsid w:val="002A44D1"/>
    <w:rsid w:val="002A4631"/>
    <w:rsid w:val="002A56DD"/>
    <w:rsid w:val="002A5BA6"/>
    <w:rsid w:val="002A6EA6"/>
    <w:rsid w:val="002B09A6"/>
    <w:rsid w:val="002B108B"/>
    <w:rsid w:val="002B12DE"/>
    <w:rsid w:val="002B221E"/>
    <w:rsid w:val="002B22D2"/>
    <w:rsid w:val="002B270D"/>
    <w:rsid w:val="002B32A5"/>
    <w:rsid w:val="002B3375"/>
    <w:rsid w:val="002B3A7E"/>
    <w:rsid w:val="002B41BC"/>
    <w:rsid w:val="002B4745"/>
    <w:rsid w:val="002B480D"/>
    <w:rsid w:val="002B4845"/>
    <w:rsid w:val="002B4A12"/>
    <w:rsid w:val="002B4AC3"/>
    <w:rsid w:val="002B537B"/>
    <w:rsid w:val="002B5890"/>
    <w:rsid w:val="002B5DB3"/>
    <w:rsid w:val="002B63D4"/>
    <w:rsid w:val="002B6794"/>
    <w:rsid w:val="002B6AB2"/>
    <w:rsid w:val="002B7744"/>
    <w:rsid w:val="002B7DE0"/>
    <w:rsid w:val="002C00BA"/>
    <w:rsid w:val="002C05AC"/>
    <w:rsid w:val="002C2DFC"/>
    <w:rsid w:val="002C2FAC"/>
    <w:rsid w:val="002C30FD"/>
    <w:rsid w:val="002C3953"/>
    <w:rsid w:val="002C40CC"/>
    <w:rsid w:val="002C4B07"/>
    <w:rsid w:val="002C5020"/>
    <w:rsid w:val="002C56A0"/>
    <w:rsid w:val="002C65C1"/>
    <w:rsid w:val="002C7496"/>
    <w:rsid w:val="002C7FDA"/>
    <w:rsid w:val="002D12FF"/>
    <w:rsid w:val="002D2037"/>
    <w:rsid w:val="002D21A5"/>
    <w:rsid w:val="002D4413"/>
    <w:rsid w:val="002D4B76"/>
    <w:rsid w:val="002D54A5"/>
    <w:rsid w:val="002D60C2"/>
    <w:rsid w:val="002D6E46"/>
    <w:rsid w:val="002D70F6"/>
    <w:rsid w:val="002D7247"/>
    <w:rsid w:val="002E0BF6"/>
    <w:rsid w:val="002E23E3"/>
    <w:rsid w:val="002E26F3"/>
    <w:rsid w:val="002E34CB"/>
    <w:rsid w:val="002E3EB5"/>
    <w:rsid w:val="002E4059"/>
    <w:rsid w:val="002E4D5B"/>
    <w:rsid w:val="002E501D"/>
    <w:rsid w:val="002E5474"/>
    <w:rsid w:val="002E5699"/>
    <w:rsid w:val="002E5832"/>
    <w:rsid w:val="002E633F"/>
    <w:rsid w:val="002E6386"/>
    <w:rsid w:val="002E7BD4"/>
    <w:rsid w:val="002F0BC6"/>
    <w:rsid w:val="002F0BF7"/>
    <w:rsid w:val="002F0D60"/>
    <w:rsid w:val="002F104E"/>
    <w:rsid w:val="002F1344"/>
    <w:rsid w:val="002F1BD9"/>
    <w:rsid w:val="002F28F2"/>
    <w:rsid w:val="002F2C84"/>
    <w:rsid w:val="002F3A6D"/>
    <w:rsid w:val="002F41AB"/>
    <w:rsid w:val="002F46E4"/>
    <w:rsid w:val="002F749C"/>
    <w:rsid w:val="00301849"/>
    <w:rsid w:val="00303813"/>
    <w:rsid w:val="003055AE"/>
    <w:rsid w:val="003060E0"/>
    <w:rsid w:val="00306608"/>
    <w:rsid w:val="003071A8"/>
    <w:rsid w:val="00310348"/>
    <w:rsid w:val="00310EE6"/>
    <w:rsid w:val="00311628"/>
    <w:rsid w:val="00311E73"/>
    <w:rsid w:val="0031221D"/>
    <w:rsid w:val="003123F7"/>
    <w:rsid w:val="003124B7"/>
    <w:rsid w:val="003124FF"/>
    <w:rsid w:val="003135E0"/>
    <w:rsid w:val="00314127"/>
    <w:rsid w:val="0031482B"/>
    <w:rsid w:val="00314A01"/>
    <w:rsid w:val="00314B9D"/>
    <w:rsid w:val="00314DD8"/>
    <w:rsid w:val="003155A3"/>
    <w:rsid w:val="003159D8"/>
    <w:rsid w:val="00315B35"/>
    <w:rsid w:val="003160F2"/>
    <w:rsid w:val="0031660C"/>
    <w:rsid w:val="00316A7F"/>
    <w:rsid w:val="00317B24"/>
    <w:rsid w:val="00317C8A"/>
    <w:rsid w:val="00317D8E"/>
    <w:rsid w:val="00317E8F"/>
    <w:rsid w:val="00320752"/>
    <w:rsid w:val="003209E8"/>
    <w:rsid w:val="00321189"/>
    <w:rsid w:val="003211F4"/>
    <w:rsid w:val="0032193F"/>
    <w:rsid w:val="00322186"/>
    <w:rsid w:val="00322962"/>
    <w:rsid w:val="00323640"/>
    <w:rsid w:val="00323B20"/>
    <w:rsid w:val="0032403E"/>
    <w:rsid w:val="00324D73"/>
    <w:rsid w:val="00325B7B"/>
    <w:rsid w:val="00325E1A"/>
    <w:rsid w:val="003262D7"/>
    <w:rsid w:val="003265AB"/>
    <w:rsid w:val="003267EB"/>
    <w:rsid w:val="00326C3C"/>
    <w:rsid w:val="00327915"/>
    <w:rsid w:val="0033193C"/>
    <w:rsid w:val="00331EEE"/>
    <w:rsid w:val="00332269"/>
    <w:rsid w:val="00332B30"/>
    <w:rsid w:val="00333640"/>
    <w:rsid w:val="00333E53"/>
    <w:rsid w:val="003340C4"/>
    <w:rsid w:val="0033532B"/>
    <w:rsid w:val="00335761"/>
    <w:rsid w:val="00336414"/>
    <w:rsid w:val="00336799"/>
    <w:rsid w:val="00337929"/>
    <w:rsid w:val="00340003"/>
    <w:rsid w:val="0034288C"/>
    <w:rsid w:val="003429B7"/>
    <w:rsid w:val="00342B92"/>
    <w:rsid w:val="00343B23"/>
    <w:rsid w:val="0034438D"/>
    <w:rsid w:val="003444A9"/>
    <w:rsid w:val="003445F2"/>
    <w:rsid w:val="00345CE0"/>
    <w:rsid w:val="00345EB0"/>
    <w:rsid w:val="0034764B"/>
    <w:rsid w:val="0034780A"/>
    <w:rsid w:val="00347CBE"/>
    <w:rsid w:val="00350210"/>
    <w:rsid w:val="003503AC"/>
    <w:rsid w:val="00350B5F"/>
    <w:rsid w:val="00352686"/>
    <w:rsid w:val="00352AEB"/>
    <w:rsid w:val="00352E7D"/>
    <w:rsid w:val="003534AD"/>
    <w:rsid w:val="003545DD"/>
    <w:rsid w:val="00356387"/>
    <w:rsid w:val="003569D6"/>
    <w:rsid w:val="00357136"/>
    <w:rsid w:val="00357559"/>
    <w:rsid w:val="003576EB"/>
    <w:rsid w:val="00357D9B"/>
    <w:rsid w:val="00360C67"/>
    <w:rsid w:val="00360E65"/>
    <w:rsid w:val="00361960"/>
    <w:rsid w:val="00362DCB"/>
    <w:rsid w:val="0036308C"/>
    <w:rsid w:val="00363E8F"/>
    <w:rsid w:val="00364411"/>
    <w:rsid w:val="00364F53"/>
    <w:rsid w:val="00365118"/>
    <w:rsid w:val="00365B7C"/>
    <w:rsid w:val="00366467"/>
    <w:rsid w:val="00366C4E"/>
    <w:rsid w:val="00366ECA"/>
    <w:rsid w:val="00367331"/>
    <w:rsid w:val="00367B87"/>
    <w:rsid w:val="00367C42"/>
    <w:rsid w:val="00370563"/>
    <w:rsid w:val="00371048"/>
    <w:rsid w:val="003713D2"/>
    <w:rsid w:val="003718FC"/>
    <w:rsid w:val="00371AF4"/>
    <w:rsid w:val="00372A4F"/>
    <w:rsid w:val="00372B9F"/>
    <w:rsid w:val="00372E80"/>
    <w:rsid w:val="003730D7"/>
    <w:rsid w:val="00373265"/>
    <w:rsid w:val="0037384B"/>
    <w:rsid w:val="00373892"/>
    <w:rsid w:val="003743CE"/>
    <w:rsid w:val="003807AF"/>
    <w:rsid w:val="00380856"/>
    <w:rsid w:val="00380E60"/>
    <w:rsid w:val="00380EAE"/>
    <w:rsid w:val="003821A7"/>
    <w:rsid w:val="00382A6F"/>
    <w:rsid w:val="00382C57"/>
    <w:rsid w:val="00383B5F"/>
    <w:rsid w:val="00384483"/>
    <w:rsid w:val="0038499A"/>
    <w:rsid w:val="00384A47"/>
    <w:rsid w:val="00384F53"/>
    <w:rsid w:val="00385152"/>
    <w:rsid w:val="00385DE9"/>
    <w:rsid w:val="00386D58"/>
    <w:rsid w:val="00387053"/>
    <w:rsid w:val="00387210"/>
    <w:rsid w:val="00387327"/>
    <w:rsid w:val="003873FD"/>
    <w:rsid w:val="00387E3E"/>
    <w:rsid w:val="00390629"/>
    <w:rsid w:val="00391E58"/>
    <w:rsid w:val="00393413"/>
    <w:rsid w:val="00393E28"/>
    <w:rsid w:val="003950C9"/>
    <w:rsid w:val="00395451"/>
    <w:rsid w:val="00395716"/>
    <w:rsid w:val="00395961"/>
    <w:rsid w:val="00396B0E"/>
    <w:rsid w:val="0039759F"/>
    <w:rsid w:val="0039766F"/>
    <w:rsid w:val="00397A10"/>
    <w:rsid w:val="003A01C8"/>
    <w:rsid w:val="003A0709"/>
    <w:rsid w:val="003A09AA"/>
    <w:rsid w:val="003A1238"/>
    <w:rsid w:val="003A1291"/>
    <w:rsid w:val="003A12B9"/>
    <w:rsid w:val="003A15CD"/>
    <w:rsid w:val="003A1937"/>
    <w:rsid w:val="003A1B18"/>
    <w:rsid w:val="003A2857"/>
    <w:rsid w:val="003A2969"/>
    <w:rsid w:val="003A43B0"/>
    <w:rsid w:val="003A4C7E"/>
    <w:rsid w:val="003A4F65"/>
    <w:rsid w:val="003A502F"/>
    <w:rsid w:val="003A5497"/>
    <w:rsid w:val="003A5873"/>
    <w:rsid w:val="003A58BB"/>
    <w:rsid w:val="003A5964"/>
    <w:rsid w:val="003A5E30"/>
    <w:rsid w:val="003A6344"/>
    <w:rsid w:val="003A6624"/>
    <w:rsid w:val="003A695D"/>
    <w:rsid w:val="003A6A25"/>
    <w:rsid w:val="003A6B3E"/>
    <w:rsid w:val="003A6F6B"/>
    <w:rsid w:val="003B20E1"/>
    <w:rsid w:val="003B225F"/>
    <w:rsid w:val="003B3580"/>
    <w:rsid w:val="003B3C51"/>
    <w:rsid w:val="003B3CB0"/>
    <w:rsid w:val="003B5B70"/>
    <w:rsid w:val="003B6343"/>
    <w:rsid w:val="003B64A7"/>
    <w:rsid w:val="003B7196"/>
    <w:rsid w:val="003B7A60"/>
    <w:rsid w:val="003B7BBB"/>
    <w:rsid w:val="003C0A5C"/>
    <w:rsid w:val="003C0FB3"/>
    <w:rsid w:val="003C117B"/>
    <w:rsid w:val="003C1C38"/>
    <w:rsid w:val="003C3990"/>
    <w:rsid w:val="003C3BEE"/>
    <w:rsid w:val="003C3D41"/>
    <w:rsid w:val="003C434B"/>
    <w:rsid w:val="003C489D"/>
    <w:rsid w:val="003C54B8"/>
    <w:rsid w:val="003C5E10"/>
    <w:rsid w:val="003C687F"/>
    <w:rsid w:val="003C6ED7"/>
    <w:rsid w:val="003C723C"/>
    <w:rsid w:val="003C761F"/>
    <w:rsid w:val="003C765D"/>
    <w:rsid w:val="003D0D4B"/>
    <w:rsid w:val="003D0F7F"/>
    <w:rsid w:val="003D2DA9"/>
    <w:rsid w:val="003D399C"/>
    <w:rsid w:val="003D3CF0"/>
    <w:rsid w:val="003D432C"/>
    <w:rsid w:val="003D4497"/>
    <w:rsid w:val="003D53BF"/>
    <w:rsid w:val="003D57D9"/>
    <w:rsid w:val="003D5BF5"/>
    <w:rsid w:val="003D5C78"/>
    <w:rsid w:val="003D5ED6"/>
    <w:rsid w:val="003D60AF"/>
    <w:rsid w:val="003D6797"/>
    <w:rsid w:val="003D779D"/>
    <w:rsid w:val="003D7846"/>
    <w:rsid w:val="003D78A2"/>
    <w:rsid w:val="003E03FD"/>
    <w:rsid w:val="003E147E"/>
    <w:rsid w:val="003E15EE"/>
    <w:rsid w:val="003E2419"/>
    <w:rsid w:val="003E2511"/>
    <w:rsid w:val="003E6963"/>
    <w:rsid w:val="003E6AE0"/>
    <w:rsid w:val="003F0971"/>
    <w:rsid w:val="003F116A"/>
    <w:rsid w:val="003F28DA"/>
    <w:rsid w:val="003F2C2F"/>
    <w:rsid w:val="003F301C"/>
    <w:rsid w:val="003F32D0"/>
    <w:rsid w:val="003F35B8"/>
    <w:rsid w:val="003F3F97"/>
    <w:rsid w:val="003F42CF"/>
    <w:rsid w:val="003F4501"/>
    <w:rsid w:val="003F4B96"/>
    <w:rsid w:val="003F4EA0"/>
    <w:rsid w:val="003F5859"/>
    <w:rsid w:val="003F5C1F"/>
    <w:rsid w:val="003F6131"/>
    <w:rsid w:val="003F69BE"/>
    <w:rsid w:val="003F7408"/>
    <w:rsid w:val="003F7720"/>
    <w:rsid w:val="003F772B"/>
    <w:rsid w:val="003F7D20"/>
    <w:rsid w:val="00400EB0"/>
    <w:rsid w:val="004013F6"/>
    <w:rsid w:val="0040247C"/>
    <w:rsid w:val="00403F97"/>
    <w:rsid w:val="00404CDB"/>
    <w:rsid w:val="00405801"/>
    <w:rsid w:val="00405B41"/>
    <w:rsid w:val="00406463"/>
    <w:rsid w:val="00407474"/>
    <w:rsid w:val="00407ED4"/>
    <w:rsid w:val="00411532"/>
    <w:rsid w:val="004124C9"/>
    <w:rsid w:val="004128F0"/>
    <w:rsid w:val="00412D46"/>
    <w:rsid w:val="004137F8"/>
    <w:rsid w:val="00414D5B"/>
    <w:rsid w:val="004163AD"/>
    <w:rsid w:val="0041645A"/>
    <w:rsid w:val="00417BB8"/>
    <w:rsid w:val="00420300"/>
    <w:rsid w:val="00421CC4"/>
    <w:rsid w:val="0042250F"/>
    <w:rsid w:val="00422EDC"/>
    <w:rsid w:val="0042354D"/>
    <w:rsid w:val="004259A6"/>
    <w:rsid w:val="00425A9A"/>
    <w:rsid w:val="00425CCF"/>
    <w:rsid w:val="0042611B"/>
    <w:rsid w:val="00430D80"/>
    <w:rsid w:val="004317B5"/>
    <w:rsid w:val="00431B0F"/>
    <w:rsid w:val="00431E3D"/>
    <w:rsid w:val="00432041"/>
    <w:rsid w:val="00433031"/>
    <w:rsid w:val="004346CF"/>
    <w:rsid w:val="00434F06"/>
    <w:rsid w:val="00435259"/>
    <w:rsid w:val="00436944"/>
    <w:rsid w:val="00436B23"/>
    <w:rsid w:val="00436E88"/>
    <w:rsid w:val="00440977"/>
    <w:rsid w:val="0044175B"/>
    <w:rsid w:val="00441C88"/>
    <w:rsid w:val="00442026"/>
    <w:rsid w:val="00442448"/>
    <w:rsid w:val="00443964"/>
    <w:rsid w:val="00443CD4"/>
    <w:rsid w:val="00443D3F"/>
    <w:rsid w:val="004440BB"/>
    <w:rsid w:val="0044488C"/>
    <w:rsid w:val="004450B6"/>
    <w:rsid w:val="00445541"/>
    <w:rsid w:val="00445612"/>
    <w:rsid w:val="00445AB9"/>
    <w:rsid w:val="00445BBA"/>
    <w:rsid w:val="00445D91"/>
    <w:rsid w:val="00445DF1"/>
    <w:rsid w:val="004463A2"/>
    <w:rsid w:val="004464D5"/>
    <w:rsid w:val="004479D8"/>
    <w:rsid w:val="00447C97"/>
    <w:rsid w:val="00451168"/>
    <w:rsid w:val="00451506"/>
    <w:rsid w:val="00452D84"/>
    <w:rsid w:val="00452EC0"/>
    <w:rsid w:val="00453739"/>
    <w:rsid w:val="00455764"/>
    <w:rsid w:val="0045627B"/>
    <w:rsid w:val="004566CD"/>
    <w:rsid w:val="00456915"/>
    <w:rsid w:val="00456C90"/>
    <w:rsid w:val="00457160"/>
    <w:rsid w:val="004578CC"/>
    <w:rsid w:val="00460206"/>
    <w:rsid w:val="00461B15"/>
    <w:rsid w:val="00461F5D"/>
    <w:rsid w:val="004638A6"/>
    <w:rsid w:val="00463BFC"/>
    <w:rsid w:val="00464568"/>
    <w:rsid w:val="004657D6"/>
    <w:rsid w:val="00466B57"/>
    <w:rsid w:val="004728AA"/>
    <w:rsid w:val="00472E72"/>
    <w:rsid w:val="00473346"/>
    <w:rsid w:val="00473B2D"/>
    <w:rsid w:val="00476168"/>
    <w:rsid w:val="00476284"/>
    <w:rsid w:val="00477370"/>
    <w:rsid w:val="00477D8C"/>
    <w:rsid w:val="0048084F"/>
    <w:rsid w:val="004810BD"/>
    <w:rsid w:val="0048175E"/>
    <w:rsid w:val="00481CD9"/>
    <w:rsid w:val="00483B44"/>
    <w:rsid w:val="00483CA9"/>
    <w:rsid w:val="00484589"/>
    <w:rsid w:val="00484AE9"/>
    <w:rsid w:val="00484F9C"/>
    <w:rsid w:val="004850B9"/>
    <w:rsid w:val="0048525B"/>
    <w:rsid w:val="00485CCD"/>
    <w:rsid w:val="00485DB5"/>
    <w:rsid w:val="00485F31"/>
    <w:rsid w:val="004860C5"/>
    <w:rsid w:val="00486947"/>
    <w:rsid w:val="00486D2B"/>
    <w:rsid w:val="00486D5B"/>
    <w:rsid w:val="004900AC"/>
    <w:rsid w:val="00490D60"/>
    <w:rsid w:val="00491DFD"/>
    <w:rsid w:val="00491E2D"/>
    <w:rsid w:val="00493120"/>
    <w:rsid w:val="004949C7"/>
    <w:rsid w:val="00494D14"/>
    <w:rsid w:val="00494F89"/>
    <w:rsid w:val="00494FDC"/>
    <w:rsid w:val="0049557C"/>
    <w:rsid w:val="004A0489"/>
    <w:rsid w:val="004A0E3B"/>
    <w:rsid w:val="004A161B"/>
    <w:rsid w:val="004A1E6F"/>
    <w:rsid w:val="004A2139"/>
    <w:rsid w:val="004A2AF3"/>
    <w:rsid w:val="004A2C3D"/>
    <w:rsid w:val="004A4146"/>
    <w:rsid w:val="004A47DB"/>
    <w:rsid w:val="004A5AAE"/>
    <w:rsid w:val="004A6AB7"/>
    <w:rsid w:val="004A7249"/>
    <w:rsid w:val="004A7284"/>
    <w:rsid w:val="004A7E1A"/>
    <w:rsid w:val="004B0073"/>
    <w:rsid w:val="004B0BFA"/>
    <w:rsid w:val="004B1541"/>
    <w:rsid w:val="004B212E"/>
    <w:rsid w:val="004B240E"/>
    <w:rsid w:val="004B29F4"/>
    <w:rsid w:val="004B36DC"/>
    <w:rsid w:val="004B4467"/>
    <w:rsid w:val="004B4C27"/>
    <w:rsid w:val="004B6407"/>
    <w:rsid w:val="004B654F"/>
    <w:rsid w:val="004B6775"/>
    <w:rsid w:val="004B6923"/>
    <w:rsid w:val="004B7240"/>
    <w:rsid w:val="004B7495"/>
    <w:rsid w:val="004B780F"/>
    <w:rsid w:val="004B7B56"/>
    <w:rsid w:val="004C098E"/>
    <w:rsid w:val="004C149E"/>
    <w:rsid w:val="004C1B03"/>
    <w:rsid w:val="004C20CF"/>
    <w:rsid w:val="004C23CB"/>
    <w:rsid w:val="004C299C"/>
    <w:rsid w:val="004C2E2E"/>
    <w:rsid w:val="004C2E34"/>
    <w:rsid w:val="004C4D54"/>
    <w:rsid w:val="004C7023"/>
    <w:rsid w:val="004C7513"/>
    <w:rsid w:val="004C7D06"/>
    <w:rsid w:val="004D02AC"/>
    <w:rsid w:val="004D0383"/>
    <w:rsid w:val="004D0564"/>
    <w:rsid w:val="004D12F6"/>
    <w:rsid w:val="004D17F1"/>
    <w:rsid w:val="004D1F3F"/>
    <w:rsid w:val="004D3183"/>
    <w:rsid w:val="004D333E"/>
    <w:rsid w:val="004D3A72"/>
    <w:rsid w:val="004D3EE2"/>
    <w:rsid w:val="004D4290"/>
    <w:rsid w:val="004D4AB8"/>
    <w:rsid w:val="004D5B5E"/>
    <w:rsid w:val="004D5BBA"/>
    <w:rsid w:val="004D5BC2"/>
    <w:rsid w:val="004D6477"/>
    <w:rsid w:val="004D6540"/>
    <w:rsid w:val="004E0124"/>
    <w:rsid w:val="004E07F3"/>
    <w:rsid w:val="004E1C2A"/>
    <w:rsid w:val="004E2ACB"/>
    <w:rsid w:val="004E38B0"/>
    <w:rsid w:val="004E3A15"/>
    <w:rsid w:val="004E3C28"/>
    <w:rsid w:val="004E4332"/>
    <w:rsid w:val="004E4E0B"/>
    <w:rsid w:val="004E6856"/>
    <w:rsid w:val="004E6FB4"/>
    <w:rsid w:val="004F0977"/>
    <w:rsid w:val="004F0AB5"/>
    <w:rsid w:val="004F0C23"/>
    <w:rsid w:val="004F134C"/>
    <w:rsid w:val="004F1408"/>
    <w:rsid w:val="004F18E9"/>
    <w:rsid w:val="004F19F1"/>
    <w:rsid w:val="004F2129"/>
    <w:rsid w:val="004F4E1D"/>
    <w:rsid w:val="004F5E5C"/>
    <w:rsid w:val="004F6257"/>
    <w:rsid w:val="004F6A25"/>
    <w:rsid w:val="004F6AB0"/>
    <w:rsid w:val="004F6B4D"/>
    <w:rsid w:val="004F6F40"/>
    <w:rsid w:val="004F7688"/>
    <w:rsid w:val="005000BD"/>
    <w:rsid w:val="005000DD"/>
    <w:rsid w:val="00500428"/>
    <w:rsid w:val="0050047D"/>
    <w:rsid w:val="00503344"/>
    <w:rsid w:val="00503948"/>
    <w:rsid w:val="00503B09"/>
    <w:rsid w:val="00504F5C"/>
    <w:rsid w:val="00505262"/>
    <w:rsid w:val="0050597B"/>
    <w:rsid w:val="00505CE4"/>
    <w:rsid w:val="0050686B"/>
    <w:rsid w:val="00506DF8"/>
    <w:rsid w:val="00507451"/>
    <w:rsid w:val="0051135C"/>
    <w:rsid w:val="00511852"/>
    <w:rsid w:val="00511F4D"/>
    <w:rsid w:val="00514D6B"/>
    <w:rsid w:val="00515299"/>
    <w:rsid w:val="0051574E"/>
    <w:rsid w:val="00515843"/>
    <w:rsid w:val="00515D63"/>
    <w:rsid w:val="00516520"/>
    <w:rsid w:val="00516F19"/>
    <w:rsid w:val="0051725F"/>
    <w:rsid w:val="0051791E"/>
    <w:rsid w:val="00520095"/>
    <w:rsid w:val="00520645"/>
    <w:rsid w:val="0052168D"/>
    <w:rsid w:val="005217F6"/>
    <w:rsid w:val="00522A4D"/>
    <w:rsid w:val="00522B66"/>
    <w:rsid w:val="0052396A"/>
    <w:rsid w:val="00524F48"/>
    <w:rsid w:val="005254B6"/>
    <w:rsid w:val="005267F8"/>
    <w:rsid w:val="00526BCB"/>
    <w:rsid w:val="0052782C"/>
    <w:rsid w:val="00527A41"/>
    <w:rsid w:val="00527F6C"/>
    <w:rsid w:val="00530E46"/>
    <w:rsid w:val="005312D0"/>
    <w:rsid w:val="005324EF"/>
    <w:rsid w:val="0053286B"/>
    <w:rsid w:val="00535D6A"/>
    <w:rsid w:val="00536369"/>
    <w:rsid w:val="005368EE"/>
    <w:rsid w:val="005400FF"/>
    <w:rsid w:val="005409C8"/>
    <w:rsid w:val="00540E99"/>
    <w:rsid w:val="00540F2B"/>
    <w:rsid w:val="00540FAA"/>
    <w:rsid w:val="00541130"/>
    <w:rsid w:val="00541BF7"/>
    <w:rsid w:val="005448C4"/>
    <w:rsid w:val="005450EB"/>
    <w:rsid w:val="0054634A"/>
    <w:rsid w:val="00546A8B"/>
    <w:rsid w:val="00546D5E"/>
    <w:rsid w:val="00546F02"/>
    <w:rsid w:val="0054770B"/>
    <w:rsid w:val="00547EA9"/>
    <w:rsid w:val="005508B7"/>
    <w:rsid w:val="00551073"/>
    <w:rsid w:val="00551DA4"/>
    <w:rsid w:val="00551F7E"/>
    <w:rsid w:val="0055213A"/>
    <w:rsid w:val="005534D4"/>
    <w:rsid w:val="005535FE"/>
    <w:rsid w:val="00554956"/>
    <w:rsid w:val="0055524C"/>
    <w:rsid w:val="00557BE6"/>
    <w:rsid w:val="00560044"/>
    <w:rsid w:val="005600BC"/>
    <w:rsid w:val="00561DFA"/>
    <w:rsid w:val="00562D73"/>
    <w:rsid w:val="00563104"/>
    <w:rsid w:val="005646C1"/>
    <w:rsid w:val="005646CC"/>
    <w:rsid w:val="0056515C"/>
    <w:rsid w:val="005652E4"/>
    <w:rsid w:val="00565730"/>
    <w:rsid w:val="00566671"/>
    <w:rsid w:val="00566B81"/>
    <w:rsid w:val="00567B22"/>
    <w:rsid w:val="00570700"/>
    <w:rsid w:val="0057134C"/>
    <w:rsid w:val="00572349"/>
    <w:rsid w:val="0057331C"/>
    <w:rsid w:val="00573328"/>
    <w:rsid w:val="00573F07"/>
    <w:rsid w:val="005747FF"/>
    <w:rsid w:val="005749EE"/>
    <w:rsid w:val="00574A53"/>
    <w:rsid w:val="00576415"/>
    <w:rsid w:val="00580D0F"/>
    <w:rsid w:val="00580FE7"/>
    <w:rsid w:val="005824C0"/>
    <w:rsid w:val="00582560"/>
    <w:rsid w:val="00582FD7"/>
    <w:rsid w:val="0058316F"/>
    <w:rsid w:val="005832ED"/>
    <w:rsid w:val="00583524"/>
    <w:rsid w:val="005835A2"/>
    <w:rsid w:val="00583853"/>
    <w:rsid w:val="00583BA8"/>
    <w:rsid w:val="00583C78"/>
    <w:rsid w:val="00583EFD"/>
    <w:rsid w:val="00584E0A"/>
    <w:rsid w:val="005857A8"/>
    <w:rsid w:val="0058713B"/>
    <w:rsid w:val="005876D2"/>
    <w:rsid w:val="005904B1"/>
    <w:rsid w:val="0059056C"/>
    <w:rsid w:val="00590B65"/>
    <w:rsid w:val="00590C50"/>
    <w:rsid w:val="0059130B"/>
    <w:rsid w:val="005920E3"/>
    <w:rsid w:val="00593376"/>
    <w:rsid w:val="00594161"/>
    <w:rsid w:val="00595034"/>
    <w:rsid w:val="00595715"/>
    <w:rsid w:val="00596689"/>
    <w:rsid w:val="005A16FB"/>
    <w:rsid w:val="005A1A68"/>
    <w:rsid w:val="005A2A5A"/>
    <w:rsid w:val="005A3076"/>
    <w:rsid w:val="005A320D"/>
    <w:rsid w:val="005A39FC"/>
    <w:rsid w:val="005A3B66"/>
    <w:rsid w:val="005A42E3"/>
    <w:rsid w:val="005A4BC6"/>
    <w:rsid w:val="005A50D4"/>
    <w:rsid w:val="005A5F04"/>
    <w:rsid w:val="005A6DC2"/>
    <w:rsid w:val="005A6F73"/>
    <w:rsid w:val="005A7224"/>
    <w:rsid w:val="005A7398"/>
    <w:rsid w:val="005A7BCF"/>
    <w:rsid w:val="005B0870"/>
    <w:rsid w:val="005B0B66"/>
    <w:rsid w:val="005B1762"/>
    <w:rsid w:val="005B2D75"/>
    <w:rsid w:val="005B3B5A"/>
    <w:rsid w:val="005B4B88"/>
    <w:rsid w:val="005B4F2D"/>
    <w:rsid w:val="005B5605"/>
    <w:rsid w:val="005B5D60"/>
    <w:rsid w:val="005B5E31"/>
    <w:rsid w:val="005B64AE"/>
    <w:rsid w:val="005B6698"/>
    <w:rsid w:val="005B6E3D"/>
    <w:rsid w:val="005B717B"/>
    <w:rsid w:val="005B7298"/>
    <w:rsid w:val="005C12EE"/>
    <w:rsid w:val="005C1BFC"/>
    <w:rsid w:val="005C1C32"/>
    <w:rsid w:val="005C2226"/>
    <w:rsid w:val="005C4B5D"/>
    <w:rsid w:val="005C4BD3"/>
    <w:rsid w:val="005C56C8"/>
    <w:rsid w:val="005C681D"/>
    <w:rsid w:val="005C6F22"/>
    <w:rsid w:val="005C7B55"/>
    <w:rsid w:val="005D0175"/>
    <w:rsid w:val="005D0802"/>
    <w:rsid w:val="005D0909"/>
    <w:rsid w:val="005D182F"/>
    <w:rsid w:val="005D1CC4"/>
    <w:rsid w:val="005D2D62"/>
    <w:rsid w:val="005D40AC"/>
    <w:rsid w:val="005D4390"/>
    <w:rsid w:val="005D5414"/>
    <w:rsid w:val="005D5A78"/>
    <w:rsid w:val="005D5D0A"/>
    <w:rsid w:val="005D5DB0"/>
    <w:rsid w:val="005D5DF7"/>
    <w:rsid w:val="005D60B0"/>
    <w:rsid w:val="005E0454"/>
    <w:rsid w:val="005E0B43"/>
    <w:rsid w:val="005E0EE4"/>
    <w:rsid w:val="005E1472"/>
    <w:rsid w:val="005E19CE"/>
    <w:rsid w:val="005E4742"/>
    <w:rsid w:val="005E5A9A"/>
    <w:rsid w:val="005E653C"/>
    <w:rsid w:val="005E6829"/>
    <w:rsid w:val="005E6CA7"/>
    <w:rsid w:val="005F10D4"/>
    <w:rsid w:val="005F187A"/>
    <w:rsid w:val="005F26E8"/>
    <w:rsid w:val="005F275A"/>
    <w:rsid w:val="005F2A9B"/>
    <w:rsid w:val="005F2E08"/>
    <w:rsid w:val="005F3E60"/>
    <w:rsid w:val="005F4E5C"/>
    <w:rsid w:val="005F5389"/>
    <w:rsid w:val="005F627A"/>
    <w:rsid w:val="005F78DD"/>
    <w:rsid w:val="005F7A4D"/>
    <w:rsid w:val="00601B68"/>
    <w:rsid w:val="0060359B"/>
    <w:rsid w:val="00603F69"/>
    <w:rsid w:val="006040DA"/>
    <w:rsid w:val="0060447E"/>
    <w:rsid w:val="006047BD"/>
    <w:rsid w:val="006048B9"/>
    <w:rsid w:val="00604F14"/>
    <w:rsid w:val="00607080"/>
    <w:rsid w:val="00607675"/>
    <w:rsid w:val="00607ADD"/>
    <w:rsid w:val="00610F53"/>
    <w:rsid w:val="00612C27"/>
    <w:rsid w:val="00612E3F"/>
    <w:rsid w:val="00613208"/>
    <w:rsid w:val="00614AF9"/>
    <w:rsid w:val="00614F25"/>
    <w:rsid w:val="00616767"/>
    <w:rsid w:val="0061698B"/>
    <w:rsid w:val="00616F61"/>
    <w:rsid w:val="006179D2"/>
    <w:rsid w:val="0062058B"/>
    <w:rsid w:val="006208AC"/>
    <w:rsid w:val="00620917"/>
    <w:rsid w:val="0062124F"/>
    <w:rsid w:val="0062163D"/>
    <w:rsid w:val="0062175A"/>
    <w:rsid w:val="006220C0"/>
    <w:rsid w:val="00622ECD"/>
    <w:rsid w:val="00623434"/>
    <w:rsid w:val="00623A9E"/>
    <w:rsid w:val="00624255"/>
    <w:rsid w:val="00624A20"/>
    <w:rsid w:val="00624C9B"/>
    <w:rsid w:val="00624CCB"/>
    <w:rsid w:val="00625180"/>
    <w:rsid w:val="00626A99"/>
    <w:rsid w:val="00630BB3"/>
    <w:rsid w:val="00630F3E"/>
    <w:rsid w:val="00632182"/>
    <w:rsid w:val="006335DF"/>
    <w:rsid w:val="00634717"/>
    <w:rsid w:val="0063670E"/>
    <w:rsid w:val="00637181"/>
    <w:rsid w:val="0063772C"/>
    <w:rsid w:val="00637AF8"/>
    <w:rsid w:val="006412BE"/>
    <w:rsid w:val="0064144D"/>
    <w:rsid w:val="00641609"/>
    <w:rsid w:val="0064160E"/>
    <w:rsid w:val="006422D0"/>
    <w:rsid w:val="00642389"/>
    <w:rsid w:val="006434D1"/>
    <w:rsid w:val="006439ED"/>
    <w:rsid w:val="00644110"/>
    <w:rsid w:val="00644306"/>
    <w:rsid w:val="00644614"/>
    <w:rsid w:val="006450E2"/>
    <w:rsid w:val="006453D8"/>
    <w:rsid w:val="00650503"/>
    <w:rsid w:val="0065090F"/>
    <w:rsid w:val="00650A2B"/>
    <w:rsid w:val="006516CE"/>
    <w:rsid w:val="00651A1C"/>
    <w:rsid w:val="00651E73"/>
    <w:rsid w:val="00652121"/>
    <w:rsid w:val="006522FD"/>
    <w:rsid w:val="00652800"/>
    <w:rsid w:val="00653AB0"/>
    <w:rsid w:val="00653C5D"/>
    <w:rsid w:val="006544A7"/>
    <w:rsid w:val="006552BE"/>
    <w:rsid w:val="006554F1"/>
    <w:rsid w:val="006569E9"/>
    <w:rsid w:val="00660924"/>
    <w:rsid w:val="006615AB"/>
    <w:rsid w:val="006618E3"/>
    <w:rsid w:val="00661B5E"/>
    <w:rsid w:val="00661D06"/>
    <w:rsid w:val="00662004"/>
    <w:rsid w:val="006624F2"/>
    <w:rsid w:val="0066315F"/>
    <w:rsid w:val="006638B4"/>
    <w:rsid w:val="0066400D"/>
    <w:rsid w:val="006644C4"/>
    <w:rsid w:val="00666391"/>
    <w:rsid w:val="0066665B"/>
    <w:rsid w:val="00666A9C"/>
    <w:rsid w:val="00667083"/>
    <w:rsid w:val="006674EF"/>
    <w:rsid w:val="00670EE3"/>
    <w:rsid w:val="00671839"/>
    <w:rsid w:val="00671979"/>
    <w:rsid w:val="00671A53"/>
    <w:rsid w:val="00672273"/>
    <w:rsid w:val="0067331F"/>
    <w:rsid w:val="006742E8"/>
    <w:rsid w:val="0067480C"/>
    <w:rsid w:val="0067482E"/>
    <w:rsid w:val="00675260"/>
    <w:rsid w:val="00676B7C"/>
    <w:rsid w:val="00677B00"/>
    <w:rsid w:val="00677DDB"/>
    <w:rsid w:val="00677EF0"/>
    <w:rsid w:val="0068112A"/>
    <w:rsid w:val="006814BF"/>
    <w:rsid w:val="00681A29"/>
    <w:rsid w:val="00681F32"/>
    <w:rsid w:val="0068248C"/>
    <w:rsid w:val="00682BE0"/>
    <w:rsid w:val="00682DD9"/>
    <w:rsid w:val="00683AEC"/>
    <w:rsid w:val="00684672"/>
    <w:rsid w:val="0068481E"/>
    <w:rsid w:val="0068666F"/>
    <w:rsid w:val="00686C9C"/>
    <w:rsid w:val="006877AA"/>
    <w:rsid w:val="0068780A"/>
    <w:rsid w:val="00690267"/>
    <w:rsid w:val="00690615"/>
    <w:rsid w:val="006906E7"/>
    <w:rsid w:val="00690F82"/>
    <w:rsid w:val="00691E51"/>
    <w:rsid w:val="0069241F"/>
    <w:rsid w:val="00692F3A"/>
    <w:rsid w:val="0069536B"/>
    <w:rsid w:val="006954D4"/>
    <w:rsid w:val="0069598B"/>
    <w:rsid w:val="00695AF0"/>
    <w:rsid w:val="006969CB"/>
    <w:rsid w:val="00696FB6"/>
    <w:rsid w:val="00697A50"/>
    <w:rsid w:val="006A0ABD"/>
    <w:rsid w:val="006A0CDC"/>
    <w:rsid w:val="006A1A85"/>
    <w:rsid w:val="006A1A8E"/>
    <w:rsid w:val="006A1CF6"/>
    <w:rsid w:val="006A2B69"/>
    <w:rsid w:val="006A2D9E"/>
    <w:rsid w:val="006A36DB"/>
    <w:rsid w:val="006A3EF2"/>
    <w:rsid w:val="006A44D0"/>
    <w:rsid w:val="006A48C1"/>
    <w:rsid w:val="006A510D"/>
    <w:rsid w:val="006A51A4"/>
    <w:rsid w:val="006A621B"/>
    <w:rsid w:val="006B06B2"/>
    <w:rsid w:val="006B08A4"/>
    <w:rsid w:val="006B1FFA"/>
    <w:rsid w:val="006B3564"/>
    <w:rsid w:val="006B36CA"/>
    <w:rsid w:val="006B37E6"/>
    <w:rsid w:val="006B3D8F"/>
    <w:rsid w:val="006B42E3"/>
    <w:rsid w:val="006B44E9"/>
    <w:rsid w:val="006B5E64"/>
    <w:rsid w:val="006B672B"/>
    <w:rsid w:val="006B7185"/>
    <w:rsid w:val="006B73E5"/>
    <w:rsid w:val="006C00A3"/>
    <w:rsid w:val="006C075D"/>
    <w:rsid w:val="006C4880"/>
    <w:rsid w:val="006C5349"/>
    <w:rsid w:val="006C5479"/>
    <w:rsid w:val="006C60A6"/>
    <w:rsid w:val="006C696B"/>
    <w:rsid w:val="006C6EB7"/>
    <w:rsid w:val="006C7AB5"/>
    <w:rsid w:val="006D062E"/>
    <w:rsid w:val="006D0698"/>
    <w:rsid w:val="006D0817"/>
    <w:rsid w:val="006D0996"/>
    <w:rsid w:val="006D1EEE"/>
    <w:rsid w:val="006D2405"/>
    <w:rsid w:val="006D3A0E"/>
    <w:rsid w:val="006D4A39"/>
    <w:rsid w:val="006D53A4"/>
    <w:rsid w:val="006D55BB"/>
    <w:rsid w:val="006D6748"/>
    <w:rsid w:val="006D7BCF"/>
    <w:rsid w:val="006E08A7"/>
    <w:rsid w:val="006E08C4"/>
    <w:rsid w:val="006E091B"/>
    <w:rsid w:val="006E2552"/>
    <w:rsid w:val="006E363F"/>
    <w:rsid w:val="006E42C8"/>
    <w:rsid w:val="006E4800"/>
    <w:rsid w:val="006E560F"/>
    <w:rsid w:val="006E575C"/>
    <w:rsid w:val="006E5B90"/>
    <w:rsid w:val="006E60D3"/>
    <w:rsid w:val="006E62B3"/>
    <w:rsid w:val="006E79B6"/>
    <w:rsid w:val="006F054E"/>
    <w:rsid w:val="006F15D8"/>
    <w:rsid w:val="006F1B19"/>
    <w:rsid w:val="006F3613"/>
    <w:rsid w:val="006F3839"/>
    <w:rsid w:val="006F4503"/>
    <w:rsid w:val="006F46E1"/>
    <w:rsid w:val="006F68DF"/>
    <w:rsid w:val="006F6C6F"/>
    <w:rsid w:val="00700389"/>
    <w:rsid w:val="00701DAC"/>
    <w:rsid w:val="00702EDB"/>
    <w:rsid w:val="0070331A"/>
    <w:rsid w:val="00704694"/>
    <w:rsid w:val="007058CD"/>
    <w:rsid w:val="00705D75"/>
    <w:rsid w:val="0070723B"/>
    <w:rsid w:val="00712A74"/>
    <w:rsid w:val="00712AF3"/>
    <w:rsid w:val="00712DA7"/>
    <w:rsid w:val="007131CF"/>
    <w:rsid w:val="00713A10"/>
    <w:rsid w:val="00713D53"/>
    <w:rsid w:val="00714797"/>
    <w:rsid w:val="00714956"/>
    <w:rsid w:val="00714DD0"/>
    <w:rsid w:val="00715EAC"/>
    <w:rsid w:val="00715F89"/>
    <w:rsid w:val="00716FB7"/>
    <w:rsid w:val="00717B0C"/>
    <w:rsid w:val="00717C66"/>
    <w:rsid w:val="00721268"/>
    <w:rsid w:val="0072144B"/>
    <w:rsid w:val="0072238F"/>
    <w:rsid w:val="007225E1"/>
    <w:rsid w:val="0072278F"/>
    <w:rsid w:val="007228D1"/>
    <w:rsid w:val="00722D6B"/>
    <w:rsid w:val="007237D2"/>
    <w:rsid w:val="00723956"/>
    <w:rsid w:val="00723A82"/>
    <w:rsid w:val="00723DE3"/>
    <w:rsid w:val="00723F98"/>
    <w:rsid w:val="00724203"/>
    <w:rsid w:val="007250B0"/>
    <w:rsid w:val="00725C3B"/>
    <w:rsid w:val="00725D14"/>
    <w:rsid w:val="007266FB"/>
    <w:rsid w:val="00726EBE"/>
    <w:rsid w:val="00727C7B"/>
    <w:rsid w:val="0073212B"/>
    <w:rsid w:val="00733D6A"/>
    <w:rsid w:val="00734065"/>
    <w:rsid w:val="00734085"/>
    <w:rsid w:val="00734894"/>
    <w:rsid w:val="00735327"/>
    <w:rsid w:val="00735451"/>
    <w:rsid w:val="007366A0"/>
    <w:rsid w:val="00737191"/>
    <w:rsid w:val="00740287"/>
    <w:rsid w:val="00740573"/>
    <w:rsid w:val="00741479"/>
    <w:rsid w:val="007414DA"/>
    <w:rsid w:val="00741B9C"/>
    <w:rsid w:val="0074443D"/>
    <w:rsid w:val="007448D2"/>
    <w:rsid w:val="00744A73"/>
    <w:rsid w:val="00744DB8"/>
    <w:rsid w:val="007453A1"/>
    <w:rsid w:val="00745C28"/>
    <w:rsid w:val="0074600F"/>
    <w:rsid w:val="007460FF"/>
    <w:rsid w:val="007465C5"/>
    <w:rsid w:val="00746C7C"/>
    <w:rsid w:val="00746EA6"/>
    <w:rsid w:val="007474D4"/>
    <w:rsid w:val="00750276"/>
    <w:rsid w:val="00750718"/>
    <w:rsid w:val="00752955"/>
    <w:rsid w:val="00753179"/>
    <w:rsid w:val="0075322D"/>
    <w:rsid w:val="00753D56"/>
    <w:rsid w:val="007564AE"/>
    <w:rsid w:val="00756888"/>
    <w:rsid w:val="00757161"/>
    <w:rsid w:val="00757591"/>
    <w:rsid w:val="00757633"/>
    <w:rsid w:val="00757A59"/>
    <w:rsid w:val="00757DD5"/>
    <w:rsid w:val="007617A7"/>
    <w:rsid w:val="00762125"/>
    <w:rsid w:val="00762FBA"/>
    <w:rsid w:val="0076342E"/>
    <w:rsid w:val="007635C3"/>
    <w:rsid w:val="007657CF"/>
    <w:rsid w:val="00765E06"/>
    <w:rsid w:val="00765F79"/>
    <w:rsid w:val="007706FF"/>
    <w:rsid w:val="00770891"/>
    <w:rsid w:val="00770C61"/>
    <w:rsid w:val="00771A8F"/>
    <w:rsid w:val="00772B77"/>
    <w:rsid w:val="00772BA3"/>
    <w:rsid w:val="0077562E"/>
    <w:rsid w:val="007763FE"/>
    <w:rsid w:val="00776998"/>
    <w:rsid w:val="00776F5B"/>
    <w:rsid w:val="007776A2"/>
    <w:rsid w:val="00777849"/>
    <w:rsid w:val="00780A99"/>
    <w:rsid w:val="00781C4F"/>
    <w:rsid w:val="007821F9"/>
    <w:rsid w:val="00782487"/>
    <w:rsid w:val="00782A2E"/>
    <w:rsid w:val="00782B11"/>
    <w:rsid w:val="00782B35"/>
    <w:rsid w:val="007836C0"/>
    <w:rsid w:val="00784DAB"/>
    <w:rsid w:val="00785442"/>
    <w:rsid w:val="0078667E"/>
    <w:rsid w:val="0078709C"/>
    <w:rsid w:val="007919DC"/>
    <w:rsid w:val="00791B72"/>
    <w:rsid w:val="00791C7F"/>
    <w:rsid w:val="0079365B"/>
    <w:rsid w:val="00793D1C"/>
    <w:rsid w:val="00795C8E"/>
    <w:rsid w:val="00796846"/>
    <w:rsid w:val="00796888"/>
    <w:rsid w:val="0079702E"/>
    <w:rsid w:val="007A06A8"/>
    <w:rsid w:val="007A1326"/>
    <w:rsid w:val="007A1C13"/>
    <w:rsid w:val="007A1DF2"/>
    <w:rsid w:val="007A29A1"/>
    <w:rsid w:val="007A2B7B"/>
    <w:rsid w:val="007A3356"/>
    <w:rsid w:val="007A36F3"/>
    <w:rsid w:val="007A3CD2"/>
    <w:rsid w:val="007A4CEF"/>
    <w:rsid w:val="007A55A8"/>
    <w:rsid w:val="007B24C4"/>
    <w:rsid w:val="007B2810"/>
    <w:rsid w:val="007B2DC0"/>
    <w:rsid w:val="007B36ED"/>
    <w:rsid w:val="007B3C67"/>
    <w:rsid w:val="007B3F02"/>
    <w:rsid w:val="007B42CA"/>
    <w:rsid w:val="007B50E4"/>
    <w:rsid w:val="007B5236"/>
    <w:rsid w:val="007B5811"/>
    <w:rsid w:val="007B61B8"/>
    <w:rsid w:val="007B6B2F"/>
    <w:rsid w:val="007B7800"/>
    <w:rsid w:val="007B79E4"/>
    <w:rsid w:val="007B7D6C"/>
    <w:rsid w:val="007C057B"/>
    <w:rsid w:val="007C05CD"/>
    <w:rsid w:val="007C1489"/>
    <w:rsid w:val="007C1661"/>
    <w:rsid w:val="007C1A9E"/>
    <w:rsid w:val="007C27B9"/>
    <w:rsid w:val="007C2EE8"/>
    <w:rsid w:val="007C304C"/>
    <w:rsid w:val="007C55A8"/>
    <w:rsid w:val="007C6E38"/>
    <w:rsid w:val="007D015A"/>
    <w:rsid w:val="007D01B8"/>
    <w:rsid w:val="007D12D8"/>
    <w:rsid w:val="007D176B"/>
    <w:rsid w:val="007D212E"/>
    <w:rsid w:val="007D458F"/>
    <w:rsid w:val="007D4CA0"/>
    <w:rsid w:val="007D5655"/>
    <w:rsid w:val="007D5A52"/>
    <w:rsid w:val="007D62D6"/>
    <w:rsid w:val="007D7CF5"/>
    <w:rsid w:val="007D7E58"/>
    <w:rsid w:val="007E0D45"/>
    <w:rsid w:val="007E3C48"/>
    <w:rsid w:val="007E3F48"/>
    <w:rsid w:val="007E41AD"/>
    <w:rsid w:val="007E5E9E"/>
    <w:rsid w:val="007E601B"/>
    <w:rsid w:val="007F0002"/>
    <w:rsid w:val="007F1493"/>
    <w:rsid w:val="007F15BC"/>
    <w:rsid w:val="007F214A"/>
    <w:rsid w:val="007F3524"/>
    <w:rsid w:val="007F4BFF"/>
    <w:rsid w:val="007F576D"/>
    <w:rsid w:val="007F637A"/>
    <w:rsid w:val="007F6384"/>
    <w:rsid w:val="007F66A6"/>
    <w:rsid w:val="007F76BF"/>
    <w:rsid w:val="008003CD"/>
    <w:rsid w:val="00800512"/>
    <w:rsid w:val="00801687"/>
    <w:rsid w:val="00801997"/>
    <w:rsid w:val="008019EE"/>
    <w:rsid w:val="00802022"/>
    <w:rsid w:val="0080207C"/>
    <w:rsid w:val="008028A3"/>
    <w:rsid w:val="00804EBC"/>
    <w:rsid w:val="008059C1"/>
    <w:rsid w:val="00805ECC"/>
    <w:rsid w:val="00806576"/>
    <w:rsid w:val="0080662F"/>
    <w:rsid w:val="00806C91"/>
    <w:rsid w:val="0080767D"/>
    <w:rsid w:val="00807D02"/>
    <w:rsid w:val="0081065F"/>
    <w:rsid w:val="00810E72"/>
    <w:rsid w:val="00811044"/>
    <w:rsid w:val="0081179B"/>
    <w:rsid w:val="008122F2"/>
    <w:rsid w:val="00812DCB"/>
    <w:rsid w:val="00813FA5"/>
    <w:rsid w:val="008142C2"/>
    <w:rsid w:val="0081434D"/>
    <w:rsid w:val="0081523F"/>
    <w:rsid w:val="00816151"/>
    <w:rsid w:val="00817268"/>
    <w:rsid w:val="00817717"/>
    <w:rsid w:val="008203B7"/>
    <w:rsid w:val="00820BB7"/>
    <w:rsid w:val="008212BE"/>
    <w:rsid w:val="008218CF"/>
    <w:rsid w:val="00822174"/>
    <w:rsid w:val="008237C5"/>
    <w:rsid w:val="008248E7"/>
    <w:rsid w:val="00824976"/>
    <w:rsid w:val="00824E39"/>
    <w:rsid w:val="00824F02"/>
    <w:rsid w:val="00825595"/>
    <w:rsid w:val="0082582C"/>
    <w:rsid w:val="00826BD1"/>
    <w:rsid w:val="00826C4F"/>
    <w:rsid w:val="0082750E"/>
    <w:rsid w:val="00830A48"/>
    <w:rsid w:val="00830E86"/>
    <w:rsid w:val="00831C89"/>
    <w:rsid w:val="00832DA5"/>
    <w:rsid w:val="00832F4B"/>
    <w:rsid w:val="00833131"/>
    <w:rsid w:val="00833A2E"/>
    <w:rsid w:val="00833EDF"/>
    <w:rsid w:val="00834038"/>
    <w:rsid w:val="00836E29"/>
    <w:rsid w:val="008377AF"/>
    <w:rsid w:val="00840386"/>
    <w:rsid w:val="008404C4"/>
    <w:rsid w:val="0084056D"/>
    <w:rsid w:val="00841080"/>
    <w:rsid w:val="008412F7"/>
    <w:rsid w:val="008414BB"/>
    <w:rsid w:val="00841B54"/>
    <w:rsid w:val="0084232A"/>
    <w:rsid w:val="00842FC2"/>
    <w:rsid w:val="00843033"/>
    <w:rsid w:val="0084326C"/>
    <w:rsid w:val="008434A7"/>
    <w:rsid w:val="0084375D"/>
    <w:rsid w:val="00843875"/>
    <w:rsid w:val="00843ED1"/>
    <w:rsid w:val="00844343"/>
    <w:rsid w:val="008454EA"/>
    <w:rsid w:val="008455D1"/>
    <w:rsid w:val="008455DA"/>
    <w:rsid w:val="00845AD4"/>
    <w:rsid w:val="008467D0"/>
    <w:rsid w:val="008470D0"/>
    <w:rsid w:val="00847D68"/>
    <w:rsid w:val="008505DC"/>
    <w:rsid w:val="008509F0"/>
    <w:rsid w:val="00850E7C"/>
    <w:rsid w:val="00851875"/>
    <w:rsid w:val="00852042"/>
    <w:rsid w:val="008521CD"/>
    <w:rsid w:val="00852357"/>
    <w:rsid w:val="0085293B"/>
    <w:rsid w:val="00852B7B"/>
    <w:rsid w:val="00852B7E"/>
    <w:rsid w:val="0085448C"/>
    <w:rsid w:val="00855048"/>
    <w:rsid w:val="00855DEF"/>
    <w:rsid w:val="008563D3"/>
    <w:rsid w:val="00856E53"/>
    <w:rsid w:val="00856E64"/>
    <w:rsid w:val="008573F2"/>
    <w:rsid w:val="008575F7"/>
    <w:rsid w:val="00860A52"/>
    <w:rsid w:val="00862960"/>
    <w:rsid w:val="00863532"/>
    <w:rsid w:val="00863BAE"/>
    <w:rsid w:val="008641E8"/>
    <w:rsid w:val="00865EC3"/>
    <w:rsid w:val="0086629C"/>
    <w:rsid w:val="00866415"/>
    <w:rsid w:val="0086672A"/>
    <w:rsid w:val="00866A2C"/>
    <w:rsid w:val="00867469"/>
    <w:rsid w:val="0086772C"/>
    <w:rsid w:val="00870838"/>
    <w:rsid w:val="00870A3D"/>
    <w:rsid w:val="00871306"/>
    <w:rsid w:val="00871635"/>
    <w:rsid w:val="00871E37"/>
    <w:rsid w:val="008722D3"/>
    <w:rsid w:val="00872C99"/>
    <w:rsid w:val="00873297"/>
    <w:rsid w:val="008736AC"/>
    <w:rsid w:val="00874C1F"/>
    <w:rsid w:val="00875A81"/>
    <w:rsid w:val="00875B1D"/>
    <w:rsid w:val="00875BF5"/>
    <w:rsid w:val="00876023"/>
    <w:rsid w:val="00880A08"/>
    <w:rsid w:val="00880FF8"/>
    <w:rsid w:val="008813A0"/>
    <w:rsid w:val="00881960"/>
    <w:rsid w:val="00882E98"/>
    <w:rsid w:val="00883242"/>
    <w:rsid w:val="00883A53"/>
    <w:rsid w:val="00884BDF"/>
    <w:rsid w:val="008853B9"/>
    <w:rsid w:val="00885C59"/>
    <w:rsid w:val="008866C9"/>
    <w:rsid w:val="00887277"/>
    <w:rsid w:val="008908C7"/>
    <w:rsid w:val="00890C47"/>
    <w:rsid w:val="00892184"/>
    <w:rsid w:val="0089256F"/>
    <w:rsid w:val="008938DD"/>
    <w:rsid w:val="00893CDB"/>
    <w:rsid w:val="00893D12"/>
    <w:rsid w:val="0089468F"/>
    <w:rsid w:val="00895105"/>
    <w:rsid w:val="0089513F"/>
    <w:rsid w:val="00895290"/>
    <w:rsid w:val="00895316"/>
    <w:rsid w:val="00895861"/>
    <w:rsid w:val="00895D10"/>
    <w:rsid w:val="008973B6"/>
    <w:rsid w:val="00897B91"/>
    <w:rsid w:val="008A00A0"/>
    <w:rsid w:val="008A0756"/>
    <w:rsid w:val="008A0836"/>
    <w:rsid w:val="008A21F0"/>
    <w:rsid w:val="008A3713"/>
    <w:rsid w:val="008A439B"/>
    <w:rsid w:val="008A4BB1"/>
    <w:rsid w:val="008A5DE5"/>
    <w:rsid w:val="008A7285"/>
    <w:rsid w:val="008B0002"/>
    <w:rsid w:val="008B034B"/>
    <w:rsid w:val="008B1FDB"/>
    <w:rsid w:val="008B2A5B"/>
    <w:rsid w:val="008B337B"/>
    <w:rsid w:val="008B367A"/>
    <w:rsid w:val="008B430F"/>
    <w:rsid w:val="008B44C9"/>
    <w:rsid w:val="008B4DA3"/>
    <w:rsid w:val="008B4FF4"/>
    <w:rsid w:val="008B5BA9"/>
    <w:rsid w:val="008B622F"/>
    <w:rsid w:val="008B6729"/>
    <w:rsid w:val="008B72DD"/>
    <w:rsid w:val="008B77DA"/>
    <w:rsid w:val="008B7F83"/>
    <w:rsid w:val="008C085A"/>
    <w:rsid w:val="008C1224"/>
    <w:rsid w:val="008C1A20"/>
    <w:rsid w:val="008C2139"/>
    <w:rsid w:val="008C2D49"/>
    <w:rsid w:val="008C2FB5"/>
    <w:rsid w:val="008C302C"/>
    <w:rsid w:val="008C4488"/>
    <w:rsid w:val="008C48E7"/>
    <w:rsid w:val="008C4952"/>
    <w:rsid w:val="008C4B53"/>
    <w:rsid w:val="008C4CAB"/>
    <w:rsid w:val="008C4DC4"/>
    <w:rsid w:val="008C5BAE"/>
    <w:rsid w:val="008C61DB"/>
    <w:rsid w:val="008C6461"/>
    <w:rsid w:val="008C6BA4"/>
    <w:rsid w:val="008C6F82"/>
    <w:rsid w:val="008C79D1"/>
    <w:rsid w:val="008C7CBC"/>
    <w:rsid w:val="008D0067"/>
    <w:rsid w:val="008D125E"/>
    <w:rsid w:val="008D2577"/>
    <w:rsid w:val="008D2733"/>
    <w:rsid w:val="008D2EFA"/>
    <w:rsid w:val="008D3D13"/>
    <w:rsid w:val="008D4257"/>
    <w:rsid w:val="008D4F8A"/>
    <w:rsid w:val="008D5308"/>
    <w:rsid w:val="008D55BF"/>
    <w:rsid w:val="008D55DC"/>
    <w:rsid w:val="008D5E1C"/>
    <w:rsid w:val="008D61E0"/>
    <w:rsid w:val="008D626E"/>
    <w:rsid w:val="008D6722"/>
    <w:rsid w:val="008D6884"/>
    <w:rsid w:val="008D6E1D"/>
    <w:rsid w:val="008D761E"/>
    <w:rsid w:val="008D7885"/>
    <w:rsid w:val="008D7AB2"/>
    <w:rsid w:val="008D7C43"/>
    <w:rsid w:val="008E0259"/>
    <w:rsid w:val="008E273D"/>
    <w:rsid w:val="008E2C38"/>
    <w:rsid w:val="008E35A7"/>
    <w:rsid w:val="008E43E0"/>
    <w:rsid w:val="008E4A0E"/>
    <w:rsid w:val="008E4E59"/>
    <w:rsid w:val="008E53CD"/>
    <w:rsid w:val="008E6E3A"/>
    <w:rsid w:val="008F0115"/>
    <w:rsid w:val="008F0383"/>
    <w:rsid w:val="008F07C2"/>
    <w:rsid w:val="008F1F6A"/>
    <w:rsid w:val="008F28E7"/>
    <w:rsid w:val="008F3EDF"/>
    <w:rsid w:val="008F3FD6"/>
    <w:rsid w:val="008F4121"/>
    <w:rsid w:val="008F56DB"/>
    <w:rsid w:val="008F572F"/>
    <w:rsid w:val="008F677F"/>
    <w:rsid w:val="008F777F"/>
    <w:rsid w:val="008F7F7D"/>
    <w:rsid w:val="0090053B"/>
    <w:rsid w:val="00900E59"/>
    <w:rsid w:val="00900FCF"/>
    <w:rsid w:val="00901298"/>
    <w:rsid w:val="009019BB"/>
    <w:rsid w:val="00902919"/>
    <w:rsid w:val="0090294A"/>
    <w:rsid w:val="0090315B"/>
    <w:rsid w:val="009033B0"/>
    <w:rsid w:val="00904350"/>
    <w:rsid w:val="009048A1"/>
    <w:rsid w:val="00905926"/>
    <w:rsid w:val="0090604A"/>
    <w:rsid w:val="00906363"/>
    <w:rsid w:val="009078AB"/>
    <w:rsid w:val="0091055E"/>
    <w:rsid w:val="0091241A"/>
    <w:rsid w:val="00912B8E"/>
    <w:rsid w:val="00912C5D"/>
    <w:rsid w:val="00912EC7"/>
    <w:rsid w:val="00913766"/>
    <w:rsid w:val="009139C0"/>
    <w:rsid w:val="00913D40"/>
    <w:rsid w:val="00913FAD"/>
    <w:rsid w:val="009153A2"/>
    <w:rsid w:val="0091571A"/>
    <w:rsid w:val="00915AC4"/>
    <w:rsid w:val="009168AE"/>
    <w:rsid w:val="00917E14"/>
    <w:rsid w:val="00920118"/>
    <w:rsid w:val="00920A1E"/>
    <w:rsid w:val="00920C71"/>
    <w:rsid w:val="00922180"/>
    <w:rsid w:val="00922405"/>
    <w:rsid w:val="009227DD"/>
    <w:rsid w:val="00922874"/>
    <w:rsid w:val="00922A58"/>
    <w:rsid w:val="00922FEB"/>
    <w:rsid w:val="00923015"/>
    <w:rsid w:val="009234D0"/>
    <w:rsid w:val="00923ED4"/>
    <w:rsid w:val="00925013"/>
    <w:rsid w:val="00925024"/>
    <w:rsid w:val="00925655"/>
    <w:rsid w:val="00925733"/>
    <w:rsid w:val="009257A8"/>
    <w:rsid w:val="009261C8"/>
    <w:rsid w:val="00926D03"/>
    <w:rsid w:val="00926F76"/>
    <w:rsid w:val="00927DB3"/>
    <w:rsid w:val="00927E08"/>
    <w:rsid w:val="00930A33"/>
    <w:rsid w:val="00930D17"/>
    <w:rsid w:val="00930ED6"/>
    <w:rsid w:val="009310CD"/>
    <w:rsid w:val="00931206"/>
    <w:rsid w:val="00931926"/>
    <w:rsid w:val="00931CFF"/>
    <w:rsid w:val="00932077"/>
    <w:rsid w:val="00932A03"/>
    <w:rsid w:val="00932A2F"/>
    <w:rsid w:val="0093313E"/>
    <w:rsid w:val="009331F9"/>
    <w:rsid w:val="00934012"/>
    <w:rsid w:val="0093530F"/>
    <w:rsid w:val="0093592F"/>
    <w:rsid w:val="009361FA"/>
    <w:rsid w:val="009363F0"/>
    <w:rsid w:val="0093688D"/>
    <w:rsid w:val="00936B69"/>
    <w:rsid w:val="009413EC"/>
    <w:rsid w:val="0094165A"/>
    <w:rsid w:val="00942056"/>
    <w:rsid w:val="009429BD"/>
    <w:rsid w:val="009429D1"/>
    <w:rsid w:val="00942E67"/>
    <w:rsid w:val="00943299"/>
    <w:rsid w:val="0094351E"/>
    <w:rsid w:val="009438A7"/>
    <w:rsid w:val="00943F72"/>
    <w:rsid w:val="009443E0"/>
    <w:rsid w:val="009457F0"/>
    <w:rsid w:val="009458AF"/>
    <w:rsid w:val="00946223"/>
    <w:rsid w:val="00946555"/>
    <w:rsid w:val="00947182"/>
    <w:rsid w:val="00950128"/>
    <w:rsid w:val="00950890"/>
    <w:rsid w:val="00950B0B"/>
    <w:rsid w:val="00950DF4"/>
    <w:rsid w:val="009520A1"/>
    <w:rsid w:val="009522E2"/>
    <w:rsid w:val="0095259D"/>
    <w:rsid w:val="009528C1"/>
    <w:rsid w:val="009532C7"/>
    <w:rsid w:val="00953384"/>
    <w:rsid w:val="00953891"/>
    <w:rsid w:val="0095396C"/>
    <w:rsid w:val="00953E82"/>
    <w:rsid w:val="00955D10"/>
    <w:rsid w:val="00955D6C"/>
    <w:rsid w:val="00956469"/>
    <w:rsid w:val="0095680C"/>
    <w:rsid w:val="0095709D"/>
    <w:rsid w:val="00960547"/>
    <w:rsid w:val="00960CCA"/>
    <w:rsid w:val="00960E03"/>
    <w:rsid w:val="0096149C"/>
    <w:rsid w:val="009624AB"/>
    <w:rsid w:val="009634F6"/>
    <w:rsid w:val="00963579"/>
    <w:rsid w:val="00963FEC"/>
    <w:rsid w:val="0096422F"/>
    <w:rsid w:val="00964AE3"/>
    <w:rsid w:val="0096516D"/>
    <w:rsid w:val="00965F05"/>
    <w:rsid w:val="00965F20"/>
    <w:rsid w:val="00966F78"/>
    <w:rsid w:val="00966FC5"/>
    <w:rsid w:val="0096720F"/>
    <w:rsid w:val="0097036E"/>
    <w:rsid w:val="0097037B"/>
    <w:rsid w:val="00970968"/>
    <w:rsid w:val="0097167B"/>
    <w:rsid w:val="009718BF"/>
    <w:rsid w:val="00973544"/>
    <w:rsid w:val="00973DB2"/>
    <w:rsid w:val="00974843"/>
    <w:rsid w:val="00974C74"/>
    <w:rsid w:val="00981475"/>
    <w:rsid w:val="0098152A"/>
    <w:rsid w:val="00981668"/>
    <w:rsid w:val="00981CB4"/>
    <w:rsid w:val="00982843"/>
    <w:rsid w:val="0098320B"/>
    <w:rsid w:val="00983719"/>
    <w:rsid w:val="009837D0"/>
    <w:rsid w:val="009841D4"/>
    <w:rsid w:val="00984331"/>
    <w:rsid w:val="00984ACC"/>
    <w:rsid w:val="00984C07"/>
    <w:rsid w:val="00985F69"/>
    <w:rsid w:val="00987813"/>
    <w:rsid w:val="00990C18"/>
    <w:rsid w:val="00990C46"/>
    <w:rsid w:val="00990D18"/>
    <w:rsid w:val="00991DEF"/>
    <w:rsid w:val="00992310"/>
    <w:rsid w:val="00992659"/>
    <w:rsid w:val="0099359F"/>
    <w:rsid w:val="00993B98"/>
    <w:rsid w:val="00993F37"/>
    <w:rsid w:val="009944F9"/>
    <w:rsid w:val="00994F33"/>
    <w:rsid w:val="00995806"/>
    <w:rsid w:val="00995954"/>
    <w:rsid w:val="00995E81"/>
    <w:rsid w:val="00996470"/>
    <w:rsid w:val="00996603"/>
    <w:rsid w:val="009974B3"/>
    <w:rsid w:val="00997D08"/>
    <w:rsid w:val="00997F5D"/>
    <w:rsid w:val="009A09AC"/>
    <w:rsid w:val="009A1BBC"/>
    <w:rsid w:val="009A21B3"/>
    <w:rsid w:val="009A2864"/>
    <w:rsid w:val="009A313E"/>
    <w:rsid w:val="009A3EAC"/>
    <w:rsid w:val="009A40D9"/>
    <w:rsid w:val="009A481F"/>
    <w:rsid w:val="009A4A9A"/>
    <w:rsid w:val="009A63EA"/>
    <w:rsid w:val="009B08F7"/>
    <w:rsid w:val="009B0D93"/>
    <w:rsid w:val="009B165F"/>
    <w:rsid w:val="009B1915"/>
    <w:rsid w:val="009B2C30"/>
    <w:rsid w:val="009B2E67"/>
    <w:rsid w:val="009B2F34"/>
    <w:rsid w:val="009B417F"/>
    <w:rsid w:val="009B4483"/>
    <w:rsid w:val="009B5675"/>
    <w:rsid w:val="009B5879"/>
    <w:rsid w:val="009B5A96"/>
    <w:rsid w:val="009B6030"/>
    <w:rsid w:val="009B6556"/>
    <w:rsid w:val="009C0698"/>
    <w:rsid w:val="009C098A"/>
    <w:rsid w:val="009C0DA0"/>
    <w:rsid w:val="009C1693"/>
    <w:rsid w:val="009C1AD9"/>
    <w:rsid w:val="009C1B36"/>
    <w:rsid w:val="009C1FCA"/>
    <w:rsid w:val="009C3001"/>
    <w:rsid w:val="009C3A44"/>
    <w:rsid w:val="009C44C9"/>
    <w:rsid w:val="009C575A"/>
    <w:rsid w:val="009C65D7"/>
    <w:rsid w:val="009C6888"/>
    <w:rsid w:val="009C69B7"/>
    <w:rsid w:val="009C725C"/>
    <w:rsid w:val="009C72FE"/>
    <w:rsid w:val="009C7379"/>
    <w:rsid w:val="009C7E0C"/>
    <w:rsid w:val="009D0C17"/>
    <w:rsid w:val="009D1EBE"/>
    <w:rsid w:val="009D2409"/>
    <w:rsid w:val="009D2983"/>
    <w:rsid w:val="009D2C38"/>
    <w:rsid w:val="009D3449"/>
    <w:rsid w:val="009D36ED"/>
    <w:rsid w:val="009D3CD0"/>
    <w:rsid w:val="009D4A97"/>
    <w:rsid w:val="009D4F4A"/>
    <w:rsid w:val="009D572A"/>
    <w:rsid w:val="009D63D8"/>
    <w:rsid w:val="009D67D9"/>
    <w:rsid w:val="009D7742"/>
    <w:rsid w:val="009D7D50"/>
    <w:rsid w:val="009E00C4"/>
    <w:rsid w:val="009E037B"/>
    <w:rsid w:val="009E05EC"/>
    <w:rsid w:val="009E0CF8"/>
    <w:rsid w:val="009E0D19"/>
    <w:rsid w:val="009E16BB"/>
    <w:rsid w:val="009E4F9B"/>
    <w:rsid w:val="009E56EB"/>
    <w:rsid w:val="009E5725"/>
    <w:rsid w:val="009E6705"/>
    <w:rsid w:val="009E6AB6"/>
    <w:rsid w:val="009E6B21"/>
    <w:rsid w:val="009E6B4D"/>
    <w:rsid w:val="009E6D46"/>
    <w:rsid w:val="009E6D6D"/>
    <w:rsid w:val="009E71BF"/>
    <w:rsid w:val="009E7F27"/>
    <w:rsid w:val="009F0839"/>
    <w:rsid w:val="009F1A7D"/>
    <w:rsid w:val="009F28AF"/>
    <w:rsid w:val="009F33AA"/>
    <w:rsid w:val="009F3431"/>
    <w:rsid w:val="009F3838"/>
    <w:rsid w:val="009F3ECD"/>
    <w:rsid w:val="009F3F2B"/>
    <w:rsid w:val="009F42E4"/>
    <w:rsid w:val="009F4B19"/>
    <w:rsid w:val="009F5966"/>
    <w:rsid w:val="009F5F05"/>
    <w:rsid w:val="009F6491"/>
    <w:rsid w:val="009F6E3F"/>
    <w:rsid w:val="009F7315"/>
    <w:rsid w:val="009F73D1"/>
    <w:rsid w:val="009F7ADA"/>
    <w:rsid w:val="00A00C9B"/>
    <w:rsid w:val="00A00D40"/>
    <w:rsid w:val="00A03BF9"/>
    <w:rsid w:val="00A04A93"/>
    <w:rsid w:val="00A0509B"/>
    <w:rsid w:val="00A07569"/>
    <w:rsid w:val="00A07749"/>
    <w:rsid w:val="00A078FB"/>
    <w:rsid w:val="00A10CE1"/>
    <w:rsid w:val="00A10CED"/>
    <w:rsid w:val="00A126A1"/>
    <w:rsid w:val="00A128C6"/>
    <w:rsid w:val="00A12D2D"/>
    <w:rsid w:val="00A134CD"/>
    <w:rsid w:val="00A13C98"/>
    <w:rsid w:val="00A143CE"/>
    <w:rsid w:val="00A16D9B"/>
    <w:rsid w:val="00A179B7"/>
    <w:rsid w:val="00A20076"/>
    <w:rsid w:val="00A21A49"/>
    <w:rsid w:val="00A22819"/>
    <w:rsid w:val="00A2281D"/>
    <w:rsid w:val="00A231E9"/>
    <w:rsid w:val="00A245E2"/>
    <w:rsid w:val="00A25B65"/>
    <w:rsid w:val="00A25ED6"/>
    <w:rsid w:val="00A26566"/>
    <w:rsid w:val="00A275FC"/>
    <w:rsid w:val="00A27F22"/>
    <w:rsid w:val="00A307AE"/>
    <w:rsid w:val="00A32A12"/>
    <w:rsid w:val="00A32B17"/>
    <w:rsid w:val="00A341BC"/>
    <w:rsid w:val="00A34911"/>
    <w:rsid w:val="00A35E8B"/>
    <w:rsid w:val="00A3669F"/>
    <w:rsid w:val="00A367F0"/>
    <w:rsid w:val="00A36B2D"/>
    <w:rsid w:val="00A36D2F"/>
    <w:rsid w:val="00A37E4D"/>
    <w:rsid w:val="00A40A3F"/>
    <w:rsid w:val="00A419BB"/>
    <w:rsid w:val="00A41A01"/>
    <w:rsid w:val="00A41E69"/>
    <w:rsid w:val="00A429A9"/>
    <w:rsid w:val="00A436EA"/>
    <w:rsid w:val="00A43CFF"/>
    <w:rsid w:val="00A441EE"/>
    <w:rsid w:val="00A46DC4"/>
    <w:rsid w:val="00A47719"/>
    <w:rsid w:val="00A47EAB"/>
    <w:rsid w:val="00A5068D"/>
    <w:rsid w:val="00A509B4"/>
    <w:rsid w:val="00A51516"/>
    <w:rsid w:val="00A53841"/>
    <w:rsid w:val="00A5427A"/>
    <w:rsid w:val="00A54C7B"/>
    <w:rsid w:val="00A54CFD"/>
    <w:rsid w:val="00A555FE"/>
    <w:rsid w:val="00A55728"/>
    <w:rsid w:val="00A56289"/>
    <w:rsid w:val="00A5639F"/>
    <w:rsid w:val="00A57040"/>
    <w:rsid w:val="00A60064"/>
    <w:rsid w:val="00A602DD"/>
    <w:rsid w:val="00A620AB"/>
    <w:rsid w:val="00A62D93"/>
    <w:rsid w:val="00A639D7"/>
    <w:rsid w:val="00A63AF1"/>
    <w:rsid w:val="00A646FD"/>
    <w:rsid w:val="00A64F90"/>
    <w:rsid w:val="00A65A2B"/>
    <w:rsid w:val="00A66330"/>
    <w:rsid w:val="00A66B65"/>
    <w:rsid w:val="00A671E6"/>
    <w:rsid w:val="00A67B1E"/>
    <w:rsid w:val="00A70170"/>
    <w:rsid w:val="00A70E52"/>
    <w:rsid w:val="00A726C7"/>
    <w:rsid w:val="00A7409C"/>
    <w:rsid w:val="00A752B5"/>
    <w:rsid w:val="00A755CD"/>
    <w:rsid w:val="00A7574C"/>
    <w:rsid w:val="00A772F5"/>
    <w:rsid w:val="00A774B4"/>
    <w:rsid w:val="00A77927"/>
    <w:rsid w:val="00A80B7D"/>
    <w:rsid w:val="00A80EFF"/>
    <w:rsid w:val="00A81734"/>
    <w:rsid w:val="00A81791"/>
    <w:rsid w:val="00A8195D"/>
    <w:rsid w:val="00A81DC9"/>
    <w:rsid w:val="00A82923"/>
    <w:rsid w:val="00A83203"/>
    <w:rsid w:val="00A8372C"/>
    <w:rsid w:val="00A84254"/>
    <w:rsid w:val="00A855FA"/>
    <w:rsid w:val="00A85EDE"/>
    <w:rsid w:val="00A86AE7"/>
    <w:rsid w:val="00A86B32"/>
    <w:rsid w:val="00A9044F"/>
    <w:rsid w:val="00A905C6"/>
    <w:rsid w:val="00A90A0B"/>
    <w:rsid w:val="00A9137A"/>
    <w:rsid w:val="00A913A9"/>
    <w:rsid w:val="00A91418"/>
    <w:rsid w:val="00A91A18"/>
    <w:rsid w:val="00A91FDE"/>
    <w:rsid w:val="00A9244B"/>
    <w:rsid w:val="00A92AB7"/>
    <w:rsid w:val="00A932DF"/>
    <w:rsid w:val="00A947CF"/>
    <w:rsid w:val="00A94825"/>
    <w:rsid w:val="00A94DFE"/>
    <w:rsid w:val="00A95556"/>
    <w:rsid w:val="00A95C66"/>
    <w:rsid w:val="00A95D97"/>
    <w:rsid w:val="00A95F5B"/>
    <w:rsid w:val="00A96030"/>
    <w:rsid w:val="00A96D9C"/>
    <w:rsid w:val="00A97222"/>
    <w:rsid w:val="00A9772A"/>
    <w:rsid w:val="00A97FD3"/>
    <w:rsid w:val="00AA05A8"/>
    <w:rsid w:val="00AA18E2"/>
    <w:rsid w:val="00AA22B0"/>
    <w:rsid w:val="00AA2B19"/>
    <w:rsid w:val="00AA3B89"/>
    <w:rsid w:val="00AA5858"/>
    <w:rsid w:val="00AA5E50"/>
    <w:rsid w:val="00AA60A7"/>
    <w:rsid w:val="00AA642B"/>
    <w:rsid w:val="00AA65FE"/>
    <w:rsid w:val="00AB0677"/>
    <w:rsid w:val="00AB16D3"/>
    <w:rsid w:val="00AB1983"/>
    <w:rsid w:val="00AB1B2F"/>
    <w:rsid w:val="00AB1E99"/>
    <w:rsid w:val="00AB23C3"/>
    <w:rsid w:val="00AB24DB"/>
    <w:rsid w:val="00AB2B2F"/>
    <w:rsid w:val="00AB35D0"/>
    <w:rsid w:val="00AB3FED"/>
    <w:rsid w:val="00AB77E7"/>
    <w:rsid w:val="00AC0B17"/>
    <w:rsid w:val="00AC1BF7"/>
    <w:rsid w:val="00AC1DCF"/>
    <w:rsid w:val="00AC23B1"/>
    <w:rsid w:val="00AC260E"/>
    <w:rsid w:val="00AC2AF9"/>
    <w:rsid w:val="00AC2F71"/>
    <w:rsid w:val="00AC3181"/>
    <w:rsid w:val="00AC42EC"/>
    <w:rsid w:val="00AC47A6"/>
    <w:rsid w:val="00AC4EC9"/>
    <w:rsid w:val="00AC4F1F"/>
    <w:rsid w:val="00AC54D6"/>
    <w:rsid w:val="00AC5913"/>
    <w:rsid w:val="00AC60C5"/>
    <w:rsid w:val="00AC6C59"/>
    <w:rsid w:val="00AC6E18"/>
    <w:rsid w:val="00AC6E1A"/>
    <w:rsid w:val="00AC78ED"/>
    <w:rsid w:val="00AD02D3"/>
    <w:rsid w:val="00AD3209"/>
    <w:rsid w:val="00AD3675"/>
    <w:rsid w:val="00AD370D"/>
    <w:rsid w:val="00AD48AC"/>
    <w:rsid w:val="00AD56A9"/>
    <w:rsid w:val="00AD596F"/>
    <w:rsid w:val="00AD5DF1"/>
    <w:rsid w:val="00AD69C4"/>
    <w:rsid w:val="00AD6F0C"/>
    <w:rsid w:val="00AE0132"/>
    <w:rsid w:val="00AE18CF"/>
    <w:rsid w:val="00AE1C5F"/>
    <w:rsid w:val="00AE23DD"/>
    <w:rsid w:val="00AE247C"/>
    <w:rsid w:val="00AE3899"/>
    <w:rsid w:val="00AE3FFD"/>
    <w:rsid w:val="00AE5642"/>
    <w:rsid w:val="00AE5BF2"/>
    <w:rsid w:val="00AE5D33"/>
    <w:rsid w:val="00AE6CD2"/>
    <w:rsid w:val="00AE7531"/>
    <w:rsid w:val="00AE776A"/>
    <w:rsid w:val="00AF011E"/>
    <w:rsid w:val="00AF05A4"/>
    <w:rsid w:val="00AF1F68"/>
    <w:rsid w:val="00AF25FC"/>
    <w:rsid w:val="00AF27B7"/>
    <w:rsid w:val="00AF2879"/>
    <w:rsid w:val="00AF2BB2"/>
    <w:rsid w:val="00AF32BD"/>
    <w:rsid w:val="00AF3646"/>
    <w:rsid w:val="00AF3C5D"/>
    <w:rsid w:val="00AF68B2"/>
    <w:rsid w:val="00AF726A"/>
    <w:rsid w:val="00AF7AB4"/>
    <w:rsid w:val="00AF7B91"/>
    <w:rsid w:val="00B00015"/>
    <w:rsid w:val="00B01AB8"/>
    <w:rsid w:val="00B02EB5"/>
    <w:rsid w:val="00B043A6"/>
    <w:rsid w:val="00B05B6F"/>
    <w:rsid w:val="00B06DE8"/>
    <w:rsid w:val="00B072B5"/>
    <w:rsid w:val="00B07701"/>
    <w:rsid w:val="00B07AE1"/>
    <w:rsid w:val="00B07D23"/>
    <w:rsid w:val="00B115E2"/>
    <w:rsid w:val="00B1281E"/>
    <w:rsid w:val="00B12968"/>
    <w:rsid w:val="00B129A6"/>
    <w:rsid w:val="00B131FF"/>
    <w:rsid w:val="00B13498"/>
    <w:rsid w:val="00B13DA2"/>
    <w:rsid w:val="00B14C11"/>
    <w:rsid w:val="00B14D1B"/>
    <w:rsid w:val="00B14E6A"/>
    <w:rsid w:val="00B154BC"/>
    <w:rsid w:val="00B1672A"/>
    <w:rsid w:val="00B16AD6"/>
    <w:rsid w:val="00B16D39"/>
    <w:rsid w:val="00B16E71"/>
    <w:rsid w:val="00B174BD"/>
    <w:rsid w:val="00B202CF"/>
    <w:rsid w:val="00B20690"/>
    <w:rsid w:val="00B20B2A"/>
    <w:rsid w:val="00B2129B"/>
    <w:rsid w:val="00B2219E"/>
    <w:rsid w:val="00B22D03"/>
    <w:rsid w:val="00B22E9E"/>
    <w:rsid w:val="00B22FA7"/>
    <w:rsid w:val="00B23ABE"/>
    <w:rsid w:val="00B24845"/>
    <w:rsid w:val="00B24FDF"/>
    <w:rsid w:val="00B2552A"/>
    <w:rsid w:val="00B26370"/>
    <w:rsid w:val="00B27039"/>
    <w:rsid w:val="00B27D18"/>
    <w:rsid w:val="00B300DB"/>
    <w:rsid w:val="00B301F3"/>
    <w:rsid w:val="00B318D8"/>
    <w:rsid w:val="00B32BEC"/>
    <w:rsid w:val="00B33656"/>
    <w:rsid w:val="00B35B87"/>
    <w:rsid w:val="00B37E73"/>
    <w:rsid w:val="00B40556"/>
    <w:rsid w:val="00B43107"/>
    <w:rsid w:val="00B433E3"/>
    <w:rsid w:val="00B457AC"/>
    <w:rsid w:val="00B45AC4"/>
    <w:rsid w:val="00B45E0A"/>
    <w:rsid w:val="00B47780"/>
    <w:rsid w:val="00B47A18"/>
    <w:rsid w:val="00B50469"/>
    <w:rsid w:val="00B518CE"/>
    <w:rsid w:val="00B51CD5"/>
    <w:rsid w:val="00B53824"/>
    <w:rsid w:val="00B53857"/>
    <w:rsid w:val="00B54009"/>
    <w:rsid w:val="00B54B6C"/>
    <w:rsid w:val="00B55A8D"/>
    <w:rsid w:val="00B565F1"/>
    <w:rsid w:val="00B56FB1"/>
    <w:rsid w:val="00B57279"/>
    <w:rsid w:val="00B60722"/>
    <w:rsid w:val="00B6083F"/>
    <w:rsid w:val="00B6087F"/>
    <w:rsid w:val="00B61504"/>
    <w:rsid w:val="00B62086"/>
    <w:rsid w:val="00B6232A"/>
    <w:rsid w:val="00B62E95"/>
    <w:rsid w:val="00B63ABC"/>
    <w:rsid w:val="00B646F7"/>
    <w:rsid w:val="00B64D3D"/>
    <w:rsid w:val="00B64F0A"/>
    <w:rsid w:val="00B6562C"/>
    <w:rsid w:val="00B65D08"/>
    <w:rsid w:val="00B6729E"/>
    <w:rsid w:val="00B672D8"/>
    <w:rsid w:val="00B71635"/>
    <w:rsid w:val="00B7173E"/>
    <w:rsid w:val="00B720C9"/>
    <w:rsid w:val="00B7391B"/>
    <w:rsid w:val="00B73ACC"/>
    <w:rsid w:val="00B73DD0"/>
    <w:rsid w:val="00B743E7"/>
    <w:rsid w:val="00B744A9"/>
    <w:rsid w:val="00B74B80"/>
    <w:rsid w:val="00B7510A"/>
    <w:rsid w:val="00B75C9B"/>
    <w:rsid w:val="00B7685B"/>
    <w:rsid w:val="00B768A9"/>
    <w:rsid w:val="00B76E90"/>
    <w:rsid w:val="00B8005C"/>
    <w:rsid w:val="00B807EE"/>
    <w:rsid w:val="00B80CDE"/>
    <w:rsid w:val="00B80EEE"/>
    <w:rsid w:val="00B8104C"/>
    <w:rsid w:val="00B8126D"/>
    <w:rsid w:val="00B82E5F"/>
    <w:rsid w:val="00B83678"/>
    <w:rsid w:val="00B83CE4"/>
    <w:rsid w:val="00B8403F"/>
    <w:rsid w:val="00B84699"/>
    <w:rsid w:val="00B84AA2"/>
    <w:rsid w:val="00B8666B"/>
    <w:rsid w:val="00B87D2B"/>
    <w:rsid w:val="00B904F4"/>
    <w:rsid w:val="00B90BD1"/>
    <w:rsid w:val="00B92536"/>
    <w:rsid w:val="00B9274D"/>
    <w:rsid w:val="00B9395F"/>
    <w:rsid w:val="00B94207"/>
    <w:rsid w:val="00B945D4"/>
    <w:rsid w:val="00B9506C"/>
    <w:rsid w:val="00B95134"/>
    <w:rsid w:val="00B957EB"/>
    <w:rsid w:val="00B97B50"/>
    <w:rsid w:val="00BA3959"/>
    <w:rsid w:val="00BA563D"/>
    <w:rsid w:val="00BA60CA"/>
    <w:rsid w:val="00BA7DF9"/>
    <w:rsid w:val="00BB0443"/>
    <w:rsid w:val="00BB1855"/>
    <w:rsid w:val="00BB2332"/>
    <w:rsid w:val="00BB239F"/>
    <w:rsid w:val="00BB2494"/>
    <w:rsid w:val="00BB2522"/>
    <w:rsid w:val="00BB28A3"/>
    <w:rsid w:val="00BB473F"/>
    <w:rsid w:val="00BB50B4"/>
    <w:rsid w:val="00BB5218"/>
    <w:rsid w:val="00BB5860"/>
    <w:rsid w:val="00BB6C29"/>
    <w:rsid w:val="00BB72C0"/>
    <w:rsid w:val="00BB7431"/>
    <w:rsid w:val="00BB79F5"/>
    <w:rsid w:val="00BB7FF3"/>
    <w:rsid w:val="00BC033B"/>
    <w:rsid w:val="00BC0AF1"/>
    <w:rsid w:val="00BC0CBF"/>
    <w:rsid w:val="00BC1C6F"/>
    <w:rsid w:val="00BC1D09"/>
    <w:rsid w:val="00BC27BE"/>
    <w:rsid w:val="00BC28E0"/>
    <w:rsid w:val="00BC2D5F"/>
    <w:rsid w:val="00BC3779"/>
    <w:rsid w:val="00BC4199"/>
    <w:rsid w:val="00BC41A0"/>
    <w:rsid w:val="00BC42F1"/>
    <w:rsid w:val="00BC43D8"/>
    <w:rsid w:val="00BC5076"/>
    <w:rsid w:val="00BD0186"/>
    <w:rsid w:val="00BD0491"/>
    <w:rsid w:val="00BD0F13"/>
    <w:rsid w:val="00BD1661"/>
    <w:rsid w:val="00BD3E9D"/>
    <w:rsid w:val="00BD450D"/>
    <w:rsid w:val="00BD4940"/>
    <w:rsid w:val="00BD4F03"/>
    <w:rsid w:val="00BD6178"/>
    <w:rsid w:val="00BD625E"/>
    <w:rsid w:val="00BD6348"/>
    <w:rsid w:val="00BD7D53"/>
    <w:rsid w:val="00BE029A"/>
    <w:rsid w:val="00BE110C"/>
    <w:rsid w:val="00BE147F"/>
    <w:rsid w:val="00BE1BBC"/>
    <w:rsid w:val="00BE207C"/>
    <w:rsid w:val="00BE2143"/>
    <w:rsid w:val="00BE219D"/>
    <w:rsid w:val="00BE46B5"/>
    <w:rsid w:val="00BE63C1"/>
    <w:rsid w:val="00BE6663"/>
    <w:rsid w:val="00BE6E4A"/>
    <w:rsid w:val="00BF0917"/>
    <w:rsid w:val="00BF0CD7"/>
    <w:rsid w:val="00BF143E"/>
    <w:rsid w:val="00BF15CE"/>
    <w:rsid w:val="00BF2157"/>
    <w:rsid w:val="00BF294D"/>
    <w:rsid w:val="00BF2FC3"/>
    <w:rsid w:val="00BF3264"/>
    <w:rsid w:val="00BF3551"/>
    <w:rsid w:val="00BF37C3"/>
    <w:rsid w:val="00BF3A96"/>
    <w:rsid w:val="00BF3E81"/>
    <w:rsid w:val="00BF4030"/>
    <w:rsid w:val="00BF4F07"/>
    <w:rsid w:val="00BF540E"/>
    <w:rsid w:val="00BF67D7"/>
    <w:rsid w:val="00BF695B"/>
    <w:rsid w:val="00BF6A14"/>
    <w:rsid w:val="00BF71B0"/>
    <w:rsid w:val="00C002BA"/>
    <w:rsid w:val="00C00E13"/>
    <w:rsid w:val="00C01378"/>
    <w:rsid w:val="00C014D3"/>
    <w:rsid w:val="00C0161F"/>
    <w:rsid w:val="00C030BD"/>
    <w:rsid w:val="00C036C3"/>
    <w:rsid w:val="00C03CCA"/>
    <w:rsid w:val="00C040E8"/>
    <w:rsid w:val="00C0499E"/>
    <w:rsid w:val="00C04F4A"/>
    <w:rsid w:val="00C05259"/>
    <w:rsid w:val="00C063B7"/>
    <w:rsid w:val="00C06484"/>
    <w:rsid w:val="00C06C2B"/>
    <w:rsid w:val="00C07776"/>
    <w:rsid w:val="00C07C0D"/>
    <w:rsid w:val="00C1011B"/>
    <w:rsid w:val="00C10210"/>
    <w:rsid w:val="00C1035C"/>
    <w:rsid w:val="00C107CB"/>
    <w:rsid w:val="00C1140E"/>
    <w:rsid w:val="00C115F8"/>
    <w:rsid w:val="00C12110"/>
    <w:rsid w:val="00C12EBB"/>
    <w:rsid w:val="00C1358F"/>
    <w:rsid w:val="00C1380B"/>
    <w:rsid w:val="00C13C2A"/>
    <w:rsid w:val="00C13CE8"/>
    <w:rsid w:val="00C1405B"/>
    <w:rsid w:val="00C14187"/>
    <w:rsid w:val="00C146EB"/>
    <w:rsid w:val="00C15151"/>
    <w:rsid w:val="00C16756"/>
    <w:rsid w:val="00C179BC"/>
    <w:rsid w:val="00C17F8C"/>
    <w:rsid w:val="00C20CB3"/>
    <w:rsid w:val="00C211E6"/>
    <w:rsid w:val="00C22446"/>
    <w:rsid w:val="00C22681"/>
    <w:rsid w:val="00C22FB5"/>
    <w:rsid w:val="00C232DF"/>
    <w:rsid w:val="00C235B6"/>
    <w:rsid w:val="00C24236"/>
    <w:rsid w:val="00C24CBF"/>
    <w:rsid w:val="00C25C66"/>
    <w:rsid w:val="00C2710B"/>
    <w:rsid w:val="00C272C7"/>
    <w:rsid w:val="00C276C2"/>
    <w:rsid w:val="00C279C2"/>
    <w:rsid w:val="00C279CB"/>
    <w:rsid w:val="00C300AF"/>
    <w:rsid w:val="00C3020C"/>
    <w:rsid w:val="00C311E5"/>
    <w:rsid w:val="00C3183E"/>
    <w:rsid w:val="00C33531"/>
    <w:rsid w:val="00C33B9E"/>
    <w:rsid w:val="00C34194"/>
    <w:rsid w:val="00C34AA3"/>
    <w:rsid w:val="00C35EF7"/>
    <w:rsid w:val="00C37BAE"/>
    <w:rsid w:val="00C4043D"/>
    <w:rsid w:val="00C40DAA"/>
    <w:rsid w:val="00C418DF"/>
    <w:rsid w:val="00C41EE7"/>
    <w:rsid w:val="00C41F7E"/>
    <w:rsid w:val="00C421EC"/>
    <w:rsid w:val="00C42A1B"/>
    <w:rsid w:val="00C42B41"/>
    <w:rsid w:val="00C42C1F"/>
    <w:rsid w:val="00C444C3"/>
    <w:rsid w:val="00C44A8D"/>
    <w:rsid w:val="00C44CF8"/>
    <w:rsid w:val="00C451F9"/>
    <w:rsid w:val="00C45B91"/>
    <w:rsid w:val="00C460A1"/>
    <w:rsid w:val="00C46B25"/>
    <w:rsid w:val="00C46F21"/>
    <w:rsid w:val="00C4789C"/>
    <w:rsid w:val="00C5025C"/>
    <w:rsid w:val="00C504BF"/>
    <w:rsid w:val="00C5290E"/>
    <w:rsid w:val="00C52C02"/>
    <w:rsid w:val="00C52DCB"/>
    <w:rsid w:val="00C52E12"/>
    <w:rsid w:val="00C5411B"/>
    <w:rsid w:val="00C5551B"/>
    <w:rsid w:val="00C55774"/>
    <w:rsid w:val="00C56918"/>
    <w:rsid w:val="00C57EE8"/>
    <w:rsid w:val="00C60EAB"/>
    <w:rsid w:val="00C61072"/>
    <w:rsid w:val="00C6243C"/>
    <w:rsid w:val="00C625BF"/>
    <w:rsid w:val="00C62F54"/>
    <w:rsid w:val="00C63122"/>
    <w:rsid w:val="00C63AEA"/>
    <w:rsid w:val="00C6437E"/>
    <w:rsid w:val="00C649C8"/>
    <w:rsid w:val="00C656CD"/>
    <w:rsid w:val="00C6577B"/>
    <w:rsid w:val="00C65B54"/>
    <w:rsid w:val="00C66AAE"/>
    <w:rsid w:val="00C67BBF"/>
    <w:rsid w:val="00C70168"/>
    <w:rsid w:val="00C70AC6"/>
    <w:rsid w:val="00C70D1B"/>
    <w:rsid w:val="00C7163F"/>
    <w:rsid w:val="00C718DD"/>
    <w:rsid w:val="00C71AFB"/>
    <w:rsid w:val="00C73C5D"/>
    <w:rsid w:val="00C74707"/>
    <w:rsid w:val="00C7586F"/>
    <w:rsid w:val="00C767C7"/>
    <w:rsid w:val="00C779FD"/>
    <w:rsid w:val="00C77D84"/>
    <w:rsid w:val="00C80B9E"/>
    <w:rsid w:val="00C8174C"/>
    <w:rsid w:val="00C83540"/>
    <w:rsid w:val="00C83777"/>
    <w:rsid w:val="00C83FDD"/>
    <w:rsid w:val="00C841B7"/>
    <w:rsid w:val="00C84A6C"/>
    <w:rsid w:val="00C85D68"/>
    <w:rsid w:val="00C8667D"/>
    <w:rsid w:val="00C86967"/>
    <w:rsid w:val="00C86B98"/>
    <w:rsid w:val="00C87604"/>
    <w:rsid w:val="00C879BD"/>
    <w:rsid w:val="00C907D0"/>
    <w:rsid w:val="00C909EF"/>
    <w:rsid w:val="00C9252F"/>
    <w:rsid w:val="00C928A8"/>
    <w:rsid w:val="00C93044"/>
    <w:rsid w:val="00C93448"/>
    <w:rsid w:val="00C951B0"/>
    <w:rsid w:val="00C95246"/>
    <w:rsid w:val="00C952BD"/>
    <w:rsid w:val="00C96F17"/>
    <w:rsid w:val="00CA103E"/>
    <w:rsid w:val="00CA32A4"/>
    <w:rsid w:val="00CA34F0"/>
    <w:rsid w:val="00CA357A"/>
    <w:rsid w:val="00CA3979"/>
    <w:rsid w:val="00CA580A"/>
    <w:rsid w:val="00CA6BEF"/>
    <w:rsid w:val="00CA6C45"/>
    <w:rsid w:val="00CA6DA0"/>
    <w:rsid w:val="00CA707F"/>
    <w:rsid w:val="00CA74F6"/>
    <w:rsid w:val="00CA7603"/>
    <w:rsid w:val="00CA7664"/>
    <w:rsid w:val="00CA7D0E"/>
    <w:rsid w:val="00CA7E2A"/>
    <w:rsid w:val="00CB1DE9"/>
    <w:rsid w:val="00CB23B3"/>
    <w:rsid w:val="00CB2B99"/>
    <w:rsid w:val="00CB364E"/>
    <w:rsid w:val="00CB37B8"/>
    <w:rsid w:val="00CB4F1A"/>
    <w:rsid w:val="00CB4FD2"/>
    <w:rsid w:val="00CB58B4"/>
    <w:rsid w:val="00CB6577"/>
    <w:rsid w:val="00CB6768"/>
    <w:rsid w:val="00CB6F7D"/>
    <w:rsid w:val="00CB74C7"/>
    <w:rsid w:val="00CC11B2"/>
    <w:rsid w:val="00CC1FE9"/>
    <w:rsid w:val="00CC3B49"/>
    <w:rsid w:val="00CC3D04"/>
    <w:rsid w:val="00CC4131"/>
    <w:rsid w:val="00CC478B"/>
    <w:rsid w:val="00CC4A1C"/>
    <w:rsid w:val="00CC4AF7"/>
    <w:rsid w:val="00CC54E5"/>
    <w:rsid w:val="00CC62D2"/>
    <w:rsid w:val="00CC6509"/>
    <w:rsid w:val="00CC6B96"/>
    <w:rsid w:val="00CC6F04"/>
    <w:rsid w:val="00CC7B94"/>
    <w:rsid w:val="00CD015D"/>
    <w:rsid w:val="00CD1B15"/>
    <w:rsid w:val="00CD24CC"/>
    <w:rsid w:val="00CD3199"/>
    <w:rsid w:val="00CD382A"/>
    <w:rsid w:val="00CD3C2E"/>
    <w:rsid w:val="00CD4468"/>
    <w:rsid w:val="00CD4831"/>
    <w:rsid w:val="00CD5357"/>
    <w:rsid w:val="00CD58BD"/>
    <w:rsid w:val="00CD5CC4"/>
    <w:rsid w:val="00CD6E8E"/>
    <w:rsid w:val="00CE00BE"/>
    <w:rsid w:val="00CE01A5"/>
    <w:rsid w:val="00CE161F"/>
    <w:rsid w:val="00CE1F16"/>
    <w:rsid w:val="00CE2CC6"/>
    <w:rsid w:val="00CE3529"/>
    <w:rsid w:val="00CE4320"/>
    <w:rsid w:val="00CE4ADF"/>
    <w:rsid w:val="00CE5101"/>
    <w:rsid w:val="00CE5D9A"/>
    <w:rsid w:val="00CE68CE"/>
    <w:rsid w:val="00CE6CE1"/>
    <w:rsid w:val="00CE6D7F"/>
    <w:rsid w:val="00CE6F9A"/>
    <w:rsid w:val="00CE72C6"/>
    <w:rsid w:val="00CE76CD"/>
    <w:rsid w:val="00CE76EE"/>
    <w:rsid w:val="00CE7911"/>
    <w:rsid w:val="00CF0B65"/>
    <w:rsid w:val="00CF0B6A"/>
    <w:rsid w:val="00CF0C32"/>
    <w:rsid w:val="00CF1C1F"/>
    <w:rsid w:val="00CF3B5E"/>
    <w:rsid w:val="00CF3BA6"/>
    <w:rsid w:val="00CF4AC9"/>
    <w:rsid w:val="00CF4E8C"/>
    <w:rsid w:val="00CF6913"/>
    <w:rsid w:val="00CF7AA7"/>
    <w:rsid w:val="00D00561"/>
    <w:rsid w:val="00D006CF"/>
    <w:rsid w:val="00D007DF"/>
    <w:rsid w:val="00D008A6"/>
    <w:rsid w:val="00D00960"/>
    <w:rsid w:val="00D00B74"/>
    <w:rsid w:val="00D015F0"/>
    <w:rsid w:val="00D02503"/>
    <w:rsid w:val="00D04290"/>
    <w:rsid w:val="00D0447B"/>
    <w:rsid w:val="00D04612"/>
    <w:rsid w:val="00D04894"/>
    <w:rsid w:val="00D048A2"/>
    <w:rsid w:val="00D04A97"/>
    <w:rsid w:val="00D053CE"/>
    <w:rsid w:val="00D055EB"/>
    <w:rsid w:val="00D056FE"/>
    <w:rsid w:val="00D05B56"/>
    <w:rsid w:val="00D05D60"/>
    <w:rsid w:val="00D07146"/>
    <w:rsid w:val="00D077DB"/>
    <w:rsid w:val="00D114B2"/>
    <w:rsid w:val="00D121C4"/>
    <w:rsid w:val="00D13146"/>
    <w:rsid w:val="00D13DEF"/>
    <w:rsid w:val="00D14274"/>
    <w:rsid w:val="00D146B1"/>
    <w:rsid w:val="00D14ED2"/>
    <w:rsid w:val="00D15E5B"/>
    <w:rsid w:val="00D17C62"/>
    <w:rsid w:val="00D21586"/>
    <w:rsid w:val="00D21EA5"/>
    <w:rsid w:val="00D23695"/>
    <w:rsid w:val="00D23721"/>
    <w:rsid w:val="00D23A38"/>
    <w:rsid w:val="00D24F09"/>
    <w:rsid w:val="00D2574C"/>
    <w:rsid w:val="00D25A59"/>
    <w:rsid w:val="00D25FA2"/>
    <w:rsid w:val="00D26551"/>
    <w:rsid w:val="00D26D79"/>
    <w:rsid w:val="00D275E9"/>
    <w:rsid w:val="00D27775"/>
    <w:rsid w:val="00D27C2B"/>
    <w:rsid w:val="00D33363"/>
    <w:rsid w:val="00D339A9"/>
    <w:rsid w:val="00D34286"/>
    <w:rsid w:val="00D34529"/>
    <w:rsid w:val="00D34943"/>
    <w:rsid w:val="00D34A2B"/>
    <w:rsid w:val="00D34A50"/>
    <w:rsid w:val="00D35409"/>
    <w:rsid w:val="00D359D4"/>
    <w:rsid w:val="00D35B4F"/>
    <w:rsid w:val="00D35DC0"/>
    <w:rsid w:val="00D41B88"/>
    <w:rsid w:val="00D41E23"/>
    <w:rsid w:val="00D429EC"/>
    <w:rsid w:val="00D43D44"/>
    <w:rsid w:val="00D43EBB"/>
    <w:rsid w:val="00D4467E"/>
    <w:rsid w:val="00D44B7B"/>
    <w:rsid w:val="00D44E4E"/>
    <w:rsid w:val="00D455E1"/>
    <w:rsid w:val="00D45E99"/>
    <w:rsid w:val="00D4691E"/>
    <w:rsid w:val="00D46BE8"/>
    <w:rsid w:val="00D46CE4"/>
    <w:rsid w:val="00D46D26"/>
    <w:rsid w:val="00D51254"/>
    <w:rsid w:val="00D51627"/>
    <w:rsid w:val="00D519F9"/>
    <w:rsid w:val="00D51ACE"/>
    <w:rsid w:val="00D51E1A"/>
    <w:rsid w:val="00D52344"/>
    <w:rsid w:val="00D532DA"/>
    <w:rsid w:val="00D54406"/>
    <w:rsid w:val="00D54AAC"/>
    <w:rsid w:val="00D54B32"/>
    <w:rsid w:val="00D54CCD"/>
    <w:rsid w:val="00D55691"/>
    <w:rsid w:val="00D55DF0"/>
    <w:rsid w:val="00D563E1"/>
    <w:rsid w:val="00D56BB6"/>
    <w:rsid w:val="00D578B1"/>
    <w:rsid w:val="00D6022B"/>
    <w:rsid w:val="00D60A69"/>
    <w:rsid w:val="00D60C40"/>
    <w:rsid w:val="00D611C2"/>
    <w:rsid w:val="00D6138D"/>
    <w:rsid w:val="00D6166E"/>
    <w:rsid w:val="00D627C0"/>
    <w:rsid w:val="00D63126"/>
    <w:rsid w:val="00D63A67"/>
    <w:rsid w:val="00D63FFD"/>
    <w:rsid w:val="00D646C9"/>
    <w:rsid w:val="00D6492E"/>
    <w:rsid w:val="00D65845"/>
    <w:rsid w:val="00D70087"/>
    <w:rsid w:val="00D7079E"/>
    <w:rsid w:val="00D70823"/>
    <w:rsid w:val="00D70AB1"/>
    <w:rsid w:val="00D70F23"/>
    <w:rsid w:val="00D73DD6"/>
    <w:rsid w:val="00D745F5"/>
    <w:rsid w:val="00D7490B"/>
    <w:rsid w:val="00D75392"/>
    <w:rsid w:val="00D7585E"/>
    <w:rsid w:val="00D759A3"/>
    <w:rsid w:val="00D8001F"/>
    <w:rsid w:val="00D81339"/>
    <w:rsid w:val="00D82B92"/>
    <w:rsid w:val="00D82E32"/>
    <w:rsid w:val="00D8330B"/>
    <w:rsid w:val="00D83974"/>
    <w:rsid w:val="00D83AAF"/>
    <w:rsid w:val="00D83C1D"/>
    <w:rsid w:val="00D84133"/>
    <w:rsid w:val="00D8431C"/>
    <w:rsid w:val="00D85133"/>
    <w:rsid w:val="00D8795E"/>
    <w:rsid w:val="00D87D25"/>
    <w:rsid w:val="00D913FF"/>
    <w:rsid w:val="00D91607"/>
    <w:rsid w:val="00D92962"/>
    <w:rsid w:val="00D92C82"/>
    <w:rsid w:val="00D93336"/>
    <w:rsid w:val="00D93AC5"/>
    <w:rsid w:val="00D94314"/>
    <w:rsid w:val="00D955DB"/>
    <w:rsid w:val="00D95A2B"/>
    <w:rsid w:val="00D95AD2"/>
    <w:rsid w:val="00D95BC7"/>
    <w:rsid w:val="00D95C17"/>
    <w:rsid w:val="00D96043"/>
    <w:rsid w:val="00D97725"/>
    <w:rsid w:val="00D97779"/>
    <w:rsid w:val="00DA33B6"/>
    <w:rsid w:val="00DA52F5"/>
    <w:rsid w:val="00DA53E3"/>
    <w:rsid w:val="00DA5B08"/>
    <w:rsid w:val="00DA6ABD"/>
    <w:rsid w:val="00DA73A3"/>
    <w:rsid w:val="00DA7893"/>
    <w:rsid w:val="00DB1B42"/>
    <w:rsid w:val="00DB250C"/>
    <w:rsid w:val="00DB3080"/>
    <w:rsid w:val="00DB4E12"/>
    <w:rsid w:val="00DB5771"/>
    <w:rsid w:val="00DC0939"/>
    <w:rsid w:val="00DC0AB6"/>
    <w:rsid w:val="00DC177F"/>
    <w:rsid w:val="00DC21CF"/>
    <w:rsid w:val="00DC27C6"/>
    <w:rsid w:val="00DC2BDB"/>
    <w:rsid w:val="00DC2F89"/>
    <w:rsid w:val="00DC3395"/>
    <w:rsid w:val="00DC3664"/>
    <w:rsid w:val="00DC4B9B"/>
    <w:rsid w:val="00DC68FE"/>
    <w:rsid w:val="00DC6EFC"/>
    <w:rsid w:val="00DC7B83"/>
    <w:rsid w:val="00DC7CDE"/>
    <w:rsid w:val="00DD0A08"/>
    <w:rsid w:val="00DD195B"/>
    <w:rsid w:val="00DD243F"/>
    <w:rsid w:val="00DD46E9"/>
    <w:rsid w:val="00DD4711"/>
    <w:rsid w:val="00DD4812"/>
    <w:rsid w:val="00DD4CA7"/>
    <w:rsid w:val="00DD649C"/>
    <w:rsid w:val="00DD6784"/>
    <w:rsid w:val="00DD7238"/>
    <w:rsid w:val="00DE0097"/>
    <w:rsid w:val="00DE05AE"/>
    <w:rsid w:val="00DE0979"/>
    <w:rsid w:val="00DE12E9"/>
    <w:rsid w:val="00DE13C8"/>
    <w:rsid w:val="00DE1506"/>
    <w:rsid w:val="00DE301D"/>
    <w:rsid w:val="00DE33EC"/>
    <w:rsid w:val="00DE43F4"/>
    <w:rsid w:val="00DE4E3A"/>
    <w:rsid w:val="00DE53F8"/>
    <w:rsid w:val="00DE60E6"/>
    <w:rsid w:val="00DE66D4"/>
    <w:rsid w:val="00DE6C9B"/>
    <w:rsid w:val="00DE74DC"/>
    <w:rsid w:val="00DE7A10"/>
    <w:rsid w:val="00DE7D5A"/>
    <w:rsid w:val="00DE7FC5"/>
    <w:rsid w:val="00DF1EC4"/>
    <w:rsid w:val="00DF247C"/>
    <w:rsid w:val="00DF2F24"/>
    <w:rsid w:val="00DF3F4F"/>
    <w:rsid w:val="00DF64B5"/>
    <w:rsid w:val="00DF707E"/>
    <w:rsid w:val="00DF70A1"/>
    <w:rsid w:val="00DF759D"/>
    <w:rsid w:val="00DF783D"/>
    <w:rsid w:val="00DF7E5C"/>
    <w:rsid w:val="00E0025B"/>
    <w:rsid w:val="00E003AF"/>
    <w:rsid w:val="00E00482"/>
    <w:rsid w:val="00E017B4"/>
    <w:rsid w:val="00E018C3"/>
    <w:rsid w:val="00E01B7D"/>
    <w:rsid w:val="00E01C15"/>
    <w:rsid w:val="00E0226C"/>
    <w:rsid w:val="00E040A3"/>
    <w:rsid w:val="00E052B1"/>
    <w:rsid w:val="00E05886"/>
    <w:rsid w:val="00E104C6"/>
    <w:rsid w:val="00E10C02"/>
    <w:rsid w:val="00E12C29"/>
    <w:rsid w:val="00E1331D"/>
    <w:rsid w:val="00E137F4"/>
    <w:rsid w:val="00E15349"/>
    <w:rsid w:val="00E164F2"/>
    <w:rsid w:val="00E16F61"/>
    <w:rsid w:val="00E178A7"/>
    <w:rsid w:val="00E20837"/>
    <w:rsid w:val="00E20F6A"/>
    <w:rsid w:val="00E20F9F"/>
    <w:rsid w:val="00E213F9"/>
    <w:rsid w:val="00E214C1"/>
    <w:rsid w:val="00E21A25"/>
    <w:rsid w:val="00E21C84"/>
    <w:rsid w:val="00E23303"/>
    <w:rsid w:val="00E239E0"/>
    <w:rsid w:val="00E253CA"/>
    <w:rsid w:val="00E2714A"/>
    <w:rsid w:val="00E2771C"/>
    <w:rsid w:val="00E27E67"/>
    <w:rsid w:val="00E31979"/>
    <w:rsid w:val="00E31A5E"/>
    <w:rsid w:val="00E31D50"/>
    <w:rsid w:val="00E324D9"/>
    <w:rsid w:val="00E331FB"/>
    <w:rsid w:val="00E33575"/>
    <w:rsid w:val="00E33DF4"/>
    <w:rsid w:val="00E35EDE"/>
    <w:rsid w:val="00E36240"/>
    <w:rsid w:val="00E36528"/>
    <w:rsid w:val="00E36792"/>
    <w:rsid w:val="00E409B4"/>
    <w:rsid w:val="00E40CF7"/>
    <w:rsid w:val="00E413B8"/>
    <w:rsid w:val="00E414BF"/>
    <w:rsid w:val="00E415AC"/>
    <w:rsid w:val="00E41E54"/>
    <w:rsid w:val="00E42BC7"/>
    <w:rsid w:val="00E434EB"/>
    <w:rsid w:val="00E440C0"/>
    <w:rsid w:val="00E445D7"/>
    <w:rsid w:val="00E44AA4"/>
    <w:rsid w:val="00E44F79"/>
    <w:rsid w:val="00E4683D"/>
    <w:rsid w:val="00E46B6A"/>
    <w:rsid w:val="00E46CA0"/>
    <w:rsid w:val="00E500B2"/>
    <w:rsid w:val="00E504A1"/>
    <w:rsid w:val="00E50B51"/>
    <w:rsid w:val="00E51231"/>
    <w:rsid w:val="00E52875"/>
    <w:rsid w:val="00E52A67"/>
    <w:rsid w:val="00E53026"/>
    <w:rsid w:val="00E54630"/>
    <w:rsid w:val="00E57268"/>
    <w:rsid w:val="00E602A7"/>
    <w:rsid w:val="00E6145D"/>
    <w:rsid w:val="00E619E1"/>
    <w:rsid w:val="00E62FBE"/>
    <w:rsid w:val="00E63389"/>
    <w:rsid w:val="00E63634"/>
    <w:rsid w:val="00E63B09"/>
    <w:rsid w:val="00E64597"/>
    <w:rsid w:val="00E64602"/>
    <w:rsid w:val="00E6514C"/>
    <w:rsid w:val="00E6546A"/>
    <w:rsid w:val="00E65780"/>
    <w:rsid w:val="00E66AA1"/>
    <w:rsid w:val="00E66B6A"/>
    <w:rsid w:val="00E705D1"/>
    <w:rsid w:val="00E71243"/>
    <w:rsid w:val="00E71362"/>
    <w:rsid w:val="00E714D8"/>
    <w:rsid w:val="00E7168A"/>
    <w:rsid w:val="00E71815"/>
    <w:rsid w:val="00E71D25"/>
    <w:rsid w:val="00E7256B"/>
    <w:rsid w:val="00E7295C"/>
    <w:rsid w:val="00E72B5E"/>
    <w:rsid w:val="00E73306"/>
    <w:rsid w:val="00E74273"/>
    <w:rsid w:val="00E74817"/>
    <w:rsid w:val="00E74FE4"/>
    <w:rsid w:val="00E764DF"/>
    <w:rsid w:val="00E77057"/>
    <w:rsid w:val="00E7738D"/>
    <w:rsid w:val="00E81633"/>
    <w:rsid w:val="00E82AED"/>
    <w:rsid w:val="00E82CE8"/>
    <w:rsid w:val="00E82FCC"/>
    <w:rsid w:val="00E831A3"/>
    <w:rsid w:val="00E85356"/>
    <w:rsid w:val="00E85591"/>
    <w:rsid w:val="00E861AE"/>
    <w:rsid w:val="00E862B5"/>
    <w:rsid w:val="00E8660D"/>
    <w:rsid w:val="00E86733"/>
    <w:rsid w:val="00E86927"/>
    <w:rsid w:val="00E8700D"/>
    <w:rsid w:val="00E87094"/>
    <w:rsid w:val="00E87AAD"/>
    <w:rsid w:val="00E90A32"/>
    <w:rsid w:val="00E9108A"/>
    <w:rsid w:val="00E9129A"/>
    <w:rsid w:val="00E91390"/>
    <w:rsid w:val="00E923B6"/>
    <w:rsid w:val="00E931FF"/>
    <w:rsid w:val="00E94803"/>
    <w:rsid w:val="00E94B69"/>
    <w:rsid w:val="00E95824"/>
    <w:rsid w:val="00E9588E"/>
    <w:rsid w:val="00E95FFB"/>
    <w:rsid w:val="00E96813"/>
    <w:rsid w:val="00E96B3F"/>
    <w:rsid w:val="00E97BB2"/>
    <w:rsid w:val="00E97E20"/>
    <w:rsid w:val="00EA030B"/>
    <w:rsid w:val="00EA03CF"/>
    <w:rsid w:val="00EA1692"/>
    <w:rsid w:val="00EA17B9"/>
    <w:rsid w:val="00EA1834"/>
    <w:rsid w:val="00EA239B"/>
    <w:rsid w:val="00EA279E"/>
    <w:rsid w:val="00EA2BA6"/>
    <w:rsid w:val="00EA33B1"/>
    <w:rsid w:val="00EA6909"/>
    <w:rsid w:val="00EA74F2"/>
    <w:rsid w:val="00EA7552"/>
    <w:rsid w:val="00EA79E0"/>
    <w:rsid w:val="00EA7F5C"/>
    <w:rsid w:val="00EB07DD"/>
    <w:rsid w:val="00EB193D"/>
    <w:rsid w:val="00EB2A71"/>
    <w:rsid w:val="00EB32CF"/>
    <w:rsid w:val="00EB4155"/>
    <w:rsid w:val="00EB41AB"/>
    <w:rsid w:val="00EB4DDA"/>
    <w:rsid w:val="00EB7598"/>
    <w:rsid w:val="00EB75B9"/>
    <w:rsid w:val="00EB7885"/>
    <w:rsid w:val="00EB7F91"/>
    <w:rsid w:val="00EC0998"/>
    <w:rsid w:val="00EC0A1C"/>
    <w:rsid w:val="00EC0C40"/>
    <w:rsid w:val="00EC2805"/>
    <w:rsid w:val="00EC2F8C"/>
    <w:rsid w:val="00EC3100"/>
    <w:rsid w:val="00EC35A7"/>
    <w:rsid w:val="00EC3C6C"/>
    <w:rsid w:val="00EC3D02"/>
    <w:rsid w:val="00EC437B"/>
    <w:rsid w:val="00EC4CBD"/>
    <w:rsid w:val="00EC4F69"/>
    <w:rsid w:val="00EC5335"/>
    <w:rsid w:val="00EC5DDC"/>
    <w:rsid w:val="00EC700D"/>
    <w:rsid w:val="00EC703B"/>
    <w:rsid w:val="00EC70D8"/>
    <w:rsid w:val="00EC78F8"/>
    <w:rsid w:val="00ED1008"/>
    <w:rsid w:val="00ED1338"/>
    <w:rsid w:val="00ED1475"/>
    <w:rsid w:val="00ED1AB4"/>
    <w:rsid w:val="00ED1C27"/>
    <w:rsid w:val="00ED22E4"/>
    <w:rsid w:val="00ED283B"/>
    <w:rsid w:val="00ED288C"/>
    <w:rsid w:val="00ED2AC3"/>
    <w:rsid w:val="00ED2C23"/>
    <w:rsid w:val="00ED2CF0"/>
    <w:rsid w:val="00ED3D0A"/>
    <w:rsid w:val="00ED502F"/>
    <w:rsid w:val="00ED64F4"/>
    <w:rsid w:val="00ED6D87"/>
    <w:rsid w:val="00ED7A7E"/>
    <w:rsid w:val="00ED7F41"/>
    <w:rsid w:val="00EE04FB"/>
    <w:rsid w:val="00EE1058"/>
    <w:rsid w:val="00EE1089"/>
    <w:rsid w:val="00EE3260"/>
    <w:rsid w:val="00EE32F4"/>
    <w:rsid w:val="00EE3CF3"/>
    <w:rsid w:val="00EE50F0"/>
    <w:rsid w:val="00EE586E"/>
    <w:rsid w:val="00EE5BEB"/>
    <w:rsid w:val="00EE64C9"/>
    <w:rsid w:val="00EE6524"/>
    <w:rsid w:val="00EE7654"/>
    <w:rsid w:val="00EE788B"/>
    <w:rsid w:val="00EF00ED"/>
    <w:rsid w:val="00EF0192"/>
    <w:rsid w:val="00EF0196"/>
    <w:rsid w:val="00EF06A8"/>
    <w:rsid w:val="00EF0943"/>
    <w:rsid w:val="00EF0EAD"/>
    <w:rsid w:val="00EF25D0"/>
    <w:rsid w:val="00EF2F1C"/>
    <w:rsid w:val="00EF4CB1"/>
    <w:rsid w:val="00EF5798"/>
    <w:rsid w:val="00EF60A5"/>
    <w:rsid w:val="00EF60E5"/>
    <w:rsid w:val="00EF6A0C"/>
    <w:rsid w:val="00EF6E7F"/>
    <w:rsid w:val="00F000F1"/>
    <w:rsid w:val="00F01D8F"/>
    <w:rsid w:val="00F01D93"/>
    <w:rsid w:val="00F030BF"/>
    <w:rsid w:val="00F0316E"/>
    <w:rsid w:val="00F0383B"/>
    <w:rsid w:val="00F05A4D"/>
    <w:rsid w:val="00F0658C"/>
    <w:rsid w:val="00F066AD"/>
    <w:rsid w:val="00F06765"/>
    <w:rsid w:val="00F06A64"/>
    <w:rsid w:val="00F06BB9"/>
    <w:rsid w:val="00F07F49"/>
    <w:rsid w:val="00F102CA"/>
    <w:rsid w:val="00F121C4"/>
    <w:rsid w:val="00F1377C"/>
    <w:rsid w:val="00F13AB1"/>
    <w:rsid w:val="00F13B23"/>
    <w:rsid w:val="00F14831"/>
    <w:rsid w:val="00F17235"/>
    <w:rsid w:val="00F209DB"/>
    <w:rsid w:val="00F20B40"/>
    <w:rsid w:val="00F20F77"/>
    <w:rsid w:val="00F21B89"/>
    <w:rsid w:val="00F2269A"/>
    <w:rsid w:val="00F22775"/>
    <w:rsid w:val="00F228A5"/>
    <w:rsid w:val="00F246D4"/>
    <w:rsid w:val="00F258CF"/>
    <w:rsid w:val="00F269DC"/>
    <w:rsid w:val="00F276C5"/>
    <w:rsid w:val="00F30614"/>
    <w:rsid w:val="00F308DB"/>
    <w:rsid w:val="00F309E2"/>
    <w:rsid w:val="00F30C2D"/>
    <w:rsid w:val="00F318BD"/>
    <w:rsid w:val="00F31BA7"/>
    <w:rsid w:val="00F31DDC"/>
    <w:rsid w:val="00F32557"/>
    <w:rsid w:val="00F32CE9"/>
    <w:rsid w:val="00F32DAC"/>
    <w:rsid w:val="00F32FF6"/>
    <w:rsid w:val="00F332EF"/>
    <w:rsid w:val="00F337E9"/>
    <w:rsid w:val="00F33A6A"/>
    <w:rsid w:val="00F345C1"/>
    <w:rsid w:val="00F34D10"/>
    <w:rsid w:val="00F34D8E"/>
    <w:rsid w:val="00F34D9A"/>
    <w:rsid w:val="00F3515A"/>
    <w:rsid w:val="00F3674D"/>
    <w:rsid w:val="00F3675A"/>
    <w:rsid w:val="00F37587"/>
    <w:rsid w:val="00F4079E"/>
    <w:rsid w:val="00F40B14"/>
    <w:rsid w:val="00F416F1"/>
    <w:rsid w:val="00F42101"/>
    <w:rsid w:val="00F42EAA"/>
    <w:rsid w:val="00F42EE0"/>
    <w:rsid w:val="00F43307"/>
    <w:rsid w:val="00F4344C"/>
    <w:rsid w:val="00F434A9"/>
    <w:rsid w:val="00F437C4"/>
    <w:rsid w:val="00F446A0"/>
    <w:rsid w:val="00F448E0"/>
    <w:rsid w:val="00F44913"/>
    <w:rsid w:val="00F44D89"/>
    <w:rsid w:val="00F45453"/>
    <w:rsid w:val="00F4566B"/>
    <w:rsid w:val="00F47A0A"/>
    <w:rsid w:val="00F47A79"/>
    <w:rsid w:val="00F47F5C"/>
    <w:rsid w:val="00F50AF9"/>
    <w:rsid w:val="00F50BE1"/>
    <w:rsid w:val="00F50BF2"/>
    <w:rsid w:val="00F5177A"/>
    <w:rsid w:val="00F51928"/>
    <w:rsid w:val="00F5254C"/>
    <w:rsid w:val="00F5326E"/>
    <w:rsid w:val="00F543B3"/>
    <w:rsid w:val="00F5467A"/>
    <w:rsid w:val="00F551F7"/>
    <w:rsid w:val="00F55DBA"/>
    <w:rsid w:val="00F5643A"/>
    <w:rsid w:val="00F56596"/>
    <w:rsid w:val="00F56E2A"/>
    <w:rsid w:val="00F60CAF"/>
    <w:rsid w:val="00F60E49"/>
    <w:rsid w:val="00F62236"/>
    <w:rsid w:val="00F63388"/>
    <w:rsid w:val="00F633AF"/>
    <w:rsid w:val="00F6379D"/>
    <w:rsid w:val="00F642AF"/>
    <w:rsid w:val="00F64BE6"/>
    <w:rsid w:val="00F650B4"/>
    <w:rsid w:val="00F6572E"/>
    <w:rsid w:val="00F65901"/>
    <w:rsid w:val="00F6597E"/>
    <w:rsid w:val="00F65FF8"/>
    <w:rsid w:val="00F669EA"/>
    <w:rsid w:val="00F66B95"/>
    <w:rsid w:val="00F66F11"/>
    <w:rsid w:val="00F671E6"/>
    <w:rsid w:val="00F67828"/>
    <w:rsid w:val="00F706AA"/>
    <w:rsid w:val="00F715D0"/>
    <w:rsid w:val="00F717E7"/>
    <w:rsid w:val="00F724A1"/>
    <w:rsid w:val="00F72673"/>
    <w:rsid w:val="00F7288E"/>
    <w:rsid w:val="00F73448"/>
    <w:rsid w:val="00F740FA"/>
    <w:rsid w:val="00F748B7"/>
    <w:rsid w:val="00F7632C"/>
    <w:rsid w:val="00F76FDC"/>
    <w:rsid w:val="00F771C6"/>
    <w:rsid w:val="00F776E2"/>
    <w:rsid w:val="00F77C40"/>
    <w:rsid w:val="00F77ED7"/>
    <w:rsid w:val="00F80F5D"/>
    <w:rsid w:val="00F813E9"/>
    <w:rsid w:val="00F82976"/>
    <w:rsid w:val="00F82B72"/>
    <w:rsid w:val="00F82CFA"/>
    <w:rsid w:val="00F82FA0"/>
    <w:rsid w:val="00F83143"/>
    <w:rsid w:val="00F837DF"/>
    <w:rsid w:val="00F84564"/>
    <w:rsid w:val="00F853F3"/>
    <w:rsid w:val="00F8591B"/>
    <w:rsid w:val="00F8655C"/>
    <w:rsid w:val="00F869F1"/>
    <w:rsid w:val="00F90BCA"/>
    <w:rsid w:val="00F90E1A"/>
    <w:rsid w:val="00F911BB"/>
    <w:rsid w:val="00F91B79"/>
    <w:rsid w:val="00F92F55"/>
    <w:rsid w:val="00F93C05"/>
    <w:rsid w:val="00F9406B"/>
    <w:rsid w:val="00F94B27"/>
    <w:rsid w:val="00F960CB"/>
    <w:rsid w:val="00F965B9"/>
    <w:rsid w:val="00F96626"/>
    <w:rsid w:val="00F96946"/>
    <w:rsid w:val="00F970ED"/>
    <w:rsid w:val="00F97131"/>
    <w:rsid w:val="00F9720F"/>
    <w:rsid w:val="00F97460"/>
    <w:rsid w:val="00F97B4B"/>
    <w:rsid w:val="00F97C84"/>
    <w:rsid w:val="00FA0156"/>
    <w:rsid w:val="00FA1408"/>
    <w:rsid w:val="00FA166A"/>
    <w:rsid w:val="00FA18FE"/>
    <w:rsid w:val="00FA221E"/>
    <w:rsid w:val="00FA2CF6"/>
    <w:rsid w:val="00FA3065"/>
    <w:rsid w:val="00FA3EBB"/>
    <w:rsid w:val="00FA52F9"/>
    <w:rsid w:val="00FA63DA"/>
    <w:rsid w:val="00FA72BE"/>
    <w:rsid w:val="00FA75EE"/>
    <w:rsid w:val="00FB0346"/>
    <w:rsid w:val="00FB0E61"/>
    <w:rsid w:val="00FB10FF"/>
    <w:rsid w:val="00FB1561"/>
    <w:rsid w:val="00FB18CD"/>
    <w:rsid w:val="00FB1A9F"/>
    <w:rsid w:val="00FB1AF9"/>
    <w:rsid w:val="00FB1D69"/>
    <w:rsid w:val="00FB2812"/>
    <w:rsid w:val="00FB3570"/>
    <w:rsid w:val="00FB44BA"/>
    <w:rsid w:val="00FB473F"/>
    <w:rsid w:val="00FB4DD2"/>
    <w:rsid w:val="00FB5BA9"/>
    <w:rsid w:val="00FB7100"/>
    <w:rsid w:val="00FB7E22"/>
    <w:rsid w:val="00FC0636"/>
    <w:rsid w:val="00FC0C6F"/>
    <w:rsid w:val="00FC12F4"/>
    <w:rsid w:val="00FC14C7"/>
    <w:rsid w:val="00FC19CB"/>
    <w:rsid w:val="00FC1FBC"/>
    <w:rsid w:val="00FC2758"/>
    <w:rsid w:val="00FC28B3"/>
    <w:rsid w:val="00FC3523"/>
    <w:rsid w:val="00FC3C3B"/>
    <w:rsid w:val="00FC43B4"/>
    <w:rsid w:val="00FC44C4"/>
    <w:rsid w:val="00FC46CE"/>
    <w:rsid w:val="00FC4F7B"/>
    <w:rsid w:val="00FC61BE"/>
    <w:rsid w:val="00FC6C9B"/>
    <w:rsid w:val="00FC755A"/>
    <w:rsid w:val="00FC7D77"/>
    <w:rsid w:val="00FD05FD"/>
    <w:rsid w:val="00FD1F94"/>
    <w:rsid w:val="00FD21A7"/>
    <w:rsid w:val="00FD2807"/>
    <w:rsid w:val="00FD3347"/>
    <w:rsid w:val="00FD40E9"/>
    <w:rsid w:val="00FD495B"/>
    <w:rsid w:val="00FD4C19"/>
    <w:rsid w:val="00FD4C36"/>
    <w:rsid w:val="00FD4DC2"/>
    <w:rsid w:val="00FD5752"/>
    <w:rsid w:val="00FD5F95"/>
    <w:rsid w:val="00FD78B9"/>
    <w:rsid w:val="00FD7EC3"/>
    <w:rsid w:val="00FD7F9A"/>
    <w:rsid w:val="00FE0C73"/>
    <w:rsid w:val="00FE0F38"/>
    <w:rsid w:val="00FE0F4C"/>
    <w:rsid w:val="00FE108E"/>
    <w:rsid w:val="00FE10F9"/>
    <w:rsid w:val="00FE126B"/>
    <w:rsid w:val="00FE2356"/>
    <w:rsid w:val="00FE2629"/>
    <w:rsid w:val="00FE279A"/>
    <w:rsid w:val="00FE40B5"/>
    <w:rsid w:val="00FE4625"/>
    <w:rsid w:val="00FE4A2E"/>
    <w:rsid w:val="00FE660C"/>
    <w:rsid w:val="00FE7F30"/>
    <w:rsid w:val="00FF0203"/>
    <w:rsid w:val="00FF0F2A"/>
    <w:rsid w:val="00FF1732"/>
    <w:rsid w:val="00FF30EB"/>
    <w:rsid w:val="00FF492B"/>
    <w:rsid w:val="00FF5EC7"/>
    <w:rsid w:val="00FF623D"/>
    <w:rsid w:val="00FF6DBC"/>
    <w:rsid w:val="00FF7795"/>
    <w:rsid w:val="00FF7815"/>
    <w:rsid w:val="00FF7892"/>
    <w:rsid w:val="01BB8C08"/>
    <w:rsid w:val="01CC1CF1"/>
    <w:rsid w:val="02BEC50D"/>
    <w:rsid w:val="035B47B9"/>
    <w:rsid w:val="035C75AE"/>
    <w:rsid w:val="0495C708"/>
    <w:rsid w:val="055DF7D7"/>
    <w:rsid w:val="09394C95"/>
    <w:rsid w:val="0A2D787C"/>
    <w:rsid w:val="0A6BB0D7"/>
    <w:rsid w:val="0ADFD633"/>
    <w:rsid w:val="0C12D25A"/>
    <w:rsid w:val="0D1B3131"/>
    <w:rsid w:val="0D8AC4EA"/>
    <w:rsid w:val="0DD5D429"/>
    <w:rsid w:val="0DE9AD84"/>
    <w:rsid w:val="0E4DB696"/>
    <w:rsid w:val="0FA2692F"/>
    <w:rsid w:val="10502547"/>
    <w:rsid w:val="10706A03"/>
    <w:rsid w:val="124E078F"/>
    <w:rsid w:val="128C7008"/>
    <w:rsid w:val="12AF4127"/>
    <w:rsid w:val="131DEC9C"/>
    <w:rsid w:val="13F6973F"/>
    <w:rsid w:val="14083E1A"/>
    <w:rsid w:val="1451A25C"/>
    <w:rsid w:val="14705A5F"/>
    <w:rsid w:val="14AEFE4B"/>
    <w:rsid w:val="150E429B"/>
    <w:rsid w:val="1589C003"/>
    <w:rsid w:val="169C907A"/>
    <w:rsid w:val="16C4FB70"/>
    <w:rsid w:val="17AA2BDF"/>
    <w:rsid w:val="184C8173"/>
    <w:rsid w:val="19C0F8E5"/>
    <w:rsid w:val="1A59F68B"/>
    <w:rsid w:val="1BA530DB"/>
    <w:rsid w:val="1BF5C6EC"/>
    <w:rsid w:val="1C57B044"/>
    <w:rsid w:val="1CA55882"/>
    <w:rsid w:val="1D2764D5"/>
    <w:rsid w:val="1DE0268E"/>
    <w:rsid w:val="1E37BB4B"/>
    <w:rsid w:val="1ED67732"/>
    <w:rsid w:val="1EF18C10"/>
    <w:rsid w:val="1EF7548D"/>
    <w:rsid w:val="21615C4D"/>
    <w:rsid w:val="22FF3791"/>
    <w:rsid w:val="258BF640"/>
    <w:rsid w:val="25C76C44"/>
    <w:rsid w:val="26ADAC7F"/>
    <w:rsid w:val="27A83072"/>
    <w:rsid w:val="280768F8"/>
    <w:rsid w:val="28497CE0"/>
    <w:rsid w:val="2AD45F17"/>
    <w:rsid w:val="2B27391D"/>
    <w:rsid w:val="2BAB6B3F"/>
    <w:rsid w:val="2D2EE0D2"/>
    <w:rsid w:val="2D9A74F2"/>
    <w:rsid w:val="2FABFFC7"/>
    <w:rsid w:val="30B03E40"/>
    <w:rsid w:val="31DC394E"/>
    <w:rsid w:val="3247E826"/>
    <w:rsid w:val="33E3B887"/>
    <w:rsid w:val="3492AA1B"/>
    <w:rsid w:val="36F9E48D"/>
    <w:rsid w:val="37145AC2"/>
    <w:rsid w:val="37FD0BFE"/>
    <w:rsid w:val="38451213"/>
    <w:rsid w:val="386424E0"/>
    <w:rsid w:val="3880CC6B"/>
    <w:rsid w:val="38F0E7A6"/>
    <w:rsid w:val="3916B222"/>
    <w:rsid w:val="39A03C50"/>
    <w:rsid w:val="39B7C22F"/>
    <w:rsid w:val="3A31854F"/>
    <w:rsid w:val="3B1A6B18"/>
    <w:rsid w:val="3C1335D0"/>
    <w:rsid w:val="3CB0FBD0"/>
    <w:rsid w:val="3E392960"/>
    <w:rsid w:val="3E457DAD"/>
    <w:rsid w:val="3F2EE211"/>
    <w:rsid w:val="3F936B71"/>
    <w:rsid w:val="3FFB5F00"/>
    <w:rsid w:val="410D223C"/>
    <w:rsid w:val="4218BC2A"/>
    <w:rsid w:val="42844CE3"/>
    <w:rsid w:val="43E92AD7"/>
    <w:rsid w:val="44D20391"/>
    <w:rsid w:val="45293CAC"/>
    <w:rsid w:val="47808E6A"/>
    <w:rsid w:val="48678A13"/>
    <w:rsid w:val="4A01A851"/>
    <w:rsid w:val="4A0F53D2"/>
    <w:rsid w:val="4B1DAB55"/>
    <w:rsid w:val="4B2CAD61"/>
    <w:rsid w:val="4B449859"/>
    <w:rsid w:val="4C174569"/>
    <w:rsid w:val="4CE9A42F"/>
    <w:rsid w:val="4D1A7F0E"/>
    <w:rsid w:val="4D9035F0"/>
    <w:rsid w:val="4D9C9FA0"/>
    <w:rsid w:val="4DCF47E6"/>
    <w:rsid w:val="4F21A269"/>
    <w:rsid w:val="4FC78E14"/>
    <w:rsid w:val="50451503"/>
    <w:rsid w:val="50DF56E5"/>
    <w:rsid w:val="51B3A668"/>
    <w:rsid w:val="52058D7E"/>
    <w:rsid w:val="52221461"/>
    <w:rsid w:val="52FF2ED6"/>
    <w:rsid w:val="543151B5"/>
    <w:rsid w:val="55ED733A"/>
    <w:rsid w:val="55EEAF6E"/>
    <w:rsid w:val="56CFB3D7"/>
    <w:rsid w:val="57CAE724"/>
    <w:rsid w:val="57CF55F0"/>
    <w:rsid w:val="57D29FF9"/>
    <w:rsid w:val="58C0C52B"/>
    <w:rsid w:val="58F17D1D"/>
    <w:rsid w:val="5924F94B"/>
    <w:rsid w:val="5AB396FF"/>
    <w:rsid w:val="5B5D9D26"/>
    <w:rsid w:val="5DB48A73"/>
    <w:rsid w:val="5E293AF3"/>
    <w:rsid w:val="5E80CB7D"/>
    <w:rsid w:val="5F9638CE"/>
    <w:rsid w:val="626A0BB3"/>
    <w:rsid w:val="62A4983D"/>
    <w:rsid w:val="6313873D"/>
    <w:rsid w:val="6316011F"/>
    <w:rsid w:val="642A4F66"/>
    <w:rsid w:val="64DD1649"/>
    <w:rsid w:val="6591F3B0"/>
    <w:rsid w:val="65955D19"/>
    <w:rsid w:val="6678E6AA"/>
    <w:rsid w:val="673BD856"/>
    <w:rsid w:val="6767A5DC"/>
    <w:rsid w:val="67C1E7AB"/>
    <w:rsid w:val="67F9001B"/>
    <w:rsid w:val="681CB23C"/>
    <w:rsid w:val="687601DF"/>
    <w:rsid w:val="69349913"/>
    <w:rsid w:val="6AABE05E"/>
    <w:rsid w:val="6BF795CB"/>
    <w:rsid w:val="6C0F4979"/>
    <w:rsid w:val="6DFF95E6"/>
    <w:rsid w:val="6E66CD94"/>
    <w:rsid w:val="71863B7E"/>
    <w:rsid w:val="725938AA"/>
    <w:rsid w:val="729CB715"/>
    <w:rsid w:val="72D5E671"/>
    <w:rsid w:val="75963977"/>
    <w:rsid w:val="7682E57D"/>
    <w:rsid w:val="76EBC4A0"/>
    <w:rsid w:val="77C2DFD0"/>
    <w:rsid w:val="78F123C6"/>
    <w:rsid w:val="799F2267"/>
    <w:rsid w:val="79D2181C"/>
    <w:rsid w:val="7A707485"/>
    <w:rsid w:val="7AD82188"/>
    <w:rsid w:val="7AD8B900"/>
    <w:rsid w:val="7C89FDFD"/>
    <w:rsid w:val="7D3433A7"/>
    <w:rsid w:val="7D9DFB95"/>
    <w:rsid w:val="7E222DB7"/>
    <w:rsid w:val="7F8804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D22B9"/>
  <w14:defaultImageDpi w14:val="32767"/>
  <w15:chartTrackingRefBased/>
  <w15:docId w15:val="{BE2261CD-3D49-49C0-A7ED-0982D06B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22" w:unhideWhenUsed="1" w:qFormat="1"/>
    <w:lsdException w:name="toc 2" w:semiHidden="1" w:uiPriority="39" w:unhideWhenUsed="1" w:qFormat="1"/>
    <w:lsdException w:name="toc 3" w:semiHidden="1" w:uiPriority="39"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844343"/>
    <w:pPr>
      <w:spacing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9B2C30"/>
    <w:pPr>
      <w:spacing w:after="320"/>
      <w:outlineLvl w:val="0"/>
    </w:pPr>
    <w:rPr>
      <w:rFonts w:eastAsiaTheme="majorEastAsia" w:cstheme="majorBidi"/>
      <w:b/>
      <w:color w:val="002664"/>
      <w:sz w:val="52"/>
      <w:szCs w:val="32"/>
    </w:rPr>
  </w:style>
  <w:style w:type="paragraph" w:styleId="Heading2">
    <w:name w:val="heading 2"/>
    <w:aliases w:val="ŠHeading 2"/>
    <w:basedOn w:val="Normal"/>
    <w:next w:val="Normal"/>
    <w:link w:val="Heading2Char"/>
    <w:uiPriority w:val="4"/>
    <w:qFormat/>
    <w:rsid w:val="009B2C30"/>
    <w:pPr>
      <w:keepNext/>
      <w:keepLines/>
      <w:tabs>
        <w:tab w:val="left" w:pos="567"/>
        <w:tab w:val="left" w:pos="1134"/>
        <w:tab w:val="left" w:pos="1701"/>
        <w:tab w:val="left" w:pos="2268"/>
        <w:tab w:val="left" w:pos="2835"/>
        <w:tab w:val="left" w:pos="3402"/>
      </w:tabs>
      <w:spacing w:after="280"/>
      <w:outlineLvl w:val="1"/>
    </w:pPr>
    <w:rPr>
      <w:rFonts w:eastAsia="SimSun"/>
      <w:b/>
      <w:color w:val="002664"/>
      <w:sz w:val="48"/>
      <w:szCs w:val="36"/>
      <w:lang w:eastAsia="zh-CN"/>
    </w:rPr>
  </w:style>
  <w:style w:type="paragraph" w:styleId="Heading3">
    <w:name w:val="heading 3"/>
    <w:aliases w:val="ŠHeading 3"/>
    <w:basedOn w:val="Normal"/>
    <w:next w:val="Normal"/>
    <w:link w:val="Heading3Char"/>
    <w:uiPriority w:val="5"/>
    <w:qFormat/>
    <w:rsid w:val="009B2C30"/>
    <w:pPr>
      <w:keepNext/>
      <w:keepLines/>
      <w:tabs>
        <w:tab w:val="left" w:pos="567"/>
        <w:tab w:val="left" w:pos="1134"/>
        <w:tab w:val="left" w:pos="1701"/>
        <w:tab w:val="left" w:pos="2268"/>
        <w:tab w:val="left" w:pos="2835"/>
        <w:tab w:val="left" w:pos="3402"/>
      </w:tabs>
      <w:spacing w:after="200"/>
      <w:outlineLvl w:val="2"/>
    </w:pPr>
    <w:rPr>
      <w:rFonts w:eastAsia="SimSun"/>
      <w:color w:val="002664"/>
      <w:sz w:val="40"/>
      <w:szCs w:val="40"/>
      <w:lang w:eastAsia="zh-CN"/>
    </w:rPr>
  </w:style>
  <w:style w:type="paragraph" w:styleId="Heading4">
    <w:name w:val="heading 4"/>
    <w:aliases w:val="ŠHeading 4"/>
    <w:basedOn w:val="Normal"/>
    <w:next w:val="Normal"/>
    <w:link w:val="Heading4Char"/>
    <w:uiPriority w:val="6"/>
    <w:qFormat/>
    <w:rsid w:val="009B2C30"/>
    <w:pPr>
      <w:keepNext/>
      <w:keepLines/>
      <w:tabs>
        <w:tab w:val="left" w:pos="567"/>
        <w:tab w:val="left" w:pos="1134"/>
        <w:tab w:val="left" w:pos="1701"/>
        <w:tab w:val="left" w:pos="2268"/>
        <w:tab w:val="left" w:pos="2835"/>
        <w:tab w:val="left" w:pos="3402"/>
      </w:tabs>
      <w:outlineLvl w:val="3"/>
    </w:pPr>
    <w:rPr>
      <w:rFonts w:eastAsia="SimSun" w:cs="Times New Roman"/>
      <w:color w:val="002664"/>
      <w:sz w:val="36"/>
      <w:szCs w:val="32"/>
    </w:rPr>
  </w:style>
  <w:style w:type="paragraph" w:styleId="Heading5">
    <w:name w:val="heading 5"/>
    <w:aliases w:val="ŠHeading 5"/>
    <w:basedOn w:val="Normal"/>
    <w:next w:val="Normal"/>
    <w:link w:val="Heading5Char"/>
    <w:uiPriority w:val="7"/>
    <w:unhideWhenUsed/>
    <w:qFormat/>
    <w:rsid w:val="009B2C30"/>
    <w:pPr>
      <w:keepNext/>
      <w:keepLines/>
      <w:tabs>
        <w:tab w:val="left" w:pos="567"/>
        <w:tab w:val="left" w:pos="1134"/>
        <w:tab w:val="left" w:pos="1701"/>
        <w:tab w:val="left" w:pos="2268"/>
        <w:tab w:val="left" w:pos="2835"/>
        <w:tab w:val="left" w:pos="3402"/>
      </w:tabs>
      <w:outlineLvl w:val="4"/>
    </w:pPr>
    <w:rPr>
      <w:rFonts w:eastAsia="SimSun"/>
      <w:color w:val="002664"/>
      <w:sz w:val="32"/>
      <w:lang w:eastAsia="zh-CN"/>
    </w:rPr>
  </w:style>
  <w:style w:type="paragraph" w:styleId="Heading6">
    <w:name w:val="heading 6"/>
    <w:aliases w:val="ŠHeading 6"/>
    <w:basedOn w:val="Normal"/>
    <w:next w:val="Normal"/>
    <w:link w:val="Heading6Char"/>
    <w:uiPriority w:val="99"/>
    <w:semiHidden/>
    <w:qFormat/>
    <w:rsid w:val="009B2C30"/>
    <w:pPr>
      <w:keepNext/>
      <w:keepLines/>
      <w:numPr>
        <w:ilvl w:val="5"/>
        <w:numId w:val="20"/>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22"/>
    <w:unhideWhenUsed/>
    <w:rsid w:val="00844343"/>
    <w:pPr>
      <w:tabs>
        <w:tab w:val="right" w:leader="dot" w:pos="14570"/>
      </w:tabs>
      <w:spacing w:before="0"/>
    </w:pPr>
    <w:rPr>
      <w:b/>
      <w:noProof/>
    </w:rPr>
  </w:style>
  <w:style w:type="paragraph" w:styleId="TOC2">
    <w:name w:val="toc 2"/>
    <w:aliases w:val="ŠTOC 2"/>
    <w:basedOn w:val="Normal"/>
    <w:next w:val="Normal"/>
    <w:uiPriority w:val="39"/>
    <w:unhideWhenUsed/>
    <w:rsid w:val="00844343"/>
    <w:pPr>
      <w:tabs>
        <w:tab w:val="right" w:leader="dot" w:pos="14570"/>
      </w:tabs>
      <w:spacing w:before="0"/>
    </w:pPr>
    <w:rPr>
      <w:noProof/>
    </w:rPr>
  </w:style>
  <w:style w:type="paragraph" w:styleId="Header">
    <w:name w:val="header"/>
    <w:aliases w:val="ŠHeader,ŠHeader - Cover Page"/>
    <w:basedOn w:val="Normal"/>
    <w:link w:val="HeaderChar"/>
    <w:uiPriority w:val="24"/>
    <w:rsid w:val="00844343"/>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7"/>
    <w:rsid w:val="009B2C30"/>
    <w:rPr>
      <w:rFonts w:ascii="Arial" w:eastAsia="SimSun" w:hAnsi="Arial" w:cs="Arial"/>
      <w:color w:val="002664"/>
      <w:sz w:val="32"/>
      <w:lang w:val="en-AU" w:eastAsia="zh-CN"/>
    </w:rPr>
  </w:style>
  <w:style w:type="character" w:customStyle="1" w:styleId="HeaderChar">
    <w:name w:val="Header Char"/>
    <w:aliases w:val="ŠHeader Char,ŠHeader - Cover Page Char"/>
    <w:basedOn w:val="DefaultParagraphFont"/>
    <w:link w:val="Header"/>
    <w:uiPriority w:val="24"/>
    <w:rsid w:val="00844343"/>
    <w:rPr>
      <w:rFonts w:ascii="Arial" w:hAnsi="Arial" w:cs="Arial"/>
      <w:b/>
      <w:bCs/>
      <w:color w:val="002664"/>
      <w:lang w:val="en-AU"/>
    </w:rPr>
  </w:style>
  <w:style w:type="paragraph" w:styleId="Footer">
    <w:name w:val="footer"/>
    <w:aliases w:val="ŠFooter"/>
    <w:basedOn w:val="Normal"/>
    <w:link w:val="FooterChar"/>
    <w:uiPriority w:val="19"/>
    <w:rsid w:val="00844343"/>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844343"/>
    <w:rPr>
      <w:rFonts w:ascii="Arial" w:hAnsi="Arial" w:cs="Arial"/>
      <w:sz w:val="18"/>
      <w:szCs w:val="18"/>
      <w:lang w:val="en-AU"/>
    </w:rPr>
  </w:style>
  <w:style w:type="paragraph" w:styleId="Caption">
    <w:name w:val="caption"/>
    <w:aliases w:val="ŠCaption"/>
    <w:basedOn w:val="Normal"/>
    <w:next w:val="Normal"/>
    <w:uiPriority w:val="20"/>
    <w:qFormat/>
    <w:rsid w:val="00844343"/>
    <w:pPr>
      <w:keepNext/>
      <w:spacing w:after="200" w:line="240" w:lineRule="auto"/>
    </w:pPr>
    <w:rPr>
      <w:b/>
      <w:iCs/>
      <w:szCs w:val="18"/>
    </w:rPr>
  </w:style>
  <w:style w:type="paragraph" w:customStyle="1" w:styleId="Logo">
    <w:name w:val="ŠLogo"/>
    <w:basedOn w:val="Normal"/>
    <w:uiPriority w:val="22"/>
    <w:qFormat/>
    <w:rsid w:val="00844343"/>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B2C30"/>
    <w:rPr>
      <w:rFonts w:ascii="Arial" w:eastAsiaTheme="majorEastAsia" w:hAnsi="Arial" w:cstheme="majorBidi"/>
      <w:sz w:val="28"/>
      <w:lang w:val="en-AU"/>
    </w:rPr>
  </w:style>
  <w:style w:type="paragraph" w:styleId="TOC3">
    <w:name w:val="toc 3"/>
    <w:aliases w:val="ŠTOC 3"/>
    <w:basedOn w:val="Normal"/>
    <w:next w:val="Normal"/>
    <w:uiPriority w:val="39"/>
    <w:unhideWhenUsed/>
    <w:rsid w:val="00844343"/>
    <w:pPr>
      <w:spacing w:before="0"/>
      <w:ind w:left="244"/>
    </w:pPr>
  </w:style>
  <w:style w:type="character" w:styleId="Hyperlink">
    <w:name w:val="Hyperlink"/>
    <w:aliases w:val="ŠHyperlink"/>
    <w:basedOn w:val="DefaultParagraphFont"/>
    <w:uiPriority w:val="99"/>
    <w:unhideWhenUsed/>
    <w:rsid w:val="00844343"/>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9B2C30"/>
    <w:rPr>
      <w:rFonts w:ascii="Arial" w:eastAsiaTheme="majorEastAsia" w:hAnsi="Arial" w:cstheme="majorBidi"/>
      <w:b/>
      <w:color w:val="002664"/>
      <w:sz w:val="52"/>
      <w:szCs w:val="32"/>
      <w:lang w:val="en-AU"/>
    </w:rPr>
  </w:style>
  <w:style w:type="character" w:customStyle="1" w:styleId="Heading2Char">
    <w:name w:val="Heading 2 Char"/>
    <w:aliases w:val="ŠHeading 2 Char"/>
    <w:basedOn w:val="DefaultParagraphFont"/>
    <w:link w:val="Heading2"/>
    <w:uiPriority w:val="4"/>
    <w:rsid w:val="009B2C30"/>
    <w:rPr>
      <w:rFonts w:ascii="Arial" w:eastAsia="SimSun" w:hAnsi="Arial" w:cs="Arial"/>
      <w:b/>
      <w:color w:val="002664"/>
      <w:sz w:val="48"/>
      <w:szCs w:val="36"/>
      <w:lang w:val="en-AU" w:eastAsia="zh-CN"/>
    </w:rPr>
  </w:style>
  <w:style w:type="character" w:customStyle="1" w:styleId="Heading3Char">
    <w:name w:val="Heading 3 Char"/>
    <w:aliases w:val="ŠHeading 3 Char"/>
    <w:basedOn w:val="DefaultParagraphFont"/>
    <w:link w:val="Heading3"/>
    <w:uiPriority w:val="5"/>
    <w:rsid w:val="009B2C30"/>
    <w:rPr>
      <w:rFonts w:ascii="Arial" w:eastAsia="SimSun" w:hAnsi="Arial" w:cs="Arial"/>
      <w:color w:val="002664"/>
      <w:sz w:val="40"/>
      <w:szCs w:val="40"/>
      <w:lang w:val="en-AU" w:eastAsia="zh-CN"/>
    </w:rPr>
  </w:style>
  <w:style w:type="character" w:customStyle="1" w:styleId="Heading4Char">
    <w:name w:val="Heading 4 Char"/>
    <w:aliases w:val="ŠHeading 4 Char"/>
    <w:basedOn w:val="DefaultParagraphFont"/>
    <w:link w:val="Heading4"/>
    <w:uiPriority w:val="6"/>
    <w:rsid w:val="009B2C30"/>
    <w:rPr>
      <w:rFonts w:ascii="Arial" w:eastAsia="SimSun" w:hAnsi="Arial" w:cs="Times New Roman"/>
      <w:color w:val="002664"/>
      <w:sz w:val="36"/>
      <w:szCs w:val="32"/>
      <w:lang w:val="en-AU"/>
    </w:rPr>
  </w:style>
  <w:style w:type="table" w:customStyle="1" w:styleId="Tableheader">
    <w:name w:val="ŠTable header"/>
    <w:basedOn w:val="TableNormal"/>
    <w:uiPriority w:val="99"/>
    <w:rsid w:val="00844343"/>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844343"/>
    <w:pPr>
      <w:numPr>
        <w:numId w:val="16"/>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844343"/>
    <w:pPr>
      <w:keepNext/>
      <w:spacing w:before="200" w:after="200" w:line="240" w:lineRule="atLeast"/>
      <w:ind w:left="567" w:right="567"/>
    </w:pPr>
  </w:style>
  <w:style w:type="paragraph" w:styleId="ListBullet2">
    <w:name w:val="List Bullet 2"/>
    <w:aliases w:val="ŠList Bullet 2"/>
    <w:basedOn w:val="Normal"/>
    <w:uiPriority w:val="10"/>
    <w:qFormat/>
    <w:rsid w:val="00844343"/>
    <w:pPr>
      <w:numPr>
        <w:numId w:val="14"/>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844343"/>
    <w:pPr>
      <w:numPr>
        <w:numId w:val="17"/>
      </w:numPr>
      <w:contextualSpacing/>
    </w:pPr>
  </w:style>
  <w:style w:type="character" w:styleId="Strong">
    <w:name w:val="Strong"/>
    <w:aliases w:val="ŠStrong bold,ŠStrong emphasis,ŠStrong"/>
    <w:basedOn w:val="DefaultParagraphFont"/>
    <w:qFormat/>
    <w:rsid w:val="00F740FA"/>
    <w:rPr>
      <w:rFonts w:ascii="Arial" w:hAnsi="Arial"/>
      <w:b/>
      <w:bCs/>
      <w:sz w:val="24"/>
    </w:rPr>
  </w:style>
  <w:style w:type="paragraph" w:styleId="ListBullet">
    <w:name w:val="List Bullet"/>
    <w:aliases w:val="ŠList Bullet"/>
    <w:basedOn w:val="Normal"/>
    <w:uiPriority w:val="9"/>
    <w:qFormat/>
    <w:rsid w:val="00844343"/>
    <w:pPr>
      <w:numPr>
        <w:numId w:val="15"/>
      </w:numPr>
      <w:contextualSpacing/>
    </w:pPr>
  </w:style>
  <w:style w:type="character" w:customStyle="1" w:styleId="QuoteChar">
    <w:name w:val="Quote Char"/>
    <w:aliases w:val="ŠQuote Char"/>
    <w:basedOn w:val="DefaultParagraphFont"/>
    <w:link w:val="Quote"/>
    <w:uiPriority w:val="19"/>
    <w:rsid w:val="00844343"/>
    <w:rPr>
      <w:rFonts w:ascii="Arial" w:hAnsi="Arial" w:cs="Arial"/>
      <w:lang w:val="en-AU"/>
    </w:rPr>
  </w:style>
  <w:style w:type="character" w:styleId="Emphasis">
    <w:name w:val="Emphasis"/>
    <w:aliases w:val="ŠLanguage or scientific emphasis,ŠLanguage or scientific"/>
    <w:basedOn w:val="DefaultParagraphFont"/>
    <w:qFormat/>
    <w:rsid w:val="00F740FA"/>
    <w:rPr>
      <w:rFonts w:ascii="Arial" w:hAnsi="Arial"/>
      <w:i/>
      <w:iCs/>
      <w:noProof/>
      <w:sz w:val="24"/>
      <w:lang w:val="en-AU"/>
    </w:rPr>
  </w:style>
  <w:style w:type="paragraph" w:styleId="Title">
    <w:name w:val="Title"/>
    <w:aliases w:val="ŠTitle"/>
    <w:basedOn w:val="Normal"/>
    <w:next w:val="Normal"/>
    <w:link w:val="TitleChar"/>
    <w:uiPriority w:val="1"/>
    <w:qFormat/>
    <w:rsid w:val="00844343"/>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844343"/>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844343"/>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844343"/>
    <w:rPr>
      <w:color w:val="605E5C"/>
      <w:shd w:val="clear" w:color="auto" w:fill="E1DFDD"/>
    </w:rPr>
  </w:style>
  <w:style w:type="paragraph" w:customStyle="1" w:styleId="FeatureBox">
    <w:name w:val="ŠFeature Box"/>
    <w:basedOn w:val="Normal"/>
    <w:next w:val="Normal"/>
    <w:uiPriority w:val="11"/>
    <w:qFormat/>
    <w:rsid w:val="00844343"/>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link w:val="FeatureBox2Char"/>
    <w:uiPriority w:val="12"/>
    <w:qFormat/>
    <w:rsid w:val="00844343"/>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Documentname">
    <w:name w:val="ŠDocument name"/>
    <w:basedOn w:val="Normal"/>
    <w:next w:val="Normal"/>
    <w:qFormat/>
    <w:rsid w:val="00844343"/>
    <w:pPr>
      <w:pBdr>
        <w:bottom w:val="single" w:sz="8" w:space="10" w:color="D0CECE" w:themeColor="background2" w:themeShade="E6"/>
      </w:pBdr>
      <w:spacing w:before="0" w:after="240" w:line="276" w:lineRule="auto"/>
      <w:jc w:val="right"/>
    </w:pPr>
    <w:rPr>
      <w:bCs/>
      <w:sz w:val="18"/>
      <w:szCs w:val="18"/>
    </w:rPr>
  </w:style>
  <w:style w:type="paragraph" w:styleId="FootnoteText">
    <w:name w:val="footnote text"/>
    <w:basedOn w:val="Normal"/>
    <w:link w:val="FootnoteTextChar"/>
    <w:uiPriority w:val="99"/>
    <w:semiHidden/>
    <w:rsid w:val="005450EB"/>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5450EB"/>
    <w:rPr>
      <w:rFonts w:ascii="Arial" w:hAnsi="Arial"/>
      <w:sz w:val="20"/>
      <w:szCs w:val="20"/>
      <w:lang w:val="en-AU"/>
    </w:rPr>
  </w:style>
  <w:style w:type="character" w:styleId="FootnoteReference">
    <w:name w:val="footnote reference"/>
    <w:basedOn w:val="DefaultParagraphFont"/>
    <w:uiPriority w:val="99"/>
    <w:semiHidden/>
    <w:rsid w:val="005450EB"/>
    <w:rPr>
      <w:vertAlign w:val="superscript"/>
    </w:rPr>
  </w:style>
  <w:style w:type="paragraph" w:styleId="CommentText">
    <w:name w:val="annotation text"/>
    <w:basedOn w:val="Normal"/>
    <w:link w:val="CommentTextChar"/>
    <w:uiPriority w:val="99"/>
    <w:semiHidden/>
    <w:rsid w:val="006179D2"/>
    <w:pPr>
      <w:spacing w:line="240" w:lineRule="auto"/>
    </w:pPr>
    <w:rPr>
      <w:sz w:val="20"/>
      <w:szCs w:val="20"/>
    </w:rPr>
  </w:style>
  <w:style w:type="character" w:customStyle="1" w:styleId="CommentTextChar">
    <w:name w:val="Comment Text Char"/>
    <w:basedOn w:val="DefaultParagraphFont"/>
    <w:link w:val="CommentText"/>
    <w:uiPriority w:val="99"/>
    <w:semiHidden/>
    <w:rsid w:val="006179D2"/>
    <w:rPr>
      <w:rFonts w:ascii="Arial" w:hAnsi="Arial" w:cs="Arial"/>
      <w:sz w:val="20"/>
      <w:szCs w:val="20"/>
      <w:lang w:val="en-AU"/>
    </w:rPr>
  </w:style>
  <w:style w:type="character" w:styleId="CommentReference">
    <w:name w:val="annotation reference"/>
    <w:basedOn w:val="DefaultParagraphFont"/>
    <w:uiPriority w:val="99"/>
    <w:semiHidden/>
    <w:unhideWhenUsed/>
    <w:rsid w:val="00844343"/>
    <w:rPr>
      <w:sz w:val="16"/>
      <w:szCs w:val="16"/>
    </w:rPr>
  </w:style>
  <w:style w:type="paragraph" w:styleId="CommentSubject">
    <w:name w:val="annotation subject"/>
    <w:basedOn w:val="Normal"/>
    <w:next w:val="Normal"/>
    <w:link w:val="CommentSubjectChar"/>
    <w:uiPriority w:val="99"/>
    <w:semiHidden/>
    <w:unhideWhenUsed/>
    <w:rsid w:val="003A09AA"/>
    <w:rPr>
      <w:b/>
      <w:bCs/>
    </w:rPr>
  </w:style>
  <w:style w:type="character" w:customStyle="1" w:styleId="CommentSubjectChar">
    <w:name w:val="Comment Subject Char"/>
    <w:basedOn w:val="DefaultParagraphFont"/>
    <w:link w:val="CommentSubject"/>
    <w:uiPriority w:val="99"/>
    <w:semiHidden/>
    <w:rsid w:val="003A09AA"/>
    <w:rPr>
      <w:rFonts w:ascii="Arial" w:hAnsi="Arial" w:cs="Arial"/>
      <w:b/>
      <w:bCs/>
      <w:sz w:val="20"/>
      <w:szCs w:val="20"/>
      <w:lang w:val="en-AU"/>
    </w:rPr>
  </w:style>
  <w:style w:type="paragraph" w:customStyle="1" w:styleId="FeatureBox3">
    <w:name w:val="ŠFeature Box 3"/>
    <w:basedOn w:val="Normal"/>
    <w:next w:val="Normal"/>
    <w:uiPriority w:val="13"/>
    <w:qFormat/>
    <w:rsid w:val="00844343"/>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BalloonText">
    <w:name w:val="Balloon Text"/>
    <w:basedOn w:val="Normal"/>
    <w:link w:val="BalloonTextChar"/>
    <w:uiPriority w:val="99"/>
    <w:semiHidden/>
    <w:unhideWhenUsed/>
    <w:rsid w:val="00723A8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A82"/>
    <w:rPr>
      <w:rFonts w:ascii="Segoe UI" w:hAnsi="Segoe UI" w:cs="Segoe UI"/>
      <w:sz w:val="18"/>
      <w:szCs w:val="18"/>
      <w:lang w:val="en-AU"/>
    </w:rPr>
  </w:style>
  <w:style w:type="paragraph" w:customStyle="1" w:styleId="FeatureBox4">
    <w:name w:val="ŠFeature Box 4"/>
    <w:basedOn w:val="FeatureBox2"/>
    <w:next w:val="Normal"/>
    <w:uiPriority w:val="14"/>
    <w:qFormat/>
    <w:rsid w:val="00844343"/>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844343"/>
    <w:pPr>
      <w:spacing w:before="0"/>
    </w:pPr>
    <w:rPr>
      <w:sz w:val="18"/>
      <w:szCs w:val="18"/>
    </w:rPr>
  </w:style>
  <w:style w:type="paragraph" w:styleId="Subtitle">
    <w:name w:val="Subtitle"/>
    <w:basedOn w:val="Normal"/>
    <w:next w:val="Normal"/>
    <w:link w:val="SubtitleChar"/>
    <w:uiPriority w:val="11"/>
    <w:semiHidden/>
    <w:qFormat/>
    <w:rsid w:val="00844343"/>
    <w:pPr>
      <w:numPr>
        <w:ilvl w:val="1"/>
      </w:numPr>
      <w:spacing w:after="160"/>
    </w:pPr>
    <w:rPr>
      <w:rFonts w:eastAsiaTheme="minorEastAsia" w:cstheme="minorBidi"/>
      <w:color w:val="5A5A5A" w:themeColor="text1" w:themeTint="A5"/>
      <w:spacing w:val="15"/>
      <w:szCs w:val="22"/>
    </w:rPr>
  </w:style>
  <w:style w:type="character" w:styleId="FollowedHyperlink">
    <w:name w:val="FollowedHyperlink"/>
    <w:basedOn w:val="DefaultParagraphFont"/>
    <w:uiPriority w:val="99"/>
    <w:semiHidden/>
    <w:unhideWhenUsed/>
    <w:rsid w:val="00805ECC"/>
    <w:rPr>
      <w:color w:val="954F72" w:themeColor="followedHyperlink"/>
      <w:u w:val="single"/>
    </w:rPr>
  </w:style>
  <w:style w:type="paragraph" w:styleId="EndnoteText">
    <w:name w:val="endnote text"/>
    <w:basedOn w:val="Normal"/>
    <w:link w:val="EndnoteTextChar"/>
    <w:uiPriority w:val="99"/>
    <w:semiHidden/>
    <w:rsid w:val="00661B5E"/>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661B5E"/>
    <w:rPr>
      <w:rFonts w:ascii="Arial" w:hAnsi="Arial"/>
      <w:sz w:val="20"/>
      <w:szCs w:val="20"/>
      <w:lang w:val="en-AU"/>
    </w:rPr>
  </w:style>
  <w:style w:type="character" w:styleId="EndnoteReference">
    <w:name w:val="endnote reference"/>
    <w:basedOn w:val="DefaultParagraphFont"/>
    <w:uiPriority w:val="99"/>
    <w:semiHidden/>
    <w:rsid w:val="00661B5E"/>
    <w:rPr>
      <w:vertAlign w:val="superscript"/>
    </w:rPr>
  </w:style>
  <w:style w:type="character" w:customStyle="1" w:styleId="FeatureBox2Char">
    <w:name w:val="Feature Box 2 Char"/>
    <w:aliases w:val="ŠFeature Box 2 Char"/>
    <w:basedOn w:val="DefaultParagraphFont"/>
    <w:link w:val="FeatureBox2"/>
    <w:uiPriority w:val="12"/>
    <w:rsid w:val="003545DD"/>
    <w:rPr>
      <w:rFonts w:ascii="Arial" w:hAnsi="Arial" w:cs="Arial"/>
      <w:shd w:val="clear" w:color="auto" w:fill="CCEDFC"/>
      <w:lang w:val="en-AU"/>
    </w:rPr>
  </w:style>
  <w:style w:type="character" w:customStyle="1" w:styleId="SubtitleChar">
    <w:name w:val="Subtitle Char"/>
    <w:basedOn w:val="DefaultParagraphFont"/>
    <w:link w:val="Subtitle"/>
    <w:uiPriority w:val="11"/>
    <w:semiHidden/>
    <w:rsid w:val="00844343"/>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844343"/>
    <w:rPr>
      <w:i/>
      <w:iCs/>
      <w:color w:val="404040" w:themeColor="text1" w:themeTint="BF"/>
    </w:rPr>
  </w:style>
  <w:style w:type="paragraph" w:styleId="TOC4">
    <w:name w:val="toc 4"/>
    <w:aliases w:val="ŠTOC 4"/>
    <w:basedOn w:val="Normal"/>
    <w:next w:val="Normal"/>
    <w:autoRedefine/>
    <w:uiPriority w:val="25"/>
    <w:unhideWhenUsed/>
    <w:rsid w:val="00844343"/>
    <w:pPr>
      <w:spacing w:before="0"/>
      <w:ind w:left="488"/>
    </w:pPr>
  </w:style>
  <w:style w:type="paragraph" w:styleId="TOCHeading">
    <w:name w:val="TOC Heading"/>
    <w:aliases w:val="ŠTOC Heading"/>
    <w:basedOn w:val="Heading1"/>
    <w:next w:val="Normal"/>
    <w:uiPriority w:val="21"/>
    <w:qFormat/>
    <w:rsid w:val="00844343"/>
    <w:pPr>
      <w:outlineLvl w:val="9"/>
    </w:pPr>
    <w:rPr>
      <w:sz w:val="40"/>
      <w:szCs w:val="40"/>
    </w:rPr>
  </w:style>
  <w:style w:type="paragraph" w:styleId="ListParagraph">
    <w:name w:val="List Paragraph"/>
    <w:basedOn w:val="Normal"/>
    <w:uiPriority w:val="99"/>
    <w:unhideWhenUsed/>
    <w:qFormat/>
    <w:rsid w:val="006179D2"/>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1810">
      <w:bodyDiv w:val="1"/>
      <w:marLeft w:val="0"/>
      <w:marRight w:val="0"/>
      <w:marTop w:val="0"/>
      <w:marBottom w:val="0"/>
      <w:divBdr>
        <w:top w:val="none" w:sz="0" w:space="0" w:color="auto"/>
        <w:left w:val="none" w:sz="0" w:space="0" w:color="auto"/>
        <w:bottom w:val="none" w:sz="0" w:space="0" w:color="auto"/>
        <w:right w:val="none" w:sz="0" w:space="0" w:color="auto"/>
      </w:divBdr>
      <w:divsChild>
        <w:div w:id="63720641">
          <w:marLeft w:val="547"/>
          <w:marRight w:val="0"/>
          <w:marTop w:val="0"/>
          <w:marBottom w:val="90"/>
          <w:divBdr>
            <w:top w:val="none" w:sz="0" w:space="0" w:color="auto"/>
            <w:left w:val="none" w:sz="0" w:space="0" w:color="auto"/>
            <w:bottom w:val="none" w:sz="0" w:space="0" w:color="auto"/>
            <w:right w:val="none" w:sz="0" w:space="0" w:color="auto"/>
          </w:divBdr>
        </w:div>
        <w:div w:id="145509976">
          <w:marLeft w:val="547"/>
          <w:marRight w:val="0"/>
          <w:marTop w:val="0"/>
          <w:marBottom w:val="90"/>
          <w:divBdr>
            <w:top w:val="none" w:sz="0" w:space="0" w:color="auto"/>
            <w:left w:val="none" w:sz="0" w:space="0" w:color="auto"/>
            <w:bottom w:val="none" w:sz="0" w:space="0" w:color="auto"/>
            <w:right w:val="none" w:sz="0" w:space="0" w:color="auto"/>
          </w:divBdr>
        </w:div>
        <w:div w:id="417943261">
          <w:marLeft w:val="547"/>
          <w:marRight w:val="0"/>
          <w:marTop w:val="0"/>
          <w:marBottom w:val="90"/>
          <w:divBdr>
            <w:top w:val="none" w:sz="0" w:space="0" w:color="auto"/>
            <w:left w:val="none" w:sz="0" w:space="0" w:color="auto"/>
            <w:bottom w:val="none" w:sz="0" w:space="0" w:color="auto"/>
            <w:right w:val="none" w:sz="0" w:space="0" w:color="auto"/>
          </w:divBdr>
        </w:div>
        <w:div w:id="939796834">
          <w:marLeft w:val="547"/>
          <w:marRight w:val="0"/>
          <w:marTop w:val="0"/>
          <w:marBottom w:val="90"/>
          <w:divBdr>
            <w:top w:val="none" w:sz="0" w:space="0" w:color="auto"/>
            <w:left w:val="none" w:sz="0" w:space="0" w:color="auto"/>
            <w:bottom w:val="none" w:sz="0" w:space="0" w:color="auto"/>
            <w:right w:val="none" w:sz="0" w:space="0" w:color="auto"/>
          </w:divBdr>
        </w:div>
        <w:div w:id="1182815854">
          <w:marLeft w:val="547"/>
          <w:marRight w:val="0"/>
          <w:marTop w:val="0"/>
          <w:marBottom w:val="90"/>
          <w:divBdr>
            <w:top w:val="none" w:sz="0" w:space="0" w:color="auto"/>
            <w:left w:val="none" w:sz="0" w:space="0" w:color="auto"/>
            <w:bottom w:val="none" w:sz="0" w:space="0" w:color="auto"/>
            <w:right w:val="none" w:sz="0" w:space="0" w:color="auto"/>
          </w:divBdr>
        </w:div>
        <w:div w:id="1549367906">
          <w:marLeft w:val="547"/>
          <w:marRight w:val="0"/>
          <w:marTop w:val="0"/>
          <w:marBottom w:val="90"/>
          <w:divBdr>
            <w:top w:val="none" w:sz="0" w:space="0" w:color="auto"/>
            <w:left w:val="none" w:sz="0" w:space="0" w:color="auto"/>
            <w:bottom w:val="none" w:sz="0" w:space="0" w:color="auto"/>
            <w:right w:val="none" w:sz="0" w:space="0" w:color="auto"/>
          </w:divBdr>
        </w:div>
        <w:div w:id="1597715562">
          <w:marLeft w:val="547"/>
          <w:marRight w:val="0"/>
          <w:marTop w:val="0"/>
          <w:marBottom w:val="90"/>
          <w:divBdr>
            <w:top w:val="none" w:sz="0" w:space="0" w:color="auto"/>
            <w:left w:val="none" w:sz="0" w:space="0" w:color="auto"/>
            <w:bottom w:val="none" w:sz="0" w:space="0" w:color="auto"/>
            <w:right w:val="none" w:sz="0" w:space="0" w:color="auto"/>
          </w:divBdr>
        </w:div>
        <w:div w:id="1994603531">
          <w:marLeft w:val="547"/>
          <w:marRight w:val="0"/>
          <w:marTop w:val="0"/>
          <w:marBottom w:val="90"/>
          <w:divBdr>
            <w:top w:val="none" w:sz="0" w:space="0" w:color="auto"/>
            <w:left w:val="none" w:sz="0" w:space="0" w:color="auto"/>
            <w:bottom w:val="none" w:sz="0" w:space="0" w:color="auto"/>
            <w:right w:val="none" w:sz="0" w:space="0" w:color="auto"/>
          </w:divBdr>
        </w:div>
      </w:divsChild>
    </w:div>
    <w:div w:id="707023044">
      <w:bodyDiv w:val="1"/>
      <w:marLeft w:val="0"/>
      <w:marRight w:val="0"/>
      <w:marTop w:val="0"/>
      <w:marBottom w:val="0"/>
      <w:divBdr>
        <w:top w:val="none" w:sz="0" w:space="0" w:color="auto"/>
        <w:left w:val="none" w:sz="0" w:space="0" w:color="auto"/>
        <w:bottom w:val="none" w:sz="0" w:space="0" w:color="auto"/>
        <w:right w:val="none" w:sz="0" w:space="0" w:color="auto"/>
      </w:divBdr>
      <w:divsChild>
        <w:div w:id="290332629">
          <w:marLeft w:val="0"/>
          <w:marRight w:val="0"/>
          <w:marTop w:val="0"/>
          <w:marBottom w:val="0"/>
          <w:divBdr>
            <w:top w:val="none" w:sz="0" w:space="0" w:color="auto"/>
            <w:left w:val="none" w:sz="0" w:space="0" w:color="auto"/>
            <w:bottom w:val="none" w:sz="0" w:space="0" w:color="auto"/>
            <w:right w:val="none" w:sz="0" w:space="0" w:color="auto"/>
          </w:divBdr>
          <w:divsChild>
            <w:div w:id="1414083965">
              <w:marLeft w:val="0"/>
              <w:marRight w:val="0"/>
              <w:marTop w:val="0"/>
              <w:marBottom w:val="0"/>
              <w:divBdr>
                <w:top w:val="none" w:sz="0" w:space="0" w:color="auto"/>
                <w:left w:val="none" w:sz="0" w:space="0" w:color="auto"/>
                <w:bottom w:val="none" w:sz="0" w:space="0" w:color="auto"/>
                <w:right w:val="none" w:sz="0" w:space="0" w:color="auto"/>
              </w:divBdr>
            </w:div>
          </w:divsChild>
        </w:div>
        <w:div w:id="382218876">
          <w:marLeft w:val="0"/>
          <w:marRight w:val="0"/>
          <w:marTop w:val="0"/>
          <w:marBottom w:val="0"/>
          <w:divBdr>
            <w:top w:val="none" w:sz="0" w:space="0" w:color="auto"/>
            <w:left w:val="none" w:sz="0" w:space="0" w:color="auto"/>
            <w:bottom w:val="none" w:sz="0" w:space="0" w:color="auto"/>
            <w:right w:val="none" w:sz="0" w:space="0" w:color="auto"/>
          </w:divBdr>
          <w:divsChild>
            <w:div w:id="1544248967">
              <w:marLeft w:val="0"/>
              <w:marRight w:val="0"/>
              <w:marTop w:val="0"/>
              <w:marBottom w:val="0"/>
              <w:divBdr>
                <w:top w:val="none" w:sz="0" w:space="0" w:color="auto"/>
                <w:left w:val="none" w:sz="0" w:space="0" w:color="auto"/>
                <w:bottom w:val="none" w:sz="0" w:space="0" w:color="auto"/>
                <w:right w:val="none" w:sz="0" w:space="0" w:color="auto"/>
              </w:divBdr>
            </w:div>
          </w:divsChild>
        </w:div>
        <w:div w:id="454176680">
          <w:marLeft w:val="0"/>
          <w:marRight w:val="0"/>
          <w:marTop w:val="0"/>
          <w:marBottom w:val="0"/>
          <w:divBdr>
            <w:top w:val="none" w:sz="0" w:space="0" w:color="auto"/>
            <w:left w:val="none" w:sz="0" w:space="0" w:color="auto"/>
            <w:bottom w:val="none" w:sz="0" w:space="0" w:color="auto"/>
            <w:right w:val="none" w:sz="0" w:space="0" w:color="auto"/>
          </w:divBdr>
          <w:divsChild>
            <w:div w:id="1960992945">
              <w:marLeft w:val="0"/>
              <w:marRight w:val="0"/>
              <w:marTop w:val="0"/>
              <w:marBottom w:val="0"/>
              <w:divBdr>
                <w:top w:val="none" w:sz="0" w:space="0" w:color="auto"/>
                <w:left w:val="none" w:sz="0" w:space="0" w:color="auto"/>
                <w:bottom w:val="none" w:sz="0" w:space="0" w:color="auto"/>
                <w:right w:val="none" w:sz="0" w:space="0" w:color="auto"/>
              </w:divBdr>
            </w:div>
          </w:divsChild>
        </w:div>
        <w:div w:id="458035923">
          <w:marLeft w:val="0"/>
          <w:marRight w:val="0"/>
          <w:marTop w:val="0"/>
          <w:marBottom w:val="0"/>
          <w:divBdr>
            <w:top w:val="none" w:sz="0" w:space="0" w:color="auto"/>
            <w:left w:val="none" w:sz="0" w:space="0" w:color="auto"/>
            <w:bottom w:val="none" w:sz="0" w:space="0" w:color="auto"/>
            <w:right w:val="none" w:sz="0" w:space="0" w:color="auto"/>
          </w:divBdr>
          <w:divsChild>
            <w:div w:id="1112558651">
              <w:marLeft w:val="0"/>
              <w:marRight w:val="0"/>
              <w:marTop w:val="0"/>
              <w:marBottom w:val="0"/>
              <w:divBdr>
                <w:top w:val="none" w:sz="0" w:space="0" w:color="auto"/>
                <w:left w:val="none" w:sz="0" w:space="0" w:color="auto"/>
                <w:bottom w:val="none" w:sz="0" w:space="0" w:color="auto"/>
                <w:right w:val="none" w:sz="0" w:space="0" w:color="auto"/>
              </w:divBdr>
            </w:div>
          </w:divsChild>
        </w:div>
        <w:div w:id="891774876">
          <w:marLeft w:val="0"/>
          <w:marRight w:val="0"/>
          <w:marTop w:val="0"/>
          <w:marBottom w:val="0"/>
          <w:divBdr>
            <w:top w:val="none" w:sz="0" w:space="0" w:color="auto"/>
            <w:left w:val="none" w:sz="0" w:space="0" w:color="auto"/>
            <w:bottom w:val="none" w:sz="0" w:space="0" w:color="auto"/>
            <w:right w:val="none" w:sz="0" w:space="0" w:color="auto"/>
          </w:divBdr>
          <w:divsChild>
            <w:div w:id="1439567574">
              <w:marLeft w:val="0"/>
              <w:marRight w:val="0"/>
              <w:marTop w:val="0"/>
              <w:marBottom w:val="0"/>
              <w:divBdr>
                <w:top w:val="none" w:sz="0" w:space="0" w:color="auto"/>
                <w:left w:val="none" w:sz="0" w:space="0" w:color="auto"/>
                <w:bottom w:val="none" w:sz="0" w:space="0" w:color="auto"/>
                <w:right w:val="none" w:sz="0" w:space="0" w:color="auto"/>
              </w:divBdr>
            </w:div>
          </w:divsChild>
        </w:div>
        <w:div w:id="923146040">
          <w:marLeft w:val="0"/>
          <w:marRight w:val="0"/>
          <w:marTop w:val="0"/>
          <w:marBottom w:val="0"/>
          <w:divBdr>
            <w:top w:val="none" w:sz="0" w:space="0" w:color="auto"/>
            <w:left w:val="none" w:sz="0" w:space="0" w:color="auto"/>
            <w:bottom w:val="none" w:sz="0" w:space="0" w:color="auto"/>
            <w:right w:val="none" w:sz="0" w:space="0" w:color="auto"/>
          </w:divBdr>
          <w:divsChild>
            <w:div w:id="954025510">
              <w:marLeft w:val="0"/>
              <w:marRight w:val="0"/>
              <w:marTop w:val="0"/>
              <w:marBottom w:val="0"/>
              <w:divBdr>
                <w:top w:val="none" w:sz="0" w:space="0" w:color="auto"/>
                <w:left w:val="none" w:sz="0" w:space="0" w:color="auto"/>
                <w:bottom w:val="none" w:sz="0" w:space="0" w:color="auto"/>
                <w:right w:val="none" w:sz="0" w:space="0" w:color="auto"/>
              </w:divBdr>
            </w:div>
          </w:divsChild>
        </w:div>
        <w:div w:id="1116411758">
          <w:marLeft w:val="0"/>
          <w:marRight w:val="0"/>
          <w:marTop w:val="0"/>
          <w:marBottom w:val="0"/>
          <w:divBdr>
            <w:top w:val="none" w:sz="0" w:space="0" w:color="auto"/>
            <w:left w:val="none" w:sz="0" w:space="0" w:color="auto"/>
            <w:bottom w:val="none" w:sz="0" w:space="0" w:color="auto"/>
            <w:right w:val="none" w:sz="0" w:space="0" w:color="auto"/>
          </w:divBdr>
          <w:divsChild>
            <w:div w:id="805393402">
              <w:marLeft w:val="0"/>
              <w:marRight w:val="0"/>
              <w:marTop w:val="0"/>
              <w:marBottom w:val="0"/>
              <w:divBdr>
                <w:top w:val="none" w:sz="0" w:space="0" w:color="auto"/>
                <w:left w:val="none" w:sz="0" w:space="0" w:color="auto"/>
                <w:bottom w:val="none" w:sz="0" w:space="0" w:color="auto"/>
                <w:right w:val="none" w:sz="0" w:space="0" w:color="auto"/>
              </w:divBdr>
            </w:div>
          </w:divsChild>
        </w:div>
        <w:div w:id="1127315213">
          <w:marLeft w:val="0"/>
          <w:marRight w:val="0"/>
          <w:marTop w:val="0"/>
          <w:marBottom w:val="0"/>
          <w:divBdr>
            <w:top w:val="none" w:sz="0" w:space="0" w:color="auto"/>
            <w:left w:val="none" w:sz="0" w:space="0" w:color="auto"/>
            <w:bottom w:val="none" w:sz="0" w:space="0" w:color="auto"/>
            <w:right w:val="none" w:sz="0" w:space="0" w:color="auto"/>
          </w:divBdr>
          <w:divsChild>
            <w:div w:id="1096704646">
              <w:marLeft w:val="0"/>
              <w:marRight w:val="0"/>
              <w:marTop w:val="0"/>
              <w:marBottom w:val="0"/>
              <w:divBdr>
                <w:top w:val="none" w:sz="0" w:space="0" w:color="auto"/>
                <w:left w:val="none" w:sz="0" w:space="0" w:color="auto"/>
                <w:bottom w:val="none" w:sz="0" w:space="0" w:color="auto"/>
                <w:right w:val="none" w:sz="0" w:space="0" w:color="auto"/>
              </w:divBdr>
            </w:div>
          </w:divsChild>
        </w:div>
        <w:div w:id="1167744570">
          <w:marLeft w:val="0"/>
          <w:marRight w:val="0"/>
          <w:marTop w:val="0"/>
          <w:marBottom w:val="0"/>
          <w:divBdr>
            <w:top w:val="none" w:sz="0" w:space="0" w:color="auto"/>
            <w:left w:val="none" w:sz="0" w:space="0" w:color="auto"/>
            <w:bottom w:val="none" w:sz="0" w:space="0" w:color="auto"/>
            <w:right w:val="none" w:sz="0" w:space="0" w:color="auto"/>
          </w:divBdr>
          <w:divsChild>
            <w:div w:id="1636255774">
              <w:marLeft w:val="0"/>
              <w:marRight w:val="0"/>
              <w:marTop w:val="0"/>
              <w:marBottom w:val="0"/>
              <w:divBdr>
                <w:top w:val="none" w:sz="0" w:space="0" w:color="auto"/>
                <w:left w:val="none" w:sz="0" w:space="0" w:color="auto"/>
                <w:bottom w:val="none" w:sz="0" w:space="0" w:color="auto"/>
                <w:right w:val="none" w:sz="0" w:space="0" w:color="auto"/>
              </w:divBdr>
            </w:div>
          </w:divsChild>
        </w:div>
        <w:div w:id="1188569580">
          <w:marLeft w:val="0"/>
          <w:marRight w:val="0"/>
          <w:marTop w:val="0"/>
          <w:marBottom w:val="0"/>
          <w:divBdr>
            <w:top w:val="none" w:sz="0" w:space="0" w:color="auto"/>
            <w:left w:val="none" w:sz="0" w:space="0" w:color="auto"/>
            <w:bottom w:val="none" w:sz="0" w:space="0" w:color="auto"/>
            <w:right w:val="none" w:sz="0" w:space="0" w:color="auto"/>
          </w:divBdr>
          <w:divsChild>
            <w:div w:id="1741706331">
              <w:marLeft w:val="0"/>
              <w:marRight w:val="0"/>
              <w:marTop w:val="0"/>
              <w:marBottom w:val="0"/>
              <w:divBdr>
                <w:top w:val="none" w:sz="0" w:space="0" w:color="auto"/>
                <w:left w:val="none" w:sz="0" w:space="0" w:color="auto"/>
                <w:bottom w:val="none" w:sz="0" w:space="0" w:color="auto"/>
                <w:right w:val="none" w:sz="0" w:space="0" w:color="auto"/>
              </w:divBdr>
            </w:div>
          </w:divsChild>
        </w:div>
        <w:div w:id="1279679740">
          <w:marLeft w:val="0"/>
          <w:marRight w:val="0"/>
          <w:marTop w:val="0"/>
          <w:marBottom w:val="0"/>
          <w:divBdr>
            <w:top w:val="none" w:sz="0" w:space="0" w:color="auto"/>
            <w:left w:val="none" w:sz="0" w:space="0" w:color="auto"/>
            <w:bottom w:val="none" w:sz="0" w:space="0" w:color="auto"/>
            <w:right w:val="none" w:sz="0" w:space="0" w:color="auto"/>
          </w:divBdr>
          <w:divsChild>
            <w:div w:id="282926701">
              <w:marLeft w:val="0"/>
              <w:marRight w:val="0"/>
              <w:marTop w:val="0"/>
              <w:marBottom w:val="0"/>
              <w:divBdr>
                <w:top w:val="none" w:sz="0" w:space="0" w:color="auto"/>
                <w:left w:val="none" w:sz="0" w:space="0" w:color="auto"/>
                <w:bottom w:val="none" w:sz="0" w:space="0" w:color="auto"/>
                <w:right w:val="none" w:sz="0" w:space="0" w:color="auto"/>
              </w:divBdr>
            </w:div>
          </w:divsChild>
        </w:div>
        <w:div w:id="1401635890">
          <w:marLeft w:val="0"/>
          <w:marRight w:val="0"/>
          <w:marTop w:val="0"/>
          <w:marBottom w:val="0"/>
          <w:divBdr>
            <w:top w:val="none" w:sz="0" w:space="0" w:color="auto"/>
            <w:left w:val="none" w:sz="0" w:space="0" w:color="auto"/>
            <w:bottom w:val="none" w:sz="0" w:space="0" w:color="auto"/>
            <w:right w:val="none" w:sz="0" w:space="0" w:color="auto"/>
          </w:divBdr>
          <w:divsChild>
            <w:div w:id="231040553">
              <w:marLeft w:val="0"/>
              <w:marRight w:val="0"/>
              <w:marTop w:val="0"/>
              <w:marBottom w:val="0"/>
              <w:divBdr>
                <w:top w:val="none" w:sz="0" w:space="0" w:color="auto"/>
                <w:left w:val="none" w:sz="0" w:space="0" w:color="auto"/>
                <w:bottom w:val="none" w:sz="0" w:space="0" w:color="auto"/>
                <w:right w:val="none" w:sz="0" w:space="0" w:color="auto"/>
              </w:divBdr>
            </w:div>
          </w:divsChild>
        </w:div>
        <w:div w:id="1638997064">
          <w:marLeft w:val="0"/>
          <w:marRight w:val="0"/>
          <w:marTop w:val="0"/>
          <w:marBottom w:val="0"/>
          <w:divBdr>
            <w:top w:val="none" w:sz="0" w:space="0" w:color="auto"/>
            <w:left w:val="none" w:sz="0" w:space="0" w:color="auto"/>
            <w:bottom w:val="none" w:sz="0" w:space="0" w:color="auto"/>
            <w:right w:val="none" w:sz="0" w:space="0" w:color="auto"/>
          </w:divBdr>
          <w:divsChild>
            <w:div w:id="43405587">
              <w:marLeft w:val="0"/>
              <w:marRight w:val="0"/>
              <w:marTop w:val="0"/>
              <w:marBottom w:val="0"/>
              <w:divBdr>
                <w:top w:val="none" w:sz="0" w:space="0" w:color="auto"/>
                <w:left w:val="none" w:sz="0" w:space="0" w:color="auto"/>
                <w:bottom w:val="none" w:sz="0" w:space="0" w:color="auto"/>
                <w:right w:val="none" w:sz="0" w:space="0" w:color="auto"/>
              </w:divBdr>
            </w:div>
          </w:divsChild>
        </w:div>
        <w:div w:id="1833132562">
          <w:marLeft w:val="0"/>
          <w:marRight w:val="0"/>
          <w:marTop w:val="0"/>
          <w:marBottom w:val="0"/>
          <w:divBdr>
            <w:top w:val="none" w:sz="0" w:space="0" w:color="auto"/>
            <w:left w:val="none" w:sz="0" w:space="0" w:color="auto"/>
            <w:bottom w:val="none" w:sz="0" w:space="0" w:color="auto"/>
            <w:right w:val="none" w:sz="0" w:space="0" w:color="auto"/>
          </w:divBdr>
          <w:divsChild>
            <w:div w:id="1400592119">
              <w:marLeft w:val="0"/>
              <w:marRight w:val="0"/>
              <w:marTop w:val="0"/>
              <w:marBottom w:val="0"/>
              <w:divBdr>
                <w:top w:val="none" w:sz="0" w:space="0" w:color="auto"/>
                <w:left w:val="none" w:sz="0" w:space="0" w:color="auto"/>
                <w:bottom w:val="none" w:sz="0" w:space="0" w:color="auto"/>
                <w:right w:val="none" w:sz="0" w:space="0" w:color="auto"/>
              </w:divBdr>
            </w:div>
          </w:divsChild>
        </w:div>
        <w:div w:id="1898394269">
          <w:marLeft w:val="0"/>
          <w:marRight w:val="0"/>
          <w:marTop w:val="0"/>
          <w:marBottom w:val="0"/>
          <w:divBdr>
            <w:top w:val="none" w:sz="0" w:space="0" w:color="auto"/>
            <w:left w:val="none" w:sz="0" w:space="0" w:color="auto"/>
            <w:bottom w:val="none" w:sz="0" w:space="0" w:color="auto"/>
            <w:right w:val="none" w:sz="0" w:space="0" w:color="auto"/>
          </w:divBdr>
          <w:divsChild>
            <w:div w:id="914582879">
              <w:marLeft w:val="0"/>
              <w:marRight w:val="0"/>
              <w:marTop w:val="0"/>
              <w:marBottom w:val="0"/>
              <w:divBdr>
                <w:top w:val="none" w:sz="0" w:space="0" w:color="auto"/>
                <w:left w:val="none" w:sz="0" w:space="0" w:color="auto"/>
                <w:bottom w:val="none" w:sz="0" w:space="0" w:color="auto"/>
                <w:right w:val="none" w:sz="0" w:space="0" w:color="auto"/>
              </w:divBdr>
            </w:div>
          </w:divsChild>
        </w:div>
        <w:div w:id="1939095880">
          <w:marLeft w:val="0"/>
          <w:marRight w:val="0"/>
          <w:marTop w:val="0"/>
          <w:marBottom w:val="0"/>
          <w:divBdr>
            <w:top w:val="none" w:sz="0" w:space="0" w:color="auto"/>
            <w:left w:val="none" w:sz="0" w:space="0" w:color="auto"/>
            <w:bottom w:val="none" w:sz="0" w:space="0" w:color="auto"/>
            <w:right w:val="none" w:sz="0" w:space="0" w:color="auto"/>
          </w:divBdr>
          <w:divsChild>
            <w:div w:id="525600888">
              <w:marLeft w:val="0"/>
              <w:marRight w:val="0"/>
              <w:marTop w:val="0"/>
              <w:marBottom w:val="0"/>
              <w:divBdr>
                <w:top w:val="none" w:sz="0" w:space="0" w:color="auto"/>
                <w:left w:val="none" w:sz="0" w:space="0" w:color="auto"/>
                <w:bottom w:val="none" w:sz="0" w:space="0" w:color="auto"/>
                <w:right w:val="none" w:sz="0" w:space="0" w:color="auto"/>
              </w:divBdr>
            </w:div>
          </w:divsChild>
        </w:div>
        <w:div w:id="2053188809">
          <w:marLeft w:val="0"/>
          <w:marRight w:val="0"/>
          <w:marTop w:val="0"/>
          <w:marBottom w:val="0"/>
          <w:divBdr>
            <w:top w:val="none" w:sz="0" w:space="0" w:color="auto"/>
            <w:left w:val="none" w:sz="0" w:space="0" w:color="auto"/>
            <w:bottom w:val="none" w:sz="0" w:space="0" w:color="auto"/>
            <w:right w:val="none" w:sz="0" w:space="0" w:color="auto"/>
          </w:divBdr>
          <w:divsChild>
            <w:div w:id="1703945292">
              <w:marLeft w:val="0"/>
              <w:marRight w:val="0"/>
              <w:marTop w:val="0"/>
              <w:marBottom w:val="0"/>
              <w:divBdr>
                <w:top w:val="none" w:sz="0" w:space="0" w:color="auto"/>
                <w:left w:val="none" w:sz="0" w:space="0" w:color="auto"/>
                <w:bottom w:val="none" w:sz="0" w:space="0" w:color="auto"/>
                <w:right w:val="none" w:sz="0" w:space="0" w:color="auto"/>
              </w:divBdr>
            </w:div>
          </w:divsChild>
        </w:div>
        <w:div w:id="2106341871">
          <w:marLeft w:val="0"/>
          <w:marRight w:val="0"/>
          <w:marTop w:val="0"/>
          <w:marBottom w:val="0"/>
          <w:divBdr>
            <w:top w:val="none" w:sz="0" w:space="0" w:color="auto"/>
            <w:left w:val="none" w:sz="0" w:space="0" w:color="auto"/>
            <w:bottom w:val="none" w:sz="0" w:space="0" w:color="auto"/>
            <w:right w:val="none" w:sz="0" w:space="0" w:color="auto"/>
          </w:divBdr>
          <w:divsChild>
            <w:div w:id="1580872177">
              <w:marLeft w:val="0"/>
              <w:marRight w:val="0"/>
              <w:marTop w:val="0"/>
              <w:marBottom w:val="0"/>
              <w:divBdr>
                <w:top w:val="none" w:sz="0" w:space="0" w:color="auto"/>
                <w:left w:val="none" w:sz="0" w:space="0" w:color="auto"/>
                <w:bottom w:val="none" w:sz="0" w:space="0" w:color="auto"/>
                <w:right w:val="none" w:sz="0" w:space="0" w:color="auto"/>
              </w:divBdr>
            </w:div>
          </w:divsChild>
        </w:div>
        <w:div w:id="2115007719">
          <w:marLeft w:val="0"/>
          <w:marRight w:val="0"/>
          <w:marTop w:val="0"/>
          <w:marBottom w:val="0"/>
          <w:divBdr>
            <w:top w:val="none" w:sz="0" w:space="0" w:color="auto"/>
            <w:left w:val="none" w:sz="0" w:space="0" w:color="auto"/>
            <w:bottom w:val="none" w:sz="0" w:space="0" w:color="auto"/>
            <w:right w:val="none" w:sz="0" w:space="0" w:color="auto"/>
          </w:divBdr>
          <w:divsChild>
            <w:div w:id="2081098122">
              <w:marLeft w:val="0"/>
              <w:marRight w:val="0"/>
              <w:marTop w:val="0"/>
              <w:marBottom w:val="0"/>
              <w:divBdr>
                <w:top w:val="none" w:sz="0" w:space="0" w:color="auto"/>
                <w:left w:val="none" w:sz="0" w:space="0" w:color="auto"/>
                <w:bottom w:val="none" w:sz="0" w:space="0" w:color="auto"/>
                <w:right w:val="none" w:sz="0" w:space="0" w:color="auto"/>
              </w:divBdr>
            </w:div>
          </w:divsChild>
        </w:div>
        <w:div w:id="2118018170">
          <w:marLeft w:val="0"/>
          <w:marRight w:val="0"/>
          <w:marTop w:val="0"/>
          <w:marBottom w:val="0"/>
          <w:divBdr>
            <w:top w:val="none" w:sz="0" w:space="0" w:color="auto"/>
            <w:left w:val="none" w:sz="0" w:space="0" w:color="auto"/>
            <w:bottom w:val="none" w:sz="0" w:space="0" w:color="auto"/>
            <w:right w:val="none" w:sz="0" w:space="0" w:color="auto"/>
          </w:divBdr>
          <w:divsChild>
            <w:div w:id="118786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6954">
      <w:bodyDiv w:val="1"/>
      <w:marLeft w:val="0"/>
      <w:marRight w:val="0"/>
      <w:marTop w:val="0"/>
      <w:marBottom w:val="0"/>
      <w:divBdr>
        <w:top w:val="none" w:sz="0" w:space="0" w:color="auto"/>
        <w:left w:val="none" w:sz="0" w:space="0" w:color="auto"/>
        <w:bottom w:val="none" w:sz="0" w:space="0" w:color="auto"/>
        <w:right w:val="none" w:sz="0" w:space="0" w:color="auto"/>
      </w:divBdr>
    </w:div>
    <w:div w:id="844904694">
      <w:bodyDiv w:val="1"/>
      <w:marLeft w:val="0"/>
      <w:marRight w:val="0"/>
      <w:marTop w:val="0"/>
      <w:marBottom w:val="0"/>
      <w:divBdr>
        <w:top w:val="none" w:sz="0" w:space="0" w:color="auto"/>
        <w:left w:val="none" w:sz="0" w:space="0" w:color="auto"/>
        <w:bottom w:val="none" w:sz="0" w:space="0" w:color="auto"/>
        <w:right w:val="none" w:sz="0" w:space="0" w:color="auto"/>
      </w:divBdr>
    </w:div>
    <w:div w:id="1177158630">
      <w:bodyDiv w:val="1"/>
      <w:marLeft w:val="0"/>
      <w:marRight w:val="0"/>
      <w:marTop w:val="0"/>
      <w:marBottom w:val="0"/>
      <w:divBdr>
        <w:top w:val="none" w:sz="0" w:space="0" w:color="auto"/>
        <w:left w:val="none" w:sz="0" w:space="0" w:color="auto"/>
        <w:bottom w:val="none" w:sz="0" w:space="0" w:color="auto"/>
        <w:right w:val="none" w:sz="0" w:space="0" w:color="auto"/>
      </w:divBdr>
      <w:divsChild>
        <w:div w:id="1384282459">
          <w:marLeft w:val="0"/>
          <w:marRight w:val="0"/>
          <w:marTop w:val="0"/>
          <w:marBottom w:val="0"/>
          <w:divBdr>
            <w:top w:val="none" w:sz="0" w:space="0" w:color="auto"/>
            <w:left w:val="none" w:sz="0" w:space="0" w:color="auto"/>
            <w:bottom w:val="none" w:sz="0" w:space="0" w:color="auto"/>
            <w:right w:val="none" w:sz="0" w:space="0" w:color="auto"/>
          </w:divBdr>
          <w:divsChild>
            <w:div w:id="421343718">
              <w:marLeft w:val="0"/>
              <w:marRight w:val="0"/>
              <w:marTop w:val="0"/>
              <w:marBottom w:val="0"/>
              <w:divBdr>
                <w:top w:val="none" w:sz="0" w:space="0" w:color="auto"/>
                <w:left w:val="none" w:sz="0" w:space="0" w:color="auto"/>
                <w:bottom w:val="none" w:sz="0" w:space="0" w:color="auto"/>
                <w:right w:val="none" w:sz="0" w:space="0" w:color="auto"/>
              </w:divBdr>
              <w:divsChild>
                <w:div w:id="1637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01242">
          <w:marLeft w:val="0"/>
          <w:marRight w:val="0"/>
          <w:marTop w:val="0"/>
          <w:marBottom w:val="0"/>
          <w:divBdr>
            <w:top w:val="none" w:sz="0" w:space="0" w:color="auto"/>
            <w:left w:val="none" w:sz="0" w:space="0" w:color="auto"/>
            <w:bottom w:val="none" w:sz="0" w:space="0" w:color="auto"/>
            <w:right w:val="none" w:sz="0" w:space="0" w:color="auto"/>
          </w:divBdr>
          <w:divsChild>
            <w:div w:id="741827253">
              <w:marLeft w:val="0"/>
              <w:marRight w:val="0"/>
              <w:marTop w:val="0"/>
              <w:marBottom w:val="0"/>
              <w:divBdr>
                <w:top w:val="none" w:sz="0" w:space="0" w:color="auto"/>
                <w:left w:val="none" w:sz="0" w:space="0" w:color="auto"/>
                <w:bottom w:val="none" w:sz="0" w:space="0" w:color="auto"/>
                <w:right w:val="none" w:sz="0" w:space="0" w:color="auto"/>
              </w:divBdr>
              <w:divsChild>
                <w:div w:id="8492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34535">
      <w:bodyDiv w:val="1"/>
      <w:marLeft w:val="0"/>
      <w:marRight w:val="0"/>
      <w:marTop w:val="0"/>
      <w:marBottom w:val="0"/>
      <w:divBdr>
        <w:top w:val="none" w:sz="0" w:space="0" w:color="auto"/>
        <w:left w:val="none" w:sz="0" w:space="0" w:color="auto"/>
        <w:bottom w:val="none" w:sz="0" w:space="0" w:color="auto"/>
        <w:right w:val="none" w:sz="0" w:space="0" w:color="auto"/>
      </w:divBdr>
      <w:divsChild>
        <w:div w:id="1237399058">
          <w:marLeft w:val="0"/>
          <w:marRight w:val="0"/>
          <w:marTop w:val="0"/>
          <w:marBottom w:val="0"/>
          <w:divBdr>
            <w:top w:val="none" w:sz="0" w:space="0" w:color="auto"/>
            <w:left w:val="none" w:sz="0" w:space="0" w:color="auto"/>
            <w:bottom w:val="none" w:sz="0" w:space="0" w:color="auto"/>
            <w:right w:val="none" w:sz="0" w:space="0" w:color="auto"/>
          </w:divBdr>
        </w:div>
        <w:div w:id="1315524068">
          <w:marLeft w:val="0"/>
          <w:marRight w:val="0"/>
          <w:marTop w:val="0"/>
          <w:marBottom w:val="0"/>
          <w:divBdr>
            <w:top w:val="none" w:sz="0" w:space="0" w:color="auto"/>
            <w:left w:val="none" w:sz="0" w:space="0" w:color="auto"/>
            <w:bottom w:val="none" w:sz="0" w:space="0" w:color="auto"/>
            <w:right w:val="none" w:sz="0" w:space="0" w:color="auto"/>
          </w:divBdr>
        </w:div>
        <w:div w:id="1965967759">
          <w:marLeft w:val="0"/>
          <w:marRight w:val="0"/>
          <w:marTop w:val="0"/>
          <w:marBottom w:val="0"/>
          <w:divBdr>
            <w:top w:val="none" w:sz="0" w:space="0" w:color="auto"/>
            <w:left w:val="none" w:sz="0" w:space="0" w:color="auto"/>
            <w:bottom w:val="none" w:sz="0" w:space="0" w:color="auto"/>
            <w:right w:val="none" w:sz="0" w:space="0" w:color="auto"/>
          </w:divBdr>
        </w:div>
      </w:divsChild>
    </w:div>
    <w:div w:id="1295212869">
      <w:bodyDiv w:val="1"/>
      <w:marLeft w:val="0"/>
      <w:marRight w:val="0"/>
      <w:marTop w:val="0"/>
      <w:marBottom w:val="0"/>
      <w:divBdr>
        <w:top w:val="none" w:sz="0" w:space="0" w:color="auto"/>
        <w:left w:val="none" w:sz="0" w:space="0" w:color="auto"/>
        <w:bottom w:val="none" w:sz="0" w:space="0" w:color="auto"/>
        <w:right w:val="none" w:sz="0" w:space="0" w:color="auto"/>
      </w:divBdr>
    </w:div>
    <w:div w:id="1624118755">
      <w:bodyDiv w:val="1"/>
      <w:marLeft w:val="0"/>
      <w:marRight w:val="0"/>
      <w:marTop w:val="0"/>
      <w:marBottom w:val="0"/>
      <w:divBdr>
        <w:top w:val="none" w:sz="0" w:space="0" w:color="auto"/>
        <w:left w:val="none" w:sz="0" w:space="0" w:color="auto"/>
        <w:bottom w:val="none" w:sz="0" w:space="0" w:color="auto"/>
        <w:right w:val="none" w:sz="0" w:space="0" w:color="auto"/>
      </w:divBdr>
    </w:div>
    <w:div w:id="1697611582">
      <w:bodyDiv w:val="1"/>
      <w:marLeft w:val="0"/>
      <w:marRight w:val="0"/>
      <w:marTop w:val="0"/>
      <w:marBottom w:val="0"/>
      <w:divBdr>
        <w:top w:val="none" w:sz="0" w:space="0" w:color="auto"/>
        <w:left w:val="none" w:sz="0" w:space="0" w:color="auto"/>
        <w:bottom w:val="none" w:sz="0" w:space="0" w:color="auto"/>
        <w:right w:val="none" w:sz="0" w:space="0" w:color="auto"/>
      </w:divBdr>
      <w:divsChild>
        <w:div w:id="14463">
          <w:marLeft w:val="0"/>
          <w:marRight w:val="0"/>
          <w:marTop w:val="0"/>
          <w:marBottom w:val="0"/>
          <w:divBdr>
            <w:top w:val="none" w:sz="0" w:space="0" w:color="auto"/>
            <w:left w:val="none" w:sz="0" w:space="0" w:color="auto"/>
            <w:bottom w:val="none" w:sz="0" w:space="0" w:color="auto"/>
            <w:right w:val="none" w:sz="0" w:space="0" w:color="auto"/>
          </w:divBdr>
        </w:div>
        <w:div w:id="458838791">
          <w:marLeft w:val="0"/>
          <w:marRight w:val="0"/>
          <w:marTop w:val="0"/>
          <w:marBottom w:val="0"/>
          <w:divBdr>
            <w:top w:val="none" w:sz="0" w:space="0" w:color="auto"/>
            <w:left w:val="none" w:sz="0" w:space="0" w:color="auto"/>
            <w:bottom w:val="none" w:sz="0" w:space="0" w:color="auto"/>
            <w:right w:val="none" w:sz="0" w:space="0" w:color="auto"/>
          </w:divBdr>
        </w:div>
        <w:div w:id="2012832539">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51081020">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education.nsw.gov.au/digital-learning-selector/LearningTool/Card/66" TargetMode="External"/><Relationship Id="rId21" Type="http://schemas.openxmlformats.org/officeDocument/2006/relationships/hyperlink" Target="https://www.youtube.com/watch?v=6bDrYTXQLu8" TargetMode="External"/><Relationship Id="rId42" Type="http://schemas.openxmlformats.org/officeDocument/2006/relationships/hyperlink" Target="https://www.perseus.tufts.edu/hopper/text?doc=Aristot.%20Ath.%20Pol.%2042&amp;lang=original" TargetMode="External"/><Relationship Id="rId47" Type="http://schemas.openxmlformats.org/officeDocument/2006/relationships/hyperlink" Target="https://ascsa.net/research?v=default" TargetMode="External"/><Relationship Id="rId63" Type="http://schemas.openxmlformats.org/officeDocument/2006/relationships/hyperlink" Target="https://agora.ascsa.net/id/agora/image/2004.02.0071" TargetMode="External"/><Relationship Id="rId68" Type="http://schemas.openxmlformats.org/officeDocument/2006/relationships/hyperlink" Target="https://www.persee.fr/doc/antiq_0770-2817_1979_num_48_2_1945" TargetMode="External"/><Relationship Id="rId84" Type="http://schemas.openxmlformats.org/officeDocument/2006/relationships/hyperlink" Target="https://www.crf-usa.org/bill-of-rights-in-action/bria-24-3-a-herodotus-and-thucydides-inventing-history" TargetMode="External"/><Relationship Id="rId89" Type="http://schemas.openxmlformats.org/officeDocument/2006/relationships/hyperlink" Target="https://www.academia.edu/53119772/SOCIAL_ECONOMIC_AND_POLITICAL_ASPECT_OF_ANCIENT_GREECE" TargetMode="External"/><Relationship Id="rId112" Type="http://schemas.openxmlformats.org/officeDocument/2006/relationships/theme" Target="theme/theme1.xml"/><Relationship Id="rId16" Type="http://schemas.openxmlformats.org/officeDocument/2006/relationships/hyperlink" Target="https://commons.wikimedia.org/wiki/File:Ancient_Greece_during_5th_c._B.C.-1.0.png" TargetMode="External"/><Relationship Id="rId107" Type="http://schemas.openxmlformats.org/officeDocument/2006/relationships/hyperlink" Target="https://creativecommons.org/licenses/by/4.0/" TargetMode="External"/><Relationship Id="rId11" Type="http://schemas.openxmlformats.org/officeDocument/2006/relationships/image" Target="media/image1.png"/><Relationship Id="rId32" Type="http://schemas.openxmlformats.org/officeDocument/2006/relationships/hyperlink" Target="https://www.britannica.com/technology/trireme" TargetMode="External"/><Relationship Id="rId37" Type="http://schemas.openxmlformats.org/officeDocument/2006/relationships/hyperlink" Target="https://www.cambridge.org/core/books/athenian-democracy-at-war/public-finance-and-war-in-ancient-greece/AD10330C3B23ADD302561A9F90225036" TargetMode="External"/><Relationship Id="rId53" Type="http://schemas.openxmlformats.org/officeDocument/2006/relationships/hyperlink" Target="https://agora.ascsa.net/id/agora/image/2004.02.0070" TargetMode="External"/><Relationship Id="rId58" Type="http://schemas.openxmlformats.org/officeDocument/2006/relationships/hyperlink" Target="https://agora.ascsa.net/id/agora/image/2000.02.1077" TargetMode="External"/><Relationship Id="rId74" Type="http://schemas.openxmlformats.org/officeDocument/2006/relationships/hyperlink" Target="http://www.pz.harvard.edu/resources/claim-support-question" TargetMode="External"/><Relationship Id="rId79" Type="http://schemas.openxmlformats.org/officeDocument/2006/relationships/hyperlink" Target="https://www.ascsa.edu.gr/excavations/athenian-agora" TargetMode="External"/><Relationship Id="rId102" Type="http://schemas.openxmlformats.org/officeDocument/2006/relationships/header" Target="header1.xml"/><Relationship Id="rId5" Type="http://schemas.openxmlformats.org/officeDocument/2006/relationships/numbering" Target="numbering.xml"/><Relationship Id="rId90" Type="http://schemas.openxmlformats.org/officeDocument/2006/relationships/hyperlink" Target="https://www.warhistoryonline.com/war-articles/athenian-hoplites.html?chrome=1" TargetMode="External"/><Relationship Id="rId95" Type="http://schemas.openxmlformats.org/officeDocument/2006/relationships/hyperlink" Target="https://penelope.uchicago.edu/Thayer/e/roman/texts/plutarch/lives/home.html" TargetMode="External"/><Relationship Id="rId22" Type="http://schemas.openxmlformats.org/officeDocument/2006/relationships/hyperlink" Target="https://www.khanacademy.org/humanities/world-history/ancient-medieval/classical-greece/a/greek-society" TargetMode="External"/><Relationship Id="rId27" Type="http://schemas.openxmlformats.org/officeDocument/2006/relationships/hyperlink" Target="https://app.education.nsw.gov.au/digital-learning-selector/LearningTool/Card/71" TargetMode="External"/><Relationship Id="rId43" Type="http://schemas.openxmlformats.org/officeDocument/2006/relationships/hyperlink" Target="https://ascsa.net/research?v=default" TargetMode="External"/><Relationship Id="rId48" Type="http://schemas.openxmlformats.org/officeDocument/2006/relationships/hyperlink" Target="https://agora.ascsa.net/id/agora/image/2004.02.0089" TargetMode="External"/><Relationship Id="rId64" Type="http://schemas.openxmlformats.org/officeDocument/2006/relationships/hyperlink" Target="https://www.perseus.tufts.edu/hopper/text?doc=Perseus%3Atext%3A1999.01.0158%3Achapter%3D1%3Asection%3D1" TargetMode="External"/><Relationship Id="rId69" Type="http://schemas.openxmlformats.org/officeDocument/2006/relationships/hyperlink" Target="https://app.education.nsw.gov.au/digital-learning-selector/LearningActivity/Card/625" TargetMode="External"/><Relationship Id="rId80" Type="http://schemas.openxmlformats.org/officeDocument/2006/relationships/hyperlink" Target="http://classics.mit.edu/Aristotle/politics.8.eight.html" TargetMode="External"/><Relationship Id="rId85" Type="http://schemas.openxmlformats.org/officeDocument/2006/relationships/hyperlink" Target="https://www.smithsonianmag.com/smart-news/archaeologists-uncover-massive-naval-bases-ancient-athenians-180959452/" TargetMode="External"/><Relationship Id="rId12" Type="http://schemas.openxmlformats.org/officeDocument/2006/relationships/hyperlink" Target="https://www.educationstandards.nsw.edu.au/wps/portal/nesa/11-12/stage-6-learning-areas/hsie/ancient-history-2017" TargetMode="External"/><Relationship Id="rId17" Type="http://schemas.openxmlformats.org/officeDocument/2006/relationships/hyperlink" Target="https://www.youtube.com/watch?v=LVMEaPTnWnQ" TargetMode="External"/><Relationship Id="rId33" Type="http://schemas.openxmlformats.org/officeDocument/2006/relationships/hyperlink" Target="https://www.crf-usa.org/bill-of-rights-in-action/bria-24-3-a-herodotus-and-thucydides-inventing-history" TargetMode="External"/><Relationship Id="rId38" Type="http://schemas.openxmlformats.org/officeDocument/2006/relationships/hyperlink" Target="https://chaesstrategies.wordpress.com/vocabulary-strategies/reading-strategies/v-i-p-very-important-point/" TargetMode="External"/><Relationship Id="rId59" Type="http://schemas.openxmlformats.org/officeDocument/2006/relationships/hyperlink" Target="https://agora.ascsa.net/id/agora/image/2004.02.0071" TargetMode="External"/><Relationship Id="rId103" Type="http://schemas.openxmlformats.org/officeDocument/2006/relationships/footer" Target="footer1.xml"/><Relationship Id="rId108" Type="http://schemas.openxmlformats.org/officeDocument/2006/relationships/image" Target="media/image6.png"/><Relationship Id="rId54" Type="http://schemas.openxmlformats.org/officeDocument/2006/relationships/hyperlink" Target="https://agora.ascsa.net/id/agora/image/2000.02.1077" TargetMode="External"/><Relationship Id="rId70" Type="http://schemas.openxmlformats.org/officeDocument/2006/relationships/hyperlink" Target="https://www.adelaide.edu.au/writingcentre/resources/writing-resources" TargetMode="External"/><Relationship Id="rId75" Type="http://schemas.openxmlformats.org/officeDocument/2006/relationships/hyperlink" Target="https://educationstandards.nsw.edu.au/wps/portal/nesa/mini-footer/copyright" TargetMode="External"/><Relationship Id="rId91" Type="http://schemas.openxmlformats.org/officeDocument/2006/relationships/hyperlink" Target="https://www.youtube.com/watch?v=LVMEaPTnWnQ" TargetMode="External"/><Relationship Id="rId96" Type="http://schemas.openxmlformats.org/officeDocument/2006/relationships/hyperlink" Target="https://www.cambridge.org/core/books/athenian-democracy-at-war/public-finance-and-war-in-ancient-greece/AD10330C3B23ADD302561A9F90225036"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thoughtco.com/timeline-of-ancient-greece-118597" TargetMode="External"/><Relationship Id="rId23" Type="http://schemas.openxmlformats.org/officeDocument/2006/relationships/hyperlink" Target="https://www.academia.edu/53119772/SOCIAL_ECONOMIC_AND_POLITICAL_ASPECT_OF_ANCIENT_GREECE" TargetMode="External"/><Relationship Id="rId28" Type="http://schemas.openxmlformats.org/officeDocument/2006/relationships/hyperlink" Target="https://www.ascsa.edu.gr/" TargetMode="External"/><Relationship Id="rId36" Type="http://schemas.openxmlformats.org/officeDocument/2006/relationships/hyperlink" Target="https://www.cambridge.org/core/books/athenian-democracy-at-war/public-finance-and-war-in-ancient-greece/AD10330C3B23ADD302561A9F90225036" TargetMode="External"/><Relationship Id="rId49" Type="http://schemas.openxmlformats.org/officeDocument/2006/relationships/hyperlink" Target="https://agora.ascsa.net/id/agora/image/2004.02.0070" TargetMode="External"/><Relationship Id="rId57" Type="http://schemas.openxmlformats.org/officeDocument/2006/relationships/hyperlink" Target="https://ascsa.net/research?v=default" TargetMode="External"/><Relationship Id="rId106"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https://en.wikipedia.org/wiki/Warfare_in_ancient_Greek_art" TargetMode="External"/><Relationship Id="rId44" Type="http://schemas.openxmlformats.org/officeDocument/2006/relationships/hyperlink" Target="https://agora.ascsa.net/id/agora/image/2004.02.0089" TargetMode="External"/><Relationship Id="rId52" Type="http://schemas.openxmlformats.org/officeDocument/2006/relationships/hyperlink" Target="https://ascsa.net/research?v=default" TargetMode="External"/><Relationship Id="rId60" Type="http://schemas.openxmlformats.org/officeDocument/2006/relationships/image" Target="media/image5.jpeg"/><Relationship Id="rId65" Type="http://schemas.openxmlformats.org/officeDocument/2006/relationships/hyperlink" Target="https://en.wikipedia.org/wiki/Constitution_of_the_Athenians_(Pseudo-Xenophon)" TargetMode="External"/><Relationship Id="rId73" Type="http://schemas.openxmlformats.org/officeDocument/2006/relationships/hyperlink" Target="https://www.cambridge.org/core/books/athenian-democracy-at-war/public-finance-and-war-in-ancient-greece/AD10330C3B23ADD302561A9F90225036" TargetMode="External"/><Relationship Id="rId78" Type="http://schemas.openxmlformats.org/officeDocument/2006/relationships/hyperlink" Target="https://www.educationstandards.nsw.edu.au/wps/portal/nesa/11-12/stage-6-learning-areas/hsie/ancient-history-2017" TargetMode="External"/><Relationship Id="rId81" Type="http://schemas.openxmlformats.org/officeDocument/2006/relationships/hyperlink" Target="https://www.perseus.tufts.edu/hopper/text?doc=Aristot.%20Ath.%20Pol.%2042&amp;lang=original" TargetMode="External"/><Relationship Id="rId86" Type="http://schemas.openxmlformats.org/officeDocument/2006/relationships/hyperlink" Target="https://www.metmuseum.org/toah/hd/gwar/hd_gwar.htm" TargetMode="External"/><Relationship Id="rId94" Type="http://schemas.openxmlformats.org/officeDocument/2006/relationships/hyperlink" Target="http://www.literaturepage.com/read/therepublic.html" TargetMode="External"/><Relationship Id="rId99" Type="http://schemas.openxmlformats.org/officeDocument/2006/relationships/hyperlink" Target="https://salemcc.instructure.com/courses/451/pages/plutarch-the-spartan-discipline-for-youths" TargetMode="External"/><Relationship Id="rId101" Type="http://schemas.openxmlformats.org/officeDocument/2006/relationships/hyperlink" Target="http://www.perseus.tufts.edu/hopper/text?doc=Perseus%3Atext%3A1999.01.0158"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ducationstandards.nsw.edu.au/wps/portal/nesa/11-12/stage-6-learning-areas/hsie/ancient-history-2017" TargetMode="External"/><Relationship Id="rId18" Type="http://schemas.openxmlformats.org/officeDocument/2006/relationships/hyperlink" Target="https://www.studentsofhistory.com/geography-of-ancient-greece" TargetMode="External"/><Relationship Id="rId39" Type="http://schemas.openxmlformats.org/officeDocument/2006/relationships/hyperlink" Target="http://www.literaturepage.com/read/therepublic-82.html" TargetMode="External"/><Relationship Id="rId109" Type="http://schemas.openxmlformats.org/officeDocument/2006/relationships/header" Target="header3.xml"/><Relationship Id="rId34" Type="http://schemas.openxmlformats.org/officeDocument/2006/relationships/hyperlink" Target="https://app.education.nsw.gov.au/digital-learning-selector/LearningActivity/Card/555" TargetMode="External"/><Relationship Id="rId50" Type="http://schemas.openxmlformats.org/officeDocument/2006/relationships/image" Target="media/image3.jpeg"/><Relationship Id="rId55" Type="http://schemas.openxmlformats.org/officeDocument/2006/relationships/image" Target="media/image4.jpeg"/><Relationship Id="rId76" Type="http://schemas.openxmlformats.org/officeDocument/2006/relationships/hyperlink" Target="https://educationstandards.nsw.edu.au/" TargetMode="External"/><Relationship Id="rId97" Type="http://schemas.openxmlformats.org/officeDocument/2006/relationships/hyperlink" Target="https://theconversation.com/teeth-of-fallen-soldiers-hold-evidence-that-foreigners-fought-alongside-ancient-greeks-challenging-millennia-of-military-history-160512" TargetMode="External"/><Relationship Id="rId104"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www.westernsydney.edu.au/studysmart/home/assessment_guides/essays" TargetMode="External"/><Relationship Id="rId92" Type="http://schemas.openxmlformats.org/officeDocument/2006/relationships/hyperlink" Target="https://www.khanacademy.org/humanities/world-history/ancient-medieval/classical-greece/a/greek-society" TargetMode="External"/><Relationship Id="rId2" Type="http://schemas.openxmlformats.org/officeDocument/2006/relationships/customXml" Target="../customXml/item2.xml"/><Relationship Id="rId29" Type="http://schemas.openxmlformats.org/officeDocument/2006/relationships/hyperlink" Target="https://www.metmuseum.org/toah/hd/gwar/hd_gwar.htm" TargetMode="External"/><Relationship Id="rId24" Type="http://schemas.openxmlformats.org/officeDocument/2006/relationships/hyperlink" Target="https://www.youtube.com/watch?v=ar8S6virCwM" TargetMode="External"/><Relationship Id="rId40" Type="http://schemas.openxmlformats.org/officeDocument/2006/relationships/hyperlink" Target="https://salemcc.instructure.com/courses/451/pages/plutarch-the-spartan-discipline-for-youths" TargetMode="External"/><Relationship Id="rId45" Type="http://schemas.openxmlformats.org/officeDocument/2006/relationships/image" Target="media/image2.jpeg"/><Relationship Id="rId66" Type="http://schemas.openxmlformats.org/officeDocument/2006/relationships/hyperlink" Target="https://data.persee.fr/?lang=en" TargetMode="External"/><Relationship Id="rId87" Type="http://schemas.openxmlformats.org/officeDocument/2006/relationships/hyperlink" Target="https://www.youtube.com/watch?v=ar8S6virCwM" TargetMode="External"/><Relationship Id="rId110" Type="http://schemas.openxmlformats.org/officeDocument/2006/relationships/footer" Target="footer4.xml"/><Relationship Id="rId61" Type="http://schemas.openxmlformats.org/officeDocument/2006/relationships/hyperlink" Target="https://agora.ascsa.net/id/agora/image/2004.02.0071" TargetMode="External"/><Relationship Id="rId82" Type="http://schemas.openxmlformats.org/officeDocument/2006/relationships/hyperlink" Target="https://grbs.library.duke.edu/article/view/10451/4335" TargetMode="External"/><Relationship Id="rId19" Type="http://schemas.openxmlformats.org/officeDocument/2006/relationships/hyperlink" Target="https://www.academia.edu/" TargetMode="External"/><Relationship Id="rId14" Type="http://schemas.openxmlformats.org/officeDocument/2006/relationships/hyperlink" Target="https://app.education.nsw.gov.au/digital-learning-selector/LearningTool/Card/593" TargetMode="External"/><Relationship Id="rId30" Type="http://schemas.openxmlformats.org/officeDocument/2006/relationships/hyperlink" Target="https://www.smithsonianmag.com/smart-news/archaeologists-uncover-massive-naval-bases-ancient-athenians-180959452/" TargetMode="External"/><Relationship Id="rId35" Type="http://schemas.openxmlformats.org/officeDocument/2006/relationships/hyperlink" Target="https://www.warhistoryonline.com/war-articles/athenian-hoplites.html?chrome=1" TargetMode="External"/><Relationship Id="rId56" Type="http://schemas.openxmlformats.org/officeDocument/2006/relationships/hyperlink" Target="https://agora.ascsa.net/id/agora/image/2000.02.1077" TargetMode="External"/><Relationship Id="rId77" Type="http://schemas.openxmlformats.org/officeDocument/2006/relationships/hyperlink" Target="https://curriculum.nsw.edu.au/home" TargetMode="External"/><Relationship Id="rId100" Type="http://schemas.openxmlformats.org/officeDocument/2006/relationships/hyperlink" Target="https://en.wikipedia.org/wiki/Warfare_in_ancient_Greek_art" TargetMode="External"/><Relationship Id="rId105"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agora.ascsa.net/id/agora/image/2004.02.0070" TargetMode="External"/><Relationship Id="rId72" Type="http://schemas.openxmlformats.org/officeDocument/2006/relationships/hyperlink" Target="https://theconversation.com/teeth-of-fallen-soldiers-hold-evidence-that-foreigners-fought-alongside-ancient-greeks-challenging-millennia-of-military-history-160512" TargetMode="External"/><Relationship Id="rId93" Type="http://schemas.openxmlformats.org/officeDocument/2006/relationships/hyperlink" Target="https://www.youtube.com/watch?v=6bDrYTXQLu8" TargetMode="External"/><Relationship Id="rId98" Type="http://schemas.openxmlformats.org/officeDocument/2006/relationships/hyperlink" Target="https://www.persee.fr/doc/antiq_0770-2817_1979_num_48_2_1945" TargetMode="External"/><Relationship Id="rId3" Type="http://schemas.openxmlformats.org/officeDocument/2006/relationships/customXml" Target="../customXml/item3.xml"/><Relationship Id="rId25" Type="http://schemas.openxmlformats.org/officeDocument/2006/relationships/hyperlink" Target="https://app.education.nsw.gov.au/digital-learning-selector/LearningTool/Card/116" TargetMode="External"/><Relationship Id="rId46" Type="http://schemas.openxmlformats.org/officeDocument/2006/relationships/hyperlink" Target="https://agora.ascsa.net/id/agora/image/2004.02.0089" TargetMode="External"/><Relationship Id="rId67" Type="http://schemas.openxmlformats.org/officeDocument/2006/relationships/hyperlink" Target="https://data.persee.fr/terms-and-conditions/?lang=en" TargetMode="External"/><Relationship Id="rId20" Type="http://schemas.openxmlformats.org/officeDocument/2006/relationships/hyperlink" Target="https://www.academia.edu/53119772/SOCIAL_ECONOMIC_AND_POLITICAL_ASPECT_OF_ANCIENT_GREECE" TargetMode="External"/><Relationship Id="rId41" Type="http://schemas.openxmlformats.org/officeDocument/2006/relationships/hyperlink" Target="http://classics.mit.edu/Aristotle/politics.8.eight.html" TargetMode="External"/><Relationship Id="rId62" Type="http://schemas.openxmlformats.org/officeDocument/2006/relationships/hyperlink" Target="https://ascsa.net/research?v=default" TargetMode="External"/><Relationship Id="rId83" Type="http://schemas.openxmlformats.org/officeDocument/2006/relationships/hyperlink" Target="https://www.britannica.com/technology/trireme" TargetMode="External"/><Relationship Id="rId88" Type="http://schemas.openxmlformats.org/officeDocument/2006/relationships/hyperlink" Target="https://www.thoughtco.com/timeline-of-ancient-greece-118597" TargetMode="External"/><Relationship Id="rId111"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7" ma:contentTypeDescription="Create a new document." ma:contentTypeScope="" ma:versionID="ccd8f8cce5ffd6e74557e1c93b65d2cf">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796bf08677187f53f867bc84e47559b5"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D406E-257E-4850-9015-3AC87052B33C}">
  <ds:schemaRefs>
    <ds:schemaRef ds:uri="http://schemas.microsoft.com/office/2006/documentManagement/types"/>
    <ds:schemaRef ds:uri="71c5a270-2cab-4081-bd60-6681928412a9"/>
    <ds:schemaRef ds:uri="http://www.w3.org/XML/1998/namespace"/>
    <ds:schemaRef ds:uri="654a006b-cedf-4f35-a676-59854467968c"/>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AE043BAE-9B55-4A27-88A4-C760167AD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F63CC-59F8-465C-9B0C-162DC03B3A8F}">
  <ds:schemaRefs>
    <ds:schemaRef ds:uri="http://schemas.openxmlformats.org/officeDocument/2006/bibliography"/>
  </ds:schemaRefs>
</ds:datastoreItem>
</file>

<file path=customXml/itemProps4.xml><?xml version="1.0" encoding="utf-8"?>
<ds:datastoreItem xmlns:ds="http://schemas.openxmlformats.org/officeDocument/2006/customXml" ds:itemID="{F191BEF9-8FF5-4108-B291-6264FF1499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31</Pages>
  <Words>6953</Words>
  <Characters>39633</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ancient-history-year-12-program-weapons-and-warfare-ancient-greece</vt:lpstr>
    </vt:vector>
  </TitlesOfParts>
  <Manager/>
  <Company/>
  <LinksUpToDate>false</LinksUpToDate>
  <CharactersWithSpaces>46494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Ancient History – Features of ancient societies – Greece (weapons and warfare)</dc:title>
  <dc:subject/>
  <dc:creator>NSW Department of Education</dc:creator>
  <cp:keywords/>
  <dc:description/>
  <dcterms:created xsi:type="dcterms:W3CDTF">2022-04-06T04:34:00Z</dcterms:created>
  <dcterms:modified xsi:type="dcterms:W3CDTF">2023-08-24T02:19:00Z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2023-07-11T04:28:11Z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2c4a3b1d-81f4-4024-a3f4-d69a3af98010</vt:lpwstr>
  </property>
  <property fmtid="{D5CDD505-2E9C-101B-9397-08002B2CF9AE}" pid="10" name="MSIP_Label_b603dfd7-d93a-4381-a340-2995d8282205_ContentBits">
    <vt:lpwstr>0</vt:lpwstr>
  </property>
</Properties>
</file>