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3407" w14:textId="77777777" w:rsidR="00A36353" w:rsidRPr="00937CD9" w:rsidRDefault="00A36353" w:rsidP="009F45DB">
      <w:pPr>
        <w:pStyle w:val="BodyText"/>
        <w:rPr>
          <w:color w:val="002664" w:themeColor="accent1"/>
          <w:sz w:val="72"/>
          <w:szCs w:val="72"/>
        </w:rPr>
      </w:pPr>
    </w:p>
    <w:p w14:paraId="4D2EE461" w14:textId="56B566D7" w:rsidR="009F45DB" w:rsidRPr="00937CD9" w:rsidRDefault="50ACAE3F" w:rsidP="09B31E45">
      <w:pPr>
        <w:pStyle w:val="Title"/>
        <w:rPr>
          <w:color w:val="002664" w:themeColor="accent1"/>
        </w:rPr>
      </w:pPr>
      <w:r w:rsidRPr="09B31E45">
        <w:rPr>
          <w:color w:val="002664" w:themeColor="accent1"/>
        </w:rPr>
        <w:t xml:space="preserve">Child Safe Recruitment, Induction and Training Sample Policy </w:t>
      </w:r>
    </w:p>
    <w:p w14:paraId="7494D709" w14:textId="77777777" w:rsidR="00A36353" w:rsidRPr="00A36353" w:rsidRDefault="00A36353" w:rsidP="00677D97">
      <w:pPr>
        <w:pStyle w:val="BodyText"/>
        <w:rPr>
          <w:color w:val="002060"/>
          <w:sz w:val="72"/>
          <w:szCs w:val="56"/>
        </w:rPr>
      </w:pPr>
    </w:p>
    <w:p w14:paraId="64CCE71F" w14:textId="741C0229" w:rsidR="00A36353" w:rsidRPr="00A36353" w:rsidRDefault="00A36353" w:rsidP="00677D97">
      <w:pPr>
        <w:pStyle w:val="BodyText"/>
        <w:rPr>
          <w:color w:val="002060"/>
          <w:sz w:val="72"/>
          <w:szCs w:val="72"/>
        </w:rPr>
      </w:pPr>
    </w:p>
    <w:p w14:paraId="30BDF051" w14:textId="0D0A723B" w:rsidR="009F45DB" w:rsidRPr="00A36353" w:rsidRDefault="009F45DB" w:rsidP="00677D97">
      <w:pPr>
        <w:pStyle w:val="BodyText"/>
        <w:rPr>
          <w:color w:val="002060"/>
          <w:sz w:val="52"/>
          <w:szCs w:val="48"/>
        </w:rPr>
      </w:pPr>
      <w:r w:rsidRPr="00A36353">
        <w:rPr>
          <w:color w:val="002060"/>
          <w:sz w:val="52"/>
          <w:szCs w:val="48"/>
        </w:rPr>
        <w:t>Sample policy for early childhood education and care services for use as part of your organisation’s staffing policy</w:t>
      </w:r>
    </w:p>
    <w:p w14:paraId="4FCBC0EF" w14:textId="77777777" w:rsidR="00A36353" w:rsidRPr="00A36353" w:rsidRDefault="00A36353" w:rsidP="00677D97">
      <w:pPr>
        <w:pStyle w:val="BodyText"/>
        <w:rPr>
          <w:color w:val="002060"/>
          <w:sz w:val="72"/>
          <w:szCs w:val="56"/>
        </w:rPr>
      </w:pPr>
    </w:p>
    <w:p w14:paraId="24F3E0AF" w14:textId="7E814BCA" w:rsidR="00F641CB" w:rsidRDefault="009F45DB" w:rsidP="00677D97">
      <w:pPr>
        <w:pStyle w:val="BodyText"/>
        <w:sectPr w:rsidR="00F641CB" w:rsidSect="00C50152">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397" w:footer="680" w:gutter="0"/>
          <w:pgNumType w:fmt="lowerRoman" w:start="1"/>
          <w:cols w:space="708"/>
          <w:docGrid w:linePitch="360"/>
        </w:sectPr>
      </w:pPr>
      <w:r w:rsidRPr="164FA6A4">
        <w:rPr>
          <w:color w:val="002060"/>
          <w:sz w:val="44"/>
          <w:szCs w:val="44"/>
        </w:rPr>
        <w:t>March 2026</w:t>
      </w:r>
    </w:p>
    <w:p w14:paraId="36689E49" w14:textId="02DB7431" w:rsidR="00DA714E" w:rsidRPr="00CE4AEB" w:rsidRDefault="1419B022" w:rsidP="09B31E45">
      <w:pPr>
        <w:pStyle w:val="Heading1"/>
        <w:numPr>
          <w:ilvl w:val="0"/>
          <w:numId w:val="0"/>
        </w:numPr>
        <w:ind w:left="794" w:hanging="794"/>
      </w:pPr>
      <w:bookmarkStart w:id="0" w:name="_Toc531882979"/>
      <w:r>
        <w:lastRenderedPageBreak/>
        <w:t>Instructions</w:t>
      </w:r>
      <w:bookmarkEnd w:id="0"/>
    </w:p>
    <w:p w14:paraId="44A9A333" w14:textId="77777777" w:rsidR="00C321DC" w:rsidRDefault="00C321DC" w:rsidP="00C321DC">
      <w:pPr>
        <w:pStyle w:val="BodyText"/>
      </w:pPr>
    </w:p>
    <w:p w14:paraId="3F203657" w14:textId="4536E961" w:rsidR="003D7C19" w:rsidRDefault="00320F2C" w:rsidP="00674EDE">
      <w:pPr>
        <w:pStyle w:val="BodyText"/>
      </w:pPr>
      <w:r>
        <w:t>This is a sample</w:t>
      </w:r>
      <w:r w:rsidR="006F3AAC">
        <w:t xml:space="preserve"> policy to be </w:t>
      </w:r>
      <w:r w:rsidR="00471959">
        <w:t xml:space="preserve">used as a guide </w:t>
      </w:r>
      <w:r w:rsidR="003D7C19">
        <w:t xml:space="preserve">when </w:t>
      </w:r>
      <w:r w:rsidR="00471959">
        <w:t xml:space="preserve">developing </w:t>
      </w:r>
      <w:r w:rsidR="003D7C19">
        <w:t xml:space="preserve">or reviewing </w:t>
      </w:r>
      <w:r w:rsidR="00471959">
        <w:t xml:space="preserve">your service’s </w:t>
      </w:r>
      <w:r w:rsidR="00E24F52">
        <w:t>s</w:t>
      </w:r>
      <w:r w:rsidR="003D7C19">
        <w:t xml:space="preserve">taffing </w:t>
      </w:r>
      <w:r w:rsidR="00E24F52">
        <w:t>p</w:t>
      </w:r>
      <w:r w:rsidR="003D7C19">
        <w:t>olicy</w:t>
      </w:r>
      <w:r w:rsidR="00205B8F">
        <w:t>.</w:t>
      </w:r>
    </w:p>
    <w:p w14:paraId="561EBC10" w14:textId="0F6DAFBD" w:rsidR="00674EDE" w:rsidRPr="00674EDE" w:rsidRDefault="6B430B62" w:rsidP="00674EDE">
      <w:pPr>
        <w:pStyle w:val="BodyText"/>
      </w:pPr>
      <w:r>
        <w:t xml:space="preserve">A Child Safe Recruitment, Induction and Training Policy outlines how your organisation manages </w:t>
      </w:r>
      <w:r w:rsidR="3EF2F423">
        <w:t xml:space="preserve">child safe </w:t>
      </w:r>
      <w:r>
        <w:t>recruitment, candidate screening, induction and ongoing training for staff and volunteers engaged in child-related roles</w:t>
      </w:r>
      <w:r w:rsidR="7BFCE907">
        <w:t>. This is a critical part of your broader staffing policy to ensure a consistent and integrated approach to workforce management and child safety.</w:t>
      </w:r>
    </w:p>
    <w:p w14:paraId="4C8264F6" w14:textId="02510B22" w:rsidR="00474864" w:rsidRDefault="0614A897" w:rsidP="56036254">
      <w:pPr>
        <w:pStyle w:val="BodyText"/>
        <w:rPr>
          <w:noProof/>
        </w:rPr>
      </w:pPr>
      <w:r>
        <w:t>Use t</w:t>
      </w:r>
      <w:r w:rsidR="73639321">
        <w:t xml:space="preserve">his sample template </w:t>
      </w:r>
      <w:r w:rsidR="54E20B3C">
        <w:t>as a starting point to</w:t>
      </w:r>
      <w:r w:rsidR="73639321">
        <w:t xml:space="preserve"> develop your own policy. The content should be adapted to reflect your </w:t>
      </w:r>
      <w:r w:rsidR="58EED641">
        <w:t>service</w:t>
      </w:r>
      <w:r w:rsidR="573A36FF">
        <w:t xml:space="preserve"> or </w:t>
      </w:r>
      <w:r w:rsidR="73639321">
        <w:t xml:space="preserve">organisation’s structure, </w:t>
      </w:r>
      <w:r w:rsidR="482991E8">
        <w:t>context</w:t>
      </w:r>
      <w:r w:rsidR="3048F799">
        <w:t xml:space="preserve">, </w:t>
      </w:r>
      <w:r w:rsidR="73639321">
        <w:t>activities and risk profile</w:t>
      </w:r>
      <w:r w:rsidR="0E62C671">
        <w:t xml:space="preserve"> to ensure it </w:t>
      </w:r>
      <w:r w:rsidR="42DEA0A0">
        <w:t>is practical and aligns with</w:t>
      </w:r>
      <w:r w:rsidR="1F68CFE7">
        <w:t xml:space="preserve"> </w:t>
      </w:r>
      <w:r w:rsidR="51E27A39">
        <w:t>h</w:t>
      </w:r>
      <w:r w:rsidR="573C3F5D">
        <w:t>ow your service operates.</w:t>
      </w:r>
      <w:r w:rsidR="080E5212">
        <w:t xml:space="preserve"> As you implement the policy, engage in ongoing critical reflection to ensure the policy remain</w:t>
      </w:r>
      <w:r w:rsidR="3EE14AEF">
        <w:t>s</w:t>
      </w:r>
      <w:r w:rsidR="080E5212">
        <w:t xml:space="preserve"> effective, relevant and responsive to yo</w:t>
      </w:r>
      <w:r w:rsidR="779409BE">
        <w:t>u</w:t>
      </w:r>
      <w:r w:rsidR="080E5212">
        <w:t>r service</w:t>
      </w:r>
      <w:r w:rsidR="5A9D9C08">
        <w:t>’s practice.</w:t>
      </w:r>
      <w:r w:rsidR="6CF10644">
        <w:t xml:space="preserve"> </w:t>
      </w:r>
      <w:r w:rsidR="20892653">
        <w:t>Your</w:t>
      </w:r>
      <w:r w:rsidR="5B43C55E">
        <w:t xml:space="preserve"> policy should include your </w:t>
      </w:r>
      <w:r w:rsidR="3D4D7524">
        <w:t>service</w:t>
      </w:r>
      <w:r w:rsidR="21AF35E4">
        <w:t xml:space="preserve"> or </w:t>
      </w:r>
      <w:r w:rsidR="5B43C55E">
        <w:t>organisation’s name, branding and approval details</w:t>
      </w:r>
      <w:r w:rsidR="5CDB75BA">
        <w:t xml:space="preserve">. </w:t>
      </w:r>
    </w:p>
    <w:p w14:paraId="6CBE1689" w14:textId="3A6D6747" w:rsidR="00474864" w:rsidRDefault="40B417AD" w:rsidP="164FA6A4">
      <w:pPr>
        <w:pStyle w:val="BodyText"/>
        <w:rPr>
          <w:noProof/>
        </w:rPr>
      </w:pPr>
      <w:r>
        <w:t>Share your policy</w:t>
      </w:r>
      <w:r w:rsidR="67220539">
        <w:t xml:space="preserve"> </w:t>
      </w:r>
      <w:r w:rsidR="2E64768C">
        <w:t>across the organisation</w:t>
      </w:r>
      <w:r w:rsidR="67220539">
        <w:t xml:space="preserve"> and make </w:t>
      </w:r>
      <w:r w:rsidR="7DD597F7">
        <w:t>it easily</w:t>
      </w:r>
      <w:r w:rsidR="2E64768C">
        <w:t xml:space="preserve"> accessible to staff, volunteers, families and others who engage with your service</w:t>
      </w:r>
      <w:r w:rsidR="6A584E2A">
        <w:t>s and events</w:t>
      </w:r>
      <w:r w:rsidR="2E64768C">
        <w:t>.</w:t>
      </w:r>
    </w:p>
    <w:sdt>
      <w:sdtPr>
        <w:rPr>
          <w:rFonts w:asciiTheme="majorHAnsi" w:eastAsia="Calibri" w:hAnsiTheme="majorHAnsi" w:cs="Calibri"/>
          <w:sz w:val="22"/>
          <w:szCs w:val="20"/>
        </w:rPr>
        <w:id w:val="463237816"/>
        <w:docPartObj>
          <w:docPartGallery w:val="Table of Contents"/>
          <w:docPartUnique/>
        </w:docPartObj>
      </w:sdtPr>
      <w:sdtContent>
        <w:p w14:paraId="1A359E03" w14:textId="77777777" w:rsidR="00C50152" w:rsidRDefault="554953A2" w:rsidP="18BB8025">
          <w:pPr>
            <w:pStyle w:val="TOCHeading"/>
          </w:pPr>
          <w:r>
            <w:t>Contents</w:t>
          </w:r>
        </w:p>
        <w:p w14:paraId="448AEBDF" w14:textId="310D324A" w:rsidR="006C1957" w:rsidRDefault="09B31E45" w:rsidP="43C8A867">
          <w:pPr>
            <w:pStyle w:val="TOC1"/>
            <w:tabs>
              <w:tab w:val="clear" w:pos="10206"/>
              <w:tab w:val="right" w:leader="dot" w:pos="10200"/>
            </w:tabs>
            <w:rPr>
              <w:rStyle w:val="Hyperlink"/>
              <w:noProof/>
              <w:kern w:val="2"/>
              <w:lang w:eastAsia="en-AU"/>
              <w14:ligatures w14:val="standardContextual"/>
            </w:rPr>
          </w:pPr>
          <w:r>
            <w:fldChar w:fldCharType="begin"/>
          </w:r>
          <w:r>
            <w:instrText>TOC \o "1-2" \z \u \h</w:instrText>
          </w:r>
          <w:r>
            <w:fldChar w:fldCharType="separate"/>
          </w:r>
          <w:hyperlink w:anchor="_Toc531882979">
            <w:r w:rsidR="43C8A867" w:rsidRPr="43C8A867">
              <w:rPr>
                <w:rStyle w:val="Hyperlink"/>
              </w:rPr>
              <w:t>Instructions</w:t>
            </w:r>
            <w:r>
              <w:tab/>
            </w:r>
            <w:r>
              <w:fldChar w:fldCharType="begin"/>
            </w:r>
            <w:r>
              <w:instrText>PAGEREF _Toc531882979 \h</w:instrText>
            </w:r>
            <w:r>
              <w:fldChar w:fldCharType="separate"/>
            </w:r>
            <w:r w:rsidR="43C8A867" w:rsidRPr="43C8A867">
              <w:rPr>
                <w:rStyle w:val="Hyperlink"/>
              </w:rPr>
              <w:t>1</w:t>
            </w:r>
            <w:r>
              <w:fldChar w:fldCharType="end"/>
            </w:r>
          </w:hyperlink>
        </w:p>
        <w:p w14:paraId="20879996" w14:textId="633A1387" w:rsidR="006C1957" w:rsidRDefault="43C8A867" w:rsidP="43C8A867">
          <w:pPr>
            <w:pStyle w:val="TOC1"/>
            <w:tabs>
              <w:tab w:val="clear" w:pos="10206"/>
              <w:tab w:val="left" w:pos="435"/>
              <w:tab w:val="right" w:leader="dot" w:pos="10200"/>
            </w:tabs>
            <w:rPr>
              <w:rStyle w:val="Hyperlink"/>
              <w:noProof/>
              <w:kern w:val="2"/>
              <w:lang w:eastAsia="en-AU"/>
              <w14:ligatures w14:val="standardContextual"/>
            </w:rPr>
          </w:pPr>
          <w:hyperlink w:anchor="_Toc284364439">
            <w:r w:rsidRPr="43C8A867">
              <w:rPr>
                <w:rStyle w:val="Hyperlink"/>
              </w:rPr>
              <w:t>1</w:t>
            </w:r>
            <w:r w:rsidR="09B31E45">
              <w:tab/>
            </w:r>
            <w:r w:rsidRPr="43C8A867">
              <w:rPr>
                <w:rStyle w:val="Hyperlink"/>
              </w:rPr>
              <w:t>Purpose</w:t>
            </w:r>
            <w:r w:rsidR="09B31E45">
              <w:tab/>
            </w:r>
            <w:r w:rsidR="09B31E45">
              <w:fldChar w:fldCharType="begin"/>
            </w:r>
            <w:r w:rsidR="09B31E45">
              <w:instrText>PAGEREF _Toc284364439 \h</w:instrText>
            </w:r>
            <w:r w:rsidR="09B31E45">
              <w:fldChar w:fldCharType="separate"/>
            </w:r>
            <w:r w:rsidRPr="43C8A867">
              <w:rPr>
                <w:rStyle w:val="Hyperlink"/>
              </w:rPr>
              <w:t>3</w:t>
            </w:r>
            <w:r w:rsidR="09B31E45">
              <w:fldChar w:fldCharType="end"/>
            </w:r>
          </w:hyperlink>
        </w:p>
        <w:p w14:paraId="0D1BE597" w14:textId="7E345DA6" w:rsidR="006C1957" w:rsidRDefault="43C8A867" w:rsidP="43C8A867">
          <w:pPr>
            <w:pStyle w:val="TOC1"/>
            <w:tabs>
              <w:tab w:val="clear" w:pos="10206"/>
              <w:tab w:val="left" w:pos="435"/>
              <w:tab w:val="right" w:leader="dot" w:pos="10200"/>
            </w:tabs>
            <w:rPr>
              <w:rStyle w:val="Hyperlink"/>
              <w:noProof/>
              <w:kern w:val="2"/>
              <w:lang w:eastAsia="en-AU"/>
              <w14:ligatures w14:val="standardContextual"/>
            </w:rPr>
          </w:pPr>
          <w:hyperlink w:anchor="_Toc1561508506">
            <w:r w:rsidRPr="43C8A867">
              <w:rPr>
                <w:rStyle w:val="Hyperlink"/>
              </w:rPr>
              <w:t>2</w:t>
            </w:r>
            <w:r w:rsidR="09B31E45">
              <w:tab/>
            </w:r>
            <w:r w:rsidRPr="43C8A867">
              <w:rPr>
                <w:rStyle w:val="Hyperlink"/>
              </w:rPr>
              <w:t>Application</w:t>
            </w:r>
            <w:r w:rsidR="09B31E45">
              <w:tab/>
            </w:r>
            <w:r w:rsidR="09B31E45">
              <w:fldChar w:fldCharType="begin"/>
            </w:r>
            <w:r w:rsidR="09B31E45">
              <w:instrText>PAGEREF _Toc1561508506 \h</w:instrText>
            </w:r>
            <w:r w:rsidR="09B31E45">
              <w:fldChar w:fldCharType="separate"/>
            </w:r>
            <w:r w:rsidRPr="43C8A867">
              <w:rPr>
                <w:rStyle w:val="Hyperlink"/>
              </w:rPr>
              <w:t>4</w:t>
            </w:r>
            <w:r w:rsidR="09B31E45">
              <w:fldChar w:fldCharType="end"/>
            </w:r>
          </w:hyperlink>
        </w:p>
        <w:p w14:paraId="02437A05" w14:textId="7BC014F0" w:rsidR="006C1957" w:rsidRDefault="43C8A867" w:rsidP="43C8A867">
          <w:pPr>
            <w:pStyle w:val="TOC1"/>
            <w:tabs>
              <w:tab w:val="clear" w:pos="10206"/>
              <w:tab w:val="left" w:pos="435"/>
              <w:tab w:val="right" w:leader="dot" w:pos="10200"/>
            </w:tabs>
            <w:rPr>
              <w:rStyle w:val="Hyperlink"/>
              <w:noProof/>
              <w:kern w:val="2"/>
              <w:lang w:eastAsia="en-AU"/>
              <w14:ligatures w14:val="standardContextual"/>
            </w:rPr>
          </w:pPr>
          <w:hyperlink w:anchor="_Toc1973003684">
            <w:r w:rsidRPr="43C8A867">
              <w:rPr>
                <w:rStyle w:val="Hyperlink"/>
              </w:rPr>
              <w:t>3</w:t>
            </w:r>
            <w:r w:rsidR="09B31E45">
              <w:tab/>
            </w:r>
            <w:r w:rsidRPr="43C8A867">
              <w:rPr>
                <w:rStyle w:val="Hyperlink"/>
              </w:rPr>
              <w:t>Guiding principles</w:t>
            </w:r>
            <w:r w:rsidR="09B31E45">
              <w:tab/>
            </w:r>
            <w:r w:rsidR="09B31E45">
              <w:fldChar w:fldCharType="begin"/>
            </w:r>
            <w:r w:rsidR="09B31E45">
              <w:instrText>PAGEREF _Toc1973003684 \h</w:instrText>
            </w:r>
            <w:r w:rsidR="09B31E45">
              <w:fldChar w:fldCharType="separate"/>
            </w:r>
            <w:r w:rsidRPr="43C8A867">
              <w:rPr>
                <w:rStyle w:val="Hyperlink"/>
              </w:rPr>
              <w:t>4</w:t>
            </w:r>
            <w:r w:rsidR="09B31E45">
              <w:fldChar w:fldCharType="end"/>
            </w:r>
          </w:hyperlink>
        </w:p>
        <w:p w14:paraId="71ACD314" w14:textId="738331A0" w:rsidR="006C1957" w:rsidRDefault="43C8A867" w:rsidP="43C8A867">
          <w:pPr>
            <w:pStyle w:val="TOC1"/>
            <w:tabs>
              <w:tab w:val="clear" w:pos="10206"/>
              <w:tab w:val="left" w:pos="435"/>
              <w:tab w:val="right" w:leader="dot" w:pos="10200"/>
            </w:tabs>
            <w:rPr>
              <w:rStyle w:val="Hyperlink"/>
              <w:noProof/>
              <w:kern w:val="2"/>
              <w:lang w:eastAsia="en-AU"/>
              <w14:ligatures w14:val="standardContextual"/>
            </w:rPr>
          </w:pPr>
          <w:hyperlink w:anchor="_Toc621171080">
            <w:r w:rsidRPr="43C8A867">
              <w:rPr>
                <w:rStyle w:val="Hyperlink"/>
              </w:rPr>
              <w:t>4</w:t>
            </w:r>
            <w:r w:rsidR="09B31E45">
              <w:tab/>
            </w:r>
            <w:r w:rsidRPr="43C8A867">
              <w:rPr>
                <w:rStyle w:val="Hyperlink"/>
              </w:rPr>
              <w:t>Policy</w:t>
            </w:r>
            <w:r w:rsidR="09B31E45">
              <w:tab/>
            </w:r>
            <w:r w:rsidR="09B31E45">
              <w:fldChar w:fldCharType="begin"/>
            </w:r>
            <w:r w:rsidR="09B31E45">
              <w:instrText>PAGEREF _Toc621171080 \h</w:instrText>
            </w:r>
            <w:r w:rsidR="09B31E45">
              <w:fldChar w:fldCharType="separate"/>
            </w:r>
            <w:r w:rsidRPr="43C8A867">
              <w:rPr>
                <w:rStyle w:val="Hyperlink"/>
              </w:rPr>
              <w:t>4</w:t>
            </w:r>
            <w:r w:rsidR="09B31E45">
              <w:fldChar w:fldCharType="end"/>
            </w:r>
          </w:hyperlink>
        </w:p>
        <w:p w14:paraId="0E2A8821" w14:textId="5AE3402F"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683307235">
            <w:r w:rsidRPr="43C8A867">
              <w:rPr>
                <w:rStyle w:val="Hyperlink"/>
              </w:rPr>
              <w:t>4.1</w:t>
            </w:r>
            <w:r w:rsidR="09B31E45">
              <w:tab/>
            </w:r>
            <w:r w:rsidRPr="43C8A867">
              <w:rPr>
                <w:rStyle w:val="Hyperlink"/>
              </w:rPr>
              <w:t>Role descriptions include child safety requirements</w:t>
            </w:r>
            <w:r w:rsidR="09B31E45">
              <w:tab/>
            </w:r>
            <w:r w:rsidR="09B31E45">
              <w:fldChar w:fldCharType="begin"/>
            </w:r>
            <w:r w:rsidR="09B31E45">
              <w:instrText>PAGEREF _Toc683307235 \h</w:instrText>
            </w:r>
            <w:r w:rsidR="09B31E45">
              <w:fldChar w:fldCharType="separate"/>
            </w:r>
            <w:r w:rsidRPr="43C8A867">
              <w:rPr>
                <w:rStyle w:val="Hyperlink"/>
              </w:rPr>
              <w:t>5</w:t>
            </w:r>
            <w:r w:rsidR="09B31E45">
              <w:fldChar w:fldCharType="end"/>
            </w:r>
          </w:hyperlink>
        </w:p>
        <w:p w14:paraId="10B506B9" w14:textId="1B9221E1"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59392782">
            <w:r w:rsidRPr="43C8A867">
              <w:rPr>
                <w:rStyle w:val="Hyperlink"/>
              </w:rPr>
              <w:t>4.2</w:t>
            </w:r>
            <w:r w:rsidR="09B31E45">
              <w:tab/>
            </w:r>
            <w:r w:rsidRPr="43C8A867">
              <w:rPr>
                <w:rStyle w:val="Hyperlink"/>
              </w:rPr>
              <w:t>Job advertisements</w:t>
            </w:r>
            <w:r w:rsidR="09B31E45">
              <w:tab/>
            </w:r>
            <w:r w:rsidR="09B31E45">
              <w:fldChar w:fldCharType="begin"/>
            </w:r>
            <w:r w:rsidR="09B31E45">
              <w:instrText>PAGEREF _Toc159392782 \h</w:instrText>
            </w:r>
            <w:r w:rsidR="09B31E45">
              <w:fldChar w:fldCharType="separate"/>
            </w:r>
            <w:r w:rsidRPr="43C8A867">
              <w:rPr>
                <w:rStyle w:val="Hyperlink"/>
              </w:rPr>
              <w:t>5</w:t>
            </w:r>
            <w:r w:rsidR="09B31E45">
              <w:fldChar w:fldCharType="end"/>
            </w:r>
          </w:hyperlink>
        </w:p>
        <w:p w14:paraId="0BCFAB8C" w14:textId="58A257FD"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391003759">
            <w:r w:rsidRPr="43C8A867">
              <w:rPr>
                <w:rStyle w:val="Hyperlink"/>
              </w:rPr>
              <w:t>4.3</w:t>
            </w:r>
            <w:r w:rsidR="09B31E45">
              <w:tab/>
            </w:r>
            <w:r w:rsidRPr="43C8A867">
              <w:rPr>
                <w:rStyle w:val="Hyperlink"/>
              </w:rPr>
              <w:t>Pre-assessment of applications or shortlisting</w:t>
            </w:r>
            <w:r w:rsidR="09B31E45">
              <w:tab/>
            </w:r>
            <w:r w:rsidR="09B31E45">
              <w:fldChar w:fldCharType="begin"/>
            </w:r>
            <w:r w:rsidR="09B31E45">
              <w:instrText>PAGEREF _Toc391003759 \h</w:instrText>
            </w:r>
            <w:r w:rsidR="09B31E45">
              <w:fldChar w:fldCharType="separate"/>
            </w:r>
            <w:r w:rsidRPr="43C8A867">
              <w:rPr>
                <w:rStyle w:val="Hyperlink"/>
              </w:rPr>
              <w:t>5</w:t>
            </w:r>
            <w:r w:rsidR="09B31E45">
              <w:fldChar w:fldCharType="end"/>
            </w:r>
          </w:hyperlink>
        </w:p>
        <w:p w14:paraId="38F4C026" w14:textId="1CD73435"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617340822">
            <w:r w:rsidRPr="43C8A867">
              <w:rPr>
                <w:rStyle w:val="Hyperlink"/>
              </w:rPr>
              <w:t>4.4</w:t>
            </w:r>
            <w:r w:rsidR="09B31E45">
              <w:tab/>
            </w:r>
            <w:r w:rsidRPr="43C8A867">
              <w:rPr>
                <w:rStyle w:val="Hyperlink"/>
              </w:rPr>
              <w:t>Our interviews focus on experience in child-related roles</w:t>
            </w:r>
            <w:r w:rsidR="09B31E45">
              <w:tab/>
            </w:r>
            <w:r w:rsidR="09B31E45">
              <w:fldChar w:fldCharType="begin"/>
            </w:r>
            <w:r w:rsidR="09B31E45">
              <w:instrText>PAGEREF _Toc1617340822 \h</w:instrText>
            </w:r>
            <w:r w:rsidR="09B31E45">
              <w:fldChar w:fldCharType="separate"/>
            </w:r>
            <w:r w:rsidRPr="43C8A867">
              <w:rPr>
                <w:rStyle w:val="Hyperlink"/>
              </w:rPr>
              <w:t>6</w:t>
            </w:r>
            <w:r w:rsidR="09B31E45">
              <w:fldChar w:fldCharType="end"/>
            </w:r>
          </w:hyperlink>
        </w:p>
        <w:p w14:paraId="207C44AD" w14:textId="76FAEC5D"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070555910">
            <w:r w:rsidRPr="43C8A867">
              <w:rPr>
                <w:rStyle w:val="Hyperlink"/>
              </w:rPr>
              <w:t>4.5</w:t>
            </w:r>
            <w:r w:rsidR="09B31E45">
              <w:tab/>
            </w:r>
            <w:r w:rsidRPr="43C8A867">
              <w:rPr>
                <w:rStyle w:val="Hyperlink"/>
              </w:rPr>
              <w:t>We undertake robust reference checks</w:t>
            </w:r>
            <w:r w:rsidR="09B31E45">
              <w:tab/>
            </w:r>
            <w:r w:rsidR="09B31E45">
              <w:fldChar w:fldCharType="begin"/>
            </w:r>
            <w:r w:rsidR="09B31E45">
              <w:instrText>PAGEREF _Toc1070555910 \h</w:instrText>
            </w:r>
            <w:r w:rsidR="09B31E45">
              <w:fldChar w:fldCharType="separate"/>
            </w:r>
            <w:r w:rsidRPr="43C8A867">
              <w:rPr>
                <w:rStyle w:val="Hyperlink"/>
              </w:rPr>
              <w:t>6</w:t>
            </w:r>
            <w:r w:rsidR="09B31E45">
              <w:fldChar w:fldCharType="end"/>
            </w:r>
          </w:hyperlink>
        </w:p>
        <w:p w14:paraId="5A6376A4" w14:textId="6EB0B23E"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540509594">
            <w:r w:rsidRPr="43C8A867">
              <w:rPr>
                <w:rStyle w:val="Hyperlink"/>
              </w:rPr>
              <w:t>4.6</w:t>
            </w:r>
            <w:r w:rsidR="09B31E45">
              <w:tab/>
            </w:r>
            <w:r w:rsidRPr="43C8A867">
              <w:rPr>
                <w:rStyle w:val="Hyperlink"/>
              </w:rPr>
              <w:t>We undertake robust background checks</w:t>
            </w:r>
            <w:r w:rsidR="09B31E45">
              <w:tab/>
            </w:r>
            <w:r w:rsidR="09B31E45">
              <w:fldChar w:fldCharType="begin"/>
            </w:r>
            <w:r w:rsidR="09B31E45">
              <w:instrText>PAGEREF _Toc1540509594 \h</w:instrText>
            </w:r>
            <w:r w:rsidR="09B31E45">
              <w:fldChar w:fldCharType="separate"/>
            </w:r>
            <w:r w:rsidRPr="43C8A867">
              <w:rPr>
                <w:rStyle w:val="Hyperlink"/>
              </w:rPr>
              <w:t>7</w:t>
            </w:r>
            <w:r w:rsidR="09B31E45">
              <w:fldChar w:fldCharType="end"/>
            </w:r>
          </w:hyperlink>
        </w:p>
        <w:p w14:paraId="34CB4A98" w14:textId="2A21D1FF"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470563106">
            <w:r w:rsidRPr="43C8A867">
              <w:rPr>
                <w:rStyle w:val="Hyperlink"/>
              </w:rPr>
              <w:t>4.7</w:t>
            </w:r>
            <w:r w:rsidR="09B31E45">
              <w:tab/>
            </w:r>
            <w:r w:rsidRPr="43C8A867">
              <w:rPr>
                <w:rStyle w:val="Hyperlink"/>
              </w:rPr>
              <w:t>We undertake child safe inductions</w:t>
            </w:r>
            <w:r w:rsidR="09B31E45">
              <w:tab/>
            </w:r>
            <w:r w:rsidR="09B31E45">
              <w:fldChar w:fldCharType="begin"/>
            </w:r>
            <w:r w:rsidR="09B31E45">
              <w:instrText>PAGEREF _Toc470563106 \h</w:instrText>
            </w:r>
            <w:r w:rsidR="09B31E45">
              <w:fldChar w:fldCharType="separate"/>
            </w:r>
            <w:r w:rsidRPr="43C8A867">
              <w:rPr>
                <w:rStyle w:val="Hyperlink"/>
              </w:rPr>
              <w:t>8</w:t>
            </w:r>
            <w:r w:rsidR="09B31E45">
              <w:fldChar w:fldCharType="end"/>
            </w:r>
          </w:hyperlink>
        </w:p>
        <w:p w14:paraId="75F97AF6" w14:textId="45A1A971"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436750742">
            <w:r w:rsidRPr="43C8A867">
              <w:rPr>
                <w:rStyle w:val="Hyperlink"/>
              </w:rPr>
              <w:t>4.8</w:t>
            </w:r>
            <w:r w:rsidR="09B31E45">
              <w:tab/>
            </w:r>
            <w:r w:rsidRPr="43C8A867">
              <w:rPr>
                <w:rStyle w:val="Hyperlink"/>
              </w:rPr>
              <w:t>We have robust ongoing child-safe employment practices</w:t>
            </w:r>
            <w:r w:rsidR="09B31E45">
              <w:tab/>
            </w:r>
            <w:r w:rsidR="09B31E45">
              <w:fldChar w:fldCharType="begin"/>
            </w:r>
            <w:r w:rsidR="09B31E45">
              <w:instrText>PAGEREF _Toc1436750742 \h</w:instrText>
            </w:r>
            <w:r w:rsidR="09B31E45">
              <w:fldChar w:fldCharType="separate"/>
            </w:r>
            <w:r w:rsidRPr="43C8A867">
              <w:rPr>
                <w:rStyle w:val="Hyperlink"/>
              </w:rPr>
              <w:t>9</w:t>
            </w:r>
            <w:r w:rsidR="09B31E45">
              <w:fldChar w:fldCharType="end"/>
            </w:r>
          </w:hyperlink>
        </w:p>
        <w:p w14:paraId="7EEF3616" w14:textId="38D5C8F2"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762388015">
            <w:r w:rsidRPr="43C8A867">
              <w:rPr>
                <w:rStyle w:val="Hyperlink"/>
              </w:rPr>
              <w:t>4.9</w:t>
            </w:r>
            <w:r w:rsidR="09B31E45">
              <w:tab/>
            </w:r>
            <w:r w:rsidRPr="43C8A867">
              <w:rPr>
                <w:rStyle w:val="Hyperlink"/>
              </w:rPr>
              <w:t>We have a meticulous approach to record keeping</w:t>
            </w:r>
            <w:r w:rsidR="09B31E45">
              <w:tab/>
            </w:r>
            <w:r w:rsidR="09B31E45">
              <w:fldChar w:fldCharType="begin"/>
            </w:r>
            <w:r w:rsidR="09B31E45">
              <w:instrText>PAGEREF _Toc762388015 \h</w:instrText>
            </w:r>
            <w:r w:rsidR="09B31E45">
              <w:fldChar w:fldCharType="separate"/>
            </w:r>
            <w:r w:rsidRPr="43C8A867">
              <w:rPr>
                <w:rStyle w:val="Hyperlink"/>
              </w:rPr>
              <w:t>10</w:t>
            </w:r>
            <w:r w:rsidR="09B31E45">
              <w:fldChar w:fldCharType="end"/>
            </w:r>
          </w:hyperlink>
        </w:p>
        <w:p w14:paraId="39FADA9C" w14:textId="6724DA7B" w:rsidR="006C1957" w:rsidRDefault="43C8A867" w:rsidP="43C8A867">
          <w:pPr>
            <w:pStyle w:val="TOC2"/>
            <w:tabs>
              <w:tab w:val="clear" w:pos="10206"/>
              <w:tab w:val="left" w:pos="660"/>
              <w:tab w:val="right" w:leader="dot" w:pos="10200"/>
            </w:tabs>
            <w:rPr>
              <w:rStyle w:val="Hyperlink"/>
              <w:noProof/>
              <w:kern w:val="2"/>
              <w:lang w:eastAsia="en-AU"/>
              <w14:ligatures w14:val="standardContextual"/>
            </w:rPr>
          </w:pPr>
          <w:hyperlink w:anchor="_Toc180387214">
            <w:r w:rsidRPr="43C8A867">
              <w:rPr>
                <w:rStyle w:val="Hyperlink"/>
              </w:rPr>
              <w:t>4.10</w:t>
            </w:r>
            <w:r w:rsidR="09B31E45">
              <w:tab/>
            </w:r>
            <w:r w:rsidRPr="43C8A867">
              <w:rPr>
                <w:rStyle w:val="Hyperlink"/>
              </w:rPr>
              <w:t>Monitoring and Review</w:t>
            </w:r>
            <w:r w:rsidR="09B31E45">
              <w:tab/>
            </w:r>
            <w:r w:rsidR="09B31E45">
              <w:fldChar w:fldCharType="begin"/>
            </w:r>
            <w:r w:rsidR="09B31E45">
              <w:instrText>PAGEREF _Toc180387214 \h</w:instrText>
            </w:r>
            <w:r w:rsidR="09B31E45">
              <w:fldChar w:fldCharType="separate"/>
            </w:r>
            <w:r w:rsidRPr="43C8A867">
              <w:rPr>
                <w:rStyle w:val="Hyperlink"/>
              </w:rPr>
              <w:t>11</w:t>
            </w:r>
            <w:r w:rsidR="09B31E45">
              <w:fldChar w:fldCharType="end"/>
            </w:r>
          </w:hyperlink>
        </w:p>
        <w:p w14:paraId="475D455B" w14:textId="546FE68F" w:rsidR="09B31E45" w:rsidRDefault="43C8A867" w:rsidP="43C8A867">
          <w:pPr>
            <w:pStyle w:val="TOC1"/>
            <w:tabs>
              <w:tab w:val="left" w:pos="435"/>
            </w:tabs>
            <w:rPr>
              <w:rStyle w:val="Hyperlink"/>
            </w:rPr>
          </w:pPr>
          <w:hyperlink w:anchor="_Toc1382417150">
            <w:r w:rsidRPr="43C8A867">
              <w:rPr>
                <w:rStyle w:val="Hyperlink"/>
              </w:rPr>
              <w:t>5</w:t>
            </w:r>
            <w:r w:rsidR="09B31E45">
              <w:tab/>
            </w:r>
            <w:r w:rsidRPr="43C8A867">
              <w:rPr>
                <w:rStyle w:val="Hyperlink"/>
              </w:rPr>
              <w:t>Related documents and resources</w:t>
            </w:r>
            <w:r w:rsidR="09B31E45">
              <w:tab/>
            </w:r>
            <w:r w:rsidR="09B31E45">
              <w:fldChar w:fldCharType="begin"/>
            </w:r>
            <w:r w:rsidR="09B31E45">
              <w:instrText>PAGEREF _Toc1382417150 \h</w:instrText>
            </w:r>
            <w:r w:rsidR="09B31E45">
              <w:fldChar w:fldCharType="separate"/>
            </w:r>
            <w:r w:rsidRPr="43C8A867">
              <w:rPr>
                <w:rStyle w:val="Hyperlink"/>
              </w:rPr>
              <w:t>11</w:t>
            </w:r>
            <w:r w:rsidR="09B31E45">
              <w:fldChar w:fldCharType="end"/>
            </w:r>
          </w:hyperlink>
          <w:r w:rsidR="09B31E45">
            <w:fldChar w:fldCharType="end"/>
          </w:r>
        </w:p>
      </w:sdtContent>
    </w:sdt>
    <w:p w14:paraId="7057E6CE" w14:textId="67A16CCF" w:rsidR="00C50152" w:rsidRDefault="00C50152" w:rsidP="00C50152">
      <w:pPr>
        <w:pStyle w:val="BodyText"/>
        <w:rPr>
          <w:rFonts w:ascii="Calibri" w:eastAsia="Calibri" w:hAnsi="Calibri" w:cs="Calibri"/>
          <w:noProof/>
          <w:color w:val="FF0000"/>
          <w:sz w:val="20"/>
          <w:szCs w:val="20"/>
        </w:rPr>
      </w:pPr>
    </w:p>
    <w:p w14:paraId="0ED0F6B2" w14:textId="77777777" w:rsidR="00281903" w:rsidRPr="00281903" w:rsidRDefault="00281903" w:rsidP="00281903">
      <w:pPr>
        <w:pStyle w:val="BodyText"/>
        <w:sectPr w:rsidR="00281903" w:rsidRPr="00281903" w:rsidSect="00C50152">
          <w:headerReference w:type="default" r:id="rId17"/>
          <w:footerReference w:type="default" r:id="rId18"/>
          <w:pgSz w:w="11906" w:h="16838" w:code="9"/>
          <w:pgMar w:top="851" w:right="851" w:bottom="851" w:left="851" w:header="397" w:footer="680" w:gutter="0"/>
          <w:pgNumType w:fmt="lowerRoman" w:start="1"/>
          <w:cols w:space="708"/>
          <w:docGrid w:linePitch="360"/>
        </w:sectPr>
      </w:pPr>
    </w:p>
    <w:p w14:paraId="2CD0DA97" w14:textId="77777777" w:rsidR="00C50152" w:rsidRDefault="554953A2" w:rsidP="18BB8025">
      <w:pPr>
        <w:pStyle w:val="Heading1"/>
      </w:pPr>
      <w:bookmarkStart w:id="1" w:name="_Toc284364439"/>
      <w:r>
        <w:lastRenderedPageBreak/>
        <w:t>Purpose</w:t>
      </w:r>
      <w:bookmarkEnd w:id="1"/>
    </w:p>
    <w:p w14:paraId="635E8C66" w14:textId="5C664F7E" w:rsidR="00C50152" w:rsidRDefault="1327FA29" w:rsidP="00C50152">
      <w:pPr>
        <w:pStyle w:val="BodyText"/>
      </w:pPr>
      <w:r>
        <w:t>[Service/Organisation Name] is dedicated to ensuring the safety, welfare and wellbeing of children in our care by implementing recruitment, induction, and training procedures that comply with the</w:t>
      </w:r>
      <w:r w:rsidR="0C3C7CA9">
        <w:t xml:space="preserve"> Children (Education and Care Services) National Law, Education and Care Services National Regulations,</w:t>
      </w:r>
      <w:r>
        <w:t xml:space="preserve"> </w:t>
      </w:r>
      <w:r w:rsidR="4BE75EA6">
        <w:t xml:space="preserve">NSW Child Safe Standards, the </w:t>
      </w:r>
      <w:r>
        <w:t>Working with Children Check Act 2025 (NSW) (WWCC Act 2025)</w:t>
      </w:r>
      <w:r w:rsidR="5CCD7A5A">
        <w:t xml:space="preserve"> </w:t>
      </w:r>
      <w:r>
        <w:t>and promote a child safe culture.</w:t>
      </w:r>
    </w:p>
    <w:p w14:paraId="4134E0D9" w14:textId="3E9D26A5" w:rsidR="56036254" w:rsidRDefault="56036254" w:rsidP="56036254">
      <w:pPr>
        <w:pStyle w:val="BodyText"/>
      </w:pPr>
    </w:p>
    <w:p w14:paraId="3D3D1213" w14:textId="77777777" w:rsidR="00C50152" w:rsidRDefault="554953A2" w:rsidP="18BB8025">
      <w:pPr>
        <w:pStyle w:val="Heading1"/>
      </w:pPr>
      <w:bookmarkStart w:id="2" w:name="_Toc1561508506"/>
      <w:r>
        <w:t>Application</w:t>
      </w:r>
      <w:bookmarkEnd w:id="2"/>
    </w:p>
    <w:p w14:paraId="5F2CA3AF" w14:textId="5176AC92" w:rsidR="00C50152" w:rsidRDefault="24936A5E" w:rsidP="00C50152">
      <w:pPr>
        <w:pStyle w:val="BodyText"/>
      </w:pPr>
      <w:r>
        <w:t>This policy applies to all persons engaged</w:t>
      </w:r>
      <w:r w:rsidR="1865CC86">
        <w:t xml:space="preserve"> (or proposed to be engaged)</w:t>
      </w:r>
      <w:r>
        <w:t xml:space="preserve"> in work</w:t>
      </w:r>
      <w:r w:rsidR="63BA0387">
        <w:t xml:space="preserve"> at [Service/Organisation Name]</w:t>
      </w:r>
      <w:r w:rsidR="2FCA876D">
        <w:t>, including those undertaking work as defined under the</w:t>
      </w:r>
      <w:r>
        <w:t xml:space="preserve"> WWCC Act 2025.</w:t>
      </w:r>
      <w:r w:rsidR="231886BA">
        <w:t xml:space="preserve"> This includes all staff vo</w:t>
      </w:r>
      <w:r w:rsidR="576CE938">
        <w:t>l</w:t>
      </w:r>
      <w:r w:rsidR="231886BA">
        <w:t>unte</w:t>
      </w:r>
      <w:r w:rsidR="58909E98">
        <w:t>e</w:t>
      </w:r>
      <w:r w:rsidR="231886BA">
        <w:t>rs, students and contractors engaged by the service, whether they work directly with children or not.</w:t>
      </w:r>
    </w:p>
    <w:p w14:paraId="16FD3E0D" w14:textId="7967A014" w:rsidR="56036254" w:rsidRDefault="56036254" w:rsidP="56036254">
      <w:pPr>
        <w:pStyle w:val="BodyText"/>
      </w:pPr>
    </w:p>
    <w:p w14:paraId="66615998" w14:textId="667AD815" w:rsidR="00C50152" w:rsidRDefault="0506A0C6" w:rsidP="18BB8025">
      <w:pPr>
        <w:pStyle w:val="Heading1"/>
      </w:pPr>
      <w:bookmarkStart w:id="3" w:name="_Toc1973003684"/>
      <w:r>
        <w:t>Guiding principles</w:t>
      </w:r>
      <w:bookmarkEnd w:id="3"/>
    </w:p>
    <w:p w14:paraId="1D651FC3" w14:textId="66721445" w:rsidR="00632481" w:rsidRPr="00BA300D" w:rsidRDefault="081EC6B2" w:rsidP="00632481">
      <w:pPr>
        <w:pStyle w:val="ListBullet"/>
        <w:rPr>
          <w:sz w:val="24"/>
          <w:szCs w:val="24"/>
        </w:rPr>
      </w:pPr>
      <w:r w:rsidRPr="09B31E45">
        <w:rPr>
          <w:sz w:val="24"/>
          <w:szCs w:val="24"/>
        </w:rPr>
        <w:t>W</w:t>
      </w:r>
      <w:r w:rsidR="4644CAD6" w:rsidRPr="09B31E45">
        <w:rPr>
          <w:sz w:val="24"/>
          <w:szCs w:val="24"/>
        </w:rPr>
        <w:t>e r</w:t>
      </w:r>
      <w:r w:rsidR="4BD5854D" w:rsidRPr="09B31E45">
        <w:rPr>
          <w:sz w:val="24"/>
          <w:szCs w:val="24"/>
        </w:rPr>
        <w:t xml:space="preserve">ecruit staff </w:t>
      </w:r>
      <w:r w:rsidR="12398FBA" w:rsidRPr="09B31E45">
        <w:rPr>
          <w:sz w:val="24"/>
          <w:szCs w:val="24"/>
        </w:rPr>
        <w:t>and volunteers</w:t>
      </w:r>
      <w:r w:rsidR="4BD5854D" w:rsidRPr="09B31E45">
        <w:rPr>
          <w:sz w:val="24"/>
          <w:szCs w:val="24"/>
        </w:rPr>
        <w:t xml:space="preserve"> who uphold and promote a safe, supportive environment for children.</w:t>
      </w:r>
    </w:p>
    <w:p w14:paraId="79D9D809" w14:textId="69AF5B09" w:rsidR="00632481" w:rsidRPr="00BA300D" w:rsidRDefault="5255EC4A" w:rsidP="00632481">
      <w:pPr>
        <w:pStyle w:val="ListBullet"/>
        <w:rPr>
          <w:sz w:val="24"/>
          <w:szCs w:val="24"/>
        </w:rPr>
      </w:pPr>
      <w:r w:rsidRPr="09B31E45">
        <w:rPr>
          <w:sz w:val="24"/>
          <w:szCs w:val="24"/>
        </w:rPr>
        <w:t>We are committed</w:t>
      </w:r>
      <w:r w:rsidR="4BD5854D" w:rsidRPr="09B31E45">
        <w:rPr>
          <w:sz w:val="24"/>
          <w:szCs w:val="24"/>
        </w:rPr>
        <w:t xml:space="preserve"> </w:t>
      </w:r>
      <w:r w:rsidR="6F41C1DD" w:rsidRPr="09B31E45">
        <w:rPr>
          <w:sz w:val="24"/>
          <w:szCs w:val="24"/>
        </w:rPr>
        <w:t xml:space="preserve">to </w:t>
      </w:r>
      <w:r w:rsidR="4BD5854D" w:rsidRPr="09B31E45">
        <w:rPr>
          <w:sz w:val="24"/>
          <w:szCs w:val="24"/>
        </w:rPr>
        <w:t>child safety</w:t>
      </w:r>
      <w:r w:rsidR="4D55EBFB" w:rsidRPr="09B31E45">
        <w:rPr>
          <w:sz w:val="24"/>
          <w:szCs w:val="24"/>
        </w:rPr>
        <w:t xml:space="preserve"> and the wellbeing of every child in our care.</w:t>
      </w:r>
    </w:p>
    <w:p w14:paraId="34BED2DB" w14:textId="322C8D63" w:rsidR="00C26743" w:rsidRPr="00BA300D" w:rsidRDefault="1E0BB339" w:rsidP="00632481">
      <w:pPr>
        <w:pStyle w:val="ListBullet"/>
        <w:rPr>
          <w:sz w:val="24"/>
          <w:szCs w:val="24"/>
        </w:rPr>
      </w:pPr>
      <w:r w:rsidRPr="09B31E45">
        <w:rPr>
          <w:sz w:val="24"/>
          <w:szCs w:val="24"/>
        </w:rPr>
        <w:t xml:space="preserve">We </w:t>
      </w:r>
      <w:r w:rsidR="47FEABF1" w:rsidRPr="09B31E45">
        <w:rPr>
          <w:sz w:val="24"/>
          <w:szCs w:val="24"/>
        </w:rPr>
        <w:t>promote</w:t>
      </w:r>
      <w:r w:rsidR="2FA55FF8" w:rsidRPr="09B31E45">
        <w:rPr>
          <w:sz w:val="24"/>
          <w:szCs w:val="24"/>
        </w:rPr>
        <w:t xml:space="preserve"> the paramount importance of </w:t>
      </w:r>
      <w:r w:rsidR="1179F25C" w:rsidRPr="09B31E45">
        <w:rPr>
          <w:sz w:val="24"/>
          <w:szCs w:val="24"/>
        </w:rPr>
        <w:t xml:space="preserve">child </w:t>
      </w:r>
      <w:r w:rsidR="2FA55FF8" w:rsidRPr="09B31E45">
        <w:rPr>
          <w:sz w:val="24"/>
          <w:szCs w:val="24"/>
        </w:rPr>
        <w:t xml:space="preserve">safety in all that </w:t>
      </w:r>
      <w:r w:rsidR="738A6CEA" w:rsidRPr="09B31E45">
        <w:rPr>
          <w:sz w:val="24"/>
          <w:szCs w:val="24"/>
        </w:rPr>
        <w:t>we</w:t>
      </w:r>
      <w:r w:rsidR="2FA55FF8" w:rsidRPr="09B31E45">
        <w:rPr>
          <w:sz w:val="24"/>
          <w:szCs w:val="24"/>
        </w:rPr>
        <w:t xml:space="preserve"> do</w:t>
      </w:r>
      <w:r w:rsidR="65F2FDAE" w:rsidRPr="09B31E45">
        <w:rPr>
          <w:sz w:val="24"/>
          <w:szCs w:val="24"/>
        </w:rPr>
        <w:t xml:space="preserve"> and actively consider children’s voices in all decisions that affect them.</w:t>
      </w:r>
    </w:p>
    <w:p w14:paraId="7402D4AD" w14:textId="0C9B2DE0" w:rsidR="000F4BF6" w:rsidRPr="00F24065" w:rsidRDefault="56BFCCDA" w:rsidP="00627B81">
      <w:pPr>
        <w:pStyle w:val="ListBullet"/>
        <w:rPr>
          <w:sz w:val="24"/>
          <w:szCs w:val="24"/>
        </w:rPr>
      </w:pPr>
      <w:r w:rsidRPr="09B31E45">
        <w:rPr>
          <w:sz w:val="24"/>
          <w:szCs w:val="24"/>
        </w:rPr>
        <w:t>We ensure leadership and governance maintain</w:t>
      </w:r>
      <w:r w:rsidR="795FD6BC" w:rsidRPr="09B31E45">
        <w:rPr>
          <w:sz w:val="24"/>
          <w:szCs w:val="24"/>
        </w:rPr>
        <w:t xml:space="preserve"> clear</w:t>
      </w:r>
      <w:r w:rsidRPr="09B31E45">
        <w:rPr>
          <w:sz w:val="24"/>
          <w:szCs w:val="24"/>
        </w:rPr>
        <w:t xml:space="preserve"> policies, safe recruitment practices and accountability across the organisation. We foster a culture where child safety is embedded in everyday practices and responsibilities and where all staff and volunteers understand and uphold their child safety obligations.</w:t>
      </w:r>
      <w:r w:rsidR="551EE670" w:rsidRPr="09B31E45">
        <w:rPr>
          <w:sz w:val="24"/>
          <w:szCs w:val="24"/>
        </w:rPr>
        <w:t xml:space="preserve"> </w:t>
      </w:r>
      <w:r w:rsidR="0C69CBCB" w:rsidRPr="09B31E45">
        <w:rPr>
          <w:sz w:val="24"/>
          <w:szCs w:val="24"/>
        </w:rPr>
        <w:t>This policy follows the</w:t>
      </w:r>
      <w:r w:rsidR="5F3984CF" w:rsidRPr="09B31E45">
        <w:rPr>
          <w:sz w:val="24"/>
          <w:szCs w:val="24"/>
        </w:rPr>
        <w:t xml:space="preserve"> 8 steps to child safe recruitment</w:t>
      </w:r>
      <w:r w:rsidR="71F67421" w:rsidRPr="09B31E45">
        <w:rPr>
          <w:sz w:val="24"/>
          <w:szCs w:val="24"/>
        </w:rPr>
        <w:t>:</w:t>
      </w:r>
    </w:p>
    <w:p w14:paraId="1D5D8EC5" w14:textId="0FCAD966" w:rsidR="00BD3D56" w:rsidRPr="00BA300D" w:rsidRDefault="5FFF9C15" w:rsidP="00BD3D56">
      <w:pPr>
        <w:pStyle w:val="ListNumber"/>
        <w:rPr>
          <w:sz w:val="24"/>
          <w:szCs w:val="24"/>
        </w:rPr>
      </w:pPr>
      <w:r w:rsidRPr="09B31E45">
        <w:rPr>
          <w:sz w:val="24"/>
          <w:szCs w:val="24"/>
        </w:rPr>
        <w:t>Role Description</w:t>
      </w:r>
    </w:p>
    <w:p w14:paraId="293AD9AF" w14:textId="19605F37" w:rsidR="00BD3D56" w:rsidRPr="00BA300D" w:rsidRDefault="5FFF9C15" w:rsidP="00BD3D56">
      <w:pPr>
        <w:pStyle w:val="ListNumber"/>
        <w:rPr>
          <w:sz w:val="24"/>
          <w:szCs w:val="24"/>
        </w:rPr>
      </w:pPr>
      <w:r w:rsidRPr="09B31E45">
        <w:rPr>
          <w:sz w:val="24"/>
          <w:szCs w:val="24"/>
        </w:rPr>
        <w:t>Job Advertisement</w:t>
      </w:r>
    </w:p>
    <w:p w14:paraId="51BDD84E" w14:textId="0870C736" w:rsidR="00BD3D56" w:rsidRPr="00BA300D" w:rsidRDefault="5FFF9C15" w:rsidP="00BD3D56">
      <w:pPr>
        <w:pStyle w:val="ListNumber"/>
        <w:rPr>
          <w:sz w:val="24"/>
          <w:szCs w:val="24"/>
        </w:rPr>
      </w:pPr>
      <w:r w:rsidRPr="09B31E45">
        <w:rPr>
          <w:sz w:val="24"/>
          <w:szCs w:val="24"/>
        </w:rPr>
        <w:t>Shortlisting</w:t>
      </w:r>
    </w:p>
    <w:p w14:paraId="7B1FF7FB" w14:textId="4F48355A" w:rsidR="00BD3D56" w:rsidRPr="00BA300D" w:rsidRDefault="5FFF9C15" w:rsidP="00BD3D56">
      <w:pPr>
        <w:pStyle w:val="ListNumber"/>
        <w:rPr>
          <w:sz w:val="24"/>
          <w:szCs w:val="24"/>
        </w:rPr>
      </w:pPr>
      <w:r w:rsidRPr="09B31E45">
        <w:rPr>
          <w:sz w:val="24"/>
          <w:szCs w:val="24"/>
        </w:rPr>
        <w:t>Interviews</w:t>
      </w:r>
    </w:p>
    <w:p w14:paraId="14795B9C" w14:textId="1B3F0577" w:rsidR="00BD3D56" w:rsidRPr="00BA300D" w:rsidRDefault="5FFF9C15" w:rsidP="00BD3D56">
      <w:pPr>
        <w:pStyle w:val="ListNumber"/>
        <w:rPr>
          <w:sz w:val="24"/>
          <w:szCs w:val="24"/>
        </w:rPr>
      </w:pPr>
      <w:r w:rsidRPr="09B31E45">
        <w:rPr>
          <w:sz w:val="24"/>
          <w:szCs w:val="24"/>
        </w:rPr>
        <w:t>Referee checks</w:t>
      </w:r>
    </w:p>
    <w:p w14:paraId="0EBC3A3B" w14:textId="135E1E4B" w:rsidR="00BD3D56" w:rsidRPr="00BA300D" w:rsidRDefault="5FFF9C15" w:rsidP="00BD3D56">
      <w:pPr>
        <w:pStyle w:val="ListNumber"/>
        <w:rPr>
          <w:sz w:val="24"/>
          <w:szCs w:val="24"/>
        </w:rPr>
      </w:pPr>
      <w:r w:rsidRPr="09B31E45">
        <w:rPr>
          <w:sz w:val="24"/>
          <w:szCs w:val="24"/>
        </w:rPr>
        <w:t>Background checks</w:t>
      </w:r>
    </w:p>
    <w:p w14:paraId="661292A4" w14:textId="1B52403F" w:rsidR="00BD3D56" w:rsidRPr="00BA300D" w:rsidRDefault="558B9EBD" w:rsidP="18BB8025">
      <w:pPr>
        <w:pStyle w:val="ListNumber"/>
        <w:rPr>
          <w:sz w:val="24"/>
          <w:szCs w:val="24"/>
        </w:rPr>
      </w:pPr>
      <w:r w:rsidRPr="09B31E45">
        <w:rPr>
          <w:sz w:val="24"/>
          <w:szCs w:val="24"/>
        </w:rPr>
        <w:t>Onboarding</w:t>
      </w:r>
      <w:r w:rsidR="46A22325" w:rsidRPr="09B31E45">
        <w:rPr>
          <w:sz w:val="24"/>
          <w:szCs w:val="24"/>
        </w:rPr>
        <w:t xml:space="preserve"> and induction</w:t>
      </w:r>
    </w:p>
    <w:p w14:paraId="69FBE441" w14:textId="4D900DAA" w:rsidR="00C50152" w:rsidRDefault="5FFF9C15" w:rsidP="00BD3D56">
      <w:pPr>
        <w:pStyle w:val="ListNumber"/>
      </w:pPr>
      <w:r w:rsidRPr="09B31E45">
        <w:rPr>
          <w:sz w:val="24"/>
          <w:szCs w:val="24"/>
        </w:rPr>
        <w:t>Ongoing employment practices</w:t>
      </w:r>
      <w:r w:rsidR="00BD3D56">
        <w:br w:type="page"/>
      </w:r>
    </w:p>
    <w:p w14:paraId="7F709077" w14:textId="77777777" w:rsidR="00C50152" w:rsidRDefault="554953A2" w:rsidP="18BB8025">
      <w:pPr>
        <w:pStyle w:val="Heading1"/>
      </w:pPr>
      <w:bookmarkStart w:id="4" w:name="_Toc621171080"/>
      <w:r>
        <w:lastRenderedPageBreak/>
        <w:t>Policy</w:t>
      </w:r>
      <w:bookmarkEnd w:id="4"/>
    </w:p>
    <w:p w14:paraId="186D48EE" w14:textId="5B452EC3" w:rsidR="006E0AAD" w:rsidRDefault="13E3B371" w:rsidP="18BB8025">
      <w:pPr>
        <w:pStyle w:val="Heading2"/>
      </w:pPr>
      <w:bookmarkStart w:id="5" w:name="_Toc683307235"/>
      <w:r>
        <w:t>R</w:t>
      </w:r>
      <w:r w:rsidR="17CB7D44">
        <w:t>ole descriptions</w:t>
      </w:r>
      <w:r w:rsidR="6D7B53BB">
        <w:t xml:space="preserve"> include child safety requirements</w:t>
      </w:r>
      <w:bookmarkEnd w:id="5"/>
    </w:p>
    <w:p w14:paraId="43040407" w14:textId="06C91F29" w:rsidR="0071071C" w:rsidRDefault="1BFD2B8C" w:rsidP="00883347">
      <w:pPr>
        <w:pStyle w:val="BodyText"/>
      </w:pPr>
      <w:r>
        <w:t xml:space="preserve">Our </w:t>
      </w:r>
      <w:r w:rsidR="61D1A33D">
        <w:t xml:space="preserve">role descriptions </w:t>
      </w:r>
      <w:r w:rsidR="03AB2DBF">
        <w:t>identify</w:t>
      </w:r>
      <w:r w:rsidR="1E0BEAFB">
        <w:t xml:space="preserve"> </w:t>
      </w:r>
      <w:r w:rsidR="79E99642">
        <w:t xml:space="preserve">child safety </w:t>
      </w:r>
      <w:r w:rsidR="02875351">
        <w:t xml:space="preserve">as </w:t>
      </w:r>
      <w:r w:rsidR="1469F0E7">
        <w:t>a</w:t>
      </w:r>
      <w:r w:rsidR="0930C873">
        <w:t xml:space="preserve"> core responsibility</w:t>
      </w:r>
      <w:r w:rsidR="5E0C20CA">
        <w:t>.</w:t>
      </w:r>
      <w:r w:rsidR="52007CC2">
        <w:t xml:space="preserve"> They outline the expected </w:t>
      </w:r>
      <w:r w:rsidR="4E90AA2B">
        <w:t>behaviours and practices that promote and protect the safety, wellbeing and rights of children and make clear that staff are expected to demonstrate these behaviours in their work.</w:t>
      </w:r>
      <w:r w:rsidR="167214D5">
        <w:t xml:space="preserve"> This sets clear expectations from the outset about </w:t>
      </w:r>
      <w:r w:rsidR="65D35585">
        <w:t>our</w:t>
      </w:r>
      <w:r w:rsidR="167214D5">
        <w:t xml:space="preserve"> service's commitment to child safety and may help deter applicants who are not aligned with these expectations.</w:t>
      </w:r>
    </w:p>
    <w:p w14:paraId="328C8FFC" w14:textId="090A901B" w:rsidR="000859FB" w:rsidRDefault="27A10024" w:rsidP="00883347">
      <w:pPr>
        <w:pStyle w:val="BodyText"/>
      </w:pPr>
      <w:r>
        <w:t>S</w:t>
      </w:r>
      <w:r w:rsidR="21A46DB1">
        <w:t>taff</w:t>
      </w:r>
      <w:r w:rsidR="4D4F273D">
        <w:t xml:space="preserve"> </w:t>
      </w:r>
      <w:r>
        <w:t>are expected to</w:t>
      </w:r>
      <w:r w:rsidR="329CB381">
        <w:t xml:space="preserve"> understand</w:t>
      </w:r>
      <w:r w:rsidR="66C454DE">
        <w:t xml:space="preserve"> and meet</w:t>
      </w:r>
      <w:r w:rsidR="4D4F273D">
        <w:t xml:space="preserve"> their child safety responsibilities</w:t>
      </w:r>
      <w:r w:rsidR="6D92114E">
        <w:t>,</w:t>
      </w:r>
      <w:r w:rsidR="4D4F273D">
        <w:t xml:space="preserve"> </w:t>
      </w:r>
      <w:r w:rsidR="61B8F03B">
        <w:t xml:space="preserve">uphold child safe behaviours and recognise where child safe behaviours are not </w:t>
      </w:r>
      <w:r w:rsidR="7FF45A1E">
        <w:t>being</w:t>
      </w:r>
      <w:r w:rsidR="61B8F03B">
        <w:t xml:space="preserve"> upheld</w:t>
      </w:r>
      <w:r w:rsidR="1BF93FCB">
        <w:t>. This includes</w:t>
      </w:r>
      <w:r w:rsidR="537D4324">
        <w:t xml:space="preserve"> mandatory </w:t>
      </w:r>
      <w:r w:rsidR="4D4F273D">
        <w:t>reporting</w:t>
      </w:r>
      <w:r w:rsidR="0D711C6E">
        <w:t>, adherence to professional boundaries</w:t>
      </w:r>
      <w:r w:rsidR="55782396">
        <w:t>, and compl</w:t>
      </w:r>
      <w:r w:rsidR="19C348F8">
        <w:t>iance</w:t>
      </w:r>
      <w:r w:rsidR="55782396">
        <w:t xml:space="preserve"> with relevant </w:t>
      </w:r>
      <w:r w:rsidR="7212C203">
        <w:t>legislation and organisational policies</w:t>
      </w:r>
      <w:r w:rsidR="2A249550">
        <w:t xml:space="preserve"> and procedures</w:t>
      </w:r>
      <w:r w:rsidR="4D4F273D">
        <w:t>.</w:t>
      </w:r>
    </w:p>
    <w:p w14:paraId="5140EE55" w14:textId="76A5C670" w:rsidR="0071071C" w:rsidRDefault="7212C203" w:rsidP="00883347">
      <w:pPr>
        <w:pStyle w:val="BodyText"/>
      </w:pPr>
      <w:r>
        <w:t>Each role</w:t>
      </w:r>
      <w:r w:rsidR="016829B4">
        <w:t xml:space="preserve"> description</w:t>
      </w:r>
      <w:r w:rsidR="3A3D8567">
        <w:t xml:space="preserve"> </w:t>
      </w:r>
      <w:r w:rsidR="42D5C437">
        <w:t>clearly</w:t>
      </w:r>
      <w:r w:rsidR="3A3D8567">
        <w:t xml:space="preserve"> </w:t>
      </w:r>
      <w:r w:rsidR="252DE9DA">
        <w:t>states</w:t>
      </w:r>
      <w:r w:rsidR="3A3D8567">
        <w:t xml:space="preserve"> that employees must </w:t>
      </w:r>
      <w:r w:rsidR="198A984B">
        <w:t xml:space="preserve">actively </w:t>
      </w:r>
      <w:r w:rsidR="3A3D8567">
        <w:t>uphold and maintain</w:t>
      </w:r>
      <w:r w:rsidR="304EC7EE">
        <w:t xml:space="preserve"> </w:t>
      </w:r>
      <w:r w:rsidR="3A3D8567">
        <w:t>a child-safe environment</w:t>
      </w:r>
      <w:r w:rsidR="78E9B716">
        <w:t xml:space="preserve">, </w:t>
      </w:r>
      <w:r w:rsidR="2C80B67C">
        <w:t>recognis</w:t>
      </w:r>
      <w:r w:rsidR="5853A0B6">
        <w:t>e</w:t>
      </w:r>
      <w:r w:rsidR="2C80B67C">
        <w:t xml:space="preserve"> risks of harm and report concerns promptly. Embedding child safety in role descriptions </w:t>
      </w:r>
      <w:r w:rsidR="3682AF42">
        <w:t>reinforces</w:t>
      </w:r>
      <w:r w:rsidR="2C80B67C">
        <w:t xml:space="preserve"> that safeguarding children is a core responsibility for all staff and </w:t>
      </w:r>
      <w:r w:rsidR="46275BA0">
        <w:t>volunteers.</w:t>
      </w:r>
    </w:p>
    <w:p w14:paraId="161E5D2A" w14:textId="5DC13134" w:rsidR="56036254" w:rsidRDefault="56036254" w:rsidP="56036254">
      <w:pPr>
        <w:pStyle w:val="BodyText"/>
      </w:pPr>
    </w:p>
    <w:p w14:paraId="09A5A8B5" w14:textId="6AADC00F" w:rsidR="00FE6A77" w:rsidRPr="0071071C" w:rsidRDefault="72F7C0D6" w:rsidP="18BB8025">
      <w:pPr>
        <w:pStyle w:val="Heading2"/>
      </w:pPr>
      <w:bookmarkStart w:id="6" w:name="_Toc159392782"/>
      <w:r>
        <w:t>Job advertisements</w:t>
      </w:r>
      <w:bookmarkEnd w:id="6"/>
    </w:p>
    <w:p w14:paraId="242DD345" w14:textId="3EE13C36" w:rsidR="008F2F18" w:rsidRDefault="2AF66624" w:rsidP="72F9955A">
      <w:pPr>
        <w:pStyle w:val="BodyText"/>
      </w:pPr>
      <w:r>
        <w:t>We i</w:t>
      </w:r>
      <w:r w:rsidR="73FBCFA4">
        <w:t>nclude our commitment to child safety in our advertising</w:t>
      </w:r>
      <w:r w:rsidR="7F6EB71C">
        <w:t>.</w:t>
      </w:r>
    </w:p>
    <w:p w14:paraId="69184491" w14:textId="69B7925F" w:rsidR="00524A8B" w:rsidRDefault="10DEA00F" w:rsidP="18BB8025">
      <w:pPr>
        <w:pStyle w:val="BodyText"/>
        <w:rPr>
          <w:lang w:val="en-US"/>
        </w:rPr>
      </w:pPr>
      <w:r w:rsidRPr="56036254">
        <w:rPr>
          <w:lang w:val="en-US"/>
        </w:rPr>
        <w:t>Our job advertisements</w:t>
      </w:r>
      <w:r w:rsidR="7689AF25" w:rsidRPr="56036254">
        <w:rPr>
          <w:lang w:val="en-US"/>
        </w:rPr>
        <w:t xml:space="preserve"> </w:t>
      </w:r>
      <w:r w:rsidRPr="56036254">
        <w:rPr>
          <w:lang w:val="en-US"/>
        </w:rPr>
        <w:t xml:space="preserve">include </w:t>
      </w:r>
      <w:r w:rsidR="7E9994A6" w:rsidRPr="56036254">
        <w:rPr>
          <w:lang w:val="en-US"/>
        </w:rPr>
        <w:t xml:space="preserve">information </w:t>
      </w:r>
      <w:r w:rsidRPr="56036254">
        <w:rPr>
          <w:lang w:val="en-US"/>
        </w:rPr>
        <w:t xml:space="preserve">about our organisation’s commitment to being child safe. We </w:t>
      </w:r>
      <w:r w:rsidR="7E9994A6" w:rsidRPr="56036254">
        <w:rPr>
          <w:lang w:val="en-US"/>
        </w:rPr>
        <w:t xml:space="preserve">inform </w:t>
      </w:r>
      <w:r w:rsidRPr="56036254">
        <w:rPr>
          <w:lang w:val="en-US"/>
        </w:rPr>
        <w:t xml:space="preserve">potential staff members </w:t>
      </w:r>
      <w:r w:rsidR="53EE5D4C" w:rsidRPr="56036254">
        <w:rPr>
          <w:lang w:val="en-US"/>
        </w:rPr>
        <w:t>from</w:t>
      </w:r>
      <w:r w:rsidRPr="56036254">
        <w:rPr>
          <w:lang w:val="en-US"/>
        </w:rPr>
        <w:t xml:space="preserve"> the outset that we uphold children’s rights</w:t>
      </w:r>
      <w:r w:rsidR="5C5F40AC" w:rsidRPr="56036254">
        <w:rPr>
          <w:lang w:val="en-US"/>
        </w:rPr>
        <w:t xml:space="preserve">, </w:t>
      </w:r>
      <w:r w:rsidRPr="56036254">
        <w:rPr>
          <w:lang w:val="en-US"/>
        </w:rPr>
        <w:t>take the Child Safe Standards seriously and</w:t>
      </w:r>
      <w:r w:rsidR="7650C432" w:rsidRPr="56036254">
        <w:rPr>
          <w:lang w:val="en-US"/>
        </w:rPr>
        <w:t xml:space="preserve"> require</w:t>
      </w:r>
      <w:r w:rsidR="14DE2B35" w:rsidRPr="56036254">
        <w:rPr>
          <w:lang w:val="en-US"/>
        </w:rPr>
        <w:t xml:space="preserve"> all staff </w:t>
      </w:r>
      <w:r w:rsidRPr="56036254">
        <w:rPr>
          <w:lang w:val="en-US"/>
        </w:rPr>
        <w:t>work</w:t>
      </w:r>
      <w:r w:rsidR="14DE2B35" w:rsidRPr="56036254">
        <w:rPr>
          <w:lang w:val="en-US"/>
        </w:rPr>
        <w:t>ing</w:t>
      </w:r>
      <w:r w:rsidRPr="56036254">
        <w:rPr>
          <w:lang w:val="en-US"/>
        </w:rPr>
        <w:t xml:space="preserve"> </w:t>
      </w:r>
      <w:r w:rsidR="12A6E801" w:rsidRPr="56036254">
        <w:rPr>
          <w:lang w:val="en-US"/>
        </w:rPr>
        <w:t>in our service</w:t>
      </w:r>
      <w:r w:rsidRPr="56036254">
        <w:rPr>
          <w:lang w:val="en-US"/>
        </w:rPr>
        <w:t xml:space="preserve"> </w:t>
      </w:r>
      <w:r w:rsidR="7A606384" w:rsidRPr="56036254">
        <w:rPr>
          <w:lang w:val="en-US"/>
        </w:rPr>
        <w:t>to hold</w:t>
      </w:r>
      <w:r w:rsidRPr="56036254">
        <w:rPr>
          <w:lang w:val="en-US"/>
        </w:rPr>
        <w:t xml:space="preserve"> a cleared Working with Children Check (unless exempt).</w:t>
      </w:r>
      <w:r w:rsidR="79A7973C" w:rsidRPr="56036254">
        <w:rPr>
          <w:lang w:val="en-US"/>
        </w:rPr>
        <w:t xml:space="preserve"> </w:t>
      </w:r>
      <w:r w:rsidR="214AAAD4" w:rsidRPr="56036254">
        <w:rPr>
          <w:lang w:val="en-US"/>
        </w:rPr>
        <w:t>Our advertising</w:t>
      </w:r>
      <w:r w:rsidR="79A7973C" w:rsidRPr="56036254">
        <w:rPr>
          <w:lang w:val="en-US"/>
        </w:rPr>
        <w:t xml:space="preserve"> ask</w:t>
      </w:r>
      <w:r w:rsidR="1ECF516F" w:rsidRPr="56036254">
        <w:rPr>
          <w:lang w:val="en-US"/>
        </w:rPr>
        <w:t>s</w:t>
      </w:r>
      <w:r w:rsidR="79A7973C" w:rsidRPr="56036254">
        <w:rPr>
          <w:lang w:val="en-US"/>
        </w:rPr>
        <w:t xml:space="preserve"> potential candidates to demonstrate their commitment to child safety in their application</w:t>
      </w:r>
      <w:r w:rsidR="6A44231B" w:rsidRPr="56036254">
        <w:rPr>
          <w:lang w:val="en-US"/>
        </w:rPr>
        <w:t xml:space="preserve"> and includes child safety questions as part of the application response</w:t>
      </w:r>
      <w:r w:rsidR="7DC2E47B" w:rsidRPr="56036254">
        <w:rPr>
          <w:lang w:val="en-US"/>
        </w:rPr>
        <w:t>.</w:t>
      </w:r>
    </w:p>
    <w:p w14:paraId="120A176A" w14:textId="7080FF7C" w:rsidR="005E5360" w:rsidRPr="00B6359C" w:rsidRDefault="4DE4092D" w:rsidP="72F9955A">
      <w:pPr>
        <w:pStyle w:val="BodyText"/>
      </w:pPr>
      <w:r w:rsidRPr="09B31E45">
        <w:rPr>
          <w:lang w:val="en-US"/>
        </w:rPr>
        <w:t xml:space="preserve">Job </w:t>
      </w:r>
      <w:r w:rsidR="160D23B9" w:rsidRPr="09B31E45">
        <w:rPr>
          <w:lang w:val="en-US"/>
        </w:rPr>
        <w:t xml:space="preserve">advertisements </w:t>
      </w:r>
      <w:r w:rsidR="1D8742F1" w:rsidRPr="09B31E45">
        <w:rPr>
          <w:lang w:val="en-US"/>
        </w:rPr>
        <w:t xml:space="preserve">clearly outline </w:t>
      </w:r>
      <w:r w:rsidR="00B2A459" w:rsidRPr="09B31E45">
        <w:rPr>
          <w:lang w:val="en-US"/>
        </w:rPr>
        <w:t xml:space="preserve">the </w:t>
      </w:r>
      <w:r w:rsidR="675B0505">
        <w:t>organisation’s commitment to making reasonable enquiries about candidates’ suitability to work with children</w:t>
      </w:r>
      <w:r w:rsidR="31616887">
        <w:t>.</w:t>
      </w:r>
    </w:p>
    <w:p w14:paraId="3023A3F7" w14:textId="336D46D3" w:rsidR="09B31E45" w:rsidRDefault="09B31E45" w:rsidP="09B31E45">
      <w:pPr>
        <w:pStyle w:val="BodyText"/>
      </w:pPr>
    </w:p>
    <w:p w14:paraId="54E5182E" w14:textId="36D23532" w:rsidR="0005455B" w:rsidRDefault="44C18371" w:rsidP="0005455B">
      <w:pPr>
        <w:pStyle w:val="Heading2"/>
      </w:pPr>
      <w:bookmarkStart w:id="7" w:name="_Toc391003759"/>
      <w:r>
        <w:t xml:space="preserve">Pre-assessment of applications </w:t>
      </w:r>
      <w:r w:rsidR="036C2BE3">
        <w:t>or</w:t>
      </w:r>
      <w:r>
        <w:t xml:space="preserve"> shortlisting</w:t>
      </w:r>
      <w:bookmarkEnd w:id="7"/>
      <w:r w:rsidR="5DA2F6A8">
        <w:t xml:space="preserve"> </w:t>
      </w:r>
    </w:p>
    <w:p w14:paraId="44F25B7F" w14:textId="0B53BD87" w:rsidR="3EEDFC4A" w:rsidRDefault="0ADF65B6" w:rsidP="164FA6A4">
      <w:pPr>
        <w:pStyle w:val="BodyText"/>
      </w:pPr>
      <w:r w:rsidRPr="5F11FE62">
        <w:rPr>
          <w:rFonts w:ascii="Public Sans Light" w:eastAsia="Public Sans Light" w:hAnsi="Public Sans Light" w:cs="Public Sans Light"/>
        </w:rPr>
        <w:t>We r</w:t>
      </w:r>
      <w:r w:rsidR="10991997" w:rsidRPr="5F11FE62">
        <w:rPr>
          <w:rFonts w:ascii="Public Sans Light" w:eastAsia="Public Sans Light" w:hAnsi="Public Sans Light" w:cs="Public Sans Light"/>
        </w:rPr>
        <w:t xml:space="preserve">eview </w:t>
      </w:r>
      <w:r w:rsidR="660A3B8C">
        <w:t xml:space="preserve">all </w:t>
      </w:r>
      <w:r w:rsidR="10991997">
        <w:t xml:space="preserve">applications </w:t>
      </w:r>
      <w:r w:rsidR="18B04D89">
        <w:t xml:space="preserve">and supporting documentation to assess each applicant’s qualifications, skills, </w:t>
      </w:r>
      <w:r w:rsidR="12ADBCDE">
        <w:t>relevant</w:t>
      </w:r>
      <w:r w:rsidR="18B04D89">
        <w:t xml:space="preserve"> experience and suitability for the role.</w:t>
      </w:r>
      <w:r w:rsidR="799345A5">
        <w:t xml:space="preserve"> As part of this process, we consider evidence </w:t>
      </w:r>
      <w:r w:rsidR="1E9859B1">
        <w:t>of</w:t>
      </w:r>
      <w:r w:rsidR="799345A5">
        <w:t xml:space="preserve"> </w:t>
      </w:r>
      <w:r w:rsidR="03F33DF4">
        <w:t xml:space="preserve">an </w:t>
      </w:r>
      <w:r w:rsidR="799345A5">
        <w:t xml:space="preserve">understanding of and commitment to child safety, including demonstrated </w:t>
      </w:r>
      <w:r w:rsidR="4EFFDB2F">
        <w:t>knowledge</w:t>
      </w:r>
      <w:r w:rsidR="799345A5">
        <w:t xml:space="preserve"> of</w:t>
      </w:r>
      <w:r w:rsidR="3E06695F">
        <w:t xml:space="preserve"> relevant child protection legislation,</w:t>
      </w:r>
      <w:r w:rsidR="799345A5">
        <w:t xml:space="preserve"> child safety </w:t>
      </w:r>
      <w:r w:rsidR="0007F8A7">
        <w:t>responsibilities</w:t>
      </w:r>
      <w:r w:rsidR="799345A5">
        <w:t xml:space="preserve"> and </w:t>
      </w:r>
      <w:r w:rsidR="4AD25823">
        <w:t>alignment</w:t>
      </w:r>
      <w:r w:rsidR="799345A5">
        <w:t xml:space="preserve"> with our service</w:t>
      </w:r>
      <w:r w:rsidR="2F40CBF7">
        <w:t xml:space="preserve">’s </w:t>
      </w:r>
      <w:r w:rsidR="0F673817">
        <w:t>child-safe values a</w:t>
      </w:r>
      <w:r w:rsidR="287F4C77">
        <w:t>nd</w:t>
      </w:r>
      <w:r w:rsidR="0F673817">
        <w:t xml:space="preserve"> code of conduct.</w:t>
      </w:r>
      <w:r w:rsidR="5B90610E">
        <w:t xml:space="preserve"> </w:t>
      </w:r>
      <w:r w:rsidR="3BA506D5">
        <w:t>During this pre-assessment w</w:t>
      </w:r>
      <w:r>
        <w:t>e c</w:t>
      </w:r>
      <w:r w:rsidR="10991997">
        <w:t xml:space="preserve">onsider </w:t>
      </w:r>
      <w:r w:rsidR="3BA506D5">
        <w:t xml:space="preserve">any </w:t>
      </w:r>
      <w:r w:rsidR="10991997">
        <w:t xml:space="preserve">concerns or ‘red flags’ such as frequent or short-term employment in child related </w:t>
      </w:r>
      <w:r w:rsidR="6EA96CC5">
        <w:t>ro</w:t>
      </w:r>
      <w:r w:rsidR="6BC5DF89">
        <w:t xml:space="preserve">les, </w:t>
      </w:r>
      <w:r w:rsidR="25F29186">
        <w:t xml:space="preserve">unexplained </w:t>
      </w:r>
      <w:r w:rsidR="10991997">
        <w:t>gaps in employment history</w:t>
      </w:r>
      <w:r w:rsidR="52E01550">
        <w:t>,</w:t>
      </w:r>
      <w:r w:rsidR="41FF5BD1">
        <w:t xml:space="preserve"> inconsistencies in work history and</w:t>
      </w:r>
      <w:r w:rsidR="5B90610E">
        <w:t xml:space="preserve"> </w:t>
      </w:r>
      <w:r w:rsidR="52E01550">
        <w:t xml:space="preserve">other factors that may affect an </w:t>
      </w:r>
      <w:r w:rsidR="511D2284">
        <w:t>applicant's</w:t>
      </w:r>
      <w:r w:rsidR="167E5854">
        <w:t xml:space="preserve"> suitability to work with </w:t>
      </w:r>
      <w:r w:rsidR="78D09223">
        <w:t>children.</w:t>
      </w:r>
      <w:r w:rsidR="291CF6BC">
        <w:t xml:space="preserve"> </w:t>
      </w:r>
      <w:r w:rsidR="721B36EA">
        <w:t xml:space="preserve">Where </w:t>
      </w:r>
      <w:r w:rsidR="4AD375D3">
        <w:t xml:space="preserve">these </w:t>
      </w:r>
      <w:r w:rsidR="721B36EA">
        <w:t>indicators are identified, we do not rely on the written application alone. Instead, these matters are carefully considered and where appropriate, clarified through further enquiry, such as discussion during interview or through referee checks to better understand the context.</w:t>
      </w:r>
    </w:p>
    <w:p w14:paraId="35D0F722" w14:textId="47C5B92C" w:rsidR="22341DC1" w:rsidRDefault="15229C45" w:rsidP="22341DC1">
      <w:pPr>
        <w:pStyle w:val="BodyText"/>
      </w:pPr>
      <w:r>
        <w:lastRenderedPageBreak/>
        <w:t>We maintain clear documentation of shortlisting decisions and suitable applicants</w:t>
      </w:r>
      <w:r w:rsidR="7631D243">
        <w:t xml:space="preserve"> including rationale for selecting suitable applicants to support transparency, accountability and compliance with child-safe recruitment practices.</w:t>
      </w:r>
    </w:p>
    <w:p w14:paraId="05109045" w14:textId="0DD62EB5" w:rsidR="56036254" w:rsidRDefault="56036254" w:rsidP="56036254">
      <w:pPr>
        <w:pStyle w:val="BodyText"/>
      </w:pPr>
    </w:p>
    <w:p w14:paraId="71BD3B34" w14:textId="164B0521" w:rsidR="006E0AAD" w:rsidRDefault="01A66530" w:rsidP="00C50152">
      <w:pPr>
        <w:pStyle w:val="Heading2"/>
      </w:pPr>
      <w:bookmarkStart w:id="8" w:name="_Toc1617340822"/>
      <w:r>
        <w:t>Our i</w:t>
      </w:r>
      <w:r w:rsidR="49E2828F">
        <w:t xml:space="preserve">nterviews </w:t>
      </w:r>
      <w:r w:rsidR="318CCB69">
        <w:t>focus on experience in child-related roles</w:t>
      </w:r>
      <w:bookmarkEnd w:id="8"/>
      <w:r w:rsidR="318CCB69">
        <w:t xml:space="preserve"> </w:t>
      </w:r>
    </w:p>
    <w:p w14:paraId="0983E5FC" w14:textId="2E9A62AD" w:rsidR="00D35BF3" w:rsidRPr="00D35BF3" w:rsidRDefault="3793ED2A" w:rsidP="1F663D6E">
      <w:pPr>
        <w:pStyle w:val="BodyText"/>
      </w:pPr>
      <w:r>
        <w:t>We use interviews to assess candidates' suitability to work with children.</w:t>
      </w:r>
      <w:r w:rsidR="384C8DB2">
        <w:t xml:space="preserve"> Interviews are </w:t>
      </w:r>
      <w:r w:rsidR="50F6FDFA">
        <w:t>structured around child-safe values</w:t>
      </w:r>
      <w:r w:rsidR="12B92FCA">
        <w:t xml:space="preserve"> and behaviour</w:t>
      </w:r>
      <w:r w:rsidR="4EAE83C6">
        <w:t xml:space="preserve"> </w:t>
      </w:r>
      <w:r w:rsidR="50F6FDFA">
        <w:t>based questions that explore a candidate’s integrity, attitudes toward children and knowledge of and commitment to child safety in line with the Child Safe Standards.</w:t>
      </w:r>
      <w:r w:rsidR="763B9B16">
        <w:t xml:space="preserve"> We ask probing questions about a candidate</w:t>
      </w:r>
      <w:r w:rsidR="4F57B49C">
        <w:t>’</w:t>
      </w:r>
      <w:r w:rsidR="763B9B16">
        <w:t>s understanding of chi</w:t>
      </w:r>
      <w:r w:rsidR="4F57B49C">
        <w:t>l</w:t>
      </w:r>
      <w:r w:rsidR="763B9B16">
        <w:t>d safe requirements and their responses to child safety scenarios.</w:t>
      </w:r>
    </w:p>
    <w:p w14:paraId="6FE1A53B" w14:textId="08340065" w:rsidR="00D35BF3" w:rsidRDefault="40F5A303" w:rsidP="00883347">
      <w:pPr>
        <w:pStyle w:val="BodyText"/>
      </w:pPr>
      <w:r>
        <w:t>Where possible, candidates are interviewed by more than one person to support a b</w:t>
      </w:r>
      <w:r w:rsidR="5103E812">
        <w:t>ala</w:t>
      </w:r>
      <w:r>
        <w:t xml:space="preserve">nced and objective assessment of suitability. </w:t>
      </w:r>
      <w:r w:rsidR="50F6FDFA">
        <w:t xml:space="preserve">During the interview any prior disciplinary matters, relevant employment history, </w:t>
      </w:r>
      <w:r w:rsidR="69EFA102">
        <w:t xml:space="preserve">‘red flags’ identified during shortlisting </w:t>
      </w:r>
      <w:r w:rsidR="50F6FDFA">
        <w:t>or concerns affecting suitability to work with children are discussed.</w:t>
      </w:r>
    </w:p>
    <w:p w14:paraId="56510246" w14:textId="45B9B7F6" w:rsidR="05A2F5A9" w:rsidRDefault="4500D2DE" w:rsidP="47CBA114">
      <w:pPr>
        <w:pStyle w:val="BodyText"/>
      </w:pPr>
      <w:r>
        <w:t xml:space="preserve">An interview or screening discussion occurs regardless of the type or </w:t>
      </w:r>
      <w:r w:rsidR="3B01F668">
        <w:t>length</w:t>
      </w:r>
      <w:r>
        <w:t xml:space="preserve"> of </w:t>
      </w:r>
      <w:r w:rsidR="77C4420A">
        <w:t>employment</w:t>
      </w:r>
      <w:r>
        <w:t xml:space="preserve">, including casual or </w:t>
      </w:r>
      <w:r w:rsidR="32FD4065">
        <w:t>short-term</w:t>
      </w:r>
      <w:r>
        <w:t xml:space="preserve"> engagements</w:t>
      </w:r>
      <w:r w:rsidR="1058862B">
        <w:t xml:space="preserve">. Where </w:t>
      </w:r>
      <w:r w:rsidR="76F10852">
        <w:t xml:space="preserve">staff are </w:t>
      </w:r>
      <w:r w:rsidR="4A58569A">
        <w:t>engaged</w:t>
      </w:r>
      <w:r w:rsidR="76F10852">
        <w:t xml:space="preserve"> through a staffing agency, we seek assurance about the recruitment and screening process</w:t>
      </w:r>
      <w:r w:rsidR="02BE31C9">
        <w:t>es</w:t>
      </w:r>
      <w:r w:rsidR="76F10852">
        <w:t xml:space="preserve"> undertaken by the agency, including the </w:t>
      </w:r>
      <w:r w:rsidR="6AC65528">
        <w:t xml:space="preserve">types of child-safety questions asked to assess </w:t>
      </w:r>
      <w:r w:rsidR="28B37B9A">
        <w:t>suitability</w:t>
      </w:r>
      <w:r w:rsidR="6AC65528">
        <w:t xml:space="preserve"> to work with children. </w:t>
      </w:r>
    </w:p>
    <w:p w14:paraId="57023A46" w14:textId="57DB549A" w:rsidR="00EB27B8" w:rsidRDefault="2BAF14D0" w:rsidP="00EB27B8">
      <w:pPr>
        <w:pStyle w:val="BodyText"/>
      </w:pPr>
      <w:r>
        <w:t>The interview process is documented and records of outcomes and decisions are maintained to support transparency and accountability in child-safe recruitment.</w:t>
      </w:r>
    </w:p>
    <w:p w14:paraId="2BDEE668" w14:textId="53B53FEE" w:rsidR="56036254" w:rsidRDefault="56036254" w:rsidP="56036254">
      <w:pPr>
        <w:pStyle w:val="BodyText"/>
      </w:pPr>
    </w:p>
    <w:p w14:paraId="505C309D" w14:textId="1A555749" w:rsidR="006E0AAD" w:rsidRDefault="6146353E" w:rsidP="18BB8025">
      <w:pPr>
        <w:pStyle w:val="Heading2"/>
      </w:pPr>
      <w:bookmarkStart w:id="9" w:name="_Toc1070555910"/>
      <w:r>
        <w:t>We undertake robust r</w:t>
      </w:r>
      <w:r w:rsidR="77CD4757">
        <w:t xml:space="preserve">eference </w:t>
      </w:r>
      <w:r w:rsidR="0E6BC101">
        <w:t>c</w:t>
      </w:r>
      <w:r w:rsidR="77CD4757">
        <w:t>hecks</w:t>
      </w:r>
      <w:bookmarkEnd w:id="9"/>
    </w:p>
    <w:p w14:paraId="3D590B6F" w14:textId="6CDAA2B9" w:rsidR="7FB67DB9" w:rsidRPr="00BA300D" w:rsidRDefault="0D3F1D01" w:rsidP="164FA6A4">
      <w:pPr>
        <w:pStyle w:val="BodyText"/>
      </w:pPr>
      <w:r w:rsidRPr="56036254">
        <w:rPr>
          <w:lang w:val="en-US"/>
        </w:rPr>
        <w:t xml:space="preserve">Each candidate must provide the details of </w:t>
      </w:r>
      <w:r w:rsidR="5A7EAB10" w:rsidRPr="56036254">
        <w:rPr>
          <w:lang w:val="en-US"/>
        </w:rPr>
        <w:t>2</w:t>
      </w:r>
      <w:r w:rsidRPr="56036254">
        <w:rPr>
          <w:lang w:val="en-US"/>
        </w:rPr>
        <w:t xml:space="preserve"> referees.</w:t>
      </w:r>
      <w:r w:rsidR="6734C6D5" w:rsidRPr="56036254">
        <w:rPr>
          <w:lang w:val="en-US"/>
        </w:rPr>
        <w:t xml:space="preserve">  </w:t>
      </w:r>
      <w:r w:rsidRPr="56036254">
        <w:rPr>
          <w:lang w:val="en-US"/>
        </w:rPr>
        <w:t>At least one referee should be from their most recent</w:t>
      </w:r>
      <w:r w:rsidR="78709887" w:rsidRPr="56036254">
        <w:rPr>
          <w:lang w:val="en-US"/>
        </w:rPr>
        <w:t xml:space="preserve"> or current</w:t>
      </w:r>
      <w:r w:rsidRPr="56036254">
        <w:rPr>
          <w:lang w:val="en-US"/>
        </w:rPr>
        <w:t xml:space="preserve"> role</w:t>
      </w:r>
      <w:r w:rsidR="40A48040" w:rsidRPr="56036254">
        <w:rPr>
          <w:lang w:val="en-US"/>
        </w:rPr>
        <w:t xml:space="preserve"> </w:t>
      </w:r>
      <w:r w:rsidR="34F03259" w:rsidRPr="56036254">
        <w:rPr>
          <w:lang w:val="en-US"/>
        </w:rPr>
        <w:t>and</w:t>
      </w:r>
      <w:r w:rsidR="4305AA1E" w:rsidRPr="56036254">
        <w:rPr>
          <w:lang w:val="en-US"/>
        </w:rPr>
        <w:t xml:space="preserve"> both</w:t>
      </w:r>
      <w:r w:rsidR="34F03259" w:rsidRPr="56036254">
        <w:rPr>
          <w:lang w:val="en-US"/>
        </w:rPr>
        <w:t xml:space="preserve"> </w:t>
      </w:r>
      <w:r w:rsidR="40A48040" w:rsidRPr="56036254">
        <w:rPr>
          <w:lang w:val="en-US"/>
        </w:rPr>
        <w:t xml:space="preserve">must have </w:t>
      </w:r>
      <w:r>
        <w:t xml:space="preserve">directly supervised or managed the applicant in a professional capacity. </w:t>
      </w:r>
    </w:p>
    <w:p w14:paraId="1F10CDBE" w14:textId="20513A9D" w:rsidR="7FB67DB9" w:rsidRPr="00BA300D" w:rsidRDefault="0D3F1D01" w:rsidP="72F9955A">
      <w:pPr>
        <w:pStyle w:val="BodyText"/>
      </w:pPr>
      <w:r>
        <w:t>If the applicant has never worked before</w:t>
      </w:r>
      <w:r w:rsidR="3ACA4C25">
        <w:t xml:space="preserve">, </w:t>
      </w:r>
      <w:r>
        <w:t xml:space="preserve">has </w:t>
      </w:r>
      <w:r w:rsidR="57D605A5">
        <w:t xml:space="preserve">recently </w:t>
      </w:r>
      <w:r>
        <w:t>left school</w:t>
      </w:r>
      <w:r w:rsidR="5055EA12">
        <w:t xml:space="preserve"> or </w:t>
      </w:r>
      <w:r w:rsidR="4E59B81F">
        <w:t>has</w:t>
      </w:r>
      <w:r w:rsidR="5055EA12">
        <w:t xml:space="preserve"> exceptional circumsta</w:t>
      </w:r>
      <w:r w:rsidR="24CE03B8">
        <w:t xml:space="preserve">nces </w:t>
      </w:r>
      <w:r w:rsidR="347F389C">
        <w:t>such as a</w:t>
      </w:r>
      <w:r w:rsidR="24CE03B8">
        <w:t xml:space="preserve"> long</w:t>
      </w:r>
      <w:r w:rsidR="6DD5F3A7">
        <w:t xml:space="preserve">, </w:t>
      </w:r>
      <w:r w:rsidR="24CE03B8">
        <w:t xml:space="preserve">explained career break </w:t>
      </w:r>
      <w:r>
        <w:t xml:space="preserve">character references may be acceptable. </w:t>
      </w:r>
      <w:r w:rsidR="18F32C64">
        <w:t>Character references</w:t>
      </w:r>
      <w:r>
        <w:t xml:space="preserve"> should not be from family members</w:t>
      </w:r>
      <w:r w:rsidR="7B4C2C38">
        <w:t xml:space="preserve"> and</w:t>
      </w:r>
      <w:r>
        <w:t xml:space="preserve"> professional references</w:t>
      </w:r>
      <w:r w:rsidR="03A8A280">
        <w:t xml:space="preserve"> should be prefer</w:t>
      </w:r>
      <w:r w:rsidR="464F1734">
        <w:t>e</w:t>
      </w:r>
      <w:r w:rsidR="03A8A280">
        <w:t>n</w:t>
      </w:r>
      <w:r w:rsidR="6F5CD978">
        <w:t>ce</w:t>
      </w:r>
      <w:r w:rsidR="03A8A280">
        <w:t>d</w:t>
      </w:r>
      <w:r>
        <w:t>.</w:t>
      </w:r>
    </w:p>
    <w:p w14:paraId="785FCB71" w14:textId="2C2C9727" w:rsidR="7FB67DB9" w:rsidRDefault="1A407C29" w:rsidP="56036254">
      <w:pPr>
        <w:pStyle w:val="BodyText"/>
      </w:pPr>
      <w:r w:rsidRPr="5F11FE62">
        <w:rPr>
          <w:lang w:val="en-US"/>
        </w:rPr>
        <w:t xml:space="preserve">We </w:t>
      </w:r>
      <w:r w:rsidR="7E5839AD" w:rsidRPr="5F11FE62">
        <w:rPr>
          <w:lang w:val="en-US"/>
        </w:rPr>
        <w:t xml:space="preserve">conduct </w:t>
      </w:r>
      <w:r w:rsidRPr="5F11FE62">
        <w:rPr>
          <w:lang w:val="en-US"/>
        </w:rPr>
        <w:t>verbal references</w:t>
      </w:r>
      <w:r w:rsidR="7452284F" w:rsidRPr="5F11FE62">
        <w:rPr>
          <w:lang w:val="en-US"/>
        </w:rPr>
        <w:t xml:space="preserve"> (unless they are not feasible in the circumstances)</w:t>
      </w:r>
      <w:r w:rsidR="27C311A1" w:rsidRPr="5F11FE62">
        <w:rPr>
          <w:lang w:val="en-US"/>
        </w:rPr>
        <w:t xml:space="preserve">. During </w:t>
      </w:r>
      <w:r w:rsidR="441FA956" w:rsidRPr="5F11FE62">
        <w:rPr>
          <w:lang w:val="en-US"/>
        </w:rPr>
        <w:t>reference checks</w:t>
      </w:r>
      <w:r w:rsidR="27C311A1" w:rsidRPr="5F11FE62">
        <w:rPr>
          <w:lang w:val="en-US"/>
        </w:rPr>
        <w:t xml:space="preserve">, </w:t>
      </w:r>
      <w:r w:rsidR="24D95E10" w:rsidRPr="5F11FE62">
        <w:rPr>
          <w:lang w:val="en-US"/>
        </w:rPr>
        <w:t>we ask</w:t>
      </w:r>
      <w:r w:rsidRPr="5F11FE62">
        <w:rPr>
          <w:lang w:val="en-US"/>
        </w:rPr>
        <w:t xml:space="preserve"> whether the</w:t>
      </w:r>
      <w:r w:rsidR="23731562" w:rsidRPr="5F11FE62">
        <w:rPr>
          <w:lang w:val="en-US"/>
        </w:rPr>
        <w:t xml:space="preserve"> referee has any concerns</w:t>
      </w:r>
      <w:r w:rsidRPr="5F11FE62">
        <w:rPr>
          <w:lang w:val="en-US"/>
        </w:rPr>
        <w:t xml:space="preserve"> </w:t>
      </w:r>
      <w:r w:rsidR="38D7C75F" w:rsidRPr="5F11FE62">
        <w:rPr>
          <w:lang w:val="en-US"/>
        </w:rPr>
        <w:t>about</w:t>
      </w:r>
      <w:r w:rsidRPr="5F11FE62">
        <w:rPr>
          <w:lang w:val="en-US"/>
        </w:rPr>
        <w:t xml:space="preserve"> the applicant working with children</w:t>
      </w:r>
      <w:r w:rsidR="2E8088B8" w:rsidRPr="5F11FE62">
        <w:rPr>
          <w:lang w:val="en-US"/>
        </w:rPr>
        <w:t xml:space="preserve">, </w:t>
      </w:r>
      <w:r w:rsidR="4F4A4221" w:rsidRPr="5F11FE62">
        <w:rPr>
          <w:lang w:val="en-US"/>
        </w:rPr>
        <w:t>whether</w:t>
      </w:r>
      <w:r w:rsidR="02890C67">
        <w:t xml:space="preserve"> the applicant has been subject to any disciplinary action or </w:t>
      </w:r>
      <w:r w:rsidR="1DC2F8E7">
        <w:t xml:space="preserve">if the applicant </w:t>
      </w:r>
      <w:r w:rsidR="02890C67">
        <w:t xml:space="preserve">has </w:t>
      </w:r>
      <w:r w:rsidR="7B675FAB">
        <w:t xml:space="preserve">displayed </w:t>
      </w:r>
      <w:r w:rsidR="02890C67">
        <w:t xml:space="preserve">any concerning or </w:t>
      </w:r>
      <w:r w:rsidR="06E998CF">
        <w:t>inappropriate</w:t>
      </w:r>
      <w:r w:rsidR="02890C67">
        <w:t xml:space="preserve"> behaviour.  </w:t>
      </w:r>
      <w:r w:rsidR="6295CE00">
        <w:t xml:space="preserve">We </w:t>
      </w:r>
      <w:r w:rsidR="1B1BF96D">
        <w:t xml:space="preserve">use the reference check to clarify </w:t>
      </w:r>
      <w:r w:rsidR="6295CE00">
        <w:t xml:space="preserve">any </w:t>
      </w:r>
      <w:r w:rsidR="04B7BBFD">
        <w:t xml:space="preserve">issues or </w:t>
      </w:r>
      <w:r w:rsidR="6295CE00">
        <w:t xml:space="preserve">concerns identified during the shortlisting or interview process. </w:t>
      </w:r>
      <w:r w:rsidR="09DD70B8">
        <w:t xml:space="preserve">Where verbal references cannot be </w:t>
      </w:r>
      <w:r w:rsidR="6E491A84">
        <w:t>obtained</w:t>
      </w:r>
      <w:r w:rsidR="1DC41795">
        <w:t xml:space="preserve"> or where </w:t>
      </w:r>
      <w:r w:rsidR="0F034507">
        <w:t xml:space="preserve">written </w:t>
      </w:r>
      <w:r w:rsidR="1A378933">
        <w:t>references are also sought</w:t>
      </w:r>
      <w:r w:rsidR="09DD70B8">
        <w:t>, we use a secure digital system capable of identifying potential falsified written references.</w:t>
      </w:r>
    </w:p>
    <w:p w14:paraId="79E25B31" w14:textId="541F7023" w:rsidR="00A84646" w:rsidRDefault="46497BFD" w:rsidP="72F9955A">
      <w:pPr>
        <w:pStyle w:val="BodyText"/>
      </w:pPr>
      <w:r>
        <w:t>We keep a record of</w:t>
      </w:r>
      <w:r w:rsidR="28B63268">
        <w:t xml:space="preserve"> every </w:t>
      </w:r>
      <w:r w:rsidR="68B8C44F">
        <w:t xml:space="preserve">reference </w:t>
      </w:r>
      <w:r w:rsidR="5EB3DC7E">
        <w:t>check (verbal or written)</w:t>
      </w:r>
      <w:r>
        <w:t xml:space="preserve"> including</w:t>
      </w:r>
      <w:r w:rsidR="7427B034">
        <w:t xml:space="preserve"> the </w:t>
      </w:r>
      <w:r w:rsidR="65C45A16">
        <w:t>d</w:t>
      </w:r>
      <w:r w:rsidR="26BBC577">
        <w:t>ate the</w:t>
      </w:r>
      <w:r w:rsidR="61564B77">
        <w:t xml:space="preserve"> </w:t>
      </w:r>
      <w:r w:rsidR="657909AB">
        <w:t>check was conducted</w:t>
      </w:r>
      <w:r w:rsidR="6CEF88E6">
        <w:t xml:space="preserve">, the </w:t>
      </w:r>
      <w:r w:rsidR="50A026DA">
        <w:t>n</w:t>
      </w:r>
      <w:r w:rsidR="28030A3C">
        <w:t xml:space="preserve">ame and role of the </w:t>
      </w:r>
      <w:r w:rsidR="6504AFC0">
        <w:t>referee</w:t>
      </w:r>
      <w:r w:rsidR="563D7BD6">
        <w:t>,</w:t>
      </w:r>
      <w:r w:rsidR="18B1BEA8">
        <w:t xml:space="preserve"> their relationship with the candidate, </w:t>
      </w:r>
      <w:r w:rsidR="563D7BD6">
        <w:t xml:space="preserve">a </w:t>
      </w:r>
      <w:r w:rsidR="7D1702AD">
        <w:t>s</w:t>
      </w:r>
      <w:r w:rsidR="28030A3C">
        <w:t xml:space="preserve">ummary of the feedback </w:t>
      </w:r>
      <w:r w:rsidR="4D87ADD0">
        <w:t>provided</w:t>
      </w:r>
      <w:r w:rsidR="1F06851C">
        <w:t xml:space="preserve"> and any </w:t>
      </w:r>
      <w:r w:rsidR="28030A3C">
        <w:t xml:space="preserve">concerns raised and how </w:t>
      </w:r>
      <w:r w:rsidR="44D13CCA">
        <w:t>they were</w:t>
      </w:r>
      <w:r w:rsidR="28030A3C">
        <w:t xml:space="preserve"> addressed</w:t>
      </w:r>
      <w:r w:rsidR="673D68F1">
        <w:t>.</w:t>
      </w:r>
    </w:p>
    <w:p w14:paraId="1425D375" w14:textId="3DE17FFE" w:rsidR="007820A7" w:rsidRPr="00BA300D" w:rsidRDefault="59C43055" w:rsidP="72F9955A">
      <w:pPr>
        <w:pStyle w:val="BodyText"/>
      </w:pPr>
      <w:r>
        <w:lastRenderedPageBreak/>
        <w:t xml:space="preserve">We store all </w:t>
      </w:r>
      <w:r w:rsidR="669EF26B">
        <w:t>records securel</w:t>
      </w:r>
      <w:r w:rsidR="0B9824A7">
        <w:t>y</w:t>
      </w:r>
      <w:r w:rsidR="4C863509">
        <w:t xml:space="preserve"> and manage them in line with our organisations record-keeping and </w:t>
      </w:r>
      <w:r w:rsidR="6504AFC0">
        <w:t>privacy</w:t>
      </w:r>
      <w:r w:rsidR="4C863509">
        <w:t xml:space="preserve"> requirements. We ensure</w:t>
      </w:r>
      <w:r w:rsidR="6504AFC0">
        <w:t xml:space="preserve"> all records are accessible for internal review or regulatory purposes.</w:t>
      </w:r>
    </w:p>
    <w:p w14:paraId="171DE16F" w14:textId="308BD6F4" w:rsidR="56036254" w:rsidRDefault="56036254" w:rsidP="56036254">
      <w:pPr>
        <w:pStyle w:val="BodyText"/>
      </w:pPr>
    </w:p>
    <w:p w14:paraId="377F2246" w14:textId="793F41FC" w:rsidR="00322D6E" w:rsidRDefault="37F7A7FC" w:rsidP="09B31E45">
      <w:pPr>
        <w:pStyle w:val="Heading2"/>
        <w:pBdr>
          <w:top w:val="single" w:sz="4" w:space="8" w:color="002664"/>
        </w:pBdr>
      </w:pPr>
      <w:bookmarkStart w:id="10" w:name="_Toc1540509594"/>
      <w:r>
        <w:t>We undertake robust b</w:t>
      </w:r>
      <w:r w:rsidR="5FA45485">
        <w:t>ackground checks</w:t>
      </w:r>
      <w:bookmarkEnd w:id="10"/>
      <w:r w:rsidR="57FC2CC4">
        <w:t xml:space="preserve"> </w:t>
      </w:r>
    </w:p>
    <w:p w14:paraId="09B1646B" w14:textId="3CD13866" w:rsidR="00322D6E" w:rsidRDefault="44027CF0" w:rsidP="00E247FF">
      <w:pPr>
        <w:pStyle w:val="Heading3"/>
      </w:pPr>
      <w:r>
        <w:t>Pre-employment screening</w:t>
      </w:r>
    </w:p>
    <w:p w14:paraId="7D582A52" w14:textId="3D3949C5" w:rsidR="00607EA8" w:rsidRPr="00EC51B2" w:rsidRDefault="3BBA11B3" w:rsidP="31080C60">
      <w:pPr>
        <w:pStyle w:val="BodyText"/>
      </w:pPr>
      <w:r>
        <w:t xml:space="preserve">Before engaging </w:t>
      </w:r>
      <w:r w:rsidR="63F1D978">
        <w:t>an applicant</w:t>
      </w:r>
      <w:r>
        <w:t xml:space="preserve"> in child-related work </w:t>
      </w:r>
      <w:r w:rsidR="63F1D978">
        <w:t>we</w:t>
      </w:r>
      <w:r>
        <w:t xml:space="preserve"> will </w:t>
      </w:r>
      <w:r w:rsidR="6C27D62B">
        <w:t>ensure they</w:t>
      </w:r>
      <w:r>
        <w:t xml:space="preserve"> hold a current W</w:t>
      </w:r>
      <w:r w:rsidR="5C3AA8F6">
        <w:t xml:space="preserve">orking </w:t>
      </w:r>
      <w:r>
        <w:t>W</w:t>
      </w:r>
      <w:r w:rsidR="5C3AA8F6">
        <w:t xml:space="preserve">ith </w:t>
      </w:r>
      <w:r>
        <w:t>C</w:t>
      </w:r>
      <w:r w:rsidR="5C3AA8F6">
        <w:t xml:space="preserve">hildren </w:t>
      </w:r>
      <w:r>
        <w:t>C</w:t>
      </w:r>
      <w:r w:rsidR="102DE595">
        <w:t>heck (WWCC)</w:t>
      </w:r>
      <w:r>
        <w:t xml:space="preserve"> clearance issued under the WWCC Act 2025</w:t>
      </w:r>
      <w:r w:rsidR="6F277BB0">
        <w:t xml:space="preserve"> (unless exempt</w:t>
      </w:r>
      <w:r w:rsidR="7B52CBA3">
        <w:t>) and</w:t>
      </w:r>
      <w:r w:rsidR="4628C0F3">
        <w:t xml:space="preserve"> verify it in the NSW Office of the Children’s Guardian system</w:t>
      </w:r>
      <w:r w:rsidR="20721C94">
        <w:t xml:space="preserve">. </w:t>
      </w:r>
      <w:r w:rsidR="3D838EE0">
        <w:t xml:space="preserve">We check the validity of qualifications, including checks </w:t>
      </w:r>
      <w:r w:rsidR="1C578884">
        <w:t xml:space="preserve">with </w:t>
      </w:r>
      <w:r w:rsidR="3D838EE0">
        <w:t>the </w:t>
      </w:r>
      <w:hyperlink r:id="rId19">
        <w:r w:rsidR="3D838EE0">
          <w:t>National Training Register</w:t>
        </w:r>
      </w:hyperlink>
      <w:r w:rsidR="1C578884">
        <w:t xml:space="preserve"> for Registered Training Organisations (RTOs).</w:t>
      </w:r>
      <w:r w:rsidR="5768D487">
        <w:t xml:space="preserve"> In addition all applicants complete a 100-point identification check to verify identity.</w:t>
      </w:r>
    </w:p>
    <w:p w14:paraId="7C878AC0" w14:textId="4A66CCF8" w:rsidR="002F3EE9" w:rsidRDefault="539A6250" w:rsidP="64EDD4F5">
      <w:pPr>
        <w:pStyle w:val="BodyText"/>
      </w:pPr>
      <w:r>
        <w:t xml:space="preserve">We </w:t>
      </w:r>
      <w:r w:rsidR="79B71635">
        <w:t>verify if an individual is a prohibited person</w:t>
      </w:r>
      <w:r w:rsidR="6E064202">
        <w:t xml:space="preserve"> through the National Quality IT System (NQA ITS)</w:t>
      </w:r>
      <w:r w:rsidR="79B71635">
        <w:t xml:space="preserve"> (Section 188)</w:t>
      </w:r>
      <w:r w:rsidR="1D61CB75">
        <w:t>.</w:t>
      </w:r>
    </w:p>
    <w:p w14:paraId="4DCF961A" w14:textId="52BBBE1D" w:rsidR="05681B3F" w:rsidRDefault="286B42A1" w:rsidP="18BB8025">
      <w:pPr>
        <w:pStyle w:val="BodyText"/>
      </w:pPr>
      <w:r>
        <w:t xml:space="preserve">We ask applicants to complete a declaration </w:t>
      </w:r>
      <w:r w:rsidR="6CF12778">
        <w:t xml:space="preserve">about their suitability and any current restrictions imposed by Regulatory Authorities </w:t>
      </w:r>
      <w:r w:rsidR="5EDB8914">
        <w:t>including</w:t>
      </w:r>
      <w:r w:rsidR="6CF12778">
        <w:t xml:space="preserve"> enforceable undertakings, suspension orders, supervision orders or training orders.</w:t>
      </w:r>
      <w:r w:rsidR="54B26AE6">
        <w:t xml:space="preserve"> </w:t>
      </w:r>
      <w:r w:rsidR="4FF1B9C5">
        <w:t xml:space="preserve">This may include using ACECQA’s Prohibition Notice Declaration form and Compliance history form, which are available on ACECQA's </w:t>
      </w:r>
      <w:hyperlink r:id="rId20">
        <w:r w:rsidR="68CD745A" w:rsidRPr="56036254">
          <w:rPr>
            <w:rStyle w:val="Hyperlink"/>
          </w:rPr>
          <w:t>Sample forms and templates page</w:t>
        </w:r>
      </w:hyperlink>
      <w:r w:rsidR="68CD745A">
        <w:t>.</w:t>
      </w:r>
      <w:r w:rsidR="368420DB">
        <w:t xml:space="preserve"> </w:t>
      </w:r>
      <w:r w:rsidR="1E2065B4">
        <w:t xml:space="preserve">We </w:t>
      </w:r>
      <w:r w:rsidR="368420DB">
        <w:t>ask</w:t>
      </w:r>
      <w:r w:rsidR="1E2065B4">
        <w:t xml:space="preserve"> applicant</w:t>
      </w:r>
      <w:r w:rsidR="26EEF04E">
        <w:t>s</w:t>
      </w:r>
      <w:r w:rsidR="1E2065B4">
        <w:t xml:space="preserve"> </w:t>
      </w:r>
      <w:r w:rsidR="368420DB">
        <w:t xml:space="preserve">to </w:t>
      </w:r>
      <w:r w:rsidR="1E2065B4">
        <w:t>supply a</w:t>
      </w:r>
      <w:r w:rsidR="6975F481">
        <w:t xml:space="preserve"> recent</w:t>
      </w:r>
      <w:r w:rsidR="1E2065B4">
        <w:t xml:space="preserve"> </w:t>
      </w:r>
      <w:r w:rsidR="031AE6BE">
        <w:t xml:space="preserve">National </w:t>
      </w:r>
      <w:r w:rsidR="558B5C7F">
        <w:t>Criminal History Check</w:t>
      </w:r>
      <w:r w:rsidR="031AE6BE">
        <w:t xml:space="preserve"> Certificate.</w:t>
      </w:r>
    </w:p>
    <w:p w14:paraId="05AF5FB6" w14:textId="73E0369D" w:rsidR="0F47ACB0" w:rsidRDefault="13D92845" w:rsidP="72F9955A">
      <w:pPr>
        <w:pStyle w:val="BodyText"/>
      </w:pPr>
      <w:r>
        <w:t xml:space="preserve">We confirm teacher accreditation status (where relevant). </w:t>
      </w:r>
    </w:p>
    <w:p w14:paraId="4E7DF644" w14:textId="352451FE" w:rsidR="003F036B" w:rsidRPr="00AA63E4" w:rsidRDefault="6F08E864" w:rsidP="003F036B">
      <w:pPr>
        <w:pStyle w:val="BodyText"/>
      </w:pPr>
      <w:r>
        <w:t>We keep record</w:t>
      </w:r>
      <w:r w:rsidR="2B96B757">
        <w:t>s</w:t>
      </w:r>
      <w:r>
        <w:t xml:space="preserve"> of all pre-employment checks, including WWCC verification</w:t>
      </w:r>
      <w:r w:rsidR="6847B982">
        <w:t xml:space="preserve">, </w:t>
      </w:r>
      <w:r w:rsidR="3B2B917F">
        <w:t xml:space="preserve">National </w:t>
      </w:r>
      <w:r w:rsidR="460C0C22">
        <w:t>Criminal History Check</w:t>
      </w:r>
      <w:r w:rsidR="3B2B917F">
        <w:t xml:space="preserve">, </w:t>
      </w:r>
      <w:r w:rsidR="6847B982">
        <w:t>qualification checks, prohibited person checks, declarations</w:t>
      </w:r>
      <w:r w:rsidR="34C40EF1">
        <w:t xml:space="preserve">, </w:t>
      </w:r>
      <w:r w:rsidR="0640AE71">
        <w:t xml:space="preserve">and accreditation confirmations. </w:t>
      </w:r>
      <w:r w:rsidR="77E3F664">
        <w:t>We store all records securely and manage them in line with our organisations record-keeping and privacy requirements.</w:t>
      </w:r>
      <w:r w:rsidR="76D48156">
        <w:t> </w:t>
      </w:r>
    </w:p>
    <w:p w14:paraId="4DD901C4" w14:textId="61789C06" w:rsidR="465874EE" w:rsidRDefault="529FEE80" w:rsidP="386648E8">
      <w:pPr>
        <w:pStyle w:val="Heading3"/>
      </w:pPr>
      <w:r>
        <w:t xml:space="preserve">Agency staff </w:t>
      </w:r>
    </w:p>
    <w:p w14:paraId="59380670" w14:textId="4487156E" w:rsidR="465874EE" w:rsidRPr="00062B06" w:rsidRDefault="58E123F8" w:rsidP="00ED7A80">
      <w:pPr>
        <w:pStyle w:val="BodyText"/>
      </w:pPr>
      <w:r>
        <w:t xml:space="preserve">Where staff are engaged through a staffing agency, we seek assurance </w:t>
      </w:r>
      <w:r w:rsidR="1B585F8E">
        <w:t>that the agency has conducted appropriate background checks. This includes ver</w:t>
      </w:r>
      <w:r w:rsidR="6A596779">
        <w:t>ifying WWCC’s</w:t>
      </w:r>
      <w:r w:rsidR="0D00BCAD">
        <w:t>,</w:t>
      </w:r>
      <w:r w:rsidR="6A596779">
        <w:t xml:space="preserve"> checking relevant registers and confirming that child</w:t>
      </w:r>
      <w:r w:rsidR="25BB9488">
        <w:t xml:space="preserve"> </w:t>
      </w:r>
      <w:r w:rsidR="6A596779">
        <w:t xml:space="preserve">safety </w:t>
      </w:r>
      <w:r w:rsidR="0C713F86">
        <w:t xml:space="preserve">questions </w:t>
      </w:r>
      <w:r w:rsidR="75E87A43">
        <w:t xml:space="preserve">and </w:t>
      </w:r>
      <w:r w:rsidR="0C713F86">
        <w:t xml:space="preserve">screenings have been </w:t>
      </w:r>
      <w:r w:rsidR="2125CECB">
        <w:t>undertaken</w:t>
      </w:r>
      <w:r w:rsidR="0C713F86">
        <w:t xml:space="preserve"> to assess the suitability of </w:t>
      </w:r>
      <w:r w:rsidR="6CCDEE98">
        <w:t>candidates</w:t>
      </w:r>
      <w:r w:rsidR="0C713F86">
        <w:t xml:space="preserve"> to work with children. Agency staff must meet the same child safety </w:t>
      </w:r>
      <w:r w:rsidR="743E0401">
        <w:t>standards</w:t>
      </w:r>
      <w:r w:rsidR="0C713F86">
        <w:t xml:space="preserve"> and requirements as employed staff.</w:t>
      </w:r>
    </w:p>
    <w:p w14:paraId="25FC0676" w14:textId="281024D4" w:rsidR="465874EE" w:rsidRPr="00062B06" w:rsidRDefault="36AE3640" w:rsidP="64EDD4F5">
      <w:pPr>
        <w:pStyle w:val="BodyText"/>
      </w:pPr>
      <w:r>
        <w:t>Before an agency staff member</w:t>
      </w:r>
      <w:r w:rsidR="31CDA597" w:rsidDel="36AE3640">
        <w:t xml:space="preserve"> </w:t>
      </w:r>
      <w:r>
        <w:t>commence</w:t>
      </w:r>
      <w:r w:rsidR="5EE28EB2">
        <w:t>s</w:t>
      </w:r>
      <w:r>
        <w:t xml:space="preserve"> working with children we </w:t>
      </w:r>
      <w:r w:rsidR="3703391E">
        <w:t>ensure</w:t>
      </w:r>
      <w:r>
        <w:t xml:space="preserve"> they hold a current WWCC clearance</w:t>
      </w:r>
      <w:r w:rsidR="45DC97E4">
        <w:t xml:space="preserve"> and verify it in the O</w:t>
      </w:r>
      <w:r w:rsidR="345126DD">
        <w:t>ffice of the Children’s Guardian</w:t>
      </w:r>
      <w:r w:rsidR="45DC97E4">
        <w:t>s system</w:t>
      </w:r>
      <w:r w:rsidR="681370D5">
        <w:t xml:space="preserve">. </w:t>
      </w:r>
      <w:r w:rsidR="49C33D71">
        <w:t xml:space="preserve">We </w:t>
      </w:r>
      <w:r w:rsidR="699D4249">
        <w:t>check</w:t>
      </w:r>
      <w:r>
        <w:t xml:space="preserve"> the </w:t>
      </w:r>
      <w:r w:rsidR="32BD48A1">
        <w:t xml:space="preserve">National Quality IT System (NQA ITS) </w:t>
      </w:r>
      <w:r w:rsidR="0CB1C290">
        <w:t>to ensure</w:t>
      </w:r>
      <w:r w:rsidR="32BD48A1">
        <w:t xml:space="preserve"> an individual is </w:t>
      </w:r>
      <w:r w:rsidR="34AC9129">
        <w:t xml:space="preserve">not </w:t>
      </w:r>
      <w:r w:rsidR="32BD48A1">
        <w:t>a prohibited person (Section 188)</w:t>
      </w:r>
      <w:r w:rsidR="2C8E6FD9">
        <w:t xml:space="preserve">. </w:t>
      </w:r>
      <w:r w:rsidR="19C1591A">
        <w:t xml:space="preserve">We conduct these checks </w:t>
      </w:r>
      <w:r w:rsidR="6CA3AB91">
        <w:t>ourselves, even if the agency has advised us they have already been conducted.</w:t>
      </w:r>
    </w:p>
    <w:p w14:paraId="77C2C62C" w14:textId="7E1E1EB3" w:rsidR="002F3EE9" w:rsidRDefault="7813E217" w:rsidP="002F3EE9">
      <w:pPr>
        <w:pStyle w:val="Heading3"/>
      </w:pPr>
      <w:r>
        <w:t>Volunteers</w:t>
      </w:r>
    </w:p>
    <w:p w14:paraId="6721E90D" w14:textId="5C4C7E0F" w:rsidR="00C80FD8" w:rsidRDefault="44027CF0" w:rsidP="00C80FD8">
      <w:pPr>
        <w:pStyle w:val="BodyText"/>
      </w:pPr>
      <w:r>
        <w:t>We ensure that v</w:t>
      </w:r>
      <w:r w:rsidR="128ABB86">
        <w:t>olunteers</w:t>
      </w:r>
      <w:r w:rsidR="2AD3FE0A">
        <w:t xml:space="preserve"> who</w:t>
      </w:r>
      <w:r w:rsidR="128ABB86">
        <w:t xml:space="preserve"> engage in child-related work also have a current WWCC</w:t>
      </w:r>
      <w:r w:rsidR="5F70C7BE">
        <w:t>.</w:t>
      </w:r>
      <w:r w:rsidR="128ABB86">
        <w:t xml:space="preserve"> </w:t>
      </w:r>
    </w:p>
    <w:p w14:paraId="27A07406" w14:textId="6C0A3E82" w:rsidR="00C80FD8" w:rsidRDefault="77900D41" w:rsidP="00C80FD8">
      <w:pPr>
        <w:pStyle w:val="BodyText"/>
      </w:pPr>
      <w:r>
        <w:t>We</w:t>
      </w:r>
      <w:r w:rsidR="688A5491">
        <w:t xml:space="preserve"> conduct reasonable enquiries</w:t>
      </w:r>
      <w:r w:rsidR="2383598F">
        <w:t>,</w:t>
      </w:r>
      <w:r w:rsidR="688A5491">
        <w:t xml:space="preserve">  and undertake informal interviews or written assessments to confirm child</w:t>
      </w:r>
      <w:r w:rsidR="53B485CE">
        <w:t>-</w:t>
      </w:r>
      <w:r w:rsidR="688A5491">
        <w:t>safe values and suitability.</w:t>
      </w:r>
    </w:p>
    <w:p w14:paraId="153E248B" w14:textId="786350FE" w:rsidR="00C80FD8" w:rsidRPr="00C80FD8" w:rsidRDefault="02348576" w:rsidP="00C80FD8">
      <w:pPr>
        <w:pStyle w:val="BodyText"/>
      </w:pPr>
      <w:r>
        <w:t>We undertake r</w:t>
      </w:r>
      <w:r w:rsidR="03961FD2">
        <w:t>eference checks of volunteers consistent with those for employees.</w:t>
      </w:r>
    </w:p>
    <w:p w14:paraId="53C3484B" w14:textId="2CC868C1" w:rsidR="00596DD0" w:rsidRDefault="30AE2505" w:rsidP="164FA6A4">
      <w:pPr>
        <w:pStyle w:val="Heading3"/>
      </w:pPr>
      <w:r>
        <w:lastRenderedPageBreak/>
        <w:t xml:space="preserve">Negative </w:t>
      </w:r>
      <w:r w:rsidR="4BE45FD2">
        <w:t>n</w:t>
      </w:r>
      <w:r>
        <w:t xml:space="preserve">otices, </w:t>
      </w:r>
      <w:r w:rsidR="48E3135F">
        <w:t>d</w:t>
      </w:r>
      <w:r>
        <w:t xml:space="preserve">isqualified </w:t>
      </w:r>
      <w:r w:rsidR="5984FAC7">
        <w:t>p</w:t>
      </w:r>
      <w:r>
        <w:t xml:space="preserve">ersons and </w:t>
      </w:r>
      <w:r w:rsidR="767623A2">
        <w:t>i</w:t>
      </w:r>
      <w:r>
        <w:t xml:space="preserve">nterim </w:t>
      </w:r>
      <w:r w:rsidR="0043D780">
        <w:t>b</w:t>
      </w:r>
      <w:r>
        <w:t>ars</w:t>
      </w:r>
    </w:p>
    <w:p w14:paraId="263F0C43" w14:textId="44A72B88" w:rsidR="008377FB" w:rsidRDefault="00BE421E" w:rsidP="00883347">
      <w:pPr>
        <w:pStyle w:val="BodyText"/>
      </w:pPr>
      <w:r>
        <w:t>We</w:t>
      </w:r>
      <w:r w:rsidR="008377FB" w:rsidRPr="008377FB">
        <w:t xml:space="preserve"> acknowledge that under the WWCC Act 2025</w:t>
      </w:r>
      <w:r w:rsidR="008958D3">
        <w:t>:</w:t>
      </w:r>
    </w:p>
    <w:p w14:paraId="471110C6" w14:textId="49E1A45F" w:rsidR="004E5470" w:rsidRDefault="0B4CE888" w:rsidP="00065399">
      <w:pPr>
        <w:pStyle w:val="BodyText"/>
        <w:numPr>
          <w:ilvl w:val="0"/>
          <w:numId w:val="2"/>
        </w:numPr>
      </w:pPr>
      <w:r>
        <w:t xml:space="preserve">A disqualified person is legally barred from engaging in child-related work. </w:t>
      </w:r>
    </w:p>
    <w:p w14:paraId="74BD63DA" w14:textId="6CFED1FB" w:rsidR="004E5470" w:rsidRDefault="7184E350" w:rsidP="00065399">
      <w:pPr>
        <w:pStyle w:val="BodyText"/>
        <w:numPr>
          <w:ilvl w:val="0"/>
          <w:numId w:val="2"/>
        </w:numPr>
      </w:pPr>
      <w:r>
        <w:t xml:space="preserve">Individuals subject to an interim bar notice must cease child-related work immediately. </w:t>
      </w:r>
    </w:p>
    <w:p w14:paraId="4C974D59" w14:textId="1FC4D0D3" w:rsidR="008958D3" w:rsidRDefault="7184E350" w:rsidP="00065399">
      <w:pPr>
        <w:pStyle w:val="BodyText"/>
        <w:numPr>
          <w:ilvl w:val="0"/>
          <w:numId w:val="2"/>
        </w:numPr>
      </w:pPr>
      <w:r>
        <w:t>A negative notice prohibits employment and engagement in child-related work.</w:t>
      </w:r>
    </w:p>
    <w:p w14:paraId="245B170D" w14:textId="7A4E3781" w:rsidR="002E5925" w:rsidRDefault="5D7D5942" w:rsidP="27257D2A">
      <w:pPr>
        <w:pStyle w:val="BodyText"/>
      </w:pPr>
      <w:r>
        <w:t xml:space="preserve">Upon receipt of notification from the Office of the Children’s Guardian or other authorised agency </w:t>
      </w:r>
      <w:r w:rsidR="1F7DE564">
        <w:t xml:space="preserve">or from an employee </w:t>
      </w:r>
      <w:r>
        <w:t>that a person engaged by the organisation is disqualified, issued an interim bar, or has received a negative notice, the organisation will immediately cease that person’s involvement in child-related work</w:t>
      </w:r>
      <w:r w:rsidR="5508D5F5">
        <w:t xml:space="preserve"> and inform the NSW Early Learning Commission as required under</w:t>
      </w:r>
      <w:r w:rsidR="2E1CAE8C">
        <w:t xml:space="preserve"> Section</w:t>
      </w:r>
      <w:r w:rsidR="5508D5F5">
        <w:t xml:space="preserve"> </w:t>
      </w:r>
      <w:r w:rsidR="7ECCEDF4">
        <w:t xml:space="preserve">174AB </w:t>
      </w:r>
      <w:r w:rsidR="377AA91C">
        <w:t xml:space="preserve">of the </w:t>
      </w:r>
      <w:r w:rsidR="37194C56">
        <w:t>Children (Education and Care Services) National Law (NSW)</w:t>
      </w:r>
      <w:r w:rsidR="377AA91C">
        <w:t xml:space="preserve"> </w:t>
      </w:r>
      <w:r w:rsidR="7ECCEDF4">
        <w:t xml:space="preserve">within 24 hours of becoming aware. </w:t>
      </w:r>
    </w:p>
    <w:p w14:paraId="02135BFD" w14:textId="7E3EF698" w:rsidR="27B7FFE5" w:rsidRDefault="63E6AFB7" w:rsidP="27257D2A">
      <w:pPr>
        <w:pStyle w:val="BodyText"/>
      </w:pPr>
      <w:r>
        <w:t xml:space="preserve">We inform all employees that they must notify their Approved Provider </w:t>
      </w:r>
      <w:r w:rsidR="2A425EC1">
        <w:t xml:space="preserve">in writing if they receive a negative notice or if there is a change to the </w:t>
      </w:r>
      <w:r w:rsidR="478899E6">
        <w:t>educator's</w:t>
      </w:r>
      <w:r w:rsidR="2A425EC1">
        <w:t xml:space="preserve"> accreditation or registration as a teacher (Section 174AA). </w:t>
      </w:r>
      <w:r w:rsidR="1F6660B3">
        <w:t>Employees</w:t>
      </w:r>
      <w:r w:rsidR="5EA4DD00">
        <w:t xml:space="preserve"> must provide this notice within 72 hours of the event or within 24 hours of becoming aware. </w:t>
      </w:r>
    </w:p>
    <w:p w14:paraId="2193D951" w14:textId="1EC2C8A2" w:rsidR="63FF0DF0" w:rsidRDefault="2EC89F43" w:rsidP="27257D2A">
      <w:pPr>
        <w:pStyle w:val="BodyText"/>
      </w:pPr>
      <w:r>
        <w:t xml:space="preserve">We also report to the NSW Education Standards Authority </w:t>
      </w:r>
      <w:r w:rsidR="03DDCF5A">
        <w:t xml:space="preserve">if the employee is an accredited teacher. </w:t>
      </w:r>
    </w:p>
    <w:p w14:paraId="17ED5651" w14:textId="49FD2BF3" w:rsidR="1F663D6E" w:rsidRDefault="00041841" w:rsidP="1F663D6E">
      <w:pPr>
        <w:pStyle w:val="BodyText"/>
      </w:pPr>
      <w:r>
        <w:t>Confidential records of these incidents shall be maintained and managed according to privacy and child protection legislation.</w:t>
      </w:r>
    </w:p>
    <w:p w14:paraId="1C5AD967" w14:textId="3A675309" w:rsidR="4DB0A354" w:rsidRDefault="4DB0A354" w:rsidP="1F663D6E">
      <w:pPr>
        <w:pStyle w:val="Heading3"/>
      </w:pPr>
      <w:r>
        <w:t>Prohibited Persons</w:t>
      </w:r>
    </w:p>
    <w:p w14:paraId="6484A42C" w14:textId="22E22A11" w:rsidR="04EA3D73" w:rsidRPr="00CE2677" w:rsidRDefault="377217CA" w:rsidP="00FD559E">
      <w:pPr>
        <w:pStyle w:val="BodyText"/>
      </w:pPr>
      <w:r>
        <w:t>We acknowledge that</w:t>
      </w:r>
      <w:r w:rsidR="00105923">
        <w:t>,</w:t>
      </w:r>
      <w:r>
        <w:t xml:space="preserve"> under Section </w:t>
      </w:r>
      <w:r w:rsidR="0DB2F423">
        <w:t xml:space="preserve">182 and 183 </w:t>
      </w:r>
      <w:r>
        <w:t xml:space="preserve">of the Education and Care Services National Law </w:t>
      </w:r>
      <w:r w:rsidR="1EDE6482">
        <w:t>(NSW) 2010</w:t>
      </w:r>
      <w:r w:rsidR="00105923">
        <w:t>,</w:t>
      </w:r>
      <w:r w:rsidR="04EA3D73">
        <w:t xml:space="preserve"> a prohibition notice can be issued to a</w:t>
      </w:r>
      <w:r w:rsidR="1F421736">
        <w:t xml:space="preserve">nyone involved in an education and </w:t>
      </w:r>
      <w:r w:rsidR="57D0408A">
        <w:t xml:space="preserve">care </w:t>
      </w:r>
      <w:r w:rsidR="1F421736">
        <w:t>service if they pose a risk of harm to children.</w:t>
      </w:r>
      <w:r w:rsidR="00FD559E">
        <w:t xml:space="preserve"> </w:t>
      </w:r>
      <w:r w:rsidR="04EA3D73" w:rsidRPr="00CE2677">
        <w:rPr>
          <w:szCs w:val="24"/>
        </w:rPr>
        <w:t xml:space="preserve">A prohibition notice </w:t>
      </w:r>
      <w:r w:rsidR="5006E6A4" w:rsidRPr="18BB8025">
        <w:rPr>
          <w:szCs w:val="24"/>
        </w:rPr>
        <w:t>prevents the person from</w:t>
      </w:r>
      <w:r w:rsidR="04EA3D73" w:rsidRPr="00CE2677">
        <w:rPr>
          <w:szCs w:val="24"/>
        </w:rPr>
        <w:t>:</w:t>
      </w:r>
    </w:p>
    <w:p w14:paraId="21F6E947" w14:textId="46D1D9D2" w:rsidR="6909072F" w:rsidRPr="00105923" w:rsidRDefault="6909072F" w:rsidP="00065399">
      <w:pPr>
        <w:pStyle w:val="ListParagraph"/>
        <w:numPr>
          <w:ilvl w:val="0"/>
          <w:numId w:val="1"/>
        </w:numPr>
        <w:shd w:val="clear" w:color="auto" w:fill="FFFFFF" w:themeFill="background1"/>
        <w:spacing w:before="0" w:after="0"/>
        <w:rPr>
          <w:rFonts w:asciiTheme="minorHAnsi" w:hAnsiTheme="minorHAnsi"/>
          <w:color w:val="22272B" w:themeColor="text1"/>
        </w:rPr>
      </w:pPr>
      <w:r w:rsidRPr="00105923">
        <w:rPr>
          <w:rFonts w:asciiTheme="minorHAnsi" w:hAnsiTheme="minorHAnsi"/>
          <w:color w:val="22272B" w:themeColor="text1"/>
        </w:rPr>
        <w:t>Providing education and care to children.</w:t>
      </w:r>
    </w:p>
    <w:p w14:paraId="12E19824" w14:textId="172BC4F5" w:rsidR="6909072F" w:rsidRPr="00105923" w:rsidRDefault="6909072F" w:rsidP="00065399">
      <w:pPr>
        <w:pStyle w:val="ListParagraph"/>
        <w:numPr>
          <w:ilvl w:val="0"/>
          <w:numId w:val="1"/>
        </w:numPr>
        <w:shd w:val="clear" w:color="auto" w:fill="FFFFFF" w:themeFill="background1"/>
        <w:spacing w:before="0" w:after="0"/>
        <w:rPr>
          <w:rFonts w:asciiTheme="minorHAnsi" w:hAnsiTheme="minorHAnsi"/>
          <w:color w:val="22272B" w:themeColor="text1"/>
        </w:rPr>
      </w:pPr>
      <w:r w:rsidRPr="00105923">
        <w:rPr>
          <w:rFonts w:asciiTheme="minorHAnsi" w:hAnsiTheme="minorHAnsi"/>
          <w:color w:val="22272B" w:themeColor="text1"/>
        </w:rPr>
        <w:t>Working or volunteering at an education and care service in any role.</w:t>
      </w:r>
    </w:p>
    <w:p w14:paraId="2B2A7353" w14:textId="772AFE78" w:rsidR="6909072F" w:rsidRPr="00105923" w:rsidRDefault="6909072F" w:rsidP="00065399">
      <w:pPr>
        <w:pStyle w:val="ListParagraph"/>
        <w:numPr>
          <w:ilvl w:val="0"/>
          <w:numId w:val="1"/>
        </w:numPr>
        <w:shd w:val="clear" w:color="auto" w:fill="FFFFFF" w:themeFill="background1"/>
        <w:spacing w:before="0" w:after="0"/>
        <w:rPr>
          <w:rFonts w:asciiTheme="minorHAnsi" w:hAnsiTheme="minorHAnsi"/>
          <w:color w:val="22272B" w:themeColor="text1"/>
        </w:rPr>
      </w:pPr>
      <w:r w:rsidRPr="00105923">
        <w:rPr>
          <w:rFonts w:asciiTheme="minorHAnsi" w:hAnsiTheme="minorHAnsi"/>
          <w:color w:val="22272B" w:themeColor="text1"/>
        </w:rPr>
        <w:t>Engaging in any other activity related to education and care services.</w:t>
      </w:r>
    </w:p>
    <w:p w14:paraId="1243FCE3" w14:textId="3755BA7F" w:rsidR="00105923" w:rsidRPr="00105923" w:rsidRDefault="6909072F" w:rsidP="00105923">
      <w:pPr>
        <w:pStyle w:val="BodyText"/>
      </w:pPr>
      <w:r>
        <w:t>A</w:t>
      </w:r>
      <w:r w:rsidR="04EA3D73">
        <w:t xml:space="preserve"> prohibition notice may be given to an approved provider if a related provider is subject to a prohibition notice and</w:t>
      </w:r>
      <w:r w:rsidR="00105923">
        <w:t xml:space="preserve"> </w:t>
      </w:r>
      <w:r w:rsidR="04EA3D73">
        <w:t xml:space="preserve">there is a systemic risk in relation to the approved provider or related provider, and </w:t>
      </w:r>
      <w:r w:rsidR="00D5065F">
        <w:t>i</w:t>
      </w:r>
      <w:r w:rsidR="76DBC47E">
        <w:t xml:space="preserve">ssuing the notice </w:t>
      </w:r>
      <w:r w:rsidR="04EA3D73" w:rsidRPr="164FA6A4">
        <w:rPr>
          <w:lang w:eastAsia="en-US"/>
        </w:rPr>
        <w:t xml:space="preserve">is reasonably necessary to </w:t>
      </w:r>
      <w:r w:rsidR="071EE6A1">
        <w:t>manage the</w:t>
      </w:r>
      <w:r w:rsidR="04EA3D73" w:rsidRPr="164FA6A4">
        <w:rPr>
          <w:lang w:eastAsia="en-US"/>
        </w:rPr>
        <w:t xml:space="preserve"> risk.</w:t>
      </w:r>
    </w:p>
    <w:p w14:paraId="325E6EEB" w14:textId="5A07E98E" w:rsidR="164FA6A4" w:rsidRDefault="164FA6A4" w:rsidP="164FA6A4">
      <w:pPr>
        <w:pStyle w:val="BodyText"/>
        <w:rPr>
          <w:lang w:eastAsia="en-US"/>
        </w:rPr>
      </w:pPr>
    </w:p>
    <w:p w14:paraId="0F233C93" w14:textId="1A56F18E" w:rsidR="164FA6A4" w:rsidRDefault="164FA6A4" w:rsidP="164FA6A4">
      <w:pPr>
        <w:pStyle w:val="BodyText"/>
        <w:rPr>
          <w:lang w:eastAsia="en-US"/>
        </w:rPr>
      </w:pPr>
    </w:p>
    <w:p w14:paraId="3A298032" w14:textId="5773D876" w:rsidR="00596DD0" w:rsidRDefault="6050A4CF" w:rsidP="18BB8025">
      <w:pPr>
        <w:pStyle w:val="Heading2"/>
      </w:pPr>
      <w:bookmarkStart w:id="11" w:name="_Toc470563106"/>
      <w:r>
        <w:t>We undertake child</w:t>
      </w:r>
      <w:r w:rsidR="2D58C505">
        <w:t xml:space="preserve"> </w:t>
      </w:r>
      <w:r>
        <w:t>safe inductions</w:t>
      </w:r>
      <w:bookmarkEnd w:id="11"/>
    </w:p>
    <w:p w14:paraId="0B6DDE19" w14:textId="6458995F" w:rsidR="00303C3E" w:rsidRDefault="49C5E299">
      <w:pPr>
        <w:pStyle w:val="BodyText"/>
      </w:pPr>
      <w:r>
        <w:t>W</w:t>
      </w:r>
      <w:r w:rsidR="263B7860">
        <w:t>e reco</w:t>
      </w:r>
      <w:r w:rsidR="4DB71633">
        <w:t>gnise that making sure a staff member, agency staff member or volunteer is safe and suitable to work with children is an ongoing process</w:t>
      </w:r>
      <w:r w:rsidR="5507A565">
        <w:t xml:space="preserve">. </w:t>
      </w:r>
    </w:p>
    <w:p w14:paraId="34D8A787" w14:textId="2BDB49B2" w:rsidR="46F74040" w:rsidRPr="00ED7A80" w:rsidDel="0049096B" w:rsidRDefault="35CF84B1" w:rsidP="00A56B0D">
      <w:pPr>
        <w:pStyle w:val="BodyText"/>
      </w:pPr>
      <w:r>
        <w:t xml:space="preserve">Prior to </w:t>
      </w:r>
      <w:r w:rsidR="6C9686B5">
        <w:t>commencing child</w:t>
      </w:r>
      <w:r w:rsidR="3B51AB80">
        <w:t>-related work</w:t>
      </w:r>
      <w:r w:rsidR="36E93EFE">
        <w:t>,</w:t>
      </w:r>
      <w:r w:rsidR="261B753C">
        <w:t xml:space="preserve"> w</w:t>
      </w:r>
      <w:r w:rsidR="526E876A">
        <w:t>e enter the details of new employees, volunteers,</w:t>
      </w:r>
      <w:r w:rsidR="7CF11263">
        <w:t xml:space="preserve"> students, temporary and agency staff</w:t>
      </w:r>
      <w:r w:rsidR="526E876A">
        <w:t xml:space="preserve"> into the </w:t>
      </w:r>
      <w:r w:rsidR="6D0765B3">
        <w:t>National Early Childhood Worker Register</w:t>
      </w:r>
      <w:r w:rsidR="261B753C">
        <w:t>.</w:t>
      </w:r>
    </w:p>
    <w:p w14:paraId="45DE3C27" w14:textId="7C073978" w:rsidR="00340134" w:rsidRPr="00ED7A80" w:rsidRDefault="447CA0CD" w:rsidP="00CF0AA4">
      <w:pPr>
        <w:pStyle w:val="BodyText"/>
      </w:pPr>
      <w:r>
        <w:t>A</w:t>
      </w:r>
      <w:r w:rsidR="166478E5">
        <w:t>ll ne</w:t>
      </w:r>
      <w:r w:rsidR="58A7E681">
        <w:t>w</w:t>
      </w:r>
      <w:r w:rsidR="0A9FB903">
        <w:t xml:space="preserve"> staff members</w:t>
      </w:r>
      <w:r w:rsidR="569425BA">
        <w:t>, agency staff</w:t>
      </w:r>
      <w:r w:rsidR="58A7E681">
        <w:t xml:space="preserve"> and volunteers</w:t>
      </w:r>
      <w:r w:rsidR="6821BB0A">
        <w:t xml:space="preserve"> engaged in</w:t>
      </w:r>
      <w:r w:rsidR="58A7E681">
        <w:t xml:space="preserve"> child-related </w:t>
      </w:r>
      <w:r w:rsidR="2496A067">
        <w:t>roles participate</w:t>
      </w:r>
      <w:r w:rsidR="1019F4A0">
        <w:t xml:space="preserve"> in a structured induction process. </w:t>
      </w:r>
      <w:r w:rsidR="290CED4E">
        <w:t>This induction includes</w:t>
      </w:r>
      <w:r w:rsidR="58A7E681">
        <w:t>:</w:t>
      </w:r>
    </w:p>
    <w:p w14:paraId="1BD3A865" w14:textId="791C5BAB" w:rsidR="00D571DA" w:rsidRPr="00EC51B2" w:rsidRDefault="6D66E7F6" w:rsidP="00065399">
      <w:pPr>
        <w:pStyle w:val="BodyText"/>
        <w:numPr>
          <w:ilvl w:val="0"/>
          <w:numId w:val="12"/>
        </w:numPr>
      </w:pPr>
      <w:r>
        <w:lastRenderedPageBreak/>
        <w:t>T</w:t>
      </w:r>
      <w:r w:rsidR="5A373383">
        <w:t xml:space="preserve">raining </w:t>
      </w:r>
      <w:r w:rsidR="479255CD">
        <w:t>on</w:t>
      </w:r>
      <w:r w:rsidR="5A373383">
        <w:t xml:space="preserve"> their legislative obligations under the </w:t>
      </w:r>
      <w:r w:rsidR="76DAAFD7">
        <w:t>National Law and Regulations, Children’s Guardian Act 2019, Crimes Act</w:t>
      </w:r>
      <w:r w:rsidR="5A373383">
        <w:t xml:space="preserve"> and related child protection legislation; </w:t>
      </w:r>
    </w:p>
    <w:p w14:paraId="21EFFA0B" w14:textId="504A3BEA" w:rsidR="00D571DA" w:rsidRPr="00EC51B2" w:rsidRDefault="68EF4A0B" w:rsidP="00065399">
      <w:pPr>
        <w:pStyle w:val="BodyText"/>
        <w:numPr>
          <w:ilvl w:val="0"/>
          <w:numId w:val="12"/>
        </w:numPr>
      </w:pPr>
      <w:r>
        <w:t xml:space="preserve">A comprehensive </w:t>
      </w:r>
      <w:r w:rsidR="7E14299F">
        <w:t xml:space="preserve">briefing on </w:t>
      </w:r>
      <w:r w:rsidR="51E76F89">
        <w:t>our</w:t>
      </w:r>
      <w:r w:rsidR="7E14299F">
        <w:t xml:space="preserve"> Code of Conduct</w:t>
      </w:r>
      <w:r w:rsidR="4FF86659">
        <w:t xml:space="preserve"> </w:t>
      </w:r>
      <w:r w:rsidR="7372C321">
        <w:t>and child</w:t>
      </w:r>
      <w:r w:rsidR="7E14299F">
        <w:t xml:space="preserve"> protection policies</w:t>
      </w:r>
      <w:r w:rsidR="1DE0E0A7">
        <w:t xml:space="preserve"> including </w:t>
      </w:r>
      <w:r w:rsidR="34F4C3CE">
        <w:t>C</w:t>
      </w:r>
      <w:r w:rsidR="1DE0E0A7">
        <w:t xml:space="preserve">hild </w:t>
      </w:r>
      <w:r w:rsidR="34F4C3CE">
        <w:t>S</w:t>
      </w:r>
      <w:r w:rsidR="1DE0E0A7">
        <w:t xml:space="preserve">afe </w:t>
      </w:r>
      <w:r w:rsidR="34F4C3CE">
        <w:t>E</w:t>
      </w:r>
      <w:r w:rsidR="1DE0E0A7">
        <w:t xml:space="preserve">nvironment </w:t>
      </w:r>
      <w:r w:rsidR="34F4C3CE">
        <w:t>P</w:t>
      </w:r>
      <w:r w:rsidR="1DE0E0A7">
        <w:t>olicy</w:t>
      </w:r>
      <w:r w:rsidR="7E14299F">
        <w:t>, mandatory reporting responsibilities, and expectations</w:t>
      </w:r>
      <w:r w:rsidR="072263D1">
        <w:t xml:space="preserve"> regarding professional </w:t>
      </w:r>
      <w:r w:rsidR="29D00CBB">
        <w:t>boundaries and workplace behaviour</w:t>
      </w:r>
      <w:r w:rsidR="4EFFC57D">
        <w:t>, including</w:t>
      </w:r>
      <w:r w:rsidR="56AE141A">
        <w:t xml:space="preserve"> restrictions on</w:t>
      </w:r>
      <w:r w:rsidR="4EFFC57D">
        <w:t xml:space="preserve"> the use of personal </w:t>
      </w:r>
      <w:r w:rsidR="09E212F1">
        <w:t>devices</w:t>
      </w:r>
      <w:r w:rsidR="7E14299F">
        <w:t xml:space="preserve">; </w:t>
      </w:r>
    </w:p>
    <w:p w14:paraId="612795CF" w14:textId="02F4C55A" w:rsidR="00FC2634" w:rsidRDefault="5A373383" w:rsidP="00065399">
      <w:pPr>
        <w:pStyle w:val="BodyText"/>
        <w:numPr>
          <w:ilvl w:val="0"/>
          <w:numId w:val="12"/>
        </w:numPr>
      </w:pPr>
      <w:r>
        <w:t xml:space="preserve">Orientation to physical environment, supervision requirements, </w:t>
      </w:r>
      <w:r w:rsidR="70A6C3C3">
        <w:t>and risk</w:t>
      </w:r>
      <w:r>
        <w:t xml:space="preserve"> mitigation strategies to ensure children</w:t>
      </w:r>
      <w:r w:rsidR="1AAC9BB4">
        <w:t xml:space="preserve"> are safe at all times</w:t>
      </w:r>
      <w:r>
        <w:t>.</w:t>
      </w:r>
    </w:p>
    <w:p w14:paraId="388EB596" w14:textId="5A540F85" w:rsidR="00B22909" w:rsidRPr="00EC51B2" w:rsidRDefault="38D171B6" w:rsidP="00065399">
      <w:pPr>
        <w:pStyle w:val="BodyText"/>
        <w:numPr>
          <w:ilvl w:val="0"/>
          <w:numId w:val="12"/>
        </w:numPr>
      </w:pPr>
      <w:r>
        <w:t>Completion of required child safety and child protection training forms part of our induction process and is a condition of undertaking child-related work</w:t>
      </w:r>
    </w:p>
    <w:p w14:paraId="7DDFF463" w14:textId="2D534A51" w:rsidR="248F5879" w:rsidRPr="00843587" w:rsidRDefault="789D5827" w:rsidP="72F9955A">
      <w:pPr>
        <w:pStyle w:val="BodyText"/>
      </w:pPr>
      <w:r>
        <w:t xml:space="preserve">New or inexperienced staff are supported </w:t>
      </w:r>
      <w:r w:rsidR="0F07153A">
        <w:t xml:space="preserve">through </w:t>
      </w:r>
      <w:r w:rsidR="72F1A01C">
        <w:t>mentor</w:t>
      </w:r>
      <w:r w:rsidR="0F07153A">
        <w:t>ing arrangements</w:t>
      </w:r>
      <w:r w:rsidR="3CE349E0">
        <w:t xml:space="preserve"> to build</w:t>
      </w:r>
      <w:r w:rsidR="72F1A01C">
        <w:t xml:space="preserve"> child safety capability. </w:t>
      </w:r>
      <w:r w:rsidR="19DEB4F6">
        <w:t xml:space="preserve">We provide </w:t>
      </w:r>
      <w:r w:rsidR="3C02BCB4">
        <w:t xml:space="preserve">appropriate </w:t>
      </w:r>
      <w:r w:rsidR="07434CAE">
        <w:t>supervision,</w:t>
      </w:r>
      <w:r w:rsidR="3C02BCB4">
        <w:t xml:space="preserve"> instruction</w:t>
      </w:r>
      <w:r w:rsidR="13E61A37">
        <w:t xml:space="preserve">, </w:t>
      </w:r>
      <w:r w:rsidR="3C02BCB4">
        <w:t xml:space="preserve">feedback </w:t>
      </w:r>
      <w:r w:rsidR="13E61A37">
        <w:t>and</w:t>
      </w:r>
      <w:r w:rsidR="06C2CF80">
        <w:t xml:space="preserve"> </w:t>
      </w:r>
      <w:r w:rsidR="3C02BCB4">
        <w:t>regular oversight as they become familiar with the new role</w:t>
      </w:r>
      <w:r w:rsidR="71173C13">
        <w:t xml:space="preserve"> and responsibilities.</w:t>
      </w:r>
      <w:r w:rsidR="7DA43B59">
        <w:t xml:space="preserve"> </w:t>
      </w:r>
      <w:r w:rsidR="0438B913">
        <w:t>All agency staff members are always supervised.</w:t>
      </w:r>
    </w:p>
    <w:p w14:paraId="0C993CA7" w14:textId="0A8941B6" w:rsidR="248F5879" w:rsidRPr="00843587" w:rsidRDefault="1A4E73A6" w:rsidP="72F9955A">
      <w:pPr>
        <w:pStyle w:val="BodyText"/>
      </w:pPr>
      <w:r>
        <w:t>All staff</w:t>
      </w:r>
      <w:r w:rsidR="4108B35D">
        <w:t xml:space="preserve"> are subject to a </w:t>
      </w:r>
      <w:r w:rsidR="18E877A1">
        <w:t xml:space="preserve">[6-month probationary period – adjust to suit your organisation or for temporary roles] to </w:t>
      </w:r>
      <w:r w:rsidR="1FA18568">
        <w:t>assess suitability and alignment</w:t>
      </w:r>
      <w:r w:rsidR="18E877A1">
        <w:t xml:space="preserve"> with our organisation</w:t>
      </w:r>
      <w:r w:rsidR="4276D408">
        <w:t xml:space="preserve">’s values and </w:t>
      </w:r>
      <w:r w:rsidR="0E75A1D4">
        <w:t>child safe commitments</w:t>
      </w:r>
      <w:r w:rsidR="18E877A1">
        <w:t>.</w:t>
      </w:r>
    </w:p>
    <w:p w14:paraId="77335AE3" w14:textId="4BB87D8A" w:rsidR="005A3662" w:rsidRDefault="237D9D38" w:rsidP="00EF36D3">
      <w:pPr>
        <w:pStyle w:val="Heading3"/>
      </w:pPr>
      <w:r>
        <w:t xml:space="preserve">Child safe training </w:t>
      </w:r>
      <w:r w:rsidR="00C02076">
        <w:t>for new staff</w:t>
      </w:r>
    </w:p>
    <w:p w14:paraId="45793E99" w14:textId="6B9A8633" w:rsidR="00B029BA" w:rsidRPr="00843587" w:rsidRDefault="24E88032" w:rsidP="00B029BA">
      <w:pPr>
        <w:pStyle w:val="BodyText"/>
      </w:pPr>
      <w:r>
        <w:t>We ensure that all staff complete mandated child safety and child protection training as required</w:t>
      </w:r>
      <w:r w:rsidR="7A5AD2D8">
        <w:t xml:space="preserve"> by legislation</w:t>
      </w:r>
      <w:r w:rsidR="7DE817D3">
        <w:t xml:space="preserve"> and regulatory authorities</w:t>
      </w:r>
      <w:r>
        <w:t xml:space="preserve">. </w:t>
      </w:r>
      <w:r w:rsidR="731E7E68">
        <w:t>Completion of required training is a condition of undertaking and continuing child-related work.</w:t>
      </w:r>
    </w:p>
    <w:p w14:paraId="07578819" w14:textId="77777777" w:rsidR="005651F0" w:rsidRDefault="60FCD4D7" w:rsidP="00C02076">
      <w:pPr>
        <w:pStyle w:val="BodyText"/>
      </w:pPr>
      <w:r>
        <w:t>We maintain accurate records of completed training and actively monitor compliance to ensure all workers remain current with required qualifications and child safety learning.</w:t>
      </w:r>
    </w:p>
    <w:p w14:paraId="397BBCC0" w14:textId="3BCB557C" w:rsidR="56036254" w:rsidRDefault="56036254" w:rsidP="56036254">
      <w:pPr>
        <w:pStyle w:val="BodyText"/>
      </w:pPr>
    </w:p>
    <w:p w14:paraId="1414EAAC" w14:textId="0199E0F3" w:rsidR="005C65FB" w:rsidRPr="00EC51B2" w:rsidRDefault="23B7FAA0" w:rsidP="09B31E45">
      <w:pPr>
        <w:pStyle w:val="Heading2"/>
        <w:pBdr>
          <w:top w:val="single" w:sz="4" w:space="8" w:color="002664"/>
        </w:pBdr>
      </w:pPr>
      <w:bookmarkStart w:id="12" w:name="_Toc1436750742"/>
      <w:r>
        <w:t>We have robust o</w:t>
      </w:r>
      <w:r w:rsidR="4F6A2065">
        <w:t xml:space="preserve">ngoing </w:t>
      </w:r>
      <w:r w:rsidR="774A8A44">
        <w:t xml:space="preserve">child-safe </w:t>
      </w:r>
      <w:r w:rsidR="4F6A2065">
        <w:t>employment practices</w:t>
      </w:r>
      <w:bookmarkEnd w:id="12"/>
    </w:p>
    <w:p w14:paraId="338103FE" w14:textId="7D122D5C" w:rsidR="0032264A" w:rsidRPr="00843587" w:rsidRDefault="2F98C6A4" w:rsidP="00904365">
      <w:pPr>
        <w:pStyle w:val="BodyText"/>
      </w:pPr>
      <w:r>
        <w:t xml:space="preserve">Our staffing policy and procedures </w:t>
      </w:r>
      <w:r w:rsidR="2DEFF580">
        <w:t>outline how we implement ongoing child-safe employment practices and continually monitor the suitability of all staff and volunteers to work with children</w:t>
      </w:r>
      <w:r w:rsidR="6AF293C5">
        <w:t>.</w:t>
      </w:r>
    </w:p>
    <w:p w14:paraId="6CE7CB1B" w14:textId="5080FA6E" w:rsidR="00907A01" w:rsidRPr="00843587" w:rsidRDefault="1DEF2F10" w:rsidP="46787FD2">
      <w:pPr>
        <w:pStyle w:val="BodyText"/>
      </w:pPr>
      <w:r>
        <w:t>We ensure all relevant staff complete mandatory child safety training and undertake refresher training in line with legislative requirements, regulatory guidance and sector best practice.</w:t>
      </w:r>
      <w:r w:rsidR="63314463">
        <w:t xml:space="preserve"> </w:t>
      </w:r>
    </w:p>
    <w:p w14:paraId="263DE97A" w14:textId="77777777" w:rsidR="0032264A" w:rsidRPr="00843587" w:rsidRDefault="05B36BBF" w:rsidP="0032264A">
      <w:pPr>
        <w:pStyle w:val="BodyText"/>
      </w:pPr>
      <w:r>
        <w:t>We conduct regular checks and make reasonable enquiries to confirm that all workers and volunteers continue to meet child safety and suitability requirements. This includes:</w:t>
      </w:r>
    </w:p>
    <w:p w14:paraId="3032B301" w14:textId="56050376" w:rsidR="0032264A" w:rsidRPr="00843587" w:rsidRDefault="7E019EF4" w:rsidP="00065399">
      <w:pPr>
        <w:pStyle w:val="BodyText"/>
        <w:numPr>
          <w:ilvl w:val="0"/>
          <w:numId w:val="11"/>
        </w:numPr>
      </w:pPr>
      <w:r>
        <w:t>m</w:t>
      </w:r>
      <w:r w:rsidR="1E415086">
        <w:t>aintaining accurate and up-to-date staff records, including documenting and responding to any notices, allegations, investigations or changes that may affect a person’s suitability to work with children</w:t>
      </w:r>
    </w:p>
    <w:p w14:paraId="240A045B" w14:textId="058C3735" w:rsidR="0032264A" w:rsidRPr="00843587" w:rsidRDefault="0D9DE5C3" w:rsidP="00065399">
      <w:pPr>
        <w:pStyle w:val="BodyText"/>
        <w:numPr>
          <w:ilvl w:val="0"/>
          <w:numId w:val="11"/>
        </w:numPr>
      </w:pPr>
      <w:r>
        <w:t>r</w:t>
      </w:r>
      <w:r w:rsidR="1E415086">
        <w:t>egularly verifying Working With Children Check (WWCC) details and checking the prohibited persons register through NQA ITS</w:t>
      </w:r>
    </w:p>
    <w:p w14:paraId="2F55EC7A" w14:textId="1A327F04" w:rsidR="0032264A" w:rsidRPr="00843587" w:rsidRDefault="38F2AF70" w:rsidP="00065399">
      <w:pPr>
        <w:pStyle w:val="BodyText"/>
        <w:numPr>
          <w:ilvl w:val="0"/>
          <w:numId w:val="11"/>
        </w:numPr>
      </w:pPr>
      <w:r>
        <w:t>m</w:t>
      </w:r>
      <w:r w:rsidR="5E3CB784">
        <w:t xml:space="preserve">onitoring WWCC expiry dates and reminding staff that renewal applications can be made up to </w:t>
      </w:r>
      <w:r w:rsidR="37893DA5">
        <w:t>3</w:t>
      </w:r>
      <w:r w:rsidR="5E3CB784">
        <w:t xml:space="preserve"> months prior to expiry</w:t>
      </w:r>
    </w:p>
    <w:p w14:paraId="0E5DE0DC" w14:textId="650D5E58" w:rsidR="0032264A" w:rsidRPr="00843587" w:rsidRDefault="542D71BA" w:rsidP="00065399">
      <w:pPr>
        <w:pStyle w:val="BodyText"/>
        <w:numPr>
          <w:ilvl w:val="0"/>
          <w:numId w:val="11"/>
        </w:numPr>
      </w:pPr>
      <w:r>
        <w:t>i</w:t>
      </w:r>
      <w:r w:rsidR="1E415086">
        <w:t>mmediately removing any person from child-related work if their WWCC status is barred, interim barred, expired, cannot be verified or if they otherwise cease to hold a valid WWCC clearance or application number.</w:t>
      </w:r>
    </w:p>
    <w:p w14:paraId="31CA58B6" w14:textId="026ED42F" w:rsidR="00BB1576" w:rsidRDefault="4F897677" w:rsidP="00D1200E">
      <w:pPr>
        <w:pStyle w:val="BodyText"/>
      </w:pPr>
      <w:r>
        <w:lastRenderedPageBreak/>
        <w:t>We have secure and confidential processes for managing and recording all checks, enquiries, training records and notifications related to staff suitability. These processes support transparency, accountability and compliance with child safety requirements.</w:t>
      </w:r>
    </w:p>
    <w:p w14:paraId="53BDB424" w14:textId="7405B96C" w:rsidR="0020281E" w:rsidRDefault="0020281E" w:rsidP="0020281E">
      <w:pPr>
        <w:pStyle w:val="Heading3"/>
      </w:pPr>
      <w:r>
        <w:t xml:space="preserve">Child safe training </w:t>
      </w:r>
      <w:r w:rsidR="00C841BE">
        <w:t>for new and existing staff</w:t>
      </w:r>
    </w:p>
    <w:p w14:paraId="2FB4ACE3" w14:textId="77777777" w:rsidR="0020281E" w:rsidRPr="00843587" w:rsidRDefault="0020281E" w:rsidP="0020281E">
      <w:pPr>
        <w:pStyle w:val="BodyText"/>
      </w:pPr>
      <w:r>
        <w:t>We ensure that all staff complete mandated child safety and child protection training, as required by legislation and regulatory authorities. Completion of required training is a condition of undertaking and continuing in child-related work.</w:t>
      </w:r>
    </w:p>
    <w:p w14:paraId="41593F7B" w14:textId="0109C77B" w:rsidR="0020281E" w:rsidRPr="00843587" w:rsidRDefault="1CAAB9E5" w:rsidP="0020281E">
      <w:pPr>
        <w:pStyle w:val="BodyText"/>
      </w:pPr>
      <w:r>
        <w:t>We provide ongoing professional learning and refresher training to maintain and strengthen staff capability in recognising and responding to harm, neglect and grooming behaviours. This includes reinforcing knowledge of mandatory reporting obligations, professional boundaries, safe supervision practices and appropriate interactions with children.</w:t>
      </w:r>
    </w:p>
    <w:p w14:paraId="17E5224F" w14:textId="77777777" w:rsidR="0020281E" w:rsidRPr="00843587" w:rsidRDefault="0020281E" w:rsidP="0020281E">
      <w:pPr>
        <w:pStyle w:val="BodyText"/>
      </w:pPr>
      <w:r>
        <w:t xml:space="preserve">Training is delivered at regular intervals and updated to reflect changes to legislation, regulatory guidance and emerging child safety risks. </w:t>
      </w:r>
    </w:p>
    <w:p w14:paraId="760F4A1E" w14:textId="1A82D034" w:rsidR="0020281E" w:rsidRPr="00843587" w:rsidRDefault="0020281E" w:rsidP="00D1200E">
      <w:pPr>
        <w:pStyle w:val="BodyText"/>
      </w:pPr>
      <w:r>
        <w:t>We maintain accurate records of completed training and actively monitor compliance to ensure all workers remain current with required qualifications and child safety learning.</w:t>
      </w:r>
    </w:p>
    <w:p w14:paraId="28E0A3EC" w14:textId="51E57BCC" w:rsidR="46787FD2" w:rsidRDefault="46787FD2" w:rsidP="46787FD2">
      <w:pPr>
        <w:pStyle w:val="BodyText"/>
      </w:pPr>
    </w:p>
    <w:p w14:paraId="44C324D6" w14:textId="67D25B33" w:rsidR="43532E28" w:rsidRDefault="43532E28">
      <w:pPr>
        <w:pStyle w:val="Heading3"/>
      </w:pPr>
      <w:r>
        <w:t>Performance development</w:t>
      </w:r>
    </w:p>
    <w:p w14:paraId="7724435A" w14:textId="3A8A8F5F" w:rsidR="46787FD2" w:rsidRDefault="6345AECF" w:rsidP="00C16DBC">
      <w:pPr>
        <w:pStyle w:val="BodyText"/>
      </w:pPr>
      <w:r>
        <w:t xml:space="preserve">We integrate child safety into our ongoing performance development processes to ensure all staff and volunteers consistently </w:t>
      </w:r>
      <w:r w:rsidR="16BC7807">
        <w:t xml:space="preserve">meet </w:t>
      </w:r>
      <w:r w:rsidR="19BD4B96">
        <w:t xml:space="preserve">and demonstrate understanding of </w:t>
      </w:r>
      <w:r w:rsidR="16BC7807">
        <w:t>their child safety responsibilities.</w:t>
      </w:r>
    </w:p>
    <w:p w14:paraId="4F93BC56" w14:textId="605D6AC0" w:rsidR="55282A71" w:rsidRDefault="55282A71" w:rsidP="00C16DBC">
      <w:pPr>
        <w:pStyle w:val="BodyText"/>
      </w:pPr>
      <w:r w:rsidRPr="001D35F0">
        <w:rPr>
          <w:szCs w:val="24"/>
        </w:rPr>
        <w:t>Key elements include:</w:t>
      </w:r>
    </w:p>
    <w:p w14:paraId="294933A5" w14:textId="7D8F465A" w:rsidR="55282A71" w:rsidRDefault="2A2403BC" w:rsidP="56036254">
      <w:pPr>
        <w:pStyle w:val="ListBullet"/>
        <w:rPr>
          <w:sz w:val="24"/>
          <w:szCs w:val="24"/>
        </w:rPr>
      </w:pPr>
      <w:r w:rsidRPr="09B31E45">
        <w:rPr>
          <w:b/>
          <w:bCs/>
          <w:sz w:val="24"/>
          <w:szCs w:val="24"/>
        </w:rPr>
        <w:t xml:space="preserve">Reaffirming </w:t>
      </w:r>
      <w:r w:rsidR="1E470D24" w:rsidRPr="09B31E45">
        <w:rPr>
          <w:b/>
          <w:bCs/>
          <w:sz w:val="24"/>
          <w:szCs w:val="24"/>
        </w:rPr>
        <w:t>r</w:t>
      </w:r>
      <w:r w:rsidRPr="09B31E45">
        <w:rPr>
          <w:b/>
          <w:bCs/>
          <w:sz w:val="24"/>
          <w:szCs w:val="24"/>
        </w:rPr>
        <w:t xml:space="preserve">esponsibilities: </w:t>
      </w:r>
      <w:r w:rsidRPr="09B31E45">
        <w:rPr>
          <w:sz w:val="24"/>
          <w:szCs w:val="24"/>
        </w:rPr>
        <w:t>Staff confirm their understanding of child safety obligations, including professional boundaries, safe supervision and mandatory reporting during annual reviews or performance discussions.</w:t>
      </w:r>
    </w:p>
    <w:p w14:paraId="4E561B0C" w14:textId="459F6BC3" w:rsidR="55282A71" w:rsidRDefault="2A2403BC" w:rsidP="56036254">
      <w:pPr>
        <w:pStyle w:val="ListBullet"/>
        <w:rPr>
          <w:sz w:val="24"/>
          <w:szCs w:val="24"/>
        </w:rPr>
      </w:pPr>
      <w:r w:rsidRPr="09B31E45">
        <w:rPr>
          <w:b/>
          <w:bCs/>
          <w:sz w:val="24"/>
          <w:szCs w:val="24"/>
        </w:rPr>
        <w:t xml:space="preserve">Monitoring </w:t>
      </w:r>
      <w:r w:rsidR="45864707" w:rsidRPr="09B31E45">
        <w:rPr>
          <w:b/>
          <w:bCs/>
          <w:sz w:val="24"/>
          <w:szCs w:val="24"/>
        </w:rPr>
        <w:t>p</w:t>
      </w:r>
      <w:r w:rsidRPr="09B31E45">
        <w:rPr>
          <w:b/>
          <w:bCs/>
          <w:sz w:val="24"/>
          <w:szCs w:val="24"/>
        </w:rPr>
        <w:t xml:space="preserve">ractice: </w:t>
      </w:r>
      <w:r w:rsidRPr="09B31E45">
        <w:rPr>
          <w:sz w:val="24"/>
          <w:szCs w:val="24"/>
        </w:rPr>
        <w:t>Supervisors observe and provide feedback on staff behaviours to reinforce child-safe practices and address any concerns.</w:t>
      </w:r>
    </w:p>
    <w:p w14:paraId="3067B239" w14:textId="76B7AEB7" w:rsidR="55282A71" w:rsidRDefault="2A2403BC" w:rsidP="56036254">
      <w:pPr>
        <w:pStyle w:val="ListBullet"/>
        <w:rPr>
          <w:sz w:val="24"/>
          <w:szCs w:val="24"/>
        </w:rPr>
      </w:pPr>
      <w:r w:rsidRPr="09B31E45">
        <w:rPr>
          <w:b/>
          <w:bCs/>
          <w:sz w:val="24"/>
          <w:szCs w:val="24"/>
        </w:rPr>
        <w:t xml:space="preserve">Supporting </w:t>
      </w:r>
      <w:r w:rsidR="321025CA" w:rsidRPr="09B31E45">
        <w:rPr>
          <w:b/>
          <w:bCs/>
          <w:sz w:val="24"/>
          <w:szCs w:val="24"/>
        </w:rPr>
        <w:t>d</w:t>
      </w:r>
      <w:r w:rsidRPr="09B31E45">
        <w:rPr>
          <w:b/>
          <w:bCs/>
          <w:sz w:val="24"/>
          <w:szCs w:val="24"/>
        </w:rPr>
        <w:t xml:space="preserve">evelopment: </w:t>
      </w:r>
      <w:r w:rsidRPr="09B31E45">
        <w:rPr>
          <w:sz w:val="24"/>
          <w:szCs w:val="24"/>
        </w:rPr>
        <w:t>Performance discussions identify professional learning opportunities, including training in positive relationships with children, reframing behaviours and responding to child safety risks.</w:t>
      </w:r>
    </w:p>
    <w:p w14:paraId="57E87C99" w14:textId="77BEC879" w:rsidR="55282A71" w:rsidRDefault="2A2403BC" w:rsidP="56036254">
      <w:pPr>
        <w:pStyle w:val="ListBullet"/>
        <w:rPr>
          <w:sz w:val="24"/>
          <w:szCs w:val="24"/>
        </w:rPr>
      </w:pPr>
      <w:r w:rsidRPr="09B31E45">
        <w:rPr>
          <w:b/>
          <w:bCs/>
          <w:sz w:val="24"/>
          <w:szCs w:val="24"/>
        </w:rPr>
        <w:t xml:space="preserve">Addressing </w:t>
      </w:r>
      <w:r w:rsidR="615309FA" w:rsidRPr="09B31E45">
        <w:rPr>
          <w:b/>
          <w:bCs/>
          <w:sz w:val="24"/>
          <w:szCs w:val="24"/>
        </w:rPr>
        <w:t>c</w:t>
      </w:r>
      <w:r w:rsidRPr="09B31E45">
        <w:rPr>
          <w:b/>
          <w:bCs/>
          <w:sz w:val="24"/>
          <w:szCs w:val="24"/>
        </w:rPr>
        <w:t xml:space="preserve">oncerns: </w:t>
      </w:r>
      <w:r w:rsidRPr="09B31E45">
        <w:rPr>
          <w:sz w:val="24"/>
          <w:szCs w:val="24"/>
        </w:rPr>
        <w:t>Any issues regarding staff conduct or compliance with child safety requirements are addressed promptly to maintain a safe environment.</w:t>
      </w:r>
    </w:p>
    <w:p w14:paraId="191F503B" w14:textId="0AE8C17D" w:rsidR="46787FD2" w:rsidRPr="006C5C7A" w:rsidRDefault="752843A0" w:rsidP="00C16DBC">
      <w:pPr>
        <w:spacing w:before="240" w:after="240"/>
      </w:pPr>
      <w:r w:rsidRPr="56036254">
        <w:rPr>
          <w:rFonts w:asciiTheme="minorHAnsi" w:eastAsiaTheme="minorEastAsia" w:hAnsiTheme="minorHAnsi" w:cstheme="minorBidi"/>
          <w:color w:val="22272B" w:themeColor="text1"/>
          <w:sz w:val="24"/>
          <w:szCs w:val="24"/>
        </w:rPr>
        <w:t>E</w:t>
      </w:r>
      <w:r w:rsidR="0BC6F23A" w:rsidRPr="56036254">
        <w:rPr>
          <w:rFonts w:asciiTheme="minorHAnsi" w:eastAsiaTheme="minorEastAsia" w:hAnsiTheme="minorHAnsi" w:cstheme="minorBidi"/>
          <w:color w:val="22272B" w:themeColor="text1"/>
          <w:sz w:val="24"/>
          <w:szCs w:val="24"/>
        </w:rPr>
        <w:t>mbedding child safety in performance development reinforces safe practices, supports professional growth, and ensures safeguarding children is a shared responsibility.</w:t>
      </w:r>
    </w:p>
    <w:p w14:paraId="7392BC67" w14:textId="4026A779" w:rsidR="56036254" w:rsidRDefault="56036254" w:rsidP="56036254">
      <w:pPr>
        <w:pStyle w:val="BodyText"/>
      </w:pPr>
    </w:p>
    <w:p w14:paraId="7A8F9F98" w14:textId="1A4B4C7F" w:rsidR="0094295F" w:rsidRPr="008F0B6D" w:rsidRDefault="307D14C6" w:rsidP="18BB8025">
      <w:pPr>
        <w:pStyle w:val="Heading2"/>
      </w:pPr>
      <w:bookmarkStart w:id="13" w:name="_Toc762388015"/>
      <w:r>
        <w:t xml:space="preserve">We have a meticulous approach </w:t>
      </w:r>
      <w:r w:rsidR="7CFC56CE">
        <w:t>to record</w:t>
      </w:r>
      <w:r w:rsidR="1AE2A42D">
        <w:t xml:space="preserve"> </w:t>
      </w:r>
      <w:r w:rsidR="5D6ABB01">
        <w:t>keeping</w:t>
      </w:r>
      <w:bookmarkEnd w:id="13"/>
    </w:p>
    <w:p w14:paraId="6C2912FA" w14:textId="030E8E6D" w:rsidR="006F6737" w:rsidRDefault="66A29BFA" w:rsidP="00494914">
      <w:pPr>
        <w:pStyle w:val="BodyText"/>
      </w:pPr>
      <w:r>
        <w:t>We maintain clear, accurate and up-to-date records that demonstrate compliance with child-safe recruitment and ongoing child-safe employment obligations.</w:t>
      </w:r>
    </w:p>
    <w:p w14:paraId="0F9A7279" w14:textId="1DAD7FD6" w:rsidR="006F6737" w:rsidRPr="00494914" w:rsidRDefault="647DDEC7" w:rsidP="00494914">
      <w:pPr>
        <w:pStyle w:val="BodyText"/>
      </w:pPr>
      <w:r>
        <w:t>Prior to commencing child-related work, we enter the details of new employees, volunteers, students, temporary and agency staff into the National Early Childhood Worker Register, as required. The register is kept current and reflects any changes to a worker’s status or details</w:t>
      </w:r>
      <w:r w:rsidR="55535741">
        <w:t>.</w:t>
      </w:r>
    </w:p>
    <w:p w14:paraId="4402BF84" w14:textId="77777777" w:rsidR="00494914" w:rsidRPr="00494914" w:rsidRDefault="0B766F2B" w:rsidP="00494914">
      <w:pPr>
        <w:pStyle w:val="BodyText"/>
      </w:pPr>
      <w:r>
        <w:lastRenderedPageBreak/>
        <w:t>Records related to recruitment, clearance verification, reasonable enquiries, induction and training are maintained confidentially and securely</w:t>
      </w:r>
      <w:r w:rsidR="42FCF7F6">
        <w:t>,</w:t>
      </w:r>
      <w:r>
        <w:t xml:space="preserve"> consistent with the requirements of the WWCC Act 2025 and the Privacy and Personal Information Protection Act 1998 (NSW).</w:t>
      </w:r>
    </w:p>
    <w:p w14:paraId="3879F5F5" w14:textId="77777777" w:rsidR="00494914" w:rsidRPr="00494914" w:rsidRDefault="66A29BFA" w:rsidP="00494914">
      <w:pPr>
        <w:pStyle w:val="BodyText"/>
      </w:pPr>
      <w:r>
        <w:t>Our record keeping practices include maintaining:</w:t>
      </w:r>
    </w:p>
    <w:p w14:paraId="39DD8B06" w14:textId="79509F3D" w:rsidR="00494914" w:rsidRPr="00494914" w:rsidRDefault="15140779" w:rsidP="00065399">
      <w:pPr>
        <w:pStyle w:val="BodyText"/>
        <w:numPr>
          <w:ilvl w:val="0"/>
          <w:numId w:val="10"/>
        </w:numPr>
      </w:pPr>
      <w:r>
        <w:t>s</w:t>
      </w:r>
      <w:r w:rsidR="0B766F2B">
        <w:t xml:space="preserve">taff records that document each worker’s Working </w:t>
      </w:r>
      <w:bookmarkStart w:id="14" w:name="_Int_GsNO2ptW"/>
      <w:r w:rsidR="0B766F2B">
        <w:t>With</w:t>
      </w:r>
      <w:bookmarkEnd w:id="14"/>
      <w:r w:rsidR="0B766F2B">
        <w:t xml:space="preserve"> Children Check (WWCC) details, verification dates and any updates or changes to their status</w:t>
      </w:r>
      <w:r w:rsidR="42FCF7F6">
        <w:t>.</w:t>
      </w:r>
    </w:p>
    <w:p w14:paraId="032B48EA" w14:textId="02DA1607" w:rsidR="00494914" w:rsidRPr="00494914" w:rsidRDefault="1E40A2E9" w:rsidP="00065399">
      <w:pPr>
        <w:pStyle w:val="BodyText"/>
        <w:numPr>
          <w:ilvl w:val="0"/>
          <w:numId w:val="10"/>
        </w:numPr>
      </w:pPr>
      <w:r>
        <w:t>e</w:t>
      </w:r>
      <w:r w:rsidR="48B63FF7">
        <w:t>vidence of reasonable enquiries undertaken before and during employment, including confirmation that a person is not subject to a prohibition notice and records of referee checks conducted.</w:t>
      </w:r>
    </w:p>
    <w:p w14:paraId="2E98E36B" w14:textId="34E8771A" w:rsidR="00494914" w:rsidRDefault="58F27BE8" w:rsidP="00065399">
      <w:pPr>
        <w:pStyle w:val="BodyText"/>
        <w:numPr>
          <w:ilvl w:val="0"/>
          <w:numId w:val="10"/>
        </w:numPr>
      </w:pPr>
      <w:r>
        <w:t>d</w:t>
      </w:r>
      <w:r w:rsidR="0B766F2B">
        <w:t xml:space="preserve">ocumentation of actions taken where concerns, allegations or notifications arise regarding a staff member’s suitability to work with children. </w:t>
      </w:r>
      <w:r w:rsidR="42FCF7F6">
        <w:t>These a</w:t>
      </w:r>
      <w:r w:rsidR="0B766F2B">
        <w:t>ctions are recorded in the service’s register for child protection concerns in line with regulatory requirements.</w:t>
      </w:r>
    </w:p>
    <w:p w14:paraId="66FA4D6E" w14:textId="23EE83B5" w:rsidR="00D67D8F" w:rsidRPr="00494914" w:rsidRDefault="06102D17" w:rsidP="00065399">
      <w:pPr>
        <w:pStyle w:val="BodyText"/>
        <w:numPr>
          <w:ilvl w:val="0"/>
          <w:numId w:val="10"/>
        </w:numPr>
      </w:pPr>
      <w:r>
        <w:t>a</w:t>
      </w:r>
      <w:r w:rsidR="53129916">
        <w:t>ccurate National Early Childhood Worker Register records that are updated when a worker commences, changes roles, takes leave, ceases engagement or updates their personal or professional details (including WWCC status, teacher registration, qualifications, training, contact details or name).</w:t>
      </w:r>
    </w:p>
    <w:p w14:paraId="3A59525F" w14:textId="3BF3B142" w:rsidR="00494914" w:rsidRPr="00494914" w:rsidRDefault="32D0CB2A" w:rsidP="00065399">
      <w:pPr>
        <w:pStyle w:val="BodyText"/>
        <w:numPr>
          <w:ilvl w:val="0"/>
          <w:numId w:val="10"/>
        </w:numPr>
      </w:pPr>
      <w:r>
        <w:t>r</w:t>
      </w:r>
      <w:r w:rsidR="0B766F2B">
        <w:t>ecords of regular reviews of staffing and recruitment policies and procedures to ensure they remain current, reflect legislative requirements, respond to service needs and feedback and promote best practice in child-safe employment.</w:t>
      </w:r>
    </w:p>
    <w:p w14:paraId="0FB9D078" w14:textId="50F4A83D" w:rsidR="009B6AED" w:rsidRDefault="5E436E36" w:rsidP="00065399">
      <w:pPr>
        <w:pStyle w:val="BodyText"/>
        <w:numPr>
          <w:ilvl w:val="0"/>
          <w:numId w:val="10"/>
        </w:numPr>
      </w:pPr>
      <w:r>
        <w:t>d</w:t>
      </w:r>
      <w:r w:rsidR="0B766F2B">
        <w:t>ocumentation of policy and procedure updates, including the rationale for changes to support accountability and transparency.</w:t>
      </w:r>
    </w:p>
    <w:p w14:paraId="667F49C8" w14:textId="40BDEB46" w:rsidR="00494914" w:rsidRPr="00494914" w:rsidRDefault="33C23842" w:rsidP="09B31E45">
      <w:pPr>
        <w:pStyle w:val="BodyText"/>
      </w:pPr>
      <w:r>
        <w:t>A</w:t>
      </w:r>
      <w:r w:rsidR="11EA1035">
        <w:t>ll records are stored securely, with access restricted to authorised personnel to maintain confidentiality while ensuring regulatory compliance and audit readiness</w:t>
      </w:r>
      <w:r w:rsidR="6F3DFA44">
        <w:t>.</w:t>
      </w:r>
    </w:p>
    <w:p w14:paraId="1D8DC54A" w14:textId="0CA84160" w:rsidR="56036254" w:rsidRDefault="56036254" w:rsidP="56036254">
      <w:pPr>
        <w:pStyle w:val="BodyText"/>
        <w:ind w:left="720"/>
      </w:pPr>
    </w:p>
    <w:p w14:paraId="4E07B431" w14:textId="71FD0F78" w:rsidR="00252A61" w:rsidRPr="008F0B6D" w:rsidRDefault="7F2CB17B" w:rsidP="18BB8025">
      <w:pPr>
        <w:pStyle w:val="Heading2"/>
      </w:pPr>
      <w:bookmarkStart w:id="15" w:name="_Toc180387214"/>
      <w:r>
        <w:t>Monitoring and Review</w:t>
      </w:r>
      <w:bookmarkEnd w:id="15"/>
    </w:p>
    <w:p w14:paraId="18989CD6" w14:textId="6D9A94D2" w:rsidR="00252A61" w:rsidRPr="008F0B6D" w:rsidRDefault="4A63D018" w:rsidP="00D1200E">
      <w:pPr>
        <w:pStyle w:val="BodyText"/>
      </w:pPr>
      <w:r>
        <w:t>(</w:t>
      </w:r>
      <w:r w:rsidRPr="09B31E45">
        <w:rPr>
          <w:i/>
          <w:iCs/>
        </w:rPr>
        <w:t>Insert service/organisation name</w:t>
      </w:r>
      <w:r>
        <w:t>)</w:t>
      </w:r>
      <w:r w:rsidR="631D0943">
        <w:t xml:space="preserve"> </w:t>
      </w:r>
      <w:r w:rsidR="1407FAE5">
        <w:t xml:space="preserve">will </w:t>
      </w:r>
      <w:r w:rsidR="6C320BB6">
        <w:t>review</w:t>
      </w:r>
      <w:r w:rsidR="1407FAE5">
        <w:t xml:space="preserve"> policy</w:t>
      </w:r>
      <w:r w:rsidR="6C320BB6">
        <w:t xml:space="preserve"> annually or more frequently as </w:t>
      </w:r>
      <w:r w:rsidR="1407FAE5">
        <w:t>required by legislation</w:t>
      </w:r>
      <w:r w:rsidR="6C320BB6">
        <w:t xml:space="preserve"> or significant incidents</w:t>
      </w:r>
      <w:r w:rsidR="2960636D">
        <w:t xml:space="preserve"> </w:t>
      </w:r>
      <w:r w:rsidR="36704680">
        <w:t>to ensure continuous improvement and maintain the highest standards of child safety</w:t>
      </w:r>
      <w:r w:rsidR="6C320BB6">
        <w:t xml:space="preserve">. </w:t>
      </w:r>
    </w:p>
    <w:p w14:paraId="7D47208D" w14:textId="1E3CE877" w:rsidR="48ED8698" w:rsidRDefault="613CE6C0" w:rsidP="56036254">
      <w:pPr>
        <w:pStyle w:val="BodyText"/>
      </w:pPr>
      <w:r>
        <w:t xml:space="preserve">All workers </w:t>
      </w:r>
      <w:r w:rsidR="4165007A">
        <w:t>are required to</w:t>
      </w:r>
      <w:r>
        <w:t xml:space="preserve"> reaffirm their understanding of child safety obligations and the WWCC requirements at annual reviews or as part of </w:t>
      </w:r>
      <w:r w:rsidR="4165007A">
        <w:t xml:space="preserve">their </w:t>
      </w:r>
      <w:r>
        <w:t>performance management</w:t>
      </w:r>
      <w:r w:rsidR="7DB651B8">
        <w:t xml:space="preserve"> supporting ongoing vigilance and improvement in child-safe practices</w:t>
      </w:r>
      <w:r>
        <w:t>.</w:t>
      </w:r>
    </w:p>
    <w:p w14:paraId="6328DEFD" w14:textId="163DB256" w:rsidR="56036254" w:rsidRDefault="56036254" w:rsidP="56036254">
      <w:pPr>
        <w:pStyle w:val="BodyText"/>
      </w:pPr>
    </w:p>
    <w:p w14:paraId="7BEC3902" w14:textId="3C5EA881" w:rsidR="00252A61" w:rsidRPr="008F0B6D" w:rsidRDefault="613CE6C0" w:rsidP="09B31E45">
      <w:pPr>
        <w:pStyle w:val="Heading1"/>
      </w:pPr>
      <w:bookmarkStart w:id="16" w:name="_Toc1382417150"/>
      <w:r>
        <w:t xml:space="preserve">Related </w:t>
      </w:r>
      <w:r w:rsidR="02E3CD7B">
        <w:t>d</w:t>
      </w:r>
      <w:r>
        <w:t xml:space="preserve">ocuments and </w:t>
      </w:r>
      <w:r w:rsidR="596923D0">
        <w:t>r</w:t>
      </w:r>
      <w:r>
        <w:t>esources</w:t>
      </w:r>
      <w:bookmarkEnd w:id="16"/>
    </w:p>
    <w:p w14:paraId="305404DA" w14:textId="77777777" w:rsidR="00252A61" w:rsidRPr="00ED7A80" w:rsidRDefault="00252A61" w:rsidP="0094295F">
      <w:pPr>
        <w:pStyle w:val="ListBullet"/>
        <w:rPr>
          <w:rFonts w:eastAsiaTheme="minorEastAsia" w:cstheme="minorBidi"/>
          <w:sz w:val="24"/>
          <w:szCs w:val="22"/>
          <w:lang w:eastAsia="zh-CN"/>
        </w:rPr>
      </w:pPr>
      <w:r w:rsidRPr="00ED7A80">
        <w:rPr>
          <w:rFonts w:eastAsiaTheme="minorEastAsia" w:cstheme="minorBidi"/>
          <w:sz w:val="24"/>
          <w:szCs w:val="22"/>
          <w:lang w:eastAsia="zh-CN"/>
        </w:rPr>
        <w:t xml:space="preserve">Child Safe Code of Conduct </w:t>
      </w:r>
    </w:p>
    <w:p w14:paraId="224AF43E" w14:textId="77777777" w:rsidR="00252A61" w:rsidRPr="00ED7A80" w:rsidRDefault="00252A61" w:rsidP="0094295F">
      <w:pPr>
        <w:pStyle w:val="ListBullet"/>
        <w:rPr>
          <w:rFonts w:eastAsiaTheme="minorEastAsia" w:cstheme="minorBidi"/>
          <w:sz w:val="24"/>
          <w:szCs w:val="22"/>
          <w:lang w:eastAsia="zh-CN"/>
        </w:rPr>
      </w:pPr>
      <w:r w:rsidRPr="00ED7A80">
        <w:rPr>
          <w:rFonts w:eastAsiaTheme="minorEastAsia" w:cstheme="minorBidi"/>
          <w:sz w:val="24"/>
          <w:szCs w:val="22"/>
          <w:lang w:eastAsia="zh-CN"/>
        </w:rPr>
        <w:t xml:space="preserve">Child Protection and Mandatory Reporting Policy </w:t>
      </w:r>
    </w:p>
    <w:p w14:paraId="3088A838" w14:textId="77777777" w:rsidR="00252A61" w:rsidRPr="00ED7A80" w:rsidRDefault="00252A61" w:rsidP="18BB8025">
      <w:pPr>
        <w:pStyle w:val="ListBullet"/>
        <w:rPr>
          <w:rFonts w:eastAsiaTheme="minorEastAsia" w:cstheme="minorBidi"/>
          <w:sz w:val="24"/>
          <w:szCs w:val="24"/>
          <w:lang w:eastAsia="zh-CN"/>
        </w:rPr>
      </w:pPr>
      <w:r w:rsidRPr="18BB8025">
        <w:rPr>
          <w:rFonts w:eastAsiaTheme="minorEastAsia" w:cstheme="minorBidi"/>
          <w:sz w:val="24"/>
          <w:szCs w:val="24"/>
          <w:lang w:eastAsia="zh-CN"/>
        </w:rPr>
        <w:t xml:space="preserve">Child Safe Incident Reporting and Response Procedures </w:t>
      </w:r>
    </w:p>
    <w:p w14:paraId="109C2673" w14:textId="70E0F1C7" w:rsidR="19581593" w:rsidRDefault="19581593" w:rsidP="18BB8025">
      <w:pPr>
        <w:pStyle w:val="ListBullet"/>
        <w:rPr>
          <w:rFonts w:eastAsiaTheme="minorEastAsia" w:cstheme="minorBidi"/>
          <w:sz w:val="24"/>
          <w:szCs w:val="24"/>
          <w:lang w:eastAsia="zh-CN"/>
        </w:rPr>
      </w:pPr>
      <w:r w:rsidRPr="18BB8025">
        <w:rPr>
          <w:rFonts w:eastAsiaTheme="minorEastAsia" w:cstheme="minorBidi"/>
          <w:sz w:val="24"/>
          <w:szCs w:val="24"/>
          <w:lang w:eastAsia="zh-CN"/>
        </w:rPr>
        <w:t xml:space="preserve">NSW Office of the Children’s Guardian: </w:t>
      </w:r>
      <w:hyperlink r:id="rId21" w:history="1">
        <w:r w:rsidRPr="18BB8025">
          <w:rPr>
            <w:rStyle w:val="Hyperlink"/>
            <w:rFonts w:eastAsiaTheme="minorEastAsia" w:cstheme="minorBidi"/>
            <w:sz w:val="24"/>
            <w:szCs w:val="24"/>
            <w:lang w:eastAsia="zh-CN"/>
          </w:rPr>
          <w:t>Child Safe Standards</w:t>
        </w:r>
      </w:hyperlink>
    </w:p>
    <w:p w14:paraId="05AA40F1" w14:textId="77777777" w:rsidR="00252A61" w:rsidRPr="00ED7A80" w:rsidRDefault="12A50B29" w:rsidP="72F9955A">
      <w:pPr>
        <w:pStyle w:val="ListBullet"/>
        <w:rPr>
          <w:rFonts w:eastAsiaTheme="minorEastAsia" w:cstheme="minorBidi"/>
          <w:sz w:val="24"/>
          <w:szCs w:val="24"/>
          <w:lang w:eastAsia="zh-CN"/>
        </w:rPr>
      </w:pPr>
      <w:hyperlink r:id="rId22">
        <w:r w:rsidRPr="72F9955A">
          <w:rPr>
            <w:rStyle w:val="Hyperlink"/>
            <w:rFonts w:eastAsiaTheme="minorEastAsia" w:cstheme="minorBidi"/>
            <w:sz w:val="24"/>
            <w:szCs w:val="24"/>
            <w:lang w:eastAsia="zh-CN"/>
          </w:rPr>
          <w:t>NSW Office of the Children’s Guardian</w:t>
        </w:r>
      </w:hyperlink>
      <w:r w:rsidRPr="72F9955A">
        <w:rPr>
          <w:rFonts w:eastAsiaTheme="minorEastAsia" w:cstheme="minorBidi"/>
          <w:sz w:val="24"/>
          <w:szCs w:val="24"/>
          <w:lang w:eastAsia="zh-CN"/>
        </w:rPr>
        <w:t xml:space="preserve">: WWCC Act 2025 Guidance and Resources </w:t>
      </w:r>
    </w:p>
    <w:p w14:paraId="6155BB73" w14:textId="690AF949" w:rsidR="12A50B29" w:rsidRDefault="12A50B29" w:rsidP="72F9955A">
      <w:pPr>
        <w:pStyle w:val="ListBullet"/>
        <w:rPr>
          <w:rFonts w:eastAsiaTheme="minorEastAsia" w:cstheme="minorBidi"/>
          <w:sz w:val="24"/>
          <w:szCs w:val="24"/>
          <w:lang w:eastAsia="zh-CN"/>
        </w:rPr>
      </w:pPr>
      <w:r w:rsidRPr="72F9955A">
        <w:rPr>
          <w:rFonts w:eastAsiaTheme="minorEastAsia" w:cstheme="minorBidi"/>
          <w:sz w:val="24"/>
          <w:szCs w:val="24"/>
          <w:lang w:eastAsia="zh-CN"/>
        </w:rPr>
        <w:lastRenderedPageBreak/>
        <w:t xml:space="preserve">NSW Early Learning Commission: </w:t>
      </w:r>
      <w:hyperlink r:id="rId23" w:history="1">
        <w:r w:rsidRPr="72F9955A">
          <w:rPr>
            <w:rStyle w:val="Hyperlink"/>
            <w:rFonts w:eastAsiaTheme="minorEastAsia" w:cstheme="minorBidi"/>
            <w:sz w:val="24"/>
            <w:szCs w:val="24"/>
            <w:lang w:eastAsia="zh-CN"/>
          </w:rPr>
          <w:t xml:space="preserve">Child </w:t>
        </w:r>
        <w:r w:rsidR="2D885FC8" w:rsidRPr="72F9955A">
          <w:rPr>
            <w:rStyle w:val="Hyperlink"/>
            <w:rFonts w:eastAsiaTheme="minorEastAsia" w:cstheme="minorBidi"/>
            <w:sz w:val="24"/>
            <w:szCs w:val="24"/>
            <w:lang w:eastAsia="zh-CN"/>
          </w:rPr>
          <w:t>s</w:t>
        </w:r>
        <w:r w:rsidRPr="72F9955A">
          <w:rPr>
            <w:rStyle w:val="Hyperlink"/>
            <w:rFonts w:eastAsiaTheme="minorEastAsia" w:cstheme="minorBidi"/>
            <w:sz w:val="24"/>
            <w:szCs w:val="24"/>
            <w:lang w:eastAsia="zh-CN"/>
          </w:rPr>
          <w:t xml:space="preserve">afe </w:t>
        </w:r>
        <w:r w:rsidR="0A563AB7" w:rsidRPr="72F9955A">
          <w:rPr>
            <w:rStyle w:val="Hyperlink"/>
            <w:rFonts w:eastAsiaTheme="minorEastAsia" w:cstheme="minorBidi"/>
            <w:sz w:val="24"/>
            <w:szCs w:val="24"/>
            <w:lang w:eastAsia="zh-CN"/>
          </w:rPr>
          <w:t>recruitment and employment practices webpage</w:t>
        </w:r>
      </w:hyperlink>
      <w:r w:rsidR="0A563AB7" w:rsidRPr="72F9955A">
        <w:rPr>
          <w:rFonts w:eastAsiaTheme="minorEastAsia" w:cstheme="minorBidi"/>
          <w:sz w:val="24"/>
          <w:szCs w:val="24"/>
          <w:lang w:eastAsia="zh-CN"/>
        </w:rPr>
        <w:t xml:space="preserve"> </w:t>
      </w:r>
    </w:p>
    <w:p w14:paraId="3B1B9771" w14:textId="109802D2" w:rsidR="2CB75F98" w:rsidRDefault="2CB75F98" w:rsidP="72F9955A">
      <w:pPr>
        <w:pStyle w:val="ListBullet"/>
        <w:rPr>
          <w:rFonts w:eastAsiaTheme="minorEastAsia" w:cstheme="minorBidi"/>
          <w:sz w:val="24"/>
          <w:szCs w:val="24"/>
          <w:lang w:eastAsia="zh-CN"/>
        </w:rPr>
      </w:pPr>
      <w:hyperlink r:id="rId24">
        <w:r w:rsidRPr="72F9955A">
          <w:rPr>
            <w:rStyle w:val="Hyperlink"/>
            <w:rFonts w:eastAsiaTheme="minorEastAsia" w:cstheme="minorBidi"/>
            <w:sz w:val="24"/>
            <w:szCs w:val="24"/>
            <w:lang w:eastAsia="zh-CN"/>
          </w:rPr>
          <w:t>Children (Education and Care Services) National Law (NSW) No 104a of 2010</w:t>
        </w:r>
      </w:hyperlink>
    </w:p>
    <w:p w14:paraId="3E141F89" w14:textId="28F2B5A3" w:rsidR="54C97A24" w:rsidRDefault="766C7783" w:rsidP="56036254">
      <w:pPr>
        <w:pStyle w:val="ListBullet"/>
        <w:rPr>
          <w:rFonts w:eastAsiaTheme="minorEastAsia" w:cstheme="minorBidi"/>
          <w:sz w:val="24"/>
          <w:szCs w:val="24"/>
          <w:lang w:eastAsia="zh-CN"/>
        </w:rPr>
      </w:pPr>
      <w:hyperlink r:id="rId25">
        <w:r w:rsidRPr="56036254">
          <w:rPr>
            <w:rStyle w:val="Hyperlink"/>
            <w:rFonts w:eastAsiaTheme="minorEastAsia" w:cstheme="minorBidi"/>
            <w:sz w:val="24"/>
            <w:szCs w:val="24"/>
            <w:lang w:eastAsia="zh-CN"/>
          </w:rPr>
          <w:t>Education and Care Services National Regulations (NSW) (2025 SI 601a)</w:t>
        </w:r>
      </w:hyperlink>
    </w:p>
    <w:p w14:paraId="25D3823A" w14:textId="47B51BE5" w:rsidR="54C97A24" w:rsidRDefault="0AE3E221" w:rsidP="56036254">
      <w:pPr>
        <w:pStyle w:val="ListBullet"/>
        <w:rPr>
          <w:rFonts w:eastAsiaTheme="minorEastAsia" w:cstheme="minorBidi"/>
          <w:sz w:val="24"/>
          <w:szCs w:val="24"/>
          <w:lang w:eastAsia="zh-CN"/>
        </w:rPr>
      </w:pPr>
      <w:r w:rsidRPr="56036254">
        <w:rPr>
          <w:rFonts w:eastAsiaTheme="minorEastAsia" w:cstheme="minorBidi"/>
          <w:sz w:val="24"/>
          <w:szCs w:val="24"/>
          <w:lang w:eastAsia="zh-CN"/>
        </w:rPr>
        <w:t>Appendix A: Child Safe Interview Template</w:t>
      </w:r>
    </w:p>
    <w:p w14:paraId="33C82F5C" w14:textId="3C1F451B" w:rsidR="54C97A24" w:rsidRDefault="54C97A24" w:rsidP="001D35F0">
      <w:pPr>
        <w:pStyle w:val="ListBullet"/>
        <w:rPr>
          <w:rFonts w:eastAsiaTheme="minorEastAsia" w:cstheme="minorBidi"/>
          <w:sz w:val="24"/>
          <w:szCs w:val="24"/>
          <w:lang w:eastAsia="zh-CN"/>
        </w:rPr>
      </w:pPr>
      <w:r w:rsidRPr="18BB8025">
        <w:rPr>
          <w:rFonts w:eastAsiaTheme="minorEastAsia" w:cstheme="minorBidi"/>
          <w:sz w:val="24"/>
          <w:szCs w:val="24"/>
          <w:lang w:eastAsia="zh-CN"/>
        </w:rPr>
        <w:t>Appendix B: Referee Check Template Specific to Child Safety Screening</w:t>
      </w:r>
    </w:p>
    <w:p w14:paraId="52B11945" w14:textId="647A4660" w:rsidR="00371B36" w:rsidRPr="002E557F" w:rsidRDefault="003841FD" w:rsidP="00B01FC7">
      <w:pPr>
        <w:pStyle w:val="ListBullet"/>
        <w:rPr>
          <w:rFonts w:eastAsiaTheme="minorEastAsia" w:cstheme="minorBidi"/>
          <w:sz w:val="24"/>
          <w:szCs w:val="24"/>
          <w:lang w:eastAsia="zh-CN"/>
        </w:rPr>
      </w:pPr>
      <w:r>
        <w:rPr>
          <w:rFonts w:eastAsiaTheme="minorEastAsia" w:cstheme="minorBidi"/>
          <w:sz w:val="24"/>
          <w:szCs w:val="24"/>
          <w:lang w:eastAsia="zh-CN"/>
        </w:rPr>
        <w:t>Appendix C: Child</w:t>
      </w:r>
      <w:r w:rsidR="001D35F0">
        <w:rPr>
          <w:rFonts w:eastAsiaTheme="minorEastAsia" w:cstheme="minorBidi"/>
          <w:sz w:val="24"/>
          <w:szCs w:val="24"/>
          <w:lang w:eastAsia="zh-CN"/>
        </w:rPr>
        <w:t xml:space="preserve"> Safe Recruitment Checklist </w:t>
      </w:r>
    </w:p>
    <w:p w14:paraId="6F233F76" w14:textId="77777777" w:rsidR="00371B36" w:rsidRDefault="00371B36" w:rsidP="00B01FC7">
      <w:pPr>
        <w:pStyle w:val="ContactDetails"/>
      </w:pPr>
    </w:p>
    <w:p w14:paraId="2A8BC94E" w14:textId="501CD124" w:rsidR="31080C60" w:rsidRDefault="31080C60" w:rsidP="31080C60">
      <w:pPr>
        <w:pStyle w:val="ContactDetails"/>
      </w:pPr>
    </w:p>
    <w:sectPr w:rsidR="31080C60" w:rsidSect="00BB5F09">
      <w:headerReference w:type="default" r:id="rId26"/>
      <w:footerReference w:type="default" r:id="rId27"/>
      <w:headerReference w:type="first" r:id="rId28"/>
      <w:footerReference w:type="first" r:id="rId2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BA6C" w14:textId="77777777" w:rsidR="00D065A0" w:rsidRDefault="00D065A0" w:rsidP="00921FD3">
      <w:r>
        <w:separator/>
      </w:r>
    </w:p>
    <w:p w14:paraId="548EAE2E" w14:textId="77777777" w:rsidR="00D065A0" w:rsidRDefault="00D065A0"/>
    <w:p w14:paraId="00BCF89A" w14:textId="77777777" w:rsidR="00D065A0" w:rsidRDefault="00D065A0"/>
  </w:endnote>
  <w:endnote w:type="continuationSeparator" w:id="0">
    <w:p w14:paraId="63C9FEAD" w14:textId="77777777" w:rsidR="00D065A0" w:rsidRDefault="00D065A0" w:rsidP="00921FD3">
      <w:r>
        <w:continuationSeparator/>
      </w:r>
    </w:p>
    <w:p w14:paraId="573C20EB" w14:textId="77777777" w:rsidR="00D065A0" w:rsidRDefault="00D065A0"/>
    <w:p w14:paraId="38C7AAB1" w14:textId="77777777" w:rsidR="00D065A0" w:rsidRDefault="00D065A0"/>
  </w:endnote>
  <w:endnote w:type="continuationNotice" w:id="1">
    <w:p w14:paraId="23CF91C9" w14:textId="77777777" w:rsidR="00D065A0" w:rsidRDefault="00D06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subsetted="1" w:fontKey="{BBE86DEF-2E75-4106-BE90-58C2D5A3E9D8}"/>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2" w:subsetted="1" w:fontKey="{25869BAE-7F0A-40EC-8541-7E36C2B06DDA}"/>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4E0F" w14:textId="77777777" w:rsidR="00B526D6" w:rsidRDefault="00B526D6">
    <w:pPr>
      <w:pStyle w:val="Footer"/>
    </w:pPr>
    <w:r>
      <w:rPr>
        <w:noProof/>
      </w:rPr>
      <mc:AlternateContent>
        <mc:Choice Requires="wps">
          <w:drawing>
            <wp:anchor distT="0" distB="0" distL="0" distR="0" simplePos="0" relativeHeight="251658241" behindDoc="0" locked="0" layoutInCell="1" allowOverlap="1" wp14:anchorId="4F5018DD" wp14:editId="49333867">
              <wp:simplePos x="635" y="635"/>
              <wp:positionH relativeFrom="page">
                <wp:align>center</wp:align>
              </wp:positionH>
              <wp:positionV relativeFrom="page">
                <wp:align>bottom</wp:align>
              </wp:positionV>
              <wp:extent cx="459740" cy="345440"/>
              <wp:effectExtent l="0" t="0" r="16510" b="0"/>
              <wp:wrapNone/>
              <wp:docPr id="1231709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459740" cy="345440"/>
                      </a:xfrm>
                      <a:prstGeom prst="rect">
                        <a:avLst/>
                      </a:prstGeom>
                      <a:noFill/>
                      <a:ln>
                        <a:noFill/>
                      </a:ln>
                    </wps:spPr>
                    <wps:txbx>
                      <w:txbxContent>
                        <w:p w14:paraId="6858645A" w14:textId="77777777" w:rsidR="00B526D6" w:rsidRPr="00B526D6" w:rsidRDefault="00B526D6" w:rsidP="00B526D6">
                          <w:pPr>
                            <w:rPr>
                              <w:noProof/>
                            </w:rPr>
                          </w:pPr>
                          <w:r w:rsidRPr="00B526D6">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018DD" id="_x0000_t202" coordsize="21600,21600" o:spt="202" path="m,l,21600r21600,l21600,xe">
              <v:stroke joinstyle="miter"/>
              <v:path gradientshapeok="t" o:connecttype="rect"/>
            </v:shapetype>
            <v:shape id="Text Box 5" o:spid="_x0000_s1027"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" filled="f" stroked="f">
              <v:textbox style="mso-fit-shape-to-text:t" inset="0,0,0,15pt">
                <w:txbxContent>
                  <w:p w14:paraId="6858645A" w14:textId="77777777" w:rsidR="00B526D6" w:rsidRPr="00B526D6" w:rsidRDefault="00B526D6" w:rsidP="00B526D6">
                    <w:pPr>
                      <w:rPr>
                        <w:noProof/>
                      </w:rPr>
                    </w:pPr>
                    <w:r w:rsidRPr="00B526D6">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62E6166C" w14:textId="77777777" w:rsidTr="27257D2A">
      <w:trPr>
        <w:trHeight w:val="300"/>
      </w:trPr>
      <w:tc>
        <w:tcPr>
          <w:tcW w:w="3400" w:type="dxa"/>
        </w:tcPr>
        <w:p w14:paraId="5E577CD5" w14:textId="483B4368" w:rsidR="27257D2A" w:rsidRDefault="27257D2A" w:rsidP="27257D2A">
          <w:pPr>
            <w:pStyle w:val="Header"/>
            <w:ind w:left="-115"/>
          </w:pPr>
        </w:p>
      </w:tc>
      <w:tc>
        <w:tcPr>
          <w:tcW w:w="3400" w:type="dxa"/>
        </w:tcPr>
        <w:p w14:paraId="497A44F5" w14:textId="6BC9C2EC" w:rsidR="27257D2A" w:rsidRDefault="27257D2A" w:rsidP="27257D2A">
          <w:pPr>
            <w:pStyle w:val="Header"/>
            <w:jc w:val="center"/>
          </w:pPr>
        </w:p>
      </w:tc>
      <w:tc>
        <w:tcPr>
          <w:tcW w:w="3400" w:type="dxa"/>
        </w:tcPr>
        <w:p w14:paraId="1127CE62" w14:textId="377631C9" w:rsidR="27257D2A" w:rsidRDefault="27257D2A" w:rsidP="27257D2A">
          <w:pPr>
            <w:pStyle w:val="Header"/>
            <w:ind w:right="-115"/>
            <w:jc w:val="right"/>
          </w:pPr>
        </w:p>
      </w:tc>
    </w:tr>
  </w:tbl>
  <w:p w14:paraId="53DBED28" w14:textId="53F6F4BD" w:rsidR="00EC625D" w:rsidRDefault="00EC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6778" w14:textId="3BBEFB73" w:rsidR="00B93E20" w:rsidRPr="008F0B7B" w:rsidRDefault="001D5971" w:rsidP="001D5971">
    <w:pPr>
      <w:pStyle w:val="HeaderFooterSensitivityLabelSpace"/>
      <w:spacing w:before="0" w:after="0"/>
    </w:pPr>
    <w:r>
      <w:rPr>
        <w:rFonts w:ascii="Public Sans" w:hAnsi="Public Sans"/>
        <w:color w:val="FFFFFF" w:themeColor="background1"/>
        <w:sz w:val="40"/>
        <w:szCs w:val="48"/>
      </w:rPr>
      <w:ptab w:relativeTo="margin" w:alignment="left" w:leader="none"/>
    </w:r>
  </w:p>
  <w:p w14:paraId="18EA2F0D" w14:textId="183D115B" w:rsidR="00B93E20" w:rsidRPr="00B93E20" w:rsidRDefault="000D186C" w:rsidP="00B93E20">
    <w:pPr>
      <w:pStyle w:val="Footer"/>
    </w:pPr>
    <w:r>
      <w:rPr>
        <w:noProof/>
      </w:rPr>
      <w:drawing>
        <wp:inline distT="0" distB="0" distL="0" distR="0" wp14:anchorId="79CF8F98" wp14:editId="7A44767B">
          <wp:extent cx="2184691" cy="953144"/>
          <wp:effectExtent l="0" t="0" r="0" b="0"/>
          <wp:docPr id="2078927922" name="Graphic 2078927922" descr="NSW Early Learning Commision Logo with Warata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7223" name="Graphic 2134587223" descr="NSW Early Learning Commision Logo with Waratah">
                    <a:extLst>
                      <a:ext uri="{C183D7F6-B498-43B3-948B-1728B52AA6E4}">
                        <adec:decorative xmlns:adec="http://schemas.microsoft.com/office/drawing/2017/decorative" val="0"/>
                      </a:ext>
                    </a:extLst>
                  </pic:cNvPr>
                  <pic:cNvPicPr/>
                </pic:nvPicPr>
                <pic:blipFill rotWithShape="1">
                  <a:blip r:embed="rId1">
                    <a:extLst>
                      <a:ext uri="{96DAC541-7B7A-43D3-8B79-37D633B846F1}">
                        <asvg:svgBlip xmlns:asvg="http://schemas.microsoft.com/office/drawing/2016/SVG/main" r:embed="rId2"/>
                      </a:ext>
                    </a:extLst>
                  </a:blip>
                  <a:srcRect l="6316"/>
                  <a:stretch>
                    <a:fillRect/>
                  </a:stretch>
                </pic:blipFill>
                <pic:spPr bwMode="auto">
                  <a:xfrm>
                    <a:off x="0" y="0"/>
                    <a:ext cx="2229564" cy="972721"/>
                  </a:xfrm>
                  <a:prstGeom prst="rect">
                    <a:avLst/>
                  </a:prstGeom>
                  <a:ln>
                    <a:noFill/>
                  </a:ln>
                  <a:extLst>
                    <a:ext uri="{53640926-AAD7-44D8-BBD7-CCE9431645EC}">
                      <a14:shadowObscured xmlns:a14="http://schemas.microsoft.com/office/drawing/2010/main"/>
                    </a:ext>
                  </a:extLst>
                </pic:spPr>
              </pic:pic>
            </a:graphicData>
          </a:graphic>
        </wp:inline>
      </w:drawing>
    </w:r>
    <w:r w:rsidR="00B93E20">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3083DAC8" w14:textId="77777777" w:rsidTr="27257D2A">
      <w:trPr>
        <w:trHeight w:val="300"/>
      </w:trPr>
      <w:tc>
        <w:tcPr>
          <w:tcW w:w="3400" w:type="dxa"/>
        </w:tcPr>
        <w:p w14:paraId="5BF4269E" w14:textId="2FF1C507" w:rsidR="27257D2A" w:rsidRDefault="27257D2A" w:rsidP="27257D2A">
          <w:pPr>
            <w:pStyle w:val="Header"/>
            <w:ind w:left="-115"/>
          </w:pPr>
        </w:p>
      </w:tc>
      <w:tc>
        <w:tcPr>
          <w:tcW w:w="3400" w:type="dxa"/>
        </w:tcPr>
        <w:p w14:paraId="53358FD0" w14:textId="34546AD8" w:rsidR="27257D2A" w:rsidRDefault="27257D2A" w:rsidP="27257D2A">
          <w:pPr>
            <w:pStyle w:val="Header"/>
            <w:jc w:val="center"/>
          </w:pPr>
        </w:p>
      </w:tc>
      <w:tc>
        <w:tcPr>
          <w:tcW w:w="3400" w:type="dxa"/>
        </w:tcPr>
        <w:p w14:paraId="4CC98CA2" w14:textId="1A49E6F9" w:rsidR="27257D2A" w:rsidRDefault="27257D2A" w:rsidP="27257D2A">
          <w:pPr>
            <w:pStyle w:val="Header"/>
            <w:ind w:right="-115"/>
            <w:jc w:val="right"/>
          </w:pPr>
        </w:p>
      </w:tc>
    </w:tr>
  </w:tbl>
  <w:p w14:paraId="1C445178" w14:textId="03B7F0CC" w:rsidR="00EC625D" w:rsidRDefault="00EC62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1F3CC744" w14:textId="77777777" w:rsidTr="27257D2A">
      <w:trPr>
        <w:trHeight w:val="300"/>
      </w:trPr>
      <w:tc>
        <w:tcPr>
          <w:tcW w:w="3400" w:type="dxa"/>
        </w:tcPr>
        <w:p w14:paraId="274E9B58" w14:textId="19A17961" w:rsidR="27257D2A" w:rsidRDefault="27257D2A" w:rsidP="27257D2A">
          <w:pPr>
            <w:pStyle w:val="Header"/>
            <w:ind w:left="-115"/>
          </w:pPr>
        </w:p>
      </w:tc>
      <w:tc>
        <w:tcPr>
          <w:tcW w:w="3400" w:type="dxa"/>
        </w:tcPr>
        <w:p w14:paraId="1B139080" w14:textId="513BA251" w:rsidR="27257D2A" w:rsidRDefault="27257D2A" w:rsidP="27257D2A">
          <w:pPr>
            <w:pStyle w:val="Header"/>
            <w:jc w:val="center"/>
          </w:pPr>
        </w:p>
      </w:tc>
      <w:tc>
        <w:tcPr>
          <w:tcW w:w="3400" w:type="dxa"/>
        </w:tcPr>
        <w:p w14:paraId="4B8CC3FE" w14:textId="24482FC5" w:rsidR="27257D2A" w:rsidRDefault="27257D2A" w:rsidP="27257D2A">
          <w:pPr>
            <w:pStyle w:val="Header"/>
            <w:ind w:right="-115"/>
            <w:jc w:val="right"/>
          </w:pPr>
        </w:p>
      </w:tc>
    </w:tr>
  </w:tbl>
  <w:p w14:paraId="05250355" w14:textId="3B802DA5" w:rsidR="00EC625D" w:rsidRDefault="00EC62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2065" w14:textId="77777777" w:rsidR="002E7B82" w:rsidRPr="008F0B7B" w:rsidRDefault="002E7B82" w:rsidP="001D5971">
    <w:pPr>
      <w:pStyle w:val="HeaderFooterSensitivityLabelSpace"/>
      <w:spacing w:before="0" w:after="0"/>
    </w:pPr>
    <w:r>
      <w:rPr>
        <w:rFonts w:ascii="Public Sans" w:hAnsi="Public Sans"/>
        <w:color w:val="FFFFFF" w:themeColor="background1"/>
        <w:sz w:val="40"/>
        <w:szCs w:val="48"/>
      </w:rPr>
      <w:ptab w:relativeTo="margin" w:alignment="left" w:leader="none"/>
    </w:r>
  </w:p>
  <w:p w14:paraId="276B86CE" w14:textId="1BF13736" w:rsidR="002E7B82" w:rsidRPr="00B93E20" w:rsidRDefault="002E7B82"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2A73" w14:textId="77777777" w:rsidR="00D065A0" w:rsidRDefault="00D065A0" w:rsidP="008F0B7B">
      <w:pPr>
        <w:pStyle w:val="BodyText"/>
      </w:pPr>
      <w:r>
        <w:separator/>
      </w:r>
    </w:p>
  </w:footnote>
  <w:footnote w:type="continuationSeparator" w:id="0">
    <w:p w14:paraId="4ABA012F" w14:textId="77777777" w:rsidR="00D065A0" w:rsidRPr="00D27532" w:rsidRDefault="00D065A0" w:rsidP="00D27532">
      <w:pPr>
        <w:pStyle w:val="BodyText"/>
      </w:pPr>
      <w:r>
        <w:separator/>
      </w:r>
    </w:p>
  </w:footnote>
  <w:footnote w:type="continuationNotice" w:id="1">
    <w:p w14:paraId="22712689" w14:textId="77777777" w:rsidR="00D065A0" w:rsidRPr="00D27532" w:rsidRDefault="00D065A0"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04B2" w14:textId="77777777" w:rsidR="00B526D6" w:rsidRDefault="00B526D6">
    <w:pPr>
      <w:pStyle w:val="Header"/>
    </w:pPr>
    <w:r>
      <w:rPr>
        <w:noProof/>
      </w:rPr>
      <mc:AlternateContent>
        <mc:Choice Requires="wps">
          <w:drawing>
            <wp:anchor distT="0" distB="0" distL="0" distR="0" simplePos="0" relativeHeight="251658240" behindDoc="0" locked="0" layoutInCell="1" allowOverlap="1" wp14:anchorId="5536AF74" wp14:editId="792CDD50">
              <wp:simplePos x="635" y="635"/>
              <wp:positionH relativeFrom="page">
                <wp:align>center</wp:align>
              </wp:positionH>
              <wp:positionV relativeFrom="page">
                <wp:align>top</wp:align>
              </wp:positionV>
              <wp:extent cx="459740" cy="345440"/>
              <wp:effectExtent l="0" t="0" r="16510" b="16510"/>
              <wp:wrapNone/>
              <wp:docPr id="1244832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59740" cy="345440"/>
                      </a:xfrm>
                      <a:prstGeom prst="rect">
                        <a:avLst/>
                      </a:prstGeom>
                      <a:noFill/>
                      <a:ln>
                        <a:noFill/>
                      </a:ln>
                    </wps:spPr>
                    <wps:txbx>
                      <w:txbxContent>
                        <w:p w14:paraId="2C15BE3B" w14:textId="77777777" w:rsidR="00B526D6" w:rsidRPr="00B526D6" w:rsidRDefault="00B526D6" w:rsidP="00B526D6">
                          <w:pPr>
                            <w:rPr>
                              <w:noProof/>
                            </w:rPr>
                          </w:pPr>
                          <w:r w:rsidRPr="00B526D6">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AF7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" filled="f" stroked="f">
              <v:textbox style="mso-fit-shape-to-text:t" inset="0,15pt,0,0">
                <w:txbxContent>
                  <w:p w14:paraId="2C15BE3B" w14:textId="77777777" w:rsidR="00B526D6" w:rsidRPr="00B526D6" w:rsidRDefault="00B526D6" w:rsidP="00B526D6">
                    <w:pPr>
                      <w:rPr>
                        <w:noProof/>
                      </w:rPr>
                    </w:pPr>
                    <w:r w:rsidRPr="00B526D6">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7DB4DFBE" w14:textId="77777777" w:rsidTr="27257D2A">
      <w:trPr>
        <w:trHeight w:val="300"/>
      </w:trPr>
      <w:tc>
        <w:tcPr>
          <w:tcW w:w="3400" w:type="dxa"/>
        </w:tcPr>
        <w:p w14:paraId="525981BB" w14:textId="114BA987" w:rsidR="27257D2A" w:rsidRDefault="27257D2A" w:rsidP="27257D2A">
          <w:pPr>
            <w:pStyle w:val="Header"/>
            <w:ind w:left="-115"/>
          </w:pPr>
        </w:p>
      </w:tc>
      <w:tc>
        <w:tcPr>
          <w:tcW w:w="3400" w:type="dxa"/>
        </w:tcPr>
        <w:p w14:paraId="0BE8AE70" w14:textId="0224F259" w:rsidR="27257D2A" w:rsidRDefault="27257D2A" w:rsidP="27257D2A">
          <w:pPr>
            <w:pStyle w:val="Header"/>
            <w:jc w:val="center"/>
          </w:pPr>
        </w:p>
      </w:tc>
      <w:tc>
        <w:tcPr>
          <w:tcW w:w="3400" w:type="dxa"/>
        </w:tcPr>
        <w:p w14:paraId="001DCAA6" w14:textId="5AE366E4" w:rsidR="27257D2A" w:rsidRDefault="27257D2A" w:rsidP="27257D2A">
          <w:pPr>
            <w:pStyle w:val="Header"/>
            <w:ind w:right="-115"/>
            <w:jc w:val="right"/>
          </w:pPr>
        </w:p>
      </w:tc>
    </w:tr>
  </w:tbl>
  <w:p w14:paraId="2FB2D28F" w14:textId="16B9E325" w:rsidR="00EC625D" w:rsidRDefault="00EC6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548" w14:textId="77777777" w:rsidR="00254690" w:rsidRPr="00B41FC1" w:rsidRDefault="00B526D6" w:rsidP="001C4E88">
    <w:pPr>
      <w:pStyle w:val="Header"/>
    </w:pPr>
    <w:r>
      <w:rPr>
        <w:noProof/>
      </w:rPr>
      <mc:AlternateContent>
        <mc:Choice Requires="wpg">
          <w:drawing>
            <wp:anchor distT="0" distB="0" distL="114300" distR="114300" simplePos="0" relativeHeight="251658242" behindDoc="1" locked="0" layoutInCell="1" allowOverlap="1" wp14:anchorId="486F6D00" wp14:editId="4D07A873">
              <wp:simplePos x="0" y="0"/>
              <wp:positionH relativeFrom="page">
                <wp:align>left</wp:align>
              </wp:positionH>
              <wp:positionV relativeFrom="page">
                <wp:posOffset>457200</wp:posOffset>
              </wp:positionV>
              <wp:extent cx="7559675" cy="8292662"/>
              <wp:effectExtent l="0" t="0" r="0" b="63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8292662"/>
                        <a:chOff x="0" y="236423"/>
                        <a:chExt cx="7560000" cy="8583092"/>
                      </a:xfrm>
                    </wpg:grpSpPr>
                    <wps:wsp>
                      <wps:cNvPr id="14" name="Rectangle 14">
                        <a:extLst>
                          <a:ext uri="{C183D7F6-B498-43B3-948B-1728B52AA6E4}">
                            <adec:decorative xmlns:adec="http://schemas.microsoft.com/office/drawing/2017/decorative" val="1"/>
                          </a:ext>
                        </a:extLst>
                      </wps:cNvPr>
                      <wps:cNvSpPr/>
                      <wps:spPr>
                        <a:xfrm>
                          <a:off x="0" y="252248"/>
                          <a:ext cx="7560000" cy="8567267"/>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5">
                        <a:extLst>
                          <a:ext uri="{C183D7F6-B498-43B3-948B-1728B52AA6E4}">
                            <adec:decorative xmlns:adec="http://schemas.microsoft.com/office/drawing/2017/decorative" val="1"/>
                          </a:ext>
                        </a:extLst>
                      </wps:cNvPr>
                      <wps:cNvSpPr/>
                      <wps:spPr>
                        <a:xfrm>
                          <a:off x="0" y="236423"/>
                          <a:ext cx="7560000" cy="7754861"/>
                        </a:xfrm>
                        <a:prstGeom prst="rect">
                          <a:avLst/>
                        </a:prstGeom>
                        <a:solidFill>
                          <a:srgbClr val="63001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13E84" id="Group 7" o:spid="_x0000_s1026" alt="&quot;&quot;" style="position:absolute;margin-left:0;margin-top:36pt;width:595.25pt;height:652.95pt;z-index:-251658238;mso-position-horizontal:left;mso-position-horizontal-relative:page;mso-position-vertical-relative:page;mso-width-relative:margin;mso-height-relative:margin" coordorigin=",2364" coordsize="75600,8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">
              <v:rect id="Rectangle 14" o:spid="_x0000_s1027" alt="&quot;&quot;" style="position:absolute;top:2522;width:75600;height:85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" fillcolor="#8ce0ff [3206]" stroked="f" strokeweight="1pt"/>
              <v:rect id="Rectangle 15" o:spid="_x0000_s1028" alt="&quot;&quot;" style="position:absolute;top:2364;width:75600;height:77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" fillcolor="#630019" stroked="f" strokeweight="1pt"/>
              <w10:wrap anchorx="page" anchory="page"/>
            </v:group>
          </w:pict>
        </mc:Fallback>
      </mc:AlternateContent>
    </w:r>
    <w:r>
      <w:rPr>
        <w:noProof/>
      </w:rPr>
      <mc:AlternateContent>
        <mc:Choice Requires="wps">
          <w:drawing>
            <wp:anchor distT="0" distB="0" distL="0" distR="0" simplePos="0" relativeHeight="251658243" behindDoc="0" locked="0" layoutInCell="1" allowOverlap="1" wp14:anchorId="4BB602C7" wp14:editId="39D6263C">
              <wp:simplePos x="536028" y="252248"/>
              <wp:positionH relativeFrom="page">
                <wp:align>center</wp:align>
              </wp:positionH>
              <wp:positionV relativeFrom="page">
                <wp:align>top</wp:align>
              </wp:positionV>
              <wp:extent cx="459740" cy="345440"/>
              <wp:effectExtent l="0" t="0" r="16510" b="16510"/>
              <wp:wrapNone/>
              <wp:docPr id="16039883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59740" cy="345440"/>
                      </a:xfrm>
                      <a:prstGeom prst="rect">
                        <a:avLst/>
                      </a:prstGeom>
                      <a:noFill/>
                      <a:ln>
                        <a:noFill/>
                      </a:ln>
                    </wps:spPr>
                    <wps:txbx>
                      <w:txbxContent>
                        <w:p w14:paraId="096838C2" w14:textId="6710E783" w:rsidR="00B526D6" w:rsidRPr="00B526D6" w:rsidRDefault="00B526D6" w:rsidP="00B526D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602C7"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" filled="f" stroked="f">
              <v:textbox style="mso-fit-shape-to-text:t" inset="0,15pt,0,0">
                <w:txbxContent>
                  <w:p w14:paraId="096838C2" w14:textId="6710E783" w:rsidR="00B526D6" w:rsidRPr="00B526D6" w:rsidRDefault="00B526D6" w:rsidP="00B526D6">
                    <w:pPr>
                      <w:rPr>
                        <w:noProof/>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60FB935F" w14:textId="77777777" w:rsidTr="27257D2A">
      <w:trPr>
        <w:trHeight w:val="300"/>
      </w:trPr>
      <w:tc>
        <w:tcPr>
          <w:tcW w:w="3400" w:type="dxa"/>
        </w:tcPr>
        <w:p w14:paraId="186E0686" w14:textId="1BD749D7" w:rsidR="27257D2A" w:rsidRDefault="27257D2A" w:rsidP="27257D2A">
          <w:pPr>
            <w:pStyle w:val="Header"/>
            <w:ind w:left="-115"/>
          </w:pPr>
        </w:p>
      </w:tc>
      <w:tc>
        <w:tcPr>
          <w:tcW w:w="3400" w:type="dxa"/>
        </w:tcPr>
        <w:p w14:paraId="475D8F48" w14:textId="3A269B42" w:rsidR="27257D2A" w:rsidRDefault="27257D2A" w:rsidP="27257D2A">
          <w:pPr>
            <w:pStyle w:val="Header"/>
            <w:jc w:val="center"/>
          </w:pPr>
        </w:p>
      </w:tc>
      <w:tc>
        <w:tcPr>
          <w:tcW w:w="3400" w:type="dxa"/>
        </w:tcPr>
        <w:p w14:paraId="09F3F421" w14:textId="7283DD3F" w:rsidR="27257D2A" w:rsidRDefault="27257D2A" w:rsidP="27257D2A">
          <w:pPr>
            <w:pStyle w:val="Header"/>
            <w:ind w:right="-115"/>
            <w:jc w:val="right"/>
          </w:pPr>
        </w:p>
      </w:tc>
    </w:tr>
  </w:tbl>
  <w:p w14:paraId="21C99D3F" w14:textId="09DE9BA5" w:rsidR="00EC625D" w:rsidRDefault="00EC62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27257D2A" w14:paraId="2965E4D6" w14:textId="77777777" w:rsidTr="27257D2A">
      <w:trPr>
        <w:trHeight w:val="300"/>
      </w:trPr>
      <w:tc>
        <w:tcPr>
          <w:tcW w:w="3400" w:type="dxa"/>
        </w:tcPr>
        <w:p w14:paraId="757FD5B8" w14:textId="7A09B65C" w:rsidR="27257D2A" w:rsidRDefault="27257D2A" w:rsidP="27257D2A">
          <w:pPr>
            <w:pStyle w:val="Header"/>
            <w:ind w:left="-115"/>
          </w:pPr>
        </w:p>
      </w:tc>
      <w:tc>
        <w:tcPr>
          <w:tcW w:w="3400" w:type="dxa"/>
        </w:tcPr>
        <w:p w14:paraId="1EF14535" w14:textId="2FBA448A" w:rsidR="27257D2A" w:rsidRDefault="27257D2A" w:rsidP="27257D2A">
          <w:pPr>
            <w:pStyle w:val="Header"/>
            <w:jc w:val="center"/>
          </w:pPr>
        </w:p>
      </w:tc>
      <w:tc>
        <w:tcPr>
          <w:tcW w:w="3400" w:type="dxa"/>
        </w:tcPr>
        <w:p w14:paraId="6BECE60B" w14:textId="41A0565A" w:rsidR="27257D2A" w:rsidRDefault="27257D2A" w:rsidP="27257D2A">
          <w:pPr>
            <w:pStyle w:val="Header"/>
            <w:ind w:right="-115"/>
            <w:jc w:val="right"/>
          </w:pPr>
        </w:p>
      </w:tc>
    </w:tr>
  </w:tbl>
  <w:p w14:paraId="1B9A8FCB" w14:textId="0B3D0EC0" w:rsidR="00EC625D" w:rsidRDefault="00EC62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6097" w14:textId="54C188A3" w:rsidR="00CE4AEB" w:rsidRPr="00B41FC1" w:rsidRDefault="00CE4AEB" w:rsidP="001C4E88">
    <w:pPr>
      <w:pStyle w:val="Header"/>
    </w:pPr>
    <w:r>
      <w:rPr>
        <w:noProof/>
      </w:rPr>
      <mc:AlternateContent>
        <mc:Choice Requires="wps">
          <w:drawing>
            <wp:anchor distT="0" distB="0" distL="0" distR="0" simplePos="0" relativeHeight="251658244" behindDoc="0" locked="0" layoutInCell="1" allowOverlap="1" wp14:anchorId="3424F81C" wp14:editId="1FA3C2D6">
              <wp:simplePos x="536028" y="252248"/>
              <wp:positionH relativeFrom="page">
                <wp:align>center</wp:align>
              </wp:positionH>
              <wp:positionV relativeFrom="page">
                <wp:align>top</wp:align>
              </wp:positionV>
              <wp:extent cx="459740" cy="345440"/>
              <wp:effectExtent l="0" t="0" r="16510" b="16510"/>
              <wp:wrapNone/>
              <wp:docPr id="12386609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459740" cy="345440"/>
                      </a:xfrm>
                      <a:prstGeom prst="rect">
                        <a:avLst/>
                      </a:prstGeom>
                      <a:noFill/>
                      <a:ln>
                        <a:noFill/>
                      </a:ln>
                    </wps:spPr>
                    <wps:txbx>
                      <w:txbxContent>
                        <w:p w14:paraId="45A2559E" w14:textId="77777777" w:rsidR="00CE4AEB" w:rsidRPr="00B526D6" w:rsidRDefault="00CE4AEB" w:rsidP="00B526D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4F81C" id="_x0000_t202" coordsize="21600,21600" o:spt="202" path="m,l,21600r21600,l21600,xe">
              <v:stroke joinstyle="miter"/>
              <v:path gradientshapeok="t" o:connecttype="rect"/>
            </v:shapetype>
            <v:shape id="_x0000_s1029"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" filled="f" stroked="f">
              <v:textbox style="mso-fit-shape-to-text:t" inset="0,15pt,0,0">
                <w:txbxContent>
                  <w:p w14:paraId="45A2559E" w14:textId="77777777" w:rsidR="00CE4AEB" w:rsidRPr="00B526D6" w:rsidRDefault="00CE4AEB" w:rsidP="00B526D6">
                    <w:pPr>
                      <w:rPr>
                        <w:noProof/>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gtY6hJIkityHB" int2:id="5JEjMjNv">
      <int2:state int2:value="Rejected" int2:type="spell"/>
    </int2:textHash>
    <int2:bookmark int2:bookmarkName="_Int_GsNO2ptW" int2:invalidationBookmarkName="" int2:hashCode="Vk+Mbnb71RK+Lj" int2:id="s65B8Me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5D1"/>
    <w:multiLevelType w:val="hybridMultilevel"/>
    <w:tmpl w:val="FE62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9762D1"/>
    <w:multiLevelType w:val="multilevel"/>
    <w:tmpl w:val="5A3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9EB0EF7"/>
    <w:multiLevelType w:val="multilevel"/>
    <w:tmpl w:val="A1A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1EF60998"/>
    <w:multiLevelType w:val="multilevel"/>
    <w:tmpl w:val="5FB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238D9"/>
    <w:multiLevelType w:val="hybridMultilevel"/>
    <w:tmpl w:val="FFFFFFFF"/>
    <w:lvl w:ilvl="0" w:tplc="193681C4">
      <w:start w:val="1"/>
      <w:numFmt w:val="bullet"/>
      <w:lvlText w:val=""/>
      <w:lvlJc w:val="left"/>
      <w:pPr>
        <w:ind w:left="720" w:hanging="360"/>
      </w:pPr>
      <w:rPr>
        <w:rFonts w:ascii="Symbol" w:hAnsi="Symbol" w:hint="default"/>
      </w:rPr>
    </w:lvl>
    <w:lvl w:ilvl="1" w:tplc="ACCC7944">
      <w:start w:val="1"/>
      <w:numFmt w:val="bullet"/>
      <w:lvlText w:val="o"/>
      <w:lvlJc w:val="left"/>
      <w:pPr>
        <w:ind w:left="1440" w:hanging="360"/>
      </w:pPr>
      <w:rPr>
        <w:rFonts w:ascii="Courier New" w:hAnsi="Courier New" w:hint="default"/>
      </w:rPr>
    </w:lvl>
    <w:lvl w:ilvl="2" w:tplc="A9DA8942">
      <w:start w:val="1"/>
      <w:numFmt w:val="bullet"/>
      <w:lvlText w:val=""/>
      <w:lvlJc w:val="left"/>
      <w:pPr>
        <w:ind w:left="2160" w:hanging="360"/>
      </w:pPr>
      <w:rPr>
        <w:rFonts w:ascii="Wingdings" w:hAnsi="Wingdings" w:hint="default"/>
      </w:rPr>
    </w:lvl>
    <w:lvl w:ilvl="3" w:tplc="41E8DB2E">
      <w:start w:val="1"/>
      <w:numFmt w:val="bullet"/>
      <w:lvlText w:val=""/>
      <w:lvlJc w:val="left"/>
      <w:pPr>
        <w:ind w:left="2880" w:hanging="360"/>
      </w:pPr>
      <w:rPr>
        <w:rFonts w:ascii="Symbol" w:hAnsi="Symbol" w:hint="default"/>
      </w:rPr>
    </w:lvl>
    <w:lvl w:ilvl="4" w:tplc="ECB21EF2">
      <w:start w:val="1"/>
      <w:numFmt w:val="bullet"/>
      <w:lvlText w:val="o"/>
      <w:lvlJc w:val="left"/>
      <w:pPr>
        <w:ind w:left="3600" w:hanging="360"/>
      </w:pPr>
      <w:rPr>
        <w:rFonts w:ascii="Courier New" w:hAnsi="Courier New" w:hint="default"/>
      </w:rPr>
    </w:lvl>
    <w:lvl w:ilvl="5" w:tplc="A1DE55D8">
      <w:start w:val="1"/>
      <w:numFmt w:val="bullet"/>
      <w:lvlText w:val=""/>
      <w:lvlJc w:val="left"/>
      <w:pPr>
        <w:ind w:left="4320" w:hanging="360"/>
      </w:pPr>
      <w:rPr>
        <w:rFonts w:ascii="Wingdings" w:hAnsi="Wingdings" w:hint="default"/>
      </w:rPr>
    </w:lvl>
    <w:lvl w:ilvl="6" w:tplc="C88AFE0E">
      <w:start w:val="1"/>
      <w:numFmt w:val="bullet"/>
      <w:lvlText w:val=""/>
      <w:lvlJc w:val="left"/>
      <w:pPr>
        <w:ind w:left="5040" w:hanging="360"/>
      </w:pPr>
      <w:rPr>
        <w:rFonts w:ascii="Symbol" w:hAnsi="Symbol" w:hint="default"/>
      </w:rPr>
    </w:lvl>
    <w:lvl w:ilvl="7" w:tplc="1A10588E">
      <w:start w:val="1"/>
      <w:numFmt w:val="bullet"/>
      <w:lvlText w:val="o"/>
      <w:lvlJc w:val="left"/>
      <w:pPr>
        <w:ind w:left="5760" w:hanging="360"/>
      </w:pPr>
      <w:rPr>
        <w:rFonts w:ascii="Courier New" w:hAnsi="Courier New" w:hint="default"/>
      </w:rPr>
    </w:lvl>
    <w:lvl w:ilvl="8" w:tplc="ABD22C32">
      <w:start w:val="1"/>
      <w:numFmt w:val="bullet"/>
      <w:lvlText w:val=""/>
      <w:lvlJc w:val="left"/>
      <w:pPr>
        <w:ind w:left="6480" w:hanging="360"/>
      </w:pPr>
      <w:rPr>
        <w:rFonts w:ascii="Wingdings" w:hAnsi="Wingdings" w:hint="default"/>
      </w:rPr>
    </w:lvl>
  </w:abstractNum>
  <w:abstractNum w:abstractNumId="10" w15:restartNumberingAfterBreak="0">
    <w:nsid w:val="1F426F40"/>
    <w:multiLevelType w:val="hybridMultilevel"/>
    <w:tmpl w:val="762C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21B2D"/>
    <w:multiLevelType w:val="hybridMultilevel"/>
    <w:tmpl w:val="FFFFFFFF"/>
    <w:lvl w:ilvl="0" w:tplc="69D460C0">
      <w:start w:val="1"/>
      <w:numFmt w:val="bullet"/>
      <w:lvlText w:val=""/>
      <w:lvlJc w:val="left"/>
      <w:pPr>
        <w:ind w:left="720" w:hanging="360"/>
      </w:pPr>
      <w:rPr>
        <w:rFonts w:ascii="Symbol" w:hAnsi="Symbol" w:hint="default"/>
      </w:rPr>
    </w:lvl>
    <w:lvl w:ilvl="1" w:tplc="3AAEA3D4">
      <w:start w:val="1"/>
      <w:numFmt w:val="bullet"/>
      <w:lvlText w:val="o"/>
      <w:lvlJc w:val="left"/>
      <w:pPr>
        <w:ind w:left="1440" w:hanging="360"/>
      </w:pPr>
      <w:rPr>
        <w:rFonts w:ascii="Courier New" w:hAnsi="Courier New" w:hint="default"/>
      </w:rPr>
    </w:lvl>
    <w:lvl w:ilvl="2" w:tplc="ACE2062A">
      <w:start w:val="1"/>
      <w:numFmt w:val="bullet"/>
      <w:lvlText w:val=""/>
      <w:lvlJc w:val="left"/>
      <w:pPr>
        <w:ind w:left="2160" w:hanging="360"/>
      </w:pPr>
      <w:rPr>
        <w:rFonts w:ascii="Wingdings" w:hAnsi="Wingdings" w:hint="default"/>
      </w:rPr>
    </w:lvl>
    <w:lvl w:ilvl="3" w:tplc="BC4EB080">
      <w:start w:val="1"/>
      <w:numFmt w:val="bullet"/>
      <w:lvlText w:val=""/>
      <w:lvlJc w:val="left"/>
      <w:pPr>
        <w:ind w:left="2880" w:hanging="360"/>
      </w:pPr>
      <w:rPr>
        <w:rFonts w:ascii="Symbol" w:hAnsi="Symbol" w:hint="default"/>
      </w:rPr>
    </w:lvl>
    <w:lvl w:ilvl="4" w:tplc="A55C44F4">
      <w:start w:val="1"/>
      <w:numFmt w:val="bullet"/>
      <w:lvlText w:val="o"/>
      <w:lvlJc w:val="left"/>
      <w:pPr>
        <w:ind w:left="3600" w:hanging="360"/>
      </w:pPr>
      <w:rPr>
        <w:rFonts w:ascii="Courier New" w:hAnsi="Courier New" w:hint="default"/>
      </w:rPr>
    </w:lvl>
    <w:lvl w:ilvl="5" w:tplc="B25ABF06">
      <w:start w:val="1"/>
      <w:numFmt w:val="bullet"/>
      <w:lvlText w:val=""/>
      <w:lvlJc w:val="left"/>
      <w:pPr>
        <w:ind w:left="4320" w:hanging="360"/>
      </w:pPr>
      <w:rPr>
        <w:rFonts w:ascii="Wingdings" w:hAnsi="Wingdings" w:hint="default"/>
      </w:rPr>
    </w:lvl>
    <w:lvl w:ilvl="6" w:tplc="D700AD30">
      <w:start w:val="1"/>
      <w:numFmt w:val="bullet"/>
      <w:lvlText w:val=""/>
      <w:lvlJc w:val="left"/>
      <w:pPr>
        <w:ind w:left="5040" w:hanging="360"/>
      </w:pPr>
      <w:rPr>
        <w:rFonts w:ascii="Symbol" w:hAnsi="Symbol" w:hint="default"/>
      </w:rPr>
    </w:lvl>
    <w:lvl w:ilvl="7" w:tplc="9BE4231A">
      <w:start w:val="1"/>
      <w:numFmt w:val="bullet"/>
      <w:lvlText w:val="o"/>
      <w:lvlJc w:val="left"/>
      <w:pPr>
        <w:ind w:left="5760" w:hanging="360"/>
      </w:pPr>
      <w:rPr>
        <w:rFonts w:ascii="Courier New" w:hAnsi="Courier New" w:hint="default"/>
      </w:rPr>
    </w:lvl>
    <w:lvl w:ilvl="8" w:tplc="08EC86B4">
      <w:start w:val="1"/>
      <w:numFmt w:val="bullet"/>
      <w:lvlText w:val=""/>
      <w:lvlJc w:val="left"/>
      <w:pPr>
        <w:ind w:left="6480" w:hanging="360"/>
      </w:pPr>
      <w:rPr>
        <w:rFonts w:ascii="Wingdings" w:hAnsi="Wingdings" w:hint="default"/>
      </w:rPr>
    </w:lvl>
  </w:abstractNum>
  <w:abstractNum w:abstractNumId="12" w15:restartNumberingAfterBreak="0">
    <w:nsid w:val="22D170EE"/>
    <w:multiLevelType w:val="hybridMultilevel"/>
    <w:tmpl w:val="48AAF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C30C3D"/>
    <w:multiLevelType w:val="multilevel"/>
    <w:tmpl w:val="FFFFFFFF"/>
    <w:lvl w:ilvl="0">
      <w:start w:val="1"/>
      <w:numFmt w:val="decimal"/>
      <w:lvlText w:val="%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CB944E"/>
    <w:multiLevelType w:val="multilevel"/>
    <w:tmpl w:val="66263B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920961"/>
    <w:multiLevelType w:val="multilevel"/>
    <w:tmpl w:val="02D2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790B7"/>
    <w:multiLevelType w:val="hybridMultilevel"/>
    <w:tmpl w:val="FFFFFFFF"/>
    <w:lvl w:ilvl="0" w:tplc="D2405754">
      <w:start w:val="1"/>
      <w:numFmt w:val="bullet"/>
      <w:lvlText w:val=""/>
      <w:lvlJc w:val="left"/>
      <w:pPr>
        <w:ind w:left="720" w:hanging="360"/>
      </w:pPr>
      <w:rPr>
        <w:rFonts w:ascii="Symbol" w:hAnsi="Symbol" w:hint="default"/>
      </w:rPr>
    </w:lvl>
    <w:lvl w:ilvl="1" w:tplc="99F2565C">
      <w:start w:val="1"/>
      <w:numFmt w:val="bullet"/>
      <w:lvlText w:val="o"/>
      <w:lvlJc w:val="left"/>
      <w:pPr>
        <w:ind w:left="1440" w:hanging="360"/>
      </w:pPr>
      <w:rPr>
        <w:rFonts w:ascii="Courier New" w:hAnsi="Courier New" w:hint="default"/>
      </w:rPr>
    </w:lvl>
    <w:lvl w:ilvl="2" w:tplc="8244D2D6">
      <w:start w:val="1"/>
      <w:numFmt w:val="bullet"/>
      <w:lvlText w:val=""/>
      <w:lvlJc w:val="left"/>
      <w:pPr>
        <w:ind w:left="2160" w:hanging="360"/>
      </w:pPr>
      <w:rPr>
        <w:rFonts w:ascii="Wingdings" w:hAnsi="Wingdings" w:hint="default"/>
      </w:rPr>
    </w:lvl>
    <w:lvl w:ilvl="3" w:tplc="DB10B646">
      <w:start w:val="1"/>
      <w:numFmt w:val="bullet"/>
      <w:lvlText w:val=""/>
      <w:lvlJc w:val="left"/>
      <w:pPr>
        <w:ind w:left="2880" w:hanging="360"/>
      </w:pPr>
      <w:rPr>
        <w:rFonts w:ascii="Symbol" w:hAnsi="Symbol" w:hint="default"/>
      </w:rPr>
    </w:lvl>
    <w:lvl w:ilvl="4" w:tplc="53EC1ABE">
      <w:start w:val="1"/>
      <w:numFmt w:val="bullet"/>
      <w:lvlText w:val="o"/>
      <w:lvlJc w:val="left"/>
      <w:pPr>
        <w:ind w:left="3600" w:hanging="360"/>
      </w:pPr>
      <w:rPr>
        <w:rFonts w:ascii="Courier New" w:hAnsi="Courier New" w:hint="default"/>
      </w:rPr>
    </w:lvl>
    <w:lvl w:ilvl="5" w:tplc="4EA8FDCA">
      <w:start w:val="1"/>
      <w:numFmt w:val="bullet"/>
      <w:lvlText w:val=""/>
      <w:lvlJc w:val="left"/>
      <w:pPr>
        <w:ind w:left="4320" w:hanging="360"/>
      </w:pPr>
      <w:rPr>
        <w:rFonts w:ascii="Wingdings" w:hAnsi="Wingdings" w:hint="default"/>
      </w:rPr>
    </w:lvl>
    <w:lvl w:ilvl="6" w:tplc="E840604A">
      <w:start w:val="1"/>
      <w:numFmt w:val="bullet"/>
      <w:lvlText w:val=""/>
      <w:lvlJc w:val="left"/>
      <w:pPr>
        <w:ind w:left="5040" w:hanging="360"/>
      </w:pPr>
      <w:rPr>
        <w:rFonts w:ascii="Symbol" w:hAnsi="Symbol" w:hint="default"/>
      </w:rPr>
    </w:lvl>
    <w:lvl w:ilvl="7" w:tplc="699E2F04">
      <w:start w:val="1"/>
      <w:numFmt w:val="bullet"/>
      <w:lvlText w:val="o"/>
      <w:lvlJc w:val="left"/>
      <w:pPr>
        <w:ind w:left="5760" w:hanging="360"/>
      </w:pPr>
      <w:rPr>
        <w:rFonts w:ascii="Courier New" w:hAnsi="Courier New" w:hint="default"/>
      </w:rPr>
    </w:lvl>
    <w:lvl w:ilvl="8" w:tplc="1FAE9C1A">
      <w:start w:val="1"/>
      <w:numFmt w:val="bullet"/>
      <w:lvlText w:val=""/>
      <w:lvlJc w:val="left"/>
      <w:pPr>
        <w:ind w:left="6480" w:hanging="360"/>
      </w:pPr>
      <w:rPr>
        <w:rFonts w:ascii="Wingdings" w:hAnsi="Wingdings" w:hint="default"/>
      </w:rPr>
    </w:lvl>
  </w:abstractNum>
  <w:abstractNum w:abstractNumId="17" w15:restartNumberingAfterBreak="0">
    <w:nsid w:val="2EAEB283"/>
    <w:multiLevelType w:val="hybridMultilevel"/>
    <w:tmpl w:val="FFFFFFFF"/>
    <w:lvl w:ilvl="0" w:tplc="D276AF62">
      <w:start w:val="1"/>
      <w:numFmt w:val="decimal"/>
      <w:lvlText w:val="%1."/>
      <w:lvlJc w:val="left"/>
      <w:pPr>
        <w:ind w:left="1440" w:hanging="360"/>
      </w:pPr>
    </w:lvl>
    <w:lvl w:ilvl="1" w:tplc="BDE0ECE2">
      <w:start w:val="1"/>
      <w:numFmt w:val="lowerLetter"/>
      <w:lvlText w:val="%2."/>
      <w:lvlJc w:val="left"/>
      <w:pPr>
        <w:ind w:left="2160" w:hanging="360"/>
      </w:pPr>
    </w:lvl>
    <w:lvl w:ilvl="2" w:tplc="2E50FC0E">
      <w:start w:val="1"/>
      <w:numFmt w:val="lowerRoman"/>
      <w:lvlText w:val="%3."/>
      <w:lvlJc w:val="right"/>
      <w:pPr>
        <w:ind w:left="2880" w:hanging="180"/>
      </w:pPr>
    </w:lvl>
    <w:lvl w:ilvl="3" w:tplc="729C3A4C">
      <w:start w:val="1"/>
      <w:numFmt w:val="decimal"/>
      <w:lvlText w:val="%4."/>
      <w:lvlJc w:val="left"/>
      <w:pPr>
        <w:ind w:left="3600" w:hanging="360"/>
      </w:pPr>
    </w:lvl>
    <w:lvl w:ilvl="4" w:tplc="E1A63E7E">
      <w:start w:val="1"/>
      <w:numFmt w:val="lowerLetter"/>
      <w:lvlText w:val="%5."/>
      <w:lvlJc w:val="left"/>
      <w:pPr>
        <w:ind w:left="4320" w:hanging="360"/>
      </w:pPr>
    </w:lvl>
    <w:lvl w:ilvl="5" w:tplc="EEF861E6">
      <w:start w:val="1"/>
      <w:numFmt w:val="lowerRoman"/>
      <w:lvlText w:val="%6."/>
      <w:lvlJc w:val="right"/>
      <w:pPr>
        <w:ind w:left="5040" w:hanging="180"/>
      </w:pPr>
    </w:lvl>
    <w:lvl w:ilvl="6" w:tplc="087CB868">
      <w:start w:val="1"/>
      <w:numFmt w:val="decimal"/>
      <w:lvlText w:val="%7."/>
      <w:lvlJc w:val="left"/>
      <w:pPr>
        <w:ind w:left="5760" w:hanging="360"/>
      </w:pPr>
    </w:lvl>
    <w:lvl w:ilvl="7" w:tplc="FBAC8532">
      <w:start w:val="1"/>
      <w:numFmt w:val="lowerLetter"/>
      <w:lvlText w:val="%8."/>
      <w:lvlJc w:val="left"/>
      <w:pPr>
        <w:ind w:left="6480" w:hanging="360"/>
      </w:pPr>
    </w:lvl>
    <w:lvl w:ilvl="8" w:tplc="45869EFC">
      <w:start w:val="1"/>
      <w:numFmt w:val="lowerRoman"/>
      <w:lvlText w:val="%9."/>
      <w:lvlJc w:val="right"/>
      <w:pPr>
        <w:ind w:left="7200" w:hanging="180"/>
      </w:pPr>
    </w:lvl>
  </w:abstractNum>
  <w:abstractNum w:abstractNumId="18" w15:restartNumberingAfterBreak="0">
    <w:nsid w:val="2F016FCA"/>
    <w:multiLevelType w:val="multilevel"/>
    <w:tmpl w:val="D43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0" w15:restartNumberingAfterBreak="0">
    <w:nsid w:val="38A54A42"/>
    <w:multiLevelType w:val="multilevel"/>
    <w:tmpl w:val="1BF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D19D0"/>
    <w:multiLevelType w:val="multilevel"/>
    <w:tmpl w:val="00DC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2E0C03"/>
    <w:multiLevelType w:val="multilevel"/>
    <w:tmpl w:val="032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7A1D27"/>
    <w:multiLevelType w:val="hybridMultilevel"/>
    <w:tmpl w:val="30D0E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EA1609"/>
    <w:multiLevelType w:val="multilevel"/>
    <w:tmpl w:val="1F7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A82BD"/>
    <w:multiLevelType w:val="hybridMultilevel"/>
    <w:tmpl w:val="A52AD3A4"/>
    <w:lvl w:ilvl="0" w:tplc="EDB031FE">
      <w:start w:val="1"/>
      <w:numFmt w:val="bullet"/>
      <w:lvlText w:val=""/>
      <w:lvlJc w:val="left"/>
      <w:pPr>
        <w:ind w:left="720" w:hanging="360"/>
      </w:pPr>
      <w:rPr>
        <w:rFonts w:ascii="Symbol" w:hAnsi="Symbol" w:hint="default"/>
      </w:rPr>
    </w:lvl>
    <w:lvl w:ilvl="1" w:tplc="448AEE6E">
      <w:start w:val="1"/>
      <w:numFmt w:val="bullet"/>
      <w:lvlText w:val="o"/>
      <w:lvlJc w:val="left"/>
      <w:pPr>
        <w:ind w:left="1440" w:hanging="360"/>
      </w:pPr>
      <w:rPr>
        <w:rFonts w:ascii="Courier New" w:hAnsi="Courier New" w:hint="default"/>
      </w:rPr>
    </w:lvl>
    <w:lvl w:ilvl="2" w:tplc="86D2CB9C">
      <w:start w:val="1"/>
      <w:numFmt w:val="bullet"/>
      <w:lvlText w:val=""/>
      <w:lvlJc w:val="left"/>
      <w:pPr>
        <w:ind w:left="2160" w:hanging="360"/>
      </w:pPr>
      <w:rPr>
        <w:rFonts w:ascii="Wingdings" w:hAnsi="Wingdings" w:hint="default"/>
      </w:rPr>
    </w:lvl>
    <w:lvl w:ilvl="3" w:tplc="C9EAAA88">
      <w:start w:val="1"/>
      <w:numFmt w:val="bullet"/>
      <w:lvlText w:val=""/>
      <w:lvlJc w:val="left"/>
      <w:pPr>
        <w:ind w:left="2880" w:hanging="360"/>
      </w:pPr>
      <w:rPr>
        <w:rFonts w:ascii="Symbol" w:hAnsi="Symbol" w:hint="default"/>
      </w:rPr>
    </w:lvl>
    <w:lvl w:ilvl="4" w:tplc="A3B83E64">
      <w:start w:val="1"/>
      <w:numFmt w:val="bullet"/>
      <w:lvlText w:val="o"/>
      <w:lvlJc w:val="left"/>
      <w:pPr>
        <w:ind w:left="3600" w:hanging="360"/>
      </w:pPr>
      <w:rPr>
        <w:rFonts w:ascii="Courier New" w:hAnsi="Courier New" w:hint="default"/>
      </w:rPr>
    </w:lvl>
    <w:lvl w:ilvl="5" w:tplc="F9E8CFFC">
      <w:start w:val="1"/>
      <w:numFmt w:val="bullet"/>
      <w:lvlText w:val=""/>
      <w:lvlJc w:val="left"/>
      <w:pPr>
        <w:ind w:left="4320" w:hanging="360"/>
      </w:pPr>
      <w:rPr>
        <w:rFonts w:ascii="Wingdings" w:hAnsi="Wingdings" w:hint="default"/>
      </w:rPr>
    </w:lvl>
    <w:lvl w:ilvl="6" w:tplc="9F90CE4E">
      <w:start w:val="1"/>
      <w:numFmt w:val="bullet"/>
      <w:lvlText w:val=""/>
      <w:lvlJc w:val="left"/>
      <w:pPr>
        <w:ind w:left="5040" w:hanging="360"/>
      </w:pPr>
      <w:rPr>
        <w:rFonts w:ascii="Symbol" w:hAnsi="Symbol" w:hint="default"/>
      </w:rPr>
    </w:lvl>
    <w:lvl w:ilvl="7" w:tplc="41C44ECC">
      <w:start w:val="1"/>
      <w:numFmt w:val="bullet"/>
      <w:lvlText w:val="o"/>
      <w:lvlJc w:val="left"/>
      <w:pPr>
        <w:ind w:left="5760" w:hanging="360"/>
      </w:pPr>
      <w:rPr>
        <w:rFonts w:ascii="Courier New" w:hAnsi="Courier New" w:hint="default"/>
      </w:rPr>
    </w:lvl>
    <w:lvl w:ilvl="8" w:tplc="75581304">
      <w:start w:val="1"/>
      <w:numFmt w:val="bullet"/>
      <w:lvlText w:val=""/>
      <w:lvlJc w:val="left"/>
      <w:pPr>
        <w:ind w:left="6480" w:hanging="360"/>
      </w:pPr>
      <w:rPr>
        <w:rFonts w:ascii="Wingdings" w:hAnsi="Wingdings" w:hint="default"/>
      </w:rPr>
    </w:lvl>
  </w:abstractNum>
  <w:abstractNum w:abstractNumId="26" w15:restartNumberingAfterBreak="0">
    <w:nsid w:val="478EEB3F"/>
    <w:multiLevelType w:val="hybridMultilevel"/>
    <w:tmpl w:val="FFFFFFFF"/>
    <w:lvl w:ilvl="0" w:tplc="6FB604C6">
      <w:start w:val="1"/>
      <w:numFmt w:val="bullet"/>
      <w:lvlText w:val=""/>
      <w:lvlJc w:val="left"/>
      <w:pPr>
        <w:ind w:left="717" w:hanging="360"/>
      </w:pPr>
      <w:rPr>
        <w:rFonts w:ascii="Symbol" w:hAnsi="Symbol" w:hint="default"/>
      </w:rPr>
    </w:lvl>
    <w:lvl w:ilvl="1" w:tplc="801885F4">
      <w:start w:val="1"/>
      <w:numFmt w:val="bullet"/>
      <w:lvlText w:val="o"/>
      <w:lvlJc w:val="left"/>
      <w:pPr>
        <w:ind w:left="1437" w:hanging="360"/>
      </w:pPr>
      <w:rPr>
        <w:rFonts w:ascii="Courier New" w:hAnsi="Courier New" w:hint="default"/>
      </w:rPr>
    </w:lvl>
    <w:lvl w:ilvl="2" w:tplc="63984C58">
      <w:start w:val="1"/>
      <w:numFmt w:val="bullet"/>
      <w:lvlText w:val=""/>
      <w:lvlJc w:val="left"/>
      <w:pPr>
        <w:ind w:left="2157" w:hanging="360"/>
      </w:pPr>
      <w:rPr>
        <w:rFonts w:ascii="Wingdings" w:hAnsi="Wingdings" w:hint="default"/>
      </w:rPr>
    </w:lvl>
    <w:lvl w:ilvl="3" w:tplc="3752C7A8">
      <w:start w:val="1"/>
      <w:numFmt w:val="bullet"/>
      <w:lvlText w:val=""/>
      <w:lvlJc w:val="left"/>
      <w:pPr>
        <w:ind w:left="2877" w:hanging="360"/>
      </w:pPr>
      <w:rPr>
        <w:rFonts w:ascii="Symbol" w:hAnsi="Symbol" w:hint="default"/>
      </w:rPr>
    </w:lvl>
    <w:lvl w:ilvl="4" w:tplc="FAFC3570">
      <w:start w:val="1"/>
      <w:numFmt w:val="bullet"/>
      <w:lvlText w:val="o"/>
      <w:lvlJc w:val="left"/>
      <w:pPr>
        <w:ind w:left="3597" w:hanging="360"/>
      </w:pPr>
      <w:rPr>
        <w:rFonts w:ascii="Courier New" w:hAnsi="Courier New" w:hint="default"/>
      </w:rPr>
    </w:lvl>
    <w:lvl w:ilvl="5" w:tplc="824E8350">
      <w:start w:val="1"/>
      <w:numFmt w:val="bullet"/>
      <w:lvlText w:val=""/>
      <w:lvlJc w:val="left"/>
      <w:pPr>
        <w:ind w:left="4317" w:hanging="360"/>
      </w:pPr>
      <w:rPr>
        <w:rFonts w:ascii="Wingdings" w:hAnsi="Wingdings" w:hint="default"/>
      </w:rPr>
    </w:lvl>
    <w:lvl w:ilvl="6" w:tplc="2B2A6242">
      <w:start w:val="1"/>
      <w:numFmt w:val="bullet"/>
      <w:lvlText w:val=""/>
      <w:lvlJc w:val="left"/>
      <w:pPr>
        <w:ind w:left="5037" w:hanging="360"/>
      </w:pPr>
      <w:rPr>
        <w:rFonts w:ascii="Symbol" w:hAnsi="Symbol" w:hint="default"/>
      </w:rPr>
    </w:lvl>
    <w:lvl w:ilvl="7" w:tplc="FAD8E342">
      <w:start w:val="1"/>
      <w:numFmt w:val="bullet"/>
      <w:lvlText w:val="o"/>
      <w:lvlJc w:val="left"/>
      <w:pPr>
        <w:ind w:left="5757" w:hanging="360"/>
      </w:pPr>
      <w:rPr>
        <w:rFonts w:ascii="Courier New" w:hAnsi="Courier New" w:hint="default"/>
      </w:rPr>
    </w:lvl>
    <w:lvl w:ilvl="8" w:tplc="F0604C1C">
      <w:start w:val="1"/>
      <w:numFmt w:val="bullet"/>
      <w:lvlText w:val=""/>
      <w:lvlJc w:val="left"/>
      <w:pPr>
        <w:ind w:left="6477" w:hanging="360"/>
      </w:pPr>
      <w:rPr>
        <w:rFonts w:ascii="Wingdings" w:hAnsi="Wingdings" w:hint="default"/>
      </w:rPr>
    </w:lvl>
  </w:abstractNum>
  <w:abstractNum w:abstractNumId="2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8" w15:restartNumberingAfterBreak="0">
    <w:nsid w:val="4E611597"/>
    <w:multiLevelType w:val="hybridMultilevel"/>
    <w:tmpl w:val="06949BF0"/>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05C1821"/>
    <w:multiLevelType w:val="hybridMultilevel"/>
    <w:tmpl w:val="4D4A992A"/>
    <w:lvl w:ilvl="0" w:tplc="FFFFFFFF">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1" w15:restartNumberingAfterBreak="0">
    <w:nsid w:val="527B0E61"/>
    <w:multiLevelType w:val="hybridMultilevel"/>
    <w:tmpl w:val="A7003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5DA140FE"/>
    <w:multiLevelType w:val="multilevel"/>
    <w:tmpl w:val="0A20C7BC"/>
    <w:lvl w:ilvl="0">
      <w:start w:val="1"/>
      <w:numFmt w:val="decimal"/>
      <w:pStyle w:val="Heading1"/>
      <w:lvlText w:val="%1"/>
      <w:lvlJc w:val="left"/>
      <w:pPr>
        <w:tabs>
          <w:tab w:val="num" w:pos="794"/>
        </w:tabs>
        <w:ind w:left="794" w:hanging="794"/>
      </w:pPr>
      <w:rPr>
        <w:sz w:val="48"/>
        <w:szCs w:val="48"/>
      </w:rPr>
    </w:lvl>
    <w:lvl w:ilvl="1">
      <w:start w:val="1"/>
      <w:numFmt w:val="decimal"/>
      <w:pStyle w:val="Heading2"/>
      <w:lvlText w:val="%1.%2"/>
      <w:lvlJc w:val="left"/>
      <w:pPr>
        <w:tabs>
          <w:tab w:val="num" w:pos="907"/>
        </w:tabs>
        <w:ind w:left="907" w:hanging="907"/>
      </w:pPr>
    </w:lvl>
    <w:lvl w:ilvl="2">
      <w:start w:val="1"/>
      <w:numFmt w:val="decimal"/>
      <w:pStyle w:val="Heading3"/>
      <w:lvlText w:val="%1.%2.%3"/>
      <w:lvlJc w:val="left"/>
      <w:pPr>
        <w:tabs>
          <w:tab w:val="num" w:pos="1021"/>
        </w:tabs>
        <w:ind w:left="1021" w:hanging="1021"/>
      </w:p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4" w15:restartNumberingAfterBreak="0">
    <w:nsid w:val="5F4770D0"/>
    <w:multiLevelType w:val="hybridMultilevel"/>
    <w:tmpl w:val="FC003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0A0411"/>
    <w:multiLevelType w:val="hybridMultilevel"/>
    <w:tmpl w:val="AAC49110"/>
    <w:lvl w:ilvl="0" w:tplc="97AE54A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7AF648"/>
    <w:multiLevelType w:val="hybridMultilevel"/>
    <w:tmpl w:val="FFFFFFFF"/>
    <w:lvl w:ilvl="0" w:tplc="3830E17A">
      <w:start w:val="1"/>
      <w:numFmt w:val="bullet"/>
      <w:lvlText w:val=""/>
      <w:lvlJc w:val="left"/>
      <w:pPr>
        <w:ind w:left="720" w:hanging="360"/>
      </w:pPr>
      <w:rPr>
        <w:rFonts w:ascii="Symbol" w:hAnsi="Symbol" w:hint="default"/>
      </w:rPr>
    </w:lvl>
    <w:lvl w:ilvl="1" w:tplc="8B3E5384">
      <w:start w:val="1"/>
      <w:numFmt w:val="bullet"/>
      <w:lvlText w:val="o"/>
      <w:lvlJc w:val="left"/>
      <w:pPr>
        <w:ind w:left="1440" w:hanging="360"/>
      </w:pPr>
      <w:rPr>
        <w:rFonts w:ascii="Courier New" w:hAnsi="Courier New" w:hint="default"/>
      </w:rPr>
    </w:lvl>
    <w:lvl w:ilvl="2" w:tplc="66CE67AC">
      <w:start w:val="1"/>
      <w:numFmt w:val="bullet"/>
      <w:lvlText w:val=""/>
      <w:lvlJc w:val="left"/>
      <w:pPr>
        <w:ind w:left="2160" w:hanging="360"/>
      </w:pPr>
      <w:rPr>
        <w:rFonts w:ascii="Wingdings" w:hAnsi="Wingdings" w:hint="default"/>
      </w:rPr>
    </w:lvl>
    <w:lvl w:ilvl="3" w:tplc="C4CA1F70">
      <w:start w:val="1"/>
      <w:numFmt w:val="bullet"/>
      <w:lvlText w:val=""/>
      <w:lvlJc w:val="left"/>
      <w:pPr>
        <w:ind w:left="2880" w:hanging="360"/>
      </w:pPr>
      <w:rPr>
        <w:rFonts w:ascii="Symbol" w:hAnsi="Symbol" w:hint="default"/>
      </w:rPr>
    </w:lvl>
    <w:lvl w:ilvl="4" w:tplc="82A2E824">
      <w:start w:val="1"/>
      <w:numFmt w:val="bullet"/>
      <w:lvlText w:val="o"/>
      <w:lvlJc w:val="left"/>
      <w:pPr>
        <w:ind w:left="3600" w:hanging="360"/>
      </w:pPr>
      <w:rPr>
        <w:rFonts w:ascii="Courier New" w:hAnsi="Courier New" w:hint="default"/>
      </w:rPr>
    </w:lvl>
    <w:lvl w:ilvl="5" w:tplc="4C4A3FD0">
      <w:start w:val="1"/>
      <w:numFmt w:val="bullet"/>
      <w:lvlText w:val=""/>
      <w:lvlJc w:val="left"/>
      <w:pPr>
        <w:ind w:left="4320" w:hanging="360"/>
      </w:pPr>
      <w:rPr>
        <w:rFonts w:ascii="Wingdings" w:hAnsi="Wingdings" w:hint="default"/>
      </w:rPr>
    </w:lvl>
    <w:lvl w:ilvl="6" w:tplc="6A8843A0">
      <w:start w:val="1"/>
      <w:numFmt w:val="bullet"/>
      <w:lvlText w:val=""/>
      <w:lvlJc w:val="left"/>
      <w:pPr>
        <w:ind w:left="5040" w:hanging="360"/>
      </w:pPr>
      <w:rPr>
        <w:rFonts w:ascii="Symbol" w:hAnsi="Symbol" w:hint="default"/>
      </w:rPr>
    </w:lvl>
    <w:lvl w:ilvl="7" w:tplc="CB9494BE">
      <w:start w:val="1"/>
      <w:numFmt w:val="bullet"/>
      <w:lvlText w:val="o"/>
      <w:lvlJc w:val="left"/>
      <w:pPr>
        <w:ind w:left="5760" w:hanging="360"/>
      </w:pPr>
      <w:rPr>
        <w:rFonts w:ascii="Courier New" w:hAnsi="Courier New" w:hint="default"/>
      </w:rPr>
    </w:lvl>
    <w:lvl w:ilvl="8" w:tplc="CEA65B5A">
      <w:start w:val="1"/>
      <w:numFmt w:val="bullet"/>
      <w:lvlText w:val=""/>
      <w:lvlJc w:val="left"/>
      <w:pPr>
        <w:ind w:left="6480" w:hanging="360"/>
      </w:pPr>
      <w:rPr>
        <w:rFonts w:ascii="Wingdings" w:hAnsi="Wingdings" w:hint="default"/>
      </w:rPr>
    </w:lvl>
  </w:abstractNum>
  <w:abstractNum w:abstractNumId="37" w15:restartNumberingAfterBreak="0">
    <w:nsid w:val="68763E9F"/>
    <w:multiLevelType w:val="multilevel"/>
    <w:tmpl w:val="23E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CFBD9"/>
    <w:multiLevelType w:val="multilevel"/>
    <w:tmpl w:val="26A0399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CD417E"/>
    <w:multiLevelType w:val="hybridMultilevel"/>
    <w:tmpl w:val="74101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A52BDC"/>
    <w:multiLevelType w:val="hybridMultilevel"/>
    <w:tmpl w:val="B97E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B36355"/>
    <w:multiLevelType w:val="hybridMultilevel"/>
    <w:tmpl w:val="0F2ED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687DE6"/>
    <w:multiLevelType w:val="hybridMultilevel"/>
    <w:tmpl w:val="6E82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FA89D"/>
    <w:multiLevelType w:val="hybridMultilevel"/>
    <w:tmpl w:val="FFFFFFFF"/>
    <w:lvl w:ilvl="0" w:tplc="5C78F5DC">
      <w:start w:val="1"/>
      <w:numFmt w:val="bullet"/>
      <w:lvlText w:val=""/>
      <w:lvlJc w:val="left"/>
      <w:pPr>
        <w:ind w:left="720" w:hanging="360"/>
      </w:pPr>
      <w:rPr>
        <w:rFonts w:ascii="Symbol" w:hAnsi="Symbol" w:hint="default"/>
      </w:rPr>
    </w:lvl>
    <w:lvl w:ilvl="1" w:tplc="7D966F00">
      <w:start w:val="1"/>
      <w:numFmt w:val="bullet"/>
      <w:lvlText w:val="o"/>
      <w:lvlJc w:val="left"/>
      <w:pPr>
        <w:ind w:left="1440" w:hanging="360"/>
      </w:pPr>
      <w:rPr>
        <w:rFonts w:ascii="Courier New" w:hAnsi="Courier New" w:hint="default"/>
      </w:rPr>
    </w:lvl>
    <w:lvl w:ilvl="2" w:tplc="EF5AF778">
      <w:start w:val="1"/>
      <w:numFmt w:val="bullet"/>
      <w:lvlText w:val=""/>
      <w:lvlJc w:val="left"/>
      <w:pPr>
        <w:ind w:left="2160" w:hanging="360"/>
      </w:pPr>
      <w:rPr>
        <w:rFonts w:ascii="Wingdings" w:hAnsi="Wingdings" w:hint="default"/>
      </w:rPr>
    </w:lvl>
    <w:lvl w:ilvl="3" w:tplc="67BE6F86">
      <w:start w:val="1"/>
      <w:numFmt w:val="bullet"/>
      <w:lvlText w:val=""/>
      <w:lvlJc w:val="left"/>
      <w:pPr>
        <w:ind w:left="2880" w:hanging="360"/>
      </w:pPr>
      <w:rPr>
        <w:rFonts w:ascii="Symbol" w:hAnsi="Symbol" w:hint="default"/>
      </w:rPr>
    </w:lvl>
    <w:lvl w:ilvl="4" w:tplc="FEE2AC90">
      <w:start w:val="1"/>
      <w:numFmt w:val="bullet"/>
      <w:lvlText w:val="o"/>
      <w:lvlJc w:val="left"/>
      <w:pPr>
        <w:ind w:left="3600" w:hanging="360"/>
      </w:pPr>
      <w:rPr>
        <w:rFonts w:ascii="Courier New" w:hAnsi="Courier New" w:hint="default"/>
      </w:rPr>
    </w:lvl>
    <w:lvl w:ilvl="5" w:tplc="B8AAC918">
      <w:start w:val="1"/>
      <w:numFmt w:val="bullet"/>
      <w:lvlText w:val=""/>
      <w:lvlJc w:val="left"/>
      <w:pPr>
        <w:ind w:left="4320" w:hanging="360"/>
      </w:pPr>
      <w:rPr>
        <w:rFonts w:ascii="Wingdings" w:hAnsi="Wingdings" w:hint="default"/>
      </w:rPr>
    </w:lvl>
    <w:lvl w:ilvl="6" w:tplc="1BEC7A3A">
      <w:start w:val="1"/>
      <w:numFmt w:val="bullet"/>
      <w:lvlText w:val=""/>
      <w:lvlJc w:val="left"/>
      <w:pPr>
        <w:ind w:left="5040" w:hanging="360"/>
      </w:pPr>
      <w:rPr>
        <w:rFonts w:ascii="Symbol" w:hAnsi="Symbol" w:hint="default"/>
      </w:rPr>
    </w:lvl>
    <w:lvl w:ilvl="7" w:tplc="A2B8DB36">
      <w:start w:val="1"/>
      <w:numFmt w:val="bullet"/>
      <w:lvlText w:val="o"/>
      <w:lvlJc w:val="left"/>
      <w:pPr>
        <w:ind w:left="5760" w:hanging="360"/>
      </w:pPr>
      <w:rPr>
        <w:rFonts w:ascii="Courier New" w:hAnsi="Courier New" w:hint="default"/>
      </w:rPr>
    </w:lvl>
    <w:lvl w:ilvl="8" w:tplc="482632A6">
      <w:start w:val="1"/>
      <w:numFmt w:val="bullet"/>
      <w:lvlText w:val=""/>
      <w:lvlJc w:val="left"/>
      <w:pPr>
        <w:ind w:left="6480" w:hanging="360"/>
      </w:pPr>
      <w:rPr>
        <w:rFonts w:ascii="Wingdings" w:hAnsi="Wingdings" w:hint="default"/>
      </w:rPr>
    </w:lvl>
  </w:abstractNum>
  <w:num w:numId="1" w16cid:durableId="247929253">
    <w:abstractNumId w:val="16"/>
  </w:num>
  <w:num w:numId="2" w16cid:durableId="252472387">
    <w:abstractNumId w:val="25"/>
  </w:num>
  <w:num w:numId="3" w16cid:durableId="847990096">
    <w:abstractNumId w:val="32"/>
  </w:num>
  <w:num w:numId="4" w16cid:durableId="503790137">
    <w:abstractNumId w:val="19"/>
  </w:num>
  <w:num w:numId="5" w16cid:durableId="2012565857">
    <w:abstractNumId w:val="3"/>
  </w:num>
  <w:num w:numId="6" w16cid:durableId="76903290">
    <w:abstractNumId w:val="7"/>
  </w:num>
  <w:num w:numId="7" w16cid:durableId="1335379687">
    <w:abstractNumId w:val="29"/>
  </w:num>
  <w:num w:numId="8" w16cid:durableId="2010210550">
    <w:abstractNumId w:val="5"/>
  </w:num>
  <w:num w:numId="9" w16cid:durableId="1690599121">
    <w:abstractNumId w:val="33"/>
  </w:num>
  <w:num w:numId="10" w16cid:durableId="213808614">
    <w:abstractNumId w:val="23"/>
  </w:num>
  <w:num w:numId="11" w16cid:durableId="521865853">
    <w:abstractNumId w:val="42"/>
  </w:num>
  <w:num w:numId="12" w16cid:durableId="983701726">
    <w:abstractNumId w:val="10"/>
  </w:num>
  <w:num w:numId="13" w16cid:durableId="654799870">
    <w:abstractNumId w:val="17"/>
  </w:num>
  <w:num w:numId="14" w16cid:durableId="1473327534">
    <w:abstractNumId w:val="43"/>
  </w:num>
  <w:num w:numId="15" w16cid:durableId="678194119">
    <w:abstractNumId w:val="26"/>
  </w:num>
  <w:num w:numId="16" w16cid:durableId="117529306">
    <w:abstractNumId w:val="9"/>
  </w:num>
  <w:num w:numId="17" w16cid:durableId="174422166">
    <w:abstractNumId w:val="11"/>
  </w:num>
  <w:num w:numId="18" w16cid:durableId="353269132">
    <w:abstractNumId w:val="36"/>
  </w:num>
  <w:num w:numId="19" w16cid:durableId="128864778">
    <w:abstractNumId w:val="14"/>
  </w:num>
  <w:num w:numId="20" w16cid:durableId="1243485363">
    <w:abstractNumId w:val="38"/>
  </w:num>
  <w:num w:numId="21" w16cid:durableId="568268989">
    <w:abstractNumId w:val="13"/>
  </w:num>
  <w:num w:numId="22" w16cid:durableId="3276384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1229632">
    <w:abstractNumId w:val="1"/>
  </w:num>
  <w:num w:numId="24" w16cid:durableId="1963416757">
    <w:abstractNumId w:val="5"/>
    <w:lvlOverride w:ilvl="0">
      <w:startOverride w:val="1"/>
    </w:lvlOverride>
  </w:num>
  <w:num w:numId="25" w16cid:durableId="1320424502">
    <w:abstractNumId w:val="3"/>
    <w:lvlOverride w:ilvl="0">
      <w:startOverride w:val="1"/>
    </w:lvlOverride>
  </w:num>
  <w:num w:numId="26" w16cid:durableId="1383865277">
    <w:abstractNumId w:val="30"/>
  </w:num>
  <w:num w:numId="27" w16cid:durableId="474838122">
    <w:abstractNumId w:val="27"/>
  </w:num>
  <w:num w:numId="28" w16cid:durableId="2122458156">
    <w:abstractNumId w:val="15"/>
  </w:num>
  <w:num w:numId="29" w16cid:durableId="1555698540">
    <w:abstractNumId w:val="37"/>
  </w:num>
  <w:num w:numId="30" w16cid:durableId="1656684951">
    <w:abstractNumId w:val="24"/>
  </w:num>
  <w:num w:numId="31" w16cid:durableId="228620265">
    <w:abstractNumId w:val="18"/>
  </w:num>
  <w:num w:numId="32" w16cid:durableId="1582179733">
    <w:abstractNumId w:val="39"/>
  </w:num>
  <w:num w:numId="33" w16cid:durableId="1131367355">
    <w:abstractNumId w:val="4"/>
  </w:num>
  <w:num w:numId="34" w16cid:durableId="1872066079">
    <w:abstractNumId w:val="35"/>
  </w:num>
  <w:num w:numId="35" w16cid:durableId="1034960350">
    <w:abstractNumId w:val="12"/>
  </w:num>
  <w:num w:numId="36" w16cid:durableId="1839150876">
    <w:abstractNumId w:val="34"/>
  </w:num>
  <w:num w:numId="37" w16cid:durableId="392897383">
    <w:abstractNumId w:val="28"/>
  </w:num>
  <w:num w:numId="38" w16cid:durableId="1816486781">
    <w:abstractNumId w:val="40"/>
  </w:num>
  <w:num w:numId="39" w16cid:durableId="1663462053">
    <w:abstractNumId w:val="22"/>
  </w:num>
  <w:num w:numId="40" w16cid:durableId="1880509061">
    <w:abstractNumId w:val="6"/>
  </w:num>
  <w:num w:numId="41" w16cid:durableId="1048649936">
    <w:abstractNumId w:val="8"/>
  </w:num>
  <w:num w:numId="42" w16cid:durableId="951353172">
    <w:abstractNumId w:val="21"/>
  </w:num>
  <w:num w:numId="43" w16cid:durableId="497237592">
    <w:abstractNumId w:val="41"/>
  </w:num>
  <w:num w:numId="44" w16cid:durableId="403458342">
    <w:abstractNumId w:val="0"/>
  </w:num>
  <w:num w:numId="45" w16cid:durableId="2036731884">
    <w:abstractNumId w:val="2"/>
  </w:num>
  <w:num w:numId="46" w16cid:durableId="963510404">
    <w:abstractNumId w:val="20"/>
  </w:num>
  <w:num w:numId="47" w16cid:durableId="107486088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0F"/>
    <w:rsid w:val="00001888"/>
    <w:rsid w:val="00002C93"/>
    <w:rsid w:val="00003583"/>
    <w:rsid w:val="00003709"/>
    <w:rsid w:val="0000374F"/>
    <w:rsid w:val="00003E3B"/>
    <w:rsid w:val="000049EE"/>
    <w:rsid w:val="00005754"/>
    <w:rsid w:val="000059C3"/>
    <w:rsid w:val="00005FC0"/>
    <w:rsid w:val="000100A3"/>
    <w:rsid w:val="000106A8"/>
    <w:rsid w:val="0001088E"/>
    <w:rsid w:val="00010C22"/>
    <w:rsid w:val="00010F21"/>
    <w:rsid w:val="0001309E"/>
    <w:rsid w:val="00013E36"/>
    <w:rsid w:val="00014D02"/>
    <w:rsid w:val="00015CB6"/>
    <w:rsid w:val="00016A1C"/>
    <w:rsid w:val="000171F3"/>
    <w:rsid w:val="00020713"/>
    <w:rsid w:val="00020E82"/>
    <w:rsid w:val="0002127C"/>
    <w:rsid w:val="000215CF"/>
    <w:rsid w:val="00021881"/>
    <w:rsid w:val="00021A2F"/>
    <w:rsid w:val="000238AE"/>
    <w:rsid w:val="00024B98"/>
    <w:rsid w:val="00025B3C"/>
    <w:rsid w:val="0002627E"/>
    <w:rsid w:val="000273F2"/>
    <w:rsid w:val="00027A61"/>
    <w:rsid w:val="00027B91"/>
    <w:rsid w:val="00030C2E"/>
    <w:rsid w:val="000313B8"/>
    <w:rsid w:val="000319D3"/>
    <w:rsid w:val="000330D7"/>
    <w:rsid w:val="00033561"/>
    <w:rsid w:val="000339CA"/>
    <w:rsid w:val="00034501"/>
    <w:rsid w:val="000369F8"/>
    <w:rsid w:val="0003751F"/>
    <w:rsid w:val="00037776"/>
    <w:rsid w:val="00037E78"/>
    <w:rsid w:val="00041841"/>
    <w:rsid w:val="00041B38"/>
    <w:rsid w:val="0004339B"/>
    <w:rsid w:val="0004413C"/>
    <w:rsid w:val="00044CEA"/>
    <w:rsid w:val="00045ADB"/>
    <w:rsid w:val="00046ACD"/>
    <w:rsid w:val="00051B1A"/>
    <w:rsid w:val="00051D64"/>
    <w:rsid w:val="00053553"/>
    <w:rsid w:val="0005359F"/>
    <w:rsid w:val="000537C6"/>
    <w:rsid w:val="00053D23"/>
    <w:rsid w:val="0005455B"/>
    <w:rsid w:val="00054A38"/>
    <w:rsid w:val="00055779"/>
    <w:rsid w:val="000557C6"/>
    <w:rsid w:val="00055F2E"/>
    <w:rsid w:val="00060F2B"/>
    <w:rsid w:val="0006124B"/>
    <w:rsid w:val="00061635"/>
    <w:rsid w:val="00062B06"/>
    <w:rsid w:val="00065399"/>
    <w:rsid w:val="00065789"/>
    <w:rsid w:val="00070EC3"/>
    <w:rsid w:val="00071899"/>
    <w:rsid w:val="000720DC"/>
    <w:rsid w:val="0007286F"/>
    <w:rsid w:val="00072B2F"/>
    <w:rsid w:val="0007397F"/>
    <w:rsid w:val="00073E14"/>
    <w:rsid w:val="00074C16"/>
    <w:rsid w:val="00074F87"/>
    <w:rsid w:val="00076C98"/>
    <w:rsid w:val="0007F8A7"/>
    <w:rsid w:val="000807CD"/>
    <w:rsid w:val="00080C66"/>
    <w:rsid w:val="00081DA7"/>
    <w:rsid w:val="00085730"/>
    <w:rsid w:val="000859FB"/>
    <w:rsid w:val="00087FF3"/>
    <w:rsid w:val="00090310"/>
    <w:rsid w:val="000903A7"/>
    <w:rsid w:val="00091ABC"/>
    <w:rsid w:val="00091C81"/>
    <w:rsid w:val="000926DF"/>
    <w:rsid w:val="00092B26"/>
    <w:rsid w:val="00094D4D"/>
    <w:rsid w:val="00097C7F"/>
    <w:rsid w:val="00097D92"/>
    <w:rsid w:val="000A0255"/>
    <w:rsid w:val="000A0519"/>
    <w:rsid w:val="000A0A02"/>
    <w:rsid w:val="000A1059"/>
    <w:rsid w:val="000A1272"/>
    <w:rsid w:val="000A1B0E"/>
    <w:rsid w:val="000A2E46"/>
    <w:rsid w:val="000A2F39"/>
    <w:rsid w:val="000A381D"/>
    <w:rsid w:val="000A44BB"/>
    <w:rsid w:val="000A5360"/>
    <w:rsid w:val="000A5A67"/>
    <w:rsid w:val="000A5B74"/>
    <w:rsid w:val="000A60F3"/>
    <w:rsid w:val="000A65D2"/>
    <w:rsid w:val="000A6621"/>
    <w:rsid w:val="000A69EE"/>
    <w:rsid w:val="000A6FBE"/>
    <w:rsid w:val="000A739E"/>
    <w:rsid w:val="000A73AE"/>
    <w:rsid w:val="000A7E35"/>
    <w:rsid w:val="000B05DF"/>
    <w:rsid w:val="000B1C8F"/>
    <w:rsid w:val="000B229C"/>
    <w:rsid w:val="000B3148"/>
    <w:rsid w:val="000B3B14"/>
    <w:rsid w:val="000B43AC"/>
    <w:rsid w:val="000B4613"/>
    <w:rsid w:val="000B505F"/>
    <w:rsid w:val="000B5104"/>
    <w:rsid w:val="000B5A9A"/>
    <w:rsid w:val="000B619D"/>
    <w:rsid w:val="000B69BA"/>
    <w:rsid w:val="000B7F4B"/>
    <w:rsid w:val="000C30EA"/>
    <w:rsid w:val="000C385D"/>
    <w:rsid w:val="000C46DD"/>
    <w:rsid w:val="000C5620"/>
    <w:rsid w:val="000C59DD"/>
    <w:rsid w:val="000C6E0C"/>
    <w:rsid w:val="000D0EE4"/>
    <w:rsid w:val="000D186C"/>
    <w:rsid w:val="000D26FC"/>
    <w:rsid w:val="000D2B1A"/>
    <w:rsid w:val="000D2C1A"/>
    <w:rsid w:val="000D3809"/>
    <w:rsid w:val="000D388F"/>
    <w:rsid w:val="000D513F"/>
    <w:rsid w:val="000D5CAC"/>
    <w:rsid w:val="000D6B77"/>
    <w:rsid w:val="000D737E"/>
    <w:rsid w:val="000E015F"/>
    <w:rsid w:val="000E0434"/>
    <w:rsid w:val="000E06D4"/>
    <w:rsid w:val="000E0A17"/>
    <w:rsid w:val="000E11C1"/>
    <w:rsid w:val="000E354E"/>
    <w:rsid w:val="000E5793"/>
    <w:rsid w:val="000E6330"/>
    <w:rsid w:val="000E667A"/>
    <w:rsid w:val="000E7003"/>
    <w:rsid w:val="000E79E9"/>
    <w:rsid w:val="000E7A20"/>
    <w:rsid w:val="000F0D92"/>
    <w:rsid w:val="000F31B8"/>
    <w:rsid w:val="000F4642"/>
    <w:rsid w:val="000F4BF6"/>
    <w:rsid w:val="000F668B"/>
    <w:rsid w:val="000F689C"/>
    <w:rsid w:val="000F77B3"/>
    <w:rsid w:val="0010124A"/>
    <w:rsid w:val="001012E0"/>
    <w:rsid w:val="00101777"/>
    <w:rsid w:val="00102B6E"/>
    <w:rsid w:val="00103873"/>
    <w:rsid w:val="00105220"/>
    <w:rsid w:val="00105651"/>
    <w:rsid w:val="00105923"/>
    <w:rsid w:val="001070AD"/>
    <w:rsid w:val="0010756F"/>
    <w:rsid w:val="00107B0D"/>
    <w:rsid w:val="001106A0"/>
    <w:rsid w:val="00110BB0"/>
    <w:rsid w:val="00111713"/>
    <w:rsid w:val="00111775"/>
    <w:rsid w:val="00112FAD"/>
    <w:rsid w:val="00114681"/>
    <w:rsid w:val="00114A73"/>
    <w:rsid w:val="00116545"/>
    <w:rsid w:val="00116563"/>
    <w:rsid w:val="00116CED"/>
    <w:rsid w:val="0011767C"/>
    <w:rsid w:val="00120A32"/>
    <w:rsid w:val="00123A09"/>
    <w:rsid w:val="0012406E"/>
    <w:rsid w:val="00124B3C"/>
    <w:rsid w:val="001269A2"/>
    <w:rsid w:val="00127421"/>
    <w:rsid w:val="00130EA3"/>
    <w:rsid w:val="00131292"/>
    <w:rsid w:val="0013204F"/>
    <w:rsid w:val="0013258D"/>
    <w:rsid w:val="00132C13"/>
    <w:rsid w:val="00132C9F"/>
    <w:rsid w:val="00133571"/>
    <w:rsid w:val="00133F6E"/>
    <w:rsid w:val="0013421B"/>
    <w:rsid w:val="001345E1"/>
    <w:rsid w:val="00134BAE"/>
    <w:rsid w:val="00134CAE"/>
    <w:rsid w:val="001359E7"/>
    <w:rsid w:val="00137A2F"/>
    <w:rsid w:val="00140DE1"/>
    <w:rsid w:val="0014157C"/>
    <w:rsid w:val="001419CE"/>
    <w:rsid w:val="00142478"/>
    <w:rsid w:val="0014282F"/>
    <w:rsid w:val="00142CEC"/>
    <w:rsid w:val="001439D4"/>
    <w:rsid w:val="00145102"/>
    <w:rsid w:val="00146646"/>
    <w:rsid w:val="001476EF"/>
    <w:rsid w:val="00150CAE"/>
    <w:rsid w:val="00151202"/>
    <w:rsid w:val="0015137D"/>
    <w:rsid w:val="001524E1"/>
    <w:rsid w:val="001525F3"/>
    <w:rsid w:val="001533A2"/>
    <w:rsid w:val="00154B3D"/>
    <w:rsid w:val="00160362"/>
    <w:rsid w:val="00162A48"/>
    <w:rsid w:val="00162ED5"/>
    <w:rsid w:val="00163F0B"/>
    <w:rsid w:val="0016557B"/>
    <w:rsid w:val="00166413"/>
    <w:rsid w:val="00166671"/>
    <w:rsid w:val="001676EF"/>
    <w:rsid w:val="0017068C"/>
    <w:rsid w:val="001708A9"/>
    <w:rsid w:val="00171F16"/>
    <w:rsid w:val="00172034"/>
    <w:rsid w:val="001728CA"/>
    <w:rsid w:val="00174347"/>
    <w:rsid w:val="001743EB"/>
    <w:rsid w:val="00176167"/>
    <w:rsid w:val="0017690B"/>
    <w:rsid w:val="001769A4"/>
    <w:rsid w:val="00177E7F"/>
    <w:rsid w:val="00180666"/>
    <w:rsid w:val="00180847"/>
    <w:rsid w:val="00180CE8"/>
    <w:rsid w:val="00181EAF"/>
    <w:rsid w:val="001823F6"/>
    <w:rsid w:val="00182F34"/>
    <w:rsid w:val="001836DA"/>
    <w:rsid w:val="0018488D"/>
    <w:rsid w:val="001879A8"/>
    <w:rsid w:val="00187AB5"/>
    <w:rsid w:val="0019091F"/>
    <w:rsid w:val="001909B9"/>
    <w:rsid w:val="001934EB"/>
    <w:rsid w:val="00193A94"/>
    <w:rsid w:val="00194A85"/>
    <w:rsid w:val="00195A2A"/>
    <w:rsid w:val="00196950"/>
    <w:rsid w:val="00197A66"/>
    <w:rsid w:val="001A0BD3"/>
    <w:rsid w:val="001A15D5"/>
    <w:rsid w:val="001A1F72"/>
    <w:rsid w:val="001A29D6"/>
    <w:rsid w:val="001A35E5"/>
    <w:rsid w:val="001A4C02"/>
    <w:rsid w:val="001A628B"/>
    <w:rsid w:val="001A6478"/>
    <w:rsid w:val="001A7578"/>
    <w:rsid w:val="001A7926"/>
    <w:rsid w:val="001A7A2A"/>
    <w:rsid w:val="001B02B8"/>
    <w:rsid w:val="001B1B6D"/>
    <w:rsid w:val="001B2C3B"/>
    <w:rsid w:val="001B2E63"/>
    <w:rsid w:val="001B34FE"/>
    <w:rsid w:val="001B3EE6"/>
    <w:rsid w:val="001B455D"/>
    <w:rsid w:val="001B4F9A"/>
    <w:rsid w:val="001B7E96"/>
    <w:rsid w:val="001C07C2"/>
    <w:rsid w:val="001C0A67"/>
    <w:rsid w:val="001C19DE"/>
    <w:rsid w:val="001C1CD0"/>
    <w:rsid w:val="001C22CB"/>
    <w:rsid w:val="001C2C19"/>
    <w:rsid w:val="001C3310"/>
    <w:rsid w:val="001C3313"/>
    <w:rsid w:val="001C3C9C"/>
    <w:rsid w:val="001C43B2"/>
    <w:rsid w:val="001C4B93"/>
    <w:rsid w:val="001C4E88"/>
    <w:rsid w:val="001C5272"/>
    <w:rsid w:val="001C5321"/>
    <w:rsid w:val="001D01D3"/>
    <w:rsid w:val="001D1F99"/>
    <w:rsid w:val="001D339C"/>
    <w:rsid w:val="001D35F0"/>
    <w:rsid w:val="001D3D4E"/>
    <w:rsid w:val="001D4524"/>
    <w:rsid w:val="001D4C98"/>
    <w:rsid w:val="001D5971"/>
    <w:rsid w:val="001D6171"/>
    <w:rsid w:val="001D656C"/>
    <w:rsid w:val="001D6A67"/>
    <w:rsid w:val="001D6CC5"/>
    <w:rsid w:val="001D754D"/>
    <w:rsid w:val="001D7840"/>
    <w:rsid w:val="001E04AA"/>
    <w:rsid w:val="001E05D7"/>
    <w:rsid w:val="001E0611"/>
    <w:rsid w:val="001E0762"/>
    <w:rsid w:val="001E161C"/>
    <w:rsid w:val="001E1650"/>
    <w:rsid w:val="001E1988"/>
    <w:rsid w:val="001E3CD6"/>
    <w:rsid w:val="001E507A"/>
    <w:rsid w:val="001E52C6"/>
    <w:rsid w:val="001E5591"/>
    <w:rsid w:val="001E7674"/>
    <w:rsid w:val="001E79F1"/>
    <w:rsid w:val="001F010F"/>
    <w:rsid w:val="001F032D"/>
    <w:rsid w:val="001F2523"/>
    <w:rsid w:val="001F35AC"/>
    <w:rsid w:val="001F398C"/>
    <w:rsid w:val="001F3D83"/>
    <w:rsid w:val="001F485D"/>
    <w:rsid w:val="001F4D90"/>
    <w:rsid w:val="001F5029"/>
    <w:rsid w:val="001F61D8"/>
    <w:rsid w:val="0020281E"/>
    <w:rsid w:val="00202EC9"/>
    <w:rsid w:val="00202F93"/>
    <w:rsid w:val="00203C35"/>
    <w:rsid w:val="00205B8F"/>
    <w:rsid w:val="00206E1F"/>
    <w:rsid w:val="00210D0C"/>
    <w:rsid w:val="00210D10"/>
    <w:rsid w:val="00211641"/>
    <w:rsid w:val="002120FA"/>
    <w:rsid w:val="00214F3C"/>
    <w:rsid w:val="00215E37"/>
    <w:rsid w:val="00216B6C"/>
    <w:rsid w:val="00216D02"/>
    <w:rsid w:val="00216F33"/>
    <w:rsid w:val="00217CEB"/>
    <w:rsid w:val="00217D92"/>
    <w:rsid w:val="00220CA4"/>
    <w:rsid w:val="00221AC7"/>
    <w:rsid w:val="00224A37"/>
    <w:rsid w:val="00224DDA"/>
    <w:rsid w:val="00226F6E"/>
    <w:rsid w:val="002310D1"/>
    <w:rsid w:val="0023233C"/>
    <w:rsid w:val="00233073"/>
    <w:rsid w:val="00233115"/>
    <w:rsid w:val="00233579"/>
    <w:rsid w:val="00234568"/>
    <w:rsid w:val="00234D7A"/>
    <w:rsid w:val="002351BC"/>
    <w:rsid w:val="002359DD"/>
    <w:rsid w:val="00235BE7"/>
    <w:rsid w:val="00237028"/>
    <w:rsid w:val="002376C0"/>
    <w:rsid w:val="00237C49"/>
    <w:rsid w:val="002408DB"/>
    <w:rsid w:val="002409AB"/>
    <w:rsid w:val="002434EF"/>
    <w:rsid w:val="00243CA9"/>
    <w:rsid w:val="002454F4"/>
    <w:rsid w:val="002456B5"/>
    <w:rsid w:val="0024785C"/>
    <w:rsid w:val="002510E3"/>
    <w:rsid w:val="0025118A"/>
    <w:rsid w:val="002518FE"/>
    <w:rsid w:val="00252A61"/>
    <w:rsid w:val="00254215"/>
    <w:rsid w:val="00254690"/>
    <w:rsid w:val="00254FCE"/>
    <w:rsid w:val="00256CFE"/>
    <w:rsid w:val="002573C8"/>
    <w:rsid w:val="00260634"/>
    <w:rsid w:val="002606FB"/>
    <w:rsid w:val="002609A4"/>
    <w:rsid w:val="0026278D"/>
    <w:rsid w:val="00263B26"/>
    <w:rsid w:val="0026496F"/>
    <w:rsid w:val="00264995"/>
    <w:rsid w:val="0026584B"/>
    <w:rsid w:val="00265A37"/>
    <w:rsid w:val="00265EB4"/>
    <w:rsid w:val="00266388"/>
    <w:rsid w:val="00266867"/>
    <w:rsid w:val="002669AE"/>
    <w:rsid w:val="00266B96"/>
    <w:rsid w:val="0026731D"/>
    <w:rsid w:val="00267565"/>
    <w:rsid w:val="00270BB1"/>
    <w:rsid w:val="00272278"/>
    <w:rsid w:val="002725FC"/>
    <w:rsid w:val="00273DA7"/>
    <w:rsid w:val="00274BF9"/>
    <w:rsid w:val="00275F66"/>
    <w:rsid w:val="0027645B"/>
    <w:rsid w:val="0027789E"/>
    <w:rsid w:val="00280FE7"/>
    <w:rsid w:val="00281626"/>
    <w:rsid w:val="00281877"/>
    <w:rsid w:val="0028187E"/>
    <w:rsid w:val="00281903"/>
    <w:rsid w:val="0028228D"/>
    <w:rsid w:val="00282330"/>
    <w:rsid w:val="00283E52"/>
    <w:rsid w:val="00285F54"/>
    <w:rsid w:val="00286F51"/>
    <w:rsid w:val="0028765C"/>
    <w:rsid w:val="00287B46"/>
    <w:rsid w:val="00291A07"/>
    <w:rsid w:val="00291BCA"/>
    <w:rsid w:val="002924F8"/>
    <w:rsid w:val="0029290D"/>
    <w:rsid w:val="00292F47"/>
    <w:rsid w:val="00293504"/>
    <w:rsid w:val="0029399F"/>
    <w:rsid w:val="002942EF"/>
    <w:rsid w:val="002949B9"/>
    <w:rsid w:val="0029640F"/>
    <w:rsid w:val="00296B07"/>
    <w:rsid w:val="00297080"/>
    <w:rsid w:val="002A1FDC"/>
    <w:rsid w:val="002A2397"/>
    <w:rsid w:val="002A306D"/>
    <w:rsid w:val="002A53E7"/>
    <w:rsid w:val="002B0358"/>
    <w:rsid w:val="002B0A86"/>
    <w:rsid w:val="002B1DE5"/>
    <w:rsid w:val="002B2686"/>
    <w:rsid w:val="002B269F"/>
    <w:rsid w:val="002B34E8"/>
    <w:rsid w:val="002B3EF8"/>
    <w:rsid w:val="002B44B1"/>
    <w:rsid w:val="002B4B3B"/>
    <w:rsid w:val="002B603E"/>
    <w:rsid w:val="002B6E28"/>
    <w:rsid w:val="002B7075"/>
    <w:rsid w:val="002C0AD0"/>
    <w:rsid w:val="002C141E"/>
    <w:rsid w:val="002C190F"/>
    <w:rsid w:val="002C193E"/>
    <w:rsid w:val="002C2A22"/>
    <w:rsid w:val="002C4C7F"/>
    <w:rsid w:val="002C6102"/>
    <w:rsid w:val="002C62E1"/>
    <w:rsid w:val="002C6ADB"/>
    <w:rsid w:val="002D06D6"/>
    <w:rsid w:val="002D0C14"/>
    <w:rsid w:val="002D0D5F"/>
    <w:rsid w:val="002D167C"/>
    <w:rsid w:val="002D2C2A"/>
    <w:rsid w:val="002D391F"/>
    <w:rsid w:val="002D4E54"/>
    <w:rsid w:val="002D6503"/>
    <w:rsid w:val="002E073E"/>
    <w:rsid w:val="002E08C9"/>
    <w:rsid w:val="002E18EB"/>
    <w:rsid w:val="002E25A0"/>
    <w:rsid w:val="002E3099"/>
    <w:rsid w:val="002E34BF"/>
    <w:rsid w:val="002E557F"/>
    <w:rsid w:val="002E5925"/>
    <w:rsid w:val="002E5A39"/>
    <w:rsid w:val="002E6A83"/>
    <w:rsid w:val="002E7B82"/>
    <w:rsid w:val="002F113F"/>
    <w:rsid w:val="002F206E"/>
    <w:rsid w:val="002F278D"/>
    <w:rsid w:val="002F31D4"/>
    <w:rsid w:val="002F33EF"/>
    <w:rsid w:val="002F35D4"/>
    <w:rsid w:val="002F3821"/>
    <w:rsid w:val="002F3873"/>
    <w:rsid w:val="002F3EE9"/>
    <w:rsid w:val="002F509E"/>
    <w:rsid w:val="002F5849"/>
    <w:rsid w:val="002F6787"/>
    <w:rsid w:val="002F7DCC"/>
    <w:rsid w:val="003002D8"/>
    <w:rsid w:val="00301448"/>
    <w:rsid w:val="00302B5E"/>
    <w:rsid w:val="0030366D"/>
    <w:rsid w:val="0030371F"/>
    <w:rsid w:val="00303C3E"/>
    <w:rsid w:val="003048D1"/>
    <w:rsid w:val="00304F4A"/>
    <w:rsid w:val="00305D59"/>
    <w:rsid w:val="00305D69"/>
    <w:rsid w:val="003061BD"/>
    <w:rsid w:val="00310E57"/>
    <w:rsid w:val="00311769"/>
    <w:rsid w:val="00311791"/>
    <w:rsid w:val="003125DC"/>
    <w:rsid w:val="00312BFC"/>
    <w:rsid w:val="00313005"/>
    <w:rsid w:val="00313BF0"/>
    <w:rsid w:val="00316572"/>
    <w:rsid w:val="00316717"/>
    <w:rsid w:val="00316E09"/>
    <w:rsid w:val="003174FB"/>
    <w:rsid w:val="00317A45"/>
    <w:rsid w:val="003202D0"/>
    <w:rsid w:val="0032039E"/>
    <w:rsid w:val="003207C1"/>
    <w:rsid w:val="00320A84"/>
    <w:rsid w:val="00320F2C"/>
    <w:rsid w:val="00321DF2"/>
    <w:rsid w:val="00322237"/>
    <w:rsid w:val="0032264A"/>
    <w:rsid w:val="00322D5E"/>
    <w:rsid w:val="00322D6E"/>
    <w:rsid w:val="00323603"/>
    <w:rsid w:val="0032396E"/>
    <w:rsid w:val="00326299"/>
    <w:rsid w:val="00326800"/>
    <w:rsid w:val="00330565"/>
    <w:rsid w:val="003308A0"/>
    <w:rsid w:val="003310D0"/>
    <w:rsid w:val="00331201"/>
    <w:rsid w:val="0033248E"/>
    <w:rsid w:val="003351C0"/>
    <w:rsid w:val="0033658D"/>
    <w:rsid w:val="0033784C"/>
    <w:rsid w:val="00340134"/>
    <w:rsid w:val="003405B4"/>
    <w:rsid w:val="003406F9"/>
    <w:rsid w:val="00340CA0"/>
    <w:rsid w:val="00340D8C"/>
    <w:rsid w:val="00341877"/>
    <w:rsid w:val="00341CE1"/>
    <w:rsid w:val="00341DDF"/>
    <w:rsid w:val="0034214B"/>
    <w:rsid w:val="0034276E"/>
    <w:rsid w:val="00344B84"/>
    <w:rsid w:val="00344D0A"/>
    <w:rsid w:val="00345BF7"/>
    <w:rsid w:val="00345E06"/>
    <w:rsid w:val="00347792"/>
    <w:rsid w:val="00347DAF"/>
    <w:rsid w:val="0035176B"/>
    <w:rsid w:val="00352478"/>
    <w:rsid w:val="003525C3"/>
    <w:rsid w:val="003536C3"/>
    <w:rsid w:val="00353985"/>
    <w:rsid w:val="00354073"/>
    <w:rsid w:val="0035416C"/>
    <w:rsid w:val="00354B3C"/>
    <w:rsid w:val="00355312"/>
    <w:rsid w:val="003615A8"/>
    <w:rsid w:val="00361787"/>
    <w:rsid w:val="00362C14"/>
    <w:rsid w:val="00362F86"/>
    <w:rsid w:val="0036379C"/>
    <w:rsid w:val="00364485"/>
    <w:rsid w:val="00364B05"/>
    <w:rsid w:val="00364F93"/>
    <w:rsid w:val="003656D5"/>
    <w:rsid w:val="00366BE1"/>
    <w:rsid w:val="00366F2D"/>
    <w:rsid w:val="00367A43"/>
    <w:rsid w:val="003707FD"/>
    <w:rsid w:val="0037092A"/>
    <w:rsid w:val="00371B36"/>
    <w:rsid w:val="00371E29"/>
    <w:rsid w:val="003724D5"/>
    <w:rsid w:val="003735BE"/>
    <w:rsid w:val="00374688"/>
    <w:rsid w:val="00374BB3"/>
    <w:rsid w:val="00374C56"/>
    <w:rsid w:val="00380906"/>
    <w:rsid w:val="00382565"/>
    <w:rsid w:val="003841FD"/>
    <w:rsid w:val="00384FC9"/>
    <w:rsid w:val="0038503D"/>
    <w:rsid w:val="0038513D"/>
    <w:rsid w:val="00385956"/>
    <w:rsid w:val="00386821"/>
    <w:rsid w:val="00386F74"/>
    <w:rsid w:val="00387072"/>
    <w:rsid w:val="00390C16"/>
    <w:rsid w:val="00390FB3"/>
    <w:rsid w:val="003915EF"/>
    <w:rsid w:val="00392092"/>
    <w:rsid w:val="003932E8"/>
    <w:rsid w:val="00393908"/>
    <w:rsid w:val="00394652"/>
    <w:rsid w:val="0039468E"/>
    <w:rsid w:val="003963C6"/>
    <w:rsid w:val="00396407"/>
    <w:rsid w:val="003A0362"/>
    <w:rsid w:val="003A04BC"/>
    <w:rsid w:val="003A0507"/>
    <w:rsid w:val="003A0E8F"/>
    <w:rsid w:val="003A13A4"/>
    <w:rsid w:val="003A1E10"/>
    <w:rsid w:val="003A1EEE"/>
    <w:rsid w:val="003A2B4F"/>
    <w:rsid w:val="003A3C20"/>
    <w:rsid w:val="003A417B"/>
    <w:rsid w:val="003A44F5"/>
    <w:rsid w:val="003A4D7B"/>
    <w:rsid w:val="003A533D"/>
    <w:rsid w:val="003B0508"/>
    <w:rsid w:val="003B11A1"/>
    <w:rsid w:val="003B13AC"/>
    <w:rsid w:val="003B13AE"/>
    <w:rsid w:val="003B19B3"/>
    <w:rsid w:val="003B3574"/>
    <w:rsid w:val="003B3C46"/>
    <w:rsid w:val="003B44E1"/>
    <w:rsid w:val="003B5983"/>
    <w:rsid w:val="003B5DBC"/>
    <w:rsid w:val="003B5ECA"/>
    <w:rsid w:val="003C0215"/>
    <w:rsid w:val="003C391F"/>
    <w:rsid w:val="003C3B44"/>
    <w:rsid w:val="003C3E43"/>
    <w:rsid w:val="003C4B54"/>
    <w:rsid w:val="003C533B"/>
    <w:rsid w:val="003C5533"/>
    <w:rsid w:val="003C68CF"/>
    <w:rsid w:val="003C6DDB"/>
    <w:rsid w:val="003C6E18"/>
    <w:rsid w:val="003D0829"/>
    <w:rsid w:val="003D121F"/>
    <w:rsid w:val="003D1315"/>
    <w:rsid w:val="003D3D47"/>
    <w:rsid w:val="003D42CB"/>
    <w:rsid w:val="003D560E"/>
    <w:rsid w:val="003D7C19"/>
    <w:rsid w:val="003E0662"/>
    <w:rsid w:val="003E0F6E"/>
    <w:rsid w:val="003E1FC0"/>
    <w:rsid w:val="003E42C7"/>
    <w:rsid w:val="003E5FC8"/>
    <w:rsid w:val="003E7427"/>
    <w:rsid w:val="003E7B8D"/>
    <w:rsid w:val="003F036B"/>
    <w:rsid w:val="003F1454"/>
    <w:rsid w:val="003F443B"/>
    <w:rsid w:val="003F4D6D"/>
    <w:rsid w:val="003F4E1B"/>
    <w:rsid w:val="003F5577"/>
    <w:rsid w:val="003F5A8C"/>
    <w:rsid w:val="003F66CB"/>
    <w:rsid w:val="003F77BC"/>
    <w:rsid w:val="003F7A15"/>
    <w:rsid w:val="00400991"/>
    <w:rsid w:val="00401E70"/>
    <w:rsid w:val="00403322"/>
    <w:rsid w:val="00404B96"/>
    <w:rsid w:val="004053C2"/>
    <w:rsid w:val="00405E69"/>
    <w:rsid w:val="00406FBB"/>
    <w:rsid w:val="00407FEC"/>
    <w:rsid w:val="0041074F"/>
    <w:rsid w:val="0041090C"/>
    <w:rsid w:val="004110C0"/>
    <w:rsid w:val="004116A7"/>
    <w:rsid w:val="00411B89"/>
    <w:rsid w:val="004127CC"/>
    <w:rsid w:val="00412808"/>
    <w:rsid w:val="004131BC"/>
    <w:rsid w:val="0041345B"/>
    <w:rsid w:val="00414A53"/>
    <w:rsid w:val="00414BBA"/>
    <w:rsid w:val="0041511C"/>
    <w:rsid w:val="00415660"/>
    <w:rsid w:val="004163FF"/>
    <w:rsid w:val="004170B6"/>
    <w:rsid w:val="004200DC"/>
    <w:rsid w:val="00420FAE"/>
    <w:rsid w:val="00421731"/>
    <w:rsid w:val="00422CD0"/>
    <w:rsid w:val="004234C3"/>
    <w:rsid w:val="004255AB"/>
    <w:rsid w:val="004257C3"/>
    <w:rsid w:val="004268C7"/>
    <w:rsid w:val="00426EE8"/>
    <w:rsid w:val="00427ACF"/>
    <w:rsid w:val="00430510"/>
    <w:rsid w:val="00430DD9"/>
    <w:rsid w:val="004313CA"/>
    <w:rsid w:val="0043175C"/>
    <w:rsid w:val="00432AFF"/>
    <w:rsid w:val="00432DB3"/>
    <w:rsid w:val="0043313F"/>
    <w:rsid w:val="0043431C"/>
    <w:rsid w:val="00435874"/>
    <w:rsid w:val="00435BAF"/>
    <w:rsid w:val="0043D780"/>
    <w:rsid w:val="00440B61"/>
    <w:rsid w:val="00441686"/>
    <w:rsid w:val="00444872"/>
    <w:rsid w:val="00446065"/>
    <w:rsid w:val="004461A8"/>
    <w:rsid w:val="00446B67"/>
    <w:rsid w:val="00446E19"/>
    <w:rsid w:val="00446E28"/>
    <w:rsid w:val="0044702B"/>
    <w:rsid w:val="00447CF6"/>
    <w:rsid w:val="00447D12"/>
    <w:rsid w:val="0045212D"/>
    <w:rsid w:val="004529D5"/>
    <w:rsid w:val="0045347D"/>
    <w:rsid w:val="00453F7C"/>
    <w:rsid w:val="00454A81"/>
    <w:rsid w:val="0045569A"/>
    <w:rsid w:val="004561DF"/>
    <w:rsid w:val="004567FF"/>
    <w:rsid w:val="00456C2D"/>
    <w:rsid w:val="00457BEA"/>
    <w:rsid w:val="00460F74"/>
    <w:rsid w:val="00462496"/>
    <w:rsid w:val="00463329"/>
    <w:rsid w:val="004633CC"/>
    <w:rsid w:val="00464235"/>
    <w:rsid w:val="0046456C"/>
    <w:rsid w:val="00464727"/>
    <w:rsid w:val="00465194"/>
    <w:rsid w:val="00466374"/>
    <w:rsid w:val="004670A5"/>
    <w:rsid w:val="00467201"/>
    <w:rsid w:val="00470991"/>
    <w:rsid w:val="00470B39"/>
    <w:rsid w:val="004712B1"/>
    <w:rsid w:val="00471959"/>
    <w:rsid w:val="00472B02"/>
    <w:rsid w:val="00472B80"/>
    <w:rsid w:val="0047302D"/>
    <w:rsid w:val="00473FB7"/>
    <w:rsid w:val="00474864"/>
    <w:rsid w:val="00475A28"/>
    <w:rsid w:val="00475AE2"/>
    <w:rsid w:val="00475F41"/>
    <w:rsid w:val="004766D2"/>
    <w:rsid w:val="00477F80"/>
    <w:rsid w:val="00481165"/>
    <w:rsid w:val="00482E74"/>
    <w:rsid w:val="004830C2"/>
    <w:rsid w:val="0048376E"/>
    <w:rsid w:val="00483979"/>
    <w:rsid w:val="00483FF3"/>
    <w:rsid w:val="00484FE1"/>
    <w:rsid w:val="00486745"/>
    <w:rsid w:val="004867B1"/>
    <w:rsid w:val="00486E37"/>
    <w:rsid w:val="0049096B"/>
    <w:rsid w:val="00491814"/>
    <w:rsid w:val="004919F9"/>
    <w:rsid w:val="00492842"/>
    <w:rsid w:val="00492A7B"/>
    <w:rsid w:val="00494914"/>
    <w:rsid w:val="00495401"/>
    <w:rsid w:val="00495D51"/>
    <w:rsid w:val="004964CC"/>
    <w:rsid w:val="00496E18"/>
    <w:rsid w:val="00497357"/>
    <w:rsid w:val="004A07F7"/>
    <w:rsid w:val="004A450B"/>
    <w:rsid w:val="004A4836"/>
    <w:rsid w:val="004A593F"/>
    <w:rsid w:val="004A5B3B"/>
    <w:rsid w:val="004A5C04"/>
    <w:rsid w:val="004A779D"/>
    <w:rsid w:val="004A7DBB"/>
    <w:rsid w:val="004A7EA0"/>
    <w:rsid w:val="004A9C85"/>
    <w:rsid w:val="004B0E6A"/>
    <w:rsid w:val="004B13EA"/>
    <w:rsid w:val="004B148F"/>
    <w:rsid w:val="004B29B9"/>
    <w:rsid w:val="004B38A8"/>
    <w:rsid w:val="004B3B66"/>
    <w:rsid w:val="004B46AC"/>
    <w:rsid w:val="004B50BB"/>
    <w:rsid w:val="004B7F17"/>
    <w:rsid w:val="004C02EC"/>
    <w:rsid w:val="004C0AA2"/>
    <w:rsid w:val="004C129C"/>
    <w:rsid w:val="004C1A21"/>
    <w:rsid w:val="004C1FE7"/>
    <w:rsid w:val="004C3185"/>
    <w:rsid w:val="004C35B2"/>
    <w:rsid w:val="004C63DB"/>
    <w:rsid w:val="004C7432"/>
    <w:rsid w:val="004C75EC"/>
    <w:rsid w:val="004C7798"/>
    <w:rsid w:val="004C7EF9"/>
    <w:rsid w:val="004D11D6"/>
    <w:rsid w:val="004D208F"/>
    <w:rsid w:val="004D3942"/>
    <w:rsid w:val="004D4D99"/>
    <w:rsid w:val="004D7F18"/>
    <w:rsid w:val="004E0A64"/>
    <w:rsid w:val="004E35CC"/>
    <w:rsid w:val="004E5470"/>
    <w:rsid w:val="004E5A0B"/>
    <w:rsid w:val="004E6A3A"/>
    <w:rsid w:val="004F0673"/>
    <w:rsid w:val="004F1E4A"/>
    <w:rsid w:val="004F32BE"/>
    <w:rsid w:val="004F36F7"/>
    <w:rsid w:val="004F38DE"/>
    <w:rsid w:val="004F45B9"/>
    <w:rsid w:val="004F47F5"/>
    <w:rsid w:val="004F4880"/>
    <w:rsid w:val="004F668A"/>
    <w:rsid w:val="004F6D4C"/>
    <w:rsid w:val="004F730E"/>
    <w:rsid w:val="004F77CB"/>
    <w:rsid w:val="005001C8"/>
    <w:rsid w:val="00500242"/>
    <w:rsid w:val="0050049D"/>
    <w:rsid w:val="005006AD"/>
    <w:rsid w:val="0050094F"/>
    <w:rsid w:val="00500B67"/>
    <w:rsid w:val="00501683"/>
    <w:rsid w:val="00502574"/>
    <w:rsid w:val="00503522"/>
    <w:rsid w:val="00503F29"/>
    <w:rsid w:val="005049B4"/>
    <w:rsid w:val="00506CCC"/>
    <w:rsid w:val="00507D6A"/>
    <w:rsid w:val="005105FD"/>
    <w:rsid w:val="005152D9"/>
    <w:rsid w:val="0051532D"/>
    <w:rsid w:val="00516B5D"/>
    <w:rsid w:val="00520735"/>
    <w:rsid w:val="005215D9"/>
    <w:rsid w:val="005218C6"/>
    <w:rsid w:val="00521CC0"/>
    <w:rsid w:val="005224FB"/>
    <w:rsid w:val="00524A8B"/>
    <w:rsid w:val="00526AEA"/>
    <w:rsid w:val="00527388"/>
    <w:rsid w:val="00527689"/>
    <w:rsid w:val="00527B17"/>
    <w:rsid w:val="00530A68"/>
    <w:rsid w:val="00530B13"/>
    <w:rsid w:val="00531EBE"/>
    <w:rsid w:val="0053238E"/>
    <w:rsid w:val="00532E15"/>
    <w:rsid w:val="0053491B"/>
    <w:rsid w:val="00535C1B"/>
    <w:rsid w:val="00537DEE"/>
    <w:rsid w:val="005430AC"/>
    <w:rsid w:val="005435A9"/>
    <w:rsid w:val="0054463B"/>
    <w:rsid w:val="00544DEF"/>
    <w:rsid w:val="00544E33"/>
    <w:rsid w:val="00545443"/>
    <w:rsid w:val="00545660"/>
    <w:rsid w:val="00545F15"/>
    <w:rsid w:val="00546E68"/>
    <w:rsid w:val="00547627"/>
    <w:rsid w:val="00550F70"/>
    <w:rsid w:val="0055107D"/>
    <w:rsid w:val="00551B17"/>
    <w:rsid w:val="005524D9"/>
    <w:rsid w:val="0055273C"/>
    <w:rsid w:val="00553163"/>
    <w:rsid w:val="005542CE"/>
    <w:rsid w:val="00554561"/>
    <w:rsid w:val="0055507A"/>
    <w:rsid w:val="00555FD4"/>
    <w:rsid w:val="00556246"/>
    <w:rsid w:val="00557ABF"/>
    <w:rsid w:val="00560140"/>
    <w:rsid w:val="00561EDF"/>
    <w:rsid w:val="005638CE"/>
    <w:rsid w:val="00563C44"/>
    <w:rsid w:val="00564CB2"/>
    <w:rsid w:val="005651F0"/>
    <w:rsid w:val="00565A55"/>
    <w:rsid w:val="00566274"/>
    <w:rsid w:val="005663F8"/>
    <w:rsid w:val="005665AE"/>
    <w:rsid w:val="005668BE"/>
    <w:rsid w:val="005673B8"/>
    <w:rsid w:val="005675CE"/>
    <w:rsid w:val="00567D3C"/>
    <w:rsid w:val="00572843"/>
    <w:rsid w:val="00573945"/>
    <w:rsid w:val="005739A5"/>
    <w:rsid w:val="00574F5F"/>
    <w:rsid w:val="00576F5B"/>
    <w:rsid w:val="00576FCB"/>
    <w:rsid w:val="0057714C"/>
    <w:rsid w:val="00577376"/>
    <w:rsid w:val="005778A2"/>
    <w:rsid w:val="005779BE"/>
    <w:rsid w:val="0058159E"/>
    <w:rsid w:val="005825EC"/>
    <w:rsid w:val="00583B62"/>
    <w:rsid w:val="00583ECA"/>
    <w:rsid w:val="00583F3E"/>
    <w:rsid w:val="00584091"/>
    <w:rsid w:val="00586049"/>
    <w:rsid w:val="00586CF7"/>
    <w:rsid w:val="00591288"/>
    <w:rsid w:val="00591292"/>
    <w:rsid w:val="00592010"/>
    <w:rsid w:val="0059207E"/>
    <w:rsid w:val="005922EC"/>
    <w:rsid w:val="00592451"/>
    <w:rsid w:val="00592F30"/>
    <w:rsid w:val="00594DAC"/>
    <w:rsid w:val="00596533"/>
    <w:rsid w:val="005967DC"/>
    <w:rsid w:val="00596DD0"/>
    <w:rsid w:val="00597ED3"/>
    <w:rsid w:val="00597F75"/>
    <w:rsid w:val="005A0305"/>
    <w:rsid w:val="005A1041"/>
    <w:rsid w:val="005A1E4E"/>
    <w:rsid w:val="005A219D"/>
    <w:rsid w:val="005A3365"/>
    <w:rsid w:val="005A3662"/>
    <w:rsid w:val="005A3D00"/>
    <w:rsid w:val="005A3D3C"/>
    <w:rsid w:val="005A4D28"/>
    <w:rsid w:val="005A6FB2"/>
    <w:rsid w:val="005A7A8B"/>
    <w:rsid w:val="005A7D08"/>
    <w:rsid w:val="005B0170"/>
    <w:rsid w:val="005B18C7"/>
    <w:rsid w:val="005B1CD8"/>
    <w:rsid w:val="005B1EA5"/>
    <w:rsid w:val="005B1FE5"/>
    <w:rsid w:val="005B2F8C"/>
    <w:rsid w:val="005B2FE1"/>
    <w:rsid w:val="005B34A1"/>
    <w:rsid w:val="005B4302"/>
    <w:rsid w:val="005B5339"/>
    <w:rsid w:val="005B5EA3"/>
    <w:rsid w:val="005B6412"/>
    <w:rsid w:val="005B6EA8"/>
    <w:rsid w:val="005B76FE"/>
    <w:rsid w:val="005BFB86"/>
    <w:rsid w:val="005C0FEB"/>
    <w:rsid w:val="005C19DF"/>
    <w:rsid w:val="005C1C4F"/>
    <w:rsid w:val="005C319A"/>
    <w:rsid w:val="005C429A"/>
    <w:rsid w:val="005C4AB1"/>
    <w:rsid w:val="005C5152"/>
    <w:rsid w:val="005C5484"/>
    <w:rsid w:val="005C591E"/>
    <w:rsid w:val="005C621F"/>
    <w:rsid w:val="005C654B"/>
    <w:rsid w:val="005C65FB"/>
    <w:rsid w:val="005C7C60"/>
    <w:rsid w:val="005D28D4"/>
    <w:rsid w:val="005D35C1"/>
    <w:rsid w:val="005D4920"/>
    <w:rsid w:val="005D66AB"/>
    <w:rsid w:val="005D7023"/>
    <w:rsid w:val="005D7890"/>
    <w:rsid w:val="005D7D80"/>
    <w:rsid w:val="005E0A35"/>
    <w:rsid w:val="005E133C"/>
    <w:rsid w:val="005E15A7"/>
    <w:rsid w:val="005E1EE8"/>
    <w:rsid w:val="005E2863"/>
    <w:rsid w:val="005E2A73"/>
    <w:rsid w:val="005E32BA"/>
    <w:rsid w:val="005E4918"/>
    <w:rsid w:val="005E5360"/>
    <w:rsid w:val="005E5E73"/>
    <w:rsid w:val="005E5EC0"/>
    <w:rsid w:val="005F1786"/>
    <w:rsid w:val="005F252B"/>
    <w:rsid w:val="005F31F0"/>
    <w:rsid w:val="005F333F"/>
    <w:rsid w:val="005F3452"/>
    <w:rsid w:val="005F4D0E"/>
    <w:rsid w:val="005F4E00"/>
    <w:rsid w:val="005F4E21"/>
    <w:rsid w:val="005F6876"/>
    <w:rsid w:val="005F7DC8"/>
    <w:rsid w:val="005F7E5D"/>
    <w:rsid w:val="005F81FE"/>
    <w:rsid w:val="00601F04"/>
    <w:rsid w:val="00604066"/>
    <w:rsid w:val="006041A3"/>
    <w:rsid w:val="00604464"/>
    <w:rsid w:val="00604533"/>
    <w:rsid w:val="00604F1E"/>
    <w:rsid w:val="0060572B"/>
    <w:rsid w:val="00605778"/>
    <w:rsid w:val="006057E7"/>
    <w:rsid w:val="00606756"/>
    <w:rsid w:val="0060725C"/>
    <w:rsid w:val="00607EA8"/>
    <w:rsid w:val="00607F1A"/>
    <w:rsid w:val="006104C0"/>
    <w:rsid w:val="00611E23"/>
    <w:rsid w:val="006127F0"/>
    <w:rsid w:val="00613A4E"/>
    <w:rsid w:val="00614457"/>
    <w:rsid w:val="00614C8E"/>
    <w:rsid w:val="00615178"/>
    <w:rsid w:val="00616775"/>
    <w:rsid w:val="00616A04"/>
    <w:rsid w:val="006178B5"/>
    <w:rsid w:val="0062036B"/>
    <w:rsid w:val="006209CA"/>
    <w:rsid w:val="00625506"/>
    <w:rsid w:val="00625BA3"/>
    <w:rsid w:val="00625C3F"/>
    <w:rsid w:val="0062664C"/>
    <w:rsid w:val="006269DA"/>
    <w:rsid w:val="00627B81"/>
    <w:rsid w:val="00630580"/>
    <w:rsid w:val="00631D79"/>
    <w:rsid w:val="00631E73"/>
    <w:rsid w:val="00632481"/>
    <w:rsid w:val="00634883"/>
    <w:rsid w:val="00635884"/>
    <w:rsid w:val="0063593D"/>
    <w:rsid w:val="00635A04"/>
    <w:rsid w:val="00640760"/>
    <w:rsid w:val="00640B40"/>
    <w:rsid w:val="00640D34"/>
    <w:rsid w:val="00641B40"/>
    <w:rsid w:val="00642CA0"/>
    <w:rsid w:val="00642ECC"/>
    <w:rsid w:val="0064359A"/>
    <w:rsid w:val="00646090"/>
    <w:rsid w:val="00646F75"/>
    <w:rsid w:val="00651690"/>
    <w:rsid w:val="006516C3"/>
    <w:rsid w:val="006520C0"/>
    <w:rsid w:val="00652B99"/>
    <w:rsid w:val="0065300A"/>
    <w:rsid w:val="00653A26"/>
    <w:rsid w:val="00655283"/>
    <w:rsid w:val="006557B2"/>
    <w:rsid w:val="006559EA"/>
    <w:rsid w:val="00657AE4"/>
    <w:rsid w:val="0066005B"/>
    <w:rsid w:val="00661937"/>
    <w:rsid w:val="00664CC1"/>
    <w:rsid w:val="006663EA"/>
    <w:rsid w:val="006667FD"/>
    <w:rsid w:val="006679D4"/>
    <w:rsid w:val="0066928F"/>
    <w:rsid w:val="0067022E"/>
    <w:rsid w:val="0067122A"/>
    <w:rsid w:val="00671657"/>
    <w:rsid w:val="00671864"/>
    <w:rsid w:val="00672E5F"/>
    <w:rsid w:val="00674361"/>
    <w:rsid w:val="00674489"/>
    <w:rsid w:val="00674EDE"/>
    <w:rsid w:val="006757FF"/>
    <w:rsid w:val="00676178"/>
    <w:rsid w:val="0067638B"/>
    <w:rsid w:val="006771FF"/>
    <w:rsid w:val="00677741"/>
    <w:rsid w:val="00677D97"/>
    <w:rsid w:val="0068068A"/>
    <w:rsid w:val="00681635"/>
    <w:rsid w:val="006817D7"/>
    <w:rsid w:val="00683C09"/>
    <w:rsid w:val="00687FFD"/>
    <w:rsid w:val="006902D1"/>
    <w:rsid w:val="006911F3"/>
    <w:rsid w:val="00693A3C"/>
    <w:rsid w:val="00693AF0"/>
    <w:rsid w:val="00693BE4"/>
    <w:rsid w:val="00694F18"/>
    <w:rsid w:val="00695390"/>
    <w:rsid w:val="006953F6"/>
    <w:rsid w:val="00696797"/>
    <w:rsid w:val="006971F6"/>
    <w:rsid w:val="00697C88"/>
    <w:rsid w:val="006A0EBD"/>
    <w:rsid w:val="006A109F"/>
    <w:rsid w:val="006A10E4"/>
    <w:rsid w:val="006A1D04"/>
    <w:rsid w:val="006A27A3"/>
    <w:rsid w:val="006A288E"/>
    <w:rsid w:val="006A2F1E"/>
    <w:rsid w:val="006A4B12"/>
    <w:rsid w:val="006A53BA"/>
    <w:rsid w:val="006A676E"/>
    <w:rsid w:val="006B204D"/>
    <w:rsid w:val="006B3040"/>
    <w:rsid w:val="006B318B"/>
    <w:rsid w:val="006B329C"/>
    <w:rsid w:val="006B43B3"/>
    <w:rsid w:val="006B632F"/>
    <w:rsid w:val="006B6F3B"/>
    <w:rsid w:val="006BBAB0"/>
    <w:rsid w:val="006C03CF"/>
    <w:rsid w:val="006C0C59"/>
    <w:rsid w:val="006C0E0E"/>
    <w:rsid w:val="006C1957"/>
    <w:rsid w:val="006C2468"/>
    <w:rsid w:val="006C28BA"/>
    <w:rsid w:val="006C4799"/>
    <w:rsid w:val="006C5C7A"/>
    <w:rsid w:val="006C5EDD"/>
    <w:rsid w:val="006C5F6F"/>
    <w:rsid w:val="006C6EEC"/>
    <w:rsid w:val="006C6F88"/>
    <w:rsid w:val="006D0D78"/>
    <w:rsid w:val="006D2F45"/>
    <w:rsid w:val="006D3410"/>
    <w:rsid w:val="006D36A7"/>
    <w:rsid w:val="006D3D51"/>
    <w:rsid w:val="006D3D77"/>
    <w:rsid w:val="006D5049"/>
    <w:rsid w:val="006D5DEF"/>
    <w:rsid w:val="006D5E7C"/>
    <w:rsid w:val="006D5EA1"/>
    <w:rsid w:val="006D628E"/>
    <w:rsid w:val="006D7FAB"/>
    <w:rsid w:val="006E00E3"/>
    <w:rsid w:val="006E050D"/>
    <w:rsid w:val="006E0AAD"/>
    <w:rsid w:val="006E1592"/>
    <w:rsid w:val="006E1594"/>
    <w:rsid w:val="006E3F49"/>
    <w:rsid w:val="006E4A18"/>
    <w:rsid w:val="006E50FF"/>
    <w:rsid w:val="006E5998"/>
    <w:rsid w:val="006E5DAE"/>
    <w:rsid w:val="006E5FEC"/>
    <w:rsid w:val="006E7543"/>
    <w:rsid w:val="006E76C9"/>
    <w:rsid w:val="006E79DB"/>
    <w:rsid w:val="006F04D6"/>
    <w:rsid w:val="006F14B6"/>
    <w:rsid w:val="006F17A1"/>
    <w:rsid w:val="006F1947"/>
    <w:rsid w:val="006F1C9E"/>
    <w:rsid w:val="006F2403"/>
    <w:rsid w:val="006F2BCD"/>
    <w:rsid w:val="006F2D7B"/>
    <w:rsid w:val="006F2F1E"/>
    <w:rsid w:val="006F37D5"/>
    <w:rsid w:val="006F39E6"/>
    <w:rsid w:val="006F3AAC"/>
    <w:rsid w:val="006F44BD"/>
    <w:rsid w:val="006F59E2"/>
    <w:rsid w:val="006F6737"/>
    <w:rsid w:val="006F7478"/>
    <w:rsid w:val="006F77D2"/>
    <w:rsid w:val="007046A7"/>
    <w:rsid w:val="0070590E"/>
    <w:rsid w:val="00705BED"/>
    <w:rsid w:val="00705F2B"/>
    <w:rsid w:val="00707B45"/>
    <w:rsid w:val="00710430"/>
    <w:rsid w:val="0071071C"/>
    <w:rsid w:val="00712079"/>
    <w:rsid w:val="007132D0"/>
    <w:rsid w:val="00713A3C"/>
    <w:rsid w:val="00715166"/>
    <w:rsid w:val="00715276"/>
    <w:rsid w:val="0071536B"/>
    <w:rsid w:val="00717BE8"/>
    <w:rsid w:val="0072008C"/>
    <w:rsid w:val="00720ADC"/>
    <w:rsid w:val="00720E25"/>
    <w:rsid w:val="0072140E"/>
    <w:rsid w:val="00721740"/>
    <w:rsid w:val="00722343"/>
    <w:rsid w:val="007228E7"/>
    <w:rsid w:val="007246CC"/>
    <w:rsid w:val="00724B42"/>
    <w:rsid w:val="00725FA2"/>
    <w:rsid w:val="00726618"/>
    <w:rsid w:val="007274C0"/>
    <w:rsid w:val="0072B2D3"/>
    <w:rsid w:val="007329BC"/>
    <w:rsid w:val="007332A7"/>
    <w:rsid w:val="0073370C"/>
    <w:rsid w:val="0073461F"/>
    <w:rsid w:val="00734A41"/>
    <w:rsid w:val="00736CB7"/>
    <w:rsid w:val="0073746B"/>
    <w:rsid w:val="007377CD"/>
    <w:rsid w:val="00740467"/>
    <w:rsid w:val="00742D7F"/>
    <w:rsid w:val="00742F66"/>
    <w:rsid w:val="00744450"/>
    <w:rsid w:val="00744E7D"/>
    <w:rsid w:val="00745F15"/>
    <w:rsid w:val="007465BC"/>
    <w:rsid w:val="0074672D"/>
    <w:rsid w:val="00747659"/>
    <w:rsid w:val="00747A4E"/>
    <w:rsid w:val="0075091E"/>
    <w:rsid w:val="007516CF"/>
    <w:rsid w:val="007527DA"/>
    <w:rsid w:val="00752DF1"/>
    <w:rsid w:val="00753703"/>
    <w:rsid w:val="00756EBF"/>
    <w:rsid w:val="0076005D"/>
    <w:rsid w:val="0076281D"/>
    <w:rsid w:val="0076385B"/>
    <w:rsid w:val="00763AE3"/>
    <w:rsid w:val="00763C24"/>
    <w:rsid w:val="00764C91"/>
    <w:rsid w:val="00766510"/>
    <w:rsid w:val="0076682D"/>
    <w:rsid w:val="007673EB"/>
    <w:rsid w:val="00767B09"/>
    <w:rsid w:val="007712A6"/>
    <w:rsid w:val="0077191A"/>
    <w:rsid w:val="007725E4"/>
    <w:rsid w:val="00773685"/>
    <w:rsid w:val="00773A93"/>
    <w:rsid w:val="00773B1E"/>
    <w:rsid w:val="007772E3"/>
    <w:rsid w:val="00780E79"/>
    <w:rsid w:val="007820A7"/>
    <w:rsid w:val="00782C2B"/>
    <w:rsid w:val="00783D38"/>
    <w:rsid w:val="007843E1"/>
    <w:rsid w:val="00784FE7"/>
    <w:rsid w:val="007851C8"/>
    <w:rsid w:val="00785FBC"/>
    <w:rsid w:val="007864F4"/>
    <w:rsid w:val="00790147"/>
    <w:rsid w:val="0079097A"/>
    <w:rsid w:val="00790CCD"/>
    <w:rsid w:val="00791D62"/>
    <w:rsid w:val="007922A5"/>
    <w:rsid w:val="007923BA"/>
    <w:rsid w:val="00793558"/>
    <w:rsid w:val="00793E01"/>
    <w:rsid w:val="007946CB"/>
    <w:rsid w:val="007960BE"/>
    <w:rsid w:val="00796DB6"/>
    <w:rsid w:val="007A00B8"/>
    <w:rsid w:val="007A121C"/>
    <w:rsid w:val="007A2062"/>
    <w:rsid w:val="007A2961"/>
    <w:rsid w:val="007A2FA2"/>
    <w:rsid w:val="007A2FE6"/>
    <w:rsid w:val="007A40B2"/>
    <w:rsid w:val="007A440F"/>
    <w:rsid w:val="007A4F72"/>
    <w:rsid w:val="007A55F1"/>
    <w:rsid w:val="007A5FAE"/>
    <w:rsid w:val="007A72FE"/>
    <w:rsid w:val="007A7845"/>
    <w:rsid w:val="007A7FA3"/>
    <w:rsid w:val="007B059D"/>
    <w:rsid w:val="007B06FA"/>
    <w:rsid w:val="007B0F35"/>
    <w:rsid w:val="007B1819"/>
    <w:rsid w:val="007B20FE"/>
    <w:rsid w:val="007B24EC"/>
    <w:rsid w:val="007B38B5"/>
    <w:rsid w:val="007B39D3"/>
    <w:rsid w:val="007B4F87"/>
    <w:rsid w:val="007B57E6"/>
    <w:rsid w:val="007B5A48"/>
    <w:rsid w:val="007B6FC9"/>
    <w:rsid w:val="007B75E6"/>
    <w:rsid w:val="007B79B6"/>
    <w:rsid w:val="007B7C6C"/>
    <w:rsid w:val="007C0064"/>
    <w:rsid w:val="007C1113"/>
    <w:rsid w:val="007C1E72"/>
    <w:rsid w:val="007C2723"/>
    <w:rsid w:val="007C2F57"/>
    <w:rsid w:val="007C33C3"/>
    <w:rsid w:val="007C3A17"/>
    <w:rsid w:val="007C3DD0"/>
    <w:rsid w:val="007C43C3"/>
    <w:rsid w:val="007C5252"/>
    <w:rsid w:val="007C5346"/>
    <w:rsid w:val="007C691B"/>
    <w:rsid w:val="007C7269"/>
    <w:rsid w:val="007D0041"/>
    <w:rsid w:val="007D106B"/>
    <w:rsid w:val="007D1130"/>
    <w:rsid w:val="007D1163"/>
    <w:rsid w:val="007D197C"/>
    <w:rsid w:val="007D2136"/>
    <w:rsid w:val="007D385B"/>
    <w:rsid w:val="007D3934"/>
    <w:rsid w:val="007D4C69"/>
    <w:rsid w:val="007D56C4"/>
    <w:rsid w:val="007D5BAC"/>
    <w:rsid w:val="007E0C7C"/>
    <w:rsid w:val="007E0DD4"/>
    <w:rsid w:val="007E2C8D"/>
    <w:rsid w:val="007E3021"/>
    <w:rsid w:val="007E3135"/>
    <w:rsid w:val="007E51BF"/>
    <w:rsid w:val="007E6F5F"/>
    <w:rsid w:val="007E6FCF"/>
    <w:rsid w:val="007F16B5"/>
    <w:rsid w:val="007F1F07"/>
    <w:rsid w:val="007F2CB8"/>
    <w:rsid w:val="007F2D6A"/>
    <w:rsid w:val="007F3AF8"/>
    <w:rsid w:val="007F4AC3"/>
    <w:rsid w:val="007F4CE0"/>
    <w:rsid w:val="007F4FFE"/>
    <w:rsid w:val="007F5D9C"/>
    <w:rsid w:val="007F6D8A"/>
    <w:rsid w:val="008002B5"/>
    <w:rsid w:val="00800802"/>
    <w:rsid w:val="00801626"/>
    <w:rsid w:val="00802606"/>
    <w:rsid w:val="00802C2A"/>
    <w:rsid w:val="0080402D"/>
    <w:rsid w:val="008040E8"/>
    <w:rsid w:val="00806A24"/>
    <w:rsid w:val="00811222"/>
    <w:rsid w:val="00811311"/>
    <w:rsid w:val="00811463"/>
    <w:rsid w:val="00811706"/>
    <w:rsid w:val="00811A34"/>
    <w:rsid w:val="00812AEF"/>
    <w:rsid w:val="00812D76"/>
    <w:rsid w:val="00812E0B"/>
    <w:rsid w:val="00813A41"/>
    <w:rsid w:val="00814D02"/>
    <w:rsid w:val="0081578E"/>
    <w:rsid w:val="008163C4"/>
    <w:rsid w:val="008163D1"/>
    <w:rsid w:val="00816A07"/>
    <w:rsid w:val="00816E5F"/>
    <w:rsid w:val="008206B7"/>
    <w:rsid w:val="00821A1F"/>
    <w:rsid w:val="008224CB"/>
    <w:rsid w:val="00822EAC"/>
    <w:rsid w:val="00823666"/>
    <w:rsid w:val="00824363"/>
    <w:rsid w:val="008249F2"/>
    <w:rsid w:val="0082566F"/>
    <w:rsid w:val="00826049"/>
    <w:rsid w:val="008274FF"/>
    <w:rsid w:val="00827B3A"/>
    <w:rsid w:val="008302C8"/>
    <w:rsid w:val="00830E54"/>
    <w:rsid w:val="008312D0"/>
    <w:rsid w:val="00834180"/>
    <w:rsid w:val="00836418"/>
    <w:rsid w:val="00836AED"/>
    <w:rsid w:val="00836B1D"/>
    <w:rsid w:val="008371AA"/>
    <w:rsid w:val="008377FB"/>
    <w:rsid w:val="00840A00"/>
    <w:rsid w:val="008417BF"/>
    <w:rsid w:val="00841857"/>
    <w:rsid w:val="00841E86"/>
    <w:rsid w:val="00842DCC"/>
    <w:rsid w:val="0084309C"/>
    <w:rsid w:val="008433D6"/>
    <w:rsid w:val="00843587"/>
    <w:rsid w:val="00843A4A"/>
    <w:rsid w:val="00843C34"/>
    <w:rsid w:val="008461D2"/>
    <w:rsid w:val="00846772"/>
    <w:rsid w:val="00846C02"/>
    <w:rsid w:val="0084724A"/>
    <w:rsid w:val="008501D9"/>
    <w:rsid w:val="00852196"/>
    <w:rsid w:val="0085292D"/>
    <w:rsid w:val="00853996"/>
    <w:rsid w:val="00854DFB"/>
    <w:rsid w:val="00854F8F"/>
    <w:rsid w:val="00855263"/>
    <w:rsid w:val="00855759"/>
    <w:rsid w:val="0086090B"/>
    <w:rsid w:val="008635F8"/>
    <w:rsid w:val="00863A00"/>
    <w:rsid w:val="008642DB"/>
    <w:rsid w:val="00864B67"/>
    <w:rsid w:val="00865D67"/>
    <w:rsid w:val="0086657D"/>
    <w:rsid w:val="00866B88"/>
    <w:rsid w:val="008704CE"/>
    <w:rsid w:val="008741EF"/>
    <w:rsid w:val="008741F0"/>
    <w:rsid w:val="00875A1E"/>
    <w:rsid w:val="00876407"/>
    <w:rsid w:val="008765A4"/>
    <w:rsid w:val="008773F5"/>
    <w:rsid w:val="008805DC"/>
    <w:rsid w:val="00881841"/>
    <w:rsid w:val="0088194E"/>
    <w:rsid w:val="0088255F"/>
    <w:rsid w:val="00883347"/>
    <w:rsid w:val="0088361B"/>
    <w:rsid w:val="00883EF9"/>
    <w:rsid w:val="00884598"/>
    <w:rsid w:val="00885459"/>
    <w:rsid w:val="00885562"/>
    <w:rsid w:val="00886D55"/>
    <w:rsid w:val="008907C0"/>
    <w:rsid w:val="008913AC"/>
    <w:rsid w:val="00891C90"/>
    <w:rsid w:val="0089257F"/>
    <w:rsid w:val="00893811"/>
    <w:rsid w:val="00894241"/>
    <w:rsid w:val="0089425F"/>
    <w:rsid w:val="008958D3"/>
    <w:rsid w:val="008A0324"/>
    <w:rsid w:val="008A062B"/>
    <w:rsid w:val="008A1AC5"/>
    <w:rsid w:val="008A22CA"/>
    <w:rsid w:val="008A40DB"/>
    <w:rsid w:val="008A4837"/>
    <w:rsid w:val="008A6507"/>
    <w:rsid w:val="008A69C4"/>
    <w:rsid w:val="008A72E8"/>
    <w:rsid w:val="008A77A7"/>
    <w:rsid w:val="008B0346"/>
    <w:rsid w:val="008B0651"/>
    <w:rsid w:val="008B1F5D"/>
    <w:rsid w:val="008B391D"/>
    <w:rsid w:val="008B4255"/>
    <w:rsid w:val="008B5128"/>
    <w:rsid w:val="008B526B"/>
    <w:rsid w:val="008B648C"/>
    <w:rsid w:val="008B6574"/>
    <w:rsid w:val="008B6FE9"/>
    <w:rsid w:val="008C1376"/>
    <w:rsid w:val="008C2832"/>
    <w:rsid w:val="008C2835"/>
    <w:rsid w:val="008C311B"/>
    <w:rsid w:val="008C398D"/>
    <w:rsid w:val="008C3EB2"/>
    <w:rsid w:val="008C5315"/>
    <w:rsid w:val="008C6054"/>
    <w:rsid w:val="008C7DF0"/>
    <w:rsid w:val="008D05A2"/>
    <w:rsid w:val="008D1E5B"/>
    <w:rsid w:val="008D2CF3"/>
    <w:rsid w:val="008D4F8A"/>
    <w:rsid w:val="008D5F35"/>
    <w:rsid w:val="008D6599"/>
    <w:rsid w:val="008D7866"/>
    <w:rsid w:val="008D796F"/>
    <w:rsid w:val="008D7CDC"/>
    <w:rsid w:val="008E2057"/>
    <w:rsid w:val="008E262F"/>
    <w:rsid w:val="008E2D3E"/>
    <w:rsid w:val="008E2EDA"/>
    <w:rsid w:val="008E4505"/>
    <w:rsid w:val="008E4E60"/>
    <w:rsid w:val="008E4EB0"/>
    <w:rsid w:val="008E6386"/>
    <w:rsid w:val="008F0B7B"/>
    <w:rsid w:val="008F17E4"/>
    <w:rsid w:val="008F2F18"/>
    <w:rsid w:val="008F3505"/>
    <w:rsid w:val="008F6508"/>
    <w:rsid w:val="008F671A"/>
    <w:rsid w:val="008F7A35"/>
    <w:rsid w:val="00900932"/>
    <w:rsid w:val="009013ED"/>
    <w:rsid w:val="0090155B"/>
    <w:rsid w:val="00901EF3"/>
    <w:rsid w:val="009022C6"/>
    <w:rsid w:val="009025DD"/>
    <w:rsid w:val="00902978"/>
    <w:rsid w:val="009029A6"/>
    <w:rsid w:val="00904365"/>
    <w:rsid w:val="00904CC5"/>
    <w:rsid w:val="00904FF4"/>
    <w:rsid w:val="00905970"/>
    <w:rsid w:val="0090617C"/>
    <w:rsid w:val="0090671E"/>
    <w:rsid w:val="00907A01"/>
    <w:rsid w:val="0091046A"/>
    <w:rsid w:val="009104CF"/>
    <w:rsid w:val="0091160F"/>
    <w:rsid w:val="009121D7"/>
    <w:rsid w:val="00916008"/>
    <w:rsid w:val="00921220"/>
    <w:rsid w:val="00921928"/>
    <w:rsid w:val="00921942"/>
    <w:rsid w:val="00921FD3"/>
    <w:rsid w:val="009220D7"/>
    <w:rsid w:val="009222B0"/>
    <w:rsid w:val="00927131"/>
    <w:rsid w:val="00927AF3"/>
    <w:rsid w:val="0093069A"/>
    <w:rsid w:val="00932EED"/>
    <w:rsid w:val="00935DF1"/>
    <w:rsid w:val="00937CD9"/>
    <w:rsid w:val="00940A26"/>
    <w:rsid w:val="009410C2"/>
    <w:rsid w:val="00942939"/>
    <w:rsid w:val="0094295F"/>
    <w:rsid w:val="00946C9F"/>
    <w:rsid w:val="00946D2A"/>
    <w:rsid w:val="00947636"/>
    <w:rsid w:val="0095150C"/>
    <w:rsid w:val="00951F3C"/>
    <w:rsid w:val="00952DA8"/>
    <w:rsid w:val="00953272"/>
    <w:rsid w:val="00955D30"/>
    <w:rsid w:val="009567FC"/>
    <w:rsid w:val="00957247"/>
    <w:rsid w:val="009572D2"/>
    <w:rsid w:val="00957643"/>
    <w:rsid w:val="009576F3"/>
    <w:rsid w:val="00957BDD"/>
    <w:rsid w:val="00957C0D"/>
    <w:rsid w:val="00960A6B"/>
    <w:rsid w:val="00960C28"/>
    <w:rsid w:val="00961EC6"/>
    <w:rsid w:val="00962715"/>
    <w:rsid w:val="00962DB3"/>
    <w:rsid w:val="00963E39"/>
    <w:rsid w:val="009651DA"/>
    <w:rsid w:val="00966A53"/>
    <w:rsid w:val="009705F9"/>
    <w:rsid w:val="00971766"/>
    <w:rsid w:val="009749F5"/>
    <w:rsid w:val="00975767"/>
    <w:rsid w:val="00976765"/>
    <w:rsid w:val="00977353"/>
    <w:rsid w:val="00980389"/>
    <w:rsid w:val="00981F05"/>
    <w:rsid w:val="00983DB2"/>
    <w:rsid w:val="00983F8C"/>
    <w:rsid w:val="00985F2E"/>
    <w:rsid w:val="0098628E"/>
    <w:rsid w:val="00986B43"/>
    <w:rsid w:val="00987576"/>
    <w:rsid w:val="009902A8"/>
    <w:rsid w:val="00990E5D"/>
    <w:rsid w:val="009926C0"/>
    <w:rsid w:val="00992F40"/>
    <w:rsid w:val="009938E6"/>
    <w:rsid w:val="00993FDB"/>
    <w:rsid w:val="00994209"/>
    <w:rsid w:val="00994560"/>
    <w:rsid w:val="00994AF2"/>
    <w:rsid w:val="009975CB"/>
    <w:rsid w:val="009977D9"/>
    <w:rsid w:val="009A0823"/>
    <w:rsid w:val="009A0A12"/>
    <w:rsid w:val="009A1493"/>
    <w:rsid w:val="009A21CF"/>
    <w:rsid w:val="009A31A2"/>
    <w:rsid w:val="009A469C"/>
    <w:rsid w:val="009A46B3"/>
    <w:rsid w:val="009A49C9"/>
    <w:rsid w:val="009A5E26"/>
    <w:rsid w:val="009A71EC"/>
    <w:rsid w:val="009A789F"/>
    <w:rsid w:val="009B0C2F"/>
    <w:rsid w:val="009B1AF7"/>
    <w:rsid w:val="009B30B2"/>
    <w:rsid w:val="009B5B34"/>
    <w:rsid w:val="009B69EF"/>
    <w:rsid w:val="009B6AED"/>
    <w:rsid w:val="009B72D2"/>
    <w:rsid w:val="009B7B13"/>
    <w:rsid w:val="009C0A69"/>
    <w:rsid w:val="009C23AA"/>
    <w:rsid w:val="009C2DB2"/>
    <w:rsid w:val="009C328B"/>
    <w:rsid w:val="009C4566"/>
    <w:rsid w:val="009C5843"/>
    <w:rsid w:val="009C5DE3"/>
    <w:rsid w:val="009C6836"/>
    <w:rsid w:val="009C7302"/>
    <w:rsid w:val="009C74BF"/>
    <w:rsid w:val="009D0ABF"/>
    <w:rsid w:val="009D0CDB"/>
    <w:rsid w:val="009D103C"/>
    <w:rsid w:val="009D1797"/>
    <w:rsid w:val="009D17F2"/>
    <w:rsid w:val="009D20C5"/>
    <w:rsid w:val="009D20D0"/>
    <w:rsid w:val="009D2BD1"/>
    <w:rsid w:val="009D5594"/>
    <w:rsid w:val="009D5B25"/>
    <w:rsid w:val="009D674B"/>
    <w:rsid w:val="009D6C74"/>
    <w:rsid w:val="009D73F5"/>
    <w:rsid w:val="009D7680"/>
    <w:rsid w:val="009E218E"/>
    <w:rsid w:val="009E3A1E"/>
    <w:rsid w:val="009E501F"/>
    <w:rsid w:val="009E5A6C"/>
    <w:rsid w:val="009E5D7C"/>
    <w:rsid w:val="009E7376"/>
    <w:rsid w:val="009F1746"/>
    <w:rsid w:val="009F2002"/>
    <w:rsid w:val="009F2C0F"/>
    <w:rsid w:val="009F3E96"/>
    <w:rsid w:val="009F45DB"/>
    <w:rsid w:val="009F48F0"/>
    <w:rsid w:val="009F5208"/>
    <w:rsid w:val="009F58B5"/>
    <w:rsid w:val="009F5BE1"/>
    <w:rsid w:val="009F6057"/>
    <w:rsid w:val="009F609D"/>
    <w:rsid w:val="009F655A"/>
    <w:rsid w:val="009F660C"/>
    <w:rsid w:val="009F740C"/>
    <w:rsid w:val="009F7C9B"/>
    <w:rsid w:val="00A00CBC"/>
    <w:rsid w:val="00A014FE"/>
    <w:rsid w:val="00A018D0"/>
    <w:rsid w:val="00A028DB"/>
    <w:rsid w:val="00A0350E"/>
    <w:rsid w:val="00A0356E"/>
    <w:rsid w:val="00A03662"/>
    <w:rsid w:val="00A05561"/>
    <w:rsid w:val="00A066ED"/>
    <w:rsid w:val="00A103BB"/>
    <w:rsid w:val="00A1103E"/>
    <w:rsid w:val="00A11126"/>
    <w:rsid w:val="00A1127E"/>
    <w:rsid w:val="00A12842"/>
    <w:rsid w:val="00A1348F"/>
    <w:rsid w:val="00A1373B"/>
    <w:rsid w:val="00A13FC2"/>
    <w:rsid w:val="00A14404"/>
    <w:rsid w:val="00A1575C"/>
    <w:rsid w:val="00A17303"/>
    <w:rsid w:val="00A17317"/>
    <w:rsid w:val="00A17A2C"/>
    <w:rsid w:val="00A20283"/>
    <w:rsid w:val="00A20D01"/>
    <w:rsid w:val="00A21BD9"/>
    <w:rsid w:val="00A21F97"/>
    <w:rsid w:val="00A223F1"/>
    <w:rsid w:val="00A2314D"/>
    <w:rsid w:val="00A235AC"/>
    <w:rsid w:val="00A258B2"/>
    <w:rsid w:val="00A263B1"/>
    <w:rsid w:val="00A31367"/>
    <w:rsid w:val="00A3157B"/>
    <w:rsid w:val="00A31FE9"/>
    <w:rsid w:val="00A3217B"/>
    <w:rsid w:val="00A32572"/>
    <w:rsid w:val="00A33C67"/>
    <w:rsid w:val="00A34E42"/>
    <w:rsid w:val="00A35389"/>
    <w:rsid w:val="00A35933"/>
    <w:rsid w:val="00A36353"/>
    <w:rsid w:val="00A407BE"/>
    <w:rsid w:val="00A42A13"/>
    <w:rsid w:val="00A43A37"/>
    <w:rsid w:val="00A44D03"/>
    <w:rsid w:val="00A46D5E"/>
    <w:rsid w:val="00A47B2F"/>
    <w:rsid w:val="00A519BC"/>
    <w:rsid w:val="00A51FED"/>
    <w:rsid w:val="00A52E78"/>
    <w:rsid w:val="00A5326B"/>
    <w:rsid w:val="00A536E3"/>
    <w:rsid w:val="00A54C22"/>
    <w:rsid w:val="00A557F7"/>
    <w:rsid w:val="00A56419"/>
    <w:rsid w:val="00A56B0D"/>
    <w:rsid w:val="00A576AA"/>
    <w:rsid w:val="00A62741"/>
    <w:rsid w:val="00A63AEC"/>
    <w:rsid w:val="00A63B68"/>
    <w:rsid w:val="00A64AFE"/>
    <w:rsid w:val="00A65014"/>
    <w:rsid w:val="00A66212"/>
    <w:rsid w:val="00A70A62"/>
    <w:rsid w:val="00A70A96"/>
    <w:rsid w:val="00A71E51"/>
    <w:rsid w:val="00A7234D"/>
    <w:rsid w:val="00A73F88"/>
    <w:rsid w:val="00A76245"/>
    <w:rsid w:val="00A772D9"/>
    <w:rsid w:val="00A81FFB"/>
    <w:rsid w:val="00A82DE0"/>
    <w:rsid w:val="00A84646"/>
    <w:rsid w:val="00A84B45"/>
    <w:rsid w:val="00A871E7"/>
    <w:rsid w:val="00A875D3"/>
    <w:rsid w:val="00A88A2A"/>
    <w:rsid w:val="00A91604"/>
    <w:rsid w:val="00A9172E"/>
    <w:rsid w:val="00A919A7"/>
    <w:rsid w:val="00A9464A"/>
    <w:rsid w:val="00A9646F"/>
    <w:rsid w:val="00A96CAA"/>
    <w:rsid w:val="00A97FAC"/>
    <w:rsid w:val="00AA02C5"/>
    <w:rsid w:val="00AA049E"/>
    <w:rsid w:val="00AA1D5A"/>
    <w:rsid w:val="00AA3188"/>
    <w:rsid w:val="00AA39B6"/>
    <w:rsid w:val="00AA528A"/>
    <w:rsid w:val="00AA591D"/>
    <w:rsid w:val="00AA5BE6"/>
    <w:rsid w:val="00AB27C8"/>
    <w:rsid w:val="00AB4332"/>
    <w:rsid w:val="00AB4497"/>
    <w:rsid w:val="00AB5CC7"/>
    <w:rsid w:val="00AB6FC7"/>
    <w:rsid w:val="00AC0E48"/>
    <w:rsid w:val="00AC1636"/>
    <w:rsid w:val="00AC2565"/>
    <w:rsid w:val="00AC304C"/>
    <w:rsid w:val="00AC3EA2"/>
    <w:rsid w:val="00AC3FFC"/>
    <w:rsid w:val="00AC463C"/>
    <w:rsid w:val="00AC50FE"/>
    <w:rsid w:val="00AC534D"/>
    <w:rsid w:val="00AC5770"/>
    <w:rsid w:val="00AC5A0A"/>
    <w:rsid w:val="00AC6FE1"/>
    <w:rsid w:val="00AC7ADE"/>
    <w:rsid w:val="00AD053A"/>
    <w:rsid w:val="00AD066E"/>
    <w:rsid w:val="00AD2079"/>
    <w:rsid w:val="00AD4014"/>
    <w:rsid w:val="00AD5088"/>
    <w:rsid w:val="00AD5C33"/>
    <w:rsid w:val="00AD6F49"/>
    <w:rsid w:val="00AE0CCA"/>
    <w:rsid w:val="00AE148D"/>
    <w:rsid w:val="00AE1E19"/>
    <w:rsid w:val="00AE1F47"/>
    <w:rsid w:val="00AE26FC"/>
    <w:rsid w:val="00AE2B85"/>
    <w:rsid w:val="00AE309A"/>
    <w:rsid w:val="00AE37D3"/>
    <w:rsid w:val="00AE59ED"/>
    <w:rsid w:val="00AF0C30"/>
    <w:rsid w:val="00AF2FFB"/>
    <w:rsid w:val="00AF327E"/>
    <w:rsid w:val="00AF3631"/>
    <w:rsid w:val="00AF58AA"/>
    <w:rsid w:val="00AF5A6B"/>
    <w:rsid w:val="00AF5C72"/>
    <w:rsid w:val="00AF6F17"/>
    <w:rsid w:val="00AF6F5B"/>
    <w:rsid w:val="00AF7239"/>
    <w:rsid w:val="00B00BF4"/>
    <w:rsid w:val="00B010F3"/>
    <w:rsid w:val="00B01133"/>
    <w:rsid w:val="00B01FC7"/>
    <w:rsid w:val="00B029BA"/>
    <w:rsid w:val="00B03162"/>
    <w:rsid w:val="00B047B4"/>
    <w:rsid w:val="00B06013"/>
    <w:rsid w:val="00B09AFA"/>
    <w:rsid w:val="00B10A52"/>
    <w:rsid w:val="00B10A8F"/>
    <w:rsid w:val="00B111D4"/>
    <w:rsid w:val="00B11297"/>
    <w:rsid w:val="00B12EE5"/>
    <w:rsid w:val="00B137C4"/>
    <w:rsid w:val="00B16033"/>
    <w:rsid w:val="00B16784"/>
    <w:rsid w:val="00B17826"/>
    <w:rsid w:val="00B17909"/>
    <w:rsid w:val="00B207E9"/>
    <w:rsid w:val="00B228A4"/>
    <w:rsid w:val="00B22909"/>
    <w:rsid w:val="00B2367D"/>
    <w:rsid w:val="00B240EF"/>
    <w:rsid w:val="00B27363"/>
    <w:rsid w:val="00B2A459"/>
    <w:rsid w:val="00B3333A"/>
    <w:rsid w:val="00B339B1"/>
    <w:rsid w:val="00B33F55"/>
    <w:rsid w:val="00B348D5"/>
    <w:rsid w:val="00B34AFD"/>
    <w:rsid w:val="00B356D1"/>
    <w:rsid w:val="00B3634E"/>
    <w:rsid w:val="00B368D2"/>
    <w:rsid w:val="00B37C5A"/>
    <w:rsid w:val="00B401FC"/>
    <w:rsid w:val="00B40517"/>
    <w:rsid w:val="00B41FC1"/>
    <w:rsid w:val="00B4315E"/>
    <w:rsid w:val="00B431F8"/>
    <w:rsid w:val="00B4425E"/>
    <w:rsid w:val="00B447EA"/>
    <w:rsid w:val="00B45E7A"/>
    <w:rsid w:val="00B4618E"/>
    <w:rsid w:val="00B463E3"/>
    <w:rsid w:val="00B47CC7"/>
    <w:rsid w:val="00B508B5"/>
    <w:rsid w:val="00B509BA"/>
    <w:rsid w:val="00B5124D"/>
    <w:rsid w:val="00B526D6"/>
    <w:rsid w:val="00B5362A"/>
    <w:rsid w:val="00B53853"/>
    <w:rsid w:val="00B53950"/>
    <w:rsid w:val="00B54101"/>
    <w:rsid w:val="00B5445E"/>
    <w:rsid w:val="00B55314"/>
    <w:rsid w:val="00B57305"/>
    <w:rsid w:val="00B57D0E"/>
    <w:rsid w:val="00B616B7"/>
    <w:rsid w:val="00B62013"/>
    <w:rsid w:val="00B62CA7"/>
    <w:rsid w:val="00B62FF1"/>
    <w:rsid w:val="00B6359C"/>
    <w:rsid w:val="00B64B5F"/>
    <w:rsid w:val="00B65864"/>
    <w:rsid w:val="00B658C3"/>
    <w:rsid w:val="00B66425"/>
    <w:rsid w:val="00B66FF9"/>
    <w:rsid w:val="00B6705F"/>
    <w:rsid w:val="00B70839"/>
    <w:rsid w:val="00B722B1"/>
    <w:rsid w:val="00B72601"/>
    <w:rsid w:val="00B7298D"/>
    <w:rsid w:val="00B74B83"/>
    <w:rsid w:val="00B7532E"/>
    <w:rsid w:val="00B75A1B"/>
    <w:rsid w:val="00B7624F"/>
    <w:rsid w:val="00B7669C"/>
    <w:rsid w:val="00B77EDA"/>
    <w:rsid w:val="00B817A9"/>
    <w:rsid w:val="00B83D81"/>
    <w:rsid w:val="00B843BC"/>
    <w:rsid w:val="00B843E6"/>
    <w:rsid w:val="00B84D7D"/>
    <w:rsid w:val="00B856C9"/>
    <w:rsid w:val="00B862F7"/>
    <w:rsid w:val="00B8636D"/>
    <w:rsid w:val="00B87178"/>
    <w:rsid w:val="00B90220"/>
    <w:rsid w:val="00B90AD5"/>
    <w:rsid w:val="00B92533"/>
    <w:rsid w:val="00B92579"/>
    <w:rsid w:val="00B928DE"/>
    <w:rsid w:val="00B92CA8"/>
    <w:rsid w:val="00B92D0D"/>
    <w:rsid w:val="00B93227"/>
    <w:rsid w:val="00B93E20"/>
    <w:rsid w:val="00B955F3"/>
    <w:rsid w:val="00B95746"/>
    <w:rsid w:val="00B96219"/>
    <w:rsid w:val="00B96D44"/>
    <w:rsid w:val="00B96F71"/>
    <w:rsid w:val="00B97023"/>
    <w:rsid w:val="00BA0DE8"/>
    <w:rsid w:val="00BA300D"/>
    <w:rsid w:val="00BA30B9"/>
    <w:rsid w:val="00BA3E21"/>
    <w:rsid w:val="00BA654D"/>
    <w:rsid w:val="00BA701F"/>
    <w:rsid w:val="00BA7CCA"/>
    <w:rsid w:val="00BB00A2"/>
    <w:rsid w:val="00BB0EF1"/>
    <w:rsid w:val="00BB1576"/>
    <w:rsid w:val="00BB1BF7"/>
    <w:rsid w:val="00BB1C56"/>
    <w:rsid w:val="00BB29DF"/>
    <w:rsid w:val="00BB2A06"/>
    <w:rsid w:val="00BB4B1D"/>
    <w:rsid w:val="00BB4BFD"/>
    <w:rsid w:val="00BB5F09"/>
    <w:rsid w:val="00BB6092"/>
    <w:rsid w:val="00BB62F2"/>
    <w:rsid w:val="00BB673E"/>
    <w:rsid w:val="00BB73D8"/>
    <w:rsid w:val="00BC188B"/>
    <w:rsid w:val="00BC19F1"/>
    <w:rsid w:val="00BC2411"/>
    <w:rsid w:val="00BC2520"/>
    <w:rsid w:val="00BC2680"/>
    <w:rsid w:val="00BC3690"/>
    <w:rsid w:val="00BC3959"/>
    <w:rsid w:val="00BC4096"/>
    <w:rsid w:val="00BC4E12"/>
    <w:rsid w:val="00BC62F3"/>
    <w:rsid w:val="00BC6ADB"/>
    <w:rsid w:val="00BD0A8A"/>
    <w:rsid w:val="00BD10B7"/>
    <w:rsid w:val="00BD1E5B"/>
    <w:rsid w:val="00BD2387"/>
    <w:rsid w:val="00BD2A1D"/>
    <w:rsid w:val="00BD2A63"/>
    <w:rsid w:val="00BD3D56"/>
    <w:rsid w:val="00BD5782"/>
    <w:rsid w:val="00BD5B4B"/>
    <w:rsid w:val="00BD5DF4"/>
    <w:rsid w:val="00BD73D5"/>
    <w:rsid w:val="00BD7847"/>
    <w:rsid w:val="00BE02CE"/>
    <w:rsid w:val="00BE041C"/>
    <w:rsid w:val="00BE0F09"/>
    <w:rsid w:val="00BE1738"/>
    <w:rsid w:val="00BE17FC"/>
    <w:rsid w:val="00BE1A0B"/>
    <w:rsid w:val="00BE28F1"/>
    <w:rsid w:val="00BE304B"/>
    <w:rsid w:val="00BE3F7B"/>
    <w:rsid w:val="00BE421E"/>
    <w:rsid w:val="00BE4953"/>
    <w:rsid w:val="00BE5909"/>
    <w:rsid w:val="00BE59D6"/>
    <w:rsid w:val="00BE5B00"/>
    <w:rsid w:val="00BE7BAF"/>
    <w:rsid w:val="00BF083B"/>
    <w:rsid w:val="00BF1E0C"/>
    <w:rsid w:val="00BF1EB2"/>
    <w:rsid w:val="00BF2859"/>
    <w:rsid w:val="00BF34EE"/>
    <w:rsid w:val="00BF739F"/>
    <w:rsid w:val="00C00E9B"/>
    <w:rsid w:val="00C0123F"/>
    <w:rsid w:val="00C012E2"/>
    <w:rsid w:val="00C01330"/>
    <w:rsid w:val="00C02076"/>
    <w:rsid w:val="00C02121"/>
    <w:rsid w:val="00C0295A"/>
    <w:rsid w:val="00C04E3B"/>
    <w:rsid w:val="00C05602"/>
    <w:rsid w:val="00C0619F"/>
    <w:rsid w:val="00C10275"/>
    <w:rsid w:val="00C1070B"/>
    <w:rsid w:val="00C10D0A"/>
    <w:rsid w:val="00C11254"/>
    <w:rsid w:val="00C117A8"/>
    <w:rsid w:val="00C119F0"/>
    <w:rsid w:val="00C1280B"/>
    <w:rsid w:val="00C12988"/>
    <w:rsid w:val="00C12D0B"/>
    <w:rsid w:val="00C1406A"/>
    <w:rsid w:val="00C14B13"/>
    <w:rsid w:val="00C14B33"/>
    <w:rsid w:val="00C1506D"/>
    <w:rsid w:val="00C16DBC"/>
    <w:rsid w:val="00C1797A"/>
    <w:rsid w:val="00C20DDB"/>
    <w:rsid w:val="00C21220"/>
    <w:rsid w:val="00C21302"/>
    <w:rsid w:val="00C2141D"/>
    <w:rsid w:val="00C23264"/>
    <w:rsid w:val="00C24965"/>
    <w:rsid w:val="00C258D8"/>
    <w:rsid w:val="00C25BB7"/>
    <w:rsid w:val="00C26743"/>
    <w:rsid w:val="00C27794"/>
    <w:rsid w:val="00C31BE6"/>
    <w:rsid w:val="00C32182"/>
    <w:rsid w:val="00C321DC"/>
    <w:rsid w:val="00C326DF"/>
    <w:rsid w:val="00C33AAB"/>
    <w:rsid w:val="00C359F2"/>
    <w:rsid w:val="00C35A6B"/>
    <w:rsid w:val="00C3653C"/>
    <w:rsid w:val="00C36AA2"/>
    <w:rsid w:val="00C419CD"/>
    <w:rsid w:val="00C43EE3"/>
    <w:rsid w:val="00C44694"/>
    <w:rsid w:val="00C44800"/>
    <w:rsid w:val="00C44BBD"/>
    <w:rsid w:val="00C4500C"/>
    <w:rsid w:val="00C459A2"/>
    <w:rsid w:val="00C45AD4"/>
    <w:rsid w:val="00C45C8A"/>
    <w:rsid w:val="00C46401"/>
    <w:rsid w:val="00C47C65"/>
    <w:rsid w:val="00C50152"/>
    <w:rsid w:val="00C502A1"/>
    <w:rsid w:val="00C509DC"/>
    <w:rsid w:val="00C51315"/>
    <w:rsid w:val="00C515B8"/>
    <w:rsid w:val="00C51A2F"/>
    <w:rsid w:val="00C51A49"/>
    <w:rsid w:val="00C51C56"/>
    <w:rsid w:val="00C53C5C"/>
    <w:rsid w:val="00C54D26"/>
    <w:rsid w:val="00C553C4"/>
    <w:rsid w:val="00C55FB1"/>
    <w:rsid w:val="00C572A7"/>
    <w:rsid w:val="00C572B1"/>
    <w:rsid w:val="00C6149D"/>
    <w:rsid w:val="00C614C5"/>
    <w:rsid w:val="00C61851"/>
    <w:rsid w:val="00C61A0E"/>
    <w:rsid w:val="00C62FB6"/>
    <w:rsid w:val="00C62FCD"/>
    <w:rsid w:val="00C64007"/>
    <w:rsid w:val="00C649CD"/>
    <w:rsid w:val="00C64B0A"/>
    <w:rsid w:val="00C6785F"/>
    <w:rsid w:val="00C70A24"/>
    <w:rsid w:val="00C70EDD"/>
    <w:rsid w:val="00C712AB"/>
    <w:rsid w:val="00C7154D"/>
    <w:rsid w:val="00C71556"/>
    <w:rsid w:val="00C72F25"/>
    <w:rsid w:val="00C75429"/>
    <w:rsid w:val="00C75734"/>
    <w:rsid w:val="00C758BA"/>
    <w:rsid w:val="00C80FD8"/>
    <w:rsid w:val="00C8145B"/>
    <w:rsid w:val="00C81C72"/>
    <w:rsid w:val="00C82AB0"/>
    <w:rsid w:val="00C841BE"/>
    <w:rsid w:val="00C842FF"/>
    <w:rsid w:val="00C854AC"/>
    <w:rsid w:val="00C86254"/>
    <w:rsid w:val="00C879BF"/>
    <w:rsid w:val="00C87B42"/>
    <w:rsid w:val="00C925A0"/>
    <w:rsid w:val="00C93498"/>
    <w:rsid w:val="00C939C5"/>
    <w:rsid w:val="00C948CF"/>
    <w:rsid w:val="00C94AFA"/>
    <w:rsid w:val="00C95180"/>
    <w:rsid w:val="00CA04D2"/>
    <w:rsid w:val="00CA0D03"/>
    <w:rsid w:val="00CA0DAF"/>
    <w:rsid w:val="00CA0DF3"/>
    <w:rsid w:val="00CA0F79"/>
    <w:rsid w:val="00CA14DA"/>
    <w:rsid w:val="00CA1933"/>
    <w:rsid w:val="00CA1B37"/>
    <w:rsid w:val="00CA23DA"/>
    <w:rsid w:val="00CA2B01"/>
    <w:rsid w:val="00CA4083"/>
    <w:rsid w:val="00CA4838"/>
    <w:rsid w:val="00CA48B2"/>
    <w:rsid w:val="00CA4947"/>
    <w:rsid w:val="00CA557A"/>
    <w:rsid w:val="00CA5EE6"/>
    <w:rsid w:val="00CA5F2B"/>
    <w:rsid w:val="00CA69D3"/>
    <w:rsid w:val="00CA7335"/>
    <w:rsid w:val="00CA73AB"/>
    <w:rsid w:val="00CA74B5"/>
    <w:rsid w:val="00CA7DB3"/>
    <w:rsid w:val="00CA8C29"/>
    <w:rsid w:val="00CB0225"/>
    <w:rsid w:val="00CB06A4"/>
    <w:rsid w:val="00CB086D"/>
    <w:rsid w:val="00CB1A3B"/>
    <w:rsid w:val="00CB6AF1"/>
    <w:rsid w:val="00CB7264"/>
    <w:rsid w:val="00CB7B29"/>
    <w:rsid w:val="00CC001B"/>
    <w:rsid w:val="00CC0402"/>
    <w:rsid w:val="00CC1B2A"/>
    <w:rsid w:val="00CC287E"/>
    <w:rsid w:val="00CC400B"/>
    <w:rsid w:val="00CC44B2"/>
    <w:rsid w:val="00CC574E"/>
    <w:rsid w:val="00CC7281"/>
    <w:rsid w:val="00CD1C58"/>
    <w:rsid w:val="00CD24BD"/>
    <w:rsid w:val="00CD26BA"/>
    <w:rsid w:val="00CD2B9F"/>
    <w:rsid w:val="00CD3499"/>
    <w:rsid w:val="00CD4754"/>
    <w:rsid w:val="00CD4F9F"/>
    <w:rsid w:val="00CD5761"/>
    <w:rsid w:val="00CD6103"/>
    <w:rsid w:val="00CD6F19"/>
    <w:rsid w:val="00CD7553"/>
    <w:rsid w:val="00CD7785"/>
    <w:rsid w:val="00CE00DA"/>
    <w:rsid w:val="00CE0649"/>
    <w:rsid w:val="00CE1D94"/>
    <w:rsid w:val="00CE2134"/>
    <w:rsid w:val="00CE23D3"/>
    <w:rsid w:val="00CE25BA"/>
    <w:rsid w:val="00CE2677"/>
    <w:rsid w:val="00CE491F"/>
    <w:rsid w:val="00CE4AEB"/>
    <w:rsid w:val="00CE6F04"/>
    <w:rsid w:val="00CE7D09"/>
    <w:rsid w:val="00CF0AA4"/>
    <w:rsid w:val="00CF0E12"/>
    <w:rsid w:val="00CF2C36"/>
    <w:rsid w:val="00CF2F5A"/>
    <w:rsid w:val="00CF32EA"/>
    <w:rsid w:val="00CF3377"/>
    <w:rsid w:val="00CF4911"/>
    <w:rsid w:val="00CF4B96"/>
    <w:rsid w:val="00CF602F"/>
    <w:rsid w:val="00CF62F1"/>
    <w:rsid w:val="00CF7347"/>
    <w:rsid w:val="00CF7777"/>
    <w:rsid w:val="00CF7B54"/>
    <w:rsid w:val="00D004BD"/>
    <w:rsid w:val="00D015E0"/>
    <w:rsid w:val="00D03858"/>
    <w:rsid w:val="00D03908"/>
    <w:rsid w:val="00D03B7F"/>
    <w:rsid w:val="00D05BC4"/>
    <w:rsid w:val="00D065A0"/>
    <w:rsid w:val="00D06B80"/>
    <w:rsid w:val="00D077D4"/>
    <w:rsid w:val="00D07D26"/>
    <w:rsid w:val="00D10430"/>
    <w:rsid w:val="00D1200E"/>
    <w:rsid w:val="00D1583E"/>
    <w:rsid w:val="00D15B32"/>
    <w:rsid w:val="00D16E49"/>
    <w:rsid w:val="00D177E3"/>
    <w:rsid w:val="00D20F63"/>
    <w:rsid w:val="00D2342C"/>
    <w:rsid w:val="00D251C9"/>
    <w:rsid w:val="00D25203"/>
    <w:rsid w:val="00D26346"/>
    <w:rsid w:val="00D26D11"/>
    <w:rsid w:val="00D27532"/>
    <w:rsid w:val="00D3070B"/>
    <w:rsid w:val="00D3139F"/>
    <w:rsid w:val="00D3168E"/>
    <w:rsid w:val="00D317FC"/>
    <w:rsid w:val="00D31828"/>
    <w:rsid w:val="00D3308F"/>
    <w:rsid w:val="00D345B1"/>
    <w:rsid w:val="00D353F2"/>
    <w:rsid w:val="00D35588"/>
    <w:rsid w:val="00D35BF3"/>
    <w:rsid w:val="00D36669"/>
    <w:rsid w:val="00D4026B"/>
    <w:rsid w:val="00D41B56"/>
    <w:rsid w:val="00D4203B"/>
    <w:rsid w:val="00D4240C"/>
    <w:rsid w:val="00D42A6E"/>
    <w:rsid w:val="00D42C69"/>
    <w:rsid w:val="00D437BB"/>
    <w:rsid w:val="00D4391B"/>
    <w:rsid w:val="00D440FD"/>
    <w:rsid w:val="00D45798"/>
    <w:rsid w:val="00D45804"/>
    <w:rsid w:val="00D470A7"/>
    <w:rsid w:val="00D47516"/>
    <w:rsid w:val="00D478FA"/>
    <w:rsid w:val="00D47C87"/>
    <w:rsid w:val="00D47D2B"/>
    <w:rsid w:val="00D47D7B"/>
    <w:rsid w:val="00D5065F"/>
    <w:rsid w:val="00D507EE"/>
    <w:rsid w:val="00D51153"/>
    <w:rsid w:val="00D51AFF"/>
    <w:rsid w:val="00D51B8A"/>
    <w:rsid w:val="00D51C8A"/>
    <w:rsid w:val="00D53962"/>
    <w:rsid w:val="00D54EEB"/>
    <w:rsid w:val="00D55D74"/>
    <w:rsid w:val="00D55E44"/>
    <w:rsid w:val="00D563F3"/>
    <w:rsid w:val="00D568A9"/>
    <w:rsid w:val="00D571DA"/>
    <w:rsid w:val="00D60F4F"/>
    <w:rsid w:val="00D622DF"/>
    <w:rsid w:val="00D625DE"/>
    <w:rsid w:val="00D63460"/>
    <w:rsid w:val="00D63866"/>
    <w:rsid w:val="00D6398D"/>
    <w:rsid w:val="00D64531"/>
    <w:rsid w:val="00D64F65"/>
    <w:rsid w:val="00D65AA1"/>
    <w:rsid w:val="00D65DBB"/>
    <w:rsid w:val="00D67680"/>
    <w:rsid w:val="00D67861"/>
    <w:rsid w:val="00D67B18"/>
    <w:rsid w:val="00D67D8F"/>
    <w:rsid w:val="00D71A30"/>
    <w:rsid w:val="00D72E41"/>
    <w:rsid w:val="00D73C89"/>
    <w:rsid w:val="00D74B3A"/>
    <w:rsid w:val="00D75B28"/>
    <w:rsid w:val="00D764C3"/>
    <w:rsid w:val="00D7699E"/>
    <w:rsid w:val="00D76B6C"/>
    <w:rsid w:val="00D814FF"/>
    <w:rsid w:val="00D83565"/>
    <w:rsid w:val="00D84688"/>
    <w:rsid w:val="00D847B1"/>
    <w:rsid w:val="00D85A0C"/>
    <w:rsid w:val="00D85EDF"/>
    <w:rsid w:val="00D85F91"/>
    <w:rsid w:val="00D87B14"/>
    <w:rsid w:val="00D87EC4"/>
    <w:rsid w:val="00D87F7A"/>
    <w:rsid w:val="00D90604"/>
    <w:rsid w:val="00D9066E"/>
    <w:rsid w:val="00D937E8"/>
    <w:rsid w:val="00D94375"/>
    <w:rsid w:val="00D94463"/>
    <w:rsid w:val="00D94985"/>
    <w:rsid w:val="00D96328"/>
    <w:rsid w:val="00D96547"/>
    <w:rsid w:val="00D9737B"/>
    <w:rsid w:val="00DA0CFA"/>
    <w:rsid w:val="00DA251A"/>
    <w:rsid w:val="00DA3076"/>
    <w:rsid w:val="00DA3460"/>
    <w:rsid w:val="00DA3C8A"/>
    <w:rsid w:val="00DA626A"/>
    <w:rsid w:val="00DA6759"/>
    <w:rsid w:val="00DA6F8C"/>
    <w:rsid w:val="00DA714B"/>
    <w:rsid w:val="00DA714E"/>
    <w:rsid w:val="00DA7BDE"/>
    <w:rsid w:val="00DB06FB"/>
    <w:rsid w:val="00DB0ED8"/>
    <w:rsid w:val="00DB1B49"/>
    <w:rsid w:val="00DB30BF"/>
    <w:rsid w:val="00DB4ACB"/>
    <w:rsid w:val="00DB4E4E"/>
    <w:rsid w:val="00DB5084"/>
    <w:rsid w:val="00DB5091"/>
    <w:rsid w:val="00DB5E8B"/>
    <w:rsid w:val="00DB68F7"/>
    <w:rsid w:val="00DB7BED"/>
    <w:rsid w:val="00DC0409"/>
    <w:rsid w:val="00DC1809"/>
    <w:rsid w:val="00DC1E41"/>
    <w:rsid w:val="00DC21EC"/>
    <w:rsid w:val="00DC3AAB"/>
    <w:rsid w:val="00DC42C9"/>
    <w:rsid w:val="00DC5F72"/>
    <w:rsid w:val="00DC6BF8"/>
    <w:rsid w:val="00DC7155"/>
    <w:rsid w:val="00DD01F3"/>
    <w:rsid w:val="00DD0E39"/>
    <w:rsid w:val="00DD1643"/>
    <w:rsid w:val="00DD21BC"/>
    <w:rsid w:val="00DD2A8A"/>
    <w:rsid w:val="00DD2D40"/>
    <w:rsid w:val="00DD3473"/>
    <w:rsid w:val="00DD3D3F"/>
    <w:rsid w:val="00DD42E2"/>
    <w:rsid w:val="00DD502A"/>
    <w:rsid w:val="00DD74DC"/>
    <w:rsid w:val="00DE0F2C"/>
    <w:rsid w:val="00DE1448"/>
    <w:rsid w:val="00DE2FAC"/>
    <w:rsid w:val="00DE37DE"/>
    <w:rsid w:val="00DE446C"/>
    <w:rsid w:val="00DE5CC1"/>
    <w:rsid w:val="00DE6422"/>
    <w:rsid w:val="00DE646A"/>
    <w:rsid w:val="00DE67A1"/>
    <w:rsid w:val="00DE6B02"/>
    <w:rsid w:val="00DE6DAE"/>
    <w:rsid w:val="00DE70AD"/>
    <w:rsid w:val="00DF074A"/>
    <w:rsid w:val="00DF1E5D"/>
    <w:rsid w:val="00DF1F92"/>
    <w:rsid w:val="00DF2D35"/>
    <w:rsid w:val="00DF363C"/>
    <w:rsid w:val="00DF3857"/>
    <w:rsid w:val="00DF4166"/>
    <w:rsid w:val="00DF569B"/>
    <w:rsid w:val="00DF66BE"/>
    <w:rsid w:val="00E00A62"/>
    <w:rsid w:val="00E00AD1"/>
    <w:rsid w:val="00E01198"/>
    <w:rsid w:val="00E017C2"/>
    <w:rsid w:val="00E01BC7"/>
    <w:rsid w:val="00E02A42"/>
    <w:rsid w:val="00E03D68"/>
    <w:rsid w:val="00E04FDC"/>
    <w:rsid w:val="00E056F6"/>
    <w:rsid w:val="00E057B1"/>
    <w:rsid w:val="00E06E40"/>
    <w:rsid w:val="00E077E4"/>
    <w:rsid w:val="00E1069C"/>
    <w:rsid w:val="00E10F1A"/>
    <w:rsid w:val="00E1219E"/>
    <w:rsid w:val="00E1382A"/>
    <w:rsid w:val="00E15B6A"/>
    <w:rsid w:val="00E16717"/>
    <w:rsid w:val="00E171AE"/>
    <w:rsid w:val="00E20391"/>
    <w:rsid w:val="00E2065B"/>
    <w:rsid w:val="00E21C28"/>
    <w:rsid w:val="00E226E5"/>
    <w:rsid w:val="00E247FF"/>
    <w:rsid w:val="00E24D78"/>
    <w:rsid w:val="00E24F52"/>
    <w:rsid w:val="00E3051F"/>
    <w:rsid w:val="00E320B8"/>
    <w:rsid w:val="00E34D43"/>
    <w:rsid w:val="00E36C3D"/>
    <w:rsid w:val="00E36ED2"/>
    <w:rsid w:val="00E3726E"/>
    <w:rsid w:val="00E37B8F"/>
    <w:rsid w:val="00E37E9D"/>
    <w:rsid w:val="00E4027D"/>
    <w:rsid w:val="00E408F7"/>
    <w:rsid w:val="00E409C2"/>
    <w:rsid w:val="00E40B32"/>
    <w:rsid w:val="00E40D65"/>
    <w:rsid w:val="00E434BC"/>
    <w:rsid w:val="00E438C2"/>
    <w:rsid w:val="00E43944"/>
    <w:rsid w:val="00E51112"/>
    <w:rsid w:val="00E5247E"/>
    <w:rsid w:val="00E52B68"/>
    <w:rsid w:val="00E533F0"/>
    <w:rsid w:val="00E53B26"/>
    <w:rsid w:val="00E55823"/>
    <w:rsid w:val="00E56242"/>
    <w:rsid w:val="00E56FAE"/>
    <w:rsid w:val="00E57329"/>
    <w:rsid w:val="00E57B32"/>
    <w:rsid w:val="00E57C3A"/>
    <w:rsid w:val="00E57D74"/>
    <w:rsid w:val="00E60461"/>
    <w:rsid w:val="00E60601"/>
    <w:rsid w:val="00E6255C"/>
    <w:rsid w:val="00E63098"/>
    <w:rsid w:val="00E64945"/>
    <w:rsid w:val="00E67357"/>
    <w:rsid w:val="00E711F1"/>
    <w:rsid w:val="00E7174B"/>
    <w:rsid w:val="00E719BF"/>
    <w:rsid w:val="00E729DC"/>
    <w:rsid w:val="00E744DE"/>
    <w:rsid w:val="00E74632"/>
    <w:rsid w:val="00E7564B"/>
    <w:rsid w:val="00E75C0C"/>
    <w:rsid w:val="00E77160"/>
    <w:rsid w:val="00E7766A"/>
    <w:rsid w:val="00E80477"/>
    <w:rsid w:val="00E80567"/>
    <w:rsid w:val="00E81031"/>
    <w:rsid w:val="00E8132C"/>
    <w:rsid w:val="00E82AC5"/>
    <w:rsid w:val="00E834D1"/>
    <w:rsid w:val="00E83997"/>
    <w:rsid w:val="00E83E34"/>
    <w:rsid w:val="00E8538B"/>
    <w:rsid w:val="00E86533"/>
    <w:rsid w:val="00E87F09"/>
    <w:rsid w:val="00E90A4E"/>
    <w:rsid w:val="00E91082"/>
    <w:rsid w:val="00E9449A"/>
    <w:rsid w:val="00E94C66"/>
    <w:rsid w:val="00E977AE"/>
    <w:rsid w:val="00E97EB0"/>
    <w:rsid w:val="00EA016D"/>
    <w:rsid w:val="00EA09DE"/>
    <w:rsid w:val="00EA285A"/>
    <w:rsid w:val="00EA2DD1"/>
    <w:rsid w:val="00EA52F3"/>
    <w:rsid w:val="00EA5E47"/>
    <w:rsid w:val="00EA5EB4"/>
    <w:rsid w:val="00EB25DA"/>
    <w:rsid w:val="00EB26BB"/>
    <w:rsid w:val="00EB27B8"/>
    <w:rsid w:val="00EB30B7"/>
    <w:rsid w:val="00EB3309"/>
    <w:rsid w:val="00EB38D9"/>
    <w:rsid w:val="00EB3C07"/>
    <w:rsid w:val="00EB3C0E"/>
    <w:rsid w:val="00EB42C3"/>
    <w:rsid w:val="00EB5E27"/>
    <w:rsid w:val="00EC0E9D"/>
    <w:rsid w:val="00EC244E"/>
    <w:rsid w:val="00EC2C25"/>
    <w:rsid w:val="00EC4635"/>
    <w:rsid w:val="00EC51B2"/>
    <w:rsid w:val="00EC625D"/>
    <w:rsid w:val="00EC66DA"/>
    <w:rsid w:val="00EC6A19"/>
    <w:rsid w:val="00EC71D2"/>
    <w:rsid w:val="00EC72BA"/>
    <w:rsid w:val="00EC75BE"/>
    <w:rsid w:val="00EC77ED"/>
    <w:rsid w:val="00ED13F4"/>
    <w:rsid w:val="00ED2497"/>
    <w:rsid w:val="00ED279A"/>
    <w:rsid w:val="00ED2EA7"/>
    <w:rsid w:val="00ED4D96"/>
    <w:rsid w:val="00ED4E67"/>
    <w:rsid w:val="00ED5DC7"/>
    <w:rsid w:val="00ED63F4"/>
    <w:rsid w:val="00ED73DD"/>
    <w:rsid w:val="00ED7794"/>
    <w:rsid w:val="00ED7A80"/>
    <w:rsid w:val="00ED7D9F"/>
    <w:rsid w:val="00EE23A3"/>
    <w:rsid w:val="00EE240E"/>
    <w:rsid w:val="00EE243A"/>
    <w:rsid w:val="00EE360E"/>
    <w:rsid w:val="00EE45E9"/>
    <w:rsid w:val="00EE4952"/>
    <w:rsid w:val="00EE5783"/>
    <w:rsid w:val="00EE7E04"/>
    <w:rsid w:val="00EF1C2A"/>
    <w:rsid w:val="00EF1C57"/>
    <w:rsid w:val="00EF2961"/>
    <w:rsid w:val="00EF36D3"/>
    <w:rsid w:val="00EF3FB8"/>
    <w:rsid w:val="00EF4E34"/>
    <w:rsid w:val="00EF5EF4"/>
    <w:rsid w:val="00EF66A8"/>
    <w:rsid w:val="00EF7C41"/>
    <w:rsid w:val="00F00629"/>
    <w:rsid w:val="00F00F0C"/>
    <w:rsid w:val="00F01D69"/>
    <w:rsid w:val="00F01F24"/>
    <w:rsid w:val="00F03D05"/>
    <w:rsid w:val="00F04472"/>
    <w:rsid w:val="00F04B3E"/>
    <w:rsid w:val="00F053C9"/>
    <w:rsid w:val="00F05915"/>
    <w:rsid w:val="00F05AC3"/>
    <w:rsid w:val="00F05D6C"/>
    <w:rsid w:val="00F063E1"/>
    <w:rsid w:val="00F103B2"/>
    <w:rsid w:val="00F109E4"/>
    <w:rsid w:val="00F11181"/>
    <w:rsid w:val="00F116CC"/>
    <w:rsid w:val="00F120C4"/>
    <w:rsid w:val="00F12FE6"/>
    <w:rsid w:val="00F143F5"/>
    <w:rsid w:val="00F178D0"/>
    <w:rsid w:val="00F205E3"/>
    <w:rsid w:val="00F2157A"/>
    <w:rsid w:val="00F22601"/>
    <w:rsid w:val="00F24065"/>
    <w:rsid w:val="00F24254"/>
    <w:rsid w:val="00F245B4"/>
    <w:rsid w:val="00F24CD7"/>
    <w:rsid w:val="00F25ACF"/>
    <w:rsid w:val="00F26383"/>
    <w:rsid w:val="00F264B5"/>
    <w:rsid w:val="00F26D5E"/>
    <w:rsid w:val="00F26E39"/>
    <w:rsid w:val="00F2720C"/>
    <w:rsid w:val="00F277E4"/>
    <w:rsid w:val="00F27E55"/>
    <w:rsid w:val="00F30EA4"/>
    <w:rsid w:val="00F3160E"/>
    <w:rsid w:val="00F31DA7"/>
    <w:rsid w:val="00F32962"/>
    <w:rsid w:val="00F3338E"/>
    <w:rsid w:val="00F33644"/>
    <w:rsid w:val="00F33FCC"/>
    <w:rsid w:val="00F35372"/>
    <w:rsid w:val="00F360D9"/>
    <w:rsid w:val="00F361C4"/>
    <w:rsid w:val="00F36A88"/>
    <w:rsid w:val="00F372F8"/>
    <w:rsid w:val="00F42823"/>
    <w:rsid w:val="00F45D10"/>
    <w:rsid w:val="00F462F3"/>
    <w:rsid w:val="00F46433"/>
    <w:rsid w:val="00F475E5"/>
    <w:rsid w:val="00F522DF"/>
    <w:rsid w:val="00F54166"/>
    <w:rsid w:val="00F5504A"/>
    <w:rsid w:val="00F556D0"/>
    <w:rsid w:val="00F579BE"/>
    <w:rsid w:val="00F60790"/>
    <w:rsid w:val="00F608DA"/>
    <w:rsid w:val="00F60AE2"/>
    <w:rsid w:val="00F60E3D"/>
    <w:rsid w:val="00F641CB"/>
    <w:rsid w:val="00F64BC0"/>
    <w:rsid w:val="00F65479"/>
    <w:rsid w:val="00F66696"/>
    <w:rsid w:val="00F70779"/>
    <w:rsid w:val="00F708F0"/>
    <w:rsid w:val="00F7118D"/>
    <w:rsid w:val="00F7244D"/>
    <w:rsid w:val="00F7513A"/>
    <w:rsid w:val="00F75F40"/>
    <w:rsid w:val="00F761E8"/>
    <w:rsid w:val="00F7678D"/>
    <w:rsid w:val="00F767D6"/>
    <w:rsid w:val="00F76934"/>
    <w:rsid w:val="00F76C9F"/>
    <w:rsid w:val="00F779EA"/>
    <w:rsid w:val="00F816F1"/>
    <w:rsid w:val="00F830A2"/>
    <w:rsid w:val="00F836DA"/>
    <w:rsid w:val="00F85005"/>
    <w:rsid w:val="00F85BE3"/>
    <w:rsid w:val="00F85C8B"/>
    <w:rsid w:val="00F862A6"/>
    <w:rsid w:val="00F909BD"/>
    <w:rsid w:val="00F91434"/>
    <w:rsid w:val="00F93D81"/>
    <w:rsid w:val="00F94D7E"/>
    <w:rsid w:val="00F95F47"/>
    <w:rsid w:val="00F961C0"/>
    <w:rsid w:val="00F965BD"/>
    <w:rsid w:val="00F96A5D"/>
    <w:rsid w:val="00F97271"/>
    <w:rsid w:val="00FA0FC5"/>
    <w:rsid w:val="00FA1145"/>
    <w:rsid w:val="00FA1921"/>
    <w:rsid w:val="00FA1C4A"/>
    <w:rsid w:val="00FA3384"/>
    <w:rsid w:val="00FA61DC"/>
    <w:rsid w:val="00FA638A"/>
    <w:rsid w:val="00FA705C"/>
    <w:rsid w:val="00FA7311"/>
    <w:rsid w:val="00FB0145"/>
    <w:rsid w:val="00FB064D"/>
    <w:rsid w:val="00FB0EA4"/>
    <w:rsid w:val="00FB1BDB"/>
    <w:rsid w:val="00FB440E"/>
    <w:rsid w:val="00FB4B0E"/>
    <w:rsid w:val="00FB5680"/>
    <w:rsid w:val="00FB5D06"/>
    <w:rsid w:val="00FB6CD0"/>
    <w:rsid w:val="00FB73B9"/>
    <w:rsid w:val="00FB748C"/>
    <w:rsid w:val="00FC0CD2"/>
    <w:rsid w:val="00FC1C18"/>
    <w:rsid w:val="00FC2634"/>
    <w:rsid w:val="00FC3B07"/>
    <w:rsid w:val="00FC6F95"/>
    <w:rsid w:val="00FC743A"/>
    <w:rsid w:val="00FC792C"/>
    <w:rsid w:val="00FC7D66"/>
    <w:rsid w:val="00FD06DA"/>
    <w:rsid w:val="00FD17C1"/>
    <w:rsid w:val="00FD213B"/>
    <w:rsid w:val="00FD2178"/>
    <w:rsid w:val="00FD311C"/>
    <w:rsid w:val="00FD3B1E"/>
    <w:rsid w:val="00FD50E6"/>
    <w:rsid w:val="00FD548B"/>
    <w:rsid w:val="00FD559E"/>
    <w:rsid w:val="00FD57AE"/>
    <w:rsid w:val="00FD616C"/>
    <w:rsid w:val="00FD6778"/>
    <w:rsid w:val="00FD68D3"/>
    <w:rsid w:val="00FD73F9"/>
    <w:rsid w:val="00FD7F5A"/>
    <w:rsid w:val="00FE02CC"/>
    <w:rsid w:val="00FE0E21"/>
    <w:rsid w:val="00FE1066"/>
    <w:rsid w:val="00FE10D9"/>
    <w:rsid w:val="00FE1D04"/>
    <w:rsid w:val="00FE234C"/>
    <w:rsid w:val="00FE3074"/>
    <w:rsid w:val="00FE3150"/>
    <w:rsid w:val="00FE3A96"/>
    <w:rsid w:val="00FE3CF6"/>
    <w:rsid w:val="00FE3EEF"/>
    <w:rsid w:val="00FE419E"/>
    <w:rsid w:val="00FE5949"/>
    <w:rsid w:val="00FE6809"/>
    <w:rsid w:val="00FE6A77"/>
    <w:rsid w:val="00FE72DF"/>
    <w:rsid w:val="00FE74B6"/>
    <w:rsid w:val="00FE7D4D"/>
    <w:rsid w:val="00FF315B"/>
    <w:rsid w:val="00FF317E"/>
    <w:rsid w:val="00FF346E"/>
    <w:rsid w:val="00FF4190"/>
    <w:rsid w:val="00FF49F1"/>
    <w:rsid w:val="00FF595F"/>
    <w:rsid w:val="00FF7CFA"/>
    <w:rsid w:val="01005781"/>
    <w:rsid w:val="013B19A0"/>
    <w:rsid w:val="014AECDB"/>
    <w:rsid w:val="016829B4"/>
    <w:rsid w:val="01952E0D"/>
    <w:rsid w:val="01A66530"/>
    <w:rsid w:val="01B29782"/>
    <w:rsid w:val="01CA2087"/>
    <w:rsid w:val="01CDFAE7"/>
    <w:rsid w:val="01E02B1B"/>
    <w:rsid w:val="01EFE04C"/>
    <w:rsid w:val="01F4F962"/>
    <w:rsid w:val="01FEC16E"/>
    <w:rsid w:val="02348576"/>
    <w:rsid w:val="0269027B"/>
    <w:rsid w:val="02875351"/>
    <w:rsid w:val="02890C67"/>
    <w:rsid w:val="02B87665"/>
    <w:rsid w:val="02BE31C9"/>
    <w:rsid w:val="02E178C8"/>
    <w:rsid w:val="02E3CD7B"/>
    <w:rsid w:val="02E8C03F"/>
    <w:rsid w:val="030B3880"/>
    <w:rsid w:val="031AE6BE"/>
    <w:rsid w:val="032D1DB5"/>
    <w:rsid w:val="03381947"/>
    <w:rsid w:val="034C4734"/>
    <w:rsid w:val="034CA926"/>
    <w:rsid w:val="036C2BE3"/>
    <w:rsid w:val="03757C66"/>
    <w:rsid w:val="03837065"/>
    <w:rsid w:val="03961FD2"/>
    <w:rsid w:val="03A8A280"/>
    <w:rsid w:val="03AB2DBF"/>
    <w:rsid w:val="03B12AFA"/>
    <w:rsid w:val="03BEC48A"/>
    <w:rsid w:val="03C45FF1"/>
    <w:rsid w:val="03CA9342"/>
    <w:rsid w:val="03DDCF5A"/>
    <w:rsid w:val="03E8E60F"/>
    <w:rsid w:val="03F1127C"/>
    <w:rsid w:val="03F33DF4"/>
    <w:rsid w:val="03FA8A6A"/>
    <w:rsid w:val="03FBA395"/>
    <w:rsid w:val="042678B5"/>
    <w:rsid w:val="0438B913"/>
    <w:rsid w:val="04403D03"/>
    <w:rsid w:val="045E4AF9"/>
    <w:rsid w:val="0460EBA6"/>
    <w:rsid w:val="048DE60B"/>
    <w:rsid w:val="04B7BBFD"/>
    <w:rsid w:val="04E596FA"/>
    <w:rsid w:val="04EA3D73"/>
    <w:rsid w:val="0506A0C6"/>
    <w:rsid w:val="050D4359"/>
    <w:rsid w:val="0516E70A"/>
    <w:rsid w:val="053D8B28"/>
    <w:rsid w:val="054084D6"/>
    <w:rsid w:val="0567E673"/>
    <w:rsid w:val="05681B3F"/>
    <w:rsid w:val="0569AE19"/>
    <w:rsid w:val="0581895E"/>
    <w:rsid w:val="058996A6"/>
    <w:rsid w:val="05A2F5A9"/>
    <w:rsid w:val="05B36BBF"/>
    <w:rsid w:val="05C8A9FB"/>
    <w:rsid w:val="05E36039"/>
    <w:rsid w:val="05F96E6A"/>
    <w:rsid w:val="06102D17"/>
    <w:rsid w:val="0614A897"/>
    <w:rsid w:val="06205B3C"/>
    <w:rsid w:val="06237FDB"/>
    <w:rsid w:val="06322539"/>
    <w:rsid w:val="0640AE71"/>
    <w:rsid w:val="064E9276"/>
    <w:rsid w:val="0667A147"/>
    <w:rsid w:val="06685BC9"/>
    <w:rsid w:val="0690B363"/>
    <w:rsid w:val="06AA90C9"/>
    <w:rsid w:val="06C2CF80"/>
    <w:rsid w:val="06E02C0C"/>
    <w:rsid w:val="06E998CF"/>
    <w:rsid w:val="06FCB60F"/>
    <w:rsid w:val="071A74FE"/>
    <w:rsid w:val="071D7878"/>
    <w:rsid w:val="071EE6A1"/>
    <w:rsid w:val="072136F0"/>
    <w:rsid w:val="072263D1"/>
    <w:rsid w:val="07268BAF"/>
    <w:rsid w:val="07434CAE"/>
    <w:rsid w:val="0752D7A0"/>
    <w:rsid w:val="07689509"/>
    <w:rsid w:val="0789B93D"/>
    <w:rsid w:val="07A4E2C1"/>
    <w:rsid w:val="07E567BB"/>
    <w:rsid w:val="080E5212"/>
    <w:rsid w:val="081EC6B2"/>
    <w:rsid w:val="087F6346"/>
    <w:rsid w:val="08ACDFC2"/>
    <w:rsid w:val="08CD3514"/>
    <w:rsid w:val="08D577B2"/>
    <w:rsid w:val="08ECEF0D"/>
    <w:rsid w:val="08F920F8"/>
    <w:rsid w:val="09050AFC"/>
    <w:rsid w:val="091D5421"/>
    <w:rsid w:val="091F260F"/>
    <w:rsid w:val="0930C873"/>
    <w:rsid w:val="09750147"/>
    <w:rsid w:val="098060F4"/>
    <w:rsid w:val="09981164"/>
    <w:rsid w:val="09AB9B8E"/>
    <w:rsid w:val="09B31E45"/>
    <w:rsid w:val="09D95F8C"/>
    <w:rsid w:val="09DA51F0"/>
    <w:rsid w:val="09DAAD0B"/>
    <w:rsid w:val="09DD70B8"/>
    <w:rsid w:val="09E212F1"/>
    <w:rsid w:val="09EFA08E"/>
    <w:rsid w:val="0A10FEC6"/>
    <w:rsid w:val="0A12C9B2"/>
    <w:rsid w:val="0A4CBD1A"/>
    <w:rsid w:val="0A4FA91C"/>
    <w:rsid w:val="0A563AB7"/>
    <w:rsid w:val="0A5C90C4"/>
    <w:rsid w:val="0A5E5452"/>
    <w:rsid w:val="0A9FB903"/>
    <w:rsid w:val="0AAA56FE"/>
    <w:rsid w:val="0ADF65B6"/>
    <w:rsid w:val="0AE3E221"/>
    <w:rsid w:val="0AF73FA0"/>
    <w:rsid w:val="0B4CE888"/>
    <w:rsid w:val="0B724F79"/>
    <w:rsid w:val="0B766F2B"/>
    <w:rsid w:val="0B7C5194"/>
    <w:rsid w:val="0B8CC446"/>
    <w:rsid w:val="0B9722F7"/>
    <w:rsid w:val="0B9824A7"/>
    <w:rsid w:val="0BAE71CA"/>
    <w:rsid w:val="0BC466F3"/>
    <w:rsid w:val="0BC6F23A"/>
    <w:rsid w:val="0BC8F677"/>
    <w:rsid w:val="0BE3BE38"/>
    <w:rsid w:val="0BF116F7"/>
    <w:rsid w:val="0BFFB809"/>
    <w:rsid w:val="0C142800"/>
    <w:rsid w:val="0C3B9A27"/>
    <w:rsid w:val="0C3C7CA9"/>
    <w:rsid w:val="0C424103"/>
    <w:rsid w:val="0C5EAC06"/>
    <w:rsid w:val="0C61B16B"/>
    <w:rsid w:val="0C69CBCB"/>
    <w:rsid w:val="0C6EBFEF"/>
    <w:rsid w:val="0C713F86"/>
    <w:rsid w:val="0C7CEDFB"/>
    <w:rsid w:val="0C7F30A7"/>
    <w:rsid w:val="0C8995A5"/>
    <w:rsid w:val="0C8FCE26"/>
    <w:rsid w:val="0C9FA46E"/>
    <w:rsid w:val="0CB1C290"/>
    <w:rsid w:val="0D00BCAD"/>
    <w:rsid w:val="0D14357A"/>
    <w:rsid w:val="0D383665"/>
    <w:rsid w:val="0D3ADB28"/>
    <w:rsid w:val="0D3C069B"/>
    <w:rsid w:val="0D3F1D01"/>
    <w:rsid w:val="0D578D75"/>
    <w:rsid w:val="0D711C6E"/>
    <w:rsid w:val="0D83B624"/>
    <w:rsid w:val="0D8509BF"/>
    <w:rsid w:val="0D9DE5C3"/>
    <w:rsid w:val="0DA32570"/>
    <w:rsid w:val="0DB2F423"/>
    <w:rsid w:val="0E08F58E"/>
    <w:rsid w:val="0E08FCE9"/>
    <w:rsid w:val="0E1B6EC0"/>
    <w:rsid w:val="0E2225AE"/>
    <w:rsid w:val="0E2255DB"/>
    <w:rsid w:val="0E3E3639"/>
    <w:rsid w:val="0E447DC7"/>
    <w:rsid w:val="0E62C671"/>
    <w:rsid w:val="0E6BC101"/>
    <w:rsid w:val="0E716A0A"/>
    <w:rsid w:val="0E75A1D4"/>
    <w:rsid w:val="0EAA4AD5"/>
    <w:rsid w:val="0EB89DF6"/>
    <w:rsid w:val="0EDA254B"/>
    <w:rsid w:val="0EEF9FF3"/>
    <w:rsid w:val="0F034507"/>
    <w:rsid w:val="0F07153A"/>
    <w:rsid w:val="0F2D87C3"/>
    <w:rsid w:val="0F37D906"/>
    <w:rsid w:val="0F47ACB0"/>
    <w:rsid w:val="0F51299F"/>
    <w:rsid w:val="0F673817"/>
    <w:rsid w:val="0F7ADF08"/>
    <w:rsid w:val="0F805C41"/>
    <w:rsid w:val="0FA0823C"/>
    <w:rsid w:val="0FA5B716"/>
    <w:rsid w:val="0FAE3111"/>
    <w:rsid w:val="0FC69F97"/>
    <w:rsid w:val="0FC6BD3F"/>
    <w:rsid w:val="0FDDA343"/>
    <w:rsid w:val="0FE2FFDC"/>
    <w:rsid w:val="0FEC2F0F"/>
    <w:rsid w:val="1018D21F"/>
    <w:rsid w:val="1019F4A0"/>
    <w:rsid w:val="101F8386"/>
    <w:rsid w:val="102464E3"/>
    <w:rsid w:val="102951E3"/>
    <w:rsid w:val="102DE595"/>
    <w:rsid w:val="104B1006"/>
    <w:rsid w:val="1058862B"/>
    <w:rsid w:val="10726D43"/>
    <w:rsid w:val="10908030"/>
    <w:rsid w:val="10991997"/>
    <w:rsid w:val="109E5B94"/>
    <w:rsid w:val="10A27E92"/>
    <w:rsid w:val="10D4645A"/>
    <w:rsid w:val="10D87355"/>
    <w:rsid w:val="10DEA00F"/>
    <w:rsid w:val="10E4D8B5"/>
    <w:rsid w:val="10EB38C1"/>
    <w:rsid w:val="10F56333"/>
    <w:rsid w:val="111FD65F"/>
    <w:rsid w:val="1130E136"/>
    <w:rsid w:val="11424E60"/>
    <w:rsid w:val="1179F25C"/>
    <w:rsid w:val="117E31B2"/>
    <w:rsid w:val="11975770"/>
    <w:rsid w:val="11B0E588"/>
    <w:rsid w:val="11E9A445"/>
    <w:rsid w:val="11EA1035"/>
    <w:rsid w:val="11EDC6C0"/>
    <w:rsid w:val="1208871E"/>
    <w:rsid w:val="12398FBA"/>
    <w:rsid w:val="123EF14A"/>
    <w:rsid w:val="123FF8CF"/>
    <w:rsid w:val="126D5611"/>
    <w:rsid w:val="127E2681"/>
    <w:rsid w:val="128ABB86"/>
    <w:rsid w:val="12A13F19"/>
    <w:rsid w:val="12A50B29"/>
    <w:rsid w:val="12A531D4"/>
    <w:rsid w:val="12A6E801"/>
    <w:rsid w:val="12ADBCDE"/>
    <w:rsid w:val="12B92FCA"/>
    <w:rsid w:val="12D12865"/>
    <w:rsid w:val="12D2CFEC"/>
    <w:rsid w:val="12D355A9"/>
    <w:rsid w:val="12E4AEBC"/>
    <w:rsid w:val="1327FA29"/>
    <w:rsid w:val="1328372C"/>
    <w:rsid w:val="133F6942"/>
    <w:rsid w:val="1341CE9C"/>
    <w:rsid w:val="1354AD8E"/>
    <w:rsid w:val="13580D03"/>
    <w:rsid w:val="13D92845"/>
    <w:rsid w:val="13E3B371"/>
    <w:rsid w:val="13E61A37"/>
    <w:rsid w:val="13E7F599"/>
    <w:rsid w:val="13F08385"/>
    <w:rsid w:val="13F58561"/>
    <w:rsid w:val="1407FAE5"/>
    <w:rsid w:val="1417070A"/>
    <w:rsid w:val="1419B022"/>
    <w:rsid w:val="14350F63"/>
    <w:rsid w:val="1445C08A"/>
    <w:rsid w:val="14577AC7"/>
    <w:rsid w:val="1457A65D"/>
    <w:rsid w:val="14618A89"/>
    <w:rsid w:val="1469F0E7"/>
    <w:rsid w:val="146F5CFB"/>
    <w:rsid w:val="1493AF35"/>
    <w:rsid w:val="149EF6C4"/>
    <w:rsid w:val="14DE2B35"/>
    <w:rsid w:val="150D7BD4"/>
    <w:rsid w:val="15140779"/>
    <w:rsid w:val="15229C45"/>
    <w:rsid w:val="153BB343"/>
    <w:rsid w:val="15583D77"/>
    <w:rsid w:val="1566BDD3"/>
    <w:rsid w:val="15730FE7"/>
    <w:rsid w:val="1598750A"/>
    <w:rsid w:val="15C49F03"/>
    <w:rsid w:val="15D49F4C"/>
    <w:rsid w:val="160D23B9"/>
    <w:rsid w:val="1613BB01"/>
    <w:rsid w:val="16242598"/>
    <w:rsid w:val="16242FB3"/>
    <w:rsid w:val="162F3026"/>
    <w:rsid w:val="164FA6A4"/>
    <w:rsid w:val="166478E5"/>
    <w:rsid w:val="167214D5"/>
    <w:rsid w:val="167E5854"/>
    <w:rsid w:val="16863E89"/>
    <w:rsid w:val="16A4686B"/>
    <w:rsid w:val="16B384DF"/>
    <w:rsid w:val="16BC7807"/>
    <w:rsid w:val="16C42EF3"/>
    <w:rsid w:val="16CB3395"/>
    <w:rsid w:val="16EB4EB1"/>
    <w:rsid w:val="16F45CF7"/>
    <w:rsid w:val="1717BDB6"/>
    <w:rsid w:val="174B8F82"/>
    <w:rsid w:val="175D7F43"/>
    <w:rsid w:val="1796896C"/>
    <w:rsid w:val="179B51AD"/>
    <w:rsid w:val="17CB7D44"/>
    <w:rsid w:val="17D54CD7"/>
    <w:rsid w:val="17D72523"/>
    <w:rsid w:val="17E48AC0"/>
    <w:rsid w:val="17FB1C12"/>
    <w:rsid w:val="180D692C"/>
    <w:rsid w:val="1811A6B6"/>
    <w:rsid w:val="182153BC"/>
    <w:rsid w:val="18486BF6"/>
    <w:rsid w:val="1856C4F8"/>
    <w:rsid w:val="1865CC86"/>
    <w:rsid w:val="189D30FC"/>
    <w:rsid w:val="18B04D89"/>
    <w:rsid w:val="18B1BEA8"/>
    <w:rsid w:val="18B7D32F"/>
    <w:rsid w:val="18BB8025"/>
    <w:rsid w:val="18C675BF"/>
    <w:rsid w:val="18E877A1"/>
    <w:rsid w:val="18EF3835"/>
    <w:rsid w:val="18F32C64"/>
    <w:rsid w:val="18F78607"/>
    <w:rsid w:val="1919F5B0"/>
    <w:rsid w:val="193D5EAF"/>
    <w:rsid w:val="194EDF0B"/>
    <w:rsid w:val="19581593"/>
    <w:rsid w:val="19684CFD"/>
    <w:rsid w:val="1972DED1"/>
    <w:rsid w:val="197DD0B7"/>
    <w:rsid w:val="198A984B"/>
    <w:rsid w:val="19ACA65D"/>
    <w:rsid w:val="19BD4B96"/>
    <w:rsid w:val="19C1591A"/>
    <w:rsid w:val="19C348F8"/>
    <w:rsid w:val="19DB97B5"/>
    <w:rsid w:val="19DEB4F6"/>
    <w:rsid w:val="19FD51D7"/>
    <w:rsid w:val="1A267D88"/>
    <w:rsid w:val="1A299601"/>
    <w:rsid w:val="1A378933"/>
    <w:rsid w:val="1A3BB2B2"/>
    <w:rsid w:val="1A406DB3"/>
    <w:rsid w:val="1A407C29"/>
    <w:rsid w:val="1A4E73A6"/>
    <w:rsid w:val="1A522580"/>
    <w:rsid w:val="1A5F83B7"/>
    <w:rsid w:val="1A5FCA05"/>
    <w:rsid w:val="1A71FB60"/>
    <w:rsid w:val="1AAC9BB4"/>
    <w:rsid w:val="1AD21FBC"/>
    <w:rsid w:val="1AE2A42D"/>
    <w:rsid w:val="1B029E18"/>
    <w:rsid w:val="1B0FB5EA"/>
    <w:rsid w:val="1B1BF96D"/>
    <w:rsid w:val="1B1FB227"/>
    <w:rsid w:val="1B4F64D4"/>
    <w:rsid w:val="1B585F8E"/>
    <w:rsid w:val="1B5FBD37"/>
    <w:rsid w:val="1BCA9B3A"/>
    <w:rsid w:val="1BD666AB"/>
    <w:rsid w:val="1BDF37CA"/>
    <w:rsid w:val="1BF93FCB"/>
    <w:rsid w:val="1BFD2B8C"/>
    <w:rsid w:val="1C05D628"/>
    <w:rsid w:val="1C10ED98"/>
    <w:rsid w:val="1C22F20E"/>
    <w:rsid w:val="1C49D8C7"/>
    <w:rsid w:val="1C49EDFD"/>
    <w:rsid w:val="1C578884"/>
    <w:rsid w:val="1C72F9EF"/>
    <w:rsid w:val="1C87B398"/>
    <w:rsid w:val="1CA77FA6"/>
    <w:rsid w:val="1CAAB9E5"/>
    <w:rsid w:val="1CB27223"/>
    <w:rsid w:val="1CB3A19D"/>
    <w:rsid w:val="1CB66D74"/>
    <w:rsid w:val="1CC8E8F5"/>
    <w:rsid w:val="1CD9C985"/>
    <w:rsid w:val="1CD9F924"/>
    <w:rsid w:val="1CFC5F4E"/>
    <w:rsid w:val="1D54AE85"/>
    <w:rsid w:val="1D61CB75"/>
    <w:rsid w:val="1D80974D"/>
    <w:rsid w:val="1D8742F1"/>
    <w:rsid w:val="1DC29FE6"/>
    <w:rsid w:val="1DC2F8E7"/>
    <w:rsid w:val="1DC41795"/>
    <w:rsid w:val="1DDF697F"/>
    <w:rsid w:val="1DE0E0A7"/>
    <w:rsid w:val="1DEF2F10"/>
    <w:rsid w:val="1E0BB339"/>
    <w:rsid w:val="1E0BEAFB"/>
    <w:rsid w:val="1E2065B4"/>
    <w:rsid w:val="1E40A2E9"/>
    <w:rsid w:val="1E415086"/>
    <w:rsid w:val="1E470D24"/>
    <w:rsid w:val="1E7E9B12"/>
    <w:rsid w:val="1E9859B1"/>
    <w:rsid w:val="1ECF516F"/>
    <w:rsid w:val="1EDCD4AF"/>
    <w:rsid w:val="1EDE6482"/>
    <w:rsid w:val="1F06851C"/>
    <w:rsid w:val="1F2AC7BF"/>
    <w:rsid w:val="1F421736"/>
    <w:rsid w:val="1F663D6E"/>
    <w:rsid w:val="1F6660B3"/>
    <w:rsid w:val="1F68CFE7"/>
    <w:rsid w:val="1F7DE564"/>
    <w:rsid w:val="1FA18568"/>
    <w:rsid w:val="1FB1032D"/>
    <w:rsid w:val="1FB13FAA"/>
    <w:rsid w:val="1FC1E389"/>
    <w:rsid w:val="1FDC857C"/>
    <w:rsid w:val="1FE40569"/>
    <w:rsid w:val="1FF9DA4D"/>
    <w:rsid w:val="20044DB3"/>
    <w:rsid w:val="20450EF7"/>
    <w:rsid w:val="206A633B"/>
    <w:rsid w:val="20721C94"/>
    <w:rsid w:val="20892653"/>
    <w:rsid w:val="20D3D472"/>
    <w:rsid w:val="20D82CFA"/>
    <w:rsid w:val="20DCC772"/>
    <w:rsid w:val="21148F3D"/>
    <w:rsid w:val="2125CECB"/>
    <w:rsid w:val="2143FEB6"/>
    <w:rsid w:val="214AAAD4"/>
    <w:rsid w:val="21644799"/>
    <w:rsid w:val="21755B3D"/>
    <w:rsid w:val="2178ABBC"/>
    <w:rsid w:val="21849B56"/>
    <w:rsid w:val="219D85F9"/>
    <w:rsid w:val="219DD958"/>
    <w:rsid w:val="219FBC76"/>
    <w:rsid w:val="21A43DB5"/>
    <w:rsid w:val="21A46DB1"/>
    <w:rsid w:val="21AF35E4"/>
    <w:rsid w:val="21C64677"/>
    <w:rsid w:val="21D21C41"/>
    <w:rsid w:val="21EFCCD1"/>
    <w:rsid w:val="22341DC1"/>
    <w:rsid w:val="226285AB"/>
    <w:rsid w:val="22F137C8"/>
    <w:rsid w:val="22F43DF3"/>
    <w:rsid w:val="22F49CB0"/>
    <w:rsid w:val="2302EE28"/>
    <w:rsid w:val="231886BA"/>
    <w:rsid w:val="23199F85"/>
    <w:rsid w:val="23220400"/>
    <w:rsid w:val="23447F25"/>
    <w:rsid w:val="235388B9"/>
    <w:rsid w:val="23731562"/>
    <w:rsid w:val="237D9D38"/>
    <w:rsid w:val="2383598F"/>
    <w:rsid w:val="239C72AB"/>
    <w:rsid w:val="23B7FAA0"/>
    <w:rsid w:val="23D99922"/>
    <w:rsid w:val="24128F21"/>
    <w:rsid w:val="24314EFB"/>
    <w:rsid w:val="245A582A"/>
    <w:rsid w:val="246129F0"/>
    <w:rsid w:val="248DB516"/>
    <w:rsid w:val="248F5879"/>
    <w:rsid w:val="24936A5E"/>
    <w:rsid w:val="2496A067"/>
    <w:rsid w:val="24C41DAB"/>
    <w:rsid w:val="24C457A3"/>
    <w:rsid w:val="24CE03B8"/>
    <w:rsid w:val="24D95E10"/>
    <w:rsid w:val="24E88032"/>
    <w:rsid w:val="252DE9DA"/>
    <w:rsid w:val="255830ED"/>
    <w:rsid w:val="257E64C6"/>
    <w:rsid w:val="25854041"/>
    <w:rsid w:val="2590DE07"/>
    <w:rsid w:val="25A4399E"/>
    <w:rsid w:val="25BB9488"/>
    <w:rsid w:val="25C8B2B8"/>
    <w:rsid w:val="25C90026"/>
    <w:rsid w:val="25F29186"/>
    <w:rsid w:val="26048077"/>
    <w:rsid w:val="261B753C"/>
    <w:rsid w:val="261E1632"/>
    <w:rsid w:val="261F81BE"/>
    <w:rsid w:val="263B7860"/>
    <w:rsid w:val="264A928D"/>
    <w:rsid w:val="2685D6A4"/>
    <w:rsid w:val="26BBC577"/>
    <w:rsid w:val="26C21CB2"/>
    <w:rsid w:val="26CD6C07"/>
    <w:rsid w:val="26CEC922"/>
    <w:rsid w:val="26EEF04E"/>
    <w:rsid w:val="270B425D"/>
    <w:rsid w:val="27257D2A"/>
    <w:rsid w:val="274B1753"/>
    <w:rsid w:val="27919527"/>
    <w:rsid w:val="27A10024"/>
    <w:rsid w:val="27B7FFE5"/>
    <w:rsid w:val="27C311A1"/>
    <w:rsid w:val="27E2DF2A"/>
    <w:rsid w:val="28030A3C"/>
    <w:rsid w:val="28587DFB"/>
    <w:rsid w:val="286B42A1"/>
    <w:rsid w:val="28786CA9"/>
    <w:rsid w:val="287E08AF"/>
    <w:rsid w:val="287F4C77"/>
    <w:rsid w:val="289B1B71"/>
    <w:rsid w:val="28B13AE6"/>
    <w:rsid w:val="28B37B9A"/>
    <w:rsid w:val="28B63268"/>
    <w:rsid w:val="28FD3210"/>
    <w:rsid w:val="290CED4E"/>
    <w:rsid w:val="291CF6BC"/>
    <w:rsid w:val="292A3CFE"/>
    <w:rsid w:val="29539982"/>
    <w:rsid w:val="295D6977"/>
    <w:rsid w:val="2960636D"/>
    <w:rsid w:val="29723F47"/>
    <w:rsid w:val="298B382E"/>
    <w:rsid w:val="29953981"/>
    <w:rsid w:val="29D00CBB"/>
    <w:rsid w:val="29D9C4A8"/>
    <w:rsid w:val="29E06D0E"/>
    <w:rsid w:val="29EC78BC"/>
    <w:rsid w:val="2A0408CF"/>
    <w:rsid w:val="2A1D8A07"/>
    <w:rsid w:val="2A1E3DB9"/>
    <w:rsid w:val="2A2403BC"/>
    <w:rsid w:val="2A249550"/>
    <w:rsid w:val="2A283932"/>
    <w:rsid w:val="2A425EC1"/>
    <w:rsid w:val="2A50FA63"/>
    <w:rsid w:val="2A5DAA25"/>
    <w:rsid w:val="2A76DF89"/>
    <w:rsid w:val="2A7C05D5"/>
    <w:rsid w:val="2A873F78"/>
    <w:rsid w:val="2AA14077"/>
    <w:rsid w:val="2AB0C743"/>
    <w:rsid w:val="2AB1BDF1"/>
    <w:rsid w:val="2AD3FE0A"/>
    <w:rsid w:val="2AEEA607"/>
    <w:rsid w:val="2AF66624"/>
    <w:rsid w:val="2B3270A7"/>
    <w:rsid w:val="2B45ABAC"/>
    <w:rsid w:val="2B4EB8EF"/>
    <w:rsid w:val="2B64A163"/>
    <w:rsid w:val="2B96B757"/>
    <w:rsid w:val="2BAF14D0"/>
    <w:rsid w:val="2BB6DF9C"/>
    <w:rsid w:val="2C0BCAC1"/>
    <w:rsid w:val="2C4D9BEF"/>
    <w:rsid w:val="2C591F33"/>
    <w:rsid w:val="2C66A3B3"/>
    <w:rsid w:val="2C80B67C"/>
    <w:rsid w:val="2C84A5B9"/>
    <w:rsid w:val="2C8E6FD9"/>
    <w:rsid w:val="2CB75F98"/>
    <w:rsid w:val="2CFBE9AD"/>
    <w:rsid w:val="2D400B6D"/>
    <w:rsid w:val="2D4E63C7"/>
    <w:rsid w:val="2D568BE8"/>
    <w:rsid w:val="2D58C505"/>
    <w:rsid w:val="2D5CEEAC"/>
    <w:rsid w:val="2D5FE3A7"/>
    <w:rsid w:val="2D8486E4"/>
    <w:rsid w:val="2D885FC8"/>
    <w:rsid w:val="2DAF0081"/>
    <w:rsid w:val="2DD006E1"/>
    <w:rsid w:val="2DD10BAD"/>
    <w:rsid w:val="2DDFF788"/>
    <w:rsid w:val="2DEE3F52"/>
    <w:rsid w:val="2DEFF580"/>
    <w:rsid w:val="2DF72AD2"/>
    <w:rsid w:val="2E0FBD51"/>
    <w:rsid w:val="2E1CAE8C"/>
    <w:rsid w:val="2E276EE5"/>
    <w:rsid w:val="2E5DCEFA"/>
    <w:rsid w:val="2E64768C"/>
    <w:rsid w:val="2E6C18FB"/>
    <w:rsid w:val="2E8088B8"/>
    <w:rsid w:val="2EC1CEFA"/>
    <w:rsid w:val="2EC89F43"/>
    <w:rsid w:val="2F0519AB"/>
    <w:rsid w:val="2F16A706"/>
    <w:rsid w:val="2F407047"/>
    <w:rsid w:val="2F40CBF7"/>
    <w:rsid w:val="2F46D0F8"/>
    <w:rsid w:val="2F4CF91D"/>
    <w:rsid w:val="2F4D1E25"/>
    <w:rsid w:val="2F53A926"/>
    <w:rsid w:val="2F8B3AA0"/>
    <w:rsid w:val="2F98C6A4"/>
    <w:rsid w:val="2FA45DED"/>
    <w:rsid w:val="2FA55FF8"/>
    <w:rsid w:val="2FCA876D"/>
    <w:rsid w:val="30177B6D"/>
    <w:rsid w:val="3047C32E"/>
    <w:rsid w:val="3048F799"/>
    <w:rsid w:val="304EC7EE"/>
    <w:rsid w:val="305A701B"/>
    <w:rsid w:val="306964DC"/>
    <w:rsid w:val="307D14C6"/>
    <w:rsid w:val="30AE2505"/>
    <w:rsid w:val="30B2CE34"/>
    <w:rsid w:val="30C76186"/>
    <w:rsid w:val="30DC784E"/>
    <w:rsid w:val="30E84029"/>
    <w:rsid w:val="31043B0C"/>
    <w:rsid w:val="31080C60"/>
    <w:rsid w:val="31280196"/>
    <w:rsid w:val="3134FBB1"/>
    <w:rsid w:val="313DB3B5"/>
    <w:rsid w:val="31616887"/>
    <w:rsid w:val="3161B397"/>
    <w:rsid w:val="317212A8"/>
    <w:rsid w:val="3185C8AE"/>
    <w:rsid w:val="318CCB69"/>
    <w:rsid w:val="31952173"/>
    <w:rsid w:val="31A4B3E9"/>
    <w:rsid w:val="31BDC241"/>
    <w:rsid w:val="31CDA597"/>
    <w:rsid w:val="31F067E1"/>
    <w:rsid w:val="31F7A379"/>
    <w:rsid w:val="32086A5E"/>
    <w:rsid w:val="321025CA"/>
    <w:rsid w:val="321A46BD"/>
    <w:rsid w:val="3223B335"/>
    <w:rsid w:val="3229D095"/>
    <w:rsid w:val="329CB381"/>
    <w:rsid w:val="32BD48A1"/>
    <w:rsid w:val="32D0CB2A"/>
    <w:rsid w:val="32DACEED"/>
    <w:rsid w:val="32F96246"/>
    <w:rsid w:val="32FD4065"/>
    <w:rsid w:val="3302A48B"/>
    <w:rsid w:val="3319706F"/>
    <w:rsid w:val="3336CE35"/>
    <w:rsid w:val="335BB3B8"/>
    <w:rsid w:val="335C2B5B"/>
    <w:rsid w:val="335D52E2"/>
    <w:rsid w:val="33B82DD1"/>
    <w:rsid w:val="33BA3B80"/>
    <w:rsid w:val="33BAA1B8"/>
    <w:rsid w:val="33C23842"/>
    <w:rsid w:val="33CE5856"/>
    <w:rsid w:val="33D859ED"/>
    <w:rsid w:val="3419FC60"/>
    <w:rsid w:val="341F369E"/>
    <w:rsid w:val="342A10A9"/>
    <w:rsid w:val="3440F914"/>
    <w:rsid w:val="34436E0E"/>
    <w:rsid w:val="345126DD"/>
    <w:rsid w:val="345684A6"/>
    <w:rsid w:val="3466D5F1"/>
    <w:rsid w:val="34747C70"/>
    <w:rsid w:val="347F389C"/>
    <w:rsid w:val="349B010F"/>
    <w:rsid w:val="34AC9129"/>
    <w:rsid w:val="34B3ECFC"/>
    <w:rsid w:val="34BC440E"/>
    <w:rsid w:val="34BF6137"/>
    <w:rsid w:val="34C40EF1"/>
    <w:rsid w:val="34DD1AC4"/>
    <w:rsid w:val="34DE5404"/>
    <w:rsid w:val="34E10388"/>
    <w:rsid w:val="34E4B474"/>
    <w:rsid w:val="34F03259"/>
    <w:rsid w:val="34F4C3CE"/>
    <w:rsid w:val="3508740B"/>
    <w:rsid w:val="350E61BA"/>
    <w:rsid w:val="3517B0E5"/>
    <w:rsid w:val="352F088E"/>
    <w:rsid w:val="3530ED7D"/>
    <w:rsid w:val="356C9FC7"/>
    <w:rsid w:val="357E81AB"/>
    <w:rsid w:val="3595F157"/>
    <w:rsid w:val="35A91E9D"/>
    <w:rsid w:val="35CF84B1"/>
    <w:rsid w:val="35E50FB8"/>
    <w:rsid w:val="361500A6"/>
    <w:rsid w:val="363DE4CF"/>
    <w:rsid w:val="36403476"/>
    <w:rsid w:val="36565752"/>
    <w:rsid w:val="36704680"/>
    <w:rsid w:val="3682AF42"/>
    <w:rsid w:val="368420DB"/>
    <w:rsid w:val="3691C1ED"/>
    <w:rsid w:val="36AE3640"/>
    <w:rsid w:val="36E93EFE"/>
    <w:rsid w:val="36EBE85C"/>
    <w:rsid w:val="3703391E"/>
    <w:rsid w:val="37194C56"/>
    <w:rsid w:val="3720CF6D"/>
    <w:rsid w:val="37267AB4"/>
    <w:rsid w:val="372AFC92"/>
    <w:rsid w:val="373D352D"/>
    <w:rsid w:val="3750FD71"/>
    <w:rsid w:val="3764F96E"/>
    <w:rsid w:val="376F2839"/>
    <w:rsid w:val="376F60F4"/>
    <w:rsid w:val="376F7B44"/>
    <w:rsid w:val="377217CA"/>
    <w:rsid w:val="37722CAB"/>
    <w:rsid w:val="37751F31"/>
    <w:rsid w:val="377AA91C"/>
    <w:rsid w:val="37859131"/>
    <w:rsid w:val="37893DA5"/>
    <w:rsid w:val="37918404"/>
    <w:rsid w:val="3793ED2A"/>
    <w:rsid w:val="37B206BA"/>
    <w:rsid w:val="37D7D133"/>
    <w:rsid w:val="37F6539B"/>
    <w:rsid w:val="37F7A7FC"/>
    <w:rsid w:val="37FFD0ED"/>
    <w:rsid w:val="38429D95"/>
    <w:rsid w:val="384684ED"/>
    <w:rsid w:val="384C8DB2"/>
    <w:rsid w:val="386648E8"/>
    <w:rsid w:val="3887B0BE"/>
    <w:rsid w:val="38A6C755"/>
    <w:rsid w:val="38B51ECF"/>
    <w:rsid w:val="38B6E73F"/>
    <w:rsid w:val="38CA84EB"/>
    <w:rsid w:val="38D171B6"/>
    <w:rsid w:val="38D7C75F"/>
    <w:rsid w:val="38DC8365"/>
    <w:rsid w:val="38F03325"/>
    <w:rsid w:val="38F2AF70"/>
    <w:rsid w:val="38FE0A57"/>
    <w:rsid w:val="38FF1471"/>
    <w:rsid w:val="391B5140"/>
    <w:rsid w:val="39582A83"/>
    <w:rsid w:val="395A704A"/>
    <w:rsid w:val="397B40EF"/>
    <w:rsid w:val="39823C22"/>
    <w:rsid w:val="399FE109"/>
    <w:rsid w:val="39B22AF9"/>
    <w:rsid w:val="39C467A3"/>
    <w:rsid w:val="39DAC2AB"/>
    <w:rsid w:val="39E0EC17"/>
    <w:rsid w:val="3A374484"/>
    <w:rsid w:val="3A3D8567"/>
    <w:rsid w:val="3A4F1C50"/>
    <w:rsid w:val="3A5936CF"/>
    <w:rsid w:val="3A669191"/>
    <w:rsid w:val="3A7DC312"/>
    <w:rsid w:val="3A922D96"/>
    <w:rsid w:val="3ABBA421"/>
    <w:rsid w:val="3AC2A9FC"/>
    <w:rsid w:val="3ACA4C25"/>
    <w:rsid w:val="3AF67CE5"/>
    <w:rsid w:val="3B01F668"/>
    <w:rsid w:val="3B092EF3"/>
    <w:rsid w:val="3B2B917F"/>
    <w:rsid w:val="3B2F91CC"/>
    <w:rsid w:val="3B45613B"/>
    <w:rsid w:val="3B518302"/>
    <w:rsid w:val="3B51AB80"/>
    <w:rsid w:val="3B7CFAF9"/>
    <w:rsid w:val="3B8F5758"/>
    <w:rsid w:val="3BA269A6"/>
    <w:rsid w:val="3BA506D5"/>
    <w:rsid w:val="3BBA11B3"/>
    <w:rsid w:val="3BDE7C55"/>
    <w:rsid w:val="3C02BCB4"/>
    <w:rsid w:val="3C136DC6"/>
    <w:rsid w:val="3C1D5940"/>
    <w:rsid w:val="3C5BFB6D"/>
    <w:rsid w:val="3C923370"/>
    <w:rsid w:val="3C94F0EC"/>
    <w:rsid w:val="3CDB1FBE"/>
    <w:rsid w:val="3CE17984"/>
    <w:rsid w:val="3CE349E0"/>
    <w:rsid w:val="3D02224B"/>
    <w:rsid w:val="3D2377A3"/>
    <w:rsid w:val="3D43B9AD"/>
    <w:rsid w:val="3D4D7524"/>
    <w:rsid w:val="3D4F6881"/>
    <w:rsid w:val="3D581FC1"/>
    <w:rsid w:val="3D5E8535"/>
    <w:rsid w:val="3D68A0EE"/>
    <w:rsid w:val="3D696CD8"/>
    <w:rsid w:val="3D838EE0"/>
    <w:rsid w:val="3D8DB3DC"/>
    <w:rsid w:val="3DB3A739"/>
    <w:rsid w:val="3DE7DF34"/>
    <w:rsid w:val="3DF9B982"/>
    <w:rsid w:val="3E06695F"/>
    <w:rsid w:val="3E255162"/>
    <w:rsid w:val="3E2913EC"/>
    <w:rsid w:val="3E4B3F3E"/>
    <w:rsid w:val="3E6265DF"/>
    <w:rsid w:val="3E820B18"/>
    <w:rsid w:val="3EAEC7BC"/>
    <w:rsid w:val="3EBBD6F8"/>
    <w:rsid w:val="3ECA241E"/>
    <w:rsid w:val="3ECD0A24"/>
    <w:rsid w:val="3ECE23B2"/>
    <w:rsid w:val="3EDEA885"/>
    <w:rsid w:val="3EE14AEF"/>
    <w:rsid w:val="3EEDFC4A"/>
    <w:rsid w:val="3EF2F423"/>
    <w:rsid w:val="3F0F0B9E"/>
    <w:rsid w:val="3F18A468"/>
    <w:rsid w:val="3F3B3488"/>
    <w:rsid w:val="3F6591B7"/>
    <w:rsid w:val="3FAB44FB"/>
    <w:rsid w:val="3FCAA823"/>
    <w:rsid w:val="3FDE9068"/>
    <w:rsid w:val="3FE1E816"/>
    <w:rsid w:val="3FF57CB1"/>
    <w:rsid w:val="403D489A"/>
    <w:rsid w:val="40414999"/>
    <w:rsid w:val="40631633"/>
    <w:rsid w:val="40845BD7"/>
    <w:rsid w:val="40A48040"/>
    <w:rsid w:val="40B417AD"/>
    <w:rsid w:val="40CE8BE0"/>
    <w:rsid w:val="40DB50F0"/>
    <w:rsid w:val="40F5A303"/>
    <w:rsid w:val="40F7ECD4"/>
    <w:rsid w:val="4108B35D"/>
    <w:rsid w:val="41112F97"/>
    <w:rsid w:val="4154D2EF"/>
    <w:rsid w:val="415D5A60"/>
    <w:rsid w:val="4165007A"/>
    <w:rsid w:val="41832A9F"/>
    <w:rsid w:val="418D46E0"/>
    <w:rsid w:val="41B6012B"/>
    <w:rsid w:val="41EE43B1"/>
    <w:rsid w:val="41F3E278"/>
    <w:rsid w:val="41FF5BD1"/>
    <w:rsid w:val="42195376"/>
    <w:rsid w:val="426EF4AF"/>
    <w:rsid w:val="42754AD8"/>
    <w:rsid w:val="427616E7"/>
    <w:rsid w:val="4276D408"/>
    <w:rsid w:val="4284C99F"/>
    <w:rsid w:val="42B87D2F"/>
    <w:rsid w:val="42D5C437"/>
    <w:rsid w:val="42DEA0A0"/>
    <w:rsid w:val="42F17EE9"/>
    <w:rsid w:val="42FCF7F6"/>
    <w:rsid w:val="4305AA1E"/>
    <w:rsid w:val="4309A062"/>
    <w:rsid w:val="4327D278"/>
    <w:rsid w:val="434E6534"/>
    <w:rsid w:val="43510790"/>
    <w:rsid w:val="43532E28"/>
    <w:rsid w:val="43801DA0"/>
    <w:rsid w:val="438C2D38"/>
    <w:rsid w:val="43BE300F"/>
    <w:rsid w:val="43C20F97"/>
    <w:rsid w:val="43C8A867"/>
    <w:rsid w:val="43E3B8B1"/>
    <w:rsid w:val="44027CF0"/>
    <w:rsid w:val="441BFAD3"/>
    <w:rsid w:val="441FA956"/>
    <w:rsid w:val="44202873"/>
    <w:rsid w:val="447CA0CD"/>
    <w:rsid w:val="44806CBF"/>
    <w:rsid w:val="44C18371"/>
    <w:rsid w:val="44C18734"/>
    <w:rsid w:val="44D13CCA"/>
    <w:rsid w:val="4500D2DE"/>
    <w:rsid w:val="4501BDD4"/>
    <w:rsid w:val="45483C1B"/>
    <w:rsid w:val="455C2AF9"/>
    <w:rsid w:val="456CCA89"/>
    <w:rsid w:val="45864707"/>
    <w:rsid w:val="45AB3EE0"/>
    <w:rsid w:val="45C5DA9E"/>
    <w:rsid w:val="45DC97E4"/>
    <w:rsid w:val="4606F32C"/>
    <w:rsid w:val="46072229"/>
    <w:rsid w:val="460C0C22"/>
    <w:rsid w:val="461771ED"/>
    <w:rsid w:val="46275BA0"/>
    <w:rsid w:val="4628C0F3"/>
    <w:rsid w:val="4629C86E"/>
    <w:rsid w:val="462B6747"/>
    <w:rsid w:val="46309730"/>
    <w:rsid w:val="4644CAD6"/>
    <w:rsid w:val="46497BFD"/>
    <w:rsid w:val="464F1734"/>
    <w:rsid w:val="465874EE"/>
    <w:rsid w:val="465FCDE4"/>
    <w:rsid w:val="46787FD2"/>
    <w:rsid w:val="46A22325"/>
    <w:rsid w:val="46D50769"/>
    <w:rsid w:val="46EEB589"/>
    <w:rsid w:val="46F74040"/>
    <w:rsid w:val="46F7C6F8"/>
    <w:rsid w:val="47682ED8"/>
    <w:rsid w:val="47846D03"/>
    <w:rsid w:val="47880765"/>
    <w:rsid w:val="478899E6"/>
    <w:rsid w:val="479255CD"/>
    <w:rsid w:val="47BFB1F5"/>
    <w:rsid w:val="47CBA114"/>
    <w:rsid w:val="47EBA41D"/>
    <w:rsid w:val="47EF8AF2"/>
    <w:rsid w:val="47FEABF1"/>
    <w:rsid w:val="482991E8"/>
    <w:rsid w:val="482DF6DF"/>
    <w:rsid w:val="48483AC0"/>
    <w:rsid w:val="485A34B6"/>
    <w:rsid w:val="48745283"/>
    <w:rsid w:val="48854103"/>
    <w:rsid w:val="488AC52A"/>
    <w:rsid w:val="488D3AA3"/>
    <w:rsid w:val="48AD573F"/>
    <w:rsid w:val="48B15AC3"/>
    <w:rsid w:val="48B63FF7"/>
    <w:rsid w:val="48DB8BE3"/>
    <w:rsid w:val="48E3135F"/>
    <w:rsid w:val="48ED8698"/>
    <w:rsid w:val="49379BBE"/>
    <w:rsid w:val="4944F39D"/>
    <w:rsid w:val="4977D162"/>
    <w:rsid w:val="498F6FF2"/>
    <w:rsid w:val="49972622"/>
    <w:rsid w:val="49C33D71"/>
    <w:rsid w:val="49C5E299"/>
    <w:rsid w:val="49CA96EC"/>
    <w:rsid w:val="49E2828F"/>
    <w:rsid w:val="49EAA68B"/>
    <w:rsid w:val="4A3ED9E9"/>
    <w:rsid w:val="4A473696"/>
    <w:rsid w:val="4A58569A"/>
    <w:rsid w:val="4A63D018"/>
    <w:rsid w:val="4A66C68A"/>
    <w:rsid w:val="4A6D2DF1"/>
    <w:rsid w:val="4A700D46"/>
    <w:rsid w:val="4AB591A6"/>
    <w:rsid w:val="4AB92BC2"/>
    <w:rsid w:val="4AD25823"/>
    <w:rsid w:val="4AD375D3"/>
    <w:rsid w:val="4AD6FAB8"/>
    <w:rsid w:val="4AD92682"/>
    <w:rsid w:val="4AE4DE60"/>
    <w:rsid w:val="4AED8246"/>
    <w:rsid w:val="4AF384BE"/>
    <w:rsid w:val="4B1409A6"/>
    <w:rsid w:val="4B2345CD"/>
    <w:rsid w:val="4B626354"/>
    <w:rsid w:val="4B6E344F"/>
    <w:rsid w:val="4B9B6F14"/>
    <w:rsid w:val="4B9D9A22"/>
    <w:rsid w:val="4BA02DFC"/>
    <w:rsid w:val="4BC3953D"/>
    <w:rsid w:val="4BCE3F80"/>
    <w:rsid w:val="4BD5854D"/>
    <w:rsid w:val="4BE45FD2"/>
    <w:rsid w:val="4BE75EA6"/>
    <w:rsid w:val="4C3F6C33"/>
    <w:rsid w:val="4C527E63"/>
    <w:rsid w:val="4C6329FD"/>
    <w:rsid w:val="4C63D5E1"/>
    <w:rsid w:val="4C730031"/>
    <w:rsid w:val="4C7EBFD2"/>
    <w:rsid w:val="4C863509"/>
    <w:rsid w:val="4C87FE45"/>
    <w:rsid w:val="4C91670D"/>
    <w:rsid w:val="4CA8B393"/>
    <w:rsid w:val="4CBE73F0"/>
    <w:rsid w:val="4CDEF232"/>
    <w:rsid w:val="4D0341B0"/>
    <w:rsid w:val="4D13EA48"/>
    <w:rsid w:val="4D4F273D"/>
    <w:rsid w:val="4D557E09"/>
    <w:rsid w:val="4D55EBFB"/>
    <w:rsid w:val="4D62403D"/>
    <w:rsid w:val="4D87ADD0"/>
    <w:rsid w:val="4D8AF79B"/>
    <w:rsid w:val="4DB0A354"/>
    <w:rsid w:val="4DB71633"/>
    <w:rsid w:val="4DC7C839"/>
    <w:rsid w:val="4DCD3E91"/>
    <w:rsid w:val="4DD0E419"/>
    <w:rsid w:val="4DDCAAB3"/>
    <w:rsid w:val="4DE4092D"/>
    <w:rsid w:val="4E10495F"/>
    <w:rsid w:val="4E51BE11"/>
    <w:rsid w:val="4E5399BB"/>
    <w:rsid w:val="4E59B81F"/>
    <w:rsid w:val="4E6A1473"/>
    <w:rsid w:val="4E726B6B"/>
    <w:rsid w:val="4E7B9573"/>
    <w:rsid w:val="4E90AA2B"/>
    <w:rsid w:val="4EAE83C6"/>
    <w:rsid w:val="4EF19446"/>
    <w:rsid w:val="4EFFC57D"/>
    <w:rsid w:val="4EFFDB2F"/>
    <w:rsid w:val="4F015911"/>
    <w:rsid w:val="4F4A4221"/>
    <w:rsid w:val="4F57B49C"/>
    <w:rsid w:val="4F5FCABC"/>
    <w:rsid w:val="4F6A2065"/>
    <w:rsid w:val="4F6DFB90"/>
    <w:rsid w:val="4F897677"/>
    <w:rsid w:val="4FF1B9C5"/>
    <w:rsid w:val="4FF86659"/>
    <w:rsid w:val="4FFA05AE"/>
    <w:rsid w:val="5006E6A4"/>
    <w:rsid w:val="500D545D"/>
    <w:rsid w:val="500E6BDB"/>
    <w:rsid w:val="5023CEB4"/>
    <w:rsid w:val="50319AD2"/>
    <w:rsid w:val="503BF92D"/>
    <w:rsid w:val="5055EA12"/>
    <w:rsid w:val="505D34F3"/>
    <w:rsid w:val="50780E08"/>
    <w:rsid w:val="508D06F6"/>
    <w:rsid w:val="509E77B4"/>
    <w:rsid w:val="50A026DA"/>
    <w:rsid w:val="50ACAE3F"/>
    <w:rsid w:val="50E35714"/>
    <w:rsid w:val="50E40FDF"/>
    <w:rsid w:val="50E5A3F9"/>
    <w:rsid w:val="50F6FDFA"/>
    <w:rsid w:val="5103E812"/>
    <w:rsid w:val="5106C628"/>
    <w:rsid w:val="510DC9C2"/>
    <w:rsid w:val="510F3972"/>
    <w:rsid w:val="511D2284"/>
    <w:rsid w:val="512EB13E"/>
    <w:rsid w:val="515E904C"/>
    <w:rsid w:val="51C637BC"/>
    <w:rsid w:val="51C992F6"/>
    <w:rsid w:val="51D59E34"/>
    <w:rsid w:val="51DF2DB6"/>
    <w:rsid w:val="51E27A39"/>
    <w:rsid w:val="51E76F89"/>
    <w:rsid w:val="52007CC2"/>
    <w:rsid w:val="5232F568"/>
    <w:rsid w:val="523EA238"/>
    <w:rsid w:val="52457353"/>
    <w:rsid w:val="5255EC4A"/>
    <w:rsid w:val="52624065"/>
    <w:rsid w:val="526E876A"/>
    <w:rsid w:val="5284902E"/>
    <w:rsid w:val="529FEE80"/>
    <w:rsid w:val="52ABE779"/>
    <w:rsid w:val="52AFA281"/>
    <w:rsid w:val="52B84122"/>
    <w:rsid w:val="52D315D7"/>
    <w:rsid w:val="52E01550"/>
    <w:rsid w:val="52F3ABB7"/>
    <w:rsid w:val="5308B6E2"/>
    <w:rsid w:val="530CD5CE"/>
    <w:rsid w:val="53129916"/>
    <w:rsid w:val="53187286"/>
    <w:rsid w:val="532A885D"/>
    <w:rsid w:val="532E3075"/>
    <w:rsid w:val="533B57BD"/>
    <w:rsid w:val="537D4324"/>
    <w:rsid w:val="539767BE"/>
    <w:rsid w:val="539A1515"/>
    <w:rsid w:val="539A6250"/>
    <w:rsid w:val="53A0D47B"/>
    <w:rsid w:val="53A87F5C"/>
    <w:rsid w:val="53B485CE"/>
    <w:rsid w:val="53BB26A2"/>
    <w:rsid w:val="53C03499"/>
    <w:rsid w:val="53CB554B"/>
    <w:rsid w:val="53E145A5"/>
    <w:rsid w:val="53EE5D4C"/>
    <w:rsid w:val="54046978"/>
    <w:rsid w:val="542D71BA"/>
    <w:rsid w:val="5433FC26"/>
    <w:rsid w:val="5439C0AC"/>
    <w:rsid w:val="5446BEF6"/>
    <w:rsid w:val="5460BBD7"/>
    <w:rsid w:val="5469D1DD"/>
    <w:rsid w:val="546A4DAC"/>
    <w:rsid w:val="54957A2C"/>
    <w:rsid w:val="549E12AF"/>
    <w:rsid w:val="54A4799E"/>
    <w:rsid w:val="54AE643F"/>
    <w:rsid w:val="54B26AE6"/>
    <w:rsid w:val="54B686EF"/>
    <w:rsid w:val="54B94F99"/>
    <w:rsid w:val="54C02775"/>
    <w:rsid w:val="54C7B7A7"/>
    <w:rsid w:val="54C97A24"/>
    <w:rsid w:val="54E20B3C"/>
    <w:rsid w:val="54F8FAB5"/>
    <w:rsid w:val="5507A565"/>
    <w:rsid w:val="5508D5F5"/>
    <w:rsid w:val="55136BD0"/>
    <w:rsid w:val="551EE670"/>
    <w:rsid w:val="55282A71"/>
    <w:rsid w:val="553BBFFB"/>
    <w:rsid w:val="554953A2"/>
    <w:rsid w:val="55535741"/>
    <w:rsid w:val="55782396"/>
    <w:rsid w:val="5581BB43"/>
    <w:rsid w:val="558B5C7F"/>
    <w:rsid w:val="558B9EBD"/>
    <w:rsid w:val="5599B78B"/>
    <w:rsid w:val="559A6A9A"/>
    <w:rsid w:val="55A6A0FE"/>
    <w:rsid w:val="56036254"/>
    <w:rsid w:val="561ADB0A"/>
    <w:rsid w:val="562F04AC"/>
    <w:rsid w:val="563D7BD6"/>
    <w:rsid w:val="56587D70"/>
    <w:rsid w:val="569425BA"/>
    <w:rsid w:val="56AE141A"/>
    <w:rsid w:val="56BBB9FC"/>
    <w:rsid w:val="56BFCCDA"/>
    <w:rsid w:val="56CB2A0C"/>
    <w:rsid w:val="56F7F564"/>
    <w:rsid w:val="573A36FF"/>
    <w:rsid w:val="573C3F5D"/>
    <w:rsid w:val="5742C19B"/>
    <w:rsid w:val="5768D487"/>
    <w:rsid w:val="576CE938"/>
    <w:rsid w:val="577C7F24"/>
    <w:rsid w:val="57ABCD86"/>
    <w:rsid w:val="57BEEA73"/>
    <w:rsid w:val="57C3004E"/>
    <w:rsid w:val="57D0408A"/>
    <w:rsid w:val="57D605A5"/>
    <w:rsid w:val="57E46B31"/>
    <w:rsid w:val="57F7D412"/>
    <w:rsid w:val="57FC2CC4"/>
    <w:rsid w:val="581F5F8E"/>
    <w:rsid w:val="582D3405"/>
    <w:rsid w:val="583985F2"/>
    <w:rsid w:val="583E3DA1"/>
    <w:rsid w:val="58480E56"/>
    <w:rsid w:val="5853A0B6"/>
    <w:rsid w:val="586C8D87"/>
    <w:rsid w:val="58909E98"/>
    <w:rsid w:val="589FD3D7"/>
    <w:rsid w:val="58A6CD0B"/>
    <w:rsid w:val="58A7E681"/>
    <w:rsid w:val="58B1209C"/>
    <w:rsid w:val="58C579C5"/>
    <w:rsid w:val="58D6001B"/>
    <w:rsid w:val="58E123F8"/>
    <w:rsid w:val="58EED641"/>
    <w:rsid w:val="58F27BE8"/>
    <w:rsid w:val="58F51130"/>
    <w:rsid w:val="59088413"/>
    <w:rsid w:val="59259FDB"/>
    <w:rsid w:val="5959E0FA"/>
    <w:rsid w:val="596923D0"/>
    <w:rsid w:val="5974195D"/>
    <w:rsid w:val="5984FAC7"/>
    <w:rsid w:val="59955E35"/>
    <w:rsid w:val="59A1E6F5"/>
    <w:rsid w:val="59AB641B"/>
    <w:rsid w:val="59C0C4CF"/>
    <w:rsid w:val="59C43055"/>
    <w:rsid w:val="59F0D7AD"/>
    <w:rsid w:val="59FE6DD5"/>
    <w:rsid w:val="5A14B111"/>
    <w:rsid w:val="5A180EBD"/>
    <w:rsid w:val="5A20C715"/>
    <w:rsid w:val="5A373383"/>
    <w:rsid w:val="5A7EAB10"/>
    <w:rsid w:val="5A897573"/>
    <w:rsid w:val="5A94BFBD"/>
    <w:rsid w:val="5A9D9C08"/>
    <w:rsid w:val="5AB34696"/>
    <w:rsid w:val="5AC052FA"/>
    <w:rsid w:val="5B43C55E"/>
    <w:rsid w:val="5B6EA7A2"/>
    <w:rsid w:val="5B90610E"/>
    <w:rsid w:val="5BC3C1D0"/>
    <w:rsid w:val="5BCDAFE8"/>
    <w:rsid w:val="5BEEF5BD"/>
    <w:rsid w:val="5BF43B75"/>
    <w:rsid w:val="5BF44F28"/>
    <w:rsid w:val="5C397025"/>
    <w:rsid w:val="5C3AA8F6"/>
    <w:rsid w:val="5C409375"/>
    <w:rsid w:val="5C456184"/>
    <w:rsid w:val="5C5F40AC"/>
    <w:rsid w:val="5CC32477"/>
    <w:rsid w:val="5CCD7A5A"/>
    <w:rsid w:val="5CDB75BA"/>
    <w:rsid w:val="5D0D3CEF"/>
    <w:rsid w:val="5D10FA71"/>
    <w:rsid w:val="5D22F2FD"/>
    <w:rsid w:val="5D3BC10E"/>
    <w:rsid w:val="5D6AB571"/>
    <w:rsid w:val="5D6ABB01"/>
    <w:rsid w:val="5D7D5942"/>
    <w:rsid w:val="5D8716D4"/>
    <w:rsid w:val="5DA2F6A8"/>
    <w:rsid w:val="5DAEC161"/>
    <w:rsid w:val="5DB1872E"/>
    <w:rsid w:val="5DC92331"/>
    <w:rsid w:val="5DC95CD8"/>
    <w:rsid w:val="5E04FE22"/>
    <w:rsid w:val="5E0B6506"/>
    <w:rsid w:val="5E0C20CA"/>
    <w:rsid w:val="5E0DE1A1"/>
    <w:rsid w:val="5E1693EB"/>
    <w:rsid w:val="5E1C0AF4"/>
    <w:rsid w:val="5E1F9B19"/>
    <w:rsid w:val="5E3CB784"/>
    <w:rsid w:val="5E436E36"/>
    <w:rsid w:val="5E94EF88"/>
    <w:rsid w:val="5E9DF2DC"/>
    <w:rsid w:val="5EA4DD00"/>
    <w:rsid w:val="5EB3DC7E"/>
    <w:rsid w:val="5ECC01C3"/>
    <w:rsid w:val="5EDA5A36"/>
    <w:rsid w:val="5EDB8914"/>
    <w:rsid w:val="5EE28EB2"/>
    <w:rsid w:val="5EFFDD93"/>
    <w:rsid w:val="5F11FE62"/>
    <w:rsid w:val="5F38E6D3"/>
    <w:rsid w:val="5F3984CF"/>
    <w:rsid w:val="5F5E1C85"/>
    <w:rsid w:val="5F70C7BE"/>
    <w:rsid w:val="5F7C1DC4"/>
    <w:rsid w:val="5F8703DE"/>
    <w:rsid w:val="5F97B5CD"/>
    <w:rsid w:val="5FA45485"/>
    <w:rsid w:val="5FC5CDE9"/>
    <w:rsid w:val="5FFAF398"/>
    <w:rsid w:val="5FFF9C15"/>
    <w:rsid w:val="6002FC18"/>
    <w:rsid w:val="603E9D6A"/>
    <w:rsid w:val="6050A4CF"/>
    <w:rsid w:val="605358CE"/>
    <w:rsid w:val="60C25EDA"/>
    <w:rsid w:val="60C681C0"/>
    <w:rsid w:val="60D1787D"/>
    <w:rsid w:val="60EC2A4B"/>
    <w:rsid w:val="60FCD4D7"/>
    <w:rsid w:val="6114CE9A"/>
    <w:rsid w:val="611DA013"/>
    <w:rsid w:val="613CE6C0"/>
    <w:rsid w:val="6146353E"/>
    <w:rsid w:val="614E1B28"/>
    <w:rsid w:val="615309FA"/>
    <w:rsid w:val="61564B77"/>
    <w:rsid w:val="61644967"/>
    <w:rsid w:val="61B5679B"/>
    <w:rsid w:val="61B8F03B"/>
    <w:rsid w:val="61D1A33D"/>
    <w:rsid w:val="624558F4"/>
    <w:rsid w:val="6247EFFD"/>
    <w:rsid w:val="626FD669"/>
    <w:rsid w:val="6274BCFE"/>
    <w:rsid w:val="6295CE00"/>
    <w:rsid w:val="62DDDDF1"/>
    <w:rsid w:val="62E5B67F"/>
    <w:rsid w:val="62F93E6F"/>
    <w:rsid w:val="6300436C"/>
    <w:rsid w:val="63023A7B"/>
    <w:rsid w:val="631D0943"/>
    <w:rsid w:val="63314463"/>
    <w:rsid w:val="6345AECF"/>
    <w:rsid w:val="6345B124"/>
    <w:rsid w:val="636C4E56"/>
    <w:rsid w:val="638780A2"/>
    <w:rsid w:val="6388CD92"/>
    <w:rsid w:val="638A2902"/>
    <w:rsid w:val="638EC8ED"/>
    <w:rsid w:val="6390028C"/>
    <w:rsid w:val="639534A7"/>
    <w:rsid w:val="63BA0387"/>
    <w:rsid w:val="63C2E33C"/>
    <w:rsid w:val="63CAE9ED"/>
    <w:rsid w:val="63D5C271"/>
    <w:rsid w:val="63E6AFB7"/>
    <w:rsid w:val="63F1D978"/>
    <w:rsid w:val="63F8A99F"/>
    <w:rsid w:val="63FF0DF0"/>
    <w:rsid w:val="641B9CE3"/>
    <w:rsid w:val="6432BE10"/>
    <w:rsid w:val="64346ADB"/>
    <w:rsid w:val="644E0375"/>
    <w:rsid w:val="647DDEC7"/>
    <w:rsid w:val="647E41A8"/>
    <w:rsid w:val="64A8988C"/>
    <w:rsid w:val="64B8CFA8"/>
    <w:rsid w:val="64CBB304"/>
    <w:rsid w:val="64E3F6E1"/>
    <w:rsid w:val="64EDD4F5"/>
    <w:rsid w:val="6504AFC0"/>
    <w:rsid w:val="65216C70"/>
    <w:rsid w:val="65235B14"/>
    <w:rsid w:val="65351721"/>
    <w:rsid w:val="65561689"/>
    <w:rsid w:val="657909AB"/>
    <w:rsid w:val="658988FA"/>
    <w:rsid w:val="658F4D47"/>
    <w:rsid w:val="65976ECC"/>
    <w:rsid w:val="65C45A16"/>
    <w:rsid w:val="65C5B5B6"/>
    <w:rsid w:val="65D10CCE"/>
    <w:rsid w:val="65D35585"/>
    <w:rsid w:val="65F2FDAE"/>
    <w:rsid w:val="660823D1"/>
    <w:rsid w:val="660A3B8C"/>
    <w:rsid w:val="6665270F"/>
    <w:rsid w:val="6694C835"/>
    <w:rsid w:val="669EF26B"/>
    <w:rsid w:val="66A29BFA"/>
    <w:rsid w:val="66A752A7"/>
    <w:rsid w:val="66C0DBE6"/>
    <w:rsid w:val="66C454DE"/>
    <w:rsid w:val="66F97670"/>
    <w:rsid w:val="6716370C"/>
    <w:rsid w:val="6718DC4E"/>
    <w:rsid w:val="67220539"/>
    <w:rsid w:val="6734C6D5"/>
    <w:rsid w:val="673D68F1"/>
    <w:rsid w:val="6750E816"/>
    <w:rsid w:val="675AF54B"/>
    <w:rsid w:val="675B0505"/>
    <w:rsid w:val="677315B4"/>
    <w:rsid w:val="678E4C33"/>
    <w:rsid w:val="67922347"/>
    <w:rsid w:val="67AEE764"/>
    <w:rsid w:val="67B112F6"/>
    <w:rsid w:val="681370D5"/>
    <w:rsid w:val="6821BB0A"/>
    <w:rsid w:val="68233C2E"/>
    <w:rsid w:val="6847B982"/>
    <w:rsid w:val="68841914"/>
    <w:rsid w:val="688A5491"/>
    <w:rsid w:val="68A261F4"/>
    <w:rsid w:val="68A4C447"/>
    <w:rsid w:val="68AD331F"/>
    <w:rsid w:val="68B8C44F"/>
    <w:rsid w:val="68CCBDBF"/>
    <w:rsid w:val="68CD745A"/>
    <w:rsid w:val="68D5200B"/>
    <w:rsid w:val="68DC9BDF"/>
    <w:rsid w:val="68EF4A0B"/>
    <w:rsid w:val="690362D3"/>
    <w:rsid w:val="6909072F"/>
    <w:rsid w:val="6938D447"/>
    <w:rsid w:val="6942E11D"/>
    <w:rsid w:val="696FDAD3"/>
    <w:rsid w:val="6975F481"/>
    <w:rsid w:val="6981238F"/>
    <w:rsid w:val="6982A1BF"/>
    <w:rsid w:val="69916262"/>
    <w:rsid w:val="6998FF1A"/>
    <w:rsid w:val="699D4249"/>
    <w:rsid w:val="69B8D6A7"/>
    <w:rsid w:val="69CDF4AB"/>
    <w:rsid w:val="69EFA102"/>
    <w:rsid w:val="69FABB68"/>
    <w:rsid w:val="6A0BD974"/>
    <w:rsid w:val="6A1170D0"/>
    <w:rsid w:val="6A177A10"/>
    <w:rsid w:val="6A1A8B48"/>
    <w:rsid w:val="6A20F4E1"/>
    <w:rsid w:val="6A44231B"/>
    <w:rsid w:val="6A584E2A"/>
    <w:rsid w:val="6A596779"/>
    <w:rsid w:val="6AAD158B"/>
    <w:rsid w:val="6AC65528"/>
    <w:rsid w:val="6AD138E7"/>
    <w:rsid w:val="6AD512D3"/>
    <w:rsid w:val="6AE76A76"/>
    <w:rsid w:val="6AF293C5"/>
    <w:rsid w:val="6AFAE5EA"/>
    <w:rsid w:val="6B430B62"/>
    <w:rsid w:val="6B751835"/>
    <w:rsid w:val="6B9104BC"/>
    <w:rsid w:val="6BA2AAB6"/>
    <w:rsid w:val="6BA4C2F1"/>
    <w:rsid w:val="6BC5DF89"/>
    <w:rsid w:val="6BD527B0"/>
    <w:rsid w:val="6C0C4E44"/>
    <w:rsid w:val="6C27D62B"/>
    <w:rsid w:val="6C320BB6"/>
    <w:rsid w:val="6C701B4F"/>
    <w:rsid w:val="6C7BD019"/>
    <w:rsid w:val="6C9686B5"/>
    <w:rsid w:val="6CA3AB91"/>
    <w:rsid w:val="6CB08DC1"/>
    <w:rsid w:val="6CBF456C"/>
    <w:rsid w:val="6CCDEE98"/>
    <w:rsid w:val="6CD2A838"/>
    <w:rsid w:val="6CEF88E6"/>
    <w:rsid w:val="6CF10644"/>
    <w:rsid w:val="6CF12778"/>
    <w:rsid w:val="6D0765B3"/>
    <w:rsid w:val="6D504521"/>
    <w:rsid w:val="6D58F776"/>
    <w:rsid w:val="6D66E7F6"/>
    <w:rsid w:val="6D7B53BB"/>
    <w:rsid w:val="6D92114E"/>
    <w:rsid w:val="6D9B6A53"/>
    <w:rsid w:val="6DC21852"/>
    <w:rsid w:val="6DD5F3A7"/>
    <w:rsid w:val="6DF7F7B8"/>
    <w:rsid w:val="6DF8FADF"/>
    <w:rsid w:val="6DFDF0F9"/>
    <w:rsid w:val="6E064202"/>
    <w:rsid w:val="6E27222B"/>
    <w:rsid w:val="6E476547"/>
    <w:rsid w:val="6E491A84"/>
    <w:rsid w:val="6E87CDA5"/>
    <w:rsid w:val="6EA96CC5"/>
    <w:rsid w:val="6EC911F3"/>
    <w:rsid w:val="6EDC2B41"/>
    <w:rsid w:val="6EEC019B"/>
    <w:rsid w:val="6EEF3083"/>
    <w:rsid w:val="6F08E864"/>
    <w:rsid w:val="6F11C552"/>
    <w:rsid w:val="6F1318CD"/>
    <w:rsid w:val="6F277BB0"/>
    <w:rsid w:val="6F339483"/>
    <w:rsid w:val="6F3DFA44"/>
    <w:rsid w:val="6F41C1DD"/>
    <w:rsid w:val="6F4AC5A5"/>
    <w:rsid w:val="6F5CD978"/>
    <w:rsid w:val="6F9B8FF0"/>
    <w:rsid w:val="6FBE9436"/>
    <w:rsid w:val="6FC0DCE7"/>
    <w:rsid w:val="6FD1EE2F"/>
    <w:rsid w:val="6FD63484"/>
    <w:rsid w:val="70266656"/>
    <w:rsid w:val="7026C8B3"/>
    <w:rsid w:val="702BB351"/>
    <w:rsid w:val="703C4A6B"/>
    <w:rsid w:val="70684D01"/>
    <w:rsid w:val="706B9D48"/>
    <w:rsid w:val="7083C6E6"/>
    <w:rsid w:val="70856E7C"/>
    <w:rsid w:val="708CD4A4"/>
    <w:rsid w:val="70945FA0"/>
    <w:rsid w:val="70A6C3C3"/>
    <w:rsid w:val="70EAF06A"/>
    <w:rsid w:val="71173C13"/>
    <w:rsid w:val="7132ADDF"/>
    <w:rsid w:val="713D5D99"/>
    <w:rsid w:val="7148B757"/>
    <w:rsid w:val="7184E350"/>
    <w:rsid w:val="71951B8D"/>
    <w:rsid w:val="71A37E75"/>
    <w:rsid w:val="71BE0B90"/>
    <w:rsid w:val="71C6473A"/>
    <w:rsid w:val="71F67421"/>
    <w:rsid w:val="71F9B827"/>
    <w:rsid w:val="72003CDE"/>
    <w:rsid w:val="7212C203"/>
    <w:rsid w:val="721ABF46"/>
    <w:rsid w:val="721B36EA"/>
    <w:rsid w:val="7232C4E0"/>
    <w:rsid w:val="723A0838"/>
    <w:rsid w:val="724E77DB"/>
    <w:rsid w:val="72513D29"/>
    <w:rsid w:val="7254BF2E"/>
    <w:rsid w:val="7269D045"/>
    <w:rsid w:val="727A2376"/>
    <w:rsid w:val="727BF665"/>
    <w:rsid w:val="727E1500"/>
    <w:rsid w:val="728914EB"/>
    <w:rsid w:val="7293686E"/>
    <w:rsid w:val="72B63AA6"/>
    <w:rsid w:val="72F1A01C"/>
    <w:rsid w:val="72F7C0D6"/>
    <w:rsid w:val="72F9955A"/>
    <w:rsid w:val="731E7E68"/>
    <w:rsid w:val="733EEDAE"/>
    <w:rsid w:val="73639321"/>
    <w:rsid w:val="7372C321"/>
    <w:rsid w:val="7386AC33"/>
    <w:rsid w:val="738A6CEA"/>
    <w:rsid w:val="73AC67C1"/>
    <w:rsid w:val="73FBCFA4"/>
    <w:rsid w:val="74107398"/>
    <w:rsid w:val="7419123C"/>
    <w:rsid w:val="7427B034"/>
    <w:rsid w:val="743D1493"/>
    <w:rsid w:val="743E0401"/>
    <w:rsid w:val="743E3AAF"/>
    <w:rsid w:val="744D3CA4"/>
    <w:rsid w:val="7452284F"/>
    <w:rsid w:val="74533E7B"/>
    <w:rsid w:val="7453AE06"/>
    <w:rsid w:val="7494CD62"/>
    <w:rsid w:val="749DCDD7"/>
    <w:rsid w:val="74C5151B"/>
    <w:rsid w:val="74F0A23F"/>
    <w:rsid w:val="74F8DCC4"/>
    <w:rsid w:val="74FAB7D6"/>
    <w:rsid w:val="75161650"/>
    <w:rsid w:val="75188648"/>
    <w:rsid w:val="752843A0"/>
    <w:rsid w:val="7581FBF1"/>
    <w:rsid w:val="7585F8D0"/>
    <w:rsid w:val="759C33EC"/>
    <w:rsid w:val="759D06EC"/>
    <w:rsid w:val="75B1524F"/>
    <w:rsid w:val="75E87A43"/>
    <w:rsid w:val="75F3CF49"/>
    <w:rsid w:val="75F895A5"/>
    <w:rsid w:val="760C7B53"/>
    <w:rsid w:val="7631D243"/>
    <w:rsid w:val="763B9B16"/>
    <w:rsid w:val="7650C432"/>
    <w:rsid w:val="7652987C"/>
    <w:rsid w:val="765B5F67"/>
    <w:rsid w:val="766C7783"/>
    <w:rsid w:val="767623A2"/>
    <w:rsid w:val="7689AF25"/>
    <w:rsid w:val="76C1B80E"/>
    <w:rsid w:val="76D4459A"/>
    <w:rsid w:val="76D48156"/>
    <w:rsid w:val="76DAAFD7"/>
    <w:rsid w:val="76DBC47E"/>
    <w:rsid w:val="76F10852"/>
    <w:rsid w:val="76F44CB7"/>
    <w:rsid w:val="771C2B32"/>
    <w:rsid w:val="77255D85"/>
    <w:rsid w:val="7744FF65"/>
    <w:rsid w:val="774A8A44"/>
    <w:rsid w:val="775DB4AC"/>
    <w:rsid w:val="77900D41"/>
    <w:rsid w:val="779409BE"/>
    <w:rsid w:val="77B9C686"/>
    <w:rsid w:val="77C4420A"/>
    <w:rsid w:val="77CD4757"/>
    <w:rsid w:val="77E3F664"/>
    <w:rsid w:val="77EEFE72"/>
    <w:rsid w:val="7813E217"/>
    <w:rsid w:val="7822A22E"/>
    <w:rsid w:val="782E585C"/>
    <w:rsid w:val="782E8B78"/>
    <w:rsid w:val="785BD7BA"/>
    <w:rsid w:val="786E14FC"/>
    <w:rsid w:val="78709887"/>
    <w:rsid w:val="789D5827"/>
    <w:rsid w:val="78D09223"/>
    <w:rsid w:val="78D4B0F9"/>
    <w:rsid w:val="78D84077"/>
    <w:rsid w:val="78E7CEF7"/>
    <w:rsid w:val="78E95472"/>
    <w:rsid w:val="78E9B716"/>
    <w:rsid w:val="7901BEB6"/>
    <w:rsid w:val="790B670D"/>
    <w:rsid w:val="7911B83E"/>
    <w:rsid w:val="7918FBA5"/>
    <w:rsid w:val="792A8A54"/>
    <w:rsid w:val="7939C28F"/>
    <w:rsid w:val="795FD6BC"/>
    <w:rsid w:val="796582A2"/>
    <w:rsid w:val="799345A5"/>
    <w:rsid w:val="79A71082"/>
    <w:rsid w:val="79A7973C"/>
    <w:rsid w:val="79B3D566"/>
    <w:rsid w:val="79B5D33C"/>
    <w:rsid w:val="79B71635"/>
    <w:rsid w:val="79E4D349"/>
    <w:rsid w:val="79E99642"/>
    <w:rsid w:val="79FFF0E3"/>
    <w:rsid w:val="7A0A7546"/>
    <w:rsid w:val="7A196B31"/>
    <w:rsid w:val="7A550744"/>
    <w:rsid w:val="7A5AD2D8"/>
    <w:rsid w:val="7A606384"/>
    <w:rsid w:val="7A67AD7D"/>
    <w:rsid w:val="7A8AAF5F"/>
    <w:rsid w:val="7A91F262"/>
    <w:rsid w:val="7AA8487B"/>
    <w:rsid w:val="7AB067CA"/>
    <w:rsid w:val="7AC6F353"/>
    <w:rsid w:val="7AF19CD8"/>
    <w:rsid w:val="7B2030CC"/>
    <w:rsid w:val="7B4C2C38"/>
    <w:rsid w:val="7B4D7EF0"/>
    <w:rsid w:val="7B52CBA3"/>
    <w:rsid w:val="7B675FAB"/>
    <w:rsid w:val="7BA02202"/>
    <w:rsid w:val="7BA24F59"/>
    <w:rsid w:val="7BFCE907"/>
    <w:rsid w:val="7C152F89"/>
    <w:rsid w:val="7C214517"/>
    <w:rsid w:val="7C41B6A6"/>
    <w:rsid w:val="7C47CEF8"/>
    <w:rsid w:val="7C74CC68"/>
    <w:rsid w:val="7C7BE2F0"/>
    <w:rsid w:val="7CD48261"/>
    <w:rsid w:val="7CE3DA40"/>
    <w:rsid w:val="7CF11263"/>
    <w:rsid w:val="7CFC56CE"/>
    <w:rsid w:val="7D071BC3"/>
    <w:rsid w:val="7D1631CC"/>
    <w:rsid w:val="7D1702AD"/>
    <w:rsid w:val="7D1D8AC0"/>
    <w:rsid w:val="7D4A34A0"/>
    <w:rsid w:val="7D4CACE5"/>
    <w:rsid w:val="7D4FA734"/>
    <w:rsid w:val="7DA43B59"/>
    <w:rsid w:val="7DB651B8"/>
    <w:rsid w:val="7DB9BECD"/>
    <w:rsid w:val="7DC2E47B"/>
    <w:rsid w:val="7DD597F7"/>
    <w:rsid w:val="7DDFCEED"/>
    <w:rsid w:val="7DE5B3B6"/>
    <w:rsid w:val="7DE817D3"/>
    <w:rsid w:val="7DF614CA"/>
    <w:rsid w:val="7E019EF4"/>
    <w:rsid w:val="7E14299F"/>
    <w:rsid w:val="7E178352"/>
    <w:rsid w:val="7E4F1055"/>
    <w:rsid w:val="7E5839AD"/>
    <w:rsid w:val="7E5950AA"/>
    <w:rsid w:val="7E8EFBE6"/>
    <w:rsid w:val="7E90A6BD"/>
    <w:rsid w:val="7E9994A6"/>
    <w:rsid w:val="7EC13A25"/>
    <w:rsid w:val="7ECCEDF4"/>
    <w:rsid w:val="7ED348E6"/>
    <w:rsid w:val="7EE2425F"/>
    <w:rsid w:val="7F0B46B3"/>
    <w:rsid w:val="7F1B4DBB"/>
    <w:rsid w:val="7F2CB17B"/>
    <w:rsid w:val="7F530169"/>
    <w:rsid w:val="7F659AE8"/>
    <w:rsid w:val="7F6EB71C"/>
    <w:rsid w:val="7F7537A3"/>
    <w:rsid w:val="7FB67DB9"/>
    <w:rsid w:val="7FD30EEA"/>
    <w:rsid w:val="7FED88E5"/>
    <w:rsid w:val="7FF45A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6452"/>
  <w15:chartTrackingRefBased/>
  <w15:docId w15:val="{32DC4582-2E19-47B6-BC6D-AF4D5D40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9"/>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9"/>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9"/>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9"/>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9"/>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7"/>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8"/>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C50152"/>
    <w:pPr>
      <w:tabs>
        <w:tab w:val="left" w:pos="357"/>
        <w:tab w:val="left" w:pos="714"/>
        <w:tab w:val="left" w:pos="2552"/>
      </w:tabs>
      <w:suppressAutoHyphens/>
      <w:spacing w:before="120" w:after="120" w:line="240" w:lineRule="auto"/>
    </w:pPr>
    <w:rPr>
      <w:color w:val="22272B" w:themeColor="text1"/>
      <w:sz w:val="24"/>
    </w:rPr>
  </w:style>
  <w:style w:type="character" w:customStyle="1" w:styleId="BodyTextChar">
    <w:name w:val="Body Text Char"/>
    <w:basedOn w:val="DefaultParagraphFont"/>
    <w:link w:val="BodyText"/>
    <w:uiPriority w:val="7"/>
    <w:rsid w:val="00C50152"/>
    <w:rPr>
      <w:color w:val="22272B" w:themeColor="text1"/>
      <w:sz w:val="24"/>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3"/>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4"/>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6"/>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5"/>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352478"/>
    <w:pPr>
      <w:pBdr>
        <w:left w:val="single" w:sz="4" w:space="8" w:color="8CE0FF" w:themeColor="accent3"/>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9C0A69"/>
    <w:pPr>
      <w:spacing w:after="84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AE37D3"/>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352478"/>
    <w:rPr>
      <w:color w:val="002664" w:themeColor="accent1"/>
      <w:sz w:val="28"/>
    </w:rPr>
  </w:style>
  <w:style w:type="paragraph" w:customStyle="1" w:styleId="Optionaltextfield">
    <w:name w:val="Optional text field"/>
    <w:next w:val="BodyText"/>
    <w:uiPriority w:val="3"/>
    <w:rsid w:val="00C50152"/>
    <w:pPr>
      <w:spacing w:before="120" w:after="120" w:line="240" w:lineRule="auto"/>
    </w:pPr>
    <w:rPr>
      <w:rFonts w:asciiTheme="majorHAnsi" w:hAnsiTheme="majorHAnsi"/>
      <w:color w:val="002664" w:themeColor="accent1"/>
      <w:sz w:val="36"/>
    </w:rPr>
  </w:style>
  <w:style w:type="paragraph" w:customStyle="1" w:styleId="Version">
    <w:name w:val="Version"/>
    <w:qFormat/>
    <w:rsid w:val="00AE37D3"/>
    <w:rPr>
      <w:rFonts w:ascii="Public Sans Light" w:eastAsia="Public Sans Light" w:hAnsi="Public Sans Light" w:cs="Arial"/>
      <w:color w:val="FFFFFF" w:themeColor="background1"/>
      <w:sz w:val="28"/>
      <w:szCs w:val="28"/>
    </w:rPr>
  </w:style>
  <w:style w:type="table" w:styleId="ListTable4-Accent2">
    <w:name w:val="List Table 4 Accent 2"/>
    <w:basedOn w:val="TableNormal"/>
    <w:uiPriority w:val="49"/>
    <w:rsid w:val="00C5015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F2F2F2" w:themeFill="background1" w:themeFillShade="F2"/>
      </w:tcPr>
    </w:tblStylePr>
  </w:style>
  <w:style w:type="paragraph" w:customStyle="1" w:styleId="FeatureBox">
    <w:name w:val="Feature Box"/>
    <w:basedOn w:val="Normal"/>
    <w:rsid w:val="00C50152"/>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Instructions">
    <w:name w:val="Instructions"/>
    <w:basedOn w:val="BodyText"/>
    <w:link w:val="InstructionsChar"/>
    <w:qFormat/>
    <w:rsid w:val="00C50152"/>
    <w:rPr>
      <w:i/>
      <w:iCs/>
      <w:color w:val="0000FF"/>
    </w:rPr>
  </w:style>
  <w:style w:type="character" w:customStyle="1" w:styleId="InstructionsChar">
    <w:name w:val="Instructions Char"/>
    <w:basedOn w:val="BodyTextChar"/>
    <w:link w:val="Instructions"/>
    <w:rsid w:val="00C50152"/>
    <w:rPr>
      <w:i/>
      <w:iCs/>
      <w:color w:val="0000FF"/>
      <w:sz w:val="24"/>
    </w:rPr>
  </w:style>
  <w:style w:type="paragraph" w:customStyle="1" w:styleId="RecordNumber">
    <w:name w:val="Record Number"/>
    <w:rsid w:val="00C50152"/>
    <w:pPr>
      <w:spacing w:before="120" w:after="120" w:line="240" w:lineRule="auto"/>
    </w:pPr>
    <w:rPr>
      <w:rFonts w:eastAsia="Calibri" w:cs="Calibri"/>
      <w:szCs w:val="20"/>
    </w:rPr>
  </w:style>
  <w:style w:type="paragraph" w:customStyle="1" w:styleId="Legislation">
    <w:name w:val="Legislation"/>
    <w:basedOn w:val="BodyText"/>
    <w:link w:val="LegislationChar"/>
    <w:qFormat/>
    <w:rsid w:val="00C50152"/>
    <w:rPr>
      <w:i/>
      <w:iCs/>
    </w:rPr>
  </w:style>
  <w:style w:type="character" w:customStyle="1" w:styleId="LegislationChar">
    <w:name w:val="Legislation Char"/>
    <w:basedOn w:val="BodyTextChar"/>
    <w:link w:val="Legislation"/>
    <w:rsid w:val="00C50152"/>
    <w:rPr>
      <w:i/>
      <w:iCs/>
      <w:color w:val="22272B" w:themeColor="text1"/>
      <w:sz w:val="24"/>
    </w:rPr>
  </w:style>
  <w:style w:type="paragraph" w:styleId="Revision">
    <w:name w:val="Revision"/>
    <w:hidden/>
    <w:uiPriority w:val="99"/>
    <w:semiHidden/>
    <w:rsid w:val="00EF5EF4"/>
    <w:pPr>
      <w:spacing w:after="0" w:line="240" w:lineRule="auto"/>
    </w:pPr>
    <w:rPr>
      <w:rFonts w:ascii="Calibri" w:eastAsia="Calibri" w:hAnsi="Calibri" w:cs="Calibri"/>
      <w:color w:val="FF0000"/>
      <w:sz w:val="20"/>
      <w:szCs w:val="20"/>
    </w:rPr>
  </w:style>
  <w:style w:type="paragraph" w:styleId="ListParagraph">
    <w:name w:val="List Paragraph"/>
    <w:basedOn w:val="Normal"/>
    <w:uiPriority w:val="34"/>
    <w:unhideWhenUsed/>
    <w:qFormat/>
    <w:rsid w:val="0076005D"/>
    <w:pPr>
      <w:spacing w:before="240" w:after="120" w:line="360" w:lineRule="auto"/>
      <w:ind w:left="567"/>
    </w:pPr>
    <w:rPr>
      <w:rFonts w:ascii="Public Sans" w:eastAsiaTheme="minorHAnsi" w:hAnsi="Public Sans" w:cs="Arial"/>
      <w:color w:val="auto"/>
      <w:sz w:val="24"/>
      <w:szCs w:val="24"/>
      <w:lang w:eastAsia="en-US"/>
    </w:rPr>
  </w:style>
  <w:style w:type="character" w:styleId="Mention">
    <w:name w:val="Mention"/>
    <w:basedOn w:val="DefaultParagraphFont"/>
    <w:uiPriority w:val="99"/>
    <w:unhideWhenUsed/>
    <w:rsid w:val="009C5D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ocg.nsw.gov.au/sites/default/files/2021-12/g_CSS_GuidetotheStandard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legislation.nsw.gov.au/view/html/inforce/current/sl-2025-601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cecqa.gov.au/resources/applications/sample-forms-and-templat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gislation.nsw.gov.au/view/html/inforce/current/act-2010-104a"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ducation.nsw.gov.au/early-childhood-education/regulation-and-compliance/regulation-assessment-and-rating/child-safety/working-with-children"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training.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cg.nsw.gov.au/working-children-check" TargetMode="External"/><Relationship Id="rId27" Type="http://schemas.openxmlformats.org/officeDocument/2006/relationships/footer" Target="footer5.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7E0DF34243A4BBDA5D66ECFE3704B" ma:contentTypeVersion="21" ma:contentTypeDescription="Create a new document." ma:contentTypeScope="" ma:versionID="b271e46e5fc1f12b15a4dd01bafa53b5">
  <xsd:schema xmlns:xsd="http://www.w3.org/2001/XMLSchema" xmlns:xs="http://www.w3.org/2001/XMLSchema" xmlns:p="http://schemas.microsoft.com/office/2006/metadata/properties" xmlns:ns2="da4df7c7-e29d-4cfd-82ab-74c1a630ce28" xmlns:ns3="10255d4c-7496-4755-9dc8-5a0c1b8fb20e" targetNamespace="http://schemas.microsoft.com/office/2006/metadata/properties" ma:root="true" ma:fieldsID="bd8a4df1c5b6c905816ceb145ab18b66" ns2:_="" ns3:_="">
    <xsd:import namespace="da4df7c7-e29d-4cfd-82ab-74c1a630ce28"/>
    <xsd:import namespace="10255d4c-7496-4755-9dc8-5a0c1b8fb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Activity" minOccurs="0"/>
                <xsd:element ref="ns2:Trimref_x002e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f7c7-e29d-4cfd-82ab-74c1a630c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Comments" ma:description="e.g. Trim ref"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Activity" ma:index="19" nillable="true" ma:displayName="Activity" ma:format="Dropdown" ma:internalName="Activity">
      <xsd:simpleType>
        <xsd:restriction base="dms:Note">
          <xsd:maxLength value="255"/>
        </xsd:restriction>
      </xsd:simpleType>
    </xsd:element>
    <xsd:element name="Trimref_x002e_" ma:index="20" nillable="true" ma:displayName="Trim ref." ma:format="Dropdown" ma:internalName="Trimref_x002e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Workstream" ma:index="28" nillable="true" ma:displayName="Workstream" ma:format="Dropdown" ma:internalName="Workstream">
      <xsd:simpleType>
        <xsd:restriction base="dms:Choice">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10255d4c-7496-4755-9dc8-5a0c1b8fb2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dff1fcf-5f8e-4f6d-9f91-19126157ce86}" ma:internalName="TaxCatchAll" ma:showField="CatchAllData" ma:web="10255d4c-7496-4755-9dc8-5a0c1b8fb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255d4c-7496-4755-9dc8-5a0c1b8fb20e" xsi:nil="true"/>
    <lcf76f155ced4ddcb4097134ff3c332f xmlns="da4df7c7-e29d-4cfd-82ab-74c1a630ce28">
      <Terms xmlns="http://schemas.microsoft.com/office/infopath/2007/PartnerControls"/>
    </lcf76f155ced4ddcb4097134ff3c332f>
    <Workstream xmlns="da4df7c7-e29d-4cfd-82ab-74c1a630ce28" xsi:nil="true"/>
    <Dateandtime xmlns="da4df7c7-e29d-4cfd-82ab-74c1a630ce28" xsi:nil="true"/>
    <Trimref_x002e_ xmlns="da4df7c7-e29d-4cfd-82ab-74c1a630ce28" xsi:nil="true"/>
    <Activity xmlns="da4df7c7-e29d-4cfd-82ab-74c1a630ce28" xsi:nil="true"/>
  </documentManagement>
</p:properties>
</file>

<file path=customXml/itemProps1.xml><?xml version="1.0" encoding="utf-8"?>
<ds:datastoreItem xmlns:ds="http://schemas.openxmlformats.org/officeDocument/2006/customXml" ds:itemID="{98AF27A1-1636-4C47-A897-124235A133C1}">
  <ds:schemaRefs>
    <ds:schemaRef ds:uri="http://schemas.microsoft.com/sharepoint/v3/contenttype/forms"/>
  </ds:schemaRefs>
</ds:datastoreItem>
</file>

<file path=customXml/itemProps2.xml><?xml version="1.0" encoding="utf-8"?>
<ds:datastoreItem xmlns:ds="http://schemas.openxmlformats.org/officeDocument/2006/customXml" ds:itemID="{302A77AC-04BB-489F-8A35-919AD54D2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f7c7-e29d-4cfd-82ab-74c1a630ce28"/>
    <ds:schemaRef ds:uri="10255d4c-7496-4755-9dc8-5a0c1b8f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259DE2EC-2D4F-4915-874F-644054E9FCE2}">
  <ds:schemaRefs>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10255d4c-7496-4755-9dc8-5a0c1b8fb20e"/>
    <ds:schemaRef ds:uri="da4df7c7-e29d-4cfd-82ab-74c1a630ce2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3804</Words>
  <Characters>21688</Characters>
  <Application>Microsoft Office Word</Application>
  <DocSecurity>0</DocSecurity>
  <Lines>180</Lines>
  <Paragraphs>50</Paragraphs>
  <ScaleCrop>false</ScaleCrop>
  <Manager/>
  <Company/>
  <LinksUpToDate>false</LinksUpToDate>
  <CharactersWithSpaces>25442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Recruitment, Induction and Training Sample Policy</dc:title>
  <dc:subject/>
  <dc:creator>Microsoft Office User</dc:creator>
  <cp:keywords/>
  <dc:description/>
  <cp:lastModifiedBy>Patria De Leon</cp:lastModifiedBy>
  <cp:revision>2</cp:revision>
  <cp:lastPrinted>2025-11-20T20:20:00Z</cp:lastPrinted>
  <dcterms:created xsi:type="dcterms:W3CDTF">2026-03-13T03:32:00Z</dcterms:created>
  <dcterms:modified xsi:type="dcterms:W3CDTF">2026-03-13T03:32:00Z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0x0101006DB7E0DF34243A4BBDA5D66ECFE3704B</vt:lpwstr>
  </property>
  <property fmtid="{D5CDD505-2E9C-101B-9397-08002B2CF9AE}" pid="3" name="MediaServiceImageTags">
    <vt:lpwstr/>
  </property>
  <property fmtid="{D5CDD505-2E9C-101B-9397-08002B2CF9AE}" pid="4" name="ClassificationContentMarkingHeaderShapeIds">
    <vt:lpwstr>5f9aeb53,4a32a405,10ecc330</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ClassificationContentMarkingFooterShapeIds">
    <vt:lpwstr>4e8e3d3,496a66e5,65cb7de,f4aea80</vt:lpwstr>
  </property>
  <property fmtid="{D5CDD505-2E9C-101B-9397-08002B2CF9AE}" pid="8" name="ClassificationContentMarkingFooterFontProps">
    <vt:lpwstr>#ff0000,10,Calibri</vt:lpwstr>
  </property>
  <property fmtid="{D5CDD505-2E9C-101B-9397-08002B2CF9AE}" pid="9" name="ClassificationContentMarkingFooterText">
    <vt:lpwstr>OFFICIAL</vt:lpwstr>
  </property>
  <property fmtid="{D5CDD505-2E9C-101B-9397-08002B2CF9AE}" pid="10" name="MSIP_Label_a6214476-0a12-4e5a-9f69-27718960d391_Enabled">
    <vt:lpwstr>true</vt:lpwstr>
  </property>
  <property fmtid="{D5CDD505-2E9C-101B-9397-08002B2CF9AE}" pid="11" name="MSIP_Label_a6214476-0a12-4e5a-9f69-27718960d391_SetDate">
    <vt:lpwstr>2025-08-22T06:14:06Z</vt:lpwstr>
  </property>
  <property fmtid="{D5CDD505-2E9C-101B-9397-08002B2CF9AE}" pid="12" name="MSIP_Label_a6214476-0a12-4e5a-9f69-27718960d391_Method">
    <vt:lpwstr>Privileged</vt:lpwstr>
  </property>
  <property fmtid="{D5CDD505-2E9C-101B-9397-08002B2CF9AE}" pid="13" name="MSIP_Label_a6214476-0a12-4e5a-9f69-27718960d391_Name">
    <vt:lpwstr>OFFICIAL</vt:lpwstr>
  </property>
  <property fmtid="{D5CDD505-2E9C-101B-9397-08002B2CF9AE}" pid="14" name="MSIP_Label_a6214476-0a12-4e5a-9f69-27718960d391_SiteId">
    <vt:lpwstr>1ef97a68-e8ab-44ed-a16d-b579fe2d7cd8</vt:lpwstr>
  </property>
  <property fmtid="{D5CDD505-2E9C-101B-9397-08002B2CF9AE}" pid="15" name="MSIP_Label_a6214476-0a12-4e5a-9f69-27718960d391_ActionId">
    <vt:lpwstr>f11b78b5-55c8-4e25-9f62-3b17260bd41c</vt:lpwstr>
  </property>
  <property fmtid="{D5CDD505-2E9C-101B-9397-08002B2CF9AE}" pid="16" name="MSIP_Label_a6214476-0a12-4e5a-9f69-27718960d391_ContentBits">
    <vt:lpwstr>3</vt:lpwstr>
  </property>
  <property fmtid="{D5CDD505-2E9C-101B-9397-08002B2CF9AE}" pid="17" name="MSIP_Label_a6214476-0a12-4e5a-9f69-27718960d391_Tag">
    <vt:lpwstr>10, 0, 1, 1</vt:lpwstr>
  </property>
  <property fmtid="{D5CDD505-2E9C-101B-9397-08002B2CF9AE}" pid="18" name="MSIP_Label_b603dfd7-d93a-4381-a340-2995d8282205_Enabled">
    <vt:lpwstr>true</vt:lpwstr>
  </property>
  <property fmtid="{D5CDD505-2E9C-101B-9397-08002B2CF9AE}" pid="19" name="MSIP_Label_b603dfd7-d93a-4381-a340-2995d8282205_SetDate">
    <vt:lpwstr>2025-11-18T11:15:55Z</vt:lpwstr>
  </property>
  <property fmtid="{D5CDD505-2E9C-101B-9397-08002B2CF9AE}" pid="20" name="MSIP_Label_b603dfd7-d93a-4381-a340-2995d8282205_Method">
    <vt:lpwstr>Standard</vt:lpwstr>
  </property>
  <property fmtid="{D5CDD505-2E9C-101B-9397-08002B2CF9AE}" pid="21" name="MSIP_Label_b603dfd7-d93a-4381-a340-2995d8282205_Name">
    <vt:lpwstr>OFFICIAL</vt:lpwstr>
  </property>
  <property fmtid="{D5CDD505-2E9C-101B-9397-08002B2CF9AE}" pid="22" name="MSIP_Label_b603dfd7-d93a-4381-a340-2995d8282205_SiteId">
    <vt:lpwstr>05a0e69a-418a-47c1-9c25-9387261bf991</vt:lpwstr>
  </property>
  <property fmtid="{D5CDD505-2E9C-101B-9397-08002B2CF9AE}" pid="23" name="MSIP_Label_b603dfd7-d93a-4381-a340-2995d8282205_ActionId">
    <vt:lpwstr>fabc5989-7955-45ec-8764-a8447d9d319c</vt:lpwstr>
  </property>
  <property fmtid="{D5CDD505-2E9C-101B-9397-08002B2CF9AE}" pid="24" name="MSIP_Label_b603dfd7-d93a-4381-a340-2995d8282205_ContentBits">
    <vt:lpwstr>0</vt:lpwstr>
  </property>
  <property fmtid="{D5CDD505-2E9C-101B-9397-08002B2CF9AE}" pid="25" name="MSIP_Label_b603dfd7-d93a-4381-a340-2995d8282205_Tag">
    <vt:lpwstr>50, 3, 0, 1</vt:lpwstr>
  </property>
</Properties>
</file>