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BBE2C" w14:textId="35F1DEFA" w:rsidR="00087D95" w:rsidRDefault="00FB391E" w:rsidP="00734023">
      <w:pPr>
        <w:pStyle w:val="Title"/>
      </w:pPr>
      <w:r>
        <w:t>Enterprise Computing</w:t>
      </w:r>
      <w:r w:rsidR="00602782">
        <w:t xml:space="preserve"> </w:t>
      </w:r>
      <w:r w:rsidR="00087D95">
        <w:t>Stage</w:t>
      </w:r>
      <w:r w:rsidR="00602782">
        <w:t xml:space="preserve"> </w:t>
      </w:r>
      <w:r>
        <w:t>6</w:t>
      </w:r>
      <w:r w:rsidR="00087D95">
        <w:t xml:space="preserve"> </w:t>
      </w:r>
      <w:r w:rsidR="009F0ADA">
        <w:t>(</w:t>
      </w:r>
      <w:r w:rsidR="00087D95">
        <w:t>Year</w:t>
      </w:r>
      <w:r w:rsidR="00602782">
        <w:t xml:space="preserve"> </w:t>
      </w:r>
      <w:r>
        <w:t>12</w:t>
      </w:r>
      <w:r w:rsidR="009F0ADA">
        <w:t>)</w:t>
      </w:r>
      <w:r w:rsidR="00602782">
        <w:t xml:space="preserve"> </w:t>
      </w:r>
      <w:r w:rsidR="00087D95">
        <w:t xml:space="preserve">– sample assessment task </w:t>
      </w:r>
      <w:r>
        <w:t>1</w:t>
      </w:r>
      <w:r w:rsidR="00602782">
        <w:t xml:space="preserve"> </w:t>
      </w:r>
      <w:r w:rsidR="00087D95">
        <w:t>notification</w:t>
      </w:r>
    </w:p>
    <w:p w14:paraId="025B7821" w14:textId="77777777" w:rsidR="0008611F" w:rsidRPr="00FD6D6A" w:rsidRDefault="00FB391E" w:rsidP="00FD6D6A">
      <w:pPr>
        <w:pStyle w:val="Subtitle0"/>
      </w:pPr>
      <w:r>
        <w:t>Data science</w:t>
      </w:r>
      <w:r w:rsidR="0008611F">
        <w:br w:type="page"/>
      </w:r>
    </w:p>
    <w:sdt>
      <w:sdtPr>
        <w:rPr>
          <w:rFonts w:eastAsiaTheme="minorHAnsi"/>
          <w:b/>
          <w:bCs w:val="0"/>
          <w:noProof/>
          <w:color w:val="auto"/>
          <w:sz w:val="24"/>
          <w:szCs w:val="24"/>
        </w:rPr>
        <w:id w:val="-269702453"/>
        <w:docPartObj>
          <w:docPartGallery w:val="Table of Contents"/>
          <w:docPartUnique/>
        </w:docPartObj>
      </w:sdtPr>
      <w:sdtEndPr>
        <w:rPr>
          <w:sz w:val="22"/>
        </w:rPr>
      </w:sdtEndPr>
      <w:sdtContent>
        <w:p w14:paraId="0A1C2ACF" w14:textId="5AA4FA73" w:rsidR="00FD44CF" w:rsidRDefault="00FD44CF" w:rsidP="006F1A55">
          <w:pPr>
            <w:pStyle w:val="TOCHeading"/>
          </w:pPr>
          <w:r>
            <w:t>Contents</w:t>
          </w:r>
        </w:p>
        <w:p w14:paraId="261A2AA2" w14:textId="41461B2A" w:rsidR="00393780" w:rsidRDefault="004C1DED">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75124006" w:history="1">
            <w:r w:rsidR="00393780" w:rsidRPr="00D77706">
              <w:rPr>
                <w:rStyle w:val="Hyperlink"/>
              </w:rPr>
              <w:t>About this resource</w:t>
            </w:r>
            <w:r w:rsidR="00393780">
              <w:rPr>
                <w:webHidden/>
              </w:rPr>
              <w:tab/>
            </w:r>
            <w:r w:rsidR="00393780">
              <w:rPr>
                <w:webHidden/>
              </w:rPr>
              <w:fldChar w:fldCharType="begin"/>
            </w:r>
            <w:r w:rsidR="00393780">
              <w:rPr>
                <w:webHidden/>
              </w:rPr>
              <w:instrText xml:space="preserve"> PAGEREF _Toc175124006 \h </w:instrText>
            </w:r>
            <w:r w:rsidR="00393780">
              <w:rPr>
                <w:webHidden/>
              </w:rPr>
            </w:r>
            <w:r w:rsidR="00393780">
              <w:rPr>
                <w:webHidden/>
              </w:rPr>
              <w:fldChar w:fldCharType="separate"/>
            </w:r>
            <w:r w:rsidR="00393780">
              <w:rPr>
                <w:webHidden/>
              </w:rPr>
              <w:t>2</w:t>
            </w:r>
            <w:r w:rsidR="00393780">
              <w:rPr>
                <w:webHidden/>
              </w:rPr>
              <w:fldChar w:fldCharType="end"/>
            </w:r>
          </w:hyperlink>
        </w:p>
        <w:p w14:paraId="54E252F4" w14:textId="11B8456A" w:rsidR="00393780" w:rsidRDefault="006A5006">
          <w:pPr>
            <w:pStyle w:val="TOC2"/>
            <w:rPr>
              <w:rFonts w:asciiTheme="minorHAnsi" w:eastAsiaTheme="minorEastAsia" w:hAnsiTheme="minorHAnsi" w:cstheme="minorBidi"/>
              <w:kern w:val="2"/>
              <w:sz w:val="24"/>
              <w:lang w:eastAsia="en-AU"/>
              <w14:ligatures w14:val="standardContextual"/>
            </w:rPr>
          </w:pPr>
          <w:hyperlink w:anchor="_Toc175124007" w:history="1">
            <w:r w:rsidR="00393780" w:rsidRPr="00D77706">
              <w:rPr>
                <w:rStyle w:val="Hyperlink"/>
              </w:rPr>
              <w:t>Purpose of resource</w:t>
            </w:r>
            <w:r w:rsidR="00393780">
              <w:rPr>
                <w:webHidden/>
              </w:rPr>
              <w:tab/>
            </w:r>
            <w:r w:rsidR="00393780">
              <w:rPr>
                <w:webHidden/>
              </w:rPr>
              <w:fldChar w:fldCharType="begin"/>
            </w:r>
            <w:r w:rsidR="00393780">
              <w:rPr>
                <w:webHidden/>
              </w:rPr>
              <w:instrText xml:space="preserve"> PAGEREF _Toc175124007 \h </w:instrText>
            </w:r>
            <w:r w:rsidR="00393780">
              <w:rPr>
                <w:webHidden/>
              </w:rPr>
            </w:r>
            <w:r w:rsidR="00393780">
              <w:rPr>
                <w:webHidden/>
              </w:rPr>
              <w:fldChar w:fldCharType="separate"/>
            </w:r>
            <w:r w:rsidR="00393780">
              <w:rPr>
                <w:webHidden/>
              </w:rPr>
              <w:t>2</w:t>
            </w:r>
            <w:r w:rsidR="00393780">
              <w:rPr>
                <w:webHidden/>
              </w:rPr>
              <w:fldChar w:fldCharType="end"/>
            </w:r>
          </w:hyperlink>
        </w:p>
        <w:p w14:paraId="09954D22" w14:textId="45F00D1E" w:rsidR="00393780" w:rsidRDefault="006A5006">
          <w:pPr>
            <w:pStyle w:val="TOC2"/>
            <w:rPr>
              <w:rFonts w:asciiTheme="minorHAnsi" w:eastAsiaTheme="minorEastAsia" w:hAnsiTheme="minorHAnsi" w:cstheme="minorBidi"/>
              <w:kern w:val="2"/>
              <w:sz w:val="24"/>
              <w:lang w:eastAsia="en-AU"/>
              <w14:ligatures w14:val="standardContextual"/>
            </w:rPr>
          </w:pPr>
          <w:hyperlink w:anchor="_Toc175124008" w:history="1">
            <w:r w:rsidR="00393780" w:rsidRPr="00D77706">
              <w:rPr>
                <w:rStyle w:val="Hyperlink"/>
              </w:rPr>
              <w:t>Target audience</w:t>
            </w:r>
            <w:r w:rsidR="00393780">
              <w:rPr>
                <w:webHidden/>
              </w:rPr>
              <w:tab/>
            </w:r>
            <w:r w:rsidR="00393780">
              <w:rPr>
                <w:webHidden/>
              </w:rPr>
              <w:fldChar w:fldCharType="begin"/>
            </w:r>
            <w:r w:rsidR="00393780">
              <w:rPr>
                <w:webHidden/>
              </w:rPr>
              <w:instrText xml:space="preserve"> PAGEREF _Toc175124008 \h </w:instrText>
            </w:r>
            <w:r w:rsidR="00393780">
              <w:rPr>
                <w:webHidden/>
              </w:rPr>
            </w:r>
            <w:r w:rsidR="00393780">
              <w:rPr>
                <w:webHidden/>
              </w:rPr>
              <w:fldChar w:fldCharType="separate"/>
            </w:r>
            <w:r w:rsidR="00393780">
              <w:rPr>
                <w:webHidden/>
              </w:rPr>
              <w:t>2</w:t>
            </w:r>
            <w:r w:rsidR="00393780">
              <w:rPr>
                <w:webHidden/>
              </w:rPr>
              <w:fldChar w:fldCharType="end"/>
            </w:r>
          </w:hyperlink>
        </w:p>
        <w:p w14:paraId="3FBCD9CF" w14:textId="44971018" w:rsidR="00393780" w:rsidRDefault="006A5006">
          <w:pPr>
            <w:pStyle w:val="TOC2"/>
            <w:rPr>
              <w:rFonts w:asciiTheme="minorHAnsi" w:eastAsiaTheme="minorEastAsia" w:hAnsiTheme="minorHAnsi" w:cstheme="minorBidi"/>
              <w:kern w:val="2"/>
              <w:sz w:val="24"/>
              <w:lang w:eastAsia="en-AU"/>
              <w14:ligatures w14:val="standardContextual"/>
            </w:rPr>
          </w:pPr>
          <w:hyperlink w:anchor="_Toc175124009" w:history="1">
            <w:r w:rsidR="00393780" w:rsidRPr="00D77706">
              <w:rPr>
                <w:rStyle w:val="Hyperlink"/>
              </w:rPr>
              <w:t>When and how to use</w:t>
            </w:r>
            <w:r w:rsidR="00393780">
              <w:rPr>
                <w:webHidden/>
              </w:rPr>
              <w:tab/>
            </w:r>
            <w:r w:rsidR="00393780">
              <w:rPr>
                <w:webHidden/>
              </w:rPr>
              <w:fldChar w:fldCharType="begin"/>
            </w:r>
            <w:r w:rsidR="00393780">
              <w:rPr>
                <w:webHidden/>
              </w:rPr>
              <w:instrText xml:space="preserve"> PAGEREF _Toc175124009 \h </w:instrText>
            </w:r>
            <w:r w:rsidR="00393780">
              <w:rPr>
                <w:webHidden/>
              </w:rPr>
            </w:r>
            <w:r w:rsidR="00393780">
              <w:rPr>
                <w:webHidden/>
              </w:rPr>
              <w:fldChar w:fldCharType="separate"/>
            </w:r>
            <w:r w:rsidR="00393780">
              <w:rPr>
                <w:webHidden/>
              </w:rPr>
              <w:t>2</w:t>
            </w:r>
            <w:r w:rsidR="00393780">
              <w:rPr>
                <w:webHidden/>
              </w:rPr>
              <w:fldChar w:fldCharType="end"/>
            </w:r>
          </w:hyperlink>
        </w:p>
        <w:p w14:paraId="4AFCA67A" w14:textId="17814D3E"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0" w:history="1">
            <w:r w:rsidR="00393780" w:rsidRPr="00D77706">
              <w:rPr>
                <w:rStyle w:val="Hyperlink"/>
              </w:rPr>
              <w:t>Task description</w:t>
            </w:r>
            <w:r w:rsidR="00393780">
              <w:rPr>
                <w:webHidden/>
              </w:rPr>
              <w:tab/>
            </w:r>
            <w:r w:rsidR="00393780">
              <w:rPr>
                <w:webHidden/>
              </w:rPr>
              <w:fldChar w:fldCharType="begin"/>
            </w:r>
            <w:r w:rsidR="00393780">
              <w:rPr>
                <w:webHidden/>
              </w:rPr>
              <w:instrText xml:space="preserve"> PAGEREF _Toc175124010 \h </w:instrText>
            </w:r>
            <w:r w:rsidR="00393780">
              <w:rPr>
                <w:webHidden/>
              </w:rPr>
            </w:r>
            <w:r w:rsidR="00393780">
              <w:rPr>
                <w:webHidden/>
              </w:rPr>
              <w:fldChar w:fldCharType="separate"/>
            </w:r>
            <w:r w:rsidR="00393780">
              <w:rPr>
                <w:webHidden/>
              </w:rPr>
              <w:t>3</w:t>
            </w:r>
            <w:r w:rsidR="00393780">
              <w:rPr>
                <w:webHidden/>
              </w:rPr>
              <w:fldChar w:fldCharType="end"/>
            </w:r>
          </w:hyperlink>
        </w:p>
        <w:p w14:paraId="598B6CB6" w14:textId="6489864D" w:rsidR="00393780" w:rsidRDefault="006A5006">
          <w:pPr>
            <w:pStyle w:val="TOC2"/>
            <w:rPr>
              <w:rFonts w:asciiTheme="minorHAnsi" w:eastAsiaTheme="minorEastAsia" w:hAnsiTheme="minorHAnsi" w:cstheme="minorBidi"/>
              <w:kern w:val="2"/>
              <w:sz w:val="24"/>
              <w:lang w:eastAsia="en-AU"/>
              <w14:ligatures w14:val="standardContextual"/>
            </w:rPr>
          </w:pPr>
          <w:hyperlink w:anchor="_Toc175124011" w:history="1">
            <w:r w:rsidR="00393780" w:rsidRPr="00D77706">
              <w:rPr>
                <w:rStyle w:val="Hyperlink"/>
              </w:rPr>
              <w:t>Submission details</w:t>
            </w:r>
            <w:r w:rsidR="00393780">
              <w:rPr>
                <w:webHidden/>
              </w:rPr>
              <w:tab/>
            </w:r>
            <w:r w:rsidR="00393780">
              <w:rPr>
                <w:webHidden/>
              </w:rPr>
              <w:fldChar w:fldCharType="begin"/>
            </w:r>
            <w:r w:rsidR="00393780">
              <w:rPr>
                <w:webHidden/>
              </w:rPr>
              <w:instrText xml:space="preserve"> PAGEREF _Toc175124011 \h </w:instrText>
            </w:r>
            <w:r w:rsidR="00393780">
              <w:rPr>
                <w:webHidden/>
              </w:rPr>
            </w:r>
            <w:r w:rsidR="00393780">
              <w:rPr>
                <w:webHidden/>
              </w:rPr>
              <w:fldChar w:fldCharType="separate"/>
            </w:r>
            <w:r w:rsidR="00393780">
              <w:rPr>
                <w:webHidden/>
              </w:rPr>
              <w:t>4</w:t>
            </w:r>
            <w:r w:rsidR="00393780">
              <w:rPr>
                <w:webHidden/>
              </w:rPr>
              <w:fldChar w:fldCharType="end"/>
            </w:r>
          </w:hyperlink>
        </w:p>
        <w:p w14:paraId="54D66C84" w14:textId="35F16842"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2" w:history="1">
            <w:r w:rsidR="00393780" w:rsidRPr="00D77706">
              <w:rPr>
                <w:rStyle w:val="Hyperlink"/>
              </w:rPr>
              <w:t>Steps to success</w:t>
            </w:r>
            <w:r w:rsidR="00393780">
              <w:rPr>
                <w:webHidden/>
              </w:rPr>
              <w:tab/>
            </w:r>
            <w:r w:rsidR="00393780">
              <w:rPr>
                <w:webHidden/>
              </w:rPr>
              <w:fldChar w:fldCharType="begin"/>
            </w:r>
            <w:r w:rsidR="00393780">
              <w:rPr>
                <w:webHidden/>
              </w:rPr>
              <w:instrText xml:space="preserve"> PAGEREF _Toc175124012 \h </w:instrText>
            </w:r>
            <w:r w:rsidR="00393780">
              <w:rPr>
                <w:webHidden/>
              </w:rPr>
            </w:r>
            <w:r w:rsidR="00393780">
              <w:rPr>
                <w:webHidden/>
              </w:rPr>
              <w:fldChar w:fldCharType="separate"/>
            </w:r>
            <w:r w:rsidR="00393780">
              <w:rPr>
                <w:webHidden/>
              </w:rPr>
              <w:t>6</w:t>
            </w:r>
            <w:r w:rsidR="00393780">
              <w:rPr>
                <w:webHidden/>
              </w:rPr>
              <w:fldChar w:fldCharType="end"/>
            </w:r>
          </w:hyperlink>
        </w:p>
        <w:p w14:paraId="410DDB18" w14:textId="2AFEC93D"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3" w:history="1">
            <w:r w:rsidR="00393780" w:rsidRPr="00D77706">
              <w:rPr>
                <w:rStyle w:val="Hyperlink"/>
              </w:rPr>
              <w:t>What is the teacher looking for?</w:t>
            </w:r>
            <w:r w:rsidR="00393780">
              <w:rPr>
                <w:webHidden/>
              </w:rPr>
              <w:tab/>
            </w:r>
            <w:r w:rsidR="00393780">
              <w:rPr>
                <w:webHidden/>
              </w:rPr>
              <w:fldChar w:fldCharType="begin"/>
            </w:r>
            <w:r w:rsidR="00393780">
              <w:rPr>
                <w:webHidden/>
              </w:rPr>
              <w:instrText xml:space="preserve"> PAGEREF _Toc175124013 \h </w:instrText>
            </w:r>
            <w:r w:rsidR="00393780">
              <w:rPr>
                <w:webHidden/>
              </w:rPr>
            </w:r>
            <w:r w:rsidR="00393780">
              <w:rPr>
                <w:webHidden/>
              </w:rPr>
              <w:fldChar w:fldCharType="separate"/>
            </w:r>
            <w:r w:rsidR="00393780">
              <w:rPr>
                <w:webHidden/>
              </w:rPr>
              <w:t>9</w:t>
            </w:r>
            <w:r w:rsidR="00393780">
              <w:rPr>
                <w:webHidden/>
              </w:rPr>
              <w:fldChar w:fldCharType="end"/>
            </w:r>
          </w:hyperlink>
        </w:p>
        <w:p w14:paraId="4B9B0B13" w14:textId="7FE8F5EB"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4" w:history="1">
            <w:r w:rsidR="00393780" w:rsidRPr="00D77706">
              <w:rPr>
                <w:rStyle w:val="Hyperlink"/>
              </w:rPr>
              <w:t>Marking guidelines</w:t>
            </w:r>
            <w:r w:rsidR="00393780">
              <w:rPr>
                <w:webHidden/>
              </w:rPr>
              <w:tab/>
            </w:r>
            <w:r w:rsidR="00393780">
              <w:rPr>
                <w:webHidden/>
              </w:rPr>
              <w:fldChar w:fldCharType="begin"/>
            </w:r>
            <w:r w:rsidR="00393780">
              <w:rPr>
                <w:webHidden/>
              </w:rPr>
              <w:instrText xml:space="preserve"> PAGEREF _Toc175124014 \h </w:instrText>
            </w:r>
            <w:r w:rsidR="00393780">
              <w:rPr>
                <w:webHidden/>
              </w:rPr>
            </w:r>
            <w:r w:rsidR="00393780">
              <w:rPr>
                <w:webHidden/>
              </w:rPr>
              <w:fldChar w:fldCharType="separate"/>
            </w:r>
            <w:r w:rsidR="00393780">
              <w:rPr>
                <w:webHidden/>
              </w:rPr>
              <w:t>10</w:t>
            </w:r>
            <w:r w:rsidR="00393780">
              <w:rPr>
                <w:webHidden/>
              </w:rPr>
              <w:fldChar w:fldCharType="end"/>
            </w:r>
          </w:hyperlink>
        </w:p>
        <w:p w14:paraId="1604AC33" w14:textId="736EC88F"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5" w:history="1">
            <w:r w:rsidR="00393780" w:rsidRPr="00D77706">
              <w:rPr>
                <w:rStyle w:val="Hyperlink"/>
              </w:rPr>
              <w:t>Student-facing rubric</w:t>
            </w:r>
            <w:r w:rsidR="00393780">
              <w:rPr>
                <w:webHidden/>
              </w:rPr>
              <w:tab/>
            </w:r>
            <w:r w:rsidR="00393780">
              <w:rPr>
                <w:webHidden/>
              </w:rPr>
              <w:fldChar w:fldCharType="begin"/>
            </w:r>
            <w:r w:rsidR="00393780">
              <w:rPr>
                <w:webHidden/>
              </w:rPr>
              <w:instrText xml:space="preserve"> PAGEREF _Toc175124015 \h </w:instrText>
            </w:r>
            <w:r w:rsidR="00393780">
              <w:rPr>
                <w:webHidden/>
              </w:rPr>
            </w:r>
            <w:r w:rsidR="00393780">
              <w:rPr>
                <w:webHidden/>
              </w:rPr>
              <w:fldChar w:fldCharType="separate"/>
            </w:r>
            <w:r w:rsidR="00393780">
              <w:rPr>
                <w:webHidden/>
              </w:rPr>
              <w:t>12</w:t>
            </w:r>
            <w:r w:rsidR="00393780">
              <w:rPr>
                <w:webHidden/>
              </w:rPr>
              <w:fldChar w:fldCharType="end"/>
            </w:r>
          </w:hyperlink>
        </w:p>
        <w:p w14:paraId="4C4EE144" w14:textId="5DAA25B9"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6" w:history="1">
            <w:r w:rsidR="00393780" w:rsidRPr="00D77706">
              <w:rPr>
                <w:rStyle w:val="Hyperlink"/>
              </w:rPr>
              <w:t>Student support material</w:t>
            </w:r>
            <w:r w:rsidR="00393780">
              <w:rPr>
                <w:webHidden/>
              </w:rPr>
              <w:tab/>
            </w:r>
            <w:r w:rsidR="00393780">
              <w:rPr>
                <w:webHidden/>
              </w:rPr>
              <w:fldChar w:fldCharType="begin"/>
            </w:r>
            <w:r w:rsidR="00393780">
              <w:rPr>
                <w:webHidden/>
              </w:rPr>
              <w:instrText xml:space="preserve"> PAGEREF _Toc175124016 \h </w:instrText>
            </w:r>
            <w:r w:rsidR="00393780">
              <w:rPr>
                <w:webHidden/>
              </w:rPr>
            </w:r>
            <w:r w:rsidR="00393780">
              <w:rPr>
                <w:webHidden/>
              </w:rPr>
              <w:fldChar w:fldCharType="separate"/>
            </w:r>
            <w:r w:rsidR="00393780">
              <w:rPr>
                <w:webHidden/>
              </w:rPr>
              <w:t>16</w:t>
            </w:r>
            <w:r w:rsidR="00393780">
              <w:rPr>
                <w:webHidden/>
              </w:rPr>
              <w:fldChar w:fldCharType="end"/>
            </w:r>
          </w:hyperlink>
        </w:p>
        <w:p w14:paraId="0924C526" w14:textId="7C06DF82"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7" w:history="1">
            <w:r w:rsidR="00393780" w:rsidRPr="00D77706">
              <w:rPr>
                <w:rStyle w:val="Hyperlink"/>
              </w:rPr>
              <w:t>Support and alignment</w:t>
            </w:r>
            <w:r w:rsidR="00393780">
              <w:rPr>
                <w:webHidden/>
              </w:rPr>
              <w:tab/>
            </w:r>
            <w:r w:rsidR="00393780">
              <w:rPr>
                <w:webHidden/>
              </w:rPr>
              <w:fldChar w:fldCharType="begin"/>
            </w:r>
            <w:r w:rsidR="00393780">
              <w:rPr>
                <w:webHidden/>
              </w:rPr>
              <w:instrText xml:space="preserve"> PAGEREF _Toc175124017 \h </w:instrText>
            </w:r>
            <w:r w:rsidR="00393780">
              <w:rPr>
                <w:webHidden/>
              </w:rPr>
            </w:r>
            <w:r w:rsidR="00393780">
              <w:rPr>
                <w:webHidden/>
              </w:rPr>
              <w:fldChar w:fldCharType="separate"/>
            </w:r>
            <w:r w:rsidR="00393780">
              <w:rPr>
                <w:webHidden/>
              </w:rPr>
              <w:t>17</w:t>
            </w:r>
            <w:r w:rsidR="00393780">
              <w:rPr>
                <w:webHidden/>
              </w:rPr>
              <w:fldChar w:fldCharType="end"/>
            </w:r>
          </w:hyperlink>
        </w:p>
        <w:p w14:paraId="62ABF54E" w14:textId="65C0E016"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8" w:history="1">
            <w:r w:rsidR="00393780" w:rsidRPr="00D77706">
              <w:rPr>
                <w:rStyle w:val="Hyperlink"/>
              </w:rPr>
              <w:t>Evidence base</w:t>
            </w:r>
            <w:r w:rsidR="00393780">
              <w:rPr>
                <w:webHidden/>
              </w:rPr>
              <w:tab/>
            </w:r>
            <w:r w:rsidR="00393780">
              <w:rPr>
                <w:webHidden/>
              </w:rPr>
              <w:fldChar w:fldCharType="begin"/>
            </w:r>
            <w:r w:rsidR="00393780">
              <w:rPr>
                <w:webHidden/>
              </w:rPr>
              <w:instrText xml:space="preserve"> PAGEREF _Toc175124018 \h </w:instrText>
            </w:r>
            <w:r w:rsidR="00393780">
              <w:rPr>
                <w:webHidden/>
              </w:rPr>
            </w:r>
            <w:r w:rsidR="00393780">
              <w:rPr>
                <w:webHidden/>
              </w:rPr>
              <w:fldChar w:fldCharType="separate"/>
            </w:r>
            <w:r w:rsidR="00393780">
              <w:rPr>
                <w:webHidden/>
              </w:rPr>
              <w:t>18</w:t>
            </w:r>
            <w:r w:rsidR="00393780">
              <w:rPr>
                <w:webHidden/>
              </w:rPr>
              <w:fldChar w:fldCharType="end"/>
            </w:r>
          </w:hyperlink>
        </w:p>
        <w:p w14:paraId="79EE9B82" w14:textId="70D519ED" w:rsidR="00393780" w:rsidRDefault="006A5006">
          <w:pPr>
            <w:pStyle w:val="TOC1"/>
            <w:rPr>
              <w:rFonts w:asciiTheme="minorHAnsi" w:eastAsiaTheme="minorEastAsia" w:hAnsiTheme="minorHAnsi" w:cstheme="minorBidi"/>
              <w:b w:val="0"/>
              <w:kern w:val="2"/>
              <w:sz w:val="24"/>
              <w:lang w:eastAsia="en-AU"/>
              <w14:ligatures w14:val="standardContextual"/>
            </w:rPr>
          </w:pPr>
          <w:hyperlink w:anchor="_Toc175124019" w:history="1">
            <w:r w:rsidR="00393780" w:rsidRPr="00D77706">
              <w:rPr>
                <w:rStyle w:val="Hyperlink"/>
              </w:rPr>
              <w:t>References</w:t>
            </w:r>
            <w:r w:rsidR="00393780">
              <w:rPr>
                <w:webHidden/>
              </w:rPr>
              <w:tab/>
            </w:r>
            <w:r w:rsidR="00393780">
              <w:rPr>
                <w:webHidden/>
              </w:rPr>
              <w:fldChar w:fldCharType="begin"/>
            </w:r>
            <w:r w:rsidR="00393780">
              <w:rPr>
                <w:webHidden/>
              </w:rPr>
              <w:instrText xml:space="preserve"> PAGEREF _Toc175124019 \h </w:instrText>
            </w:r>
            <w:r w:rsidR="00393780">
              <w:rPr>
                <w:webHidden/>
              </w:rPr>
            </w:r>
            <w:r w:rsidR="00393780">
              <w:rPr>
                <w:webHidden/>
              </w:rPr>
              <w:fldChar w:fldCharType="separate"/>
            </w:r>
            <w:r w:rsidR="00393780">
              <w:rPr>
                <w:webHidden/>
              </w:rPr>
              <w:t>19</w:t>
            </w:r>
            <w:r w:rsidR="00393780">
              <w:rPr>
                <w:webHidden/>
              </w:rPr>
              <w:fldChar w:fldCharType="end"/>
            </w:r>
          </w:hyperlink>
        </w:p>
        <w:p w14:paraId="3BC25BC6" w14:textId="51D0B2D3" w:rsidR="00FD44CF" w:rsidRDefault="004C1DED" w:rsidP="00052BB8">
          <w:pPr>
            <w:pStyle w:val="TOC1"/>
          </w:pPr>
          <w:r>
            <w:rPr>
              <w:b w:val="0"/>
            </w:rPr>
            <w:fldChar w:fldCharType="end"/>
          </w:r>
        </w:p>
      </w:sdtContent>
    </w:sdt>
    <w:p w14:paraId="2A4798D1" w14:textId="77777777" w:rsidR="009F17E2" w:rsidRDefault="009F17E2" w:rsidP="00CF0AB3">
      <w:pPr>
        <w:spacing w:before="100" w:after="100"/>
      </w:pPr>
      <w:r>
        <w:br w:type="page"/>
      </w:r>
    </w:p>
    <w:p w14:paraId="17BE5442" w14:textId="7FA70F24" w:rsidR="00EA4101" w:rsidRDefault="00EA4101" w:rsidP="00EA4101">
      <w:pPr>
        <w:pStyle w:val="Heading1"/>
      </w:pPr>
      <w:bookmarkStart w:id="0" w:name="_Toc175124006"/>
      <w:r w:rsidRPr="009F36CD">
        <w:lastRenderedPageBreak/>
        <w:t>About this resource</w:t>
      </w:r>
      <w:bookmarkEnd w:id="0"/>
    </w:p>
    <w:p w14:paraId="7BB322A4" w14:textId="77777777" w:rsidR="00EA4101" w:rsidRDefault="00EA4101" w:rsidP="00EA4101">
      <w:pPr>
        <w:pStyle w:val="Heading2"/>
      </w:pPr>
      <w:bookmarkStart w:id="1" w:name="_Toc175124007"/>
      <w:r w:rsidRPr="009F36CD">
        <w:t>Purpose of resource</w:t>
      </w:r>
      <w:bookmarkEnd w:id="1"/>
    </w:p>
    <w:p w14:paraId="2244F666" w14:textId="1ECE81AC" w:rsidR="00EA4101" w:rsidRPr="000061D4" w:rsidRDefault="000061D4" w:rsidP="00EA4101">
      <w:r w:rsidRPr="000061D4">
        <w:t xml:space="preserve">This sample assessment task unpacks how teachers can assess students in Data science for </w:t>
      </w:r>
      <w:r>
        <w:t>Year 12</w:t>
      </w:r>
      <w:r w:rsidRPr="000061D4">
        <w:t xml:space="preserve"> Enterprise Computing</w:t>
      </w:r>
      <w:r w:rsidR="00EA4101" w:rsidRPr="000061D4">
        <w:t>.</w:t>
      </w:r>
    </w:p>
    <w:p w14:paraId="4AAD749B" w14:textId="3D18F408" w:rsidR="00EA4101" w:rsidRDefault="00EA4101" w:rsidP="00EA4101">
      <w:pPr>
        <w:pStyle w:val="Heading2"/>
      </w:pPr>
      <w:bookmarkStart w:id="2" w:name="_Toc175124008"/>
      <w:r w:rsidRPr="009F36CD">
        <w:t>Target audience</w:t>
      </w:r>
      <w:bookmarkEnd w:id="2"/>
    </w:p>
    <w:p w14:paraId="7B5F3812" w14:textId="6EF35466" w:rsidR="00EA4101" w:rsidRDefault="00EA4101" w:rsidP="00EA4101">
      <w:r w:rsidRPr="009F36CD">
        <w:t>This resource can be used to support teachers with effective syllabus implementation.</w:t>
      </w:r>
    </w:p>
    <w:p w14:paraId="0EF6FB9C" w14:textId="77777777" w:rsidR="00EA4101" w:rsidRDefault="00EA4101" w:rsidP="00EA4101">
      <w:pPr>
        <w:pStyle w:val="Heading2"/>
      </w:pPr>
      <w:bookmarkStart w:id="3" w:name="_Toc175124009"/>
      <w:r w:rsidRPr="009F36CD">
        <w:t>When and how to use</w:t>
      </w:r>
      <w:bookmarkEnd w:id="3"/>
    </w:p>
    <w:p w14:paraId="341F46E5" w14:textId="69E4738F" w:rsidR="00EA4101" w:rsidRPr="008141E4" w:rsidRDefault="00EA4101" w:rsidP="008141E4">
      <w:r w:rsidRPr="009F36CD">
        <w:t>This resource is designed for a</w:t>
      </w:r>
      <w:r w:rsidR="000061D4">
        <w:t xml:space="preserve">ssessing students in Data science. </w:t>
      </w:r>
      <w:r w:rsidR="00F56B56">
        <w:t xml:space="preserve">The resource can be adapted to suit the context of the school. </w:t>
      </w:r>
      <w:r w:rsidR="000061D4">
        <w:t>This is sample assessment 1 of 4</w:t>
      </w:r>
      <w:r w:rsidR="00654ED5">
        <w:t>. Teachers can also refer to the</w:t>
      </w:r>
      <w:r w:rsidR="000061D4">
        <w:t xml:space="preserve"> sample scope and sequence and assessment schedule. The task is weighted at </w:t>
      </w:r>
      <w:r w:rsidR="00F85CD0">
        <w:t>20</w:t>
      </w:r>
      <w:r w:rsidR="000061D4">
        <w:t xml:space="preserve">% and </w:t>
      </w:r>
      <w:r w:rsidR="00654ED5">
        <w:t>requires students to create product</w:t>
      </w:r>
      <w:r w:rsidR="00E5420B">
        <w:t>s</w:t>
      </w:r>
      <w:r w:rsidR="00654ED5">
        <w:t xml:space="preserve"> and documentation</w:t>
      </w:r>
      <w:r w:rsidRPr="009F36CD">
        <w:t>.</w:t>
      </w:r>
      <w:r>
        <w:br w:type="page"/>
      </w:r>
    </w:p>
    <w:p w14:paraId="2EEF9403" w14:textId="77777777" w:rsidR="00F12D5C" w:rsidRDefault="00F12D5C" w:rsidP="006F1A55">
      <w:pPr>
        <w:pStyle w:val="Heading1"/>
      </w:pPr>
      <w:bookmarkStart w:id="4" w:name="_Toc175124010"/>
      <w:r>
        <w:lastRenderedPageBreak/>
        <w:t xml:space="preserve">Task </w:t>
      </w:r>
      <w:r w:rsidR="0064780D" w:rsidRPr="006F1A55">
        <w:t>description</w:t>
      </w:r>
      <w:bookmarkEnd w:id="4"/>
    </w:p>
    <w:p w14:paraId="380E023E" w14:textId="77777777" w:rsidR="0008611F" w:rsidRDefault="0008611F" w:rsidP="0008611F">
      <w:pPr>
        <w:rPr>
          <w:b/>
          <w:bCs/>
        </w:rPr>
      </w:pPr>
      <w:r w:rsidRPr="008C0C29">
        <w:rPr>
          <w:rStyle w:val="Strong"/>
        </w:rPr>
        <w:t>Type of task</w:t>
      </w:r>
      <w:r w:rsidRPr="008C0C29">
        <w:t>:</w:t>
      </w:r>
      <w:r w:rsidR="00FB391E" w:rsidRPr="00FB391E">
        <w:t xml:space="preserve"> </w:t>
      </w:r>
      <w:r w:rsidR="00FB391E" w:rsidRPr="0023066D">
        <w:t xml:space="preserve">develop </w:t>
      </w:r>
      <w:r w:rsidR="00FB391E">
        <w:t xml:space="preserve">a data science </w:t>
      </w:r>
      <w:r w:rsidR="00FB391E" w:rsidRPr="0023066D">
        <w:t>product with documentation.</w:t>
      </w:r>
    </w:p>
    <w:p w14:paraId="0C78E57C" w14:textId="77777777" w:rsidR="0008611F" w:rsidRDefault="0008611F" w:rsidP="0008611F">
      <w:r w:rsidRPr="008C0C29">
        <w:rPr>
          <w:rStyle w:val="Strong"/>
        </w:rPr>
        <w:t>Outcomes being assessed</w:t>
      </w:r>
      <w:r w:rsidRPr="008C0C29">
        <w:t>:</w:t>
      </w:r>
    </w:p>
    <w:p w14:paraId="15087B2D" w14:textId="77777777" w:rsidR="00EA4101" w:rsidRPr="00CE69F8" w:rsidRDefault="00EA4101" w:rsidP="0008611F">
      <w:r w:rsidRPr="00CE69F8">
        <w:t>A student:</w:t>
      </w:r>
    </w:p>
    <w:p w14:paraId="016A1883" w14:textId="50345891" w:rsidR="00FB391E" w:rsidRPr="00A82C92" w:rsidRDefault="00FB391E" w:rsidP="00A82C92">
      <w:pPr>
        <w:pStyle w:val="ListBullet"/>
      </w:pPr>
      <w:r w:rsidRPr="00A82C92">
        <w:t xml:space="preserve">explains the function of data and information within enterprise computing systems </w:t>
      </w:r>
      <w:r w:rsidRPr="00A82C92">
        <w:rPr>
          <w:b/>
          <w:bCs/>
        </w:rPr>
        <w:t>EC-12-02</w:t>
      </w:r>
    </w:p>
    <w:p w14:paraId="5E3AFEAE" w14:textId="77777777" w:rsidR="00FB391E" w:rsidRPr="00A82C92" w:rsidRDefault="00FB391E" w:rsidP="00A82C92">
      <w:pPr>
        <w:pStyle w:val="ListBullet"/>
      </w:pPr>
      <w:r w:rsidRPr="00A82C92">
        <w:t xml:space="preserve">explains how data is used in enterprise computing systems </w:t>
      </w:r>
      <w:r w:rsidRPr="00A82C92">
        <w:rPr>
          <w:b/>
          <w:bCs/>
        </w:rPr>
        <w:t>EC-12-04</w:t>
      </w:r>
    </w:p>
    <w:p w14:paraId="18492FAF" w14:textId="77777777" w:rsidR="00FB391E" w:rsidRPr="00A82C92" w:rsidRDefault="00FB391E" w:rsidP="00A82C92">
      <w:pPr>
        <w:pStyle w:val="ListBullet"/>
      </w:pPr>
      <w:r w:rsidRPr="00A82C92">
        <w:t xml:space="preserve">applies tools and resources to analyse complex datasets </w:t>
      </w:r>
      <w:r w:rsidRPr="00A82C92">
        <w:rPr>
          <w:b/>
          <w:bCs/>
        </w:rPr>
        <w:t>EC-12-05</w:t>
      </w:r>
    </w:p>
    <w:p w14:paraId="4AB6FCAE" w14:textId="07232015" w:rsidR="008F5BBD" w:rsidRDefault="006A5006" w:rsidP="008F5BBD">
      <w:pPr>
        <w:pStyle w:val="Imageattributioncaption"/>
      </w:pPr>
      <w:hyperlink r:id="rId7" w:history="1">
        <w:r w:rsidR="00B863FD">
          <w:rPr>
            <w:rStyle w:val="Hyperlink"/>
          </w:rPr>
          <w:t>Enterprise Computing 11–12 Syllabus</w:t>
        </w:r>
      </w:hyperlink>
      <w:r w:rsidR="00FB391E" w:rsidRPr="00E258F6">
        <w:t xml:space="preserve"> </w:t>
      </w:r>
      <w:r w:rsidR="008F5BBD" w:rsidRPr="00915F7E">
        <w:t>©</w:t>
      </w:r>
      <w:r w:rsidR="008F5BBD" w:rsidRPr="00C63EA7">
        <w:t xml:space="preserve"> NSW Education Standards Authority (NESA) for and on behalf of the Crown in right of the State of New South Wales, </w:t>
      </w:r>
      <w:r w:rsidR="00FB391E">
        <w:t>2022.</w:t>
      </w:r>
    </w:p>
    <w:p w14:paraId="69086A36" w14:textId="5471F280" w:rsidR="0008611F" w:rsidRPr="0008611F" w:rsidRDefault="0008611F" w:rsidP="0008611F">
      <w:pPr>
        <w:rPr>
          <w:b/>
          <w:bCs/>
        </w:rPr>
      </w:pPr>
      <w:r w:rsidRPr="008C0C29">
        <w:rPr>
          <w:rStyle w:val="Strong"/>
        </w:rPr>
        <w:t>Suggested weighting</w:t>
      </w:r>
      <w:r w:rsidRPr="008C0C29">
        <w:t>:</w:t>
      </w:r>
      <w:r w:rsidR="00FB391E">
        <w:t xml:space="preserve"> </w:t>
      </w:r>
      <w:r w:rsidR="002100C9">
        <w:t>20</w:t>
      </w:r>
      <w:r w:rsidR="00FB391E">
        <w:t>%</w:t>
      </w:r>
    </w:p>
    <w:p w14:paraId="02DF9301" w14:textId="7545A4BF" w:rsidR="00F12D5C" w:rsidRDefault="00B55A53" w:rsidP="00833F2C">
      <w:pPr>
        <w:pStyle w:val="FeatureBox"/>
      </w:pPr>
      <w:r>
        <w:t>S</w:t>
      </w:r>
      <w:r w:rsidR="003918CB">
        <w:t xml:space="preserve">tudents </w:t>
      </w:r>
      <w:r w:rsidR="00766426">
        <w:t xml:space="preserve">will </w:t>
      </w:r>
      <w:r w:rsidR="00EA162D">
        <w:t>analyse</w:t>
      </w:r>
      <w:r w:rsidR="003918CB">
        <w:t xml:space="preserve"> a large dataset</w:t>
      </w:r>
      <w:r w:rsidR="00EA162D">
        <w:t xml:space="preserve"> and </w:t>
      </w:r>
      <w:r w:rsidR="00EB0138">
        <w:t>develop a spreadsheet</w:t>
      </w:r>
      <w:r w:rsidR="009D0D23">
        <w:t>,</w:t>
      </w:r>
      <w:r w:rsidR="00811C5D">
        <w:t xml:space="preserve"> </w:t>
      </w:r>
      <w:r w:rsidR="00654ED5">
        <w:t>relational database</w:t>
      </w:r>
      <w:r w:rsidR="00610268">
        <w:t xml:space="preserve"> and data dashboard</w:t>
      </w:r>
      <w:r w:rsidR="003D3E19">
        <w:t xml:space="preserve"> </w:t>
      </w:r>
      <w:r w:rsidR="003A4643">
        <w:t xml:space="preserve">to </w:t>
      </w:r>
      <w:r w:rsidR="006F160F">
        <w:t>ascertain specific historic and current</w:t>
      </w:r>
      <w:r w:rsidR="005D6ECE">
        <w:t xml:space="preserve"> data</w:t>
      </w:r>
      <w:r w:rsidR="00BA7076">
        <w:t xml:space="preserve"> t</w:t>
      </w:r>
      <w:r w:rsidR="006C2992">
        <w:t>hat</w:t>
      </w:r>
      <w:r w:rsidR="00BA7076">
        <w:t xml:space="preserve"> provide</w:t>
      </w:r>
      <w:r w:rsidR="006C2992">
        <w:t>s</w:t>
      </w:r>
      <w:r w:rsidR="00BA7076">
        <w:t xml:space="preserve"> information</w:t>
      </w:r>
      <w:r w:rsidR="003918CB">
        <w:t>.</w:t>
      </w:r>
    </w:p>
    <w:p w14:paraId="569AB8B5" w14:textId="78D21B5E" w:rsidR="00FB391E" w:rsidRPr="006329BD" w:rsidRDefault="00FB391E" w:rsidP="006329BD">
      <w:r w:rsidRPr="006329BD">
        <w:t xml:space="preserve">We live in an age where information </w:t>
      </w:r>
      <w:r w:rsidR="00BE3F4F" w:rsidRPr="006329BD">
        <w:t>plays an</w:t>
      </w:r>
      <w:r w:rsidRPr="006329BD">
        <w:t xml:space="preserve"> important </w:t>
      </w:r>
      <w:r w:rsidR="00BE3F4F" w:rsidRPr="006329BD">
        <w:t>role</w:t>
      </w:r>
      <w:r w:rsidRPr="006329BD">
        <w:t xml:space="preserve"> in our daily and business lives. Large </w:t>
      </w:r>
      <w:r w:rsidR="00273138">
        <w:t>dataset</w:t>
      </w:r>
      <w:r w:rsidRPr="006329BD">
        <w:t xml:space="preserve">s are </w:t>
      </w:r>
      <w:r w:rsidR="00717595" w:rsidRPr="006329BD">
        <w:t xml:space="preserve">easily accessible </w:t>
      </w:r>
      <w:r w:rsidRPr="006329BD">
        <w:t xml:space="preserve">to help </w:t>
      </w:r>
      <w:r w:rsidR="002F0E9C" w:rsidRPr="006329BD">
        <w:t xml:space="preserve">us </w:t>
      </w:r>
      <w:r w:rsidRPr="006329BD">
        <w:t xml:space="preserve">develop </w:t>
      </w:r>
      <w:r w:rsidR="002F0E9C" w:rsidRPr="006329BD">
        <w:t>and inform</w:t>
      </w:r>
      <w:r w:rsidRPr="006329BD">
        <w:t xml:space="preserve"> our decision-making processes.</w:t>
      </w:r>
    </w:p>
    <w:p w14:paraId="1C26C85E" w14:textId="7EA13090" w:rsidR="00FB391E" w:rsidRPr="006329BD" w:rsidRDefault="00FB391E" w:rsidP="006329BD">
      <w:r w:rsidRPr="006329BD">
        <w:t xml:space="preserve">Choose a </w:t>
      </w:r>
      <w:r w:rsidR="00273138">
        <w:t>dataset</w:t>
      </w:r>
      <w:r w:rsidRPr="006329BD">
        <w:t xml:space="preserve"> </w:t>
      </w:r>
      <w:r w:rsidR="00CC70AF" w:rsidRPr="006329BD">
        <w:t>to create a</w:t>
      </w:r>
      <w:r w:rsidR="00610268" w:rsidRPr="006329BD">
        <w:t xml:space="preserve"> spreadsheet,</w:t>
      </w:r>
      <w:r w:rsidR="00CC70AF" w:rsidRPr="006329BD">
        <w:t xml:space="preserve"> relational database </w:t>
      </w:r>
      <w:r w:rsidR="00654ED5" w:rsidRPr="006329BD">
        <w:t>and</w:t>
      </w:r>
      <w:r w:rsidR="00CC70AF" w:rsidRPr="006329BD">
        <w:t xml:space="preserve"> a data dashboard</w:t>
      </w:r>
      <w:r w:rsidR="002F0E9C" w:rsidRPr="006329BD">
        <w:t xml:space="preserve"> that contains</w:t>
      </w:r>
      <w:r w:rsidRPr="006329BD">
        <w:t xml:space="preserve"> current and historic data.</w:t>
      </w:r>
    </w:p>
    <w:p w14:paraId="16E18E1A" w14:textId="57C09597" w:rsidR="00FB391E" w:rsidRPr="006329BD" w:rsidRDefault="00717C50" w:rsidP="006329BD">
      <w:r w:rsidRPr="006329BD">
        <w:t xml:space="preserve">Examples of </w:t>
      </w:r>
      <w:r w:rsidR="00273138">
        <w:t>dataset</w:t>
      </w:r>
      <w:r w:rsidRPr="006329BD">
        <w:t xml:space="preserve">s to consider </w:t>
      </w:r>
      <w:r w:rsidR="004E2616" w:rsidRPr="006329BD">
        <w:t>include</w:t>
      </w:r>
      <w:r w:rsidR="00FB391E" w:rsidRPr="006329BD">
        <w:t>:</w:t>
      </w:r>
    </w:p>
    <w:p w14:paraId="661527A7" w14:textId="35E01447" w:rsidR="00FB391E" w:rsidRPr="006329BD" w:rsidRDefault="005421D2" w:rsidP="006329BD">
      <w:pPr>
        <w:pStyle w:val="ListBullet"/>
      </w:pPr>
      <w:r>
        <w:t>w</w:t>
      </w:r>
      <w:r w:rsidR="00FB391E" w:rsidRPr="006329BD">
        <w:t>eather data for a location over the last 25 or more years</w:t>
      </w:r>
    </w:p>
    <w:p w14:paraId="549F11F3" w14:textId="181FE7D1" w:rsidR="00FB391E" w:rsidRPr="006329BD" w:rsidRDefault="005421D2" w:rsidP="006329BD">
      <w:pPr>
        <w:pStyle w:val="ListBullet"/>
      </w:pPr>
      <w:r>
        <w:t>o</w:t>
      </w:r>
      <w:r w:rsidR="00FB391E" w:rsidRPr="006329BD">
        <w:t>cean temperatures from 1950 to present</w:t>
      </w:r>
    </w:p>
    <w:p w14:paraId="758080C6" w14:textId="1B0D077B" w:rsidR="00FB391E" w:rsidRPr="006329BD" w:rsidRDefault="00FB391E" w:rsidP="006329BD">
      <w:pPr>
        <w:pStyle w:val="ListBullet"/>
      </w:pPr>
      <w:r w:rsidRPr="006329BD">
        <w:t>Spotify playlists from 2012 to present</w:t>
      </w:r>
    </w:p>
    <w:p w14:paraId="5DD9228A" w14:textId="2D09BF12" w:rsidR="00FB391E" w:rsidRPr="006329BD" w:rsidRDefault="005421D2" w:rsidP="006329BD">
      <w:pPr>
        <w:pStyle w:val="ListBullet"/>
      </w:pPr>
      <w:r>
        <w:t>m</w:t>
      </w:r>
      <w:r w:rsidR="00FB391E" w:rsidRPr="006329BD">
        <w:t>obile phone prices and usage in Australia 2000 to present</w:t>
      </w:r>
    </w:p>
    <w:p w14:paraId="6E0EF6A6" w14:textId="69F3E410" w:rsidR="00FB391E" w:rsidRPr="006329BD" w:rsidRDefault="005421D2" w:rsidP="006329BD">
      <w:pPr>
        <w:pStyle w:val="ListBullet"/>
      </w:pPr>
      <w:r>
        <w:t>p</w:t>
      </w:r>
      <w:r w:rsidR="00FB391E" w:rsidRPr="006329BD">
        <w:t>opulation density and other census data for a state from 1970 to present.</w:t>
      </w:r>
    </w:p>
    <w:p w14:paraId="4F193B6F" w14:textId="7BE0DBE0" w:rsidR="00FB391E" w:rsidRPr="00FB391E" w:rsidRDefault="00FB391E" w:rsidP="002134AA">
      <w:pPr>
        <w:pStyle w:val="FeatureBox2"/>
      </w:pPr>
      <w:r w:rsidRPr="00FB391E">
        <w:lastRenderedPageBreak/>
        <w:t xml:space="preserve">Alternately, teachers may want to download a pool of </w:t>
      </w:r>
      <w:hyperlink r:id="rId8" w:history="1">
        <w:r w:rsidR="00273138">
          <w:rPr>
            <w:rStyle w:val="Hyperlink"/>
          </w:rPr>
          <w:t>dataset</w:t>
        </w:r>
        <w:r w:rsidRPr="00654ED5">
          <w:rPr>
            <w:rStyle w:val="Hyperlink"/>
          </w:rPr>
          <w:t>s</w:t>
        </w:r>
      </w:hyperlink>
      <w:r w:rsidRPr="00FB391E">
        <w:t xml:space="preserve"> and assign them to students to process.</w:t>
      </w:r>
    </w:p>
    <w:p w14:paraId="44CC9AAC" w14:textId="0B17DD41" w:rsidR="009D011C" w:rsidRPr="006329BD" w:rsidRDefault="00771BC4" w:rsidP="006329BD">
      <w:r w:rsidRPr="006329BD">
        <w:t>Once you have collected your data</w:t>
      </w:r>
      <w:r w:rsidR="00377AD5">
        <w:t>,</w:t>
      </w:r>
      <w:r w:rsidRPr="006329BD">
        <w:t xml:space="preserve"> </w:t>
      </w:r>
      <w:r w:rsidR="001A5E6B" w:rsidRPr="006329BD">
        <w:t>analyse</w:t>
      </w:r>
      <w:r w:rsidRPr="006329BD">
        <w:t xml:space="preserve"> the information using a variety of data analysis tools such as:</w:t>
      </w:r>
    </w:p>
    <w:p w14:paraId="17860609" w14:textId="10ECA78C" w:rsidR="00524905" w:rsidRPr="006329BD" w:rsidRDefault="00377AD5" w:rsidP="006329BD">
      <w:pPr>
        <w:pStyle w:val="ListBullet"/>
      </w:pPr>
      <w:r>
        <w:t>f</w:t>
      </w:r>
      <w:r w:rsidR="00524905" w:rsidRPr="006329BD">
        <w:t>ilter</w:t>
      </w:r>
      <w:r w:rsidR="00B11C2F" w:rsidRPr="006329BD">
        <w:t>ing</w:t>
      </w:r>
      <w:r w:rsidR="00524905" w:rsidRPr="006329BD">
        <w:t xml:space="preserve"> data</w:t>
      </w:r>
      <w:r w:rsidR="00B11C2F" w:rsidRPr="006329BD">
        <w:t xml:space="preserve"> </w:t>
      </w:r>
      <w:r w:rsidR="00524905" w:rsidRPr="006329BD">
        <w:t>us</w:t>
      </w:r>
      <w:r w:rsidR="00B11C2F" w:rsidRPr="006329BD">
        <w:t>ing</w:t>
      </w:r>
      <w:r w:rsidR="00524905" w:rsidRPr="006329BD">
        <w:t xml:space="preserve"> pivot tables, </w:t>
      </w:r>
      <w:r w:rsidR="00B11C2F" w:rsidRPr="006329BD">
        <w:t xml:space="preserve">creating </w:t>
      </w:r>
      <w:r w:rsidR="00A674A4" w:rsidRPr="006329BD">
        <w:t>charts,</w:t>
      </w:r>
      <w:r w:rsidR="00524905" w:rsidRPr="006329BD">
        <w:t xml:space="preserve"> </w:t>
      </w:r>
      <w:r w:rsidR="00B11C2F" w:rsidRPr="006329BD">
        <w:t xml:space="preserve">or </w:t>
      </w:r>
      <w:r w:rsidR="00524905" w:rsidRPr="006329BD">
        <w:t>apply</w:t>
      </w:r>
      <w:r w:rsidR="00B11C2F" w:rsidRPr="006329BD">
        <w:t>ing</w:t>
      </w:r>
      <w:r w:rsidR="00524905" w:rsidRPr="006329BD">
        <w:t xml:space="preserve"> conditional formatting</w:t>
      </w:r>
    </w:p>
    <w:p w14:paraId="0BA247B6" w14:textId="118BBB2D" w:rsidR="00524905" w:rsidRPr="006329BD" w:rsidRDefault="00377AD5" w:rsidP="006329BD">
      <w:pPr>
        <w:pStyle w:val="ListBullet"/>
      </w:pPr>
      <w:r>
        <w:t>u</w:t>
      </w:r>
      <w:r w:rsidR="00CA125C" w:rsidRPr="006329BD">
        <w:t>sing t</w:t>
      </w:r>
      <w:r w:rsidR="00524905" w:rsidRPr="006329BD">
        <w:t xml:space="preserve">he </w:t>
      </w:r>
      <w:r>
        <w:t>‘</w:t>
      </w:r>
      <w:hyperlink r:id="rId9" w:anchor=":~:text=Analyze%20Data%20in%20Excel%20empowers,summaries%2C%20trends%2C%20and%20patterns." w:history="1">
        <w:r w:rsidR="00524905" w:rsidRPr="006329BD">
          <w:rPr>
            <w:rStyle w:val="Hyperlink"/>
            <w:color w:val="auto"/>
            <w:u w:val="none"/>
          </w:rPr>
          <w:t>analyse data</w:t>
        </w:r>
      </w:hyperlink>
      <w:r>
        <w:rPr>
          <w:rStyle w:val="Hyperlink"/>
          <w:color w:val="auto"/>
          <w:u w:val="none"/>
        </w:rPr>
        <w:t>’</w:t>
      </w:r>
      <w:r w:rsidR="00524905" w:rsidRPr="006329BD">
        <w:t xml:space="preserve"> tool in Excel</w:t>
      </w:r>
      <w:r w:rsidR="00A03B05" w:rsidRPr="006329BD">
        <w:t xml:space="preserve"> to analyse trends, patterns</w:t>
      </w:r>
      <w:r w:rsidR="00542EB4" w:rsidRPr="006329BD">
        <w:t xml:space="preserve"> and create summaries</w:t>
      </w:r>
    </w:p>
    <w:p w14:paraId="6BA5CCAF" w14:textId="474BE165" w:rsidR="00524905" w:rsidRPr="006329BD" w:rsidRDefault="00377AD5" w:rsidP="006329BD">
      <w:pPr>
        <w:pStyle w:val="ListBullet"/>
      </w:pPr>
      <w:r>
        <w:t>u</w:t>
      </w:r>
      <w:r w:rsidR="00CA125C" w:rsidRPr="006329BD">
        <w:t>sing t</w:t>
      </w:r>
      <w:r w:rsidR="00524905" w:rsidRPr="006329BD">
        <w:t xml:space="preserve">he </w:t>
      </w:r>
      <w:hyperlink r:id="rId10" w:history="1">
        <w:r w:rsidR="00524905" w:rsidRPr="006329BD">
          <w:rPr>
            <w:rStyle w:val="Hyperlink"/>
            <w:color w:val="auto"/>
            <w:u w:val="none"/>
          </w:rPr>
          <w:t>Analysis ToolPak</w:t>
        </w:r>
      </w:hyperlink>
      <w:r w:rsidR="00524905" w:rsidRPr="006329BD">
        <w:t xml:space="preserve"> in Excel to perform complex data analysis</w:t>
      </w:r>
    </w:p>
    <w:p w14:paraId="52AA3EEC" w14:textId="7B5B9CF4" w:rsidR="00524905" w:rsidRPr="006329BD" w:rsidRDefault="003B19A2" w:rsidP="006329BD">
      <w:pPr>
        <w:pStyle w:val="ListBullet"/>
      </w:pPr>
      <w:r>
        <w:t>u</w:t>
      </w:r>
      <w:r w:rsidR="00E00BAB">
        <w:t>sing a ‘</w:t>
      </w:r>
      <w:r w:rsidR="00524905" w:rsidRPr="006329BD">
        <w:t>What-if</w:t>
      </w:r>
      <w:r w:rsidR="00E00BAB">
        <w:t>’</w:t>
      </w:r>
      <w:r w:rsidR="00524905" w:rsidRPr="006329BD">
        <w:t xml:space="preserve"> analysis to explore various results</w:t>
      </w:r>
      <w:r w:rsidR="00CA125C" w:rsidRPr="006329BD">
        <w:t>.</w:t>
      </w:r>
    </w:p>
    <w:p w14:paraId="5EB0DC84" w14:textId="7C4EB854" w:rsidR="002134AA" w:rsidRDefault="002134AA" w:rsidP="001E2C17">
      <w:r>
        <w:t>Once you have completed your analysis, create your spreadsheet</w:t>
      </w:r>
      <w:r w:rsidR="00147E70">
        <w:t xml:space="preserve"> following the ‘</w:t>
      </w:r>
      <w:r w:rsidR="00D0460D">
        <w:t>S</w:t>
      </w:r>
      <w:r w:rsidR="00147E70">
        <w:t xml:space="preserve">teps to </w:t>
      </w:r>
      <w:r w:rsidR="00D0460D">
        <w:t>S</w:t>
      </w:r>
      <w:r w:rsidR="00147E70">
        <w:t>uccess’</w:t>
      </w:r>
      <w:r w:rsidR="00D0460D">
        <w:t xml:space="preserve"> model</w:t>
      </w:r>
      <w:r>
        <w:t>.</w:t>
      </w:r>
    </w:p>
    <w:p w14:paraId="566DABAD" w14:textId="33DD5A5E" w:rsidR="001E2C17" w:rsidRDefault="001E2C17" w:rsidP="001E2C17">
      <w:r>
        <w:t>You will then create a relational database and data dashboard that best displays your findings. Your database should include:</w:t>
      </w:r>
    </w:p>
    <w:p w14:paraId="485FF918" w14:textId="742E5669" w:rsidR="001E2C17" w:rsidRPr="006329BD" w:rsidRDefault="00BD30B1" w:rsidP="006329BD">
      <w:pPr>
        <w:pStyle w:val="ListBullet"/>
      </w:pPr>
      <w:r w:rsidRPr="006329BD">
        <w:t>a</w:t>
      </w:r>
      <w:r w:rsidR="001E2C17" w:rsidRPr="006329BD">
        <w:t xml:space="preserve"> data dictionary</w:t>
      </w:r>
    </w:p>
    <w:p w14:paraId="24E3E11E" w14:textId="4D527C89" w:rsidR="001E2C17" w:rsidRPr="006329BD" w:rsidRDefault="00BD30B1" w:rsidP="006329BD">
      <w:pPr>
        <w:pStyle w:val="ListBullet"/>
      </w:pPr>
      <w:r w:rsidRPr="006329BD">
        <w:t>l</w:t>
      </w:r>
      <w:r w:rsidR="001E2C17" w:rsidRPr="006329BD">
        <w:t>inked tables via key fields</w:t>
      </w:r>
    </w:p>
    <w:p w14:paraId="553FF5BE" w14:textId="08140134" w:rsidR="001E2C17" w:rsidRPr="006329BD" w:rsidRDefault="00BD30B1" w:rsidP="006329BD">
      <w:pPr>
        <w:pStyle w:val="ListBullet"/>
      </w:pPr>
      <w:r w:rsidRPr="006329BD">
        <w:t>t</w:t>
      </w:r>
      <w:r w:rsidR="001E2C17" w:rsidRPr="006329BD">
        <w:t>he ability to search and sort data using structured query language (SQL)</w:t>
      </w:r>
    </w:p>
    <w:p w14:paraId="3AFEF382" w14:textId="58872D40" w:rsidR="00771BC4" w:rsidRPr="006329BD" w:rsidRDefault="00BD30B1" w:rsidP="006329BD">
      <w:pPr>
        <w:pStyle w:val="ListBullet"/>
      </w:pPr>
      <w:r w:rsidRPr="006329BD">
        <w:t>t</w:t>
      </w:r>
      <w:r w:rsidR="001E2C17" w:rsidRPr="006329BD">
        <w:t>he use of forms and reports.</w:t>
      </w:r>
    </w:p>
    <w:p w14:paraId="0CFAFF9C" w14:textId="77777777" w:rsidR="00F12D5C" w:rsidRDefault="00F12D5C" w:rsidP="006F1A55">
      <w:pPr>
        <w:pStyle w:val="Heading2"/>
      </w:pPr>
      <w:bookmarkStart w:id="5" w:name="_Toc175124011"/>
      <w:r>
        <w:t xml:space="preserve">Submission </w:t>
      </w:r>
      <w:r w:rsidRPr="006F1A55">
        <w:t>details</w:t>
      </w:r>
      <w:bookmarkEnd w:id="5"/>
    </w:p>
    <w:p w14:paraId="5630AC6B" w14:textId="77777777" w:rsidR="001A5E6B" w:rsidRDefault="00FB391E" w:rsidP="00FB391E">
      <w:r>
        <w:t>Students submit their documentation digitall</w:t>
      </w:r>
      <w:r w:rsidR="001E2C17">
        <w:t xml:space="preserve">y, including a link to </w:t>
      </w:r>
      <w:r w:rsidR="001A5E6B">
        <w:t>their system of information delivery for this project</w:t>
      </w:r>
      <w:r>
        <w:t>.</w:t>
      </w:r>
    </w:p>
    <w:p w14:paraId="14DF42EF" w14:textId="0AD48FF8" w:rsidR="00FB391E" w:rsidRDefault="008A027F" w:rsidP="00FB391E">
      <w:r>
        <w:t xml:space="preserve">Students </w:t>
      </w:r>
      <w:r w:rsidR="00FB391E" w:rsidRPr="0CC36C0D">
        <w:t xml:space="preserve">should present </w:t>
      </w:r>
      <w:r>
        <w:t>a summary of their analysis in one of the following formats</w:t>
      </w:r>
      <w:r w:rsidR="00FB391E" w:rsidRPr="0CC36C0D">
        <w:t>:</w:t>
      </w:r>
    </w:p>
    <w:p w14:paraId="5417826C" w14:textId="73027BC1" w:rsidR="00FB391E" w:rsidRPr="006329BD" w:rsidRDefault="00FB391E" w:rsidP="006329BD">
      <w:pPr>
        <w:pStyle w:val="ListBullet"/>
      </w:pPr>
      <w:r w:rsidRPr="006329BD">
        <w:t>Preparing a word</w:t>
      </w:r>
      <w:r w:rsidR="009862AA" w:rsidRPr="006329BD">
        <w:t>-</w:t>
      </w:r>
      <w:r w:rsidRPr="006329BD">
        <w:t xml:space="preserve">processed report with relevant </w:t>
      </w:r>
      <w:r w:rsidR="00654ED5" w:rsidRPr="006329BD">
        <w:t>screenshot</w:t>
      </w:r>
      <w:r w:rsidRPr="006329BD">
        <w:t>s and analysis.</w:t>
      </w:r>
    </w:p>
    <w:p w14:paraId="24F33A89" w14:textId="77777777" w:rsidR="00FB391E" w:rsidRPr="006329BD" w:rsidRDefault="00FB391E" w:rsidP="006329BD">
      <w:pPr>
        <w:pStyle w:val="ListBullet"/>
      </w:pPr>
      <w:r w:rsidRPr="006329BD">
        <w:t>Creating a presentation slide deck.</w:t>
      </w:r>
    </w:p>
    <w:p w14:paraId="22195052" w14:textId="77777777" w:rsidR="00FB391E" w:rsidRPr="006329BD" w:rsidRDefault="00FB391E" w:rsidP="006329BD">
      <w:pPr>
        <w:pStyle w:val="ListBullet"/>
      </w:pPr>
      <w:r w:rsidRPr="006329BD">
        <w:t>Creating a video presentation of your findings.</w:t>
      </w:r>
    </w:p>
    <w:p w14:paraId="06B9AC12" w14:textId="5B1E98B1" w:rsidR="00E92715" w:rsidRDefault="00E92715" w:rsidP="00FB391E">
      <w:r>
        <w:lastRenderedPageBreak/>
        <w:t>Students should structure their analysis using the ‘Steps to Success’ model</w:t>
      </w:r>
      <w:r w:rsidR="00BB4C12">
        <w:t>.</w:t>
      </w:r>
    </w:p>
    <w:p w14:paraId="402B1642" w14:textId="58FD4129" w:rsidR="00FB391E" w:rsidRPr="0023066D" w:rsidRDefault="00FB391E" w:rsidP="00FB391E">
      <w:r w:rsidRPr="0023066D">
        <w:t>The potentially large file size of their digital solution may make this the most practical way to submit their work. This provides an essential learning opportunity to discuss cloud-based data storage.</w:t>
      </w:r>
    </w:p>
    <w:p w14:paraId="5001ABDB" w14:textId="75BFE361" w:rsidR="00FB391E" w:rsidRPr="0023066D" w:rsidRDefault="00FB391E" w:rsidP="00FB391E">
      <w:r w:rsidRPr="0023066D">
        <w:t>The submitted project and accompanying digital documentation should contain the facility for teachers and ‘clients’ to review and make comment</w:t>
      </w:r>
      <w:r w:rsidR="002E1C7F">
        <w:t>s</w:t>
      </w:r>
      <w:r w:rsidRPr="0023066D">
        <w:t>.</w:t>
      </w:r>
    </w:p>
    <w:p w14:paraId="6B2ACE24" w14:textId="15A22C44" w:rsidR="00FB391E" w:rsidRPr="0023066D" w:rsidRDefault="00FB391E" w:rsidP="00FB391E">
      <w:r w:rsidRPr="0023066D">
        <w:t xml:space="preserve">Students should be provided the opportunity to showcase their work in a class presentation that includes a </w:t>
      </w:r>
      <w:proofErr w:type="gramStart"/>
      <w:r w:rsidRPr="0023066D">
        <w:t>question</w:t>
      </w:r>
      <w:r w:rsidR="004A28B7">
        <w:t xml:space="preserve"> </w:t>
      </w:r>
      <w:r w:rsidRPr="0023066D">
        <w:t>and</w:t>
      </w:r>
      <w:r w:rsidR="004A28B7">
        <w:t xml:space="preserve"> </w:t>
      </w:r>
      <w:r w:rsidRPr="0023066D">
        <w:t>answer</w:t>
      </w:r>
      <w:proofErr w:type="gramEnd"/>
      <w:r w:rsidRPr="0023066D">
        <w:t xml:space="preserve"> segment.</w:t>
      </w:r>
    </w:p>
    <w:p w14:paraId="64333642" w14:textId="77777777" w:rsidR="00FB391E" w:rsidRPr="0023066D" w:rsidRDefault="00FB391E" w:rsidP="00FB391E">
      <w:r w:rsidRPr="0023066D">
        <w:t>Opportunities should also be explored for students to peer assess their classmate’s work. This will enable a forum for the exchange of ideas that may help inform future tasks and projects.</w:t>
      </w:r>
    </w:p>
    <w:p w14:paraId="1B1C89BC" w14:textId="0988F23D" w:rsidR="003F5381" w:rsidRDefault="00FB391E" w:rsidP="000F6A78">
      <w:r w:rsidRPr="0023066D">
        <w:t xml:space="preserve">This project may be used to inform the design and development of the student’s Enterprise </w:t>
      </w:r>
      <w:r w:rsidR="00D0460D">
        <w:t>p</w:t>
      </w:r>
      <w:r w:rsidRPr="0023066D">
        <w:t>roject during the Year 12 course.</w:t>
      </w:r>
      <w:r w:rsidR="003F5381">
        <w:br w:type="page"/>
      </w:r>
    </w:p>
    <w:p w14:paraId="1BE94EC2" w14:textId="184CD0C1" w:rsidR="0068246E" w:rsidRDefault="00F12D5C" w:rsidP="004A28B7">
      <w:pPr>
        <w:pStyle w:val="Heading1"/>
      </w:pPr>
      <w:bookmarkStart w:id="6" w:name="_Toc175124012"/>
      <w:r>
        <w:lastRenderedPageBreak/>
        <w:t>Steps to success</w:t>
      </w:r>
      <w:bookmarkEnd w:id="6"/>
    </w:p>
    <w:p w14:paraId="0198164E" w14:textId="6DFAB155" w:rsidR="004A28B7" w:rsidRPr="004A28B7" w:rsidRDefault="004A28B7" w:rsidP="004A28B7">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demonstrates the sequence it should be done."/>
      </w:tblPr>
      <w:tblGrid>
        <w:gridCol w:w="2546"/>
        <w:gridCol w:w="7084"/>
      </w:tblGrid>
      <w:tr w:rsidR="00F12D5C" w14:paraId="68550076" w14:textId="77777777" w:rsidTr="003278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607F33ED" w14:textId="77777777" w:rsidR="00F12D5C" w:rsidRPr="008F5BBD" w:rsidRDefault="00F12D5C" w:rsidP="008F5BBD">
            <w:r w:rsidRPr="008F5BBD">
              <w:t>Steps</w:t>
            </w:r>
          </w:p>
        </w:tc>
        <w:tc>
          <w:tcPr>
            <w:tcW w:w="3678" w:type="pct"/>
          </w:tcPr>
          <w:p w14:paraId="0AF807EF" w14:textId="7DBF0D5D" w:rsidR="00F12D5C" w:rsidRPr="008F5BBD" w:rsidRDefault="00F12D5C" w:rsidP="008F5BBD">
            <w:pPr>
              <w:cnfStyle w:val="100000000000" w:firstRow="1" w:lastRow="0" w:firstColumn="0" w:lastColumn="0" w:oddVBand="0" w:evenVBand="0" w:oddHBand="0" w:evenHBand="0" w:firstRowFirstColumn="0" w:firstRowLastColumn="0" w:lastRowFirstColumn="0" w:lastRowLastColumn="0"/>
            </w:pPr>
            <w:r w:rsidRPr="008F5BBD">
              <w:t>What I need to do</w:t>
            </w:r>
            <w:r w:rsidR="0014077B">
              <w:t xml:space="preserve"> </w:t>
            </w:r>
          </w:p>
        </w:tc>
      </w:tr>
      <w:tr w:rsidR="00F12D5C" w14:paraId="5F95EBE3" w14:textId="77777777" w:rsidTr="00327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1FFFA841" w14:textId="77777777" w:rsidR="003918CB" w:rsidRPr="0023066D" w:rsidRDefault="003918CB" w:rsidP="003918CB">
            <w:pPr>
              <w:rPr>
                <w:rFonts w:eastAsia="Public Sans"/>
                <w:b w:val="0"/>
              </w:rPr>
            </w:pPr>
            <w:r w:rsidRPr="0023066D">
              <w:t>Identifying and defining</w:t>
            </w:r>
          </w:p>
          <w:p w14:paraId="2DE682FB" w14:textId="0BDAA174" w:rsidR="00F12D5C" w:rsidRDefault="003918CB" w:rsidP="003918CB">
            <w:r w:rsidRPr="2B1118D9">
              <w:rPr>
                <w:rFonts w:eastAsia="Public Sans"/>
                <w:b w:val="0"/>
              </w:rPr>
              <w:t xml:space="preserve">Identify a valid </w:t>
            </w:r>
            <w:r w:rsidR="00273138">
              <w:rPr>
                <w:rFonts w:eastAsia="Public Sans"/>
                <w:b w:val="0"/>
              </w:rPr>
              <w:t>dataset</w:t>
            </w:r>
            <w:r w:rsidR="001971D7">
              <w:rPr>
                <w:rFonts w:eastAsia="Public Sans"/>
                <w:b w:val="0"/>
              </w:rPr>
              <w:t>.</w:t>
            </w:r>
          </w:p>
        </w:tc>
        <w:tc>
          <w:tcPr>
            <w:tcW w:w="3678" w:type="pct"/>
          </w:tcPr>
          <w:p w14:paraId="7F3BA7F4" w14:textId="2570962F" w:rsidR="003918CB" w:rsidRPr="00703803" w:rsidRDefault="003918CB" w:rsidP="00703803">
            <w:pPr>
              <w:cnfStyle w:val="000000100000" w:firstRow="0" w:lastRow="0" w:firstColumn="0" w:lastColumn="0" w:oddVBand="0" w:evenVBand="0" w:oddHBand="1" w:evenHBand="0" w:firstRowFirstColumn="0" w:firstRowLastColumn="0" w:lastRowFirstColumn="0" w:lastRowLastColumn="0"/>
            </w:pPr>
            <w:r w:rsidRPr="00703803">
              <w:t xml:space="preserve">Identify, download and acknowledge a valid data source to </w:t>
            </w:r>
            <w:r w:rsidR="00654ED5" w:rsidRPr="00703803">
              <w:t xml:space="preserve">create a </w:t>
            </w:r>
            <w:r w:rsidR="00014D79" w:rsidRPr="00703803">
              <w:t xml:space="preserve">spreadsheet, </w:t>
            </w:r>
            <w:r w:rsidR="00654ED5" w:rsidRPr="00703803">
              <w:t>relational database and data dashboard</w:t>
            </w:r>
            <w:r w:rsidRPr="00703803">
              <w:t>.</w:t>
            </w:r>
          </w:p>
          <w:p w14:paraId="2EA73480" w14:textId="4419F909" w:rsidR="00F12D5C" w:rsidRDefault="003918CB" w:rsidP="00703803">
            <w:pPr>
              <w:cnfStyle w:val="000000100000" w:firstRow="0" w:lastRow="0" w:firstColumn="0" w:lastColumn="0" w:oddVBand="0" w:evenVBand="0" w:oddHBand="1" w:evenHBand="0" w:firstRowFirstColumn="0" w:firstRowLastColumn="0" w:lastRowFirstColumn="0" w:lastRowLastColumn="0"/>
            </w:pPr>
            <w:r w:rsidRPr="00703803">
              <w:t xml:space="preserve">Seek your </w:t>
            </w:r>
            <w:r w:rsidR="00D400C2" w:rsidRPr="00703803">
              <w:t>teacher’s</w:t>
            </w:r>
            <w:r w:rsidRPr="00703803">
              <w:t xml:space="preserve"> approval to use the </w:t>
            </w:r>
            <w:r w:rsidR="00273138">
              <w:t>dataset</w:t>
            </w:r>
            <w:r w:rsidRPr="00703803">
              <w:t>.</w:t>
            </w:r>
          </w:p>
        </w:tc>
      </w:tr>
      <w:tr w:rsidR="00F12D5C" w14:paraId="7D3809AF" w14:textId="77777777" w:rsidTr="003278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1587580E" w14:textId="77777777" w:rsidR="003918CB" w:rsidRPr="0023066D" w:rsidRDefault="003918CB" w:rsidP="003918CB">
            <w:pPr>
              <w:rPr>
                <w:b w:val="0"/>
              </w:rPr>
            </w:pPr>
            <w:r w:rsidRPr="0023066D">
              <w:t>Researching and planning</w:t>
            </w:r>
          </w:p>
          <w:p w14:paraId="0449DCD8" w14:textId="751C61D4" w:rsidR="00F12D5C" w:rsidRPr="002A0E0A" w:rsidRDefault="002A0E0A" w:rsidP="003918CB">
            <w:pPr>
              <w:rPr>
                <w:b w:val="0"/>
              </w:rPr>
            </w:pPr>
            <w:r w:rsidRPr="0089474B">
              <w:rPr>
                <w:b w:val="0"/>
                <w:bCs/>
              </w:rPr>
              <w:t>Investigate</w:t>
            </w:r>
            <w:r>
              <w:t xml:space="preserve"> </w:t>
            </w:r>
            <w:r>
              <w:rPr>
                <w:b w:val="0"/>
                <w:bCs/>
              </w:rPr>
              <w:t xml:space="preserve">your </w:t>
            </w:r>
            <w:r w:rsidR="00273138">
              <w:rPr>
                <w:b w:val="0"/>
                <w:bCs/>
              </w:rPr>
              <w:t>dataset</w:t>
            </w:r>
            <w:r>
              <w:rPr>
                <w:b w:val="0"/>
                <w:bCs/>
              </w:rPr>
              <w:t>.</w:t>
            </w:r>
          </w:p>
        </w:tc>
        <w:tc>
          <w:tcPr>
            <w:tcW w:w="3678" w:type="pct"/>
          </w:tcPr>
          <w:p w14:paraId="20A9F016" w14:textId="612C21C0" w:rsidR="003918CB" w:rsidRPr="00EC2296" w:rsidRDefault="003918CB" w:rsidP="003918CB">
            <w:pPr>
              <w:cnfStyle w:val="000000010000" w:firstRow="0" w:lastRow="0" w:firstColumn="0" w:lastColumn="0" w:oddVBand="0" w:evenVBand="0" w:oddHBand="0" w:evenHBand="1" w:firstRowFirstColumn="0" w:firstRowLastColumn="0" w:lastRowFirstColumn="0" w:lastRowLastColumn="0"/>
            </w:pPr>
            <w:r w:rsidRPr="0CC36C0D">
              <w:t xml:space="preserve">For </w:t>
            </w:r>
            <w:r w:rsidRPr="00EC2296">
              <w:t xml:space="preserve">your </w:t>
            </w:r>
            <w:r w:rsidR="00273138">
              <w:t>dataset</w:t>
            </w:r>
            <w:r w:rsidRPr="00EC2296">
              <w:t>:</w:t>
            </w:r>
          </w:p>
          <w:p w14:paraId="6051B322" w14:textId="284922B9" w:rsidR="00591FD7" w:rsidRPr="00703803" w:rsidRDefault="00201B82" w:rsidP="00703803">
            <w:pPr>
              <w:cnfStyle w:val="000000010000" w:firstRow="0" w:lastRow="0" w:firstColumn="0" w:lastColumn="0" w:oddVBand="0" w:evenVBand="0" w:oddHBand="0" w:evenHBand="1" w:firstRowFirstColumn="0" w:firstRowLastColumn="0" w:lastRowFirstColumn="0" w:lastRowLastColumn="0"/>
            </w:pPr>
            <w:r w:rsidRPr="00EC2296">
              <w:t>Investigate</w:t>
            </w:r>
            <w:r w:rsidR="003918CB" w:rsidRPr="00EC2296">
              <w:t xml:space="preserve"> the origin of your </w:t>
            </w:r>
            <w:r w:rsidR="00273138">
              <w:t>dataset</w:t>
            </w:r>
            <w:r w:rsidR="003918CB" w:rsidRPr="00EC2296">
              <w:t>.</w:t>
            </w:r>
          </w:p>
          <w:p w14:paraId="78FE593C" w14:textId="3F582968" w:rsidR="00591FD7" w:rsidRPr="00703803" w:rsidRDefault="003918CB" w:rsidP="00703803">
            <w:pPr>
              <w:pStyle w:val="ListBullet"/>
              <w:cnfStyle w:val="000000010000" w:firstRow="0" w:lastRow="0" w:firstColumn="0" w:lastColumn="0" w:oddVBand="0" w:evenVBand="0" w:oddHBand="0" w:evenHBand="1" w:firstRowFirstColumn="0" w:firstRowLastColumn="0" w:lastRowFirstColumn="0" w:lastRowLastColumn="0"/>
            </w:pPr>
            <w:r w:rsidRPr="00703803">
              <w:t>What is the source?</w:t>
            </w:r>
          </w:p>
          <w:p w14:paraId="326C3683" w14:textId="0174CD8D" w:rsidR="003918CB" w:rsidRPr="00703803" w:rsidRDefault="003918CB" w:rsidP="00703803">
            <w:pPr>
              <w:pStyle w:val="ListBullet"/>
              <w:cnfStyle w:val="000000010000" w:firstRow="0" w:lastRow="0" w:firstColumn="0" w:lastColumn="0" w:oddVBand="0" w:evenVBand="0" w:oddHBand="0" w:evenHBand="1" w:firstRowFirstColumn="0" w:firstRowLastColumn="0" w:lastRowFirstColumn="0" w:lastRowLastColumn="0"/>
            </w:pPr>
            <w:r w:rsidRPr="00703803">
              <w:t xml:space="preserve">Is it reliable? How do you know? </w:t>
            </w:r>
          </w:p>
          <w:p w14:paraId="39D18BB2" w14:textId="77777777" w:rsidR="002268EE" w:rsidRPr="00703803" w:rsidRDefault="003918CB" w:rsidP="00703803">
            <w:pPr>
              <w:cnfStyle w:val="000000010000" w:firstRow="0" w:lastRow="0" w:firstColumn="0" w:lastColumn="0" w:oddVBand="0" w:evenVBand="0" w:oddHBand="0" w:evenHBand="1" w:firstRowFirstColumn="0" w:firstRowLastColumn="0" w:lastRowFirstColumn="0" w:lastRowLastColumn="0"/>
            </w:pPr>
            <w:r w:rsidRPr="00703803">
              <w:t>Explain how these data sources are valid and relevant</w:t>
            </w:r>
            <w:r w:rsidR="002268EE" w:rsidRPr="00703803">
              <w:t>.</w:t>
            </w:r>
          </w:p>
          <w:p w14:paraId="7B67604B" w14:textId="77777777" w:rsidR="00F12D5C" w:rsidRPr="00703803" w:rsidRDefault="008E275B" w:rsidP="00703803">
            <w:pPr>
              <w:cnfStyle w:val="000000010000" w:firstRow="0" w:lastRow="0" w:firstColumn="0" w:lastColumn="0" w:oddVBand="0" w:evenVBand="0" w:oddHBand="0" w:evenHBand="1" w:firstRowFirstColumn="0" w:firstRowLastColumn="0" w:lastRowFirstColumn="0" w:lastRowLastColumn="0"/>
            </w:pPr>
            <w:r w:rsidRPr="00703803">
              <w:t>Investigate</w:t>
            </w:r>
            <w:r w:rsidR="003918CB" w:rsidRPr="00703803">
              <w:t xml:space="preserve"> other reliable data sources that could correlate your data.</w:t>
            </w:r>
          </w:p>
          <w:p w14:paraId="54EE85C2" w14:textId="77777777" w:rsidR="00F12D5C" w:rsidRPr="00703803" w:rsidRDefault="00670478" w:rsidP="00703803">
            <w:pPr>
              <w:cnfStyle w:val="000000010000" w:firstRow="0" w:lastRow="0" w:firstColumn="0" w:lastColumn="0" w:oddVBand="0" w:evenVBand="0" w:oddHBand="0" w:evenHBand="1" w:firstRowFirstColumn="0" w:firstRowLastColumn="0" w:lastRowFirstColumn="0" w:lastRowLastColumn="0"/>
            </w:pPr>
            <w:r w:rsidRPr="00703803">
              <w:t xml:space="preserve">Explain how </w:t>
            </w:r>
            <w:r w:rsidR="0006759D" w:rsidRPr="00703803">
              <w:t xml:space="preserve">the data collected </w:t>
            </w:r>
            <w:r w:rsidR="00746F66" w:rsidRPr="00703803">
              <w:t xml:space="preserve">can be stored </w:t>
            </w:r>
            <w:r w:rsidR="0006759D" w:rsidRPr="00703803">
              <w:t>safely and securely</w:t>
            </w:r>
            <w:r w:rsidR="00746F66" w:rsidRPr="00703803">
              <w:t xml:space="preserve"> and evaluate</w:t>
            </w:r>
            <w:r w:rsidR="00947655" w:rsidRPr="00703803">
              <w:t xml:space="preserve"> how safely and securely you stored the data in your information system</w:t>
            </w:r>
            <w:r w:rsidR="0006759D" w:rsidRPr="00703803">
              <w:t>.</w:t>
            </w:r>
          </w:p>
          <w:p w14:paraId="3DC30232" w14:textId="39E1E114" w:rsidR="00062859" w:rsidRDefault="00062859" w:rsidP="00703803">
            <w:pPr>
              <w:cnfStyle w:val="000000010000" w:firstRow="0" w:lastRow="0" w:firstColumn="0" w:lastColumn="0" w:oddVBand="0" w:evenVBand="0" w:oddHBand="0" w:evenHBand="1" w:firstRowFirstColumn="0" w:firstRowLastColumn="0" w:lastRowFirstColumn="0" w:lastRowLastColumn="0"/>
            </w:pPr>
            <w:r w:rsidRPr="00703803">
              <w:t>Develop a data base schema.</w:t>
            </w:r>
          </w:p>
        </w:tc>
      </w:tr>
      <w:tr w:rsidR="00F4544A" w14:paraId="1CC97634" w14:textId="77777777" w:rsidTr="00327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1ACAAFFD" w14:textId="77777777" w:rsidR="00F4544A" w:rsidRPr="0023066D" w:rsidRDefault="00F4544A" w:rsidP="00F4544A">
            <w:pPr>
              <w:rPr>
                <w:b w:val="0"/>
              </w:rPr>
            </w:pPr>
            <w:r w:rsidRPr="0023066D">
              <w:t>Producing and implementing</w:t>
            </w:r>
          </w:p>
          <w:p w14:paraId="188E6117" w14:textId="6CCE4BE2" w:rsidR="00F4544A" w:rsidRPr="0023066D" w:rsidRDefault="00F4544A" w:rsidP="00F4544A">
            <w:r w:rsidRPr="2B1118D9">
              <w:rPr>
                <w:rFonts w:eastAsia="Public Sans"/>
                <w:b w:val="0"/>
              </w:rPr>
              <w:t>Analyse data to tell a relevant and compelling story</w:t>
            </w:r>
            <w:r>
              <w:rPr>
                <w:rFonts w:eastAsia="Public Sans"/>
                <w:b w:val="0"/>
              </w:rPr>
              <w:t>.</w:t>
            </w:r>
          </w:p>
        </w:tc>
        <w:tc>
          <w:tcPr>
            <w:tcW w:w="3678" w:type="pct"/>
          </w:tcPr>
          <w:p w14:paraId="6FAEBF13" w14:textId="7B887E03" w:rsidR="00644B30" w:rsidRPr="00703803" w:rsidRDefault="00F4544A" w:rsidP="00703803">
            <w:pPr>
              <w:cnfStyle w:val="000000100000" w:firstRow="0" w:lastRow="0" w:firstColumn="0" w:lastColumn="0" w:oddVBand="0" w:evenVBand="0" w:oddHBand="1" w:evenHBand="0" w:firstRowFirstColumn="0" w:firstRowLastColumn="0" w:lastRowFirstColumn="0" w:lastRowLastColumn="0"/>
            </w:pPr>
            <w:r w:rsidRPr="00703803">
              <w:t xml:space="preserve">Use a variety of tools to analyse your </w:t>
            </w:r>
            <w:r w:rsidR="00273138">
              <w:t>dataset</w:t>
            </w:r>
            <w:r w:rsidRPr="00703803">
              <w:t>. This could include spreadsheets, databases</w:t>
            </w:r>
            <w:r w:rsidR="00644B30" w:rsidRPr="00703803">
              <w:t>,</w:t>
            </w:r>
            <w:r w:rsidRPr="00703803">
              <w:t xml:space="preserve"> or </w:t>
            </w:r>
            <w:r w:rsidR="00C32B04" w:rsidRPr="00703803">
              <w:t xml:space="preserve">an </w:t>
            </w:r>
            <w:r w:rsidRPr="00703803">
              <w:t xml:space="preserve">analysis tool like </w:t>
            </w:r>
            <w:hyperlink r:id="rId11" w:history="1">
              <w:r w:rsidRPr="00703803">
                <w:rPr>
                  <w:rStyle w:val="Hyperlink"/>
                </w:rPr>
                <w:t>Gapminder</w:t>
              </w:r>
            </w:hyperlink>
            <w:r w:rsidR="0089474B" w:rsidRPr="00703803">
              <w:t>.</w:t>
            </w:r>
          </w:p>
          <w:p w14:paraId="508E6D24" w14:textId="52750E34" w:rsidR="00644B30" w:rsidRPr="00703803" w:rsidRDefault="00644B30" w:rsidP="00703803">
            <w:pPr>
              <w:cnfStyle w:val="000000100000" w:firstRow="0" w:lastRow="0" w:firstColumn="0" w:lastColumn="0" w:oddVBand="0" w:evenVBand="0" w:oddHBand="1" w:evenHBand="0" w:firstRowFirstColumn="0" w:firstRowLastColumn="0" w:lastRowFirstColumn="0" w:lastRowLastColumn="0"/>
            </w:pPr>
            <w:r w:rsidRPr="00703803">
              <w:t>Analyse the data. What does story tell? Use both qualitative and quantitative data analysis.</w:t>
            </w:r>
          </w:p>
          <w:p w14:paraId="7EF0D8E7" w14:textId="320751F6" w:rsidR="00644B30" w:rsidRPr="00703803" w:rsidRDefault="00644B30" w:rsidP="00703803">
            <w:pPr>
              <w:cnfStyle w:val="000000100000" w:firstRow="0" w:lastRow="0" w:firstColumn="0" w:lastColumn="0" w:oddVBand="0" w:evenVBand="0" w:oddHBand="1" w:evenHBand="0" w:firstRowFirstColumn="0" w:firstRowLastColumn="0" w:lastRowFirstColumn="0" w:lastRowLastColumn="0"/>
            </w:pPr>
            <w:r w:rsidRPr="00703803">
              <w:t xml:space="preserve">Explain the most significant results from your </w:t>
            </w:r>
            <w:r w:rsidR="00273138">
              <w:t>dataset</w:t>
            </w:r>
            <w:r w:rsidRPr="00703803">
              <w:t>.</w:t>
            </w:r>
          </w:p>
          <w:p w14:paraId="06761E66" w14:textId="7989860E" w:rsidR="00644B30" w:rsidRPr="00703803" w:rsidRDefault="00644B30" w:rsidP="00703803">
            <w:pPr>
              <w:cnfStyle w:val="000000100000" w:firstRow="0" w:lastRow="0" w:firstColumn="0" w:lastColumn="0" w:oddVBand="0" w:evenVBand="0" w:oddHBand="1" w:evenHBand="0" w:firstRowFirstColumn="0" w:firstRowLastColumn="0" w:lastRowFirstColumn="0" w:lastRowLastColumn="0"/>
            </w:pPr>
            <w:r w:rsidRPr="00703803">
              <w:t xml:space="preserve">Evaluate limits or uncertainties in your </w:t>
            </w:r>
            <w:r w:rsidR="00273138">
              <w:t>dataset</w:t>
            </w:r>
            <w:r w:rsidRPr="00703803">
              <w:t>. This could include sample size, data quality, timeliness or bias.</w:t>
            </w:r>
          </w:p>
          <w:p w14:paraId="292F75DD" w14:textId="19A5B0EA" w:rsidR="00F4544A" w:rsidRPr="0CC36C0D" w:rsidRDefault="00644B30" w:rsidP="00703803">
            <w:pPr>
              <w:cnfStyle w:val="000000100000" w:firstRow="0" w:lastRow="0" w:firstColumn="0" w:lastColumn="0" w:oddVBand="0" w:evenVBand="0" w:oddHBand="1" w:evenHBand="0" w:firstRowFirstColumn="0" w:firstRowLastColumn="0" w:lastRowFirstColumn="0" w:lastRowLastColumn="0"/>
            </w:pPr>
            <w:r w:rsidRPr="00703803">
              <w:lastRenderedPageBreak/>
              <w:t xml:space="preserve">Analyse historical trends in your </w:t>
            </w:r>
            <w:r w:rsidR="00273138">
              <w:t>dataset</w:t>
            </w:r>
            <w:r w:rsidRPr="00703803">
              <w:t>.</w:t>
            </w:r>
          </w:p>
        </w:tc>
      </w:tr>
      <w:tr w:rsidR="005D0117" w14:paraId="5B292C38" w14:textId="77777777" w:rsidTr="003278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04B65C9F" w14:textId="2AA03A6B" w:rsidR="005D0117" w:rsidRDefault="005D0117" w:rsidP="00F4544A">
            <w:r>
              <w:lastRenderedPageBreak/>
              <w:t>Develop a spreadsheet</w:t>
            </w:r>
          </w:p>
        </w:tc>
        <w:tc>
          <w:tcPr>
            <w:tcW w:w="3678" w:type="pct"/>
          </w:tcPr>
          <w:p w14:paraId="63C545CD" w14:textId="05DEB27C" w:rsidR="00CA125C" w:rsidRPr="00F4544A" w:rsidRDefault="00CA125C" w:rsidP="00CA125C">
            <w:pPr>
              <w:cnfStyle w:val="000000010000" w:firstRow="0" w:lastRow="0" w:firstColumn="0" w:lastColumn="0" w:oddVBand="0" w:evenVBand="0" w:oddHBand="0" w:evenHBand="1" w:firstRowFirstColumn="0" w:firstRowLastColumn="0" w:lastRowFirstColumn="0" w:lastRowLastColumn="0"/>
            </w:pPr>
            <w:r>
              <w:t>The spreadsheet</w:t>
            </w:r>
            <w:r w:rsidRPr="00F4544A">
              <w:t xml:space="preserve"> should </w:t>
            </w:r>
            <w:r>
              <w:t>include the following features</w:t>
            </w:r>
            <w:r w:rsidRPr="00F4544A">
              <w:t xml:space="preserve"> to</w:t>
            </w:r>
            <w:r>
              <w:t xml:space="preserve"> demonstrate that you can</w:t>
            </w:r>
            <w:r w:rsidRPr="00F4544A">
              <w:t>:</w:t>
            </w:r>
          </w:p>
          <w:p w14:paraId="24D7F455" w14:textId="4EC531F6"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enter text, numeric values and formulas</w:t>
            </w:r>
          </w:p>
          <w:p w14:paraId="0BC53780" w14:textId="0C2EC0CD"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copy cells using both absolute and relative referencing</w:t>
            </w:r>
          </w:p>
          <w:p w14:paraId="27EEDC14" w14:textId="3FBE216A"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fill down and across</w:t>
            </w:r>
          </w:p>
          <w:p w14:paraId="117DB60C" w14:textId="44284535"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use built-in and user determined formulas, including:</w:t>
            </w:r>
          </w:p>
          <w:p w14:paraId="6CF51A0C" w14:textId="4DD2B9E5" w:rsidR="00F3561C" w:rsidRPr="00F3561C" w:rsidRDefault="00F3561C" w:rsidP="00703803">
            <w:pPr>
              <w:pStyle w:val="ListBullet2"/>
              <w:ind w:left="1173" w:hanging="567"/>
              <w:cnfStyle w:val="000000010000" w:firstRow="0" w:lastRow="0" w:firstColumn="0" w:lastColumn="0" w:oddVBand="0" w:evenVBand="0" w:oddHBand="0" w:evenHBand="1" w:firstRowFirstColumn="0" w:firstRowLastColumn="0" w:lastRowFirstColumn="0" w:lastRowLastColumn="0"/>
            </w:pPr>
            <w:r w:rsidRPr="00F3561C">
              <w:t>Arithmetic: SUM, MAXIMUM, MINIMUM, COUNT, ABSOLUTE VALUE, SQUARE ROOT, INTEGER,</w:t>
            </w:r>
            <w:r w:rsidR="005D5393">
              <w:t xml:space="preserve"> </w:t>
            </w:r>
            <w:r w:rsidRPr="00F3561C">
              <w:t>PART</w:t>
            </w:r>
          </w:p>
          <w:p w14:paraId="11F53460" w14:textId="32556527" w:rsidR="00F3561C" w:rsidRPr="00F3561C" w:rsidRDefault="00F3561C" w:rsidP="00703803">
            <w:pPr>
              <w:pStyle w:val="ListBullet2"/>
              <w:ind w:left="1173" w:hanging="567"/>
              <w:cnfStyle w:val="000000010000" w:firstRow="0" w:lastRow="0" w:firstColumn="0" w:lastColumn="0" w:oddVBand="0" w:evenVBand="0" w:oddHBand="0" w:evenHBand="1" w:firstRowFirstColumn="0" w:firstRowLastColumn="0" w:lastRowFirstColumn="0" w:lastRowLastColumn="0"/>
            </w:pPr>
            <w:r w:rsidRPr="00F3561C">
              <w:t>Statistical: MEAN, STANDARD DEVIATION</w:t>
            </w:r>
          </w:p>
          <w:p w14:paraId="06E6FDA7" w14:textId="22377D08" w:rsidR="00F3561C" w:rsidRPr="00F3561C" w:rsidRDefault="00F3561C" w:rsidP="00703803">
            <w:pPr>
              <w:pStyle w:val="ListBullet2"/>
              <w:ind w:left="1173" w:hanging="567"/>
              <w:cnfStyle w:val="000000010000" w:firstRow="0" w:lastRow="0" w:firstColumn="0" w:lastColumn="0" w:oddVBand="0" w:evenVBand="0" w:oddHBand="0" w:evenHBand="1" w:firstRowFirstColumn="0" w:firstRowLastColumn="0" w:lastRowFirstColumn="0" w:lastRowLastColumn="0"/>
            </w:pPr>
            <w:r w:rsidRPr="00F3561C">
              <w:t>Logical: IF (determines a value based on a condition being TRUE or FALSE)</w:t>
            </w:r>
          </w:p>
          <w:p w14:paraId="4743C2BA" w14:textId="19063EAE" w:rsidR="00F3561C" w:rsidRPr="00F3561C" w:rsidRDefault="00F3561C" w:rsidP="00703803">
            <w:pPr>
              <w:pStyle w:val="ListBullet2"/>
              <w:ind w:left="1173" w:hanging="567"/>
              <w:cnfStyle w:val="000000010000" w:firstRow="0" w:lastRow="0" w:firstColumn="0" w:lastColumn="0" w:oddVBand="0" w:evenVBand="0" w:oddHBand="0" w:evenHBand="1" w:firstRowFirstColumn="0" w:firstRowLastColumn="0" w:lastRowFirstColumn="0" w:lastRowLastColumn="0"/>
            </w:pPr>
            <w:r w:rsidRPr="00F3561C">
              <w:t>relational operators: LESS THAN OR EQUAL TO, EQUAL TO, NOT EQUAL TO, GREATER THAN</w:t>
            </w:r>
            <w:r w:rsidR="005D5393">
              <w:t xml:space="preserve"> </w:t>
            </w:r>
            <w:r w:rsidRPr="00F3561C">
              <w:t>and GREATER THAN OR EQUAL TO</w:t>
            </w:r>
          </w:p>
          <w:p w14:paraId="0D923848" w14:textId="3D95AA60" w:rsidR="00F3561C" w:rsidRPr="00F3561C" w:rsidRDefault="00F3561C" w:rsidP="00703803">
            <w:pPr>
              <w:pStyle w:val="ListBullet2"/>
              <w:ind w:left="1173" w:hanging="567"/>
              <w:cnfStyle w:val="000000010000" w:firstRow="0" w:lastRow="0" w:firstColumn="0" w:lastColumn="0" w:oddVBand="0" w:evenVBand="0" w:oddHBand="0" w:evenHBand="1" w:firstRowFirstColumn="0" w:firstRowLastColumn="0" w:lastRowFirstColumn="0" w:lastRowLastColumn="0"/>
            </w:pPr>
            <w:r w:rsidRPr="00F3561C">
              <w:t>Other: LOOKUP(s)</w:t>
            </w:r>
          </w:p>
          <w:p w14:paraId="3D85EC69" w14:textId="429CC764"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print all or parts of a spreadsheet</w:t>
            </w:r>
          </w:p>
          <w:p w14:paraId="55CB5235" w14:textId="183F9F98"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import data from a variety of sources</w:t>
            </w:r>
          </w:p>
          <w:p w14:paraId="741DA1D4" w14:textId="5E66A85E"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export spreadsheet data in a variety of formats</w:t>
            </w:r>
          </w:p>
          <w:p w14:paraId="2FD63568" w14:textId="38F6FE75"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manipulate rows and columns of a spreadsheet and apply a variety of formats</w:t>
            </w:r>
          </w:p>
          <w:p w14:paraId="47CBA621" w14:textId="097FB38C"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record, run and edit macro routines to automate processing</w:t>
            </w:r>
          </w:p>
          <w:p w14:paraId="6AB12789" w14:textId="3E69835D"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sort selected areas of the spreadsheet</w:t>
            </w:r>
          </w:p>
          <w:p w14:paraId="2946B406" w14:textId="12307833"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lastRenderedPageBreak/>
              <w:t>configure page layouts and manipulate page breaks</w:t>
            </w:r>
          </w:p>
          <w:p w14:paraId="18750A52" w14:textId="0ED6ABA9"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work with data across multiple sheets</w:t>
            </w:r>
          </w:p>
          <w:p w14:paraId="5D19B1D8" w14:textId="5D90F34E"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pPr>
            <w:r w:rsidRPr="00F3561C">
              <w:t>apply conditional formatting to display information</w:t>
            </w:r>
          </w:p>
          <w:p w14:paraId="630BEA52" w14:textId="5F2277D8" w:rsidR="00F3561C" w:rsidRPr="00F3561C" w:rsidRDefault="00F3561C" w:rsidP="00703803">
            <w:pPr>
              <w:pStyle w:val="ListBullet"/>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0"/>
                <w:szCs w:val="20"/>
                <w:lang w:val="en-GB"/>
              </w:rPr>
            </w:pPr>
            <w:r w:rsidRPr="00F3561C">
              <w:t>use filters and pivot tables to display information</w:t>
            </w:r>
            <w:r w:rsidR="005D5393">
              <w:t>.</w:t>
            </w:r>
          </w:p>
        </w:tc>
      </w:tr>
      <w:tr w:rsidR="00F4544A" w14:paraId="51827072" w14:textId="77777777" w:rsidTr="003278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2F5C82DF" w14:textId="236BFC9F" w:rsidR="00F4544A" w:rsidRDefault="00F4544A" w:rsidP="00F4544A">
            <w:r>
              <w:lastRenderedPageBreak/>
              <w:t>Develop a database</w:t>
            </w:r>
          </w:p>
        </w:tc>
        <w:tc>
          <w:tcPr>
            <w:tcW w:w="3678" w:type="pct"/>
          </w:tcPr>
          <w:p w14:paraId="5B650658" w14:textId="5BBEA65F" w:rsidR="00F4544A" w:rsidRPr="00F4544A" w:rsidRDefault="00F4544A" w:rsidP="00EC1303">
            <w:pPr>
              <w:cnfStyle w:val="000000100000" w:firstRow="0" w:lastRow="0" w:firstColumn="0" w:lastColumn="0" w:oddVBand="0" w:evenVBand="0" w:oddHBand="1" w:evenHBand="0" w:firstRowFirstColumn="0" w:firstRowLastColumn="0" w:lastRowFirstColumn="0" w:lastRowLastColumn="0"/>
            </w:pPr>
            <w:r>
              <w:t xml:space="preserve">The </w:t>
            </w:r>
            <w:r w:rsidR="00471328">
              <w:t>d</w:t>
            </w:r>
            <w:r w:rsidRPr="00F4544A">
              <w:t xml:space="preserve">atabase should </w:t>
            </w:r>
            <w:r w:rsidR="00CA125C">
              <w:t>include features</w:t>
            </w:r>
            <w:r w:rsidRPr="00F4544A">
              <w:t xml:space="preserve"> to</w:t>
            </w:r>
            <w:r w:rsidR="00CA125C">
              <w:t xml:space="preserve"> demonstrate that you can</w:t>
            </w:r>
            <w:r w:rsidRPr="00F4544A">
              <w:t>:</w:t>
            </w:r>
          </w:p>
          <w:p w14:paraId="4DB15448" w14:textId="108F154F" w:rsidR="00F4544A" w:rsidRPr="00F4544A" w:rsidRDefault="00F4544A" w:rsidP="00703803">
            <w:pPr>
              <w:pStyle w:val="ListBullet"/>
              <w:cnfStyle w:val="000000100000" w:firstRow="0" w:lastRow="0" w:firstColumn="0" w:lastColumn="0" w:oddVBand="0" w:evenVBand="0" w:oddHBand="1" w:evenHBand="0" w:firstRowFirstColumn="0" w:firstRowLastColumn="0" w:lastRowFirstColumn="0" w:lastRowLastColumn="0"/>
            </w:pPr>
            <w:r w:rsidRPr="00F4544A">
              <w:t xml:space="preserve">create </w:t>
            </w:r>
            <w:r>
              <w:t>a</w:t>
            </w:r>
            <w:r w:rsidRPr="00F4544A">
              <w:t xml:space="preserve"> relational database</w:t>
            </w:r>
          </w:p>
          <w:p w14:paraId="26FB20BB" w14:textId="4BC0FDC3" w:rsidR="00F4544A" w:rsidRPr="00F4544A" w:rsidRDefault="00F4544A" w:rsidP="00703803">
            <w:pPr>
              <w:pStyle w:val="ListBullet"/>
              <w:cnfStyle w:val="000000100000" w:firstRow="0" w:lastRow="0" w:firstColumn="0" w:lastColumn="0" w:oddVBand="0" w:evenVBand="0" w:oddHBand="1" w:evenHBand="0" w:firstRowFirstColumn="0" w:firstRowLastColumn="0" w:lastRowFirstColumn="0" w:lastRowLastColumn="0"/>
            </w:pPr>
            <w:r w:rsidRPr="00F4544A">
              <w:t>use relational operators, including:</w:t>
            </w:r>
          </w:p>
          <w:p w14:paraId="0B235FDB" w14:textId="2DFA9179" w:rsidR="00F4544A" w:rsidRPr="00F4544A" w:rsidRDefault="00F4544A" w:rsidP="00703803">
            <w:pPr>
              <w:pStyle w:val="ListBullet2"/>
              <w:ind w:left="1173" w:hanging="567"/>
              <w:cnfStyle w:val="000000100000" w:firstRow="0" w:lastRow="0" w:firstColumn="0" w:lastColumn="0" w:oddVBand="0" w:evenVBand="0" w:oddHBand="1" w:evenHBand="0" w:firstRowFirstColumn="0" w:firstRowLastColumn="0" w:lastRowFirstColumn="0" w:lastRowLastColumn="0"/>
            </w:pPr>
            <w:r w:rsidRPr="00F4544A">
              <w:t>CONTAINS, DOES NOT CONTAIN</w:t>
            </w:r>
          </w:p>
          <w:p w14:paraId="672117B1" w14:textId="55072550" w:rsidR="00F4544A" w:rsidRPr="00F4544A" w:rsidRDefault="00F4544A" w:rsidP="00703803">
            <w:pPr>
              <w:pStyle w:val="ListBullet2"/>
              <w:ind w:left="1173" w:hanging="567"/>
              <w:cnfStyle w:val="000000100000" w:firstRow="0" w:lastRow="0" w:firstColumn="0" w:lastColumn="0" w:oddVBand="0" w:evenVBand="0" w:oddHBand="1" w:evenHBand="0" w:firstRowFirstColumn="0" w:firstRowLastColumn="0" w:lastRowFirstColumn="0" w:lastRowLastColumn="0"/>
            </w:pPr>
            <w:r w:rsidRPr="00F4544A">
              <w:t>EQUALS, NOT EQUAL TO</w:t>
            </w:r>
          </w:p>
          <w:p w14:paraId="7B96D7E9" w14:textId="4A729D30" w:rsidR="00F4544A" w:rsidRPr="00F4544A" w:rsidRDefault="00F4544A" w:rsidP="00703803">
            <w:pPr>
              <w:pStyle w:val="ListBullet2"/>
              <w:ind w:left="1173" w:hanging="567"/>
              <w:cnfStyle w:val="000000100000" w:firstRow="0" w:lastRow="0" w:firstColumn="0" w:lastColumn="0" w:oddVBand="0" w:evenVBand="0" w:oddHBand="1" w:evenHBand="0" w:firstRowFirstColumn="0" w:firstRowLastColumn="0" w:lastRowFirstColumn="0" w:lastRowLastColumn="0"/>
            </w:pPr>
            <w:r w:rsidRPr="00F4544A">
              <w:t>GREATER THAN, GREATER THAN OR EQUAL TO</w:t>
            </w:r>
          </w:p>
          <w:p w14:paraId="64E5F416" w14:textId="1EF36476" w:rsidR="00F4544A" w:rsidRPr="00F4544A" w:rsidRDefault="00F4544A" w:rsidP="00703803">
            <w:pPr>
              <w:pStyle w:val="ListBullet2"/>
              <w:ind w:left="1173" w:hanging="567"/>
              <w:cnfStyle w:val="000000100000" w:firstRow="0" w:lastRow="0" w:firstColumn="0" w:lastColumn="0" w:oddVBand="0" w:evenVBand="0" w:oddHBand="1" w:evenHBand="0" w:firstRowFirstColumn="0" w:firstRowLastColumn="0" w:lastRowFirstColumn="0" w:lastRowLastColumn="0"/>
            </w:pPr>
            <w:r w:rsidRPr="00F4544A">
              <w:t>LESS THAN, LESS THAN OR EQUAL TO</w:t>
            </w:r>
          </w:p>
          <w:p w14:paraId="64D1E64D" w14:textId="71E0C311"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F4544A">
              <w:t>use logical operators, including:</w:t>
            </w:r>
          </w:p>
          <w:p w14:paraId="762B0B63" w14:textId="77777777" w:rsidR="00F4544A" w:rsidRPr="00F4544A" w:rsidRDefault="00F4544A" w:rsidP="00703803">
            <w:pPr>
              <w:pStyle w:val="ListBullet2"/>
              <w:ind w:left="1173" w:hanging="567"/>
              <w:cnfStyle w:val="000000100000" w:firstRow="0" w:lastRow="0" w:firstColumn="0" w:lastColumn="0" w:oddVBand="0" w:evenVBand="0" w:oddHBand="1" w:evenHBand="0" w:firstRowFirstColumn="0" w:firstRowLastColumn="0" w:lastRowFirstColumn="0" w:lastRowLastColumn="0"/>
            </w:pPr>
            <w:r w:rsidRPr="00F4544A">
              <w:t>AND, OR and NOT</w:t>
            </w:r>
          </w:p>
          <w:p w14:paraId="6FCAA1CF" w14:textId="6C60CD5F"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F4544A">
              <w:t>sort data using multiple fields to specify the sequence</w:t>
            </w:r>
          </w:p>
          <w:p w14:paraId="4BAE78CF" w14:textId="58952C0D"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F4544A">
              <w:t>design forms and reports</w:t>
            </w:r>
          </w:p>
          <w:p w14:paraId="7F5D8BB7" w14:textId="25BC1E99"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F4544A">
              <w:t>implement and display a schema</w:t>
            </w:r>
          </w:p>
          <w:p w14:paraId="42C5E89C" w14:textId="6760C835"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t>i</w:t>
            </w:r>
            <w:r w:rsidRPr="00F4544A">
              <w:t>mport and export data</w:t>
            </w:r>
          </w:p>
          <w:p w14:paraId="0B1576FD" w14:textId="5EC9CCDD" w:rsidR="00F4544A" w:rsidRPr="00F4544A" w:rsidRDefault="00F4544A" w:rsidP="001D6447">
            <w:pPr>
              <w:pStyle w:val="ListParagraph"/>
              <w:numPr>
                <w:ilvl w:val="0"/>
                <w:numId w:val="33"/>
              </w:numPr>
              <w:cnfStyle w:val="000000100000" w:firstRow="0" w:lastRow="0" w:firstColumn="0" w:lastColumn="0" w:oddVBand="0" w:evenVBand="0" w:oddHBand="1" w:evenHBand="0" w:firstRowFirstColumn="0" w:firstRowLastColumn="0" w:lastRowFirstColumn="0" w:lastRowLastColumn="0"/>
            </w:pPr>
            <w:r w:rsidRPr="00F4544A">
              <w:t>apply security to the database.</w:t>
            </w:r>
          </w:p>
        </w:tc>
      </w:tr>
      <w:tr w:rsidR="00F4544A" w14:paraId="49A50BA6" w14:textId="77777777" w:rsidTr="003278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pct"/>
          </w:tcPr>
          <w:p w14:paraId="1420A985" w14:textId="77777777" w:rsidR="00F4544A" w:rsidRPr="0023066D" w:rsidRDefault="00F4544A" w:rsidP="00F4544A">
            <w:pPr>
              <w:rPr>
                <w:b w:val="0"/>
              </w:rPr>
            </w:pPr>
            <w:r w:rsidRPr="0023066D">
              <w:t>Testing and evaluating</w:t>
            </w:r>
          </w:p>
          <w:p w14:paraId="44142091" w14:textId="77777777" w:rsidR="00F4544A" w:rsidRDefault="00F4544A" w:rsidP="00F4544A">
            <w:r w:rsidRPr="0023066D">
              <w:rPr>
                <w:b w:val="0"/>
              </w:rPr>
              <w:t>Review and improve</w:t>
            </w:r>
          </w:p>
        </w:tc>
        <w:tc>
          <w:tcPr>
            <w:tcW w:w="3678" w:type="pct"/>
          </w:tcPr>
          <w:p w14:paraId="60F83CC9" w14:textId="3C016DA4" w:rsidR="00F4544A" w:rsidRDefault="00CC3611" w:rsidP="00703803">
            <w:pPr>
              <w:pStyle w:val="ListBullet"/>
              <w:cnfStyle w:val="000000010000" w:firstRow="0" w:lastRow="0" w:firstColumn="0" w:lastColumn="0" w:oddVBand="0" w:evenVBand="0" w:oddHBand="0" w:evenHBand="1" w:firstRowFirstColumn="0" w:firstRowLastColumn="0" w:lastRowFirstColumn="0" w:lastRowLastColumn="0"/>
            </w:pPr>
            <w:r>
              <w:t xml:space="preserve">Evaluate the </w:t>
            </w:r>
            <w:r w:rsidR="00BA0848">
              <w:t xml:space="preserve">effectiveness of your spreadsheet, </w:t>
            </w:r>
            <w:r w:rsidR="002346DD">
              <w:t>database</w:t>
            </w:r>
            <w:r w:rsidR="00BA0848">
              <w:t xml:space="preserve"> and data dashboard.</w:t>
            </w:r>
          </w:p>
          <w:p w14:paraId="53323EEE" w14:textId="35316B76" w:rsidR="00F4544A" w:rsidRDefault="00BA0848" w:rsidP="00703803">
            <w:pPr>
              <w:pStyle w:val="ListBullet"/>
              <w:cnfStyle w:val="000000010000" w:firstRow="0" w:lastRow="0" w:firstColumn="0" w:lastColumn="0" w:oddVBand="0" w:evenVBand="0" w:oddHBand="0" w:evenHBand="1" w:firstRowFirstColumn="0" w:firstRowLastColumn="0" w:lastRowFirstColumn="0" w:lastRowLastColumn="0"/>
            </w:pPr>
            <w:r>
              <w:t>Self and peer assess the success of the product.</w:t>
            </w:r>
          </w:p>
        </w:tc>
      </w:tr>
    </w:tbl>
    <w:p w14:paraId="726AEE5C" w14:textId="77777777" w:rsidR="00F12D5C" w:rsidRDefault="00F12D5C" w:rsidP="006F1A55">
      <w:pPr>
        <w:pStyle w:val="Heading1"/>
      </w:pPr>
      <w:bookmarkStart w:id="7" w:name="_Toc175124013"/>
      <w:r>
        <w:lastRenderedPageBreak/>
        <w:t>What is the teacher looking for?</w:t>
      </w:r>
      <w:bookmarkEnd w:id="7"/>
    </w:p>
    <w:p w14:paraId="541B8077" w14:textId="5ABDD204" w:rsidR="00D82DD0" w:rsidRPr="00703803" w:rsidRDefault="003918CB" w:rsidP="00703803">
      <w:r w:rsidRPr="00703803">
        <w:t>This task will require students</w:t>
      </w:r>
      <w:r w:rsidR="00F013AC" w:rsidRPr="00703803">
        <w:t xml:space="preserve"> to choose an appropriate large </w:t>
      </w:r>
      <w:r w:rsidR="00273138">
        <w:t>dataset</w:t>
      </w:r>
      <w:r w:rsidR="00F013AC" w:rsidRPr="00703803">
        <w:t xml:space="preserve"> to analyse and </w:t>
      </w:r>
      <w:r w:rsidR="00D82DD0" w:rsidRPr="00703803">
        <w:t>create a spreadsheet, relational database and a data dashboard that contains current and historic data.</w:t>
      </w:r>
    </w:p>
    <w:p w14:paraId="0B473AC2" w14:textId="370E5990" w:rsidR="003918CB" w:rsidRPr="00703803" w:rsidRDefault="00A166E4" w:rsidP="00703803">
      <w:r w:rsidRPr="00703803">
        <w:t xml:space="preserve">While completing steps in the task, students will examine their data, </w:t>
      </w:r>
      <w:r w:rsidR="00CD6227" w:rsidRPr="00703803">
        <w:t>using data analysis</w:t>
      </w:r>
      <w:r w:rsidR="00D62576" w:rsidRPr="00703803">
        <w:t xml:space="preserve"> functions and</w:t>
      </w:r>
      <w:r w:rsidR="00612C04" w:rsidRPr="00703803">
        <w:t xml:space="preserve"> tools </w:t>
      </w:r>
      <w:r w:rsidR="009B69AD" w:rsidRPr="00703803">
        <w:t xml:space="preserve">in spreadsheet </w:t>
      </w:r>
      <w:r w:rsidR="00D62576" w:rsidRPr="00703803">
        <w:t>and</w:t>
      </w:r>
      <w:r w:rsidR="009B69AD" w:rsidRPr="00703803">
        <w:t xml:space="preserve"> database</w:t>
      </w:r>
      <w:r w:rsidR="00D62576" w:rsidRPr="00703803">
        <w:t xml:space="preserve"> applications and when creating a</w:t>
      </w:r>
      <w:r w:rsidR="003159C8" w:rsidRPr="00703803">
        <w:t xml:space="preserve"> </w:t>
      </w:r>
      <w:r w:rsidR="009B69AD" w:rsidRPr="00703803">
        <w:t>data dashboard</w:t>
      </w:r>
      <w:r w:rsidR="00D62576" w:rsidRPr="00703803">
        <w:t>.</w:t>
      </w:r>
    </w:p>
    <w:p w14:paraId="46A5D75A" w14:textId="01D578C1" w:rsidR="003918CB" w:rsidRPr="00703803" w:rsidRDefault="003918CB" w:rsidP="00703803">
      <w:r w:rsidRPr="00703803">
        <w:t xml:space="preserve">Students </w:t>
      </w:r>
      <w:r w:rsidR="00A410B5" w:rsidRPr="00703803">
        <w:t xml:space="preserve">will </w:t>
      </w:r>
      <w:r w:rsidRPr="00703803">
        <w:t>investigat</w:t>
      </w:r>
      <w:r w:rsidR="00E84172" w:rsidRPr="00703803">
        <w:t xml:space="preserve">e current and historic data in the </w:t>
      </w:r>
      <w:r w:rsidR="00273138">
        <w:t>dataset</w:t>
      </w:r>
      <w:r w:rsidR="00E84172" w:rsidRPr="00703803">
        <w:t xml:space="preserve"> they have chosen and ensure their data is </w:t>
      </w:r>
      <w:r w:rsidR="00D32617" w:rsidRPr="00703803">
        <w:t xml:space="preserve">relevant, </w:t>
      </w:r>
      <w:r w:rsidR="00FD5ABE" w:rsidRPr="00703803">
        <w:t xml:space="preserve">accurate, </w:t>
      </w:r>
      <w:r w:rsidR="00D47E52" w:rsidRPr="00703803">
        <w:t>valid</w:t>
      </w:r>
      <w:r w:rsidR="00351775" w:rsidRPr="00703803">
        <w:t xml:space="preserve"> and reliable. Students should consider qualitative and </w:t>
      </w:r>
      <w:r w:rsidR="006365F6" w:rsidRPr="00703803">
        <w:t>quantitative data</w:t>
      </w:r>
      <w:r w:rsidR="006610AE" w:rsidRPr="00703803">
        <w:t xml:space="preserve"> in their analysis.</w:t>
      </w:r>
    </w:p>
    <w:p w14:paraId="63437E58" w14:textId="39A206EF" w:rsidR="003918CB" w:rsidRPr="00703803" w:rsidRDefault="003918CB" w:rsidP="00703803">
      <w:r w:rsidRPr="00703803">
        <w:t>Students explore</w:t>
      </w:r>
      <w:r w:rsidR="006610AE" w:rsidRPr="00703803">
        <w:t xml:space="preserve"> the capture and creation of </w:t>
      </w:r>
      <w:r w:rsidR="00273138">
        <w:t>dataset</w:t>
      </w:r>
      <w:r w:rsidR="006610AE" w:rsidRPr="00703803">
        <w:t xml:space="preserve">s, </w:t>
      </w:r>
      <w:r w:rsidR="009610AA" w:rsidRPr="00703803">
        <w:t xml:space="preserve">by investigating large publicly available data </w:t>
      </w:r>
      <w:r w:rsidR="005F3D60" w:rsidRPr="00703803">
        <w:t xml:space="preserve">from primary and secondary sources. They investigate the ways in which data can be analysed using a variety of tools provided in spreadsheet applications and </w:t>
      </w:r>
      <w:r w:rsidR="00DD7CCD" w:rsidRPr="00703803">
        <w:t>learn how to present data in various forms.</w:t>
      </w:r>
    </w:p>
    <w:p w14:paraId="2F52F054" w14:textId="07347D3B" w:rsidR="003918CB" w:rsidRPr="00703803" w:rsidRDefault="003918CB" w:rsidP="00703803">
      <w:r w:rsidRPr="00703803">
        <w:t>Students’ understand</w:t>
      </w:r>
      <w:r w:rsidR="00DD7CCD" w:rsidRPr="00703803">
        <w:t>ing of how data can be captured and represented</w:t>
      </w:r>
      <w:r w:rsidR="00F82BC4" w:rsidRPr="00703803">
        <w:t xml:space="preserve"> in spreadsheet applications and databases to communicate information and problem solve is developed in this task.</w:t>
      </w:r>
      <w:r w:rsidR="008F0183" w:rsidRPr="00703803">
        <w:t xml:space="preserve"> The project should also demonstrate student</w:t>
      </w:r>
      <w:r w:rsidR="003A778F" w:rsidRPr="00703803">
        <w:t>s’</w:t>
      </w:r>
      <w:r w:rsidR="008F0183" w:rsidRPr="00703803">
        <w:t xml:space="preserve"> ability to </w:t>
      </w:r>
      <w:r w:rsidR="007D00DF" w:rsidRPr="00703803">
        <w:t>use online tools and contemporary and innovative software safely and ethically</w:t>
      </w:r>
      <w:r w:rsidR="008F0183" w:rsidRPr="00703803">
        <w:t>.</w:t>
      </w:r>
    </w:p>
    <w:p w14:paraId="1BDA91BF" w14:textId="77777777" w:rsidR="00F70212" w:rsidRDefault="00F70212" w:rsidP="00F70212">
      <w:r>
        <w:br w:type="page"/>
      </w:r>
    </w:p>
    <w:p w14:paraId="2B160DF3" w14:textId="77777777" w:rsidR="00F12D5C" w:rsidRDefault="00F12D5C" w:rsidP="006F1A55">
      <w:pPr>
        <w:pStyle w:val="Heading1"/>
      </w:pPr>
      <w:bookmarkStart w:id="8" w:name="_Toc175124014"/>
      <w:r w:rsidRPr="00BE5303">
        <w:lastRenderedPageBreak/>
        <w:t>Marking</w:t>
      </w:r>
      <w:r>
        <w:t xml:space="preserve"> guidelines</w:t>
      </w:r>
      <w:bookmarkEnd w:id="8"/>
    </w:p>
    <w:p w14:paraId="23E34130" w14:textId="2FCB6849" w:rsidR="004A28B7" w:rsidRPr="004A28B7" w:rsidRDefault="004A28B7" w:rsidP="004A28B7">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F12D5C" w14:paraId="277A467F" w14:textId="77777777" w:rsidTr="009D38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A995DD7" w14:textId="77777777" w:rsidR="00F12D5C" w:rsidRDefault="00F12D5C" w:rsidP="00F12D5C">
            <w:r w:rsidRPr="00417683">
              <w:t>Grade</w:t>
            </w:r>
          </w:p>
        </w:tc>
        <w:tc>
          <w:tcPr>
            <w:tcW w:w="7952" w:type="dxa"/>
          </w:tcPr>
          <w:p w14:paraId="08B1C90A"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F12D5C" w14:paraId="1FB65B15" w14:textId="77777777" w:rsidTr="009D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8EF4304" w14:textId="77777777" w:rsidR="00F12D5C" w:rsidRDefault="003918CB" w:rsidP="00F12D5C">
            <w:r>
              <w:t>A</w:t>
            </w:r>
          </w:p>
        </w:tc>
        <w:tc>
          <w:tcPr>
            <w:tcW w:w="7952" w:type="dxa"/>
          </w:tcPr>
          <w:p w14:paraId="318B210F" w14:textId="448FD1D5" w:rsidR="00477D4A" w:rsidRPr="00703803" w:rsidRDefault="009D387D" w:rsidP="00703803">
            <w:pPr>
              <w:cnfStyle w:val="000000100000" w:firstRow="0" w:lastRow="0" w:firstColumn="0" w:lastColumn="0" w:oddVBand="0" w:evenVBand="0" w:oddHBand="1" w:evenHBand="0" w:firstRowFirstColumn="0" w:firstRowLastColumn="0" w:lastRowFirstColumn="0" w:lastRowLastColumn="0"/>
            </w:pPr>
            <w:r w:rsidRPr="009D387D">
              <w:t>A student</w:t>
            </w:r>
            <w:r w:rsidR="00477D4A">
              <w:t>:</w:t>
            </w:r>
          </w:p>
          <w:p w14:paraId="31D310D6" w14:textId="0FEED499" w:rsidR="009D387D" w:rsidRPr="00703803" w:rsidRDefault="009D387D" w:rsidP="00703803">
            <w:pPr>
              <w:pStyle w:val="ListBullet"/>
              <w:cnfStyle w:val="000000100000" w:firstRow="0" w:lastRow="0" w:firstColumn="0" w:lastColumn="0" w:oddVBand="0" w:evenVBand="0" w:oddHBand="1" w:evenHBand="0" w:firstRowFirstColumn="0" w:firstRowLastColumn="0" w:lastRowFirstColumn="0" w:lastRowLastColumn="0"/>
            </w:pPr>
            <w:r w:rsidRPr="00703803">
              <w:t>demonstrates extensive knowledge and understanding of the application of data, tools and resources in developing enterprise computing solutions</w:t>
            </w:r>
          </w:p>
          <w:p w14:paraId="442EE086" w14:textId="1FBF5A81" w:rsidR="009D387D" w:rsidRPr="00703803" w:rsidRDefault="00426466"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demonstrates high-level competence to </w:t>
            </w:r>
            <w:r w:rsidR="009D387D" w:rsidRPr="00703803">
              <w:t>collect, analyse and use complex data and information effectively</w:t>
            </w:r>
          </w:p>
          <w:p w14:paraId="4CB5857D" w14:textId="18A58904" w:rsidR="00477D4A" w:rsidRPr="00703803" w:rsidRDefault="00FD531B"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thoroughly </w:t>
            </w:r>
            <w:r w:rsidR="00F52E4F" w:rsidRPr="00703803">
              <w:t xml:space="preserve">explains how </w:t>
            </w:r>
            <w:r w:rsidR="009D387D" w:rsidRPr="00703803">
              <w:t xml:space="preserve">data </w:t>
            </w:r>
            <w:r w:rsidR="00F52E4F" w:rsidRPr="00703803">
              <w:t xml:space="preserve">is managed </w:t>
            </w:r>
            <w:r w:rsidR="009D387D" w:rsidRPr="00703803">
              <w:t>safely and securely</w:t>
            </w:r>
            <w:r w:rsidR="00F52E4F" w:rsidRPr="00703803">
              <w:t xml:space="preserve"> and </w:t>
            </w:r>
            <w:r w:rsidR="00C14E4C" w:rsidRPr="00703803">
              <w:t xml:space="preserve">extensively </w:t>
            </w:r>
            <w:r w:rsidR="00F52E4F" w:rsidRPr="00703803">
              <w:t>evaluates their own safe and secure management of data</w:t>
            </w:r>
          </w:p>
          <w:p w14:paraId="2DEAB1DE" w14:textId="0AFFC3EF" w:rsidR="009D387D" w:rsidRDefault="004F0D8D"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effectively </w:t>
            </w:r>
            <w:r w:rsidR="009D387D" w:rsidRPr="00703803">
              <w:t xml:space="preserve">communicates </w:t>
            </w:r>
            <w:r w:rsidRPr="00703803">
              <w:t xml:space="preserve">using </w:t>
            </w:r>
            <w:r w:rsidR="009D387D" w:rsidRPr="00703803">
              <w:t xml:space="preserve">logical and effective </w:t>
            </w:r>
            <w:r w:rsidRPr="00703803">
              <w:t xml:space="preserve">strategies </w:t>
            </w:r>
            <w:r w:rsidR="001E3786" w:rsidRPr="00703803">
              <w:t xml:space="preserve">incorporating </w:t>
            </w:r>
            <w:r w:rsidR="009D387D" w:rsidRPr="00703803">
              <w:t>a range of terms, conventions and methods</w:t>
            </w:r>
          </w:p>
        </w:tc>
      </w:tr>
      <w:tr w:rsidR="00F12D5C" w14:paraId="1A7560A3" w14:textId="77777777" w:rsidTr="009D3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1D0E868" w14:textId="77777777" w:rsidR="00F12D5C" w:rsidRDefault="003918CB" w:rsidP="00F12D5C">
            <w:r>
              <w:t>B</w:t>
            </w:r>
          </w:p>
        </w:tc>
        <w:tc>
          <w:tcPr>
            <w:tcW w:w="7952" w:type="dxa"/>
          </w:tcPr>
          <w:p w14:paraId="330F1AD9" w14:textId="7DBFA133" w:rsidR="00477D4A" w:rsidRPr="00703803" w:rsidRDefault="009D387D" w:rsidP="00703803">
            <w:pPr>
              <w:cnfStyle w:val="000000010000" w:firstRow="0" w:lastRow="0" w:firstColumn="0" w:lastColumn="0" w:oddVBand="0" w:evenVBand="0" w:oddHBand="0" w:evenHBand="1" w:firstRowFirstColumn="0" w:firstRowLastColumn="0" w:lastRowFirstColumn="0" w:lastRowLastColumn="0"/>
            </w:pPr>
            <w:r>
              <w:t>A student</w:t>
            </w:r>
            <w:r w:rsidR="00477D4A">
              <w:t>:</w:t>
            </w:r>
          </w:p>
          <w:p w14:paraId="5B492820" w14:textId="110C5CBA" w:rsidR="009D387D" w:rsidRPr="00703803" w:rsidRDefault="009D387D" w:rsidP="00703803">
            <w:pPr>
              <w:pStyle w:val="ListBullet"/>
              <w:cnfStyle w:val="000000010000" w:firstRow="0" w:lastRow="0" w:firstColumn="0" w:lastColumn="0" w:oddVBand="0" w:evenVBand="0" w:oddHBand="0" w:evenHBand="1" w:firstRowFirstColumn="0" w:firstRowLastColumn="0" w:lastRowFirstColumn="0" w:lastRowLastColumn="0"/>
            </w:pPr>
            <w:r w:rsidRPr="00703803">
              <w:t>demonstrates thorough knowledge and understanding of the application of data, tools and resources in developing enterprise computing solutions</w:t>
            </w:r>
          </w:p>
          <w:p w14:paraId="3EF3E70D" w14:textId="224E0830" w:rsidR="009D387D" w:rsidRPr="00703803" w:rsidRDefault="007443BC" w:rsidP="00703803">
            <w:pPr>
              <w:pStyle w:val="ListBullet"/>
              <w:cnfStyle w:val="000000010000" w:firstRow="0" w:lastRow="0" w:firstColumn="0" w:lastColumn="0" w:oddVBand="0" w:evenVBand="0" w:oddHBand="0" w:evenHBand="1" w:firstRowFirstColumn="0" w:firstRowLastColumn="0" w:lastRowFirstColumn="0" w:lastRowLastColumn="0"/>
            </w:pPr>
            <w:r w:rsidRPr="00703803">
              <w:t xml:space="preserve">demonstrates competence to </w:t>
            </w:r>
            <w:r w:rsidR="009D387D" w:rsidRPr="00703803">
              <w:t>collect, analyse and use data and information effectively</w:t>
            </w:r>
          </w:p>
          <w:p w14:paraId="2DF3AC53" w14:textId="046725F5" w:rsidR="009D387D" w:rsidRPr="00703803" w:rsidRDefault="000A3309" w:rsidP="00703803">
            <w:pPr>
              <w:pStyle w:val="ListBullet"/>
              <w:cnfStyle w:val="000000010000" w:firstRow="0" w:lastRow="0" w:firstColumn="0" w:lastColumn="0" w:oddVBand="0" w:evenVBand="0" w:oddHBand="0" w:evenHBand="1" w:firstRowFirstColumn="0" w:firstRowLastColumn="0" w:lastRowFirstColumn="0" w:lastRowLastColumn="0"/>
            </w:pPr>
            <w:r w:rsidRPr="00703803">
              <w:t xml:space="preserve">explains how </w:t>
            </w:r>
            <w:r w:rsidR="009D387D" w:rsidRPr="00703803">
              <w:t>data</w:t>
            </w:r>
            <w:r w:rsidRPr="00703803">
              <w:t xml:space="preserve"> is managed</w:t>
            </w:r>
            <w:r w:rsidR="009D387D" w:rsidRPr="00703803">
              <w:t xml:space="preserve"> safely and securely</w:t>
            </w:r>
            <w:r w:rsidRPr="00703803">
              <w:t xml:space="preserve"> and</w:t>
            </w:r>
            <w:r w:rsidR="00C14E4C" w:rsidRPr="00703803">
              <w:t xml:space="preserve"> thoro</w:t>
            </w:r>
            <w:r w:rsidR="00F51107" w:rsidRPr="00703803">
              <w:t>ughly evaluates their own safe and secure management of data.</w:t>
            </w:r>
          </w:p>
          <w:p w14:paraId="3670A4F7" w14:textId="269CF141" w:rsidR="00F12D5C" w:rsidRDefault="00B761D9" w:rsidP="00703803">
            <w:pPr>
              <w:pStyle w:val="ListBullet"/>
              <w:cnfStyle w:val="000000010000" w:firstRow="0" w:lastRow="0" w:firstColumn="0" w:lastColumn="0" w:oddVBand="0" w:evenVBand="0" w:oddHBand="0" w:evenHBand="1" w:firstRowFirstColumn="0" w:firstRowLastColumn="0" w:lastRowFirstColumn="0" w:lastRowLastColumn="0"/>
            </w:pPr>
            <w:r w:rsidRPr="00703803">
              <w:t xml:space="preserve">competently </w:t>
            </w:r>
            <w:r w:rsidR="009D387D" w:rsidRPr="00703803">
              <w:t xml:space="preserve">communicates </w:t>
            </w:r>
            <w:r w:rsidRPr="00703803">
              <w:t xml:space="preserve">using </w:t>
            </w:r>
            <w:r w:rsidR="009D387D" w:rsidRPr="00703803">
              <w:t xml:space="preserve">logical </w:t>
            </w:r>
            <w:r w:rsidRPr="00703803">
              <w:t xml:space="preserve">and </w:t>
            </w:r>
            <w:r w:rsidR="009D387D" w:rsidRPr="00703803">
              <w:t>appropriate terms, conventions and methods</w:t>
            </w:r>
          </w:p>
        </w:tc>
      </w:tr>
      <w:tr w:rsidR="00F12D5C" w14:paraId="2529B5A1" w14:textId="77777777" w:rsidTr="009D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4091CF1" w14:textId="77777777" w:rsidR="00F12D5C" w:rsidRDefault="003918CB" w:rsidP="00F12D5C">
            <w:r>
              <w:t>C</w:t>
            </w:r>
          </w:p>
        </w:tc>
        <w:tc>
          <w:tcPr>
            <w:tcW w:w="7952" w:type="dxa"/>
          </w:tcPr>
          <w:p w14:paraId="13524C2F" w14:textId="77777777" w:rsidR="00593B7B" w:rsidRPr="00703803" w:rsidRDefault="009D387D" w:rsidP="00703803">
            <w:pPr>
              <w:cnfStyle w:val="000000100000" w:firstRow="0" w:lastRow="0" w:firstColumn="0" w:lastColumn="0" w:oddVBand="0" w:evenVBand="0" w:oddHBand="1" w:evenHBand="0" w:firstRowFirstColumn="0" w:firstRowLastColumn="0" w:lastRowFirstColumn="0" w:lastRowLastColumn="0"/>
            </w:pPr>
            <w:r w:rsidRPr="00EC2296">
              <w:t>A student</w:t>
            </w:r>
            <w:r w:rsidR="00593B7B" w:rsidRPr="00EC2296">
              <w:t>:</w:t>
            </w:r>
          </w:p>
          <w:p w14:paraId="71217326" w14:textId="7738D6E7" w:rsidR="009D387D" w:rsidRPr="00703803" w:rsidRDefault="009D387D" w:rsidP="00703803">
            <w:pPr>
              <w:pStyle w:val="ListBullet"/>
              <w:cnfStyle w:val="000000100000" w:firstRow="0" w:lastRow="0" w:firstColumn="0" w:lastColumn="0" w:oddVBand="0" w:evenVBand="0" w:oddHBand="1" w:evenHBand="0" w:firstRowFirstColumn="0" w:firstRowLastColumn="0" w:lastRowFirstColumn="0" w:lastRowLastColumn="0"/>
            </w:pPr>
            <w:r w:rsidRPr="00703803">
              <w:t>demonstrates sound knowledge and understanding of the application of data, tools</w:t>
            </w:r>
            <w:r w:rsidR="00593B7B" w:rsidRPr="00703803">
              <w:t>,</w:t>
            </w:r>
            <w:r w:rsidRPr="00703803">
              <w:t xml:space="preserve"> and resources in developing enterprise computing solutions</w:t>
            </w:r>
          </w:p>
          <w:p w14:paraId="5A2F7990" w14:textId="6DE01FF4" w:rsidR="009D387D" w:rsidRPr="00703803" w:rsidRDefault="00E767B5"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displays clear understanding </w:t>
            </w:r>
            <w:r w:rsidR="00C4470B" w:rsidRPr="00703803">
              <w:t xml:space="preserve">to </w:t>
            </w:r>
            <w:r w:rsidR="009D387D" w:rsidRPr="00703803">
              <w:t xml:space="preserve">collect, interpret and use data and </w:t>
            </w:r>
            <w:r w:rsidR="009D387D" w:rsidRPr="00703803">
              <w:lastRenderedPageBreak/>
              <w:t>information</w:t>
            </w:r>
          </w:p>
          <w:p w14:paraId="6A575CDB" w14:textId="61D475C2" w:rsidR="009D387D" w:rsidRPr="00703803" w:rsidRDefault="00F51107"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explains how </w:t>
            </w:r>
            <w:r w:rsidR="009D387D" w:rsidRPr="00703803">
              <w:t>data</w:t>
            </w:r>
            <w:r w:rsidRPr="00703803">
              <w:t xml:space="preserve"> is managed</w:t>
            </w:r>
            <w:r w:rsidR="009D387D" w:rsidRPr="00703803">
              <w:t xml:space="preserve"> safely and securely</w:t>
            </w:r>
            <w:r w:rsidRPr="00703803">
              <w:t xml:space="preserve"> and/or generally evaluates their own safe and secure management of data.</w:t>
            </w:r>
          </w:p>
          <w:p w14:paraId="0CA80738" w14:textId="4A36CF92" w:rsidR="00F12D5C" w:rsidRPr="00EC2296" w:rsidRDefault="009D387D" w:rsidP="00703803">
            <w:pPr>
              <w:pStyle w:val="ListBullet"/>
              <w:cnfStyle w:val="000000100000" w:firstRow="0" w:lastRow="0" w:firstColumn="0" w:lastColumn="0" w:oddVBand="0" w:evenVBand="0" w:oddHBand="1" w:evenHBand="0" w:firstRowFirstColumn="0" w:firstRowLastColumn="0" w:lastRowFirstColumn="0" w:lastRowLastColumn="0"/>
            </w:pPr>
            <w:r w:rsidRPr="00703803">
              <w:t xml:space="preserve">communicates using </w:t>
            </w:r>
            <w:r w:rsidR="009A1BD2" w:rsidRPr="00703803">
              <w:t>some</w:t>
            </w:r>
            <w:r w:rsidRPr="00703803">
              <w:t xml:space="preserve"> relevant terms, conventions and methods</w:t>
            </w:r>
          </w:p>
        </w:tc>
      </w:tr>
      <w:tr w:rsidR="00F12D5C" w14:paraId="5E1A1C98" w14:textId="77777777" w:rsidTr="009D38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C29A380" w14:textId="77777777" w:rsidR="00F12D5C" w:rsidRDefault="003918CB" w:rsidP="00F12D5C">
            <w:r>
              <w:lastRenderedPageBreak/>
              <w:t>D</w:t>
            </w:r>
          </w:p>
        </w:tc>
        <w:tc>
          <w:tcPr>
            <w:tcW w:w="7952" w:type="dxa"/>
          </w:tcPr>
          <w:p w14:paraId="77A92C15" w14:textId="300D279A" w:rsidR="00F2759B" w:rsidRPr="00703803" w:rsidRDefault="009D387D" w:rsidP="00703803">
            <w:pPr>
              <w:cnfStyle w:val="000000010000" w:firstRow="0" w:lastRow="0" w:firstColumn="0" w:lastColumn="0" w:oddVBand="0" w:evenVBand="0" w:oddHBand="0" w:evenHBand="1" w:firstRowFirstColumn="0" w:firstRowLastColumn="0" w:lastRowFirstColumn="0" w:lastRowLastColumn="0"/>
            </w:pPr>
            <w:r>
              <w:t>A student</w:t>
            </w:r>
            <w:r w:rsidR="00F2759B">
              <w:t>:</w:t>
            </w:r>
          </w:p>
          <w:p w14:paraId="518B90DC" w14:textId="542D0EB3" w:rsidR="009D387D" w:rsidRPr="00703803" w:rsidRDefault="009D387D" w:rsidP="00703803">
            <w:pPr>
              <w:pStyle w:val="ListBullet"/>
              <w:cnfStyle w:val="000000010000" w:firstRow="0" w:lastRow="0" w:firstColumn="0" w:lastColumn="0" w:oddVBand="0" w:evenVBand="0" w:oddHBand="0" w:evenHBand="1" w:firstRowFirstColumn="0" w:firstRowLastColumn="0" w:lastRowFirstColumn="0" w:lastRowLastColumn="0"/>
            </w:pPr>
            <w:r w:rsidRPr="00703803">
              <w:t>demonstrates basic knowledge and understanding of the application of data, tools</w:t>
            </w:r>
            <w:r w:rsidR="00F2759B" w:rsidRPr="00703803">
              <w:t>,</w:t>
            </w:r>
            <w:r w:rsidRPr="00703803">
              <w:t xml:space="preserve"> and resources</w:t>
            </w:r>
          </w:p>
          <w:p w14:paraId="40A0E83D" w14:textId="7EE0E015" w:rsidR="009D387D" w:rsidRPr="00703803" w:rsidRDefault="00FD2607" w:rsidP="00703803">
            <w:pPr>
              <w:pStyle w:val="ListBullet"/>
              <w:cnfStyle w:val="000000010000" w:firstRow="0" w:lastRow="0" w:firstColumn="0" w:lastColumn="0" w:oddVBand="0" w:evenVBand="0" w:oddHBand="0" w:evenHBand="1" w:firstRowFirstColumn="0" w:firstRowLastColumn="0" w:lastRowFirstColumn="0" w:lastRowLastColumn="0"/>
            </w:pPr>
            <w:r w:rsidRPr="00703803">
              <w:t>provides a basic explanation of how data is managed safely and securely.</w:t>
            </w:r>
          </w:p>
          <w:p w14:paraId="7472404F" w14:textId="4D691E30" w:rsidR="00F12D5C" w:rsidRDefault="009D387D" w:rsidP="00703803">
            <w:pPr>
              <w:pStyle w:val="ListBullet"/>
              <w:cnfStyle w:val="000000010000" w:firstRow="0" w:lastRow="0" w:firstColumn="0" w:lastColumn="0" w:oddVBand="0" w:evenVBand="0" w:oddHBand="0" w:evenHBand="1" w:firstRowFirstColumn="0" w:firstRowLastColumn="0" w:lastRowFirstColumn="0" w:lastRowLastColumn="0"/>
            </w:pPr>
            <w:r w:rsidRPr="00703803">
              <w:t xml:space="preserve">communicates using </w:t>
            </w:r>
            <w:r w:rsidR="00296425" w:rsidRPr="00703803">
              <w:t xml:space="preserve">some </w:t>
            </w:r>
            <w:r w:rsidRPr="00703803">
              <w:t>basic terms and conventions and/or methods</w:t>
            </w:r>
          </w:p>
        </w:tc>
      </w:tr>
      <w:tr w:rsidR="009D387D" w14:paraId="2BE75F6A" w14:textId="77777777" w:rsidTr="009D38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AC7E3D6" w14:textId="77777777" w:rsidR="009D387D" w:rsidRDefault="009D387D" w:rsidP="009D387D">
            <w:r>
              <w:t>E</w:t>
            </w:r>
          </w:p>
        </w:tc>
        <w:tc>
          <w:tcPr>
            <w:tcW w:w="7952" w:type="dxa"/>
          </w:tcPr>
          <w:p w14:paraId="3A91681A" w14:textId="7FD4C477" w:rsidR="00F2759B" w:rsidRPr="00703803" w:rsidRDefault="009D387D" w:rsidP="00703803">
            <w:pPr>
              <w:cnfStyle w:val="000000100000" w:firstRow="0" w:lastRow="0" w:firstColumn="0" w:lastColumn="0" w:oddVBand="0" w:evenVBand="0" w:oddHBand="1" w:evenHBand="0" w:firstRowFirstColumn="0" w:firstRowLastColumn="0" w:lastRowFirstColumn="0" w:lastRowLastColumn="0"/>
            </w:pPr>
            <w:r>
              <w:t>A student</w:t>
            </w:r>
            <w:r w:rsidR="00703803">
              <w:t>:</w:t>
            </w:r>
          </w:p>
          <w:p w14:paraId="43F22E3D" w14:textId="3E721B63" w:rsidR="009D387D" w:rsidRPr="005C6EF1" w:rsidRDefault="009D387D" w:rsidP="005C6EF1">
            <w:pPr>
              <w:pStyle w:val="ListBullet"/>
              <w:cnfStyle w:val="000000100000" w:firstRow="0" w:lastRow="0" w:firstColumn="0" w:lastColumn="0" w:oddVBand="0" w:evenVBand="0" w:oddHBand="1" w:evenHBand="0" w:firstRowFirstColumn="0" w:firstRowLastColumn="0" w:lastRowFirstColumn="0" w:lastRowLastColumn="0"/>
            </w:pPr>
            <w:r w:rsidRPr="005C6EF1">
              <w:t>demonstrates limited knowledge and understanding of enterprise computing concepts and/or solutions</w:t>
            </w:r>
          </w:p>
          <w:p w14:paraId="3CE4BECA" w14:textId="7BD04BDE" w:rsidR="009D387D" w:rsidRPr="005C6EF1" w:rsidRDefault="009D387D" w:rsidP="005C6EF1">
            <w:pPr>
              <w:pStyle w:val="ListBullet"/>
              <w:cnfStyle w:val="000000100000" w:firstRow="0" w:lastRow="0" w:firstColumn="0" w:lastColumn="0" w:oddVBand="0" w:evenVBand="0" w:oddHBand="1" w:evenHBand="0" w:firstRowFirstColumn="0" w:firstRowLastColumn="0" w:lastRowFirstColumn="0" w:lastRowLastColumn="0"/>
            </w:pPr>
            <w:r w:rsidRPr="005C6EF1">
              <w:t xml:space="preserve">identifies safe and/or secure </w:t>
            </w:r>
            <w:r w:rsidR="006B7BD5" w:rsidRPr="005C6EF1">
              <w:t xml:space="preserve">management of </w:t>
            </w:r>
            <w:r w:rsidRPr="005C6EF1">
              <w:t>data and information</w:t>
            </w:r>
          </w:p>
          <w:p w14:paraId="517C62CE" w14:textId="3204698B" w:rsidR="009D387D" w:rsidRDefault="009D387D" w:rsidP="005C6EF1">
            <w:pPr>
              <w:pStyle w:val="ListBullet"/>
              <w:cnfStyle w:val="000000100000" w:firstRow="0" w:lastRow="0" w:firstColumn="0" w:lastColumn="0" w:oddVBand="0" w:evenVBand="0" w:oddHBand="1" w:evenHBand="0" w:firstRowFirstColumn="0" w:firstRowLastColumn="0" w:lastRowFirstColumn="0" w:lastRowLastColumn="0"/>
            </w:pPr>
            <w:r w:rsidRPr="005C6EF1">
              <w:t>communicates with limited use of terms</w:t>
            </w:r>
          </w:p>
        </w:tc>
      </w:tr>
    </w:tbl>
    <w:p w14:paraId="66443288" w14:textId="77777777" w:rsidR="00055A10" w:rsidRDefault="00F12D5C" w:rsidP="00F12D5C">
      <w:pPr>
        <w:sectPr w:rsidR="00055A10" w:rsidSect="00E57839">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0"/>
          <w:cols w:space="708"/>
          <w:titlePg/>
          <w:docGrid w:linePitch="360"/>
        </w:sectPr>
      </w:pPr>
      <w:r>
        <w:br w:type="page"/>
      </w:r>
    </w:p>
    <w:p w14:paraId="6153811E" w14:textId="77777777" w:rsidR="00F12D5C" w:rsidRDefault="00F12D5C" w:rsidP="006F1A55">
      <w:pPr>
        <w:pStyle w:val="Heading1"/>
      </w:pPr>
      <w:bookmarkStart w:id="9" w:name="_Toc175124015"/>
      <w:r>
        <w:lastRenderedPageBreak/>
        <w:t>Student</w:t>
      </w:r>
      <w:r w:rsidR="00D2033E">
        <w:t>-</w:t>
      </w:r>
      <w:r>
        <w:t>facing rubric</w:t>
      </w:r>
      <w:bookmarkEnd w:id="9"/>
    </w:p>
    <w:p w14:paraId="28434130" w14:textId="51B6042F" w:rsidR="004A28B7" w:rsidRPr="004A28B7" w:rsidRDefault="004A28B7" w:rsidP="004A28B7">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rubric for assessment</w:t>
      </w:r>
    </w:p>
    <w:tbl>
      <w:tblPr>
        <w:tblStyle w:val="Tableheader"/>
        <w:tblW w:w="0" w:type="auto"/>
        <w:tblLayout w:type="fixed"/>
        <w:tblLook w:val="0420" w:firstRow="1" w:lastRow="0" w:firstColumn="0" w:lastColumn="0" w:noHBand="0" w:noVBand="1"/>
        <w:tblDescription w:val="Criteria for achieving specific grade levels."/>
      </w:tblPr>
      <w:tblGrid>
        <w:gridCol w:w="2405"/>
        <w:gridCol w:w="2410"/>
        <w:gridCol w:w="2410"/>
        <w:gridCol w:w="2409"/>
        <w:gridCol w:w="2410"/>
        <w:gridCol w:w="2518"/>
      </w:tblGrid>
      <w:tr w:rsidR="00B55CD4" w:rsidRPr="007E7F56" w14:paraId="333FF023" w14:textId="77777777" w:rsidTr="007E7F56">
        <w:trPr>
          <w:cnfStyle w:val="100000000000" w:firstRow="1" w:lastRow="0" w:firstColumn="0" w:lastColumn="0" w:oddVBand="0" w:evenVBand="0" w:oddHBand="0" w:evenHBand="0" w:firstRowFirstColumn="0" w:firstRowLastColumn="0" w:lastRowFirstColumn="0" w:lastRowLastColumn="0"/>
        </w:trPr>
        <w:tc>
          <w:tcPr>
            <w:tcW w:w="2405" w:type="dxa"/>
          </w:tcPr>
          <w:p w14:paraId="1BBB757B" w14:textId="77777777" w:rsidR="0000733B" w:rsidRPr="007E7F56" w:rsidRDefault="0000733B" w:rsidP="007E7F56">
            <w:r w:rsidRPr="007E7F56">
              <w:t>Criteria</w:t>
            </w:r>
          </w:p>
        </w:tc>
        <w:tc>
          <w:tcPr>
            <w:tcW w:w="2410" w:type="dxa"/>
          </w:tcPr>
          <w:p w14:paraId="0196AD94" w14:textId="77777777" w:rsidR="0000733B" w:rsidRPr="007E7F56" w:rsidRDefault="0000733B" w:rsidP="007E7F56">
            <w:r w:rsidRPr="007E7F56">
              <w:t>Limited</w:t>
            </w:r>
          </w:p>
        </w:tc>
        <w:tc>
          <w:tcPr>
            <w:tcW w:w="2410" w:type="dxa"/>
          </w:tcPr>
          <w:p w14:paraId="0C8DBB98" w14:textId="77777777" w:rsidR="0000733B" w:rsidRPr="007E7F56" w:rsidRDefault="0000733B" w:rsidP="007E7F56">
            <w:r w:rsidRPr="007E7F56">
              <w:t>Basic</w:t>
            </w:r>
          </w:p>
        </w:tc>
        <w:tc>
          <w:tcPr>
            <w:tcW w:w="2409" w:type="dxa"/>
          </w:tcPr>
          <w:p w14:paraId="34626BDF" w14:textId="77777777" w:rsidR="0000733B" w:rsidRPr="007E7F56" w:rsidRDefault="0000733B" w:rsidP="007E7F56">
            <w:r w:rsidRPr="007E7F56">
              <w:t>Sound</w:t>
            </w:r>
          </w:p>
        </w:tc>
        <w:tc>
          <w:tcPr>
            <w:tcW w:w="2410" w:type="dxa"/>
          </w:tcPr>
          <w:p w14:paraId="3ED10B16" w14:textId="77777777" w:rsidR="0000733B" w:rsidRPr="007E7F56" w:rsidRDefault="0000733B" w:rsidP="007E7F56">
            <w:r w:rsidRPr="007E7F56">
              <w:t>High</w:t>
            </w:r>
          </w:p>
        </w:tc>
        <w:tc>
          <w:tcPr>
            <w:tcW w:w="2518" w:type="dxa"/>
          </w:tcPr>
          <w:p w14:paraId="74A32E9B" w14:textId="77777777" w:rsidR="0000733B" w:rsidRPr="007E7F56" w:rsidRDefault="0000733B" w:rsidP="007E7F56">
            <w:r w:rsidRPr="007E7F56">
              <w:t>Outstanding</w:t>
            </w:r>
          </w:p>
        </w:tc>
      </w:tr>
      <w:tr w:rsidR="00B55CD4" w:rsidRPr="007E7F56" w14:paraId="33096BAB" w14:textId="77777777" w:rsidTr="007E7F56">
        <w:trPr>
          <w:cnfStyle w:val="000000100000" w:firstRow="0" w:lastRow="0" w:firstColumn="0" w:lastColumn="0" w:oddVBand="0" w:evenVBand="0" w:oddHBand="1" w:evenHBand="0" w:firstRowFirstColumn="0" w:firstRowLastColumn="0" w:lastRowFirstColumn="0" w:lastRowLastColumn="0"/>
        </w:trPr>
        <w:tc>
          <w:tcPr>
            <w:tcW w:w="2405" w:type="dxa"/>
          </w:tcPr>
          <w:p w14:paraId="1EF7D1BE" w14:textId="77777777" w:rsidR="00364568" w:rsidRDefault="00364568" w:rsidP="007E7F56">
            <w:pPr>
              <w:rPr>
                <w:b/>
                <w:bCs/>
              </w:rPr>
            </w:pPr>
            <w:r w:rsidRPr="007E7F56">
              <w:rPr>
                <w:b/>
                <w:bCs/>
              </w:rPr>
              <w:t>EC-12-02</w:t>
            </w:r>
          </w:p>
          <w:p w14:paraId="20FBC905" w14:textId="7466DDA6" w:rsidR="0000733B" w:rsidRPr="007E7F56" w:rsidRDefault="003E41C9" w:rsidP="00364568">
            <w:pPr>
              <w:rPr>
                <w:b/>
                <w:bCs/>
              </w:rPr>
            </w:pPr>
            <w:r w:rsidRPr="007E7F56">
              <w:t xml:space="preserve">Choice of </w:t>
            </w:r>
            <w:r w:rsidR="00273138">
              <w:t>dataset</w:t>
            </w:r>
            <w:r w:rsidRPr="007E7F56">
              <w:t xml:space="preserve"> and </w:t>
            </w:r>
            <w:r w:rsidR="0000733B" w:rsidRPr="007E7F56">
              <w:t>application of data, tools, and resources in developing enterprise computing solutions</w:t>
            </w:r>
          </w:p>
        </w:tc>
        <w:tc>
          <w:tcPr>
            <w:tcW w:w="2410" w:type="dxa"/>
          </w:tcPr>
          <w:p w14:paraId="422D3E0F" w14:textId="6090B426" w:rsidR="00B25FE3" w:rsidRPr="007E7F56" w:rsidRDefault="00B25FE3" w:rsidP="007E7F56">
            <w:r w:rsidRPr="007E7F56">
              <w:t xml:space="preserve">The student selects an inappropriate </w:t>
            </w:r>
            <w:r w:rsidR="00273138">
              <w:t>dataset</w:t>
            </w:r>
            <w:r w:rsidRPr="007E7F56">
              <w:t>; lacks justification and does not meet project requirements.</w:t>
            </w:r>
          </w:p>
          <w:p w14:paraId="765B88EC" w14:textId="7CA19DCD" w:rsidR="00074A9A" w:rsidRPr="007E7F56" w:rsidRDefault="0000733B" w:rsidP="007E7F56">
            <w:r w:rsidRPr="007E7F56">
              <w:t>The student demonstrates limited knowledge and understanding of enterprise computing concepts and/or solutions.</w:t>
            </w:r>
          </w:p>
        </w:tc>
        <w:tc>
          <w:tcPr>
            <w:tcW w:w="2410" w:type="dxa"/>
          </w:tcPr>
          <w:p w14:paraId="7125725A" w14:textId="273E5980" w:rsidR="00B25FE3" w:rsidRPr="007E7F56" w:rsidRDefault="00B25FE3" w:rsidP="007E7F56">
            <w:r w:rsidRPr="007E7F56">
              <w:t xml:space="preserve">The student selects a </w:t>
            </w:r>
            <w:r w:rsidR="00273138">
              <w:t>dataset</w:t>
            </w:r>
            <w:r w:rsidRPr="007E7F56">
              <w:t xml:space="preserve"> with limited relevance; provides a basic justification and partially meets project requirements.</w:t>
            </w:r>
          </w:p>
          <w:p w14:paraId="30A0CA35" w14:textId="33C5FEAA" w:rsidR="00B018C9" w:rsidRPr="007E7F56" w:rsidRDefault="0000733B" w:rsidP="007E7F56">
            <w:r w:rsidRPr="007E7F56">
              <w:t>The student demonstrates basic knowledge and understanding of the application of data, tools and resources.</w:t>
            </w:r>
          </w:p>
        </w:tc>
        <w:tc>
          <w:tcPr>
            <w:tcW w:w="2409" w:type="dxa"/>
          </w:tcPr>
          <w:p w14:paraId="123FBB6B" w14:textId="70BEBC04" w:rsidR="00B25FE3" w:rsidRPr="007E7F56" w:rsidRDefault="00B25FE3" w:rsidP="007E7F56">
            <w:r w:rsidRPr="007E7F56">
              <w:t xml:space="preserve">The student selects a suitable </w:t>
            </w:r>
            <w:r w:rsidR="00273138">
              <w:t>dataset</w:t>
            </w:r>
            <w:r w:rsidRPr="007E7F56">
              <w:t>; provides some justification and meets project requirements.</w:t>
            </w:r>
          </w:p>
          <w:p w14:paraId="237A327D" w14:textId="4213A8F1" w:rsidR="008137D3" w:rsidRPr="007E7F56" w:rsidRDefault="0000733B" w:rsidP="007E7F56">
            <w:r w:rsidRPr="007E7F56">
              <w:t>The student demonstrates sound knowledge and understanding of the application of data, tools, and resources in developing enterprise computing solutions.</w:t>
            </w:r>
          </w:p>
        </w:tc>
        <w:tc>
          <w:tcPr>
            <w:tcW w:w="2410" w:type="dxa"/>
          </w:tcPr>
          <w:p w14:paraId="136DF0B0" w14:textId="0A40FF0F" w:rsidR="00B25FE3" w:rsidRPr="007E7F56" w:rsidRDefault="00B25FE3" w:rsidP="007E7F56">
            <w:r w:rsidRPr="007E7F56">
              <w:t xml:space="preserve">The student selects relevant </w:t>
            </w:r>
            <w:r w:rsidR="00273138">
              <w:t>dataset</w:t>
            </w:r>
            <w:r w:rsidRPr="007E7F56">
              <w:t>; provides good justification and meets most project requirements.</w:t>
            </w:r>
          </w:p>
          <w:p w14:paraId="21EFBA15" w14:textId="4DC78571" w:rsidR="00CB2EAE" w:rsidRPr="007E7F56" w:rsidRDefault="0000733B" w:rsidP="007E7F56">
            <w:r w:rsidRPr="007E7F56">
              <w:t>The student demonstrates a thorough knowledge and understanding of the application of data, tools and resources in developing enterprise computing solutions.</w:t>
            </w:r>
          </w:p>
        </w:tc>
        <w:tc>
          <w:tcPr>
            <w:tcW w:w="2518" w:type="dxa"/>
          </w:tcPr>
          <w:p w14:paraId="27761FEF" w14:textId="750E71A6" w:rsidR="00B25FE3" w:rsidRPr="007E7F56" w:rsidRDefault="00B25FE3" w:rsidP="007E7F56">
            <w:r w:rsidRPr="007E7F56">
              <w:t xml:space="preserve">The student selects </w:t>
            </w:r>
            <w:proofErr w:type="gramStart"/>
            <w:r w:rsidRPr="007E7F56">
              <w:t>highly</w:t>
            </w:r>
            <w:r w:rsidR="0084270E">
              <w:t>-</w:t>
            </w:r>
            <w:r w:rsidRPr="007E7F56">
              <w:t>relevant</w:t>
            </w:r>
            <w:proofErr w:type="gramEnd"/>
            <w:r w:rsidRPr="007E7F56">
              <w:t xml:space="preserve"> </w:t>
            </w:r>
            <w:r w:rsidR="00273138">
              <w:t>dataset</w:t>
            </w:r>
            <w:r w:rsidRPr="007E7F56">
              <w:t>s; provides strong justification and meets all project requirements.</w:t>
            </w:r>
          </w:p>
          <w:p w14:paraId="04C274D9" w14:textId="7A1BD669" w:rsidR="008440A3" w:rsidRPr="007E7F56" w:rsidRDefault="0000733B" w:rsidP="007E7F56">
            <w:r w:rsidRPr="007E7F56">
              <w:t>The student demonstrates an extensive knowledge and understanding of the application of data, tools and resources in developing enterprise computing solutions.</w:t>
            </w:r>
          </w:p>
        </w:tc>
      </w:tr>
      <w:tr w:rsidR="00B55CD4" w:rsidRPr="007E7F56" w14:paraId="05F1E88F" w14:textId="77777777" w:rsidTr="007E7F56">
        <w:trPr>
          <w:cnfStyle w:val="000000010000" w:firstRow="0" w:lastRow="0" w:firstColumn="0" w:lastColumn="0" w:oddVBand="0" w:evenVBand="0" w:oddHBand="0" w:evenHBand="1" w:firstRowFirstColumn="0" w:firstRowLastColumn="0" w:lastRowFirstColumn="0" w:lastRowLastColumn="0"/>
        </w:trPr>
        <w:tc>
          <w:tcPr>
            <w:tcW w:w="2405" w:type="dxa"/>
          </w:tcPr>
          <w:p w14:paraId="4F3B0556" w14:textId="77777777" w:rsidR="00C17F47" w:rsidRDefault="00C17F47" w:rsidP="007E7F56">
            <w:pPr>
              <w:rPr>
                <w:b/>
                <w:bCs/>
              </w:rPr>
            </w:pPr>
            <w:r w:rsidRPr="007E7F56">
              <w:rPr>
                <w:b/>
                <w:bCs/>
              </w:rPr>
              <w:lastRenderedPageBreak/>
              <w:t>EC-12-04</w:t>
            </w:r>
          </w:p>
          <w:p w14:paraId="0B7459DD" w14:textId="222DB9BB" w:rsidR="0000733B" w:rsidRPr="007E7F56" w:rsidRDefault="0000733B" w:rsidP="007E7F56">
            <w:r w:rsidRPr="007E7F56">
              <w:t>Collects, analyses, and uses complex data and information effectively</w:t>
            </w:r>
          </w:p>
          <w:p w14:paraId="09A8257E" w14:textId="7F5B6A8F" w:rsidR="0000733B" w:rsidRPr="007E7F56" w:rsidRDefault="0000733B" w:rsidP="007E7F56">
            <w:pPr>
              <w:rPr>
                <w:b/>
                <w:bCs/>
              </w:rPr>
            </w:pPr>
          </w:p>
        </w:tc>
        <w:tc>
          <w:tcPr>
            <w:tcW w:w="2410" w:type="dxa"/>
          </w:tcPr>
          <w:p w14:paraId="12B2FAB7" w14:textId="77777777" w:rsidR="0000733B" w:rsidRPr="007E7F56" w:rsidRDefault="0000733B" w:rsidP="007E7F56">
            <w:r w:rsidRPr="007E7F56">
              <w:t>The student demonstrates a limited ability to collect complex data. An analysis is not evident.</w:t>
            </w:r>
          </w:p>
        </w:tc>
        <w:tc>
          <w:tcPr>
            <w:tcW w:w="2410" w:type="dxa"/>
          </w:tcPr>
          <w:p w14:paraId="7748EAD6" w14:textId="58497BDF" w:rsidR="0000733B" w:rsidRPr="007E7F56" w:rsidRDefault="0000733B" w:rsidP="007E7F56">
            <w:r w:rsidRPr="007E7F56">
              <w:t>The student demonstrates a basic ability to collect, analyse and/or use complex data</w:t>
            </w:r>
            <w:r w:rsidR="00D12FF4" w:rsidRPr="007E7F56">
              <w:t>.</w:t>
            </w:r>
          </w:p>
        </w:tc>
        <w:tc>
          <w:tcPr>
            <w:tcW w:w="2409" w:type="dxa"/>
          </w:tcPr>
          <w:p w14:paraId="436601F6" w14:textId="77777777" w:rsidR="0000733B" w:rsidRPr="007E7F56" w:rsidRDefault="0000733B" w:rsidP="007E7F56">
            <w:r w:rsidRPr="007E7F56">
              <w:t>The student demonstrates a sound ability to collect, analyse and use complex data.</w:t>
            </w:r>
          </w:p>
        </w:tc>
        <w:tc>
          <w:tcPr>
            <w:tcW w:w="2410" w:type="dxa"/>
          </w:tcPr>
          <w:p w14:paraId="3B661BB3" w14:textId="77777777" w:rsidR="0000733B" w:rsidRPr="007E7F56" w:rsidRDefault="0000733B" w:rsidP="007E7F56">
            <w:r w:rsidRPr="007E7F56">
              <w:t>The student demonstrates the ability to collect, analyse and use complex data effectively.</w:t>
            </w:r>
          </w:p>
        </w:tc>
        <w:tc>
          <w:tcPr>
            <w:tcW w:w="2518" w:type="dxa"/>
          </w:tcPr>
          <w:p w14:paraId="574179FE" w14:textId="77777777" w:rsidR="0000733B" w:rsidRPr="007E7F56" w:rsidRDefault="0000733B" w:rsidP="007E7F56">
            <w:r w:rsidRPr="007E7F56">
              <w:t>The student demonstrates the ability to collect, analyse and use complex data logically and effectively.</w:t>
            </w:r>
          </w:p>
        </w:tc>
      </w:tr>
      <w:tr w:rsidR="00DC4D05" w:rsidRPr="007E7F56" w14:paraId="36F93F45" w14:textId="77777777" w:rsidTr="007E7F56">
        <w:trPr>
          <w:cnfStyle w:val="000000100000" w:firstRow="0" w:lastRow="0" w:firstColumn="0" w:lastColumn="0" w:oddVBand="0" w:evenVBand="0" w:oddHBand="1" w:evenHBand="0" w:firstRowFirstColumn="0" w:firstRowLastColumn="0" w:lastRowFirstColumn="0" w:lastRowLastColumn="0"/>
        </w:trPr>
        <w:tc>
          <w:tcPr>
            <w:tcW w:w="2405" w:type="dxa"/>
          </w:tcPr>
          <w:p w14:paraId="71A44FC3" w14:textId="77777777" w:rsidR="00C17F47" w:rsidRDefault="00C17F47" w:rsidP="007E7F56">
            <w:pPr>
              <w:rPr>
                <w:b/>
                <w:bCs/>
              </w:rPr>
            </w:pPr>
            <w:r w:rsidRPr="007E7F56">
              <w:rPr>
                <w:b/>
                <w:bCs/>
              </w:rPr>
              <w:t>EC-12-05</w:t>
            </w:r>
          </w:p>
          <w:p w14:paraId="73D7065D" w14:textId="4794D57D" w:rsidR="00DC4D05" w:rsidRPr="007E7F56" w:rsidRDefault="00DC4D05" w:rsidP="007E7F56">
            <w:pPr>
              <w:rPr>
                <w:b/>
                <w:bCs/>
              </w:rPr>
            </w:pPr>
            <w:r w:rsidRPr="007E7F56">
              <w:rPr>
                <w:b/>
                <w:bCs/>
              </w:rPr>
              <w:t xml:space="preserve">Research and </w:t>
            </w:r>
            <w:r w:rsidR="00273138">
              <w:rPr>
                <w:b/>
                <w:bCs/>
              </w:rPr>
              <w:t>p</w:t>
            </w:r>
            <w:r w:rsidR="00273138" w:rsidRPr="007E7F56">
              <w:rPr>
                <w:b/>
                <w:bCs/>
              </w:rPr>
              <w:t>lanning</w:t>
            </w:r>
          </w:p>
          <w:p w14:paraId="413C3E5A" w14:textId="4A58C9B2" w:rsidR="001D07B0" w:rsidRPr="007E7F56" w:rsidRDefault="001D07B0" w:rsidP="007E7F56"/>
        </w:tc>
        <w:tc>
          <w:tcPr>
            <w:tcW w:w="2410" w:type="dxa"/>
          </w:tcPr>
          <w:p w14:paraId="56304C78" w14:textId="77777777" w:rsidR="00610BB2" w:rsidRPr="007E7F56" w:rsidRDefault="00610BB2" w:rsidP="007E7F56">
            <w:r w:rsidRPr="007E7F56">
              <w:t>The student communicates with a limited range of terms.</w:t>
            </w:r>
          </w:p>
          <w:p w14:paraId="3F30CDC6" w14:textId="1B9AD3E7" w:rsidR="00DC4D05" w:rsidRPr="007E7F56" w:rsidRDefault="00DC4D05" w:rsidP="007E7F56">
            <w:r w:rsidRPr="007E7F56">
              <w:t>Minimal research and planning</w:t>
            </w:r>
            <w:r w:rsidR="00D12FF4" w:rsidRPr="007E7F56">
              <w:t xml:space="preserve"> </w:t>
            </w:r>
            <w:r w:rsidR="00324CCB" w:rsidRPr="007E7F56">
              <w:t>occur</w:t>
            </w:r>
            <w:r w:rsidR="00D12FF4" w:rsidRPr="007E7F56">
              <w:t xml:space="preserve"> with</w:t>
            </w:r>
            <w:r w:rsidRPr="007E7F56">
              <w:t xml:space="preserve"> unclear or missing explanations of data source</w:t>
            </w:r>
            <w:r w:rsidR="00D12FF4" w:rsidRPr="007E7F56">
              <w:t>s</w:t>
            </w:r>
            <w:r w:rsidRPr="007E7F56">
              <w:t xml:space="preserve"> and security measures.</w:t>
            </w:r>
          </w:p>
        </w:tc>
        <w:tc>
          <w:tcPr>
            <w:tcW w:w="2410" w:type="dxa"/>
          </w:tcPr>
          <w:p w14:paraId="44DFB7D3" w14:textId="77777777" w:rsidR="000D6FBA" w:rsidRPr="007E7F56" w:rsidRDefault="000D6FBA" w:rsidP="007E7F56">
            <w:r w:rsidRPr="007E7F56">
              <w:t>The student communicates using basic terms and or conventions.</w:t>
            </w:r>
          </w:p>
          <w:p w14:paraId="4E52FEEB" w14:textId="22FE71E3" w:rsidR="00DC4D05" w:rsidRPr="007E7F56" w:rsidRDefault="00DC4D05" w:rsidP="007E7F56">
            <w:r w:rsidRPr="007E7F56">
              <w:t>Inadequate research and planning</w:t>
            </w:r>
            <w:r w:rsidR="00324CCB" w:rsidRPr="007E7F56">
              <w:t xml:space="preserve"> occur with</w:t>
            </w:r>
            <w:r w:rsidRPr="007E7F56">
              <w:t xml:space="preserve"> weak explanations of data source</w:t>
            </w:r>
            <w:r w:rsidR="00D12FF4" w:rsidRPr="007E7F56">
              <w:t>s</w:t>
            </w:r>
            <w:r w:rsidRPr="007E7F56">
              <w:t xml:space="preserve"> and security measures.</w:t>
            </w:r>
          </w:p>
        </w:tc>
        <w:tc>
          <w:tcPr>
            <w:tcW w:w="2409" w:type="dxa"/>
          </w:tcPr>
          <w:p w14:paraId="5C90448D" w14:textId="16220E74" w:rsidR="000D6FBA" w:rsidRPr="007E7F56" w:rsidRDefault="000D6FBA" w:rsidP="007E7F56">
            <w:r w:rsidRPr="007E7F56">
              <w:t>The student communicates using relevant terms, conventions and methods.</w:t>
            </w:r>
          </w:p>
          <w:p w14:paraId="610A5CFA" w14:textId="636FA67D" w:rsidR="00DC4D05" w:rsidRPr="007E7F56" w:rsidRDefault="00324CCB" w:rsidP="007E7F56">
            <w:r w:rsidRPr="007E7F56">
              <w:t>The student p</w:t>
            </w:r>
            <w:r w:rsidR="00DC4D05" w:rsidRPr="007E7F56">
              <w:t>rovides basic research and planning; explains data source</w:t>
            </w:r>
            <w:r w:rsidR="00D12FF4" w:rsidRPr="007E7F56">
              <w:t>s</w:t>
            </w:r>
            <w:r w:rsidR="00DC4D05" w:rsidRPr="007E7F56">
              <w:t xml:space="preserve"> and security measures with some clarity.</w:t>
            </w:r>
          </w:p>
        </w:tc>
        <w:tc>
          <w:tcPr>
            <w:tcW w:w="2410" w:type="dxa"/>
          </w:tcPr>
          <w:p w14:paraId="2469C2B5" w14:textId="47266E65" w:rsidR="000D6FBA" w:rsidRPr="007E7F56" w:rsidRDefault="000D6FBA" w:rsidP="007E7F56">
            <w:r w:rsidRPr="007E7F56">
              <w:t>The student communicates logically using appropriate terms, conventions and methods.</w:t>
            </w:r>
          </w:p>
          <w:p w14:paraId="659DDA54" w14:textId="6AC9D608" w:rsidR="00DC4D05" w:rsidRPr="007E7F56" w:rsidRDefault="00324CCB" w:rsidP="007E7F56">
            <w:r w:rsidRPr="007E7F56">
              <w:t>The student c</w:t>
            </w:r>
            <w:r w:rsidR="00DC4D05" w:rsidRPr="007E7F56">
              <w:t>ompletes detailed research and planning; adequately explains data source</w:t>
            </w:r>
            <w:r w:rsidR="00D12FF4" w:rsidRPr="007E7F56">
              <w:t>s</w:t>
            </w:r>
            <w:r w:rsidR="00DC4D05" w:rsidRPr="007E7F56">
              <w:t xml:space="preserve"> and security </w:t>
            </w:r>
            <w:r w:rsidR="00DC4D05" w:rsidRPr="007E7F56">
              <w:lastRenderedPageBreak/>
              <w:t>measures.</w:t>
            </w:r>
          </w:p>
        </w:tc>
        <w:tc>
          <w:tcPr>
            <w:tcW w:w="2518" w:type="dxa"/>
          </w:tcPr>
          <w:p w14:paraId="5E3DDA39" w14:textId="2865E6B2" w:rsidR="000D6FBA" w:rsidRPr="007E7F56" w:rsidRDefault="000D6FBA" w:rsidP="007E7F56">
            <w:r w:rsidRPr="007E7F56">
              <w:lastRenderedPageBreak/>
              <w:t>The student communicates logically and effectively using a range of terms, conventions and methods.</w:t>
            </w:r>
          </w:p>
          <w:p w14:paraId="73CDBDDA" w14:textId="0C2A7817" w:rsidR="00DC4D05" w:rsidRPr="007E7F56" w:rsidRDefault="00324CCB" w:rsidP="007E7F56">
            <w:r w:rsidRPr="007E7F56">
              <w:t>The student t</w:t>
            </w:r>
            <w:r w:rsidR="00DC4D05" w:rsidRPr="007E7F56">
              <w:t>horoughly investigates and documents data source</w:t>
            </w:r>
            <w:r w:rsidR="00D12FF4" w:rsidRPr="007E7F56">
              <w:t>s</w:t>
            </w:r>
            <w:r w:rsidR="00DC4D05" w:rsidRPr="007E7F56">
              <w:t xml:space="preserve">; clearly explains reliability, validity and security </w:t>
            </w:r>
            <w:r w:rsidR="00DC4D05" w:rsidRPr="007E7F56">
              <w:lastRenderedPageBreak/>
              <w:t>measures.</w:t>
            </w:r>
          </w:p>
        </w:tc>
      </w:tr>
      <w:tr w:rsidR="001D07B0" w:rsidRPr="007E7F56" w14:paraId="63E3C86A" w14:textId="77777777" w:rsidTr="007E7F56">
        <w:trPr>
          <w:cnfStyle w:val="000000010000" w:firstRow="0" w:lastRow="0" w:firstColumn="0" w:lastColumn="0" w:oddVBand="0" w:evenVBand="0" w:oddHBand="0" w:evenHBand="1" w:firstRowFirstColumn="0" w:firstRowLastColumn="0" w:lastRowFirstColumn="0" w:lastRowLastColumn="0"/>
        </w:trPr>
        <w:tc>
          <w:tcPr>
            <w:tcW w:w="2405" w:type="dxa"/>
          </w:tcPr>
          <w:p w14:paraId="63682164" w14:textId="33CEFABF" w:rsidR="001D07B0" w:rsidRPr="007E7F56" w:rsidRDefault="001D07B0" w:rsidP="007E7F56">
            <w:pPr>
              <w:rPr>
                <w:b/>
                <w:bCs/>
              </w:rPr>
            </w:pPr>
            <w:r w:rsidRPr="007E7F56">
              <w:rPr>
                <w:b/>
                <w:bCs/>
              </w:rPr>
              <w:lastRenderedPageBreak/>
              <w:t xml:space="preserve">Production and </w:t>
            </w:r>
            <w:r w:rsidR="00273138">
              <w:rPr>
                <w:b/>
                <w:bCs/>
              </w:rPr>
              <w:t>i</w:t>
            </w:r>
            <w:r w:rsidR="00273138" w:rsidRPr="007E7F56">
              <w:rPr>
                <w:b/>
                <w:bCs/>
              </w:rPr>
              <w:t>mplementation</w:t>
            </w:r>
          </w:p>
          <w:p w14:paraId="454AD279" w14:textId="2CD5ED3E" w:rsidR="001D07B0" w:rsidRPr="007E7F56" w:rsidRDefault="001D07B0" w:rsidP="007E7F56">
            <w:r w:rsidRPr="007E7F56">
              <w:rPr>
                <w:b/>
                <w:bCs/>
              </w:rPr>
              <w:t>EC-12-04</w:t>
            </w:r>
          </w:p>
        </w:tc>
        <w:tc>
          <w:tcPr>
            <w:tcW w:w="2410" w:type="dxa"/>
          </w:tcPr>
          <w:p w14:paraId="62794D5D" w14:textId="5EF59691" w:rsidR="001D07B0" w:rsidRPr="007E7F56" w:rsidRDefault="00324CCB" w:rsidP="007E7F56">
            <w:r w:rsidRPr="007E7F56">
              <w:t>The student does not</w:t>
            </w:r>
            <w:r w:rsidR="001D07B0" w:rsidRPr="007E7F56">
              <w:t xml:space="preserve"> complete analysis and implementation; provides little to no </w:t>
            </w:r>
            <w:r w:rsidR="000C5C43" w:rsidRPr="007E7F56">
              <w:t>documentation</w:t>
            </w:r>
            <w:r w:rsidR="001D07B0" w:rsidRPr="007E7F56">
              <w:t xml:space="preserve"> or results.</w:t>
            </w:r>
          </w:p>
        </w:tc>
        <w:tc>
          <w:tcPr>
            <w:tcW w:w="2410" w:type="dxa"/>
          </w:tcPr>
          <w:p w14:paraId="6299C7B8" w14:textId="1197CC8B" w:rsidR="001D07B0" w:rsidRPr="007E7F56" w:rsidRDefault="00324CCB" w:rsidP="007E7F56">
            <w:r w:rsidRPr="007E7F56">
              <w:t xml:space="preserve">The student </w:t>
            </w:r>
            <w:r w:rsidR="000C5C43" w:rsidRPr="007E7F56">
              <w:t>presents i</w:t>
            </w:r>
            <w:r w:rsidR="001D07B0" w:rsidRPr="007E7F56">
              <w:t>ncomplete analysis and implementation</w:t>
            </w:r>
            <w:r w:rsidR="000C5C43" w:rsidRPr="007E7F56">
              <w:t xml:space="preserve"> and </w:t>
            </w:r>
            <w:r w:rsidR="001D07B0" w:rsidRPr="007E7F56">
              <w:t xml:space="preserve">provides unclear </w:t>
            </w:r>
            <w:r w:rsidR="000C5C43" w:rsidRPr="007E7F56">
              <w:t>documentation</w:t>
            </w:r>
            <w:r w:rsidR="001D07B0" w:rsidRPr="007E7F56">
              <w:t xml:space="preserve"> with limited results.</w:t>
            </w:r>
          </w:p>
        </w:tc>
        <w:tc>
          <w:tcPr>
            <w:tcW w:w="2409" w:type="dxa"/>
          </w:tcPr>
          <w:p w14:paraId="408FBD01" w14:textId="0B18EF9B" w:rsidR="001D07B0" w:rsidRPr="007E7F56" w:rsidRDefault="00324CCB" w:rsidP="007E7F56">
            <w:r w:rsidRPr="007E7F56">
              <w:t xml:space="preserve">The student </w:t>
            </w:r>
            <w:r w:rsidR="00B0647F" w:rsidRPr="007E7F56">
              <w:t>c</w:t>
            </w:r>
            <w:r w:rsidR="001D07B0" w:rsidRPr="007E7F56">
              <w:t xml:space="preserve">ompletes analysis with </w:t>
            </w:r>
            <w:r w:rsidR="00B0647F" w:rsidRPr="007E7F56">
              <w:t xml:space="preserve">sound </w:t>
            </w:r>
            <w:r w:rsidR="001D07B0" w:rsidRPr="007E7F56">
              <w:t>implementation</w:t>
            </w:r>
            <w:r w:rsidR="00B0647F" w:rsidRPr="007E7F56">
              <w:t xml:space="preserve"> and </w:t>
            </w:r>
            <w:r w:rsidR="001D07B0" w:rsidRPr="007E7F56">
              <w:t>provides</w:t>
            </w:r>
            <w:r w:rsidR="000C5C43" w:rsidRPr="007E7F56">
              <w:t xml:space="preserve"> documentation </w:t>
            </w:r>
            <w:r w:rsidR="001D07B0" w:rsidRPr="007E7F56">
              <w:t>with some results.</w:t>
            </w:r>
          </w:p>
        </w:tc>
        <w:tc>
          <w:tcPr>
            <w:tcW w:w="2410" w:type="dxa"/>
          </w:tcPr>
          <w:p w14:paraId="65529D10" w14:textId="25CFA259" w:rsidR="001D07B0" w:rsidRPr="007E7F56" w:rsidRDefault="00324CCB" w:rsidP="007E7F56">
            <w:r w:rsidRPr="007E7F56">
              <w:t xml:space="preserve">The student </w:t>
            </w:r>
            <w:r w:rsidR="00B0647F" w:rsidRPr="007E7F56">
              <w:t>p</w:t>
            </w:r>
            <w:r w:rsidR="001D07B0" w:rsidRPr="007E7F56">
              <w:t xml:space="preserve">roduces and implements a detailed analysis; provides </w:t>
            </w:r>
            <w:r w:rsidR="00E84B6D" w:rsidRPr="007E7F56">
              <w:t xml:space="preserve">thorough </w:t>
            </w:r>
            <w:r w:rsidR="00C01485" w:rsidRPr="007E7F56">
              <w:t>documentation</w:t>
            </w:r>
            <w:r w:rsidR="001D07B0" w:rsidRPr="007E7F56">
              <w:t xml:space="preserve"> with relevant results.</w:t>
            </w:r>
          </w:p>
        </w:tc>
        <w:tc>
          <w:tcPr>
            <w:tcW w:w="2518" w:type="dxa"/>
          </w:tcPr>
          <w:p w14:paraId="2D605684" w14:textId="383708D4" w:rsidR="001D07B0" w:rsidRPr="007E7F56" w:rsidRDefault="00324CCB" w:rsidP="007E7F56">
            <w:r w:rsidRPr="007E7F56">
              <w:t xml:space="preserve">The student </w:t>
            </w:r>
            <w:r w:rsidR="00B0647F" w:rsidRPr="007E7F56">
              <w:t>p</w:t>
            </w:r>
            <w:r w:rsidR="001D07B0" w:rsidRPr="007E7F56">
              <w:t>roduces and implements a comprehensive analysis</w:t>
            </w:r>
            <w:r w:rsidR="00C01485" w:rsidRPr="007E7F56">
              <w:t xml:space="preserve"> and</w:t>
            </w:r>
            <w:r w:rsidR="001D07B0" w:rsidRPr="007E7F56">
              <w:t xml:space="preserve"> effectively tells a compelling </w:t>
            </w:r>
            <w:r w:rsidR="00C01485" w:rsidRPr="007E7F56">
              <w:t xml:space="preserve">data </w:t>
            </w:r>
            <w:r w:rsidR="001D07B0" w:rsidRPr="007E7F56">
              <w:t xml:space="preserve">story with </w:t>
            </w:r>
            <w:r w:rsidR="00C01485" w:rsidRPr="007E7F56">
              <w:t xml:space="preserve">documentation and </w:t>
            </w:r>
            <w:r w:rsidR="001D07B0" w:rsidRPr="007E7F56">
              <w:t>significant results.</w:t>
            </w:r>
          </w:p>
        </w:tc>
      </w:tr>
      <w:tr w:rsidR="00B55CD4" w:rsidRPr="007E7F56" w14:paraId="70C09ECB" w14:textId="77777777" w:rsidTr="007E7F56">
        <w:trPr>
          <w:cnfStyle w:val="000000100000" w:firstRow="0" w:lastRow="0" w:firstColumn="0" w:lastColumn="0" w:oddVBand="0" w:evenVBand="0" w:oddHBand="1" w:evenHBand="0" w:firstRowFirstColumn="0" w:firstRowLastColumn="0" w:lastRowFirstColumn="0" w:lastRowLastColumn="0"/>
        </w:trPr>
        <w:tc>
          <w:tcPr>
            <w:tcW w:w="2405" w:type="dxa"/>
          </w:tcPr>
          <w:p w14:paraId="539A2C12" w14:textId="26763F2A" w:rsidR="001D07B0" w:rsidRPr="007E7F56" w:rsidRDefault="001D07B0" w:rsidP="007E7F56">
            <w:pPr>
              <w:rPr>
                <w:b/>
                <w:bCs/>
              </w:rPr>
            </w:pPr>
            <w:r w:rsidRPr="007E7F56">
              <w:rPr>
                <w:b/>
                <w:bCs/>
              </w:rPr>
              <w:t xml:space="preserve">Spreadsheet </w:t>
            </w:r>
            <w:r w:rsidR="00273138">
              <w:rPr>
                <w:b/>
                <w:bCs/>
              </w:rPr>
              <w:t>d</w:t>
            </w:r>
            <w:r w:rsidR="00273138" w:rsidRPr="007E7F56">
              <w:rPr>
                <w:b/>
                <w:bCs/>
              </w:rPr>
              <w:t>evelopment</w:t>
            </w:r>
          </w:p>
          <w:p w14:paraId="4DD32F51" w14:textId="5C99889A" w:rsidR="00B3715A" w:rsidRPr="007E7F56" w:rsidRDefault="00B3715A" w:rsidP="007E7F56">
            <w:r w:rsidRPr="007E7F56">
              <w:rPr>
                <w:b/>
                <w:bCs/>
              </w:rPr>
              <w:t>EC-12-04</w:t>
            </w:r>
          </w:p>
        </w:tc>
        <w:tc>
          <w:tcPr>
            <w:tcW w:w="2410" w:type="dxa"/>
          </w:tcPr>
          <w:p w14:paraId="39CB26D2" w14:textId="615C3F4D" w:rsidR="001D07B0" w:rsidRPr="007E7F56" w:rsidRDefault="000A58B4" w:rsidP="007E7F56">
            <w:r w:rsidRPr="007E7F56">
              <w:t>The student c</w:t>
            </w:r>
            <w:r w:rsidR="001D07B0" w:rsidRPr="007E7F56">
              <w:t>reates a spreadsheet with few features; lacks data manipulation skills.</w:t>
            </w:r>
          </w:p>
        </w:tc>
        <w:tc>
          <w:tcPr>
            <w:tcW w:w="2410" w:type="dxa"/>
          </w:tcPr>
          <w:p w14:paraId="419D0B73" w14:textId="7228B7B6" w:rsidR="001D07B0" w:rsidRPr="007E7F56" w:rsidRDefault="001D07B0" w:rsidP="007E7F56">
            <w:r w:rsidRPr="007E7F56">
              <w:t>Creates a partially functional spreadsheet with limited features</w:t>
            </w:r>
            <w:r w:rsidR="000A58B4" w:rsidRPr="007E7F56">
              <w:t xml:space="preserve"> and </w:t>
            </w:r>
            <w:r w:rsidRPr="007E7F56">
              <w:t>demonstrates basic skills in data manipulation.</w:t>
            </w:r>
          </w:p>
        </w:tc>
        <w:tc>
          <w:tcPr>
            <w:tcW w:w="2409" w:type="dxa"/>
          </w:tcPr>
          <w:p w14:paraId="40CD075B" w14:textId="6C92EF73" w:rsidR="001D07B0" w:rsidRPr="007E7F56" w:rsidRDefault="001D07B0" w:rsidP="007E7F56">
            <w:r w:rsidRPr="007E7F56">
              <w:t xml:space="preserve">Creates a </w:t>
            </w:r>
            <w:r w:rsidR="000A58B4" w:rsidRPr="007E7F56">
              <w:t>functional</w:t>
            </w:r>
            <w:r w:rsidRPr="007E7F56">
              <w:t xml:space="preserve"> spreadsheet with some required features</w:t>
            </w:r>
            <w:r w:rsidR="000A58B4" w:rsidRPr="007E7F56">
              <w:t xml:space="preserve"> and </w:t>
            </w:r>
            <w:r w:rsidRPr="007E7F56">
              <w:t xml:space="preserve">demonstrates </w:t>
            </w:r>
            <w:r w:rsidR="000A58B4" w:rsidRPr="007E7F56">
              <w:t>sound</w:t>
            </w:r>
            <w:r w:rsidRPr="007E7F56">
              <w:t xml:space="preserve"> data manipulation skills.</w:t>
            </w:r>
          </w:p>
        </w:tc>
        <w:tc>
          <w:tcPr>
            <w:tcW w:w="2410" w:type="dxa"/>
          </w:tcPr>
          <w:p w14:paraId="149FF9F7" w14:textId="3563542D" w:rsidR="001D07B0" w:rsidRPr="007E7F56" w:rsidRDefault="001D07B0" w:rsidP="007E7F56">
            <w:r w:rsidRPr="007E7F56">
              <w:t>Creates a functional spreadsheet with most required features</w:t>
            </w:r>
            <w:r w:rsidR="000A58B4" w:rsidRPr="007E7F56">
              <w:t xml:space="preserve"> and </w:t>
            </w:r>
            <w:r w:rsidRPr="007E7F56">
              <w:t xml:space="preserve">shows </w:t>
            </w:r>
            <w:r w:rsidR="00CD001D" w:rsidRPr="007E7F56">
              <w:t>thorough</w:t>
            </w:r>
            <w:r w:rsidRPr="007E7F56">
              <w:t xml:space="preserve"> skills in data manipulation.</w:t>
            </w:r>
          </w:p>
        </w:tc>
        <w:tc>
          <w:tcPr>
            <w:tcW w:w="2518" w:type="dxa"/>
          </w:tcPr>
          <w:p w14:paraId="58452C48" w14:textId="0B5C4164" w:rsidR="001D07B0" w:rsidRPr="007E7F56" w:rsidRDefault="001D07B0" w:rsidP="007E7F56">
            <w:r w:rsidRPr="007E7F56">
              <w:t>Creates a highly functional spreadsheet with all required features</w:t>
            </w:r>
            <w:r w:rsidR="00CD001D" w:rsidRPr="007E7F56">
              <w:t xml:space="preserve"> and</w:t>
            </w:r>
            <w:r w:rsidRPr="007E7F56">
              <w:t xml:space="preserve"> demonstrates advanced skills in data manipulation.</w:t>
            </w:r>
          </w:p>
        </w:tc>
      </w:tr>
      <w:tr w:rsidR="00B55CD4" w:rsidRPr="007E7F56" w14:paraId="3F9B9B07" w14:textId="77777777" w:rsidTr="007E7F56">
        <w:trPr>
          <w:cnfStyle w:val="000000010000" w:firstRow="0" w:lastRow="0" w:firstColumn="0" w:lastColumn="0" w:oddVBand="0" w:evenVBand="0" w:oddHBand="0" w:evenHBand="1" w:firstRowFirstColumn="0" w:firstRowLastColumn="0" w:lastRowFirstColumn="0" w:lastRowLastColumn="0"/>
        </w:trPr>
        <w:tc>
          <w:tcPr>
            <w:tcW w:w="2405" w:type="dxa"/>
          </w:tcPr>
          <w:p w14:paraId="54427BB4" w14:textId="2161F691" w:rsidR="001D07B0" w:rsidRPr="007E7F56" w:rsidRDefault="001D07B0" w:rsidP="007E7F56">
            <w:pPr>
              <w:rPr>
                <w:b/>
                <w:bCs/>
              </w:rPr>
            </w:pPr>
            <w:r w:rsidRPr="007E7F56">
              <w:rPr>
                <w:b/>
                <w:bCs/>
              </w:rPr>
              <w:t xml:space="preserve">Database </w:t>
            </w:r>
            <w:r w:rsidR="00273138">
              <w:rPr>
                <w:b/>
                <w:bCs/>
              </w:rPr>
              <w:t>d</w:t>
            </w:r>
            <w:r w:rsidR="00273138" w:rsidRPr="007E7F56">
              <w:rPr>
                <w:b/>
                <w:bCs/>
              </w:rPr>
              <w:t>evelopment</w:t>
            </w:r>
          </w:p>
          <w:p w14:paraId="416EB55E" w14:textId="15909E1B" w:rsidR="00B3715A" w:rsidRPr="007E7F56" w:rsidRDefault="00B3715A" w:rsidP="007E7F56">
            <w:r w:rsidRPr="007E7F56">
              <w:rPr>
                <w:b/>
                <w:bCs/>
              </w:rPr>
              <w:lastRenderedPageBreak/>
              <w:t>EC-12-04</w:t>
            </w:r>
          </w:p>
        </w:tc>
        <w:tc>
          <w:tcPr>
            <w:tcW w:w="2410" w:type="dxa"/>
          </w:tcPr>
          <w:p w14:paraId="4F30AF57" w14:textId="37B2810F" w:rsidR="001D07B0" w:rsidRPr="007E7F56" w:rsidRDefault="000453B6" w:rsidP="007E7F56">
            <w:r w:rsidRPr="007E7F56">
              <w:lastRenderedPageBreak/>
              <w:t>The student d</w:t>
            </w:r>
            <w:r w:rsidR="001D07B0" w:rsidRPr="007E7F56">
              <w:t xml:space="preserve">evelops a non-functional or incomplete database </w:t>
            </w:r>
            <w:r w:rsidR="001D07B0" w:rsidRPr="007E7F56">
              <w:lastRenderedPageBreak/>
              <w:t>and dashboard; lacks security measures.</w:t>
            </w:r>
          </w:p>
        </w:tc>
        <w:tc>
          <w:tcPr>
            <w:tcW w:w="2410" w:type="dxa"/>
          </w:tcPr>
          <w:p w14:paraId="19C36E6E" w14:textId="3745596D" w:rsidR="001D07B0" w:rsidRPr="007E7F56" w:rsidRDefault="000453B6" w:rsidP="007E7F56">
            <w:r w:rsidRPr="007E7F56">
              <w:lastRenderedPageBreak/>
              <w:t>The student d</w:t>
            </w:r>
            <w:r w:rsidR="001D07B0" w:rsidRPr="007E7F56">
              <w:t xml:space="preserve">evelops a partially functional database and </w:t>
            </w:r>
            <w:r w:rsidR="001D07B0" w:rsidRPr="007E7F56">
              <w:lastRenderedPageBreak/>
              <w:t>dashboard with limited elements; weak security measures.</w:t>
            </w:r>
          </w:p>
        </w:tc>
        <w:tc>
          <w:tcPr>
            <w:tcW w:w="2409" w:type="dxa"/>
          </w:tcPr>
          <w:p w14:paraId="797032EC" w14:textId="437338FE" w:rsidR="001D07B0" w:rsidRPr="007E7F56" w:rsidRDefault="000453B6" w:rsidP="007E7F56">
            <w:r w:rsidRPr="007E7F56">
              <w:lastRenderedPageBreak/>
              <w:t>The student d</w:t>
            </w:r>
            <w:r w:rsidR="001D07B0" w:rsidRPr="007E7F56">
              <w:t xml:space="preserve">evelops a </w:t>
            </w:r>
            <w:r w:rsidRPr="007E7F56">
              <w:t>sound</w:t>
            </w:r>
            <w:r w:rsidR="001D07B0" w:rsidRPr="007E7F56">
              <w:t xml:space="preserve"> relational database and data </w:t>
            </w:r>
            <w:r w:rsidR="001D07B0" w:rsidRPr="007E7F56">
              <w:lastRenderedPageBreak/>
              <w:t>dashboard with some required elements; security measures are included.</w:t>
            </w:r>
          </w:p>
        </w:tc>
        <w:tc>
          <w:tcPr>
            <w:tcW w:w="2410" w:type="dxa"/>
          </w:tcPr>
          <w:p w14:paraId="605E7414" w14:textId="3DE313A1" w:rsidR="001D07B0" w:rsidRPr="007E7F56" w:rsidRDefault="000453B6" w:rsidP="007E7F56">
            <w:r w:rsidRPr="007E7F56">
              <w:lastRenderedPageBreak/>
              <w:t>The student d</w:t>
            </w:r>
            <w:r w:rsidR="001D07B0" w:rsidRPr="007E7F56">
              <w:t xml:space="preserve">evelops a functional relational database and data </w:t>
            </w:r>
            <w:r w:rsidR="001D07B0" w:rsidRPr="007E7F56">
              <w:lastRenderedPageBreak/>
              <w:t>dashboard with most required elements and security measures.</w:t>
            </w:r>
          </w:p>
        </w:tc>
        <w:tc>
          <w:tcPr>
            <w:tcW w:w="2518" w:type="dxa"/>
          </w:tcPr>
          <w:p w14:paraId="22981648" w14:textId="600BCD22" w:rsidR="001D07B0" w:rsidRPr="007E7F56" w:rsidRDefault="000453B6" w:rsidP="007E7F56">
            <w:r w:rsidRPr="007E7F56">
              <w:lastRenderedPageBreak/>
              <w:t>The student d</w:t>
            </w:r>
            <w:r w:rsidR="001D07B0" w:rsidRPr="007E7F56">
              <w:t xml:space="preserve">evelops a fully functional relational database and </w:t>
            </w:r>
            <w:r w:rsidR="001D07B0" w:rsidRPr="007E7F56">
              <w:lastRenderedPageBreak/>
              <w:t>data dashboard with all required elements and security measures.</w:t>
            </w:r>
          </w:p>
        </w:tc>
      </w:tr>
      <w:tr w:rsidR="00B55CD4" w:rsidRPr="007E7F56" w14:paraId="7952ADE7" w14:textId="77777777" w:rsidTr="007E7F56">
        <w:trPr>
          <w:cnfStyle w:val="000000100000" w:firstRow="0" w:lastRow="0" w:firstColumn="0" w:lastColumn="0" w:oddVBand="0" w:evenVBand="0" w:oddHBand="1" w:evenHBand="0" w:firstRowFirstColumn="0" w:firstRowLastColumn="0" w:lastRowFirstColumn="0" w:lastRowLastColumn="0"/>
        </w:trPr>
        <w:tc>
          <w:tcPr>
            <w:tcW w:w="2405" w:type="dxa"/>
          </w:tcPr>
          <w:p w14:paraId="688570A1" w14:textId="463CD704" w:rsidR="001D07B0" w:rsidRPr="007E7F56" w:rsidRDefault="001D07B0" w:rsidP="007E7F56">
            <w:pPr>
              <w:rPr>
                <w:b/>
                <w:bCs/>
              </w:rPr>
            </w:pPr>
            <w:r w:rsidRPr="007E7F56">
              <w:rPr>
                <w:b/>
                <w:bCs/>
              </w:rPr>
              <w:lastRenderedPageBreak/>
              <w:t xml:space="preserve">Testing and </w:t>
            </w:r>
            <w:r w:rsidR="00273138">
              <w:rPr>
                <w:b/>
                <w:bCs/>
              </w:rPr>
              <w:t>e</w:t>
            </w:r>
            <w:r w:rsidR="00273138" w:rsidRPr="007E7F56">
              <w:rPr>
                <w:b/>
                <w:bCs/>
              </w:rPr>
              <w:t>valuating</w:t>
            </w:r>
          </w:p>
          <w:p w14:paraId="1C15F071" w14:textId="623EC00E" w:rsidR="00B55CD4" w:rsidRPr="007E7F56" w:rsidRDefault="00B55CD4" w:rsidP="007E7F56">
            <w:r w:rsidRPr="007E7F56">
              <w:rPr>
                <w:b/>
                <w:bCs/>
              </w:rPr>
              <w:t>EC-12-05</w:t>
            </w:r>
          </w:p>
        </w:tc>
        <w:tc>
          <w:tcPr>
            <w:tcW w:w="2410" w:type="dxa"/>
          </w:tcPr>
          <w:p w14:paraId="10B5E436" w14:textId="0DECBE36" w:rsidR="001D07B0" w:rsidRPr="007E7F56" w:rsidRDefault="000453B6" w:rsidP="007E7F56">
            <w:r w:rsidRPr="007E7F56">
              <w:t>The student p</w:t>
            </w:r>
            <w:r w:rsidR="001D07B0" w:rsidRPr="007E7F56">
              <w:t>rovides minimal or no evaluation</w:t>
            </w:r>
            <w:r w:rsidR="00306F8E" w:rsidRPr="007E7F56">
              <w:t xml:space="preserve"> and</w:t>
            </w:r>
            <w:r w:rsidR="001D07B0" w:rsidRPr="007E7F56">
              <w:t xml:space="preserve"> lacks critique of effectiveness, usability and limitations.</w:t>
            </w:r>
          </w:p>
        </w:tc>
        <w:tc>
          <w:tcPr>
            <w:tcW w:w="2410" w:type="dxa"/>
          </w:tcPr>
          <w:p w14:paraId="2D00B832" w14:textId="516268AA" w:rsidR="001D07B0" w:rsidRPr="007E7F56" w:rsidRDefault="000453B6" w:rsidP="007E7F56">
            <w:r w:rsidRPr="007E7F56">
              <w:t>The student p</w:t>
            </w:r>
            <w:r w:rsidR="001D07B0" w:rsidRPr="007E7F56">
              <w:t>rovides limited evaluations</w:t>
            </w:r>
            <w:r w:rsidR="001E75FE" w:rsidRPr="007E7F56">
              <w:t xml:space="preserve"> and a</w:t>
            </w:r>
            <w:r w:rsidR="001D07B0" w:rsidRPr="007E7F56">
              <w:t xml:space="preserve"> weak critique of effectiveness, usabilit</w:t>
            </w:r>
            <w:r w:rsidR="0048417F" w:rsidRPr="007E7F56">
              <w:t>y</w:t>
            </w:r>
            <w:r w:rsidR="001D07B0" w:rsidRPr="007E7F56">
              <w:t xml:space="preserve"> and limitations.</w:t>
            </w:r>
          </w:p>
        </w:tc>
        <w:tc>
          <w:tcPr>
            <w:tcW w:w="2409" w:type="dxa"/>
          </w:tcPr>
          <w:p w14:paraId="0FA72212" w14:textId="18FD7D0C" w:rsidR="001D07B0" w:rsidRPr="007E7F56" w:rsidRDefault="000453B6" w:rsidP="007E7F56">
            <w:r w:rsidRPr="007E7F56">
              <w:t>The student p</w:t>
            </w:r>
            <w:r w:rsidR="001D07B0" w:rsidRPr="007E7F56">
              <w:t>rovides evaluations</w:t>
            </w:r>
            <w:r w:rsidR="0048417F" w:rsidRPr="007E7F56">
              <w:t xml:space="preserve"> including</w:t>
            </w:r>
            <w:r w:rsidR="001D07B0" w:rsidRPr="007E7F56">
              <w:t xml:space="preserve"> some critique of effectiveness, usability and limitations.</w:t>
            </w:r>
          </w:p>
        </w:tc>
        <w:tc>
          <w:tcPr>
            <w:tcW w:w="2410" w:type="dxa"/>
          </w:tcPr>
          <w:p w14:paraId="19D2C018" w14:textId="3DED6AC2" w:rsidR="001D07B0" w:rsidRPr="007E7F56" w:rsidRDefault="000453B6" w:rsidP="007E7F56">
            <w:r w:rsidRPr="007E7F56">
              <w:t>The student p</w:t>
            </w:r>
            <w:r w:rsidR="001D07B0" w:rsidRPr="007E7F56">
              <w:t>rovides detailed evaluations</w:t>
            </w:r>
            <w:r w:rsidR="0048417F" w:rsidRPr="007E7F56">
              <w:t xml:space="preserve"> and</w:t>
            </w:r>
            <w:r w:rsidR="001D07B0" w:rsidRPr="007E7F56">
              <w:t xml:space="preserve"> adequately critiques effectiveness, usability and limitations.</w:t>
            </w:r>
          </w:p>
        </w:tc>
        <w:tc>
          <w:tcPr>
            <w:tcW w:w="2518" w:type="dxa"/>
          </w:tcPr>
          <w:p w14:paraId="45200AFF" w14:textId="58256519" w:rsidR="001D07B0" w:rsidRPr="007E7F56" w:rsidRDefault="000453B6" w:rsidP="007E7F56">
            <w:r w:rsidRPr="007E7F56">
              <w:t>The student p</w:t>
            </w:r>
            <w:r w:rsidR="001D07B0" w:rsidRPr="007E7F56">
              <w:t>rovides thorough self and peer evaluations; effectively critiques effectiveness, usability and limitations.</w:t>
            </w:r>
          </w:p>
        </w:tc>
      </w:tr>
    </w:tbl>
    <w:p w14:paraId="2FDB0D0E" w14:textId="77777777" w:rsidR="0000733B" w:rsidRDefault="0000733B" w:rsidP="00F12D5C">
      <w:pPr>
        <w:sectPr w:rsidR="0000733B" w:rsidSect="00E57839">
          <w:headerReference w:type="first" r:id="rId17"/>
          <w:footerReference w:type="first" r:id="rId18"/>
          <w:pgSz w:w="16838" w:h="11906" w:orient="landscape"/>
          <w:pgMar w:top="1134" w:right="1134" w:bottom="1134" w:left="1134" w:header="709" w:footer="709" w:gutter="0"/>
          <w:cols w:space="708"/>
          <w:titlePg/>
          <w:docGrid w:linePitch="360"/>
        </w:sectPr>
      </w:pPr>
    </w:p>
    <w:p w14:paraId="0190A363" w14:textId="77777777" w:rsidR="00F12D5C" w:rsidRDefault="00F12D5C" w:rsidP="006F1A55">
      <w:pPr>
        <w:pStyle w:val="Heading1"/>
      </w:pPr>
      <w:bookmarkStart w:id="10" w:name="_Toc175124016"/>
      <w:r>
        <w:lastRenderedPageBreak/>
        <w:t>Student support material</w:t>
      </w:r>
      <w:bookmarkEnd w:id="10"/>
    </w:p>
    <w:p w14:paraId="4CB71C30" w14:textId="77777777" w:rsidR="00892C96" w:rsidRDefault="00892C96" w:rsidP="00892C96">
      <w:r>
        <w:t>Resources include:</w:t>
      </w:r>
    </w:p>
    <w:p w14:paraId="27C12BF7" w14:textId="6168939B" w:rsidR="00892C96" w:rsidRPr="00C24A1E" w:rsidRDefault="00892C96" w:rsidP="00C24A1E">
      <w:pPr>
        <w:pStyle w:val="ListBullet"/>
      </w:pPr>
      <w:r w:rsidRPr="00C24A1E">
        <w:t>Teacher support resource with scaffolds, templates and graphic organisers for completing the task</w:t>
      </w:r>
      <w:r w:rsidR="00A06797">
        <w:t>.</w:t>
      </w:r>
    </w:p>
    <w:p w14:paraId="38C063FE" w14:textId="34C6A687" w:rsidR="00892C96" w:rsidRDefault="00892C96" w:rsidP="00C24A1E">
      <w:pPr>
        <w:pStyle w:val="ListBullet"/>
      </w:pPr>
      <w:r w:rsidRPr="00C24A1E">
        <w:t>Teacher support resource with additional information to support student understanding</w:t>
      </w:r>
      <w:r w:rsidR="00C24A1E" w:rsidRPr="00C24A1E">
        <w:t>.</w:t>
      </w:r>
    </w:p>
    <w:p w14:paraId="2F88E0D1" w14:textId="221F1126" w:rsidR="00A06797" w:rsidRPr="00C24A1E" w:rsidRDefault="00A06797" w:rsidP="00C24A1E">
      <w:pPr>
        <w:pStyle w:val="ListBullet"/>
      </w:pPr>
      <w:r>
        <w:t xml:space="preserve">A PowerPoint with </w:t>
      </w:r>
      <w:r w:rsidR="005E0BA0">
        <w:t>challenges to build learning for the assessment.</w:t>
      </w:r>
    </w:p>
    <w:p w14:paraId="47C8E921" w14:textId="77777777" w:rsidR="00892C96" w:rsidRPr="00C24A1E" w:rsidRDefault="00892C96" w:rsidP="00C24A1E">
      <w:pPr>
        <w:pStyle w:val="ListBullet"/>
      </w:pPr>
      <w:r w:rsidRPr="00C24A1E">
        <w:t>Program of learning.</w:t>
      </w:r>
    </w:p>
    <w:p w14:paraId="386FDE5C" w14:textId="77777777" w:rsidR="00A8296F" w:rsidRDefault="00A8296F" w:rsidP="00A8296F">
      <w:r>
        <w:br w:type="page"/>
      </w:r>
    </w:p>
    <w:p w14:paraId="36B22E96" w14:textId="77777777" w:rsidR="00EA4101" w:rsidRPr="004775EA" w:rsidRDefault="00EA4101" w:rsidP="00EA4101">
      <w:pPr>
        <w:pStyle w:val="Heading1"/>
      </w:pPr>
      <w:bookmarkStart w:id="11" w:name="_Toc147840979"/>
      <w:bookmarkStart w:id="12" w:name="_Toc175124017"/>
      <w:r w:rsidRPr="004775EA">
        <w:lastRenderedPageBreak/>
        <w:t>Support and alignment</w:t>
      </w:r>
      <w:bookmarkEnd w:id="11"/>
      <w:bookmarkEnd w:id="12"/>
    </w:p>
    <w:p w14:paraId="338FB738" w14:textId="77777777" w:rsidR="009D387D" w:rsidRDefault="00EA4101" w:rsidP="00EA4101">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w:t>
      </w:r>
      <w:r w:rsidR="009D387D" w:rsidRPr="0023066D">
        <w:t xml:space="preserve">For additional support or advice contact the TAS curriculum team by emailing </w:t>
      </w:r>
      <w:hyperlink r:id="rId19" w:history="1">
        <w:r w:rsidR="009D387D" w:rsidRPr="0023066D">
          <w:rPr>
            <w:rStyle w:val="Hyperlink"/>
          </w:rPr>
          <w:t>TAS@det.nsw.edu.au</w:t>
        </w:r>
      </w:hyperlink>
      <w:r w:rsidR="009D387D" w:rsidRPr="0023066D">
        <w:t>.</w:t>
      </w:r>
    </w:p>
    <w:p w14:paraId="05F84868" w14:textId="30896FD0" w:rsidR="00EA4101" w:rsidRPr="00C82E19" w:rsidRDefault="00EA4101" w:rsidP="00EA4101">
      <w:pPr>
        <w:rPr>
          <w:rFonts w:eastAsia="Arial"/>
        </w:rPr>
      </w:pPr>
      <w:r w:rsidRPr="19B962B9">
        <w:rPr>
          <w:b/>
          <w:bCs/>
        </w:rPr>
        <w:t>Differentiation:</w:t>
      </w:r>
      <w:r w:rsidRPr="009D387D">
        <w:t xml:space="preserve"> f</w:t>
      </w:r>
      <w:r w:rsidRPr="009D387D">
        <w:rPr>
          <w:rFonts w:eastAsia="Arial"/>
        </w:rPr>
        <w:t>urther</w:t>
      </w:r>
      <w:r w:rsidRPr="19B962B9">
        <w:rPr>
          <w:rFonts w:eastAsia="Arial"/>
        </w:rPr>
        <w:t xml:space="preserve"> advice to support Aboriginal and Torres Strait Islander students, EALD students, students with a disability and/or additional needs and High Potential and gifted students can be found on the </w:t>
      </w:r>
      <w:hyperlink r:id="rId20">
        <w:r w:rsidR="001819AF">
          <w:rPr>
            <w:rStyle w:val="Hyperlink"/>
            <w:rFonts w:eastAsia="Arial"/>
          </w:rPr>
          <w:t>Planning, programming and assessing 7–12</w:t>
        </w:r>
      </w:hyperlink>
      <w:r w:rsidRPr="19B962B9">
        <w:rPr>
          <w:rFonts w:eastAsia="Arial"/>
        </w:rPr>
        <w:t xml:space="preserve"> webpage. </w:t>
      </w:r>
      <w:r>
        <w:rPr>
          <w:rFonts w:eastAsia="Arial"/>
        </w:rPr>
        <w:t>This includes the</w:t>
      </w:r>
      <w:r>
        <w:t xml:space="preserve"> </w:t>
      </w:r>
      <w:hyperlink r:id="rId21" w:history="1">
        <w:r w:rsidRPr="00BD39B0">
          <w:rPr>
            <w:rStyle w:val="Hyperlink"/>
          </w:rPr>
          <w:t>Inclusion and differentiation 7</w:t>
        </w:r>
        <w:r>
          <w:rPr>
            <w:rStyle w:val="Hyperlink"/>
          </w:rPr>
          <w:t>–</w:t>
        </w:r>
        <w:r w:rsidRPr="00BD39B0">
          <w:rPr>
            <w:rStyle w:val="Hyperlink"/>
          </w:rPr>
          <w:t>10 advice</w:t>
        </w:r>
      </w:hyperlink>
      <w:r>
        <w:t xml:space="preserve"> webpage.</w:t>
      </w:r>
    </w:p>
    <w:p w14:paraId="20FE79CD" w14:textId="6024257C" w:rsidR="00EA4101" w:rsidRDefault="00EA4101" w:rsidP="00EA4101">
      <w:r w:rsidRPr="19B962B9">
        <w:rPr>
          <w:b/>
          <w:bCs/>
        </w:rPr>
        <w:t>Assessment</w:t>
      </w:r>
      <w:r>
        <w:t xml:space="preserve">: </w:t>
      </w:r>
      <w:r w:rsidRPr="19B962B9">
        <w:rPr>
          <w:rFonts w:eastAsia="Arial"/>
        </w:rPr>
        <w:t xml:space="preserve">further advice to support formative assessment is available on the </w:t>
      </w:r>
      <w:hyperlink r:id="rId22">
        <w:r w:rsidR="001819AF">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23" w:history="1">
        <w:r w:rsidRPr="00D15E22">
          <w:rPr>
            <w:rStyle w:val="Hyperlink"/>
          </w:rPr>
          <w:t>Classroom assessment advice 7-10</w:t>
        </w:r>
      </w:hyperlink>
      <w:r>
        <w:t xml:space="preserve">. For summative assessment tasks, the </w:t>
      </w:r>
      <w:hyperlink r:id="rId24" w:history="1">
        <w:r w:rsidR="001819AF">
          <w:rPr>
            <w:rStyle w:val="Hyperlink"/>
          </w:rPr>
          <w:t>Assessment task advice 7–10</w:t>
        </w:r>
      </w:hyperlink>
      <w:r>
        <w:t xml:space="preserve"> webpage is available.</w:t>
      </w:r>
    </w:p>
    <w:p w14:paraId="7CD25B3A" w14:textId="22A07E74" w:rsidR="00EA4101" w:rsidRDefault="00EA4101" w:rsidP="009D387D">
      <w:r w:rsidRPr="002E7C6F">
        <w:rPr>
          <w:b/>
          <w:bCs/>
        </w:rPr>
        <w:t>Consulted with</w:t>
      </w:r>
      <w:r>
        <w:t>: Curriculum and Reform</w:t>
      </w:r>
      <w:r w:rsidR="009D387D">
        <w:t xml:space="preserve"> </w:t>
      </w:r>
      <w:r>
        <w:t>and subject matter experts.</w:t>
      </w:r>
    </w:p>
    <w:p w14:paraId="2D02B902" w14:textId="450999D8" w:rsidR="00EA4101" w:rsidRDefault="00EA4101" w:rsidP="00EA4101">
      <w:r w:rsidRPr="002E7C6F">
        <w:rPr>
          <w:b/>
          <w:bCs/>
        </w:rPr>
        <w:t>Alignment to system priorities and/or needs</w:t>
      </w:r>
      <w:r>
        <w:t xml:space="preserve">: </w:t>
      </w:r>
      <w:hyperlink r:id="rId25" w:history="1">
        <w:r w:rsidR="004D791C">
          <w:rPr>
            <w:rStyle w:val="Hyperlink"/>
          </w:rPr>
          <w:t>School Excellence Policy</w:t>
        </w:r>
      </w:hyperlink>
    </w:p>
    <w:p w14:paraId="5C803BCB" w14:textId="1645BF18" w:rsidR="00EA4101" w:rsidRDefault="00EA4101" w:rsidP="00EA4101">
      <w:r w:rsidRPr="002E7C6F">
        <w:rPr>
          <w:b/>
          <w:bCs/>
        </w:rPr>
        <w:t>Alignment to the School Excellence Framework</w:t>
      </w:r>
      <w:r>
        <w:t xml:space="preserve">: this resource supports the </w:t>
      </w:r>
      <w:hyperlink r:id="rId26" w:history="1">
        <w:r w:rsidR="00755F9B">
          <w:rPr>
            <w:rStyle w:val="Hyperlink"/>
          </w:rPr>
          <w:t>School Excellence Framework</w:t>
        </w:r>
      </w:hyperlink>
      <w:r>
        <w:t xml:space="preserve"> elements of curriculum (curriculum provision) and effective classroom practice (lesson planning, explicit teaching).</w:t>
      </w:r>
    </w:p>
    <w:p w14:paraId="3E82D22F" w14:textId="0CC0CC0C" w:rsidR="00EA4101" w:rsidRDefault="00EA4101" w:rsidP="00EA4101">
      <w:r w:rsidRPr="708AD2A7">
        <w:rPr>
          <w:b/>
          <w:bCs/>
        </w:rPr>
        <w:t xml:space="preserve">Alignment to Australian Professional </w:t>
      </w:r>
      <w:r w:rsidR="00195100">
        <w:rPr>
          <w:b/>
          <w:bCs/>
        </w:rPr>
        <w:t>Standards for Teachers</w:t>
      </w:r>
      <w:r>
        <w:t xml:space="preserve">: this resource supports teachers to address </w:t>
      </w:r>
      <w:hyperlink r:id="rId27">
        <w:r w:rsidR="00195100">
          <w:rPr>
            <w:rStyle w:val="Hyperlink"/>
          </w:rPr>
          <w:t>Proficient Teacher Standard Descriptors</w:t>
        </w:r>
      </w:hyperlink>
      <w:r>
        <w:t xml:space="preserve"> </w:t>
      </w:r>
      <w:r w:rsidR="00892C96" w:rsidRPr="007F21CA">
        <w:rPr>
          <w:rStyle w:val="Strong"/>
          <w:b w:val="0"/>
          <w:bCs w:val="0"/>
          <w:color w:val="22272B"/>
          <w:shd w:val="clear" w:color="auto" w:fill="FFFFFF"/>
        </w:rPr>
        <w:t>3.1.2,</w:t>
      </w:r>
      <w:r w:rsidR="00892C96" w:rsidRPr="007F21CA">
        <w:rPr>
          <w:rStyle w:val="Strong"/>
        </w:rPr>
        <w:t xml:space="preserve"> </w:t>
      </w:r>
      <w:r w:rsidR="00892C96" w:rsidRPr="007F21CA">
        <w:rPr>
          <w:rStyle w:val="Strong"/>
          <w:b w:val="0"/>
          <w:bCs w:val="0"/>
          <w:color w:val="22272B"/>
          <w:shd w:val="clear" w:color="auto" w:fill="FFFFFF"/>
        </w:rPr>
        <w:t>3.3.2, 3.4.2, 5.1.2</w:t>
      </w:r>
      <w:r w:rsidR="00892C96">
        <w:rPr>
          <w:rStyle w:val="Strong"/>
          <w:b w:val="0"/>
          <w:bCs w:val="0"/>
          <w:color w:val="22272B"/>
          <w:shd w:val="clear" w:color="auto" w:fill="FFFFFF"/>
        </w:rPr>
        <w:t>.</w:t>
      </w:r>
    </w:p>
    <w:p w14:paraId="3BC61D15" w14:textId="66697FB5" w:rsidR="006C5739" w:rsidRPr="006C5739" w:rsidRDefault="006C5739" w:rsidP="00EA4101">
      <w:pPr>
        <w:rPr>
          <w:rStyle w:val="Strong"/>
        </w:rPr>
      </w:pPr>
      <w:r w:rsidRPr="006C5739">
        <w:rPr>
          <w:rStyle w:val="Strong"/>
        </w:rPr>
        <w:t>Creation date:</w:t>
      </w:r>
      <w:r w:rsidR="00892C96" w:rsidRPr="00892C96">
        <w:rPr>
          <w:rStyle w:val="Strong"/>
          <w:b w:val="0"/>
          <w:bCs w:val="0"/>
        </w:rPr>
        <w:t xml:space="preserve"> </w:t>
      </w:r>
      <w:r w:rsidR="00892C96" w:rsidRPr="007F21CA">
        <w:rPr>
          <w:rStyle w:val="Strong"/>
          <w:b w:val="0"/>
          <w:bCs w:val="0"/>
        </w:rPr>
        <w:t>2024</w:t>
      </w:r>
      <w:r w:rsidR="00E43DDF">
        <w:rPr>
          <w:rStyle w:val="Strong"/>
          <w:b w:val="0"/>
          <w:bCs w:val="0"/>
        </w:rPr>
        <w:t>.</w:t>
      </w:r>
    </w:p>
    <w:p w14:paraId="3A567776" w14:textId="77777777" w:rsidR="00D53913" w:rsidRDefault="00D53913">
      <w:pPr>
        <w:spacing w:before="0" w:after="160" w:line="259" w:lineRule="auto"/>
      </w:pPr>
      <w:r>
        <w:br w:type="page"/>
      </w:r>
    </w:p>
    <w:p w14:paraId="2231B2A0" w14:textId="77777777" w:rsidR="00A8296F" w:rsidRDefault="00A8296F" w:rsidP="006F1A55">
      <w:pPr>
        <w:pStyle w:val="Heading1"/>
      </w:pPr>
      <w:bookmarkStart w:id="13" w:name="_Toc175124018"/>
      <w:r>
        <w:lastRenderedPageBreak/>
        <w:t xml:space="preserve">Evidence </w:t>
      </w:r>
      <w:r w:rsidR="00D53913">
        <w:t>base</w:t>
      </w:r>
      <w:bookmarkEnd w:id="13"/>
    </w:p>
    <w:p w14:paraId="0C900AC9" w14:textId="77777777" w:rsidR="009D387D" w:rsidRPr="0023066D" w:rsidRDefault="006A5006" w:rsidP="009D387D">
      <w:hyperlink r:id="rId28" w:history="1">
        <w:r w:rsidR="009D387D" w:rsidRPr="0023066D">
          <w:rPr>
            <w:rStyle w:val="Hyperlink"/>
          </w:rPr>
          <w:t>Enterprise Computing 11–12 Syllabus</w:t>
        </w:r>
      </w:hyperlink>
      <w:r w:rsidR="009D387D" w:rsidRPr="0023066D">
        <w:t xml:space="preserve"> © NSW Education Standards Authority (NESA) for and on behalf of the Crown in right of the State of New South Wales, 2022.</w:t>
      </w:r>
    </w:p>
    <w:p w14:paraId="01FA1012" w14:textId="3F95C6B3" w:rsidR="00E43DDF" w:rsidRDefault="00E43DDF" w:rsidP="00E43DDF">
      <w:bookmarkStart w:id="14" w:name="_Toc93660425"/>
      <w:bookmarkStart w:id="15" w:name="_Toc106634832"/>
      <w:bookmarkStart w:id="16" w:name="_Toc112928231"/>
      <w:bookmarkStart w:id="17" w:name="_Toc173755866"/>
      <w:r>
        <w:t>Brookhart SM (2018) ‘</w:t>
      </w:r>
      <w:hyperlink r:id="rId29" w:history="1">
        <w:r w:rsidRPr="00420460">
          <w:rPr>
            <w:rStyle w:val="Hyperlink"/>
          </w:rPr>
          <w:t>Appropriate Criteria: Key to Effective Rubrics</w:t>
        </w:r>
      </w:hyperlink>
      <w:r>
        <w:t xml:space="preserve">’, </w:t>
      </w:r>
      <w:r w:rsidRPr="00ED1F2F">
        <w:rPr>
          <w:rStyle w:val="Emphasis"/>
        </w:rPr>
        <w:t>Frontiers in Education</w:t>
      </w:r>
      <w:r>
        <w:t xml:space="preserve">, volume 3(22):1–12, </w:t>
      </w:r>
      <w:r w:rsidRPr="00420460">
        <w:t>doi:10.3389/feduc.2018.00022</w:t>
      </w:r>
      <w:r>
        <w:t xml:space="preserve">, accessed </w:t>
      </w:r>
      <w:r w:rsidR="0099779E">
        <w:t>31 July</w:t>
      </w:r>
      <w:r>
        <w:t xml:space="preserve"> 2024.</w:t>
      </w:r>
    </w:p>
    <w:p w14:paraId="7147461F" w14:textId="57DB1C10" w:rsidR="00E43DDF" w:rsidRPr="005A1DC8" w:rsidRDefault="00E43DDF" w:rsidP="00E43DDF">
      <w:r w:rsidRPr="005A1DC8">
        <w:t xml:space="preserve">CESE (Centre for Education Statistics and Evaluation) (2020) </w:t>
      </w:r>
      <w:hyperlink r:id="rId30" w:history="1">
        <w:r w:rsidRPr="005A1DC8">
          <w:rPr>
            <w:rStyle w:val="Hyperlink"/>
            <w:i/>
            <w:iCs/>
          </w:rPr>
          <w:t>What works best: 2020 update</w:t>
        </w:r>
      </w:hyperlink>
      <w:r w:rsidRPr="005A1DC8">
        <w:t xml:space="preserve">, NSW Department of Education, accessed </w:t>
      </w:r>
      <w:r w:rsidR="0099779E">
        <w:t>31 July 2024</w:t>
      </w:r>
      <w:r w:rsidRPr="005A1DC8">
        <w:t>.</w:t>
      </w:r>
    </w:p>
    <w:p w14:paraId="565A0D52" w14:textId="4DAE2F59" w:rsidR="00E43DDF" w:rsidRDefault="00273138" w:rsidP="00E43DDF">
      <w:r>
        <w:t>——</w:t>
      </w:r>
      <w:r w:rsidR="00E43DDF" w:rsidRPr="005A1DC8">
        <w:t xml:space="preserve"> (2020) </w:t>
      </w:r>
      <w:hyperlink r:id="rId31" w:history="1">
        <w:r w:rsidR="00E43DDF" w:rsidRPr="005A1DC8">
          <w:rPr>
            <w:rStyle w:val="Hyperlink"/>
            <w:i/>
            <w:iCs/>
          </w:rPr>
          <w:t>What works best in practice</w:t>
        </w:r>
      </w:hyperlink>
      <w:r w:rsidR="00E43DDF" w:rsidRPr="005A1DC8">
        <w:t xml:space="preserve">, NSW Department of Education, accessed </w:t>
      </w:r>
      <w:r w:rsidR="00CC155B">
        <w:t>31 July 2024</w:t>
      </w:r>
      <w:r w:rsidR="00E43DDF" w:rsidRPr="005A1DC8">
        <w:t>.</w:t>
      </w:r>
    </w:p>
    <w:p w14:paraId="57BDEF82" w14:textId="5FE5FCDB" w:rsidR="00E43DDF" w:rsidRDefault="00273138" w:rsidP="00E43DDF">
      <w:r>
        <w:t>——</w:t>
      </w:r>
      <w:r w:rsidR="00E43DDF">
        <w:t xml:space="preserve"> (2021) </w:t>
      </w:r>
      <w:hyperlink r:id="rId32" w:history="1">
        <w:r w:rsidR="00E43DDF" w:rsidRPr="0038321C">
          <w:rPr>
            <w:rStyle w:val="Hyperlink"/>
            <w:i/>
            <w:iCs/>
          </w:rPr>
          <w:t>Growth goal setting – what works best in practice</w:t>
        </w:r>
      </w:hyperlink>
      <w:r w:rsidR="00E43DDF">
        <w:t xml:space="preserve">, NSW Department of Education, accessed </w:t>
      </w:r>
      <w:r w:rsidR="00CC155B">
        <w:t>31 July 2024</w:t>
      </w:r>
      <w:r w:rsidR="00E43DDF">
        <w:t>.</w:t>
      </w:r>
    </w:p>
    <w:p w14:paraId="2C9A3D92" w14:textId="52555983" w:rsidR="00E43DDF" w:rsidRDefault="00E43DDF" w:rsidP="00E43DDF">
      <w:r>
        <w:t>Fisher D and Frey N (1 November 2009) ‘</w:t>
      </w:r>
      <w:hyperlink r:id="rId33" w:history="1">
        <w:r w:rsidRPr="00D15BEB">
          <w:rPr>
            <w:rStyle w:val="Hyperlink"/>
          </w:rPr>
          <w:t>Feed Up, Back, Forward</w:t>
        </w:r>
      </w:hyperlink>
      <w:r>
        <w:t xml:space="preserve">’, </w:t>
      </w:r>
      <w:r w:rsidRPr="000C00C7">
        <w:rPr>
          <w:rStyle w:val="Emphasis"/>
        </w:rPr>
        <w:t>ASCD (Association for Supervision and Curriculum Development): Educational Leadership magazine</w:t>
      </w:r>
      <w:r>
        <w:t xml:space="preserve">, 67(3), accessed </w:t>
      </w:r>
      <w:r w:rsidR="00CC155B">
        <w:t>31 July 2024</w:t>
      </w:r>
      <w:r>
        <w:t>.</w:t>
      </w:r>
    </w:p>
    <w:p w14:paraId="3438E0BB" w14:textId="77777777" w:rsidR="00E43DDF" w:rsidRDefault="00E43DDF" w:rsidP="00E43DDF">
      <w:r>
        <w:t xml:space="preserve">Griffin P (2017) </w:t>
      </w:r>
      <w:r w:rsidRPr="000C00C7">
        <w:rPr>
          <w:rStyle w:val="Emphasis"/>
        </w:rPr>
        <w:t>Assessment for Teaching</w:t>
      </w:r>
      <w:r>
        <w:t>, Cambridge University Press, Port Melbourne, Victoria.</w:t>
      </w:r>
    </w:p>
    <w:p w14:paraId="051245D9" w14:textId="77777777" w:rsidR="00E43DDF" w:rsidRDefault="00E43DDF" w:rsidP="00E43DDF">
      <w:r>
        <w:t xml:space="preserve">Hattie J and Timperley H (2007) ‘The Power of Feedback’, </w:t>
      </w:r>
      <w:r w:rsidRPr="000C00C7">
        <w:rPr>
          <w:rStyle w:val="Emphasis"/>
        </w:rPr>
        <w:t>Review of Educational Research</w:t>
      </w:r>
      <w:r>
        <w:t xml:space="preserve">, 77(1): 81–112, </w:t>
      </w:r>
      <w:r w:rsidRPr="007A00B8">
        <w:t>doi:10.3102/003465430298487</w:t>
      </w:r>
      <w:r>
        <w:t>.</w:t>
      </w:r>
    </w:p>
    <w:p w14:paraId="290E3621" w14:textId="5A0B994A" w:rsidR="00E43DDF" w:rsidRDefault="00E43DDF" w:rsidP="00E43DDF">
      <w:r w:rsidRPr="00903B33">
        <w:t>Panadero E and Jonsson A (2013) ‘</w:t>
      </w:r>
      <w:hyperlink r:id="rId34" w:history="1">
        <w:r w:rsidRPr="00903B33">
          <w:rPr>
            <w:rStyle w:val="Hyperlink"/>
          </w:rPr>
          <w:t>The use of scoring rubrics for formative assessment purposes revisited: A review</w:t>
        </w:r>
      </w:hyperlink>
      <w:r w:rsidRPr="00903B33">
        <w:t xml:space="preserve">’, </w:t>
      </w:r>
      <w:r w:rsidRPr="00C15BD1">
        <w:rPr>
          <w:rStyle w:val="Emphasis"/>
        </w:rPr>
        <w:t>Educational Research Review</w:t>
      </w:r>
      <w:r w:rsidRPr="00903B33">
        <w:t xml:space="preserve">, 9:129–144, doi:10.1016/j.edurev.2013.01.002, accessed </w:t>
      </w:r>
      <w:r w:rsidR="00CC155B">
        <w:t>31 July 2024</w:t>
      </w:r>
      <w:r w:rsidRPr="00903B33">
        <w:t>.</w:t>
      </w:r>
    </w:p>
    <w:p w14:paraId="213F4E7B" w14:textId="77777777" w:rsidR="00E43DDF" w:rsidRDefault="00E43DDF" w:rsidP="00E43DDF">
      <w:r>
        <w:t xml:space="preserve">Sherrington T (2019) </w:t>
      </w:r>
      <w:r w:rsidRPr="00C15BD1">
        <w:rPr>
          <w:rStyle w:val="Emphasis"/>
        </w:rPr>
        <w:t>Rosenshine’s Principles in Action</w:t>
      </w:r>
      <w:r>
        <w:t>, John Catt Educational Limited, Melton, Woodbridge.</w:t>
      </w:r>
    </w:p>
    <w:p w14:paraId="4113D71D" w14:textId="77777777" w:rsidR="00C17EE0" w:rsidRDefault="00E43DDF" w:rsidP="0093253B">
      <w:r>
        <w:t xml:space="preserve">Wiliam D (2017) </w:t>
      </w:r>
      <w:r w:rsidRPr="00C15BD1">
        <w:rPr>
          <w:rStyle w:val="Emphasis"/>
        </w:rPr>
        <w:t>Embedded Formative Assessment</w:t>
      </w:r>
      <w:r w:rsidRPr="00722C1F">
        <w:t>,</w:t>
      </w:r>
      <w:r>
        <w:t xml:space="preserve"> 2nd edn, Solution Tree Press, Bloomington, IN.</w:t>
      </w:r>
    </w:p>
    <w:p w14:paraId="48629D5B" w14:textId="2D340E42" w:rsidR="00722338" w:rsidRPr="0093253B" w:rsidRDefault="00722338" w:rsidP="0093253B">
      <w:r>
        <w:br w:type="page"/>
      </w:r>
    </w:p>
    <w:p w14:paraId="606DEDAF" w14:textId="4C5A89BB" w:rsidR="006F05C3" w:rsidRPr="007F2B0F" w:rsidRDefault="006F05C3" w:rsidP="006F05C3">
      <w:pPr>
        <w:pStyle w:val="Heading1"/>
      </w:pPr>
      <w:bookmarkStart w:id="18" w:name="_Toc175124019"/>
      <w:r w:rsidRPr="007F2B0F">
        <w:lastRenderedPageBreak/>
        <w:t>References</w:t>
      </w:r>
      <w:bookmarkEnd w:id="14"/>
      <w:bookmarkEnd w:id="15"/>
      <w:bookmarkEnd w:id="16"/>
      <w:bookmarkEnd w:id="17"/>
      <w:bookmarkEnd w:id="18"/>
    </w:p>
    <w:p w14:paraId="6260D904" w14:textId="77777777" w:rsidR="00AD409D" w:rsidRDefault="00AD409D" w:rsidP="00AD409D">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87264C4" w14:textId="77777777" w:rsidR="00AD409D" w:rsidRDefault="00AD409D" w:rsidP="00AD409D">
      <w:pPr>
        <w:pStyle w:val="FeatureBox2"/>
      </w:pPr>
      <w:r>
        <w:t xml:space="preserve">Please refer to the NESA Copyright Disclaimer for more information </w:t>
      </w:r>
      <w:hyperlink r:id="rId35" w:tgtFrame="_blank" w:tooltip="https://educationstandards.nsw.edu.au/wps/portal/nesa/mini-footer/copyright" w:history="1">
        <w:r>
          <w:rPr>
            <w:rStyle w:val="Hyperlink"/>
          </w:rPr>
          <w:t>https://educationstandards.nsw.edu.au/wps/portal/nesa/mini-footer/copyright</w:t>
        </w:r>
      </w:hyperlink>
      <w:r>
        <w:t>.</w:t>
      </w:r>
    </w:p>
    <w:p w14:paraId="179085C7" w14:textId="77777777" w:rsidR="00AD409D" w:rsidRDefault="00AD409D" w:rsidP="00AD409D">
      <w:pPr>
        <w:pStyle w:val="FeatureBox2"/>
      </w:pPr>
      <w:r>
        <w:t xml:space="preserve">NESA holds the only official and up-to-date versions of the NSW Curriculum and syllabus documents. Please visit the NSW Education Standards Authority (NESA) website </w:t>
      </w:r>
      <w:hyperlink r:id="rId36" w:history="1">
        <w:r>
          <w:rPr>
            <w:rStyle w:val="Hyperlink"/>
          </w:rPr>
          <w:t>https://educationstandards.nsw.edu.au</w:t>
        </w:r>
      </w:hyperlink>
      <w:r>
        <w:t xml:space="preserve"> and the NSW Curriculum website </w:t>
      </w:r>
      <w:hyperlink r:id="rId37" w:history="1">
        <w:r>
          <w:rPr>
            <w:rStyle w:val="Hyperlink"/>
          </w:rPr>
          <w:t>https://curriculum.nsw.edu.au</w:t>
        </w:r>
      </w:hyperlink>
      <w:r>
        <w:t>.</w:t>
      </w:r>
    </w:p>
    <w:p w14:paraId="1D18F408" w14:textId="77777777" w:rsidR="006F05C3" w:rsidRDefault="006A5006" w:rsidP="006F05C3">
      <w:hyperlink r:id="rId38" w:history="1">
        <w:r w:rsidR="006F05C3" w:rsidRPr="00CF6596">
          <w:rPr>
            <w:rStyle w:val="Hyperlink"/>
          </w:rPr>
          <w:t>Enterprise Computing 11–12 Syllabus</w:t>
        </w:r>
      </w:hyperlink>
      <w:r w:rsidR="006F05C3" w:rsidRPr="00CF6596">
        <w:t xml:space="preserve"> © NSW Education Standards Authority (NESA) for and on behalf of the Crown in right of the State of New South Wales, 2022</w:t>
      </w:r>
      <w:r w:rsidR="006F05C3">
        <w:t>.</w:t>
      </w:r>
    </w:p>
    <w:p w14:paraId="2962A8E4" w14:textId="77777777" w:rsidR="004F4602" w:rsidRDefault="006A5006" w:rsidP="004F4602">
      <w:hyperlink r:id="rId39" w:history="1">
        <w:r w:rsidR="004F4602" w:rsidRPr="00927735">
          <w:rPr>
            <w:rStyle w:val="Hyperlink"/>
          </w:rPr>
          <w:t>Enterprise Computing 11–12 Course Specifications</w:t>
        </w:r>
      </w:hyperlink>
      <w:r w:rsidR="004F4602" w:rsidRPr="00927735">
        <w:t xml:space="preserve"> © NSW Education Standards Authority (NESA) for and on behalf of the Crown in right of the State of New South Wales, 2022.</w:t>
      </w:r>
    </w:p>
    <w:p w14:paraId="0419EEA5" w14:textId="77777777" w:rsidR="00441ED3" w:rsidRDefault="00441ED3" w:rsidP="00441ED3">
      <w:r>
        <w:t xml:space="preserve">Gapminder (n.d.) </w:t>
      </w:r>
      <w:hyperlink r:id="rId40" w:history="1">
        <w:r w:rsidRPr="0001171F">
          <w:rPr>
            <w:rStyle w:val="Hyperlink"/>
            <w:i/>
            <w:iCs/>
          </w:rPr>
          <w:t>Gapminder Tools Offline</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71E4D986" w14:textId="77777777" w:rsidR="00441ED3" w:rsidRDefault="00441ED3" w:rsidP="00441ED3">
      <w:r>
        <w:t xml:space="preserve">Kaggle (n.d.) </w:t>
      </w:r>
      <w:hyperlink r:id="rId41" w:anchor="Categorical-(Suitable-for-barchart/chi-squared)" w:history="1">
        <w:r w:rsidRPr="0001171F">
          <w:rPr>
            <w:rStyle w:val="Hyperlink"/>
            <w:i/>
            <w:iCs/>
            <w:lang w:eastAsia="zh-CN"/>
          </w:rPr>
          <w:t>Kaggle</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7379E29C" w14:textId="77777777" w:rsidR="00441ED3" w:rsidRDefault="00441ED3" w:rsidP="00441ED3">
      <w:r>
        <w:t xml:space="preserve">Microsoft Support (n.d.) </w:t>
      </w:r>
      <w:hyperlink r:id="rId42" w:anchor=":~:text=Analyze%20Data%20in%20Excel%20empowers,summaries%2C%20trends%2C%20and%20patterns." w:history="1">
        <w:r w:rsidRPr="0001171F">
          <w:rPr>
            <w:rStyle w:val="Hyperlink"/>
            <w:i/>
            <w:iCs/>
          </w:rPr>
          <w:t>Analyze Data in Excel</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25F78178" w14:textId="77777777" w:rsidR="00441ED3" w:rsidRDefault="00441ED3" w:rsidP="00441ED3">
      <w:r>
        <w:t xml:space="preserve">Microsoft Support (n.d.) </w:t>
      </w:r>
      <w:hyperlink r:id="rId43" w:history="1">
        <w:r w:rsidRPr="00141E60">
          <w:rPr>
            <w:rStyle w:val="Hyperlink"/>
            <w:i/>
            <w:iCs/>
          </w:rPr>
          <w:t>Use the Analysis ToolPak to perform complex data analysis</w:t>
        </w:r>
      </w:hyperlink>
      <w:r>
        <w:t xml:space="preserve"> [website], </w:t>
      </w:r>
      <w:r w:rsidRPr="004107E4">
        <w:t>accessed</w:t>
      </w:r>
      <w:r w:rsidRPr="00CC0FAB">
        <w:t xml:space="preserve"> </w:t>
      </w:r>
      <w:r w:rsidRPr="001D5701">
        <w:t>3</w:t>
      </w:r>
      <w:r>
        <w:t>1</w:t>
      </w:r>
      <w:r w:rsidRPr="001D5701">
        <w:t xml:space="preserve"> J</w:t>
      </w:r>
      <w:r>
        <w:t>uly</w:t>
      </w:r>
      <w:r w:rsidRPr="001D5701">
        <w:t xml:space="preserve"> </w:t>
      </w:r>
      <w:r w:rsidRPr="00CC0FAB">
        <w:t>2024</w:t>
      </w:r>
      <w:r w:rsidRPr="00D95F77">
        <w:t>.</w:t>
      </w:r>
    </w:p>
    <w:p w14:paraId="5AF0510C" w14:textId="77777777" w:rsidR="00C05735" w:rsidRDefault="00C05735">
      <w:pPr>
        <w:suppressAutoHyphens w:val="0"/>
        <w:spacing w:before="0" w:after="160" w:line="259" w:lineRule="auto"/>
        <w:rPr>
          <w:rStyle w:val="Strong"/>
          <w:szCs w:val="22"/>
        </w:rPr>
        <w:sectPr w:rsidR="00C05735" w:rsidSect="007E7F56">
          <w:headerReference w:type="first" r:id="rId44"/>
          <w:footerReference w:type="first" r:id="rId45"/>
          <w:pgSz w:w="11906" w:h="16838"/>
          <w:pgMar w:top="1134" w:right="1134" w:bottom="1134" w:left="1134" w:header="709" w:footer="709" w:gutter="0"/>
          <w:cols w:space="708"/>
          <w:titlePg/>
          <w:docGrid w:linePitch="360"/>
        </w:sectPr>
      </w:pPr>
    </w:p>
    <w:p w14:paraId="6DA8CB71" w14:textId="77777777" w:rsidR="00C05735" w:rsidRPr="001748AB" w:rsidRDefault="00C05735" w:rsidP="00C05735">
      <w:pPr>
        <w:rPr>
          <w:rStyle w:val="Strong"/>
          <w:szCs w:val="22"/>
        </w:rPr>
      </w:pPr>
      <w:r w:rsidRPr="001748AB">
        <w:rPr>
          <w:rStyle w:val="Strong"/>
          <w:szCs w:val="22"/>
        </w:rPr>
        <w:lastRenderedPageBreak/>
        <w:t>© State of New South Wales (Department of Education), 202</w:t>
      </w:r>
      <w:r>
        <w:rPr>
          <w:rStyle w:val="Strong"/>
          <w:szCs w:val="22"/>
        </w:rPr>
        <w:t>4</w:t>
      </w:r>
    </w:p>
    <w:p w14:paraId="7F91B059" w14:textId="77777777" w:rsidR="00C05735" w:rsidRDefault="00C05735" w:rsidP="00C05735">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132741BE" w14:textId="77777777" w:rsidR="00C05735" w:rsidRDefault="00C05735" w:rsidP="00C05735">
      <w:r>
        <w:t xml:space="preserve">Copyright material available in this resource and owned by the NSW Department of Education is licensed under a </w:t>
      </w:r>
      <w:hyperlink r:id="rId46" w:history="1">
        <w:r w:rsidRPr="003B3E41">
          <w:rPr>
            <w:rStyle w:val="Hyperlink"/>
          </w:rPr>
          <w:t>Creative Commons Attribution 4.0 International (CC BY 4.0) license</w:t>
        </w:r>
      </w:hyperlink>
      <w:r>
        <w:t>.</w:t>
      </w:r>
    </w:p>
    <w:p w14:paraId="6411CFCB" w14:textId="77777777" w:rsidR="00C05735" w:rsidRDefault="00C05735" w:rsidP="00C05735">
      <w:r>
        <w:rPr>
          <w:noProof/>
        </w:rPr>
        <w:drawing>
          <wp:inline distT="0" distB="0" distL="0" distR="0" wp14:anchorId="2710D030" wp14:editId="4B0F84CC">
            <wp:extent cx="1228725" cy="428625"/>
            <wp:effectExtent l="0" t="0" r="9525" b="9525"/>
            <wp:docPr id="32" name="Picture 32" descr="Creative Commons Attribution license log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A5D7A50" w14:textId="77777777" w:rsidR="00C05735" w:rsidRDefault="00C05735" w:rsidP="00C05735">
      <w:r>
        <w:t>This license allows you to share and adapt the material for any purpose, even commercially.</w:t>
      </w:r>
    </w:p>
    <w:p w14:paraId="0F2A0131" w14:textId="77777777" w:rsidR="00C05735" w:rsidRDefault="00C05735" w:rsidP="00C05735">
      <w:r>
        <w:t>Attribution should be given to © State of New South Wales (Department of Education), 2024.</w:t>
      </w:r>
    </w:p>
    <w:p w14:paraId="597C7C22" w14:textId="77777777" w:rsidR="00C05735" w:rsidRDefault="00C05735" w:rsidP="00C05735">
      <w:r>
        <w:t>Material in this resource not available under a Creative Commons license:</w:t>
      </w:r>
    </w:p>
    <w:p w14:paraId="17B2FB32" w14:textId="77777777" w:rsidR="00C05735" w:rsidRDefault="00C05735" w:rsidP="00C05735">
      <w:pPr>
        <w:pStyle w:val="ListBullet"/>
        <w:numPr>
          <w:ilvl w:val="0"/>
          <w:numId w:val="4"/>
        </w:numPr>
      </w:pPr>
      <w:r>
        <w:t>the NSW Department of Education logo, other logos and trademark-protected material</w:t>
      </w:r>
    </w:p>
    <w:p w14:paraId="485B74A5" w14:textId="77777777" w:rsidR="00C05735" w:rsidRDefault="00C05735" w:rsidP="00C05735">
      <w:pPr>
        <w:pStyle w:val="ListBullet"/>
        <w:numPr>
          <w:ilvl w:val="0"/>
          <w:numId w:val="4"/>
        </w:numPr>
      </w:pPr>
      <w:r>
        <w:t>material owned by a third party that has been reproduced with permission. You will need to obtain permission from the third party to reuse its material.</w:t>
      </w:r>
    </w:p>
    <w:p w14:paraId="7796C2B8" w14:textId="77777777" w:rsidR="00C05735" w:rsidRPr="003B3E41" w:rsidRDefault="00C05735" w:rsidP="00C05735">
      <w:pPr>
        <w:pStyle w:val="FeatureBox2"/>
        <w:rPr>
          <w:rStyle w:val="Strong"/>
        </w:rPr>
      </w:pPr>
      <w:r w:rsidRPr="003B3E41">
        <w:rPr>
          <w:rStyle w:val="Strong"/>
        </w:rPr>
        <w:t>Links to third-party material and websites</w:t>
      </w:r>
    </w:p>
    <w:p w14:paraId="6DB8F272" w14:textId="77777777" w:rsidR="00C05735" w:rsidRDefault="00C05735" w:rsidP="00C0573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BA052D2" w14:textId="34E33C2B" w:rsidR="00A8296F" w:rsidRDefault="00C05735" w:rsidP="00C0573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E5AC1">
        <w:rPr>
          <w:rStyle w:val="Emphasis"/>
        </w:rPr>
        <w:t>Copyright Act 1968</w:t>
      </w:r>
      <w:r>
        <w:t xml:space="preserve"> (Cth). The department accepts no responsibility for content on third-party websites.</w:t>
      </w:r>
    </w:p>
    <w:sectPr w:rsidR="00A8296F" w:rsidSect="00C05735">
      <w:headerReference w:type="first" r:id="rId48"/>
      <w:footerReference w:type="first" r:id="rId4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EBA9B" w14:textId="77777777" w:rsidR="00E36881" w:rsidRDefault="00E36881" w:rsidP="00E51733">
      <w:r>
        <w:separator/>
      </w:r>
    </w:p>
  </w:endnote>
  <w:endnote w:type="continuationSeparator" w:id="0">
    <w:p w14:paraId="7D1F52F8" w14:textId="77777777" w:rsidR="00E36881" w:rsidRDefault="00E36881" w:rsidP="00E51733">
      <w:r>
        <w:continuationSeparator/>
      </w:r>
    </w:p>
  </w:endnote>
  <w:endnote w:type="continuationNotice" w:id="1">
    <w:p w14:paraId="789AE5C5" w14:textId="77777777" w:rsidR="00E36881" w:rsidRDefault="00E368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F1AE2" w14:textId="13B7E739"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6A5006">
      <w:rPr>
        <w:noProof/>
      </w:rPr>
      <w:t>Aug-24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3E5C2" w14:textId="656EE7D0" w:rsidR="00F66145" w:rsidRPr="00CF0AB3" w:rsidRDefault="00CF0AB3" w:rsidP="00CF0AB3">
    <w:pPr>
      <w:pStyle w:val="Footer"/>
    </w:pPr>
    <w:r>
      <w:t xml:space="preserve">© NSW Department of Education, </w:t>
    </w:r>
    <w:r>
      <w:fldChar w:fldCharType="begin"/>
    </w:r>
    <w:r>
      <w:instrText xml:space="preserve"> DATE  \@ "MMM-yy"  \* MERGEFORMAT </w:instrText>
    </w:r>
    <w:r>
      <w:fldChar w:fldCharType="separate"/>
    </w:r>
    <w:r w:rsidR="006A5006">
      <w:rPr>
        <w:noProof/>
      </w:rPr>
      <w:t>Aug-24</w:t>
    </w:r>
    <w:r>
      <w:fldChar w:fldCharType="end"/>
    </w:r>
    <w:r>
      <w:ptab w:relativeTo="margin" w:alignment="right" w:leader="none"/>
    </w:r>
    <w:r>
      <w:rPr>
        <w:b/>
        <w:noProof/>
        <w:sz w:val="28"/>
        <w:szCs w:val="28"/>
      </w:rPr>
      <w:drawing>
        <wp:inline distT="0" distB="0" distL="0" distR="0" wp14:anchorId="377B293B" wp14:editId="0AE99F6B">
          <wp:extent cx="571500" cy="190500"/>
          <wp:effectExtent l="0" t="0" r="0" b="0"/>
          <wp:docPr id="756453100" name="Picture 75645310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ABF3" w14:textId="77777777" w:rsidR="00D5631E" w:rsidRPr="00734023" w:rsidRDefault="00734023" w:rsidP="00734023">
    <w:pPr>
      <w:pStyle w:val="Logo"/>
      <w:jc w:val="right"/>
    </w:pPr>
    <w:r w:rsidRPr="008426B6">
      <w:rPr>
        <w:noProof/>
      </w:rPr>
      <w:drawing>
        <wp:inline distT="0" distB="0" distL="0" distR="0" wp14:anchorId="403413B5" wp14:editId="28E4CADE">
          <wp:extent cx="834442" cy="906218"/>
          <wp:effectExtent l="0" t="0" r="3810" b="8255"/>
          <wp:docPr id="754163768" name="Graphic 75416376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BB75D" w14:textId="1ECE1EA7" w:rsidR="00055A10" w:rsidRPr="00734023" w:rsidRDefault="00055A10" w:rsidP="00055A10">
    <w:pPr>
      <w:pStyle w:val="Footer"/>
    </w:pPr>
    <w:r>
      <w:t xml:space="preserve">© NSW Department of Education, </w:t>
    </w:r>
    <w:r>
      <w:fldChar w:fldCharType="begin"/>
    </w:r>
    <w:r>
      <w:instrText xml:space="preserve"> DATE  \@ "MMM-yy"  \* MERGEFORMAT </w:instrText>
    </w:r>
    <w:r>
      <w:fldChar w:fldCharType="separate"/>
    </w:r>
    <w:r w:rsidR="006A5006">
      <w:rPr>
        <w:noProof/>
      </w:rPr>
      <w:t>Aug-24</w:t>
    </w:r>
    <w:r>
      <w:fldChar w:fldCharType="end"/>
    </w:r>
    <w:r>
      <w:ptab w:relativeTo="margin" w:alignment="right" w:leader="none"/>
    </w:r>
    <w:r>
      <w:rPr>
        <w:b/>
        <w:noProof/>
        <w:sz w:val="28"/>
        <w:szCs w:val="28"/>
      </w:rPr>
      <w:drawing>
        <wp:inline distT="0" distB="0" distL="0" distR="0" wp14:anchorId="6C475E65" wp14:editId="08FD27EE">
          <wp:extent cx="571500" cy="190500"/>
          <wp:effectExtent l="0" t="0" r="0" b="0"/>
          <wp:docPr id="1082210794" name="Picture 10822107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1F094" w14:textId="73C15FF1" w:rsidR="00075DDD" w:rsidRPr="00B55F7A" w:rsidRDefault="007E7F56" w:rsidP="007E7F56">
    <w:pPr>
      <w:pStyle w:val="Footer"/>
    </w:pPr>
    <w:r>
      <w:t xml:space="preserve">© NSW Department of Education, </w:t>
    </w:r>
    <w:r>
      <w:fldChar w:fldCharType="begin"/>
    </w:r>
    <w:r>
      <w:instrText xml:space="preserve"> DATE  \@ "MMM-yy"  \* MERGEFORMAT </w:instrText>
    </w:r>
    <w:r>
      <w:fldChar w:fldCharType="separate"/>
    </w:r>
    <w:r w:rsidR="006A5006">
      <w:rPr>
        <w:noProof/>
      </w:rPr>
      <w:t>Aug-24</w:t>
    </w:r>
    <w:r>
      <w:fldChar w:fldCharType="end"/>
    </w:r>
    <w:r>
      <w:ptab w:relativeTo="margin" w:alignment="right" w:leader="none"/>
    </w:r>
    <w:r>
      <w:rPr>
        <w:b/>
        <w:noProof/>
        <w:sz w:val="28"/>
        <w:szCs w:val="28"/>
      </w:rPr>
      <w:drawing>
        <wp:inline distT="0" distB="0" distL="0" distR="0" wp14:anchorId="00555687" wp14:editId="64E51AFC">
          <wp:extent cx="571500" cy="190500"/>
          <wp:effectExtent l="0" t="0" r="0" b="0"/>
          <wp:docPr id="1947148907" name="Picture 1947148907"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BF27" w14:textId="77777777" w:rsidR="00BE3E67" w:rsidRPr="00EC1782" w:rsidRDefault="00BE3E67"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1AFD7" w14:textId="77777777" w:rsidR="00E36881" w:rsidRDefault="00E36881" w:rsidP="00E51733">
      <w:r>
        <w:separator/>
      </w:r>
    </w:p>
  </w:footnote>
  <w:footnote w:type="continuationSeparator" w:id="0">
    <w:p w14:paraId="247773CA" w14:textId="77777777" w:rsidR="00E36881" w:rsidRDefault="00E36881" w:rsidP="00E51733">
      <w:r>
        <w:continuationSeparator/>
      </w:r>
    </w:p>
  </w:footnote>
  <w:footnote w:type="continuationNotice" w:id="1">
    <w:p w14:paraId="7B0A986A" w14:textId="77777777" w:rsidR="00E36881" w:rsidRDefault="00E368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0F9A4" w14:textId="726C154A" w:rsidR="00734023" w:rsidRDefault="001E4AEF" w:rsidP="00734023">
    <w:pPr>
      <w:pStyle w:val="Documentname"/>
    </w:pPr>
    <w:r>
      <w:t>Enterprise Computing</w:t>
    </w:r>
    <w:r w:rsidR="000061D4">
      <w:t xml:space="preserve"> </w:t>
    </w:r>
    <w:r>
      <w:t xml:space="preserve">Stage 6 </w:t>
    </w:r>
    <w:r w:rsidR="00A84254">
      <w:t>(</w:t>
    </w:r>
    <w:r>
      <w:t>Year 12</w:t>
    </w:r>
    <w:r w:rsidR="00A84254">
      <w:t>)</w:t>
    </w:r>
    <w:r w:rsidR="006F1A55" w:rsidRPr="006F1A55">
      <w:t xml:space="preserve"> – sample assessment task </w:t>
    </w:r>
    <w:r w:rsidR="009D387D">
      <w:t>1</w:t>
    </w:r>
    <w:r w:rsidR="006F1A55" w:rsidRPr="006F1A55">
      <w:t xml:space="preserve"> notification</w:t>
    </w:r>
    <w:r w:rsidR="003A5435">
      <w:t xml:space="preserve"> – Data science</w:t>
    </w:r>
    <w:r w:rsidR="006F1A55">
      <w:t xml:space="preserve"> </w:t>
    </w:r>
    <w:r w:rsidR="00734023" w:rsidRPr="00D2403C">
      <w:t xml:space="preserve">| </w:t>
    </w:r>
    <w:r w:rsidR="00734023">
      <w:fldChar w:fldCharType="begin"/>
    </w:r>
    <w:r w:rsidR="00734023">
      <w:instrText xml:space="preserve"> PAGE   \* MERGEFORMAT </w:instrText>
    </w:r>
    <w:r w:rsidR="00734023">
      <w:fldChar w:fldCharType="separate"/>
    </w:r>
    <w:r w:rsidR="00734023">
      <w:t>2</w:t>
    </w:r>
    <w:r w:rsidR="0073402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57A5" w14:textId="77777777" w:rsidR="00734023" w:rsidRDefault="006A5006" w:rsidP="00734023">
    <w:pPr>
      <w:pStyle w:val="Header"/>
      <w:spacing w:after="0"/>
    </w:pPr>
    <w:r>
      <w:pict w14:anchorId="3F957D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wrap-edited:f;mso-position-horizontal-relative:margin;mso-position-vertical-relative:margin" o:allowincell="f">
          <v:imagedata r:id="rId1" o:title="Untitled design (4)" cropbottom="4005f"/>
          <w10:wrap anchorx="margin" anchory="margin"/>
        </v:shape>
      </w:pict>
    </w:r>
    <w:r w:rsidR="00734023" w:rsidRPr="009D43DD">
      <w:t>NSW Department of Education</w:t>
    </w:r>
    <w:r w:rsidR="0073402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72793" w14:textId="4948B1B7" w:rsidR="00055A10" w:rsidRPr="00055A10" w:rsidRDefault="00A84254" w:rsidP="00055A10">
    <w:pPr>
      <w:pStyle w:val="Documentname"/>
    </w:pPr>
    <w:r>
      <w:t xml:space="preserve">Enterprise Computing Stage 6 (Year 12) </w:t>
    </w:r>
    <w:r w:rsidR="00055A10" w:rsidRPr="006F1A55">
      <w:t xml:space="preserve">– sample assessment task </w:t>
    </w:r>
    <w:r>
      <w:t>1</w:t>
    </w:r>
    <w:r w:rsidR="00055A10" w:rsidRPr="006F1A55">
      <w:t xml:space="preserve"> notification</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6</w:t>
    </w:r>
    <w:r w:rsidR="00055A1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765E5" w14:textId="17AE0529" w:rsidR="00075DDD" w:rsidRPr="00B55F7A" w:rsidRDefault="007E7F56" w:rsidP="007E7F56">
    <w:pPr>
      <w:pStyle w:val="Documentname"/>
    </w:pPr>
    <w:r>
      <w:t xml:space="preserve">Enterprise Computing Stage 6 </w:t>
    </w:r>
    <w:r w:rsidR="00A84254">
      <w:t>(</w:t>
    </w:r>
    <w:r>
      <w:t>Year 12</w:t>
    </w:r>
    <w:r w:rsidR="00A84254">
      <w:t>)</w:t>
    </w:r>
    <w:r w:rsidRPr="006F1A55">
      <w:t xml:space="preserve"> – sample assessment task </w:t>
    </w:r>
    <w:r>
      <w:t>1</w:t>
    </w:r>
    <w:r w:rsidRPr="006F1A55">
      <w:t xml:space="preserve"> notification</w:t>
    </w:r>
    <w:r>
      <w:t xml:space="preserve"> </w:t>
    </w:r>
    <w:r w:rsidRPr="00D2403C">
      <w:t xml:space="preserve">| </w:t>
    </w:r>
    <w:r>
      <w:fldChar w:fldCharType="begin"/>
    </w:r>
    <w:r>
      <w:instrText xml:space="preserve"> PAGE   \* MERGEFORMAT </w:instrText>
    </w:r>
    <w:r>
      <w:fldChar w:fldCharType="separate"/>
    </w:r>
    <w:r>
      <w:t>15</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66B44" w14:textId="77777777" w:rsidR="00BE3E67" w:rsidRPr="00EC1782" w:rsidRDefault="00BE3E67"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FD8A5BF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D96954"/>
    <w:multiLevelType w:val="multilevel"/>
    <w:tmpl w:val="E3F0F06A"/>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046F3F"/>
    <w:multiLevelType w:val="hybridMultilevel"/>
    <w:tmpl w:val="3588F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8523F"/>
    <w:multiLevelType w:val="multilevel"/>
    <w:tmpl w:val="E3F0F06A"/>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52209"/>
    <w:multiLevelType w:val="multilevel"/>
    <w:tmpl w:val="E3F0F06A"/>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61351D"/>
    <w:multiLevelType w:val="hybridMultilevel"/>
    <w:tmpl w:val="97A05E1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B81F3B"/>
    <w:multiLevelType w:val="hybridMultilevel"/>
    <w:tmpl w:val="A05A0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A17ED0"/>
    <w:multiLevelType w:val="hybridMultilevel"/>
    <w:tmpl w:val="80D88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7D6DA3"/>
    <w:multiLevelType w:val="multilevel"/>
    <w:tmpl w:val="54E41DBC"/>
    <w:lvl w:ilvl="0">
      <w:start w:val="1"/>
      <w:numFmt w:val="bullet"/>
      <w:lvlText w:val=""/>
      <w:lvlJc w:val="left"/>
      <w:pPr>
        <w:ind w:left="567" w:hanging="567"/>
      </w:pPr>
      <w:rPr>
        <w:rFonts w:ascii="Symbol" w:hAnsi="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D524B4"/>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F458E8"/>
    <w:multiLevelType w:val="hybridMultilevel"/>
    <w:tmpl w:val="ED80D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9C6DF5"/>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13088"/>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DA27CC"/>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9C52C8"/>
    <w:multiLevelType w:val="multilevel"/>
    <w:tmpl w:val="2BCEE534"/>
    <w:lvl w:ilvl="0">
      <w:start w:val="1"/>
      <w:numFmt w:val="bullet"/>
      <w:lvlText w:val="o"/>
      <w:lvlJc w:val="left"/>
      <w:pPr>
        <w:ind w:left="1134" w:hanging="567"/>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4CA35F9F"/>
    <w:multiLevelType w:val="hybridMultilevel"/>
    <w:tmpl w:val="522A6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513F54"/>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2E15E1"/>
    <w:multiLevelType w:val="hybridMultilevel"/>
    <w:tmpl w:val="1FB83D16"/>
    <w:lvl w:ilvl="0" w:tplc="F830F212">
      <w:start w:val="1"/>
      <w:numFmt w:val="bullet"/>
      <w:lvlText w:val=""/>
      <w:lvlJc w:val="left"/>
      <w:pPr>
        <w:ind w:left="720" w:hanging="360"/>
      </w:pPr>
      <w:rPr>
        <w:rFonts w:ascii="Symbol" w:hAnsi="Symbol"/>
      </w:rPr>
    </w:lvl>
    <w:lvl w:ilvl="1" w:tplc="2BFCB64E">
      <w:start w:val="1"/>
      <w:numFmt w:val="bullet"/>
      <w:lvlText w:val=""/>
      <w:lvlJc w:val="left"/>
      <w:pPr>
        <w:ind w:left="720" w:hanging="360"/>
      </w:pPr>
      <w:rPr>
        <w:rFonts w:ascii="Symbol" w:hAnsi="Symbol"/>
      </w:rPr>
    </w:lvl>
    <w:lvl w:ilvl="2" w:tplc="74B6D69A">
      <w:start w:val="1"/>
      <w:numFmt w:val="bullet"/>
      <w:lvlText w:val=""/>
      <w:lvlJc w:val="left"/>
      <w:pPr>
        <w:ind w:left="720" w:hanging="360"/>
      </w:pPr>
      <w:rPr>
        <w:rFonts w:ascii="Symbol" w:hAnsi="Symbol"/>
      </w:rPr>
    </w:lvl>
    <w:lvl w:ilvl="3" w:tplc="66D8F52E">
      <w:start w:val="1"/>
      <w:numFmt w:val="bullet"/>
      <w:lvlText w:val=""/>
      <w:lvlJc w:val="left"/>
      <w:pPr>
        <w:ind w:left="720" w:hanging="360"/>
      </w:pPr>
      <w:rPr>
        <w:rFonts w:ascii="Symbol" w:hAnsi="Symbol"/>
      </w:rPr>
    </w:lvl>
    <w:lvl w:ilvl="4" w:tplc="87626530">
      <w:start w:val="1"/>
      <w:numFmt w:val="bullet"/>
      <w:lvlText w:val=""/>
      <w:lvlJc w:val="left"/>
      <w:pPr>
        <w:ind w:left="720" w:hanging="360"/>
      </w:pPr>
      <w:rPr>
        <w:rFonts w:ascii="Symbol" w:hAnsi="Symbol"/>
      </w:rPr>
    </w:lvl>
    <w:lvl w:ilvl="5" w:tplc="830E3C9C">
      <w:start w:val="1"/>
      <w:numFmt w:val="bullet"/>
      <w:lvlText w:val=""/>
      <w:lvlJc w:val="left"/>
      <w:pPr>
        <w:ind w:left="720" w:hanging="360"/>
      </w:pPr>
      <w:rPr>
        <w:rFonts w:ascii="Symbol" w:hAnsi="Symbol"/>
      </w:rPr>
    </w:lvl>
    <w:lvl w:ilvl="6" w:tplc="8EC6BE0E">
      <w:start w:val="1"/>
      <w:numFmt w:val="bullet"/>
      <w:lvlText w:val=""/>
      <w:lvlJc w:val="left"/>
      <w:pPr>
        <w:ind w:left="720" w:hanging="360"/>
      </w:pPr>
      <w:rPr>
        <w:rFonts w:ascii="Symbol" w:hAnsi="Symbol"/>
      </w:rPr>
    </w:lvl>
    <w:lvl w:ilvl="7" w:tplc="AA1A58CC">
      <w:start w:val="1"/>
      <w:numFmt w:val="bullet"/>
      <w:lvlText w:val=""/>
      <w:lvlJc w:val="left"/>
      <w:pPr>
        <w:ind w:left="720" w:hanging="360"/>
      </w:pPr>
      <w:rPr>
        <w:rFonts w:ascii="Symbol" w:hAnsi="Symbol"/>
      </w:rPr>
    </w:lvl>
    <w:lvl w:ilvl="8" w:tplc="EFF04C02">
      <w:start w:val="1"/>
      <w:numFmt w:val="bullet"/>
      <w:lvlText w:val=""/>
      <w:lvlJc w:val="left"/>
      <w:pPr>
        <w:ind w:left="720" w:hanging="360"/>
      </w:pPr>
      <w:rPr>
        <w:rFonts w:ascii="Symbol" w:hAnsi="Symbol"/>
      </w:rPr>
    </w:lvl>
  </w:abstractNum>
  <w:abstractNum w:abstractNumId="23" w15:restartNumberingAfterBreak="0">
    <w:nsid w:val="591008DB"/>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6368AA"/>
    <w:multiLevelType w:val="hybridMultilevel"/>
    <w:tmpl w:val="0764D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520068"/>
    <w:multiLevelType w:val="hybridMultilevel"/>
    <w:tmpl w:val="CF0EF410"/>
    <w:lvl w:ilvl="0" w:tplc="A0C4F200">
      <w:start w:val="1"/>
      <w:numFmt w:val="bullet"/>
      <w:lvlText w:val="·"/>
      <w:lvlJc w:val="left"/>
      <w:pPr>
        <w:ind w:left="720" w:hanging="360"/>
      </w:pPr>
      <w:rPr>
        <w:rFonts w:ascii="Symbol" w:hAnsi="Symbol" w:hint="default"/>
      </w:rPr>
    </w:lvl>
    <w:lvl w:ilvl="1" w:tplc="7CDA4EA0">
      <w:start w:val="1"/>
      <w:numFmt w:val="bullet"/>
      <w:lvlText w:val="o"/>
      <w:lvlJc w:val="left"/>
      <w:pPr>
        <w:ind w:left="1440" w:hanging="360"/>
      </w:pPr>
      <w:rPr>
        <w:rFonts w:ascii="Courier New" w:hAnsi="Courier New" w:hint="default"/>
      </w:rPr>
    </w:lvl>
    <w:lvl w:ilvl="2" w:tplc="D570A364">
      <w:start w:val="1"/>
      <w:numFmt w:val="bullet"/>
      <w:lvlText w:val=""/>
      <w:lvlJc w:val="left"/>
      <w:pPr>
        <w:ind w:left="2160" w:hanging="360"/>
      </w:pPr>
      <w:rPr>
        <w:rFonts w:ascii="Wingdings" w:hAnsi="Wingdings" w:hint="default"/>
      </w:rPr>
    </w:lvl>
    <w:lvl w:ilvl="3" w:tplc="D108C8AC">
      <w:start w:val="1"/>
      <w:numFmt w:val="bullet"/>
      <w:lvlText w:val=""/>
      <w:lvlJc w:val="left"/>
      <w:pPr>
        <w:ind w:left="2880" w:hanging="360"/>
      </w:pPr>
      <w:rPr>
        <w:rFonts w:ascii="Symbol" w:hAnsi="Symbol" w:hint="default"/>
      </w:rPr>
    </w:lvl>
    <w:lvl w:ilvl="4" w:tplc="16785F14">
      <w:start w:val="1"/>
      <w:numFmt w:val="bullet"/>
      <w:lvlText w:val="o"/>
      <w:lvlJc w:val="left"/>
      <w:pPr>
        <w:ind w:left="3600" w:hanging="360"/>
      </w:pPr>
      <w:rPr>
        <w:rFonts w:ascii="Courier New" w:hAnsi="Courier New" w:hint="default"/>
      </w:rPr>
    </w:lvl>
    <w:lvl w:ilvl="5" w:tplc="1F06A3B4">
      <w:start w:val="1"/>
      <w:numFmt w:val="bullet"/>
      <w:lvlText w:val=""/>
      <w:lvlJc w:val="left"/>
      <w:pPr>
        <w:ind w:left="4320" w:hanging="360"/>
      </w:pPr>
      <w:rPr>
        <w:rFonts w:ascii="Wingdings" w:hAnsi="Wingdings" w:hint="default"/>
      </w:rPr>
    </w:lvl>
    <w:lvl w:ilvl="6" w:tplc="A93E4CC0">
      <w:start w:val="1"/>
      <w:numFmt w:val="bullet"/>
      <w:lvlText w:val=""/>
      <w:lvlJc w:val="left"/>
      <w:pPr>
        <w:ind w:left="5040" w:hanging="360"/>
      </w:pPr>
      <w:rPr>
        <w:rFonts w:ascii="Symbol" w:hAnsi="Symbol" w:hint="default"/>
      </w:rPr>
    </w:lvl>
    <w:lvl w:ilvl="7" w:tplc="BF48A384">
      <w:start w:val="1"/>
      <w:numFmt w:val="bullet"/>
      <w:lvlText w:val="o"/>
      <w:lvlJc w:val="left"/>
      <w:pPr>
        <w:ind w:left="5760" w:hanging="360"/>
      </w:pPr>
      <w:rPr>
        <w:rFonts w:ascii="Courier New" w:hAnsi="Courier New" w:hint="default"/>
      </w:rPr>
    </w:lvl>
    <w:lvl w:ilvl="8" w:tplc="7D78CE46">
      <w:start w:val="1"/>
      <w:numFmt w:val="bullet"/>
      <w:lvlText w:val=""/>
      <w:lvlJc w:val="left"/>
      <w:pPr>
        <w:ind w:left="6480" w:hanging="360"/>
      </w:pPr>
      <w:rPr>
        <w:rFonts w:ascii="Wingdings" w:hAnsi="Wingdings" w:hint="default"/>
      </w:rPr>
    </w:lvl>
  </w:abstractNum>
  <w:abstractNum w:abstractNumId="26"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54B89"/>
    <w:multiLevelType w:val="hybridMultilevel"/>
    <w:tmpl w:val="F8BCE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2C6AF0"/>
    <w:multiLevelType w:val="multilevel"/>
    <w:tmpl w:val="D2861B10"/>
    <w:lvl w:ilvl="0">
      <w:start w:val="1"/>
      <w:numFmt w:val="bullet"/>
      <w:lvlText w:val=""/>
      <w:lvlJc w:val="left"/>
      <w:pPr>
        <w:ind w:left="1134" w:hanging="567"/>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7DEB6918"/>
    <w:multiLevelType w:val="hybridMultilevel"/>
    <w:tmpl w:val="F5BEFC30"/>
    <w:lvl w:ilvl="0" w:tplc="63E6D63E">
      <w:start w:val="1"/>
      <w:numFmt w:val="bullet"/>
      <w:lvlText w:val=""/>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F42E36"/>
    <w:multiLevelType w:val="multilevel"/>
    <w:tmpl w:val="D552630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182783">
    <w:abstractNumId w:val="20"/>
  </w:num>
  <w:num w:numId="2" w16cid:durableId="1541236239">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632711819">
    <w:abstractNumId w:val="0"/>
  </w:num>
  <w:num w:numId="4" w16cid:durableId="510147974">
    <w:abstractNumId w:val="7"/>
  </w:num>
  <w:num w:numId="5" w16cid:durableId="1839542397">
    <w:abstractNumId w:val="26"/>
  </w:num>
  <w:num w:numId="6" w16cid:durableId="1884361808">
    <w:abstractNumId w:val="13"/>
  </w:num>
  <w:num w:numId="7" w16cid:durableId="1846746497">
    <w:abstractNumId w:val="1"/>
  </w:num>
  <w:num w:numId="8" w16cid:durableId="1017386674">
    <w:abstractNumId w:val="22"/>
  </w:num>
  <w:num w:numId="9" w16cid:durableId="977301077">
    <w:abstractNumId w:val="25"/>
  </w:num>
  <w:num w:numId="10" w16cid:durableId="1739741857">
    <w:abstractNumId w:val="7"/>
  </w:num>
  <w:num w:numId="11" w16cid:durableId="671833940">
    <w:abstractNumId w:val="7"/>
  </w:num>
  <w:num w:numId="12" w16cid:durableId="1821383710">
    <w:abstractNumId w:val="7"/>
  </w:num>
  <w:num w:numId="13" w16cid:durableId="1967423008">
    <w:abstractNumId w:val="7"/>
  </w:num>
  <w:num w:numId="14" w16cid:durableId="958149367">
    <w:abstractNumId w:val="24"/>
  </w:num>
  <w:num w:numId="15" w16cid:durableId="839926459">
    <w:abstractNumId w:val="19"/>
  </w:num>
  <w:num w:numId="16" w16cid:durableId="1412580789">
    <w:abstractNumId w:val="29"/>
  </w:num>
  <w:num w:numId="17" w16cid:durableId="1707287802">
    <w:abstractNumId w:val="6"/>
  </w:num>
  <w:num w:numId="18" w16cid:durableId="1098870527">
    <w:abstractNumId w:val="28"/>
  </w:num>
  <w:num w:numId="19" w16cid:durableId="2143646677">
    <w:abstractNumId w:val="18"/>
  </w:num>
  <w:num w:numId="20" w16cid:durableId="1838376325">
    <w:abstractNumId w:val="23"/>
  </w:num>
  <w:num w:numId="21" w16cid:durableId="1191989332">
    <w:abstractNumId w:val="30"/>
  </w:num>
  <w:num w:numId="22" w16cid:durableId="948394351">
    <w:abstractNumId w:val="16"/>
  </w:num>
  <w:num w:numId="23" w16cid:durableId="208298978">
    <w:abstractNumId w:val="15"/>
  </w:num>
  <w:num w:numId="24" w16cid:durableId="1322462831">
    <w:abstractNumId w:val="11"/>
  </w:num>
  <w:num w:numId="25" w16cid:durableId="1037048715">
    <w:abstractNumId w:val="21"/>
  </w:num>
  <w:num w:numId="26" w16cid:durableId="1405032753">
    <w:abstractNumId w:val="14"/>
  </w:num>
  <w:num w:numId="27" w16cid:durableId="779224925">
    <w:abstractNumId w:val="9"/>
  </w:num>
  <w:num w:numId="28" w16cid:durableId="1514341118">
    <w:abstractNumId w:val="3"/>
  </w:num>
  <w:num w:numId="29" w16cid:durableId="631787104">
    <w:abstractNumId w:val="27"/>
  </w:num>
  <w:num w:numId="30" w16cid:durableId="1172989785">
    <w:abstractNumId w:val="8"/>
  </w:num>
  <w:num w:numId="31" w16cid:durableId="340620840">
    <w:abstractNumId w:val="12"/>
  </w:num>
  <w:num w:numId="32" w16cid:durableId="1805930077">
    <w:abstractNumId w:val="5"/>
  </w:num>
  <w:num w:numId="33" w16cid:durableId="185827279">
    <w:abstractNumId w:val="4"/>
  </w:num>
  <w:num w:numId="34" w16cid:durableId="576091250">
    <w:abstractNumId w:val="2"/>
  </w:num>
  <w:num w:numId="35" w16cid:durableId="1364020242">
    <w:abstractNumId w:val="10"/>
  </w:num>
  <w:num w:numId="36" w16cid:durableId="1891459816">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464934881">
    <w:abstractNumId w:val="0"/>
  </w:num>
  <w:num w:numId="38" w16cid:durableId="396825885">
    <w:abstractNumId w:val="7"/>
  </w:num>
  <w:num w:numId="39" w16cid:durableId="682246893">
    <w:abstractNumId w:val="26"/>
  </w:num>
  <w:num w:numId="40" w16cid:durableId="764233581">
    <w:abstractNumId w:val="26"/>
  </w:num>
  <w:num w:numId="41" w16cid:durableId="195494350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0AF"/>
    <w:rsid w:val="00003680"/>
    <w:rsid w:val="00004A86"/>
    <w:rsid w:val="000061D4"/>
    <w:rsid w:val="0000733B"/>
    <w:rsid w:val="00007D44"/>
    <w:rsid w:val="000113E0"/>
    <w:rsid w:val="000114BA"/>
    <w:rsid w:val="0001171F"/>
    <w:rsid w:val="00013FF2"/>
    <w:rsid w:val="00014D79"/>
    <w:rsid w:val="00015ACB"/>
    <w:rsid w:val="0001660E"/>
    <w:rsid w:val="000236B9"/>
    <w:rsid w:val="000252CB"/>
    <w:rsid w:val="000257FC"/>
    <w:rsid w:val="0003151D"/>
    <w:rsid w:val="00042375"/>
    <w:rsid w:val="000453B6"/>
    <w:rsid w:val="00045F0D"/>
    <w:rsid w:val="0004750C"/>
    <w:rsid w:val="00047862"/>
    <w:rsid w:val="00047CF7"/>
    <w:rsid w:val="00052BB8"/>
    <w:rsid w:val="000537F9"/>
    <w:rsid w:val="00053D8A"/>
    <w:rsid w:val="00054986"/>
    <w:rsid w:val="000556F3"/>
    <w:rsid w:val="00055A10"/>
    <w:rsid w:val="00061D5B"/>
    <w:rsid w:val="00062859"/>
    <w:rsid w:val="00066BEC"/>
    <w:rsid w:val="0006759D"/>
    <w:rsid w:val="00070FFF"/>
    <w:rsid w:val="00074A9A"/>
    <w:rsid w:val="00074F0F"/>
    <w:rsid w:val="00074FD5"/>
    <w:rsid w:val="00075DDD"/>
    <w:rsid w:val="00084218"/>
    <w:rsid w:val="00085114"/>
    <w:rsid w:val="0008611F"/>
    <w:rsid w:val="00087D95"/>
    <w:rsid w:val="000A3309"/>
    <w:rsid w:val="000A58B4"/>
    <w:rsid w:val="000A649A"/>
    <w:rsid w:val="000A7A21"/>
    <w:rsid w:val="000B2DA3"/>
    <w:rsid w:val="000B2F0D"/>
    <w:rsid w:val="000B3753"/>
    <w:rsid w:val="000B379C"/>
    <w:rsid w:val="000B3E35"/>
    <w:rsid w:val="000B56A0"/>
    <w:rsid w:val="000B685E"/>
    <w:rsid w:val="000C00C7"/>
    <w:rsid w:val="000C1B93"/>
    <w:rsid w:val="000C24ED"/>
    <w:rsid w:val="000C5C43"/>
    <w:rsid w:val="000D3BBE"/>
    <w:rsid w:val="000D6A60"/>
    <w:rsid w:val="000D6FBA"/>
    <w:rsid w:val="000D7466"/>
    <w:rsid w:val="000E106E"/>
    <w:rsid w:val="000E50B3"/>
    <w:rsid w:val="000F1A45"/>
    <w:rsid w:val="000F5401"/>
    <w:rsid w:val="000F6A78"/>
    <w:rsid w:val="001023FC"/>
    <w:rsid w:val="00112528"/>
    <w:rsid w:val="0013739C"/>
    <w:rsid w:val="0014077B"/>
    <w:rsid w:val="00141E60"/>
    <w:rsid w:val="0014336C"/>
    <w:rsid w:val="00145548"/>
    <w:rsid w:val="00147E70"/>
    <w:rsid w:val="00154606"/>
    <w:rsid w:val="00173667"/>
    <w:rsid w:val="001819AF"/>
    <w:rsid w:val="00182A0B"/>
    <w:rsid w:val="00190C6F"/>
    <w:rsid w:val="00191397"/>
    <w:rsid w:val="001918C9"/>
    <w:rsid w:val="00195100"/>
    <w:rsid w:val="001971D7"/>
    <w:rsid w:val="001A28D1"/>
    <w:rsid w:val="001A2D64"/>
    <w:rsid w:val="001A3009"/>
    <w:rsid w:val="001A5E6B"/>
    <w:rsid w:val="001A6647"/>
    <w:rsid w:val="001C12F7"/>
    <w:rsid w:val="001C7E97"/>
    <w:rsid w:val="001D01BA"/>
    <w:rsid w:val="001D07B0"/>
    <w:rsid w:val="001D483F"/>
    <w:rsid w:val="001D5095"/>
    <w:rsid w:val="001D5230"/>
    <w:rsid w:val="001D6447"/>
    <w:rsid w:val="001E043B"/>
    <w:rsid w:val="001E2C17"/>
    <w:rsid w:val="001E3786"/>
    <w:rsid w:val="001E4AEF"/>
    <w:rsid w:val="001E75FE"/>
    <w:rsid w:val="001E79EB"/>
    <w:rsid w:val="00201B82"/>
    <w:rsid w:val="0020322B"/>
    <w:rsid w:val="00207798"/>
    <w:rsid w:val="002100C9"/>
    <w:rsid w:val="002105AD"/>
    <w:rsid w:val="00210FBB"/>
    <w:rsid w:val="002134AA"/>
    <w:rsid w:val="002174B6"/>
    <w:rsid w:val="00217ACE"/>
    <w:rsid w:val="00223E7A"/>
    <w:rsid w:val="002268EE"/>
    <w:rsid w:val="002346DD"/>
    <w:rsid w:val="002556DD"/>
    <w:rsid w:val="0025592F"/>
    <w:rsid w:val="00262FD8"/>
    <w:rsid w:val="0026548C"/>
    <w:rsid w:val="00266207"/>
    <w:rsid w:val="00273138"/>
    <w:rsid w:val="0027370C"/>
    <w:rsid w:val="00275D83"/>
    <w:rsid w:val="00280FB1"/>
    <w:rsid w:val="00293F55"/>
    <w:rsid w:val="00296425"/>
    <w:rsid w:val="002A0E0A"/>
    <w:rsid w:val="002A28B4"/>
    <w:rsid w:val="002A2B8C"/>
    <w:rsid w:val="002A35CF"/>
    <w:rsid w:val="002A475D"/>
    <w:rsid w:val="002A6438"/>
    <w:rsid w:val="002A7236"/>
    <w:rsid w:val="002A7257"/>
    <w:rsid w:val="002B2144"/>
    <w:rsid w:val="002B4D67"/>
    <w:rsid w:val="002B792F"/>
    <w:rsid w:val="002C3511"/>
    <w:rsid w:val="002C407F"/>
    <w:rsid w:val="002C492B"/>
    <w:rsid w:val="002D79F3"/>
    <w:rsid w:val="002E1C7F"/>
    <w:rsid w:val="002F0E9C"/>
    <w:rsid w:val="002F1EFB"/>
    <w:rsid w:val="002F716A"/>
    <w:rsid w:val="002F7CFE"/>
    <w:rsid w:val="00303085"/>
    <w:rsid w:val="00306C23"/>
    <w:rsid w:val="00306F8E"/>
    <w:rsid w:val="00311AF4"/>
    <w:rsid w:val="003129D9"/>
    <w:rsid w:val="0031333A"/>
    <w:rsid w:val="003147C2"/>
    <w:rsid w:val="003159C8"/>
    <w:rsid w:val="00317019"/>
    <w:rsid w:val="0031702C"/>
    <w:rsid w:val="0032119F"/>
    <w:rsid w:val="00321AB3"/>
    <w:rsid w:val="00322A26"/>
    <w:rsid w:val="0032309C"/>
    <w:rsid w:val="00324CCB"/>
    <w:rsid w:val="003278E8"/>
    <w:rsid w:val="003307CD"/>
    <w:rsid w:val="00340DD9"/>
    <w:rsid w:val="00344EDF"/>
    <w:rsid w:val="00351775"/>
    <w:rsid w:val="00353D0A"/>
    <w:rsid w:val="00360E17"/>
    <w:rsid w:val="0036209C"/>
    <w:rsid w:val="00364568"/>
    <w:rsid w:val="003661A3"/>
    <w:rsid w:val="00367671"/>
    <w:rsid w:val="00375FB1"/>
    <w:rsid w:val="00377AD5"/>
    <w:rsid w:val="0038321C"/>
    <w:rsid w:val="00385DFB"/>
    <w:rsid w:val="003901BE"/>
    <w:rsid w:val="003918BE"/>
    <w:rsid w:val="003918CB"/>
    <w:rsid w:val="00393780"/>
    <w:rsid w:val="00395261"/>
    <w:rsid w:val="00397A65"/>
    <w:rsid w:val="003A29B2"/>
    <w:rsid w:val="003A40D2"/>
    <w:rsid w:val="003A4643"/>
    <w:rsid w:val="003A5190"/>
    <w:rsid w:val="003A5435"/>
    <w:rsid w:val="003A778F"/>
    <w:rsid w:val="003B19A2"/>
    <w:rsid w:val="003B240E"/>
    <w:rsid w:val="003B35FE"/>
    <w:rsid w:val="003C2F4F"/>
    <w:rsid w:val="003C4D92"/>
    <w:rsid w:val="003C7A7E"/>
    <w:rsid w:val="003D0BA8"/>
    <w:rsid w:val="003D110D"/>
    <w:rsid w:val="003D13EF"/>
    <w:rsid w:val="003D3C1F"/>
    <w:rsid w:val="003D3E19"/>
    <w:rsid w:val="003D6ABC"/>
    <w:rsid w:val="003D7789"/>
    <w:rsid w:val="003E41C9"/>
    <w:rsid w:val="003E6B90"/>
    <w:rsid w:val="003F0913"/>
    <w:rsid w:val="003F2EA8"/>
    <w:rsid w:val="003F5381"/>
    <w:rsid w:val="00401084"/>
    <w:rsid w:val="00407EF0"/>
    <w:rsid w:val="00410299"/>
    <w:rsid w:val="00410AC4"/>
    <w:rsid w:val="00412F2B"/>
    <w:rsid w:val="004178B3"/>
    <w:rsid w:val="00420460"/>
    <w:rsid w:val="004226C1"/>
    <w:rsid w:val="00426466"/>
    <w:rsid w:val="00426C95"/>
    <w:rsid w:val="004305DE"/>
    <w:rsid w:val="00430F12"/>
    <w:rsid w:val="00433644"/>
    <w:rsid w:val="004345BD"/>
    <w:rsid w:val="00441ED3"/>
    <w:rsid w:val="00456F47"/>
    <w:rsid w:val="00457EE6"/>
    <w:rsid w:val="004606BB"/>
    <w:rsid w:val="00462B69"/>
    <w:rsid w:val="004662AB"/>
    <w:rsid w:val="00471328"/>
    <w:rsid w:val="004726D5"/>
    <w:rsid w:val="004764C7"/>
    <w:rsid w:val="00477D4A"/>
    <w:rsid w:val="00480185"/>
    <w:rsid w:val="00481687"/>
    <w:rsid w:val="00482BB2"/>
    <w:rsid w:val="00483161"/>
    <w:rsid w:val="0048417F"/>
    <w:rsid w:val="0048642E"/>
    <w:rsid w:val="00491051"/>
    <w:rsid w:val="004A28B7"/>
    <w:rsid w:val="004B0D80"/>
    <w:rsid w:val="004B0F58"/>
    <w:rsid w:val="004B302E"/>
    <w:rsid w:val="004B484F"/>
    <w:rsid w:val="004C0AEA"/>
    <w:rsid w:val="004C11A9"/>
    <w:rsid w:val="004C1DED"/>
    <w:rsid w:val="004C2E85"/>
    <w:rsid w:val="004D613B"/>
    <w:rsid w:val="004D791C"/>
    <w:rsid w:val="004E2616"/>
    <w:rsid w:val="004E423C"/>
    <w:rsid w:val="004E6A53"/>
    <w:rsid w:val="004F071B"/>
    <w:rsid w:val="004F0D8D"/>
    <w:rsid w:val="004F1102"/>
    <w:rsid w:val="004F4602"/>
    <w:rsid w:val="004F48DD"/>
    <w:rsid w:val="004F6AF2"/>
    <w:rsid w:val="00502021"/>
    <w:rsid w:val="00510BB5"/>
    <w:rsid w:val="0051184C"/>
    <w:rsid w:val="00511863"/>
    <w:rsid w:val="00523C29"/>
    <w:rsid w:val="00524905"/>
    <w:rsid w:val="00526795"/>
    <w:rsid w:val="005273C4"/>
    <w:rsid w:val="005367D0"/>
    <w:rsid w:val="00536A2D"/>
    <w:rsid w:val="00541DC6"/>
    <w:rsid w:val="00541FBB"/>
    <w:rsid w:val="005421D2"/>
    <w:rsid w:val="00542EB4"/>
    <w:rsid w:val="00556F90"/>
    <w:rsid w:val="005649D2"/>
    <w:rsid w:val="0056642E"/>
    <w:rsid w:val="00570638"/>
    <w:rsid w:val="00575814"/>
    <w:rsid w:val="0058102D"/>
    <w:rsid w:val="00583731"/>
    <w:rsid w:val="0058410E"/>
    <w:rsid w:val="00591FD7"/>
    <w:rsid w:val="005934B4"/>
    <w:rsid w:val="00593B7B"/>
    <w:rsid w:val="00594840"/>
    <w:rsid w:val="005A34D4"/>
    <w:rsid w:val="005A4E2B"/>
    <w:rsid w:val="005A67CA"/>
    <w:rsid w:val="005A6D2B"/>
    <w:rsid w:val="005B184F"/>
    <w:rsid w:val="005B44E2"/>
    <w:rsid w:val="005B77E0"/>
    <w:rsid w:val="005C14A7"/>
    <w:rsid w:val="005C250E"/>
    <w:rsid w:val="005C331F"/>
    <w:rsid w:val="005C3FB0"/>
    <w:rsid w:val="005C6EF1"/>
    <w:rsid w:val="005D0117"/>
    <w:rsid w:val="005D0140"/>
    <w:rsid w:val="005D49FE"/>
    <w:rsid w:val="005D4C68"/>
    <w:rsid w:val="005D5393"/>
    <w:rsid w:val="005D6ECE"/>
    <w:rsid w:val="005E0BA0"/>
    <w:rsid w:val="005E1F63"/>
    <w:rsid w:val="005E792B"/>
    <w:rsid w:val="005F02C5"/>
    <w:rsid w:val="005F3D60"/>
    <w:rsid w:val="00601B33"/>
    <w:rsid w:val="006026C8"/>
    <w:rsid w:val="00602782"/>
    <w:rsid w:val="00610268"/>
    <w:rsid w:val="00610BB2"/>
    <w:rsid w:val="00612C04"/>
    <w:rsid w:val="006169FB"/>
    <w:rsid w:val="00622A42"/>
    <w:rsid w:val="006238B0"/>
    <w:rsid w:val="00624E74"/>
    <w:rsid w:val="00626BBF"/>
    <w:rsid w:val="006329BD"/>
    <w:rsid w:val="006365F6"/>
    <w:rsid w:val="00637A95"/>
    <w:rsid w:val="00641141"/>
    <w:rsid w:val="0064273E"/>
    <w:rsid w:val="00643CC4"/>
    <w:rsid w:val="0064434E"/>
    <w:rsid w:val="00644B30"/>
    <w:rsid w:val="0064780D"/>
    <w:rsid w:val="00654192"/>
    <w:rsid w:val="00654ED5"/>
    <w:rsid w:val="006610AE"/>
    <w:rsid w:val="006625E1"/>
    <w:rsid w:val="00662ED0"/>
    <w:rsid w:val="00670478"/>
    <w:rsid w:val="00673994"/>
    <w:rsid w:val="00674195"/>
    <w:rsid w:val="00675F80"/>
    <w:rsid w:val="00677835"/>
    <w:rsid w:val="00680388"/>
    <w:rsid w:val="00680CC9"/>
    <w:rsid w:val="0068246E"/>
    <w:rsid w:val="00686E2F"/>
    <w:rsid w:val="00691E4F"/>
    <w:rsid w:val="0069518C"/>
    <w:rsid w:val="00696410"/>
    <w:rsid w:val="00697B45"/>
    <w:rsid w:val="006A0547"/>
    <w:rsid w:val="006A0A81"/>
    <w:rsid w:val="006A3884"/>
    <w:rsid w:val="006A4DEB"/>
    <w:rsid w:val="006A5006"/>
    <w:rsid w:val="006B18C1"/>
    <w:rsid w:val="006B2E47"/>
    <w:rsid w:val="006B3488"/>
    <w:rsid w:val="006B43E5"/>
    <w:rsid w:val="006B7BD5"/>
    <w:rsid w:val="006C17D5"/>
    <w:rsid w:val="006C2992"/>
    <w:rsid w:val="006C2F67"/>
    <w:rsid w:val="006C5739"/>
    <w:rsid w:val="006D00B0"/>
    <w:rsid w:val="006D1CF3"/>
    <w:rsid w:val="006E119B"/>
    <w:rsid w:val="006E54D3"/>
    <w:rsid w:val="006E5FF7"/>
    <w:rsid w:val="006F05C3"/>
    <w:rsid w:val="006F160F"/>
    <w:rsid w:val="006F1A55"/>
    <w:rsid w:val="006F2B8A"/>
    <w:rsid w:val="006F47F9"/>
    <w:rsid w:val="00703172"/>
    <w:rsid w:val="00703803"/>
    <w:rsid w:val="00717237"/>
    <w:rsid w:val="00717595"/>
    <w:rsid w:val="00717C50"/>
    <w:rsid w:val="00722338"/>
    <w:rsid w:val="00722C1F"/>
    <w:rsid w:val="00726A3F"/>
    <w:rsid w:val="00730919"/>
    <w:rsid w:val="00734023"/>
    <w:rsid w:val="0073456B"/>
    <w:rsid w:val="00742C39"/>
    <w:rsid w:val="007443BC"/>
    <w:rsid w:val="00746F66"/>
    <w:rsid w:val="007470A2"/>
    <w:rsid w:val="0075082D"/>
    <w:rsid w:val="00751668"/>
    <w:rsid w:val="00755F9B"/>
    <w:rsid w:val="00762903"/>
    <w:rsid w:val="00763C54"/>
    <w:rsid w:val="00764B78"/>
    <w:rsid w:val="00766426"/>
    <w:rsid w:val="00766D19"/>
    <w:rsid w:val="0076731C"/>
    <w:rsid w:val="007701C8"/>
    <w:rsid w:val="0077144F"/>
    <w:rsid w:val="00771BC4"/>
    <w:rsid w:val="00775D1A"/>
    <w:rsid w:val="0078334C"/>
    <w:rsid w:val="007A00B8"/>
    <w:rsid w:val="007B020C"/>
    <w:rsid w:val="007B523A"/>
    <w:rsid w:val="007C20CC"/>
    <w:rsid w:val="007C3CEE"/>
    <w:rsid w:val="007C61E6"/>
    <w:rsid w:val="007D00DF"/>
    <w:rsid w:val="007D4110"/>
    <w:rsid w:val="007E4401"/>
    <w:rsid w:val="007E7F56"/>
    <w:rsid w:val="007F066A"/>
    <w:rsid w:val="007F25C9"/>
    <w:rsid w:val="007F3884"/>
    <w:rsid w:val="007F6BE6"/>
    <w:rsid w:val="0080248A"/>
    <w:rsid w:val="0080254F"/>
    <w:rsid w:val="00804788"/>
    <w:rsid w:val="00804F58"/>
    <w:rsid w:val="008072F2"/>
    <w:rsid w:val="008073B1"/>
    <w:rsid w:val="00810D7F"/>
    <w:rsid w:val="0081126A"/>
    <w:rsid w:val="00811C5D"/>
    <w:rsid w:val="008137D3"/>
    <w:rsid w:val="008141E4"/>
    <w:rsid w:val="008156DE"/>
    <w:rsid w:val="00822F0F"/>
    <w:rsid w:val="0082381C"/>
    <w:rsid w:val="00825198"/>
    <w:rsid w:val="00826BD6"/>
    <w:rsid w:val="00830558"/>
    <w:rsid w:val="00833B36"/>
    <w:rsid w:val="00833F2C"/>
    <w:rsid w:val="00834BEB"/>
    <w:rsid w:val="00841D3A"/>
    <w:rsid w:val="0084270E"/>
    <w:rsid w:val="008440A3"/>
    <w:rsid w:val="008559F3"/>
    <w:rsid w:val="00856CA3"/>
    <w:rsid w:val="008614C5"/>
    <w:rsid w:val="00865BC1"/>
    <w:rsid w:val="00866AFA"/>
    <w:rsid w:val="00867DC1"/>
    <w:rsid w:val="0087496A"/>
    <w:rsid w:val="00884A97"/>
    <w:rsid w:val="00890EEE"/>
    <w:rsid w:val="00892C96"/>
    <w:rsid w:val="0089316E"/>
    <w:rsid w:val="0089474B"/>
    <w:rsid w:val="008A027F"/>
    <w:rsid w:val="008A1BC2"/>
    <w:rsid w:val="008A4CF6"/>
    <w:rsid w:val="008B5D95"/>
    <w:rsid w:val="008C0C29"/>
    <w:rsid w:val="008D3839"/>
    <w:rsid w:val="008E275B"/>
    <w:rsid w:val="008E3DE9"/>
    <w:rsid w:val="008F0183"/>
    <w:rsid w:val="008F2934"/>
    <w:rsid w:val="008F5BBD"/>
    <w:rsid w:val="00903B33"/>
    <w:rsid w:val="00904D98"/>
    <w:rsid w:val="009076C2"/>
    <w:rsid w:val="009107ED"/>
    <w:rsid w:val="009138BF"/>
    <w:rsid w:val="00913D31"/>
    <w:rsid w:val="009152FC"/>
    <w:rsid w:val="0093253B"/>
    <w:rsid w:val="0093679E"/>
    <w:rsid w:val="00941AA2"/>
    <w:rsid w:val="0094375A"/>
    <w:rsid w:val="00947655"/>
    <w:rsid w:val="009563DA"/>
    <w:rsid w:val="009610AA"/>
    <w:rsid w:val="00967C89"/>
    <w:rsid w:val="009739C8"/>
    <w:rsid w:val="00973D90"/>
    <w:rsid w:val="00982157"/>
    <w:rsid w:val="009862AA"/>
    <w:rsid w:val="0099779E"/>
    <w:rsid w:val="009A0767"/>
    <w:rsid w:val="009A1BD2"/>
    <w:rsid w:val="009A3902"/>
    <w:rsid w:val="009A4739"/>
    <w:rsid w:val="009A5CF6"/>
    <w:rsid w:val="009B0BD7"/>
    <w:rsid w:val="009B1280"/>
    <w:rsid w:val="009B69AD"/>
    <w:rsid w:val="009B75CF"/>
    <w:rsid w:val="009C0088"/>
    <w:rsid w:val="009C0547"/>
    <w:rsid w:val="009C20AD"/>
    <w:rsid w:val="009C2DB5"/>
    <w:rsid w:val="009C5B0E"/>
    <w:rsid w:val="009D011C"/>
    <w:rsid w:val="009D0B91"/>
    <w:rsid w:val="009D0D23"/>
    <w:rsid w:val="009D1DC7"/>
    <w:rsid w:val="009D387D"/>
    <w:rsid w:val="009E6313"/>
    <w:rsid w:val="009E6FBE"/>
    <w:rsid w:val="009F0ADA"/>
    <w:rsid w:val="009F17E2"/>
    <w:rsid w:val="009F6C2F"/>
    <w:rsid w:val="009F6E21"/>
    <w:rsid w:val="009F7279"/>
    <w:rsid w:val="00A0020B"/>
    <w:rsid w:val="00A038E4"/>
    <w:rsid w:val="00A03986"/>
    <w:rsid w:val="00A03B05"/>
    <w:rsid w:val="00A06797"/>
    <w:rsid w:val="00A119B4"/>
    <w:rsid w:val="00A13FC1"/>
    <w:rsid w:val="00A166E4"/>
    <w:rsid w:val="00A170A2"/>
    <w:rsid w:val="00A27E95"/>
    <w:rsid w:val="00A410B5"/>
    <w:rsid w:val="00A45E4A"/>
    <w:rsid w:val="00A46F6E"/>
    <w:rsid w:val="00A534B8"/>
    <w:rsid w:val="00A539E1"/>
    <w:rsid w:val="00A53A40"/>
    <w:rsid w:val="00A54063"/>
    <w:rsid w:val="00A5409F"/>
    <w:rsid w:val="00A5590C"/>
    <w:rsid w:val="00A57460"/>
    <w:rsid w:val="00A5783D"/>
    <w:rsid w:val="00A63054"/>
    <w:rsid w:val="00A674A4"/>
    <w:rsid w:val="00A67B26"/>
    <w:rsid w:val="00A70B7E"/>
    <w:rsid w:val="00A717D0"/>
    <w:rsid w:val="00A72B8B"/>
    <w:rsid w:val="00A741E6"/>
    <w:rsid w:val="00A74BE6"/>
    <w:rsid w:val="00A76813"/>
    <w:rsid w:val="00A80E01"/>
    <w:rsid w:val="00A80E05"/>
    <w:rsid w:val="00A8296F"/>
    <w:rsid w:val="00A82C92"/>
    <w:rsid w:val="00A84254"/>
    <w:rsid w:val="00A90FF5"/>
    <w:rsid w:val="00A91B96"/>
    <w:rsid w:val="00A92AA5"/>
    <w:rsid w:val="00A947A7"/>
    <w:rsid w:val="00AA3ED0"/>
    <w:rsid w:val="00AA5FB4"/>
    <w:rsid w:val="00AA60D3"/>
    <w:rsid w:val="00AB099B"/>
    <w:rsid w:val="00AB4064"/>
    <w:rsid w:val="00AC3A94"/>
    <w:rsid w:val="00AC5BE1"/>
    <w:rsid w:val="00AD02C1"/>
    <w:rsid w:val="00AD1BA1"/>
    <w:rsid w:val="00AD409D"/>
    <w:rsid w:val="00AE2845"/>
    <w:rsid w:val="00AE2D4A"/>
    <w:rsid w:val="00AE374A"/>
    <w:rsid w:val="00AE60BB"/>
    <w:rsid w:val="00AE6F35"/>
    <w:rsid w:val="00AF28C6"/>
    <w:rsid w:val="00AF5871"/>
    <w:rsid w:val="00B018C9"/>
    <w:rsid w:val="00B034D3"/>
    <w:rsid w:val="00B0647F"/>
    <w:rsid w:val="00B07A0B"/>
    <w:rsid w:val="00B11C2F"/>
    <w:rsid w:val="00B1770E"/>
    <w:rsid w:val="00B2036D"/>
    <w:rsid w:val="00B21B40"/>
    <w:rsid w:val="00B24EE4"/>
    <w:rsid w:val="00B25FE3"/>
    <w:rsid w:val="00B26C50"/>
    <w:rsid w:val="00B3715A"/>
    <w:rsid w:val="00B419C8"/>
    <w:rsid w:val="00B41EE6"/>
    <w:rsid w:val="00B4466C"/>
    <w:rsid w:val="00B46033"/>
    <w:rsid w:val="00B53FC7"/>
    <w:rsid w:val="00B53FCE"/>
    <w:rsid w:val="00B55A53"/>
    <w:rsid w:val="00B55CD4"/>
    <w:rsid w:val="00B55F7A"/>
    <w:rsid w:val="00B64107"/>
    <w:rsid w:val="00B65452"/>
    <w:rsid w:val="00B6770F"/>
    <w:rsid w:val="00B72931"/>
    <w:rsid w:val="00B761D9"/>
    <w:rsid w:val="00B778E2"/>
    <w:rsid w:val="00B80AAD"/>
    <w:rsid w:val="00B863FD"/>
    <w:rsid w:val="00B917E0"/>
    <w:rsid w:val="00BA0848"/>
    <w:rsid w:val="00BA514B"/>
    <w:rsid w:val="00BA7076"/>
    <w:rsid w:val="00BA7230"/>
    <w:rsid w:val="00BA7AAB"/>
    <w:rsid w:val="00BB1787"/>
    <w:rsid w:val="00BB4C12"/>
    <w:rsid w:val="00BB6158"/>
    <w:rsid w:val="00BB7E12"/>
    <w:rsid w:val="00BC4289"/>
    <w:rsid w:val="00BC4918"/>
    <w:rsid w:val="00BD23CE"/>
    <w:rsid w:val="00BD30B1"/>
    <w:rsid w:val="00BE01A7"/>
    <w:rsid w:val="00BE13F4"/>
    <w:rsid w:val="00BE3E67"/>
    <w:rsid w:val="00BE3F4F"/>
    <w:rsid w:val="00BE5303"/>
    <w:rsid w:val="00BF35D4"/>
    <w:rsid w:val="00BF413D"/>
    <w:rsid w:val="00BF5D42"/>
    <w:rsid w:val="00BF732E"/>
    <w:rsid w:val="00C01485"/>
    <w:rsid w:val="00C0536F"/>
    <w:rsid w:val="00C05735"/>
    <w:rsid w:val="00C069D6"/>
    <w:rsid w:val="00C12D99"/>
    <w:rsid w:val="00C14E4C"/>
    <w:rsid w:val="00C15BD1"/>
    <w:rsid w:val="00C16EB5"/>
    <w:rsid w:val="00C17EE0"/>
    <w:rsid w:val="00C17F47"/>
    <w:rsid w:val="00C202C5"/>
    <w:rsid w:val="00C20EB3"/>
    <w:rsid w:val="00C24A1E"/>
    <w:rsid w:val="00C32B04"/>
    <w:rsid w:val="00C35DF4"/>
    <w:rsid w:val="00C361B7"/>
    <w:rsid w:val="00C37E9E"/>
    <w:rsid w:val="00C4041F"/>
    <w:rsid w:val="00C436AB"/>
    <w:rsid w:val="00C4470B"/>
    <w:rsid w:val="00C455FC"/>
    <w:rsid w:val="00C51F39"/>
    <w:rsid w:val="00C54E68"/>
    <w:rsid w:val="00C57F21"/>
    <w:rsid w:val="00C62B29"/>
    <w:rsid w:val="00C664FC"/>
    <w:rsid w:val="00C668BE"/>
    <w:rsid w:val="00C70C44"/>
    <w:rsid w:val="00C7303D"/>
    <w:rsid w:val="00C7410E"/>
    <w:rsid w:val="00C742F8"/>
    <w:rsid w:val="00C74650"/>
    <w:rsid w:val="00C80B1A"/>
    <w:rsid w:val="00C81B8A"/>
    <w:rsid w:val="00C83A5C"/>
    <w:rsid w:val="00C84909"/>
    <w:rsid w:val="00C943A7"/>
    <w:rsid w:val="00C94717"/>
    <w:rsid w:val="00C94F2B"/>
    <w:rsid w:val="00CA0226"/>
    <w:rsid w:val="00CA07BF"/>
    <w:rsid w:val="00CA0C56"/>
    <w:rsid w:val="00CA125C"/>
    <w:rsid w:val="00CA21B8"/>
    <w:rsid w:val="00CA5151"/>
    <w:rsid w:val="00CA64A1"/>
    <w:rsid w:val="00CB2145"/>
    <w:rsid w:val="00CB2EAE"/>
    <w:rsid w:val="00CB4B4E"/>
    <w:rsid w:val="00CB66B0"/>
    <w:rsid w:val="00CB7F82"/>
    <w:rsid w:val="00CC155B"/>
    <w:rsid w:val="00CC3611"/>
    <w:rsid w:val="00CC70AF"/>
    <w:rsid w:val="00CD001D"/>
    <w:rsid w:val="00CD282C"/>
    <w:rsid w:val="00CD6227"/>
    <w:rsid w:val="00CD6723"/>
    <w:rsid w:val="00CE3571"/>
    <w:rsid w:val="00CE5951"/>
    <w:rsid w:val="00CE69F8"/>
    <w:rsid w:val="00CF0AB3"/>
    <w:rsid w:val="00CF279D"/>
    <w:rsid w:val="00CF73E9"/>
    <w:rsid w:val="00D0460D"/>
    <w:rsid w:val="00D12FF4"/>
    <w:rsid w:val="00D136E3"/>
    <w:rsid w:val="00D15A52"/>
    <w:rsid w:val="00D15BEB"/>
    <w:rsid w:val="00D202E1"/>
    <w:rsid w:val="00D2033E"/>
    <w:rsid w:val="00D20BE3"/>
    <w:rsid w:val="00D23AC5"/>
    <w:rsid w:val="00D25912"/>
    <w:rsid w:val="00D2655A"/>
    <w:rsid w:val="00D31E35"/>
    <w:rsid w:val="00D32617"/>
    <w:rsid w:val="00D400C2"/>
    <w:rsid w:val="00D4687C"/>
    <w:rsid w:val="00D47E52"/>
    <w:rsid w:val="00D507E2"/>
    <w:rsid w:val="00D534B3"/>
    <w:rsid w:val="00D53913"/>
    <w:rsid w:val="00D5631E"/>
    <w:rsid w:val="00D61CE0"/>
    <w:rsid w:val="00D62576"/>
    <w:rsid w:val="00D6646A"/>
    <w:rsid w:val="00D678DB"/>
    <w:rsid w:val="00D776BB"/>
    <w:rsid w:val="00D81415"/>
    <w:rsid w:val="00D82DD0"/>
    <w:rsid w:val="00D8695A"/>
    <w:rsid w:val="00DA0CB5"/>
    <w:rsid w:val="00DA6F67"/>
    <w:rsid w:val="00DB190C"/>
    <w:rsid w:val="00DC4D05"/>
    <w:rsid w:val="00DC74E1"/>
    <w:rsid w:val="00DD2F4E"/>
    <w:rsid w:val="00DD4597"/>
    <w:rsid w:val="00DD463D"/>
    <w:rsid w:val="00DD7CCD"/>
    <w:rsid w:val="00DE07A5"/>
    <w:rsid w:val="00DE2CE3"/>
    <w:rsid w:val="00E00BAB"/>
    <w:rsid w:val="00E04DAF"/>
    <w:rsid w:val="00E112C7"/>
    <w:rsid w:val="00E13262"/>
    <w:rsid w:val="00E23B4B"/>
    <w:rsid w:val="00E33B22"/>
    <w:rsid w:val="00E34AD7"/>
    <w:rsid w:val="00E35857"/>
    <w:rsid w:val="00E36881"/>
    <w:rsid w:val="00E3765A"/>
    <w:rsid w:val="00E40A53"/>
    <w:rsid w:val="00E416DC"/>
    <w:rsid w:val="00E4272D"/>
    <w:rsid w:val="00E437C8"/>
    <w:rsid w:val="00E43DDF"/>
    <w:rsid w:val="00E5058E"/>
    <w:rsid w:val="00E51733"/>
    <w:rsid w:val="00E540F6"/>
    <w:rsid w:val="00E5420B"/>
    <w:rsid w:val="00E558FD"/>
    <w:rsid w:val="00E56264"/>
    <w:rsid w:val="00E57839"/>
    <w:rsid w:val="00E604B6"/>
    <w:rsid w:val="00E611CB"/>
    <w:rsid w:val="00E66CA0"/>
    <w:rsid w:val="00E767B5"/>
    <w:rsid w:val="00E81D61"/>
    <w:rsid w:val="00E836F5"/>
    <w:rsid w:val="00E84172"/>
    <w:rsid w:val="00E84B6D"/>
    <w:rsid w:val="00E8501D"/>
    <w:rsid w:val="00E91F43"/>
    <w:rsid w:val="00E92715"/>
    <w:rsid w:val="00EA162D"/>
    <w:rsid w:val="00EA1933"/>
    <w:rsid w:val="00EA4101"/>
    <w:rsid w:val="00EA7023"/>
    <w:rsid w:val="00EB009B"/>
    <w:rsid w:val="00EB0138"/>
    <w:rsid w:val="00EB5A6F"/>
    <w:rsid w:val="00EC1303"/>
    <w:rsid w:val="00EC2296"/>
    <w:rsid w:val="00EC414D"/>
    <w:rsid w:val="00ED1F2F"/>
    <w:rsid w:val="00EE2ACB"/>
    <w:rsid w:val="00EF3B00"/>
    <w:rsid w:val="00F013AC"/>
    <w:rsid w:val="00F0726D"/>
    <w:rsid w:val="00F12D5C"/>
    <w:rsid w:val="00F13822"/>
    <w:rsid w:val="00F14D7F"/>
    <w:rsid w:val="00F20AC8"/>
    <w:rsid w:val="00F2759B"/>
    <w:rsid w:val="00F27FE7"/>
    <w:rsid w:val="00F33C95"/>
    <w:rsid w:val="00F3454B"/>
    <w:rsid w:val="00F3561C"/>
    <w:rsid w:val="00F36EB9"/>
    <w:rsid w:val="00F4460E"/>
    <w:rsid w:val="00F4544A"/>
    <w:rsid w:val="00F51107"/>
    <w:rsid w:val="00F522E3"/>
    <w:rsid w:val="00F52E4F"/>
    <w:rsid w:val="00F54C73"/>
    <w:rsid w:val="00F56B56"/>
    <w:rsid w:val="00F63044"/>
    <w:rsid w:val="00F66145"/>
    <w:rsid w:val="00F661CF"/>
    <w:rsid w:val="00F67719"/>
    <w:rsid w:val="00F70212"/>
    <w:rsid w:val="00F81980"/>
    <w:rsid w:val="00F82BC4"/>
    <w:rsid w:val="00F83200"/>
    <w:rsid w:val="00F843A4"/>
    <w:rsid w:val="00F843FA"/>
    <w:rsid w:val="00F85CD0"/>
    <w:rsid w:val="00F8674B"/>
    <w:rsid w:val="00F93069"/>
    <w:rsid w:val="00FA2190"/>
    <w:rsid w:val="00FA2FFA"/>
    <w:rsid w:val="00FA34F2"/>
    <w:rsid w:val="00FA3555"/>
    <w:rsid w:val="00FA3F7C"/>
    <w:rsid w:val="00FA5EBA"/>
    <w:rsid w:val="00FB391E"/>
    <w:rsid w:val="00FB59DE"/>
    <w:rsid w:val="00FB5E23"/>
    <w:rsid w:val="00FD0A93"/>
    <w:rsid w:val="00FD2607"/>
    <w:rsid w:val="00FD277E"/>
    <w:rsid w:val="00FD3335"/>
    <w:rsid w:val="00FD44CF"/>
    <w:rsid w:val="00FD531B"/>
    <w:rsid w:val="00FD5ABE"/>
    <w:rsid w:val="00FD6D6A"/>
    <w:rsid w:val="00FE1569"/>
    <w:rsid w:val="00FE3A62"/>
    <w:rsid w:val="00FE473C"/>
    <w:rsid w:val="00FE5E0D"/>
    <w:rsid w:val="00FF7D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4979"/>
  <w15:chartTrackingRefBased/>
  <w15:docId w15:val="{3C20B998-DF21-4944-9802-3B5B45F7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329B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329BD"/>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329B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329B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329B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329B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329BD"/>
    <w:pPr>
      <w:keepNext/>
      <w:spacing w:after="200" w:line="240" w:lineRule="auto"/>
    </w:pPr>
    <w:rPr>
      <w:iCs/>
      <w:color w:val="002664"/>
      <w:sz w:val="18"/>
      <w:szCs w:val="18"/>
    </w:rPr>
  </w:style>
  <w:style w:type="table" w:customStyle="1" w:styleId="Tableheader">
    <w:name w:val="ŠTable header"/>
    <w:basedOn w:val="TableNormal"/>
    <w:uiPriority w:val="99"/>
    <w:rsid w:val="006329B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3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329BD"/>
    <w:pPr>
      <w:numPr>
        <w:numId w:val="41"/>
      </w:numPr>
    </w:pPr>
  </w:style>
  <w:style w:type="paragraph" w:styleId="ListNumber2">
    <w:name w:val="List Number 2"/>
    <w:aliases w:val="ŠList Number 2"/>
    <w:basedOn w:val="Normal"/>
    <w:uiPriority w:val="8"/>
    <w:qFormat/>
    <w:rsid w:val="006329BD"/>
    <w:pPr>
      <w:numPr>
        <w:numId w:val="40"/>
      </w:numPr>
    </w:pPr>
  </w:style>
  <w:style w:type="paragraph" w:styleId="ListBullet">
    <w:name w:val="List Bullet"/>
    <w:aliases w:val="ŠList Bullet"/>
    <w:basedOn w:val="Normal"/>
    <w:uiPriority w:val="9"/>
    <w:qFormat/>
    <w:rsid w:val="006329BD"/>
    <w:pPr>
      <w:numPr>
        <w:numId w:val="38"/>
      </w:numPr>
    </w:pPr>
  </w:style>
  <w:style w:type="paragraph" w:styleId="ListBullet2">
    <w:name w:val="List Bullet 2"/>
    <w:aliases w:val="ŠList Bullet 2"/>
    <w:basedOn w:val="Normal"/>
    <w:uiPriority w:val="10"/>
    <w:qFormat/>
    <w:rsid w:val="006329BD"/>
    <w:pPr>
      <w:numPr>
        <w:numId w:val="36"/>
      </w:numPr>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29"/>
    <w:qFormat/>
    <w:rsid w:val="00085114"/>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6329BD"/>
    <w:rPr>
      <w:b/>
      <w:bCs/>
    </w:rPr>
  </w:style>
  <w:style w:type="character" w:customStyle="1" w:styleId="QuoteChar">
    <w:name w:val="Quote Char"/>
    <w:aliases w:val="ŠQuote Char"/>
    <w:basedOn w:val="DefaultParagraphFont"/>
    <w:link w:val="Quote"/>
    <w:uiPriority w:val="29"/>
    <w:rsid w:val="00085114"/>
    <w:rPr>
      <w:rFonts w:ascii="Arial" w:hAnsi="Arial" w:cs="Arial"/>
      <w:sz w:val="24"/>
      <w:szCs w:val="24"/>
    </w:rPr>
  </w:style>
  <w:style w:type="paragraph" w:customStyle="1" w:styleId="FeatureBox2">
    <w:name w:val="ŠFeature Box 2"/>
    <w:basedOn w:val="Normal"/>
    <w:next w:val="Normal"/>
    <w:link w:val="FeatureBox2Char"/>
    <w:uiPriority w:val="12"/>
    <w:qFormat/>
    <w:rsid w:val="006329B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085114"/>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6329B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329B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329B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329BD"/>
    <w:rPr>
      <w:color w:val="2F5496" w:themeColor="accent1" w:themeShade="BF"/>
      <w:u w:val="single"/>
    </w:rPr>
  </w:style>
  <w:style w:type="paragraph" w:customStyle="1" w:styleId="Logo">
    <w:name w:val="ŠLogo"/>
    <w:basedOn w:val="Normal"/>
    <w:uiPriority w:val="18"/>
    <w:qFormat/>
    <w:rsid w:val="006329B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329BD"/>
    <w:pPr>
      <w:tabs>
        <w:tab w:val="right" w:leader="dot" w:pos="14570"/>
      </w:tabs>
      <w:spacing w:before="0"/>
    </w:pPr>
    <w:rPr>
      <w:b/>
      <w:noProof/>
    </w:rPr>
  </w:style>
  <w:style w:type="paragraph" w:styleId="TOC2">
    <w:name w:val="toc 2"/>
    <w:aliases w:val="ŠTOC 2"/>
    <w:basedOn w:val="Normal"/>
    <w:next w:val="Normal"/>
    <w:uiPriority w:val="39"/>
    <w:unhideWhenUsed/>
    <w:rsid w:val="006329BD"/>
    <w:pPr>
      <w:tabs>
        <w:tab w:val="right" w:leader="dot" w:pos="14570"/>
      </w:tabs>
      <w:spacing w:before="0"/>
    </w:pPr>
    <w:rPr>
      <w:noProof/>
    </w:rPr>
  </w:style>
  <w:style w:type="paragraph" w:styleId="TOC3">
    <w:name w:val="toc 3"/>
    <w:aliases w:val="ŠTOC 3"/>
    <w:basedOn w:val="Normal"/>
    <w:next w:val="Normal"/>
    <w:uiPriority w:val="39"/>
    <w:unhideWhenUsed/>
    <w:rsid w:val="006329BD"/>
    <w:pPr>
      <w:spacing w:before="0"/>
      <w:ind w:left="244"/>
    </w:pPr>
  </w:style>
  <w:style w:type="paragraph" w:styleId="Title">
    <w:name w:val="Title"/>
    <w:aliases w:val="ŠTitle"/>
    <w:basedOn w:val="Normal"/>
    <w:next w:val="Normal"/>
    <w:link w:val="TitleChar"/>
    <w:uiPriority w:val="1"/>
    <w:rsid w:val="006329B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329B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329B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329B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329BD"/>
    <w:pPr>
      <w:spacing w:after="240"/>
      <w:outlineLvl w:val="9"/>
    </w:pPr>
    <w:rPr>
      <w:szCs w:val="40"/>
    </w:rPr>
  </w:style>
  <w:style w:type="paragraph" w:styleId="Footer">
    <w:name w:val="footer"/>
    <w:aliases w:val="ŠFooter"/>
    <w:basedOn w:val="Normal"/>
    <w:link w:val="FooterChar"/>
    <w:uiPriority w:val="19"/>
    <w:rsid w:val="006329B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329BD"/>
    <w:rPr>
      <w:rFonts w:ascii="Arial" w:hAnsi="Arial" w:cs="Arial"/>
      <w:sz w:val="18"/>
      <w:szCs w:val="18"/>
    </w:rPr>
  </w:style>
  <w:style w:type="paragraph" w:styleId="Header">
    <w:name w:val="header"/>
    <w:aliases w:val="ŠHeader"/>
    <w:basedOn w:val="Normal"/>
    <w:link w:val="HeaderChar"/>
    <w:uiPriority w:val="16"/>
    <w:rsid w:val="006329BD"/>
    <w:rPr>
      <w:noProof/>
      <w:color w:val="002664"/>
      <w:sz w:val="28"/>
      <w:szCs w:val="28"/>
    </w:rPr>
  </w:style>
  <w:style w:type="character" w:customStyle="1" w:styleId="HeaderChar">
    <w:name w:val="Header Char"/>
    <w:aliases w:val="ŠHeader Char"/>
    <w:basedOn w:val="DefaultParagraphFont"/>
    <w:link w:val="Header"/>
    <w:uiPriority w:val="16"/>
    <w:rsid w:val="006329B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329B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329B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329BD"/>
    <w:rPr>
      <w:rFonts w:ascii="Arial" w:hAnsi="Arial" w:cs="Arial"/>
      <w:b/>
      <w:szCs w:val="32"/>
    </w:rPr>
  </w:style>
  <w:style w:type="character" w:styleId="UnresolvedMention">
    <w:name w:val="Unresolved Mention"/>
    <w:basedOn w:val="DefaultParagraphFont"/>
    <w:uiPriority w:val="99"/>
    <w:semiHidden/>
    <w:unhideWhenUsed/>
    <w:rsid w:val="006329BD"/>
    <w:rPr>
      <w:color w:val="605E5C"/>
      <w:shd w:val="clear" w:color="auto" w:fill="E1DFDD"/>
    </w:rPr>
  </w:style>
  <w:style w:type="character" w:styleId="Emphasis">
    <w:name w:val="Emphasis"/>
    <w:aliases w:val="ŠEmphasis,Italic"/>
    <w:qFormat/>
    <w:rsid w:val="006329BD"/>
    <w:rPr>
      <w:i/>
      <w:iCs/>
    </w:rPr>
  </w:style>
  <w:style w:type="character" w:styleId="SubtleEmphasis">
    <w:name w:val="Subtle Emphasis"/>
    <w:basedOn w:val="DefaultParagraphFont"/>
    <w:uiPriority w:val="19"/>
    <w:semiHidden/>
    <w:qFormat/>
    <w:rsid w:val="006329BD"/>
    <w:rPr>
      <w:i/>
      <w:iCs/>
      <w:color w:val="404040" w:themeColor="text1" w:themeTint="BF"/>
    </w:rPr>
  </w:style>
  <w:style w:type="paragraph" w:styleId="TOC4">
    <w:name w:val="toc 4"/>
    <w:aliases w:val="ŠTOC 4"/>
    <w:basedOn w:val="Normal"/>
    <w:next w:val="Normal"/>
    <w:autoRedefine/>
    <w:uiPriority w:val="39"/>
    <w:unhideWhenUsed/>
    <w:rsid w:val="006329BD"/>
    <w:pPr>
      <w:spacing w:before="0"/>
      <w:ind w:left="488"/>
    </w:pPr>
  </w:style>
  <w:style w:type="character" w:styleId="CommentReference">
    <w:name w:val="annotation reference"/>
    <w:basedOn w:val="DefaultParagraphFont"/>
    <w:uiPriority w:val="99"/>
    <w:semiHidden/>
    <w:unhideWhenUsed/>
    <w:rsid w:val="006329BD"/>
    <w:rPr>
      <w:sz w:val="16"/>
      <w:szCs w:val="16"/>
    </w:rPr>
  </w:style>
  <w:style w:type="paragraph" w:styleId="CommentText">
    <w:name w:val="annotation text"/>
    <w:basedOn w:val="Normal"/>
    <w:link w:val="CommentTextChar"/>
    <w:uiPriority w:val="99"/>
    <w:unhideWhenUsed/>
    <w:rsid w:val="006329BD"/>
    <w:pPr>
      <w:spacing w:line="240" w:lineRule="auto"/>
    </w:pPr>
    <w:rPr>
      <w:sz w:val="20"/>
      <w:szCs w:val="20"/>
    </w:rPr>
  </w:style>
  <w:style w:type="character" w:customStyle="1" w:styleId="CommentTextChar">
    <w:name w:val="Comment Text Char"/>
    <w:basedOn w:val="DefaultParagraphFont"/>
    <w:link w:val="CommentText"/>
    <w:uiPriority w:val="99"/>
    <w:rsid w:val="006329B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29BD"/>
    <w:rPr>
      <w:b/>
      <w:bCs/>
    </w:rPr>
  </w:style>
  <w:style w:type="character" w:customStyle="1" w:styleId="CommentSubjectChar">
    <w:name w:val="Comment Subject Char"/>
    <w:basedOn w:val="CommentTextChar"/>
    <w:link w:val="CommentSubject"/>
    <w:uiPriority w:val="99"/>
    <w:semiHidden/>
    <w:rsid w:val="006329BD"/>
    <w:rPr>
      <w:rFonts w:ascii="Arial" w:hAnsi="Arial" w:cs="Arial"/>
      <w:b/>
      <w:bCs/>
      <w:sz w:val="20"/>
      <w:szCs w:val="20"/>
    </w:rPr>
  </w:style>
  <w:style w:type="paragraph" w:styleId="ListParagraph">
    <w:name w:val="List Paragraph"/>
    <w:aliases w:val="ŠList Paragraph"/>
    <w:basedOn w:val="Normal"/>
    <w:uiPriority w:val="34"/>
    <w:unhideWhenUsed/>
    <w:qFormat/>
    <w:rsid w:val="006329BD"/>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6329BD"/>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6329BD"/>
    <w:pPr>
      <w:numPr>
        <w:numId w:val="37"/>
      </w:numPr>
    </w:pPr>
  </w:style>
  <w:style w:type="paragraph" w:styleId="ListNumber3">
    <w:name w:val="List Number 3"/>
    <w:aliases w:val="ŠList Number 3"/>
    <w:basedOn w:val="ListBullet3"/>
    <w:uiPriority w:val="8"/>
    <w:rsid w:val="006329BD"/>
    <w:pPr>
      <w:numPr>
        <w:ilvl w:val="2"/>
        <w:numId w:val="40"/>
      </w:numPr>
    </w:pPr>
  </w:style>
  <w:style w:type="character" w:styleId="PlaceholderText">
    <w:name w:val="Placeholder Text"/>
    <w:basedOn w:val="DefaultParagraphFont"/>
    <w:uiPriority w:val="99"/>
    <w:semiHidden/>
    <w:rsid w:val="006329BD"/>
    <w:rPr>
      <w:color w:val="808080"/>
    </w:rPr>
  </w:style>
  <w:style w:type="character" w:customStyle="1" w:styleId="BoldItalic">
    <w:name w:val="ŠBold Italic"/>
    <w:basedOn w:val="DefaultParagraphFont"/>
    <w:uiPriority w:val="1"/>
    <w:qFormat/>
    <w:rsid w:val="006329BD"/>
    <w:rPr>
      <w:b/>
      <w:i/>
      <w:iCs/>
    </w:rPr>
  </w:style>
  <w:style w:type="paragraph" w:customStyle="1" w:styleId="Documentname">
    <w:name w:val="ŠDocument name"/>
    <w:basedOn w:val="Normal"/>
    <w:next w:val="Normal"/>
    <w:uiPriority w:val="17"/>
    <w:qFormat/>
    <w:rsid w:val="006329BD"/>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6329B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6329B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6329BD"/>
    <w:pPr>
      <w:spacing w:after="0"/>
    </w:pPr>
    <w:rPr>
      <w:sz w:val="18"/>
      <w:szCs w:val="18"/>
    </w:rPr>
  </w:style>
  <w:style w:type="paragraph" w:customStyle="1" w:styleId="Pulloutquote">
    <w:name w:val="ŠPull out quote"/>
    <w:basedOn w:val="Normal"/>
    <w:next w:val="Normal"/>
    <w:uiPriority w:val="20"/>
    <w:qFormat/>
    <w:rsid w:val="006329BD"/>
    <w:pPr>
      <w:keepNext/>
      <w:ind w:left="567" w:right="57"/>
    </w:pPr>
    <w:rPr>
      <w:szCs w:val="22"/>
    </w:rPr>
  </w:style>
  <w:style w:type="paragraph" w:customStyle="1" w:styleId="Subtitle0">
    <w:name w:val="ŠSubtitle"/>
    <w:basedOn w:val="Normal"/>
    <w:link w:val="SubtitleChar0"/>
    <w:uiPriority w:val="2"/>
    <w:qFormat/>
    <w:rsid w:val="006329BD"/>
    <w:pPr>
      <w:spacing w:before="360"/>
    </w:pPr>
    <w:rPr>
      <w:color w:val="002664"/>
      <w:sz w:val="44"/>
      <w:szCs w:val="48"/>
    </w:rPr>
  </w:style>
  <w:style w:type="character" w:customStyle="1" w:styleId="SubtitleChar0">
    <w:name w:val="ŠSubtitle Char"/>
    <w:basedOn w:val="DefaultParagraphFont"/>
    <w:link w:val="Subtitle0"/>
    <w:uiPriority w:val="2"/>
    <w:rsid w:val="006329BD"/>
    <w:rPr>
      <w:rFonts w:ascii="Arial" w:hAnsi="Arial" w:cs="Arial"/>
      <w:color w:val="002664"/>
      <w:sz w:val="44"/>
      <w:szCs w:val="48"/>
    </w:rPr>
  </w:style>
  <w:style w:type="character" w:customStyle="1" w:styleId="FeatureBox2Char">
    <w:name w:val="Feature Box 2 Char"/>
    <w:aliases w:val="ŠFeature Box 2 Char"/>
    <w:basedOn w:val="DefaultParagraphFont"/>
    <w:link w:val="FeatureBox2"/>
    <w:uiPriority w:val="12"/>
    <w:rsid w:val="006F05C3"/>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04275">
      <w:bodyDiv w:val="1"/>
      <w:marLeft w:val="0"/>
      <w:marRight w:val="0"/>
      <w:marTop w:val="0"/>
      <w:marBottom w:val="0"/>
      <w:divBdr>
        <w:top w:val="none" w:sz="0" w:space="0" w:color="auto"/>
        <w:left w:val="none" w:sz="0" w:space="0" w:color="auto"/>
        <w:bottom w:val="none" w:sz="0" w:space="0" w:color="auto"/>
        <w:right w:val="none" w:sz="0" w:space="0" w:color="auto"/>
      </w:divBdr>
    </w:div>
    <w:div w:id="834883947">
      <w:bodyDiv w:val="1"/>
      <w:marLeft w:val="0"/>
      <w:marRight w:val="0"/>
      <w:marTop w:val="0"/>
      <w:marBottom w:val="0"/>
      <w:divBdr>
        <w:top w:val="none" w:sz="0" w:space="0" w:color="auto"/>
        <w:left w:val="none" w:sz="0" w:space="0" w:color="auto"/>
        <w:bottom w:val="none" w:sz="0" w:space="0" w:color="auto"/>
        <w:right w:val="none" w:sz="0" w:space="0" w:color="auto"/>
      </w:divBdr>
    </w:div>
    <w:div w:id="883640611">
      <w:bodyDiv w:val="1"/>
      <w:marLeft w:val="0"/>
      <w:marRight w:val="0"/>
      <w:marTop w:val="0"/>
      <w:marBottom w:val="0"/>
      <w:divBdr>
        <w:top w:val="none" w:sz="0" w:space="0" w:color="auto"/>
        <w:left w:val="none" w:sz="0" w:space="0" w:color="auto"/>
        <w:bottom w:val="none" w:sz="0" w:space="0" w:color="auto"/>
        <w:right w:val="none" w:sz="0" w:space="0" w:color="auto"/>
      </w:divBdr>
    </w:div>
    <w:div w:id="1488395723">
      <w:bodyDiv w:val="1"/>
      <w:marLeft w:val="0"/>
      <w:marRight w:val="0"/>
      <w:marTop w:val="0"/>
      <w:marBottom w:val="0"/>
      <w:divBdr>
        <w:top w:val="none" w:sz="0" w:space="0" w:color="auto"/>
        <w:left w:val="none" w:sz="0" w:space="0" w:color="auto"/>
        <w:bottom w:val="none" w:sz="0" w:space="0" w:color="auto"/>
        <w:right w:val="none" w:sz="0" w:space="0" w:color="auto"/>
      </w:divBdr>
    </w:div>
    <w:div w:id="1770001972">
      <w:bodyDiv w:val="1"/>
      <w:marLeft w:val="0"/>
      <w:marRight w:val="0"/>
      <w:marTop w:val="0"/>
      <w:marBottom w:val="0"/>
      <w:divBdr>
        <w:top w:val="none" w:sz="0" w:space="0" w:color="auto"/>
        <w:left w:val="none" w:sz="0" w:space="0" w:color="auto"/>
        <w:bottom w:val="none" w:sz="0" w:space="0" w:color="auto"/>
        <w:right w:val="none" w:sz="0" w:space="0" w:color="auto"/>
      </w:divBdr>
    </w:div>
    <w:div w:id="188228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education.nsw.gov.au/policy-library/policies/pd-2016-0468" TargetMode="External"/><Relationship Id="rId39" Type="http://schemas.openxmlformats.org/officeDocument/2006/relationships/hyperlink" Target="https://library.curriculum.nsw.edu.au/341419dc-8ec2-0289-7225-6db7f2d751ef/1299d565-a98e-4578-a5c6-53262a5ecc08/enterprise-computing-11-12-higher-school-certificate-course-specifications.PDF" TargetMode="External"/><Relationship Id="rId21" Type="http://schemas.openxmlformats.org/officeDocument/2006/relationships/hyperlink" Target="https://education.nsw.gov.au/teaching-and-learning/curriculum/planning-programming-and-assessing-k-12/planning-programming-and-assessing-7-12/inclusion-and-differentiation-advice-7-10" TargetMode="External"/><Relationship Id="rId34" Type="http://schemas.openxmlformats.org/officeDocument/2006/relationships/hyperlink" Target="https://www.sciencedirect.com/science/article/abs/pii/S1747938X13000109?via%3Dihub" TargetMode="External"/><Relationship Id="rId42" Type="http://schemas.openxmlformats.org/officeDocument/2006/relationships/hyperlink" Target="https://support.microsoft.com/en-au/office/analyze-data-in-excel-3223aab8-f543-4fda-85ed-76bb0295ffc4"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hyperlink" Target="https://curriculum.nsw.edu.au/syllabuses/enterprise-computing-11-12-2022"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s://www.frontiersin.org/articles/10.3389/feduc.2018.00022/full" TargetMode="External"/><Relationship Id="rId11" Type="http://schemas.openxmlformats.org/officeDocument/2006/relationships/hyperlink" Target="https://www.gapminder.org/tools-offline/" TargetMode="External"/><Relationship Id="rId24" Type="http://schemas.openxmlformats.org/officeDocument/2006/relationships/hyperlink" Target="https://education.nsw.gov.au/teaching-and-learning/curriculum/planning-programming-and-assessing-k-12/planning-programming-and-assessing-7-12/assessment-task-advice-7-10" TargetMode="External"/><Relationship Id="rId32" Type="http://schemas.openxmlformats.org/officeDocument/2006/relationships/hyperlink" Target="https://education.nsw.gov.au/about-us/educational-data/cese/publications/practical-guides-for-educators/growth-goal-setting" TargetMode="External"/><Relationship Id="rId37" Type="http://schemas.openxmlformats.org/officeDocument/2006/relationships/hyperlink" Target="https://curriculum.nsw.edu.au" TargetMode="External"/><Relationship Id="rId40" Type="http://schemas.openxmlformats.org/officeDocument/2006/relationships/hyperlink" Target="https://www.gapminder.org/tools-offline/"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education.nsw.gov.au/teaching-and-learning/curriculum/planning-programming-and-assessing-k-12/planning-programming-and-assessing-7-12/classroom-assessment-advice-7-10-" TargetMode="External"/><Relationship Id="rId28" Type="http://schemas.openxmlformats.org/officeDocument/2006/relationships/hyperlink" Target="https://curriculum.nsw.edu.au/syllabuses/enterprise-computing-11-12-2022" TargetMode="External"/><Relationship Id="rId36" Type="http://schemas.openxmlformats.org/officeDocument/2006/relationships/hyperlink" Target="https://educationstandards.nsw.edu.au" TargetMode="External"/><Relationship Id="rId49" Type="http://schemas.openxmlformats.org/officeDocument/2006/relationships/footer" Target="footer6.xml"/><Relationship Id="rId10" Type="http://schemas.openxmlformats.org/officeDocument/2006/relationships/hyperlink" Target="https://support.microsoft.com/en-au/office/use-the-analysis-toolpak-to-perform-complex-data-analysis-6c67ccf0-f4a9-487c-8dec-bdb5a2cefab6" TargetMode="External"/><Relationship Id="rId19" Type="http://schemas.openxmlformats.org/officeDocument/2006/relationships/hyperlink" Target="mailto:TAS@det.nsw.edu.au" TargetMode="External"/><Relationship Id="rId31" Type="http://schemas.openxmlformats.org/officeDocument/2006/relationships/hyperlink" Target="https://education.nsw.gov.au/about-us/educational-data/cese/publications/practical-guides-for-educators-/what-works-best-in-practice"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support.microsoft.com/en-au/office/analyze-data-in-excel-3223aab8-f543-4fda-85ed-76bb0295ffc4" TargetMode="External"/><Relationship Id="rId14" Type="http://schemas.openxmlformats.org/officeDocument/2006/relationships/footer" Target="footer2.xml"/><Relationship Id="rId22" Type="http://schemas.openxmlformats.org/officeDocument/2006/relationships/hyperlink" Target="https://education.nsw.gov.au/teaching-and-learning/curriculum/planning-programming-and-assessing-k-12/planning-programming-and-assessing-7-12" TargetMode="External"/><Relationship Id="rId27" Type="http://schemas.openxmlformats.org/officeDocument/2006/relationships/hyperlink" Target="https://educationstandards.nsw.edu.au/wps/portal/nesa/teacher-accreditation/meeting-requirements/the-standards/proficient-teacher" TargetMode="External"/><Relationship Id="rId30" Type="http://schemas.openxmlformats.org/officeDocument/2006/relationships/hyperlink" Target="https://education.nsw.gov.au/about-us/educational-data/cese/publications/research-reports/what-works-best-2020-update" TargetMode="External"/><Relationship Id="rId35" Type="http://schemas.openxmlformats.org/officeDocument/2006/relationships/hyperlink" Target="https://educationstandards.nsw.edu.au/wps/portal/nesa/mini-footer/copyright" TargetMode="External"/><Relationship Id="rId43" Type="http://schemas.openxmlformats.org/officeDocument/2006/relationships/hyperlink" Target="https://support.microsoft.com/en-au/office/use-the-analysis-toolpak-to-perform-complex-data-analysis-6c67ccf0-f4a9-487c-8dec-bdb5a2cefab6" TargetMode="External"/><Relationship Id="rId48" Type="http://schemas.openxmlformats.org/officeDocument/2006/relationships/header" Target="header5.xml"/><Relationship Id="rId8" Type="http://schemas.openxmlformats.org/officeDocument/2006/relationships/hyperlink" Target="https://www.kaggle.com/dataset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education.nsw.gov.au/policy-library/policies/pd-2016-0468" TargetMode="External"/><Relationship Id="rId33" Type="http://schemas.openxmlformats.org/officeDocument/2006/relationships/hyperlink" Target="https://www.ascd.org/el/articles/feed-up-back-forward" TargetMode="External"/><Relationship Id="rId38" Type="http://schemas.openxmlformats.org/officeDocument/2006/relationships/hyperlink" Target="https://curriculum.nsw.edu.au/learning-areas/tas/enterprise-computing-11-12-2022/overview" TargetMode="External"/><Relationship Id="rId46" Type="http://schemas.openxmlformats.org/officeDocument/2006/relationships/hyperlink" Target="https://creativecommons.org/licenses/by/4.0/" TargetMode="External"/><Relationship Id="rId20" Type="http://schemas.openxmlformats.org/officeDocument/2006/relationships/hyperlink" Target="https://education.nsw.gov.au/teaching-and-learning/curriculum/planning-programming-and-assessing-k-12/planning-programming-and-assessing-7-12" TargetMode="External"/><Relationship Id="rId41" Type="http://schemas.openxmlformats.org/officeDocument/2006/relationships/hyperlink" Target="https://www.kaggle.com/rtatman/fun-beginner-friendly-datasets"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4166</Words>
  <Characters>23210</Characters>
  <Application>Microsoft Office Word</Application>
  <DocSecurity>0</DocSecurity>
  <Lines>527</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 Data science – Enterprise computing Year 12</dc:title>
  <dc:subject/>
  <dc:creator>NSW Department of Education</dc:creator>
  <cp:keywords/>
  <dc:description/>
  <dcterms:created xsi:type="dcterms:W3CDTF">2024-08-21T00:54:00Z</dcterms:created>
  <dcterms:modified xsi:type="dcterms:W3CDTF">2024-08-21T00:55:00Z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2024-08-21T00:55:21Z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8d2ae539-61f9-4b78-bbc0-fe38aa58c322</vt:lpwstr>
  </property>
  <property fmtid="{D5CDD505-2E9C-101B-9397-08002B2CF9AE}" pid="8" name="MSIP_Label_b603dfd7-d93a-4381-a340-2995d8282205_ContentBits">
    <vt:lpwstr>0</vt:lpwstr>
  </property>
</Properties>
</file>