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A1907" w14:textId="4ED46F87" w:rsidR="00087D95" w:rsidRPr="00D76C5F" w:rsidRDefault="00616639" w:rsidP="00D76C5F">
      <w:pPr>
        <w:pStyle w:val="Title"/>
      </w:pPr>
      <w:r w:rsidRPr="00D76C5F">
        <w:t>Software Engineering</w:t>
      </w:r>
      <w:r w:rsidR="00602782" w:rsidRPr="00D76C5F">
        <w:t xml:space="preserve"> </w:t>
      </w:r>
      <w:r w:rsidR="006435B9">
        <w:t>Stage 6 (</w:t>
      </w:r>
      <w:r w:rsidR="00087D95" w:rsidRPr="00D76C5F">
        <w:t>Year</w:t>
      </w:r>
      <w:r w:rsidR="00602782" w:rsidRPr="00D76C5F">
        <w:t xml:space="preserve"> </w:t>
      </w:r>
      <w:r w:rsidR="00FB391E" w:rsidRPr="00D76C5F">
        <w:t>12</w:t>
      </w:r>
      <w:r w:rsidR="006435B9">
        <w:t>)</w:t>
      </w:r>
      <w:r w:rsidR="00602782" w:rsidRPr="00D76C5F">
        <w:t xml:space="preserve"> </w:t>
      </w:r>
      <w:r w:rsidR="00087D95" w:rsidRPr="00D76C5F">
        <w:t xml:space="preserve">– sample assessment task </w:t>
      </w:r>
      <w:r w:rsidR="00830C7C" w:rsidRPr="00D76C5F">
        <w:t>1</w:t>
      </w:r>
      <w:r w:rsidR="00602782" w:rsidRPr="00D76C5F">
        <w:t xml:space="preserve"> </w:t>
      </w:r>
      <w:r w:rsidR="00087D95" w:rsidRPr="00D76C5F">
        <w:t>notification</w:t>
      </w:r>
    </w:p>
    <w:p w14:paraId="584EF2C4" w14:textId="7CDC5C26" w:rsidR="0008611F" w:rsidRPr="00D76C5F" w:rsidRDefault="00830C7C" w:rsidP="00D76C5F">
      <w:pPr>
        <w:pStyle w:val="Subtitle0"/>
      </w:pPr>
      <w:r w:rsidRPr="00D76C5F">
        <w:t>Programming for the web</w:t>
      </w:r>
      <w:r w:rsidR="0008611F" w:rsidRPr="00D76C5F">
        <w:br w:type="page"/>
      </w:r>
    </w:p>
    <w:sdt>
      <w:sdtPr>
        <w:rPr>
          <w:rFonts w:eastAsiaTheme="minorHAnsi"/>
          <w:b/>
          <w:bCs w:val="0"/>
          <w:color w:val="auto"/>
          <w:sz w:val="24"/>
          <w:szCs w:val="24"/>
        </w:rPr>
        <w:id w:val="-269702453"/>
        <w:docPartObj>
          <w:docPartGallery w:val="Table of Contents"/>
          <w:docPartUnique/>
        </w:docPartObj>
      </w:sdtPr>
      <w:sdtEndPr>
        <w:rPr>
          <w:b w:val="0"/>
          <w:noProof/>
          <w:sz w:val="22"/>
        </w:rPr>
      </w:sdtEndPr>
      <w:sdtContent>
        <w:p w14:paraId="20D09D7B" w14:textId="119B35F9" w:rsidR="00EE64DC" w:rsidRPr="00EE64DC" w:rsidRDefault="00EE64DC" w:rsidP="00830FC7">
          <w:pPr>
            <w:pStyle w:val="TOCHeading"/>
            <w:tabs>
              <w:tab w:val="left" w:pos="6489"/>
            </w:tabs>
          </w:pPr>
          <w:r w:rsidRPr="00EE64DC">
            <w:t>Contents</w:t>
          </w:r>
        </w:p>
        <w:p w14:paraId="6610A2AA" w14:textId="32F033B5" w:rsidR="007A5B3B" w:rsidRDefault="00884748">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5913729" w:history="1">
            <w:r w:rsidR="007A5B3B" w:rsidRPr="00DD62E3">
              <w:rPr>
                <w:rStyle w:val="Hyperlink"/>
              </w:rPr>
              <w:t>About this resource</w:t>
            </w:r>
            <w:r w:rsidR="007A5B3B">
              <w:rPr>
                <w:webHidden/>
              </w:rPr>
              <w:tab/>
            </w:r>
            <w:r w:rsidR="007A5B3B">
              <w:rPr>
                <w:webHidden/>
              </w:rPr>
              <w:fldChar w:fldCharType="begin"/>
            </w:r>
            <w:r w:rsidR="007A5B3B">
              <w:rPr>
                <w:webHidden/>
              </w:rPr>
              <w:instrText xml:space="preserve"> PAGEREF _Toc175913729 \h </w:instrText>
            </w:r>
            <w:r w:rsidR="007A5B3B">
              <w:rPr>
                <w:webHidden/>
              </w:rPr>
            </w:r>
            <w:r w:rsidR="007A5B3B">
              <w:rPr>
                <w:webHidden/>
              </w:rPr>
              <w:fldChar w:fldCharType="separate"/>
            </w:r>
            <w:r w:rsidR="007A5B3B">
              <w:rPr>
                <w:webHidden/>
              </w:rPr>
              <w:t>2</w:t>
            </w:r>
            <w:r w:rsidR="007A5B3B">
              <w:rPr>
                <w:webHidden/>
              </w:rPr>
              <w:fldChar w:fldCharType="end"/>
            </w:r>
          </w:hyperlink>
        </w:p>
        <w:p w14:paraId="273D4820" w14:textId="1160A2A0"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0" w:history="1">
            <w:r w:rsidR="007A5B3B" w:rsidRPr="00DD62E3">
              <w:rPr>
                <w:rStyle w:val="Hyperlink"/>
              </w:rPr>
              <w:t>Purpose of resource</w:t>
            </w:r>
            <w:r w:rsidR="007A5B3B">
              <w:rPr>
                <w:webHidden/>
              </w:rPr>
              <w:tab/>
            </w:r>
            <w:r w:rsidR="007A5B3B">
              <w:rPr>
                <w:webHidden/>
              </w:rPr>
              <w:fldChar w:fldCharType="begin"/>
            </w:r>
            <w:r w:rsidR="007A5B3B">
              <w:rPr>
                <w:webHidden/>
              </w:rPr>
              <w:instrText xml:space="preserve"> PAGEREF _Toc175913730 \h </w:instrText>
            </w:r>
            <w:r w:rsidR="007A5B3B">
              <w:rPr>
                <w:webHidden/>
              </w:rPr>
            </w:r>
            <w:r w:rsidR="007A5B3B">
              <w:rPr>
                <w:webHidden/>
              </w:rPr>
              <w:fldChar w:fldCharType="separate"/>
            </w:r>
            <w:r w:rsidR="007A5B3B">
              <w:rPr>
                <w:webHidden/>
              </w:rPr>
              <w:t>2</w:t>
            </w:r>
            <w:r w:rsidR="007A5B3B">
              <w:rPr>
                <w:webHidden/>
              </w:rPr>
              <w:fldChar w:fldCharType="end"/>
            </w:r>
          </w:hyperlink>
        </w:p>
        <w:p w14:paraId="7504AA78" w14:textId="0314E1C9"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1" w:history="1">
            <w:r w:rsidR="007A5B3B" w:rsidRPr="00DD62E3">
              <w:rPr>
                <w:rStyle w:val="Hyperlink"/>
              </w:rPr>
              <w:t>Target audience</w:t>
            </w:r>
            <w:r w:rsidR="007A5B3B">
              <w:rPr>
                <w:webHidden/>
              </w:rPr>
              <w:tab/>
            </w:r>
            <w:r w:rsidR="007A5B3B">
              <w:rPr>
                <w:webHidden/>
              </w:rPr>
              <w:fldChar w:fldCharType="begin"/>
            </w:r>
            <w:r w:rsidR="007A5B3B">
              <w:rPr>
                <w:webHidden/>
              </w:rPr>
              <w:instrText xml:space="preserve"> PAGEREF _Toc175913731 \h </w:instrText>
            </w:r>
            <w:r w:rsidR="007A5B3B">
              <w:rPr>
                <w:webHidden/>
              </w:rPr>
            </w:r>
            <w:r w:rsidR="007A5B3B">
              <w:rPr>
                <w:webHidden/>
              </w:rPr>
              <w:fldChar w:fldCharType="separate"/>
            </w:r>
            <w:r w:rsidR="007A5B3B">
              <w:rPr>
                <w:webHidden/>
              </w:rPr>
              <w:t>2</w:t>
            </w:r>
            <w:r w:rsidR="007A5B3B">
              <w:rPr>
                <w:webHidden/>
              </w:rPr>
              <w:fldChar w:fldCharType="end"/>
            </w:r>
          </w:hyperlink>
        </w:p>
        <w:p w14:paraId="4F0CBC4C" w14:textId="41343B78"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2" w:history="1">
            <w:r w:rsidR="007A5B3B" w:rsidRPr="00DD62E3">
              <w:rPr>
                <w:rStyle w:val="Hyperlink"/>
              </w:rPr>
              <w:t>When and how to use</w:t>
            </w:r>
            <w:r w:rsidR="007A5B3B">
              <w:rPr>
                <w:webHidden/>
              </w:rPr>
              <w:tab/>
            </w:r>
            <w:r w:rsidR="007A5B3B">
              <w:rPr>
                <w:webHidden/>
              </w:rPr>
              <w:fldChar w:fldCharType="begin"/>
            </w:r>
            <w:r w:rsidR="007A5B3B">
              <w:rPr>
                <w:webHidden/>
              </w:rPr>
              <w:instrText xml:space="preserve"> PAGEREF _Toc175913732 \h </w:instrText>
            </w:r>
            <w:r w:rsidR="007A5B3B">
              <w:rPr>
                <w:webHidden/>
              </w:rPr>
            </w:r>
            <w:r w:rsidR="007A5B3B">
              <w:rPr>
                <w:webHidden/>
              </w:rPr>
              <w:fldChar w:fldCharType="separate"/>
            </w:r>
            <w:r w:rsidR="007A5B3B">
              <w:rPr>
                <w:webHidden/>
              </w:rPr>
              <w:t>2</w:t>
            </w:r>
            <w:r w:rsidR="007A5B3B">
              <w:rPr>
                <w:webHidden/>
              </w:rPr>
              <w:fldChar w:fldCharType="end"/>
            </w:r>
          </w:hyperlink>
        </w:p>
        <w:p w14:paraId="36A08F72" w14:textId="3BA4E297"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33" w:history="1">
            <w:r w:rsidR="007A5B3B" w:rsidRPr="00DD62E3">
              <w:rPr>
                <w:rStyle w:val="Hyperlink"/>
              </w:rPr>
              <w:t>Task description</w:t>
            </w:r>
            <w:r w:rsidR="007A5B3B">
              <w:rPr>
                <w:webHidden/>
              </w:rPr>
              <w:tab/>
            </w:r>
            <w:r w:rsidR="007A5B3B">
              <w:rPr>
                <w:webHidden/>
              </w:rPr>
              <w:fldChar w:fldCharType="begin"/>
            </w:r>
            <w:r w:rsidR="007A5B3B">
              <w:rPr>
                <w:webHidden/>
              </w:rPr>
              <w:instrText xml:space="preserve"> PAGEREF _Toc175913733 \h </w:instrText>
            </w:r>
            <w:r w:rsidR="007A5B3B">
              <w:rPr>
                <w:webHidden/>
              </w:rPr>
            </w:r>
            <w:r w:rsidR="007A5B3B">
              <w:rPr>
                <w:webHidden/>
              </w:rPr>
              <w:fldChar w:fldCharType="separate"/>
            </w:r>
            <w:r w:rsidR="007A5B3B">
              <w:rPr>
                <w:webHidden/>
              </w:rPr>
              <w:t>3</w:t>
            </w:r>
            <w:r w:rsidR="007A5B3B">
              <w:rPr>
                <w:webHidden/>
              </w:rPr>
              <w:fldChar w:fldCharType="end"/>
            </w:r>
          </w:hyperlink>
        </w:p>
        <w:p w14:paraId="48ABC81A" w14:textId="74B9DF64"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4" w:history="1">
            <w:r w:rsidR="007A5B3B" w:rsidRPr="00DD62E3">
              <w:rPr>
                <w:rStyle w:val="Hyperlink"/>
              </w:rPr>
              <w:t>Project description</w:t>
            </w:r>
            <w:r w:rsidR="007A5B3B">
              <w:rPr>
                <w:webHidden/>
              </w:rPr>
              <w:tab/>
            </w:r>
            <w:r w:rsidR="007A5B3B">
              <w:rPr>
                <w:webHidden/>
              </w:rPr>
              <w:fldChar w:fldCharType="begin"/>
            </w:r>
            <w:r w:rsidR="007A5B3B">
              <w:rPr>
                <w:webHidden/>
              </w:rPr>
              <w:instrText xml:space="preserve"> PAGEREF _Toc175913734 \h </w:instrText>
            </w:r>
            <w:r w:rsidR="007A5B3B">
              <w:rPr>
                <w:webHidden/>
              </w:rPr>
            </w:r>
            <w:r w:rsidR="007A5B3B">
              <w:rPr>
                <w:webHidden/>
              </w:rPr>
              <w:fldChar w:fldCharType="separate"/>
            </w:r>
            <w:r w:rsidR="007A5B3B">
              <w:rPr>
                <w:webHidden/>
              </w:rPr>
              <w:t>4</w:t>
            </w:r>
            <w:r w:rsidR="007A5B3B">
              <w:rPr>
                <w:webHidden/>
              </w:rPr>
              <w:fldChar w:fldCharType="end"/>
            </w:r>
          </w:hyperlink>
        </w:p>
        <w:p w14:paraId="0128766D" w14:textId="291AED4C" w:rsidR="007A5B3B" w:rsidRDefault="00000000">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75913735" w:history="1">
            <w:r w:rsidR="007A5B3B" w:rsidRPr="00DD62E3">
              <w:rPr>
                <w:rStyle w:val="Hyperlink"/>
                <w:noProof/>
              </w:rPr>
              <w:t>Progressive web apps (PWAs)</w:t>
            </w:r>
            <w:r w:rsidR="007A5B3B">
              <w:rPr>
                <w:noProof/>
                <w:webHidden/>
              </w:rPr>
              <w:tab/>
            </w:r>
            <w:r w:rsidR="007A5B3B">
              <w:rPr>
                <w:noProof/>
                <w:webHidden/>
              </w:rPr>
              <w:fldChar w:fldCharType="begin"/>
            </w:r>
            <w:r w:rsidR="007A5B3B">
              <w:rPr>
                <w:noProof/>
                <w:webHidden/>
              </w:rPr>
              <w:instrText xml:space="preserve"> PAGEREF _Toc175913735 \h </w:instrText>
            </w:r>
            <w:r w:rsidR="007A5B3B">
              <w:rPr>
                <w:noProof/>
                <w:webHidden/>
              </w:rPr>
            </w:r>
            <w:r w:rsidR="007A5B3B">
              <w:rPr>
                <w:noProof/>
                <w:webHidden/>
              </w:rPr>
              <w:fldChar w:fldCharType="separate"/>
            </w:r>
            <w:r w:rsidR="007A5B3B">
              <w:rPr>
                <w:noProof/>
                <w:webHidden/>
              </w:rPr>
              <w:t>4</w:t>
            </w:r>
            <w:r w:rsidR="007A5B3B">
              <w:rPr>
                <w:noProof/>
                <w:webHidden/>
              </w:rPr>
              <w:fldChar w:fldCharType="end"/>
            </w:r>
          </w:hyperlink>
        </w:p>
        <w:p w14:paraId="0853D312" w14:textId="0E192109"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36" w:history="1">
            <w:r w:rsidR="007A5B3B" w:rsidRPr="00DD62E3">
              <w:rPr>
                <w:rStyle w:val="Hyperlink"/>
              </w:rPr>
              <w:t>Submission details</w:t>
            </w:r>
            <w:r w:rsidR="007A5B3B">
              <w:rPr>
                <w:webHidden/>
              </w:rPr>
              <w:tab/>
            </w:r>
            <w:r w:rsidR="007A5B3B">
              <w:rPr>
                <w:webHidden/>
              </w:rPr>
              <w:fldChar w:fldCharType="begin"/>
            </w:r>
            <w:r w:rsidR="007A5B3B">
              <w:rPr>
                <w:webHidden/>
              </w:rPr>
              <w:instrText xml:space="preserve"> PAGEREF _Toc175913736 \h </w:instrText>
            </w:r>
            <w:r w:rsidR="007A5B3B">
              <w:rPr>
                <w:webHidden/>
              </w:rPr>
            </w:r>
            <w:r w:rsidR="007A5B3B">
              <w:rPr>
                <w:webHidden/>
              </w:rPr>
              <w:fldChar w:fldCharType="separate"/>
            </w:r>
            <w:r w:rsidR="007A5B3B">
              <w:rPr>
                <w:webHidden/>
              </w:rPr>
              <w:t>5</w:t>
            </w:r>
            <w:r w:rsidR="007A5B3B">
              <w:rPr>
                <w:webHidden/>
              </w:rPr>
              <w:fldChar w:fldCharType="end"/>
            </w:r>
          </w:hyperlink>
        </w:p>
        <w:p w14:paraId="12D5181C" w14:textId="1645EA9E"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7" w:history="1">
            <w:r w:rsidR="007A5B3B" w:rsidRPr="00DD62E3">
              <w:rPr>
                <w:rStyle w:val="Hyperlink"/>
              </w:rPr>
              <w:t>Component A – project documentation</w:t>
            </w:r>
            <w:r w:rsidR="007A5B3B">
              <w:rPr>
                <w:webHidden/>
              </w:rPr>
              <w:tab/>
            </w:r>
            <w:r w:rsidR="007A5B3B">
              <w:rPr>
                <w:webHidden/>
              </w:rPr>
              <w:fldChar w:fldCharType="begin"/>
            </w:r>
            <w:r w:rsidR="007A5B3B">
              <w:rPr>
                <w:webHidden/>
              </w:rPr>
              <w:instrText xml:space="preserve"> PAGEREF _Toc175913737 \h </w:instrText>
            </w:r>
            <w:r w:rsidR="007A5B3B">
              <w:rPr>
                <w:webHidden/>
              </w:rPr>
            </w:r>
            <w:r w:rsidR="007A5B3B">
              <w:rPr>
                <w:webHidden/>
              </w:rPr>
              <w:fldChar w:fldCharType="separate"/>
            </w:r>
            <w:r w:rsidR="007A5B3B">
              <w:rPr>
                <w:webHidden/>
              </w:rPr>
              <w:t>5</w:t>
            </w:r>
            <w:r w:rsidR="007A5B3B">
              <w:rPr>
                <w:webHidden/>
              </w:rPr>
              <w:fldChar w:fldCharType="end"/>
            </w:r>
          </w:hyperlink>
        </w:p>
        <w:p w14:paraId="140A9C7D" w14:textId="0DA916D0"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8" w:history="1">
            <w:r w:rsidR="007A5B3B" w:rsidRPr="00DD62E3">
              <w:rPr>
                <w:rStyle w:val="Hyperlink"/>
              </w:rPr>
              <w:t>Component B – software solution</w:t>
            </w:r>
            <w:r w:rsidR="007A5B3B">
              <w:rPr>
                <w:webHidden/>
              </w:rPr>
              <w:tab/>
            </w:r>
            <w:r w:rsidR="007A5B3B">
              <w:rPr>
                <w:webHidden/>
              </w:rPr>
              <w:fldChar w:fldCharType="begin"/>
            </w:r>
            <w:r w:rsidR="007A5B3B">
              <w:rPr>
                <w:webHidden/>
              </w:rPr>
              <w:instrText xml:space="preserve"> PAGEREF _Toc175913738 \h </w:instrText>
            </w:r>
            <w:r w:rsidR="007A5B3B">
              <w:rPr>
                <w:webHidden/>
              </w:rPr>
            </w:r>
            <w:r w:rsidR="007A5B3B">
              <w:rPr>
                <w:webHidden/>
              </w:rPr>
              <w:fldChar w:fldCharType="separate"/>
            </w:r>
            <w:r w:rsidR="007A5B3B">
              <w:rPr>
                <w:webHidden/>
              </w:rPr>
              <w:t>6</w:t>
            </w:r>
            <w:r w:rsidR="007A5B3B">
              <w:rPr>
                <w:webHidden/>
              </w:rPr>
              <w:fldChar w:fldCharType="end"/>
            </w:r>
          </w:hyperlink>
        </w:p>
        <w:p w14:paraId="76222CFA" w14:textId="1CFEAEEB"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39" w:history="1">
            <w:r w:rsidR="007A5B3B" w:rsidRPr="00DD62E3">
              <w:rPr>
                <w:rStyle w:val="Hyperlink"/>
              </w:rPr>
              <w:t>Component C – presentation</w:t>
            </w:r>
            <w:r w:rsidR="007A5B3B">
              <w:rPr>
                <w:webHidden/>
              </w:rPr>
              <w:tab/>
            </w:r>
            <w:r w:rsidR="007A5B3B">
              <w:rPr>
                <w:webHidden/>
              </w:rPr>
              <w:fldChar w:fldCharType="begin"/>
            </w:r>
            <w:r w:rsidR="007A5B3B">
              <w:rPr>
                <w:webHidden/>
              </w:rPr>
              <w:instrText xml:space="preserve"> PAGEREF _Toc175913739 \h </w:instrText>
            </w:r>
            <w:r w:rsidR="007A5B3B">
              <w:rPr>
                <w:webHidden/>
              </w:rPr>
            </w:r>
            <w:r w:rsidR="007A5B3B">
              <w:rPr>
                <w:webHidden/>
              </w:rPr>
              <w:fldChar w:fldCharType="separate"/>
            </w:r>
            <w:r w:rsidR="007A5B3B">
              <w:rPr>
                <w:webHidden/>
              </w:rPr>
              <w:t>6</w:t>
            </w:r>
            <w:r w:rsidR="007A5B3B">
              <w:rPr>
                <w:webHidden/>
              </w:rPr>
              <w:fldChar w:fldCharType="end"/>
            </w:r>
          </w:hyperlink>
        </w:p>
        <w:p w14:paraId="182478E8" w14:textId="64CDD909"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40" w:history="1">
            <w:r w:rsidR="007A5B3B" w:rsidRPr="00DD62E3">
              <w:rPr>
                <w:rStyle w:val="Hyperlink"/>
              </w:rPr>
              <w:t>Steps to success</w:t>
            </w:r>
            <w:r w:rsidR="007A5B3B">
              <w:rPr>
                <w:webHidden/>
              </w:rPr>
              <w:tab/>
            </w:r>
            <w:r w:rsidR="007A5B3B">
              <w:rPr>
                <w:webHidden/>
              </w:rPr>
              <w:fldChar w:fldCharType="begin"/>
            </w:r>
            <w:r w:rsidR="007A5B3B">
              <w:rPr>
                <w:webHidden/>
              </w:rPr>
              <w:instrText xml:space="preserve"> PAGEREF _Toc175913740 \h </w:instrText>
            </w:r>
            <w:r w:rsidR="007A5B3B">
              <w:rPr>
                <w:webHidden/>
              </w:rPr>
            </w:r>
            <w:r w:rsidR="007A5B3B">
              <w:rPr>
                <w:webHidden/>
              </w:rPr>
              <w:fldChar w:fldCharType="separate"/>
            </w:r>
            <w:r w:rsidR="007A5B3B">
              <w:rPr>
                <w:webHidden/>
              </w:rPr>
              <w:t>7</w:t>
            </w:r>
            <w:r w:rsidR="007A5B3B">
              <w:rPr>
                <w:webHidden/>
              </w:rPr>
              <w:fldChar w:fldCharType="end"/>
            </w:r>
          </w:hyperlink>
        </w:p>
        <w:p w14:paraId="4A3F24BD" w14:textId="4449F9B9"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41" w:history="1">
            <w:r w:rsidR="007A5B3B" w:rsidRPr="00DD62E3">
              <w:rPr>
                <w:rStyle w:val="Hyperlink"/>
              </w:rPr>
              <w:t>What is the teacher looking for?</w:t>
            </w:r>
            <w:r w:rsidR="007A5B3B">
              <w:rPr>
                <w:webHidden/>
              </w:rPr>
              <w:tab/>
            </w:r>
            <w:r w:rsidR="007A5B3B">
              <w:rPr>
                <w:webHidden/>
              </w:rPr>
              <w:fldChar w:fldCharType="begin"/>
            </w:r>
            <w:r w:rsidR="007A5B3B">
              <w:rPr>
                <w:webHidden/>
              </w:rPr>
              <w:instrText xml:space="preserve"> PAGEREF _Toc175913741 \h </w:instrText>
            </w:r>
            <w:r w:rsidR="007A5B3B">
              <w:rPr>
                <w:webHidden/>
              </w:rPr>
            </w:r>
            <w:r w:rsidR="007A5B3B">
              <w:rPr>
                <w:webHidden/>
              </w:rPr>
              <w:fldChar w:fldCharType="separate"/>
            </w:r>
            <w:r w:rsidR="007A5B3B">
              <w:rPr>
                <w:webHidden/>
              </w:rPr>
              <w:t>9</w:t>
            </w:r>
            <w:r w:rsidR="007A5B3B">
              <w:rPr>
                <w:webHidden/>
              </w:rPr>
              <w:fldChar w:fldCharType="end"/>
            </w:r>
          </w:hyperlink>
        </w:p>
        <w:p w14:paraId="737132EF" w14:textId="0363C38F"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42" w:history="1">
            <w:r w:rsidR="007A5B3B" w:rsidRPr="00DD62E3">
              <w:rPr>
                <w:rStyle w:val="Hyperlink"/>
              </w:rPr>
              <w:t>Marking guidelines</w:t>
            </w:r>
            <w:r w:rsidR="007A5B3B">
              <w:rPr>
                <w:webHidden/>
              </w:rPr>
              <w:tab/>
            </w:r>
            <w:r w:rsidR="007A5B3B">
              <w:rPr>
                <w:webHidden/>
              </w:rPr>
              <w:fldChar w:fldCharType="begin"/>
            </w:r>
            <w:r w:rsidR="007A5B3B">
              <w:rPr>
                <w:webHidden/>
              </w:rPr>
              <w:instrText xml:space="preserve"> PAGEREF _Toc175913742 \h </w:instrText>
            </w:r>
            <w:r w:rsidR="007A5B3B">
              <w:rPr>
                <w:webHidden/>
              </w:rPr>
            </w:r>
            <w:r w:rsidR="007A5B3B">
              <w:rPr>
                <w:webHidden/>
              </w:rPr>
              <w:fldChar w:fldCharType="separate"/>
            </w:r>
            <w:r w:rsidR="007A5B3B">
              <w:rPr>
                <w:webHidden/>
              </w:rPr>
              <w:t>11</w:t>
            </w:r>
            <w:r w:rsidR="007A5B3B">
              <w:rPr>
                <w:webHidden/>
              </w:rPr>
              <w:fldChar w:fldCharType="end"/>
            </w:r>
          </w:hyperlink>
        </w:p>
        <w:p w14:paraId="58BBF794" w14:textId="4522B0FA"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43" w:history="1">
            <w:r w:rsidR="007A5B3B" w:rsidRPr="00DD62E3">
              <w:rPr>
                <w:rStyle w:val="Hyperlink"/>
              </w:rPr>
              <w:t>Student-facing rubric</w:t>
            </w:r>
            <w:r w:rsidR="007A5B3B">
              <w:rPr>
                <w:webHidden/>
              </w:rPr>
              <w:tab/>
            </w:r>
            <w:r w:rsidR="007A5B3B">
              <w:rPr>
                <w:webHidden/>
              </w:rPr>
              <w:fldChar w:fldCharType="begin"/>
            </w:r>
            <w:r w:rsidR="007A5B3B">
              <w:rPr>
                <w:webHidden/>
              </w:rPr>
              <w:instrText xml:space="preserve"> PAGEREF _Toc175913743 \h </w:instrText>
            </w:r>
            <w:r w:rsidR="007A5B3B">
              <w:rPr>
                <w:webHidden/>
              </w:rPr>
            </w:r>
            <w:r w:rsidR="007A5B3B">
              <w:rPr>
                <w:webHidden/>
              </w:rPr>
              <w:fldChar w:fldCharType="separate"/>
            </w:r>
            <w:r w:rsidR="007A5B3B">
              <w:rPr>
                <w:webHidden/>
              </w:rPr>
              <w:t>13</w:t>
            </w:r>
            <w:r w:rsidR="007A5B3B">
              <w:rPr>
                <w:webHidden/>
              </w:rPr>
              <w:fldChar w:fldCharType="end"/>
            </w:r>
          </w:hyperlink>
        </w:p>
        <w:p w14:paraId="3E15D33D" w14:textId="7F932A5B"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44" w:history="1">
            <w:r w:rsidR="007A5B3B" w:rsidRPr="00DD62E3">
              <w:rPr>
                <w:rStyle w:val="Hyperlink"/>
              </w:rPr>
              <w:t>Additional information</w:t>
            </w:r>
            <w:r w:rsidR="007A5B3B">
              <w:rPr>
                <w:webHidden/>
              </w:rPr>
              <w:tab/>
            </w:r>
            <w:r w:rsidR="007A5B3B">
              <w:rPr>
                <w:webHidden/>
              </w:rPr>
              <w:fldChar w:fldCharType="begin"/>
            </w:r>
            <w:r w:rsidR="007A5B3B">
              <w:rPr>
                <w:webHidden/>
              </w:rPr>
              <w:instrText xml:space="preserve"> PAGEREF _Toc175913744 \h </w:instrText>
            </w:r>
            <w:r w:rsidR="007A5B3B">
              <w:rPr>
                <w:webHidden/>
              </w:rPr>
            </w:r>
            <w:r w:rsidR="007A5B3B">
              <w:rPr>
                <w:webHidden/>
              </w:rPr>
              <w:fldChar w:fldCharType="separate"/>
            </w:r>
            <w:r w:rsidR="007A5B3B">
              <w:rPr>
                <w:webHidden/>
              </w:rPr>
              <w:t>19</w:t>
            </w:r>
            <w:r w:rsidR="007A5B3B">
              <w:rPr>
                <w:webHidden/>
              </w:rPr>
              <w:fldChar w:fldCharType="end"/>
            </w:r>
          </w:hyperlink>
        </w:p>
        <w:p w14:paraId="6655A945" w14:textId="1C44F34B"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45" w:history="1">
            <w:r w:rsidR="007A5B3B" w:rsidRPr="00DD62E3">
              <w:rPr>
                <w:rStyle w:val="Hyperlink"/>
              </w:rPr>
              <w:t>Assessment advice</w:t>
            </w:r>
            <w:r w:rsidR="007A5B3B">
              <w:rPr>
                <w:webHidden/>
              </w:rPr>
              <w:tab/>
            </w:r>
            <w:r w:rsidR="007A5B3B">
              <w:rPr>
                <w:webHidden/>
              </w:rPr>
              <w:fldChar w:fldCharType="begin"/>
            </w:r>
            <w:r w:rsidR="007A5B3B">
              <w:rPr>
                <w:webHidden/>
              </w:rPr>
              <w:instrText xml:space="preserve"> PAGEREF _Toc175913745 \h </w:instrText>
            </w:r>
            <w:r w:rsidR="007A5B3B">
              <w:rPr>
                <w:webHidden/>
              </w:rPr>
            </w:r>
            <w:r w:rsidR="007A5B3B">
              <w:rPr>
                <w:webHidden/>
              </w:rPr>
              <w:fldChar w:fldCharType="separate"/>
            </w:r>
            <w:r w:rsidR="007A5B3B">
              <w:rPr>
                <w:webHidden/>
              </w:rPr>
              <w:t>19</w:t>
            </w:r>
            <w:r w:rsidR="007A5B3B">
              <w:rPr>
                <w:webHidden/>
              </w:rPr>
              <w:fldChar w:fldCharType="end"/>
            </w:r>
          </w:hyperlink>
        </w:p>
        <w:p w14:paraId="7F4B9B4C" w14:textId="64544ACB"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46" w:history="1">
            <w:r w:rsidR="007A5B3B" w:rsidRPr="00DD62E3">
              <w:rPr>
                <w:rStyle w:val="Hyperlink"/>
              </w:rPr>
              <w:t>Assessment as a learning opportunity</w:t>
            </w:r>
            <w:r w:rsidR="007A5B3B">
              <w:rPr>
                <w:webHidden/>
              </w:rPr>
              <w:tab/>
            </w:r>
            <w:r w:rsidR="007A5B3B">
              <w:rPr>
                <w:webHidden/>
              </w:rPr>
              <w:fldChar w:fldCharType="begin"/>
            </w:r>
            <w:r w:rsidR="007A5B3B">
              <w:rPr>
                <w:webHidden/>
              </w:rPr>
              <w:instrText xml:space="preserve"> PAGEREF _Toc175913746 \h </w:instrText>
            </w:r>
            <w:r w:rsidR="007A5B3B">
              <w:rPr>
                <w:webHidden/>
              </w:rPr>
            </w:r>
            <w:r w:rsidR="007A5B3B">
              <w:rPr>
                <w:webHidden/>
              </w:rPr>
              <w:fldChar w:fldCharType="separate"/>
            </w:r>
            <w:r w:rsidR="007A5B3B">
              <w:rPr>
                <w:webHidden/>
              </w:rPr>
              <w:t>19</w:t>
            </w:r>
            <w:r w:rsidR="007A5B3B">
              <w:rPr>
                <w:webHidden/>
              </w:rPr>
              <w:fldChar w:fldCharType="end"/>
            </w:r>
          </w:hyperlink>
        </w:p>
        <w:p w14:paraId="1291ADA5" w14:textId="5914BDE2"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47" w:history="1">
            <w:r w:rsidR="007A5B3B" w:rsidRPr="00DD62E3">
              <w:rPr>
                <w:rStyle w:val="Hyperlink"/>
              </w:rPr>
              <w:t>Differentiation advice</w:t>
            </w:r>
            <w:r w:rsidR="007A5B3B">
              <w:rPr>
                <w:webHidden/>
              </w:rPr>
              <w:tab/>
            </w:r>
            <w:r w:rsidR="007A5B3B">
              <w:rPr>
                <w:webHidden/>
              </w:rPr>
              <w:fldChar w:fldCharType="begin"/>
            </w:r>
            <w:r w:rsidR="007A5B3B">
              <w:rPr>
                <w:webHidden/>
              </w:rPr>
              <w:instrText xml:space="preserve"> PAGEREF _Toc175913747 \h </w:instrText>
            </w:r>
            <w:r w:rsidR="007A5B3B">
              <w:rPr>
                <w:webHidden/>
              </w:rPr>
            </w:r>
            <w:r w:rsidR="007A5B3B">
              <w:rPr>
                <w:webHidden/>
              </w:rPr>
              <w:fldChar w:fldCharType="separate"/>
            </w:r>
            <w:r w:rsidR="007A5B3B">
              <w:rPr>
                <w:webHidden/>
              </w:rPr>
              <w:t>20</w:t>
            </w:r>
            <w:r w:rsidR="007A5B3B">
              <w:rPr>
                <w:webHidden/>
              </w:rPr>
              <w:fldChar w:fldCharType="end"/>
            </w:r>
          </w:hyperlink>
        </w:p>
        <w:p w14:paraId="79BF504E" w14:textId="7C31513A" w:rsidR="007A5B3B" w:rsidRDefault="00000000">
          <w:pPr>
            <w:pStyle w:val="TOC2"/>
            <w:rPr>
              <w:rFonts w:asciiTheme="minorHAnsi" w:eastAsiaTheme="minorEastAsia" w:hAnsiTheme="minorHAnsi" w:cstheme="minorBidi"/>
              <w:kern w:val="2"/>
              <w:sz w:val="24"/>
              <w:lang w:eastAsia="en-AU"/>
              <w14:ligatures w14:val="standardContextual"/>
            </w:rPr>
          </w:pPr>
          <w:hyperlink w:anchor="_Toc175913748" w:history="1">
            <w:r w:rsidR="007A5B3B" w:rsidRPr="00DD62E3">
              <w:rPr>
                <w:rStyle w:val="Hyperlink"/>
              </w:rPr>
              <w:t>Support and alignment</w:t>
            </w:r>
            <w:r w:rsidR="007A5B3B">
              <w:rPr>
                <w:webHidden/>
              </w:rPr>
              <w:tab/>
            </w:r>
            <w:r w:rsidR="007A5B3B">
              <w:rPr>
                <w:webHidden/>
              </w:rPr>
              <w:fldChar w:fldCharType="begin"/>
            </w:r>
            <w:r w:rsidR="007A5B3B">
              <w:rPr>
                <w:webHidden/>
              </w:rPr>
              <w:instrText xml:space="preserve"> PAGEREF _Toc175913748 \h </w:instrText>
            </w:r>
            <w:r w:rsidR="007A5B3B">
              <w:rPr>
                <w:webHidden/>
              </w:rPr>
            </w:r>
            <w:r w:rsidR="007A5B3B">
              <w:rPr>
                <w:webHidden/>
              </w:rPr>
              <w:fldChar w:fldCharType="separate"/>
            </w:r>
            <w:r w:rsidR="007A5B3B">
              <w:rPr>
                <w:webHidden/>
              </w:rPr>
              <w:t>21</w:t>
            </w:r>
            <w:r w:rsidR="007A5B3B">
              <w:rPr>
                <w:webHidden/>
              </w:rPr>
              <w:fldChar w:fldCharType="end"/>
            </w:r>
          </w:hyperlink>
        </w:p>
        <w:p w14:paraId="3B78B779" w14:textId="5AF9F568" w:rsidR="007A5B3B" w:rsidRDefault="00000000">
          <w:pPr>
            <w:pStyle w:val="TOC1"/>
            <w:rPr>
              <w:rFonts w:asciiTheme="minorHAnsi" w:eastAsiaTheme="minorEastAsia" w:hAnsiTheme="minorHAnsi" w:cstheme="minorBidi"/>
              <w:b w:val="0"/>
              <w:kern w:val="2"/>
              <w:sz w:val="24"/>
              <w:lang w:eastAsia="en-AU"/>
              <w14:ligatures w14:val="standardContextual"/>
            </w:rPr>
          </w:pPr>
          <w:hyperlink w:anchor="_Toc175913749" w:history="1">
            <w:r w:rsidR="007A5B3B" w:rsidRPr="00DD62E3">
              <w:rPr>
                <w:rStyle w:val="Hyperlink"/>
              </w:rPr>
              <w:t>References</w:t>
            </w:r>
            <w:r w:rsidR="007A5B3B">
              <w:rPr>
                <w:webHidden/>
              </w:rPr>
              <w:tab/>
            </w:r>
            <w:r w:rsidR="007A5B3B">
              <w:rPr>
                <w:webHidden/>
              </w:rPr>
              <w:fldChar w:fldCharType="begin"/>
            </w:r>
            <w:r w:rsidR="007A5B3B">
              <w:rPr>
                <w:webHidden/>
              </w:rPr>
              <w:instrText xml:space="preserve"> PAGEREF _Toc175913749 \h </w:instrText>
            </w:r>
            <w:r w:rsidR="007A5B3B">
              <w:rPr>
                <w:webHidden/>
              </w:rPr>
            </w:r>
            <w:r w:rsidR="007A5B3B">
              <w:rPr>
                <w:webHidden/>
              </w:rPr>
              <w:fldChar w:fldCharType="separate"/>
            </w:r>
            <w:r w:rsidR="007A5B3B">
              <w:rPr>
                <w:webHidden/>
              </w:rPr>
              <w:t>22</w:t>
            </w:r>
            <w:r w:rsidR="007A5B3B">
              <w:rPr>
                <w:webHidden/>
              </w:rPr>
              <w:fldChar w:fldCharType="end"/>
            </w:r>
          </w:hyperlink>
        </w:p>
        <w:p w14:paraId="47403E2D" w14:textId="21236F9B" w:rsidR="00FD44CF" w:rsidRDefault="00884748">
          <w:r>
            <w:rPr>
              <w:noProof/>
            </w:rPr>
            <w:fldChar w:fldCharType="end"/>
          </w:r>
        </w:p>
      </w:sdtContent>
    </w:sdt>
    <w:p w14:paraId="069E2708" w14:textId="77777777" w:rsidR="009F17E2" w:rsidRDefault="009F17E2" w:rsidP="00EE2A87">
      <w:r>
        <w:br w:type="page"/>
      </w:r>
    </w:p>
    <w:p w14:paraId="7C4C19D8" w14:textId="05E49418" w:rsidR="00EA4101" w:rsidRPr="00EE2A87" w:rsidRDefault="00EA4101" w:rsidP="00EE2A87">
      <w:pPr>
        <w:pStyle w:val="Heading1"/>
      </w:pPr>
      <w:bookmarkStart w:id="0" w:name="_Toc175913729"/>
      <w:bookmarkStart w:id="1" w:name="_Hlk174971216"/>
      <w:r w:rsidRPr="00EE2A87">
        <w:lastRenderedPageBreak/>
        <w:t>About this resource</w:t>
      </w:r>
      <w:bookmarkEnd w:id="0"/>
    </w:p>
    <w:p w14:paraId="0E887FAA" w14:textId="77777777" w:rsidR="00EA4101" w:rsidRDefault="00EA4101" w:rsidP="00EE2A87">
      <w:pPr>
        <w:pStyle w:val="Heading2"/>
      </w:pPr>
      <w:bookmarkStart w:id="2" w:name="_Toc175913730"/>
      <w:r w:rsidRPr="009F36CD">
        <w:t xml:space="preserve">Purpose of </w:t>
      </w:r>
      <w:r w:rsidRPr="00EE2A87">
        <w:t>resource</w:t>
      </w:r>
      <w:bookmarkEnd w:id="2"/>
    </w:p>
    <w:p w14:paraId="25964A8A" w14:textId="2037BC89" w:rsidR="00DC50B1" w:rsidRPr="000061D4" w:rsidRDefault="00DC50B1" w:rsidP="00EE2A87">
      <w:r w:rsidRPr="000061D4">
        <w:t>This sample assessment task</w:t>
      </w:r>
      <w:r w:rsidR="00EE2A87">
        <w:t xml:space="preserve"> notification</w:t>
      </w:r>
      <w:r w:rsidRPr="000061D4">
        <w:t xml:space="preserve"> unpacks how teachers can assess students in </w:t>
      </w:r>
      <w:r>
        <w:t>the</w:t>
      </w:r>
      <w:r w:rsidR="00830C7C">
        <w:t xml:space="preserve"> </w:t>
      </w:r>
      <w:r w:rsidR="00830C7C" w:rsidRPr="00830C7C">
        <w:t>Programming for the web</w:t>
      </w:r>
      <w:r>
        <w:t xml:space="preserve"> </w:t>
      </w:r>
      <w:r w:rsidR="00830C7C">
        <w:t xml:space="preserve">focus </w:t>
      </w:r>
      <w:r>
        <w:t xml:space="preserve">area of </w:t>
      </w:r>
      <w:r w:rsidR="00616639">
        <w:t>Software Engineering</w:t>
      </w:r>
      <w:r w:rsidR="00AB627D">
        <w:t xml:space="preserve"> Year 12</w:t>
      </w:r>
      <w:r w:rsidRPr="000061D4">
        <w:t>.</w:t>
      </w:r>
    </w:p>
    <w:p w14:paraId="11B6694D" w14:textId="77777777" w:rsidR="00EA4101" w:rsidRDefault="00EA4101" w:rsidP="00B13C6A">
      <w:pPr>
        <w:pStyle w:val="Heading2"/>
      </w:pPr>
      <w:bookmarkStart w:id="3" w:name="_Toc175913731"/>
      <w:r w:rsidRPr="009F36CD">
        <w:t xml:space="preserve">Target </w:t>
      </w:r>
      <w:r w:rsidRPr="00B13C6A">
        <w:t>audience</w:t>
      </w:r>
      <w:bookmarkEnd w:id="3"/>
    </w:p>
    <w:p w14:paraId="1DF2684C" w14:textId="7A011657" w:rsidR="00DC50B1" w:rsidRDefault="00DC50B1" w:rsidP="00B13C6A">
      <w:r w:rsidRPr="009F36CD">
        <w:t>This resource can be used to support teachers with effective syllabus implementation.</w:t>
      </w:r>
    </w:p>
    <w:p w14:paraId="7797DD5C" w14:textId="77777777" w:rsidR="00EA4101" w:rsidRDefault="00EA4101" w:rsidP="00B13C6A">
      <w:pPr>
        <w:pStyle w:val="Heading2"/>
      </w:pPr>
      <w:bookmarkStart w:id="4" w:name="_Toc175913732"/>
      <w:r w:rsidRPr="009F36CD">
        <w:t>When and how to use</w:t>
      </w:r>
      <w:bookmarkEnd w:id="4"/>
    </w:p>
    <w:p w14:paraId="181403A4" w14:textId="3130C262" w:rsidR="00EA4101" w:rsidRPr="008141E4" w:rsidRDefault="00DC50B1" w:rsidP="00B13C6A">
      <w:r>
        <w:t>The resource can be adapted to suit the context of the school. This is sample assessment</w:t>
      </w:r>
      <w:r w:rsidR="00C67FF8">
        <w:t xml:space="preserve"> task </w:t>
      </w:r>
      <w:r w:rsidR="00781F3E">
        <w:t>1</w:t>
      </w:r>
      <w:r>
        <w:t xml:space="preserve"> of 4</w:t>
      </w:r>
      <w:r w:rsidR="00A57923">
        <w:t xml:space="preserve"> assessment tasks</w:t>
      </w:r>
      <w:r>
        <w:t xml:space="preserve">. Teachers can also refer to the sample scope and sequence and assessment schedule. The task is weighted at </w:t>
      </w:r>
      <w:r w:rsidR="00781F3E">
        <w:t>2</w:t>
      </w:r>
      <w:r w:rsidR="00296ECA">
        <w:t>0</w:t>
      </w:r>
      <w:r>
        <w:t>% and requires students to create documentation</w:t>
      </w:r>
      <w:r w:rsidR="00F17CE4">
        <w:t xml:space="preserve">, a system and </w:t>
      </w:r>
      <w:r w:rsidR="003751A7">
        <w:t xml:space="preserve">a </w:t>
      </w:r>
      <w:r w:rsidR="00F17CE4">
        <w:t>presentation</w:t>
      </w:r>
      <w:r w:rsidR="00EA4101" w:rsidRPr="009F36CD">
        <w:t>.</w:t>
      </w:r>
      <w:bookmarkEnd w:id="1"/>
      <w:r w:rsidR="00EA4101">
        <w:br w:type="page"/>
      </w:r>
    </w:p>
    <w:p w14:paraId="52DC6FBC" w14:textId="77777777" w:rsidR="00F12D5C" w:rsidRDefault="00F12D5C" w:rsidP="00C67FF8">
      <w:pPr>
        <w:pStyle w:val="Heading1"/>
      </w:pPr>
      <w:bookmarkStart w:id="5" w:name="_Toc175913733"/>
      <w:r>
        <w:lastRenderedPageBreak/>
        <w:t xml:space="preserve">Task </w:t>
      </w:r>
      <w:r w:rsidR="0064780D" w:rsidRPr="00C67FF8">
        <w:t>description</w:t>
      </w:r>
      <w:bookmarkEnd w:id="5"/>
    </w:p>
    <w:p w14:paraId="6A53B43D" w14:textId="27B2C0A2" w:rsidR="008726C6" w:rsidRPr="00C67FF8" w:rsidRDefault="008726C6" w:rsidP="00C67FF8">
      <w:r w:rsidRPr="00C67FF8">
        <w:rPr>
          <w:rStyle w:val="Strong"/>
        </w:rPr>
        <w:t>Type of task</w:t>
      </w:r>
      <w:r w:rsidRPr="008726C6">
        <w:t xml:space="preserve">: develop a solution, project documentation </w:t>
      </w:r>
      <w:r w:rsidR="00412363" w:rsidRPr="008726C6">
        <w:t>and presentation</w:t>
      </w:r>
      <w:r w:rsidR="00515F29">
        <w:t xml:space="preserve"> for the Programming for the web focus area.</w:t>
      </w:r>
    </w:p>
    <w:p w14:paraId="283672B6" w14:textId="77777777" w:rsidR="008726C6" w:rsidRPr="00C67FF8" w:rsidRDefault="008726C6" w:rsidP="008726C6">
      <w:r w:rsidRPr="00C67FF8">
        <w:rPr>
          <w:rStyle w:val="Strong"/>
        </w:rPr>
        <w:t>Outcomes being assessed</w:t>
      </w:r>
      <w:r w:rsidRPr="008726C6">
        <w:rPr>
          <w:rFonts w:eastAsia="Calibri"/>
        </w:rPr>
        <w:t>:</w:t>
      </w:r>
    </w:p>
    <w:p w14:paraId="4BDB6ED5" w14:textId="77777777" w:rsidR="008726C6" w:rsidRDefault="008726C6" w:rsidP="00C67FF8">
      <w:r w:rsidRPr="008726C6">
        <w:t>A student:</w:t>
      </w:r>
    </w:p>
    <w:p w14:paraId="5E57D946" w14:textId="344C57D6" w:rsidR="00735BC3" w:rsidRDefault="00735BC3" w:rsidP="00735BC3">
      <w:pPr>
        <w:pStyle w:val="ListBullet"/>
      </w:pPr>
      <w:r>
        <w:t xml:space="preserve">applies structural elements to develop programming code </w:t>
      </w:r>
      <w:r w:rsidRPr="00735BC3">
        <w:rPr>
          <w:rStyle w:val="Strong"/>
        </w:rPr>
        <w:t>SE-12-02</w:t>
      </w:r>
    </w:p>
    <w:p w14:paraId="6B373AF4" w14:textId="6F2A025A" w:rsidR="00735BC3" w:rsidRDefault="00735BC3" w:rsidP="00735BC3">
      <w:pPr>
        <w:pStyle w:val="ListBullet"/>
      </w:pPr>
      <w:r>
        <w:t xml:space="preserve">analyses how current hardware, software and emerging technologies influence the development of software engineering solutions </w:t>
      </w:r>
      <w:r w:rsidRPr="00735BC3">
        <w:rPr>
          <w:rStyle w:val="Strong"/>
        </w:rPr>
        <w:t>SE-12-03</w:t>
      </w:r>
    </w:p>
    <w:p w14:paraId="40DD8B64" w14:textId="5EBEBDC8" w:rsidR="00735BC3" w:rsidRDefault="00735BC3" w:rsidP="00735BC3">
      <w:pPr>
        <w:pStyle w:val="ListBullet"/>
      </w:pPr>
      <w:r>
        <w:t xml:space="preserve">justifies the selection and use of tools and resources to design, develop, manage and evaluate software </w:t>
      </w:r>
      <w:r w:rsidRPr="00735BC3">
        <w:rPr>
          <w:rStyle w:val="Strong"/>
        </w:rPr>
        <w:t>SE-12-06</w:t>
      </w:r>
    </w:p>
    <w:p w14:paraId="0E3952C6" w14:textId="15A9F2C7" w:rsidR="00735BC3" w:rsidRDefault="00735BC3" w:rsidP="00735BC3">
      <w:pPr>
        <w:pStyle w:val="ListBullet"/>
      </w:pPr>
      <w:r>
        <w:t xml:space="preserve">designs, develops and implements safe and secure programming solutions </w:t>
      </w:r>
      <w:r w:rsidRPr="00735BC3">
        <w:rPr>
          <w:rStyle w:val="Strong"/>
        </w:rPr>
        <w:t>SE-12-07</w:t>
      </w:r>
    </w:p>
    <w:p w14:paraId="52D714ED" w14:textId="4924751D" w:rsidR="00735BC3" w:rsidRPr="008726C6" w:rsidRDefault="00735BC3" w:rsidP="00735BC3">
      <w:pPr>
        <w:pStyle w:val="ListBullet"/>
      </w:pPr>
      <w:r>
        <w:t xml:space="preserve">tests and evaluates language structures to refine code </w:t>
      </w:r>
      <w:r w:rsidRPr="00735BC3">
        <w:rPr>
          <w:rStyle w:val="Strong"/>
        </w:rPr>
        <w:t>SE-12-08</w:t>
      </w:r>
    </w:p>
    <w:p w14:paraId="7B7E9319" w14:textId="0D60033D" w:rsidR="008726C6" w:rsidRPr="008726C6" w:rsidRDefault="00000000" w:rsidP="00C67FF8">
      <w:pPr>
        <w:pStyle w:val="Imageattributioncaption"/>
      </w:pPr>
      <w:hyperlink r:id="rId8" w:history="1">
        <w:r w:rsidR="008726C6" w:rsidRPr="008726C6">
          <w:rPr>
            <w:color w:val="2F5496"/>
            <w:u w:val="single"/>
          </w:rPr>
          <w:t>Software Engineering 11</w:t>
        </w:r>
        <w:r w:rsidR="007A5B3B">
          <w:rPr>
            <w:color w:val="2F5496"/>
            <w:u w:val="single"/>
          </w:rPr>
          <w:t>–</w:t>
        </w:r>
        <w:r w:rsidR="008726C6" w:rsidRPr="008726C6">
          <w:rPr>
            <w:color w:val="2F5496"/>
            <w:u w:val="single"/>
          </w:rPr>
          <w:t>12 Syllabus</w:t>
        </w:r>
      </w:hyperlink>
      <w:r w:rsidR="008726C6" w:rsidRPr="008726C6">
        <w:t xml:space="preserve"> © NSW Education Standards Authority (NESA) for and on behalf of the Crown in right of the State of New South Wales, 2022.</w:t>
      </w:r>
    </w:p>
    <w:p w14:paraId="41DE25E9" w14:textId="07940164" w:rsidR="008726C6" w:rsidRPr="008726C6" w:rsidRDefault="00EC2233" w:rsidP="008726C6">
      <w:pPr>
        <w:rPr>
          <w:rFonts w:eastAsia="Calibri"/>
          <w:b/>
          <w:bCs/>
        </w:rPr>
      </w:pPr>
      <w:r w:rsidRPr="00C67FF8">
        <w:rPr>
          <w:rStyle w:val="Strong"/>
        </w:rPr>
        <w:t>W</w:t>
      </w:r>
      <w:r w:rsidR="008726C6" w:rsidRPr="00C67FF8">
        <w:rPr>
          <w:rStyle w:val="Strong"/>
        </w:rPr>
        <w:t>eighting</w:t>
      </w:r>
      <w:r w:rsidR="008726C6" w:rsidRPr="008726C6">
        <w:rPr>
          <w:rFonts w:eastAsia="Calibri"/>
        </w:rPr>
        <w:t xml:space="preserve">: </w:t>
      </w:r>
      <w:r w:rsidR="00515F29">
        <w:rPr>
          <w:rFonts w:eastAsia="Calibri"/>
        </w:rPr>
        <w:t>2</w:t>
      </w:r>
      <w:r w:rsidR="008726C6" w:rsidRPr="008726C6">
        <w:rPr>
          <w:rFonts w:eastAsia="Calibri"/>
        </w:rPr>
        <w:t>0%</w:t>
      </w:r>
    </w:p>
    <w:p w14:paraId="0C5D0040" w14:textId="04CC7081" w:rsidR="00515F29" w:rsidRDefault="00515F29" w:rsidP="00C67FF8">
      <w:pPr>
        <w:pStyle w:val="FeatureBox"/>
      </w:pPr>
      <w:bookmarkStart w:id="6" w:name="_Toc163652414"/>
      <w:r>
        <w:t>Students plan</w:t>
      </w:r>
      <w:r w:rsidR="00E02297">
        <w:t>,</w:t>
      </w:r>
      <w:r>
        <w:t xml:space="preserve"> design and produce a </w:t>
      </w:r>
      <w:r w:rsidR="00E02297">
        <w:t>progressive web app</w:t>
      </w:r>
      <w:r w:rsidR="008E0F75">
        <w:t xml:space="preserve"> (PWA)</w:t>
      </w:r>
      <w:r w:rsidR="00E02297">
        <w:t xml:space="preserve"> </w:t>
      </w:r>
      <w:r>
        <w:t>to catalogue a personal interest. The application should also allow users to query the catalogue in a variety of ways</w:t>
      </w:r>
      <w:r w:rsidRPr="007858E9">
        <w:t>. Suggested topics to catalogue</w:t>
      </w:r>
      <w:r w:rsidR="00600DC2">
        <w:t xml:space="preserve"> may</w:t>
      </w:r>
      <w:r w:rsidRPr="007858E9">
        <w:t xml:space="preserve"> include: music, movies, videos songs, websites, actors, games, restaurants, food, recipes, art, pop culture, quotes, canteen items, clothes</w:t>
      </w:r>
      <w:r w:rsidR="00624215">
        <w:t xml:space="preserve"> and so on.</w:t>
      </w:r>
    </w:p>
    <w:p w14:paraId="5CC5F14C" w14:textId="3C18D55E" w:rsidR="00DB7D5E" w:rsidRDefault="00DB7D5E">
      <w:pPr>
        <w:suppressAutoHyphens w:val="0"/>
        <w:spacing w:before="0" w:after="160" w:line="259" w:lineRule="auto"/>
      </w:pPr>
      <w:r>
        <w:br w:type="page"/>
      </w:r>
    </w:p>
    <w:p w14:paraId="6B4E931F" w14:textId="606DC227" w:rsidR="008726C6" w:rsidRPr="00327F68" w:rsidRDefault="008726C6" w:rsidP="002D358E">
      <w:pPr>
        <w:pStyle w:val="Heading2"/>
      </w:pPr>
      <w:bookmarkStart w:id="7" w:name="_Toc175913734"/>
      <w:r w:rsidRPr="002D358E">
        <w:lastRenderedPageBreak/>
        <w:t>Project</w:t>
      </w:r>
      <w:r w:rsidRPr="00327F68">
        <w:t xml:space="preserve"> </w:t>
      </w:r>
      <w:bookmarkEnd w:id="6"/>
      <w:r w:rsidR="00624215">
        <w:t>d</w:t>
      </w:r>
      <w:r w:rsidR="00624215" w:rsidRPr="00327F68">
        <w:t>escription</w:t>
      </w:r>
      <w:bookmarkEnd w:id="7"/>
    </w:p>
    <w:p w14:paraId="406EF9CF" w14:textId="41AA0DD3" w:rsidR="008726C6" w:rsidRDefault="00016E4A" w:rsidP="002D358E">
      <w:pPr>
        <w:pStyle w:val="FeatureBox2"/>
      </w:pPr>
      <w:r w:rsidRPr="00AD60D3">
        <w:rPr>
          <w:b/>
          <w:bCs/>
        </w:rPr>
        <w:t>Teacher note</w:t>
      </w:r>
      <w:r>
        <w:t xml:space="preserve">: students </w:t>
      </w:r>
      <w:r w:rsidR="000800D8">
        <w:t xml:space="preserve">are encouraged to work with a critical friend to provide feedback and advice on </w:t>
      </w:r>
      <w:r w:rsidR="00B1353A">
        <w:t>user experience (</w:t>
      </w:r>
      <w:r w:rsidR="000800D8">
        <w:t>UX</w:t>
      </w:r>
      <w:r w:rsidR="00B1353A">
        <w:t>)</w:t>
      </w:r>
      <w:r w:rsidR="000800D8">
        <w:t xml:space="preserve"> and </w:t>
      </w:r>
      <w:r w:rsidR="00B1353A">
        <w:t>user interface (</w:t>
      </w:r>
      <w:r w:rsidR="000800D8">
        <w:t>UI</w:t>
      </w:r>
      <w:r w:rsidR="00B1353A">
        <w:t>)</w:t>
      </w:r>
      <w:r w:rsidR="000800D8">
        <w:t xml:space="preserve"> </w:t>
      </w:r>
      <w:r w:rsidR="00DB7D5E">
        <w:t>features and</w:t>
      </w:r>
      <w:r w:rsidR="000800D8">
        <w:t xml:space="preserve"> the functionality of the program. This task provide</w:t>
      </w:r>
      <w:r w:rsidR="00DB7D5E">
        <w:t>s</w:t>
      </w:r>
      <w:r w:rsidR="000800D8">
        <w:t xml:space="preserve"> foundational knowledge and skills for the students</w:t>
      </w:r>
      <w:r w:rsidR="00BA203E">
        <w:t>’</w:t>
      </w:r>
      <w:r w:rsidR="000800D8">
        <w:t xml:space="preserve"> </w:t>
      </w:r>
      <w:r w:rsidR="00DB7D5E">
        <w:t>Software</w:t>
      </w:r>
      <w:r w:rsidR="000800D8">
        <w:t xml:space="preserve"> Engineering </w:t>
      </w:r>
      <w:r w:rsidR="00600DC2">
        <w:t>project.</w:t>
      </w:r>
      <w:r w:rsidR="00DB7D5E">
        <w:t xml:space="preserve"> This personal interest project could be adapted and modified for a </w:t>
      </w:r>
      <w:r w:rsidR="00360826">
        <w:t>client. Teachers will need to discriminate between this task and th</w:t>
      </w:r>
      <w:r w:rsidR="001140C6">
        <w:t xml:space="preserve">e final </w:t>
      </w:r>
      <w:r w:rsidR="00360826">
        <w:t>Software Engineering project</w:t>
      </w:r>
      <w:r w:rsidR="001140C6">
        <w:t>.</w:t>
      </w:r>
    </w:p>
    <w:p w14:paraId="02BC1CB3" w14:textId="7B9C918F" w:rsidR="002D72BB" w:rsidRPr="002D358E" w:rsidRDefault="00E744C7" w:rsidP="002D358E">
      <w:pPr>
        <w:pStyle w:val="Heading3"/>
      </w:pPr>
      <w:bookmarkStart w:id="8" w:name="_Toc175913735"/>
      <w:bookmarkStart w:id="9" w:name="_Toc163652416"/>
      <w:r w:rsidRPr="002D358E">
        <w:t xml:space="preserve">Progressive </w:t>
      </w:r>
      <w:r w:rsidR="00803E73">
        <w:t>w</w:t>
      </w:r>
      <w:r w:rsidR="00803E73" w:rsidRPr="002D358E">
        <w:t xml:space="preserve">eb </w:t>
      </w:r>
      <w:r w:rsidR="00803E73">
        <w:t>a</w:t>
      </w:r>
      <w:r w:rsidR="00803E73" w:rsidRPr="002D358E">
        <w:t xml:space="preserve">pps </w:t>
      </w:r>
      <w:r w:rsidRPr="002D358E">
        <w:t>(PWAs)</w:t>
      </w:r>
      <w:bookmarkEnd w:id="8"/>
    </w:p>
    <w:p w14:paraId="52B055AC" w14:textId="04B0FCE9" w:rsidR="002D72BB" w:rsidRDefault="002D72BB" w:rsidP="002D358E">
      <w:r>
        <w:t xml:space="preserve">PWAs </w:t>
      </w:r>
      <w:r w:rsidR="00E744C7" w:rsidRPr="00E744C7">
        <w:t>a</w:t>
      </w:r>
      <w:r w:rsidR="00E744C7">
        <w:t>re</w:t>
      </w:r>
      <w:r w:rsidR="00AC4B26">
        <w:t xml:space="preserve"> </w:t>
      </w:r>
      <w:r w:rsidR="00E744C7" w:rsidRPr="00E744C7">
        <w:t xml:space="preserve">a </w:t>
      </w:r>
      <w:r w:rsidR="00E744C7">
        <w:t xml:space="preserve">cross </w:t>
      </w:r>
      <w:r w:rsidR="00E744C7" w:rsidRPr="00E744C7">
        <w:t>between a traditional website and a mobile application.</w:t>
      </w:r>
      <w:r w:rsidR="00E744C7">
        <w:t xml:space="preserve"> They</w:t>
      </w:r>
      <w:r w:rsidR="00E744C7" w:rsidRPr="00E744C7">
        <w:t xml:space="preserve"> are built using web technologies like </w:t>
      </w:r>
      <w:r w:rsidR="00B1353A">
        <w:t>hypertext markup language (</w:t>
      </w:r>
      <w:r w:rsidR="00E744C7" w:rsidRPr="00E744C7">
        <w:t>HTML</w:t>
      </w:r>
      <w:r w:rsidR="00B1353A">
        <w:t>)</w:t>
      </w:r>
      <w:r w:rsidR="00E744C7" w:rsidRPr="00E744C7">
        <w:t xml:space="preserve">, </w:t>
      </w:r>
      <w:r w:rsidR="00B1353A">
        <w:t>cascading style sheets (</w:t>
      </w:r>
      <w:r w:rsidR="00E744C7" w:rsidRPr="00E744C7">
        <w:t>CSS</w:t>
      </w:r>
      <w:r w:rsidR="00B1353A">
        <w:t>)</w:t>
      </w:r>
      <w:r w:rsidR="00E744C7" w:rsidRPr="00E744C7">
        <w:t>, JavaScript</w:t>
      </w:r>
      <w:r w:rsidR="00216BC4">
        <w:t xml:space="preserve"> and </w:t>
      </w:r>
      <w:r w:rsidR="00AA61E3">
        <w:t xml:space="preserve">web </w:t>
      </w:r>
      <w:r w:rsidR="00B1353A">
        <w:t>application programming interfaces (</w:t>
      </w:r>
      <w:r w:rsidR="00216BC4">
        <w:t>APIs</w:t>
      </w:r>
      <w:r w:rsidR="00B1353A">
        <w:t>)</w:t>
      </w:r>
      <w:r w:rsidR="00E744C7" w:rsidRPr="00E744C7">
        <w:t xml:space="preserve">, </w:t>
      </w:r>
      <w:r w:rsidR="002174D6">
        <w:t>offering</w:t>
      </w:r>
      <w:r w:rsidR="00E744C7" w:rsidRPr="00E744C7">
        <w:t xml:space="preserve"> a user experience </w:t>
      </w:r>
      <w:r w:rsidR="002174D6">
        <w:t>like a</w:t>
      </w:r>
      <w:r w:rsidR="00E744C7" w:rsidRPr="00E744C7">
        <w:t xml:space="preserve"> mobile app</w:t>
      </w:r>
      <w:r w:rsidR="00E744C7">
        <w:t>.</w:t>
      </w:r>
    </w:p>
    <w:p w14:paraId="7AD84DC7" w14:textId="097B4A35" w:rsidR="00BD6638" w:rsidRDefault="00E744C7" w:rsidP="002D358E">
      <w:r>
        <w:t>PWAs</w:t>
      </w:r>
      <w:r w:rsidRPr="00E744C7">
        <w:t xml:space="preserve"> are popular </w:t>
      </w:r>
      <w:r>
        <w:t>because</w:t>
      </w:r>
      <w:r w:rsidRPr="00E744C7">
        <w:t xml:space="preserve"> they</w:t>
      </w:r>
      <w:r w:rsidR="00E47BB4">
        <w:t xml:space="preserve"> are installable to all platforms using the same code base</w:t>
      </w:r>
      <w:r w:rsidR="00C830B6">
        <w:t>, t</w:t>
      </w:r>
      <w:r w:rsidR="00E47BB4">
        <w:t>hey operate while offline and in the background</w:t>
      </w:r>
      <w:r w:rsidR="00C830B6">
        <w:t xml:space="preserve">. They can integrate with other services such as the device, other installed apps and access </w:t>
      </w:r>
      <w:r w:rsidR="00BD6638">
        <w:t xml:space="preserve">databases. </w:t>
      </w:r>
      <w:r w:rsidR="00CF6537">
        <w:t xml:space="preserve">Twitter and Hulu </w:t>
      </w:r>
      <w:r w:rsidR="00523863">
        <w:t>are the most well</w:t>
      </w:r>
      <w:r w:rsidR="002D0F6F">
        <w:t>-</w:t>
      </w:r>
      <w:r w:rsidR="00523863">
        <w:t>know</w:t>
      </w:r>
      <w:r w:rsidR="002D0F6F">
        <w:t>n</w:t>
      </w:r>
      <w:r w:rsidR="00523863">
        <w:t xml:space="preserve"> platforms utilising PWA</w:t>
      </w:r>
      <w:r w:rsidR="00C0364C">
        <w:t xml:space="preserve"> standards</w:t>
      </w:r>
      <w:r w:rsidR="00056686">
        <w:t>.</w:t>
      </w:r>
    </w:p>
    <w:p w14:paraId="7D473BF6" w14:textId="59DA8B39" w:rsidR="00071858" w:rsidRDefault="00FF7C96" w:rsidP="002D358E">
      <w:r>
        <w:t>Students</w:t>
      </w:r>
      <w:r w:rsidR="00AC4B26">
        <w:t xml:space="preserve"> develop an understanding of the</w:t>
      </w:r>
      <w:r>
        <w:t xml:space="preserve"> software </w:t>
      </w:r>
      <w:r w:rsidR="00071858">
        <w:t>engineer’s</w:t>
      </w:r>
      <w:r>
        <w:t xml:space="preserve"> role in developing</w:t>
      </w:r>
      <w:r w:rsidR="00AC4B26">
        <w:t xml:space="preserve"> </w:t>
      </w:r>
      <w:r w:rsidR="00071858">
        <w:t>PWAs.</w:t>
      </w:r>
    </w:p>
    <w:p w14:paraId="02C5C500" w14:textId="301BFDD9" w:rsidR="00FF7C96" w:rsidRDefault="00071858" w:rsidP="002D358E">
      <w:r>
        <w:t xml:space="preserve">This includes </w:t>
      </w:r>
      <w:r w:rsidR="004D0EF2">
        <w:t xml:space="preserve">engineering </w:t>
      </w:r>
      <w:r w:rsidR="004638CC">
        <w:t>the manifest.jso</w:t>
      </w:r>
      <w:r w:rsidR="004D0EF2">
        <w:t>n</w:t>
      </w:r>
      <w:r w:rsidR="004638CC">
        <w:t xml:space="preserve"> file </w:t>
      </w:r>
      <w:r w:rsidR="004D0EF2">
        <w:t xml:space="preserve">to </w:t>
      </w:r>
      <w:r w:rsidR="004638CC">
        <w:t xml:space="preserve">manage </w:t>
      </w:r>
      <w:r w:rsidR="004D0EF2">
        <w:t>caching</w:t>
      </w:r>
      <w:r w:rsidR="004638CC">
        <w:t xml:space="preserve"> and installation behaviours</w:t>
      </w:r>
      <w:r w:rsidR="002D0F6F">
        <w:t>,</w:t>
      </w:r>
      <w:r w:rsidR="004638CC">
        <w:t xml:space="preserve"> along with designing </w:t>
      </w:r>
      <w:r>
        <w:t xml:space="preserve">the </w:t>
      </w:r>
      <w:r w:rsidR="00440860">
        <w:t xml:space="preserve">PWA </w:t>
      </w:r>
      <w:r w:rsidR="00FF7C96">
        <w:t>f</w:t>
      </w:r>
      <w:r w:rsidR="00AC4B26">
        <w:t>ront</w:t>
      </w:r>
      <w:r w:rsidR="00ED1666">
        <w:t>-</w:t>
      </w:r>
      <w:r w:rsidR="00AC4B26">
        <w:t xml:space="preserve">end </w:t>
      </w:r>
      <w:r w:rsidR="00440860">
        <w:t xml:space="preserve">user </w:t>
      </w:r>
      <w:r w:rsidR="00AC4B26">
        <w:t xml:space="preserve">interface </w:t>
      </w:r>
      <w:r w:rsidR="00FF7C96">
        <w:t xml:space="preserve">for the user to interact with </w:t>
      </w:r>
      <w:r w:rsidR="00AC4B26">
        <w:t>and</w:t>
      </w:r>
      <w:r w:rsidR="00FF7C96">
        <w:t xml:space="preserve"> </w:t>
      </w:r>
      <w:r w:rsidR="004638CC">
        <w:t xml:space="preserve">designing </w:t>
      </w:r>
      <w:r w:rsidR="00FF7C96">
        <w:t>the</w:t>
      </w:r>
      <w:r w:rsidR="00AC4B26">
        <w:t xml:space="preserve"> back</w:t>
      </w:r>
      <w:r w:rsidR="00467A27">
        <w:t>-</w:t>
      </w:r>
      <w:r w:rsidR="00AC4B26">
        <w:t xml:space="preserve">end server </w:t>
      </w:r>
      <w:r w:rsidR="00FF7C96" w:rsidRPr="00FF7C96">
        <w:t xml:space="preserve">to store data </w:t>
      </w:r>
      <w:r w:rsidR="00575BBE">
        <w:t xml:space="preserve">in a </w:t>
      </w:r>
      <w:r w:rsidR="00ED1666" w:rsidRPr="00ED1666">
        <w:t xml:space="preserve">Structured Query Language </w:t>
      </w:r>
      <w:r w:rsidR="00ED1666">
        <w:t>(</w:t>
      </w:r>
      <w:r w:rsidR="00575BBE">
        <w:t>SQL</w:t>
      </w:r>
      <w:r w:rsidR="00ED1666">
        <w:t>)</w:t>
      </w:r>
      <w:r w:rsidR="00FF7C96" w:rsidRPr="00FF7C96">
        <w:t xml:space="preserve"> database</w:t>
      </w:r>
      <w:r w:rsidR="00FF7C96">
        <w:t>.</w:t>
      </w:r>
    </w:p>
    <w:p w14:paraId="11F2C903" w14:textId="32840482" w:rsidR="00E744C7" w:rsidRPr="00AD60D3" w:rsidRDefault="00FF7C96" w:rsidP="00AD60D3">
      <w:pPr>
        <w:pStyle w:val="FeatureBox4"/>
        <w:rPr>
          <w:rStyle w:val="BoldItalic"/>
          <w:b w:val="0"/>
          <w:bCs/>
          <w:i w:val="0"/>
          <w:iCs w:val="0"/>
        </w:rPr>
      </w:pPr>
      <w:r w:rsidRPr="00AD60D3">
        <w:rPr>
          <w:rStyle w:val="BoldItalic"/>
          <w:b w:val="0"/>
          <w:bCs/>
          <w:i w:val="0"/>
          <w:iCs w:val="0"/>
        </w:rPr>
        <w:t>S</w:t>
      </w:r>
      <w:r w:rsidR="00E744C7" w:rsidRPr="00AD60D3">
        <w:rPr>
          <w:rStyle w:val="BoldItalic"/>
          <w:b w:val="0"/>
          <w:bCs/>
          <w:i w:val="0"/>
          <w:iCs w:val="0"/>
        </w:rPr>
        <w:t>tudents plan</w:t>
      </w:r>
      <w:r w:rsidR="00143AA8" w:rsidRPr="00AD60D3">
        <w:rPr>
          <w:rStyle w:val="BoldItalic"/>
          <w:b w:val="0"/>
          <w:bCs/>
          <w:i w:val="0"/>
          <w:iCs w:val="0"/>
        </w:rPr>
        <w:t>,</w:t>
      </w:r>
      <w:r w:rsidR="00E744C7" w:rsidRPr="00AD60D3">
        <w:rPr>
          <w:rStyle w:val="BoldItalic"/>
          <w:b w:val="0"/>
          <w:bCs/>
          <w:i w:val="0"/>
          <w:iCs w:val="0"/>
        </w:rPr>
        <w:t xml:space="preserve"> design and produce a </w:t>
      </w:r>
      <w:r w:rsidR="00ED1666" w:rsidRPr="00AD60D3">
        <w:rPr>
          <w:rStyle w:val="BoldItalic"/>
          <w:b w:val="0"/>
          <w:bCs/>
          <w:i w:val="0"/>
          <w:iCs w:val="0"/>
        </w:rPr>
        <w:t xml:space="preserve">progressive web app </w:t>
      </w:r>
      <w:r w:rsidR="00E744C7" w:rsidRPr="00AD60D3">
        <w:rPr>
          <w:rStyle w:val="BoldItalic"/>
          <w:b w:val="0"/>
          <w:bCs/>
          <w:i w:val="0"/>
          <w:iCs w:val="0"/>
        </w:rPr>
        <w:t>to catalogue a personal interest</w:t>
      </w:r>
      <w:r w:rsidR="00E744C7" w:rsidRPr="00AD60D3">
        <w:rPr>
          <w:b/>
          <w:i/>
          <w:iCs/>
        </w:rPr>
        <w:t>.</w:t>
      </w:r>
    </w:p>
    <w:p w14:paraId="1FCDC134" w14:textId="77777777" w:rsidR="00444853" w:rsidRDefault="00444853" w:rsidP="002D358E">
      <w:r>
        <w:br w:type="page"/>
      </w:r>
    </w:p>
    <w:p w14:paraId="2594E25D" w14:textId="5925F250" w:rsidR="008726C6" w:rsidRPr="001762AF" w:rsidRDefault="008726C6" w:rsidP="001762AF">
      <w:pPr>
        <w:pStyle w:val="Heading1"/>
      </w:pPr>
      <w:bookmarkStart w:id="10" w:name="_Toc175913736"/>
      <w:r w:rsidRPr="001762AF">
        <w:lastRenderedPageBreak/>
        <w:t>Submission details</w:t>
      </w:r>
      <w:bookmarkEnd w:id="9"/>
      <w:bookmarkEnd w:id="10"/>
    </w:p>
    <w:p w14:paraId="5BBCD9E2" w14:textId="4A736673" w:rsidR="008726C6" w:rsidRPr="00464C2F" w:rsidRDefault="008726C6" w:rsidP="00B87275">
      <w:r>
        <w:t xml:space="preserve">Students submit 3 </w:t>
      </w:r>
      <w:r w:rsidR="00467A27">
        <w:t xml:space="preserve">components </w:t>
      </w:r>
      <w:r>
        <w:t xml:space="preserve">(A, </w:t>
      </w:r>
      <w:r w:rsidR="00143AA8">
        <w:t>B and C</w:t>
      </w:r>
      <w:r>
        <w:t>)</w:t>
      </w:r>
      <w:r w:rsidR="00B1353A">
        <w:t>.</w:t>
      </w:r>
    </w:p>
    <w:p w14:paraId="76FF939B" w14:textId="1C6A0DA1" w:rsidR="008726C6" w:rsidRPr="003E1B53" w:rsidRDefault="00A623D0" w:rsidP="003E1B53">
      <w:pPr>
        <w:pStyle w:val="Heading2"/>
      </w:pPr>
      <w:bookmarkStart w:id="11" w:name="_Toc175913737"/>
      <w:r w:rsidRPr="003E1B53">
        <w:t xml:space="preserve">Component </w:t>
      </w:r>
      <w:r w:rsidR="008726C6" w:rsidRPr="003E1B53">
        <w:t>A</w:t>
      </w:r>
      <w:r w:rsidR="00360186">
        <w:t xml:space="preserve"> –</w:t>
      </w:r>
      <w:r w:rsidR="008726C6" w:rsidRPr="003E1B53">
        <w:t xml:space="preserve"> </w:t>
      </w:r>
      <w:r w:rsidR="00F70D7F">
        <w:t>p</w:t>
      </w:r>
      <w:r w:rsidR="00F70D7F" w:rsidRPr="003E1B53">
        <w:t xml:space="preserve">roject </w:t>
      </w:r>
      <w:r w:rsidR="008726C6" w:rsidRPr="003E1B53">
        <w:t>documentation</w:t>
      </w:r>
      <w:bookmarkEnd w:id="11"/>
    </w:p>
    <w:p w14:paraId="713410FF" w14:textId="68CDBC06" w:rsidR="00071858" w:rsidRPr="00391F11" w:rsidRDefault="00071858" w:rsidP="00391F11">
      <w:pPr>
        <w:pStyle w:val="ListNumber"/>
      </w:pPr>
      <w:r w:rsidRPr="00391F11">
        <w:t xml:space="preserve">Process </w:t>
      </w:r>
      <w:r w:rsidR="007F65BB">
        <w:t>d</w:t>
      </w:r>
      <w:r w:rsidR="007F65BB" w:rsidRPr="00391F11">
        <w:t>iary</w:t>
      </w:r>
      <w:r w:rsidRPr="00391F11">
        <w:t>/</w:t>
      </w:r>
      <w:r w:rsidR="007F65BB">
        <w:t>l</w:t>
      </w:r>
      <w:r w:rsidRPr="00391F11">
        <w:t>ogbook</w:t>
      </w:r>
    </w:p>
    <w:p w14:paraId="757CF261" w14:textId="77777777" w:rsidR="00071858" w:rsidRPr="00391F11" w:rsidRDefault="00071858" w:rsidP="00391F11">
      <w:pPr>
        <w:pStyle w:val="ListNumber"/>
      </w:pPr>
      <w:r w:rsidRPr="00391F11">
        <w:t>Storyboard</w:t>
      </w:r>
    </w:p>
    <w:p w14:paraId="556B7B3B" w14:textId="37B31CCE" w:rsidR="00071858" w:rsidRPr="00391F11" w:rsidRDefault="00071858" w:rsidP="00391F11">
      <w:pPr>
        <w:pStyle w:val="ListNumber"/>
      </w:pPr>
      <w:r w:rsidRPr="00391F11">
        <w:t xml:space="preserve">Directory </w:t>
      </w:r>
      <w:r w:rsidR="00391F11">
        <w:t>s</w:t>
      </w:r>
      <w:r w:rsidR="00391F11" w:rsidRPr="00391F11">
        <w:t>tructure</w:t>
      </w:r>
    </w:p>
    <w:p w14:paraId="2AE0C3CA" w14:textId="77777777" w:rsidR="00071858" w:rsidRDefault="00071858" w:rsidP="00391F11">
      <w:pPr>
        <w:pStyle w:val="ListNumber"/>
      </w:pPr>
      <w:r w:rsidRPr="00391F11">
        <w:t>Gantt</w:t>
      </w:r>
      <w:r>
        <w:t xml:space="preserve"> chart</w:t>
      </w:r>
    </w:p>
    <w:p w14:paraId="3D15670F" w14:textId="77F84A2A" w:rsidR="006B664A" w:rsidRPr="006B664A" w:rsidRDefault="004F343A" w:rsidP="006B664A">
      <w:bookmarkStart w:id="12" w:name="_Hlk175825555"/>
      <w:r w:rsidRPr="006B664A">
        <w:t xml:space="preserve">See </w:t>
      </w:r>
      <w:hyperlink r:id="rId9" w:history="1">
        <w:r w:rsidR="00A64070" w:rsidRPr="00AD60D3">
          <w:rPr>
            <w:rStyle w:val="Hyperlink"/>
          </w:rPr>
          <w:t>course specifications</w:t>
        </w:r>
      </w:hyperlink>
      <w:r w:rsidR="00EC660D">
        <w:t xml:space="preserve"> for </w:t>
      </w:r>
      <w:r w:rsidR="00B1353A">
        <w:t xml:space="preserve">standardised </w:t>
      </w:r>
      <w:r w:rsidR="00EC660D">
        <w:t>versions of project documentation.</w:t>
      </w:r>
      <w:r w:rsidR="00B1353A">
        <w:t xml:space="preserve"> </w:t>
      </w:r>
      <w:r w:rsidR="00EC660D">
        <w:t>These need to be adhered to throughout the course and may form part of examinable content</w:t>
      </w:r>
      <w:r w:rsidR="00B1353A">
        <w:t>.</w:t>
      </w:r>
      <w:bookmarkEnd w:id="12"/>
      <w:r w:rsidR="006B664A">
        <w:br w:type="page"/>
      </w:r>
    </w:p>
    <w:p w14:paraId="035B20C5" w14:textId="226B1E2F" w:rsidR="008726C6" w:rsidRPr="00391F11" w:rsidRDefault="008726C6" w:rsidP="00391F11">
      <w:pPr>
        <w:pStyle w:val="Heading2"/>
      </w:pPr>
      <w:bookmarkStart w:id="13" w:name="_Toc175913738"/>
      <w:r w:rsidRPr="00391F11">
        <w:lastRenderedPageBreak/>
        <w:t>Component B</w:t>
      </w:r>
      <w:r w:rsidR="00360186">
        <w:t xml:space="preserve"> –</w:t>
      </w:r>
      <w:r w:rsidRPr="00391F11">
        <w:t xml:space="preserve"> </w:t>
      </w:r>
      <w:r w:rsidR="007B277E">
        <w:t>s</w:t>
      </w:r>
      <w:r w:rsidR="007B277E" w:rsidRPr="00391F11">
        <w:t xml:space="preserve">oftware </w:t>
      </w:r>
      <w:r w:rsidRPr="00391F11">
        <w:t>solution</w:t>
      </w:r>
      <w:bookmarkEnd w:id="13"/>
    </w:p>
    <w:p w14:paraId="35DC6D98" w14:textId="68C57D24" w:rsidR="00071858" w:rsidRPr="00071858" w:rsidRDefault="00071858" w:rsidP="008334A2">
      <w:pPr>
        <w:pStyle w:val="ListNumber"/>
        <w:numPr>
          <w:ilvl w:val="0"/>
          <w:numId w:val="65"/>
        </w:numPr>
      </w:pPr>
      <w:r w:rsidRPr="00071858">
        <w:t>UI</w:t>
      </w:r>
    </w:p>
    <w:p w14:paraId="64653988" w14:textId="1F701255" w:rsidR="00071858" w:rsidRDefault="00800DFE" w:rsidP="008334A2">
      <w:pPr>
        <w:pStyle w:val="ListNumber2"/>
      </w:pPr>
      <w:r>
        <w:t xml:space="preserve">design </w:t>
      </w:r>
      <w:r w:rsidR="00071858">
        <w:t>and layout</w:t>
      </w:r>
    </w:p>
    <w:p w14:paraId="1A5D0407" w14:textId="1873ACBC" w:rsidR="00071858" w:rsidRDefault="00800DFE" w:rsidP="008334A2">
      <w:pPr>
        <w:pStyle w:val="ListNumber2"/>
      </w:pPr>
      <w:r>
        <w:t xml:space="preserve">evidence </w:t>
      </w:r>
      <w:r w:rsidR="00071858">
        <w:t xml:space="preserve">of </w:t>
      </w:r>
      <w:r w:rsidR="00BB5CEE">
        <w:t>a</w:t>
      </w:r>
      <w:r w:rsidR="00071858">
        <w:t xml:space="preserve">ccessibility and </w:t>
      </w:r>
      <w:r w:rsidR="00BB5CEE">
        <w:t xml:space="preserve">inclusivity </w:t>
      </w:r>
      <w:r w:rsidR="00071858">
        <w:t>considerations</w:t>
      </w:r>
    </w:p>
    <w:p w14:paraId="7D70506A" w14:textId="7789A57C" w:rsidR="00071858" w:rsidRDefault="00BB5CEE" w:rsidP="008334A2">
      <w:pPr>
        <w:pStyle w:val="ListNumber2"/>
      </w:pPr>
      <w:r>
        <w:t xml:space="preserve">evidence </w:t>
      </w:r>
      <w:r w:rsidR="00071858">
        <w:t xml:space="preserve">of </w:t>
      </w:r>
      <w:r>
        <w:t xml:space="preserve">usability </w:t>
      </w:r>
      <w:r w:rsidR="00071858">
        <w:t>considerations</w:t>
      </w:r>
    </w:p>
    <w:p w14:paraId="58C9E479" w14:textId="77777777" w:rsidR="00071858" w:rsidRDefault="00071858" w:rsidP="008334A2">
      <w:pPr>
        <w:pStyle w:val="ListNumber"/>
      </w:pPr>
      <w:r w:rsidRPr="00391F11">
        <w:t>Programming</w:t>
      </w:r>
    </w:p>
    <w:p w14:paraId="544EDA6F" w14:textId="77777777" w:rsidR="00071858" w:rsidRDefault="00071858" w:rsidP="008334A2">
      <w:pPr>
        <w:pStyle w:val="ListNumber2"/>
        <w:numPr>
          <w:ilvl w:val="0"/>
          <w:numId w:val="66"/>
        </w:numPr>
      </w:pPr>
      <w:r>
        <w:t>HTML</w:t>
      </w:r>
    </w:p>
    <w:p w14:paraId="701EC46A" w14:textId="77777777" w:rsidR="00071858" w:rsidRDefault="00071858" w:rsidP="008334A2">
      <w:pPr>
        <w:pStyle w:val="ListNumber2"/>
        <w:numPr>
          <w:ilvl w:val="0"/>
          <w:numId w:val="66"/>
        </w:numPr>
      </w:pPr>
      <w:r>
        <w:t>CSS</w:t>
      </w:r>
    </w:p>
    <w:p w14:paraId="67620C85" w14:textId="77777777" w:rsidR="00071858" w:rsidRDefault="00071858" w:rsidP="008334A2">
      <w:pPr>
        <w:pStyle w:val="ListNumber2"/>
        <w:numPr>
          <w:ilvl w:val="0"/>
          <w:numId w:val="66"/>
        </w:numPr>
      </w:pPr>
      <w:r>
        <w:t>JavaScript</w:t>
      </w:r>
    </w:p>
    <w:p w14:paraId="37872774" w14:textId="77777777" w:rsidR="00071858" w:rsidRDefault="00071858" w:rsidP="008334A2">
      <w:pPr>
        <w:pStyle w:val="ListNumber2"/>
        <w:numPr>
          <w:ilvl w:val="0"/>
          <w:numId w:val="66"/>
        </w:numPr>
      </w:pPr>
      <w:r w:rsidRPr="00391F11">
        <w:t>SQL</w:t>
      </w:r>
    </w:p>
    <w:p w14:paraId="57015E83" w14:textId="77777777" w:rsidR="00071858" w:rsidRDefault="00071858" w:rsidP="008334A2">
      <w:pPr>
        <w:pStyle w:val="ListNumber"/>
      </w:pPr>
      <w:r w:rsidRPr="00391F11">
        <w:t>Database</w:t>
      </w:r>
    </w:p>
    <w:p w14:paraId="6A93AB78" w14:textId="2FE45D19" w:rsidR="00071858" w:rsidRDefault="00BB5CEE" w:rsidP="008334A2">
      <w:pPr>
        <w:pStyle w:val="ListNumber2"/>
        <w:numPr>
          <w:ilvl w:val="0"/>
          <w:numId w:val="67"/>
        </w:numPr>
      </w:pPr>
      <w:r>
        <w:t xml:space="preserve">table creation </w:t>
      </w:r>
      <w:r w:rsidR="00071858">
        <w:t>(data types, field lengths, ordering)</w:t>
      </w:r>
    </w:p>
    <w:p w14:paraId="3E25F94E" w14:textId="66D449F1" w:rsidR="00071858" w:rsidRDefault="00BB5CEE" w:rsidP="008334A2">
      <w:pPr>
        <w:pStyle w:val="ListNumber2"/>
        <w:numPr>
          <w:ilvl w:val="0"/>
          <w:numId w:val="67"/>
        </w:numPr>
      </w:pPr>
      <w:r>
        <w:t>queries</w:t>
      </w:r>
    </w:p>
    <w:p w14:paraId="51D9EF97" w14:textId="77777777" w:rsidR="00071858" w:rsidRDefault="00071858" w:rsidP="008334A2">
      <w:pPr>
        <w:pStyle w:val="ListNumber"/>
      </w:pPr>
      <w:r w:rsidRPr="00391F11">
        <w:t>Testing</w:t>
      </w:r>
    </w:p>
    <w:p w14:paraId="30C94DEC" w14:textId="4F811F46" w:rsidR="00071858" w:rsidRDefault="00BB5CEE" w:rsidP="008334A2">
      <w:pPr>
        <w:pStyle w:val="ListNumber2"/>
        <w:numPr>
          <w:ilvl w:val="0"/>
          <w:numId w:val="68"/>
        </w:numPr>
      </w:pPr>
      <w:r>
        <w:t>validation</w:t>
      </w:r>
    </w:p>
    <w:p w14:paraId="59D8849D" w14:textId="5237F66F" w:rsidR="00071858" w:rsidRPr="00D32C48" w:rsidRDefault="00673BB5" w:rsidP="008334A2">
      <w:pPr>
        <w:pStyle w:val="ListNumber2"/>
        <w:numPr>
          <w:ilvl w:val="0"/>
          <w:numId w:val="68"/>
        </w:numPr>
      </w:pPr>
      <w:r>
        <w:t>user accessibility testing.</w:t>
      </w:r>
    </w:p>
    <w:p w14:paraId="5A04E721" w14:textId="32822A98" w:rsidR="008726C6" w:rsidRPr="00391F11" w:rsidRDefault="008726C6" w:rsidP="00391F11">
      <w:pPr>
        <w:pStyle w:val="Heading2"/>
      </w:pPr>
      <w:bookmarkStart w:id="14" w:name="_Toc175913739"/>
      <w:r w:rsidRPr="00391F11">
        <w:t>Component C</w:t>
      </w:r>
      <w:r w:rsidR="00360186">
        <w:t xml:space="preserve"> –</w:t>
      </w:r>
      <w:r w:rsidRPr="00391F11">
        <w:t xml:space="preserve"> </w:t>
      </w:r>
      <w:r w:rsidR="00673BB5">
        <w:t>p</w:t>
      </w:r>
      <w:r w:rsidR="00673BB5" w:rsidRPr="00391F11">
        <w:t>resentation</w:t>
      </w:r>
      <w:bookmarkEnd w:id="14"/>
    </w:p>
    <w:p w14:paraId="0923B45C" w14:textId="11BFEF3B" w:rsidR="008726C6" w:rsidRPr="00391F11" w:rsidRDefault="00673BB5" w:rsidP="008334A2">
      <w:pPr>
        <w:pStyle w:val="ListNumber"/>
        <w:numPr>
          <w:ilvl w:val="0"/>
          <w:numId w:val="69"/>
        </w:numPr>
      </w:pPr>
      <w:r>
        <w:t>P</w:t>
      </w:r>
      <w:r w:rsidRPr="00391F11">
        <w:t xml:space="preserve">resent </w:t>
      </w:r>
      <w:r w:rsidR="008726C6" w:rsidRPr="00391F11">
        <w:t xml:space="preserve">their Software Engineering </w:t>
      </w:r>
      <w:r>
        <w:t>p</w:t>
      </w:r>
      <w:r w:rsidRPr="00391F11">
        <w:t xml:space="preserve">roject </w:t>
      </w:r>
      <w:r w:rsidR="008726C6" w:rsidRPr="00391F11">
        <w:t>to peers</w:t>
      </w:r>
      <w:r w:rsidR="00EF5617">
        <w:t>.</w:t>
      </w:r>
    </w:p>
    <w:p w14:paraId="39CAD8F5" w14:textId="17BE8FAA" w:rsidR="008726C6" w:rsidRDefault="00673BB5" w:rsidP="008334A2">
      <w:pPr>
        <w:pStyle w:val="ListNumber"/>
      </w:pPr>
      <w:r>
        <w:t>R</w:t>
      </w:r>
      <w:r w:rsidRPr="00391F11">
        <w:t>espond</w:t>
      </w:r>
      <w:r w:rsidRPr="00D32C48">
        <w:t xml:space="preserve"> </w:t>
      </w:r>
      <w:r w:rsidR="008726C6" w:rsidRPr="00D32C48">
        <w:t xml:space="preserve">to </w:t>
      </w:r>
      <w:r>
        <w:t>questions and answers (</w:t>
      </w:r>
      <w:r w:rsidR="008726C6" w:rsidRPr="00D32C48">
        <w:t>Q&amp;A</w:t>
      </w:r>
      <w:r>
        <w:t>)</w:t>
      </w:r>
      <w:r w:rsidR="00EF5617">
        <w:t>.</w:t>
      </w:r>
    </w:p>
    <w:p w14:paraId="67F1E2B9" w14:textId="4593B6DD" w:rsidR="00391F11" w:rsidRDefault="00391F11" w:rsidP="00391F11">
      <w:bookmarkStart w:id="15" w:name="_Toc163652417"/>
      <w:r>
        <w:br w:type="page"/>
      </w:r>
    </w:p>
    <w:p w14:paraId="47417F52" w14:textId="5BD07A54" w:rsidR="008726C6" w:rsidRDefault="008726C6" w:rsidP="00B05573">
      <w:pPr>
        <w:pStyle w:val="Heading1"/>
      </w:pPr>
      <w:bookmarkStart w:id="16" w:name="_Toc175913740"/>
      <w:r w:rsidRPr="00B05573">
        <w:lastRenderedPageBreak/>
        <w:t>Steps to success</w:t>
      </w:r>
      <w:bookmarkEnd w:id="15"/>
      <w:bookmarkEnd w:id="16"/>
    </w:p>
    <w:p w14:paraId="13B9714E" w14:textId="0800F00F" w:rsidR="008334A2" w:rsidRPr="008D5074" w:rsidRDefault="008334A2" w:rsidP="008334A2">
      <w:pPr>
        <w:pStyle w:val="FeatureBox2"/>
      </w:pPr>
      <w:r w:rsidRPr="008D5074">
        <w:t xml:space="preserve">Teachers should </w:t>
      </w:r>
      <w:r>
        <w:t>print</w:t>
      </w:r>
      <w:r w:rsidRPr="008D5074">
        <w:t xml:space="preserve"> </w:t>
      </w:r>
      <w:hyperlink w:anchor="_Appendix_1:_Progressive" w:history="1">
        <w:r>
          <w:rPr>
            <w:rStyle w:val="Hyperlink"/>
          </w:rPr>
          <w:t>Appendix 1 – progressive web application</w:t>
        </w:r>
      </w:hyperlink>
      <w:r w:rsidRPr="008D5074">
        <w:t xml:space="preserve"> of </w:t>
      </w:r>
      <w:r>
        <w:t>the</w:t>
      </w:r>
      <w:r w:rsidRPr="008D5074">
        <w:t xml:space="preserve"> </w:t>
      </w:r>
      <w:r>
        <w:t xml:space="preserve">teacher support resource and distribute </w:t>
      </w:r>
      <w:r w:rsidRPr="008D5074">
        <w:t xml:space="preserve">to students </w:t>
      </w:r>
      <w:r>
        <w:t xml:space="preserve">to guide them </w:t>
      </w:r>
      <w:r w:rsidRPr="008D5074">
        <w:t xml:space="preserve">in the completion of each of the </w:t>
      </w:r>
      <w:r>
        <w:t>steps</w:t>
      </w:r>
      <w:r w:rsidRPr="008D5074">
        <w:t xml:space="preserve"> to success.</w:t>
      </w:r>
    </w:p>
    <w:p w14:paraId="36BE5983" w14:textId="7E401491" w:rsidR="008726C6" w:rsidRDefault="00FE493E" w:rsidP="00FE493E">
      <w:pPr>
        <w:pStyle w:val="Caption"/>
      </w:pPr>
      <w:r>
        <w:t xml:space="preserve">Table </w:t>
      </w:r>
      <w:r>
        <w:fldChar w:fldCharType="begin"/>
      </w:r>
      <w:r>
        <w:instrText xml:space="preserve"> SEQ Table \* ARABIC </w:instrText>
      </w:r>
      <w:r>
        <w:fldChar w:fldCharType="separate"/>
      </w:r>
      <w:r w:rsidR="001523E8">
        <w:rPr>
          <w:noProof/>
        </w:rPr>
        <w:t>1</w:t>
      </w:r>
      <w:r>
        <w:fldChar w:fldCharType="end"/>
      </w:r>
      <w:r>
        <w:t xml:space="preserve"> </w:t>
      </w:r>
      <w:r w:rsidR="008726C6">
        <w:t>–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demonstrates the sequence it should be done."/>
      </w:tblPr>
      <w:tblGrid>
        <w:gridCol w:w="2689"/>
        <w:gridCol w:w="6941"/>
      </w:tblGrid>
      <w:tr w:rsidR="00AD60D3" w:rsidRPr="00AD60D3" w14:paraId="593C2AB5" w14:textId="77777777" w:rsidTr="00950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4AB77F8B" w14:textId="4DF62697" w:rsidR="00AD60D3" w:rsidRPr="00AD60D3" w:rsidRDefault="00AD60D3" w:rsidP="00075317">
            <w:r w:rsidRPr="00AD60D3">
              <w:t>Steps</w:t>
            </w:r>
          </w:p>
        </w:tc>
        <w:tc>
          <w:tcPr>
            <w:tcW w:w="3604" w:type="pct"/>
          </w:tcPr>
          <w:p w14:paraId="7CA4CC3D" w14:textId="2C674286" w:rsidR="00AD60D3" w:rsidRPr="00AD60D3" w:rsidRDefault="00AD60D3" w:rsidP="00515F29">
            <w:pPr>
              <w:cnfStyle w:val="100000000000" w:firstRow="1" w:lastRow="0" w:firstColumn="0" w:lastColumn="0" w:oddVBand="0" w:evenVBand="0" w:oddHBand="0" w:evenHBand="0" w:firstRowFirstColumn="0" w:firstRowLastColumn="0" w:lastRowFirstColumn="0" w:lastRowLastColumn="0"/>
            </w:pPr>
            <w:r w:rsidRPr="00AD60D3">
              <w:t>What I need to do and when I need to do it</w:t>
            </w:r>
          </w:p>
        </w:tc>
      </w:tr>
      <w:tr w:rsidR="00515F29" w14:paraId="567FAEE3" w14:textId="77777777" w:rsidTr="00950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6E79707A" w14:textId="420BB142" w:rsidR="00515F29" w:rsidRPr="00075317" w:rsidRDefault="00515F29" w:rsidP="00075317">
            <w:r w:rsidRPr="00075317">
              <w:t xml:space="preserve">Set up your development </w:t>
            </w:r>
            <w:r w:rsidR="00E35F6E" w:rsidRPr="00075317">
              <w:t>environment</w:t>
            </w:r>
          </w:p>
        </w:tc>
        <w:tc>
          <w:tcPr>
            <w:tcW w:w="3604" w:type="pct"/>
          </w:tcPr>
          <w:p w14:paraId="53866C74" w14:textId="77777777" w:rsidR="00515F29" w:rsidRDefault="00515F29" w:rsidP="009500CE">
            <w:pPr>
              <w:pStyle w:val="ListNumber"/>
              <w:numPr>
                <w:ilvl w:val="0"/>
                <w:numId w:val="70"/>
              </w:numPr>
              <w:cnfStyle w:val="000000100000" w:firstRow="0" w:lastRow="0" w:firstColumn="0" w:lastColumn="0" w:oddVBand="0" w:evenVBand="0" w:oddHBand="1" w:evenHBand="0" w:firstRowFirstColumn="0" w:firstRowLastColumn="0" w:lastRowFirstColumn="0" w:lastRowLastColumn="0"/>
            </w:pPr>
            <w:r>
              <w:t>Install the required VSCode extensions</w:t>
            </w:r>
          </w:p>
          <w:p w14:paraId="66FB732F" w14:textId="03F023E7" w:rsidR="00515F29" w:rsidRDefault="00515F29" w:rsidP="009500CE">
            <w:pPr>
              <w:pStyle w:val="ListNumber"/>
              <w:cnfStyle w:val="000000100000" w:firstRow="0" w:lastRow="0" w:firstColumn="0" w:lastColumn="0" w:oddVBand="0" w:evenVBand="0" w:oddHBand="1" w:evenHBand="0" w:firstRowFirstColumn="0" w:firstRowLastColumn="0" w:lastRowFirstColumn="0" w:lastRowLastColumn="0"/>
            </w:pPr>
            <w:r>
              <w:t>Install Node.</w:t>
            </w:r>
            <w:r w:rsidR="00AA697E">
              <w:t>js</w:t>
            </w:r>
          </w:p>
          <w:p w14:paraId="577EB222" w14:textId="6D553027" w:rsidR="00515F29" w:rsidRDefault="00515F29" w:rsidP="009500CE">
            <w:pPr>
              <w:pStyle w:val="ListNumber"/>
              <w:cnfStyle w:val="000000100000" w:firstRow="0" w:lastRow="0" w:firstColumn="0" w:lastColumn="0" w:oddVBand="0" w:evenVBand="0" w:oddHBand="1" w:evenHBand="0" w:firstRowFirstColumn="0" w:firstRowLastColumn="0" w:lastRowFirstColumn="0" w:lastRowLastColumn="0"/>
            </w:pPr>
            <w:r>
              <w:t>Install SQLite</w:t>
            </w:r>
            <w:r w:rsidR="007D3E06">
              <w:t>3</w:t>
            </w:r>
          </w:p>
          <w:p w14:paraId="328496F2" w14:textId="77777777" w:rsidR="00515F29" w:rsidRDefault="00515F29" w:rsidP="009500CE">
            <w:pPr>
              <w:pStyle w:val="ListNumber"/>
              <w:cnfStyle w:val="000000100000" w:firstRow="0" w:lastRow="0" w:firstColumn="0" w:lastColumn="0" w:oddVBand="0" w:evenVBand="0" w:oddHBand="1" w:evenHBand="0" w:firstRowFirstColumn="0" w:firstRowLastColumn="0" w:lastRowFirstColumn="0" w:lastRowLastColumn="0"/>
            </w:pPr>
            <w:r>
              <w:t>Create a text file listing the core folders for the task</w:t>
            </w:r>
          </w:p>
          <w:p w14:paraId="239F9E87" w14:textId="77777777" w:rsidR="00515F29" w:rsidRDefault="00515F29" w:rsidP="009500CE">
            <w:pPr>
              <w:pStyle w:val="ListNumber"/>
              <w:cnfStyle w:val="000000100000" w:firstRow="0" w:lastRow="0" w:firstColumn="0" w:lastColumn="0" w:oddVBand="0" w:evenVBand="0" w:oddHBand="1" w:evenHBand="0" w:firstRowFirstColumn="0" w:firstRowLastColumn="0" w:lastRowFirstColumn="0" w:lastRowLastColumn="0"/>
            </w:pPr>
            <w:r>
              <w:t>Create a text file listing the core files for the task</w:t>
            </w:r>
          </w:p>
          <w:p w14:paraId="3D916800" w14:textId="77777777" w:rsidR="00515F29" w:rsidRDefault="00515F29" w:rsidP="009500CE">
            <w:pPr>
              <w:pStyle w:val="ListNumber"/>
              <w:cnfStyle w:val="000000100000" w:firstRow="0" w:lastRow="0" w:firstColumn="0" w:lastColumn="0" w:oddVBand="0" w:evenVBand="0" w:oddHBand="1" w:evenHBand="0" w:firstRowFirstColumn="0" w:firstRowLastColumn="0" w:lastRowFirstColumn="0" w:lastRowLastColumn="0"/>
            </w:pPr>
            <w:r>
              <w:t>Write and execute BASH scripts to routinely generate all your files and folders.</w:t>
            </w:r>
          </w:p>
          <w:p w14:paraId="0E2903B3" w14:textId="0138EAE9" w:rsidR="00515F29" w:rsidRPr="006D0EA0" w:rsidRDefault="00E35F6E" w:rsidP="001762AF">
            <w:pPr>
              <w:cnfStyle w:val="000000100000" w:firstRow="0" w:lastRow="0" w:firstColumn="0" w:lastColumn="0" w:oddVBand="0" w:evenVBand="0" w:oddHBand="1" w:evenHBand="0" w:firstRowFirstColumn="0" w:firstRowLastColumn="0" w:lastRowFirstColumn="0" w:lastRowLastColumn="0"/>
              <w:rPr>
                <w:rStyle w:val="Emphasis"/>
                <w:i w:val="0"/>
              </w:rPr>
            </w:pPr>
            <w:r w:rsidRPr="001762AF">
              <w:rPr>
                <w:rStyle w:val="Emphasis"/>
                <w:b/>
                <w:bCs/>
                <w:i w:val="0"/>
                <w:iCs w:val="0"/>
              </w:rPr>
              <w:t>Note:</w:t>
            </w:r>
            <w:r w:rsidRPr="00E35F6E">
              <w:rPr>
                <w:rStyle w:val="Emphasis"/>
                <w:i w:val="0"/>
                <w:iCs w:val="0"/>
              </w:rPr>
              <w:t xml:space="preserve"> you</w:t>
            </w:r>
            <w:r w:rsidRPr="00AF104B">
              <w:rPr>
                <w:rStyle w:val="Emphasis"/>
                <w:i w:val="0"/>
                <w:iCs w:val="0"/>
              </w:rPr>
              <w:t xml:space="preserve"> </w:t>
            </w:r>
            <w:r w:rsidR="00515F29" w:rsidRPr="00583704">
              <w:t>should record the files being</w:t>
            </w:r>
            <w:r w:rsidR="00515F29" w:rsidRPr="00AF104B">
              <w:rPr>
                <w:rStyle w:val="Emphasis"/>
                <w:i w:val="0"/>
                <w:iCs w:val="0"/>
              </w:rPr>
              <w:t xml:space="preserve"> generated routinely in a video using </w:t>
            </w:r>
            <w:r w:rsidR="00515F29" w:rsidRPr="00583704">
              <w:t>OBS</w:t>
            </w:r>
            <w:r w:rsidR="00515F29" w:rsidRPr="00AF104B">
              <w:rPr>
                <w:rStyle w:val="Emphasis"/>
                <w:i w:val="0"/>
                <w:iCs w:val="0"/>
              </w:rPr>
              <w:t xml:space="preserve"> or similar</w:t>
            </w:r>
            <w:r w:rsidR="00007551">
              <w:rPr>
                <w:rStyle w:val="Emphasis"/>
                <w:i w:val="0"/>
                <w:iCs w:val="0"/>
              </w:rPr>
              <w:t>.</w:t>
            </w:r>
          </w:p>
        </w:tc>
      </w:tr>
      <w:tr w:rsidR="00515F29" w14:paraId="145C9E52" w14:textId="77777777" w:rsidTr="009500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6F5E6ACA" w14:textId="7A22D6FE" w:rsidR="00515F29" w:rsidRPr="00075317" w:rsidRDefault="00515F29" w:rsidP="00075317">
            <w:r w:rsidRPr="00075317">
              <w:t>Set up the database</w:t>
            </w:r>
          </w:p>
        </w:tc>
        <w:tc>
          <w:tcPr>
            <w:tcW w:w="3604" w:type="pct"/>
          </w:tcPr>
          <w:p w14:paraId="57AED823" w14:textId="62720AB4" w:rsidR="00515F29" w:rsidRDefault="00515F29" w:rsidP="00515F29">
            <w:pPr>
              <w:cnfStyle w:val="000000010000" w:firstRow="0" w:lastRow="0" w:firstColumn="0" w:lastColumn="0" w:oddVBand="0" w:evenVBand="0" w:oddHBand="0" w:evenHBand="1" w:firstRowFirstColumn="0" w:firstRowLastColumn="0" w:lastRowFirstColumn="0" w:lastRowLastColumn="0"/>
            </w:pPr>
            <w:r>
              <w:t xml:space="preserve">Plan and design </w:t>
            </w:r>
            <w:r w:rsidR="003415E4">
              <w:t xml:space="preserve">each of </w:t>
            </w:r>
            <w:r>
              <w:t>the tables required within the database. For each table</w:t>
            </w:r>
            <w:r w:rsidR="00D873C1">
              <w:t>,</w:t>
            </w:r>
            <w:r>
              <w:t xml:space="preserve"> create fields</w:t>
            </w:r>
            <w:r w:rsidR="00D873C1">
              <w:t>,</w:t>
            </w:r>
            <w:r>
              <w:t xml:space="preserve"> consider</w:t>
            </w:r>
            <w:r w:rsidR="003415E4">
              <w:t xml:space="preserve"> meaningful</w:t>
            </w:r>
            <w:r>
              <w:t xml:space="preserve"> field names,</w:t>
            </w:r>
            <w:r w:rsidR="00D873C1">
              <w:t xml:space="preserve"> and</w:t>
            </w:r>
            <w:r w:rsidR="003415E4">
              <w:t xml:space="preserve"> appropriate</w:t>
            </w:r>
            <w:r>
              <w:t xml:space="preserve"> data types.</w:t>
            </w:r>
          </w:p>
          <w:p w14:paraId="45421CEE" w14:textId="4CE87D45" w:rsidR="00515F29" w:rsidRPr="001762AF" w:rsidRDefault="00AA697E" w:rsidP="001762AF">
            <w:pPr>
              <w:cnfStyle w:val="000000010000" w:firstRow="0" w:lastRow="0" w:firstColumn="0" w:lastColumn="0" w:oddVBand="0" w:evenVBand="0" w:oddHBand="0" w:evenHBand="1" w:firstRowFirstColumn="0" w:firstRowLastColumn="0" w:lastRowFirstColumn="0" w:lastRowLastColumn="0"/>
              <w:rPr>
                <w:rStyle w:val="Emphasis"/>
                <w:i w:val="0"/>
                <w:iCs w:val="0"/>
              </w:rPr>
            </w:pPr>
            <w:r w:rsidRPr="001762AF">
              <w:rPr>
                <w:rStyle w:val="Emphasis"/>
                <w:b/>
                <w:bCs/>
                <w:i w:val="0"/>
                <w:iCs w:val="0"/>
              </w:rPr>
              <w:t>Note:</w:t>
            </w:r>
            <w:r w:rsidRPr="001762AF">
              <w:rPr>
                <w:rStyle w:val="Emphasis"/>
                <w:i w:val="0"/>
                <w:iCs w:val="0"/>
              </w:rPr>
              <w:t xml:space="preserve"> </w:t>
            </w:r>
            <w:r w:rsidR="00515F29" w:rsidRPr="001762AF">
              <w:rPr>
                <w:rStyle w:val="Emphasis"/>
                <w:i w:val="0"/>
                <w:iCs w:val="0"/>
              </w:rPr>
              <w:t>All SQL queries made in your SQL file should be documented by commenting them out progressively, so they are all recorded.</w:t>
            </w:r>
          </w:p>
        </w:tc>
      </w:tr>
      <w:tr w:rsidR="007D3E06" w14:paraId="042DD086" w14:textId="77777777" w:rsidTr="00950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0B2638B" w14:textId="2C0A7482" w:rsidR="007D3E06" w:rsidRPr="00075317" w:rsidRDefault="00F60E2A" w:rsidP="00075317">
            <w:r w:rsidRPr="00075317">
              <w:t xml:space="preserve">Construct the </w:t>
            </w:r>
            <w:r w:rsidR="00534AE7" w:rsidRPr="00075317">
              <w:t>front-end</w:t>
            </w:r>
            <w:r w:rsidRPr="00075317">
              <w:t xml:space="preserve"> JSON file</w:t>
            </w:r>
          </w:p>
        </w:tc>
        <w:tc>
          <w:tcPr>
            <w:tcW w:w="3604" w:type="pct"/>
          </w:tcPr>
          <w:p w14:paraId="06A1B1C7" w14:textId="51AE821A" w:rsidR="007D3E06" w:rsidRDefault="00F60E2A" w:rsidP="00515F29">
            <w:pPr>
              <w:cnfStyle w:val="000000100000" w:firstRow="0" w:lastRow="0" w:firstColumn="0" w:lastColumn="0" w:oddVBand="0" w:evenVBand="0" w:oddHBand="1" w:evenHBand="0" w:firstRowFirstColumn="0" w:firstRowLastColumn="0" w:lastRowFirstColumn="0" w:lastRowLastColumn="0"/>
            </w:pPr>
            <w:r>
              <w:t>Write</w:t>
            </w:r>
            <w:r w:rsidR="00CF1D2B">
              <w:t xml:space="preserve"> a</w:t>
            </w:r>
            <w:r>
              <w:t xml:space="preserve"> JavaScript </w:t>
            </w:r>
            <w:r w:rsidR="00CF1D2B">
              <w:t>algorithm that converts a</w:t>
            </w:r>
            <w:r w:rsidR="00EF0B24">
              <w:t>n</w:t>
            </w:r>
            <w:r w:rsidR="00CF1D2B">
              <w:t xml:space="preserve"> SQL query into </w:t>
            </w:r>
            <w:r w:rsidR="00C7771A">
              <w:t>a JSON file and puts it to the front end.</w:t>
            </w:r>
          </w:p>
        </w:tc>
      </w:tr>
      <w:tr w:rsidR="00515F29" w14:paraId="72FB82D9" w14:textId="77777777" w:rsidTr="009500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40326AAF" w14:textId="441DD093" w:rsidR="00515F29" w:rsidRPr="00075317" w:rsidRDefault="00515F29" w:rsidP="00075317">
            <w:r w:rsidRPr="00075317">
              <w:t>Code the look of the front end</w:t>
            </w:r>
          </w:p>
        </w:tc>
        <w:tc>
          <w:tcPr>
            <w:tcW w:w="3604" w:type="pct"/>
          </w:tcPr>
          <w:p w14:paraId="07356FEC" w14:textId="77777777" w:rsidR="00515F29" w:rsidRDefault="00515F29" w:rsidP="009500CE">
            <w:pPr>
              <w:pStyle w:val="ListNumber"/>
              <w:numPr>
                <w:ilvl w:val="0"/>
                <w:numId w:val="71"/>
              </w:numPr>
              <w:cnfStyle w:val="000000010000" w:firstRow="0" w:lastRow="0" w:firstColumn="0" w:lastColumn="0" w:oddVBand="0" w:evenVBand="0" w:oddHBand="0" w:evenHBand="1" w:firstRowFirstColumn="0" w:firstRowLastColumn="0" w:lastRowFirstColumn="0" w:lastRowLastColumn="0"/>
            </w:pPr>
            <w:r>
              <w:t>Create a wireframe or storyboard for the pages that will be present in the system.</w:t>
            </w:r>
          </w:p>
          <w:p w14:paraId="02AE478C" w14:textId="2813584C" w:rsidR="00515F29" w:rsidRDefault="00515F29" w:rsidP="009500CE">
            <w:pPr>
              <w:pStyle w:val="ListNumber"/>
              <w:cnfStyle w:val="000000010000" w:firstRow="0" w:lastRow="0" w:firstColumn="0" w:lastColumn="0" w:oddVBand="0" w:evenVBand="0" w:oddHBand="0" w:evenHBand="1" w:firstRowFirstColumn="0" w:firstRowLastColumn="0" w:lastRowFirstColumn="0" w:lastRowLastColumn="0"/>
            </w:pPr>
            <w:r>
              <w:lastRenderedPageBreak/>
              <w:t>Create HTML and CSS files.</w:t>
            </w:r>
          </w:p>
        </w:tc>
      </w:tr>
      <w:tr w:rsidR="00515F29" w14:paraId="2AF9D0FE" w14:textId="77777777" w:rsidTr="00950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35D7B97E" w14:textId="5C9B044B" w:rsidR="00515F29" w:rsidRPr="00075317" w:rsidRDefault="00515F29" w:rsidP="00075317">
            <w:r w:rsidRPr="00075317">
              <w:lastRenderedPageBreak/>
              <w:t>Code initial functionality</w:t>
            </w:r>
          </w:p>
        </w:tc>
        <w:tc>
          <w:tcPr>
            <w:tcW w:w="3604" w:type="pct"/>
          </w:tcPr>
          <w:p w14:paraId="29CABDD4" w14:textId="77777777" w:rsidR="00515F29" w:rsidRDefault="00515F29" w:rsidP="009500CE">
            <w:pPr>
              <w:pStyle w:val="ListNumber"/>
              <w:numPr>
                <w:ilvl w:val="0"/>
                <w:numId w:val="72"/>
              </w:numPr>
              <w:cnfStyle w:val="000000100000" w:firstRow="0" w:lastRow="0" w:firstColumn="0" w:lastColumn="0" w:oddVBand="0" w:evenVBand="0" w:oddHBand="1" w:evenHBand="0" w:firstRowFirstColumn="0" w:firstRowLastColumn="0" w:lastRowFirstColumn="0" w:lastRowLastColumn="0"/>
            </w:pPr>
            <w:r>
              <w:t>Insert data to your database</w:t>
            </w:r>
          </w:p>
          <w:p w14:paraId="1B6FCC35" w14:textId="188E0A00" w:rsidR="00515F29" w:rsidRPr="002C19A4" w:rsidRDefault="00515F29" w:rsidP="009500CE">
            <w:pPr>
              <w:pStyle w:val="ListNumber"/>
              <w:cnfStyle w:val="000000100000" w:firstRow="0" w:lastRow="0" w:firstColumn="0" w:lastColumn="0" w:oddVBand="0" w:evenVBand="0" w:oddHBand="1" w:evenHBand="0" w:firstRowFirstColumn="0" w:firstRowLastColumn="0" w:lastRowFirstColumn="0" w:lastRowLastColumn="0"/>
              <w:rPr>
                <w:lang w:val="en-US"/>
              </w:rPr>
            </w:pPr>
            <w:r>
              <w:t>Query your database to confirm the data is present</w:t>
            </w:r>
            <w:r w:rsidR="000D2EE7">
              <w:t>.</w:t>
            </w:r>
          </w:p>
        </w:tc>
      </w:tr>
      <w:tr w:rsidR="00515F29" w14:paraId="448CAC06" w14:textId="77777777" w:rsidTr="009500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4CD35B8B" w14:textId="14E70C48" w:rsidR="00515F29" w:rsidRPr="00075317" w:rsidRDefault="00515F29" w:rsidP="00075317">
            <w:r w:rsidRPr="00075317">
              <w:t>Plan query options</w:t>
            </w:r>
          </w:p>
        </w:tc>
        <w:tc>
          <w:tcPr>
            <w:tcW w:w="3604" w:type="pct"/>
          </w:tcPr>
          <w:p w14:paraId="68E56CD2" w14:textId="7F988C69" w:rsidR="00515F29" w:rsidRPr="00597B30" w:rsidRDefault="00515F29" w:rsidP="009500CE">
            <w:pPr>
              <w:cnfStyle w:val="000000010000" w:firstRow="0" w:lastRow="0" w:firstColumn="0" w:lastColumn="0" w:oddVBand="0" w:evenVBand="0" w:oddHBand="0" w:evenHBand="1" w:firstRowFirstColumn="0" w:firstRowLastColumn="0" w:lastRowFirstColumn="0" w:lastRowLastColumn="0"/>
              <w:rPr>
                <w:b/>
              </w:rPr>
            </w:pPr>
            <w:r w:rsidRPr="009500CE">
              <w:t>Create</w:t>
            </w:r>
            <w:r>
              <w:t xml:space="preserve"> an algorithm/IPO table</w:t>
            </w:r>
            <w:r w:rsidR="00A574A2">
              <w:t>,</w:t>
            </w:r>
            <w:r>
              <w:t xml:space="preserve"> outlining the different queries that will make accessing your catalogue more user</w:t>
            </w:r>
            <w:r w:rsidR="005C545C">
              <w:t>-</w:t>
            </w:r>
            <w:r>
              <w:t>friendly.</w:t>
            </w:r>
          </w:p>
        </w:tc>
      </w:tr>
      <w:tr w:rsidR="00515F29" w14:paraId="0A3FFFE2" w14:textId="77777777" w:rsidTr="00950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63B0460F" w14:textId="508589C6" w:rsidR="00515F29" w:rsidRPr="00075317" w:rsidRDefault="00515F29" w:rsidP="00075317">
            <w:r w:rsidRPr="00075317">
              <w:t>Code remaining functionality</w:t>
            </w:r>
          </w:p>
        </w:tc>
        <w:tc>
          <w:tcPr>
            <w:tcW w:w="3604" w:type="pct"/>
          </w:tcPr>
          <w:p w14:paraId="338ED9A3" w14:textId="1A4F98F3" w:rsidR="00515F29" w:rsidRDefault="00BB16D9" w:rsidP="001E1425">
            <w:pPr>
              <w:cnfStyle w:val="000000100000" w:firstRow="0" w:lastRow="0" w:firstColumn="0" w:lastColumn="0" w:oddVBand="0" w:evenVBand="0" w:oddHBand="1" w:evenHBand="0" w:firstRowFirstColumn="0" w:firstRowLastColumn="0" w:lastRowFirstColumn="0" w:lastRowLastColumn="0"/>
              <w:rPr>
                <w:lang w:val="en-US"/>
              </w:rPr>
            </w:pPr>
            <w:r>
              <w:t xml:space="preserve">Using </w:t>
            </w:r>
            <w:r w:rsidR="00515F29">
              <w:t>an agile development approach, build out the catalogue container and query options.</w:t>
            </w:r>
          </w:p>
        </w:tc>
      </w:tr>
      <w:tr w:rsidR="00515F29" w14:paraId="7FD4D177" w14:textId="77777777" w:rsidTr="009500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4484762" w14:textId="6576C8BD" w:rsidR="00515F29" w:rsidRPr="00075317" w:rsidRDefault="00515F29" w:rsidP="00075317">
            <w:r w:rsidRPr="00075317">
              <w:t xml:space="preserve">Implement </w:t>
            </w:r>
            <w:r w:rsidR="005C545C" w:rsidRPr="00075317">
              <w:t>p</w:t>
            </w:r>
            <w:r w:rsidRPr="00075317">
              <w:t xml:space="preserve">rogressive </w:t>
            </w:r>
            <w:r w:rsidR="005C545C" w:rsidRPr="00075317">
              <w:t>w</w:t>
            </w:r>
            <w:r w:rsidRPr="00075317">
              <w:t xml:space="preserve">eb </w:t>
            </w:r>
            <w:r w:rsidR="005C545C" w:rsidRPr="00075317">
              <w:t>a</w:t>
            </w:r>
            <w:r w:rsidRPr="00075317">
              <w:t xml:space="preserve">pp </w:t>
            </w:r>
            <w:r w:rsidR="005C545C" w:rsidRPr="00075317">
              <w:t>a</w:t>
            </w:r>
            <w:r w:rsidRPr="00075317">
              <w:t>rchitecture</w:t>
            </w:r>
          </w:p>
        </w:tc>
        <w:tc>
          <w:tcPr>
            <w:tcW w:w="3604" w:type="pct"/>
          </w:tcPr>
          <w:p w14:paraId="5E9271D6" w14:textId="5CEFAF99" w:rsidR="00515F29" w:rsidRDefault="00515F29" w:rsidP="009500CE">
            <w:pPr>
              <w:pStyle w:val="ListNumber"/>
              <w:numPr>
                <w:ilvl w:val="0"/>
                <w:numId w:val="73"/>
              </w:numPr>
              <w:cnfStyle w:val="000000010000" w:firstRow="0" w:lastRow="0" w:firstColumn="0" w:lastColumn="0" w:oddVBand="0" w:evenVBand="0" w:oddHBand="0" w:evenHBand="1" w:firstRowFirstColumn="0" w:firstRowLastColumn="0" w:lastRowFirstColumn="0" w:lastRowLastColumn="0"/>
            </w:pPr>
            <w:r>
              <w:t xml:space="preserve">Add </w:t>
            </w:r>
            <w:r w:rsidR="00A759A0">
              <w:t xml:space="preserve">icon </w:t>
            </w:r>
            <w:r>
              <w:t>sets</w:t>
            </w:r>
          </w:p>
          <w:p w14:paraId="37ACEB8A" w14:textId="3325F789" w:rsidR="00515F29" w:rsidRDefault="00515F29" w:rsidP="009500CE">
            <w:pPr>
              <w:pStyle w:val="ListNumber"/>
              <w:cnfStyle w:val="000000010000" w:firstRow="0" w:lastRow="0" w:firstColumn="0" w:lastColumn="0" w:oddVBand="0" w:evenVBand="0" w:oddHBand="0" w:evenHBand="1" w:firstRowFirstColumn="0" w:firstRowLastColumn="0" w:lastRowFirstColumn="0" w:lastRowLastColumn="0"/>
              <w:rPr>
                <w:bCs/>
              </w:rPr>
            </w:pPr>
            <w:r>
              <w:t>Configure services</w:t>
            </w:r>
          </w:p>
        </w:tc>
      </w:tr>
      <w:tr w:rsidR="00515F29" w14:paraId="1DFFB353" w14:textId="77777777" w:rsidTr="009500CE">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396" w:type="pct"/>
          </w:tcPr>
          <w:p w14:paraId="725A04D4" w14:textId="4C394A6D" w:rsidR="00515F29" w:rsidRPr="00075317" w:rsidRDefault="00515F29" w:rsidP="00075317">
            <w:r w:rsidRPr="00075317">
              <w:t>Test</w:t>
            </w:r>
          </w:p>
        </w:tc>
        <w:tc>
          <w:tcPr>
            <w:tcW w:w="3604" w:type="pct"/>
          </w:tcPr>
          <w:p w14:paraId="1192DD54" w14:textId="2A2EBCAC" w:rsidR="00BB16D9" w:rsidRDefault="00BB16D9" w:rsidP="009500CE">
            <w:pPr>
              <w:pStyle w:val="ListNumber"/>
              <w:numPr>
                <w:ilvl w:val="0"/>
                <w:numId w:val="74"/>
              </w:numPr>
              <w:cnfStyle w:val="000000100000" w:firstRow="0" w:lastRow="0" w:firstColumn="0" w:lastColumn="0" w:oddVBand="0" w:evenVBand="0" w:oddHBand="1" w:evenHBand="0" w:firstRowFirstColumn="0" w:firstRowLastColumn="0" w:lastRowFirstColumn="0" w:lastRowLastColumn="0"/>
            </w:pPr>
            <w:r>
              <w:t>Prepare and complete 'User accessibility testing’ document with test scenarios.</w:t>
            </w:r>
          </w:p>
          <w:p w14:paraId="2E7E2104" w14:textId="0EAE9DCA" w:rsidR="00BB16D9" w:rsidRPr="00BB16D9" w:rsidRDefault="00BB16D9" w:rsidP="009500CE">
            <w:pPr>
              <w:pStyle w:val="ListNumber"/>
              <w:cnfStyle w:val="000000100000" w:firstRow="0" w:lastRow="0" w:firstColumn="0" w:lastColumn="0" w:oddVBand="0" w:evenVBand="0" w:oddHBand="1" w:evenHBand="0" w:firstRowFirstColumn="0" w:firstRowLastColumn="0" w:lastRowFirstColumn="0" w:lastRowLastColumn="0"/>
            </w:pPr>
            <w:r>
              <w:t>The following tools can be used to support testing:</w:t>
            </w:r>
          </w:p>
          <w:p w14:paraId="25293D88" w14:textId="2595C071" w:rsidR="00515F29" w:rsidRDefault="00000000" w:rsidP="009500CE">
            <w:pPr>
              <w:pStyle w:val="ListNumber2"/>
              <w:numPr>
                <w:ilvl w:val="0"/>
                <w:numId w:val="75"/>
              </w:numPr>
              <w:cnfStyle w:val="000000100000" w:firstRow="0" w:lastRow="0" w:firstColumn="0" w:lastColumn="0" w:oddVBand="0" w:evenVBand="0" w:oddHBand="1" w:evenHBand="0" w:firstRowFirstColumn="0" w:firstRowLastColumn="0" w:lastRowFirstColumn="0" w:lastRowLastColumn="0"/>
            </w:pPr>
            <w:hyperlink r:id="rId10" w:history="1">
              <w:r w:rsidR="00515F29" w:rsidRPr="009500CE">
                <w:rPr>
                  <w:rStyle w:val="Hyperlink"/>
                </w:rPr>
                <w:t>W3C</w:t>
              </w:r>
            </w:hyperlink>
            <w:r w:rsidR="00515F29">
              <w:t xml:space="preserve"> </w:t>
            </w:r>
          </w:p>
          <w:p w14:paraId="59A8061F" w14:textId="7DA60A83" w:rsidR="003415E4" w:rsidRPr="00BB16D9" w:rsidRDefault="00000000" w:rsidP="009500CE">
            <w:pPr>
              <w:pStyle w:val="ListNumber2"/>
              <w:cnfStyle w:val="000000100000" w:firstRow="0" w:lastRow="0" w:firstColumn="0" w:lastColumn="0" w:oddVBand="0" w:evenVBand="0" w:oddHBand="1" w:evenHBand="0" w:firstRowFirstColumn="0" w:firstRowLastColumn="0" w:lastRowFirstColumn="0" w:lastRowLastColumn="0"/>
            </w:pPr>
            <w:hyperlink r:id="rId11" w:history="1">
              <w:r w:rsidR="00515F29" w:rsidRPr="009500CE">
                <w:rPr>
                  <w:rStyle w:val="Hyperlink"/>
                </w:rPr>
                <w:t>Google Light</w:t>
              </w:r>
              <w:r w:rsidR="00DB2104">
                <w:rPr>
                  <w:rStyle w:val="Hyperlink"/>
                </w:rPr>
                <w:t>h</w:t>
              </w:r>
              <w:r w:rsidR="00515F29" w:rsidRPr="009500CE">
                <w:rPr>
                  <w:rStyle w:val="Hyperlink"/>
                </w:rPr>
                <w:t>ouse</w:t>
              </w:r>
            </w:hyperlink>
            <w:r w:rsidR="009500CE" w:rsidRPr="009500CE">
              <w:t>.</w:t>
            </w:r>
            <w:r w:rsidR="00515F29">
              <w:t xml:space="preserve"> </w:t>
            </w:r>
          </w:p>
        </w:tc>
      </w:tr>
    </w:tbl>
    <w:p w14:paraId="7398A5F9" w14:textId="77777777" w:rsidR="008726C6" w:rsidRDefault="008726C6" w:rsidP="008726C6">
      <w:pPr>
        <w:suppressAutoHyphens w:val="0"/>
        <w:spacing w:after="0" w:line="276" w:lineRule="auto"/>
      </w:pPr>
      <w:r>
        <w:br w:type="page"/>
      </w:r>
    </w:p>
    <w:p w14:paraId="6D08C2A3" w14:textId="695D9857" w:rsidR="00F12D5C" w:rsidRPr="00164D84" w:rsidRDefault="00F12D5C" w:rsidP="00164D84">
      <w:pPr>
        <w:pStyle w:val="Heading1"/>
      </w:pPr>
      <w:bookmarkStart w:id="17" w:name="_Toc175913741"/>
      <w:r w:rsidRPr="00164D84">
        <w:lastRenderedPageBreak/>
        <w:t>What is the teacher looking for?</w:t>
      </w:r>
      <w:bookmarkEnd w:id="17"/>
    </w:p>
    <w:p w14:paraId="2E08A677" w14:textId="3EB5A973" w:rsidR="00DC5E13" w:rsidRPr="00DC5E13" w:rsidRDefault="00DC5E13" w:rsidP="00164D84">
      <w:r w:rsidRPr="00DC5E13">
        <w:t xml:space="preserve">This task will require students to create a </w:t>
      </w:r>
      <w:r w:rsidR="00811C6A">
        <w:t xml:space="preserve">product </w:t>
      </w:r>
      <w:r w:rsidR="007D20B1">
        <w:t>catalogue</w:t>
      </w:r>
      <w:r w:rsidR="00811C6A">
        <w:t xml:space="preserve"> </w:t>
      </w:r>
      <w:r w:rsidR="007D20B1">
        <w:t>for a company website</w:t>
      </w:r>
      <w:r w:rsidR="00892BD3">
        <w:t xml:space="preserve"> PWA</w:t>
      </w:r>
      <w:r w:rsidRPr="00DC5E13">
        <w:t xml:space="preserve">. The system will </w:t>
      </w:r>
      <w:r w:rsidR="000D2EE7" w:rsidRPr="00DC5E13">
        <w:t>incorporate:</w:t>
      </w:r>
    </w:p>
    <w:p w14:paraId="1CE6DE0D" w14:textId="70A39376" w:rsidR="00DC5E13" w:rsidRPr="00164D84" w:rsidRDefault="00164D84" w:rsidP="00164D84">
      <w:pPr>
        <w:pStyle w:val="ListBullet"/>
      </w:pPr>
      <w:r>
        <w:t>f</w:t>
      </w:r>
      <w:r w:rsidRPr="00164D84">
        <w:t>ront</w:t>
      </w:r>
      <w:r>
        <w:t>-</w:t>
      </w:r>
      <w:r w:rsidR="00DC5E13" w:rsidRPr="00164D84">
        <w:t>end processing (within the browser)</w:t>
      </w:r>
    </w:p>
    <w:p w14:paraId="5FE162C0" w14:textId="63330D26" w:rsidR="00DC5E13" w:rsidRPr="00164D84" w:rsidRDefault="00164D84" w:rsidP="00164D84">
      <w:pPr>
        <w:pStyle w:val="ListBullet"/>
      </w:pPr>
      <w:r>
        <w:t>b</w:t>
      </w:r>
      <w:r w:rsidRPr="00164D84">
        <w:t>ack</w:t>
      </w:r>
      <w:r w:rsidR="00534AE7" w:rsidRPr="00164D84">
        <w:t>-end</w:t>
      </w:r>
      <w:r w:rsidR="00DC5E13" w:rsidRPr="00164D84">
        <w:t xml:space="preserve"> processing (on the server)</w:t>
      </w:r>
    </w:p>
    <w:p w14:paraId="64964B45" w14:textId="794ED2CF" w:rsidR="00DC5E13" w:rsidRPr="00164D84" w:rsidRDefault="00164D84" w:rsidP="00164D84">
      <w:pPr>
        <w:pStyle w:val="ListBullet"/>
      </w:pPr>
      <w:r>
        <w:t>p</w:t>
      </w:r>
      <w:r w:rsidRPr="00164D84">
        <w:t xml:space="preserve">roduct </w:t>
      </w:r>
      <w:r w:rsidR="00D7583F" w:rsidRPr="00164D84">
        <w:t xml:space="preserve">data </w:t>
      </w:r>
      <w:r w:rsidR="00DC5E13" w:rsidRPr="00164D84">
        <w:t>stored within a</w:t>
      </w:r>
      <w:r>
        <w:t>n</w:t>
      </w:r>
      <w:r w:rsidR="00DC5E13" w:rsidRPr="00164D84">
        <w:t xml:space="preserve"> </w:t>
      </w:r>
      <w:r w:rsidR="00A55881" w:rsidRPr="00164D84">
        <w:t xml:space="preserve">SQL </w:t>
      </w:r>
      <w:r w:rsidR="00DC5E13" w:rsidRPr="00164D84">
        <w:t>database</w:t>
      </w:r>
    </w:p>
    <w:p w14:paraId="060FFDA1" w14:textId="7E23E9B8" w:rsidR="00892BD3" w:rsidRPr="00DC5E13" w:rsidRDefault="00164D84" w:rsidP="00164D84">
      <w:pPr>
        <w:pStyle w:val="ListBullet"/>
      </w:pPr>
      <w:r>
        <w:t>a</w:t>
      </w:r>
      <w:r w:rsidRPr="00164D84">
        <w:t xml:space="preserve"> </w:t>
      </w:r>
      <w:r w:rsidR="008F740C" w:rsidRPr="00164D84">
        <w:t>correctly</w:t>
      </w:r>
      <w:r w:rsidR="008F740C">
        <w:t xml:space="preserve"> configure</w:t>
      </w:r>
      <w:r w:rsidR="0019791F">
        <w:t>d</w:t>
      </w:r>
      <w:r w:rsidR="008F740C">
        <w:t xml:space="preserve"> manifest.json </w:t>
      </w:r>
      <w:r w:rsidR="00B626C2">
        <w:t xml:space="preserve">file </w:t>
      </w:r>
      <w:r w:rsidR="008F740C">
        <w:t>to manage the cache and installation</w:t>
      </w:r>
      <w:r w:rsidR="000D2EE7">
        <w:t>.</w:t>
      </w:r>
    </w:p>
    <w:p w14:paraId="74D28901" w14:textId="68D5A445" w:rsidR="00DC5E13" w:rsidRPr="00DC5E13" w:rsidRDefault="000D2EE7" w:rsidP="00164D84">
      <w:bookmarkStart w:id="18" w:name="_Int_lfvFLtFs"/>
      <w:r w:rsidRPr="00DC5E13">
        <w:t xml:space="preserve">The </w:t>
      </w:r>
      <w:r w:rsidRPr="00164D84">
        <w:t>PWA</w:t>
      </w:r>
      <w:r w:rsidR="008F740C">
        <w:t xml:space="preserve"> will have the following </w:t>
      </w:r>
      <w:r w:rsidR="000F1F18">
        <w:t xml:space="preserve">basic </w:t>
      </w:r>
      <w:r w:rsidR="00DC5E13" w:rsidRPr="00DC5E13">
        <w:t>functionality:</w:t>
      </w:r>
      <w:bookmarkEnd w:id="18"/>
    </w:p>
    <w:p w14:paraId="4BDEDDA1" w14:textId="2F0ACA6F" w:rsidR="00DC5E13" w:rsidRPr="00164D84" w:rsidRDefault="002737E2" w:rsidP="00164D84">
      <w:pPr>
        <w:pStyle w:val="ListBullet"/>
      </w:pPr>
      <w:r>
        <w:t xml:space="preserve">a </w:t>
      </w:r>
      <w:r w:rsidR="00163A61" w:rsidRPr="00164D84">
        <w:t>working menu</w:t>
      </w:r>
      <w:r w:rsidR="00A06567" w:rsidRPr="00164D84">
        <w:t xml:space="preserve"> with multiple web pages</w:t>
      </w:r>
    </w:p>
    <w:p w14:paraId="3FE9437A" w14:textId="6DC6B13A" w:rsidR="00DC5E13" w:rsidRPr="00164D84" w:rsidRDefault="002737E2" w:rsidP="00164D84">
      <w:pPr>
        <w:pStyle w:val="ListBullet"/>
      </w:pPr>
      <w:r>
        <w:t>a</w:t>
      </w:r>
      <w:r w:rsidR="00A06567" w:rsidRPr="00164D84">
        <w:t xml:space="preserve"> logo</w:t>
      </w:r>
    </w:p>
    <w:p w14:paraId="72CE7EED" w14:textId="48211699" w:rsidR="00DC5E13" w:rsidRPr="00164D84" w:rsidRDefault="002737E2" w:rsidP="00164D84">
      <w:pPr>
        <w:pStyle w:val="ListBullet"/>
      </w:pPr>
      <w:r>
        <w:t>a</w:t>
      </w:r>
      <w:r w:rsidRPr="00164D84">
        <w:t xml:space="preserve"> </w:t>
      </w:r>
      <w:r w:rsidR="00A06567" w:rsidRPr="00164D84">
        <w:t xml:space="preserve">page with products </w:t>
      </w:r>
      <w:r w:rsidR="00F524A6" w:rsidRPr="00164D84">
        <w:t xml:space="preserve">displayed in a </w:t>
      </w:r>
      <w:r w:rsidR="007C5519">
        <w:t>grid</w:t>
      </w:r>
    </w:p>
    <w:p w14:paraId="5D41F47E" w14:textId="2B0646D5" w:rsidR="00F524A6" w:rsidRPr="00DC5E13" w:rsidRDefault="002737E2" w:rsidP="00164D84">
      <w:pPr>
        <w:pStyle w:val="ListBullet"/>
      </w:pPr>
      <w:r>
        <w:t>t</w:t>
      </w:r>
      <w:r w:rsidRPr="00164D84">
        <w:t xml:space="preserve">he </w:t>
      </w:r>
      <w:r w:rsidR="00F524A6" w:rsidRPr="00164D84">
        <w:t>ability</w:t>
      </w:r>
      <w:r w:rsidR="00F524A6">
        <w:t xml:space="preserve"> to filter or sort the products.</w:t>
      </w:r>
    </w:p>
    <w:p w14:paraId="73939469" w14:textId="386CD814" w:rsidR="000F1F18" w:rsidRDefault="000F1F18" w:rsidP="00164D84">
      <w:r>
        <w:t xml:space="preserve">Students can extend the functionality as </w:t>
      </w:r>
      <w:r w:rsidRPr="00164D84">
        <w:t>part</w:t>
      </w:r>
      <w:r>
        <w:t xml:space="preserve"> of a </w:t>
      </w:r>
      <w:r w:rsidR="00A011C9">
        <w:t xml:space="preserve">software engineering </w:t>
      </w:r>
      <w:r w:rsidR="0013435B">
        <w:t xml:space="preserve">major project </w:t>
      </w:r>
      <w:r w:rsidR="00D228A0">
        <w:t>by including</w:t>
      </w:r>
      <w:r w:rsidR="003612BC">
        <w:t xml:space="preserve"> the following.</w:t>
      </w:r>
    </w:p>
    <w:p w14:paraId="5BE08425" w14:textId="2FD5CC4C" w:rsidR="00720E7F" w:rsidRPr="00164D84" w:rsidRDefault="00720E7F" w:rsidP="00164D84">
      <w:pPr>
        <w:pStyle w:val="ListBullet"/>
      </w:pPr>
      <w:r w:rsidRPr="00121558">
        <w:rPr>
          <w:b/>
          <w:bCs/>
        </w:rPr>
        <w:t>Example A</w:t>
      </w:r>
      <w:r w:rsidRPr="00164D84">
        <w:t xml:space="preserve">: </w:t>
      </w:r>
      <w:r w:rsidR="0013435B">
        <w:t>a</w:t>
      </w:r>
      <w:r w:rsidR="0013435B" w:rsidRPr="00164D84">
        <w:t xml:space="preserve">n </w:t>
      </w:r>
      <w:r w:rsidRPr="00164D84">
        <w:t>app with recommended children's playgrounds and a section for users to add their favourites with notes using Geolocation API and the Web</w:t>
      </w:r>
      <w:r w:rsidR="00F322C0">
        <w:t xml:space="preserve"> </w:t>
      </w:r>
      <w:r w:rsidR="008A0019">
        <w:t>S</w:t>
      </w:r>
      <w:r w:rsidR="008A0019" w:rsidRPr="00164D84">
        <w:t xml:space="preserve">torage </w:t>
      </w:r>
      <w:r w:rsidRPr="00164D84">
        <w:t>API</w:t>
      </w:r>
      <w:r w:rsidR="003612BC">
        <w:t>.</w:t>
      </w:r>
    </w:p>
    <w:p w14:paraId="4F3A75FA" w14:textId="567D1520" w:rsidR="00720E7F" w:rsidRPr="00164D84" w:rsidRDefault="00720E7F" w:rsidP="00164D84">
      <w:pPr>
        <w:pStyle w:val="ListBullet"/>
      </w:pPr>
      <w:r w:rsidRPr="00121558">
        <w:rPr>
          <w:b/>
          <w:bCs/>
        </w:rPr>
        <w:t>Example B</w:t>
      </w:r>
      <w:r w:rsidRPr="00164D84">
        <w:t xml:space="preserve">: </w:t>
      </w:r>
      <w:r w:rsidR="00F063CA">
        <w:t>a</w:t>
      </w:r>
      <w:r w:rsidR="00F063CA" w:rsidRPr="00164D84">
        <w:t xml:space="preserve">n </w:t>
      </w:r>
      <w:r w:rsidRPr="00164D84">
        <w:t xml:space="preserve">app with study skills tips and using the </w:t>
      </w:r>
      <w:r w:rsidR="003415E4">
        <w:t>B</w:t>
      </w:r>
      <w:r w:rsidRPr="00164D84">
        <w:t xml:space="preserve">rowser </w:t>
      </w:r>
      <w:r w:rsidR="003415E4">
        <w:t>E</w:t>
      </w:r>
      <w:r w:rsidRPr="00164D84">
        <w:t>vents API count how long since the phone was last used</w:t>
      </w:r>
      <w:r w:rsidR="006B15A9">
        <w:t>;</w:t>
      </w:r>
      <w:r w:rsidRPr="00164D84">
        <w:t xml:space="preserve"> </w:t>
      </w:r>
      <w:proofErr w:type="gramStart"/>
      <w:r w:rsidRPr="00164D84">
        <w:t>so</w:t>
      </w:r>
      <w:proofErr w:type="gramEnd"/>
      <w:r w:rsidRPr="00164D84">
        <w:t xml:space="preserve"> students have a metric of how long since they were last distracted by their mobile that is visually modelled (growing flower</w:t>
      </w:r>
      <w:r w:rsidR="007C5EF5">
        <w:t xml:space="preserve"> and so on</w:t>
      </w:r>
      <w:r w:rsidRPr="00164D84">
        <w:t>)</w:t>
      </w:r>
      <w:r w:rsidR="003612BC">
        <w:t>.</w:t>
      </w:r>
    </w:p>
    <w:p w14:paraId="10CCDF4D" w14:textId="513346CE" w:rsidR="00720E7F" w:rsidRPr="00164D84" w:rsidRDefault="00720E7F" w:rsidP="00164D84">
      <w:pPr>
        <w:pStyle w:val="ListBullet"/>
      </w:pPr>
      <w:r w:rsidRPr="00121558">
        <w:rPr>
          <w:b/>
          <w:bCs/>
        </w:rPr>
        <w:t>Example C</w:t>
      </w:r>
      <w:r w:rsidRPr="00164D84">
        <w:t xml:space="preserve">: </w:t>
      </w:r>
      <w:r w:rsidR="00F063CA">
        <w:t>a</w:t>
      </w:r>
      <w:r w:rsidR="00F063CA" w:rsidRPr="00164D84">
        <w:t xml:space="preserve">n </w:t>
      </w:r>
      <w:r w:rsidRPr="00164D84">
        <w:t>app with game reviews and a simple game (rollerball or paddle) using Accelerometer API or Gyroscope API</w:t>
      </w:r>
      <w:r w:rsidR="003612BC">
        <w:t>.</w:t>
      </w:r>
    </w:p>
    <w:p w14:paraId="1E9F3A88" w14:textId="37302CD2" w:rsidR="00720E7F" w:rsidRDefault="00720E7F" w:rsidP="00164D84">
      <w:pPr>
        <w:pStyle w:val="ListBullet"/>
      </w:pPr>
      <w:r w:rsidRPr="00121558">
        <w:rPr>
          <w:b/>
          <w:bCs/>
        </w:rPr>
        <w:t>Example D</w:t>
      </w:r>
      <w:r w:rsidRPr="00164D84">
        <w:t>:</w:t>
      </w:r>
      <w:r>
        <w:t xml:space="preserve"> </w:t>
      </w:r>
      <w:r w:rsidR="00F063CA">
        <w:t xml:space="preserve">a </w:t>
      </w:r>
      <w:r>
        <w:t>fitness app with fitness tips and a step counter using Accelerometer API with Notification API to give positive feedback</w:t>
      </w:r>
      <w:r w:rsidR="003612BC">
        <w:t>.</w:t>
      </w:r>
    </w:p>
    <w:p w14:paraId="1E7D65CA" w14:textId="42AA51B4" w:rsidR="00D228A0" w:rsidRPr="00DC5E13" w:rsidRDefault="00720E7F" w:rsidP="00164D84">
      <w:pPr>
        <w:pStyle w:val="ListBullet"/>
      </w:pPr>
      <w:r w:rsidRPr="00121558">
        <w:rPr>
          <w:b/>
          <w:bCs/>
        </w:rPr>
        <w:t>Example E</w:t>
      </w:r>
      <w:r>
        <w:t xml:space="preserve">: </w:t>
      </w:r>
      <w:r w:rsidR="00F063CA">
        <w:t xml:space="preserve">a </w:t>
      </w:r>
      <w:r>
        <w:t>mental health app with mental health tips and a positive quote of the day using the Notification API and self-check-in using the Web</w:t>
      </w:r>
      <w:r w:rsidR="000C6856">
        <w:t xml:space="preserve"> Storage </w:t>
      </w:r>
      <w:r>
        <w:t>API.</w:t>
      </w:r>
    </w:p>
    <w:p w14:paraId="66620F2C" w14:textId="680DC545" w:rsidR="00F70212" w:rsidRDefault="00CB0CC2" w:rsidP="003415E4">
      <w:pPr>
        <w:pStyle w:val="FeatureBox2"/>
      </w:pPr>
      <w:r w:rsidRPr="00A011C9">
        <w:rPr>
          <w:b/>
          <w:bCs/>
        </w:rPr>
        <w:lastRenderedPageBreak/>
        <w:t>Note:</w:t>
      </w:r>
      <w:r w:rsidRPr="00CB0CC2">
        <w:t xml:space="preserve"> </w:t>
      </w:r>
      <w:r w:rsidR="006C636E">
        <w:t>t</w:t>
      </w:r>
      <w:r w:rsidR="006C636E" w:rsidRPr="00CB0CC2">
        <w:t xml:space="preserve">hese </w:t>
      </w:r>
      <w:r w:rsidRPr="00CB0CC2">
        <w:t xml:space="preserve">examples are a guideline, and students can propose their own app idea using any of the </w:t>
      </w:r>
      <w:hyperlink r:id="rId12" w:history="1">
        <w:r w:rsidR="00A52BE1" w:rsidRPr="00A52BE1">
          <w:rPr>
            <w:rStyle w:val="Hyperlink"/>
          </w:rPr>
          <w:t>W</w:t>
        </w:r>
        <w:r w:rsidR="000C6856" w:rsidRPr="00A52BE1">
          <w:rPr>
            <w:rStyle w:val="Hyperlink"/>
          </w:rPr>
          <w:t xml:space="preserve">eb </w:t>
        </w:r>
        <w:r w:rsidRPr="00A52BE1">
          <w:rPr>
            <w:rStyle w:val="Hyperlink"/>
          </w:rPr>
          <w:t>APIs</w:t>
        </w:r>
      </w:hyperlink>
      <w:r w:rsidR="000C6856" w:rsidRPr="000C6856">
        <w:t>.</w:t>
      </w:r>
      <w:r w:rsidR="00F70212">
        <w:br w:type="page"/>
      </w:r>
    </w:p>
    <w:p w14:paraId="5AECF083" w14:textId="77777777" w:rsidR="00F12D5C" w:rsidRPr="000C6856" w:rsidRDefault="00F12D5C" w:rsidP="000C6856">
      <w:pPr>
        <w:pStyle w:val="Heading1"/>
      </w:pPr>
      <w:bookmarkStart w:id="19" w:name="_Toc175913742"/>
      <w:r w:rsidRPr="000C6856">
        <w:lastRenderedPageBreak/>
        <w:t>Marking guidelines</w:t>
      </w:r>
      <w:bookmarkEnd w:id="19"/>
    </w:p>
    <w:p w14:paraId="4ED3B026" w14:textId="5AB0A2A7" w:rsidR="00C94F2B" w:rsidRDefault="000C6856" w:rsidP="000C6856">
      <w:pPr>
        <w:pStyle w:val="Caption"/>
      </w:pPr>
      <w:r>
        <w:t xml:space="preserve">Table </w:t>
      </w:r>
      <w:r>
        <w:fldChar w:fldCharType="begin"/>
      </w:r>
      <w:r>
        <w:instrText xml:space="preserve"> SEQ Table \* ARABIC </w:instrText>
      </w:r>
      <w:r>
        <w:fldChar w:fldCharType="separate"/>
      </w:r>
      <w:r w:rsidR="001523E8">
        <w:rPr>
          <w:noProof/>
        </w:rPr>
        <w:t>2</w:t>
      </w:r>
      <w:r>
        <w:fldChar w:fldCharType="end"/>
      </w:r>
      <w:r>
        <w:t xml:space="preserve"> </w:t>
      </w:r>
      <w:r w:rsidR="00C94F2B">
        <w:t xml:space="preserve">– </w:t>
      </w:r>
      <w:r w:rsidR="00B53FC7">
        <w:t>a</w:t>
      </w:r>
      <w:r w:rsidR="00C94F2B">
        <w:t>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988"/>
        <w:gridCol w:w="8642"/>
      </w:tblGrid>
      <w:tr w:rsidR="00F12D5C" w14:paraId="01AF4187" w14:textId="77777777" w:rsidTr="000C6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A19847D" w14:textId="77777777" w:rsidR="00F12D5C" w:rsidRDefault="00F12D5C" w:rsidP="00F12D5C">
            <w:r w:rsidRPr="00417683">
              <w:t>Grade</w:t>
            </w:r>
          </w:p>
        </w:tc>
        <w:tc>
          <w:tcPr>
            <w:tcW w:w="4487" w:type="pct"/>
          </w:tcPr>
          <w:p w14:paraId="2FFC6B5B"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F12D5C" w14:paraId="0F17D9AA" w14:textId="77777777" w:rsidTr="000C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B7185C0" w14:textId="77777777" w:rsidR="00F12D5C" w:rsidRDefault="003918CB" w:rsidP="00F12D5C">
            <w:r>
              <w:t>A</w:t>
            </w:r>
          </w:p>
        </w:tc>
        <w:tc>
          <w:tcPr>
            <w:tcW w:w="4487" w:type="pct"/>
          </w:tcPr>
          <w:p w14:paraId="15BCC05B" w14:textId="7D6AE151" w:rsidR="00DC5E13" w:rsidRPr="000C6856" w:rsidRDefault="00DC5E13" w:rsidP="000C6856">
            <w:pPr>
              <w:pStyle w:val="ListBullet"/>
              <w:cnfStyle w:val="000000100000" w:firstRow="0" w:lastRow="0" w:firstColumn="0" w:lastColumn="0" w:oddVBand="0" w:evenVBand="0" w:oddHBand="1" w:evenHBand="0" w:firstRowFirstColumn="0" w:firstRowLastColumn="0" w:lastRowFirstColumn="0" w:lastRowLastColumn="0"/>
            </w:pPr>
            <w:r w:rsidRPr="000C6856">
              <w:t>The student develops highly effective and clean code utilising effective programming methodology.</w:t>
            </w:r>
          </w:p>
          <w:p w14:paraId="052C193C" w14:textId="6A816ABF" w:rsidR="00DC5E13" w:rsidRPr="000C6856" w:rsidRDefault="00DC5E13" w:rsidP="000C6856">
            <w:pPr>
              <w:pStyle w:val="ListBullet"/>
              <w:cnfStyle w:val="000000100000" w:firstRow="0" w:lastRow="0" w:firstColumn="0" w:lastColumn="0" w:oddVBand="0" w:evenVBand="0" w:oddHBand="1" w:evenHBand="0" w:firstRowFirstColumn="0" w:firstRowLastColumn="0" w:lastRowFirstColumn="0" w:lastRowLastColumn="0"/>
            </w:pPr>
            <w:r w:rsidRPr="000C6856">
              <w:t>The student demonstrates an extensive understanding of designing and creating effective and accessible UIs.</w:t>
            </w:r>
          </w:p>
          <w:p w14:paraId="07D0D2CA" w14:textId="6EB6EFDA" w:rsidR="00DC5E13" w:rsidRPr="000C6856" w:rsidRDefault="00DC5E13" w:rsidP="000C6856">
            <w:pPr>
              <w:pStyle w:val="ListBullet"/>
              <w:cnfStyle w:val="000000100000" w:firstRow="0" w:lastRow="0" w:firstColumn="0" w:lastColumn="0" w:oddVBand="0" w:evenVBand="0" w:oddHBand="1" w:evenHBand="0" w:firstRowFirstColumn="0" w:firstRowLastColumn="0" w:lastRowFirstColumn="0" w:lastRowLastColumn="0"/>
            </w:pPr>
            <w:r w:rsidRPr="000C6856">
              <w:t xml:space="preserve">The student organises data </w:t>
            </w:r>
            <w:r w:rsidR="00BB349E" w:rsidRPr="000C6856">
              <w:t xml:space="preserve">effectively </w:t>
            </w:r>
            <w:r w:rsidRPr="000C6856">
              <w:t>within the database and accesses it utilising clean and efficient SQL.</w:t>
            </w:r>
          </w:p>
          <w:p w14:paraId="4259EE4D" w14:textId="71334780" w:rsidR="00F12D5C" w:rsidRDefault="00DC5E13" w:rsidP="000C6856">
            <w:pPr>
              <w:pStyle w:val="ListBullet"/>
              <w:cnfStyle w:val="000000100000" w:firstRow="0" w:lastRow="0" w:firstColumn="0" w:lastColumn="0" w:oddVBand="0" w:evenVBand="0" w:oddHBand="1" w:evenHBand="0" w:firstRowFirstColumn="0" w:firstRowLastColumn="0" w:lastRowFirstColumn="0" w:lastRowLastColumn="0"/>
            </w:pPr>
            <w:r w:rsidRPr="000C6856">
              <w:t>The student</w:t>
            </w:r>
            <w:r>
              <w:t xml:space="preserve"> demonstrates an extensive ability to test and document their system.</w:t>
            </w:r>
          </w:p>
        </w:tc>
      </w:tr>
      <w:tr w:rsidR="00DC5E13" w14:paraId="7ABFDB63" w14:textId="77777777" w:rsidTr="000C68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106127F" w14:textId="77777777" w:rsidR="00DC5E13" w:rsidRDefault="00DC5E13" w:rsidP="00DC5E13">
            <w:r>
              <w:t>B</w:t>
            </w:r>
          </w:p>
        </w:tc>
        <w:tc>
          <w:tcPr>
            <w:tcW w:w="4487" w:type="pct"/>
          </w:tcPr>
          <w:p w14:paraId="5BBE29EB" w14:textId="31A28B55" w:rsidR="00DC5E13" w:rsidRDefault="00DC5E13" w:rsidP="00CA6782">
            <w:pPr>
              <w:pStyle w:val="ListBullet"/>
              <w:cnfStyle w:val="000000010000" w:firstRow="0" w:lastRow="0" w:firstColumn="0" w:lastColumn="0" w:oddVBand="0" w:evenVBand="0" w:oddHBand="0" w:evenHBand="1" w:firstRowFirstColumn="0" w:firstRowLastColumn="0" w:lastRowFirstColumn="0" w:lastRowLastColumn="0"/>
            </w:pPr>
            <w:r>
              <w:t>The student develops effective and clean code utilising effective programming methodology.</w:t>
            </w:r>
          </w:p>
          <w:p w14:paraId="295AF7B6" w14:textId="01E91DB2" w:rsidR="00DC5E13" w:rsidRDefault="00DC5E13" w:rsidP="00CA6782">
            <w:pPr>
              <w:pStyle w:val="ListBullet"/>
              <w:cnfStyle w:val="000000010000" w:firstRow="0" w:lastRow="0" w:firstColumn="0" w:lastColumn="0" w:oddVBand="0" w:evenVBand="0" w:oddHBand="0" w:evenHBand="1" w:firstRowFirstColumn="0" w:firstRowLastColumn="0" w:lastRowFirstColumn="0" w:lastRowLastColumn="0"/>
            </w:pPr>
            <w:r>
              <w:t>The student demonstrates a thorough understanding of designing and creating clean and accessible UIs.</w:t>
            </w:r>
          </w:p>
          <w:p w14:paraId="21DDC4B4" w14:textId="43C80A1B" w:rsidR="00DC5E13" w:rsidRDefault="00DC5E13" w:rsidP="00CA6782">
            <w:pPr>
              <w:pStyle w:val="ListBullet"/>
              <w:cnfStyle w:val="000000010000" w:firstRow="0" w:lastRow="0" w:firstColumn="0" w:lastColumn="0" w:oddVBand="0" w:evenVBand="0" w:oddHBand="0" w:evenHBand="1" w:firstRowFirstColumn="0" w:firstRowLastColumn="0" w:lastRowFirstColumn="0" w:lastRowLastColumn="0"/>
            </w:pPr>
            <w:r>
              <w:t xml:space="preserve">The student organises data </w:t>
            </w:r>
            <w:r w:rsidR="006C1608">
              <w:t xml:space="preserve">appropriately </w:t>
            </w:r>
            <w:r>
              <w:t>within the database and accesses it utilising clean SQL.</w:t>
            </w:r>
          </w:p>
          <w:p w14:paraId="24F8E041" w14:textId="53D00116" w:rsidR="00DC5E13" w:rsidRPr="004A3CFC" w:rsidRDefault="00DC5E13" w:rsidP="003007D3">
            <w:pPr>
              <w:pStyle w:val="ListBullet"/>
              <w:cnfStyle w:val="000000010000" w:firstRow="0" w:lastRow="0" w:firstColumn="0" w:lastColumn="0" w:oddVBand="0" w:evenVBand="0" w:oddHBand="0" w:evenHBand="1" w:firstRowFirstColumn="0" w:firstRowLastColumn="0" w:lastRowFirstColumn="0" w:lastRowLastColumn="0"/>
            </w:pPr>
            <w:r>
              <w:t>The student demonstrates a thorough ability to test and document their system.</w:t>
            </w:r>
          </w:p>
        </w:tc>
      </w:tr>
      <w:tr w:rsidR="00DC5E13" w14:paraId="19CBE0BD" w14:textId="77777777" w:rsidTr="000C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D506F3F" w14:textId="77777777" w:rsidR="00DC5E13" w:rsidRDefault="00DC5E13" w:rsidP="00DC5E13">
            <w:r>
              <w:t>C</w:t>
            </w:r>
          </w:p>
        </w:tc>
        <w:tc>
          <w:tcPr>
            <w:tcW w:w="4487" w:type="pct"/>
          </w:tcPr>
          <w:p w14:paraId="4CDA7D36" w14:textId="1889855F" w:rsidR="00DC5E13" w:rsidRPr="00DC5E13" w:rsidRDefault="00DC5E13" w:rsidP="00DC5E13">
            <w:pPr>
              <w:pStyle w:val="ListBullet"/>
              <w:cnfStyle w:val="000000100000" w:firstRow="0" w:lastRow="0" w:firstColumn="0" w:lastColumn="0" w:oddVBand="0" w:evenVBand="0" w:oddHBand="1" w:evenHBand="0" w:firstRowFirstColumn="0" w:firstRowLastColumn="0" w:lastRowFirstColumn="0" w:lastRowLastColumn="0"/>
            </w:pPr>
            <w:r w:rsidRPr="00DC5E13">
              <w:t>The student develops sound code utilising some characteristics of effective programming methodology.</w:t>
            </w:r>
          </w:p>
          <w:p w14:paraId="75025848" w14:textId="6724F640" w:rsidR="00DC5E13" w:rsidRPr="00DC5E13" w:rsidRDefault="00DC5E13" w:rsidP="00DC5E13">
            <w:pPr>
              <w:pStyle w:val="ListBullet"/>
              <w:cnfStyle w:val="000000100000" w:firstRow="0" w:lastRow="0" w:firstColumn="0" w:lastColumn="0" w:oddVBand="0" w:evenVBand="0" w:oddHBand="1" w:evenHBand="0" w:firstRowFirstColumn="0" w:firstRowLastColumn="0" w:lastRowFirstColumn="0" w:lastRowLastColumn="0"/>
            </w:pPr>
            <w:r w:rsidRPr="00DC5E13">
              <w:t>The student demonstrates a sound understanding of designing and creating useable and accessible UIs.</w:t>
            </w:r>
          </w:p>
          <w:p w14:paraId="7601AFEC" w14:textId="17C1BA3D" w:rsidR="00DC5E13" w:rsidRPr="00DC5E13" w:rsidRDefault="00DC5E13" w:rsidP="00DC5E13">
            <w:pPr>
              <w:pStyle w:val="ListBullet"/>
              <w:cnfStyle w:val="000000100000" w:firstRow="0" w:lastRow="0" w:firstColumn="0" w:lastColumn="0" w:oddVBand="0" w:evenVBand="0" w:oddHBand="1" w:evenHBand="0" w:firstRowFirstColumn="0" w:firstRowLastColumn="0" w:lastRowFirstColumn="0" w:lastRowLastColumn="0"/>
            </w:pPr>
            <w:r w:rsidRPr="00DC5E13">
              <w:t xml:space="preserve">The student organises and accesses </w:t>
            </w:r>
            <w:r w:rsidR="003A63B8">
              <w:t>most data</w:t>
            </w:r>
            <w:r w:rsidRPr="00DC5E13">
              <w:t xml:space="preserve"> u</w:t>
            </w:r>
            <w:r w:rsidR="00AE216A">
              <w:t>sing</w:t>
            </w:r>
            <w:r w:rsidRPr="00DC5E13">
              <w:t xml:space="preserve"> SQL</w:t>
            </w:r>
            <w:r w:rsidR="007D7A68">
              <w:t xml:space="preserve"> correctly</w:t>
            </w:r>
            <w:r w:rsidRPr="00DC5E13">
              <w:t>.</w:t>
            </w:r>
          </w:p>
          <w:p w14:paraId="77B29A06" w14:textId="39C6F4FC" w:rsidR="00DC5E13" w:rsidRPr="004A3CFC" w:rsidRDefault="00DC5E13" w:rsidP="00DC5E13">
            <w:pPr>
              <w:pStyle w:val="ListBullet"/>
              <w:cnfStyle w:val="000000100000" w:firstRow="0" w:lastRow="0" w:firstColumn="0" w:lastColumn="0" w:oddVBand="0" w:evenVBand="0" w:oddHBand="1" w:evenHBand="0" w:firstRowFirstColumn="0" w:firstRowLastColumn="0" w:lastRowFirstColumn="0" w:lastRowLastColumn="0"/>
            </w:pPr>
            <w:r w:rsidRPr="00DC5E13">
              <w:t>The student demonstrates a sound ability to test and document their system.</w:t>
            </w:r>
          </w:p>
        </w:tc>
      </w:tr>
      <w:tr w:rsidR="00DC5E13" w14:paraId="49DE494A" w14:textId="77777777" w:rsidTr="000C68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D797AF7" w14:textId="77777777" w:rsidR="00DC5E13" w:rsidRDefault="00DC5E13" w:rsidP="00DC5E13">
            <w:r>
              <w:lastRenderedPageBreak/>
              <w:t>D</w:t>
            </w:r>
          </w:p>
        </w:tc>
        <w:tc>
          <w:tcPr>
            <w:tcW w:w="4487" w:type="pct"/>
          </w:tcPr>
          <w:p w14:paraId="239043A9" w14:textId="3673DE00" w:rsidR="00DC5E13" w:rsidRDefault="00DC5E13" w:rsidP="00DC5E13">
            <w:pPr>
              <w:pStyle w:val="ListBullet"/>
              <w:cnfStyle w:val="000000010000" w:firstRow="0" w:lastRow="0" w:firstColumn="0" w:lastColumn="0" w:oddVBand="0" w:evenVBand="0" w:oddHBand="0" w:evenHBand="1" w:firstRowFirstColumn="0" w:firstRowLastColumn="0" w:lastRowFirstColumn="0" w:lastRowLastColumn="0"/>
            </w:pPr>
            <w:r>
              <w:t>The student develops basic code utilising effective programming methodology.</w:t>
            </w:r>
          </w:p>
          <w:p w14:paraId="70807180" w14:textId="1007E520" w:rsidR="00DC5E13" w:rsidRDefault="00DC5E13" w:rsidP="00DC5E13">
            <w:pPr>
              <w:pStyle w:val="ListBullet"/>
              <w:cnfStyle w:val="000000010000" w:firstRow="0" w:lastRow="0" w:firstColumn="0" w:lastColumn="0" w:oddVBand="0" w:evenVBand="0" w:oddHBand="0" w:evenHBand="1" w:firstRowFirstColumn="0" w:firstRowLastColumn="0" w:lastRowFirstColumn="0" w:lastRowLastColumn="0"/>
            </w:pPr>
            <w:r>
              <w:t>The student demonstrates a basic understanding of designing and creating UIs.</w:t>
            </w:r>
          </w:p>
          <w:p w14:paraId="0A8F23CE" w14:textId="6DA51FA5" w:rsidR="00DC5E13" w:rsidRDefault="00DC5E13" w:rsidP="00DC5E13">
            <w:pPr>
              <w:pStyle w:val="ListBullet"/>
              <w:cnfStyle w:val="000000010000" w:firstRow="0" w:lastRow="0" w:firstColumn="0" w:lastColumn="0" w:oddVBand="0" w:evenVBand="0" w:oddHBand="0" w:evenHBand="1" w:firstRowFirstColumn="0" w:firstRowLastColumn="0" w:lastRowFirstColumn="0" w:lastRowLastColumn="0"/>
            </w:pPr>
            <w:r>
              <w:t>The student organises some data within the database and accesses attempts to access it with SQL.</w:t>
            </w:r>
          </w:p>
          <w:p w14:paraId="791586B8" w14:textId="305D4352" w:rsidR="00DC5E13" w:rsidRPr="004A3CFC" w:rsidRDefault="00DC5E13" w:rsidP="00DC5E13">
            <w:pPr>
              <w:pStyle w:val="ListBullet"/>
              <w:cnfStyle w:val="000000010000" w:firstRow="0" w:lastRow="0" w:firstColumn="0" w:lastColumn="0" w:oddVBand="0" w:evenVBand="0" w:oddHBand="0" w:evenHBand="1" w:firstRowFirstColumn="0" w:firstRowLastColumn="0" w:lastRowFirstColumn="0" w:lastRowLastColumn="0"/>
            </w:pPr>
            <w:r>
              <w:t>The student demonstrates an attempt to test and document their system.</w:t>
            </w:r>
          </w:p>
        </w:tc>
      </w:tr>
      <w:tr w:rsidR="00DC5E13" w14:paraId="7EDC1849" w14:textId="77777777" w:rsidTr="000C6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6FAE6CE1" w14:textId="77777777" w:rsidR="00DC5E13" w:rsidRDefault="00DC5E13" w:rsidP="00DC5E13">
            <w:r>
              <w:t>E</w:t>
            </w:r>
          </w:p>
        </w:tc>
        <w:tc>
          <w:tcPr>
            <w:tcW w:w="4487" w:type="pct"/>
          </w:tcPr>
          <w:p w14:paraId="704AC107" w14:textId="73A9160C" w:rsidR="00DC5E13" w:rsidRPr="004A3CFC" w:rsidRDefault="00DC5E13" w:rsidP="00DC5E13">
            <w:pPr>
              <w:pStyle w:val="ListBullet"/>
              <w:cnfStyle w:val="000000100000" w:firstRow="0" w:lastRow="0" w:firstColumn="0" w:lastColumn="0" w:oddVBand="0" w:evenVBand="0" w:oddHBand="1" w:evenHBand="0" w:firstRowFirstColumn="0" w:firstRowLastColumn="0" w:lastRowFirstColumn="0" w:lastRowLastColumn="0"/>
            </w:pPr>
            <w:r w:rsidRPr="00DC5E13">
              <w:t>The student identifies the requirements for the documentation and production of the system</w:t>
            </w:r>
            <w:r>
              <w:t>.</w:t>
            </w:r>
          </w:p>
        </w:tc>
      </w:tr>
    </w:tbl>
    <w:p w14:paraId="5C9C9457" w14:textId="72AE2191" w:rsidR="00055A10" w:rsidRPr="001523E8" w:rsidRDefault="00055A10" w:rsidP="001523E8">
      <w:pPr>
        <w:sectPr w:rsidR="00055A10" w:rsidRPr="001523E8" w:rsidSect="004F7D66">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pgNumType w:start="0"/>
          <w:cols w:space="708"/>
          <w:titlePg/>
          <w:docGrid w:linePitch="360"/>
        </w:sectPr>
      </w:pPr>
    </w:p>
    <w:p w14:paraId="7DF3B621" w14:textId="77777777" w:rsidR="00F12D5C" w:rsidRDefault="00F12D5C" w:rsidP="00250C38">
      <w:pPr>
        <w:pStyle w:val="Heading1"/>
      </w:pPr>
      <w:bookmarkStart w:id="20" w:name="_Toc175913743"/>
      <w:r w:rsidRPr="00250C38">
        <w:lastRenderedPageBreak/>
        <w:t>Student</w:t>
      </w:r>
      <w:r w:rsidR="00D2033E">
        <w:t>-</w:t>
      </w:r>
      <w:r>
        <w:t>facing rubric</w:t>
      </w:r>
      <w:bookmarkEnd w:id="20"/>
    </w:p>
    <w:p w14:paraId="22136B88" w14:textId="4D533515" w:rsidR="002219A1" w:rsidRDefault="001523E8" w:rsidP="001523E8">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r w:rsidR="002219A1">
        <w:t xml:space="preserve">– </w:t>
      </w:r>
      <w:r>
        <w:t xml:space="preserve">rubric </w:t>
      </w:r>
      <w:r w:rsidR="002219A1">
        <w:t>for Component</w:t>
      </w:r>
      <w:r w:rsidR="00BE1689">
        <w:t xml:space="preserve">s </w:t>
      </w:r>
      <w:r w:rsidR="002219A1">
        <w:t>A</w:t>
      </w:r>
      <w:r w:rsidR="00BE1689">
        <w:t xml:space="preserve"> and B</w:t>
      </w:r>
      <w:r w:rsidR="00360186">
        <w:t xml:space="preserve"> –</w:t>
      </w:r>
      <w:r w:rsidR="002219A1">
        <w:t xml:space="preserve"> </w:t>
      </w:r>
      <w:r>
        <w:t xml:space="preserve">documentation </w:t>
      </w:r>
      <w:r w:rsidR="00BE1689">
        <w:t xml:space="preserve">and </w:t>
      </w:r>
      <w:r>
        <w:t>software solution</w:t>
      </w:r>
    </w:p>
    <w:tbl>
      <w:tblPr>
        <w:tblStyle w:val="Tableheader"/>
        <w:tblW w:w="5000" w:type="pct"/>
        <w:tblLayout w:type="fixed"/>
        <w:tblLook w:val="04A0" w:firstRow="1" w:lastRow="0" w:firstColumn="1" w:lastColumn="0" w:noHBand="0" w:noVBand="1"/>
        <w:tblDescription w:val="Criteria for achieving specific grade levels. Some cells have been intentionally left blank."/>
      </w:tblPr>
      <w:tblGrid>
        <w:gridCol w:w="2807"/>
        <w:gridCol w:w="2219"/>
        <w:gridCol w:w="2368"/>
        <w:gridCol w:w="2368"/>
        <w:gridCol w:w="2374"/>
        <w:gridCol w:w="2426"/>
      </w:tblGrid>
      <w:tr w:rsidR="00F40E3D" w:rsidRPr="00702001" w14:paraId="71417098" w14:textId="77777777" w:rsidTr="00662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bottom w:val="single" w:sz="2" w:space="0" w:color="auto"/>
            </w:tcBorders>
          </w:tcPr>
          <w:p w14:paraId="32B06EC0" w14:textId="77777777" w:rsidR="00F40E3D" w:rsidRPr="00702001" w:rsidRDefault="00F40E3D" w:rsidP="00662D94">
            <w:r w:rsidRPr="00702001">
              <w:t>Submission criteria</w:t>
            </w:r>
          </w:p>
        </w:tc>
        <w:tc>
          <w:tcPr>
            <w:tcW w:w="762" w:type="pct"/>
            <w:tcBorders>
              <w:bottom w:val="single" w:sz="2" w:space="0" w:color="auto"/>
            </w:tcBorders>
          </w:tcPr>
          <w:p w14:paraId="35958422" w14:textId="77777777" w:rsidR="00F40E3D" w:rsidRPr="00702001" w:rsidRDefault="00F40E3D" w:rsidP="00662D94">
            <w:pPr>
              <w:cnfStyle w:val="100000000000" w:firstRow="1" w:lastRow="0" w:firstColumn="0" w:lastColumn="0" w:oddVBand="0" w:evenVBand="0" w:oddHBand="0" w:evenHBand="0" w:firstRowFirstColumn="0" w:firstRowLastColumn="0" w:lastRowFirstColumn="0" w:lastRowLastColumn="0"/>
            </w:pPr>
            <w:r w:rsidRPr="00702001">
              <w:t>Limited</w:t>
            </w:r>
            <w:r>
              <w:br/>
            </w:r>
            <w:r w:rsidRPr="00702001">
              <w:t>(1 mark)</w:t>
            </w:r>
          </w:p>
        </w:tc>
        <w:tc>
          <w:tcPr>
            <w:tcW w:w="813" w:type="pct"/>
            <w:tcBorders>
              <w:bottom w:val="single" w:sz="2" w:space="0" w:color="auto"/>
            </w:tcBorders>
          </w:tcPr>
          <w:p w14:paraId="43FAD1A9" w14:textId="77777777" w:rsidR="00F40E3D" w:rsidRPr="00702001" w:rsidRDefault="00F40E3D" w:rsidP="00662D94">
            <w:pPr>
              <w:cnfStyle w:val="100000000000" w:firstRow="1" w:lastRow="0" w:firstColumn="0" w:lastColumn="0" w:oddVBand="0" w:evenVBand="0" w:oddHBand="0" w:evenHBand="0" w:firstRowFirstColumn="0" w:firstRowLastColumn="0" w:lastRowFirstColumn="0" w:lastRowLastColumn="0"/>
            </w:pPr>
            <w:r w:rsidRPr="00702001">
              <w:t>Basic</w:t>
            </w:r>
            <w:r>
              <w:br/>
            </w:r>
            <w:r w:rsidRPr="00702001">
              <w:t>(2 marks)</w:t>
            </w:r>
          </w:p>
        </w:tc>
        <w:tc>
          <w:tcPr>
            <w:tcW w:w="813" w:type="pct"/>
            <w:tcBorders>
              <w:bottom w:val="single" w:sz="2" w:space="0" w:color="auto"/>
            </w:tcBorders>
          </w:tcPr>
          <w:p w14:paraId="084A1AE9" w14:textId="77777777" w:rsidR="00F40E3D" w:rsidRPr="00702001" w:rsidRDefault="00F40E3D" w:rsidP="00662D94">
            <w:pPr>
              <w:cnfStyle w:val="100000000000" w:firstRow="1" w:lastRow="0" w:firstColumn="0" w:lastColumn="0" w:oddVBand="0" w:evenVBand="0" w:oddHBand="0" w:evenHBand="0" w:firstRowFirstColumn="0" w:firstRowLastColumn="0" w:lastRowFirstColumn="0" w:lastRowLastColumn="0"/>
            </w:pPr>
            <w:r w:rsidRPr="00702001">
              <w:t>Sound</w:t>
            </w:r>
            <w:r>
              <w:br/>
            </w:r>
            <w:r w:rsidRPr="00702001">
              <w:t>(3 marks)</w:t>
            </w:r>
          </w:p>
        </w:tc>
        <w:tc>
          <w:tcPr>
            <w:tcW w:w="815" w:type="pct"/>
            <w:tcBorders>
              <w:bottom w:val="single" w:sz="2" w:space="0" w:color="auto"/>
            </w:tcBorders>
          </w:tcPr>
          <w:p w14:paraId="1DF7204F" w14:textId="77777777" w:rsidR="00F40E3D" w:rsidRPr="00702001" w:rsidRDefault="00F40E3D" w:rsidP="00662D94">
            <w:pPr>
              <w:cnfStyle w:val="100000000000" w:firstRow="1" w:lastRow="0" w:firstColumn="0" w:lastColumn="0" w:oddVBand="0" w:evenVBand="0" w:oddHBand="0" w:evenHBand="0" w:firstRowFirstColumn="0" w:firstRowLastColumn="0" w:lastRowFirstColumn="0" w:lastRowLastColumn="0"/>
            </w:pPr>
            <w:r w:rsidRPr="00702001">
              <w:t>High</w:t>
            </w:r>
            <w:r>
              <w:br/>
            </w:r>
            <w:r w:rsidRPr="00702001">
              <w:t>(4 marks)</w:t>
            </w:r>
          </w:p>
        </w:tc>
        <w:tc>
          <w:tcPr>
            <w:tcW w:w="833" w:type="pct"/>
          </w:tcPr>
          <w:p w14:paraId="2C9F2B00" w14:textId="77777777" w:rsidR="00F40E3D" w:rsidRPr="00702001" w:rsidRDefault="00F40E3D" w:rsidP="00662D94">
            <w:pPr>
              <w:cnfStyle w:val="100000000000" w:firstRow="1" w:lastRow="0" w:firstColumn="0" w:lastColumn="0" w:oddVBand="0" w:evenVBand="0" w:oddHBand="0" w:evenHBand="0" w:firstRowFirstColumn="0" w:firstRowLastColumn="0" w:lastRowFirstColumn="0" w:lastRowLastColumn="0"/>
            </w:pPr>
            <w:r w:rsidRPr="00702001">
              <w:t>Outstanding</w:t>
            </w:r>
            <w:r>
              <w:br/>
            </w:r>
            <w:r w:rsidRPr="00702001">
              <w:t>(5 marks)</w:t>
            </w:r>
          </w:p>
        </w:tc>
      </w:tr>
      <w:tr w:rsidR="00F40E3D" w:rsidRPr="006C5C7C" w14:paraId="558ACDA7" w14:textId="77777777" w:rsidTr="00DD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top w:val="single" w:sz="2" w:space="0" w:color="auto"/>
              <w:right w:val="single" w:sz="2" w:space="0" w:color="D9E2F3" w:themeColor="accent1" w:themeTint="33"/>
            </w:tcBorders>
            <w:shd w:val="clear" w:color="auto" w:fill="CCEDFC"/>
          </w:tcPr>
          <w:p w14:paraId="76897000" w14:textId="665407A5" w:rsidR="00F40E3D" w:rsidRPr="006C5C7C" w:rsidRDefault="00C74F3B" w:rsidP="00662D94">
            <w:r>
              <w:t>Component A – p</w:t>
            </w:r>
            <w:r w:rsidR="00F40E3D" w:rsidRPr="006C5C7C">
              <w:t xml:space="preserve">roject </w:t>
            </w:r>
            <w:r w:rsidR="00F40E3D">
              <w:t>documentation</w:t>
            </w:r>
          </w:p>
        </w:tc>
        <w:tc>
          <w:tcPr>
            <w:tcW w:w="762" w:type="pct"/>
            <w:tcBorders>
              <w:top w:val="single" w:sz="2" w:space="0" w:color="auto"/>
              <w:left w:val="single" w:sz="2" w:space="0" w:color="D9E2F3" w:themeColor="accent1" w:themeTint="33"/>
              <w:right w:val="single" w:sz="2" w:space="0" w:color="D9E2F3" w:themeColor="accent1" w:themeTint="33"/>
            </w:tcBorders>
            <w:shd w:val="clear" w:color="auto" w:fill="CCEDFC"/>
          </w:tcPr>
          <w:p w14:paraId="119AA8B6" w14:textId="0F4EB6A9"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CCEDFC"/>
          </w:tcPr>
          <w:p w14:paraId="75471991" w14:textId="59C21968"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CCEDFC"/>
          </w:tcPr>
          <w:p w14:paraId="43ACCC82" w14:textId="06558479"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5" w:type="pct"/>
            <w:tcBorders>
              <w:top w:val="single" w:sz="2" w:space="0" w:color="auto"/>
              <w:left w:val="single" w:sz="2" w:space="0" w:color="D9E2F3" w:themeColor="accent1" w:themeTint="33"/>
              <w:right w:val="single" w:sz="2" w:space="0" w:color="D9E2F3" w:themeColor="accent1" w:themeTint="33"/>
            </w:tcBorders>
            <w:shd w:val="clear" w:color="auto" w:fill="CCEDFC"/>
          </w:tcPr>
          <w:p w14:paraId="572E6261" w14:textId="19C7D9B2"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Borders>
              <w:left w:val="single" w:sz="2" w:space="0" w:color="D9E2F3" w:themeColor="accent1" w:themeTint="33"/>
            </w:tcBorders>
            <w:shd w:val="clear" w:color="auto" w:fill="CCEDFC"/>
          </w:tcPr>
          <w:p w14:paraId="29810432" w14:textId="22F73CEF"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502014CC"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49005131" w14:textId="77777777" w:rsidR="00F40E3D" w:rsidRPr="006C5C7C" w:rsidRDefault="00F40E3D" w:rsidP="00662D94">
            <w:r w:rsidRPr="006C5C7C">
              <w:t xml:space="preserve">Process </w:t>
            </w:r>
            <w:r>
              <w:t>d</w:t>
            </w:r>
            <w:r w:rsidRPr="006C5C7C">
              <w:t>iary/</w:t>
            </w:r>
            <w:r>
              <w:t>l</w:t>
            </w:r>
            <w:r w:rsidRPr="006C5C7C">
              <w:t>ogbook</w:t>
            </w:r>
          </w:p>
        </w:tc>
        <w:tc>
          <w:tcPr>
            <w:tcW w:w="762" w:type="pct"/>
          </w:tcPr>
          <w:p w14:paraId="2C379041"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record the development</w:t>
            </w:r>
            <w:r>
              <w:t>,</w:t>
            </w:r>
            <w:r w:rsidRPr="006C5C7C">
              <w:t xml:space="preserve"> including some of the required information</w:t>
            </w:r>
            <w:r>
              <w:t>.</w:t>
            </w:r>
          </w:p>
        </w:tc>
        <w:tc>
          <w:tcPr>
            <w:tcW w:w="813" w:type="pct"/>
          </w:tcPr>
          <w:p w14:paraId="6AA5E414"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record the development with most of the basic information and milestone descriptions</w:t>
            </w:r>
            <w:r>
              <w:t>.</w:t>
            </w:r>
          </w:p>
        </w:tc>
        <w:tc>
          <w:tcPr>
            <w:tcW w:w="813" w:type="pct"/>
          </w:tcPr>
          <w:p w14:paraId="792BC4A1"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Submission contains all required fields, and all relevant information has been included</w:t>
            </w:r>
            <w:r>
              <w:t>.</w:t>
            </w:r>
          </w:p>
        </w:tc>
        <w:tc>
          <w:tcPr>
            <w:tcW w:w="815" w:type="pct"/>
          </w:tcPr>
          <w:p w14:paraId="1F234DE0"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Submission contains all required fields, and all relevant information has been included and thoroughly described</w:t>
            </w:r>
            <w:r>
              <w:t>.</w:t>
            </w:r>
          </w:p>
        </w:tc>
        <w:tc>
          <w:tcPr>
            <w:tcW w:w="833" w:type="pct"/>
          </w:tcPr>
          <w:p w14:paraId="286F47BE"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Submission contains all required fields, and all relevant information has been included and extensively described</w:t>
            </w:r>
            <w:r>
              <w:t>.</w:t>
            </w:r>
          </w:p>
        </w:tc>
      </w:tr>
      <w:tr w:rsidR="00F40E3D" w:rsidRPr="006C5C7C" w14:paraId="322D680B" w14:textId="77777777" w:rsidTr="00662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79CAA89A" w14:textId="77777777" w:rsidR="00F40E3D" w:rsidRPr="006C5C7C" w:rsidRDefault="00F40E3D" w:rsidP="00662D94">
            <w:r w:rsidRPr="006C5C7C">
              <w:t>Storyboard</w:t>
            </w:r>
          </w:p>
        </w:tc>
        <w:tc>
          <w:tcPr>
            <w:tcW w:w="762" w:type="pct"/>
          </w:tcPr>
          <w:p w14:paraId="6EB31B9F"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 xml:space="preserve">An attempt has been made to produce a storyboard of the </w:t>
            </w:r>
            <w:r w:rsidRPr="006C5C7C">
              <w:lastRenderedPageBreak/>
              <w:t>app</w:t>
            </w:r>
            <w:r>
              <w:t>.</w:t>
            </w:r>
          </w:p>
        </w:tc>
        <w:tc>
          <w:tcPr>
            <w:tcW w:w="813" w:type="pct"/>
          </w:tcPr>
          <w:p w14:paraId="68379061"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lastRenderedPageBreak/>
              <w:t xml:space="preserve">An attempt has been made to produce a storyboard of the app that includes the main </w:t>
            </w:r>
            <w:r w:rsidRPr="006C5C7C">
              <w:lastRenderedPageBreak/>
              <w:t>elements and navigation</w:t>
            </w:r>
            <w:r>
              <w:t>.</w:t>
            </w:r>
          </w:p>
        </w:tc>
        <w:tc>
          <w:tcPr>
            <w:tcW w:w="813" w:type="pct"/>
          </w:tcPr>
          <w:p w14:paraId="36AACF8D"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lastRenderedPageBreak/>
              <w:t>Submission is a comprehensive representation of the app</w:t>
            </w:r>
            <w:r>
              <w:t>,</w:t>
            </w:r>
            <w:r w:rsidRPr="006C5C7C">
              <w:t xml:space="preserve"> containing all </w:t>
            </w:r>
            <w:r w:rsidRPr="006C5C7C">
              <w:lastRenderedPageBreak/>
              <w:t>elements and navigation</w:t>
            </w:r>
            <w:r>
              <w:t>.</w:t>
            </w:r>
          </w:p>
        </w:tc>
        <w:tc>
          <w:tcPr>
            <w:tcW w:w="815" w:type="pct"/>
          </w:tcPr>
          <w:p w14:paraId="51E926CB"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Pr>
          <w:p w14:paraId="78821A07"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48E49BE3"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12FD3E3F" w14:textId="77777777" w:rsidR="00F40E3D" w:rsidRPr="006C5C7C" w:rsidRDefault="00F40E3D" w:rsidP="00662D94">
            <w:r w:rsidRPr="006C5C7C">
              <w:t xml:space="preserve">Directory </w:t>
            </w:r>
            <w:r>
              <w:t>s</w:t>
            </w:r>
            <w:r w:rsidRPr="006C5C7C">
              <w:t>tructure</w:t>
            </w:r>
          </w:p>
        </w:tc>
        <w:tc>
          <w:tcPr>
            <w:tcW w:w="762" w:type="pct"/>
          </w:tcPr>
          <w:p w14:paraId="1849BEF8"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organise the files with folders</w:t>
            </w:r>
            <w:r>
              <w:t>.</w:t>
            </w:r>
          </w:p>
        </w:tc>
        <w:tc>
          <w:tcPr>
            <w:tcW w:w="813" w:type="pct"/>
          </w:tcPr>
          <w:p w14:paraId="602FFFE4"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Some files and folders </w:t>
            </w:r>
            <w:r>
              <w:t xml:space="preserve">are </w:t>
            </w:r>
            <w:r w:rsidRPr="006C5C7C">
              <w:t>generated routinely</w:t>
            </w:r>
            <w:r>
              <w:t>.</w:t>
            </w:r>
          </w:p>
          <w:p w14:paraId="2C78B8D4"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Files are grouped into a logical structure</w:t>
            </w:r>
            <w:r>
              <w:t>,</w:t>
            </w:r>
            <w:r w:rsidRPr="006C5C7C">
              <w:t xml:space="preserve"> using nested folders</w:t>
            </w:r>
            <w:r>
              <w:t>.</w:t>
            </w:r>
          </w:p>
        </w:tc>
        <w:tc>
          <w:tcPr>
            <w:tcW w:w="813" w:type="pct"/>
          </w:tcPr>
          <w:p w14:paraId="2E575F2E" w14:textId="77777777" w:rsidR="00F40E3D" w:rsidRDefault="00F40E3D" w:rsidP="00662D94">
            <w:pPr>
              <w:cnfStyle w:val="000000010000" w:firstRow="0" w:lastRow="0" w:firstColumn="0" w:lastColumn="0" w:oddVBand="0" w:evenVBand="0" w:oddHBand="0" w:evenHBand="1" w:firstRowFirstColumn="0" w:firstRowLastColumn="0" w:lastRowFirstColumn="0" w:lastRowLastColumn="0"/>
            </w:pPr>
            <w:r w:rsidRPr="006C5C7C">
              <w:t>Files are generated routinely using bash commands grouped into a logical structure</w:t>
            </w:r>
            <w:r>
              <w:t>.</w:t>
            </w:r>
          </w:p>
          <w:p w14:paraId="68EB2A18"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t>The</w:t>
            </w:r>
            <w:r w:rsidRPr="006C5C7C">
              <w:t xml:space="preserve"> rationale for the structure is included in logbook</w:t>
            </w:r>
            <w:r>
              <w:t>.</w:t>
            </w:r>
          </w:p>
        </w:tc>
        <w:tc>
          <w:tcPr>
            <w:tcW w:w="815" w:type="pct"/>
          </w:tcPr>
          <w:p w14:paraId="20BAD860"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33" w:type="pct"/>
          </w:tcPr>
          <w:p w14:paraId="3B0BA5CE"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6B909BC9" w14:textId="77777777" w:rsidTr="00662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bottom w:val="single" w:sz="2" w:space="0" w:color="auto"/>
            </w:tcBorders>
          </w:tcPr>
          <w:p w14:paraId="053D3B52" w14:textId="77777777" w:rsidR="00F40E3D" w:rsidRPr="006C5C7C" w:rsidRDefault="00F40E3D" w:rsidP="00662D94">
            <w:r w:rsidRPr="006C5C7C">
              <w:t>Gantt chart</w:t>
            </w:r>
          </w:p>
        </w:tc>
        <w:tc>
          <w:tcPr>
            <w:tcW w:w="762" w:type="pct"/>
            <w:tcBorders>
              <w:bottom w:val="single" w:sz="2" w:space="0" w:color="auto"/>
            </w:tcBorders>
          </w:tcPr>
          <w:p w14:paraId="191962D4"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An attempt has been made at organising tasks into a Gantt chart</w:t>
            </w:r>
            <w:r>
              <w:t>.</w:t>
            </w:r>
          </w:p>
        </w:tc>
        <w:tc>
          <w:tcPr>
            <w:tcW w:w="813" w:type="pct"/>
            <w:tcBorders>
              <w:bottom w:val="single" w:sz="2" w:space="0" w:color="auto"/>
            </w:tcBorders>
          </w:tcPr>
          <w:p w14:paraId="7DF10EAB" w14:textId="2714032E"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Gantt chart has most of the tasks ordered and assigned into a plausible sequence.</w:t>
            </w:r>
          </w:p>
        </w:tc>
        <w:tc>
          <w:tcPr>
            <w:tcW w:w="813" w:type="pct"/>
            <w:tcBorders>
              <w:bottom w:val="single" w:sz="2" w:space="0" w:color="auto"/>
            </w:tcBorders>
          </w:tcPr>
          <w:p w14:paraId="23CCA40B"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Gantt chart has all the tasks ordered and assigned into a logical and realistic timeframe.</w:t>
            </w:r>
          </w:p>
        </w:tc>
        <w:tc>
          <w:tcPr>
            <w:tcW w:w="815" w:type="pct"/>
            <w:tcBorders>
              <w:bottom w:val="single" w:sz="2" w:space="0" w:color="auto"/>
            </w:tcBorders>
          </w:tcPr>
          <w:p w14:paraId="7CBDFF74"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Pr>
          <w:p w14:paraId="1FFDED98"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A52BE1" w:rsidRPr="006C5C7C" w14:paraId="4AB07795" w14:textId="77777777" w:rsidTr="00DD45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top w:val="single" w:sz="2" w:space="0" w:color="auto"/>
              <w:right w:val="single" w:sz="2" w:space="0" w:color="D9E2F3" w:themeColor="accent1" w:themeTint="33"/>
            </w:tcBorders>
            <w:shd w:val="clear" w:color="auto" w:fill="CCEDFC"/>
          </w:tcPr>
          <w:p w14:paraId="56238060" w14:textId="292C1821" w:rsidR="00A52BE1" w:rsidRPr="006C5C7C" w:rsidRDefault="00A52BE1" w:rsidP="00662D94">
            <w:r>
              <w:t>Component B – software solution</w:t>
            </w:r>
          </w:p>
        </w:tc>
        <w:tc>
          <w:tcPr>
            <w:tcW w:w="762" w:type="pct"/>
            <w:tcBorders>
              <w:top w:val="single" w:sz="2" w:space="0" w:color="auto"/>
              <w:left w:val="single" w:sz="2" w:space="0" w:color="D9E2F3" w:themeColor="accent1" w:themeTint="33"/>
              <w:right w:val="single" w:sz="2" w:space="0" w:color="D9E2F3" w:themeColor="accent1" w:themeTint="33"/>
            </w:tcBorders>
            <w:shd w:val="clear" w:color="auto" w:fill="CCEDFC"/>
          </w:tcPr>
          <w:p w14:paraId="2B00BD9E" w14:textId="77777777" w:rsidR="00A52BE1" w:rsidRPr="006C5C7C" w:rsidRDefault="00A52BE1" w:rsidP="00662D94">
            <w:pPr>
              <w:cnfStyle w:val="000000010000" w:firstRow="0" w:lastRow="0" w:firstColumn="0" w:lastColumn="0" w:oddVBand="0" w:evenVBand="0" w:oddHBand="0" w:evenHBand="1"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CCEDFC"/>
          </w:tcPr>
          <w:p w14:paraId="56771F9A" w14:textId="77777777" w:rsidR="00A52BE1" w:rsidRPr="006C5C7C" w:rsidRDefault="00A52BE1" w:rsidP="00662D94">
            <w:pPr>
              <w:cnfStyle w:val="000000010000" w:firstRow="0" w:lastRow="0" w:firstColumn="0" w:lastColumn="0" w:oddVBand="0" w:evenVBand="0" w:oddHBand="0" w:evenHBand="1"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CCEDFC"/>
          </w:tcPr>
          <w:p w14:paraId="3304428B" w14:textId="77777777" w:rsidR="00A52BE1" w:rsidRPr="006C5C7C" w:rsidRDefault="00A52BE1" w:rsidP="00662D94">
            <w:pPr>
              <w:cnfStyle w:val="000000010000" w:firstRow="0" w:lastRow="0" w:firstColumn="0" w:lastColumn="0" w:oddVBand="0" w:evenVBand="0" w:oddHBand="0" w:evenHBand="1" w:firstRowFirstColumn="0" w:firstRowLastColumn="0" w:lastRowFirstColumn="0" w:lastRowLastColumn="0"/>
            </w:pPr>
          </w:p>
        </w:tc>
        <w:tc>
          <w:tcPr>
            <w:tcW w:w="815" w:type="pct"/>
            <w:tcBorders>
              <w:top w:val="single" w:sz="2" w:space="0" w:color="auto"/>
              <w:left w:val="single" w:sz="2" w:space="0" w:color="D9E2F3" w:themeColor="accent1" w:themeTint="33"/>
              <w:right w:val="single" w:sz="2" w:space="0" w:color="D9E2F3" w:themeColor="accent1" w:themeTint="33"/>
            </w:tcBorders>
            <w:shd w:val="clear" w:color="auto" w:fill="CCEDFC"/>
          </w:tcPr>
          <w:p w14:paraId="4579A20B" w14:textId="77777777" w:rsidR="00A52BE1" w:rsidRPr="006C5C7C" w:rsidRDefault="00A52BE1" w:rsidP="00662D94">
            <w:pPr>
              <w:cnfStyle w:val="000000010000" w:firstRow="0" w:lastRow="0" w:firstColumn="0" w:lastColumn="0" w:oddVBand="0" w:evenVBand="0" w:oddHBand="0" w:evenHBand="1" w:firstRowFirstColumn="0" w:firstRowLastColumn="0" w:lastRowFirstColumn="0" w:lastRowLastColumn="0"/>
            </w:pPr>
          </w:p>
        </w:tc>
        <w:tc>
          <w:tcPr>
            <w:tcW w:w="833" w:type="pct"/>
            <w:tcBorders>
              <w:left w:val="single" w:sz="2" w:space="0" w:color="D9E2F3" w:themeColor="accent1" w:themeTint="33"/>
            </w:tcBorders>
            <w:shd w:val="clear" w:color="auto" w:fill="CCEDFC"/>
          </w:tcPr>
          <w:p w14:paraId="664A47C6" w14:textId="77777777" w:rsidR="00A52BE1" w:rsidRPr="006C5C7C" w:rsidRDefault="00A52BE1"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60C9B284" w14:textId="77777777" w:rsidTr="00A52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top w:val="single" w:sz="2" w:space="0" w:color="auto"/>
              <w:right w:val="single" w:sz="2" w:space="0" w:color="D9E2F3" w:themeColor="accent1" w:themeTint="33"/>
            </w:tcBorders>
            <w:shd w:val="clear" w:color="auto" w:fill="FFE6EA"/>
          </w:tcPr>
          <w:p w14:paraId="25B5575F" w14:textId="77777777" w:rsidR="00F40E3D" w:rsidRPr="006C5C7C" w:rsidRDefault="00F40E3D" w:rsidP="00662D94">
            <w:r w:rsidRPr="006C5C7C">
              <w:lastRenderedPageBreak/>
              <w:t>UI</w:t>
            </w:r>
          </w:p>
        </w:tc>
        <w:tc>
          <w:tcPr>
            <w:tcW w:w="762" w:type="pct"/>
            <w:tcBorders>
              <w:top w:val="single" w:sz="2" w:space="0" w:color="auto"/>
              <w:left w:val="single" w:sz="2" w:space="0" w:color="D9E2F3" w:themeColor="accent1" w:themeTint="33"/>
              <w:right w:val="single" w:sz="2" w:space="0" w:color="D9E2F3" w:themeColor="accent1" w:themeTint="33"/>
            </w:tcBorders>
            <w:shd w:val="clear" w:color="auto" w:fill="FFE6EA"/>
          </w:tcPr>
          <w:p w14:paraId="38E599F9"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FFE6EA"/>
          </w:tcPr>
          <w:p w14:paraId="5B50C3B7"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FFE6EA"/>
          </w:tcPr>
          <w:p w14:paraId="447130A7"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5" w:type="pct"/>
            <w:tcBorders>
              <w:top w:val="single" w:sz="2" w:space="0" w:color="auto"/>
              <w:left w:val="single" w:sz="2" w:space="0" w:color="D9E2F3" w:themeColor="accent1" w:themeTint="33"/>
              <w:right w:val="single" w:sz="2" w:space="0" w:color="D9E2F3" w:themeColor="accent1" w:themeTint="33"/>
            </w:tcBorders>
            <w:shd w:val="clear" w:color="auto" w:fill="FFE6EA"/>
          </w:tcPr>
          <w:p w14:paraId="45644318"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Borders>
              <w:left w:val="single" w:sz="2" w:space="0" w:color="D9E2F3" w:themeColor="accent1" w:themeTint="33"/>
            </w:tcBorders>
            <w:shd w:val="clear" w:color="auto" w:fill="FFE6EA"/>
          </w:tcPr>
          <w:p w14:paraId="326ED40D"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14BDD77E"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34D249D8" w14:textId="77777777" w:rsidR="00F40E3D" w:rsidRPr="006C5C7C" w:rsidRDefault="00F40E3D" w:rsidP="00662D94">
            <w:r w:rsidRPr="006C5C7C">
              <w:t xml:space="preserve">Design and layout </w:t>
            </w:r>
          </w:p>
        </w:tc>
        <w:tc>
          <w:tcPr>
            <w:tcW w:w="762" w:type="pct"/>
          </w:tcPr>
          <w:p w14:paraId="0267BFC9"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design the page for ease of use</w:t>
            </w:r>
            <w:r>
              <w:t>.</w:t>
            </w:r>
          </w:p>
        </w:tc>
        <w:tc>
          <w:tcPr>
            <w:tcW w:w="813" w:type="pct"/>
          </w:tcPr>
          <w:p w14:paraId="61352D1A"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Some design conventions are evident in the UI and the layout is clear and considered</w:t>
            </w:r>
            <w:r>
              <w:t>.</w:t>
            </w:r>
          </w:p>
        </w:tc>
        <w:tc>
          <w:tcPr>
            <w:tcW w:w="813" w:type="pct"/>
          </w:tcPr>
          <w:p w14:paraId="5010294B"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Submission shows </w:t>
            </w:r>
            <w:r>
              <w:t xml:space="preserve">the </w:t>
            </w:r>
            <w:r w:rsidRPr="006C5C7C">
              <w:t>inclusion of design features and</w:t>
            </w:r>
            <w:r>
              <w:t xml:space="preserve"> the</w:t>
            </w:r>
            <w:r w:rsidRPr="006C5C7C">
              <w:t xml:space="preserve"> intuitive layout of elements</w:t>
            </w:r>
            <w:r>
              <w:t>.</w:t>
            </w:r>
          </w:p>
        </w:tc>
        <w:tc>
          <w:tcPr>
            <w:tcW w:w="815" w:type="pct"/>
          </w:tcPr>
          <w:p w14:paraId="170D13D7"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Submission shows </w:t>
            </w:r>
            <w:r>
              <w:t xml:space="preserve">the </w:t>
            </w:r>
            <w:r w:rsidRPr="006C5C7C">
              <w:t xml:space="preserve">extensive inclusion of design features and </w:t>
            </w:r>
            <w:r>
              <w:t xml:space="preserve">the </w:t>
            </w:r>
            <w:r w:rsidRPr="006C5C7C">
              <w:t>intuitive layout of elements</w:t>
            </w:r>
            <w:r>
              <w:t>.</w:t>
            </w:r>
          </w:p>
        </w:tc>
        <w:tc>
          <w:tcPr>
            <w:tcW w:w="833" w:type="pct"/>
          </w:tcPr>
          <w:p w14:paraId="6BBEE0AA"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51367EA2" w14:textId="77777777" w:rsidTr="00662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5200A875" w14:textId="77777777" w:rsidR="00F40E3D" w:rsidRPr="006C5C7C" w:rsidRDefault="00F40E3D" w:rsidP="00662D94">
            <w:r w:rsidRPr="006C5C7C">
              <w:t xml:space="preserve">Evidence of </w:t>
            </w:r>
            <w:r>
              <w:t>a</w:t>
            </w:r>
            <w:r w:rsidRPr="006C5C7C">
              <w:t xml:space="preserve">ccessibility and </w:t>
            </w:r>
            <w:r>
              <w:t>i</w:t>
            </w:r>
            <w:r w:rsidRPr="006C5C7C">
              <w:t xml:space="preserve">nclusivity considerations </w:t>
            </w:r>
          </w:p>
        </w:tc>
        <w:tc>
          <w:tcPr>
            <w:tcW w:w="762" w:type="pct"/>
          </w:tcPr>
          <w:p w14:paraId="7E4B665E"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An attempt has been made to address accessibility and inclusivity</w:t>
            </w:r>
            <w:r>
              <w:t>.</w:t>
            </w:r>
          </w:p>
        </w:tc>
        <w:tc>
          <w:tcPr>
            <w:tcW w:w="813" w:type="pct"/>
          </w:tcPr>
          <w:p w14:paraId="2DA32A7F"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 xml:space="preserve">Submission shows some consideration of accessibility and inclusivity. </w:t>
            </w:r>
            <w:r>
              <w:t>The r</w:t>
            </w:r>
            <w:r w:rsidRPr="006C5C7C">
              <w:t>ationale is mentioned in the process diary</w:t>
            </w:r>
            <w:r>
              <w:t>.</w:t>
            </w:r>
          </w:p>
        </w:tc>
        <w:tc>
          <w:tcPr>
            <w:tcW w:w="813" w:type="pct"/>
          </w:tcPr>
          <w:p w14:paraId="67A217D6"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 xml:space="preserve">Submission shows good consideration of accessibility and inclusivity. </w:t>
            </w:r>
            <w:r>
              <w:t>The r</w:t>
            </w:r>
            <w:r w:rsidRPr="006C5C7C">
              <w:t>ationale is outlined in the process diary</w:t>
            </w:r>
            <w:r>
              <w:t>.</w:t>
            </w:r>
          </w:p>
        </w:tc>
        <w:tc>
          <w:tcPr>
            <w:tcW w:w="815" w:type="pct"/>
          </w:tcPr>
          <w:p w14:paraId="50795471"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Pr>
          <w:p w14:paraId="59A95BE0"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0D885796"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bottom w:val="single" w:sz="2" w:space="0" w:color="auto"/>
            </w:tcBorders>
          </w:tcPr>
          <w:p w14:paraId="32A4FA06" w14:textId="77777777" w:rsidR="00F40E3D" w:rsidRPr="006C5C7C" w:rsidRDefault="00F40E3D" w:rsidP="00662D94">
            <w:r w:rsidRPr="006C5C7C">
              <w:t xml:space="preserve">Evidence of </w:t>
            </w:r>
            <w:r>
              <w:t>u</w:t>
            </w:r>
            <w:r w:rsidRPr="006C5C7C">
              <w:t>sability considerations</w:t>
            </w:r>
          </w:p>
        </w:tc>
        <w:tc>
          <w:tcPr>
            <w:tcW w:w="762" w:type="pct"/>
            <w:tcBorders>
              <w:bottom w:val="single" w:sz="2" w:space="0" w:color="auto"/>
            </w:tcBorders>
          </w:tcPr>
          <w:p w14:paraId="7E18849A"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An attempt has been made to incorporate usability </w:t>
            </w:r>
            <w:r w:rsidRPr="006C5C7C">
              <w:lastRenderedPageBreak/>
              <w:t>in the submission</w:t>
            </w:r>
            <w:r>
              <w:t>.</w:t>
            </w:r>
          </w:p>
        </w:tc>
        <w:tc>
          <w:tcPr>
            <w:tcW w:w="813" w:type="pct"/>
            <w:tcBorders>
              <w:bottom w:val="single" w:sz="2" w:space="0" w:color="auto"/>
            </w:tcBorders>
          </w:tcPr>
          <w:p w14:paraId="0DA412A4"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lastRenderedPageBreak/>
              <w:t>Submission shows some consideration of usability.</w:t>
            </w:r>
            <w:r>
              <w:t xml:space="preserve"> The</w:t>
            </w:r>
            <w:r w:rsidRPr="006C5C7C">
              <w:t xml:space="preserve"> </w:t>
            </w:r>
            <w:r>
              <w:lastRenderedPageBreak/>
              <w:t>r</w:t>
            </w:r>
            <w:r w:rsidRPr="006C5C7C">
              <w:t>ationale is mentioned in the process diary</w:t>
            </w:r>
            <w:r>
              <w:t>.</w:t>
            </w:r>
          </w:p>
        </w:tc>
        <w:tc>
          <w:tcPr>
            <w:tcW w:w="813" w:type="pct"/>
            <w:tcBorders>
              <w:bottom w:val="single" w:sz="2" w:space="0" w:color="auto"/>
            </w:tcBorders>
          </w:tcPr>
          <w:p w14:paraId="6A6BD972"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lastRenderedPageBreak/>
              <w:t>Submission shows good consideration of usability.</w:t>
            </w:r>
            <w:r>
              <w:t xml:space="preserve"> The</w:t>
            </w:r>
            <w:r w:rsidRPr="006C5C7C">
              <w:t xml:space="preserve"> </w:t>
            </w:r>
            <w:r>
              <w:lastRenderedPageBreak/>
              <w:t>r</w:t>
            </w:r>
            <w:r w:rsidRPr="006C5C7C">
              <w:t>ationale is described in the process diary</w:t>
            </w:r>
            <w:r>
              <w:t>.</w:t>
            </w:r>
          </w:p>
        </w:tc>
        <w:tc>
          <w:tcPr>
            <w:tcW w:w="815" w:type="pct"/>
            <w:tcBorders>
              <w:bottom w:val="single" w:sz="2" w:space="0" w:color="auto"/>
            </w:tcBorders>
          </w:tcPr>
          <w:p w14:paraId="4681C946"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33" w:type="pct"/>
          </w:tcPr>
          <w:p w14:paraId="7C135A9E"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23162424" w14:textId="77777777" w:rsidTr="00A52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top w:val="single" w:sz="2" w:space="0" w:color="auto"/>
              <w:right w:val="single" w:sz="2" w:space="0" w:color="D9E2F3" w:themeColor="accent1" w:themeTint="33"/>
            </w:tcBorders>
            <w:shd w:val="clear" w:color="auto" w:fill="FFE6EA"/>
          </w:tcPr>
          <w:p w14:paraId="4294D675" w14:textId="77777777" w:rsidR="00F40E3D" w:rsidRPr="006C5C7C" w:rsidRDefault="00F40E3D" w:rsidP="00662D94">
            <w:r w:rsidRPr="006C5C7C">
              <w:t>Programming</w:t>
            </w:r>
          </w:p>
        </w:tc>
        <w:tc>
          <w:tcPr>
            <w:tcW w:w="762" w:type="pct"/>
            <w:tcBorders>
              <w:top w:val="single" w:sz="2" w:space="0" w:color="auto"/>
              <w:left w:val="single" w:sz="2" w:space="0" w:color="D9E2F3" w:themeColor="accent1" w:themeTint="33"/>
              <w:right w:val="single" w:sz="2" w:space="0" w:color="D9E2F3" w:themeColor="accent1" w:themeTint="33"/>
            </w:tcBorders>
            <w:shd w:val="clear" w:color="auto" w:fill="FFE6EA"/>
          </w:tcPr>
          <w:p w14:paraId="62F40C7C"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FFE6EA"/>
          </w:tcPr>
          <w:p w14:paraId="478FE3E9"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FFE6EA"/>
          </w:tcPr>
          <w:p w14:paraId="76274CF0"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15" w:type="pct"/>
            <w:tcBorders>
              <w:top w:val="single" w:sz="2" w:space="0" w:color="auto"/>
              <w:left w:val="single" w:sz="2" w:space="0" w:color="D9E2F3" w:themeColor="accent1" w:themeTint="33"/>
              <w:right w:val="single" w:sz="2" w:space="0" w:color="D9E2F3" w:themeColor="accent1" w:themeTint="33"/>
            </w:tcBorders>
            <w:shd w:val="clear" w:color="auto" w:fill="FFE6EA"/>
          </w:tcPr>
          <w:p w14:paraId="5CBF9796"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Borders>
              <w:left w:val="single" w:sz="2" w:space="0" w:color="D9E2F3" w:themeColor="accent1" w:themeTint="33"/>
            </w:tcBorders>
            <w:shd w:val="clear" w:color="auto" w:fill="FFE6EA"/>
          </w:tcPr>
          <w:p w14:paraId="3D272DD5"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4BEA4CED"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237531CD" w14:textId="77777777" w:rsidR="00F40E3D" w:rsidRPr="006C5C7C" w:rsidRDefault="00F40E3D" w:rsidP="00662D94">
            <w:r w:rsidRPr="006C5C7C">
              <w:t>HTML</w:t>
            </w:r>
          </w:p>
        </w:tc>
        <w:tc>
          <w:tcPr>
            <w:tcW w:w="762" w:type="pct"/>
          </w:tcPr>
          <w:p w14:paraId="62044C34"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use the correct tags for their designed purpose.</w:t>
            </w:r>
          </w:p>
        </w:tc>
        <w:tc>
          <w:tcPr>
            <w:tcW w:w="813" w:type="pct"/>
          </w:tcPr>
          <w:p w14:paraId="59EC52B6"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A selection of tags are used </w:t>
            </w:r>
            <w:proofErr w:type="gramStart"/>
            <w:r w:rsidRPr="006C5C7C">
              <w:t>correctly</w:t>
            </w:r>
            <w:proofErr w:type="gramEnd"/>
            <w:r w:rsidRPr="006C5C7C">
              <w:t xml:space="preserve"> and selected tags are suitable for their usage.</w:t>
            </w:r>
          </w:p>
        </w:tc>
        <w:tc>
          <w:tcPr>
            <w:tcW w:w="813" w:type="pct"/>
          </w:tcPr>
          <w:p w14:paraId="5A2DF891"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An extensive selection of tags are used </w:t>
            </w:r>
            <w:proofErr w:type="gramStart"/>
            <w:r w:rsidRPr="006C5C7C">
              <w:t>correctly</w:t>
            </w:r>
            <w:proofErr w:type="gramEnd"/>
            <w:r w:rsidRPr="006C5C7C">
              <w:t xml:space="preserve"> and selected tags are suitable for their usage.</w:t>
            </w:r>
          </w:p>
        </w:tc>
        <w:tc>
          <w:tcPr>
            <w:tcW w:w="815" w:type="pct"/>
          </w:tcPr>
          <w:p w14:paraId="30A5B475"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33" w:type="pct"/>
          </w:tcPr>
          <w:p w14:paraId="6008C7EA"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610DC318" w14:textId="77777777" w:rsidTr="00662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7695EFAB" w14:textId="77777777" w:rsidR="00F40E3D" w:rsidRPr="006C5C7C" w:rsidRDefault="00F40E3D" w:rsidP="00662D94">
            <w:r w:rsidRPr="006C5C7C">
              <w:t>CSS</w:t>
            </w:r>
          </w:p>
        </w:tc>
        <w:tc>
          <w:tcPr>
            <w:tcW w:w="762" w:type="pct"/>
          </w:tcPr>
          <w:p w14:paraId="71186F93"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An attempt has been made to include styling to the application</w:t>
            </w:r>
            <w:r>
              <w:t>.</w:t>
            </w:r>
          </w:p>
        </w:tc>
        <w:tc>
          <w:tcPr>
            <w:tcW w:w="813" w:type="pct"/>
          </w:tcPr>
          <w:p w14:paraId="517D4F5D"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 xml:space="preserve">An external </w:t>
            </w:r>
            <w:r>
              <w:t>s</w:t>
            </w:r>
            <w:r w:rsidRPr="006C5C7C">
              <w:t>tylesheet has been included and linked styles function correctly</w:t>
            </w:r>
            <w:r>
              <w:t>.</w:t>
            </w:r>
          </w:p>
        </w:tc>
        <w:tc>
          <w:tcPr>
            <w:tcW w:w="813" w:type="pct"/>
          </w:tcPr>
          <w:p w14:paraId="4F5A9174"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 xml:space="preserve">An external </w:t>
            </w:r>
            <w:r>
              <w:t>s</w:t>
            </w:r>
            <w:r w:rsidRPr="006C5C7C">
              <w:t>tylesheet has been included</w:t>
            </w:r>
            <w:r>
              <w:t>,</w:t>
            </w:r>
            <w:r w:rsidRPr="006C5C7C">
              <w:t xml:space="preserve"> and linked styles function correctly and demonstrate specificity</w:t>
            </w:r>
            <w:r>
              <w:t>.</w:t>
            </w:r>
          </w:p>
        </w:tc>
        <w:tc>
          <w:tcPr>
            <w:tcW w:w="815" w:type="pct"/>
          </w:tcPr>
          <w:p w14:paraId="608AF3D8"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tcPr>
          <w:p w14:paraId="4DB9841A"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3DCEF02B"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Pr>
          <w:p w14:paraId="68024DE7" w14:textId="77777777" w:rsidR="00F40E3D" w:rsidRPr="006C5C7C" w:rsidRDefault="00F40E3D" w:rsidP="00662D94">
            <w:r w:rsidRPr="006C5C7C">
              <w:lastRenderedPageBreak/>
              <w:t>JavaScript</w:t>
            </w:r>
          </w:p>
        </w:tc>
        <w:tc>
          <w:tcPr>
            <w:tcW w:w="762" w:type="pct"/>
          </w:tcPr>
          <w:p w14:paraId="3B737D1F"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include some JavaScript into their web application</w:t>
            </w:r>
            <w:r>
              <w:t>.</w:t>
            </w:r>
          </w:p>
        </w:tc>
        <w:tc>
          <w:tcPr>
            <w:tcW w:w="813" w:type="pct"/>
          </w:tcPr>
          <w:p w14:paraId="5893DECF"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include called JavaScript functions in their web application</w:t>
            </w:r>
            <w:r>
              <w:t>.</w:t>
            </w:r>
          </w:p>
        </w:tc>
        <w:tc>
          <w:tcPr>
            <w:tcW w:w="813" w:type="pct"/>
          </w:tcPr>
          <w:p w14:paraId="3BD78F27"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Includes a JavaScript file with called functions in their web application</w:t>
            </w:r>
            <w:r>
              <w:t>.</w:t>
            </w:r>
          </w:p>
        </w:tc>
        <w:tc>
          <w:tcPr>
            <w:tcW w:w="815" w:type="pct"/>
          </w:tcPr>
          <w:p w14:paraId="579BB0D8"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Includes a JavaScript file with called functions that clearly address </w:t>
            </w:r>
            <w:r>
              <w:t xml:space="preserve">the </w:t>
            </w:r>
            <w:r w:rsidRPr="006C5C7C">
              <w:t>requirements of the task in their web application</w:t>
            </w:r>
            <w:r>
              <w:t>.</w:t>
            </w:r>
          </w:p>
        </w:tc>
        <w:tc>
          <w:tcPr>
            <w:tcW w:w="833" w:type="pct"/>
          </w:tcPr>
          <w:p w14:paraId="0ADC3AF8"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 xml:space="preserve">Includes a JavaScript file with called functions that effectively address </w:t>
            </w:r>
            <w:r>
              <w:t xml:space="preserve">the </w:t>
            </w:r>
            <w:r w:rsidRPr="006C5C7C">
              <w:t>requirements of the task in their web application</w:t>
            </w:r>
            <w:r>
              <w:t>.</w:t>
            </w:r>
          </w:p>
        </w:tc>
      </w:tr>
      <w:tr w:rsidR="00F40E3D" w:rsidRPr="006C5C7C" w14:paraId="4B5B0982" w14:textId="77777777" w:rsidTr="00662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bottom w:val="single" w:sz="2" w:space="0" w:color="auto"/>
            </w:tcBorders>
          </w:tcPr>
          <w:p w14:paraId="46E084AD" w14:textId="77777777" w:rsidR="00F40E3D" w:rsidRPr="006C5C7C" w:rsidRDefault="00F40E3D" w:rsidP="00662D94">
            <w:r w:rsidRPr="006C5C7C">
              <w:t>SQL</w:t>
            </w:r>
          </w:p>
        </w:tc>
        <w:tc>
          <w:tcPr>
            <w:tcW w:w="762" w:type="pct"/>
            <w:tcBorders>
              <w:bottom w:val="single" w:sz="2" w:space="0" w:color="auto"/>
            </w:tcBorders>
          </w:tcPr>
          <w:p w14:paraId="2E4EBFA2"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An attempt has been made to include SQL</w:t>
            </w:r>
            <w:r>
              <w:t>.</w:t>
            </w:r>
          </w:p>
        </w:tc>
        <w:tc>
          <w:tcPr>
            <w:tcW w:w="813" w:type="pct"/>
            <w:tcBorders>
              <w:bottom w:val="single" w:sz="2" w:space="0" w:color="auto"/>
            </w:tcBorders>
          </w:tcPr>
          <w:p w14:paraId="1E1A7B14"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Submission has SQL functioning to store or retrieve data</w:t>
            </w:r>
            <w:r>
              <w:t>.</w:t>
            </w:r>
          </w:p>
        </w:tc>
        <w:tc>
          <w:tcPr>
            <w:tcW w:w="813" w:type="pct"/>
            <w:tcBorders>
              <w:bottom w:val="single" w:sz="2" w:space="0" w:color="auto"/>
            </w:tcBorders>
          </w:tcPr>
          <w:p w14:paraId="78F05DD8"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Submission has SQL functioning to store and retrieve data</w:t>
            </w:r>
            <w:r>
              <w:t>.</w:t>
            </w:r>
          </w:p>
        </w:tc>
        <w:tc>
          <w:tcPr>
            <w:tcW w:w="815" w:type="pct"/>
            <w:tcBorders>
              <w:bottom w:val="single" w:sz="2" w:space="0" w:color="auto"/>
            </w:tcBorders>
          </w:tcPr>
          <w:p w14:paraId="384D0E6C"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Submission has SQL functioning to store and retrieve data, joining tables on a unique key</w:t>
            </w:r>
            <w:r>
              <w:t>.</w:t>
            </w:r>
          </w:p>
        </w:tc>
        <w:tc>
          <w:tcPr>
            <w:tcW w:w="833" w:type="pct"/>
          </w:tcPr>
          <w:p w14:paraId="7F2F0EE3"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3C89A217" w14:textId="77777777" w:rsidTr="00A52B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top w:val="single" w:sz="2" w:space="0" w:color="auto"/>
              <w:right w:val="single" w:sz="2" w:space="0" w:color="D9E2F3" w:themeColor="accent1" w:themeTint="33"/>
            </w:tcBorders>
            <w:shd w:val="clear" w:color="auto" w:fill="FFE6EA"/>
          </w:tcPr>
          <w:p w14:paraId="7E88A18E" w14:textId="77777777" w:rsidR="00F40E3D" w:rsidRPr="006C5C7C" w:rsidRDefault="00F40E3D" w:rsidP="00662D94">
            <w:r w:rsidRPr="006C5C7C">
              <w:t>Database</w:t>
            </w:r>
          </w:p>
        </w:tc>
        <w:tc>
          <w:tcPr>
            <w:tcW w:w="762" w:type="pct"/>
            <w:tcBorders>
              <w:top w:val="single" w:sz="2" w:space="0" w:color="auto"/>
              <w:left w:val="single" w:sz="2" w:space="0" w:color="D9E2F3" w:themeColor="accent1" w:themeTint="33"/>
              <w:right w:val="single" w:sz="2" w:space="0" w:color="D9E2F3" w:themeColor="accent1" w:themeTint="33"/>
            </w:tcBorders>
            <w:shd w:val="clear" w:color="auto" w:fill="FFE6EA"/>
          </w:tcPr>
          <w:p w14:paraId="5AAAC2EA"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FFE6EA"/>
          </w:tcPr>
          <w:p w14:paraId="64046E70"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13" w:type="pct"/>
            <w:tcBorders>
              <w:top w:val="single" w:sz="2" w:space="0" w:color="auto"/>
              <w:left w:val="single" w:sz="2" w:space="0" w:color="D9E2F3" w:themeColor="accent1" w:themeTint="33"/>
              <w:right w:val="single" w:sz="2" w:space="0" w:color="D9E2F3" w:themeColor="accent1" w:themeTint="33"/>
            </w:tcBorders>
            <w:shd w:val="clear" w:color="auto" w:fill="FFE6EA"/>
          </w:tcPr>
          <w:p w14:paraId="190D99F4"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15" w:type="pct"/>
            <w:tcBorders>
              <w:top w:val="single" w:sz="2" w:space="0" w:color="auto"/>
              <w:left w:val="single" w:sz="2" w:space="0" w:color="D9E2F3" w:themeColor="accent1" w:themeTint="33"/>
              <w:right w:val="single" w:sz="2" w:space="0" w:color="D9E2F3" w:themeColor="accent1" w:themeTint="33"/>
            </w:tcBorders>
            <w:shd w:val="clear" w:color="auto" w:fill="FFE6EA"/>
          </w:tcPr>
          <w:p w14:paraId="39D7E242"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33" w:type="pct"/>
            <w:tcBorders>
              <w:left w:val="single" w:sz="2" w:space="0" w:color="D9E2F3" w:themeColor="accent1" w:themeTint="33"/>
            </w:tcBorders>
            <w:shd w:val="clear" w:color="auto" w:fill="FFE6EA"/>
          </w:tcPr>
          <w:p w14:paraId="2A0FD5CB"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04F69A54" w14:textId="77777777" w:rsidTr="00662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shd w:val="clear" w:color="auto" w:fill="auto"/>
          </w:tcPr>
          <w:p w14:paraId="071C21ED" w14:textId="77777777" w:rsidR="00F40E3D" w:rsidRPr="006C5C7C" w:rsidRDefault="00F40E3D" w:rsidP="00662D94">
            <w:r w:rsidRPr="006C5C7C">
              <w:t xml:space="preserve">Table </w:t>
            </w:r>
            <w:r>
              <w:t>c</w:t>
            </w:r>
            <w:r w:rsidRPr="006C5C7C">
              <w:t>reation (data types, field lengths, ordering)</w:t>
            </w:r>
          </w:p>
        </w:tc>
        <w:tc>
          <w:tcPr>
            <w:tcW w:w="762" w:type="pct"/>
            <w:shd w:val="clear" w:color="auto" w:fill="auto"/>
          </w:tcPr>
          <w:p w14:paraId="5D4E4535"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An attempt has been made to include all necessary fields</w:t>
            </w:r>
            <w:r>
              <w:t>.</w:t>
            </w:r>
          </w:p>
        </w:tc>
        <w:tc>
          <w:tcPr>
            <w:tcW w:w="813" w:type="pct"/>
            <w:shd w:val="clear" w:color="auto" w:fill="auto"/>
          </w:tcPr>
          <w:p w14:paraId="1EC1E05E"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Submission contains necessary fields with appropriate data types</w:t>
            </w:r>
            <w:r>
              <w:t>.</w:t>
            </w:r>
          </w:p>
        </w:tc>
        <w:tc>
          <w:tcPr>
            <w:tcW w:w="813" w:type="pct"/>
            <w:shd w:val="clear" w:color="auto" w:fill="auto"/>
          </w:tcPr>
          <w:p w14:paraId="0EC92F06"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Submission contains all</w:t>
            </w:r>
            <w:r>
              <w:t xml:space="preserve"> </w:t>
            </w:r>
            <w:r w:rsidRPr="006C5C7C">
              <w:t>necessary fields with appropriate data types and keys</w:t>
            </w:r>
            <w:r>
              <w:t>.</w:t>
            </w:r>
          </w:p>
        </w:tc>
        <w:tc>
          <w:tcPr>
            <w:tcW w:w="815" w:type="pct"/>
            <w:shd w:val="clear" w:color="auto" w:fill="auto"/>
          </w:tcPr>
          <w:p w14:paraId="571DA77C"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c>
          <w:tcPr>
            <w:tcW w:w="833" w:type="pct"/>
            <w:shd w:val="clear" w:color="auto" w:fill="auto"/>
          </w:tcPr>
          <w:p w14:paraId="27AF23A1"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p>
        </w:tc>
      </w:tr>
      <w:tr w:rsidR="00F40E3D" w:rsidRPr="006C5C7C" w14:paraId="7D1945E6" w14:textId="77777777" w:rsidTr="00662D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bottom w:val="single" w:sz="2" w:space="0" w:color="auto"/>
            </w:tcBorders>
          </w:tcPr>
          <w:p w14:paraId="038B3CE5" w14:textId="77777777" w:rsidR="00F40E3D" w:rsidRPr="006C5C7C" w:rsidRDefault="00F40E3D" w:rsidP="00662D94">
            <w:r w:rsidRPr="006C5C7C">
              <w:lastRenderedPageBreak/>
              <w:t>Queries</w:t>
            </w:r>
          </w:p>
        </w:tc>
        <w:tc>
          <w:tcPr>
            <w:tcW w:w="762" w:type="pct"/>
            <w:tcBorders>
              <w:bottom w:val="single" w:sz="2" w:space="0" w:color="auto"/>
            </w:tcBorders>
          </w:tcPr>
          <w:p w14:paraId="0FABCF66"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An attempt has been made to query the database</w:t>
            </w:r>
            <w:r>
              <w:t>.</w:t>
            </w:r>
          </w:p>
        </w:tc>
        <w:tc>
          <w:tcPr>
            <w:tcW w:w="813" w:type="pct"/>
            <w:tcBorders>
              <w:bottom w:val="single" w:sz="2" w:space="0" w:color="auto"/>
            </w:tcBorders>
          </w:tcPr>
          <w:p w14:paraId="4D4023FE"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Submission retrieves or inserts intended data for use</w:t>
            </w:r>
            <w:r>
              <w:t>.</w:t>
            </w:r>
          </w:p>
        </w:tc>
        <w:tc>
          <w:tcPr>
            <w:tcW w:w="813" w:type="pct"/>
            <w:tcBorders>
              <w:bottom w:val="single" w:sz="2" w:space="0" w:color="auto"/>
            </w:tcBorders>
          </w:tcPr>
          <w:p w14:paraId="30B199FF"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r w:rsidRPr="006C5C7C">
              <w:t>Submission successfully queries and uses the required data</w:t>
            </w:r>
            <w:r>
              <w:t>.</w:t>
            </w:r>
          </w:p>
        </w:tc>
        <w:tc>
          <w:tcPr>
            <w:tcW w:w="815" w:type="pct"/>
            <w:tcBorders>
              <w:bottom w:val="single" w:sz="2" w:space="0" w:color="auto"/>
            </w:tcBorders>
          </w:tcPr>
          <w:p w14:paraId="286D937F"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c>
          <w:tcPr>
            <w:tcW w:w="833" w:type="pct"/>
            <w:tcBorders>
              <w:bottom w:val="single" w:sz="2" w:space="0" w:color="auto"/>
            </w:tcBorders>
          </w:tcPr>
          <w:p w14:paraId="0EC02A09" w14:textId="77777777" w:rsidR="00F40E3D" w:rsidRPr="006C5C7C" w:rsidRDefault="00F40E3D" w:rsidP="00662D94">
            <w:pPr>
              <w:cnfStyle w:val="000000010000" w:firstRow="0" w:lastRow="0" w:firstColumn="0" w:lastColumn="0" w:oddVBand="0" w:evenVBand="0" w:oddHBand="0" w:evenHBand="1" w:firstRowFirstColumn="0" w:firstRowLastColumn="0" w:lastRowFirstColumn="0" w:lastRowLastColumn="0"/>
            </w:pPr>
          </w:p>
        </w:tc>
      </w:tr>
      <w:tr w:rsidR="00F40E3D" w:rsidRPr="006C5C7C" w14:paraId="5969A829" w14:textId="77777777" w:rsidTr="00C7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pct"/>
            <w:tcBorders>
              <w:bottom w:val="single" w:sz="2" w:space="0" w:color="auto"/>
            </w:tcBorders>
          </w:tcPr>
          <w:p w14:paraId="2A04C113" w14:textId="77777777" w:rsidR="00F40E3D" w:rsidRPr="006C5C7C" w:rsidRDefault="00F40E3D" w:rsidP="00662D94">
            <w:r w:rsidRPr="006C5C7C">
              <w:t xml:space="preserve">User </w:t>
            </w:r>
            <w:r>
              <w:t>a</w:t>
            </w:r>
            <w:r w:rsidRPr="006C5C7C">
              <w:t xml:space="preserve">ccessibility </w:t>
            </w:r>
            <w:r>
              <w:t>t</w:t>
            </w:r>
            <w:r w:rsidRPr="006C5C7C">
              <w:t>esting</w:t>
            </w:r>
          </w:p>
        </w:tc>
        <w:tc>
          <w:tcPr>
            <w:tcW w:w="762" w:type="pct"/>
            <w:tcBorders>
              <w:bottom w:val="single" w:sz="2" w:space="0" w:color="auto"/>
            </w:tcBorders>
          </w:tcPr>
          <w:p w14:paraId="136FB033"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An attempt has been made to test the solution against the task's specifications</w:t>
            </w:r>
            <w:r>
              <w:t>.</w:t>
            </w:r>
          </w:p>
        </w:tc>
        <w:tc>
          <w:tcPr>
            <w:tcW w:w="813" w:type="pct"/>
            <w:tcBorders>
              <w:bottom w:val="single" w:sz="2" w:space="0" w:color="auto"/>
            </w:tcBorders>
          </w:tcPr>
          <w:p w14:paraId="3EC75424"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Testing is mentioned within the process diary and task specifications may be included</w:t>
            </w:r>
            <w:r>
              <w:t>.</w:t>
            </w:r>
          </w:p>
        </w:tc>
        <w:tc>
          <w:tcPr>
            <w:tcW w:w="813" w:type="pct"/>
            <w:tcBorders>
              <w:bottom w:val="single" w:sz="2" w:space="0" w:color="auto"/>
            </w:tcBorders>
          </w:tcPr>
          <w:p w14:paraId="7FF3CB15"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Some testing is documented within the process diary and task specifications are mentioned</w:t>
            </w:r>
            <w:r>
              <w:t>.</w:t>
            </w:r>
          </w:p>
        </w:tc>
        <w:tc>
          <w:tcPr>
            <w:tcW w:w="815" w:type="pct"/>
            <w:tcBorders>
              <w:bottom w:val="single" w:sz="2" w:space="0" w:color="auto"/>
            </w:tcBorders>
          </w:tcPr>
          <w:p w14:paraId="46C2D4F2"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Thorough testing is documented within the process diary and most task specifications are addressed</w:t>
            </w:r>
            <w:r>
              <w:t>.</w:t>
            </w:r>
          </w:p>
        </w:tc>
        <w:tc>
          <w:tcPr>
            <w:tcW w:w="833" w:type="pct"/>
          </w:tcPr>
          <w:p w14:paraId="3B702C8B" w14:textId="77777777" w:rsidR="00F40E3D" w:rsidRPr="006C5C7C" w:rsidRDefault="00F40E3D" w:rsidP="00662D94">
            <w:pPr>
              <w:cnfStyle w:val="000000100000" w:firstRow="0" w:lastRow="0" w:firstColumn="0" w:lastColumn="0" w:oddVBand="0" w:evenVBand="0" w:oddHBand="1" w:evenHBand="0" w:firstRowFirstColumn="0" w:firstRowLastColumn="0" w:lastRowFirstColumn="0" w:lastRowLastColumn="0"/>
            </w:pPr>
            <w:r w:rsidRPr="006C5C7C">
              <w:t>Extensive testing is documented within the process diary and each task specification is addressed</w:t>
            </w:r>
            <w:r>
              <w:t>.</w:t>
            </w:r>
          </w:p>
        </w:tc>
      </w:tr>
      <w:tr w:rsidR="00F40E3D" w:rsidRPr="00F40E3D" w14:paraId="3B6519B1" w14:textId="77777777" w:rsidTr="00C74F3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pct"/>
            <w:tcBorders>
              <w:top w:val="single" w:sz="2" w:space="0" w:color="auto"/>
              <w:right w:val="nil"/>
            </w:tcBorders>
          </w:tcPr>
          <w:p w14:paraId="45651AAA" w14:textId="77777777" w:rsidR="00F40E3D" w:rsidRPr="00F40E3D" w:rsidRDefault="00F40E3D" w:rsidP="00662D94">
            <w:pPr>
              <w:rPr>
                <w:bCs/>
              </w:rPr>
            </w:pPr>
          </w:p>
        </w:tc>
        <w:tc>
          <w:tcPr>
            <w:tcW w:w="762" w:type="pct"/>
            <w:tcBorders>
              <w:top w:val="single" w:sz="2" w:space="0" w:color="auto"/>
              <w:left w:val="nil"/>
              <w:right w:val="nil"/>
            </w:tcBorders>
          </w:tcPr>
          <w:p w14:paraId="52BCC991" w14:textId="77777777" w:rsidR="00F40E3D" w:rsidRPr="00F40E3D" w:rsidRDefault="00F40E3D" w:rsidP="00662D94">
            <w:pPr>
              <w:cnfStyle w:val="000000010000" w:firstRow="0" w:lastRow="0" w:firstColumn="0" w:lastColumn="0" w:oddVBand="0" w:evenVBand="0" w:oddHBand="0" w:evenHBand="1" w:firstRowFirstColumn="0" w:firstRowLastColumn="0" w:lastRowFirstColumn="0" w:lastRowLastColumn="0"/>
              <w:rPr>
                <w:b/>
                <w:bCs/>
              </w:rPr>
            </w:pPr>
          </w:p>
        </w:tc>
        <w:tc>
          <w:tcPr>
            <w:tcW w:w="813" w:type="pct"/>
            <w:tcBorders>
              <w:top w:val="single" w:sz="2" w:space="0" w:color="auto"/>
              <w:left w:val="nil"/>
              <w:right w:val="nil"/>
            </w:tcBorders>
          </w:tcPr>
          <w:p w14:paraId="2F8DA967" w14:textId="77777777" w:rsidR="00F40E3D" w:rsidRPr="00F40E3D" w:rsidRDefault="00F40E3D" w:rsidP="00662D94">
            <w:pPr>
              <w:cnfStyle w:val="000000010000" w:firstRow="0" w:lastRow="0" w:firstColumn="0" w:lastColumn="0" w:oddVBand="0" w:evenVBand="0" w:oddHBand="0" w:evenHBand="1" w:firstRowFirstColumn="0" w:firstRowLastColumn="0" w:lastRowFirstColumn="0" w:lastRowLastColumn="0"/>
              <w:rPr>
                <w:b/>
                <w:bCs/>
              </w:rPr>
            </w:pPr>
          </w:p>
        </w:tc>
        <w:tc>
          <w:tcPr>
            <w:tcW w:w="813" w:type="pct"/>
            <w:tcBorders>
              <w:top w:val="single" w:sz="2" w:space="0" w:color="auto"/>
              <w:left w:val="nil"/>
              <w:right w:val="nil"/>
            </w:tcBorders>
          </w:tcPr>
          <w:p w14:paraId="68A89335" w14:textId="77777777" w:rsidR="00F40E3D" w:rsidRPr="00F40E3D" w:rsidRDefault="00F40E3D" w:rsidP="00662D94">
            <w:pPr>
              <w:cnfStyle w:val="000000010000" w:firstRow="0" w:lastRow="0" w:firstColumn="0" w:lastColumn="0" w:oddVBand="0" w:evenVBand="0" w:oddHBand="0" w:evenHBand="1" w:firstRowFirstColumn="0" w:firstRowLastColumn="0" w:lastRowFirstColumn="0" w:lastRowLastColumn="0"/>
              <w:rPr>
                <w:b/>
                <w:bCs/>
              </w:rPr>
            </w:pPr>
          </w:p>
        </w:tc>
        <w:tc>
          <w:tcPr>
            <w:tcW w:w="815" w:type="pct"/>
            <w:tcBorders>
              <w:top w:val="single" w:sz="2" w:space="0" w:color="auto"/>
              <w:left w:val="nil"/>
              <w:right w:val="nil"/>
            </w:tcBorders>
          </w:tcPr>
          <w:p w14:paraId="26243A56" w14:textId="77777777" w:rsidR="00F40E3D" w:rsidRPr="00F40E3D" w:rsidRDefault="00F40E3D" w:rsidP="00662D94">
            <w:pPr>
              <w:cnfStyle w:val="000000010000" w:firstRow="0" w:lastRow="0" w:firstColumn="0" w:lastColumn="0" w:oddVBand="0" w:evenVBand="0" w:oddHBand="0" w:evenHBand="1" w:firstRowFirstColumn="0" w:firstRowLastColumn="0" w:lastRowFirstColumn="0" w:lastRowLastColumn="0"/>
              <w:rPr>
                <w:b/>
                <w:bCs/>
              </w:rPr>
            </w:pPr>
            <w:r w:rsidRPr="00F40E3D">
              <w:rPr>
                <w:b/>
                <w:bCs/>
              </w:rPr>
              <w:t>Total</w:t>
            </w:r>
          </w:p>
        </w:tc>
        <w:tc>
          <w:tcPr>
            <w:tcW w:w="833" w:type="pct"/>
            <w:tcBorders>
              <w:left w:val="nil"/>
            </w:tcBorders>
          </w:tcPr>
          <w:p w14:paraId="56DEC62A" w14:textId="77777777" w:rsidR="00F40E3D" w:rsidRPr="00F40E3D" w:rsidRDefault="00F40E3D" w:rsidP="00662D94">
            <w:pPr>
              <w:jc w:val="center"/>
              <w:cnfStyle w:val="000000010000" w:firstRow="0" w:lastRow="0" w:firstColumn="0" w:lastColumn="0" w:oddVBand="0" w:evenVBand="0" w:oddHBand="0" w:evenHBand="1" w:firstRowFirstColumn="0" w:firstRowLastColumn="0" w:lastRowFirstColumn="0" w:lastRowLastColumn="0"/>
              <w:rPr>
                <w:b/>
                <w:bCs/>
              </w:rPr>
            </w:pPr>
            <w:r w:rsidRPr="00F40E3D">
              <w:rPr>
                <w:b/>
                <w:bCs/>
              </w:rPr>
              <w:t>/70</w:t>
            </w:r>
          </w:p>
        </w:tc>
      </w:tr>
    </w:tbl>
    <w:p w14:paraId="73873B99" w14:textId="18C0C255" w:rsidR="00F40E3D" w:rsidRDefault="00F40E3D">
      <w:pPr>
        <w:suppressAutoHyphens w:val="0"/>
        <w:spacing w:before="0" w:after="160" w:line="259" w:lineRule="auto"/>
      </w:pPr>
    </w:p>
    <w:p w14:paraId="760382E7" w14:textId="77777777" w:rsidR="00DC5E13" w:rsidRPr="001523E8" w:rsidRDefault="00DC5E13" w:rsidP="001523E8">
      <w:pPr>
        <w:sectPr w:rsidR="00DC5E13" w:rsidRPr="001523E8" w:rsidSect="004F7D66">
          <w:headerReference w:type="first" r:id="rId18"/>
          <w:footerReference w:type="first" r:id="rId19"/>
          <w:pgSz w:w="16838" w:h="11906" w:orient="landscape"/>
          <w:pgMar w:top="1134" w:right="1134" w:bottom="1134" w:left="1134" w:header="709" w:footer="709" w:gutter="0"/>
          <w:cols w:space="708"/>
          <w:titlePg/>
          <w:docGrid w:linePitch="360"/>
        </w:sectPr>
      </w:pPr>
    </w:p>
    <w:p w14:paraId="19F70D72" w14:textId="77777777" w:rsidR="00C74F3B" w:rsidRPr="00C74F3B" w:rsidRDefault="00C74F3B" w:rsidP="00C74F3B">
      <w:pPr>
        <w:pStyle w:val="Heading1"/>
      </w:pPr>
      <w:bookmarkStart w:id="21" w:name="_Toc159418711"/>
      <w:bookmarkStart w:id="22" w:name="_Toc165551212"/>
      <w:bookmarkStart w:id="23" w:name="_Toc175913744"/>
      <w:bookmarkStart w:id="24" w:name="_Toc147840979"/>
      <w:r w:rsidRPr="00C74F3B">
        <w:lastRenderedPageBreak/>
        <w:t>Additional information</w:t>
      </w:r>
      <w:bookmarkEnd w:id="21"/>
      <w:bookmarkEnd w:id="22"/>
      <w:bookmarkEnd w:id="23"/>
    </w:p>
    <w:p w14:paraId="35CB9D77" w14:textId="77777777" w:rsidR="00C74F3B" w:rsidRDefault="00C74F3B" w:rsidP="00C74F3B">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should be used with timeframes that are created by the teacher to meet the overall schedules of assessment.</w:t>
      </w:r>
    </w:p>
    <w:p w14:paraId="5F64A9E8" w14:textId="77777777" w:rsidR="00C74F3B" w:rsidRDefault="00C74F3B" w:rsidP="00C74F3B">
      <w:r>
        <w:t xml:space="preserve">For additional support or advice, contact the TAS curriculum team by emailing </w:t>
      </w:r>
      <w:hyperlink r:id="rId20" w:history="1">
        <w:r>
          <w:rPr>
            <w:rStyle w:val="Hyperlink"/>
          </w:rPr>
          <w:t>TAS@det.nsw.edu.au</w:t>
        </w:r>
      </w:hyperlink>
      <w:r>
        <w:t>.</w:t>
      </w:r>
    </w:p>
    <w:p w14:paraId="33D714A8" w14:textId="77777777" w:rsidR="00C74F3B" w:rsidRDefault="00C74F3B" w:rsidP="00C74F3B">
      <w:pPr>
        <w:pStyle w:val="Heading2"/>
      </w:pPr>
      <w:bookmarkStart w:id="25" w:name="_Toc159418712"/>
      <w:bookmarkStart w:id="26" w:name="_Toc165551213"/>
      <w:bookmarkStart w:id="27" w:name="_Toc175913745"/>
      <w:r>
        <w:t>Assessment advice</w:t>
      </w:r>
      <w:bookmarkEnd w:id="25"/>
      <w:bookmarkEnd w:id="26"/>
      <w:bookmarkEnd w:id="27"/>
    </w:p>
    <w:p w14:paraId="5D402FAB" w14:textId="77777777" w:rsidR="00C74F3B" w:rsidRDefault="00C74F3B" w:rsidP="00C74F3B">
      <w:r>
        <w:t>Assessment is a powerful tool to measure student learning and plan for the next stages in the learning process. Some considerations in using parts of this assessment notification are:</w:t>
      </w:r>
    </w:p>
    <w:p w14:paraId="0271ADA2" w14:textId="77777777" w:rsidR="00C74F3B" w:rsidRDefault="00C74F3B" w:rsidP="00C74F3B">
      <w:pPr>
        <w:pStyle w:val="ListBullet"/>
        <w:numPr>
          <w:ilvl w:val="0"/>
          <w:numId w:val="4"/>
        </w:numPr>
      </w:pPr>
      <w:r>
        <w:t>Consider the skills, knowledge, and understanding students need to complete the task, and see where there are opportunities for them to refine these through ongoing feedback in the learning sequences associated with the assessment task.</w:t>
      </w:r>
    </w:p>
    <w:p w14:paraId="5E1ED2A7" w14:textId="77777777" w:rsidR="00C74F3B" w:rsidRDefault="00C74F3B" w:rsidP="00C74F3B">
      <w:pPr>
        <w:pStyle w:val="ListBullet"/>
        <w:numPr>
          <w:ilvl w:val="0"/>
          <w:numId w:val="4"/>
        </w:numPr>
      </w:pPr>
      <w:r>
        <w:t>Ensure the language and readability of the task presents an appropriate challenge for the students the task is being used with. Direct, plain English will allow the greatest number of students to access the task independently.</w:t>
      </w:r>
    </w:p>
    <w:p w14:paraId="5F84305A" w14:textId="77777777" w:rsidR="00C74F3B" w:rsidRDefault="00C74F3B" w:rsidP="00C74F3B">
      <w:pPr>
        <w:pStyle w:val="ListBullet"/>
        <w:numPr>
          <w:ilvl w:val="0"/>
          <w:numId w:val="4"/>
        </w:numPr>
      </w:pPr>
      <w:r>
        <w:t>Marking guidelines should directly reflect the success criteria and outcomes of the task and align with appropriate levels of achievement for the relevant stage.</w:t>
      </w:r>
    </w:p>
    <w:p w14:paraId="6D3FDBD0" w14:textId="77777777" w:rsidR="00C74F3B" w:rsidRDefault="00C74F3B" w:rsidP="00C74F3B">
      <w:pPr>
        <w:pStyle w:val="ListBullet"/>
        <w:numPr>
          <w:ilvl w:val="0"/>
          <w:numId w:val="4"/>
        </w:numPr>
      </w:pPr>
      <w:r>
        <w:t>When constructing or adjusting the marking guidelines and/or rubric, try to keep active verbs like ‘do’, ‘say’, ‘make’, or ‘write’ in mind to measure student performance at each level. This will help to avoid subjective language.</w:t>
      </w:r>
    </w:p>
    <w:p w14:paraId="45E0A2B6" w14:textId="77777777" w:rsidR="00C74F3B" w:rsidRDefault="00C74F3B" w:rsidP="00C74F3B">
      <w:pPr>
        <w:pStyle w:val="Heading2"/>
      </w:pPr>
      <w:bookmarkStart w:id="28" w:name="_Toc159418713"/>
      <w:bookmarkStart w:id="29" w:name="_Toc165551214"/>
      <w:bookmarkStart w:id="30" w:name="_Toc175913746"/>
      <w:r>
        <w:t>Assessment as a learning opportunity</w:t>
      </w:r>
      <w:bookmarkEnd w:id="28"/>
      <w:bookmarkEnd w:id="29"/>
      <w:bookmarkEnd w:id="30"/>
    </w:p>
    <w:p w14:paraId="55CF0C8A" w14:textId="77777777" w:rsidR="00C74F3B" w:rsidRDefault="00C74F3B" w:rsidP="00C74F3B">
      <w:r>
        <w:t xml:space="preserve">Assessment can provide ways for students to use formal and informal feedback and self-assessment to help them understand where they are in their learning, where they are going, and </w:t>
      </w:r>
      <w:r>
        <w:lastRenderedPageBreak/>
        <w:t>how they are going to get there. It is essential that students receive feedback on their performance in the task and have opportunity to clarify and plan the next steps in learning.</w:t>
      </w:r>
    </w:p>
    <w:p w14:paraId="0320DD9B" w14:textId="77777777" w:rsidR="00C74F3B" w:rsidRDefault="00C74F3B" w:rsidP="00C74F3B">
      <w:pPr>
        <w:pStyle w:val="ListBullet"/>
        <w:numPr>
          <w:ilvl w:val="0"/>
          <w:numId w:val="4"/>
        </w:numPr>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 ‘What do I need to improve?’ and ‘What is my next step?’</w:t>
      </w:r>
      <w:r w:rsidRPr="00884A97">
        <w:t xml:space="preserve"> </w:t>
      </w:r>
      <w:r>
        <w:t>(</w:t>
      </w:r>
      <w:hyperlink r:id="rId21" w:history="1">
        <w:r w:rsidRPr="000A6B94">
          <w:rPr>
            <w:rStyle w:val="Hyperlink"/>
          </w:rPr>
          <w:t>CESE Growth goal setting – what works best in practice</w:t>
        </w:r>
      </w:hyperlink>
      <w:r>
        <w:t>).</w:t>
      </w:r>
    </w:p>
    <w:p w14:paraId="1EE24420" w14:textId="77777777" w:rsidR="00C74F3B" w:rsidRDefault="00C74F3B" w:rsidP="00C74F3B">
      <w:pPr>
        <w:pStyle w:val="ListBullet"/>
        <w:numPr>
          <w:ilvl w:val="0"/>
          <w:numId w:val="4"/>
        </w:numPr>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695C37AC" w14:textId="77777777" w:rsidR="00C74F3B" w:rsidRDefault="00C74F3B" w:rsidP="00C74F3B">
      <w:pPr>
        <w:pStyle w:val="Heading2"/>
      </w:pPr>
      <w:bookmarkStart w:id="31" w:name="_Toc159418714"/>
      <w:bookmarkStart w:id="32" w:name="_Toc165551215"/>
      <w:bookmarkStart w:id="33" w:name="_Toc175913747"/>
      <w:r>
        <w:t>Differentiation advice</w:t>
      </w:r>
      <w:bookmarkEnd w:id="31"/>
      <w:bookmarkEnd w:id="32"/>
      <w:bookmarkEnd w:id="33"/>
    </w:p>
    <w:p w14:paraId="11D0AD3C" w14:textId="77777777" w:rsidR="00C74F3B" w:rsidRDefault="00C74F3B" w:rsidP="00C74F3B">
      <w:r>
        <w:t xml:space="preserve">Differentiated learning can be enabled by differentiating the assessment approach to content, process and product. Reasonable adjustments of assessment for students with disability is a legal requirement under the </w:t>
      </w:r>
      <w:hyperlink r:id="rId22" w:history="1">
        <w:r w:rsidRPr="00697B45">
          <w:rPr>
            <w:rStyle w:val="Hyperlink"/>
            <w:iCs/>
          </w:rPr>
          <w:t>Disability Standards for Education 2005</w:t>
        </w:r>
        <w:r w:rsidRPr="00697B45">
          <w:rPr>
            <w:rStyle w:val="Hyperlink"/>
          </w:rPr>
          <w:t xml:space="preserve"> </w:t>
        </w:r>
        <w:r>
          <w:rPr>
            <w:rStyle w:val="Hyperlink"/>
          </w:rPr>
          <w:t>(Cth)</w:t>
        </w:r>
      </w:hyperlink>
      <w:r>
        <w:t xml:space="preserve">. For students with a disability, adjustment in assessment tasks should be made through the </w:t>
      </w:r>
      <w:hyperlink r:id="rId23" w:history="1">
        <w:r w:rsidRPr="00510BB5">
          <w:rPr>
            <w:rStyle w:val="Hyperlink"/>
          </w:rPr>
          <w:t>Collaborative curriculum planning</w:t>
        </w:r>
      </w:hyperlink>
      <w:r>
        <w:rPr>
          <w:rStyle w:val="Hyperlink"/>
        </w:rPr>
        <w:t xml:space="preserve"> </w:t>
      </w:r>
      <w:r w:rsidRPr="00DF641D">
        <w:t>process</w:t>
      </w:r>
      <w:r>
        <w:t xml:space="preserve">. For more information on differentiation, go to </w:t>
      </w:r>
      <w:hyperlink r:id="rId24" w:history="1">
        <w:r w:rsidRPr="00510BB5">
          <w:rPr>
            <w:rStyle w:val="Hyperlink"/>
          </w:rPr>
          <w:t>Differentiating learning</w:t>
        </w:r>
      </w:hyperlink>
      <w:r>
        <w:t xml:space="preserve"> and </w:t>
      </w:r>
      <w:hyperlink r:id="rId25" w:history="1">
        <w:r w:rsidRPr="00510BB5">
          <w:rPr>
            <w:rStyle w:val="Hyperlink"/>
          </w:rPr>
          <w:t>Differentiation</w:t>
        </w:r>
      </w:hyperlink>
      <w:r>
        <w:t xml:space="preserve">. When using this resource, teachers can use a range of </w:t>
      </w:r>
      <w:hyperlink r:id="rId26" w:history="1">
        <w:r w:rsidRPr="00510BB5">
          <w:rPr>
            <w:rStyle w:val="Hyperlink"/>
          </w:rPr>
          <w:t>adjustments</w:t>
        </w:r>
      </w:hyperlink>
      <w:r>
        <w:t xml:space="preserve"> to ensure a personalised approach to student learning.</w:t>
      </w:r>
    </w:p>
    <w:p w14:paraId="0D9291EB" w14:textId="77777777" w:rsidR="00C74F3B" w:rsidRDefault="00C74F3B" w:rsidP="00C74F3B">
      <w:pPr>
        <w:pStyle w:val="ListBullet"/>
        <w:numPr>
          <w:ilvl w:val="0"/>
          <w:numId w:val="4"/>
        </w:numPr>
      </w:pPr>
      <w:r>
        <w:t xml:space="preserve">Some common adjustments are available through the </w:t>
      </w:r>
      <w:hyperlink r:id="rId27" w:history="1">
        <w:r>
          <w:rPr>
            <w:rStyle w:val="Hyperlink"/>
          </w:rPr>
          <w:t>I</w:t>
        </w:r>
        <w:r w:rsidRPr="00510BB5">
          <w:rPr>
            <w:rStyle w:val="Hyperlink"/>
          </w:rPr>
          <w:t xml:space="preserve">nclusive </w:t>
        </w:r>
        <w:r>
          <w:rPr>
            <w:rStyle w:val="Hyperlink"/>
          </w:rPr>
          <w:t>P</w:t>
        </w:r>
        <w:r w:rsidRPr="00510BB5">
          <w:rPr>
            <w:rStyle w:val="Hyperlink"/>
          </w:rPr>
          <w:t>ractice hub assessment and reporting</w:t>
        </w:r>
      </w:hyperlink>
      <w:r>
        <w:t xml:space="preserve"> site.</w:t>
      </w:r>
    </w:p>
    <w:p w14:paraId="4AF4A3E9" w14:textId="77777777" w:rsidR="00C74F3B" w:rsidRDefault="00C74F3B" w:rsidP="00C74F3B">
      <w:pPr>
        <w:pStyle w:val="ListBullet"/>
        <w:numPr>
          <w:ilvl w:val="0"/>
          <w:numId w:val="4"/>
        </w:numPr>
      </w:pPr>
      <w:r>
        <w:t xml:space="preserve">The </w:t>
      </w:r>
      <w:hyperlink r:id="rId28" w:history="1">
        <w:r>
          <w:rPr>
            <w:rStyle w:val="Hyperlink"/>
          </w:rPr>
          <w:t>HPGE Differentiation Adjustment Tool</w:t>
        </w:r>
      </w:hyperlink>
      <w:r>
        <w:t xml:space="preserve"> and </w:t>
      </w:r>
      <w:hyperlink r:id="rId29" w:anchor="first-time-access-to-hpge-resources" w:history="1">
        <w:r>
          <w:rPr>
            <w:rStyle w:val="Hyperlink"/>
          </w:rPr>
          <w:t>D</w:t>
        </w:r>
        <w:r w:rsidRPr="00510BB5">
          <w:rPr>
            <w:rStyle w:val="Hyperlink"/>
          </w:rPr>
          <w:t xml:space="preserve">ifferentiation </w:t>
        </w:r>
        <w:r>
          <w:rPr>
            <w:rStyle w:val="Hyperlink"/>
          </w:rPr>
          <w:t>P</w:t>
        </w:r>
        <w:r w:rsidRPr="00510BB5">
          <w:rPr>
            <w:rStyle w:val="Hyperlink"/>
          </w:rPr>
          <w:t>ackage</w:t>
        </w:r>
      </w:hyperlink>
      <w:r>
        <w:t xml:space="preserve"> can assist teachers to decide how to provide extension and additional challenge for High Potential and Gifted (HPG) students.</w:t>
      </w:r>
    </w:p>
    <w:p w14:paraId="2640FCAF" w14:textId="77777777" w:rsidR="00C74F3B" w:rsidRDefault="00C74F3B" w:rsidP="00C74F3B">
      <w:r>
        <w:t>The steps below may be useful to consider when creating access opportunities for all students:</w:t>
      </w:r>
    </w:p>
    <w:p w14:paraId="262A93A7" w14:textId="77777777" w:rsidR="00C74F3B" w:rsidRDefault="00C74F3B" w:rsidP="00C74F3B">
      <w:pPr>
        <w:pStyle w:val="ListBullet"/>
        <w:numPr>
          <w:ilvl w:val="0"/>
          <w:numId w:val="4"/>
        </w:numPr>
      </w:pPr>
      <w:r>
        <w:t>remove unnecessary words/images</w:t>
      </w:r>
    </w:p>
    <w:p w14:paraId="4A6F2B7C" w14:textId="77777777" w:rsidR="00C74F3B" w:rsidRDefault="00C74F3B" w:rsidP="00C74F3B">
      <w:pPr>
        <w:pStyle w:val="ListBullet"/>
        <w:numPr>
          <w:ilvl w:val="0"/>
          <w:numId w:val="4"/>
        </w:numPr>
      </w:pPr>
      <w:r>
        <w:t>simplify any tricky words, or make a glossary of subject-specific words</w:t>
      </w:r>
    </w:p>
    <w:p w14:paraId="25E40845" w14:textId="77777777" w:rsidR="00C74F3B" w:rsidRDefault="00C74F3B" w:rsidP="00C74F3B">
      <w:pPr>
        <w:pStyle w:val="ListBullet"/>
        <w:numPr>
          <w:ilvl w:val="0"/>
          <w:numId w:val="4"/>
        </w:numPr>
      </w:pPr>
      <w:r>
        <w:t>reduce the lexical density of the steps and use student-friendly language</w:t>
      </w:r>
    </w:p>
    <w:p w14:paraId="381DF8D6" w14:textId="77777777" w:rsidR="00C74F3B" w:rsidRDefault="00C74F3B" w:rsidP="00C74F3B">
      <w:pPr>
        <w:pStyle w:val="ListBullet"/>
        <w:numPr>
          <w:ilvl w:val="0"/>
          <w:numId w:val="4"/>
        </w:numPr>
      </w:pPr>
      <w:r>
        <w:t>chunk large passages of reading or offer alternate ways of representing the information, such as a visual</w:t>
      </w:r>
    </w:p>
    <w:p w14:paraId="70E0054D" w14:textId="77777777" w:rsidR="00C74F3B" w:rsidRDefault="00C74F3B" w:rsidP="00C74F3B">
      <w:pPr>
        <w:pStyle w:val="ListBullet"/>
        <w:numPr>
          <w:ilvl w:val="0"/>
          <w:numId w:val="4"/>
        </w:numPr>
      </w:pPr>
      <w:r>
        <w:lastRenderedPageBreak/>
        <w:t>make the task description a checklist with numbered steps</w:t>
      </w:r>
    </w:p>
    <w:p w14:paraId="5D3859D3" w14:textId="77777777" w:rsidR="00C74F3B" w:rsidRDefault="00C74F3B" w:rsidP="00C74F3B">
      <w:pPr>
        <w:pStyle w:val="ListBullet"/>
        <w:numPr>
          <w:ilvl w:val="0"/>
          <w:numId w:val="4"/>
        </w:numPr>
      </w:pPr>
      <w:r>
        <w:t>limit options and/or reduce the number of choices students need to make independently.</w:t>
      </w:r>
    </w:p>
    <w:p w14:paraId="05B68EC7" w14:textId="1BF07117" w:rsidR="00EA4101" w:rsidRPr="00B80392" w:rsidRDefault="00EA4101" w:rsidP="00C74F3B">
      <w:pPr>
        <w:pStyle w:val="Heading2"/>
      </w:pPr>
      <w:bookmarkStart w:id="34" w:name="_Toc175913748"/>
      <w:r w:rsidRPr="00B80392">
        <w:t>Support and alignment</w:t>
      </w:r>
      <w:bookmarkEnd w:id="24"/>
      <w:bookmarkEnd w:id="34"/>
    </w:p>
    <w:p w14:paraId="479020CA" w14:textId="77777777" w:rsidR="00EA4101" w:rsidRDefault="00EA4101" w:rsidP="00EA4101">
      <w:r w:rsidRPr="000264C6">
        <w:rPr>
          <w:rStyle w:val="Strong"/>
        </w:rPr>
        <w:t>Resource evaluation and support</w:t>
      </w:r>
      <w:r>
        <w:t xml:space="preserve">: all curriculum resources are prepared through a rigorous process. Resources are periodically reviewed as part of our ongoing evaluation plan to ensure currency, relevance and effectiveness. </w:t>
      </w:r>
      <w:r w:rsidR="007F21CA" w:rsidRPr="0023066D">
        <w:t xml:space="preserve">For additional support or advice contact the TAS curriculum team by emailing </w:t>
      </w:r>
      <w:hyperlink r:id="rId30" w:history="1">
        <w:r w:rsidR="007F21CA" w:rsidRPr="0023066D">
          <w:rPr>
            <w:rStyle w:val="Hyperlink"/>
          </w:rPr>
          <w:t>TAS@det.nsw.edu.au</w:t>
        </w:r>
      </w:hyperlink>
      <w:r w:rsidR="007F21CA" w:rsidRPr="0023066D">
        <w:t>.</w:t>
      </w:r>
    </w:p>
    <w:p w14:paraId="7F46BD92" w14:textId="6E74E386" w:rsidR="00EA4101" w:rsidRPr="00C82E19" w:rsidRDefault="00EA4101" w:rsidP="00EA4101">
      <w:pPr>
        <w:rPr>
          <w:rFonts w:eastAsia="Arial"/>
        </w:rPr>
      </w:pPr>
      <w:r w:rsidRPr="000264C6">
        <w:rPr>
          <w:rStyle w:val="Strong"/>
        </w:rPr>
        <w:t>Differentiation</w:t>
      </w:r>
      <w:r w:rsidRPr="000264C6">
        <w:t>: 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31">
        <w:r w:rsidRPr="19B962B9">
          <w:rPr>
            <w:rStyle w:val="Hyperlink"/>
            <w:rFonts w:eastAsia="Arial"/>
          </w:rPr>
          <w:t>Planning programming and assessing 7</w:t>
        </w:r>
        <w:r w:rsidR="00B05AC4">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32" w:history="1">
        <w:r w:rsidRPr="00BD39B0">
          <w:rPr>
            <w:rStyle w:val="Hyperlink"/>
          </w:rPr>
          <w:t>Inclusion and differentiation</w:t>
        </w:r>
        <w:r w:rsidR="00B05AC4">
          <w:rPr>
            <w:rStyle w:val="Hyperlink"/>
          </w:rPr>
          <w:t xml:space="preserve"> advice</w:t>
        </w:r>
        <w:r w:rsidRPr="00BD39B0">
          <w:rPr>
            <w:rStyle w:val="Hyperlink"/>
          </w:rPr>
          <w:t xml:space="preserve"> 7</w:t>
        </w:r>
        <w:r>
          <w:rPr>
            <w:rStyle w:val="Hyperlink"/>
          </w:rPr>
          <w:t>–</w:t>
        </w:r>
        <w:r w:rsidRPr="00BD39B0">
          <w:rPr>
            <w:rStyle w:val="Hyperlink"/>
          </w:rPr>
          <w:t>10</w:t>
        </w:r>
      </w:hyperlink>
      <w:r>
        <w:t xml:space="preserve"> webpage.</w:t>
      </w:r>
    </w:p>
    <w:p w14:paraId="57E38239" w14:textId="5197B682" w:rsidR="00EA4101" w:rsidRDefault="00EA4101" w:rsidP="00EA4101">
      <w:r w:rsidRPr="005D728B">
        <w:rPr>
          <w:rStyle w:val="Strong"/>
        </w:rPr>
        <w:t>Assessment</w:t>
      </w:r>
      <w:r>
        <w:t xml:space="preserve">: </w:t>
      </w:r>
      <w:r w:rsidRPr="19B962B9">
        <w:rPr>
          <w:rFonts w:eastAsia="Arial"/>
        </w:rPr>
        <w:t xml:space="preserve">further advice to support formative assessment is available on the </w:t>
      </w:r>
      <w:hyperlink r:id="rId33">
        <w:r w:rsidRPr="19B962B9">
          <w:rPr>
            <w:rStyle w:val="Hyperlink"/>
            <w:rFonts w:eastAsia="Arial"/>
          </w:rPr>
          <w:t>Planning programming and assessing 7</w:t>
        </w:r>
        <w:r w:rsidR="00B05AC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34" w:history="1">
        <w:r w:rsidRPr="00D15E22">
          <w:rPr>
            <w:rStyle w:val="Hyperlink"/>
          </w:rPr>
          <w:t>Classroom assessment advice 7</w:t>
        </w:r>
        <w:r w:rsidR="005D728B">
          <w:rPr>
            <w:rStyle w:val="Hyperlink"/>
          </w:rPr>
          <w:t>–</w:t>
        </w:r>
        <w:r w:rsidRPr="00D15E22">
          <w:rPr>
            <w:rStyle w:val="Hyperlink"/>
          </w:rPr>
          <w:t>10</w:t>
        </w:r>
      </w:hyperlink>
      <w:r>
        <w:t xml:space="preserve">. For summative assessment tasks, the </w:t>
      </w:r>
      <w:hyperlink r:id="rId35" w:history="1">
        <w:r w:rsidR="005D728B">
          <w:rPr>
            <w:rStyle w:val="Hyperlink"/>
          </w:rPr>
          <w:t>A</w:t>
        </w:r>
        <w:r w:rsidRPr="00E95D83">
          <w:rPr>
            <w:rStyle w:val="Hyperlink"/>
          </w:rPr>
          <w:t>ssessment task advice 7</w:t>
        </w:r>
        <w:r w:rsidR="005D728B">
          <w:rPr>
            <w:rStyle w:val="Hyperlink"/>
          </w:rPr>
          <w:t>–</w:t>
        </w:r>
        <w:r w:rsidRPr="00E95D83">
          <w:rPr>
            <w:rStyle w:val="Hyperlink"/>
          </w:rPr>
          <w:t>10</w:t>
        </w:r>
      </w:hyperlink>
      <w:r>
        <w:t xml:space="preserve"> webpage is available.</w:t>
      </w:r>
    </w:p>
    <w:p w14:paraId="0F37C431" w14:textId="77777777" w:rsidR="009959D0" w:rsidRDefault="009959D0" w:rsidP="009959D0">
      <w:r w:rsidRPr="002E73A5">
        <w:rPr>
          <w:rStyle w:val="Strong"/>
        </w:rPr>
        <w:t>Explicit teaching:</w:t>
      </w:r>
      <w:r w:rsidRPr="002E73A5">
        <w:t xml:space="preserve"> further advice to support explicit teaching is available on the </w:t>
      </w:r>
      <w:hyperlink r:id="rId36" w:history="1">
        <w:r w:rsidRPr="002E73A5">
          <w:rPr>
            <w:rStyle w:val="Hyperlink"/>
          </w:rPr>
          <w:t>Explicit teaching</w:t>
        </w:r>
      </w:hyperlink>
      <w:r w:rsidRPr="002E73A5">
        <w:t xml:space="preserve"> webpage. This includes the CESE </w:t>
      </w:r>
      <w:hyperlink r:id="rId37" w:history="1">
        <w:r w:rsidRPr="002E73A5">
          <w:rPr>
            <w:rStyle w:val="Hyperlink"/>
          </w:rPr>
          <w:t>Explicit teaching – Driving learning and engagement</w:t>
        </w:r>
      </w:hyperlink>
      <w:r w:rsidRPr="002E73A5">
        <w:t xml:space="preserve"> webpage.</w:t>
      </w:r>
    </w:p>
    <w:p w14:paraId="4E07AC08" w14:textId="2E697BAF" w:rsidR="00EA4101" w:rsidRDefault="00EA4101" w:rsidP="007F21CA">
      <w:r w:rsidRPr="00BA18B0">
        <w:rPr>
          <w:rStyle w:val="Strong"/>
        </w:rPr>
        <w:t>Consulted with</w:t>
      </w:r>
      <w:r>
        <w:t>: Curriculum and Reform and subject matter experts</w:t>
      </w:r>
      <w:r w:rsidR="00C74F3B">
        <w:t>.</w:t>
      </w:r>
    </w:p>
    <w:p w14:paraId="5D28CA8A" w14:textId="7A4BDF5F" w:rsidR="009959D0" w:rsidRDefault="00EA4101" w:rsidP="009959D0">
      <w:r w:rsidRPr="00BA18B0">
        <w:rPr>
          <w:rStyle w:val="Strong"/>
        </w:rPr>
        <w:t xml:space="preserve">Alignment to </w:t>
      </w:r>
      <w:r w:rsidR="005E412E" w:rsidRPr="00BA18B0">
        <w:rPr>
          <w:rStyle w:val="Strong"/>
        </w:rPr>
        <w:t xml:space="preserve">Software </w:t>
      </w:r>
      <w:r w:rsidRPr="00BA18B0">
        <w:rPr>
          <w:rStyle w:val="Strong"/>
        </w:rPr>
        <w:t>priorities and/or needs</w:t>
      </w:r>
      <w:r>
        <w:t xml:space="preserve">: </w:t>
      </w:r>
      <w:hyperlink r:id="rId38" w:history="1">
        <w:r w:rsidRPr="00D336ED">
          <w:rPr>
            <w:rStyle w:val="Hyperlink"/>
          </w:rPr>
          <w:t>School Excellence Policy</w:t>
        </w:r>
      </w:hyperlink>
      <w:r w:rsidR="004946C7" w:rsidRPr="004946C7">
        <w:t>,</w:t>
      </w:r>
      <w:r w:rsidR="009959D0">
        <w:t xml:space="preserve"> </w:t>
      </w:r>
      <w:hyperlink r:id="rId39" w:history="1">
        <w:r w:rsidR="009959D0" w:rsidRPr="002E73A5">
          <w:rPr>
            <w:rStyle w:val="Hyperlink"/>
          </w:rPr>
          <w:t>Our Plan for NSW Public Education</w:t>
        </w:r>
      </w:hyperlink>
      <w:r w:rsidR="009959D0" w:rsidRPr="002E73A5">
        <w:t>.</w:t>
      </w:r>
    </w:p>
    <w:p w14:paraId="49D3D91D" w14:textId="77777777" w:rsidR="00EA4101" w:rsidRDefault="00EA4101" w:rsidP="00EA4101">
      <w:r w:rsidRPr="00BA18B0">
        <w:rPr>
          <w:rStyle w:val="Strong"/>
        </w:rPr>
        <w:t>Alignment to the School Excellence Framework</w:t>
      </w:r>
      <w:r>
        <w:t xml:space="preserve">: this resource supports the </w:t>
      </w:r>
      <w:hyperlink r:id="rId40" w:history="1">
        <w:r w:rsidRPr="00D336ED">
          <w:rPr>
            <w:rStyle w:val="Hyperlink"/>
          </w:rPr>
          <w:t>School Excellence Framework</w:t>
        </w:r>
      </w:hyperlink>
      <w:r>
        <w:t xml:space="preserve"> </w:t>
      </w:r>
      <w:bookmarkStart w:id="35" w:name="_Hlk174977966"/>
      <w:r>
        <w:t>elements of curriculum (curriculum provision) and effective classroom practice (lesson planning, explicit teaching).</w:t>
      </w:r>
      <w:bookmarkEnd w:id="35"/>
    </w:p>
    <w:p w14:paraId="5F3D18D5" w14:textId="78982731" w:rsidR="00EA4101" w:rsidRDefault="00EA4101" w:rsidP="00EA4101">
      <w:r w:rsidRPr="708AD2A7">
        <w:rPr>
          <w:b/>
          <w:bCs/>
        </w:rPr>
        <w:t>Alignment to Australian Professional Standards</w:t>
      </w:r>
      <w:r w:rsidR="007B7872">
        <w:rPr>
          <w:b/>
          <w:bCs/>
        </w:rPr>
        <w:t xml:space="preserve"> for Teachers</w:t>
      </w:r>
      <w:r>
        <w:t xml:space="preserve">: this resource supports teachers to address </w:t>
      </w:r>
      <w:hyperlink r:id="rId41">
        <w:r w:rsidR="007B7872">
          <w:rPr>
            <w:rStyle w:val="Hyperlink"/>
          </w:rPr>
          <w:t>Australian Professional Standards for Teachers</w:t>
        </w:r>
      </w:hyperlink>
      <w:r>
        <w:t xml:space="preserve"> </w:t>
      </w:r>
      <w:r w:rsidR="007F21CA" w:rsidRPr="007F21CA">
        <w:rPr>
          <w:rStyle w:val="Strong"/>
          <w:b w:val="0"/>
          <w:bCs w:val="0"/>
          <w:color w:val="22272B"/>
          <w:shd w:val="clear" w:color="auto" w:fill="FFFFFF"/>
        </w:rPr>
        <w:t>3.1.2,</w:t>
      </w:r>
      <w:r w:rsidR="007F21CA" w:rsidRPr="007F21CA">
        <w:rPr>
          <w:rStyle w:val="Strong"/>
        </w:rPr>
        <w:t xml:space="preserve"> </w:t>
      </w:r>
      <w:r w:rsidR="007F21CA" w:rsidRPr="007F21CA">
        <w:rPr>
          <w:rStyle w:val="Strong"/>
          <w:b w:val="0"/>
          <w:bCs w:val="0"/>
          <w:color w:val="22272B"/>
          <w:shd w:val="clear" w:color="auto" w:fill="FFFFFF"/>
        </w:rPr>
        <w:t>3.3.2, 3.4.2, 5.1.2</w:t>
      </w:r>
      <w:r w:rsidR="007F21CA">
        <w:rPr>
          <w:rStyle w:val="Strong"/>
          <w:b w:val="0"/>
          <w:bCs w:val="0"/>
          <w:color w:val="22272B"/>
          <w:shd w:val="clear" w:color="auto" w:fill="FFFFFF"/>
        </w:rPr>
        <w:t>.</w:t>
      </w:r>
    </w:p>
    <w:p w14:paraId="45EE816A" w14:textId="77777777" w:rsidR="006C5739" w:rsidRPr="006C5739" w:rsidRDefault="006C5739" w:rsidP="00EA4101">
      <w:pPr>
        <w:rPr>
          <w:rStyle w:val="Strong"/>
        </w:rPr>
      </w:pPr>
      <w:r w:rsidRPr="00902976">
        <w:rPr>
          <w:rStyle w:val="Strong"/>
        </w:rPr>
        <w:t>Creation date</w:t>
      </w:r>
      <w:r w:rsidRPr="00902976">
        <w:t>:</w:t>
      </w:r>
      <w:r w:rsidR="007F21CA">
        <w:rPr>
          <w:rStyle w:val="Strong"/>
        </w:rPr>
        <w:t xml:space="preserve"> </w:t>
      </w:r>
      <w:r w:rsidR="007F21CA" w:rsidRPr="007F21CA">
        <w:rPr>
          <w:rStyle w:val="Strong"/>
          <w:b w:val="0"/>
          <w:bCs w:val="0"/>
        </w:rPr>
        <w:t>2024</w:t>
      </w:r>
    </w:p>
    <w:p w14:paraId="69E797C5" w14:textId="77777777" w:rsidR="00D53913" w:rsidRDefault="00D53913">
      <w:pPr>
        <w:spacing w:before="0" w:after="160" w:line="259" w:lineRule="auto"/>
      </w:pPr>
      <w:r>
        <w:br w:type="page"/>
      </w:r>
    </w:p>
    <w:p w14:paraId="054A8B61" w14:textId="6A3C3A8C" w:rsidR="00E206D1" w:rsidRPr="00902976" w:rsidRDefault="00E206D1" w:rsidP="00902976">
      <w:pPr>
        <w:pStyle w:val="Heading1"/>
      </w:pPr>
      <w:bookmarkStart w:id="36" w:name="_Toc172813813"/>
      <w:bookmarkStart w:id="37" w:name="_Toc175913749"/>
      <w:r w:rsidRPr="00902976">
        <w:lastRenderedPageBreak/>
        <w:t>References</w:t>
      </w:r>
      <w:bookmarkEnd w:id="36"/>
      <w:bookmarkEnd w:id="37"/>
    </w:p>
    <w:p w14:paraId="32E24D15" w14:textId="77777777" w:rsidR="00EE64DC" w:rsidRDefault="00EE64DC" w:rsidP="00EE64D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B3F027" w14:textId="77777777" w:rsidR="00EE64DC" w:rsidRDefault="00EE64DC" w:rsidP="00EE64DC">
      <w:pPr>
        <w:pStyle w:val="FeatureBox2"/>
      </w:pPr>
      <w:r>
        <w:t xml:space="preserve">Please refer to the NESA Copyright Disclaimer for more information </w:t>
      </w:r>
      <w:hyperlink r:id="rId42" w:tgtFrame="_blank" w:tooltip="https://educationstandards.nsw.edu.au/wps/portal/nesa/mini-footer/copyright" w:history="1">
        <w:r>
          <w:rPr>
            <w:rStyle w:val="Hyperlink"/>
          </w:rPr>
          <w:t>https://educationstandards.nsw.edu.au/wps/portal/nesa/mini-footer/copyright</w:t>
        </w:r>
      </w:hyperlink>
      <w:r>
        <w:t>.</w:t>
      </w:r>
    </w:p>
    <w:p w14:paraId="4810D39F" w14:textId="77777777" w:rsidR="00EE64DC" w:rsidRDefault="00EE64DC" w:rsidP="00EE64DC">
      <w:pPr>
        <w:pStyle w:val="FeatureBox2"/>
      </w:pPr>
      <w:r>
        <w:t xml:space="preserve">NESA holds the only official and up-to-date versions of the NSW Curriculum and syllabus documents. Please visit the NSW Education Standards Authority (NESA) website </w:t>
      </w:r>
      <w:hyperlink r:id="rId43" w:history="1">
        <w:r>
          <w:rPr>
            <w:rStyle w:val="Hyperlink"/>
          </w:rPr>
          <w:t>https://educationstandards.nsw.edu.au</w:t>
        </w:r>
      </w:hyperlink>
      <w:r>
        <w:t xml:space="preserve"> and the NSW Curriculum website </w:t>
      </w:r>
      <w:hyperlink r:id="rId44" w:history="1">
        <w:r>
          <w:rPr>
            <w:rStyle w:val="Hyperlink"/>
          </w:rPr>
          <w:t>https://curriculum.nsw.edu.au</w:t>
        </w:r>
      </w:hyperlink>
      <w:r>
        <w:t>.</w:t>
      </w:r>
    </w:p>
    <w:bookmarkStart w:id="38" w:name="_Hlk174699698"/>
    <w:p w14:paraId="20ADD133" w14:textId="384772DE" w:rsidR="00E206D1" w:rsidRPr="00E206D1" w:rsidRDefault="0045795B" w:rsidP="009A74F5">
      <w:pPr>
        <w:rPr>
          <w:rFonts w:eastAsia="Calibri"/>
        </w:rPr>
      </w:pPr>
      <w:r>
        <w:fldChar w:fldCharType="begin"/>
      </w:r>
      <w:r>
        <w:instrText>HYPERLINK "https://curriculum.nsw.edu.au/learning-areas/tas/software-engineering-11-12-2022/overview"</w:instrText>
      </w:r>
      <w:r>
        <w:fldChar w:fldCharType="separate"/>
      </w:r>
      <w:r w:rsidR="00E206D1" w:rsidRPr="009A74F5">
        <w:rPr>
          <w:rStyle w:val="Hyperlink"/>
        </w:rPr>
        <w:t>Software Engineering 11–12 Syllabus</w:t>
      </w:r>
      <w:r>
        <w:fldChar w:fldCharType="end"/>
      </w:r>
      <w:r w:rsidR="00E206D1" w:rsidRPr="0045795B">
        <w:t xml:space="preserve"> </w:t>
      </w:r>
      <w:r w:rsidR="00E206D1" w:rsidRPr="00E206D1">
        <w:rPr>
          <w:rFonts w:eastAsia="Calibri"/>
        </w:rPr>
        <w:t>© NSW Education Standards Authority (NESA) for and on behalf of the Crown in right of the State of New South Wales, 2022.</w:t>
      </w:r>
    </w:p>
    <w:p w14:paraId="473F587C" w14:textId="24FCB6C0" w:rsidR="00E206D1" w:rsidRPr="00E206D1" w:rsidRDefault="00000000" w:rsidP="009A74F5">
      <w:pPr>
        <w:rPr>
          <w:rFonts w:eastAsia="Calibri"/>
        </w:rPr>
      </w:pPr>
      <w:hyperlink r:id="rId45" w:anchor="software-engineering-course-specifications-software_engineering_11_12_2022" w:history="1">
        <w:r w:rsidR="00E206D1" w:rsidRPr="009A74F5">
          <w:rPr>
            <w:rStyle w:val="Hyperlink"/>
          </w:rPr>
          <w:t>Software Engineering 11–12 Course Specifications</w:t>
        </w:r>
      </w:hyperlink>
      <w:r w:rsidR="00E206D1" w:rsidRPr="00E206D1">
        <w:rPr>
          <w:rFonts w:eastAsia="Calibri"/>
        </w:rPr>
        <w:t xml:space="preserve"> © NSW Education Standards Authority (NESA) for and on behalf of the Crown in right of the State of New South Wales, 2022.</w:t>
      </w:r>
    </w:p>
    <w:p w14:paraId="7CB6033A" w14:textId="04FC20E4" w:rsidR="00E206D1" w:rsidRPr="0057371E" w:rsidRDefault="00CD55D3" w:rsidP="009A74F5">
      <w:pPr>
        <w:rPr>
          <w:rFonts w:eastAsia="Calibri"/>
          <w:szCs w:val="22"/>
        </w:rPr>
      </w:pPr>
      <w:bookmarkStart w:id="39" w:name="_Hlk175049580"/>
      <w:r w:rsidRPr="0057371E">
        <w:t xml:space="preserve">BootstrapMade (2024) </w:t>
      </w:r>
      <w:hyperlink r:id="rId46" w:history="1">
        <w:r w:rsidR="00E206D1" w:rsidRPr="0057371E">
          <w:rPr>
            <w:rStyle w:val="Hyperlink"/>
            <w:i/>
            <w:iCs/>
          </w:rPr>
          <w:t>Bootstrap Website Templates</w:t>
        </w:r>
      </w:hyperlink>
      <w:r w:rsidRPr="0057371E">
        <w:t>,</w:t>
      </w:r>
      <w:r w:rsidR="00E206D1" w:rsidRPr="0057371E">
        <w:rPr>
          <w:rFonts w:eastAsia="Calibri"/>
          <w:szCs w:val="22"/>
        </w:rPr>
        <w:t xml:space="preserve"> </w:t>
      </w:r>
      <w:r w:rsidRPr="0057371E">
        <w:rPr>
          <w:rFonts w:eastAsia="Calibri"/>
          <w:szCs w:val="22"/>
        </w:rPr>
        <w:t xml:space="preserve">BootstrapMade </w:t>
      </w:r>
      <w:r w:rsidR="00E206D1" w:rsidRPr="0057371E">
        <w:rPr>
          <w:rFonts w:eastAsia="Calibri"/>
          <w:szCs w:val="22"/>
        </w:rPr>
        <w:t>website</w:t>
      </w:r>
      <w:r w:rsidRPr="0057371E">
        <w:rPr>
          <w:rFonts w:eastAsia="Calibri"/>
          <w:szCs w:val="22"/>
        </w:rPr>
        <w:t>,</w:t>
      </w:r>
      <w:r w:rsidR="00E206D1" w:rsidRPr="0057371E">
        <w:rPr>
          <w:rFonts w:eastAsia="Calibri"/>
          <w:szCs w:val="22"/>
        </w:rPr>
        <w:t xml:space="preserve"> accessed 5 August</w:t>
      </w:r>
      <w:r w:rsidR="006D1375" w:rsidRPr="0057371E">
        <w:rPr>
          <w:rFonts w:eastAsia="Calibri"/>
          <w:szCs w:val="22"/>
        </w:rPr>
        <w:t xml:space="preserve"> </w:t>
      </w:r>
      <w:r w:rsidR="00E206D1" w:rsidRPr="0057371E">
        <w:rPr>
          <w:rFonts w:eastAsia="Calibri"/>
          <w:szCs w:val="22"/>
        </w:rPr>
        <w:t>2024</w:t>
      </w:r>
      <w:r w:rsidR="006D1375" w:rsidRPr="0057371E">
        <w:rPr>
          <w:rFonts w:eastAsia="Calibri"/>
          <w:szCs w:val="22"/>
        </w:rPr>
        <w:t>.</w:t>
      </w:r>
    </w:p>
    <w:bookmarkEnd w:id="39"/>
    <w:p w14:paraId="6DA6D156" w14:textId="6FA6115D" w:rsidR="00E206D1" w:rsidRPr="0057371E" w:rsidRDefault="00E206D1" w:rsidP="009A74F5">
      <w:pPr>
        <w:rPr>
          <w:rFonts w:eastAsia="Calibri"/>
          <w:szCs w:val="22"/>
        </w:rPr>
      </w:pPr>
      <w:r w:rsidRPr="0057371E">
        <w:rPr>
          <w:rFonts w:eastAsia="Calibri"/>
          <w:szCs w:val="22"/>
        </w:rPr>
        <w:t>Brookhart SM (2018) ‘</w:t>
      </w:r>
      <w:hyperlink r:id="rId47" w:history="1">
        <w:r w:rsidRPr="0057371E">
          <w:rPr>
            <w:rStyle w:val="Hyperlink"/>
          </w:rPr>
          <w:t>Appropriate Criteria: Key to Effective Rubrics</w:t>
        </w:r>
      </w:hyperlink>
      <w:r w:rsidRPr="0057371E">
        <w:t>’,</w:t>
      </w:r>
      <w:r w:rsidRPr="0057371E">
        <w:rPr>
          <w:rFonts w:eastAsia="Calibri"/>
          <w:szCs w:val="22"/>
        </w:rPr>
        <w:t xml:space="preserve"> </w:t>
      </w:r>
      <w:r w:rsidRPr="0057371E">
        <w:rPr>
          <w:rStyle w:val="Emphasis"/>
        </w:rPr>
        <w:t>Frontiers in Education</w:t>
      </w:r>
      <w:r w:rsidRPr="0057371E">
        <w:rPr>
          <w:rFonts w:eastAsia="Calibri"/>
          <w:szCs w:val="22"/>
        </w:rPr>
        <w:t>, volume 3(22):1–12, doi:10.3389/feduc.2018.00022, accessed 3 April 2024</w:t>
      </w:r>
      <w:r w:rsidR="00774742" w:rsidRPr="0057371E">
        <w:rPr>
          <w:rFonts w:eastAsia="Calibri"/>
          <w:szCs w:val="22"/>
        </w:rPr>
        <w:t>.</w:t>
      </w:r>
    </w:p>
    <w:p w14:paraId="33B9C774" w14:textId="713FB6B7" w:rsidR="00E206D1" w:rsidRPr="0057371E" w:rsidRDefault="00E206D1" w:rsidP="009A74F5">
      <w:pPr>
        <w:rPr>
          <w:rFonts w:eastAsia="Calibri"/>
          <w:szCs w:val="22"/>
        </w:rPr>
      </w:pPr>
      <w:bookmarkStart w:id="40" w:name="_Hlk175049597"/>
      <w:r w:rsidRPr="0057371E">
        <w:rPr>
          <w:rFonts w:eastAsia="Calibri"/>
          <w:szCs w:val="22"/>
        </w:rPr>
        <w:t>Bulma</w:t>
      </w:r>
      <w:r w:rsidR="00774742" w:rsidRPr="0057371E">
        <w:rPr>
          <w:rFonts w:eastAsia="Calibri"/>
          <w:szCs w:val="22"/>
        </w:rPr>
        <w:t xml:space="preserve"> (</w:t>
      </w:r>
      <w:r w:rsidR="00BD0DEC" w:rsidRPr="0057371E">
        <w:rPr>
          <w:rFonts w:eastAsia="Calibri"/>
          <w:szCs w:val="22"/>
        </w:rPr>
        <w:t>n.d.</w:t>
      </w:r>
      <w:r w:rsidR="00774742" w:rsidRPr="0057371E">
        <w:rPr>
          <w:rFonts w:eastAsia="Calibri"/>
          <w:szCs w:val="22"/>
        </w:rPr>
        <w:t>)</w:t>
      </w:r>
      <w:r w:rsidRPr="0057371E">
        <w:rPr>
          <w:rFonts w:eastAsia="Calibri"/>
          <w:szCs w:val="22"/>
        </w:rPr>
        <w:t xml:space="preserve"> </w:t>
      </w:r>
      <w:hyperlink r:id="rId48" w:history="1">
        <w:r w:rsidRPr="0057371E">
          <w:rPr>
            <w:rStyle w:val="Hyperlink"/>
            <w:i/>
            <w:iCs/>
          </w:rPr>
          <w:t>Modern CSS Framework</w:t>
        </w:r>
      </w:hyperlink>
      <w:r w:rsidRPr="0057371E">
        <w:rPr>
          <w:rFonts w:eastAsia="Calibri"/>
          <w:szCs w:val="22"/>
        </w:rPr>
        <w:t xml:space="preserve"> </w:t>
      </w:r>
      <w:r w:rsidR="00774742" w:rsidRPr="0057371E">
        <w:rPr>
          <w:rFonts w:eastAsia="Calibri"/>
          <w:szCs w:val="22"/>
        </w:rPr>
        <w:t>[website],</w:t>
      </w:r>
      <w:r w:rsidRPr="0057371E">
        <w:rPr>
          <w:rFonts w:eastAsia="Calibri"/>
          <w:szCs w:val="22"/>
        </w:rPr>
        <w:t xml:space="preserve"> accessed 5 August 2024</w:t>
      </w:r>
      <w:r w:rsidR="00BD0DEC" w:rsidRPr="0057371E">
        <w:rPr>
          <w:rFonts w:eastAsia="Calibri"/>
          <w:szCs w:val="22"/>
        </w:rPr>
        <w:t>.</w:t>
      </w:r>
    </w:p>
    <w:bookmarkEnd w:id="40"/>
    <w:p w14:paraId="69662690" w14:textId="367336A2" w:rsidR="006A396B" w:rsidRPr="0057371E" w:rsidRDefault="006A396B" w:rsidP="009A74F5">
      <w:pPr>
        <w:rPr>
          <w:rFonts w:eastAsia="Calibri"/>
          <w:szCs w:val="22"/>
        </w:rPr>
      </w:pPr>
      <w:r w:rsidRPr="0057371E">
        <w:rPr>
          <w:rFonts w:eastAsia="Calibri"/>
          <w:szCs w:val="22"/>
        </w:rPr>
        <w:t>Campos PT (27 April 2020) ‘</w:t>
      </w:r>
      <w:hyperlink r:id="rId49" w:history="1">
        <w:r w:rsidRPr="0057371E">
          <w:rPr>
            <w:rStyle w:val="Hyperlink"/>
          </w:rPr>
          <w:t>AES Implementation in Python</w:t>
        </w:r>
      </w:hyperlink>
      <w:r w:rsidRPr="0057371E">
        <w:t>’</w:t>
      </w:r>
      <w:r w:rsidRPr="0057371E">
        <w:rPr>
          <w:rFonts w:eastAsia="Calibri"/>
          <w:szCs w:val="22"/>
        </w:rPr>
        <w:t xml:space="preserve">, </w:t>
      </w:r>
      <w:r w:rsidRPr="0057371E">
        <w:rPr>
          <w:rStyle w:val="Emphasis"/>
        </w:rPr>
        <w:t>Medium</w:t>
      </w:r>
      <w:r w:rsidRPr="0057371E">
        <w:rPr>
          <w:rFonts w:eastAsia="Calibri"/>
          <w:szCs w:val="22"/>
          <w:lang w:val="en-US"/>
        </w:rPr>
        <w:t xml:space="preserve">, </w:t>
      </w:r>
      <w:r w:rsidRPr="0057371E">
        <w:rPr>
          <w:rFonts w:eastAsia="Calibri"/>
          <w:szCs w:val="22"/>
        </w:rPr>
        <w:t>accessed 11 April 2024.</w:t>
      </w:r>
    </w:p>
    <w:p w14:paraId="792586AD" w14:textId="132A8450" w:rsidR="00E206D1" w:rsidRPr="0057371E" w:rsidRDefault="00E206D1" w:rsidP="009A74F5">
      <w:pPr>
        <w:rPr>
          <w:rFonts w:eastAsia="Calibri"/>
          <w:szCs w:val="22"/>
        </w:rPr>
      </w:pPr>
      <w:bookmarkStart w:id="41" w:name="_Hlk175049618"/>
      <w:r w:rsidRPr="0057371E">
        <w:rPr>
          <w:rFonts w:eastAsia="Calibri"/>
          <w:szCs w:val="22"/>
        </w:rPr>
        <w:t>Carter A (</w:t>
      </w:r>
      <w:r w:rsidR="00A9706E" w:rsidRPr="0057371E">
        <w:rPr>
          <w:rFonts w:eastAsia="Calibri"/>
          <w:szCs w:val="22"/>
        </w:rPr>
        <w:t>9 February 2020</w:t>
      </w:r>
      <w:r w:rsidRPr="0057371E">
        <w:rPr>
          <w:rFonts w:eastAsia="Calibri"/>
          <w:szCs w:val="22"/>
        </w:rPr>
        <w:t xml:space="preserve">) </w:t>
      </w:r>
      <w:hyperlink r:id="rId50" w:history="1">
        <w:r w:rsidR="00507A12" w:rsidRPr="0057371E">
          <w:rPr>
            <w:rStyle w:val="Hyperlink"/>
            <w:rFonts w:eastAsia="Calibri"/>
            <w:szCs w:val="22"/>
          </w:rPr>
          <w:t>‘</w:t>
        </w:r>
        <w:r w:rsidRPr="0057371E">
          <w:rPr>
            <w:rStyle w:val="Hyperlink"/>
          </w:rPr>
          <w:t>The Dramatic History of the Web Browser</w:t>
        </w:r>
        <w:r w:rsidR="00507A12" w:rsidRPr="0057371E">
          <w:rPr>
            <w:rStyle w:val="Hyperlink"/>
          </w:rPr>
          <w:t>’ [video]</w:t>
        </w:r>
      </w:hyperlink>
      <w:r w:rsidR="00EE548A" w:rsidRPr="0057371E">
        <w:t>,</w:t>
      </w:r>
      <w:r w:rsidRPr="0057371E">
        <w:t xml:space="preserve"> </w:t>
      </w:r>
      <w:r w:rsidR="00EE548A" w:rsidRPr="0057371E">
        <w:rPr>
          <w:i/>
          <w:iCs/>
        </w:rPr>
        <w:t>d</w:t>
      </w:r>
      <w:r w:rsidR="00EE548A" w:rsidRPr="0057371E">
        <w:rPr>
          <w:rStyle w:val="Emphasis"/>
        </w:rPr>
        <w:t>otnetsheff</w:t>
      </w:r>
      <w:r w:rsidR="00EE548A" w:rsidRPr="0057371E">
        <w:rPr>
          <w:rFonts w:eastAsia="Calibri"/>
          <w:szCs w:val="22"/>
        </w:rPr>
        <w:t xml:space="preserve">, </w:t>
      </w:r>
      <w:r w:rsidRPr="0057371E">
        <w:rPr>
          <w:rFonts w:eastAsia="Calibri"/>
          <w:szCs w:val="22"/>
        </w:rPr>
        <w:t>YouTube</w:t>
      </w:r>
      <w:r w:rsidR="00BD0DEC" w:rsidRPr="0057371E">
        <w:rPr>
          <w:rFonts w:eastAsia="Calibri"/>
          <w:szCs w:val="22"/>
        </w:rPr>
        <w:t>,</w:t>
      </w:r>
      <w:r w:rsidRPr="0057371E">
        <w:rPr>
          <w:rFonts w:eastAsia="Calibri"/>
          <w:szCs w:val="22"/>
        </w:rPr>
        <w:t xml:space="preserve"> </w:t>
      </w:r>
      <w:r w:rsidRPr="0057371E">
        <w:t>accessed</w:t>
      </w:r>
      <w:r w:rsidRPr="0057371E">
        <w:rPr>
          <w:rFonts w:eastAsia="Calibri"/>
          <w:szCs w:val="22"/>
        </w:rPr>
        <w:t xml:space="preserve"> 5 August 2024</w:t>
      </w:r>
      <w:r w:rsidR="00BD0DEC" w:rsidRPr="0057371E">
        <w:rPr>
          <w:rFonts w:eastAsia="Calibri"/>
          <w:szCs w:val="22"/>
        </w:rPr>
        <w:t>.</w:t>
      </w:r>
    </w:p>
    <w:p w14:paraId="7D12756E" w14:textId="2C0FF68D" w:rsidR="00E206D1" w:rsidRPr="0057371E" w:rsidRDefault="00E206D1" w:rsidP="009A74F5">
      <w:pPr>
        <w:rPr>
          <w:rFonts w:eastAsia="Calibri"/>
          <w:szCs w:val="22"/>
        </w:rPr>
      </w:pPr>
      <w:bookmarkStart w:id="42" w:name="_Hlk175049635"/>
      <w:bookmarkEnd w:id="41"/>
      <w:r w:rsidRPr="0057371E">
        <w:rPr>
          <w:rFonts w:eastAsia="Calibri"/>
          <w:szCs w:val="22"/>
        </w:rPr>
        <w:t>CertBros (2020</w:t>
      </w:r>
      <w:r w:rsidRPr="0057371E">
        <w:t xml:space="preserve">) </w:t>
      </w:r>
      <w:hyperlink r:id="rId51" w:history="1">
        <w:r w:rsidR="00A31BA3" w:rsidRPr="0057371E">
          <w:rPr>
            <w:rStyle w:val="Hyperlink"/>
          </w:rPr>
          <w:t>‘</w:t>
        </w:r>
        <w:r w:rsidRPr="0057371E">
          <w:rPr>
            <w:rStyle w:val="Hyperlink"/>
          </w:rPr>
          <w:t>IP Addresses Explained</w:t>
        </w:r>
        <w:r w:rsidR="00C87594" w:rsidRPr="0057371E">
          <w:rPr>
            <w:rStyle w:val="Hyperlink"/>
          </w:rPr>
          <w:t xml:space="preserve"> | Cisco CCNA 200-301’</w:t>
        </w:r>
        <w:r w:rsidRPr="0057371E">
          <w:rPr>
            <w:rStyle w:val="Hyperlink"/>
            <w:rFonts w:eastAsia="Calibri"/>
            <w:szCs w:val="22"/>
          </w:rPr>
          <w:t xml:space="preserve"> [video]</w:t>
        </w:r>
      </w:hyperlink>
      <w:r w:rsidR="00302597" w:rsidRPr="0057371E">
        <w:rPr>
          <w:rFonts w:eastAsia="Calibri"/>
          <w:szCs w:val="22"/>
        </w:rPr>
        <w:t>,</w:t>
      </w:r>
      <w:r w:rsidRPr="0057371E">
        <w:rPr>
          <w:rFonts w:eastAsia="Calibri"/>
          <w:szCs w:val="22"/>
        </w:rPr>
        <w:t xml:space="preserve"> </w:t>
      </w:r>
      <w:r w:rsidR="00C87594" w:rsidRPr="0057371E">
        <w:rPr>
          <w:rStyle w:val="Emphasis"/>
        </w:rPr>
        <w:t>CertBros</w:t>
      </w:r>
      <w:r w:rsidR="00C87594" w:rsidRPr="0057371E">
        <w:rPr>
          <w:rFonts w:eastAsia="Calibri"/>
          <w:szCs w:val="22"/>
        </w:rPr>
        <w:t xml:space="preserve">, </w:t>
      </w:r>
      <w:r w:rsidRPr="0057371E">
        <w:rPr>
          <w:rFonts w:eastAsia="Calibri"/>
          <w:szCs w:val="22"/>
        </w:rPr>
        <w:t>YouTube</w:t>
      </w:r>
      <w:r w:rsidR="00C156E7" w:rsidRPr="0057371E">
        <w:rPr>
          <w:rFonts w:eastAsia="Calibri"/>
          <w:szCs w:val="22"/>
        </w:rPr>
        <w:t>,</w:t>
      </w:r>
      <w:r w:rsidRPr="0057371E">
        <w:rPr>
          <w:rFonts w:eastAsia="Calibri"/>
          <w:szCs w:val="22"/>
        </w:rPr>
        <w:t xml:space="preserve"> accessed 5 August 2024</w:t>
      </w:r>
      <w:r w:rsidR="006A396B" w:rsidRPr="0057371E">
        <w:rPr>
          <w:rFonts w:eastAsia="Calibri"/>
          <w:szCs w:val="22"/>
        </w:rPr>
        <w:t>.</w:t>
      </w:r>
    </w:p>
    <w:bookmarkEnd w:id="42"/>
    <w:p w14:paraId="7058D0F4" w14:textId="77777777" w:rsidR="00A16BBD" w:rsidRPr="0057371E" w:rsidRDefault="00A16BBD" w:rsidP="00A16BBD">
      <w:pPr>
        <w:rPr>
          <w:rFonts w:eastAsia="Calibri"/>
          <w:szCs w:val="22"/>
        </w:rPr>
      </w:pPr>
      <w:r w:rsidRPr="0057371E">
        <w:rPr>
          <w:rFonts w:eastAsia="Calibri"/>
          <w:szCs w:val="22"/>
        </w:rPr>
        <w:t>CESE (Centre for Education Statistics and Evaluation) (2020</w:t>
      </w:r>
      <w:r w:rsidRPr="0057371E">
        <w:rPr>
          <w:szCs w:val="22"/>
        </w:rPr>
        <w:t xml:space="preserve">) </w:t>
      </w:r>
      <w:hyperlink r:id="rId52" w:history="1">
        <w:r w:rsidRPr="0057371E">
          <w:rPr>
            <w:rStyle w:val="Hyperlink"/>
            <w:i/>
            <w:iCs/>
            <w:szCs w:val="22"/>
          </w:rPr>
          <w:t>What works best: 2020 update</w:t>
        </w:r>
      </w:hyperlink>
      <w:r w:rsidRPr="0057371E">
        <w:rPr>
          <w:szCs w:val="22"/>
        </w:rPr>
        <w:t>,</w:t>
      </w:r>
      <w:r w:rsidRPr="0057371E">
        <w:rPr>
          <w:rFonts w:eastAsia="Calibri"/>
          <w:szCs w:val="22"/>
        </w:rPr>
        <w:t xml:space="preserve"> NSW Department of Education, accessed 3 April 2024.</w:t>
      </w:r>
    </w:p>
    <w:p w14:paraId="1A5503B3" w14:textId="77777777" w:rsidR="00A16BBD" w:rsidRPr="0057371E" w:rsidRDefault="00A16BBD" w:rsidP="00A16BBD">
      <w:pPr>
        <w:pStyle w:val="ListBullet2"/>
        <w:numPr>
          <w:ilvl w:val="0"/>
          <w:numId w:val="0"/>
        </w:numPr>
        <w:rPr>
          <w:rFonts w:eastAsia="Calibri"/>
          <w:szCs w:val="22"/>
        </w:rPr>
      </w:pPr>
      <w:r w:rsidRPr="0057371E">
        <w:rPr>
          <w:rFonts w:eastAsia="Calibri"/>
          <w:szCs w:val="22"/>
        </w:rPr>
        <w:lastRenderedPageBreak/>
        <w:t xml:space="preserve">—— (2020) </w:t>
      </w:r>
      <w:hyperlink r:id="rId53" w:history="1">
        <w:r w:rsidRPr="0057371E">
          <w:rPr>
            <w:rStyle w:val="Hyperlink"/>
            <w:i/>
            <w:iCs/>
            <w:szCs w:val="22"/>
          </w:rPr>
          <w:t>What works best in practice</w:t>
        </w:r>
      </w:hyperlink>
      <w:r w:rsidRPr="0057371E">
        <w:rPr>
          <w:szCs w:val="22"/>
        </w:rPr>
        <w:t>,</w:t>
      </w:r>
      <w:r w:rsidRPr="0057371E">
        <w:rPr>
          <w:rFonts w:eastAsia="Calibri"/>
          <w:szCs w:val="22"/>
        </w:rPr>
        <w:t xml:space="preserve"> NSW Department of Education, accessed 3 April 2024.</w:t>
      </w:r>
    </w:p>
    <w:p w14:paraId="4A7BA299" w14:textId="77777777" w:rsidR="00A16BBD" w:rsidRPr="0057371E" w:rsidRDefault="00A16BBD" w:rsidP="00A16BBD">
      <w:pPr>
        <w:rPr>
          <w:rFonts w:eastAsia="Calibri"/>
          <w:szCs w:val="22"/>
        </w:rPr>
      </w:pPr>
      <w:r w:rsidRPr="0057371E">
        <w:rPr>
          <w:rFonts w:eastAsia="Calibri"/>
          <w:szCs w:val="22"/>
        </w:rPr>
        <w:t xml:space="preserve">—— (2021) </w:t>
      </w:r>
      <w:hyperlink r:id="rId54" w:history="1">
        <w:r w:rsidRPr="0057371E">
          <w:rPr>
            <w:rStyle w:val="Hyperlink"/>
            <w:i/>
            <w:iCs/>
            <w:szCs w:val="22"/>
          </w:rPr>
          <w:t>Growth goal setting – what works best in practice</w:t>
        </w:r>
      </w:hyperlink>
      <w:r w:rsidRPr="0057371E">
        <w:rPr>
          <w:rFonts w:eastAsia="Calibri"/>
          <w:szCs w:val="22"/>
        </w:rPr>
        <w:t>, NSW Department of Education, accessed 3 April 2024.</w:t>
      </w:r>
    </w:p>
    <w:p w14:paraId="482FF4EC" w14:textId="2E35D91B" w:rsidR="00E206D1" w:rsidRPr="0057371E" w:rsidRDefault="00E206D1" w:rsidP="009A74F5">
      <w:pPr>
        <w:rPr>
          <w:rFonts w:eastAsia="Calibri"/>
          <w:szCs w:val="22"/>
        </w:rPr>
      </w:pPr>
      <w:bookmarkStart w:id="43" w:name="_Hlk175049680"/>
      <w:r w:rsidRPr="0057371E">
        <w:rPr>
          <w:rFonts w:eastAsia="Calibri"/>
          <w:szCs w:val="22"/>
        </w:rPr>
        <w:t xml:space="preserve">Codecademy (2024) </w:t>
      </w:r>
      <w:hyperlink r:id="rId55" w:history="1">
        <w:r w:rsidRPr="0057371E">
          <w:rPr>
            <w:rFonts w:eastAsia="Calibri"/>
            <w:color w:val="2F5496"/>
            <w:szCs w:val="22"/>
            <w:u w:val="single"/>
          </w:rPr>
          <w:t>Back-End Web Architecture</w:t>
        </w:r>
      </w:hyperlink>
      <w:r w:rsidRPr="0057371E">
        <w:rPr>
          <w:rFonts w:eastAsia="Calibri"/>
          <w:szCs w:val="22"/>
        </w:rPr>
        <w:t xml:space="preserve"> </w:t>
      </w:r>
      <w:r w:rsidR="00125ACC" w:rsidRPr="0057371E">
        <w:rPr>
          <w:rFonts w:eastAsia="Calibri"/>
          <w:szCs w:val="22"/>
        </w:rPr>
        <w:t>[</w:t>
      </w:r>
      <w:r w:rsidR="00C156E7" w:rsidRPr="0057371E">
        <w:rPr>
          <w:rFonts w:eastAsia="Calibri"/>
          <w:szCs w:val="22"/>
        </w:rPr>
        <w:t>w</w:t>
      </w:r>
      <w:r w:rsidRPr="0057371E">
        <w:rPr>
          <w:rFonts w:eastAsia="Calibri"/>
          <w:szCs w:val="22"/>
        </w:rPr>
        <w:t>ebsite</w:t>
      </w:r>
      <w:r w:rsidR="00125ACC" w:rsidRPr="0057371E">
        <w:rPr>
          <w:rFonts w:eastAsia="Calibri"/>
          <w:szCs w:val="22"/>
        </w:rPr>
        <w:t>]</w:t>
      </w:r>
      <w:r w:rsidR="00C156E7" w:rsidRPr="0057371E">
        <w:rPr>
          <w:rFonts w:eastAsia="Calibri"/>
          <w:szCs w:val="22"/>
        </w:rPr>
        <w:t>,</w:t>
      </w:r>
      <w:r w:rsidRPr="0057371E">
        <w:rPr>
          <w:rFonts w:eastAsia="Calibri"/>
          <w:szCs w:val="22"/>
        </w:rPr>
        <w:t xml:space="preserve"> accessed 5 August 2024</w:t>
      </w:r>
      <w:r w:rsidR="006A396B" w:rsidRPr="0057371E">
        <w:rPr>
          <w:rFonts w:eastAsia="Calibri"/>
          <w:szCs w:val="22"/>
        </w:rPr>
        <w:t>.</w:t>
      </w:r>
    </w:p>
    <w:p w14:paraId="6D488D59" w14:textId="77777777" w:rsidR="00A16BBD" w:rsidRPr="0057371E" w:rsidRDefault="00A16BBD" w:rsidP="00A16BBD">
      <w:pPr>
        <w:rPr>
          <w:rFonts w:eastAsia="Calibri"/>
          <w:szCs w:val="22"/>
        </w:rPr>
      </w:pPr>
      <w:bookmarkStart w:id="44" w:name="_Hlk175049667"/>
      <w:bookmarkEnd w:id="43"/>
      <w:r w:rsidRPr="0057371E">
        <w:rPr>
          <w:rFonts w:eastAsia="Calibri"/>
          <w:szCs w:val="22"/>
        </w:rPr>
        <w:t>Collins T (2023) ‘</w:t>
      </w:r>
      <w:hyperlink r:id="rId56" w:history="1">
        <w:r w:rsidRPr="0057371E">
          <w:rPr>
            <w:rStyle w:val="Hyperlink"/>
          </w:rPr>
          <w:t>Top Web Development Tools in 2023</w:t>
        </w:r>
      </w:hyperlink>
      <w:r w:rsidRPr="0057371E">
        <w:t xml:space="preserve">’, </w:t>
      </w:r>
      <w:r w:rsidRPr="0057371E">
        <w:rPr>
          <w:rStyle w:val="Emphasis"/>
        </w:rPr>
        <w:t>Guide</w:t>
      </w:r>
      <w:r w:rsidRPr="0057371E">
        <w:t>,</w:t>
      </w:r>
      <w:r w:rsidRPr="0057371E">
        <w:rPr>
          <w:rFonts w:eastAsia="Calibri"/>
          <w:szCs w:val="22"/>
        </w:rPr>
        <w:t xml:space="preserve"> BrowserStack website, accessed 5 August 2024.</w:t>
      </w:r>
    </w:p>
    <w:bookmarkEnd w:id="44"/>
    <w:p w14:paraId="16F0448D" w14:textId="2E9E0A33" w:rsidR="00E206D1" w:rsidRPr="0057371E" w:rsidRDefault="00E206D1" w:rsidP="009A74F5">
      <w:pPr>
        <w:rPr>
          <w:rFonts w:eastAsia="Calibri"/>
          <w:szCs w:val="22"/>
          <w:lang w:val="en-US"/>
        </w:rPr>
      </w:pPr>
      <w:r w:rsidRPr="0057371E">
        <w:rPr>
          <w:rFonts w:eastAsia="Calibri"/>
          <w:szCs w:val="22"/>
        </w:rPr>
        <w:t>Delgado C</w:t>
      </w:r>
      <w:r w:rsidR="006E34F3" w:rsidRPr="0057371E">
        <w:rPr>
          <w:rFonts w:eastAsia="Calibri"/>
          <w:szCs w:val="22"/>
        </w:rPr>
        <w:t xml:space="preserve"> </w:t>
      </w:r>
      <w:r w:rsidRPr="0057371E">
        <w:rPr>
          <w:rFonts w:eastAsia="Calibri"/>
          <w:szCs w:val="22"/>
        </w:rPr>
        <w:t>(</w:t>
      </w:r>
      <w:r w:rsidR="006E34F3" w:rsidRPr="0057371E">
        <w:rPr>
          <w:rFonts w:eastAsia="Calibri"/>
          <w:szCs w:val="22"/>
        </w:rPr>
        <w:t xml:space="preserve">9 July </w:t>
      </w:r>
      <w:r w:rsidRPr="0057371E">
        <w:rPr>
          <w:rFonts w:eastAsia="Calibri"/>
          <w:szCs w:val="22"/>
        </w:rPr>
        <w:t xml:space="preserve">2021) </w:t>
      </w:r>
      <w:r w:rsidR="006E34F3" w:rsidRPr="0057371E">
        <w:rPr>
          <w:rFonts w:eastAsia="Calibri"/>
          <w:szCs w:val="22"/>
        </w:rPr>
        <w:t>‘</w:t>
      </w:r>
      <w:hyperlink r:id="rId57" w:history="1">
        <w:r w:rsidRPr="0057371E">
          <w:rPr>
            <w:rStyle w:val="Hyperlink"/>
          </w:rPr>
          <w:t>How to create MD5 hashes in JavaScript</w:t>
        </w:r>
      </w:hyperlink>
      <w:r w:rsidR="006E34F3" w:rsidRPr="0057371E">
        <w:t>’, Our</w:t>
      </w:r>
      <w:r w:rsidR="006E34F3" w:rsidRPr="0057371E">
        <w:rPr>
          <w:rStyle w:val="Emphasis"/>
          <w:lang w:val="en-US"/>
        </w:rPr>
        <w:t xml:space="preserve"> Code World</w:t>
      </w:r>
      <w:r w:rsidR="006E34F3" w:rsidRPr="0057371E">
        <w:rPr>
          <w:rFonts w:eastAsia="Calibri"/>
          <w:szCs w:val="22"/>
          <w:lang w:val="en-US"/>
        </w:rPr>
        <w:t>,</w:t>
      </w:r>
      <w:r w:rsidRPr="0057371E">
        <w:rPr>
          <w:rFonts w:eastAsia="Calibri"/>
          <w:szCs w:val="22"/>
          <w:lang w:val="en-US"/>
        </w:rPr>
        <w:t xml:space="preserve"> </w:t>
      </w:r>
      <w:r w:rsidRPr="0057371E">
        <w:rPr>
          <w:rFonts w:eastAsia="Calibri"/>
          <w:szCs w:val="22"/>
        </w:rPr>
        <w:t>accessed 11 April 2024</w:t>
      </w:r>
      <w:r w:rsidR="006E34F3" w:rsidRPr="0057371E">
        <w:rPr>
          <w:rFonts w:eastAsia="Calibri"/>
          <w:szCs w:val="22"/>
        </w:rPr>
        <w:t>.</w:t>
      </w:r>
    </w:p>
    <w:p w14:paraId="1E585A77" w14:textId="7FFA0490" w:rsidR="00E206D1" w:rsidRPr="0057371E" w:rsidRDefault="00E206D1" w:rsidP="009A74F5">
      <w:pPr>
        <w:rPr>
          <w:rFonts w:eastAsia="Calibri"/>
          <w:szCs w:val="22"/>
        </w:rPr>
      </w:pPr>
      <w:bookmarkStart w:id="45" w:name="_Hlk175049801"/>
      <w:r w:rsidRPr="0057371E">
        <w:rPr>
          <w:rFonts w:eastAsia="Calibri"/>
          <w:szCs w:val="22"/>
        </w:rPr>
        <w:t>DW Shift (</w:t>
      </w:r>
      <w:r w:rsidR="00D4145E" w:rsidRPr="0057371E">
        <w:rPr>
          <w:rFonts w:eastAsia="Calibri"/>
          <w:szCs w:val="22"/>
        </w:rPr>
        <w:t xml:space="preserve">4 August </w:t>
      </w:r>
      <w:r w:rsidRPr="0057371E">
        <w:rPr>
          <w:rFonts w:eastAsia="Calibri"/>
          <w:szCs w:val="22"/>
        </w:rPr>
        <w:t xml:space="preserve">2021) </w:t>
      </w:r>
      <w:hyperlink r:id="rId58" w:history="1">
        <w:r w:rsidR="00D4145E" w:rsidRPr="0057371E">
          <w:rPr>
            <w:rStyle w:val="Hyperlink"/>
          </w:rPr>
          <w:t xml:space="preserve">‘Tim Berners-Lee: How This Guy Invented the World Wide Web 30 Years Ago’ </w:t>
        </w:r>
        <w:r w:rsidRPr="0057371E">
          <w:rPr>
            <w:rStyle w:val="Hyperlink"/>
          </w:rPr>
          <w:t>[video</w:t>
        </w:r>
        <w:r w:rsidRPr="0057371E">
          <w:rPr>
            <w:rStyle w:val="Hyperlink"/>
            <w:rFonts w:eastAsia="Calibri"/>
            <w:szCs w:val="22"/>
          </w:rPr>
          <w:t>]</w:t>
        </w:r>
      </w:hyperlink>
      <w:r w:rsidR="00D4145E" w:rsidRPr="0057371E">
        <w:rPr>
          <w:rFonts w:eastAsia="Calibri"/>
          <w:szCs w:val="22"/>
        </w:rPr>
        <w:t>,</w:t>
      </w:r>
      <w:r w:rsidRPr="0057371E">
        <w:rPr>
          <w:rFonts w:eastAsia="Calibri"/>
          <w:szCs w:val="22"/>
        </w:rPr>
        <w:t xml:space="preserve"> </w:t>
      </w:r>
      <w:r w:rsidR="00D4145E" w:rsidRPr="0057371E">
        <w:rPr>
          <w:rStyle w:val="Emphasis"/>
        </w:rPr>
        <w:t>DW Shift</w:t>
      </w:r>
      <w:r w:rsidR="00D4145E" w:rsidRPr="0057371E">
        <w:rPr>
          <w:rFonts w:eastAsia="Calibri"/>
          <w:szCs w:val="22"/>
        </w:rPr>
        <w:t xml:space="preserve">, </w:t>
      </w:r>
      <w:r w:rsidRPr="0057371E">
        <w:rPr>
          <w:rFonts w:eastAsia="Calibri"/>
          <w:szCs w:val="22"/>
        </w:rPr>
        <w:t>YouTube</w:t>
      </w:r>
      <w:r w:rsidR="00014775" w:rsidRPr="0057371E">
        <w:rPr>
          <w:rFonts w:eastAsia="Calibri"/>
          <w:szCs w:val="22"/>
        </w:rPr>
        <w:t>,</w:t>
      </w:r>
      <w:r w:rsidRPr="0057371E">
        <w:rPr>
          <w:rFonts w:eastAsia="Calibri"/>
          <w:szCs w:val="22"/>
        </w:rPr>
        <w:t xml:space="preserve"> accessed 5 Augus</w:t>
      </w:r>
      <w:r w:rsidR="007C260E" w:rsidRPr="0057371E">
        <w:rPr>
          <w:rFonts w:eastAsia="Calibri"/>
          <w:szCs w:val="22"/>
        </w:rPr>
        <w:t>t</w:t>
      </w:r>
      <w:r w:rsidRPr="0057371E">
        <w:rPr>
          <w:rFonts w:eastAsia="Calibri"/>
          <w:szCs w:val="22"/>
        </w:rPr>
        <w:t xml:space="preserve"> 2024</w:t>
      </w:r>
      <w:r w:rsidR="006E34F3" w:rsidRPr="0057371E">
        <w:rPr>
          <w:rFonts w:eastAsia="Calibri"/>
          <w:szCs w:val="22"/>
        </w:rPr>
        <w:t>.</w:t>
      </w:r>
    </w:p>
    <w:p w14:paraId="3E935B00" w14:textId="4E46E721" w:rsidR="00E206D1" w:rsidRPr="0057371E" w:rsidRDefault="00E206D1" w:rsidP="009A74F5">
      <w:pPr>
        <w:rPr>
          <w:rFonts w:eastAsia="Calibri"/>
          <w:szCs w:val="22"/>
        </w:rPr>
      </w:pPr>
      <w:bookmarkStart w:id="46" w:name="_Hlk175049817"/>
      <w:bookmarkEnd w:id="45"/>
      <w:r w:rsidRPr="0057371E">
        <w:rPr>
          <w:rFonts w:eastAsia="Calibri"/>
          <w:szCs w:val="22"/>
        </w:rPr>
        <w:t>Embrace The Red (</w:t>
      </w:r>
      <w:r w:rsidR="00257811" w:rsidRPr="0057371E">
        <w:rPr>
          <w:rFonts w:eastAsia="Calibri"/>
          <w:szCs w:val="22"/>
        </w:rPr>
        <w:t xml:space="preserve">13 November </w:t>
      </w:r>
      <w:r w:rsidRPr="0057371E">
        <w:rPr>
          <w:rFonts w:eastAsia="Calibri"/>
          <w:szCs w:val="22"/>
        </w:rPr>
        <w:t xml:space="preserve">2020) </w:t>
      </w:r>
      <w:hyperlink r:id="rId59" w:history="1">
        <w:r w:rsidR="00257811" w:rsidRPr="0057371E">
          <w:rPr>
            <w:rStyle w:val="Hyperlink"/>
            <w:rFonts w:eastAsia="Calibri"/>
            <w:szCs w:val="22"/>
          </w:rPr>
          <w:t xml:space="preserve">‘Web Application Security Fundamentals (must know basics for developers, testers and hackers)’ </w:t>
        </w:r>
        <w:r w:rsidRPr="0057371E">
          <w:rPr>
            <w:rStyle w:val="Hyperlink"/>
            <w:rFonts w:eastAsia="Calibri"/>
            <w:szCs w:val="22"/>
          </w:rPr>
          <w:t>[video]</w:t>
        </w:r>
      </w:hyperlink>
      <w:r w:rsidR="00257811" w:rsidRPr="0057371E">
        <w:rPr>
          <w:rFonts w:eastAsia="Calibri"/>
          <w:szCs w:val="22"/>
        </w:rPr>
        <w:t xml:space="preserve">, </w:t>
      </w:r>
      <w:r w:rsidR="00257811" w:rsidRPr="0057371E">
        <w:rPr>
          <w:rStyle w:val="Emphasis"/>
        </w:rPr>
        <w:t xml:space="preserve">Embrace </w:t>
      </w:r>
      <w:proofErr w:type="gramStart"/>
      <w:r w:rsidR="00257811" w:rsidRPr="0057371E">
        <w:rPr>
          <w:rStyle w:val="Emphasis"/>
        </w:rPr>
        <w:t>The</w:t>
      </w:r>
      <w:proofErr w:type="gramEnd"/>
      <w:r w:rsidR="00257811" w:rsidRPr="0057371E">
        <w:rPr>
          <w:rStyle w:val="Emphasis"/>
        </w:rPr>
        <w:t xml:space="preserve"> Red</w:t>
      </w:r>
      <w:r w:rsidR="00257811" w:rsidRPr="0057371E">
        <w:rPr>
          <w:rFonts w:eastAsia="Calibri"/>
          <w:szCs w:val="22"/>
        </w:rPr>
        <w:t xml:space="preserve">, </w:t>
      </w:r>
      <w:r w:rsidRPr="0057371E">
        <w:rPr>
          <w:rFonts w:eastAsia="Calibri"/>
          <w:szCs w:val="22"/>
        </w:rPr>
        <w:t>YouTube</w:t>
      </w:r>
      <w:r w:rsidR="00257811" w:rsidRPr="0057371E">
        <w:rPr>
          <w:rFonts w:eastAsia="Calibri"/>
          <w:szCs w:val="22"/>
        </w:rPr>
        <w:t>,</w:t>
      </w:r>
      <w:r w:rsidRPr="0057371E">
        <w:rPr>
          <w:rFonts w:eastAsia="Calibri"/>
          <w:szCs w:val="22"/>
        </w:rPr>
        <w:t xml:space="preserve"> accessed 5 August 2024</w:t>
      </w:r>
      <w:r w:rsidR="006E34F3" w:rsidRPr="0057371E">
        <w:rPr>
          <w:rFonts w:eastAsia="Calibri"/>
          <w:szCs w:val="22"/>
        </w:rPr>
        <w:t>.</w:t>
      </w:r>
    </w:p>
    <w:p w14:paraId="3616EBB0" w14:textId="111DAA05" w:rsidR="00E206D1" w:rsidRPr="0057371E" w:rsidRDefault="00E206D1" w:rsidP="009A74F5">
      <w:pPr>
        <w:rPr>
          <w:rFonts w:eastAsia="Calibri"/>
          <w:szCs w:val="22"/>
        </w:rPr>
      </w:pPr>
      <w:bookmarkStart w:id="47" w:name="_Hlk175049830"/>
      <w:bookmarkEnd w:id="46"/>
      <w:r w:rsidRPr="0057371E">
        <w:rPr>
          <w:rFonts w:eastAsia="Calibri"/>
          <w:szCs w:val="22"/>
        </w:rPr>
        <w:t>Execeratics</w:t>
      </w:r>
      <w:r w:rsidR="007C260E" w:rsidRPr="0057371E">
        <w:rPr>
          <w:rFonts w:eastAsia="Calibri"/>
          <w:szCs w:val="22"/>
        </w:rPr>
        <w:t xml:space="preserve"> (2016–2017)</w:t>
      </w:r>
      <w:r w:rsidRPr="0057371E">
        <w:rPr>
          <w:rFonts w:eastAsia="Calibri"/>
          <w:szCs w:val="22"/>
        </w:rPr>
        <w:t xml:space="preserve"> </w:t>
      </w:r>
      <w:hyperlink r:id="rId60" w:history="1">
        <w:r w:rsidRPr="0057371E">
          <w:rPr>
            <w:rStyle w:val="Hyperlink"/>
            <w:i/>
            <w:iCs/>
          </w:rPr>
          <w:t>LF and CRLF online converter</w:t>
        </w:r>
      </w:hyperlink>
      <w:r w:rsidR="007C260E" w:rsidRPr="0057371E">
        <w:rPr>
          <w:rFonts w:eastAsia="Calibri"/>
          <w:szCs w:val="22"/>
        </w:rPr>
        <w:t>, Execeratics website,</w:t>
      </w:r>
      <w:r w:rsidR="007C260E" w:rsidRPr="0057371E" w:rsidDel="007C260E">
        <w:rPr>
          <w:rFonts w:eastAsia="Calibri"/>
          <w:szCs w:val="22"/>
        </w:rPr>
        <w:t xml:space="preserve"> </w:t>
      </w:r>
      <w:r w:rsidRPr="0057371E">
        <w:rPr>
          <w:rFonts w:eastAsia="Calibri"/>
          <w:szCs w:val="22"/>
        </w:rPr>
        <w:t>accessed 5 August 2024</w:t>
      </w:r>
      <w:r w:rsidR="007C260E" w:rsidRPr="0057371E">
        <w:rPr>
          <w:rFonts w:eastAsia="Calibri"/>
          <w:szCs w:val="22"/>
        </w:rPr>
        <w:t>.</w:t>
      </w:r>
    </w:p>
    <w:p w14:paraId="0194D088" w14:textId="6ECD3DA1" w:rsidR="00E206D1" w:rsidRPr="0057371E" w:rsidRDefault="006A04DF" w:rsidP="009A74F5">
      <w:pPr>
        <w:rPr>
          <w:rFonts w:eastAsia="Calibri"/>
          <w:szCs w:val="22"/>
        </w:rPr>
      </w:pPr>
      <w:bookmarkStart w:id="48" w:name="_Hlk175049843"/>
      <w:bookmarkEnd w:id="47"/>
      <w:r w:rsidRPr="0057371E">
        <w:t xml:space="preserve">Federal Register of Legislation (1988) </w:t>
      </w:r>
      <w:hyperlink r:id="rId61" w:history="1">
        <w:r w:rsidR="00E206D1" w:rsidRPr="0057371E">
          <w:rPr>
            <w:rStyle w:val="Hyperlink"/>
            <w:i/>
            <w:iCs/>
          </w:rPr>
          <w:t>Privacy Act (1988)</w:t>
        </w:r>
      </w:hyperlink>
      <w:r w:rsidR="00760BBD" w:rsidRPr="0057371E">
        <w:t>,</w:t>
      </w:r>
      <w:r w:rsidR="00E206D1" w:rsidRPr="0057371E">
        <w:t xml:space="preserve"> </w:t>
      </w:r>
      <w:r w:rsidR="00760BBD" w:rsidRPr="0057371E">
        <w:t xml:space="preserve">Australian Government </w:t>
      </w:r>
      <w:r w:rsidR="00E206D1" w:rsidRPr="0057371E">
        <w:t>website</w:t>
      </w:r>
      <w:r w:rsidR="00760BBD" w:rsidRPr="0057371E">
        <w:t>,</w:t>
      </w:r>
      <w:r w:rsidR="00E206D1" w:rsidRPr="0057371E">
        <w:rPr>
          <w:rFonts w:eastAsia="Calibri"/>
          <w:szCs w:val="22"/>
        </w:rPr>
        <w:t xml:space="preserve"> accessed 10 April 2024</w:t>
      </w:r>
      <w:r w:rsidR="007C260E" w:rsidRPr="0057371E">
        <w:rPr>
          <w:rFonts w:eastAsia="Calibri"/>
          <w:szCs w:val="22"/>
        </w:rPr>
        <w:t>.</w:t>
      </w:r>
    </w:p>
    <w:p w14:paraId="4510A781" w14:textId="3B62BE02" w:rsidR="00E206D1" w:rsidRPr="0057371E" w:rsidRDefault="00E206D1" w:rsidP="009A74F5">
      <w:pPr>
        <w:rPr>
          <w:rFonts w:eastAsia="Calibri"/>
          <w:szCs w:val="22"/>
        </w:rPr>
      </w:pPr>
      <w:bookmarkStart w:id="49" w:name="_Hlk175049908"/>
      <w:bookmarkEnd w:id="48"/>
      <w:r w:rsidRPr="0057371E">
        <w:rPr>
          <w:rFonts w:eastAsia="Calibri"/>
          <w:szCs w:val="22"/>
        </w:rPr>
        <w:t>Fireship (</w:t>
      </w:r>
      <w:r w:rsidR="00760BBD" w:rsidRPr="0057371E">
        <w:rPr>
          <w:rFonts w:eastAsia="Calibri"/>
          <w:szCs w:val="22"/>
        </w:rPr>
        <w:t xml:space="preserve">7 July </w:t>
      </w:r>
      <w:r w:rsidRPr="0057371E">
        <w:rPr>
          <w:rFonts w:eastAsia="Calibri"/>
          <w:szCs w:val="22"/>
        </w:rPr>
        <w:t xml:space="preserve">2021) </w:t>
      </w:r>
      <w:hyperlink r:id="rId62" w:history="1">
        <w:r w:rsidR="00760BBD" w:rsidRPr="0057371E">
          <w:rPr>
            <w:rStyle w:val="Hyperlink"/>
            <w:rFonts w:eastAsia="Calibri"/>
            <w:szCs w:val="22"/>
          </w:rPr>
          <w:t>‘</w:t>
        </w:r>
        <w:r w:rsidRPr="0057371E">
          <w:rPr>
            <w:rStyle w:val="Hyperlink"/>
          </w:rPr>
          <w:t>DNS Explained in 100 Seconds</w:t>
        </w:r>
        <w:r w:rsidR="00760BBD" w:rsidRPr="0057371E">
          <w:rPr>
            <w:rStyle w:val="Hyperlink"/>
          </w:rPr>
          <w:t>’</w:t>
        </w:r>
        <w:r w:rsidRPr="0057371E">
          <w:rPr>
            <w:rStyle w:val="Hyperlink"/>
            <w:rFonts w:eastAsia="Calibri"/>
            <w:szCs w:val="22"/>
          </w:rPr>
          <w:t xml:space="preserve"> [video]</w:t>
        </w:r>
      </w:hyperlink>
      <w:r w:rsidR="00760BBD" w:rsidRPr="0057371E">
        <w:rPr>
          <w:rFonts w:eastAsia="Calibri"/>
          <w:szCs w:val="22"/>
        </w:rPr>
        <w:t xml:space="preserve">, </w:t>
      </w:r>
      <w:r w:rsidR="00760BBD" w:rsidRPr="0057371E">
        <w:rPr>
          <w:rStyle w:val="Emphasis"/>
        </w:rPr>
        <w:t>Fireship</w:t>
      </w:r>
      <w:r w:rsidR="00760BBD" w:rsidRPr="0057371E">
        <w:rPr>
          <w:rFonts w:eastAsia="Calibri"/>
          <w:szCs w:val="22"/>
        </w:rPr>
        <w:t xml:space="preserve">, </w:t>
      </w:r>
      <w:r w:rsidRPr="0057371E">
        <w:rPr>
          <w:rFonts w:eastAsia="Calibri"/>
          <w:szCs w:val="22"/>
        </w:rPr>
        <w:t>YouTube</w:t>
      </w:r>
      <w:r w:rsidR="00760BBD" w:rsidRPr="0057371E">
        <w:rPr>
          <w:rFonts w:eastAsia="Calibri"/>
          <w:szCs w:val="22"/>
        </w:rPr>
        <w:t>,</w:t>
      </w:r>
      <w:r w:rsidRPr="0057371E">
        <w:rPr>
          <w:rFonts w:eastAsia="Calibri"/>
          <w:szCs w:val="22"/>
        </w:rPr>
        <w:t xml:space="preserve"> accessed 5 August 2024</w:t>
      </w:r>
      <w:r w:rsidR="007C260E" w:rsidRPr="0057371E">
        <w:rPr>
          <w:rFonts w:eastAsia="Calibri"/>
          <w:szCs w:val="22"/>
        </w:rPr>
        <w:t>.</w:t>
      </w:r>
    </w:p>
    <w:bookmarkEnd w:id="49"/>
    <w:p w14:paraId="2AF6DF40" w14:textId="3C378BB3" w:rsidR="00E206D1" w:rsidRPr="0057371E" w:rsidRDefault="00E206D1" w:rsidP="009A74F5">
      <w:pPr>
        <w:rPr>
          <w:rFonts w:eastAsia="Calibri"/>
          <w:szCs w:val="22"/>
        </w:rPr>
      </w:pPr>
      <w:r w:rsidRPr="0057371E">
        <w:rPr>
          <w:rFonts w:eastAsia="Calibri"/>
          <w:szCs w:val="22"/>
        </w:rPr>
        <w:t>Fisher D and Frey N (1 November 2009) ‘</w:t>
      </w:r>
      <w:hyperlink r:id="rId63" w:history="1">
        <w:r w:rsidRPr="0057371E">
          <w:rPr>
            <w:rStyle w:val="Hyperlink"/>
          </w:rPr>
          <w:t xml:space="preserve">Feed Up, Back, </w:t>
        </w:r>
        <w:proofErr w:type="gramStart"/>
        <w:r w:rsidRPr="0057371E">
          <w:rPr>
            <w:rStyle w:val="Hyperlink"/>
          </w:rPr>
          <w:t>Forward</w:t>
        </w:r>
        <w:proofErr w:type="gramEnd"/>
      </w:hyperlink>
      <w:r w:rsidRPr="0057371E">
        <w:t>’</w:t>
      </w:r>
      <w:r w:rsidRPr="0057371E">
        <w:rPr>
          <w:rFonts w:eastAsia="Calibri"/>
          <w:szCs w:val="22"/>
        </w:rPr>
        <w:t xml:space="preserve">, </w:t>
      </w:r>
      <w:r w:rsidRPr="0057371E">
        <w:rPr>
          <w:rStyle w:val="Emphasis"/>
        </w:rPr>
        <w:t>ASCD (Association for Supervision and Curriculum Development): Educational Leadership magazine</w:t>
      </w:r>
      <w:r w:rsidRPr="0057371E">
        <w:rPr>
          <w:rFonts w:eastAsia="Calibri"/>
          <w:szCs w:val="22"/>
        </w:rPr>
        <w:t>, 67(3), accessed 3 April 2024</w:t>
      </w:r>
      <w:r w:rsidR="007C260E" w:rsidRPr="0057371E">
        <w:rPr>
          <w:rFonts w:eastAsia="Calibri"/>
          <w:szCs w:val="22"/>
        </w:rPr>
        <w:t>.</w:t>
      </w:r>
    </w:p>
    <w:p w14:paraId="5BDF61F4" w14:textId="506CEF5E" w:rsidR="00E206D1" w:rsidRPr="0057371E" w:rsidRDefault="00E206D1" w:rsidP="009A74F5">
      <w:pPr>
        <w:rPr>
          <w:rFonts w:eastAsia="Calibri"/>
          <w:szCs w:val="22"/>
        </w:rPr>
      </w:pPr>
      <w:bookmarkStart w:id="50" w:name="_Hlk175049922"/>
      <w:r w:rsidRPr="0057371E">
        <w:rPr>
          <w:rFonts w:eastAsia="Calibri"/>
          <w:szCs w:val="22"/>
        </w:rPr>
        <w:t>FollowAndrew (</w:t>
      </w:r>
      <w:r w:rsidR="00CA3D0F" w:rsidRPr="0057371E">
        <w:rPr>
          <w:rFonts w:eastAsia="Calibri"/>
          <w:szCs w:val="22"/>
        </w:rPr>
        <w:t xml:space="preserve">28 September </w:t>
      </w:r>
      <w:r w:rsidRPr="0057371E">
        <w:rPr>
          <w:rFonts w:eastAsia="Calibri"/>
          <w:szCs w:val="22"/>
        </w:rPr>
        <w:t>2019)</w:t>
      </w:r>
      <w:r w:rsidRPr="0057371E">
        <w:rPr>
          <w:rFonts w:ascii="Calibri" w:eastAsia="Calibri" w:hAnsi="Calibri" w:cs="Times New Roman"/>
          <w:kern w:val="2"/>
          <w:szCs w:val="22"/>
          <w14:ligatures w14:val="standardContextual"/>
        </w:rPr>
        <w:t xml:space="preserve"> </w:t>
      </w:r>
      <w:hyperlink r:id="rId64" w:history="1">
        <w:r w:rsidR="00CA3D0F" w:rsidRPr="0057371E">
          <w:rPr>
            <w:rStyle w:val="Hyperlink"/>
          </w:rPr>
          <w:t>‘</w:t>
        </w:r>
        <w:r w:rsidRPr="0057371E">
          <w:rPr>
            <w:rStyle w:val="Hyperlink"/>
          </w:rPr>
          <w:t>What is HTTP? How the Internet Works</w:t>
        </w:r>
        <w:r w:rsidR="00CA3D0F" w:rsidRPr="0057371E">
          <w:rPr>
            <w:rStyle w:val="Hyperlink"/>
          </w:rPr>
          <w:t>’</w:t>
        </w:r>
        <w:r w:rsidRPr="0057371E">
          <w:rPr>
            <w:rStyle w:val="Hyperlink"/>
          </w:rPr>
          <w:t xml:space="preserve"> [video]</w:t>
        </w:r>
      </w:hyperlink>
      <w:r w:rsidR="00CA3D0F" w:rsidRPr="0057371E">
        <w:rPr>
          <w:rFonts w:eastAsia="Calibri"/>
          <w:szCs w:val="22"/>
        </w:rPr>
        <w:t xml:space="preserve">, </w:t>
      </w:r>
      <w:r w:rsidR="00CA3D0F" w:rsidRPr="0057371E">
        <w:rPr>
          <w:rStyle w:val="Emphasis"/>
        </w:rPr>
        <w:t>FollowAndrew</w:t>
      </w:r>
      <w:r w:rsidR="00CA3D0F" w:rsidRPr="0057371E">
        <w:rPr>
          <w:rFonts w:eastAsia="Calibri"/>
          <w:szCs w:val="22"/>
        </w:rPr>
        <w:t>,</w:t>
      </w:r>
      <w:r w:rsidRPr="0057371E">
        <w:rPr>
          <w:rFonts w:eastAsia="Calibri"/>
          <w:szCs w:val="22"/>
        </w:rPr>
        <w:t xml:space="preserve"> YouTube</w:t>
      </w:r>
      <w:r w:rsidR="00803572" w:rsidRPr="0057371E">
        <w:rPr>
          <w:rFonts w:eastAsia="Calibri"/>
          <w:szCs w:val="22"/>
        </w:rPr>
        <w:t>,</w:t>
      </w:r>
      <w:r w:rsidRPr="0057371E">
        <w:rPr>
          <w:rFonts w:eastAsia="Calibri"/>
          <w:szCs w:val="22"/>
        </w:rPr>
        <w:t xml:space="preserve"> accessed 5 August 2024</w:t>
      </w:r>
      <w:r w:rsidR="00CA3D0F" w:rsidRPr="0057371E">
        <w:rPr>
          <w:rFonts w:eastAsia="Calibri"/>
          <w:szCs w:val="22"/>
        </w:rPr>
        <w:t>.</w:t>
      </w:r>
    </w:p>
    <w:p w14:paraId="23BDC754" w14:textId="62D6A8BD" w:rsidR="00E206D1" w:rsidRPr="0057371E" w:rsidRDefault="00E206D1" w:rsidP="009A74F5">
      <w:pPr>
        <w:rPr>
          <w:rFonts w:eastAsia="Calibri"/>
          <w:szCs w:val="22"/>
        </w:rPr>
      </w:pPr>
      <w:bookmarkStart w:id="51" w:name="_Hlk175049969"/>
      <w:bookmarkEnd w:id="50"/>
      <w:r w:rsidRPr="0057371E">
        <w:rPr>
          <w:rFonts w:eastAsia="Calibri"/>
          <w:szCs w:val="22"/>
        </w:rPr>
        <w:t>Foundation</w:t>
      </w:r>
      <w:r w:rsidR="00125ACC" w:rsidRPr="0057371E">
        <w:rPr>
          <w:rFonts w:eastAsia="Calibri"/>
          <w:szCs w:val="22"/>
        </w:rPr>
        <w:t xml:space="preserve"> </w:t>
      </w:r>
      <w:r w:rsidR="00CA3D0F" w:rsidRPr="0057371E">
        <w:rPr>
          <w:rFonts w:eastAsia="Calibri"/>
          <w:szCs w:val="22"/>
        </w:rPr>
        <w:t>(1998–2024)</w:t>
      </w:r>
      <w:r w:rsidRPr="0057371E">
        <w:rPr>
          <w:rFonts w:eastAsia="Calibri"/>
          <w:szCs w:val="22"/>
        </w:rPr>
        <w:t xml:space="preserve"> </w:t>
      </w:r>
      <w:hyperlink r:id="rId65" w:history="1">
        <w:r w:rsidR="00CA3D0F" w:rsidRPr="0057371E">
          <w:rPr>
            <w:rStyle w:val="Hyperlink"/>
            <w:rFonts w:eastAsia="Calibri"/>
            <w:i/>
            <w:iCs/>
            <w:szCs w:val="22"/>
          </w:rPr>
          <w:t>Foundation: The most advanced responsive front-end framework in the world</w:t>
        </w:r>
      </w:hyperlink>
      <w:r w:rsidRPr="0057371E">
        <w:rPr>
          <w:rFonts w:eastAsia="Calibri"/>
          <w:szCs w:val="22"/>
        </w:rPr>
        <w:t xml:space="preserve"> </w:t>
      </w:r>
      <w:r w:rsidR="00CA3D0F" w:rsidRPr="0057371E">
        <w:rPr>
          <w:rFonts w:eastAsia="Calibri"/>
          <w:szCs w:val="22"/>
        </w:rPr>
        <w:t>[</w:t>
      </w:r>
      <w:r w:rsidRPr="0057371E">
        <w:rPr>
          <w:rFonts w:eastAsia="Calibri"/>
          <w:szCs w:val="22"/>
        </w:rPr>
        <w:t>website</w:t>
      </w:r>
      <w:r w:rsidR="00CA3D0F" w:rsidRPr="0057371E">
        <w:rPr>
          <w:rFonts w:eastAsia="Calibri"/>
          <w:szCs w:val="22"/>
        </w:rPr>
        <w:t>],</w:t>
      </w:r>
      <w:r w:rsidRPr="0057371E">
        <w:rPr>
          <w:rFonts w:eastAsia="Calibri"/>
          <w:szCs w:val="22"/>
        </w:rPr>
        <w:t xml:space="preserve"> accessed 5 August</w:t>
      </w:r>
      <w:r w:rsidR="00CA3D0F" w:rsidRPr="0057371E">
        <w:rPr>
          <w:rFonts w:eastAsia="Calibri"/>
          <w:szCs w:val="22"/>
        </w:rPr>
        <w:t xml:space="preserve"> </w:t>
      </w:r>
      <w:r w:rsidRPr="0057371E">
        <w:rPr>
          <w:rFonts w:eastAsia="Calibri"/>
          <w:szCs w:val="22"/>
        </w:rPr>
        <w:t>2024</w:t>
      </w:r>
      <w:r w:rsidR="00CA3D0F" w:rsidRPr="0057371E">
        <w:rPr>
          <w:rFonts w:eastAsia="Calibri"/>
          <w:szCs w:val="22"/>
        </w:rPr>
        <w:t>.</w:t>
      </w:r>
    </w:p>
    <w:p w14:paraId="42949464" w14:textId="472F1C72" w:rsidR="00E206D1" w:rsidRPr="0057371E" w:rsidRDefault="00E206D1" w:rsidP="009A74F5">
      <w:pPr>
        <w:rPr>
          <w:rFonts w:eastAsia="Calibri"/>
          <w:szCs w:val="22"/>
        </w:rPr>
      </w:pPr>
      <w:bookmarkStart w:id="52" w:name="_Hlk175049981"/>
      <w:bookmarkEnd w:id="51"/>
      <w:r w:rsidRPr="0057371E">
        <w:rPr>
          <w:rFonts w:eastAsia="Calibri"/>
          <w:szCs w:val="22"/>
        </w:rPr>
        <w:t>freeCodeCamp</w:t>
      </w:r>
      <w:r w:rsidR="00663CFA" w:rsidRPr="0057371E">
        <w:rPr>
          <w:rFonts w:eastAsia="Calibri"/>
          <w:szCs w:val="22"/>
        </w:rPr>
        <w:t>.org</w:t>
      </w:r>
      <w:r w:rsidRPr="0057371E">
        <w:rPr>
          <w:rFonts w:eastAsia="Calibri"/>
          <w:szCs w:val="22"/>
        </w:rPr>
        <w:t xml:space="preserve"> (</w:t>
      </w:r>
      <w:r w:rsidR="00CA3D0F" w:rsidRPr="0057371E">
        <w:rPr>
          <w:rFonts w:eastAsia="Calibri"/>
          <w:szCs w:val="22"/>
        </w:rPr>
        <w:t xml:space="preserve">9 March </w:t>
      </w:r>
      <w:r w:rsidRPr="0057371E">
        <w:rPr>
          <w:rFonts w:eastAsia="Calibri"/>
          <w:szCs w:val="22"/>
        </w:rPr>
        <w:t xml:space="preserve">2023) </w:t>
      </w:r>
      <w:hyperlink r:id="rId66" w:history="1">
        <w:r w:rsidR="00663CFA" w:rsidRPr="0057371E">
          <w:rPr>
            <w:rStyle w:val="Hyperlink"/>
            <w:rFonts w:eastAsia="Calibri"/>
            <w:szCs w:val="22"/>
          </w:rPr>
          <w:t>‘</w:t>
        </w:r>
        <w:r w:rsidRPr="0057371E">
          <w:rPr>
            <w:rStyle w:val="Hyperlink"/>
          </w:rPr>
          <w:t>Harvard CS50’s Web Programming with Python and JavaScript</w:t>
        </w:r>
        <w:r w:rsidR="00663CFA" w:rsidRPr="0057371E">
          <w:rPr>
            <w:rStyle w:val="Hyperlink"/>
          </w:rPr>
          <w:t xml:space="preserve"> – Full University Course’</w:t>
        </w:r>
        <w:r w:rsidRPr="0057371E">
          <w:rPr>
            <w:rStyle w:val="Hyperlink"/>
          </w:rPr>
          <w:t xml:space="preserve"> [video]</w:t>
        </w:r>
      </w:hyperlink>
      <w:r w:rsidR="00663CFA" w:rsidRPr="0057371E">
        <w:t>,</w:t>
      </w:r>
      <w:r w:rsidRPr="0057371E">
        <w:rPr>
          <w:rFonts w:eastAsia="Calibri"/>
          <w:szCs w:val="22"/>
        </w:rPr>
        <w:t xml:space="preserve"> </w:t>
      </w:r>
      <w:r w:rsidR="00CA3D0F" w:rsidRPr="0057371E">
        <w:rPr>
          <w:rStyle w:val="Emphasis"/>
        </w:rPr>
        <w:t>freeCodeCamp.org</w:t>
      </w:r>
      <w:r w:rsidR="00CA3D0F" w:rsidRPr="0057371E">
        <w:rPr>
          <w:rFonts w:eastAsia="Calibri"/>
          <w:szCs w:val="22"/>
        </w:rPr>
        <w:t>,</w:t>
      </w:r>
      <w:r w:rsidR="00663CFA" w:rsidRPr="0057371E">
        <w:rPr>
          <w:rFonts w:eastAsia="Calibri"/>
          <w:szCs w:val="22"/>
        </w:rPr>
        <w:t xml:space="preserve"> </w:t>
      </w:r>
      <w:r w:rsidRPr="0057371E">
        <w:rPr>
          <w:rFonts w:eastAsia="Calibri"/>
          <w:szCs w:val="22"/>
        </w:rPr>
        <w:t>YouTube</w:t>
      </w:r>
      <w:r w:rsidR="00CA3D0F" w:rsidRPr="0057371E">
        <w:rPr>
          <w:rFonts w:eastAsia="Calibri"/>
          <w:szCs w:val="22"/>
        </w:rPr>
        <w:t>,</w:t>
      </w:r>
      <w:r w:rsidRPr="0057371E">
        <w:rPr>
          <w:rFonts w:eastAsia="Calibri"/>
          <w:szCs w:val="22"/>
        </w:rPr>
        <w:t xml:space="preserve"> accessed 5 August 2024</w:t>
      </w:r>
      <w:r w:rsidR="00CA3D0F" w:rsidRPr="0057371E">
        <w:rPr>
          <w:rFonts w:eastAsia="Calibri"/>
          <w:szCs w:val="22"/>
        </w:rPr>
        <w:t>.</w:t>
      </w:r>
    </w:p>
    <w:p w14:paraId="7BCBBF2D" w14:textId="32D81900" w:rsidR="00E206D1" w:rsidRPr="0057371E" w:rsidRDefault="00E206D1" w:rsidP="009A74F5">
      <w:pPr>
        <w:rPr>
          <w:rFonts w:eastAsia="Calibri"/>
          <w:szCs w:val="22"/>
        </w:rPr>
      </w:pPr>
      <w:bookmarkStart w:id="53" w:name="_Hlk175049999"/>
      <w:bookmarkEnd w:id="52"/>
      <w:r w:rsidRPr="0057371E">
        <w:rPr>
          <w:rFonts w:eastAsia="Calibri"/>
          <w:szCs w:val="22"/>
        </w:rPr>
        <w:lastRenderedPageBreak/>
        <w:t>freeCodeCamp</w:t>
      </w:r>
      <w:r w:rsidR="00CC028C" w:rsidRPr="0057371E">
        <w:rPr>
          <w:rFonts w:eastAsia="Calibri"/>
          <w:szCs w:val="22"/>
        </w:rPr>
        <w:t>.org</w:t>
      </w:r>
      <w:r w:rsidRPr="0057371E">
        <w:rPr>
          <w:rFonts w:eastAsia="Calibri"/>
          <w:szCs w:val="22"/>
        </w:rPr>
        <w:t xml:space="preserve"> (</w:t>
      </w:r>
      <w:r w:rsidR="00CC028C" w:rsidRPr="0057371E">
        <w:rPr>
          <w:rFonts w:eastAsia="Calibri"/>
          <w:szCs w:val="22"/>
        </w:rPr>
        <w:t xml:space="preserve">12 April </w:t>
      </w:r>
      <w:r w:rsidRPr="0057371E">
        <w:rPr>
          <w:rFonts w:eastAsia="Calibri"/>
          <w:szCs w:val="22"/>
        </w:rPr>
        <w:t xml:space="preserve">2023) </w:t>
      </w:r>
      <w:hyperlink r:id="rId67" w:history="1">
        <w:r w:rsidR="00F46712" w:rsidRPr="0057371E">
          <w:rPr>
            <w:rStyle w:val="Hyperlink"/>
            <w:rFonts w:eastAsia="Calibri"/>
            <w:szCs w:val="22"/>
          </w:rPr>
          <w:t>‘</w:t>
        </w:r>
        <w:r w:rsidRPr="0057371E">
          <w:rPr>
            <w:rStyle w:val="Hyperlink"/>
          </w:rPr>
          <w:t>Bash Scripting Tutorial for Beginners</w:t>
        </w:r>
        <w:r w:rsidR="00F46712" w:rsidRPr="0057371E">
          <w:rPr>
            <w:rStyle w:val="Hyperlink"/>
          </w:rPr>
          <w:t>’</w:t>
        </w:r>
        <w:r w:rsidRPr="0057371E">
          <w:rPr>
            <w:rStyle w:val="Hyperlink"/>
            <w:rFonts w:eastAsia="Calibri"/>
            <w:szCs w:val="22"/>
          </w:rPr>
          <w:t xml:space="preserve"> [video]</w:t>
        </w:r>
      </w:hyperlink>
      <w:r w:rsidR="00F46712" w:rsidRPr="0057371E">
        <w:rPr>
          <w:rFonts w:eastAsia="Calibri"/>
          <w:szCs w:val="22"/>
        </w:rPr>
        <w:t>,</w:t>
      </w:r>
      <w:r w:rsidRPr="0057371E">
        <w:rPr>
          <w:rFonts w:eastAsia="Calibri"/>
          <w:szCs w:val="22"/>
        </w:rPr>
        <w:t xml:space="preserve"> </w:t>
      </w:r>
      <w:r w:rsidR="00CC028C" w:rsidRPr="0057371E">
        <w:rPr>
          <w:rFonts w:eastAsia="Calibri"/>
          <w:szCs w:val="22"/>
        </w:rPr>
        <w:t xml:space="preserve">freeCodeCamp.org, </w:t>
      </w:r>
      <w:r w:rsidRPr="0057371E">
        <w:rPr>
          <w:rFonts w:eastAsia="Calibri"/>
          <w:szCs w:val="22"/>
        </w:rPr>
        <w:t>YouTube</w:t>
      </w:r>
      <w:r w:rsidR="00CC028C" w:rsidRPr="0057371E">
        <w:rPr>
          <w:rFonts w:eastAsia="Calibri"/>
          <w:szCs w:val="22"/>
        </w:rPr>
        <w:t>,</w:t>
      </w:r>
      <w:r w:rsidRPr="0057371E">
        <w:rPr>
          <w:rFonts w:eastAsia="Calibri"/>
          <w:szCs w:val="22"/>
        </w:rPr>
        <w:t xml:space="preserve"> accessed 5 August 2024</w:t>
      </w:r>
      <w:r w:rsidR="00CA3D0F" w:rsidRPr="0057371E">
        <w:rPr>
          <w:rFonts w:eastAsia="Calibri"/>
          <w:szCs w:val="22"/>
        </w:rPr>
        <w:t>.</w:t>
      </w:r>
    </w:p>
    <w:p w14:paraId="527212F0" w14:textId="77EB6EBB" w:rsidR="00E206D1" w:rsidRPr="0057371E" w:rsidRDefault="004946C7" w:rsidP="009A74F5">
      <w:pPr>
        <w:rPr>
          <w:rFonts w:eastAsia="Calibri"/>
          <w:szCs w:val="22"/>
        </w:rPr>
      </w:pPr>
      <w:bookmarkStart w:id="54" w:name="_Hlk175050034"/>
      <w:bookmarkEnd w:id="53"/>
      <w:r w:rsidRPr="004946C7">
        <w:rPr>
          <w:rFonts w:eastAsia="Calibri"/>
          <w:szCs w:val="22"/>
        </w:rPr>
        <w:t>FSF (Free Software Foundation) (2022) ‘</w:t>
      </w:r>
      <w:hyperlink r:id="rId68" w:anchor=":~:text=general%20licensing%20help-,The%20GNU%20General%20Public%20License,-The%20GNU%20General" w:history="1">
        <w:r w:rsidRPr="004946C7">
          <w:rPr>
            <w:rStyle w:val="Hyperlink"/>
            <w:rFonts w:eastAsia="Calibri"/>
            <w:szCs w:val="22"/>
          </w:rPr>
          <w:t>Gnu General Public License</w:t>
        </w:r>
      </w:hyperlink>
      <w:r w:rsidRPr="004946C7">
        <w:rPr>
          <w:rFonts w:eastAsia="Calibri"/>
          <w:szCs w:val="22"/>
        </w:rPr>
        <w:t>’, GNU Operating System, accessed 19 August 2024.</w:t>
      </w:r>
    </w:p>
    <w:bookmarkEnd w:id="54"/>
    <w:p w14:paraId="7D4D691C" w14:textId="6D8D8872" w:rsidR="00E206D1" w:rsidRPr="0057371E" w:rsidRDefault="00E206D1" w:rsidP="009A74F5">
      <w:pPr>
        <w:rPr>
          <w:rFonts w:eastAsia="Calibri"/>
          <w:szCs w:val="22"/>
        </w:rPr>
      </w:pPr>
      <w:proofErr w:type="spellStart"/>
      <w:r w:rsidRPr="0057371E">
        <w:rPr>
          <w:rFonts w:eastAsia="Calibri"/>
          <w:szCs w:val="22"/>
        </w:rPr>
        <w:t>GeekforGeeks</w:t>
      </w:r>
      <w:proofErr w:type="spellEnd"/>
      <w:r w:rsidRPr="0057371E">
        <w:rPr>
          <w:rFonts w:eastAsia="Calibri"/>
          <w:szCs w:val="22"/>
        </w:rPr>
        <w:t xml:space="preserve"> (2023) </w:t>
      </w:r>
      <w:hyperlink r:id="rId69" w:history="1">
        <w:r w:rsidR="00A02FDB" w:rsidRPr="0057371E">
          <w:rPr>
            <w:rStyle w:val="Hyperlink"/>
            <w:i/>
            <w:iCs/>
          </w:rPr>
          <w:t xml:space="preserve">MD5 hash in </w:t>
        </w:r>
        <w:r w:rsidRPr="0057371E">
          <w:rPr>
            <w:rStyle w:val="Hyperlink"/>
            <w:i/>
            <w:iCs/>
          </w:rPr>
          <w:t>Python</w:t>
        </w:r>
      </w:hyperlink>
      <w:r w:rsidR="00A02FDB" w:rsidRPr="0057371E">
        <w:t>,</w:t>
      </w:r>
      <w:r w:rsidRPr="0057371E">
        <w:rPr>
          <w:rFonts w:eastAsia="Calibri"/>
          <w:szCs w:val="22"/>
        </w:rPr>
        <w:t xml:space="preserve"> </w:t>
      </w:r>
      <w:proofErr w:type="spellStart"/>
      <w:r w:rsidR="00A02FDB" w:rsidRPr="0057371E">
        <w:rPr>
          <w:rFonts w:eastAsia="Calibri"/>
          <w:szCs w:val="22"/>
        </w:rPr>
        <w:t>GeekforGeeks</w:t>
      </w:r>
      <w:proofErr w:type="spellEnd"/>
      <w:r w:rsidR="00A02FDB" w:rsidRPr="0057371E">
        <w:rPr>
          <w:rFonts w:eastAsia="Calibri"/>
          <w:szCs w:val="22"/>
        </w:rPr>
        <w:t xml:space="preserve"> </w:t>
      </w:r>
      <w:r w:rsidRPr="0057371E">
        <w:rPr>
          <w:rFonts w:eastAsia="Calibri"/>
          <w:szCs w:val="22"/>
          <w:lang w:val="en-US"/>
        </w:rPr>
        <w:t>website</w:t>
      </w:r>
      <w:r w:rsidR="00A02FDB" w:rsidRPr="0057371E">
        <w:rPr>
          <w:rFonts w:eastAsia="Calibri"/>
          <w:szCs w:val="22"/>
          <w:lang w:val="en-US"/>
        </w:rPr>
        <w:t>,</w:t>
      </w:r>
      <w:r w:rsidRPr="0057371E">
        <w:rPr>
          <w:rFonts w:eastAsia="Calibri"/>
          <w:szCs w:val="22"/>
          <w:lang w:val="en-US"/>
        </w:rPr>
        <w:t xml:space="preserve"> </w:t>
      </w:r>
      <w:r w:rsidRPr="0057371E">
        <w:rPr>
          <w:rFonts w:eastAsia="Calibri"/>
          <w:szCs w:val="22"/>
        </w:rPr>
        <w:t>accessed 11 April 2024</w:t>
      </w:r>
      <w:r w:rsidR="00CA3D0F" w:rsidRPr="0057371E">
        <w:rPr>
          <w:rFonts w:eastAsia="Calibri"/>
          <w:szCs w:val="22"/>
        </w:rPr>
        <w:t>.</w:t>
      </w:r>
    </w:p>
    <w:p w14:paraId="5B746CCB" w14:textId="77777777" w:rsidR="00A16BBD" w:rsidRPr="0057371E" w:rsidRDefault="00A16BBD" w:rsidP="00A16BBD">
      <w:pPr>
        <w:rPr>
          <w:rFonts w:eastAsia="Calibri"/>
          <w:szCs w:val="22"/>
        </w:rPr>
      </w:pPr>
      <w:r w:rsidRPr="0057371E">
        <w:t xml:space="preserve">GitHub Inc (2024) </w:t>
      </w:r>
      <w:hyperlink r:id="rId70" w:history="1">
        <w:proofErr w:type="spellStart"/>
        <w:r w:rsidRPr="0057371E">
          <w:rPr>
            <w:rStyle w:val="Hyperlink"/>
            <w:i/>
            <w:iCs/>
          </w:rPr>
          <w:t>openpgpjs</w:t>
        </w:r>
        <w:proofErr w:type="spellEnd"/>
        <w:r w:rsidRPr="0057371E">
          <w:rPr>
            <w:rStyle w:val="Hyperlink"/>
            <w:i/>
            <w:iCs/>
          </w:rPr>
          <w:t>/</w:t>
        </w:r>
        <w:proofErr w:type="spellStart"/>
        <w:r w:rsidRPr="0057371E">
          <w:rPr>
            <w:rStyle w:val="Hyperlink"/>
            <w:i/>
            <w:iCs/>
          </w:rPr>
          <w:t>openpgpjs</w:t>
        </w:r>
        <w:proofErr w:type="spellEnd"/>
        <w:r w:rsidRPr="0057371E">
          <w:rPr>
            <w:rStyle w:val="Hyperlink"/>
            <w:i/>
            <w:iCs/>
          </w:rPr>
          <w:t>: OpenPGP implementation for JavaScript</w:t>
        </w:r>
      </w:hyperlink>
      <w:r w:rsidRPr="0057371E">
        <w:t xml:space="preserve">, </w:t>
      </w:r>
      <w:r w:rsidRPr="0057371E">
        <w:rPr>
          <w:rFonts w:eastAsia="Calibri"/>
          <w:szCs w:val="22"/>
        </w:rPr>
        <w:t>GitHub website, accessed 11 April 2024.</w:t>
      </w:r>
    </w:p>
    <w:p w14:paraId="1DC654E7" w14:textId="3CF35727" w:rsidR="00E206D1" w:rsidRPr="0057371E" w:rsidRDefault="00E206D1" w:rsidP="009A74F5">
      <w:pPr>
        <w:rPr>
          <w:rFonts w:eastAsia="Calibri"/>
          <w:szCs w:val="22"/>
        </w:rPr>
      </w:pPr>
      <w:bookmarkStart w:id="55" w:name="_Hlk175050110"/>
      <w:r w:rsidRPr="0057371E">
        <w:rPr>
          <w:rFonts w:eastAsia="Calibri"/>
          <w:szCs w:val="22"/>
        </w:rPr>
        <w:t>Google</w:t>
      </w:r>
      <w:r w:rsidR="0056012A" w:rsidRPr="0057371E">
        <w:rPr>
          <w:rFonts w:eastAsia="Calibri"/>
          <w:szCs w:val="22"/>
        </w:rPr>
        <w:t xml:space="preserve"> LLC</w:t>
      </w:r>
      <w:r w:rsidRPr="0057371E">
        <w:rPr>
          <w:rFonts w:eastAsia="Calibri"/>
          <w:szCs w:val="22"/>
        </w:rPr>
        <w:t xml:space="preserve"> (2016)</w:t>
      </w:r>
      <w:r w:rsidR="00881C90" w:rsidRPr="0057371E">
        <w:t xml:space="preserve"> ‘</w:t>
      </w:r>
      <w:hyperlink r:id="rId71" w:history="1">
        <w:r w:rsidR="00881C90" w:rsidRPr="0057371E">
          <w:rPr>
            <w:rStyle w:val="Hyperlink"/>
          </w:rPr>
          <w:t>Light House: Overview</w:t>
        </w:r>
      </w:hyperlink>
      <w:r w:rsidR="00881C90" w:rsidRPr="0057371E">
        <w:t>’,</w:t>
      </w:r>
      <w:r w:rsidRPr="0057371E">
        <w:rPr>
          <w:rFonts w:eastAsia="Calibri"/>
          <w:szCs w:val="22"/>
        </w:rPr>
        <w:t xml:space="preserve"> </w:t>
      </w:r>
      <w:r w:rsidR="00881C90" w:rsidRPr="0057371E">
        <w:rPr>
          <w:rStyle w:val="Emphasis"/>
        </w:rPr>
        <w:t>Docs</w:t>
      </w:r>
      <w:r w:rsidR="00881C90" w:rsidRPr="0057371E">
        <w:rPr>
          <w:rFonts w:eastAsia="Calibri"/>
          <w:szCs w:val="22"/>
        </w:rPr>
        <w:t xml:space="preserve">, </w:t>
      </w:r>
      <w:r w:rsidRPr="0057371E">
        <w:rPr>
          <w:rFonts w:eastAsia="Calibri"/>
          <w:szCs w:val="22"/>
        </w:rPr>
        <w:t>Chrome</w:t>
      </w:r>
      <w:r w:rsidR="0056012A" w:rsidRPr="0057371E">
        <w:rPr>
          <w:rFonts w:eastAsia="Calibri"/>
          <w:szCs w:val="22"/>
        </w:rPr>
        <w:t xml:space="preserve"> for Developers</w:t>
      </w:r>
      <w:r w:rsidRPr="0057371E">
        <w:rPr>
          <w:rFonts w:eastAsia="Calibri"/>
          <w:szCs w:val="22"/>
        </w:rPr>
        <w:t xml:space="preserve"> website</w:t>
      </w:r>
      <w:r w:rsidR="00881C90" w:rsidRPr="0057371E">
        <w:rPr>
          <w:rFonts w:eastAsia="Calibri"/>
          <w:szCs w:val="22"/>
        </w:rPr>
        <w:t>,</w:t>
      </w:r>
      <w:r w:rsidRPr="0057371E">
        <w:rPr>
          <w:rFonts w:eastAsia="Calibri"/>
          <w:szCs w:val="22"/>
        </w:rPr>
        <w:t xml:space="preserve"> accessed 5 August 2024</w:t>
      </w:r>
      <w:r w:rsidR="00CA3D0F" w:rsidRPr="0057371E">
        <w:rPr>
          <w:rFonts w:eastAsia="Calibri"/>
          <w:szCs w:val="22"/>
        </w:rPr>
        <w:t>.</w:t>
      </w:r>
    </w:p>
    <w:bookmarkEnd w:id="55"/>
    <w:p w14:paraId="5CB3F3F7" w14:textId="528A5CCB" w:rsidR="00E206D1" w:rsidRPr="0057371E" w:rsidRDefault="00E206D1" w:rsidP="009A74F5">
      <w:pPr>
        <w:rPr>
          <w:rFonts w:eastAsia="Calibri"/>
          <w:szCs w:val="22"/>
        </w:rPr>
      </w:pPr>
      <w:r w:rsidRPr="0057371E">
        <w:rPr>
          <w:rFonts w:eastAsia="Calibri"/>
          <w:szCs w:val="22"/>
        </w:rPr>
        <w:t xml:space="preserve">Griffin P (2017) </w:t>
      </w:r>
      <w:r w:rsidRPr="0057371E">
        <w:rPr>
          <w:rStyle w:val="Emphasis"/>
        </w:rPr>
        <w:t>Assessment for Teaching</w:t>
      </w:r>
      <w:r w:rsidRPr="0057371E">
        <w:rPr>
          <w:rFonts w:eastAsia="Calibri"/>
          <w:szCs w:val="22"/>
        </w:rPr>
        <w:t xml:space="preserve">, </w:t>
      </w:r>
      <w:r w:rsidR="00881C90" w:rsidRPr="0057371E">
        <w:rPr>
          <w:rFonts w:eastAsia="Calibri"/>
          <w:szCs w:val="22"/>
        </w:rPr>
        <w:t xml:space="preserve">2nd revised </w:t>
      </w:r>
      <w:proofErr w:type="spellStart"/>
      <w:r w:rsidR="00881C90" w:rsidRPr="0057371E">
        <w:rPr>
          <w:rFonts w:eastAsia="Calibri"/>
          <w:szCs w:val="22"/>
        </w:rPr>
        <w:t>edn</w:t>
      </w:r>
      <w:proofErr w:type="spellEnd"/>
      <w:r w:rsidR="00881C90" w:rsidRPr="0057371E">
        <w:rPr>
          <w:rFonts w:eastAsia="Calibri"/>
          <w:szCs w:val="22"/>
        </w:rPr>
        <w:t xml:space="preserve">, </w:t>
      </w:r>
      <w:r w:rsidRPr="0057371E">
        <w:rPr>
          <w:rFonts w:eastAsia="Calibri"/>
          <w:szCs w:val="22"/>
        </w:rPr>
        <w:t>Cambridge University Press, Port Melbourne, Victoria.</w:t>
      </w:r>
    </w:p>
    <w:p w14:paraId="7EA32098" w14:textId="77777777" w:rsidR="00E206D1" w:rsidRPr="0057371E" w:rsidRDefault="00E206D1" w:rsidP="009A74F5">
      <w:pPr>
        <w:rPr>
          <w:rFonts w:eastAsia="Calibri"/>
          <w:szCs w:val="22"/>
        </w:rPr>
      </w:pPr>
      <w:r w:rsidRPr="0057371E">
        <w:rPr>
          <w:rFonts w:eastAsia="Calibri"/>
          <w:szCs w:val="22"/>
        </w:rPr>
        <w:t xml:space="preserve">Hattie J and Timperley H (2007) ‘The Power of Feedback’, </w:t>
      </w:r>
      <w:r w:rsidRPr="0057371E">
        <w:rPr>
          <w:rStyle w:val="Emphasis"/>
        </w:rPr>
        <w:t>Review of Educational Research</w:t>
      </w:r>
      <w:r w:rsidRPr="0057371E">
        <w:rPr>
          <w:rFonts w:eastAsia="Calibri"/>
          <w:szCs w:val="22"/>
        </w:rPr>
        <w:t>, 77(1): 81–112, doi:10.3102/003465430298487.</w:t>
      </w:r>
    </w:p>
    <w:p w14:paraId="04462161" w14:textId="6DA6DB71" w:rsidR="00E206D1" w:rsidRPr="0057371E" w:rsidRDefault="00C0389C" w:rsidP="009A74F5">
      <w:pPr>
        <w:rPr>
          <w:rFonts w:eastAsia="Calibri"/>
          <w:szCs w:val="22"/>
        </w:rPr>
      </w:pPr>
      <w:bookmarkStart w:id="56" w:name="_Hlk175050253"/>
      <w:r w:rsidRPr="0057371E">
        <w:rPr>
          <w:rFonts w:eastAsia="Calibri"/>
          <w:szCs w:val="22"/>
        </w:rPr>
        <w:t xml:space="preserve">ISO (International Organization for Standardization) (2022) </w:t>
      </w:r>
      <w:hyperlink r:id="rId72" w:history="1">
        <w:r w:rsidR="00E206D1" w:rsidRPr="0057371E">
          <w:rPr>
            <w:rStyle w:val="Hyperlink"/>
            <w:i/>
            <w:iCs/>
          </w:rPr>
          <w:t>ISO/IEC 27001</w:t>
        </w:r>
        <w:r w:rsidRPr="0057371E">
          <w:rPr>
            <w:rStyle w:val="Hyperlink"/>
            <w:i/>
            <w:iCs/>
          </w:rPr>
          <w:t>:2022: Information security, cybersecurity and privacy protection – Information security management systems – Requirements</w:t>
        </w:r>
      </w:hyperlink>
      <w:r w:rsidRPr="0057371E">
        <w:t>,</w:t>
      </w:r>
      <w:r w:rsidR="00E206D1" w:rsidRPr="0057371E">
        <w:rPr>
          <w:rFonts w:eastAsia="Calibri"/>
          <w:szCs w:val="22"/>
        </w:rPr>
        <w:t xml:space="preserve"> </w:t>
      </w:r>
      <w:r w:rsidRPr="0057371E">
        <w:rPr>
          <w:rFonts w:eastAsia="Calibri"/>
          <w:szCs w:val="22"/>
        </w:rPr>
        <w:t>ISO</w:t>
      </w:r>
      <w:r w:rsidR="00E206D1" w:rsidRPr="0057371E">
        <w:rPr>
          <w:rFonts w:eastAsia="Calibri"/>
          <w:szCs w:val="22"/>
        </w:rPr>
        <w:t xml:space="preserve"> website</w:t>
      </w:r>
      <w:r w:rsidRPr="0057371E">
        <w:rPr>
          <w:rFonts w:eastAsia="Calibri"/>
          <w:szCs w:val="22"/>
        </w:rPr>
        <w:t>,</w:t>
      </w:r>
      <w:r w:rsidR="00E206D1" w:rsidRPr="0057371E">
        <w:rPr>
          <w:rFonts w:eastAsia="Calibri"/>
          <w:szCs w:val="22"/>
        </w:rPr>
        <w:t xml:space="preserve"> accessed 10 April 2024</w:t>
      </w:r>
      <w:r w:rsidR="0056012A" w:rsidRPr="0057371E">
        <w:rPr>
          <w:rFonts w:eastAsia="Calibri"/>
          <w:szCs w:val="22"/>
        </w:rPr>
        <w:t>.</w:t>
      </w:r>
    </w:p>
    <w:p w14:paraId="117B4794" w14:textId="13EBDF25" w:rsidR="00E206D1" w:rsidRPr="0057371E" w:rsidRDefault="00E206D1" w:rsidP="009A74F5">
      <w:pPr>
        <w:rPr>
          <w:rFonts w:eastAsia="Calibri"/>
          <w:szCs w:val="22"/>
        </w:rPr>
      </w:pPr>
      <w:bookmarkStart w:id="57" w:name="_Hlk175050278"/>
      <w:r w:rsidRPr="0057371E">
        <w:rPr>
          <w:rFonts w:eastAsia="Calibri"/>
          <w:szCs w:val="22"/>
        </w:rPr>
        <w:t>Jones B</w:t>
      </w:r>
      <w:r w:rsidR="00BB2054" w:rsidRPr="0057371E">
        <w:rPr>
          <w:rFonts w:eastAsia="Calibri"/>
          <w:szCs w:val="22"/>
        </w:rPr>
        <w:t xml:space="preserve"> (2024)</w:t>
      </w:r>
      <w:r w:rsidRPr="0057371E">
        <w:rPr>
          <w:rFonts w:eastAsia="Calibri"/>
          <w:szCs w:val="22"/>
        </w:rPr>
        <w:t xml:space="preserve"> </w:t>
      </w:r>
      <w:r w:rsidR="00BB2054" w:rsidRPr="0057371E">
        <w:rPr>
          <w:rFonts w:eastAsia="Calibri"/>
          <w:szCs w:val="22"/>
        </w:rPr>
        <w:t>‘</w:t>
      </w:r>
      <w:proofErr w:type="spellStart"/>
      <w:r w:rsidR="00000000">
        <w:fldChar w:fldCharType="begin"/>
      </w:r>
      <w:r w:rsidR="00000000">
        <w:instrText>HYPERLINK "https://github.com/TempeHS/Programming_For_The_Web_Task_Source"</w:instrText>
      </w:r>
      <w:r w:rsidR="00000000">
        <w:fldChar w:fldCharType="separate"/>
      </w:r>
      <w:r w:rsidRPr="0057371E">
        <w:rPr>
          <w:rStyle w:val="Hyperlink"/>
        </w:rPr>
        <w:t>Programming</w:t>
      </w:r>
      <w:r w:rsidR="00BB2054" w:rsidRPr="0057371E">
        <w:rPr>
          <w:rStyle w:val="Hyperlink"/>
        </w:rPr>
        <w:t>_</w:t>
      </w:r>
      <w:r w:rsidRPr="0057371E">
        <w:rPr>
          <w:rStyle w:val="Hyperlink"/>
        </w:rPr>
        <w:t>for</w:t>
      </w:r>
      <w:r w:rsidR="00BB2054" w:rsidRPr="0057371E">
        <w:rPr>
          <w:rStyle w:val="Hyperlink"/>
        </w:rPr>
        <w:t>_</w:t>
      </w:r>
      <w:r w:rsidRPr="0057371E">
        <w:rPr>
          <w:rStyle w:val="Hyperlink"/>
        </w:rPr>
        <w:t>the</w:t>
      </w:r>
      <w:r w:rsidR="00BB2054" w:rsidRPr="0057371E">
        <w:rPr>
          <w:rStyle w:val="Hyperlink"/>
        </w:rPr>
        <w:t>_</w:t>
      </w:r>
      <w:r w:rsidRPr="0057371E">
        <w:rPr>
          <w:rStyle w:val="Hyperlink"/>
        </w:rPr>
        <w:t>Web</w:t>
      </w:r>
      <w:r w:rsidR="00BB2054" w:rsidRPr="0057371E">
        <w:rPr>
          <w:rStyle w:val="Hyperlink"/>
        </w:rPr>
        <w:t>_</w:t>
      </w:r>
      <w:r w:rsidRPr="0057371E">
        <w:rPr>
          <w:rStyle w:val="Hyperlink"/>
        </w:rPr>
        <w:t>Task</w:t>
      </w:r>
      <w:r w:rsidR="00BB2054" w:rsidRPr="0057371E">
        <w:rPr>
          <w:rStyle w:val="Hyperlink"/>
        </w:rPr>
        <w:t>_</w:t>
      </w:r>
      <w:r w:rsidRPr="0057371E">
        <w:rPr>
          <w:rStyle w:val="Hyperlink"/>
        </w:rPr>
        <w:t>Source</w:t>
      </w:r>
      <w:proofErr w:type="spellEnd"/>
      <w:r w:rsidR="00000000">
        <w:rPr>
          <w:rStyle w:val="Hyperlink"/>
        </w:rPr>
        <w:fldChar w:fldCharType="end"/>
      </w:r>
      <w:r w:rsidR="00BB2054" w:rsidRPr="0057371E">
        <w:t xml:space="preserve">’, </w:t>
      </w:r>
      <w:r w:rsidR="00BB2054" w:rsidRPr="0057371E">
        <w:rPr>
          <w:rStyle w:val="Emphasis"/>
        </w:rPr>
        <w:t>TempeHS (Tempe High School)</w:t>
      </w:r>
      <w:r w:rsidR="00BB2054" w:rsidRPr="0057371E">
        <w:t>,</w:t>
      </w:r>
      <w:r w:rsidRPr="0057371E">
        <w:rPr>
          <w:rFonts w:eastAsia="Calibri"/>
          <w:szCs w:val="22"/>
        </w:rPr>
        <w:t xml:space="preserve"> </w:t>
      </w:r>
      <w:bookmarkEnd w:id="56"/>
      <w:r w:rsidR="00BB2054" w:rsidRPr="0057371E">
        <w:rPr>
          <w:rFonts w:eastAsia="Calibri"/>
          <w:szCs w:val="22"/>
        </w:rPr>
        <w:t xml:space="preserve">GitHub website, </w:t>
      </w:r>
      <w:r w:rsidRPr="0057371E">
        <w:rPr>
          <w:rFonts w:eastAsia="Calibri"/>
          <w:szCs w:val="22"/>
        </w:rPr>
        <w:t>accessed 5 August 2024</w:t>
      </w:r>
      <w:r w:rsidR="0056012A" w:rsidRPr="0057371E">
        <w:rPr>
          <w:rFonts w:eastAsia="Calibri"/>
          <w:szCs w:val="22"/>
        </w:rPr>
        <w:t>.</w:t>
      </w:r>
    </w:p>
    <w:p w14:paraId="4175BB3A" w14:textId="5ADC3793" w:rsidR="00E206D1" w:rsidRPr="0057371E" w:rsidRDefault="00E206D1" w:rsidP="009A74F5">
      <w:pPr>
        <w:rPr>
          <w:rFonts w:eastAsia="Calibri"/>
          <w:szCs w:val="22"/>
        </w:rPr>
      </w:pPr>
      <w:bookmarkStart w:id="58" w:name="_Hlk175050294"/>
      <w:bookmarkEnd w:id="57"/>
      <w:r w:rsidRPr="0057371E">
        <w:t>Joshi</w:t>
      </w:r>
      <w:r w:rsidRPr="0057371E">
        <w:rPr>
          <w:rFonts w:eastAsia="Calibri"/>
          <w:szCs w:val="22"/>
        </w:rPr>
        <w:t xml:space="preserve"> M (2023) </w:t>
      </w:r>
      <w:r w:rsidR="00F55FA4" w:rsidRPr="0057371E">
        <w:rPr>
          <w:rFonts w:eastAsia="Calibri"/>
          <w:szCs w:val="22"/>
        </w:rPr>
        <w:t>‘</w:t>
      </w:r>
      <w:hyperlink r:id="rId73" w:history="1">
        <w:r w:rsidRPr="0057371E">
          <w:rPr>
            <w:rStyle w:val="Hyperlink"/>
          </w:rPr>
          <w:t>A detailed guide on JavaScript Web Development</w:t>
        </w:r>
      </w:hyperlink>
      <w:r w:rsidR="00F55FA4" w:rsidRPr="0057371E">
        <w:t>’</w:t>
      </w:r>
      <w:r w:rsidR="00F55FA4" w:rsidRPr="0057371E">
        <w:rPr>
          <w:rFonts w:eastAsia="Calibri"/>
          <w:szCs w:val="22"/>
        </w:rPr>
        <w:t xml:space="preserve">, </w:t>
      </w:r>
      <w:r w:rsidR="00F55FA4" w:rsidRPr="0057371E">
        <w:rPr>
          <w:rStyle w:val="Emphasis"/>
        </w:rPr>
        <w:t>Guide</w:t>
      </w:r>
      <w:r w:rsidR="00F55FA4" w:rsidRPr="0057371E">
        <w:rPr>
          <w:rFonts w:eastAsia="Calibri"/>
          <w:szCs w:val="22"/>
        </w:rPr>
        <w:t xml:space="preserve">, </w:t>
      </w:r>
      <w:r w:rsidRPr="0057371E">
        <w:rPr>
          <w:rFonts w:eastAsia="Calibri"/>
          <w:szCs w:val="22"/>
        </w:rPr>
        <w:t>BrowserStack website</w:t>
      </w:r>
      <w:r w:rsidR="0031085F" w:rsidRPr="0057371E">
        <w:rPr>
          <w:rFonts w:eastAsia="Calibri"/>
          <w:szCs w:val="22"/>
        </w:rPr>
        <w:t>,</w:t>
      </w:r>
      <w:r w:rsidRPr="0057371E">
        <w:rPr>
          <w:rFonts w:eastAsia="Calibri"/>
          <w:szCs w:val="22"/>
        </w:rPr>
        <w:t xml:space="preserve"> accessed 5 August 2024</w:t>
      </w:r>
      <w:r w:rsidR="00F55FA4" w:rsidRPr="0057371E">
        <w:rPr>
          <w:rFonts w:eastAsia="Calibri"/>
          <w:szCs w:val="22"/>
        </w:rPr>
        <w:t>.</w:t>
      </w:r>
    </w:p>
    <w:p w14:paraId="1B74E432" w14:textId="43B78BB5" w:rsidR="00EA5980" w:rsidRPr="0057371E" w:rsidRDefault="00A16BBD" w:rsidP="009A74F5">
      <w:pPr>
        <w:rPr>
          <w:rFonts w:eastAsia="Calibri"/>
          <w:szCs w:val="22"/>
        </w:rPr>
      </w:pPr>
      <w:bookmarkStart w:id="59" w:name="_Hlk175050314"/>
      <w:bookmarkEnd w:id="58"/>
      <w:r w:rsidRPr="0057371E">
        <w:rPr>
          <w:rFonts w:eastAsia="Calibri"/>
          <w:szCs w:val="22"/>
        </w:rPr>
        <w:t xml:space="preserve">—— </w:t>
      </w:r>
      <w:r w:rsidR="00EA5980" w:rsidRPr="0057371E">
        <w:rPr>
          <w:rFonts w:eastAsia="Calibri"/>
          <w:szCs w:val="22"/>
        </w:rPr>
        <w:t>(2023) ‘</w:t>
      </w:r>
      <w:hyperlink r:id="rId74" w:history="1">
        <w:r w:rsidR="00EA5980" w:rsidRPr="0057371E">
          <w:rPr>
            <w:rStyle w:val="Hyperlink"/>
          </w:rPr>
          <w:t>Angular vs React vs Vue: Core Differences</w:t>
        </w:r>
      </w:hyperlink>
      <w:r w:rsidR="00EA5980" w:rsidRPr="0057371E">
        <w:t>’</w:t>
      </w:r>
      <w:r w:rsidR="00EA5980" w:rsidRPr="0057371E">
        <w:rPr>
          <w:rFonts w:eastAsia="Calibri"/>
          <w:szCs w:val="22"/>
        </w:rPr>
        <w:t xml:space="preserve">, </w:t>
      </w:r>
      <w:r w:rsidR="00EA5980" w:rsidRPr="0057371E">
        <w:rPr>
          <w:rStyle w:val="Emphasis"/>
        </w:rPr>
        <w:t>Guide</w:t>
      </w:r>
      <w:r w:rsidR="00EA5980" w:rsidRPr="0057371E">
        <w:rPr>
          <w:rFonts w:eastAsia="Calibri"/>
          <w:szCs w:val="22"/>
        </w:rPr>
        <w:t>, BrowserStack website, accessed 5 August 2024.</w:t>
      </w:r>
    </w:p>
    <w:p w14:paraId="5C9C7E54" w14:textId="4AE6F60C" w:rsidR="00E206D1" w:rsidRPr="0057371E" w:rsidRDefault="00A16BBD" w:rsidP="009A74F5">
      <w:r w:rsidRPr="0057371E">
        <w:rPr>
          <w:rFonts w:eastAsia="Calibri"/>
          <w:szCs w:val="22"/>
        </w:rPr>
        <w:t xml:space="preserve">—— </w:t>
      </w:r>
      <w:r w:rsidR="00E206D1" w:rsidRPr="0057371E">
        <w:rPr>
          <w:rFonts w:eastAsia="Calibri"/>
          <w:szCs w:val="22"/>
        </w:rPr>
        <w:t xml:space="preserve">(2024) </w:t>
      </w:r>
      <w:r w:rsidR="0031085F" w:rsidRPr="0057371E">
        <w:rPr>
          <w:rFonts w:eastAsia="Calibri"/>
          <w:szCs w:val="22"/>
        </w:rPr>
        <w:t>‘</w:t>
      </w:r>
      <w:hyperlink r:id="rId75" w:history="1">
        <w:r w:rsidR="00E206D1" w:rsidRPr="0057371E">
          <w:rPr>
            <w:rStyle w:val="Hyperlink"/>
          </w:rPr>
          <w:t xml:space="preserve">How to Create a </w:t>
        </w:r>
        <w:proofErr w:type="gramStart"/>
        <w:r w:rsidR="00E206D1" w:rsidRPr="0057371E">
          <w:rPr>
            <w:rStyle w:val="Hyperlink"/>
          </w:rPr>
          <w:t>Website</w:t>
        </w:r>
        <w:proofErr w:type="gramEnd"/>
        <w:r w:rsidR="00E206D1" w:rsidRPr="0057371E">
          <w:rPr>
            <w:rStyle w:val="Hyperlink"/>
          </w:rPr>
          <w:t xml:space="preserve"> using HTML and CSS</w:t>
        </w:r>
      </w:hyperlink>
      <w:r w:rsidR="0031085F" w:rsidRPr="0057371E">
        <w:t>’</w:t>
      </w:r>
      <w:r w:rsidR="00F55FA4" w:rsidRPr="0057371E">
        <w:rPr>
          <w:rFonts w:eastAsia="Calibri"/>
          <w:szCs w:val="22"/>
        </w:rPr>
        <w:t xml:space="preserve">, </w:t>
      </w:r>
      <w:r w:rsidR="00F55FA4" w:rsidRPr="0057371E">
        <w:rPr>
          <w:rStyle w:val="Emphasis"/>
        </w:rPr>
        <w:t>Guide</w:t>
      </w:r>
      <w:r w:rsidR="00F55FA4" w:rsidRPr="0057371E">
        <w:rPr>
          <w:rFonts w:eastAsia="Calibri"/>
          <w:szCs w:val="22"/>
        </w:rPr>
        <w:t xml:space="preserve">, </w:t>
      </w:r>
      <w:r w:rsidR="00E206D1" w:rsidRPr="0057371E">
        <w:rPr>
          <w:rFonts w:eastAsia="Calibri"/>
          <w:szCs w:val="22"/>
        </w:rPr>
        <w:t>BrowserStack website</w:t>
      </w:r>
      <w:r w:rsidR="0031085F" w:rsidRPr="0057371E">
        <w:rPr>
          <w:rFonts w:eastAsia="Calibri"/>
          <w:szCs w:val="22"/>
        </w:rPr>
        <w:t>,</w:t>
      </w:r>
      <w:r w:rsidR="00E206D1" w:rsidRPr="0057371E">
        <w:rPr>
          <w:rFonts w:eastAsia="Calibri"/>
          <w:szCs w:val="22"/>
        </w:rPr>
        <w:t xml:space="preserve"> accessed 5 August 2024</w:t>
      </w:r>
      <w:r w:rsidR="00F55FA4" w:rsidRPr="0057371E">
        <w:rPr>
          <w:rFonts w:eastAsia="Calibri"/>
          <w:szCs w:val="22"/>
        </w:rPr>
        <w:t>.</w:t>
      </w:r>
    </w:p>
    <w:p w14:paraId="319FEA0A" w14:textId="5E634F7B" w:rsidR="00881C90" w:rsidRPr="0057371E" w:rsidRDefault="00881C90" w:rsidP="009A74F5">
      <w:bookmarkStart w:id="60" w:name="_Hlk175050144"/>
      <w:bookmarkEnd w:id="59"/>
      <w:r w:rsidRPr="0057371E">
        <w:rPr>
          <w:rFonts w:eastAsia="Calibri"/>
          <w:szCs w:val="22"/>
        </w:rPr>
        <w:t xml:space="preserve">Katz Y (2011–2019) </w:t>
      </w:r>
      <w:hyperlink r:id="rId76" w:history="1">
        <w:r w:rsidRPr="0057371E">
          <w:rPr>
            <w:rStyle w:val="Hyperlink"/>
            <w:rFonts w:eastAsia="Calibri"/>
            <w:i/>
            <w:iCs/>
            <w:szCs w:val="22"/>
          </w:rPr>
          <w:t>Handlebars</w:t>
        </w:r>
      </w:hyperlink>
      <w:r w:rsidRPr="0057371E">
        <w:rPr>
          <w:rFonts w:eastAsia="Calibri"/>
          <w:szCs w:val="22"/>
        </w:rPr>
        <w:t xml:space="preserve"> [website], accessed 5 August 2024.</w:t>
      </w:r>
    </w:p>
    <w:p w14:paraId="7EC2B15C" w14:textId="570C5EB9" w:rsidR="00E206D1" w:rsidRPr="0057371E" w:rsidRDefault="00E206D1" w:rsidP="009A74F5">
      <w:bookmarkStart w:id="61" w:name="_Hlk175050329"/>
      <w:bookmarkEnd w:id="60"/>
      <w:r w:rsidRPr="0057371E">
        <w:rPr>
          <w:rFonts w:eastAsia="Calibri"/>
          <w:szCs w:val="22"/>
        </w:rPr>
        <w:t>LaunchCode (</w:t>
      </w:r>
      <w:r w:rsidR="00A62A4C" w:rsidRPr="0057371E">
        <w:rPr>
          <w:rFonts w:eastAsia="Calibri"/>
          <w:szCs w:val="22"/>
        </w:rPr>
        <w:t xml:space="preserve">4 April </w:t>
      </w:r>
      <w:r w:rsidRPr="0057371E">
        <w:rPr>
          <w:rFonts w:eastAsia="Calibri"/>
          <w:szCs w:val="22"/>
        </w:rPr>
        <w:t xml:space="preserve">2017) </w:t>
      </w:r>
      <w:hyperlink r:id="rId77" w:history="1">
        <w:r w:rsidR="00A62A4C" w:rsidRPr="0057371E">
          <w:rPr>
            <w:rStyle w:val="Hyperlink"/>
            <w:rFonts w:eastAsia="Calibri"/>
            <w:szCs w:val="22"/>
          </w:rPr>
          <w:t>‘</w:t>
        </w:r>
        <w:r w:rsidRPr="0057371E">
          <w:rPr>
            <w:rStyle w:val="Hyperlink"/>
          </w:rPr>
          <w:t>Introduction to Object-Relational Mapping</w:t>
        </w:r>
        <w:r w:rsidR="00A62A4C" w:rsidRPr="0057371E">
          <w:rPr>
            <w:rStyle w:val="Hyperlink"/>
          </w:rPr>
          <w:t>’</w:t>
        </w:r>
        <w:r w:rsidRPr="0057371E">
          <w:rPr>
            <w:rStyle w:val="Hyperlink"/>
            <w:rFonts w:eastAsia="Calibri"/>
            <w:szCs w:val="22"/>
          </w:rPr>
          <w:t xml:space="preserve"> [video]</w:t>
        </w:r>
      </w:hyperlink>
      <w:r w:rsidR="00A62A4C" w:rsidRPr="0057371E">
        <w:rPr>
          <w:rFonts w:eastAsia="Calibri"/>
          <w:szCs w:val="22"/>
        </w:rPr>
        <w:t>,</w:t>
      </w:r>
      <w:r w:rsidRPr="0057371E">
        <w:rPr>
          <w:rFonts w:eastAsia="Calibri"/>
          <w:szCs w:val="22"/>
        </w:rPr>
        <w:t xml:space="preserve"> </w:t>
      </w:r>
      <w:r w:rsidR="00A62A4C" w:rsidRPr="0057371E">
        <w:rPr>
          <w:rStyle w:val="Emphasis"/>
        </w:rPr>
        <w:t>LaunchCode</w:t>
      </w:r>
      <w:r w:rsidR="00A62A4C" w:rsidRPr="0057371E">
        <w:rPr>
          <w:rFonts w:eastAsia="Calibri"/>
          <w:szCs w:val="22"/>
        </w:rPr>
        <w:t xml:space="preserve">, </w:t>
      </w:r>
      <w:r w:rsidRPr="0057371E">
        <w:rPr>
          <w:rFonts w:eastAsia="Calibri"/>
          <w:szCs w:val="22"/>
        </w:rPr>
        <w:t>YouTube</w:t>
      </w:r>
      <w:r w:rsidR="00A62A4C" w:rsidRPr="0057371E">
        <w:rPr>
          <w:rFonts w:eastAsia="Calibri"/>
          <w:szCs w:val="22"/>
        </w:rPr>
        <w:t>,</w:t>
      </w:r>
      <w:r w:rsidRPr="0057371E">
        <w:rPr>
          <w:rFonts w:eastAsia="Calibri"/>
          <w:szCs w:val="22"/>
        </w:rPr>
        <w:t xml:space="preserve"> accessed 7 August </w:t>
      </w:r>
      <w:r w:rsidRPr="0057371E">
        <w:t>2024</w:t>
      </w:r>
      <w:r w:rsidR="009A74F5" w:rsidRPr="0057371E">
        <w:t>.</w:t>
      </w:r>
    </w:p>
    <w:p w14:paraId="0E1B211E" w14:textId="50D55C02" w:rsidR="00E206D1" w:rsidRPr="0057371E" w:rsidRDefault="00E206D1" w:rsidP="007B0AE7">
      <w:pPr>
        <w:rPr>
          <w:rFonts w:eastAsia="Calibri"/>
          <w:szCs w:val="22"/>
        </w:rPr>
      </w:pPr>
      <w:bookmarkStart w:id="62" w:name="_Hlk175050346"/>
      <w:bookmarkEnd w:id="61"/>
      <w:r w:rsidRPr="0057371E">
        <w:lastRenderedPageBreak/>
        <w:t>LearnWebCode</w:t>
      </w:r>
      <w:r w:rsidRPr="0057371E">
        <w:rPr>
          <w:rFonts w:eastAsia="Calibri"/>
          <w:szCs w:val="22"/>
        </w:rPr>
        <w:t xml:space="preserve"> (</w:t>
      </w:r>
      <w:r w:rsidR="00600F65" w:rsidRPr="0057371E">
        <w:rPr>
          <w:rFonts w:eastAsia="Calibri"/>
          <w:szCs w:val="22"/>
        </w:rPr>
        <w:t xml:space="preserve">11 February </w:t>
      </w:r>
      <w:r w:rsidRPr="0057371E">
        <w:rPr>
          <w:rFonts w:eastAsia="Calibri"/>
          <w:szCs w:val="22"/>
        </w:rPr>
        <w:t xml:space="preserve">2010) </w:t>
      </w:r>
      <w:hyperlink r:id="rId78" w:history="1">
        <w:r w:rsidR="00031119" w:rsidRPr="0057371E">
          <w:rPr>
            <w:rStyle w:val="Hyperlink"/>
            <w:rFonts w:eastAsia="Calibri"/>
            <w:szCs w:val="22"/>
          </w:rPr>
          <w:t>‘</w:t>
        </w:r>
        <w:r w:rsidRPr="0057371E">
          <w:rPr>
            <w:rStyle w:val="Hyperlink"/>
          </w:rPr>
          <w:t xml:space="preserve">Learn HTML </w:t>
        </w:r>
        <w:r w:rsidR="00031119" w:rsidRPr="0057371E">
          <w:rPr>
            <w:rStyle w:val="Hyperlink"/>
          </w:rPr>
          <w:t>–</w:t>
        </w:r>
        <w:r w:rsidRPr="0057371E">
          <w:rPr>
            <w:rStyle w:val="Hyperlink"/>
          </w:rPr>
          <w:t xml:space="preserve"> Your First Web Page (For Absolute Beginners)</w:t>
        </w:r>
        <w:r w:rsidR="00031119" w:rsidRPr="0057371E">
          <w:rPr>
            <w:rStyle w:val="Hyperlink"/>
          </w:rPr>
          <w:t>’</w:t>
        </w:r>
        <w:r w:rsidRPr="0057371E">
          <w:rPr>
            <w:rStyle w:val="Hyperlink"/>
            <w:rFonts w:eastAsia="Calibri"/>
            <w:szCs w:val="22"/>
          </w:rPr>
          <w:t xml:space="preserve"> [video]</w:t>
        </w:r>
      </w:hyperlink>
      <w:r w:rsidR="00031119" w:rsidRPr="0057371E">
        <w:rPr>
          <w:rFonts w:eastAsia="Calibri"/>
          <w:szCs w:val="22"/>
        </w:rPr>
        <w:t>,</w:t>
      </w:r>
      <w:r w:rsidRPr="0057371E">
        <w:rPr>
          <w:rFonts w:eastAsia="Calibri"/>
          <w:szCs w:val="22"/>
        </w:rPr>
        <w:t xml:space="preserve"> </w:t>
      </w:r>
      <w:r w:rsidRPr="0057371E">
        <w:rPr>
          <w:rStyle w:val="Emphasis"/>
        </w:rPr>
        <w:t>Learn WebCode</w:t>
      </w:r>
      <w:r w:rsidRPr="0057371E">
        <w:rPr>
          <w:rFonts w:eastAsia="Calibri"/>
          <w:i/>
          <w:iCs/>
          <w:szCs w:val="22"/>
        </w:rPr>
        <w:t>,</w:t>
      </w:r>
      <w:r w:rsidRPr="0057371E">
        <w:rPr>
          <w:rFonts w:eastAsia="Calibri"/>
          <w:szCs w:val="22"/>
        </w:rPr>
        <w:t xml:space="preserve"> YouTube</w:t>
      </w:r>
      <w:r w:rsidR="00600F65" w:rsidRPr="0057371E">
        <w:rPr>
          <w:rFonts w:eastAsia="Calibri"/>
          <w:szCs w:val="22"/>
        </w:rPr>
        <w:t>,</w:t>
      </w:r>
      <w:r w:rsidRPr="0057371E">
        <w:rPr>
          <w:rFonts w:eastAsia="Calibri"/>
          <w:szCs w:val="22"/>
        </w:rPr>
        <w:t xml:space="preserve"> accessed 5 August 2024</w:t>
      </w:r>
      <w:r w:rsidR="009A74F5" w:rsidRPr="0057371E">
        <w:rPr>
          <w:rFonts w:eastAsia="Calibri"/>
          <w:szCs w:val="22"/>
        </w:rPr>
        <w:t>.</w:t>
      </w:r>
    </w:p>
    <w:p w14:paraId="41D237C4" w14:textId="59FBAE5C" w:rsidR="00E206D1" w:rsidRPr="0057371E" w:rsidRDefault="00E206D1" w:rsidP="007B0AE7">
      <w:pPr>
        <w:rPr>
          <w:rFonts w:eastAsia="Calibri"/>
          <w:szCs w:val="22"/>
        </w:rPr>
      </w:pPr>
      <w:r w:rsidRPr="0057371E">
        <w:t>LearnWebCode</w:t>
      </w:r>
      <w:r w:rsidRPr="0057371E">
        <w:rPr>
          <w:rFonts w:eastAsia="Calibri"/>
          <w:szCs w:val="22"/>
        </w:rPr>
        <w:t xml:space="preserve"> (</w:t>
      </w:r>
      <w:r w:rsidR="00AA3EA1" w:rsidRPr="0057371E">
        <w:rPr>
          <w:rFonts w:eastAsia="Calibri"/>
          <w:szCs w:val="22"/>
        </w:rPr>
        <w:t xml:space="preserve">12 February </w:t>
      </w:r>
      <w:r w:rsidRPr="0057371E">
        <w:rPr>
          <w:rFonts w:eastAsia="Calibri"/>
          <w:szCs w:val="22"/>
        </w:rPr>
        <w:t xml:space="preserve">2010) </w:t>
      </w:r>
      <w:hyperlink r:id="rId79" w:history="1">
        <w:r w:rsidR="00981D8F" w:rsidRPr="0057371E">
          <w:rPr>
            <w:rStyle w:val="Hyperlink"/>
            <w:rFonts w:eastAsia="Calibri"/>
            <w:szCs w:val="22"/>
          </w:rPr>
          <w:t>‘</w:t>
        </w:r>
        <w:r w:rsidRPr="0057371E">
          <w:rPr>
            <w:rStyle w:val="Hyperlink"/>
          </w:rPr>
          <w:t xml:space="preserve">Learn CSS (Tutorial) </w:t>
        </w:r>
        <w:r w:rsidR="00981D8F" w:rsidRPr="0057371E">
          <w:rPr>
            <w:rStyle w:val="Hyperlink"/>
          </w:rPr>
          <w:t>–</w:t>
        </w:r>
        <w:r w:rsidRPr="0057371E">
          <w:rPr>
            <w:rStyle w:val="Hyperlink"/>
          </w:rPr>
          <w:t xml:space="preserve"> Basics + Selectors (For Absolute Beginners)</w:t>
        </w:r>
        <w:r w:rsidR="00981D8F" w:rsidRPr="0057371E">
          <w:rPr>
            <w:rStyle w:val="Hyperlink"/>
          </w:rPr>
          <w:t>’</w:t>
        </w:r>
        <w:r w:rsidRPr="0057371E">
          <w:rPr>
            <w:rStyle w:val="Hyperlink"/>
          </w:rPr>
          <w:t xml:space="preserve"> [</w:t>
        </w:r>
        <w:r w:rsidRPr="0057371E">
          <w:rPr>
            <w:rStyle w:val="Hyperlink"/>
            <w:rFonts w:eastAsia="Calibri"/>
            <w:szCs w:val="22"/>
          </w:rPr>
          <w:t>video]</w:t>
        </w:r>
      </w:hyperlink>
      <w:r w:rsidR="00AA3EA1" w:rsidRPr="0057371E">
        <w:rPr>
          <w:rFonts w:eastAsia="Calibri"/>
          <w:szCs w:val="22"/>
        </w:rPr>
        <w:t xml:space="preserve">, </w:t>
      </w:r>
      <w:r w:rsidR="00AA3EA1" w:rsidRPr="0057371E">
        <w:rPr>
          <w:rStyle w:val="Emphasis"/>
        </w:rPr>
        <w:t>LearnWebCode</w:t>
      </w:r>
      <w:r w:rsidR="00981D8F" w:rsidRPr="0057371E">
        <w:rPr>
          <w:rFonts w:eastAsia="Calibri"/>
          <w:szCs w:val="22"/>
        </w:rPr>
        <w:t>,</w:t>
      </w:r>
      <w:r w:rsidR="00AA3EA1" w:rsidRPr="0057371E">
        <w:rPr>
          <w:rFonts w:eastAsia="Calibri"/>
          <w:szCs w:val="22"/>
        </w:rPr>
        <w:t xml:space="preserve"> </w:t>
      </w:r>
      <w:r w:rsidRPr="0057371E">
        <w:rPr>
          <w:rFonts w:eastAsia="Calibri"/>
          <w:szCs w:val="22"/>
        </w:rPr>
        <w:t>YouTube</w:t>
      </w:r>
      <w:r w:rsidR="00600F65" w:rsidRPr="0057371E">
        <w:rPr>
          <w:rFonts w:eastAsia="Calibri"/>
          <w:szCs w:val="22"/>
        </w:rPr>
        <w:t>,</w:t>
      </w:r>
      <w:r w:rsidRPr="0057371E">
        <w:rPr>
          <w:rFonts w:eastAsia="Calibri"/>
          <w:szCs w:val="22"/>
        </w:rPr>
        <w:t xml:space="preserve"> accessed 5 August 2024</w:t>
      </w:r>
      <w:r w:rsidR="00792B66" w:rsidRPr="0057371E">
        <w:rPr>
          <w:rFonts w:eastAsia="Calibri"/>
          <w:szCs w:val="22"/>
        </w:rPr>
        <w:t>.</w:t>
      </w:r>
    </w:p>
    <w:p w14:paraId="38B23910" w14:textId="6FD22C44" w:rsidR="00E206D1" w:rsidRPr="0057371E" w:rsidRDefault="00E206D1" w:rsidP="002841B5">
      <w:pPr>
        <w:rPr>
          <w:rFonts w:eastAsia="Calibri"/>
          <w:szCs w:val="22"/>
        </w:rPr>
      </w:pPr>
      <w:bookmarkStart w:id="63" w:name="_Hlk175050360"/>
      <w:bookmarkEnd w:id="62"/>
      <w:r w:rsidRPr="0057371E">
        <w:rPr>
          <w:rFonts w:eastAsia="Calibri"/>
          <w:szCs w:val="22"/>
        </w:rPr>
        <w:t>Lesics (</w:t>
      </w:r>
      <w:r w:rsidR="00323AA9" w:rsidRPr="0057371E">
        <w:rPr>
          <w:rFonts w:eastAsia="Calibri"/>
          <w:szCs w:val="22"/>
        </w:rPr>
        <w:t xml:space="preserve">30 May </w:t>
      </w:r>
      <w:r w:rsidRPr="0057371E">
        <w:rPr>
          <w:rFonts w:eastAsia="Calibri"/>
          <w:szCs w:val="22"/>
        </w:rPr>
        <w:t xml:space="preserve">2019) </w:t>
      </w:r>
      <w:hyperlink r:id="rId80" w:history="1">
        <w:r w:rsidR="00383109" w:rsidRPr="0057371E">
          <w:rPr>
            <w:rStyle w:val="Hyperlink"/>
            <w:rFonts w:eastAsia="Calibri"/>
            <w:szCs w:val="22"/>
          </w:rPr>
          <w:t>‘</w:t>
        </w:r>
        <w:r w:rsidRPr="0057371E">
          <w:rPr>
            <w:rStyle w:val="Hyperlink"/>
          </w:rPr>
          <w:t>How does the INTERNET work?</w:t>
        </w:r>
        <w:r w:rsidR="00383109" w:rsidRPr="0057371E">
          <w:rPr>
            <w:rStyle w:val="Hyperlink"/>
          </w:rPr>
          <w:t xml:space="preserve"> | ICT #2’</w:t>
        </w:r>
        <w:r w:rsidRPr="0057371E">
          <w:rPr>
            <w:rStyle w:val="Hyperlink"/>
          </w:rPr>
          <w:t xml:space="preserve"> [video]</w:t>
        </w:r>
      </w:hyperlink>
      <w:r w:rsidR="00323AA9" w:rsidRPr="0057371E">
        <w:rPr>
          <w:rFonts w:eastAsia="Calibri"/>
          <w:szCs w:val="22"/>
        </w:rPr>
        <w:t xml:space="preserve">, </w:t>
      </w:r>
      <w:r w:rsidR="00323AA9" w:rsidRPr="0057371E">
        <w:rPr>
          <w:rStyle w:val="Emphasis"/>
        </w:rPr>
        <w:t>Lesics</w:t>
      </w:r>
      <w:r w:rsidR="00323AA9" w:rsidRPr="0057371E">
        <w:rPr>
          <w:rFonts w:eastAsia="Calibri"/>
          <w:szCs w:val="22"/>
        </w:rPr>
        <w:t xml:space="preserve">, </w:t>
      </w:r>
      <w:r w:rsidRPr="0057371E">
        <w:rPr>
          <w:rFonts w:eastAsia="Calibri"/>
          <w:szCs w:val="22"/>
        </w:rPr>
        <w:t>YouTube</w:t>
      </w:r>
      <w:r w:rsidR="00600F65" w:rsidRPr="0057371E">
        <w:rPr>
          <w:rFonts w:eastAsia="Calibri"/>
          <w:szCs w:val="22"/>
        </w:rPr>
        <w:t>,</w:t>
      </w:r>
      <w:r w:rsidRPr="0057371E">
        <w:rPr>
          <w:rFonts w:eastAsia="Calibri"/>
          <w:szCs w:val="22"/>
        </w:rPr>
        <w:t xml:space="preserve"> </w:t>
      </w:r>
      <w:r w:rsidRPr="0057371E">
        <w:t>accessed</w:t>
      </w:r>
      <w:r w:rsidRPr="0057371E">
        <w:rPr>
          <w:rFonts w:eastAsia="Calibri"/>
          <w:szCs w:val="22"/>
        </w:rPr>
        <w:t xml:space="preserve"> 5 August 2024</w:t>
      </w:r>
      <w:r w:rsidR="009A74F5" w:rsidRPr="0057371E">
        <w:rPr>
          <w:rFonts w:eastAsia="Calibri"/>
          <w:szCs w:val="22"/>
        </w:rPr>
        <w:t>.</w:t>
      </w:r>
    </w:p>
    <w:p w14:paraId="354C3D0B" w14:textId="77777777" w:rsidR="001A23AB" w:rsidRDefault="001A23AB" w:rsidP="002841B5">
      <w:pPr>
        <w:rPr>
          <w:rFonts w:eastAsia="Calibri"/>
          <w:szCs w:val="22"/>
        </w:rPr>
      </w:pPr>
      <w:bookmarkStart w:id="64" w:name="_Hlk175050642"/>
      <w:bookmarkEnd w:id="63"/>
      <w:r w:rsidRPr="001A23AB">
        <w:rPr>
          <w:rFonts w:eastAsia="Calibri"/>
          <w:szCs w:val="22"/>
        </w:rPr>
        <w:t>Lucid Software Inc (2024) ‘</w:t>
      </w:r>
      <w:hyperlink r:id="rId81" w:history="1">
        <w:r w:rsidRPr="001A23AB">
          <w:rPr>
            <w:rStyle w:val="Hyperlink"/>
            <w:rFonts w:eastAsia="Calibri"/>
            <w:szCs w:val="22"/>
          </w:rPr>
          <w:t>Decision tree diagram maker</w:t>
        </w:r>
      </w:hyperlink>
      <w:r w:rsidRPr="001A23AB">
        <w:rPr>
          <w:rFonts w:eastAsia="Calibri"/>
          <w:szCs w:val="22"/>
        </w:rPr>
        <w:t xml:space="preserve">’, </w:t>
      </w:r>
      <w:r w:rsidRPr="001A23AB">
        <w:rPr>
          <w:rFonts w:eastAsia="Calibri"/>
          <w:i/>
          <w:iCs/>
          <w:szCs w:val="22"/>
        </w:rPr>
        <w:t>Diagram center</w:t>
      </w:r>
      <w:r w:rsidRPr="001A23AB">
        <w:rPr>
          <w:rFonts w:eastAsia="Calibri"/>
          <w:szCs w:val="22"/>
        </w:rPr>
        <w:t>, Lucidchart website, accessed 19 August 2024.</w:t>
      </w:r>
    </w:p>
    <w:p w14:paraId="55CBBA12" w14:textId="556AAE3B" w:rsidR="00E206D1" w:rsidRPr="0057371E" w:rsidRDefault="0004143E" w:rsidP="00DC6A33">
      <w:pPr>
        <w:rPr>
          <w:rFonts w:eastAsia="Calibri"/>
          <w:szCs w:val="22"/>
        </w:rPr>
      </w:pPr>
      <w:bookmarkStart w:id="65" w:name="_Hlk175050707"/>
      <w:bookmarkEnd w:id="64"/>
      <w:r w:rsidRPr="0057371E">
        <w:rPr>
          <w:rFonts w:eastAsia="Calibri"/>
          <w:szCs w:val="22"/>
        </w:rPr>
        <w:t>Microsoft Visual Studio Marketplace</w:t>
      </w:r>
      <w:r w:rsidRPr="0057371E" w:rsidDel="0004143E">
        <w:rPr>
          <w:rFonts w:eastAsia="Calibri"/>
          <w:szCs w:val="22"/>
        </w:rPr>
        <w:t xml:space="preserve"> </w:t>
      </w:r>
      <w:r w:rsidR="00E206D1" w:rsidRPr="0057371E">
        <w:rPr>
          <w:rFonts w:eastAsia="Calibri"/>
          <w:szCs w:val="22"/>
        </w:rPr>
        <w:t xml:space="preserve">(2024) </w:t>
      </w:r>
      <w:hyperlink r:id="rId82" w:history="1">
        <w:r w:rsidR="00E206D1" w:rsidRPr="0057371E">
          <w:rPr>
            <w:rStyle w:val="Hyperlink"/>
            <w:i/>
            <w:iCs/>
          </w:rPr>
          <w:t>Extensions for Visual Studio Code</w:t>
        </w:r>
      </w:hyperlink>
      <w:r w:rsidR="002841B5" w:rsidRPr="0057371E">
        <w:rPr>
          <w:rFonts w:eastAsia="Calibri"/>
          <w:szCs w:val="22"/>
        </w:rPr>
        <w:t xml:space="preserve">, </w:t>
      </w:r>
      <w:r w:rsidRPr="0057371E">
        <w:rPr>
          <w:rFonts w:eastAsia="Calibri"/>
          <w:szCs w:val="22"/>
        </w:rPr>
        <w:t xml:space="preserve">Microsoft Visual Studio Marketplace website, </w:t>
      </w:r>
      <w:r w:rsidR="00E206D1" w:rsidRPr="0057371E">
        <w:rPr>
          <w:rFonts w:eastAsia="Calibri"/>
          <w:szCs w:val="22"/>
        </w:rPr>
        <w:t>accessed 7 August 2024</w:t>
      </w:r>
      <w:r w:rsidR="00323AA9" w:rsidRPr="0057371E">
        <w:rPr>
          <w:rFonts w:eastAsia="Calibri"/>
          <w:szCs w:val="22"/>
        </w:rPr>
        <w:t>.</w:t>
      </w:r>
    </w:p>
    <w:p w14:paraId="48C4ECF0" w14:textId="0755FA2D" w:rsidR="00E206D1" w:rsidRPr="0057371E" w:rsidRDefault="00E206D1" w:rsidP="00DC6A33">
      <w:bookmarkStart w:id="66" w:name="_Hlk175050734"/>
      <w:bookmarkEnd w:id="65"/>
      <w:r w:rsidRPr="0057371E">
        <w:rPr>
          <w:rFonts w:eastAsia="Calibri"/>
          <w:szCs w:val="22"/>
        </w:rPr>
        <w:t>Miro (2024)</w:t>
      </w:r>
      <w:r w:rsidRPr="0057371E">
        <w:rPr>
          <w:rFonts w:eastAsia="Calibri"/>
          <w:i/>
          <w:iCs/>
          <w:szCs w:val="22"/>
        </w:rPr>
        <w:t xml:space="preserve"> </w:t>
      </w:r>
      <w:hyperlink r:id="rId83" w:history="1">
        <w:r w:rsidRPr="0057371E">
          <w:rPr>
            <w:rStyle w:val="Hyperlink"/>
            <w:i/>
            <w:iCs/>
          </w:rPr>
          <w:t>Data Flow Diagram</w:t>
        </w:r>
        <w:r w:rsidR="00FC1FBA" w:rsidRPr="0057371E">
          <w:rPr>
            <w:rStyle w:val="Hyperlink"/>
            <w:i/>
            <w:iCs/>
          </w:rPr>
          <w:t xml:space="preserve"> (DFD) Tool</w:t>
        </w:r>
      </w:hyperlink>
      <w:r w:rsidRPr="0057371E">
        <w:rPr>
          <w:rFonts w:eastAsia="Calibri"/>
          <w:szCs w:val="22"/>
        </w:rPr>
        <w:t>, Miro website, accessed 3 April 2024</w:t>
      </w:r>
      <w:r w:rsidRPr="0057371E">
        <w:t>.</w:t>
      </w:r>
    </w:p>
    <w:p w14:paraId="45C28C34" w14:textId="42EE9EC9" w:rsidR="00E206D1" w:rsidRPr="0057371E" w:rsidRDefault="00E206D1" w:rsidP="00DC6A33">
      <w:r w:rsidRPr="0057371E">
        <w:t>Miro</w:t>
      </w:r>
      <w:r w:rsidRPr="0057371E">
        <w:rPr>
          <w:rFonts w:eastAsia="Calibri"/>
          <w:szCs w:val="22"/>
        </w:rPr>
        <w:t xml:space="preserve"> (2024)</w:t>
      </w:r>
      <w:r w:rsidRPr="0057371E">
        <w:rPr>
          <w:rFonts w:eastAsia="Calibri"/>
          <w:i/>
          <w:iCs/>
          <w:szCs w:val="22"/>
        </w:rPr>
        <w:t xml:space="preserve"> </w:t>
      </w:r>
      <w:hyperlink r:id="rId84" w:history="1">
        <w:r w:rsidR="00194853" w:rsidRPr="0057371E">
          <w:rPr>
            <w:rStyle w:val="Hyperlink"/>
            <w:i/>
            <w:iCs/>
          </w:rPr>
          <w:t>What is a Data Flow Diagram? Examples, Symbols, and Use Cases</w:t>
        </w:r>
      </w:hyperlink>
      <w:r w:rsidRPr="0057371E">
        <w:t>,</w:t>
      </w:r>
      <w:r w:rsidRPr="0057371E">
        <w:rPr>
          <w:rFonts w:eastAsia="Calibri"/>
          <w:szCs w:val="22"/>
        </w:rPr>
        <w:t xml:space="preserve"> Miro website, accessed 3 April 2024.</w:t>
      </w:r>
    </w:p>
    <w:p w14:paraId="6B76A041" w14:textId="77777777" w:rsidR="00A16BBD" w:rsidRPr="0057371E" w:rsidRDefault="00A16BBD" w:rsidP="00A16BBD">
      <w:bookmarkStart w:id="67" w:name="_Hlk175050722"/>
      <w:bookmarkEnd w:id="66"/>
      <w:r w:rsidRPr="0057371E">
        <w:rPr>
          <w:rFonts w:eastAsia="Calibri"/>
          <w:szCs w:val="22"/>
        </w:rPr>
        <w:t>Mozilla Corporation (1998–2024</w:t>
      </w:r>
      <w:r w:rsidRPr="0057371E">
        <w:t>) ‘</w:t>
      </w:r>
      <w:hyperlink r:id="rId85" w:history="1">
        <w:r w:rsidRPr="0057371E">
          <w:rPr>
            <w:rStyle w:val="Hyperlink"/>
          </w:rPr>
          <w:t>Progressive web apps</w:t>
        </w:r>
      </w:hyperlink>
      <w:r w:rsidRPr="0057371E">
        <w:t>’,</w:t>
      </w:r>
      <w:r w:rsidRPr="0057371E">
        <w:rPr>
          <w:rFonts w:eastAsia="Calibri"/>
          <w:szCs w:val="22"/>
        </w:rPr>
        <w:t xml:space="preserve"> </w:t>
      </w:r>
      <w:r w:rsidRPr="0057371E">
        <w:rPr>
          <w:rStyle w:val="Emphasis"/>
        </w:rPr>
        <w:t>References</w:t>
      </w:r>
      <w:r w:rsidRPr="0057371E">
        <w:rPr>
          <w:rFonts w:eastAsia="Calibri"/>
          <w:szCs w:val="22"/>
        </w:rPr>
        <w:t>, MDN Web Docs website, accessed 7 August 2024.</w:t>
      </w:r>
    </w:p>
    <w:p w14:paraId="538978A3" w14:textId="75AB7E1F" w:rsidR="00E206D1" w:rsidRPr="0057371E" w:rsidRDefault="00E206D1" w:rsidP="00E206D1">
      <w:pPr>
        <w:rPr>
          <w:rFonts w:eastAsia="Calibri"/>
          <w:szCs w:val="22"/>
        </w:rPr>
      </w:pPr>
      <w:bookmarkStart w:id="68" w:name="_Hlk175050760"/>
      <w:bookmarkEnd w:id="67"/>
      <w:r w:rsidRPr="0057371E">
        <w:rPr>
          <w:rFonts w:eastAsia="Calibri"/>
          <w:szCs w:val="22"/>
        </w:rPr>
        <w:t>Mustache</w:t>
      </w:r>
      <w:r w:rsidR="00DC044A" w:rsidRPr="0057371E">
        <w:rPr>
          <w:rFonts w:eastAsia="Calibri"/>
          <w:szCs w:val="22"/>
        </w:rPr>
        <w:t xml:space="preserve"> (n.d</w:t>
      </w:r>
      <w:r w:rsidR="00DC044A" w:rsidRPr="0057371E">
        <w:t>.)</w:t>
      </w:r>
      <w:r w:rsidRPr="0057371E">
        <w:t xml:space="preserve"> </w:t>
      </w:r>
      <w:hyperlink r:id="rId86" w:history="1">
        <w:r w:rsidRPr="0057371E">
          <w:rPr>
            <w:rStyle w:val="Hyperlink"/>
            <w:i/>
            <w:iCs/>
          </w:rPr>
          <w:t xml:space="preserve">Mustache </w:t>
        </w:r>
        <w:r w:rsidR="00A46362" w:rsidRPr="0057371E">
          <w:rPr>
            <w:rStyle w:val="Hyperlink"/>
            <w:i/>
            <w:iCs/>
          </w:rPr>
          <w:t>Manual GitHub</w:t>
        </w:r>
      </w:hyperlink>
      <w:r w:rsidR="00A46362" w:rsidRPr="0057371E">
        <w:t xml:space="preserve"> [website],</w:t>
      </w:r>
      <w:r w:rsidR="00A46362" w:rsidRPr="0057371E">
        <w:rPr>
          <w:rFonts w:eastAsia="Calibri"/>
          <w:szCs w:val="22"/>
        </w:rPr>
        <w:t xml:space="preserve"> </w:t>
      </w:r>
      <w:r w:rsidRPr="0057371E">
        <w:rPr>
          <w:rFonts w:eastAsia="Calibri"/>
          <w:szCs w:val="22"/>
        </w:rPr>
        <w:t>accessed 5 August 2024</w:t>
      </w:r>
      <w:r w:rsidR="00DC6A33" w:rsidRPr="0057371E">
        <w:rPr>
          <w:rFonts w:eastAsia="Calibri"/>
          <w:szCs w:val="22"/>
        </w:rPr>
        <w:t>.</w:t>
      </w:r>
    </w:p>
    <w:bookmarkEnd w:id="68"/>
    <w:p w14:paraId="5BE5E592" w14:textId="11A2FB1E" w:rsidR="00E206D1" w:rsidRPr="0057371E" w:rsidRDefault="00E206D1" w:rsidP="002641F7">
      <w:r w:rsidRPr="0057371E">
        <w:t xml:space="preserve">Mustafic A </w:t>
      </w:r>
      <w:r w:rsidR="002641F7" w:rsidRPr="0057371E">
        <w:t>(26 July 2021) ‘</w:t>
      </w:r>
      <w:hyperlink r:id="rId87" w:history="1">
        <w:r w:rsidRPr="0057371E">
          <w:rPr>
            <w:rStyle w:val="Hyperlink"/>
          </w:rPr>
          <w:t>PGP key pair generation and encryption and decryption examples in Python 3</w:t>
        </w:r>
      </w:hyperlink>
      <w:r w:rsidR="002641F7" w:rsidRPr="0057371E">
        <w:t>’,</w:t>
      </w:r>
      <w:r w:rsidRPr="0057371E">
        <w:t xml:space="preserve"> </w:t>
      </w:r>
      <w:r w:rsidR="002641F7" w:rsidRPr="0057371E">
        <w:rPr>
          <w:rStyle w:val="Emphasis"/>
        </w:rPr>
        <w:t>Medium</w:t>
      </w:r>
      <w:r w:rsidR="002641F7" w:rsidRPr="0057371E">
        <w:t xml:space="preserve">, </w:t>
      </w:r>
      <w:r w:rsidRPr="0057371E">
        <w:t>accessed 11 April 2024</w:t>
      </w:r>
      <w:r w:rsidR="00DC6A33" w:rsidRPr="0057371E">
        <w:t>.</w:t>
      </w:r>
    </w:p>
    <w:p w14:paraId="7E57D48E" w14:textId="6FE407D8" w:rsidR="007316CC" w:rsidRPr="0057371E" w:rsidRDefault="007316CC" w:rsidP="007316CC">
      <w:pPr>
        <w:rPr>
          <w:rFonts w:eastAsia="Calibri"/>
          <w:szCs w:val="22"/>
        </w:rPr>
      </w:pPr>
      <w:bookmarkStart w:id="69" w:name="_Hlk175051072"/>
      <w:bookmarkStart w:id="70" w:name="_Hlk152838766"/>
      <w:r w:rsidRPr="0057371E">
        <w:rPr>
          <w:rFonts w:eastAsia="Calibri"/>
          <w:szCs w:val="22"/>
        </w:rPr>
        <w:t>Nduta A (3 April 2023) ‘</w:t>
      </w:r>
      <w:hyperlink r:id="rId88" w:history="1">
        <w:r w:rsidRPr="0057371E">
          <w:rPr>
            <w:rStyle w:val="Hyperlink"/>
          </w:rPr>
          <w:t>A Brief History of Open Source</w:t>
        </w:r>
      </w:hyperlink>
      <w:r w:rsidRPr="0057371E">
        <w:t>’</w:t>
      </w:r>
      <w:r w:rsidRPr="0057371E">
        <w:rPr>
          <w:rFonts w:eastAsia="Calibri"/>
          <w:szCs w:val="22"/>
        </w:rPr>
        <w:t xml:space="preserve"> </w:t>
      </w:r>
      <w:r w:rsidRPr="0057371E">
        <w:rPr>
          <w:rStyle w:val="Emphasis"/>
        </w:rPr>
        <w:t>freeCodeCamp news</w:t>
      </w:r>
      <w:r w:rsidRPr="0057371E">
        <w:rPr>
          <w:rFonts w:eastAsia="Calibri"/>
          <w:szCs w:val="22"/>
        </w:rPr>
        <w:t>,</w:t>
      </w:r>
      <w:r w:rsidRPr="0057371E" w:rsidDel="007316CC">
        <w:rPr>
          <w:rFonts w:eastAsia="Calibri"/>
          <w:szCs w:val="22"/>
        </w:rPr>
        <w:t xml:space="preserve"> </w:t>
      </w:r>
      <w:r w:rsidRPr="0057371E">
        <w:rPr>
          <w:rFonts w:eastAsia="Calibri"/>
          <w:szCs w:val="22"/>
        </w:rPr>
        <w:t>accessed 5 August 2024.</w:t>
      </w:r>
    </w:p>
    <w:p w14:paraId="1DA50282" w14:textId="44CA12E3" w:rsidR="00E206D1" w:rsidRPr="0057371E" w:rsidRDefault="00E206D1" w:rsidP="00E206D1">
      <w:pPr>
        <w:rPr>
          <w:rFonts w:eastAsia="Calibri"/>
          <w:szCs w:val="22"/>
        </w:rPr>
      </w:pPr>
      <w:bookmarkStart w:id="71" w:name="_Hlk175050787"/>
      <w:bookmarkEnd w:id="69"/>
      <w:bookmarkEnd w:id="70"/>
      <w:r w:rsidRPr="0057371E">
        <w:rPr>
          <w:rFonts w:eastAsia="Calibri"/>
          <w:szCs w:val="22"/>
        </w:rPr>
        <w:t>Nisbet G (</w:t>
      </w:r>
      <w:r w:rsidR="009E5D00" w:rsidRPr="0057371E">
        <w:rPr>
          <w:rFonts w:eastAsia="Calibri"/>
          <w:szCs w:val="22"/>
        </w:rPr>
        <w:t xml:space="preserve">9 August </w:t>
      </w:r>
      <w:r w:rsidRPr="0057371E">
        <w:rPr>
          <w:rFonts w:eastAsia="Calibri"/>
          <w:szCs w:val="22"/>
        </w:rPr>
        <w:t xml:space="preserve">2014) </w:t>
      </w:r>
      <w:hyperlink r:id="rId89" w:history="1">
        <w:r w:rsidR="009E5D00" w:rsidRPr="0057371E">
          <w:rPr>
            <w:rStyle w:val="Hyperlink"/>
            <w:rFonts w:eastAsia="Calibri"/>
            <w:szCs w:val="22"/>
          </w:rPr>
          <w:t>‘</w:t>
        </w:r>
        <w:r w:rsidRPr="0057371E">
          <w:rPr>
            <w:rStyle w:val="Hyperlink"/>
          </w:rPr>
          <w:t>IP addresses. Explained.</w:t>
        </w:r>
        <w:r w:rsidR="009E5D00" w:rsidRPr="0057371E">
          <w:rPr>
            <w:rStyle w:val="Hyperlink"/>
          </w:rPr>
          <w:t>’</w:t>
        </w:r>
        <w:r w:rsidRPr="0057371E">
          <w:rPr>
            <w:rStyle w:val="Hyperlink"/>
            <w:rFonts w:eastAsia="Calibri"/>
            <w:szCs w:val="22"/>
          </w:rPr>
          <w:t xml:space="preserve"> [video]</w:t>
        </w:r>
      </w:hyperlink>
      <w:r w:rsidR="009E5D00" w:rsidRPr="0057371E">
        <w:rPr>
          <w:rFonts w:eastAsia="Calibri"/>
          <w:szCs w:val="22"/>
        </w:rPr>
        <w:t>,</w:t>
      </w:r>
      <w:r w:rsidRPr="0057371E">
        <w:rPr>
          <w:rFonts w:eastAsia="Calibri"/>
          <w:szCs w:val="22"/>
        </w:rPr>
        <w:t xml:space="preserve"> </w:t>
      </w:r>
      <w:r w:rsidR="009E5D00" w:rsidRPr="0057371E">
        <w:rPr>
          <w:rStyle w:val="Emphasis"/>
        </w:rPr>
        <w:t>George Nisbet</w:t>
      </w:r>
      <w:r w:rsidR="009E5D00" w:rsidRPr="0057371E">
        <w:rPr>
          <w:rFonts w:eastAsia="Calibri"/>
          <w:szCs w:val="22"/>
        </w:rPr>
        <w:t xml:space="preserve">, </w:t>
      </w:r>
      <w:r w:rsidRPr="0057371E">
        <w:rPr>
          <w:rFonts w:eastAsia="Calibri"/>
          <w:szCs w:val="22"/>
        </w:rPr>
        <w:t>YouTube</w:t>
      </w:r>
      <w:r w:rsidR="009E5D00" w:rsidRPr="0057371E">
        <w:rPr>
          <w:rFonts w:eastAsia="Calibri"/>
          <w:szCs w:val="22"/>
        </w:rPr>
        <w:t>,</w:t>
      </w:r>
      <w:r w:rsidRPr="0057371E">
        <w:rPr>
          <w:rFonts w:eastAsia="Calibri"/>
          <w:szCs w:val="22"/>
        </w:rPr>
        <w:t xml:space="preserve"> accessed 5 August 2024</w:t>
      </w:r>
      <w:r w:rsidR="009E5D00" w:rsidRPr="0057371E">
        <w:rPr>
          <w:rFonts w:eastAsia="Calibri"/>
          <w:szCs w:val="22"/>
        </w:rPr>
        <w:t>.</w:t>
      </w:r>
    </w:p>
    <w:p w14:paraId="61516D6F" w14:textId="3488E884" w:rsidR="00AD27D4" w:rsidRPr="0057371E" w:rsidRDefault="00AD27D4" w:rsidP="00AD27D4">
      <w:bookmarkStart w:id="72" w:name="_Hlk175049875"/>
      <w:bookmarkEnd w:id="71"/>
      <w:r w:rsidRPr="0057371E">
        <w:t>NSW Department of Education (2024)</w:t>
      </w:r>
      <w:r w:rsidRPr="0057371E">
        <w:rPr>
          <w:rFonts w:eastAsia="Calibri"/>
          <w:szCs w:val="22"/>
        </w:rPr>
        <w:t xml:space="preserve"> </w:t>
      </w:r>
      <w:r w:rsidR="00FD6CF1" w:rsidRPr="0057371E">
        <w:rPr>
          <w:rFonts w:eastAsia="Calibri"/>
          <w:szCs w:val="22"/>
        </w:rPr>
        <w:t>‘</w:t>
      </w:r>
      <w:hyperlink r:id="rId90" w:history="1">
        <w:r w:rsidR="00FD6CF1" w:rsidRPr="0057371E">
          <w:rPr>
            <w:rStyle w:val="Hyperlink"/>
            <w:rFonts w:eastAsia="Calibri"/>
            <w:szCs w:val="22"/>
          </w:rPr>
          <w:t>Connecting learning</w:t>
        </w:r>
      </w:hyperlink>
      <w:r w:rsidR="00FD6CF1" w:rsidRPr="0057371E">
        <w:rPr>
          <w:rFonts w:eastAsia="Calibri"/>
          <w:szCs w:val="22"/>
        </w:rPr>
        <w:t xml:space="preserve">’, </w:t>
      </w:r>
      <w:r w:rsidR="00FD6CF1" w:rsidRPr="0057371E">
        <w:rPr>
          <w:rStyle w:val="Emphasis"/>
        </w:rPr>
        <w:t>Explicit teaching strategies</w:t>
      </w:r>
      <w:r w:rsidR="00FD6CF1" w:rsidRPr="0057371E">
        <w:rPr>
          <w:rFonts w:eastAsia="Calibri"/>
          <w:szCs w:val="22"/>
        </w:rPr>
        <w:t xml:space="preserve">, </w:t>
      </w:r>
      <w:r w:rsidRPr="0057371E">
        <w:rPr>
          <w:rFonts w:eastAsia="Calibri"/>
          <w:szCs w:val="22"/>
        </w:rPr>
        <w:t>NSW Department of Education website</w:t>
      </w:r>
      <w:r w:rsidR="00FD6CF1" w:rsidRPr="0057371E">
        <w:rPr>
          <w:rFonts w:eastAsia="Calibri"/>
          <w:szCs w:val="22"/>
        </w:rPr>
        <w:t>,</w:t>
      </w:r>
      <w:r w:rsidRPr="0057371E">
        <w:rPr>
          <w:rFonts w:eastAsia="Calibri"/>
          <w:szCs w:val="22"/>
        </w:rPr>
        <w:t xml:space="preserve"> accessed 5 August 2024</w:t>
      </w:r>
      <w:r w:rsidRPr="0057371E">
        <w:t>.</w:t>
      </w:r>
    </w:p>
    <w:bookmarkEnd w:id="72"/>
    <w:p w14:paraId="17861259" w14:textId="6CFB7610" w:rsidR="0048423B" w:rsidRPr="0057371E" w:rsidRDefault="0048423B" w:rsidP="00781096">
      <w:pPr>
        <w:rPr>
          <w:rFonts w:eastAsia="Calibri"/>
          <w:szCs w:val="22"/>
        </w:rPr>
      </w:pPr>
      <w:r w:rsidRPr="0057371E">
        <w:t xml:space="preserve">NSW Department of Education (2024) </w:t>
      </w:r>
      <w:hyperlink r:id="rId91" w:history="1">
        <w:r w:rsidRPr="0057371E">
          <w:rPr>
            <w:rStyle w:val="Hyperlink"/>
            <w:i/>
            <w:iCs/>
          </w:rPr>
          <w:t>Digital Learning Selector</w:t>
        </w:r>
      </w:hyperlink>
      <w:r w:rsidR="0049617B" w:rsidRPr="0057371E">
        <w:rPr>
          <w:rStyle w:val="Hyperlink"/>
          <w:u w:val="none"/>
        </w:rPr>
        <w:t>,</w:t>
      </w:r>
      <w:r w:rsidRPr="0057371E">
        <w:rPr>
          <w:rFonts w:eastAsia="Calibri"/>
          <w:szCs w:val="22"/>
        </w:rPr>
        <w:t xml:space="preserve"> NSW Department of Education, website, accessed 5 August 2024.</w:t>
      </w:r>
    </w:p>
    <w:p w14:paraId="26A6F318" w14:textId="7B178932" w:rsidR="006D1375" w:rsidRPr="0057371E" w:rsidRDefault="006D1375" w:rsidP="00781096">
      <w:pPr>
        <w:rPr>
          <w:rFonts w:eastAsia="Calibri"/>
          <w:szCs w:val="22"/>
        </w:rPr>
      </w:pPr>
      <w:bookmarkStart w:id="73" w:name="_Hlk175051209"/>
      <w:r w:rsidRPr="0057371E">
        <w:rPr>
          <w:rFonts w:eastAsia="Calibri"/>
          <w:szCs w:val="22"/>
        </w:rPr>
        <w:t xml:space="preserve">NSW Legislation (1998) </w:t>
      </w:r>
      <w:hyperlink r:id="rId92" w:anchor="statusinformation" w:history="1">
        <w:r w:rsidRPr="0057371E">
          <w:rPr>
            <w:rStyle w:val="Hyperlink"/>
            <w:i/>
            <w:iCs/>
          </w:rPr>
          <w:t>NSW Privacy and Personal Information Act (1998) No 133</w:t>
        </w:r>
      </w:hyperlink>
      <w:r w:rsidRPr="0057371E">
        <w:t>, NSW Legislation website,</w:t>
      </w:r>
      <w:r w:rsidRPr="0057371E">
        <w:rPr>
          <w:rFonts w:eastAsia="Calibri"/>
          <w:szCs w:val="22"/>
        </w:rPr>
        <w:t xml:space="preserve"> accessed 10 April 2024.</w:t>
      </w:r>
    </w:p>
    <w:p w14:paraId="3A6BF183" w14:textId="22ED0185" w:rsidR="00A9300A" w:rsidRPr="0057371E" w:rsidRDefault="00A9300A" w:rsidP="00A9300A">
      <w:pPr>
        <w:rPr>
          <w:rFonts w:eastAsia="Calibri"/>
          <w:szCs w:val="22"/>
        </w:rPr>
      </w:pPr>
      <w:bookmarkStart w:id="74" w:name="_Hlk175051028"/>
      <w:bookmarkEnd w:id="73"/>
      <w:r w:rsidRPr="0057371E">
        <w:rPr>
          <w:rFonts w:eastAsia="Calibri"/>
          <w:szCs w:val="22"/>
        </w:rPr>
        <w:lastRenderedPageBreak/>
        <w:t>O'Connor R, de Leastar E and Mullally B (hosts) (09 November 2018) ‘</w:t>
      </w:r>
      <w:hyperlink r:id="rId93" w:history="1">
        <w:r w:rsidRPr="0057371E">
          <w:rPr>
            <w:rStyle w:val="Hyperlink"/>
          </w:rPr>
          <w:t>Beginner's Guide To Web Development</w:t>
        </w:r>
      </w:hyperlink>
      <w:r w:rsidRPr="0057371E">
        <w:t>’</w:t>
      </w:r>
      <w:r w:rsidRPr="0057371E">
        <w:rPr>
          <w:rFonts w:eastAsia="Calibri"/>
          <w:szCs w:val="22"/>
        </w:rPr>
        <w:t xml:space="preserve"> [podcast], </w:t>
      </w:r>
      <w:r w:rsidRPr="0057371E">
        <w:rPr>
          <w:rStyle w:val="Emphasis"/>
        </w:rPr>
        <w:t>The Machine: A computer science education podcast</w:t>
      </w:r>
      <w:r w:rsidRPr="0057371E">
        <w:rPr>
          <w:rFonts w:eastAsia="Calibri"/>
          <w:szCs w:val="22"/>
        </w:rPr>
        <w:t>, podfollow, accessed 5 August 2024.</w:t>
      </w:r>
    </w:p>
    <w:p w14:paraId="5A1D1025" w14:textId="79600B01" w:rsidR="00A9300A" w:rsidRPr="0057371E" w:rsidRDefault="00A9300A" w:rsidP="00A9300A">
      <w:pPr>
        <w:rPr>
          <w:rFonts w:eastAsia="Calibri"/>
          <w:szCs w:val="22"/>
        </w:rPr>
      </w:pPr>
      <w:bookmarkStart w:id="75" w:name="_Hlk175051043"/>
      <w:bookmarkEnd w:id="74"/>
      <w:r w:rsidRPr="0057371E">
        <w:rPr>
          <w:rFonts w:eastAsia="Calibri"/>
          <w:szCs w:val="22"/>
        </w:rPr>
        <w:t xml:space="preserve">O'Connor R, Frisby R and Freeman-Gater A (hosts) (12 October 2019) </w:t>
      </w:r>
      <w:hyperlink r:id="rId94" w:history="1">
        <w:r w:rsidRPr="0057371E">
          <w:rPr>
            <w:rStyle w:val="Hyperlink"/>
            <w:rFonts w:eastAsia="Calibri"/>
            <w:szCs w:val="22"/>
          </w:rPr>
          <w:t>‘</w:t>
        </w:r>
        <w:r w:rsidRPr="0057371E">
          <w:rPr>
            <w:rStyle w:val="Hyperlink"/>
          </w:rPr>
          <w:t>How The Internet Works</w:t>
        </w:r>
      </w:hyperlink>
      <w:r w:rsidRPr="0057371E">
        <w:t>’</w:t>
      </w:r>
      <w:r w:rsidRPr="0057371E">
        <w:rPr>
          <w:rFonts w:eastAsia="Calibri"/>
          <w:szCs w:val="22"/>
        </w:rPr>
        <w:t xml:space="preserve"> [podcast], </w:t>
      </w:r>
      <w:r w:rsidRPr="0057371E">
        <w:rPr>
          <w:rStyle w:val="Emphasis"/>
        </w:rPr>
        <w:t>The Machine: A computer science education podcast</w:t>
      </w:r>
      <w:r w:rsidRPr="0057371E">
        <w:rPr>
          <w:rFonts w:eastAsia="Calibri"/>
          <w:szCs w:val="22"/>
        </w:rPr>
        <w:t>, podfollow, accessed 5 August 2024.</w:t>
      </w:r>
    </w:p>
    <w:p w14:paraId="5766C883" w14:textId="45CA7BDF" w:rsidR="00E206D1" w:rsidRPr="0057371E" w:rsidRDefault="00E206D1" w:rsidP="00781096">
      <w:pPr>
        <w:rPr>
          <w:rFonts w:eastAsia="Calibri"/>
          <w:szCs w:val="22"/>
        </w:rPr>
      </w:pPr>
      <w:bookmarkStart w:id="76" w:name="_Hlk175050812"/>
      <w:bookmarkEnd w:id="75"/>
      <w:r w:rsidRPr="0057371E">
        <w:t>Ostrovsky</w:t>
      </w:r>
      <w:r w:rsidRPr="0057371E">
        <w:rPr>
          <w:rFonts w:eastAsia="Calibri"/>
          <w:szCs w:val="22"/>
        </w:rPr>
        <w:t xml:space="preserve"> D </w:t>
      </w:r>
      <w:r w:rsidR="00126AD1" w:rsidRPr="0057371E">
        <w:rPr>
          <w:rFonts w:eastAsia="Calibri"/>
          <w:szCs w:val="22"/>
        </w:rPr>
        <w:t xml:space="preserve">and </w:t>
      </w:r>
      <w:r w:rsidRPr="0057371E">
        <w:rPr>
          <w:rFonts w:eastAsia="Calibri"/>
          <w:szCs w:val="22"/>
        </w:rPr>
        <w:t>NDC Conferences (</w:t>
      </w:r>
      <w:r w:rsidR="00126AD1" w:rsidRPr="0057371E">
        <w:rPr>
          <w:rFonts w:eastAsia="Calibri"/>
          <w:szCs w:val="22"/>
        </w:rPr>
        <w:t xml:space="preserve">3 July </w:t>
      </w:r>
      <w:r w:rsidRPr="0057371E">
        <w:rPr>
          <w:rFonts w:eastAsia="Calibri"/>
          <w:szCs w:val="22"/>
        </w:rPr>
        <w:t xml:space="preserve">2023) </w:t>
      </w:r>
      <w:hyperlink r:id="rId95" w:history="1">
        <w:r w:rsidR="00751887" w:rsidRPr="0057371E">
          <w:rPr>
            <w:rStyle w:val="Hyperlink"/>
            <w:rFonts w:eastAsia="Calibri"/>
            <w:szCs w:val="22"/>
          </w:rPr>
          <w:t>‘</w:t>
        </w:r>
        <w:r w:rsidRPr="0057371E">
          <w:rPr>
            <w:rStyle w:val="Hyperlink"/>
          </w:rPr>
          <w:t>Understanding Big Data for Software Engineers</w:t>
        </w:r>
        <w:r w:rsidR="00751887" w:rsidRPr="0057371E">
          <w:rPr>
            <w:rStyle w:val="Hyperlink"/>
          </w:rPr>
          <w:t xml:space="preserve"> – David Ostrovsky – NDC Oslo 2023’</w:t>
        </w:r>
        <w:r w:rsidRPr="0057371E">
          <w:rPr>
            <w:rStyle w:val="Hyperlink"/>
          </w:rPr>
          <w:t xml:space="preserve"> [video</w:t>
        </w:r>
        <w:r w:rsidRPr="0057371E">
          <w:rPr>
            <w:rStyle w:val="Hyperlink"/>
            <w:rFonts w:eastAsia="Calibri"/>
            <w:szCs w:val="22"/>
          </w:rPr>
          <w:t>]</w:t>
        </w:r>
      </w:hyperlink>
      <w:r w:rsidR="00F2387E" w:rsidRPr="0057371E">
        <w:rPr>
          <w:rFonts w:eastAsia="Calibri"/>
          <w:szCs w:val="22"/>
        </w:rPr>
        <w:t>,</w:t>
      </w:r>
      <w:r w:rsidRPr="0057371E">
        <w:rPr>
          <w:rFonts w:eastAsia="Calibri"/>
          <w:szCs w:val="22"/>
        </w:rPr>
        <w:t xml:space="preserve"> </w:t>
      </w:r>
      <w:r w:rsidR="00F2387E" w:rsidRPr="0057371E">
        <w:rPr>
          <w:rStyle w:val="Emphasis"/>
        </w:rPr>
        <w:t>NDC Conferences</w:t>
      </w:r>
      <w:r w:rsidR="00F2387E" w:rsidRPr="0057371E">
        <w:rPr>
          <w:rFonts w:eastAsia="Calibri"/>
          <w:szCs w:val="22"/>
        </w:rPr>
        <w:t xml:space="preserve">, </w:t>
      </w:r>
      <w:r w:rsidRPr="0057371E">
        <w:rPr>
          <w:rFonts w:eastAsia="Calibri"/>
          <w:szCs w:val="22"/>
        </w:rPr>
        <w:t>YouTube</w:t>
      </w:r>
      <w:r w:rsidR="00F2387E" w:rsidRPr="0057371E">
        <w:rPr>
          <w:rFonts w:eastAsia="Calibri"/>
          <w:szCs w:val="22"/>
        </w:rPr>
        <w:t>,</w:t>
      </w:r>
      <w:r w:rsidRPr="0057371E">
        <w:rPr>
          <w:rFonts w:eastAsia="Calibri"/>
          <w:szCs w:val="22"/>
        </w:rPr>
        <w:t xml:space="preserve"> accessed 5 August 2024</w:t>
      </w:r>
      <w:r w:rsidR="00F2387E" w:rsidRPr="0057371E">
        <w:rPr>
          <w:rFonts w:eastAsia="Calibri"/>
          <w:szCs w:val="22"/>
        </w:rPr>
        <w:t>.</w:t>
      </w:r>
    </w:p>
    <w:bookmarkEnd w:id="76"/>
    <w:p w14:paraId="1D273C3C" w14:textId="135B7FCB" w:rsidR="00E206D1" w:rsidRPr="0057371E" w:rsidRDefault="00E206D1" w:rsidP="00781096">
      <w:pPr>
        <w:rPr>
          <w:rFonts w:eastAsia="Calibri"/>
          <w:szCs w:val="22"/>
        </w:rPr>
      </w:pPr>
      <w:r w:rsidRPr="0057371E">
        <w:t>Panadero</w:t>
      </w:r>
      <w:r w:rsidRPr="0057371E">
        <w:rPr>
          <w:rFonts w:eastAsia="Calibri"/>
          <w:szCs w:val="22"/>
        </w:rPr>
        <w:t xml:space="preserve"> E and Jonsson A (2013) ‘</w:t>
      </w:r>
      <w:hyperlink r:id="rId96" w:history="1">
        <w:r w:rsidRPr="0057371E">
          <w:rPr>
            <w:rStyle w:val="Hyperlink"/>
          </w:rPr>
          <w:t>The use of scoring rubrics for formative assessment purposes revisited: A review</w:t>
        </w:r>
      </w:hyperlink>
      <w:r w:rsidRPr="0057371E">
        <w:t xml:space="preserve">’, </w:t>
      </w:r>
      <w:r w:rsidRPr="0057371E">
        <w:rPr>
          <w:rStyle w:val="Emphasis"/>
        </w:rPr>
        <w:t>Educational Research Review</w:t>
      </w:r>
      <w:r w:rsidRPr="0057371E">
        <w:rPr>
          <w:rFonts w:eastAsia="Calibri"/>
          <w:szCs w:val="22"/>
        </w:rPr>
        <w:t>, 9:129–144, doi:10.1016/j.edurev.2013.01.002, accessed 3 April 2024.</w:t>
      </w:r>
    </w:p>
    <w:p w14:paraId="053E79D4" w14:textId="64059223" w:rsidR="00E206D1" w:rsidRPr="0057371E" w:rsidRDefault="00E206D1" w:rsidP="00E206D1">
      <w:pPr>
        <w:rPr>
          <w:rFonts w:eastAsia="Calibri"/>
          <w:szCs w:val="22"/>
        </w:rPr>
      </w:pPr>
      <w:bookmarkStart w:id="77" w:name="_Hlk175050829"/>
      <w:r w:rsidRPr="0057371E">
        <w:rPr>
          <w:rFonts w:eastAsia="Calibri"/>
          <w:szCs w:val="22"/>
        </w:rPr>
        <w:t>PowerCert</w:t>
      </w:r>
      <w:r w:rsidR="00D73F6E" w:rsidRPr="0057371E">
        <w:rPr>
          <w:rFonts w:eastAsia="Calibri"/>
          <w:szCs w:val="22"/>
        </w:rPr>
        <w:t xml:space="preserve"> Animated Videos</w:t>
      </w:r>
      <w:r w:rsidRPr="0057371E">
        <w:rPr>
          <w:rFonts w:eastAsia="Calibri"/>
          <w:szCs w:val="22"/>
        </w:rPr>
        <w:t xml:space="preserve"> (</w:t>
      </w:r>
      <w:r w:rsidR="00781096" w:rsidRPr="0057371E">
        <w:rPr>
          <w:rFonts w:eastAsia="Calibri"/>
          <w:szCs w:val="22"/>
        </w:rPr>
        <w:t xml:space="preserve">28 November </w:t>
      </w:r>
      <w:r w:rsidRPr="0057371E">
        <w:rPr>
          <w:rFonts w:eastAsia="Calibri"/>
          <w:szCs w:val="22"/>
        </w:rPr>
        <w:t xml:space="preserve">2020) </w:t>
      </w:r>
      <w:hyperlink r:id="rId97" w:history="1">
        <w:r w:rsidR="00D73F6E" w:rsidRPr="0057371E">
          <w:rPr>
            <w:rStyle w:val="Hyperlink"/>
            <w:rFonts w:eastAsia="Calibri"/>
            <w:szCs w:val="22"/>
          </w:rPr>
          <w:t>‘</w:t>
        </w:r>
        <w:r w:rsidRPr="0057371E">
          <w:rPr>
            <w:rStyle w:val="Hyperlink"/>
          </w:rPr>
          <w:t xml:space="preserve">Traceroute (tracert) Explained </w:t>
        </w:r>
        <w:r w:rsidR="00811283" w:rsidRPr="0057371E">
          <w:rPr>
            <w:rStyle w:val="Hyperlink"/>
          </w:rPr>
          <w:t>–</w:t>
        </w:r>
        <w:r w:rsidRPr="0057371E">
          <w:rPr>
            <w:rStyle w:val="Hyperlink"/>
          </w:rPr>
          <w:t xml:space="preserve"> Network Troubleshooting</w:t>
        </w:r>
        <w:r w:rsidR="00D73F6E" w:rsidRPr="0057371E">
          <w:rPr>
            <w:rStyle w:val="Hyperlink"/>
          </w:rPr>
          <w:t>’</w:t>
        </w:r>
        <w:r w:rsidRPr="0057371E">
          <w:rPr>
            <w:rStyle w:val="Hyperlink"/>
          </w:rPr>
          <w:t xml:space="preserve"> [vi</w:t>
        </w:r>
        <w:r w:rsidRPr="0057371E">
          <w:rPr>
            <w:rStyle w:val="Hyperlink"/>
            <w:rFonts w:eastAsia="Calibri"/>
            <w:szCs w:val="22"/>
          </w:rPr>
          <w:t>deo]</w:t>
        </w:r>
      </w:hyperlink>
      <w:r w:rsidR="00781096" w:rsidRPr="0057371E">
        <w:rPr>
          <w:rFonts w:eastAsia="Calibri"/>
          <w:szCs w:val="22"/>
        </w:rPr>
        <w:t xml:space="preserve">, </w:t>
      </w:r>
      <w:r w:rsidR="00781096" w:rsidRPr="0057371E">
        <w:rPr>
          <w:rStyle w:val="Emphasis"/>
        </w:rPr>
        <w:t>PowerCert Animated Videos</w:t>
      </w:r>
      <w:r w:rsidR="00781096" w:rsidRPr="0057371E">
        <w:rPr>
          <w:rFonts w:eastAsia="Calibri"/>
          <w:szCs w:val="22"/>
        </w:rPr>
        <w:t xml:space="preserve">, </w:t>
      </w:r>
      <w:r w:rsidRPr="0057371E">
        <w:rPr>
          <w:rFonts w:eastAsia="Calibri"/>
          <w:szCs w:val="22"/>
        </w:rPr>
        <w:t>YouTube</w:t>
      </w:r>
      <w:r w:rsidR="00781096" w:rsidRPr="0057371E">
        <w:rPr>
          <w:rFonts w:eastAsia="Calibri"/>
          <w:szCs w:val="22"/>
        </w:rPr>
        <w:t>,</w:t>
      </w:r>
      <w:r w:rsidRPr="0057371E">
        <w:rPr>
          <w:rFonts w:eastAsia="Calibri"/>
          <w:szCs w:val="22"/>
        </w:rPr>
        <w:t xml:space="preserve"> accessed 5 August 2024</w:t>
      </w:r>
      <w:r w:rsidR="00F2387E" w:rsidRPr="0057371E">
        <w:rPr>
          <w:rFonts w:eastAsia="Calibri"/>
          <w:szCs w:val="22"/>
        </w:rPr>
        <w:t>.</w:t>
      </w:r>
    </w:p>
    <w:p w14:paraId="48D47E0D" w14:textId="0ABBE96A" w:rsidR="00E206D1" w:rsidRPr="0057371E" w:rsidRDefault="00E206D1" w:rsidP="00E206D1">
      <w:pPr>
        <w:rPr>
          <w:rFonts w:eastAsia="Calibri"/>
          <w:szCs w:val="22"/>
        </w:rPr>
      </w:pPr>
      <w:bookmarkStart w:id="78" w:name="_Hlk175050843"/>
      <w:bookmarkEnd w:id="77"/>
      <w:r w:rsidRPr="0057371E">
        <w:rPr>
          <w:rFonts w:eastAsia="Calibri"/>
          <w:szCs w:val="22"/>
        </w:rPr>
        <w:t xml:space="preserve">Pug </w:t>
      </w:r>
      <w:r w:rsidR="007362A5" w:rsidRPr="0057371E">
        <w:rPr>
          <w:rFonts w:eastAsia="Calibri"/>
          <w:szCs w:val="22"/>
        </w:rPr>
        <w:t xml:space="preserve">(n.d.) </w:t>
      </w:r>
      <w:hyperlink r:id="rId98" w:anchor="installation" w:history="1">
        <w:r w:rsidRPr="0057371E">
          <w:rPr>
            <w:rStyle w:val="Hyperlink"/>
            <w:i/>
            <w:iCs/>
          </w:rPr>
          <w:t>Getting Started</w:t>
        </w:r>
        <w:r w:rsidR="007362A5" w:rsidRPr="0057371E">
          <w:rPr>
            <w:rStyle w:val="Hyperlink"/>
            <w:i/>
            <w:iCs/>
          </w:rPr>
          <w:t>:</w:t>
        </w:r>
        <w:r w:rsidRPr="0057371E">
          <w:rPr>
            <w:rStyle w:val="Hyperlink"/>
            <w:i/>
            <w:iCs/>
          </w:rPr>
          <w:t xml:space="preserve"> Installation</w:t>
        </w:r>
      </w:hyperlink>
      <w:r w:rsidR="007362A5" w:rsidRPr="0057371E">
        <w:t>,</w:t>
      </w:r>
      <w:r w:rsidRPr="0057371E">
        <w:rPr>
          <w:rFonts w:eastAsia="Calibri"/>
          <w:szCs w:val="22"/>
        </w:rPr>
        <w:t xml:space="preserve"> </w:t>
      </w:r>
      <w:r w:rsidR="007362A5" w:rsidRPr="0057371E">
        <w:rPr>
          <w:rFonts w:eastAsia="Calibri"/>
          <w:szCs w:val="22"/>
        </w:rPr>
        <w:t xml:space="preserve">GitHub </w:t>
      </w:r>
      <w:r w:rsidRPr="0057371E">
        <w:rPr>
          <w:rFonts w:eastAsia="Calibri"/>
          <w:szCs w:val="22"/>
        </w:rPr>
        <w:t>website</w:t>
      </w:r>
      <w:r w:rsidR="007362A5" w:rsidRPr="0057371E">
        <w:rPr>
          <w:rFonts w:eastAsia="Calibri"/>
          <w:szCs w:val="22"/>
        </w:rPr>
        <w:t>,</w:t>
      </w:r>
      <w:r w:rsidRPr="0057371E">
        <w:rPr>
          <w:rFonts w:eastAsia="Calibri"/>
          <w:szCs w:val="22"/>
        </w:rPr>
        <w:t xml:space="preserve"> accessed 5 August 2024</w:t>
      </w:r>
      <w:r w:rsidR="00781096" w:rsidRPr="0057371E">
        <w:rPr>
          <w:rFonts w:eastAsia="Calibri"/>
          <w:szCs w:val="22"/>
        </w:rPr>
        <w:t>.</w:t>
      </w:r>
    </w:p>
    <w:p w14:paraId="1AF48FDE" w14:textId="31952EFB" w:rsidR="00E206D1" w:rsidRPr="0057371E" w:rsidRDefault="00E206D1" w:rsidP="00E206D1">
      <w:pPr>
        <w:rPr>
          <w:rFonts w:eastAsia="Calibri"/>
          <w:szCs w:val="22"/>
        </w:rPr>
      </w:pPr>
      <w:bookmarkStart w:id="79" w:name="_Hlk175050859"/>
      <w:bookmarkEnd w:id="78"/>
      <w:r w:rsidRPr="0057371E">
        <w:rPr>
          <w:rFonts w:eastAsia="Calibri"/>
          <w:szCs w:val="22"/>
        </w:rPr>
        <w:t>Ray K (</w:t>
      </w:r>
      <w:r w:rsidR="008A43A8" w:rsidRPr="0057371E">
        <w:rPr>
          <w:rFonts w:eastAsia="Calibri"/>
          <w:szCs w:val="22"/>
        </w:rPr>
        <w:t xml:space="preserve">20 December </w:t>
      </w:r>
      <w:r w:rsidRPr="0057371E">
        <w:rPr>
          <w:rFonts w:eastAsia="Calibri"/>
          <w:szCs w:val="22"/>
        </w:rPr>
        <w:t xml:space="preserve">2021) </w:t>
      </w:r>
      <w:r w:rsidR="008A43A8" w:rsidRPr="0057371E">
        <w:rPr>
          <w:rFonts w:eastAsia="Calibri"/>
          <w:szCs w:val="22"/>
        </w:rPr>
        <w:t>‘</w:t>
      </w:r>
      <w:hyperlink r:id="rId99" w:history="1">
        <w:r w:rsidRPr="0057371E">
          <w:rPr>
            <w:rStyle w:val="Hyperlink"/>
          </w:rPr>
          <w:t>Everything You Need To Know About Web Application Architecture</w:t>
        </w:r>
      </w:hyperlink>
      <w:r w:rsidR="008A43A8" w:rsidRPr="0057371E">
        <w:t>’,</w:t>
      </w:r>
      <w:r w:rsidRPr="0057371E">
        <w:t xml:space="preserve"> </w:t>
      </w:r>
      <w:r w:rsidRPr="0057371E">
        <w:rPr>
          <w:rStyle w:val="Emphasis"/>
        </w:rPr>
        <w:t>Medium</w:t>
      </w:r>
      <w:r w:rsidR="008A43A8" w:rsidRPr="0057371E">
        <w:rPr>
          <w:rFonts w:eastAsia="Calibri"/>
          <w:szCs w:val="22"/>
        </w:rPr>
        <w:t>,</w:t>
      </w:r>
      <w:r w:rsidRPr="0057371E">
        <w:rPr>
          <w:rFonts w:eastAsia="Calibri"/>
          <w:szCs w:val="22"/>
        </w:rPr>
        <w:t xml:space="preserve"> accessed 5 August 2024</w:t>
      </w:r>
      <w:r w:rsidR="00781096" w:rsidRPr="0057371E">
        <w:rPr>
          <w:rFonts w:eastAsia="Calibri"/>
          <w:szCs w:val="22"/>
        </w:rPr>
        <w:t>.</w:t>
      </w:r>
    </w:p>
    <w:p w14:paraId="319C61DE" w14:textId="59E2765B" w:rsidR="002F2105" w:rsidRPr="0057371E" w:rsidRDefault="002F2105" w:rsidP="002F2105">
      <w:pPr>
        <w:rPr>
          <w:rFonts w:eastAsia="Calibri"/>
          <w:szCs w:val="22"/>
        </w:rPr>
      </w:pPr>
      <w:bookmarkStart w:id="80" w:name="_Hlk175050887"/>
      <w:bookmarkEnd w:id="79"/>
      <w:r w:rsidRPr="0057371E">
        <w:rPr>
          <w:rFonts w:eastAsia="Calibri"/>
          <w:szCs w:val="22"/>
        </w:rPr>
        <w:t>Refsnes Data</w:t>
      </w:r>
      <w:r w:rsidRPr="0057371E" w:rsidDel="00F568A5">
        <w:rPr>
          <w:rFonts w:eastAsia="Calibri"/>
          <w:szCs w:val="22"/>
        </w:rPr>
        <w:t xml:space="preserve"> </w:t>
      </w:r>
      <w:r w:rsidRPr="0057371E">
        <w:rPr>
          <w:rFonts w:eastAsia="Calibri"/>
          <w:szCs w:val="22"/>
        </w:rPr>
        <w:t xml:space="preserve">(1999–2024) </w:t>
      </w:r>
      <w:hyperlink r:id="rId100" w:history="1">
        <w:r w:rsidRPr="0057371E">
          <w:rPr>
            <w:rStyle w:val="Hyperlink"/>
            <w:i/>
            <w:iCs/>
          </w:rPr>
          <w:t>MongoDB Tutorial</w:t>
        </w:r>
      </w:hyperlink>
      <w:r w:rsidRPr="0057371E">
        <w:rPr>
          <w:rFonts w:eastAsia="Calibri"/>
          <w:szCs w:val="22"/>
        </w:rPr>
        <w:t>, W3Schools website, accessed 5 August 2024.</w:t>
      </w:r>
    </w:p>
    <w:p w14:paraId="656BA277" w14:textId="72E57D2D" w:rsidR="00F568A5" w:rsidRPr="0057371E" w:rsidRDefault="007432D6" w:rsidP="00F568A5">
      <w:pPr>
        <w:rPr>
          <w:rFonts w:eastAsia="Calibri"/>
          <w:szCs w:val="22"/>
        </w:rPr>
      </w:pPr>
      <w:r w:rsidRPr="0057371E">
        <w:rPr>
          <w:rFonts w:eastAsia="Calibri"/>
          <w:szCs w:val="22"/>
        </w:rPr>
        <w:t xml:space="preserve">—— </w:t>
      </w:r>
      <w:r w:rsidR="00F568A5" w:rsidRPr="0057371E">
        <w:rPr>
          <w:rFonts w:eastAsia="Calibri"/>
          <w:szCs w:val="22"/>
        </w:rPr>
        <w:t xml:space="preserve">(1999–2024) </w:t>
      </w:r>
      <w:hyperlink r:id="rId101" w:history="1">
        <w:r w:rsidR="00F568A5" w:rsidRPr="0057371E">
          <w:rPr>
            <w:rStyle w:val="Hyperlink"/>
            <w:i/>
            <w:iCs/>
          </w:rPr>
          <w:t>MySQL Tutorial</w:t>
        </w:r>
      </w:hyperlink>
      <w:r w:rsidR="00DC27DD" w:rsidRPr="0057371E">
        <w:rPr>
          <w:rFonts w:eastAsia="Calibri"/>
          <w:szCs w:val="22"/>
        </w:rPr>
        <w:t xml:space="preserve">, </w:t>
      </w:r>
      <w:r w:rsidR="00F568A5" w:rsidRPr="0057371E">
        <w:rPr>
          <w:rFonts w:eastAsia="Calibri"/>
          <w:szCs w:val="22"/>
        </w:rPr>
        <w:t>W3Schools website, accessed 5 August 2024</w:t>
      </w:r>
      <w:r w:rsidR="00DC27DD" w:rsidRPr="0057371E">
        <w:rPr>
          <w:rFonts w:eastAsia="Calibri"/>
          <w:szCs w:val="22"/>
        </w:rPr>
        <w:t>.</w:t>
      </w:r>
    </w:p>
    <w:p w14:paraId="2D6729DA" w14:textId="468137F7" w:rsidR="002F2105" w:rsidRPr="0057371E" w:rsidRDefault="007432D6" w:rsidP="002F2105">
      <w:pPr>
        <w:rPr>
          <w:rFonts w:eastAsia="Calibri"/>
          <w:szCs w:val="22"/>
        </w:rPr>
      </w:pPr>
      <w:r w:rsidRPr="0057371E">
        <w:rPr>
          <w:rFonts w:eastAsia="Calibri"/>
          <w:szCs w:val="22"/>
        </w:rPr>
        <w:t xml:space="preserve">—— </w:t>
      </w:r>
      <w:r w:rsidR="002F2105" w:rsidRPr="0057371E">
        <w:rPr>
          <w:rFonts w:eastAsia="Calibri"/>
          <w:szCs w:val="22"/>
        </w:rPr>
        <w:t xml:space="preserve">(1999–2024) </w:t>
      </w:r>
      <w:hyperlink r:id="rId102" w:history="1">
        <w:r w:rsidR="002F2105" w:rsidRPr="0057371E">
          <w:rPr>
            <w:rStyle w:val="Hyperlink"/>
            <w:i/>
            <w:iCs/>
          </w:rPr>
          <w:t>Node.js Tutorial</w:t>
        </w:r>
      </w:hyperlink>
      <w:r w:rsidR="002F2105" w:rsidRPr="0057371E">
        <w:rPr>
          <w:rFonts w:eastAsia="Calibri"/>
          <w:szCs w:val="22"/>
        </w:rPr>
        <w:t>, W3Schools website, accessed 5 August 2024.</w:t>
      </w:r>
    </w:p>
    <w:bookmarkEnd w:id="80"/>
    <w:p w14:paraId="333FF4A4" w14:textId="77777777" w:rsidR="00E206D1" w:rsidRPr="0057371E" w:rsidRDefault="00E206D1" w:rsidP="00E206D1">
      <w:pPr>
        <w:rPr>
          <w:rFonts w:eastAsia="Calibri"/>
          <w:szCs w:val="22"/>
        </w:rPr>
      </w:pPr>
      <w:r w:rsidRPr="0057371E">
        <w:rPr>
          <w:rFonts w:eastAsia="Calibri"/>
          <w:szCs w:val="22"/>
        </w:rPr>
        <w:t xml:space="preserve">Sherrington T (2019) </w:t>
      </w:r>
      <w:proofErr w:type="spellStart"/>
      <w:r w:rsidRPr="0057371E">
        <w:rPr>
          <w:rStyle w:val="Emphasis"/>
        </w:rPr>
        <w:t>Rosenshine’s</w:t>
      </w:r>
      <w:proofErr w:type="spellEnd"/>
      <w:r w:rsidRPr="0057371E">
        <w:rPr>
          <w:rStyle w:val="Emphasis"/>
        </w:rPr>
        <w:t xml:space="preserve"> Principles in Action</w:t>
      </w:r>
      <w:r w:rsidRPr="0057371E">
        <w:rPr>
          <w:rFonts w:eastAsia="Calibri"/>
          <w:szCs w:val="22"/>
        </w:rPr>
        <w:t>, John Catt Educational Limited, Melton, Woodbridge.</w:t>
      </w:r>
    </w:p>
    <w:p w14:paraId="24C1B145" w14:textId="618C28C3" w:rsidR="006E34F3" w:rsidRPr="0057371E" w:rsidRDefault="006E34F3" w:rsidP="006E34F3">
      <w:pPr>
        <w:rPr>
          <w:rFonts w:eastAsia="Calibri"/>
          <w:szCs w:val="22"/>
        </w:rPr>
      </w:pPr>
      <w:bookmarkStart w:id="81" w:name="_Hlk175049725"/>
      <w:r w:rsidRPr="0057371E">
        <w:rPr>
          <w:rFonts w:eastAsia="Calibri"/>
          <w:szCs w:val="22"/>
        </w:rPr>
        <w:t>Sourojit D (2024) ‘</w:t>
      </w:r>
      <w:hyperlink r:id="rId103" w:history="1">
        <w:r w:rsidRPr="0057371E">
          <w:rPr>
            <w:rStyle w:val="Hyperlink"/>
          </w:rPr>
          <w:t>Web Application Development: Process, Tools, &amp; Examples</w:t>
        </w:r>
      </w:hyperlink>
      <w:r w:rsidRPr="0057371E">
        <w:t>’</w:t>
      </w:r>
      <w:r w:rsidRPr="0057371E">
        <w:rPr>
          <w:rFonts w:eastAsia="Calibri"/>
          <w:szCs w:val="22"/>
        </w:rPr>
        <w:t xml:space="preserve">, </w:t>
      </w:r>
      <w:r w:rsidRPr="0057371E">
        <w:rPr>
          <w:rStyle w:val="Emphasis"/>
        </w:rPr>
        <w:t>Guides</w:t>
      </w:r>
      <w:r w:rsidRPr="0057371E">
        <w:rPr>
          <w:rFonts w:eastAsia="Calibri"/>
          <w:szCs w:val="22"/>
        </w:rPr>
        <w:t>, BrowserStack website, accessed 5 August 2024</w:t>
      </w:r>
      <w:r w:rsidR="00781096" w:rsidRPr="0057371E">
        <w:rPr>
          <w:rFonts w:eastAsia="Calibri"/>
          <w:szCs w:val="22"/>
        </w:rPr>
        <w:t>.</w:t>
      </w:r>
    </w:p>
    <w:p w14:paraId="37990BE0" w14:textId="221346D9" w:rsidR="00E206D1" w:rsidRPr="0057371E" w:rsidRDefault="00E206D1" w:rsidP="00E206D1">
      <w:pPr>
        <w:rPr>
          <w:rFonts w:eastAsia="Calibri"/>
          <w:szCs w:val="22"/>
        </w:rPr>
      </w:pPr>
      <w:bookmarkStart w:id="82" w:name="_Hlk175050976"/>
      <w:bookmarkEnd w:id="81"/>
      <w:r w:rsidRPr="0057371E">
        <w:rPr>
          <w:rFonts w:eastAsia="Calibri"/>
          <w:szCs w:val="22"/>
        </w:rPr>
        <w:t>Steele C (</w:t>
      </w:r>
      <w:r w:rsidR="007C5CF2" w:rsidRPr="0057371E">
        <w:rPr>
          <w:rFonts w:eastAsia="Calibri"/>
          <w:szCs w:val="22"/>
        </w:rPr>
        <w:t xml:space="preserve">27 February </w:t>
      </w:r>
      <w:r w:rsidRPr="0057371E">
        <w:rPr>
          <w:rFonts w:eastAsia="Calibri"/>
          <w:szCs w:val="22"/>
        </w:rPr>
        <w:t xml:space="preserve">2021) </w:t>
      </w:r>
      <w:r w:rsidR="008A43A8" w:rsidRPr="0057371E">
        <w:rPr>
          <w:rFonts w:eastAsia="Calibri"/>
          <w:szCs w:val="22"/>
        </w:rPr>
        <w:t>‘</w:t>
      </w:r>
      <w:hyperlink r:id="rId104" w:history="1">
        <w:r w:rsidRPr="0057371E">
          <w:rPr>
            <w:rStyle w:val="Hyperlink"/>
          </w:rPr>
          <w:t>30 Years of Browsers: A Quick History</w:t>
        </w:r>
      </w:hyperlink>
      <w:r w:rsidR="008A43A8" w:rsidRPr="0057371E">
        <w:t>’,</w:t>
      </w:r>
      <w:r w:rsidRPr="0057371E">
        <w:rPr>
          <w:rFonts w:eastAsia="Calibri"/>
          <w:szCs w:val="22"/>
        </w:rPr>
        <w:t xml:space="preserve"> </w:t>
      </w:r>
      <w:r w:rsidRPr="0057371E">
        <w:rPr>
          <w:rStyle w:val="Emphasis"/>
        </w:rPr>
        <w:t>PCMag</w:t>
      </w:r>
      <w:r w:rsidR="008A43A8" w:rsidRPr="0057371E">
        <w:rPr>
          <w:rFonts w:eastAsia="Calibri"/>
          <w:szCs w:val="22"/>
        </w:rPr>
        <w:t>,</w:t>
      </w:r>
      <w:r w:rsidRPr="0057371E">
        <w:rPr>
          <w:rFonts w:eastAsia="Calibri"/>
          <w:szCs w:val="22"/>
        </w:rPr>
        <w:t xml:space="preserve"> accessed 5 August 2024</w:t>
      </w:r>
      <w:r w:rsidR="008A43A8" w:rsidRPr="0057371E">
        <w:rPr>
          <w:rFonts w:eastAsia="Calibri"/>
          <w:szCs w:val="22"/>
        </w:rPr>
        <w:t>.</w:t>
      </w:r>
    </w:p>
    <w:p w14:paraId="0569511E" w14:textId="31830151" w:rsidR="00E206D1" w:rsidRPr="0057371E" w:rsidRDefault="00E206D1" w:rsidP="00E206D1">
      <w:pPr>
        <w:rPr>
          <w:rFonts w:eastAsia="Calibri"/>
          <w:szCs w:val="22"/>
        </w:rPr>
      </w:pPr>
      <w:bookmarkStart w:id="83" w:name="_Hlk175050988"/>
      <w:bookmarkEnd w:id="82"/>
      <w:r w:rsidRPr="0057371E">
        <w:rPr>
          <w:rFonts w:eastAsia="Calibri"/>
          <w:szCs w:val="22"/>
        </w:rPr>
        <w:t>SuperSimpleDev (</w:t>
      </w:r>
      <w:r w:rsidR="00561D5F" w:rsidRPr="0057371E">
        <w:rPr>
          <w:rFonts w:eastAsia="Calibri"/>
          <w:szCs w:val="22"/>
        </w:rPr>
        <w:t xml:space="preserve">20 October </w:t>
      </w:r>
      <w:r w:rsidRPr="0057371E">
        <w:rPr>
          <w:rFonts w:eastAsia="Calibri"/>
          <w:szCs w:val="22"/>
        </w:rPr>
        <w:t xml:space="preserve">2021) </w:t>
      </w:r>
      <w:hyperlink r:id="rId105" w:history="1">
        <w:r w:rsidR="00561D5F" w:rsidRPr="0057371E">
          <w:rPr>
            <w:rStyle w:val="Hyperlink"/>
            <w:rFonts w:eastAsia="Calibri"/>
            <w:szCs w:val="22"/>
          </w:rPr>
          <w:t>‘</w:t>
        </w:r>
        <w:r w:rsidRPr="0057371E">
          <w:rPr>
            <w:rStyle w:val="Hyperlink"/>
          </w:rPr>
          <w:t xml:space="preserve">Backend web development </w:t>
        </w:r>
        <w:r w:rsidR="00561D5F" w:rsidRPr="0057371E">
          <w:rPr>
            <w:rStyle w:val="Hyperlink"/>
          </w:rPr>
          <w:t>–</w:t>
        </w:r>
        <w:r w:rsidRPr="0057371E">
          <w:rPr>
            <w:rStyle w:val="Hyperlink"/>
          </w:rPr>
          <w:t xml:space="preserve"> a complete overview</w:t>
        </w:r>
        <w:r w:rsidR="00561D5F" w:rsidRPr="0057371E">
          <w:rPr>
            <w:rStyle w:val="Hyperlink"/>
          </w:rPr>
          <w:t>’</w:t>
        </w:r>
        <w:r w:rsidRPr="0057371E">
          <w:rPr>
            <w:rStyle w:val="Hyperlink"/>
          </w:rPr>
          <w:t xml:space="preserve"> [</w:t>
        </w:r>
        <w:r w:rsidRPr="0057371E">
          <w:rPr>
            <w:rStyle w:val="Hyperlink"/>
            <w:rFonts w:eastAsia="Calibri"/>
            <w:szCs w:val="22"/>
          </w:rPr>
          <w:t>video]</w:t>
        </w:r>
      </w:hyperlink>
      <w:r w:rsidR="00561D5F" w:rsidRPr="0057371E">
        <w:rPr>
          <w:rFonts w:eastAsia="Calibri"/>
          <w:szCs w:val="22"/>
        </w:rPr>
        <w:t>,</w:t>
      </w:r>
      <w:r w:rsidRPr="0057371E">
        <w:rPr>
          <w:rFonts w:eastAsia="Calibri"/>
          <w:szCs w:val="22"/>
        </w:rPr>
        <w:t xml:space="preserve"> </w:t>
      </w:r>
      <w:r w:rsidR="007C5CF2" w:rsidRPr="0057371E">
        <w:rPr>
          <w:rStyle w:val="Emphasis"/>
        </w:rPr>
        <w:t>SuperSimpleDev</w:t>
      </w:r>
      <w:r w:rsidR="0047155D" w:rsidRPr="0057371E">
        <w:rPr>
          <w:rFonts w:eastAsia="Calibri"/>
          <w:szCs w:val="22"/>
        </w:rPr>
        <w:t>,</w:t>
      </w:r>
      <w:r w:rsidR="007C5CF2" w:rsidRPr="0057371E">
        <w:rPr>
          <w:rFonts w:eastAsia="Calibri"/>
          <w:szCs w:val="22"/>
        </w:rPr>
        <w:t xml:space="preserve"> </w:t>
      </w:r>
      <w:r w:rsidRPr="0057371E">
        <w:rPr>
          <w:rFonts w:eastAsia="Calibri"/>
          <w:szCs w:val="22"/>
        </w:rPr>
        <w:t>YouTube</w:t>
      </w:r>
      <w:r w:rsidR="0047155D" w:rsidRPr="0057371E">
        <w:rPr>
          <w:rFonts w:eastAsia="Calibri"/>
          <w:szCs w:val="22"/>
        </w:rPr>
        <w:t>,</w:t>
      </w:r>
      <w:r w:rsidRPr="0057371E">
        <w:rPr>
          <w:rFonts w:eastAsia="Calibri"/>
          <w:szCs w:val="22"/>
        </w:rPr>
        <w:t xml:space="preserve"> accessed 5 August 2024</w:t>
      </w:r>
      <w:r w:rsidR="00325C99" w:rsidRPr="0057371E">
        <w:rPr>
          <w:rFonts w:eastAsia="Calibri"/>
          <w:szCs w:val="22"/>
        </w:rPr>
        <w:t>.</w:t>
      </w:r>
    </w:p>
    <w:p w14:paraId="1AAF52C0" w14:textId="18E1282F" w:rsidR="00E206D1" w:rsidRPr="0057371E" w:rsidRDefault="00E206D1" w:rsidP="00E206D1">
      <w:pPr>
        <w:rPr>
          <w:rFonts w:eastAsia="Calibri"/>
          <w:szCs w:val="22"/>
        </w:rPr>
      </w:pPr>
      <w:bookmarkStart w:id="84" w:name="_Hlk175050955"/>
      <w:bookmarkEnd w:id="83"/>
      <w:r w:rsidRPr="0057371E">
        <w:rPr>
          <w:rFonts w:eastAsia="Calibri"/>
          <w:szCs w:val="22"/>
        </w:rPr>
        <w:lastRenderedPageBreak/>
        <w:t>TutorialBrain (</w:t>
      </w:r>
      <w:r w:rsidR="00A06359" w:rsidRPr="0057371E">
        <w:rPr>
          <w:rFonts w:eastAsia="Calibri"/>
          <w:szCs w:val="22"/>
        </w:rPr>
        <w:t xml:space="preserve">20 April </w:t>
      </w:r>
      <w:r w:rsidRPr="0057371E">
        <w:rPr>
          <w:rFonts w:eastAsia="Calibri"/>
          <w:szCs w:val="22"/>
        </w:rPr>
        <w:t>2022</w:t>
      </w:r>
      <w:r w:rsidRPr="0057371E">
        <w:t xml:space="preserve">) </w:t>
      </w:r>
      <w:hyperlink r:id="rId106" w:history="1">
        <w:r w:rsidR="00017131" w:rsidRPr="0057371E">
          <w:rPr>
            <w:rStyle w:val="Hyperlink"/>
          </w:rPr>
          <w:t>‘</w:t>
        </w:r>
        <w:r w:rsidRPr="0057371E">
          <w:rPr>
            <w:rStyle w:val="Hyperlink"/>
          </w:rPr>
          <w:t>How to Run SQLITE in Visual Studio Code</w:t>
        </w:r>
        <w:r w:rsidR="00017131" w:rsidRPr="0057371E">
          <w:rPr>
            <w:rStyle w:val="Hyperlink"/>
          </w:rPr>
          <w:t>’</w:t>
        </w:r>
        <w:r w:rsidRPr="0057371E">
          <w:rPr>
            <w:rStyle w:val="Hyperlink"/>
            <w:rFonts w:eastAsia="Calibri"/>
            <w:szCs w:val="22"/>
          </w:rPr>
          <w:t xml:space="preserve"> [video]</w:t>
        </w:r>
      </w:hyperlink>
      <w:r w:rsidR="00017131" w:rsidRPr="0057371E">
        <w:rPr>
          <w:rFonts w:eastAsia="Calibri"/>
          <w:szCs w:val="22"/>
        </w:rPr>
        <w:t>,</w:t>
      </w:r>
      <w:r w:rsidRPr="0057371E">
        <w:rPr>
          <w:rFonts w:eastAsia="Calibri"/>
          <w:szCs w:val="22"/>
        </w:rPr>
        <w:t xml:space="preserve"> </w:t>
      </w:r>
      <w:r w:rsidR="00A06359" w:rsidRPr="0057371E">
        <w:rPr>
          <w:rStyle w:val="Emphasis"/>
        </w:rPr>
        <w:t>TutorialBrain</w:t>
      </w:r>
      <w:r w:rsidR="00A06359" w:rsidRPr="0057371E">
        <w:rPr>
          <w:rFonts w:eastAsia="Calibri"/>
          <w:szCs w:val="22"/>
        </w:rPr>
        <w:t xml:space="preserve">, </w:t>
      </w:r>
      <w:r w:rsidRPr="0057371E">
        <w:rPr>
          <w:rFonts w:eastAsia="Calibri"/>
          <w:szCs w:val="22"/>
        </w:rPr>
        <w:t>YouTube</w:t>
      </w:r>
      <w:r w:rsidR="00A06359" w:rsidRPr="0057371E">
        <w:rPr>
          <w:rFonts w:eastAsia="Calibri"/>
          <w:szCs w:val="22"/>
        </w:rPr>
        <w:t>,</w:t>
      </w:r>
      <w:r w:rsidRPr="0057371E">
        <w:rPr>
          <w:rFonts w:eastAsia="Calibri"/>
          <w:szCs w:val="22"/>
        </w:rPr>
        <w:t xml:space="preserve"> accessed 5 August 2024</w:t>
      </w:r>
      <w:r w:rsidR="00325C99" w:rsidRPr="0057371E">
        <w:rPr>
          <w:rFonts w:eastAsia="Calibri"/>
          <w:szCs w:val="22"/>
        </w:rPr>
        <w:t>.</w:t>
      </w:r>
    </w:p>
    <w:p w14:paraId="07A5E3E2" w14:textId="10A491A7" w:rsidR="00E206D1" w:rsidRPr="0057371E" w:rsidRDefault="002F2105" w:rsidP="002F2105">
      <w:pPr>
        <w:rPr>
          <w:rFonts w:ascii="Calibri" w:eastAsia="Calibri" w:hAnsi="Calibri" w:cs="Times New Roman"/>
          <w:kern w:val="2"/>
          <w:szCs w:val="22"/>
        </w:rPr>
      </w:pPr>
      <w:bookmarkStart w:id="85" w:name="_Hlk175050923"/>
      <w:bookmarkEnd w:id="84"/>
      <w:r w:rsidRPr="0057371E">
        <w:rPr>
          <w:rFonts w:eastAsia="Calibri"/>
          <w:szCs w:val="22"/>
        </w:rPr>
        <w:t>W3C (World Wide Web Consortium)</w:t>
      </w:r>
      <w:r w:rsidR="00BD54AC" w:rsidRPr="0057371E">
        <w:rPr>
          <w:rFonts w:eastAsia="Calibri"/>
          <w:szCs w:val="22"/>
        </w:rPr>
        <w:t xml:space="preserve"> </w:t>
      </w:r>
      <w:r w:rsidRPr="0057371E">
        <w:rPr>
          <w:rFonts w:eastAsia="Calibri"/>
          <w:szCs w:val="22"/>
        </w:rPr>
        <w:t>(2014)</w:t>
      </w:r>
      <w:r w:rsidR="00E206D1" w:rsidRPr="0057371E">
        <w:rPr>
          <w:rFonts w:eastAsia="Calibri"/>
          <w:szCs w:val="22"/>
        </w:rPr>
        <w:t xml:space="preserve"> </w:t>
      </w:r>
      <w:r w:rsidRPr="0057371E">
        <w:rPr>
          <w:rFonts w:eastAsia="Calibri"/>
          <w:szCs w:val="22"/>
        </w:rPr>
        <w:t>‘</w:t>
      </w:r>
      <w:hyperlink r:id="rId107" w:history="1">
        <w:r w:rsidR="00E206D1" w:rsidRPr="0057371E">
          <w:rPr>
            <w:rStyle w:val="Hyperlink"/>
          </w:rPr>
          <w:t>Tutorials</w:t>
        </w:r>
      </w:hyperlink>
      <w:r w:rsidRPr="0057371E">
        <w:t>’,</w:t>
      </w:r>
      <w:r w:rsidR="00E206D1" w:rsidRPr="0057371E">
        <w:rPr>
          <w:rFonts w:eastAsia="Calibri"/>
          <w:szCs w:val="22"/>
        </w:rPr>
        <w:t xml:space="preserve"> </w:t>
      </w:r>
      <w:r w:rsidRPr="0057371E">
        <w:rPr>
          <w:rStyle w:val="Emphasis"/>
        </w:rPr>
        <w:t>WAI (Web Accessibility Initiative): Design and Develop Overview</w:t>
      </w:r>
      <w:r w:rsidRPr="0057371E">
        <w:rPr>
          <w:rFonts w:eastAsia="Calibri"/>
          <w:szCs w:val="22"/>
        </w:rPr>
        <w:t xml:space="preserve">, W3C </w:t>
      </w:r>
      <w:r w:rsidR="00E206D1" w:rsidRPr="0057371E">
        <w:rPr>
          <w:rFonts w:eastAsia="Calibri"/>
          <w:szCs w:val="22"/>
        </w:rPr>
        <w:t>website</w:t>
      </w:r>
      <w:r w:rsidRPr="0057371E">
        <w:rPr>
          <w:rFonts w:eastAsia="Calibri"/>
          <w:szCs w:val="22"/>
        </w:rPr>
        <w:t>,</w:t>
      </w:r>
      <w:r w:rsidR="00E206D1" w:rsidRPr="0057371E">
        <w:rPr>
          <w:rFonts w:eastAsia="Calibri"/>
          <w:szCs w:val="22"/>
        </w:rPr>
        <w:t xml:space="preserve"> accessed 5 August 2024</w:t>
      </w:r>
      <w:r w:rsidRPr="0057371E">
        <w:rPr>
          <w:rFonts w:eastAsia="Calibri"/>
          <w:szCs w:val="22"/>
        </w:rPr>
        <w:t>.</w:t>
      </w:r>
    </w:p>
    <w:p w14:paraId="02241A1D" w14:textId="1D6E7CD9" w:rsidR="00E206D1" w:rsidRPr="0057371E" w:rsidRDefault="00C03810" w:rsidP="00684685">
      <w:r w:rsidRPr="0057371E">
        <w:rPr>
          <w:rFonts w:eastAsia="Calibri"/>
          <w:szCs w:val="22"/>
        </w:rPr>
        <w:t>W3C</w:t>
      </w:r>
      <w:r w:rsidR="00E206D1" w:rsidRPr="0057371E">
        <w:rPr>
          <w:rFonts w:eastAsia="Calibri"/>
          <w:szCs w:val="22"/>
        </w:rPr>
        <w:t xml:space="preserve"> (2024) </w:t>
      </w:r>
      <w:r w:rsidRPr="0057371E">
        <w:rPr>
          <w:rFonts w:eastAsia="Calibri"/>
          <w:szCs w:val="22"/>
        </w:rPr>
        <w:t>‘</w:t>
      </w:r>
      <w:hyperlink r:id="rId108" w:history="1">
        <w:r w:rsidR="00E206D1" w:rsidRPr="0057371E">
          <w:rPr>
            <w:rStyle w:val="Hyperlink"/>
          </w:rPr>
          <w:t>Web Accessibility Evaluation Tools List</w:t>
        </w:r>
      </w:hyperlink>
      <w:r w:rsidRPr="0057371E">
        <w:t>’,</w:t>
      </w:r>
      <w:r w:rsidR="00E206D1" w:rsidRPr="0057371E">
        <w:t xml:space="preserve"> </w:t>
      </w:r>
      <w:r w:rsidR="00684685" w:rsidRPr="0057371E">
        <w:rPr>
          <w:rStyle w:val="Emphasis"/>
        </w:rPr>
        <w:t>WAI: Evaluation Tools Overview</w:t>
      </w:r>
      <w:r w:rsidR="00684685" w:rsidRPr="0057371E">
        <w:t xml:space="preserve">, W3C </w:t>
      </w:r>
      <w:r w:rsidR="00E206D1" w:rsidRPr="0057371E">
        <w:t>website</w:t>
      </w:r>
      <w:r w:rsidR="00684685" w:rsidRPr="0057371E">
        <w:t>,</w:t>
      </w:r>
      <w:r w:rsidR="00E206D1" w:rsidRPr="0057371E">
        <w:t xml:space="preserve"> accessed 5 August 2024</w:t>
      </w:r>
      <w:r w:rsidR="002F2105" w:rsidRPr="0057371E">
        <w:t>.</w:t>
      </w:r>
    </w:p>
    <w:p w14:paraId="3E0A892D" w14:textId="361598C9" w:rsidR="00E206D1" w:rsidRPr="0057371E" w:rsidRDefault="00E206D1" w:rsidP="002F2105">
      <w:pPr>
        <w:rPr>
          <w:rFonts w:eastAsia="Calibri"/>
          <w:szCs w:val="22"/>
        </w:rPr>
      </w:pPr>
      <w:r w:rsidRPr="0057371E">
        <w:rPr>
          <w:rFonts w:eastAsia="Calibri"/>
          <w:szCs w:val="22"/>
        </w:rPr>
        <w:t>Web Dev Simplified (</w:t>
      </w:r>
      <w:r w:rsidR="00835BFB" w:rsidRPr="0057371E">
        <w:rPr>
          <w:rFonts w:eastAsia="Calibri"/>
          <w:szCs w:val="22"/>
        </w:rPr>
        <w:t>25 August 2019</w:t>
      </w:r>
      <w:r w:rsidRPr="0057371E">
        <w:rPr>
          <w:rFonts w:eastAsia="Calibri"/>
          <w:szCs w:val="22"/>
        </w:rPr>
        <w:t xml:space="preserve">) </w:t>
      </w:r>
      <w:hyperlink r:id="rId109" w:history="1">
        <w:r w:rsidR="00835BFB" w:rsidRPr="0057371E">
          <w:rPr>
            <w:rStyle w:val="Hyperlink"/>
            <w:rFonts w:eastAsia="Calibri"/>
            <w:szCs w:val="22"/>
          </w:rPr>
          <w:t>‘</w:t>
        </w:r>
        <w:r w:rsidRPr="0057371E">
          <w:rPr>
            <w:rStyle w:val="Hyperlink"/>
          </w:rPr>
          <w:t xml:space="preserve">What Is React </w:t>
        </w:r>
        <w:proofErr w:type="gramStart"/>
        <w:r w:rsidRPr="0057371E">
          <w:rPr>
            <w:rStyle w:val="Hyperlink"/>
          </w:rPr>
          <w:t>And</w:t>
        </w:r>
        <w:proofErr w:type="gramEnd"/>
        <w:r w:rsidRPr="0057371E">
          <w:rPr>
            <w:rStyle w:val="Hyperlink"/>
          </w:rPr>
          <w:t xml:space="preserve"> Why You Need To Know It</w:t>
        </w:r>
        <w:r w:rsidR="00835BFB" w:rsidRPr="0057371E">
          <w:rPr>
            <w:rStyle w:val="Hyperlink"/>
          </w:rPr>
          <w:t>’</w:t>
        </w:r>
        <w:r w:rsidRPr="0057371E">
          <w:rPr>
            <w:rStyle w:val="Hyperlink"/>
          </w:rPr>
          <w:t xml:space="preserve"> [video</w:t>
        </w:r>
        <w:r w:rsidRPr="0057371E">
          <w:rPr>
            <w:rStyle w:val="Hyperlink"/>
            <w:rFonts w:eastAsia="Calibri"/>
            <w:szCs w:val="22"/>
          </w:rPr>
          <w:t>]</w:t>
        </w:r>
      </w:hyperlink>
      <w:r w:rsidR="00835BFB" w:rsidRPr="0057371E">
        <w:rPr>
          <w:rFonts w:eastAsia="Calibri"/>
          <w:szCs w:val="22"/>
        </w:rPr>
        <w:t>,</w:t>
      </w:r>
      <w:r w:rsidRPr="0057371E">
        <w:rPr>
          <w:rFonts w:eastAsia="Calibri"/>
          <w:szCs w:val="22"/>
        </w:rPr>
        <w:t xml:space="preserve"> </w:t>
      </w:r>
      <w:r w:rsidR="00835BFB" w:rsidRPr="0057371E">
        <w:rPr>
          <w:rStyle w:val="Emphasis"/>
        </w:rPr>
        <w:t>Web Dev Simplified</w:t>
      </w:r>
      <w:r w:rsidR="00835BFB" w:rsidRPr="0057371E">
        <w:rPr>
          <w:rFonts w:eastAsia="Calibri"/>
          <w:szCs w:val="22"/>
        </w:rPr>
        <w:t xml:space="preserve">, </w:t>
      </w:r>
      <w:r w:rsidRPr="0057371E">
        <w:rPr>
          <w:rFonts w:eastAsia="Calibri"/>
          <w:szCs w:val="22"/>
        </w:rPr>
        <w:t>YouTube</w:t>
      </w:r>
      <w:r w:rsidR="000B12C2" w:rsidRPr="0057371E">
        <w:rPr>
          <w:rFonts w:eastAsia="Calibri"/>
          <w:szCs w:val="22"/>
        </w:rPr>
        <w:t>,</w:t>
      </w:r>
      <w:r w:rsidRPr="0057371E">
        <w:rPr>
          <w:rFonts w:eastAsia="Calibri"/>
          <w:szCs w:val="22"/>
        </w:rPr>
        <w:t xml:space="preserve"> accessed 5 August 2024</w:t>
      </w:r>
      <w:r w:rsidR="002F2105" w:rsidRPr="0057371E">
        <w:rPr>
          <w:rFonts w:eastAsia="Calibri"/>
          <w:szCs w:val="22"/>
        </w:rPr>
        <w:t>.</w:t>
      </w:r>
    </w:p>
    <w:p w14:paraId="353D577F" w14:textId="68CD3C87" w:rsidR="00E206D1" w:rsidRPr="0057371E" w:rsidRDefault="00E206D1" w:rsidP="006A02D8">
      <w:pPr>
        <w:rPr>
          <w:rFonts w:eastAsia="Calibri"/>
          <w:szCs w:val="22"/>
        </w:rPr>
      </w:pPr>
      <w:r w:rsidRPr="0057371E">
        <w:t>Wilson</w:t>
      </w:r>
      <w:r w:rsidRPr="0057371E">
        <w:rPr>
          <w:rFonts w:eastAsia="Calibri"/>
          <w:szCs w:val="22"/>
        </w:rPr>
        <w:t xml:space="preserve"> C (</w:t>
      </w:r>
      <w:r w:rsidR="00DC2314" w:rsidRPr="0057371E">
        <w:rPr>
          <w:rFonts w:eastAsia="Calibri"/>
          <w:szCs w:val="22"/>
        </w:rPr>
        <w:t xml:space="preserve">27 May </w:t>
      </w:r>
      <w:r w:rsidRPr="0057371E">
        <w:rPr>
          <w:rFonts w:eastAsia="Calibri"/>
          <w:szCs w:val="22"/>
        </w:rPr>
        <w:t xml:space="preserve">2024) </w:t>
      </w:r>
      <w:r w:rsidR="00DC2314" w:rsidRPr="0057371E">
        <w:rPr>
          <w:rFonts w:eastAsia="Calibri"/>
          <w:szCs w:val="22"/>
        </w:rPr>
        <w:t>‘</w:t>
      </w:r>
      <w:hyperlink r:id="rId110" w:history="1">
        <w:r w:rsidRPr="0057371E">
          <w:rPr>
            <w:rStyle w:val="Hyperlink"/>
          </w:rPr>
          <w:t>Bash cheat sheet: Top 25 commands and creating custom commands</w:t>
        </w:r>
      </w:hyperlink>
      <w:r w:rsidR="00DC2314" w:rsidRPr="0057371E">
        <w:t>’</w:t>
      </w:r>
      <w:r w:rsidR="00250474" w:rsidRPr="0057371E">
        <w:t>,</w:t>
      </w:r>
      <w:r w:rsidRPr="0057371E">
        <w:t xml:space="preserve"> </w:t>
      </w:r>
      <w:r w:rsidR="00250474" w:rsidRPr="0057371E">
        <w:rPr>
          <w:rStyle w:val="Emphasis"/>
        </w:rPr>
        <w:t xml:space="preserve">Educative </w:t>
      </w:r>
      <w:r w:rsidRPr="0057371E">
        <w:rPr>
          <w:rStyle w:val="Emphasis"/>
        </w:rPr>
        <w:t>blog</w:t>
      </w:r>
      <w:r w:rsidR="00250474" w:rsidRPr="0057371E">
        <w:t>,</w:t>
      </w:r>
      <w:r w:rsidRPr="0057371E">
        <w:t xml:space="preserve"> accessed 7 Augus</w:t>
      </w:r>
      <w:r w:rsidRPr="0057371E">
        <w:rPr>
          <w:rFonts w:eastAsia="Calibri"/>
          <w:szCs w:val="22"/>
        </w:rPr>
        <w:t>t 2024</w:t>
      </w:r>
      <w:r w:rsidR="002F2105" w:rsidRPr="0057371E">
        <w:rPr>
          <w:rFonts w:eastAsia="Calibri"/>
          <w:szCs w:val="22"/>
        </w:rPr>
        <w:t>.</w:t>
      </w:r>
    </w:p>
    <w:p w14:paraId="0D526CF2" w14:textId="74F968F9" w:rsidR="00E206D1" w:rsidRPr="006A02D8" w:rsidRDefault="00E206D1" w:rsidP="006A02D8">
      <w:bookmarkStart w:id="86" w:name="_Hlk175050935"/>
      <w:bookmarkEnd w:id="85"/>
      <w:r w:rsidRPr="0057371E">
        <w:rPr>
          <w:rFonts w:eastAsia="Calibri"/>
          <w:szCs w:val="22"/>
        </w:rPr>
        <w:t>Wordpress</w:t>
      </w:r>
      <w:r w:rsidR="00250474" w:rsidRPr="0057371E">
        <w:rPr>
          <w:rFonts w:eastAsia="Calibri"/>
          <w:szCs w:val="22"/>
        </w:rPr>
        <w:t xml:space="preserve"> (n.d.)</w:t>
      </w:r>
      <w:r w:rsidRPr="0057371E">
        <w:rPr>
          <w:rFonts w:eastAsia="Calibri"/>
          <w:szCs w:val="22"/>
        </w:rPr>
        <w:t xml:space="preserve"> </w:t>
      </w:r>
      <w:hyperlink r:id="rId111" w:history="1">
        <w:r w:rsidR="00250474" w:rsidRPr="0057371E">
          <w:rPr>
            <w:rStyle w:val="Hyperlink"/>
            <w:i/>
            <w:iCs/>
          </w:rPr>
          <w:t>Wordpress</w:t>
        </w:r>
      </w:hyperlink>
      <w:r w:rsidRPr="0057371E">
        <w:rPr>
          <w:rFonts w:eastAsia="Calibri"/>
          <w:szCs w:val="22"/>
        </w:rPr>
        <w:t xml:space="preserve"> </w:t>
      </w:r>
      <w:r w:rsidR="00250474" w:rsidRPr="0057371E">
        <w:rPr>
          <w:rFonts w:eastAsia="Calibri"/>
          <w:szCs w:val="22"/>
        </w:rPr>
        <w:t>[w</w:t>
      </w:r>
      <w:r w:rsidRPr="0057371E">
        <w:rPr>
          <w:rFonts w:eastAsia="Calibri"/>
          <w:szCs w:val="22"/>
        </w:rPr>
        <w:t>ebsite</w:t>
      </w:r>
      <w:r w:rsidR="00250474" w:rsidRPr="0057371E">
        <w:rPr>
          <w:rFonts w:eastAsia="Calibri"/>
          <w:szCs w:val="22"/>
        </w:rPr>
        <w:t>],</w:t>
      </w:r>
      <w:r w:rsidRPr="0057371E">
        <w:rPr>
          <w:rFonts w:eastAsia="Calibri"/>
          <w:szCs w:val="22"/>
        </w:rPr>
        <w:t xml:space="preserve"> accessed 5 August 2024</w:t>
      </w:r>
      <w:r w:rsidR="006A02D8" w:rsidRPr="0057371E">
        <w:rPr>
          <w:rFonts w:eastAsia="Calibri"/>
          <w:szCs w:val="22"/>
        </w:rPr>
        <w:t>.</w:t>
      </w:r>
    </w:p>
    <w:bookmarkEnd w:id="38"/>
    <w:bookmarkEnd w:id="86"/>
    <w:p w14:paraId="1871C953" w14:textId="77777777" w:rsidR="009708FE" w:rsidRDefault="009708FE" w:rsidP="00E206D1">
      <w:pPr>
        <w:rPr>
          <w:rFonts w:eastAsia="Calibri"/>
        </w:rPr>
      </w:pPr>
    </w:p>
    <w:p w14:paraId="4898C73F" w14:textId="77777777" w:rsidR="0092452E" w:rsidRDefault="0092452E" w:rsidP="00E206D1">
      <w:pPr>
        <w:rPr>
          <w:rFonts w:eastAsia="Calibri"/>
        </w:rPr>
        <w:sectPr w:rsidR="0092452E" w:rsidSect="00E206D1">
          <w:pgSz w:w="11906" w:h="16838"/>
          <w:pgMar w:top="1134" w:right="1134" w:bottom="1134" w:left="1134" w:header="709" w:footer="709" w:gutter="0"/>
          <w:cols w:space="708"/>
          <w:titlePg/>
          <w:docGrid w:linePitch="360"/>
        </w:sectPr>
      </w:pPr>
    </w:p>
    <w:p w14:paraId="1A244260" w14:textId="77777777" w:rsidR="009708FE" w:rsidRPr="001748AB" w:rsidRDefault="009708FE" w:rsidP="009708FE">
      <w:pPr>
        <w:rPr>
          <w:rStyle w:val="Strong"/>
          <w:szCs w:val="22"/>
        </w:rPr>
      </w:pPr>
      <w:r w:rsidRPr="001748AB">
        <w:rPr>
          <w:rStyle w:val="Strong"/>
          <w:szCs w:val="22"/>
        </w:rPr>
        <w:lastRenderedPageBreak/>
        <w:t>© State of New South Wales (Department of Education), 202</w:t>
      </w:r>
      <w:r>
        <w:rPr>
          <w:rStyle w:val="Strong"/>
          <w:szCs w:val="22"/>
        </w:rPr>
        <w:t>4</w:t>
      </w:r>
    </w:p>
    <w:p w14:paraId="7C132554" w14:textId="77777777" w:rsidR="009708FE" w:rsidRDefault="009708FE" w:rsidP="009708FE">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58BFA29" w14:textId="77777777" w:rsidR="009708FE" w:rsidRDefault="009708FE" w:rsidP="009708FE">
      <w:r>
        <w:t xml:space="preserve">Copyright material available in this resource and owned by the NSW Department of Education is licensed under a </w:t>
      </w:r>
      <w:hyperlink r:id="rId112" w:history="1">
        <w:r w:rsidRPr="003B3E41">
          <w:rPr>
            <w:rStyle w:val="Hyperlink"/>
          </w:rPr>
          <w:t>Creative Commons Attribution 4.0 International (CC BY 4.0) license</w:t>
        </w:r>
      </w:hyperlink>
      <w:r>
        <w:t>.</w:t>
      </w:r>
    </w:p>
    <w:p w14:paraId="6608A712" w14:textId="77777777" w:rsidR="009708FE" w:rsidRDefault="009708FE" w:rsidP="009708FE">
      <w:r>
        <w:rPr>
          <w:noProof/>
        </w:rPr>
        <w:drawing>
          <wp:inline distT="0" distB="0" distL="0" distR="0" wp14:anchorId="3724884D" wp14:editId="0F8DB975">
            <wp:extent cx="1228725" cy="428625"/>
            <wp:effectExtent l="0" t="0" r="9525" b="9525"/>
            <wp:docPr id="32" name="Picture 32" descr="Creative Commons Attribution license log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2"/>
                    </pic:cNvPr>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4FE55DF" w14:textId="77777777" w:rsidR="009708FE" w:rsidRDefault="009708FE" w:rsidP="009708FE">
      <w:r>
        <w:t>This license allows you to share and adapt the material for any purpose, even commercially.</w:t>
      </w:r>
    </w:p>
    <w:p w14:paraId="5C314146" w14:textId="77777777" w:rsidR="009708FE" w:rsidRDefault="009708FE" w:rsidP="009708FE">
      <w:r>
        <w:t>Attribution should be given to © State of New South Wales (Department of Education), 2024.</w:t>
      </w:r>
    </w:p>
    <w:p w14:paraId="68A1FE9B" w14:textId="77777777" w:rsidR="009708FE" w:rsidRDefault="009708FE" w:rsidP="009708FE">
      <w:r>
        <w:t>Material in this resource not available under a Creative Commons license:</w:t>
      </w:r>
    </w:p>
    <w:p w14:paraId="29B17AE5" w14:textId="77777777" w:rsidR="009708FE" w:rsidRDefault="009708FE" w:rsidP="009708FE">
      <w:pPr>
        <w:pStyle w:val="ListBullet"/>
        <w:numPr>
          <w:ilvl w:val="0"/>
          <w:numId w:val="4"/>
        </w:numPr>
      </w:pPr>
      <w:r>
        <w:t>the NSW Department of Education logo, other logos and trademark-protected material</w:t>
      </w:r>
    </w:p>
    <w:p w14:paraId="18C45CF7" w14:textId="77777777" w:rsidR="009708FE" w:rsidRDefault="009708FE" w:rsidP="009708FE">
      <w:pPr>
        <w:pStyle w:val="ListBullet"/>
        <w:numPr>
          <w:ilvl w:val="0"/>
          <w:numId w:val="4"/>
        </w:numPr>
      </w:pPr>
      <w:r>
        <w:t>material owned by a third party that has been reproduced with permission. You will need to obtain permission from the third party to reuse its material.</w:t>
      </w:r>
    </w:p>
    <w:p w14:paraId="402F24EE" w14:textId="77777777" w:rsidR="009708FE" w:rsidRPr="003B3E41" w:rsidRDefault="009708FE" w:rsidP="009708FE">
      <w:pPr>
        <w:pStyle w:val="FeatureBox2"/>
        <w:rPr>
          <w:rStyle w:val="Strong"/>
        </w:rPr>
      </w:pPr>
      <w:r w:rsidRPr="003B3E41">
        <w:rPr>
          <w:rStyle w:val="Strong"/>
        </w:rPr>
        <w:t>Links to third-party material and websites</w:t>
      </w:r>
    </w:p>
    <w:p w14:paraId="6BA896F3" w14:textId="77777777" w:rsidR="009708FE" w:rsidRDefault="009708FE" w:rsidP="009708F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1738C7" w14:textId="74848449" w:rsidR="00A8296F" w:rsidRDefault="009708FE" w:rsidP="009708F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A8296F" w:rsidSect="009708FE">
      <w:headerReference w:type="first" r:id="rId114"/>
      <w:footerReference w:type="first" r:id="rId1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BE48E" w14:textId="77777777" w:rsidR="0081231D" w:rsidRDefault="0081231D" w:rsidP="00E51733">
      <w:r>
        <w:separator/>
      </w:r>
    </w:p>
    <w:p w14:paraId="4CABE517" w14:textId="77777777" w:rsidR="0081231D" w:rsidRDefault="0081231D"/>
  </w:endnote>
  <w:endnote w:type="continuationSeparator" w:id="0">
    <w:p w14:paraId="52668C4A" w14:textId="77777777" w:rsidR="0081231D" w:rsidRDefault="0081231D" w:rsidP="00E51733">
      <w:r>
        <w:continuationSeparator/>
      </w:r>
    </w:p>
    <w:p w14:paraId="4320E29A" w14:textId="77777777" w:rsidR="0081231D" w:rsidRDefault="0081231D"/>
  </w:endnote>
  <w:endnote w:type="continuationNotice" w:id="1">
    <w:p w14:paraId="6511A733" w14:textId="77777777" w:rsidR="0081231D" w:rsidRDefault="0081231D">
      <w:pPr>
        <w:spacing w:before="0" w:after="0" w:line="240" w:lineRule="auto"/>
      </w:pPr>
    </w:p>
    <w:p w14:paraId="71483E6B" w14:textId="77777777" w:rsidR="0081231D" w:rsidRDefault="00812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60E1" w14:textId="586ADEAA"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756B8">
      <w:rPr>
        <w:noProof/>
      </w:rPr>
      <w:t>Aug-24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3F16" w14:textId="3F5E51F0" w:rsidR="00AC5D9E" w:rsidRPr="00123A38" w:rsidRDefault="00AC5D9E" w:rsidP="00AC5D9E">
    <w:pPr>
      <w:pStyle w:val="Footer"/>
    </w:pPr>
    <w:r>
      <w:t xml:space="preserve">© NSW Department of Education, </w:t>
    </w:r>
    <w:r>
      <w:fldChar w:fldCharType="begin"/>
    </w:r>
    <w:r>
      <w:instrText xml:space="preserve"> DATE  \@ "MMM-yy"  \* MERGEFORMAT </w:instrText>
    </w:r>
    <w:r>
      <w:fldChar w:fldCharType="separate"/>
    </w:r>
    <w:r w:rsidR="003756B8">
      <w:rPr>
        <w:noProof/>
      </w:rPr>
      <w:t>Aug-24</w:t>
    </w:r>
    <w:r>
      <w:fldChar w:fldCharType="end"/>
    </w:r>
    <w:r>
      <w:ptab w:relativeTo="margin" w:alignment="right" w:leader="none"/>
    </w:r>
    <w:r>
      <w:rPr>
        <w:b/>
        <w:noProof/>
        <w:sz w:val="28"/>
        <w:szCs w:val="28"/>
      </w:rPr>
      <w:drawing>
        <wp:inline distT="0" distB="0" distL="0" distR="0" wp14:anchorId="1C51ECA9" wp14:editId="0DF0D5AE">
          <wp:extent cx="571500" cy="190500"/>
          <wp:effectExtent l="0" t="0" r="0" b="0"/>
          <wp:docPr id="65602944" name="Picture 6560294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C5691" w14:textId="77777777" w:rsidR="00AC5D9E" w:rsidRPr="002F375A" w:rsidRDefault="00AC5D9E" w:rsidP="00AC5D9E">
    <w:pPr>
      <w:pStyle w:val="Logo"/>
      <w:tabs>
        <w:tab w:val="clear" w:pos="10200"/>
        <w:tab w:val="right" w:pos="9639"/>
      </w:tabs>
      <w:ind w:right="-1"/>
      <w:jc w:val="right"/>
    </w:pPr>
    <w:r w:rsidRPr="008426B6">
      <w:rPr>
        <w:noProof/>
      </w:rPr>
      <w:drawing>
        <wp:inline distT="0" distB="0" distL="0" distR="0" wp14:anchorId="2A41F9C7" wp14:editId="40181FEF">
          <wp:extent cx="834442" cy="906218"/>
          <wp:effectExtent l="0" t="0" r="3810" b="8255"/>
          <wp:docPr id="1578319972" name="Graphic 157831997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29EB0" w14:textId="492BF798" w:rsidR="00055A10" w:rsidRPr="00734023" w:rsidRDefault="00055A10" w:rsidP="00055A10">
    <w:pPr>
      <w:pStyle w:val="Footer"/>
    </w:pPr>
    <w:r>
      <w:t xml:space="preserve">© NSW Department of Education, </w:t>
    </w:r>
    <w:r>
      <w:fldChar w:fldCharType="begin"/>
    </w:r>
    <w:r>
      <w:instrText xml:space="preserve"> DATE  \@ "MMM-yy"  \* MERGEFORMAT </w:instrText>
    </w:r>
    <w:r>
      <w:fldChar w:fldCharType="separate"/>
    </w:r>
    <w:r w:rsidR="003756B8">
      <w:rPr>
        <w:noProof/>
      </w:rPr>
      <w:t>Aug-24</w:t>
    </w:r>
    <w:r>
      <w:fldChar w:fldCharType="end"/>
    </w:r>
    <w:r>
      <w:ptab w:relativeTo="margin" w:alignment="right" w:leader="none"/>
    </w:r>
    <w:r>
      <w:rPr>
        <w:b/>
        <w:noProof/>
        <w:sz w:val="28"/>
        <w:szCs w:val="28"/>
      </w:rPr>
      <w:drawing>
        <wp:inline distT="0" distB="0" distL="0" distR="0" wp14:anchorId="3E69BF88" wp14:editId="79E594E0">
          <wp:extent cx="571500" cy="190500"/>
          <wp:effectExtent l="0" t="0" r="0" b="0"/>
          <wp:docPr id="2077874170" name="Picture 207787417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F4FB" w14:textId="77777777" w:rsidR="000F1BA7" w:rsidRPr="00EC1782" w:rsidRDefault="000F1BA7"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94919" w14:textId="77777777" w:rsidR="0081231D" w:rsidRDefault="0081231D" w:rsidP="00E51733">
      <w:r>
        <w:separator/>
      </w:r>
    </w:p>
    <w:p w14:paraId="31C6280A" w14:textId="77777777" w:rsidR="0081231D" w:rsidRDefault="0081231D"/>
  </w:footnote>
  <w:footnote w:type="continuationSeparator" w:id="0">
    <w:p w14:paraId="44AF1E69" w14:textId="77777777" w:rsidR="0081231D" w:rsidRDefault="0081231D" w:rsidP="00E51733">
      <w:r>
        <w:continuationSeparator/>
      </w:r>
    </w:p>
    <w:p w14:paraId="0D2E7C96" w14:textId="77777777" w:rsidR="0081231D" w:rsidRDefault="0081231D"/>
  </w:footnote>
  <w:footnote w:type="continuationNotice" w:id="1">
    <w:p w14:paraId="601440DB" w14:textId="77777777" w:rsidR="0081231D" w:rsidRDefault="0081231D">
      <w:pPr>
        <w:spacing w:before="0" w:after="0" w:line="240" w:lineRule="auto"/>
      </w:pPr>
    </w:p>
    <w:p w14:paraId="04090926" w14:textId="77777777" w:rsidR="0081231D" w:rsidRDefault="00812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A4311" w14:textId="4CC47383" w:rsidR="00AC5D9E" w:rsidRPr="001748AB" w:rsidRDefault="00AC5D9E" w:rsidP="00AC5D9E">
    <w:pPr>
      <w:pStyle w:val="Documentname"/>
    </w:pPr>
    <w:r w:rsidRPr="00AA7C36">
      <w:t xml:space="preserve">Software Engineering </w:t>
    </w:r>
    <w:r w:rsidR="00E95B0B">
      <w:t>Stage 6 (</w:t>
    </w:r>
    <w:r w:rsidRPr="00AA7C36">
      <w:t>Year 12</w:t>
    </w:r>
    <w:r w:rsidR="00E95B0B">
      <w:t>)</w:t>
    </w:r>
    <w:r w:rsidRPr="00AA7C36">
      <w:t xml:space="preserve"> – sample assessment task </w:t>
    </w:r>
    <w:r w:rsidR="0034790D">
      <w:t xml:space="preserve">1 </w:t>
    </w:r>
    <w:r w:rsidR="00E95B0B">
      <w:t xml:space="preserve">– </w:t>
    </w:r>
    <w:r w:rsidR="00216BF0">
      <w:t>P</w:t>
    </w:r>
    <w:r w:rsidR="00E95B0B" w:rsidRPr="00E95B0B">
      <w:t xml:space="preserve">rogramming for the web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7AA3" w14:textId="391ADDDB" w:rsidR="00AC5D9E" w:rsidRPr="00FA6449" w:rsidRDefault="00000000" w:rsidP="00AC5D9E">
    <w:pPr>
      <w:pStyle w:val="Header"/>
      <w:spacing w:after="0"/>
    </w:pPr>
    <w:r>
      <w:pict w14:anchorId="55F99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C5D9E" w:rsidRPr="009D43DD">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86B98" w14:textId="387FE828" w:rsidR="00055A10" w:rsidRPr="00055A10" w:rsidRDefault="00616639" w:rsidP="00055A10">
    <w:pPr>
      <w:pStyle w:val="Documentname"/>
    </w:pPr>
    <w:r>
      <w:t>Software Engineering</w:t>
    </w:r>
    <w:r w:rsidR="00055A10" w:rsidRPr="006F1A55">
      <w:t xml:space="preserve"> Year </w:t>
    </w:r>
    <w:r w:rsidR="00FF6CB5">
      <w:t>12</w:t>
    </w:r>
    <w:r w:rsidR="00055A10" w:rsidRPr="006F1A55">
      <w:t xml:space="preserve"> – sample assessment task </w:t>
    </w:r>
    <w:r w:rsidR="00FF6CB5">
      <w:t>3</w:t>
    </w:r>
    <w:r w:rsidR="00055A10" w:rsidRPr="006F1A55">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6</w:t>
    </w:r>
    <w:r w:rsidR="00055A10">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7BEB" w14:textId="77777777" w:rsidR="000F1BA7" w:rsidRPr="00EC1782" w:rsidRDefault="000F1BA7"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4D8C846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A1A81E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E42C4F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96"/>
    <w:multiLevelType w:val="hybridMultilevel"/>
    <w:tmpl w:val="00000096"/>
    <w:lvl w:ilvl="0" w:tplc="146E48B6">
      <w:start w:val="1"/>
      <w:numFmt w:val="bullet"/>
      <w:lvlText w:val="§"/>
      <w:lvlJc w:val="left"/>
      <w:pPr>
        <w:ind w:left="720" w:hanging="360"/>
      </w:pPr>
      <w:rPr>
        <w:rFonts w:ascii="Wingdings" w:eastAsia="Wingdings" w:hAnsi="Wingdings" w:cs="Wingdings"/>
      </w:rPr>
    </w:lvl>
    <w:lvl w:ilvl="1" w:tplc="FB5A65FE">
      <w:start w:val="1"/>
      <w:numFmt w:val="bullet"/>
      <w:lvlText w:val="o"/>
      <w:lvlJc w:val="left"/>
      <w:pPr>
        <w:tabs>
          <w:tab w:val="num" w:pos="1440"/>
        </w:tabs>
        <w:ind w:left="1440" w:hanging="360"/>
      </w:pPr>
      <w:rPr>
        <w:rFonts w:ascii="Courier New" w:hAnsi="Courier New"/>
      </w:rPr>
    </w:lvl>
    <w:lvl w:ilvl="2" w:tplc="4CC6DDF6">
      <w:start w:val="1"/>
      <w:numFmt w:val="bullet"/>
      <w:lvlText w:val=""/>
      <w:lvlJc w:val="left"/>
      <w:pPr>
        <w:tabs>
          <w:tab w:val="num" w:pos="2160"/>
        </w:tabs>
        <w:ind w:left="2160" w:hanging="360"/>
      </w:pPr>
      <w:rPr>
        <w:rFonts w:ascii="Wingdings" w:hAnsi="Wingdings"/>
      </w:rPr>
    </w:lvl>
    <w:lvl w:ilvl="3" w:tplc="D736B3E8">
      <w:start w:val="1"/>
      <w:numFmt w:val="bullet"/>
      <w:lvlText w:val=""/>
      <w:lvlJc w:val="left"/>
      <w:pPr>
        <w:tabs>
          <w:tab w:val="num" w:pos="2880"/>
        </w:tabs>
        <w:ind w:left="2880" w:hanging="360"/>
      </w:pPr>
      <w:rPr>
        <w:rFonts w:ascii="Symbol" w:hAnsi="Symbol"/>
      </w:rPr>
    </w:lvl>
    <w:lvl w:ilvl="4" w:tplc="790086A6">
      <w:start w:val="1"/>
      <w:numFmt w:val="bullet"/>
      <w:lvlText w:val="o"/>
      <w:lvlJc w:val="left"/>
      <w:pPr>
        <w:tabs>
          <w:tab w:val="num" w:pos="3600"/>
        </w:tabs>
        <w:ind w:left="3600" w:hanging="360"/>
      </w:pPr>
      <w:rPr>
        <w:rFonts w:ascii="Courier New" w:hAnsi="Courier New"/>
      </w:rPr>
    </w:lvl>
    <w:lvl w:ilvl="5" w:tplc="F1981132">
      <w:start w:val="1"/>
      <w:numFmt w:val="bullet"/>
      <w:lvlText w:val=""/>
      <w:lvlJc w:val="left"/>
      <w:pPr>
        <w:tabs>
          <w:tab w:val="num" w:pos="4320"/>
        </w:tabs>
        <w:ind w:left="4320" w:hanging="360"/>
      </w:pPr>
      <w:rPr>
        <w:rFonts w:ascii="Wingdings" w:hAnsi="Wingdings"/>
      </w:rPr>
    </w:lvl>
    <w:lvl w:ilvl="6" w:tplc="27FC4FF2">
      <w:start w:val="1"/>
      <w:numFmt w:val="bullet"/>
      <w:lvlText w:val=""/>
      <w:lvlJc w:val="left"/>
      <w:pPr>
        <w:tabs>
          <w:tab w:val="num" w:pos="5040"/>
        </w:tabs>
        <w:ind w:left="5040" w:hanging="360"/>
      </w:pPr>
      <w:rPr>
        <w:rFonts w:ascii="Symbol" w:hAnsi="Symbol"/>
      </w:rPr>
    </w:lvl>
    <w:lvl w:ilvl="7" w:tplc="744C1756">
      <w:start w:val="1"/>
      <w:numFmt w:val="bullet"/>
      <w:lvlText w:val="o"/>
      <w:lvlJc w:val="left"/>
      <w:pPr>
        <w:tabs>
          <w:tab w:val="num" w:pos="5760"/>
        </w:tabs>
        <w:ind w:left="5760" w:hanging="360"/>
      </w:pPr>
      <w:rPr>
        <w:rFonts w:ascii="Courier New" w:hAnsi="Courier New"/>
      </w:rPr>
    </w:lvl>
    <w:lvl w:ilvl="8" w:tplc="906021AA">
      <w:start w:val="1"/>
      <w:numFmt w:val="bullet"/>
      <w:lvlText w:val=""/>
      <w:lvlJc w:val="left"/>
      <w:pPr>
        <w:tabs>
          <w:tab w:val="num" w:pos="6480"/>
        </w:tabs>
        <w:ind w:left="6480" w:hanging="360"/>
      </w:pPr>
      <w:rPr>
        <w:rFonts w:ascii="Wingdings" w:hAnsi="Wingdings"/>
      </w:rPr>
    </w:lvl>
  </w:abstractNum>
  <w:abstractNum w:abstractNumId="5" w15:restartNumberingAfterBreak="0">
    <w:nsid w:val="0000009A"/>
    <w:multiLevelType w:val="hybridMultilevel"/>
    <w:tmpl w:val="0000009A"/>
    <w:lvl w:ilvl="0" w:tplc="CBAAE34C">
      <w:start w:val="1"/>
      <w:numFmt w:val="bullet"/>
      <w:lvlText w:val="§"/>
      <w:lvlJc w:val="left"/>
      <w:pPr>
        <w:ind w:left="720" w:hanging="360"/>
      </w:pPr>
      <w:rPr>
        <w:rFonts w:ascii="Wingdings" w:eastAsia="Wingdings" w:hAnsi="Wingdings" w:cs="Wingdings"/>
      </w:rPr>
    </w:lvl>
    <w:lvl w:ilvl="1" w:tplc="7DD284A4">
      <w:start w:val="1"/>
      <w:numFmt w:val="bullet"/>
      <w:lvlText w:val="o"/>
      <w:lvlJc w:val="left"/>
      <w:pPr>
        <w:tabs>
          <w:tab w:val="num" w:pos="1440"/>
        </w:tabs>
        <w:ind w:left="1440" w:hanging="360"/>
      </w:pPr>
      <w:rPr>
        <w:rFonts w:ascii="Courier New" w:hAnsi="Courier New"/>
      </w:rPr>
    </w:lvl>
    <w:lvl w:ilvl="2" w:tplc="0CB6FFD6">
      <w:start w:val="1"/>
      <w:numFmt w:val="bullet"/>
      <w:lvlText w:val=""/>
      <w:lvlJc w:val="left"/>
      <w:pPr>
        <w:tabs>
          <w:tab w:val="num" w:pos="2160"/>
        </w:tabs>
        <w:ind w:left="2160" w:hanging="360"/>
      </w:pPr>
      <w:rPr>
        <w:rFonts w:ascii="Wingdings" w:hAnsi="Wingdings"/>
      </w:rPr>
    </w:lvl>
    <w:lvl w:ilvl="3" w:tplc="45369CAE">
      <w:start w:val="1"/>
      <w:numFmt w:val="bullet"/>
      <w:lvlText w:val=""/>
      <w:lvlJc w:val="left"/>
      <w:pPr>
        <w:tabs>
          <w:tab w:val="num" w:pos="2880"/>
        </w:tabs>
        <w:ind w:left="2880" w:hanging="360"/>
      </w:pPr>
      <w:rPr>
        <w:rFonts w:ascii="Symbol" w:hAnsi="Symbol"/>
      </w:rPr>
    </w:lvl>
    <w:lvl w:ilvl="4" w:tplc="4280858A">
      <w:start w:val="1"/>
      <w:numFmt w:val="bullet"/>
      <w:lvlText w:val="o"/>
      <w:lvlJc w:val="left"/>
      <w:pPr>
        <w:tabs>
          <w:tab w:val="num" w:pos="3600"/>
        </w:tabs>
        <w:ind w:left="3600" w:hanging="360"/>
      </w:pPr>
      <w:rPr>
        <w:rFonts w:ascii="Courier New" w:hAnsi="Courier New"/>
      </w:rPr>
    </w:lvl>
    <w:lvl w:ilvl="5" w:tplc="841C941C">
      <w:start w:val="1"/>
      <w:numFmt w:val="bullet"/>
      <w:lvlText w:val=""/>
      <w:lvlJc w:val="left"/>
      <w:pPr>
        <w:tabs>
          <w:tab w:val="num" w:pos="4320"/>
        </w:tabs>
        <w:ind w:left="4320" w:hanging="360"/>
      </w:pPr>
      <w:rPr>
        <w:rFonts w:ascii="Wingdings" w:hAnsi="Wingdings"/>
      </w:rPr>
    </w:lvl>
    <w:lvl w:ilvl="6" w:tplc="5900D188">
      <w:start w:val="1"/>
      <w:numFmt w:val="bullet"/>
      <w:lvlText w:val=""/>
      <w:lvlJc w:val="left"/>
      <w:pPr>
        <w:tabs>
          <w:tab w:val="num" w:pos="5040"/>
        </w:tabs>
        <w:ind w:left="5040" w:hanging="360"/>
      </w:pPr>
      <w:rPr>
        <w:rFonts w:ascii="Symbol" w:hAnsi="Symbol"/>
      </w:rPr>
    </w:lvl>
    <w:lvl w:ilvl="7" w:tplc="EA8EDD3C">
      <w:start w:val="1"/>
      <w:numFmt w:val="bullet"/>
      <w:lvlText w:val="o"/>
      <w:lvlJc w:val="left"/>
      <w:pPr>
        <w:tabs>
          <w:tab w:val="num" w:pos="5760"/>
        </w:tabs>
        <w:ind w:left="5760" w:hanging="360"/>
      </w:pPr>
      <w:rPr>
        <w:rFonts w:ascii="Courier New" w:hAnsi="Courier New"/>
      </w:rPr>
    </w:lvl>
    <w:lvl w:ilvl="8" w:tplc="C470A0F0">
      <w:start w:val="1"/>
      <w:numFmt w:val="bullet"/>
      <w:lvlText w:val=""/>
      <w:lvlJc w:val="left"/>
      <w:pPr>
        <w:tabs>
          <w:tab w:val="num" w:pos="6480"/>
        </w:tabs>
        <w:ind w:left="6480" w:hanging="360"/>
      </w:pPr>
      <w:rPr>
        <w:rFonts w:ascii="Wingdings" w:hAnsi="Wingdings"/>
      </w:rPr>
    </w:lvl>
  </w:abstractNum>
  <w:abstractNum w:abstractNumId="6" w15:restartNumberingAfterBreak="0">
    <w:nsid w:val="025B12D4"/>
    <w:multiLevelType w:val="hybridMultilevel"/>
    <w:tmpl w:val="F5126B34"/>
    <w:lvl w:ilvl="0" w:tplc="18E8D318">
      <w:start w:val="1"/>
      <w:numFmt w:val="bullet"/>
      <w:lvlText w:val=""/>
      <w:lvlJc w:val="left"/>
      <w:pPr>
        <w:ind w:left="720" w:hanging="360"/>
      </w:pPr>
      <w:rPr>
        <w:rFonts w:ascii="Symbol" w:hAnsi="Symbol"/>
      </w:rPr>
    </w:lvl>
    <w:lvl w:ilvl="1" w:tplc="E8F813FC">
      <w:start w:val="1"/>
      <w:numFmt w:val="bullet"/>
      <w:lvlText w:val=""/>
      <w:lvlJc w:val="left"/>
      <w:pPr>
        <w:ind w:left="720" w:hanging="360"/>
      </w:pPr>
      <w:rPr>
        <w:rFonts w:ascii="Symbol" w:hAnsi="Symbol"/>
      </w:rPr>
    </w:lvl>
    <w:lvl w:ilvl="2" w:tplc="2CD65476">
      <w:start w:val="1"/>
      <w:numFmt w:val="bullet"/>
      <w:lvlText w:val=""/>
      <w:lvlJc w:val="left"/>
      <w:pPr>
        <w:ind w:left="720" w:hanging="360"/>
      </w:pPr>
      <w:rPr>
        <w:rFonts w:ascii="Symbol" w:hAnsi="Symbol"/>
      </w:rPr>
    </w:lvl>
    <w:lvl w:ilvl="3" w:tplc="827C760E">
      <w:start w:val="1"/>
      <w:numFmt w:val="bullet"/>
      <w:lvlText w:val=""/>
      <w:lvlJc w:val="left"/>
      <w:pPr>
        <w:ind w:left="720" w:hanging="360"/>
      </w:pPr>
      <w:rPr>
        <w:rFonts w:ascii="Symbol" w:hAnsi="Symbol"/>
      </w:rPr>
    </w:lvl>
    <w:lvl w:ilvl="4" w:tplc="649883BA">
      <w:start w:val="1"/>
      <w:numFmt w:val="bullet"/>
      <w:lvlText w:val=""/>
      <w:lvlJc w:val="left"/>
      <w:pPr>
        <w:ind w:left="720" w:hanging="360"/>
      </w:pPr>
      <w:rPr>
        <w:rFonts w:ascii="Symbol" w:hAnsi="Symbol"/>
      </w:rPr>
    </w:lvl>
    <w:lvl w:ilvl="5" w:tplc="0A467CB0">
      <w:start w:val="1"/>
      <w:numFmt w:val="bullet"/>
      <w:lvlText w:val=""/>
      <w:lvlJc w:val="left"/>
      <w:pPr>
        <w:ind w:left="720" w:hanging="360"/>
      </w:pPr>
      <w:rPr>
        <w:rFonts w:ascii="Symbol" w:hAnsi="Symbol"/>
      </w:rPr>
    </w:lvl>
    <w:lvl w:ilvl="6" w:tplc="E1DEA058">
      <w:start w:val="1"/>
      <w:numFmt w:val="bullet"/>
      <w:lvlText w:val=""/>
      <w:lvlJc w:val="left"/>
      <w:pPr>
        <w:ind w:left="720" w:hanging="360"/>
      </w:pPr>
      <w:rPr>
        <w:rFonts w:ascii="Symbol" w:hAnsi="Symbol"/>
      </w:rPr>
    </w:lvl>
    <w:lvl w:ilvl="7" w:tplc="C97057FE">
      <w:start w:val="1"/>
      <w:numFmt w:val="bullet"/>
      <w:lvlText w:val=""/>
      <w:lvlJc w:val="left"/>
      <w:pPr>
        <w:ind w:left="720" w:hanging="360"/>
      </w:pPr>
      <w:rPr>
        <w:rFonts w:ascii="Symbol" w:hAnsi="Symbol"/>
      </w:rPr>
    </w:lvl>
    <w:lvl w:ilvl="8" w:tplc="2B1AD1B2">
      <w:start w:val="1"/>
      <w:numFmt w:val="bullet"/>
      <w:lvlText w:val=""/>
      <w:lvlJc w:val="left"/>
      <w:pPr>
        <w:ind w:left="720" w:hanging="360"/>
      </w:pPr>
      <w:rPr>
        <w:rFonts w:ascii="Symbol" w:hAnsi="Symbol"/>
      </w:rPr>
    </w:lvl>
  </w:abstractNum>
  <w:abstractNum w:abstractNumId="7" w15:restartNumberingAfterBreak="0">
    <w:nsid w:val="087F26A6"/>
    <w:multiLevelType w:val="hybridMultilevel"/>
    <w:tmpl w:val="E1CCFEE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037DA"/>
    <w:multiLevelType w:val="hybridMultilevel"/>
    <w:tmpl w:val="D58627FE"/>
    <w:lvl w:ilvl="0" w:tplc="89922680">
      <w:start w:val="1"/>
      <w:numFmt w:val="bullet"/>
      <w:lvlText w:val=""/>
      <w:lvlJc w:val="left"/>
      <w:pPr>
        <w:ind w:left="720" w:hanging="360"/>
      </w:pPr>
      <w:rPr>
        <w:rFonts w:ascii="Symbol" w:hAnsi="Symbol"/>
      </w:rPr>
    </w:lvl>
    <w:lvl w:ilvl="1" w:tplc="5B740A9E">
      <w:start w:val="1"/>
      <w:numFmt w:val="bullet"/>
      <w:lvlText w:val=""/>
      <w:lvlJc w:val="left"/>
      <w:pPr>
        <w:ind w:left="720" w:hanging="360"/>
      </w:pPr>
      <w:rPr>
        <w:rFonts w:ascii="Symbol" w:hAnsi="Symbol"/>
      </w:rPr>
    </w:lvl>
    <w:lvl w:ilvl="2" w:tplc="CA5E36AA">
      <w:start w:val="1"/>
      <w:numFmt w:val="bullet"/>
      <w:lvlText w:val=""/>
      <w:lvlJc w:val="left"/>
      <w:pPr>
        <w:ind w:left="720" w:hanging="360"/>
      </w:pPr>
      <w:rPr>
        <w:rFonts w:ascii="Symbol" w:hAnsi="Symbol"/>
      </w:rPr>
    </w:lvl>
    <w:lvl w:ilvl="3" w:tplc="6C3212E0">
      <w:start w:val="1"/>
      <w:numFmt w:val="bullet"/>
      <w:lvlText w:val=""/>
      <w:lvlJc w:val="left"/>
      <w:pPr>
        <w:ind w:left="720" w:hanging="360"/>
      </w:pPr>
      <w:rPr>
        <w:rFonts w:ascii="Symbol" w:hAnsi="Symbol"/>
      </w:rPr>
    </w:lvl>
    <w:lvl w:ilvl="4" w:tplc="A198EF66">
      <w:start w:val="1"/>
      <w:numFmt w:val="bullet"/>
      <w:lvlText w:val=""/>
      <w:lvlJc w:val="left"/>
      <w:pPr>
        <w:ind w:left="720" w:hanging="360"/>
      </w:pPr>
      <w:rPr>
        <w:rFonts w:ascii="Symbol" w:hAnsi="Symbol"/>
      </w:rPr>
    </w:lvl>
    <w:lvl w:ilvl="5" w:tplc="E3B068F6">
      <w:start w:val="1"/>
      <w:numFmt w:val="bullet"/>
      <w:lvlText w:val=""/>
      <w:lvlJc w:val="left"/>
      <w:pPr>
        <w:ind w:left="720" w:hanging="360"/>
      </w:pPr>
      <w:rPr>
        <w:rFonts w:ascii="Symbol" w:hAnsi="Symbol"/>
      </w:rPr>
    </w:lvl>
    <w:lvl w:ilvl="6" w:tplc="FE56AD6C">
      <w:start w:val="1"/>
      <w:numFmt w:val="bullet"/>
      <w:lvlText w:val=""/>
      <w:lvlJc w:val="left"/>
      <w:pPr>
        <w:ind w:left="720" w:hanging="360"/>
      </w:pPr>
      <w:rPr>
        <w:rFonts w:ascii="Symbol" w:hAnsi="Symbol"/>
      </w:rPr>
    </w:lvl>
    <w:lvl w:ilvl="7" w:tplc="B096DF88">
      <w:start w:val="1"/>
      <w:numFmt w:val="bullet"/>
      <w:lvlText w:val=""/>
      <w:lvlJc w:val="left"/>
      <w:pPr>
        <w:ind w:left="720" w:hanging="360"/>
      </w:pPr>
      <w:rPr>
        <w:rFonts w:ascii="Symbol" w:hAnsi="Symbol"/>
      </w:rPr>
    </w:lvl>
    <w:lvl w:ilvl="8" w:tplc="201A1108">
      <w:start w:val="1"/>
      <w:numFmt w:val="bullet"/>
      <w:lvlText w:val=""/>
      <w:lvlJc w:val="left"/>
      <w:pPr>
        <w:ind w:left="720" w:hanging="360"/>
      </w:pPr>
      <w:rPr>
        <w:rFonts w:ascii="Symbol" w:hAnsi="Symbol"/>
      </w:rPr>
    </w:lvl>
  </w:abstractNum>
  <w:abstractNum w:abstractNumId="9" w15:restartNumberingAfterBreak="0">
    <w:nsid w:val="09FF3C20"/>
    <w:multiLevelType w:val="hybridMultilevel"/>
    <w:tmpl w:val="8B4094EE"/>
    <w:lvl w:ilvl="0" w:tplc="1206CEDA">
      <w:start w:val="1"/>
      <w:numFmt w:val="bullet"/>
      <w:lvlText w:val=""/>
      <w:lvlJc w:val="left"/>
      <w:pPr>
        <w:ind w:left="720" w:hanging="360"/>
      </w:pPr>
      <w:rPr>
        <w:rFonts w:ascii="Symbol" w:hAnsi="Symbol"/>
      </w:rPr>
    </w:lvl>
    <w:lvl w:ilvl="1" w:tplc="3FD4306A">
      <w:start w:val="1"/>
      <w:numFmt w:val="bullet"/>
      <w:lvlText w:val=""/>
      <w:lvlJc w:val="left"/>
      <w:pPr>
        <w:ind w:left="720" w:hanging="360"/>
      </w:pPr>
      <w:rPr>
        <w:rFonts w:ascii="Symbol" w:hAnsi="Symbol"/>
      </w:rPr>
    </w:lvl>
    <w:lvl w:ilvl="2" w:tplc="D6A64EF8">
      <w:start w:val="1"/>
      <w:numFmt w:val="bullet"/>
      <w:lvlText w:val=""/>
      <w:lvlJc w:val="left"/>
      <w:pPr>
        <w:ind w:left="720" w:hanging="360"/>
      </w:pPr>
      <w:rPr>
        <w:rFonts w:ascii="Symbol" w:hAnsi="Symbol"/>
      </w:rPr>
    </w:lvl>
    <w:lvl w:ilvl="3" w:tplc="D3FE6C3A">
      <w:start w:val="1"/>
      <w:numFmt w:val="bullet"/>
      <w:lvlText w:val=""/>
      <w:lvlJc w:val="left"/>
      <w:pPr>
        <w:ind w:left="720" w:hanging="360"/>
      </w:pPr>
      <w:rPr>
        <w:rFonts w:ascii="Symbol" w:hAnsi="Symbol"/>
      </w:rPr>
    </w:lvl>
    <w:lvl w:ilvl="4" w:tplc="618CAF10">
      <w:start w:val="1"/>
      <w:numFmt w:val="bullet"/>
      <w:lvlText w:val=""/>
      <w:lvlJc w:val="left"/>
      <w:pPr>
        <w:ind w:left="720" w:hanging="360"/>
      </w:pPr>
      <w:rPr>
        <w:rFonts w:ascii="Symbol" w:hAnsi="Symbol"/>
      </w:rPr>
    </w:lvl>
    <w:lvl w:ilvl="5" w:tplc="A5F2E514">
      <w:start w:val="1"/>
      <w:numFmt w:val="bullet"/>
      <w:lvlText w:val=""/>
      <w:lvlJc w:val="left"/>
      <w:pPr>
        <w:ind w:left="720" w:hanging="360"/>
      </w:pPr>
      <w:rPr>
        <w:rFonts w:ascii="Symbol" w:hAnsi="Symbol"/>
      </w:rPr>
    </w:lvl>
    <w:lvl w:ilvl="6" w:tplc="BAEEB66E">
      <w:start w:val="1"/>
      <w:numFmt w:val="bullet"/>
      <w:lvlText w:val=""/>
      <w:lvlJc w:val="left"/>
      <w:pPr>
        <w:ind w:left="720" w:hanging="360"/>
      </w:pPr>
      <w:rPr>
        <w:rFonts w:ascii="Symbol" w:hAnsi="Symbol"/>
      </w:rPr>
    </w:lvl>
    <w:lvl w:ilvl="7" w:tplc="294A62A4">
      <w:start w:val="1"/>
      <w:numFmt w:val="bullet"/>
      <w:lvlText w:val=""/>
      <w:lvlJc w:val="left"/>
      <w:pPr>
        <w:ind w:left="720" w:hanging="360"/>
      </w:pPr>
      <w:rPr>
        <w:rFonts w:ascii="Symbol" w:hAnsi="Symbol"/>
      </w:rPr>
    </w:lvl>
    <w:lvl w:ilvl="8" w:tplc="C7769904">
      <w:start w:val="1"/>
      <w:numFmt w:val="bullet"/>
      <w:lvlText w:val=""/>
      <w:lvlJc w:val="left"/>
      <w:pPr>
        <w:ind w:left="720" w:hanging="360"/>
      </w:pPr>
      <w:rPr>
        <w:rFonts w:ascii="Symbol" w:hAnsi="Symbol"/>
      </w:rPr>
    </w:lvl>
  </w:abstractNum>
  <w:abstractNum w:abstractNumId="10" w15:restartNumberingAfterBreak="0">
    <w:nsid w:val="0A755F04"/>
    <w:multiLevelType w:val="hybridMultilevel"/>
    <w:tmpl w:val="BD18D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8D5A4B"/>
    <w:multiLevelType w:val="hybridMultilevel"/>
    <w:tmpl w:val="95C87E38"/>
    <w:lvl w:ilvl="0" w:tplc="C108EB56">
      <w:start w:val="1"/>
      <w:numFmt w:val="bullet"/>
      <w:lvlText w:val=""/>
      <w:lvlJc w:val="left"/>
      <w:pPr>
        <w:ind w:left="720" w:hanging="360"/>
      </w:pPr>
      <w:rPr>
        <w:rFonts w:ascii="Symbol" w:hAnsi="Symbol"/>
      </w:rPr>
    </w:lvl>
    <w:lvl w:ilvl="1" w:tplc="E028F400">
      <w:start w:val="1"/>
      <w:numFmt w:val="bullet"/>
      <w:lvlText w:val=""/>
      <w:lvlJc w:val="left"/>
      <w:pPr>
        <w:ind w:left="720" w:hanging="360"/>
      </w:pPr>
      <w:rPr>
        <w:rFonts w:ascii="Symbol" w:hAnsi="Symbol"/>
      </w:rPr>
    </w:lvl>
    <w:lvl w:ilvl="2" w:tplc="5BE61A20">
      <w:start w:val="1"/>
      <w:numFmt w:val="bullet"/>
      <w:lvlText w:val=""/>
      <w:lvlJc w:val="left"/>
      <w:pPr>
        <w:ind w:left="720" w:hanging="360"/>
      </w:pPr>
      <w:rPr>
        <w:rFonts w:ascii="Symbol" w:hAnsi="Symbol"/>
      </w:rPr>
    </w:lvl>
    <w:lvl w:ilvl="3" w:tplc="C622BEF2">
      <w:start w:val="1"/>
      <w:numFmt w:val="bullet"/>
      <w:lvlText w:val=""/>
      <w:lvlJc w:val="left"/>
      <w:pPr>
        <w:ind w:left="720" w:hanging="360"/>
      </w:pPr>
      <w:rPr>
        <w:rFonts w:ascii="Symbol" w:hAnsi="Symbol"/>
      </w:rPr>
    </w:lvl>
    <w:lvl w:ilvl="4" w:tplc="E0304616">
      <w:start w:val="1"/>
      <w:numFmt w:val="bullet"/>
      <w:lvlText w:val=""/>
      <w:lvlJc w:val="left"/>
      <w:pPr>
        <w:ind w:left="720" w:hanging="360"/>
      </w:pPr>
      <w:rPr>
        <w:rFonts w:ascii="Symbol" w:hAnsi="Symbol"/>
      </w:rPr>
    </w:lvl>
    <w:lvl w:ilvl="5" w:tplc="3446C9F2">
      <w:start w:val="1"/>
      <w:numFmt w:val="bullet"/>
      <w:lvlText w:val=""/>
      <w:lvlJc w:val="left"/>
      <w:pPr>
        <w:ind w:left="720" w:hanging="360"/>
      </w:pPr>
      <w:rPr>
        <w:rFonts w:ascii="Symbol" w:hAnsi="Symbol"/>
      </w:rPr>
    </w:lvl>
    <w:lvl w:ilvl="6" w:tplc="EF984BA4">
      <w:start w:val="1"/>
      <w:numFmt w:val="bullet"/>
      <w:lvlText w:val=""/>
      <w:lvlJc w:val="left"/>
      <w:pPr>
        <w:ind w:left="720" w:hanging="360"/>
      </w:pPr>
      <w:rPr>
        <w:rFonts w:ascii="Symbol" w:hAnsi="Symbol"/>
      </w:rPr>
    </w:lvl>
    <w:lvl w:ilvl="7" w:tplc="41EC5FFC">
      <w:start w:val="1"/>
      <w:numFmt w:val="bullet"/>
      <w:lvlText w:val=""/>
      <w:lvlJc w:val="left"/>
      <w:pPr>
        <w:ind w:left="720" w:hanging="360"/>
      </w:pPr>
      <w:rPr>
        <w:rFonts w:ascii="Symbol" w:hAnsi="Symbol"/>
      </w:rPr>
    </w:lvl>
    <w:lvl w:ilvl="8" w:tplc="D7825758">
      <w:start w:val="1"/>
      <w:numFmt w:val="bullet"/>
      <w:lvlText w:val=""/>
      <w:lvlJc w:val="left"/>
      <w:pPr>
        <w:ind w:left="720" w:hanging="360"/>
      </w:pPr>
      <w:rPr>
        <w:rFonts w:ascii="Symbol" w:hAnsi="Symbol"/>
      </w:rPr>
    </w:lvl>
  </w:abstractNum>
  <w:abstractNum w:abstractNumId="12" w15:restartNumberingAfterBreak="0">
    <w:nsid w:val="18E83A7C"/>
    <w:multiLevelType w:val="hybridMultilevel"/>
    <w:tmpl w:val="C5CE24E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02F79"/>
    <w:multiLevelType w:val="hybridMultilevel"/>
    <w:tmpl w:val="F70E93C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D2366"/>
    <w:multiLevelType w:val="hybridMultilevel"/>
    <w:tmpl w:val="FFFFFFFF"/>
    <w:lvl w:ilvl="0" w:tplc="C71E3F50">
      <w:start w:val="1"/>
      <w:numFmt w:val="bullet"/>
      <w:lvlText w:val=""/>
      <w:lvlJc w:val="left"/>
      <w:pPr>
        <w:ind w:left="720" w:hanging="360"/>
      </w:pPr>
      <w:rPr>
        <w:rFonts w:ascii="Symbol" w:hAnsi="Symbol" w:hint="default"/>
      </w:rPr>
    </w:lvl>
    <w:lvl w:ilvl="1" w:tplc="5E5EAD82">
      <w:start w:val="1"/>
      <w:numFmt w:val="bullet"/>
      <w:lvlText w:val="o"/>
      <w:lvlJc w:val="left"/>
      <w:pPr>
        <w:ind w:left="1440" w:hanging="360"/>
      </w:pPr>
      <w:rPr>
        <w:rFonts w:ascii="Courier New" w:hAnsi="Courier New" w:hint="default"/>
      </w:rPr>
    </w:lvl>
    <w:lvl w:ilvl="2" w:tplc="FDDC7DC6">
      <w:start w:val="1"/>
      <w:numFmt w:val="bullet"/>
      <w:lvlText w:val=""/>
      <w:lvlJc w:val="left"/>
      <w:pPr>
        <w:ind w:left="2160" w:hanging="360"/>
      </w:pPr>
      <w:rPr>
        <w:rFonts w:ascii="Wingdings" w:hAnsi="Wingdings" w:hint="default"/>
      </w:rPr>
    </w:lvl>
    <w:lvl w:ilvl="3" w:tplc="90A826B4">
      <w:start w:val="1"/>
      <w:numFmt w:val="bullet"/>
      <w:lvlText w:val=""/>
      <w:lvlJc w:val="left"/>
      <w:pPr>
        <w:ind w:left="2880" w:hanging="360"/>
      </w:pPr>
      <w:rPr>
        <w:rFonts w:ascii="Symbol" w:hAnsi="Symbol" w:hint="default"/>
      </w:rPr>
    </w:lvl>
    <w:lvl w:ilvl="4" w:tplc="0C48831A">
      <w:start w:val="1"/>
      <w:numFmt w:val="bullet"/>
      <w:lvlText w:val="o"/>
      <w:lvlJc w:val="left"/>
      <w:pPr>
        <w:ind w:left="3600" w:hanging="360"/>
      </w:pPr>
      <w:rPr>
        <w:rFonts w:ascii="Courier New" w:hAnsi="Courier New" w:hint="default"/>
      </w:rPr>
    </w:lvl>
    <w:lvl w:ilvl="5" w:tplc="203C29F2">
      <w:start w:val="1"/>
      <w:numFmt w:val="bullet"/>
      <w:lvlText w:val=""/>
      <w:lvlJc w:val="left"/>
      <w:pPr>
        <w:ind w:left="4320" w:hanging="360"/>
      </w:pPr>
      <w:rPr>
        <w:rFonts w:ascii="Wingdings" w:hAnsi="Wingdings" w:hint="default"/>
      </w:rPr>
    </w:lvl>
    <w:lvl w:ilvl="6" w:tplc="81C2797E">
      <w:start w:val="1"/>
      <w:numFmt w:val="bullet"/>
      <w:lvlText w:val=""/>
      <w:lvlJc w:val="left"/>
      <w:pPr>
        <w:ind w:left="5040" w:hanging="360"/>
      </w:pPr>
      <w:rPr>
        <w:rFonts w:ascii="Symbol" w:hAnsi="Symbol" w:hint="default"/>
      </w:rPr>
    </w:lvl>
    <w:lvl w:ilvl="7" w:tplc="446AF88A">
      <w:start w:val="1"/>
      <w:numFmt w:val="bullet"/>
      <w:lvlText w:val="o"/>
      <w:lvlJc w:val="left"/>
      <w:pPr>
        <w:ind w:left="5760" w:hanging="360"/>
      </w:pPr>
      <w:rPr>
        <w:rFonts w:ascii="Courier New" w:hAnsi="Courier New" w:hint="default"/>
      </w:rPr>
    </w:lvl>
    <w:lvl w:ilvl="8" w:tplc="84507FC4">
      <w:start w:val="1"/>
      <w:numFmt w:val="bullet"/>
      <w:lvlText w:val=""/>
      <w:lvlJc w:val="left"/>
      <w:pPr>
        <w:ind w:left="6480" w:hanging="360"/>
      </w:pPr>
      <w:rPr>
        <w:rFonts w:ascii="Wingdings" w:hAnsi="Wingdings" w:hint="default"/>
      </w:rPr>
    </w:lvl>
  </w:abstractNum>
  <w:abstractNum w:abstractNumId="16" w15:restartNumberingAfterBreak="0">
    <w:nsid w:val="1F7210EF"/>
    <w:multiLevelType w:val="multilevel"/>
    <w:tmpl w:val="AAD2D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767A1A"/>
    <w:multiLevelType w:val="hybridMultilevel"/>
    <w:tmpl w:val="28F4860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06FCE"/>
    <w:multiLevelType w:val="hybridMultilevel"/>
    <w:tmpl w:val="273CA478"/>
    <w:lvl w:ilvl="0" w:tplc="FB766D58">
      <w:start w:val="1"/>
      <w:numFmt w:val="bullet"/>
      <w:lvlText w:val=""/>
      <w:lvlJc w:val="left"/>
      <w:pPr>
        <w:ind w:left="720" w:hanging="360"/>
      </w:pPr>
      <w:rPr>
        <w:rFonts w:ascii="Symbol" w:hAnsi="Symbol"/>
      </w:rPr>
    </w:lvl>
    <w:lvl w:ilvl="1" w:tplc="330CB438">
      <w:start w:val="1"/>
      <w:numFmt w:val="bullet"/>
      <w:lvlText w:val=""/>
      <w:lvlJc w:val="left"/>
      <w:pPr>
        <w:ind w:left="720" w:hanging="360"/>
      </w:pPr>
      <w:rPr>
        <w:rFonts w:ascii="Symbol" w:hAnsi="Symbol"/>
      </w:rPr>
    </w:lvl>
    <w:lvl w:ilvl="2" w:tplc="7980ADC6">
      <w:start w:val="1"/>
      <w:numFmt w:val="bullet"/>
      <w:lvlText w:val=""/>
      <w:lvlJc w:val="left"/>
      <w:pPr>
        <w:ind w:left="720" w:hanging="360"/>
      </w:pPr>
      <w:rPr>
        <w:rFonts w:ascii="Symbol" w:hAnsi="Symbol"/>
      </w:rPr>
    </w:lvl>
    <w:lvl w:ilvl="3" w:tplc="2012C92E">
      <w:start w:val="1"/>
      <w:numFmt w:val="bullet"/>
      <w:lvlText w:val=""/>
      <w:lvlJc w:val="left"/>
      <w:pPr>
        <w:ind w:left="720" w:hanging="360"/>
      </w:pPr>
      <w:rPr>
        <w:rFonts w:ascii="Symbol" w:hAnsi="Symbol"/>
      </w:rPr>
    </w:lvl>
    <w:lvl w:ilvl="4" w:tplc="886AC886">
      <w:start w:val="1"/>
      <w:numFmt w:val="bullet"/>
      <w:lvlText w:val=""/>
      <w:lvlJc w:val="left"/>
      <w:pPr>
        <w:ind w:left="720" w:hanging="360"/>
      </w:pPr>
      <w:rPr>
        <w:rFonts w:ascii="Symbol" w:hAnsi="Symbol"/>
      </w:rPr>
    </w:lvl>
    <w:lvl w:ilvl="5" w:tplc="3758B9F2">
      <w:start w:val="1"/>
      <w:numFmt w:val="bullet"/>
      <w:lvlText w:val=""/>
      <w:lvlJc w:val="left"/>
      <w:pPr>
        <w:ind w:left="720" w:hanging="360"/>
      </w:pPr>
      <w:rPr>
        <w:rFonts w:ascii="Symbol" w:hAnsi="Symbol"/>
      </w:rPr>
    </w:lvl>
    <w:lvl w:ilvl="6" w:tplc="111C9D96">
      <w:start w:val="1"/>
      <w:numFmt w:val="bullet"/>
      <w:lvlText w:val=""/>
      <w:lvlJc w:val="left"/>
      <w:pPr>
        <w:ind w:left="720" w:hanging="360"/>
      </w:pPr>
      <w:rPr>
        <w:rFonts w:ascii="Symbol" w:hAnsi="Symbol"/>
      </w:rPr>
    </w:lvl>
    <w:lvl w:ilvl="7" w:tplc="32B24A7C">
      <w:start w:val="1"/>
      <w:numFmt w:val="bullet"/>
      <w:lvlText w:val=""/>
      <w:lvlJc w:val="left"/>
      <w:pPr>
        <w:ind w:left="720" w:hanging="360"/>
      </w:pPr>
      <w:rPr>
        <w:rFonts w:ascii="Symbol" w:hAnsi="Symbol"/>
      </w:rPr>
    </w:lvl>
    <w:lvl w:ilvl="8" w:tplc="FF4EFE8C">
      <w:start w:val="1"/>
      <w:numFmt w:val="bullet"/>
      <w:lvlText w:val=""/>
      <w:lvlJc w:val="left"/>
      <w:pPr>
        <w:ind w:left="720" w:hanging="360"/>
      </w:pPr>
      <w:rPr>
        <w:rFonts w:ascii="Symbol" w:hAnsi="Symbol"/>
      </w:rPr>
    </w:lvl>
  </w:abstractNum>
  <w:abstractNum w:abstractNumId="19" w15:restartNumberingAfterBreak="0">
    <w:nsid w:val="298C2245"/>
    <w:multiLevelType w:val="hybridMultilevel"/>
    <w:tmpl w:val="F7622E22"/>
    <w:lvl w:ilvl="0" w:tplc="3708B32E">
      <w:start w:val="1"/>
      <w:numFmt w:val="bullet"/>
      <w:lvlText w:val=""/>
      <w:lvlJc w:val="left"/>
      <w:pPr>
        <w:ind w:left="720" w:hanging="360"/>
      </w:pPr>
      <w:rPr>
        <w:rFonts w:ascii="Symbol" w:hAnsi="Symbol"/>
      </w:rPr>
    </w:lvl>
    <w:lvl w:ilvl="1" w:tplc="93F821F8">
      <w:start w:val="1"/>
      <w:numFmt w:val="bullet"/>
      <w:lvlText w:val=""/>
      <w:lvlJc w:val="left"/>
      <w:pPr>
        <w:ind w:left="720" w:hanging="360"/>
      </w:pPr>
      <w:rPr>
        <w:rFonts w:ascii="Symbol" w:hAnsi="Symbol"/>
      </w:rPr>
    </w:lvl>
    <w:lvl w:ilvl="2" w:tplc="9CA85998">
      <w:start w:val="1"/>
      <w:numFmt w:val="bullet"/>
      <w:lvlText w:val=""/>
      <w:lvlJc w:val="left"/>
      <w:pPr>
        <w:ind w:left="720" w:hanging="360"/>
      </w:pPr>
      <w:rPr>
        <w:rFonts w:ascii="Symbol" w:hAnsi="Symbol"/>
      </w:rPr>
    </w:lvl>
    <w:lvl w:ilvl="3" w:tplc="997E1A3A">
      <w:start w:val="1"/>
      <w:numFmt w:val="bullet"/>
      <w:lvlText w:val=""/>
      <w:lvlJc w:val="left"/>
      <w:pPr>
        <w:ind w:left="720" w:hanging="360"/>
      </w:pPr>
      <w:rPr>
        <w:rFonts w:ascii="Symbol" w:hAnsi="Symbol"/>
      </w:rPr>
    </w:lvl>
    <w:lvl w:ilvl="4" w:tplc="72EAF652">
      <w:start w:val="1"/>
      <w:numFmt w:val="bullet"/>
      <w:lvlText w:val=""/>
      <w:lvlJc w:val="left"/>
      <w:pPr>
        <w:ind w:left="720" w:hanging="360"/>
      </w:pPr>
      <w:rPr>
        <w:rFonts w:ascii="Symbol" w:hAnsi="Symbol"/>
      </w:rPr>
    </w:lvl>
    <w:lvl w:ilvl="5" w:tplc="5C92ACFE">
      <w:start w:val="1"/>
      <w:numFmt w:val="bullet"/>
      <w:lvlText w:val=""/>
      <w:lvlJc w:val="left"/>
      <w:pPr>
        <w:ind w:left="720" w:hanging="360"/>
      </w:pPr>
      <w:rPr>
        <w:rFonts w:ascii="Symbol" w:hAnsi="Symbol"/>
      </w:rPr>
    </w:lvl>
    <w:lvl w:ilvl="6" w:tplc="1B2E0CF8">
      <w:start w:val="1"/>
      <w:numFmt w:val="bullet"/>
      <w:lvlText w:val=""/>
      <w:lvlJc w:val="left"/>
      <w:pPr>
        <w:ind w:left="720" w:hanging="360"/>
      </w:pPr>
      <w:rPr>
        <w:rFonts w:ascii="Symbol" w:hAnsi="Symbol"/>
      </w:rPr>
    </w:lvl>
    <w:lvl w:ilvl="7" w:tplc="C0A88598">
      <w:start w:val="1"/>
      <w:numFmt w:val="bullet"/>
      <w:lvlText w:val=""/>
      <w:lvlJc w:val="left"/>
      <w:pPr>
        <w:ind w:left="720" w:hanging="360"/>
      </w:pPr>
      <w:rPr>
        <w:rFonts w:ascii="Symbol" w:hAnsi="Symbol"/>
      </w:rPr>
    </w:lvl>
    <w:lvl w:ilvl="8" w:tplc="ACA4A742">
      <w:start w:val="1"/>
      <w:numFmt w:val="bullet"/>
      <w:lvlText w:val=""/>
      <w:lvlJc w:val="left"/>
      <w:pPr>
        <w:ind w:left="720" w:hanging="360"/>
      </w:pPr>
      <w:rPr>
        <w:rFonts w:ascii="Symbol" w:hAnsi="Symbol"/>
      </w:rPr>
    </w:lvl>
  </w:abstractNum>
  <w:abstractNum w:abstractNumId="20" w15:restartNumberingAfterBreak="0">
    <w:nsid w:val="2A9D02A9"/>
    <w:multiLevelType w:val="hybridMultilevel"/>
    <w:tmpl w:val="96723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D4C6FC5"/>
    <w:multiLevelType w:val="hybridMultilevel"/>
    <w:tmpl w:val="53126D26"/>
    <w:lvl w:ilvl="0" w:tplc="AEA47DF4">
      <w:start w:val="1"/>
      <w:numFmt w:val="bullet"/>
      <w:lvlText w:val=""/>
      <w:lvlJc w:val="left"/>
      <w:pPr>
        <w:ind w:left="720" w:hanging="360"/>
      </w:pPr>
      <w:rPr>
        <w:rFonts w:ascii="Symbol" w:hAnsi="Symbol"/>
      </w:rPr>
    </w:lvl>
    <w:lvl w:ilvl="1" w:tplc="765E77DE">
      <w:start w:val="1"/>
      <w:numFmt w:val="bullet"/>
      <w:lvlText w:val=""/>
      <w:lvlJc w:val="left"/>
      <w:pPr>
        <w:ind w:left="720" w:hanging="360"/>
      </w:pPr>
      <w:rPr>
        <w:rFonts w:ascii="Symbol" w:hAnsi="Symbol"/>
      </w:rPr>
    </w:lvl>
    <w:lvl w:ilvl="2" w:tplc="EED4E932">
      <w:start w:val="1"/>
      <w:numFmt w:val="bullet"/>
      <w:lvlText w:val=""/>
      <w:lvlJc w:val="left"/>
      <w:pPr>
        <w:ind w:left="720" w:hanging="360"/>
      </w:pPr>
      <w:rPr>
        <w:rFonts w:ascii="Symbol" w:hAnsi="Symbol"/>
      </w:rPr>
    </w:lvl>
    <w:lvl w:ilvl="3" w:tplc="C5CCC296">
      <w:start w:val="1"/>
      <w:numFmt w:val="bullet"/>
      <w:lvlText w:val=""/>
      <w:lvlJc w:val="left"/>
      <w:pPr>
        <w:ind w:left="720" w:hanging="360"/>
      </w:pPr>
      <w:rPr>
        <w:rFonts w:ascii="Symbol" w:hAnsi="Symbol"/>
      </w:rPr>
    </w:lvl>
    <w:lvl w:ilvl="4" w:tplc="74AE9178">
      <w:start w:val="1"/>
      <w:numFmt w:val="bullet"/>
      <w:lvlText w:val=""/>
      <w:lvlJc w:val="left"/>
      <w:pPr>
        <w:ind w:left="720" w:hanging="360"/>
      </w:pPr>
      <w:rPr>
        <w:rFonts w:ascii="Symbol" w:hAnsi="Symbol"/>
      </w:rPr>
    </w:lvl>
    <w:lvl w:ilvl="5" w:tplc="56706422">
      <w:start w:val="1"/>
      <w:numFmt w:val="bullet"/>
      <w:lvlText w:val=""/>
      <w:lvlJc w:val="left"/>
      <w:pPr>
        <w:ind w:left="720" w:hanging="360"/>
      </w:pPr>
      <w:rPr>
        <w:rFonts w:ascii="Symbol" w:hAnsi="Symbol"/>
      </w:rPr>
    </w:lvl>
    <w:lvl w:ilvl="6" w:tplc="CA8A8756">
      <w:start w:val="1"/>
      <w:numFmt w:val="bullet"/>
      <w:lvlText w:val=""/>
      <w:lvlJc w:val="left"/>
      <w:pPr>
        <w:ind w:left="720" w:hanging="360"/>
      </w:pPr>
      <w:rPr>
        <w:rFonts w:ascii="Symbol" w:hAnsi="Symbol"/>
      </w:rPr>
    </w:lvl>
    <w:lvl w:ilvl="7" w:tplc="6C8E1B12">
      <w:start w:val="1"/>
      <w:numFmt w:val="bullet"/>
      <w:lvlText w:val=""/>
      <w:lvlJc w:val="left"/>
      <w:pPr>
        <w:ind w:left="720" w:hanging="360"/>
      </w:pPr>
      <w:rPr>
        <w:rFonts w:ascii="Symbol" w:hAnsi="Symbol"/>
      </w:rPr>
    </w:lvl>
    <w:lvl w:ilvl="8" w:tplc="EB3879A0">
      <w:start w:val="1"/>
      <w:numFmt w:val="bullet"/>
      <w:lvlText w:val=""/>
      <w:lvlJc w:val="left"/>
      <w:pPr>
        <w:ind w:left="720" w:hanging="360"/>
      </w:pPr>
      <w:rPr>
        <w:rFonts w:ascii="Symbol" w:hAnsi="Symbol"/>
      </w:rPr>
    </w:lvl>
  </w:abstractNum>
  <w:abstractNum w:abstractNumId="23" w15:restartNumberingAfterBreak="0">
    <w:nsid w:val="38FA00EB"/>
    <w:multiLevelType w:val="hybridMultilevel"/>
    <w:tmpl w:val="C53622C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8A1F60"/>
    <w:multiLevelType w:val="hybridMultilevel"/>
    <w:tmpl w:val="A3C414A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4B7482"/>
    <w:multiLevelType w:val="hybridMultilevel"/>
    <w:tmpl w:val="86F62300"/>
    <w:lvl w:ilvl="0" w:tplc="08090005">
      <w:start w:val="1"/>
      <w:numFmt w:val="bullet"/>
      <w:lvlText w:val=""/>
      <w:lvlJc w:val="left"/>
      <w:pPr>
        <w:ind w:left="720" w:hanging="360"/>
      </w:pPr>
      <w:rPr>
        <w:rFonts w:ascii="Wingdings" w:hAnsi="Wingdings" w:cs="Wingdings" w:hint="default"/>
      </w:rPr>
    </w:lvl>
    <w:lvl w:ilvl="1" w:tplc="07BAE8A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67EDD"/>
    <w:multiLevelType w:val="hybridMultilevel"/>
    <w:tmpl w:val="69E0466E"/>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0F11F"/>
    <w:multiLevelType w:val="hybridMultilevel"/>
    <w:tmpl w:val="FFFFFFFF"/>
    <w:lvl w:ilvl="0" w:tplc="AE24409E">
      <w:start w:val="1"/>
      <w:numFmt w:val="bullet"/>
      <w:lvlText w:val=""/>
      <w:lvlJc w:val="left"/>
      <w:pPr>
        <w:ind w:left="720" w:hanging="360"/>
      </w:pPr>
      <w:rPr>
        <w:rFonts w:ascii="Symbol" w:hAnsi="Symbol" w:hint="default"/>
      </w:rPr>
    </w:lvl>
    <w:lvl w:ilvl="1" w:tplc="76CAC444">
      <w:start w:val="1"/>
      <w:numFmt w:val="bullet"/>
      <w:lvlText w:val="o"/>
      <w:lvlJc w:val="left"/>
      <w:pPr>
        <w:ind w:left="1440" w:hanging="360"/>
      </w:pPr>
      <w:rPr>
        <w:rFonts w:ascii="Courier New" w:hAnsi="Courier New" w:hint="default"/>
      </w:rPr>
    </w:lvl>
    <w:lvl w:ilvl="2" w:tplc="FAAAF8F2">
      <w:start w:val="1"/>
      <w:numFmt w:val="bullet"/>
      <w:lvlText w:val=""/>
      <w:lvlJc w:val="left"/>
      <w:pPr>
        <w:ind w:left="2160" w:hanging="360"/>
      </w:pPr>
      <w:rPr>
        <w:rFonts w:ascii="Wingdings" w:hAnsi="Wingdings" w:hint="default"/>
      </w:rPr>
    </w:lvl>
    <w:lvl w:ilvl="3" w:tplc="0C7C3B36">
      <w:start w:val="1"/>
      <w:numFmt w:val="bullet"/>
      <w:lvlText w:val=""/>
      <w:lvlJc w:val="left"/>
      <w:pPr>
        <w:ind w:left="2880" w:hanging="360"/>
      </w:pPr>
      <w:rPr>
        <w:rFonts w:ascii="Symbol" w:hAnsi="Symbol" w:hint="default"/>
      </w:rPr>
    </w:lvl>
    <w:lvl w:ilvl="4" w:tplc="F31E84CA">
      <w:start w:val="1"/>
      <w:numFmt w:val="bullet"/>
      <w:lvlText w:val="o"/>
      <w:lvlJc w:val="left"/>
      <w:pPr>
        <w:ind w:left="3600" w:hanging="360"/>
      </w:pPr>
      <w:rPr>
        <w:rFonts w:ascii="Courier New" w:hAnsi="Courier New" w:hint="default"/>
      </w:rPr>
    </w:lvl>
    <w:lvl w:ilvl="5" w:tplc="AD42549E">
      <w:start w:val="1"/>
      <w:numFmt w:val="bullet"/>
      <w:lvlText w:val=""/>
      <w:lvlJc w:val="left"/>
      <w:pPr>
        <w:ind w:left="4320" w:hanging="360"/>
      </w:pPr>
      <w:rPr>
        <w:rFonts w:ascii="Wingdings" w:hAnsi="Wingdings" w:hint="default"/>
      </w:rPr>
    </w:lvl>
    <w:lvl w:ilvl="6" w:tplc="B2308514">
      <w:start w:val="1"/>
      <w:numFmt w:val="bullet"/>
      <w:lvlText w:val=""/>
      <w:lvlJc w:val="left"/>
      <w:pPr>
        <w:ind w:left="5040" w:hanging="360"/>
      </w:pPr>
      <w:rPr>
        <w:rFonts w:ascii="Symbol" w:hAnsi="Symbol" w:hint="default"/>
      </w:rPr>
    </w:lvl>
    <w:lvl w:ilvl="7" w:tplc="E6247CB0">
      <w:start w:val="1"/>
      <w:numFmt w:val="bullet"/>
      <w:lvlText w:val="o"/>
      <w:lvlJc w:val="left"/>
      <w:pPr>
        <w:ind w:left="5760" w:hanging="360"/>
      </w:pPr>
      <w:rPr>
        <w:rFonts w:ascii="Courier New" w:hAnsi="Courier New" w:hint="default"/>
      </w:rPr>
    </w:lvl>
    <w:lvl w:ilvl="8" w:tplc="028623C6">
      <w:start w:val="1"/>
      <w:numFmt w:val="bullet"/>
      <w:lvlText w:val=""/>
      <w:lvlJc w:val="left"/>
      <w:pPr>
        <w:ind w:left="6480" w:hanging="360"/>
      </w:pPr>
      <w:rPr>
        <w:rFonts w:ascii="Wingdings" w:hAnsi="Wingdings" w:hint="default"/>
      </w:rPr>
    </w:lvl>
  </w:abstractNum>
  <w:abstractNum w:abstractNumId="29"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EB3FBB"/>
    <w:multiLevelType w:val="hybridMultilevel"/>
    <w:tmpl w:val="66EA8B3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56390"/>
    <w:multiLevelType w:val="hybridMultilevel"/>
    <w:tmpl w:val="B566864A"/>
    <w:lvl w:ilvl="0" w:tplc="2CD8ABE6">
      <w:start w:val="1"/>
      <w:numFmt w:val="decimal"/>
      <w:lvlText w:val="%1."/>
      <w:lvlJc w:val="left"/>
      <w:pPr>
        <w:ind w:left="1020" w:hanging="360"/>
      </w:pPr>
    </w:lvl>
    <w:lvl w:ilvl="1" w:tplc="153AA100">
      <w:start w:val="1"/>
      <w:numFmt w:val="decimal"/>
      <w:lvlText w:val="%2."/>
      <w:lvlJc w:val="left"/>
      <w:pPr>
        <w:ind w:left="1020" w:hanging="360"/>
      </w:pPr>
    </w:lvl>
    <w:lvl w:ilvl="2" w:tplc="15968FAC">
      <w:start w:val="1"/>
      <w:numFmt w:val="decimal"/>
      <w:lvlText w:val="%3."/>
      <w:lvlJc w:val="left"/>
      <w:pPr>
        <w:ind w:left="1020" w:hanging="360"/>
      </w:pPr>
    </w:lvl>
    <w:lvl w:ilvl="3" w:tplc="41A0EAA4">
      <w:start w:val="1"/>
      <w:numFmt w:val="decimal"/>
      <w:lvlText w:val="%4."/>
      <w:lvlJc w:val="left"/>
      <w:pPr>
        <w:ind w:left="1020" w:hanging="360"/>
      </w:pPr>
    </w:lvl>
    <w:lvl w:ilvl="4" w:tplc="53CA067E">
      <w:start w:val="1"/>
      <w:numFmt w:val="decimal"/>
      <w:lvlText w:val="%5."/>
      <w:lvlJc w:val="left"/>
      <w:pPr>
        <w:ind w:left="1020" w:hanging="360"/>
      </w:pPr>
    </w:lvl>
    <w:lvl w:ilvl="5" w:tplc="5EA6A328">
      <w:start w:val="1"/>
      <w:numFmt w:val="decimal"/>
      <w:lvlText w:val="%6."/>
      <w:lvlJc w:val="left"/>
      <w:pPr>
        <w:ind w:left="1020" w:hanging="360"/>
      </w:pPr>
    </w:lvl>
    <w:lvl w:ilvl="6" w:tplc="E22C47A6">
      <w:start w:val="1"/>
      <w:numFmt w:val="decimal"/>
      <w:lvlText w:val="%7."/>
      <w:lvlJc w:val="left"/>
      <w:pPr>
        <w:ind w:left="1020" w:hanging="360"/>
      </w:pPr>
    </w:lvl>
    <w:lvl w:ilvl="7" w:tplc="160C215E">
      <w:start w:val="1"/>
      <w:numFmt w:val="decimal"/>
      <w:lvlText w:val="%8."/>
      <w:lvlJc w:val="left"/>
      <w:pPr>
        <w:ind w:left="1020" w:hanging="360"/>
      </w:pPr>
    </w:lvl>
    <w:lvl w:ilvl="8" w:tplc="7884D210">
      <w:start w:val="1"/>
      <w:numFmt w:val="decimal"/>
      <w:lvlText w:val="%9."/>
      <w:lvlJc w:val="left"/>
      <w:pPr>
        <w:ind w:left="1020" w:hanging="360"/>
      </w:pPr>
    </w:lvl>
  </w:abstractNum>
  <w:abstractNum w:abstractNumId="32"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33" w15:restartNumberingAfterBreak="0">
    <w:nsid w:val="5DA37A6D"/>
    <w:multiLevelType w:val="hybridMultilevel"/>
    <w:tmpl w:val="F88E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F75487"/>
    <w:multiLevelType w:val="hybridMultilevel"/>
    <w:tmpl w:val="F9942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2955B9"/>
    <w:multiLevelType w:val="hybridMultilevel"/>
    <w:tmpl w:val="AE4413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520068"/>
    <w:multiLevelType w:val="hybridMultilevel"/>
    <w:tmpl w:val="CF0EF410"/>
    <w:lvl w:ilvl="0" w:tplc="A0C4F200">
      <w:start w:val="1"/>
      <w:numFmt w:val="bullet"/>
      <w:lvlText w:val="·"/>
      <w:lvlJc w:val="left"/>
      <w:pPr>
        <w:ind w:left="720" w:hanging="360"/>
      </w:pPr>
      <w:rPr>
        <w:rFonts w:ascii="Symbol" w:hAnsi="Symbol" w:hint="default"/>
      </w:rPr>
    </w:lvl>
    <w:lvl w:ilvl="1" w:tplc="7CDA4EA0">
      <w:start w:val="1"/>
      <w:numFmt w:val="bullet"/>
      <w:lvlText w:val="o"/>
      <w:lvlJc w:val="left"/>
      <w:pPr>
        <w:ind w:left="1440" w:hanging="360"/>
      </w:pPr>
      <w:rPr>
        <w:rFonts w:ascii="Courier New" w:hAnsi="Courier New" w:hint="default"/>
      </w:rPr>
    </w:lvl>
    <w:lvl w:ilvl="2" w:tplc="D570A364">
      <w:start w:val="1"/>
      <w:numFmt w:val="bullet"/>
      <w:lvlText w:val=""/>
      <w:lvlJc w:val="left"/>
      <w:pPr>
        <w:ind w:left="2160" w:hanging="360"/>
      </w:pPr>
      <w:rPr>
        <w:rFonts w:ascii="Wingdings" w:hAnsi="Wingdings" w:hint="default"/>
      </w:rPr>
    </w:lvl>
    <w:lvl w:ilvl="3" w:tplc="D108C8AC">
      <w:start w:val="1"/>
      <w:numFmt w:val="bullet"/>
      <w:lvlText w:val=""/>
      <w:lvlJc w:val="left"/>
      <w:pPr>
        <w:ind w:left="2880" w:hanging="360"/>
      </w:pPr>
      <w:rPr>
        <w:rFonts w:ascii="Symbol" w:hAnsi="Symbol" w:hint="default"/>
      </w:rPr>
    </w:lvl>
    <w:lvl w:ilvl="4" w:tplc="16785F14">
      <w:start w:val="1"/>
      <w:numFmt w:val="bullet"/>
      <w:lvlText w:val="o"/>
      <w:lvlJc w:val="left"/>
      <w:pPr>
        <w:ind w:left="3600" w:hanging="360"/>
      </w:pPr>
      <w:rPr>
        <w:rFonts w:ascii="Courier New" w:hAnsi="Courier New" w:hint="default"/>
      </w:rPr>
    </w:lvl>
    <w:lvl w:ilvl="5" w:tplc="1F06A3B4">
      <w:start w:val="1"/>
      <w:numFmt w:val="bullet"/>
      <w:lvlText w:val=""/>
      <w:lvlJc w:val="left"/>
      <w:pPr>
        <w:ind w:left="4320" w:hanging="360"/>
      </w:pPr>
      <w:rPr>
        <w:rFonts w:ascii="Wingdings" w:hAnsi="Wingdings" w:hint="default"/>
      </w:rPr>
    </w:lvl>
    <w:lvl w:ilvl="6" w:tplc="A93E4CC0">
      <w:start w:val="1"/>
      <w:numFmt w:val="bullet"/>
      <w:lvlText w:val=""/>
      <w:lvlJc w:val="left"/>
      <w:pPr>
        <w:ind w:left="5040" w:hanging="360"/>
      </w:pPr>
      <w:rPr>
        <w:rFonts w:ascii="Symbol" w:hAnsi="Symbol" w:hint="default"/>
      </w:rPr>
    </w:lvl>
    <w:lvl w:ilvl="7" w:tplc="BF48A384">
      <w:start w:val="1"/>
      <w:numFmt w:val="bullet"/>
      <w:lvlText w:val="o"/>
      <w:lvlJc w:val="left"/>
      <w:pPr>
        <w:ind w:left="5760" w:hanging="360"/>
      </w:pPr>
      <w:rPr>
        <w:rFonts w:ascii="Courier New" w:hAnsi="Courier New" w:hint="default"/>
      </w:rPr>
    </w:lvl>
    <w:lvl w:ilvl="8" w:tplc="7D78CE46">
      <w:start w:val="1"/>
      <w:numFmt w:val="bullet"/>
      <w:lvlText w:val=""/>
      <w:lvlJc w:val="left"/>
      <w:pPr>
        <w:ind w:left="6480" w:hanging="360"/>
      </w:pPr>
      <w:rPr>
        <w:rFonts w:ascii="Wingdings" w:hAnsi="Wingdings" w:hint="default"/>
      </w:rPr>
    </w:lvl>
  </w:abstractNum>
  <w:abstractNum w:abstractNumId="3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6A6DAB"/>
    <w:multiLevelType w:val="multilevel"/>
    <w:tmpl w:val="FF446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F13463"/>
    <w:multiLevelType w:val="hybridMultilevel"/>
    <w:tmpl w:val="EBF6F9B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4E867"/>
    <w:multiLevelType w:val="hybridMultilevel"/>
    <w:tmpl w:val="FFFFFFFF"/>
    <w:lvl w:ilvl="0" w:tplc="AD72605E">
      <w:start w:val="1"/>
      <w:numFmt w:val="bullet"/>
      <w:lvlText w:val=""/>
      <w:lvlJc w:val="left"/>
      <w:pPr>
        <w:ind w:left="720" w:hanging="360"/>
      </w:pPr>
      <w:rPr>
        <w:rFonts w:ascii="Symbol" w:hAnsi="Symbol" w:hint="default"/>
      </w:rPr>
    </w:lvl>
    <w:lvl w:ilvl="1" w:tplc="69382A2C">
      <w:start w:val="1"/>
      <w:numFmt w:val="bullet"/>
      <w:lvlText w:val="o"/>
      <w:lvlJc w:val="left"/>
      <w:pPr>
        <w:ind w:left="1440" w:hanging="360"/>
      </w:pPr>
      <w:rPr>
        <w:rFonts w:ascii="Courier New" w:hAnsi="Courier New" w:hint="default"/>
      </w:rPr>
    </w:lvl>
    <w:lvl w:ilvl="2" w:tplc="1D186ADC">
      <w:start w:val="1"/>
      <w:numFmt w:val="bullet"/>
      <w:lvlText w:val=""/>
      <w:lvlJc w:val="left"/>
      <w:pPr>
        <w:ind w:left="2160" w:hanging="360"/>
      </w:pPr>
      <w:rPr>
        <w:rFonts w:ascii="Wingdings" w:hAnsi="Wingdings" w:hint="default"/>
      </w:rPr>
    </w:lvl>
    <w:lvl w:ilvl="3" w:tplc="EBA6EA14">
      <w:start w:val="1"/>
      <w:numFmt w:val="bullet"/>
      <w:lvlText w:val=""/>
      <w:lvlJc w:val="left"/>
      <w:pPr>
        <w:ind w:left="2880" w:hanging="360"/>
      </w:pPr>
      <w:rPr>
        <w:rFonts w:ascii="Symbol" w:hAnsi="Symbol" w:hint="default"/>
      </w:rPr>
    </w:lvl>
    <w:lvl w:ilvl="4" w:tplc="9C64575E">
      <w:start w:val="1"/>
      <w:numFmt w:val="bullet"/>
      <w:lvlText w:val="o"/>
      <w:lvlJc w:val="left"/>
      <w:pPr>
        <w:ind w:left="3600" w:hanging="360"/>
      </w:pPr>
      <w:rPr>
        <w:rFonts w:ascii="Courier New" w:hAnsi="Courier New" w:hint="default"/>
      </w:rPr>
    </w:lvl>
    <w:lvl w:ilvl="5" w:tplc="2466E5FC">
      <w:start w:val="1"/>
      <w:numFmt w:val="bullet"/>
      <w:lvlText w:val=""/>
      <w:lvlJc w:val="left"/>
      <w:pPr>
        <w:ind w:left="4320" w:hanging="360"/>
      </w:pPr>
      <w:rPr>
        <w:rFonts w:ascii="Wingdings" w:hAnsi="Wingdings" w:hint="default"/>
      </w:rPr>
    </w:lvl>
    <w:lvl w:ilvl="6" w:tplc="8B3E6DE8">
      <w:start w:val="1"/>
      <w:numFmt w:val="bullet"/>
      <w:lvlText w:val=""/>
      <w:lvlJc w:val="left"/>
      <w:pPr>
        <w:ind w:left="5040" w:hanging="360"/>
      </w:pPr>
      <w:rPr>
        <w:rFonts w:ascii="Symbol" w:hAnsi="Symbol" w:hint="default"/>
      </w:rPr>
    </w:lvl>
    <w:lvl w:ilvl="7" w:tplc="BDB08C9E">
      <w:start w:val="1"/>
      <w:numFmt w:val="bullet"/>
      <w:lvlText w:val="o"/>
      <w:lvlJc w:val="left"/>
      <w:pPr>
        <w:ind w:left="5760" w:hanging="360"/>
      </w:pPr>
      <w:rPr>
        <w:rFonts w:ascii="Courier New" w:hAnsi="Courier New" w:hint="default"/>
      </w:rPr>
    </w:lvl>
    <w:lvl w:ilvl="8" w:tplc="F7589212">
      <w:start w:val="1"/>
      <w:numFmt w:val="bullet"/>
      <w:lvlText w:val=""/>
      <w:lvlJc w:val="left"/>
      <w:pPr>
        <w:ind w:left="6480" w:hanging="360"/>
      </w:pPr>
      <w:rPr>
        <w:rFonts w:ascii="Wingdings" w:hAnsi="Wingdings" w:hint="default"/>
      </w:rPr>
    </w:lvl>
  </w:abstractNum>
  <w:abstractNum w:abstractNumId="41" w15:restartNumberingAfterBreak="0">
    <w:nsid w:val="717C6965"/>
    <w:multiLevelType w:val="multilevel"/>
    <w:tmpl w:val="22325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212699"/>
    <w:multiLevelType w:val="multilevel"/>
    <w:tmpl w:val="E1120690"/>
    <w:lvl w:ilvl="0">
      <w:start w:val="1"/>
      <w:numFmt w:val="decimal"/>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C54FAF"/>
    <w:multiLevelType w:val="multilevel"/>
    <w:tmpl w:val="42449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2A672C"/>
    <w:multiLevelType w:val="multilevel"/>
    <w:tmpl w:val="9CB09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182783">
    <w:abstractNumId w:val="29"/>
  </w:num>
  <w:num w:numId="2" w16cid:durableId="1541236239">
    <w:abstractNumId w:val="2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32711819">
    <w:abstractNumId w:val="0"/>
  </w:num>
  <w:num w:numId="4" w16cid:durableId="510147974">
    <w:abstractNumId w:val="14"/>
  </w:num>
  <w:num w:numId="5" w16cid:durableId="1839542397">
    <w:abstractNumId w:val="37"/>
  </w:num>
  <w:num w:numId="6" w16cid:durableId="1884361808">
    <w:abstractNumId w:val="21"/>
  </w:num>
  <w:num w:numId="7" w16cid:durableId="1846746497">
    <w:abstractNumId w:val="3"/>
  </w:num>
  <w:num w:numId="8" w16cid:durableId="1017386674">
    <w:abstractNumId w:val="32"/>
  </w:num>
  <w:num w:numId="9" w16cid:durableId="977301077">
    <w:abstractNumId w:val="36"/>
  </w:num>
  <w:num w:numId="10" w16cid:durableId="423040348">
    <w:abstractNumId w:val="14"/>
  </w:num>
  <w:num w:numId="11" w16cid:durableId="429787653">
    <w:abstractNumId w:val="14"/>
  </w:num>
  <w:num w:numId="12" w16cid:durableId="1417749059">
    <w:abstractNumId w:val="14"/>
  </w:num>
  <w:num w:numId="13" w16cid:durableId="206993825">
    <w:abstractNumId w:val="14"/>
  </w:num>
  <w:num w:numId="14" w16cid:durableId="2100252712">
    <w:abstractNumId w:val="14"/>
  </w:num>
  <w:num w:numId="15" w16cid:durableId="5794934">
    <w:abstractNumId w:val="44"/>
  </w:num>
  <w:num w:numId="16" w16cid:durableId="1022050240">
    <w:abstractNumId w:val="35"/>
  </w:num>
  <w:num w:numId="17" w16cid:durableId="327169917">
    <w:abstractNumId w:val="38"/>
  </w:num>
  <w:num w:numId="18" w16cid:durableId="693964355">
    <w:abstractNumId w:val="41"/>
  </w:num>
  <w:num w:numId="19" w16cid:durableId="1129392700">
    <w:abstractNumId w:val="16"/>
  </w:num>
  <w:num w:numId="20" w16cid:durableId="2027176224">
    <w:abstractNumId w:val="14"/>
  </w:num>
  <w:num w:numId="21" w16cid:durableId="1540556282">
    <w:abstractNumId w:val="14"/>
  </w:num>
  <w:num w:numId="22" w16cid:durableId="971180112">
    <w:abstractNumId w:val="14"/>
  </w:num>
  <w:num w:numId="23" w16cid:durableId="410742011">
    <w:abstractNumId w:val="20"/>
  </w:num>
  <w:num w:numId="24" w16cid:durableId="2068721145">
    <w:abstractNumId w:val="42"/>
  </w:num>
  <w:num w:numId="25" w16cid:durableId="854029268">
    <w:abstractNumId w:val="39"/>
  </w:num>
  <w:num w:numId="26" w16cid:durableId="113208232">
    <w:abstractNumId w:val="27"/>
  </w:num>
  <w:num w:numId="27" w16cid:durableId="1359893966">
    <w:abstractNumId w:val="7"/>
  </w:num>
  <w:num w:numId="28" w16cid:durableId="1390881185">
    <w:abstractNumId w:val="30"/>
  </w:num>
  <w:num w:numId="29" w16cid:durableId="1926376080">
    <w:abstractNumId w:val="13"/>
  </w:num>
  <w:num w:numId="30" w16cid:durableId="2041465485">
    <w:abstractNumId w:val="23"/>
  </w:num>
  <w:num w:numId="31" w16cid:durableId="1578511302">
    <w:abstractNumId w:val="12"/>
  </w:num>
  <w:num w:numId="32" w16cid:durableId="1637560603">
    <w:abstractNumId w:val="17"/>
  </w:num>
  <w:num w:numId="33" w16cid:durableId="1291738917">
    <w:abstractNumId w:val="26"/>
  </w:num>
  <w:num w:numId="34" w16cid:durableId="88888263">
    <w:abstractNumId w:val="24"/>
  </w:num>
  <w:num w:numId="35" w16cid:durableId="1769231516">
    <w:abstractNumId w:val="5"/>
  </w:num>
  <w:num w:numId="36" w16cid:durableId="112067695">
    <w:abstractNumId w:val="4"/>
  </w:num>
  <w:num w:numId="37" w16cid:durableId="533739068">
    <w:abstractNumId w:val="33"/>
  </w:num>
  <w:num w:numId="38" w16cid:durableId="332148200">
    <w:abstractNumId w:val="1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16cid:durableId="233856170">
    <w:abstractNumId w:val="40"/>
  </w:num>
  <w:num w:numId="40" w16cid:durableId="1585528668">
    <w:abstractNumId w:val="28"/>
  </w:num>
  <w:num w:numId="41" w16cid:durableId="1864051882">
    <w:abstractNumId w:val="15"/>
  </w:num>
  <w:num w:numId="42" w16cid:durableId="1017390119">
    <w:abstractNumId w:val="43"/>
  </w:num>
  <w:num w:numId="43" w16cid:durableId="1649555565">
    <w:abstractNumId w:val="34"/>
  </w:num>
  <w:num w:numId="44" w16cid:durableId="774859943">
    <w:abstractNumId w:val="10"/>
  </w:num>
  <w:num w:numId="45" w16cid:durableId="273172608">
    <w:abstractNumId w:val="2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6" w16cid:durableId="356734791">
    <w:abstractNumId w:val="0"/>
  </w:num>
  <w:num w:numId="47" w16cid:durableId="38089588">
    <w:abstractNumId w:val="14"/>
  </w:num>
  <w:num w:numId="48" w16cid:durableId="686298134">
    <w:abstractNumId w:val="37"/>
  </w:num>
  <w:num w:numId="49" w16cid:durableId="1242838374">
    <w:abstractNumId w:val="37"/>
  </w:num>
  <w:num w:numId="50" w16cid:durableId="1032345370">
    <w:abstractNumId w:val="21"/>
  </w:num>
  <w:num w:numId="51" w16cid:durableId="1528786401">
    <w:abstractNumId w:val="8"/>
  </w:num>
  <w:num w:numId="52" w16cid:durableId="2145075393">
    <w:abstractNumId w:val="2"/>
  </w:num>
  <w:num w:numId="53" w16cid:durableId="39864810">
    <w:abstractNumId w:val="1"/>
  </w:num>
  <w:num w:numId="54" w16cid:durableId="1099177477">
    <w:abstractNumId w:val="2"/>
  </w:num>
  <w:num w:numId="55" w16cid:durableId="318922501">
    <w:abstractNumId w:val="6"/>
  </w:num>
  <w:num w:numId="56" w16cid:durableId="594635169">
    <w:abstractNumId w:val="11"/>
  </w:num>
  <w:num w:numId="57" w16cid:durableId="2067147902">
    <w:abstractNumId w:val="18"/>
  </w:num>
  <w:num w:numId="58" w16cid:durableId="1462922381">
    <w:abstractNumId w:val="9"/>
  </w:num>
  <w:num w:numId="59" w16cid:durableId="579949863">
    <w:abstractNumId w:val="31"/>
  </w:num>
  <w:num w:numId="60" w16cid:durableId="1009406585">
    <w:abstractNumId w:val="22"/>
  </w:num>
  <w:num w:numId="61" w16cid:durableId="536234866">
    <w:abstractNumId w:val="19"/>
  </w:num>
  <w:num w:numId="62" w16cid:durableId="2009210447">
    <w:abstractNumId w:val="14"/>
  </w:num>
  <w:num w:numId="63" w16cid:durableId="226696639">
    <w:abstractNumId w:val="14"/>
  </w:num>
  <w:num w:numId="64" w16cid:durableId="1260799360">
    <w:abstractNumId w:val="14"/>
  </w:num>
  <w:num w:numId="65" w16cid:durableId="4442284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08927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459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651685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154047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112618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578653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100044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4603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960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205187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D8"/>
    <w:rsid w:val="00000D2C"/>
    <w:rsid w:val="000020A0"/>
    <w:rsid w:val="00003B5A"/>
    <w:rsid w:val="00007551"/>
    <w:rsid w:val="00007844"/>
    <w:rsid w:val="00007D44"/>
    <w:rsid w:val="00010D04"/>
    <w:rsid w:val="000113E0"/>
    <w:rsid w:val="00013FF2"/>
    <w:rsid w:val="00014641"/>
    <w:rsid w:val="00014775"/>
    <w:rsid w:val="0001660E"/>
    <w:rsid w:val="00016E4A"/>
    <w:rsid w:val="00017131"/>
    <w:rsid w:val="000221B0"/>
    <w:rsid w:val="000236B9"/>
    <w:rsid w:val="00023B22"/>
    <w:rsid w:val="000243C2"/>
    <w:rsid w:val="000252CB"/>
    <w:rsid w:val="000257FC"/>
    <w:rsid w:val="000264C6"/>
    <w:rsid w:val="00031119"/>
    <w:rsid w:val="0003168E"/>
    <w:rsid w:val="000343D3"/>
    <w:rsid w:val="0004143E"/>
    <w:rsid w:val="0004443D"/>
    <w:rsid w:val="00045B8A"/>
    <w:rsid w:val="00045F0D"/>
    <w:rsid w:val="0004750C"/>
    <w:rsid w:val="00047862"/>
    <w:rsid w:val="00047A88"/>
    <w:rsid w:val="0005196D"/>
    <w:rsid w:val="000536D8"/>
    <w:rsid w:val="000537F9"/>
    <w:rsid w:val="0005413C"/>
    <w:rsid w:val="00055A10"/>
    <w:rsid w:val="00056686"/>
    <w:rsid w:val="000571DB"/>
    <w:rsid w:val="00061D5B"/>
    <w:rsid w:val="00067BCB"/>
    <w:rsid w:val="00071858"/>
    <w:rsid w:val="000722BE"/>
    <w:rsid w:val="00074F0F"/>
    <w:rsid w:val="00074FD5"/>
    <w:rsid w:val="00075317"/>
    <w:rsid w:val="00075DDD"/>
    <w:rsid w:val="000773DB"/>
    <w:rsid w:val="0007755C"/>
    <w:rsid w:val="00077636"/>
    <w:rsid w:val="000800D8"/>
    <w:rsid w:val="00080F75"/>
    <w:rsid w:val="00085114"/>
    <w:rsid w:val="0008611F"/>
    <w:rsid w:val="00087D95"/>
    <w:rsid w:val="000A06D7"/>
    <w:rsid w:val="000A649A"/>
    <w:rsid w:val="000B0F91"/>
    <w:rsid w:val="000B12C2"/>
    <w:rsid w:val="000B1FC3"/>
    <w:rsid w:val="000B379C"/>
    <w:rsid w:val="000B3E35"/>
    <w:rsid w:val="000B4445"/>
    <w:rsid w:val="000B5CDA"/>
    <w:rsid w:val="000C00C7"/>
    <w:rsid w:val="000C1B93"/>
    <w:rsid w:val="000C24ED"/>
    <w:rsid w:val="000C31CD"/>
    <w:rsid w:val="000C4DFB"/>
    <w:rsid w:val="000C4EB2"/>
    <w:rsid w:val="000C6856"/>
    <w:rsid w:val="000D125D"/>
    <w:rsid w:val="000D2EE7"/>
    <w:rsid w:val="000D3BBE"/>
    <w:rsid w:val="000D6A60"/>
    <w:rsid w:val="000D7466"/>
    <w:rsid w:val="000E70B1"/>
    <w:rsid w:val="000F186F"/>
    <w:rsid w:val="000F1BA7"/>
    <w:rsid w:val="000F1F18"/>
    <w:rsid w:val="000F249B"/>
    <w:rsid w:val="000F584C"/>
    <w:rsid w:val="000F6BD3"/>
    <w:rsid w:val="00107056"/>
    <w:rsid w:val="0011032C"/>
    <w:rsid w:val="001109D7"/>
    <w:rsid w:val="00112528"/>
    <w:rsid w:val="001140C6"/>
    <w:rsid w:val="001157FE"/>
    <w:rsid w:val="00115AA9"/>
    <w:rsid w:val="001200E1"/>
    <w:rsid w:val="00121558"/>
    <w:rsid w:val="00125ACC"/>
    <w:rsid w:val="00126AD1"/>
    <w:rsid w:val="001307D3"/>
    <w:rsid w:val="0013283D"/>
    <w:rsid w:val="00133A42"/>
    <w:rsid w:val="00133D24"/>
    <w:rsid w:val="0013435B"/>
    <w:rsid w:val="001346F8"/>
    <w:rsid w:val="001348E0"/>
    <w:rsid w:val="001355AC"/>
    <w:rsid w:val="001356B3"/>
    <w:rsid w:val="001374F3"/>
    <w:rsid w:val="0014077B"/>
    <w:rsid w:val="0014336C"/>
    <w:rsid w:val="00143AA8"/>
    <w:rsid w:val="001523E8"/>
    <w:rsid w:val="00163A61"/>
    <w:rsid w:val="00164D84"/>
    <w:rsid w:val="00166BDA"/>
    <w:rsid w:val="001712D2"/>
    <w:rsid w:val="0017328E"/>
    <w:rsid w:val="001762AF"/>
    <w:rsid w:val="00177815"/>
    <w:rsid w:val="00190C6F"/>
    <w:rsid w:val="00194853"/>
    <w:rsid w:val="0019791F"/>
    <w:rsid w:val="001A23AB"/>
    <w:rsid w:val="001A28D1"/>
    <w:rsid w:val="001A2CB2"/>
    <w:rsid w:val="001A2D64"/>
    <w:rsid w:val="001A3009"/>
    <w:rsid w:val="001B6A01"/>
    <w:rsid w:val="001C12F7"/>
    <w:rsid w:val="001C1EF6"/>
    <w:rsid w:val="001C24B5"/>
    <w:rsid w:val="001C7E97"/>
    <w:rsid w:val="001D01BA"/>
    <w:rsid w:val="001D5230"/>
    <w:rsid w:val="001E0DB3"/>
    <w:rsid w:val="001E1425"/>
    <w:rsid w:val="001E79EB"/>
    <w:rsid w:val="001F5530"/>
    <w:rsid w:val="001F6C5F"/>
    <w:rsid w:val="001F7091"/>
    <w:rsid w:val="0020322B"/>
    <w:rsid w:val="00203326"/>
    <w:rsid w:val="00203524"/>
    <w:rsid w:val="00207512"/>
    <w:rsid w:val="002105AD"/>
    <w:rsid w:val="00210FBB"/>
    <w:rsid w:val="00216691"/>
    <w:rsid w:val="00216BC4"/>
    <w:rsid w:val="00216BF0"/>
    <w:rsid w:val="002174D6"/>
    <w:rsid w:val="00217ACE"/>
    <w:rsid w:val="002219A1"/>
    <w:rsid w:val="00223E7A"/>
    <w:rsid w:val="00233406"/>
    <w:rsid w:val="00234E4E"/>
    <w:rsid w:val="00236AD2"/>
    <w:rsid w:val="00245818"/>
    <w:rsid w:val="00250474"/>
    <w:rsid w:val="00250C38"/>
    <w:rsid w:val="0025513C"/>
    <w:rsid w:val="002556DD"/>
    <w:rsid w:val="0025592F"/>
    <w:rsid w:val="00257811"/>
    <w:rsid w:val="00257DB4"/>
    <w:rsid w:val="00261A75"/>
    <w:rsid w:val="002641F7"/>
    <w:rsid w:val="0026548C"/>
    <w:rsid w:val="00266207"/>
    <w:rsid w:val="0027370C"/>
    <w:rsid w:val="002737E2"/>
    <w:rsid w:val="00273CD2"/>
    <w:rsid w:val="00273F3B"/>
    <w:rsid w:val="002841B5"/>
    <w:rsid w:val="00292A32"/>
    <w:rsid w:val="00296ECA"/>
    <w:rsid w:val="002A28B4"/>
    <w:rsid w:val="002A2B8C"/>
    <w:rsid w:val="002A30B5"/>
    <w:rsid w:val="002A35CF"/>
    <w:rsid w:val="002A475D"/>
    <w:rsid w:val="002B270C"/>
    <w:rsid w:val="002B4D67"/>
    <w:rsid w:val="002B792F"/>
    <w:rsid w:val="002C3986"/>
    <w:rsid w:val="002C7882"/>
    <w:rsid w:val="002D0F6F"/>
    <w:rsid w:val="002D358E"/>
    <w:rsid w:val="002D5579"/>
    <w:rsid w:val="002D72BB"/>
    <w:rsid w:val="002D79F3"/>
    <w:rsid w:val="002E1333"/>
    <w:rsid w:val="002E23D8"/>
    <w:rsid w:val="002E6EE2"/>
    <w:rsid w:val="002F1EFB"/>
    <w:rsid w:val="002F2105"/>
    <w:rsid w:val="002F5A59"/>
    <w:rsid w:val="002F716A"/>
    <w:rsid w:val="002F7CFE"/>
    <w:rsid w:val="003007D3"/>
    <w:rsid w:val="0030252A"/>
    <w:rsid w:val="00302597"/>
    <w:rsid w:val="00303085"/>
    <w:rsid w:val="00306C23"/>
    <w:rsid w:val="0031015D"/>
    <w:rsid w:val="0031085F"/>
    <w:rsid w:val="00311AF4"/>
    <w:rsid w:val="0031333A"/>
    <w:rsid w:val="003147C2"/>
    <w:rsid w:val="00316E4C"/>
    <w:rsid w:val="0032053F"/>
    <w:rsid w:val="0032119F"/>
    <w:rsid w:val="00323AA9"/>
    <w:rsid w:val="00325C99"/>
    <w:rsid w:val="003301D5"/>
    <w:rsid w:val="003307CD"/>
    <w:rsid w:val="00335427"/>
    <w:rsid w:val="00340DD9"/>
    <w:rsid w:val="003415E4"/>
    <w:rsid w:val="003451E7"/>
    <w:rsid w:val="0034790D"/>
    <w:rsid w:val="00350681"/>
    <w:rsid w:val="00350C65"/>
    <w:rsid w:val="00352F2A"/>
    <w:rsid w:val="00355352"/>
    <w:rsid w:val="00357331"/>
    <w:rsid w:val="00360186"/>
    <w:rsid w:val="00360826"/>
    <w:rsid w:val="00360E17"/>
    <w:rsid w:val="003612BC"/>
    <w:rsid w:val="00361407"/>
    <w:rsid w:val="00361AC5"/>
    <w:rsid w:val="0036209C"/>
    <w:rsid w:val="00370A5E"/>
    <w:rsid w:val="0037435D"/>
    <w:rsid w:val="003751A7"/>
    <w:rsid w:val="003756B8"/>
    <w:rsid w:val="00375FB1"/>
    <w:rsid w:val="00383109"/>
    <w:rsid w:val="0038321C"/>
    <w:rsid w:val="00385DFB"/>
    <w:rsid w:val="00386136"/>
    <w:rsid w:val="003918CB"/>
    <w:rsid w:val="00391F11"/>
    <w:rsid w:val="00393711"/>
    <w:rsid w:val="003944B9"/>
    <w:rsid w:val="0039671C"/>
    <w:rsid w:val="003A1535"/>
    <w:rsid w:val="003A1B18"/>
    <w:rsid w:val="003A40D2"/>
    <w:rsid w:val="003A436D"/>
    <w:rsid w:val="003A5190"/>
    <w:rsid w:val="003A63B8"/>
    <w:rsid w:val="003B14FF"/>
    <w:rsid w:val="003B1939"/>
    <w:rsid w:val="003B240E"/>
    <w:rsid w:val="003B2904"/>
    <w:rsid w:val="003C3827"/>
    <w:rsid w:val="003C6925"/>
    <w:rsid w:val="003C6A64"/>
    <w:rsid w:val="003C6DD0"/>
    <w:rsid w:val="003D13EF"/>
    <w:rsid w:val="003D7789"/>
    <w:rsid w:val="003E09B0"/>
    <w:rsid w:val="003E1B53"/>
    <w:rsid w:val="003E2280"/>
    <w:rsid w:val="003F2914"/>
    <w:rsid w:val="003F2D4D"/>
    <w:rsid w:val="003F5381"/>
    <w:rsid w:val="00401084"/>
    <w:rsid w:val="00407EF0"/>
    <w:rsid w:val="00410299"/>
    <w:rsid w:val="00412363"/>
    <w:rsid w:val="00412F2B"/>
    <w:rsid w:val="0041594B"/>
    <w:rsid w:val="00416ECA"/>
    <w:rsid w:val="004178B3"/>
    <w:rsid w:val="00420460"/>
    <w:rsid w:val="00430F12"/>
    <w:rsid w:val="0043175A"/>
    <w:rsid w:val="00431BD3"/>
    <w:rsid w:val="00433644"/>
    <w:rsid w:val="00435A17"/>
    <w:rsid w:val="004402BC"/>
    <w:rsid w:val="00440860"/>
    <w:rsid w:val="00444853"/>
    <w:rsid w:val="004455C4"/>
    <w:rsid w:val="00446427"/>
    <w:rsid w:val="00450247"/>
    <w:rsid w:val="00456494"/>
    <w:rsid w:val="00456F47"/>
    <w:rsid w:val="0045795B"/>
    <w:rsid w:val="004638CC"/>
    <w:rsid w:val="004662AB"/>
    <w:rsid w:val="00467A27"/>
    <w:rsid w:val="0047155D"/>
    <w:rsid w:val="004777F8"/>
    <w:rsid w:val="00480185"/>
    <w:rsid w:val="00482BB2"/>
    <w:rsid w:val="00483161"/>
    <w:rsid w:val="0048423B"/>
    <w:rsid w:val="004858BF"/>
    <w:rsid w:val="0048642E"/>
    <w:rsid w:val="00491051"/>
    <w:rsid w:val="00492C86"/>
    <w:rsid w:val="004946C7"/>
    <w:rsid w:val="0049617B"/>
    <w:rsid w:val="004A2FA1"/>
    <w:rsid w:val="004A3CFC"/>
    <w:rsid w:val="004B01F8"/>
    <w:rsid w:val="004B026A"/>
    <w:rsid w:val="004B0F58"/>
    <w:rsid w:val="004B302E"/>
    <w:rsid w:val="004B3C6D"/>
    <w:rsid w:val="004B484F"/>
    <w:rsid w:val="004B60FB"/>
    <w:rsid w:val="004C11A9"/>
    <w:rsid w:val="004C1DED"/>
    <w:rsid w:val="004C28DA"/>
    <w:rsid w:val="004C2DF5"/>
    <w:rsid w:val="004C2E85"/>
    <w:rsid w:val="004C6438"/>
    <w:rsid w:val="004D0EF2"/>
    <w:rsid w:val="004D1EBF"/>
    <w:rsid w:val="004D42FA"/>
    <w:rsid w:val="004D613B"/>
    <w:rsid w:val="004E423C"/>
    <w:rsid w:val="004E7886"/>
    <w:rsid w:val="004F0485"/>
    <w:rsid w:val="004F343A"/>
    <w:rsid w:val="004F48DD"/>
    <w:rsid w:val="004F6AF2"/>
    <w:rsid w:val="004F7D66"/>
    <w:rsid w:val="005037D2"/>
    <w:rsid w:val="00507A12"/>
    <w:rsid w:val="0051051F"/>
    <w:rsid w:val="00510BB5"/>
    <w:rsid w:val="00511028"/>
    <w:rsid w:val="00511863"/>
    <w:rsid w:val="00512900"/>
    <w:rsid w:val="005147F5"/>
    <w:rsid w:val="00515F29"/>
    <w:rsid w:val="00517321"/>
    <w:rsid w:val="00523863"/>
    <w:rsid w:val="005238E5"/>
    <w:rsid w:val="00523C29"/>
    <w:rsid w:val="00525223"/>
    <w:rsid w:val="00526795"/>
    <w:rsid w:val="00527421"/>
    <w:rsid w:val="00531035"/>
    <w:rsid w:val="00534AE7"/>
    <w:rsid w:val="00535FC1"/>
    <w:rsid w:val="005360B7"/>
    <w:rsid w:val="005367D0"/>
    <w:rsid w:val="00541FBB"/>
    <w:rsid w:val="00545C7A"/>
    <w:rsid w:val="00554752"/>
    <w:rsid w:val="00555498"/>
    <w:rsid w:val="00556F90"/>
    <w:rsid w:val="0056012A"/>
    <w:rsid w:val="00561D5F"/>
    <w:rsid w:val="005649D2"/>
    <w:rsid w:val="0056642E"/>
    <w:rsid w:val="0057371E"/>
    <w:rsid w:val="00575814"/>
    <w:rsid w:val="00575BBE"/>
    <w:rsid w:val="0058102D"/>
    <w:rsid w:val="00583704"/>
    <w:rsid w:val="00583731"/>
    <w:rsid w:val="005934B4"/>
    <w:rsid w:val="00594840"/>
    <w:rsid w:val="00597819"/>
    <w:rsid w:val="00597B30"/>
    <w:rsid w:val="005A29A8"/>
    <w:rsid w:val="005A34D4"/>
    <w:rsid w:val="005A6198"/>
    <w:rsid w:val="005A67CA"/>
    <w:rsid w:val="005A6D2B"/>
    <w:rsid w:val="005B184F"/>
    <w:rsid w:val="005B77E0"/>
    <w:rsid w:val="005C14A7"/>
    <w:rsid w:val="005C1610"/>
    <w:rsid w:val="005C545C"/>
    <w:rsid w:val="005D0140"/>
    <w:rsid w:val="005D1CE1"/>
    <w:rsid w:val="005D3B18"/>
    <w:rsid w:val="005D49FE"/>
    <w:rsid w:val="005D4C68"/>
    <w:rsid w:val="005D5D96"/>
    <w:rsid w:val="005D653C"/>
    <w:rsid w:val="005D728B"/>
    <w:rsid w:val="005E1500"/>
    <w:rsid w:val="005E1F63"/>
    <w:rsid w:val="005E412E"/>
    <w:rsid w:val="005E7901"/>
    <w:rsid w:val="005F1982"/>
    <w:rsid w:val="005F72F6"/>
    <w:rsid w:val="00600DC2"/>
    <w:rsid w:val="00600F65"/>
    <w:rsid w:val="00601B33"/>
    <w:rsid w:val="006026C8"/>
    <w:rsid w:val="00602782"/>
    <w:rsid w:val="006057A3"/>
    <w:rsid w:val="006070B6"/>
    <w:rsid w:val="00616639"/>
    <w:rsid w:val="006169FB"/>
    <w:rsid w:val="00621269"/>
    <w:rsid w:val="00622A42"/>
    <w:rsid w:val="00624215"/>
    <w:rsid w:val="00624E91"/>
    <w:rsid w:val="0062679A"/>
    <w:rsid w:val="00626BBF"/>
    <w:rsid w:val="006273FA"/>
    <w:rsid w:val="00634099"/>
    <w:rsid w:val="00637A95"/>
    <w:rsid w:val="00641141"/>
    <w:rsid w:val="0064273E"/>
    <w:rsid w:val="006435B9"/>
    <w:rsid w:val="00643CC4"/>
    <w:rsid w:val="0064434E"/>
    <w:rsid w:val="00644BBC"/>
    <w:rsid w:val="0064780D"/>
    <w:rsid w:val="0065236A"/>
    <w:rsid w:val="006625E1"/>
    <w:rsid w:val="00662ED0"/>
    <w:rsid w:val="00663CFA"/>
    <w:rsid w:val="00666EE0"/>
    <w:rsid w:val="00667537"/>
    <w:rsid w:val="00671AC6"/>
    <w:rsid w:val="00673BB5"/>
    <w:rsid w:val="00677835"/>
    <w:rsid w:val="00680146"/>
    <w:rsid w:val="00680388"/>
    <w:rsid w:val="00680C49"/>
    <w:rsid w:val="0068246E"/>
    <w:rsid w:val="00684685"/>
    <w:rsid w:val="006865C0"/>
    <w:rsid w:val="006874B4"/>
    <w:rsid w:val="00690632"/>
    <w:rsid w:val="0069518C"/>
    <w:rsid w:val="00696410"/>
    <w:rsid w:val="00696F33"/>
    <w:rsid w:val="006970C2"/>
    <w:rsid w:val="00697B45"/>
    <w:rsid w:val="006A02D8"/>
    <w:rsid w:val="006A04DF"/>
    <w:rsid w:val="006A0A81"/>
    <w:rsid w:val="006A1912"/>
    <w:rsid w:val="006A3884"/>
    <w:rsid w:val="006A396B"/>
    <w:rsid w:val="006A4D67"/>
    <w:rsid w:val="006B15A9"/>
    <w:rsid w:val="006B3488"/>
    <w:rsid w:val="006B664A"/>
    <w:rsid w:val="006C1608"/>
    <w:rsid w:val="006C2A88"/>
    <w:rsid w:val="006C2F67"/>
    <w:rsid w:val="006C5739"/>
    <w:rsid w:val="006C5C7C"/>
    <w:rsid w:val="006C636E"/>
    <w:rsid w:val="006C727B"/>
    <w:rsid w:val="006D00B0"/>
    <w:rsid w:val="006D0EA0"/>
    <w:rsid w:val="006D1375"/>
    <w:rsid w:val="006D1CF3"/>
    <w:rsid w:val="006D4E16"/>
    <w:rsid w:val="006E02F6"/>
    <w:rsid w:val="006E31DF"/>
    <w:rsid w:val="006E34F3"/>
    <w:rsid w:val="006E3D39"/>
    <w:rsid w:val="006E54D3"/>
    <w:rsid w:val="006E5800"/>
    <w:rsid w:val="006F0CFA"/>
    <w:rsid w:val="006F1A55"/>
    <w:rsid w:val="006F47F9"/>
    <w:rsid w:val="00700BAB"/>
    <w:rsid w:val="00703FC3"/>
    <w:rsid w:val="00706957"/>
    <w:rsid w:val="00707603"/>
    <w:rsid w:val="007079BD"/>
    <w:rsid w:val="00713EEE"/>
    <w:rsid w:val="00714406"/>
    <w:rsid w:val="00715E9D"/>
    <w:rsid w:val="00717237"/>
    <w:rsid w:val="007202B6"/>
    <w:rsid w:val="00720E7F"/>
    <w:rsid w:val="00720F4F"/>
    <w:rsid w:val="00722C1F"/>
    <w:rsid w:val="00726A3F"/>
    <w:rsid w:val="007316CC"/>
    <w:rsid w:val="00733D98"/>
    <w:rsid w:val="00734023"/>
    <w:rsid w:val="007355D8"/>
    <w:rsid w:val="00735BC3"/>
    <w:rsid w:val="007362A5"/>
    <w:rsid w:val="00736B5E"/>
    <w:rsid w:val="00741B30"/>
    <w:rsid w:val="007426A6"/>
    <w:rsid w:val="007432D6"/>
    <w:rsid w:val="0074465D"/>
    <w:rsid w:val="007471BE"/>
    <w:rsid w:val="0075082D"/>
    <w:rsid w:val="00751887"/>
    <w:rsid w:val="00755005"/>
    <w:rsid w:val="00756BFA"/>
    <w:rsid w:val="00760BBD"/>
    <w:rsid w:val="00762903"/>
    <w:rsid w:val="00763C54"/>
    <w:rsid w:val="00765634"/>
    <w:rsid w:val="00766454"/>
    <w:rsid w:val="00766D19"/>
    <w:rsid w:val="00774742"/>
    <w:rsid w:val="00775D1A"/>
    <w:rsid w:val="0077713A"/>
    <w:rsid w:val="00781096"/>
    <w:rsid w:val="00781F3E"/>
    <w:rsid w:val="007858E9"/>
    <w:rsid w:val="00792B66"/>
    <w:rsid w:val="007939C0"/>
    <w:rsid w:val="00793CE0"/>
    <w:rsid w:val="00795190"/>
    <w:rsid w:val="00795F31"/>
    <w:rsid w:val="007A00B8"/>
    <w:rsid w:val="007A2349"/>
    <w:rsid w:val="007A5B3B"/>
    <w:rsid w:val="007A6686"/>
    <w:rsid w:val="007A7504"/>
    <w:rsid w:val="007B020C"/>
    <w:rsid w:val="007B0AE7"/>
    <w:rsid w:val="007B277E"/>
    <w:rsid w:val="007B4B75"/>
    <w:rsid w:val="007B523A"/>
    <w:rsid w:val="007B6898"/>
    <w:rsid w:val="007B7872"/>
    <w:rsid w:val="007C0AA9"/>
    <w:rsid w:val="007C260E"/>
    <w:rsid w:val="007C52B5"/>
    <w:rsid w:val="007C5519"/>
    <w:rsid w:val="007C5CF2"/>
    <w:rsid w:val="007C5EF5"/>
    <w:rsid w:val="007C61E6"/>
    <w:rsid w:val="007D1DCD"/>
    <w:rsid w:val="007D20B1"/>
    <w:rsid w:val="007D3E06"/>
    <w:rsid w:val="007D42EF"/>
    <w:rsid w:val="007D6947"/>
    <w:rsid w:val="007D7A68"/>
    <w:rsid w:val="007D7B61"/>
    <w:rsid w:val="007E4401"/>
    <w:rsid w:val="007E66C8"/>
    <w:rsid w:val="007F066A"/>
    <w:rsid w:val="007F0BD8"/>
    <w:rsid w:val="007F0EB2"/>
    <w:rsid w:val="007F21CA"/>
    <w:rsid w:val="007F25C9"/>
    <w:rsid w:val="007F359D"/>
    <w:rsid w:val="007F38A1"/>
    <w:rsid w:val="007F65BB"/>
    <w:rsid w:val="007F6BE6"/>
    <w:rsid w:val="007F7C10"/>
    <w:rsid w:val="00800DFE"/>
    <w:rsid w:val="0080248A"/>
    <w:rsid w:val="00802B54"/>
    <w:rsid w:val="00803572"/>
    <w:rsid w:val="0080373B"/>
    <w:rsid w:val="00803E73"/>
    <w:rsid w:val="00804F58"/>
    <w:rsid w:val="008073B1"/>
    <w:rsid w:val="008107BF"/>
    <w:rsid w:val="00810D7F"/>
    <w:rsid w:val="00811283"/>
    <w:rsid w:val="00811C6A"/>
    <w:rsid w:val="0081231D"/>
    <w:rsid w:val="008141E4"/>
    <w:rsid w:val="008156DE"/>
    <w:rsid w:val="00822F0F"/>
    <w:rsid w:val="00825198"/>
    <w:rsid w:val="008253C8"/>
    <w:rsid w:val="0082629C"/>
    <w:rsid w:val="00827ECE"/>
    <w:rsid w:val="00830C7C"/>
    <w:rsid w:val="00830CF7"/>
    <w:rsid w:val="00830FC7"/>
    <w:rsid w:val="008334A2"/>
    <w:rsid w:val="00833B36"/>
    <w:rsid w:val="00833F2C"/>
    <w:rsid w:val="00835BFB"/>
    <w:rsid w:val="00844436"/>
    <w:rsid w:val="008550B1"/>
    <w:rsid w:val="008559F3"/>
    <w:rsid w:val="00856CA3"/>
    <w:rsid w:val="00861A39"/>
    <w:rsid w:val="00864B05"/>
    <w:rsid w:val="00865BC1"/>
    <w:rsid w:val="00867DC1"/>
    <w:rsid w:val="008726C6"/>
    <w:rsid w:val="0087496A"/>
    <w:rsid w:val="00881A61"/>
    <w:rsid w:val="00881C90"/>
    <w:rsid w:val="00884748"/>
    <w:rsid w:val="00884A97"/>
    <w:rsid w:val="0089017A"/>
    <w:rsid w:val="00890EEE"/>
    <w:rsid w:val="00892BD3"/>
    <w:rsid w:val="00892D2C"/>
    <w:rsid w:val="0089316E"/>
    <w:rsid w:val="008947CA"/>
    <w:rsid w:val="008949FD"/>
    <w:rsid w:val="008A0019"/>
    <w:rsid w:val="008A0657"/>
    <w:rsid w:val="008A32C3"/>
    <w:rsid w:val="008A43A8"/>
    <w:rsid w:val="008A4CF6"/>
    <w:rsid w:val="008B5D95"/>
    <w:rsid w:val="008B732D"/>
    <w:rsid w:val="008C0C29"/>
    <w:rsid w:val="008C5750"/>
    <w:rsid w:val="008D1FBF"/>
    <w:rsid w:val="008D4010"/>
    <w:rsid w:val="008D67F7"/>
    <w:rsid w:val="008E0F75"/>
    <w:rsid w:val="008E3B02"/>
    <w:rsid w:val="008E3DE9"/>
    <w:rsid w:val="008F017C"/>
    <w:rsid w:val="008F1D2B"/>
    <w:rsid w:val="008F5BBD"/>
    <w:rsid w:val="008F740C"/>
    <w:rsid w:val="00902976"/>
    <w:rsid w:val="00903B33"/>
    <w:rsid w:val="00904D98"/>
    <w:rsid w:val="009076C2"/>
    <w:rsid w:val="009107ED"/>
    <w:rsid w:val="00911868"/>
    <w:rsid w:val="009138BF"/>
    <w:rsid w:val="00922000"/>
    <w:rsid w:val="0092452E"/>
    <w:rsid w:val="00934048"/>
    <w:rsid w:val="009360E4"/>
    <w:rsid w:val="0093679E"/>
    <w:rsid w:val="009370AA"/>
    <w:rsid w:val="00945005"/>
    <w:rsid w:val="009500CE"/>
    <w:rsid w:val="00950E1A"/>
    <w:rsid w:val="00962E1B"/>
    <w:rsid w:val="00967C89"/>
    <w:rsid w:val="009708FE"/>
    <w:rsid w:val="009739C8"/>
    <w:rsid w:val="00973D90"/>
    <w:rsid w:val="00977513"/>
    <w:rsid w:val="00981D8F"/>
    <w:rsid w:val="00982157"/>
    <w:rsid w:val="00984DB5"/>
    <w:rsid w:val="00985791"/>
    <w:rsid w:val="0099145A"/>
    <w:rsid w:val="0099178A"/>
    <w:rsid w:val="0099194C"/>
    <w:rsid w:val="00992B07"/>
    <w:rsid w:val="009959D0"/>
    <w:rsid w:val="009A0767"/>
    <w:rsid w:val="009A2793"/>
    <w:rsid w:val="009A3902"/>
    <w:rsid w:val="009A551D"/>
    <w:rsid w:val="009A5FCB"/>
    <w:rsid w:val="009A61FE"/>
    <w:rsid w:val="009A74F5"/>
    <w:rsid w:val="009B1280"/>
    <w:rsid w:val="009B66D9"/>
    <w:rsid w:val="009B6DFB"/>
    <w:rsid w:val="009C0088"/>
    <w:rsid w:val="009C2DB5"/>
    <w:rsid w:val="009C5B0E"/>
    <w:rsid w:val="009D1DC7"/>
    <w:rsid w:val="009E5D00"/>
    <w:rsid w:val="009E6FBE"/>
    <w:rsid w:val="009F17E2"/>
    <w:rsid w:val="009F55EA"/>
    <w:rsid w:val="009F5B5A"/>
    <w:rsid w:val="009F70B1"/>
    <w:rsid w:val="00A0020B"/>
    <w:rsid w:val="00A011C9"/>
    <w:rsid w:val="00A02FDB"/>
    <w:rsid w:val="00A051B2"/>
    <w:rsid w:val="00A06359"/>
    <w:rsid w:val="00A06567"/>
    <w:rsid w:val="00A119B4"/>
    <w:rsid w:val="00A13F23"/>
    <w:rsid w:val="00A13FC1"/>
    <w:rsid w:val="00A14604"/>
    <w:rsid w:val="00A146EC"/>
    <w:rsid w:val="00A16BBD"/>
    <w:rsid w:val="00A170A2"/>
    <w:rsid w:val="00A209A1"/>
    <w:rsid w:val="00A20B5E"/>
    <w:rsid w:val="00A22B0C"/>
    <w:rsid w:val="00A255B2"/>
    <w:rsid w:val="00A26154"/>
    <w:rsid w:val="00A27E95"/>
    <w:rsid w:val="00A31BA3"/>
    <w:rsid w:val="00A31FF7"/>
    <w:rsid w:val="00A40436"/>
    <w:rsid w:val="00A42F2B"/>
    <w:rsid w:val="00A45E4A"/>
    <w:rsid w:val="00A46362"/>
    <w:rsid w:val="00A46F6E"/>
    <w:rsid w:val="00A52BE1"/>
    <w:rsid w:val="00A53067"/>
    <w:rsid w:val="00A534B8"/>
    <w:rsid w:val="00A54063"/>
    <w:rsid w:val="00A5409F"/>
    <w:rsid w:val="00A55881"/>
    <w:rsid w:val="00A57460"/>
    <w:rsid w:val="00A574A2"/>
    <w:rsid w:val="00A57923"/>
    <w:rsid w:val="00A60CB3"/>
    <w:rsid w:val="00A623D0"/>
    <w:rsid w:val="00A62A4C"/>
    <w:rsid w:val="00A63054"/>
    <w:rsid w:val="00A64070"/>
    <w:rsid w:val="00A70B70"/>
    <w:rsid w:val="00A70B7E"/>
    <w:rsid w:val="00A74BD9"/>
    <w:rsid w:val="00A759A0"/>
    <w:rsid w:val="00A767EB"/>
    <w:rsid w:val="00A80E01"/>
    <w:rsid w:val="00A8296F"/>
    <w:rsid w:val="00A83299"/>
    <w:rsid w:val="00A8705B"/>
    <w:rsid w:val="00A90FF5"/>
    <w:rsid w:val="00A91B96"/>
    <w:rsid w:val="00A9300A"/>
    <w:rsid w:val="00A9706E"/>
    <w:rsid w:val="00A97AA1"/>
    <w:rsid w:val="00AA3EA1"/>
    <w:rsid w:val="00AA3ED0"/>
    <w:rsid w:val="00AA5FB4"/>
    <w:rsid w:val="00AA61E3"/>
    <w:rsid w:val="00AA697E"/>
    <w:rsid w:val="00AA6A3D"/>
    <w:rsid w:val="00AB099B"/>
    <w:rsid w:val="00AB31AF"/>
    <w:rsid w:val="00AB627D"/>
    <w:rsid w:val="00AC0759"/>
    <w:rsid w:val="00AC0A23"/>
    <w:rsid w:val="00AC10A4"/>
    <w:rsid w:val="00AC23E7"/>
    <w:rsid w:val="00AC4558"/>
    <w:rsid w:val="00AC4B26"/>
    <w:rsid w:val="00AC5BE1"/>
    <w:rsid w:val="00AC5D9E"/>
    <w:rsid w:val="00AD02C1"/>
    <w:rsid w:val="00AD230F"/>
    <w:rsid w:val="00AD27D4"/>
    <w:rsid w:val="00AD3ACB"/>
    <w:rsid w:val="00AD410A"/>
    <w:rsid w:val="00AD6046"/>
    <w:rsid w:val="00AD60D3"/>
    <w:rsid w:val="00AE216A"/>
    <w:rsid w:val="00AE500D"/>
    <w:rsid w:val="00AE6513"/>
    <w:rsid w:val="00AE666D"/>
    <w:rsid w:val="00AE6F35"/>
    <w:rsid w:val="00AF104B"/>
    <w:rsid w:val="00AF28C6"/>
    <w:rsid w:val="00AF4A93"/>
    <w:rsid w:val="00B01CC5"/>
    <w:rsid w:val="00B05573"/>
    <w:rsid w:val="00B056E1"/>
    <w:rsid w:val="00B05AC4"/>
    <w:rsid w:val="00B05E03"/>
    <w:rsid w:val="00B06130"/>
    <w:rsid w:val="00B06241"/>
    <w:rsid w:val="00B07A0B"/>
    <w:rsid w:val="00B1353A"/>
    <w:rsid w:val="00B13C6A"/>
    <w:rsid w:val="00B16BFC"/>
    <w:rsid w:val="00B17E90"/>
    <w:rsid w:val="00B2036D"/>
    <w:rsid w:val="00B21B40"/>
    <w:rsid w:val="00B24EE4"/>
    <w:rsid w:val="00B26C50"/>
    <w:rsid w:val="00B30399"/>
    <w:rsid w:val="00B444F7"/>
    <w:rsid w:val="00B4466C"/>
    <w:rsid w:val="00B46033"/>
    <w:rsid w:val="00B53FC7"/>
    <w:rsid w:val="00B53FCE"/>
    <w:rsid w:val="00B54F6D"/>
    <w:rsid w:val="00B55F7A"/>
    <w:rsid w:val="00B600A8"/>
    <w:rsid w:val="00B626C2"/>
    <w:rsid w:val="00B638EA"/>
    <w:rsid w:val="00B65452"/>
    <w:rsid w:val="00B6770F"/>
    <w:rsid w:val="00B72931"/>
    <w:rsid w:val="00B7518B"/>
    <w:rsid w:val="00B80392"/>
    <w:rsid w:val="00B80AAD"/>
    <w:rsid w:val="00B8329B"/>
    <w:rsid w:val="00B87275"/>
    <w:rsid w:val="00B874CE"/>
    <w:rsid w:val="00B917E0"/>
    <w:rsid w:val="00BA01BD"/>
    <w:rsid w:val="00BA18B0"/>
    <w:rsid w:val="00BA1B74"/>
    <w:rsid w:val="00BA203E"/>
    <w:rsid w:val="00BA7230"/>
    <w:rsid w:val="00BA7AAB"/>
    <w:rsid w:val="00BB16D9"/>
    <w:rsid w:val="00BB2054"/>
    <w:rsid w:val="00BB349E"/>
    <w:rsid w:val="00BB5CEE"/>
    <w:rsid w:val="00BB6158"/>
    <w:rsid w:val="00BC4289"/>
    <w:rsid w:val="00BD0DEC"/>
    <w:rsid w:val="00BD1DCA"/>
    <w:rsid w:val="00BD54AC"/>
    <w:rsid w:val="00BD5A62"/>
    <w:rsid w:val="00BD608B"/>
    <w:rsid w:val="00BD6638"/>
    <w:rsid w:val="00BE0BE9"/>
    <w:rsid w:val="00BE13F4"/>
    <w:rsid w:val="00BE1689"/>
    <w:rsid w:val="00BE2463"/>
    <w:rsid w:val="00BE4016"/>
    <w:rsid w:val="00BE5303"/>
    <w:rsid w:val="00BF35D4"/>
    <w:rsid w:val="00BF6224"/>
    <w:rsid w:val="00BF732E"/>
    <w:rsid w:val="00C0202B"/>
    <w:rsid w:val="00C0364C"/>
    <w:rsid w:val="00C03810"/>
    <w:rsid w:val="00C0389C"/>
    <w:rsid w:val="00C03F44"/>
    <w:rsid w:val="00C0536F"/>
    <w:rsid w:val="00C156E7"/>
    <w:rsid w:val="00C15BD1"/>
    <w:rsid w:val="00C15DA7"/>
    <w:rsid w:val="00C202C5"/>
    <w:rsid w:val="00C361B7"/>
    <w:rsid w:val="00C436AB"/>
    <w:rsid w:val="00C455FC"/>
    <w:rsid w:val="00C51DE3"/>
    <w:rsid w:val="00C54E68"/>
    <w:rsid w:val="00C56335"/>
    <w:rsid w:val="00C62B29"/>
    <w:rsid w:val="00C664FC"/>
    <w:rsid w:val="00C67FF8"/>
    <w:rsid w:val="00C70C44"/>
    <w:rsid w:val="00C7303D"/>
    <w:rsid w:val="00C74408"/>
    <w:rsid w:val="00C74F3B"/>
    <w:rsid w:val="00C7771A"/>
    <w:rsid w:val="00C830B6"/>
    <w:rsid w:val="00C84909"/>
    <w:rsid w:val="00C86E72"/>
    <w:rsid w:val="00C87594"/>
    <w:rsid w:val="00C94717"/>
    <w:rsid w:val="00C94F2B"/>
    <w:rsid w:val="00CA0226"/>
    <w:rsid w:val="00CA0675"/>
    <w:rsid w:val="00CA07BF"/>
    <w:rsid w:val="00CA0C56"/>
    <w:rsid w:val="00CA21B8"/>
    <w:rsid w:val="00CA3D0F"/>
    <w:rsid w:val="00CA5151"/>
    <w:rsid w:val="00CA5831"/>
    <w:rsid w:val="00CA6782"/>
    <w:rsid w:val="00CB0CC2"/>
    <w:rsid w:val="00CB2145"/>
    <w:rsid w:val="00CB4B4E"/>
    <w:rsid w:val="00CB66B0"/>
    <w:rsid w:val="00CC01EE"/>
    <w:rsid w:val="00CC028C"/>
    <w:rsid w:val="00CC435D"/>
    <w:rsid w:val="00CC45B4"/>
    <w:rsid w:val="00CD55D3"/>
    <w:rsid w:val="00CD6723"/>
    <w:rsid w:val="00CE3571"/>
    <w:rsid w:val="00CE5951"/>
    <w:rsid w:val="00CE61DF"/>
    <w:rsid w:val="00CE69F8"/>
    <w:rsid w:val="00CF0AB3"/>
    <w:rsid w:val="00CF125D"/>
    <w:rsid w:val="00CF1D2B"/>
    <w:rsid w:val="00CF6537"/>
    <w:rsid w:val="00CF6B0C"/>
    <w:rsid w:val="00CF73E9"/>
    <w:rsid w:val="00D0459D"/>
    <w:rsid w:val="00D136E3"/>
    <w:rsid w:val="00D15A52"/>
    <w:rsid w:val="00D15BEB"/>
    <w:rsid w:val="00D2033E"/>
    <w:rsid w:val="00D228A0"/>
    <w:rsid w:val="00D2464D"/>
    <w:rsid w:val="00D265A6"/>
    <w:rsid w:val="00D26C2A"/>
    <w:rsid w:val="00D277EB"/>
    <w:rsid w:val="00D31E35"/>
    <w:rsid w:val="00D37B1E"/>
    <w:rsid w:val="00D40491"/>
    <w:rsid w:val="00D4145E"/>
    <w:rsid w:val="00D461A9"/>
    <w:rsid w:val="00D5013E"/>
    <w:rsid w:val="00D507E2"/>
    <w:rsid w:val="00D51425"/>
    <w:rsid w:val="00D534B3"/>
    <w:rsid w:val="00D53913"/>
    <w:rsid w:val="00D5631E"/>
    <w:rsid w:val="00D60A04"/>
    <w:rsid w:val="00D61CE0"/>
    <w:rsid w:val="00D658F0"/>
    <w:rsid w:val="00D678DB"/>
    <w:rsid w:val="00D70F66"/>
    <w:rsid w:val="00D72236"/>
    <w:rsid w:val="00D73F6E"/>
    <w:rsid w:val="00D7583F"/>
    <w:rsid w:val="00D76C5F"/>
    <w:rsid w:val="00D82740"/>
    <w:rsid w:val="00D82A86"/>
    <w:rsid w:val="00D85BFB"/>
    <w:rsid w:val="00D873C1"/>
    <w:rsid w:val="00DA1E03"/>
    <w:rsid w:val="00DB2104"/>
    <w:rsid w:val="00DB743D"/>
    <w:rsid w:val="00DB795C"/>
    <w:rsid w:val="00DB7D5E"/>
    <w:rsid w:val="00DC044A"/>
    <w:rsid w:val="00DC1D4B"/>
    <w:rsid w:val="00DC2314"/>
    <w:rsid w:val="00DC27DD"/>
    <w:rsid w:val="00DC4318"/>
    <w:rsid w:val="00DC50B1"/>
    <w:rsid w:val="00DC54FA"/>
    <w:rsid w:val="00DC5E13"/>
    <w:rsid w:val="00DC6A33"/>
    <w:rsid w:val="00DC74E1"/>
    <w:rsid w:val="00DD2F4E"/>
    <w:rsid w:val="00DD451F"/>
    <w:rsid w:val="00DE07A5"/>
    <w:rsid w:val="00DE2CE3"/>
    <w:rsid w:val="00DE714C"/>
    <w:rsid w:val="00DF02AB"/>
    <w:rsid w:val="00DF6428"/>
    <w:rsid w:val="00E02297"/>
    <w:rsid w:val="00E04DAF"/>
    <w:rsid w:val="00E06A71"/>
    <w:rsid w:val="00E075B3"/>
    <w:rsid w:val="00E112C7"/>
    <w:rsid w:val="00E206D1"/>
    <w:rsid w:val="00E20DC3"/>
    <w:rsid w:val="00E23B4B"/>
    <w:rsid w:val="00E334B5"/>
    <w:rsid w:val="00E33B22"/>
    <w:rsid w:val="00E35F6E"/>
    <w:rsid w:val="00E37A0A"/>
    <w:rsid w:val="00E37EC1"/>
    <w:rsid w:val="00E40A53"/>
    <w:rsid w:val="00E4272D"/>
    <w:rsid w:val="00E446FC"/>
    <w:rsid w:val="00E47BB4"/>
    <w:rsid w:val="00E50548"/>
    <w:rsid w:val="00E5058E"/>
    <w:rsid w:val="00E51479"/>
    <w:rsid w:val="00E51733"/>
    <w:rsid w:val="00E530E8"/>
    <w:rsid w:val="00E540F6"/>
    <w:rsid w:val="00E56264"/>
    <w:rsid w:val="00E604B6"/>
    <w:rsid w:val="00E60FF4"/>
    <w:rsid w:val="00E6381F"/>
    <w:rsid w:val="00E658DA"/>
    <w:rsid w:val="00E665AE"/>
    <w:rsid w:val="00E66A8C"/>
    <w:rsid w:val="00E66CA0"/>
    <w:rsid w:val="00E70BDF"/>
    <w:rsid w:val="00E74484"/>
    <w:rsid w:val="00E744C7"/>
    <w:rsid w:val="00E836F5"/>
    <w:rsid w:val="00E8501D"/>
    <w:rsid w:val="00E9104D"/>
    <w:rsid w:val="00E95B0B"/>
    <w:rsid w:val="00EA3BF0"/>
    <w:rsid w:val="00EA4101"/>
    <w:rsid w:val="00EA5980"/>
    <w:rsid w:val="00EA7023"/>
    <w:rsid w:val="00EB25F4"/>
    <w:rsid w:val="00EB2674"/>
    <w:rsid w:val="00EB2E11"/>
    <w:rsid w:val="00EC1FE4"/>
    <w:rsid w:val="00EC2233"/>
    <w:rsid w:val="00EC660D"/>
    <w:rsid w:val="00ED1666"/>
    <w:rsid w:val="00ED1F2F"/>
    <w:rsid w:val="00ED3B3D"/>
    <w:rsid w:val="00ED541C"/>
    <w:rsid w:val="00EE2A87"/>
    <w:rsid w:val="00EE548A"/>
    <w:rsid w:val="00EE64DC"/>
    <w:rsid w:val="00EE7512"/>
    <w:rsid w:val="00EF0B24"/>
    <w:rsid w:val="00EF203A"/>
    <w:rsid w:val="00EF3B00"/>
    <w:rsid w:val="00EF5617"/>
    <w:rsid w:val="00F000F7"/>
    <w:rsid w:val="00F063CA"/>
    <w:rsid w:val="00F12D5C"/>
    <w:rsid w:val="00F14D7F"/>
    <w:rsid w:val="00F17CE4"/>
    <w:rsid w:val="00F20AC8"/>
    <w:rsid w:val="00F22B59"/>
    <w:rsid w:val="00F2387E"/>
    <w:rsid w:val="00F257FA"/>
    <w:rsid w:val="00F25B9C"/>
    <w:rsid w:val="00F27B49"/>
    <w:rsid w:val="00F31F9A"/>
    <w:rsid w:val="00F322C0"/>
    <w:rsid w:val="00F33C95"/>
    <w:rsid w:val="00F3454B"/>
    <w:rsid w:val="00F40019"/>
    <w:rsid w:val="00F40E3D"/>
    <w:rsid w:val="00F4115F"/>
    <w:rsid w:val="00F4460E"/>
    <w:rsid w:val="00F46712"/>
    <w:rsid w:val="00F50647"/>
    <w:rsid w:val="00F522E3"/>
    <w:rsid w:val="00F524A6"/>
    <w:rsid w:val="00F54C73"/>
    <w:rsid w:val="00F55FA4"/>
    <w:rsid w:val="00F568A5"/>
    <w:rsid w:val="00F600C8"/>
    <w:rsid w:val="00F60E2A"/>
    <w:rsid w:val="00F63BF0"/>
    <w:rsid w:val="00F64F7D"/>
    <w:rsid w:val="00F66145"/>
    <w:rsid w:val="00F67719"/>
    <w:rsid w:val="00F67CD3"/>
    <w:rsid w:val="00F70212"/>
    <w:rsid w:val="00F70D7F"/>
    <w:rsid w:val="00F81980"/>
    <w:rsid w:val="00F833A1"/>
    <w:rsid w:val="00F8674B"/>
    <w:rsid w:val="00F93DB4"/>
    <w:rsid w:val="00FA3555"/>
    <w:rsid w:val="00FA3F7C"/>
    <w:rsid w:val="00FA4568"/>
    <w:rsid w:val="00FA786C"/>
    <w:rsid w:val="00FB391E"/>
    <w:rsid w:val="00FB6E86"/>
    <w:rsid w:val="00FC0382"/>
    <w:rsid w:val="00FC16CD"/>
    <w:rsid w:val="00FC1FBA"/>
    <w:rsid w:val="00FC414A"/>
    <w:rsid w:val="00FD0A93"/>
    <w:rsid w:val="00FD1BC5"/>
    <w:rsid w:val="00FD277E"/>
    <w:rsid w:val="00FD3335"/>
    <w:rsid w:val="00FD44CF"/>
    <w:rsid w:val="00FD5E4E"/>
    <w:rsid w:val="00FD696F"/>
    <w:rsid w:val="00FD6CF1"/>
    <w:rsid w:val="00FD6D4D"/>
    <w:rsid w:val="00FD6D6A"/>
    <w:rsid w:val="00FE0F92"/>
    <w:rsid w:val="00FE3A62"/>
    <w:rsid w:val="00FE4349"/>
    <w:rsid w:val="00FE493E"/>
    <w:rsid w:val="00FE5E0D"/>
    <w:rsid w:val="00FE6ABD"/>
    <w:rsid w:val="00FE6F9E"/>
    <w:rsid w:val="00FF6CB5"/>
    <w:rsid w:val="00FF7C96"/>
    <w:rsid w:val="00FF7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C81D"/>
  <w15:chartTrackingRefBased/>
  <w15:docId w15:val="{4F865674-6C30-D844-BFC7-AB9B6FE3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76C5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76C5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76C5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76C5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76C5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76C5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link w:val="CaptionChar"/>
    <w:uiPriority w:val="20"/>
    <w:qFormat/>
    <w:rsid w:val="00D76C5F"/>
    <w:pPr>
      <w:keepNext/>
      <w:spacing w:after="200" w:line="240" w:lineRule="auto"/>
    </w:pPr>
    <w:rPr>
      <w:iCs/>
      <w:color w:val="002664"/>
      <w:sz w:val="18"/>
      <w:szCs w:val="18"/>
    </w:rPr>
  </w:style>
  <w:style w:type="table" w:customStyle="1" w:styleId="Tableheader">
    <w:name w:val="ŠTable header"/>
    <w:basedOn w:val="TableNormal"/>
    <w:uiPriority w:val="99"/>
    <w:rsid w:val="00D76C5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7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76C5F"/>
    <w:pPr>
      <w:numPr>
        <w:numId w:val="50"/>
      </w:numPr>
    </w:pPr>
  </w:style>
  <w:style w:type="paragraph" w:styleId="ListNumber2">
    <w:name w:val="List Number 2"/>
    <w:aliases w:val="ŠList Number 2"/>
    <w:basedOn w:val="Normal"/>
    <w:uiPriority w:val="8"/>
    <w:qFormat/>
    <w:rsid w:val="00D76C5F"/>
    <w:pPr>
      <w:numPr>
        <w:numId w:val="49"/>
      </w:numPr>
    </w:pPr>
  </w:style>
  <w:style w:type="paragraph" w:styleId="ListBullet">
    <w:name w:val="List Bullet"/>
    <w:aliases w:val="ŠList Bullet"/>
    <w:basedOn w:val="Normal"/>
    <w:uiPriority w:val="9"/>
    <w:qFormat/>
    <w:rsid w:val="00D76C5F"/>
    <w:pPr>
      <w:numPr>
        <w:numId w:val="47"/>
      </w:numPr>
    </w:pPr>
  </w:style>
  <w:style w:type="paragraph" w:styleId="ListBullet2">
    <w:name w:val="List Bullet 2"/>
    <w:aliases w:val="ŠList Bullet 2"/>
    <w:basedOn w:val="Normal"/>
    <w:uiPriority w:val="10"/>
    <w:qFormat/>
    <w:rsid w:val="00D76C5F"/>
    <w:pPr>
      <w:numPr>
        <w:numId w:val="45"/>
      </w:numPr>
      <w:ind w:left="1134" w:hanging="567"/>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D76C5F"/>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link w:val="FeatureBox2Char"/>
    <w:uiPriority w:val="12"/>
    <w:qFormat/>
    <w:rsid w:val="00D76C5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D76C5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76C5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76C5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76C5F"/>
    <w:rPr>
      <w:color w:val="2F5496" w:themeColor="accent1" w:themeShade="BF"/>
      <w:u w:val="single"/>
    </w:rPr>
  </w:style>
  <w:style w:type="paragraph" w:customStyle="1" w:styleId="Logo">
    <w:name w:val="ŠLogo"/>
    <w:basedOn w:val="Normal"/>
    <w:uiPriority w:val="18"/>
    <w:qFormat/>
    <w:rsid w:val="00D76C5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76C5F"/>
    <w:pPr>
      <w:tabs>
        <w:tab w:val="right" w:leader="dot" w:pos="14570"/>
      </w:tabs>
      <w:spacing w:before="0"/>
    </w:pPr>
    <w:rPr>
      <w:b/>
      <w:noProof/>
    </w:rPr>
  </w:style>
  <w:style w:type="paragraph" w:styleId="TOC2">
    <w:name w:val="toc 2"/>
    <w:aliases w:val="ŠTOC 2"/>
    <w:basedOn w:val="Normal"/>
    <w:next w:val="Normal"/>
    <w:uiPriority w:val="39"/>
    <w:unhideWhenUsed/>
    <w:rsid w:val="00D76C5F"/>
    <w:pPr>
      <w:tabs>
        <w:tab w:val="right" w:leader="dot" w:pos="14570"/>
      </w:tabs>
      <w:spacing w:before="0"/>
    </w:pPr>
    <w:rPr>
      <w:noProof/>
    </w:rPr>
  </w:style>
  <w:style w:type="paragraph" w:styleId="TOC3">
    <w:name w:val="toc 3"/>
    <w:aliases w:val="ŠTOC 3"/>
    <w:basedOn w:val="Normal"/>
    <w:next w:val="Normal"/>
    <w:uiPriority w:val="39"/>
    <w:unhideWhenUsed/>
    <w:rsid w:val="00D76C5F"/>
    <w:pPr>
      <w:spacing w:before="0"/>
      <w:ind w:left="244"/>
    </w:pPr>
  </w:style>
  <w:style w:type="paragraph" w:styleId="Title">
    <w:name w:val="Title"/>
    <w:aliases w:val="ŠTitle"/>
    <w:basedOn w:val="Normal"/>
    <w:next w:val="Normal"/>
    <w:link w:val="TitleChar"/>
    <w:uiPriority w:val="1"/>
    <w:rsid w:val="00D76C5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76C5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D76C5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76C5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76C5F"/>
    <w:pPr>
      <w:spacing w:after="240"/>
      <w:outlineLvl w:val="9"/>
    </w:pPr>
    <w:rPr>
      <w:szCs w:val="40"/>
    </w:rPr>
  </w:style>
  <w:style w:type="paragraph" w:styleId="Footer">
    <w:name w:val="footer"/>
    <w:aliases w:val="ŠFooter"/>
    <w:basedOn w:val="Normal"/>
    <w:link w:val="FooterChar"/>
    <w:uiPriority w:val="19"/>
    <w:rsid w:val="00D76C5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76C5F"/>
    <w:rPr>
      <w:rFonts w:ascii="Arial" w:hAnsi="Arial" w:cs="Arial"/>
      <w:sz w:val="18"/>
      <w:szCs w:val="18"/>
    </w:rPr>
  </w:style>
  <w:style w:type="paragraph" w:styleId="Header">
    <w:name w:val="header"/>
    <w:aliases w:val="ŠHeader"/>
    <w:basedOn w:val="Normal"/>
    <w:link w:val="HeaderChar"/>
    <w:uiPriority w:val="16"/>
    <w:rsid w:val="00D76C5F"/>
    <w:rPr>
      <w:noProof/>
      <w:color w:val="002664"/>
      <w:sz w:val="28"/>
      <w:szCs w:val="28"/>
    </w:rPr>
  </w:style>
  <w:style w:type="character" w:customStyle="1" w:styleId="HeaderChar">
    <w:name w:val="Header Char"/>
    <w:aliases w:val="ŠHeader Char"/>
    <w:basedOn w:val="DefaultParagraphFont"/>
    <w:link w:val="Header"/>
    <w:uiPriority w:val="16"/>
    <w:rsid w:val="00D76C5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76C5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76C5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76C5F"/>
    <w:rPr>
      <w:rFonts w:ascii="Arial" w:hAnsi="Arial" w:cs="Arial"/>
      <w:b/>
      <w:szCs w:val="32"/>
    </w:rPr>
  </w:style>
  <w:style w:type="character" w:styleId="UnresolvedMention">
    <w:name w:val="Unresolved Mention"/>
    <w:basedOn w:val="DefaultParagraphFont"/>
    <w:uiPriority w:val="99"/>
    <w:semiHidden/>
    <w:unhideWhenUsed/>
    <w:rsid w:val="00D76C5F"/>
    <w:rPr>
      <w:color w:val="605E5C"/>
      <w:shd w:val="clear" w:color="auto" w:fill="E1DFDD"/>
    </w:rPr>
  </w:style>
  <w:style w:type="character" w:styleId="Emphasis">
    <w:name w:val="Emphasis"/>
    <w:aliases w:val="ŠEmphasis,Italic"/>
    <w:qFormat/>
    <w:rsid w:val="00D76C5F"/>
    <w:rPr>
      <w:i/>
      <w:iCs/>
    </w:rPr>
  </w:style>
  <w:style w:type="character" w:styleId="SubtleEmphasis">
    <w:name w:val="Subtle Emphasis"/>
    <w:basedOn w:val="DefaultParagraphFont"/>
    <w:uiPriority w:val="19"/>
    <w:semiHidden/>
    <w:qFormat/>
    <w:rsid w:val="00D76C5F"/>
    <w:rPr>
      <w:i/>
      <w:iCs/>
      <w:color w:val="404040" w:themeColor="text1" w:themeTint="BF"/>
    </w:rPr>
  </w:style>
  <w:style w:type="paragraph" w:styleId="TOC4">
    <w:name w:val="toc 4"/>
    <w:aliases w:val="ŠTOC 4"/>
    <w:basedOn w:val="Normal"/>
    <w:next w:val="Normal"/>
    <w:autoRedefine/>
    <w:uiPriority w:val="39"/>
    <w:unhideWhenUsed/>
    <w:rsid w:val="00D76C5F"/>
    <w:pPr>
      <w:spacing w:before="0"/>
      <w:ind w:left="488"/>
    </w:pPr>
  </w:style>
  <w:style w:type="character" w:styleId="CommentReference">
    <w:name w:val="annotation reference"/>
    <w:basedOn w:val="DefaultParagraphFont"/>
    <w:uiPriority w:val="99"/>
    <w:semiHidden/>
    <w:unhideWhenUsed/>
    <w:rsid w:val="00D76C5F"/>
    <w:rPr>
      <w:sz w:val="16"/>
      <w:szCs w:val="16"/>
    </w:rPr>
  </w:style>
  <w:style w:type="paragraph" w:styleId="CommentText">
    <w:name w:val="annotation text"/>
    <w:basedOn w:val="Normal"/>
    <w:link w:val="CommentTextChar"/>
    <w:uiPriority w:val="99"/>
    <w:unhideWhenUsed/>
    <w:rsid w:val="00D76C5F"/>
    <w:pPr>
      <w:spacing w:line="240" w:lineRule="auto"/>
    </w:pPr>
    <w:rPr>
      <w:sz w:val="20"/>
      <w:szCs w:val="20"/>
    </w:rPr>
  </w:style>
  <w:style w:type="character" w:customStyle="1" w:styleId="CommentTextChar">
    <w:name w:val="Comment Text Char"/>
    <w:basedOn w:val="DefaultParagraphFont"/>
    <w:link w:val="CommentText"/>
    <w:uiPriority w:val="99"/>
    <w:rsid w:val="00D76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76C5F"/>
    <w:rPr>
      <w:b/>
      <w:bCs/>
    </w:rPr>
  </w:style>
  <w:style w:type="character" w:customStyle="1" w:styleId="CommentSubjectChar">
    <w:name w:val="Comment Subject Char"/>
    <w:basedOn w:val="CommentTextChar"/>
    <w:link w:val="CommentSubject"/>
    <w:uiPriority w:val="99"/>
    <w:semiHidden/>
    <w:rsid w:val="00D76C5F"/>
    <w:rPr>
      <w:rFonts w:ascii="Arial" w:hAnsi="Arial" w:cs="Arial"/>
      <w:b/>
      <w:bCs/>
      <w:sz w:val="20"/>
      <w:szCs w:val="20"/>
    </w:rPr>
  </w:style>
  <w:style w:type="paragraph" w:styleId="ListParagraph">
    <w:name w:val="List Paragraph"/>
    <w:aliases w:val="ŠList Paragraph"/>
    <w:basedOn w:val="Normal"/>
    <w:link w:val="ListParagraphChar"/>
    <w:uiPriority w:val="34"/>
    <w:unhideWhenUsed/>
    <w:qFormat/>
    <w:rsid w:val="00D76C5F"/>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D76C5F"/>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D76C5F"/>
    <w:pPr>
      <w:numPr>
        <w:numId w:val="46"/>
      </w:numPr>
      <w:ind w:left="1701" w:hanging="567"/>
    </w:pPr>
  </w:style>
  <w:style w:type="paragraph" w:styleId="ListNumber3">
    <w:name w:val="List Number 3"/>
    <w:aliases w:val="ŠList Number 3"/>
    <w:basedOn w:val="ListBullet3"/>
    <w:uiPriority w:val="8"/>
    <w:rsid w:val="00D76C5F"/>
    <w:pPr>
      <w:numPr>
        <w:ilvl w:val="2"/>
        <w:numId w:val="49"/>
      </w:numPr>
      <w:ind w:left="1701" w:hanging="567"/>
    </w:pPr>
  </w:style>
  <w:style w:type="character" w:styleId="PlaceholderText">
    <w:name w:val="Placeholder Text"/>
    <w:basedOn w:val="DefaultParagraphFont"/>
    <w:uiPriority w:val="99"/>
    <w:semiHidden/>
    <w:rsid w:val="00D76C5F"/>
    <w:rPr>
      <w:color w:val="808080"/>
    </w:rPr>
  </w:style>
  <w:style w:type="character" w:customStyle="1" w:styleId="BoldItalic">
    <w:name w:val="ŠBold Italic"/>
    <w:basedOn w:val="DefaultParagraphFont"/>
    <w:uiPriority w:val="1"/>
    <w:qFormat/>
    <w:rsid w:val="00D76C5F"/>
    <w:rPr>
      <w:b/>
      <w:i/>
      <w:iCs/>
    </w:rPr>
  </w:style>
  <w:style w:type="paragraph" w:customStyle="1" w:styleId="Documentname">
    <w:name w:val="ŠDocument name"/>
    <w:basedOn w:val="Normal"/>
    <w:next w:val="Normal"/>
    <w:uiPriority w:val="17"/>
    <w:qFormat/>
    <w:rsid w:val="00D76C5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76C5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76C5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76C5F"/>
    <w:pPr>
      <w:spacing w:after="0"/>
    </w:pPr>
    <w:rPr>
      <w:sz w:val="18"/>
      <w:szCs w:val="18"/>
    </w:rPr>
  </w:style>
  <w:style w:type="paragraph" w:customStyle="1" w:styleId="Pulloutquote">
    <w:name w:val="ŠPull out quote"/>
    <w:basedOn w:val="Normal"/>
    <w:next w:val="Normal"/>
    <w:uiPriority w:val="20"/>
    <w:qFormat/>
    <w:rsid w:val="00D76C5F"/>
    <w:pPr>
      <w:keepNext/>
      <w:ind w:left="567" w:right="57"/>
    </w:pPr>
    <w:rPr>
      <w:szCs w:val="22"/>
    </w:rPr>
  </w:style>
  <w:style w:type="paragraph" w:customStyle="1" w:styleId="Subtitle0">
    <w:name w:val="ŠSubtitle"/>
    <w:basedOn w:val="Normal"/>
    <w:link w:val="SubtitleChar0"/>
    <w:uiPriority w:val="2"/>
    <w:qFormat/>
    <w:rsid w:val="00D76C5F"/>
    <w:pPr>
      <w:spacing w:before="360"/>
    </w:pPr>
    <w:rPr>
      <w:color w:val="002664"/>
      <w:sz w:val="44"/>
      <w:szCs w:val="48"/>
    </w:rPr>
  </w:style>
  <w:style w:type="character" w:customStyle="1" w:styleId="SubtitleChar0">
    <w:name w:val="ŠSubtitle Char"/>
    <w:basedOn w:val="DefaultParagraphFont"/>
    <w:link w:val="Subtitle0"/>
    <w:uiPriority w:val="2"/>
    <w:rsid w:val="00D76C5F"/>
    <w:rPr>
      <w:rFonts w:ascii="Arial" w:hAnsi="Arial" w:cs="Arial"/>
      <w:color w:val="002664"/>
      <w:sz w:val="44"/>
      <w:szCs w:val="48"/>
    </w:rPr>
  </w:style>
  <w:style w:type="paragraph" w:styleId="NormalWeb">
    <w:name w:val="Normal (Web)"/>
    <w:basedOn w:val="Normal"/>
    <w:uiPriority w:val="99"/>
    <w:semiHidden/>
    <w:unhideWhenUsed/>
    <w:rsid w:val="00977513"/>
    <w:pPr>
      <w:suppressAutoHyphens w:val="0"/>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FeatureBox2Char">
    <w:name w:val="Feature Box 2 Char"/>
    <w:aliases w:val="ŠFeature Box 2 Char"/>
    <w:basedOn w:val="DefaultParagraphFont"/>
    <w:link w:val="FeatureBox2"/>
    <w:uiPriority w:val="12"/>
    <w:rsid w:val="00FF6CB5"/>
    <w:rPr>
      <w:rFonts w:ascii="Arial" w:hAnsi="Arial" w:cs="Arial"/>
      <w:szCs w:val="24"/>
      <w:shd w:val="clear" w:color="auto" w:fill="CCEDFC"/>
    </w:rPr>
  </w:style>
  <w:style w:type="character" w:customStyle="1" w:styleId="ListParagraphChar">
    <w:name w:val="List Paragraph Char"/>
    <w:aliases w:val="ŠList Paragraph Char"/>
    <w:basedOn w:val="DefaultParagraphFont"/>
    <w:link w:val="ListParagraph"/>
    <w:uiPriority w:val="34"/>
    <w:locked/>
    <w:rsid w:val="008726C6"/>
    <w:rPr>
      <w:rFonts w:ascii="Arial" w:hAnsi="Arial" w:cs="Arial"/>
      <w:szCs w:val="24"/>
    </w:rPr>
  </w:style>
  <w:style w:type="character" w:customStyle="1" w:styleId="CaptionChar">
    <w:name w:val="Caption Char"/>
    <w:aliases w:val="ŠCaption Char"/>
    <w:basedOn w:val="DefaultParagraphFont"/>
    <w:link w:val="Caption"/>
    <w:uiPriority w:val="20"/>
    <w:rsid w:val="008726C6"/>
    <w:rPr>
      <w:rFonts w:ascii="Arial" w:hAnsi="Arial" w:cs="Arial"/>
      <w:iCs/>
      <w:color w:val="002664"/>
      <w:sz w:val="18"/>
      <w:szCs w:val="18"/>
    </w:rPr>
  </w:style>
  <w:style w:type="table" w:customStyle="1" w:styleId="Tableheader1">
    <w:name w:val="ŠTable header1"/>
    <w:basedOn w:val="TableNormal"/>
    <w:uiPriority w:val="99"/>
    <w:rsid w:val="00DC5E1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177">
      <w:bodyDiv w:val="1"/>
      <w:marLeft w:val="0"/>
      <w:marRight w:val="0"/>
      <w:marTop w:val="0"/>
      <w:marBottom w:val="0"/>
      <w:divBdr>
        <w:top w:val="none" w:sz="0" w:space="0" w:color="auto"/>
        <w:left w:val="none" w:sz="0" w:space="0" w:color="auto"/>
        <w:bottom w:val="none" w:sz="0" w:space="0" w:color="auto"/>
        <w:right w:val="none" w:sz="0" w:space="0" w:color="auto"/>
      </w:divBdr>
    </w:div>
    <w:div w:id="247736529">
      <w:bodyDiv w:val="1"/>
      <w:marLeft w:val="0"/>
      <w:marRight w:val="0"/>
      <w:marTop w:val="0"/>
      <w:marBottom w:val="0"/>
      <w:divBdr>
        <w:top w:val="none" w:sz="0" w:space="0" w:color="auto"/>
        <w:left w:val="none" w:sz="0" w:space="0" w:color="auto"/>
        <w:bottom w:val="none" w:sz="0" w:space="0" w:color="auto"/>
        <w:right w:val="none" w:sz="0" w:space="0" w:color="auto"/>
      </w:divBdr>
    </w:div>
    <w:div w:id="255022594">
      <w:bodyDiv w:val="1"/>
      <w:marLeft w:val="0"/>
      <w:marRight w:val="0"/>
      <w:marTop w:val="0"/>
      <w:marBottom w:val="0"/>
      <w:divBdr>
        <w:top w:val="none" w:sz="0" w:space="0" w:color="auto"/>
        <w:left w:val="none" w:sz="0" w:space="0" w:color="auto"/>
        <w:bottom w:val="none" w:sz="0" w:space="0" w:color="auto"/>
        <w:right w:val="none" w:sz="0" w:space="0" w:color="auto"/>
      </w:divBdr>
    </w:div>
    <w:div w:id="566066311">
      <w:bodyDiv w:val="1"/>
      <w:marLeft w:val="0"/>
      <w:marRight w:val="0"/>
      <w:marTop w:val="0"/>
      <w:marBottom w:val="0"/>
      <w:divBdr>
        <w:top w:val="none" w:sz="0" w:space="0" w:color="auto"/>
        <w:left w:val="none" w:sz="0" w:space="0" w:color="auto"/>
        <w:bottom w:val="none" w:sz="0" w:space="0" w:color="auto"/>
        <w:right w:val="none" w:sz="0" w:space="0" w:color="auto"/>
      </w:divBdr>
    </w:div>
    <w:div w:id="899823550">
      <w:bodyDiv w:val="1"/>
      <w:marLeft w:val="0"/>
      <w:marRight w:val="0"/>
      <w:marTop w:val="0"/>
      <w:marBottom w:val="0"/>
      <w:divBdr>
        <w:top w:val="none" w:sz="0" w:space="0" w:color="auto"/>
        <w:left w:val="none" w:sz="0" w:space="0" w:color="auto"/>
        <w:bottom w:val="none" w:sz="0" w:space="0" w:color="auto"/>
        <w:right w:val="none" w:sz="0" w:space="0" w:color="auto"/>
      </w:divBdr>
      <w:divsChild>
        <w:div w:id="947006363">
          <w:marLeft w:val="0"/>
          <w:marRight w:val="0"/>
          <w:marTop w:val="0"/>
          <w:marBottom w:val="0"/>
          <w:divBdr>
            <w:top w:val="single" w:sz="2" w:space="0" w:color="auto"/>
            <w:left w:val="single" w:sz="2" w:space="0" w:color="auto"/>
            <w:bottom w:val="single" w:sz="2" w:space="0" w:color="auto"/>
            <w:right w:val="single" w:sz="2" w:space="0" w:color="auto"/>
          </w:divBdr>
        </w:div>
        <w:div w:id="2085452837">
          <w:marLeft w:val="0"/>
          <w:marRight w:val="0"/>
          <w:marTop w:val="0"/>
          <w:marBottom w:val="0"/>
          <w:divBdr>
            <w:top w:val="single" w:sz="2" w:space="0" w:color="auto"/>
            <w:left w:val="single" w:sz="2" w:space="0" w:color="auto"/>
            <w:bottom w:val="single" w:sz="2" w:space="0" w:color="auto"/>
            <w:right w:val="single" w:sz="2" w:space="0" w:color="auto"/>
          </w:divBdr>
          <w:divsChild>
            <w:div w:id="7148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37636230">
      <w:bodyDiv w:val="1"/>
      <w:marLeft w:val="0"/>
      <w:marRight w:val="0"/>
      <w:marTop w:val="0"/>
      <w:marBottom w:val="0"/>
      <w:divBdr>
        <w:top w:val="none" w:sz="0" w:space="0" w:color="auto"/>
        <w:left w:val="none" w:sz="0" w:space="0" w:color="auto"/>
        <w:bottom w:val="none" w:sz="0" w:space="0" w:color="auto"/>
        <w:right w:val="none" w:sz="0" w:space="0" w:color="auto"/>
      </w:divBdr>
      <w:divsChild>
        <w:div w:id="654576235">
          <w:marLeft w:val="0"/>
          <w:marRight w:val="0"/>
          <w:marTop w:val="0"/>
          <w:marBottom w:val="0"/>
          <w:divBdr>
            <w:top w:val="single" w:sz="2" w:space="0" w:color="auto"/>
            <w:left w:val="single" w:sz="2" w:space="0" w:color="auto"/>
            <w:bottom w:val="single" w:sz="2" w:space="0" w:color="auto"/>
            <w:right w:val="single" w:sz="2" w:space="0" w:color="auto"/>
          </w:divBdr>
        </w:div>
        <w:div w:id="1174371538">
          <w:marLeft w:val="0"/>
          <w:marRight w:val="0"/>
          <w:marTop w:val="0"/>
          <w:marBottom w:val="0"/>
          <w:divBdr>
            <w:top w:val="single" w:sz="2" w:space="0" w:color="auto"/>
            <w:left w:val="single" w:sz="2" w:space="0" w:color="auto"/>
            <w:bottom w:val="single" w:sz="2" w:space="0" w:color="auto"/>
            <w:right w:val="single" w:sz="2" w:space="0" w:color="auto"/>
          </w:divBdr>
          <w:divsChild>
            <w:div w:id="826702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2293487">
      <w:bodyDiv w:val="1"/>
      <w:marLeft w:val="0"/>
      <w:marRight w:val="0"/>
      <w:marTop w:val="0"/>
      <w:marBottom w:val="0"/>
      <w:divBdr>
        <w:top w:val="none" w:sz="0" w:space="0" w:color="auto"/>
        <w:left w:val="none" w:sz="0" w:space="0" w:color="auto"/>
        <w:bottom w:val="none" w:sz="0" w:space="0" w:color="auto"/>
        <w:right w:val="none" w:sz="0" w:space="0" w:color="auto"/>
      </w:divBdr>
    </w:div>
    <w:div w:id="1064064491">
      <w:bodyDiv w:val="1"/>
      <w:marLeft w:val="0"/>
      <w:marRight w:val="0"/>
      <w:marTop w:val="0"/>
      <w:marBottom w:val="0"/>
      <w:divBdr>
        <w:top w:val="none" w:sz="0" w:space="0" w:color="auto"/>
        <w:left w:val="none" w:sz="0" w:space="0" w:color="auto"/>
        <w:bottom w:val="none" w:sz="0" w:space="0" w:color="auto"/>
        <w:right w:val="none" w:sz="0" w:space="0" w:color="auto"/>
      </w:divBdr>
    </w:div>
    <w:div w:id="1426070029">
      <w:bodyDiv w:val="1"/>
      <w:marLeft w:val="0"/>
      <w:marRight w:val="0"/>
      <w:marTop w:val="0"/>
      <w:marBottom w:val="0"/>
      <w:divBdr>
        <w:top w:val="none" w:sz="0" w:space="0" w:color="auto"/>
        <w:left w:val="none" w:sz="0" w:space="0" w:color="auto"/>
        <w:bottom w:val="none" w:sz="0" w:space="0" w:color="auto"/>
        <w:right w:val="none" w:sz="0" w:space="0" w:color="auto"/>
      </w:divBdr>
    </w:div>
    <w:div w:id="1525240712">
      <w:bodyDiv w:val="1"/>
      <w:marLeft w:val="0"/>
      <w:marRight w:val="0"/>
      <w:marTop w:val="0"/>
      <w:marBottom w:val="0"/>
      <w:divBdr>
        <w:top w:val="none" w:sz="0" w:space="0" w:color="auto"/>
        <w:left w:val="none" w:sz="0" w:space="0" w:color="auto"/>
        <w:bottom w:val="none" w:sz="0" w:space="0" w:color="auto"/>
        <w:right w:val="none" w:sz="0" w:space="0" w:color="auto"/>
      </w:divBdr>
    </w:div>
    <w:div w:id="1577321275">
      <w:bodyDiv w:val="1"/>
      <w:marLeft w:val="0"/>
      <w:marRight w:val="0"/>
      <w:marTop w:val="0"/>
      <w:marBottom w:val="0"/>
      <w:divBdr>
        <w:top w:val="none" w:sz="0" w:space="0" w:color="auto"/>
        <w:left w:val="none" w:sz="0" w:space="0" w:color="auto"/>
        <w:bottom w:val="none" w:sz="0" w:space="0" w:color="auto"/>
        <w:right w:val="none" w:sz="0" w:space="0" w:color="auto"/>
      </w:divBdr>
    </w:div>
    <w:div w:id="1729455800">
      <w:bodyDiv w:val="1"/>
      <w:marLeft w:val="0"/>
      <w:marRight w:val="0"/>
      <w:marTop w:val="0"/>
      <w:marBottom w:val="0"/>
      <w:divBdr>
        <w:top w:val="none" w:sz="0" w:space="0" w:color="auto"/>
        <w:left w:val="none" w:sz="0" w:space="0" w:color="auto"/>
        <w:bottom w:val="none" w:sz="0" w:space="0" w:color="auto"/>
        <w:right w:val="none" w:sz="0" w:space="0" w:color="auto"/>
      </w:divBdr>
    </w:div>
    <w:div w:id="19247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teaching-and-learning/disability-learning-and-support/personalised-support-for-learning/adjustments-to-teaching-and-learning" TargetMode="External"/><Relationship Id="rId117" Type="http://schemas.openxmlformats.org/officeDocument/2006/relationships/theme" Target="theme/theme1.xml"/><Relationship Id="rId21" Type="http://schemas.openxmlformats.org/officeDocument/2006/relationships/hyperlink" Target="https://education.nsw.gov.au/about-us/education-data-and-research/cese/publications/practical-guides-for-educators/growth-goal-setting" TargetMode="External"/><Relationship Id="rId42" Type="http://schemas.openxmlformats.org/officeDocument/2006/relationships/hyperlink" Target="https://educationstandards.nsw.edu.au/wps/portal/nesa/mini-footer/copyright" TargetMode="External"/><Relationship Id="rId47" Type="http://schemas.openxmlformats.org/officeDocument/2006/relationships/hyperlink" Target="https://www.frontiersin.org/journals/education/articles/10.3389/feduc.2018.00022/full" TargetMode="External"/><Relationship Id="rId63" Type="http://schemas.openxmlformats.org/officeDocument/2006/relationships/hyperlink" Target="https://ascd.org/el/articles/feed-up-back-forward" TargetMode="External"/><Relationship Id="rId68" Type="http://schemas.openxmlformats.org/officeDocument/2006/relationships/hyperlink" Target="https://www.gnu.org/licenses/licenses.html" TargetMode="External"/><Relationship Id="rId84" Type="http://schemas.openxmlformats.org/officeDocument/2006/relationships/hyperlink" Target="https://miro.com/diagramming/what-is-a-data-flow-diagram/" TargetMode="External"/><Relationship Id="rId89" Type="http://schemas.openxmlformats.org/officeDocument/2006/relationships/hyperlink" Target="https://www.youtube.com/watch?v=7_-qWlvQQtY" TargetMode="External"/><Relationship Id="rId112" Type="http://schemas.openxmlformats.org/officeDocument/2006/relationships/hyperlink" Target="https://creativecommons.org/licenses/by/4.0/" TargetMode="External"/><Relationship Id="rId16" Type="http://schemas.openxmlformats.org/officeDocument/2006/relationships/header" Target="header2.xml"/><Relationship Id="rId107" Type="http://schemas.openxmlformats.org/officeDocument/2006/relationships/hyperlink" Target="https://www.w3.org/WAI/tutorials/" TargetMode="External"/><Relationship Id="rId11" Type="http://schemas.openxmlformats.org/officeDocument/2006/relationships/hyperlink" Target="developer.chrome.com/docs/lighthouse/overview/" TargetMode="External"/><Relationship Id="rId32" Type="http://schemas.openxmlformats.org/officeDocument/2006/relationships/hyperlink" Target="https://education.nsw.gov.au/teaching-and-learning/curriculum/planning-programming-and-assessing-k-12/planning-programming-and-assessing-7-12/inclusion-and-differentiation-advice-7-10" TargetMode="External"/><Relationship Id="rId37" Type="http://schemas.openxmlformats.org/officeDocument/2006/relationships/hyperlink" Target="https://education.nsw.gov.au/about-us/education-data-and-research/cese/publications/research-reports/what-works-best-2020-update/explicit-teaching-driving-learning-and-engagement" TargetMode="External"/><Relationship Id="rId53" Type="http://schemas.openxmlformats.org/officeDocument/2006/relationships/hyperlink" Target="https://education.nsw.gov.au/about-us/education-data-and-research/cese/publications/practical-guides-for-educators-/what-works-best-in-practice" TargetMode="External"/><Relationship Id="rId58" Type="http://schemas.openxmlformats.org/officeDocument/2006/relationships/hyperlink" Target="https://www.youtube.com/watch?v=GUrDI6OkJfU" TargetMode="External"/><Relationship Id="rId74" Type="http://schemas.openxmlformats.org/officeDocument/2006/relationships/hyperlink" Target="https://www.browserstack.com/guide/angular-vs-react-vs-vue" TargetMode="External"/><Relationship Id="rId79" Type="http://schemas.openxmlformats.org/officeDocument/2006/relationships/hyperlink" Target="https://www.youtube.com/watch?v=Awmx8XlgcaE" TargetMode="External"/><Relationship Id="rId102" Type="http://schemas.openxmlformats.org/officeDocument/2006/relationships/hyperlink" Target="https://www.w3schools.com/nodejs/default.asp" TargetMode="External"/><Relationship Id="rId5" Type="http://schemas.openxmlformats.org/officeDocument/2006/relationships/webSettings" Target="webSettings.xml"/><Relationship Id="rId90" Type="http://schemas.openxmlformats.org/officeDocument/2006/relationships/hyperlink" Target="https://education.nsw.gov.au/teaching-and-learning/curriculum/explicit-teaching/explicit-teaching-strategies/connecting-learning" TargetMode="External"/><Relationship Id="rId95" Type="http://schemas.openxmlformats.org/officeDocument/2006/relationships/hyperlink" Target="https://www.youtube.com/watch?v=NXjSJYyByzE" TargetMode="External"/><Relationship Id="rId22" Type="http://schemas.openxmlformats.org/officeDocument/2006/relationships/hyperlink" Target="https://www.education.gov.au/disability-standards-education-2005" TargetMode="External"/><Relationship Id="rId27" Type="http://schemas.openxmlformats.org/officeDocument/2006/relationships/hyperlink" Target="https://education.nsw.gov.au/campaigns/inclusive-practice-hub/all-resources/secondary-resources/other-pdf-resources/nesa-assessment-and-reporting" TargetMode="External"/><Relationship Id="rId43" Type="http://schemas.openxmlformats.org/officeDocument/2006/relationships/hyperlink" Target="https://educationstandards.nsw.edu.au" TargetMode="External"/><Relationship Id="rId48" Type="http://schemas.openxmlformats.org/officeDocument/2006/relationships/hyperlink" Target="https://bulma.io/" TargetMode="External"/><Relationship Id="rId64" Type="http://schemas.openxmlformats.org/officeDocument/2006/relationships/hyperlink" Target="https://www.youtube.com/watch?v=wW2A5SZ3GkI" TargetMode="External"/><Relationship Id="rId69" Type="http://schemas.openxmlformats.org/officeDocument/2006/relationships/hyperlink" Target="https://www.geeksforgeeks.org/md5-hash-python/" TargetMode="External"/><Relationship Id="rId113" Type="http://schemas.openxmlformats.org/officeDocument/2006/relationships/image" Target="media/image1.png"/><Relationship Id="rId80" Type="http://schemas.openxmlformats.org/officeDocument/2006/relationships/hyperlink" Target="https://www.youtube.com/watch?v=x3c1ih2NJEg" TargetMode="External"/><Relationship Id="rId85" Type="http://schemas.openxmlformats.org/officeDocument/2006/relationships/hyperlink" Target="https://developer.mozilla.org/en-US/docs/Web/Progressive_web_apps?ref=arctype.com" TargetMode="External"/><Relationship Id="rId12" Type="http://schemas.openxmlformats.org/officeDocument/2006/relationships/hyperlink" Target="https://developer.mozilla.org/en-US/docs/Web/API" TargetMode="External"/><Relationship Id="rId17" Type="http://schemas.openxmlformats.org/officeDocument/2006/relationships/footer" Target="footer3.xml"/><Relationship Id="rId33" Type="http://schemas.openxmlformats.org/officeDocument/2006/relationships/hyperlink" Target="https://education.nsw.gov.au/teaching-and-learning/curriculum/planning-programming-and-assessing-k-12/planning-programming-and-assessing-7-12" TargetMode="External"/><Relationship Id="rId38" Type="http://schemas.openxmlformats.org/officeDocument/2006/relationships/hyperlink" Target="https://education.nsw.gov.au/policy-library/policies/pd-2016-0468" TargetMode="External"/><Relationship Id="rId59" Type="http://schemas.openxmlformats.org/officeDocument/2006/relationships/hyperlink" Target="https://www.youtube.com/watch?v=-7OX58nHPb8" TargetMode="External"/><Relationship Id="rId103" Type="http://schemas.openxmlformats.org/officeDocument/2006/relationships/hyperlink" Target="https://www.browserstack.com/guide/web-application-development-guide" TargetMode="External"/><Relationship Id="rId108" Type="http://schemas.openxmlformats.org/officeDocument/2006/relationships/hyperlink" Target="https://www.w3.org/WAI/test-evaluate/tools/list/" TargetMode="External"/><Relationship Id="rId54" Type="http://schemas.openxmlformats.org/officeDocument/2006/relationships/hyperlink" Target="https://education.nsw.gov.au/about-us/education-data-and-research/cese/publications/practical-guides-for-educators/growth-goal-setting" TargetMode="External"/><Relationship Id="rId70" Type="http://schemas.openxmlformats.org/officeDocument/2006/relationships/hyperlink" Target="https://github.com/openpgpjs/openpgpjs" TargetMode="External"/><Relationship Id="rId75" Type="http://schemas.openxmlformats.org/officeDocument/2006/relationships/hyperlink" Target="https://www.browserstack.com/guide/build-a-website-using-html-css" TargetMode="External"/><Relationship Id="rId91" Type="http://schemas.openxmlformats.org/officeDocument/2006/relationships/hyperlink" Target="https://app.education.nsw.gov.au/digital-learning-selector/" TargetMode="External"/><Relationship Id="rId96" Type="http://schemas.openxmlformats.org/officeDocument/2006/relationships/hyperlink" Target="https://www.sciencedirect.com/science/article/abs/pii/S1747938X13000109?via%3Dihub"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ducationstandards.nsw.edu.au/wps/portal/nesa/k-10/diversity-in-learning/special-education/collaborative-curriculum-planning" TargetMode="External"/><Relationship Id="rId28" Type="http://schemas.openxmlformats.org/officeDocument/2006/relationships/hyperlink" Target="https://education.nsw.gov.au/teaching-and-learning/high-potential-and-gifted-education/supporting-educators/implement/differentiation-adjustment-strategies" TargetMode="External"/><Relationship Id="rId49" Type="http://schemas.openxmlformats.org/officeDocument/2006/relationships/hyperlink" Target="https://medium.com/quick-code/aes-implementation-in-python-a82f582f51c2" TargetMode="External"/><Relationship Id="rId114" Type="http://schemas.openxmlformats.org/officeDocument/2006/relationships/header" Target="header4.xml"/><Relationship Id="rId10" Type="http://schemas.openxmlformats.org/officeDocument/2006/relationships/hyperlink" Target="http://www.w3.org/WAI/ER/tools/" TargetMode="External"/><Relationship Id="rId31" Type="http://schemas.openxmlformats.org/officeDocument/2006/relationships/hyperlink" Target="https://education.nsw.gov.au/teaching-and-learning/curriculum/planning-programming-and-assessing-k-12/planning-programming-and-assessing-7-12" TargetMode="External"/><Relationship Id="rId44" Type="http://schemas.openxmlformats.org/officeDocument/2006/relationships/hyperlink" Target="https://curriculum.nsw.edu.au" TargetMode="External"/><Relationship Id="rId52" Type="http://schemas.openxmlformats.org/officeDocument/2006/relationships/hyperlink" Target="https://education.nsw.gov.au/about-us/education-data-and-research/cese/publications/research-reports/what-works-best-2020-update" TargetMode="External"/><Relationship Id="rId60" Type="http://schemas.openxmlformats.org/officeDocument/2006/relationships/hyperlink" Target="https://app.execeratics.com/LFandCRLFonline/?l=en" TargetMode="External"/><Relationship Id="rId65" Type="http://schemas.openxmlformats.org/officeDocument/2006/relationships/hyperlink" Target="https://get.foundation/" TargetMode="External"/><Relationship Id="rId73" Type="http://schemas.openxmlformats.org/officeDocument/2006/relationships/hyperlink" Target="https://www.browserstack.com/guide/javascript-web-development" TargetMode="External"/><Relationship Id="rId78" Type="http://schemas.openxmlformats.org/officeDocument/2006/relationships/hyperlink" Target="https://www.youtube.com/watch?v=BBcq9abR9Es" TargetMode="External"/><Relationship Id="rId81" Type="http://schemas.openxmlformats.org/officeDocument/2006/relationships/hyperlink" Target="https://www.lucidchart.com/pages/examples/decision-tree-maker?a=0" TargetMode="External"/><Relationship Id="rId86" Type="http://schemas.openxmlformats.org/officeDocument/2006/relationships/hyperlink" Target="https://mustache.github.io/" TargetMode="External"/><Relationship Id="rId94" Type="http://schemas.openxmlformats.org/officeDocument/2006/relationships/hyperlink" Target="https://podfollow.com/the-machine/episode/a513be7ecc8ddcabbdc08a6578b0dce6c55bfc47/view" TargetMode="External"/><Relationship Id="rId99" Type="http://schemas.openxmlformats.org/officeDocument/2006/relationships/hyperlink" Target="https://medium.com/weekly-webtips/everything-you-need-to-know-about-web-application-architecture-57d94ff44c1b" TargetMode="External"/><Relationship Id="rId101" Type="http://schemas.openxmlformats.org/officeDocument/2006/relationships/hyperlink" Target="https://www.w3schools.com/mysql/default.asp" TargetMode="External"/><Relationship Id="rId4" Type="http://schemas.openxmlformats.org/officeDocument/2006/relationships/settings" Target="settings.xml"/><Relationship Id="rId9" Type="http://schemas.openxmlformats.org/officeDocument/2006/relationships/hyperlink" Target="https://curriculum.nsw.edu.au/learning-areas/tas/software-engineering-11-12-2022/teaching-and-learning" TargetMode="Externa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yperlink" Target="https://education.nsw.gov.au/about-us/strategies-and-reports/plan-for-nsw-public-education" TargetMode="External"/><Relationship Id="rId109" Type="http://schemas.openxmlformats.org/officeDocument/2006/relationships/hyperlink" Target="https://www.youtube.com/watch?v=1wZoGFF_oi4" TargetMode="External"/><Relationship Id="rId34" Type="http://schemas.openxmlformats.org/officeDocument/2006/relationships/hyperlink" Target="https://education.nsw.gov.au/teaching-and-learning/curriculum/planning-programming-and-assessing-k-12/planning-programming-and-assessing-7-12/classroom-assessment-advice-7-10-" TargetMode="External"/><Relationship Id="rId50" Type="http://schemas.openxmlformats.org/officeDocument/2006/relationships/hyperlink" Target="https://www.youtube.com/watch?v=KziWxegPrww" TargetMode="External"/><Relationship Id="rId55" Type="http://schemas.openxmlformats.org/officeDocument/2006/relationships/hyperlink" Target="https://www.codecademy.com/article/back-end-architecture" TargetMode="External"/><Relationship Id="rId76" Type="http://schemas.openxmlformats.org/officeDocument/2006/relationships/hyperlink" Target="https://handlebarsjs.com/" TargetMode="External"/><Relationship Id="rId97" Type="http://schemas.openxmlformats.org/officeDocument/2006/relationships/hyperlink" Target="https://www.youtube.com/watch?v=up3bcBLZS74" TargetMode="External"/><Relationship Id="rId104" Type="http://schemas.openxmlformats.org/officeDocument/2006/relationships/hyperlink" Target="https://au.pcmag.com/browsers/85834/30-years-of-browsers-a-quick-history" TargetMode="External"/><Relationship Id="rId7" Type="http://schemas.openxmlformats.org/officeDocument/2006/relationships/endnotes" Target="endnotes.xml"/><Relationship Id="rId71" Type="http://schemas.openxmlformats.org/officeDocument/2006/relationships/hyperlink" Target="https://developer.chrome.com/docs/lighthouse/overview/" TargetMode="External"/><Relationship Id="rId92" Type="http://schemas.openxmlformats.org/officeDocument/2006/relationships/hyperlink" Target="https://legislation.nsw.gov.au/view/whole/html/inforce/current/act-1998-133" TargetMode="External"/><Relationship Id="rId2" Type="http://schemas.openxmlformats.org/officeDocument/2006/relationships/numbering" Target="numbering.xml"/><Relationship Id="rId29" Type="http://schemas.openxmlformats.org/officeDocument/2006/relationships/hyperlink" Target="https://schoolsnsw.sharepoint.com/sites/HPGEHub/SitePages/Home.aspx" TargetMode="External"/><Relationship Id="rId24" Type="http://schemas.openxmlformats.org/officeDocument/2006/relationships/hyperlink" Target="https://education.nsw.gov.au/teaching-and-learning/professional-learning/teacher-quality-and-accreditation/strong-start-great-teachers/refining-practice/differentiating-learning" TargetMode="External"/><Relationship Id="rId40" Type="http://schemas.openxmlformats.org/officeDocument/2006/relationships/hyperlink" Target="https://education.nsw.gov.au/policy-library/policies/pd-2016-0468" TargetMode="External"/><Relationship Id="rId45" Type="http://schemas.openxmlformats.org/officeDocument/2006/relationships/hyperlink" Target="https://curriculum.nsw.edu.au/learning-areas/tas/software-engineering-11-12-2022/overview" TargetMode="External"/><Relationship Id="rId66" Type="http://schemas.openxmlformats.org/officeDocument/2006/relationships/hyperlink" Target="https://www.youtube.com/watch?v=vzGllw18DkA" TargetMode="External"/><Relationship Id="rId87" Type="http://schemas.openxmlformats.org/officeDocument/2006/relationships/hyperlink" Target="https://medium.com/@almirx101/pgp-key-pair-generation-and-encryption-and-decryption-examples-in-python-3-a72f56477c22" TargetMode="External"/><Relationship Id="rId110" Type="http://schemas.openxmlformats.org/officeDocument/2006/relationships/hyperlink" Target="https://www.educative.io/blog/bash-shell-command-cheat-sheet" TargetMode="External"/><Relationship Id="rId115" Type="http://schemas.openxmlformats.org/officeDocument/2006/relationships/footer" Target="footer5.xml"/><Relationship Id="rId61" Type="http://schemas.openxmlformats.org/officeDocument/2006/relationships/hyperlink" Target="https://www.legislation.gov.au/C2004A03712/latest/versions" TargetMode="External"/><Relationship Id="rId82" Type="http://schemas.openxmlformats.org/officeDocument/2006/relationships/hyperlink" Target="https://marketplace.visualstudio.com/vscode" TargetMode="External"/><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hyperlink" Target="mailto:TAS@det.nsw.edu.au" TargetMode="External"/><Relationship Id="rId35" Type="http://schemas.openxmlformats.org/officeDocument/2006/relationships/hyperlink" Target="https://education.nsw.gov.au/teaching-and-learning/curriculum/planning-programming-and-assessing-k-12/planning-programming-and-assessing-7-12/assessment-task-advice-7-10" TargetMode="External"/><Relationship Id="rId56" Type="http://schemas.openxmlformats.org/officeDocument/2006/relationships/hyperlink" Target="https://www.browserstack.com/guide/web-development-tools" TargetMode="External"/><Relationship Id="rId77" Type="http://schemas.openxmlformats.org/officeDocument/2006/relationships/hyperlink" Target="https://www.youtube.com/watch?v=dHQ-I7kr_SY" TargetMode="External"/><Relationship Id="rId100" Type="http://schemas.openxmlformats.org/officeDocument/2006/relationships/hyperlink" Target="https://www.w3schools.com/mongodb/index.php" TargetMode="External"/><Relationship Id="rId105" Type="http://schemas.openxmlformats.org/officeDocument/2006/relationships/hyperlink" Target="https://www.youtube.com/watch?v=XBu54nfzxAQ" TargetMode="External"/><Relationship Id="rId8" Type="http://schemas.openxmlformats.org/officeDocument/2006/relationships/hyperlink" Target="https://curriculum.nsw.edu.au/learning-areas/tas/software-engineering-11-12-2022/overview" TargetMode="External"/><Relationship Id="rId51" Type="http://schemas.openxmlformats.org/officeDocument/2006/relationships/hyperlink" Target="https://www.youtube.com/watch?v=LIzTo6e4FgY" TargetMode="External"/><Relationship Id="rId72" Type="http://schemas.openxmlformats.org/officeDocument/2006/relationships/hyperlink" Target="https://www.iso.org/standard/27001" TargetMode="External"/><Relationship Id="rId93" Type="http://schemas.openxmlformats.org/officeDocument/2006/relationships/hyperlink" Target="https://podfollow.com/the-machine/episode/0be5037a4b40d3d1c86d4e5a8e89178503162a51/view" TargetMode="External"/><Relationship Id="rId98" Type="http://schemas.openxmlformats.org/officeDocument/2006/relationships/hyperlink" Target="https://pugjs.org/api/getting-started.html" TargetMode="External"/><Relationship Id="rId3" Type="http://schemas.openxmlformats.org/officeDocument/2006/relationships/styles" Target="styles.xml"/><Relationship Id="rId25" Type="http://schemas.openxmlformats.org/officeDocument/2006/relationships/hyperlink" Target="https://education.nsw.gov.au/campaigns/inclusive-practice-hub/primary-school/teaching-strategies/differentiation" TargetMode="External"/><Relationship Id="rId46" Type="http://schemas.openxmlformats.org/officeDocument/2006/relationships/hyperlink" Target="https://bootstrapmade.com/website-templates/" TargetMode="External"/><Relationship Id="rId67" Type="http://schemas.openxmlformats.org/officeDocument/2006/relationships/hyperlink" Target="https://www.youtube.com/watch?v=tK9Oc6AEnR4" TargetMode="External"/><Relationship Id="rId116" Type="http://schemas.openxmlformats.org/officeDocument/2006/relationships/fontTable" Target="fontTable.xml"/><Relationship Id="rId20" Type="http://schemas.openxmlformats.org/officeDocument/2006/relationships/hyperlink" Target="mailto:TAS@det.nsw.edu.au" TargetMode="External"/><Relationship Id="rId41" Type="http://schemas.openxmlformats.org/officeDocument/2006/relationships/hyperlink" Target="https://educationstandards.nsw.edu.au/wps/portal/nesa/teacher-accreditation/meeting-requirements/the-standards/proficient-teacher" TargetMode="External"/><Relationship Id="rId62" Type="http://schemas.openxmlformats.org/officeDocument/2006/relationships/hyperlink" Target="https://www.youtube.com/watch?v=UVR9lhUGAyU" TargetMode="External"/><Relationship Id="rId83" Type="http://schemas.openxmlformats.org/officeDocument/2006/relationships/hyperlink" Target="https://miro.com/diagramming/data-flow-diagram/" TargetMode="External"/><Relationship Id="rId88" Type="http://schemas.openxmlformats.org/officeDocument/2006/relationships/hyperlink" Target="https://www.freecodecamp.org/news/brief-history-of-open-source/" TargetMode="External"/><Relationship Id="rId111" Type="http://schemas.openxmlformats.org/officeDocument/2006/relationships/hyperlink" Target="https://wordpress.com/" TargetMode="External"/><Relationship Id="rId15" Type="http://schemas.openxmlformats.org/officeDocument/2006/relationships/footer" Target="footer2.xml"/><Relationship Id="rId36" Type="http://schemas.openxmlformats.org/officeDocument/2006/relationships/hyperlink" Target="https://education.nsw.gov.au/teaching-and-learning/curriculum/explicit-teaching" TargetMode="External"/><Relationship Id="rId57" Type="http://schemas.openxmlformats.org/officeDocument/2006/relationships/hyperlink" Target="https://ourcodeworld.com/articles/read/1547/how-to-create-md5-hashes-in-javascript" TargetMode="External"/><Relationship Id="rId106" Type="http://schemas.openxmlformats.org/officeDocument/2006/relationships/hyperlink" Target="https://www.youtube.com/watch?v=JrAiefGNUq8"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1E71-4E60-4554-8129-4665791F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29</Pages>
  <Words>4802</Words>
  <Characters>27569</Characters>
  <Application>Microsoft Office Word</Application>
  <DocSecurity>0</DocSecurity>
  <Lines>833</Lines>
  <Paragraphs>360</Paragraphs>
  <ScaleCrop>false</ScaleCrop>
  <HeadingPairs>
    <vt:vector size="2" baseType="variant">
      <vt:variant>
        <vt:lpstr>Title</vt:lpstr>
      </vt:variant>
      <vt:variant>
        <vt:i4>1</vt:i4>
      </vt:variant>
    </vt:vector>
  </HeadingPairs>
  <TitlesOfParts>
    <vt:vector size="1" baseType="lpstr">
      <vt:lpstr>CR-secondary-assessment-task-template</vt:lpstr>
    </vt:vector>
  </TitlesOfParts>
  <Company/>
  <LinksUpToDate>false</LinksUpToDate>
  <CharactersWithSpaces>32077</CharactersWithSpaces>
  <SharedDoc>false</SharedDoc>
  <HLinks>
    <vt:vector size="240" baseType="variant">
      <vt:variant>
        <vt:i4>5308424</vt:i4>
      </vt:variant>
      <vt:variant>
        <vt:i4>174</vt:i4>
      </vt:variant>
      <vt:variant>
        <vt:i4>0</vt:i4>
      </vt:variant>
      <vt:variant>
        <vt:i4>5</vt:i4>
      </vt:variant>
      <vt:variant>
        <vt:lpwstr>https://creativecommons.org/licenses/by/4.0/</vt:lpwstr>
      </vt:variant>
      <vt:variant>
        <vt:lpwstr/>
      </vt:variant>
      <vt:variant>
        <vt:i4>3604517</vt:i4>
      </vt:variant>
      <vt:variant>
        <vt:i4>171</vt:i4>
      </vt:variant>
      <vt:variant>
        <vt:i4>0</vt:i4>
      </vt:variant>
      <vt:variant>
        <vt:i4>5</vt:i4>
      </vt:variant>
      <vt:variant>
        <vt:lpwstr>https://www.sciencedirect.com/science/article/abs/pii/S1747938X13000109?via%3Dihub</vt:lpwstr>
      </vt:variant>
      <vt:variant>
        <vt:lpwstr/>
      </vt:variant>
      <vt:variant>
        <vt:i4>65607</vt:i4>
      </vt:variant>
      <vt:variant>
        <vt:i4>168</vt:i4>
      </vt:variant>
      <vt:variant>
        <vt:i4>0</vt:i4>
      </vt:variant>
      <vt:variant>
        <vt:i4>5</vt:i4>
      </vt:variant>
      <vt:variant>
        <vt:lpwstr>https://www.ascd.org/el/articles/feed-up-back-forward</vt:lpwstr>
      </vt:variant>
      <vt:variant>
        <vt:lpwstr/>
      </vt:variant>
      <vt:variant>
        <vt:i4>7209021</vt:i4>
      </vt:variant>
      <vt:variant>
        <vt:i4>165</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162</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159</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156</vt:i4>
      </vt:variant>
      <vt:variant>
        <vt:i4>0</vt:i4>
      </vt:variant>
      <vt:variant>
        <vt:i4>5</vt:i4>
      </vt:variant>
      <vt:variant>
        <vt:lpwstr>https://www.frontiersin.org/articles/10.3389/feduc.2018.00022/full</vt:lpwstr>
      </vt:variant>
      <vt:variant>
        <vt:lpwstr/>
      </vt:variant>
      <vt:variant>
        <vt:i4>4063276</vt:i4>
      </vt:variant>
      <vt:variant>
        <vt:i4>153</vt:i4>
      </vt:variant>
      <vt:variant>
        <vt:i4>0</vt:i4>
      </vt:variant>
      <vt:variant>
        <vt:i4>5</vt:i4>
      </vt:variant>
      <vt:variant>
        <vt:lpwstr>https://library.curriculum.nsw.edu.au/341419dc-8ec2-0289-7225-6db7f2d751ef/1299d565-a98e-4578-a5c6-53262a5ecc08/enterprise-computing-11-12-higher-school-certificate-course-specifications.PDF</vt:lpwstr>
      </vt:variant>
      <vt:variant>
        <vt:lpwstr/>
      </vt:variant>
      <vt:variant>
        <vt:i4>786457</vt:i4>
      </vt:variant>
      <vt:variant>
        <vt:i4>150</vt:i4>
      </vt:variant>
      <vt:variant>
        <vt:i4>0</vt:i4>
      </vt:variant>
      <vt:variant>
        <vt:i4>5</vt:i4>
      </vt:variant>
      <vt:variant>
        <vt:lpwstr>https://curriculum.nsw.edu.au/syllabuses/enterprise-computing-11-12-2022</vt:lpwstr>
      </vt:variant>
      <vt:variant>
        <vt:lpwstr/>
      </vt:variant>
      <vt:variant>
        <vt:i4>3342452</vt:i4>
      </vt:variant>
      <vt:variant>
        <vt:i4>147</vt:i4>
      </vt:variant>
      <vt:variant>
        <vt:i4>0</vt:i4>
      </vt:variant>
      <vt:variant>
        <vt:i4>5</vt:i4>
      </vt:variant>
      <vt:variant>
        <vt:lpwstr>https://curriculum.nsw.edu.au/</vt:lpwstr>
      </vt:variant>
      <vt:variant>
        <vt:lpwstr/>
      </vt:variant>
      <vt:variant>
        <vt:i4>3997797</vt:i4>
      </vt:variant>
      <vt:variant>
        <vt:i4>144</vt:i4>
      </vt:variant>
      <vt:variant>
        <vt:i4>0</vt:i4>
      </vt:variant>
      <vt:variant>
        <vt:i4>5</vt:i4>
      </vt:variant>
      <vt:variant>
        <vt:lpwstr>https://educationstandards.nsw.edu.au/</vt:lpwstr>
      </vt:variant>
      <vt:variant>
        <vt:lpwstr/>
      </vt:variant>
      <vt:variant>
        <vt:i4>2162720</vt:i4>
      </vt:variant>
      <vt:variant>
        <vt:i4>141</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138</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135</vt:i4>
      </vt:variant>
      <vt:variant>
        <vt:i4>0</vt:i4>
      </vt:variant>
      <vt:variant>
        <vt:i4>5</vt:i4>
      </vt:variant>
      <vt:variant>
        <vt:lpwstr>https://education.nsw.gov.au/policy-library/policies/pd-2016-0468</vt:lpwstr>
      </vt:variant>
      <vt:variant>
        <vt:lpwstr/>
      </vt:variant>
      <vt:variant>
        <vt:i4>8257568</vt:i4>
      </vt:variant>
      <vt:variant>
        <vt:i4>132</vt:i4>
      </vt:variant>
      <vt:variant>
        <vt:i4>0</vt:i4>
      </vt:variant>
      <vt:variant>
        <vt:i4>5</vt:i4>
      </vt:variant>
      <vt:variant>
        <vt:lpwstr>https://education.nsw.gov.au/public-schools/school-success-model/school-success-model-explained</vt:lpwstr>
      </vt:variant>
      <vt:variant>
        <vt:lpwstr/>
      </vt:variant>
      <vt:variant>
        <vt:i4>2031698</vt:i4>
      </vt:variant>
      <vt:variant>
        <vt:i4>129</vt:i4>
      </vt:variant>
      <vt:variant>
        <vt:i4>0</vt:i4>
      </vt:variant>
      <vt:variant>
        <vt:i4>5</vt:i4>
      </vt:variant>
      <vt:variant>
        <vt:lpwstr>https://education.nsw.gov.au/policy-library/policies/pd-2016-0468</vt:lpwstr>
      </vt:variant>
      <vt:variant>
        <vt:lpwstr/>
      </vt:variant>
      <vt:variant>
        <vt:i4>1376267</vt:i4>
      </vt:variant>
      <vt:variant>
        <vt:i4>126</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123</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120</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117</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114</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111</vt:i4>
      </vt:variant>
      <vt:variant>
        <vt:i4>0</vt:i4>
      </vt:variant>
      <vt:variant>
        <vt:i4>5</vt:i4>
      </vt:variant>
      <vt:variant>
        <vt:lpwstr>mailto:TAS@det.nsw.edu.au</vt:lpwstr>
      </vt:variant>
      <vt:variant>
        <vt:lpwstr/>
      </vt:variant>
      <vt:variant>
        <vt:i4>786457</vt:i4>
      </vt:variant>
      <vt:variant>
        <vt:i4>105</vt:i4>
      </vt:variant>
      <vt:variant>
        <vt:i4>0</vt:i4>
      </vt:variant>
      <vt:variant>
        <vt:i4>5</vt:i4>
      </vt:variant>
      <vt:variant>
        <vt:lpwstr>https://curriculum.nsw.edu.au/syllabuses/enterprise-computing-11-12-2022</vt:lpwstr>
      </vt:variant>
      <vt:variant>
        <vt:lpwstr/>
      </vt:variant>
      <vt:variant>
        <vt:i4>1900602</vt:i4>
      </vt:variant>
      <vt:variant>
        <vt:i4>98</vt:i4>
      </vt:variant>
      <vt:variant>
        <vt:i4>0</vt:i4>
      </vt:variant>
      <vt:variant>
        <vt:i4>5</vt:i4>
      </vt:variant>
      <vt:variant>
        <vt:lpwstr/>
      </vt:variant>
      <vt:variant>
        <vt:lpwstr>_Toc158976401</vt:lpwstr>
      </vt:variant>
      <vt:variant>
        <vt:i4>1900602</vt:i4>
      </vt:variant>
      <vt:variant>
        <vt:i4>92</vt:i4>
      </vt:variant>
      <vt:variant>
        <vt:i4>0</vt:i4>
      </vt:variant>
      <vt:variant>
        <vt:i4>5</vt:i4>
      </vt:variant>
      <vt:variant>
        <vt:lpwstr/>
      </vt:variant>
      <vt:variant>
        <vt:lpwstr>_Toc158976400</vt:lpwstr>
      </vt:variant>
      <vt:variant>
        <vt:i4>1310781</vt:i4>
      </vt:variant>
      <vt:variant>
        <vt:i4>86</vt:i4>
      </vt:variant>
      <vt:variant>
        <vt:i4>0</vt:i4>
      </vt:variant>
      <vt:variant>
        <vt:i4>5</vt:i4>
      </vt:variant>
      <vt:variant>
        <vt:lpwstr/>
      </vt:variant>
      <vt:variant>
        <vt:lpwstr>_Toc158976399</vt:lpwstr>
      </vt:variant>
      <vt:variant>
        <vt:i4>1310781</vt:i4>
      </vt:variant>
      <vt:variant>
        <vt:i4>80</vt:i4>
      </vt:variant>
      <vt:variant>
        <vt:i4>0</vt:i4>
      </vt:variant>
      <vt:variant>
        <vt:i4>5</vt:i4>
      </vt:variant>
      <vt:variant>
        <vt:lpwstr/>
      </vt:variant>
      <vt:variant>
        <vt:lpwstr>_Toc158976398</vt:lpwstr>
      </vt:variant>
      <vt:variant>
        <vt:i4>1310781</vt:i4>
      </vt:variant>
      <vt:variant>
        <vt:i4>74</vt:i4>
      </vt:variant>
      <vt:variant>
        <vt:i4>0</vt:i4>
      </vt:variant>
      <vt:variant>
        <vt:i4>5</vt:i4>
      </vt:variant>
      <vt:variant>
        <vt:lpwstr/>
      </vt:variant>
      <vt:variant>
        <vt:lpwstr>_Toc158976397</vt:lpwstr>
      </vt:variant>
      <vt:variant>
        <vt:i4>1310781</vt:i4>
      </vt:variant>
      <vt:variant>
        <vt:i4>68</vt:i4>
      </vt:variant>
      <vt:variant>
        <vt:i4>0</vt:i4>
      </vt:variant>
      <vt:variant>
        <vt:i4>5</vt:i4>
      </vt:variant>
      <vt:variant>
        <vt:lpwstr/>
      </vt:variant>
      <vt:variant>
        <vt:lpwstr>_Toc158976396</vt:lpwstr>
      </vt:variant>
      <vt:variant>
        <vt:i4>1310781</vt:i4>
      </vt:variant>
      <vt:variant>
        <vt:i4>62</vt:i4>
      </vt:variant>
      <vt:variant>
        <vt:i4>0</vt:i4>
      </vt:variant>
      <vt:variant>
        <vt:i4>5</vt:i4>
      </vt:variant>
      <vt:variant>
        <vt:lpwstr/>
      </vt:variant>
      <vt:variant>
        <vt:lpwstr>_Toc158976395</vt:lpwstr>
      </vt:variant>
      <vt:variant>
        <vt:i4>1310781</vt:i4>
      </vt:variant>
      <vt:variant>
        <vt:i4>56</vt:i4>
      </vt:variant>
      <vt:variant>
        <vt:i4>0</vt:i4>
      </vt:variant>
      <vt:variant>
        <vt:i4>5</vt:i4>
      </vt:variant>
      <vt:variant>
        <vt:lpwstr/>
      </vt:variant>
      <vt:variant>
        <vt:lpwstr>_Toc158976394</vt:lpwstr>
      </vt:variant>
      <vt:variant>
        <vt:i4>1310781</vt:i4>
      </vt:variant>
      <vt:variant>
        <vt:i4>50</vt:i4>
      </vt:variant>
      <vt:variant>
        <vt:i4>0</vt:i4>
      </vt:variant>
      <vt:variant>
        <vt:i4>5</vt:i4>
      </vt:variant>
      <vt:variant>
        <vt:lpwstr/>
      </vt:variant>
      <vt:variant>
        <vt:lpwstr>_Toc158976393</vt:lpwstr>
      </vt:variant>
      <vt:variant>
        <vt:i4>1310781</vt:i4>
      </vt:variant>
      <vt:variant>
        <vt:i4>44</vt:i4>
      </vt:variant>
      <vt:variant>
        <vt:i4>0</vt:i4>
      </vt:variant>
      <vt:variant>
        <vt:i4>5</vt:i4>
      </vt:variant>
      <vt:variant>
        <vt:lpwstr/>
      </vt:variant>
      <vt:variant>
        <vt:lpwstr>_Toc158976392</vt:lpwstr>
      </vt:variant>
      <vt:variant>
        <vt:i4>1310781</vt:i4>
      </vt:variant>
      <vt:variant>
        <vt:i4>38</vt:i4>
      </vt:variant>
      <vt:variant>
        <vt:i4>0</vt:i4>
      </vt:variant>
      <vt:variant>
        <vt:i4>5</vt:i4>
      </vt:variant>
      <vt:variant>
        <vt:lpwstr/>
      </vt:variant>
      <vt:variant>
        <vt:lpwstr>_Toc158976391</vt:lpwstr>
      </vt:variant>
      <vt:variant>
        <vt:i4>1310781</vt:i4>
      </vt:variant>
      <vt:variant>
        <vt:i4>32</vt:i4>
      </vt:variant>
      <vt:variant>
        <vt:i4>0</vt:i4>
      </vt:variant>
      <vt:variant>
        <vt:i4>5</vt:i4>
      </vt:variant>
      <vt:variant>
        <vt:lpwstr/>
      </vt:variant>
      <vt:variant>
        <vt:lpwstr>_Toc158976390</vt:lpwstr>
      </vt:variant>
      <vt:variant>
        <vt:i4>1376317</vt:i4>
      </vt:variant>
      <vt:variant>
        <vt:i4>26</vt:i4>
      </vt:variant>
      <vt:variant>
        <vt:i4>0</vt:i4>
      </vt:variant>
      <vt:variant>
        <vt:i4>5</vt:i4>
      </vt:variant>
      <vt:variant>
        <vt:lpwstr/>
      </vt:variant>
      <vt:variant>
        <vt:lpwstr>_Toc158976389</vt:lpwstr>
      </vt:variant>
      <vt:variant>
        <vt:i4>1376317</vt:i4>
      </vt:variant>
      <vt:variant>
        <vt:i4>20</vt:i4>
      </vt:variant>
      <vt:variant>
        <vt:i4>0</vt:i4>
      </vt:variant>
      <vt:variant>
        <vt:i4>5</vt:i4>
      </vt:variant>
      <vt:variant>
        <vt:lpwstr/>
      </vt:variant>
      <vt:variant>
        <vt:lpwstr>_Toc158976388</vt:lpwstr>
      </vt:variant>
      <vt:variant>
        <vt:i4>1376317</vt:i4>
      </vt:variant>
      <vt:variant>
        <vt:i4>14</vt:i4>
      </vt:variant>
      <vt:variant>
        <vt:i4>0</vt:i4>
      </vt:variant>
      <vt:variant>
        <vt:i4>5</vt:i4>
      </vt:variant>
      <vt:variant>
        <vt:lpwstr/>
      </vt:variant>
      <vt:variant>
        <vt:lpwstr>_Toc158976387</vt:lpwstr>
      </vt:variant>
      <vt:variant>
        <vt:i4>1376317</vt:i4>
      </vt:variant>
      <vt:variant>
        <vt:i4>8</vt:i4>
      </vt:variant>
      <vt:variant>
        <vt:i4>0</vt:i4>
      </vt:variant>
      <vt:variant>
        <vt:i4>5</vt:i4>
      </vt:variant>
      <vt:variant>
        <vt:lpwstr/>
      </vt:variant>
      <vt:variant>
        <vt:lpwstr>_Toc158976386</vt:lpwstr>
      </vt:variant>
      <vt:variant>
        <vt:i4>1376317</vt:i4>
      </vt:variant>
      <vt:variant>
        <vt:i4>2</vt:i4>
      </vt:variant>
      <vt:variant>
        <vt:i4>0</vt:i4>
      </vt:variant>
      <vt:variant>
        <vt:i4>5</vt:i4>
      </vt:variant>
      <vt:variant>
        <vt:lpwstr/>
      </vt:variant>
      <vt:variant>
        <vt:lpwstr>_Toc158976385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for the web – sample assessment 1</dc:title>
  <dc:subject/>
  <dc:creator>NSW Department of Education</dc:creator>
  <cp:keywords/>
  <dc:description/>
  <dcterms:created xsi:type="dcterms:W3CDTF">2024-08-07T06:17:00Z</dcterms:created>
  <dcterms:modified xsi:type="dcterms:W3CDTF">2024-08-30T04:08:00Z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2023-10-06T01:26:14Z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be916aa7-638b-4bf3-963e-1e9b36650c0f</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660400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