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D0207" w14:textId="24DC18AB" w:rsidR="0031611D" w:rsidRDefault="0031611D" w:rsidP="0031611D">
      <w:pPr>
        <w:pStyle w:val="Title"/>
      </w:pPr>
      <w:r w:rsidRPr="00A20078">
        <w:t>S</w:t>
      </w:r>
      <w:r w:rsidR="000811E9">
        <w:t>cience</w:t>
      </w:r>
      <w:r w:rsidRPr="00A20078">
        <w:t xml:space="preserve"> </w:t>
      </w:r>
      <w:r>
        <w:t xml:space="preserve">Stage </w:t>
      </w:r>
      <w:r w:rsidR="0050412D">
        <w:t>5</w:t>
      </w:r>
      <w:r>
        <w:t xml:space="preserve"> </w:t>
      </w:r>
      <w:r w:rsidR="00BD73DD">
        <w:t xml:space="preserve">(Year </w:t>
      </w:r>
      <w:r w:rsidR="0050412D">
        <w:t>9</w:t>
      </w:r>
      <w:r w:rsidR="00BD73DD">
        <w:t>)</w:t>
      </w:r>
      <w:r w:rsidR="001B2C4A">
        <w:t xml:space="preserve"> </w:t>
      </w:r>
      <w:r w:rsidR="00F91615">
        <w:t xml:space="preserve">– </w:t>
      </w:r>
      <w:r w:rsidR="0050412D">
        <w:t>Materials</w:t>
      </w:r>
    </w:p>
    <w:p w14:paraId="51F3AA7F" w14:textId="035E3487" w:rsidR="00666CBF" w:rsidRDefault="001B2C4A" w:rsidP="00EC22E4">
      <w:pPr>
        <w:pStyle w:val="Subtitle0"/>
      </w:pPr>
      <w:r>
        <w:t xml:space="preserve">Teacher </w:t>
      </w:r>
      <w:r w:rsidR="00156F4B">
        <w:t>resource</w:t>
      </w:r>
      <w:r>
        <w:t xml:space="preserve"> book </w:t>
      </w:r>
      <w:r w:rsidR="0050412D">
        <w:t>3</w:t>
      </w:r>
      <w:r>
        <w:t xml:space="preserve"> of </w:t>
      </w:r>
      <w:r w:rsidR="0050412D">
        <w:t>3</w:t>
      </w:r>
      <w:r w:rsidR="00650BA8">
        <w:t xml:space="preserve"> (TRB3)</w:t>
      </w:r>
    </w:p>
    <w:p w14:paraId="56EC87C2" w14:textId="48958D8D" w:rsidR="00AF5BA7" w:rsidRDefault="00AC2D43" w:rsidP="001B2C4A">
      <w:pPr>
        <w:pStyle w:val="FeatureBox2"/>
        <w:rPr>
          <w:rFonts w:eastAsia="Arial"/>
          <w:szCs w:val="22"/>
        </w:rPr>
      </w:pPr>
      <w:r w:rsidRPr="005F2E5D">
        <w:rPr>
          <w:rFonts w:eastAsia="Arial"/>
          <w:b/>
          <w:bCs/>
          <w:szCs w:val="22"/>
        </w:rPr>
        <w:t xml:space="preserve">3. </w:t>
      </w:r>
      <w:r w:rsidR="7D6996F3" w:rsidRPr="00E95933">
        <w:rPr>
          <w:rStyle w:val="Strong"/>
        </w:rPr>
        <w:t>What makes hydrocarbons so useful and potentially so harmful?</w:t>
      </w:r>
    </w:p>
    <w:p w14:paraId="45C5AB0F" w14:textId="3ADDBE55" w:rsidR="00EC22E4" w:rsidRPr="001B2C4A" w:rsidRDefault="00AF5BA7" w:rsidP="0085763B">
      <w:pPr>
        <w:rPr>
          <w:rStyle w:val="Strong"/>
        </w:rPr>
      </w:pPr>
      <w:r>
        <w:rPr>
          <w:rStyle w:val="Strong"/>
        </w:rPr>
        <w:t xml:space="preserve">Creation date: </w:t>
      </w:r>
      <w:r w:rsidR="00F86595" w:rsidRPr="00A06A9A">
        <w:rPr>
          <w:rStyle w:val="Strong"/>
          <w:b w:val="0"/>
          <w:bCs w:val="0"/>
        </w:rPr>
        <w:t>20 March 2025</w:t>
      </w:r>
      <w:r w:rsidR="001B2C4A" w:rsidRPr="1DAF3107">
        <w:rPr>
          <w:rStyle w:val="Strong"/>
        </w:rPr>
        <w:br w:type="page"/>
      </w:r>
    </w:p>
    <w:sdt>
      <w:sdtPr>
        <w:rPr>
          <w:rFonts w:eastAsiaTheme="minorEastAsia"/>
          <w:b/>
          <w:bCs w:val="0"/>
          <w:noProof/>
          <w:color w:val="auto"/>
          <w:sz w:val="22"/>
          <w:szCs w:val="22"/>
        </w:rPr>
        <w:id w:val="-713029401"/>
        <w:docPartObj>
          <w:docPartGallery w:val="Table of Contents"/>
          <w:docPartUnique/>
        </w:docPartObj>
      </w:sdtPr>
      <w:sdtEndPr/>
      <w:sdtContent>
        <w:p w14:paraId="4B4038E3" w14:textId="05E4AE1E" w:rsidR="00EC22E4" w:rsidRDefault="00EC22E4" w:rsidP="00CE6AB5">
          <w:pPr>
            <w:pStyle w:val="TOCHeading"/>
            <w:tabs>
              <w:tab w:val="left" w:pos="720"/>
              <w:tab w:val="left" w:pos="1440"/>
              <w:tab w:val="left" w:pos="2160"/>
              <w:tab w:val="left" w:pos="8565"/>
            </w:tabs>
          </w:pPr>
          <w:r>
            <w:t>Contents</w:t>
          </w:r>
        </w:p>
        <w:p w14:paraId="110CC82F" w14:textId="7FDAF8B3" w:rsidR="0076490B" w:rsidRDefault="00741942">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"1-2" \h \z \u </w:instrText>
          </w:r>
          <w:r>
            <w:rPr>
              <w:b w:val="0"/>
            </w:rPr>
            <w:fldChar w:fldCharType="separate"/>
          </w:r>
          <w:hyperlink w:anchor="_Toc201906279" w:history="1">
            <w:r w:rsidR="0076490B" w:rsidRPr="00EE481E">
              <w:rPr>
                <w:rStyle w:val="Hyperlink"/>
              </w:rPr>
              <w:t>Overview</w:t>
            </w:r>
            <w:r w:rsidR="0076490B">
              <w:rPr>
                <w:webHidden/>
              </w:rPr>
              <w:tab/>
            </w:r>
            <w:r w:rsidR="0076490B">
              <w:rPr>
                <w:webHidden/>
              </w:rPr>
              <w:fldChar w:fldCharType="begin"/>
            </w:r>
            <w:r w:rsidR="0076490B">
              <w:rPr>
                <w:webHidden/>
              </w:rPr>
              <w:instrText xml:space="preserve"> PAGEREF _Toc201906279 \h </w:instrText>
            </w:r>
            <w:r w:rsidR="0076490B">
              <w:rPr>
                <w:webHidden/>
              </w:rPr>
            </w:r>
            <w:r w:rsidR="0076490B">
              <w:rPr>
                <w:webHidden/>
              </w:rPr>
              <w:fldChar w:fldCharType="separate"/>
            </w:r>
            <w:r w:rsidR="0076490B">
              <w:rPr>
                <w:webHidden/>
              </w:rPr>
              <w:t>3</w:t>
            </w:r>
            <w:r w:rsidR="0076490B">
              <w:rPr>
                <w:webHidden/>
              </w:rPr>
              <w:fldChar w:fldCharType="end"/>
            </w:r>
          </w:hyperlink>
        </w:p>
        <w:p w14:paraId="32687024" w14:textId="5828B975" w:rsidR="0076490B" w:rsidRDefault="0076490B">
          <w:pPr>
            <w:pStyle w:val="TOC1"/>
            <w:rPr>
              <w:rFonts w:asciiTheme="minorHAnsi" w:eastAsiaTheme="minorEastAsia" w:hAnsiTheme="minorHAnsi" w:cstheme="minorBidi"/>
              <w:b w:val="0"/>
              <w:kern w:val="2"/>
              <w:sz w:val="24"/>
              <w:lang w:eastAsia="en-AU"/>
              <w14:ligatures w14:val="standardContextual"/>
            </w:rPr>
          </w:pPr>
          <w:hyperlink w:anchor="_Toc201906280" w:history="1">
            <w:r w:rsidRPr="00EE481E">
              <w:rPr>
                <w:rStyle w:val="Hyperlink"/>
              </w:rPr>
              <w:t>Glossary</w:t>
            </w:r>
            <w:r>
              <w:rPr>
                <w:webHidden/>
              </w:rPr>
              <w:tab/>
            </w:r>
            <w:r>
              <w:rPr>
                <w:webHidden/>
              </w:rPr>
              <w:fldChar w:fldCharType="begin"/>
            </w:r>
            <w:r>
              <w:rPr>
                <w:webHidden/>
              </w:rPr>
              <w:instrText xml:space="preserve"> PAGEREF _Toc201906280 \h </w:instrText>
            </w:r>
            <w:r>
              <w:rPr>
                <w:webHidden/>
              </w:rPr>
            </w:r>
            <w:r>
              <w:rPr>
                <w:webHidden/>
              </w:rPr>
              <w:fldChar w:fldCharType="separate"/>
            </w:r>
            <w:r>
              <w:rPr>
                <w:webHidden/>
              </w:rPr>
              <w:t>4</w:t>
            </w:r>
            <w:r>
              <w:rPr>
                <w:webHidden/>
              </w:rPr>
              <w:fldChar w:fldCharType="end"/>
            </w:r>
          </w:hyperlink>
        </w:p>
        <w:p w14:paraId="6BA2F057" w14:textId="2D2D3D08" w:rsidR="0076490B" w:rsidRDefault="0076490B">
          <w:pPr>
            <w:pStyle w:val="TOC1"/>
            <w:rPr>
              <w:rFonts w:asciiTheme="minorHAnsi" w:eastAsiaTheme="minorEastAsia" w:hAnsiTheme="minorHAnsi" w:cstheme="minorBidi"/>
              <w:b w:val="0"/>
              <w:kern w:val="2"/>
              <w:sz w:val="24"/>
              <w:lang w:eastAsia="en-AU"/>
              <w14:ligatures w14:val="standardContextual"/>
            </w:rPr>
          </w:pPr>
          <w:hyperlink w:anchor="_Toc201906281" w:history="1">
            <w:r w:rsidRPr="00EE481E">
              <w:rPr>
                <w:rStyle w:val="Hyperlink"/>
              </w:rPr>
              <w:t>An approach to teaching chemistry</w:t>
            </w:r>
            <w:r>
              <w:rPr>
                <w:webHidden/>
              </w:rPr>
              <w:tab/>
            </w:r>
            <w:r>
              <w:rPr>
                <w:webHidden/>
              </w:rPr>
              <w:fldChar w:fldCharType="begin"/>
            </w:r>
            <w:r>
              <w:rPr>
                <w:webHidden/>
              </w:rPr>
              <w:instrText xml:space="preserve"> PAGEREF _Toc201906281 \h </w:instrText>
            </w:r>
            <w:r>
              <w:rPr>
                <w:webHidden/>
              </w:rPr>
            </w:r>
            <w:r>
              <w:rPr>
                <w:webHidden/>
              </w:rPr>
              <w:fldChar w:fldCharType="separate"/>
            </w:r>
            <w:r>
              <w:rPr>
                <w:webHidden/>
              </w:rPr>
              <w:t>7</w:t>
            </w:r>
            <w:r>
              <w:rPr>
                <w:webHidden/>
              </w:rPr>
              <w:fldChar w:fldCharType="end"/>
            </w:r>
          </w:hyperlink>
        </w:p>
        <w:p w14:paraId="64EB1C95" w14:textId="76311A1A" w:rsidR="0076490B" w:rsidRDefault="0076490B">
          <w:pPr>
            <w:pStyle w:val="TOC1"/>
            <w:rPr>
              <w:rFonts w:asciiTheme="minorHAnsi" w:eastAsiaTheme="minorEastAsia" w:hAnsiTheme="minorHAnsi" w:cstheme="minorBidi"/>
              <w:b w:val="0"/>
              <w:kern w:val="2"/>
              <w:sz w:val="24"/>
              <w:lang w:eastAsia="en-AU"/>
              <w14:ligatures w14:val="standardContextual"/>
            </w:rPr>
          </w:pPr>
          <w:hyperlink w:anchor="_Toc201906282" w:history="1">
            <w:r w:rsidRPr="00EE481E">
              <w:rPr>
                <w:rStyle w:val="Hyperlink"/>
              </w:rPr>
              <w:t>3.1 Is it organic or inorganic?</w:t>
            </w:r>
            <w:r>
              <w:rPr>
                <w:webHidden/>
              </w:rPr>
              <w:tab/>
            </w:r>
            <w:r>
              <w:rPr>
                <w:webHidden/>
              </w:rPr>
              <w:fldChar w:fldCharType="begin"/>
            </w:r>
            <w:r>
              <w:rPr>
                <w:webHidden/>
              </w:rPr>
              <w:instrText xml:space="preserve"> PAGEREF _Toc201906282 \h </w:instrText>
            </w:r>
            <w:r>
              <w:rPr>
                <w:webHidden/>
              </w:rPr>
            </w:r>
            <w:r>
              <w:rPr>
                <w:webHidden/>
              </w:rPr>
              <w:fldChar w:fldCharType="separate"/>
            </w:r>
            <w:r>
              <w:rPr>
                <w:webHidden/>
              </w:rPr>
              <w:t>9</w:t>
            </w:r>
            <w:r>
              <w:rPr>
                <w:webHidden/>
              </w:rPr>
              <w:fldChar w:fldCharType="end"/>
            </w:r>
          </w:hyperlink>
        </w:p>
        <w:p w14:paraId="2AB47E62" w14:textId="5186635C" w:rsidR="0076490B" w:rsidRDefault="0076490B">
          <w:pPr>
            <w:pStyle w:val="TOC2"/>
            <w:rPr>
              <w:rFonts w:asciiTheme="minorHAnsi" w:eastAsiaTheme="minorEastAsia" w:hAnsiTheme="minorHAnsi" w:cstheme="minorBidi"/>
              <w:kern w:val="2"/>
              <w:sz w:val="24"/>
              <w:lang w:eastAsia="en-AU"/>
              <w14:ligatures w14:val="standardContextual"/>
            </w:rPr>
          </w:pPr>
          <w:hyperlink w:anchor="_Toc201906283" w:history="1">
            <w:r w:rsidRPr="00EE481E">
              <w:rPr>
                <w:rStyle w:val="Hyperlink"/>
              </w:rPr>
              <w:t>Introduction to organic and inorganic compounds</w:t>
            </w:r>
            <w:r>
              <w:rPr>
                <w:webHidden/>
              </w:rPr>
              <w:tab/>
            </w:r>
            <w:r>
              <w:rPr>
                <w:webHidden/>
              </w:rPr>
              <w:fldChar w:fldCharType="begin"/>
            </w:r>
            <w:r>
              <w:rPr>
                <w:webHidden/>
              </w:rPr>
              <w:instrText xml:space="preserve"> PAGEREF _Toc201906283 \h </w:instrText>
            </w:r>
            <w:r>
              <w:rPr>
                <w:webHidden/>
              </w:rPr>
            </w:r>
            <w:r>
              <w:rPr>
                <w:webHidden/>
              </w:rPr>
              <w:fldChar w:fldCharType="separate"/>
            </w:r>
            <w:r>
              <w:rPr>
                <w:webHidden/>
              </w:rPr>
              <w:t>9</w:t>
            </w:r>
            <w:r>
              <w:rPr>
                <w:webHidden/>
              </w:rPr>
              <w:fldChar w:fldCharType="end"/>
            </w:r>
          </w:hyperlink>
        </w:p>
        <w:p w14:paraId="696151E9" w14:textId="0E0B01DD" w:rsidR="0076490B" w:rsidRDefault="0076490B">
          <w:pPr>
            <w:pStyle w:val="TOC1"/>
            <w:rPr>
              <w:rFonts w:asciiTheme="minorHAnsi" w:eastAsiaTheme="minorEastAsia" w:hAnsiTheme="minorHAnsi" w:cstheme="minorBidi"/>
              <w:b w:val="0"/>
              <w:kern w:val="2"/>
              <w:sz w:val="24"/>
              <w:lang w:eastAsia="en-AU"/>
              <w14:ligatures w14:val="standardContextual"/>
            </w:rPr>
          </w:pPr>
          <w:hyperlink w:anchor="_Toc201906284" w:history="1">
            <w:r w:rsidRPr="00EE481E">
              <w:rPr>
                <w:rStyle w:val="Hyperlink"/>
              </w:rPr>
              <w:t>3.2 Hydrocarbons are everywhere</w:t>
            </w:r>
            <w:r>
              <w:rPr>
                <w:webHidden/>
              </w:rPr>
              <w:tab/>
            </w:r>
            <w:r>
              <w:rPr>
                <w:webHidden/>
              </w:rPr>
              <w:fldChar w:fldCharType="begin"/>
            </w:r>
            <w:r>
              <w:rPr>
                <w:webHidden/>
              </w:rPr>
              <w:instrText xml:space="preserve"> PAGEREF _Toc201906284 \h </w:instrText>
            </w:r>
            <w:r>
              <w:rPr>
                <w:webHidden/>
              </w:rPr>
            </w:r>
            <w:r>
              <w:rPr>
                <w:webHidden/>
              </w:rPr>
              <w:fldChar w:fldCharType="separate"/>
            </w:r>
            <w:r>
              <w:rPr>
                <w:webHidden/>
              </w:rPr>
              <w:t>19</w:t>
            </w:r>
            <w:r>
              <w:rPr>
                <w:webHidden/>
              </w:rPr>
              <w:fldChar w:fldCharType="end"/>
            </w:r>
          </w:hyperlink>
        </w:p>
        <w:p w14:paraId="55904F74" w14:textId="13E2E209" w:rsidR="0076490B" w:rsidRDefault="0076490B">
          <w:pPr>
            <w:pStyle w:val="TOC2"/>
            <w:rPr>
              <w:rFonts w:asciiTheme="minorHAnsi" w:eastAsiaTheme="minorEastAsia" w:hAnsiTheme="minorHAnsi" w:cstheme="minorBidi"/>
              <w:kern w:val="2"/>
              <w:sz w:val="24"/>
              <w:lang w:eastAsia="en-AU"/>
              <w14:ligatures w14:val="standardContextual"/>
            </w:rPr>
          </w:pPr>
          <w:hyperlink w:anchor="_Toc201906285" w:history="1">
            <w:r w:rsidRPr="00EE481E">
              <w:rPr>
                <w:rStyle w:val="Hyperlink"/>
              </w:rPr>
              <w:t>What are hydrocarbons?</w:t>
            </w:r>
            <w:r>
              <w:rPr>
                <w:webHidden/>
              </w:rPr>
              <w:tab/>
            </w:r>
            <w:r>
              <w:rPr>
                <w:webHidden/>
              </w:rPr>
              <w:fldChar w:fldCharType="begin"/>
            </w:r>
            <w:r>
              <w:rPr>
                <w:webHidden/>
              </w:rPr>
              <w:instrText xml:space="preserve"> PAGEREF _Toc201906285 \h </w:instrText>
            </w:r>
            <w:r>
              <w:rPr>
                <w:webHidden/>
              </w:rPr>
            </w:r>
            <w:r>
              <w:rPr>
                <w:webHidden/>
              </w:rPr>
              <w:fldChar w:fldCharType="separate"/>
            </w:r>
            <w:r>
              <w:rPr>
                <w:webHidden/>
              </w:rPr>
              <w:t>19</w:t>
            </w:r>
            <w:r>
              <w:rPr>
                <w:webHidden/>
              </w:rPr>
              <w:fldChar w:fldCharType="end"/>
            </w:r>
          </w:hyperlink>
        </w:p>
        <w:p w14:paraId="1C44FFFE" w14:textId="3C3226E4" w:rsidR="0076490B" w:rsidRDefault="0076490B">
          <w:pPr>
            <w:pStyle w:val="TOC2"/>
            <w:rPr>
              <w:rFonts w:asciiTheme="minorHAnsi" w:eastAsiaTheme="minorEastAsia" w:hAnsiTheme="minorHAnsi" w:cstheme="minorBidi"/>
              <w:kern w:val="2"/>
              <w:sz w:val="24"/>
              <w:lang w:eastAsia="en-AU"/>
              <w14:ligatures w14:val="standardContextual"/>
            </w:rPr>
          </w:pPr>
          <w:hyperlink w:anchor="_Toc201906286" w:history="1">
            <w:r w:rsidRPr="00EE481E">
              <w:rPr>
                <w:rStyle w:val="Hyperlink"/>
              </w:rPr>
              <w:t>Fractional distillation</w:t>
            </w:r>
            <w:r>
              <w:rPr>
                <w:webHidden/>
              </w:rPr>
              <w:tab/>
            </w:r>
            <w:r>
              <w:rPr>
                <w:webHidden/>
              </w:rPr>
              <w:fldChar w:fldCharType="begin"/>
            </w:r>
            <w:r>
              <w:rPr>
                <w:webHidden/>
              </w:rPr>
              <w:instrText xml:space="preserve"> PAGEREF _Toc201906286 \h </w:instrText>
            </w:r>
            <w:r>
              <w:rPr>
                <w:webHidden/>
              </w:rPr>
            </w:r>
            <w:r>
              <w:rPr>
                <w:webHidden/>
              </w:rPr>
              <w:fldChar w:fldCharType="separate"/>
            </w:r>
            <w:r>
              <w:rPr>
                <w:webHidden/>
              </w:rPr>
              <w:t>19</w:t>
            </w:r>
            <w:r>
              <w:rPr>
                <w:webHidden/>
              </w:rPr>
              <w:fldChar w:fldCharType="end"/>
            </w:r>
          </w:hyperlink>
        </w:p>
        <w:p w14:paraId="1E1D6780" w14:textId="778E22CF" w:rsidR="0076490B" w:rsidRDefault="0076490B">
          <w:pPr>
            <w:pStyle w:val="TOC2"/>
            <w:rPr>
              <w:rFonts w:asciiTheme="minorHAnsi" w:eastAsiaTheme="minorEastAsia" w:hAnsiTheme="minorHAnsi" w:cstheme="minorBidi"/>
              <w:kern w:val="2"/>
              <w:sz w:val="24"/>
              <w:lang w:eastAsia="en-AU"/>
              <w14:ligatures w14:val="standardContextual"/>
            </w:rPr>
          </w:pPr>
          <w:hyperlink w:anchor="_Toc201906287" w:history="1">
            <w:r w:rsidRPr="00EE481E">
              <w:rPr>
                <w:rStyle w:val="Hyperlink"/>
              </w:rPr>
              <w:t>Using the crude oil fractions</w:t>
            </w:r>
            <w:r>
              <w:rPr>
                <w:webHidden/>
              </w:rPr>
              <w:tab/>
            </w:r>
            <w:r>
              <w:rPr>
                <w:webHidden/>
              </w:rPr>
              <w:fldChar w:fldCharType="begin"/>
            </w:r>
            <w:r>
              <w:rPr>
                <w:webHidden/>
              </w:rPr>
              <w:instrText xml:space="preserve"> PAGEREF _Toc201906287 \h </w:instrText>
            </w:r>
            <w:r>
              <w:rPr>
                <w:webHidden/>
              </w:rPr>
            </w:r>
            <w:r>
              <w:rPr>
                <w:webHidden/>
              </w:rPr>
              <w:fldChar w:fldCharType="separate"/>
            </w:r>
            <w:r>
              <w:rPr>
                <w:webHidden/>
              </w:rPr>
              <w:t>27</w:t>
            </w:r>
            <w:r>
              <w:rPr>
                <w:webHidden/>
              </w:rPr>
              <w:fldChar w:fldCharType="end"/>
            </w:r>
          </w:hyperlink>
        </w:p>
        <w:p w14:paraId="69186420" w14:textId="65BC1391" w:rsidR="0076490B" w:rsidRDefault="0076490B">
          <w:pPr>
            <w:pStyle w:val="TOC1"/>
            <w:rPr>
              <w:rFonts w:asciiTheme="minorHAnsi" w:eastAsiaTheme="minorEastAsia" w:hAnsiTheme="minorHAnsi" w:cstheme="minorBidi"/>
              <w:b w:val="0"/>
              <w:kern w:val="2"/>
              <w:sz w:val="24"/>
              <w:lang w:eastAsia="en-AU"/>
              <w14:ligatures w14:val="standardContextual"/>
            </w:rPr>
          </w:pPr>
          <w:hyperlink w:anchor="_Toc201906288" w:history="1">
            <w:r w:rsidRPr="00EE481E">
              <w:rPr>
                <w:rStyle w:val="Hyperlink"/>
              </w:rPr>
              <w:t>3.3 Give them a name</w:t>
            </w:r>
            <w:r>
              <w:rPr>
                <w:webHidden/>
              </w:rPr>
              <w:tab/>
            </w:r>
            <w:r>
              <w:rPr>
                <w:webHidden/>
              </w:rPr>
              <w:fldChar w:fldCharType="begin"/>
            </w:r>
            <w:r>
              <w:rPr>
                <w:webHidden/>
              </w:rPr>
              <w:instrText xml:space="preserve"> PAGEREF _Toc201906288 \h </w:instrText>
            </w:r>
            <w:r>
              <w:rPr>
                <w:webHidden/>
              </w:rPr>
            </w:r>
            <w:r>
              <w:rPr>
                <w:webHidden/>
              </w:rPr>
              <w:fldChar w:fldCharType="separate"/>
            </w:r>
            <w:r>
              <w:rPr>
                <w:webHidden/>
              </w:rPr>
              <w:t>29</w:t>
            </w:r>
            <w:r>
              <w:rPr>
                <w:webHidden/>
              </w:rPr>
              <w:fldChar w:fldCharType="end"/>
            </w:r>
          </w:hyperlink>
        </w:p>
        <w:p w14:paraId="67C61C87" w14:textId="657B519C" w:rsidR="0076490B" w:rsidRDefault="0076490B">
          <w:pPr>
            <w:pStyle w:val="TOC2"/>
            <w:rPr>
              <w:rFonts w:asciiTheme="minorHAnsi" w:eastAsiaTheme="minorEastAsia" w:hAnsiTheme="minorHAnsi" w:cstheme="minorBidi"/>
              <w:kern w:val="2"/>
              <w:sz w:val="24"/>
              <w:lang w:eastAsia="en-AU"/>
              <w14:ligatures w14:val="standardContextual"/>
            </w:rPr>
          </w:pPr>
          <w:hyperlink w:anchor="_Toc201906289" w:history="1">
            <w:r w:rsidRPr="00EE481E">
              <w:rPr>
                <w:rStyle w:val="Hyperlink"/>
              </w:rPr>
              <w:t>Naming organic compounds</w:t>
            </w:r>
            <w:r>
              <w:rPr>
                <w:webHidden/>
              </w:rPr>
              <w:tab/>
            </w:r>
            <w:r>
              <w:rPr>
                <w:webHidden/>
              </w:rPr>
              <w:fldChar w:fldCharType="begin"/>
            </w:r>
            <w:r>
              <w:rPr>
                <w:webHidden/>
              </w:rPr>
              <w:instrText xml:space="preserve"> PAGEREF _Toc201906289 \h </w:instrText>
            </w:r>
            <w:r>
              <w:rPr>
                <w:webHidden/>
              </w:rPr>
            </w:r>
            <w:r>
              <w:rPr>
                <w:webHidden/>
              </w:rPr>
              <w:fldChar w:fldCharType="separate"/>
            </w:r>
            <w:r>
              <w:rPr>
                <w:webHidden/>
              </w:rPr>
              <w:t>29</w:t>
            </w:r>
            <w:r>
              <w:rPr>
                <w:webHidden/>
              </w:rPr>
              <w:fldChar w:fldCharType="end"/>
            </w:r>
          </w:hyperlink>
        </w:p>
        <w:p w14:paraId="36415F61" w14:textId="3C40275F" w:rsidR="0076490B" w:rsidRDefault="0076490B">
          <w:pPr>
            <w:pStyle w:val="TOC1"/>
            <w:rPr>
              <w:rFonts w:asciiTheme="minorHAnsi" w:eastAsiaTheme="minorEastAsia" w:hAnsiTheme="minorHAnsi" w:cstheme="minorBidi"/>
              <w:b w:val="0"/>
              <w:kern w:val="2"/>
              <w:sz w:val="24"/>
              <w:lang w:eastAsia="en-AU"/>
              <w14:ligatures w14:val="standardContextual"/>
            </w:rPr>
          </w:pPr>
          <w:hyperlink w:anchor="_Toc201906290" w:history="1">
            <w:r w:rsidRPr="00EE481E">
              <w:rPr>
                <w:rStyle w:val="Hyperlink"/>
              </w:rPr>
              <w:t>3.4 All things combustion (practical investigation)</w:t>
            </w:r>
            <w:r>
              <w:rPr>
                <w:webHidden/>
              </w:rPr>
              <w:tab/>
            </w:r>
            <w:r>
              <w:rPr>
                <w:webHidden/>
              </w:rPr>
              <w:fldChar w:fldCharType="begin"/>
            </w:r>
            <w:r>
              <w:rPr>
                <w:webHidden/>
              </w:rPr>
              <w:instrText xml:space="preserve"> PAGEREF _Toc201906290 \h </w:instrText>
            </w:r>
            <w:r>
              <w:rPr>
                <w:webHidden/>
              </w:rPr>
            </w:r>
            <w:r>
              <w:rPr>
                <w:webHidden/>
              </w:rPr>
              <w:fldChar w:fldCharType="separate"/>
            </w:r>
            <w:r>
              <w:rPr>
                <w:webHidden/>
              </w:rPr>
              <w:t>39</w:t>
            </w:r>
            <w:r>
              <w:rPr>
                <w:webHidden/>
              </w:rPr>
              <w:fldChar w:fldCharType="end"/>
            </w:r>
          </w:hyperlink>
        </w:p>
        <w:p w14:paraId="04F4DB24" w14:textId="4E8BCF31" w:rsidR="0076490B" w:rsidRDefault="0076490B">
          <w:pPr>
            <w:pStyle w:val="TOC2"/>
            <w:rPr>
              <w:rFonts w:asciiTheme="minorHAnsi" w:eastAsiaTheme="minorEastAsia" w:hAnsiTheme="minorHAnsi" w:cstheme="minorBidi"/>
              <w:kern w:val="2"/>
              <w:sz w:val="24"/>
              <w:lang w:eastAsia="en-AU"/>
              <w14:ligatures w14:val="standardContextual"/>
            </w:rPr>
          </w:pPr>
          <w:hyperlink w:anchor="_Toc201906291" w:history="1">
            <w:r w:rsidRPr="00EE481E">
              <w:rPr>
                <w:rStyle w:val="Hyperlink"/>
              </w:rPr>
              <w:t>Complete and incomplete combustion</w:t>
            </w:r>
            <w:r>
              <w:rPr>
                <w:webHidden/>
              </w:rPr>
              <w:tab/>
            </w:r>
            <w:r>
              <w:rPr>
                <w:webHidden/>
              </w:rPr>
              <w:fldChar w:fldCharType="begin"/>
            </w:r>
            <w:r>
              <w:rPr>
                <w:webHidden/>
              </w:rPr>
              <w:instrText xml:space="preserve"> PAGEREF _Toc201906291 \h </w:instrText>
            </w:r>
            <w:r>
              <w:rPr>
                <w:webHidden/>
              </w:rPr>
            </w:r>
            <w:r>
              <w:rPr>
                <w:webHidden/>
              </w:rPr>
              <w:fldChar w:fldCharType="separate"/>
            </w:r>
            <w:r>
              <w:rPr>
                <w:webHidden/>
              </w:rPr>
              <w:t>39</w:t>
            </w:r>
            <w:r>
              <w:rPr>
                <w:webHidden/>
              </w:rPr>
              <w:fldChar w:fldCharType="end"/>
            </w:r>
          </w:hyperlink>
        </w:p>
        <w:p w14:paraId="4087B1D2" w14:textId="0A45F142" w:rsidR="0076490B" w:rsidRDefault="0076490B">
          <w:pPr>
            <w:pStyle w:val="TOC2"/>
            <w:rPr>
              <w:rFonts w:asciiTheme="minorHAnsi" w:eastAsiaTheme="minorEastAsia" w:hAnsiTheme="minorHAnsi" w:cstheme="minorBidi"/>
              <w:kern w:val="2"/>
              <w:sz w:val="24"/>
              <w:lang w:eastAsia="en-AU"/>
              <w14:ligatures w14:val="standardContextual"/>
            </w:rPr>
          </w:pPr>
          <w:hyperlink w:anchor="_Toc201906292" w:history="1">
            <w:r w:rsidRPr="00EE481E">
              <w:rPr>
                <w:rStyle w:val="Hyperlink"/>
              </w:rPr>
              <w:t>Comparing incomplete and complete combustion (practical investigation)</w:t>
            </w:r>
            <w:r>
              <w:rPr>
                <w:webHidden/>
              </w:rPr>
              <w:tab/>
            </w:r>
            <w:r>
              <w:rPr>
                <w:webHidden/>
              </w:rPr>
              <w:fldChar w:fldCharType="begin"/>
            </w:r>
            <w:r>
              <w:rPr>
                <w:webHidden/>
              </w:rPr>
              <w:instrText xml:space="preserve"> PAGEREF _Toc201906292 \h </w:instrText>
            </w:r>
            <w:r>
              <w:rPr>
                <w:webHidden/>
              </w:rPr>
            </w:r>
            <w:r>
              <w:rPr>
                <w:webHidden/>
              </w:rPr>
              <w:fldChar w:fldCharType="separate"/>
            </w:r>
            <w:r>
              <w:rPr>
                <w:webHidden/>
              </w:rPr>
              <w:t>45</w:t>
            </w:r>
            <w:r>
              <w:rPr>
                <w:webHidden/>
              </w:rPr>
              <w:fldChar w:fldCharType="end"/>
            </w:r>
          </w:hyperlink>
        </w:p>
        <w:p w14:paraId="30BD928B" w14:textId="51C464F2" w:rsidR="0076490B" w:rsidRDefault="0076490B">
          <w:pPr>
            <w:pStyle w:val="TOC1"/>
            <w:rPr>
              <w:rFonts w:asciiTheme="minorHAnsi" w:eastAsiaTheme="minorEastAsia" w:hAnsiTheme="minorHAnsi" w:cstheme="minorBidi"/>
              <w:b w:val="0"/>
              <w:kern w:val="2"/>
              <w:sz w:val="24"/>
              <w:lang w:eastAsia="en-AU"/>
              <w14:ligatures w14:val="standardContextual"/>
            </w:rPr>
          </w:pPr>
          <w:hyperlink w:anchor="_Toc201906293" w:history="1">
            <w:r w:rsidRPr="00EE481E">
              <w:rPr>
                <w:rStyle w:val="Hyperlink"/>
              </w:rPr>
              <w:t>3.5 How have we used hydrocarbons?</w:t>
            </w:r>
            <w:r>
              <w:rPr>
                <w:webHidden/>
              </w:rPr>
              <w:tab/>
            </w:r>
            <w:r>
              <w:rPr>
                <w:webHidden/>
              </w:rPr>
              <w:fldChar w:fldCharType="begin"/>
            </w:r>
            <w:r>
              <w:rPr>
                <w:webHidden/>
              </w:rPr>
              <w:instrText xml:space="preserve"> PAGEREF _Toc201906293 \h </w:instrText>
            </w:r>
            <w:r>
              <w:rPr>
                <w:webHidden/>
              </w:rPr>
            </w:r>
            <w:r>
              <w:rPr>
                <w:webHidden/>
              </w:rPr>
              <w:fldChar w:fldCharType="separate"/>
            </w:r>
            <w:r>
              <w:rPr>
                <w:webHidden/>
              </w:rPr>
              <w:t>52</w:t>
            </w:r>
            <w:r>
              <w:rPr>
                <w:webHidden/>
              </w:rPr>
              <w:fldChar w:fldCharType="end"/>
            </w:r>
          </w:hyperlink>
        </w:p>
        <w:p w14:paraId="73AB9C62" w14:textId="2A49B66F" w:rsidR="0076490B" w:rsidRDefault="0076490B">
          <w:pPr>
            <w:pStyle w:val="TOC2"/>
            <w:rPr>
              <w:rFonts w:asciiTheme="minorHAnsi" w:eastAsiaTheme="minorEastAsia" w:hAnsiTheme="minorHAnsi" w:cstheme="minorBidi"/>
              <w:kern w:val="2"/>
              <w:sz w:val="24"/>
              <w:lang w:eastAsia="en-AU"/>
              <w14:ligatures w14:val="standardContextual"/>
            </w:rPr>
          </w:pPr>
          <w:hyperlink w:anchor="_Toc201906294" w:history="1">
            <w:r w:rsidRPr="00EE481E">
              <w:rPr>
                <w:rStyle w:val="Hyperlink"/>
              </w:rPr>
              <w:t>Exploring the use of hydrocarbons – class discussion</w:t>
            </w:r>
            <w:r>
              <w:rPr>
                <w:webHidden/>
              </w:rPr>
              <w:tab/>
            </w:r>
            <w:r>
              <w:rPr>
                <w:webHidden/>
              </w:rPr>
              <w:fldChar w:fldCharType="begin"/>
            </w:r>
            <w:r>
              <w:rPr>
                <w:webHidden/>
              </w:rPr>
              <w:instrText xml:space="preserve"> PAGEREF _Toc201906294 \h </w:instrText>
            </w:r>
            <w:r>
              <w:rPr>
                <w:webHidden/>
              </w:rPr>
            </w:r>
            <w:r>
              <w:rPr>
                <w:webHidden/>
              </w:rPr>
              <w:fldChar w:fldCharType="separate"/>
            </w:r>
            <w:r>
              <w:rPr>
                <w:webHidden/>
              </w:rPr>
              <w:t>52</w:t>
            </w:r>
            <w:r>
              <w:rPr>
                <w:webHidden/>
              </w:rPr>
              <w:fldChar w:fldCharType="end"/>
            </w:r>
          </w:hyperlink>
        </w:p>
        <w:p w14:paraId="199B5D28" w14:textId="1E3C8866" w:rsidR="0076490B" w:rsidRDefault="0076490B">
          <w:pPr>
            <w:pStyle w:val="TOC2"/>
            <w:rPr>
              <w:rFonts w:asciiTheme="minorHAnsi" w:eastAsiaTheme="minorEastAsia" w:hAnsiTheme="minorHAnsi" w:cstheme="minorBidi"/>
              <w:kern w:val="2"/>
              <w:sz w:val="24"/>
              <w:lang w:eastAsia="en-AU"/>
              <w14:ligatures w14:val="standardContextual"/>
            </w:rPr>
          </w:pPr>
          <w:hyperlink w:anchor="_Toc201906295" w:history="1">
            <w:r w:rsidRPr="00EE481E">
              <w:rPr>
                <w:rStyle w:val="Hyperlink"/>
              </w:rPr>
              <w:t>Exploring the use of hydrocarbons – collaborative research</w:t>
            </w:r>
            <w:r>
              <w:rPr>
                <w:webHidden/>
              </w:rPr>
              <w:tab/>
            </w:r>
            <w:r>
              <w:rPr>
                <w:webHidden/>
              </w:rPr>
              <w:fldChar w:fldCharType="begin"/>
            </w:r>
            <w:r>
              <w:rPr>
                <w:webHidden/>
              </w:rPr>
              <w:instrText xml:space="preserve"> PAGEREF _Toc201906295 \h </w:instrText>
            </w:r>
            <w:r>
              <w:rPr>
                <w:webHidden/>
              </w:rPr>
            </w:r>
            <w:r>
              <w:rPr>
                <w:webHidden/>
              </w:rPr>
              <w:fldChar w:fldCharType="separate"/>
            </w:r>
            <w:r>
              <w:rPr>
                <w:webHidden/>
              </w:rPr>
              <w:t>53</w:t>
            </w:r>
            <w:r>
              <w:rPr>
                <w:webHidden/>
              </w:rPr>
              <w:fldChar w:fldCharType="end"/>
            </w:r>
          </w:hyperlink>
        </w:p>
        <w:p w14:paraId="78517D40" w14:textId="5676375B" w:rsidR="0076490B" w:rsidRDefault="0076490B">
          <w:pPr>
            <w:pStyle w:val="TOC2"/>
            <w:rPr>
              <w:rFonts w:asciiTheme="minorHAnsi" w:eastAsiaTheme="minorEastAsia" w:hAnsiTheme="minorHAnsi" w:cstheme="minorBidi"/>
              <w:kern w:val="2"/>
              <w:sz w:val="24"/>
              <w:lang w:eastAsia="en-AU"/>
              <w14:ligatures w14:val="standardContextual"/>
            </w:rPr>
          </w:pPr>
          <w:hyperlink w:anchor="_Toc201906296" w:history="1">
            <w:r w:rsidRPr="00EE481E">
              <w:rPr>
                <w:rStyle w:val="Hyperlink"/>
              </w:rPr>
              <w:t>Think-Pair-Share</w:t>
            </w:r>
            <w:r>
              <w:rPr>
                <w:webHidden/>
              </w:rPr>
              <w:tab/>
            </w:r>
            <w:r>
              <w:rPr>
                <w:webHidden/>
              </w:rPr>
              <w:fldChar w:fldCharType="begin"/>
            </w:r>
            <w:r>
              <w:rPr>
                <w:webHidden/>
              </w:rPr>
              <w:instrText xml:space="preserve"> PAGEREF _Toc201906296 \h </w:instrText>
            </w:r>
            <w:r>
              <w:rPr>
                <w:webHidden/>
              </w:rPr>
            </w:r>
            <w:r>
              <w:rPr>
                <w:webHidden/>
              </w:rPr>
              <w:fldChar w:fldCharType="separate"/>
            </w:r>
            <w:r>
              <w:rPr>
                <w:webHidden/>
              </w:rPr>
              <w:t>56</w:t>
            </w:r>
            <w:r>
              <w:rPr>
                <w:webHidden/>
              </w:rPr>
              <w:fldChar w:fldCharType="end"/>
            </w:r>
          </w:hyperlink>
        </w:p>
        <w:p w14:paraId="693F0984" w14:textId="5F30ABD9" w:rsidR="0076490B" w:rsidRDefault="0076490B">
          <w:pPr>
            <w:pStyle w:val="TOC1"/>
            <w:rPr>
              <w:rFonts w:asciiTheme="minorHAnsi" w:eastAsiaTheme="minorEastAsia" w:hAnsiTheme="minorHAnsi" w:cstheme="minorBidi"/>
              <w:b w:val="0"/>
              <w:kern w:val="2"/>
              <w:sz w:val="24"/>
              <w:lang w:eastAsia="en-AU"/>
              <w14:ligatures w14:val="standardContextual"/>
            </w:rPr>
          </w:pPr>
          <w:hyperlink w:anchor="_Toc201906297" w:history="1">
            <w:r w:rsidRPr="00EE481E">
              <w:rPr>
                <w:rStyle w:val="Hyperlink"/>
              </w:rPr>
              <w:t>3.6 Polymer raw ingredients</w:t>
            </w:r>
            <w:r>
              <w:rPr>
                <w:webHidden/>
              </w:rPr>
              <w:tab/>
            </w:r>
            <w:r>
              <w:rPr>
                <w:webHidden/>
              </w:rPr>
              <w:fldChar w:fldCharType="begin"/>
            </w:r>
            <w:r>
              <w:rPr>
                <w:webHidden/>
              </w:rPr>
              <w:instrText xml:space="preserve"> PAGEREF _Toc201906297 \h </w:instrText>
            </w:r>
            <w:r>
              <w:rPr>
                <w:webHidden/>
              </w:rPr>
            </w:r>
            <w:r>
              <w:rPr>
                <w:webHidden/>
              </w:rPr>
              <w:fldChar w:fldCharType="separate"/>
            </w:r>
            <w:r>
              <w:rPr>
                <w:webHidden/>
              </w:rPr>
              <w:t>57</w:t>
            </w:r>
            <w:r>
              <w:rPr>
                <w:webHidden/>
              </w:rPr>
              <w:fldChar w:fldCharType="end"/>
            </w:r>
          </w:hyperlink>
        </w:p>
        <w:p w14:paraId="325D042A" w14:textId="7FC7C2D5" w:rsidR="0076490B" w:rsidRDefault="0076490B">
          <w:pPr>
            <w:pStyle w:val="TOC2"/>
            <w:rPr>
              <w:rFonts w:asciiTheme="minorHAnsi" w:eastAsiaTheme="minorEastAsia" w:hAnsiTheme="minorHAnsi" w:cstheme="minorBidi"/>
              <w:kern w:val="2"/>
              <w:sz w:val="24"/>
              <w:lang w:eastAsia="en-AU"/>
              <w14:ligatures w14:val="standardContextual"/>
            </w:rPr>
          </w:pPr>
          <w:hyperlink w:anchor="_Toc201906298" w:history="1">
            <w:r w:rsidRPr="00EE481E">
              <w:rPr>
                <w:rStyle w:val="Hyperlink"/>
              </w:rPr>
              <w:t>Introduction to polymers</w:t>
            </w:r>
            <w:r>
              <w:rPr>
                <w:webHidden/>
              </w:rPr>
              <w:tab/>
            </w:r>
            <w:r>
              <w:rPr>
                <w:webHidden/>
              </w:rPr>
              <w:fldChar w:fldCharType="begin"/>
            </w:r>
            <w:r>
              <w:rPr>
                <w:webHidden/>
              </w:rPr>
              <w:instrText xml:space="preserve"> PAGEREF _Toc201906298 \h </w:instrText>
            </w:r>
            <w:r>
              <w:rPr>
                <w:webHidden/>
              </w:rPr>
            </w:r>
            <w:r>
              <w:rPr>
                <w:webHidden/>
              </w:rPr>
              <w:fldChar w:fldCharType="separate"/>
            </w:r>
            <w:r>
              <w:rPr>
                <w:webHidden/>
              </w:rPr>
              <w:t>57</w:t>
            </w:r>
            <w:r>
              <w:rPr>
                <w:webHidden/>
              </w:rPr>
              <w:fldChar w:fldCharType="end"/>
            </w:r>
          </w:hyperlink>
        </w:p>
        <w:p w14:paraId="357598B9" w14:textId="1975B21B" w:rsidR="0076490B" w:rsidRDefault="0076490B">
          <w:pPr>
            <w:pStyle w:val="TOC1"/>
            <w:rPr>
              <w:rFonts w:asciiTheme="minorHAnsi" w:eastAsiaTheme="minorEastAsia" w:hAnsiTheme="minorHAnsi" w:cstheme="minorBidi"/>
              <w:b w:val="0"/>
              <w:kern w:val="2"/>
              <w:sz w:val="24"/>
              <w:lang w:eastAsia="en-AU"/>
              <w14:ligatures w14:val="standardContextual"/>
            </w:rPr>
          </w:pPr>
          <w:hyperlink w:anchor="_Toc201906299" w:history="1">
            <w:r w:rsidRPr="00EE481E">
              <w:rPr>
                <w:rStyle w:val="Hyperlink"/>
              </w:rPr>
              <w:t>3.7 Properties of polymers</w:t>
            </w:r>
            <w:r>
              <w:rPr>
                <w:webHidden/>
              </w:rPr>
              <w:tab/>
            </w:r>
            <w:r>
              <w:rPr>
                <w:webHidden/>
              </w:rPr>
              <w:fldChar w:fldCharType="begin"/>
            </w:r>
            <w:r>
              <w:rPr>
                <w:webHidden/>
              </w:rPr>
              <w:instrText xml:space="preserve"> PAGEREF _Toc201906299 \h </w:instrText>
            </w:r>
            <w:r>
              <w:rPr>
                <w:webHidden/>
              </w:rPr>
            </w:r>
            <w:r>
              <w:rPr>
                <w:webHidden/>
              </w:rPr>
              <w:fldChar w:fldCharType="separate"/>
            </w:r>
            <w:r>
              <w:rPr>
                <w:webHidden/>
              </w:rPr>
              <w:t>63</w:t>
            </w:r>
            <w:r>
              <w:rPr>
                <w:webHidden/>
              </w:rPr>
              <w:fldChar w:fldCharType="end"/>
            </w:r>
          </w:hyperlink>
        </w:p>
        <w:p w14:paraId="7B70C666" w14:textId="0CE05B09" w:rsidR="0076490B" w:rsidRDefault="0076490B">
          <w:pPr>
            <w:pStyle w:val="TOC2"/>
            <w:rPr>
              <w:rFonts w:asciiTheme="minorHAnsi" w:eastAsiaTheme="minorEastAsia" w:hAnsiTheme="minorHAnsi" w:cstheme="minorBidi"/>
              <w:kern w:val="2"/>
              <w:sz w:val="24"/>
              <w:lang w:eastAsia="en-AU"/>
              <w14:ligatures w14:val="standardContextual"/>
            </w:rPr>
          </w:pPr>
          <w:hyperlink w:anchor="_Toc201906300" w:history="1">
            <w:r w:rsidRPr="00EE481E">
              <w:rPr>
                <w:rStyle w:val="Hyperlink"/>
              </w:rPr>
              <w:t>Investigating the properties of polymers (practical investigation)</w:t>
            </w:r>
            <w:r>
              <w:rPr>
                <w:webHidden/>
              </w:rPr>
              <w:tab/>
            </w:r>
            <w:r>
              <w:rPr>
                <w:webHidden/>
              </w:rPr>
              <w:fldChar w:fldCharType="begin"/>
            </w:r>
            <w:r>
              <w:rPr>
                <w:webHidden/>
              </w:rPr>
              <w:instrText xml:space="preserve"> PAGEREF _Toc201906300 \h </w:instrText>
            </w:r>
            <w:r>
              <w:rPr>
                <w:webHidden/>
              </w:rPr>
            </w:r>
            <w:r>
              <w:rPr>
                <w:webHidden/>
              </w:rPr>
              <w:fldChar w:fldCharType="separate"/>
            </w:r>
            <w:r>
              <w:rPr>
                <w:webHidden/>
              </w:rPr>
              <w:t>64</w:t>
            </w:r>
            <w:r>
              <w:rPr>
                <w:webHidden/>
              </w:rPr>
              <w:fldChar w:fldCharType="end"/>
            </w:r>
          </w:hyperlink>
        </w:p>
        <w:p w14:paraId="3078250D" w14:textId="01B03E06" w:rsidR="0076490B" w:rsidRDefault="0076490B">
          <w:pPr>
            <w:pStyle w:val="TOC1"/>
            <w:rPr>
              <w:rFonts w:asciiTheme="minorHAnsi" w:eastAsiaTheme="minorEastAsia" w:hAnsiTheme="minorHAnsi" w:cstheme="minorBidi"/>
              <w:b w:val="0"/>
              <w:kern w:val="2"/>
              <w:sz w:val="24"/>
              <w:lang w:eastAsia="en-AU"/>
              <w14:ligatures w14:val="standardContextual"/>
            </w:rPr>
          </w:pPr>
          <w:hyperlink w:anchor="_Toc201906301" w:history="1">
            <w:r w:rsidRPr="00EE481E">
              <w:rPr>
                <w:rStyle w:val="Hyperlink"/>
              </w:rPr>
              <w:t>3.8 So many polymers</w:t>
            </w:r>
            <w:r>
              <w:rPr>
                <w:webHidden/>
              </w:rPr>
              <w:tab/>
            </w:r>
            <w:r>
              <w:rPr>
                <w:webHidden/>
              </w:rPr>
              <w:fldChar w:fldCharType="begin"/>
            </w:r>
            <w:r>
              <w:rPr>
                <w:webHidden/>
              </w:rPr>
              <w:instrText xml:space="preserve"> PAGEREF _Toc201906301 \h </w:instrText>
            </w:r>
            <w:r>
              <w:rPr>
                <w:webHidden/>
              </w:rPr>
            </w:r>
            <w:r>
              <w:rPr>
                <w:webHidden/>
              </w:rPr>
              <w:fldChar w:fldCharType="separate"/>
            </w:r>
            <w:r>
              <w:rPr>
                <w:webHidden/>
              </w:rPr>
              <w:t>75</w:t>
            </w:r>
            <w:r>
              <w:rPr>
                <w:webHidden/>
              </w:rPr>
              <w:fldChar w:fldCharType="end"/>
            </w:r>
          </w:hyperlink>
        </w:p>
        <w:p w14:paraId="0C323014" w14:textId="69125397" w:rsidR="0076490B" w:rsidRDefault="0076490B">
          <w:pPr>
            <w:pStyle w:val="TOC2"/>
            <w:rPr>
              <w:rFonts w:asciiTheme="minorHAnsi" w:eastAsiaTheme="minorEastAsia" w:hAnsiTheme="minorHAnsi" w:cstheme="minorBidi"/>
              <w:kern w:val="2"/>
              <w:sz w:val="24"/>
              <w:lang w:eastAsia="en-AU"/>
              <w14:ligatures w14:val="standardContextual"/>
            </w:rPr>
          </w:pPr>
          <w:hyperlink w:anchor="_Toc201906302" w:history="1">
            <w:r w:rsidRPr="00EE481E">
              <w:rPr>
                <w:rStyle w:val="Hyperlink"/>
              </w:rPr>
              <w:t>A physical survey of the local area</w:t>
            </w:r>
            <w:r>
              <w:rPr>
                <w:webHidden/>
              </w:rPr>
              <w:tab/>
            </w:r>
            <w:r>
              <w:rPr>
                <w:webHidden/>
              </w:rPr>
              <w:fldChar w:fldCharType="begin"/>
            </w:r>
            <w:r>
              <w:rPr>
                <w:webHidden/>
              </w:rPr>
              <w:instrText xml:space="preserve"> PAGEREF _Toc201906302 \h </w:instrText>
            </w:r>
            <w:r>
              <w:rPr>
                <w:webHidden/>
              </w:rPr>
            </w:r>
            <w:r>
              <w:rPr>
                <w:webHidden/>
              </w:rPr>
              <w:fldChar w:fldCharType="separate"/>
            </w:r>
            <w:r>
              <w:rPr>
                <w:webHidden/>
              </w:rPr>
              <w:t>76</w:t>
            </w:r>
            <w:r>
              <w:rPr>
                <w:webHidden/>
              </w:rPr>
              <w:fldChar w:fldCharType="end"/>
            </w:r>
          </w:hyperlink>
        </w:p>
        <w:p w14:paraId="7C6B2642" w14:textId="1381520E" w:rsidR="0076490B" w:rsidRDefault="0076490B">
          <w:pPr>
            <w:pStyle w:val="TOC2"/>
            <w:rPr>
              <w:rFonts w:asciiTheme="minorHAnsi" w:eastAsiaTheme="minorEastAsia" w:hAnsiTheme="minorHAnsi" w:cstheme="minorBidi"/>
              <w:kern w:val="2"/>
              <w:sz w:val="24"/>
              <w:lang w:eastAsia="en-AU"/>
              <w14:ligatures w14:val="standardContextual"/>
            </w:rPr>
          </w:pPr>
          <w:hyperlink w:anchor="_Toc201906303" w:history="1">
            <w:r w:rsidRPr="00EE481E">
              <w:rPr>
                <w:rStyle w:val="Hyperlink"/>
              </w:rPr>
              <w:t>Analysing survey data</w:t>
            </w:r>
            <w:r>
              <w:rPr>
                <w:webHidden/>
              </w:rPr>
              <w:tab/>
            </w:r>
            <w:r>
              <w:rPr>
                <w:webHidden/>
              </w:rPr>
              <w:fldChar w:fldCharType="begin"/>
            </w:r>
            <w:r>
              <w:rPr>
                <w:webHidden/>
              </w:rPr>
              <w:instrText xml:space="preserve"> PAGEREF _Toc201906303 \h </w:instrText>
            </w:r>
            <w:r>
              <w:rPr>
                <w:webHidden/>
              </w:rPr>
            </w:r>
            <w:r>
              <w:rPr>
                <w:webHidden/>
              </w:rPr>
              <w:fldChar w:fldCharType="separate"/>
            </w:r>
            <w:r>
              <w:rPr>
                <w:webHidden/>
              </w:rPr>
              <w:t>79</w:t>
            </w:r>
            <w:r>
              <w:rPr>
                <w:webHidden/>
              </w:rPr>
              <w:fldChar w:fldCharType="end"/>
            </w:r>
          </w:hyperlink>
        </w:p>
        <w:p w14:paraId="35A7BE9E" w14:textId="4107FDCD" w:rsidR="0076490B" w:rsidRDefault="0076490B">
          <w:pPr>
            <w:pStyle w:val="TOC1"/>
            <w:rPr>
              <w:rFonts w:asciiTheme="minorHAnsi" w:eastAsiaTheme="minorEastAsia" w:hAnsiTheme="minorHAnsi" w:cstheme="minorBidi"/>
              <w:b w:val="0"/>
              <w:kern w:val="2"/>
              <w:sz w:val="24"/>
              <w:lang w:eastAsia="en-AU"/>
              <w14:ligatures w14:val="standardContextual"/>
            </w:rPr>
          </w:pPr>
          <w:hyperlink w:anchor="_Toc201906304" w:history="1">
            <w:r w:rsidRPr="00EE481E">
              <w:rPr>
                <w:rStyle w:val="Hyperlink"/>
              </w:rPr>
              <w:t>3.9 Is it biodegradable?</w:t>
            </w:r>
            <w:r>
              <w:rPr>
                <w:webHidden/>
              </w:rPr>
              <w:tab/>
            </w:r>
            <w:r>
              <w:rPr>
                <w:webHidden/>
              </w:rPr>
              <w:fldChar w:fldCharType="begin"/>
            </w:r>
            <w:r>
              <w:rPr>
                <w:webHidden/>
              </w:rPr>
              <w:instrText xml:space="preserve"> PAGEREF _Toc201906304 \h </w:instrText>
            </w:r>
            <w:r>
              <w:rPr>
                <w:webHidden/>
              </w:rPr>
            </w:r>
            <w:r>
              <w:rPr>
                <w:webHidden/>
              </w:rPr>
              <w:fldChar w:fldCharType="separate"/>
            </w:r>
            <w:r>
              <w:rPr>
                <w:webHidden/>
              </w:rPr>
              <w:t>84</w:t>
            </w:r>
            <w:r>
              <w:rPr>
                <w:webHidden/>
              </w:rPr>
              <w:fldChar w:fldCharType="end"/>
            </w:r>
          </w:hyperlink>
        </w:p>
        <w:p w14:paraId="7F488AFC" w14:textId="5AC11AEE" w:rsidR="0076490B" w:rsidRDefault="0076490B">
          <w:pPr>
            <w:pStyle w:val="TOC2"/>
            <w:rPr>
              <w:rFonts w:asciiTheme="minorHAnsi" w:eastAsiaTheme="minorEastAsia" w:hAnsiTheme="minorHAnsi" w:cstheme="minorBidi"/>
              <w:kern w:val="2"/>
              <w:sz w:val="24"/>
              <w:lang w:eastAsia="en-AU"/>
              <w14:ligatures w14:val="standardContextual"/>
            </w:rPr>
          </w:pPr>
          <w:hyperlink w:anchor="_Toc201906305" w:history="1">
            <w:r w:rsidRPr="00EE481E">
              <w:rPr>
                <w:rStyle w:val="Hyperlink"/>
              </w:rPr>
              <w:t>Is a biodegradable plastic always good?</w:t>
            </w:r>
            <w:r>
              <w:rPr>
                <w:webHidden/>
              </w:rPr>
              <w:tab/>
            </w:r>
            <w:r>
              <w:rPr>
                <w:webHidden/>
              </w:rPr>
              <w:fldChar w:fldCharType="begin"/>
            </w:r>
            <w:r>
              <w:rPr>
                <w:webHidden/>
              </w:rPr>
              <w:instrText xml:space="preserve"> PAGEREF _Toc201906305 \h </w:instrText>
            </w:r>
            <w:r>
              <w:rPr>
                <w:webHidden/>
              </w:rPr>
            </w:r>
            <w:r>
              <w:rPr>
                <w:webHidden/>
              </w:rPr>
              <w:fldChar w:fldCharType="separate"/>
            </w:r>
            <w:r>
              <w:rPr>
                <w:webHidden/>
              </w:rPr>
              <w:t>85</w:t>
            </w:r>
            <w:r>
              <w:rPr>
                <w:webHidden/>
              </w:rPr>
              <w:fldChar w:fldCharType="end"/>
            </w:r>
          </w:hyperlink>
        </w:p>
        <w:p w14:paraId="1D08F2B7" w14:textId="621F988B" w:rsidR="0076490B" w:rsidRDefault="0076490B">
          <w:pPr>
            <w:pStyle w:val="TOC2"/>
            <w:rPr>
              <w:rFonts w:asciiTheme="minorHAnsi" w:eastAsiaTheme="minorEastAsia" w:hAnsiTheme="minorHAnsi" w:cstheme="minorBidi"/>
              <w:kern w:val="2"/>
              <w:sz w:val="24"/>
              <w:lang w:eastAsia="en-AU"/>
              <w14:ligatures w14:val="standardContextual"/>
            </w:rPr>
          </w:pPr>
          <w:hyperlink w:anchor="_Toc201906306" w:history="1">
            <w:r w:rsidRPr="00EE481E">
              <w:rPr>
                <w:rStyle w:val="Hyperlink"/>
              </w:rPr>
              <w:t>What happens to plastic in the soil?</w:t>
            </w:r>
            <w:r>
              <w:rPr>
                <w:webHidden/>
              </w:rPr>
              <w:tab/>
            </w:r>
            <w:r>
              <w:rPr>
                <w:webHidden/>
              </w:rPr>
              <w:fldChar w:fldCharType="begin"/>
            </w:r>
            <w:r>
              <w:rPr>
                <w:webHidden/>
              </w:rPr>
              <w:instrText xml:space="preserve"> PAGEREF _Toc201906306 \h </w:instrText>
            </w:r>
            <w:r>
              <w:rPr>
                <w:webHidden/>
              </w:rPr>
            </w:r>
            <w:r>
              <w:rPr>
                <w:webHidden/>
              </w:rPr>
              <w:fldChar w:fldCharType="separate"/>
            </w:r>
            <w:r>
              <w:rPr>
                <w:webHidden/>
              </w:rPr>
              <w:t>86</w:t>
            </w:r>
            <w:r>
              <w:rPr>
                <w:webHidden/>
              </w:rPr>
              <w:fldChar w:fldCharType="end"/>
            </w:r>
          </w:hyperlink>
        </w:p>
        <w:p w14:paraId="7B54120C" w14:textId="4B2F4861" w:rsidR="0076490B" w:rsidRDefault="0076490B">
          <w:pPr>
            <w:pStyle w:val="TOC2"/>
            <w:rPr>
              <w:rFonts w:asciiTheme="minorHAnsi" w:eastAsiaTheme="minorEastAsia" w:hAnsiTheme="minorHAnsi" w:cstheme="minorBidi"/>
              <w:kern w:val="2"/>
              <w:sz w:val="24"/>
              <w:lang w:eastAsia="en-AU"/>
              <w14:ligatures w14:val="standardContextual"/>
            </w:rPr>
          </w:pPr>
          <w:hyperlink w:anchor="_Toc201906307" w:history="1">
            <w:r w:rsidRPr="00EE481E">
              <w:rPr>
                <w:rStyle w:val="Hyperlink"/>
              </w:rPr>
              <w:t>Investigating the biodegradability of different packaging materials</w:t>
            </w:r>
            <w:r>
              <w:rPr>
                <w:webHidden/>
              </w:rPr>
              <w:tab/>
            </w:r>
            <w:r>
              <w:rPr>
                <w:webHidden/>
              </w:rPr>
              <w:fldChar w:fldCharType="begin"/>
            </w:r>
            <w:r>
              <w:rPr>
                <w:webHidden/>
              </w:rPr>
              <w:instrText xml:space="preserve"> PAGEREF _Toc201906307 \h </w:instrText>
            </w:r>
            <w:r>
              <w:rPr>
                <w:webHidden/>
              </w:rPr>
            </w:r>
            <w:r>
              <w:rPr>
                <w:webHidden/>
              </w:rPr>
              <w:fldChar w:fldCharType="separate"/>
            </w:r>
            <w:r>
              <w:rPr>
                <w:webHidden/>
              </w:rPr>
              <w:t>90</w:t>
            </w:r>
            <w:r>
              <w:rPr>
                <w:webHidden/>
              </w:rPr>
              <w:fldChar w:fldCharType="end"/>
            </w:r>
          </w:hyperlink>
        </w:p>
        <w:p w14:paraId="63453FB5" w14:textId="46CF0274" w:rsidR="0076490B" w:rsidRDefault="0076490B">
          <w:pPr>
            <w:pStyle w:val="TOC1"/>
            <w:rPr>
              <w:rFonts w:asciiTheme="minorHAnsi" w:eastAsiaTheme="minorEastAsia" w:hAnsiTheme="minorHAnsi" w:cstheme="minorBidi"/>
              <w:b w:val="0"/>
              <w:kern w:val="2"/>
              <w:sz w:val="24"/>
              <w:lang w:eastAsia="en-AU"/>
              <w14:ligatures w14:val="standardContextual"/>
            </w:rPr>
          </w:pPr>
          <w:hyperlink w:anchor="_Toc201906308" w:history="1">
            <w:r w:rsidRPr="00EE481E">
              <w:rPr>
                <w:rStyle w:val="Hyperlink"/>
              </w:rPr>
              <w:t>3.10 Microplastics</w:t>
            </w:r>
            <w:r>
              <w:rPr>
                <w:webHidden/>
              </w:rPr>
              <w:tab/>
            </w:r>
            <w:r>
              <w:rPr>
                <w:webHidden/>
              </w:rPr>
              <w:fldChar w:fldCharType="begin"/>
            </w:r>
            <w:r>
              <w:rPr>
                <w:webHidden/>
              </w:rPr>
              <w:instrText xml:space="preserve"> PAGEREF _Toc201906308 \h </w:instrText>
            </w:r>
            <w:r>
              <w:rPr>
                <w:webHidden/>
              </w:rPr>
            </w:r>
            <w:r>
              <w:rPr>
                <w:webHidden/>
              </w:rPr>
              <w:fldChar w:fldCharType="separate"/>
            </w:r>
            <w:r>
              <w:rPr>
                <w:webHidden/>
              </w:rPr>
              <w:t>91</w:t>
            </w:r>
            <w:r>
              <w:rPr>
                <w:webHidden/>
              </w:rPr>
              <w:fldChar w:fldCharType="end"/>
            </w:r>
          </w:hyperlink>
        </w:p>
        <w:p w14:paraId="72A9EB93" w14:textId="7B020AB7" w:rsidR="0076490B" w:rsidRDefault="0076490B">
          <w:pPr>
            <w:pStyle w:val="TOC2"/>
            <w:rPr>
              <w:rFonts w:asciiTheme="minorHAnsi" w:eastAsiaTheme="minorEastAsia" w:hAnsiTheme="minorHAnsi" w:cstheme="minorBidi"/>
              <w:kern w:val="2"/>
              <w:sz w:val="24"/>
              <w:lang w:eastAsia="en-AU"/>
              <w14:ligatures w14:val="standardContextual"/>
            </w:rPr>
          </w:pPr>
          <w:hyperlink w:anchor="_Toc201906309" w:history="1">
            <w:r w:rsidRPr="00EE481E">
              <w:rPr>
                <w:rStyle w:val="Hyperlink"/>
              </w:rPr>
              <w:t>Microplastics – a threat to the environment</w:t>
            </w:r>
            <w:r>
              <w:rPr>
                <w:webHidden/>
              </w:rPr>
              <w:tab/>
            </w:r>
            <w:r>
              <w:rPr>
                <w:webHidden/>
              </w:rPr>
              <w:fldChar w:fldCharType="begin"/>
            </w:r>
            <w:r>
              <w:rPr>
                <w:webHidden/>
              </w:rPr>
              <w:instrText xml:space="preserve"> PAGEREF _Toc201906309 \h </w:instrText>
            </w:r>
            <w:r>
              <w:rPr>
                <w:webHidden/>
              </w:rPr>
            </w:r>
            <w:r>
              <w:rPr>
                <w:webHidden/>
              </w:rPr>
              <w:fldChar w:fldCharType="separate"/>
            </w:r>
            <w:r>
              <w:rPr>
                <w:webHidden/>
              </w:rPr>
              <w:t>91</w:t>
            </w:r>
            <w:r>
              <w:rPr>
                <w:webHidden/>
              </w:rPr>
              <w:fldChar w:fldCharType="end"/>
            </w:r>
          </w:hyperlink>
        </w:p>
        <w:p w14:paraId="7BBF6B06" w14:textId="0A2F81EE" w:rsidR="0076490B" w:rsidRDefault="0076490B">
          <w:pPr>
            <w:pStyle w:val="TOC2"/>
            <w:rPr>
              <w:rFonts w:asciiTheme="minorHAnsi" w:eastAsiaTheme="minorEastAsia" w:hAnsiTheme="minorHAnsi" w:cstheme="minorBidi"/>
              <w:kern w:val="2"/>
              <w:sz w:val="24"/>
              <w:lang w:eastAsia="en-AU"/>
              <w14:ligatures w14:val="standardContextual"/>
            </w:rPr>
          </w:pPr>
          <w:hyperlink w:anchor="_Toc201906310" w:history="1">
            <w:r w:rsidRPr="00EE481E">
              <w:rPr>
                <w:rStyle w:val="Hyperlink"/>
              </w:rPr>
              <w:t>Microplastics case study</w:t>
            </w:r>
            <w:r>
              <w:rPr>
                <w:webHidden/>
              </w:rPr>
              <w:tab/>
            </w:r>
            <w:r>
              <w:rPr>
                <w:webHidden/>
              </w:rPr>
              <w:fldChar w:fldCharType="begin"/>
            </w:r>
            <w:r>
              <w:rPr>
                <w:webHidden/>
              </w:rPr>
              <w:instrText xml:space="preserve"> PAGEREF _Toc201906310 \h </w:instrText>
            </w:r>
            <w:r>
              <w:rPr>
                <w:webHidden/>
              </w:rPr>
            </w:r>
            <w:r>
              <w:rPr>
                <w:webHidden/>
              </w:rPr>
              <w:fldChar w:fldCharType="separate"/>
            </w:r>
            <w:r>
              <w:rPr>
                <w:webHidden/>
              </w:rPr>
              <w:t>92</w:t>
            </w:r>
            <w:r>
              <w:rPr>
                <w:webHidden/>
              </w:rPr>
              <w:fldChar w:fldCharType="end"/>
            </w:r>
          </w:hyperlink>
        </w:p>
        <w:p w14:paraId="7979B27F" w14:textId="5ABAB42F" w:rsidR="0076490B" w:rsidRDefault="0076490B">
          <w:pPr>
            <w:pStyle w:val="TOC1"/>
            <w:rPr>
              <w:rFonts w:asciiTheme="minorHAnsi" w:eastAsiaTheme="minorEastAsia" w:hAnsiTheme="minorHAnsi" w:cstheme="minorBidi"/>
              <w:b w:val="0"/>
              <w:kern w:val="2"/>
              <w:sz w:val="24"/>
              <w:lang w:eastAsia="en-AU"/>
              <w14:ligatures w14:val="standardContextual"/>
            </w:rPr>
          </w:pPr>
          <w:hyperlink w:anchor="_Toc201906311" w:history="1">
            <w:r w:rsidRPr="00EE481E">
              <w:rPr>
                <w:rStyle w:val="Hyperlink"/>
              </w:rPr>
              <w:t>3.11 Sustainable alternatives</w:t>
            </w:r>
            <w:r>
              <w:rPr>
                <w:webHidden/>
              </w:rPr>
              <w:tab/>
            </w:r>
            <w:r>
              <w:rPr>
                <w:webHidden/>
              </w:rPr>
              <w:fldChar w:fldCharType="begin"/>
            </w:r>
            <w:r>
              <w:rPr>
                <w:webHidden/>
              </w:rPr>
              <w:instrText xml:space="preserve"> PAGEREF _Toc201906311 \h </w:instrText>
            </w:r>
            <w:r>
              <w:rPr>
                <w:webHidden/>
              </w:rPr>
            </w:r>
            <w:r>
              <w:rPr>
                <w:webHidden/>
              </w:rPr>
              <w:fldChar w:fldCharType="separate"/>
            </w:r>
            <w:r>
              <w:rPr>
                <w:webHidden/>
              </w:rPr>
              <w:t>95</w:t>
            </w:r>
            <w:r>
              <w:rPr>
                <w:webHidden/>
              </w:rPr>
              <w:fldChar w:fldCharType="end"/>
            </w:r>
          </w:hyperlink>
        </w:p>
        <w:p w14:paraId="4CC1B2F0" w14:textId="1EC717D5" w:rsidR="0076490B" w:rsidRDefault="0076490B">
          <w:pPr>
            <w:pStyle w:val="TOC2"/>
            <w:rPr>
              <w:rFonts w:asciiTheme="minorHAnsi" w:eastAsiaTheme="minorEastAsia" w:hAnsiTheme="minorHAnsi" w:cstheme="minorBidi"/>
              <w:kern w:val="2"/>
              <w:sz w:val="24"/>
              <w:lang w:eastAsia="en-AU"/>
              <w14:ligatures w14:val="standardContextual"/>
            </w:rPr>
          </w:pPr>
          <w:hyperlink w:anchor="_Toc201906312" w:history="1">
            <w:r w:rsidRPr="00EE481E">
              <w:rPr>
                <w:rStyle w:val="Hyperlink"/>
              </w:rPr>
              <w:t>Assessing the impacts of single-use packaging materials</w:t>
            </w:r>
            <w:r>
              <w:rPr>
                <w:webHidden/>
              </w:rPr>
              <w:tab/>
            </w:r>
            <w:r>
              <w:rPr>
                <w:webHidden/>
              </w:rPr>
              <w:fldChar w:fldCharType="begin"/>
            </w:r>
            <w:r>
              <w:rPr>
                <w:webHidden/>
              </w:rPr>
              <w:instrText xml:space="preserve"> PAGEREF _Toc201906312 \h </w:instrText>
            </w:r>
            <w:r>
              <w:rPr>
                <w:webHidden/>
              </w:rPr>
            </w:r>
            <w:r>
              <w:rPr>
                <w:webHidden/>
              </w:rPr>
              <w:fldChar w:fldCharType="separate"/>
            </w:r>
            <w:r>
              <w:rPr>
                <w:webHidden/>
              </w:rPr>
              <w:t>96</w:t>
            </w:r>
            <w:r>
              <w:rPr>
                <w:webHidden/>
              </w:rPr>
              <w:fldChar w:fldCharType="end"/>
            </w:r>
          </w:hyperlink>
        </w:p>
        <w:p w14:paraId="3DFA8451" w14:textId="0D7169E4" w:rsidR="0076490B" w:rsidRDefault="0076490B">
          <w:pPr>
            <w:pStyle w:val="TOC2"/>
            <w:rPr>
              <w:rFonts w:asciiTheme="minorHAnsi" w:eastAsiaTheme="minorEastAsia" w:hAnsiTheme="minorHAnsi" w:cstheme="minorBidi"/>
              <w:kern w:val="2"/>
              <w:sz w:val="24"/>
              <w:lang w:eastAsia="en-AU"/>
              <w14:ligatures w14:val="standardContextual"/>
            </w:rPr>
          </w:pPr>
          <w:hyperlink w:anchor="_Toc201906313" w:history="1">
            <w:r w:rsidRPr="00EE481E">
              <w:rPr>
                <w:rStyle w:val="Hyperlink"/>
              </w:rPr>
              <w:t>Designing an infographic</w:t>
            </w:r>
            <w:r>
              <w:rPr>
                <w:webHidden/>
              </w:rPr>
              <w:tab/>
            </w:r>
            <w:r>
              <w:rPr>
                <w:webHidden/>
              </w:rPr>
              <w:fldChar w:fldCharType="begin"/>
            </w:r>
            <w:r>
              <w:rPr>
                <w:webHidden/>
              </w:rPr>
              <w:instrText xml:space="preserve"> PAGEREF _Toc201906313 \h </w:instrText>
            </w:r>
            <w:r>
              <w:rPr>
                <w:webHidden/>
              </w:rPr>
            </w:r>
            <w:r>
              <w:rPr>
                <w:webHidden/>
              </w:rPr>
              <w:fldChar w:fldCharType="separate"/>
            </w:r>
            <w:r>
              <w:rPr>
                <w:webHidden/>
              </w:rPr>
              <w:t>107</w:t>
            </w:r>
            <w:r>
              <w:rPr>
                <w:webHidden/>
              </w:rPr>
              <w:fldChar w:fldCharType="end"/>
            </w:r>
          </w:hyperlink>
        </w:p>
        <w:p w14:paraId="4EB2FD2E" w14:textId="517C834C" w:rsidR="0076490B" w:rsidRDefault="0076490B">
          <w:pPr>
            <w:pStyle w:val="TOC1"/>
            <w:rPr>
              <w:rFonts w:asciiTheme="minorHAnsi" w:eastAsiaTheme="minorEastAsia" w:hAnsiTheme="minorHAnsi" w:cstheme="minorBidi"/>
              <w:b w:val="0"/>
              <w:kern w:val="2"/>
              <w:sz w:val="24"/>
              <w:lang w:eastAsia="en-AU"/>
              <w14:ligatures w14:val="standardContextual"/>
            </w:rPr>
          </w:pPr>
          <w:hyperlink w:anchor="_Toc201906314" w:history="1">
            <w:r w:rsidRPr="00EE481E">
              <w:rPr>
                <w:rStyle w:val="Hyperlink"/>
              </w:rPr>
              <w:t>Appendix A – investigation design scaffold</w:t>
            </w:r>
            <w:r>
              <w:rPr>
                <w:webHidden/>
              </w:rPr>
              <w:tab/>
            </w:r>
            <w:r>
              <w:rPr>
                <w:webHidden/>
              </w:rPr>
              <w:fldChar w:fldCharType="begin"/>
            </w:r>
            <w:r>
              <w:rPr>
                <w:webHidden/>
              </w:rPr>
              <w:instrText xml:space="preserve"> PAGEREF _Toc201906314 \h </w:instrText>
            </w:r>
            <w:r>
              <w:rPr>
                <w:webHidden/>
              </w:rPr>
            </w:r>
            <w:r>
              <w:rPr>
                <w:webHidden/>
              </w:rPr>
              <w:fldChar w:fldCharType="separate"/>
            </w:r>
            <w:r>
              <w:rPr>
                <w:webHidden/>
              </w:rPr>
              <w:t>109</w:t>
            </w:r>
            <w:r>
              <w:rPr>
                <w:webHidden/>
              </w:rPr>
              <w:fldChar w:fldCharType="end"/>
            </w:r>
          </w:hyperlink>
        </w:p>
        <w:p w14:paraId="43A79AD0" w14:textId="01499E11" w:rsidR="0076490B" w:rsidRDefault="0076490B">
          <w:pPr>
            <w:pStyle w:val="TOC1"/>
            <w:rPr>
              <w:rFonts w:asciiTheme="minorHAnsi" w:eastAsiaTheme="minorEastAsia" w:hAnsiTheme="minorHAnsi" w:cstheme="minorBidi"/>
              <w:b w:val="0"/>
              <w:kern w:val="2"/>
              <w:sz w:val="24"/>
              <w:lang w:eastAsia="en-AU"/>
              <w14:ligatures w14:val="standardContextual"/>
            </w:rPr>
          </w:pPr>
          <w:hyperlink w:anchor="_Toc201906315" w:history="1">
            <w:r w:rsidRPr="00EE481E">
              <w:rPr>
                <w:rStyle w:val="Hyperlink"/>
              </w:rPr>
              <w:t>Appendix B – sample product polymers</w:t>
            </w:r>
            <w:r>
              <w:rPr>
                <w:webHidden/>
              </w:rPr>
              <w:tab/>
            </w:r>
            <w:r>
              <w:rPr>
                <w:webHidden/>
              </w:rPr>
              <w:fldChar w:fldCharType="begin"/>
            </w:r>
            <w:r>
              <w:rPr>
                <w:webHidden/>
              </w:rPr>
              <w:instrText xml:space="preserve"> PAGEREF _Toc201906315 \h </w:instrText>
            </w:r>
            <w:r>
              <w:rPr>
                <w:webHidden/>
              </w:rPr>
            </w:r>
            <w:r>
              <w:rPr>
                <w:webHidden/>
              </w:rPr>
              <w:fldChar w:fldCharType="separate"/>
            </w:r>
            <w:r>
              <w:rPr>
                <w:webHidden/>
              </w:rPr>
              <w:t>119</w:t>
            </w:r>
            <w:r>
              <w:rPr>
                <w:webHidden/>
              </w:rPr>
              <w:fldChar w:fldCharType="end"/>
            </w:r>
          </w:hyperlink>
        </w:p>
        <w:p w14:paraId="0FEAF3E2" w14:textId="6137D9E6" w:rsidR="0076490B" w:rsidRDefault="0076490B">
          <w:pPr>
            <w:pStyle w:val="TOC1"/>
            <w:rPr>
              <w:rFonts w:asciiTheme="minorHAnsi" w:eastAsiaTheme="minorEastAsia" w:hAnsiTheme="minorHAnsi" w:cstheme="minorBidi"/>
              <w:b w:val="0"/>
              <w:kern w:val="2"/>
              <w:sz w:val="24"/>
              <w:lang w:eastAsia="en-AU"/>
              <w14:ligatures w14:val="standardContextual"/>
            </w:rPr>
          </w:pPr>
          <w:hyperlink w:anchor="_Toc201906316" w:history="1">
            <w:r w:rsidRPr="00EE481E">
              <w:rPr>
                <w:rStyle w:val="Hyperlink"/>
              </w:rPr>
              <w:t>Evidence base</w:t>
            </w:r>
            <w:r>
              <w:rPr>
                <w:webHidden/>
              </w:rPr>
              <w:tab/>
            </w:r>
            <w:r>
              <w:rPr>
                <w:webHidden/>
              </w:rPr>
              <w:fldChar w:fldCharType="begin"/>
            </w:r>
            <w:r>
              <w:rPr>
                <w:webHidden/>
              </w:rPr>
              <w:instrText xml:space="preserve"> PAGEREF _Toc201906316 \h </w:instrText>
            </w:r>
            <w:r>
              <w:rPr>
                <w:webHidden/>
              </w:rPr>
            </w:r>
            <w:r>
              <w:rPr>
                <w:webHidden/>
              </w:rPr>
              <w:fldChar w:fldCharType="separate"/>
            </w:r>
            <w:r>
              <w:rPr>
                <w:webHidden/>
              </w:rPr>
              <w:t>120</w:t>
            </w:r>
            <w:r>
              <w:rPr>
                <w:webHidden/>
              </w:rPr>
              <w:fldChar w:fldCharType="end"/>
            </w:r>
          </w:hyperlink>
        </w:p>
        <w:p w14:paraId="46A8DBC2" w14:textId="439AE22B" w:rsidR="00EC22E4" w:rsidRDefault="00741942" w:rsidP="00870E31">
          <w:pPr>
            <w:pStyle w:val="TOC1"/>
          </w:pPr>
          <w:r>
            <w:rPr>
              <w:b w:val="0"/>
            </w:rPr>
            <w:fldChar w:fldCharType="end"/>
          </w:r>
        </w:p>
      </w:sdtContent>
    </w:sdt>
    <w:p w14:paraId="3D3067FE" w14:textId="77777777" w:rsidR="00D103BD" w:rsidRPr="00870E31" w:rsidRDefault="00D103BD" w:rsidP="00870E31">
      <w:bookmarkStart w:id="0" w:name="_Toc128649914"/>
      <w:bookmarkStart w:id="1" w:name="_Toc141426379"/>
      <w:bookmarkStart w:id="2" w:name="_Toc143504798"/>
      <w:r>
        <w:br w:type="page"/>
      </w:r>
    </w:p>
    <w:p w14:paraId="07BAD920" w14:textId="0EE7C217" w:rsidR="002F11AD" w:rsidRDefault="006F248F" w:rsidP="00981CA6">
      <w:pPr>
        <w:pStyle w:val="Heading1"/>
      </w:pPr>
      <w:bookmarkStart w:id="3" w:name="_Toc201906279"/>
      <w:bookmarkEnd w:id="0"/>
      <w:bookmarkEnd w:id="1"/>
      <w:r>
        <w:lastRenderedPageBreak/>
        <w:t>Overview</w:t>
      </w:r>
      <w:bookmarkEnd w:id="3"/>
    </w:p>
    <w:p w14:paraId="6C8F27DD" w14:textId="2559B2A6" w:rsidR="002F11AD" w:rsidRDefault="005E2BE5" w:rsidP="002F11AD">
      <w:r w:rsidRPr="00B70280">
        <w:rPr>
          <w:rStyle w:val="Strong"/>
        </w:rPr>
        <w:t>Stage and learning area:</w:t>
      </w:r>
      <w:r>
        <w:t xml:space="preserve"> Stage </w:t>
      </w:r>
      <w:r w:rsidR="005547D2">
        <w:t>5</w:t>
      </w:r>
      <w:r w:rsidR="00A8752F">
        <w:t xml:space="preserve"> Science</w:t>
      </w:r>
    </w:p>
    <w:p w14:paraId="6E6FE99E" w14:textId="746B792E" w:rsidR="00F363B7" w:rsidRDefault="005F045A" w:rsidP="002F11AD">
      <w:r w:rsidRPr="005F045A">
        <w:rPr>
          <w:rStyle w:val="Strong"/>
        </w:rPr>
        <w:t>Description:</w:t>
      </w:r>
      <w:r>
        <w:t xml:space="preserve"> </w:t>
      </w:r>
      <w:r w:rsidR="00C1431A">
        <w:t xml:space="preserve">this </w:t>
      </w:r>
      <w:r w:rsidR="008807B9">
        <w:t xml:space="preserve">resource complements the </w:t>
      </w:r>
      <w:r w:rsidR="005547D2" w:rsidRPr="005F2E5D">
        <w:t xml:space="preserve">Materials </w:t>
      </w:r>
      <w:r w:rsidR="008807B9" w:rsidRPr="005F2E5D">
        <w:t>program of learning</w:t>
      </w:r>
      <w:r w:rsidR="00F363B7">
        <w:t>.</w:t>
      </w:r>
      <w:r w:rsidR="007669D8">
        <w:t xml:space="preserve"> </w:t>
      </w:r>
      <w:r w:rsidR="008929D7">
        <w:t xml:space="preserve">It aims to serve as a </w:t>
      </w:r>
      <w:r>
        <w:t xml:space="preserve">teacher </w:t>
      </w:r>
      <w:r w:rsidR="008929D7">
        <w:t>reference</w:t>
      </w:r>
      <w:r w:rsidR="00646E05">
        <w:t>, offering practical strategies and ideas to enrich teaching practices and create engaging learning environments.</w:t>
      </w:r>
      <w:r w:rsidR="005741D6">
        <w:t xml:space="preserve"> The activities should be adapted to suit students</w:t>
      </w:r>
      <w:r w:rsidR="001A007F">
        <w:t>’ needs</w:t>
      </w:r>
      <w:r w:rsidR="005741D6">
        <w:t>.</w:t>
      </w:r>
    </w:p>
    <w:p w14:paraId="1A7C8AA4" w14:textId="649E0970" w:rsidR="001A3F7A" w:rsidRDefault="00DA4801" w:rsidP="001A3F7A">
      <w:r w:rsidRPr="00DA4801">
        <w:rPr>
          <w:rStyle w:val="Strong"/>
        </w:rPr>
        <w:t>Duration:</w:t>
      </w:r>
      <w:r>
        <w:t xml:space="preserve"> </w:t>
      </w:r>
      <w:r w:rsidR="00C466B9">
        <w:t>w</w:t>
      </w:r>
      <w:r w:rsidR="00AB6E3F">
        <w:t>hile timing will vary</w:t>
      </w:r>
      <w:r>
        <w:t xml:space="preserve"> based on </w:t>
      </w:r>
      <w:r w:rsidR="00F470EC">
        <w:t xml:space="preserve">the </w:t>
      </w:r>
      <w:r>
        <w:t xml:space="preserve">mode of delivery, differentiation strategies employed and class or school context, this series of activities should take approximately </w:t>
      </w:r>
      <w:r w:rsidR="00310741">
        <w:t>17</w:t>
      </w:r>
      <w:r w:rsidR="00C253DC">
        <w:t xml:space="preserve"> hours</w:t>
      </w:r>
      <w:r>
        <w:t>.</w:t>
      </w:r>
    </w:p>
    <w:p w14:paraId="702B37EB" w14:textId="4226BDB6" w:rsidR="00955288" w:rsidRDefault="00955288" w:rsidP="00955288">
      <w:pPr>
        <w:pStyle w:val="FeatureBox"/>
      </w:pPr>
      <w:r w:rsidRPr="00955288">
        <w:rPr>
          <w:rStyle w:val="Strong"/>
        </w:rPr>
        <w:t>Risk management:</w:t>
      </w:r>
      <w:r w:rsidRPr="00955288">
        <w:t xml:space="preserve"> </w:t>
      </w:r>
      <w:r w:rsidR="00C1431A">
        <w:t>t</w:t>
      </w:r>
      <w:r w:rsidR="00054036">
        <w:t>eachers</w:t>
      </w:r>
      <w:r w:rsidR="00054036" w:rsidRPr="00955288">
        <w:t xml:space="preserve"> </w:t>
      </w:r>
      <w:r w:rsidRPr="00955288">
        <w:t xml:space="preserve">are advised to undertake a risk assessment before conducting any </w:t>
      </w:r>
      <w:r w:rsidR="00C1431A">
        <w:t xml:space="preserve">classroom </w:t>
      </w:r>
      <w:r w:rsidRPr="00955288">
        <w:t>investigation or experiment. For more information on developing risk assessments</w:t>
      </w:r>
      <w:r w:rsidR="00054036">
        <w:t>,</w:t>
      </w:r>
      <w:r w:rsidRPr="00955288">
        <w:t xml:space="preserve"> see </w:t>
      </w:r>
      <w:hyperlink r:id="rId8" w:history="1">
        <w:r w:rsidRPr="00955288">
          <w:rPr>
            <w:rStyle w:val="Hyperlink"/>
          </w:rPr>
          <w:t>Risk Assessment – a pre-req</w:t>
        </w:r>
        <w:bookmarkStart w:id="4" w:name="_Hlt170202792"/>
        <w:bookmarkStart w:id="5" w:name="_Hlt170202793"/>
        <w:r w:rsidRPr="00955288">
          <w:rPr>
            <w:rStyle w:val="Hyperlink"/>
          </w:rPr>
          <w:t>u</w:t>
        </w:r>
        <w:bookmarkEnd w:id="4"/>
        <w:bookmarkEnd w:id="5"/>
        <w:r w:rsidRPr="00955288">
          <w:rPr>
            <w:rStyle w:val="Hyperlink"/>
          </w:rPr>
          <w:t>isite for risk control</w:t>
        </w:r>
      </w:hyperlink>
      <w:r w:rsidRPr="00955288">
        <w:t>.</w:t>
      </w:r>
    </w:p>
    <w:p w14:paraId="21741BF2" w14:textId="1AFEC25C" w:rsidR="00D65C48" w:rsidRPr="0061229F" w:rsidRDefault="00D65C48" w:rsidP="00D65C48">
      <w:pPr>
        <w:pStyle w:val="FeatureBox4"/>
      </w:pPr>
      <w:r w:rsidRPr="0061229F">
        <w:t xml:space="preserve">This </w:t>
      </w:r>
      <w:r w:rsidR="006E376A">
        <w:t xml:space="preserve">teacher </w:t>
      </w:r>
      <w:r w:rsidRPr="0061229F">
        <w:t xml:space="preserve">resource book elaborates on many of the activities in the </w:t>
      </w:r>
      <w:hyperlink r:id="rId9" w:history="1">
        <w:r w:rsidRPr="00FC32C2">
          <w:rPr>
            <w:rStyle w:val="Hyperlink"/>
          </w:rPr>
          <w:t>Materials sample program of learning</w:t>
        </w:r>
      </w:hyperlink>
      <w:r w:rsidRPr="0061229F">
        <w:t xml:space="preserve">. Some activities also reference the </w:t>
      </w:r>
      <w:r>
        <w:t>Materials</w:t>
      </w:r>
      <w:r w:rsidRPr="0061229F">
        <w:t xml:space="preserve"> </w:t>
      </w:r>
      <w:r w:rsidR="003E7D14">
        <w:t>slide deck</w:t>
      </w:r>
      <w:r w:rsidR="003E7D14" w:rsidRPr="0061229F">
        <w:t xml:space="preserve"> </w:t>
      </w:r>
      <w:r w:rsidRPr="0061229F">
        <w:t xml:space="preserve">(identified as </w:t>
      </w:r>
      <w:r w:rsidRPr="0061229F">
        <w:rPr>
          <w:rStyle w:val="Strong"/>
        </w:rPr>
        <w:t>MAT PPT</w:t>
      </w:r>
      <w:r w:rsidRPr="0061229F">
        <w:t xml:space="preserve"> throughout this document).</w:t>
      </w:r>
    </w:p>
    <w:p w14:paraId="17EA6B84" w14:textId="5EF81EA7" w:rsidR="00656C13" w:rsidRDefault="00656C13" w:rsidP="00656C13">
      <w:pPr>
        <w:suppressAutoHyphens w:val="0"/>
        <w:spacing w:after="160" w:line="259" w:lineRule="auto"/>
      </w:pPr>
      <w:r>
        <w:br w:type="page"/>
      </w:r>
    </w:p>
    <w:p w14:paraId="4E386779" w14:textId="3D0C5676" w:rsidR="00D5497D" w:rsidRDefault="00D5497D" w:rsidP="00D5497D">
      <w:pPr>
        <w:pStyle w:val="Heading1"/>
      </w:pPr>
      <w:bookmarkStart w:id="6" w:name="_GlossaryTier_3_vocabulary"/>
      <w:bookmarkStart w:id="7" w:name="_Ref198709787"/>
      <w:bookmarkStart w:id="8" w:name="_Toc201906280"/>
      <w:bookmarkEnd w:id="6"/>
      <w:r>
        <w:lastRenderedPageBreak/>
        <w:t>Glossary</w:t>
      </w:r>
      <w:bookmarkEnd w:id="7"/>
      <w:bookmarkEnd w:id="8"/>
    </w:p>
    <w:p w14:paraId="34A315AD" w14:textId="032C5BB7" w:rsidR="00B4628E" w:rsidRPr="00B4628E" w:rsidRDefault="00B4628E" w:rsidP="007F5B59">
      <w:pPr>
        <w:pStyle w:val="FeatureBox4"/>
      </w:pPr>
      <w:r w:rsidRPr="00B4628E">
        <w:t xml:space="preserve">Tier 3 words are those that are relevant for subject-specific content. More information is provided in the ‘Vocabulary in context’ document found at the </w:t>
      </w:r>
      <w:hyperlink r:id="rId10" w:history="1">
        <w:r w:rsidRPr="00B4628E">
          <w:rPr>
            <w:rStyle w:val="Hyperlink"/>
          </w:rPr>
          <w:t>Stage 5 reading strategies page</w:t>
        </w:r>
      </w:hyperlink>
      <w:r w:rsidRPr="00B4628E">
        <w:t xml:space="preserve">. The </w:t>
      </w:r>
      <w:hyperlink r:id="rId11" w:history="1">
        <w:r w:rsidRPr="00B4628E">
          <w:rPr>
            <w:rStyle w:val="Hyperlink"/>
          </w:rPr>
          <w:t>Guide for planning and implementing explicit vocabulary instruction</w:t>
        </w:r>
      </w:hyperlink>
      <w:r w:rsidRPr="00B4628E">
        <w:t xml:space="preserve"> can be used by teachers across all curriculum areas.</w:t>
      </w:r>
    </w:p>
    <w:p w14:paraId="357C808B" w14:textId="492B7A67" w:rsidR="003B3E99" w:rsidRDefault="003B3E99" w:rsidP="003B3E99">
      <w:pPr>
        <w:pStyle w:val="Caption"/>
      </w:pPr>
      <w:r>
        <w:t xml:space="preserve">Table </w:t>
      </w:r>
      <w:r>
        <w:fldChar w:fldCharType="begin"/>
      </w:r>
      <w:r>
        <w:instrText xml:space="preserve"> SEQ Table \* ARABIC </w:instrText>
      </w:r>
      <w:r>
        <w:fldChar w:fldCharType="separate"/>
      </w:r>
      <w:r w:rsidR="003411D9">
        <w:rPr>
          <w:noProof/>
        </w:rPr>
        <w:t>1</w:t>
      </w:r>
      <w:r>
        <w:fldChar w:fldCharType="end"/>
      </w:r>
      <w:r>
        <w:t xml:space="preserve"> – </w:t>
      </w:r>
      <w:r w:rsidR="007F1D16">
        <w:t>glossary of key terms for Materials TRB3</w:t>
      </w:r>
    </w:p>
    <w:tbl>
      <w:tblPr>
        <w:tblStyle w:val="Tableheader"/>
        <w:tblW w:w="5000" w:type="pct"/>
        <w:tblLayout w:type="fixed"/>
        <w:tblLook w:val="04A0" w:firstRow="1" w:lastRow="0" w:firstColumn="1" w:lastColumn="0" w:noHBand="0" w:noVBand="1"/>
        <w:tblDescription w:val="A glossary of key terms."/>
      </w:tblPr>
      <w:tblGrid>
        <w:gridCol w:w="2122"/>
        <w:gridCol w:w="5863"/>
        <w:gridCol w:w="1645"/>
      </w:tblGrid>
      <w:tr w:rsidR="008A606B" w14:paraId="61F8A485" w14:textId="596BDB64" w:rsidTr="003A01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3AE39D75" w14:textId="376BB197" w:rsidR="008A606B" w:rsidRPr="00B96FF0" w:rsidRDefault="008A606B" w:rsidP="00B96FF0">
            <w:r>
              <w:t>Term</w:t>
            </w:r>
          </w:p>
        </w:tc>
        <w:tc>
          <w:tcPr>
            <w:tcW w:w="3044" w:type="pct"/>
          </w:tcPr>
          <w:p w14:paraId="491C6918" w14:textId="180D08BE" w:rsidR="008A606B" w:rsidRDefault="008A606B" w:rsidP="003B3E99">
            <w:pPr>
              <w:cnfStyle w:val="100000000000" w:firstRow="1" w:lastRow="0" w:firstColumn="0" w:lastColumn="0" w:oddVBand="0" w:evenVBand="0" w:oddHBand="0" w:evenHBand="0" w:firstRowFirstColumn="0" w:firstRowLastColumn="0" w:lastRowFirstColumn="0" w:lastRowLastColumn="0"/>
            </w:pPr>
            <w:r>
              <w:t>Definition</w:t>
            </w:r>
          </w:p>
        </w:tc>
        <w:tc>
          <w:tcPr>
            <w:tcW w:w="855" w:type="pct"/>
          </w:tcPr>
          <w:p w14:paraId="19CC81A4" w14:textId="19B5D96D" w:rsidR="008A606B" w:rsidRDefault="008A606B" w:rsidP="003B3E99">
            <w:pPr>
              <w:cnfStyle w:val="100000000000" w:firstRow="1" w:lastRow="0" w:firstColumn="0" w:lastColumn="0" w:oddVBand="0" w:evenVBand="0" w:oddHBand="0" w:evenHBand="0" w:firstRowFirstColumn="0" w:firstRowLastColumn="0" w:lastRowFirstColumn="0" w:lastRowLastColumn="0"/>
            </w:pPr>
            <w:r>
              <w:t>Source</w:t>
            </w:r>
          </w:p>
        </w:tc>
      </w:tr>
      <w:tr w:rsidR="008A606B" w14:paraId="4FDF1C79" w14:textId="51ECDA7E" w:rsidTr="003A0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1ACC6440" w14:textId="16F14EA2" w:rsidR="008A606B" w:rsidRPr="00B96FF0" w:rsidRDefault="008A606B" w:rsidP="00B96FF0">
            <w:r w:rsidRPr="00B96FF0">
              <w:t>Alkane</w:t>
            </w:r>
          </w:p>
        </w:tc>
        <w:tc>
          <w:tcPr>
            <w:tcW w:w="3044" w:type="pct"/>
          </w:tcPr>
          <w:p w14:paraId="2E2EAE3D" w14:textId="6C4E2D58" w:rsidR="008A606B" w:rsidRDefault="008A606B" w:rsidP="003B3E99">
            <w:pPr>
              <w:cnfStyle w:val="000000100000" w:firstRow="0" w:lastRow="0" w:firstColumn="0" w:lastColumn="0" w:oddVBand="0" w:evenVBand="0" w:oddHBand="1" w:evenHBand="0" w:firstRowFirstColumn="0" w:firstRowLastColumn="0" w:lastRowFirstColumn="0" w:lastRowLastColumn="0"/>
            </w:pPr>
            <w:r w:rsidRPr="003D7797">
              <w:t>An organic compound that consists entirely of single-bonded carbon and hydrogen atoms having the general formula C</w:t>
            </w:r>
            <w:r w:rsidRPr="003D7797">
              <w:rPr>
                <w:vertAlign w:val="subscript"/>
              </w:rPr>
              <w:t>n</w:t>
            </w:r>
            <w:r w:rsidRPr="003D7797">
              <w:t>H</w:t>
            </w:r>
            <w:r w:rsidRPr="003D7797">
              <w:rPr>
                <w:vertAlign w:val="subscript"/>
              </w:rPr>
              <w:t>2n+2</w:t>
            </w:r>
            <w:r w:rsidRPr="003D7797">
              <w:t>, as methane (CH</w:t>
            </w:r>
            <w:r w:rsidRPr="003D7797">
              <w:rPr>
                <w:vertAlign w:val="subscript"/>
              </w:rPr>
              <w:t>4</w:t>
            </w:r>
            <w:r w:rsidRPr="003D7797">
              <w:t>), ethane (C</w:t>
            </w:r>
            <w:r w:rsidRPr="003D7797">
              <w:rPr>
                <w:vertAlign w:val="subscript"/>
              </w:rPr>
              <w:t>2</w:t>
            </w:r>
            <w:r w:rsidRPr="003D7797">
              <w:t>H</w:t>
            </w:r>
            <w:r w:rsidRPr="003D7797">
              <w:rPr>
                <w:vertAlign w:val="subscript"/>
              </w:rPr>
              <w:t>6</w:t>
            </w:r>
            <w:r w:rsidRPr="003D7797">
              <w:t>) and that lacks any other functional groups</w:t>
            </w:r>
            <w:r>
              <w:t>.</w:t>
            </w:r>
          </w:p>
        </w:tc>
        <w:tc>
          <w:tcPr>
            <w:tcW w:w="855" w:type="pct"/>
          </w:tcPr>
          <w:p w14:paraId="0686E407" w14:textId="0BAB4A6F" w:rsidR="008A606B" w:rsidRPr="003D7797" w:rsidRDefault="00AD7FB8" w:rsidP="003B3E99">
            <w:pPr>
              <w:cnfStyle w:val="000000100000" w:firstRow="0" w:lastRow="0" w:firstColumn="0" w:lastColumn="0" w:oddVBand="0" w:evenVBand="0" w:oddHBand="1" w:evenHBand="0" w:firstRowFirstColumn="0" w:firstRowLastColumn="0" w:lastRowFirstColumn="0" w:lastRowLastColumn="0"/>
            </w:pPr>
            <w:hyperlink r:id="rId12" w:history="1">
              <w:r w:rsidRPr="00A06A9A">
                <w:rPr>
                  <w:rStyle w:val="Hyperlink"/>
                </w:rPr>
                <w:t>NESA 2025</w:t>
              </w:r>
            </w:hyperlink>
          </w:p>
        </w:tc>
      </w:tr>
      <w:tr w:rsidR="00CE788C" w14:paraId="6D567351" w14:textId="77777777" w:rsidTr="003A0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1698E742" w14:textId="4F22B049" w:rsidR="00CE788C" w:rsidRPr="00B96FF0" w:rsidRDefault="00CE788C" w:rsidP="00CE788C">
            <w:r w:rsidRPr="00B96FF0">
              <w:t>Bioaccumulation (of a substance)</w:t>
            </w:r>
          </w:p>
        </w:tc>
        <w:tc>
          <w:tcPr>
            <w:tcW w:w="3044" w:type="pct"/>
          </w:tcPr>
          <w:p w14:paraId="02EC89F4" w14:textId="00D1CD3F" w:rsidR="00CE788C" w:rsidRPr="00D35256" w:rsidRDefault="00CE788C" w:rsidP="00CE788C">
            <w:pPr>
              <w:cnfStyle w:val="000000010000" w:firstRow="0" w:lastRow="0" w:firstColumn="0" w:lastColumn="0" w:oddVBand="0" w:evenVBand="0" w:oddHBand="0" w:evenHBand="1" w:firstRowFirstColumn="0" w:firstRowLastColumn="0" w:lastRowFirstColumn="0" w:lastRowLastColumn="0"/>
            </w:pPr>
            <w:r w:rsidRPr="00D47CF8">
              <w:t>The build-up of substances (especially toxins) in an organism over time.</w:t>
            </w:r>
          </w:p>
        </w:tc>
        <w:tc>
          <w:tcPr>
            <w:tcW w:w="855" w:type="pct"/>
          </w:tcPr>
          <w:p w14:paraId="4774F7E2" w14:textId="3C00217B" w:rsidR="00CE788C" w:rsidRDefault="00CE788C" w:rsidP="00CE788C">
            <w:pPr>
              <w:cnfStyle w:val="000000010000" w:firstRow="0" w:lastRow="0" w:firstColumn="0" w:lastColumn="0" w:oddVBand="0" w:evenVBand="0" w:oddHBand="0" w:evenHBand="1" w:firstRowFirstColumn="0" w:firstRowLastColumn="0" w:lastRowFirstColumn="0" w:lastRowLastColumn="0"/>
            </w:pPr>
            <w:hyperlink r:id="rId13" w:history="1">
              <w:r w:rsidRPr="00A06A9A">
                <w:rPr>
                  <w:rStyle w:val="Hyperlink"/>
                </w:rPr>
                <w:t>NESA 2025</w:t>
              </w:r>
            </w:hyperlink>
          </w:p>
        </w:tc>
      </w:tr>
      <w:tr w:rsidR="00CE788C" w14:paraId="168EDFEF" w14:textId="56C6B722" w:rsidTr="003A0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3D541E48" w14:textId="0A16BAFB" w:rsidR="00CE788C" w:rsidRPr="00B96FF0" w:rsidRDefault="00CE788C" w:rsidP="00CE788C">
            <w:r w:rsidRPr="00B96FF0">
              <w:t>Biodegradability</w:t>
            </w:r>
          </w:p>
        </w:tc>
        <w:tc>
          <w:tcPr>
            <w:tcW w:w="3044" w:type="pct"/>
          </w:tcPr>
          <w:p w14:paraId="5F1A7F34" w14:textId="4587D6A6" w:rsidR="00CE788C" w:rsidRDefault="00CE788C" w:rsidP="00CE788C">
            <w:pPr>
              <w:cnfStyle w:val="000000100000" w:firstRow="0" w:lastRow="0" w:firstColumn="0" w:lastColumn="0" w:oddVBand="0" w:evenVBand="0" w:oddHBand="1" w:evenHBand="0" w:firstRowFirstColumn="0" w:firstRowLastColumn="0" w:lastRowFirstColumn="0" w:lastRowLastColumn="0"/>
            </w:pPr>
            <w:r w:rsidRPr="00D35256">
              <w:t xml:space="preserve">The ability of a material to decompose </w:t>
            </w:r>
            <w:proofErr w:type="gramStart"/>
            <w:r w:rsidRPr="00D35256">
              <w:t>as a result of</w:t>
            </w:r>
            <w:proofErr w:type="gramEnd"/>
            <w:r w:rsidRPr="00D35256">
              <w:t xml:space="preserve"> the action of living organisms, especially bacteria.</w:t>
            </w:r>
          </w:p>
        </w:tc>
        <w:tc>
          <w:tcPr>
            <w:tcW w:w="855" w:type="pct"/>
          </w:tcPr>
          <w:p w14:paraId="206C7669" w14:textId="7663E642" w:rsidR="00CE788C" w:rsidRPr="00D35256" w:rsidRDefault="00CE788C" w:rsidP="00CE788C">
            <w:pPr>
              <w:cnfStyle w:val="000000100000" w:firstRow="0" w:lastRow="0" w:firstColumn="0" w:lastColumn="0" w:oddVBand="0" w:evenVBand="0" w:oddHBand="1" w:evenHBand="0" w:firstRowFirstColumn="0" w:firstRowLastColumn="0" w:lastRowFirstColumn="0" w:lastRowLastColumn="0"/>
            </w:pPr>
            <w:hyperlink r:id="rId14" w:history="1">
              <w:r w:rsidRPr="00A06A9A">
                <w:rPr>
                  <w:rStyle w:val="Hyperlink"/>
                </w:rPr>
                <w:t>NESA 2025</w:t>
              </w:r>
            </w:hyperlink>
          </w:p>
        </w:tc>
      </w:tr>
      <w:tr w:rsidR="00A54415" w14:paraId="348755C8" w14:textId="77777777" w:rsidTr="003A0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47C7156C" w14:textId="7123C063" w:rsidR="00A54415" w:rsidRPr="00B96FF0" w:rsidRDefault="00A54415" w:rsidP="00CE788C">
            <w:r>
              <w:t>Biopolymer</w:t>
            </w:r>
          </w:p>
        </w:tc>
        <w:tc>
          <w:tcPr>
            <w:tcW w:w="3044" w:type="pct"/>
          </w:tcPr>
          <w:p w14:paraId="3B8DB2FE" w14:textId="66B644C2" w:rsidR="00A54415" w:rsidRPr="00D35256" w:rsidRDefault="00DD0FF5" w:rsidP="00CE788C">
            <w:pPr>
              <w:cnfStyle w:val="000000010000" w:firstRow="0" w:lastRow="0" w:firstColumn="0" w:lastColumn="0" w:oddVBand="0" w:evenVBand="0" w:oddHBand="0" w:evenHBand="1" w:firstRowFirstColumn="0" w:firstRowLastColumn="0" w:lastRowFirstColumn="0" w:lastRowLastColumn="0"/>
            </w:pPr>
            <w:r>
              <w:t xml:space="preserve">Natural polymers produced by </w:t>
            </w:r>
            <w:r w:rsidR="001D2538">
              <w:t>or derived from living organisms</w:t>
            </w:r>
            <w:r w:rsidR="00A43716">
              <w:t>.</w:t>
            </w:r>
          </w:p>
        </w:tc>
        <w:tc>
          <w:tcPr>
            <w:tcW w:w="855" w:type="pct"/>
          </w:tcPr>
          <w:p w14:paraId="46187D2F" w14:textId="0A83EF84" w:rsidR="00A54415" w:rsidRDefault="001D2538" w:rsidP="00CE788C">
            <w:pPr>
              <w:cnfStyle w:val="000000010000" w:firstRow="0" w:lastRow="0" w:firstColumn="0" w:lastColumn="0" w:oddVBand="0" w:evenVBand="0" w:oddHBand="0" w:evenHBand="1" w:firstRowFirstColumn="0" w:firstRowLastColumn="0" w:lastRowFirstColumn="0" w:lastRowLastColumn="0"/>
            </w:pPr>
            <w:hyperlink r:id="rId15" w:history="1">
              <w:r w:rsidRPr="007D4A73">
                <w:rPr>
                  <w:rStyle w:val="Hyperlink"/>
                </w:rPr>
                <w:t>Science dir</w:t>
              </w:r>
              <w:r w:rsidR="00C80B20" w:rsidRPr="007D4A73">
                <w:rPr>
                  <w:rStyle w:val="Hyperlink"/>
                </w:rPr>
                <w:t>ect 2025</w:t>
              </w:r>
            </w:hyperlink>
          </w:p>
        </w:tc>
      </w:tr>
      <w:tr w:rsidR="00CE788C" w14:paraId="33D2E7D5" w14:textId="7A8F56F7" w:rsidTr="003A0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37116E8E" w14:textId="210C8604" w:rsidR="00CE788C" w:rsidRPr="00B96FF0" w:rsidRDefault="00CE788C" w:rsidP="00CE788C">
            <w:r w:rsidRPr="00B96FF0">
              <w:t>Covalent (bond)</w:t>
            </w:r>
          </w:p>
        </w:tc>
        <w:tc>
          <w:tcPr>
            <w:tcW w:w="3044" w:type="pct"/>
          </w:tcPr>
          <w:p w14:paraId="32CB1434" w14:textId="3265D432" w:rsidR="00CE788C" w:rsidRDefault="00CE788C" w:rsidP="00CE788C">
            <w:pPr>
              <w:cnfStyle w:val="000000100000" w:firstRow="0" w:lastRow="0" w:firstColumn="0" w:lastColumn="0" w:oddVBand="0" w:evenVBand="0" w:oddHBand="1" w:evenHBand="0" w:firstRowFirstColumn="0" w:firstRowLastColumn="0" w:lastRowFirstColumn="0" w:lastRowLastColumn="0"/>
            </w:pPr>
            <w:r w:rsidRPr="006A7416">
              <w:t>A chemical bond formed by the sharing of electrons between 2 atoms, each of which donates an equal number of electrons.</w:t>
            </w:r>
          </w:p>
        </w:tc>
        <w:tc>
          <w:tcPr>
            <w:tcW w:w="855" w:type="pct"/>
          </w:tcPr>
          <w:p w14:paraId="6808315F" w14:textId="32B43ED4" w:rsidR="00B10CEE" w:rsidRPr="00B10CEE" w:rsidRDefault="00B10CEE" w:rsidP="00B10CEE">
            <w:pPr>
              <w:cnfStyle w:val="000000100000" w:firstRow="0" w:lastRow="0" w:firstColumn="0" w:lastColumn="0" w:oddVBand="0" w:evenVBand="0" w:oddHBand="1" w:evenHBand="0" w:firstRowFirstColumn="0" w:firstRowLastColumn="0" w:lastRowFirstColumn="0" w:lastRowLastColumn="0"/>
            </w:pPr>
            <w:hyperlink r:id="rId16" w:history="1">
              <w:r w:rsidRPr="00A06A9A">
                <w:rPr>
                  <w:rStyle w:val="Hyperlink"/>
                </w:rPr>
                <w:t>NESA 2025</w:t>
              </w:r>
            </w:hyperlink>
          </w:p>
        </w:tc>
      </w:tr>
      <w:tr w:rsidR="00CE788C" w14:paraId="0DAB1CD3" w14:textId="6181D43D" w:rsidTr="003A0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3D14A128" w14:textId="46D2A6A0" w:rsidR="00CE788C" w:rsidRPr="00B96FF0" w:rsidRDefault="00CE788C" w:rsidP="00CE788C">
            <w:r w:rsidRPr="00B96FF0">
              <w:t>Crude oil</w:t>
            </w:r>
          </w:p>
        </w:tc>
        <w:tc>
          <w:tcPr>
            <w:tcW w:w="3044" w:type="pct"/>
          </w:tcPr>
          <w:p w14:paraId="5B776002" w14:textId="56A93EE0" w:rsidR="00CE788C" w:rsidRDefault="00CE788C" w:rsidP="00CE788C">
            <w:pPr>
              <w:cnfStyle w:val="000000010000" w:firstRow="0" w:lastRow="0" w:firstColumn="0" w:lastColumn="0" w:oddVBand="0" w:evenVBand="0" w:oddHBand="0" w:evenHBand="1" w:firstRowFirstColumn="0" w:firstRowLastColumn="0" w:lastRowFirstColumn="0" w:lastRowLastColumn="0"/>
            </w:pPr>
            <w:r w:rsidRPr="00436BC5">
              <w:t>Oil as it is found naturally in underground reservoirs; a raw natural resource made from hydrocarbons that formed over millions of years from the remains of animals and plants</w:t>
            </w:r>
            <w:r>
              <w:t>.</w:t>
            </w:r>
          </w:p>
        </w:tc>
        <w:tc>
          <w:tcPr>
            <w:tcW w:w="855" w:type="pct"/>
          </w:tcPr>
          <w:p w14:paraId="4CB7FFAD" w14:textId="721F9622" w:rsidR="00CE788C" w:rsidRPr="00436BC5" w:rsidRDefault="00B10CEE" w:rsidP="00CE788C">
            <w:pPr>
              <w:cnfStyle w:val="000000010000" w:firstRow="0" w:lastRow="0" w:firstColumn="0" w:lastColumn="0" w:oddVBand="0" w:evenVBand="0" w:oddHBand="0" w:evenHBand="1" w:firstRowFirstColumn="0" w:firstRowLastColumn="0" w:lastRowFirstColumn="0" w:lastRowLastColumn="0"/>
            </w:pPr>
            <w:hyperlink r:id="rId17" w:history="1">
              <w:r w:rsidRPr="00A06A9A">
                <w:rPr>
                  <w:rStyle w:val="Hyperlink"/>
                </w:rPr>
                <w:t>NESA 2025</w:t>
              </w:r>
            </w:hyperlink>
          </w:p>
        </w:tc>
      </w:tr>
      <w:tr w:rsidR="00CE788C" w14:paraId="104F6DBA" w14:textId="57178F50" w:rsidTr="003A0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4956BFB6" w14:textId="0E5C5F4C" w:rsidR="00CE788C" w:rsidRPr="00B96FF0" w:rsidRDefault="00CE788C" w:rsidP="00CE788C">
            <w:r w:rsidRPr="00B96FF0">
              <w:t xml:space="preserve">Flexibility (as it relates to </w:t>
            </w:r>
            <w:r w:rsidRPr="00B96FF0">
              <w:lastRenderedPageBreak/>
              <w:t>Materials)</w:t>
            </w:r>
          </w:p>
        </w:tc>
        <w:tc>
          <w:tcPr>
            <w:tcW w:w="3044" w:type="pct"/>
          </w:tcPr>
          <w:p w14:paraId="69BF5A44" w14:textId="118A9F11" w:rsidR="00BB010E" w:rsidRDefault="004D0518" w:rsidP="00CE788C">
            <w:pPr>
              <w:cnfStyle w:val="000000100000" w:firstRow="0" w:lastRow="0" w:firstColumn="0" w:lastColumn="0" w:oddVBand="0" w:evenVBand="0" w:oddHBand="1" w:evenHBand="0" w:firstRowFirstColumn="0" w:firstRowLastColumn="0" w:lastRowFirstColumn="0" w:lastRowLastColumn="0"/>
            </w:pPr>
            <w:r>
              <w:lastRenderedPageBreak/>
              <w:t>The</w:t>
            </w:r>
            <w:r w:rsidRPr="00BB010E">
              <w:t xml:space="preserve"> </w:t>
            </w:r>
            <w:r w:rsidR="00BB010E" w:rsidRPr="00BB010E">
              <w:t xml:space="preserve">ability of a material to deform elastically and return to </w:t>
            </w:r>
            <w:r w:rsidR="00BB010E" w:rsidRPr="00BB010E">
              <w:lastRenderedPageBreak/>
              <w:t>its original shape when the applied stress is removed</w:t>
            </w:r>
            <w:r w:rsidR="00A43716">
              <w:t>.</w:t>
            </w:r>
          </w:p>
          <w:p w14:paraId="20058F19" w14:textId="4262544C" w:rsidR="00CE788C" w:rsidRPr="00436BC5" w:rsidRDefault="00CE788C" w:rsidP="00A10FA3">
            <w:pPr>
              <w:pStyle w:val="FeatureBox4"/>
              <w:cnfStyle w:val="000000100000" w:firstRow="0" w:lastRow="0" w:firstColumn="0" w:lastColumn="0" w:oddVBand="0" w:evenVBand="0" w:oddHBand="1" w:evenHBand="0" w:firstRowFirstColumn="0" w:firstRowLastColumn="0" w:lastRowFirstColumn="0" w:lastRowLastColumn="0"/>
            </w:pPr>
            <w:r w:rsidRPr="00A10FA3">
              <w:rPr>
                <w:b/>
                <w:bCs/>
              </w:rPr>
              <w:t>Note:</w:t>
            </w:r>
            <w:r>
              <w:t xml:space="preserve"> </w:t>
            </w:r>
            <w:r w:rsidR="00A43716">
              <w:t>f</w:t>
            </w:r>
            <w:r>
              <w:t xml:space="preserve">lexibility is a </w:t>
            </w:r>
            <w:r w:rsidR="004D0518">
              <w:t>Tier 2 word, as it has other meanings that</w:t>
            </w:r>
            <w:r>
              <w:t xml:space="preserve"> are not </w:t>
            </w:r>
            <w:r w:rsidR="004D0518">
              <w:t>subject-specific</w:t>
            </w:r>
            <w:r>
              <w:t xml:space="preserve"> and can be used across multiple disciplines.</w:t>
            </w:r>
          </w:p>
        </w:tc>
        <w:tc>
          <w:tcPr>
            <w:tcW w:w="855" w:type="pct"/>
          </w:tcPr>
          <w:p w14:paraId="3DE1DC42" w14:textId="2838E8EF" w:rsidR="00CE788C" w:rsidRDefault="002A18CF" w:rsidP="00CE788C">
            <w:pPr>
              <w:cnfStyle w:val="000000100000" w:firstRow="0" w:lastRow="0" w:firstColumn="0" w:lastColumn="0" w:oddVBand="0" w:evenVBand="0" w:oddHBand="1" w:evenHBand="0" w:firstRowFirstColumn="0" w:firstRowLastColumn="0" w:lastRowFirstColumn="0" w:lastRowLastColumn="0"/>
            </w:pPr>
            <w:r w:rsidRPr="002A18CF">
              <w:lastRenderedPageBreak/>
              <w:t xml:space="preserve">Adapted from </w:t>
            </w:r>
            <w:hyperlink r:id="rId18" w:anchor=":~:text=Flexibility%2C%20the%20ability%20of%20a,the%20applied%20stress%20is%20removed" w:tgtFrame="_blank" w:tooltip="https://en.wikipedia.org/wiki/flexibility_(disambiguation)#:~:text=flexibility%2c%20the%20ability%20of%20a,the%20applied%20stress%20is%20removed" w:history="1">
              <w:r w:rsidRPr="002A18CF">
                <w:rPr>
                  <w:rStyle w:val="Hyperlink"/>
                </w:rPr>
                <w:t>Wikipedia</w:t>
              </w:r>
            </w:hyperlink>
          </w:p>
        </w:tc>
      </w:tr>
      <w:tr w:rsidR="00CE788C" w14:paraId="5443B54F" w14:textId="56C066CA" w:rsidTr="003A0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5EF94528" w14:textId="5E669E36" w:rsidR="00CE788C" w:rsidRPr="00B96FF0" w:rsidRDefault="00CE788C" w:rsidP="00CE788C">
            <w:r w:rsidRPr="00B96FF0">
              <w:lastRenderedPageBreak/>
              <w:t>Hydrocarbons</w:t>
            </w:r>
          </w:p>
        </w:tc>
        <w:tc>
          <w:tcPr>
            <w:tcW w:w="3044" w:type="pct"/>
          </w:tcPr>
          <w:p w14:paraId="1BDEFAAE" w14:textId="31EE451C" w:rsidR="00CE788C" w:rsidRPr="00436BC5" w:rsidRDefault="002237B1" w:rsidP="00CE788C">
            <w:pPr>
              <w:cnfStyle w:val="000000010000" w:firstRow="0" w:lastRow="0" w:firstColumn="0" w:lastColumn="0" w:oddVBand="0" w:evenVBand="0" w:oddHBand="0" w:evenHBand="1" w:firstRowFirstColumn="0" w:firstRowLastColumn="0" w:lastRowFirstColumn="0" w:lastRowLastColumn="0"/>
            </w:pPr>
            <w:r>
              <w:t>A group of compounds containing only hydrogen and carbon, such as methane (CH</w:t>
            </w:r>
            <w:r w:rsidRPr="002237B1">
              <w:rPr>
                <w:vertAlign w:val="subscript"/>
              </w:rPr>
              <w:t>4</w:t>
            </w:r>
            <w:r>
              <w:t>), ethene (C</w:t>
            </w:r>
            <w:r w:rsidRPr="002237B1">
              <w:rPr>
                <w:vertAlign w:val="subscript"/>
              </w:rPr>
              <w:t>2</w:t>
            </w:r>
            <w:r>
              <w:t>H</w:t>
            </w:r>
            <w:r w:rsidR="00617E8F">
              <w:rPr>
                <w:vertAlign w:val="subscript"/>
              </w:rPr>
              <w:t>4</w:t>
            </w:r>
            <w:r>
              <w:t>) and but-1-yne(C</w:t>
            </w:r>
            <w:r w:rsidRPr="002237B1">
              <w:rPr>
                <w:vertAlign w:val="subscript"/>
              </w:rPr>
              <w:t>4</w:t>
            </w:r>
            <w:r>
              <w:t>H</w:t>
            </w:r>
            <w:r w:rsidRPr="002237B1">
              <w:rPr>
                <w:vertAlign w:val="subscript"/>
              </w:rPr>
              <w:t>6</w:t>
            </w:r>
            <w:r>
              <w:t>).</w:t>
            </w:r>
          </w:p>
        </w:tc>
        <w:tc>
          <w:tcPr>
            <w:tcW w:w="855" w:type="pct"/>
          </w:tcPr>
          <w:p w14:paraId="2E3432B1" w14:textId="206A9E69" w:rsidR="00CE788C" w:rsidRPr="00436BC5" w:rsidRDefault="002237B1" w:rsidP="00CE788C">
            <w:pPr>
              <w:cnfStyle w:val="000000010000" w:firstRow="0" w:lastRow="0" w:firstColumn="0" w:lastColumn="0" w:oddVBand="0" w:evenVBand="0" w:oddHBand="0" w:evenHBand="1" w:firstRowFirstColumn="0" w:firstRowLastColumn="0" w:lastRowFirstColumn="0" w:lastRowLastColumn="0"/>
            </w:pPr>
            <w:hyperlink r:id="rId19" w:history="1">
              <w:r w:rsidRPr="00A06A9A">
                <w:rPr>
                  <w:rStyle w:val="Hyperlink"/>
                </w:rPr>
                <w:t>NESA 2025</w:t>
              </w:r>
            </w:hyperlink>
          </w:p>
        </w:tc>
      </w:tr>
      <w:tr w:rsidR="00CE788C" w14:paraId="04496635" w14:textId="63448483" w:rsidTr="003A0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4FB8647E" w14:textId="1275168A" w:rsidR="00CE788C" w:rsidRPr="00B96FF0" w:rsidRDefault="00CE788C" w:rsidP="00CE788C">
            <w:r w:rsidRPr="00B96FF0">
              <w:t>Incomplete combustion</w:t>
            </w:r>
          </w:p>
        </w:tc>
        <w:tc>
          <w:tcPr>
            <w:tcW w:w="3044" w:type="pct"/>
          </w:tcPr>
          <w:p w14:paraId="6FF42557" w14:textId="59D066A3" w:rsidR="00CE788C" w:rsidRPr="00436BC5" w:rsidRDefault="00CE788C" w:rsidP="00CE788C">
            <w:pPr>
              <w:cnfStyle w:val="000000100000" w:firstRow="0" w:lastRow="0" w:firstColumn="0" w:lastColumn="0" w:oddVBand="0" w:evenVBand="0" w:oddHBand="1" w:evenHBand="0" w:firstRowFirstColumn="0" w:firstRowLastColumn="0" w:lastRowFirstColumn="0" w:lastRowLastColumn="0"/>
            </w:pPr>
            <w:r w:rsidRPr="00EF7B4E">
              <w:t>A chemical reaction in which a fuel reacts with limited oxygen gas (O</w:t>
            </w:r>
            <w:r w:rsidRPr="00EF7B4E">
              <w:rPr>
                <w:vertAlign w:val="subscript"/>
              </w:rPr>
              <w:t>2</w:t>
            </w:r>
            <w:r w:rsidRPr="00EF7B4E">
              <w:t>). Can lead to the formation of carbon, as soot (C), or carbon monoxide (CO).</w:t>
            </w:r>
          </w:p>
        </w:tc>
        <w:tc>
          <w:tcPr>
            <w:tcW w:w="855" w:type="pct"/>
          </w:tcPr>
          <w:p w14:paraId="569C933E" w14:textId="08C7C831" w:rsidR="00CE788C" w:rsidRPr="00EF7B4E" w:rsidRDefault="007D43A1" w:rsidP="00CE788C">
            <w:pPr>
              <w:cnfStyle w:val="000000100000" w:firstRow="0" w:lastRow="0" w:firstColumn="0" w:lastColumn="0" w:oddVBand="0" w:evenVBand="0" w:oddHBand="1" w:evenHBand="0" w:firstRowFirstColumn="0" w:firstRowLastColumn="0" w:lastRowFirstColumn="0" w:lastRowLastColumn="0"/>
            </w:pPr>
            <w:hyperlink r:id="rId20" w:history="1">
              <w:r w:rsidRPr="00A06A9A">
                <w:rPr>
                  <w:rStyle w:val="Hyperlink"/>
                </w:rPr>
                <w:t>NESA 2025</w:t>
              </w:r>
            </w:hyperlink>
          </w:p>
        </w:tc>
      </w:tr>
      <w:tr w:rsidR="00CE788C" w14:paraId="40FB9ABB" w14:textId="667119AB" w:rsidTr="003A0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236A3D77" w14:textId="06B8BFC9" w:rsidR="00CE788C" w:rsidRPr="00B96FF0" w:rsidRDefault="00CE788C" w:rsidP="00CE788C">
            <w:r w:rsidRPr="00B96FF0">
              <w:t>Ionic (bond)</w:t>
            </w:r>
          </w:p>
        </w:tc>
        <w:tc>
          <w:tcPr>
            <w:tcW w:w="3044" w:type="pct"/>
          </w:tcPr>
          <w:p w14:paraId="3DC4C663" w14:textId="3CEA99C1" w:rsidR="00CE788C" w:rsidRPr="00EF7B4E" w:rsidRDefault="00CE788C" w:rsidP="00CE788C">
            <w:pPr>
              <w:cnfStyle w:val="000000010000" w:firstRow="0" w:lastRow="0" w:firstColumn="0" w:lastColumn="0" w:oddVBand="0" w:evenVBand="0" w:oddHBand="0" w:evenHBand="1" w:firstRowFirstColumn="0" w:firstRowLastColumn="0" w:lastRowFirstColumn="0" w:lastRowLastColumn="0"/>
            </w:pPr>
            <w:r w:rsidRPr="00FD0083">
              <w:t>A very strong chemical bond formed by the transfer of one or more electrons from one atom to another atom; the ions are held together by electrostatic attraction.</w:t>
            </w:r>
          </w:p>
        </w:tc>
        <w:tc>
          <w:tcPr>
            <w:tcW w:w="855" w:type="pct"/>
          </w:tcPr>
          <w:p w14:paraId="1BF2ABE3" w14:textId="3D01D4DC" w:rsidR="00CE788C" w:rsidRPr="00FD0083" w:rsidRDefault="007D43A1" w:rsidP="00CE788C">
            <w:pPr>
              <w:cnfStyle w:val="000000010000" w:firstRow="0" w:lastRow="0" w:firstColumn="0" w:lastColumn="0" w:oddVBand="0" w:evenVBand="0" w:oddHBand="0" w:evenHBand="1" w:firstRowFirstColumn="0" w:firstRowLastColumn="0" w:lastRowFirstColumn="0" w:lastRowLastColumn="0"/>
            </w:pPr>
            <w:hyperlink r:id="rId21" w:history="1">
              <w:r w:rsidRPr="00A06A9A">
                <w:rPr>
                  <w:rStyle w:val="Hyperlink"/>
                </w:rPr>
                <w:t>NESA 2025</w:t>
              </w:r>
            </w:hyperlink>
          </w:p>
        </w:tc>
      </w:tr>
      <w:tr w:rsidR="00CE788C" w14:paraId="45D39D8D" w14:textId="376D24AC" w:rsidTr="003A0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5FF1684F" w14:textId="4F307216" w:rsidR="00CE788C" w:rsidRPr="00B96FF0" w:rsidRDefault="00CE788C" w:rsidP="00CE788C">
            <w:r w:rsidRPr="00B96FF0">
              <w:t>IUPAC</w:t>
            </w:r>
          </w:p>
        </w:tc>
        <w:tc>
          <w:tcPr>
            <w:tcW w:w="3044" w:type="pct"/>
          </w:tcPr>
          <w:p w14:paraId="4B3B87C0" w14:textId="15BC7236" w:rsidR="00CE788C" w:rsidRPr="00EF7B4E" w:rsidRDefault="00CE788C" w:rsidP="00CE788C">
            <w:pPr>
              <w:cnfStyle w:val="000000100000" w:firstRow="0" w:lastRow="0" w:firstColumn="0" w:lastColumn="0" w:oddVBand="0" w:evenVBand="0" w:oddHBand="1" w:evenHBand="0" w:firstRowFirstColumn="0" w:firstRowLastColumn="0" w:lastRowFirstColumn="0" w:lastRowLastColumn="0"/>
            </w:pPr>
            <w:r w:rsidRPr="00C5615B">
              <w:t>Acronym for the International Union of Pure and Applied Chemistry, an authority on chemical terminology and nomenclature.</w:t>
            </w:r>
          </w:p>
        </w:tc>
        <w:tc>
          <w:tcPr>
            <w:tcW w:w="855" w:type="pct"/>
          </w:tcPr>
          <w:p w14:paraId="7124BBF7" w14:textId="2CF8AE72" w:rsidR="00CE788C" w:rsidRPr="00C5615B" w:rsidRDefault="007D43A1" w:rsidP="00CE788C">
            <w:pPr>
              <w:cnfStyle w:val="000000100000" w:firstRow="0" w:lastRow="0" w:firstColumn="0" w:lastColumn="0" w:oddVBand="0" w:evenVBand="0" w:oddHBand="1" w:evenHBand="0" w:firstRowFirstColumn="0" w:firstRowLastColumn="0" w:lastRowFirstColumn="0" w:lastRowLastColumn="0"/>
            </w:pPr>
            <w:hyperlink r:id="rId22" w:history="1">
              <w:r w:rsidRPr="00A06A9A">
                <w:rPr>
                  <w:rStyle w:val="Hyperlink"/>
                </w:rPr>
                <w:t>NESA 2025</w:t>
              </w:r>
            </w:hyperlink>
          </w:p>
        </w:tc>
      </w:tr>
      <w:tr w:rsidR="00CE788C" w14:paraId="07B84D15" w14:textId="0D968DE8" w:rsidTr="003A0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012C0546" w14:textId="70E9400B" w:rsidR="00CE788C" w:rsidRPr="00B96FF0" w:rsidRDefault="00CE788C" w:rsidP="00CE788C">
            <w:r w:rsidRPr="00B96FF0">
              <w:t>Microplastics</w:t>
            </w:r>
          </w:p>
        </w:tc>
        <w:tc>
          <w:tcPr>
            <w:tcW w:w="3044" w:type="pct"/>
          </w:tcPr>
          <w:p w14:paraId="10D2F2C6" w14:textId="39338D9D" w:rsidR="00CE788C" w:rsidRPr="00EF7B4E" w:rsidRDefault="00CE788C" w:rsidP="00CE788C">
            <w:pPr>
              <w:cnfStyle w:val="000000010000" w:firstRow="0" w:lastRow="0" w:firstColumn="0" w:lastColumn="0" w:oddVBand="0" w:evenVBand="0" w:oddHBand="0" w:evenHBand="1" w:firstRowFirstColumn="0" w:firstRowLastColumn="0" w:lastRowFirstColumn="0" w:lastRowLastColumn="0"/>
            </w:pPr>
            <w:r w:rsidRPr="009179B7">
              <w:t>Small particles of plastic in the environment, generally smaller than 5 millimetres in size.</w:t>
            </w:r>
          </w:p>
        </w:tc>
        <w:tc>
          <w:tcPr>
            <w:tcW w:w="855" w:type="pct"/>
          </w:tcPr>
          <w:p w14:paraId="63CEBB18" w14:textId="38ABBD01" w:rsidR="00CE788C" w:rsidRPr="009179B7" w:rsidRDefault="00C16499" w:rsidP="00CE788C">
            <w:pPr>
              <w:cnfStyle w:val="000000010000" w:firstRow="0" w:lastRow="0" w:firstColumn="0" w:lastColumn="0" w:oddVBand="0" w:evenVBand="0" w:oddHBand="0" w:evenHBand="1" w:firstRowFirstColumn="0" w:firstRowLastColumn="0" w:lastRowFirstColumn="0" w:lastRowLastColumn="0"/>
            </w:pPr>
            <w:hyperlink r:id="rId23" w:history="1">
              <w:r w:rsidRPr="00A06A9A">
                <w:rPr>
                  <w:rStyle w:val="Hyperlink"/>
                </w:rPr>
                <w:t>NESA 2025</w:t>
              </w:r>
            </w:hyperlink>
          </w:p>
        </w:tc>
      </w:tr>
      <w:tr w:rsidR="00755A87" w14:paraId="6DAB5BF8" w14:textId="77777777" w:rsidTr="003A0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4236972B" w14:textId="18DBCA75" w:rsidR="00755A87" w:rsidRPr="00B96FF0" w:rsidRDefault="00755A87" w:rsidP="00755A87">
            <w:r>
              <w:t>Mixture</w:t>
            </w:r>
          </w:p>
        </w:tc>
        <w:tc>
          <w:tcPr>
            <w:tcW w:w="3044" w:type="pct"/>
          </w:tcPr>
          <w:p w14:paraId="43522437" w14:textId="18E1C582" w:rsidR="00755A87" w:rsidRPr="009179B7" w:rsidRDefault="00755A87" w:rsidP="00755A87">
            <w:pPr>
              <w:cnfStyle w:val="000000100000" w:firstRow="0" w:lastRow="0" w:firstColumn="0" w:lastColumn="0" w:oddVBand="0" w:evenVBand="0" w:oddHBand="1" w:evenHBand="0" w:firstRowFirstColumn="0" w:firstRowLastColumn="0" w:lastRowFirstColumn="0" w:lastRowLastColumn="0"/>
            </w:pPr>
            <w:r>
              <w:t>A</w:t>
            </w:r>
            <w:r w:rsidRPr="0091774B">
              <w:t xml:space="preserve"> combination of </w:t>
            </w:r>
            <w:r w:rsidR="00A43716">
              <w:t>2</w:t>
            </w:r>
            <w:r w:rsidR="00A43716" w:rsidRPr="0091774B">
              <w:t xml:space="preserve"> </w:t>
            </w:r>
            <w:r w:rsidRPr="0091774B">
              <w:t>or more substances where these substances do not undergo a chemical reaction to bond together, and each part in the mixture retains its own properties.</w:t>
            </w:r>
          </w:p>
        </w:tc>
        <w:tc>
          <w:tcPr>
            <w:tcW w:w="855" w:type="pct"/>
          </w:tcPr>
          <w:p w14:paraId="414420CE" w14:textId="6065EAB6" w:rsidR="00755A87" w:rsidRPr="009179B7" w:rsidRDefault="002A18CF" w:rsidP="00755A87">
            <w:pPr>
              <w:cnfStyle w:val="000000100000" w:firstRow="0" w:lastRow="0" w:firstColumn="0" w:lastColumn="0" w:oddVBand="0" w:evenVBand="0" w:oddHBand="1" w:evenHBand="0" w:firstRowFirstColumn="0" w:firstRowLastColumn="0" w:lastRowFirstColumn="0" w:lastRowLastColumn="0"/>
            </w:pPr>
            <w:r w:rsidRPr="002A18CF">
              <w:t xml:space="preserve">Adapted from </w:t>
            </w:r>
            <w:hyperlink r:id="rId24" w:tgtFrame="_blank" w:tooltip="https://edu.rsc.org/cpd/mixtures-and-solutions/3008735.article" w:history="1">
              <w:r w:rsidRPr="002A18CF">
                <w:rPr>
                  <w:rStyle w:val="Hyperlink"/>
                </w:rPr>
                <w:t>Mixtures and solutions (RSC)</w:t>
              </w:r>
            </w:hyperlink>
          </w:p>
        </w:tc>
      </w:tr>
      <w:tr w:rsidR="00755A87" w14:paraId="554448BC" w14:textId="77777777" w:rsidTr="003A0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21FC904F" w14:textId="1725B149" w:rsidR="00755A87" w:rsidRPr="00B96FF0" w:rsidRDefault="00755A87" w:rsidP="00755A87">
            <w:r w:rsidRPr="00B96FF0">
              <w:t>Oil resistant</w:t>
            </w:r>
          </w:p>
        </w:tc>
        <w:tc>
          <w:tcPr>
            <w:tcW w:w="3044" w:type="pct"/>
          </w:tcPr>
          <w:p w14:paraId="7138D920" w14:textId="675CEA62" w:rsidR="00755A87" w:rsidRPr="009179B7" w:rsidRDefault="009448E2" w:rsidP="00755A87">
            <w:pPr>
              <w:cnfStyle w:val="000000010000" w:firstRow="0" w:lastRow="0" w:firstColumn="0" w:lastColumn="0" w:oddVBand="0" w:evenVBand="0" w:oddHBand="0" w:evenHBand="1" w:firstRowFirstColumn="0" w:firstRowLastColumn="0" w:lastRowFirstColumn="0" w:lastRowLastColumn="0"/>
            </w:pPr>
            <w:r>
              <w:t>T</w:t>
            </w:r>
            <w:r w:rsidRPr="009448E2">
              <w:t>he ability of a material, especially rubber or synthetic polymers, to withstand the swelling and deteriorating effects of various types of oils.</w:t>
            </w:r>
          </w:p>
        </w:tc>
        <w:tc>
          <w:tcPr>
            <w:tcW w:w="855" w:type="pct"/>
          </w:tcPr>
          <w:p w14:paraId="2CEE83D5" w14:textId="77B9407D" w:rsidR="00755A87" w:rsidRPr="009179B7" w:rsidRDefault="006B2B87" w:rsidP="00755A87">
            <w:pPr>
              <w:cnfStyle w:val="000000010000" w:firstRow="0" w:lastRow="0" w:firstColumn="0" w:lastColumn="0" w:oddVBand="0" w:evenVBand="0" w:oddHBand="0" w:evenHBand="1" w:firstRowFirstColumn="0" w:firstRowLastColumn="0" w:lastRowFirstColumn="0" w:lastRowLastColumn="0"/>
            </w:pPr>
            <w:hyperlink r:id="rId25" w:history="1">
              <w:r w:rsidRPr="00F86595">
                <w:rPr>
                  <w:rStyle w:val="Hyperlink"/>
                </w:rPr>
                <w:t>MacLellan Rubber – Oil Resistance Definition</w:t>
              </w:r>
            </w:hyperlink>
          </w:p>
        </w:tc>
      </w:tr>
      <w:tr w:rsidR="00755A87" w14:paraId="491565FE" w14:textId="77777777" w:rsidTr="003A0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65E3647A" w14:textId="06CCBAF5" w:rsidR="00755A87" w:rsidRPr="00B96FF0" w:rsidRDefault="00755A87" w:rsidP="00755A87">
            <w:r w:rsidRPr="00B96FF0">
              <w:lastRenderedPageBreak/>
              <w:t>Opaque</w:t>
            </w:r>
          </w:p>
        </w:tc>
        <w:tc>
          <w:tcPr>
            <w:tcW w:w="3044" w:type="pct"/>
          </w:tcPr>
          <w:p w14:paraId="5F92812C" w14:textId="088B6C5C" w:rsidR="00755A87" w:rsidRPr="009179B7" w:rsidRDefault="00755A87" w:rsidP="00755A87">
            <w:pPr>
              <w:cnfStyle w:val="000000100000" w:firstRow="0" w:lastRow="0" w:firstColumn="0" w:lastColumn="0" w:oddVBand="0" w:evenVBand="0" w:oddHBand="1" w:evenHBand="0" w:firstRowFirstColumn="0" w:firstRowLastColumn="0" w:lastRowFirstColumn="0" w:lastRowLastColumn="0"/>
            </w:pPr>
            <w:r>
              <w:t>Does not allow light to pass through</w:t>
            </w:r>
            <w:r w:rsidR="00B8249B">
              <w:t>,</w:t>
            </w:r>
            <w:r>
              <w:t xml:space="preserve"> so everything on the other side of the material is not visible.</w:t>
            </w:r>
          </w:p>
        </w:tc>
        <w:tc>
          <w:tcPr>
            <w:tcW w:w="855" w:type="pct"/>
          </w:tcPr>
          <w:p w14:paraId="1272618F" w14:textId="1DC5C703" w:rsidR="00755A87" w:rsidRPr="009179B7" w:rsidRDefault="006B2B87" w:rsidP="00755A87">
            <w:pPr>
              <w:cnfStyle w:val="000000100000" w:firstRow="0" w:lastRow="0" w:firstColumn="0" w:lastColumn="0" w:oddVBand="0" w:evenVBand="0" w:oddHBand="1" w:evenHBand="0" w:firstRowFirstColumn="0" w:firstRowLastColumn="0" w:lastRowFirstColumn="0" w:lastRowLastColumn="0"/>
            </w:pPr>
            <w:r w:rsidRPr="006B2B87">
              <w:t xml:space="preserve">Adapted from </w:t>
            </w:r>
            <w:hyperlink r:id="rId26" w:tgtFrame="_blank" w:tooltip="https://primaryscienceonline.org.uk/glossary-of-terms/transparent-translucent-and-opaque/" w:history="1">
              <w:r w:rsidRPr="006B2B87">
                <w:rPr>
                  <w:rStyle w:val="Hyperlink"/>
                </w:rPr>
                <w:t>Primary Science Online</w:t>
              </w:r>
            </w:hyperlink>
          </w:p>
        </w:tc>
      </w:tr>
      <w:tr w:rsidR="00755A87" w14:paraId="437106E6" w14:textId="52577B5F" w:rsidTr="003A0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17ABC2C0" w14:textId="322BA302" w:rsidR="00755A87" w:rsidRPr="00B96FF0" w:rsidRDefault="00755A87" w:rsidP="00755A87">
            <w:r w:rsidRPr="00B96FF0">
              <w:t>Qualitative</w:t>
            </w:r>
          </w:p>
        </w:tc>
        <w:tc>
          <w:tcPr>
            <w:tcW w:w="3044" w:type="pct"/>
          </w:tcPr>
          <w:p w14:paraId="335AF4E0" w14:textId="59078EDA" w:rsidR="00755A87" w:rsidRPr="00EF7B4E" w:rsidRDefault="00755A87" w:rsidP="00755A87">
            <w:pPr>
              <w:cnfStyle w:val="000000010000" w:firstRow="0" w:lastRow="0" w:firstColumn="0" w:lastColumn="0" w:oddVBand="0" w:evenVBand="0" w:oddHBand="0" w:evenHBand="1" w:firstRowFirstColumn="0" w:firstRowLastColumn="0" w:lastRowFirstColumn="0" w:lastRowLastColumn="0"/>
            </w:pPr>
            <w:r w:rsidRPr="00661E2B">
              <w:t>To use descriptive explanations involving features, characteristics or properties to identify important components. Data and information that is not numerical in nature.</w:t>
            </w:r>
          </w:p>
        </w:tc>
        <w:tc>
          <w:tcPr>
            <w:tcW w:w="855" w:type="pct"/>
          </w:tcPr>
          <w:p w14:paraId="0124C402" w14:textId="42CE5E6F" w:rsidR="00755A87" w:rsidRPr="00661E2B" w:rsidRDefault="00755A87" w:rsidP="00755A87">
            <w:pPr>
              <w:cnfStyle w:val="000000010000" w:firstRow="0" w:lastRow="0" w:firstColumn="0" w:lastColumn="0" w:oddVBand="0" w:evenVBand="0" w:oddHBand="0" w:evenHBand="1" w:firstRowFirstColumn="0" w:firstRowLastColumn="0" w:lastRowFirstColumn="0" w:lastRowLastColumn="0"/>
            </w:pPr>
            <w:hyperlink r:id="rId27" w:history="1">
              <w:r w:rsidRPr="00A06A9A">
                <w:rPr>
                  <w:rStyle w:val="Hyperlink"/>
                </w:rPr>
                <w:t>NESA 2025</w:t>
              </w:r>
            </w:hyperlink>
          </w:p>
        </w:tc>
      </w:tr>
      <w:tr w:rsidR="00755A87" w14:paraId="46D0143D" w14:textId="3BE3CE53" w:rsidTr="003A0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1BC92F71" w14:textId="7C846784" w:rsidR="00755A87" w:rsidRPr="00B96FF0" w:rsidRDefault="00755A87" w:rsidP="00755A87">
            <w:r w:rsidRPr="00B96FF0">
              <w:t>Quantitative</w:t>
            </w:r>
          </w:p>
        </w:tc>
        <w:tc>
          <w:tcPr>
            <w:tcW w:w="3044" w:type="pct"/>
          </w:tcPr>
          <w:p w14:paraId="102DC44A" w14:textId="458B5918" w:rsidR="00755A87" w:rsidRPr="00661E2B" w:rsidRDefault="00755A87" w:rsidP="00755A87">
            <w:pPr>
              <w:cnfStyle w:val="000000100000" w:firstRow="0" w:lastRow="0" w:firstColumn="0" w:lastColumn="0" w:oddVBand="0" w:evenVBand="0" w:oddHBand="1" w:evenHBand="0" w:firstRowFirstColumn="0" w:firstRowLastColumn="0" w:lastRowFirstColumn="0" w:lastRowLastColumn="0"/>
            </w:pPr>
            <w:r w:rsidRPr="00A04F6D">
              <w:t>Data or components that can be expressed or measured numerically, including chemical formulae or numbers.</w:t>
            </w:r>
          </w:p>
        </w:tc>
        <w:tc>
          <w:tcPr>
            <w:tcW w:w="855" w:type="pct"/>
          </w:tcPr>
          <w:p w14:paraId="2D6F0A7D" w14:textId="45BEE9E4" w:rsidR="00755A87" w:rsidRPr="00A04F6D" w:rsidRDefault="00755A87" w:rsidP="00755A87">
            <w:pPr>
              <w:cnfStyle w:val="000000100000" w:firstRow="0" w:lastRow="0" w:firstColumn="0" w:lastColumn="0" w:oddVBand="0" w:evenVBand="0" w:oddHBand="1" w:evenHBand="0" w:firstRowFirstColumn="0" w:firstRowLastColumn="0" w:lastRowFirstColumn="0" w:lastRowLastColumn="0"/>
            </w:pPr>
            <w:hyperlink r:id="rId28" w:history="1">
              <w:r w:rsidRPr="006E4594">
                <w:rPr>
                  <w:rStyle w:val="Hyperlink"/>
                </w:rPr>
                <w:t>NESA 2025</w:t>
              </w:r>
            </w:hyperlink>
          </w:p>
        </w:tc>
      </w:tr>
      <w:tr w:rsidR="00755A87" w14:paraId="7DE250EE" w14:textId="1E23615F" w:rsidTr="003A0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6FD48E9A" w14:textId="049DFEB8" w:rsidR="00755A87" w:rsidRPr="00B96FF0" w:rsidRDefault="00755A87" w:rsidP="00755A87">
            <w:r w:rsidRPr="00B96FF0">
              <w:t>Renewable</w:t>
            </w:r>
          </w:p>
        </w:tc>
        <w:tc>
          <w:tcPr>
            <w:tcW w:w="3044" w:type="pct"/>
          </w:tcPr>
          <w:p w14:paraId="486FA38E" w14:textId="5A3712F6" w:rsidR="00755A87" w:rsidRPr="00661E2B" w:rsidRDefault="00755A87" w:rsidP="00755A87">
            <w:pPr>
              <w:cnfStyle w:val="000000010000" w:firstRow="0" w:lastRow="0" w:firstColumn="0" w:lastColumn="0" w:oddVBand="0" w:evenVBand="0" w:oddHBand="0" w:evenHBand="1" w:firstRowFirstColumn="0" w:firstRowLastColumn="0" w:lastRowFirstColumn="0" w:lastRowLastColumn="0"/>
            </w:pPr>
            <w:r w:rsidRPr="00266668">
              <w:t xml:space="preserve">A resource that cannot be exhausted. A resource that </w:t>
            </w:r>
            <w:r w:rsidR="00200019">
              <w:t xml:space="preserve">can </w:t>
            </w:r>
            <w:r w:rsidRPr="00266668">
              <w:t>be restored in a human lifetime.</w:t>
            </w:r>
          </w:p>
        </w:tc>
        <w:tc>
          <w:tcPr>
            <w:tcW w:w="855" w:type="pct"/>
          </w:tcPr>
          <w:p w14:paraId="4E5B2C2A" w14:textId="76289BBE" w:rsidR="00755A87" w:rsidRPr="00266668" w:rsidRDefault="00755A87" w:rsidP="00755A87">
            <w:pPr>
              <w:cnfStyle w:val="000000010000" w:firstRow="0" w:lastRow="0" w:firstColumn="0" w:lastColumn="0" w:oddVBand="0" w:evenVBand="0" w:oddHBand="0" w:evenHBand="1" w:firstRowFirstColumn="0" w:firstRowLastColumn="0" w:lastRowFirstColumn="0" w:lastRowLastColumn="0"/>
            </w:pPr>
            <w:hyperlink r:id="rId29" w:history="1">
              <w:r w:rsidRPr="006E4594">
                <w:rPr>
                  <w:rStyle w:val="Hyperlink"/>
                </w:rPr>
                <w:t>NESA 2025</w:t>
              </w:r>
            </w:hyperlink>
          </w:p>
        </w:tc>
      </w:tr>
      <w:tr w:rsidR="00755A87" w14:paraId="14DAC592" w14:textId="655A524F" w:rsidTr="003A0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54BB8945" w14:textId="0E6014E7" w:rsidR="00755A87" w:rsidRPr="00B96FF0" w:rsidRDefault="00755A87" w:rsidP="00755A87">
            <w:r w:rsidRPr="00B96FF0">
              <w:t>Tensile strength</w:t>
            </w:r>
          </w:p>
        </w:tc>
        <w:tc>
          <w:tcPr>
            <w:tcW w:w="3044" w:type="pct"/>
          </w:tcPr>
          <w:p w14:paraId="398DED70" w14:textId="0F8DE475" w:rsidR="00755A87" w:rsidRPr="00661E2B" w:rsidRDefault="00200019" w:rsidP="00755A87">
            <w:pPr>
              <w:cnfStyle w:val="000000100000" w:firstRow="0" w:lastRow="0" w:firstColumn="0" w:lastColumn="0" w:oddVBand="0" w:evenVBand="0" w:oddHBand="1" w:evenHBand="0" w:firstRowFirstColumn="0" w:firstRowLastColumn="0" w:lastRowFirstColumn="0" w:lastRowLastColumn="0"/>
            </w:pPr>
            <w:r>
              <w:t xml:space="preserve">The maximum </w:t>
            </w:r>
            <w:r w:rsidR="00755A87">
              <w:t>stress that the material can withstand before breaking, when pulled or stretched.</w:t>
            </w:r>
          </w:p>
        </w:tc>
        <w:tc>
          <w:tcPr>
            <w:tcW w:w="855" w:type="pct"/>
          </w:tcPr>
          <w:p w14:paraId="55149343" w14:textId="412EA8EC" w:rsidR="00755A87" w:rsidRDefault="006B2B87" w:rsidP="00755A87">
            <w:pPr>
              <w:cnfStyle w:val="000000100000" w:firstRow="0" w:lastRow="0" w:firstColumn="0" w:lastColumn="0" w:oddVBand="0" w:evenVBand="0" w:oddHBand="1" w:evenHBand="0" w:firstRowFirstColumn="0" w:firstRowLastColumn="0" w:lastRowFirstColumn="0" w:lastRowLastColumn="0"/>
            </w:pPr>
            <w:r w:rsidRPr="006B2B87">
              <w:t xml:space="preserve">Adapted from </w:t>
            </w:r>
            <w:hyperlink r:id="rId30" w:tgtFrame="_blank" w:tooltip="https://en.wikipedia.org/wiki/ultimate_tensile_strength" w:history="1">
              <w:r w:rsidRPr="006B2B87">
                <w:rPr>
                  <w:rStyle w:val="Hyperlink"/>
                </w:rPr>
                <w:t>Wikipedia</w:t>
              </w:r>
            </w:hyperlink>
          </w:p>
        </w:tc>
      </w:tr>
      <w:tr w:rsidR="00755A87" w14:paraId="138D43BA" w14:textId="376CD336" w:rsidTr="003A0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4EA13B6D" w14:textId="569FDF79" w:rsidR="00755A87" w:rsidRPr="00B96FF0" w:rsidRDefault="00755A87" w:rsidP="00755A87">
            <w:r w:rsidRPr="00B96FF0">
              <w:t>Translucent</w:t>
            </w:r>
          </w:p>
        </w:tc>
        <w:tc>
          <w:tcPr>
            <w:tcW w:w="3044" w:type="pct"/>
          </w:tcPr>
          <w:p w14:paraId="1A719C7E" w14:textId="43E84D3E" w:rsidR="00755A87" w:rsidRDefault="00755A87" w:rsidP="00755A87">
            <w:pPr>
              <w:cnfStyle w:val="000000010000" w:firstRow="0" w:lastRow="0" w:firstColumn="0" w:lastColumn="0" w:oddVBand="0" w:evenVBand="0" w:oddHBand="0" w:evenHBand="1" w:firstRowFirstColumn="0" w:firstRowLastColumn="0" w:lastRowFirstColumn="0" w:lastRowLastColumn="0"/>
            </w:pPr>
            <w:r w:rsidRPr="00347382">
              <w:t>Allows some light to pass through it</w:t>
            </w:r>
            <w:r w:rsidR="00200019">
              <w:t>,</w:t>
            </w:r>
            <w:r w:rsidRPr="00347382">
              <w:t xml:space="preserve"> so</w:t>
            </w:r>
            <w:r>
              <w:t xml:space="preserve"> objects on the other side are not clearly visible.</w:t>
            </w:r>
          </w:p>
        </w:tc>
        <w:tc>
          <w:tcPr>
            <w:tcW w:w="855" w:type="pct"/>
          </w:tcPr>
          <w:p w14:paraId="64EF7F21" w14:textId="1D778530" w:rsidR="00755A87" w:rsidRPr="00347382" w:rsidRDefault="00873337" w:rsidP="00755A87">
            <w:pPr>
              <w:cnfStyle w:val="000000010000" w:firstRow="0" w:lastRow="0" w:firstColumn="0" w:lastColumn="0" w:oddVBand="0" w:evenVBand="0" w:oddHBand="0" w:evenHBand="1" w:firstRowFirstColumn="0" w:firstRowLastColumn="0" w:lastRowFirstColumn="0" w:lastRowLastColumn="0"/>
            </w:pPr>
            <w:r w:rsidRPr="00873337">
              <w:t xml:space="preserve">Adapted from </w:t>
            </w:r>
            <w:hyperlink r:id="rId31" w:tgtFrame="_blank" w:tooltip="https://primaryscienceonline.org.uk/glossary-of-terms/transparent-translucent-and-opaque/" w:history="1">
              <w:r w:rsidRPr="00873337">
                <w:rPr>
                  <w:rStyle w:val="Hyperlink"/>
                </w:rPr>
                <w:t>Primary Science Online</w:t>
              </w:r>
            </w:hyperlink>
          </w:p>
        </w:tc>
      </w:tr>
      <w:tr w:rsidR="00755A87" w14:paraId="21BAFD2B" w14:textId="47A3B95A" w:rsidTr="003A0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477FD88B" w14:textId="4D40D0A3" w:rsidR="00755A87" w:rsidRPr="00B96FF0" w:rsidRDefault="00755A87" w:rsidP="00755A87">
            <w:r w:rsidRPr="00B96FF0">
              <w:t>Transparent</w:t>
            </w:r>
          </w:p>
        </w:tc>
        <w:tc>
          <w:tcPr>
            <w:tcW w:w="3044" w:type="pct"/>
          </w:tcPr>
          <w:p w14:paraId="0EA31721" w14:textId="052A298A" w:rsidR="00755A87" w:rsidRDefault="00755A87" w:rsidP="00755A87">
            <w:pPr>
              <w:cnfStyle w:val="000000100000" w:firstRow="0" w:lastRow="0" w:firstColumn="0" w:lastColumn="0" w:oddVBand="0" w:evenVBand="0" w:oddHBand="1" w:evenHBand="0" w:firstRowFirstColumn="0" w:firstRowLastColumn="0" w:lastRowFirstColumn="0" w:lastRowLastColumn="0"/>
            </w:pPr>
            <w:r>
              <w:t>Allows light to pass through so everything on the other side of the material is clearly visible.</w:t>
            </w:r>
          </w:p>
        </w:tc>
        <w:tc>
          <w:tcPr>
            <w:tcW w:w="855" w:type="pct"/>
          </w:tcPr>
          <w:p w14:paraId="6F0A7E7F" w14:textId="0024C55D" w:rsidR="00755A87" w:rsidRDefault="00873337" w:rsidP="00755A87">
            <w:pPr>
              <w:cnfStyle w:val="000000100000" w:firstRow="0" w:lastRow="0" w:firstColumn="0" w:lastColumn="0" w:oddVBand="0" w:evenVBand="0" w:oddHBand="1" w:evenHBand="0" w:firstRowFirstColumn="0" w:firstRowLastColumn="0" w:lastRowFirstColumn="0" w:lastRowLastColumn="0"/>
            </w:pPr>
            <w:r w:rsidRPr="00873337">
              <w:t xml:space="preserve">Adapted from </w:t>
            </w:r>
            <w:hyperlink r:id="rId32" w:tgtFrame="_blank" w:tooltip="https://primaryscienceonline.org.uk/glossary-of-terms/transparent-translucent-and-opaque/" w:history="1">
              <w:r w:rsidRPr="00873337">
                <w:rPr>
                  <w:rStyle w:val="Hyperlink"/>
                </w:rPr>
                <w:t>Primary Science Online</w:t>
              </w:r>
            </w:hyperlink>
          </w:p>
        </w:tc>
      </w:tr>
      <w:tr w:rsidR="00755A87" w14:paraId="70C2808D" w14:textId="22D503BF" w:rsidTr="003A0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370FC4B2" w14:textId="12156775" w:rsidR="00755A87" w:rsidRPr="00B96FF0" w:rsidRDefault="00755A87" w:rsidP="00755A87">
            <w:r w:rsidRPr="00B96FF0">
              <w:t>Valency</w:t>
            </w:r>
          </w:p>
        </w:tc>
        <w:tc>
          <w:tcPr>
            <w:tcW w:w="3044" w:type="pct"/>
          </w:tcPr>
          <w:p w14:paraId="72F9B5DB" w14:textId="4C98E4E0" w:rsidR="00755A87" w:rsidRPr="00943061" w:rsidRDefault="00755A87" w:rsidP="00755A87">
            <w:pPr>
              <w:cnfStyle w:val="000000010000" w:firstRow="0" w:lastRow="0" w:firstColumn="0" w:lastColumn="0" w:oddVBand="0" w:evenVBand="0" w:oddHBand="0" w:evenHBand="1" w:firstRowFirstColumn="0" w:firstRowLastColumn="0" w:lastRowFirstColumn="0" w:lastRowLastColumn="0"/>
            </w:pPr>
            <w:r w:rsidRPr="002A672F">
              <w:t>The number of chemical bonds that an atom can make with a univalent atom</w:t>
            </w:r>
            <w:r w:rsidR="00200019">
              <w:t>,</w:t>
            </w:r>
            <w:r w:rsidRPr="002A672F">
              <w:t xml:space="preserve"> such as hydrogen.</w:t>
            </w:r>
          </w:p>
        </w:tc>
        <w:tc>
          <w:tcPr>
            <w:tcW w:w="855" w:type="pct"/>
          </w:tcPr>
          <w:p w14:paraId="60FD8A3B" w14:textId="08C2B0C0" w:rsidR="00755A87" w:rsidRPr="002A672F" w:rsidRDefault="00755A87" w:rsidP="00755A87">
            <w:pPr>
              <w:cnfStyle w:val="000000010000" w:firstRow="0" w:lastRow="0" w:firstColumn="0" w:lastColumn="0" w:oddVBand="0" w:evenVBand="0" w:oddHBand="0" w:evenHBand="1" w:firstRowFirstColumn="0" w:firstRowLastColumn="0" w:lastRowFirstColumn="0" w:lastRowLastColumn="0"/>
            </w:pPr>
            <w:hyperlink r:id="rId33" w:history="1">
              <w:r w:rsidRPr="006E4594">
                <w:rPr>
                  <w:rStyle w:val="Hyperlink"/>
                </w:rPr>
                <w:t>NESA 2025</w:t>
              </w:r>
            </w:hyperlink>
          </w:p>
        </w:tc>
      </w:tr>
      <w:tr w:rsidR="00755A87" w14:paraId="21503F5D" w14:textId="63C34C96" w:rsidTr="003A0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05EE3016" w14:textId="1FFE07E5" w:rsidR="00755A87" w:rsidRPr="00B96FF0" w:rsidRDefault="00755A87" w:rsidP="00755A87">
            <w:r w:rsidRPr="00B96FF0">
              <w:t>Water resistant</w:t>
            </w:r>
          </w:p>
        </w:tc>
        <w:tc>
          <w:tcPr>
            <w:tcW w:w="3044" w:type="pct"/>
          </w:tcPr>
          <w:p w14:paraId="1DB76FFF" w14:textId="060EE041" w:rsidR="00755A87" w:rsidRPr="00943061" w:rsidRDefault="00755A87" w:rsidP="00755A87">
            <w:pPr>
              <w:cnfStyle w:val="000000100000" w:firstRow="0" w:lastRow="0" w:firstColumn="0" w:lastColumn="0" w:oddVBand="0" w:evenVBand="0" w:oddHBand="1" w:evenHBand="0" w:firstRowFirstColumn="0" w:firstRowLastColumn="0" w:lastRowFirstColumn="0" w:lastRowLastColumn="0"/>
            </w:pPr>
            <w:r>
              <w:t>S</w:t>
            </w:r>
            <w:r w:rsidRPr="00943061">
              <w:t>top</w:t>
            </w:r>
            <w:r>
              <w:t>s</w:t>
            </w:r>
            <w:r w:rsidRPr="00943061">
              <w:t xml:space="preserve"> water from soaking in</w:t>
            </w:r>
            <w:r>
              <w:t>.</w:t>
            </w:r>
          </w:p>
        </w:tc>
        <w:tc>
          <w:tcPr>
            <w:tcW w:w="855" w:type="pct"/>
          </w:tcPr>
          <w:p w14:paraId="565DF679" w14:textId="6FA4BCAE" w:rsidR="00755A87" w:rsidRDefault="00873337" w:rsidP="00755A87">
            <w:pPr>
              <w:cnfStyle w:val="000000100000" w:firstRow="0" w:lastRow="0" w:firstColumn="0" w:lastColumn="0" w:oddVBand="0" w:evenVBand="0" w:oddHBand="1" w:evenHBand="0" w:firstRowFirstColumn="0" w:firstRowLastColumn="0" w:lastRowFirstColumn="0" w:lastRowLastColumn="0"/>
            </w:pPr>
            <w:r w:rsidRPr="00873337">
              <w:t xml:space="preserve">Adapted from </w:t>
            </w:r>
            <w:hyperlink r:id="rId34" w:tgtFrame="_blank" w:tooltip="https://www.britannica.com/dictionary/water%e2%80%93resistant" w:history="1">
              <w:r w:rsidR="00966221">
                <w:rPr>
                  <w:rStyle w:val="Hyperlink"/>
                </w:rPr>
                <w:t xml:space="preserve">The Britannica </w:t>
              </w:r>
              <w:r w:rsidR="00966221">
                <w:rPr>
                  <w:rStyle w:val="Hyperlink"/>
                </w:rPr>
                <w:lastRenderedPageBreak/>
                <w:t>Dictionary</w:t>
              </w:r>
            </w:hyperlink>
          </w:p>
        </w:tc>
      </w:tr>
    </w:tbl>
    <w:p w14:paraId="75928BF5" w14:textId="07471470" w:rsidR="008E60B2" w:rsidRDefault="008E60B2" w:rsidP="008E60B2">
      <w:pPr>
        <w:pStyle w:val="Heading1"/>
      </w:pPr>
      <w:bookmarkStart w:id="9" w:name="_Toc201906281"/>
      <w:r>
        <w:lastRenderedPageBreak/>
        <w:t>An approach to teaching chemistry</w:t>
      </w:r>
      <w:bookmarkEnd w:id="9"/>
    </w:p>
    <w:p w14:paraId="72E97B45" w14:textId="28F7CF1C" w:rsidR="00F7184D" w:rsidRDefault="00D54F39" w:rsidP="008E60B2">
      <w:r>
        <w:t xml:space="preserve">Teaching chemistry often presents a unique challenge: helping students make sense of abstract concepts they cannot directly observe. Concepts such as atoms, molecules, bonding and chemical reactions </w:t>
      </w:r>
      <w:r w:rsidR="000D3358">
        <w:t>reflect concepts</w:t>
      </w:r>
      <w:r>
        <w:t xml:space="preserve"> at a microscopic level</w:t>
      </w:r>
      <w:r w:rsidR="000D3358">
        <w:t>. Yet, students</w:t>
      </w:r>
      <w:r>
        <w:t xml:space="preserve"> observe these phenomena through macroscopic changes</w:t>
      </w:r>
      <w:r w:rsidR="000D3358">
        <w:t>, such as</w:t>
      </w:r>
      <w:r>
        <w:t xml:space="preserve"> colour shifts, gas production or temperature changes. Bridging this divide between what students can observe and what occurs at the particle level is crucial for deep understanding, and this is where Johnstone’s </w:t>
      </w:r>
      <w:r w:rsidR="0085763B">
        <w:t>t</w:t>
      </w:r>
      <w:r>
        <w:t>riangle serves as a powerful tool for teachers.</w:t>
      </w:r>
    </w:p>
    <w:p w14:paraId="56316E50" w14:textId="06AC6F35" w:rsidR="00C06B8A" w:rsidRDefault="00C06B8A" w:rsidP="00C06B8A">
      <w:pPr>
        <w:pStyle w:val="Caption"/>
      </w:pPr>
      <w:r>
        <w:t xml:space="preserve">Figure </w:t>
      </w:r>
      <w:r>
        <w:fldChar w:fldCharType="begin"/>
      </w:r>
      <w:r>
        <w:instrText xml:space="preserve"> SEQ Figure \* ARABIC </w:instrText>
      </w:r>
      <w:r>
        <w:fldChar w:fldCharType="separate"/>
      </w:r>
      <w:r w:rsidR="00E64240">
        <w:rPr>
          <w:noProof/>
        </w:rPr>
        <w:t>1</w:t>
      </w:r>
      <w:r>
        <w:fldChar w:fldCharType="end"/>
      </w:r>
      <w:r>
        <w:t xml:space="preserve"> – Johnstone’s triangle</w:t>
      </w:r>
    </w:p>
    <w:p w14:paraId="363E810D" w14:textId="18EF671F" w:rsidR="00B011B2" w:rsidRDefault="00B011B2" w:rsidP="008E60B2">
      <w:r>
        <w:rPr>
          <w:noProof/>
        </w:rPr>
        <w:drawing>
          <wp:inline distT="0" distB="0" distL="0" distR="0" wp14:anchorId="3353C636" wp14:editId="168B76D9">
            <wp:extent cx="5932627" cy="3200400"/>
            <wp:effectExtent l="0" t="19050" r="0" b="38100"/>
            <wp:docPr id="1348514058" name="Diagram 1" descr="Johnstone's triangl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2A2497B" w14:textId="2032F196" w:rsidR="00ED3D7E" w:rsidRDefault="00ED3D7E" w:rsidP="00ED3D7E">
      <w:r>
        <w:t xml:space="preserve">Johnstone’s triangle provides a framework for teaching and learning chemistry by highlighting </w:t>
      </w:r>
      <w:r w:rsidR="00966221">
        <w:t xml:space="preserve">3 </w:t>
      </w:r>
      <w:r>
        <w:t>interconnected ways of thinking:</w:t>
      </w:r>
    </w:p>
    <w:p w14:paraId="1EEC487B" w14:textId="52C4CF23" w:rsidR="00ED3D7E" w:rsidRDefault="00ED3D7E" w:rsidP="00ED3D7E">
      <w:pPr>
        <w:pStyle w:val="ListBullet"/>
      </w:pPr>
      <w:r w:rsidRPr="00ED3D7E">
        <w:rPr>
          <w:rStyle w:val="Strong"/>
        </w:rPr>
        <w:t xml:space="preserve">The </w:t>
      </w:r>
      <w:r>
        <w:rPr>
          <w:rStyle w:val="Strong"/>
        </w:rPr>
        <w:t>m</w:t>
      </w:r>
      <w:r w:rsidRPr="00ED3D7E">
        <w:rPr>
          <w:rStyle w:val="Strong"/>
        </w:rPr>
        <w:t xml:space="preserve">acroscopic </w:t>
      </w:r>
      <w:r>
        <w:rPr>
          <w:rStyle w:val="Strong"/>
        </w:rPr>
        <w:t>l</w:t>
      </w:r>
      <w:r w:rsidRPr="00ED3D7E">
        <w:rPr>
          <w:rStyle w:val="Strong"/>
        </w:rPr>
        <w:t>evel</w:t>
      </w:r>
      <w:r>
        <w:t xml:space="preserve"> – what students can see, touch and measure during experiments (for example, bubbles forming when magnesium reacts with acid).</w:t>
      </w:r>
    </w:p>
    <w:p w14:paraId="05F54EBE" w14:textId="751C8BD2" w:rsidR="00ED3D7E" w:rsidRDefault="00ED3D7E" w:rsidP="00ED3D7E">
      <w:pPr>
        <w:pStyle w:val="ListBullet"/>
      </w:pPr>
      <w:r w:rsidRPr="00ED3D7E">
        <w:rPr>
          <w:rStyle w:val="Strong"/>
        </w:rPr>
        <w:lastRenderedPageBreak/>
        <w:t>The sub</w:t>
      </w:r>
      <w:r w:rsidR="00E62FC7">
        <w:rPr>
          <w:rStyle w:val="Strong"/>
        </w:rPr>
        <w:t>-</w:t>
      </w:r>
      <w:r w:rsidRPr="00ED3D7E">
        <w:rPr>
          <w:rStyle w:val="Strong"/>
        </w:rPr>
        <w:t xml:space="preserve">microscopic (or </w:t>
      </w:r>
      <w:r w:rsidR="007D57D9">
        <w:rPr>
          <w:rStyle w:val="Strong"/>
        </w:rPr>
        <w:t>p</w:t>
      </w:r>
      <w:r w:rsidRPr="00ED3D7E">
        <w:rPr>
          <w:rStyle w:val="Strong"/>
        </w:rPr>
        <w:t>articulate) level</w:t>
      </w:r>
      <w:r>
        <w:t xml:space="preserve"> – what is happening at the level of atoms, ions, and molecules (for example, hydrogen ions reacting with magnesium atoms to form hydrogen gas).</w:t>
      </w:r>
    </w:p>
    <w:p w14:paraId="476E58E2" w14:textId="6E0D9F93" w:rsidR="00F7184D" w:rsidRDefault="00ED3D7E" w:rsidP="00ED3D7E">
      <w:pPr>
        <w:pStyle w:val="ListBullet"/>
      </w:pPr>
      <w:r w:rsidRPr="00D60EF8">
        <w:rPr>
          <w:rStyle w:val="Strong"/>
        </w:rPr>
        <w:t>The symbolic level</w:t>
      </w:r>
      <w:r>
        <w:t xml:space="preserve"> – how we represent chemical phenomena using formulas, equations, symbols and </w:t>
      </w:r>
      <w:r w:rsidRPr="00ED3D7E">
        <w:t>diagrams (</w:t>
      </w:r>
      <w:r>
        <w:t>for example,</w:t>
      </w:r>
      <w:r w:rsidRPr="00ED3D7E">
        <w:t xml:space="preserve"> Mg + 2HCl → MgCl</w:t>
      </w:r>
      <w:r w:rsidRPr="00ED3D7E">
        <w:rPr>
          <w:vertAlign w:val="subscript"/>
        </w:rPr>
        <w:t>2</w:t>
      </w:r>
      <w:r w:rsidRPr="00ED3D7E">
        <w:t xml:space="preserve"> + </w:t>
      </w:r>
      <w:r>
        <w:t>H</w:t>
      </w:r>
      <w:r w:rsidRPr="00ED3D7E">
        <w:rPr>
          <w:vertAlign w:val="subscript"/>
        </w:rPr>
        <w:t>2</w:t>
      </w:r>
      <w:r w:rsidRPr="00ED3D7E">
        <w:t>).</w:t>
      </w:r>
    </w:p>
    <w:p w14:paraId="005E6BD5" w14:textId="70EED643" w:rsidR="00DF60C2" w:rsidRPr="00DF60C2" w:rsidRDefault="00DF60C2" w:rsidP="00DF60C2">
      <w:r w:rsidRPr="00DF60C2">
        <w:t xml:space="preserve">Students often struggle because classroom explanations or textbooks might shift between these levels without making the connections clear. For example, a student might </w:t>
      </w:r>
      <w:r w:rsidR="002F0D61">
        <w:t>observe a fizzing reaction (macroscopic), be shown an equation (symbolic), but never fully grasp what is occurring at the particle level</w:t>
      </w:r>
      <w:r w:rsidRPr="00DF60C2">
        <w:t xml:space="preserve"> (sub-microscopic).</w:t>
      </w:r>
    </w:p>
    <w:p w14:paraId="415B73F7" w14:textId="00E9028B" w:rsidR="00DF60C2" w:rsidRPr="00DF60C2" w:rsidRDefault="0085669B" w:rsidP="00DF60C2">
      <w:r>
        <w:t xml:space="preserve">By deliberately planning lessons and explanations that make these connections explicit, teachers can </w:t>
      </w:r>
      <w:r w:rsidR="008554A1">
        <w:t>help students transition more confidently between levels and develop</w:t>
      </w:r>
      <w:r>
        <w:t xml:space="preserve"> a more comprehensive understanding of chemical processes. This approach not only fosters conceptual development but also helps to clarify common misconceptions by elucidating the relationship between what students observe, envision and represent.</w:t>
      </w:r>
    </w:p>
    <w:p w14:paraId="6C7C9D4D" w14:textId="7D8038AF" w:rsidR="00DF60C2" w:rsidRPr="00DF60C2" w:rsidRDefault="00DF60C2" w:rsidP="00DF60C2">
      <w:r w:rsidRPr="00DF60C2">
        <w:t xml:space="preserve">Activities throughout </w:t>
      </w:r>
      <w:r w:rsidR="00A010C6">
        <w:t>this teacher resource book</w:t>
      </w:r>
      <w:r w:rsidR="00A010C6" w:rsidRPr="00DF60C2">
        <w:t xml:space="preserve"> </w:t>
      </w:r>
      <w:r w:rsidR="0085669B">
        <w:t xml:space="preserve">aim to support teachers in applying Johnstone’s triangle in the delivery of </w:t>
      </w:r>
      <w:r w:rsidRPr="00DF60C2">
        <w:t>learning.</w:t>
      </w:r>
    </w:p>
    <w:p w14:paraId="5B4B2CF6" w14:textId="24E2CF10" w:rsidR="00DF60C2" w:rsidRPr="00DF60C2" w:rsidRDefault="00DF60C2" w:rsidP="00DF60C2">
      <w:pPr>
        <w:pStyle w:val="Caption"/>
      </w:pPr>
      <w:r>
        <w:t xml:space="preserve">Table </w:t>
      </w:r>
      <w:r>
        <w:fldChar w:fldCharType="begin"/>
      </w:r>
      <w:r>
        <w:instrText xml:space="preserve"> SEQ Table \* ARABIC </w:instrText>
      </w:r>
      <w:r>
        <w:fldChar w:fldCharType="separate"/>
      </w:r>
      <w:r w:rsidR="003411D9">
        <w:rPr>
          <w:noProof/>
        </w:rPr>
        <w:t>2</w:t>
      </w:r>
      <w:r>
        <w:fldChar w:fldCharType="end"/>
      </w:r>
      <w:r>
        <w:t xml:space="preserve"> – an example of </w:t>
      </w:r>
      <w:r w:rsidR="00F679FA">
        <w:t>using</w:t>
      </w:r>
      <w:r>
        <w:t xml:space="preserve"> Johnstone’s triangle </w:t>
      </w:r>
      <w:r w:rsidR="00F679FA">
        <w:t>when comparing table salt and sugar</w:t>
      </w:r>
    </w:p>
    <w:tbl>
      <w:tblPr>
        <w:tblStyle w:val="Tableheader"/>
        <w:tblW w:w="0" w:type="auto"/>
        <w:tblLook w:val="0420" w:firstRow="1" w:lastRow="0" w:firstColumn="0" w:lastColumn="0" w:noHBand="0" w:noVBand="1"/>
        <w:tblDescription w:val="Table demonstrates using Johnstone’s triangle to compare table salt with sugar at the macroscopic, microscopic and symbolic level. "/>
      </w:tblPr>
      <w:tblGrid>
        <w:gridCol w:w="2972"/>
        <w:gridCol w:w="5103"/>
        <w:gridCol w:w="1555"/>
      </w:tblGrid>
      <w:tr w:rsidR="00A232EA" w:rsidRPr="00650BA8" w14:paraId="658CE9A8" w14:textId="77777777" w:rsidTr="0069525A">
        <w:trPr>
          <w:cnfStyle w:val="100000000000" w:firstRow="1" w:lastRow="0" w:firstColumn="0" w:lastColumn="0" w:oddVBand="0" w:evenVBand="0" w:oddHBand="0" w:evenHBand="0" w:firstRowFirstColumn="0" w:firstRowLastColumn="0" w:lastRowFirstColumn="0" w:lastRowLastColumn="0"/>
          <w:trHeight w:val="698"/>
        </w:trPr>
        <w:tc>
          <w:tcPr>
            <w:tcW w:w="2972" w:type="dxa"/>
          </w:tcPr>
          <w:p w14:paraId="44C0D53D" w14:textId="1C3FE323" w:rsidR="00D3407F" w:rsidRPr="00650BA8" w:rsidRDefault="004D03DE" w:rsidP="00650BA8">
            <w:r w:rsidRPr="00650BA8">
              <w:t>Macroscopic</w:t>
            </w:r>
          </w:p>
        </w:tc>
        <w:tc>
          <w:tcPr>
            <w:tcW w:w="5103" w:type="dxa"/>
          </w:tcPr>
          <w:p w14:paraId="34C168BE" w14:textId="4F1A790D" w:rsidR="00D3407F" w:rsidRPr="00650BA8" w:rsidRDefault="004D03DE" w:rsidP="00650BA8">
            <w:r w:rsidRPr="00650BA8">
              <w:t>Microscopic</w:t>
            </w:r>
          </w:p>
        </w:tc>
        <w:tc>
          <w:tcPr>
            <w:tcW w:w="1555" w:type="dxa"/>
          </w:tcPr>
          <w:p w14:paraId="7ADC03DB" w14:textId="0273A8CD" w:rsidR="004D03DE" w:rsidRPr="00650BA8" w:rsidRDefault="004D433D" w:rsidP="00650BA8">
            <w:r w:rsidRPr="00650BA8">
              <w:t>Symbolic</w:t>
            </w:r>
          </w:p>
        </w:tc>
      </w:tr>
      <w:tr w:rsidR="00DF60C2" w14:paraId="13CAD5D5" w14:textId="77777777" w:rsidTr="0069525A">
        <w:trPr>
          <w:cnfStyle w:val="000000100000" w:firstRow="0" w:lastRow="0" w:firstColumn="0" w:lastColumn="0" w:oddVBand="0" w:evenVBand="0" w:oddHBand="1" w:evenHBand="0" w:firstRowFirstColumn="0" w:firstRowLastColumn="0" w:lastRowFirstColumn="0" w:lastRowLastColumn="0"/>
        </w:trPr>
        <w:tc>
          <w:tcPr>
            <w:tcW w:w="2972" w:type="dxa"/>
          </w:tcPr>
          <w:p w14:paraId="4A3F3F14" w14:textId="06133BD5" w:rsidR="009479BF" w:rsidRPr="009479BF" w:rsidRDefault="009479BF" w:rsidP="009479BF">
            <w:r w:rsidRPr="009479BF">
              <w:t>Salt</w:t>
            </w:r>
            <w:r w:rsidR="00B62063">
              <w:t xml:space="preserve"> (</w:t>
            </w:r>
            <w:r w:rsidR="00650BA8">
              <w:t>s</w:t>
            </w:r>
            <w:r w:rsidR="00B62063">
              <w:t>odium chloride)</w:t>
            </w:r>
            <w:r w:rsidRPr="009479BF">
              <w:rPr>
                <w:noProof/>
              </w:rPr>
              <w:drawing>
                <wp:inline distT="0" distB="0" distL="0" distR="0" wp14:anchorId="06647C3B" wp14:editId="53942403">
                  <wp:extent cx="1590675" cy="1124788"/>
                  <wp:effectExtent l="0" t="0" r="0" b="0"/>
                  <wp:docPr id="2035614178" name="Picture 3" descr="An image of table 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14178" name="Picture 3" descr="An image of table salt."/>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4319" t="26563" r="48485" b="26674"/>
                          <a:stretch/>
                        </pic:blipFill>
                        <pic:spPr bwMode="auto">
                          <a:xfrm>
                            <a:off x="0" y="0"/>
                            <a:ext cx="1598416" cy="11302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tcPr>
          <w:p w14:paraId="30C91DA3" w14:textId="77777777" w:rsidR="003D5178" w:rsidRDefault="00E121E4" w:rsidP="003D5178">
            <w:r>
              <w:t xml:space="preserve">Lattice of sodium ions and chlorine ions. </w:t>
            </w:r>
          </w:p>
          <w:p w14:paraId="7763CAB6" w14:textId="070A4A18" w:rsidR="00A232EA" w:rsidRPr="009479BF" w:rsidRDefault="00A232EA" w:rsidP="003D5178">
            <w:pPr>
              <w:jc w:val="center"/>
            </w:pPr>
            <w:r w:rsidRPr="00A232EA">
              <w:rPr>
                <w:noProof/>
              </w:rPr>
              <w:drawing>
                <wp:inline distT="0" distB="0" distL="0" distR="0" wp14:anchorId="2CCAC1E4" wp14:editId="53AA7CBC">
                  <wp:extent cx="950118" cy="885825"/>
                  <wp:effectExtent l="0" t="0" r="2540" b="0"/>
                  <wp:docPr id="974634821" name="Picture 5" descr="A model of sodium chlo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634821" name="Picture 5" descr="A model of sodium chlorid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6342" t="55893" r="62959" b="9796"/>
                          <a:stretch/>
                        </pic:blipFill>
                        <pic:spPr bwMode="auto">
                          <a:xfrm>
                            <a:off x="0" y="0"/>
                            <a:ext cx="962014" cy="8969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5" w:type="dxa"/>
          </w:tcPr>
          <w:p w14:paraId="4A64B043" w14:textId="7217DBEE" w:rsidR="009479BF" w:rsidRPr="009479BF" w:rsidRDefault="00832C19" w:rsidP="009479BF">
            <w:r>
              <w:t>NaCl</w:t>
            </w:r>
          </w:p>
        </w:tc>
      </w:tr>
      <w:tr w:rsidR="00DF60C2" w14:paraId="7B1E6FB3" w14:textId="77777777" w:rsidTr="0069525A">
        <w:trPr>
          <w:cnfStyle w:val="000000010000" w:firstRow="0" w:lastRow="0" w:firstColumn="0" w:lastColumn="0" w:oddVBand="0" w:evenVBand="0" w:oddHBand="0" w:evenHBand="1" w:firstRowFirstColumn="0" w:firstRowLastColumn="0" w:lastRowFirstColumn="0" w:lastRowLastColumn="0"/>
        </w:trPr>
        <w:tc>
          <w:tcPr>
            <w:tcW w:w="2972" w:type="dxa"/>
          </w:tcPr>
          <w:p w14:paraId="62DC8C5E" w14:textId="29E8B1A0" w:rsidR="009479BF" w:rsidRPr="009479BF" w:rsidRDefault="009479BF" w:rsidP="009479BF">
            <w:r w:rsidRPr="009479BF">
              <w:t>Sugar</w:t>
            </w:r>
            <w:r w:rsidR="00B62063">
              <w:t xml:space="preserve"> (sucrose)</w:t>
            </w:r>
            <w:r w:rsidRPr="009479BF">
              <w:rPr>
                <w:noProof/>
              </w:rPr>
              <w:drawing>
                <wp:inline distT="0" distB="0" distL="0" distR="0" wp14:anchorId="34555F10" wp14:editId="506CBC1F">
                  <wp:extent cx="1590675" cy="1052001"/>
                  <wp:effectExtent l="0" t="0" r="0" b="0"/>
                  <wp:docPr id="1586468114" name="Picture 4" descr="An image of sugar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68114" name="Picture 4" descr="An image of sugar cubes."/>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2138" t="27393" r="8799" b="26675"/>
                          <a:stretch/>
                        </pic:blipFill>
                        <pic:spPr bwMode="auto">
                          <a:xfrm>
                            <a:off x="0" y="0"/>
                            <a:ext cx="1602279" cy="1059675"/>
                          </a:xfrm>
                          <a:prstGeom prst="roundRect">
                            <a:avLst/>
                          </a:prstGeom>
                          <a:noFill/>
                          <a:ln>
                            <a:noFill/>
                          </a:ln>
                          <a:extLst>
                            <a:ext uri="{53640926-AAD7-44D8-BBD7-CCE9431645EC}">
                              <a14:shadowObscured xmlns:a14="http://schemas.microsoft.com/office/drawing/2010/main"/>
                            </a:ext>
                          </a:extLst>
                        </pic:spPr>
                      </pic:pic>
                    </a:graphicData>
                  </a:graphic>
                </wp:inline>
              </w:drawing>
            </w:r>
          </w:p>
        </w:tc>
        <w:tc>
          <w:tcPr>
            <w:tcW w:w="5103" w:type="dxa"/>
          </w:tcPr>
          <w:p w14:paraId="7B690763" w14:textId="67580128" w:rsidR="00A232EA" w:rsidRPr="00A232EA" w:rsidRDefault="00DF60C2" w:rsidP="00A232EA">
            <w:r>
              <w:t xml:space="preserve">A sucrose molecule </w:t>
            </w:r>
            <w:r w:rsidR="007A0239">
              <w:t xml:space="preserve">is </w:t>
            </w:r>
            <w:r>
              <w:t>made up of carbons, hydrogens and oxygens covalently bonded together</w:t>
            </w:r>
            <w:r w:rsidR="007A0239">
              <w:t>.</w:t>
            </w:r>
          </w:p>
          <w:p w14:paraId="4201EB89" w14:textId="1056CF93" w:rsidR="009479BF" w:rsidRPr="009479BF" w:rsidRDefault="00A232EA" w:rsidP="00E121E4">
            <w:pPr>
              <w:pStyle w:val="NormalWeb"/>
              <w:jc w:val="center"/>
            </w:pPr>
            <w:r>
              <w:rPr>
                <w:noProof/>
              </w:rPr>
              <w:lastRenderedPageBreak/>
              <w:drawing>
                <wp:inline distT="0" distB="0" distL="0" distR="0" wp14:anchorId="00597CFA" wp14:editId="05E5B1FE">
                  <wp:extent cx="1914525" cy="1117491"/>
                  <wp:effectExtent l="0" t="0" r="0" b="6985"/>
                  <wp:docPr id="968674426" name="Picture 6" descr="An image of a sucrose mole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674426" name="Picture 6" descr="An image of a sucrose molecul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6340" t="53680" r="7398" b="8688"/>
                          <a:stretch/>
                        </pic:blipFill>
                        <pic:spPr bwMode="auto">
                          <a:xfrm>
                            <a:off x="0" y="0"/>
                            <a:ext cx="1925815" cy="1124081"/>
                          </a:xfrm>
                          <a:prstGeom prst="roundRect">
                            <a:avLst/>
                          </a:prstGeom>
                          <a:noFill/>
                          <a:ln>
                            <a:noFill/>
                          </a:ln>
                          <a:extLst>
                            <a:ext uri="{53640926-AAD7-44D8-BBD7-CCE9431645EC}">
                              <a14:shadowObscured xmlns:a14="http://schemas.microsoft.com/office/drawing/2010/main"/>
                            </a:ext>
                          </a:extLst>
                        </pic:spPr>
                      </pic:pic>
                    </a:graphicData>
                  </a:graphic>
                </wp:inline>
              </w:drawing>
            </w:r>
          </w:p>
        </w:tc>
        <w:tc>
          <w:tcPr>
            <w:tcW w:w="1555" w:type="dxa"/>
          </w:tcPr>
          <w:p w14:paraId="5EB5AF99" w14:textId="3D982F3F" w:rsidR="009479BF" w:rsidRPr="009479BF" w:rsidRDefault="00E121E4" w:rsidP="009479BF">
            <w:r>
              <w:lastRenderedPageBreak/>
              <w:t>C</w:t>
            </w:r>
            <w:r w:rsidRPr="00E121E4">
              <w:rPr>
                <w:vertAlign w:val="subscript"/>
              </w:rPr>
              <w:t>12</w:t>
            </w:r>
            <w:r>
              <w:t>H</w:t>
            </w:r>
            <w:r w:rsidRPr="00E121E4">
              <w:rPr>
                <w:vertAlign w:val="subscript"/>
              </w:rPr>
              <w:t>22</w:t>
            </w:r>
            <w:r>
              <w:t>O</w:t>
            </w:r>
            <w:r w:rsidRPr="00E121E4">
              <w:rPr>
                <w:vertAlign w:val="subscript"/>
              </w:rPr>
              <w:t>11</w:t>
            </w:r>
          </w:p>
        </w:tc>
      </w:tr>
      <w:tr w:rsidR="00B61926" w14:paraId="0A7EAAC3" w14:textId="77777777" w:rsidTr="0069525A">
        <w:trPr>
          <w:cnfStyle w:val="000000100000" w:firstRow="0" w:lastRow="0" w:firstColumn="0" w:lastColumn="0" w:oddVBand="0" w:evenVBand="0" w:oddHBand="1" w:evenHBand="0" w:firstRowFirstColumn="0" w:firstRowLastColumn="0" w:lastRowFirstColumn="0" w:lastRowLastColumn="0"/>
        </w:trPr>
        <w:tc>
          <w:tcPr>
            <w:tcW w:w="2972" w:type="dxa"/>
          </w:tcPr>
          <w:p w14:paraId="0EB318D1" w14:textId="2D177D26" w:rsidR="00B61926" w:rsidRPr="0069525A" w:rsidRDefault="00B61926" w:rsidP="0069525A">
            <w:r w:rsidRPr="0069525A">
              <w:t xml:space="preserve">Both sugar and salt </w:t>
            </w:r>
            <w:r w:rsidR="007A0239">
              <w:t>appear very similar, and they share some similar properties, such as dissolving</w:t>
            </w:r>
            <w:r w:rsidR="0069525A" w:rsidRPr="0069525A">
              <w:t xml:space="preserve"> in water.</w:t>
            </w:r>
          </w:p>
        </w:tc>
        <w:tc>
          <w:tcPr>
            <w:tcW w:w="5103" w:type="dxa"/>
          </w:tcPr>
          <w:p w14:paraId="07CBD562" w14:textId="70747378" w:rsidR="00B61926" w:rsidRDefault="0069525A" w:rsidP="00A232EA">
            <w:r>
              <w:t>At the particle level</w:t>
            </w:r>
            <w:r w:rsidR="007A0239">
              <w:t>,</w:t>
            </w:r>
            <w:r>
              <w:t xml:space="preserve"> they are very different. </w:t>
            </w:r>
            <w:r w:rsidR="003D5178">
              <w:t xml:space="preserve">Sodium chloride has ionic bonds. Sucrose has </w:t>
            </w:r>
            <w:r w:rsidR="00B62063">
              <w:t>covalent bonds.</w:t>
            </w:r>
          </w:p>
        </w:tc>
        <w:tc>
          <w:tcPr>
            <w:tcW w:w="1555" w:type="dxa"/>
          </w:tcPr>
          <w:p w14:paraId="31C5C0B5" w14:textId="367A656D" w:rsidR="00B61926" w:rsidRDefault="00916CBE" w:rsidP="009479BF">
            <w:r>
              <w:t>They are made from different elements.</w:t>
            </w:r>
          </w:p>
        </w:tc>
      </w:tr>
    </w:tbl>
    <w:p w14:paraId="694656CE" w14:textId="6BF37957" w:rsidR="00D00503" w:rsidRDefault="64495526" w:rsidP="00AE718F">
      <w:pPr>
        <w:pStyle w:val="Heading1"/>
      </w:pPr>
      <w:bookmarkStart w:id="10" w:name="_Toc201906282"/>
      <w:r>
        <w:t>3</w:t>
      </w:r>
      <w:r w:rsidR="00956E13">
        <w:t>.</w:t>
      </w:r>
      <w:r w:rsidR="00172C0F">
        <w:t>1</w:t>
      </w:r>
      <w:r w:rsidR="00AE718F">
        <w:t xml:space="preserve"> </w:t>
      </w:r>
      <w:r w:rsidR="68AD9DDC">
        <w:t>Is it organic or inorganic?</w:t>
      </w:r>
      <w:bookmarkEnd w:id="10"/>
    </w:p>
    <w:p w14:paraId="6A1B91DE" w14:textId="6859CB83" w:rsidR="00156F4B" w:rsidRDefault="00156F4B" w:rsidP="1DAF3107">
      <w:pPr>
        <w:pStyle w:val="Caption"/>
      </w:pPr>
      <w:bookmarkStart w:id="11" w:name="_Ref188268672"/>
      <w:r>
        <w:t xml:space="preserve">Table </w:t>
      </w:r>
      <w:r>
        <w:fldChar w:fldCharType="begin"/>
      </w:r>
      <w:r>
        <w:instrText xml:space="preserve"> SEQ Table \* ARABIC </w:instrText>
      </w:r>
      <w:r>
        <w:fldChar w:fldCharType="separate"/>
      </w:r>
      <w:r w:rsidR="003411D9">
        <w:rPr>
          <w:noProof/>
        </w:rPr>
        <w:t>3</w:t>
      </w:r>
      <w:r>
        <w:fldChar w:fldCharType="end"/>
      </w:r>
      <w:bookmarkEnd w:id="11"/>
      <w:r>
        <w:t xml:space="preserve"> </w:t>
      </w:r>
      <w:r w:rsidR="00C466B9">
        <w:t>–</w:t>
      </w:r>
      <w:r>
        <w:t xml:space="preserve"> </w:t>
      </w:r>
      <w:r w:rsidR="00C466B9">
        <w:t>l</w:t>
      </w:r>
      <w:r>
        <w:t>earning intention and success criteria for</w:t>
      </w:r>
      <w:r w:rsidR="164E967B">
        <w:t xml:space="preserve"> 3</w:t>
      </w:r>
      <w:r w:rsidR="00E510D5">
        <w:t>.1</w:t>
      </w:r>
      <w:r w:rsidR="00C253DC">
        <w:t xml:space="preserve"> Is it organic or inorganic?</w:t>
      </w:r>
    </w:p>
    <w:tbl>
      <w:tblPr>
        <w:tblStyle w:val="Tableheader"/>
        <w:tblW w:w="0" w:type="auto"/>
        <w:tblLook w:val="0620" w:firstRow="1" w:lastRow="0" w:firstColumn="0" w:lastColumn="0" w:noHBand="1" w:noVBand="1"/>
        <w:tblDescription w:val="  The table contains the learning intentions and success criteria for this activity."/>
      </w:tblPr>
      <w:tblGrid>
        <w:gridCol w:w="4775"/>
        <w:gridCol w:w="4773"/>
      </w:tblGrid>
      <w:tr w:rsidR="00156F4B" w:rsidRPr="00156F4B" w14:paraId="2965CB11" w14:textId="77777777" w:rsidTr="00217A33">
        <w:trPr>
          <w:cnfStyle w:val="100000000000" w:firstRow="1" w:lastRow="0" w:firstColumn="0" w:lastColumn="0" w:oddVBand="0" w:evenVBand="0" w:oddHBand="0" w:evenHBand="0" w:firstRowFirstColumn="0" w:firstRowLastColumn="0" w:lastRowFirstColumn="0" w:lastRowLastColumn="0"/>
        </w:trPr>
        <w:tc>
          <w:tcPr>
            <w:tcW w:w="4775" w:type="dxa"/>
          </w:tcPr>
          <w:p w14:paraId="1B043B58" w14:textId="3E68A7B0" w:rsidR="00156F4B" w:rsidRPr="00156F4B" w:rsidRDefault="001B4EE0" w:rsidP="00156F4B">
            <w:pPr>
              <w:rPr>
                <w:b w:val="0"/>
              </w:rPr>
            </w:pPr>
            <w:bookmarkStart w:id="12" w:name="_Toc128649917"/>
            <w:bookmarkStart w:id="13" w:name="_Toc141426382"/>
            <w:r>
              <w:t>We are learning:</w:t>
            </w:r>
          </w:p>
        </w:tc>
        <w:tc>
          <w:tcPr>
            <w:tcW w:w="4773" w:type="dxa"/>
          </w:tcPr>
          <w:p w14:paraId="0C65687A" w14:textId="5C81E277" w:rsidR="00156F4B" w:rsidRPr="00156F4B" w:rsidRDefault="00217A33" w:rsidP="00156F4B">
            <w:pPr>
              <w:rPr>
                <w:b w:val="0"/>
              </w:rPr>
            </w:pPr>
            <w:r>
              <w:t>I can:</w:t>
            </w:r>
          </w:p>
        </w:tc>
      </w:tr>
      <w:tr w:rsidR="00156F4B" w:rsidRPr="00156F4B" w14:paraId="3BC362CA" w14:textId="77777777" w:rsidTr="00217A33">
        <w:tc>
          <w:tcPr>
            <w:tcW w:w="4775" w:type="dxa"/>
          </w:tcPr>
          <w:p w14:paraId="522B0370" w14:textId="02E81483" w:rsidR="00156F4B" w:rsidRPr="00217A33" w:rsidRDefault="00A909B1" w:rsidP="00EF78B5">
            <w:pPr>
              <w:pStyle w:val="ListBullet"/>
            </w:pPr>
            <w:r>
              <w:t xml:space="preserve">to </w:t>
            </w:r>
            <w:r w:rsidR="00854A99">
              <w:t>describe the chemical properties of materials and their uses</w:t>
            </w:r>
            <w:r w:rsidR="00650BA8">
              <w:t>.</w:t>
            </w:r>
          </w:p>
        </w:tc>
        <w:tc>
          <w:tcPr>
            <w:tcW w:w="4773" w:type="dxa"/>
          </w:tcPr>
          <w:p w14:paraId="609FAC69" w14:textId="2187850C" w:rsidR="00FE29F0" w:rsidRDefault="00FE29F0" w:rsidP="00EF78B5">
            <w:pPr>
              <w:pStyle w:val="ListBullet"/>
            </w:pPr>
            <w:r>
              <w:t>recognise a C–H bond</w:t>
            </w:r>
          </w:p>
          <w:p w14:paraId="0C571881" w14:textId="4151225A" w:rsidR="00FE29F0" w:rsidRDefault="00FE29F0" w:rsidP="00EF78B5">
            <w:pPr>
              <w:pStyle w:val="ListBullet"/>
            </w:pPr>
            <w:r>
              <w:t>identify why a compound is inorganic or organic based on its bonding</w:t>
            </w:r>
          </w:p>
          <w:p w14:paraId="60A1D709" w14:textId="1EDD3DA6" w:rsidR="00F66B98" w:rsidRPr="00217A33" w:rsidRDefault="59A9898D" w:rsidP="00EF78B5">
            <w:pPr>
              <w:pStyle w:val="ListBullet"/>
            </w:pPr>
            <w:r w:rsidRPr="1DAF3107">
              <w:t>provide examples of inorganic and organic compounds and their uses</w:t>
            </w:r>
            <w:r w:rsidR="00650BA8">
              <w:t>.</w:t>
            </w:r>
          </w:p>
        </w:tc>
      </w:tr>
    </w:tbl>
    <w:bookmarkEnd w:id="12"/>
    <w:bookmarkEnd w:id="13"/>
    <w:p w14:paraId="7B8F1B50" w14:textId="37089DF5" w:rsidR="00EF5617" w:rsidRDefault="00EF5617" w:rsidP="00EF5617">
      <w:pPr>
        <w:pStyle w:val="FeatureBox3"/>
      </w:pPr>
      <w:r w:rsidRPr="002143A9">
        <w:rPr>
          <w:b/>
          <w:bCs/>
        </w:rPr>
        <w:t>Prior knowledge checkpoint:</w:t>
      </w:r>
      <w:r>
        <w:rPr>
          <w:b/>
          <w:bCs/>
        </w:rPr>
        <w:t xml:space="preserve"> </w:t>
      </w:r>
      <w:r w:rsidR="00D94CAD">
        <w:t xml:space="preserve">What do you recall about compounds from past lessons? List </w:t>
      </w:r>
      <w:r w:rsidR="00650BA8">
        <w:t xml:space="preserve">2 </w:t>
      </w:r>
      <w:r w:rsidR="00D94CAD">
        <w:t>facts and an example about compounds.</w:t>
      </w:r>
    </w:p>
    <w:p w14:paraId="3C17D315" w14:textId="2293FA92" w:rsidR="00EF5617" w:rsidRPr="002325B8" w:rsidRDefault="006A320B" w:rsidP="00EF5617">
      <w:pPr>
        <w:pStyle w:val="FeatureBox3"/>
      </w:pPr>
      <w:r>
        <w:rPr>
          <w:rStyle w:val="Strong"/>
        </w:rPr>
        <w:t xml:space="preserve">Answers may </w:t>
      </w:r>
      <w:proofErr w:type="gramStart"/>
      <w:r w:rsidR="00A20765">
        <w:rPr>
          <w:rStyle w:val="Strong"/>
        </w:rPr>
        <w:t>include:</w:t>
      </w:r>
      <w:proofErr w:type="gramEnd"/>
      <w:r w:rsidR="00EF5617">
        <w:t xml:space="preserve"> </w:t>
      </w:r>
      <w:r w:rsidR="00650BA8">
        <w:t>c</w:t>
      </w:r>
      <w:r w:rsidR="00EF5617" w:rsidRPr="002325B8">
        <w:t xml:space="preserve">ompounds are substances </w:t>
      </w:r>
      <w:r w:rsidR="00F13B92">
        <w:t xml:space="preserve">composed of </w:t>
      </w:r>
      <w:r w:rsidR="00650BA8">
        <w:t xml:space="preserve">2 </w:t>
      </w:r>
      <w:r w:rsidR="00F13B92">
        <w:t xml:space="preserve">or more different elements that are </w:t>
      </w:r>
      <w:r w:rsidR="00EF5617" w:rsidRPr="002325B8">
        <w:t>chemically bonded</w:t>
      </w:r>
      <w:r w:rsidR="009D6E6A">
        <w:t>.</w:t>
      </w:r>
      <w:r w:rsidR="00EF5617">
        <w:t xml:space="preserve"> </w:t>
      </w:r>
      <w:r w:rsidR="00EF5617" w:rsidRPr="00C31EF3">
        <w:t>The quantity of each element in a compound has a fixed ratio</w:t>
      </w:r>
      <w:r w:rsidR="00EF5617">
        <w:t>.</w:t>
      </w:r>
      <w:r w:rsidR="00EF5617" w:rsidRPr="002325B8">
        <w:t xml:space="preserve"> </w:t>
      </w:r>
      <w:r w:rsidR="00EF5617">
        <w:t>E</w:t>
      </w:r>
      <w:r w:rsidR="00EF5617" w:rsidRPr="002325B8">
        <w:t>xamples include H</w:t>
      </w:r>
      <w:r w:rsidR="00EF5617" w:rsidRPr="00D5589E">
        <w:rPr>
          <w:vertAlign w:val="subscript"/>
        </w:rPr>
        <w:t>2</w:t>
      </w:r>
      <w:r w:rsidR="00EF5617" w:rsidRPr="002325B8">
        <w:t>O, CO</w:t>
      </w:r>
      <w:r w:rsidR="00EF5617" w:rsidRPr="00D5589E">
        <w:rPr>
          <w:vertAlign w:val="subscript"/>
        </w:rPr>
        <w:t>2</w:t>
      </w:r>
      <w:r w:rsidR="00EF5617" w:rsidRPr="002325B8">
        <w:t>, and CH</w:t>
      </w:r>
      <w:r w:rsidR="00EF5617" w:rsidRPr="00D5589E">
        <w:rPr>
          <w:vertAlign w:val="subscript"/>
        </w:rPr>
        <w:t>4</w:t>
      </w:r>
      <w:r w:rsidR="00EF5617">
        <w:t>.</w:t>
      </w:r>
      <w:r w:rsidR="005403C6">
        <w:t xml:space="preserve"> There are </w:t>
      </w:r>
      <w:r w:rsidR="00650BA8">
        <w:t xml:space="preserve">2 </w:t>
      </w:r>
      <w:r w:rsidR="006B382E">
        <w:t xml:space="preserve">main types of compounds: </w:t>
      </w:r>
      <w:r w:rsidR="005403C6">
        <w:t>covalent compounds and ionic compounds.</w:t>
      </w:r>
    </w:p>
    <w:p w14:paraId="1DBD51AA" w14:textId="3EB51EB6" w:rsidR="00CB2122" w:rsidRPr="00E875A7" w:rsidRDefault="00C90C5D" w:rsidP="00E875A7">
      <w:pPr>
        <w:pStyle w:val="Heading2"/>
      </w:pPr>
      <w:bookmarkStart w:id="14" w:name="_Toc201906283"/>
      <w:r w:rsidRPr="00E875A7">
        <w:lastRenderedPageBreak/>
        <w:t>Introduction to organic and inorganic compounds</w:t>
      </w:r>
      <w:bookmarkEnd w:id="14"/>
    </w:p>
    <w:p w14:paraId="48346DBD" w14:textId="47D5D78B" w:rsidR="002B6E6B" w:rsidRDefault="009A7020" w:rsidP="002B6E6B">
      <w:pPr>
        <w:rPr>
          <w:rStyle w:val="Strong"/>
        </w:rPr>
      </w:pPr>
      <w:r>
        <w:rPr>
          <w:rStyle w:val="Strong"/>
        </w:rPr>
        <w:t>Teacher b</w:t>
      </w:r>
      <w:r w:rsidR="002B6E6B">
        <w:rPr>
          <w:rStyle w:val="Strong"/>
        </w:rPr>
        <w:t>ackgroun</w:t>
      </w:r>
      <w:r w:rsidR="00A564C2">
        <w:rPr>
          <w:rStyle w:val="Strong"/>
        </w:rPr>
        <w:t>d information</w:t>
      </w:r>
    </w:p>
    <w:p w14:paraId="17889C87" w14:textId="235AC157" w:rsidR="00A7354D" w:rsidRPr="00A7354D" w:rsidRDefault="00A7354D" w:rsidP="00A7354D">
      <w:r>
        <w:t xml:space="preserve">The terms </w:t>
      </w:r>
      <w:r w:rsidR="00650BA8">
        <w:t>‘</w:t>
      </w:r>
      <w:r w:rsidR="00D94CAD">
        <w:t>organic</w:t>
      </w:r>
      <w:r w:rsidR="00650BA8">
        <w:t>’</w:t>
      </w:r>
      <w:r w:rsidR="00D94CAD">
        <w:t xml:space="preserve"> and </w:t>
      </w:r>
      <w:r w:rsidR="00650BA8">
        <w:t>‘</w:t>
      </w:r>
      <w:r w:rsidR="00D94CAD">
        <w:t>inorganic</w:t>
      </w:r>
      <w:r w:rsidR="00650BA8">
        <w:t>’</w:t>
      </w:r>
      <w:r>
        <w:t xml:space="preserve"> are used in a range of contexts and </w:t>
      </w:r>
      <w:r w:rsidR="002F1F30">
        <w:t xml:space="preserve">students may have prior understandings that are </w:t>
      </w:r>
      <w:r w:rsidR="009A7020">
        <w:t>misconceptions</w:t>
      </w:r>
      <w:r w:rsidR="002F1F30">
        <w:t xml:space="preserve">. </w:t>
      </w:r>
      <w:r w:rsidR="002F1F30">
        <w:fldChar w:fldCharType="begin"/>
      </w:r>
      <w:r w:rsidR="002F1F30">
        <w:instrText xml:space="preserve"> REF _Ref188268699 \h </w:instrText>
      </w:r>
      <w:r w:rsidR="002F1F30">
        <w:fldChar w:fldCharType="separate"/>
      </w:r>
      <w:r w:rsidR="00E64240">
        <w:t xml:space="preserve">Table </w:t>
      </w:r>
      <w:r w:rsidR="00E64240">
        <w:rPr>
          <w:noProof/>
        </w:rPr>
        <w:t>4</w:t>
      </w:r>
      <w:r w:rsidR="002F1F30">
        <w:fldChar w:fldCharType="end"/>
      </w:r>
      <w:r w:rsidR="002F1F30">
        <w:t xml:space="preserve"> outlines some common misconceptions that teachers should attempt to identify and correct during teaching in this component of the Materials focus area.</w:t>
      </w:r>
    </w:p>
    <w:p w14:paraId="07D5F876" w14:textId="1AB01A7B" w:rsidR="00A564C2" w:rsidRPr="00A01778" w:rsidRDefault="00A564C2" w:rsidP="00A564C2">
      <w:pPr>
        <w:pStyle w:val="Caption"/>
      </w:pPr>
      <w:bookmarkStart w:id="15" w:name="_Ref188268699"/>
      <w:r>
        <w:t xml:space="preserve">Table </w:t>
      </w:r>
      <w:r>
        <w:fldChar w:fldCharType="begin"/>
      </w:r>
      <w:r>
        <w:instrText xml:space="preserve"> SEQ Table \* ARABIC </w:instrText>
      </w:r>
      <w:r>
        <w:fldChar w:fldCharType="separate"/>
      </w:r>
      <w:r w:rsidR="003411D9">
        <w:rPr>
          <w:noProof/>
        </w:rPr>
        <w:t>4</w:t>
      </w:r>
      <w:r>
        <w:fldChar w:fldCharType="end"/>
      </w:r>
      <w:bookmarkEnd w:id="15"/>
      <w:r>
        <w:t xml:space="preserve"> – common misconceptions about organic and inorganic compounds</w:t>
      </w:r>
    </w:p>
    <w:tbl>
      <w:tblPr>
        <w:tblStyle w:val="Tableheader"/>
        <w:tblW w:w="0" w:type="auto"/>
        <w:tblLook w:val="04A0" w:firstRow="1" w:lastRow="0" w:firstColumn="1" w:lastColumn="0" w:noHBand="0" w:noVBand="1"/>
        <w:tblDescription w:val="A table outlinging the common misconceptions about organic and inorganic compounds."/>
      </w:tblPr>
      <w:tblGrid>
        <w:gridCol w:w="3256"/>
        <w:gridCol w:w="6372"/>
      </w:tblGrid>
      <w:tr w:rsidR="00A564C2" w14:paraId="38BEBCBB" w14:textId="77777777" w:rsidTr="008066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6A9703A" w14:textId="77777777" w:rsidR="00A564C2" w:rsidRDefault="00A564C2" w:rsidP="00806660">
            <w:pPr>
              <w:pStyle w:val="ListNumber"/>
              <w:numPr>
                <w:ilvl w:val="0"/>
                <w:numId w:val="0"/>
              </w:numPr>
            </w:pPr>
            <w:r>
              <w:t>Misconception</w:t>
            </w:r>
          </w:p>
        </w:tc>
        <w:tc>
          <w:tcPr>
            <w:tcW w:w="6372" w:type="dxa"/>
          </w:tcPr>
          <w:p w14:paraId="1D43451A" w14:textId="77777777" w:rsidR="00A564C2" w:rsidRDefault="00A564C2" w:rsidP="00806660">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Reason</w:t>
            </w:r>
          </w:p>
        </w:tc>
      </w:tr>
      <w:tr w:rsidR="00A564C2" w14:paraId="3FFD901B" w14:textId="77777777" w:rsidTr="00806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85B13F3" w14:textId="2FA4C097" w:rsidR="00A564C2" w:rsidRPr="00E005C7" w:rsidRDefault="00B7271D" w:rsidP="00E005C7">
            <w:r>
              <w:t>Organic refers to all things natural.</w:t>
            </w:r>
          </w:p>
        </w:tc>
        <w:tc>
          <w:tcPr>
            <w:tcW w:w="6372" w:type="dxa"/>
          </w:tcPr>
          <w:p w14:paraId="291905BB" w14:textId="49711D50" w:rsidR="00A564C2" w:rsidRPr="00E05573" w:rsidRDefault="00B7271D" w:rsidP="00E05573">
            <w:pPr>
              <w:cnfStyle w:val="000000100000" w:firstRow="0" w:lastRow="0" w:firstColumn="0" w:lastColumn="0" w:oddVBand="0" w:evenVBand="0" w:oddHBand="1" w:evenHBand="0" w:firstRowFirstColumn="0" w:firstRowLastColumn="0" w:lastRowFirstColumn="0" w:lastRowLastColumn="0"/>
            </w:pPr>
            <w:r>
              <w:t xml:space="preserve">Not everything natural is </w:t>
            </w:r>
            <w:r w:rsidR="00A564C2" w:rsidRPr="00E05573">
              <w:t>organic. For example, minerals that exist in the Earth’s crust are also natural substances, but they are inorganic compounds.</w:t>
            </w:r>
          </w:p>
        </w:tc>
      </w:tr>
      <w:tr w:rsidR="00A564C2" w14:paraId="2575C723" w14:textId="77777777" w:rsidTr="008066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D8E25FC" w14:textId="77777777" w:rsidR="00A564C2" w:rsidRPr="000106B0" w:rsidRDefault="00A564C2" w:rsidP="000106B0">
            <w:r w:rsidRPr="000106B0">
              <w:t>Organic refers to food that is grown without the use of pesticides.</w:t>
            </w:r>
          </w:p>
        </w:tc>
        <w:tc>
          <w:tcPr>
            <w:tcW w:w="6372" w:type="dxa"/>
          </w:tcPr>
          <w:p w14:paraId="51542E01" w14:textId="090AB439" w:rsidR="00A564C2" w:rsidRPr="00E05573" w:rsidRDefault="00650BA8" w:rsidP="00E05573">
            <w:pPr>
              <w:cnfStyle w:val="000000010000" w:firstRow="0" w:lastRow="0" w:firstColumn="0" w:lastColumn="0" w:oddVBand="0" w:evenVBand="0" w:oddHBand="0" w:evenHBand="1" w:firstRowFirstColumn="0" w:firstRowLastColumn="0" w:lastRowFirstColumn="0" w:lastRowLastColumn="0"/>
            </w:pPr>
            <w:r>
              <w:t>‘</w:t>
            </w:r>
            <w:r w:rsidR="00582C12">
              <w:t>Organic</w:t>
            </w:r>
            <w:r>
              <w:t>’</w:t>
            </w:r>
            <w:r w:rsidR="00582C12">
              <w:t xml:space="preserve"> is a chemical term that refers to a specific group of compounds. It is a much broader term that includes substances beyond food, such as fuels like petrol and diesel.</w:t>
            </w:r>
          </w:p>
        </w:tc>
      </w:tr>
      <w:tr w:rsidR="00A564C2" w14:paraId="0E0D3872" w14:textId="77777777" w:rsidTr="00806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2655D56" w14:textId="195960C4" w:rsidR="00A564C2" w:rsidRPr="000106B0" w:rsidRDefault="00A564C2" w:rsidP="000106B0">
            <w:r w:rsidRPr="000106B0">
              <w:t>Organic substances only come from living things and cannot be synthesised in a lab</w:t>
            </w:r>
            <w:r w:rsidR="00582C12">
              <w:t>oratory</w:t>
            </w:r>
            <w:r w:rsidRPr="000106B0">
              <w:t>.</w:t>
            </w:r>
          </w:p>
        </w:tc>
        <w:tc>
          <w:tcPr>
            <w:tcW w:w="6372" w:type="dxa"/>
          </w:tcPr>
          <w:p w14:paraId="75BA7AFD" w14:textId="77777777" w:rsidR="00A564C2" w:rsidRPr="00E05573" w:rsidRDefault="00A564C2" w:rsidP="00E05573">
            <w:pPr>
              <w:cnfStyle w:val="000000100000" w:firstRow="0" w:lastRow="0" w:firstColumn="0" w:lastColumn="0" w:oddVBand="0" w:evenVBand="0" w:oddHBand="1" w:evenHBand="0" w:firstRowFirstColumn="0" w:firstRowLastColumn="0" w:lastRowFirstColumn="0" w:lastRowLastColumn="0"/>
            </w:pPr>
            <w:r w:rsidRPr="00E05573">
              <w:t>Organic compounds such as plastics can be synthesised in a lab.</w:t>
            </w:r>
          </w:p>
        </w:tc>
      </w:tr>
      <w:tr w:rsidR="00A564C2" w14:paraId="163E8A04" w14:textId="77777777" w:rsidTr="008066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C3B1CB2" w14:textId="529166A7" w:rsidR="00A564C2" w:rsidRPr="000106B0" w:rsidRDefault="00A564C2" w:rsidP="000106B0">
            <w:r w:rsidRPr="000106B0">
              <w:t>Any chemical substance that has carbon is organic</w:t>
            </w:r>
            <w:r w:rsidR="00650BA8">
              <w:t>.</w:t>
            </w:r>
          </w:p>
        </w:tc>
        <w:tc>
          <w:tcPr>
            <w:tcW w:w="6372" w:type="dxa"/>
          </w:tcPr>
          <w:p w14:paraId="72C8A3BD" w14:textId="78335A66" w:rsidR="00A564C2" w:rsidRPr="00E05573" w:rsidRDefault="00A564C2" w:rsidP="00E05573">
            <w:pPr>
              <w:cnfStyle w:val="000000010000" w:firstRow="0" w:lastRow="0" w:firstColumn="0" w:lastColumn="0" w:oddVBand="0" w:evenVBand="0" w:oddHBand="0" w:evenHBand="1" w:firstRowFirstColumn="0" w:firstRowLastColumn="0" w:lastRowFirstColumn="0" w:lastRowLastColumn="0"/>
            </w:pPr>
            <w:r w:rsidRPr="00E05573">
              <w:t>Carbon dioxide or carbon monoxide are compounds of carbon that are inorganic.</w:t>
            </w:r>
            <w:r w:rsidR="007E4D1E" w:rsidRPr="00E05573">
              <w:t xml:space="preserve"> It is carbon-hydrogen bonds that deem something organic.</w:t>
            </w:r>
          </w:p>
        </w:tc>
      </w:tr>
    </w:tbl>
    <w:p w14:paraId="4C843AF0" w14:textId="543E00AF" w:rsidR="00A564C2" w:rsidRPr="00A564C2" w:rsidRDefault="00A564C2" w:rsidP="00A564C2">
      <w:pPr>
        <w:rPr>
          <w:rStyle w:val="Strong"/>
        </w:rPr>
      </w:pPr>
      <w:r w:rsidRPr="00A564C2">
        <w:rPr>
          <w:rStyle w:val="Strong"/>
        </w:rPr>
        <w:t>Activity instructions</w:t>
      </w:r>
    </w:p>
    <w:p w14:paraId="47FF71BE" w14:textId="4A0D72A8" w:rsidR="00240AB1" w:rsidRDefault="00EF3D5F" w:rsidP="00A400A3">
      <w:r>
        <w:t xml:space="preserve">Inform students that today's lesson will focus on distinguishing between </w:t>
      </w:r>
      <w:r w:rsidR="00650BA8">
        <w:t xml:space="preserve">2 </w:t>
      </w:r>
      <w:r>
        <w:t>major categories of compounds and their corresponding branches of chemistry: organic</w:t>
      </w:r>
      <w:r w:rsidR="00240AB1">
        <w:t xml:space="preserve"> and inorganic.</w:t>
      </w:r>
    </w:p>
    <w:p w14:paraId="58BB5D5F" w14:textId="00F47944" w:rsidR="002207FF" w:rsidRPr="002207FF" w:rsidRDefault="00240AB1" w:rsidP="00240AB1">
      <w:pPr>
        <w:pStyle w:val="FeatureBox4"/>
      </w:pPr>
      <w:r w:rsidRPr="00240AB1">
        <w:rPr>
          <w:rStyle w:val="Strong"/>
        </w:rPr>
        <w:lastRenderedPageBreak/>
        <w:t>Note</w:t>
      </w:r>
      <w:r>
        <w:t xml:space="preserve">: </w:t>
      </w:r>
      <w:r w:rsidR="00650BA8">
        <w:t>a</w:t>
      </w:r>
      <w:r w:rsidR="006134A5">
        <w:t xml:space="preserve"> discussion may be </w:t>
      </w:r>
      <w:r w:rsidR="00A752FD">
        <w:t>necessary to clarify what constitutes organic food</w:t>
      </w:r>
      <w:r w:rsidR="006134A5">
        <w:t>. The term ‘organic’ in the context of food refers to farming practices and food production methods, rather than the chemical composition of the food itself.</w:t>
      </w:r>
    </w:p>
    <w:p w14:paraId="1131FE38" w14:textId="3C5D47AE" w:rsidR="00C9788A" w:rsidRDefault="00B70DD0" w:rsidP="005D3781">
      <w:pPr>
        <w:pStyle w:val="ListNumber"/>
      </w:pPr>
      <w:r>
        <w:t>Describe the c</w:t>
      </w:r>
      <w:r w:rsidR="00C9788A">
        <w:t xml:space="preserve">haracteristics of </w:t>
      </w:r>
      <w:r>
        <w:t>o</w:t>
      </w:r>
      <w:r w:rsidR="00C9788A">
        <w:t>rganic</w:t>
      </w:r>
      <w:r w:rsidR="00A028AE">
        <w:t xml:space="preserve"> and inorganic</w:t>
      </w:r>
      <w:r w:rsidR="00C9788A">
        <w:t xml:space="preserve"> </w:t>
      </w:r>
      <w:r>
        <w:t>c</w:t>
      </w:r>
      <w:r w:rsidR="00C9788A">
        <w:t>ompounds</w:t>
      </w:r>
      <w:r w:rsidR="00A028AE">
        <w:t xml:space="preserve"> using the information provided in </w:t>
      </w:r>
      <w:r w:rsidR="00A028AE">
        <w:fldChar w:fldCharType="begin"/>
      </w:r>
      <w:r w:rsidR="00A028AE">
        <w:instrText xml:space="preserve"> REF _Ref198651652 \h </w:instrText>
      </w:r>
      <w:r w:rsidR="00A028AE">
        <w:fldChar w:fldCharType="separate"/>
      </w:r>
      <w:r w:rsidR="00E64240">
        <w:t xml:space="preserve">Table </w:t>
      </w:r>
      <w:r w:rsidR="00E64240">
        <w:rPr>
          <w:noProof/>
        </w:rPr>
        <w:t>5</w:t>
      </w:r>
      <w:r w:rsidR="00A028AE">
        <w:fldChar w:fldCharType="end"/>
      </w:r>
      <w:r w:rsidR="00A028AE">
        <w:t>.</w:t>
      </w:r>
    </w:p>
    <w:p w14:paraId="16BE2CF2" w14:textId="74DCD5D8" w:rsidR="00437B36" w:rsidRDefault="00A028AE" w:rsidP="00D46444">
      <w:pPr>
        <w:pStyle w:val="ListNumber"/>
      </w:pPr>
      <w:r>
        <w:t xml:space="preserve">Show </w:t>
      </w:r>
      <w:r w:rsidR="00466D95" w:rsidRPr="00466D95">
        <w:rPr>
          <w:rStyle w:val="Strong"/>
        </w:rPr>
        <w:t xml:space="preserve">MAT PPT </w:t>
      </w:r>
      <w:r w:rsidR="003759EE" w:rsidRPr="004F4F04">
        <w:rPr>
          <w:b/>
          <w:bCs/>
        </w:rPr>
        <w:t>‘</w:t>
      </w:r>
      <w:r w:rsidR="00466D95" w:rsidRPr="004F4F04">
        <w:rPr>
          <w:b/>
          <w:bCs/>
        </w:rPr>
        <w:t>3.1 Comparing</w:t>
      </w:r>
      <w:r w:rsidR="00466D95" w:rsidRPr="004F4F04">
        <w:rPr>
          <w:rStyle w:val="Strong"/>
        </w:rPr>
        <w:t xml:space="preserve"> organic and inorganic </w:t>
      </w:r>
      <w:proofErr w:type="gramStart"/>
      <w:r w:rsidR="00466D95" w:rsidRPr="004F4F04">
        <w:rPr>
          <w:rStyle w:val="Strong"/>
        </w:rPr>
        <w:t>molecules</w:t>
      </w:r>
      <w:r w:rsidR="00490C64" w:rsidRPr="004F4F04">
        <w:rPr>
          <w:rStyle w:val="Strong"/>
        </w:rPr>
        <w:t>’</w:t>
      </w:r>
      <w:proofErr w:type="gramEnd"/>
      <w:r w:rsidR="00466D95">
        <w:t xml:space="preserve">. </w:t>
      </w:r>
      <w:r w:rsidR="001D481E">
        <w:t>Speaker notes have been provided on the slide to unpack the information with students</w:t>
      </w:r>
      <w:r w:rsidR="006135DD">
        <w:t xml:space="preserve">, and additional notes are provided in </w:t>
      </w:r>
      <w:r w:rsidR="006135DD">
        <w:fldChar w:fldCharType="begin"/>
      </w:r>
      <w:r w:rsidR="006135DD">
        <w:instrText xml:space="preserve"> REF _Ref198651652 \h </w:instrText>
      </w:r>
      <w:r w:rsidR="006135DD">
        <w:fldChar w:fldCharType="separate"/>
      </w:r>
      <w:r w:rsidR="006135DD">
        <w:t xml:space="preserve">Table </w:t>
      </w:r>
      <w:r w:rsidR="006135DD">
        <w:rPr>
          <w:noProof/>
        </w:rPr>
        <w:t>5</w:t>
      </w:r>
      <w:r w:rsidR="006135DD">
        <w:fldChar w:fldCharType="end"/>
      </w:r>
      <w:r w:rsidR="001D481E">
        <w:t>.</w:t>
      </w:r>
    </w:p>
    <w:p w14:paraId="27E2B63A" w14:textId="09BD6EB8" w:rsidR="001D481E" w:rsidRDefault="00466D95" w:rsidP="00437B36">
      <w:pPr>
        <w:pStyle w:val="ListNumber2"/>
      </w:pPr>
      <w:r>
        <w:t>Unpack</w:t>
      </w:r>
      <w:r w:rsidR="00020432">
        <w:t xml:space="preserve"> features of the various organic</w:t>
      </w:r>
      <w:r w:rsidR="00437B36">
        <w:t xml:space="preserve"> substance</w:t>
      </w:r>
      <w:r w:rsidR="001D481E">
        <w:t>s</w:t>
      </w:r>
      <w:r w:rsidR="008A16C4">
        <w:t>.</w:t>
      </w:r>
      <w:r w:rsidR="001D481E">
        <w:t xml:space="preserve"> </w:t>
      </w:r>
      <w:r w:rsidR="0020102B">
        <w:t>Ask students</w:t>
      </w:r>
      <w:r w:rsidR="006134A5">
        <w:t>,</w:t>
      </w:r>
      <w:r w:rsidR="0020102B">
        <w:t xml:space="preserve"> ‘</w:t>
      </w:r>
      <w:r w:rsidR="001246E6">
        <w:t xml:space="preserve">What </w:t>
      </w:r>
      <w:r w:rsidR="007C29F2">
        <w:t>atom is bonded to carbon in these compound</w:t>
      </w:r>
      <w:r w:rsidR="0020102B">
        <w:t xml:space="preserve">s?’. </w:t>
      </w:r>
      <w:r w:rsidR="001246E6" w:rsidRPr="0098359D">
        <w:rPr>
          <w:rStyle w:val="Strong"/>
        </w:rPr>
        <w:t>Answer</w:t>
      </w:r>
      <w:r w:rsidR="001246E6">
        <w:t>: T</w:t>
      </w:r>
      <w:r w:rsidR="001D481E">
        <w:t>hey all contain C–H bonds.</w:t>
      </w:r>
    </w:p>
    <w:p w14:paraId="130831DC" w14:textId="7154C29A" w:rsidR="00A03AC8" w:rsidRDefault="00A03AC8" w:rsidP="00437B36">
      <w:pPr>
        <w:pStyle w:val="ListNumber2"/>
      </w:pPr>
      <w:r>
        <w:t>Use the models of inorganic su</w:t>
      </w:r>
      <w:r w:rsidR="004E72B0">
        <w:t>bstances on the slide to describe their features. Point out that they do not contain a C–H bond.</w:t>
      </w:r>
    </w:p>
    <w:p w14:paraId="7F967366" w14:textId="434D4E14" w:rsidR="00AC5E6D" w:rsidRPr="00AC5E6D" w:rsidRDefault="00AC5E6D" w:rsidP="00AC5E6D">
      <w:pPr>
        <w:pStyle w:val="FeatureBox4"/>
      </w:pPr>
      <w:r w:rsidRPr="00AC5E6D">
        <w:rPr>
          <w:rStyle w:val="Strong"/>
        </w:rPr>
        <w:t>Note:</w:t>
      </w:r>
      <w:r>
        <w:t xml:space="preserve"> </w:t>
      </w:r>
      <w:r w:rsidR="00650BA8">
        <w:t>p</w:t>
      </w:r>
      <w:r w:rsidR="00296A40">
        <w:t xml:space="preserve">hysical </w:t>
      </w:r>
      <w:r>
        <w:t xml:space="preserve">models of organic and inorganic molecules may be </w:t>
      </w:r>
      <w:r w:rsidR="00296A40">
        <w:t>used to support students'</w:t>
      </w:r>
      <w:r>
        <w:t xml:space="preserve"> understanding.</w:t>
      </w:r>
    </w:p>
    <w:p w14:paraId="29F6BE8C" w14:textId="299A1F5F" w:rsidR="00C9788A" w:rsidRDefault="00217FF9" w:rsidP="00217FF9">
      <w:pPr>
        <w:pStyle w:val="Caption"/>
      </w:pPr>
      <w:bookmarkStart w:id="16" w:name="_Ref198651652"/>
      <w:r>
        <w:t xml:space="preserve">Table </w:t>
      </w:r>
      <w:r>
        <w:fldChar w:fldCharType="begin"/>
      </w:r>
      <w:r>
        <w:instrText xml:space="preserve"> SEQ Table \* ARABIC </w:instrText>
      </w:r>
      <w:r>
        <w:fldChar w:fldCharType="separate"/>
      </w:r>
      <w:r w:rsidR="003411D9">
        <w:rPr>
          <w:noProof/>
        </w:rPr>
        <w:t>5</w:t>
      </w:r>
      <w:r>
        <w:fldChar w:fldCharType="end"/>
      </w:r>
      <w:bookmarkEnd w:id="16"/>
      <w:r>
        <w:t xml:space="preserve"> – comparing organic and inorganic compounds.</w:t>
      </w:r>
    </w:p>
    <w:tbl>
      <w:tblPr>
        <w:tblStyle w:val="Tableheader"/>
        <w:tblW w:w="0" w:type="auto"/>
        <w:tblLook w:val="04A0" w:firstRow="1" w:lastRow="0" w:firstColumn="1" w:lastColumn="0" w:noHBand="0" w:noVBand="1"/>
      </w:tblPr>
      <w:tblGrid>
        <w:gridCol w:w="1838"/>
        <w:gridCol w:w="3827"/>
        <w:gridCol w:w="3963"/>
      </w:tblGrid>
      <w:tr w:rsidR="00395CEB" w14:paraId="1183A9CF" w14:textId="77777777" w:rsidTr="00240D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D5DE101" w14:textId="77777777" w:rsidR="00395CEB" w:rsidRDefault="00395CEB" w:rsidP="00A879C5"/>
        </w:tc>
        <w:tc>
          <w:tcPr>
            <w:tcW w:w="3827" w:type="dxa"/>
          </w:tcPr>
          <w:p w14:paraId="358DAEBE" w14:textId="6AF6E92F" w:rsidR="00395CEB" w:rsidRDefault="00395CEB" w:rsidP="00A879C5">
            <w:pPr>
              <w:cnfStyle w:val="100000000000" w:firstRow="1" w:lastRow="0" w:firstColumn="0" w:lastColumn="0" w:oddVBand="0" w:evenVBand="0" w:oddHBand="0" w:evenHBand="0" w:firstRowFirstColumn="0" w:firstRowLastColumn="0" w:lastRowFirstColumn="0" w:lastRowLastColumn="0"/>
            </w:pPr>
            <w:r>
              <w:t>Organic compounds</w:t>
            </w:r>
          </w:p>
        </w:tc>
        <w:tc>
          <w:tcPr>
            <w:tcW w:w="3963" w:type="dxa"/>
          </w:tcPr>
          <w:p w14:paraId="17757E86" w14:textId="4637794E" w:rsidR="00395CEB" w:rsidRDefault="00395CEB" w:rsidP="00A879C5">
            <w:pPr>
              <w:cnfStyle w:val="100000000000" w:firstRow="1" w:lastRow="0" w:firstColumn="0" w:lastColumn="0" w:oddVBand="0" w:evenVBand="0" w:oddHBand="0" w:evenHBand="0" w:firstRowFirstColumn="0" w:firstRowLastColumn="0" w:lastRowFirstColumn="0" w:lastRowLastColumn="0"/>
            </w:pPr>
            <w:r>
              <w:t>Inorganic compounds</w:t>
            </w:r>
          </w:p>
        </w:tc>
      </w:tr>
      <w:tr w:rsidR="00395CEB" w14:paraId="01C3FB84" w14:textId="77777777" w:rsidTr="00240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316167C" w14:textId="216DE824" w:rsidR="00395CEB" w:rsidRDefault="00240D6D" w:rsidP="00A879C5">
            <w:r>
              <w:t>Characteristics</w:t>
            </w:r>
          </w:p>
        </w:tc>
        <w:tc>
          <w:tcPr>
            <w:tcW w:w="3827" w:type="dxa"/>
          </w:tcPr>
          <w:p w14:paraId="76C2E8D3" w14:textId="759070C5" w:rsidR="00EB39FC" w:rsidRPr="001D481E" w:rsidRDefault="00EB39FC" w:rsidP="001D481E">
            <w:pPr>
              <w:pStyle w:val="ListBullet"/>
              <w:cnfStyle w:val="000000100000" w:firstRow="0" w:lastRow="0" w:firstColumn="0" w:lastColumn="0" w:oddVBand="0" w:evenVBand="0" w:oddHBand="1" w:evenHBand="0" w:firstRowFirstColumn="0" w:firstRowLastColumn="0" w:lastRowFirstColumn="0" w:lastRowLastColumn="0"/>
            </w:pPr>
            <w:r w:rsidRPr="001D481E">
              <w:t>Always contain carbon</w:t>
            </w:r>
          </w:p>
          <w:p w14:paraId="3E94869F" w14:textId="6F1908EE" w:rsidR="00652A64" w:rsidRDefault="00F85363" w:rsidP="002C7E2D">
            <w:pPr>
              <w:pStyle w:val="ListBullet"/>
              <w:cnfStyle w:val="000000100000" w:firstRow="0" w:lastRow="0" w:firstColumn="0" w:lastColumn="0" w:oddVBand="0" w:evenVBand="0" w:oddHBand="1" w:evenHBand="0" w:firstRowFirstColumn="0" w:firstRowLastColumn="0" w:lastRowFirstColumn="0" w:lastRowLastColumn="0"/>
            </w:pPr>
            <w:r w:rsidRPr="001D481E">
              <w:t>Contain</w:t>
            </w:r>
            <w:r w:rsidR="009619DD" w:rsidRPr="001D481E">
              <w:t>s</w:t>
            </w:r>
            <w:r w:rsidRPr="001D481E">
              <w:t xml:space="preserve"> carbon-hydrogen bonds</w:t>
            </w:r>
            <w:r w:rsidR="00F974D4" w:rsidRPr="001D481E">
              <w:t>.</w:t>
            </w:r>
          </w:p>
          <w:p w14:paraId="016953F0" w14:textId="4C9ABDFC" w:rsidR="000D6CC2" w:rsidRDefault="000D6CC2" w:rsidP="002C7E2D">
            <w:pPr>
              <w:pStyle w:val="ListBullet"/>
              <w:cnfStyle w:val="000000100000" w:firstRow="0" w:lastRow="0" w:firstColumn="0" w:lastColumn="0" w:oddVBand="0" w:evenVBand="0" w:oddHBand="1" w:evenHBand="0" w:firstRowFirstColumn="0" w:firstRowLastColumn="0" w:lastRowFirstColumn="0" w:lastRowLastColumn="0"/>
            </w:pPr>
            <w:r>
              <w:t xml:space="preserve">If there is more than one carbon atom in the </w:t>
            </w:r>
            <w:r w:rsidR="0062272E">
              <w:t>compound,</w:t>
            </w:r>
            <w:r>
              <w:t xml:space="preserve"> there will be </w:t>
            </w:r>
            <w:r w:rsidR="000D3199">
              <w:t>carbon-carbon</w:t>
            </w:r>
            <w:r>
              <w:t xml:space="preserve"> bond</w:t>
            </w:r>
            <w:r w:rsidR="004D3245">
              <w:t>(</w:t>
            </w:r>
            <w:r>
              <w:t>s</w:t>
            </w:r>
            <w:r w:rsidR="004D3245">
              <w:t>)</w:t>
            </w:r>
          </w:p>
        </w:tc>
        <w:tc>
          <w:tcPr>
            <w:tcW w:w="3963" w:type="dxa"/>
          </w:tcPr>
          <w:p w14:paraId="40C5DD34" w14:textId="787CC159" w:rsidR="001849EC" w:rsidRDefault="00842613" w:rsidP="00F4646E">
            <w:pPr>
              <w:pStyle w:val="ListBullet"/>
              <w:cnfStyle w:val="000000100000" w:firstRow="0" w:lastRow="0" w:firstColumn="0" w:lastColumn="0" w:oddVBand="0" w:evenVBand="0" w:oddHBand="1" w:evenHBand="0" w:firstRowFirstColumn="0" w:firstRowLastColumn="0" w:lastRowFirstColumn="0" w:lastRowLastColumn="0"/>
            </w:pPr>
            <w:r>
              <w:t>May or may not contain</w:t>
            </w:r>
            <w:r w:rsidR="00F974D4">
              <w:t xml:space="preserve"> carbon</w:t>
            </w:r>
          </w:p>
        </w:tc>
      </w:tr>
      <w:tr w:rsidR="00395CEB" w14:paraId="68389A09" w14:textId="77777777" w:rsidTr="00240D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6949F57" w14:textId="2F2124AB" w:rsidR="00395CEB" w:rsidRDefault="004A2100" w:rsidP="00A879C5">
            <w:r>
              <w:t>Where are they found?</w:t>
            </w:r>
          </w:p>
        </w:tc>
        <w:tc>
          <w:tcPr>
            <w:tcW w:w="3827" w:type="dxa"/>
          </w:tcPr>
          <w:p w14:paraId="2349ED03" w14:textId="77777777" w:rsidR="00395CEB" w:rsidRDefault="004A2100" w:rsidP="004A2100">
            <w:pPr>
              <w:pStyle w:val="ListBullet"/>
              <w:cnfStyle w:val="000000010000" w:firstRow="0" w:lastRow="0" w:firstColumn="0" w:lastColumn="0" w:oddVBand="0" w:evenVBand="0" w:oddHBand="0" w:evenHBand="1" w:firstRowFirstColumn="0" w:firstRowLastColumn="0" w:lastRowFirstColumn="0" w:lastRowLastColumn="0"/>
            </w:pPr>
            <w:r>
              <w:t>In living things</w:t>
            </w:r>
          </w:p>
          <w:p w14:paraId="1315D7D9" w14:textId="77777777" w:rsidR="004A2100" w:rsidRDefault="004A2100" w:rsidP="004A2100">
            <w:pPr>
              <w:pStyle w:val="ListBullet"/>
              <w:cnfStyle w:val="000000010000" w:firstRow="0" w:lastRow="0" w:firstColumn="0" w:lastColumn="0" w:oddVBand="0" w:evenVBand="0" w:oddHBand="0" w:evenHBand="1" w:firstRowFirstColumn="0" w:firstRowLastColumn="0" w:lastRowFirstColumn="0" w:lastRowLastColumn="0"/>
            </w:pPr>
            <w:r>
              <w:t xml:space="preserve">In dead things (were once </w:t>
            </w:r>
            <w:r>
              <w:lastRenderedPageBreak/>
              <w:t>living)</w:t>
            </w:r>
          </w:p>
          <w:p w14:paraId="2F763CCC" w14:textId="77777777" w:rsidR="004A2100" w:rsidRDefault="00E23CAB" w:rsidP="004A2100">
            <w:pPr>
              <w:pStyle w:val="ListBullet"/>
              <w:cnfStyle w:val="000000010000" w:firstRow="0" w:lastRow="0" w:firstColumn="0" w:lastColumn="0" w:oddVBand="0" w:evenVBand="0" w:oddHBand="0" w:evenHBand="1" w:firstRowFirstColumn="0" w:firstRowLastColumn="0" w:lastRowFirstColumn="0" w:lastRowLastColumn="0"/>
            </w:pPr>
            <w:r>
              <w:t>Foods (which come from living things)</w:t>
            </w:r>
          </w:p>
          <w:p w14:paraId="2338F888" w14:textId="77777777" w:rsidR="00E23CAB" w:rsidRDefault="00E23CAB" w:rsidP="004A2100">
            <w:pPr>
              <w:pStyle w:val="ListBullet"/>
              <w:cnfStyle w:val="000000010000" w:firstRow="0" w:lastRow="0" w:firstColumn="0" w:lastColumn="0" w:oddVBand="0" w:evenVBand="0" w:oddHBand="0" w:evenHBand="1" w:firstRowFirstColumn="0" w:firstRowLastColumn="0" w:lastRowFirstColumn="0" w:lastRowLastColumn="0"/>
            </w:pPr>
            <w:r>
              <w:t>Fuels (</w:t>
            </w:r>
            <w:r w:rsidR="007441FE">
              <w:t>hydrocarbons which come from living things)</w:t>
            </w:r>
          </w:p>
          <w:p w14:paraId="1EB1A2C7" w14:textId="70740141" w:rsidR="007441FE" w:rsidRDefault="007441FE" w:rsidP="004A2100">
            <w:pPr>
              <w:pStyle w:val="ListBullet"/>
              <w:cnfStyle w:val="000000010000" w:firstRow="0" w:lastRow="0" w:firstColumn="0" w:lastColumn="0" w:oddVBand="0" w:evenVBand="0" w:oddHBand="0" w:evenHBand="1" w:firstRowFirstColumn="0" w:firstRowLastColumn="0" w:lastRowFirstColumn="0" w:lastRowLastColumn="0"/>
            </w:pPr>
            <w:r>
              <w:t>P</w:t>
            </w:r>
            <w:r w:rsidR="00A94B0A">
              <w:t>lastics</w:t>
            </w:r>
          </w:p>
        </w:tc>
        <w:tc>
          <w:tcPr>
            <w:tcW w:w="3963" w:type="dxa"/>
          </w:tcPr>
          <w:p w14:paraId="33533178" w14:textId="77777777" w:rsidR="00725C55" w:rsidRDefault="00A73D66" w:rsidP="00A73D66">
            <w:pPr>
              <w:pStyle w:val="ListBullet"/>
              <w:cnfStyle w:val="000000010000" w:firstRow="0" w:lastRow="0" w:firstColumn="0" w:lastColumn="0" w:oddVBand="0" w:evenVBand="0" w:oddHBand="0" w:evenHBand="1" w:firstRowFirstColumn="0" w:firstRowLastColumn="0" w:lastRowFirstColumn="0" w:lastRowLastColumn="0"/>
            </w:pPr>
            <w:r>
              <w:lastRenderedPageBreak/>
              <w:t>Often found in non-living systems such as the atmosphere</w:t>
            </w:r>
            <w:r w:rsidR="00450D1F">
              <w:t>, water</w:t>
            </w:r>
            <w:r w:rsidR="00607DE2">
              <w:t xml:space="preserve"> and minerals</w:t>
            </w:r>
          </w:p>
          <w:p w14:paraId="307804EF" w14:textId="1968E601" w:rsidR="00395CEB" w:rsidRDefault="00725C55" w:rsidP="00A73D66">
            <w:pPr>
              <w:pStyle w:val="ListBullet"/>
              <w:cnfStyle w:val="000000010000" w:firstRow="0" w:lastRow="0" w:firstColumn="0" w:lastColumn="0" w:oddVBand="0" w:evenVBand="0" w:oddHBand="0" w:evenHBand="1" w:firstRowFirstColumn="0" w:firstRowLastColumn="0" w:lastRowFirstColumn="0" w:lastRowLastColumn="0"/>
            </w:pPr>
            <w:r>
              <w:lastRenderedPageBreak/>
              <w:t>May be used by living things</w:t>
            </w:r>
            <w:r w:rsidR="006A7546">
              <w:t>,</w:t>
            </w:r>
            <w:r>
              <w:t xml:space="preserve"> </w:t>
            </w:r>
            <w:r w:rsidR="006A7546">
              <w:t xml:space="preserve">for example, </w:t>
            </w:r>
            <w:r>
              <w:t>water, oxygen and carbon dioxide.</w:t>
            </w:r>
          </w:p>
          <w:p w14:paraId="1FBE726E" w14:textId="11570FF7" w:rsidR="00D17FDA" w:rsidRDefault="00D17FDA" w:rsidP="00A73D66">
            <w:pPr>
              <w:pStyle w:val="ListBullet"/>
              <w:cnfStyle w:val="000000010000" w:firstRow="0" w:lastRow="0" w:firstColumn="0" w:lastColumn="0" w:oddVBand="0" w:evenVBand="0" w:oddHBand="0" w:evenHBand="1" w:firstRowFirstColumn="0" w:firstRowLastColumn="0" w:lastRowFirstColumn="0" w:lastRowLastColumn="0"/>
            </w:pPr>
            <w:r>
              <w:t xml:space="preserve">Can be </w:t>
            </w:r>
            <w:r w:rsidR="00F4646E">
              <w:t>man-made</w:t>
            </w:r>
            <w:r>
              <w:t xml:space="preserve"> compounds</w:t>
            </w:r>
          </w:p>
        </w:tc>
      </w:tr>
      <w:tr w:rsidR="00395CEB" w14:paraId="174C5E17" w14:textId="77777777" w:rsidTr="00240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E7A2E53" w14:textId="1570ECD0" w:rsidR="00395CEB" w:rsidRDefault="00240D6D" w:rsidP="00A879C5">
            <w:r>
              <w:lastRenderedPageBreak/>
              <w:t>Examples</w:t>
            </w:r>
          </w:p>
        </w:tc>
        <w:tc>
          <w:tcPr>
            <w:tcW w:w="3827" w:type="dxa"/>
          </w:tcPr>
          <w:p w14:paraId="2C8C60EF" w14:textId="0FE13D44" w:rsidR="00395CEB" w:rsidRDefault="00170196" w:rsidP="00F86595">
            <w:pPr>
              <w:pStyle w:val="ListBullet"/>
              <w:cnfStyle w:val="000000100000" w:firstRow="0" w:lastRow="0" w:firstColumn="0" w:lastColumn="0" w:oddVBand="0" w:evenVBand="0" w:oddHBand="1" w:evenHBand="0" w:firstRowFirstColumn="0" w:firstRowLastColumn="0" w:lastRowFirstColumn="0" w:lastRowLastColumn="0"/>
            </w:pPr>
            <w:r>
              <w:t xml:space="preserve">Hydrocarbons such as </w:t>
            </w:r>
            <w:r w:rsidR="00A956BB">
              <w:t>m</w:t>
            </w:r>
            <w:r w:rsidR="00061251">
              <w:t>ethan</w:t>
            </w:r>
            <w:r w:rsidR="00EA15C3">
              <w:t>e</w:t>
            </w:r>
            <w:r w:rsidR="00061251">
              <w:t xml:space="preserve"> (CH</w:t>
            </w:r>
            <w:r w:rsidR="00061251" w:rsidRPr="00EA15C3">
              <w:rPr>
                <w:vertAlign w:val="subscript"/>
              </w:rPr>
              <w:t>4</w:t>
            </w:r>
            <w:r w:rsidR="00061251">
              <w:t>)</w:t>
            </w:r>
          </w:p>
          <w:p w14:paraId="269D4F5D" w14:textId="60270AB8" w:rsidR="00061251" w:rsidRDefault="00170196" w:rsidP="00F86595">
            <w:pPr>
              <w:pStyle w:val="ListBullet"/>
              <w:cnfStyle w:val="000000100000" w:firstRow="0" w:lastRow="0" w:firstColumn="0" w:lastColumn="0" w:oddVBand="0" w:evenVBand="0" w:oddHBand="1" w:evenHBand="0" w:firstRowFirstColumn="0" w:firstRowLastColumn="0" w:lastRowFirstColumn="0" w:lastRowLastColumn="0"/>
            </w:pPr>
            <w:r>
              <w:t xml:space="preserve">Carbohydrates such as </w:t>
            </w:r>
            <w:r w:rsidR="00A956BB">
              <w:t>g</w:t>
            </w:r>
            <w:r w:rsidR="00EA15C3">
              <w:t>lucose (C</w:t>
            </w:r>
            <w:r w:rsidR="00EA15C3" w:rsidRPr="00EA15C3">
              <w:rPr>
                <w:vertAlign w:val="subscript"/>
              </w:rPr>
              <w:t>6</w:t>
            </w:r>
            <w:r w:rsidR="00EA15C3">
              <w:t>H</w:t>
            </w:r>
            <w:r w:rsidR="00EA15C3" w:rsidRPr="00EA15C3">
              <w:rPr>
                <w:vertAlign w:val="subscript"/>
              </w:rPr>
              <w:t>12</w:t>
            </w:r>
            <w:r w:rsidR="00EA15C3">
              <w:t>O</w:t>
            </w:r>
            <w:r w:rsidR="00EA15C3" w:rsidRPr="00EA15C3">
              <w:rPr>
                <w:vertAlign w:val="subscript"/>
              </w:rPr>
              <w:t>6</w:t>
            </w:r>
            <w:r w:rsidR="00EA15C3">
              <w:t>)</w:t>
            </w:r>
          </w:p>
          <w:p w14:paraId="105004F1" w14:textId="10B42786" w:rsidR="00EA15C3" w:rsidRDefault="00170196" w:rsidP="00F86595">
            <w:pPr>
              <w:pStyle w:val="ListBullet"/>
              <w:cnfStyle w:val="000000100000" w:firstRow="0" w:lastRow="0" w:firstColumn="0" w:lastColumn="0" w:oddVBand="0" w:evenVBand="0" w:oddHBand="1" w:evenHBand="0" w:firstRowFirstColumn="0" w:firstRowLastColumn="0" w:lastRowFirstColumn="0" w:lastRowLastColumn="0"/>
            </w:pPr>
            <w:r>
              <w:t xml:space="preserve">Alcohols such as </w:t>
            </w:r>
            <w:r w:rsidR="00A956BB">
              <w:t>e</w:t>
            </w:r>
            <w:r w:rsidR="00EA15C3">
              <w:t>thanol (C</w:t>
            </w:r>
            <w:r w:rsidR="00EA15C3" w:rsidRPr="00EA15C3">
              <w:rPr>
                <w:vertAlign w:val="subscript"/>
              </w:rPr>
              <w:t>2</w:t>
            </w:r>
            <w:r w:rsidR="00EA15C3">
              <w:t>H</w:t>
            </w:r>
            <w:r w:rsidR="00EA15C3" w:rsidRPr="00EA15C3">
              <w:rPr>
                <w:vertAlign w:val="subscript"/>
              </w:rPr>
              <w:t>5</w:t>
            </w:r>
            <w:r w:rsidR="00EA15C3">
              <w:t>OH)</w:t>
            </w:r>
          </w:p>
        </w:tc>
        <w:tc>
          <w:tcPr>
            <w:tcW w:w="3963" w:type="dxa"/>
          </w:tcPr>
          <w:p w14:paraId="554F8F0E" w14:textId="77777777" w:rsidR="00395CEB" w:rsidRDefault="003C4993" w:rsidP="00F86595">
            <w:pPr>
              <w:pStyle w:val="ListBullet"/>
              <w:cnfStyle w:val="000000100000" w:firstRow="0" w:lastRow="0" w:firstColumn="0" w:lastColumn="0" w:oddVBand="0" w:evenVBand="0" w:oddHBand="1" w:evenHBand="0" w:firstRowFirstColumn="0" w:firstRowLastColumn="0" w:lastRowFirstColumn="0" w:lastRowLastColumn="0"/>
            </w:pPr>
            <w:r>
              <w:t>Water (H</w:t>
            </w:r>
            <w:r w:rsidRPr="003C4993">
              <w:rPr>
                <w:vertAlign w:val="subscript"/>
              </w:rPr>
              <w:t>2</w:t>
            </w:r>
            <w:r>
              <w:t>O)</w:t>
            </w:r>
          </w:p>
          <w:p w14:paraId="3680BE66" w14:textId="68039865" w:rsidR="00061251" w:rsidRDefault="006B1AC8" w:rsidP="00F86595">
            <w:pPr>
              <w:pStyle w:val="ListBullet"/>
              <w:cnfStyle w:val="000000100000" w:firstRow="0" w:lastRow="0" w:firstColumn="0" w:lastColumn="0" w:oddVBand="0" w:evenVBand="0" w:oddHBand="1" w:evenHBand="0" w:firstRowFirstColumn="0" w:firstRowLastColumn="0" w:lastRowFirstColumn="0" w:lastRowLastColumn="0"/>
            </w:pPr>
            <w:r>
              <w:t>Salts such as s</w:t>
            </w:r>
            <w:r w:rsidR="00061251">
              <w:t>odium chloride (NaCl)</w:t>
            </w:r>
          </w:p>
          <w:p w14:paraId="13CE611E" w14:textId="60A85D62" w:rsidR="005B3AEE" w:rsidRDefault="005B3AEE" w:rsidP="00F86595">
            <w:pPr>
              <w:pStyle w:val="ListBullet"/>
              <w:cnfStyle w:val="000000100000" w:firstRow="0" w:lastRow="0" w:firstColumn="0" w:lastColumn="0" w:oddVBand="0" w:evenVBand="0" w:oddHBand="1" w:evenHBand="0" w:firstRowFirstColumn="0" w:firstRowLastColumn="0" w:lastRowFirstColumn="0" w:lastRowLastColumn="0"/>
            </w:pPr>
            <w:r>
              <w:t>Metals</w:t>
            </w:r>
          </w:p>
          <w:p w14:paraId="39D05428" w14:textId="701C96B4" w:rsidR="00061251" w:rsidRDefault="00061251" w:rsidP="00F86595">
            <w:pPr>
              <w:pStyle w:val="ListBullet"/>
              <w:cnfStyle w:val="000000100000" w:firstRow="0" w:lastRow="0" w:firstColumn="0" w:lastColumn="0" w:oddVBand="0" w:evenVBand="0" w:oddHBand="1" w:evenHBand="0" w:firstRowFirstColumn="0" w:firstRowLastColumn="0" w:lastRowFirstColumn="0" w:lastRowLastColumn="0"/>
            </w:pPr>
            <w:r>
              <w:t>Carbon dioxide (CO</w:t>
            </w:r>
            <w:r w:rsidRPr="00061251">
              <w:rPr>
                <w:vertAlign w:val="subscript"/>
              </w:rPr>
              <w:t>2</w:t>
            </w:r>
            <w:r>
              <w:t>)</w:t>
            </w:r>
          </w:p>
          <w:p w14:paraId="68DA3C68" w14:textId="2273A19D" w:rsidR="00170196" w:rsidRDefault="00DB1CF1" w:rsidP="00F86595">
            <w:pPr>
              <w:pStyle w:val="ListBullet"/>
              <w:cnfStyle w:val="000000100000" w:firstRow="0" w:lastRow="0" w:firstColumn="0" w:lastColumn="0" w:oddVBand="0" w:evenVBand="0" w:oddHBand="1" w:evenHBand="0" w:firstRowFirstColumn="0" w:firstRowLastColumn="0" w:lastRowFirstColumn="0" w:lastRowLastColumn="0"/>
            </w:pPr>
            <w:r>
              <w:t>Sodium hydroxide (NaOH)</w:t>
            </w:r>
          </w:p>
        </w:tc>
      </w:tr>
    </w:tbl>
    <w:p w14:paraId="477BE53C" w14:textId="0E0D27D1" w:rsidR="00CE29DB" w:rsidRDefault="00CE29DB" w:rsidP="000D0FF3">
      <w:pPr>
        <w:pStyle w:val="ListNumber"/>
      </w:pPr>
      <w:r>
        <w:t xml:space="preserve">Provide </w:t>
      </w:r>
      <w:r w:rsidR="005D0AFF">
        <w:t xml:space="preserve">the </w:t>
      </w:r>
      <w:r>
        <w:t>student with</w:t>
      </w:r>
      <w:r w:rsidR="00164D7A">
        <w:t xml:space="preserve"> </w:t>
      </w:r>
      <w:hyperlink w:anchor="_Student_resource_–_6" w:history="1">
        <w:r w:rsidR="00E64240" w:rsidRPr="00B72D9B">
          <w:rPr>
            <w:rStyle w:val="Hyperlink"/>
          </w:rPr>
          <w:t>Student resource – organic and inorganic compounds</w:t>
        </w:r>
      </w:hyperlink>
      <w:r w:rsidR="00493865">
        <w:t xml:space="preserve">. </w:t>
      </w:r>
      <w:r w:rsidR="00530522">
        <w:t>Students</w:t>
      </w:r>
      <w:r w:rsidR="00A20765">
        <w:t xml:space="preserve"> classify a range of compounds as organic or inorganic</w:t>
      </w:r>
      <w:r w:rsidR="00615717">
        <w:t xml:space="preserve"> and provide their reasoning.</w:t>
      </w:r>
    </w:p>
    <w:p w14:paraId="31F80F8C" w14:textId="2E128012" w:rsidR="00962289" w:rsidRPr="00962289" w:rsidRDefault="00962289" w:rsidP="00962289">
      <w:pPr>
        <w:pStyle w:val="FeatureBox4"/>
      </w:pPr>
      <w:r w:rsidRPr="005739BB">
        <w:rPr>
          <w:rStyle w:val="Strong"/>
        </w:rPr>
        <w:t>Note:</w:t>
      </w:r>
      <w:r>
        <w:t xml:space="preserve"> </w:t>
      </w:r>
      <w:r w:rsidR="004D3245">
        <w:t>s</w:t>
      </w:r>
      <w:r w:rsidR="00A752FD">
        <w:t>ome substances contain</w:t>
      </w:r>
      <w:r w:rsidR="005739BB">
        <w:t xml:space="preserve"> carbon and hydrogen that are inorganic. This is because</w:t>
      </w:r>
      <w:r w:rsidR="005D0AFF">
        <w:t>,</w:t>
      </w:r>
      <w:r w:rsidR="005739BB">
        <w:t xml:space="preserve"> despite containing carbon and hydrogen, they do not contain C–H bonds.</w:t>
      </w:r>
      <w:r w:rsidR="00AA6DAE">
        <w:t xml:space="preserve"> An example is sodium bicarbonate </w:t>
      </w:r>
      <w:r w:rsidR="00C736A2">
        <w:t>(</w:t>
      </w:r>
      <w:r w:rsidR="00AA6DAE" w:rsidRPr="00786C0C">
        <w:rPr>
          <w:bCs/>
        </w:rPr>
        <w:t>NaHCO</w:t>
      </w:r>
      <w:r w:rsidR="00AA6DAE" w:rsidRPr="003E41FF">
        <w:rPr>
          <w:bCs/>
          <w:vertAlign w:val="subscript"/>
        </w:rPr>
        <w:t>3</w:t>
      </w:r>
      <w:r w:rsidR="00C736A2">
        <w:rPr>
          <w:bCs/>
        </w:rPr>
        <w:t>).</w:t>
      </w:r>
      <w:r w:rsidR="005739BB">
        <w:t xml:space="preserve"> Advanced students could be taught this, but it is beyond the requirements of the Science 7–10 </w:t>
      </w:r>
      <w:r w:rsidR="004D3245">
        <w:t>S</w:t>
      </w:r>
      <w:r w:rsidR="005739BB">
        <w:t>yllabus.</w:t>
      </w:r>
    </w:p>
    <w:p w14:paraId="46EAFB0D" w14:textId="130656DB" w:rsidR="000172EA" w:rsidRPr="00811010" w:rsidRDefault="000172EA" w:rsidP="000172EA">
      <w:pPr>
        <w:rPr>
          <w:rStyle w:val="Strong"/>
        </w:rPr>
      </w:pPr>
      <w:bookmarkStart w:id="17" w:name="_Worksheet_1:_Is"/>
      <w:bookmarkEnd w:id="17"/>
      <w:r w:rsidRPr="00811010">
        <w:rPr>
          <w:rStyle w:val="Strong"/>
        </w:rPr>
        <w:t xml:space="preserve">Sample </w:t>
      </w:r>
      <w:r w:rsidR="00F529AA" w:rsidRPr="00811010">
        <w:rPr>
          <w:rStyle w:val="Strong"/>
        </w:rPr>
        <w:t>responses</w:t>
      </w:r>
      <w:r w:rsidR="006B3189">
        <w:rPr>
          <w:rStyle w:val="Strong"/>
        </w:rPr>
        <w:t xml:space="preserve">: </w:t>
      </w:r>
      <w:hyperlink w:anchor="_Student_resource_–_6" w:history="1">
        <w:r w:rsidR="00437476" w:rsidRPr="00437476">
          <w:rPr>
            <w:rStyle w:val="Hyperlink"/>
            <w:b/>
            <w:bCs/>
          </w:rPr>
          <w:t xml:space="preserve">Student </w:t>
        </w:r>
        <w:r w:rsidR="006B3189" w:rsidRPr="00437476">
          <w:rPr>
            <w:rStyle w:val="Hyperlink"/>
            <w:b/>
            <w:bCs/>
          </w:rPr>
          <w:t xml:space="preserve">resource – </w:t>
        </w:r>
        <w:r w:rsidR="00E94A2A" w:rsidRPr="00437476">
          <w:rPr>
            <w:rStyle w:val="Hyperlink"/>
            <w:b/>
            <w:bCs/>
          </w:rPr>
          <w:t>organic and inorganic compounds</w:t>
        </w:r>
      </w:hyperlink>
    </w:p>
    <w:p w14:paraId="66726BF7" w14:textId="154E140A" w:rsidR="000172EA" w:rsidRDefault="000172EA" w:rsidP="000172EA">
      <w:pPr>
        <w:pStyle w:val="Caption"/>
        <w:rPr>
          <w:bCs/>
        </w:rPr>
      </w:pPr>
      <w:r>
        <w:t xml:space="preserve">Table </w:t>
      </w:r>
      <w:r>
        <w:fldChar w:fldCharType="begin"/>
      </w:r>
      <w:r>
        <w:instrText xml:space="preserve"> SEQ Table \* ARABIC </w:instrText>
      </w:r>
      <w:r>
        <w:fldChar w:fldCharType="separate"/>
      </w:r>
      <w:r w:rsidR="003411D9">
        <w:rPr>
          <w:noProof/>
        </w:rPr>
        <w:t>6</w:t>
      </w:r>
      <w:r>
        <w:fldChar w:fldCharType="end"/>
      </w:r>
      <w:r>
        <w:t xml:space="preserve"> – s</w:t>
      </w:r>
      <w:r>
        <w:rPr>
          <w:bCs/>
        </w:rPr>
        <w:t xml:space="preserve">ample answers for </w:t>
      </w:r>
      <w:r w:rsidRPr="0059065A">
        <w:rPr>
          <w:bCs/>
        </w:rPr>
        <w:t>Student resource –</w:t>
      </w:r>
      <w:r w:rsidR="00B82796">
        <w:rPr>
          <w:bCs/>
        </w:rPr>
        <w:t xml:space="preserve"> </w:t>
      </w:r>
      <w:r w:rsidR="00B82796" w:rsidRPr="00B82796">
        <w:rPr>
          <w:bCs/>
        </w:rPr>
        <w:t>organic and inorganic compounds</w:t>
      </w:r>
    </w:p>
    <w:tbl>
      <w:tblPr>
        <w:tblStyle w:val="Tableheader"/>
        <w:tblW w:w="9635" w:type="dxa"/>
        <w:tblLook w:val="0420" w:firstRow="1" w:lastRow="0" w:firstColumn="0" w:lastColumn="0" w:noHBand="0" w:noVBand="1"/>
        <w:tblDescription w:val="Sample answers for student resource - organic and inorganic compounds."/>
      </w:tblPr>
      <w:tblGrid>
        <w:gridCol w:w="2263"/>
        <w:gridCol w:w="1560"/>
        <w:gridCol w:w="2835"/>
        <w:gridCol w:w="2977"/>
      </w:tblGrid>
      <w:tr w:rsidR="005B781B" w14:paraId="131A4AA6" w14:textId="77777777" w:rsidTr="00806660">
        <w:trPr>
          <w:cnfStyle w:val="100000000000" w:firstRow="1" w:lastRow="0" w:firstColumn="0" w:lastColumn="0" w:oddVBand="0" w:evenVBand="0" w:oddHBand="0" w:evenHBand="0" w:firstRowFirstColumn="0" w:firstRowLastColumn="0" w:lastRowFirstColumn="0" w:lastRowLastColumn="0"/>
        </w:trPr>
        <w:tc>
          <w:tcPr>
            <w:tcW w:w="2263" w:type="dxa"/>
          </w:tcPr>
          <w:p w14:paraId="50BEE7BA" w14:textId="77777777" w:rsidR="005B781B" w:rsidRDefault="005B781B" w:rsidP="00806660">
            <w:r>
              <w:t>Substance and formula</w:t>
            </w:r>
          </w:p>
        </w:tc>
        <w:tc>
          <w:tcPr>
            <w:tcW w:w="1560" w:type="dxa"/>
          </w:tcPr>
          <w:p w14:paraId="46CC9EDD" w14:textId="2FB69EE6" w:rsidR="005B781B" w:rsidRDefault="005B781B" w:rsidP="00806660">
            <w:r>
              <w:t>Organic or inorganic</w:t>
            </w:r>
            <w:r w:rsidR="004D3245">
              <w:t>?</w:t>
            </w:r>
          </w:p>
        </w:tc>
        <w:tc>
          <w:tcPr>
            <w:tcW w:w="2835" w:type="dxa"/>
          </w:tcPr>
          <w:p w14:paraId="32F76B63" w14:textId="19DEAA7B" w:rsidR="005B781B" w:rsidRDefault="005018F3" w:rsidP="00806660">
            <w:r>
              <w:t xml:space="preserve"> Reasoning</w:t>
            </w:r>
          </w:p>
        </w:tc>
        <w:tc>
          <w:tcPr>
            <w:tcW w:w="2977" w:type="dxa"/>
          </w:tcPr>
          <w:p w14:paraId="58DF8C68" w14:textId="77777777" w:rsidR="005B781B" w:rsidRDefault="005B781B" w:rsidP="00806660">
            <w:r>
              <w:t xml:space="preserve">Use </w:t>
            </w:r>
          </w:p>
        </w:tc>
      </w:tr>
      <w:tr w:rsidR="005B781B" w14:paraId="741D556B" w14:textId="77777777" w:rsidTr="00806660">
        <w:trPr>
          <w:cnfStyle w:val="000000100000" w:firstRow="0" w:lastRow="0" w:firstColumn="0" w:lastColumn="0" w:oddVBand="0" w:evenVBand="0" w:oddHBand="1" w:evenHBand="0" w:firstRowFirstColumn="0" w:firstRowLastColumn="0" w:lastRowFirstColumn="0" w:lastRowLastColumn="0"/>
        </w:trPr>
        <w:tc>
          <w:tcPr>
            <w:tcW w:w="2263" w:type="dxa"/>
          </w:tcPr>
          <w:p w14:paraId="72AE861D" w14:textId="77777777" w:rsidR="005B781B" w:rsidRPr="004F27F4" w:rsidRDefault="005B781B" w:rsidP="00074158">
            <w:pPr>
              <w:spacing w:after="0"/>
            </w:pPr>
            <w:r>
              <w:t>M</w:t>
            </w:r>
            <w:r w:rsidRPr="004F27F4">
              <w:t xml:space="preserve">ethane </w:t>
            </w:r>
            <w:r>
              <w:br/>
            </w:r>
            <w:r w:rsidRPr="004F27F4">
              <w:lastRenderedPageBreak/>
              <w:t>CH</w:t>
            </w:r>
            <w:r w:rsidRPr="004F27F4">
              <w:rPr>
                <w:vertAlign w:val="subscript"/>
              </w:rPr>
              <w:t>4</w:t>
            </w:r>
          </w:p>
        </w:tc>
        <w:tc>
          <w:tcPr>
            <w:tcW w:w="1560" w:type="dxa"/>
          </w:tcPr>
          <w:p w14:paraId="2C5BEF23" w14:textId="7A5EDDCE" w:rsidR="005B781B" w:rsidRDefault="00AA6DAE" w:rsidP="00074158">
            <w:pPr>
              <w:spacing w:after="0"/>
            </w:pPr>
            <w:r>
              <w:lastRenderedPageBreak/>
              <w:t>Organic</w:t>
            </w:r>
          </w:p>
        </w:tc>
        <w:tc>
          <w:tcPr>
            <w:tcW w:w="2835" w:type="dxa"/>
          </w:tcPr>
          <w:p w14:paraId="5DF1DB11" w14:textId="73DE6952" w:rsidR="005B781B" w:rsidRDefault="00637D3E" w:rsidP="00074158">
            <w:pPr>
              <w:spacing w:after="0"/>
            </w:pPr>
            <w:r>
              <w:t>Contains</w:t>
            </w:r>
            <w:r w:rsidR="00E97CF7">
              <w:t xml:space="preserve"> C–H bonds</w:t>
            </w:r>
          </w:p>
        </w:tc>
        <w:tc>
          <w:tcPr>
            <w:tcW w:w="2977" w:type="dxa"/>
          </w:tcPr>
          <w:p w14:paraId="226E14B6" w14:textId="29497D03" w:rsidR="005B781B" w:rsidRDefault="00983ED8" w:rsidP="00074158">
            <w:pPr>
              <w:spacing w:after="0"/>
            </w:pPr>
            <w:r>
              <w:t xml:space="preserve">The main </w:t>
            </w:r>
            <w:r w:rsidR="00494353">
              <w:t xml:space="preserve">component of </w:t>
            </w:r>
            <w:r w:rsidR="00494353">
              <w:lastRenderedPageBreak/>
              <w:t>natural gas</w:t>
            </w:r>
            <w:r w:rsidR="00D74069">
              <w:t>. Natural gas</w:t>
            </w:r>
            <w:r>
              <w:t xml:space="preserve"> is </w:t>
            </w:r>
            <w:r w:rsidR="00494353">
              <w:t>used as a fuel</w:t>
            </w:r>
            <w:r w:rsidR="00F150A1">
              <w:t xml:space="preserve"> source</w:t>
            </w:r>
            <w:r w:rsidR="00D74069">
              <w:t xml:space="preserve">, usually </w:t>
            </w:r>
            <w:r w:rsidR="00F150A1">
              <w:t>in gas stoves.</w:t>
            </w:r>
          </w:p>
        </w:tc>
      </w:tr>
      <w:tr w:rsidR="005B781B" w14:paraId="3A0676CA" w14:textId="77777777" w:rsidTr="00806660">
        <w:trPr>
          <w:cnfStyle w:val="000000010000" w:firstRow="0" w:lastRow="0" w:firstColumn="0" w:lastColumn="0" w:oddVBand="0" w:evenVBand="0" w:oddHBand="0" w:evenHBand="1" w:firstRowFirstColumn="0" w:firstRowLastColumn="0" w:lastRowFirstColumn="0" w:lastRowLastColumn="0"/>
        </w:trPr>
        <w:tc>
          <w:tcPr>
            <w:tcW w:w="2263" w:type="dxa"/>
          </w:tcPr>
          <w:p w14:paraId="2462D8C4" w14:textId="77777777" w:rsidR="005B781B" w:rsidRPr="004F27F4" w:rsidRDefault="005B781B" w:rsidP="00074158">
            <w:pPr>
              <w:spacing w:after="0"/>
            </w:pPr>
            <w:r>
              <w:lastRenderedPageBreak/>
              <w:t>Hydrochloric acid</w:t>
            </w:r>
            <w:r>
              <w:br/>
              <w:t>HCl</w:t>
            </w:r>
          </w:p>
        </w:tc>
        <w:tc>
          <w:tcPr>
            <w:tcW w:w="1560" w:type="dxa"/>
          </w:tcPr>
          <w:p w14:paraId="7F22AA72" w14:textId="266982BD" w:rsidR="005B781B" w:rsidRDefault="00AA6DAE" w:rsidP="00074158">
            <w:pPr>
              <w:spacing w:after="0"/>
            </w:pPr>
            <w:r>
              <w:t>Inorganic</w:t>
            </w:r>
          </w:p>
        </w:tc>
        <w:tc>
          <w:tcPr>
            <w:tcW w:w="2835" w:type="dxa"/>
          </w:tcPr>
          <w:p w14:paraId="6FF1D00C" w14:textId="3FA1FCEF" w:rsidR="005B781B" w:rsidRDefault="00E97CF7" w:rsidP="00074158">
            <w:pPr>
              <w:spacing w:after="0"/>
            </w:pPr>
            <w:r>
              <w:t>Does not contain C–H bonds</w:t>
            </w:r>
          </w:p>
        </w:tc>
        <w:tc>
          <w:tcPr>
            <w:tcW w:w="2977" w:type="dxa"/>
          </w:tcPr>
          <w:p w14:paraId="2AC74749" w14:textId="3EB949DB" w:rsidR="005B781B" w:rsidRDefault="00456A48" w:rsidP="00074158">
            <w:pPr>
              <w:spacing w:after="0"/>
            </w:pPr>
            <w:r>
              <w:t xml:space="preserve">A common </w:t>
            </w:r>
            <w:r w:rsidR="00150E0F">
              <w:t>reagent in chemical reactions to produce other chemicals.</w:t>
            </w:r>
          </w:p>
        </w:tc>
      </w:tr>
      <w:tr w:rsidR="005B781B" w14:paraId="68B12959" w14:textId="77777777" w:rsidTr="00806660">
        <w:trPr>
          <w:cnfStyle w:val="000000100000" w:firstRow="0" w:lastRow="0" w:firstColumn="0" w:lastColumn="0" w:oddVBand="0" w:evenVBand="0" w:oddHBand="1" w:evenHBand="0" w:firstRowFirstColumn="0" w:firstRowLastColumn="0" w:lastRowFirstColumn="0" w:lastRowLastColumn="0"/>
        </w:trPr>
        <w:tc>
          <w:tcPr>
            <w:tcW w:w="2263" w:type="dxa"/>
          </w:tcPr>
          <w:p w14:paraId="2507F0DC" w14:textId="77777777" w:rsidR="005B781B" w:rsidRPr="004F27F4" w:rsidRDefault="005B781B" w:rsidP="00074158">
            <w:pPr>
              <w:spacing w:after="0"/>
            </w:pPr>
            <w:r>
              <w:t>G</w:t>
            </w:r>
            <w:r w:rsidRPr="004F27F4">
              <w:t xml:space="preserve">lucose </w:t>
            </w:r>
            <w:r>
              <w:br/>
            </w:r>
            <w:r w:rsidRPr="004F27F4">
              <w:t>C</w:t>
            </w:r>
            <w:r w:rsidRPr="004F27F4">
              <w:rPr>
                <w:vertAlign w:val="subscript"/>
              </w:rPr>
              <w:t>6</w:t>
            </w:r>
            <w:r w:rsidRPr="004F27F4">
              <w:t>H</w:t>
            </w:r>
            <w:r w:rsidRPr="004F27F4">
              <w:rPr>
                <w:vertAlign w:val="subscript"/>
              </w:rPr>
              <w:t>12</w:t>
            </w:r>
            <w:r w:rsidRPr="004F27F4">
              <w:t>O</w:t>
            </w:r>
            <w:r w:rsidRPr="004F27F4">
              <w:rPr>
                <w:vertAlign w:val="subscript"/>
              </w:rPr>
              <w:t>6</w:t>
            </w:r>
          </w:p>
        </w:tc>
        <w:tc>
          <w:tcPr>
            <w:tcW w:w="1560" w:type="dxa"/>
          </w:tcPr>
          <w:p w14:paraId="3CAFFAB8" w14:textId="100CB6B9" w:rsidR="005B781B" w:rsidRDefault="00AA6DAE" w:rsidP="00074158">
            <w:pPr>
              <w:spacing w:after="0"/>
            </w:pPr>
            <w:r>
              <w:t>Organic</w:t>
            </w:r>
          </w:p>
        </w:tc>
        <w:tc>
          <w:tcPr>
            <w:tcW w:w="2835" w:type="dxa"/>
          </w:tcPr>
          <w:p w14:paraId="463233AB" w14:textId="7C3E23AA" w:rsidR="005B781B" w:rsidRDefault="00E97CF7" w:rsidP="00074158">
            <w:pPr>
              <w:spacing w:after="0"/>
            </w:pPr>
            <w:r>
              <w:t>Contains C–H bonds</w:t>
            </w:r>
          </w:p>
        </w:tc>
        <w:tc>
          <w:tcPr>
            <w:tcW w:w="2977" w:type="dxa"/>
          </w:tcPr>
          <w:p w14:paraId="0EF50443" w14:textId="7F4B5553" w:rsidR="005B781B" w:rsidRDefault="00456A48" w:rsidP="00074158">
            <w:pPr>
              <w:spacing w:after="0"/>
            </w:pPr>
            <w:r>
              <w:t xml:space="preserve">The primary </w:t>
            </w:r>
            <w:r w:rsidR="00A758E4">
              <w:t>energy source for all living things. Also used as a sweetener in foods.</w:t>
            </w:r>
          </w:p>
        </w:tc>
      </w:tr>
      <w:tr w:rsidR="005B781B" w14:paraId="61E9E6EF" w14:textId="77777777" w:rsidTr="00806660">
        <w:trPr>
          <w:cnfStyle w:val="000000010000" w:firstRow="0" w:lastRow="0" w:firstColumn="0" w:lastColumn="0" w:oddVBand="0" w:evenVBand="0" w:oddHBand="0" w:evenHBand="1" w:firstRowFirstColumn="0" w:firstRowLastColumn="0" w:lastRowFirstColumn="0" w:lastRowLastColumn="0"/>
        </w:trPr>
        <w:tc>
          <w:tcPr>
            <w:tcW w:w="2263" w:type="dxa"/>
          </w:tcPr>
          <w:p w14:paraId="6F8C1F35" w14:textId="77777777" w:rsidR="005B781B" w:rsidRPr="004F27F4" w:rsidRDefault="005B781B" w:rsidP="00074158">
            <w:pPr>
              <w:spacing w:after="0"/>
            </w:pPr>
            <w:r>
              <w:t>W</w:t>
            </w:r>
            <w:r w:rsidRPr="004F27F4">
              <w:t xml:space="preserve">ater </w:t>
            </w:r>
            <w:r>
              <w:br/>
            </w:r>
            <w:r w:rsidRPr="004F27F4">
              <w:t>H</w:t>
            </w:r>
            <w:r w:rsidRPr="004F27F4">
              <w:rPr>
                <w:vertAlign w:val="subscript"/>
              </w:rPr>
              <w:t>2</w:t>
            </w:r>
            <w:r w:rsidRPr="004F27F4">
              <w:t>O</w:t>
            </w:r>
          </w:p>
        </w:tc>
        <w:tc>
          <w:tcPr>
            <w:tcW w:w="1560" w:type="dxa"/>
          </w:tcPr>
          <w:p w14:paraId="6D963953" w14:textId="3B1EAC26" w:rsidR="005B781B" w:rsidRDefault="00AA6DAE" w:rsidP="00074158">
            <w:pPr>
              <w:spacing w:after="0"/>
            </w:pPr>
            <w:r>
              <w:t>Inorganic</w:t>
            </w:r>
          </w:p>
        </w:tc>
        <w:tc>
          <w:tcPr>
            <w:tcW w:w="2835" w:type="dxa"/>
          </w:tcPr>
          <w:p w14:paraId="372215C5" w14:textId="671348BD" w:rsidR="005B781B" w:rsidRDefault="00E97CF7" w:rsidP="00074158">
            <w:pPr>
              <w:spacing w:after="0"/>
            </w:pPr>
            <w:r>
              <w:t>Does not contain carbon and therefore does not have C–H bonds</w:t>
            </w:r>
          </w:p>
        </w:tc>
        <w:tc>
          <w:tcPr>
            <w:tcW w:w="2977" w:type="dxa"/>
          </w:tcPr>
          <w:p w14:paraId="31AA00B5" w14:textId="2E9B9398" w:rsidR="005B781B" w:rsidRDefault="00AD28A9" w:rsidP="00074158">
            <w:pPr>
              <w:spacing w:after="0"/>
            </w:pPr>
            <w:r>
              <w:t xml:space="preserve">Essential for all living things. </w:t>
            </w:r>
            <w:r w:rsidR="00456A48">
              <w:t>Used as a s</w:t>
            </w:r>
            <w:r>
              <w:t xml:space="preserve">olvent in many chemical processes. </w:t>
            </w:r>
          </w:p>
        </w:tc>
      </w:tr>
      <w:tr w:rsidR="005B781B" w14:paraId="281C9305" w14:textId="77777777" w:rsidTr="00806660">
        <w:trPr>
          <w:cnfStyle w:val="000000100000" w:firstRow="0" w:lastRow="0" w:firstColumn="0" w:lastColumn="0" w:oddVBand="0" w:evenVBand="0" w:oddHBand="1" w:evenHBand="0" w:firstRowFirstColumn="0" w:firstRowLastColumn="0" w:lastRowFirstColumn="0" w:lastRowLastColumn="0"/>
        </w:trPr>
        <w:tc>
          <w:tcPr>
            <w:tcW w:w="2263" w:type="dxa"/>
          </w:tcPr>
          <w:p w14:paraId="654D4E17" w14:textId="77777777" w:rsidR="005B781B" w:rsidRPr="004F27F4" w:rsidRDefault="005B781B" w:rsidP="00074158">
            <w:pPr>
              <w:spacing w:after="0"/>
            </w:pPr>
            <w:r>
              <w:t>E</w:t>
            </w:r>
            <w:r w:rsidRPr="004F27F4">
              <w:t xml:space="preserve">thanol </w:t>
            </w:r>
            <w:r>
              <w:br/>
            </w:r>
            <w:r w:rsidRPr="004F27F4">
              <w:t>C</w:t>
            </w:r>
            <w:r w:rsidRPr="004F27F4">
              <w:rPr>
                <w:vertAlign w:val="subscript"/>
              </w:rPr>
              <w:t>2</w:t>
            </w:r>
            <w:r w:rsidRPr="004F27F4">
              <w:t>H</w:t>
            </w:r>
            <w:r w:rsidRPr="004F27F4">
              <w:rPr>
                <w:vertAlign w:val="subscript"/>
              </w:rPr>
              <w:t>5</w:t>
            </w:r>
            <w:r w:rsidRPr="004F27F4">
              <w:t>OH</w:t>
            </w:r>
          </w:p>
        </w:tc>
        <w:tc>
          <w:tcPr>
            <w:tcW w:w="1560" w:type="dxa"/>
          </w:tcPr>
          <w:p w14:paraId="61B9BE71" w14:textId="3BA3BF56" w:rsidR="005B781B" w:rsidRDefault="00AA6DAE" w:rsidP="00074158">
            <w:pPr>
              <w:spacing w:after="0"/>
            </w:pPr>
            <w:r>
              <w:t>Organic</w:t>
            </w:r>
          </w:p>
        </w:tc>
        <w:tc>
          <w:tcPr>
            <w:tcW w:w="2835" w:type="dxa"/>
          </w:tcPr>
          <w:p w14:paraId="2DCBD915" w14:textId="7421C2C5" w:rsidR="005B781B" w:rsidRDefault="00E97CF7" w:rsidP="00074158">
            <w:pPr>
              <w:spacing w:after="0"/>
            </w:pPr>
            <w:r>
              <w:t>Contains C–H bonds</w:t>
            </w:r>
          </w:p>
        </w:tc>
        <w:tc>
          <w:tcPr>
            <w:tcW w:w="2977" w:type="dxa"/>
          </w:tcPr>
          <w:p w14:paraId="0053C0EA" w14:textId="70CDFD11" w:rsidR="005B781B" w:rsidRDefault="0017075A" w:rsidP="00074158">
            <w:pPr>
              <w:spacing w:after="0"/>
            </w:pPr>
            <w:r>
              <w:t>Found in alcoholic beverages</w:t>
            </w:r>
            <w:r w:rsidR="00616317">
              <w:t>. Used in hand sanitiser to kill bacteria.</w:t>
            </w:r>
          </w:p>
        </w:tc>
      </w:tr>
      <w:tr w:rsidR="005B781B" w14:paraId="3E56F079" w14:textId="77777777" w:rsidTr="00806660">
        <w:trPr>
          <w:cnfStyle w:val="000000010000" w:firstRow="0" w:lastRow="0" w:firstColumn="0" w:lastColumn="0" w:oddVBand="0" w:evenVBand="0" w:oddHBand="0" w:evenHBand="1" w:firstRowFirstColumn="0" w:firstRowLastColumn="0" w:lastRowFirstColumn="0" w:lastRowLastColumn="0"/>
        </w:trPr>
        <w:tc>
          <w:tcPr>
            <w:tcW w:w="2263" w:type="dxa"/>
          </w:tcPr>
          <w:p w14:paraId="6B4101A1" w14:textId="77777777" w:rsidR="005B781B" w:rsidRPr="004F27F4" w:rsidRDefault="005B781B" w:rsidP="00074158">
            <w:pPr>
              <w:spacing w:after="0"/>
            </w:pPr>
            <w:r>
              <w:t>C</w:t>
            </w:r>
            <w:r w:rsidRPr="004F27F4">
              <w:t>arbon dioxide</w:t>
            </w:r>
            <w:r>
              <w:br/>
            </w:r>
            <w:r w:rsidRPr="004F27F4">
              <w:t>CO</w:t>
            </w:r>
            <w:r w:rsidRPr="004F27F4">
              <w:rPr>
                <w:vertAlign w:val="subscript"/>
              </w:rPr>
              <w:t>2</w:t>
            </w:r>
          </w:p>
        </w:tc>
        <w:tc>
          <w:tcPr>
            <w:tcW w:w="1560" w:type="dxa"/>
          </w:tcPr>
          <w:p w14:paraId="37E86B69" w14:textId="08677E73" w:rsidR="005B781B" w:rsidRDefault="00AA6DAE" w:rsidP="00074158">
            <w:pPr>
              <w:spacing w:after="0"/>
            </w:pPr>
            <w:r>
              <w:t>Inorganic</w:t>
            </w:r>
          </w:p>
        </w:tc>
        <w:tc>
          <w:tcPr>
            <w:tcW w:w="2835" w:type="dxa"/>
          </w:tcPr>
          <w:p w14:paraId="6A6D609A" w14:textId="1FBEC2E9" w:rsidR="005B781B" w:rsidRDefault="00E97CF7" w:rsidP="00074158">
            <w:pPr>
              <w:spacing w:after="0"/>
            </w:pPr>
            <w:r>
              <w:t>Does not contain C–H bonds</w:t>
            </w:r>
          </w:p>
        </w:tc>
        <w:tc>
          <w:tcPr>
            <w:tcW w:w="2977" w:type="dxa"/>
          </w:tcPr>
          <w:p w14:paraId="011FDC66" w14:textId="75BB8B8A" w:rsidR="005B781B" w:rsidRDefault="00456A48" w:rsidP="00074158">
            <w:pPr>
              <w:spacing w:after="0"/>
            </w:pPr>
            <w:r>
              <w:t xml:space="preserve">Carbonated </w:t>
            </w:r>
            <w:r w:rsidR="005215F0">
              <w:t>soft</w:t>
            </w:r>
            <w:r w:rsidR="00954E17">
              <w:t xml:space="preserve"> </w:t>
            </w:r>
            <w:r w:rsidR="005215F0">
              <w:t>drinks</w:t>
            </w:r>
            <w:r w:rsidR="004D3245">
              <w:t>,</w:t>
            </w:r>
            <w:r w:rsidR="00954E17">
              <w:t xml:space="preserve"> CO</w:t>
            </w:r>
            <w:r w:rsidR="00954E17" w:rsidRPr="00954E17">
              <w:rPr>
                <w:vertAlign w:val="subscript"/>
              </w:rPr>
              <w:t>2</w:t>
            </w:r>
            <w:r w:rsidR="00954E17">
              <w:t xml:space="preserve"> fire extinguishers.</w:t>
            </w:r>
          </w:p>
        </w:tc>
      </w:tr>
      <w:tr w:rsidR="005B781B" w14:paraId="6DF8BE04" w14:textId="77777777" w:rsidTr="00806660">
        <w:trPr>
          <w:cnfStyle w:val="000000100000" w:firstRow="0" w:lastRow="0" w:firstColumn="0" w:lastColumn="0" w:oddVBand="0" w:evenVBand="0" w:oddHBand="1" w:evenHBand="0" w:firstRowFirstColumn="0" w:firstRowLastColumn="0" w:lastRowFirstColumn="0" w:lastRowLastColumn="0"/>
        </w:trPr>
        <w:tc>
          <w:tcPr>
            <w:tcW w:w="2263" w:type="dxa"/>
          </w:tcPr>
          <w:p w14:paraId="28542D5F" w14:textId="77777777" w:rsidR="005B781B" w:rsidRPr="004F27F4" w:rsidRDefault="005B781B" w:rsidP="00074158">
            <w:pPr>
              <w:spacing w:after="0"/>
            </w:pPr>
            <w:r>
              <w:t>C</w:t>
            </w:r>
            <w:r w:rsidRPr="004F27F4">
              <w:t>alcium carbonate CaCO</w:t>
            </w:r>
            <w:r w:rsidRPr="004F27F4">
              <w:rPr>
                <w:vertAlign w:val="subscript"/>
              </w:rPr>
              <w:t>3</w:t>
            </w:r>
          </w:p>
        </w:tc>
        <w:tc>
          <w:tcPr>
            <w:tcW w:w="1560" w:type="dxa"/>
          </w:tcPr>
          <w:p w14:paraId="405D6B88" w14:textId="0940B2B8" w:rsidR="005B781B" w:rsidRDefault="00AA6DAE" w:rsidP="00074158">
            <w:pPr>
              <w:spacing w:after="0"/>
            </w:pPr>
            <w:r>
              <w:t>Inorganic</w:t>
            </w:r>
          </w:p>
        </w:tc>
        <w:tc>
          <w:tcPr>
            <w:tcW w:w="2835" w:type="dxa"/>
          </w:tcPr>
          <w:p w14:paraId="5AF307F6" w14:textId="53281F51" w:rsidR="005B781B" w:rsidRDefault="00E97CF7" w:rsidP="00074158">
            <w:pPr>
              <w:spacing w:after="0"/>
            </w:pPr>
            <w:r>
              <w:t>Does not contain C–H bonds</w:t>
            </w:r>
          </w:p>
        </w:tc>
        <w:tc>
          <w:tcPr>
            <w:tcW w:w="2977" w:type="dxa"/>
          </w:tcPr>
          <w:p w14:paraId="3885541D" w14:textId="3E24C4F2" w:rsidR="005B781B" w:rsidRDefault="00416E09" w:rsidP="00074158">
            <w:pPr>
              <w:spacing w:after="0"/>
            </w:pPr>
            <w:r>
              <w:t>Cement and concrete production</w:t>
            </w:r>
            <w:r w:rsidR="00954E17">
              <w:t>.</w:t>
            </w:r>
          </w:p>
        </w:tc>
      </w:tr>
      <w:tr w:rsidR="005B781B" w14:paraId="6ED05E60" w14:textId="77777777" w:rsidTr="00806660">
        <w:trPr>
          <w:cnfStyle w:val="000000010000" w:firstRow="0" w:lastRow="0" w:firstColumn="0" w:lastColumn="0" w:oddVBand="0" w:evenVBand="0" w:oddHBand="0" w:evenHBand="1" w:firstRowFirstColumn="0" w:firstRowLastColumn="0" w:lastRowFirstColumn="0" w:lastRowLastColumn="0"/>
        </w:trPr>
        <w:tc>
          <w:tcPr>
            <w:tcW w:w="2263" w:type="dxa"/>
          </w:tcPr>
          <w:p w14:paraId="7A9E855A" w14:textId="77777777" w:rsidR="005B781B" w:rsidRDefault="005B781B" w:rsidP="00074158">
            <w:pPr>
              <w:spacing w:after="0"/>
            </w:pPr>
            <w:r w:rsidRPr="00786C0C">
              <w:rPr>
                <w:bCs/>
              </w:rPr>
              <w:t>Acetic acid</w:t>
            </w:r>
            <w:r>
              <w:rPr>
                <w:bCs/>
              </w:rPr>
              <w:t xml:space="preserve"> (Vinegar)</w:t>
            </w:r>
            <w:r>
              <w:rPr>
                <w:bCs/>
              </w:rPr>
              <w:br/>
            </w:r>
            <w:r w:rsidRPr="00786C0C">
              <w:rPr>
                <w:bCs/>
              </w:rPr>
              <w:t>C</w:t>
            </w:r>
            <w:r w:rsidRPr="003E41FF">
              <w:rPr>
                <w:bCs/>
                <w:vertAlign w:val="subscript"/>
              </w:rPr>
              <w:t>2</w:t>
            </w:r>
            <w:r w:rsidRPr="00786C0C">
              <w:rPr>
                <w:bCs/>
              </w:rPr>
              <w:t>H</w:t>
            </w:r>
            <w:r w:rsidRPr="003E41FF">
              <w:rPr>
                <w:bCs/>
                <w:vertAlign w:val="subscript"/>
              </w:rPr>
              <w:t>4</w:t>
            </w:r>
            <w:r w:rsidRPr="00786C0C">
              <w:rPr>
                <w:bCs/>
              </w:rPr>
              <w:t>O</w:t>
            </w:r>
            <w:r w:rsidRPr="003E41FF">
              <w:rPr>
                <w:bCs/>
                <w:vertAlign w:val="subscript"/>
              </w:rPr>
              <w:t>2</w:t>
            </w:r>
          </w:p>
        </w:tc>
        <w:tc>
          <w:tcPr>
            <w:tcW w:w="1560" w:type="dxa"/>
          </w:tcPr>
          <w:p w14:paraId="2E6ECF19" w14:textId="11BB94D4" w:rsidR="005B781B" w:rsidRDefault="00AA6DAE" w:rsidP="00074158">
            <w:pPr>
              <w:spacing w:after="0"/>
            </w:pPr>
            <w:r>
              <w:t>Organic</w:t>
            </w:r>
          </w:p>
        </w:tc>
        <w:tc>
          <w:tcPr>
            <w:tcW w:w="2835" w:type="dxa"/>
          </w:tcPr>
          <w:p w14:paraId="6C0BC03B" w14:textId="07759EC5" w:rsidR="005B781B" w:rsidRDefault="00E97CF7" w:rsidP="00074158">
            <w:pPr>
              <w:spacing w:after="0"/>
            </w:pPr>
            <w:r>
              <w:t>Contains C–H bonds</w:t>
            </w:r>
          </w:p>
        </w:tc>
        <w:tc>
          <w:tcPr>
            <w:tcW w:w="2977" w:type="dxa"/>
          </w:tcPr>
          <w:p w14:paraId="19DA8295" w14:textId="6A07B6F9" w:rsidR="005B781B" w:rsidRDefault="00531336" w:rsidP="00074158">
            <w:pPr>
              <w:spacing w:after="0"/>
            </w:pPr>
            <w:r>
              <w:t>Acetic acid is a product of microbial activity u</w:t>
            </w:r>
            <w:r w:rsidR="00A637BA">
              <w:t xml:space="preserve">sed in cooking and </w:t>
            </w:r>
            <w:r w:rsidR="00A752FD">
              <w:t>as a cleaning agent</w:t>
            </w:r>
            <w:r w:rsidR="002E4638">
              <w:t>.</w:t>
            </w:r>
          </w:p>
        </w:tc>
      </w:tr>
      <w:tr w:rsidR="005B781B" w14:paraId="0249C5CE" w14:textId="77777777" w:rsidTr="00806660">
        <w:trPr>
          <w:cnfStyle w:val="000000100000" w:firstRow="0" w:lastRow="0" w:firstColumn="0" w:lastColumn="0" w:oddVBand="0" w:evenVBand="0" w:oddHBand="1" w:evenHBand="0" w:firstRowFirstColumn="0" w:firstRowLastColumn="0" w:lastRowFirstColumn="0" w:lastRowLastColumn="0"/>
        </w:trPr>
        <w:tc>
          <w:tcPr>
            <w:tcW w:w="2263" w:type="dxa"/>
          </w:tcPr>
          <w:p w14:paraId="55EFFE15" w14:textId="77777777" w:rsidR="005B781B" w:rsidRDefault="005B781B" w:rsidP="00074158">
            <w:pPr>
              <w:spacing w:after="0"/>
            </w:pPr>
            <w:r>
              <w:rPr>
                <w:bCs/>
              </w:rPr>
              <w:t xml:space="preserve">Sucrose </w:t>
            </w:r>
            <w:r>
              <w:rPr>
                <w:bCs/>
              </w:rPr>
              <w:br/>
            </w:r>
            <w:r w:rsidRPr="00786C0C">
              <w:rPr>
                <w:bCs/>
              </w:rPr>
              <w:t>C</w:t>
            </w:r>
            <w:r w:rsidRPr="003E41FF">
              <w:rPr>
                <w:bCs/>
                <w:vertAlign w:val="subscript"/>
              </w:rPr>
              <w:t>12</w:t>
            </w:r>
            <w:r w:rsidRPr="00786C0C">
              <w:rPr>
                <w:bCs/>
              </w:rPr>
              <w:t>H</w:t>
            </w:r>
            <w:r w:rsidRPr="003E41FF">
              <w:rPr>
                <w:bCs/>
                <w:vertAlign w:val="subscript"/>
              </w:rPr>
              <w:t>22</w:t>
            </w:r>
            <w:r w:rsidRPr="00786C0C">
              <w:rPr>
                <w:bCs/>
              </w:rPr>
              <w:t>O</w:t>
            </w:r>
            <w:r w:rsidRPr="003E41FF">
              <w:rPr>
                <w:bCs/>
                <w:vertAlign w:val="subscript"/>
              </w:rPr>
              <w:t>11</w:t>
            </w:r>
          </w:p>
        </w:tc>
        <w:tc>
          <w:tcPr>
            <w:tcW w:w="1560" w:type="dxa"/>
          </w:tcPr>
          <w:p w14:paraId="72F356D9" w14:textId="516C9C68" w:rsidR="005B781B" w:rsidRDefault="00DF3C3A" w:rsidP="00074158">
            <w:pPr>
              <w:spacing w:after="0"/>
            </w:pPr>
            <w:r>
              <w:t>Organic</w:t>
            </w:r>
          </w:p>
        </w:tc>
        <w:tc>
          <w:tcPr>
            <w:tcW w:w="2835" w:type="dxa"/>
          </w:tcPr>
          <w:p w14:paraId="7C57C042" w14:textId="25E6A459" w:rsidR="005B781B" w:rsidRDefault="00E97CF7" w:rsidP="00074158">
            <w:pPr>
              <w:spacing w:after="0"/>
            </w:pPr>
            <w:r>
              <w:t>Contains C–H bonds</w:t>
            </w:r>
          </w:p>
        </w:tc>
        <w:tc>
          <w:tcPr>
            <w:tcW w:w="2977" w:type="dxa"/>
          </w:tcPr>
          <w:p w14:paraId="4D77A6E0" w14:textId="166C9451" w:rsidR="005B781B" w:rsidRDefault="00E943A5" w:rsidP="00074158">
            <w:pPr>
              <w:spacing w:after="0"/>
            </w:pPr>
            <w:r>
              <w:t>Naturally occurring sugar</w:t>
            </w:r>
            <w:r w:rsidR="00071ECB">
              <w:t>,</w:t>
            </w:r>
            <w:r>
              <w:t xml:space="preserve"> which is used as a </w:t>
            </w:r>
            <w:r w:rsidR="00F84EBC">
              <w:t>sweetener in food and drink</w:t>
            </w:r>
          </w:p>
        </w:tc>
      </w:tr>
      <w:tr w:rsidR="005B781B" w14:paraId="3B8FB5A4" w14:textId="77777777" w:rsidTr="00806660">
        <w:trPr>
          <w:cnfStyle w:val="000000010000" w:firstRow="0" w:lastRow="0" w:firstColumn="0" w:lastColumn="0" w:oddVBand="0" w:evenVBand="0" w:oddHBand="0" w:evenHBand="1" w:firstRowFirstColumn="0" w:firstRowLastColumn="0" w:lastRowFirstColumn="0" w:lastRowLastColumn="0"/>
        </w:trPr>
        <w:tc>
          <w:tcPr>
            <w:tcW w:w="2263" w:type="dxa"/>
          </w:tcPr>
          <w:p w14:paraId="63362EEC" w14:textId="77777777" w:rsidR="005B781B" w:rsidRDefault="005B781B" w:rsidP="00074158">
            <w:pPr>
              <w:spacing w:after="0"/>
            </w:pPr>
            <w:r w:rsidRPr="00AD66E8">
              <w:rPr>
                <w:bCs/>
              </w:rPr>
              <w:t>Sodium hypochlorite</w:t>
            </w:r>
            <w:r>
              <w:rPr>
                <w:bCs/>
              </w:rPr>
              <w:t xml:space="preserve"> </w:t>
            </w:r>
            <w:r>
              <w:rPr>
                <w:bCs/>
              </w:rPr>
              <w:br/>
            </w:r>
            <w:r w:rsidRPr="00AD66E8">
              <w:rPr>
                <w:bCs/>
              </w:rPr>
              <w:lastRenderedPageBreak/>
              <w:t>NaClO</w:t>
            </w:r>
          </w:p>
        </w:tc>
        <w:tc>
          <w:tcPr>
            <w:tcW w:w="1560" w:type="dxa"/>
          </w:tcPr>
          <w:p w14:paraId="30B311B1" w14:textId="39A7B605" w:rsidR="005B781B" w:rsidRDefault="00DF3C3A" w:rsidP="00074158">
            <w:pPr>
              <w:spacing w:after="0"/>
            </w:pPr>
            <w:r>
              <w:lastRenderedPageBreak/>
              <w:t>Inorganic</w:t>
            </w:r>
          </w:p>
        </w:tc>
        <w:tc>
          <w:tcPr>
            <w:tcW w:w="2835" w:type="dxa"/>
          </w:tcPr>
          <w:p w14:paraId="60BA8ABE" w14:textId="12CFA2F2" w:rsidR="005B781B" w:rsidRDefault="00E97CF7" w:rsidP="00074158">
            <w:pPr>
              <w:spacing w:after="0"/>
            </w:pPr>
            <w:r>
              <w:t xml:space="preserve">Does not contain </w:t>
            </w:r>
            <w:r>
              <w:lastRenderedPageBreak/>
              <w:t>hydrogen</w:t>
            </w:r>
            <w:r w:rsidR="00071ECB">
              <w:t>;</w:t>
            </w:r>
            <w:r>
              <w:t xml:space="preserve"> therefore</w:t>
            </w:r>
            <w:r w:rsidR="00071ECB">
              <w:t>, it</w:t>
            </w:r>
            <w:r>
              <w:t xml:space="preserve"> does not contain C–H bonds</w:t>
            </w:r>
          </w:p>
        </w:tc>
        <w:tc>
          <w:tcPr>
            <w:tcW w:w="2977" w:type="dxa"/>
          </w:tcPr>
          <w:p w14:paraId="6F6973E3" w14:textId="7D137196" w:rsidR="005B781B" w:rsidRDefault="005E7A4A" w:rsidP="00074158">
            <w:pPr>
              <w:spacing w:after="0"/>
            </w:pPr>
            <w:r>
              <w:lastRenderedPageBreak/>
              <w:t xml:space="preserve">Also called bleach, it is </w:t>
            </w:r>
            <w:r>
              <w:lastRenderedPageBreak/>
              <w:t xml:space="preserve">used as a cleaning product </w:t>
            </w:r>
            <w:r w:rsidR="00923F8C">
              <w:t>and</w:t>
            </w:r>
            <w:r>
              <w:t xml:space="preserve"> a stain remover.</w:t>
            </w:r>
          </w:p>
        </w:tc>
      </w:tr>
      <w:tr w:rsidR="005B781B" w14:paraId="55771730" w14:textId="77777777" w:rsidTr="00806660">
        <w:trPr>
          <w:cnfStyle w:val="000000100000" w:firstRow="0" w:lastRow="0" w:firstColumn="0" w:lastColumn="0" w:oddVBand="0" w:evenVBand="0" w:oddHBand="1" w:evenHBand="0" w:firstRowFirstColumn="0" w:firstRowLastColumn="0" w:lastRowFirstColumn="0" w:lastRowLastColumn="0"/>
        </w:trPr>
        <w:tc>
          <w:tcPr>
            <w:tcW w:w="2263" w:type="dxa"/>
          </w:tcPr>
          <w:p w14:paraId="133816E5" w14:textId="77777777" w:rsidR="005B781B" w:rsidRDefault="005B781B" w:rsidP="00074158">
            <w:pPr>
              <w:spacing w:after="0"/>
            </w:pPr>
            <w:r w:rsidRPr="008926B7">
              <w:lastRenderedPageBreak/>
              <w:t>Ammonia</w:t>
            </w:r>
            <w:r>
              <w:br/>
              <w:t>NH</w:t>
            </w:r>
            <w:r w:rsidRPr="00921E7F">
              <w:rPr>
                <w:vertAlign w:val="subscript"/>
              </w:rPr>
              <w:t>3</w:t>
            </w:r>
          </w:p>
        </w:tc>
        <w:tc>
          <w:tcPr>
            <w:tcW w:w="1560" w:type="dxa"/>
          </w:tcPr>
          <w:p w14:paraId="69D2F926" w14:textId="3B59AF44" w:rsidR="005B781B" w:rsidRDefault="00DF3C3A" w:rsidP="00074158">
            <w:pPr>
              <w:spacing w:after="0"/>
            </w:pPr>
            <w:r>
              <w:t>Inorganic</w:t>
            </w:r>
          </w:p>
        </w:tc>
        <w:tc>
          <w:tcPr>
            <w:tcW w:w="2835" w:type="dxa"/>
          </w:tcPr>
          <w:p w14:paraId="5DAD1C37" w14:textId="1AD50203" w:rsidR="005B781B" w:rsidRDefault="00E97CF7" w:rsidP="00074158">
            <w:pPr>
              <w:spacing w:after="0"/>
            </w:pPr>
            <w:r>
              <w:t>Does not contain carbon and therefore does not have C–H bonds</w:t>
            </w:r>
          </w:p>
        </w:tc>
        <w:tc>
          <w:tcPr>
            <w:tcW w:w="2977" w:type="dxa"/>
          </w:tcPr>
          <w:p w14:paraId="55205C05" w14:textId="16F6A65D" w:rsidR="005B781B" w:rsidRDefault="00281CE1" w:rsidP="00074158">
            <w:pPr>
              <w:spacing w:after="0"/>
            </w:pPr>
            <w:r>
              <w:t>Ammonia is a primary source of nitrogen in fertiliser production.</w:t>
            </w:r>
          </w:p>
        </w:tc>
      </w:tr>
      <w:tr w:rsidR="005B781B" w14:paraId="125CB9A5" w14:textId="77777777" w:rsidTr="00806660">
        <w:trPr>
          <w:cnfStyle w:val="000000010000" w:firstRow="0" w:lastRow="0" w:firstColumn="0" w:lastColumn="0" w:oddVBand="0" w:evenVBand="0" w:oddHBand="0" w:evenHBand="1" w:firstRowFirstColumn="0" w:firstRowLastColumn="0" w:lastRowFirstColumn="0" w:lastRowLastColumn="0"/>
        </w:trPr>
        <w:tc>
          <w:tcPr>
            <w:tcW w:w="2263" w:type="dxa"/>
          </w:tcPr>
          <w:p w14:paraId="54C17171" w14:textId="77777777" w:rsidR="005B781B" w:rsidRPr="008926B7" w:rsidRDefault="005B781B" w:rsidP="00074158">
            <w:pPr>
              <w:spacing w:after="0"/>
            </w:pPr>
            <w:r>
              <w:t>Butane</w:t>
            </w:r>
            <w:r>
              <w:br/>
              <w:t>C</w:t>
            </w:r>
            <w:r w:rsidRPr="00B35A2B">
              <w:rPr>
                <w:vertAlign w:val="subscript"/>
              </w:rPr>
              <w:t>4</w:t>
            </w:r>
            <w:r>
              <w:t>H</w:t>
            </w:r>
            <w:r w:rsidRPr="00B35A2B">
              <w:rPr>
                <w:vertAlign w:val="subscript"/>
              </w:rPr>
              <w:t>10</w:t>
            </w:r>
          </w:p>
        </w:tc>
        <w:tc>
          <w:tcPr>
            <w:tcW w:w="1560" w:type="dxa"/>
          </w:tcPr>
          <w:p w14:paraId="1C29D033" w14:textId="5573DDB1" w:rsidR="005B781B" w:rsidRDefault="00DF3C3A" w:rsidP="00074158">
            <w:pPr>
              <w:spacing w:after="0"/>
            </w:pPr>
            <w:r>
              <w:t>Organic</w:t>
            </w:r>
          </w:p>
        </w:tc>
        <w:tc>
          <w:tcPr>
            <w:tcW w:w="2835" w:type="dxa"/>
          </w:tcPr>
          <w:p w14:paraId="0B24E755" w14:textId="267815F3" w:rsidR="005B781B" w:rsidRDefault="00E97CF7" w:rsidP="00074158">
            <w:pPr>
              <w:spacing w:after="0"/>
            </w:pPr>
            <w:r>
              <w:t>Contains C–H bonds</w:t>
            </w:r>
          </w:p>
        </w:tc>
        <w:tc>
          <w:tcPr>
            <w:tcW w:w="2977" w:type="dxa"/>
          </w:tcPr>
          <w:p w14:paraId="21CB6134" w14:textId="5DE97B1C" w:rsidR="005B781B" w:rsidRDefault="007E1543" w:rsidP="00074158">
            <w:pPr>
              <w:spacing w:after="0"/>
            </w:pPr>
            <w:r>
              <w:t>Used as a fuel</w:t>
            </w:r>
            <w:r w:rsidR="00E35907">
              <w:t xml:space="preserve"> in portable gas barbecues.</w:t>
            </w:r>
          </w:p>
        </w:tc>
      </w:tr>
      <w:tr w:rsidR="005B781B" w14:paraId="2D85500D" w14:textId="77777777" w:rsidTr="00806660">
        <w:trPr>
          <w:cnfStyle w:val="000000100000" w:firstRow="0" w:lastRow="0" w:firstColumn="0" w:lastColumn="0" w:oddVBand="0" w:evenVBand="0" w:oddHBand="1" w:evenHBand="0" w:firstRowFirstColumn="0" w:firstRowLastColumn="0" w:lastRowFirstColumn="0" w:lastRowLastColumn="0"/>
        </w:trPr>
        <w:tc>
          <w:tcPr>
            <w:tcW w:w="2263" w:type="dxa"/>
          </w:tcPr>
          <w:p w14:paraId="0A4AB9CC" w14:textId="77777777" w:rsidR="005B781B" w:rsidRDefault="005B781B" w:rsidP="00074158">
            <w:pPr>
              <w:spacing w:after="0"/>
            </w:pPr>
            <w:r>
              <w:t>Canola oil</w:t>
            </w:r>
            <w:r>
              <w:br/>
              <w:t>C</w:t>
            </w:r>
            <w:r w:rsidRPr="00AA5231">
              <w:rPr>
                <w:vertAlign w:val="subscript"/>
              </w:rPr>
              <w:t>57</w:t>
            </w:r>
            <w:r>
              <w:t>H</w:t>
            </w:r>
            <w:r w:rsidRPr="00AA5231">
              <w:rPr>
                <w:vertAlign w:val="subscript"/>
              </w:rPr>
              <w:t>110</w:t>
            </w:r>
            <w:r>
              <w:t>O</w:t>
            </w:r>
            <w:r w:rsidRPr="00AA5231">
              <w:rPr>
                <w:vertAlign w:val="subscript"/>
              </w:rPr>
              <w:t>6</w:t>
            </w:r>
          </w:p>
        </w:tc>
        <w:tc>
          <w:tcPr>
            <w:tcW w:w="1560" w:type="dxa"/>
          </w:tcPr>
          <w:p w14:paraId="6FC68C31" w14:textId="59F7D778" w:rsidR="005B781B" w:rsidRDefault="00DF3C3A" w:rsidP="00074158">
            <w:pPr>
              <w:spacing w:after="0"/>
            </w:pPr>
            <w:r>
              <w:t>Organic</w:t>
            </w:r>
          </w:p>
        </w:tc>
        <w:tc>
          <w:tcPr>
            <w:tcW w:w="2835" w:type="dxa"/>
          </w:tcPr>
          <w:p w14:paraId="2EFD1FC6" w14:textId="0D80D3DF" w:rsidR="005B781B" w:rsidRDefault="00E97CF7" w:rsidP="00074158">
            <w:pPr>
              <w:spacing w:after="0"/>
            </w:pPr>
            <w:r>
              <w:t>Contains C–H bonds</w:t>
            </w:r>
          </w:p>
        </w:tc>
        <w:tc>
          <w:tcPr>
            <w:tcW w:w="2977" w:type="dxa"/>
          </w:tcPr>
          <w:p w14:paraId="3FB8BF07" w14:textId="5D28F83D" w:rsidR="005B781B" w:rsidRDefault="00530522" w:rsidP="00074158">
            <w:pPr>
              <w:spacing w:after="0"/>
            </w:pPr>
            <w:r>
              <w:t>Used for cooking</w:t>
            </w:r>
            <w:r w:rsidR="008320AC">
              <w:t>, especially frying food.</w:t>
            </w:r>
          </w:p>
        </w:tc>
      </w:tr>
      <w:tr w:rsidR="005B781B" w14:paraId="2E5DD30F" w14:textId="77777777" w:rsidTr="00806660">
        <w:trPr>
          <w:cnfStyle w:val="000000010000" w:firstRow="0" w:lastRow="0" w:firstColumn="0" w:lastColumn="0" w:oddVBand="0" w:evenVBand="0" w:oddHBand="0" w:evenHBand="1" w:firstRowFirstColumn="0" w:firstRowLastColumn="0" w:lastRowFirstColumn="0" w:lastRowLastColumn="0"/>
        </w:trPr>
        <w:tc>
          <w:tcPr>
            <w:tcW w:w="2263" w:type="dxa"/>
          </w:tcPr>
          <w:p w14:paraId="6E5CDAC3" w14:textId="77777777" w:rsidR="005B781B" w:rsidRDefault="005B781B" w:rsidP="00074158">
            <w:pPr>
              <w:spacing w:after="0"/>
            </w:pPr>
            <w:r>
              <w:t>Cellulose (wood)</w:t>
            </w:r>
            <w:r>
              <w:br/>
              <w:t>(C</w:t>
            </w:r>
            <w:r w:rsidRPr="009C7669">
              <w:rPr>
                <w:vertAlign w:val="subscript"/>
              </w:rPr>
              <w:t>6</w:t>
            </w:r>
            <w:r>
              <w:t>H</w:t>
            </w:r>
            <w:r w:rsidRPr="009C7669">
              <w:rPr>
                <w:vertAlign w:val="subscript"/>
              </w:rPr>
              <w:t>10</w:t>
            </w:r>
            <w:r>
              <w:t>O</w:t>
            </w:r>
            <w:proofErr w:type="gramStart"/>
            <w:r w:rsidRPr="009C7669">
              <w:rPr>
                <w:vertAlign w:val="subscript"/>
              </w:rPr>
              <w:t>5</w:t>
            </w:r>
            <w:r>
              <w:t>)</w:t>
            </w:r>
            <w:r w:rsidRPr="009C7669">
              <w:rPr>
                <w:vertAlign w:val="subscript"/>
              </w:rPr>
              <w:t>n</w:t>
            </w:r>
            <w:proofErr w:type="gramEnd"/>
          </w:p>
        </w:tc>
        <w:tc>
          <w:tcPr>
            <w:tcW w:w="1560" w:type="dxa"/>
          </w:tcPr>
          <w:p w14:paraId="7B415516" w14:textId="71FA41E2" w:rsidR="005B781B" w:rsidRDefault="00DF3C3A" w:rsidP="00074158">
            <w:pPr>
              <w:spacing w:after="0"/>
            </w:pPr>
            <w:r>
              <w:t>Organic</w:t>
            </w:r>
          </w:p>
        </w:tc>
        <w:tc>
          <w:tcPr>
            <w:tcW w:w="2835" w:type="dxa"/>
          </w:tcPr>
          <w:p w14:paraId="146A1CB7" w14:textId="002302BE" w:rsidR="005B781B" w:rsidRDefault="00E97CF7" w:rsidP="00074158">
            <w:pPr>
              <w:spacing w:after="0"/>
            </w:pPr>
            <w:r>
              <w:t>Contains C–H bonds</w:t>
            </w:r>
          </w:p>
        </w:tc>
        <w:tc>
          <w:tcPr>
            <w:tcW w:w="2977" w:type="dxa"/>
          </w:tcPr>
          <w:p w14:paraId="45DC455D" w14:textId="5A0181DB" w:rsidR="005B781B" w:rsidRDefault="0087243F" w:rsidP="00074158">
            <w:pPr>
              <w:spacing w:after="0"/>
            </w:pPr>
            <w:r>
              <w:t>Raw material for paper production.</w:t>
            </w:r>
          </w:p>
        </w:tc>
      </w:tr>
      <w:tr w:rsidR="005B781B" w14:paraId="5F3475BA" w14:textId="77777777" w:rsidTr="00806660">
        <w:trPr>
          <w:cnfStyle w:val="000000100000" w:firstRow="0" w:lastRow="0" w:firstColumn="0" w:lastColumn="0" w:oddVBand="0" w:evenVBand="0" w:oddHBand="1" w:evenHBand="0" w:firstRowFirstColumn="0" w:firstRowLastColumn="0" w:lastRowFirstColumn="0" w:lastRowLastColumn="0"/>
        </w:trPr>
        <w:tc>
          <w:tcPr>
            <w:tcW w:w="2263" w:type="dxa"/>
          </w:tcPr>
          <w:p w14:paraId="6076AADB" w14:textId="77777777" w:rsidR="005B781B" w:rsidRDefault="005B781B" w:rsidP="00074158">
            <w:pPr>
              <w:spacing w:after="0"/>
            </w:pPr>
            <w:r>
              <w:t>Lactose</w:t>
            </w:r>
            <w:r>
              <w:br/>
              <w:t>C</w:t>
            </w:r>
            <w:r w:rsidRPr="00D701F5">
              <w:rPr>
                <w:vertAlign w:val="subscript"/>
              </w:rPr>
              <w:t>12</w:t>
            </w:r>
            <w:r>
              <w:t>H</w:t>
            </w:r>
            <w:r w:rsidRPr="00D701F5">
              <w:rPr>
                <w:vertAlign w:val="subscript"/>
              </w:rPr>
              <w:t>22</w:t>
            </w:r>
            <w:r>
              <w:t>O</w:t>
            </w:r>
            <w:r w:rsidRPr="00D701F5">
              <w:rPr>
                <w:vertAlign w:val="subscript"/>
              </w:rPr>
              <w:t>11</w:t>
            </w:r>
          </w:p>
        </w:tc>
        <w:tc>
          <w:tcPr>
            <w:tcW w:w="1560" w:type="dxa"/>
          </w:tcPr>
          <w:p w14:paraId="43858D8B" w14:textId="2D7A24C1" w:rsidR="005B781B" w:rsidRDefault="00DF3C3A" w:rsidP="00074158">
            <w:pPr>
              <w:spacing w:after="0"/>
            </w:pPr>
            <w:r>
              <w:t>Organic</w:t>
            </w:r>
          </w:p>
        </w:tc>
        <w:tc>
          <w:tcPr>
            <w:tcW w:w="2835" w:type="dxa"/>
          </w:tcPr>
          <w:p w14:paraId="7593DC3E" w14:textId="20697B28" w:rsidR="005B781B" w:rsidRDefault="00E97CF7" w:rsidP="00074158">
            <w:pPr>
              <w:spacing w:after="0"/>
            </w:pPr>
            <w:r>
              <w:t>Contains C–H bonds</w:t>
            </w:r>
          </w:p>
        </w:tc>
        <w:tc>
          <w:tcPr>
            <w:tcW w:w="2977" w:type="dxa"/>
          </w:tcPr>
          <w:p w14:paraId="4475330E" w14:textId="77777777" w:rsidR="005B781B" w:rsidRDefault="005B781B" w:rsidP="00074158">
            <w:pPr>
              <w:spacing w:after="0"/>
            </w:pPr>
            <w:r>
              <w:t>A sugar found in milk. It is used as a filler in food and pharmaceuticals.</w:t>
            </w:r>
          </w:p>
        </w:tc>
      </w:tr>
      <w:tr w:rsidR="005B781B" w14:paraId="2E78A88C" w14:textId="77777777" w:rsidTr="00806660">
        <w:trPr>
          <w:cnfStyle w:val="000000010000" w:firstRow="0" w:lastRow="0" w:firstColumn="0" w:lastColumn="0" w:oddVBand="0" w:evenVBand="0" w:oddHBand="0" w:evenHBand="1" w:firstRowFirstColumn="0" w:firstRowLastColumn="0" w:lastRowFirstColumn="0" w:lastRowLastColumn="0"/>
        </w:trPr>
        <w:tc>
          <w:tcPr>
            <w:tcW w:w="2263" w:type="dxa"/>
          </w:tcPr>
          <w:p w14:paraId="7A955202" w14:textId="77777777" w:rsidR="005B781B" w:rsidRDefault="005B781B" w:rsidP="00074158">
            <w:pPr>
              <w:spacing w:after="0"/>
            </w:pPr>
            <w:r>
              <w:t>Propane</w:t>
            </w:r>
            <w:r>
              <w:br/>
              <w:t>C</w:t>
            </w:r>
            <w:r w:rsidRPr="00120A46">
              <w:rPr>
                <w:vertAlign w:val="subscript"/>
              </w:rPr>
              <w:t>3</w:t>
            </w:r>
            <w:r>
              <w:t>H</w:t>
            </w:r>
            <w:r w:rsidRPr="00120A46">
              <w:rPr>
                <w:vertAlign w:val="subscript"/>
              </w:rPr>
              <w:t>8</w:t>
            </w:r>
          </w:p>
        </w:tc>
        <w:tc>
          <w:tcPr>
            <w:tcW w:w="1560" w:type="dxa"/>
          </w:tcPr>
          <w:p w14:paraId="4D781714" w14:textId="03A7A336" w:rsidR="005B781B" w:rsidRDefault="00DF3C3A" w:rsidP="00074158">
            <w:pPr>
              <w:spacing w:after="0"/>
            </w:pPr>
            <w:r>
              <w:t>Organic</w:t>
            </w:r>
          </w:p>
        </w:tc>
        <w:tc>
          <w:tcPr>
            <w:tcW w:w="2835" w:type="dxa"/>
          </w:tcPr>
          <w:p w14:paraId="131A39F4" w14:textId="1CFE2256" w:rsidR="005B781B" w:rsidRDefault="00E97CF7" w:rsidP="00074158">
            <w:pPr>
              <w:spacing w:after="0"/>
            </w:pPr>
            <w:r>
              <w:t>Contains C–H bonds</w:t>
            </w:r>
          </w:p>
        </w:tc>
        <w:tc>
          <w:tcPr>
            <w:tcW w:w="2977" w:type="dxa"/>
          </w:tcPr>
          <w:p w14:paraId="702DF764" w14:textId="4F3A6B2A" w:rsidR="005B781B" w:rsidRDefault="00640FFC" w:rsidP="00074158">
            <w:pPr>
              <w:spacing w:after="0"/>
            </w:pPr>
            <w:r>
              <w:t>Used as a fuel in liquid petroleum gas (LPG).</w:t>
            </w:r>
          </w:p>
        </w:tc>
      </w:tr>
      <w:tr w:rsidR="005B781B" w14:paraId="47124FFE" w14:textId="77777777" w:rsidTr="00806660">
        <w:trPr>
          <w:cnfStyle w:val="000000100000" w:firstRow="0" w:lastRow="0" w:firstColumn="0" w:lastColumn="0" w:oddVBand="0" w:evenVBand="0" w:oddHBand="1" w:evenHBand="0" w:firstRowFirstColumn="0" w:firstRowLastColumn="0" w:lastRowFirstColumn="0" w:lastRowLastColumn="0"/>
        </w:trPr>
        <w:tc>
          <w:tcPr>
            <w:tcW w:w="2263" w:type="dxa"/>
          </w:tcPr>
          <w:p w14:paraId="65E6C804" w14:textId="77777777" w:rsidR="005B781B" w:rsidRDefault="005B781B" w:rsidP="00074158">
            <w:pPr>
              <w:spacing w:after="0"/>
            </w:pPr>
            <w:r>
              <w:t>Citric acid</w:t>
            </w:r>
            <w:r>
              <w:br/>
              <w:t>C</w:t>
            </w:r>
            <w:r w:rsidRPr="00882F78">
              <w:rPr>
                <w:vertAlign w:val="subscript"/>
              </w:rPr>
              <w:t>6</w:t>
            </w:r>
            <w:r>
              <w:t>H</w:t>
            </w:r>
            <w:r w:rsidRPr="00882F78">
              <w:rPr>
                <w:vertAlign w:val="subscript"/>
              </w:rPr>
              <w:t>8</w:t>
            </w:r>
            <w:r>
              <w:t>O</w:t>
            </w:r>
            <w:r w:rsidRPr="00882F78">
              <w:rPr>
                <w:vertAlign w:val="subscript"/>
              </w:rPr>
              <w:t>7</w:t>
            </w:r>
          </w:p>
        </w:tc>
        <w:tc>
          <w:tcPr>
            <w:tcW w:w="1560" w:type="dxa"/>
          </w:tcPr>
          <w:p w14:paraId="61943464" w14:textId="0F313448" w:rsidR="005B781B" w:rsidRDefault="00DF3C3A" w:rsidP="00074158">
            <w:pPr>
              <w:spacing w:after="0"/>
            </w:pPr>
            <w:r>
              <w:t>Organic</w:t>
            </w:r>
          </w:p>
        </w:tc>
        <w:tc>
          <w:tcPr>
            <w:tcW w:w="2835" w:type="dxa"/>
          </w:tcPr>
          <w:p w14:paraId="0DAAD299" w14:textId="2E548585" w:rsidR="005B781B" w:rsidRDefault="00E97CF7" w:rsidP="00074158">
            <w:pPr>
              <w:spacing w:after="0"/>
            </w:pPr>
            <w:r>
              <w:t>Contains C–H bonds</w:t>
            </w:r>
          </w:p>
        </w:tc>
        <w:tc>
          <w:tcPr>
            <w:tcW w:w="2977" w:type="dxa"/>
          </w:tcPr>
          <w:p w14:paraId="6D5DEB21" w14:textId="7362DE50" w:rsidR="005B781B" w:rsidRDefault="00A101C4" w:rsidP="00074158">
            <w:pPr>
              <w:spacing w:after="0"/>
            </w:pPr>
            <w:r>
              <w:t>Naturally found in citrus fruits. Used in food</w:t>
            </w:r>
            <w:r w:rsidR="00424996">
              <w:t xml:space="preserve"> production.</w:t>
            </w:r>
          </w:p>
        </w:tc>
      </w:tr>
      <w:tr w:rsidR="005B781B" w14:paraId="3D7BC43C" w14:textId="77777777" w:rsidTr="00806660">
        <w:trPr>
          <w:cnfStyle w:val="000000010000" w:firstRow="0" w:lastRow="0" w:firstColumn="0" w:lastColumn="0" w:oddVBand="0" w:evenVBand="0" w:oddHBand="0" w:evenHBand="1" w:firstRowFirstColumn="0" w:firstRowLastColumn="0" w:lastRowFirstColumn="0" w:lastRowLastColumn="0"/>
        </w:trPr>
        <w:tc>
          <w:tcPr>
            <w:tcW w:w="2263" w:type="dxa"/>
          </w:tcPr>
          <w:p w14:paraId="2493989E" w14:textId="77777777" w:rsidR="005B781B" w:rsidRDefault="005B781B" w:rsidP="00074158">
            <w:pPr>
              <w:spacing w:after="0"/>
            </w:pPr>
            <w:r>
              <w:t>Titanium dioxide</w:t>
            </w:r>
            <w:r>
              <w:br/>
              <w:t>TiO</w:t>
            </w:r>
            <w:r w:rsidRPr="007C5F9B">
              <w:rPr>
                <w:vertAlign w:val="subscript"/>
              </w:rPr>
              <w:t>2</w:t>
            </w:r>
          </w:p>
        </w:tc>
        <w:tc>
          <w:tcPr>
            <w:tcW w:w="1560" w:type="dxa"/>
          </w:tcPr>
          <w:p w14:paraId="4D52BAF7" w14:textId="08B10E01" w:rsidR="005B781B" w:rsidRDefault="00DF3C3A" w:rsidP="00074158">
            <w:pPr>
              <w:spacing w:after="0"/>
            </w:pPr>
            <w:r>
              <w:t>Inorganic</w:t>
            </w:r>
          </w:p>
        </w:tc>
        <w:tc>
          <w:tcPr>
            <w:tcW w:w="2835" w:type="dxa"/>
          </w:tcPr>
          <w:p w14:paraId="79DB8033" w14:textId="6B29D2F2" w:rsidR="005B781B" w:rsidRDefault="00E97CF7" w:rsidP="00074158">
            <w:pPr>
              <w:spacing w:after="0"/>
            </w:pPr>
            <w:r>
              <w:t>Does not contain carbon and therefore does not have C–H bonds</w:t>
            </w:r>
          </w:p>
        </w:tc>
        <w:tc>
          <w:tcPr>
            <w:tcW w:w="2977" w:type="dxa"/>
          </w:tcPr>
          <w:p w14:paraId="74D228FF" w14:textId="25550D35" w:rsidR="005B781B" w:rsidRDefault="00424996" w:rsidP="00074158">
            <w:pPr>
              <w:spacing w:after="0"/>
            </w:pPr>
            <w:r>
              <w:t>Used as a white pigment in paints</w:t>
            </w:r>
            <w:r w:rsidR="0045099D">
              <w:t xml:space="preserve"> and coatings</w:t>
            </w:r>
            <w:r w:rsidR="00E869CF">
              <w:t>.</w:t>
            </w:r>
          </w:p>
        </w:tc>
      </w:tr>
      <w:tr w:rsidR="005B781B" w14:paraId="59972EAE" w14:textId="77777777" w:rsidTr="00806660">
        <w:trPr>
          <w:cnfStyle w:val="000000100000" w:firstRow="0" w:lastRow="0" w:firstColumn="0" w:lastColumn="0" w:oddVBand="0" w:evenVBand="0" w:oddHBand="1" w:evenHBand="0" w:firstRowFirstColumn="0" w:firstRowLastColumn="0" w:lastRowFirstColumn="0" w:lastRowLastColumn="0"/>
        </w:trPr>
        <w:tc>
          <w:tcPr>
            <w:tcW w:w="2263" w:type="dxa"/>
          </w:tcPr>
          <w:p w14:paraId="5024068A" w14:textId="77777777" w:rsidR="005B781B" w:rsidRDefault="005B781B" w:rsidP="00074158">
            <w:pPr>
              <w:spacing w:after="0"/>
            </w:pPr>
            <w:r>
              <w:t xml:space="preserve">Sodium hydroxide </w:t>
            </w:r>
            <w:r>
              <w:br/>
              <w:t>H</w:t>
            </w:r>
            <w:r w:rsidRPr="009F3A7A">
              <w:rPr>
                <w:vertAlign w:val="subscript"/>
              </w:rPr>
              <w:t>2</w:t>
            </w:r>
            <w:r>
              <w:t>SO</w:t>
            </w:r>
            <w:r w:rsidRPr="009F3A7A">
              <w:rPr>
                <w:vertAlign w:val="subscript"/>
              </w:rPr>
              <w:t>4</w:t>
            </w:r>
          </w:p>
        </w:tc>
        <w:tc>
          <w:tcPr>
            <w:tcW w:w="1560" w:type="dxa"/>
          </w:tcPr>
          <w:p w14:paraId="111BC6AF" w14:textId="51944A7C" w:rsidR="005B781B" w:rsidRDefault="00DF3C3A" w:rsidP="00074158">
            <w:pPr>
              <w:spacing w:after="0"/>
            </w:pPr>
            <w:r>
              <w:t>Inorganic</w:t>
            </w:r>
          </w:p>
        </w:tc>
        <w:tc>
          <w:tcPr>
            <w:tcW w:w="2835" w:type="dxa"/>
          </w:tcPr>
          <w:p w14:paraId="71A1E649" w14:textId="7F79EEDA" w:rsidR="005B781B" w:rsidRDefault="00E97CF7" w:rsidP="00074158">
            <w:pPr>
              <w:spacing w:after="0"/>
            </w:pPr>
            <w:r>
              <w:t>Does not contain carbon and therefore does not have C–H bonds</w:t>
            </w:r>
          </w:p>
        </w:tc>
        <w:tc>
          <w:tcPr>
            <w:tcW w:w="2977" w:type="dxa"/>
          </w:tcPr>
          <w:p w14:paraId="6B0C7FFE" w14:textId="4B263708" w:rsidR="005B781B" w:rsidRDefault="00863FCD" w:rsidP="00074158">
            <w:pPr>
              <w:spacing w:after="0"/>
            </w:pPr>
            <w:r>
              <w:t>Used to make soaps and detergents.</w:t>
            </w:r>
          </w:p>
        </w:tc>
      </w:tr>
    </w:tbl>
    <w:p w14:paraId="17E6A959" w14:textId="5DA12480" w:rsidR="005B781B" w:rsidRDefault="005B781B">
      <w:pPr>
        <w:pStyle w:val="ListNumber"/>
        <w:numPr>
          <w:ilvl w:val="0"/>
          <w:numId w:val="59"/>
        </w:numPr>
      </w:pPr>
      <w:r>
        <w:t>What element</w:t>
      </w:r>
      <w:r w:rsidR="00002F91">
        <w:t>s</w:t>
      </w:r>
      <w:r>
        <w:t xml:space="preserve"> </w:t>
      </w:r>
      <w:r w:rsidR="000F1F62">
        <w:t>are</w:t>
      </w:r>
      <w:r>
        <w:t xml:space="preserve"> present in all organic compounds? </w:t>
      </w:r>
      <w:r w:rsidR="0032708D" w:rsidRPr="006135DD">
        <w:rPr>
          <w:rStyle w:val="Featuretext2"/>
          <w:u w:val="single"/>
        </w:rPr>
        <w:t>___Carbon</w:t>
      </w:r>
      <w:r w:rsidR="008320AC" w:rsidRPr="006135DD">
        <w:rPr>
          <w:rStyle w:val="Featuretext2"/>
          <w:u w:val="single"/>
        </w:rPr>
        <w:t xml:space="preserve"> and hydrogen</w:t>
      </w:r>
      <w:r w:rsidR="0032708D" w:rsidRPr="006135DD">
        <w:rPr>
          <w:rStyle w:val="Featuretext2"/>
          <w:u w:val="single"/>
        </w:rPr>
        <w:t>___</w:t>
      </w:r>
      <w:r w:rsidRPr="006135DD">
        <w:rPr>
          <w:rStyle w:val="Featuretext2"/>
          <w:u w:val="single"/>
        </w:rPr>
        <w:t>.</w:t>
      </w:r>
    </w:p>
    <w:p w14:paraId="06FB7089" w14:textId="026BB36E" w:rsidR="005B781B" w:rsidRDefault="005B781B" w:rsidP="005B781B">
      <w:pPr>
        <w:pStyle w:val="ListNumber"/>
      </w:pPr>
      <w:r>
        <w:lastRenderedPageBreak/>
        <w:t>List the substances</w:t>
      </w:r>
      <w:r w:rsidR="00C616C6">
        <w:t xml:space="preserve"> in the table</w:t>
      </w:r>
      <w:r>
        <w:t xml:space="preserve"> that fall under the category of being a hydrocarbon. Hydrocarbons contain only carbon and hydrogen atoms.</w:t>
      </w:r>
    </w:p>
    <w:tbl>
      <w:tblPr>
        <w:tblStyle w:val="TableGrid"/>
        <w:tblW w:w="0" w:type="auto"/>
        <w:tblLook w:val="04A0" w:firstRow="1" w:lastRow="0" w:firstColumn="1" w:lastColumn="0" w:noHBand="0" w:noVBand="1"/>
        <w:tblDescription w:val="Space for a student response."/>
      </w:tblPr>
      <w:tblGrid>
        <w:gridCol w:w="9628"/>
      </w:tblGrid>
      <w:tr w:rsidR="005B781B" w14:paraId="11D1E3E4" w14:textId="77777777" w:rsidTr="00806660">
        <w:tc>
          <w:tcPr>
            <w:tcW w:w="9628" w:type="dxa"/>
          </w:tcPr>
          <w:p w14:paraId="7718E9E5" w14:textId="3CFEA31B" w:rsidR="005B781B" w:rsidRDefault="00E869CF" w:rsidP="00806660">
            <w:r>
              <w:t xml:space="preserve">Propane, </w:t>
            </w:r>
            <w:r w:rsidR="005703E4">
              <w:t>methane, butane</w:t>
            </w:r>
          </w:p>
        </w:tc>
      </w:tr>
    </w:tbl>
    <w:p w14:paraId="3C20524F" w14:textId="313FDD7D" w:rsidR="005B781B" w:rsidRDefault="005B781B" w:rsidP="005B781B">
      <w:pPr>
        <w:pStyle w:val="ListNumber"/>
      </w:pPr>
      <w:r>
        <w:t xml:space="preserve">What is the </w:t>
      </w:r>
      <w:r w:rsidR="0044149B">
        <w:t>main use of the hydrocarbons listed?</w:t>
      </w:r>
    </w:p>
    <w:tbl>
      <w:tblPr>
        <w:tblStyle w:val="TableGrid"/>
        <w:tblW w:w="0" w:type="auto"/>
        <w:tblLook w:val="04A0" w:firstRow="1" w:lastRow="0" w:firstColumn="1" w:lastColumn="0" w:noHBand="0" w:noVBand="1"/>
        <w:tblDescription w:val="Space for a student response."/>
      </w:tblPr>
      <w:tblGrid>
        <w:gridCol w:w="9628"/>
      </w:tblGrid>
      <w:tr w:rsidR="005B781B" w14:paraId="5A63917D" w14:textId="77777777" w:rsidTr="00806660">
        <w:tc>
          <w:tcPr>
            <w:tcW w:w="9628" w:type="dxa"/>
          </w:tcPr>
          <w:p w14:paraId="3F02682E" w14:textId="68C8347F" w:rsidR="005B781B" w:rsidRDefault="00E869CF" w:rsidP="00806660">
            <w:r>
              <w:t>Fuel source</w:t>
            </w:r>
          </w:p>
        </w:tc>
      </w:tr>
    </w:tbl>
    <w:p w14:paraId="38D14E04" w14:textId="51F4DB7C" w:rsidR="005B781B" w:rsidRDefault="005B781B" w:rsidP="005B781B">
      <w:pPr>
        <w:pStyle w:val="ListNumber"/>
      </w:pPr>
      <w:r>
        <w:t>List all the substances that are found in foods that come from</w:t>
      </w:r>
      <w:r w:rsidR="00C00B15">
        <w:t xml:space="preserve"> or are produced by</w:t>
      </w:r>
      <w:r>
        <w:t xml:space="preserve"> living things.</w:t>
      </w:r>
    </w:p>
    <w:tbl>
      <w:tblPr>
        <w:tblStyle w:val="TableGrid"/>
        <w:tblW w:w="0" w:type="auto"/>
        <w:tblLook w:val="04A0" w:firstRow="1" w:lastRow="0" w:firstColumn="1" w:lastColumn="0" w:noHBand="0" w:noVBand="1"/>
        <w:tblDescription w:val="Space for a student response."/>
      </w:tblPr>
      <w:tblGrid>
        <w:gridCol w:w="9628"/>
      </w:tblGrid>
      <w:tr w:rsidR="005B781B" w14:paraId="3EF9C1F5" w14:textId="77777777" w:rsidTr="00806660">
        <w:tc>
          <w:tcPr>
            <w:tcW w:w="9628" w:type="dxa"/>
          </w:tcPr>
          <w:p w14:paraId="15245ED5" w14:textId="143C8A93" w:rsidR="005B781B" w:rsidRDefault="00E869CF" w:rsidP="00806660">
            <w:r>
              <w:t xml:space="preserve">Citric acid, </w:t>
            </w:r>
            <w:r w:rsidR="00013710">
              <w:t xml:space="preserve">lactose, cellulose, canola oil, sucrose, glucose, acetic </w:t>
            </w:r>
            <w:r w:rsidR="00EF1A88">
              <w:t>acid, ethanol</w:t>
            </w:r>
          </w:p>
          <w:p w14:paraId="50AAAE9E" w14:textId="48CA5F98" w:rsidR="00235E5A" w:rsidRDefault="00235E5A" w:rsidP="00374678">
            <w:pPr>
              <w:pStyle w:val="FeatureBox4"/>
            </w:pPr>
            <w:r w:rsidRPr="00944F0A">
              <w:rPr>
                <w:rStyle w:val="Strong"/>
              </w:rPr>
              <w:t>Note:</w:t>
            </w:r>
            <w:r>
              <w:t xml:space="preserve"> </w:t>
            </w:r>
            <w:r w:rsidR="00D32CD4">
              <w:t>e</w:t>
            </w:r>
            <w:r w:rsidR="00F234A5">
              <w:t>xplaining the origin of each of these substances in foods will enhance students' understanding of why they fall</w:t>
            </w:r>
            <w:r w:rsidR="00944F0A">
              <w:t xml:space="preserve"> into the category of organic</w:t>
            </w:r>
            <w:r w:rsidR="00E25459">
              <w:t>. For example</w:t>
            </w:r>
            <w:r w:rsidR="00F234A5">
              <w:t xml:space="preserve">, </w:t>
            </w:r>
            <w:r w:rsidR="00E25459">
              <w:t>all the substances ending in ‘ose’ are types of sug</w:t>
            </w:r>
            <w:r w:rsidR="00D91A89">
              <w:t>ars (or carbohydrates)</w:t>
            </w:r>
            <w:r w:rsidR="00CF06CC">
              <w:t>. Carbohydrates are found in plants</w:t>
            </w:r>
            <w:r w:rsidR="00374678">
              <w:t>. A</w:t>
            </w:r>
            <w:r w:rsidR="008B4C63">
              <w:t>lcohols</w:t>
            </w:r>
            <w:r w:rsidR="00F234A5">
              <w:t>, such as ethanol, are produced through fermentation, a process that</w:t>
            </w:r>
            <w:r w:rsidR="008B4C63">
              <w:t xml:space="preserve"> involves microorganisms.</w:t>
            </w:r>
          </w:p>
        </w:tc>
      </w:tr>
    </w:tbl>
    <w:p w14:paraId="0E92B6B0" w14:textId="13E060C0" w:rsidR="005B781B" w:rsidRDefault="005B781B" w:rsidP="005B781B">
      <w:pPr>
        <w:pStyle w:val="ListNumber"/>
      </w:pPr>
      <w:r>
        <w:t xml:space="preserve">What do these substances have in common? Hint: </w:t>
      </w:r>
      <w:r w:rsidR="00D32CD4">
        <w:t>l</w:t>
      </w:r>
      <w:r w:rsidR="00433CE1">
        <w:t xml:space="preserve">ook </w:t>
      </w:r>
      <w:r>
        <w:t>at their chemical formula</w:t>
      </w:r>
      <w:r w:rsidR="00D32CD4">
        <w:t>.</w:t>
      </w:r>
    </w:p>
    <w:tbl>
      <w:tblPr>
        <w:tblStyle w:val="TableGrid"/>
        <w:tblW w:w="0" w:type="auto"/>
        <w:tblLook w:val="04A0" w:firstRow="1" w:lastRow="0" w:firstColumn="1" w:lastColumn="0" w:noHBand="0" w:noVBand="1"/>
        <w:tblDescription w:val="Space for a student response."/>
      </w:tblPr>
      <w:tblGrid>
        <w:gridCol w:w="9628"/>
      </w:tblGrid>
      <w:tr w:rsidR="005B781B" w14:paraId="51F45291" w14:textId="77777777" w:rsidTr="00806660">
        <w:tc>
          <w:tcPr>
            <w:tcW w:w="9628" w:type="dxa"/>
          </w:tcPr>
          <w:p w14:paraId="2D7739E2" w14:textId="237F08B2" w:rsidR="005B781B" w:rsidRDefault="00BB1173" w:rsidP="00806660">
            <w:r>
              <w:t xml:space="preserve">They all contain </w:t>
            </w:r>
            <w:r w:rsidR="002C0994">
              <w:t>carbon, hydrogen and oxygen</w:t>
            </w:r>
            <w:r w:rsidR="00B1528A">
              <w:t xml:space="preserve"> in different combinations.</w:t>
            </w:r>
          </w:p>
        </w:tc>
      </w:tr>
    </w:tbl>
    <w:p w14:paraId="251058BF" w14:textId="03BB660D" w:rsidR="005B781B" w:rsidRDefault="005B781B" w:rsidP="005B781B">
      <w:pPr>
        <w:pStyle w:val="ListNumber"/>
      </w:pPr>
      <w:r>
        <w:t>Compare the elements found in organic substances to those found in inorganic substances. Which one has more elements?</w:t>
      </w:r>
    </w:p>
    <w:tbl>
      <w:tblPr>
        <w:tblStyle w:val="TableGrid"/>
        <w:tblW w:w="0" w:type="auto"/>
        <w:tblLook w:val="04A0" w:firstRow="1" w:lastRow="0" w:firstColumn="1" w:lastColumn="0" w:noHBand="0" w:noVBand="1"/>
        <w:tblDescription w:val="Space for a student response."/>
      </w:tblPr>
      <w:tblGrid>
        <w:gridCol w:w="9628"/>
      </w:tblGrid>
      <w:tr w:rsidR="005B781B" w14:paraId="72C45CEE" w14:textId="77777777" w:rsidTr="00806660">
        <w:tc>
          <w:tcPr>
            <w:tcW w:w="9628" w:type="dxa"/>
          </w:tcPr>
          <w:p w14:paraId="54EF0546" w14:textId="6B15EBDF" w:rsidR="005B781B" w:rsidRDefault="00B1528A" w:rsidP="00806660">
            <w:r>
              <w:t>Elements found in the organic substances: C</w:t>
            </w:r>
            <w:r w:rsidR="002C0994">
              <w:t>,</w:t>
            </w:r>
            <w:r>
              <w:t xml:space="preserve"> H</w:t>
            </w:r>
            <w:r w:rsidR="002C0994">
              <w:t>,</w:t>
            </w:r>
            <w:r>
              <w:t xml:space="preserve"> O </w:t>
            </w:r>
          </w:p>
          <w:p w14:paraId="04E0F35B" w14:textId="28F14098" w:rsidR="00235E5A" w:rsidRDefault="00235E5A" w:rsidP="00806660">
            <w:r>
              <w:t xml:space="preserve">Elements found in the inorganic substances: </w:t>
            </w:r>
            <w:r w:rsidR="005236F2">
              <w:t>C</w:t>
            </w:r>
            <w:r w:rsidR="002C0994">
              <w:t>,</w:t>
            </w:r>
            <w:r w:rsidR="005236F2">
              <w:t xml:space="preserve"> </w:t>
            </w:r>
            <w:r w:rsidR="005A0B80">
              <w:t>H</w:t>
            </w:r>
            <w:r w:rsidR="002C0994">
              <w:t>,</w:t>
            </w:r>
            <w:r w:rsidR="005A0B80">
              <w:t xml:space="preserve"> S</w:t>
            </w:r>
            <w:r w:rsidR="001866F9">
              <w:t>,</w:t>
            </w:r>
            <w:r w:rsidR="005A0B80">
              <w:t xml:space="preserve"> O</w:t>
            </w:r>
            <w:r w:rsidR="001866F9">
              <w:t>,</w:t>
            </w:r>
            <w:r w:rsidR="005A0B80">
              <w:t xml:space="preserve"> Ti</w:t>
            </w:r>
            <w:r w:rsidR="001866F9">
              <w:t>,</w:t>
            </w:r>
            <w:r w:rsidR="005A0B80">
              <w:t xml:space="preserve"> </w:t>
            </w:r>
            <w:r w:rsidR="005236F2">
              <w:t>N</w:t>
            </w:r>
            <w:r w:rsidR="001866F9">
              <w:t>,</w:t>
            </w:r>
            <w:r w:rsidR="005236F2">
              <w:t xml:space="preserve"> Cl</w:t>
            </w:r>
            <w:r w:rsidR="001866F9">
              <w:t>,</w:t>
            </w:r>
            <w:r w:rsidR="005236F2">
              <w:t xml:space="preserve"> Ca </w:t>
            </w:r>
          </w:p>
          <w:p w14:paraId="5E674DAD" w14:textId="51C22F92" w:rsidR="007B5E46" w:rsidRDefault="0012584D" w:rsidP="00806660">
            <w:r>
              <w:t>Generally</w:t>
            </w:r>
            <w:r w:rsidR="001866F9">
              <w:t>,</w:t>
            </w:r>
            <w:r>
              <w:t xml:space="preserve"> i</w:t>
            </w:r>
            <w:r w:rsidR="007B5E46">
              <w:t xml:space="preserve">norganic </w:t>
            </w:r>
            <w:r w:rsidR="001866F9">
              <w:t xml:space="preserve">substances </w:t>
            </w:r>
            <w:r w:rsidR="007B5E46">
              <w:t xml:space="preserve">have a broader range of elements, whereas organic </w:t>
            </w:r>
            <w:r w:rsidR="002C0994">
              <w:t xml:space="preserve">substances </w:t>
            </w:r>
            <w:r w:rsidR="007B5E46">
              <w:t xml:space="preserve">are limited to a smaller </w:t>
            </w:r>
            <w:r w:rsidR="001866F9">
              <w:t xml:space="preserve">number </w:t>
            </w:r>
            <w:r>
              <w:t>of elements</w:t>
            </w:r>
            <w:r w:rsidR="007B5E46">
              <w:t>.</w:t>
            </w:r>
          </w:p>
          <w:p w14:paraId="7F296994" w14:textId="355ED87D" w:rsidR="00E85731" w:rsidRDefault="00E85731" w:rsidP="00E85731">
            <w:pPr>
              <w:pStyle w:val="FeatureBox4"/>
            </w:pPr>
            <w:r w:rsidRPr="00E85731">
              <w:rPr>
                <w:rStyle w:val="Strong"/>
              </w:rPr>
              <w:lastRenderedPageBreak/>
              <w:t>Note:</w:t>
            </w:r>
            <w:r>
              <w:t xml:space="preserve"> </w:t>
            </w:r>
            <w:r w:rsidR="00D32CD4">
              <w:t>s</w:t>
            </w:r>
            <w:r>
              <w:t>ome organic molecules also contain other elements</w:t>
            </w:r>
            <w:r w:rsidR="001866F9">
              <w:t xml:space="preserve">, such as nitrogen and phosphorus, which are not </w:t>
            </w:r>
            <w:r>
              <w:t>included in this activity.</w:t>
            </w:r>
          </w:p>
        </w:tc>
      </w:tr>
    </w:tbl>
    <w:p w14:paraId="7971FE1B" w14:textId="7CF28CF9" w:rsidR="007E5469" w:rsidRDefault="007E5469" w:rsidP="007E5469">
      <w:pPr>
        <w:pStyle w:val="FeatureBox3"/>
      </w:pPr>
      <w:r w:rsidRPr="00013125">
        <w:rPr>
          <w:rStyle w:val="Strong"/>
        </w:rPr>
        <w:lastRenderedPageBreak/>
        <w:t>Checkpoint:</w:t>
      </w:r>
      <w:r w:rsidRPr="00D436FA">
        <w:t xml:space="preserve"> What clues </w:t>
      </w:r>
      <w:r w:rsidR="005126BA">
        <w:t>will</w:t>
      </w:r>
      <w:r w:rsidR="005126BA" w:rsidRPr="00D436FA">
        <w:t xml:space="preserve"> </w:t>
      </w:r>
      <w:r w:rsidRPr="00D436FA">
        <w:t xml:space="preserve">you </w:t>
      </w:r>
      <w:r w:rsidR="005126BA" w:rsidRPr="00D436FA">
        <w:t>look</w:t>
      </w:r>
      <w:r w:rsidRPr="00D436FA">
        <w:t xml:space="preserve"> for to determine if a compound is organic? </w:t>
      </w:r>
    </w:p>
    <w:p w14:paraId="252E5ADB" w14:textId="054D4D42" w:rsidR="007E5469" w:rsidRPr="00F15AB3" w:rsidRDefault="00F15AB3" w:rsidP="00F15AB3">
      <w:pPr>
        <w:pStyle w:val="FeatureBox3"/>
      </w:pPr>
      <w:r w:rsidRPr="00F15AB3">
        <w:rPr>
          <w:rStyle w:val="Strong"/>
        </w:rPr>
        <w:t>Sample response</w:t>
      </w:r>
      <w:r>
        <w:rPr>
          <w:rStyle w:val="Strong"/>
        </w:rPr>
        <w:t>:</w:t>
      </w:r>
      <w:r w:rsidRPr="00F15AB3">
        <w:t xml:space="preserve"> </w:t>
      </w:r>
      <w:r w:rsidR="00D32CD4">
        <w:t>t</w:t>
      </w:r>
      <w:r w:rsidR="005126BA">
        <w:t>he p</w:t>
      </w:r>
      <w:r w:rsidR="007E5469" w:rsidRPr="00F15AB3">
        <w:t xml:space="preserve">resence of carbon, </w:t>
      </w:r>
      <w:r w:rsidR="001866F9">
        <w:t>which</w:t>
      </w:r>
      <w:r w:rsidR="001866F9" w:rsidRPr="00F15AB3">
        <w:t xml:space="preserve"> </w:t>
      </w:r>
      <w:r w:rsidR="001866F9">
        <w:t>contains</w:t>
      </w:r>
      <w:r w:rsidR="001866F9" w:rsidRPr="00F15AB3">
        <w:t xml:space="preserve"> </w:t>
      </w:r>
      <w:r w:rsidR="001866F9">
        <w:t xml:space="preserve">a </w:t>
      </w:r>
      <w:r w:rsidR="007E5469" w:rsidRPr="00F15AB3">
        <w:t>C</w:t>
      </w:r>
      <w:r w:rsidR="00D32CD4">
        <w:t>–</w:t>
      </w:r>
      <w:r w:rsidR="007E5469" w:rsidRPr="00F15AB3">
        <w:t>H covalent bond</w:t>
      </w:r>
      <w:r>
        <w:t>.</w:t>
      </w:r>
    </w:p>
    <w:p w14:paraId="66302BC9" w14:textId="77777777" w:rsidR="00C80F06" w:rsidRPr="00C80F06" w:rsidRDefault="00C80F06" w:rsidP="00C80F06">
      <w:r>
        <w:br w:type="page"/>
      </w:r>
    </w:p>
    <w:p w14:paraId="6D876A3D" w14:textId="77E9DE24" w:rsidR="008F3633" w:rsidRPr="00E875A7" w:rsidRDefault="008F3633" w:rsidP="00E875A7">
      <w:pPr>
        <w:pStyle w:val="Heading3"/>
      </w:pPr>
      <w:bookmarkStart w:id="18" w:name="_Student_resource_–_6"/>
      <w:bookmarkStart w:id="19" w:name="_Ref200707913"/>
      <w:bookmarkEnd w:id="18"/>
      <w:r w:rsidRPr="00E875A7">
        <w:lastRenderedPageBreak/>
        <w:t>Student resource – organic and inorganic compounds</w:t>
      </w:r>
      <w:bookmarkEnd w:id="19"/>
    </w:p>
    <w:p w14:paraId="63890EE8" w14:textId="3B568036" w:rsidR="008F3633" w:rsidRPr="000732BB" w:rsidRDefault="005B18DF" w:rsidP="008F3633">
      <w:r w:rsidRPr="000732BB">
        <w:t xml:space="preserve">Use the dichotomous key to determine if </w:t>
      </w:r>
      <w:r w:rsidR="00F309FF" w:rsidRPr="000732BB">
        <w:t>a substance is organic or inorganic.</w:t>
      </w:r>
      <w:r w:rsidR="00E41374" w:rsidRPr="000732BB">
        <w:t xml:space="preserve"> </w:t>
      </w:r>
      <w:r w:rsidR="00FB1147" w:rsidRPr="000732BB">
        <w:t xml:space="preserve">To complete step 3 in the dichotomous </w:t>
      </w:r>
      <w:r w:rsidR="004F3341" w:rsidRPr="000732BB">
        <w:t>key,</w:t>
      </w:r>
      <w:r w:rsidR="00FB1147" w:rsidRPr="000732BB">
        <w:t xml:space="preserve"> you will have to either build a molecular model or look one up to determine if the</w:t>
      </w:r>
      <w:r w:rsidR="00543E3B" w:rsidRPr="000732BB">
        <w:t xml:space="preserve"> substance has carbon-hydrogen bonds. </w:t>
      </w:r>
      <w:r w:rsidR="00C838E4" w:rsidRPr="000732BB">
        <w:t>Use research to complete the remainder of the table.</w:t>
      </w:r>
    </w:p>
    <w:p w14:paraId="5667BE2B" w14:textId="6F0DA767" w:rsidR="00226370" w:rsidRPr="000732BB" w:rsidRDefault="00226370" w:rsidP="008F3633">
      <w:pPr>
        <w:rPr>
          <w:rStyle w:val="Strong"/>
        </w:rPr>
      </w:pPr>
      <w:r w:rsidRPr="000732BB">
        <w:rPr>
          <w:rStyle w:val="Strong"/>
        </w:rPr>
        <w:t>Dichotomous key for classifying substances as organic or inorganic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532"/>
      </w:tblGrid>
      <w:tr w:rsidR="006E4421" w:rsidRPr="000732BB" w14:paraId="16FB61E7" w14:textId="77777777" w:rsidTr="00BA59CB">
        <w:trPr>
          <w:trHeight w:val="1218"/>
        </w:trPr>
        <w:tc>
          <w:tcPr>
            <w:tcW w:w="6096" w:type="dxa"/>
            <w:tcBorders>
              <w:top w:val="single" w:sz="4" w:space="0" w:color="auto"/>
              <w:bottom w:val="single" w:sz="4" w:space="0" w:color="auto"/>
            </w:tcBorders>
          </w:tcPr>
          <w:p w14:paraId="1C82650B" w14:textId="25D2BC86" w:rsidR="006E4421" w:rsidRPr="000732BB" w:rsidRDefault="006E4421">
            <w:pPr>
              <w:pStyle w:val="ListNumber"/>
              <w:numPr>
                <w:ilvl w:val="0"/>
                <w:numId w:val="17"/>
              </w:numPr>
            </w:pPr>
            <w:r w:rsidRPr="000732BB">
              <w:t>Does the chemical substance contain carbon and hydrogen atoms?</w:t>
            </w:r>
          </w:p>
        </w:tc>
        <w:tc>
          <w:tcPr>
            <w:tcW w:w="3532" w:type="dxa"/>
            <w:tcBorders>
              <w:top w:val="single" w:sz="4" w:space="0" w:color="auto"/>
              <w:bottom w:val="single" w:sz="4" w:space="0" w:color="auto"/>
            </w:tcBorders>
          </w:tcPr>
          <w:p w14:paraId="62648AC5" w14:textId="77777777" w:rsidR="006E4421" w:rsidRPr="000732BB" w:rsidRDefault="006E4421" w:rsidP="005C7F96">
            <w:pPr>
              <w:spacing w:line="240" w:lineRule="auto"/>
            </w:pPr>
            <w:r w:rsidRPr="000732BB">
              <w:t>Yes – go to question 2.</w:t>
            </w:r>
          </w:p>
          <w:p w14:paraId="516B2871" w14:textId="75F37871" w:rsidR="006E4421" w:rsidRPr="000732BB" w:rsidRDefault="006E4421" w:rsidP="005C7F96">
            <w:pPr>
              <w:spacing w:line="240" w:lineRule="auto"/>
            </w:pPr>
            <w:r w:rsidRPr="000732BB">
              <w:t>No – this substance is inorganic</w:t>
            </w:r>
            <w:r w:rsidR="00C712EB" w:rsidRPr="000732BB">
              <w:t>.</w:t>
            </w:r>
          </w:p>
        </w:tc>
      </w:tr>
      <w:tr w:rsidR="00D11C3E" w:rsidRPr="000732BB" w14:paraId="6634D497" w14:textId="77777777" w:rsidTr="00BA59CB">
        <w:tc>
          <w:tcPr>
            <w:tcW w:w="6096" w:type="dxa"/>
            <w:tcBorders>
              <w:top w:val="single" w:sz="4" w:space="0" w:color="auto"/>
              <w:bottom w:val="single" w:sz="4" w:space="0" w:color="auto"/>
            </w:tcBorders>
          </w:tcPr>
          <w:p w14:paraId="70EC6B86" w14:textId="1F1032F2" w:rsidR="00D11C3E" w:rsidRPr="000732BB" w:rsidRDefault="00D11C3E" w:rsidP="00E845FC">
            <w:pPr>
              <w:pStyle w:val="ListNumber"/>
            </w:pPr>
            <w:r w:rsidRPr="000732BB">
              <w:t>Does the chemical substance have a metal atom</w:t>
            </w:r>
            <w:r w:rsidR="00D32CD4">
              <w:t>(</w:t>
            </w:r>
            <w:r w:rsidRPr="000732BB">
              <w:t>s</w:t>
            </w:r>
            <w:r w:rsidR="00D32CD4">
              <w:t>)</w:t>
            </w:r>
            <w:r w:rsidRPr="000732BB">
              <w:t>?</w:t>
            </w:r>
          </w:p>
        </w:tc>
        <w:tc>
          <w:tcPr>
            <w:tcW w:w="3532" w:type="dxa"/>
            <w:tcBorders>
              <w:top w:val="single" w:sz="4" w:space="0" w:color="auto"/>
              <w:bottom w:val="single" w:sz="4" w:space="0" w:color="auto"/>
            </w:tcBorders>
          </w:tcPr>
          <w:p w14:paraId="7C2B00C5" w14:textId="18606BE8" w:rsidR="00D11C3E" w:rsidRPr="000732BB" w:rsidRDefault="00D11C3E" w:rsidP="005C7F96">
            <w:pPr>
              <w:spacing w:line="240" w:lineRule="auto"/>
            </w:pPr>
            <w:r w:rsidRPr="000732BB">
              <w:t>Yes</w:t>
            </w:r>
            <w:r w:rsidR="00705BAF" w:rsidRPr="000732BB">
              <w:t xml:space="preserve"> – this substance is inorganic</w:t>
            </w:r>
            <w:r w:rsidR="00C712EB" w:rsidRPr="000732BB">
              <w:t>.</w:t>
            </w:r>
          </w:p>
          <w:p w14:paraId="38E5E2A6" w14:textId="081D304E" w:rsidR="00705BAF" w:rsidRPr="000732BB" w:rsidRDefault="00705BAF" w:rsidP="005C7F96">
            <w:pPr>
              <w:spacing w:line="240" w:lineRule="auto"/>
            </w:pPr>
            <w:r w:rsidRPr="000732BB">
              <w:t xml:space="preserve">No – go to question </w:t>
            </w:r>
            <w:r w:rsidR="006E4421" w:rsidRPr="000732BB">
              <w:t>3</w:t>
            </w:r>
            <w:r w:rsidRPr="000732BB">
              <w:t>.</w:t>
            </w:r>
          </w:p>
        </w:tc>
      </w:tr>
      <w:tr w:rsidR="00D11C3E" w:rsidRPr="000732BB" w14:paraId="453B298A" w14:textId="77777777" w:rsidTr="00BA59CB">
        <w:tc>
          <w:tcPr>
            <w:tcW w:w="6096" w:type="dxa"/>
            <w:tcBorders>
              <w:top w:val="single" w:sz="4" w:space="0" w:color="auto"/>
              <w:bottom w:val="single" w:sz="4" w:space="0" w:color="auto"/>
            </w:tcBorders>
          </w:tcPr>
          <w:p w14:paraId="13CCA057" w14:textId="3F996492" w:rsidR="00D11C3E" w:rsidRPr="000732BB" w:rsidRDefault="006E4421" w:rsidP="00E845FC">
            <w:pPr>
              <w:pStyle w:val="ListNumber"/>
            </w:pPr>
            <w:r w:rsidRPr="000732BB">
              <w:t>Does the substance have C–H bonds?</w:t>
            </w:r>
          </w:p>
        </w:tc>
        <w:tc>
          <w:tcPr>
            <w:tcW w:w="3532" w:type="dxa"/>
            <w:tcBorders>
              <w:top w:val="single" w:sz="4" w:space="0" w:color="auto"/>
              <w:bottom w:val="single" w:sz="4" w:space="0" w:color="auto"/>
            </w:tcBorders>
          </w:tcPr>
          <w:p w14:paraId="2C2FEA45" w14:textId="461869A4" w:rsidR="00D11C3E" w:rsidRPr="000732BB" w:rsidRDefault="006E4421" w:rsidP="005C7F96">
            <w:pPr>
              <w:spacing w:line="240" w:lineRule="auto"/>
            </w:pPr>
            <w:r w:rsidRPr="000732BB">
              <w:t>Yes – this substance is organic</w:t>
            </w:r>
            <w:r w:rsidR="00C712EB" w:rsidRPr="000732BB">
              <w:t>.</w:t>
            </w:r>
          </w:p>
        </w:tc>
      </w:tr>
    </w:tbl>
    <w:p w14:paraId="5754176D" w14:textId="732A1555" w:rsidR="00D11C3E" w:rsidRDefault="00776135" w:rsidP="00D942D4">
      <w:pPr>
        <w:pStyle w:val="Caption"/>
      </w:pPr>
      <w:r>
        <w:t xml:space="preserve">Table 1 – </w:t>
      </w:r>
      <w:r w:rsidR="00D942D4">
        <w:t>classification of organic and inorganic substances</w:t>
      </w:r>
    </w:p>
    <w:tbl>
      <w:tblPr>
        <w:tblStyle w:val="Tableheader"/>
        <w:tblW w:w="9635" w:type="dxa"/>
        <w:tblLook w:val="0420" w:firstRow="1" w:lastRow="0" w:firstColumn="0" w:lastColumn="0" w:noHBand="0" w:noVBand="1"/>
        <w:tblDescription w:val="Students note whether the listed substances and formulas are organic or inorganic. There is space to record their reasoning and use of each substance."/>
      </w:tblPr>
      <w:tblGrid>
        <w:gridCol w:w="2263"/>
        <w:gridCol w:w="1560"/>
        <w:gridCol w:w="2835"/>
        <w:gridCol w:w="2977"/>
      </w:tblGrid>
      <w:tr w:rsidR="00FF0D27" w14:paraId="70327E11" w14:textId="0759F662" w:rsidTr="00C11EAF">
        <w:trPr>
          <w:cnfStyle w:val="100000000000" w:firstRow="1" w:lastRow="0" w:firstColumn="0" w:lastColumn="0" w:oddVBand="0" w:evenVBand="0" w:oddHBand="0" w:evenHBand="0" w:firstRowFirstColumn="0" w:firstRowLastColumn="0" w:lastRowFirstColumn="0" w:lastRowLastColumn="0"/>
        </w:trPr>
        <w:tc>
          <w:tcPr>
            <w:tcW w:w="2263" w:type="dxa"/>
          </w:tcPr>
          <w:p w14:paraId="1EB45F36" w14:textId="51CB0786" w:rsidR="00FF0D27" w:rsidRDefault="00FF0D27" w:rsidP="008F3633">
            <w:r>
              <w:t>Substance and formula</w:t>
            </w:r>
          </w:p>
        </w:tc>
        <w:tc>
          <w:tcPr>
            <w:tcW w:w="1560" w:type="dxa"/>
          </w:tcPr>
          <w:p w14:paraId="30F18454" w14:textId="0A51A241" w:rsidR="00FF0D27" w:rsidRDefault="00FF0D27" w:rsidP="008F3633">
            <w:r>
              <w:t>Organic or inorganic</w:t>
            </w:r>
            <w:r w:rsidR="00A400A3">
              <w:t>?</w:t>
            </w:r>
          </w:p>
        </w:tc>
        <w:tc>
          <w:tcPr>
            <w:tcW w:w="2835" w:type="dxa"/>
          </w:tcPr>
          <w:p w14:paraId="3C6E57FE" w14:textId="7C6F219D" w:rsidR="00FF0D27" w:rsidRDefault="00BA0908" w:rsidP="008F3633">
            <w:r>
              <w:t>Reasoning</w:t>
            </w:r>
          </w:p>
        </w:tc>
        <w:tc>
          <w:tcPr>
            <w:tcW w:w="2977" w:type="dxa"/>
          </w:tcPr>
          <w:p w14:paraId="214DC1E7" w14:textId="2D2945DE" w:rsidR="00FF0D27" w:rsidRDefault="00FF0D27" w:rsidP="008F3633">
            <w:r>
              <w:t xml:space="preserve">Use </w:t>
            </w:r>
          </w:p>
        </w:tc>
      </w:tr>
      <w:tr w:rsidR="00FF0D27" w14:paraId="170BEBA6" w14:textId="734D1338" w:rsidTr="00C11EAF">
        <w:trPr>
          <w:cnfStyle w:val="000000100000" w:firstRow="0" w:lastRow="0" w:firstColumn="0" w:lastColumn="0" w:oddVBand="0" w:evenVBand="0" w:oddHBand="1" w:evenHBand="0" w:firstRowFirstColumn="0" w:firstRowLastColumn="0" w:lastRowFirstColumn="0" w:lastRowLastColumn="0"/>
        </w:trPr>
        <w:tc>
          <w:tcPr>
            <w:tcW w:w="2263" w:type="dxa"/>
          </w:tcPr>
          <w:p w14:paraId="5C1B475D" w14:textId="60126315" w:rsidR="00FF0D27" w:rsidRPr="004F27F4" w:rsidRDefault="00FF0D27" w:rsidP="004F27F4">
            <w:r>
              <w:t>M</w:t>
            </w:r>
            <w:r w:rsidRPr="004F27F4">
              <w:t xml:space="preserve">ethane </w:t>
            </w:r>
            <w:r>
              <w:br/>
            </w:r>
            <w:r w:rsidRPr="004F27F4">
              <w:t>CH</w:t>
            </w:r>
            <w:r w:rsidRPr="004F27F4">
              <w:rPr>
                <w:vertAlign w:val="subscript"/>
              </w:rPr>
              <w:t>4</w:t>
            </w:r>
          </w:p>
        </w:tc>
        <w:tc>
          <w:tcPr>
            <w:tcW w:w="1560" w:type="dxa"/>
          </w:tcPr>
          <w:p w14:paraId="5C0A0A1B" w14:textId="77777777" w:rsidR="00FF0D27" w:rsidRDefault="00FF0D27" w:rsidP="004F27F4"/>
        </w:tc>
        <w:tc>
          <w:tcPr>
            <w:tcW w:w="2835" w:type="dxa"/>
          </w:tcPr>
          <w:p w14:paraId="083291B1" w14:textId="77777777" w:rsidR="00FF0D27" w:rsidRDefault="00FF0D27" w:rsidP="004F27F4"/>
        </w:tc>
        <w:tc>
          <w:tcPr>
            <w:tcW w:w="2977" w:type="dxa"/>
          </w:tcPr>
          <w:p w14:paraId="6EE73D15" w14:textId="77777777" w:rsidR="00FF0D27" w:rsidRDefault="00FF0D27" w:rsidP="004F27F4"/>
        </w:tc>
      </w:tr>
      <w:tr w:rsidR="00FF0D27" w14:paraId="3513BC28" w14:textId="682251DA" w:rsidTr="00C11EAF">
        <w:trPr>
          <w:cnfStyle w:val="000000010000" w:firstRow="0" w:lastRow="0" w:firstColumn="0" w:lastColumn="0" w:oddVBand="0" w:evenVBand="0" w:oddHBand="0" w:evenHBand="1" w:firstRowFirstColumn="0" w:firstRowLastColumn="0" w:lastRowFirstColumn="0" w:lastRowLastColumn="0"/>
        </w:trPr>
        <w:tc>
          <w:tcPr>
            <w:tcW w:w="2263" w:type="dxa"/>
          </w:tcPr>
          <w:p w14:paraId="3F5C098F" w14:textId="78A8176C" w:rsidR="00FF0D27" w:rsidRPr="004F27F4" w:rsidRDefault="00FB6083" w:rsidP="004F27F4">
            <w:r>
              <w:t>Hydrochloric acid</w:t>
            </w:r>
            <w:r>
              <w:br/>
              <w:t>HCl</w:t>
            </w:r>
          </w:p>
        </w:tc>
        <w:tc>
          <w:tcPr>
            <w:tcW w:w="1560" w:type="dxa"/>
          </w:tcPr>
          <w:p w14:paraId="761992AA" w14:textId="77777777" w:rsidR="00FF0D27" w:rsidRDefault="00FF0D27" w:rsidP="004F27F4"/>
        </w:tc>
        <w:tc>
          <w:tcPr>
            <w:tcW w:w="2835" w:type="dxa"/>
          </w:tcPr>
          <w:p w14:paraId="4E1C7726" w14:textId="77777777" w:rsidR="00FF0D27" w:rsidRDefault="00FF0D27" w:rsidP="004F27F4"/>
        </w:tc>
        <w:tc>
          <w:tcPr>
            <w:tcW w:w="2977" w:type="dxa"/>
          </w:tcPr>
          <w:p w14:paraId="07AAFC14" w14:textId="77777777" w:rsidR="00FF0D27" w:rsidRDefault="00FF0D27" w:rsidP="004F27F4"/>
        </w:tc>
      </w:tr>
      <w:tr w:rsidR="00FF0D27" w14:paraId="57C570EE" w14:textId="2CF7F8F3" w:rsidTr="00C11EAF">
        <w:trPr>
          <w:cnfStyle w:val="000000100000" w:firstRow="0" w:lastRow="0" w:firstColumn="0" w:lastColumn="0" w:oddVBand="0" w:evenVBand="0" w:oddHBand="1" w:evenHBand="0" w:firstRowFirstColumn="0" w:firstRowLastColumn="0" w:lastRowFirstColumn="0" w:lastRowLastColumn="0"/>
        </w:trPr>
        <w:tc>
          <w:tcPr>
            <w:tcW w:w="2263" w:type="dxa"/>
          </w:tcPr>
          <w:p w14:paraId="51260BB8" w14:textId="26A4D9C1" w:rsidR="00FF0D27" w:rsidRPr="004F27F4" w:rsidRDefault="00FF0D27" w:rsidP="004F27F4">
            <w:r>
              <w:t>G</w:t>
            </w:r>
            <w:r w:rsidRPr="004F27F4">
              <w:t xml:space="preserve">lucose </w:t>
            </w:r>
            <w:r>
              <w:br/>
            </w:r>
            <w:r w:rsidRPr="004F27F4">
              <w:t>C</w:t>
            </w:r>
            <w:r w:rsidRPr="004F27F4">
              <w:rPr>
                <w:vertAlign w:val="subscript"/>
              </w:rPr>
              <w:t>6</w:t>
            </w:r>
            <w:r w:rsidRPr="004F27F4">
              <w:t>H</w:t>
            </w:r>
            <w:r w:rsidRPr="004F27F4">
              <w:rPr>
                <w:vertAlign w:val="subscript"/>
              </w:rPr>
              <w:t>12</w:t>
            </w:r>
            <w:r w:rsidRPr="004F27F4">
              <w:t>O</w:t>
            </w:r>
            <w:r w:rsidRPr="004F27F4">
              <w:rPr>
                <w:vertAlign w:val="subscript"/>
              </w:rPr>
              <w:t>6</w:t>
            </w:r>
          </w:p>
        </w:tc>
        <w:tc>
          <w:tcPr>
            <w:tcW w:w="1560" w:type="dxa"/>
          </w:tcPr>
          <w:p w14:paraId="7B04286F" w14:textId="77777777" w:rsidR="00FF0D27" w:rsidRDefault="00FF0D27" w:rsidP="004F27F4"/>
        </w:tc>
        <w:tc>
          <w:tcPr>
            <w:tcW w:w="2835" w:type="dxa"/>
          </w:tcPr>
          <w:p w14:paraId="699016BE" w14:textId="77777777" w:rsidR="00FF0D27" w:rsidRDefault="00FF0D27" w:rsidP="004F27F4"/>
        </w:tc>
        <w:tc>
          <w:tcPr>
            <w:tcW w:w="2977" w:type="dxa"/>
          </w:tcPr>
          <w:p w14:paraId="4016427E" w14:textId="77777777" w:rsidR="00FF0D27" w:rsidRDefault="00FF0D27" w:rsidP="004F27F4"/>
        </w:tc>
      </w:tr>
      <w:tr w:rsidR="00FF0D27" w14:paraId="2497F990" w14:textId="7B5B52D6" w:rsidTr="00C11EAF">
        <w:trPr>
          <w:cnfStyle w:val="000000010000" w:firstRow="0" w:lastRow="0" w:firstColumn="0" w:lastColumn="0" w:oddVBand="0" w:evenVBand="0" w:oddHBand="0" w:evenHBand="1" w:firstRowFirstColumn="0" w:firstRowLastColumn="0" w:lastRowFirstColumn="0" w:lastRowLastColumn="0"/>
        </w:trPr>
        <w:tc>
          <w:tcPr>
            <w:tcW w:w="2263" w:type="dxa"/>
          </w:tcPr>
          <w:p w14:paraId="4C8A489B" w14:textId="1A4BB8D9" w:rsidR="00FF0D27" w:rsidRPr="004F27F4" w:rsidRDefault="00FF0D27" w:rsidP="004F27F4">
            <w:r>
              <w:t>W</w:t>
            </w:r>
            <w:r w:rsidRPr="004F27F4">
              <w:t xml:space="preserve">ater </w:t>
            </w:r>
            <w:r>
              <w:br/>
            </w:r>
            <w:r w:rsidRPr="004F27F4">
              <w:t>H</w:t>
            </w:r>
            <w:r w:rsidRPr="004F27F4">
              <w:rPr>
                <w:vertAlign w:val="subscript"/>
              </w:rPr>
              <w:t>2</w:t>
            </w:r>
            <w:r w:rsidRPr="004F27F4">
              <w:t>O</w:t>
            </w:r>
          </w:p>
        </w:tc>
        <w:tc>
          <w:tcPr>
            <w:tcW w:w="1560" w:type="dxa"/>
          </w:tcPr>
          <w:p w14:paraId="39F18EB4" w14:textId="77777777" w:rsidR="00FF0D27" w:rsidRDefault="00FF0D27" w:rsidP="004F27F4"/>
        </w:tc>
        <w:tc>
          <w:tcPr>
            <w:tcW w:w="2835" w:type="dxa"/>
          </w:tcPr>
          <w:p w14:paraId="02FC500F" w14:textId="77777777" w:rsidR="00FF0D27" w:rsidRDefault="00FF0D27" w:rsidP="004F27F4"/>
        </w:tc>
        <w:tc>
          <w:tcPr>
            <w:tcW w:w="2977" w:type="dxa"/>
          </w:tcPr>
          <w:p w14:paraId="7985DCFE" w14:textId="77777777" w:rsidR="00FF0D27" w:rsidRDefault="00FF0D27" w:rsidP="004F27F4"/>
        </w:tc>
      </w:tr>
      <w:tr w:rsidR="00FF0D27" w14:paraId="5508639E" w14:textId="77777777" w:rsidTr="00C11EAF">
        <w:trPr>
          <w:cnfStyle w:val="000000100000" w:firstRow="0" w:lastRow="0" w:firstColumn="0" w:lastColumn="0" w:oddVBand="0" w:evenVBand="0" w:oddHBand="1" w:evenHBand="0" w:firstRowFirstColumn="0" w:firstRowLastColumn="0" w:lastRowFirstColumn="0" w:lastRowLastColumn="0"/>
        </w:trPr>
        <w:tc>
          <w:tcPr>
            <w:tcW w:w="2263" w:type="dxa"/>
          </w:tcPr>
          <w:p w14:paraId="2E61D779" w14:textId="0967372B" w:rsidR="00FF0D27" w:rsidRPr="004F27F4" w:rsidRDefault="00FF0D27" w:rsidP="004F27F4">
            <w:r>
              <w:t>E</w:t>
            </w:r>
            <w:r w:rsidRPr="004F27F4">
              <w:t xml:space="preserve">thanol </w:t>
            </w:r>
            <w:r>
              <w:br/>
            </w:r>
            <w:r w:rsidRPr="004F27F4">
              <w:t>C</w:t>
            </w:r>
            <w:r w:rsidRPr="004F27F4">
              <w:rPr>
                <w:vertAlign w:val="subscript"/>
              </w:rPr>
              <w:t>2</w:t>
            </w:r>
            <w:r w:rsidRPr="004F27F4">
              <w:t>H</w:t>
            </w:r>
            <w:r w:rsidRPr="004F27F4">
              <w:rPr>
                <w:vertAlign w:val="subscript"/>
              </w:rPr>
              <w:t>5</w:t>
            </w:r>
            <w:r w:rsidRPr="004F27F4">
              <w:t>OH</w:t>
            </w:r>
          </w:p>
        </w:tc>
        <w:tc>
          <w:tcPr>
            <w:tcW w:w="1560" w:type="dxa"/>
          </w:tcPr>
          <w:p w14:paraId="196199A7" w14:textId="77777777" w:rsidR="00FF0D27" w:rsidRDefault="00FF0D27" w:rsidP="004F27F4"/>
        </w:tc>
        <w:tc>
          <w:tcPr>
            <w:tcW w:w="2835" w:type="dxa"/>
          </w:tcPr>
          <w:p w14:paraId="50505E6E" w14:textId="77777777" w:rsidR="00FF0D27" w:rsidRDefault="00FF0D27" w:rsidP="004F27F4"/>
        </w:tc>
        <w:tc>
          <w:tcPr>
            <w:tcW w:w="2977" w:type="dxa"/>
          </w:tcPr>
          <w:p w14:paraId="364375BB" w14:textId="77777777" w:rsidR="00FF0D27" w:rsidRDefault="00FF0D27" w:rsidP="004F27F4"/>
        </w:tc>
      </w:tr>
      <w:tr w:rsidR="00FF0D27" w14:paraId="5962B406" w14:textId="77777777" w:rsidTr="00C11EAF">
        <w:trPr>
          <w:cnfStyle w:val="000000010000" w:firstRow="0" w:lastRow="0" w:firstColumn="0" w:lastColumn="0" w:oddVBand="0" w:evenVBand="0" w:oddHBand="0" w:evenHBand="1" w:firstRowFirstColumn="0" w:firstRowLastColumn="0" w:lastRowFirstColumn="0" w:lastRowLastColumn="0"/>
        </w:trPr>
        <w:tc>
          <w:tcPr>
            <w:tcW w:w="2263" w:type="dxa"/>
          </w:tcPr>
          <w:p w14:paraId="1C37E174" w14:textId="1CCEAC25" w:rsidR="00FF0D27" w:rsidRPr="004F27F4" w:rsidRDefault="00FF0D27" w:rsidP="004F27F4">
            <w:r>
              <w:t>C</w:t>
            </w:r>
            <w:r w:rsidRPr="004F27F4">
              <w:t>arbon dioxide</w:t>
            </w:r>
            <w:r w:rsidR="00EE2FB4">
              <w:br/>
            </w:r>
            <w:r w:rsidRPr="004F27F4">
              <w:lastRenderedPageBreak/>
              <w:t>CO</w:t>
            </w:r>
            <w:r w:rsidRPr="004F27F4">
              <w:rPr>
                <w:vertAlign w:val="subscript"/>
              </w:rPr>
              <w:t>2</w:t>
            </w:r>
          </w:p>
        </w:tc>
        <w:tc>
          <w:tcPr>
            <w:tcW w:w="1560" w:type="dxa"/>
          </w:tcPr>
          <w:p w14:paraId="3696CD44" w14:textId="77777777" w:rsidR="00FF0D27" w:rsidRDefault="00FF0D27" w:rsidP="004F27F4"/>
        </w:tc>
        <w:tc>
          <w:tcPr>
            <w:tcW w:w="2835" w:type="dxa"/>
          </w:tcPr>
          <w:p w14:paraId="524D7F6C" w14:textId="77777777" w:rsidR="00FF0D27" w:rsidRDefault="00FF0D27" w:rsidP="004F27F4"/>
        </w:tc>
        <w:tc>
          <w:tcPr>
            <w:tcW w:w="2977" w:type="dxa"/>
          </w:tcPr>
          <w:p w14:paraId="021E2449" w14:textId="77777777" w:rsidR="00FF0D27" w:rsidRDefault="00FF0D27" w:rsidP="004F27F4"/>
        </w:tc>
      </w:tr>
      <w:tr w:rsidR="00FF0D27" w14:paraId="62EC8857" w14:textId="77777777" w:rsidTr="00C11EAF">
        <w:trPr>
          <w:cnfStyle w:val="000000100000" w:firstRow="0" w:lastRow="0" w:firstColumn="0" w:lastColumn="0" w:oddVBand="0" w:evenVBand="0" w:oddHBand="1" w:evenHBand="0" w:firstRowFirstColumn="0" w:firstRowLastColumn="0" w:lastRowFirstColumn="0" w:lastRowLastColumn="0"/>
        </w:trPr>
        <w:tc>
          <w:tcPr>
            <w:tcW w:w="2263" w:type="dxa"/>
          </w:tcPr>
          <w:p w14:paraId="5F07AE3E" w14:textId="31648B95" w:rsidR="00FF0D27" w:rsidRPr="004F27F4" w:rsidRDefault="00FF0D27" w:rsidP="004F27F4">
            <w:r>
              <w:t>C</w:t>
            </w:r>
            <w:r w:rsidRPr="004F27F4">
              <w:t>alcium carbonate CaCO</w:t>
            </w:r>
            <w:r w:rsidRPr="004F27F4">
              <w:rPr>
                <w:vertAlign w:val="subscript"/>
              </w:rPr>
              <w:t>3</w:t>
            </w:r>
          </w:p>
        </w:tc>
        <w:tc>
          <w:tcPr>
            <w:tcW w:w="1560" w:type="dxa"/>
          </w:tcPr>
          <w:p w14:paraId="57AD7FED" w14:textId="77777777" w:rsidR="00FF0D27" w:rsidRDefault="00FF0D27" w:rsidP="004F27F4"/>
        </w:tc>
        <w:tc>
          <w:tcPr>
            <w:tcW w:w="2835" w:type="dxa"/>
          </w:tcPr>
          <w:p w14:paraId="36119E62" w14:textId="77777777" w:rsidR="00FF0D27" w:rsidRDefault="00FF0D27" w:rsidP="004F27F4"/>
        </w:tc>
        <w:tc>
          <w:tcPr>
            <w:tcW w:w="2977" w:type="dxa"/>
          </w:tcPr>
          <w:p w14:paraId="5CF5F608" w14:textId="77777777" w:rsidR="00FF0D27" w:rsidRDefault="00FF0D27" w:rsidP="004F27F4"/>
        </w:tc>
      </w:tr>
      <w:tr w:rsidR="00FF0D27" w14:paraId="270986CA" w14:textId="77777777" w:rsidTr="00C11EAF">
        <w:trPr>
          <w:cnfStyle w:val="000000010000" w:firstRow="0" w:lastRow="0" w:firstColumn="0" w:lastColumn="0" w:oddVBand="0" w:evenVBand="0" w:oddHBand="0" w:evenHBand="1" w:firstRowFirstColumn="0" w:firstRowLastColumn="0" w:lastRowFirstColumn="0" w:lastRowLastColumn="0"/>
        </w:trPr>
        <w:tc>
          <w:tcPr>
            <w:tcW w:w="2263" w:type="dxa"/>
          </w:tcPr>
          <w:p w14:paraId="7DE9E1A5" w14:textId="74E1B02D" w:rsidR="00FF0D27" w:rsidRDefault="00FF0D27" w:rsidP="00FF0D27">
            <w:r w:rsidRPr="00786C0C">
              <w:rPr>
                <w:bCs/>
              </w:rPr>
              <w:t>Acetic acid</w:t>
            </w:r>
            <w:r w:rsidR="00F603B1">
              <w:rPr>
                <w:bCs/>
              </w:rPr>
              <w:t xml:space="preserve"> (Vinegar)</w:t>
            </w:r>
            <w:r>
              <w:rPr>
                <w:bCs/>
              </w:rPr>
              <w:br/>
            </w:r>
            <w:r w:rsidR="00EE2FB4" w:rsidRPr="00786C0C">
              <w:rPr>
                <w:bCs/>
              </w:rPr>
              <w:t>C</w:t>
            </w:r>
            <w:r w:rsidR="00EE2FB4" w:rsidRPr="003E41FF">
              <w:rPr>
                <w:bCs/>
                <w:vertAlign w:val="subscript"/>
              </w:rPr>
              <w:t>2</w:t>
            </w:r>
            <w:r w:rsidR="00EE2FB4" w:rsidRPr="00786C0C">
              <w:rPr>
                <w:bCs/>
              </w:rPr>
              <w:t>H</w:t>
            </w:r>
            <w:r w:rsidR="00EE2FB4" w:rsidRPr="003E41FF">
              <w:rPr>
                <w:bCs/>
                <w:vertAlign w:val="subscript"/>
              </w:rPr>
              <w:t>4</w:t>
            </w:r>
            <w:r w:rsidR="00EE2FB4" w:rsidRPr="00786C0C">
              <w:rPr>
                <w:bCs/>
              </w:rPr>
              <w:t>O</w:t>
            </w:r>
            <w:r w:rsidR="00EE2FB4" w:rsidRPr="003E41FF">
              <w:rPr>
                <w:bCs/>
                <w:vertAlign w:val="subscript"/>
              </w:rPr>
              <w:t>2</w:t>
            </w:r>
          </w:p>
        </w:tc>
        <w:tc>
          <w:tcPr>
            <w:tcW w:w="1560" w:type="dxa"/>
          </w:tcPr>
          <w:p w14:paraId="7A21412A" w14:textId="77777777" w:rsidR="00FF0D27" w:rsidRDefault="00FF0D27" w:rsidP="00FF0D27"/>
        </w:tc>
        <w:tc>
          <w:tcPr>
            <w:tcW w:w="2835" w:type="dxa"/>
          </w:tcPr>
          <w:p w14:paraId="68CDEA55" w14:textId="77777777" w:rsidR="00FF0D27" w:rsidRDefault="00FF0D27" w:rsidP="00FF0D27"/>
        </w:tc>
        <w:tc>
          <w:tcPr>
            <w:tcW w:w="2977" w:type="dxa"/>
          </w:tcPr>
          <w:p w14:paraId="3EA3A54E" w14:textId="77777777" w:rsidR="00FF0D27" w:rsidRDefault="00FF0D27" w:rsidP="00FF0D27"/>
        </w:tc>
      </w:tr>
      <w:tr w:rsidR="00FF0D27" w14:paraId="783C3FC9" w14:textId="77777777" w:rsidTr="00C11EAF">
        <w:trPr>
          <w:cnfStyle w:val="000000100000" w:firstRow="0" w:lastRow="0" w:firstColumn="0" w:lastColumn="0" w:oddVBand="0" w:evenVBand="0" w:oddHBand="1" w:evenHBand="0" w:firstRowFirstColumn="0" w:firstRowLastColumn="0" w:lastRowFirstColumn="0" w:lastRowLastColumn="0"/>
        </w:trPr>
        <w:tc>
          <w:tcPr>
            <w:tcW w:w="2263" w:type="dxa"/>
          </w:tcPr>
          <w:p w14:paraId="2672D9FA" w14:textId="54329F53" w:rsidR="00FF0D27" w:rsidRDefault="00EE2FB4" w:rsidP="00FF0D27">
            <w:r>
              <w:rPr>
                <w:bCs/>
              </w:rPr>
              <w:t>Sucrose</w:t>
            </w:r>
            <w:r w:rsidR="00F603B1">
              <w:rPr>
                <w:bCs/>
              </w:rPr>
              <w:t xml:space="preserve"> </w:t>
            </w:r>
            <w:r w:rsidR="00F603B1">
              <w:rPr>
                <w:bCs/>
              </w:rPr>
              <w:br/>
            </w:r>
            <w:r w:rsidR="00F603B1" w:rsidRPr="00786C0C">
              <w:rPr>
                <w:bCs/>
              </w:rPr>
              <w:t>C</w:t>
            </w:r>
            <w:r w:rsidR="00F603B1" w:rsidRPr="003E41FF">
              <w:rPr>
                <w:bCs/>
                <w:vertAlign w:val="subscript"/>
              </w:rPr>
              <w:t>12</w:t>
            </w:r>
            <w:r w:rsidR="00F603B1" w:rsidRPr="00786C0C">
              <w:rPr>
                <w:bCs/>
              </w:rPr>
              <w:t>H</w:t>
            </w:r>
            <w:r w:rsidR="00F603B1" w:rsidRPr="003E41FF">
              <w:rPr>
                <w:bCs/>
                <w:vertAlign w:val="subscript"/>
              </w:rPr>
              <w:t>22</w:t>
            </w:r>
            <w:r w:rsidR="00F603B1" w:rsidRPr="00786C0C">
              <w:rPr>
                <w:bCs/>
              </w:rPr>
              <w:t>O</w:t>
            </w:r>
            <w:r w:rsidR="00F603B1" w:rsidRPr="003E41FF">
              <w:rPr>
                <w:bCs/>
                <w:vertAlign w:val="subscript"/>
              </w:rPr>
              <w:t>11</w:t>
            </w:r>
          </w:p>
        </w:tc>
        <w:tc>
          <w:tcPr>
            <w:tcW w:w="1560" w:type="dxa"/>
          </w:tcPr>
          <w:p w14:paraId="50C94E74" w14:textId="77777777" w:rsidR="00FF0D27" w:rsidRDefault="00FF0D27" w:rsidP="00FF0D27"/>
        </w:tc>
        <w:tc>
          <w:tcPr>
            <w:tcW w:w="2835" w:type="dxa"/>
          </w:tcPr>
          <w:p w14:paraId="55D38B3C" w14:textId="77777777" w:rsidR="00FF0D27" w:rsidRDefault="00FF0D27" w:rsidP="00FF0D27"/>
        </w:tc>
        <w:tc>
          <w:tcPr>
            <w:tcW w:w="2977" w:type="dxa"/>
          </w:tcPr>
          <w:p w14:paraId="2F91677F" w14:textId="77777777" w:rsidR="00FF0D27" w:rsidRDefault="00FF0D27" w:rsidP="00FF0D27"/>
        </w:tc>
      </w:tr>
      <w:tr w:rsidR="00FF0D27" w14:paraId="2110CF1D" w14:textId="77777777" w:rsidTr="00C11EAF">
        <w:trPr>
          <w:cnfStyle w:val="000000010000" w:firstRow="0" w:lastRow="0" w:firstColumn="0" w:lastColumn="0" w:oddVBand="0" w:evenVBand="0" w:oddHBand="0" w:evenHBand="1" w:firstRowFirstColumn="0" w:firstRowLastColumn="0" w:lastRowFirstColumn="0" w:lastRowLastColumn="0"/>
        </w:trPr>
        <w:tc>
          <w:tcPr>
            <w:tcW w:w="2263" w:type="dxa"/>
          </w:tcPr>
          <w:p w14:paraId="0D214037" w14:textId="6F6D4399" w:rsidR="00FF0D27" w:rsidRDefault="00FF0D27" w:rsidP="00FF0D27">
            <w:r w:rsidRPr="00AD66E8">
              <w:rPr>
                <w:bCs/>
              </w:rPr>
              <w:t>Sodium hypochlorite</w:t>
            </w:r>
            <w:r w:rsidR="00F603B1">
              <w:rPr>
                <w:bCs/>
              </w:rPr>
              <w:t xml:space="preserve"> </w:t>
            </w:r>
            <w:r w:rsidR="00F603B1">
              <w:rPr>
                <w:bCs/>
              </w:rPr>
              <w:br/>
            </w:r>
            <w:r w:rsidR="00F603B1" w:rsidRPr="00AD66E8">
              <w:rPr>
                <w:bCs/>
              </w:rPr>
              <w:t>NaClO</w:t>
            </w:r>
          </w:p>
        </w:tc>
        <w:tc>
          <w:tcPr>
            <w:tcW w:w="1560" w:type="dxa"/>
          </w:tcPr>
          <w:p w14:paraId="2C1FB889" w14:textId="77777777" w:rsidR="00FF0D27" w:rsidRDefault="00FF0D27" w:rsidP="00FF0D27"/>
        </w:tc>
        <w:tc>
          <w:tcPr>
            <w:tcW w:w="2835" w:type="dxa"/>
          </w:tcPr>
          <w:p w14:paraId="57F73D34" w14:textId="77777777" w:rsidR="00FF0D27" w:rsidRDefault="00FF0D27" w:rsidP="00FF0D27"/>
        </w:tc>
        <w:tc>
          <w:tcPr>
            <w:tcW w:w="2977" w:type="dxa"/>
          </w:tcPr>
          <w:p w14:paraId="42F3E123" w14:textId="77777777" w:rsidR="00FF0D27" w:rsidRDefault="00FF0D27" w:rsidP="00FF0D27"/>
        </w:tc>
      </w:tr>
      <w:tr w:rsidR="00FF0D27" w14:paraId="57B78997" w14:textId="77777777" w:rsidTr="00C11EAF">
        <w:trPr>
          <w:cnfStyle w:val="000000100000" w:firstRow="0" w:lastRow="0" w:firstColumn="0" w:lastColumn="0" w:oddVBand="0" w:evenVBand="0" w:oddHBand="1" w:evenHBand="0" w:firstRowFirstColumn="0" w:firstRowLastColumn="0" w:lastRowFirstColumn="0" w:lastRowLastColumn="0"/>
        </w:trPr>
        <w:tc>
          <w:tcPr>
            <w:tcW w:w="2263" w:type="dxa"/>
          </w:tcPr>
          <w:p w14:paraId="55C8B5D4" w14:textId="14C5D5DD" w:rsidR="00FF0D27" w:rsidRDefault="00921E7F" w:rsidP="00FF0D27">
            <w:r w:rsidRPr="008926B7">
              <w:t>Ammonia</w:t>
            </w:r>
            <w:r>
              <w:br/>
              <w:t>NH</w:t>
            </w:r>
            <w:r w:rsidRPr="00921E7F">
              <w:rPr>
                <w:vertAlign w:val="subscript"/>
              </w:rPr>
              <w:t>3</w:t>
            </w:r>
          </w:p>
        </w:tc>
        <w:tc>
          <w:tcPr>
            <w:tcW w:w="1560" w:type="dxa"/>
          </w:tcPr>
          <w:p w14:paraId="2EF9B01E" w14:textId="77777777" w:rsidR="00FF0D27" w:rsidRDefault="00FF0D27" w:rsidP="00FF0D27"/>
        </w:tc>
        <w:tc>
          <w:tcPr>
            <w:tcW w:w="2835" w:type="dxa"/>
          </w:tcPr>
          <w:p w14:paraId="3BE63A21" w14:textId="77777777" w:rsidR="00FF0D27" w:rsidRDefault="00FF0D27" w:rsidP="00FF0D27"/>
        </w:tc>
        <w:tc>
          <w:tcPr>
            <w:tcW w:w="2977" w:type="dxa"/>
          </w:tcPr>
          <w:p w14:paraId="0A50C58E" w14:textId="77777777" w:rsidR="00FF0D27" w:rsidRDefault="00FF0D27" w:rsidP="00FF0D27"/>
        </w:tc>
      </w:tr>
      <w:tr w:rsidR="00161DA3" w14:paraId="481FF061" w14:textId="77777777" w:rsidTr="00C11EAF">
        <w:trPr>
          <w:cnfStyle w:val="000000010000" w:firstRow="0" w:lastRow="0" w:firstColumn="0" w:lastColumn="0" w:oddVBand="0" w:evenVBand="0" w:oddHBand="0" w:evenHBand="1" w:firstRowFirstColumn="0" w:firstRowLastColumn="0" w:lastRowFirstColumn="0" w:lastRowLastColumn="0"/>
        </w:trPr>
        <w:tc>
          <w:tcPr>
            <w:tcW w:w="2263" w:type="dxa"/>
          </w:tcPr>
          <w:p w14:paraId="35E7425C" w14:textId="60436EFB" w:rsidR="00161DA3" w:rsidRPr="008926B7" w:rsidRDefault="00161DA3" w:rsidP="00FF0D27">
            <w:r>
              <w:t>Butane</w:t>
            </w:r>
            <w:r>
              <w:br/>
              <w:t>C</w:t>
            </w:r>
            <w:r w:rsidRPr="00B35A2B">
              <w:rPr>
                <w:vertAlign w:val="subscript"/>
              </w:rPr>
              <w:t>4</w:t>
            </w:r>
            <w:r>
              <w:t>H</w:t>
            </w:r>
            <w:r w:rsidRPr="00B35A2B">
              <w:rPr>
                <w:vertAlign w:val="subscript"/>
              </w:rPr>
              <w:t>10</w:t>
            </w:r>
          </w:p>
        </w:tc>
        <w:tc>
          <w:tcPr>
            <w:tcW w:w="1560" w:type="dxa"/>
          </w:tcPr>
          <w:p w14:paraId="03E9897C" w14:textId="77777777" w:rsidR="00161DA3" w:rsidRDefault="00161DA3" w:rsidP="00FF0D27"/>
        </w:tc>
        <w:tc>
          <w:tcPr>
            <w:tcW w:w="2835" w:type="dxa"/>
          </w:tcPr>
          <w:p w14:paraId="314C0728" w14:textId="77777777" w:rsidR="00161DA3" w:rsidRDefault="00161DA3" w:rsidP="00FF0D27"/>
        </w:tc>
        <w:tc>
          <w:tcPr>
            <w:tcW w:w="2977" w:type="dxa"/>
          </w:tcPr>
          <w:p w14:paraId="4CBB4A58" w14:textId="77777777" w:rsidR="00161DA3" w:rsidRDefault="00161DA3" w:rsidP="00FF0D27"/>
        </w:tc>
      </w:tr>
      <w:tr w:rsidR="00FF0D27" w14:paraId="1E396624" w14:textId="77777777" w:rsidTr="00C11EAF">
        <w:trPr>
          <w:cnfStyle w:val="000000100000" w:firstRow="0" w:lastRow="0" w:firstColumn="0" w:lastColumn="0" w:oddVBand="0" w:evenVBand="0" w:oddHBand="1" w:evenHBand="0" w:firstRowFirstColumn="0" w:firstRowLastColumn="0" w:lastRowFirstColumn="0" w:lastRowLastColumn="0"/>
        </w:trPr>
        <w:tc>
          <w:tcPr>
            <w:tcW w:w="2263" w:type="dxa"/>
          </w:tcPr>
          <w:p w14:paraId="052FF0B7" w14:textId="0307FD81" w:rsidR="00FF0D27" w:rsidRDefault="004702FC" w:rsidP="00FF0D27">
            <w:r>
              <w:t>Canola oil</w:t>
            </w:r>
            <w:r w:rsidR="00AA5231">
              <w:br/>
              <w:t>C</w:t>
            </w:r>
            <w:r w:rsidR="00AA5231" w:rsidRPr="00AA5231">
              <w:rPr>
                <w:vertAlign w:val="subscript"/>
              </w:rPr>
              <w:t>57</w:t>
            </w:r>
            <w:r w:rsidR="00AA5231">
              <w:t>H</w:t>
            </w:r>
            <w:r w:rsidR="00AA5231" w:rsidRPr="00AA5231">
              <w:rPr>
                <w:vertAlign w:val="subscript"/>
              </w:rPr>
              <w:t>110</w:t>
            </w:r>
            <w:r w:rsidR="00AA5231">
              <w:t>O</w:t>
            </w:r>
            <w:r w:rsidR="00AA5231" w:rsidRPr="00AA5231">
              <w:rPr>
                <w:vertAlign w:val="subscript"/>
              </w:rPr>
              <w:t>6</w:t>
            </w:r>
          </w:p>
        </w:tc>
        <w:tc>
          <w:tcPr>
            <w:tcW w:w="1560" w:type="dxa"/>
          </w:tcPr>
          <w:p w14:paraId="743DBB28" w14:textId="77777777" w:rsidR="00FF0D27" w:rsidRDefault="00FF0D27" w:rsidP="00FF0D27"/>
        </w:tc>
        <w:tc>
          <w:tcPr>
            <w:tcW w:w="2835" w:type="dxa"/>
          </w:tcPr>
          <w:p w14:paraId="7F41DCCC" w14:textId="77777777" w:rsidR="00FF0D27" w:rsidRDefault="00FF0D27" w:rsidP="00FF0D27"/>
        </w:tc>
        <w:tc>
          <w:tcPr>
            <w:tcW w:w="2977" w:type="dxa"/>
          </w:tcPr>
          <w:p w14:paraId="1CC07446" w14:textId="77777777" w:rsidR="00FF0D27" w:rsidRDefault="00FF0D27" w:rsidP="00FF0D27"/>
        </w:tc>
      </w:tr>
      <w:tr w:rsidR="00630D2E" w14:paraId="678E6683" w14:textId="77777777" w:rsidTr="00C11EAF">
        <w:trPr>
          <w:cnfStyle w:val="000000010000" w:firstRow="0" w:lastRow="0" w:firstColumn="0" w:lastColumn="0" w:oddVBand="0" w:evenVBand="0" w:oddHBand="0" w:evenHBand="1" w:firstRowFirstColumn="0" w:firstRowLastColumn="0" w:lastRowFirstColumn="0" w:lastRowLastColumn="0"/>
        </w:trPr>
        <w:tc>
          <w:tcPr>
            <w:tcW w:w="2263" w:type="dxa"/>
          </w:tcPr>
          <w:p w14:paraId="7D15367C" w14:textId="18F9FE07" w:rsidR="0007505C" w:rsidRDefault="0007505C" w:rsidP="00FF0D27">
            <w:r>
              <w:t>Cellulose (wood)</w:t>
            </w:r>
            <w:r>
              <w:br/>
            </w:r>
            <w:r w:rsidR="009C7669">
              <w:t>(C</w:t>
            </w:r>
            <w:r w:rsidR="009C7669" w:rsidRPr="009C7669">
              <w:rPr>
                <w:vertAlign w:val="subscript"/>
              </w:rPr>
              <w:t>6</w:t>
            </w:r>
            <w:r w:rsidR="009C7669">
              <w:t>H</w:t>
            </w:r>
            <w:r w:rsidR="009C7669" w:rsidRPr="009C7669">
              <w:rPr>
                <w:vertAlign w:val="subscript"/>
              </w:rPr>
              <w:t>10</w:t>
            </w:r>
            <w:r w:rsidR="009C7669">
              <w:t>O</w:t>
            </w:r>
            <w:proofErr w:type="gramStart"/>
            <w:r w:rsidR="009C7669" w:rsidRPr="009C7669">
              <w:rPr>
                <w:vertAlign w:val="subscript"/>
              </w:rPr>
              <w:t>5</w:t>
            </w:r>
            <w:r w:rsidR="009C7669">
              <w:t>)</w:t>
            </w:r>
            <w:r w:rsidR="009C7669" w:rsidRPr="009C7669">
              <w:rPr>
                <w:vertAlign w:val="subscript"/>
              </w:rPr>
              <w:t>n</w:t>
            </w:r>
            <w:proofErr w:type="gramEnd"/>
          </w:p>
        </w:tc>
        <w:tc>
          <w:tcPr>
            <w:tcW w:w="1560" w:type="dxa"/>
          </w:tcPr>
          <w:p w14:paraId="31D827B6" w14:textId="77777777" w:rsidR="00630D2E" w:rsidRDefault="00630D2E" w:rsidP="00FF0D27"/>
        </w:tc>
        <w:tc>
          <w:tcPr>
            <w:tcW w:w="2835" w:type="dxa"/>
          </w:tcPr>
          <w:p w14:paraId="4C7843EA" w14:textId="77777777" w:rsidR="00630D2E" w:rsidRDefault="00630D2E" w:rsidP="00FF0D27"/>
        </w:tc>
        <w:tc>
          <w:tcPr>
            <w:tcW w:w="2977" w:type="dxa"/>
          </w:tcPr>
          <w:p w14:paraId="3CD236D5" w14:textId="77777777" w:rsidR="00630D2E" w:rsidRDefault="00630D2E" w:rsidP="00FF0D27"/>
        </w:tc>
      </w:tr>
      <w:tr w:rsidR="00630D2E" w14:paraId="18BD2BF1" w14:textId="77777777" w:rsidTr="00C11EAF">
        <w:trPr>
          <w:cnfStyle w:val="000000100000" w:firstRow="0" w:lastRow="0" w:firstColumn="0" w:lastColumn="0" w:oddVBand="0" w:evenVBand="0" w:oddHBand="1" w:evenHBand="0" w:firstRowFirstColumn="0" w:firstRowLastColumn="0" w:lastRowFirstColumn="0" w:lastRowLastColumn="0"/>
        </w:trPr>
        <w:tc>
          <w:tcPr>
            <w:tcW w:w="2263" w:type="dxa"/>
          </w:tcPr>
          <w:p w14:paraId="66AE6FBB" w14:textId="73372DE8" w:rsidR="00630D2E" w:rsidRDefault="00852B72" w:rsidP="00FF0D27">
            <w:r>
              <w:t>Lactose</w:t>
            </w:r>
            <w:r w:rsidR="00D701F5">
              <w:br/>
              <w:t>C</w:t>
            </w:r>
            <w:r w:rsidR="00D701F5" w:rsidRPr="00D701F5">
              <w:rPr>
                <w:vertAlign w:val="subscript"/>
              </w:rPr>
              <w:t>12</w:t>
            </w:r>
            <w:r w:rsidR="00D701F5">
              <w:t>H</w:t>
            </w:r>
            <w:r w:rsidR="00D701F5" w:rsidRPr="00D701F5">
              <w:rPr>
                <w:vertAlign w:val="subscript"/>
              </w:rPr>
              <w:t>22</w:t>
            </w:r>
            <w:r w:rsidR="00D701F5">
              <w:t>O</w:t>
            </w:r>
            <w:r w:rsidR="00D701F5" w:rsidRPr="00D701F5">
              <w:rPr>
                <w:vertAlign w:val="subscript"/>
              </w:rPr>
              <w:t>11</w:t>
            </w:r>
          </w:p>
        </w:tc>
        <w:tc>
          <w:tcPr>
            <w:tcW w:w="1560" w:type="dxa"/>
          </w:tcPr>
          <w:p w14:paraId="4D013F83" w14:textId="77777777" w:rsidR="00630D2E" w:rsidRDefault="00630D2E" w:rsidP="00FF0D27"/>
        </w:tc>
        <w:tc>
          <w:tcPr>
            <w:tcW w:w="2835" w:type="dxa"/>
          </w:tcPr>
          <w:p w14:paraId="43EE519E" w14:textId="77777777" w:rsidR="00630D2E" w:rsidRDefault="00630D2E" w:rsidP="00FF0D27"/>
        </w:tc>
        <w:tc>
          <w:tcPr>
            <w:tcW w:w="2977" w:type="dxa"/>
          </w:tcPr>
          <w:p w14:paraId="28BDE9C0" w14:textId="06153087" w:rsidR="00630D2E" w:rsidRDefault="00630D2E" w:rsidP="005015EB"/>
        </w:tc>
      </w:tr>
      <w:tr w:rsidR="00630D2E" w14:paraId="13D20234" w14:textId="77777777" w:rsidTr="00C11EAF">
        <w:trPr>
          <w:cnfStyle w:val="000000010000" w:firstRow="0" w:lastRow="0" w:firstColumn="0" w:lastColumn="0" w:oddVBand="0" w:evenVBand="0" w:oddHBand="0" w:evenHBand="1" w:firstRowFirstColumn="0" w:firstRowLastColumn="0" w:lastRowFirstColumn="0" w:lastRowLastColumn="0"/>
        </w:trPr>
        <w:tc>
          <w:tcPr>
            <w:tcW w:w="2263" w:type="dxa"/>
          </w:tcPr>
          <w:p w14:paraId="2D295C95" w14:textId="2E9BC2C7" w:rsidR="00630D2E" w:rsidRDefault="003747A7" w:rsidP="00FF0D27">
            <w:r>
              <w:t>Propane</w:t>
            </w:r>
            <w:r>
              <w:br/>
              <w:t>C</w:t>
            </w:r>
            <w:r w:rsidRPr="00120A46">
              <w:rPr>
                <w:vertAlign w:val="subscript"/>
              </w:rPr>
              <w:t>3</w:t>
            </w:r>
            <w:r>
              <w:t>H</w:t>
            </w:r>
            <w:r w:rsidR="00161DA3" w:rsidRPr="00120A46">
              <w:rPr>
                <w:vertAlign w:val="subscript"/>
              </w:rPr>
              <w:t>8</w:t>
            </w:r>
          </w:p>
        </w:tc>
        <w:tc>
          <w:tcPr>
            <w:tcW w:w="1560" w:type="dxa"/>
          </w:tcPr>
          <w:p w14:paraId="26D17841" w14:textId="77777777" w:rsidR="00630D2E" w:rsidRDefault="00630D2E" w:rsidP="00FF0D27"/>
        </w:tc>
        <w:tc>
          <w:tcPr>
            <w:tcW w:w="2835" w:type="dxa"/>
          </w:tcPr>
          <w:p w14:paraId="4CFF0AF6" w14:textId="77777777" w:rsidR="00630D2E" w:rsidRDefault="00630D2E" w:rsidP="00FF0D27"/>
        </w:tc>
        <w:tc>
          <w:tcPr>
            <w:tcW w:w="2977" w:type="dxa"/>
          </w:tcPr>
          <w:p w14:paraId="6F5465CB" w14:textId="77777777" w:rsidR="00630D2E" w:rsidRDefault="00630D2E" w:rsidP="00FF0D27"/>
        </w:tc>
      </w:tr>
      <w:tr w:rsidR="00630D2E" w14:paraId="3A0C2EC9" w14:textId="77777777" w:rsidTr="00C11EAF">
        <w:trPr>
          <w:cnfStyle w:val="000000100000" w:firstRow="0" w:lastRow="0" w:firstColumn="0" w:lastColumn="0" w:oddVBand="0" w:evenVBand="0" w:oddHBand="1" w:evenHBand="0" w:firstRowFirstColumn="0" w:firstRowLastColumn="0" w:lastRowFirstColumn="0" w:lastRowLastColumn="0"/>
        </w:trPr>
        <w:tc>
          <w:tcPr>
            <w:tcW w:w="2263" w:type="dxa"/>
          </w:tcPr>
          <w:p w14:paraId="57806AE3" w14:textId="69C8F14B" w:rsidR="00630D2E" w:rsidRDefault="00882F78" w:rsidP="00FF0D27">
            <w:r>
              <w:t>Citric acid</w:t>
            </w:r>
            <w:r>
              <w:br/>
              <w:t>C</w:t>
            </w:r>
            <w:r w:rsidRPr="00882F78">
              <w:rPr>
                <w:vertAlign w:val="subscript"/>
              </w:rPr>
              <w:t>6</w:t>
            </w:r>
            <w:r>
              <w:t>H</w:t>
            </w:r>
            <w:r w:rsidRPr="00882F78">
              <w:rPr>
                <w:vertAlign w:val="subscript"/>
              </w:rPr>
              <w:t>8</w:t>
            </w:r>
            <w:r>
              <w:t>O</w:t>
            </w:r>
            <w:r w:rsidRPr="00882F78">
              <w:rPr>
                <w:vertAlign w:val="subscript"/>
              </w:rPr>
              <w:t>7</w:t>
            </w:r>
          </w:p>
        </w:tc>
        <w:tc>
          <w:tcPr>
            <w:tcW w:w="1560" w:type="dxa"/>
          </w:tcPr>
          <w:p w14:paraId="74917B0D" w14:textId="77777777" w:rsidR="00630D2E" w:rsidRDefault="00630D2E" w:rsidP="00FF0D27"/>
        </w:tc>
        <w:tc>
          <w:tcPr>
            <w:tcW w:w="2835" w:type="dxa"/>
          </w:tcPr>
          <w:p w14:paraId="0C2A9F4E" w14:textId="77777777" w:rsidR="00630D2E" w:rsidRDefault="00630D2E" w:rsidP="00FF0D27"/>
        </w:tc>
        <w:tc>
          <w:tcPr>
            <w:tcW w:w="2977" w:type="dxa"/>
          </w:tcPr>
          <w:p w14:paraId="5A2E374B" w14:textId="77777777" w:rsidR="00630D2E" w:rsidRDefault="00630D2E" w:rsidP="00FF0D27"/>
        </w:tc>
      </w:tr>
      <w:tr w:rsidR="007C5F9B" w14:paraId="00EBD035" w14:textId="77777777" w:rsidTr="00C11EAF">
        <w:trPr>
          <w:cnfStyle w:val="000000010000" w:firstRow="0" w:lastRow="0" w:firstColumn="0" w:lastColumn="0" w:oddVBand="0" w:evenVBand="0" w:oddHBand="0" w:evenHBand="1" w:firstRowFirstColumn="0" w:firstRowLastColumn="0" w:lastRowFirstColumn="0" w:lastRowLastColumn="0"/>
        </w:trPr>
        <w:tc>
          <w:tcPr>
            <w:tcW w:w="2263" w:type="dxa"/>
          </w:tcPr>
          <w:p w14:paraId="5EC8DD9B" w14:textId="04CDE962" w:rsidR="007C5F9B" w:rsidRDefault="007C5F9B" w:rsidP="00FF0D27">
            <w:r>
              <w:lastRenderedPageBreak/>
              <w:t>Titanium dioxide</w:t>
            </w:r>
            <w:r>
              <w:br/>
              <w:t>TiO</w:t>
            </w:r>
            <w:r w:rsidRPr="007C5F9B">
              <w:rPr>
                <w:vertAlign w:val="subscript"/>
              </w:rPr>
              <w:t>2</w:t>
            </w:r>
          </w:p>
        </w:tc>
        <w:tc>
          <w:tcPr>
            <w:tcW w:w="1560" w:type="dxa"/>
          </w:tcPr>
          <w:p w14:paraId="5AEA75CC" w14:textId="77777777" w:rsidR="007C5F9B" w:rsidRDefault="007C5F9B" w:rsidP="00FF0D27"/>
        </w:tc>
        <w:tc>
          <w:tcPr>
            <w:tcW w:w="2835" w:type="dxa"/>
          </w:tcPr>
          <w:p w14:paraId="6FB601ED" w14:textId="77777777" w:rsidR="007C5F9B" w:rsidRDefault="007C5F9B" w:rsidP="00FF0D27"/>
        </w:tc>
        <w:tc>
          <w:tcPr>
            <w:tcW w:w="2977" w:type="dxa"/>
          </w:tcPr>
          <w:p w14:paraId="3474D3BD" w14:textId="77777777" w:rsidR="007C5F9B" w:rsidRDefault="007C5F9B" w:rsidP="00FF0D27"/>
        </w:tc>
      </w:tr>
      <w:tr w:rsidR="009F3A7A" w14:paraId="423E636F" w14:textId="77777777" w:rsidTr="00C11EAF">
        <w:trPr>
          <w:cnfStyle w:val="000000100000" w:firstRow="0" w:lastRow="0" w:firstColumn="0" w:lastColumn="0" w:oddVBand="0" w:evenVBand="0" w:oddHBand="1" w:evenHBand="0" w:firstRowFirstColumn="0" w:firstRowLastColumn="0" w:lastRowFirstColumn="0" w:lastRowLastColumn="0"/>
        </w:trPr>
        <w:tc>
          <w:tcPr>
            <w:tcW w:w="2263" w:type="dxa"/>
          </w:tcPr>
          <w:p w14:paraId="1963C95C" w14:textId="00318502" w:rsidR="009F3A7A" w:rsidRDefault="009F3A7A" w:rsidP="00FF0D27">
            <w:r>
              <w:t xml:space="preserve">Sodium hydroxide </w:t>
            </w:r>
            <w:r>
              <w:br/>
              <w:t>H</w:t>
            </w:r>
            <w:r w:rsidRPr="009F3A7A">
              <w:rPr>
                <w:vertAlign w:val="subscript"/>
              </w:rPr>
              <w:t>2</w:t>
            </w:r>
            <w:r>
              <w:t>SO</w:t>
            </w:r>
            <w:r w:rsidRPr="009F3A7A">
              <w:rPr>
                <w:vertAlign w:val="subscript"/>
              </w:rPr>
              <w:t>4</w:t>
            </w:r>
          </w:p>
        </w:tc>
        <w:tc>
          <w:tcPr>
            <w:tcW w:w="1560" w:type="dxa"/>
          </w:tcPr>
          <w:p w14:paraId="24309ED2" w14:textId="77777777" w:rsidR="009F3A7A" w:rsidRDefault="009F3A7A" w:rsidP="00FF0D27"/>
        </w:tc>
        <w:tc>
          <w:tcPr>
            <w:tcW w:w="2835" w:type="dxa"/>
          </w:tcPr>
          <w:p w14:paraId="7849B44E" w14:textId="77777777" w:rsidR="009F3A7A" w:rsidRDefault="009F3A7A" w:rsidP="00FF0D27"/>
        </w:tc>
        <w:tc>
          <w:tcPr>
            <w:tcW w:w="2977" w:type="dxa"/>
          </w:tcPr>
          <w:p w14:paraId="3E970242" w14:textId="77777777" w:rsidR="009F3A7A" w:rsidRDefault="009F3A7A" w:rsidP="00FF0D27"/>
        </w:tc>
      </w:tr>
    </w:tbl>
    <w:p w14:paraId="0534AF99" w14:textId="68CD4090" w:rsidR="00BB4139" w:rsidRDefault="00BB4139">
      <w:pPr>
        <w:pStyle w:val="ListNumber"/>
        <w:numPr>
          <w:ilvl w:val="0"/>
          <w:numId w:val="58"/>
        </w:numPr>
      </w:pPr>
      <w:r>
        <w:t xml:space="preserve">What </w:t>
      </w:r>
      <w:r w:rsidR="000E2CB1">
        <w:t>element</w:t>
      </w:r>
      <w:r w:rsidR="008320AC">
        <w:t>s</w:t>
      </w:r>
      <w:r w:rsidR="000E2CB1">
        <w:t xml:space="preserve"> </w:t>
      </w:r>
      <w:r w:rsidR="000F1F62">
        <w:t>are</w:t>
      </w:r>
      <w:r w:rsidR="00184E77">
        <w:t xml:space="preserve"> present in all organic compounds?</w:t>
      </w:r>
      <w:r w:rsidR="00477ACA">
        <w:t xml:space="preserve"> ____________________.</w:t>
      </w:r>
    </w:p>
    <w:p w14:paraId="76CB3DC4" w14:textId="593A54E2" w:rsidR="00562F2F" w:rsidRDefault="00A16B5D" w:rsidP="000C37DE">
      <w:pPr>
        <w:pStyle w:val="ListNumber"/>
      </w:pPr>
      <w:r>
        <w:t>List the substances</w:t>
      </w:r>
      <w:r w:rsidR="008320AC">
        <w:t xml:space="preserve"> in the table</w:t>
      </w:r>
      <w:r>
        <w:t xml:space="preserve"> that fall under the category of being a hydrocarbon. Hydrocarbons contain only carbon and hydrogen atoms.</w:t>
      </w:r>
    </w:p>
    <w:tbl>
      <w:tblPr>
        <w:tblStyle w:val="TableGrid"/>
        <w:tblW w:w="0" w:type="auto"/>
        <w:tblLook w:val="04A0" w:firstRow="1" w:lastRow="0" w:firstColumn="1" w:lastColumn="0" w:noHBand="0" w:noVBand="1"/>
        <w:tblDescription w:val="Space for a student response."/>
      </w:tblPr>
      <w:tblGrid>
        <w:gridCol w:w="9628"/>
      </w:tblGrid>
      <w:tr w:rsidR="00477ACA" w14:paraId="43EB6ED9" w14:textId="77777777" w:rsidTr="00477ACA">
        <w:tc>
          <w:tcPr>
            <w:tcW w:w="9628" w:type="dxa"/>
          </w:tcPr>
          <w:p w14:paraId="4578BCAF" w14:textId="77777777" w:rsidR="00477ACA" w:rsidRDefault="00477ACA" w:rsidP="00477ACA"/>
        </w:tc>
      </w:tr>
    </w:tbl>
    <w:p w14:paraId="7450DF10" w14:textId="3CD72D99" w:rsidR="00A16B5D" w:rsidRDefault="00A0316E" w:rsidP="000C37DE">
      <w:pPr>
        <w:pStyle w:val="ListNumber"/>
      </w:pPr>
      <w:r>
        <w:t>What is</w:t>
      </w:r>
      <w:r w:rsidR="00BB4139">
        <w:t xml:space="preserve"> </w:t>
      </w:r>
      <w:r w:rsidR="00BE4F08">
        <w:t>the main use of the hydrocarbons</w:t>
      </w:r>
      <w:r w:rsidR="0044149B">
        <w:t xml:space="preserve"> listed?</w:t>
      </w:r>
    </w:p>
    <w:tbl>
      <w:tblPr>
        <w:tblStyle w:val="TableGrid"/>
        <w:tblW w:w="0" w:type="auto"/>
        <w:tblLook w:val="04A0" w:firstRow="1" w:lastRow="0" w:firstColumn="1" w:lastColumn="0" w:noHBand="0" w:noVBand="1"/>
        <w:tblDescription w:val="Space for a student response."/>
      </w:tblPr>
      <w:tblGrid>
        <w:gridCol w:w="9628"/>
      </w:tblGrid>
      <w:tr w:rsidR="000B31DC" w14:paraId="5E87EBC8" w14:textId="77777777" w:rsidTr="00806660">
        <w:tc>
          <w:tcPr>
            <w:tcW w:w="9628" w:type="dxa"/>
          </w:tcPr>
          <w:p w14:paraId="78BBFA8D" w14:textId="77777777" w:rsidR="000B31DC" w:rsidRDefault="000B31DC" w:rsidP="00806660"/>
        </w:tc>
      </w:tr>
    </w:tbl>
    <w:p w14:paraId="63D4E0AB" w14:textId="5AAF074C" w:rsidR="000B31DC" w:rsidRDefault="00F07839" w:rsidP="00F47022">
      <w:pPr>
        <w:pStyle w:val="ListNumber"/>
      </w:pPr>
      <w:r>
        <w:t xml:space="preserve">List </w:t>
      </w:r>
      <w:r w:rsidR="00F5245A">
        <w:t>all</w:t>
      </w:r>
      <w:r>
        <w:t xml:space="preserve"> the substances that are found in foods that come from </w:t>
      </w:r>
      <w:r w:rsidR="00BE4F08">
        <w:t xml:space="preserve">or are produced by </w:t>
      </w:r>
      <w:r>
        <w:t>living things</w:t>
      </w:r>
      <w:r w:rsidR="00F47022">
        <w:t>.</w:t>
      </w:r>
    </w:p>
    <w:tbl>
      <w:tblPr>
        <w:tblStyle w:val="TableGrid"/>
        <w:tblW w:w="0" w:type="auto"/>
        <w:tblLook w:val="04A0" w:firstRow="1" w:lastRow="0" w:firstColumn="1" w:lastColumn="0" w:noHBand="0" w:noVBand="1"/>
        <w:tblDescription w:val="Space for a student response."/>
      </w:tblPr>
      <w:tblGrid>
        <w:gridCol w:w="9628"/>
      </w:tblGrid>
      <w:tr w:rsidR="00340E66" w14:paraId="036249DB" w14:textId="77777777" w:rsidTr="00806660">
        <w:tc>
          <w:tcPr>
            <w:tcW w:w="9628" w:type="dxa"/>
          </w:tcPr>
          <w:p w14:paraId="610B239E" w14:textId="77777777" w:rsidR="00340E66" w:rsidRDefault="00340E66" w:rsidP="00806660"/>
        </w:tc>
      </w:tr>
    </w:tbl>
    <w:p w14:paraId="6943DEB4" w14:textId="4489590A" w:rsidR="000B31DC" w:rsidRDefault="00F47022" w:rsidP="000C37DE">
      <w:pPr>
        <w:pStyle w:val="ListNumber"/>
      </w:pPr>
      <w:r>
        <w:t>What do these substances have in common?</w:t>
      </w:r>
      <w:r w:rsidR="00340E66">
        <w:t xml:space="preserve"> Hint: </w:t>
      </w:r>
      <w:r w:rsidR="000F1F62">
        <w:t>l</w:t>
      </w:r>
      <w:r w:rsidR="00613665">
        <w:t xml:space="preserve">ook </w:t>
      </w:r>
      <w:r w:rsidR="00340E66">
        <w:t>at their chemical formula</w:t>
      </w:r>
      <w:r w:rsidR="000F1F62">
        <w:t>.</w:t>
      </w:r>
    </w:p>
    <w:tbl>
      <w:tblPr>
        <w:tblStyle w:val="TableGrid"/>
        <w:tblW w:w="0" w:type="auto"/>
        <w:tblLook w:val="04A0" w:firstRow="1" w:lastRow="0" w:firstColumn="1" w:lastColumn="0" w:noHBand="0" w:noVBand="1"/>
        <w:tblDescription w:val="Space for a student response."/>
      </w:tblPr>
      <w:tblGrid>
        <w:gridCol w:w="9628"/>
      </w:tblGrid>
      <w:tr w:rsidR="00340E66" w14:paraId="272B9BA7" w14:textId="77777777" w:rsidTr="00806660">
        <w:tc>
          <w:tcPr>
            <w:tcW w:w="9628" w:type="dxa"/>
          </w:tcPr>
          <w:p w14:paraId="432CC26D" w14:textId="77777777" w:rsidR="00340E66" w:rsidRDefault="00340E66" w:rsidP="00806660"/>
        </w:tc>
      </w:tr>
    </w:tbl>
    <w:p w14:paraId="634E6DB9" w14:textId="13839E17" w:rsidR="00241B24" w:rsidRDefault="00241B24" w:rsidP="00241B24">
      <w:pPr>
        <w:pStyle w:val="ListNumber"/>
      </w:pPr>
      <w:r>
        <w:t xml:space="preserve">Compare the elements found in </w:t>
      </w:r>
      <w:r w:rsidR="00B76B49">
        <w:t xml:space="preserve">organic substances to those found in inorganic substances. Which one </w:t>
      </w:r>
      <w:r w:rsidR="00151997">
        <w:t>has more elements?</w:t>
      </w:r>
    </w:p>
    <w:tbl>
      <w:tblPr>
        <w:tblStyle w:val="TableGrid"/>
        <w:tblW w:w="0" w:type="auto"/>
        <w:tblLook w:val="04A0" w:firstRow="1" w:lastRow="0" w:firstColumn="1" w:lastColumn="0" w:noHBand="0" w:noVBand="1"/>
        <w:tblDescription w:val="Space for a student response."/>
      </w:tblPr>
      <w:tblGrid>
        <w:gridCol w:w="9628"/>
      </w:tblGrid>
      <w:tr w:rsidR="00151997" w14:paraId="33172824" w14:textId="77777777" w:rsidTr="00806660">
        <w:tc>
          <w:tcPr>
            <w:tcW w:w="9628" w:type="dxa"/>
          </w:tcPr>
          <w:p w14:paraId="62D8D2AD" w14:textId="77777777" w:rsidR="00151997" w:rsidRDefault="00151997" w:rsidP="00806660"/>
        </w:tc>
      </w:tr>
    </w:tbl>
    <w:p w14:paraId="1CE359A2" w14:textId="77777777" w:rsidR="00811010" w:rsidRPr="00310741" w:rsidRDefault="00811010" w:rsidP="00BF27D7">
      <w:pPr>
        <w:pStyle w:val="FeatureBox"/>
      </w:pPr>
      <w:r>
        <w:br w:type="page"/>
      </w:r>
    </w:p>
    <w:p w14:paraId="2F848C93" w14:textId="32218A01" w:rsidR="007A5681" w:rsidRDefault="00237236" w:rsidP="007A5681">
      <w:pPr>
        <w:pStyle w:val="Heading1"/>
      </w:pPr>
      <w:bookmarkStart w:id="20" w:name="_Toc201906284"/>
      <w:r>
        <w:lastRenderedPageBreak/>
        <w:t xml:space="preserve">3.2 </w:t>
      </w:r>
      <w:r w:rsidRPr="00237236">
        <w:t>Hydrocarbons are everywhere</w:t>
      </w:r>
      <w:bookmarkEnd w:id="20"/>
    </w:p>
    <w:p w14:paraId="0B11A32B" w14:textId="16947D32" w:rsidR="007A5681" w:rsidRDefault="007A5681" w:rsidP="007A5681">
      <w:pPr>
        <w:pStyle w:val="Caption"/>
      </w:pPr>
      <w:r>
        <w:t xml:space="preserve">Table </w:t>
      </w:r>
      <w:r w:rsidR="00E023A5">
        <w:fldChar w:fldCharType="begin"/>
      </w:r>
      <w:r w:rsidR="00E023A5">
        <w:instrText xml:space="preserve"> SEQ Table \* ARABIC </w:instrText>
      </w:r>
      <w:r w:rsidR="00E023A5">
        <w:fldChar w:fldCharType="separate"/>
      </w:r>
      <w:r w:rsidR="003411D9">
        <w:rPr>
          <w:noProof/>
        </w:rPr>
        <w:t>7</w:t>
      </w:r>
      <w:r w:rsidR="00E023A5">
        <w:fldChar w:fldCharType="end"/>
      </w:r>
      <w:r>
        <w:t xml:space="preserve"> – learning intentions and success criteria for 3</w:t>
      </w:r>
      <w:r w:rsidR="00E510D5">
        <w:t>.2</w:t>
      </w:r>
      <w:r w:rsidR="00E023A5">
        <w:t xml:space="preserve"> </w:t>
      </w:r>
      <w:r w:rsidR="00E023A5" w:rsidRPr="00237236">
        <w:t xml:space="preserve">Hydrocarbons are </w:t>
      </w:r>
      <w:r w:rsidR="00A5051F" w:rsidRPr="00237236">
        <w:t>everywhere</w:t>
      </w:r>
    </w:p>
    <w:tbl>
      <w:tblPr>
        <w:tblStyle w:val="Tableheader"/>
        <w:tblW w:w="0" w:type="auto"/>
        <w:tblLook w:val="0420" w:firstRow="1" w:lastRow="0" w:firstColumn="0" w:lastColumn="0" w:noHBand="0" w:noVBand="1"/>
        <w:tblDescription w:val="The table contains the learning intentions and success criteria for this activity."/>
      </w:tblPr>
      <w:tblGrid>
        <w:gridCol w:w="4775"/>
        <w:gridCol w:w="4773"/>
      </w:tblGrid>
      <w:tr w:rsidR="00217A33" w:rsidRPr="00156F4B" w14:paraId="4FBB573F" w14:textId="77777777" w:rsidTr="00D15C57">
        <w:trPr>
          <w:cnfStyle w:val="100000000000" w:firstRow="1" w:lastRow="0" w:firstColumn="0" w:lastColumn="0" w:oddVBand="0" w:evenVBand="0" w:oddHBand="0" w:evenHBand="0" w:firstRowFirstColumn="0" w:firstRowLastColumn="0" w:lastRowFirstColumn="0" w:lastRowLastColumn="0"/>
        </w:trPr>
        <w:tc>
          <w:tcPr>
            <w:tcW w:w="4775" w:type="dxa"/>
          </w:tcPr>
          <w:p w14:paraId="3EAD7233" w14:textId="7C6D2119" w:rsidR="00217A33" w:rsidRPr="00156F4B" w:rsidRDefault="00217A33" w:rsidP="00217A33">
            <w:pPr>
              <w:rPr>
                <w:b w:val="0"/>
              </w:rPr>
            </w:pPr>
            <w:r>
              <w:t>We are learning:</w:t>
            </w:r>
          </w:p>
        </w:tc>
        <w:tc>
          <w:tcPr>
            <w:tcW w:w="4773" w:type="dxa"/>
          </w:tcPr>
          <w:p w14:paraId="1F02F69B" w14:textId="6FD0F1C4" w:rsidR="00217A33" w:rsidRPr="00156F4B" w:rsidRDefault="00217A33" w:rsidP="00217A33">
            <w:pPr>
              <w:rPr>
                <w:b w:val="0"/>
              </w:rPr>
            </w:pPr>
            <w:r>
              <w:t>I can:</w:t>
            </w:r>
          </w:p>
        </w:tc>
      </w:tr>
      <w:tr w:rsidR="007A5681" w:rsidRPr="00156F4B" w14:paraId="1951E290" w14:textId="77777777" w:rsidTr="00D15C57">
        <w:trPr>
          <w:cnfStyle w:val="000000100000" w:firstRow="0" w:lastRow="0" w:firstColumn="0" w:lastColumn="0" w:oddVBand="0" w:evenVBand="0" w:oddHBand="1" w:evenHBand="0" w:firstRowFirstColumn="0" w:firstRowLastColumn="0" w:lastRowFirstColumn="0" w:lastRowLastColumn="0"/>
        </w:trPr>
        <w:tc>
          <w:tcPr>
            <w:tcW w:w="4775" w:type="dxa"/>
          </w:tcPr>
          <w:p w14:paraId="3F7BC441" w14:textId="07F86F78" w:rsidR="00A60302" w:rsidRPr="00156F4B" w:rsidRDefault="00977966" w:rsidP="008075F1">
            <w:pPr>
              <w:pStyle w:val="ListBullet"/>
            </w:pPr>
            <w:r>
              <w:t xml:space="preserve">to </w:t>
            </w:r>
            <w:r w:rsidR="001E429A">
              <w:t xml:space="preserve">explain the use of materials based on their </w:t>
            </w:r>
            <w:r w:rsidR="00A60302">
              <w:t xml:space="preserve">physical </w:t>
            </w:r>
            <w:r w:rsidR="00A5051F">
              <w:t>properties</w:t>
            </w:r>
          </w:p>
        </w:tc>
        <w:tc>
          <w:tcPr>
            <w:tcW w:w="4773" w:type="dxa"/>
          </w:tcPr>
          <w:p w14:paraId="7955AF16" w14:textId="33970E7B" w:rsidR="00D26D6C" w:rsidRDefault="00D26D6C" w:rsidP="008075F1">
            <w:pPr>
              <w:pStyle w:val="ListBullet"/>
              <w:rPr>
                <w:rFonts w:eastAsia="Arial"/>
                <w:szCs w:val="22"/>
              </w:rPr>
            </w:pPr>
            <w:r>
              <w:rPr>
                <w:rFonts w:eastAsia="Arial"/>
                <w:szCs w:val="22"/>
              </w:rPr>
              <w:t>define fractional distillation</w:t>
            </w:r>
          </w:p>
          <w:p w14:paraId="52996088" w14:textId="77777777" w:rsidR="007A5681" w:rsidRDefault="00E84F7D" w:rsidP="008075F1">
            <w:pPr>
              <w:pStyle w:val="ListBullet"/>
              <w:rPr>
                <w:rFonts w:eastAsia="Arial"/>
                <w:szCs w:val="22"/>
              </w:rPr>
            </w:pPr>
            <w:r>
              <w:rPr>
                <w:rFonts w:eastAsia="Arial"/>
                <w:szCs w:val="22"/>
              </w:rPr>
              <w:t>d</w:t>
            </w:r>
            <w:r w:rsidR="00644182">
              <w:rPr>
                <w:rFonts w:eastAsia="Arial"/>
                <w:szCs w:val="22"/>
              </w:rPr>
              <w:t>escribe how</w:t>
            </w:r>
            <w:r w:rsidR="00A750A4">
              <w:rPr>
                <w:rFonts w:eastAsia="Arial"/>
                <w:szCs w:val="22"/>
              </w:rPr>
              <w:t xml:space="preserve"> </w:t>
            </w:r>
            <w:r w:rsidR="00644182">
              <w:rPr>
                <w:rFonts w:eastAsia="Arial"/>
                <w:szCs w:val="22"/>
              </w:rPr>
              <w:t xml:space="preserve">hydrocarbons are </w:t>
            </w:r>
            <w:r w:rsidR="007D7148">
              <w:rPr>
                <w:rFonts w:eastAsia="Arial"/>
                <w:szCs w:val="22"/>
              </w:rPr>
              <w:t xml:space="preserve">separated from crude </w:t>
            </w:r>
            <w:r w:rsidR="00A5051F">
              <w:rPr>
                <w:rFonts w:eastAsia="Arial"/>
                <w:szCs w:val="22"/>
              </w:rPr>
              <w:t>oil</w:t>
            </w:r>
          </w:p>
          <w:p w14:paraId="5A2D5CE7" w14:textId="1C9F9500" w:rsidR="00355E98" w:rsidRPr="00156F4B" w:rsidRDefault="00355E98" w:rsidP="008075F1">
            <w:pPr>
              <w:pStyle w:val="ListBullet"/>
              <w:rPr>
                <w:rFonts w:eastAsia="Arial"/>
                <w:szCs w:val="22"/>
              </w:rPr>
            </w:pPr>
            <w:r>
              <w:rPr>
                <w:rFonts w:eastAsia="Arial"/>
                <w:szCs w:val="22"/>
              </w:rPr>
              <w:t xml:space="preserve">explain how hydrocarbons are </w:t>
            </w:r>
            <w:r w:rsidR="000328B0">
              <w:rPr>
                <w:rFonts w:eastAsia="Arial"/>
                <w:szCs w:val="22"/>
              </w:rPr>
              <w:t>separated to form useful products</w:t>
            </w:r>
          </w:p>
        </w:tc>
      </w:tr>
      <w:tr w:rsidR="00006F3D" w:rsidRPr="00156F4B" w14:paraId="0C5A9EEA" w14:textId="77777777" w:rsidTr="00D15C57">
        <w:trPr>
          <w:cnfStyle w:val="000000010000" w:firstRow="0" w:lastRow="0" w:firstColumn="0" w:lastColumn="0" w:oddVBand="0" w:evenVBand="0" w:oddHBand="0" w:evenHBand="1" w:firstRowFirstColumn="0" w:firstRowLastColumn="0" w:lastRowFirstColumn="0" w:lastRowLastColumn="0"/>
        </w:trPr>
        <w:tc>
          <w:tcPr>
            <w:tcW w:w="4775" w:type="dxa"/>
          </w:tcPr>
          <w:p w14:paraId="26A15E5E" w14:textId="3FC204AC" w:rsidR="00006F3D" w:rsidRDefault="00977966" w:rsidP="008075F1">
            <w:pPr>
              <w:pStyle w:val="ListBullet"/>
            </w:pPr>
            <w:r>
              <w:t xml:space="preserve">to </w:t>
            </w:r>
            <w:r w:rsidR="009550A9">
              <w:t xml:space="preserve">use </w:t>
            </w:r>
            <w:r w:rsidR="001A01CA">
              <w:t>the cause-and-</w:t>
            </w:r>
            <w:r w:rsidR="009550A9">
              <w:t>effect relationship to make predictions</w:t>
            </w:r>
            <w:r w:rsidR="00EB7A7F">
              <w:t>.</w:t>
            </w:r>
          </w:p>
        </w:tc>
        <w:tc>
          <w:tcPr>
            <w:tcW w:w="4773" w:type="dxa"/>
          </w:tcPr>
          <w:p w14:paraId="17AE14A4" w14:textId="49BD54C4" w:rsidR="00006F3D" w:rsidRDefault="009016B6" w:rsidP="008075F1">
            <w:pPr>
              <w:pStyle w:val="ListBullet"/>
              <w:rPr>
                <w:rFonts w:eastAsia="Arial"/>
                <w:szCs w:val="22"/>
              </w:rPr>
            </w:pPr>
            <w:r>
              <w:rPr>
                <w:rFonts w:eastAsia="Arial"/>
                <w:szCs w:val="22"/>
              </w:rPr>
              <w:t>p</w:t>
            </w:r>
            <w:r w:rsidR="00EA0DA3">
              <w:rPr>
                <w:rFonts w:eastAsia="Arial"/>
                <w:szCs w:val="22"/>
              </w:rPr>
              <w:t>redict where</w:t>
            </w:r>
            <w:r>
              <w:rPr>
                <w:rFonts w:eastAsia="Arial"/>
                <w:szCs w:val="22"/>
              </w:rPr>
              <w:t xml:space="preserve"> fractions will be removed during fractional distillation </w:t>
            </w:r>
            <w:r w:rsidR="009550A9">
              <w:rPr>
                <w:rFonts w:eastAsia="Arial"/>
                <w:szCs w:val="22"/>
              </w:rPr>
              <w:t>based on boiling point</w:t>
            </w:r>
            <w:r w:rsidR="00EB7A7F">
              <w:rPr>
                <w:rFonts w:eastAsia="Arial"/>
                <w:szCs w:val="22"/>
              </w:rPr>
              <w:t>.</w:t>
            </w:r>
          </w:p>
        </w:tc>
      </w:tr>
    </w:tbl>
    <w:p w14:paraId="3F652E45" w14:textId="247630F8" w:rsidR="009736AD" w:rsidRPr="00104C77" w:rsidRDefault="00167F8D" w:rsidP="00104C77">
      <w:pPr>
        <w:pStyle w:val="Heading2"/>
      </w:pPr>
      <w:bookmarkStart w:id="21" w:name="_Toc201906285"/>
      <w:r w:rsidRPr="00104C77">
        <w:t>What</w:t>
      </w:r>
      <w:r w:rsidR="002C7556" w:rsidRPr="00104C77">
        <w:t xml:space="preserve"> are hydrocarbons?</w:t>
      </w:r>
      <w:bookmarkEnd w:id="21"/>
    </w:p>
    <w:p w14:paraId="68D5BBDA" w14:textId="44AD02CF" w:rsidR="00464206" w:rsidRDefault="009F355A">
      <w:pPr>
        <w:pStyle w:val="ListNumber"/>
        <w:numPr>
          <w:ilvl w:val="0"/>
          <w:numId w:val="23"/>
        </w:numPr>
      </w:pPr>
      <w:r>
        <w:t xml:space="preserve">Share </w:t>
      </w:r>
      <w:r w:rsidR="00DF756D">
        <w:t xml:space="preserve">Frayer diagram templates </w:t>
      </w:r>
      <w:r w:rsidR="00270EFE">
        <w:t xml:space="preserve">from </w:t>
      </w:r>
      <w:r w:rsidR="00464206" w:rsidRPr="00CE023C">
        <w:rPr>
          <w:rStyle w:val="Strong"/>
        </w:rPr>
        <w:t>MAT PPT</w:t>
      </w:r>
      <w:r w:rsidR="00204F77">
        <w:rPr>
          <w:rStyle w:val="Strong"/>
        </w:rPr>
        <w:t xml:space="preserve"> </w:t>
      </w:r>
      <w:r w:rsidR="00490C64" w:rsidRPr="004F4F04">
        <w:rPr>
          <w:rStyle w:val="Strong"/>
        </w:rPr>
        <w:t>‘</w:t>
      </w:r>
      <w:r w:rsidR="00204F77" w:rsidRPr="004F4F04">
        <w:rPr>
          <w:rStyle w:val="Strong"/>
        </w:rPr>
        <w:t xml:space="preserve">3.2 Frayer </w:t>
      </w:r>
      <w:r w:rsidR="008F393A" w:rsidRPr="004F4F04">
        <w:rPr>
          <w:rStyle w:val="Strong"/>
        </w:rPr>
        <w:t>d</w:t>
      </w:r>
      <w:r w:rsidR="00C65ABC" w:rsidRPr="004F4F04">
        <w:rPr>
          <w:rStyle w:val="Strong"/>
        </w:rPr>
        <w:t>iagram</w:t>
      </w:r>
      <w:r w:rsidR="00490C64" w:rsidRPr="004F4F04">
        <w:rPr>
          <w:rStyle w:val="Strong"/>
        </w:rPr>
        <w:t>’</w:t>
      </w:r>
      <w:r w:rsidR="00C65ABC" w:rsidRPr="00EB7A7F">
        <w:rPr>
          <w:rStyle w:val="Strong"/>
          <w:b w:val="0"/>
          <w:bCs w:val="0"/>
        </w:rPr>
        <w:t xml:space="preserve"> </w:t>
      </w:r>
      <w:r w:rsidR="00C65ABC" w:rsidRPr="00924EAD">
        <w:rPr>
          <w:rStyle w:val="Strong"/>
          <w:b w:val="0"/>
          <w:bCs w:val="0"/>
        </w:rPr>
        <w:t>or</w:t>
      </w:r>
      <w:r w:rsidR="00464206">
        <w:t xml:space="preserve"> ask students to construct them in their workbooks.</w:t>
      </w:r>
    </w:p>
    <w:p w14:paraId="18358CB5" w14:textId="2EEA1DA4" w:rsidR="007055F3" w:rsidRDefault="00F97994" w:rsidP="00BE72A5">
      <w:pPr>
        <w:pStyle w:val="ListNumber"/>
      </w:pPr>
      <w:r>
        <w:t xml:space="preserve">With teacher support or as a small-group research task, students create a Frayer diagram for the terms </w:t>
      </w:r>
      <w:r w:rsidR="00EB7A7F">
        <w:t>‘</w:t>
      </w:r>
      <w:r>
        <w:t>crude oil</w:t>
      </w:r>
      <w:r w:rsidR="00EB7A7F">
        <w:t>’</w:t>
      </w:r>
      <w:r>
        <w:t xml:space="preserve">, a </w:t>
      </w:r>
      <w:r w:rsidR="00EB7A7F">
        <w:t>‘</w:t>
      </w:r>
      <w:r>
        <w:t>mixture</w:t>
      </w:r>
      <w:r w:rsidR="00EB7A7F">
        <w:t>’</w:t>
      </w:r>
      <w:r>
        <w:t xml:space="preserve">, and a </w:t>
      </w:r>
      <w:r w:rsidR="00EB7A7F">
        <w:t>‘</w:t>
      </w:r>
      <w:r>
        <w:t>hydrocarbon</w:t>
      </w:r>
      <w:r w:rsidR="00EB7A7F">
        <w:t>’</w:t>
      </w:r>
      <w:r>
        <w:t xml:space="preserve">. The glossary provides the terms, and the </w:t>
      </w:r>
      <w:r w:rsidRPr="00BD5418">
        <w:rPr>
          <w:b/>
          <w:bCs/>
        </w:rPr>
        <w:t>MAT PPT</w:t>
      </w:r>
      <w:r>
        <w:t xml:space="preserve"> offers sample answers for each term.</w:t>
      </w:r>
    </w:p>
    <w:p w14:paraId="748B36C3" w14:textId="14C8D49C" w:rsidR="00A81D1C" w:rsidRDefault="00C65ABC" w:rsidP="00BE72A5">
      <w:pPr>
        <w:pStyle w:val="ListNumber"/>
      </w:pPr>
      <w:r>
        <w:t>Unpack the terms with students to explain that hydrocarbons are extracted from crude oil. Emphasise that crude oil is a mixture of a wide range of hydrocarbons with various uses.</w:t>
      </w:r>
    </w:p>
    <w:p w14:paraId="33222674" w14:textId="5E54164E" w:rsidR="00CE023C" w:rsidRPr="00104C77" w:rsidRDefault="00070214" w:rsidP="00104C77">
      <w:pPr>
        <w:pStyle w:val="Heading2"/>
      </w:pPr>
      <w:bookmarkStart w:id="22" w:name="_Toc201906286"/>
      <w:r w:rsidRPr="00104C77">
        <w:t>Fractional distillation</w:t>
      </w:r>
      <w:bookmarkEnd w:id="22"/>
    </w:p>
    <w:p w14:paraId="391E769D" w14:textId="524624C6" w:rsidR="00C12208" w:rsidRDefault="00C12208">
      <w:pPr>
        <w:pStyle w:val="ListNumber"/>
        <w:numPr>
          <w:ilvl w:val="0"/>
          <w:numId w:val="18"/>
        </w:numPr>
      </w:pPr>
      <w:r w:rsidRPr="00DE6CE5">
        <w:t xml:space="preserve">Watch the short video on </w:t>
      </w:r>
      <w:hyperlink r:id="rId44" w:history="1">
        <w:r w:rsidRPr="0058291C">
          <w:rPr>
            <w:rStyle w:val="Hyperlink"/>
          </w:rPr>
          <w:t xml:space="preserve">Fractional </w:t>
        </w:r>
        <w:r w:rsidR="00EB7A7F">
          <w:rPr>
            <w:rStyle w:val="Hyperlink"/>
          </w:rPr>
          <w:t>D</w:t>
        </w:r>
        <w:r w:rsidRPr="0058291C">
          <w:rPr>
            <w:rStyle w:val="Hyperlink"/>
          </w:rPr>
          <w:t>istillation (4:05)</w:t>
        </w:r>
      </w:hyperlink>
      <w:r>
        <w:t>.</w:t>
      </w:r>
      <w:r w:rsidR="00AF1D88">
        <w:t xml:space="preserve"> Students </w:t>
      </w:r>
      <w:r w:rsidR="00E15F55">
        <w:t xml:space="preserve">respond </w:t>
      </w:r>
      <w:r w:rsidR="00AF1D88">
        <w:t>to questions related to the video.</w:t>
      </w:r>
      <w:r w:rsidR="003862EA">
        <w:t xml:space="preserve"> Highlight key terms that are necessary to understand</w:t>
      </w:r>
      <w:r w:rsidR="00BC0096">
        <w:t>:</w:t>
      </w:r>
    </w:p>
    <w:p w14:paraId="731179B1" w14:textId="65819333" w:rsidR="00BC0096" w:rsidRPr="00834436" w:rsidRDefault="00BC0096" w:rsidP="00834436">
      <w:pPr>
        <w:pStyle w:val="ListBullet2"/>
      </w:pPr>
      <w:r w:rsidRPr="00834436">
        <w:t>Fraction</w:t>
      </w:r>
      <w:r w:rsidR="00DB2A0C" w:rsidRPr="00834436">
        <w:t xml:space="preserve"> – </w:t>
      </w:r>
      <w:r w:rsidRPr="00834436">
        <w:t>hydrocarbons with similar boiling points</w:t>
      </w:r>
    </w:p>
    <w:p w14:paraId="04E18FDD" w14:textId="509C2CAB" w:rsidR="00DB2A0C" w:rsidRPr="00BC0096" w:rsidRDefault="00DB2A0C" w:rsidP="00834436">
      <w:pPr>
        <w:pStyle w:val="ListBullet2"/>
      </w:pPr>
      <w:r>
        <w:t>Condensation – the change of state from gas to liquid</w:t>
      </w:r>
    </w:p>
    <w:p w14:paraId="38C80207" w14:textId="77777777" w:rsidR="00643026" w:rsidRDefault="00643026" w:rsidP="00643026">
      <w:pPr>
        <w:pStyle w:val="ListNumber"/>
      </w:pPr>
      <w:r>
        <w:lastRenderedPageBreak/>
        <w:t>Break down the process of fractional distillation into steps:</w:t>
      </w:r>
    </w:p>
    <w:p w14:paraId="6C028A80" w14:textId="5FAC65E6" w:rsidR="00643026" w:rsidRDefault="00D920C0" w:rsidP="00834436">
      <w:pPr>
        <w:pStyle w:val="ListBullet2"/>
      </w:pPr>
      <w:r w:rsidRPr="00B60577">
        <w:rPr>
          <w:rStyle w:val="Strong"/>
        </w:rPr>
        <w:t>Heating:</w:t>
      </w:r>
      <w:r>
        <w:t xml:space="preserve"> </w:t>
      </w:r>
      <w:r w:rsidR="00345D70">
        <w:t>c</w:t>
      </w:r>
      <w:r>
        <w:t>rude oil is heated in a furnace until it vaporises.</w:t>
      </w:r>
    </w:p>
    <w:p w14:paraId="053E5C12" w14:textId="464F140A" w:rsidR="00B60577" w:rsidRDefault="00D920C0" w:rsidP="00834436">
      <w:pPr>
        <w:pStyle w:val="ListBullet2"/>
      </w:pPr>
      <w:r w:rsidRPr="00B60577">
        <w:rPr>
          <w:rStyle w:val="Strong"/>
        </w:rPr>
        <w:t>Entering the column:</w:t>
      </w:r>
      <w:r>
        <w:t xml:space="preserve"> </w:t>
      </w:r>
      <w:r w:rsidR="00345D70">
        <w:t>t</w:t>
      </w:r>
      <w:r>
        <w:t>he hot vapour</w:t>
      </w:r>
      <w:r w:rsidR="00B60577">
        <w:t xml:space="preserve"> enters a tall fractioning column, which is cooler at the top and hotter at the bottom. </w:t>
      </w:r>
    </w:p>
    <w:p w14:paraId="3888470A" w14:textId="1BEDE1E0" w:rsidR="00643026" w:rsidRDefault="00B60577" w:rsidP="00834436">
      <w:pPr>
        <w:pStyle w:val="ListBullet2"/>
      </w:pPr>
      <w:r w:rsidRPr="00AB7711">
        <w:rPr>
          <w:rStyle w:val="Strong"/>
        </w:rPr>
        <w:t>Condensation:</w:t>
      </w:r>
      <w:r>
        <w:t xml:space="preserve"> </w:t>
      </w:r>
      <w:r w:rsidR="008A16C4">
        <w:t>a</w:t>
      </w:r>
      <w:r w:rsidR="0095486E">
        <w:t xml:space="preserve">s </w:t>
      </w:r>
      <w:r>
        <w:t>the vapour rises, different</w:t>
      </w:r>
      <w:r w:rsidR="008A378E">
        <w:t xml:space="preserve"> hydrocarbons condense at different heights depending on their boiling points</w:t>
      </w:r>
      <w:r w:rsidR="00E60EB8">
        <w:t xml:space="preserve">. </w:t>
      </w:r>
      <w:r w:rsidR="0095486E">
        <w:t>Longer-chain molecules have a higher boiling point, so they condense at lower temperatures, and shorter-chain molecules condense at higher temperatures</w:t>
      </w:r>
      <w:r w:rsidR="00AB7711">
        <w:t>.</w:t>
      </w:r>
    </w:p>
    <w:p w14:paraId="5F1A0BE5" w14:textId="4D5A9203" w:rsidR="00643026" w:rsidRDefault="00643026" w:rsidP="00834436">
      <w:pPr>
        <w:pStyle w:val="ListBullet2"/>
      </w:pPr>
      <w:r w:rsidRPr="00345D70">
        <w:rPr>
          <w:rStyle w:val="Strong"/>
        </w:rPr>
        <w:t>Collection</w:t>
      </w:r>
      <w:r w:rsidR="00AB7711" w:rsidRPr="00345D70">
        <w:rPr>
          <w:rStyle w:val="Strong"/>
        </w:rPr>
        <w:t>:</w:t>
      </w:r>
      <w:r w:rsidR="00AB7711">
        <w:t xml:space="preserve"> </w:t>
      </w:r>
      <w:r w:rsidR="008A16C4">
        <w:t>t</w:t>
      </w:r>
      <w:r w:rsidR="0095486E">
        <w:t xml:space="preserve">he </w:t>
      </w:r>
      <w:r w:rsidR="00AB7711">
        <w:t>condensed fractions</w:t>
      </w:r>
      <w:r w:rsidR="00165374">
        <w:t xml:space="preserve"> (</w:t>
      </w:r>
      <w:r w:rsidR="0095486E">
        <w:t>such as petrol, diesel and bitumen) are collected and used as fuels or products in</w:t>
      </w:r>
      <w:r w:rsidR="00C344D2">
        <w:t xml:space="preserve"> the petrochemical industry.</w:t>
      </w:r>
    </w:p>
    <w:p w14:paraId="7485F1C8" w14:textId="6303C16A" w:rsidR="00F40F49" w:rsidRDefault="009C6F31" w:rsidP="00CC26A3">
      <w:pPr>
        <w:pStyle w:val="ListNumber"/>
      </w:pPr>
      <w:r>
        <w:t xml:space="preserve">Briefly recap distillation as a technique for </w:t>
      </w:r>
      <w:r w:rsidR="00A90D1F">
        <w:t xml:space="preserve">separating </w:t>
      </w:r>
      <w:r>
        <w:t>liquid mixtures</w:t>
      </w:r>
      <w:r w:rsidR="0095486E">
        <w:t xml:space="preserve">, such as crude oil, based on the difference in </w:t>
      </w:r>
      <w:r>
        <w:t xml:space="preserve">boiling points. Link it to students' prior learning on separation techniques in the Stage 4 </w:t>
      </w:r>
      <w:r w:rsidR="00DE1FB9">
        <w:t xml:space="preserve">Solutions and mixtures </w:t>
      </w:r>
      <w:r>
        <w:t>focus area.</w:t>
      </w:r>
    </w:p>
    <w:p w14:paraId="597C6F7F" w14:textId="2721BBA0" w:rsidR="009C6F31" w:rsidRDefault="00FA5DC8" w:rsidP="00CC26A3">
      <w:pPr>
        <w:pStyle w:val="ListNumber"/>
      </w:pPr>
      <w:r>
        <w:t xml:space="preserve">Show </w:t>
      </w:r>
      <w:r w:rsidRPr="0049475A">
        <w:rPr>
          <w:rStyle w:val="Strong"/>
        </w:rPr>
        <w:t xml:space="preserve">MAT PPT </w:t>
      </w:r>
      <w:r w:rsidR="00490C64" w:rsidRPr="004F4F04">
        <w:rPr>
          <w:rStyle w:val="Strong"/>
        </w:rPr>
        <w:t>‘</w:t>
      </w:r>
      <w:r w:rsidRPr="004F4F04">
        <w:rPr>
          <w:rStyle w:val="Strong"/>
        </w:rPr>
        <w:t>3.2 Fractional distillation diagram</w:t>
      </w:r>
      <w:r w:rsidR="00490C64" w:rsidRPr="004F4F04">
        <w:rPr>
          <w:rStyle w:val="Strong"/>
        </w:rPr>
        <w:t>’</w:t>
      </w:r>
      <w:r>
        <w:t>. Lead a discussion about</w:t>
      </w:r>
      <w:r w:rsidR="0049475A">
        <w:t xml:space="preserve"> the processes occurring and label the components of the diagram.</w:t>
      </w:r>
      <w:r w:rsidR="002125AB">
        <w:t xml:space="preserve"> Student</w:t>
      </w:r>
      <w:r w:rsidR="0030325F">
        <w:t>s</w:t>
      </w:r>
      <w:r w:rsidR="002125AB">
        <w:t xml:space="preserve"> label the diagram in the </w:t>
      </w:r>
      <w:hyperlink w:anchor="_Student_resource_–_7" w:history="1">
        <w:r w:rsidR="00E64240" w:rsidRPr="00B72D9B">
          <w:rPr>
            <w:rStyle w:val="Hyperlink"/>
          </w:rPr>
          <w:t>Student resource – fractional distillation</w:t>
        </w:r>
      </w:hyperlink>
      <w:r w:rsidR="002125AB">
        <w:t>.</w:t>
      </w:r>
    </w:p>
    <w:p w14:paraId="6895B03E" w14:textId="5ECCF7B0" w:rsidR="003C3087" w:rsidRDefault="003C3087" w:rsidP="003C3087">
      <w:pPr>
        <w:pStyle w:val="ListNumber"/>
      </w:pPr>
      <w:r>
        <w:t>Ask students to predict where specific hydrocarbons might condense (form a liquid) based on their boiling points in the fractionating column and explain their reasoning using cause-and-effect relationships.</w:t>
      </w:r>
    </w:p>
    <w:p w14:paraId="6C0CE163" w14:textId="2F475AC9" w:rsidR="009F795D" w:rsidRDefault="00A83020" w:rsidP="00834436">
      <w:pPr>
        <w:pStyle w:val="ListBullet2"/>
      </w:pPr>
      <w:r>
        <w:t xml:space="preserve">Butane has a boiling point of </w:t>
      </w:r>
      <w:r w:rsidR="00C12170">
        <w:t>−</w:t>
      </w:r>
      <w:r>
        <w:t>0.5 °C</w:t>
      </w:r>
      <w:r w:rsidR="00F9283C">
        <w:t xml:space="preserve"> – it will be removed in the </w:t>
      </w:r>
      <w:r w:rsidR="002016E9">
        <w:t>petrol fraction</w:t>
      </w:r>
      <w:r w:rsidR="00C12170">
        <w:t>.</w:t>
      </w:r>
    </w:p>
    <w:p w14:paraId="3201C919" w14:textId="6EE0C5CA" w:rsidR="002016E9" w:rsidRDefault="002016E9" w:rsidP="00834436">
      <w:pPr>
        <w:pStyle w:val="ListBullet2"/>
      </w:pPr>
      <w:r>
        <w:t>Octane has a boiling point of 125.7 °C – it will be removed in the petrol fraction</w:t>
      </w:r>
      <w:r w:rsidR="00C12170">
        <w:t>.</w:t>
      </w:r>
    </w:p>
    <w:p w14:paraId="3738E176" w14:textId="4C5EC06D" w:rsidR="009E0BBF" w:rsidRPr="009F795D" w:rsidRDefault="00992046" w:rsidP="00834436">
      <w:pPr>
        <w:pStyle w:val="ListBullet2"/>
      </w:pPr>
      <w:r>
        <w:t>C</w:t>
      </w:r>
      <w:r w:rsidRPr="00C63BC9">
        <w:rPr>
          <w:vertAlign w:val="subscript"/>
        </w:rPr>
        <w:t>14</w:t>
      </w:r>
      <w:r>
        <w:t>H</w:t>
      </w:r>
      <w:r w:rsidRPr="00C63BC9">
        <w:rPr>
          <w:vertAlign w:val="subscript"/>
        </w:rPr>
        <w:t>32</w:t>
      </w:r>
      <w:r>
        <w:t xml:space="preserve"> has a boiling point of 253.57 °C – it will be removed in the ke</w:t>
      </w:r>
      <w:r w:rsidR="00FE7FA6">
        <w:t>rosene fraction</w:t>
      </w:r>
      <w:r w:rsidR="00C12170">
        <w:t>.</w:t>
      </w:r>
    </w:p>
    <w:p w14:paraId="51972AB1" w14:textId="5F2EC4DF" w:rsidR="003C3087" w:rsidRDefault="003C3087" w:rsidP="003C3087">
      <w:pPr>
        <w:pBdr>
          <w:top w:val="single" w:sz="24" w:space="10" w:color="FFB8C2"/>
          <w:left w:val="single" w:sz="24" w:space="10" w:color="FFB8C2"/>
          <w:bottom w:val="single" w:sz="24" w:space="10" w:color="FFB8C2"/>
          <w:right w:val="single" w:sz="24" w:space="10" w:color="FFB8C2"/>
        </w:pBdr>
        <w:shd w:val="clear" w:color="auto" w:fill="FFB8C2"/>
        <w:rPr>
          <w:rFonts w:eastAsia="Calibri"/>
          <w:lang w:eastAsia="en-AU"/>
        </w:rPr>
      </w:pPr>
      <w:r w:rsidRPr="006F19BA">
        <w:rPr>
          <w:rFonts w:eastAsia="Calibri"/>
          <w:b/>
          <w:bCs/>
          <w:lang w:eastAsia="en-AU"/>
        </w:rPr>
        <w:t>Checkpoint:</w:t>
      </w:r>
      <w:r>
        <w:rPr>
          <w:rFonts w:eastAsia="Calibri"/>
          <w:b/>
          <w:bCs/>
          <w:lang w:eastAsia="en-AU"/>
        </w:rPr>
        <w:t xml:space="preserve"> </w:t>
      </w:r>
      <w:r w:rsidRPr="006F19BA">
        <w:rPr>
          <w:rFonts w:eastAsia="Calibri"/>
          <w:lang w:eastAsia="en-AU"/>
        </w:rPr>
        <w:t>Why do larger hydrocarbons condense lower in the column?</w:t>
      </w:r>
    </w:p>
    <w:p w14:paraId="12412784" w14:textId="6D5774C1" w:rsidR="003C3087" w:rsidRPr="00C60723" w:rsidRDefault="00C60723" w:rsidP="00C60723">
      <w:pPr>
        <w:pStyle w:val="FeatureBox3"/>
      </w:pPr>
      <w:r w:rsidRPr="00C60723">
        <w:rPr>
          <w:rStyle w:val="Strong"/>
        </w:rPr>
        <w:t>Sample response:</w:t>
      </w:r>
      <w:r>
        <w:t xml:space="preserve"> </w:t>
      </w:r>
      <w:r w:rsidR="00834436">
        <w:t>l</w:t>
      </w:r>
      <w:r>
        <w:t>arger hydrocarbons</w:t>
      </w:r>
      <w:r w:rsidR="003C3087" w:rsidRPr="00C60723">
        <w:t xml:space="preserve"> condense or turn into a liquid at higher temperatures due to their higher boiling points. Temperatures are highest at the bottom of the fractionating column, as it is </w:t>
      </w:r>
      <w:r w:rsidR="0030325F">
        <w:t>closest to the furnace, where the crude oil hydrocarbon mixture is converted</w:t>
      </w:r>
      <w:r w:rsidR="003C3087" w:rsidRPr="00C60723">
        <w:t xml:space="preserve"> into a gas.</w:t>
      </w:r>
    </w:p>
    <w:p w14:paraId="595271BA" w14:textId="4F270693" w:rsidR="00070214" w:rsidRDefault="009C6F31" w:rsidP="00CC26A3">
      <w:pPr>
        <w:pStyle w:val="FeatureBox4"/>
      </w:pPr>
      <w:r w:rsidRPr="00CC26A3">
        <w:rPr>
          <w:rStyle w:val="Strong"/>
        </w:rPr>
        <w:lastRenderedPageBreak/>
        <w:t>Optional</w:t>
      </w:r>
      <w:r w:rsidR="006F2CE9">
        <w:rPr>
          <w:rStyle w:val="Strong"/>
        </w:rPr>
        <w:t xml:space="preserve"> teacher demonstration</w:t>
      </w:r>
      <w:r>
        <w:t xml:space="preserve">: </w:t>
      </w:r>
      <w:r w:rsidR="00A30682">
        <w:t>f</w:t>
      </w:r>
      <w:r>
        <w:t xml:space="preserve">ractional distillation </w:t>
      </w:r>
      <w:r w:rsidR="00CD5A1C">
        <w:t xml:space="preserve">can </w:t>
      </w:r>
      <w:r w:rsidR="00112FCB">
        <w:t>be demonstrated in the laboratory.</w:t>
      </w:r>
      <w:r w:rsidR="003E354A">
        <w:t xml:space="preserve"> A simple mixture of </w:t>
      </w:r>
      <w:r w:rsidR="00F31D94">
        <w:t>water</w:t>
      </w:r>
      <w:r w:rsidR="000A49D6">
        <w:t xml:space="preserve"> </w:t>
      </w:r>
      <w:r w:rsidR="00A04491">
        <w:t>and</w:t>
      </w:r>
      <w:r w:rsidR="000A49D6">
        <w:t xml:space="preserve"> ethanol</w:t>
      </w:r>
      <w:r w:rsidR="00A04491">
        <w:t xml:space="preserve"> (50:50)</w:t>
      </w:r>
      <w:r w:rsidR="00F31D94">
        <w:t xml:space="preserve"> can be heated to separate the ethanol</w:t>
      </w:r>
      <w:r w:rsidR="00566969">
        <w:t>,</w:t>
      </w:r>
      <w:r w:rsidR="00F31D94">
        <w:t xml:space="preserve"> which</w:t>
      </w:r>
      <w:r w:rsidR="00B43A3E">
        <w:t xml:space="preserve"> will boil at approximately 78</w:t>
      </w:r>
      <w:r w:rsidR="00A04491">
        <w:t xml:space="preserve"> ± 0.5</w:t>
      </w:r>
      <w:r w:rsidR="00B43A3E">
        <w:t xml:space="preserve"> °C</w:t>
      </w:r>
      <w:r>
        <w:t xml:space="preserve">. </w:t>
      </w:r>
      <w:r w:rsidR="00566B9A">
        <w:t>The</w:t>
      </w:r>
      <w:r>
        <w:t xml:space="preserve"> equipment diagram in </w:t>
      </w:r>
      <w:r w:rsidR="00CC26A3">
        <w:fldChar w:fldCharType="begin"/>
      </w:r>
      <w:r w:rsidR="00CC26A3">
        <w:instrText xml:space="preserve"> REF _Ref188277993 \h </w:instrText>
      </w:r>
      <w:r w:rsidR="00CC26A3">
        <w:fldChar w:fldCharType="separate"/>
      </w:r>
      <w:r w:rsidR="00E64240">
        <w:t xml:space="preserve">Figure </w:t>
      </w:r>
      <w:r w:rsidR="00E64240">
        <w:rPr>
          <w:noProof/>
        </w:rPr>
        <w:t>2</w:t>
      </w:r>
      <w:r w:rsidR="00CC26A3">
        <w:fldChar w:fldCharType="end"/>
      </w:r>
      <w:r w:rsidR="00566B9A">
        <w:t xml:space="preserve"> shows an equipment setup </w:t>
      </w:r>
      <w:r w:rsidR="006226EB">
        <w:t>that may be used</w:t>
      </w:r>
      <w:r w:rsidR="00FC3D17">
        <w:t xml:space="preserve"> to separate th</w:t>
      </w:r>
      <w:r w:rsidR="000451F5">
        <w:t xml:space="preserve">e substances. A very small sample of the </w:t>
      </w:r>
      <w:r w:rsidR="006F2CE9">
        <w:t xml:space="preserve">distillate can be placed in a watch glass and </w:t>
      </w:r>
      <w:r w:rsidR="00C93FE1">
        <w:t>ignited to demonstrate that it exhibits</w:t>
      </w:r>
      <w:r w:rsidR="00D2538E">
        <w:t xml:space="preserve"> different properties </w:t>
      </w:r>
      <w:r w:rsidR="00566969">
        <w:t xml:space="preserve">from </w:t>
      </w:r>
      <w:r w:rsidR="00D2538E">
        <w:t xml:space="preserve">the mixture that was placed in the </w:t>
      </w:r>
      <w:r w:rsidR="00566969">
        <w:t>round-bottom</w:t>
      </w:r>
      <w:r w:rsidR="00D2538E">
        <w:t xml:space="preserve"> flask.</w:t>
      </w:r>
    </w:p>
    <w:p w14:paraId="628FFAF2" w14:textId="0736CB69" w:rsidR="000B4139" w:rsidRDefault="000B4139" w:rsidP="000B4139">
      <w:pPr>
        <w:pStyle w:val="Caption"/>
      </w:pPr>
      <w:bookmarkStart w:id="23" w:name="_Ref188277993"/>
      <w:r>
        <w:t xml:space="preserve">Figure </w:t>
      </w:r>
      <w:r>
        <w:fldChar w:fldCharType="begin"/>
      </w:r>
      <w:r>
        <w:instrText xml:space="preserve"> SEQ Figure \* ARABIC </w:instrText>
      </w:r>
      <w:r>
        <w:fldChar w:fldCharType="separate"/>
      </w:r>
      <w:r w:rsidR="00E64240">
        <w:rPr>
          <w:noProof/>
        </w:rPr>
        <w:t>2</w:t>
      </w:r>
      <w:r>
        <w:fldChar w:fldCharType="end"/>
      </w:r>
      <w:bookmarkEnd w:id="23"/>
      <w:r>
        <w:t xml:space="preserve"> – diagram of fractional distillation of a liquid mixture in the science laboratory</w:t>
      </w:r>
    </w:p>
    <w:p w14:paraId="489AF453" w14:textId="77777777" w:rsidR="000B4139" w:rsidRDefault="000B4139" w:rsidP="000B4139">
      <w:r w:rsidRPr="00307160">
        <w:rPr>
          <w:noProof/>
        </w:rPr>
        <w:drawing>
          <wp:inline distT="0" distB="0" distL="0" distR="0" wp14:anchorId="274283BE" wp14:editId="4693858A">
            <wp:extent cx="5299752" cy="3743547"/>
            <wp:effectExtent l="0" t="0" r="0" b="9525"/>
            <wp:docPr id="1454890328" name="Picture 1" descr="A diagram showing the equipment setup for fractional distillation of ethanol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90328" name="Picture 1" descr="A diagram showing the equipment setup for fractional distillation of ethanol and wate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99752" cy="3743547"/>
                    </a:xfrm>
                    <a:prstGeom prst="rect">
                      <a:avLst/>
                    </a:prstGeom>
                  </pic:spPr>
                </pic:pic>
              </a:graphicData>
            </a:graphic>
          </wp:inline>
        </w:drawing>
      </w:r>
    </w:p>
    <w:p w14:paraId="67D35643" w14:textId="0F6253C5" w:rsidR="00E74ACD" w:rsidRDefault="00E74ACD" w:rsidP="00E74ACD">
      <w:pPr>
        <w:rPr>
          <w:sz w:val="18"/>
          <w:szCs w:val="18"/>
        </w:rPr>
      </w:pPr>
      <w:r>
        <w:rPr>
          <w:sz w:val="18"/>
          <w:szCs w:val="18"/>
        </w:rPr>
        <w:t xml:space="preserve">This work has been generated using </w:t>
      </w:r>
      <w:hyperlink r:id="rId46" w:history="1">
        <w:r>
          <w:rPr>
            <w:rStyle w:val="Hyperlink"/>
            <w:sz w:val="18"/>
            <w:szCs w:val="18"/>
          </w:rPr>
          <w:t>Chemix</w:t>
        </w:r>
      </w:hyperlink>
      <w:r>
        <w:rPr>
          <w:sz w:val="18"/>
          <w:szCs w:val="18"/>
        </w:rPr>
        <w:t>.</w:t>
      </w:r>
    </w:p>
    <w:p w14:paraId="7391E800" w14:textId="539B14CE" w:rsidR="00E00E71" w:rsidRDefault="002F271B" w:rsidP="002F271B">
      <w:pPr>
        <w:pStyle w:val="Caption"/>
      </w:pPr>
      <w:r>
        <w:lastRenderedPageBreak/>
        <w:t xml:space="preserve">Figure </w:t>
      </w:r>
      <w:r>
        <w:fldChar w:fldCharType="begin"/>
      </w:r>
      <w:r>
        <w:instrText xml:space="preserve"> SEQ Figure \* ARABIC </w:instrText>
      </w:r>
      <w:r>
        <w:fldChar w:fldCharType="separate"/>
      </w:r>
      <w:r w:rsidR="00E64240">
        <w:rPr>
          <w:noProof/>
        </w:rPr>
        <w:t>3</w:t>
      </w:r>
      <w:r>
        <w:fldChar w:fldCharType="end"/>
      </w:r>
      <w:r>
        <w:t xml:space="preserve"> – annotate</w:t>
      </w:r>
      <w:r w:rsidR="00F534B8">
        <w:t>d example of a school laboratory fractional distillation setup</w:t>
      </w:r>
    </w:p>
    <w:p w14:paraId="02C43C58" w14:textId="509FAF66" w:rsidR="00F534B8" w:rsidRDefault="00D568EB" w:rsidP="00F534B8">
      <w:r w:rsidRPr="00D568EB">
        <w:rPr>
          <w:noProof/>
        </w:rPr>
        <w:drawing>
          <wp:inline distT="0" distB="0" distL="0" distR="0" wp14:anchorId="1918BED0" wp14:editId="0CC01C2E">
            <wp:extent cx="4227261" cy="5589767"/>
            <wp:effectExtent l="0" t="0" r="1905" b="0"/>
            <wp:docPr id="2051099715" name="Picture 1" descr="A photograph of equipment setup for fractional distillation. The photo includes annotations to describe key considerations about the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99715" name="Picture 1" descr="A photograph of equipment setup for fractional distillation. The photo includes annotations to describe key considerations about the setup."/>
                    <pic:cNvPicPr/>
                  </pic:nvPicPr>
                  <pic:blipFill>
                    <a:blip r:embed="rId47"/>
                    <a:stretch>
                      <a:fillRect/>
                    </a:stretch>
                  </pic:blipFill>
                  <pic:spPr>
                    <a:xfrm>
                      <a:off x="0" y="0"/>
                      <a:ext cx="4234649" cy="5599536"/>
                    </a:xfrm>
                    <a:prstGeom prst="rect">
                      <a:avLst/>
                    </a:prstGeom>
                  </pic:spPr>
                </pic:pic>
              </a:graphicData>
            </a:graphic>
          </wp:inline>
        </w:drawing>
      </w:r>
    </w:p>
    <w:p w14:paraId="3F6C6A71" w14:textId="352E8748" w:rsidR="006931F8" w:rsidRPr="006931F8" w:rsidRDefault="006931F8" w:rsidP="006931F8">
      <w:pPr>
        <w:pStyle w:val="Imageattributioncaption"/>
        <w:spacing w:before="0"/>
      </w:pPr>
      <w:r w:rsidRPr="00AE42F3">
        <w:rPr>
          <w:rStyle w:val="Strong"/>
        </w:rPr>
        <w:t>1</w:t>
      </w:r>
      <w:r w:rsidRPr="00A30682">
        <w:rPr>
          <w:rStyle w:val="Strong"/>
          <w:b w:val="0"/>
          <w:bCs w:val="0"/>
        </w:rPr>
        <w:t>.</w:t>
      </w:r>
      <w:r>
        <w:t xml:space="preserve"> </w:t>
      </w:r>
      <w:r w:rsidRPr="006931F8">
        <w:t>50:50 mixture of ethanol and water in the flask</w:t>
      </w:r>
    </w:p>
    <w:p w14:paraId="3D3C5501" w14:textId="273415FD" w:rsidR="006931F8" w:rsidRPr="006931F8" w:rsidRDefault="006931F8" w:rsidP="006931F8">
      <w:pPr>
        <w:pStyle w:val="Imageattributioncaption"/>
        <w:spacing w:before="0"/>
      </w:pPr>
      <w:r w:rsidRPr="00AE42F3">
        <w:rPr>
          <w:rStyle w:val="Strong"/>
        </w:rPr>
        <w:t>2</w:t>
      </w:r>
      <w:r w:rsidRPr="00A30682">
        <w:rPr>
          <w:rStyle w:val="Strong"/>
          <w:b w:val="0"/>
          <w:bCs w:val="0"/>
        </w:rPr>
        <w:t>.</w:t>
      </w:r>
      <w:r>
        <w:t xml:space="preserve"> </w:t>
      </w:r>
      <w:r w:rsidRPr="006931F8">
        <w:t>Ensure the fractionating column is closed using the thermometer case to prevent the escape of vapours into the surroundings. If vapours are lost, it will hinder the collection of the distillate, such as ethanol.</w:t>
      </w:r>
      <w:r w:rsidR="00AE42F3">
        <w:t xml:space="preserve"> </w:t>
      </w:r>
      <w:r w:rsidR="00AE42F3" w:rsidRPr="00AE42F3">
        <w:t>The thermometer is used to monitor the temperature at which the distillate begins to collect. This temperature corresponds to the boiling point of the substance being distilled. For example, in this case, ethanol starts to appear at around 78–79 °C, which matches its known boiling point. This indicates that the collected distillate is likely pure ethanol.</w:t>
      </w:r>
    </w:p>
    <w:p w14:paraId="4E95ED0A" w14:textId="166B9CC8" w:rsidR="006931F8" w:rsidRPr="006931F8" w:rsidRDefault="006931F8" w:rsidP="006931F8">
      <w:pPr>
        <w:pStyle w:val="Imageattributioncaption"/>
        <w:spacing w:before="0"/>
      </w:pPr>
      <w:r w:rsidRPr="00AE42F3">
        <w:rPr>
          <w:rStyle w:val="Strong"/>
        </w:rPr>
        <w:t>3</w:t>
      </w:r>
      <w:r w:rsidRPr="00A30682">
        <w:rPr>
          <w:rStyle w:val="Strong"/>
          <w:b w:val="0"/>
          <w:bCs w:val="0"/>
        </w:rPr>
        <w:t>.</w:t>
      </w:r>
      <w:r>
        <w:t xml:space="preserve"> </w:t>
      </w:r>
      <w:r w:rsidRPr="006931F8">
        <w:t>A still joint to connect FC to the Liebig condenser.</w:t>
      </w:r>
    </w:p>
    <w:p w14:paraId="68B38520" w14:textId="6651503A" w:rsidR="006931F8" w:rsidRPr="006931F8" w:rsidRDefault="006931F8" w:rsidP="006931F8">
      <w:pPr>
        <w:pStyle w:val="Imageattributioncaption"/>
        <w:spacing w:before="0"/>
      </w:pPr>
      <w:r w:rsidRPr="00AE42F3">
        <w:rPr>
          <w:rStyle w:val="Strong"/>
        </w:rPr>
        <w:t>4</w:t>
      </w:r>
      <w:r w:rsidRPr="00A30682">
        <w:rPr>
          <w:rStyle w:val="Strong"/>
          <w:b w:val="0"/>
          <w:bCs w:val="0"/>
        </w:rPr>
        <w:t>.</w:t>
      </w:r>
      <w:r>
        <w:t xml:space="preserve"> </w:t>
      </w:r>
      <w:r w:rsidRPr="006931F8">
        <w:t>Connect the rubber tubing for collecting warm water to the upper outlet of the condenser. This tubing will flow into the sink.</w:t>
      </w:r>
    </w:p>
    <w:p w14:paraId="4A071D6D" w14:textId="27606712" w:rsidR="006931F8" w:rsidRPr="006931F8" w:rsidRDefault="006931F8" w:rsidP="006931F8">
      <w:pPr>
        <w:pStyle w:val="Imageattributioncaption"/>
        <w:spacing w:before="0"/>
      </w:pPr>
      <w:r w:rsidRPr="00AE42F3">
        <w:rPr>
          <w:rStyle w:val="Strong"/>
        </w:rPr>
        <w:t>5</w:t>
      </w:r>
      <w:r w:rsidRPr="00A30682">
        <w:rPr>
          <w:rStyle w:val="Strong"/>
          <w:b w:val="0"/>
          <w:bCs w:val="0"/>
        </w:rPr>
        <w:t>.</w:t>
      </w:r>
      <w:r>
        <w:t xml:space="preserve"> </w:t>
      </w:r>
      <w:r w:rsidRPr="006931F8">
        <w:t xml:space="preserve">Connect the rubber tubing from the tap to the bottom inlet of the condenser for effective cooling of vapours. </w:t>
      </w:r>
    </w:p>
    <w:p w14:paraId="0E00C1A8" w14:textId="22606525" w:rsidR="006931F8" w:rsidRPr="006931F8" w:rsidRDefault="006931F8" w:rsidP="006931F8">
      <w:pPr>
        <w:pStyle w:val="Imageattributioncaption"/>
        <w:spacing w:before="0"/>
      </w:pPr>
      <w:r w:rsidRPr="00AE42F3">
        <w:rPr>
          <w:rStyle w:val="Strong"/>
        </w:rPr>
        <w:t>6</w:t>
      </w:r>
      <w:r w:rsidRPr="00A30682">
        <w:rPr>
          <w:rStyle w:val="Strong"/>
          <w:b w:val="0"/>
          <w:bCs w:val="0"/>
        </w:rPr>
        <w:t>.</w:t>
      </w:r>
      <w:r>
        <w:t xml:space="preserve"> </w:t>
      </w:r>
      <w:r w:rsidRPr="006931F8">
        <w:t>A receiver adapter collects the distillate and directs it into a beaker.</w:t>
      </w:r>
    </w:p>
    <w:p w14:paraId="4E120274" w14:textId="201D36F9" w:rsidR="006931F8" w:rsidRPr="006931F8" w:rsidRDefault="006931F8" w:rsidP="006931F8">
      <w:pPr>
        <w:pStyle w:val="Imageattributioncaption"/>
        <w:spacing w:before="0"/>
      </w:pPr>
      <w:r w:rsidRPr="00AE42F3">
        <w:rPr>
          <w:rStyle w:val="Strong"/>
        </w:rPr>
        <w:t>7</w:t>
      </w:r>
      <w:r w:rsidRPr="00A30682">
        <w:rPr>
          <w:rStyle w:val="Strong"/>
          <w:b w:val="0"/>
          <w:bCs w:val="0"/>
        </w:rPr>
        <w:t>.</w:t>
      </w:r>
      <w:r>
        <w:t xml:space="preserve"> </w:t>
      </w:r>
      <w:r w:rsidRPr="006931F8">
        <w:t>A beaker collects the distillate. This solution will be ethanol*</w:t>
      </w:r>
    </w:p>
    <w:p w14:paraId="33C7BA49" w14:textId="547773CE" w:rsidR="006931F8" w:rsidRPr="00F534B8" w:rsidRDefault="007C5C12" w:rsidP="006931F8">
      <w:pPr>
        <w:pStyle w:val="Imageattributioncaption"/>
        <w:spacing w:before="0"/>
      </w:pPr>
      <w:r>
        <w:rPr>
          <w:rStyle w:val="Strong"/>
          <w:b w:val="0"/>
          <w:bCs w:val="0"/>
        </w:rPr>
        <w:t>*</w:t>
      </w:r>
      <w:r w:rsidRPr="00A813BF">
        <w:rPr>
          <w:rStyle w:val="Strong"/>
          <w:b w:val="0"/>
          <w:bCs w:val="0"/>
        </w:rPr>
        <w:t>The equipment setup shows a water bath being used to heat the solution; however, this will not allow the water to reach a sufficiently high temperature</w:t>
      </w:r>
      <w:r w:rsidR="006931F8">
        <w:t xml:space="preserve"> to be distilled. To collect </w:t>
      </w:r>
      <w:r w:rsidR="007C695D">
        <w:t xml:space="preserve">the </w:t>
      </w:r>
      <w:r w:rsidR="006931F8">
        <w:t>water distillate</w:t>
      </w:r>
      <w:r w:rsidR="007C695D">
        <w:t>,</w:t>
      </w:r>
      <w:r w:rsidR="006931F8">
        <w:t xml:space="preserve"> a heating mantle will </w:t>
      </w:r>
      <w:r w:rsidR="007C695D">
        <w:t>be required</w:t>
      </w:r>
      <w:r w:rsidR="006931F8">
        <w:t xml:space="preserve"> with a </w:t>
      </w:r>
      <w:r w:rsidR="007C695D">
        <w:t>round-bottom</w:t>
      </w:r>
      <w:r w:rsidR="006931F8">
        <w:t xml:space="preserve"> flask.</w:t>
      </w:r>
    </w:p>
    <w:p w14:paraId="2D526D23" w14:textId="5CE5AF5B" w:rsidR="0068238B" w:rsidRPr="0068238B" w:rsidRDefault="0068238B" w:rsidP="0068238B">
      <w:pPr>
        <w:pBdr>
          <w:top w:val="single" w:sz="24" w:space="10" w:color="FFB8C2"/>
          <w:left w:val="single" w:sz="24" w:space="10" w:color="FFB8C2"/>
          <w:bottom w:val="single" w:sz="24" w:space="10" w:color="FFB8C2"/>
          <w:right w:val="single" w:sz="24" w:space="10" w:color="FFB8C2"/>
        </w:pBdr>
        <w:shd w:val="clear" w:color="auto" w:fill="FFB8C2"/>
        <w:rPr>
          <w:rFonts w:eastAsia="Calibri"/>
        </w:rPr>
      </w:pPr>
      <w:r w:rsidRPr="0068238B">
        <w:rPr>
          <w:rFonts w:eastAsia="Calibri"/>
          <w:b/>
          <w:bCs/>
        </w:rPr>
        <w:lastRenderedPageBreak/>
        <w:t>Checkpoint</w:t>
      </w:r>
      <w:r w:rsidR="00931E06">
        <w:rPr>
          <w:rFonts w:eastAsia="Calibri"/>
          <w:b/>
          <w:bCs/>
        </w:rPr>
        <w:t>:</w:t>
      </w:r>
      <w:r w:rsidRPr="0068238B">
        <w:rPr>
          <w:rFonts w:eastAsia="Calibri"/>
        </w:rPr>
        <w:t xml:space="preserve"> What physical property do we use to separate crude oil into its useful fractions? Why do they need to be separated?</w:t>
      </w:r>
    </w:p>
    <w:p w14:paraId="4E31977A" w14:textId="6A01F6EB" w:rsidR="0068238B" w:rsidRPr="004A186F" w:rsidRDefault="0068238B" w:rsidP="0068238B">
      <w:pPr>
        <w:pBdr>
          <w:top w:val="single" w:sz="24" w:space="10" w:color="FFB8C2"/>
          <w:left w:val="single" w:sz="24" w:space="10" w:color="FFB8C2"/>
          <w:bottom w:val="single" w:sz="24" w:space="10" w:color="FFB8C2"/>
          <w:right w:val="single" w:sz="24" w:space="10" w:color="FFB8C2"/>
        </w:pBdr>
        <w:shd w:val="clear" w:color="auto" w:fill="FFB8C2"/>
        <w:rPr>
          <w:rStyle w:val="Emphasis"/>
          <w:i w:val="0"/>
          <w:iCs w:val="0"/>
        </w:rPr>
      </w:pPr>
      <w:r w:rsidRPr="004A186F">
        <w:rPr>
          <w:rStyle w:val="Emphasis"/>
          <w:i w:val="0"/>
          <w:iCs w:val="0"/>
        </w:rPr>
        <w:t xml:space="preserve">Boiling point. They need to be separated </w:t>
      </w:r>
      <w:r w:rsidR="00A80BEF">
        <w:rPr>
          <w:rStyle w:val="Emphasis"/>
          <w:i w:val="0"/>
          <w:iCs w:val="0"/>
        </w:rPr>
        <w:t xml:space="preserve">because the different fractions have different uses; for example, paraffin wax is used for candles and crayons, while kerosene is used </w:t>
      </w:r>
      <w:r w:rsidRPr="004A186F">
        <w:rPr>
          <w:rStyle w:val="Emphasis"/>
          <w:i w:val="0"/>
          <w:iCs w:val="0"/>
        </w:rPr>
        <w:t>for jet fuel.</w:t>
      </w:r>
    </w:p>
    <w:p w14:paraId="58E8E702" w14:textId="761FB9AA" w:rsidR="00311D25" w:rsidRPr="00FC0B4B" w:rsidRDefault="0040031F" w:rsidP="00311D25">
      <w:pPr>
        <w:rPr>
          <w:rStyle w:val="Strong"/>
        </w:rPr>
      </w:pPr>
      <w:r>
        <w:rPr>
          <w:rStyle w:val="Strong"/>
        </w:rPr>
        <w:t xml:space="preserve">Sample response: </w:t>
      </w:r>
      <w:hyperlink w:anchor="_Student_resource_–_7" w:history="1">
        <w:r w:rsidRPr="00623325">
          <w:rPr>
            <w:rStyle w:val="Hyperlink"/>
            <w:b/>
            <w:bCs/>
          </w:rPr>
          <w:t>Student resource – fractional distillation</w:t>
        </w:r>
      </w:hyperlink>
    </w:p>
    <w:p w14:paraId="79F32E43" w14:textId="76C48DC6" w:rsidR="00311D25" w:rsidRPr="003B0FAD" w:rsidRDefault="00311D25">
      <w:pPr>
        <w:pStyle w:val="ListNumber"/>
        <w:numPr>
          <w:ilvl w:val="0"/>
          <w:numId w:val="48"/>
        </w:numPr>
      </w:pPr>
      <w:r w:rsidRPr="003B0FAD">
        <w:t>What is fractional distillation used for in the context of crude oil?</w:t>
      </w:r>
    </w:p>
    <w:tbl>
      <w:tblPr>
        <w:tblStyle w:val="TableGrid"/>
        <w:tblW w:w="0" w:type="auto"/>
        <w:tblLook w:val="04A0" w:firstRow="1" w:lastRow="0" w:firstColumn="1" w:lastColumn="0" w:noHBand="0" w:noVBand="1"/>
        <w:tblDescription w:val="A sample student response."/>
      </w:tblPr>
      <w:tblGrid>
        <w:gridCol w:w="9628"/>
      </w:tblGrid>
      <w:tr w:rsidR="00FC0B4B" w14:paraId="1377EA36" w14:textId="77777777" w:rsidTr="00FC0B4B">
        <w:tc>
          <w:tcPr>
            <w:tcW w:w="9628" w:type="dxa"/>
          </w:tcPr>
          <w:p w14:paraId="25DC6769" w14:textId="3E432D1F" w:rsidR="00FC0B4B" w:rsidRDefault="00493D6F" w:rsidP="00311D25">
            <w:r>
              <w:t>It is used to separate crude oil into different components or fractions based on their boiling points.</w:t>
            </w:r>
          </w:p>
        </w:tc>
      </w:tr>
    </w:tbl>
    <w:p w14:paraId="752CD0EB" w14:textId="3A1580FE" w:rsidR="00311D25" w:rsidRDefault="00311D25" w:rsidP="001D7A90">
      <w:pPr>
        <w:pStyle w:val="ListNumber"/>
      </w:pPr>
      <w:r>
        <w:t xml:space="preserve">Why do different fractions separate in the </w:t>
      </w:r>
      <w:r w:rsidR="008747D4">
        <w:t xml:space="preserve">fractionation </w:t>
      </w:r>
      <w:r>
        <w:t>column at different levels?</w:t>
      </w:r>
    </w:p>
    <w:tbl>
      <w:tblPr>
        <w:tblStyle w:val="TableGrid"/>
        <w:tblW w:w="0" w:type="auto"/>
        <w:tblLook w:val="04A0" w:firstRow="1" w:lastRow="0" w:firstColumn="1" w:lastColumn="0" w:noHBand="0" w:noVBand="1"/>
        <w:tblDescription w:val="A sample student response."/>
      </w:tblPr>
      <w:tblGrid>
        <w:gridCol w:w="9628"/>
      </w:tblGrid>
      <w:tr w:rsidR="00FC0B4B" w14:paraId="401C3364" w14:textId="77777777">
        <w:tc>
          <w:tcPr>
            <w:tcW w:w="9628" w:type="dxa"/>
          </w:tcPr>
          <w:p w14:paraId="2D98204F" w14:textId="06B2F53E" w:rsidR="00FC0B4B" w:rsidRDefault="00DA1982">
            <w:r>
              <w:t xml:space="preserve">Each fraction of the </w:t>
            </w:r>
            <w:r w:rsidR="00C00715">
              <w:t xml:space="preserve">crude oil has a different boiling point. </w:t>
            </w:r>
            <w:r w:rsidR="00FC3DEA">
              <w:t xml:space="preserve">The </w:t>
            </w:r>
            <w:r w:rsidR="000B6A69">
              <w:t xml:space="preserve">fractionation column ranges in temperature, and the fractions condense (turn back into liquid) at </w:t>
            </w:r>
            <w:r w:rsidR="00F76D64">
              <w:t>various</w:t>
            </w:r>
            <w:r w:rsidR="000B6A69">
              <w:t xml:space="preserve"> temperatures within</w:t>
            </w:r>
            <w:r w:rsidR="000D5168">
              <w:t xml:space="preserve"> the column, allowing them to be separated.</w:t>
            </w:r>
          </w:p>
        </w:tc>
      </w:tr>
    </w:tbl>
    <w:p w14:paraId="675FA8D4" w14:textId="696730B5" w:rsidR="00311D25" w:rsidRDefault="00311D25" w:rsidP="001D7A90">
      <w:pPr>
        <w:pStyle w:val="ListNumber"/>
      </w:pPr>
      <w:r>
        <w:t xml:space="preserve">What happens to crude oil before it enters the </w:t>
      </w:r>
      <w:r w:rsidR="008747D4">
        <w:t xml:space="preserve">fractionation </w:t>
      </w:r>
      <w:r>
        <w:t>column?</w:t>
      </w:r>
    </w:p>
    <w:tbl>
      <w:tblPr>
        <w:tblStyle w:val="TableGrid"/>
        <w:tblW w:w="0" w:type="auto"/>
        <w:tblLook w:val="04A0" w:firstRow="1" w:lastRow="0" w:firstColumn="1" w:lastColumn="0" w:noHBand="0" w:noVBand="1"/>
        <w:tblDescription w:val="A sample student response."/>
      </w:tblPr>
      <w:tblGrid>
        <w:gridCol w:w="9628"/>
      </w:tblGrid>
      <w:tr w:rsidR="00FC0B4B" w14:paraId="28C966C5" w14:textId="77777777">
        <w:tc>
          <w:tcPr>
            <w:tcW w:w="9628" w:type="dxa"/>
          </w:tcPr>
          <w:p w14:paraId="0A84EECA" w14:textId="15228A90" w:rsidR="00FC0B4B" w:rsidRDefault="00493D6F">
            <w:r>
              <w:t>It is heated to a high temperature, turning most of it into vapour.</w:t>
            </w:r>
          </w:p>
        </w:tc>
      </w:tr>
    </w:tbl>
    <w:p w14:paraId="40329518" w14:textId="17671C89" w:rsidR="00311D25" w:rsidRDefault="00311D25" w:rsidP="001D7A90">
      <w:pPr>
        <w:pStyle w:val="ListNumber"/>
      </w:pPr>
      <w:r>
        <w:t xml:space="preserve">Name </w:t>
      </w:r>
      <w:r w:rsidR="003B0FAD">
        <w:t xml:space="preserve">2 </w:t>
      </w:r>
      <w:r>
        <w:t>examples of fractions obtained from crude oil.</w:t>
      </w:r>
    </w:p>
    <w:tbl>
      <w:tblPr>
        <w:tblStyle w:val="TableGrid"/>
        <w:tblW w:w="0" w:type="auto"/>
        <w:tblLook w:val="04A0" w:firstRow="1" w:lastRow="0" w:firstColumn="1" w:lastColumn="0" w:noHBand="0" w:noVBand="1"/>
        <w:tblDescription w:val="A sample student response."/>
      </w:tblPr>
      <w:tblGrid>
        <w:gridCol w:w="9628"/>
      </w:tblGrid>
      <w:tr w:rsidR="00FC0B4B" w14:paraId="1F9B0D43" w14:textId="77777777">
        <w:tc>
          <w:tcPr>
            <w:tcW w:w="9628" w:type="dxa"/>
          </w:tcPr>
          <w:p w14:paraId="7ABC29C3" w14:textId="69BE6D2A" w:rsidR="00FC0B4B" w:rsidRDefault="007B57B0">
            <w:r>
              <w:t xml:space="preserve">Any </w:t>
            </w:r>
            <w:r w:rsidR="003B0FAD">
              <w:t>2</w:t>
            </w:r>
            <w:r w:rsidR="00B36777">
              <w:t>, such as</w:t>
            </w:r>
            <w:r>
              <w:t xml:space="preserve"> </w:t>
            </w:r>
            <w:r w:rsidR="00131B75">
              <w:t xml:space="preserve">diesel, </w:t>
            </w:r>
            <w:r w:rsidR="00587F5C">
              <w:t xml:space="preserve">kerosene, petrol, </w:t>
            </w:r>
            <w:r w:rsidR="009101EF">
              <w:t>or</w:t>
            </w:r>
            <w:r w:rsidR="006871D2">
              <w:t xml:space="preserve"> liquid petroleum gas.</w:t>
            </w:r>
          </w:p>
        </w:tc>
      </w:tr>
    </w:tbl>
    <w:p w14:paraId="25302E2F" w14:textId="77777777" w:rsidR="003B0FAD" w:rsidRDefault="003B0FAD">
      <w:pPr>
        <w:suppressAutoHyphens w:val="0"/>
        <w:spacing w:before="0" w:after="160" w:line="259" w:lineRule="auto"/>
        <w:rPr>
          <w:rStyle w:val="Strong"/>
        </w:rPr>
      </w:pPr>
      <w:r>
        <w:rPr>
          <w:rStyle w:val="Strong"/>
        </w:rPr>
        <w:br w:type="page"/>
      </w:r>
    </w:p>
    <w:p w14:paraId="67E9A90A" w14:textId="5CE0552B" w:rsidR="009331A2" w:rsidRPr="009331A2" w:rsidRDefault="009331A2" w:rsidP="007C1DE9">
      <w:pPr>
        <w:rPr>
          <w:rStyle w:val="Strong"/>
        </w:rPr>
      </w:pPr>
      <w:r w:rsidRPr="009331A2">
        <w:rPr>
          <w:rStyle w:val="Strong"/>
        </w:rPr>
        <w:lastRenderedPageBreak/>
        <w:t>Sample response</w:t>
      </w:r>
      <w:r w:rsidR="001E274B">
        <w:rPr>
          <w:rStyle w:val="Strong"/>
        </w:rPr>
        <w:t xml:space="preserve"> – labelling the diagram of fractional distillation</w:t>
      </w:r>
    </w:p>
    <w:tbl>
      <w:tblPr>
        <w:tblStyle w:val="TableGrid"/>
        <w:tblW w:w="0" w:type="auto"/>
        <w:tblLook w:val="04A0" w:firstRow="1" w:lastRow="0" w:firstColumn="1" w:lastColumn="0" w:noHBand="0" w:noVBand="1"/>
        <w:tblDescription w:val="A sample student response."/>
      </w:tblPr>
      <w:tblGrid>
        <w:gridCol w:w="9628"/>
      </w:tblGrid>
      <w:tr w:rsidR="003947E7" w14:paraId="2F82126C" w14:textId="77777777">
        <w:tc>
          <w:tcPr>
            <w:tcW w:w="9628" w:type="dxa"/>
          </w:tcPr>
          <w:p w14:paraId="0A9C9BE6" w14:textId="39B0468E" w:rsidR="003947E7" w:rsidRDefault="003947E7" w:rsidP="003947E7">
            <w:pPr>
              <w:pStyle w:val="Caption"/>
            </w:pPr>
            <w:bookmarkStart w:id="24" w:name="_Ref188278032"/>
            <w:r>
              <w:t xml:space="preserve">Figure </w:t>
            </w:r>
            <w:r w:rsidR="00B25450">
              <w:fldChar w:fldCharType="begin"/>
            </w:r>
            <w:r w:rsidR="00B25450">
              <w:instrText xml:space="preserve"> SEQ Figure \* ARABIC </w:instrText>
            </w:r>
            <w:r w:rsidR="00B25450">
              <w:fldChar w:fldCharType="separate"/>
            </w:r>
            <w:r w:rsidR="00E64240">
              <w:rPr>
                <w:noProof/>
              </w:rPr>
              <w:t>4</w:t>
            </w:r>
            <w:r w:rsidR="00B25450">
              <w:rPr>
                <w:noProof/>
              </w:rPr>
              <w:fldChar w:fldCharType="end"/>
            </w:r>
            <w:bookmarkEnd w:id="24"/>
            <w:r>
              <w:t xml:space="preserve"> – completed diagram of fractional distillation</w:t>
            </w:r>
          </w:p>
          <w:p w14:paraId="35156CC5" w14:textId="77777777" w:rsidR="003947E7" w:rsidRPr="003947E7" w:rsidRDefault="003947E7" w:rsidP="003947E7">
            <w:r>
              <w:rPr>
                <w:noProof/>
              </w:rPr>
              <w:drawing>
                <wp:inline distT="0" distB="0" distL="0" distR="0" wp14:anchorId="54120E82" wp14:editId="7AE7526E">
                  <wp:extent cx="3543300" cy="3568700"/>
                  <wp:effectExtent l="0" t="0" r="0" b="0"/>
                  <wp:docPr id="1243205545" name="Picture 1" descr="Labelled diagram of fractional distillation of crude oil. The diagram outlines the temperatures at which the various products of crude oil are sepa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05545" name="Picture 1" descr="Labelled diagram of fractional distillation of crude oil. The diagram outlines the temperatures at which the various products of crude oil are sepa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43300" cy="3568700"/>
                          </a:xfrm>
                          <a:prstGeom prst="rect">
                            <a:avLst/>
                          </a:prstGeom>
                          <a:noFill/>
                          <a:ln>
                            <a:noFill/>
                          </a:ln>
                        </pic:spPr>
                      </pic:pic>
                    </a:graphicData>
                  </a:graphic>
                </wp:inline>
              </w:drawing>
            </w:r>
          </w:p>
          <w:p w14:paraId="78D8C81E" w14:textId="46A94E56" w:rsidR="003947E7" w:rsidRDefault="001303C4" w:rsidP="003947E7">
            <w:pPr>
              <w:pStyle w:val="Imageattributioncaption"/>
            </w:pPr>
            <w:r>
              <w:t>‘</w:t>
            </w:r>
            <w:hyperlink r:id="rId49" w:history="1">
              <w:r w:rsidR="003947E7" w:rsidRPr="00EF76B1">
                <w:rPr>
                  <w:rStyle w:val="Hyperlink"/>
                </w:rPr>
                <w:t xml:space="preserve">Crude </w:t>
              </w:r>
              <w:r w:rsidR="003B0FAD">
                <w:rPr>
                  <w:rStyle w:val="Hyperlink"/>
                </w:rPr>
                <w:t>O</w:t>
              </w:r>
              <w:r w:rsidR="003947E7" w:rsidRPr="00EF76B1">
                <w:rPr>
                  <w:rStyle w:val="Hyperlink"/>
                </w:rPr>
                <w:t xml:space="preserve">il </w:t>
              </w:r>
              <w:r w:rsidR="003B0FAD">
                <w:rPr>
                  <w:rStyle w:val="Hyperlink"/>
                </w:rPr>
                <w:t>D</w:t>
              </w:r>
              <w:r w:rsidR="003947E7" w:rsidRPr="00EF76B1">
                <w:rPr>
                  <w:rStyle w:val="Hyperlink"/>
                </w:rPr>
                <w:t>istillation</w:t>
              </w:r>
            </w:hyperlink>
            <w:r>
              <w:t>’</w:t>
            </w:r>
            <w:r w:rsidR="003947E7">
              <w:t xml:space="preserve"> </w:t>
            </w:r>
            <w:r w:rsidR="003947E7" w:rsidRPr="008257F0">
              <w:t xml:space="preserve">via </w:t>
            </w:r>
            <w:hyperlink r:id="rId50" w:history="1">
              <w:r w:rsidR="003947E7" w:rsidRPr="000A4F2A">
                <w:rPr>
                  <w:rStyle w:val="Hyperlink"/>
                </w:rPr>
                <w:t>Wikimedia Commons</w:t>
              </w:r>
            </w:hyperlink>
            <w:r w:rsidR="003947E7">
              <w:t xml:space="preserve"> is </w:t>
            </w:r>
            <w:r w:rsidR="003B0FAD">
              <w:t xml:space="preserve">licensed </w:t>
            </w:r>
            <w:r w:rsidR="003947E7">
              <w:t xml:space="preserve">under the </w:t>
            </w:r>
            <w:hyperlink r:id="rId51" w:history="1">
              <w:r w:rsidR="003947E7" w:rsidRPr="00AD20BC">
                <w:rPr>
                  <w:rStyle w:val="Hyperlink"/>
                </w:rPr>
                <w:t>CC BY-SA 3.0</w:t>
              </w:r>
            </w:hyperlink>
            <w:r w:rsidR="003947E7" w:rsidRPr="008257F0">
              <w:t xml:space="preserve"> </w:t>
            </w:r>
            <w:r w:rsidR="003947E7">
              <w:t>licen</w:t>
            </w:r>
            <w:r w:rsidR="003B0FAD">
              <w:t>s</w:t>
            </w:r>
            <w:r w:rsidR="003947E7">
              <w:t>e.</w:t>
            </w:r>
          </w:p>
        </w:tc>
      </w:tr>
    </w:tbl>
    <w:p w14:paraId="5D13BDCD" w14:textId="77777777" w:rsidR="00696961" w:rsidRDefault="00696961" w:rsidP="00C50FF7">
      <w:r>
        <w:br w:type="page"/>
      </w:r>
    </w:p>
    <w:p w14:paraId="73624F74" w14:textId="0BC08621" w:rsidR="00696961" w:rsidRPr="00104C77" w:rsidRDefault="00696961" w:rsidP="00104C77">
      <w:pPr>
        <w:pStyle w:val="Heading3"/>
      </w:pPr>
      <w:bookmarkStart w:id="25" w:name="_Student_resource_–_7"/>
      <w:bookmarkStart w:id="26" w:name="_Ref198728019"/>
      <w:bookmarkEnd w:id="25"/>
      <w:r w:rsidRPr="00104C77">
        <w:lastRenderedPageBreak/>
        <w:t xml:space="preserve">Student resource – </w:t>
      </w:r>
      <w:r w:rsidR="008E50CF" w:rsidRPr="00104C77">
        <w:t>fractional distillation</w:t>
      </w:r>
      <w:bookmarkEnd w:id="26"/>
    </w:p>
    <w:p w14:paraId="7FC7AFD5" w14:textId="2166AC53" w:rsidR="00BD4A2A" w:rsidRDefault="00BD4A2A" w:rsidP="00BD4A2A">
      <w:r>
        <w:t xml:space="preserve">Watch the </w:t>
      </w:r>
      <w:r w:rsidR="003B0FAD">
        <w:t xml:space="preserve">video </w:t>
      </w:r>
      <w:hyperlink r:id="rId52" w:history="1">
        <w:r w:rsidR="003B0FAD">
          <w:rPr>
            <w:rStyle w:val="Hyperlink"/>
          </w:rPr>
          <w:t>Fractional Distillation (4:05)</w:t>
        </w:r>
      </w:hyperlink>
      <w:r w:rsidR="00E21B9B">
        <w:t xml:space="preserve"> and </w:t>
      </w:r>
      <w:r w:rsidR="0001128C">
        <w:t xml:space="preserve">complete the comprehension </w:t>
      </w:r>
      <w:r w:rsidR="007807C8">
        <w:t>questions</w:t>
      </w:r>
      <w:r w:rsidR="0001128C">
        <w:t xml:space="preserve"> below:</w:t>
      </w:r>
    </w:p>
    <w:p w14:paraId="6CFE5D86" w14:textId="4747E780" w:rsidR="0001128C" w:rsidRPr="003B0FAD" w:rsidRDefault="001A60BE">
      <w:pPr>
        <w:pStyle w:val="ListNumber"/>
        <w:numPr>
          <w:ilvl w:val="0"/>
          <w:numId w:val="49"/>
        </w:numPr>
      </w:pPr>
      <w:r w:rsidRPr="003B0FAD">
        <w:t>What is fractional distillation used for in the context of crude oil?</w:t>
      </w:r>
    </w:p>
    <w:tbl>
      <w:tblPr>
        <w:tblStyle w:val="TableGrid"/>
        <w:tblW w:w="0" w:type="auto"/>
        <w:tblLook w:val="04A0" w:firstRow="1" w:lastRow="0" w:firstColumn="1" w:lastColumn="0" w:noHBand="0" w:noVBand="1"/>
        <w:tblDescription w:val="A space for a student response."/>
      </w:tblPr>
      <w:tblGrid>
        <w:gridCol w:w="9628"/>
      </w:tblGrid>
      <w:tr w:rsidR="00835EE0" w14:paraId="11CE92B9" w14:textId="77777777" w:rsidTr="001C2B4C">
        <w:trPr>
          <w:trHeight w:val="1192"/>
        </w:trPr>
        <w:tc>
          <w:tcPr>
            <w:tcW w:w="9628" w:type="dxa"/>
          </w:tcPr>
          <w:p w14:paraId="3875947F" w14:textId="77777777" w:rsidR="00835EE0" w:rsidRDefault="00835EE0" w:rsidP="00835EE0">
            <w:bookmarkStart w:id="27" w:name="_Hlk198907764"/>
          </w:p>
        </w:tc>
      </w:tr>
    </w:tbl>
    <w:bookmarkEnd w:id="27"/>
    <w:p w14:paraId="1AE3D9B0" w14:textId="37C493C1" w:rsidR="001A60BE" w:rsidRPr="003B0FAD" w:rsidRDefault="001A60BE" w:rsidP="00475CE9">
      <w:pPr>
        <w:pStyle w:val="ListNumber"/>
      </w:pPr>
      <w:r w:rsidRPr="003B0FAD">
        <w:t>Why do different fractions separate in the fraction</w:t>
      </w:r>
      <w:r w:rsidR="00A93544" w:rsidRPr="003B0FAD">
        <w:t>ation</w:t>
      </w:r>
      <w:r w:rsidRPr="003B0FAD">
        <w:t xml:space="preserve"> column at different levels?</w:t>
      </w:r>
    </w:p>
    <w:tbl>
      <w:tblPr>
        <w:tblStyle w:val="TableGrid"/>
        <w:tblW w:w="0" w:type="auto"/>
        <w:tblLook w:val="04A0" w:firstRow="1" w:lastRow="0" w:firstColumn="1" w:lastColumn="0" w:noHBand="0" w:noVBand="1"/>
        <w:tblDescription w:val="A space for a student response."/>
      </w:tblPr>
      <w:tblGrid>
        <w:gridCol w:w="9628"/>
      </w:tblGrid>
      <w:tr w:rsidR="00D26AF4" w14:paraId="000EBF06" w14:textId="77777777" w:rsidTr="001C2B4C">
        <w:trPr>
          <w:trHeight w:val="1092"/>
        </w:trPr>
        <w:tc>
          <w:tcPr>
            <w:tcW w:w="9628" w:type="dxa"/>
          </w:tcPr>
          <w:p w14:paraId="344617E0" w14:textId="77777777" w:rsidR="00D26AF4" w:rsidRDefault="00D26AF4" w:rsidP="00806660"/>
        </w:tc>
      </w:tr>
    </w:tbl>
    <w:p w14:paraId="2BDA373E" w14:textId="561C6567" w:rsidR="001A60BE" w:rsidRPr="003B0FAD" w:rsidRDefault="001A60BE" w:rsidP="00475CE9">
      <w:pPr>
        <w:pStyle w:val="ListNumber"/>
      </w:pPr>
      <w:r w:rsidRPr="003B0FAD">
        <w:t>What happens to crude oil before it enters</w:t>
      </w:r>
      <w:r w:rsidR="00A03DAD" w:rsidRPr="003B0FAD">
        <w:t xml:space="preserve"> the </w:t>
      </w:r>
      <w:r w:rsidR="00A93544" w:rsidRPr="003B0FAD">
        <w:t xml:space="preserve">fractionation </w:t>
      </w:r>
      <w:r w:rsidR="00A03DAD" w:rsidRPr="003B0FAD">
        <w:t>column?</w:t>
      </w:r>
    </w:p>
    <w:tbl>
      <w:tblPr>
        <w:tblStyle w:val="TableGrid"/>
        <w:tblW w:w="0" w:type="auto"/>
        <w:tblLook w:val="04A0" w:firstRow="1" w:lastRow="0" w:firstColumn="1" w:lastColumn="0" w:noHBand="0" w:noVBand="1"/>
        <w:tblDescription w:val="A space for a student response."/>
      </w:tblPr>
      <w:tblGrid>
        <w:gridCol w:w="9628"/>
      </w:tblGrid>
      <w:tr w:rsidR="00D26AF4" w14:paraId="405B7302" w14:textId="77777777" w:rsidTr="001C2B4C">
        <w:trPr>
          <w:trHeight w:val="1218"/>
        </w:trPr>
        <w:tc>
          <w:tcPr>
            <w:tcW w:w="9628" w:type="dxa"/>
          </w:tcPr>
          <w:p w14:paraId="37BBF2B9" w14:textId="77777777" w:rsidR="00D26AF4" w:rsidRDefault="00D26AF4" w:rsidP="00806660"/>
        </w:tc>
      </w:tr>
    </w:tbl>
    <w:p w14:paraId="1C3C573E" w14:textId="0DE7215D" w:rsidR="001D7A90" w:rsidRPr="003B0FAD" w:rsidRDefault="001D7A90" w:rsidP="00475CE9">
      <w:pPr>
        <w:pStyle w:val="ListNumber"/>
      </w:pPr>
      <w:r w:rsidRPr="003B0FAD">
        <w:t xml:space="preserve">Name </w:t>
      </w:r>
      <w:r w:rsidR="003B0FAD">
        <w:t>2</w:t>
      </w:r>
      <w:r w:rsidR="003B0FAD" w:rsidRPr="003B0FAD">
        <w:t xml:space="preserve"> </w:t>
      </w:r>
      <w:r w:rsidRPr="003B0FAD">
        <w:t>examples of fractions obtained from crude oil.</w:t>
      </w:r>
    </w:p>
    <w:tbl>
      <w:tblPr>
        <w:tblStyle w:val="TableGrid"/>
        <w:tblW w:w="0" w:type="auto"/>
        <w:tblLook w:val="04A0" w:firstRow="1" w:lastRow="0" w:firstColumn="1" w:lastColumn="0" w:noHBand="0" w:noVBand="1"/>
        <w:tblDescription w:val="A space for a student response."/>
      </w:tblPr>
      <w:tblGrid>
        <w:gridCol w:w="9628"/>
      </w:tblGrid>
      <w:tr w:rsidR="00D26AF4" w14:paraId="64BE4997" w14:textId="77777777" w:rsidTr="001C2B4C">
        <w:trPr>
          <w:trHeight w:val="1374"/>
        </w:trPr>
        <w:tc>
          <w:tcPr>
            <w:tcW w:w="9628" w:type="dxa"/>
          </w:tcPr>
          <w:p w14:paraId="468483BA" w14:textId="77777777" w:rsidR="00D26AF4" w:rsidRDefault="00D26AF4" w:rsidP="00806660"/>
        </w:tc>
      </w:tr>
    </w:tbl>
    <w:p w14:paraId="2B73CCCD" w14:textId="76F79EC2" w:rsidR="007F3EDD" w:rsidRPr="00F840DD" w:rsidRDefault="007F3EDD" w:rsidP="007F3EDD">
      <w:pPr>
        <w:rPr>
          <w:sz w:val="18"/>
          <w:szCs w:val="18"/>
          <w:lang w:eastAsia="en-AU"/>
        </w:rPr>
      </w:pPr>
      <w:r w:rsidRPr="00413F8D">
        <w:t>Label the following</w:t>
      </w:r>
      <w:r w:rsidRPr="00F540DE">
        <w:rPr>
          <w:rFonts w:eastAsia="Calibri"/>
          <w:color w:val="22272B"/>
          <w:kern w:val="24"/>
          <w:szCs w:val="22"/>
          <w:lang w:eastAsia="en-AU"/>
        </w:rPr>
        <w:t xml:space="preserve"> on the </w:t>
      </w:r>
      <w:r>
        <w:rPr>
          <w:rFonts w:eastAsia="Calibri"/>
          <w:color w:val="22272B"/>
          <w:kern w:val="24"/>
          <w:szCs w:val="22"/>
          <w:lang w:eastAsia="en-AU"/>
        </w:rPr>
        <w:t>diagram</w:t>
      </w:r>
      <w:r w:rsidR="00B55DC6">
        <w:rPr>
          <w:rFonts w:eastAsia="Calibri"/>
          <w:color w:val="22272B"/>
          <w:kern w:val="24"/>
          <w:szCs w:val="22"/>
          <w:lang w:eastAsia="en-AU"/>
        </w:rPr>
        <w:t xml:space="preserve"> of fractional distillation</w:t>
      </w:r>
      <w:r w:rsidR="007F325E">
        <w:rPr>
          <w:rFonts w:eastAsia="Calibri"/>
          <w:color w:val="22272B"/>
          <w:kern w:val="24"/>
          <w:szCs w:val="22"/>
          <w:lang w:eastAsia="en-AU"/>
        </w:rPr>
        <w:t>.</w:t>
      </w:r>
    </w:p>
    <w:p w14:paraId="1484ABD8" w14:textId="77777777" w:rsidR="007F3EDD" w:rsidRPr="00F540DE" w:rsidRDefault="007F3EDD" w:rsidP="007F3EDD">
      <w:pPr>
        <w:pStyle w:val="ListBullet"/>
        <w:spacing w:before="0"/>
        <w:rPr>
          <w:rFonts w:eastAsia="Times New Roman"/>
          <w:szCs w:val="22"/>
          <w:lang w:eastAsia="en-AU"/>
        </w:rPr>
      </w:pPr>
      <w:r w:rsidRPr="00413F8D">
        <w:t xml:space="preserve">Crude oil </w:t>
      </w:r>
    </w:p>
    <w:p w14:paraId="40C12901" w14:textId="1AC00185" w:rsidR="007F3EDD" w:rsidRPr="00F540DE" w:rsidRDefault="007F3EDD" w:rsidP="007F3EDD">
      <w:pPr>
        <w:pStyle w:val="ListBullet"/>
        <w:spacing w:before="0"/>
        <w:rPr>
          <w:rFonts w:eastAsia="Times New Roman"/>
          <w:szCs w:val="22"/>
          <w:lang w:eastAsia="en-AU"/>
        </w:rPr>
      </w:pPr>
      <w:r w:rsidRPr="00413F8D">
        <w:t>400</w:t>
      </w:r>
      <w:r w:rsidR="00B55DC6">
        <w:t xml:space="preserve"> </w:t>
      </w:r>
      <w:r>
        <w:t>°</w:t>
      </w:r>
      <w:r w:rsidRPr="00413F8D">
        <w:t>C</w:t>
      </w:r>
    </w:p>
    <w:p w14:paraId="4D4ED34B" w14:textId="627C70EA" w:rsidR="007F3EDD" w:rsidRPr="00F540DE" w:rsidRDefault="0047679A" w:rsidP="007F3EDD">
      <w:pPr>
        <w:pStyle w:val="ListBullet"/>
        <w:spacing w:before="0"/>
        <w:rPr>
          <w:rFonts w:eastAsia="Times New Roman"/>
          <w:szCs w:val="22"/>
          <w:lang w:eastAsia="en-AU"/>
        </w:rPr>
      </w:pPr>
      <w:r>
        <w:t>Liquid petroleum gas (LPG)</w:t>
      </w:r>
    </w:p>
    <w:p w14:paraId="640CCC78" w14:textId="77777777" w:rsidR="007F3EDD" w:rsidRPr="00F540DE" w:rsidRDefault="007F3EDD" w:rsidP="007F3EDD">
      <w:pPr>
        <w:pStyle w:val="ListBullet"/>
        <w:spacing w:before="0"/>
        <w:rPr>
          <w:rFonts w:eastAsia="Times New Roman"/>
          <w:szCs w:val="22"/>
          <w:lang w:eastAsia="en-AU"/>
        </w:rPr>
      </w:pPr>
      <w:r w:rsidRPr="00413F8D">
        <w:t>Furnace</w:t>
      </w:r>
    </w:p>
    <w:p w14:paraId="5A0D0AD5" w14:textId="77777777" w:rsidR="007F3EDD" w:rsidRPr="00F540DE" w:rsidRDefault="007F3EDD" w:rsidP="007F3EDD">
      <w:pPr>
        <w:pStyle w:val="ListBullet"/>
        <w:spacing w:before="0"/>
        <w:rPr>
          <w:rFonts w:eastAsia="Times New Roman"/>
          <w:szCs w:val="22"/>
          <w:lang w:eastAsia="en-AU"/>
        </w:rPr>
      </w:pPr>
      <w:r w:rsidRPr="00413F8D">
        <w:t>Very long hydrocarbons (lubricating oil, paraffin wax, asphalt)</w:t>
      </w:r>
    </w:p>
    <w:p w14:paraId="78A15721" w14:textId="6B1D5059" w:rsidR="00835EE0" w:rsidRPr="00B55DC6" w:rsidRDefault="007F3EDD" w:rsidP="00835EE0">
      <w:pPr>
        <w:pStyle w:val="ListBullet"/>
        <w:spacing w:before="0"/>
        <w:rPr>
          <w:rFonts w:eastAsia="Times New Roman"/>
          <w:szCs w:val="22"/>
          <w:lang w:eastAsia="en-AU"/>
        </w:rPr>
      </w:pPr>
      <w:r w:rsidRPr="00413F8D">
        <w:t>150</w:t>
      </w:r>
      <w:r>
        <w:t>°</w:t>
      </w:r>
      <w:r w:rsidRPr="00413F8D">
        <w:t>C</w:t>
      </w:r>
    </w:p>
    <w:p w14:paraId="146C4BB8" w14:textId="77777777" w:rsidR="00696961" w:rsidRDefault="00696961" w:rsidP="00475CE9">
      <w:pPr>
        <w:rPr>
          <w:rFonts w:eastAsia="Calibri"/>
          <w:color w:val="22272B"/>
          <w:kern w:val="24"/>
          <w:szCs w:val="22"/>
          <w:lang w:eastAsia="en-AU"/>
        </w:rPr>
      </w:pPr>
      <w:r w:rsidRPr="00475CE9">
        <w:rPr>
          <w:noProof/>
          <w:szCs w:val="22"/>
        </w:rPr>
        <w:lastRenderedPageBreak/>
        <w:drawing>
          <wp:inline distT="0" distB="0" distL="0" distR="0" wp14:anchorId="06FF7939" wp14:editId="63AF76B5">
            <wp:extent cx="5405314" cy="5289550"/>
            <wp:effectExtent l="0" t="0" r="5080" b="6350"/>
            <wp:docPr id="1452900657" name="Picture 1" descr="Partially unlabelled diagram of fractional distil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00657" name="Picture 1" descr="Partially unlabelled diagram of fractional distillation. "/>
                    <pic:cNvPicPr/>
                  </pic:nvPicPr>
                  <pic:blipFill>
                    <a:blip r:embed="rId53">
                      <a:extLst>
                        <a:ext uri="{28A0092B-C50C-407E-A947-70E740481C1C}">
                          <a14:useLocalDpi xmlns:a14="http://schemas.microsoft.com/office/drawing/2010/main" val="0"/>
                        </a:ext>
                      </a:extLst>
                    </a:blip>
                    <a:stretch>
                      <a:fillRect/>
                    </a:stretch>
                  </pic:blipFill>
                  <pic:spPr>
                    <a:xfrm>
                      <a:off x="0" y="0"/>
                      <a:ext cx="5468268" cy="5351156"/>
                    </a:xfrm>
                    <a:prstGeom prst="rect">
                      <a:avLst/>
                    </a:prstGeom>
                  </pic:spPr>
                </pic:pic>
              </a:graphicData>
            </a:graphic>
          </wp:inline>
        </w:drawing>
      </w:r>
    </w:p>
    <w:p w14:paraId="19A17C41" w14:textId="31123181" w:rsidR="00696961" w:rsidRDefault="00133F91" w:rsidP="00696961">
      <w:pPr>
        <w:pStyle w:val="Imageattributioncaption"/>
      </w:pPr>
      <w:r>
        <w:t>‘</w:t>
      </w:r>
      <w:hyperlink r:id="rId54" w:history="1">
        <w:r w:rsidR="00696961" w:rsidRPr="007C0F56">
          <w:rPr>
            <w:rStyle w:val="Hyperlink"/>
          </w:rPr>
          <w:t xml:space="preserve">Crude </w:t>
        </w:r>
        <w:r w:rsidR="003B0FAD">
          <w:rPr>
            <w:rStyle w:val="Hyperlink"/>
          </w:rPr>
          <w:t>O</w:t>
        </w:r>
        <w:r w:rsidR="00696961" w:rsidRPr="007C0F56">
          <w:rPr>
            <w:rStyle w:val="Hyperlink"/>
          </w:rPr>
          <w:t xml:space="preserve">il </w:t>
        </w:r>
        <w:r w:rsidR="003B0FAD">
          <w:rPr>
            <w:rStyle w:val="Hyperlink"/>
          </w:rPr>
          <w:t>D</w:t>
        </w:r>
        <w:r w:rsidR="00696961" w:rsidRPr="007C0F56">
          <w:rPr>
            <w:rStyle w:val="Hyperlink"/>
          </w:rPr>
          <w:t>istillation</w:t>
        </w:r>
      </w:hyperlink>
      <w:r>
        <w:t>’</w:t>
      </w:r>
      <w:r w:rsidR="00696961">
        <w:t xml:space="preserve"> </w:t>
      </w:r>
      <w:r w:rsidR="00696961" w:rsidRPr="008257F0">
        <w:t xml:space="preserve">via </w:t>
      </w:r>
      <w:hyperlink r:id="rId55" w:history="1">
        <w:r w:rsidR="00696961" w:rsidRPr="000A4F2A">
          <w:rPr>
            <w:rStyle w:val="Hyperlink"/>
          </w:rPr>
          <w:t>Wikimedia Commons</w:t>
        </w:r>
      </w:hyperlink>
      <w:r w:rsidR="00696961">
        <w:t xml:space="preserve"> is </w:t>
      </w:r>
      <w:r w:rsidR="003B0FAD">
        <w:t xml:space="preserve">licensed </w:t>
      </w:r>
      <w:r w:rsidR="00696961">
        <w:t xml:space="preserve">under the </w:t>
      </w:r>
      <w:hyperlink r:id="rId56" w:history="1">
        <w:r w:rsidR="00696961" w:rsidRPr="00AD20BC">
          <w:rPr>
            <w:rStyle w:val="Hyperlink"/>
          </w:rPr>
          <w:t>CC BY-SA 3.0</w:t>
        </w:r>
      </w:hyperlink>
      <w:r w:rsidR="00696961" w:rsidRPr="008257F0">
        <w:t xml:space="preserve"> </w:t>
      </w:r>
      <w:r w:rsidR="00696961">
        <w:t>licen</w:t>
      </w:r>
      <w:r w:rsidR="003B0FAD">
        <w:t>s</w:t>
      </w:r>
      <w:r w:rsidR="00696961">
        <w:t>e.</w:t>
      </w:r>
    </w:p>
    <w:p w14:paraId="66BBC3B8" w14:textId="77777777" w:rsidR="00696961" w:rsidRPr="00485B0A" w:rsidRDefault="00696961" w:rsidP="00485B0A">
      <w:r>
        <w:br w:type="page"/>
      </w:r>
    </w:p>
    <w:p w14:paraId="523811A4" w14:textId="34922C57" w:rsidR="00276D7C" w:rsidRPr="004B09CA" w:rsidRDefault="000C7B42" w:rsidP="004B09CA">
      <w:pPr>
        <w:pStyle w:val="Heading2"/>
      </w:pPr>
      <w:bookmarkStart w:id="28" w:name="_Toc201906287"/>
      <w:r w:rsidRPr="004B09CA">
        <w:lastRenderedPageBreak/>
        <w:t>Using the crude oil fractions</w:t>
      </w:r>
      <w:bookmarkEnd w:id="28"/>
    </w:p>
    <w:p w14:paraId="081A8FFB" w14:textId="56A7DF4D" w:rsidR="007F714F" w:rsidRDefault="007F714F" w:rsidP="007F714F">
      <w:pPr>
        <w:rPr>
          <w:rStyle w:val="Strong"/>
        </w:rPr>
      </w:pPr>
      <w:r>
        <w:rPr>
          <w:rStyle w:val="Strong"/>
        </w:rPr>
        <w:t>Background information</w:t>
      </w:r>
    </w:p>
    <w:p w14:paraId="2534D684" w14:textId="5DB3C54D" w:rsidR="00F64AEE" w:rsidRDefault="00F64AEE" w:rsidP="00F64AEE">
      <w:pPr>
        <w:pStyle w:val="Caption"/>
        <w:rPr>
          <w:rStyle w:val="Strong"/>
        </w:rPr>
      </w:pPr>
      <w:bookmarkStart w:id="29" w:name="_Ref198978628"/>
      <w:r>
        <w:t xml:space="preserve">Table </w:t>
      </w:r>
      <w:r>
        <w:fldChar w:fldCharType="begin"/>
      </w:r>
      <w:r>
        <w:instrText xml:space="preserve"> SEQ Table \* ARABIC </w:instrText>
      </w:r>
      <w:r>
        <w:fldChar w:fldCharType="separate"/>
      </w:r>
      <w:r w:rsidR="003411D9">
        <w:rPr>
          <w:noProof/>
        </w:rPr>
        <w:t>8</w:t>
      </w:r>
      <w:r>
        <w:fldChar w:fldCharType="end"/>
      </w:r>
      <w:bookmarkEnd w:id="29"/>
      <w:r>
        <w:t xml:space="preserve"> – crude oil fraction</w:t>
      </w:r>
      <w:r w:rsidR="008B0442">
        <w:t xml:space="preserve"> properties and uses</w:t>
      </w:r>
    </w:p>
    <w:tbl>
      <w:tblPr>
        <w:tblStyle w:val="Tableheader"/>
        <w:tblW w:w="9918" w:type="dxa"/>
        <w:tblLook w:val="04A0" w:firstRow="1" w:lastRow="0" w:firstColumn="1" w:lastColumn="0" w:noHBand="0" w:noVBand="1"/>
        <w:tblDescription w:val="Table displays crude oil fraction properties together with their boiling range and carbon chain size. It also identifies their main use."/>
      </w:tblPr>
      <w:tblGrid>
        <w:gridCol w:w="2099"/>
        <w:gridCol w:w="1440"/>
        <w:gridCol w:w="1418"/>
        <w:gridCol w:w="4961"/>
      </w:tblGrid>
      <w:tr w:rsidR="00B85907" w14:paraId="40862BDA" w14:textId="77777777" w:rsidTr="00F46B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9" w:type="dxa"/>
          </w:tcPr>
          <w:p w14:paraId="75CCF2BE" w14:textId="342FBBC2" w:rsidR="00B85907" w:rsidRDefault="00B85907" w:rsidP="00C07A5A">
            <w:r>
              <w:t>Fraction</w:t>
            </w:r>
          </w:p>
        </w:tc>
        <w:tc>
          <w:tcPr>
            <w:tcW w:w="1440" w:type="dxa"/>
          </w:tcPr>
          <w:p w14:paraId="52895EE1" w14:textId="5A5E07E9" w:rsidR="00B85907" w:rsidRDefault="00B85907" w:rsidP="00C07A5A">
            <w:pPr>
              <w:cnfStyle w:val="100000000000" w:firstRow="1" w:lastRow="0" w:firstColumn="0" w:lastColumn="0" w:oddVBand="0" w:evenVBand="0" w:oddHBand="0" w:evenHBand="0" w:firstRowFirstColumn="0" w:firstRowLastColumn="0" w:lastRowFirstColumn="0" w:lastRowLastColumn="0"/>
            </w:pPr>
            <w:r>
              <w:t>Boiling range</w:t>
            </w:r>
            <w:r w:rsidR="001B4242">
              <w:t xml:space="preserve"> (°C)</w:t>
            </w:r>
          </w:p>
        </w:tc>
        <w:tc>
          <w:tcPr>
            <w:tcW w:w="1418" w:type="dxa"/>
          </w:tcPr>
          <w:p w14:paraId="7B09C151" w14:textId="5901C3B1" w:rsidR="00B85907" w:rsidRDefault="00490499" w:rsidP="00C07A5A">
            <w:pPr>
              <w:cnfStyle w:val="100000000000" w:firstRow="1" w:lastRow="0" w:firstColumn="0" w:lastColumn="0" w:oddVBand="0" w:evenVBand="0" w:oddHBand="0" w:evenHBand="0" w:firstRowFirstColumn="0" w:firstRowLastColumn="0" w:lastRowFirstColumn="0" w:lastRowLastColumn="0"/>
            </w:pPr>
            <w:r>
              <w:t>Carbon chain size</w:t>
            </w:r>
          </w:p>
        </w:tc>
        <w:tc>
          <w:tcPr>
            <w:tcW w:w="4961" w:type="dxa"/>
          </w:tcPr>
          <w:p w14:paraId="782BB9DC" w14:textId="5CBA7D36" w:rsidR="00B85907" w:rsidRDefault="00B85907" w:rsidP="00C07A5A">
            <w:pPr>
              <w:cnfStyle w:val="100000000000" w:firstRow="1" w:lastRow="0" w:firstColumn="0" w:lastColumn="0" w:oddVBand="0" w:evenVBand="0" w:oddHBand="0" w:evenHBand="0" w:firstRowFirstColumn="0" w:firstRowLastColumn="0" w:lastRowFirstColumn="0" w:lastRowLastColumn="0"/>
            </w:pPr>
            <w:r>
              <w:t>Main uses</w:t>
            </w:r>
          </w:p>
        </w:tc>
      </w:tr>
      <w:tr w:rsidR="00B85907" w14:paraId="5A3BD3F6" w14:textId="77777777" w:rsidTr="00F46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9" w:type="dxa"/>
          </w:tcPr>
          <w:p w14:paraId="764D18A4" w14:textId="4A4A565F" w:rsidR="00B85907" w:rsidRDefault="00E02E38" w:rsidP="00C07A5A">
            <w:r>
              <w:t>Refinery gases</w:t>
            </w:r>
          </w:p>
        </w:tc>
        <w:tc>
          <w:tcPr>
            <w:tcW w:w="1440" w:type="dxa"/>
          </w:tcPr>
          <w:p w14:paraId="06B7529A" w14:textId="2EBF3DA7" w:rsidR="00B85907" w:rsidRDefault="009850E2" w:rsidP="00C07A5A">
            <w:pPr>
              <w:cnfStyle w:val="000000100000" w:firstRow="0" w:lastRow="0" w:firstColumn="0" w:lastColumn="0" w:oddVBand="0" w:evenVBand="0" w:oddHBand="1" w:evenHBand="0" w:firstRowFirstColumn="0" w:firstRowLastColumn="0" w:lastRowFirstColumn="0" w:lastRowLastColumn="0"/>
            </w:pPr>
            <w:r>
              <w:t>&lt;</w:t>
            </w:r>
            <w:r w:rsidR="00FB20F6">
              <w:t>30</w:t>
            </w:r>
          </w:p>
        </w:tc>
        <w:tc>
          <w:tcPr>
            <w:tcW w:w="1418" w:type="dxa"/>
          </w:tcPr>
          <w:p w14:paraId="41E89DB6" w14:textId="62904E9A" w:rsidR="00B85907" w:rsidRDefault="000F5041" w:rsidP="00C07A5A">
            <w:pPr>
              <w:cnfStyle w:val="000000100000" w:firstRow="0" w:lastRow="0" w:firstColumn="0" w:lastColumn="0" w:oddVBand="0" w:evenVBand="0" w:oddHBand="1" w:evenHBand="0" w:firstRowFirstColumn="0" w:firstRowLastColumn="0" w:lastRowFirstColumn="0" w:lastRowLastColumn="0"/>
            </w:pPr>
            <w:r>
              <w:t>C</w:t>
            </w:r>
            <w:r w:rsidR="00490499">
              <w:t>1–</w:t>
            </w:r>
            <w:r>
              <w:t>C</w:t>
            </w:r>
            <w:r w:rsidR="00490499">
              <w:t>4</w:t>
            </w:r>
          </w:p>
        </w:tc>
        <w:tc>
          <w:tcPr>
            <w:tcW w:w="4961" w:type="dxa"/>
          </w:tcPr>
          <w:p w14:paraId="097B4CBE" w14:textId="62D18E33" w:rsidR="00B85907" w:rsidRDefault="008B28F0" w:rsidP="00C07A5A">
            <w:pPr>
              <w:cnfStyle w:val="000000100000" w:firstRow="0" w:lastRow="0" w:firstColumn="0" w:lastColumn="0" w:oddVBand="0" w:evenVBand="0" w:oddHBand="1" w:evenHBand="0" w:firstRowFirstColumn="0" w:firstRowLastColumn="0" w:lastRowFirstColumn="0" w:lastRowLastColumn="0"/>
            </w:pPr>
            <w:r>
              <w:t>Liquid petroleum gas</w:t>
            </w:r>
            <w:r w:rsidR="0043236F">
              <w:t xml:space="preserve"> for gas bottles</w:t>
            </w:r>
            <w:r w:rsidR="00D2192C">
              <w:t xml:space="preserve">. Used for </w:t>
            </w:r>
            <w:r w:rsidR="009101EF">
              <w:t xml:space="preserve">BBQs </w:t>
            </w:r>
            <w:r w:rsidR="00D2192C">
              <w:t>and gas heaters.</w:t>
            </w:r>
          </w:p>
        </w:tc>
      </w:tr>
      <w:tr w:rsidR="00FC7301" w14:paraId="14977935" w14:textId="77777777" w:rsidTr="00F46B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9" w:type="dxa"/>
          </w:tcPr>
          <w:p w14:paraId="02FD463E" w14:textId="40D48514" w:rsidR="00FC7301" w:rsidRDefault="00FC7301" w:rsidP="00C07A5A">
            <w:r>
              <w:t>Petrol</w:t>
            </w:r>
          </w:p>
        </w:tc>
        <w:tc>
          <w:tcPr>
            <w:tcW w:w="1440" w:type="dxa"/>
          </w:tcPr>
          <w:p w14:paraId="497C6987" w14:textId="3E0129B8" w:rsidR="00FC7301" w:rsidRDefault="00FB20F6" w:rsidP="00C07A5A">
            <w:pPr>
              <w:cnfStyle w:val="000000010000" w:firstRow="0" w:lastRow="0" w:firstColumn="0" w:lastColumn="0" w:oddVBand="0" w:evenVBand="0" w:oddHBand="0" w:evenHBand="1" w:firstRowFirstColumn="0" w:firstRowLastColumn="0" w:lastRowFirstColumn="0" w:lastRowLastColumn="0"/>
            </w:pPr>
            <w:r>
              <w:t>30–70</w:t>
            </w:r>
          </w:p>
        </w:tc>
        <w:tc>
          <w:tcPr>
            <w:tcW w:w="1418" w:type="dxa"/>
          </w:tcPr>
          <w:p w14:paraId="44E931F1" w14:textId="0C46FD22" w:rsidR="00FC7301" w:rsidRDefault="000F5041" w:rsidP="00C07A5A">
            <w:pPr>
              <w:cnfStyle w:val="000000010000" w:firstRow="0" w:lastRow="0" w:firstColumn="0" w:lastColumn="0" w:oddVBand="0" w:evenVBand="0" w:oddHBand="0" w:evenHBand="1" w:firstRowFirstColumn="0" w:firstRowLastColumn="0" w:lastRowFirstColumn="0" w:lastRowLastColumn="0"/>
            </w:pPr>
            <w:r>
              <w:t>C</w:t>
            </w:r>
            <w:r w:rsidR="00FC7301">
              <w:t>5–</w:t>
            </w:r>
            <w:r>
              <w:t>C</w:t>
            </w:r>
            <w:r w:rsidR="00FC7301">
              <w:t>8</w:t>
            </w:r>
          </w:p>
        </w:tc>
        <w:tc>
          <w:tcPr>
            <w:tcW w:w="4961" w:type="dxa"/>
          </w:tcPr>
          <w:p w14:paraId="412DC97C" w14:textId="2513B54B" w:rsidR="00FC7301" w:rsidRDefault="00D2192C" w:rsidP="00C07A5A">
            <w:pPr>
              <w:cnfStyle w:val="000000010000" w:firstRow="0" w:lastRow="0" w:firstColumn="0" w:lastColumn="0" w:oddVBand="0" w:evenVBand="0" w:oddHBand="0" w:evenHBand="1" w:firstRowFirstColumn="0" w:firstRowLastColumn="0" w:lastRowFirstColumn="0" w:lastRowLastColumn="0"/>
            </w:pPr>
            <w:r>
              <w:t>Fuel for vehicles</w:t>
            </w:r>
            <w:r w:rsidR="003D46DF">
              <w:t xml:space="preserve"> with </w:t>
            </w:r>
            <w:r w:rsidR="001B4242">
              <w:t>internal combustion engines (most cars).</w:t>
            </w:r>
          </w:p>
        </w:tc>
      </w:tr>
      <w:tr w:rsidR="0083364B" w14:paraId="67392EF5" w14:textId="77777777" w:rsidTr="00F46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9" w:type="dxa"/>
          </w:tcPr>
          <w:p w14:paraId="3F025960" w14:textId="737CA2CD" w:rsidR="0083364B" w:rsidRDefault="001E151F" w:rsidP="00C07A5A">
            <w:r>
              <w:t>Naphth</w:t>
            </w:r>
            <w:r w:rsidRPr="001E151F">
              <w:t>a</w:t>
            </w:r>
          </w:p>
        </w:tc>
        <w:tc>
          <w:tcPr>
            <w:tcW w:w="1440" w:type="dxa"/>
          </w:tcPr>
          <w:p w14:paraId="582B8101" w14:textId="40EB5C85" w:rsidR="0083364B" w:rsidRDefault="0083364B" w:rsidP="00C07A5A">
            <w:pPr>
              <w:cnfStyle w:val="000000100000" w:firstRow="0" w:lastRow="0" w:firstColumn="0" w:lastColumn="0" w:oddVBand="0" w:evenVBand="0" w:oddHBand="1" w:evenHBand="0" w:firstRowFirstColumn="0" w:firstRowLastColumn="0" w:lastRowFirstColumn="0" w:lastRowLastColumn="0"/>
            </w:pPr>
            <w:r>
              <w:t>60–1</w:t>
            </w:r>
            <w:r w:rsidR="00D2192C">
              <w:t>60</w:t>
            </w:r>
          </w:p>
        </w:tc>
        <w:tc>
          <w:tcPr>
            <w:tcW w:w="1418" w:type="dxa"/>
          </w:tcPr>
          <w:p w14:paraId="1800E7FF" w14:textId="4190882F" w:rsidR="0083364B" w:rsidRDefault="000F5041" w:rsidP="00C07A5A">
            <w:pPr>
              <w:cnfStyle w:val="000000100000" w:firstRow="0" w:lastRow="0" w:firstColumn="0" w:lastColumn="0" w:oddVBand="0" w:evenVBand="0" w:oddHBand="1" w:evenHBand="0" w:firstRowFirstColumn="0" w:firstRowLastColumn="0" w:lastRowFirstColumn="0" w:lastRowLastColumn="0"/>
            </w:pPr>
            <w:r>
              <w:t>C</w:t>
            </w:r>
            <w:r w:rsidR="00FC7301">
              <w:t>7–</w:t>
            </w:r>
            <w:r>
              <w:t>C</w:t>
            </w:r>
            <w:r w:rsidR="00FC7301">
              <w:t>13</w:t>
            </w:r>
          </w:p>
        </w:tc>
        <w:tc>
          <w:tcPr>
            <w:tcW w:w="4961" w:type="dxa"/>
          </w:tcPr>
          <w:p w14:paraId="75D0D2F0" w14:textId="439ACAF0" w:rsidR="0083364B" w:rsidRDefault="005D0B90" w:rsidP="00C07A5A">
            <w:pPr>
              <w:cnfStyle w:val="000000100000" w:firstRow="0" w:lastRow="0" w:firstColumn="0" w:lastColumn="0" w:oddVBand="0" w:evenVBand="0" w:oddHBand="1" w:evenHBand="0" w:firstRowFirstColumn="0" w:firstRowLastColumn="0" w:lastRowFirstColumn="0" w:lastRowLastColumn="0"/>
            </w:pPr>
            <w:r>
              <w:t xml:space="preserve">Used to </w:t>
            </w:r>
            <w:r w:rsidR="009101EF">
              <w:t xml:space="preserve">produce </w:t>
            </w:r>
            <w:r>
              <w:t>plastics, synthetic fibres and detergents</w:t>
            </w:r>
            <w:r w:rsidR="00CB29A6">
              <w:t>. Used as a solvent in industrial processes.</w:t>
            </w:r>
          </w:p>
        </w:tc>
      </w:tr>
      <w:tr w:rsidR="00B85907" w14:paraId="3E19003B" w14:textId="77777777" w:rsidTr="00F46B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9" w:type="dxa"/>
          </w:tcPr>
          <w:p w14:paraId="2BFDDC79" w14:textId="338DD244" w:rsidR="00B85907" w:rsidRDefault="00E02E38" w:rsidP="00C07A5A">
            <w:r>
              <w:t>Kerosene</w:t>
            </w:r>
            <w:r w:rsidR="001F0256">
              <w:t>/</w:t>
            </w:r>
            <w:r w:rsidR="0080218C">
              <w:t>Paraffin</w:t>
            </w:r>
          </w:p>
        </w:tc>
        <w:tc>
          <w:tcPr>
            <w:tcW w:w="1440" w:type="dxa"/>
          </w:tcPr>
          <w:p w14:paraId="44FFCA59" w14:textId="69339510" w:rsidR="00B85907" w:rsidRDefault="00F838CC" w:rsidP="00C07A5A">
            <w:pPr>
              <w:cnfStyle w:val="000000010000" w:firstRow="0" w:lastRow="0" w:firstColumn="0" w:lastColumn="0" w:oddVBand="0" w:evenVBand="0" w:oddHBand="0" w:evenHBand="1" w:firstRowFirstColumn="0" w:firstRowLastColumn="0" w:lastRowFirstColumn="0" w:lastRowLastColumn="0"/>
            </w:pPr>
            <w:r>
              <w:t>160–250</w:t>
            </w:r>
          </w:p>
        </w:tc>
        <w:tc>
          <w:tcPr>
            <w:tcW w:w="1418" w:type="dxa"/>
          </w:tcPr>
          <w:p w14:paraId="2402A19C" w14:textId="120F037A" w:rsidR="00B85907" w:rsidRDefault="000F5041" w:rsidP="00C07A5A">
            <w:pPr>
              <w:cnfStyle w:val="000000010000" w:firstRow="0" w:lastRow="0" w:firstColumn="0" w:lastColumn="0" w:oddVBand="0" w:evenVBand="0" w:oddHBand="0" w:evenHBand="1" w:firstRowFirstColumn="0" w:firstRowLastColumn="0" w:lastRowFirstColumn="0" w:lastRowLastColumn="0"/>
            </w:pPr>
            <w:r>
              <w:t>C</w:t>
            </w:r>
            <w:r w:rsidR="00FC7301">
              <w:t>11–</w:t>
            </w:r>
            <w:r>
              <w:t>C</w:t>
            </w:r>
            <w:r w:rsidR="00FC7301">
              <w:t>16</w:t>
            </w:r>
          </w:p>
        </w:tc>
        <w:tc>
          <w:tcPr>
            <w:tcW w:w="4961" w:type="dxa"/>
          </w:tcPr>
          <w:p w14:paraId="294102E6" w14:textId="4AF71CFB" w:rsidR="00B85907" w:rsidRDefault="00F838CC" w:rsidP="00C07A5A">
            <w:pPr>
              <w:cnfStyle w:val="000000010000" w:firstRow="0" w:lastRow="0" w:firstColumn="0" w:lastColumn="0" w:oddVBand="0" w:evenVBand="0" w:oddHBand="0" w:evenHBand="1" w:firstRowFirstColumn="0" w:firstRowLastColumn="0" w:lastRowFirstColumn="0" w:lastRowLastColumn="0"/>
            </w:pPr>
            <w:r>
              <w:t xml:space="preserve">Fuel for </w:t>
            </w:r>
            <w:r w:rsidR="00CB29A6">
              <w:t>jet engine</w:t>
            </w:r>
            <w:r w:rsidR="005D3A9C">
              <w:t>s</w:t>
            </w:r>
            <w:r w:rsidR="00470596">
              <w:t xml:space="preserve">. Used in some heaters and portable stoves. </w:t>
            </w:r>
            <w:r w:rsidR="00F53DF9">
              <w:t>Sometimes used in degreasing and cleaning machinery.</w:t>
            </w:r>
            <w:r w:rsidR="0080218C">
              <w:t xml:space="preserve"> </w:t>
            </w:r>
          </w:p>
        </w:tc>
      </w:tr>
      <w:tr w:rsidR="00E02E38" w14:paraId="0A2DF12E" w14:textId="77777777" w:rsidTr="00F46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9" w:type="dxa"/>
          </w:tcPr>
          <w:p w14:paraId="36A47838" w14:textId="0A0370F9" w:rsidR="00E02E38" w:rsidRDefault="00E02E38" w:rsidP="00C07A5A">
            <w:r>
              <w:t>Diesel oil</w:t>
            </w:r>
          </w:p>
        </w:tc>
        <w:tc>
          <w:tcPr>
            <w:tcW w:w="1440" w:type="dxa"/>
          </w:tcPr>
          <w:p w14:paraId="5EA4BDFB" w14:textId="657D4D4C" w:rsidR="00E02E38" w:rsidRDefault="00FB20F6" w:rsidP="00C07A5A">
            <w:pPr>
              <w:cnfStyle w:val="000000100000" w:firstRow="0" w:lastRow="0" w:firstColumn="0" w:lastColumn="0" w:oddVBand="0" w:evenVBand="0" w:oddHBand="1" w:evenHBand="0" w:firstRowFirstColumn="0" w:firstRowLastColumn="0" w:lastRowFirstColumn="0" w:lastRowLastColumn="0"/>
            </w:pPr>
            <w:r>
              <w:t>250–320</w:t>
            </w:r>
          </w:p>
        </w:tc>
        <w:tc>
          <w:tcPr>
            <w:tcW w:w="1418" w:type="dxa"/>
          </w:tcPr>
          <w:p w14:paraId="71192484" w14:textId="47006F3C" w:rsidR="00E02E38" w:rsidRDefault="002C7F76" w:rsidP="00C07A5A">
            <w:pPr>
              <w:cnfStyle w:val="000000100000" w:firstRow="0" w:lastRow="0" w:firstColumn="0" w:lastColumn="0" w:oddVBand="0" w:evenVBand="0" w:oddHBand="1" w:evenHBand="0" w:firstRowFirstColumn="0" w:firstRowLastColumn="0" w:lastRowFirstColumn="0" w:lastRowLastColumn="0"/>
            </w:pPr>
            <w:r>
              <w:t>C14–C</w:t>
            </w:r>
            <w:r w:rsidR="000F5041">
              <w:t>20</w:t>
            </w:r>
          </w:p>
        </w:tc>
        <w:tc>
          <w:tcPr>
            <w:tcW w:w="4961" w:type="dxa"/>
          </w:tcPr>
          <w:p w14:paraId="6C9AD017" w14:textId="1215548E" w:rsidR="00E02E38" w:rsidRDefault="003A5845" w:rsidP="00C07A5A">
            <w:pPr>
              <w:cnfStyle w:val="000000100000" w:firstRow="0" w:lastRow="0" w:firstColumn="0" w:lastColumn="0" w:oddVBand="0" w:evenVBand="0" w:oddHBand="1" w:evenHBand="0" w:firstRowFirstColumn="0" w:firstRowLastColumn="0" w:lastRowFirstColumn="0" w:lastRowLastColumn="0"/>
            </w:pPr>
            <w:r>
              <w:t xml:space="preserve">Diesel fuels </w:t>
            </w:r>
            <w:r w:rsidR="005D3A9C">
              <w:t xml:space="preserve">are used </w:t>
            </w:r>
            <w:r w:rsidR="00A62F6F">
              <w:t>in cars, trucks, trains and various types of equipment, including</w:t>
            </w:r>
            <w:r w:rsidR="00586B0E">
              <w:t xml:space="preserve"> tractors</w:t>
            </w:r>
            <w:r w:rsidR="00F84A4F">
              <w:t xml:space="preserve"> and other vehicles</w:t>
            </w:r>
            <w:r w:rsidR="00586B0E">
              <w:t>.</w:t>
            </w:r>
            <w:r w:rsidR="0047127F">
              <w:t xml:space="preserve"> Fuel for backup generators</w:t>
            </w:r>
            <w:r w:rsidR="008556DB">
              <w:t>.</w:t>
            </w:r>
          </w:p>
        </w:tc>
      </w:tr>
      <w:tr w:rsidR="00E02E38" w14:paraId="72F76434" w14:textId="77777777" w:rsidTr="00F46B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9" w:type="dxa"/>
          </w:tcPr>
          <w:p w14:paraId="09FB8C78" w14:textId="79441715" w:rsidR="00E02E38" w:rsidRDefault="00E02E38" w:rsidP="00C07A5A">
            <w:r>
              <w:t>Lubricating oil</w:t>
            </w:r>
          </w:p>
        </w:tc>
        <w:tc>
          <w:tcPr>
            <w:tcW w:w="1440" w:type="dxa"/>
          </w:tcPr>
          <w:p w14:paraId="1248975C" w14:textId="0877D975" w:rsidR="00E02E38" w:rsidRDefault="004561C0" w:rsidP="00C07A5A">
            <w:pPr>
              <w:cnfStyle w:val="000000010000" w:firstRow="0" w:lastRow="0" w:firstColumn="0" w:lastColumn="0" w:oddVBand="0" w:evenVBand="0" w:oddHBand="0" w:evenHBand="1" w:firstRowFirstColumn="0" w:firstRowLastColumn="0" w:lastRowFirstColumn="0" w:lastRowLastColumn="0"/>
            </w:pPr>
            <w:r>
              <w:t>300–</w:t>
            </w:r>
            <w:r w:rsidR="00E951D2">
              <w:t>370</w:t>
            </w:r>
          </w:p>
        </w:tc>
        <w:tc>
          <w:tcPr>
            <w:tcW w:w="1418" w:type="dxa"/>
          </w:tcPr>
          <w:p w14:paraId="05E36E01" w14:textId="1B71F93E" w:rsidR="00E02E38" w:rsidRDefault="000F5041" w:rsidP="00C07A5A">
            <w:pPr>
              <w:cnfStyle w:val="000000010000" w:firstRow="0" w:lastRow="0" w:firstColumn="0" w:lastColumn="0" w:oddVBand="0" w:evenVBand="0" w:oddHBand="0" w:evenHBand="1" w:firstRowFirstColumn="0" w:firstRowLastColumn="0" w:lastRowFirstColumn="0" w:lastRowLastColumn="0"/>
            </w:pPr>
            <w:r>
              <w:t>C20–C50</w:t>
            </w:r>
          </w:p>
        </w:tc>
        <w:tc>
          <w:tcPr>
            <w:tcW w:w="4961" w:type="dxa"/>
          </w:tcPr>
          <w:p w14:paraId="00FFDE14" w14:textId="734BB5E1" w:rsidR="003A5845" w:rsidRDefault="008556DB" w:rsidP="005E06CE">
            <w:pPr>
              <w:cnfStyle w:val="000000010000" w:firstRow="0" w:lastRow="0" w:firstColumn="0" w:lastColumn="0" w:oddVBand="0" w:evenVBand="0" w:oddHBand="0" w:evenHBand="1" w:firstRowFirstColumn="0" w:firstRowLastColumn="0" w:lastRowFirstColumn="0" w:lastRowLastColumn="0"/>
            </w:pPr>
            <w:r>
              <w:t>Engine oils and l</w:t>
            </w:r>
            <w:r w:rsidR="003A5845">
              <w:t xml:space="preserve">ubricating </w:t>
            </w:r>
            <w:r w:rsidR="005D3A9C">
              <w:t xml:space="preserve">oils </w:t>
            </w:r>
            <w:r w:rsidR="003A5845">
              <w:t>for machinery</w:t>
            </w:r>
            <w:r w:rsidR="0080218C">
              <w:t xml:space="preserve"> to reduce wear and tear.</w:t>
            </w:r>
            <w:r>
              <w:t xml:space="preserve"> Waxes and greases are used to make candles, food packaging and waterproofing materials.</w:t>
            </w:r>
            <w:r w:rsidR="00E568B1">
              <w:t xml:space="preserve"> Used in cosmetics and skincare</w:t>
            </w:r>
            <w:r w:rsidR="00F55052">
              <w:t>.</w:t>
            </w:r>
          </w:p>
        </w:tc>
      </w:tr>
      <w:tr w:rsidR="00E02E38" w14:paraId="798E3D92" w14:textId="77777777" w:rsidTr="00F46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9" w:type="dxa"/>
          </w:tcPr>
          <w:p w14:paraId="44FB3104" w14:textId="78432898" w:rsidR="00E02E38" w:rsidRDefault="00E02E38" w:rsidP="00C07A5A">
            <w:r>
              <w:t>Fuel oil</w:t>
            </w:r>
          </w:p>
        </w:tc>
        <w:tc>
          <w:tcPr>
            <w:tcW w:w="1440" w:type="dxa"/>
          </w:tcPr>
          <w:p w14:paraId="739450A0" w14:textId="7D56364E" w:rsidR="00E02E38" w:rsidRDefault="00E951D2" w:rsidP="00C07A5A">
            <w:pPr>
              <w:cnfStyle w:val="000000100000" w:firstRow="0" w:lastRow="0" w:firstColumn="0" w:lastColumn="0" w:oddVBand="0" w:evenVBand="0" w:oddHBand="1" w:evenHBand="0" w:firstRowFirstColumn="0" w:firstRowLastColumn="0" w:lastRowFirstColumn="0" w:lastRowLastColumn="0"/>
            </w:pPr>
            <w:r>
              <w:t>350–600</w:t>
            </w:r>
          </w:p>
        </w:tc>
        <w:tc>
          <w:tcPr>
            <w:tcW w:w="1418" w:type="dxa"/>
          </w:tcPr>
          <w:p w14:paraId="1BE609BB" w14:textId="46AE87CE" w:rsidR="00E02E38" w:rsidRDefault="00C77779" w:rsidP="00C07A5A">
            <w:pPr>
              <w:cnfStyle w:val="000000100000" w:firstRow="0" w:lastRow="0" w:firstColumn="0" w:lastColumn="0" w:oddVBand="0" w:evenVBand="0" w:oddHBand="1" w:evenHBand="0" w:firstRowFirstColumn="0" w:firstRowLastColumn="0" w:lastRowFirstColumn="0" w:lastRowLastColumn="0"/>
            </w:pPr>
            <w:r>
              <w:t>C20–C70</w:t>
            </w:r>
          </w:p>
        </w:tc>
        <w:tc>
          <w:tcPr>
            <w:tcW w:w="4961" w:type="dxa"/>
          </w:tcPr>
          <w:p w14:paraId="63100B4C" w14:textId="08D56722" w:rsidR="00E02E38" w:rsidRDefault="00C46F07" w:rsidP="00C07A5A">
            <w:pPr>
              <w:cnfStyle w:val="000000100000" w:firstRow="0" w:lastRow="0" w:firstColumn="0" w:lastColumn="0" w:oddVBand="0" w:evenVBand="0" w:oddHBand="1" w:evenHBand="0" w:firstRowFirstColumn="0" w:firstRowLastColumn="0" w:lastRowFirstColumn="0" w:lastRowLastColumn="0"/>
            </w:pPr>
            <w:r>
              <w:t>Used in industrial boilers and furnaces where high temperatures are required.</w:t>
            </w:r>
          </w:p>
        </w:tc>
      </w:tr>
      <w:tr w:rsidR="004E6A8B" w14:paraId="3EE577EA" w14:textId="77777777" w:rsidTr="00F46B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9" w:type="dxa"/>
          </w:tcPr>
          <w:p w14:paraId="65A90D5E" w14:textId="3CCE633E" w:rsidR="004E6A8B" w:rsidRDefault="005D3A9C" w:rsidP="00C07A5A">
            <w:r>
              <w:t>Bitumen/residue</w:t>
            </w:r>
          </w:p>
        </w:tc>
        <w:tc>
          <w:tcPr>
            <w:tcW w:w="1440" w:type="dxa"/>
          </w:tcPr>
          <w:p w14:paraId="2172C35D" w14:textId="024FE974" w:rsidR="004E6A8B" w:rsidRDefault="00E951D2" w:rsidP="00C07A5A">
            <w:pPr>
              <w:cnfStyle w:val="000000010000" w:firstRow="0" w:lastRow="0" w:firstColumn="0" w:lastColumn="0" w:oddVBand="0" w:evenVBand="0" w:oddHBand="0" w:evenHBand="1" w:firstRowFirstColumn="0" w:firstRowLastColumn="0" w:lastRowFirstColumn="0" w:lastRowLastColumn="0"/>
            </w:pPr>
            <w:r>
              <w:t>&gt;600</w:t>
            </w:r>
          </w:p>
        </w:tc>
        <w:tc>
          <w:tcPr>
            <w:tcW w:w="1418" w:type="dxa"/>
          </w:tcPr>
          <w:p w14:paraId="4ABD960F" w14:textId="6CCAC387" w:rsidR="004E6A8B" w:rsidRDefault="00C77779" w:rsidP="00C07A5A">
            <w:pPr>
              <w:cnfStyle w:val="000000010000" w:firstRow="0" w:lastRow="0" w:firstColumn="0" w:lastColumn="0" w:oddVBand="0" w:evenVBand="0" w:oddHBand="0" w:evenHBand="1" w:firstRowFirstColumn="0" w:firstRowLastColumn="0" w:lastRowFirstColumn="0" w:lastRowLastColumn="0"/>
            </w:pPr>
            <w:r>
              <w:t>&gt;C70</w:t>
            </w:r>
          </w:p>
        </w:tc>
        <w:tc>
          <w:tcPr>
            <w:tcW w:w="4961" w:type="dxa"/>
          </w:tcPr>
          <w:p w14:paraId="66329E08" w14:textId="459EF6FA" w:rsidR="004E6A8B" w:rsidRDefault="00AB0625" w:rsidP="00C07A5A">
            <w:pPr>
              <w:cnfStyle w:val="000000010000" w:firstRow="0" w:lastRow="0" w:firstColumn="0" w:lastColumn="0" w:oddVBand="0" w:evenVBand="0" w:oddHBand="0" w:evenHBand="1" w:firstRowFirstColumn="0" w:firstRowLastColumn="0" w:lastRowFirstColumn="0" w:lastRowLastColumn="0"/>
            </w:pPr>
            <w:r>
              <w:t>Mixed with gravel to make asphalt for roads.</w:t>
            </w:r>
            <w:r w:rsidR="009A2C8C">
              <w:t xml:space="preserve"> </w:t>
            </w:r>
            <w:r w:rsidR="009A2C8C">
              <w:lastRenderedPageBreak/>
              <w:t>Used to waterproof roofs.</w:t>
            </w:r>
          </w:p>
        </w:tc>
      </w:tr>
    </w:tbl>
    <w:p w14:paraId="6F6F8599" w14:textId="4BDFDE8B" w:rsidR="007F714F" w:rsidRDefault="00C07A5A" w:rsidP="007F714F">
      <w:pPr>
        <w:rPr>
          <w:rStyle w:val="Strong"/>
        </w:rPr>
      </w:pPr>
      <w:r>
        <w:rPr>
          <w:rStyle w:val="Strong"/>
        </w:rPr>
        <w:lastRenderedPageBreak/>
        <w:t>Activity instructions</w:t>
      </w:r>
    </w:p>
    <w:p w14:paraId="643EA3A5" w14:textId="0C5BB8F6" w:rsidR="00AC6502" w:rsidRPr="004B09CA" w:rsidRDefault="00AC6502">
      <w:pPr>
        <w:pStyle w:val="ListNumber"/>
        <w:numPr>
          <w:ilvl w:val="0"/>
          <w:numId w:val="50"/>
        </w:numPr>
      </w:pPr>
      <w:r w:rsidRPr="004B09CA">
        <w:t xml:space="preserve">Highlight the </w:t>
      </w:r>
      <w:r w:rsidR="00F64AEE" w:rsidRPr="004B09CA">
        <w:t>various fractions of crude oil</w:t>
      </w:r>
      <w:r w:rsidR="000268FC" w:rsidRPr="004B09CA">
        <w:t xml:space="preserve"> using information from </w:t>
      </w:r>
      <w:r w:rsidR="000268FC" w:rsidRPr="004B09CA">
        <w:fldChar w:fldCharType="begin"/>
      </w:r>
      <w:r w:rsidR="000268FC" w:rsidRPr="004B09CA">
        <w:instrText xml:space="preserve"> REF _Ref198978628 \h </w:instrText>
      </w:r>
      <w:r w:rsidR="004B09CA">
        <w:instrText xml:space="preserve"> \* MERGEFORMAT </w:instrText>
      </w:r>
      <w:r w:rsidR="000268FC" w:rsidRPr="004B09CA">
        <w:fldChar w:fldCharType="separate"/>
      </w:r>
      <w:r w:rsidR="00E64240">
        <w:t>Table 8</w:t>
      </w:r>
      <w:r w:rsidR="000268FC" w:rsidRPr="004B09CA">
        <w:fldChar w:fldCharType="end"/>
      </w:r>
      <w:r w:rsidR="000268FC" w:rsidRPr="004B09CA">
        <w:t>.</w:t>
      </w:r>
    </w:p>
    <w:p w14:paraId="1B10C0A6" w14:textId="57597E89" w:rsidR="00C612EE" w:rsidRPr="00C612EE" w:rsidRDefault="00C612EE" w:rsidP="00C612EE">
      <w:pPr>
        <w:pStyle w:val="FeatureBox4"/>
        <w:rPr>
          <w:b/>
          <w:bCs/>
        </w:rPr>
      </w:pPr>
      <w:r>
        <w:rPr>
          <w:rStyle w:val="Strong"/>
        </w:rPr>
        <w:t>Note:</w:t>
      </w:r>
      <w:r w:rsidRPr="00B87ACD">
        <w:t xml:space="preserve"> </w:t>
      </w:r>
      <w:r w:rsidR="004B09CA">
        <w:t>i</w:t>
      </w:r>
      <w:r w:rsidR="003D76C6">
        <w:t xml:space="preserve">nformation </w:t>
      </w:r>
      <w:r>
        <w:t xml:space="preserve">on the various fractions varies slightly between sources. Students may locate information that differs from that in </w:t>
      </w:r>
      <w:r>
        <w:fldChar w:fldCharType="begin"/>
      </w:r>
      <w:r>
        <w:instrText xml:space="preserve"> REF _Ref198978628 \h  \* MERGEFORMAT </w:instrText>
      </w:r>
      <w:r>
        <w:fldChar w:fldCharType="separate"/>
      </w:r>
      <w:r w:rsidR="00E64240">
        <w:t xml:space="preserve">Table </w:t>
      </w:r>
      <w:r w:rsidR="00E64240">
        <w:rPr>
          <w:noProof/>
        </w:rPr>
        <w:t>8</w:t>
      </w:r>
      <w:r>
        <w:fldChar w:fldCharType="end"/>
      </w:r>
      <w:r>
        <w:t xml:space="preserve"> during the research task.</w:t>
      </w:r>
    </w:p>
    <w:p w14:paraId="30A4AA0E" w14:textId="0487E71C" w:rsidR="000C7B42" w:rsidRDefault="00093550" w:rsidP="004B09CA">
      <w:pPr>
        <w:pStyle w:val="ListNumber"/>
      </w:pPr>
      <w:r w:rsidRPr="00093550">
        <w:t>In small groups,</w:t>
      </w:r>
      <w:r w:rsidR="009D4A39">
        <w:t xml:space="preserve"> students research an </w:t>
      </w:r>
      <w:r w:rsidR="00C65E36">
        <w:t xml:space="preserve">assigned hydrocarbon fraction. </w:t>
      </w:r>
      <w:r w:rsidRPr="00093550">
        <w:t xml:space="preserve">Have them research and create a short presentation on their </w:t>
      </w:r>
      <w:r w:rsidR="009A100B">
        <w:t xml:space="preserve">selected </w:t>
      </w:r>
      <w:r w:rsidRPr="00093550">
        <w:t xml:space="preserve">fraction’s uses and properties </w:t>
      </w:r>
      <w:r w:rsidR="003D76C6">
        <w:t>for their peers to view</w:t>
      </w:r>
      <w:r w:rsidRPr="00093550">
        <w:t>.</w:t>
      </w:r>
      <w:r w:rsidR="00127682">
        <w:t xml:space="preserve"> The presentation should include:</w:t>
      </w:r>
    </w:p>
    <w:p w14:paraId="6BEC2239" w14:textId="1F583B64" w:rsidR="00127682" w:rsidRDefault="004B09CA" w:rsidP="004B09CA">
      <w:pPr>
        <w:pStyle w:val="ListBullet2"/>
      </w:pPr>
      <w:r>
        <w:t>t</w:t>
      </w:r>
      <w:r w:rsidR="00127682">
        <w:t>he name of the fraction</w:t>
      </w:r>
    </w:p>
    <w:p w14:paraId="07B76BC5" w14:textId="16EB3B34" w:rsidR="00127682" w:rsidRDefault="004B09CA" w:rsidP="004B09CA">
      <w:pPr>
        <w:pStyle w:val="ListBullet2"/>
      </w:pPr>
      <w:r>
        <w:t>a</w:t>
      </w:r>
      <w:r w:rsidR="007E114D">
        <w:t>pproximate boiling point range</w:t>
      </w:r>
    </w:p>
    <w:p w14:paraId="1AECC9BD" w14:textId="594B057E" w:rsidR="007E114D" w:rsidRDefault="004B09CA" w:rsidP="004B09CA">
      <w:pPr>
        <w:pStyle w:val="ListBullet2"/>
      </w:pPr>
      <w:r>
        <w:t>h</w:t>
      </w:r>
      <w:r w:rsidR="007E114D">
        <w:t>ow the boiling point range relates to its position in the fraction distillation column</w:t>
      </w:r>
    </w:p>
    <w:p w14:paraId="5C114452" w14:textId="2E1E972E" w:rsidR="004407E3" w:rsidRDefault="004B09CA" w:rsidP="004B09CA">
      <w:pPr>
        <w:pStyle w:val="ListBullet2"/>
      </w:pPr>
      <w:r>
        <w:t>t</w:t>
      </w:r>
      <w:r w:rsidR="004407E3">
        <w:t>he approximate number of carbon atoms</w:t>
      </w:r>
      <w:r w:rsidR="009A100B">
        <w:t xml:space="preserve"> in the </w:t>
      </w:r>
      <w:r w:rsidR="00427C15">
        <w:t>molecules</w:t>
      </w:r>
      <w:r w:rsidR="009A100B">
        <w:t>,</w:t>
      </w:r>
      <w:r w:rsidR="004407E3">
        <w:t xml:space="preserve"> which indicates the size of the hydrocarbons in the </w:t>
      </w:r>
      <w:r w:rsidR="009D0F15">
        <w:t>fraction</w:t>
      </w:r>
    </w:p>
    <w:p w14:paraId="0035ED0B" w14:textId="669A8278" w:rsidR="00FF3467" w:rsidRDefault="004B09CA" w:rsidP="004B09CA">
      <w:pPr>
        <w:pStyle w:val="ListBullet2"/>
      </w:pPr>
      <w:r>
        <w:t>a</w:t>
      </w:r>
      <w:r w:rsidR="00FF3467">
        <w:t xml:space="preserve"> use of the fraction</w:t>
      </w:r>
      <w:r>
        <w:t>.</w:t>
      </w:r>
    </w:p>
    <w:p w14:paraId="6A2474D9" w14:textId="1DB7AABA" w:rsidR="00043899" w:rsidRDefault="00FB42F3" w:rsidP="004B09CA">
      <w:pPr>
        <w:pStyle w:val="ListNumber"/>
      </w:pPr>
      <w:r>
        <w:t>Each group presents to the class</w:t>
      </w:r>
      <w:r w:rsidR="00AE4455">
        <w:t xml:space="preserve"> about their fraction.</w:t>
      </w:r>
    </w:p>
    <w:p w14:paraId="313E8D1D" w14:textId="5699CA63" w:rsidR="00E314CE" w:rsidRDefault="00E314CE" w:rsidP="008D12C6">
      <w:pPr>
        <w:pStyle w:val="FeatureBox2"/>
      </w:pPr>
      <w:r w:rsidRPr="00A174A1">
        <w:rPr>
          <w:b/>
          <w:bCs/>
        </w:rPr>
        <w:t>Differentiation:</w:t>
      </w:r>
      <w:r>
        <w:rPr>
          <w:b/>
          <w:bCs/>
        </w:rPr>
        <w:t xml:space="preserve"> </w:t>
      </w:r>
      <w:r w:rsidR="004B09CA">
        <w:t>f</w:t>
      </w:r>
      <w:r w:rsidR="00D835D0">
        <w:t>ractions can be assigned to groups of students according to their differentiation needs. Simpler fractions include refinery gas, petrol and diesel oil. More complex fractions encompass naphtha, lubricating oil, fuel oil and bitumen/residue.</w:t>
      </w:r>
    </w:p>
    <w:p w14:paraId="03FF11C9" w14:textId="484C17CF" w:rsidR="00815528" w:rsidRPr="00815528" w:rsidRDefault="00815528" w:rsidP="00815528">
      <w:pPr>
        <w:pStyle w:val="FeatureBox2"/>
      </w:pPr>
      <w:r>
        <w:t xml:space="preserve">Advanced students could </w:t>
      </w:r>
      <w:r w:rsidR="00427C15">
        <w:t>explore catalytic cracking to produce smaller, more useful hydrocarbons from longer-chain</w:t>
      </w:r>
      <w:r>
        <w:t xml:space="preserve"> </w:t>
      </w:r>
      <w:r w:rsidR="00427C15">
        <w:t>hydrocarbons</w:t>
      </w:r>
      <w:r>
        <w:t>.</w:t>
      </w:r>
    </w:p>
    <w:p w14:paraId="5FB3328A" w14:textId="77777777" w:rsidR="00E314CE" w:rsidRDefault="00E314CE" w:rsidP="007C1DE9">
      <w:r>
        <w:br w:type="page"/>
      </w:r>
    </w:p>
    <w:p w14:paraId="18274A42" w14:textId="32AAC93B" w:rsidR="00E510D5" w:rsidRDefault="00E510D5" w:rsidP="00E510D5">
      <w:pPr>
        <w:pStyle w:val="Heading1"/>
      </w:pPr>
      <w:bookmarkStart w:id="30" w:name="_Toc201906288"/>
      <w:r>
        <w:lastRenderedPageBreak/>
        <w:t xml:space="preserve">3.3 </w:t>
      </w:r>
      <w:r w:rsidR="00F51332" w:rsidRPr="00F51332">
        <w:t>Give them a name</w:t>
      </w:r>
      <w:bookmarkEnd w:id="30"/>
    </w:p>
    <w:p w14:paraId="36587974" w14:textId="1CCA0F05" w:rsidR="00E510D5" w:rsidRDefault="003543EA" w:rsidP="00E510D5">
      <w:pPr>
        <w:pStyle w:val="Caption"/>
      </w:pPr>
      <w:r>
        <w:t xml:space="preserve">Table </w:t>
      </w:r>
      <w:r>
        <w:fldChar w:fldCharType="begin"/>
      </w:r>
      <w:r>
        <w:instrText xml:space="preserve"> SEQ Table \* ARABIC </w:instrText>
      </w:r>
      <w:r>
        <w:fldChar w:fldCharType="separate"/>
      </w:r>
      <w:r w:rsidR="003411D9">
        <w:rPr>
          <w:noProof/>
        </w:rPr>
        <w:t>9</w:t>
      </w:r>
      <w:r>
        <w:fldChar w:fldCharType="end"/>
      </w:r>
      <w:r w:rsidR="00E510D5">
        <w:t xml:space="preserve"> – learning intention and success criteria for 3.</w:t>
      </w:r>
      <w:r w:rsidR="00F51332">
        <w:t>3</w:t>
      </w:r>
      <w:r w:rsidR="002F08D2">
        <w:t xml:space="preserve"> Give them a name</w:t>
      </w:r>
    </w:p>
    <w:tbl>
      <w:tblPr>
        <w:tblStyle w:val="Tableheader"/>
        <w:tblW w:w="0" w:type="auto"/>
        <w:tblLook w:val="0420" w:firstRow="1" w:lastRow="0" w:firstColumn="0" w:lastColumn="0" w:noHBand="0" w:noVBand="1"/>
        <w:tblDescription w:val="The table contains the learning intentions and success criteria for this activity."/>
      </w:tblPr>
      <w:tblGrid>
        <w:gridCol w:w="4775"/>
        <w:gridCol w:w="4773"/>
      </w:tblGrid>
      <w:tr w:rsidR="00110800" w:rsidRPr="00156F4B" w14:paraId="0F663AF2" w14:textId="77777777" w:rsidTr="00446D75">
        <w:trPr>
          <w:cnfStyle w:val="100000000000" w:firstRow="1" w:lastRow="0" w:firstColumn="0" w:lastColumn="0" w:oddVBand="0" w:evenVBand="0" w:oddHBand="0" w:evenHBand="0" w:firstRowFirstColumn="0" w:firstRowLastColumn="0" w:lastRowFirstColumn="0" w:lastRowLastColumn="0"/>
        </w:trPr>
        <w:tc>
          <w:tcPr>
            <w:tcW w:w="4775" w:type="dxa"/>
          </w:tcPr>
          <w:p w14:paraId="7B3828CF" w14:textId="24930E53" w:rsidR="00110800" w:rsidRPr="00156F4B" w:rsidRDefault="00110800" w:rsidP="00110800">
            <w:pPr>
              <w:rPr>
                <w:b w:val="0"/>
              </w:rPr>
            </w:pPr>
            <w:r>
              <w:t>We are learning:</w:t>
            </w:r>
          </w:p>
        </w:tc>
        <w:tc>
          <w:tcPr>
            <w:tcW w:w="4773" w:type="dxa"/>
          </w:tcPr>
          <w:p w14:paraId="34828CF4" w14:textId="64FB83FC" w:rsidR="00110800" w:rsidRPr="00156F4B" w:rsidRDefault="00110800" w:rsidP="00110800">
            <w:pPr>
              <w:rPr>
                <w:b w:val="0"/>
              </w:rPr>
            </w:pPr>
            <w:r>
              <w:t>I can:</w:t>
            </w:r>
          </w:p>
        </w:tc>
      </w:tr>
      <w:tr w:rsidR="00E510D5" w:rsidRPr="00156F4B" w14:paraId="5D7F4278" w14:textId="77777777" w:rsidTr="00446D75">
        <w:trPr>
          <w:cnfStyle w:val="000000100000" w:firstRow="0" w:lastRow="0" w:firstColumn="0" w:lastColumn="0" w:oddVBand="0" w:evenVBand="0" w:oddHBand="1" w:evenHBand="0" w:firstRowFirstColumn="0" w:firstRowLastColumn="0" w:lastRowFirstColumn="0" w:lastRowLastColumn="0"/>
        </w:trPr>
        <w:tc>
          <w:tcPr>
            <w:tcW w:w="4775" w:type="dxa"/>
          </w:tcPr>
          <w:p w14:paraId="1593FF4A" w14:textId="178A8331" w:rsidR="00E510D5" w:rsidRPr="00156F4B" w:rsidRDefault="00977966" w:rsidP="007467E0">
            <w:pPr>
              <w:pStyle w:val="ListBullet"/>
            </w:pPr>
            <w:r>
              <w:t xml:space="preserve">to </w:t>
            </w:r>
            <w:r w:rsidR="00A64CAB" w:rsidRPr="00A64CAB">
              <w:t>describe the similarities and differences between materials based on their chemical properties</w:t>
            </w:r>
            <w:r w:rsidR="00F93106">
              <w:t>.</w:t>
            </w:r>
          </w:p>
        </w:tc>
        <w:tc>
          <w:tcPr>
            <w:tcW w:w="4773" w:type="dxa"/>
          </w:tcPr>
          <w:p w14:paraId="614B64E0" w14:textId="28672B36" w:rsidR="003F4DC6" w:rsidRDefault="003F4DC6" w:rsidP="007467E0">
            <w:pPr>
              <w:pStyle w:val="ListBullet"/>
              <w:rPr>
                <w:rFonts w:eastAsia="Arial"/>
                <w:szCs w:val="22"/>
              </w:rPr>
            </w:pPr>
            <w:r>
              <w:rPr>
                <w:rFonts w:eastAsia="Arial"/>
                <w:szCs w:val="22"/>
              </w:rPr>
              <w:t>build molecular models of the first 8 alkanes</w:t>
            </w:r>
          </w:p>
          <w:p w14:paraId="36A0484B" w14:textId="31A4D010" w:rsidR="00B84E8A" w:rsidRDefault="00B84E8A" w:rsidP="007467E0">
            <w:pPr>
              <w:pStyle w:val="ListBullet"/>
              <w:rPr>
                <w:rFonts w:eastAsia="Arial"/>
                <w:szCs w:val="22"/>
              </w:rPr>
            </w:pPr>
            <w:r>
              <w:rPr>
                <w:rFonts w:eastAsia="Arial"/>
                <w:szCs w:val="22"/>
              </w:rPr>
              <w:t xml:space="preserve">identify the functional group of an </w:t>
            </w:r>
            <w:r w:rsidR="004C180E">
              <w:rPr>
                <w:rFonts w:eastAsia="Arial"/>
                <w:szCs w:val="22"/>
              </w:rPr>
              <w:t>organic compound</w:t>
            </w:r>
          </w:p>
          <w:p w14:paraId="714DC74A" w14:textId="445739A6" w:rsidR="00E510D5" w:rsidRDefault="00DF33AD" w:rsidP="007467E0">
            <w:pPr>
              <w:pStyle w:val="ListBullet"/>
              <w:rPr>
                <w:rFonts w:eastAsia="Arial"/>
                <w:szCs w:val="22"/>
              </w:rPr>
            </w:pPr>
            <w:r>
              <w:rPr>
                <w:rFonts w:eastAsia="Arial"/>
                <w:szCs w:val="22"/>
              </w:rPr>
              <w:t>i</w:t>
            </w:r>
            <w:r w:rsidR="0064443B">
              <w:rPr>
                <w:rFonts w:eastAsia="Arial"/>
                <w:szCs w:val="22"/>
              </w:rPr>
              <w:t xml:space="preserve">dentify and name the first 8 </w:t>
            </w:r>
            <w:r w:rsidR="001369E7">
              <w:rPr>
                <w:rFonts w:eastAsia="Arial"/>
                <w:szCs w:val="22"/>
              </w:rPr>
              <w:t>alkanes</w:t>
            </w:r>
          </w:p>
          <w:p w14:paraId="02011B11" w14:textId="77777777" w:rsidR="00E510D5" w:rsidRDefault="003F4DC6" w:rsidP="007467E0">
            <w:pPr>
              <w:pStyle w:val="ListBullet"/>
              <w:rPr>
                <w:rFonts w:eastAsia="Arial"/>
                <w:szCs w:val="22"/>
              </w:rPr>
            </w:pPr>
            <w:r>
              <w:rPr>
                <w:rFonts w:eastAsia="Arial"/>
                <w:szCs w:val="22"/>
              </w:rPr>
              <w:t>draw the structure of the first 8 alkanes</w:t>
            </w:r>
          </w:p>
          <w:p w14:paraId="4FE34949" w14:textId="19BD0D99" w:rsidR="003F4DC6" w:rsidRPr="00156F4B" w:rsidRDefault="003F4DC6" w:rsidP="007467E0">
            <w:pPr>
              <w:pStyle w:val="ListBullet"/>
              <w:rPr>
                <w:rFonts w:eastAsia="Arial"/>
                <w:szCs w:val="22"/>
              </w:rPr>
            </w:pPr>
            <w:r>
              <w:rPr>
                <w:rFonts w:eastAsia="Arial"/>
                <w:szCs w:val="22"/>
              </w:rPr>
              <w:t>name some simple alkenes, alkynes, alcohols and carboxylic acids</w:t>
            </w:r>
            <w:r w:rsidR="003D7624">
              <w:rPr>
                <w:rFonts w:eastAsia="Arial"/>
                <w:szCs w:val="22"/>
              </w:rPr>
              <w:t>.</w:t>
            </w:r>
          </w:p>
        </w:tc>
      </w:tr>
    </w:tbl>
    <w:p w14:paraId="6E89E13A" w14:textId="3587503A" w:rsidR="00B8573F" w:rsidRDefault="006469CC" w:rsidP="00B8573F">
      <w:pPr>
        <w:pStyle w:val="Heading2"/>
      </w:pPr>
      <w:bookmarkStart w:id="31" w:name="_Toc201906289"/>
      <w:r>
        <w:t>Naming organic</w:t>
      </w:r>
      <w:r w:rsidR="00B8573F">
        <w:t xml:space="preserve"> </w:t>
      </w:r>
      <w:r w:rsidR="00C0723F">
        <w:t>compounds</w:t>
      </w:r>
      <w:bookmarkEnd w:id="31"/>
    </w:p>
    <w:p w14:paraId="78EDF081" w14:textId="68B44D2E" w:rsidR="00F36D3F" w:rsidRDefault="00F36D3F" w:rsidP="00F36D3F">
      <w:pPr>
        <w:pStyle w:val="FeatureBox"/>
      </w:pPr>
      <w:r>
        <w:t xml:space="preserve">The </w:t>
      </w:r>
      <w:r w:rsidRPr="00D266C5">
        <w:rPr>
          <w:rStyle w:val="Strong"/>
        </w:rPr>
        <w:t>International Union of Pure and Applied Chemistry</w:t>
      </w:r>
      <w:r>
        <w:t xml:space="preserve"> (IUPAC) plays a key role in standardising chemical terminology, nomenclature and measurements globally. </w:t>
      </w:r>
      <w:r w:rsidR="00E27BCE">
        <w:t>Its main roles include:</w:t>
      </w:r>
    </w:p>
    <w:p w14:paraId="28E2203F" w14:textId="38268098" w:rsidR="00E27BCE" w:rsidRDefault="00E27BCE">
      <w:pPr>
        <w:pStyle w:val="FeatureBox"/>
        <w:numPr>
          <w:ilvl w:val="0"/>
          <w:numId w:val="6"/>
        </w:numPr>
        <w:ind w:hanging="720"/>
      </w:pPr>
      <w:r w:rsidRPr="00D266C5">
        <w:rPr>
          <w:rStyle w:val="Strong"/>
        </w:rPr>
        <w:t>Standardising chemical names and formulas</w:t>
      </w:r>
      <w:r>
        <w:t xml:space="preserve"> – </w:t>
      </w:r>
      <w:r w:rsidR="00F93106">
        <w:t>t</w:t>
      </w:r>
      <w:r w:rsidR="00613E3A">
        <w:t>he IUPAC develops rules for naming chemical compounds, enabling scientists worldwide to</w:t>
      </w:r>
      <w:r w:rsidR="004E3808">
        <w:t xml:space="preserve"> communicate clearly and consistently.</w:t>
      </w:r>
    </w:p>
    <w:p w14:paraId="69E04ECC" w14:textId="23B62923" w:rsidR="004E3808" w:rsidRDefault="004E3808">
      <w:pPr>
        <w:pStyle w:val="FeatureBox"/>
        <w:numPr>
          <w:ilvl w:val="0"/>
          <w:numId w:val="6"/>
        </w:numPr>
        <w:ind w:hanging="720"/>
      </w:pPr>
      <w:r w:rsidRPr="00D266C5">
        <w:rPr>
          <w:rStyle w:val="Strong"/>
        </w:rPr>
        <w:t>Creating standard symbols and te</w:t>
      </w:r>
      <w:r w:rsidR="007A5C6A" w:rsidRPr="00D266C5">
        <w:rPr>
          <w:rStyle w:val="Strong"/>
        </w:rPr>
        <w:t>rminology</w:t>
      </w:r>
      <w:r w:rsidR="007A5C6A">
        <w:t xml:space="preserve"> – </w:t>
      </w:r>
      <w:r w:rsidR="00F93106">
        <w:t xml:space="preserve">the </w:t>
      </w:r>
      <w:r w:rsidR="007A5C6A">
        <w:t>IUPAC defines and standardises</w:t>
      </w:r>
      <w:r w:rsidR="00613E3A">
        <w:t xml:space="preserve"> the</w:t>
      </w:r>
      <w:r w:rsidR="007A5C6A">
        <w:t xml:space="preserve"> terms, symbols and units used in chemistry.</w:t>
      </w:r>
    </w:p>
    <w:p w14:paraId="0EDA13B0" w14:textId="38201811" w:rsidR="00716928" w:rsidRPr="00716928" w:rsidRDefault="007A5C6A">
      <w:pPr>
        <w:pStyle w:val="FeatureBox"/>
        <w:numPr>
          <w:ilvl w:val="0"/>
          <w:numId w:val="6"/>
        </w:numPr>
        <w:ind w:hanging="720"/>
      </w:pPr>
      <w:r w:rsidRPr="00D266C5">
        <w:rPr>
          <w:rStyle w:val="Strong"/>
        </w:rPr>
        <w:t>Publishing reference data</w:t>
      </w:r>
      <w:r w:rsidR="00716928">
        <w:t xml:space="preserve"> – </w:t>
      </w:r>
      <w:r w:rsidR="00F93106">
        <w:t xml:space="preserve">it </w:t>
      </w:r>
      <w:r w:rsidR="00716928">
        <w:t>provides data such as atomic weights, constants and the periodic table.</w:t>
      </w:r>
    </w:p>
    <w:p w14:paraId="040D4724" w14:textId="7851CB89" w:rsidR="00A01662" w:rsidRDefault="0087715E">
      <w:pPr>
        <w:pStyle w:val="ListNumber"/>
        <w:numPr>
          <w:ilvl w:val="0"/>
          <w:numId w:val="16"/>
        </w:numPr>
      </w:pPr>
      <w:r>
        <w:t xml:space="preserve">Show </w:t>
      </w:r>
      <w:r w:rsidRPr="0087715E">
        <w:rPr>
          <w:rStyle w:val="Strong"/>
        </w:rPr>
        <w:t xml:space="preserve">MAT PPT </w:t>
      </w:r>
      <w:r w:rsidR="00490C64" w:rsidRPr="004F4F04">
        <w:rPr>
          <w:rStyle w:val="Strong"/>
        </w:rPr>
        <w:t>‘</w:t>
      </w:r>
      <w:r w:rsidRPr="004F4F04">
        <w:rPr>
          <w:rStyle w:val="Strong"/>
        </w:rPr>
        <w:t>3.3 The role of IUPAC</w:t>
      </w:r>
      <w:r w:rsidR="00490C64" w:rsidRPr="004F4F04">
        <w:rPr>
          <w:rStyle w:val="Strong"/>
        </w:rPr>
        <w:t>’</w:t>
      </w:r>
      <w:r w:rsidRPr="0087715E">
        <w:rPr>
          <w:rStyle w:val="Strong"/>
        </w:rPr>
        <w:t xml:space="preserve"> </w:t>
      </w:r>
      <w:r>
        <w:t>and outline</w:t>
      </w:r>
      <w:r w:rsidR="00A01662">
        <w:t xml:space="preserve"> the role of the International Union of Pure and Applied Chemistry (IUPAC).</w:t>
      </w:r>
    </w:p>
    <w:p w14:paraId="0C6EDA57" w14:textId="60676A96" w:rsidR="00A01662" w:rsidRDefault="00A01662" w:rsidP="00A01662">
      <w:pPr>
        <w:pStyle w:val="ListNumber"/>
      </w:pPr>
      <w:r>
        <w:lastRenderedPageBreak/>
        <w:t>Define chemical nomenclature as a set of rules to generate systematic names for chemical compounds.</w:t>
      </w:r>
      <w:r w:rsidR="00E10A2F">
        <w:t xml:space="preserve"> </w:t>
      </w:r>
      <w:r w:rsidR="00E10A2F" w:rsidRPr="00BD5418">
        <w:rPr>
          <w:rStyle w:val="Strong"/>
          <w:b w:val="0"/>
          <w:bCs w:val="0"/>
        </w:rPr>
        <w:t>Show</w:t>
      </w:r>
      <w:r w:rsidR="00E10A2F" w:rsidRPr="00E61D64">
        <w:rPr>
          <w:rStyle w:val="Strong"/>
        </w:rPr>
        <w:t xml:space="preserve"> MAT PPT </w:t>
      </w:r>
      <w:r w:rsidR="00490C64" w:rsidRPr="004F4F04">
        <w:rPr>
          <w:rStyle w:val="Strong"/>
        </w:rPr>
        <w:t>‘</w:t>
      </w:r>
      <w:r w:rsidR="00E10A2F" w:rsidRPr="004F4F04">
        <w:rPr>
          <w:rStyle w:val="Strong"/>
        </w:rPr>
        <w:t>3.3 Naming organic compounds</w:t>
      </w:r>
      <w:r w:rsidR="00490C64" w:rsidRPr="004F4F04">
        <w:rPr>
          <w:rStyle w:val="Strong"/>
        </w:rPr>
        <w:t>’</w:t>
      </w:r>
      <w:r w:rsidR="00E10A2F">
        <w:t xml:space="preserve"> </w:t>
      </w:r>
      <w:r w:rsidR="00E61D64">
        <w:t>to unpack how prefixes and suffixes are used to name organic compounds.</w:t>
      </w:r>
    </w:p>
    <w:p w14:paraId="5AF8F30B" w14:textId="38C45C98" w:rsidR="002A611E" w:rsidRDefault="002A611E" w:rsidP="00A01662">
      <w:pPr>
        <w:pStyle w:val="ListNumber"/>
      </w:pPr>
      <w:r>
        <w:t xml:space="preserve">Provide students with a copy of the </w:t>
      </w:r>
      <w:hyperlink w:anchor="_Student_resource_–_8" w:history="1">
        <w:r w:rsidR="00E64240" w:rsidRPr="00B72D9B">
          <w:rPr>
            <w:rStyle w:val="Hyperlink"/>
          </w:rPr>
          <w:t>Student resource – naming organic compounds</w:t>
        </w:r>
      </w:hyperlink>
      <w:r w:rsidR="008B52A6">
        <w:t xml:space="preserve"> and unpack the rules for naming simple organic compounds. </w:t>
      </w:r>
      <w:r w:rsidR="00C30013">
        <w:t xml:space="preserve">Review the tables of prefixes and </w:t>
      </w:r>
      <w:r w:rsidR="00950A25">
        <w:t>suffixes and</w:t>
      </w:r>
      <w:r w:rsidR="002B160A">
        <w:t xml:space="preserve"> </w:t>
      </w:r>
      <w:r w:rsidR="001F0FB2">
        <w:t>unpack the examples.</w:t>
      </w:r>
    </w:p>
    <w:p w14:paraId="44B35D17" w14:textId="77777777" w:rsidR="001873B2" w:rsidRPr="00B8600C" w:rsidRDefault="001873B2" w:rsidP="001873B2">
      <w:pPr>
        <w:pStyle w:val="FeatureBox"/>
        <w:rPr>
          <w:rStyle w:val="Strong"/>
        </w:rPr>
      </w:pPr>
      <w:r w:rsidRPr="00B8600C">
        <w:rPr>
          <w:rStyle w:val="Strong"/>
        </w:rPr>
        <w:t>Rules for naming organic compounds</w:t>
      </w:r>
    </w:p>
    <w:p w14:paraId="300704C9" w14:textId="18541774" w:rsidR="001873B2" w:rsidRPr="00F93106" w:rsidRDefault="001873B2">
      <w:pPr>
        <w:pStyle w:val="FeatureBox"/>
        <w:numPr>
          <w:ilvl w:val="0"/>
          <w:numId w:val="51"/>
        </w:numPr>
        <w:ind w:left="567" w:hanging="567"/>
      </w:pPr>
      <w:r w:rsidRPr="00F93106">
        <w:t>Count the number of carbon atoms in the longest continuous chain. Use this number to determine the prefix.</w:t>
      </w:r>
    </w:p>
    <w:p w14:paraId="184F6D29" w14:textId="0809A7A3" w:rsidR="001873B2" w:rsidRPr="00F93106" w:rsidRDefault="001873B2">
      <w:pPr>
        <w:pStyle w:val="FeatureBox"/>
        <w:numPr>
          <w:ilvl w:val="0"/>
          <w:numId w:val="51"/>
        </w:numPr>
        <w:ind w:left="567" w:hanging="567"/>
      </w:pPr>
      <w:r w:rsidRPr="00F93106">
        <w:t>Identify the functional group to determine the suffix.</w:t>
      </w:r>
    </w:p>
    <w:p w14:paraId="3A1B8514" w14:textId="7ECC4137" w:rsidR="001873B2" w:rsidRPr="00F93106" w:rsidRDefault="001873B2">
      <w:pPr>
        <w:pStyle w:val="FeatureBox"/>
        <w:numPr>
          <w:ilvl w:val="0"/>
          <w:numId w:val="51"/>
        </w:numPr>
        <w:ind w:left="567" w:hanging="567"/>
      </w:pPr>
      <w:r w:rsidRPr="00F93106">
        <w:t>Write the prefix followed by the suffix to name the organic compound</w:t>
      </w:r>
      <w:r w:rsidR="00F93106">
        <w:t>.</w:t>
      </w:r>
    </w:p>
    <w:p w14:paraId="3A4748DA" w14:textId="067A7A15" w:rsidR="00ED7338" w:rsidRDefault="00A4114B" w:rsidP="008B52A6">
      <w:pPr>
        <w:pStyle w:val="ListNumber"/>
      </w:pPr>
      <w:r>
        <w:t>Students’</w:t>
      </w:r>
      <w:r w:rsidR="00CD5A05">
        <w:t xml:space="preserve"> </w:t>
      </w:r>
      <w:r w:rsidR="00516DC0">
        <w:t xml:space="preserve">complete </w:t>
      </w:r>
      <w:r w:rsidR="00F93106">
        <w:t>P</w:t>
      </w:r>
      <w:r w:rsidR="00516DC0">
        <w:t>roblem set 1 in the handout by first</w:t>
      </w:r>
      <w:r w:rsidR="00034D29">
        <w:t xml:space="preserve"> construct</w:t>
      </w:r>
      <w:r w:rsidR="00516DC0">
        <w:t>ing</w:t>
      </w:r>
      <w:r w:rsidR="00034D29">
        <w:t xml:space="preserve"> models of the</w:t>
      </w:r>
      <w:r w:rsidR="00713E3E">
        <w:t xml:space="preserve"> C1 to C8 alkanes</w:t>
      </w:r>
      <w:r w:rsidR="00ED7338">
        <w:t xml:space="preserve"> and </w:t>
      </w:r>
      <w:r w:rsidR="00516DC0">
        <w:t xml:space="preserve">then using </w:t>
      </w:r>
      <w:r w:rsidR="00ED7338">
        <w:t xml:space="preserve">the naming rules to determine the name of each alkane. </w:t>
      </w:r>
      <w:r w:rsidR="00516DC0">
        <w:t xml:space="preserve">Students </w:t>
      </w:r>
      <w:r w:rsidR="00ED7338">
        <w:t xml:space="preserve">draw a simple structural diagram of </w:t>
      </w:r>
      <w:r w:rsidR="00516DC0">
        <w:t>the alkanes.</w:t>
      </w:r>
    </w:p>
    <w:p w14:paraId="4F812F0F" w14:textId="6BE995BD" w:rsidR="0003257D" w:rsidRDefault="00CD5A05" w:rsidP="00B5766D">
      <w:pPr>
        <w:pStyle w:val="ListNumber"/>
      </w:pPr>
      <w:r>
        <w:t xml:space="preserve">Students </w:t>
      </w:r>
      <w:r w:rsidR="0003257D">
        <w:t xml:space="preserve">complete </w:t>
      </w:r>
      <w:r w:rsidR="00456191">
        <w:t xml:space="preserve">Problem </w:t>
      </w:r>
      <w:r w:rsidR="00F93106">
        <w:t>s</w:t>
      </w:r>
      <w:r w:rsidR="00456191">
        <w:t>et 2 to identify a wider range of organic compounds, including alkenes, alkynes, alcohols</w:t>
      </w:r>
      <w:r w:rsidR="00B5766D">
        <w:t xml:space="preserve"> and carboxylic acids.</w:t>
      </w:r>
      <w:r w:rsidR="00942C7C">
        <w:t xml:space="preserve"> Sample responses are provided in </w:t>
      </w:r>
      <w:r w:rsidR="00942C7C" w:rsidRPr="00490C64">
        <w:rPr>
          <w:rStyle w:val="Strong"/>
        </w:rPr>
        <w:t>MAT PPT</w:t>
      </w:r>
      <w:r w:rsidR="00942C7C" w:rsidRPr="00490C64">
        <w:rPr>
          <w:rStyle w:val="Strong"/>
          <w:b w:val="0"/>
          <w:bCs w:val="0"/>
        </w:rPr>
        <w:t xml:space="preserve"> </w:t>
      </w:r>
      <w:r w:rsidR="00490C64" w:rsidRPr="004F4F04">
        <w:rPr>
          <w:rStyle w:val="Strong"/>
        </w:rPr>
        <w:t>‘</w:t>
      </w:r>
      <w:r w:rsidR="00942C7C" w:rsidRPr="004F4F04">
        <w:rPr>
          <w:rStyle w:val="Strong"/>
        </w:rPr>
        <w:t xml:space="preserve">3.3 Naming organic </w:t>
      </w:r>
      <w:proofErr w:type="gramStart"/>
      <w:r w:rsidR="00942C7C" w:rsidRPr="004F4F04">
        <w:rPr>
          <w:rStyle w:val="Strong"/>
        </w:rPr>
        <w:t>compounds</w:t>
      </w:r>
      <w:r w:rsidR="00490C64" w:rsidRPr="004F4F04">
        <w:rPr>
          <w:rStyle w:val="Strong"/>
        </w:rPr>
        <w:t>’</w:t>
      </w:r>
      <w:proofErr w:type="gramEnd"/>
      <w:r w:rsidR="00942C7C">
        <w:t>.</w:t>
      </w:r>
    </w:p>
    <w:p w14:paraId="6364801A" w14:textId="71795169" w:rsidR="00B5766D" w:rsidRPr="00B5766D" w:rsidRDefault="00486870" w:rsidP="00B5766D">
      <w:pPr>
        <w:pStyle w:val="FeatureBox2"/>
      </w:pPr>
      <w:r w:rsidRPr="005848A6">
        <w:rPr>
          <w:rStyle w:val="Strong"/>
        </w:rPr>
        <w:t>Differentiation:</w:t>
      </w:r>
      <w:r>
        <w:t xml:space="preserve"> </w:t>
      </w:r>
      <w:r w:rsidR="00F93106">
        <w:t>t</w:t>
      </w:r>
      <w:r>
        <w:t>he</w:t>
      </w:r>
      <w:r w:rsidR="00A02720">
        <w:t xml:space="preserve"> </w:t>
      </w:r>
      <w:r w:rsidR="00CA138C">
        <w:t xml:space="preserve">number of </w:t>
      </w:r>
      <w:r w:rsidR="00A02720">
        <w:t xml:space="preserve">alkenes, alkynes, alcohols and carboxylic </w:t>
      </w:r>
      <w:r w:rsidR="00456191">
        <w:t xml:space="preserve">acids </w:t>
      </w:r>
      <w:r w:rsidR="00CA138C">
        <w:t xml:space="preserve">to be named could be reduced. The complexity could be reduced by walking </w:t>
      </w:r>
      <w:r w:rsidR="00456191">
        <w:t xml:space="preserve">the </w:t>
      </w:r>
      <w:r w:rsidR="00CA138C">
        <w:t xml:space="preserve">student through </w:t>
      </w:r>
      <w:r w:rsidR="00456191">
        <w:t xml:space="preserve">the process of counting </w:t>
      </w:r>
      <w:r w:rsidR="00CA138C">
        <w:t xml:space="preserve">carbon </w:t>
      </w:r>
      <w:r w:rsidR="00AD64C4">
        <w:t>atoms and</w:t>
      </w:r>
      <w:r w:rsidR="005848A6">
        <w:t xml:space="preserve"> identifying the functional group to name the compounds.</w:t>
      </w:r>
    </w:p>
    <w:p w14:paraId="580DE1E4" w14:textId="56352CA5" w:rsidR="00A60B3B" w:rsidRDefault="001244D3" w:rsidP="001244D3">
      <w:pPr>
        <w:pStyle w:val="FeatureBox4"/>
      </w:pPr>
      <w:r w:rsidRPr="001244D3">
        <w:rPr>
          <w:rStyle w:val="Strong"/>
        </w:rPr>
        <w:t>Note</w:t>
      </w:r>
      <w:r w:rsidRPr="001244D3">
        <w:t xml:space="preserve">: </w:t>
      </w:r>
      <w:r w:rsidR="00F93106">
        <w:t>c</w:t>
      </w:r>
      <w:r w:rsidRPr="001244D3">
        <w:t xml:space="preserve">ondensed formulas </w:t>
      </w:r>
      <w:r w:rsidR="00703641">
        <w:t xml:space="preserve">are sometimes </w:t>
      </w:r>
      <w:r w:rsidRPr="001244D3">
        <w:t xml:space="preserve">used in this </w:t>
      </w:r>
      <w:r w:rsidR="003330C5">
        <w:t>resource</w:t>
      </w:r>
      <w:r w:rsidR="0004677F">
        <w:t xml:space="preserve"> for convenience</w:t>
      </w:r>
      <w:r w:rsidR="00C07C9F">
        <w:t>.</w:t>
      </w:r>
      <w:r w:rsidRPr="001244D3">
        <w:t xml:space="preserve"> </w:t>
      </w:r>
      <w:r w:rsidR="00703641">
        <w:t>However,</w:t>
      </w:r>
      <w:r w:rsidRPr="001244D3">
        <w:t xml:space="preserve"> structural formulas (which show how the atoms in a molecule are bonded to each other) are used </w:t>
      </w:r>
      <w:r w:rsidR="00703641">
        <w:t>in</w:t>
      </w:r>
      <w:r w:rsidRPr="001244D3">
        <w:t xml:space="preserve"> the </w:t>
      </w:r>
      <w:r w:rsidR="00703641">
        <w:t>student resource</w:t>
      </w:r>
      <w:r w:rsidRPr="001244D3">
        <w:t>.</w:t>
      </w:r>
    </w:p>
    <w:p w14:paraId="504F5122" w14:textId="77777777" w:rsidR="00D65499" w:rsidRDefault="00D65499">
      <w:pPr>
        <w:suppressAutoHyphens w:val="0"/>
        <w:spacing w:before="0" w:after="160" w:line="259" w:lineRule="auto"/>
        <w:rPr>
          <w:rStyle w:val="Strong"/>
        </w:rPr>
      </w:pPr>
      <w:r>
        <w:rPr>
          <w:rStyle w:val="Strong"/>
        </w:rPr>
        <w:br w:type="page"/>
      </w:r>
    </w:p>
    <w:p w14:paraId="41235E9E" w14:textId="572DB3CC" w:rsidR="001244D3" w:rsidRDefault="001244D3" w:rsidP="001244D3">
      <w:pPr>
        <w:rPr>
          <w:rStyle w:val="Strong"/>
        </w:rPr>
      </w:pPr>
      <w:r w:rsidRPr="001244D3">
        <w:rPr>
          <w:rStyle w:val="Strong"/>
        </w:rPr>
        <w:lastRenderedPageBreak/>
        <w:t>Sample response</w:t>
      </w:r>
      <w:r w:rsidR="00C45735">
        <w:rPr>
          <w:rStyle w:val="Strong"/>
        </w:rPr>
        <w:t xml:space="preserve">: </w:t>
      </w:r>
      <w:hyperlink w:anchor="_Student_resource_–_8" w:history="1">
        <w:r w:rsidR="00C45735" w:rsidRPr="00623325">
          <w:rPr>
            <w:rStyle w:val="Hyperlink"/>
            <w:b/>
            <w:bCs/>
          </w:rPr>
          <w:t>Student resource – naming organic compounds</w:t>
        </w:r>
      </w:hyperlink>
    </w:p>
    <w:p w14:paraId="47BFC6C1" w14:textId="2C4BE66A" w:rsidR="00A3077A" w:rsidRPr="00F93106" w:rsidRDefault="00A3077A" w:rsidP="00F93106">
      <w:r w:rsidRPr="00F93106">
        <w:t xml:space="preserve">Molecular models for C1 to C8 </w:t>
      </w:r>
      <w:r w:rsidR="00F93106">
        <w:t>a</w:t>
      </w:r>
      <w:r w:rsidRPr="00F93106">
        <w:t>lkanes</w:t>
      </w:r>
      <w:r w:rsidR="002169AF" w:rsidRPr="00F9310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is a hidden table to format the images on the page."/>
      </w:tblPr>
      <w:tblGrid>
        <w:gridCol w:w="4814"/>
        <w:gridCol w:w="4814"/>
      </w:tblGrid>
      <w:tr w:rsidR="00A3077A" w14:paraId="3B766B05" w14:textId="77777777" w:rsidTr="00763679">
        <w:tc>
          <w:tcPr>
            <w:tcW w:w="4814" w:type="dxa"/>
          </w:tcPr>
          <w:p w14:paraId="78822685" w14:textId="5DA8EE46" w:rsidR="00A3077A" w:rsidRDefault="00A3077A" w:rsidP="003C5B86">
            <w:pPr>
              <w:pStyle w:val="Caption"/>
            </w:pPr>
            <w:r>
              <w:t xml:space="preserve">Figure </w:t>
            </w:r>
            <w:r>
              <w:fldChar w:fldCharType="begin"/>
            </w:r>
            <w:r>
              <w:instrText xml:space="preserve"> SEQ Figure \* ARABIC </w:instrText>
            </w:r>
            <w:r>
              <w:fldChar w:fldCharType="separate"/>
            </w:r>
            <w:r w:rsidR="00E64240">
              <w:rPr>
                <w:noProof/>
              </w:rPr>
              <w:t>5</w:t>
            </w:r>
            <w:r>
              <w:fldChar w:fldCharType="end"/>
            </w:r>
            <w:r>
              <w:t xml:space="preserve"> – methane </w:t>
            </w:r>
          </w:p>
          <w:p w14:paraId="340CAA63" w14:textId="77777777" w:rsidR="00A3077A" w:rsidRDefault="00A3077A" w:rsidP="003C5B86">
            <w:pPr>
              <w:spacing w:line="240" w:lineRule="auto"/>
            </w:pPr>
            <w:r>
              <w:rPr>
                <w:noProof/>
              </w:rPr>
              <w:drawing>
                <wp:inline distT="0" distB="0" distL="0" distR="0" wp14:anchorId="0AFF7ECB" wp14:editId="33374CD1">
                  <wp:extent cx="1218402" cy="1645653"/>
                  <wp:effectExtent l="0" t="4128" r="0" b="0"/>
                  <wp:docPr id="901190631" name="Picture 15" descr="A model of a molecule of meth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52438" name="Picture 15" descr="A model of a molecule of methane."/>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9455" t="6846" r="25238" b="11568"/>
                          <a:stretch/>
                        </pic:blipFill>
                        <pic:spPr bwMode="auto">
                          <a:xfrm rot="5400000">
                            <a:off x="0" y="0"/>
                            <a:ext cx="1247034" cy="1684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14:paraId="64F16B5C" w14:textId="070CD04C" w:rsidR="00A3077A" w:rsidRDefault="00A3077A" w:rsidP="003C5B86">
            <w:pPr>
              <w:pStyle w:val="Caption"/>
            </w:pPr>
            <w:r>
              <w:t xml:space="preserve">Figure </w:t>
            </w:r>
            <w:r>
              <w:fldChar w:fldCharType="begin"/>
            </w:r>
            <w:r>
              <w:instrText xml:space="preserve"> SEQ Figure \* ARABIC </w:instrText>
            </w:r>
            <w:r>
              <w:fldChar w:fldCharType="separate"/>
            </w:r>
            <w:r w:rsidR="00E64240">
              <w:rPr>
                <w:noProof/>
              </w:rPr>
              <w:t>6</w:t>
            </w:r>
            <w:r>
              <w:fldChar w:fldCharType="end"/>
            </w:r>
            <w:r>
              <w:t xml:space="preserve"> – ethane</w:t>
            </w:r>
          </w:p>
          <w:p w14:paraId="1CB088A2" w14:textId="77777777" w:rsidR="00A3077A" w:rsidRDefault="00A3077A" w:rsidP="003C5B86">
            <w:pPr>
              <w:spacing w:line="240" w:lineRule="auto"/>
            </w:pPr>
            <w:r>
              <w:rPr>
                <w:noProof/>
              </w:rPr>
              <w:drawing>
                <wp:inline distT="0" distB="0" distL="0" distR="0" wp14:anchorId="24053860" wp14:editId="04A9368C">
                  <wp:extent cx="1252112" cy="1417723"/>
                  <wp:effectExtent l="0" t="6667" r="0" b="0"/>
                  <wp:docPr id="1182789379" name="Picture 16" descr="A model of a molecule of eth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34454" name="Picture 16" descr="A model of a molecule of ethane."/>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3489" t="12193" r="20996" b="4003"/>
                          <a:stretch/>
                        </pic:blipFill>
                        <pic:spPr bwMode="auto">
                          <a:xfrm rot="16200000">
                            <a:off x="0" y="0"/>
                            <a:ext cx="1293215" cy="14642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077A" w14:paraId="5198FDFE" w14:textId="77777777" w:rsidTr="00763679">
        <w:tc>
          <w:tcPr>
            <w:tcW w:w="4814" w:type="dxa"/>
          </w:tcPr>
          <w:p w14:paraId="48F4732F" w14:textId="60A83A62" w:rsidR="00A3077A" w:rsidRDefault="00A3077A" w:rsidP="003C5B86">
            <w:pPr>
              <w:pStyle w:val="Caption"/>
            </w:pPr>
            <w:r>
              <w:t xml:space="preserve">Figure </w:t>
            </w:r>
            <w:r>
              <w:fldChar w:fldCharType="begin"/>
            </w:r>
            <w:r>
              <w:instrText xml:space="preserve"> SEQ Figure \* ARABIC </w:instrText>
            </w:r>
            <w:r>
              <w:fldChar w:fldCharType="separate"/>
            </w:r>
            <w:r w:rsidR="00E64240">
              <w:rPr>
                <w:noProof/>
              </w:rPr>
              <w:t>7</w:t>
            </w:r>
            <w:r>
              <w:fldChar w:fldCharType="end"/>
            </w:r>
            <w:r>
              <w:t xml:space="preserve"> – propane</w:t>
            </w:r>
          </w:p>
          <w:p w14:paraId="64F3C024" w14:textId="77777777" w:rsidR="00A3077A" w:rsidRDefault="00A3077A" w:rsidP="003C5B86">
            <w:pPr>
              <w:spacing w:line="240" w:lineRule="auto"/>
            </w:pPr>
            <w:r>
              <w:rPr>
                <w:noProof/>
              </w:rPr>
              <w:drawing>
                <wp:inline distT="0" distB="0" distL="0" distR="0" wp14:anchorId="64559C7A" wp14:editId="3355FBCA">
                  <wp:extent cx="1768415" cy="1434819"/>
                  <wp:effectExtent l="0" t="0" r="3810" b="0"/>
                  <wp:docPr id="723437795" name="Picture 17" descr="A model of a molecule of pro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97226" name="Picture 17" descr="A model of a molecule of propane."/>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4242" t="9649" r="12669" b="11289"/>
                          <a:stretch/>
                        </pic:blipFill>
                        <pic:spPr bwMode="auto">
                          <a:xfrm>
                            <a:off x="0" y="0"/>
                            <a:ext cx="1810010" cy="14685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14:paraId="761F1EC2" w14:textId="0D067FE8" w:rsidR="00A3077A" w:rsidRDefault="00A3077A" w:rsidP="003C5B86">
            <w:pPr>
              <w:pStyle w:val="Caption"/>
            </w:pPr>
            <w:r>
              <w:t xml:space="preserve">Figure </w:t>
            </w:r>
            <w:r>
              <w:fldChar w:fldCharType="begin"/>
            </w:r>
            <w:r>
              <w:instrText xml:space="preserve"> SEQ Figure \* ARABIC </w:instrText>
            </w:r>
            <w:r>
              <w:fldChar w:fldCharType="separate"/>
            </w:r>
            <w:r w:rsidR="00E64240">
              <w:rPr>
                <w:noProof/>
              </w:rPr>
              <w:t>8</w:t>
            </w:r>
            <w:r>
              <w:fldChar w:fldCharType="end"/>
            </w:r>
            <w:r>
              <w:t xml:space="preserve"> – butane</w:t>
            </w:r>
          </w:p>
          <w:p w14:paraId="22EBF815" w14:textId="77777777" w:rsidR="00A3077A" w:rsidRDefault="00A3077A" w:rsidP="003C5B86">
            <w:pPr>
              <w:spacing w:line="240" w:lineRule="auto"/>
            </w:pPr>
            <w:r>
              <w:rPr>
                <w:noProof/>
              </w:rPr>
              <w:drawing>
                <wp:inline distT="0" distB="0" distL="0" distR="0" wp14:anchorId="7655AF98" wp14:editId="6DCB8263">
                  <wp:extent cx="2053087" cy="1337340"/>
                  <wp:effectExtent l="0" t="0" r="4445" b="0"/>
                  <wp:docPr id="824791004" name="Picture 18" descr="A model of a molecule of but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50246" name="Picture 18" descr="A model of a molecule of butane."/>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6290" t="15670" r="7041" b="9057"/>
                          <a:stretch/>
                        </pic:blipFill>
                        <pic:spPr bwMode="auto">
                          <a:xfrm>
                            <a:off x="0" y="0"/>
                            <a:ext cx="2069991" cy="13483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077A" w14:paraId="07585CCE" w14:textId="77777777" w:rsidTr="00763679">
        <w:tc>
          <w:tcPr>
            <w:tcW w:w="4814" w:type="dxa"/>
          </w:tcPr>
          <w:p w14:paraId="7554D43C" w14:textId="2C47054D" w:rsidR="00A3077A" w:rsidRDefault="00A3077A" w:rsidP="003C5B86">
            <w:pPr>
              <w:pStyle w:val="Caption"/>
            </w:pPr>
            <w:r>
              <w:t xml:space="preserve">Figure </w:t>
            </w:r>
            <w:r>
              <w:fldChar w:fldCharType="begin"/>
            </w:r>
            <w:r>
              <w:instrText xml:space="preserve"> SEQ Figure \* ARABIC </w:instrText>
            </w:r>
            <w:r>
              <w:fldChar w:fldCharType="separate"/>
            </w:r>
            <w:r w:rsidR="00E64240">
              <w:rPr>
                <w:noProof/>
              </w:rPr>
              <w:t>9</w:t>
            </w:r>
            <w:r>
              <w:fldChar w:fldCharType="end"/>
            </w:r>
            <w:r>
              <w:t xml:space="preserve"> – pentane</w:t>
            </w:r>
          </w:p>
          <w:p w14:paraId="525EEF44" w14:textId="77777777" w:rsidR="00A3077A" w:rsidRDefault="00A3077A" w:rsidP="003C5B86">
            <w:pPr>
              <w:spacing w:line="240" w:lineRule="auto"/>
            </w:pPr>
            <w:r>
              <w:rPr>
                <w:noProof/>
              </w:rPr>
              <w:drawing>
                <wp:inline distT="0" distB="0" distL="0" distR="0" wp14:anchorId="02B277E6" wp14:editId="78DDBDE9">
                  <wp:extent cx="1975449" cy="1287929"/>
                  <wp:effectExtent l="0" t="0" r="6350" b="7620"/>
                  <wp:docPr id="2027639990" name="Picture 19" descr="A model of a molecule of pent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038108" name="Picture 19" descr="A model of a molecule of pentane."/>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0739" t="20543" r="8713" b="9427"/>
                          <a:stretch/>
                        </pic:blipFill>
                        <pic:spPr bwMode="auto">
                          <a:xfrm>
                            <a:off x="0" y="0"/>
                            <a:ext cx="1992077" cy="12987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14:paraId="1F0DEC15" w14:textId="10B4A9B6" w:rsidR="00A3077A" w:rsidRDefault="00A3077A" w:rsidP="003C5B86">
            <w:pPr>
              <w:pStyle w:val="Caption"/>
            </w:pPr>
            <w:r>
              <w:t xml:space="preserve">Figure </w:t>
            </w:r>
            <w:r>
              <w:fldChar w:fldCharType="begin"/>
            </w:r>
            <w:r>
              <w:instrText xml:space="preserve"> SEQ Figure \* ARABIC </w:instrText>
            </w:r>
            <w:r>
              <w:fldChar w:fldCharType="separate"/>
            </w:r>
            <w:r w:rsidR="00E64240">
              <w:rPr>
                <w:noProof/>
              </w:rPr>
              <w:t>10</w:t>
            </w:r>
            <w:r>
              <w:fldChar w:fldCharType="end"/>
            </w:r>
            <w:r>
              <w:t xml:space="preserve"> – hexane</w:t>
            </w:r>
          </w:p>
          <w:p w14:paraId="74269613" w14:textId="77777777" w:rsidR="00A3077A" w:rsidRDefault="00A3077A" w:rsidP="003C5B86">
            <w:pPr>
              <w:spacing w:line="240" w:lineRule="auto"/>
            </w:pPr>
            <w:r>
              <w:rPr>
                <w:noProof/>
              </w:rPr>
              <w:drawing>
                <wp:inline distT="0" distB="0" distL="0" distR="0" wp14:anchorId="25FFE1E6" wp14:editId="3330F96E">
                  <wp:extent cx="2475781" cy="1295487"/>
                  <wp:effectExtent l="0" t="0" r="1270" b="0"/>
                  <wp:docPr id="683210689" name="Picture 20" descr="A model of a molecule of hex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47923" name="Picture 20" descr="A model of a molecule of hexane."/>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6133" t="15030" r="4202" b="22410"/>
                          <a:stretch/>
                        </pic:blipFill>
                        <pic:spPr bwMode="auto">
                          <a:xfrm>
                            <a:off x="0" y="0"/>
                            <a:ext cx="2481314" cy="12983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077A" w14:paraId="1E732143" w14:textId="77777777" w:rsidTr="00763679">
        <w:tc>
          <w:tcPr>
            <w:tcW w:w="4814" w:type="dxa"/>
          </w:tcPr>
          <w:p w14:paraId="63ECEEBA" w14:textId="2B137FDA" w:rsidR="00A3077A" w:rsidRDefault="00A3077A" w:rsidP="003C5B86">
            <w:pPr>
              <w:pStyle w:val="Caption"/>
            </w:pPr>
            <w:r>
              <w:t xml:space="preserve">Figure </w:t>
            </w:r>
            <w:r>
              <w:fldChar w:fldCharType="begin"/>
            </w:r>
            <w:r>
              <w:instrText xml:space="preserve"> SEQ Figure \* ARABIC </w:instrText>
            </w:r>
            <w:r>
              <w:fldChar w:fldCharType="separate"/>
            </w:r>
            <w:r w:rsidR="00E64240">
              <w:rPr>
                <w:noProof/>
              </w:rPr>
              <w:t>11</w:t>
            </w:r>
            <w:r>
              <w:fldChar w:fldCharType="end"/>
            </w:r>
            <w:r>
              <w:t xml:space="preserve"> – heptane</w:t>
            </w:r>
          </w:p>
          <w:p w14:paraId="138F2FA3" w14:textId="77777777" w:rsidR="00A3077A" w:rsidRDefault="00A3077A" w:rsidP="003C5B86">
            <w:pPr>
              <w:spacing w:line="240" w:lineRule="auto"/>
            </w:pPr>
            <w:r>
              <w:rPr>
                <w:noProof/>
              </w:rPr>
              <w:drawing>
                <wp:inline distT="0" distB="0" distL="0" distR="0" wp14:anchorId="1DCA5C36" wp14:editId="5B3C4BB3">
                  <wp:extent cx="2467155" cy="1295560"/>
                  <wp:effectExtent l="0" t="0" r="0" b="0"/>
                  <wp:docPr id="1777415963" name="Picture 21" descr="A model of a molecule of hept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45484" name="Picture 21" descr="A model of a molecule of heptane."/>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6378" t="10040" r="5603" b="28324"/>
                          <a:stretch/>
                        </pic:blipFill>
                        <pic:spPr bwMode="auto">
                          <a:xfrm>
                            <a:off x="0" y="0"/>
                            <a:ext cx="2473701" cy="12989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14:paraId="7723406D" w14:textId="6966F445" w:rsidR="00A3077A" w:rsidRDefault="00A3077A" w:rsidP="003C5B86">
            <w:pPr>
              <w:pStyle w:val="Caption"/>
            </w:pPr>
            <w:r>
              <w:t xml:space="preserve">Figure </w:t>
            </w:r>
            <w:r>
              <w:fldChar w:fldCharType="begin"/>
            </w:r>
            <w:r>
              <w:instrText xml:space="preserve"> SEQ Figure \* ARABIC </w:instrText>
            </w:r>
            <w:r>
              <w:fldChar w:fldCharType="separate"/>
            </w:r>
            <w:r w:rsidR="00E64240">
              <w:rPr>
                <w:noProof/>
              </w:rPr>
              <w:t>12</w:t>
            </w:r>
            <w:r>
              <w:fldChar w:fldCharType="end"/>
            </w:r>
            <w:r>
              <w:t xml:space="preserve"> – octane</w:t>
            </w:r>
          </w:p>
          <w:p w14:paraId="1E6B88FD" w14:textId="77777777" w:rsidR="00A3077A" w:rsidRDefault="00A3077A" w:rsidP="003C5B86">
            <w:pPr>
              <w:spacing w:line="240" w:lineRule="auto"/>
            </w:pPr>
            <w:r>
              <w:rPr>
                <w:noProof/>
              </w:rPr>
              <w:drawing>
                <wp:inline distT="0" distB="0" distL="0" distR="0" wp14:anchorId="7A3A2F96" wp14:editId="1E91D244">
                  <wp:extent cx="2191110" cy="1218483"/>
                  <wp:effectExtent l="0" t="0" r="0" b="1270"/>
                  <wp:docPr id="498561070" name="Picture 22" descr="A model of a molecule of oct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62557" name="Picture 22" descr="A model of a molecule of octane."/>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1193" t="19428" r="7926" b="20585"/>
                          <a:stretch/>
                        </pic:blipFill>
                        <pic:spPr bwMode="auto">
                          <a:xfrm>
                            <a:off x="0" y="0"/>
                            <a:ext cx="2216198" cy="12324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4F4C193" w14:textId="77777777" w:rsidR="00D74707" w:rsidRDefault="00D74707">
      <w:pPr>
        <w:suppressAutoHyphens w:val="0"/>
        <w:spacing w:before="0" w:after="160" w:line="259" w:lineRule="auto"/>
      </w:pPr>
      <w:r>
        <w:br w:type="page"/>
      </w:r>
    </w:p>
    <w:p w14:paraId="0EDD9C41" w14:textId="56724629" w:rsidR="00B84FF9" w:rsidRPr="00B84FF9" w:rsidRDefault="00E46E5C" w:rsidP="00D56241">
      <w:pPr>
        <w:pStyle w:val="Caption"/>
      </w:pPr>
      <w:r>
        <w:lastRenderedPageBreak/>
        <w:t xml:space="preserve">Table </w:t>
      </w:r>
      <w:r>
        <w:fldChar w:fldCharType="begin"/>
      </w:r>
      <w:r>
        <w:instrText xml:space="preserve"> SEQ Table \* ARABIC </w:instrText>
      </w:r>
      <w:r>
        <w:fldChar w:fldCharType="separate"/>
      </w:r>
      <w:r w:rsidR="003411D9">
        <w:rPr>
          <w:noProof/>
        </w:rPr>
        <w:t>10</w:t>
      </w:r>
      <w:r>
        <w:fldChar w:fldCharType="end"/>
      </w:r>
      <w:r w:rsidR="00B84FF9">
        <w:t xml:space="preserve"> – </w:t>
      </w:r>
      <w:r w:rsidR="009E0535">
        <w:t xml:space="preserve">sample responses </w:t>
      </w:r>
      <w:r w:rsidR="004145E4">
        <w:t xml:space="preserve">for </w:t>
      </w:r>
      <w:r w:rsidR="00F93106">
        <w:t>P</w:t>
      </w:r>
      <w:r w:rsidR="00514478">
        <w:t xml:space="preserve">roblem set 1 </w:t>
      </w:r>
      <w:r w:rsidR="004145E4">
        <w:t>naming and drawing the C1 to C8 alkanes</w:t>
      </w:r>
    </w:p>
    <w:tbl>
      <w:tblPr>
        <w:tblStyle w:val="TableGrid"/>
        <w:tblW w:w="0" w:type="auto"/>
        <w:tblLayout w:type="fixed"/>
        <w:tblLook w:val="04A0" w:firstRow="1" w:lastRow="0" w:firstColumn="1" w:lastColumn="0" w:noHBand="0" w:noVBand="1"/>
        <w:tblDescription w:val="A sample student response – anming organic compounds - Alkanes"/>
      </w:tblPr>
      <w:tblGrid>
        <w:gridCol w:w="1660"/>
        <w:gridCol w:w="2163"/>
        <w:gridCol w:w="5805"/>
      </w:tblGrid>
      <w:tr w:rsidR="005334A4" w:rsidRPr="00FF3826" w14:paraId="5DDE77E7" w14:textId="77777777" w:rsidTr="00537D1C">
        <w:tc>
          <w:tcPr>
            <w:tcW w:w="1660" w:type="dxa"/>
            <w:shd w:val="clear" w:color="auto" w:fill="002060"/>
          </w:tcPr>
          <w:p w14:paraId="43084A1D" w14:textId="2B5D106D" w:rsidR="005334A4" w:rsidRPr="00FF3826" w:rsidRDefault="005334A4">
            <w:pPr>
              <w:rPr>
                <w:b/>
                <w:bCs/>
              </w:rPr>
            </w:pPr>
            <w:r>
              <w:rPr>
                <w:b/>
                <w:bCs/>
              </w:rPr>
              <w:t xml:space="preserve">IUPAC </w:t>
            </w:r>
            <w:r w:rsidR="00F93106">
              <w:rPr>
                <w:b/>
                <w:bCs/>
              </w:rPr>
              <w:t>n</w:t>
            </w:r>
            <w:r w:rsidRPr="00FF3826">
              <w:rPr>
                <w:b/>
                <w:bCs/>
              </w:rPr>
              <w:t>ame</w:t>
            </w:r>
          </w:p>
        </w:tc>
        <w:tc>
          <w:tcPr>
            <w:tcW w:w="2163" w:type="dxa"/>
            <w:shd w:val="clear" w:color="auto" w:fill="002060"/>
          </w:tcPr>
          <w:p w14:paraId="30100F21" w14:textId="77777777" w:rsidR="005334A4" w:rsidRPr="00FF3826" w:rsidRDefault="005334A4">
            <w:pPr>
              <w:rPr>
                <w:b/>
                <w:bCs/>
              </w:rPr>
            </w:pPr>
            <w:r w:rsidRPr="00FF3826">
              <w:rPr>
                <w:b/>
                <w:bCs/>
              </w:rPr>
              <w:t>Number of carbon atoms/functional group</w:t>
            </w:r>
          </w:p>
        </w:tc>
        <w:tc>
          <w:tcPr>
            <w:tcW w:w="5805" w:type="dxa"/>
            <w:shd w:val="clear" w:color="auto" w:fill="002060"/>
          </w:tcPr>
          <w:p w14:paraId="73214199" w14:textId="77777777" w:rsidR="005334A4" w:rsidRPr="00FF3826" w:rsidRDefault="005334A4" w:rsidP="00F93106">
            <w:pPr>
              <w:rPr>
                <w:b/>
                <w:bCs/>
              </w:rPr>
            </w:pPr>
            <w:r w:rsidRPr="00FF3826">
              <w:rPr>
                <w:b/>
                <w:bCs/>
              </w:rPr>
              <w:t>Structure</w:t>
            </w:r>
          </w:p>
        </w:tc>
      </w:tr>
      <w:tr w:rsidR="005334A4" w14:paraId="5F72CB02" w14:textId="77777777" w:rsidTr="006C6266">
        <w:trPr>
          <w:trHeight w:val="1006"/>
        </w:trPr>
        <w:tc>
          <w:tcPr>
            <w:tcW w:w="1660" w:type="dxa"/>
            <w:tcMar>
              <w:top w:w="142" w:type="dxa"/>
            </w:tcMar>
          </w:tcPr>
          <w:p w14:paraId="3AAAB35B" w14:textId="149C1317" w:rsidR="005334A4" w:rsidRDefault="004145E4" w:rsidP="00964BC1">
            <w:pPr>
              <w:spacing w:before="0"/>
            </w:pPr>
            <w:r>
              <w:t>M</w:t>
            </w:r>
            <w:r w:rsidR="005334A4">
              <w:t>ethane</w:t>
            </w:r>
          </w:p>
        </w:tc>
        <w:tc>
          <w:tcPr>
            <w:tcW w:w="2163" w:type="dxa"/>
            <w:tcMar>
              <w:top w:w="142" w:type="dxa"/>
            </w:tcMar>
          </w:tcPr>
          <w:p w14:paraId="41AF8D1D" w14:textId="77777777" w:rsidR="005334A4" w:rsidRPr="00313E27" w:rsidRDefault="005334A4" w:rsidP="00F93106">
            <w:pPr>
              <w:spacing w:before="0"/>
            </w:pPr>
            <w:r>
              <w:t>1</w:t>
            </w:r>
          </w:p>
        </w:tc>
        <w:tc>
          <w:tcPr>
            <w:tcW w:w="5805" w:type="dxa"/>
            <w:tcMar>
              <w:top w:w="142" w:type="dxa"/>
            </w:tcMar>
          </w:tcPr>
          <w:p w14:paraId="06C57053" w14:textId="77777777" w:rsidR="005334A4" w:rsidRDefault="005334A4" w:rsidP="00964BC1">
            <w:pPr>
              <w:spacing w:before="0"/>
              <w:jc w:val="center"/>
            </w:pPr>
            <w:r w:rsidRPr="00313E27">
              <w:rPr>
                <w:noProof/>
              </w:rPr>
              <w:drawing>
                <wp:inline distT="0" distB="0" distL="0" distR="0" wp14:anchorId="3EEC8FEC" wp14:editId="787426C8">
                  <wp:extent cx="642026" cy="623941"/>
                  <wp:effectExtent l="0" t="0" r="5715" b="5080"/>
                  <wp:docPr id="194374958" name="Picture 1" descr="Structural formula for meth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4958" name="Picture 1" descr="Structural formula for methane."/>
                          <pic:cNvPicPr/>
                        </pic:nvPicPr>
                        <pic:blipFill>
                          <a:blip r:embed="rId65"/>
                          <a:stretch>
                            <a:fillRect/>
                          </a:stretch>
                        </pic:blipFill>
                        <pic:spPr>
                          <a:xfrm>
                            <a:off x="0" y="0"/>
                            <a:ext cx="647265" cy="629032"/>
                          </a:xfrm>
                          <a:prstGeom prst="rect">
                            <a:avLst/>
                          </a:prstGeom>
                        </pic:spPr>
                      </pic:pic>
                    </a:graphicData>
                  </a:graphic>
                </wp:inline>
              </w:drawing>
            </w:r>
          </w:p>
        </w:tc>
      </w:tr>
      <w:tr w:rsidR="005334A4" w14:paraId="22981CB5" w14:textId="77777777" w:rsidTr="00C5428A">
        <w:trPr>
          <w:trHeight w:val="998"/>
        </w:trPr>
        <w:tc>
          <w:tcPr>
            <w:tcW w:w="1660" w:type="dxa"/>
            <w:tcMar>
              <w:top w:w="142" w:type="dxa"/>
            </w:tcMar>
          </w:tcPr>
          <w:p w14:paraId="51E30808" w14:textId="6CDA84E0" w:rsidR="005334A4" w:rsidRDefault="004145E4" w:rsidP="00964BC1">
            <w:pPr>
              <w:spacing w:before="0"/>
            </w:pPr>
            <w:r>
              <w:t>E</w:t>
            </w:r>
            <w:r w:rsidR="000C4D64">
              <w:t>thane</w:t>
            </w:r>
          </w:p>
        </w:tc>
        <w:tc>
          <w:tcPr>
            <w:tcW w:w="2163" w:type="dxa"/>
            <w:tcMar>
              <w:top w:w="142" w:type="dxa"/>
            </w:tcMar>
          </w:tcPr>
          <w:p w14:paraId="0DB801DC" w14:textId="77777777" w:rsidR="005334A4" w:rsidRDefault="005334A4" w:rsidP="00F93106">
            <w:pPr>
              <w:spacing w:before="0"/>
            </w:pPr>
            <w:r>
              <w:t>2</w:t>
            </w:r>
          </w:p>
        </w:tc>
        <w:tc>
          <w:tcPr>
            <w:tcW w:w="5805" w:type="dxa"/>
            <w:tcMar>
              <w:top w:w="142" w:type="dxa"/>
            </w:tcMar>
          </w:tcPr>
          <w:p w14:paraId="672C1E6D" w14:textId="77777777" w:rsidR="005334A4" w:rsidRDefault="005334A4" w:rsidP="00964BC1">
            <w:pPr>
              <w:spacing w:before="0"/>
              <w:jc w:val="center"/>
            </w:pPr>
            <w:r w:rsidRPr="003913D8">
              <w:rPr>
                <w:noProof/>
              </w:rPr>
              <w:drawing>
                <wp:inline distT="0" distB="0" distL="0" distR="0" wp14:anchorId="629E9562" wp14:editId="02D80E97">
                  <wp:extent cx="830094" cy="532657"/>
                  <wp:effectExtent l="0" t="0" r="8255" b="1270"/>
                  <wp:docPr id="233139441" name="Picture 1" descr="Structural formula for eth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39441" name="Picture 1" descr="Structural formula for ethane."/>
                          <pic:cNvPicPr/>
                        </pic:nvPicPr>
                        <pic:blipFill>
                          <a:blip r:embed="rId66"/>
                          <a:stretch>
                            <a:fillRect/>
                          </a:stretch>
                        </pic:blipFill>
                        <pic:spPr>
                          <a:xfrm>
                            <a:off x="0" y="0"/>
                            <a:ext cx="835682" cy="536243"/>
                          </a:xfrm>
                          <a:prstGeom prst="rect">
                            <a:avLst/>
                          </a:prstGeom>
                        </pic:spPr>
                      </pic:pic>
                    </a:graphicData>
                  </a:graphic>
                </wp:inline>
              </w:drawing>
            </w:r>
          </w:p>
        </w:tc>
      </w:tr>
      <w:tr w:rsidR="005334A4" w14:paraId="780F79ED" w14:textId="77777777" w:rsidTr="00537D1C">
        <w:trPr>
          <w:trHeight w:val="1276"/>
        </w:trPr>
        <w:tc>
          <w:tcPr>
            <w:tcW w:w="1660" w:type="dxa"/>
            <w:tcMar>
              <w:top w:w="142" w:type="dxa"/>
            </w:tcMar>
          </w:tcPr>
          <w:p w14:paraId="40920ED1" w14:textId="272CC378" w:rsidR="005334A4" w:rsidRDefault="004145E4" w:rsidP="00964BC1">
            <w:pPr>
              <w:spacing w:before="0"/>
            </w:pPr>
            <w:r>
              <w:t>P</w:t>
            </w:r>
            <w:r w:rsidR="000C4D64">
              <w:t>ropane</w:t>
            </w:r>
          </w:p>
        </w:tc>
        <w:tc>
          <w:tcPr>
            <w:tcW w:w="2163" w:type="dxa"/>
            <w:tcMar>
              <w:top w:w="142" w:type="dxa"/>
            </w:tcMar>
          </w:tcPr>
          <w:p w14:paraId="3E4F3135" w14:textId="77777777" w:rsidR="005334A4" w:rsidRDefault="005334A4" w:rsidP="00F93106">
            <w:pPr>
              <w:spacing w:before="0"/>
            </w:pPr>
            <w:r>
              <w:t>3</w:t>
            </w:r>
          </w:p>
        </w:tc>
        <w:tc>
          <w:tcPr>
            <w:tcW w:w="5805" w:type="dxa"/>
            <w:tcMar>
              <w:top w:w="142" w:type="dxa"/>
            </w:tcMar>
          </w:tcPr>
          <w:p w14:paraId="7F1F8A74" w14:textId="27F42000" w:rsidR="005334A4" w:rsidRDefault="00BD6AB8" w:rsidP="00964BC1">
            <w:pPr>
              <w:spacing w:before="0"/>
              <w:jc w:val="center"/>
            </w:pPr>
            <w:r w:rsidRPr="00D12D94">
              <w:rPr>
                <w:noProof/>
              </w:rPr>
              <w:drawing>
                <wp:inline distT="0" distB="0" distL="0" distR="0" wp14:anchorId="6CF73DA9" wp14:editId="53B87D78">
                  <wp:extent cx="1291352" cy="652509"/>
                  <wp:effectExtent l="0" t="0" r="4445" b="0"/>
                  <wp:docPr id="1798139102" name="Picture 1" descr="A structural formula for pro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139102" name="Picture 1" descr="A structural formula for propane."/>
                          <pic:cNvPicPr/>
                        </pic:nvPicPr>
                        <pic:blipFill>
                          <a:blip r:embed="rId67"/>
                          <a:stretch>
                            <a:fillRect/>
                          </a:stretch>
                        </pic:blipFill>
                        <pic:spPr>
                          <a:xfrm>
                            <a:off x="0" y="0"/>
                            <a:ext cx="1321823" cy="667906"/>
                          </a:xfrm>
                          <a:prstGeom prst="rect">
                            <a:avLst/>
                          </a:prstGeom>
                        </pic:spPr>
                      </pic:pic>
                    </a:graphicData>
                  </a:graphic>
                </wp:inline>
              </w:drawing>
            </w:r>
            <w:r>
              <w:t>OR</w:t>
            </w:r>
            <w:r w:rsidR="005334A4" w:rsidRPr="00D324D9">
              <w:rPr>
                <w:noProof/>
              </w:rPr>
              <w:drawing>
                <wp:inline distT="0" distB="0" distL="0" distR="0" wp14:anchorId="3979B165" wp14:editId="21303E16">
                  <wp:extent cx="1147715" cy="725443"/>
                  <wp:effectExtent l="0" t="0" r="0" b="0"/>
                  <wp:docPr id="1596894329" name="Picture 1" descr="A structural formula for pro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94329" name="Picture 1" descr="A structural formula for propane."/>
                          <pic:cNvPicPr/>
                        </pic:nvPicPr>
                        <pic:blipFill>
                          <a:blip r:embed="rId68"/>
                          <a:stretch>
                            <a:fillRect/>
                          </a:stretch>
                        </pic:blipFill>
                        <pic:spPr>
                          <a:xfrm>
                            <a:off x="0" y="0"/>
                            <a:ext cx="1158281" cy="732122"/>
                          </a:xfrm>
                          <a:prstGeom prst="rect">
                            <a:avLst/>
                          </a:prstGeom>
                        </pic:spPr>
                      </pic:pic>
                    </a:graphicData>
                  </a:graphic>
                </wp:inline>
              </w:drawing>
            </w:r>
          </w:p>
        </w:tc>
      </w:tr>
      <w:tr w:rsidR="005334A4" w14:paraId="2F303C25" w14:textId="77777777" w:rsidTr="00537D1C">
        <w:trPr>
          <w:trHeight w:val="1276"/>
        </w:trPr>
        <w:tc>
          <w:tcPr>
            <w:tcW w:w="1660" w:type="dxa"/>
            <w:tcMar>
              <w:top w:w="142" w:type="dxa"/>
            </w:tcMar>
          </w:tcPr>
          <w:p w14:paraId="04C5679F" w14:textId="5122717E" w:rsidR="005334A4" w:rsidRDefault="004145E4" w:rsidP="00964BC1">
            <w:pPr>
              <w:spacing w:before="0"/>
            </w:pPr>
            <w:r>
              <w:t>B</w:t>
            </w:r>
            <w:r w:rsidR="000C4D64">
              <w:t>utane</w:t>
            </w:r>
          </w:p>
        </w:tc>
        <w:tc>
          <w:tcPr>
            <w:tcW w:w="2163" w:type="dxa"/>
            <w:tcMar>
              <w:top w:w="142" w:type="dxa"/>
            </w:tcMar>
          </w:tcPr>
          <w:p w14:paraId="2424EF3E" w14:textId="77777777" w:rsidR="005334A4" w:rsidRDefault="005334A4" w:rsidP="00F93106">
            <w:pPr>
              <w:spacing w:before="0"/>
            </w:pPr>
            <w:r>
              <w:t>4</w:t>
            </w:r>
          </w:p>
        </w:tc>
        <w:tc>
          <w:tcPr>
            <w:tcW w:w="5805" w:type="dxa"/>
            <w:tcMar>
              <w:top w:w="142" w:type="dxa"/>
            </w:tcMar>
          </w:tcPr>
          <w:p w14:paraId="37FAE501" w14:textId="06F8B283" w:rsidR="005334A4" w:rsidRDefault="000A00C8" w:rsidP="00964BC1">
            <w:pPr>
              <w:spacing w:before="0"/>
              <w:jc w:val="center"/>
            </w:pPr>
            <w:r w:rsidRPr="00D27F37">
              <w:rPr>
                <w:noProof/>
              </w:rPr>
              <w:drawing>
                <wp:inline distT="0" distB="0" distL="0" distR="0" wp14:anchorId="603B50FE" wp14:editId="6604F0DB">
                  <wp:extent cx="1500203" cy="719092"/>
                  <wp:effectExtent l="0" t="0" r="5080" b="5080"/>
                  <wp:docPr id="1657671116" name="Picture 1" descr="Butane structural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71116" name="Picture 1" descr="Butane structural formula."/>
                          <pic:cNvPicPr/>
                        </pic:nvPicPr>
                        <pic:blipFill>
                          <a:blip r:embed="rId69"/>
                          <a:stretch>
                            <a:fillRect/>
                          </a:stretch>
                        </pic:blipFill>
                        <pic:spPr>
                          <a:xfrm>
                            <a:off x="0" y="0"/>
                            <a:ext cx="1537599" cy="737017"/>
                          </a:xfrm>
                          <a:prstGeom prst="rect">
                            <a:avLst/>
                          </a:prstGeom>
                        </pic:spPr>
                      </pic:pic>
                    </a:graphicData>
                  </a:graphic>
                </wp:inline>
              </w:drawing>
            </w:r>
            <w:r>
              <w:t>OR</w:t>
            </w:r>
            <w:r w:rsidR="005334A4" w:rsidRPr="00D03FF6">
              <w:rPr>
                <w:noProof/>
              </w:rPr>
              <w:drawing>
                <wp:inline distT="0" distB="0" distL="0" distR="0" wp14:anchorId="2096D2FB" wp14:editId="142B02DF">
                  <wp:extent cx="1206229" cy="766923"/>
                  <wp:effectExtent l="0" t="0" r="0" b="0"/>
                  <wp:docPr id="538024008" name="Picture 1" descr="Butane structural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24008" name="Picture 1" descr="Butane structural formula."/>
                          <pic:cNvPicPr/>
                        </pic:nvPicPr>
                        <pic:blipFill>
                          <a:blip r:embed="rId70"/>
                          <a:stretch>
                            <a:fillRect/>
                          </a:stretch>
                        </pic:blipFill>
                        <pic:spPr>
                          <a:xfrm>
                            <a:off x="0" y="0"/>
                            <a:ext cx="1209647" cy="769096"/>
                          </a:xfrm>
                          <a:prstGeom prst="rect">
                            <a:avLst/>
                          </a:prstGeom>
                        </pic:spPr>
                      </pic:pic>
                    </a:graphicData>
                  </a:graphic>
                </wp:inline>
              </w:drawing>
            </w:r>
          </w:p>
        </w:tc>
      </w:tr>
      <w:tr w:rsidR="005334A4" w14:paraId="72B33A06" w14:textId="77777777" w:rsidTr="00537D1C">
        <w:trPr>
          <w:trHeight w:val="1276"/>
        </w:trPr>
        <w:tc>
          <w:tcPr>
            <w:tcW w:w="1660" w:type="dxa"/>
            <w:tcMar>
              <w:top w:w="142" w:type="dxa"/>
            </w:tcMar>
          </w:tcPr>
          <w:p w14:paraId="688016AE" w14:textId="1AD10D20" w:rsidR="005334A4" w:rsidRDefault="004145E4" w:rsidP="00964BC1">
            <w:pPr>
              <w:spacing w:before="0"/>
            </w:pPr>
            <w:r>
              <w:t>P</w:t>
            </w:r>
            <w:r w:rsidR="000C4D64">
              <w:t>entane</w:t>
            </w:r>
          </w:p>
        </w:tc>
        <w:tc>
          <w:tcPr>
            <w:tcW w:w="2163" w:type="dxa"/>
            <w:tcMar>
              <w:top w:w="142" w:type="dxa"/>
            </w:tcMar>
          </w:tcPr>
          <w:p w14:paraId="14F2F6BE" w14:textId="77777777" w:rsidR="005334A4" w:rsidRDefault="005334A4" w:rsidP="00F93106">
            <w:pPr>
              <w:spacing w:before="0"/>
            </w:pPr>
            <w:r>
              <w:t>5</w:t>
            </w:r>
          </w:p>
        </w:tc>
        <w:tc>
          <w:tcPr>
            <w:tcW w:w="5805" w:type="dxa"/>
            <w:tcMar>
              <w:top w:w="142" w:type="dxa"/>
            </w:tcMar>
          </w:tcPr>
          <w:p w14:paraId="37DA0874" w14:textId="77777777" w:rsidR="00912B33" w:rsidRDefault="00431F0D" w:rsidP="00964BC1">
            <w:pPr>
              <w:spacing w:before="0"/>
              <w:jc w:val="center"/>
            </w:pPr>
            <w:r w:rsidRPr="00D27F37">
              <w:rPr>
                <w:noProof/>
              </w:rPr>
              <w:drawing>
                <wp:inline distT="0" distB="0" distL="0" distR="0" wp14:anchorId="038A51A6" wp14:editId="0934BE71">
                  <wp:extent cx="2050742" cy="739006"/>
                  <wp:effectExtent l="0" t="0" r="6985" b="4445"/>
                  <wp:docPr id="1896047830" name="Picture 1" descr="Pentane structural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47830" name="Picture 1" descr="Pentane structural formula."/>
                          <pic:cNvPicPr/>
                        </pic:nvPicPr>
                        <pic:blipFill>
                          <a:blip r:embed="rId71"/>
                          <a:stretch>
                            <a:fillRect/>
                          </a:stretch>
                        </pic:blipFill>
                        <pic:spPr>
                          <a:xfrm>
                            <a:off x="0" y="0"/>
                            <a:ext cx="2064543" cy="743979"/>
                          </a:xfrm>
                          <a:prstGeom prst="rect">
                            <a:avLst/>
                          </a:prstGeom>
                        </pic:spPr>
                      </pic:pic>
                    </a:graphicData>
                  </a:graphic>
                </wp:inline>
              </w:drawing>
            </w:r>
          </w:p>
          <w:p w14:paraId="200DE356" w14:textId="77777777" w:rsidR="004145E4" w:rsidRDefault="00431F0D" w:rsidP="00964BC1">
            <w:pPr>
              <w:spacing w:before="0"/>
              <w:jc w:val="center"/>
            </w:pPr>
            <w:r>
              <w:t xml:space="preserve">OR </w:t>
            </w:r>
          </w:p>
          <w:p w14:paraId="47F08F38" w14:textId="3D667E73" w:rsidR="005334A4" w:rsidRDefault="00431F0D" w:rsidP="00964BC1">
            <w:pPr>
              <w:spacing w:before="0"/>
              <w:jc w:val="center"/>
            </w:pPr>
            <w:r>
              <w:t xml:space="preserve">  </w:t>
            </w:r>
            <w:r w:rsidR="005334A4" w:rsidRPr="007E3D0C">
              <w:rPr>
                <w:noProof/>
              </w:rPr>
              <w:drawing>
                <wp:inline distT="0" distB="0" distL="0" distR="0" wp14:anchorId="13AAC116" wp14:editId="7CA9B34C">
                  <wp:extent cx="1793402" cy="662587"/>
                  <wp:effectExtent l="0" t="0" r="0" b="4445"/>
                  <wp:docPr id="1615065868" name="Picture 1" descr="Pentane structural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65868" name="Picture 1" descr="Pentane structural formula."/>
                          <pic:cNvPicPr/>
                        </pic:nvPicPr>
                        <pic:blipFill>
                          <a:blip r:embed="rId72"/>
                          <a:stretch>
                            <a:fillRect/>
                          </a:stretch>
                        </pic:blipFill>
                        <pic:spPr>
                          <a:xfrm>
                            <a:off x="0" y="0"/>
                            <a:ext cx="1799405" cy="664805"/>
                          </a:xfrm>
                          <a:prstGeom prst="rect">
                            <a:avLst/>
                          </a:prstGeom>
                        </pic:spPr>
                      </pic:pic>
                    </a:graphicData>
                  </a:graphic>
                </wp:inline>
              </w:drawing>
            </w:r>
          </w:p>
        </w:tc>
      </w:tr>
      <w:tr w:rsidR="005334A4" w14:paraId="10ECA49D" w14:textId="77777777" w:rsidTr="00537D1C">
        <w:trPr>
          <w:trHeight w:val="1276"/>
        </w:trPr>
        <w:tc>
          <w:tcPr>
            <w:tcW w:w="1660" w:type="dxa"/>
            <w:tcMar>
              <w:top w:w="142" w:type="dxa"/>
            </w:tcMar>
          </w:tcPr>
          <w:p w14:paraId="60C5DA7C" w14:textId="22BCBB34" w:rsidR="005334A4" w:rsidRDefault="004145E4" w:rsidP="00964BC1">
            <w:pPr>
              <w:spacing w:before="0"/>
            </w:pPr>
            <w:r>
              <w:t>H</w:t>
            </w:r>
            <w:r w:rsidR="000C4D64">
              <w:t>exane</w:t>
            </w:r>
          </w:p>
        </w:tc>
        <w:tc>
          <w:tcPr>
            <w:tcW w:w="2163" w:type="dxa"/>
            <w:tcMar>
              <w:top w:w="142" w:type="dxa"/>
            </w:tcMar>
          </w:tcPr>
          <w:p w14:paraId="215BACE0" w14:textId="77777777" w:rsidR="005334A4" w:rsidRDefault="005334A4" w:rsidP="00F93106">
            <w:pPr>
              <w:spacing w:before="0"/>
            </w:pPr>
            <w:r>
              <w:t>6</w:t>
            </w:r>
          </w:p>
        </w:tc>
        <w:tc>
          <w:tcPr>
            <w:tcW w:w="5805" w:type="dxa"/>
            <w:tcMar>
              <w:top w:w="142" w:type="dxa"/>
            </w:tcMar>
          </w:tcPr>
          <w:p w14:paraId="39B5CDB2" w14:textId="77777777" w:rsidR="000F4BC8" w:rsidRDefault="00817A5A" w:rsidP="00964BC1">
            <w:pPr>
              <w:spacing w:before="0"/>
              <w:jc w:val="center"/>
            </w:pPr>
            <w:r w:rsidRPr="00005C98">
              <w:rPr>
                <w:noProof/>
              </w:rPr>
              <w:drawing>
                <wp:inline distT="0" distB="0" distL="0" distR="0" wp14:anchorId="53A7C877" wp14:editId="1CC146B9">
                  <wp:extent cx="2405849" cy="773791"/>
                  <wp:effectExtent l="0" t="0" r="0" b="7620"/>
                  <wp:docPr id="1796347990" name="Picture 1" descr="Hexane structural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47990" name="Picture 1" descr="Hexane structural formula."/>
                          <pic:cNvPicPr/>
                        </pic:nvPicPr>
                        <pic:blipFill>
                          <a:blip r:embed="rId73"/>
                          <a:stretch>
                            <a:fillRect/>
                          </a:stretch>
                        </pic:blipFill>
                        <pic:spPr>
                          <a:xfrm flipV="1">
                            <a:off x="0" y="0"/>
                            <a:ext cx="2457538" cy="790416"/>
                          </a:xfrm>
                          <a:prstGeom prst="rect">
                            <a:avLst/>
                          </a:prstGeom>
                        </pic:spPr>
                      </pic:pic>
                    </a:graphicData>
                  </a:graphic>
                </wp:inline>
              </w:drawing>
            </w:r>
            <w:r>
              <w:t xml:space="preserve">  </w:t>
            </w:r>
          </w:p>
          <w:p w14:paraId="0B103CAC" w14:textId="58049EAC" w:rsidR="004145E4" w:rsidRDefault="00817A5A" w:rsidP="00964BC1">
            <w:pPr>
              <w:spacing w:before="0"/>
              <w:jc w:val="center"/>
            </w:pPr>
            <w:r>
              <w:t>OR</w:t>
            </w:r>
          </w:p>
          <w:p w14:paraId="5503E172" w14:textId="4FD720C0" w:rsidR="005334A4" w:rsidRDefault="00817A5A" w:rsidP="00964BC1">
            <w:pPr>
              <w:spacing w:before="0"/>
              <w:jc w:val="center"/>
            </w:pPr>
            <w:r>
              <w:lastRenderedPageBreak/>
              <w:t xml:space="preserve"> </w:t>
            </w:r>
            <w:r w:rsidR="005334A4" w:rsidRPr="00391973">
              <w:rPr>
                <w:noProof/>
              </w:rPr>
              <w:drawing>
                <wp:inline distT="0" distB="0" distL="0" distR="0" wp14:anchorId="4EC48B5F" wp14:editId="7E9DDDCC">
                  <wp:extent cx="2216264" cy="787440"/>
                  <wp:effectExtent l="0" t="0" r="0" b="0"/>
                  <wp:docPr id="1265534755" name="Picture 1" descr="Hexane structural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534755" name="Picture 1" descr="Hexane structural formula."/>
                          <pic:cNvPicPr/>
                        </pic:nvPicPr>
                        <pic:blipFill>
                          <a:blip r:embed="rId74"/>
                          <a:stretch>
                            <a:fillRect/>
                          </a:stretch>
                        </pic:blipFill>
                        <pic:spPr>
                          <a:xfrm>
                            <a:off x="0" y="0"/>
                            <a:ext cx="2216264" cy="787440"/>
                          </a:xfrm>
                          <a:prstGeom prst="rect">
                            <a:avLst/>
                          </a:prstGeom>
                        </pic:spPr>
                      </pic:pic>
                    </a:graphicData>
                  </a:graphic>
                </wp:inline>
              </w:drawing>
            </w:r>
          </w:p>
        </w:tc>
      </w:tr>
      <w:tr w:rsidR="005334A4" w14:paraId="47654720" w14:textId="77777777" w:rsidTr="00537D1C">
        <w:trPr>
          <w:trHeight w:val="1276"/>
        </w:trPr>
        <w:tc>
          <w:tcPr>
            <w:tcW w:w="1660" w:type="dxa"/>
            <w:tcMar>
              <w:top w:w="142" w:type="dxa"/>
            </w:tcMar>
          </w:tcPr>
          <w:p w14:paraId="6173D87A" w14:textId="68C65419" w:rsidR="005334A4" w:rsidRDefault="008F6D71" w:rsidP="00964BC1">
            <w:pPr>
              <w:spacing w:before="0"/>
            </w:pPr>
            <w:r>
              <w:lastRenderedPageBreak/>
              <w:t>H</w:t>
            </w:r>
            <w:r w:rsidR="000C4D64">
              <w:t>eptane</w:t>
            </w:r>
          </w:p>
        </w:tc>
        <w:tc>
          <w:tcPr>
            <w:tcW w:w="2163" w:type="dxa"/>
            <w:tcMar>
              <w:top w:w="142" w:type="dxa"/>
            </w:tcMar>
          </w:tcPr>
          <w:p w14:paraId="34449810" w14:textId="77777777" w:rsidR="005334A4" w:rsidRDefault="005334A4" w:rsidP="00F93106">
            <w:pPr>
              <w:spacing w:before="0"/>
            </w:pPr>
            <w:r>
              <w:t>7</w:t>
            </w:r>
          </w:p>
        </w:tc>
        <w:tc>
          <w:tcPr>
            <w:tcW w:w="5805" w:type="dxa"/>
            <w:tcMar>
              <w:top w:w="142" w:type="dxa"/>
            </w:tcMar>
          </w:tcPr>
          <w:p w14:paraId="0AB9CF41" w14:textId="77777777" w:rsidR="000F4BC8" w:rsidRDefault="000F4BC8" w:rsidP="00964BC1">
            <w:pPr>
              <w:spacing w:before="0"/>
              <w:jc w:val="center"/>
            </w:pPr>
            <w:r w:rsidRPr="00F072B5">
              <w:rPr>
                <w:noProof/>
              </w:rPr>
              <w:drawing>
                <wp:inline distT="0" distB="0" distL="0" distR="0" wp14:anchorId="5C574281" wp14:editId="540D39FE">
                  <wp:extent cx="2559424" cy="737191"/>
                  <wp:effectExtent l="0" t="0" r="0" b="6350"/>
                  <wp:docPr id="1009786939" name="Picture 1" descr="Heptane structural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86939" name="Picture 1" descr="Heptane structural formula."/>
                          <pic:cNvPicPr/>
                        </pic:nvPicPr>
                        <pic:blipFill>
                          <a:blip r:embed="rId75"/>
                          <a:stretch>
                            <a:fillRect/>
                          </a:stretch>
                        </pic:blipFill>
                        <pic:spPr>
                          <a:xfrm>
                            <a:off x="0" y="0"/>
                            <a:ext cx="2622680" cy="755411"/>
                          </a:xfrm>
                          <a:prstGeom prst="rect">
                            <a:avLst/>
                          </a:prstGeom>
                        </pic:spPr>
                      </pic:pic>
                    </a:graphicData>
                  </a:graphic>
                </wp:inline>
              </w:drawing>
            </w:r>
          </w:p>
          <w:p w14:paraId="1C77D3B3" w14:textId="44482378" w:rsidR="004145E4" w:rsidRDefault="000F4BC8" w:rsidP="00964BC1">
            <w:pPr>
              <w:spacing w:before="0"/>
              <w:jc w:val="center"/>
            </w:pPr>
            <w:r>
              <w:t>OR</w:t>
            </w:r>
          </w:p>
          <w:p w14:paraId="468A6C30" w14:textId="08F43A93" w:rsidR="005334A4" w:rsidRDefault="000F4BC8" w:rsidP="00964BC1">
            <w:pPr>
              <w:spacing w:before="0"/>
              <w:jc w:val="center"/>
            </w:pPr>
            <w:r>
              <w:t xml:space="preserve">   </w:t>
            </w:r>
            <w:r w:rsidR="005334A4" w:rsidRPr="00CA351D">
              <w:rPr>
                <w:noProof/>
              </w:rPr>
              <w:drawing>
                <wp:inline distT="0" distB="0" distL="0" distR="0" wp14:anchorId="214DAD8F" wp14:editId="4109D5A4">
                  <wp:extent cx="2444479" cy="750498"/>
                  <wp:effectExtent l="0" t="0" r="0" b="0"/>
                  <wp:docPr id="1610722355" name="Picture 1" descr="Heptane structural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722355" name="Picture 1" descr="Heptane structural formula."/>
                          <pic:cNvPicPr/>
                        </pic:nvPicPr>
                        <pic:blipFill>
                          <a:blip r:embed="rId76"/>
                          <a:stretch>
                            <a:fillRect/>
                          </a:stretch>
                        </pic:blipFill>
                        <pic:spPr>
                          <a:xfrm>
                            <a:off x="0" y="0"/>
                            <a:ext cx="2462420" cy="756006"/>
                          </a:xfrm>
                          <a:prstGeom prst="rect">
                            <a:avLst/>
                          </a:prstGeom>
                        </pic:spPr>
                      </pic:pic>
                    </a:graphicData>
                  </a:graphic>
                </wp:inline>
              </w:drawing>
            </w:r>
          </w:p>
        </w:tc>
      </w:tr>
      <w:tr w:rsidR="005334A4" w14:paraId="50CF61ED" w14:textId="77777777" w:rsidTr="00537D1C">
        <w:trPr>
          <w:trHeight w:val="1276"/>
        </w:trPr>
        <w:tc>
          <w:tcPr>
            <w:tcW w:w="1660" w:type="dxa"/>
            <w:tcMar>
              <w:top w:w="142" w:type="dxa"/>
            </w:tcMar>
          </w:tcPr>
          <w:p w14:paraId="136680BA" w14:textId="4554DAF2" w:rsidR="005334A4" w:rsidRDefault="008F6D71" w:rsidP="00964BC1">
            <w:pPr>
              <w:spacing w:before="0"/>
            </w:pPr>
            <w:r>
              <w:t>O</w:t>
            </w:r>
            <w:r w:rsidR="000C4D64">
              <w:t>ctane</w:t>
            </w:r>
          </w:p>
        </w:tc>
        <w:tc>
          <w:tcPr>
            <w:tcW w:w="2163" w:type="dxa"/>
            <w:tcMar>
              <w:top w:w="142" w:type="dxa"/>
            </w:tcMar>
          </w:tcPr>
          <w:p w14:paraId="5E651AD6" w14:textId="77777777" w:rsidR="005334A4" w:rsidRDefault="005334A4" w:rsidP="00F93106">
            <w:pPr>
              <w:spacing w:before="0"/>
            </w:pPr>
            <w:r>
              <w:t>8</w:t>
            </w:r>
          </w:p>
        </w:tc>
        <w:tc>
          <w:tcPr>
            <w:tcW w:w="5805" w:type="dxa"/>
            <w:tcMar>
              <w:top w:w="142" w:type="dxa"/>
            </w:tcMar>
          </w:tcPr>
          <w:p w14:paraId="09A792BA" w14:textId="77777777" w:rsidR="00912B33" w:rsidRDefault="00912B33" w:rsidP="00964BC1">
            <w:pPr>
              <w:spacing w:before="0"/>
              <w:jc w:val="center"/>
            </w:pPr>
            <w:r w:rsidRPr="00F072B5">
              <w:rPr>
                <w:noProof/>
              </w:rPr>
              <w:drawing>
                <wp:inline distT="0" distB="0" distL="0" distR="0" wp14:anchorId="6A3B05BA" wp14:editId="44E75EB0">
                  <wp:extent cx="2587024" cy="637036"/>
                  <wp:effectExtent l="0" t="0" r="3810" b="0"/>
                  <wp:docPr id="1054663363" name="Picture 1" descr="Octane structural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63363" name="Picture 1" descr="Octane structural formula."/>
                          <pic:cNvPicPr/>
                        </pic:nvPicPr>
                        <pic:blipFill>
                          <a:blip r:embed="rId77"/>
                          <a:stretch>
                            <a:fillRect/>
                          </a:stretch>
                        </pic:blipFill>
                        <pic:spPr>
                          <a:xfrm>
                            <a:off x="0" y="0"/>
                            <a:ext cx="2638269" cy="649655"/>
                          </a:xfrm>
                          <a:prstGeom prst="rect">
                            <a:avLst/>
                          </a:prstGeom>
                        </pic:spPr>
                      </pic:pic>
                    </a:graphicData>
                  </a:graphic>
                </wp:inline>
              </w:drawing>
            </w:r>
            <w:r>
              <w:t xml:space="preserve">   </w:t>
            </w:r>
          </w:p>
          <w:p w14:paraId="160D2A96" w14:textId="77777777" w:rsidR="004145E4" w:rsidRDefault="00912B33" w:rsidP="00964BC1">
            <w:pPr>
              <w:spacing w:before="0"/>
              <w:jc w:val="center"/>
            </w:pPr>
            <w:r>
              <w:t>OR</w:t>
            </w:r>
          </w:p>
          <w:p w14:paraId="67C37794" w14:textId="3C0139A4" w:rsidR="005334A4" w:rsidRDefault="00912B33" w:rsidP="00964BC1">
            <w:pPr>
              <w:spacing w:before="0"/>
              <w:jc w:val="center"/>
            </w:pPr>
            <w:r>
              <w:t xml:space="preserve">   </w:t>
            </w:r>
            <w:r w:rsidR="005334A4" w:rsidRPr="006C33D1">
              <w:rPr>
                <w:noProof/>
              </w:rPr>
              <w:drawing>
                <wp:inline distT="0" distB="0" distL="0" distR="0" wp14:anchorId="1BE7D933" wp14:editId="5171C283">
                  <wp:extent cx="2789208" cy="733245"/>
                  <wp:effectExtent l="0" t="0" r="0" b="0"/>
                  <wp:docPr id="2033179059" name="Picture 1" descr="Octane structural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79059" name="Picture 1" descr="Octane structural formula."/>
                          <pic:cNvPicPr/>
                        </pic:nvPicPr>
                        <pic:blipFill>
                          <a:blip r:embed="rId78"/>
                          <a:stretch>
                            <a:fillRect/>
                          </a:stretch>
                        </pic:blipFill>
                        <pic:spPr>
                          <a:xfrm>
                            <a:off x="0" y="0"/>
                            <a:ext cx="2808852" cy="738409"/>
                          </a:xfrm>
                          <a:prstGeom prst="rect">
                            <a:avLst/>
                          </a:prstGeom>
                        </pic:spPr>
                      </pic:pic>
                    </a:graphicData>
                  </a:graphic>
                </wp:inline>
              </w:drawing>
            </w:r>
          </w:p>
        </w:tc>
      </w:tr>
    </w:tbl>
    <w:p w14:paraId="2A1565BE" w14:textId="134E2EED" w:rsidR="00874C17" w:rsidRDefault="00874C17" w:rsidP="00874C17">
      <w:pPr>
        <w:pStyle w:val="Caption"/>
      </w:pPr>
      <w:r>
        <w:t xml:space="preserve">Table </w:t>
      </w:r>
      <w:r>
        <w:fldChar w:fldCharType="begin"/>
      </w:r>
      <w:r>
        <w:instrText xml:space="preserve"> SEQ Table \* ARABIC </w:instrText>
      </w:r>
      <w:r>
        <w:fldChar w:fldCharType="separate"/>
      </w:r>
      <w:r w:rsidR="003411D9">
        <w:rPr>
          <w:noProof/>
        </w:rPr>
        <w:t>11</w:t>
      </w:r>
      <w:r>
        <w:fldChar w:fldCharType="end"/>
      </w:r>
      <w:r>
        <w:t xml:space="preserve"> – sample responses </w:t>
      </w:r>
      <w:r w:rsidR="00514478">
        <w:t xml:space="preserve">for </w:t>
      </w:r>
      <w:r w:rsidR="00F93106">
        <w:t>P</w:t>
      </w:r>
      <w:r w:rsidR="00514478">
        <w:t>roblem set 2 naming organic compounds</w:t>
      </w:r>
    </w:p>
    <w:tbl>
      <w:tblPr>
        <w:tblStyle w:val="Tableheader"/>
        <w:tblW w:w="9634" w:type="dxa"/>
        <w:tblLook w:val="06A0" w:firstRow="1" w:lastRow="0" w:firstColumn="1" w:lastColumn="0" w:noHBand="1" w:noVBand="1"/>
      </w:tblPr>
      <w:tblGrid>
        <w:gridCol w:w="2837"/>
        <w:gridCol w:w="2124"/>
        <w:gridCol w:w="1983"/>
        <w:gridCol w:w="2690"/>
      </w:tblGrid>
      <w:tr w:rsidR="00514478" w:rsidRPr="00874C17" w14:paraId="23362298" w14:textId="77777777" w:rsidTr="006072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D481728" w14:textId="77777777" w:rsidR="00514478" w:rsidRPr="00874C17" w:rsidRDefault="00514478" w:rsidP="00F93106">
            <w:r w:rsidRPr="00874C17">
              <w:t>Structure</w:t>
            </w:r>
          </w:p>
        </w:tc>
        <w:tc>
          <w:tcPr>
            <w:tcW w:w="2127" w:type="dxa"/>
          </w:tcPr>
          <w:p w14:paraId="11AD26DC" w14:textId="77777777" w:rsidR="00514478" w:rsidRPr="00874C17" w:rsidRDefault="00514478" w:rsidP="00F93106">
            <w:pPr>
              <w:cnfStyle w:val="100000000000" w:firstRow="1" w:lastRow="0" w:firstColumn="0" w:lastColumn="0" w:oddVBand="0" w:evenVBand="0" w:oddHBand="0" w:evenHBand="0" w:firstRowFirstColumn="0" w:firstRowLastColumn="0" w:lastRowFirstColumn="0" w:lastRowLastColumn="0"/>
            </w:pPr>
            <w:r>
              <w:t>Prefix (# of carbon atoms)</w:t>
            </w:r>
          </w:p>
        </w:tc>
        <w:tc>
          <w:tcPr>
            <w:tcW w:w="1984" w:type="dxa"/>
          </w:tcPr>
          <w:p w14:paraId="3AB88AC8" w14:textId="77777777" w:rsidR="00514478" w:rsidRPr="00874C17" w:rsidRDefault="00514478" w:rsidP="00F93106">
            <w:pPr>
              <w:cnfStyle w:val="100000000000" w:firstRow="1" w:lastRow="0" w:firstColumn="0" w:lastColumn="0" w:oddVBand="0" w:evenVBand="0" w:oddHBand="0" w:evenHBand="0" w:firstRowFirstColumn="0" w:firstRowLastColumn="0" w:lastRowFirstColumn="0" w:lastRowLastColumn="0"/>
            </w:pPr>
            <w:r>
              <w:t>Suffix (functional group)</w:t>
            </w:r>
          </w:p>
        </w:tc>
        <w:tc>
          <w:tcPr>
            <w:tcW w:w="2693" w:type="dxa"/>
          </w:tcPr>
          <w:p w14:paraId="54B0F1B9" w14:textId="4FA6126F" w:rsidR="00514478" w:rsidRDefault="00514478" w:rsidP="00F93106">
            <w:pPr>
              <w:cnfStyle w:val="100000000000" w:firstRow="1" w:lastRow="0" w:firstColumn="0" w:lastColumn="0" w:oddVBand="0" w:evenVBand="0" w:oddHBand="0" w:evenHBand="0" w:firstRowFirstColumn="0" w:firstRowLastColumn="0" w:lastRowFirstColumn="0" w:lastRowLastColumn="0"/>
            </w:pPr>
            <w:r>
              <w:t xml:space="preserve">IUPAC </w:t>
            </w:r>
            <w:r w:rsidR="00F93106">
              <w:t>n</w:t>
            </w:r>
            <w:r>
              <w:t>ame</w:t>
            </w:r>
          </w:p>
        </w:tc>
      </w:tr>
      <w:tr w:rsidR="00514478" w:rsidRPr="00874C17" w14:paraId="1603BCD4" w14:textId="77777777" w:rsidTr="0060729C">
        <w:tc>
          <w:tcPr>
            <w:cnfStyle w:val="001000000000" w:firstRow="0" w:lastRow="0" w:firstColumn="1" w:lastColumn="0" w:oddVBand="0" w:evenVBand="0" w:oddHBand="0" w:evenHBand="0" w:firstRowFirstColumn="0" w:firstRowLastColumn="0" w:lastRowFirstColumn="0" w:lastRowLastColumn="0"/>
            <w:tcW w:w="2830" w:type="dxa"/>
          </w:tcPr>
          <w:p w14:paraId="6ED9F9A2" w14:textId="77777777" w:rsidR="00514478" w:rsidRPr="00874C17" w:rsidRDefault="00514478" w:rsidP="0060729C">
            <w:pPr>
              <w:jc w:val="center"/>
            </w:pPr>
            <w:r w:rsidRPr="00261FF7">
              <w:rPr>
                <w:noProof/>
              </w:rPr>
              <w:drawing>
                <wp:inline distT="0" distB="0" distL="0" distR="0" wp14:anchorId="3B3B79E2" wp14:editId="1A21314D">
                  <wp:extent cx="1132461" cy="624305"/>
                  <wp:effectExtent l="0" t="0" r="0" b="4445"/>
                  <wp:docPr id="1173455490" name="Picture 1" descr="Structural formula of methano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55490" name="Picture 1" descr="Structural formula of methanoic acid"/>
                          <pic:cNvPicPr/>
                        </pic:nvPicPr>
                        <pic:blipFill>
                          <a:blip r:embed="rId79"/>
                          <a:stretch>
                            <a:fillRect/>
                          </a:stretch>
                        </pic:blipFill>
                        <pic:spPr>
                          <a:xfrm>
                            <a:off x="0" y="0"/>
                            <a:ext cx="1142181" cy="629664"/>
                          </a:xfrm>
                          <a:prstGeom prst="rect">
                            <a:avLst/>
                          </a:prstGeom>
                        </pic:spPr>
                      </pic:pic>
                    </a:graphicData>
                  </a:graphic>
                </wp:inline>
              </w:drawing>
            </w:r>
          </w:p>
        </w:tc>
        <w:tc>
          <w:tcPr>
            <w:tcW w:w="2127" w:type="dxa"/>
          </w:tcPr>
          <w:p w14:paraId="3B4AA294" w14:textId="117C1394" w:rsidR="00514478" w:rsidRPr="00261FF7" w:rsidRDefault="00670636" w:rsidP="00F93106">
            <w:pPr>
              <w:cnfStyle w:val="000000000000" w:firstRow="0" w:lastRow="0" w:firstColumn="0" w:lastColumn="0" w:oddVBand="0" w:evenVBand="0" w:oddHBand="0" w:evenHBand="0" w:firstRowFirstColumn="0" w:firstRowLastColumn="0" w:lastRowFirstColumn="0" w:lastRowLastColumn="0"/>
              <w:rPr>
                <w:noProof/>
              </w:rPr>
            </w:pPr>
            <w:r>
              <w:rPr>
                <w:noProof/>
              </w:rPr>
              <w:t>m</w:t>
            </w:r>
            <w:r w:rsidR="00514478">
              <w:rPr>
                <w:noProof/>
              </w:rPr>
              <w:t xml:space="preserve">eth- </w:t>
            </w:r>
            <w:r w:rsidR="00514478">
              <w:rPr>
                <w:noProof/>
              </w:rPr>
              <w:br/>
              <w:t>(1)</w:t>
            </w:r>
          </w:p>
        </w:tc>
        <w:tc>
          <w:tcPr>
            <w:tcW w:w="1984" w:type="dxa"/>
          </w:tcPr>
          <w:p w14:paraId="2DD3AA86" w14:textId="646A6ACD" w:rsidR="00516161" w:rsidRDefault="00514478" w:rsidP="00F93106">
            <w:pPr>
              <w:cnfStyle w:val="000000000000" w:firstRow="0" w:lastRow="0" w:firstColumn="0" w:lastColumn="0" w:oddVBand="0" w:evenVBand="0" w:oddHBand="0" w:evenHBand="0" w:firstRowFirstColumn="0" w:firstRowLastColumn="0" w:lastRowFirstColumn="0" w:lastRowLastColumn="0"/>
              <w:rPr>
                <w:noProof/>
              </w:rPr>
            </w:pPr>
            <w:r>
              <w:rPr>
                <w:noProof/>
              </w:rPr>
              <w:t>-</w:t>
            </w:r>
            <w:r w:rsidR="00AD2668">
              <w:rPr>
                <w:noProof/>
              </w:rPr>
              <w:t>anoic acid</w:t>
            </w:r>
          </w:p>
          <w:p w14:paraId="394BE2CE" w14:textId="6D471B2A" w:rsidR="00514478" w:rsidRPr="00261FF7" w:rsidRDefault="00514478" w:rsidP="00F93106">
            <w:pPr>
              <w:cnfStyle w:val="000000000000" w:firstRow="0" w:lastRow="0" w:firstColumn="0" w:lastColumn="0" w:oddVBand="0" w:evenVBand="0" w:oddHBand="0" w:evenHBand="0" w:firstRowFirstColumn="0" w:firstRowLastColumn="0" w:lastRowFirstColumn="0" w:lastRowLastColumn="0"/>
              <w:rPr>
                <w:noProof/>
              </w:rPr>
            </w:pPr>
            <w:r>
              <w:rPr>
                <w:noProof/>
              </w:rPr>
              <w:t>(</w:t>
            </w:r>
            <w:r w:rsidR="00AD2668">
              <w:rPr>
                <w:noProof/>
              </w:rPr>
              <w:t>carboxylic acid</w:t>
            </w:r>
            <w:r>
              <w:rPr>
                <w:noProof/>
              </w:rPr>
              <w:t>)</w:t>
            </w:r>
          </w:p>
        </w:tc>
        <w:tc>
          <w:tcPr>
            <w:tcW w:w="2693" w:type="dxa"/>
          </w:tcPr>
          <w:p w14:paraId="2F48C6EA" w14:textId="77C05B9A" w:rsidR="00514478" w:rsidRDefault="00670636" w:rsidP="00F93106">
            <w:pPr>
              <w:cnfStyle w:val="000000000000" w:firstRow="0" w:lastRow="0" w:firstColumn="0" w:lastColumn="0" w:oddVBand="0" w:evenVBand="0" w:oddHBand="0" w:evenHBand="0" w:firstRowFirstColumn="0" w:firstRowLastColumn="0" w:lastRowFirstColumn="0" w:lastRowLastColumn="0"/>
              <w:rPr>
                <w:noProof/>
              </w:rPr>
            </w:pPr>
            <w:r>
              <w:t>m</w:t>
            </w:r>
            <w:r w:rsidR="00514478">
              <w:t>ethanoic acid</w:t>
            </w:r>
          </w:p>
        </w:tc>
      </w:tr>
      <w:tr w:rsidR="00514478" w:rsidRPr="00874C17" w14:paraId="494352E4" w14:textId="77777777" w:rsidTr="0060729C">
        <w:tc>
          <w:tcPr>
            <w:cnfStyle w:val="001000000000" w:firstRow="0" w:lastRow="0" w:firstColumn="1" w:lastColumn="0" w:oddVBand="0" w:evenVBand="0" w:oddHBand="0" w:evenHBand="0" w:firstRowFirstColumn="0" w:firstRowLastColumn="0" w:lastRowFirstColumn="0" w:lastRowLastColumn="0"/>
            <w:tcW w:w="2830" w:type="dxa"/>
          </w:tcPr>
          <w:p w14:paraId="286FBEE0" w14:textId="77777777" w:rsidR="00514478" w:rsidRPr="00261FF7" w:rsidRDefault="00514478" w:rsidP="0060729C">
            <w:pPr>
              <w:jc w:val="center"/>
              <w:rPr>
                <w:noProof/>
              </w:rPr>
            </w:pPr>
            <w:r w:rsidRPr="00AA79B2">
              <w:rPr>
                <w:noProof/>
              </w:rPr>
              <w:drawing>
                <wp:inline distT="0" distB="0" distL="0" distR="0" wp14:anchorId="1C2961EA" wp14:editId="0B5D4DE6">
                  <wp:extent cx="1009515" cy="697753"/>
                  <wp:effectExtent l="0" t="0" r="635" b="7620"/>
                  <wp:docPr id="1994538563" name="Picture 1" descr="Structural formula of meth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38563" name="Picture 1" descr="Structural formula of methanol"/>
                          <pic:cNvPicPr/>
                        </pic:nvPicPr>
                        <pic:blipFill>
                          <a:blip r:embed="rId80"/>
                          <a:stretch>
                            <a:fillRect/>
                          </a:stretch>
                        </pic:blipFill>
                        <pic:spPr>
                          <a:xfrm>
                            <a:off x="0" y="0"/>
                            <a:ext cx="1014775" cy="701389"/>
                          </a:xfrm>
                          <a:prstGeom prst="rect">
                            <a:avLst/>
                          </a:prstGeom>
                        </pic:spPr>
                      </pic:pic>
                    </a:graphicData>
                  </a:graphic>
                </wp:inline>
              </w:drawing>
            </w:r>
          </w:p>
        </w:tc>
        <w:tc>
          <w:tcPr>
            <w:tcW w:w="2127" w:type="dxa"/>
          </w:tcPr>
          <w:p w14:paraId="61FA5125" w14:textId="25AB036C" w:rsidR="00514478" w:rsidRDefault="00670636" w:rsidP="00F93106">
            <w:pPr>
              <w:cnfStyle w:val="000000000000" w:firstRow="0" w:lastRow="0" w:firstColumn="0" w:lastColumn="0" w:oddVBand="0" w:evenVBand="0" w:oddHBand="0" w:evenHBand="0" w:firstRowFirstColumn="0" w:firstRowLastColumn="0" w:lastRowFirstColumn="0" w:lastRowLastColumn="0"/>
              <w:rPr>
                <w:noProof/>
              </w:rPr>
            </w:pPr>
            <w:r>
              <w:rPr>
                <w:noProof/>
              </w:rPr>
              <w:t>m</w:t>
            </w:r>
            <w:r w:rsidR="00D07B31">
              <w:rPr>
                <w:noProof/>
              </w:rPr>
              <w:t>eth-</w:t>
            </w:r>
            <w:r w:rsidR="00D07B31">
              <w:rPr>
                <w:noProof/>
              </w:rPr>
              <w:br/>
            </w:r>
            <w:r w:rsidR="00514478">
              <w:rPr>
                <w:noProof/>
              </w:rPr>
              <w:t>(</w:t>
            </w:r>
            <w:r w:rsidR="00D07B31">
              <w:rPr>
                <w:noProof/>
              </w:rPr>
              <w:t>1)</w:t>
            </w:r>
          </w:p>
        </w:tc>
        <w:tc>
          <w:tcPr>
            <w:tcW w:w="1984" w:type="dxa"/>
          </w:tcPr>
          <w:p w14:paraId="50AFDAFA" w14:textId="77777777" w:rsidR="00ED3B3B" w:rsidRDefault="00D07B31" w:rsidP="00F93106">
            <w:pPr>
              <w:cnfStyle w:val="000000000000" w:firstRow="0" w:lastRow="0" w:firstColumn="0" w:lastColumn="0" w:oddVBand="0" w:evenVBand="0" w:oddHBand="0" w:evenHBand="0" w:firstRowFirstColumn="0" w:firstRowLastColumn="0" w:lastRowFirstColumn="0" w:lastRowLastColumn="0"/>
              <w:rPr>
                <w:noProof/>
              </w:rPr>
            </w:pPr>
            <w:r>
              <w:rPr>
                <w:noProof/>
              </w:rPr>
              <w:t>-anol</w:t>
            </w:r>
          </w:p>
          <w:p w14:paraId="5B07D401" w14:textId="1F00A16C" w:rsidR="00D07B31" w:rsidRDefault="00D07B31" w:rsidP="00F93106">
            <w:pPr>
              <w:cnfStyle w:val="000000000000" w:firstRow="0" w:lastRow="0" w:firstColumn="0" w:lastColumn="0" w:oddVBand="0" w:evenVBand="0" w:oddHBand="0" w:evenHBand="0" w:firstRowFirstColumn="0" w:firstRowLastColumn="0" w:lastRowFirstColumn="0" w:lastRowLastColumn="0"/>
              <w:rPr>
                <w:noProof/>
              </w:rPr>
            </w:pPr>
            <w:r>
              <w:rPr>
                <w:noProof/>
              </w:rPr>
              <w:t>(alcohol)</w:t>
            </w:r>
          </w:p>
        </w:tc>
        <w:tc>
          <w:tcPr>
            <w:tcW w:w="2693" w:type="dxa"/>
          </w:tcPr>
          <w:p w14:paraId="565D02DA" w14:textId="463214E4" w:rsidR="00514478" w:rsidRDefault="00670636" w:rsidP="00F93106">
            <w:pPr>
              <w:cnfStyle w:val="000000000000" w:firstRow="0" w:lastRow="0" w:firstColumn="0" w:lastColumn="0" w:oddVBand="0" w:evenVBand="0" w:oddHBand="0" w:evenHBand="0" w:firstRowFirstColumn="0" w:firstRowLastColumn="0" w:lastRowFirstColumn="0" w:lastRowLastColumn="0"/>
            </w:pPr>
            <w:r>
              <w:t>m</w:t>
            </w:r>
            <w:r w:rsidR="00D07B31">
              <w:t>ethanol</w:t>
            </w:r>
          </w:p>
        </w:tc>
      </w:tr>
      <w:tr w:rsidR="00514478" w:rsidRPr="00874C17" w14:paraId="25E12E8C" w14:textId="77777777" w:rsidTr="0060729C">
        <w:tc>
          <w:tcPr>
            <w:cnfStyle w:val="001000000000" w:firstRow="0" w:lastRow="0" w:firstColumn="1" w:lastColumn="0" w:oddVBand="0" w:evenVBand="0" w:oddHBand="0" w:evenHBand="0" w:firstRowFirstColumn="0" w:firstRowLastColumn="0" w:lastRowFirstColumn="0" w:lastRowLastColumn="0"/>
            <w:tcW w:w="2830" w:type="dxa"/>
          </w:tcPr>
          <w:p w14:paraId="36CFCBAC" w14:textId="77777777" w:rsidR="00514478" w:rsidRPr="00FA3BC7" w:rsidRDefault="00514478" w:rsidP="0060729C">
            <w:pPr>
              <w:jc w:val="center"/>
              <w:rPr>
                <w:noProof/>
              </w:rPr>
            </w:pPr>
            <w:r w:rsidRPr="002D598E">
              <w:rPr>
                <w:noProof/>
              </w:rPr>
              <w:lastRenderedPageBreak/>
              <w:drawing>
                <wp:inline distT="0" distB="0" distL="0" distR="0" wp14:anchorId="1C2732A6" wp14:editId="7B07AB5C">
                  <wp:extent cx="788089" cy="583660"/>
                  <wp:effectExtent l="0" t="0" r="0" b="6985"/>
                  <wp:docPr id="931386335" name="Picture 1" descr="Structural formula of eth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86335" name="Picture 1" descr="Structural formula of ethene"/>
                          <pic:cNvPicPr/>
                        </pic:nvPicPr>
                        <pic:blipFill>
                          <a:blip r:embed="rId81"/>
                          <a:stretch>
                            <a:fillRect/>
                          </a:stretch>
                        </pic:blipFill>
                        <pic:spPr>
                          <a:xfrm flipV="1">
                            <a:off x="0" y="0"/>
                            <a:ext cx="799301" cy="591963"/>
                          </a:xfrm>
                          <a:prstGeom prst="rect">
                            <a:avLst/>
                          </a:prstGeom>
                        </pic:spPr>
                      </pic:pic>
                    </a:graphicData>
                  </a:graphic>
                </wp:inline>
              </w:drawing>
            </w:r>
          </w:p>
        </w:tc>
        <w:tc>
          <w:tcPr>
            <w:tcW w:w="2127" w:type="dxa"/>
          </w:tcPr>
          <w:p w14:paraId="5CC54CF7" w14:textId="51A87607" w:rsidR="00514478" w:rsidRPr="00FA3BC7" w:rsidRDefault="00670636" w:rsidP="00F93106">
            <w:pPr>
              <w:cnfStyle w:val="000000000000" w:firstRow="0" w:lastRow="0" w:firstColumn="0" w:lastColumn="0" w:oddVBand="0" w:evenVBand="0" w:oddHBand="0" w:evenHBand="0" w:firstRowFirstColumn="0" w:firstRowLastColumn="0" w:lastRowFirstColumn="0" w:lastRowLastColumn="0"/>
              <w:rPr>
                <w:noProof/>
              </w:rPr>
            </w:pPr>
            <w:r>
              <w:rPr>
                <w:noProof/>
              </w:rPr>
              <w:t>e</w:t>
            </w:r>
            <w:r w:rsidR="00D07B31">
              <w:rPr>
                <w:noProof/>
              </w:rPr>
              <w:t xml:space="preserve">th- </w:t>
            </w:r>
            <w:r w:rsidR="00D07B31">
              <w:rPr>
                <w:noProof/>
              </w:rPr>
              <w:br/>
              <w:t>(2)</w:t>
            </w:r>
          </w:p>
        </w:tc>
        <w:tc>
          <w:tcPr>
            <w:tcW w:w="1984" w:type="dxa"/>
          </w:tcPr>
          <w:p w14:paraId="0C3DCF97" w14:textId="77777777" w:rsidR="00ED3B3B" w:rsidRDefault="00E53A87" w:rsidP="00F93106">
            <w:pPr>
              <w:cnfStyle w:val="000000000000" w:firstRow="0" w:lastRow="0" w:firstColumn="0" w:lastColumn="0" w:oddVBand="0" w:evenVBand="0" w:oddHBand="0" w:evenHBand="0" w:firstRowFirstColumn="0" w:firstRowLastColumn="0" w:lastRowFirstColumn="0" w:lastRowLastColumn="0"/>
              <w:rPr>
                <w:noProof/>
              </w:rPr>
            </w:pPr>
            <w:r>
              <w:rPr>
                <w:noProof/>
              </w:rPr>
              <w:t>-ene</w:t>
            </w:r>
          </w:p>
          <w:p w14:paraId="18268483" w14:textId="5CAA5290" w:rsidR="00514478" w:rsidRPr="00FA3BC7" w:rsidRDefault="00E53A87" w:rsidP="00F93106">
            <w:pPr>
              <w:cnfStyle w:val="000000000000" w:firstRow="0" w:lastRow="0" w:firstColumn="0" w:lastColumn="0" w:oddVBand="0" w:evenVBand="0" w:oddHBand="0" w:evenHBand="0" w:firstRowFirstColumn="0" w:firstRowLastColumn="0" w:lastRowFirstColumn="0" w:lastRowLastColumn="0"/>
              <w:rPr>
                <w:noProof/>
              </w:rPr>
            </w:pPr>
            <w:r>
              <w:rPr>
                <w:noProof/>
              </w:rPr>
              <w:t>(alkene)</w:t>
            </w:r>
          </w:p>
        </w:tc>
        <w:tc>
          <w:tcPr>
            <w:tcW w:w="2693" w:type="dxa"/>
          </w:tcPr>
          <w:p w14:paraId="18B654D5" w14:textId="30D5E403" w:rsidR="00514478" w:rsidRPr="00FA3BC7" w:rsidRDefault="00670636" w:rsidP="00F93106">
            <w:pPr>
              <w:cnfStyle w:val="000000000000" w:firstRow="0" w:lastRow="0" w:firstColumn="0" w:lastColumn="0" w:oddVBand="0" w:evenVBand="0" w:oddHBand="0" w:evenHBand="0" w:firstRowFirstColumn="0" w:firstRowLastColumn="0" w:lastRowFirstColumn="0" w:lastRowLastColumn="0"/>
              <w:rPr>
                <w:noProof/>
              </w:rPr>
            </w:pPr>
            <w:r>
              <w:rPr>
                <w:noProof/>
              </w:rPr>
              <w:t>e</w:t>
            </w:r>
            <w:r w:rsidR="00E53A87">
              <w:rPr>
                <w:noProof/>
              </w:rPr>
              <w:t>thene</w:t>
            </w:r>
          </w:p>
        </w:tc>
      </w:tr>
      <w:tr w:rsidR="00514478" w:rsidRPr="00874C17" w14:paraId="2E8CD33B" w14:textId="77777777" w:rsidTr="0060729C">
        <w:tc>
          <w:tcPr>
            <w:cnfStyle w:val="001000000000" w:firstRow="0" w:lastRow="0" w:firstColumn="1" w:lastColumn="0" w:oddVBand="0" w:evenVBand="0" w:oddHBand="0" w:evenHBand="0" w:firstRowFirstColumn="0" w:firstRowLastColumn="0" w:lastRowFirstColumn="0" w:lastRowLastColumn="0"/>
            <w:tcW w:w="2830" w:type="dxa"/>
          </w:tcPr>
          <w:p w14:paraId="4AC3690E" w14:textId="77777777" w:rsidR="00514478" w:rsidRPr="00874C17" w:rsidRDefault="00514478" w:rsidP="0060729C">
            <w:pPr>
              <w:jc w:val="center"/>
            </w:pPr>
            <w:r w:rsidRPr="00FA3BC7">
              <w:rPr>
                <w:noProof/>
              </w:rPr>
              <w:drawing>
                <wp:inline distT="0" distB="0" distL="0" distR="0" wp14:anchorId="68FF3D87" wp14:editId="143057CF">
                  <wp:extent cx="1298913" cy="991519"/>
                  <wp:effectExtent l="0" t="0" r="0" b="0"/>
                  <wp:docPr id="23210287" name="Picture 1" descr="Structural formula of ethano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0287" name="Picture 1" descr="Structural formula of ethanoic acid"/>
                          <pic:cNvPicPr/>
                        </pic:nvPicPr>
                        <pic:blipFill>
                          <a:blip r:embed="rId82"/>
                          <a:stretch>
                            <a:fillRect/>
                          </a:stretch>
                        </pic:blipFill>
                        <pic:spPr>
                          <a:xfrm>
                            <a:off x="0" y="0"/>
                            <a:ext cx="1304362" cy="995678"/>
                          </a:xfrm>
                          <a:prstGeom prst="rect">
                            <a:avLst/>
                          </a:prstGeom>
                        </pic:spPr>
                      </pic:pic>
                    </a:graphicData>
                  </a:graphic>
                </wp:inline>
              </w:drawing>
            </w:r>
          </w:p>
        </w:tc>
        <w:tc>
          <w:tcPr>
            <w:tcW w:w="2127" w:type="dxa"/>
          </w:tcPr>
          <w:p w14:paraId="45A220C4" w14:textId="06276FD8" w:rsidR="00E53A87" w:rsidRPr="00FA3BC7" w:rsidRDefault="00670636" w:rsidP="00F93106">
            <w:pPr>
              <w:cnfStyle w:val="000000000000" w:firstRow="0" w:lastRow="0" w:firstColumn="0" w:lastColumn="0" w:oddVBand="0" w:evenVBand="0" w:oddHBand="0" w:evenHBand="0" w:firstRowFirstColumn="0" w:firstRowLastColumn="0" w:lastRowFirstColumn="0" w:lastRowLastColumn="0"/>
              <w:rPr>
                <w:noProof/>
              </w:rPr>
            </w:pPr>
            <w:r>
              <w:rPr>
                <w:noProof/>
              </w:rPr>
              <w:t>e</w:t>
            </w:r>
            <w:r w:rsidR="00E53A87">
              <w:rPr>
                <w:noProof/>
              </w:rPr>
              <w:t>th-</w:t>
            </w:r>
            <w:r w:rsidR="00E53A87">
              <w:rPr>
                <w:noProof/>
              </w:rPr>
              <w:br/>
              <w:t>(2)</w:t>
            </w:r>
          </w:p>
        </w:tc>
        <w:tc>
          <w:tcPr>
            <w:tcW w:w="1984" w:type="dxa"/>
          </w:tcPr>
          <w:p w14:paraId="16477AE8" w14:textId="77777777" w:rsidR="00ED3B3B" w:rsidRDefault="00411515" w:rsidP="00F93106">
            <w:pPr>
              <w:cnfStyle w:val="000000000000" w:firstRow="0" w:lastRow="0" w:firstColumn="0" w:lastColumn="0" w:oddVBand="0" w:evenVBand="0" w:oddHBand="0" w:evenHBand="0" w:firstRowFirstColumn="0" w:firstRowLastColumn="0" w:lastRowFirstColumn="0" w:lastRowLastColumn="0"/>
              <w:rPr>
                <w:noProof/>
              </w:rPr>
            </w:pPr>
            <w:r>
              <w:rPr>
                <w:noProof/>
              </w:rPr>
              <w:t xml:space="preserve">-anoic acid </w:t>
            </w:r>
          </w:p>
          <w:p w14:paraId="77CFE182" w14:textId="41452FCC" w:rsidR="00514478" w:rsidRPr="00FA3BC7" w:rsidRDefault="00411515" w:rsidP="00F93106">
            <w:pPr>
              <w:cnfStyle w:val="000000000000" w:firstRow="0" w:lastRow="0" w:firstColumn="0" w:lastColumn="0" w:oddVBand="0" w:evenVBand="0" w:oddHBand="0" w:evenHBand="0" w:firstRowFirstColumn="0" w:firstRowLastColumn="0" w:lastRowFirstColumn="0" w:lastRowLastColumn="0"/>
              <w:rPr>
                <w:noProof/>
              </w:rPr>
            </w:pPr>
            <w:r>
              <w:rPr>
                <w:noProof/>
              </w:rPr>
              <w:t>(</w:t>
            </w:r>
            <w:r w:rsidR="008F7A6D">
              <w:rPr>
                <w:noProof/>
              </w:rPr>
              <w:t>c</w:t>
            </w:r>
            <w:r>
              <w:rPr>
                <w:noProof/>
              </w:rPr>
              <w:t>arboxylic acid)</w:t>
            </w:r>
          </w:p>
        </w:tc>
        <w:tc>
          <w:tcPr>
            <w:tcW w:w="2693" w:type="dxa"/>
          </w:tcPr>
          <w:p w14:paraId="7D0B1E0D" w14:textId="37CAF112" w:rsidR="00514478" w:rsidRPr="00FA3BC7" w:rsidRDefault="00670636" w:rsidP="00F93106">
            <w:pPr>
              <w:cnfStyle w:val="000000000000" w:firstRow="0" w:lastRow="0" w:firstColumn="0" w:lastColumn="0" w:oddVBand="0" w:evenVBand="0" w:oddHBand="0" w:evenHBand="0" w:firstRowFirstColumn="0" w:firstRowLastColumn="0" w:lastRowFirstColumn="0" w:lastRowLastColumn="0"/>
              <w:rPr>
                <w:noProof/>
              </w:rPr>
            </w:pPr>
            <w:r>
              <w:rPr>
                <w:noProof/>
              </w:rPr>
              <w:t>e</w:t>
            </w:r>
            <w:r w:rsidR="00411515">
              <w:rPr>
                <w:noProof/>
              </w:rPr>
              <w:t>thanoic acid</w:t>
            </w:r>
          </w:p>
        </w:tc>
      </w:tr>
      <w:tr w:rsidR="00514478" w:rsidRPr="00874C17" w14:paraId="67F6A2AC" w14:textId="77777777" w:rsidTr="0060729C">
        <w:tc>
          <w:tcPr>
            <w:cnfStyle w:val="001000000000" w:firstRow="0" w:lastRow="0" w:firstColumn="1" w:lastColumn="0" w:oddVBand="0" w:evenVBand="0" w:oddHBand="0" w:evenHBand="0" w:firstRowFirstColumn="0" w:firstRowLastColumn="0" w:lastRowFirstColumn="0" w:lastRowLastColumn="0"/>
            <w:tcW w:w="2830" w:type="dxa"/>
          </w:tcPr>
          <w:p w14:paraId="6B9057AC" w14:textId="77777777" w:rsidR="00514478" w:rsidRPr="00874C17" w:rsidRDefault="00514478" w:rsidP="0060729C">
            <w:pPr>
              <w:jc w:val="center"/>
            </w:pPr>
            <w:r w:rsidRPr="00FD21B9">
              <w:rPr>
                <w:noProof/>
              </w:rPr>
              <w:drawing>
                <wp:inline distT="0" distB="0" distL="0" distR="0" wp14:anchorId="445584DB" wp14:editId="07C8F216">
                  <wp:extent cx="1505356" cy="855676"/>
                  <wp:effectExtent l="0" t="0" r="0" b="1905"/>
                  <wp:docPr id="760318613" name="Picture 1" descr="Structural formula of propano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18613" name="Picture 1" descr="Structural formula of propanoic acid"/>
                          <pic:cNvPicPr/>
                        </pic:nvPicPr>
                        <pic:blipFill>
                          <a:blip r:embed="rId83"/>
                          <a:stretch>
                            <a:fillRect/>
                          </a:stretch>
                        </pic:blipFill>
                        <pic:spPr>
                          <a:xfrm>
                            <a:off x="0" y="0"/>
                            <a:ext cx="1508022" cy="857192"/>
                          </a:xfrm>
                          <a:prstGeom prst="rect">
                            <a:avLst/>
                          </a:prstGeom>
                        </pic:spPr>
                      </pic:pic>
                    </a:graphicData>
                  </a:graphic>
                </wp:inline>
              </w:drawing>
            </w:r>
          </w:p>
        </w:tc>
        <w:tc>
          <w:tcPr>
            <w:tcW w:w="2127" w:type="dxa"/>
          </w:tcPr>
          <w:p w14:paraId="1B804824" w14:textId="70BCCA07" w:rsidR="00514478" w:rsidRPr="00FD21B9" w:rsidRDefault="00670636" w:rsidP="00F93106">
            <w:pPr>
              <w:cnfStyle w:val="000000000000" w:firstRow="0" w:lastRow="0" w:firstColumn="0" w:lastColumn="0" w:oddVBand="0" w:evenVBand="0" w:oddHBand="0" w:evenHBand="0" w:firstRowFirstColumn="0" w:firstRowLastColumn="0" w:lastRowFirstColumn="0" w:lastRowLastColumn="0"/>
              <w:rPr>
                <w:noProof/>
              </w:rPr>
            </w:pPr>
            <w:r>
              <w:rPr>
                <w:noProof/>
              </w:rPr>
              <w:t>p</w:t>
            </w:r>
            <w:r w:rsidR="00411515">
              <w:rPr>
                <w:noProof/>
              </w:rPr>
              <w:t>rop-</w:t>
            </w:r>
            <w:r w:rsidR="00411515">
              <w:rPr>
                <w:noProof/>
              </w:rPr>
              <w:br/>
              <w:t>(3)</w:t>
            </w:r>
          </w:p>
        </w:tc>
        <w:tc>
          <w:tcPr>
            <w:tcW w:w="1984" w:type="dxa"/>
          </w:tcPr>
          <w:p w14:paraId="165FC78B" w14:textId="77777777" w:rsidR="00ED3B3B" w:rsidRDefault="00411515" w:rsidP="00F93106">
            <w:pPr>
              <w:cnfStyle w:val="000000000000" w:firstRow="0" w:lastRow="0" w:firstColumn="0" w:lastColumn="0" w:oddVBand="0" w:evenVBand="0" w:oddHBand="0" w:evenHBand="0" w:firstRowFirstColumn="0" w:firstRowLastColumn="0" w:lastRowFirstColumn="0" w:lastRowLastColumn="0"/>
              <w:rPr>
                <w:noProof/>
              </w:rPr>
            </w:pPr>
            <w:r>
              <w:rPr>
                <w:noProof/>
              </w:rPr>
              <w:t xml:space="preserve">-anoic acid </w:t>
            </w:r>
          </w:p>
          <w:p w14:paraId="235C3ADD" w14:textId="5B02D2D9" w:rsidR="00514478" w:rsidRPr="00FD21B9" w:rsidRDefault="00411515" w:rsidP="00F93106">
            <w:pPr>
              <w:cnfStyle w:val="000000000000" w:firstRow="0" w:lastRow="0" w:firstColumn="0" w:lastColumn="0" w:oddVBand="0" w:evenVBand="0" w:oddHBand="0" w:evenHBand="0" w:firstRowFirstColumn="0" w:firstRowLastColumn="0" w:lastRowFirstColumn="0" w:lastRowLastColumn="0"/>
              <w:rPr>
                <w:noProof/>
              </w:rPr>
            </w:pPr>
            <w:r>
              <w:rPr>
                <w:noProof/>
              </w:rPr>
              <w:t>(</w:t>
            </w:r>
            <w:r w:rsidR="008F7A6D">
              <w:rPr>
                <w:noProof/>
              </w:rPr>
              <w:t>c</w:t>
            </w:r>
            <w:r>
              <w:rPr>
                <w:noProof/>
              </w:rPr>
              <w:t>arboxylic acid)</w:t>
            </w:r>
          </w:p>
        </w:tc>
        <w:tc>
          <w:tcPr>
            <w:tcW w:w="2693" w:type="dxa"/>
          </w:tcPr>
          <w:p w14:paraId="244AE317" w14:textId="542DD5C9" w:rsidR="00514478" w:rsidRPr="00FD21B9" w:rsidRDefault="00670636" w:rsidP="00F93106">
            <w:pPr>
              <w:cnfStyle w:val="000000000000" w:firstRow="0" w:lastRow="0" w:firstColumn="0" w:lastColumn="0" w:oddVBand="0" w:evenVBand="0" w:oddHBand="0" w:evenHBand="0" w:firstRowFirstColumn="0" w:firstRowLastColumn="0" w:lastRowFirstColumn="0" w:lastRowLastColumn="0"/>
              <w:rPr>
                <w:noProof/>
              </w:rPr>
            </w:pPr>
            <w:r>
              <w:rPr>
                <w:noProof/>
              </w:rPr>
              <w:t>p</w:t>
            </w:r>
            <w:r w:rsidR="00411515">
              <w:rPr>
                <w:noProof/>
              </w:rPr>
              <w:t>ropanoic acid</w:t>
            </w:r>
          </w:p>
        </w:tc>
      </w:tr>
      <w:tr w:rsidR="00514478" w:rsidRPr="00874C17" w14:paraId="630C5ECA" w14:textId="77777777" w:rsidTr="0060729C">
        <w:tc>
          <w:tcPr>
            <w:cnfStyle w:val="001000000000" w:firstRow="0" w:lastRow="0" w:firstColumn="1" w:lastColumn="0" w:oddVBand="0" w:evenVBand="0" w:oddHBand="0" w:evenHBand="0" w:firstRowFirstColumn="0" w:firstRowLastColumn="0" w:lastRowFirstColumn="0" w:lastRowLastColumn="0"/>
            <w:tcW w:w="2830" w:type="dxa"/>
          </w:tcPr>
          <w:p w14:paraId="7BCB9EF6" w14:textId="6F7CD44E" w:rsidR="00514478" w:rsidRPr="00FD21B9" w:rsidRDefault="00EF659B" w:rsidP="0060729C">
            <w:pPr>
              <w:jc w:val="center"/>
              <w:rPr>
                <w:noProof/>
              </w:rPr>
            </w:pPr>
            <w:r>
              <w:rPr>
                <w:noProof/>
              </w:rPr>
              <w:drawing>
                <wp:inline distT="0" distB="0" distL="0" distR="0" wp14:anchorId="22E99884" wp14:editId="4976DBAC">
                  <wp:extent cx="1221105" cy="819664"/>
                  <wp:effectExtent l="0" t="0" r="0" b="0"/>
                  <wp:docPr id="1285669714" name="Picture 3" descr="Propene structural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669714" name="Picture 3" descr="Propene structural formula"/>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11754"/>
                          <a:stretch/>
                        </pic:blipFill>
                        <pic:spPr bwMode="auto">
                          <a:xfrm>
                            <a:off x="0" y="0"/>
                            <a:ext cx="1240619" cy="832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7" w:type="dxa"/>
          </w:tcPr>
          <w:p w14:paraId="4D9E3495" w14:textId="57B647C4" w:rsidR="00411515" w:rsidRPr="00FD21B9" w:rsidRDefault="00A26CE2" w:rsidP="00F93106">
            <w:pPr>
              <w:cnfStyle w:val="000000000000" w:firstRow="0" w:lastRow="0" w:firstColumn="0" w:lastColumn="0" w:oddVBand="0" w:evenVBand="0" w:oddHBand="0" w:evenHBand="0" w:firstRowFirstColumn="0" w:firstRowLastColumn="0" w:lastRowFirstColumn="0" w:lastRowLastColumn="0"/>
              <w:rPr>
                <w:noProof/>
              </w:rPr>
            </w:pPr>
            <w:r>
              <w:rPr>
                <w:noProof/>
              </w:rPr>
              <w:t>prop</w:t>
            </w:r>
            <w:r w:rsidR="00411515">
              <w:rPr>
                <w:noProof/>
              </w:rPr>
              <w:t xml:space="preserve">- </w:t>
            </w:r>
            <w:r w:rsidR="00411515">
              <w:rPr>
                <w:noProof/>
              </w:rPr>
              <w:br/>
              <w:t>(</w:t>
            </w:r>
            <w:r>
              <w:rPr>
                <w:noProof/>
              </w:rPr>
              <w:t>3</w:t>
            </w:r>
            <w:r w:rsidR="00411515">
              <w:rPr>
                <w:noProof/>
              </w:rPr>
              <w:t>)</w:t>
            </w:r>
          </w:p>
        </w:tc>
        <w:tc>
          <w:tcPr>
            <w:tcW w:w="1984" w:type="dxa"/>
          </w:tcPr>
          <w:p w14:paraId="495423A7" w14:textId="54135D56" w:rsidR="00514478" w:rsidRPr="00FD21B9" w:rsidRDefault="008F7A6D" w:rsidP="00F93106">
            <w:pPr>
              <w:cnfStyle w:val="000000000000" w:firstRow="0" w:lastRow="0" w:firstColumn="0" w:lastColumn="0" w:oddVBand="0" w:evenVBand="0" w:oddHBand="0" w:evenHBand="0" w:firstRowFirstColumn="0" w:firstRowLastColumn="0" w:lastRowFirstColumn="0" w:lastRowLastColumn="0"/>
              <w:rPr>
                <w:noProof/>
              </w:rPr>
            </w:pPr>
            <w:r>
              <w:rPr>
                <w:noProof/>
              </w:rPr>
              <w:t>-ene</w:t>
            </w:r>
            <w:r>
              <w:rPr>
                <w:noProof/>
              </w:rPr>
              <w:br/>
              <w:t>(alkene)</w:t>
            </w:r>
          </w:p>
        </w:tc>
        <w:tc>
          <w:tcPr>
            <w:tcW w:w="2693" w:type="dxa"/>
          </w:tcPr>
          <w:p w14:paraId="3BE88A3F" w14:textId="1C469247" w:rsidR="00514478" w:rsidRPr="00FD21B9" w:rsidRDefault="00A26CE2" w:rsidP="00F93106">
            <w:pPr>
              <w:cnfStyle w:val="000000000000" w:firstRow="0" w:lastRow="0" w:firstColumn="0" w:lastColumn="0" w:oddVBand="0" w:evenVBand="0" w:oddHBand="0" w:evenHBand="0" w:firstRowFirstColumn="0" w:firstRowLastColumn="0" w:lastRowFirstColumn="0" w:lastRowLastColumn="0"/>
              <w:rPr>
                <w:noProof/>
              </w:rPr>
            </w:pPr>
            <w:r>
              <w:rPr>
                <w:noProof/>
              </w:rPr>
              <w:t>propene</w:t>
            </w:r>
          </w:p>
        </w:tc>
      </w:tr>
      <w:tr w:rsidR="00514478" w:rsidRPr="00874C17" w14:paraId="241B027F" w14:textId="77777777" w:rsidTr="0060729C">
        <w:tc>
          <w:tcPr>
            <w:cnfStyle w:val="001000000000" w:firstRow="0" w:lastRow="0" w:firstColumn="1" w:lastColumn="0" w:oddVBand="0" w:evenVBand="0" w:oddHBand="0" w:evenHBand="0" w:firstRowFirstColumn="0" w:firstRowLastColumn="0" w:lastRowFirstColumn="0" w:lastRowLastColumn="0"/>
            <w:tcW w:w="2830" w:type="dxa"/>
          </w:tcPr>
          <w:p w14:paraId="6C9D454B" w14:textId="5AC0568A" w:rsidR="00514478" w:rsidRPr="00555CA5" w:rsidRDefault="008F7A6D" w:rsidP="0060729C">
            <w:pPr>
              <w:jc w:val="center"/>
              <w:rPr>
                <w:noProof/>
              </w:rPr>
            </w:pPr>
            <w:r w:rsidRPr="00274A3B">
              <w:rPr>
                <w:noProof/>
              </w:rPr>
              <w:drawing>
                <wp:inline distT="0" distB="0" distL="0" distR="0" wp14:anchorId="1FC4D03D" wp14:editId="0F4A51A8">
                  <wp:extent cx="1664437" cy="767751"/>
                  <wp:effectExtent l="0" t="0" r="0" b="0"/>
                  <wp:docPr id="1406803153" name="Picture 1" descr="Structural formula of prop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03153" name="Picture 1" descr="Structural formula of propanol"/>
                          <pic:cNvPicPr/>
                        </pic:nvPicPr>
                        <pic:blipFill>
                          <a:blip r:embed="rId85"/>
                          <a:stretch>
                            <a:fillRect/>
                          </a:stretch>
                        </pic:blipFill>
                        <pic:spPr>
                          <a:xfrm>
                            <a:off x="0" y="0"/>
                            <a:ext cx="1674915" cy="772584"/>
                          </a:xfrm>
                          <a:prstGeom prst="rect">
                            <a:avLst/>
                          </a:prstGeom>
                        </pic:spPr>
                      </pic:pic>
                    </a:graphicData>
                  </a:graphic>
                </wp:inline>
              </w:drawing>
            </w:r>
          </w:p>
        </w:tc>
        <w:tc>
          <w:tcPr>
            <w:tcW w:w="2127" w:type="dxa"/>
          </w:tcPr>
          <w:p w14:paraId="68784D3F" w14:textId="0287501C" w:rsidR="00514478" w:rsidRPr="00FD21B9" w:rsidRDefault="00670636" w:rsidP="00F93106">
            <w:pPr>
              <w:cnfStyle w:val="000000000000" w:firstRow="0" w:lastRow="0" w:firstColumn="0" w:lastColumn="0" w:oddVBand="0" w:evenVBand="0" w:oddHBand="0" w:evenHBand="0" w:firstRowFirstColumn="0" w:firstRowLastColumn="0" w:lastRowFirstColumn="0" w:lastRowLastColumn="0"/>
              <w:rPr>
                <w:noProof/>
              </w:rPr>
            </w:pPr>
            <w:r>
              <w:rPr>
                <w:noProof/>
              </w:rPr>
              <w:t>p</w:t>
            </w:r>
            <w:r w:rsidR="008F7A6D">
              <w:rPr>
                <w:noProof/>
              </w:rPr>
              <w:t>rop-</w:t>
            </w:r>
            <w:r w:rsidR="008F7A6D">
              <w:rPr>
                <w:noProof/>
              </w:rPr>
              <w:br/>
              <w:t>(3)</w:t>
            </w:r>
          </w:p>
        </w:tc>
        <w:tc>
          <w:tcPr>
            <w:tcW w:w="1984" w:type="dxa"/>
          </w:tcPr>
          <w:p w14:paraId="6A386597" w14:textId="6C768A4E" w:rsidR="00514478" w:rsidRPr="00FD21B9" w:rsidRDefault="00E01AEC" w:rsidP="00F93106">
            <w:pPr>
              <w:cnfStyle w:val="000000000000" w:firstRow="0" w:lastRow="0" w:firstColumn="0" w:lastColumn="0" w:oddVBand="0" w:evenVBand="0" w:oddHBand="0" w:evenHBand="0" w:firstRowFirstColumn="0" w:firstRowLastColumn="0" w:lastRowFirstColumn="0" w:lastRowLastColumn="0"/>
              <w:rPr>
                <w:noProof/>
              </w:rPr>
            </w:pPr>
            <w:r>
              <w:rPr>
                <w:noProof/>
              </w:rPr>
              <w:t>-anol</w:t>
            </w:r>
            <w:r>
              <w:rPr>
                <w:noProof/>
              </w:rPr>
              <w:br/>
              <w:t>(alcohol)</w:t>
            </w:r>
          </w:p>
        </w:tc>
        <w:tc>
          <w:tcPr>
            <w:tcW w:w="2693" w:type="dxa"/>
          </w:tcPr>
          <w:p w14:paraId="109E4DCA" w14:textId="0532CBDF" w:rsidR="00514478" w:rsidRPr="00FD21B9" w:rsidRDefault="00670636" w:rsidP="00F93106">
            <w:pPr>
              <w:cnfStyle w:val="000000000000" w:firstRow="0" w:lastRow="0" w:firstColumn="0" w:lastColumn="0" w:oddVBand="0" w:evenVBand="0" w:oddHBand="0" w:evenHBand="0" w:firstRowFirstColumn="0" w:firstRowLastColumn="0" w:lastRowFirstColumn="0" w:lastRowLastColumn="0"/>
              <w:rPr>
                <w:noProof/>
              </w:rPr>
            </w:pPr>
            <w:r>
              <w:rPr>
                <w:noProof/>
              </w:rPr>
              <w:t>p</w:t>
            </w:r>
            <w:r w:rsidR="00E01AEC">
              <w:rPr>
                <w:noProof/>
              </w:rPr>
              <w:t>ropanol</w:t>
            </w:r>
          </w:p>
        </w:tc>
      </w:tr>
    </w:tbl>
    <w:p w14:paraId="7C8ACC7C" w14:textId="75E66AA2" w:rsidR="00014D13" w:rsidRPr="004B5D2A" w:rsidRDefault="00014D13" w:rsidP="004B5D2A">
      <w:r w:rsidRPr="004B5D2A">
        <w:br w:type="page"/>
      </w:r>
    </w:p>
    <w:p w14:paraId="0E1B4FD1" w14:textId="78682765" w:rsidR="006A18CE" w:rsidRPr="00104C77" w:rsidRDefault="006A18CE" w:rsidP="00104C77">
      <w:pPr>
        <w:pStyle w:val="Heading3"/>
      </w:pPr>
      <w:bookmarkStart w:id="32" w:name="_Student_resource_–_8"/>
      <w:bookmarkStart w:id="33" w:name="_Ref199081130"/>
      <w:bookmarkEnd w:id="32"/>
      <w:r w:rsidRPr="00104C77">
        <w:lastRenderedPageBreak/>
        <w:t>Student resource – naming organic compounds</w:t>
      </w:r>
      <w:bookmarkEnd w:id="33"/>
    </w:p>
    <w:p w14:paraId="7732BA6E" w14:textId="3DE49069" w:rsidR="00776B0B" w:rsidRDefault="00776B0B" w:rsidP="00776B0B">
      <w:r>
        <w:t>In this activity</w:t>
      </w:r>
      <w:r w:rsidR="00ED3B3B">
        <w:t>,</w:t>
      </w:r>
      <w:r>
        <w:t xml:space="preserve"> you will learn how to use prefixes and suffi</w:t>
      </w:r>
      <w:r w:rsidR="001872D3">
        <w:t>x</w:t>
      </w:r>
      <w:r>
        <w:t xml:space="preserve">es to name organic compounds using IUPAC nomenclature. </w:t>
      </w:r>
    </w:p>
    <w:p w14:paraId="4015A872" w14:textId="5D9CDDF4" w:rsidR="00776B0B" w:rsidRDefault="00776B0B" w:rsidP="006866B8">
      <w:pPr>
        <w:pStyle w:val="FeatureBox"/>
      </w:pPr>
      <w:r w:rsidRPr="001A1C22">
        <w:rPr>
          <w:rStyle w:val="Strong"/>
        </w:rPr>
        <w:t>Nomenclature</w:t>
      </w:r>
      <w:r>
        <w:t xml:space="preserve"> </w:t>
      </w:r>
      <w:r w:rsidR="00D7609F">
        <w:t>–</w:t>
      </w:r>
      <w:r w:rsidR="00BC4E9A">
        <w:t xml:space="preserve"> </w:t>
      </w:r>
      <w:r>
        <w:t>naming system</w:t>
      </w:r>
    </w:p>
    <w:p w14:paraId="0AC73DD1" w14:textId="0383DDFF" w:rsidR="00776B0B" w:rsidRDefault="00776B0B" w:rsidP="006866B8">
      <w:pPr>
        <w:pStyle w:val="FeatureBox"/>
      </w:pPr>
      <w:r w:rsidRPr="001A1C22">
        <w:rPr>
          <w:rStyle w:val="Strong"/>
        </w:rPr>
        <w:t>Pre</w:t>
      </w:r>
      <w:r w:rsidR="006866B8" w:rsidRPr="001A1C22">
        <w:rPr>
          <w:rStyle w:val="Strong"/>
        </w:rPr>
        <w:t>fix</w:t>
      </w:r>
      <w:r w:rsidR="00423676">
        <w:t xml:space="preserve"> (start of a word)</w:t>
      </w:r>
      <w:r w:rsidR="006866B8">
        <w:t xml:space="preserve"> – tells you how many carbon atoms are in the longest chain</w:t>
      </w:r>
    </w:p>
    <w:p w14:paraId="03B0C883" w14:textId="51A44730" w:rsidR="006866B8" w:rsidRDefault="006866B8" w:rsidP="006866B8">
      <w:pPr>
        <w:pStyle w:val="FeatureBox"/>
      </w:pPr>
      <w:r w:rsidRPr="001A1C22">
        <w:rPr>
          <w:rStyle w:val="Strong"/>
        </w:rPr>
        <w:t>Suffix</w:t>
      </w:r>
      <w:r w:rsidR="00423676">
        <w:t xml:space="preserve"> (end of a word)</w:t>
      </w:r>
      <w:r>
        <w:t xml:space="preserve"> – tells you the type of bond or functional group</w:t>
      </w:r>
    </w:p>
    <w:p w14:paraId="5B8B4EAF" w14:textId="3330B5DB" w:rsidR="00D7609F" w:rsidRPr="00D7609F" w:rsidRDefault="00D7609F" w:rsidP="00C46490">
      <w:pPr>
        <w:pStyle w:val="FeatureBox"/>
      </w:pPr>
      <w:r w:rsidRPr="001A1C22">
        <w:rPr>
          <w:rStyle w:val="Strong"/>
        </w:rPr>
        <w:t>Functional group</w:t>
      </w:r>
      <w:r>
        <w:t xml:space="preserve"> – </w:t>
      </w:r>
      <w:r w:rsidR="00ED3B3B">
        <w:t xml:space="preserve">a </w:t>
      </w:r>
      <w:r>
        <w:t>specific</w:t>
      </w:r>
      <w:r w:rsidR="008F1091">
        <w:t xml:space="preserve"> group of atoms or bonds within a molecule that is responsible for the characteristic chemical reactions of that compound.</w:t>
      </w:r>
    </w:p>
    <w:p w14:paraId="5A07A45B" w14:textId="77777777" w:rsidR="00B8600C" w:rsidRPr="00B8600C" w:rsidRDefault="00B8600C" w:rsidP="00B8600C">
      <w:pPr>
        <w:pStyle w:val="FeatureBox2"/>
        <w:rPr>
          <w:rStyle w:val="Strong"/>
        </w:rPr>
      </w:pPr>
      <w:r w:rsidRPr="00B8600C">
        <w:rPr>
          <w:rStyle w:val="Strong"/>
        </w:rPr>
        <w:t>Rules for naming organic compounds</w:t>
      </w:r>
    </w:p>
    <w:p w14:paraId="7239158A" w14:textId="65C65290" w:rsidR="00B8600C" w:rsidRPr="00B8600C" w:rsidRDefault="00B8600C">
      <w:pPr>
        <w:pStyle w:val="FeatureBox2"/>
        <w:numPr>
          <w:ilvl w:val="3"/>
          <w:numId w:val="7"/>
        </w:numPr>
        <w:ind w:left="567" w:hanging="567"/>
      </w:pPr>
      <w:r w:rsidRPr="00B8600C">
        <w:t>Count the number of carbon atoms in the longest continuous chain. Use this number to determine the prefix.</w:t>
      </w:r>
    </w:p>
    <w:p w14:paraId="12FC5136" w14:textId="33919A0E" w:rsidR="00B8600C" w:rsidRPr="00B8600C" w:rsidRDefault="00B8600C">
      <w:pPr>
        <w:pStyle w:val="FeatureBox2"/>
        <w:numPr>
          <w:ilvl w:val="3"/>
          <w:numId w:val="5"/>
        </w:numPr>
        <w:ind w:left="567" w:hanging="567"/>
      </w:pPr>
      <w:r w:rsidRPr="00B8600C">
        <w:t>Identify the functional group to determine the suffix.</w:t>
      </w:r>
    </w:p>
    <w:p w14:paraId="6293C55E" w14:textId="4AF01D02" w:rsidR="00B8600C" w:rsidRPr="00917A95" w:rsidRDefault="00B8600C">
      <w:pPr>
        <w:pStyle w:val="FeatureBox2"/>
        <w:numPr>
          <w:ilvl w:val="3"/>
          <w:numId w:val="5"/>
        </w:numPr>
        <w:ind w:left="567" w:hanging="567"/>
      </w:pPr>
      <w:r w:rsidRPr="00917A95">
        <w:t>Write the prefix followed by the suffix to name the organic compound</w:t>
      </w:r>
      <w:r w:rsidR="00BC4E9A">
        <w:t>.</w:t>
      </w:r>
    </w:p>
    <w:p w14:paraId="14DD522B" w14:textId="0249C193" w:rsidR="001D4D08" w:rsidRDefault="00DB179B" w:rsidP="00B8600C">
      <w:pPr>
        <w:pStyle w:val="Caption"/>
      </w:pPr>
      <w:r>
        <w:t xml:space="preserve">Table 1 – common prefixes for </w:t>
      </w:r>
      <w:r w:rsidR="005559BB">
        <w:t>organic compounds</w:t>
      </w:r>
    </w:p>
    <w:tbl>
      <w:tblPr>
        <w:tblStyle w:val="Tableheader"/>
        <w:tblW w:w="7371" w:type="dxa"/>
        <w:tblInd w:w="-5" w:type="dxa"/>
        <w:tblLook w:val="04A0" w:firstRow="1" w:lastRow="0" w:firstColumn="1" w:lastColumn="0" w:noHBand="0" w:noVBand="1"/>
        <w:tblDescription w:val="Common prefixes for organic compounds. The table contains empty cells in column 3 for layout purposes."/>
      </w:tblPr>
      <w:tblGrid>
        <w:gridCol w:w="1843"/>
        <w:gridCol w:w="1418"/>
        <w:gridCol w:w="708"/>
        <w:gridCol w:w="1843"/>
        <w:gridCol w:w="1559"/>
      </w:tblGrid>
      <w:tr w:rsidR="00B8600C" w:rsidRPr="00B8600C" w14:paraId="1DF2248E" w14:textId="143AF391" w:rsidTr="006B1E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8FD6485" w14:textId="77777777" w:rsidR="00B8600C" w:rsidRPr="00B8600C" w:rsidRDefault="00B8600C" w:rsidP="00B8600C">
            <w:pPr>
              <w:rPr>
                <w:bCs/>
              </w:rPr>
            </w:pPr>
            <w:r w:rsidRPr="00B8600C">
              <w:rPr>
                <w:bCs/>
              </w:rPr>
              <w:t>Number of carbon atoms</w:t>
            </w:r>
          </w:p>
        </w:tc>
        <w:tc>
          <w:tcPr>
            <w:tcW w:w="1418" w:type="dxa"/>
            <w:tcBorders>
              <w:right w:val="single" w:sz="4" w:space="0" w:color="auto"/>
            </w:tcBorders>
          </w:tcPr>
          <w:p w14:paraId="4C0604C7" w14:textId="77777777" w:rsidR="00B8600C" w:rsidRPr="00B8600C" w:rsidRDefault="00B8600C" w:rsidP="00B8600C">
            <w:pPr>
              <w:cnfStyle w:val="100000000000" w:firstRow="1" w:lastRow="0" w:firstColumn="0" w:lastColumn="0" w:oddVBand="0" w:evenVBand="0" w:oddHBand="0" w:evenHBand="0" w:firstRowFirstColumn="0" w:firstRowLastColumn="0" w:lastRowFirstColumn="0" w:lastRowLastColumn="0"/>
              <w:rPr>
                <w:bCs/>
              </w:rPr>
            </w:pPr>
            <w:r w:rsidRPr="00B8600C">
              <w:rPr>
                <w:bCs/>
              </w:rPr>
              <w:t>Prefix</w:t>
            </w:r>
          </w:p>
        </w:tc>
        <w:tc>
          <w:tcPr>
            <w:tcW w:w="708" w:type="dxa"/>
            <w:tcBorders>
              <w:top w:val="nil"/>
              <w:left w:val="single" w:sz="4" w:space="0" w:color="auto"/>
              <w:right w:val="single" w:sz="4" w:space="0" w:color="auto"/>
            </w:tcBorders>
            <w:shd w:val="clear" w:color="auto" w:fill="FFFFFF" w:themeFill="background1"/>
          </w:tcPr>
          <w:p w14:paraId="44163CB2" w14:textId="77777777" w:rsidR="00B8600C" w:rsidRPr="00B8600C" w:rsidRDefault="00B8600C" w:rsidP="00B8600C">
            <w:pPr>
              <w:cnfStyle w:val="100000000000" w:firstRow="1" w:lastRow="0" w:firstColumn="0" w:lastColumn="0" w:oddVBand="0" w:evenVBand="0" w:oddHBand="0" w:evenHBand="0" w:firstRowFirstColumn="0" w:firstRowLastColumn="0" w:lastRowFirstColumn="0" w:lastRowLastColumn="0"/>
              <w:rPr>
                <w:b w:val="0"/>
                <w:bCs/>
              </w:rPr>
            </w:pPr>
          </w:p>
        </w:tc>
        <w:tc>
          <w:tcPr>
            <w:tcW w:w="1843" w:type="dxa"/>
            <w:tcBorders>
              <w:left w:val="single" w:sz="4" w:space="0" w:color="auto"/>
            </w:tcBorders>
          </w:tcPr>
          <w:p w14:paraId="24B72BA7" w14:textId="2D607829" w:rsidR="00B8600C" w:rsidRPr="00B8600C" w:rsidRDefault="00B8600C" w:rsidP="00B8600C">
            <w:pPr>
              <w:cnfStyle w:val="100000000000" w:firstRow="1" w:lastRow="0" w:firstColumn="0" w:lastColumn="0" w:oddVBand="0" w:evenVBand="0" w:oddHBand="0" w:evenHBand="0" w:firstRowFirstColumn="0" w:firstRowLastColumn="0" w:lastRowFirstColumn="0" w:lastRowLastColumn="0"/>
              <w:rPr>
                <w:b w:val="0"/>
                <w:bCs/>
              </w:rPr>
            </w:pPr>
            <w:r w:rsidRPr="00B8600C">
              <w:rPr>
                <w:bCs/>
              </w:rPr>
              <w:t>Number of carbon atoms</w:t>
            </w:r>
          </w:p>
        </w:tc>
        <w:tc>
          <w:tcPr>
            <w:tcW w:w="1559" w:type="dxa"/>
          </w:tcPr>
          <w:p w14:paraId="349EC44A" w14:textId="68EE8AF8" w:rsidR="00B8600C" w:rsidRPr="00B8600C" w:rsidRDefault="00B8600C" w:rsidP="00B8600C">
            <w:pPr>
              <w:cnfStyle w:val="100000000000" w:firstRow="1" w:lastRow="0" w:firstColumn="0" w:lastColumn="0" w:oddVBand="0" w:evenVBand="0" w:oddHBand="0" w:evenHBand="0" w:firstRowFirstColumn="0" w:firstRowLastColumn="0" w:lastRowFirstColumn="0" w:lastRowLastColumn="0"/>
              <w:rPr>
                <w:b w:val="0"/>
                <w:bCs/>
              </w:rPr>
            </w:pPr>
            <w:r w:rsidRPr="00B8600C">
              <w:rPr>
                <w:bCs/>
              </w:rPr>
              <w:t>Prefix</w:t>
            </w:r>
          </w:p>
        </w:tc>
      </w:tr>
      <w:tr w:rsidR="00B8600C" w:rsidRPr="00B8600C" w14:paraId="4A3FDB3A" w14:textId="18298653" w:rsidTr="006B1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841491F" w14:textId="77777777" w:rsidR="00B8600C" w:rsidRPr="00B8600C" w:rsidRDefault="00B8600C" w:rsidP="00B8600C">
            <w:r w:rsidRPr="00B8600C">
              <w:t>1</w:t>
            </w:r>
          </w:p>
        </w:tc>
        <w:tc>
          <w:tcPr>
            <w:tcW w:w="1418" w:type="dxa"/>
            <w:tcBorders>
              <w:right w:val="single" w:sz="4" w:space="0" w:color="auto"/>
            </w:tcBorders>
          </w:tcPr>
          <w:p w14:paraId="6B9EE83A" w14:textId="77777777" w:rsidR="00B8600C" w:rsidRPr="00B8600C" w:rsidRDefault="00B8600C" w:rsidP="00B8600C">
            <w:pPr>
              <w:cnfStyle w:val="000000100000" w:firstRow="0" w:lastRow="0" w:firstColumn="0" w:lastColumn="0" w:oddVBand="0" w:evenVBand="0" w:oddHBand="1" w:evenHBand="0" w:firstRowFirstColumn="0" w:firstRowLastColumn="0" w:lastRowFirstColumn="0" w:lastRowLastColumn="0"/>
            </w:pPr>
            <w:r w:rsidRPr="00B8600C">
              <w:t>Meth-</w:t>
            </w:r>
          </w:p>
        </w:tc>
        <w:tc>
          <w:tcPr>
            <w:tcW w:w="708" w:type="dxa"/>
            <w:tcBorders>
              <w:top w:val="nil"/>
              <w:left w:val="single" w:sz="4" w:space="0" w:color="auto"/>
              <w:bottom w:val="nil"/>
              <w:right w:val="single" w:sz="4" w:space="0" w:color="auto"/>
            </w:tcBorders>
          </w:tcPr>
          <w:p w14:paraId="7628A431" w14:textId="77777777" w:rsidR="00B8600C" w:rsidRPr="00B8600C" w:rsidRDefault="00B8600C" w:rsidP="00B8600C">
            <w:pPr>
              <w:cnfStyle w:val="000000100000" w:firstRow="0" w:lastRow="0" w:firstColumn="0" w:lastColumn="0" w:oddVBand="0" w:evenVBand="0" w:oddHBand="1" w:evenHBand="0" w:firstRowFirstColumn="0" w:firstRowLastColumn="0" w:lastRowFirstColumn="0" w:lastRowLastColumn="0"/>
            </w:pPr>
          </w:p>
        </w:tc>
        <w:tc>
          <w:tcPr>
            <w:tcW w:w="1843" w:type="dxa"/>
            <w:tcBorders>
              <w:left w:val="single" w:sz="4" w:space="0" w:color="auto"/>
            </w:tcBorders>
          </w:tcPr>
          <w:p w14:paraId="5550FCEF" w14:textId="07D082E3" w:rsidR="00B8600C" w:rsidRPr="001D3CA9" w:rsidRDefault="00B8600C" w:rsidP="00B8600C">
            <w:pPr>
              <w:cnfStyle w:val="000000100000" w:firstRow="0" w:lastRow="0" w:firstColumn="0" w:lastColumn="0" w:oddVBand="0" w:evenVBand="0" w:oddHBand="1" w:evenHBand="0" w:firstRowFirstColumn="0" w:firstRowLastColumn="0" w:lastRowFirstColumn="0" w:lastRowLastColumn="0"/>
              <w:rPr>
                <w:rStyle w:val="Strong"/>
              </w:rPr>
            </w:pPr>
            <w:r w:rsidRPr="001D3CA9">
              <w:rPr>
                <w:rStyle w:val="Strong"/>
              </w:rPr>
              <w:t>5</w:t>
            </w:r>
          </w:p>
        </w:tc>
        <w:tc>
          <w:tcPr>
            <w:tcW w:w="1559" w:type="dxa"/>
          </w:tcPr>
          <w:p w14:paraId="0C12D514" w14:textId="6539F3A9" w:rsidR="00B8600C" w:rsidRPr="00B8600C" w:rsidRDefault="00B8600C" w:rsidP="00B8600C">
            <w:pPr>
              <w:cnfStyle w:val="000000100000" w:firstRow="0" w:lastRow="0" w:firstColumn="0" w:lastColumn="0" w:oddVBand="0" w:evenVBand="0" w:oddHBand="1" w:evenHBand="0" w:firstRowFirstColumn="0" w:firstRowLastColumn="0" w:lastRowFirstColumn="0" w:lastRowLastColumn="0"/>
            </w:pPr>
            <w:r w:rsidRPr="00B8600C">
              <w:t>Pent-</w:t>
            </w:r>
          </w:p>
        </w:tc>
      </w:tr>
      <w:tr w:rsidR="00B8600C" w:rsidRPr="00B8600C" w14:paraId="7C41405B" w14:textId="31BA8513" w:rsidTr="006B1E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A0BD46B" w14:textId="77777777" w:rsidR="00B8600C" w:rsidRPr="00B8600C" w:rsidRDefault="00B8600C" w:rsidP="00B8600C">
            <w:r w:rsidRPr="00B8600C">
              <w:t>2</w:t>
            </w:r>
          </w:p>
        </w:tc>
        <w:tc>
          <w:tcPr>
            <w:tcW w:w="1418" w:type="dxa"/>
            <w:tcBorders>
              <w:right w:val="single" w:sz="4" w:space="0" w:color="auto"/>
            </w:tcBorders>
          </w:tcPr>
          <w:p w14:paraId="32E0FC71" w14:textId="77777777" w:rsidR="00B8600C" w:rsidRPr="00B8600C" w:rsidRDefault="00B8600C" w:rsidP="00B8600C">
            <w:pPr>
              <w:cnfStyle w:val="000000010000" w:firstRow="0" w:lastRow="0" w:firstColumn="0" w:lastColumn="0" w:oddVBand="0" w:evenVBand="0" w:oddHBand="0" w:evenHBand="1" w:firstRowFirstColumn="0" w:firstRowLastColumn="0" w:lastRowFirstColumn="0" w:lastRowLastColumn="0"/>
            </w:pPr>
            <w:r w:rsidRPr="00B8600C">
              <w:t>Eth-</w:t>
            </w:r>
          </w:p>
        </w:tc>
        <w:tc>
          <w:tcPr>
            <w:tcW w:w="708" w:type="dxa"/>
            <w:tcBorders>
              <w:top w:val="nil"/>
              <w:left w:val="single" w:sz="4" w:space="0" w:color="auto"/>
              <w:bottom w:val="nil"/>
              <w:right w:val="single" w:sz="4" w:space="0" w:color="auto"/>
            </w:tcBorders>
            <w:shd w:val="clear" w:color="auto" w:fill="FFFFFF" w:themeFill="background1"/>
          </w:tcPr>
          <w:p w14:paraId="549306B3" w14:textId="77777777" w:rsidR="00B8600C" w:rsidRPr="00B8600C" w:rsidRDefault="00B8600C" w:rsidP="00B8600C">
            <w:pPr>
              <w:cnfStyle w:val="000000010000" w:firstRow="0" w:lastRow="0" w:firstColumn="0" w:lastColumn="0" w:oddVBand="0" w:evenVBand="0" w:oddHBand="0" w:evenHBand="1" w:firstRowFirstColumn="0" w:firstRowLastColumn="0" w:lastRowFirstColumn="0" w:lastRowLastColumn="0"/>
            </w:pPr>
          </w:p>
        </w:tc>
        <w:tc>
          <w:tcPr>
            <w:tcW w:w="1843" w:type="dxa"/>
            <w:tcBorders>
              <w:left w:val="single" w:sz="4" w:space="0" w:color="auto"/>
            </w:tcBorders>
          </w:tcPr>
          <w:p w14:paraId="40E57C44" w14:textId="7B45993F" w:rsidR="00B8600C" w:rsidRPr="001D3CA9" w:rsidRDefault="00B8600C" w:rsidP="00B8600C">
            <w:pPr>
              <w:cnfStyle w:val="000000010000" w:firstRow="0" w:lastRow="0" w:firstColumn="0" w:lastColumn="0" w:oddVBand="0" w:evenVBand="0" w:oddHBand="0" w:evenHBand="1" w:firstRowFirstColumn="0" w:firstRowLastColumn="0" w:lastRowFirstColumn="0" w:lastRowLastColumn="0"/>
              <w:rPr>
                <w:rStyle w:val="Strong"/>
              </w:rPr>
            </w:pPr>
            <w:r w:rsidRPr="001D3CA9">
              <w:rPr>
                <w:rStyle w:val="Strong"/>
              </w:rPr>
              <w:t>6</w:t>
            </w:r>
          </w:p>
        </w:tc>
        <w:tc>
          <w:tcPr>
            <w:tcW w:w="1559" w:type="dxa"/>
          </w:tcPr>
          <w:p w14:paraId="5B8FED1D" w14:textId="3814F395" w:rsidR="00B8600C" w:rsidRPr="00B8600C" w:rsidRDefault="00B8600C" w:rsidP="00B8600C">
            <w:pPr>
              <w:cnfStyle w:val="000000010000" w:firstRow="0" w:lastRow="0" w:firstColumn="0" w:lastColumn="0" w:oddVBand="0" w:evenVBand="0" w:oddHBand="0" w:evenHBand="1" w:firstRowFirstColumn="0" w:firstRowLastColumn="0" w:lastRowFirstColumn="0" w:lastRowLastColumn="0"/>
            </w:pPr>
            <w:r w:rsidRPr="00B8600C">
              <w:t>Hex-</w:t>
            </w:r>
          </w:p>
        </w:tc>
      </w:tr>
      <w:tr w:rsidR="00B8600C" w:rsidRPr="00B8600C" w14:paraId="312EB59B" w14:textId="3C7D2114" w:rsidTr="006B1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38B31D9" w14:textId="77777777" w:rsidR="00B8600C" w:rsidRPr="00B8600C" w:rsidRDefault="00B8600C" w:rsidP="00B8600C">
            <w:r w:rsidRPr="00B8600C">
              <w:t>3</w:t>
            </w:r>
          </w:p>
        </w:tc>
        <w:tc>
          <w:tcPr>
            <w:tcW w:w="1418" w:type="dxa"/>
            <w:tcBorders>
              <w:right w:val="single" w:sz="4" w:space="0" w:color="auto"/>
            </w:tcBorders>
          </w:tcPr>
          <w:p w14:paraId="6E042C91" w14:textId="77777777" w:rsidR="00B8600C" w:rsidRPr="00B8600C" w:rsidRDefault="00B8600C" w:rsidP="00B8600C">
            <w:pPr>
              <w:cnfStyle w:val="000000100000" w:firstRow="0" w:lastRow="0" w:firstColumn="0" w:lastColumn="0" w:oddVBand="0" w:evenVBand="0" w:oddHBand="1" w:evenHBand="0" w:firstRowFirstColumn="0" w:firstRowLastColumn="0" w:lastRowFirstColumn="0" w:lastRowLastColumn="0"/>
            </w:pPr>
            <w:r w:rsidRPr="00B8600C">
              <w:t>Prop-</w:t>
            </w:r>
          </w:p>
        </w:tc>
        <w:tc>
          <w:tcPr>
            <w:tcW w:w="708" w:type="dxa"/>
            <w:tcBorders>
              <w:top w:val="nil"/>
              <w:left w:val="single" w:sz="4" w:space="0" w:color="auto"/>
              <w:bottom w:val="nil"/>
              <w:right w:val="single" w:sz="4" w:space="0" w:color="auto"/>
            </w:tcBorders>
          </w:tcPr>
          <w:p w14:paraId="64E5A4FA" w14:textId="77777777" w:rsidR="00B8600C" w:rsidRPr="00B8600C" w:rsidRDefault="00B8600C" w:rsidP="00B8600C">
            <w:pPr>
              <w:cnfStyle w:val="000000100000" w:firstRow="0" w:lastRow="0" w:firstColumn="0" w:lastColumn="0" w:oddVBand="0" w:evenVBand="0" w:oddHBand="1" w:evenHBand="0" w:firstRowFirstColumn="0" w:firstRowLastColumn="0" w:lastRowFirstColumn="0" w:lastRowLastColumn="0"/>
            </w:pPr>
          </w:p>
        </w:tc>
        <w:tc>
          <w:tcPr>
            <w:tcW w:w="1843" w:type="dxa"/>
            <w:tcBorders>
              <w:left w:val="single" w:sz="4" w:space="0" w:color="auto"/>
            </w:tcBorders>
          </w:tcPr>
          <w:p w14:paraId="1D3E7765" w14:textId="16D171F9" w:rsidR="00B8600C" w:rsidRPr="001D3CA9" w:rsidRDefault="00B8600C" w:rsidP="00B8600C">
            <w:pPr>
              <w:cnfStyle w:val="000000100000" w:firstRow="0" w:lastRow="0" w:firstColumn="0" w:lastColumn="0" w:oddVBand="0" w:evenVBand="0" w:oddHBand="1" w:evenHBand="0" w:firstRowFirstColumn="0" w:firstRowLastColumn="0" w:lastRowFirstColumn="0" w:lastRowLastColumn="0"/>
              <w:rPr>
                <w:rStyle w:val="Strong"/>
              </w:rPr>
            </w:pPr>
            <w:r w:rsidRPr="001D3CA9">
              <w:rPr>
                <w:rStyle w:val="Strong"/>
              </w:rPr>
              <w:t>7</w:t>
            </w:r>
          </w:p>
        </w:tc>
        <w:tc>
          <w:tcPr>
            <w:tcW w:w="1559" w:type="dxa"/>
          </w:tcPr>
          <w:p w14:paraId="276ABD88" w14:textId="7C0E24EF" w:rsidR="00B8600C" w:rsidRPr="00B8600C" w:rsidRDefault="00B8600C" w:rsidP="00B8600C">
            <w:pPr>
              <w:cnfStyle w:val="000000100000" w:firstRow="0" w:lastRow="0" w:firstColumn="0" w:lastColumn="0" w:oddVBand="0" w:evenVBand="0" w:oddHBand="1" w:evenHBand="0" w:firstRowFirstColumn="0" w:firstRowLastColumn="0" w:lastRowFirstColumn="0" w:lastRowLastColumn="0"/>
            </w:pPr>
            <w:r w:rsidRPr="00B8600C">
              <w:t>Hept-</w:t>
            </w:r>
          </w:p>
        </w:tc>
      </w:tr>
      <w:tr w:rsidR="00B8600C" w:rsidRPr="00B8600C" w14:paraId="0D96769A" w14:textId="1502BF9F" w:rsidTr="006B1E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4BDF822" w14:textId="77777777" w:rsidR="00B8600C" w:rsidRPr="00B8600C" w:rsidRDefault="00B8600C" w:rsidP="00B8600C">
            <w:r w:rsidRPr="00B8600C">
              <w:t>4</w:t>
            </w:r>
          </w:p>
        </w:tc>
        <w:tc>
          <w:tcPr>
            <w:tcW w:w="1418" w:type="dxa"/>
            <w:tcBorders>
              <w:right w:val="single" w:sz="4" w:space="0" w:color="auto"/>
            </w:tcBorders>
          </w:tcPr>
          <w:p w14:paraId="36E51654" w14:textId="77777777" w:rsidR="00B8600C" w:rsidRPr="00B8600C" w:rsidRDefault="00B8600C" w:rsidP="00B8600C">
            <w:pPr>
              <w:cnfStyle w:val="000000010000" w:firstRow="0" w:lastRow="0" w:firstColumn="0" w:lastColumn="0" w:oddVBand="0" w:evenVBand="0" w:oddHBand="0" w:evenHBand="1" w:firstRowFirstColumn="0" w:firstRowLastColumn="0" w:lastRowFirstColumn="0" w:lastRowLastColumn="0"/>
            </w:pPr>
            <w:r w:rsidRPr="00B8600C">
              <w:t>But-</w:t>
            </w:r>
          </w:p>
        </w:tc>
        <w:tc>
          <w:tcPr>
            <w:tcW w:w="708" w:type="dxa"/>
            <w:tcBorders>
              <w:top w:val="nil"/>
              <w:left w:val="single" w:sz="4" w:space="0" w:color="auto"/>
              <w:bottom w:val="nil"/>
              <w:right w:val="single" w:sz="4" w:space="0" w:color="auto"/>
            </w:tcBorders>
            <w:shd w:val="clear" w:color="auto" w:fill="FFFFFF" w:themeFill="background1"/>
          </w:tcPr>
          <w:p w14:paraId="08FBC578" w14:textId="77777777" w:rsidR="00B8600C" w:rsidRPr="00B8600C" w:rsidRDefault="00B8600C" w:rsidP="00B8600C">
            <w:pPr>
              <w:cnfStyle w:val="000000010000" w:firstRow="0" w:lastRow="0" w:firstColumn="0" w:lastColumn="0" w:oddVBand="0" w:evenVBand="0" w:oddHBand="0" w:evenHBand="1" w:firstRowFirstColumn="0" w:firstRowLastColumn="0" w:lastRowFirstColumn="0" w:lastRowLastColumn="0"/>
            </w:pPr>
          </w:p>
        </w:tc>
        <w:tc>
          <w:tcPr>
            <w:tcW w:w="1843" w:type="dxa"/>
            <w:tcBorders>
              <w:left w:val="single" w:sz="4" w:space="0" w:color="auto"/>
            </w:tcBorders>
          </w:tcPr>
          <w:p w14:paraId="016C2353" w14:textId="45ABEFF7" w:rsidR="00B8600C" w:rsidRPr="001D3CA9" w:rsidRDefault="00B8600C" w:rsidP="00B8600C">
            <w:pPr>
              <w:cnfStyle w:val="000000010000" w:firstRow="0" w:lastRow="0" w:firstColumn="0" w:lastColumn="0" w:oddVBand="0" w:evenVBand="0" w:oddHBand="0" w:evenHBand="1" w:firstRowFirstColumn="0" w:firstRowLastColumn="0" w:lastRowFirstColumn="0" w:lastRowLastColumn="0"/>
              <w:rPr>
                <w:rStyle w:val="Strong"/>
              </w:rPr>
            </w:pPr>
            <w:r w:rsidRPr="001D3CA9">
              <w:rPr>
                <w:rStyle w:val="Strong"/>
              </w:rPr>
              <w:t>8</w:t>
            </w:r>
          </w:p>
        </w:tc>
        <w:tc>
          <w:tcPr>
            <w:tcW w:w="1559" w:type="dxa"/>
          </w:tcPr>
          <w:p w14:paraId="257E06B6" w14:textId="7021BC68" w:rsidR="00B8600C" w:rsidRPr="00B8600C" w:rsidRDefault="00B8600C" w:rsidP="00B8600C">
            <w:pPr>
              <w:cnfStyle w:val="000000010000" w:firstRow="0" w:lastRow="0" w:firstColumn="0" w:lastColumn="0" w:oddVBand="0" w:evenVBand="0" w:oddHBand="0" w:evenHBand="1" w:firstRowFirstColumn="0" w:firstRowLastColumn="0" w:lastRowFirstColumn="0" w:lastRowLastColumn="0"/>
            </w:pPr>
            <w:r w:rsidRPr="00B8600C">
              <w:t>Oct-</w:t>
            </w:r>
          </w:p>
        </w:tc>
      </w:tr>
    </w:tbl>
    <w:p w14:paraId="3493915E" w14:textId="18292051" w:rsidR="005559BB" w:rsidRDefault="00E34E63" w:rsidP="00E34E63">
      <w:pPr>
        <w:pStyle w:val="Caption"/>
      </w:pPr>
      <w:r>
        <w:lastRenderedPageBreak/>
        <w:t>Table 2 – common suffixes for organic compounds</w:t>
      </w:r>
    </w:p>
    <w:tbl>
      <w:tblPr>
        <w:tblStyle w:val="Tableheader"/>
        <w:tblW w:w="0" w:type="auto"/>
        <w:tblLook w:val="06A0" w:firstRow="1" w:lastRow="0" w:firstColumn="1" w:lastColumn="0" w:noHBand="1" w:noVBand="1"/>
        <w:tblDescription w:val="Common suffixes for organic compounds with their meaning, and example and a diagram of the bonds or functional groups."/>
      </w:tblPr>
      <w:tblGrid>
        <w:gridCol w:w="1558"/>
        <w:gridCol w:w="1277"/>
        <w:gridCol w:w="2167"/>
        <w:gridCol w:w="2804"/>
        <w:gridCol w:w="1824"/>
      </w:tblGrid>
      <w:tr w:rsidR="00E67925" w14:paraId="37AF0E7B" w14:textId="0745F011" w:rsidTr="00E679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7BB2FCB3" w14:textId="60324F54" w:rsidR="00E67925" w:rsidRDefault="00E67925" w:rsidP="00E34E63">
            <w:r>
              <w:t>Type of compound</w:t>
            </w:r>
          </w:p>
        </w:tc>
        <w:tc>
          <w:tcPr>
            <w:tcW w:w="1277" w:type="dxa"/>
          </w:tcPr>
          <w:p w14:paraId="1C954D06" w14:textId="080C268C" w:rsidR="00E67925" w:rsidRDefault="00E67925" w:rsidP="00E34E63">
            <w:pPr>
              <w:cnfStyle w:val="100000000000" w:firstRow="1" w:lastRow="0" w:firstColumn="0" w:lastColumn="0" w:oddVBand="0" w:evenVBand="0" w:oddHBand="0" w:evenHBand="0" w:firstRowFirstColumn="0" w:firstRowLastColumn="0" w:lastRowFirstColumn="0" w:lastRowLastColumn="0"/>
            </w:pPr>
            <w:r>
              <w:t>Suffix</w:t>
            </w:r>
          </w:p>
        </w:tc>
        <w:tc>
          <w:tcPr>
            <w:tcW w:w="2167" w:type="dxa"/>
          </w:tcPr>
          <w:p w14:paraId="26B8AB89" w14:textId="20904C6D" w:rsidR="00E67925" w:rsidRDefault="00E67925" w:rsidP="00E34E63">
            <w:pPr>
              <w:cnfStyle w:val="100000000000" w:firstRow="1" w:lastRow="0" w:firstColumn="0" w:lastColumn="0" w:oddVBand="0" w:evenVBand="0" w:oddHBand="0" w:evenHBand="0" w:firstRowFirstColumn="0" w:firstRowLastColumn="0" w:lastRowFirstColumn="0" w:lastRowLastColumn="0"/>
            </w:pPr>
            <w:r>
              <w:t>Meaning</w:t>
            </w:r>
          </w:p>
        </w:tc>
        <w:tc>
          <w:tcPr>
            <w:tcW w:w="2804" w:type="dxa"/>
          </w:tcPr>
          <w:p w14:paraId="15995DC5" w14:textId="576F63CD" w:rsidR="00E67925" w:rsidRDefault="00E67925" w:rsidP="00E34E63">
            <w:pPr>
              <w:cnfStyle w:val="100000000000" w:firstRow="1" w:lastRow="0" w:firstColumn="0" w:lastColumn="0" w:oddVBand="0" w:evenVBand="0" w:oddHBand="0" w:evenHBand="0" w:firstRowFirstColumn="0" w:firstRowLastColumn="0" w:lastRowFirstColumn="0" w:lastRowLastColumn="0"/>
            </w:pPr>
            <w:r>
              <w:t>Diagram of bond</w:t>
            </w:r>
            <w:r w:rsidR="008B4AD3">
              <w:t>s</w:t>
            </w:r>
            <w:r>
              <w:t xml:space="preserve"> or functional </w:t>
            </w:r>
            <w:r w:rsidR="008B4AD3">
              <w:t>groups</w:t>
            </w:r>
          </w:p>
        </w:tc>
        <w:tc>
          <w:tcPr>
            <w:tcW w:w="1824" w:type="dxa"/>
          </w:tcPr>
          <w:p w14:paraId="21176311" w14:textId="0494E270" w:rsidR="00E67925" w:rsidRDefault="00E67925" w:rsidP="00E34E63">
            <w:pPr>
              <w:cnfStyle w:val="100000000000" w:firstRow="1" w:lastRow="0" w:firstColumn="0" w:lastColumn="0" w:oddVBand="0" w:evenVBand="0" w:oddHBand="0" w:evenHBand="0" w:firstRowFirstColumn="0" w:firstRowLastColumn="0" w:lastRowFirstColumn="0" w:lastRowLastColumn="0"/>
            </w:pPr>
            <w:r>
              <w:t>Example</w:t>
            </w:r>
          </w:p>
        </w:tc>
      </w:tr>
      <w:tr w:rsidR="00E67925" w14:paraId="10AA5B46" w14:textId="7B6D3FCB" w:rsidTr="00E67925">
        <w:tc>
          <w:tcPr>
            <w:cnfStyle w:val="001000000000" w:firstRow="0" w:lastRow="0" w:firstColumn="1" w:lastColumn="0" w:oddVBand="0" w:evenVBand="0" w:oddHBand="0" w:evenHBand="0" w:firstRowFirstColumn="0" w:firstRowLastColumn="0" w:lastRowFirstColumn="0" w:lastRowLastColumn="0"/>
            <w:tcW w:w="1558" w:type="dxa"/>
          </w:tcPr>
          <w:p w14:paraId="51CB5C33" w14:textId="15EE606E" w:rsidR="00E67925" w:rsidRDefault="00E67925" w:rsidP="00E34E63">
            <w:r>
              <w:t>Alkane</w:t>
            </w:r>
          </w:p>
        </w:tc>
        <w:tc>
          <w:tcPr>
            <w:tcW w:w="1277" w:type="dxa"/>
          </w:tcPr>
          <w:p w14:paraId="019CF05D" w14:textId="6A8050B6" w:rsidR="00E67925" w:rsidRDefault="00E67925" w:rsidP="00E34E63">
            <w:pPr>
              <w:cnfStyle w:val="000000000000" w:firstRow="0" w:lastRow="0" w:firstColumn="0" w:lastColumn="0" w:oddVBand="0" w:evenVBand="0" w:oddHBand="0" w:evenHBand="0" w:firstRowFirstColumn="0" w:firstRowLastColumn="0" w:lastRowFirstColumn="0" w:lastRowLastColumn="0"/>
            </w:pPr>
            <w:r>
              <w:t>-ane</w:t>
            </w:r>
          </w:p>
        </w:tc>
        <w:tc>
          <w:tcPr>
            <w:tcW w:w="2167" w:type="dxa"/>
          </w:tcPr>
          <w:p w14:paraId="7CBDDF79" w14:textId="7D5E8B45" w:rsidR="00E67925" w:rsidRDefault="00FC598A" w:rsidP="00E34E63">
            <w:pPr>
              <w:cnfStyle w:val="000000000000" w:firstRow="0" w:lastRow="0" w:firstColumn="0" w:lastColumn="0" w:oddVBand="0" w:evenVBand="0" w:oddHBand="0" w:evenHBand="0" w:firstRowFirstColumn="0" w:firstRowLastColumn="0" w:lastRowFirstColumn="0" w:lastRowLastColumn="0"/>
            </w:pPr>
            <w:r>
              <w:t>Contains</w:t>
            </w:r>
            <w:r w:rsidR="00E67925">
              <w:t xml:space="preserve"> single bond</w:t>
            </w:r>
            <w:r w:rsidR="00BC4E9A">
              <w:t>(</w:t>
            </w:r>
            <w:r>
              <w:t>s</w:t>
            </w:r>
            <w:r w:rsidR="00BC4E9A">
              <w:t>)</w:t>
            </w:r>
            <w:r w:rsidR="00E67925">
              <w:t xml:space="preserve"> between carbon atoms</w:t>
            </w:r>
          </w:p>
        </w:tc>
        <w:tc>
          <w:tcPr>
            <w:tcW w:w="2804" w:type="dxa"/>
          </w:tcPr>
          <w:p w14:paraId="1B330DEF" w14:textId="093F1A75" w:rsidR="00E67925" w:rsidRDefault="0013577A" w:rsidP="00E34E63">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8BA475C" wp14:editId="2931B366">
                  <wp:extent cx="1112807" cy="811695"/>
                  <wp:effectExtent l="0" t="0" r="0" b="7620"/>
                  <wp:docPr id="941145421" name="Picture 1" descr="A structural formula of eth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45421" name="Picture 1" descr="A structural formula of ethan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24421" cy="820166"/>
                          </a:xfrm>
                          <a:prstGeom prst="rect">
                            <a:avLst/>
                          </a:prstGeom>
                          <a:noFill/>
                        </pic:spPr>
                      </pic:pic>
                    </a:graphicData>
                  </a:graphic>
                </wp:inline>
              </w:drawing>
            </w:r>
          </w:p>
        </w:tc>
        <w:tc>
          <w:tcPr>
            <w:tcW w:w="1824" w:type="dxa"/>
          </w:tcPr>
          <w:p w14:paraId="2935510C" w14:textId="4D9F1BF1" w:rsidR="00E67925" w:rsidRPr="00C95D3C" w:rsidRDefault="00E67925" w:rsidP="00E34E63">
            <w:pPr>
              <w:cnfStyle w:val="000000000000" w:firstRow="0" w:lastRow="0" w:firstColumn="0" w:lastColumn="0" w:oddVBand="0" w:evenVBand="0" w:oddHBand="0" w:evenHBand="0" w:firstRowFirstColumn="0" w:firstRowLastColumn="0" w:lastRowFirstColumn="0" w:lastRowLastColumn="0"/>
            </w:pPr>
            <w:r w:rsidRPr="00E67925">
              <w:rPr>
                <w:i/>
                <w:iCs/>
              </w:rPr>
              <w:t>Eth</w:t>
            </w:r>
            <w:r>
              <w:t>ane</w:t>
            </w:r>
          </w:p>
        </w:tc>
      </w:tr>
      <w:tr w:rsidR="00E67925" w14:paraId="156035C2" w14:textId="0ACDCE11" w:rsidTr="00E67925">
        <w:tc>
          <w:tcPr>
            <w:cnfStyle w:val="001000000000" w:firstRow="0" w:lastRow="0" w:firstColumn="1" w:lastColumn="0" w:oddVBand="0" w:evenVBand="0" w:oddHBand="0" w:evenHBand="0" w:firstRowFirstColumn="0" w:firstRowLastColumn="0" w:lastRowFirstColumn="0" w:lastRowLastColumn="0"/>
            <w:tcW w:w="1558" w:type="dxa"/>
          </w:tcPr>
          <w:p w14:paraId="727C50E9" w14:textId="734F5B4A" w:rsidR="00E67925" w:rsidRDefault="00E67925" w:rsidP="00E34E63">
            <w:r>
              <w:t>Alkene</w:t>
            </w:r>
          </w:p>
        </w:tc>
        <w:tc>
          <w:tcPr>
            <w:tcW w:w="1277" w:type="dxa"/>
          </w:tcPr>
          <w:p w14:paraId="2638FB99" w14:textId="3BBBD139" w:rsidR="00E67925" w:rsidRDefault="00E67925" w:rsidP="00E34E63">
            <w:pPr>
              <w:cnfStyle w:val="000000000000" w:firstRow="0" w:lastRow="0" w:firstColumn="0" w:lastColumn="0" w:oddVBand="0" w:evenVBand="0" w:oddHBand="0" w:evenHBand="0" w:firstRowFirstColumn="0" w:firstRowLastColumn="0" w:lastRowFirstColumn="0" w:lastRowLastColumn="0"/>
            </w:pPr>
            <w:r>
              <w:t>-ene</w:t>
            </w:r>
          </w:p>
        </w:tc>
        <w:tc>
          <w:tcPr>
            <w:tcW w:w="2167" w:type="dxa"/>
          </w:tcPr>
          <w:p w14:paraId="7318E748" w14:textId="35AA94E7" w:rsidR="00E67925" w:rsidRDefault="00E67925" w:rsidP="00E34E63">
            <w:pPr>
              <w:cnfStyle w:val="000000000000" w:firstRow="0" w:lastRow="0" w:firstColumn="0" w:lastColumn="0" w:oddVBand="0" w:evenVBand="0" w:oddHBand="0" w:evenHBand="0" w:firstRowFirstColumn="0" w:firstRowLastColumn="0" w:lastRowFirstColumn="0" w:lastRowLastColumn="0"/>
            </w:pPr>
            <w:r>
              <w:t>Contains one double bond</w:t>
            </w:r>
            <w:r w:rsidR="00FC598A">
              <w:t xml:space="preserve"> between carbon atoms</w:t>
            </w:r>
          </w:p>
        </w:tc>
        <w:tc>
          <w:tcPr>
            <w:tcW w:w="2804" w:type="dxa"/>
          </w:tcPr>
          <w:p w14:paraId="1D6DB908" w14:textId="67F2143A" w:rsidR="00E67925" w:rsidRDefault="00E67925" w:rsidP="00E34E63">
            <w:pPr>
              <w:cnfStyle w:val="000000000000" w:firstRow="0" w:lastRow="0" w:firstColumn="0" w:lastColumn="0" w:oddVBand="0" w:evenVBand="0" w:oddHBand="0" w:evenHBand="0" w:firstRowFirstColumn="0" w:firstRowLastColumn="0" w:lastRowFirstColumn="0" w:lastRowLastColumn="0"/>
            </w:pPr>
            <w:r>
              <w:rPr>
                <w:rFonts w:ascii="Segoe UI" w:hAnsi="Segoe UI" w:cs="Segoe UI"/>
                <w:noProof/>
                <w:color w:val="000000"/>
                <w:sz w:val="18"/>
                <w:szCs w:val="18"/>
                <w:shd w:val="clear" w:color="auto" w:fill="FFFFFF"/>
              </w:rPr>
              <w:drawing>
                <wp:inline distT="0" distB="0" distL="0" distR="0" wp14:anchorId="2F088E46" wp14:editId="7C2F5051">
                  <wp:extent cx="1228090" cy="857250"/>
                  <wp:effectExtent l="0" t="0" r="0" b="0"/>
                  <wp:docPr id="9" name="Picture 6" descr="A structural formula of eth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 structural formula of ethene."/>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17954" b="8569"/>
                          <a:stretch/>
                        </pic:blipFill>
                        <pic:spPr bwMode="auto">
                          <a:xfrm>
                            <a:off x="0" y="0"/>
                            <a:ext cx="1238341" cy="8644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24" w:type="dxa"/>
          </w:tcPr>
          <w:p w14:paraId="1467265D" w14:textId="1B2581D1" w:rsidR="00E67925" w:rsidRPr="00E83B56" w:rsidRDefault="00E83B56" w:rsidP="00E83B56">
            <w:pPr>
              <w:cnfStyle w:val="000000000000" w:firstRow="0" w:lastRow="0" w:firstColumn="0" w:lastColumn="0" w:oddVBand="0" w:evenVBand="0" w:oddHBand="0" w:evenHBand="0" w:firstRowFirstColumn="0" w:firstRowLastColumn="0" w:lastRowFirstColumn="0" w:lastRowLastColumn="0"/>
            </w:pPr>
            <w:r w:rsidRPr="00E83B56">
              <w:rPr>
                <w:i/>
                <w:iCs/>
              </w:rPr>
              <w:t>Eth</w:t>
            </w:r>
            <w:r>
              <w:t>ene</w:t>
            </w:r>
          </w:p>
        </w:tc>
      </w:tr>
      <w:tr w:rsidR="00E67925" w14:paraId="46A945CC" w14:textId="5139FD14" w:rsidTr="00E67925">
        <w:tc>
          <w:tcPr>
            <w:cnfStyle w:val="001000000000" w:firstRow="0" w:lastRow="0" w:firstColumn="1" w:lastColumn="0" w:oddVBand="0" w:evenVBand="0" w:oddHBand="0" w:evenHBand="0" w:firstRowFirstColumn="0" w:firstRowLastColumn="0" w:lastRowFirstColumn="0" w:lastRowLastColumn="0"/>
            <w:tcW w:w="1558" w:type="dxa"/>
          </w:tcPr>
          <w:p w14:paraId="26FB22C1" w14:textId="02A029FC" w:rsidR="00E67925" w:rsidRDefault="00E67925" w:rsidP="00E34E63">
            <w:r>
              <w:t>Alkyne</w:t>
            </w:r>
          </w:p>
        </w:tc>
        <w:tc>
          <w:tcPr>
            <w:tcW w:w="1277" w:type="dxa"/>
          </w:tcPr>
          <w:p w14:paraId="0B710056" w14:textId="666B67EC" w:rsidR="00E67925" w:rsidRDefault="00E67925" w:rsidP="00E34E63">
            <w:pPr>
              <w:cnfStyle w:val="000000000000" w:firstRow="0" w:lastRow="0" w:firstColumn="0" w:lastColumn="0" w:oddVBand="0" w:evenVBand="0" w:oddHBand="0" w:evenHBand="0" w:firstRowFirstColumn="0" w:firstRowLastColumn="0" w:lastRowFirstColumn="0" w:lastRowLastColumn="0"/>
            </w:pPr>
            <w:r>
              <w:t>-yne</w:t>
            </w:r>
          </w:p>
        </w:tc>
        <w:tc>
          <w:tcPr>
            <w:tcW w:w="2167" w:type="dxa"/>
          </w:tcPr>
          <w:p w14:paraId="09269BE4" w14:textId="655306FF" w:rsidR="00E67925" w:rsidRDefault="00E67925" w:rsidP="00E34E63">
            <w:pPr>
              <w:cnfStyle w:val="000000000000" w:firstRow="0" w:lastRow="0" w:firstColumn="0" w:lastColumn="0" w:oddVBand="0" w:evenVBand="0" w:oddHBand="0" w:evenHBand="0" w:firstRowFirstColumn="0" w:firstRowLastColumn="0" w:lastRowFirstColumn="0" w:lastRowLastColumn="0"/>
            </w:pPr>
            <w:r>
              <w:t>Contains one triple bond</w:t>
            </w:r>
            <w:r w:rsidR="00FC598A">
              <w:t xml:space="preserve"> between carbon atoms</w:t>
            </w:r>
          </w:p>
        </w:tc>
        <w:tc>
          <w:tcPr>
            <w:tcW w:w="2804" w:type="dxa"/>
          </w:tcPr>
          <w:p w14:paraId="29373998" w14:textId="7B480E3F" w:rsidR="00E67925" w:rsidRDefault="006611D2" w:rsidP="00E34E63">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D6C37FF" wp14:editId="0CA4F0C9">
                  <wp:extent cx="1228090" cy="394282"/>
                  <wp:effectExtent l="0" t="0" r="0" b="6350"/>
                  <wp:docPr id="294110707" name="Picture 2" descr="The structural formula of eth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10707" name="Picture 2" descr="The structural formula of ethyn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43213" cy="399137"/>
                          </a:xfrm>
                          <a:prstGeom prst="rect">
                            <a:avLst/>
                          </a:prstGeom>
                          <a:noFill/>
                        </pic:spPr>
                      </pic:pic>
                    </a:graphicData>
                  </a:graphic>
                </wp:inline>
              </w:drawing>
            </w:r>
          </w:p>
        </w:tc>
        <w:tc>
          <w:tcPr>
            <w:tcW w:w="1824" w:type="dxa"/>
          </w:tcPr>
          <w:p w14:paraId="38AEC866" w14:textId="2232E715" w:rsidR="00E67925" w:rsidRPr="00EE1A69" w:rsidRDefault="00FE7AAF" w:rsidP="00E34E63">
            <w:pPr>
              <w:cnfStyle w:val="000000000000" w:firstRow="0" w:lastRow="0" w:firstColumn="0" w:lastColumn="0" w:oddVBand="0" w:evenVBand="0" w:oddHBand="0" w:evenHBand="0" w:firstRowFirstColumn="0" w:firstRowLastColumn="0" w:lastRowFirstColumn="0" w:lastRowLastColumn="0"/>
            </w:pPr>
            <w:r w:rsidRPr="00FE7AAF">
              <w:rPr>
                <w:i/>
                <w:iCs/>
              </w:rPr>
              <w:t>Eth</w:t>
            </w:r>
            <w:r>
              <w:t>yne</w:t>
            </w:r>
          </w:p>
        </w:tc>
      </w:tr>
      <w:tr w:rsidR="00E67925" w14:paraId="5952E149" w14:textId="4E876F29" w:rsidTr="00E67925">
        <w:tc>
          <w:tcPr>
            <w:cnfStyle w:val="001000000000" w:firstRow="0" w:lastRow="0" w:firstColumn="1" w:lastColumn="0" w:oddVBand="0" w:evenVBand="0" w:oddHBand="0" w:evenHBand="0" w:firstRowFirstColumn="0" w:firstRowLastColumn="0" w:lastRowFirstColumn="0" w:lastRowLastColumn="0"/>
            <w:tcW w:w="1558" w:type="dxa"/>
          </w:tcPr>
          <w:p w14:paraId="6BE025BB" w14:textId="3BB1E10E" w:rsidR="00E67925" w:rsidRDefault="00E67925" w:rsidP="00E34E63">
            <w:r>
              <w:t>Alcohol</w:t>
            </w:r>
          </w:p>
        </w:tc>
        <w:tc>
          <w:tcPr>
            <w:tcW w:w="1277" w:type="dxa"/>
          </w:tcPr>
          <w:p w14:paraId="1114599E" w14:textId="4E93C6BB" w:rsidR="00E67925" w:rsidRDefault="00E67925" w:rsidP="00E34E63">
            <w:pPr>
              <w:cnfStyle w:val="000000000000" w:firstRow="0" w:lastRow="0" w:firstColumn="0" w:lastColumn="0" w:oddVBand="0" w:evenVBand="0" w:oddHBand="0" w:evenHBand="0" w:firstRowFirstColumn="0" w:firstRowLastColumn="0" w:lastRowFirstColumn="0" w:lastRowLastColumn="0"/>
            </w:pPr>
            <w:r>
              <w:t>-anol</w:t>
            </w:r>
          </w:p>
        </w:tc>
        <w:tc>
          <w:tcPr>
            <w:tcW w:w="2167" w:type="dxa"/>
          </w:tcPr>
          <w:p w14:paraId="54BEBE6A" w14:textId="30E48491" w:rsidR="00E67925" w:rsidRDefault="00E67925" w:rsidP="00E34E63">
            <w:pPr>
              <w:cnfStyle w:val="000000000000" w:firstRow="0" w:lastRow="0" w:firstColumn="0" w:lastColumn="0" w:oddVBand="0" w:evenVBand="0" w:oddHBand="0" w:evenHBand="0" w:firstRowFirstColumn="0" w:firstRowLastColumn="0" w:lastRowFirstColumn="0" w:lastRowLastColumn="0"/>
            </w:pPr>
            <w:r>
              <w:t>Contains a hydroxyl group (–OH)</w:t>
            </w:r>
          </w:p>
        </w:tc>
        <w:tc>
          <w:tcPr>
            <w:tcW w:w="2804" w:type="dxa"/>
          </w:tcPr>
          <w:p w14:paraId="349BD54E" w14:textId="2C192840" w:rsidR="00E67925" w:rsidRDefault="00E67925" w:rsidP="00E34E63">
            <w:pPr>
              <w:cnfStyle w:val="000000000000" w:firstRow="0" w:lastRow="0" w:firstColumn="0" w:lastColumn="0" w:oddVBand="0" w:evenVBand="0" w:oddHBand="0" w:evenHBand="0" w:firstRowFirstColumn="0" w:firstRowLastColumn="0" w:lastRowFirstColumn="0" w:lastRowLastColumn="0"/>
            </w:pPr>
            <w:r>
              <w:rPr>
                <w:rFonts w:ascii="Segoe UI" w:hAnsi="Segoe UI" w:cs="Segoe UI"/>
                <w:noProof/>
                <w:color w:val="000000"/>
                <w:sz w:val="18"/>
                <w:szCs w:val="18"/>
                <w:shd w:val="clear" w:color="auto" w:fill="FFFFFF"/>
              </w:rPr>
              <w:drawing>
                <wp:inline distT="0" distB="0" distL="0" distR="0" wp14:anchorId="2D0AD105" wp14:editId="10F2F3F4">
                  <wp:extent cx="1609725" cy="991156"/>
                  <wp:effectExtent l="0" t="0" r="0" b="0"/>
                  <wp:docPr id="5" name="Picture 3" descr="A structural formula of eth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structural formula of ethanol."/>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28710" cy="1002846"/>
                          </a:xfrm>
                          <a:prstGeom prst="rect">
                            <a:avLst/>
                          </a:prstGeom>
                          <a:noFill/>
                          <a:ln>
                            <a:noFill/>
                          </a:ln>
                        </pic:spPr>
                      </pic:pic>
                    </a:graphicData>
                  </a:graphic>
                </wp:inline>
              </w:drawing>
            </w:r>
          </w:p>
        </w:tc>
        <w:tc>
          <w:tcPr>
            <w:tcW w:w="1824" w:type="dxa"/>
          </w:tcPr>
          <w:p w14:paraId="3CC04EBD" w14:textId="2572D2F7" w:rsidR="00E67925" w:rsidRPr="00E76904" w:rsidRDefault="00E76904" w:rsidP="00E76904">
            <w:pPr>
              <w:cnfStyle w:val="000000000000" w:firstRow="0" w:lastRow="0" w:firstColumn="0" w:lastColumn="0" w:oddVBand="0" w:evenVBand="0" w:oddHBand="0" w:evenHBand="0" w:firstRowFirstColumn="0" w:firstRowLastColumn="0" w:lastRowFirstColumn="0" w:lastRowLastColumn="0"/>
            </w:pPr>
            <w:r w:rsidRPr="00E76904">
              <w:rPr>
                <w:i/>
                <w:iCs/>
              </w:rPr>
              <w:t>Eth</w:t>
            </w:r>
            <w:r w:rsidRPr="00E76904">
              <w:t>anol</w:t>
            </w:r>
          </w:p>
        </w:tc>
      </w:tr>
      <w:tr w:rsidR="00E67925" w14:paraId="0B9772E6" w14:textId="6FD12C29" w:rsidTr="00E67925">
        <w:tc>
          <w:tcPr>
            <w:cnfStyle w:val="001000000000" w:firstRow="0" w:lastRow="0" w:firstColumn="1" w:lastColumn="0" w:oddVBand="0" w:evenVBand="0" w:oddHBand="0" w:evenHBand="0" w:firstRowFirstColumn="0" w:firstRowLastColumn="0" w:lastRowFirstColumn="0" w:lastRowLastColumn="0"/>
            <w:tcW w:w="1558" w:type="dxa"/>
          </w:tcPr>
          <w:p w14:paraId="64B03A03" w14:textId="600DEE1A" w:rsidR="00E67925" w:rsidRDefault="00E67925" w:rsidP="00E34E63">
            <w:r>
              <w:t>Carboxylic acid</w:t>
            </w:r>
          </w:p>
        </w:tc>
        <w:tc>
          <w:tcPr>
            <w:tcW w:w="1277" w:type="dxa"/>
          </w:tcPr>
          <w:p w14:paraId="57AE7B40" w14:textId="244A0F49" w:rsidR="00E67925" w:rsidRDefault="00E67925" w:rsidP="00E34E63">
            <w:pPr>
              <w:cnfStyle w:val="000000000000" w:firstRow="0" w:lastRow="0" w:firstColumn="0" w:lastColumn="0" w:oddVBand="0" w:evenVBand="0" w:oddHBand="0" w:evenHBand="0" w:firstRowFirstColumn="0" w:firstRowLastColumn="0" w:lastRowFirstColumn="0" w:lastRowLastColumn="0"/>
            </w:pPr>
            <w:r>
              <w:t>-anoic acid</w:t>
            </w:r>
          </w:p>
        </w:tc>
        <w:tc>
          <w:tcPr>
            <w:tcW w:w="2167" w:type="dxa"/>
          </w:tcPr>
          <w:p w14:paraId="5BBB313F" w14:textId="0B9B69B9" w:rsidR="00E67925" w:rsidRDefault="00E67925" w:rsidP="00E34E63">
            <w:pPr>
              <w:cnfStyle w:val="000000000000" w:firstRow="0" w:lastRow="0" w:firstColumn="0" w:lastColumn="0" w:oddVBand="0" w:evenVBand="0" w:oddHBand="0" w:evenHBand="0" w:firstRowFirstColumn="0" w:firstRowLastColumn="0" w:lastRowFirstColumn="0" w:lastRowLastColumn="0"/>
            </w:pPr>
            <w:r>
              <w:t>Contains a carboxyl group (–OOH)</w:t>
            </w:r>
          </w:p>
        </w:tc>
        <w:tc>
          <w:tcPr>
            <w:tcW w:w="2804" w:type="dxa"/>
          </w:tcPr>
          <w:p w14:paraId="375D266A" w14:textId="7BDBEAC1" w:rsidR="00E67925" w:rsidRDefault="00E67925" w:rsidP="00E34E63">
            <w:pPr>
              <w:cnfStyle w:val="000000000000" w:firstRow="0" w:lastRow="0" w:firstColumn="0" w:lastColumn="0" w:oddVBand="0" w:evenVBand="0" w:oddHBand="0" w:evenHBand="0" w:firstRowFirstColumn="0" w:firstRowLastColumn="0" w:lastRowFirstColumn="0" w:lastRowLastColumn="0"/>
            </w:pPr>
            <w:r>
              <w:rPr>
                <w:rFonts w:ascii="Segoe UI" w:hAnsi="Segoe UI" w:cs="Segoe UI"/>
                <w:noProof/>
                <w:color w:val="000000"/>
                <w:sz w:val="18"/>
                <w:szCs w:val="18"/>
                <w:shd w:val="clear" w:color="auto" w:fill="FFFFFF"/>
              </w:rPr>
              <w:drawing>
                <wp:inline distT="0" distB="0" distL="0" distR="0" wp14:anchorId="1D0027B9" wp14:editId="7A4FA64A">
                  <wp:extent cx="1558646" cy="885825"/>
                  <wp:effectExtent l="0" t="0" r="3810" b="0"/>
                  <wp:docPr id="7" name="Picture 5" descr="A structural formula of ethano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A structural formula of ethanoic acid."/>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69453" cy="891967"/>
                          </a:xfrm>
                          <a:prstGeom prst="rect">
                            <a:avLst/>
                          </a:prstGeom>
                          <a:noFill/>
                          <a:ln>
                            <a:noFill/>
                          </a:ln>
                        </pic:spPr>
                      </pic:pic>
                    </a:graphicData>
                  </a:graphic>
                </wp:inline>
              </w:drawing>
            </w:r>
          </w:p>
        </w:tc>
        <w:tc>
          <w:tcPr>
            <w:tcW w:w="1824" w:type="dxa"/>
          </w:tcPr>
          <w:p w14:paraId="4698066C" w14:textId="31CD9B81" w:rsidR="00E67925" w:rsidRPr="00E76904" w:rsidRDefault="00E76904" w:rsidP="00E76904">
            <w:pPr>
              <w:cnfStyle w:val="000000000000" w:firstRow="0" w:lastRow="0" w:firstColumn="0" w:lastColumn="0" w:oddVBand="0" w:evenVBand="0" w:oddHBand="0" w:evenHBand="0" w:firstRowFirstColumn="0" w:firstRowLastColumn="0" w:lastRowFirstColumn="0" w:lastRowLastColumn="0"/>
            </w:pPr>
            <w:r w:rsidRPr="00E76904">
              <w:rPr>
                <w:rStyle w:val="Emphasis"/>
              </w:rPr>
              <w:t>Eth</w:t>
            </w:r>
            <w:r>
              <w:t>anoic acid</w:t>
            </w:r>
          </w:p>
        </w:tc>
      </w:tr>
    </w:tbl>
    <w:p w14:paraId="59849F90" w14:textId="77777777" w:rsidR="00815E23" w:rsidRDefault="00815E23">
      <w:pPr>
        <w:suppressAutoHyphens w:val="0"/>
        <w:spacing w:before="0" w:after="160" w:line="259" w:lineRule="auto"/>
        <w:rPr>
          <w:rStyle w:val="Strong"/>
        </w:rPr>
      </w:pPr>
      <w:r>
        <w:rPr>
          <w:rStyle w:val="Strong"/>
        </w:rPr>
        <w:br w:type="page"/>
      </w:r>
    </w:p>
    <w:p w14:paraId="497C154D" w14:textId="655719C6" w:rsidR="0013677F" w:rsidRDefault="0013677F" w:rsidP="00E34E63">
      <w:pPr>
        <w:rPr>
          <w:rStyle w:val="Strong"/>
        </w:rPr>
      </w:pPr>
      <w:r>
        <w:rPr>
          <w:rStyle w:val="Strong"/>
        </w:rPr>
        <w:lastRenderedPageBreak/>
        <w:t>Problem set 1</w:t>
      </w:r>
    </w:p>
    <w:p w14:paraId="0C341F64" w14:textId="0BF5D355" w:rsidR="0013677F" w:rsidRDefault="007661D3" w:rsidP="00A36853">
      <w:r>
        <w:t xml:space="preserve">Build </w:t>
      </w:r>
      <w:r w:rsidR="00421558">
        <w:t xml:space="preserve">a molecular model of alkanes with between 1 and 8 carbons. </w:t>
      </w:r>
      <w:r w:rsidR="00315563">
        <w:t xml:space="preserve">Identify the IUPAC </w:t>
      </w:r>
      <w:r w:rsidR="00570669">
        <w:t>names for the alkanes in Table 3 and draw the corresponding structural formulas</w:t>
      </w:r>
      <w:r>
        <w:t xml:space="preserve"> for each.</w:t>
      </w:r>
    </w:p>
    <w:p w14:paraId="4A7122EB" w14:textId="779AB8B6" w:rsidR="00C500D6" w:rsidRPr="00237AF9" w:rsidRDefault="00C500D6" w:rsidP="00237AF9">
      <w:pPr>
        <w:pStyle w:val="Caption"/>
      </w:pPr>
      <w:r w:rsidRPr="00237AF9">
        <w:t xml:space="preserve">Table 3 – </w:t>
      </w:r>
      <w:r w:rsidR="004F30FE" w:rsidRPr="00237AF9">
        <w:t>naming and drawing the C1 to C8 alkanes</w:t>
      </w:r>
    </w:p>
    <w:tbl>
      <w:tblPr>
        <w:tblStyle w:val="TableGrid"/>
        <w:tblW w:w="0" w:type="auto"/>
        <w:tblLayout w:type="fixed"/>
        <w:tblLook w:val="04A0" w:firstRow="1" w:lastRow="0" w:firstColumn="1" w:lastColumn="0" w:noHBand="0" w:noVBand="1"/>
        <w:tblDescription w:val="Space for students to add responses to naming organic compounds - Alkanes."/>
      </w:tblPr>
      <w:tblGrid>
        <w:gridCol w:w="1660"/>
        <w:gridCol w:w="2730"/>
        <w:gridCol w:w="5238"/>
      </w:tblGrid>
      <w:tr w:rsidR="00A36853" w:rsidRPr="00FF3826" w14:paraId="717759CF" w14:textId="77777777" w:rsidTr="004E3CA7">
        <w:tc>
          <w:tcPr>
            <w:tcW w:w="1660" w:type="dxa"/>
            <w:shd w:val="clear" w:color="auto" w:fill="002060"/>
          </w:tcPr>
          <w:p w14:paraId="4E35D2FD" w14:textId="0E698C1E" w:rsidR="00A36853" w:rsidRPr="00FF3826" w:rsidRDefault="00A36853" w:rsidP="004E3CA7">
            <w:pPr>
              <w:rPr>
                <w:b/>
                <w:bCs/>
              </w:rPr>
            </w:pPr>
            <w:r>
              <w:rPr>
                <w:b/>
                <w:bCs/>
              </w:rPr>
              <w:t xml:space="preserve">IUPAC </w:t>
            </w:r>
            <w:r w:rsidR="003E1D4A">
              <w:rPr>
                <w:b/>
                <w:bCs/>
              </w:rPr>
              <w:t>n</w:t>
            </w:r>
            <w:r w:rsidRPr="00FF3826">
              <w:rPr>
                <w:b/>
                <w:bCs/>
              </w:rPr>
              <w:t>ame</w:t>
            </w:r>
          </w:p>
        </w:tc>
        <w:tc>
          <w:tcPr>
            <w:tcW w:w="2730" w:type="dxa"/>
            <w:shd w:val="clear" w:color="auto" w:fill="002060"/>
          </w:tcPr>
          <w:p w14:paraId="01EC0776" w14:textId="77777777" w:rsidR="00A36853" w:rsidRPr="00FF3826" w:rsidRDefault="00A36853" w:rsidP="004E3CA7">
            <w:pPr>
              <w:rPr>
                <w:b/>
                <w:bCs/>
              </w:rPr>
            </w:pPr>
            <w:r w:rsidRPr="00FF3826">
              <w:rPr>
                <w:b/>
                <w:bCs/>
              </w:rPr>
              <w:t>Number of carbon atoms/functional group</w:t>
            </w:r>
          </w:p>
        </w:tc>
        <w:tc>
          <w:tcPr>
            <w:tcW w:w="5238" w:type="dxa"/>
            <w:shd w:val="clear" w:color="auto" w:fill="002060"/>
          </w:tcPr>
          <w:p w14:paraId="56E6DB49" w14:textId="77777777" w:rsidR="00A36853" w:rsidRPr="00FF3826" w:rsidRDefault="00A36853" w:rsidP="003E1D4A">
            <w:pPr>
              <w:rPr>
                <w:b/>
                <w:bCs/>
              </w:rPr>
            </w:pPr>
            <w:r w:rsidRPr="00FF3826">
              <w:rPr>
                <w:b/>
                <w:bCs/>
              </w:rPr>
              <w:t>Structure</w:t>
            </w:r>
          </w:p>
        </w:tc>
      </w:tr>
      <w:tr w:rsidR="00A36853" w14:paraId="4BC7EB29" w14:textId="77777777" w:rsidTr="000E5104">
        <w:trPr>
          <w:trHeight w:val="1297"/>
        </w:trPr>
        <w:tc>
          <w:tcPr>
            <w:tcW w:w="1660" w:type="dxa"/>
          </w:tcPr>
          <w:p w14:paraId="0ABD4653" w14:textId="77777777" w:rsidR="00A36853" w:rsidRDefault="00A36853" w:rsidP="003E1D4A"/>
        </w:tc>
        <w:tc>
          <w:tcPr>
            <w:tcW w:w="2730" w:type="dxa"/>
          </w:tcPr>
          <w:p w14:paraId="1A3F95D4" w14:textId="77777777" w:rsidR="00A36853" w:rsidRPr="00313E27" w:rsidRDefault="00A36853" w:rsidP="003E1D4A">
            <w:r>
              <w:t>1</w:t>
            </w:r>
          </w:p>
        </w:tc>
        <w:tc>
          <w:tcPr>
            <w:tcW w:w="5238" w:type="dxa"/>
          </w:tcPr>
          <w:p w14:paraId="146397EC" w14:textId="77777777" w:rsidR="00A36853" w:rsidRDefault="00A36853" w:rsidP="003E1D4A"/>
        </w:tc>
      </w:tr>
      <w:tr w:rsidR="00A36853" w14:paraId="438A199E" w14:textId="77777777" w:rsidTr="000E5104">
        <w:trPr>
          <w:trHeight w:val="1260"/>
        </w:trPr>
        <w:tc>
          <w:tcPr>
            <w:tcW w:w="1660" w:type="dxa"/>
          </w:tcPr>
          <w:p w14:paraId="4F956719" w14:textId="77777777" w:rsidR="00A36853" w:rsidRDefault="00A36853" w:rsidP="003E1D4A"/>
        </w:tc>
        <w:tc>
          <w:tcPr>
            <w:tcW w:w="2730" w:type="dxa"/>
          </w:tcPr>
          <w:p w14:paraId="31A116CE" w14:textId="77777777" w:rsidR="00A36853" w:rsidRDefault="00A36853" w:rsidP="003E1D4A">
            <w:r>
              <w:t>2</w:t>
            </w:r>
          </w:p>
        </w:tc>
        <w:tc>
          <w:tcPr>
            <w:tcW w:w="5238" w:type="dxa"/>
          </w:tcPr>
          <w:p w14:paraId="0BF4A5D2" w14:textId="77777777" w:rsidR="00A36853" w:rsidRDefault="00A36853" w:rsidP="003E1D4A"/>
        </w:tc>
      </w:tr>
      <w:tr w:rsidR="00A36853" w14:paraId="19C55138" w14:textId="77777777" w:rsidTr="000E5104">
        <w:trPr>
          <w:trHeight w:val="1264"/>
        </w:trPr>
        <w:tc>
          <w:tcPr>
            <w:tcW w:w="1660" w:type="dxa"/>
          </w:tcPr>
          <w:p w14:paraId="2405A24F" w14:textId="77777777" w:rsidR="00A36853" w:rsidRDefault="00A36853" w:rsidP="003E1D4A"/>
        </w:tc>
        <w:tc>
          <w:tcPr>
            <w:tcW w:w="2730" w:type="dxa"/>
          </w:tcPr>
          <w:p w14:paraId="0730775C" w14:textId="77777777" w:rsidR="00A36853" w:rsidRDefault="00A36853" w:rsidP="003E1D4A">
            <w:r>
              <w:t>3</w:t>
            </w:r>
          </w:p>
        </w:tc>
        <w:tc>
          <w:tcPr>
            <w:tcW w:w="5238" w:type="dxa"/>
          </w:tcPr>
          <w:p w14:paraId="695FC2E9" w14:textId="77777777" w:rsidR="00A36853" w:rsidRDefault="00A36853" w:rsidP="003E1D4A"/>
        </w:tc>
      </w:tr>
      <w:tr w:rsidR="00A36853" w14:paraId="2D128855" w14:textId="77777777" w:rsidTr="000E5104">
        <w:trPr>
          <w:trHeight w:val="1268"/>
        </w:trPr>
        <w:tc>
          <w:tcPr>
            <w:tcW w:w="1660" w:type="dxa"/>
          </w:tcPr>
          <w:p w14:paraId="41C98C63" w14:textId="77777777" w:rsidR="00A36853" w:rsidRDefault="00A36853" w:rsidP="003E1D4A"/>
        </w:tc>
        <w:tc>
          <w:tcPr>
            <w:tcW w:w="2730" w:type="dxa"/>
          </w:tcPr>
          <w:p w14:paraId="6C1B90E6" w14:textId="77777777" w:rsidR="00A36853" w:rsidRDefault="00A36853" w:rsidP="003E1D4A">
            <w:r>
              <w:t>4</w:t>
            </w:r>
          </w:p>
        </w:tc>
        <w:tc>
          <w:tcPr>
            <w:tcW w:w="5238" w:type="dxa"/>
          </w:tcPr>
          <w:p w14:paraId="7892A6B6" w14:textId="77777777" w:rsidR="00A36853" w:rsidRDefault="00A36853" w:rsidP="003E1D4A"/>
        </w:tc>
      </w:tr>
      <w:tr w:rsidR="00A36853" w14:paraId="283218CF" w14:textId="77777777" w:rsidTr="000E5104">
        <w:trPr>
          <w:trHeight w:val="1257"/>
        </w:trPr>
        <w:tc>
          <w:tcPr>
            <w:tcW w:w="1660" w:type="dxa"/>
          </w:tcPr>
          <w:p w14:paraId="3B04F43B" w14:textId="77777777" w:rsidR="00A36853" w:rsidRDefault="00A36853" w:rsidP="003E1D4A"/>
        </w:tc>
        <w:tc>
          <w:tcPr>
            <w:tcW w:w="2730" w:type="dxa"/>
          </w:tcPr>
          <w:p w14:paraId="481A3C9F" w14:textId="77777777" w:rsidR="00A36853" w:rsidRDefault="00A36853" w:rsidP="003E1D4A">
            <w:r>
              <w:t>5</w:t>
            </w:r>
          </w:p>
        </w:tc>
        <w:tc>
          <w:tcPr>
            <w:tcW w:w="5238" w:type="dxa"/>
          </w:tcPr>
          <w:p w14:paraId="31947AA7" w14:textId="77777777" w:rsidR="00A36853" w:rsidRDefault="00A36853" w:rsidP="003E1D4A"/>
        </w:tc>
      </w:tr>
      <w:tr w:rsidR="00A36853" w14:paraId="03614958" w14:textId="77777777" w:rsidTr="000E5104">
        <w:trPr>
          <w:trHeight w:val="1275"/>
        </w:trPr>
        <w:tc>
          <w:tcPr>
            <w:tcW w:w="1660" w:type="dxa"/>
          </w:tcPr>
          <w:p w14:paraId="24EE8342" w14:textId="77777777" w:rsidR="00A36853" w:rsidRDefault="00A36853" w:rsidP="003E1D4A"/>
        </w:tc>
        <w:tc>
          <w:tcPr>
            <w:tcW w:w="2730" w:type="dxa"/>
          </w:tcPr>
          <w:p w14:paraId="6D2E4E72" w14:textId="77777777" w:rsidR="00A36853" w:rsidRDefault="00A36853" w:rsidP="003E1D4A">
            <w:r>
              <w:t>6</w:t>
            </w:r>
          </w:p>
        </w:tc>
        <w:tc>
          <w:tcPr>
            <w:tcW w:w="5238" w:type="dxa"/>
          </w:tcPr>
          <w:p w14:paraId="24845298" w14:textId="77777777" w:rsidR="00A36853" w:rsidRDefault="00A36853" w:rsidP="003E1D4A"/>
        </w:tc>
      </w:tr>
      <w:tr w:rsidR="00A36853" w14:paraId="3F952AE5" w14:textId="77777777" w:rsidTr="000E5104">
        <w:trPr>
          <w:trHeight w:val="1394"/>
        </w:trPr>
        <w:tc>
          <w:tcPr>
            <w:tcW w:w="1660" w:type="dxa"/>
          </w:tcPr>
          <w:p w14:paraId="46476A51" w14:textId="77777777" w:rsidR="00A36853" w:rsidRDefault="00A36853" w:rsidP="003E1D4A"/>
        </w:tc>
        <w:tc>
          <w:tcPr>
            <w:tcW w:w="2730" w:type="dxa"/>
          </w:tcPr>
          <w:p w14:paraId="3CC68BDA" w14:textId="77777777" w:rsidR="00A36853" w:rsidRDefault="00A36853" w:rsidP="003E1D4A">
            <w:r>
              <w:t>7</w:t>
            </w:r>
          </w:p>
        </w:tc>
        <w:tc>
          <w:tcPr>
            <w:tcW w:w="5238" w:type="dxa"/>
          </w:tcPr>
          <w:p w14:paraId="27F00FA6" w14:textId="77777777" w:rsidR="00A36853" w:rsidRDefault="00A36853" w:rsidP="003E1D4A"/>
        </w:tc>
      </w:tr>
      <w:tr w:rsidR="00A36853" w14:paraId="768ECFD5" w14:textId="77777777" w:rsidTr="000E5104">
        <w:trPr>
          <w:trHeight w:val="1413"/>
        </w:trPr>
        <w:tc>
          <w:tcPr>
            <w:tcW w:w="1660" w:type="dxa"/>
          </w:tcPr>
          <w:p w14:paraId="589B79FE" w14:textId="77777777" w:rsidR="00A36853" w:rsidRDefault="00A36853" w:rsidP="003E1D4A"/>
        </w:tc>
        <w:tc>
          <w:tcPr>
            <w:tcW w:w="2730" w:type="dxa"/>
          </w:tcPr>
          <w:p w14:paraId="5FA3E734" w14:textId="77777777" w:rsidR="00A36853" w:rsidRDefault="00A36853" w:rsidP="003E1D4A">
            <w:r>
              <w:t>8</w:t>
            </w:r>
          </w:p>
        </w:tc>
        <w:tc>
          <w:tcPr>
            <w:tcW w:w="5238" w:type="dxa"/>
          </w:tcPr>
          <w:p w14:paraId="2DE99F3E" w14:textId="77777777" w:rsidR="00A36853" w:rsidRDefault="00A36853" w:rsidP="003E1D4A"/>
        </w:tc>
      </w:tr>
    </w:tbl>
    <w:p w14:paraId="71591686" w14:textId="77777777" w:rsidR="000E5104" w:rsidRDefault="000E5104">
      <w:pPr>
        <w:suppressAutoHyphens w:val="0"/>
        <w:spacing w:before="0" w:after="160" w:line="259" w:lineRule="auto"/>
        <w:rPr>
          <w:rStyle w:val="Strong"/>
        </w:rPr>
      </w:pPr>
      <w:r>
        <w:rPr>
          <w:rStyle w:val="Strong"/>
        </w:rPr>
        <w:br w:type="page"/>
      </w:r>
    </w:p>
    <w:p w14:paraId="50E8276E" w14:textId="6B4C3544" w:rsidR="00E34E63" w:rsidRPr="003D3543" w:rsidRDefault="005A45B8" w:rsidP="0054299B">
      <w:pPr>
        <w:tabs>
          <w:tab w:val="left" w:pos="3111"/>
        </w:tabs>
        <w:rPr>
          <w:rStyle w:val="Strong"/>
        </w:rPr>
      </w:pPr>
      <w:r w:rsidRPr="003D3543">
        <w:rPr>
          <w:rStyle w:val="Strong"/>
        </w:rPr>
        <w:lastRenderedPageBreak/>
        <w:t xml:space="preserve">Problem set </w:t>
      </w:r>
      <w:r w:rsidR="00EA7A26">
        <w:rPr>
          <w:rStyle w:val="Strong"/>
        </w:rPr>
        <w:t>2</w:t>
      </w:r>
    </w:p>
    <w:p w14:paraId="67A1A8FE" w14:textId="169E3513" w:rsidR="005A45B8" w:rsidRDefault="006E173A" w:rsidP="00E34E63">
      <w:r>
        <w:t xml:space="preserve">Use the naming rules to determine the name of each of these compounds. </w:t>
      </w:r>
    </w:p>
    <w:p w14:paraId="6A2BCC1B" w14:textId="628F9875" w:rsidR="00665A45" w:rsidRDefault="00665A45" w:rsidP="00665A45">
      <w:pPr>
        <w:pStyle w:val="Caption"/>
      </w:pPr>
      <w:r>
        <w:t>Table 4 – naming organic compounds problem set</w:t>
      </w:r>
    </w:p>
    <w:tbl>
      <w:tblPr>
        <w:tblStyle w:val="Tableheader"/>
        <w:tblW w:w="9634" w:type="dxa"/>
        <w:tblLook w:val="06A0" w:firstRow="1" w:lastRow="0" w:firstColumn="1" w:lastColumn="0" w:noHBand="1" w:noVBand="1"/>
        <w:tblDescription w:val="A space for students to name organic compounds."/>
      </w:tblPr>
      <w:tblGrid>
        <w:gridCol w:w="2830"/>
        <w:gridCol w:w="2127"/>
        <w:gridCol w:w="1984"/>
        <w:gridCol w:w="2693"/>
      </w:tblGrid>
      <w:tr w:rsidR="0099099E" w:rsidRPr="00874C17" w14:paraId="283FA78D" w14:textId="11406D50" w:rsidTr="004709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4367552" w14:textId="77777777" w:rsidR="004709B3" w:rsidRPr="00874C17" w:rsidRDefault="004709B3" w:rsidP="003E1D4A">
            <w:r w:rsidRPr="00874C17">
              <w:t>Structure</w:t>
            </w:r>
          </w:p>
        </w:tc>
        <w:tc>
          <w:tcPr>
            <w:tcW w:w="2127" w:type="dxa"/>
          </w:tcPr>
          <w:p w14:paraId="744E9E9B" w14:textId="6CA3B17F" w:rsidR="004709B3" w:rsidRPr="00874C17" w:rsidRDefault="004709B3" w:rsidP="003E1D4A">
            <w:pPr>
              <w:cnfStyle w:val="100000000000" w:firstRow="1" w:lastRow="0" w:firstColumn="0" w:lastColumn="0" w:oddVBand="0" w:evenVBand="0" w:oddHBand="0" w:evenHBand="0" w:firstRowFirstColumn="0" w:firstRowLastColumn="0" w:lastRowFirstColumn="0" w:lastRowLastColumn="0"/>
            </w:pPr>
            <w:r>
              <w:t>Prefix (# of carbon atoms)</w:t>
            </w:r>
          </w:p>
        </w:tc>
        <w:tc>
          <w:tcPr>
            <w:tcW w:w="1984" w:type="dxa"/>
          </w:tcPr>
          <w:p w14:paraId="4B2D9745" w14:textId="0961DA22" w:rsidR="004709B3" w:rsidRPr="00874C17" w:rsidRDefault="004709B3" w:rsidP="003E1D4A">
            <w:pPr>
              <w:cnfStyle w:val="100000000000" w:firstRow="1" w:lastRow="0" w:firstColumn="0" w:lastColumn="0" w:oddVBand="0" w:evenVBand="0" w:oddHBand="0" w:evenHBand="0" w:firstRowFirstColumn="0" w:firstRowLastColumn="0" w:lastRowFirstColumn="0" w:lastRowLastColumn="0"/>
            </w:pPr>
            <w:r>
              <w:t>Suffix (functional group)</w:t>
            </w:r>
          </w:p>
        </w:tc>
        <w:tc>
          <w:tcPr>
            <w:tcW w:w="2693" w:type="dxa"/>
          </w:tcPr>
          <w:p w14:paraId="6FAE4591" w14:textId="023113C6" w:rsidR="004709B3" w:rsidRDefault="004709B3" w:rsidP="003E1D4A">
            <w:pPr>
              <w:cnfStyle w:val="100000000000" w:firstRow="1" w:lastRow="0" w:firstColumn="0" w:lastColumn="0" w:oddVBand="0" w:evenVBand="0" w:oddHBand="0" w:evenHBand="0" w:firstRowFirstColumn="0" w:firstRowLastColumn="0" w:lastRowFirstColumn="0" w:lastRowLastColumn="0"/>
            </w:pPr>
            <w:r>
              <w:t xml:space="preserve">IUPAC </w:t>
            </w:r>
            <w:r w:rsidR="003E1D4A">
              <w:t>n</w:t>
            </w:r>
            <w:r>
              <w:t>ame</w:t>
            </w:r>
          </w:p>
        </w:tc>
      </w:tr>
      <w:tr w:rsidR="0099099E" w:rsidRPr="00874C17" w14:paraId="16A74C88" w14:textId="13FCC06C" w:rsidTr="004709B3">
        <w:tc>
          <w:tcPr>
            <w:cnfStyle w:val="001000000000" w:firstRow="0" w:lastRow="0" w:firstColumn="1" w:lastColumn="0" w:oddVBand="0" w:evenVBand="0" w:oddHBand="0" w:evenHBand="0" w:firstRowFirstColumn="0" w:firstRowLastColumn="0" w:lastRowFirstColumn="0" w:lastRowLastColumn="0"/>
            <w:tcW w:w="2830" w:type="dxa"/>
          </w:tcPr>
          <w:p w14:paraId="155C72A8" w14:textId="77777777" w:rsidR="004709B3" w:rsidRPr="00874C17" w:rsidRDefault="004709B3" w:rsidP="00F46B22">
            <w:pPr>
              <w:spacing w:after="0"/>
              <w:jc w:val="center"/>
            </w:pPr>
            <w:r w:rsidRPr="00261FF7">
              <w:rPr>
                <w:noProof/>
              </w:rPr>
              <w:drawing>
                <wp:inline distT="0" distB="0" distL="0" distR="0" wp14:anchorId="614F76FD" wp14:editId="18A761A3">
                  <wp:extent cx="1069400" cy="589541"/>
                  <wp:effectExtent l="0" t="0" r="0" b="1270"/>
                  <wp:docPr id="282086166" name="Picture 1" descr="Structural formula for methano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86166" name="Picture 1" descr="Structural formula for methanoic acid."/>
                          <pic:cNvPicPr/>
                        </pic:nvPicPr>
                        <pic:blipFill>
                          <a:blip r:embed="rId79"/>
                          <a:stretch>
                            <a:fillRect/>
                          </a:stretch>
                        </pic:blipFill>
                        <pic:spPr>
                          <a:xfrm>
                            <a:off x="0" y="0"/>
                            <a:ext cx="1079584" cy="595155"/>
                          </a:xfrm>
                          <a:prstGeom prst="rect">
                            <a:avLst/>
                          </a:prstGeom>
                        </pic:spPr>
                      </pic:pic>
                    </a:graphicData>
                  </a:graphic>
                </wp:inline>
              </w:drawing>
            </w:r>
          </w:p>
        </w:tc>
        <w:tc>
          <w:tcPr>
            <w:tcW w:w="2127" w:type="dxa"/>
          </w:tcPr>
          <w:p w14:paraId="0BCE14A9" w14:textId="09FA0F37" w:rsidR="004709B3" w:rsidRPr="00261FF7" w:rsidRDefault="004709B3" w:rsidP="00F46B22">
            <w:pPr>
              <w:spacing w:after="0"/>
              <w:cnfStyle w:val="000000000000" w:firstRow="0" w:lastRow="0" w:firstColumn="0" w:lastColumn="0" w:oddVBand="0" w:evenVBand="0" w:oddHBand="0" w:evenHBand="0" w:firstRowFirstColumn="0" w:firstRowLastColumn="0" w:lastRowFirstColumn="0" w:lastRowLastColumn="0"/>
              <w:rPr>
                <w:noProof/>
              </w:rPr>
            </w:pPr>
            <w:r>
              <w:rPr>
                <w:noProof/>
              </w:rPr>
              <w:t xml:space="preserve">Meth- </w:t>
            </w:r>
            <w:r>
              <w:rPr>
                <w:noProof/>
              </w:rPr>
              <w:br/>
              <w:t>(1)</w:t>
            </w:r>
          </w:p>
        </w:tc>
        <w:tc>
          <w:tcPr>
            <w:tcW w:w="1984" w:type="dxa"/>
          </w:tcPr>
          <w:p w14:paraId="1A3384E3" w14:textId="24FF07D9" w:rsidR="004709B3" w:rsidRPr="00261FF7" w:rsidRDefault="004709B3" w:rsidP="00F46B22">
            <w:pPr>
              <w:spacing w:after="0"/>
              <w:cnfStyle w:val="000000000000" w:firstRow="0" w:lastRow="0" w:firstColumn="0" w:lastColumn="0" w:oddVBand="0" w:evenVBand="0" w:oddHBand="0" w:evenHBand="0" w:firstRowFirstColumn="0" w:firstRowLastColumn="0" w:lastRowFirstColumn="0" w:lastRowLastColumn="0"/>
              <w:rPr>
                <w:noProof/>
              </w:rPr>
            </w:pPr>
            <w:r>
              <w:rPr>
                <w:noProof/>
              </w:rPr>
              <w:t>-OOH (anoic acid)</w:t>
            </w:r>
          </w:p>
        </w:tc>
        <w:tc>
          <w:tcPr>
            <w:tcW w:w="2693" w:type="dxa"/>
          </w:tcPr>
          <w:p w14:paraId="626EB1B2" w14:textId="0ABE9C76" w:rsidR="004709B3" w:rsidRDefault="004709B3" w:rsidP="00F46B22">
            <w:pPr>
              <w:spacing w:after="0"/>
              <w:cnfStyle w:val="000000000000" w:firstRow="0" w:lastRow="0" w:firstColumn="0" w:lastColumn="0" w:oddVBand="0" w:evenVBand="0" w:oddHBand="0" w:evenHBand="0" w:firstRowFirstColumn="0" w:firstRowLastColumn="0" w:lastRowFirstColumn="0" w:lastRowLastColumn="0"/>
              <w:rPr>
                <w:noProof/>
              </w:rPr>
            </w:pPr>
            <w:r>
              <w:t>Methanoic acid</w:t>
            </w:r>
          </w:p>
        </w:tc>
      </w:tr>
      <w:tr w:rsidR="0099099E" w:rsidRPr="00874C17" w14:paraId="6C58050B" w14:textId="77777777" w:rsidTr="004709B3">
        <w:tc>
          <w:tcPr>
            <w:cnfStyle w:val="001000000000" w:firstRow="0" w:lastRow="0" w:firstColumn="1" w:lastColumn="0" w:oddVBand="0" w:evenVBand="0" w:oddHBand="0" w:evenHBand="0" w:firstRowFirstColumn="0" w:firstRowLastColumn="0" w:lastRowFirstColumn="0" w:lastRowLastColumn="0"/>
            <w:tcW w:w="2830" w:type="dxa"/>
          </w:tcPr>
          <w:p w14:paraId="65A7C438" w14:textId="07C655C9" w:rsidR="00AE477D" w:rsidRPr="00261FF7" w:rsidRDefault="00AE477D" w:rsidP="00F46B22">
            <w:pPr>
              <w:spacing w:after="0"/>
              <w:jc w:val="center"/>
              <w:rPr>
                <w:noProof/>
              </w:rPr>
            </w:pPr>
            <w:r w:rsidRPr="00AA79B2">
              <w:rPr>
                <w:noProof/>
              </w:rPr>
              <w:drawing>
                <wp:inline distT="0" distB="0" distL="0" distR="0" wp14:anchorId="5ED5AAF4" wp14:editId="341E246B">
                  <wp:extent cx="948906" cy="655862"/>
                  <wp:effectExtent l="0" t="0" r="3810" b="0"/>
                  <wp:docPr id="214169520" name="Picture 1" descr="Structural formula for meth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9520" name="Picture 1" descr="Structural formula for methanol."/>
                          <pic:cNvPicPr/>
                        </pic:nvPicPr>
                        <pic:blipFill>
                          <a:blip r:embed="rId80"/>
                          <a:stretch>
                            <a:fillRect/>
                          </a:stretch>
                        </pic:blipFill>
                        <pic:spPr>
                          <a:xfrm>
                            <a:off x="0" y="0"/>
                            <a:ext cx="957994" cy="662143"/>
                          </a:xfrm>
                          <a:prstGeom prst="rect">
                            <a:avLst/>
                          </a:prstGeom>
                        </pic:spPr>
                      </pic:pic>
                    </a:graphicData>
                  </a:graphic>
                </wp:inline>
              </w:drawing>
            </w:r>
          </w:p>
        </w:tc>
        <w:tc>
          <w:tcPr>
            <w:tcW w:w="2127" w:type="dxa"/>
          </w:tcPr>
          <w:p w14:paraId="701F9240" w14:textId="77777777" w:rsidR="00AE477D" w:rsidRDefault="00AE477D" w:rsidP="00F46B22">
            <w:pPr>
              <w:spacing w:after="0"/>
              <w:cnfStyle w:val="000000000000" w:firstRow="0" w:lastRow="0" w:firstColumn="0" w:lastColumn="0" w:oddVBand="0" w:evenVBand="0" w:oddHBand="0" w:evenHBand="0" w:firstRowFirstColumn="0" w:firstRowLastColumn="0" w:lastRowFirstColumn="0" w:lastRowLastColumn="0"/>
              <w:rPr>
                <w:noProof/>
              </w:rPr>
            </w:pPr>
          </w:p>
        </w:tc>
        <w:tc>
          <w:tcPr>
            <w:tcW w:w="1984" w:type="dxa"/>
          </w:tcPr>
          <w:p w14:paraId="063A8F66" w14:textId="77777777" w:rsidR="00AE477D" w:rsidRDefault="00AE477D" w:rsidP="00F46B22">
            <w:pPr>
              <w:spacing w:after="0"/>
              <w:cnfStyle w:val="000000000000" w:firstRow="0" w:lastRow="0" w:firstColumn="0" w:lastColumn="0" w:oddVBand="0" w:evenVBand="0" w:oddHBand="0" w:evenHBand="0" w:firstRowFirstColumn="0" w:firstRowLastColumn="0" w:lastRowFirstColumn="0" w:lastRowLastColumn="0"/>
              <w:rPr>
                <w:noProof/>
              </w:rPr>
            </w:pPr>
          </w:p>
        </w:tc>
        <w:tc>
          <w:tcPr>
            <w:tcW w:w="2693" w:type="dxa"/>
          </w:tcPr>
          <w:p w14:paraId="0F9BF022" w14:textId="77777777" w:rsidR="00AE477D" w:rsidRDefault="00AE477D" w:rsidP="00F46B22">
            <w:pPr>
              <w:spacing w:after="0"/>
              <w:cnfStyle w:val="000000000000" w:firstRow="0" w:lastRow="0" w:firstColumn="0" w:lastColumn="0" w:oddVBand="0" w:evenVBand="0" w:oddHBand="0" w:evenHBand="0" w:firstRowFirstColumn="0" w:firstRowLastColumn="0" w:lastRowFirstColumn="0" w:lastRowLastColumn="0"/>
            </w:pPr>
          </w:p>
        </w:tc>
      </w:tr>
      <w:tr w:rsidR="0099099E" w:rsidRPr="00874C17" w14:paraId="2EAFFCCF" w14:textId="77777777" w:rsidTr="004709B3">
        <w:tc>
          <w:tcPr>
            <w:cnfStyle w:val="001000000000" w:firstRow="0" w:lastRow="0" w:firstColumn="1" w:lastColumn="0" w:oddVBand="0" w:evenVBand="0" w:oddHBand="0" w:evenHBand="0" w:firstRowFirstColumn="0" w:firstRowLastColumn="0" w:lastRowFirstColumn="0" w:lastRowLastColumn="0"/>
            <w:tcW w:w="2830" w:type="dxa"/>
          </w:tcPr>
          <w:p w14:paraId="4FDE8327" w14:textId="27FF9F3B" w:rsidR="005128CE" w:rsidRPr="00FA3BC7" w:rsidRDefault="00E44A8F" w:rsidP="00F46B22">
            <w:pPr>
              <w:spacing w:after="0"/>
              <w:jc w:val="center"/>
              <w:rPr>
                <w:noProof/>
              </w:rPr>
            </w:pPr>
            <w:r w:rsidRPr="002D598E">
              <w:rPr>
                <w:noProof/>
              </w:rPr>
              <w:drawing>
                <wp:inline distT="0" distB="0" distL="0" distR="0" wp14:anchorId="148C67EA" wp14:editId="322611E4">
                  <wp:extent cx="715993" cy="530265"/>
                  <wp:effectExtent l="0" t="0" r="8255" b="3175"/>
                  <wp:docPr id="1701292683" name="Picture 1" descr="Structural formula for eth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92683" name="Picture 1" descr="Structural formula for ethene."/>
                          <pic:cNvPicPr/>
                        </pic:nvPicPr>
                        <pic:blipFill>
                          <a:blip r:embed="rId81"/>
                          <a:stretch>
                            <a:fillRect/>
                          </a:stretch>
                        </pic:blipFill>
                        <pic:spPr>
                          <a:xfrm flipV="1">
                            <a:off x="0" y="0"/>
                            <a:ext cx="731237" cy="541555"/>
                          </a:xfrm>
                          <a:prstGeom prst="rect">
                            <a:avLst/>
                          </a:prstGeom>
                        </pic:spPr>
                      </pic:pic>
                    </a:graphicData>
                  </a:graphic>
                </wp:inline>
              </w:drawing>
            </w:r>
          </w:p>
        </w:tc>
        <w:tc>
          <w:tcPr>
            <w:tcW w:w="2127" w:type="dxa"/>
          </w:tcPr>
          <w:p w14:paraId="265A5659" w14:textId="77777777" w:rsidR="005128CE" w:rsidRPr="00FA3BC7" w:rsidRDefault="005128CE" w:rsidP="00F46B22">
            <w:pPr>
              <w:spacing w:after="0"/>
              <w:cnfStyle w:val="000000000000" w:firstRow="0" w:lastRow="0" w:firstColumn="0" w:lastColumn="0" w:oddVBand="0" w:evenVBand="0" w:oddHBand="0" w:evenHBand="0" w:firstRowFirstColumn="0" w:firstRowLastColumn="0" w:lastRowFirstColumn="0" w:lastRowLastColumn="0"/>
              <w:rPr>
                <w:noProof/>
              </w:rPr>
            </w:pPr>
          </w:p>
        </w:tc>
        <w:tc>
          <w:tcPr>
            <w:tcW w:w="1984" w:type="dxa"/>
          </w:tcPr>
          <w:p w14:paraId="72AF4C60" w14:textId="77777777" w:rsidR="005128CE" w:rsidRPr="00FA3BC7" w:rsidRDefault="005128CE" w:rsidP="00F46B22">
            <w:pPr>
              <w:spacing w:after="0"/>
              <w:cnfStyle w:val="000000000000" w:firstRow="0" w:lastRow="0" w:firstColumn="0" w:lastColumn="0" w:oddVBand="0" w:evenVBand="0" w:oddHBand="0" w:evenHBand="0" w:firstRowFirstColumn="0" w:firstRowLastColumn="0" w:lastRowFirstColumn="0" w:lastRowLastColumn="0"/>
              <w:rPr>
                <w:noProof/>
              </w:rPr>
            </w:pPr>
          </w:p>
        </w:tc>
        <w:tc>
          <w:tcPr>
            <w:tcW w:w="2693" w:type="dxa"/>
          </w:tcPr>
          <w:p w14:paraId="4A11F9FB" w14:textId="3473B8B4" w:rsidR="005128CE" w:rsidRPr="00FA3BC7" w:rsidRDefault="005128CE" w:rsidP="00F46B22">
            <w:pPr>
              <w:spacing w:after="0"/>
              <w:cnfStyle w:val="000000000000" w:firstRow="0" w:lastRow="0" w:firstColumn="0" w:lastColumn="0" w:oddVBand="0" w:evenVBand="0" w:oddHBand="0" w:evenHBand="0" w:firstRowFirstColumn="0" w:firstRowLastColumn="0" w:lastRowFirstColumn="0" w:lastRowLastColumn="0"/>
              <w:rPr>
                <w:noProof/>
              </w:rPr>
            </w:pPr>
          </w:p>
        </w:tc>
      </w:tr>
      <w:tr w:rsidR="0099099E" w:rsidRPr="00874C17" w14:paraId="621927CB" w14:textId="691541B5" w:rsidTr="004709B3">
        <w:tc>
          <w:tcPr>
            <w:cnfStyle w:val="001000000000" w:firstRow="0" w:lastRow="0" w:firstColumn="1" w:lastColumn="0" w:oddVBand="0" w:evenVBand="0" w:oddHBand="0" w:evenHBand="0" w:firstRowFirstColumn="0" w:firstRowLastColumn="0" w:lastRowFirstColumn="0" w:lastRowLastColumn="0"/>
            <w:tcW w:w="2830" w:type="dxa"/>
          </w:tcPr>
          <w:p w14:paraId="53D9B59D" w14:textId="77777777" w:rsidR="004709B3" w:rsidRPr="00874C17" w:rsidRDefault="004709B3" w:rsidP="00F46B22">
            <w:pPr>
              <w:spacing w:after="0"/>
              <w:jc w:val="center"/>
            </w:pPr>
            <w:r w:rsidRPr="00FA3BC7">
              <w:rPr>
                <w:noProof/>
              </w:rPr>
              <w:drawing>
                <wp:inline distT="0" distB="0" distL="0" distR="0" wp14:anchorId="214A71B5" wp14:editId="679807B6">
                  <wp:extent cx="1181483" cy="901879"/>
                  <wp:effectExtent l="0" t="0" r="0" b="0"/>
                  <wp:docPr id="244205482" name="Picture 1" descr="Structural formula for ethano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05482" name="Picture 1" descr="Structural formula for ethanoic acid."/>
                          <pic:cNvPicPr/>
                        </pic:nvPicPr>
                        <pic:blipFill>
                          <a:blip r:embed="rId82"/>
                          <a:stretch>
                            <a:fillRect/>
                          </a:stretch>
                        </pic:blipFill>
                        <pic:spPr>
                          <a:xfrm>
                            <a:off x="0" y="0"/>
                            <a:ext cx="1188928" cy="907562"/>
                          </a:xfrm>
                          <a:prstGeom prst="rect">
                            <a:avLst/>
                          </a:prstGeom>
                        </pic:spPr>
                      </pic:pic>
                    </a:graphicData>
                  </a:graphic>
                </wp:inline>
              </w:drawing>
            </w:r>
          </w:p>
        </w:tc>
        <w:tc>
          <w:tcPr>
            <w:tcW w:w="2127" w:type="dxa"/>
          </w:tcPr>
          <w:p w14:paraId="2335D7B6" w14:textId="77777777" w:rsidR="004709B3" w:rsidRPr="00FA3BC7" w:rsidRDefault="004709B3" w:rsidP="00F46B22">
            <w:pPr>
              <w:spacing w:after="0"/>
              <w:cnfStyle w:val="000000000000" w:firstRow="0" w:lastRow="0" w:firstColumn="0" w:lastColumn="0" w:oddVBand="0" w:evenVBand="0" w:oddHBand="0" w:evenHBand="0" w:firstRowFirstColumn="0" w:firstRowLastColumn="0" w:lastRowFirstColumn="0" w:lastRowLastColumn="0"/>
              <w:rPr>
                <w:noProof/>
              </w:rPr>
            </w:pPr>
          </w:p>
        </w:tc>
        <w:tc>
          <w:tcPr>
            <w:tcW w:w="1984" w:type="dxa"/>
          </w:tcPr>
          <w:p w14:paraId="317FF45C" w14:textId="77777777" w:rsidR="004709B3" w:rsidRPr="00FA3BC7" w:rsidRDefault="004709B3" w:rsidP="00F46B22">
            <w:pPr>
              <w:spacing w:after="0"/>
              <w:cnfStyle w:val="000000000000" w:firstRow="0" w:lastRow="0" w:firstColumn="0" w:lastColumn="0" w:oddVBand="0" w:evenVBand="0" w:oddHBand="0" w:evenHBand="0" w:firstRowFirstColumn="0" w:firstRowLastColumn="0" w:lastRowFirstColumn="0" w:lastRowLastColumn="0"/>
              <w:rPr>
                <w:noProof/>
              </w:rPr>
            </w:pPr>
          </w:p>
        </w:tc>
        <w:tc>
          <w:tcPr>
            <w:tcW w:w="2693" w:type="dxa"/>
          </w:tcPr>
          <w:p w14:paraId="6F86A115" w14:textId="77777777" w:rsidR="004709B3" w:rsidRPr="00FA3BC7" w:rsidRDefault="004709B3" w:rsidP="00F46B22">
            <w:pPr>
              <w:spacing w:after="0"/>
              <w:cnfStyle w:val="000000000000" w:firstRow="0" w:lastRow="0" w:firstColumn="0" w:lastColumn="0" w:oddVBand="0" w:evenVBand="0" w:oddHBand="0" w:evenHBand="0" w:firstRowFirstColumn="0" w:firstRowLastColumn="0" w:lastRowFirstColumn="0" w:lastRowLastColumn="0"/>
              <w:rPr>
                <w:noProof/>
              </w:rPr>
            </w:pPr>
          </w:p>
        </w:tc>
      </w:tr>
      <w:tr w:rsidR="0099099E" w:rsidRPr="00874C17" w14:paraId="0B1C8CBA" w14:textId="367E88B3" w:rsidTr="004709B3">
        <w:tc>
          <w:tcPr>
            <w:cnfStyle w:val="001000000000" w:firstRow="0" w:lastRow="0" w:firstColumn="1" w:lastColumn="0" w:oddVBand="0" w:evenVBand="0" w:oddHBand="0" w:evenHBand="0" w:firstRowFirstColumn="0" w:firstRowLastColumn="0" w:lastRowFirstColumn="0" w:lastRowLastColumn="0"/>
            <w:tcW w:w="2830" w:type="dxa"/>
          </w:tcPr>
          <w:p w14:paraId="534EA4FE" w14:textId="77777777" w:rsidR="004709B3" w:rsidRPr="00874C17" w:rsidRDefault="004709B3" w:rsidP="00F46B22">
            <w:pPr>
              <w:spacing w:after="0"/>
              <w:jc w:val="center"/>
            </w:pPr>
            <w:r w:rsidRPr="00FD21B9">
              <w:rPr>
                <w:noProof/>
              </w:rPr>
              <w:drawing>
                <wp:inline distT="0" distB="0" distL="0" distR="0" wp14:anchorId="4DF4F89C" wp14:editId="4A7D0D03">
                  <wp:extent cx="1449238" cy="823778"/>
                  <wp:effectExtent l="0" t="0" r="0" b="0"/>
                  <wp:docPr id="879697679" name="Picture 1" descr="Structural formula for propano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97679" name="Picture 1" descr="Structural formula for propanoic acid."/>
                          <pic:cNvPicPr/>
                        </pic:nvPicPr>
                        <pic:blipFill>
                          <a:blip r:embed="rId83"/>
                          <a:stretch>
                            <a:fillRect/>
                          </a:stretch>
                        </pic:blipFill>
                        <pic:spPr>
                          <a:xfrm>
                            <a:off x="0" y="0"/>
                            <a:ext cx="1454107" cy="826546"/>
                          </a:xfrm>
                          <a:prstGeom prst="rect">
                            <a:avLst/>
                          </a:prstGeom>
                        </pic:spPr>
                      </pic:pic>
                    </a:graphicData>
                  </a:graphic>
                </wp:inline>
              </w:drawing>
            </w:r>
          </w:p>
        </w:tc>
        <w:tc>
          <w:tcPr>
            <w:tcW w:w="2127" w:type="dxa"/>
          </w:tcPr>
          <w:p w14:paraId="212F88AC" w14:textId="77777777" w:rsidR="004709B3" w:rsidRPr="00FD21B9" w:rsidRDefault="004709B3" w:rsidP="00F46B22">
            <w:pPr>
              <w:spacing w:after="0"/>
              <w:cnfStyle w:val="000000000000" w:firstRow="0" w:lastRow="0" w:firstColumn="0" w:lastColumn="0" w:oddVBand="0" w:evenVBand="0" w:oddHBand="0" w:evenHBand="0" w:firstRowFirstColumn="0" w:firstRowLastColumn="0" w:lastRowFirstColumn="0" w:lastRowLastColumn="0"/>
              <w:rPr>
                <w:noProof/>
              </w:rPr>
            </w:pPr>
          </w:p>
        </w:tc>
        <w:tc>
          <w:tcPr>
            <w:tcW w:w="1984" w:type="dxa"/>
          </w:tcPr>
          <w:p w14:paraId="0A1C1C5B" w14:textId="77777777" w:rsidR="004709B3" w:rsidRPr="00FD21B9" w:rsidRDefault="004709B3" w:rsidP="00F46B22">
            <w:pPr>
              <w:spacing w:after="0"/>
              <w:cnfStyle w:val="000000000000" w:firstRow="0" w:lastRow="0" w:firstColumn="0" w:lastColumn="0" w:oddVBand="0" w:evenVBand="0" w:oddHBand="0" w:evenHBand="0" w:firstRowFirstColumn="0" w:firstRowLastColumn="0" w:lastRowFirstColumn="0" w:lastRowLastColumn="0"/>
              <w:rPr>
                <w:noProof/>
              </w:rPr>
            </w:pPr>
          </w:p>
        </w:tc>
        <w:tc>
          <w:tcPr>
            <w:tcW w:w="2693" w:type="dxa"/>
          </w:tcPr>
          <w:p w14:paraId="2F4F043C" w14:textId="77777777" w:rsidR="004709B3" w:rsidRPr="00FD21B9" w:rsidRDefault="004709B3" w:rsidP="00F46B22">
            <w:pPr>
              <w:spacing w:after="0"/>
              <w:cnfStyle w:val="000000000000" w:firstRow="0" w:lastRow="0" w:firstColumn="0" w:lastColumn="0" w:oddVBand="0" w:evenVBand="0" w:oddHBand="0" w:evenHBand="0" w:firstRowFirstColumn="0" w:firstRowLastColumn="0" w:lastRowFirstColumn="0" w:lastRowLastColumn="0"/>
              <w:rPr>
                <w:noProof/>
              </w:rPr>
            </w:pPr>
          </w:p>
        </w:tc>
      </w:tr>
      <w:tr w:rsidR="0099099E" w:rsidRPr="00874C17" w14:paraId="6261DB35" w14:textId="77777777" w:rsidTr="004709B3">
        <w:tc>
          <w:tcPr>
            <w:cnfStyle w:val="001000000000" w:firstRow="0" w:lastRow="0" w:firstColumn="1" w:lastColumn="0" w:oddVBand="0" w:evenVBand="0" w:oddHBand="0" w:evenHBand="0" w:firstRowFirstColumn="0" w:firstRowLastColumn="0" w:lastRowFirstColumn="0" w:lastRowLastColumn="0"/>
            <w:tcW w:w="2830" w:type="dxa"/>
          </w:tcPr>
          <w:p w14:paraId="401BEA51" w14:textId="517EA7C3" w:rsidR="00AE477D" w:rsidRPr="00FD21B9" w:rsidRDefault="0099099E" w:rsidP="00F46B22">
            <w:pPr>
              <w:spacing w:after="0"/>
              <w:jc w:val="center"/>
              <w:rPr>
                <w:noProof/>
              </w:rPr>
            </w:pPr>
            <w:r>
              <w:rPr>
                <w:noProof/>
              </w:rPr>
              <w:drawing>
                <wp:inline distT="0" distB="0" distL="0" distR="0" wp14:anchorId="11E56347" wp14:editId="28E0F9F1">
                  <wp:extent cx="1221105" cy="819664"/>
                  <wp:effectExtent l="0" t="0" r="0" b="0"/>
                  <wp:docPr id="386607986" name="Picture 3" descr="Structural formula for prop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07986" name="Picture 3" descr="Structural formula for propene."/>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11754"/>
                          <a:stretch/>
                        </pic:blipFill>
                        <pic:spPr bwMode="auto">
                          <a:xfrm>
                            <a:off x="0" y="0"/>
                            <a:ext cx="1240619" cy="832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7" w:type="dxa"/>
          </w:tcPr>
          <w:p w14:paraId="09F90C4E" w14:textId="77777777" w:rsidR="00AE477D" w:rsidRPr="00FD21B9" w:rsidRDefault="00AE477D" w:rsidP="00F46B22">
            <w:pPr>
              <w:spacing w:after="0"/>
              <w:cnfStyle w:val="000000000000" w:firstRow="0" w:lastRow="0" w:firstColumn="0" w:lastColumn="0" w:oddVBand="0" w:evenVBand="0" w:oddHBand="0" w:evenHBand="0" w:firstRowFirstColumn="0" w:firstRowLastColumn="0" w:lastRowFirstColumn="0" w:lastRowLastColumn="0"/>
              <w:rPr>
                <w:noProof/>
              </w:rPr>
            </w:pPr>
          </w:p>
        </w:tc>
        <w:tc>
          <w:tcPr>
            <w:tcW w:w="1984" w:type="dxa"/>
          </w:tcPr>
          <w:p w14:paraId="3259CEE0" w14:textId="77777777" w:rsidR="00AE477D" w:rsidRPr="00FD21B9" w:rsidRDefault="00AE477D" w:rsidP="00F46B22">
            <w:pPr>
              <w:spacing w:after="0"/>
              <w:cnfStyle w:val="000000000000" w:firstRow="0" w:lastRow="0" w:firstColumn="0" w:lastColumn="0" w:oddVBand="0" w:evenVBand="0" w:oddHBand="0" w:evenHBand="0" w:firstRowFirstColumn="0" w:firstRowLastColumn="0" w:lastRowFirstColumn="0" w:lastRowLastColumn="0"/>
              <w:rPr>
                <w:noProof/>
              </w:rPr>
            </w:pPr>
          </w:p>
        </w:tc>
        <w:tc>
          <w:tcPr>
            <w:tcW w:w="2693" w:type="dxa"/>
          </w:tcPr>
          <w:p w14:paraId="3A62263E" w14:textId="77777777" w:rsidR="00AE477D" w:rsidRPr="00FD21B9" w:rsidRDefault="00AE477D" w:rsidP="00F46B22">
            <w:pPr>
              <w:spacing w:after="0"/>
              <w:cnfStyle w:val="000000000000" w:firstRow="0" w:lastRow="0" w:firstColumn="0" w:lastColumn="0" w:oddVBand="0" w:evenVBand="0" w:oddHBand="0" w:evenHBand="0" w:firstRowFirstColumn="0" w:firstRowLastColumn="0" w:lastRowFirstColumn="0" w:lastRowLastColumn="0"/>
              <w:rPr>
                <w:noProof/>
              </w:rPr>
            </w:pPr>
          </w:p>
        </w:tc>
      </w:tr>
      <w:tr w:rsidR="0099099E" w:rsidRPr="00874C17" w14:paraId="57C96969" w14:textId="77777777" w:rsidTr="004709B3">
        <w:tc>
          <w:tcPr>
            <w:cnfStyle w:val="001000000000" w:firstRow="0" w:lastRow="0" w:firstColumn="1" w:lastColumn="0" w:oddVBand="0" w:evenVBand="0" w:oddHBand="0" w:evenHBand="0" w:firstRowFirstColumn="0" w:firstRowLastColumn="0" w:lastRowFirstColumn="0" w:lastRowLastColumn="0"/>
            <w:tcW w:w="2830" w:type="dxa"/>
          </w:tcPr>
          <w:p w14:paraId="45E98D7A" w14:textId="3AED7DD9" w:rsidR="00AE477D" w:rsidRPr="00555CA5" w:rsidRDefault="006E65EE" w:rsidP="00F46B22">
            <w:pPr>
              <w:spacing w:after="0"/>
              <w:jc w:val="center"/>
              <w:rPr>
                <w:noProof/>
              </w:rPr>
            </w:pPr>
            <w:r w:rsidRPr="00274A3B">
              <w:rPr>
                <w:noProof/>
              </w:rPr>
              <w:drawing>
                <wp:inline distT="0" distB="0" distL="0" distR="0" wp14:anchorId="4401C832" wp14:editId="14C611F1">
                  <wp:extent cx="1570008" cy="724194"/>
                  <wp:effectExtent l="0" t="0" r="0" b="0"/>
                  <wp:docPr id="293666083" name="Picture 1" descr="Structural formula of prop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66083" name="Picture 1" descr="Structural formula of propanol."/>
                          <pic:cNvPicPr/>
                        </pic:nvPicPr>
                        <pic:blipFill>
                          <a:blip r:embed="rId85"/>
                          <a:stretch>
                            <a:fillRect/>
                          </a:stretch>
                        </pic:blipFill>
                        <pic:spPr>
                          <a:xfrm>
                            <a:off x="0" y="0"/>
                            <a:ext cx="1591028" cy="733890"/>
                          </a:xfrm>
                          <a:prstGeom prst="rect">
                            <a:avLst/>
                          </a:prstGeom>
                        </pic:spPr>
                      </pic:pic>
                    </a:graphicData>
                  </a:graphic>
                </wp:inline>
              </w:drawing>
            </w:r>
          </w:p>
        </w:tc>
        <w:tc>
          <w:tcPr>
            <w:tcW w:w="2127" w:type="dxa"/>
          </w:tcPr>
          <w:p w14:paraId="2BE56640" w14:textId="77777777" w:rsidR="00AE477D" w:rsidRPr="00FD21B9" w:rsidRDefault="00AE477D" w:rsidP="00F46B22">
            <w:pPr>
              <w:spacing w:after="0"/>
              <w:cnfStyle w:val="000000000000" w:firstRow="0" w:lastRow="0" w:firstColumn="0" w:lastColumn="0" w:oddVBand="0" w:evenVBand="0" w:oddHBand="0" w:evenHBand="0" w:firstRowFirstColumn="0" w:firstRowLastColumn="0" w:lastRowFirstColumn="0" w:lastRowLastColumn="0"/>
              <w:rPr>
                <w:noProof/>
              </w:rPr>
            </w:pPr>
          </w:p>
        </w:tc>
        <w:tc>
          <w:tcPr>
            <w:tcW w:w="1984" w:type="dxa"/>
          </w:tcPr>
          <w:p w14:paraId="1A90726E" w14:textId="77777777" w:rsidR="00AE477D" w:rsidRPr="00FD21B9" w:rsidRDefault="00AE477D" w:rsidP="00F46B22">
            <w:pPr>
              <w:spacing w:after="0"/>
              <w:cnfStyle w:val="000000000000" w:firstRow="0" w:lastRow="0" w:firstColumn="0" w:lastColumn="0" w:oddVBand="0" w:evenVBand="0" w:oddHBand="0" w:evenHBand="0" w:firstRowFirstColumn="0" w:firstRowLastColumn="0" w:lastRowFirstColumn="0" w:lastRowLastColumn="0"/>
              <w:rPr>
                <w:noProof/>
              </w:rPr>
            </w:pPr>
          </w:p>
        </w:tc>
        <w:tc>
          <w:tcPr>
            <w:tcW w:w="2693" w:type="dxa"/>
          </w:tcPr>
          <w:p w14:paraId="32829CE2" w14:textId="77777777" w:rsidR="00AE477D" w:rsidRPr="00FD21B9" w:rsidRDefault="00AE477D" w:rsidP="00F46B22">
            <w:pPr>
              <w:spacing w:after="0"/>
              <w:cnfStyle w:val="000000000000" w:firstRow="0" w:lastRow="0" w:firstColumn="0" w:lastColumn="0" w:oddVBand="0" w:evenVBand="0" w:oddHBand="0" w:evenHBand="0" w:firstRowFirstColumn="0" w:firstRowLastColumn="0" w:lastRowFirstColumn="0" w:lastRowLastColumn="0"/>
              <w:rPr>
                <w:noProof/>
              </w:rPr>
            </w:pPr>
          </w:p>
        </w:tc>
      </w:tr>
    </w:tbl>
    <w:p w14:paraId="4BFF323E" w14:textId="77777777" w:rsidR="0089745F" w:rsidRPr="0089745F" w:rsidRDefault="0089745F" w:rsidP="00E363D6">
      <w:r w:rsidRPr="0089745F">
        <w:br w:type="page"/>
      </w:r>
    </w:p>
    <w:p w14:paraId="3C438798" w14:textId="2FA0EF0A" w:rsidR="007734D0" w:rsidRDefault="007734D0" w:rsidP="007734D0">
      <w:pPr>
        <w:pStyle w:val="Heading1"/>
      </w:pPr>
      <w:bookmarkStart w:id="34" w:name="_Toc201906290"/>
      <w:r>
        <w:lastRenderedPageBreak/>
        <w:t>3.</w:t>
      </w:r>
      <w:r w:rsidR="008355C1">
        <w:t>4</w:t>
      </w:r>
      <w:r>
        <w:t xml:space="preserve"> All things combustion</w:t>
      </w:r>
      <w:r w:rsidR="00973AB4">
        <w:t xml:space="preserve"> (practical investigation)</w:t>
      </w:r>
      <w:bookmarkEnd w:id="34"/>
    </w:p>
    <w:p w14:paraId="05B5B594" w14:textId="28828EF5" w:rsidR="007734D0" w:rsidRDefault="007734D0" w:rsidP="007734D0">
      <w:pPr>
        <w:pStyle w:val="Caption"/>
      </w:pPr>
      <w:r>
        <w:t xml:space="preserve">Table </w:t>
      </w:r>
      <w:r w:rsidR="003543EA">
        <w:fldChar w:fldCharType="begin"/>
      </w:r>
      <w:r w:rsidR="003543EA">
        <w:instrText xml:space="preserve"> SEQ Table \* ARABIC </w:instrText>
      </w:r>
      <w:r w:rsidR="003543EA">
        <w:fldChar w:fldCharType="separate"/>
      </w:r>
      <w:r w:rsidR="003411D9">
        <w:rPr>
          <w:noProof/>
        </w:rPr>
        <w:t>12</w:t>
      </w:r>
      <w:r w:rsidR="003543EA">
        <w:fldChar w:fldCharType="end"/>
      </w:r>
      <w:r>
        <w:t xml:space="preserve"> – learning intentions and success criteria for 3.</w:t>
      </w:r>
      <w:r w:rsidR="004A6F14">
        <w:t>4</w:t>
      </w:r>
      <w:r w:rsidR="003543EA">
        <w:t xml:space="preserve"> All things combustion</w:t>
      </w:r>
    </w:p>
    <w:tbl>
      <w:tblPr>
        <w:tblStyle w:val="Tableheader"/>
        <w:tblW w:w="0" w:type="auto"/>
        <w:tblLook w:val="0420" w:firstRow="1" w:lastRow="0" w:firstColumn="0" w:lastColumn="0" w:noHBand="0" w:noVBand="1"/>
        <w:tblDescription w:val="The table contains the learning intentions and success criteria for this activity."/>
      </w:tblPr>
      <w:tblGrid>
        <w:gridCol w:w="2830"/>
        <w:gridCol w:w="6718"/>
      </w:tblGrid>
      <w:tr w:rsidR="00672881" w:rsidRPr="00156F4B" w14:paraId="085E19A6" w14:textId="77777777" w:rsidTr="00A6299E">
        <w:trPr>
          <w:cnfStyle w:val="100000000000" w:firstRow="1" w:lastRow="0" w:firstColumn="0" w:lastColumn="0" w:oddVBand="0" w:evenVBand="0" w:oddHBand="0" w:evenHBand="0" w:firstRowFirstColumn="0" w:firstRowLastColumn="0" w:lastRowFirstColumn="0" w:lastRowLastColumn="0"/>
        </w:trPr>
        <w:tc>
          <w:tcPr>
            <w:tcW w:w="2830" w:type="dxa"/>
          </w:tcPr>
          <w:p w14:paraId="27039CB3" w14:textId="0E7561E8" w:rsidR="00672881" w:rsidRPr="00156F4B" w:rsidRDefault="00672881" w:rsidP="00672881">
            <w:pPr>
              <w:rPr>
                <w:b w:val="0"/>
              </w:rPr>
            </w:pPr>
            <w:r>
              <w:t>We are learning:</w:t>
            </w:r>
          </w:p>
        </w:tc>
        <w:tc>
          <w:tcPr>
            <w:tcW w:w="6718" w:type="dxa"/>
          </w:tcPr>
          <w:p w14:paraId="509F3FC4" w14:textId="624A5ED0" w:rsidR="00672881" w:rsidRPr="00156F4B" w:rsidRDefault="00672881" w:rsidP="00672881">
            <w:pPr>
              <w:rPr>
                <w:b w:val="0"/>
              </w:rPr>
            </w:pPr>
            <w:r>
              <w:t>I can:</w:t>
            </w:r>
          </w:p>
        </w:tc>
      </w:tr>
      <w:tr w:rsidR="007734D0" w:rsidRPr="00156F4B" w14:paraId="66EBB060" w14:textId="77777777" w:rsidTr="00A6299E">
        <w:trPr>
          <w:cnfStyle w:val="000000100000" w:firstRow="0" w:lastRow="0" w:firstColumn="0" w:lastColumn="0" w:oddVBand="0" w:evenVBand="0" w:oddHBand="1" w:evenHBand="0" w:firstRowFirstColumn="0" w:firstRowLastColumn="0" w:lastRowFirstColumn="0" w:lastRowLastColumn="0"/>
        </w:trPr>
        <w:tc>
          <w:tcPr>
            <w:tcW w:w="2830" w:type="dxa"/>
          </w:tcPr>
          <w:p w14:paraId="3CD47403" w14:textId="6AE71905" w:rsidR="007734D0" w:rsidRPr="00156F4B" w:rsidRDefault="00977966" w:rsidP="009C666D">
            <w:pPr>
              <w:pStyle w:val="ListBullet"/>
            </w:pPr>
            <w:r>
              <w:t xml:space="preserve">to </w:t>
            </w:r>
            <w:r w:rsidR="006354BA">
              <w:t>explain</w:t>
            </w:r>
            <w:r w:rsidR="003855B3" w:rsidRPr="00803430">
              <w:t xml:space="preserve"> the use of materials based on their chemical properties</w:t>
            </w:r>
          </w:p>
        </w:tc>
        <w:tc>
          <w:tcPr>
            <w:tcW w:w="6718" w:type="dxa"/>
          </w:tcPr>
          <w:p w14:paraId="47B98B9E" w14:textId="533E6E67" w:rsidR="007734D0" w:rsidRPr="009C666D" w:rsidRDefault="00294F70" w:rsidP="009C666D">
            <w:pPr>
              <w:pStyle w:val="ListBullet"/>
            </w:pPr>
            <w:r w:rsidRPr="009C666D">
              <w:t>define</w:t>
            </w:r>
            <w:r w:rsidR="000D52B6" w:rsidRPr="009C666D">
              <w:t xml:space="preserve"> complete and incomplete </w:t>
            </w:r>
            <w:r w:rsidR="00321E15" w:rsidRPr="009C666D">
              <w:t>combustion</w:t>
            </w:r>
          </w:p>
          <w:p w14:paraId="090F4DE5" w14:textId="1D1E36CB" w:rsidR="000D52B6" w:rsidRPr="009C666D" w:rsidRDefault="00863D2F" w:rsidP="009C666D">
            <w:pPr>
              <w:pStyle w:val="ListBullet"/>
            </w:pPr>
            <w:r w:rsidRPr="009C666D">
              <w:t xml:space="preserve">give an example of complete and incomplete </w:t>
            </w:r>
            <w:r w:rsidR="00321E15" w:rsidRPr="009C666D">
              <w:t>combustion</w:t>
            </w:r>
          </w:p>
          <w:p w14:paraId="023A58C8" w14:textId="2B28C744" w:rsidR="00863D2F" w:rsidRPr="009C666D" w:rsidRDefault="00942CF1" w:rsidP="009C666D">
            <w:pPr>
              <w:pStyle w:val="ListBullet"/>
            </w:pPr>
            <w:r w:rsidRPr="009C666D">
              <w:t>iden</w:t>
            </w:r>
            <w:r w:rsidR="004F7439" w:rsidRPr="009C666D">
              <w:t xml:space="preserve">tify the products of complete and incomplete </w:t>
            </w:r>
            <w:r w:rsidR="00321E15" w:rsidRPr="009C666D">
              <w:t>combustion</w:t>
            </w:r>
          </w:p>
          <w:p w14:paraId="28C411E3" w14:textId="5671340C" w:rsidR="004F7439" w:rsidRPr="009C666D" w:rsidRDefault="0068416A" w:rsidP="009C666D">
            <w:pPr>
              <w:pStyle w:val="ListBullet"/>
            </w:pPr>
            <w:r w:rsidRPr="009C666D">
              <w:t xml:space="preserve">compare the products of complete and incomplete </w:t>
            </w:r>
            <w:r w:rsidR="00321E15" w:rsidRPr="009C666D">
              <w:t>combustion</w:t>
            </w:r>
          </w:p>
          <w:p w14:paraId="06C5A230" w14:textId="09C58A0A" w:rsidR="007734D0" w:rsidRPr="009C666D" w:rsidRDefault="001A6CF7" w:rsidP="009C666D">
            <w:pPr>
              <w:pStyle w:val="ListBullet"/>
            </w:pPr>
            <w:r w:rsidRPr="009C666D">
              <w:t>compare the energy released by complete and incomplete combustion</w:t>
            </w:r>
          </w:p>
        </w:tc>
      </w:tr>
      <w:tr w:rsidR="00691859" w:rsidRPr="00156F4B" w14:paraId="7AD80DFF" w14:textId="77777777" w:rsidTr="00A6299E">
        <w:trPr>
          <w:cnfStyle w:val="000000010000" w:firstRow="0" w:lastRow="0" w:firstColumn="0" w:lastColumn="0" w:oddVBand="0" w:evenVBand="0" w:oddHBand="0" w:evenHBand="1" w:firstRowFirstColumn="0" w:firstRowLastColumn="0" w:lastRowFirstColumn="0" w:lastRowLastColumn="0"/>
        </w:trPr>
        <w:tc>
          <w:tcPr>
            <w:tcW w:w="2830" w:type="dxa"/>
          </w:tcPr>
          <w:p w14:paraId="29AAD3DA" w14:textId="1C9C03BA" w:rsidR="00691859" w:rsidRDefault="00977966" w:rsidP="009C666D">
            <w:pPr>
              <w:pStyle w:val="ListBullet"/>
            </w:pPr>
            <w:r>
              <w:t xml:space="preserve">to </w:t>
            </w:r>
            <w:r w:rsidR="00DB0F02">
              <w:t>design a</w:t>
            </w:r>
            <w:r w:rsidR="006436EA">
              <w:t xml:space="preserve"> safe and</w:t>
            </w:r>
            <w:r w:rsidR="00DB0F02">
              <w:t xml:space="preserve"> valid investigation</w:t>
            </w:r>
          </w:p>
        </w:tc>
        <w:tc>
          <w:tcPr>
            <w:tcW w:w="6718" w:type="dxa"/>
          </w:tcPr>
          <w:p w14:paraId="17BF8C62" w14:textId="4BA64278" w:rsidR="00C128D3" w:rsidRDefault="009A391D" w:rsidP="009C666D">
            <w:pPr>
              <w:pStyle w:val="ListBullet"/>
            </w:pPr>
            <w:r>
              <w:t xml:space="preserve">identify </w:t>
            </w:r>
            <w:r w:rsidR="00C77166">
              <w:t xml:space="preserve">the types of data that </w:t>
            </w:r>
            <w:r w:rsidR="00614A66">
              <w:t xml:space="preserve">need </w:t>
            </w:r>
            <w:r w:rsidR="002505B8">
              <w:t xml:space="preserve">to be collected in an </w:t>
            </w:r>
            <w:r w:rsidR="00321E15">
              <w:t>investigation</w:t>
            </w:r>
          </w:p>
          <w:p w14:paraId="6341FC7D" w14:textId="690C38E7" w:rsidR="00701018" w:rsidRDefault="006C5207" w:rsidP="00A45854">
            <w:pPr>
              <w:pStyle w:val="ListBullet"/>
            </w:pPr>
            <w:r>
              <w:t>identify</w:t>
            </w:r>
            <w:r w:rsidR="000F3DDF">
              <w:t xml:space="preserve"> hazards</w:t>
            </w:r>
            <w:r>
              <w:t xml:space="preserve"> and mitigate risks in an </w:t>
            </w:r>
            <w:r w:rsidR="00321E15">
              <w:t>investigation</w:t>
            </w:r>
          </w:p>
          <w:p w14:paraId="198E1569" w14:textId="23E20A4F" w:rsidR="00691859" w:rsidRPr="00156F4B" w:rsidRDefault="00594FD9" w:rsidP="009C666D">
            <w:pPr>
              <w:pStyle w:val="ListBullet"/>
            </w:pPr>
            <w:r w:rsidRPr="00594FD9">
              <w:t>design a valid and safe investigation</w:t>
            </w:r>
          </w:p>
        </w:tc>
      </w:tr>
      <w:tr w:rsidR="00691859" w:rsidRPr="00156F4B" w14:paraId="0BFB46AF" w14:textId="77777777" w:rsidTr="00A6299E">
        <w:trPr>
          <w:cnfStyle w:val="000000100000" w:firstRow="0" w:lastRow="0" w:firstColumn="0" w:lastColumn="0" w:oddVBand="0" w:evenVBand="0" w:oddHBand="1" w:evenHBand="0" w:firstRowFirstColumn="0" w:firstRowLastColumn="0" w:lastRowFirstColumn="0" w:lastRowLastColumn="0"/>
        </w:trPr>
        <w:tc>
          <w:tcPr>
            <w:tcW w:w="2830" w:type="dxa"/>
          </w:tcPr>
          <w:p w14:paraId="3D02AF7B" w14:textId="441E5743" w:rsidR="00691859" w:rsidRPr="00037199" w:rsidRDefault="00977966" w:rsidP="009C666D">
            <w:pPr>
              <w:pStyle w:val="ListBullet"/>
            </w:pPr>
            <w:r>
              <w:t xml:space="preserve">to </w:t>
            </w:r>
            <w:r w:rsidR="0033526B" w:rsidRPr="00037199">
              <w:t>use cause and effect relationships to make predictions.</w:t>
            </w:r>
          </w:p>
        </w:tc>
        <w:tc>
          <w:tcPr>
            <w:tcW w:w="6718" w:type="dxa"/>
          </w:tcPr>
          <w:p w14:paraId="20898468" w14:textId="7DC41463" w:rsidR="00691859" w:rsidRPr="00037199" w:rsidRDefault="00050543" w:rsidP="009C666D">
            <w:pPr>
              <w:pStyle w:val="ListBullet"/>
            </w:pPr>
            <w:r w:rsidRPr="00037199">
              <w:t xml:space="preserve">identify simple </w:t>
            </w:r>
            <w:r w:rsidR="00182C31" w:rsidRPr="00037199">
              <w:t>relationships</w:t>
            </w:r>
          </w:p>
          <w:p w14:paraId="623E1DE1" w14:textId="664F1F09" w:rsidR="00050543" w:rsidRPr="00037199" w:rsidRDefault="00122BDB" w:rsidP="009C666D">
            <w:pPr>
              <w:pStyle w:val="ListBullet"/>
            </w:pPr>
            <w:r w:rsidRPr="00037199">
              <w:t xml:space="preserve">make logical predictions based on </w:t>
            </w:r>
            <w:r w:rsidR="00E5340C" w:rsidRPr="00037199">
              <w:t>cause-and-effect</w:t>
            </w:r>
            <w:r w:rsidRPr="00037199">
              <w:t xml:space="preserve"> </w:t>
            </w:r>
            <w:r w:rsidR="00182C31" w:rsidRPr="00037199">
              <w:t>relationships</w:t>
            </w:r>
          </w:p>
          <w:p w14:paraId="2B12D17C" w14:textId="1995C128" w:rsidR="00691859" w:rsidRPr="00037199" w:rsidRDefault="00364DA7" w:rsidP="00A45854">
            <w:pPr>
              <w:pStyle w:val="ListBullet"/>
            </w:pPr>
            <w:r w:rsidRPr="00037199">
              <w:t xml:space="preserve">provide reasoning for </w:t>
            </w:r>
            <w:r w:rsidR="00E5340C" w:rsidRPr="00037199">
              <w:t>my predictions</w:t>
            </w:r>
            <w:r w:rsidR="009C666D" w:rsidRPr="00037199">
              <w:t>.</w:t>
            </w:r>
          </w:p>
        </w:tc>
      </w:tr>
    </w:tbl>
    <w:p w14:paraId="47EB907A" w14:textId="5ACD49C3" w:rsidR="00F572AA" w:rsidRDefault="002C39C4" w:rsidP="00F572AA">
      <w:pPr>
        <w:pStyle w:val="Heading2"/>
      </w:pPr>
      <w:bookmarkStart w:id="35" w:name="_Toc201906291"/>
      <w:r>
        <w:t>Complete and incomplete combustion</w:t>
      </w:r>
      <w:bookmarkEnd w:id="35"/>
    </w:p>
    <w:p w14:paraId="71A8E397" w14:textId="2D058A70" w:rsidR="00FF1E31" w:rsidRPr="003B57B3" w:rsidRDefault="00055CC8" w:rsidP="00FF1E31">
      <w:pPr>
        <w:pStyle w:val="FeatureBox4"/>
        <w:rPr>
          <w:rStyle w:val="Strong"/>
        </w:rPr>
      </w:pPr>
      <w:r w:rsidRPr="00FF1E31">
        <w:rPr>
          <w:rStyle w:val="Strong"/>
        </w:rPr>
        <w:t>Note:</w:t>
      </w:r>
      <w:r>
        <w:t xml:space="preserve"> </w:t>
      </w:r>
      <w:r w:rsidR="00EC74E4">
        <w:t>s</w:t>
      </w:r>
      <w:r w:rsidR="005A5CD6">
        <w:t xml:space="preserve">tudents should </w:t>
      </w:r>
      <w:r w:rsidR="00FF1E31">
        <w:t xml:space="preserve">complete the worksheet </w:t>
      </w:r>
      <w:hyperlink w:anchor="_Student_resource_–_1" w:history="1">
        <w:r w:rsidR="0027574D">
          <w:rPr>
            <w:rStyle w:val="Hyperlink"/>
          </w:rPr>
          <w:t>Student resource – igniting understanding – complete or incomplete?</w:t>
        </w:r>
      </w:hyperlink>
      <w:r w:rsidR="00FF1E31">
        <w:t xml:space="preserve"> during the following class discussion and demonstration. Sample </w:t>
      </w:r>
      <w:r w:rsidR="00FF1E31">
        <w:lastRenderedPageBreak/>
        <w:t xml:space="preserve">responses for the worksheet are included in </w:t>
      </w:r>
      <w:r w:rsidR="00FF1E31">
        <w:rPr>
          <w:rStyle w:val="Strong"/>
        </w:rPr>
        <w:t>MAT PPT</w:t>
      </w:r>
      <w:r w:rsidR="00B52FAD">
        <w:rPr>
          <w:rStyle w:val="Strong"/>
        </w:rPr>
        <w:t xml:space="preserve"> </w:t>
      </w:r>
      <w:r w:rsidR="00490C64" w:rsidRPr="004F4F04">
        <w:rPr>
          <w:rStyle w:val="Strong"/>
        </w:rPr>
        <w:t>‘</w:t>
      </w:r>
      <w:r w:rsidR="00B52FAD" w:rsidRPr="004F4F04">
        <w:rPr>
          <w:rStyle w:val="Strong"/>
        </w:rPr>
        <w:t xml:space="preserve">3.4 </w:t>
      </w:r>
      <w:r w:rsidR="00F45176" w:rsidRPr="004F4F04">
        <w:rPr>
          <w:rStyle w:val="Strong"/>
        </w:rPr>
        <w:t>Complete combustion and 3.4 Incomplete combustion</w:t>
      </w:r>
      <w:r w:rsidR="00490C64" w:rsidRPr="004F4F04">
        <w:rPr>
          <w:rStyle w:val="Strong"/>
        </w:rPr>
        <w:t>’</w:t>
      </w:r>
      <w:r w:rsidR="00FF1E31" w:rsidRPr="00B85315">
        <w:t>.</w:t>
      </w:r>
    </w:p>
    <w:p w14:paraId="0BA7DF2F" w14:textId="701E6F47" w:rsidR="002F602E" w:rsidRDefault="00393586">
      <w:pPr>
        <w:pStyle w:val="ListNumber"/>
        <w:numPr>
          <w:ilvl w:val="0"/>
          <w:numId w:val="10"/>
        </w:numPr>
      </w:pPr>
      <w:r>
        <w:t xml:space="preserve">Begin by lighting a candle and placing a beaker above it, </w:t>
      </w:r>
      <w:r w:rsidR="001C5EF6">
        <w:t xml:space="preserve">while </w:t>
      </w:r>
      <w:r>
        <w:t>facilitating the discussion. Ensure the beaker is positioned high enough above the candle to allow for an adequate oxygen supply, enabling the candle flame to burn cleanly.</w:t>
      </w:r>
    </w:p>
    <w:p w14:paraId="7D7C53A5" w14:textId="352E169E" w:rsidR="001215FC" w:rsidRPr="00884763" w:rsidRDefault="001215FC" w:rsidP="00553057">
      <w:pPr>
        <w:pStyle w:val="ListNumber"/>
      </w:pPr>
      <w:r>
        <w:t>Ask the students what combustion is</w:t>
      </w:r>
      <w:r w:rsidR="00845B56">
        <w:t xml:space="preserve"> and f</w:t>
      </w:r>
      <w:r w:rsidR="005C6F85">
        <w:t>acilitate</w:t>
      </w:r>
      <w:r w:rsidR="00E269C7">
        <w:t xml:space="preserve"> a discussion until an appropriate definition is </w:t>
      </w:r>
      <w:r w:rsidR="005C6F85">
        <w:t>arrived at</w:t>
      </w:r>
      <w:r w:rsidR="001C5EF6">
        <w:t>,</w:t>
      </w:r>
      <w:r w:rsidR="005C6F85">
        <w:t xml:space="preserve"> such as </w:t>
      </w:r>
      <w:r w:rsidR="00645A46">
        <w:t>‘</w:t>
      </w:r>
      <w:r w:rsidR="00724136">
        <w:t xml:space="preserve">combustion is the reaction of </w:t>
      </w:r>
      <w:r w:rsidR="001A5D02">
        <w:t>a substance</w:t>
      </w:r>
      <w:r w:rsidR="00724136">
        <w:t xml:space="preserve"> with </w:t>
      </w:r>
      <w:r w:rsidR="00C23201">
        <w:t>oxygen’.</w:t>
      </w:r>
      <w:r w:rsidR="002009DF">
        <w:t xml:space="preserve"> </w:t>
      </w:r>
      <w:r w:rsidR="000648D4">
        <w:t>Ask the students what they notice about the combustion of the candle wax. The</w:t>
      </w:r>
      <w:r w:rsidR="00037AE8">
        <w:t xml:space="preserve">y </w:t>
      </w:r>
      <w:r w:rsidR="000648D4">
        <w:t xml:space="preserve">should </w:t>
      </w:r>
      <w:r w:rsidR="00037AE8">
        <w:t>notice that the</w:t>
      </w:r>
      <w:r w:rsidR="000648D4">
        <w:t xml:space="preserve"> flame </w:t>
      </w:r>
      <w:r w:rsidR="00037AE8">
        <w:t>is</w:t>
      </w:r>
      <w:r w:rsidR="000648D4">
        <w:t xml:space="preserve"> clean</w:t>
      </w:r>
      <w:r w:rsidR="002F2C81">
        <w:t xml:space="preserve">, </w:t>
      </w:r>
      <w:r w:rsidR="001C5EF6">
        <w:t xml:space="preserve">and </w:t>
      </w:r>
      <w:r w:rsidR="002F2C81">
        <w:t>water condense</w:t>
      </w:r>
      <w:r w:rsidR="007C526E">
        <w:t>s</w:t>
      </w:r>
      <w:r w:rsidR="002F2C81">
        <w:t xml:space="preserve"> on the </w:t>
      </w:r>
      <w:r w:rsidR="00EA3472">
        <w:t>inside of the beaker.</w:t>
      </w:r>
      <w:r w:rsidR="000B6FA8">
        <w:t xml:space="preserve"> </w:t>
      </w:r>
      <w:r w:rsidR="000E26A2">
        <w:t>They may observe</w:t>
      </w:r>
      <w:r w:rsidR="00DD5FAD">
        <w:t xml:space="preserve"> </w:t>
      </w:r>
      <w:r w:rsidR="001C5EF6">
        <w:t xml:space="preserve">that </w:t>
      </w:r>
      <w:r w:rsidR="00430910">
        <w:t xml:space="preserve">the candle flame has a small blue component </w:t>
      </w:r>
      <w:r w:rsidR="00A05FC4">
        <w:t>at its outer edge</w:t>
      </w:r>
      <w:r w:rsidR="00430910">
        <w:t>. Most of the flame is</w:t>
      </w:r>
      <w:r w:rsidR="00353BB9">
        <w:t xml:space="preserve"> yellow.</w:t>
      </w:r>
    </w:p>
    <w:p w14:paraId="54B3E129" w14:textId="316FB576" w:rsidR="00CF781B" w:rsidRPr="003B57B3" w:rsidRDefault="00CA1FA4" w:rsidP="00884763">
      <w:pPr>
        <w:pStyle w:val="ListNumber"/>
        <w:rPr>
          <w:rStyle w:val="Strong"/>
        </w:rPr>
      </w:pPr>
      <w:r>
        <w:t>Next</w:t>
      </w:r>
      <w:r w:rsidR="00A05FC4">
        <w:t>,</w:t>
      </w:r>
      <w:r>
        <w:t xml:space="preserve"> e</w:t>
      </w:r>
      <w:r w:rsidR="00613AC6">
        <w:t xml:space="preserve">xamine the blue flame of a Bunsen burner. </w:t>
      </w:r>
      <w:r w:rsidR="00937C38">
        <w:t>Explain that complete combustion of a hydrocarbon occurs when there is an excess of oxygen</w:t>
      </w:r>
      <w:r w:rsidR="00A05FC4">
        <w:t>,</w:t>
      </w:r>
      <w:r w:rsidR="00CD1308">
        <w:t xml:space="preserve"> resulting in</w:t>
      </w:r>
      <w:r w:rsidR="00C14A1B">
        <w:t xml:space="preserve"> carbon dioxide and water</w:t>
      </w:r>
      <w:r w:rsidR="00CD1308">
        <w:t xml:space="preserve"> as the only products.</w:t>
      </w:r>
      <w:r w:rsidR="00807EF7">
        <w:t xml:space="preserve"> </w:t>
      </w:r>
      <w:r w:rsidR="00FE611E">
        <w:t xml:space="preserve">The open holes on the collar allow for maximum oxygen to </w:t>
      </w:r>
      <w:r w:rsidR="005E6D91">
        <w:t>mix with the gas</w:t>
      </w:r>
      <w:r w:rsidR="00426D75">
        <w:t>,</w:t>
      </w:r>
      <w:r w:rsidR="005E6D91">
        <w:t xml:space="preserve"> promot</w:t>
      </w:r>
      <w:r w:rsidR="00182C6F">
        <w:t>ing</w:t>
      </w:r>
      <w:r w:rsidR="005E6D91">
        <w:t xml:space="preserve"> complete combustion.</w:t>
      </w:r>
      <w:r w:rsidR="00CD1308">
        <w:t xml:space="preserve"> </w:t>
      </w:r>
      <w:r w:rsidR="00320723">
        <w:t>Discuss the properties of complete combustion</w:t>
      </w:r>
      <w:r w:rsidR="00A05FC4">
        <w:t>,</w:t>
      </w:r>
      <w:r w:rsidR="00FC5B11">
        <w:t xml:space="preserve"> </w:t>
      </w:r>
      <w:r w:rsidR="00FE7D30">
        <w:t>which include a</w:t>
      </w:r>
      <w:r w:rsidR="00FC5B11" w:rsidRPr="00FC5B11">
        <w:t xml:space="preserve"> clear flame</w:t>
      </w:r>
      <w:r w:rsidR="00FC5B11">
        <w:t>, l</w:t>
      </w:r>
      <w:r w:rsidR="00FC5B11" w:rsidRPr="00FC5B11">
        <w:t>ow pollutants</w:t>
      </w:r>
      <w:r w:rsidR="00FC5B11">
        <w:t xml:space="preserve">, </w:t>
      </w:r>
      <w:r w:rsidR="00FE7D30">
        <w:t xml:space="preserve">a </w:t>
      </w:r>
      <w:r w:rsidR="004A5CAD">
        <w:t>b</w:t>
      </w:r>
      <w:r w:rsidR="00FC5B11" w:rsidRPr="00FC5B11">
        <w:t xml:space="preserve">lue </w:t>
      </w:r>
      <w:r w:rsidR="00D8099A" w:rsidRPr="00FC5B11">
        <w:t>flame</w:t>
      </w:r>
      <w:r w:rsidR="00FE7D30">
        <w:t xml:space="preserve"> and</w:t>
      </w:r>
      <w:r w:rsidR="005F64B9">
        <w:t xml:space="preserve"> h</w:t>
      </w:r>
      <w:r w:rsidR="00FC5B11" w:rsidRPr="00FC5B11">
        <w:t>igh energy output</w:t>
      </w:r>
      <w:r w:rsidR="00FE7D30">
        <w:t>.</w:t>
      </w:r>
    </w:p>
    <w:p w14:paraId="34DCDD52" w14:textId="26A40073" w:rsidR="00830A28" w:rsidRDefault="00822EAB" w:rsidP="00884763">
      <w:pPr>
        <w:pStyle w:val="ListNumber"/>
      </w:pPr>
      <w:r>
        <w:t>Burn a splint of wood</w:t>
      </w:r>
      <w:r w:rsidR="00365D7C">
        <w:t xml:space="preserve"> </w:t>
      </w:r>
      <w:r w:rsidR="00480749">
        <w:t>or</w:t>
      </w:r>
      <w:r w:rsidR="00365D7C">
        <w:t xml:space="preserve"> examine the yellow flame of a Bunsen burner</w:t>
      </w:r>
      <w:r w:rsidR="0029433A">
        <w:t>.</w:t>
      </w:r>
      <w:r w:rsidR="00982D88">
        <w:t xml:space="preserve"> </w:t>
      </w:r>
      <w:r w:rsidR="009C37AC">
        <w:t xml:space="preserve">Students should </w:t>
      </w:r>
      <w:r w:rsidR="00044206">
        <w:t>observe that this</w:t>
      </w:r>
      <w:r w:rsidR="00BF7198">
        <w:t xml:space="preserve"> flame is not </w:t>
      </w:r>
      <w:r w:rsidR="00C67292">
        <w:t>clean</w:t>
      </w:r>
      <w:r w:rsidR="00947D56">
        <w:t xml:space="preserve">, </w:t>
      </w:r>
      <w:r w:rsidR="00044206">
        <w:t xml:space="preserve">producing </w:t>
      </w:r>
      <w:r w:rsidR="00C67292">
        <w:t>soot</w:t>
      </w:r>
      <w:r w:rsidR="00947D56">
        <w:t xml:space="preserve"> and </w:t>
      </w:r>
      <w:r w:rsidR="001A5AA1">
        <w:t>leaving</w:t>
      </w:r>
      <w:r w:rsidR="00947D56">
        <w:t xml:space="preserve"> behind solid</w:t>
      </w:r>
      <w:r w:rsidR="001A5AA1">
        <w:t xml:space="preserve"> carbon</w:t>
      </w:r>
      <w:r w:rsidR="00947D56">
        <w:t xml:space="preserve">. </w:t>
      </w:r>
      <w:r w:rsidR="001A5AA1">
        <w:t xml:space="preserve">Explain </w:t>
      </w:r>
      <w:r w:rsidR="00685A43">
        <w:t>that</w:t>
      </w:r>
      <w:r w:rsidR="00947D56">
        <w:t xml:space="preserve"> incomplete combustion</w:t>
      </w:r>
      <w:r w:rsidR="000C04E1">
        <w:t xml:space="preserve"> </w:t>
      </w:r>
      <w:r w:rsidR="00C65172">
        <w:t>occurs when</w:t>
      </w:r>
      <w:r w:rsidR="006103AC">
        <w:t xml:space="preserve"> there is </w:t>
      </w:r>
      <w:r w:rsidR="00A553A5">
        <w:t>insufficient</w:t>
      </w:r>
      <w:r w:rsidR="006103AC">
        <w:t xml:space="preserve"> oxygen</w:t>
      </w:r>
      <w:r w:rsidR="006F4009" w:rsidRPr="00830A28">
        <w:t>,</w:t>
      </w:r>
      <w:r w:rsidR="0029433A">
        <w:t xml:space="preserve"> </w:t>
      </w:r>
      <w:r w:rsidR="00A553A5">
        <w:t>preventing</w:t>
      </w:r>
      <w:r w:rsidR="0029433A">
        <w:t xml:space="preserve"> the hydrocarbon </w:t>
      </w:r>
      <w:r w:rsidR="00F809CC">
        <w:t>from fully reacting</w:t>
      </w:r>
      <w:r w:rsidR="0065484C" w:rsidRPr="00830A28">
        <w:t>.</w:t>
      </w:r>
      <w:r w:rsidR="00F74161" w:rsidRPr="00830A28">
        <w:t xml:space="preserve"> </w:t>
      </w:r>
      <w:r w:rsidR="00690BB6">
        <w:t>The closed holes on the collar of the Bunsen burner decrease the amo</w:t>
      </w:r>
      <w:r w:rsidR="004021A1">
        <w:t>unt of oxygen available for combustion.</w:t>
      </w:r>
      <w:r w:rsidR="00F74161" w:rsidRPr="00830A28">
        <w:t xml:space="preserve"> </w:t>
      </w:r>
      <w:r w:rsidR="006F4009">
        <w:t>I</w:t>
      </w:r>
      <w:r w:rsidR="006E7C93">
        <w:t>ncomplete combustion</w:t>
      </w:r>
      <w:r w:rsidR="006F4009">
        <w:t xml:space="preserve"> produces a combination of carbon monoxide, carbon (soot) and water. </w:t>
      </w:r>
      <w:r w:rsidR="00F74161" w:rsidRPr="00830A28">
        <w:t>Define incomplete combustion</w:t>
      </w:r>
      <w:r w:rsidR="00830A28">
        <w:t>:</w:t>
      </w:r>
      <w:r w:rsidR="00F74161" w:rsidRPr="00830A28">
        <w:t xml:space="preserve"> </w:t>
      </w:r>
      <w:r w:rsidR="00E16F26">
        <w:t>Incomplete</w:t>
      </w:r>
      <w:r w:rsidR="00E16F26" w:rsidRPr="00830A28">
        <w:t xml:space="preserve"> </w:t>
      </w:r>
      <w:r w:rsidR="00830A28" w:rsidRPr="00830A28">
        <w:t xml:space="preserve">combustion of a hydrocarbon occurs when the hydrocarbon reacts with a limited supply of oxygen, </w:t>
      </w:r>
      <w:r w:rsidR="00E16F26">
        <w:t xml:space="preserve">and </w:t>
      </w:r>
      <w:r w:rsidR="00830A28" w:rsidRPr="00830A28">
        <w:t>the hydrocarbon is not fully oxidised.</w:t>
      </w:r>
    </w:p>
    <w:p w14:paraId="4D2F5F54" w14:textId="604C1BB6" w:rsidR="006C67AB" w:rsidRDefault="006C67AB" w:rsidP="00884763">
      <w:pPr>
        <w:pStyle w:val="ListNumber"/>
      </w:pPr>
      <w:r>
        <w:t xml:space="preserve">Write the </w:t>
      </w:r>
      <w:r w:rsidR="00086871">
        <w:t xml:space="preserve">word </w:t>
      </w:r>
      <w:r>
        <w:t xml:space="preserve">equations for </w:t>
      </w:r>
      <w:r w:rsidR="00E16F26">
        <w:t xml:space="preserve">the </w:t>
      </w:r>
      <w:r>
        <w:t xml:space="preserve">combustion of a hydrocarbon </w:t>
      </w:r>
      <w:r w:rsidR="00086871">
        <w:t>such as methane</w:t>
      </w:r>
      <w:r w:rsidR="00E16F26">
        <w:t>,</w:t>
      </w:r>
      <w:r w:rsidR="00086871">
        <w:t xml:space="preserve"> showing how the products change in incomplete combustion</w:t>
      </w:r>
      <w:r w:rsidR="00FA03F4">
        <w:t>.</w:t>
      </w:r>
    </w:p>
    <w:p w14:paraId="65D1EBE5" w14:textId="716DF44F" w:rsidR="00785BD0" w:rsidRPr="00785BD0" w:rsidRDefault="00785BD0" w:rsidP="00FA03F4">
      <w:pPr>
        <w:rPr>
          <w:rStyle w:val="Strong"/>
          <w:bCs w:val="0"/>
          <w:i/>
        </w:rPr>
      </w:pPr>
      <m:oMathPara>
        <m:oMath>
          <m:r>
            <m:rPr>
              <m:sty m:val="bi"/>
            </m:rPr>
            <w:rPr>
              <w:rStyle w:val="Strong"/>
              <w:rFonts w:ascii="Cambria Math" w:hAnsi="Cambria Math"/>
            </w:rPr>
            <m:t>Complete</m:t>
          </m:r>
          <m:r>
            <w:rPr>
              <w:rStyle w:val="Strong"/>
              <w:rFonts w:ascii="Cambria Math" w:hAnsi="Cambria Math"/>
            </w:rPr>
            <m:t xml:space="preserve"> </m:t>
          </m:r>
          <m:r>
            <m:rPr>
              <m:sty m:val="bi"/>
            </m:rPr>
            <w:rPr>
              <w:rStyle w:val="Strong"/>
              <w:rFonts w:ascii="Cambria Math" w:hAnsi="Cambria Math"/>
            </w:rPr>
            <m:t>combusion</m:t>
          </m:r>
        </m:oMath>
      </m:oMathPara>
    </w:p>
    <w:p w14:paraId="77AB276D" w14:textId="77777777" w:rsidR="0066203A" w:rsidRPr="00996C25" w:rsidRDefault="00785BD0" w:rsidP="00FA03F4">
      <w:pPr>
        <w:rPr>
          <w:rFonts w:eastAsiaTheme="minorEastAsia"/>
          <w:i/>
        </w:rPr>
      </w:pPr>
      <m:oMathPara>
        <m:oMath>
          <m:r>
            <w:rPr>
              <w:rFonts w:ascii="Cambria Math" w:hAnsi="Cambria Math"/>
            </w:rPr>
            <m:t>Methane</m:t>
          </m:r>
          <m:d>
            <m:dPr>
              <m:ctrlPr>
                <w:rPr>
                  <w:rFonts w:ascii="Cambria Math" w:hAnsi="Cambria Math"/>
                  <w:i/>
                </w:rPr>
              </m:ctrlPr>
            </m:dPr>
            <m:e>
              <m:r>
                <w:rPr>
                  <w:rFonts w:ascii="Cambria Math" w:hAnsi="Cambria Math"/>
                </w:rPr>
                <m:t>g</m:t>
              </m:r>
            </m:e>
          </m:d>
          <m:r>
            <w:rPr>
              <w:rFonts w:ascii="Cambria Math" w:hAnsi="Cambria Math"/>
            </w:rPr>
            <m:t>+Oxygen</m:t>
          </m:r>
          <m:d>
            <m:dPr>
              <m:ctrlPr>
                <w:rPr>
                  <w:rFonts w:ascii="Cambria Math" w:hAnsi="Cambria Math"/>
                  <w:i/>
                </w:rPr>
              </m:ctrlPr>
            </m:dPr>
            <m:e>
              <m:r>
                <w:rPr>
                  <w:rFonts w:ascii="Cambria Math" w:hAnsi="Cambria Math"/>
                </w:rPr>
                <m:t>g</m:t>
              </m:r>
            </m:e>
          </m:d>
          <m:r>
            <w:rPr>
              <w:rFonts w:ascii="Cambria Math" w:hAnsi="Cambria Math"/>
            </w:rPr>
            <m:t>→Carbon dioxide</m:t>
          </m:r>
          <m:d>
            <m:dPr>
              <m:ctrlPr>
                <w:rPr>
                  <w:rFonts w:ascii="Cambria Math" w:hAnsi="Cambria Math"/>
                  <w:i/>
                </w:rPr>
              </m:ctrlPr>
            </m:dPr>
            <m:e>
              <m:r>
                <w:rPr>
                  <w:rFonts w:ascii="Cambria Math" w:hAnsi="Cambria Math"/>
                </w:rPr>
                <m:t>g</m:t>
              </m:r>
            </m:e>
          </m:d>
          <m:r>
            <w:rPr>
              <w:rFonts w:ascii="Cambria Math" w:hAnsi="Cambria Math"/>
            </w:rPr>
            <m:t>+Water</m:t>
          </m:r>
          <m:d>
            <m:dPr>
              <m:ctrlPr>
                <w:rPr>
                  <w:rFonts w:ascii="Cambria Math" w:hAnsi="Cambria Math"/>
                  <w:i/>
                </w:rPr>
              </m:ctrlPr>
            </m:dPr>
            <m:e>
              <m:r>
                <w:rPr>
                  <w:rFonts w:ascii="Cambria Math" w:hAnsi="Cambria Math"/>
                </w:rPr>
                <m:t>g</m:t>
              </m:r>
            </m:e>
          </m:d>
        </m:oMath>
      </m:oMathPara>
    </w:p>
    <w:p w14:paraId="27468981" w14:textId="37D0CC68" w:rsidR="00996C25" w:rsidRPr="00996C25" w:rsidRDefault="00996C25" w:rsidP="00585E9C">
      <w:pPr>
        <w:jc w:val="center"/>
      </w:pPr>
      <w:r>
        <w:t>4CH</w:t>
      </w:r>
      <w:r w:rsidRPr="00585E9C">
        <w:rPr>
          <w:vertAlign w:val="subscript"/>
        </w:rPr>
        <w:t>4</w:t>
      </w:r>
      <w:r w:rsidR="00627934">
        <w:rPr>
          <w:vertAlign w:val="subscript"/>
        </w:rPr>
        <w:t xml:space="preserve"> </w:t>
      </w:r>
      <w:r w:rsidR="00627934">
        <w:t>(g)</w:t>
      </w:r>
      <w:r>
        <w:t xml:space="preserve"> + </w:t>
      </w:r>
      <w:r w:rsidR="00585E9C">
        <w:t>8O</w:t>
      </w:r>
      <w:r w:rsidR="00585E9C" w:rsidRPr="00585E9C">
        <w:rPr>
          <w:vertAlign w:val="subscript"/>
        </w:rPr>
        <w:t>2</w:t>
      </w:r>
      <w:r w:rsidR="00627934">
        <w:rPr>
          <w:vertAlign w:val="subscript"/>
        </w:rPr>
        <w:t xml:space="preserve"> </w:t>
      </w:r>
      <w:r w:rsidR="00627934">
        <w:t>(g)</w:t>
      </w:r>
      <w:r w:rsidR="00585E9C">
        <w:t xml:space="preserve"> </w:t>
      </w:r>
      <w:r w:rsidR="00585E9C">
        <w:rPr>
          <w:rFonts w:ascii="Wingdings" w:eastAsia="Wingdings" w:hAnsi="Wingdings" w:cs="Wingdings"/>
        </w:rPr>
        <w:t>à</w:t>
      </w:r>
      <w:r w:rsidR="00585E9C">
        <w:t xml:space="preserve"> 4CO</w:t>
      </w:r>
      <w:r w:rsidR="00585E9C" w:rsidRPr="00585E9C">
        <w:rPr>
          <w:vertAlign w:val="subscript"/>
        </w:rPr>
        <w:t>2</w:t>
      </w:r>
      <w:r w:rsidR="00627934">
        <w:rPr>
          <w:vertAlign w:val="subscript"/>
        </w:rPr>
        <w:t xml:space="preserve"> </w:t>
      </w:r>
      <w:r w:rsidR="00627934">
        <w:t>(g)</w:t>
      </w:r>
      <w:r w:rsidR="00585E9C">
        <w:t xml:space="preserve"> +8H</w:t>
      </w:r>
      <w:r w:rsidR="00585E9C" w:rsidRPr="00585E9C">
        <w:rPr>
          <w:vertAlign w:val="subscript"/>
        </w:rPr>
        <w:t>2</w:t>
      </w:r>
      <w:r w:rsidR="00585E9C">
        <w:t>O</w:t>
      </w:r>
      <w:r w:rsidR="00627934">
        <w:t xml:space="preserve"> (g)</w:t>
      </w:r>
    </w:p>
    <w:p w14:paraId="074778CC" w14:textId="57822AD0" w:rsidR="00FA03F4" w:rsidRPr="00996C25" w:rsidRDefault="00996C25" w:rsidP="00FA03F4">
      <w:pPr>
        <w:rPr>
          <w:rFonts w:eastAsiaTheme="minorEastAsia"/>
          <w:b/>
          <w:bCs/>
          <w:i/>
        </w:rPr>
      </w:pPr>
      <m:oMathPara>
        <m:oMath>
          <m:r>
            <m:rPr>
              <m:sty m:val="bi"/>
            </m:rPr>
            <w:rPr>
              <w:rFonts w:ascii="Cambria Math" w:eastAsiaTheme="minorEastAsia" w:hAnsi="Cambria Math"/>
            </w:rPr>
            <m:t>Incomplete combustion</m:t>
          </m:r>
        </m:oMath>
      </m:oMathPara>
    </w:p>
    <w:p w14:paraId="519CD273" w14:textId="76D3CEDD" w:rsidR="0066203A" w:rsidRPr="0066203A" w:rsidRDefault="0066203A" w:rsidP="00FA03F4">
      <w:pPr>
        <w:rPr>
          <w:rFonts w:eastAsiaTheme="minorEastAsia"/>
          <w:i/>
        </w:rPr>
      </w:pPr>
      <m:oMathPara>
        <m:oMath>
          <m:r>
            <w:rPr>
              <w:rFonts w:ascii="Cambria Math" w:eastAsiaTheme="minorEastAsia" w:hAnsi="Cambria Math"/>
            </w:rPr>
            <m:t>Methane</m:t>
          </m:r>
          <m:d>
            <m:dPr>
              <m:ctrlPr>
                <w:rPr>
                  <w:rFonts w:ascii="Cambria Math" w:eastAsiaTheme="minorEastAsia" w:hAnsi="Cambria Math"/>
                  <w:i/>
                </w:rPr>
              </m:ctrlPr>
            </m:dPr>
            <m:e>
              <m:r>
                <w:rPr>
                  <w:rFonts w:ascii="Cambria Math" w:eastAsiaTheme="minorEastAsia" w:hAnsi="Cambria Math"/>
                </w:rPr>
                <m:t>g</m:t>
              </m:r>
            </m:e>
          </m:d>
          <m:r>
            <w:rPr>
              <w:rFonts w:ascii="Cambria Math" w:eastAsiaTheme="minorEastAsia" w:hAnsi="Cambria Math"/>
            </w:rPr>
            <m:t>+Oxygen</m:t>
          </m:r>
          <m:d>
            <m:dPr>
              <m:ctrlPr>
                <w:rPr>
                  <w:rFonts w:ascii="Cambria Math" w:eastAsiaTheme="minorEastAsia" w:hAnsi="Cambria Math"/>
                  <w:i/>
                </w:rPr>
              </m:ctrlPr>
            </m:dPr>
            <m:e>
              <m:r>
                <w:rPr>
                  <w:rFonts w:ascii="Cambria Math" w:eastAsiaTheme="minorEastAsia" w:hAnsi="Cambria Math"/>
                </w:rPr>
                <m:t>g</m:t>
              </m:r>
            </m:e>
          </m:d>
          <m:r>
            <w:rPr>
              <w:rFonts w:ascii="Cambria Math" w:eastAsiaTheme="minorEastAsia" w:hAnsi="Cambria Math"/>
            </w:rPr>
            <m:t>→Carbon monoxide</m:t>
          </m:r>
          <m:d>
            <m:dPr>
              <m:ctrlPr>
                <w:rPr>
                  <w:rFonts w:ascii="Cambria Math" w:eastAsiaTheme="minorEastAsia" w:hAnsi="Cambria Math"/>
                  <w:i/>
                </w:rPr>
              </m:ctrlPr>
            </m:dPr>
            <m:e>
              <m:r>
                <w:rPr>
                  <w:rFonts w:ascii="Cambria Math" w:eastAsiaTheme="minorEastAsia" w:hAnsi="Cambria Math"/>
                </w:rPr>
                <m:t>g</m:t>
              </m:r>
            </m:e>
          </m:d>
          <m:r>
            <w:rPr>
              <w:rFonts w:ascii="Cambria Math" w:eastAsiaTheme="minorEastAsia" w:hAnsi="Cambria Math"/>
            </w:rPr>
            <m:t>+Carbon dioxide</m:t>
          </m:r>
          <m:d>
            <m:dPr>
              <m:ctrlPr>
                <w:rPr>
                  <w:rFonts w:ascii="Cambria Math" w:eastAsiaTheme="minorEastAsia" w:hAnsi="Cambria Math"/>
                  <w:i/>
                </w:rPr>
              </m:ctrlPr>
            </m:dPr>
            <m:e>
              <m:r>
                <w:rPr>
                  <w:rFonts w:ascii="Cambria Math" w:eastAsiaTheme="minorEastAsia" w:hAnsi="Cambria Math"/>
                </w:rPr>
                <m:t>g</m:t>
              </m:r>
            </m:e>
          </m:d>
          <m:r>
            <w:rPr>
              <w:rFonts w:ascii="Cambria Math" w:eastAsiaTheme="minorEastAsia" w:hAnsi="Cambria Math"/>
            </w:rPr>
            <m:t>+water(g)</m:t>
          </m:r>
        </m:oMath>
      </m:oMathPara>
    </w:p>
    <w:p w14:paraId="4123E851" w14:textId="149421AB" w:rsidR="00785BD0" w:rsidRDefault="00A56819" w:rsidP="00A56819">
      <w:pPr>
        <w:jc w:val="center"/>
      </w:pPr>
      <w:r>
        <w:lastRenderedPageBreak/>
        <w:t>4CH</w:t>
      </w:r>
      <w:r w:rsidRPr="00585E9C">
        <w:rPr>
          <w:vertAlign w:val="subscript"/>
        </w:rPr>
        <w:t>4</w:t>
      </w:r>
      <w:r w:rsidR="00627934" w:rsidRPr="00627934">
        <w:rPr>
          <w:vertAlign w:val="subscript"/>
        </w:rPr>
        <w:t>(g)</w:t>
      </w:r>
      <w:r w:rsidR="00627934">
        <w:t xml:space="preserve"> </w:t>
      </w:r>
      <w:r>
        <w:t>+ 7O</w:t>
      </w:r>
      <w:r w:rsidRPr="00585E9C">
        <w:rPr>
          <w:vertAlign w:val="subscript"/>
        </w:rPr>
        <w:t>2</w:t>
      </w:r>
      <w:r w:rsidR="00627934" w:rsidRPr="00627934">
        <w:rPr>
          <w:vertAlign w:val="subscript"/>
        </w:rPr>
        <w:t>(g)</w:t>
      </w:r>
      <w:r w:rsidR="00627934">
        <w:t xml:space="preserve"> </w:t>
      </w:r>
      <w:r>
        <w:rPr>
          <w:rFonts w:ascii="Wingdings" w:eastAsia="Wingdings" w:hAnsi="Wingdings" w:cs="Wingdings"/>
        </w:rPr>
        <w:t>à</w:t>
      </w:r>
      <w:r>
        <w:t xml:space="preserve"> 2CO</w:t>
      </w:r>
      <w:r w:rsidR="00627934" w:rsidRPr="00627934">
        <w:rPr>
          <w:vertAlign w:val="subscript"/>
        </w:rPr>
        <w:t>(g)</w:t>
      </w:r>
      <w:r>
        <w:t>+ 2CO</w:t>
      </w:r>
      <w:r w:rsidRPr="00585E9C">
        <w:rPr>
          <w:vertAlign w:val="subscript"/>
        </w:rPr>
        <w:t>2</w:t>
      </w:r>
      <w:r w:rsidR="00627934" w:rsidRPr="00627934">
        <w:rPr>
          <w:vertAlign w:val="subscript"/>
        </w:rPr>
        <w:t>(g)</w:t>
      </w:r>
      <w:r w:rsidR="00627934">
        <w:t xml:space="preserve"> </w:t>
      </w:r>
      <w:r>
        <w:t>+8H</w:t>
      </w:r>
      <w:r w:rsidRPr="00585E9C">
        <w:rPr>
          <w:vertAlign w:val="subscript"/>
        </w:rPr>
        <w:t>2</w:t>
      </w:r>
      <w:r>
        <w:t>O</w:t>
      </w:r>
      <w:r w:rsidR="00627934" w:rsidRPr="00627934">
        <w:rPr>
          <w:vertAlign w:val="subscript"/>
        </w:rPr>
        <w:t>(g)</w:t>
      </w:r>
    </w:p>
    <w:p w14:paraId="0200F33F" w14:textId="259146DC" w:rsidR="00701E82" w:rsidRPr="00A56819" w:rsidRDefault="00701E82" w:rsidP="001B2DF6">
      <w:pPr>
        <w:pStyle w:val="FeatureBox2"/>
        <w:pBdr>
          <w:top w:val="single" w:sz="24" w:space="18" w:color="CCEDFC"/>
        </w:pBdr>
      </w:pPr>
      <w:r w:rsidRPr="0080673E">
        <w:rPr>
          <w:rStyle w:val="Strong"/>
        </w:rPr>
        <w:t>Differentiation:</w:t>
      </w:r>
      <w:r>
        <w:t xml:space="preserve"> </w:t>
      </w:r>
      <w:r w:rsidR="00EC74E4">
        <w:t>s</w:t>
      </w:r>
      <w:r>
        <w:t>tudents may be show</w:t>
      </w:r>
      <w:r w:rsidR="0080673E">
        <w:t>n</w:t>
      </w:r>
      <w:r>
        <w:t xml:space="preserve"> the chemical equations for both complete and incomplete combustion to </w:t>
      </w:r>
      <w:r w:rsidR="00A075CB">
        <w:t xml:space="preserve">illustrate how the products change when there is </w:t>
      </w:r>
      <w:r w:rsidR="007E155B">
        <w:t xml:space="preserve">an insufficient amount of </w:t>
      </w:r>
      <w:r w:rsidR="0080673E">
        <w:t>oxygen. Note that this may</w:t>
      </w:r>
      <w:r w:rsidR="005A3032">
        <w:t xml:space="preserve"> be</w:t>
      </w:r>
      <w:r w:rsidR="0080673E">
        <w:t xml:space="preserve"> the students</w:t>
      </w:r>
      <w:r w:rsidR="00A075CB">
        <w:t>’</w:t>
      </w:r>
      <w:r w:rsidR="0080673E">
        <w:t xml:space="preserve"> first exposure to chemical equations.</w:t>
      </w:r>
    </w:p>
    <w:p w14:paraId="5265AC24" w14:textId="2ED1F0D6" w:rsidR="00EB3A78" w:rsidRDefault="00492FC1" w:rsidP="00884763">
      <w:pPr>
        <w:pStyle w:val="ListNumber"/>
      </w:pPr>
      <w:r>
        <w:t>Ask the students where they have observed complete and incomplete combustion before.</w:t>
      </w:r>
      <w:r w:rsidR="00807EF7">
        <w:t xml:space="preserve"> Add </w:t>
      </w:r>
      <w:r w:rsidR="0030761D">
        <w:t xml:space="preserve">these </w:t>
      </w:r>
      <w:r w:rsidR="00807EF7">
        <w:t>examples to the</w:t>
      </w:r>
      <w:r w:rsidR="0030761D">
        <w:t>ir</w:t>
      </w:r>
      <w:r w:rsidR="00807EF7">
        <w:t xml:space="preserve"> worksheet</w:t>
      </w:r>
      <w:r w:rsidR="0030761D">
        <w:t>s</w:t>
      </w:r>
      <w:r w:rsidR="00807EF7">
        <w:t>.</w:t>
      </w:r>
    </w:p>
    <w:p w14:paraId="0CFEBB4A" w14:textId="5774AEC8" w:rsidR="00F12154" w:rsidRDefault="000F2BEE" w:rsidP="00884763">
      <w:pPr>
        <w:pStyle w:val="ListNumber"/>
      </w:pPr>
      <w:r>
        <w:t xml:space="preserve">Explain to students the dangers of incomplete combustion. For instance, combustion heaters burn fuels like gas, kerosene or wood to generate heat. If there isn’t enough oxygen in the room, the fuel can’t burn completely, leading to incomplete combustion. The carbon monoxide produced is colourless, odourless and poisonous. Inhaling carbon monoxide can prevent oxygen from reaching your organs and brain, which can quickly result in unconsciousness or even death. Combustion heaters should only be used in well-ventilated areas </w:t>
      </w:r>
      <w:r w:rsidR="009520A6">
        <w:t>with</w:t>
      </w:r>
      <w:r>
        <w:t xml:space="preserve"> sufficient fresh air for complete combustion.</w:t>
      </w:r>
    </w:p>
    <w:p w14:paraId="67CAA1F7" w14:textId="3AEE2995" w:rsidR="00AA6148" w:rsidRPr="00AA6148" w:rsidRDefault="00BF006C" w:rsidP="00AA6148">
      <w:pPr>
        <w:pStyle w:val="FeatureBox3"/>
      </w:pPr>
      <w:r w:rsidRPr="003D3318">
        <w:rPr>
          <w:rStyle w:val="Strong"/>
        </w:rPr>
        <w:t>Checkpoin</w:t>
      </w:r>
      <w:r w:rsidR="00BF1531">
        <w:rPr>
          <w:rStyle w:val="Strong"/>
        </w:rPr>
        <w:t>t</w:t>
      </w:r>
      <w:r w:rsidR="003D3318" w:rsidRPr="003D3318">
        <w:rPr>
          <w:rStyle w:val="Strong"/>
        </w:rPr>
        <w:t>:</w:t>
      </w:r>
      <w:r w:rsidR="007F24BE">
        <w:rPr>
          <w:rStyle w:val="Strong"/>
        </w:rPr>
        <w:t xml:space="preserve"> </w:t>
      </w:r>
      <w:r w:rsidR="00AA6148" w:rsidRPr="00AA6148">
        <w:t>What is a key characteristic of complete combustion?</w:t>
      </w:r>
      <w:r w:rsidR="00961FB5">
        <w:t xml:space="preserve"> </w:t>
      </w:r>
      <w:r w:rsidR="00961FB5" w:rsidRPr="00490C64">
        <w:rPr>
          <w:rStyle w:val="Strong"/>
          <w:b w:val="0"/>
          <w:bCs w:val="0"/>
        </w:rPr>
        <w:t>(</w:t>
      </w:r>
      <w:r w:rsidR="00961FB5">
        <w:rPr>
          <w:rStyle w:val="Strong"/>
        </w:rPr>
        <w:t>MAT PPT</w:t>
      </w:r>
      <w:r w:rsidR="001B3BAF">
        <w:rPr>
          <w:rStyle w:val="Strong"/>
        </w:rPr>
        <w:t xml:space="preserve"> </w:t>
      </w:r>
      <w:r w:rsidR="00490C64" w:rsidRPr="004F4F04">
        <w:rPr>
          <w:rStyle w:val="Strong"/>
        </w:rPr>
        <w:t>‘</w:t>
      </w:r>
      <w:r w:rsidR="001B3BAF" w:rsidRPr="004F4F04">
        <w:rPr>
          <w:rStyle w:val="Strong"/>
        </w:rPr>
        <w:t>3.5 Checkpoint</w:t>
      </w:r>
      <w:r w:rsidR="00490C64" w:rsidRPr="004F4F04">
        <w:rPr>
          <w:rStyle w:val="Strong"/>
        </w:rPr>
        <w:t>’</w:t>
      </w:r>
      <w:r w:rsidR="00961FB5" w:rsidRPr="00490C64">
        <w:rPr>
          <w:rStyle w:val="Strong"/>
          <w:b w:val="0"/>
          <w:bCs w:val="0"/>
        </w:rPr>
        <w:t>)</w:t>
      </w:r>
    </w:p>
    <w:p w14:paraId="0E4D57C1" w14:textId="35088FE9" w:rsidR="00EC74E4" w:rsidRDefault="00AA6148">
      <w:pPr>
        <w:pStyle w:val="FeatureBox3"/>
        <w:numPr>
          <w:ilvl w:val="0"/>
          <w:numId w:val="56"/>
        </w:numPr>
        <w:ind w:left="567" w:hanging="567"/>
      </w:pPr>
      <w:r w:rsidRPr="00AA6148">
        <w:t>It produces soot and carbon monoxide</w:t>
      </w:r>
    </w:p>
    <w:p w14:paraId="05054578" w14:textId="197378CD" w:rsidR="00EC74E4" w:rsidRDefault="00AA6148">
      <w:pPr>
        <w:pStyle w:val="FeatureBox3"/>
        <w:numPr>
          <w:ilvl w:val="0"/>
          <w:numId w:val="56"/>
        </w:numPr>
        <w:ind w:left="567" w:hanging="567"/>
      </w:pPr>
      <w:r w:rsidRPr="00AA6148">
        <w:t>It occurs in the presence of a limited supply of oxygen</w:t>
      </w:r>
    </w:p>
    <w:p w14:paraId="310BE7CA" w14:textId="791C4150" w:rsidR="00EC74E4" w:rsidRDefault="00AA6148">
      <w:pPr>
        <w:pStyle w:val="FeatureBox3"/>
        <w:numPr>
          <w:ilvl w:val="0"/>
          <w:numId w:val="56"/>
        </w:numPr>
        <w:ind w:left="567" w:hanging="567"/>
        <w:rPr>
          <w:rStyle w:val="Strong"/>
        </w:rPr>
      </w:pPr>
      <w:r w:rsidRPr="006C54D8">
        <w:rPr>
          <w:rStyle w:val="Strong"/>
        </w:rPr>
        <w:t>It produces carbon dioxide and water as the main products</w:t>
      </w:r>
    </w:p>
    <w:p w14:paraId="63B46AFA" w14:textId="32141EC2" w:rsidR="00AA6148" w:rsidRDefault="00AA6148">
      <w:pPr>
        <w:pStyle w:val="FeatureBox3"/>
        <w:numPr>
          <w:ilvl w:val="0"/>
          <w:numId w:val="56"/>
        </w:numPr>
        <w:ind w:left="567" w:hanging="567"/>
      </w:pPr>
      <w:r w:rsidRPr="00AA6148">
        <w:t>It has a yellow flame.</w:t>
      </w:r>
    </w:p>
    <w:p w14:paraId="46649DEB" w14:textId="12F3A8C6" w:rsidR="00824762" w:rsidRPr="00824762" w:rsidRDefault="00824762" w:rsidP="00824762">
      <w:pPr>
        <w:pStyle w:val="Caption"/>
      </w:pPr>
      <w:r>
        <w:t xml:space="preserve">Table </w:t>
      </w:r>
      <w:r>
        <w:fldChar w:fldCharType="begin"/>
      </w:r>
      <w:r>
        <w:instrText xml:space="preserve"> SEQ Table \* ARABIC </w:instrText>
      </w:r>
      <w:r>
        <w:fldChar w:fldCharType="separate"/>
      </w:r>
      <w:r w:rsidR="003411D9">
        <w:rPr>
          <w:noProof/>
        </w:rPr>
        <w:t>13</w:t>
      </w:r>
      <w:r>
        <w:fldChar w:fldCharType="end"/>
      </w:r>
      <w:r>
        <w:t xml:space="preserve"> – checkpoint sample answer and explanation</w:t>
      </w:r>
    </w:p>
    <w:tbl>
      <w:tblPr>
        <w:tblStyle w:val="Tableheader"/>
        <w:tblW w:w="9634" w:type="dxa"/>
        <w:tblLook w:val="0420" w:firstRow="1" w:lastRow="0" w:firstColumn="0" w:lastColumn="0" w:noHBand="0" w:noVBand="1"/>
        <w:tblDescription w:val="Sample responses for a multiple choice questions and the explanation of the misconception students may have."/>
      </w:tblPr>
      <w:tblGrid>
        <w:gridCol w:w="1413"/>
        <w:gridCol w:w="1417"/>
        <w:gridCol w:w="6804"/>
      </w:tblGrid>
      <w:tr w:rsidR="006C54D8" w14:paraId="341743C0" w14:textId="77777777" w:rsidTr="0027574D">
        <w:trPr>
          <w:cnfStyle w:val="100000000000" w:firstRow="1" w:lastRow="0" w:firstColumn="0" w:lastColumn="0" w:oddVBand="0" w:evenVBand="0" w:oddHBand="0" w:evenHBand="0" w:firstRowFirstColumn="0" w:firstRowLastColumn="0" w:lastRowFirstColumn="0" w:lastRowLastColumn="0"/>
          <w:trHeight w:val="755"/>
        </w:trPr>
        <w:tc>
          <w:tcPr>
            <w:tcW w:w="1413" w:type="dxa"/>
          </w:tcPr>
          <w:p w14:paraId="33A2EB49" w14:textId="145CE45A" w:rsidR="006C54D8" w:rsidRDefault="00CB7BA5" w:rsidP="006C54D8">
            <w:r>
              <w:t>Response</w:t>
            </w:r>
          </w:p>
        </w:tc>
        <w:tc>
          <w:tcPr>
            <w:tcW w:w="1417" w:type="dxa"/>
          </w:tcPr>
          <w:p w14:paraId="0C292C95" w14:textId="51514C7A" w:rsidR="006C54D8" w:rsidRPr="0027574D" w:rsidRDefault="00CB7BA5" w:rsidP="006C54D8">
            <w:pPr>
              <w:rPr>
                <w:b w:val="0"/>
              </w:rPr>
            </w:pPr>
            <w:r>
              <w:t>Correct/</w:t>
            </w:r>
            <w:r w:rsidR="0027574D">
              <w:br/>
            </w:r>
            <w:r w:rsidR="007B2F2D">
              <w:t>I</w:t>
            </w:r>
            <w:r>
              <w:t>ncorrect</w:t>
            </w:r>
          </w:p>
        </w:tc>
        <w:tc>
          <w:tcPr>
            <w:tcW w:w="6804" w:type="dxa"/>
          </w:tcPr>
          <w:p w14:paraId="22A01A89" w14:textId="64519531" w:rsidR="006C54D8" w:rsidRDefault="003C7C3F" w:rsidP="006C54D8">
            <w:r>
              <w:t>Explanation</w:t>
            </w:r>
          </w:p>
        </w:tc>
      </w:tr>
      <w:tr w:rsidR="006C54D8" w14:paraId="52689944" w14:textId="77777777" w:rsidTr="0027574D">
        <w:trPr>
          <w:cnfStyle w:val="000000100000" w:firstRow="0" w:lastRow="0" w:firstColumn="0" w:lastColumn="0" w:oddVBand="0" w:evenVBand="0" w:oddHBand="1" w:evenHBand="0" w:firstRowFirstColumn="0" w:firstRowLastColumn="0" w:lastRowFirstColumn="0" w:lastRowLastColumn="0"/>
          <w:trHeight w:val="772"/>
        </w:trPr>
        <w:tc>
          <w:tcPr>
            <w:tcW w:w="1413" w:type="dxa"/>
          </w:tcPr>
          <w:p w14:paraId="7B8EEC05" w14:textId="23FFBA1E" w:rsidR="006C54D8" w:rsidRDefault="005B6149" w:rsidP="006C54D8">
            <w:r>
              <w:t>A</w:t>
            </w:r>
          </w:p>
        </w:tc>
        <w:tc>
          <w:tcPr>
            <w:tcW w:w="1417" w:type="dxa"/>
          </w:tcPr>
          <w:p w14:paraId="350182C3" w14:textId="34A5F499" w:rsidR="006C54D8" w:rsidRDefault="00E66EAA" w:rsidP="006C54D8">
            <w:r>
              <w:t>I</w:t>
            </w:r>
            <w:r w:rsidR="00CB7BA5" w:rsidRPr="00E66EAA">
              <w:t>ncorrect</w:t>
            </w:r>
          </w:p>
        </w:tc>
        <w:tc>
          <w:tcPr>
            <w:tcW w:w="6804" w:type="dxa"/>
          </w:tcPr>
          <w:p w14:paraId="160251ED" w14:textId="29BDC819" w:rsidR="006C54D8" w:rsidRDefault="00A85ECC" w:rsidP="006C54D8">
            <w:r w:rsidRPr="00A85ECC">
              <w:t>This response describes a characteristic of incomplete combustion</w:t>
            </w:r>
            <w:r w:rsidR="00BF1531">
              <w:t xml:space="preserve">. </w:t>
            </w:r>
            <w:r w:rsidRPr="00A85ECC">
              <w:t xml:space="preserve">Incomplete combustion occurs when there is </w:t>
            </w:r>
            <w:r w:rsidR="00FD6E5C">
              <w:t>insufficient oxygen, resulting in</w:t>
            </w:r>
            <w:r w:rsidRPr="00A85ECC">
              <w:t xml:space="preserve"> the production of soot and carbon monoxide.</w:t>
            </w:r>
          </w:p>
        </w:tc>
      </w:tr>
      <w:tr w:rsidR="00CB7BA5" w14:paraId="2A992E11" w14:textId="77777777" w:rsidTr="0027574D">
        <w:trPr>
          <w:cnfStyle w:val="000000010000" w:firstRow="0" w:lastRow="0" w:firstColumn="0" w:lastColumn="0" w:oddVBand="0" w:evenVBand="0" w:oddHBand="0" w:evenHBand="1" w:firstRowFirstColumn="0" w:firstRowLastColumn="0" w:lastRowFirstColumn="0" w:lastRowLastColumn="0"/>
          <w:trHeight w:val="772"/>
        </w:trPr>
        <w:tc>
          <w:tcPr>
            <w:tcW w:w="1413" w:type="dxa"/>
          </w:tcPr>
          <w:p w14:paraId="223F2B86" w14:textId="54831C57" w:rsidR="00CB7BA5" w:rsidRDefault="005B6149" w:rsidP="006C54D8">
            <w:r>
              <w:t>B</w:t>
            </w:r>
          </w:p>
        </w:tc>
        <w:tc>
          <w:tcPr>
            <w:tcW w:w="1417" w:type="dxa"/>
          </w:tcPr>
          <w:p w14:paraId="6C75771D" w14:textId="29FACF3E" w:rsidR="00CB7BA5" w:rsidRDefault="00E66EAA" w:rsidP="006C54D8">
            <w:r>
              <w:t>I</w:t>
            </w:r>
            <w:r w:rsidR="00CB7BA5" w:rsidRPr="00E66EAA">
              <w:t>ncorrect</w:t>
            </w:r>
          </w:p>
        </w:tc>
        <w:tc>
          <w:tcPr>
            <w:tcW w:w="6804" w:type="dxa"/>
          </w:tcPr>
          <w:p w14:paraId="71677FA7" w14:textId="6FAB8559" w:rsidR="00CB7BA5" w:rsidRDefault="00584F39" w:rsidP="006C54D8">
            <w:r>
              <w:t xml:space="preserve">This response describes incomplete combustion. </w:t>
            </w:r>
            <w:r w:rsidR="00883433" w:rsidRPr="00883433">
              <w:t xml:space="preserve">Complete </w:t>
            </w:r>
            <w:r w:rsidR="00883433" w:rsidRPr="00883433">
              <w:lastRenderedPageBreak/>
              <w:t>combustion requires an adequate supply of oxygen</w:t>
            </w:r>
            <w:r w:rsidR="00194092">
              <w:t>.</w:t>
            </w:r>
          </w:p>
        </w:tc>
      </w:tr>
      <w:tr w:rsidR="006C54D8" w14:paraId="1FEDBF12" w14:textId="77777777" w:rsidTr="0027574D">
        <w:trPr>
          <w:cnfStyle w:val="000000100000" w:firstRow="0" w:lastRow="0" w:firstColumn="0" w:lastColumn="0" w:oddVBand="0" w:evenVBand="0" w:oddHBand="1" w:evenHBand="0" w:firstRowFirstColumn="0" w:firstRowLastColumn="0" w:lastRowFirstColumn="0" w:lastRowLastColumn="0"/>
          <w:trHeight w:val="755"/>
        </w:trPr>
        <w:tc>
          <w:tcPr>
            <w:tcW w:w="1413" w:type="dxa"/>
          </w:tcPr>
          <w:p w14:paraId="11CCAE75" w14:textId="7CB9F9B4" w:rsidR="006C54D8" w:rsidRPr="00E66EAA" w:rsidRDefault="005B6149" w:rsidP="006C54D8">
            <w:pPr>
              <w:rPr>
                <w:rStyle w:val="Strong"/>
              </w:rPr>
            </w:pPr>
            <w:r>
              <w:rPr>
                <w:rStyle w:val="Strong"/>
              </w:rPr>
              <w:lastRenderedPageBreak/>
              <w:t>C</w:t>
            </w:r>
          </w:p>
        </w:tc>
        <w:tc>
          <w:tcPr>
            <w:tcW w:w="1417" w:type="dxa"/>
          </w:tcPr>
          <w:p w14:paraId="744D6F6E" w14:textId="36EFD40A" w:rsidR="006C54D8" w:rsidRPr="00E66EAA" w:rsidRDefault="00EC74E4" w:rsidP="006C54D8">
            <w:pPr>
              <w:rPr>
                <w:rStyle w:val="Strong"/>
              </w:rPr>
            </w:pPr>
            <w:r>
              <w:rPr>
                <w:rStyle w:val="Strong"/>
              </w:rPr>
              <w:t>C</w:t>
            </w:r>
            <w:r w:rsidR="00CB7BA5" w:rsidRPr="00E66EAA">
              <w:rPr>
                <w:rStyle w:val="Strong"/>
              </w:rPr>
              <w:t>orrect</w:t>
            </w:r>
          </w:p>
        </w:tc>
        <w:tc>
          <w:tcPr>
            <w:tcW w:w="6804" w:type="dxa"/>
          </w:tcPr>
          <w:p w14:paraId="59B8C040" w14:textId="1FCDD31E" w:rsidR="006C54D8" w:rsidRPr="00E66EAA" w:rsidRDefault="007A2E71" w:rsidP="006C54D8">
            <w:pPr>
              <w:rPr>
                <w:rStyle w:val="Strong"/>
              </w:rPr>
            </w:pPr>
            <w:r>
              <w:rPr>
                <w:rStyle w:val="Strong"/>
              </w:rPr>
              <w:t>N/A</w:t>
            </w:r>
          </w:p>
        </w:tc>
      </w:tr>
      <w:tr w:rsidR="006C54D8" w14:paraId="7C1AE0C8" w14:textId="77777777" w:rsidTr="0027574D">
        <w:trPr>
          <w:cnfStyle w:val="000000010000" w:firstRow="0" w:lastRow="0" w:firstColumn="0" w:lastColumn="0" w:oddVBand="0" w:evenVBand="0" w:oddHBand="0" w:evenHBand="1" w:firstRowFirstColumn="0" w:firstRowLastColumn="0" w:lastRowFirstColumn="0" w:lastRowLastColumn="0"/>
          <w:trHeight w:val="151"/>
        </w:trPr>
        <w:tc>
          <w:tcPr>
            <w:tcW w:w="1413" w:type="dxa"/>
          </w:tcPr>
          <w:p w14:paraId="7EC7EB8E" w14:textId="2635C863" w:rsidR="006C54D8" w:rsidRDefault="005B6149" w:rsidP="006C54D8">
            <w:r>
              <w:t>D</w:t>
            </w:r>
          </w:p>
        </w:tc>
        <w:tc>
          <w:tcPr>
            <w:tcW w:w="1417" w:type="dxa"/>
          </w:tcPr>
          <w:p w14:paraId="56A49481" w14:textId="493E0A7F" w:rsidR="006C54D8" w:rsidRDefault="00E66EAA" w:rsidP="006C54D8">
            <w:r>
              <w:t>I</w:t>
            </w:r>
            <w:r w:rsidR="00CB7BA5" w:rsidRPr="00E66EAA">
              <w:t>ncorrect</w:t>
            </w:r>
          </w:p>
        </w:tc>
        <w:tc>
          <w:tcPr>
            <w:tcW w:w="6804" w:type="dxa"/>
          </w:tcPr>
          <w:p w14:paraId="02E204B0" w14:textId="41ED68C2" w:rsidR="006C54D8" w:rsidRDefault="00AB1446" w:rsidP="006C54D8">
            <w:r w:rsidRPr="00AB1446">
              <w:t>A yellow flame is typically associated with incomplete combustion, indicating inefficient burnin</w:t>
            </w:r>
            <w:r w:rsidR="00584F39">
              <w:t>g</w:t>
            </w:r>
            <w:r w:rsidRPr="00AB1446">
              <w:t>. Complete combustion is indicated by a blue flame, which shows a clean burn</w:t>
            </w:r>
            <w:r w:rsidR="00584F39">
              <w:t>.</w:t>
            </w:r>
          </w:p>
        </w:tc>
      </w:tr>
    </w:tbl>
    <w:p w14:paraId="3C790A54" w14:textId="25A1A1E7" w:rsidR="00C91AB1" w:rsidRDefault="00C91AB1" w:rsidP="00077E07">
      <w:pPr>
        <w:sectPr w:rsidR="00C91AB1" w:rsidSect="00AF5BA7">
          <w:headerReference w:type="default" r:id="rId91"/>
          <w:footerReference w:type="default" r:id="rId92"/>
          <w:headerReference w:type="first" r:id="rId93"/>
          <w:footerReference w:type="first" r:id="rId94"/>
          <w:type w:val="continuous"/>
          <w:pgSz w:w="11906" w:h="16838"/>
          <w:pgMar w:top="1134" w:right="1134" w:bottom="1134" w:left="1134" w:header="709" w:footer="709" w:gutter="0"/>
          <w:pgNumType w:start="0"/>
          <w:cols w:space="708"/>
          <w:titlePg/>
          <w:docGrid w:linePitch="360"/>
        </w:sectPr>
      </w:pPr>
    </w:p>
    <w:p w14:paraId="6D5F2635" w14:textId="3E76EE2A" w:rsidR="00C823DD" w:rsidRDefault="00C823DD" w:rsidP="00E875A7">
      <w:pPr>
        <w:pStyle w:val="Heading3"/>
      </w:pPr>
      <w:bookmarkStart w:id="36" w:name="_Student_resource_–_1"/>
      <w:bookmarkEnd w:id="36"/>
      <w:r>
        <w:lastRenderedPageBreak/>
        <w:t>Student resource</w:t>
      </w:r>
      <w:r w:rsidR="00E66EAA">
        <w:t xml:space="preserve"> –</w:t>
      </w:r>
      <w:r>
        <w:t xml:space="preserve"> igniting understanding – complete or incomplete?</w:t>
      </w:r>
    </w:p>
    <w:p w14:paraId="7649ACCC" w14:textId="77777777" w:rsidR="00C823DD" w:rsidRPr="003E768B" w:rsidRDefault="00C823DD" w:rsidP="00C823DD">
      <w:r w:rsidRPr="008C0CA9">
        <w:rPr>
          <w:noProof/>
        </w:rPr>
        <w:drawing>
          <wp:inline distT="0" distB="0" distL="0" distR="0" wp14:anchorId="03E2A55D" wp14:editId="26A0AA14">
            <wp:extent cx="9251950" cy="5016500"/>
            <wp:effectExtent l="0" t="0" r="6350" b="0"/>
            <wp:docPr id="1603989855" name="Picture 1" descr="Worksheet for complete combustion with space to give a definition, products, examples and properties. An image of a Bunsen burner with a blue flame and open holes is on the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89855" name="Picture 1" descr="Worksheet for complete combustion with space to give a definition, products, examples and properties. An image of a Bunsen burner with a blue flame and open holes is on the worksheet."/>
                    <pic:cNvPicPr/>
                  </pic:nvPicPr>
                  <pic:blipFill>
                    <a:blip r:embed="rId95"/>
                    <a:stretch>
                      <a:fillRect/>
                    </a:stretch>
                  </pic:blipFill>
                  <pic:spPr>
                    <a:xfrm>
                      <a:off x="0" y="0"/>
                      <a:ext cx="9251950" cy="5016500"/>
                    </a:xfrm>
                    <a:prstGeom prst="rect">
                      <a:avLst/>
                    </a:prstGeom>
                  </pic:spPr>
                </pic:pic>
              </a:graphicData>
            </a:graphic>
          </wp:inline>
        </w:drawing>
      </w:r>
    </w:p>
    <w:p w14:paraId="0376FD88" w14:textId="77777777" w:rsidR="00C823DD" w:rsidRPr="00B62557" w:rsidRDefault="00C823DD" w:rsidP="00C823DD">
      <w:r w:rsidRPr="000413DE">
        <w:rPr>
          <w:noProof/>
        </w:rPr>
        <w:lastRenderedPageBreak/>
        <w:drawing>
          <wp:inline distT="0" distB="0" distL="0" distR="0" wp14:anchorId="643BFA31" wp14:editId="6BFA098F">
            <wp:extent cx="9251950" cy="5034280"/>
            <wp:effectExtent l="0" t="0" r="6350" b="0"/>
            <wp:docPr id="539447400" name="Picture 1" descr="Worksheet for  incomplete combustion with space to give a definition, products, examples and properties. An image of a Bunsen burner with a yellow flame and closed holes is on the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47400" name="Picture 1" descr="Worksheet for  incomplete combustion with space to give a definition, products, examples and properties. An image of a Bunsen burner with a yellow flame and closed holes is on the worksheet."/>
                    <pic:cNvPicPr/>
                  </pic:nvPicPr>
                  <pic:blipFill>
                    <a:blip r:embed="rId96"/>
                    <a:stretch>
                      <a:fillRect/>
                    </a:stretch>
                  </pic:blipFill>
                  <pic:spPr>
                    <a:xfrm>
                      <a:off x="0" y="0"/>
                      <a:ext cx="9251950" cy="5034280"/>
                    </a:xfrm>
                    <a:prstGeom prst="rect">
                      <a:avLst/>
                    </a:prstGeom>
                  </pic:spPr>
                </pic:pic>
              </a:graphicData>
            </a:graphic>
          </wp:inline>
        </w:drawing>
      </w:r>
    </w:p>
    <w:p w14:paraId="33F6120D" w14:textId="77777777" w:rsidR="00C823DD" w:rsidRDefault="00C823DD" w:rsidP="00C823DD"/>
    <w:p w14:paraId="3BBB692F" w14:textId="77777777" w:rsidR="00C91AB1" w:rsidRDefault="00C91AB1" w:rsidP="00031135">
      <w:pPr>
        <w:pStyle w:val="Heading2"/>
        <w:sectPr w:rsidR="00C91AB1" w:rsidSect="00C91AB1">
          <w:pgSz w:w="16838" w:h="11906" w:orient="landscape"/>
          <w:pgMar w:top="1134" w:right="1134" w:bottom="1134" w:left="1134" w:header="709" w:footer="709" w:gutter="0"/>
          <w:cols w:space="708"/>
          <w:docGrid w:linePitch="360"/>
        </w:sectPr>
      </w:pPr>
    </w:p>
    <w:p w14:paraId="6686ADA6" w14:textId="137D6A0B" w:rsidR="005B6B60" w:rsidRDefault="004E0EC4" w:rsidP="00031135">
      <w:pPr>
        <w:pStyle w:val="Heading2"/>
      </w:pPr>
      <w:bookmarkStart w:id="37" w:name="_Toc201906292"/>
      <w:r>
        <w:lastRenderedPageBreak/>
        <w:t>Comparing incomplete and complete combustion</w:t>
      </w:r>
      <w:r w:rsidR="009F06BE">
        <w:t xml:space="preserve"> (practical investigation)</w:t>
      </w:r>
      <w:bookmarkEnd w:id="37"/>
    </w:p>
    <w:p w14:paraId="52E8CD62" w14:textId="3415F68F" w:rsidR="00DF7792" w:rsidRDefault="006C2EC6">
      <w:pPr>
        <w:pStyle w:val="ListNumber"/>
        <w:numPr>
          <w:ilvl w:val="0"/>
          <w:numId w:val="13"/>
        </w:numPr>
      </w:pPr>
      <w:r>
        <w:t xml:space="preserve">Pose the problem: ‘How can we </w:t>
      </w:r>
      <w:r w:rsidR="00360093">
        <w:t>determine which type of combustion provides the most energy?’</w:t>
      </w:r>
      <w:r w:rsidR="00B01068">
        <w:t xml:space="preserve"> Students may recall </w:t>
      </w:r>
      <w:r w:rsidR="00FD6E5C">
        <w:t xml:space="preserve">that </w:t>
      </w:r>
      <w:r w:rsidR="00B01068">
        <w:t>they compared the efficiency of appliances in the Energy focus area.</w:t>
      </w:r>
    </w:p>
    <w:p w14:paraId="7D83811C" w14:textId="5B4AFCB7" w:rsidR="00FE0F60" w:rsidRPr="000C642A" w:rsidRDefault="004F0ECA" w:rsidP="00FD0137">
      <w:pPr>
        <w:pStyle w:val="ListNumber"/>
        <w:rPr>
          <w:rStyle w:val="Strong"/>
          <w:b w:val="0"/>
        </w:rPr>
      </w:pPr>
      <w:r>
        <w:t>S</w:t>
      </w:r>
      <w:r w:rsidR="00FE0F60">
        <w:t xml:space="preserve">tudents complete </w:t>
      </w:r>
      <w:r>
        <w:t xml:space="preserve">the </w:t>
      </w:r>
      <w:r w:rsidR="00650978">
        <w:t>‘</w:t>
      </w:r>
      <w:r>
        <w:t>predict</w:t>
      </w:r>
      <w:r w:rsidR="00650978">
        <w:t>’</w:t>
      </w:r>
      <w:r>
        <w:t xml:space="preserve"> section of </w:t>
      </w:r>
      <w:r w:rsidR="00FE0F60">
        <w:t xml:space="preserve">a </w:t>
      </w:r>
      <w:r w:rsidR="0022583B">
        <w:t>P</w:t>
      </w:r>
      <w:r w:rsidR="00FE0F60">
        <w:t>redict</w:t>
      </w:r>
      <w:r w:rsidR="00161539">
        <w:t>-</w:t>
      </w:r>
      <w:r w:rsidR="0022583B">
        <w:t>O</w:t>
      </w:r>
      <w:r w:rsidR="00FE0F60">
        <w:t>bserve</w:t>
      </w:r>
      <w:r w:rsidR="00161539">
        <w:t>-</w:t>
      </w:r>
      <w:r w:rsidR="0022583B">
        <w:t>E</w:t>
      </w:r>
      <w:r w:rsidR="00FE0F60">
        <w:t xml:space="preserve">xplain </w:t>
      </w:r>
      <w:r>
        <w:t>(PO</w:t>
      </w:r>
      <w:r w:rsidR="00C24883">
        <w:t>E)</w:t>
      </w:r>
      <w:r w:rsidR="000249C5">
        <w:t xml:space="preserve"> </w:t>
      </w:r>
      <w:r w:rsidR="00FE0F60">
        <w:t>activity</w:t>
      </w:r>
      <w:r w:rsidR="00D77008">
        <w:t xml:space="preserve"> </w:t>
      </w:r>
      <w:r w:rsidR="00D77008" w:rsidRPr="00490C64">
        <w:rPr>
          <w:rStyle w:val="Strong"/>
          <w:b w:val="0"/>
          <w:bCs w:val="0"/>
        </w:rPr>
        <w:t>(</w:t>
      </w:r>
      <w:r w:rsidR="00D77008">
        <w:rPr>
          <w:rStyle w:val="Strong"/>
        </w:rPr>
        <w:t>MAT PPT</w:t>
      </w:r>
      <w:r w:rsidR="00773E80">
        <w:rPr>
          <w:rStyle w:val="Strong"/>
        </w:rPr>
        <w:t xml:space="preserve"> </w:t>
      </w:r>
      <w:r w:rsidR="00490C64" w:rsidRPr="004F4F04">
        <w:rPr>
          <w:rStyle w:val="Strong"/>
          <w:b w:val="0"/>
          <w:bCs w:val="0"/>
        </w:rPr>
        <w:t>‘</w:t>
      </w:r>
      <w:r w:rsidR="00E92D96" w:rsidRPr="004F4F04">
        <w:rPr>
          <w:b/>
          <w:bCs/>
        </w:rPr>
        <w:t>3</w:t>
      </w:r>
      <w:r w:rsidR="004939BB" w:rsidRPr="004F4F04">
        <w:rPr>
          <w:b/>
          <w:bCs/>
        </w:rPr>
        <w:t>.</w:t>
      </w:r>
      <w:r w:rsidR="00824762" w:rsidRPr="004F4F04">
        <w:rPr>
          <w:b/>
          <w:bCs/>
        </w:rPr>
        <w:t>4</w:t>
      </w:r>
      <w:r w:rsidR="004939BB" w:rsidRPr="004F4F04">
        <w:rPr>
          <w:b/>
          <w:bCs/>
        </w:rPr>
        <w:t xml:space="preserve"> </w:t>
      </w:r>
      <w:r w:rsidR="00F72E28" w:rsidRPr="004F4F04">
        <w:rPr>
          <w:b/>
          <w:bCs/>
        </w:rPr>
        <w:t>Predict</w:t>
      </w:r>
      <w:r w:rsidR="0022583B" w:rsidRPr="004F4F04">
        <w:rPr>
          <w:b/>
          <w:bCs/>
        </w:rPr>
        <w:t>-</w:t>
      </w:r>
      <w:r w:rsidR="00F72E28" w:rsidRPr="004F4F04">
        <w:rPr>
          <w:b/>
          <w:bCs/>
        </w:rPr>
        <w:t>Observe</w:t>
      </w:r>
      <w:r w:rsidR="0022583B" w:rsidRPr="004F4F04">
        <w:rPr>
          <w:b/>
          <w:bCs/>
        </w:rPr>
        <w:t>-</w:t>
      </w:r>
      <w:r w:rsidR="00F72E28" w:rsidRPr="004F4F04">
        <w:rPr>
          <w:b/>
          <w:bCs/>
        </w:rPr>
        <w:t>Explain</w:t>
      </w:r>
      <w:r w:rsidR="00490C64" w:rsidRPr="004F4F04">
        <w:rPr>
          <w:b/>
          <w:bCs/>
        </w:rPr>
        <w:t>’</w:t>
      </w:r>
      <w:r w:rsidR="004939BB" w:rsidRPr="00490C64">
        <w:t>)</w:t>
      </w:r>
      <w:r w:rsidR="00DC63B8">
        <w:rPr>
          <w:b/>
          <w:bCs/>
        </w:rPr>
        <w:t xml:space="preserve"> </w:t>
      </w:r>
      <w:r w:rsidR="00773E80">
        <w:t>related to</w:t>
      </w:r>
      <w:r w:rsidR="0020066B">
        <w:t xml:space="preserve"> the question </w:t>
      </w:r>
      <w:r w:rsidR="00773E80">
        <w:t xml:space="preserve">of </w:t>
      </w:r>
      <w:r w:rsidR="0020066B">
        <w:t xml:space="preserve">which </w:t>
      </w:r>
      <w:r w:rsidR="00DA0CEF">
        <w:t>type of combustion provides the most energy</w:t>
      </w:r>
      <w:r w:rsidR="00DA0CEF" w:rsidRPr="000C642A">
        <w:rPr>
          <w:b/>
          <w:bCs/>
        </w:rPr>
        <w:t>.</w:t>
      </w:r>
    </w:p>
    <w:p w14:paraId="6A4E4DDD" w14:textId="6163B0C7" w:rsidR="00031135" w:rsidRDefault="00EF7155" w:rsidP="00C37291">
      <w:pPr>
        <w:pStyle w:val="ListNumber"/>
      </w:pPr>
      <w:r>
        <w:t>Guide students as they design</w:t>
      </w:r>
      <w:r w:rsidR="00EB64BF">
        <w:t xml:space="preserve"> and </w:t>
      </w:r>
      <w:proofErr w:type="gramStart"/>
      <w:r w:rsidR="00EB64BF">
        <w:t>conduct</w:t>
      </w:r>
      <w:r>
        <w:t xml:space="preserve"> an investigation</w:t>
      </w:r>
      <w:proofErr w:type="gramEnd"/>
      <w:r>
        <w:t xml:space="preserve"> </w:t>
      </w:r>
      <w:r w:rsidR="00FD6E5C">
        <w:t>to compare the energy output of the blue and yellow flames from</w:t>
      </w:r>
      <w:r w:rsidR="0033025D">
        <w:t xml:space="preserve"> a Bunsen burner.</w:t>
      </w:r>
      <w:r w:rsidR="00356AF1">
        <w:t xml:space="preserve"> </w:t>
      </w:r>
      <w:r w:rsidR="008521F9">
        <w:t xml:space="preserve">Students </w:t>
      </w:r>
      <w:r w:rsidR="00E45FD8">
        <w:t>will</w:t>
      </w:r>
      <w:r w:rsidR="008521F9">
        <w:t xml:space="preserve"> only need to collect and record data. They do not need to graph it</w:t>
      </w:r>
      <w:r w:rsidR="000A0863">
        <w:t xml:space="preserve"> or complete a comprehensive discussion</w:t>
      </w:r>
      <w:r w:rsidR="008521F9">
        <w:t>.</w:t>
      </w:r>
      <w:r w:rsidR="00C37291" w:rsidRPr="00C37291">
        <w:t xml:space="preserve"> </w:t>
      </w:r>
      <w:hyperlink w:anchor="_Appendix_A_–" w:history="1">
        <w:r w:rsidR="00C37291" w:rsidRPr="00F146C9">
          <w:rPr>
            <w:rStyle w:val="Hyperlink"/>
          </w:rPr>
          <w:t xml:space="preserve">Appendix A – </w:t>
        </w:r>
        <w:r w:rsidR="00C37291" w:rsidRPr="00AE2025">
          <w:rPr>
            <w:rStyle w:val="Hyperlink"/>
          </w:rPr>
          <w:t>investigation design scaffold</w:t>
        </w:r>
      </w:hyperlink>
      <w:r w:rsidR="00C37291">
        <w:t xml:space="preserve"> may be used to support students in designing their investigation.</w:t>
      </w:r>
    </w:p>
    <w:p w14:paraId="0D53B56B" w14:textId="3DC040C9" w:rsidR="00452DBC" w:rsidRPr="00882EAE" w:rsidRDefault="00452DBC" w:rsidP="00452DBC">
      <w:pPr>
        <w:pStyle w:val="FeatureBox3"/>
      </w:pPr>
      <w:r w:rsidRPr="002F3C05">
        <w:rPr>
          <w:rStyle w:val="Strong"/>
        </w:rPr>
        <w:t>Checkpoint:</w:t>
      </w:r>
      <w:r>
        <w:t xml:space="preserve"> </w:t>
      </w:r>
      <w:r w:rsidR="00161539">
        <w:t>c</w:t>
      </w:r>
      <w:r w:rsidR="0094006D">
        <w:t>heck in with individual and small groups of students regularly as they design and conduct their investigations to ensure they have a strong understanding of the steps involved in</w:t>
      </w:r>
      <w:r>
        <w:t xml:space="preserve"> investigation design and </w:t>
      </w:r>
      <w:r w:rsidR="0094006D">
        <w:t xml:space="preserve">the </w:t>
      </w:r>
      <w:r>
        <w:t>concepts they are investigating. Ask questions such as:</w:t>
      </w:r>
    </w:p>
    <w:p w14:paraId="5F637913" w14:textId="77777777" w:rsidR="00452DBC" w:rsidRPr="00A2598E" w:rsidRDefault="00452DBC" w:rsidP="008F5944">
      <w:pPr>
        <w:pStyle w:val="FeatureBox3"/>
        <w:numPr>
          <w:ilvl w:val="0"/>
          <w:numId w:val="3"/>
        </w:numPr>
        <w:ind w:left="567" w:hanging="567"/>
      </w:pPr>
      <w:r>
        <w:t>What is the main question you are trying to answer with your investigation?</w:t>
      </w:r>
    </w:p>
    <w:p w14:paraId="0628B861" w14:textId="77777777" w:rsidR="00452DBC" w:rsidRDefault="00452DBC" w:rsidP="008F5944">
      <w:pPr>
        <w:pStyle w:val="FeatureBox3"/>
        <w:numPr>
          <w:ilvl w:val="0"/>
          <w:numId w:val="3"/>
        </w:numPr>
        <w:ind w:left="567" w:hanging="567"/>
      </w:pPr>
      <w:r>
        <w:t>Why is it important to compare the energy output of different flame types?</w:t>
      </w:r>
    </w:p>
    <w:p w14:paraId="633618FC" w14:textId="77777777" w:rsidR="00452DBC" w:rsidRPr="00A2598E" w:rsidRDefault="00452DBC" w:rsidP="008F5944">
      <w:pPr>
        <w:pStyle w:val="FeatureBox3"/>
        <w:numPr>
          <w:ilvl w:val="0"/>
          <w:numId w:val="3"/>
        </w:numPr>
        <w:ind w:left="567" w:hanging="567"/>
      </w:pPr>
      <w:r>
        <w:t>Can you explain the steps you will take to conduct your investigation?</w:t>
      </w:r>
    </w:p>
    <w:p w14:paraId="2D695AC8" w14:textId="77777777" w:rsidR="00452DBC" w:rsidRPr="00A2598E" w:rsidRDefault="00452DBC" w:rsidP="008F5944">
      <w:pPr>
        <w:pStyle w:val="FeatureBox3"/>
        <w:numPr>
          <w:ilvl w:val="0"/>
          <w:numId w:val="3"/>
        </w:numPr>
        <w:ind w:left="567" w:hanging="567"/>
      </w:pPr>
      <w:r>
        <w:t>What materials are you using? Why did you choose them?</w:t>
      </w:r>
    </w:p>
    <w:p w14:paraId="3DCC7F53" w14:textId="77777777" w:rsidR="00452DBC" w:rsidRPr="00A2598E" w:rsidRDefault="00452DBC" w:rsidP="008F5944">
      <w:pPr>
        <w:pStyle w:val="FeatureBox3"/>
        <w:numPr>
          <w:ilvl w:val="0"/>
          <w:numId w:val="3"/>
        </w:numPr>
        <w:ind w:left="567" w:hanging="567"/>
      </w:pPr>
      <w:r>
        <w:t>What is your independent variable in this investigation?</w:t>
      </w:r>
    </w:p>
    <w:p w14:paraId="693D76BB" w14:textId="77777777" w:rsidR="00452DBC" w:rsidRDefault="00452DBC" w:rsidP="008F5944">
      <w:pPr>
        <w:pStyle w:val="FeatureBox3"/>
        <w:numPr>
          <w:ilvl w:val="0"/>
          <w:numId w:val="3"/>
        </w:numPr>
        <w:ind w:left="567" w:hanging="567"/>
      </w:pPr>
      <w:r>
        <w:t>How will you ensure that this is a fair test?</w:t>
      </w:r>
    </w:p>
    <w:p w14:paraId="7600CD21" w14:textId="1AEBF319" w:rsidR="00452DBC" w:rsidRPr="00A04A24" w:rsidRDefault="00452DBC" w:rsidP="008F5944">
      <w:pPr>
        <w:pStyle w:val="FeatureBox3"/>
        <w:numPr>
          <w:ilvl w:val="0"/>
          <w:numId w:val="3"/>
        </w:numPr>
        <w:ind w:left="567" w:hanging="567"/>
      </w:pPr>
      <w:r>
        <w:t xml:space="preserve">What do </w:t>
      </w:r>
      <w:r w:rsidR="0094006D">
        <w:t xml:space="preserve">you </w:t>
      </w:r>
      <w:r>
        <w:t>predict will happen when you heat the water with the blue flame versus the yellow flame?</w:t>
      </w:r>
    </w:p>
    <w:p w14:paraId="0EE1BC8A" w14:textId="11AFE215" w:rsidR="006D48C9" w:rsidRDefault="00E45FD8" w:rsidP="00FD0137">
      <w:pPr>
        <w:pStyle w:val="ListNumber"/>
      </w:pPr>
      <w:r>
        <w:t>After conducting the investigation, s</w:t>
      </w:r>
      <w:r w:rsidR="001D14A6">
        <w:t xml:space="preserve">tudents </w:t>
      </w:r>
      <w:r w:rsidR="003435AA">
        <w:t xml:space="preserve">will </w:t>
      </w:r>
      <w:r w:rsidR="001D14A6">
        <w:t>record their observations</w:t>
      </w:r>
      <w:r w:rsidR="00CA523B">
        <w:t xml:space="preserve"> of the </w:t>
      </w:r>
      <w:r w:rsidR="0094006D">
        <w:t>temperature change</w:t>
      </w:r>
      <w:r w:rsidR="00CA523B">
        <w:t xml:space="preserve"> for each type of combustion. </w:t>
      </w:r>
      <w:r w:rsidR="00B8628B">
        <w:t xml:space="preserve">Show </w:t>
      </w:r>
      <w:r w:rsidR="00B8628B" w:rsidRPr="00242B83">
        <w:rPr>
          <w:rStyle w:val="Strong"/>
        </w:rPr>
        <w:t xml:space="preserve">MAT PPT </w:t>
      </w:r>
      <w:r w:rsidR="009E20D7" w:rsidRPr="004F4F04">
        <w:rPr>
          <w:rStyle w:val="Strong"/>
        </w:rPr>
        <w:t>‘</w:t>
      </w:r>
      <w:r w:rsidR="00B8628B" w:rsidRPr="004F4F04">
        <w:rPr>
          <w:rStyle w:val="Strong"/>
        </w:rPr>
        <w:t xml:space="preserve">3.4 Calculation of energy </w:t>
      </w:r>
      <w:r w:rsidR="00B8628B" w:rsidRPr="004F4F04">
        <w:rPr>
          <w:rStyle w:val="Strong"/>
        </w:rPr>
        <w:lastRenderedPageBreak/>
        <w:t xml:space="preserve">transferred to the </w:t>
      </w:r>
      <w:r w:rsidR="00242B83" w:rsidRPr="004F4F04">
        <w:rPr>
          <w:rStyle w:val="Strong"/>
        </w:rPr>
        <w:t>w</w:t>
      </w:r>
      <w:r w:rsidR="00B8628B" w:rsidRPr="004F4F04">
        <w:rPr>
          <w:rStyle w:val="Strong"/>
        </w:rPr>
        <w:t>ater</w:t>
      </w:r>
      <w:r w:rsidR="009E20D7" w:rsidRPr="004F4F04">
        <w:rPr>
          <w:rStyle w:val="Strong"/>
        </w:rPr>
        <w:t>’</w:t>
      </w:r>
      <w:r w:rsidR="00B8628B" w:rsidRPr="00242B83">
        <w:rPr>
          <w:rStyle w:val="Strong"/>
        </w:rPr>
        <w:t xml:space="preserve"> </w:t>
      </w:r>
      <w:r w:rsidR="00B8628B">
        <w:t xml:space="preserve">and </w:t>
      </w:r>
      <w:r w:rsidR="00242B83">
        <w:t>g</w:t>
      </w:r>
      <w:r w:rsidR="00CA523B">
        <w:t xml:space="preserve">uide students </w:t>
      </w:r>
      <w:r w:rsidR="006D48C9">
        <w:t xml:space="preserve">to calculate the energy transferred to the water using the </w:t>
      </w:r>
      <w:r w:rsidR="008F5944">
        <w:t xml:space="preserve">following </w:t>
      </w:r>
      <w:r w:rsidR="006D48C9">
        <w:t>formula:</w:t>
      </w:r>
    </w:p>
    <w:p w14:paraId="018740A6" w14:textId="6156083E" w:rsidR="00B803DC" w:rsidRPr="00B803DC" w:rsidRDefault="00B803DC" w:rsidP="00511123">
      <w:pPr>
        <w:pStyle w:val="FeatureBox"/>
        <w:rPr>
          <w:rFonts w:eastAsiaTheme="minorEastAsia"/>
          <w:iCs/>
        </w:rPr>
      </w:pPr>
      <w:r>
        <w:rPr>
          <w:rFonts w:eastAsiaTheme="minorEastAsia"/>
          <w:iCs/>
        </w:rPr>
        <w:t>The energy transferred to the water as thermal energy</w:t>
      </w:r>
      <w:r w:rsidR="00E91582">
        <w:rPr>
          <w:rFonts w:eastAsiaTheme="minorEastAsia"/>
          <w:iCs/>
        </w:rPr>
        <w:t>,</w:t>
      </w:r>
      <w:r>
        <w:rPr>
          <w:rFonts w:eastAsiaTheme="minorEastAsia"/>
          <w:iCs/>
        </w:rPr>
        <w:t xml:space="preserve"> </w:t>
      </w:r>
      <m:oMath>
        <m:sSub>
          <m:sSubPr>
            <m:ctrlPr>
              <w:rPr>
                <w:rFonts w:ascii="Cambria Math" w:hAnsi="Cambria Math"/>
                <w:i/>
                <w:iCs/>
              </w:rPr>
            </m:ctrlPr>
          </m:sSubPr>
          <m:e>
            <m:r>
              <w:rPr>
                <w:rFonts w:ascii="Cambria Math" w:hAnsi="Cambria Math"/>
              </w:rPr>
              <m:t>E</m:t>
            </m:r>
          </m:e>
          <m:sub>
            <m:r>
              <w:rPr>
                <w:rFonts w:ascii="Cambria Math" w:hAnsi="Cambria Math"/>
              </w:rPr>
              <m:t>thermal</m:t>
            </m:r>
          </m:sub>
        </m:sSub>
      </m:oMath>
      <w:r w:rsidR="00E91582" w:rsidRPr="00C46C6B">
        <w:rPr>
          <w:rFonts w:eastAsiaTheme="minorEastAsia"/>
          <w:iCs/>
        </w:rPr>
        <w:t>,</w:t>
      </w:r>
      <w:r>
        <w:rPr>
          <w:rFonts w:eastAsiaTheme="minorEastAsia"/>
          <w:iCs/>
        </w:rPr>
        <w:t xml:space="preserve"> can be calculated by the formula:</w:t>
      </w:r>
    </w:p>
    <w:p w14:paraId="4947CC7F" w14:textId="28C80300" w:rsidR="00B803DC" w:rsidRDefault="001076CD" w:rsidP="00B803DC">
      <w:pPr>
        <w:pStyle w:val="FeatureBox"/>
        <w:rPr>
          <w:rFonts w:eastAsiaTheme="minorEastAsia"/>
        </w:rPr>
      </w:pPr>
      <m:oMath>
        <m:sSub>
          <m:sSubPr>
            <m:ctrlPr>
              <w:rPr>
                <w:rFonts w:ascii="Cambria Math" w:hAnsi="Cambria Math"/>
                <w:i/>
                <w:iCs/>
              </w:rPr>
            </m:ctrlPr>
          </m:sSubPr>
          <m:e>
            <m:r>
              <w:rPr>
                <w:rFonts w:ascii="Cambria Math" w:hAnsi="Cambria Math"/>
              </w:rPr>
              <m:t>E</m:t>
            </m:r>
          </m:e>
          <m:sub>
            <m:r>
              <w:rPr>
                <w:rFonts w:ascii="Cambria Math" w:hAnsi="Cambria Math"/>
              </w:rPr>
              <m:t>t</m:t>
            </m:r>
            <m:r>
              <w:rPr>
                <w:rFonts w:ascii="Cambria Math" w:hAnsi="Cambria Math"/>
              </w:rPr>
              <m:t>h</m:t>
            </m:r>
            <m:r>
              <w:rPr>
                <w:rFonts w:ascii="Cambria Math" w:hAnsi="Cambria Math"/>
              </w:rPr>
              <m:t>ermal</m:t>
            </m:r>
          </m:sub>
        </m:sSub>
        <m:r>
          <m:rPr>
            <m:sty m:val="p"/>
          </m:rPr>
          <w:rPr>
            <w:rFonts w:ascii="Cambria Math" w:hAnsi="Cambria Math"/>
          </w:rPr>
          <m:t>=</m:t>
        </m:r>
        <m:r>
          <w:rPr>
            <w:rFonts w:ascii="Cambria Math" w:hAnsi="Cambria Math"/>
          </w:rPr>
          <m:t>mass</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water</m:t>
        </m:r>
        <m:r>
          <m:rPr>
            <m:sty m:val="p"/>
          </m:rPr>
          <w:rPr>
            <w:rFonts w:ascii="Cambria Math" w:hAnsi="Cambria Math"/>
          </w:rPr>
          <m:t xml:space="preserve"> </m:t>
        </m:r>
        <m:d>
          <m:dPr>
            <m:ctrlPr>
              <w:rPr>
                <w:rFonts w:ascii="Cambria Math" w:hAnsi="Cambria Math"/>
              </w:rPr>
            </m:ctrlPr>
          </m:dPr>
          <m:e>
            <m:r>
              <w:rPr>
                <w:rFonts w:ascii="Cambria Math" w:hAnsi="Cambria Math"/>
              </w:rPr>
              <m:t>m</m:t>
            </m:r>
          </m:e>
        </m:d>
        <m:r>
          <m:rPr>
            <m:sty m:val="p"/>
          </m:rPr>
          <w:rPr>
            <w:rFonts w:ascii="Cambria Math" w:hAnsi="Cambria Math"/>
          </w:rPr>
          <m:t xml:space="preserve">× 4.18 </m:t>
        </m:r>
        <m:d>
          <m:dPr>
            <m:ctrlPr>
              <w:rPr>
                <w:rFonts w:ascii="Cambria Math" w:hAnsi="Cambria Math"/>
              </w:rPr>
            </m:ctrlPr>
          </m:dPr>
          <m:e>
            <m:r>
              <w:rPr>
                <w:rFonts w:ascii="Cambria Math" w:hAnsi="Cambria Math"/>
              </w:rPr>
              <m:t>c</m:t>
            </m:r>
          </m:e>
        </m:d>
        <m:r>
          <m:rPr>
            <m:sty m:val="p"/>
          </m:rPr>
          <w:rPr>
            <w:rFonts w:ascii="Cambria Math" w:hAnsi="Cambria Math"/>
          </w:rPr>
          <m:t>×</m:t>
        </m:r>
        <m:r>
          <w:rPr>
            <w:rFonts w:ascii="Cambria Math" w:hAnsi="Cambria Math"/>
          </w:rPr>
          <m:t>c</m:t>
        </m:r>
        <m:r>
          <w:rPr>
            <w:rFonts w:ascii="Cambria Math" w:hAnsi="Cambria Math"/>
          </w:rPr>
          <m:t>h</m:t>
        </m:r>
        <m:r>
          <w:rPr>
            <w:rFonts w:ascii="Cambria Math" w:hAnsi="Cambria Math"/>
          </w:rPr>
          <m:t>ange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termperature</m:t>
        </m:r>
        <m:r>
          <m:rPr>
            <m:sty m:val="p"/>
          </m:rPr>
          <w:rPr>
            <w:rFonts w:ascii="Cambria Math" w:hAnsi="Cambria Math"/>
          </w:rPr>
          <m:t xml:space="preserve"> </m:t>
        </m:r>
        <m:d>
          <m:dPr>
            <m:ctrlPr>
              <w:rPr>
                <w:rFonts w:ascii="Cambria Math" w:hAnsi="Cambria Math"/>
              </w:rPr>
            </m:ctrlPr>
          </m:dPr>
          <m:e>
            <m:r>
              <m:rPr>
                <m:sty m:val="p"/>
              </m:rPr>
              <w:rPr>
                <w:rFonts w:ascii="Cambria Math" w:hAnsi="Cambria Math"/>
              </w:rPr>
              <m:t>∆</m:t>
            </m:r>
            <m:r>
              <w:rPr>
                <w:rFonts w:ascii="Cambria Math" w:hAnsi="Cambria Math"/>
              </w:rPr>
              <m:t>T</m:t>
            </m:r>
          </m:e>
        </m:d>
      </m:oMath>
      <w:r w:rsidR="00AF66C9">
        <w:rPr>
          <w:rFonts w:eastAsiaTheme="minorEastAsia"/>
        </w:rPr>
        <w:t>. Where:</w:t>
      </w:r>
    </w:p>
    <w:p w14:paraId="4C01A57F" w14:textId="321F626C" w:rsidR="00AF66C9" w:rsidRDefault="008952F1">
      <w:pPr>
        <w:pStyle w:val="FeatureBox"/>
        <w:numPr>
          <w:ilvl w:val="0"/>
          <w:numId w:val="14"/>
        </w:numPr>
        <w:ind w:hanging="720"/>
      </w:pPr>
      <w:r>
        <w:t>m</w:t>
      </w:r>
      <w:r w:rsidR="00AF66C9">
        <w:t xml:space="preserve"> is the mass of water (g)</w:t>
      </w:r>
    </w:p>
    <w:p w14:paraId="726B66CF" w14:textId="2C8F0DBE" w:rsidR="00AF66C9" w:rsidRDefault="008952F1">
      <w:pPr>
        <w:pStyle w:val="FeatureBox"/>
        <w:numPr>
          <w:ilvl w:val="0"/>
          <w:numId w:val="14"/>
        </w:numPr>
        <w:ind w:hanging="720"/>
      </w:pPr>
      <w:r>
        <w:t>c</w:t>
      </w:r>
      <w:r w:rsidR="00E419B1">
        <w:t xml:space="preserve"> = 4.18 JK</w:t>
      </w:r>
      <w:r w:rsidR="00E419B1">
        <w:rPr>
          <w:vertAlign w:val="superscript"/>
        </w:rPr>
        <w:t>-1</w:t>
      </w:r>
      <w:r w:rsidR="00E419B1">
        <w:t>g</w:t>
      </w:r>
      <w:r w:rsidR="00E419B1">
        <w:rPr>
          <w:vertAlign w:val="superscript"/>
        </w:rPr>
        <w:t>-1</w:t>
      </w:r>
      <w:r w:rsidR="00E419B1">
        <w:t xml:space="preserve"> is the specific heat capacity of water (the energy required to raise the temperature of 1 gram of water by 1 °C</w:t>
      </w:r>
      <w:r>
        <w:t>)</w:t>
      </w:r>
      <w:r w:rsidR="00E419B1">
        <w:t>.</w:t>
      </w:r>
    </w:p>
    <w:p w14:paraId="4D78EE8D" w14:textId="781BBE15" w:rsidR="00EE1729" w:rsidRPr="00EE1729" w:rsidRDefault="004C2295">
      <w:pPr>
        <w:pStyle w:val="FeatureBox"/>
        <w:numPr>
          <w:ilvl w:val="0"/>
          <w:numId w:val="14"/>
        </w:numPr>
        <w:ind w:hanging="720"/>
      </w:pPr>
      <w:r>
        <w:t>∆T is the change in temperature of water (°C)</w:t>
      </w:r>
      <w:r w:rsidR="007A51EC">
        <w:t>.</w:t>
      </w:r>
    </w:p>
    <w:p w14:paraId="09903CF2" w14:textId="74E823F5" w:rsidR="009751CC" w:rsidRDefault="00A21E53" w:rsidP="00FD0137">
      <w:pPr>
        <w:pStyle w:val="ListNumber"/>
      </w:pPr>
      <w:r>
        <w:t>Students assess their results and respond to the observer, explaining the</w:t>
      </w:r>
      <w:r w:rsidR="006C3AFD">
        <w:t xml:space="preserve"> components of the POE scaffold. </w:t>
      </w:r>
      <w:r w:rsidR="00D506E4">
        <w:t>Students should have found that the blue flame (complete combustion) transferred more heat to the 100</w:t>
      </w:r>
      <w:r w:rsidR="008F5944">
        <w:t> </w:t>
      </w:r>
      <w:r w:rsidR="00D506E4">
        <w:t xml:space="preserve">mL of water. </w:t>
      </w:r>
      <w:r w:rsidR="006C3AFD">
        <w:t xml:space="preserve">Tell students that the blue flame provides more </w:t>
      </w:r>
      <w:r w:rsidR="000F6833">
        <w:t xml:space="preserve">energy because the methane hydrocarbon </w:t>
      </w:r>
      <w:r>
        <w:t>can be completely burned, as there is enough oxygen for the reaction to proceed</w:t>
      </w:r>
      <w:r w:rsidR="000F6833">
        <w:t>.</w:t>
      </w:r>
    </w:p>
    <w:p w14:paraId="5A67F2C3" w14:textId="06F83FA9" w:rsidR="00546641" w:rsidRDefault="007D71F1" w:rsidP="00546641">
      <w:pPr>
        <w:pStyle w:val="FeatureBox3"/>
      </w:pPr>
      <w:r w:rsidRPr="00546641">
        <w:rPr>
          <w:rStyle w:val="Strong"/>
        </w:rPr>
        <w:t>Checkpoint</w:t>
      </w:r>
      <w:r w:rsidR="00546641" w:rsidRPr="00546641">
        <w:rPr>
          <w:rStyle w:val="Strong"/>
        </w:rPr>
        <w:t xml:space="preserve"> </w:t>
      </w:r>
      <w:r w:rsidR="00214B35">
        <w:rPr>
          <w:rStyle w:val="Strong"/>
        </w:rPr>
        <w:t xml:space="preserve">2 </w:t>
      </w:r>
      <w:r w:rsidR="00546641" w:rsidRPr="00462314">
        <w:rPr>
          <w:rStyle w:val="Strong"/>
          <w:b w:val="0"/>
          <w:bCs w:val="0"/>
        </w:rPr>
        <w:t>(</w:t>
      </w:r>
      <w:r w:rsidR="00546641" w:rsidRPr="00546641">
        <w:rPr>
          <w:rStyle w:val="Strong"/>
        </w:rPr>
        <w:t xml:space="preserve">MAT PPT </w:t>
      </w:r>
      <w:r w:rsidR="009E20D7" w:rsidRPr="004F4F04">
        <w:rPr>
          <w:rStyle w:val="Strong"/>
        </w:rPr>
        <w:t>‘</w:t>
      </w:r>
      <w:r w:rsidR="00546641" w:rsidRPr="004F4F04">
        <w:rPr>
          <w:rStyle w:val="Strong"/>
        </w:rPr>
        <w:t>3.4</w:t>
      </w:r>
      <w:r w:rsidR="009E20D7" w:rsidRPr="004F4F04">
        <w:rPr>
          <w:rStyle w:val="Strong"/>
        </w:rPr>
        <w:t xml:space="preserve"> Calculation of energy transferred to the water’</w:t>
      </w:r>
      <w:r w:rsidR="00546641" w:rsidRPr="00462314">
        <w:rPr>
          <w:rStyle w:val="Strong"/>
          <w:b w:val="0"/>
          <w:bCs w:val="0"/>
        </w:rPr>
        <w:t>)</w:t>
      </w:r>
      <w:r w:rsidRPr="00462314">
        <w:rPr>
          <w:bCs/>
        </w:rPr>
        <w:t>:</w:t>
      </w:r>
      <w:r>
        <w:t xml:space="preserve"> </w:t>
      </w:r>
    </w:p>
    <w:p w14:paraId="2FE86FC0" w14:textId="63886295" w:rsidR="00546641" w:rsidRPr="00546641" w:rsidRDefault="00546641" w:rsidP="00546641">
      <w:pPr>
        <w:pStyle w:val="FeatureBox3"/>
      </w:pPr>
      <w:r w:rsidRPr="00546641">
        <w:t>A car engine burns petrol (a hydrocarbon) to release energy</w:t>
      </w:r>
      <w:r w:rsidR="00A21E53">
        <w:t>,</w:t>
      </w:r>
      <w:r w:rsidRPr="00546641">
        <w:t xml:space="preserve"> which is used to move the car. An air filter cleans the air that goes to the motor. To burn </w:t>
      </w:r>
      <w:r w:rsidR="00866E00" w:rsidRPr="00546641">
        <w:t>properly</w:t>
      </w:r>
      <w:r w:rsidRPr="00546641">
        <w:t xml:space="preserve">, the engine </w:t>
      </w:r>
      <w:r w:rsidR="000854AC">
        <w:t>requires a sufficient supply of oxygen, which is obtained</w:t>
      </w:r>
      <w:r w:rsidRPr="00546641">
        <w:t xml:space="preserve"> from the air. An air filter helps clean the air before it enters the engine. </w:t>
      </w:r>
    </w:p>
    <w:p w14:paraId="0313E003" w14:textId="0A772C2D" w:rsidR="00546641" w:rsidRPr="00546641" w:rsidRDefault="00546641">
      <w:pPr>
        <w:pStyle w:val="FeatureBox3"/>
        <w:numPr>
          <w:ilvl w:val="3"/>
          <w:numId w:val="9"/>
        </w:numPr>
        <w:ind w:left="709" w:hanging="709"/>
      </w:pPr>
      <w:r w:rsidRPr="00546641">
        <w:t>What would happen if the air filter became dirty or clogged?</w:t>
      </w:r>
    </w:p>
    <w:p w14:paraId="4798E59D" w14:textId="3F409B21" w:rsidR="005C595E" w:rsidRPr="005C595E" w:rsidRDefault="00546641">
      <w:pPr>
        <w:pStyle w:val="FeatureBox3"/>
        <w:numPr>
          <w:ilvl w:val="3"/>
          <w:numId w:val="9"/>
        </w:numPr>
        <w:ind w:left="709" w:hanging="709"/>
      </w:pPr>
      <w:r w:rsidRPr="00546641">
        <w:t>What type of combustion is likely to occur?</w:t>
      </w:r>
    </w:p>
    <w:p w14:paraId="5DA07DFE" w14:textId="4A0ADB7C" w:rsidR="007D71F1" w:rsidRDefault="00546641">
      <w:pPr>
        <w:pStyle w:val="FeatureBox3"/>
        <w:numPr>
          <w:ilvl w:val="3"/>
          <w:numId w:val="9"/>
        </w:numPr>
        <w:ind w:left="709" w:hanging="709"/>
      </w:pPr>
      <w:r w:rsidRPr="00546641">
        <w:t xml:space="preserve">Will </w:t>
      </w:r>
      <w:proofErr w:type="gramStart"/>
      <w:r w:rsidRPr="00546641">
        <w:t>more or less energy</w:t>
      </w:r>
      <w:proofErr w:type="gramEnd"/>
      <w:r w:rsidRPr="00546641">
        <w:t xml:space="preserve"> be released? Explain why</w:t>
      </w:r>
      <w:r w:rsidR="000854AC">
        <w:t>.</w:t>
      </w:r>
    </w:p>
    <w:p w14:paraId="15DCC977" w14:textId="6AA0455A" w:rsidR="008D38B6" w:rsidRPr="008D38B6" w:rsidRDefault="008D38B6">
      <w:pPr>
        <w:pStyle w:val="FeatureBox3"/>
        <w:numPr>
          <w:ilvl w:val="3"/>
          <w:numId w:val="9"/>
        </w:numPr>
        <w:ind w:left="709" w:hanging="709"/>
      </w:pPr>
      <w:r>
        <w:t>What products will be produced in the combustion reaction?</w:t>
      </w:r>
    </w:p>
    <w:p w14:paraId="3DF3AE93" w14:textId="04F3444F" w:rsidR="00521383" w:rsidRPr="00D1746B" w:rsidRDefault="00521383" w:rsidP="00521383">
      <w:pPr>
        <w:rPr>
          <w:rStyle w:val="Strong"/>
        </w:rPr>
      </w:pPr>
      <w:r w:rsidRPr="00D1746B">
        <w:rPr>
          <w:rStyle w:val="Strong"/>
        </w:rPr>
        <w:t>Checkpoint sample response</w:t>
      </w:r>
    </w:p>
    <w:tbl>
      <w:tblPr>
        <w:tblStyle w:val="TableGrid"/>
        <w:tblW w:w="0" w:type="auto"/>
        <w:tblLook w:val="04A0" w:firstRow="1" w:lastRow="0" w:firstColumn="1" w:lastColumn="0" w:noHBand="0" w:noVBand="1"/>
        <w:tblDescription w:val="A sample student response."/>
      </w:tblPr>
      <w:tblGrid>
        <w:gridCol w:w="9628"/>
      </w:tblGrid>
      <w:tr w:rsidR="00521383" w14:paraId="572FB9D9" w14:textId="77777777" w:rsidTr="00521383">
        <w:tc>
          <w:tcPr>
            <w:tcW w:w="9628" w:type="dxa"/>
          </w:tcPr>
          <w:p w14:paraId="0C4E5145" w14:textId="608A4FF8" w:rsidR="00D1746B" w:rsidRPr="00D1746B" w:rsidRDefault="00D1746B">
            <w:pPr>
              <w:pStyle w:val="ListNumber"/>
              <w:numPr>
                <w:ilvl w:val="0"/>
                <w:numId w:val="15"/>
              </w:numPr>
            </w:pPr>
            <w:r w:rsidRPr="00D1746B">
              <w:t>Not enough oxygen will be able to get to the engine</w:t>
            </w:r>
            <w:r w:rsidR="000854AC">
              <w:t>,</w:t>
            </w:r>
            <w:r w:rsidRPr="00D1746B">
              <w:t xml:space="preserve"> where combustion takes place.</w:t>
            </w:r>
          </w:p>
          <w:p w14:paraId="33908D59" w14:textId="25F5F0DA" w:rsidR="00D1746B" w:rsidRPr="00D1746B" w:rsidRDefault="00D1746B" w:rsidP="00D1746B">
            <w:pPr>
              <w:pStyle w:val="ListNumber"/>
            </w:pPr>
            <w:r w:rsidRPr="00D1746B">
              <w:t>Incomplete combustion</w:t>
            </w:r>
            <w:r w:rsidR="003A325C">
              <w:t>.</w:t>
            </w:r>
          </w:p>
          <w:p w14:paraId="7935ADFB" w14:textId="511FE0D0" w:rsidR="00521383" w:rsidRDefault="00D1746B" w:rsidP="00D1746B">
            <w:pPr>
              <w:pStyle w:val="ListNumber"/>
            </w:pPr>
            <w:r w:rsidRPr="00D1746B">
              <w:lastRenderedPageBreak/>
              <w:t xml:space="preserve">Less energy. The car will be less </w:t>
            </w:r>
            <w:r w:rsidR="000854AC">
              <w:t>fuel-efficient</w:t>
            </w:r>
            <w:r w:rsidRPr="00D1746B">
              <w:t xml:space="preserve"> because incomplete combustion does not fully burn the fuel. Instead of the petrol being burnt to produce carbon dioxide and water, it will produce carbon monoxide, carbon and water.</w:t>
            </w:r>
          </w:p>
          <w:p w14:paraId="1DCCDC64" w14:textId="27C0E3D8" w:rsidR="00FA6DFE" w:rsidRDefault="00FA6DFE" w:rsidP="00D1746B">
            <w:pPr>
              <w:pStyle w:val="ListNumber"/>
            </w:pPr>
            <w:r>
              <w:t>Carbon, carbon monoxide, carbon dioxide and water.</w:t>
            </w:r>
          </w:p>
        </w:tc>
      </w:tr>
    </w:tbl>
    <w:p w14:paraId="277F6D49" w14:textId="4DDD4D84" w:rsidR="00931441" w:rsidRPr="00E875A7" w:rsidRDefault="00190627" w:rsidP="00E875A7">
      <w:pPr>
        <w:pStyle w:val="Heading3"/>
      </w:pPr>
      <w:r w:rsidRPr="00E875A7">
        <w:lastRenderedPageBreak/>
        <w:t xml:space="preserve">Sample </w:t>
      </w:r>
      <w:r w:rsidR="006E0E81" w:rsidRPr="00E875A7">
        <w:t>investigation design</w:t>
      </w:r>
    </w:p>
    <w:p w14:paraId="03BCC6B8" w14:textId="77777777" w:rsidR="00C823DD" w:rsidRDefault="00C823DD" w:rsidP="00C823DD">
      <w:pPr>
        <w:rPr>
          <w:rStyle w:val="Strong"/>
        </w:rPr>
      </w:pPr>
      <w:r>
        <w:rPr>
          <w:rStyle w:val="Strong"/>
        </w:rPr>
        <w:t>Purpose of the investigation</w:t>
      </w:r>
    </w:p>
    <w:tbl>
      <w:tblPr>
        <w:tblStyle w:val="TableGrid"/>
        <w:tblW w:w="0" w:type="auto"/>
        <w:tblLook w:val="04A0" w:firstRow="1" w:lastRow="0" w:firstColumn="1" w:lastColumn="0" w:noHBand="0" w:noVBand="1"/>
        <w:tblDescription w:val=" A sample student response."/>
      </w:tblPr>
      <w:tblGrid>
        <w:gridCol w:w="9628"/>
      </w:tblGrid>
      <w:tr w:rsidR="00C823DD" w14:paraId="0F15A68D" w14:textId="77777777" w:rsidTr="005033B7">
        <w:trPr>
          <w:trHeight w:val="661"/>
        </w:trPr>
        <w:tc>
          <w:tcPr>
            <w:tcW w:w="9628" w:type="dxa"/>
          </w:tcPr>
          <w:p w14:paraId="7D0DA23B" w14:textId="1F39348A" w:rsidR="00C823DD" w:rsidRDefault="0066206A">
            <w:r>
              <w:t>T</w:t>
            </w:r>
            <w:r w:rsidR="00A9710F">
              <w:t>o determine which type of combustion provides the most energy.</w:t>
            </w:r>
          </w:p>
        </w:tc>
      </w:tr>
    </w:tbl>
    <w:p w14:paraId="4CA31F1A" w14:textId="77777777" w:rsidR="00C823DD" w:rsidRDefault="00C823DD" w:rsidP="00C823DD">
      <w:pPr>
        <w:rPr>
          <w:rStyle w:val="Strong"/>
        </w:rPr>
      </w:pPr>
      <w:r>
        <w:rPr>
          <w:rStyle w:val="Strong"/>
        </w:rPr>
        <w:t>Aim</w:t>
      </w:r>
    </w:p>
    <w:tbl>
      <w:tblPr>
        <w:tblStyle w:val="TableGrid"/>
        <w:tblW w:w="0" w:type="auto"/>
        <w:tblLook w:val="04A0" w:firstRow="1" w:lastRow="0" w:firstColumn="1" w:lastColumn="0" w:noHBand="0" w:noVBand="1"/>
        <w:tblDescription w:val=" A sample student response."/>
      </w:tblPr>
      <w:tblGrid>
        <w:gridCol w:w="9628"/>
      </w:tblGrid>
      <w:tr w:rsidR="00C823DD" w14:paraId="27B2B75E" w14:textId="77777777" w:rsidTr="005C045E">
        <w:trPr>
          <w:trHeight w:val="1012"/>
        </w:trPr>
        <w:tc>
          <w:tcPr>
            <w:tcW w:w="9628" w:type="dxa"/>
          </w:tcPr>
          <w:p w14:paraId="27E217AB" w14:textId="0AC14925" w:rsidR="00C823DD" w:rsidRDefault="001F46FC">
            <w:r>
              <w:t xml:space="preserve">To determine which </w:t>
            </w:r>
            <w:r w:rsidR="005C045E">
              <w:t>type of combustion</w:t>
            </w:r>
            <w:r>
              <w:t xml:space="preserve"> produces the </w:t>
            </w:r>
            <w:r w:rsidR="005C045E">
              <w:t>greatest increase in water temperature</w:t>
            </w:r>
            <w:r w:rsidR="00164730">
              <w:t>,</w:t>
            </w:r>
            <w:r>
              <w:t xml:space="preserve"> </w:t>
            </w:r>
            <w:r w:rsidR="005C045E">
              <w:t>complete or incomplete combustion.</w:t>
            </w:r>
          </w:p>
        </w:tc>
      </w:tr>
    </w:tbl>
    <w:p w14:paraId="0E314620" w14:textId="77777777" w:rsidR="00C823DD" w:rsidRDefault="00C823DD" w:rsidP="00C823DD">
      <w:pPr>
        <w:rPr>
          <w:rStyle w:val="Strong"/>
        </w:rPr>
      </w:pPr>
      <w:r w:rsidRPr="00D10F74">
        <w:rPr>
          <w:rStyle w:val="Strong"/>
        </w:rPr>
        <w:t>Variables</w:t>
      </w:r>
    </w:p>
    <w:p w14:paraId="322ACF06" w14:textId="1934E2A5" w:rsidR="00FB1A32" w:rsidRPr="00FB1A32" w:rsidRDefault="000821B4" w:rsidP="000821B4">
      <w:pPr>
        <w:pStyle w:val="Caption"/>
      </w:pPr>
      <w:r>
        <w:t xml:space="preserve">Table </w:t>
      </w:r>
      <w:r>
        <w:fldChar w:fldCharType="begin"/>
      </w:r>
      <w:r>
        <w:instrText xml:space="preserve"> SEQ Table \* ARABIC </w:instrText>
      </w:r>
      <w:r>
        <w:fldChar w:fldCharType="separate"/>
      </w:r>
      <w:r w:rsidR="003411D9">
        <w:rPr>
          <w:noProof/>
        </w:rPr>
        <w:t>14</w:t>
      </w:r>
      <w:r>
        <w:fldChar w:fldCharType="end"/>
      </w:r>
      <w:r>
        <w:t xml:space="preserve"> </w:t>
      </w:r>
      <w:r w:rsidR="00FB1A32">
        <w:t xml:space="preserve">– overview of </w:t>
      </w:r>
      <w:r w:rsidR="00DE79CF">
        <w:t xml:space="preserve">the </w:t>
      </w:r>
      <w:r w:rsidR="00FB1A32">
        <w:t>variables</w:t>
      </w:r>
    </w:p>
    <w:tbl>
      <w:tblPr>
        <w:tblStyle w:val="Tableheader"/>
        <w:tblW w:w="9634" w:type="dxa"/>
        <w:tblLook w:val="04A0" w:firstRow="1" w:lastRow="0" w:firstColumn="1" w:lastColumn="0" w:noHBand="0" w:noVBand="1"/>
        <w:tblDescription w:val=" A sample student response."/>
      </w:tblPr>
      <w:tblGrid>
        <w:gridCol w:w="4390"/>
        <w:gridCol w:w="5244"/>
      </w:tblGrid>
      <w:tr w:rsidR="00C823DD" w14:paraId="71BA88B3" w14:textId="77777777" w:rsidTr="005F5AB3">
        <w:trPr>
          <w:cnfStyle w:val="100000000000" w:firstRow="1" w:lastRow="0" w:firstColumn="0" w:lastColumn="0" w:oddVBand="0" w:evenVBand="0" w:oddHBand="0"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4390" w:type="dxa"/>
          </w:tcPr>
          <w:p w14:paraId="4B0DD450" w14:textId="77777777" w:rsidR="00C823DD" w:rsidRDefault="00C823DD">
            <w:r>
              <w:t>Variables</w:t>
            </w:r>
          </w:p>
        </w:tc>
        <w:tc>
          <w:tcPr>
            <w:tcW w:w="5244" w:type="dxa"/>
          </w:tcPr>
          <w:p w14:paraId="6C96D6C7" w14:textId="58AF8E46" w:rsidR="00C823DD" w:rsidRDefault="00DE0F52">
            <w:pPr>
              <w:cnfStyle w:val="100000000000" w:firstRow="1" w:lastRow="0" w:firstColumn="0" w:lastColumn="0" w:oddVBand="0" w:evenVBand="0" w:oddHBand="0" w:evenHBand="0" w:firstRowFirstColumn="0" w:firstRowLastColumn="0" w:lastRowFirstColumn="0" w:lastRowLastColumn="0"/>
            </w:pPr>
            <w:r>
              <w:t>Explanation</w:t>
            </w:r>
          </w:p>
        </w:tc>
      </w:tr>
      <w:tr w:rsidR="00C823DD" w14:paraId="3EE4F7F5" w14:textId="77777777" w:rsidTr="005F5AB3">
        <w:trPr>
          <w:cnfStyle w:val="000000100000" w:firstRow="0" w:lastRow="0" w:firstColumn="0" w:lastColumn="0" w:oddVBand="0" w:evenVBand="0" w:oddHBand="1"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4390" w:type="dxa"/>
          </w:tcPr>
          <w:p w14:paraId="1C1B3756" w14:textId="77777777" w:rsidR="00C823DD" w:rsidRDefault="00C823DD">
            <w:pPr>
              <w:rPr>
                <w:b w:val="0"/>
              </w:rPr>
            </w:pPr>
            <w:r>
              <w:t>Independent variable</w:t>
            </w:r>
          </w:p>
          <w:p w14:paraId="5B269EE7" w14:textId="77777777" w:rsidR="00C823DD" w:rsidRDefault="00C823DD">
            <w:pPr>
              <w:rPr>
                <w:bCs/>
              </w:rPr>
            </w:pPr>
            <w:r>
              <w:rPr>
                <w:b w:val="0"/>
                <w:bCs/>
              </w:rPr>
              <w:t>(</w:t>
            </w:r>
            <w:r w:rsidRPr="008418DA">
              <w:rPr>
                <w:b w:val="0"/>
                <w:bCs/>
              </w:rPr>
              <w:t>the variable that you will change</w:t>
            </w:r>
            <w:r>
              <w:rPr>
                <w:b w:val="0"/>
                <w:bCs/>
              </w:rPr>
              <w:t>)</w:t>
            </w:r>
          </w:p>
          <w:p w14:paraId="73AAFAC0" w14:textId="48DBC698" w:rsidR="00C823DD" w:rsidRPr="008418DA" w:rsidRDefault="007153EB" w:rsidP="003F1037">
            <w:pPr>
              <w:pStyle w:val="ListBullet"/>
              <w:rPr>
                <w:b w:val="0"/>
                <w:bCs/>
              </w:rPr>
            </w:pPr>
            <w:r>
              <w:rPr>
                <w:b w:val="0"/>
                <w:bCs/>
              </w:rPr>
              <w:t>t</w:t>
            </w:r>
            <w:r w:rsidR="00A71ED5">
              <w:rPr>
                <w:b w:val="0"/>
                <w:bCs/>
              </w:rPr>
              <w:t>ype of combustion</w:t>
            </w:r>
          </w:p>
        </w:tc>
        <w:tc>
          <w:tcPr>
            <w:tcW w:w="5244" w:type="dxa"/>
          </w:tcPr>
          <w:p w14:paraId="1D96572C" w14:textId="77777777" w:rsidR="00C823DD" w:rsidRDefault="00C823DD">
            <w:pPr>
              <w:cnfStyle w:val="000000100000" w:firstRow="0" w:lastRow="0" w:firstColumn="0" w:lastColumn="0" w:oddVBand="0" w:evenVBand="0" w:oddHBand="1" w:evenHBand="0" w:firstRowFirstColumn="0" w:firstRowLastColumn="0" w:lastRowFirstColumn="0" w:lastRowLastColumn="0"/>
            </w:pPr>
            <w:r>
              <w:t>How will this variable be changed?</w:t>
            </w:r>
          </w:p>
          <w:p w14:paraId="01629B1A" w14:textId="71424366" w:rsidR="00C823DD" w:rsidRDefault="009F22D9" w:rsidP="003F1037">
            <w:pPr>
              <w:pStyle w:val="ListBullet"/>
              <w:cnfStyle w:val="000000100000" w:firstRow="0" w:lastRow="0" w:firstColumn="0" w:lastColumn="0" w:oddVBand="0" w:evenVBand="0" w:oddHBand="1" w:evenHBand="0" w:firstRowFirstColumn="0" w:firstRowLastColumn="0" w:lastRowFirstColumn="0" w:lastRowLastColumn="0"/>
            </w:pPr>
            <w:r>
              <w:t>T</w:t>
            </w:r>
            <w:r w:rsidR="000E337D">
              <w:t>he blue and yellow flames of a Bunsen burner</w:t>
            </w:r>
            <w:r>
              <w:t xml:space="preserve"> will be tested.</w:t>
            </w:r>
          </w:p>
        </w:tc>
      </w:tr>
      <w:tr w:rsidR="00C823DD" w14:paraId="3E17D77E" w14:textId="77777777" w:rsidTr="005F5AB3">
        <w:trPr>
          <w:cnfStyle w:val="000000010000" w:firstRow="0" w:lastRow="0" w:firstColumn="0" w:lastColumn="0" w:oddVBand="0" w:evenVBand="0" w:oddHBand="0" w:evenHBand="1" w:firstRowFirstColumn="0" w:firstRowLastColumn="0" w:lastRowFirstColumn="0" w:lastRowLastColumn="0"/>
          <w:trHeight w:val="1273"/>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71093EBB" w14:textId="77777777" w:rsidR="00C823DD" w:rsidRDefault="00C823DD">
            <w:pPr>
              <w:rPr>
                <w:b w:val="0"/>
              </w:rPr>
            </w:pPr>
            <w:r>
              <w:t>Dependent variable</w:t>
            </w:r>
          </w:p>
          <w:p w14:paraId="531FE35E" w14:textId="77777777" w:rsidR="00C823DD" w:rsidRDefault="00C823DD">
            <w:pPr>
              <w:rPr>
                <w:bCs/>
              </w:rPr>
            </w:pPr>
            <w:r w:rsidRPr="00180AE3">
              <w:rPr>
                <w:b w:val="0"/>
                <w:bCs/>
              </w:rPr>
              <w:t>(the variable you will measure)</w:t>
            </w:r>
          </w:p>
          <w:p w14:paraId="60DCFAD0" w14:textId="6EE2984B" w:rsidR="00C823DD" w:rsidRPr="00174ED0" w:rsidRDefault="007153EB" w:rsidP="003F1037">
            <w:pPr>
              <w:pStyle w:val="ListBullet"/>
              <w:rPr>
                <w:b w:val="0"/>
                <w:bCs/>
              </w:rPr>
            </w:pPr>
            <w:r>
              <w:rPr>
                <w:b w:val="0"/>
                <w:bCs/>
              </w:rPr>
              <w:t>t</w:t>
            </w:r>
            <w:r w:rsidR="00174ED0">
              <w:rPr>
                <w:b w:val="0"/>
                <w:bCs/>
              </w:rPr>
              <w:t>emperature increase of the water</w:t>
            </w:r>
          </w:p>
        </w:tc>
        <w:tc>
          <w:tcPr>
            <w:tcW w:w="5244" w:type="dxa"/>
            <w:shd w:val="clear" w:color="auto" w:fill="auto"/>
          </w:tcPr>
          <w:p w14:paraId="4CA5DF56" w14:textId="77777777" w:rsidR="00C823DD" w:rsidRDefault="00C823DD">
            <w:pPr>
              <w:cnfStyle w:val="000000010000" w:firstRow="0" w:lastRow="0" w:firstColumn="0" w:lastColumn="0" w:oddVBand="0" w:evenVBand="0" w:oddHBand="0" w:evenHBand="1" w:firstRowFirstColumn="0" w:firstRowLastColumn="0" w:lastRowFirstColumn="0" w:lastRowLastColumn="0"/>
            </w:pPr>
            <w:r>
              <w:t>How will you measure this variable?</w:t>
            </w:r>
          </w:p>
          <w:p w14:paraId="188EEC9C" w14:textId="7A0AF068" w:rsidR="00C823DD" w:rsidRDefault="00E47364" w:rsidP="003F1037">
            <w:pPr>
              <w:pStyle w:val="ListBullet"/>
              <w:cnfStyle w:val="000000010000" w:firstRow="0" w:lastRow="0" w:firstColumn="0" w:lastColumn="0" w:oddVBand="0" w:evenVBand="0" w:oddHBand="0" w:evenHBand="1" w:firstRowFirstColumn="0" w:firstRowLastColumn="0" w:lastRowFirstColumn="0" w:lastRowLastColumn="0"/>
            </w:pPr>
            <w:r>
              <w:t>A digital</w:t>
            </w:r>
            <w:r w:rsidR="009F22D9">
              <w:t xml:space="preserve"> temperature sensor will be used to measure the temperature of water before heating and after </w:t>
            </w:r>
            <w:r w:rsidR="003F1037">
              <w:t>2 minutes of heating.</w:t>
            </w:r>
          </w:p>
        </w:tc>
      </w:tr>
      <w:tr w:rsidR="00C823DD" w14:paraId="17D6FA09" w14:textId="77777777" w:rsidTr="005F5AB3">
        <w:trPr>
          <w:cnfStyle w:val="000000100000" w:firstRow="0" w:lastRow="0" w:firstColumn="0" w:lastColumn="0" w:oddVBand="0" w:evenVBand="0" w:oddHBand="1" w:evenHBand="0"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4390" w:type="dxa"/>
            <w:tcBorders>
              <w:bottom w:val="single" w:sz="2" w:space="0" w:color="auto"/>
            </w:tcBorders>
          </w:tcPr>
          <w:p w14:paraId="33B2C6CE" w14:textId="77777777" w:rsidR="00C823DD" w:rsidRDefault="00C823DD">
            <w:pPr>
              <w:rPr>
                <w:b w:val="0"/>
              </w:rPr>
            </w:pPr>
            <w:r>
              <w:t>Controlled variables</w:t>
            </w:r>
          </w:p>
          <w:p w14:paraId="6C8191FE" w14:textId="535A5DA8" w:rsidR="00C823DD" w:rsidRPr="005F5AB3" w:rsidRDefault="00C823DD" w:rsidP="005F5AB3">
            <w:pPr>
              <w:rPr>
                <w:bCs/>
              </w:rPr>
            </w:pPr>
            <w:r w:rsidRPr="00180AE3">
              <w:rPr>
                <w:b w:val="0"/>
                <w:bCs/>
              </w:rPr>
              <w:t>(the variables that you will keep the same)</w:t>
            </w:r>
          </w:p>
        </w:tc>
        <w:tc>
          <w:tcPr>
            <w:tcW w:w="5244" w:type="dxa"/>
            <w:tcBorders>
              <w:bottom w:val="single" w:sz="2" w:space="0" w:color="auto"/>
            </w:tcBorders>
          </w:tcPr>
          <w:p w14:paraId="2C5AB79B" w14:textId="77777777" w:rsidR="00C823DD" w:rsidRDefault="00C823DD">
            <w:pPr>
              <w:cnfStyle w:val="000000100000" w:firstRow="0" w:lastRow="0" w:firstColumn="0" w:lastColumn="0" w:oddVBand="0" w:evenVBand="0" w:oddHBand="1" w:evenHBand="0" w:firstRowFirstColumn="0" w:firstRowLastColumn="0" w:lastRowFirstColumn="0" w:lastRowLastColumn="0"/>
            </w:pPr>
            <w:r>
              <w:t>How will each variable be controlled?</w:t>
            </w:r>
          </w:p>
          <w:p w14:paraId="41CAB037" w14:textId="28FCBF05" w:rsidR="00C823DD" w:rsidRDefault="00C823DD" w:rsidP="005F5AB3">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r>
      <w:tr w:rsidR="005F5AB3" w14:paraId="09E3354D" w14:textId="77777777" w:rsidTr="005F5AB3">
        <w:trPr>
          <w:cnfStyle w:val="000000010000" w:firstRow="0" w:lastRow="0" w:firstColumn="0" w:lastColumn="0" w:oddVBand="0" w:evenVBand="0" w:oddHBand="0" w:evenHBand="1"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auto"/>
              <w:bottom w:val="nil"/>
            </w:tcBorders>
            <w:shd w:val="clear" w:color="auto" w:fill="auto"/>
          </w:tcPr>
          <w:p w14:paraId="606F5674" w14:textId="42985D4A" w:rsidR="005F5AB3" w:rsidRPr="005F5AB3" w:rsidRDefault="005F5AB3" w:rsidP="005F5AB3">
            <w:pPr>
              <w:pStyle w:val="ListBullet"/>
              <w:numPr>
                <w:ilvl w:val="0"/>
                <w:numId w:val="1"/>
              </w:numPr>
              <w:rPr>
                <w:b w:val="0"/>
                <w:bCs/>
              </w:rPr>
            </w:pPr>
            <w:r w:rsidRPr="003F1037">
              <w:rPr>
                <w:b w:val="0"/>
                <w:bCs/>
              </w:rPr>
              <w:lastRenderedPageBreak/>
              <w:t>volume of water</w:t>
            </w:r>
          </w:p>
        </w:tc>
        <w:tc>
          <w:tcPr>
            <w:tcW w:w="5244" w:type="dxa"/>
            <w:tcBorders>
              <w:top w:val="single" w:sz="2" w:space="0" w:color="auto"/>
              <w:bottom w:val="nil"/>
            </w:tcBorders>
            <w:shd w:val="clear" w:color="auto" w:fill="auto"/>
          </w:tcPr>
          <w:p w14:paraId="2A5494F5" w14:textId="05E6613B" w:rsidR="005F5AB3" w:rsidRDefault="005F5AB3" w:rsidP="005F5AB3">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100 mL of water will be used</w:t>
            </w:r>
          </w:p>
        </w:tc>
      </w:tr>
      <w:tr w:rsidR="005F5AB3" w14:paraId="3C60701B" w14:textId="77777777" w:rsidTr="005F5AB3">
        <w:trPr>
          <w:cnfStyle w:val="000000100000" w:firstRow="0" w:lastRow="0" w:firstColumn="0" w:lastColumn="0" w:oddVBand="0" w:evenVBand="0" w:oddHBand="1" w:evenHBand="0"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4390" w:type="dxa"/>
            <w:tcBorders>
              <w:top w:val="nil"/>
              <w:bottom w:val="nil"/>
            </w:tcBorders>
            <w:shd w:val="clear" w:color="auto" w:fill="auto"/>
          </w:tcPr>
          <w:p w14:paraId="0316D1BC" w14:textId="242FB0E1" w:rsidR="005F5AB3" w:rsidRPr="005F5AB3" w:rsidRDefault="005F5AB3" w:rsidP="005F5AB3">
            <w:pPr>
              <w:pStyle w:val="ListBullet"/>
              <w:numPr>
                <w:ilvl w:val="0"/>
                <w:numId w:val="1"/>
              </w:numPr>
            </w:pPr>
            <w:r w:rsidRPr="003F1037">
              <w:rPr>
                <w:b w:val="0"/>
                <w:bCs/>
              </w:rPr>
              <w:t>beaker size</w:t>
            </w:r>
          </w:p>
        </w:tc>
        <w:tc>
          <w:tcPr>
            <w:tcW w:w="5244" w:type="dxa"/>
            <w:tcBorders>
              <w:top w:val="nil"/>
              <w:bottom w:val="nil"/>
            </w:tcBorders>
            <w:shd w:val="clear" w:color="auto" w:fill="auto"/>
          </w:tcPr>
          <w:p w14:paraId="1D78BFBD" w14:textId="66144CAA" w:rsidR="005F5AB3" w:rsidRDefault="005F5AB3" w:rsidP="005F5AB3">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A 250 mL beaker will be used</w:t>
            </w:r>
          </w:p>
        </w:tc>
      </w:tr>
      <w:tr w:rsidR="005F5AB3" w14:paraId="35227090" w14:textId="77777777" w:rsidTr="005F5AB3">
        <w:trPr>
          <w:cnfStyle w:val="000000010000" w:firstRow="0" w:lastRow="0" w:firstColumn="0" w:lastColumn="0" w:oddVBand="0" w:evenVBand="0" w:oddHBand="0" w:evenHBand="1"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4390" w:type="dxa"/>
            <w:tcBorders>
              <w:top w:val="nil"/>
              <w:bottom w:val="nil"/>
            </w:tcBorders>
            <w:shd w:val="clear" w:color="auto" w:fill="auto"/>
          </w:tcPr>
          <w:p w14:paraId="57DD32A8" w14:textId="1470823F" w:rsidR="005F5AB3" w:rsidRPr="005F5AB3" w:rsidRDefault="005F5AB3" w:rsidP="005F5AB3">
            <w:pPr>
              <w:pStyle w:val="ListBullet"/>
              <w:numPr>
                <w:ilvl w:val="0"/>
                <w:numId w:val="1"/>
              </w:numPr>
              <w:rPr>
                <w:b w:val="0"/>
              </w:rPr>
            </w:pPr>
            <w:r w:rsidRPr="00B32C67">
              <w:rPr>
                <w:b w:val="0"/>
              </w:rPr>
              <w:t xml:space="preserve">distance of </w:t>
            </w:r>
            <w:r>
              <w:rPr>
                <w:b w:val="0"/>
              </w:rPr>
              <w:t xml:space="preserve">the </w:t>
            </w:r>
            <w:r w:rsidRPr="00B32C67">
              <w:rPr>
                <w:b w:val="0"/>
              </w:rPr>
              <w:t>beaker from the Bunsen burner</w:t>
            </w:r>
          </w:p>
        </w:tc>
        <w:tc>
          <w:tcPr>
            <w:tcW w:w="5244" w:type="dxa"/>
            <w:tcBorders>
              <w:top w:val="nil"/>
              <w:bottom w:val="nil"/>
            </w:tcBorders>
            <w:shd w:val="clear" w:color="auto" w:fill="auto"/>
          </w:tcPr>
          <w:p w14:paraId="5BED2E9F" w14:textId="568E14D9" w:rsidR="005F5AB3" w:rsidRDefault="005F5AB3" w:rsidP="005F5AB3">
            <w:pPr>
              <w:pStyle w:val="ListBullet"/>
              <w:cnfStyle w:val="000000010000" w:firstRow="0" w:lastRow="0" w:firstColumn="0" w:lastColumn="0" w:oddVBand="0" w:evenVBand="0" w:oddHBand="0" w:evenHBand="1" w:firstRowFirstColumn="0" w:firstRowLastColumn="0" w:lastRowFirstColumn="0" w:lastRowLastColumn="0"/>
            </w:pPr>
            <w:r>
              <w:t>the beaker will be placed on a tripod to keep the distance consistent</w:t>
            </w:r>
          </w:p>
        </w:tc>
      </w:tr>
      <w:tr w:rsidR="005F5AB3" w14:paraId="203476AB" w14:textId="77777777" w:rsidTr="005F5AB3">
        <w:trPr>
          <w:cnfStyle w:val="000000100000" w:firstRow="0" w:lastRow="0" w:firstColumn="0" w:lastColumn="0" w:oddVBand="0" w:evenVBand="0" w:oddHBand="1" w:evenHBand="0"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4390" w:type="dxa"/>
            <w:tcBorders>
              <w:top w:val="nil"/>
              <w:bottom w:val="nil"/>
            </w:tcBorders>
            <w:shd w:val="clear" w:color="auto" w:fill="auto"/>
          </w:tcPr>
          <w:p w14:paraId="5A5E990F" w14:textId="05B35500" w:rsidR="005F5AB3" w:rsidRPr="005F5AB3" w:rsidRDefault="005F5AB3" w:rsidP="005F5AB3">
            <w:pPr>
              <w:pStyle w:val="ListBullet"/>
              <w:numPr>
                <w:ilvl w:val="0"/>
                <w:numId w:val="1"/>
              </w:numPr>
              <w:rPr>
                <w:b w:val="0"/>
              </w:rPr>
            </w:pPr>
            <w:r w:rsidRPr="00B32C67">
              <w:rPr>
                <w:b w:val="0"/>
              </w:rPr>
              <w:t>position of the sensor in the beaker of water</w:t>
            </w:r>
          </w:p>
        </w:tc>
        <w:tc>
          <w:tcPr>
            <w:tcW w:w="5244" w:type="dxa"/>
            <w:tcBorders>
              <w:top w:val="nil"/>
              <w:bottom w:val="nil"/>
            </w:tcBorders>
            <w:shd w:val="clear" w:color="auto" w:fill="auto"/>
          </w:tcPr>
          <w:p w14:paraId="7A22B2DB" w14:textId="4ED2B88C" w:rsidR="005F5AB3" w:rsidRDefault="005F5AB3" w:rsidP="005F5AB3">
            <w:pPr>
              <w:pStyle w:val="ListBullet"/>
              <w:cnfStyle w:val="000000100000" w:firstRow="0" w:lastRow="0" w:firstColumn="0" w:lastColumn="0" w:oddVBand="0" w:evenVBand="0" w:oddHBand="1" w:evenHBand="0" w:firstRowFirstColumn="0" w:firstRowLastColumn="0" w:lastRowFirstColumn="0" w:lastRowLastColumn="0"/>
            </w:pPr>
            <w:r>
              <w:t>the sensor will be supported by a retort stand and clamp so that the tip is in the middle of the beaker</w:t>
            </w:r>
          </w:p>
        </w:tc>
      </w:tr>
      <w:tr w:rsidR="005F5AB3" w14:paraId="7114CC5E" w14:textId="77777777" w:rsidTr="005F5AB3">
        <w:trPr>
          <w:cnfStyle w:val="000000010000" w:firstRow="0" w:lastRow="0" w:firstColumn="0" w:lastColumn="0" w:oddVBand="0" w:evenVBand="0" w:oddHBand="0" w:evenHBand="1"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4390" w:type="dxa"/>
            <w:tcBorders>
              <w:top w:val="nil"/>
            </w:tcBorders>
            <w:shd w:val="clear" w:color="auto" w:fill="auto"/>
          </w:tcPr>
          <w:p w14:paraId="6D24A3FF" w14:textId="766EFF60" w:rsidR="005F5AB3" w:rsidRPr="005F5AB3" w:rsidRDefault="005F5AB3" w:rsidP="005F5AB3">
            <w:pPr>
              <w:pStyle w:val="ListBullet"/>
              <w:rPr>
                <w:b w:val="0"/>
                <w:bCs/>
              </w:rPr>
            </w:pPr>
            <w:r w:rsidRPr="005F5AB3">
              <w:rPr>
                <w:b w:val="0"/>
                <w:bCs/>
              </w:rPr>
              <w:t>heating time of the water</w:t>
            </w:r>
          </w:p>
        </w:tc>
        <w:tc>
          <w:tcPr>
            <w:tcW w:w="5244" w:type="dxa"/>
            <w:tcBorders>
              <w:top w:val="nil"/>
            </w:tcBorders>
            <w:shd w:val="clear" w:color="auto" w:fill="auto"/>
          </w:tcPr>
          <w:p w14:paraId="31B4685F" w14:textId="0338F77D" w:rsidR="005F5AB3" w:rsidRDefault="005F5AB3" w:rsidP="005F5AB3">
            <w:pPr>
              <w:pStyle w:val="ListBullet"/>
              <w:cnfStyle w:val="000000010000" w:firstRow="0" w:lastRow="0" w:firstColumn="0" w:lastColumn="0" w:oddVBand="0" w:evenVBand="0" w:oddHBand="0" w:evenHBand="1" w:firstRowFirstColumn="0" w:firstRowLastColumn="0" w:lastRowFirstColumn="0" w:lastRowLastColumn="0"/>
            </w:pPr>
            <w:r>
              <w:t>the water will be heated for 2 minutes</w:t>
            </w:r>
          </w:p>
        </w:tc>
      </w:tr>
      <w:tr w:rsidR="00C823DD" w14:paraId="36B8CD65" w14:textId="77777777" w:rsidTr="005F5AB3">
        <w:trPr>
          <w:cnfStyle w:val="000000100000" w:firstRow="0" w:lastRow="0" w:firstColumn="0" w:lastColumn="0" w:oddVBand="0" w:evenVBand="0" w:oddHBand="1" w:evenHBand="0" w:firstRowFirstColumn="0" w:firstRowLastColumn="0" w:lastRowFirstColumn="0" w:lastRowLastColumn="0"/>
          <w:trHeight w:val="2536"/>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6D6FFB34" w14:textId="77777777" w:rsidR="00C823DD" w:rsidRDefault="00C823DD">
            <w:pPr>
              <w:rPr>
                <w:b w:val="0"/>
              </w:rPr>
            </w:pPr>
            <w:r>
              <w:t>Experiment control</w:t>
            </w:r>
          </w:p>
          <w:p w14:paraId="2D42ECC2" w14:textId="34605998" w:rsidR="00C823DD" w:rsidRDefault="0024208C">
            <w:r>
              <w:t>A control will not be used in this investigation</w:t>
            </w:r>
            <w:r w:rsidRPr="005F5AB3">
              <w:rPr>
                <w:b w:val="0"/>
                <w:bCs/>
              </w:rPr>
              <w:t>.</w:t>
            </w:r>
          </w:p>
        </w:tc>
        <w:tc>
          <w:tcPr>
            <w:tcW w:w="5244" w:type="dxa"/>
            <w:shd w:val="clear" w:color="auto" w:fill="auto"/>
          </w:tcPr>
          <w:p w14:paraId="6A7DA0E5" w14:textId="7CD693BB" w:rsidR="00C823DD" w:rsidRDefault="00C823DD">
            <w:pPr>
              <w:cnfStyle w:val="000000100000" w:firstRow="0" w:lastRow="0" w:firstColumn="0" w:lastColumn="0" w:oddVBand="0" w:evenVBand="0" w:oddHBand="1" w:evenHBand="0" w:firstRowFirstColumn="0" w:firstRowLastColumn="0" w:lastRowFirstColumn="0" w:lastRowLastColumn="0"/>
            </w:pPr>
            <w:r>
              <w:t xml:space="preserve">What is the experiment control? Why is it </w:t>
            </w:r>
            <w:r w:rsidR="004A2ABE">
              <w:t>needed or not</w:t>
            </w:r>
            <w:r>
              <w:t xml:space="preserve"> needed in this investigation?</w:t>
            </w:r>
          </w:p>
          <w:p w14:paraId="7B819EDF" w14:textId="3E561F3F" w:rsidR="00C823DD" w:rsidRDefault="0024208C">
            <w:pPr>
              <w:cnfStyle w:val="000000100000" w:firstRow="0" w:lastRow="0" w:firstColumn="0" w:lastColumn="0" w:oddVBand="0" w:evenVBand="0" w:oddHBand="1" w:evenHBand="0" w:firstRowFirstColumn="0" w:firstRowLastColumn="0" w:lastRowFirstColumn="0" w:lastRowLastColumn="0"/>
            </w:pPr>
            <w:r>
              <w:t xml:space="preserve">Blue and yellow Bunsen burner flames are being compared to each other. </w:t>
            </w:r>
            <w:r w:rsidR="000F32AD">
              <w:t>The primary goal is to compare the flames under identical conditions</w:t>
            </w:r>
            <w:r w:rsidR="00FE79A7">
              <w:t>.</w:t>
            </w:r>
          </w:p>
        </w:tc>
      </w:tr>
    </w:tbl>
    <w:p w14:paraId="6AAC633F" w14:textId="77777777" w:rsidR="00C823DD" w:rsidRPr="00A52288" w:rsidRDefault="00C823DD" w:rsidP="00C823DD">
      <w:pPr>
        <w:rPr>
          <w:rStyle w:val="Strong"/>
        </w:rPr>
      </w:pPr>
      <w:r w:rsidRPr="00A52288">
        <w:rPr>
          <w:rStyle w:val="Strong"/>
        </w:rPr>
        <w:t>Equipment and materials</w:t>
      </w:r>
    </w:p>
    <w:p w14:paraId="726853A1" w14:textId="319E253F" w:rsidR="00C823DD" w:rsidRDefault="000821B4" w:rsidP="000821B4">
      <w:pPr>
        <w:pStyle w:val="Caption"/>
      </w:pPr>
      <w:r>
        <w:t xml:space="preserve">Table </w:t>
      </w:r>
      <w:r>
        <w:fldChar w:fldCharType="begin"/>
      </w:r>
      <w:r>
        <w:instrText xml:space="preserve"> SEQ Table \* ARABIC </w:instrText>
      </w:r>
      <w:r>
        <w:fldChar w:fldCharType="separate"/>
      </w:r>
      <w:r w:rsidR="003411D9">
        <w:rPr>
          <w:noProof/>
        </w:rPr>
        <w:t>15</w:t>
      </w:r>
      <w:r>
        <w:fldChar w:fldCharType="end"/>
      </w:r>
      <w:r>
        <w:t xml:space="preserve"> </w:t>
      </w:r>
      <w:r w:rsidR="00DE79CF">
        <w:t>– l</w:t>
      </w:r>
      <w:r w:rsidR="00C823DD">
        <w:t xml:space="preserve">ist </w:t>
      </w:r>
      <w:r w:rsidR="00DE79CF">
        <w:t xml:space="preserve">of </w:t>
      </w:r>
      <w:r w:rsidR="00C823DD">
        <w:t>the equipment and materials that are needed for the investigation</w:t>
      </w:r>
    </w:p>
    <w:tbl>
      <w:tblPr>
        <w:tblStyle w:val="Tableheader"/>
        <w:tblW w:w="0" w:type="auto"/>
        <w:tblLook w:val="0420" w:firstRow="1" w:lastRow="0" w:firstColumn="0" w:lastColumn="0" w:noHBand="0" w:noVBand="1"/>
        <w:tblDescription w:val=" A sample student response."/>
      </w:tblPr>
      <w:tblGrid>
        <w:gridCol w:w="4673"/>
        <w:gridCol w:w="4820"/>
      </w:tblGrid>
      <w:tr w:rsidR="00C823DD" w14:paraId="7E1F9490" w14:textId="77777777" w:rsidTr="00FF1EE2">
        <w:trPr>
          <w:cnfStyle w:val="100000000000" w:firstRow="1" w:lastRow="0" w:firstColumn="0" w:lastColumn="0" w:oddVBand="0" w:evenVBand="0" w:oddHBand="0" w:evenHBand="0" w:firstRowFirstColumn="0" w:firstRowLastColumn="0" w:lastRowFirstColumn="0" w:lastRowLastColumn="0"/>
          <w:trHeight w:val="803"/>
        </w:trPr>
        <w:tc>
          <w:tcPr>
            <w:tcW w:w="4673" w:type="dxa"/>
          </w:tcPr>
          <w:p w14:paraId="275D4F56" w14:textId="77777777" w:rsidR="00C823DD" w:rsidRDefault="00C823DD">
            <w:r>
              <w:t>Equipment</w:t>
            </w:r>
          </w:p>
        </w:tc>
        <w:tc>
          <w:tcPr>
            <w:tcW w:w="4820" w:type="dxa"/>
          </w:tcPr>
          <w:p w14:paraId="41B955DB" w14:textId="18EA69F7" w:rsidR="00C823DD" w:rsidRDefault="00C823DD">
            <w:r>
              <w:t>Quantity</w:t>
            </w:r>
          </w:p>
        </w:tc>
      </w:tr>
      <w:tr w:rsidR="00C823DD" w14:paraId="5A0DAF90" w14:textId="77777777" w:rsidTr="00FF1EE2">
        <w:trPr>
          <w:cnfStyle w:val="000000100000" w:firstRow="0" w:lastRow="0" w:firstColumn="0" w:lastColumn="0" w:oddVBand="0" w:evenVBand="0" w:oddHBand="1" w:evenHBand="0" w:firstRowFirstColumn="0" w:firstRowLastColumn="0" w:lastRowFirstColumn="0" w:lastRowLastColumn="0"/>
          <w:trHeight w:val="803"/>
        </w:trPr>
        <w:tc>
          <w:tcPr>
            <w:tcW w:w="4673" w:type="dxa"/>
          </w:tcPr>
          <w:p w14:paraId="1C9348A2" w14:textId="0EF2132C" w:rsidR="00C823DD" w:rsidRDefault="00E14688">
            <w:r>
              <w:t>Bunsen burner</w:t>
            </w:r>
          </w:p>
        </w:tc>
        <w:tc>
          <w:tcPr>
            <w:tcW w:w="4820" w:type="dxa"/>
          </w:tcPr>
          <w:p w14:paraId="59562D1E" w14:textId="6DB8FA62" w:rsidR="00C823DD" w:rsidRDefault="00B71882">
            <w:r>
              <w:t>1</w:t>
            </w:r>
          </w:p>
        </w:tc>
      </w:tr>
      <w:tr w:rsidR="00CE1509" w14:paraId="52CE7E50" w14:textId="77777777" w:rsidTr="00FF1EE2">
        <w:trPr>
          <w:cnfStyle w:val="000000010000" w:firstRow="0" w:lastRow="0" w:firstColumn="0" w:lastColumn="0" w:oddVBand="0" w:evenVBand="0" w:oddHBand="0" w:evenHBand="1" w:firstRowFirstColumn="0" w:firstRowLastColumn="0" w:lastRowFirstColumn="0" w:lastRowLastColumn="0"/>
          <w:trHeight w:val="803"/>
        </w:trPr>
        <w:tc>
          <w:tcPr>
            <w:tcW w:w="4673" w:type="dxa"/>
          </w:tcPr>
          <w:p w14:paraId="0823BFA6" w14:textId="17FB6A0E" w:rsidR="00CE1509" w:rsidRDefault="00806FE2">
            <w:r>
              <w:t>M</w:t>
            </w:r>
            <w:r w:rsidR="00CE1509">
              <w:t>atches</w:t>
            </w:r>
          </w:p>
        </w:tc>
        <w:tc>
          <w:tcPr>
            <w:tcW w:w="4820" w:type="dxa"/>
          </w:tcPr>
          <w:p w14:paraId="5E7BEA0B" w14:textId="56B33D36" w:rsidR="00CE1509" w:rsidRDefault="00B71882">
            <w:r>
              <w:t>1 box</w:t>
            </w:r>
          </w:p>
        </w:tc>
      </w:tr>
      <w:tr w:rsidR="00C823DD" w14:paraId="466F4669" w14:textId="77777777" w:rsidTr="00FF1EE2">
        <w:trPr>
          <w:cnfStyle w:val="000000100000" w:firstRow="0" w:lastRow="0" w:firstColumn="0" w:lastColumn="0" w:oddVBand="0" w:evenVBand="0" w:oddHBand="1" w:evenHBand="0" w:firstRowFirstColumn="0" w:firstRowLastColumn="0" w:lastRowFirstColumn="0" w:lastRowLastColumn="0"/>
          <w:trHeight w:val="803"/>
        </w:trPr>
        <w:tc>
          <w:tcPr>
            <w:tcW w:w="4673" w:type="dxa"/>
            <w:shd w:val="clear" w:color="auto" w:fill="auto"/>
          </w:tcPr>
          <w:p w14:paraId="5A151515" w14:textId="7BBBEE61" w:rsidR="00C823DD" w:rsidRDefault="008A28E8">
            <w:r>
              <w:t>Tripod</w:t>
            </w:r>
          </w:p>
        </w:tc>
        <w:tc>
          <w:tcPr>
            <w:tcW w:w="4820" w:type="dxa"/>
            <w:shd w:val="clear" w:color="auto" w:fill="auto"/>
          </w:tcPr>
          <w:p w14:paraId="75D6A470" w14:textId="35401C08" w:rsidR="00C823DD" w:rsidRDefault="00B71882">
            <w:r>
              <w:t>1</w:t>
            </w:r>
          </w:p>
        </w:tc>
      </w:tr>
      <w:tr w:rsidR="00B71882" w14:paraId="6F5AF709" w14:textId="77777777" w:rsidTr="00FF1EE2">
        <w:trPr>
          <w:cnfStyle w:val="000000010000" w:firstRow="0" w:lastRow="0" w:firstColumn="0" w:lastColumn="0" w:oddVBand="0" w:evenVBand="0" w:oddHBand="0" w:evenHBand="1" w:firstRowFirstColumn="0" w:firstRowLastColumn="0" w:lastRowFirstColumn="0" w:lastRowLastColumn="0"/>
          <w:trHeight w:val="803"/>
        </w:trPr>
        <w:tc>
          <w:tcPr>
            <w:tcW w:w="4673" w:type="dxa"/>
          </w:tcPr>
          <w:p w14:paraId="4B38BBE4" w14:textId="302DF266" w:rsidR="00B71882" w:rsidRDefault="00B71882">
            <w:r>
              <w:t>Wire gauze mat</w:t>
            </w:r>
          </w:p>
        </w:tc>
        <w:tc>
          <w:tcPr>
            <w:tcW w:w="4820" w:type="dxa"/>
          </w:tcPr>
          <w:p w14:paraId="5A8D0739" w14:textId="77802975" w:rsidR="00B71882" w:rsidRDefault="00B71882">
            <w:r>
              <w:t>1</w:t>
            </w:r>
          </w:p>
        </w:tc>
      </w:tr>
      <w:tr w:rsidR="00C823DD" w14:paraId="07B0991E" w14:textId="77777777" w:rsidTr="00FF1EE2">
        <w:trPr>
          <w:cnfStyle w:val="000000100000" w:firstRow="0" w:lastRow="0" w:firstColumn="0" w:lastColumn="0" w:oddVBand="0" w:evenVBand="0" w:oddHBand="1" w:evenHBand="0" w:firstRowFirstColumn="0" w:firstRowLastColumn="0" w:lastRowFirstColumn="0" w:lastRowLastColumn="0"/>
          <w:trHeight w:val="803"/>
        </w:trPr>
        <w:tc>
          <w:tcPr>
            <w:tcW w:w="4673" w:type="dxa"/>
            <w:shd w:val="clear" w:color="auto" w:fill="auto"/>
          </w:tcPr>
          <w:p w14:paraId="35ED0F60" w14:textId="1054E4D7" w:rsidR="00C823DD" w:rsidRDefault="008A28E8">
            <w:r>
              <w:lastRenderedPageBreak/>
              <w:t>Retort stand</w:t>
            </w:r>
          </w:p>
        </w:tc>
        <w:tc>
          <w:tcPr>
            <w:tcW w:w="4820" w:type="dxa"/>
            <w:shd w:val="clear" w:color="auto" w:fill="auto"/>
          </w:tcPr>
          <w:p w14:paraId="6273988F" w14:textId="0AC36372" w:rsidR="00C823DD" w:rsidRDefault="00B71882">
            <w:r>
              <w:t>1</w:t>
            </w:r>
          </w:p>
        </w:tc>
      </w:tr>
      <w:tr w:rsidR="00C823DD" w14:paraId="06B56F16" w14:textId="77777777" w:rsidTr="00FF1EE2">
        <w:trPr>
          <w:cnfStyle w:val="000000010000" w:firstRow="0" w:lastRow="0" w:firstColumn="0" w:lastColumn="0" w:oddVBand="0" w:evenVBand="0" w:oddHBand="0" w:evenHBand="1" w:firstRowFirstColumn="0" w:firstRowLastColumn="0" w:lastRowFirstColumn="0" w:lastRowLastColumn="0"/>
          <w:trHeight w:val="803"/>
        </w:trPr>
        <w:tc>
          <w:tcPr>
            <w:tcW w:w="4673" w:type="dxa"/>
            <w:shd w:val="clear" w:color="auto" w:fill="auto"/>
          </w:tcPr>
          <w:p w14:paraId="1CEECE58" w14:textId="496EB860" w:rsidR="00C823DD" w:rsidRDefault="006F098E">
            <w:r>
              <w:t>Boss head</w:t>
            </w:r>
          </w:p>
        </w:tc>
        <w:tc>
          <w:tcPr>
            <w:tcW w:w="4820" w:type="dxa"/>
            <w:shd w:val="clear" w:color="auto" w:fill="auto"/>
          </w:tcPr>
          <w:p w14:paraId="106ED386" w14:textId="04CABC4C" w:rsidR="00C823DD" w:rsidRDefault="00B71882">
            <w:r>
              <w:t>1</w:t>
            </w:r>
          </w:p>
        </w:tc>
      </w:tr>
      <w:tr w:rsidR="00C823DD" w14:paraId="313B572E" w14:textId="77777777" w:rsidTr="00FF1EE2">
        <w:trPr>
          <w:cnfStyle w:val="000000100000" w:firstRow="0" w:lastRow="0" w:firstColumn="0" w:lastColumn="0" w:oddVBand="0" w:evenVBand="0" w:oddHBand="1" w:evenHBand="0" w:firstRowFirstColumn="0" w:firstRowLastColumn="0" w:lastRowFirstColumn="0" w:lastRowLastColumn="0"/>
          <w:trHeight w:val="803"/>
        </w:trPr>
        <w:tc>
          <w:tcPr>
            <w:tcW w:w="4673" w:type="dxa"/>
            <w:shd w:val="clear" w:color="auto" w:fill="auto"/>
          </w:tcPr>
          <w:p w14:paraId="79734354" w14:textId="42B2FC1C" w:rsidR="00C823DD" w:rsidRDefault="006F098E">
            <w:r>
              <w:t>Clamp</w:t>
            </w:r>
          </w:p>
        </w:tc>
        <w:tc>
          <w:tcPr>
            <w:tcW w:w="4820" w:type="dxa"/>
            <w:shd w:val="clear" w:color="auto" w:fill="auto"/>
          </w:tcPr>
          <w:p w14:paraId="55EAF163" w14:textId="70A665B4" w:rsidR="00C823DD" w:rsidRDefault="00B71882">
            <w:r>
              <w:t>1</w:t>
            </w:r>
          </w:p>
        </w:tc>
      </w:tr>
      <w:tr w:rsidR="00C823DD" w14:paraId="628EA2FF" w14:textId="77777777" w:rsidTr="00FF1EE2">
        <w:trPr>
          <w:cnfStyle w:val="000000010000" w:firstRow="0" w:lastRow="0" w:firstColumn="0" w:lastColumn="0" w:oddVBand="0" w:evenVBand="0" w:oddHBand="0" w:evenHBand="1" w:firstRowFirstColumn="0" w:firstRowLastColumn="0" w:lastRowFirstColumn="0" w:lastRowLastColumn="0"/>
          <w:trHeight w:val="803"/>
        </w:trPr>
        <w:tc>
          <w:tcPr>
            <w:tcW w:w="4673" w:type="dxa"/>
            <w:shd w:val="clear" w:color="auto" w:fill="auto"/>
          </w:tcPr>
          <w:p w14:paraId="4C8C4EFC" w14:textId="0467D72B" w:rsidR="00C823DD" w:rsidRDefault="00184963">
            <w:r>
              <w:t>250</w:t>
            </w:r>
            <w:r w:rsidR="005F5AB3">
              <w:t> </w:t>
            </w:r>
            <w:r>
              <w:t>mL beaker</w:t>
            </w:r>
          </w:p>
        </w:tc>
        <w:tc>
          <w:tcPr>
            <w:tcW w:w="4820" w:type="dxa"/>
            <w:shd w:val="clear" w:color="auto" w:fill="auto"/>
          </w:tcPr>
          <w:p w14:paraId="3DBEFA21" w14:textId="3A98B023" w:rsidR="00C823DD" w:rsidRDefault="00B71882">
            <w:r>
              <w:t>2</w:t>
            </w:r>
          </w:p>
        </w:tc>
      </w:tr>
      <w:tr w:rsidR="00184963" w14:paraId="3B271F4E" w14:textId="77777777" w:rsidTr="00FF1EE2">
        <w:trPr>
          <w:cnfStyle w:val="000000100000" w:firstRow="0" w:lastRow="0" w:firstColumn="0" w:lastColumn="0" w:oddVBand="0" w:evenVBand="0" w:oddHBand="1" w:evenHBand="0" w:firstRowFirstColumn="0" w:firstRowLastColumn="0" w:lastRowFirstColumn="0" w:lastRowLastColumn="0"/>
          <w:trHeight w:val="803"/>
        </w:trPr>
        <w:tc>
          <w:tcPr>
            <w:tcW w:w="4673" w:type="dxa"/>
          </w:tcPr>
          <w:p w14:paraId="5285B804" w14:textId="2D8EEE65" w:rsidR="00184963" w:rsidRDefault="003E3415">
            <w:r>
              <w:t>Thermometer or d</w:t>
            </w:r>
            <w:r w:rsidR="003641D3">
              <w:t>igital temperature sensor</w:t>
            </w:r>
          </w:p>
        </w:tc>
        <w:tc>
          <w:tcPr>
            <w:tcW w:w="4820" w:type="dxa"/>
          </w:tcPr>
          <w:p w14:paraId="6EF153C2" w14:textId="0EAA1166" w:rsidR="00184963" w:rsidRDefault="00B71882">
            <w:r>
              <w:t>1</w:t>
            </w:r>
          </w:p>
        </w:tc>
      </w:tr>
      <w:tr w:rsidR="00D167D2" w14:paraId="119642FF" w14:textId="77777777" w:rsidTr="00FF1EE2">
        <w:trPr>
          <w:cnfStyle w:val="000000010000" w:firstRow="0" w:lastRow="0" w:firstColumn="0" w:lastColumn="0" w:oddVBand="0" w:evenVBand="0" w:oddHBand="0" w:evenHBand="1" w:firstRowFirstColumn="0" w:firstRowLastColumn="0" w:lastRowFirstColumn="0" w:lastRowLastColumn="0"/>
          <w:trHeight w:val="803"/>
        </w:trPr>
        <w:tc>
          <w:tcPr>
            <w:tcW w:w="4673" w:type="dxa"/>
          </w:tcPr>
          <w:p w14:paraId="5CA88994" w14:textId="031177F1" w:rsidR="00D167D2" w:rsidRDefault="00AC44AC">
            <w:r>
              <w:t>Safety goggles</w:t>
            </w:r>
          </w:p>
        </w:tc>
        <w:tc>
          <w:tcPr>
            <w:tcW w:w="4820" w:type="dxa"/>
          </w:tcPr>
          <w:p w14:paraId="48B2E209" w14:textId="04F2B352" w:rsidR="00D167D2" w:rsidRDefault="00B71882">
            <w:r>
              <w:t>1 per student in the group</w:t>
            </w:r>
          </w:p>
        </w:tc>
      </w:tr>
      <w:tr w:rsidR="00B71882" w14:paraId="652248A3" w14:textId="77777777" w:rsidTr="00FF1EE2">
        <w:trPr>
          <w:cnfStyle w:val="000000100000" w:firstRow="0" w:lastRow="0" w:firstColumn="0" w:lastColumn="0" w:oddVBand="0" w:evenVBand="0" w:oddHBand="1" w:evenHBand="0" w:firstRowFirstColumn="0" w:firstRowLastColumn="0" w:lastRowFirstColumn="0" w:lastRowLastColumn="0"/>
          <w:trHeight w:val="803"/>
        </w:trPr>
        <w:tc>
          <w:tcPr>
            <w:tcW w:w="4673" w:type="dxa"/>
          </w:tcPr>
          <w:p w14:paraId="4D056859" w14:textId="7CC740E7" w:rsidR="00B71882" w:rsidRDefault="00990229">
            <w:r>
              <w:t>Stopwatch</w:t>
            </w:r>
            <w:r w:rsidR="00B71882">
              <w:t xml:space="preserve"> or timer</w:t>
            </w:r>
          </w:p>
        </w:tc>
        <w:tc>
          <w:tcPr>
            <w:tcW w:w="4820" w:type="dxa"/>
          </w:tcPr>
          <w:p w14:paraId="6380F420" w14:textId="4F30B2FF" w:rsidR="00B71882" w:rsidRDefault="00B71882">
            <w:r>
              <w:t>1</w:t>
            </w:r>
          </w:p>
        </w:tc>
      </w:tr>
      <w:tr w:rsidR="00B71882" w14:paraId="1D6049DE" w14:textId="77777777" w:rsidTr="00FF1EE2">
        <w:trPr>
          <w:cnfStyle w:val="000000010000" w:firstRow="0" w:lastRow="0" w:firstColumn="0" w:lastColumn="0" w:oddVBand="0" w:evenVBand="0" w:oddHBand="0" w:evenHBand="1" w:firstRowFirstColumn="0" w:firstRowLastColumn="0" w:lastRowFirstColumn="0" w:lastRowLastColumn="0"/>
          <w:trHeight w:val="803"/>
        </w:trPr>
        <w:tc>
          <w:tcPr>
            <w:tcW w:w="4673" w:type="dxa"/>
          </w:tcPr>
          <w:p w14:paraId="2E2F1E7F" w14:textId="7F8C94AD" w:rsidR="00B71882" w:rsidRDefault="00B71882">
            <w:r>
              <w:t>water</w:t>
            </w:r>
          </w:p>
        </w:tc>
        <w:tc>
          <w:tcPr>
            <w:tcW w:w="4820" w:type="dxa"/>
          </w:tcPr>
          <w:p w14:paraId="60B1BB03" w14:textId="7E9573A1" w:rsidR="00B71882" w:rsidRDefault="00587338">
            <w:r>
              <w:t>200</w:t>
            </w:r>
            <w:r w:rsidR="005F5AB3">
              <w:t> </w:t>
            </w:r>
            <w:r>
              <w:t>mL</w:t>
            </w:r>
          </w:p>
        </w:tc>
      </w:tr>
    </w:tbl>
    <w:p w14:paraId="44A74583" w14:textId="77777777" w:rsidR="00C823DD" w:rsidRPr="00646E23" w:rsidRDefault="00C823DD" w:rsidP="00C823DD">
      <w:pPr>
        <w:rPr>
          <w:rStyle w:val="Strong"/>
        </w:rPr>
      </w:pPr>
      <w:r w:rsidRPr="00646E23">
        <w:rPr>
          <w:rStyle w:val="Strong"/>
        </w:rPr>
        <w:t>Method</w:t>
      </w:r>
    </w:p>
    <w:tbl>
      <w:tblPr>
        <w:tblStyle w:val="TableGrid"/>
        <w:tblW w:w="0" w:type="auto"/>
        <w:tblLook w:val="04A0" w:firstRow="1" w:lastRow="0" w:firstColumn="1" w:lastColumn="0" w:noHBand="0" w:noVBand="1"/>
        <w:tblDescription w:val=" A sample student response."/>
      </w:tblPr>
      <w:tblGrid>
        <w:gridCol w:w="9628"/>
      </w:tblGrid>
      <w:tr w:rsidR="00C823DD" w14:paraId="296AE138" w14:textId="77777777" w:rsidTr="1F06A044">
        <w:trPr>
          <w:trHeight w:val="5512"/>
        </w:trPr>
        <w:tc>
          <w:tcPr>
            <w:tcW w:w="9628" w:type="dxa"/>
          </w:tcPr>
          <w:p w14:paraId="2DFE6EE6" w14:textId="77777777" w:rsidR="00C823DD" w:rsidRPr="00DA664E" w:rsidRDefault="00C44EE5">
            <w:pPr>
              <w:pStyle w:val="ListNumber"/>
              <w:numPr>
                <w:ilvl w:val="0"/>
                <w:numId w:val="8"/>
              </w:numPr>
              <w:tabs>
                <w:tab w:val="clear" w:pos="360"/>
              </w:tabs>
              <w:ind w:left="599" w:hanging="599"/>
            </w:pPr>
            <w:r w:rsidRPr="00DA664E">
              <w:t>Set up the equipment as shown in the diagram below.</w:t>
            </w:r>
          </w:p>
          <w:p w14:paraId="30A3C848" w14:textId="1DF1A77F" w:rsidR="00C44EE5" w:rsidRPr="00DA664E" w:rsidRDefault="001E0604">
            <w:pPr>
              <w:pStyle w:val="ListNumber"/>
              <w:numPr>
                <w:ilvl w:val="0"/>
                <w:numId w:val="8"/>
              </w:numPr>
              <w:tabs>
                <w:tab w:val="clear" w:pos="360"/>
              </w:tabs>
              <w:ind w:left="599" w:hanging="599"/>
            </w:pPr>
            <w:r w:rsidRPr="00DA664E">
              <w:t>Pour</w:t>
            </w:r>
            <w:r w:rsidR="00980978" w:rsidRPr="00DA664E">
              <w:t xml:space="preserve"> 100</w:t>
            </w:r>
            <w:r w:rsidR="005F5AB3">
              <w:t> </w:t>
            </w:r>
            <w:r w:rsidR="00980978" w:rsidRPr="00DA664E">
              <w:t xml:space="preserve">mL </w:t>
            </w:r>
            <w:r w:rsidR="00F8643B" w:rsidRPr="00DA664E">
              <w:t xml:space="preserve">of </w:t>
            </w:r>
            <w:r w:rsidR="00980978" w:rsidRPr="00DA664E">
              <w:t xml:space="preserve">water </w:t>
            </w:r>
            <w:r w:rsidR="004A2ABE">
              <w:t xml:space="preserve">into </w:t>
            </w:r>
            <w:r w:rsidR="00980978" w:rsidRPr="00DA664E">
              <w:t>beaker</w:t>
            </w:r>
            <w:r w:rsidR="00D63070" w:rsidRPr="00DA664E">
              <w:t xml:space="preserve"> A</w:t>
            </w:r>
            <w:r w:rsidR="004A2ABE">
              <w:t>,</w:t>
            </w:r>
            <w:r w:rsidR="00D63070" w:rsidRPr="00DA664E">
              <w:t xml:space="preserve"> </w:t>
            </w:r>
            <w:r w:rsidRPr="00DA664E">
              <w:t>which will be heated with the</w:t>
            </w:r>
            <w:r w:rsidR="00D63070" w:rsidRPr="00DA664E">
              <w:t xml:space="preserve"> blue flame</w:t>
            </w:r>
            <w:r w:rsidR="00980978" w:rsidRPr="00DA664E">
              <w:t>.</w:t>
            </w:r>
          </w:p>
          <w:p w14:paraId="045702CB" w14:textId="487532F4" w:rsidR="00F650E5" w:rsidRPr="00DA664E" w:rsidRDefault="001E0604">
            <w:pPr>
              <w:pStyle w:val="ListNumber"/>
              <w:numPr>
                <w:ilvl w:val="0"/>
                <w:numId w:val="8"/>
              </w:numPr>
              <w:tabs>
                <w:tab w:val="clear" w:pos="360"/>
              </w:tabs>
              <w:ind w:left="599" w:hanging="599"/>
            </w:pPr>
            <w:r w:rsidRPr="00DA664E">
              <w:t>Secure</w:t>
            </w:r>
            <w:r w:rsidR="00776FCB" w:rsidRPr="00DA664E">
              <w:t xml:space="preserve"> the temperature sensor to </w:t>
            </w:r>
            <w:r w:rsidR="00D35C0B" w:rsidRPr="00DA664E">
              <w:t>a retort stand using a boss head and clamp.</w:t>
            </w:r>
          </w:p>
          <w:p w14:paraId="45D7809A" w14:textId="04AE3D64" w:rsidR="00980978" w:rsidRPr="00DA664E" w:rsidRDefault="00FC7B70">
            <w:pPr>
              <w:pStyle w:val="ListNumber"/>
              <w:numPr>
                <w:ilvl w:val="0"/>
                <w:numId w:val="8"/>
              </w:numPr>
              <w:tabs>
                <w:tab w:val="clear" w:pos="360"/>
              </w:tabs>
              <w:ind w:left="599" w:hanging="599"/>
            </w:pPr>
            <w:r w:rsidRPr="00DA664E">
              <w:t xml:space="preserve">Place beaker </w:t>
            </w:r>
            <w:r w:rsidR="005117F4" w:rsidRPr="00DA664E">
              <w:t>A</w:t>
            </w:r>
            <w:r w:rsidRPr="00DA664E">
              <w:t xml:space="preserve"> on the tripod</w:t>
            </w:r>
            <w:r w:rsidR="005117F4" w:rsidRPr="00DA664E">
              <w:t>. I</w:t>
            </w:r>
            <w:r w:rsidR="00891115" w:rsidRPr="00DA664E">
              <w:t>mmerse the temperature sensor so that the tip of the sensor is in the middle of the beaker</w:t>
            </w:r>
            <w:r w:rsidR="0053603D" w:rsidRPr="00DA664E">
              <w:t>.</w:t>
            </w:r>
          </w:p>
          <w:p w14:paraId="4612FF3B" w14:textId="46C07B68" w:rsidR="00D35C0B" w:rsidRPr="00DA664E" w:rsidRDefault="00FE75D0">
            <w:pPr>
              <w:pStyle w:val="ListNumber"/>
              <w:numPr>
                <w:ilvl w:val="0"/>
                <w:numId w:val="8"/>
              </w:numPr>
              <w:tabs>
                <w:tab w:val="clear" w:pos="360"/>
              </w:tabs>
              <w:ind w:left="599" w:hanging="599"/>
            </w:pPr>
            <w:r w:rsidRPr="00DA664E">
              <w:t>Record the initial temperature of the water</w:t>
            </w:r>
            <w:r w:rsidR="0075658B" w:rsidRPr="00DA664E">
              <w:t xml:space="preserve"> in beaker A</w:t>
            </w:r>
            <w:r w:rsidRPr="00DA664E">
              <w:t>.</w:t>
            </w:r>
          </w:p>
          <w:p w14:paraId="0EA1974F" w14:textId="2869B591" w:rsidR="00FE75D0" w:rsidRPr="00DA664E" w:rsidRDefault="417E7EE1">
            <w:pPr>
              <w:pStyle w:val="ListNumber"/>
              <w:numPr>
                <w:ilvl w:val="0"/>
                <w:numId w:val="8"/>
              </w:numPr>
              <w:tabs>
                <w:tab w:val="clear" w:pos="360"/>
              </w:tabs>
              <w:ind w:left="599" w:hanging="599"/>
            </w:pPr>
            <w:r w:rsidRPr="00DA664E">
              <w:t xml:space="preserve">Light the Bunsen burner and </w:t>
            </w:r>
            <w:r w:rsidR="2D1DE780" w:rsidRPr="00DA664E">
              <w:t>adjust it to produce a blue flame. H</w:t>
            </w:r>
            <w:r w:rsidRPr="00DA664E">
              <w:t xml:space="preserve">eat the water </w:t>
            </w:r>
            <w:r w:rsidR="2D1DE780" w:rsidRPr="00DA664E">
              <w:t>in beaker A</w:t>
            </w:r>
            <w:r w:rsidRPr="00DA664E">
              <w:t xml:space="preserve"> for </w:t>
            </w:r>
            <w:r w:rsidR="00011305">
              <w:t>2</w:t>
            </w:r>
            <w:r w:rsidRPr="00DA664E">
              <w:t xml:space="preserve"> minutes using the blue flame.</w:t>
            </w:r>
          </w:p>
          <w:p w14:paraId="0C1FA231" w14:textId="5A0E32BD" w:rsidR="00FE75D0" w:rsidRPr="00DA664E" w:rsidRDefault="2D1DE780">
            <w:pPr>
              <w:pStyle w:val="ListNumber"/>
              <w:numPr>
                <w:ilvl w:val="0"/>
                <w:numId w:val="8"/>
              </w:numPr>
              <w:tabs>
                <w:tab w:val="clear" w:pos="360"/>
              </w:tabs>
              <w:ind w:left="599" w:hanging="599"/>
            </w:pPr>
            <w:r w:rsidRPr="00DA664E">
              <w:t xml:space="preserve">After </w:t>
            </w:r>
            <w:r w:rsidR="00011305">
              <w:t>2</w:t>
            </w:r>
            <w:r w:rsidRPr="00DA664E">
              <w:t xml:space="preserve"> minutes, </w:t>
            </w:r>
            <w:r w:rsidR="7158E9C1" w:rsidRPr="00DA664E">
              <w:t>r</w:t>
            </w:r>
            <w:r w:rsidR="417E7EE1" w:rsidRPr="00DA664E">
              <w:t>ecord the final temperature of the water</w:t>
            </w:r>
            <w:r w:rsidR="7158E9C1" w:rsidRPr="00DA664E">
              <w:t xml:space="preserve"> in beaker A</w:t>
            </w:r>
            <w:r w:rsidR="417E7EE1" w:rsidRPr="00DA664E">
              <w:t>.</w:t>
            </w:r>
          </w:p>
          <w:p w14:paraId="40A9F5CE" w14:textId="53B4F549" w:rsidR="00F8643B" w:rsidRPr="00DA664E" w:rsidRDefault="00667D79">
            <w:pPr>
              <w:pStyle w:val="ListNumber"/>
              <w:numPr>
                <w:ilvl w:val="0"/>
                <w:numId w:val="8"/>
              </w:numPr>
              <w:tabs>
                <w:tab w:val="clear" w:pos="360"/>
              </w:tabs>
              <w:ind w:left="599" w:hanging="599"/>
            </w:pPr>
            <w:r w:rsidRPr="00DA664E">
              <w:t>Pour 100</w:t>
            </w:r>
            <w:r w:rsidR="009C42CB">
              <w:t> </w:t>
            </w:r>
            <w:r w:rsidRPr="00DA664E">
              <w:t xml:space="preserve">mL </w:t>
            </w:r>
            <w:r w:rsidR="00F8643B" w:rsidRPr="00DA664E">
              <w:t xml:space="preserve">of </w:t>
            </w:r>
            <w:r w:rsidRPr="00DA664E">
              <w:t>water</w:t>
            </w:r>
            <w:r w:rsidR="00F8643B" w:rsidRPr="00DA664E">
              <w:t xml:space="preserve"> into beaker B</w:t>
            </w:r>
            <w:r w:rsidR="00401CF4">
              <w:t>,</w:t>
            </w:r>
            <w:r w:rsidR="00F8643B" w:rsidRPr="00DA664E">
              <w:t xml:space="preserve"> which </w:t>
            </w:r>
            <w:r w:rsidRPr="00DA664E">
              <w:t>will be heated with the</w:t>
            </w:r>
            <w:r w:rsidR="00FE75D0" w:rsidRPr="00DA664E">
              <w:t xml:space="preserve"> yellow flame.</w:t>
            </w:r>
          </w:p>
          <w:p w14:paraId="7CB62315" w14:textId="46531981" w:rsidR="00FE75D0" w:rsidRPr="00DA664E" w:rsidRDefault="00FE75D0">
            <w:pPr>
              <w:pStyle w:val="ListNumber"/>
              <w:numPr>
                <w:ilvl w:val="0"/>
                <w:numId w:val="8"/>
              </w:numPr>
              <w:tabs>
                <w:tab w:val="clear" w:pos="360"/>
              </w:tabs>
              <w:ind w:left="599" w:hanging="599"/>
            </w:pPr>
            <w:r w:rsidRPr="00DA664E">
              <w:lastRenderedPageBreak/>
              <w:t xml:space="preserve">Repeat </w:t>
            </w:r>
            <w:r w:rsidR="000A0159" w:rsidRPr="00DA664E">
              <w:t>steps 3–7</w:t>
            </w:r>
            <w:r w:rsidR="003E0199" w:rsidRPr="00DA664E">
              <w:t xml:space="preserve"> using beaker B and adjust the Bunsen burner to produce a yellow flame.</w:t>
            </w:r>
          </w:p>
          <w:p w14:paraId="263063A1" w14:textId="7D064160" w:rsidR="00C823DD" w:rsidRDefault="00E56CD4" w:rsidP="00E41CD3">
            <w:pPr>
              <w:pStyle w:val="FeatureBox4"/>
            </w:pPr>
            <w:r w:rsidRPr="00E41CD3">
              <w:rPr>
                <w:rStyle w:val="Strong"/>
              </w:rPr>
              <w:t>Note:</w:t>
            </w:r>
            <w:r>
              <w:t xml:space="preserve"> </w:t>
            </w:r>
            <w:r w:rsidR="009C42CB">
              <w:t>a</w:t>
            </w:r>
            <w:r w:rsidR="00365AB7">
              <w:t>llow all equipment to cool before packing it away. Ensure that all soot is cleaned off the beakers before they are packed away.</w:t>
            </w:r>
          </w:p>
        </w:tc>
      </w:tr>
    </w:tbl>
    <w:p w14:paraId="559C5960" w14:textId="7F30C6AD" w:rsidR="0041107E" w:rsidRDefault="0041107E" w:rsidP="00C823DD">
      <w:pPr>
        <w:rPr>
          <w:rStyle w:val="Strong"/>
        </w:rPr>
      </w:pPr>
      <w:r>
        <w:rPr>
          <w:rStyle w:val="Strong"/>
        </w:rPr>
        <w:lastRenderedPageBreak/>
        <w:t>Diagram</w:t>
      </w:r>
    </w:p>
    <w:p w14:paraId="7A85644B" w14:textId="03D9DFBD" w:rsidR="0041107E" w:rsidRDefault="0041107E" w:rsidP="0041107E">
      <w:pPr>
        <w:pStyle w:val="Caption"/>
      </w:pPr>
      <w:r>
        <w:t xml:space="preserve">Figure </w:t>
      </w:r>
      <w:r w:rsidR="000821B4">
        <w:fldChar w:fldCharType="begin"/>
      </w:r>
      <w:r w:rsidR="000821B4">
        <w:instrText xml:space="preserve"> SEQ Figure \* ARABIC </w:instrText>
      </w:r>
      <w:r w:rsidR="000821B4">
        <w:fldChar w:fldCharType="separate"/>
      </w:r>
      <w:r w:rsidR="00E64240">
        <w:rPr>
          <w:noProof/>
        </w:rPr>
        <w:t>13</w:t>
      </w:r>
      <w:r w:rsidR="000821B4">
        <w:fldChar w:fldCharType="end"/>
      </w:r>
      <w:r w:rsidR="000F24F3">
        <w:t xml:space="preserve"> </w:t>
      </w:r>
      <w:r w:rsidR="00160DE1">
        <w:t>– equipment</w:t>
      </w:r>
      <w:r>
        <w:t xml:space="preserve"> setup to test water temperature</w:t>
      </w:r>
    </w:p>
    <w:p w14:paraId="1351B974" w14:textId="6EA89D02" w:rsidR="00401411" w:rsidRDefault="00E0278D" w:rsidP="00C823DD">
      <w:pPr>
        <w:rPr>
          <w:rStyle w:val="Strong"/>
        </w:rPr>
      </w:pPr>
      <w:r>
        <w:rPr>
          <w:noProof/>
        </w:rPr>
        <w:drawing>
          <wp:inline distT="0" distB="0" distL="0" distR="0" wp14:anchorId="3608CA14" wp14:editId="4ED5F82E">
            <wp:extent cx="4333165" cy="2776229"/>
            <wp:effectExtent l="0" t="0" r="0" b="5080"/>
            <wp:docPr id="1721164178" name="Picture 24" descr="The image shows the equipment set up for measuring the temperature of water heated with a Bunsen burner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64178" name="Picture 24" descr="The image shows the equipment set up for measuring the temperature of water heated with a Bunsen burner over tim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358767" cy="2792632"/>
                    </a:xfrm>
                    <a:prstGeom prst="rect">
                      <a:avLst/>
                    </a:prstGeom>
                    <a:noFill/>
                    <a:ln>
                      <a:noFill/>
                    </a:ln>
                  </pic:spPr>
                </pic:pic>
              </a:graphicData>
            </a:graphic>
          </wp:inline>
        </w:drawing>
      </w:r>
    </w:p>
    <w:p w14:paraId="12DC434D" w14:textId="38E44338" w:rsidR="008A1371" w:rsidRDefault="008A1371" w:rsidP="00303506">
      <w:pPr>
        <w:pStyle w:val="Imageattributioncaption"/>
      </w:pPr>
      <w:r w:rsidRPr="008A1371">
        <w:t xml:space="preserve">This work has been generated using </w:t>
      </w:r>
      <w:hyperlink r:id="rId98" w:history="1">
        <w:r w:rsidRPr="00D02D9E">
          <w:rPr>
            <w:rStyle w:val="Hyperlink"/>
          </w:rPr>
          <w:t>Chemix</w:t>
        </w:r>
      </w:hyperlink>
      <w:r w:rsidRPr="008A1371">
        <w:t>.</w:t>
      </w:r>
    </w:p>
    <w:p w14:paraId="39B78BFB" w14:textId="4184CB60" w:rsidR="00C823DD" w:rsidRDefault="00C823DD" w:rsidP="00D02D9E">
      <w:pPr>
        <w:keepNext/>
        <w:rPr>
          <w:rStyle w:val="Strong"/>
          <w:sz w:val="18"/>
          <w:szCs w:val="18"/>
        </w:rPr>
      </w:pPr>
      <w:r w:rsidRPr="001D7A41">
        <w:rPr>
          <w:rStyle w:val="Strong"/>
        </w:rPr>
        <w:lastRenderedPageBreak/>
        <w:t>Results</w:t>
      </w:r>
    </w:p>
    <w:p w14:paraId="0D24DB3E" w14:textId="082DD27F" w:rsidR="00FB1A32" w:rsidRPr="00FB1A32" w:rsidRDefault="000821B4" w:rsidP="009C42CB">
      <w:pPr>
        <w:pStyle w:val="Caption"/>
      </w:pPr>
      <w:r>
        <w:t xml:space="preserve">Table </w:t>
      </w:r>
      <w:r>
        <w:fldChar w:fldCharType="begin"/>
      </w:r>
      <w:r>
        <w:instrText xml:space="preserve"> SEQ Table \* ARABIC </w:instrText>
      </w:r>
      <w:r>
        <w:fldChar w:fldCharType="separate"/>
      </w:r>
      <w:r w:rsidR="003411D9">
        <w:rPr>
          <w:noProof/>
        </w:rPr>
        <w:t>16</w:t>
      </w:r>
      <w:r>
        <w:fldChar w:fldCharType="end"/>
      </w:r>
      <w:r>
        <w:t xml:space="preserve"> – change in water temperature after </w:t>
      </w:r>
      <w:r w:rsidR="0002276E">
        <w:t xml:space="preserve">heating for </w:t>
      </w:r>
      <w:r>
        <w:t>2 minutes</w:t>
      </w:r>
    </w:p>
    <w:tbl>
      <w:tblPr>
        <w:tblStyle w:val="Tableheader"/>
        <w:tblW w:w="0" w:type="auto"/>
        <w:tblLook w:val="04A0" w:firstRow="1" w:lastRow="0" w:firstColumn="1" w:lastColumn="0" w:noHBand="0" w:noVBand="1"/>
        <w:tblDescription w:val=" A sample student response describing the flames of a Bunsen burner."/>
      </w:tblPr>
      <w:tblGrid>
        <w:gridCol w:w="2407"/>
        <w:gridCol w:w="2407"/>
        <w:gridCol w:w="2408"/>
        <w:gridCol w:w="2408"/>
      </w:tblGrid>
      <w:tr w:rsidR="00C823DD" w14:paraId="797C8625" w14:textId="70771544" w:rsidTr="1F06A0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BD1BDF5" w14:textId="57619BBD" w:rsidR="004A667E" w:rsidRDefault="0002276E" w:rsidP="00D02D9E">
            <w:pPr>
              <w:keepNext/>
            </w:pPr>
            <w:r>
              <w:t>Bunsen setting</w:t>
            </w:r>
          </w:p>
        </w:tc>
        <w:tc>
          <w:tcPr>
            <w:tcW w:w="2407" w:type="dxa"/>
          </w:tcPr>
          <w:p w14:paraId="7E2D5F5D" w14:textId="00FA04BE" w:rsidR="00C823DD" w:rsidRDefault="00265439" w:rsidP="00D02D9E">
            <w:pPr>
              <w:keepNext/>
              <w:cnfStyle w:val="100000000000" w:firstRow="1" w:lastRow="0" w:firstColumn="0" w:lastColumn="0" w:oddVBand="0" w:evenVBand="0" w:oddHBand="0" w:evenHBand="0" w:firstRowFirstColumn="0" w:firstRowLastColumn="0" w:lastRowFirstColumn="0" w:lastRowLastColumn="0"/>
              <w:rPr>
                <w:highlight w:val="yellow"/>
              </w:rPr>
            </w:pPr>
            <w:r>
              <w:t>Initial temperature (</w:t>
            </w:r>
            <w:r w:rsidR="00656812">
              <w:rPr>
                <w:vertAlign w:val="superscript"/>
              </w:rPr>
              <w:t>o</w:t>
            </w:r>
            <w:r w:rsidR="00656812">
              <w:t>C)</w:t>
            </w:r>
          </w:p>
        </w:tc>
        <w:tc>
          <w:tcPr>
            <w:tcW w:w="2408" w:type="dxa"/>
          </w:tcPr>
          <w:p w14:paraId="2DB05EAF" w14:textId="697E4B19" w:rsidR="00C823DD" w:rsidRPr="008461DF" w:rsidRDefault="00656812" w:rsidP="00D02D9E">
            <w:pPr>
              <w:keepNext/>
              <w:cnfStyle w:val="100000000000" w:firstRow="1" w:lastRow="0" w:firstColumn="0" w:lastColumn="0" w:oddVBand="0" w:evenVBand="0" w:oddHBand="0" w:evenHBand="0" w:firstRowFirstColumn="0" w:firstRowLastColumn="0" w:lastRowFirstColumn="0" w:lastRowLastColumn="0"/>
            </w:pPr>
            <w:r>
              <w:t>Final temperature (</w:t>
            </w:r>
            <w:r>
              <w:rPr>
                <w:vertAlign w:val="superscript"/>
              </w:rPr>
              <w:t>o</w:t>
            </w:r>
            <w:r>
              <w:t>C)</w:t>
            </w:r>
          </w:p>
        </w:tc>
        <w:tc>
          <w:tcPr>
            <w:tcW w:w="2408" w:type="dxa"/>
          </w:tcPr>
          <w:p w14:paraId="5012859A" w14:textId="7FC7F6CC" w:rsidR="00656812" w:rsidRDefault="00656812" w:rsidP="00D02D9E">
            <w:pPr>
              <w:keepNext/>
              <w:cnfStyle w:val="100000000000" w:firstRow="1" w:lastRow="0" w:firstColumn="0" w:lastColumn="0" w:oddVBand="0" w:evenVBand="0" w:oddHBand="0" w:evenHBand="0" w:firstRowFirstColumn="0" w:firstRowLastColumn="0" w:lastRowFirstColumn="0" w:lastRowLastColumn="0"/>
            </w:pPr>
            <w:r>
              <w:t>Temperature increase (</w:t>
            </w:r>
            <w:r>
              <w:rPr>
                <w:vertAlign w:val="superscript"/>
              </w:rPr>
              <w:t>o</w:t>
            </w:r>
            <w:r>
              <w:t>C)</w:t>
            </w:r>
          </w:p>
        </w:tc>
      </w:tr>
      <w:tr w:rsidR="00C823DD" w14:paraId="7C3BD2FB" w14:textId="2716A5B5" w:rsidTr="1F06A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F4313CB" w14:textId="0E105ECE" w:rsidR="004A667E" w:rsidRPr="00B21A4E" w:rsidRDefault="00531D7C">
            <w:r>
              <w:t>Blue flame</w:t>
            </w:r>
          </w:p>
        </w:tc>
        <w:tc>
          <w:tcPr>
            <w:tcW w:w="2407" w:type="dxa"/>
          </w:tcPr>
          <w:p w14:paraId="5BDBF908" w14:textId="6F358F60" w:rsidR="1F06A044" w:rsidRDefault="1F06A044" w:rsidP="1F06A044">
            <w:pPr>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2"/>
              </w:rPr>
            </w:pPr>
            <w:r w:rsidRPr="1F06A044">
              <w:rPr>
                <w:rFonts w:eastAsia="Arial"/>
                <w:color w:val="000000" w:themeColor="text1"/>
                <w:szCs w:val="22"/>
              </w:rPr>
              <w:t>24</w:t>
            </w:r>
          </w:p>
        </w:tc>
        <w:tc>
          <w:tcPr>
            <w:tcW w:w="2408" w:type="dxa"/>
          </w:tcPr>
          <w:p w14:paraId="37379EB2" w14:textId="33AE3AEB" w:rsidR="1F06A044" w:rsidRDefault="1F06A044" w:rsidP="1F06A044">
            <w:pPr>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2"/>
              </w:rPr>
            </w:pPr>
            <w:r w:rsidRPr="1F06A044">
              <w:rPr>
                <w:rFonts w:eastAsia="Arial"/>
                <w:color w:val="000000" w:themeColor="text1"/>
                <w:szCs w:val="22"/>
              </w:rPr>
              <w:t>36</w:t>
            </w:r>
          </w:p>
        </w:tc>
        <w:tc>
          <w:tcPr>
            <w:tcW w:w="2408" w:type="dxa"/>
          </w:tcPr>
          <w:p w14:paraId="78F1AA08" w14:textId="58D83774" w:rsidR="1F06A044" w:rsidRDefault="1F06A044" w:rsidP="1F06A044">
            <w:pPr>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2"/>
              </w:rPr>
            </w:pPr>
            <w:r w:rsidRPr="1F06A044">
              <w:rPr>
                <w:rFonts w:eastAsia="Arial"/>
                <w:color w:val="000000" w:themeColor="text1"/>
                <w:szCs w:val="22"/>
              </w:rPr>
              <w:t>12</w:t>
            </w:r>
          </w:p>
        </w:tc>
      </w:tr>
      <w:tr w:rsidR="00C823DD" w14:paraId="25ACDD31" w14:textId="7ED3C780" w:rsidTr="1F06A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6A690B0" w14:textId="018FD956" w:rsidR="004A667E" w:rsidRPr="00B21A4E" w:rsidRDefault="00531D7C">
            <w:r>
              <w:t>Y</w:t>
            </w:r>
            <w:r w:rsidR="00656812">
              <w:t>ellow flame</w:t>
            </w:r>
          </w:p>
        </w:tc>
        <w:tc>
          <w:tcPr>
            <w:tcW w:w="2407" w:type="dxa"/>
          </w:tcPr>
          <w:p w14:paraId="40720CA4" w14:textId="0D6E4B9B" w:rsidR="1F06A044" w:rsidRDefault="1F06A044" w:rsidP="1F06A044">
            <w:pP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22"/>
              </w:rPr>
            </w:pPr>
            <w:r w:rsidRPr="1F06A044">
              <w:rPr>
                <w:rFonts w:eastAsia="Arial"/>
                <w:color w:val="000000" w:themeColor="text1"/>
                <w:szCs w:val="22"/>
              </w:rPr>
              <w:t>24</w:t>
            </w:r>
          </w:p>
        </w:tc>
        <w:tc>
          <w:tcPr>
            <w:tcW w:w="2408" w:type="dxa"/>
          </w:tcPr>
          <w:p w14:paraId="7E4FE800" w14:textId="0C6DF2F0" w:rsidR="1F06A044" w:rsidRDefault="1F06A044" w:rsidP="1F06A044">
            <w:pP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22"/>
              </w:rPr>
            </w:pPr>
            <w:r w:rsidRPr="1F06A044">
              <w:rPr>
                <w:rFonts w:eastAsia="Arial"/>
                <w:color w:val="000000" w:themeColor="text1"/>
                <w:szCs w:val="22"/>
              </w:rPr>
              <w:t>33</w:t>
            </w:r>
          </w:p>
        </w:tc>
        <w:tc>
          <w:tcPr>
            <w:tcW w:w="2408" w:type="dxa"/>
          </w:tcPr>
          <w:p w14:paraId="0AFA6D63" w14:textId="22370675" w:rsidR="1F06A044" w:rsidRDefault="1F06A044" w:rsidP="1F06A044">
            <w:pP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22"/>
              </w:rPr>
            </w:pPr>
            <w:r w:rsidRPr="1F06A044">
              <w:rPr>
                <w:rFonts w:eastAsia="Arial"/>
                <w:color w:val="000000" w:themeColor="text1"/>
                <w:szCs w:val="22"/>
              </w:rPr>
              <w:t>9</w:t>
            </w:r>
          </w:p>
        </w:tc>
      </w:tr>
    </w:tbl>
    <w:p w14:paraId="00F66B40" w14:textId="0337006D" w:rsidR="0002276E" w:rsidRDefault="0002276E" w:rsidP="0002276E">
      <w:pPr>
        <w:pStyle w:val="Caption"/>
      </w:pPr>
      <w:r>
        <w:t xml:space="preserve">Table </w:t>
      </w:r>
      <w:r>
        <w:fldChar w:fldCharType="begin"/>
      </w:r>
      <w:r>
        <w:instrText xml:space="preserve"> SEQ Table \* ARABIC </w:instrText>
      </w:r>
      <w:r>
        <w:fldChar w:fldCharType="separate"/>
      </w:r>
      <w:r w:rsidR="003411D9">
        <w:rPr>
          <w:noProof/>
        </w:rPr>
        <w:t>17</w:t>
      </w:r>
      <w:r>
        <w:fldChar w:fldCharType="end"/>
      </w:r>
      <w:r>
        <w:t xml:space="preserve"> – </w:t>
      </w:r>
      <w:r w:rsidR="004D4A91">
        <w:t>energy transferred to the water by complete and incomplete combustion</w:t>
      </w:r>
    </w:p>
    <w:tbl>
      <w:tblPr>
        <w:tblStyle w:val="Tableheader"/>
        <w:tblW w:w="0" w:type="auto"/>
        <w:tblLook w:val="04A0" w:firstRow="1" w:lastRow="0" w:firstColumn="1" w:lastColumn="0" w:noHBand="0" w:noVBand="1"/>
      </w:tblPr>
      <w:tblGrid>
        <w:gridCol w:w="1741"/>
        <w:gridCol w:w="2235"/>
        <w:gridCol w:w="1689"/>
        <w:gridCol w:w="3965"/>
      </w:tblGrid>
      <w:tr w:rsidR="00B10116" w14:paraId="27DCA838" w14:textId="77777777" w:rsidTr="008D27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dxa"/>
          </w:tcPr>
          <w:p w14:paraId="1F33F138" w14:textId="4387687E" w:rsidR="00B10116" w:rsidRDefault="00B10116" w:rsidP="004D4A91">
            <w:r>
              <w:t>Bunsen setting</w:t>
            </w:r>
          </w:p>
        </w:tc>
        <w:tc>
          <w:tcPr>
            <w:tcW w:w="2235" w:type="dxa"/>
          </w:tcPr>
          <w:p w14:paraId="26B9B83A" w14:textId="0744B8A3" w:rsidR="00B10116" w:rsidRDefault="00B10116" w:rsidP="00763F3F">
            <w:pPr>
              <w:cnfStyle w:val="100000000000" w:firstRow="1" w:lastRow="0" w:firstColumn="0" w:lastColumn="0" w:oddVBand="0" w:evenVBand="0" w:oddHBand="0" w:evenHBand="0" w:firstRowFirstColumn="0" w:firstRowLastColumn="0" w:lastRowFirstColumn="0" w:lastRowLastColumn="0"/>
            </w:pPr>
            <w:r>
              <w:t>∆T (change in temperature °C)</w:t>
            </w:r>
          </w:p>
        </w:tc>
        <w:tc>
          <w:tcPr>
            <w:tcW w:w="1689" w:type="dxa"/>
          </w:tcPr>
          <w:p w14:paraId="4E5BBF58" w14:textId="15B8BC8A" w:rsidR="00B10116" w:rsidRDefault="00B10116" w:rsidP="004D4A91">
            <w:pPr>
              <w:cnfStyle w:val="100000000000" w:firstRow="1" w:lastRow="0" w:firstColumn="0" w:lastColumn="0" w:oddVBand="0" w:evenVBand="0" w:oddHBand="0" w:evenHBand="0" w:firstRowFirstColumn="0" w:firstRowLastColumn="0" w:lastRowFirstColumn="0" w:lastRowLastColumn="0"/>
            </w:pPr>
            <w:r>
              <w:t>Mass of water (g)</w:t>
            </w:r>
          </w:p>
        </w:tc>
        <w:tc>
          <w:tcPr>
            <w:tcW w:w="3965" w:type="dxa"/>
          </w:tcPr>
          <w:p w14:paraId="3DDD5C77" w14:textId="728A1579" w:rsidR="00B10116" w:rsidRPr="008D27B6" w:rsidRDefault="00B10116" w:rsidP="0085417A">
            <w:pPr>
              <w:cnfStyle w:val="100000000000" w:firstRow="1" w:lastRow="0" w:firstColumn="0" w:lastColumn="0" w:oddVBand="0" w:evenVBand="0" w:oddHBand="0" w:evenHBand="0" w:firstRowFirstColumn="0" w:firstRowLastColumn="0" w:lastRowFirstColumn="0" w:lastRowLastColumn="0"/>
              <w:rPr>
                <w:b w:val="0"/>
                <w:bCs/>
              </w:rPr>
            </w:pPr>
            <w:r>
              <w:t>Energy transferred to the water</w:t>
            </w:r>
            <w:r w:rsidR="0085417A">
              <w:br/>
            </w:r>
            <w:r w:rsidRPr="008D27B6">
              <w:rPr>
                <w:b w:val="0"/>
                <w:bCs/>
              </w:rPr>
              <w:t>E</w:t>
            </w:r>
            <w:r w:rsidRPr="008D27B6">
              <w:rPr>
                <w:b w:val="0"/>
                <w:bCs/>
                <w:vertAlign w:val="subscript"/>
              </w:rPr>
              <w:t xml:space="preserve">thermal </w:t>
            </w:r>
            <w:r w:rsidRPr="008D27B6">
              <w:rPr>
                <w:b w:val="0"/>
                <w:bCs/>
              </w:rPr>
              <w:t xml:space="preserve">= </w:t>
            </w:r>
            <w:r w:rsidR="008D27B6" w:rsidRPr="008D27B6">
              <w:rPr>
                <w:b w:val="0"/>
                <w:bCs/>
              </w:rPr>
              <w:t>mass of water</w:t>
            </w:r>
            <w:r w:rsidR="003436C8" w:rsidRPr="008D27B6">
              <w:rPr>
                <w:b w:val="0"/>
                <w:bCs/>
              </w:rPr>
              <w:t xml:space="preserve"> </w:t>
            </w:r>
            <w:r w:rsidR="00551FEB">
              <w:rPr>
                <w:b w:val="0"/>
                <w:bCs/>
              </w:rPr>
              <w:t>×</w:t>
            </w:r>
            <w:r w:rsidR="003436C8" w:rsidRPr="008D27B6">
              <w:rPr>
                <w:b w:val="0"/>
                <w:bCs/>
              </w:rPr>
              <w:t xml:space="preserve"> </w:t>
            </w:r>
            <w:r w:rsidRPr="008D27B6">
              <w:rPr>
                <w:b w:val="0"/>
                <w:bCs/>
              </w:rPr>
              <w:t xml:space="preserve">4.18 </w:t>
            </w:r>
            <w:r w:rsidR="00551FEB">
              <w:rPr>
                <w:b w:val="0"/>
                <w:bCs/>
              </w:rPr>
              <w:t>×</w:t>
            </w:r>
            <w:r w:rsidRPr="008D27B6">
              <w:rPr>
                <w:b w:val="0"/>
                <w:bCs/>
              </w:rPr>
              <w:t xml:space="preserve"> ∆T (J)</w:t>
            </w:r>
          </w:p>
        </w:tc>
      </w:tr>
      <w:tr w:rsidR="00B10116" w14:paraId="537BF180" w14:textId="77777777" w:rsidTr="008D27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dxa"/>
          </w:tcPr>
          <w:p w14:paraId="572E40C9" w14:textId="77110CE7" w:rsidR="00B10116" w:rsidRDefault="00B10116" w:rsidP="004D4A91">
            <w:r>
              <w:t>Blue flame</w:t>
            </w:r>
          </w:p>
        </w:tc>
        <w:tc>
          <w:tcPr>
            <w:tcW w:w="2235" w:type="dxa"/>
          </w:tcPr>
          <w:p w14:paraId="2478540F" w14:textId="0CDDB0E6" w:rsidR="00B10116" w:rsidRDefault="00B10116" w:rsidP="004D4A91">
            <w:pPr>
              <w:cnfStyle w:val="000000100000" w:firstRow="0" w:lastRow="0" w:firstColumn="0" w:lastColumn="0" w:oddVBand="0" w:evenVBand="0" w:oddHBand="1" w:evenHBand="0" w:firstRowFirstColumn="0" w:firstRowLastColumn="0" w:lastRowFirstColumn="0" w:lastRowLastColumn="0"/>
            </w:pPr>
            <w:r>
              <w:t>12</w:t>
            </w:r>
          </w:p>
        </w:tc>
        <w:tc>
          <w:tcPr>
            <w:tcW w:w="1689" w:type="dxa"/>
          </w:tcPr>
          <w:p w14:paraId="6170C5DA" w14:textId="1A069654" w:rsidR="00B10116" w:rsidRDefault="00B10116" w:rsidP="004D4A91">
            <w:pPr>
              <w:cnfStyle w:val="000000100000" w:firstRow="0" w:lastRow="0" w:firstColumn="0" w:lastColumn="0" w:oddVBand="0" w:evenVBand="0" w:oddHBand="1" w:evenHBand="0" w:firstRowFirstColumn="0" w:firstRowLastColumn="0" w:lastRowFirstColumn="0" w:lastRowLastColumn="0"/>
            </w:pPr>
            <w:r>
              <w:t>100</w:t>
            </w:r>
          </w:p>
        </w:tc>
        <w:tc>
          <w:tcPr>
            <w:tcW w:w="3965" w:type="dxa"/>
          </w:tcPr>
          <w:p w14:paraId="373D92A6" w14:textId="0A43ADD7" w:rsidR="00B10116" w:rsidRDefault="00B10116" w:rsidP="004D4A91">
            <w:pPr>
              <w:cnfStyle w:val="000000100000" w:firstRow="0" w:lastRow="0" w:firstColumn="0" w:lastColumn="0" w:oddVBand="0" w:evenVBand="0" w:oddHBand="1" w:evenHBand="0" w:firstRowFirstColumn="0" w:firstRowLastColumn="0" w:lastRowFirstColumn="0" w:lastRowLastColumn="0"/>
            </w:pPr>
            <w:r>
              <w:t>5016</w:t>
            </w:r>
          </w:p>
        </w:tc>
      </w:tr>
      <w:tr w:rsidR="00B10116" w14:paraId="26A06F79" w14:textId="77777777" w:rsidTr="008D2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dxa"/>
          </w:tcPr>
          <w:p w14:paraId="5746F92A" w14:textId="50C6657F" w:rsidR="00B10116" w:rsidRDefault="00B10116" w:rsidP="004D4A91">
            <w:r>
              <w:t>Yellow flame</w:t>
            </w:r>
          </w:p>
        </w:tc>
        <w:tc>
          <w:tcPr>
            <w:tcW w:w="2235" w:type="dxa"/>
          </w:tcPr>
          <w:p w14:paraId="58D1AF4D" w14:textId="2FD82C6A" w:rsidR="00B10116" w:rsidRDefault="00B10116" w:rsidP="004D4A91">
            <w:pPr>
              <w:cnfStyle w:val="000000010000" w:firstRow="0" w:lastRow="0" w:firstColumn="0" w:lastColumn="0" w:oddVBand="0" w:evenVBand="0" w:oddHBand="0" w:evenHBand="1" w:firstRowFirstColumn="0" w:firstRowLastColumn="0" w:lastRowFirstColumn="0" w:lastRowLastColumn="0"/>
            </w:pPr>
            <w:r>
              <w:t>9</w:t>
            </w:r>
          </w:p>
        </w:tc>
        <w:tc>
          <w:tcPr>
            <w:tcW w:w="1689" w:type="dxa"/>
          </w:tcPr>
          <w:p w14:paraId="524B0CB0" w14:textId="3F938A1C" w:rsidR="00B10116" w:rsidRDefault="00B10116" w:rsidP="004D4A91">
            <w:pPr>
              <w:cnfStyle w:val="000000010000" w:firstRow="0" w:lastRow="0" w:firstColumn="0" w:lastColumn="0" w:oddVBand="0" w:evenVBand="0" w:oddHBand="0" w:evenHBand="1" w:firstRowFirstColumn="0" w:firstRowLastColumn="0" w:lastRowFirstColumn="0" w:lastRowLastColumn="0"/>
            </w:pPr>
            <w:r>
              <w:t>100</w:t>
            </w:r>
          </w:p>
        </w:tc>
        <w:tc>
          <w:tcPr>
            <w:tcW w:w="3965" w:type="dxa"/>
          </w:tcPr>
          <w:p w14:paraId="7F3EFE27" w14:textId="11D5CDF6" w:rsidR="00B10116" w:rsidRDefault="00B10116" w:rsidP="004D4A91">
            <w:pPr>
              <w:cnfStyle w:val="000000010000" w:firstRow="0" w:lastRow="0" w:firstColumn="0" w:lastColumn="0" w:oddVBand="0" w:evenVBand="0" w:oddHBand="0" w:evenHBand="1" w:firstRowFirstColumn="0" w:firstRowLastColumn="0" w:lastRowFirstColumn="0" w:lastRowLastColumn="0"/>
            </w:pPr>
            <w:r>
              <w:t>3762</w:t>
            </w:r>
          </w:p>
        </w:tc>
      </w:tr>
    </w:tbl>
    <w:p w14:paraId="48F77B36" w14:textId="083C00C6" w:rsidR="005033B7" w:rsidRPr="003D5B4F" w:rsidRDefault="005033B7" w:rsidP="003D5B4F">
      <w:r>
        <w:br w:type="page"/>
      </w:r>
    </w:p>
    <w:p w14:paraId="1330908B" w14:textId="0C7DDF44" w:rsidR="00FC7C9F" w:rsidRDefault="00FC7C9F" w:rsidP="00FC7C9F">
      <w:pPr>
        <w:pStyle w:val="Heading1"/>
      </w:pPr>
      <w:bookmarkStart w:id="38" w:name="_Toc201906293"/>
      <w:r>
        <w:lastRenderedPageBreak/>
        <w:t>3.</w:t>
      </w:r>
      <w:r w:rsidR="004A6F14">
        <w:t>5</w:t>
      </w:r>
      <w:r>
        <w:t xml:space="preserve"> How have we used hydrocarbons</w:t>
      </w:r>
      <w:r w:rsidR="007A131C">
        <w:t>?</w:t>
      </w:r>
      <w:bookmarkEnd w:id="38"/>
    </w:p>
    <w:p w14:paraId="4925D294" w14:textId="541F2B7F" w:rsidR="00FC7C9F" w:rsidRDefault="00FC7C9F" w:rsidP="00FC7C9F">
      <w:pPr>
        <w:pStyle w:val="Caption"/>
      </w:pPr>
      <w:r>
        <w:t xml:space="preserve">Table </w:t>
      </w:r>
      <w:r w:rsidR="00303506">
        <w:fldChar w:fldCharType="begin"/>
      </w:r>
      <w:r w:rsidR="00303506">
        <w:instrText xml:space="preserve"> SEQ Table \* ARABIC </w:instrText>
      </w:r>
      <w:r w:rsidR="00303506">
        <w:fldChar w:fldCharType="separate"/>
      </w:r>
      <w:r w:rsidR="003411D9">
        <w:rPr>
          <w:noProof/>
        </w:rPr>
        <w:t>18</w:t>
      </w:r>
      <w:r w:rsidR="00303506">
        <w:fldChar w:fldCharType="end"/>
      </w:r>
      <w:r>
        <w:t xml:space="preserve"> – learning intention and success criteria for 3.</w:t>
      </w:r>
      <w:r w:rsidR="004A6F14">
        <w:t>5</w:t>
      </w:r>
      <w:r w:rsidR="00303506" w:rsidRPr="00303506">
        <w:t xml:space="preserve"> How have we used hydrocarbons?</w:t>
      </w:r>
    </w:p>
    <w:tbl>
      <w:tblPr>
        <w:tblStyle w:val="Tableheader"/>
        <w:tblW w:w="0" w:type="auto"/>
        <w:tblLook w:val="0420" w:firstRow="1" w:lastRow="0" w:firstColumn="0" w:lastColumn="0" w:noHBand="0" w:noVBand="1"/>
        <w:tblDescription w:val="The table contains the learning intentions and success criteria for this activity."/>
      </w:tblPr>
      <w:tblGrid>
        <w:gridCol w:w="4775"/>
        <w:gridCol w:w="4773"/>
      </w:tblGrid>
      <w:tr w:rsidR="00890F7A" w:rsidRPr="00156F4B" w14:paraId="15696CDE" w14:textId="77777777" w:rsidTr="00446D75">
        <w:trPr>
          <w:cnfStyle w:val="100000000000" w:firstRow="1" w:lastRow="0" w:firstColumn="0" w:lastColumn="0" w:oddVBand="0" w:evenVBand="0" w:oddHBand="0" w:evenHBand="0" w:firstRowFirstColumn="0" w:firstRowLastColumn="0" w:lastRowFirstColumn="0" w:lastRowLastColumn="0"/>
        </w:trPr>
        <w:tc>
          <w:tcPr>
            <w:tcW w:w="4775" w:type="dxa"/>
          </w:tcPr>
          <w:p w14:paraId="4B0C4671" w14:textId="5CFA564A" w:rsidR="00890F7A" w:rsidRPr="00156F4B" w:rsidRDefault="00890F7A" w:rsidP="00890F7A">
            <w:pPr>
              <w:rPr>
                <w:b w:val="0"/>
              </w:rPr>
            </w:pPr>
            <w:r>
              <w:t>We are learning:</w:t>
            </w:r>
          </w:p>
        </w:tc>
        <w:tc>
          <w:tcPr>
            <w:tcW w:w="4773" w:type="dxa"/>
          </w:tcPr>
          <w:p w14:paraId="30F72C40" w14:textId="1CF41412" w:rsidR="00890F7A" w:rsidRPr="00156F4B" w:rsidRDefault="00890F7A" w:rsidP="00890F7A">
            <w:pPr>
              <w:rPr>
                <w:b w:val="0"/>
              </w:rPr>
            </w:pPr>
            <w:r>
              <w:t>I can:</w:t>
            </w:r>
          </w:p>
        </w:tc>
      </w:tr>
      <w:tr w:rsidR="00FC7C9F" w:rsidRPr="00156F4B" w14:paraId="7B761F06" w14:textId="77777777" w:rsidTr="00446D75">
        <w:trPr>
          <w:cnfStyle w:val="000000100000" w:firstRow="0" w:lastRow="0" w:firstColumn="0" w:lastColumn="0" w:oddVBand="0" w:evenVBand="0" w:oddHBand="1" w:evenHBand="0" w:firstRowFirstColumn="0" w:firstRowLastColumn="0" w:lastRowFirstColumn="0" w:lastRowLastColumn="0"/>
        </w:trPr>
        <w:tc>
          <w:tcPr>
            <w:tcW w:w="4775" w:type="dxa"/>
          </w:tcPr>
          <w:p w14:paraId="077AF144" w14:textId="6D9F8417" w:rsidR="00FC7C9F" w:rsidRPr="00156F4B" w:rsidRDefault="00977966" w:rsidP="00890F7A">
            <w:pPr>
              <w:pStyle w:val="ListBullet"/>
            </w:pPr>
            <w:r>
              <w:t xml:space="preserve">to </w:t>
            </w:r>
            <w:r w:rsidR="003F5C5E" w:rsidRPr="003F5C5E">
              <w:t>explain the use of materials based on their chemical properties.</w:t>
            </w:r>
          </w:p>
        </w:tc>
        <w:tc>
          <w:tcPr>
            <w:tcW w:w="4773" w:type="dxa"/>
          </w:tcPr>
          <w:p w14:paraId="799AC4C2" w14:textId="77777777" w:rsidR="005631FF" w:rsidRDefault="005631FF" w:rsidP="005631FF">
            <w:pPr>
              <w:pStyle w:val="ListBullet"/>
            </w:pPr>
            <w:r>
              <w:t>outline a past</w:t>
            </w:r>
            <w:r w:rsidRPr="004A7C97">
              <w:t xml:space="preserve"> use of hydrocarbons</w:t>
            </w:r>
          </w:p>
          <w:p w14:paraId="417B3479" w14:textId="77777777" w:rsidR="005631FF" w:rsidRPr="004A7C97" w:rsidRDefault="005631FF" w:rsidP="005631FF">
            <w:pPr>
              <w:pStyle w:val="ListBullet"/>
            </w:pPr>
            <w:r>
              <w:t>outline a current use of hydrocarbons</w:t>
            </w:r>
          </w:p>
          <w:p w14:paraId="2E98D24F" w14:textId="77777777" w:rsidR="005631FF" w:rsidRDefault="005631FF" w:rsidP="005631FF">
            <w:pPr>
              <w:pStyle w:val="ListBullet"/>
            </w:pPr>
            <w:r w:rsidRPr="004A7C97">
              <w:t xml:space="preserve">describe how </w:t>
            </w:r>
            <w:r>
              <w:t xml:space="preserve">the </w:t>
            </w:r>
            <w:r w:rsidRPr="004A7C97">
              <w:t>use of hydrocarbons has changed</w:t>
            </w:r>
          </w:p>
          <w:p w14:paraId="3F820E94" w14:textId="30007F89" w:rsidR="00FC7C9F" w:rsidRPr="00156F4B" w:rsidRDefault="005631FF" w:rsidP="005631FF">
            <w:pPr>
              <w:pStyle w:val="ListBullet"/>
            </w:pPr>
            <w:r>
              <w:t xml:space="preserve">recognise that </w:t>
            </w:r>
            <w:r w:rsidR="00CE2E48">
              <w:t xml:space="preserve">the </w:t>
            </w:r>
            <w:r>
              <w:t>environmental impacts of the use have changed the use of a hydrocarbon compound.</w:t>
            </w:r>
          </w:p>
        </w:tc>
      </w:tr>
    </w:tbl>
    <w:p w14:paraId="69D2B4E6" w14:textId="27DE7E84" w:rsidR="00A874A6" w:rsidRDefault="00A874A6" w:rsidP="00A874A6">
      <w:pPr>
        <w:pStyle w:val="FeatureBox4"/>
      </w:pPr>
      <w:r w:rsidRPr="00B25AE7">
        <w:rPr>
          <w:rStyle w:val="Strong"/>
        </w:rPr>
        <w:t>Note:</w:t>
      </w:r>
      <w:r>
        <w:t xml:space="preserve"> </w:t>
      </w:r>
      <w:r w:rsidR="001E7FF8">
        <w:t>t</w:t>
      </w:r>
      <w:r>
        <w:t>hese activities cover the past and current use of specific hydrocarbon compounds. In lesson 3.2</w:t>
      </w:r>
      <w:r w:rsidR="00CE2E48">
        <w:t>,</w:t>
      </w:r>
      <w:r>
        <w:t xml:space="preserve"> there was an activity on the uses of the crude oil fractions, rather than the use of individual hydrocarbons.</w:t>
      </w:r>
    </w:p>
    <w:p w14:paraId="4C02447E" w14:textId="4112F483" w:rsidR="002F0D41" w:rsidRPr="00635A9A" w:rsidRDefault="002F0D41" w:rsidP="00635A9A">
      <w:pPr>
        <w:pStyle w:val="Heading2"/>
      </w:pPr>
      <w:bookmarkStart w:id="39" w:name="_Toc201906294"/>
      <w:r w:rsidRPr="00635A9A">
        <w:t>Exploring the use of hydrocarbons</w:t>
      </w:r>
      <w:r w:rsidR="00114F84" w:rsidRPr="00635A9A">
        <w:t xml:space="preserve"> – class discussion</w:t>
      </w:r>
      <w:bookmarkEnd w:id="39"/>
    </w:p>
    <w:p w14:paraId="28005BA3" w14:textId="28923DB4" w:rsidR="002D756D" w:rsidRDefault="003F1442">
      <w:pPr>
        <w:pStyle w:val="ListNumber"/>
        <w:numPr>
          <w:ilvl w:val="0"/>
          <w:numId w:val="24"/>
        </w:numPr>
      </w:pPr>
      <w:r>
        <w:t>Begin</w:t>
      </w:r>
      <w:r w:rsidR="00867AC4">
        <w:t xml:space="preserve"> the </w:t>
      </w:r>
      <w:r w:rsidR="00BC1A01">
        <w:t>activity</w:t>
      </w:r>
      <w:r w:rsidR="00867AC4">
        <w:t xml:space="preserve"> by</w:t>
      </w:r>
      <w:r w:rsidR="004D50DD">
        <w:t xml:space="preserve"> discussing</w:t>
      </w:r>
      <w:r w:rsidR="00987C22">
        <w:t xml:space="preserve"> how hydrocarbons have been used over time. </w:t>
      </w:r>
      <w:r w:rsidR="0059534F">
        <w:t xml:space="preserve">Recall the uses of the </w:t>
      </w:r>
      <w:r w:rsidR="002D756D">
        <w:t>crude oil fractions covered in an earlier lesson</w:t>
      </w:r>
      <w:r w:rsidR="00CE2E48">
        <w:t>,</w:t>
      </w:r>
      <w:r w:rsidR="002D756D">
        <w:t xml:space="preserve"> and explain that in this lesson</w:t>
      </w:r>
      <w:r w:rsidR="00CE2E48">
        <w:t>,</w:t>
      </w:r>
      <w:r w:rsidR="002D756D">
        <w:t xml:space="preserve"> we will delve deeper into the use of specific hydrocarbons (rather than fractions or groups of hydrocarbons). </w:t>
      </w:r>
      <w:r w:rsidR="00C244C5">
        <w:t xml:space="preserve">Discuss and </w:t>
      </w:r>
      <w:r w:rsidR="00193266">
        <w:t xml:space="preserve">create a list identifying the various </w:t>
      </w:r>
      <w:r w:rsidR="002B42C3">
        <w:t>uses of hydrocarbons.</w:t>
      </w:r>
    </w:p>
    <w:p w14:paraId="62694973" w14:textId="54FCA4EA" w:rsidR="00E11917" w:rsidRPr="002D756D" w:rsidRDefault="0001478F" w:rsidP="00912532">
      <w:pPr>
        <w:pStyle w:val="ListNumber"/>
      </w:pPr>
      <w:r w:rsidRPr="002D756D">
        <w:t xml:space="preserve">To stimulate the discussion, consider </w:t>
      </w:r>
      <w:r w:rsidR="002D756D">
        <w:t>sharing some past</w:t>
      </w:r>
      <w:r w:rsidR="00912532">
        <w:t xml:space="preserve"> and current</w:t>
      </w:r>
      <w:r w:rsidR="002D756D">
        <w:t xml:space="preserve"> uses of hydrocarbons</w:t>
      </w:r>
      <w:r w:rsidR="00193266">
        <w:t>,</w:t>
      </w:r>
      <w:r w:rsidR="00912532">
        <w:t xml:space="preserve"> such as:</w:t>
      </w:r>
    </w:p>
    <w:p w14:paraId="30862FC6" w14:textId="7AE9C4AB" w:rsidR="00480796" w:rsidRDefault="00AD78B4" w:rsidP="005F5F51">
      <w:pPr>
        <w:pStyle w:val="ListBullet2"/>
      </w:pPr>
      <w:r>
        <w:t xml:space="preserve">Explain that the use of hydrocarbons is not new. The ancient Egyptians and Greeks used pitch for waterproofing, while the Romans employed oil as a lubricant and burning oil as a weapon. The pitch </w:t>
      </w:r>
      <w:r w:rsidR="00067B04">
        <w:t xml:space="preserve">used </w:t>
      </w:r>
      <w:r>
        <w:t xml:space="preserve">by ancient Egyptians was bitumen, a thick petroleum-based substance found near the Dead Sea. Throughout history, hydrocarbons have served as a source for heating, cooking and lighting. </w:t>
      </w:r>
    </w:p>
    <w:p w14:paraId="0ECAC0A6" w14:textId="51395F93" w:rsidR="00DB2F5D" w:rsidRPr="00DB2F5D" w:rsidRDefault="00360EB8" w:rsidP="005F5F51">
      <w:pPr>
        <w:pStyle w:val="ListBullet2"/>
      </w:pPr>
      <w:r>
        <w:lastRenderedPageBreak/>
        <w:t>Discuss the role of plastics in our society and explain that plastics are made from hydrocarbons like ethene and propene. It is crucial to note how their significance has evolved over time. Initially, plastics were regarded as essential materials due to their versatility, durability and low cost. They became integral to various industries, from packaging to construction. However, as awareness of the environmental impacts of plastics has grown, our perception and use of these materials have started to shift. Issues such as plastic pollution, waste management and the depletion of natural resources have prompted society to rethink its reliance on plastics. This has led to a rising emphasis on sustainable alternatives, recycling initiatives and policies aimed at reducing plastic consumption.</w:t>
      </w:r>
    </w:p>
    <w:p w14:paraId="53DBE885" w14:textId="1889B4E5" w:rsidR="00A808A8" w:rsidRPr="00635A9A" w:rsidRDefault="00B902D9" w:rsidP="00635A9A">
      <w:pPr>
        <w:pStyle w:val="Heading2"/>
      </w:pPr>
      <w:bookmarkStart w:id="40" w:name="_Toc201906295"/>
      <w:r>
        <w:t>Exploring the use of hydrocarbons – c</w:t>
      </w:r>
      <w:r w:rsidR="00BA1B28" w:rsidRPr="00635A9A">
        <w:t>ollaborative research</w:t>
      </w:r>
      <w:bookmarkEnd w:id="40"/>
    </w:p>
    <w:p w14:paraId="68BD7520" w14:textId="211470FB" w:rsidR="002E1B4E" w:rsidRDefault="002E1B4E" w:rsidP="002E1B4E">
      <w:pPr>
        <w:pStyle w:val="FeatureBox4"/>
        <w:rPr>
          <w:rStyle w:val="Strong"/>
        </w:rPr>
      </w:pPr>
      <w:r>
        <w:rPr>
          <w:rStyle w:val="Strong"/>
        </w:rPr>
        <w:t>Preparation:</w:t>
      </w:r>
      <w:r w:rsidR="00E24270">
        <w:rPr>
          <w:rStyle w:val="Strong"/>
        </w:rPr>
        <w:t xml:space="preserve"> </w:t>
      </w:r>
      <w:r w:rsidR="001E7FF8">
        <w:t>b</w:t>
      </w:r>
      <w:r>
        <w:t xml:space="preserve">efore the class, create a shared slide deck that all students can access. Include an instruction slide as the first slide. A sample is included in the </w:t>
      </w:r>
      <w:r w:rsidRPr="00307467">
        <w:rPr>
          <w:rStyle w:val="Strong"/>
        </w:rPr>
        <w:t xml:space="preserve">MAT PPT </w:t>
      </w:r>
      <w:r w:rsidR="00462314" w:rsidRPr="004F4F04">
        <w:rPr>
          <w:rStyle w:val="Strong"/>
        </w:rPr>
        <w:t>‘</w:t>
      </w:r>
      <w:r w:rsidRPr="004F4F04">
        <w:rPr>
          <w:rStyle w:val="Strong"/>
        </w:rPr>
        <w:t xml:space="preserve">3.6 </w:t>
      </w:r>
      <w:r w:rsidR="00E24270" w:rsidRPr="004F4F04">
        <w:rPr>
          <w:rStyle w:val="Strong"/>
        </w:rPr>
        <w:t xml:space="preserve">Using </w:t>
      </w:r>
      <w:proofErr w:type="gramStart"/>
      <w:r w:rsidR="00E24270" w:rsidRPr="004F4F04">
        <w:rPr>
          <w:rStyle w:val="Strong"/>
        </w:rPr>
        <w:t>hydrocarbons</w:t>
      </w:r>
      <w:r w:rsidR="00462314" w:rsidRPr="004F4F04">
        <w:rPr>
          <w:rStyle w:val="Strong"/>
        </w:rPr>
        <w:t>’</w:t>
      </w:r>
      <w:proofErr w:type="gramEnd"/>
      <w:r w:rsidR="00E24270" w:rsidRPr="00462314">
        <w:rPr>
          <w:rStyle w:val="Strong"/>
          <w:b w:val="0"/>
          <w:bCs w:val="0"/>
        </w:rPr>
        <w:t>.</w:t>
      </w:r>
    </w:p>
    <w:p w14:paraId="4CF4CE3C" w14:textId="5A9094B0" w:rsidR="0071616E" w:rsidRDefault="003C4FF9">
      <w:pPr>
        <w:pStyle w:val="ListNumber"/>
        <w:numPr>
          <w:ilvl w:val="0"/>
          <w:numId w:val="12"/>
        </w:numPr>
      </w:pPr>
      <w:r>
        <w:t>Divide the class into small groups</w:t>
      </w:r>
      <w:r w:rsidR="00D54A59">
        <w:t xml:space="preserve"> and al</w:t>
      </w:r>
      <w:r w:rsidR="00FE7B78">
        <w:t>locate each group a</w:t>
      </w:r>
      <w:r w:rsidR="000E5FCB">
        <w:t xml:space="preserve"> </w:t>
      </w:r>
      <w:r w:rsidR="00D54A59">
        <w:t xml:space="preserve">specific </w:t>
      </w:r>
      <w:r w:rsidR="000E5FCB">
        <w:t>hydrocarbon</w:t>
      </w:r>
      <w:r w:rsidR="00A955B3">
        <w:t>.</w:t>
      </w:r>
    </w:p>
    <w:p w14:paraId="415A0995" w14:textId="42E49FCA" w:rsidR="0071616E" w:rsidRDefault="007F262E" w:rsidP="0004632D">
      <w:pPr>
        <w:pStyle w:val="ListNumber"/>
      </w:pPr>
      <w:r>
        <w:t>Outline</w:t>
      </w:r>
      <w:r w:rsidR="00FE64EE">
        <w:t xml:space="preserve"> the requirements for each slide (see </w:t>
      </w:r>
      <w:r w:rsidR="00F96E49">
        <w:fldChar w:fldCharType="begin"/>
      </w:r>
      <w:r w:rsidR="00F96E49">
        <w:instrText xml:space="preserve"> REF _Ref188339687 \h </w:instrText>
      </w:r>
      <w:r w:rsidR="0004632D">
        <w:instrText xml:space="preserve"> \* MERGEFORMAT </w:instrText>
      </w:r>
      <w:r w:rsidR="00F96E49">
        <w:fldChar w:fldCharType="separate"/>
      </w:r>
      <w:r w:rsidR="00E64240">
        <w:t xml:space="preserve">Table </w:t>
      </w:r>
      <w:r w:rsidR="00E64240">
        <w:rPr>
          <w:noProof/>
        </w:rPr>
        <w:t>18</w:t>
      </w:r>
      <w:r w:rsidR="00F96E49">
        <w:fldChar w:fldCharType="end"/>
      </w:r>
      <w:r w:rsidR="00F96E49">
        <w:t xml:space="preserve">) </w:t>
      </w:r>
      <w:r>
        <w:t>and the qualities of an effective slide</w:t>
      </w:r>
      <w:r w:rsidR="0004632D">
        <w:t>.</w:t>
      </w:r>
    </w:p>
    <w:p w14:paraId="2944EDAB" w14:textId="32AA10FA" w:rsidR="003B60E8" w:rsidRDefault="0071616E" w:rsidP="0004632D">
      <w:pPr>
        <w:pStyle w:val="ListNumber"/>
      </w:pPr>
      <w:r>
        <w:t>Student groups</w:t>
      </w:r>
      <w:r w:rsidR="00154FD1">
        <w:t xml:space="preserve"> present their slide</w:t>
      </w:r>
      <w:r w:rsidR="001003F3">
        <w:t>s</w:t>
      </w:r>
      <w:r>
        <w:t xml:space="preserve"> to the class.</w:t>
      </w:r>
    </w:p>
    <w:p w14:paraId="684A2EA9" w14:textId="4047D4BB" w:rsidR="00B42018" w:rsidRDefault="00EF0C41" w:rsidP="00AD257B">
      <w:pPr>
        <w:pStyle w:val="FeatureBox"/>
      </w:pPr>
      <w:r w:rsidRPr="00AD257B">
        <w:rPr>
          <w:rStyle w:val="Strong"/>
        </w:rPr>
        <w:t>Effective slides use</w:t>
      </w:r>
      <w:r w:rsidR="000C1C4B">
        <w:t>:</w:t>
      </w:r>
    </w:p>
    <w:p w14:paraId="4EF60E58" w14:textId="5CD6232D" w:rsidR="0080315A" w:rsidRDefault="00952B04" w:rsidP="005407B8">
      <w:pPr>
        <w:pStyle w:val="FeatureBox"/>
        <w:numPr>
          <w:ilvl w:val="0"/>
          <w:numId w:val="3"/>
        </w:numPr>
        <w:ind w:left="567" w:hanging="567"/>
      </w:pPr>
      <w:r>
        <w:t>clear</w:t>
      </w:r>
      <w:r w:rsidR="000C1C4B">
        <w:t xml:space="preserve"> and concise text</w:t>
      </w:r>
    </w:p>
    <w:p w14:paraId="0A611972" w14:textId="6EA33CFD" w:rsidR="000C1C4B" w:rsidRDefault="00952B04" w:rsidP="005407B8">
      <w:pPr>
        <w:pStyle w:val="FeatureBox"/>
        <w:numPr>
          <w:ilvl w:val="0"/>
          <w:numId w:val="3"/>
        </w:numPr>
        <w:ind w:left="567" w:hanging="567"/>
      </w:pPr>
      <w:r>
        <w:t>readable</w:t>
      </w:r>
      <w:r w:rsidR="00195BDD">
        <w:t xml:space="preserve"> fonts </w:t>
      </w:r>
      <w:r w:rsidR="001704ED">
        <w:t>–</w:t>
      </w:r>
      <w:r w:rsidR="00195BDD">
        <w:t xml:space="preserve"> </w:t>
      </w:r>
      <w:r w:rsidR="00900B9B">
        <w:t>consider</w:t>
      </w:r>
      <w:r w:rsidR="001704ED">
        <w:t xml:space="preserve"> style and size</w:t>
      </w:r>
    </w:p>
    <w:p w14:paraId="5B81B48E" w14:textId="213A8E5C" w:rsidR="001704ED" w:rsidRDefault="000F2C2C" w:rsidP="005407B8">
      <w:pPr>
        <w:pStyle w:val="FeatureBox"/>
        <w:numPr>
          <w:ilvl w:val="0"/>
          <w:numId w:val="3"/>
        </w:numPr>
        <w:ind w:left="567" w:hanging="567"/>
      </w:pPr>
      <w:r>
        <w:t>graphics</w:t>
      </w:r>
    </w:p>
    <w:p w14:paraId="14684B64" w14:textId="712A91AF" w:rsidR="00735EB4" w:rsidRDefault="00952B04" w:rsidP="005407B8">
      <w:pPr>
        <w:pStyle w:val="FeatureBox"/>
        <w:numPr>
          <w:ilvl w:val="0"/>
          <w:numId w:val="3"/>
        </w:numPr>
        <w:ind w:left="567" w:hanging="567"/>
      </w:pPr>
      <w:r>
        <w:t>engaging</w:t>
      </w:r>
      <w:r w:rsidR="00C824F6">
        <w:t xml:space="preserve"> backgrounds that do not </w:t>
      </w:r>
      <w:r w:rsidR="00D93D1B">
        <w:t>distract from content</w:t>
      </w:r>
    </w:p>
    <w:p w14:paraId="1BA4B6CC" w14:textId="5E7411FF" w:rsidR="00D93D1B" w:rsidRDefault="005300A0" w:rsidP="005407B8">
      <w:pPr>
        <w:pStyle w:val="FeatureBox"/>
        <w:numPr>
          <w:ilvl w:val="0"/>
          <w:numId w:val="3"/>
        </w:numPr>
        <w:ind w:left="567" w:hanging="567"/>
      </w:pPr>
      <w:r>
        <w:t>highlighting to emphasise key points</w:t>
      </w:r>
    </w:p>
    <w:p w14:paraId="7D7F4F39" w14:textId="03E1F517" w:rsidR="005300A0" w:rsidRDefault="00952B04" w:rsidP="005407B8">
      <w:pPr>
        <w:pStyle w:val="FeatureBox"/>
        <w:numPr>
          <w:ilvl w:val="0"/>
          <w:numId w:val="3"/>
        </w:numPr>
        <w:ind w:left="567" w:hanging="567"/>
      </w:pPr>
      <w:r>
        <w:t>animations to emphasise and highlight without distracting the audience</w:t>
      </w:r>
      <w:r w:rsidR="003A325C">
        <w:t>.</w:t>
      </w:r>
    </w:p>
    <w:p w14:paraId="5BA1C00A" w14:textId="1E1D13CE" w:rsidR="002A25F8" w:rsidRDefault="002A25F8" w:rsidP="002A25F8">
      <w:pPr>
        <w:pStyle w:val="Caption"/>
      </w:pPr>
      <w:bookmarkStart w:id="41" w:name="_Ref188339687"/>
      <w:r>
        <w:lastRenderedPageBreak/>
        <w:t xml:space="preserve">Table </w:t>
      </w:r>
      <w:r>
        <w:fldChar w:fldCharType="begin"/>
      </w:r>
      <w:r>
        <w:instrText xml:space="preserve"> SEQ Table \* ARABIC </w:instrText>
      </w:r>
      <w:r>
        <w:fldChar w:fldCharType="separate"/>
      </w:r>
      <w:r w:rsidR="003411D9">
        <w:rPr>
          <w:noProof/>
        </w:rPr>
        <w:t>19</w:t>
      </w:r>
      <w:r>
        <w:fldChar w:fldCharType="end"/>
      </w:r>
      <w:bookmarkEnd w:id="41"/>
      <w:r>
        <w:t xml:space="preserve"> – </w:t>
      </w:r>
      <w:r w:rsidR="00AC2221">
        <w:t xml:space="preserve">details of slides for </w:t>
      </w:r>
      <w:r w:rsidR="00F44974">
        <w:t xml:space="preserve">the </w:t>
      </w:r>
      <w:r w:rsidR="00AC2221">
        <w:t>hydrocarbon presentation</w:t>
      </w:r>
    </w:p>
    <w:tbl>
      <w:tblPr>
        <w:tblStyle w:val="Tableheader"/>
        <w:tblW w:w="0" w:type="auto"/>
        <w:tblLook w:val="04A0" w:firstRow="1" w:lastRow="0" w:firstColumn="1" w:lastColumn="0" w:noHBand="0" w:noVBand="1"/>
        <w:tblDescription w:val="A table outlining the details to include on slides in the hydrocarbon presentation."/>
      </w:tblPr>
      <w:tblGrid>
        <w:gridCol w:w="1413"/>
        <w:gridCol w:w="8215"/>
      </w:tblGrid>
      <w:tr w:rsidR="00AC2221" w14:paraId="60E79F61" w14:textId="77777777" w:rsidTr="00DC2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C1DA0FC" w14:textId="0082EC9F" w:rsidR="00AC2221" w:rsidRDefault="00551FEB" w:rsidP="00AC2221">
            <w:r>
              <w:t>Slide number</w:t>
            </w:r>
          </w:p>
        </w:tc>
        <w:tc>
          <w:tcPr>
            <w:tcW w:w="8215" w:type="dxa"/>
          </w:tcPr>
          <w:p w14:paraId="07B5B4D9" w14:textId="3E0CE44C" w:rsidR="00AC2221" w:rsidRDefault="00DC2FB4" w:rsidP="00AC2221">
            <w:pPr>
              <w:cnfStyle w:val="100000000000" w:firstRow="1" w:lastRow="0" w:firstColumn="0" w:lastColumn="0" w:oddVBand="0" w:evenVBand="0" w:oddHBand="0" w:evenHBand="0" w:firstRowFirstColumn="0" w:firstRowLastColumn="0" w:lastRowFirstColumn="0" w:lastRowLastColumn="0"/>
            </w:pPr>
            <w:r>
              <w:t>Include on this slide:</w:t>
            </w:r>
          </w:p>
        </w:tc>
      </w:tr>
      <w:tr w:rsidR="00AC2221" w14:paraId="1A2A559D" w14:textId="77777777" w:rsidTr="00DC2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D85F772" w14:textId="12F9E060" w:rsidR="00AC2221" w:rsidRDefault="00AC2221" w:rsidP="00AC2221">
            <w:r>
              <w:t>Slide 1</w:t>
            </w:r>
          </w:p>
        </w:tc>
        <w:tc>
          <w:tcPr>
            <w:tcW w:w="8215" w:type="dxa"/>
          </w:tcPr>
          <w:p w14:paraId="6F76E3B2" w14:textId="77777777" w:rsidR="00DC2FB4" w:rsidRDefault="00DC2FB4" w:rsidP="00DC2FB4">
            <w:pPr>
              <w:pStyle w:val="ListBullet"/>
              <w:cnfStyle w:val="000000100000" w:firstRow="0" w:lastRow="0" w:firstColumn="0" w:lastColumn="0" w:oddVBand="0" w:evenVBand="0" w:oddHBand="1" w:evenHBand="0" w:firstRowFirstColumn="0" w:firstRowLastColumn="0" w:lastRowFirstColumn="0" w:lastRowLastColumn="0"/>
            </w:pPr>
            <w:r>
              <w:t>the name of the hydrocarbon</w:t>
            </w:r>
          </w:p>
          <w:p w14:paraId="3F0A04EC" w14:textId="77777777" w:rsidR="00DC2FB4" w:rsidRDefault="00DC2FB4" w:rsidP="00DC2FB4">
            <w:pPr>
              <w:pStyle w:val="ListBullet"/>
              <w:cnfStyle w:val="000000100000" w:firstRow="0" w:lastRow="0" w:firstColumn="0" w:lastColumn="0" w:oddVBand="0" w:evenVBand="0" w:oddHBand="1" w:evenHBand="0" w:firstRowFirstColumn="0" w:firstRowLastColumn="0" w:lastRowFirstColumn="0" w:lastRowLastColumn="0"/>
            </w:pPr>
            <w:r>
              <w:t>the formula for the hydrocarbon</w:t>
            </w:r>
          </w:p>
          <w:p w14:paraId="7E6BA2E1" w14:textId="77777777" w:rsidR="00DC2FB4" w:rsidRDefault="00DC2FB4" w:rsidP="00DC2FB4">
            <w:pPr>
              <w:pStyle w:val="ListBullet"/>
              <w:cnfStyle w:val="000000100000" w:firstRow="0" w:lastRow="0" w:firstColumn="0" w:lastColumn="0" w:oddVBand="0" w:evenVBand="0" w:oddHBand="1" w:evenHBand="0" w:firstRowFirstColumn="0" w:firstRowLastColumn="0" w:lastRowFirstColumn="0" w:lastRowLastColumn="0"/>
            </w:pPr>
            <w:r>
              <w:t>an image of the structure of the hydrocarbon</w:t>
            </w:r>
          </w:p>
          <w:p w14:paraId="4772CCDF" w14:textId="1DFF58BF" w:rsidR="00AC2221" w:rsidRDefault="00DC2FB4" w:rsidP="00AC2221">
            <w:pPr>
              <w:pStyle w:val="ListBullet"/>
              <w:cnfStyle w:val="000000100000" w:firstRow="0" w:lastRow="0" w:firstColumn="0" w:lastColumn="0" w:oddVBand="0" w:evenVBand="0" w:oddHBand="1" w:evenHBand="0" w:firstRowFirstColumn="0" w:firstRowLastColumn="0" w:lastRowFirstColumn="0" w:lastRowLastColumn="0"/>
            </w:pPr>
            <w:r>
              <w:t>an image of the hydrocarbon itself.</w:t>
            </w:r>
          </w:p>
        </w:tc>
      </w:tr>
      <w:tr w:rsidR="00AC2221" w14:paraId="3D26D975" w14:textId="77777777" w:rsidTr="00DC2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0DA2F12" w14:textId="7364763F" w:rsidR="00AC2221" w:rsidRDefault="00AC2221" w:rsidP="00AC2221">
            <w:r>
              <w:t>Slide 2</w:t>
            </w:r>
          </w:p>
        </w:tc>
        <w:tc>
          <w:tcPr>
            <w:tcW w:w="8215" w:type="dxa"/>
          </w:tcPr>
          <w:p w14:paraId="3BD0D41D" w14:textId="77777777" w:rsidR="00DC2FB4" w:rsidRDefault="00DC2FB4" w:rsidP="00DC2FB4">
            <w:pPr>
              <w:pStyle w:val="ListBullet"/>
              <w:cnfStyle w:val="000000010000" w:firstRow="0" w:lastRow="0" w:firstColumn="0" w:lastColumn="0" w:oddVBand="0" w:evenVBand="0" w:oddHBand="0" w:evenHBand="1" w:firstRowFirstColumn="0" w:firstRowLastColumn="0" w:lastRowFirstColumn="0" w:lastRowLastColumn="0"/>
            </w:pPr>
            <w:r>
              <w:t>an explanation of how the hydrocarbon has been used in the past</w:t>
            </w:r>
          </w:p>
          <w:p w14:paraId="55663DB7" w14:textId="77777777" w:rsidR="00DC2FB4" w:rsidRDefault="00DC2FB4" w:rsidP="00DC2FB4">
            <w:pPr>
              <w:pStyle w:val="ListBullet"/>
              <w:cnfStyle w:val="000000010000" w:firstRow="0" w:lastRow="0" w:firstColumn="0" w:lastColumn="0" w:oddVBand="0" w:evenVBand="0" w:oddHBand="0" w:evenHBand="1" w:firstRowFirstColumn="0" w:firstRowLastColumn="0" w:lastRowFirstColumn="0" w:lastRowLastColumn="0"/>
            </w:pPr>
            <w:r>
              <w:t>an explanation of how the hydrocarbon is used now</w:t>
            </w:r>
          </w:p>
          <w:p w14:paraId="4E5A85DF" w14:textId="77777777" w:rsidR="00DC2FB4" w:rsidRDefault="00DC2FB4" w:rsidP="00DC2FB4">
            <w:pPr>
              <w:pStyle w:val="ListBullet"/>
              <w:cnfStyle w:val="000000010000" w:firstRow="0" w:lastRow="0" w:firstColumn="0" w:lastColumn="0" w:oddVBand="0" w:evenVBand="0" w:oddHBand="0" w:evenHBand="1" w:firstRowFirstColumn="0" w:firstRowLastColumn="0" w:lastRowFirstColumn="0" w:lastRowLastColumn="0"/>
            </w:pPr>
            <w:r>
              <w:t>the environmental impacts of its use</w:t>
            </w:r>
          </w:p>
          <w:p w14:paraId="3D4C8F6B" w14:textId="48733B87" w:rsidR="00AC2221" w:rsidRDefault="00DC2FB4" w:rsidP="00AC2221">
            <w:pPr>
              <w:pStyle w:val="ListBullet"/>
              <w:cnfStyle w:val="000000010000" w:firstRow="0" w:lastRow="0" w:firstColumn="0" w:lastColumn="0" w:oddVBand="0" w:evenVBand="0" w:oddHBand="0" w:evenHBand="1" w:firstRowFirstColumn="0" w:firstRowLastColumn="0" w:lastRowFirstColumn="0" w:lastRowLastColumn="0"/>
            </w:pPr>
            <w:r>
              <w:t>relevant images.</w:t>
            </w:r>
          </w:p>
        </w:tc>
      </w:tr>
    </w:tbl>
    <w:p w14:paraId="3230279D" w14:textId="3666E5C5" w:rsidR="004704BD" w:rsidRPr="004704BD" w:rsidRDefault="007921C1" w:rsidP="000248C9">
      <w:pPr>
        <w:pStyle w:val="FeatureBox2"/>
      </w:pPr>
      <w:r w:rsidRPr="000248C9">
        <w:rPr>
          <w:rStyle w:val="Strong"/>
        </w:rPr>
        <w:t>Differentiation:</w:t>
      </w:r>
      <w:r>
        <w:t xml:space="preserve"> </w:t>
      </w:r>
      <w:r w:rsidR="005407B8">
        <w:t>p</w:t>
      </w:r>
      <w:r>
        <w:t xml:space="preserve">roduce </w:t>
      </w:r>
      <w:r w:rsidR="00CC274A">
        <w:t xml:space="preserve">a </w:t>
      </w:r>
      <w:r w:rsidR="000248C9">
        <w:t xml:space="preserve">list of websites and a </w:t>
      </w:r>
      <w:r w:rsidR="00405865">
        <w:t xml:space="preserve">slide </w:t>
      </w:r>
      <w:r w:rsidR="00CC274A">
        <w:t xml:space="preserve">template for students to </w:t>
      </w:r>
      <w:r w:rsidR="000248C9">
        <w:t xml:space="preserve">use as they </w:t>
      </w:r>
      <w:r w:rsidR="00CC274A">
        <w:t>complete</w:t>
      </w:r>
      <w:r w:rsidR="000248C9">
        <w:t xml:space="preserve"> this task.</w:t>
      </w:r>
    </w:p>
    <w:p w14:paraId="2BB2BD2F" w14:textId="4AE9094D" w:rsidR="00235F68" w:rsidRDefault="00235F68" w:rsidP="00CC24C8">
      <w:pPr>
        <w:pStyle w:val="FeatureBox3"/>
      </w:pPr>
      <w:r w:rsidRPr="00235F68">
        <w:rPr>
          <w:rStyle w:val="Strong"/>
        </w:rPr>
        <w:t>Checkpoint</w:t>
      </w:r>
      <w:r>
        <w:rPr>
          <w:rStyle w:val="Strong"/>
        </w:rPr>
        <w:t>:</w:t>
      </w:r>
      <w:r w:rsidR="002D1585">
        <w:t xml:space="preserve"> </w:t>
      </w:r>
      <w:r w:rsidR="005407B8">
        <w:t>u</w:t>
      </w:r>
      <w:r w:rsidR="002D1585" w:rsidRPr="00394A14">
        <w:t>se the slide</w:t>
      </w:r>
      <w:r w:rsidR="000D30DF" w:rsidRPr="00394A14">
        <w:t xml:space="preserve"> </w:t>
      </w:r>
      <w:r w:rsidR="00A6633A" w:rsidRPr="00CC24C8">
        <w:rPr>
          <w:rStyle w:val="Strong"/>
        </w:rPr>
        <w:t xml:space="preserve">MAT PPT </w:t>
      </w:r>
      <w:r w:rsidR="00462314" w:rsidRPr="00AE346C">
        <w:rPr>
          <w:rStyle w:val="Strong"/>
        </w:rPr>
        <w:t>‘</w:t>
      </w:r>
      <w:r w:rsidR="00A6633A" w:rsidRPr="00AE346C">
        <w:rPr>
          <w:rStyle w:val="Strong"/>
        </w:rPr>
        <w:t>3.</w:t>
      </w:r>
      <w:r w:rsidR="007C50C2" w:rsidRPr="00AE346C">
        <w:rPr>
          <w:rStyle w:val="Strong"/>
        </w:rPr>
        <w:t>5</w:t>
      </w:r>
      <w:r w:rsidR="00A6633A" w:rsidRPr="00AE346C">
        <w:rPr>
          <w:rStyle w:val="Strong"/>
        </w:rPr>
        <w:t xml:space="preserve"> </w:t>
      </w:r>
      <w:r w:rsidR="00ED48E7" w:rsidRPr="00AE346C">
        <w:rPr>
          <w:rStyle w:val="Strong"/>
        </w:rPr>
        <w:t xml:space="preserve">Checkpoint – </w:t>
      </w:r>
      <w:r w:rsidR="00A6633A" w:rsidRPr="00AE346C">
        <w:rPr>
          <w:rStyle w:val="Strong"/>
        </w:rPr>
        <w:t>How have we used hydrocarbons?</w:t>
      </w:r>
      <w:r w:rsidR="00462314" w:rsidRPr="00AE346C">
        <w:rPr>
          <w:rStyle w:val="Strong"/>
        </w:rPr>
        <w:t>’</w:t>
      </w:r>
      <w:r w:rsidR="00586281" w:rsidRPr="00394A14">
        <w:t xml:space="preserve"> Students </w:t>
      </w:r>
      <w:r w:rsidR="0046753C" w:rsidRPr="00394A14">
        <w:t>match the hydrocarbons to their use</w:t>
      </w:r>
      <w:r w:rsidR="00360EB8">
        <w:t>s</w:t>
      </w:r>
      <w:r w:rsidR="0046753C" w:rsidRPr="00394A14">
        <w:t>.</w:t>
      </w:r>
    </w:p>
    <w:p w14:paraId="3868A064" w14:textId="77777777" w:rsidR="00A2438A" w:rsidRDefault="00A2438A" w:rsidP="005A7D74">
      <w:pPr>
        <w:pStyle w:val="Caption"/>
        <w:sectPr w:rsidR="00A2438A" w:rsidSect="00B4173E">
          <w:pgSz w:w="11906" w:h="16838"/>
          <w:pgMar w:top="1134" w:right="1134" w:bottom="1134" w:left="1134" w:header="709" w:footer="709" w:gutter="0"/>
          <w:cols w:space="708"/>
          <w:docGrid w:linePitch="360"/>
        </w:sectPr>
      </w:pPr>
    </w:p>
    <w:p w14:paraId="48274585" w14:textId="70802A62" w:rsidR="005A7D74" w:rsidRDefault="005A7D74" w:rsidP="005A7D74">
      <w:pPr>
        <w:pStyle w:val="Caption"/>
      </w:pPr>
      <w:r>
        <w:lastRenderedPageBreak/>
        <w:t xml:space="preserve">Table </w:t>
      </w:r>
      <w:r>
        <w:fldChar w:fldCharType="begin"/>
      </w:r>
      <w:r>
        <w:instrText xml:space="preserve"> SEQ Table \* ARABIC </w:instrText>
      </w:r>
      <w:r>
        <w:fldChar w:fldCharType="separate"/>
      </w:r>
      <w:r w:rsidR="003411D9">
        <w:rPr>
          <w:noProof/>
        </w:rPr>
        <w:t>20</w:t>
      </w:r>
      <w:r>
        <w:fldChar w:fldCharType="end"/>
      </w:r>
      <w:r>
        <w:t xml:space="preserve"> – </w:t>
      </w:r>
      <w:r w:rsidR="005407B8">
        <w:t>s</w:t>
      </w:r>
      <w:r>
        <w:t xml:space="preserve">ample </w:t>
      </w:r>
      <w:r w:rsidR="006C4B30">
        <w:t>information students may gather</w:t>
      </w:r>
      <w:r w:rsidR="00D56960">
        <w:t xml:space="preserve"> for past and current uses of a range of hydrocarbons</w:t>
      </w:r>
    </w:p>
    <w:tbl>
      <w:tblPr>
        <w:tblStyle w:val="Tableheader"/>
        <w:tblW w:w="14596" w:type="dxa"/>
        <w:tblLook w:val="04A0" w:firstRow="1" w:lastRow="0" w:firstColumn="1" w:lastColumn="0" w:noHBand="0" w:noVBand="1"/>
      </w:tblPr>
      <w:tblGrid>
        <w:gridCol w:w="2263"/>
        <w:gridCol w:w="3261"/>
        <w:gridCol w:w="3402"/>
        <w:gridCol w:w="5670"/>
      </w:tblGrid>
      <w:tr w:rsidR="00A2438A" w14:paraId="02095F0E" w14:textId="4E92884B" w:rsidTr="00EB5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3502C0D" w14:textId="6C6BF87A" w:rsidR="00A2438A" w:rsidRDefault="00A2438A" w:rsidP="00D56960">
            <w:r>
              <w:t>Hydrocarbon compound</w:t>
            </w:r>
          </w:p>
        </w:tc>
        <w:tc>
          <w:tcPr>
            <w:tcW w:w="3261" w:type="dxa"/>
          </w:tcPr>
          <w:p w14:paraId="35B6B12F" w14:textId="3059236E" w:rsidR="00A2438A" w:rsidRDefault="00A2438A" w:rsidP="00D56960">
            <w:pPr>
              <w:cnfStyle w:val="100000000000" w:firstRow="1" w:lastRow="0" w:firstColumn="0" w:lastColumn="0" w:oddVBand="0" w:evenVBand="0" w:oddHBand="0" w:evenHBand="0" w:firstRowFirstColumn="0" w:firstRowLastColumn="0" w:lastRowFirstColumn="0" w:lastRowLastColumn="0"/>
            </w:pPr>
            <w:r>
              <w:t>Past uses</w:t>
            </w:r>
          </w:p>
        </w:tc>
        <w:tc>
          <w:tcPr>
            <w:tcW w:w="3402" w:type="dxa"/>
          </w:tcPr>
          <w:p w14:paraId="3CB83656" w14:textId="558A97CA" w:rsidR="00A2438A" w:rsidRDefault="00A2438A" w:rsidP="00D56960">
            <w:pPr>
              <w:cnfStyle w:val="100000000000" w:firstRow="1" w:lastRow="0" w:firstColumn="0" w:lastColumn="0" w:oddVBand="0" w:evenVBand="0" w:oddHBand="0" w:evenHBand="0" w:firstRowFirstColumn="0" w:firstRowLastColumn="0" w:lastRowFirstColumn="0" w:lastRowLastColumn="0"/>
            </w:pPr>
            <w:r>
              <w:t>Current uses</w:t>
            </w:r>
          </w:p>
        </w:tc>
        <w:tc>
          <w:tcPr>
            <w:tcW w:w="5670" w:type="dxa"/>
          </w:tcPr>
          <w:p w14:paraId="668391AA" w14:textId="051F13A9" w:rsidR="00A2438A" w:rsidRDefault="00E4243F" w:rsidP="00D56960">
            <w:pPr>
              <w:cnfStyle w:val="100000000000" w:firstRow="1" w:lastRow="0" w:firstColumn="0" w:lastColumn="0" w:oddVBand="0" w:evenVBand="0" w:oddHBand="0" w:evenHBand="0" w:firstRowFirstColumn="0" w:firstRowLastColumn="0" w:lastRowFirstColumn="0" w:lastRowLastColumn="0"/>
            </w:pPr>
            <w:r>
              <w:t xml:space="preserve">Environmental impacts of the use of </w:t>
            </w:r>
            <w:r w:rsidR="00D21F93">
              <w:t>hydrocarbons</w:t>
            </w:r>
          </w:p>
        </w:tc>
      </w:tr>
      <w:tr w:rsidR="00A2438A" w14:paraId="557C2CB2" w14:textId="0B179952" w:rsidTr="00EB5E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C905F72" w14:textId="69CA06FB" w:rsidR="00A2438A" w:rsidRDefault="00A2438A" w:rsidP="00D56960">
            <w:r>
              <w:t>Methane (CH</w:t>
            </w:r>
            <w:r w:rsidRPr="00273565">
              <w:rPr>
                <w:vertAlign w:val="subscript"/>
              </w:rPr>
              <w:t>4</w:t>
            </w:r>
            <w:r>
              <w:t>)</w:t>
            </w:r>
          </w:p>
        </w:tc>
        <w:tc>
          <w:tcPr>
            <w:tcW w:w="3261" w:type="dxa"/>
          </w:tcPr>
          <w:p w14:paraId="09AA7D93" w14:textId="752DF9A3" w:rsidR="00A2438A" w:rsidRDefault="00A2438A" w:rsidP="00D56960">
            <w:pPr>
              <w:cnfStyle w:val="000000100000" w:firstRow="0" w:lastRow="0" w:firstColumn="0" w:lastColumn="0" w:oddVBand="0" w:evenVBand="0" w:oddHBand="1" w:evenHBand="0" w:firstRowFirstColumn="0" w:firstRowLastColumn="0" w:lastRowFirstColumn="0" w:lastRowLastColumn="0"/>
            </w:pPr>
            <w:r>
              <w:t xml:space="preserve">Methane generated in sewers was burned in sewer gas destructor lamps (streetlights). These lamps were used </w:t>
            </w:r>
            <w:r w:rsidR="00D21F93">
              <w:t>in London from the 1890s until approximately the 1940s</w:t>
            </w:r>
            <w:r>
              <w:t>.</w:t>
            </w:r>
          </w:p>
        </w:tc>
        <w:tc>
          <w:tcPr>
            <w:tcW w:w="3402" w:type="dxa"/>
          </w:tcPr>
          <w:p w14:paraId="6CA01CC2" w14:textId="7B15D1F6" w:rsidR="00A2438A" w:rsidRDefault="00A2438A" w:rsidP="00D56960">
            <w:pPr>
              <w:cnfStyle w:val="000000100000" w:firstRow="0" w:lastRow="0" w:firstColumn="0" w:lastColumn="0" w:oddVBand="0" w:evenVBand="0" w:oddHBand="1" w:evenHBand="0" w:firstRowFirstColumn="0" w:firstRowLastColumn="0" w:lastRowFirstColumn="0" w:lastRowLastColumn="0"/>
            </w:pPr>
            <w:r>
              <w:t xml:space="preserve">Methane is the main component of natural gas, which is used for cooking, heating and generating electricity. It is </w:t>
            </w:r>
            <w:r w:rsidR="00D21F93">
              <w:t>piped to houses through underground gas pipes</w:t>
            </w:r>
            <w:r>
              <w:t>.</w:t>
            </w:r>
          </w:p>
        </w:tc>
        <w:tc>
          <w:tcPr>
            <w:tcW w:w="5670" w:type="dxa"/>
          </w:tcPr>
          <w:p w14:paraId="23618D2C" w14:textId="6157F2D9" w:rsidR="00A2438A" w:rsidRDefault="00F376E3" w:rsidP="00D56960">
            <w:pPr>
              <w:cnfStyle w:val="000000100000" w:firstRow="0" w:lastRow="0" w:firstColumn="0" w:lastColumn="0" w:oddVBand="0" w:evenVBand="0" w:oddHBand="1" w:evenHBand="0" w:firstRowFirstColumn="0" w:firstRowLastColumn="0" w:lastRowFirstColumn="0" w:lastRowLastColumn="0"/>
            </w:pPr>
            <w:r>
              <w:t xml:space="preserve">Methane is a greenhouse gas </w:t>
            </w:r>
            <w:r w:rsidR="000E3369">
              <w:t xml:space="preserve">that </w:t>
            </w:r>
            <w:r w:rsidR="0002739A">
              <w:t xml:space="preserve">can </w:t>
            </w:r>
            <w:r w:rsidR="000E3369">
              <w:t xml:space="preserve">contribute </w:t>
            </w:r>
            <w:r w:rsidR="0002739A">
              <w:t xml:space="preserve">to </w:t>
            </w:r>
            <w:r w:rsidR="006958A5">
              <w:t xml:space="preserve">global warming. </w:t>
            </w:r>
            <w:r w:rsidR="00212F51">
              <w:t xml:space="preserve">It is </w:t>
            </w:r>
            <w:r w:rsidR="00D20EA1">
              <w:t xml:space="preserve">25 times </w:t>
            </w:r>
            <w:r w:rsidR="00212F51">
              <w:t>more effective than carbon dioxide at trapping heat in the atmosphere.</w:t>
            </w:r>
            <w:r w:rsidR="00B61D74">
              <w:t xml:space="preserve"> When methane is burnt</w:t>
            </w:r>
            <w:r w:rsidR="004A5886">
              <w:t>,</w:t>
            </w:r>
            <w:r w:rsidR="00B61D74">
              <w:t xml:space="preserve"> it combusts to produce carbon dioxide</w:t>
            </w:r>
            <w:r w:rsidR="007853C1">
              <w:t xml:space="preserve"> and water. The production of carbon dioxide contributes to greenhouse gas emissions.</w:t>
            </w:r>
          </w:p>
        </w:tc>
      </w:tr>
      <w:tr w:rsidR="00A2438A" w14:paraId="313DE479" w14:textId="1F20E938" w:rsidTr="00EB5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7CB8A00" w14:textId="24CED886" w:rsidR="00A2438A" w:rsidRDefault="00A2438A" w:rsidP="00D56960">
            <w:r>
              <w:t>Ethane (C</w:t>
            </w:r>
            <w:r w:rsidRPr="009E1630">
              <w:rPr>
                <w:vertAlign w:val="subscript"/>
              </w:rPr>
              <w:t>2</w:t>
            </w:r>
            <w:r>
              <w:t>H</w:t>
            </w:r>
            <w:r w:rsidRPr="009E1630">
              <w:rPr>
                <w:vertAlign w:val="subscript"/>
              </w:rPr>
              <w:t>6</w:t>
            </w:r>
            <w:r>
              <w:t>)</w:t>
            </w:r>
          </w:p>
        </w:tc>
        <w:tc>
          <w:tcPr>
            <w:tcW w:w="3261" w:type="dxa"/>
          </w:tcPr>
          <w:p w14:paraId="7679D399" w14:textId="56D7E425" w:rsidR="00A2438A" w:rsidRDefault="004A5886" w:rsidP="00D56960">
            <w:pPr>
              <w:cnfStyle w:val="000000010000" w:firstRow="0" w:lastRow="0" w:firstColumn="0" w:lastColumn="0" w:oddVBand="0" w:evenVBand="0" w:oddHBand="0" w:evenHBand="1" w:firstRowFirstColumn="0" w:firstRowLastColumn="0" w:lastRowFirstColumn="0" w:lastRowLastColumn="0"/>
            </w:pPr>
            <w:r>
              <w:t>Before</w:t>
            </w:r>
            <w:r w:rsidR="00A2438A">
              <w:t xml:space="preserve"> the </w:t>
            </w:r>
            <w:r>
              <w:t xml:space="preserve">1960s, </w:t>
            </w:r>
            <w:r w:rsidR="00A2438A">
              <w:t xml:space="preserve">ethane was </w:t>
            </w:r>
            <w:r>
              <w:t xml:space="preserve">burned </w:t>
            </w:r>
            <w:r w:rsidR="00A2438A">
              <w:t xml:space="preserve">along with methane (the </w:t>
            </w:r>
            <w:r w:rsidR="00327E14">
              <w:t xml:space="preserve">2 </w:t>
            </w:r>
            <w:r w:rsidR="00A2438A">
              <w:t>hydrocarbons were not separated) as a fuel for cooking and heating.</w:t>
            </w:r>
          </w:p>
        </w:tc>
        <w:tc>
          <w:tcPr>
            <w:tcW w:w="3402" w:type="dxa"/>
          </w:tcPr>
          <w:p w14:paraId="3AB79E3A" w14:textId="4AF37D30" w:rsidR="00A2438A" w:rsidRDefault="00A2438A" w:rsidP="00D56960">
            <w:pPr>
              <w:cnfStyle w:val="000000010000" w:firstRow="0" w:lastRow="0" w:firstColumn="0" w:lastColumn="0" w:oddVBand="0" w:evenVBand="0" w:oddHBand="0" w:evenHBand="1" w:firstRowFirstColumn="0" w:firstRowLastColumn="0" w:lastRowFirstColumn="0" w:lastRowLastColumn="0"/>
            </w:pPr>
            <w:r>
              <w:t>Ethane is a crucial raw material for producing ethylene, another hydrocarbon, which is used to make a wide range of plastics, solvents and antifreeze.</w:t>
            </w:r>
          </w:p>
        </w:tc>
        <w:tc>
          <w:tcPr>
            <w:tcW w:w="5670" w:type="dxa"/>
          </w:tcPr>
          <w:p w14:paraId="4C9FBEFE" w14:textId="51071ECF" w:rsidR="00A2438A" w:rsidRDefault="00521684" w:rsidP="00D56960">
            <w:pPr>
              <w:cnfStyle w:val="000000010000" w:firstRow="0" w:lastRow="0" w:firstColumn="0" w:lastColumn="0" w:oddVBand="0" w:evenVBand="0" w:oddHBand="0" w:evenHBand="1" w:firstRowFirstColumn="0" w:firstRowLastColumn="0" w:lastRowFirstColumn="0" w:lastRowLastColumn="0"/>
            </w:pPr>
            <w:r>
              <w:t xml:space="preserve">When ethane is </w:t>
            </w:r>
            <w:r w:rsidR="004A5886">
              <w:t xml:space="preserve">burned </w:t>
            </w:r>
            <w:r>
              <w:t xml:space="preserve">as part of natural gas, it produces the greenhouse </w:t>
            </w:r>
            <w:r w:rsidR="00D7105E">
              <w:t>gas carbon dioxide, which contributes to the greenhouse effect. When ethane is released into the air</w:t>
            </w:r>
            <w:r w:rsidR="00536304">
              <w:t xml:space="preserve"> (at oil and gas fields)</w:t>
            </w:r>
            <w:r w:rsidR="004A5886">
              <w:t>,</w:t>
            </w:r>
            <w:r w:rsidR="00536304">
              <w:t xml:space="preserve"> it can react with sunlight and other chemicals to </w:t>
            </w:r>
            <w:r w:rsidR="004A5886">
              <w:t xml:space="preserve">form </w:t>
            </w:r>
            <w:r w:rsidR="00536304">
              <w:t>ground-level ozone</w:t>
            </w:r>
            <w:r w:rsidR="004A5886">
              <w:t>,</w:t>
            </w:r>
            <w:r w:rsidR="005F5308">
              <w:t xml:space="preserve"> which pollutes the air.</w:t>
            </w:r>
          </w:p>
        </w:tc>
      </w:tr>
      <w:tr w:rsidR="00A2438A" w14:paraId="5D2814AA" w14:textId="798B1194" w:rsidTr="00EB5E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E72C1C9" w14:textId="318816CD" w:rsidR="00A2438A" w:rsidRDefault="00A2438A" w:rsidP="00D56960">
            <w:r>
              <w:t>Ethene (C</w:t>
            </w:r>
            <w:r w:rsidRPr="009E1630">
              <w:rPr>
                <w:vertAlign w:val="subscript"/>
              </w:rPr>
              <w:t>2</w:t>
            </w:r>
            <w:r>
              <w:t>H</w:t>
            </w:r>
            <w:r w:rsidRPr="009E1630">
              <w:rPr>
                <w:vertAlign w:val="subscript"/>
              </w:rPr>
              <w:t>4</w:t>
            </w:r>
            <w:r>
              <w:t>)</w:t>
            </w:r>
          </w:p>
        </w:tc>
        <w:tc>
          <w:tcPr>
            <w:tcW w:w="3261" w:type="dxa"/>
          </w:tcPr>
          <w:p w14:paraId="03810EF8" w14:textId="325C3602" w:rsidR="00A2438A" w:rsidRDefault="00A2438A" w:rsidP="00D56960">
            <w:pPr>
              <w:cnfStyle w:val="000000100000" w:firstRow="0" w:lastRow="0" w:firstColumn="0" w:lastColumn="0" w:oddVBand="0" w:evenVBand="0" w:oddHBand="1" w:evenHBand="0" w:firstRowFirstColumn="0" w:firstRowLastColumn="0" w:lastRowFirstColumn="0" w:lastRowLastColumn="0"/>
            </w:pPr>
            <w:r>
              <w:t>From approximately 1923 to 1940</w:t>
            </w:r>
            <w:r w:rsidR="00615269">
              <w:t>,</w:t>
            </w:r>
            <w:r>
              <w:t xml:space="preserve"> Ethene was used as an anaesthetic during surgeries.</w:t>
            </w:r>
          </w:p>
        </w:tc>
        <w:tc>
          <w:tcPr>
            <w:tcW w:w="3402" w:type="dxa"/>
          </w:tcPr>
          <w:p w14:paraId="0927F67F" w14:textId="2F6CD80F" w:rsidR="00A2438A" w:rsidRDefault="00A2438A" w:rsidP="00D56960">
            <w:pPr>
              <w:cnfStyle w:val="000000100000" w:firstRow="0" w:lastRow="0" w:firstColumn="0" w:lastColumn="0" w:oddVBand="0" w:evenVBand="0" w:oddHBand="1" w:evenHBand="0" w:firstRowFirstColumn="0" w:firstRowLastColumn="0" w:lastRowFirstColumn="0" w:lastRowLastColumn="0"/>
            </w:pPr>
            <w:r>
              <w:t xml:space="preserve">Ethene is widely used to make plastic polymers. Ethene (also called ethylene) is important in ripening fruit. </w:t>
            </w:r>
          </w:p>
        </w:tc>
        <w:tc>
          <w:tcPr>
            <w:tcW w:w="5670" w:type="dxa"/>
          </w:tcPr>
          <w:p w14:paraId="672E59D8" w14:textId="245EA7E8" w:rsidR="00A2438A" w:rsidRDefault="00C65B22" w:rsidP="00D56960">
            <w:pPr>
              <w:cnfStyle w:val="000000100000" w:firstRow="0" w:lastRow="0" w:firstColumn="0" w:lastColumn="0" w:oddVBand="0" w:evenVBand="0" w:oddHBand="1" w:evenHBand="0" w:firstRowFirstColumn="0" w:firstRowLastColumn="0" w:lastRowFirstColumn="0" w:lastRowLastColumn="0"/>
            </w:pPr>
            <w:r>
              <w:t xml:space="preserve">Most ethene is used to make plastics. If these plastics are not recycled </w:t>
            </w:r>
            <w:r w:rsidR="00615269">
              <w:t>properly</w:t>
            </w:r>
            <w:r>
              <w:t xml:space="preserve">, </w:t>
            </w:r>
            <w:r w:rsidR="00615269">
              <w:t>they</w:t>
            </w:r>
            <w:r>
              <w:t xml:space="preserve"> can end up in landfills</w:t>
            </w:r>
            <w:r w:rsidR="00C07DBF">
              <w:t xml:space="preserve"> or oceans. Pollution from plastics </w:t>
            </w:r>
            <w:r w:rsidR="00B03B46">
              <w:t>is harmful to animals and the ecosystem.</w:t>
            </w:r>
          </w:p>
        </w:tc>
      </w:tr>
      <w:tr w:rsidR="00A2438A" w14:paraId="0C29316F" w14:textId="7A160F8D" w:rsidTr="00EB5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EFD07CA" w14:textId="47B14F2B" w:rsidR="00A2438A" w:rsidRDefault="00A2438A" w:rsidP="00D56960">
            <w:r>
              <w:lastRenderedPageBreak/>
              <w:t>Acetylene (C</w:t>
            </w:r>
            <w:r w:rsidRPr="008061EC">
              <w:rPr>
                <w:vertAlign w:val="subscript"/>
              </w:rPr>
              <w:t>2</w:t>
            </w:r>
            <w:r>
              <w:t>H</w:t>
            </w:r>
            <w:r w:rsidRPr="008061EC">
              <w:rPr>
                <w:vertAlign w:val="subscript"/>
              </w:rPr>
              <w:t>2</w:t>
            </w:r>
            <w:r>
              <w:t>)</w:t>
            </w:r>
          </w:p>
        </w:tc>
        <w:tc>
          <w:tcPr>
            <w:tcW w:w="3261" w:type="dxa"/>
          </w:tcPr>
          <w:p w14:paraId="3C2093BE" w14:textId="205A0352" w:rsidR="00A2438A" w:rsidRDefault="00A2438A" w:rsidP="00D56960">
            <w:pPr>
              <w:cnfStyle w:val="000000010000" w:firstRow="0" w:lastRow="0" w:firstColumn="0" w:lastColumn="0" w:oddVBand="0" w:evenVBand="0" w:oddHBand="0" w:evenHBand="1" w:firstRowFirstColumn="0" w:firstRowLastColumn="0" w:lastRowFirstColumn="0" w:lastRowLastColumn="0"/>
            </w:pPr>
            <w:r>
              <w:t xml:space="preserve">In the late </w:t>
            </w:r>
            <w:r w:rsidR="00615269">
              <w:t xml:space="preserve">1800s, </w:t>
            </w:r>
            <w:r>
              <w:t xml:space="preserve">acetylene was </w:t>
            </w:r>
            <w:r w:rsidR="00615269">
              <w:t xml:space="preserve">burned </w:t>
            </w:r>
            <w:r>
              <w:t>in carbide or acetylene gas lamps. These lamps were installed on cars, bicycles and in homes.</w:t>
            </w:r>
          </w:p>
        </w:tc>
        <w:tc>
          <w:tcPr>
            <w:tcW w:w="3402" w:type="dxa"/>
          </w:tcPr>
          <w:p w14:paraId="48D0C52D" w14:textId="212FE7DC" w:rsidR="00A2438A" w:rsidRDefault="00A2438A" w:rsidP="00D56960">
            <w:pPr>
              <w:cnfStyle w:val="000000010000" w:firstRow="0" w:lastRow="0" w:firstColumn="0" w:lastColumn="0" w:oddVBand="0" w:evenVBand="0" w:oddHBand="0" w:evenHBand="1" w:firstRowFirstColumn="0" w:firstRowLastColumn="0" w:lastRowFirstColumn="0" w:lastRowLastColumn="0"/>
            </w:pPr>
            <w:r>
              <w:t>Acetylene is used as a fuel for welding and cutting steel because it produces a lot of heat.</w:t>
            </w:r>
          </w:p>
        </w:tc>
        <w:tc>
          <w:tcPr>
            <w:tcW w:w="5670" w:type="dxa"/>
          </w:tcPr>
          <w:p w14:paraId="3B5F7C60" w14:textId="4B064763" w:rsidR="00A2438A" w:rsidRDefault="00E005DF" w:rsidP="00D56960">
            <w:pPr>
              <w:cnfStyle w:val="000000010000" w:firstRow="0" w:lastRow="0" w:firstColumn="0" w:lastColumn="0" w:oddVBand="0" w:evenVBand="0" w:oddHBand="0" w:evenHBand="1" w:firstRowFirstColumn="0" w:firstRowLastColumn="0" w:lastRowFirstColumn="0" w:lastRowLastColumn="0"/>
            </w:pPr>
            <w:r>
              <w:t>Manufacturing acetylene can produce toxic byproducts and use large amounts of energy, increasing industrial waste and emissions.</w:t>
            </w:r>
          </w:p>
        </w:tc>
      </w:tr>
      <w:tr w:rsidR="00A2438A" w14:paraId="15C2ABE3" w14:textId="56B38C6C" w:rsidTr="00EB5E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49DC97A" w14:textId="389878DC" w:rsidR="00A2438A" w:rsidRDefault="00A2438A" w:rsidP="00D56960">
            <w:r>
              <w:t>Benzene (C</w:t>
            </w:r>
            <w:r w:rsidRPr="008629EB">
              <w:rPr>
                <w:vertAlign w:val="subscript"/>
              </w:rPr>
              <w:t>6</w:t>
            </w:r>
            <w:r>
              <w:t>H</w:t>
            </w:r>
            <w:r w:rsidRPr="008629EB">
              <w:rPr>
                <w:vertAlign w:val="subscript"/>
              </w:rPr>
              <w:t>6</w:t>
            </w:r>
            <w:r>
              <w:t>)</w:t>
            </w:r>
          </w:p>
        </w:tc>
        <w:tc>
          <w:tcPr>
            <w:tcW w:w="3261" w:type="dxa"/>
          </w:tcPr>
          <w:p w14:paraId="24471627" w14:textId="2693168E" w:rsidR="00A2438A" w:rsidRDefault="00A2438A" w:rsidP="00D56960">
            <w:pPr>
              <w:cnfStyle w:val="000000100000" w:firstRow="0" w:lastRow="0" w:firstColumn="0" w:lastColumn="0" w:oddVBand="0" w:evenVBand="0" w:oddHBand="1" w:evenHBand="0" w:firstRowFirstColumn="0" w:firstRowLastColumn="0" w:lastRowFirstColumn="0" w:lastRowLastColumn="0"/>
            </w:pPr>
            <w:r>
              <w:t xml:space="preserve">In the late </w:t>
            </w:r>
            <w:r w:rsidR="00615269">
              <w:t xml:space="preserve">1800s, </w:t>
            </w:r>
            <w:r>
              <w:t xml:space="preserve">benzene was used in aftershave because of its sweet smell. </w:t>
            </w:r>
          </w:p>
        </w:tc>
        <w:tc>
          <w:tcPr>
            <w:tcW w:w="3402" w:type="dxa"/>
          </w:tcPr>
          <w:p w14:paraId="56299EEC" w14:textId="15916E12" w:rsidR="00A2438A" w:rsidRDefault="00A2438A" w:rsidP="00D56960">
            <w:pPr>
              <w:cnfStyle w:val="000000100000" w:firstRow="0" w:lastRow="0" w:firstColumn="0" w:lastColumn="0" w:oddVBand="0" w:evenVBand="0" w:oddHBand="1" w:evenHBand="0" w:firstRowFirstColumn="0" w:firstRowLastColumn="0" w:lastRowFirstColumn="0" w:lastRowLastColumn="0"/>
            </w:pPr>
            <w:r>
              <w:t xml:space="preserve">Benzene is used in the manufacture of </w:t>
            </w:r>
            <w:proofErr w:type="gramStart"/>
            <w:r>
              <w:t>a large number of</w:t>
            </w:r>
            <w:proofErr w:type="gramEnd"/>
            <w:r>
              <w:t xml:space="preserve"> chemicals that contribute to the production of plastics such as polystyrene, synthetic fibres, detergents and as a degreasing agent.</w:t>
            </w:r>
          </w:p>
        </w:tc>
        <w:tc>
          <w:tcPr>
            <w:tcW w:w="5670" w:type="dxa"/>
          </w:tcPr>
          <w:p w14:paraId="411EE9A5" w14:textId="7DF3A85E" w:rsidR="00A2438A" w:rsidRDefault="00FD21C2" w:rsidP="00D56960">
            <w:pPr>
              <w:cnfStyle w:val="000000100000" w:firstRow="0" w:lastRow="0" w:firstColumn="0" w:lastColumn="0" w:oddVBand="0" w:evenVBand="0" w:oddHBand="1" w:evenHBand="0" w:firstRowFirstColumn="0" w:firstRowLastColumn="0" w:lastRowFirstColumn="0" w:lastRowLastColumn="0"/>
            </w:pPr>
            <w:r>
              <w:t xml:space="preserve">Benzene is a highly toxic substance </w:t>
            </w:r>
            <w:r w:rsidR="00615269">
              <w:t xml:space="preserve">that </w:t>
            </w:r>
            <w:r>
              <w:t>can cause cancer. Vapours contribute to air pollution</w:t>
            </w:r>
            <w:r w:rsidR="00615269">
              <w:t>,</w:t>
            </w:r>
            <w:r w:rsidR="00E27162">
              <w:t xml:space="preserve"> and spills can </w:t>
            </w:r>
            <w:r w:rsidR="00C942FD">
              <w:t xml:space="preserve">contaminate the soil and water. </w:t>
            </w:r>
            <w:r w:rsidR="00615269">
              <w:t>The use of benzene is now heavily restricted due to its health and environmental consequences</w:t>
            </w:r>
            <w:r w:rsidR="00C942FD">
              <w:t>.</w:t>
            </w:r>
          </w:p>
        </w:tc>
      </w:tr>
    </w:tbl>
    <w:p w14:paraId="05C8CF92" w14:textId="69B0BA72" w:rsidR="00185C3A" w:rsidRPr="00635A9A" w:rsidRDefault="00185C3A" w:rsidP="00185C3A">
      <w:pPr>
        <w:pStyle w:val="Heading2"/>
      </w:pPr>
      <w:bookmarkStart w:id="42" w:name="_Toc201906296"/>
      <w:r w:rsidRPr="00635A9A">
        <w:t>Think</w:t>
      </w:r>
      <w:r w:rsidR="009B7536">
        <w:t>-</w:t>
      </w:r>
      <w:r w:rsidR="00E245A1">
        <w:t>P</w:t>
      </w:r>
      <w:r w:rsidRPr="00635A9A">
        <w:t>air</w:t>
      </w:r>
      <w:r w:rsidR="00E245A1">
        <w:t>-S</w:t>
      </w:r>
      <w:r w:rsidRPr="00635A9A">
        <w:t>hare</w:t>
      </w:r>
      <w:bookmarkEnd w:id="42"/>
    </w:p>
    <w:p w14:paraId="03CFD9CD" w14:textId="6B7D5EE2" w:rsidR="00185C3A" w:rsidRDefault="00185C3A" w:rsidP="00185C3A">
      <w:r>
        <w:t>Students use the information from the class discussion, their research, and the shared slide deck to answer the question</w:t>
      </w:r>
      <w:r w:rsidR="00C86BD8">
        <w:t xml:space="preserve">: </w:t>
      </w:r>
      <w:r>
        <w:t xml:space="preserve">How has our use of hydrocarbons changed over time? Encourage them to </w:t>
      </w:r>
      <w:r w:rsidR="005B3B2F">
        <w:t>consider a range of uses, including plastics, from</w:t>
      </w:r>
      <w:r w:rsidRPr="00AB2A9F">
        <w:t xml:space="preserve"> both historical and modern perspectives, as well as the environmental impacts associated with their use</w:t>
      </w:r>
      <w:r>
        <w:t xml:space="preserve">. A </w:t>
      </w:r>
      <w:r w:rsidR="00E245A1">
        <w:t xml:space="preserve">Think-Pair-Share </w:t>
      </w:r>
      <w:r>
        <w:t xml:space="preserve">template is included in the </w:t>
      </w:r>
      <w:r>
        <w:rPr>
          <w:rStyle w:val="Strong"/>
        </w:rPr>
        <w:t>MAT PPT</w:t>
      </w:r>
      <w:r w:rsidRPr="004F4F04">
        <w:rPr>
          <w:rStyle w:val="Strong"/>
        </w:rPr>
        <w:t xml:space="preserve"> </w:t>
      </w:r>
      <w:r w:rsidR="002B7855" w:rsidRPr="004F4F04">
        <w:rPr>
          <w:rStyle w:val="Strong"/>
        </w:rPr>
        <w:t>‘</w:t>
      </w:r>
      <w:r w:rsidRPr="004F4F04">
        <w:rPr>
          <w:rStyle w:val="Strong"/>
        </w:rPr>
        <w:t>3.5 Think-Pair-Share</w:t>
      </w:r>
      <w:r w:rsidR="002B7855" w:rsidRPr="004F4F04">
        <w:rPr>
          <w:rStyle w:val="Strong"/>
        </w:rPr>
        <w:t>’</w:t>
      </w:r>
      <w:r w:rsidRPr="00454D8A">
        <w:t>.</w:t>
      </w:r>
    </w:p>
    <w:p w14:paraId="1D113740" w14:textId="77777777" w:rsidR="00A2438A" w:rsidRDefault="00A2438A" w:rsidP="00A2438A">
      <w:pPr>
        <w:sectPr w:rsidR="00A2438A" w:rsidSect="00A2438A">
          <w:pgSz w:w="16838" w:h="11906" w:orient="landscape"/>
          <w:pgMar w:top="1134" w:right="1134" w:bottom="1134" w:left="1134" w:header="709" w:footer="709" w:gutter="0"/>
          <w:cols w:space="708"/>
          <w:docGrid w:linePitch="360"/>
        </w:sectPr>
      </w:pPr>
    </w:p>
    <w:p w14:paraId="062F641D" w14:textId="6F5B44FC" w:rsidR="00D04C72" w:rsidRDefault="00D04C72" w:rsidP="00D04C72">
      <w:pPr>
        <w:pStyle w:val="Heading1"/>
      </w:pPr>
      <w:bookmarkStart w:id="43" w:name="_Toc201906297"/>
      <w:r>
        <w:lastRenderedPageBreak/>
        <w:t>3.</w:t>
      </w:r>
      <w:r w:rsidR="004A6F14">
        <w:t>6</w:t>
      </w:r>
      <w:r>
        <w:t xml:space="preserve"> Polymer raw </w:t>
      </w:r>
      <w:r w:rsidR="004C1B9C">
        <w:t>ingredients</w:t>
      </w:r>
      <w:bookmarkEnd w:id="43"/>
    </w:p>
    <w:p w14:paraId="6320699A" w14:textId="752A2493" w:rsidR="00D04C72" w:rsidRDefault="00D04C72" w:rsidP="00D04C72">
      <w:pPr>
        <w:pStyle w:val="Caption"/>
      </w:pPr>
      <w:r>
        <w:t xml:space="preserve">Table </w:t>
      </w:r>
      <w:r w:rsidR="00137994">
        <w:fldChar w:fldCharType="begin"/>
      </w:r>
      <w:r w:rsidR="00137994">
        <w:instrText xml:space="preserve"> SEQ Table \* ARABIC </w:instrText>
      </w:r>
      <w:r w:rsidR="00137994">
        <w:fldChar w:fldCharType="separate"/>
      </w:r>
      <w:r w:rsidR="003411D9">
        <w:rPr>
          <w:noProof/>
        </w:rPr>
        <w:t>21</w:t>
      </w:r>
      <w:r w:rsidR="00137994">
        <w:fldChar w:fldCharType="end"/>
      </w:r>
      <w:r w:rsidR="00137994">
        <w:t xml:space="preserve"> </w:t>
      </w:r>
      <w:r>
        <w:t>– learning intention and success criteria for 3.</w:t>
      </w:r>
      <w:r w:rsidR="004A6F14">
        <w:t>6</w:t>
      </w:r>
      <w:r w:rsidR="00137994">
        <w:t xml:space="preserve"> Polymer raw ingredients</w:t>
      </w:r>
    </w:p>
    <w:tbl>
      <w:tblPr>
        <w:tblStyle w:val="Tableheader"/>
        <w:tblW w:w="0" w:type="auto"/>
        <w:tblLook w:val="0620" w:firstRow="1" w:lastRow="0" w:firstColumn="0" w:lastColumn="0" w:noHBand="1" w:noVBand="1"/>
        <w:tblDescription w:val="The table contains the learning intentions and success criteria for this activity."/>
      </w:tblPr>
      <w:tblGrid>
        <w:gridCol w:w="3681"/>
        <w:gridCol w:w="5867"/>
      </w:tblGrid>
      <w:tr w:rsidR="00890F7A" w:rsidRPr="00156F4B" w14:paraId="7D728DAF" w14:textId="77777777" w:rsidTr="00C84B04">
        <w:trPr>
          <w:cnfStyle w:val="100000000000" w:firstRow="1" w:lastRow="0" w:firstColumn="0" w:lastColumn="0" w:oddVBand="0" w:evenVBand="0" w:oddHBand="0" w:evenHBand="0" w:firstRowFirstColumn="0" w:firstRowLastColumn="0" w:lastRowFirstColumn="0" w:lastRowLastColumn="0"/>
        </w:trPr>
        <w:tc>
          <w:tcPr>
            <w:tcW w:w="3681" w:type="dxa"/>
          </w:tcPr>
          <w:p w14:paraId="6D801435" w14:textId="3EE5D8FF" w:rsidR="00890F7A" w:rsidRPr="00156F4B" w:rsidRDefault="00890F7A" w:rsidP="00890F7A">
            <w:pPr>
              <w:rPr>
                <w:b w:val="0"/>
              </w:rPr>
            </w:pPr>
            <w:r>
              <w:t>We are learning:</w:t>
            </w:r>
          </w:p>
        </w:tc>
        <w:tc>
          <w:tcPr>
            <w:tcW w:w="5867" w:type="dxa"/>
          </w:tcPr>
          <w:p w14:paraId="6594183B" w14:textId="07D53E8E" w:rsidR="00890F7A" w:rsidRPr="00156F4B" w:rsidRDefault="00890F7A" w:rsidP="00890F7A">
            <w:pPr>
              <w:rPr>
                <w:b w:val="0"/>
              </w:rPr>
            </w:pPr>
            <w:r>
              <w:t>I can:</w:t>
            </w:r>
          </w:p>
        </w:tc>
      </w:tr>
      <w:tr w:rsidR="00D04C72" w:rsidRPr="00156F4B" w14:paraId="044DDB06" w14:textId="77777777" w:rsidTr="00C84B04">
        <w:tc>
          <w:tcPr>
            <w:tcW w:w="3681" w:type="dxa"/>
          </w:tcPr>
          <w:p w14:paraId="0F48E9B3" w14:textId="18EE3439" w:rsidR="00D04C72" w:rsidRPr="00890F7A" w:rsidRDefault="00120A71" w:rsidP="00890F7A">
            <w:pPr>
              <w:pStyle w:val="ListBullet"/>
            </w:pPr>
            <w:r>
              <w:t xml:space="preserve">to </w:t>
            </w:r>
            <w:r w:rsidR="00CC13AF" w:rsidRPr="003A7379">
              <w:t>i</w:t>
            </w:r>
            <w:r w:rsidR="00AF781F" w:rsidRPr="003A7379">
              <w:t xml:space="preserve">dentify the use of </w:t>
            </w:r>
            <w:r w:rsidR="006F6163" w:rsidRPr="003A7379">
              <w:t>polymers</w:t>
            </w:r>
            <w:r w:rsidR="00AF781F" w:rsidRPr="003A7379">
              <w:t xml:space="preserve"> based on their physical </w:t>
            </w:r>
            <w:r w:rsidR="006F6163" w:rsidRPr="003A7379">
              <w:t xml:space="preserve">and chemical </w:t>
            </w:r>
            <w:r w:rsidR="00AF781F" w:rsidRPr="003A7379">
              <w:t>properties</w:t>
            </w:r>
            <w:r w:rsidR="00E245A1">
              <w:t>.</w:t>
            </w:r>
          </w:p>
        </w:tc>
        <w:tc>
          <w:tcPr>
            <w:tcW w:w="5867" w:type="dxa"/>
          </w:tcPr>
          <w:p w14:paraId="6E34F447" w14:textId="77777777" w:rsidR="002A0545" w:rsidRPr="00890F7A" w:rsidRDefault="002A0545" w:rsidP="002A0545">
            <w:pPr>
              <w:pStyle w:val="ListBullet"/>
            </w:pPr>
            <w:r w:rsidRPr="00890F7A">
              <w:t>define polymer and monomer</w:t>
            </w:r>
          </w:p>
          <w:p w14:paraId="0430482F" w14:textId="02A62D6C" w:rsidR="00D04C72" w:rsidRPr="00890F7A" w:rsidRDefault="00A24DC9" w:rsidP="00890F7A">
            <w:pPr>
              <w:pStyle w:val="ListBullet"/>
            </w:pPr>
            <w:r w:rsidRPr="00890F7A">
              <w:t>i</w:t>
            </w:r>
            <w:r w:rsidR="00E340F3" w:rsidRPr="00890F7A">
              <w:t xml:space="preserve">dentify the </w:t>
            </w:r>
            <w:r w:rsidR="00AC4B4D" w:rsidRPr="00890F7A">
              <w:t xml:space="preserve">different types of </w:t>
            </w:r>
            <w:r w:rsidR="00E340F3" w:rsidRPr="00890F7A">
              <w:t>r</w:t>
            </w:r>
            <w:r w:rsidR="00CC2806" w:rsidRPr="00890F7A">
              <w:t xml:space="preserve">aw materials </w:t>
            </w:r>
            <w:r w:rsidR="0055276F" w:rsidRPr="00890F7A">
              <w:t xml:space="preserve">used for making </w:t>
            </w:r>
            <w:r w:rsidR="00FD381B" w:rsidRPr="00890F7A">
              <w:t>polymers</w:t>
            </w:r>
          </w:p>
          <w:p w14:paraId="4B4DD76A" w14:textId="4F3736D4" w:rsidR="00493CE9" w:rsidRPr="00890F7A" w:rsidRDefault="00C711CA" w:rsidP="00890F7A">
            <w:pPr>
              <w:pStyle w:val="ListBullet"/>
            </w:pPr>
            <w:r>
              <w:t xml:space="preserve">classify polymers as </w:t>
            </w:r>
            <w:r w:rsidR="00420D57">
              <w:t>synthetic polymers or biopolymers</w:t>
            </w:r>
            <w:r w:rsidR="00E245A1">
              <w:t>.</w:t>
            </w:r>
          </w:p>
        </w:tc>
      </w:tr>
    </w:tbl>
    <w:p w14:paraId="73274731" w14:textId="22605F2C" w:rsidR="00A64E3E" w:rsidRPr="00FD57DA" w:rsidRDefault="00A64E3E" w:rsidP="00FD57DA">
      <w:pPr>
        <w:pStyle w:val="Heading2"/>
      </w:pPr>
      <w:bookmarkStart w:id="44" w:name="_Toc201906298"/>
      <w:r w:rsidRPr="00FD57DA">
        <w:t>Introduction to polymers</w:t>
      </w:r>
      <w:bookmarkEnd w:id="44"/>
    </w:p>
    <w:p w14:paraId="36582C56" w14:textId="5CFCCA51" w:rsidR="001C6810" w:rsidRDefault="009D5691" w:rsidP="00452F20">
      <w:pPr>
        <w:pStyle w:val="FeatureBox3"/>
      </w:pPr>
      <w:r>
        <w:rPr>
          <w:rStyle w:val="Strong"/>
        </w:rPr>
        <w:t>Prior knowledge c</w:t>
      </w:r>
      <w:r w:rsidR="00A70E83" w:rsidRPr="00452F20">
        <w:rPr>
          <w:rStyle w:val="Strong"/>
        </w:rPr>
        <w:t>heckpoint</w:t>
      </w:r>
      <w:r w:rsidR="00A70E83">
        <w:t xml:space="preserve">: </w:t>
      </w:r>
      <w:r w:rsidR="00E245A1">
        <w:t>c</w:t>
      </w:r>
      <w:r w:rsidR="00A70E83">
        <w:t>omplete</w:t>
      </w:r>
      <w:r w:rsidR="008209D5" w:rsidRPr="008209D5">
        <w:t xml:space="preserve"> </w:t>
      </w:r>
      <w:r w:rsidR="00A70E83">
        <w:t xml:space="preserve">questions </w:t>
      </w:r>
      <w:r w:rsidR="008E43B6">
        <w:t>1–4</w:t>
      </w:r>
      <w:r w:rsidR="008209D5" w:rsidRPr="008209D5">
        <w:t xml:space="preserve"> </w:t>
      </w:r>
      <w:r w:rsidR="00452F20">
        <w:t xml:space="preserve">for </w:t>
      </w:r>
      <w:r w:rsidR="008209D5" w:rsidRPr="008209D5">
        <w:t>prior understanding of hydrocarbons and organic compounds</w:t>
      </w:r>
      <w:r w:rsidR="00452F20">
        <w:t xml:space="preserve"> (</w:t>
      </w:r>
      <w:r w:rsidR="00452F20" w:rsidRPr="00796C80">
        <w:rPr>
          <w:rStyle w:val="Strong"/>
        </w:rPr>
        <w:t xml:space="preserve">MAT PPT </w:t>
      </w:r>
      <w:r w:rsidR="002B7855" w:rsidRPr="00DF477E">
        <w:rPr>
          <w:rStyle w:val="Strong"/>
        </w:rPr>
        <w:t>‘</w:t>
      </w:r>
      <w:r w:rsidR="00452F20" w:rsidRPr="00DF477E">
        <w:rPr>
          <w:rStyle w:val="Strong"/>
        </w:rPr>
        <w:t>3.</w:t>
      </w:r>
      <w:r w:rsidR="00DF0A1D" w:rsidRPr="00DF477E">
        <w:rPr>
          <w:rStyle w:val="Strong"/>
        </w:rPr>
        <w:t>6</w:t>
      </w:r>
      <w:r w:rsidR="00452F20" w:rsidRPr="00DF477E">
        <w:rPr>
          <w:rStyle w:val="Strong"/>
        </w:rPr>
        <w:t xml:space="preserve"> </w:t>
      </w:r>
      <w:r w:rsidR="0021042E" w:rsidRPr="00DF477E">
        <w:rPr>
          <w:rStyle w:val="Strong"/>
        </w:rPr>
        <w:t>Checkpoint</w:t>
      </w:r>
      <w:r w:rsidR="002B7855" w:rsidRPr="00DF477E">
        <w:rPr>
          <w:rStyle w:val="Strong"/>
        </w:rPr>
        <w:t>’</w:t>
      </w:r>
      <w:r w:rsidR="00452F20">
        <w:t>)</w:t>
      </w:r>
      <w:r w:rsidR="008209D5" w:rsidRPr="008209D5">
        <w:t>.</w:t>
      </w:r>
    </w:p>
    <w:p w14:paraId="0BFA62A1" w14:textId="462B3470" w:rsidR="006E40CE" w:rsidRDefault="006E40CE">
      <w:pPr>
        <w:pStyle w:val="ListNumber"/>
        <w:numPr>
          <w:ilvl w:val="0"/>
          <w:numId w:val="11"/>
        </w:numPr>
      </w:pPr>
      <w:r>
        <w:t xml:space="preserve">Introduce polymers by watching </w:t>
      </w:r>
      <w:r w:rsidR="002B261B">
        <w:t xml:space="preserve">the </w:t>
      </w:r>
      <w:r>
        <w:t xml:space="preserve">video </w:t>
      </w:r>
      <w:hyperlink r:id="rId99" w:history="1">
        <w:r w:rsidRPr="00776DF7">
          <w:rPr>
            <w:rStyle w:val="Hyperlink"/>
          </w:rPr>
          <w:t>Introduction to plastics (2:36)</w:t>
        </w:r>
      </w:hyperlink>
      <w:r>
        <w:t>.</w:t>
      </w:r>
    </w:p>
    <w:p w14:paraId="1FA65F95" w14:textId="764C6D5F" w:rsidR="006E40CE" w:rsidRDefault="00D34BFF" w:rsidP="00FD57DA">
      <w:pPr>
        <w:pStyle w:val="ListNumber"/>
      </w:pPr>
      <w:r>
        <w:t xml:space="preserve">Show </w:t>
      </w:r>
      <w:r w:rsidRPr="00D34BFF">
        <w:rPr>
          <w:rStyle w:val="Strong"/>
        </w:rPr>
        <w:t xml:space="preserve">MAT PPT </w:t>
      </w:r>
      <w:r w:rsidR="002B7855" w:rsidRPr="00101B6F">
        <w:rPr>
          <w:rStyle w:val="Strong"/>
        </w:rPr>
        <w:t>‘</w:t>
      </w:r>
      <w:r w:rsidRPr="00101B6F">
        <w:rPr>
          <w:rStyle w:val="Strong"/>
        </w:rPr>
        <w:t>3.6 Polymers</w:t>
      </w:r>
      <w:r w:rsidR="002B7855" w:rsidRPr="00101B6F">
        <w:rPr>
          <w:rStyle w:val="Strong"/>
        </w:rPr>
        <w:t>’</w:t>
      </w:r>
      <w:r>
        <w:t>. D</w:t>
      </w:r>
      <w:r w:rsidR="006E40CE">
        <w:t xml:space="preserve">efine polymers as large molecules made up of smaller building blocks called monomers. </w:t>
      </w:r>
      <w:r w:rsidR="009B1F77">
        <w:t xml:space="preserve">Using the slide </w:t>
      </w:r>
      <w:r w:rsidR="009B1F77" w:rsidRPr="00DA5592">
        <w:rPr>
          <w:rStyle w:val="Strong"/>
        </w:rPr>
        <w:t xml:space="preserve">MAT PPT </w:t>
      </w:r>
      <w:r w:rsidR="002B7855" w:rsidRPr="00101B6F">
        <w:rPr>
          <w:rStyle w:val="Strong"/>
        </w:rPr>
        <w:t>‘</w:t>
      </w:r>
      <w:r w:rsidR="00FE347B" w:rsidRPr="00101B6F">
        <w:rPr>
          <w:rStyle w:val="Strong"/>
        </w:rPr>
        <w:t xml:space="preserve">3.6 </w:t>
      </w:r>
      <w:r w:rsidR="009B1F77" w:rsidRPr="00101B6F">
        <w:rPr>
          <w:rStyle w:val="Strong"/>
        </w:rPr>
        <w:t xml:space="preserve">Polymers </w:t>
      </w:r>
      <w:r w:rsidR="00FE347B" w:rsidRPr="00101B6F">
        <w:rPr>
          <w:rStyle w:val="Strong"/>
        </w:rPr>
        <w:t>versus</w:t>
      </w:r>
      <w:r w:rsidR="009B1F77" w:rsidRPr="00101B6F">
        <w:rPr>
          <w:rStyle w:val="Strong"/>
        </w:rPr>
        <w:t xml:space="preserve"> plastics</w:t>
      </w:r>
      <w:r w:rsidR="002B7855" w:rsidRPr="00101B6F">
        <w:rPr>
          <w:rStyle w:val="Strong"/>
        </w:rPr>
        <w:t>’</w:t>
      </w:r>
      <w:r w:rsidR="009B1F77" w:rsidRPr="002B7855">
        <w:rPr>
          <w:rStyle w:val="Strong"/>
          <w:b w:val="0"/>
          <w:bCs w:val="0"/>
        </w:rPr>
        <w:t>,</w:t>
      </w:r>
      <w:r w:rsidR="009B1F77">
        <w:rPr>
          <w:rStyle w:val="Strong"/>
        </w:rPr>
        <w:t xml:space="preserve"> </w:t>
      </w:r>
      <w:r w:rsidR="009B1F77" w:rsidRPr="00D543ED">
        <w:rPr>
          <w:rStyle w:val="Strong"/>
          <w:b w:val="0"/>
          <w:bCs w:val="0"/>
        </w:rPr>
        <w:t>explain</w:t>
      </w:r>
      <w:r w:rsidR="006E40CE">
        <w:t xml:space="preserve"> that the term ‘plastics’ is commonly used</w:t>
      </w:r>
      <w:r w:rsidR="009B1F77">
        <w:t>,</w:t>
      </w:r>
      <w:r w:rsidR="006E40CE">
        <w:t xml:space="preserve"> but they are subsets of polymers</w:t>
      </w:r>
      <w:r>
        <w:t>.</w:t>
      </w:r>
    </w:p>
    <w:p w14:paraId="08AA67BA" w14:textId="5880B9A3" w:rsidR="00C8484F" w:rsidRDefault="00B24803" w:rsidP="00FD57DA">
      <w:pPr>
        <w:pStyle w:val="ListNumber"/>
      </w:pPr>
      <w:r>
        <w:t>Use an analogy to help students understand polymers. A paper clip represents a monomer, which is a small molecule that can join with others to form a larger structure. Link several paper clips together to show the polymerisation process, where many monomers chemically bond to create a polymer chain. The long chain of connected paper clips illustrates how polymers consist of repeating units.</w:t>
      </w:r>
    </w:p>
    <w:p w14:paraId="4CAD873C" w14:textId="21C0411C" w:rsidR="006E40CE" w:rsidRDefault="006E40CE" w:rsidP="00BE72A5">
      <w:pPr>
        <w:pStyle w:val="ListNumber"/>
      </w:pPr>
      <w:r>
        <w:t>Students use molecular model kits to construct ball and stick models of polyethylene consisting of 3</w:t>
      </w:r>
      <w:r w:rsidR="006F3DED">
        <w:t>–</w:t>
      </w:r>
      <w:r>
        <w:t>5 monomers</w:t>
      </w:r>
      <w:r w:rsidR="001010E2">
        <w:t>.</w:t>
      </w:r>
      <w:r w:rsidR="00D50B46">
        <w:t xml:space="preserve"> </w:t>
      </w:r>
      <w:r w:rsidR="00974A69">
        <w:t xml:space="preserve">The steps for making polyethylene are outlined on the </w:t>
      </w:r>
      <w:r w:rsidRPr="0092611E">
        <w:rPr>
          <w:rStyle w:val="Strong"/>
        </w:rPr>
        <w:t>MAT PPT</w:t>
      </w:r>
      <w:r w:rsidR="00A34F8C">
        <w:rPr>
          <w:rStyle w:val="Strong"/>
        </w:rPr>
        <w:t xml:space="preserve"> </w:t>
      </w:r>
      <w:r w:rsidR="002B7855" w:rsidRPr="00101B6F">
        <w:rPr>
          <w:rStyle w:val="Strong"/>
        </w:rPr>
        <w:t>‘</w:t>
      </w:r>
      <w:r w:rsidR="00A34F8C" w:rsidRPr="00101B6F">
        <w:rPr>
          <w:rStyle w:val="Strong"/>
        </w:rPr>
        <w:t>3.</w:t>
      </w:r>
      <w:r w:rsidR="00DF0A1D" w:rsidRPr="00101B6F">
        <w:rPr>
          <w:rStyle w:val="Strong"/>
        </w:rPr>
        <w:t>6</w:t>
      </w:r>
      <w:r w:rsidR="00A34F8C" w:rsidRPr="00101B6F">
        <w:rPr>
          <w:rStyle w:val="Strong"/>
        </w:rPr>
        <w:t xml:space="preserve"> St</w:t>
      </w:r>
      <w:r w:rsidR="00D2339C" w:rsidRPr="00101B6F">
        <w:rPr>
          <w:rStyle w:val="Strong"/>
        </w:rPr>
        <w:t>ructure of polymers</w:t>
      </w:r>
      <w:r w:rsidR="002B7855" w:rsidRPr="00101B6F">
        <w:rPr>
          <w:rStyle w:val="Strong"/>
        </w:rPr>
        <w:t>’</w:t>
      </w:r>
      <w:r w:rsidR="00974A69">
        <w:t xml:space="preserve"> slide</w:t>
      </w:r>
      <w:r w:rsidR="00D50B46">
        <w:t>.</w:t>
      </w:r>
    </w:p>
    <w:p w14:paraId="6F07B09D" w14:textId="678EA51D" w:rsidR="00E245A1" w:rsidRDefault="006E40CE" w:rsidP="007C2598">
      <w:pPr>
        <w:pStyle w:val="FeatureBox2"/>
      </w:pPr>
      <w:r w:rsidRPr="007C2598">
        <w:rPr>
          <w:rStyle w:val="Strong"/>
        </w:rPr>
        <w:lastRenderedPageBreak/>
        <w:t>Extension</w:t>
      </w:r>
      <w:r>
        <w:t xml:space="preserve">: </w:t>
      </w:r>
      <w:r w:rsidR="00E245A1">
        <w:t>s</w:t>
      </w:r>
      <w:r>
        <w:t xml:space="preserve">tudents construct </w:t>
      </w:r>
      <w:r w:rsidR="009E73C2">
        <w:t>a model of</w:t>
      </w:r>
      <w:r>
        <w:t xml:space="preserve"> branched polyethylene and predict its density (closely</w:t>
      </w:r>
      <w:r w:rsidR="001010E2">
        <w:t xml:space="preserve"> or loosely packed polymer chains) based on its structure compared to that of</w:t>
      </w:r>
      <w:r w:rsidR="009E73C2">
        <w:t xml:space="preserve"> linear </w:t>
      </w:r>
      <w:r w:rsidR="001B3CF6">
        <w:t>polyethylene</w:t>
      </w:r>
      <w:r>
        <w:t>.</w:t>
      </w:r>
    </w:p>
    <w:p w14:paraId="3829D3CD" w14:textId="70D9CFD9" w:rsidR="006E40CE" w:rsidRDefault="004C6FBD" w:rsidP="007C2598">
      <w:pPr>
        <w:pStyle w:val="FeatureBox2"/>
      </w:pPr>
      <w:r>
        <w:t xml:space="preserve">High-density polyethylene (HDPE) – has long, straight chains with </w:t>
      </w:r>
      <w:r w:rsidR="00071BF1">
        <w:t>minimal</w:t>
      </w:r>
      <w:r>
        <w:t xml:space="preserve"> branching, allowing chains to pack closely together. This results in a denser, stronger plastic.</w:t>
      </w:r>
    </w:p>
    <w:p w14:paraId="485295DD" w14:textId="691D3A28" w:rsidR="004C6FBD" w:rsidRPr="004C6FBD" w:rsidRDefault="004C6FBD" w:rsidP="00D30F01">
      <w:pPr>
        <w:pStyle w:val="FeatureBox2"/>
      </w:pPr>
      <w:r>
        <w:t xml:space="preserve">Low-density polyethylene (LDPE) – has many branches, preventing </w:t>
      </w:r>
      <w:r w:rsidR="00D30F01">
        <w:t>the chains from pac</w:t>
      </w:r>
      <w:r w:rsidR="00F0591E">
        <w:t>k</w:t>
      </w:r>
      <w:r w:rsidR="00D30F01">
        <w:t>ing tightly. T</w:t>
      </w:r>
      <w:r w:rsidR="00F0591E">
        <w:t>h</w:t>
      </w:r>
      <w:r w:rsidR="00D30F01">
        <w:t>is results in a softer, more flexible plastic with lower density.</w:t>
      </w:r>
    </w:p>
    <w:p w14:paraId="4F205A54" w14:textId="465EDC30" w:rsidR="00EE7E55" w:rsidRDefault="006E40CE" w:rsidP="00EE7E55">
      <w:pPr>
        <w:pStyle w:val="ListNumber"/>
      </w:pPr>
      <w:r>
        <w:t xml:space="preserve">Provide a brief overview of polymers and their importance, emphasising their role in everyday materials like plastics and synthetic fibres. </w:t>
      </w:r>
      <w:r w:rsidR="00AB55C4">
        <w:t>The overview may include:</w:t>
      </w:r>
    </w:p>
    <w:p w14:paraId="56E29C3B" w14:textId="3652BDAE" w:rsidR="00AB55C4" w:rsidRDefault="00AB55C4" w:rsidP="00E245A1">
      <w:pPr>
        <w:pStyle w:val="ListBullet2"/>
      </w:pPr>
      <w:r>
        <w:t>Versatility – different structures give polymers a wide range of properties</w:t>
      </w:r>
      <w:r w:rsidR="005F68C5">
        <w:t xml:space="preserve">, from stretchy and flexible to rigid and tough. </w:t>
      </w:r>
    </w:p>
    <w:p w14:paraId="7E6A67B2" w14:textId="5F8C7848" w:rsidR="005F68C5" w:rsidRDefault="005F68C5" w:rsidP="00E245A1">
      <w:pPr>
        <w:pStyle w:val="ListBullet2"/>
      </w:pPr>
      <w:r>
        <w:t xml:space="preserve">Durability – </w:t>
      </w:r>
      <w:r w:rsidR="00F76B4C">
        <w:t xml:space="preserve">many polymers are resistant to water, chemicals, and decay, making them suitable for applications such as </w:t>
      </w:r>
      <w:r w:rsidR="00071BF1">
        <w:t>packaging, construction,</w:t>
      </w:r>
      <w:r>
        <w:t xml:space="preserve"> and clothing.</w:t>
      </w:r>
    </w:p>
    <w:p w14:paraId="09F644EC" w14:textId="5A55C623" w:rsidR="005F68C5" w:rsidRPr="00AB55C4" w:rsidRDefault="005F68C5" w:rsidP="00E245A1">
      <w:pPr>
        <w:pStyle w:val="ListBullet2"/>
      </w:pPr>
      <w:r>
        <w:t xml:space="preserve">Lightweight nature – polymers are often used as a lighter alternative to metal or glass in products </w:t>
      </w:r>
      <w:r w:rsidR="00F76B4C">
        <w:t>such as containers, car parts,</w:t>
      </w:r>
      <w:r>
        <w:t xml:space="preserve"> and electronics.</w:t>
      </w:r>
    </w:p>
    <w:p w14:paraId="37AF327E" w14:textId="3DEEF180" w:rsidR="006E40CE" w:rsidRDefault="006E40CE" w:rsidP="00EE7E55">
      <w:pPr>
        <w:pStyle w:val="ListNumber"/>
      </w:pPr>
      <w:r>
        <w:t xml:space="preserve">Students complete </w:t>
      </w:r>
      <w:r w:rsidR="00F76B4C">
        <w:t>a Frayer diagram to define the term</w:t>
      </w:r>
      <w:r w:rsidR="00257D48">
        <w:t xml:space="preserve"> </w:t>
      </w:r>
      <w:r w:rsidR="00F76B4C">
        <w:t>'polymer'</w:t>
      </w:r>
      <w:r w:rsidR="005D47E4">
        <w:t xml:space="preserve">. </w:t>
      </w:r>
      <w:r w:rsidR="007D775D">
        <w:t xml:space="preserve">A blank template and sample responses are included in </w:t>
      </w:r>
      <w:r w:rsidRPr="0005689F">
        <w:rPr>
          <w:rStyle w:val="Strong"/>
        </w:rPr>
        <w:t>MAT PPT</w:t>
      </w:r>
      <w:r w:rsidR="00160CE2" w:rsidRPr="0005689F">
        <w:rPr>
          <w:rStyle w:val="Strong"/>
        </w:rPr>
        <w:t xml:space="preserve"> </w:t>
      </w:r>
      <w:r w:rsidR="002B7855" w:rsidRPr="00101B6F">
        <w:rPr>
          <w:rStyle w:val="Strong"/>
        </w:rPr>
        <w:t>‘</w:t>
      </w:r>
      <w:r w:rsidR="00160CE2" w:rsidRPr="00101B6F">
        <w:rPr>
          <w:rStyle w:val="Strong"/>
        </w:rPr>
        <w:t>3.</w:t>
      </w:r>
      <w:r w:rsidR="00DF0A1D" w:rsidRPr="00101B6F">
        <w:rPr>
          <w:rStyle w:val="Strong"/>
        </w:rPr>
        <w:t>6</w:t>
      </w:r>
      <w:r w:rsidR="00160CE2" w:rsidRPr="00101B6F">
        <w:rPr>
          <w:rStyle w:val="Strong"/>
        </w:rPr>
        <w:t xml:space="preserve"> Frayer diagram – </w:t>
      </w:r>
      <w:proofErr w:type="gramStart"/>
      <w:r w:rsidR="00160CE2" w:rsidRPr="00101B6F">
        <w:rPr>
          <w:rStyle w:val="Strong"/>
        </w:rPr>
        <w:t>polymers</w:t>
      </w:r>
      <w:r w:rsidR="002B7855" w:rsidRPr="00101B6F">
        <w:rPr>
          <w:rStyle w:val="Strong"/>
        </w:rPr>
        <w:t>’</w:t>
      </w:r>
      <w:proofErr w:type="gramEnd"/>
      <w:r>
        <w:t>.</w:t>
      </w:r>
    </w:p>
    <w:p w14:paraId="5730EF80" w14:textId="6661307C" w:rsidR="006E40CE" w:rsidRDefault="006E40CE" w:rsidP="0005689F">
      <w:pPr>
        <w:pStyle w:val="FeatureBox2"/>
      </w:pPr>
      <w:r w:rsidRPr="0005689F">
        <w:rPr>
          <w:rStyle w:val="Strong"/>
        </w:rPr>
        <w:t>Differentiation</w:t>
      </w:r>
      <w:r w:rsidR="0005689F">
        <w:t>:</w:t>
      </w:r>
      <w:r>
        <w:t xml:space="preserve"> </w:t>
      </w:r>
      <w:r w:rsidR="00EA72A8">
        <w:t>p</w:t>
      </w:r>
      <w:r>
        <w:t>rovide a modified Frayer’s diagram with word bank (</w:t>
      </w:r>
      <w:r w:rsidRPr="003806BE">
        <w:rPr>
          <w:rStyle w:val="Strong"/>
        </w:rPr>
        <w:t>MAT PPT</w:t>
      </w:r>
      <w:r w:rsidR="003806BE" w:rsidRPr="003806BE">
        <w:rPr>
          <w:rStyle w:val="Strong"/>
        </w:rPr>
        <w:t xml:space="preserve"> </w:t>
      </w:r>
      <w:r w:rsidR="002B7855" w:rsidRPr="00101B6F">
        <w:rPr>
          <w:rStyle w:val="Strong"/>
        </w:rPr>
        <w:t>‘</w:t>
      </w:r>
      <w:r w:rsidR="003806BE" w:rsidRPr="00101B6F">
        <w:rPr>
          <w:rStyle w:val="Strong"/>
        </w:rPr>
        <w:t>3.</w:t>
      </w:r>
      <w:r w:rsidR="00DF0A1D" w:rsidRPr="00101B6F">
        <w:rPr>
          <w:rStyle w:val="Strong"/>
        </w:rPr>
        <w:t>6</w:t>
      </w:r>
      <w:r w:rsidR="003806BE" w:rsidRPr="00101B6F">
        <w:rPr>
          <w:rStyle w:val="Strong"/>
        </w:rPr>
        <w:t xml:space="preserve"> Frayer diagram – polymers (with word bank)</w:t>
      </w:r>
      <w:r w:rsidR="002B7855" w:rsidRPr="00101B6F">
        <w:rPr>
          <w:rStyle w:val="Strong"/>
        </w:rPr>
        <w:t>’</w:t>
      </w:r>
      <w:r>
        <w:t>.</w:t>
      </w:r>
    </w:p>
    <w:p w14:paraId="0B60F8A4" w14:textId="035DF150" w:rsidR="006E40CE" w:rsidRDefault="006E40CE" w:rsidP="003C7CF4">
      <w:pPr>
        <w:pStyle w:val="ListNumber"/>
      </w:pPr>
      <w:r>
        <w:t>Explain the main raw materials for making polymers (</w:t>
      </w:r>
      <w:r w:rsidRPr="001D060E">
        <w:rPr>
          <w:rStyle w:val="Strong"/>
        </w:rPr>
        <w:t>MAT PPT</w:t>
      </w:r>
      <w:r w:rsidR="001D060E" w:rsidRPr="001D060E">
        <w:rPr>
          <w:rStyle w:val="Strong"/>
        </w:rPr>
        <w:t xml:space="preserve"> </w:t>
      </w:r>
      <w:r w:rsidR="002B7855" w:rsidRPr="00101B6F">
        <w:rPr>
          <w:rStyle w:val="Strong"/>
        </w:rPr>
        <w:t>‘</w:t>
      </w:r>
      <w:r w:rsidR="001D060E" w:rsidRPr="00101B6F">
        <w:rPr>
          <w:rStyle w:val="Strong"/>
        </w:rPr>
        <w:t>3.</w:t>
      </w:r>
      <w:r w:rsidR="00DF0A1D" w:rsidRPr="00101B6F">
        <w:rPr>
          <w:rStyle w:val="Strong"/>
        </w:rPr>
        <w:t>6</w:t>
      </w:r>
      <w:r w:rsidR="001D060E" w:rsidRPr="00101B6F">
        <w:rPr>
          <w:rStyle w:val="Strong"/>
        </w:rPr>
        <w:t xml:space="preserve"> Raw materials for polymers</w:t>
      </w:r>
      <w:r w:rsidR="002B7855" w:rsidRPr="00101B6F">
        <w:rPr>
          <w:rStyle w:val="Strong"/>
        </w:rPr>
        <w:t>’</w:t>
      </w:r>
      <w:r>
        <w:t>)</w:t>
      </w:r>
      <w:r w:rsidR="001D060E">
        <w:t>.</w:t>
      </w:r>
    </w:p>
    <w:p w14:paraId="557C83E7" w14:textId="72502442" w:rsidR="00E43753" w:rsidRDefault="00E43753" w:rsidP="00EA72A8">
      <w:pPr>
        <w:pStyle w:val="ListNumber"/>
      </w:pPr>
      <w:r>
        <w:t xml:space="preserve">Provide students with </w:t>
      </w:r>
      <w:hyperlink w:anchor="_Student_resource_–_2" w:history="1">
        <w:r w:rsidR="00EA72A8" w:rsidRPr="00EA72A8">
          <w:rPr>
            <w:rStyle w:val="Hyperlink"/>
          </w:rPr>
          <w:t>Student resource – raw materials for polymers</w:t>
        </w:r>
      </w:hyperlink>
      <w:r w:rsidR="00EA72A8">
        <w:t>.</w:t>
      </w:r>
      <w:r w:rsidR="00564900">
        <w:t xml:space="preserve"> </w:t>
      </w:r>
      <w:r w:rsidR="007373A8">
        <w:t>Students</w:t>
      </w:r>
      <w:r w:rsidR="00354A4C">
        <w:t xml:space="preserve"> use the information on </w:t>
      </w:r>
      <w:r w:rsidR="00257D48">
        <w:t>polymers and their raw materials to answer</w:t>
      </w:r>
      <w:r w:rsidR="00354A4C">
        <w:t xml:space="preserve"> questions</w:t>
      </w:r>
      <w:r w:rsidR="008A6A00">
        <w:t xml:space="preserve"> about them</w:t>
      </w:r>
      <w:r w:rsidR="00354A4C">
        <w:t>.</w:t>
      </w:r>
      <w:r w:rsidR="007E01A0">
        <w:t xml:space="preserve"> This is a comprehension activity where students need to extract the information from the resource. It is not expected that students will know and remember the </w:t>
      </w:r>
      <w:r w:rsidR="00D30839">
        <w:t>polymers and monomers used in the activity</w:t>
      </w:r>
      <w:r w:rsidR="00F90A83">
        <w:t>.</w:t>
      </w:r>
    </w:p>
    <w:p w14:paraId="3EA45F94" w14:textId="16607B31" w:rsidR="00B453A3" w:rsidRPr="00EA72A8" w:rsidRDefault="00521A42" w:rsidP="00EA72A8">
      <w:pPr>
        <w:pStyle w:val="ListNumber"/>
        <w:rPr>
          <w:rStyle w:val="Strong"/>
          <w:b w:val="0"/>
          <w:bCs w:val="0"/>
        </w:rPr>
      </w:pPr>
      <w:r>
        <w:t xml:space="preserve">Show </w:t>
      </w:r>
      <w:r w:rsidRPr="00230CF2">
        <w:rPr>
          <w:rStyle w:val="Strong"/>
        </w:rPr>
        <w:t xml:space="preserve">MAT PPT </w:t>
      </w:r>
      <w:r w:rsidR="00C66B24" w:rsidRPr="00101B6F">
        <w:rPr>
          <w:rStyle w:val="Strong"/>
        </w:rPr>
        <w:t>‘</w:t>
      </w:r>
      <w:r w:rsidRPr="00101B6F">
        <w:rPr>
          <w:rStyle w:val="Strong"/>
        </w:rPr>
        <w:t>3.</w:t>
      </w:r>
      <w:r w:rsidR="00230CF2" w:rsidRPr="00101B6F">
        <w:rPr>
          <w:rStyle w:val="Strong"/>
        </w:rPr>
        <w:t>6 Comparison of raw materials</w:t>
      </w:r>
      <w:r w:rsidR="00C66B24" w:rsidRPr="00101B6F">
        <w:rPr>
          <w:rStyle w:val="Strong"/>
        </w:rPr>
        <w:t>’</w:t>
      </w:r>
      <w:r w:rsidR="00230CF2">
        <w:t xml:space="preserve"> to e</w:t>
      </w:r>
      <w:r w:rsidR="006E40CE">
        <w:t xml:space="preserve">xplain the advantages and disadvantages </w:t>
      </w:r>
      <w:r w:rsidR="00230CF2">
        <w:t xml:space="preserve">of using crude oil and </w:t>
      </w:r>
      <w:r w:rsidR="00F90A83">
        <w:t>plant-based</w:t>
      </w:r>
      <w:r w:rsidR="00230CF2">
        <w:t xml:space="preserve"> raw materials in polymer production.</w:t>
      </w:r>
      <w:r w:rsidR="00B453A3">
        <w:rPr>
          <w:rStyle w:val="Strong"/>
        </w:rPr>
        <w:br w:type="page"/>
      </w:r>
    </w:p>
    <w:p w14:paraId="34F7A5A7" w14:textId="41975B6F" w:rsidR="00883FDA" w:rsidRPr="00567661" w:rsidRDefault="00883FDA" w:rsidP="00883FDA">
      <w:pPr>
        <w:rPr>
          <w:rStyle w:val="Strong"/>
        </w:rPr>
      </w:pPr>
      <w:r w:rsidRPr="00567661">
        <w:rPr>
          <w:rStyle w:val="Strong"/>
        </w:rPr>
        <w:lastRenderedPageBreak/>
        <w:t xml:space="preserve">Sample response: </w:t>
      </w:r>
      <w:hyperlink w:anchor="_Student_resource_–_2" w:history="1">
        <w:r w:rsidRPr="00623325">
          <w:rPr>
            <w:rStyle w:val="Hyperlink"/>
            <w:b/>
            <w:bCs/>
          </w:rPr>
          <w:t>Student resource – raw material for polymers</w:t>
        </w:r>
      </w:hyperlink>
    </w:p>
    <w:p w14:paraId="1B9AB723" w14:textId="77777777" w:rsidR="00883FDA" w:rsidRDefault="00883FDA">
      <w:pPr>
        <w:pStyle w:val="ListNumber"/>
        <w:numPr>
          <w:ilvl w:val="0"/>
          <w:numId w:val="26"/>
        </w:numPr>
      </w:pPr>
      <w:r>
        <w:t>Classify each of the polymers in Table 1 as either a synthetic polymer or a biopolymer.</w:t>
      </w:r>
    </w:p>
    <w:p w14:paraId="1970676C" w14:textId="14ED76F0" w:rsidR="00883FDA" w:rsidRDefault="00883FDA" w:rsidP="00883FDA">
      <w:pPr>
        <w:pStyle w:val="Caption"/>
      </w:pPr>
      <w:r>
        <w:t xml:space="preserve">Table 1 – </w:t>
      </w:r>
      <w:r w:rsidR="00EE4BBA">
        <w:t>p</w:t>
      </w:r>
      <w:r>
        <w:t>olymer types and their raw materials</w:t>
      </w:r>
    </w:p>
    <w:tbl>
      <w:tblPr>
        <w:tblStyle w:val="Tableheader"/>
        <w:tblW w:w="9771" w:type="dxa"/>
        <w:tblLook w:val="04A0" w:firstRow="1" w:lastRow="0" w:firstColumn="1" w:lastColumn="0" w:noHBand="0" w:noVBand="1"/>
        <w:tblDescription w:val="Sample student response for polymer types and their raw materials."/>
      </w:tblPr>
      <w:tblGrid>
        <w:gridCol w:w="1980"/>
        <w:gridCol w:w="1984"/>
        <w:gridCol w:w="2976"/>
        <w:gridCol w:w="2831"/>
      </w:tblGrid>
      <w:tr w:rsidR="00883FDA" w14:paraId="5C2CE7B8" w14:textId="77777777" w:rsidTr="00680A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83C6C6F" w14:textId="77777777" w:rsidR="00883FDA" w:rsidRDefault="00883FDA" w:rsidP="00793A26">
            <w:r>
              <w:t>Polymer</w:t>
            </w:r>
          </w:p>
        </w:tc>
        <w:tc>
          <w:tcPr>
            <w:tcW w:w="1984" w:type="dxa"/>
          </w:tcPr>
          <w:p w14:paraId="11189BC5" w14:textId="398DF4EA" w:rsidR="00883FDA" w:rsidRDefault="00883FDA" w:rsidP="00793A26">
            <w:pPr>
              <w:cnfStyle w:val="100000000000" w:firstRow="1" w:lastRow="0" w:firstColumn="0" w:lastColumn="0" w:oddVBand="0" w:evenVBand="0" w:oddHBand="0" w:evenHBand="0" w:firstRowFirstColumn="0" w:firstRowLastColumn="0" w:lastRowFirstColumn="0" w:lastRowLastColumn="0"/>
            </w:pPr>
            <w:r>
              <w:t>Type (</w:t>
            </w:r>
            <w:r w:rsidR="00EA72A8">
              <w:t>s</w:t>
            </w:r>
            <w:r>
              <w:t>ynthetic polymer or biopolymer)</w:t>
            </w:r>
          </w:p>
        </w:tc>
        <w:tc>
          <w:tcPr>
            <w:tcW w:w="2976" w:type="dxa"/>
          </w:tcPr>
          <w:p w14:paraId="781C85F1" w14:textId="77777777" w:rsidR="00883FDA" w:rsidRDefault="00883FDA" w:rsidP="00793A26">
            <w:pPr>
              <w:cnfStyle w:val="100000000000" w:firstRow="1" w:lastRow="0" w:firstColumn="0" w:lastColumn="0" w:oddVBand="0" w:evenVBand="0" w:oddHBand="0" w:evenHBand="0" w:firstRowFirstColumn="0" w:firstRowLastColumn="0" w:lastRowFirstColumn="0" w:lastRowLastColumn="0"/>
            </w:pPr>
            <w:r>
              <w:t>Raw material</w:t>
            </w:r>
          </w:p>
        </w:tc>
        <w:tc>
          <w:tcPr>
            <w:tcW w:w="2831" w:type="dxa"/>
          </w:tcPr>
          <w:p w14:paraId="794B6349" w14:textId="77777777" w:rsidR="00883FDA" w:rsidRDefault="00883FDA" w:rsidP="00793A26">
            <w:pPr>
              <w:cnfStyle w:val="100000000000" w:firstRow="1" w:lastRow="0" w:firstColumn="0" w:lastColumn="0" w:oddVBand="0" w:evenVBand="0" w:oddHBand="0" w:evenHBand="0" w:firstRowFirstColumn="0" w:firstRowLastColumn="0" w:lastRowFirstColumn="0" w:lastRowLastColumn="0"/>
            </w:pPr>
            <w:r>
              <w:t>Uses of the polymer</w:t>
            </w:r>
          </w:p>
        </w:tc>
      </w:tr>
      <w:tr w:rsidR="00883FDA" w14:paraId="2C792EA5" w14:textId="77777777" w:rsidTr="00680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1C275F4" w14:textId="77777777" w:rsidR="00883FDA" w:rsidRDefault="00883FDA" w:rsidP="00793A26">
            <w:r>
              <w:t>P</w:t>
            </w:r>
            <w:r w:rsidRPr="00F26439">
              <w:t>olyethylene</w:t>
            </w:r>
          </w:p>
        </w:tc>
        <w:tc>
          <w:tcPr>
            <w:tcW w:w="1984" w:type="dxa"/>
          </w:tcPr>
          <w:p w14:paraId="5C33F1FF" w14:textId="65E8055E" w:rsidR="00883FDA" w:rsidRPr="00D20732" w:rsidRDefault="00D20732" w:rsidP="00793A26">
            <w:pPr>
              <w:cnfStyle w:val="000000100000" w:firstRow="0" w:lastRow="0" w:firstColumn="0" w:lastColumn="0" w:oddVBand="0" w:evenVBand="0" w:oddHBand="1" w:evenHBand="0" w:firstRowFirstColumn="0" w:firstRowLastColumn="0" w:lastRowFirstColumn="0" w:lastRowLastColumn="0"/>
              <w:rPr>
                <w:rStyle w:val="Featuretext2"/>
              </w:rPr>
            </w:pPr>
            <w:r w:rsidRPr="00D20732">
              <w:rPr>
                <w:rStyle w:val="Featuretext2"/>
              </w:rPr>
              <w:t>Synthetic</w:t>
            </w:r>
          </w:p>
        </w:tc>
        <w:tc>
          <w:tcPr>
            <w:tcW w:w="2976" w:type="dxa"/>
          </w:tcPr>
          <w:p w14:paraId="4FD7B41A" w14:textId="77777777" w:rsidR="00883FDA" w:rsidRDefault="00883FDA" w:rsidP="00793A26">
            <w:pPr>
              <w:cnfStyle w:val="000000100000" w:firstRow="0" w:lastRow="0" w:firstColumn="0" w:lastColumn="0" w:oddVBand="0" w:evenVBand="0" w:oddHBand="1" w:evenHBand="0" w:firstRowFirstColumn="0" w:firstRowLastColumn="0" w:lastRowFirstColumn="0" w:lastRowLastColumn="0"/>
            </w:pPr>
            <w:r w:rsidRPr="00F26439">
              <w:t>Ethene (from crude oil)</w:t>
            </w:r>
          </w:p>
        </w:tc>
        <w:tc>
          <w:tcPr>
            <w:tcW w:w="2831" w:type="dxa"/>
          </w:tcPr>
          <w:p w14:paraId="21253BF0" w14:textId="77777777" w:rsidR="00883FDA" w:rsidRDefault="00883FDA" w:rsidP="00793A26">
            <w:pPr>
              <w:cnfStyle w:val="000000100000" w:firstRow="0" w:lastRow="0" w:firstColumn="0" w:lastColumn="0" w:oddVBand="0" w:evenVBand="0" w:oddHBand="1" w:evenHBand="0" w:firstRowFirstColumn="0" w:firstRowLastColumn="0" w:lastRowFirstColumn="0" w:lastRowLastColumn="0"/>
            </w:pPr>
            <w:r w:rsidRPr="00F26439">
              <w:t>Plastic bags, bottles</w:t>
            </w:r>
          </w:p>
        </w:tc>
      </w:tr>
      <w:tr w:rsidR="00883FDA" w14:paraId="43B6BD31" w14:textId="77777777" w:rsidTr="00680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FF3C38" w14:textId="77777777" w:rsidR="00883FDA" w:rsidRDefault="00883FDA" w:rsidP="00793A26">
            <w:r w:rsidRPr="00F26439">
              <w:t>Polystyrene</w:t>
            </w:r>
          </w:p>
        </w:tc>
        <w:tc>
          <w:tcPr>
            <w:tcW w:w="1984" w:type="dxa"/>
          </w:tcPr>
          <w:p w14:paraId="3DB606BD" w14:textId="39C9BEAF" w:rsidR="00883FDA" w:rsidRPr="00D20732" w:rsidRDefault="00D20732" w:rsidP="00793A26">
            <w:pPr>
              <w:cnfStyle w:val="000000010000" w:firstRow="0" w:lastRow="0" w:firstColumn="0" w:lastColumn="0" w:oddVBand="0" w:evenVBand="0" w:oddHBand="0" w:evenHBand="1" w:firstRowFirstColumn="0" w:firstRowLastColumn="0" w:lastRowFirstColumn="0" w:lastRowLastColumn="0"/>
              <w:rPr>
                <w:rStyle w:val="Featuretext2"/>
              </w:rPr>
            </w:pPr>
            <w:r>
              <w:rPr>
                <w:rStyle w:val="Featuretext2"/>
              </w:rPr>
              <w:t>Synthetic</w:t>
            </w:r>
          </w:p>
        </w:tc>
        <w:tc>
          <w:tcPr>
            <w:tcW w:w="2976" w:type="dxa"/>
          </w:tcPr>
          <w:p w14:paraId="0B2D44B3" w14:textId="77777777" w:rsidR="00883FDA" w:rsidRDefault="00883FDA" w:rsidP="00793A26">
            <w:pPr>
              <w:cnfStyle w:val="000000010000" w:firstRow="0" w:lastRow="0" w:firstColumn="0" w:lastColumn="0" w:oddVBand="0" w:evenVBand="0" w:oddHBand="0" w:evenHBand="1" w:firstRowFirstColumn="0" w:firstRowLastColumn="0" w:lastRowFirstColumn="0" w:lastRowLastColumn="0"/>
            </w:pPr>
            <w:r w:rsidRPr="00F26439">
              <w:t xml:space="preserve">Styrene (from </w:t>
            </w:r>
            <w:r>
              <w:t>crude oil</w:t>
            </w:r>
            <w:r w:rsidRPr="00F26439">
              <w:t>)</w:t>
            </w:r>
          </w:p>
        </w:tc>
        <w:tc>
          <w:tcPr>
            <w:tcW w:w="2831" w:type="dxa"/>
          </w:tcPr>
          <w:p w14:paraId="62B137CE" w14:textId="77777777" w:rsidR="00883FDA" w:rsidRDefault="00883FDA" w:rsidP="00793A26">
            <w:pPr>
              <w:cnfStyle w:val="000000010000" w:firstRow="0" w:lastRow="0" w:firstColumn="0" w:lastColumn="0" w:oddVBand="0" w:evenVBand="0" w:oddHBand="0" w:evenHBand="1" w:firstRowFirstColumn="0" w:firstRowLastColumn="0" w:lastRowFirstColumn="0" w:lastRowLastColumn="0"/>
            </w:pPr>
            <w:r w:rsidRPr="00F26439">
              <w:t>Foam packaging, cups</w:t>
            </w:r>
          </w:p>
        </w:tc>
      </w:tr>
      <w:tr w:rsidR="00883FDA" w14:paraId="30C48949" w14:textId="77777777" w:rsidTr="00680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484D518" w14:textId="77777777" w:rsidR="00883FDA" w:rsidRDefault="00883FDA" w:rsidP="00793A26">
            <w:r w:rsidRPr="00F26439">
              <w:t>Nylon</w:t>
            </w:r>
          </w:p>
        </w:tc>
        <w:tc>
          <w:tcPr>
            <w:tcW w:w="1984" w:type="dxa"/>
          </w:tcPr>
          <w:p w14:paraId="06EFE0D3" w14:textId="59313924" w:rsidR="00883FDA" w:rsidRPr="00D20732" w:rsidRDefault="00D20732" w:rsidP="00793A26">
            <w:pPr>
              <w:cnfStyle w:val="000000100000" w:firstRow="0" w:lastRow="0" w:firstColumn="0" w:lastColumn="0" w:oddVBand="0" w:evenVBand="0" w:oddHBand="1" w:evenHBand="0" w:firstRowFirstColumn="0" w:firstRowLastColumn="0" w:lastRowFirstColumn="0" w:lastRowLastColumn="0"/>
              <w:rPr>
                <w:rStyle w:val="Featuretext2"/>
              </w:rPr>
            </w:pPr>
            <w:r>
              <w:rPr>
                <w:rStyle w:val="Featuretext2"/>
              </w:rPr>
              <w:t>Synthetic</w:t>
            </w:r>
          </w:p>
        </w:tc>
        <w:tc>
          <w:tcPr>
            <w:tcW w:w="2976" w:type="dxa"/>
          </w:tcPr>
          <w:p w14:paraId="3B90AFBB" w14:textId="1339C5F8" w:rsidR="00883FDA" w:rsidRDefault="00883FDA" w:rsidP="00793A26">
            <w:pPr>
              <w:cnfStyle w:val="000000100000" w:firstRow="0" w:lastRow="0" w:firstColumn="0" w:lastColumn="0" w:oddVBand="0" w:evenVBand="0" w:oddHBand="1" w:evenHBand="0" w:firstRowFirstColumn="0" w:firstRowLastColumn="0" w:lastRowFirstColumn="0" w:lastRowLastColumn="0"/>
            </w:pPr>
            <w:r w:rsidRPr="00F26439">
              <w:t>Hexamethylenediamine and adipic acid</w:t>
            </w:r>
            <w:r w:rsidR="00B756A5">
              <w:t xml:space="preserve"> (from crude oil)</w:t>
            </w:r>
          </w:p>
        </w:tc>
        <w:tc>
          <w:tcPr>
            <w:tcW w:w="2831" w:type="dxa"/>
          </w:tcPr>
          <w:p w14:paraId="38B271CD" w14:textId="6194C7C9" w:rsidR="00883FDA" w:rsidRDefault="00883FDA" w:rsidP="00793A26">
            <w:pPr>
              <w:cnfStyle w:val="000000100000" w:firstRow="0" w:lastRow="0" w:firstColumn="0" w:lastColumn="0" w:oddVBand="0" w:evenVBand="0" w:oddHBand="1" w:evenHBand="0" w:firstRowFirstColumn="0" w:firstRowLastColumn="0" w:lastRowFirstColumn="0" w:lastRowLastColumn="0"/>
            </w:pPr>
            <w:r w:rsidRPr="00F26439">
              <w:t>Clothing, ropes</w:t>
            </w:r>
            <w:r>
              <w:t>, st</w:t>
            </w:r>
            <w:r w:rsidR="00961474">
              <w:t>r</w:t>
            </w:r>
            <w:r>
              <w:t>ing</w:t>
            </w:r>
          </w:p>
        </w:tc>
      </w:tr>
      <w:tr w:rsidR="00883FDA" w14:paraId="4997C577" w14:textId="77777777" w:rsidTr="00680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ED377C1" w14:textId="77777777" w:rsidR="00883FDA" w:rsidRDefault="00883FDA" w:rsidP="00793A26">
            <w:r w:rsidRPr="00F26439">
              <w:t>Polyester</w:t>
            </w:r>
          </w:p>
        </w:tc>
        <w:tc>
          <w:tcPr>
            <w:tcW w:w="1984" w:type="dxa"/>
          </w:tcPr>
          <w:p w14:paraId="11A616D6" w14:textId="506A0D8B" w:rsidR="00883FDA" w:rsidRPr="00D20732" w:rsidRDefault="00D20732" w:rsidP="00793A26">
            <w:pPr>
              <w:cnfStyle w:val="000000010000" w:firstRow="0" w:lastRow="0" w:firstColumn="0" w:lastColumn="0" w:oddVBand="0" w:evenVBand="0" w:oddHBand="0" w:evenHBand="1" w:firstRowFirstColumn="0" w:firstRowLastColumn="0" w:lastRowFirstColumn="0" w:lastRowLastColumn="0"/>
              <w:rPr>
                <w:rStyle w:val="Featuretext2"/>
              </w:rPr>
            </w:pPr>
            <w:r>
              <w:rPr>
                <w:rStyle w:val="Featuretext2"/>
              </w:rPr>
              <w:t>Synthetic</w:t>
            </w:r>
          </w:p>
        </w:tc>
        <w:tc>
          <w:tcPr>
            <w:tcW w:w="2976" w:type="dxa"/>
          </w:tcPr>
          <w:p w14:paraId="2BC6BCA0" w14:textId="77777777" w:rsidR="00883FDA" w:rsidRDefault="00883FDA" w:rsidP="00793A26">
            <w:pPr>
              <w:cnfStyle w:val="000000010000" w:firstRow="0" w:lastRow="0" w:firstColumn="0" w:lastColumn="0" w:oddVBand="0" w:evenVBand="0" w:oddHBand="0" w:evenHBand="1" w:firstRowFirstColumn="0" w:firstRowLastColumn="0" w:lastRowFirstColumn="0" w:lastRowLastColumn="0"/>
            </w:pPr>
            <w:r w:rsidRPr="00F26439">
              <w:t xml:space="preserve">Ethylene glycol and terephthalic acid (from </w:t>
            </w:r>
            <w:r>
              <w:t xml:space="preserve">crude </w:t>
            </w:r>
            <w:r w:rsidRPr="00F26439">
              <w:t>oil)</w:t>
            </w:r>
          </w:p>
        </w:tc>
        <w:tc>
          <w:tcPr>
            <w:tcW w:w="2831" w:type="dxa"/>
          </w:tcPr>
          <w:p w14:paraId="023F1866" w14:textId="77777777" w:rsidR="00883FDA" w:rsidRDefault="00883FDA" w:rsidP="00793A26">
            <w:pPr>
              <w:cnfStyle w:val="000000010000" w:firstRow="0" w:lastRow="0" w:firstColumn="0" w:lastColumn="0" w:oddVBand="0" w:evenVBand="0" w:oddHBand="0" w:evenHBand="1" w:firstRowFirstColumn="0" w:firstRowLastColumn="0" w:lastRowFirstColumn="0" w:lastRowLastColumn="0"/>
            </w:pPr>
            <w:r w:rsidRPr="00F26439">
              <w:t>Clothes, soft drink bottles</w:t>
            </w:r>
          </w:p>
        </w:tc>
      </w:tr>
      <w:tr w:rsidR="00883FDA" w14:paraId="029D3605" w14:textId="77777777" w:rsidTr="00680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E7F39DA" w14:textId="77777777" w:rsidR="00883FDA" w:rsidRPr="00F26439" w:rsidRDefault="00883FDA" w:rsidP="00793A26">
            <w:r w:rsidRPr="00D86DDB">
              <w:t>Polylactic acid (PLA)</w:t>
            </w:r>
          </w:p>
        </w:tc>
        <w:tc>
          <w:tcPr>
            <w:tcW w:w="1984" w:type="dxa"/>
          </w:tcPr>
          <w:p w14:paraId="51DB45F2" w14:textId="148C2260" w:rsidR="00883FDA" w:rsidRPr="00D20732" w:rsidRDefault="00D20732" w:rsidP="00793A26">
            <w:pPr>
              <w:cnfStyle w:val="000000100000" w:firstRow="0" w:lastRow="0" w:firstColumn="0" w:lastColumn="0" w:oddVBand="0" w:evenVBand="0" w:oddHBand="1" w:evenHBand="0" w:firstRowFirstColumn="0" w:firstRowLastColumn="0" w:lastRowFirstColumn="0" w:lastRowLastColumn="0"/>
              <w:rPr>
                <w:rStyle w:val="Featuretext2"/>
              </w:rPr>
            </w:pPr>
            <w:r>
              <w:rPr>
                <w:rStyle w:val="Featuretext2"/>
              </w:rPr>
              <w:t>Biopolymer</w:t>
            </w:r>
          </w:p>
        </w:tc>
        <w:tc>
          <w:tcPr>
            <w:tcW w:w="2976" w:type="dxa"/>
          </w:tcPr>
          <w:p w14:paraId="64174860" w14:textId="77777777" w:rsidR="00883FDA" w:rsidRPr="00F26439" w:rsidRDefault="00883FDA" w:rsidP="00793A26">
            <w:pPr>
              <w:cnfStyle w:val="000000100000" w:firstRow="0" w:lastRow="0" w:firstColumn="0" w:lastColumn="0" w:oddVBand="0" w:evenVBand="0" w:oddHBand="1" w:evenHBand="0" w:firstRowFirstColumn="0" w:firstRowLastColumn="0" w:lastRowFirstColumn="0" w:lastRowLastColumn="0"/>
            </w:pPr>
            <w:r w:rsidRPr="00D86DDB">
              <w:t xml:space="preserve">Lactic acid (from fermented </w:t>
            </w:r>
            <w:r>
              <w:t>plant starch</w:t>
            </w:r>
            <w:r w:rsidRPr="00D86DDB">
              <w:t>)</w:t>
            </w:r>
          </w:p>
        </w:tc>
        <w:tc>
          <w:tcPr>
            <w:tcW w:w="2831" w:type="dxa"/>
          </w:tcPr>
          <w:p w14:paraId="6C40878E" w14:textId="77777777" w:rsidR="00883FDA" w:rsidRPr="00F26439" w:rsidRDefault="00883FDA" w:rsidP="00793A26">
            <w:pPr>
              <w:cnfStyle w:val="000000100000" w:firstRow="0" w:lastRow="0" w:firstColumn="0" w:lastColumn="0" w:oddVBand="0" w:evenVBand="0" w:oddHBand="1" w:evenHBand="0" w:firstRowFirstColumn="0" w:firstRowLastColumn="0" w:lastRowFirstColumn="0" w:lastRowLastColumn="0"/>
            </w:pPr>
            <w:r w:rsidRPr="00D86DDB">
              <w:t>Compostable plastic cutlery, films</w:t>
            </w:r>
          </w:p>
        </w:tc>
      </w:tr>
      <w:tr w:rsidR="00883FDA" w14:paraId="0CC769D2" w14:textId="77777777" w:rsidTr="00680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42E12CA" w14:textId="77777777" w:rsidR="00883FDA" w:rsidRPr="00F26439" w:rsidRDefault="00883FDA" w:rsidP="00793A26">
            <w:r w:rsidRPr="00057DC0">
              <w:t>Cellulose</w:t>
            </w:r>
          </w:p>
        </w:tc>
        <w:tc>
          <w:tcPr>
            <w:tcW w:w="1984" w:type="dxa"/>
          </w:tcPr>
          <w:p w14:paraId="5693B955" w14:textId="6C6116C4" w:rsidR="00883FDA" w:rsidRPr="00D20732" w:rsidRDefault="00D20732" w:rsidP="00793A26">
            <w:pPr>
              <w:cnfStyle w:val="000000010000" w:firstRow="0" w:lastRow="0" w:firstColumn="0" w:lastColumn="0" w:oddVBand="0" w:evenVBand="0" w:oddHBand="0" w:evenHBand="1" w:firstRowFirstColumn="0" w:firstRowLastColumn="0" w:lastRowFirstColumn="0" w:lastRowLastColumn="0"/>
              <w:rPr>
                <w:rStyle w:val="Featuretext2"/>
              </w:rPr>
            </w:pPr>
            <w:r>
              <w:rPr>
                <w:rStyle w:val="Featuretext2"/>
              </w:rPr>
              <w:t>Biopolymer</w:t>
            </w:r>
          </w:p>
        </w:tc>
        <w:tc>
          <w:tcPr>
            <w:tcW w:w="2976" w:type="dxa"/>
          </w:tcPr>
          <w:p w14:paraId="7C39DC93" w14:textId="77777777" w:rsidR="00883FDA" w:rsidRPr="00F26439" w:rsidRDefault="00883FDA" w:rsidP="00793A26">
            <w:pPr>
              <w:cnfStyle w:val="000000010000" w:firstRow="0" w:lastRow="0" w:firstColumn="0" w:lastColumn="0" w:oddVBand="0" w:evenVBand="0" w:oddHBand="0" w:evenHBand="1" w:firstRowFirstColumn="0" w:firstRowLastColumn="0" w:lastRowFirstColumn="0" w:lastRowLastColumn="0"/>
            </w:pPr>
            <w:r w:rsidRPr="00057DC0">
              <w:t>Glucose (from plant cells)</w:t>
            </w:r>
          </w:p>
        </w:tc>
        <w:tc>
          <w:tcPr>
            <w:tcW w:w="2831" w:type="dxa"/>
          </w:tcPr>
          <w:p w14:paraId="52CFE66B" w14:textId="77777777" w:rsidR="00883FDA" w:rsidRPr="00F26439" w:rsidRDefault="00883FDA" w:rsidP="00793A26">
            <w:pPr>
              <w:cnfStyle w:val="000000010000" w:firstRow="0" w:lastRow="0" w:firstColumn="0" w:lastColumn="0" w:oddVBand="0" w:evenVBand="0" w:oddHBand="0" w:evenHBand="1" w:firstRowFirstColumn="0" w:firstRowLastColumn="0" w:lastRowFirstColumn="0" w:lastRowLastColumn="0"/>
            </w:pPr>
            <w:r>
              <w:t>Cellophane bags, rayon and viscose fabrics, disposable cutlery and plates</w:t>
            </w:r>
          </w:p>
        </w:tc>
      </w:tr>
      <w:tr w:rsidR="00883FDA" w14:paraId="75B8EA1A" w14:textId="77777777" w:rsidTr="00680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93353B0" w14:textId="77777777" w:rsidR="00883FDA" w:rsidRPr="00057DC0" w:rsidRDefault="00883FDA" w:rsidP="00793A26">
            <w:r>
              <w:t>Polypropylene</w:t>
            </w:r>
          </w:p>
        </w:tc>
        <w:tc>
          <w:tcPr>
            <w:tcW w:w="1984" w:type="dxa"/>
          </w:tcPr>
          <w:p w14:paraId="211E5BD5" w14:textId="0F9663D1" w:rsidR="00883FDA" w:rsidRPr="00D20732" w:rsidRDefault="00D20732" w:rsidP="00793A26">
            <w:pPr>
              <w:cnfStyle w:val="000000100000" w:firstRow="0" w:lastRow="0" w:firstColumn="0" w:lastColumn="0" w:oddVBand="0" w:evenVBand="0" w:oddHBand="1" w:evenHBand="0" w:firstRowFirstColumn="0" w:firstRowLastColumn="0" w:lastRowFirstColumn="0" w:lastRowLastColumn="0"/>
              <w:rPr>
                <w:rStyle w:val="Featuretext2"/>
              </w:rPr>
            </w:pPr>
            <w:r>
              <w:rPr>
                <w:rStyle w:val="Featuretext2"/>
              </w:rPr>
              <w:t>Synthetic</w:t>
            </w:r>
          </w:p>
        </w:tc>
        <w:tc>
          <w:tcPr>
            <w:tcW w:w="2976" w:type="dxa"/>
          </w:tcPr>
          <w:p w14:paraId="24B5CC81" w14:textId="77777777" w:rsidR="00883FDA" w:rsidRPr="00057DC0" w:rsidRDefault="00883FDA" w:rsidP="00793A26">
            <w:pPr>
              <w:cnfStyle w:val="000000100000" w:firstRow="0" w:lastRow="0" w:firstColumn="0" w:lastColumn="0" w:oddVBand="0" w:evenVBand="0" w:oddHBand="1" w:evenHBand="0" w:firstRowFirstColumn="0" w:firstRowLastColumn="0" w:lastRowFirstColumn="0" w:lastRowLastColumn="0"/>
            </w:pPr>
            <w:r>
              <w:t>Propene (from crude oil)</w:t>
            </w:r>
          </w:p>
        </w:tc>
        <w:tc>
          <w:tcPr>
            <w:tcW w:w="2831" w:type="dxa"/>
          </w:tcPr>
          <w:p w14:paraId="6D732755" w14:textId="06C9E238" w:rsidR="00883FDA" w:rsidRDefault="00883FDA" w:rsidP="00793A26">
            <w:pPr>
              <w:cnfStyle w:val="000000100000" w:firstRow="0" w:lastRow="0" w:firstColumn="0" w:lastColumn="0" w:oddVBand="0" w:evenVBand="0" w:oddHBand="1" w:evenHBand="0" w:firstRowFirstColumn="0" w:firstRowLastColumn="0" w:lastRowFirstColumn="0" w:lastRowLastColumn="0"/>
            </w:pPr>
            <w:r>
              <w:t xml:space="preserve">Car parts, bottle caps, chemical bottles </w:t>
            </w:r>
          </w:p>
        </w:tc>
      </w:tr>
      <w:tr w:rsidR="00883FDA" w14:paraId="6A9D099A" w14:textId="77777777" w:rsidTr="00680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1F9DBF5" w14:textId="77777777" w:rsidR="00883FDA" w:rsidRDefault="00883FDA" w:rsidP="00793A26">
            <w:r>
              <w:t>Polyvinyl chloride (PVC)</w:t>
            </w:r>
          </w:p>
        </w:tc>
        <w:tc>
          <w:tcPr>
            <w:tcW w:w="1984" w:type="dxa"/>
          </w:tcPr>
          <w:p w14:paraId="79783139" w14:textId="178005FF" w:rsidR="00883FDA" w:rsidRPr="00D20732" w:rsidRDefault="00D20732" w:rsidP="00793A26">
            <w:pPr>
              <w:cnfStyle w:val="000000010000" w:firstRow="0" w:lastRow="0" w:firstColumn="0" w:lastColumn="0" w:oddVBand="0" w:evenVBand="0" w:oddHBand="0" w:evenHBand="1" w:firstRowFirstColumn="0" w:firstRowLastColumn="0" w:lastRowFirstColumn="0" w:lastRowLastColumn="0"/>
              <w:rPr>
                <w:rStyle w:val="Featuretext2"/>
              </w:rPr>
            </w:pPr>
            <w:r>
              <w:rPr>
                <w:rStyle w:val="Featuretext2"/>
              </w:rPr>
              <w:t>Synthetic</w:t>
            </w:r>
          </w:p>
        </w:tc>
        <w:tc>
          <w:tcPr>
            <w:tcW w:w="2976" w:type="dxa"/>
          </w:tcPr>
          <w:p w14:paraId="13055524" w14:textId="77777777" w:rsidR="00883FDA" w:rsidRDefault="00883FDA" w:rsidP="00793A26">
            <w:pPr>
              <w:cnfStyle w:val="000000010000" w:firstRow="0" w:lastRow="0" w:firstColumn="0" w:lastColumn="0" w:oddVBand="0" w:evenVBand="0" w:oddHBand="0" w:evenHBand="1" w:firstRowFirstColumn="0" w:firstRowLastColumn="0" w:lastRowFirstColumn="0" w:lastRowLastColumn="0"/>
            </w:pPr>
            <w:r>
              <w:t>Vinyl chloride</w:t>
            </w:r>
          </w:p>
        </w:tc>
        <w:tc>
          <w:tcPr>
            <w:tcW w:w="2831" w:type="dxa"/>
          </w:tcPr>
          <w:p w14:paraId="4E9FFC40" w14:textId="3E2BFCFE" w:rsidR="00883FDA" w:rsidRDefault="00883FDA" w:rsidP="00793A26">
            <w:pPr>
              <w:cnfStyle w:val="000000010000" w:firstRow="0" w:lastRow="0" w:firstColumn="0" w:lastColumn="0" w:oddVBand="0" w:evenVBand="0" w:oddHBand="0" w:evenHBand="1" w:firstRowFirstColumn="0" w:firstRowLastColumn="0" w:lastRowFirstColumn="0" w:lastRowLastColumn="0"/>
            </w:pPr>
            <w:r>
              <w:t>Plumbing pipes, floor coverings, chairs</w:t>
            </w:r>
          </w:p>
        </w:tc>
      </w:tr>
      <w:tr w:rsidR="00883FDA" w14:paraId="71E6CCAC" w14:textId="77777777" w:rsidTr="00680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586376F" w14:textId="77777777" w:rsidR="00883FDA" w:rsidRPr="00F26439" w:rsidRDefault="00883FDA" w:rsidP="00793A26">
            <w:r w:rsidRPr="00057DC0">
              <w:t>Rubber (natural)</w:t>
            </w:r>
          </w:p>
        </w:tc>
        <w:tc>
          <w:tcPr>
            <w:tcW w:w="1984" w:type="dxa"/>
          </w:tcPr>
          <w:p w14:paraId="290952AD" w14:textId="63B33ED5" w:rsidR="00883FDA" w:rsidRPr="00D20732" w:rsidRDefault="00D20732" w:rsidP="00793A26">
            <w:pPr>
              <w:cnfStyle w:val="000000100000" w:firstRow="0" w:lastRow="0" w:firstColumn="0" w:lastColumn="0" w:oddVBand="0" w:evenVBand="0" w:oddHBand="1" w:evenHBand="0" w:firstRowFirstColumn="0" w:firstRowLastColumn="0" w:lastRowFirstColumn="0" w:lastRowLastColumn="0"/>
              <w:rPr>
                <w:rStyle w:val="Featuretext2"/>
              </w:rPr>
            </w:pPr>
            <w:r>
              <w:rPr>
                <w:rStyle w:val="Featuretext2"/>
              </w:rPr>
              <w:t>Biopolymer</w:t>
            </w:r>
          </w:p>
        </w:tc>
        <w:tc>
          <w:tcPr>
            <w:tcW w:w="2976" w:type="dxa"/>
          </w:tcPr>
          <w:p w14:paraId="65B576E9" w14:textId="77777777" w:rsidR="00883FDA" w:rsidRPr="00F26439" w:rsidRDefault="00883FDA" w:rsidP="00793A26">
            <w:pPr>
              <w:cnfStyle w:val="000000100000" w:firstRow="0" w:lastRow="0" w:firstColumn="0" w:lastColumn="0" w:oddVBand="0" w:evenVBand="0" w:oddHBand="1" w:evenHBand="0" w:firstRowFirstColumn="0" w:firstRowLastColumn="0" w:lastRowFirstColumn="0" w:lastRowLastColumn="0"/>
            </w:pPr>
            <w:r w:rsidRPr="00057DC0">
              <w:t>Latex (from rubber tree sap)</w:t>
            </w:r>
          </w:p>
        </w:tc>
        <w:tc>
          <w:tcPr>
            <w:tcW w:w="2831" w:type="dxa"/>
          </w:tcPr>
          <w:p w14:paraId="7D9FAE18" w14:textId="389569E6" w:rsidR="00883FDA" w:rsidRPr="00F26439" w:rsidRDefault="00883FDA" w:rsidP="00793A26">
            <w:pPr>
              <w:cnfStyle w:val="000000100000" w:firstRow="0" w:lastRow="0" w:firstColumn="0" w:lastColumn="0" w:oddVBand="0" w:evenVBand="0" w:oddHBand="1" w:evenHBand="0" w:firstRowFirstColumn="0" w:firstRowLastColumn="0" w:lastRowFirstColumn="0" w:lastRowLastColumn="0"/>
            </w:pPr>
            <w:r>
              <w:t xml:space="preserve">Balloons, </w:t>
            </w:r>
            <w:r w:rsidR="00EA72A8">
              <w:t>g</w:t>
            </w:r>
            <w:r w:rsidRPr="00057DC0">
              <w:t>loves, tyres</w:t>
            </w:r>
          </w:p>
        </w:tc>
      </w:tr>
    </w:tbl>
    <w:p w14:paraId="3E46C95D" w14:textId="13B4A9E0" w:rsidR="00883FDA" w:rsidRDefault="0042691C">
      <w:pPr>
        <w:pStyle w:val="ListNumber"/>
        <w:numPr>
          <w:ilvl w:val="0"/>
          <w:numId w:val="26"/>
        </w:numPr>
      </w:pPr>
      <w:r>
        <w:rPr>
          <w:noProof/>
        </w:rPr>
        <mc:AlternateContent>
          <mc:Choice Requires="wps">
            <w:drawing>
              <wp:anchor distT="0" distB="0" distL="114300" distR="114300" simplePos="0" relativeHeight="251658242" behindDoc="0" locked="0" layoutInCell="1" allowOverlap="1" wp14:anchorId="640A400D" wp14:editId="03C3048A">
                <wp:simplePos x="0" y="0"/>
                <wp:positionH relativeFrom="column">
                  <wp:posOffset>2032635</wp:posOffset>
                </wp:positionH>
                <wp:positionV relativeFrom="paragraph">
                  <wp:posOffset>2099310</wp:posOffset>
                </wp:positionV>
                <wp:extent cx="2028825" cy="0"/>
                <wp:effectExtent l="0" t="0" r="0" b="0"/>
                <wp:wrapNone/>
                <wp:docPr id="1785036572"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02882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c="http://schemas.openxmlformats.org/drawingml/2006/chart">
            <w:pict w14:anchorId="3B829737">
              <v:line id="Straight Connector 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d7153a [3208]" strokeweight="1.5pt" from="160.05pt,165.3pt" to="319.8pt,165.3pt" w14:anchorId="2986EC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">
                <v:stroke joinstyle="miter"/>
              </v:line>
            </w:pict>
          </mc:Fallback>
        </mc:AlternateContent>
      </w:r>
      <w:r w:rsidR="00293D6B">
        <w:rPr>
          <w:noProof/>
        </w:rPr>
        <mc:AlternateContent>
          <mc:Choice Requires="wps">
            <w:drawing>
              <wp:anchor distT="0" distB="0" distL="114300" distR="114300" simplePos="0" relativeHeight="251658243" behindDoc="0" locked="0" layoutInCell="1" allowOverlap="1" wp14:anchorId="2E24F344" wp14:editId="6B91CC51">
                <wp:simplePos x="0" y="0"/>
                <wp:positionH relativeFrom="column">
                  <wp:posOffset>2032635</wp:posOffset>
                </wp:positionH>
                <wp:positionV relativeFrom="paragraph">
                  <wp:posOffset>2651760</wp:posOffset>
                </wp:positionV>
                <wp:extent cx="2028825" cy="581025"/>
                <wp:effectExtent l="0" t="0" r="28575" b="28575"/>
                <wp:wrapNone/>
                <wp:docPr id="183550333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028825" cy="58102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c="http://schemas.openxmlformats.org/drawingml/2006/chart">
            <w:pict w14:anchorId="57E91C50">
              <v:line id="Straight Connector 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d7153a [3208]" strokeweight="1.5pt" from="160.05pt,208.8pt" to="319.8pt,254.55pt" w14:anchorId="3C9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">
                <v:stroke joinstyle="miter"/>
              </v:line>
            </w:pict>
          </mc:Fallback>
        </mc:AlternateContent>
      </w:r>
      <w:r w:rsidR="00883FDA">
        <w:t>Draw a line to match each polymer product with the raw material it is likely made from. Use the table in question 1.</w:t>
      </w:r>
    </w:p>
    <w:p w14:paraId="7A3FC9F8" w14:textId="7712C3AB" w:rsidR="00583761" w:rsidRDefault="00583761" w:rsidP="00583761">
      <w:pPr>
        <w:pStyle w:val="ListNumber"/>
        <w:numPr>
          <w:ilvl w:val="0"/>
          <w:numId w:val="0"/>
        </w:numPr>
      </w:pPr>
      <w:r w:rsidRPr="00583761">
        <w:rPr>
          <w:noProof/>
        </w:rPr>
        <w:lastRenderedPageBreak/>
        <w:drawing>
          <wp:inline distT="0" distB="0" distL="0" distR="0" wp14:anchorId="25E9724E" wp14:editId="6D773024">
            <wp:extent cx="6113559" cy="2963476"/>
            <wp:effectExtent l="0" t="0" r="1905" b="8890"/>
            <wp:docPr id="329072891" name="Picture 1" descr="Sample answer matching plastic polymer  item with its raw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72891" name="Picture 1" descr="Sample answer matching plastic polymer  item with its raw material."/>
                    <pic:cNvPicPr/>
                  </pic:nvPicPr>
                  <pic:blipFill>
                    <a:blip r:embed="rId100">
                      <a:extLst>
                        <a:ext uri="{28A0092B-C50C-407E-A947-70E740481C1C}">
                          <a14:useLocalDpi xmlns:a14="http://schemas.microsoft.com/office/drawing/2010/main" val="0"/>
                        </a:ext>
                      </a:extLst>
                    </a:blip>
                    <a:stretch>
                      <a:fillRect/>
                    </a:stretch>
                  </pic:blipFill>
                  <pic:spPr>
                    <a:xfrm>
                      <a:off x="0" y="0"/>
                      <a:ext cx="6121748" cy="2967446"/>
                    </a:xfrm>
                    <a:prstGeom prst="rect">
                      <a:avLst/>
                    </a:prstGeom>
                  </pic:spPr>
                </pic:pic>
              </a:graphicData>
            </a:graphic>
          </wp:inline>
        </w:drawing>
      </w:r>
    </w:p>
    <w:p w14:paraId="6643D588" w14:textId="6424DBE4" w:rsidR="00883FDA" w:rsidRDefault="00883FDA">
      <w:pPr>
        <w:pStyle w:val="ListNumber"/>
        <w:numPr>
          <w:ilvl w:val="0"/>
          <w:numId w:val="26"/>
        </w:numPr>
      </w:pPr>
      <w:r>
        <w:t xml:space="preserve">Answer true or false for the </w:t>
      </w:r>
      <w:r w:rsidR="00C33FCA">
        <w:t xml:space="preserve">following </w:t>
      </w:r>
      <w:r>
        <w:t>statements:</w:t>
      </w:r>
    </w:p>
    <w:tbl>
      <w:tblPr>
        <w:tblStyle w:val="TableGrid"/>
        <w:tblW w:w="9639" w:type="dxa"/>
        <w:tblLook w:val="04A0" w:firstRow="1" w:lastRow="0" w:firstColumn="1" w:lastColumn="0" w:noHBand="0" w:noVBand="1"/>
        <w:tblDescription w:val="Sample student response."/>
      </w:tblPr>
      <w:tblGrid>
        <w:gridCol w:w="7655"/>
        <w:gridCol w:w="1984"/>
      </w:tblGrid>
      <w:tr w:rsidR="00883FDA" w14:paraId="54999817" w14:textId="77777777" w:rsidTr="00793A26">
        <w:tc>
          <w:tcPr>
            <w:tcW w:w="7655" w:type="dxa"/>
            <w:tcBorders>
              <w:top w:val="nil"/>
              <w:left w:val="nil"/>
              <w:bottom w:val="nil"/>
              <w:right w:val="single" w:sz="4" w:space="0" w:color="auto"/>
            </w:tcBorders>
          </w:tcPr>
          <w:p w14:paraId="53639FD7" w14:textId="1C2D6F0D" w:rsidR="00883FDA" w:rsidRDefault="00883FDA" w:rsidP="00793A26">
            <w:r>
              <w:t>All polymers are made from fossil fuels</w:t>
            </w:r>
            <w:r w:rsidR="004706C1">
              <w:t>.</w:t>
            </w:r>
          </w:p>
        </w:tc>
        <w:tc>
          <w:tcPr>
            <w:tcW w:w="1984" w:type="dxa"/>
            <w:tcBorders>
              <w:left w:val="single" w:sz="4" w:space="0" w:color="auto"/>
            </w:tcBorders>
          </w:tcPr>
          <w:p w14:paraId="2FF7E85A" w14:textId="7CBA31D8" w:rsidR="00883FDA" w:rsidRPr="00A5271F" w:rsidRDefault="009C414B" w:rsidP="00793A26">
            <w:pPr>
              <w:rPr>
                <w:rStyle w:val="Featuretext2"/>
              </w:rPr>
            </w:pPr>
            <w:r>
              <w:rPr>
                <w:rStyle w:val="Featuretext2"/>
              </w:rPr>
              <w:t>False</w:t>
            </w:r>
          </w:p>
        </w:tc>
      </w:tr>
      <w:tr w:rsidR="00883FDA" w14:paraId="7C506AD6" w14:textId="77777777" w:rsidTr="00793A26">
        <w:tc>
          <w:tcPr>
            <w:tcW w:w="7655" w:type="dxa"/>
            <w:tcBorders>
              <w:top w:val="nil"/>
              <w:left w:val="nil"/>
              <w:bottom w:val="nil"/>
              <w:right w:val="single" w:sz="4" w:space="0" w:color="auto"/>
            </w:tcBorders>
          </w:tcPr>
          <w:p w14:paraId="236C8A91" w14:textId="0B80B94E" w:rsidR="00883FDA" w:rsidRDefault="00883FDA" w:rsidP="00793A26">
            <w:r>
              <w:t xml:space="preserve">Biopolymers are </w:t>
            </w:r>
            <w:r w:rsidR="00756AB9">
              <w:t>typically derived from living organisms or their products</w:t>
            </w:r>
            <w:r w:rsidR="00930B83">
              <w:t>.</w:t>
            </w:r>
          </w:p>
        </w:tc>
        <w:tc>
          <w:tcPr>
            <w:tcW w:w="1984" w:type="dxa"/>
            <w:tcBorders>
              <w:left w:val="single" w:sz="4" w:space="0" w:color="auto"/>
            </w:tcBorders>
          </w:tcPr>
          <w:p w14:paraId="160C98D9" w14:textId="6F52BC29" w:rsidR="00883FDA" w:rsidRPr="00A5271F" w:rsidRDefault="009C414B" w:rsidP="00793A26">
            <w:pPr>
              <w:rPr>
                <w:rStyle w:val="Featuretext2"/>
              </w:rPr>
            </w:pPr>
            <w:r>
              <w:rPr>
                <w:rStyle w:val="Featuretext2"/>
              </w:rPr>
              <w:t>True</w:t>
            </w:r>
          </w:p>
        </w:tc>
      </w:tr>
      <w:tr w:rsidR="00883FDA" w14:paraId="6FDA2636" w14:textId="77777777" w:rsidTr="00793A26">
        <w:tc>
          <w:tcPr>
            <w:tcW w:w="7655" w:type="dxa"/>
            <w:tcBorders>
              <w:top w:val="nil"/>
              <w:left w:val="nil"/>
              <w:bottom w:val="nil"/>
              <w:right w:val="single" w:sz="4" w:space="0" w:color="auto"/>
            </w:tcBorders>
          </w:tcPr>
          <w:p w14:paraId="341F81D0" w14:textId="6BC5A4E8" w:rsidR="00883FDA" w:rsidRDefault="00883FDA" w:rsidP="00793A26">
            <w:r>
              <w:t>Nylon and polyester are made from renewable plant sources</w:t>
            </w:r>
            <w:r w:rsidR="004706C1">
              <w:t>.</w:t>
            </w:r>
          </w:p>
        </w:tc>
        <w:tc>
          <w:tcPr>
            <w:tcW w:w="1984" w:type="dxa"/>
            <w:tcBorders>
              <w:left w:val="single" w:sz="4" w:space="0" w:color="auto"/>
            </w:tcBorders>
          </w:tcPr>
          <w:p w14:paraId="37C3DBF5" w14:textId="354713C7" w:rsidR="00883FDA" w:rsidRPr="00A5271F" w:rsidRDefault="009C414B" w:rsidP="00793A26">
            <w:pPr>
              <w:rPr>
                <w:rStyle w:val="Featuretext2"/>
              </w:rPr>
            </w:pPr>
            <w:r>
              <w:rPr>
                <w:rStyle w:val="Featuretext2"/>
              </w:rPr>
              <w:t>False</w:t>
            </w:r>
          </w:p>
        </w:tc>
      </w:tr>
      <w:tr w:rsidR="00883FDA" w14:paraId="65B21BEC" w14:textId="77777777" w:rsidTr="00793A26">
        <w:tc>
          <w:tcPr>
            <w:tcW w:w="7655" w:type="dxa"/>
            <w:tcBorders>
              <w:top w:val="nil"/>
              <w:left w:val="nil"/>
              <w:bottom w:val="nil"/>
              <w:right w:val="single" w:sz="4" w:space="0" w:color="auto"/>
            </w:tcBorders>
          </w:tcPr>
          <w:p w14:paraId="1EF8C826" w14:textId="584128E6" w:rsidR="00883FDA" w:rsidRDefault="00883FDA" w:rsidP="00793A26">
            <w:r>
              <w:t>Corn and sugarcane can be used to make biodegradable plastics</w:t>
            </w:r>
            <w:r w:rsidR="004706C1">
              <w:t>.</w:t>
            </w:r>
          </w:p>
        </w:tc>
        <w:tc>
          <w:tcPr>
            <w:tcW w:w="1984" w:type="dxa"/>
            <w:tcBorders>
              <w:left w:val="single" w:sz="4" w:space="0" w:color="auto"/>
            </w:tcBorders>
          </w:tcPr>
          <w:p w14:paraId="49232E40" w14:textId="582A6B5D" w:rsidR="00883FDA" w:rsidRPr="00A5271F" w:rsidRDefault="009C414B" w:rsidP="00793A26">
            <w:pPr>
              <w:rPr>
                <w:rStyle w:val="Featuretext2"/>
              </w:rPr>
            </w:pPr>
            <w:r>
              <w:rPr>
                <w:rStyle w:val="Featuretext2"/>
              </w:rPr>
              <w:t>True</w:t>
            </w:r>
          </w:p>
        </w:tc>
      </w:tr>
    </w:tbl>
    <w:p w14:paraId="1B6578D5" w14:textId="77777777" w:rsidR="009C414B" w:rsidRPr="009C414B" w:rsidRDefault="009C414B" w:rsidP="009C414B">
      <w:bookmarkStart w:id="45" w:name="_Ref199420281"/>
      <w:r>
        <w:br w:type="page"/>
      </w:r>
    </w:p>
    <w:p w14:paraId="70096DE4" w14:textId="193EDB08" w:rsidR="003D110E" w:rsidRDefault="003D110E" w:rsidP="009C414B">
      <w:pPr>
        <w:pStyle w:val="Heading3"/>
      </w:pPr>
      <w:bookmarkStart w:id="46" w:name="_Student_resource_–_2"/>
      <w:bookmarkEnd w:id="46"/>
      <w:r>
        <w:lastRenderedPageBreak/>
        <w:t>Student resource – raw materials for polymers</w:t>
      </w:r>
      <w:bookmarkEnd w:id="45"/>
    </w:p>
    <w:p w14:paraId="5BFE687E" w14:textId="439D8A9E" w:rsidR="00F03FBB" w:rsidRDefault="00F03FBB" w:rsidP="000C5433">
      <w:pPr>
        <w:pStyle w:val="FeatureBox4"/>
      </w:pPr>
      <w:r>
        <w:t>A polymer is a large molecule made from repeating smaller units called monomers</w:t>
      </w:r>
      <w:r w:rsidR="002E39F7">
        <w:t xml:space="preserve">. Polymers can be </w:t>
      </w:r>
      <w:r w:rsidR="00EA2A01">
        <w:t xml:space="preserve">either synthetic (made from crude oil products) or </w:t>
      </w:r>
      <w:r w:rsidR="009744A9">
        <w:t>biopolymers</w:t>
      </w:r>
      <w:r w:rsidR="00EA2A01">
        <w:t xml:space="preserve"> (</w:t>
      </w:r>
      <w:r w:rsidR="00A54415">
        <w:t>produced by living organisms</w:t>
      </w:r>
      <w:r w:rsidR="002E39F7">
        <w:t>).</w:t>
      </w:r>
    </w:p>
    <w:p w14:paraId="2EE56A56" w14:textId="3DD62977" w:rsidR="00D1781D" w:rsidRDefault="00D1781D">
      <w:pPr>
        <w:pStyle w:val="ListNumber"/>
        <w:numPr>
          <w:ilvl w:val="0"/>
          <w:numId w:val="52"/>
        </w:numPr>
      </w:pPr>
      <w:r>
        <w:t>Classify each of the polymers in Table 1 as either a synthetic polymer or a biopolymer.</w:t>
      </w:r>
    </w:p>
    <w:p w14:paraId="12593CD0" w14:textId="3A335068" w:rsidR="00A155BE" w:rsidRDefault="00A155BE" w:rsidP="00006BF7">
      <w:pPr>
        <w:pStyle w:val="Caption"/>
      </w:pPr>
      <w:r>
        <w:t xml:space="preserve">Table 1 – </w:t>
      </w:r>
      <w:r w:rsidR="004221B4">
        <w:t>Polymer</w:t>
      </w:r>
      <w:r w:rsidR="005C1917">
        <w:t xml:space="preserve"> types</w:t>
      </w:r>
      <w:r w:rsidR="004221B4">
        <w:t xml:space="preserve"> and their </w:t>
      </w:r>
      <w:r w:rsidR="00A67410">
        <w:t>raw materials</w:t>
      </w:r>
    </w:p>
    <w:tbl>
      <w:tblPr>
        <w:tblStyle w:val="Tableheader"/>
        <w:tblW w:w="0" w:type="auto"/>
        <w:tblLook w:val="04A0" w:firstRow="1" w:lastRow="0" w:firstColumn="1" w:lastColumn="0" w:noHBand="0" w:noVBand="1"/>
        <w:tblDescription w:val="Space for student response."/>
      </w:tblPr>
      <w:tblGrid>
        <w:gridCol w:w="1838"/>
        <w:gridCol w:w="1985"/>
        <w:gridCol w:w="2551"/>
        <w:gridCol w:w="3256"/>
      </w:tblGrid>
      <w:tr w:rsidR="00F347B9" w14:paraId="04AEC591" w14:textId="77777777" w:rsidTr="00D113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2493425" w14:textId="4DE8E956" w:rsidR="005C1917" w:rsidRDefault="005C1917" w:rsidP="00B8174B">
            <w:pPr>
              <w:spacing w:before="80" w:after="80"/>
            </w:pPr>
            <w:r>
              <w:t>Polymer</w:t>
            </w:r>
          </w:p>
        </w:tc>
        <w:tc>
          <w:tcPr>
            <w:tcW w:w="1985" w:type="dxa"/>
          </w:tcPr>
          <w:p w14:paraId="2D624D8E" w14:textId="4D378504" w:rsidR="005C1917" w:rsidRDefault="005C1917" w:rsidP="00B8174B">
            <w:pPr>
              <w:spacing w:before="80" w:after="80"/>
              <w:cnfStyle w:val="100000000000" w:firstRow="1" w:lastRow="0" w:firstColumn="0" w:lastColumn="0" w:oddVBand="0" w:evenVBand="0" w:oddHBand="0" w:evenHBand="0" w:firstRowFirstColumn="0" w:firstRowLastColumn="0" w:lastRowFirstColumn="0" w:lastRowLastColumn="0"/>
            </w:pPr>
            <w:r>
              <w:t>Type (</w:t>
            </w:r>
            <w:r w:rsidR="00A916DB">
              <w:t>s</w:t>
            </w:r>
            <w:r>
              <w:t xml:space="preserve">ynthetic </w:t>
            </w:r>
            <w:r w:rsidR="001428F2">
              <w:t xml:space="preserve">polymer </w:t>
            </w:r>
            <w:r>
              <w:t xml:space="preserve">or </w:t>
            </w:r>
            <w:r w:rsidR="00C520DA">
              <w:t>biopolymer)</w:t>
            </w:r>
          </w:p>
        </w:tc>
        <w:tc>
          <w:tcPr>
            <w:tcW w:w="2551" w:type="dxa"/>
          </w:tcPr>
          <w:p w14:paraId="2F45F975" w14:textId="4AE6F4C0" w:rsidR="005C1917" w:rsidRDefault="00C520DA" w:rsidP="00B8174B">
            <w:pPr>
              <w:spacing w:before="80" w:after="80"/>
              <w:cnfStyle w:val="100000000000" w:firstRow="1" w:lastRow="0" w:firstColumn="0" w:lastColumn="0" w:oddVBand="0" w:evenVBand="0" w:oddHBand="0" w:evenHBand="0" w:firstRowFirstColumn="0" w:firstRowLastColumn="0" w:lastRowFirstColumn="0" w:lastRowLastColumn="0"/>
            </w:pPr>
            <w:r>
              <w:t>Raw material</w:t>
            </w:r>
          </w:p>
        </w:tc>
        <w:tc>
          <w:tcPr>
            <w:tcW w:w="3256" w:type="dxa"/>
          </w:tcPr>
          <w:p w14:paraId="2A7FD22D" w14:textId="0002B317" w:rsidR="005C1917" w:rsidRDefault="00C520DA" w:rsidP="00B8174B">
            <w:pPr>
              <w:spacing w:before="80" w:after="80"/>
              <w:cnfStyle w:val="100000000000" w:firstRow="1" w:lastRow="0" w:firstColumn="0" w:lastColumn="0" w:oddVBand="0" w:evenVBand="0" w:oddHBand="0" w:evenHBand="0" w:firstRowFirstColumn="0" w:firstRowLastColumn="0" w:lastRowFirstColumn="0" w:lastRowLastColumn="0"/>
            </w:pPr>
            <w:r>
              <w:t>Use</w:t>
            </w:r>
            <w:r w:rsidR="00FA00A6">
              <w:t>s of the polymer</w:t>
            </w:r>
          </w:p>
        </w:tc>
      </w:tr>
      <w:tr w:rsidR="00F347B9" w14:paraId="0566C530" w14:textId="77777777" w:rsidTr="00D11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DE0E83" w14:textId="14FB0BFA" w:rsidR="00C520DA" w:rsidRDefault="00C520DA" w:rsidP="00B8174B">
            <w:pPr>
              <w:spacing w:before="80" w:after="80"/>
            </w:pPr>
            <w:r>
              <w:t>P</w:t>
            </w:r>
            <w:r w:rsidRPr="00F26439">
              <w:t>olyethylene</w:t>
            </w:r>
          </w:p>
        </w:tc>
        <w:tc>
          <w:tcPr>
            <w:tcW w:w="1985" w:type="dxa"/>
          </w:tcPr>
          <w:p w14:paraId="44DF9254" w14:textId="58E7C7E4" w:rsidR="00C520DA" w:rsidRDefault="00C520DA" w:rsidP="00B8174B">
            <w:pPr>
              <w:spacing w:before="80" w:after="80"/>
              <w:cnfStyle w:val="000000100000" w:firstRow="0" w:lastRow="0" w:firstColumn="0" w:lastColumn="0" w:oddVBand="0" w:evenVBand="0" w:oddHBand="1" w:evenHBand="0" w:firstRowFirstColumn="0" w:firstRowLastColumn="0" w:lastRowFirstColumn="0" w:lastRowLastColumn="0"/>
            </w:pPr>
          </w:p>
        </w:tc>
        <w:tc>
          <w:tcPr>
            <w:tcW w:w="2551" w:type="dxa"/>
          </w:tcPr>
          <w:p w14:paraId="4FFD7915" w14:textId="282E251B" w:rsidR="00C520DA" w:rsidRDefault="00C520DA" w:rsidP="00B8174B">
            <w:pPr>
              <w:spacing w:before="80" w:after="80"/>
              <w:cnfStyle w:val="000000100000" w:firstRow="0" w:lastRow="0" w:firstColumn="0" w:lastColumn="0" w:oddVBand="0" w:evenVBand="0" w:oddHBand="1" w:evenHBand="0" w:firstRowFirstColumn="0" w:firstRowLastColumn="0" w:lastRowFirstColumn="0" w:lastRowLastColumn="0"/>
            </w:pPr>
            <w:r w:rsidRPr="00F26439">
              <w:t>Ethene (from crude oil)</w:t>
            </w:r>
          </w:p>
        </w:tc>
        <w:tc>
          <w:tcPr>
            <w:tcW w:w="3256" w:type="dxa"/>
          </w:tcPr>
          <w:p w14:paraId="4A1AE8EE" w14:textId="0D523888" w:rsidR="00C520DA" w:rsidRDefault="00C520DA" w:rsidP="00B8174B">
            <w:pPr>
              <w:spacing w:before="80" w:after="80"/>
              <w:cnfStyle w:val="000000100000" w:firstRow="0" w:lastRow="0" w:firstColumn="0" w:lastColumn="0" w:oddVBand="0" w:evenVBand="0" w:oddHBand="1" w:evenHBand="0" w:firstRowFirstColumn="0" w:firstRowLastColumn="0" w:lastRowFirstColumn="0" w:lastRowLastColumn="0"/>
            </w:pPr>
            <w:r w:rsidRPr="00F26439">
              <w:t>Plastic bags, bottles</w:t>
            </w:r>
          </w:p>
        </w:tc>
      </w:tr>
      <w:tr w:rsidR="00F347B9" w14:paraId="66F5B00C" w14:textId="77777777" w:rsidTr="00D11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2A763EE" w14:textId="264F63F8" w:rsidR="00C520DA" w:rsidRDefault="00C520DA" w:rsidP="00B8174B">
            <w:pPr>
              <w:spacing w:before="80" w:after="80"/>
            </w:pPr>
            <w:r w:rsidRPr="00F26439">
              <w:t>Polystyrene</w:t>
            </w:r>
          </w:p>
        </w:tc>
        <w:tc>
          <w:tcPr>
            <w:tcW w:w="1985" w:type="dxa"/>
          </w:tcPr>
          <w:p w14:paraId="7AB182B7" w14:textId="4EEC60D3" w:rsidR="00C520DA" w:rsidRDefault="00C520DA" w:rsidP="00B8174B">
            <w:pPr>
              <w:spacing w:before="80" w:after="80"/>
              <w:cnfStyle w:val="000000010000" w:firstRow="0" w:lastRow="0" w:firstColumn="0" w:lastColumn="0" w:oddVBand="0" w:evenVBand="0" w:oddHBand="0" w:evenHBand="1" w:firstRowFirstColumn="0" w:firstRowLastColumn="0" w:lastRowFirstColumn="0" w:lastRowLastColumn="0"/>
            </w:pPr>
          </w:p>
        </w:tc>
        <w:tc>
          <w:tcPr>
            <w:tcW w:w="2551" w:type="dxa"/>
          </w:tcPr>
          <w:p w14:paraId="06F09DD8" w14:textId="234F4CBF" w:rsidR="00C520DA" w:rsidRDefault="00C520DA" w:rsidP="00B8174B">
            <w:pPr>
              <w:spacing w:before="80" w:after="80"/>
              <w:cnfStyle w:val="000000010000" w:firstRow="0" w:lastRow="0" w:firstColumn="0" w:lastColumn="0" w:oddVBand="0" w:evenVBand="0" w:oddHBand="0" w:evenHBand="1" w:firstRowFirstColumn="0" w:firstRowLastColumn="0" w:lastRowFirstColumn="0" w:lastRowLastColumn="0"/>
            </w:pPr>
            <w:r w:rsidRPr="00F26439">
              <w:t xml:space="preserve">Styrene (from </w:t>
            </w:r>
            <w:r w:rsidR="00AD09C7">
              <w:t>crude oil</w:t>
            </w:r>
            <w:r w:rsidRPr="00F26439">
              <w:t>)</w:t>
            </w:r>
          </w:p>
        </w:tc>
        <w:tc>
          <w:tcPr>
            <w:tcW w:w="3256" w:type="dxa"/>
          </w:tcPr>
          <w:p w14:paraId="57E42895" w14:textId="7097A3E2" w:rsidR="00C520DA" w:rsidRDefault="00C520DA" w:rsidP="00B8174B">
            <w:pPr>
              <w:spacing w:before="80" w:after="80"/>
              <w:cnfStyle w:val="000000010000" w:firstRow="0" w:lastRow="0" w:firstColumn="0" w:lastColumn="0" w:oddVBand="0" w:evenVBand="0" w:oddHBand="0" w:evenHBand="1" w:firstRowFirstColumn="0" w:firstRowLastColumn="0" w:lastRowFirstColumn="0" w:lastRowLastColumn="0"/>
            </w:pPr>
            <w:r w:rsidRPr="00F26439">
              <w:t>Foam packaging, cups</w:t>
            </w:r>
          </w:p>
        </w:tc>
      </w:tr>
      <w:tr w:rsidR="00F347B9" w14:paraId="4C05B9C5" w14:textId="77777777" w:rsidTr="00D11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A6FA6FB" w14:textId="04770460" w:rsidR="00C520DA" w:rsidRDefault="00C520DA" w:rsidP="00B8174B">
            <w:pPr>
              <w:spacing w:before="80" w:after="80"/>
            </w:pPr>
            <w:r w:rsidRPr="00F26439">
              <w:t>Nylon</w:t>
            </w:r>
          </w:p>
        </w:tc>
        <w:tc>
          <w:tcPr>
            <w:tcW w:w="1985" w:type="dxa"/>
          </w:tcPr>
          <w:p w14:paraId="2865D73B" w14:textId="5D4B672D" w:rsidR="00C520DA" w:rsidRDefault="00C520DA" w:rsidP="00B8174B">
            <w:pPr>
              <w:spacing w:before="80" w:after="80"/>
              <w:cnfStyle w:val="000000100000" w:firstRow="0" w:lastRow="0" w:firstColumn="0" w:lastColumn="0" w:oddVBand="0" w:evenVBand="0" w:oddHBand="1" w:evenHBand="0" w:firstRowFirstColumn="0" w:firstRowLastColumn="0" w:lastRowFirstColumn="0" w:lastRowLastColumn="0"/>
            </w:pPr>
          </w:p>
        </w:tc>
        <w:tc>
          <w:tcPr>
            <w:tcW w:w="2551" w:type="dxa"/>
          </w:tcPr>
          <w:p w14:paraId="65FEC993" w14:textId="12C6AE7D" w:rsidR="00C520DA" w:rsidRDefault="00C520DA" w:rsidP="00B8174B">
            <w:pPr>
              <w:spacing w:before="80" w:after="80"/>
              <w:cnfStyle w:val="000000100000" w:firstRow="0" w:lastRow="0" w:firstColumn="0" w:lastColumn="0" w:oddVBand="0" w:evenVBand="0" w:oddHBand="1" w:evenHBand="0" w:firstRowFirstColumn="0" w:firstRowLastColumn="0" w:lastRowFirstColumn="0" w:lastRowLastColumn="0"/>
            </w:pPr>
            <w:r w:rsidRPr="00F26439">
              <w:t>Hexamethylenediamine and adipic acid</w:t>
            </w:r>
            <w:r w:rsidR="00E531D6">
              <w:t xml:space="preserve"> (from crude oil)</w:t>
            </w:r>
          </w:p>
        </w:tc>
        <w:tc>
          <w:tcPr>
            <w:tcW w:w="3256" w:type="dxa"/>
          </w:tcPr>
          <w:p w14:paraId="7A87EFC1" w14:textId="045ACEA8" w:rsidR="004A164C" w:rsidRDefault="00C520DA" w:rsidP="00B8174B">
            <w:pPr>
              <w:spacing w:before="80" w:after="80"/>
              <w:cnfStyle w:val="000000100000" w:firstRow="0" w:lastRow="0" w:firstColumn="0" w:lastColumn="0" w:oddVBand="0" w:evenVBand="0" w:oddHBand="1" w:evenHBand="0" w:firstRowFirstColumn="0" w:firstRowLastColumn="0" w:lastRowFirstColumn="0" w:lastRowLastColumn="0"/>
            </w:pPr>
            <w:r w:rsidRPr="00F26439">
              <w:t>Clothing, ropes</w:t>
            </w:r>
            <w:r w:rsidR="00256CEA">
              <w:t>, st</w:t>
            </w:r>
            <w:r w:rsidR="00EA2A01">
              <w:t>r</w:t>
            </w:r>
            <w:r w:rsidR="00256CEA">
              <w:t>ing</w:t>
            </w:r>
          </w:p>
        </w:tc>
      </w:tr>
      <w:tr w:rsidR="00F347B9" w14:paraId="2C3DAE25" w14:textId="77777777" w:rsidTr="00D11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D863FE4" w14:textId="792D442F" w:rsidR="00C520DA" w:rsidRDefault="00C520DA" w:rsidP="00B8174B">
            <w:pPr>
              <w:spacing w:before="80" w:after="80"/>
            </w:pPr>
            <w:r w:rsidRPr="00F26439">
              <w:t>Polyester</w:t>
            </w:r>
          </w:p>
        </w:tc>
        <w:tc>
          <w:tcPr>
            <w:tcW w:w="1985" w:type="dxa"/>
          </w:tcPr>
          <w:p w14:paraId="424DD77C" w14:textId="30C21219" w:rsidR="00C520DA" w:rsidRDefault="00C520DA" w:rsidP="00B8174B">
            <w:pPr>
              <w:spacing w:before="80" w:after="80"/>
              <w:cnfStyle w:val="000000010000" w:firstRow="0" w:lastRow="0" w:firstColumn="0" w:lastColumn="0" w:oddVBand="0" w:evenVBand="0" w:oddHBand="0" w:evenHBand="1" w:firstRowFirstColumn="0" w:firstRowLastColumn="0" w:lastRowFirstColumn="0" w:lastRowLastColumn="0"/>
            </w:pPr>
          </w:p>
        </w:tc>
        <w:tc>
          <w:tcPr>
            <w:tcW w:w="2551" w:type="dxa"/>
          </w:tcPr>
          <w:p w14:paraId="3F5078BA" w14:textId="75C4E341" w:rsidR="00C520DA" w:rsidRDefault="00C520DA" w:rsidP="00B8174B">
            <w:pPr>
              <w:spacing w:before="80" w:after="80"/>
              <w:cnfStyle w:val="000000010000" w:firstRow="0" w:lastRow="0" w:firstColumn="0" w:lastColumn="0" w:oddVBand="0" w:evenVBand="0" w:oddHBand="0" w:evenHBand="1" w:firstRowFirstColumn="0" w:firstRowLastColumn="0" w:lastRowFirstColumn="0" w:lastRowLastColumn="0"/>
            </w:pPr>
            <w:r w:rsidRPr="00F26439">
              <w:t xml:space="preserve">Ethylene glycol and terephthalic acid (from </w:t>
            </w:r>
            <w:r w:rsidR="00142B02">
              <w:t xml:space="preserve">crude </w:t>
            </w:r>
            <w:r w:rsidRPr="00F26439">
              <w:t>oil)</w:t>
            </w:r>
          </w:p>
        </w:tc>
        <w:tc>
          <w:tcPr>
            <w:tcW w:w="3256" w:type="dxa"/>
          </w:tcPr>
          <w:p w14:paraId="0D3458C1" w14:textId="5388F635" w:rsidR="00C520DA" w:rsidRDefault="00C520DA" w:rsidP="00B8174B">
            <w:pPr>
              <w:spacing w:before="80" w:after="80"/>
              <w:cnfStyle w:val="000000010000" w:firstRow="0" w:lastRow="0" w:firstColumn="0" w:lastColumn="0" w:oddVBand="0" w:evenVBand="0" w:oddHBand="0" w:evenHBand="1" w:firstRowFirstColumn="0" w:firstRowLastColumn="0" w:lastRowFirstColumn="0" w:lastRowLastColumn="0"/>
            </w:pPr>
            <w:r w:rsidRPr="00F26439">
              <w:t>Clothes, soft drink bottles</w:t>
            </w:r>
          </w:p>
        </w:tc>
      </w:tr>
      <w:tr w:rsidR="00F347B9" w14:paraId="50D0E86B" w14:textId="77777777" w:rsidTr="00D11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3CC4936" w14:textId="06C84E99" w:rsidR="00D6219D" w:rsidRPr="00F26439" w:rsidRDefault="00D6219D" w:rsidP="00B8174B">
            <w:pPr>
              <w:spacing w:before="80" w:after="80"/>
            </w:pPr>
            <w:r w:rsidRPr="00D86DDB">
              <w:t>Polylactic acid (PLA)</w:t>
            </w:r>
          </w:p>
        </w:tc>
        <w:tc>
          <w:tcPr>
            <w:tcW w:w="1985" w:type="dxa"/>
          </w:tcPr>
          <w:p w14:paraId="4F214EBE" w14:textId="203D2060" w:rsidR="00D6219D" w:rsidRPr="00F26439" w:rsidRDefault="00D6219D" w:rsidP="00B8174B">
            <w:pPr>
              <w:spacing w:before="80" w:after="80"/>
              <w:cnfStyle w:val="000000100000" w:firstRow="0" w:lastRow="0" w:firstColumn="0" w:lastColumn="0" w:oddVBand="0" w:evenVBand="0" w:oddHBand="1" w:evenHBand="0" w:firstRowFirstColumn="0" w:firstRowLastColumn="0" w:lastRowFirstColumn="0" w:lastRowLastColumn="0"/>
            </w:pPr>
          </w:p>
        </w:tc>
        <w:tc>
          <w:tcPr>
            <w:tcW w:w="2551" w:type="dxa"/>
          </w:tcPr>
          <w:p w14:paraId="4BD6BCB8" w14:textId="54F04ED6" w:rsidR="00D6219D" w:rsidRPr="00F26439" w:rsidRDefault="00D6219D" w:rsidP="00B8174B">
            <w:pPr>
              <w:spacing w:before="80" w:after="80"/>
              <w:cnfStyle w:val="000000100000" w:firstRow="0" w:lastRow="0" w:firstColumn="0" w:lastColumn="0" w:oddVBand="0" w:evenVBand="0" w:oddHBand="1" w:evenHBand="0" w:firstRowFirstColumn="0" w:firstRowLastColumn="0" w:lastRowFirstColumn="0" w:lastRowLastColumn="0"/>
            </w:pPr>
            <w:r w:rsidRPr="00D86DDB">
              <w:t xml:space="preserve">Lactic acid (from fermented </w:t>
            </w:r>
            <w:r w:rsidR="003F7590">
              <w:t>plant starch</w:t>
            </w:r>
            <w:r w:rsidRPr="00D86DDB">
              <w:t>)</w:t>
            </w:r>
          </w:p>
        </w:tc>
        <w:tc>
          <w:tcPr>
            <w:tcW w:w="3256" w:type="dxa"/>
          </w:tcPr>
          <w:p w14:paraId="0812B5B0" w14:textId="65D024C2" w:rsidR="00D6219D" w:rsidRPr="00F26439" w:rsidRDefault="00D6219D" w:rsidP="00B8174B">
            <w:pPr>
              <w:spacing w:before="80" w:after="80"/>
              <w:cnfStyle w:val="000000100000" w:firstRow="0" w:lastRow="0" w:firstColumn="0" w:lastColumn="0" w:oddVBand="0" w:evenVBand="0" w:oddHBand="1" w:evenHBand="0" w:firstRowFirstColumn="0" w:firstRowLastColumn="0" w:lastRowFirstColumn="0" w:lastRowLastColumn="0"/>
            </w:pPr>
            <w:r w:rsidRPr="00D86DDB">
              <w:t>Compostable plastic cutlery, films</w:t>
            </w:r>
          </w:p>
        </w:tc>
      </w:tr>
      <w:tr w:rsidR="00F347B9" w14:paraId="12841F3E" w14:textId="77777777" w:rsidTr="00D11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7623B28" w14:textId="3DA3E464" w:rsidR="00D6219D" w:rsidRPr="00F26439" w:rsidRDefault="00D6219D" w:rsidP="00B8174B">
            <w:pPr>
              <w:spacing w:before="80" w:after="80"/>
            </w:pPr>
            <w:r w:rsidRPr="00057DC0">
              <w:t>Cellulose</w:t>
            </w:r>
          </w:p>
        </w:tc>
        <w:tc>
          <w:tcPr>
            <w:tcW w:w="1985" w:type="dxa"/>
          </w:tcPr>
          <w:p w14:paraId="6E844FD6" w14:textId="640FCDCD" w:rsidR="00D6219D" w:rsidRPr="00F26439" w:rsidRDefault="00D6219D" w:rsidP="00B8174B">
            <w:pPr>
              <w:spacing w:before="80" w:after="80"/>
              <w:cnfStyle w:val="000000010000" w:firstRow="0" w:lastRow="0" w:firstColumn="0" w:lastColumn="0" w:oddVBand="0" w:evenVBand="0" w:oddHBand="0" w:evenHBand="1" w:firstRowFirstColumn="0" w:firstRowLastColumn="0" w:lastRowFirstColumn="0" w:lastRowLastColumn="0"/>
            </w:pPr>
          </w:p>
        </w:tc>
        <w:tc>
          <w:tcPr>
            <w:tcW w:w="2551" w:type="dxa"/>
          </w:tcPr>
          <w:p w14:paraId="64F7AA91" w14:textId="18E46F0D" w:rsidR="00D6219D" w:rsidRPr="00F26439" w:rsidRDefault="00D6219D" w:rsidP="00B8174B">
            <w:pPr>
              <w:spacing w:before="80" w:after="80"/>
              <w:cnfStyle w:val="000000010000" w:firstRow="0" w:lastRow="0" w:firstColumn="0" w:lastColumn="0" w:oddVBand="0" w:evenVBand="0" w:oddHBand="0" w:evenHBand="1" w:firstRowFirstColumn="0" w:firstRowLastColumn="0" w:lastRowFirstColumn="0" w:lastRowLastColumn="0"/>
            </w:pPr>
            <w:r w:rsidRPr="00057DC0">
              <w:t>Glucose (from plant cells)</w:t>
            </w:r>
          </w:p>
        </w:tc>
        <w:tc>
          <w:tcPr>
            <w:tcW w:w="3256" w:type="dxa"/>
          </w:tcPr>
          <w:p w14:paraId="0C577730" w14:textId="568AC411" w:rsidR="00D6219D" w:rsidRPr="00F26439" w:rsidRDefault="003744D8" w:rsidP="00B8174B">
            <w:pPr>
              <w:spacing w:before="80" w:after="80"/>
              <w:cnfStyle w:val="000000010000" w:firstRow="0" w:lastRow="0" w:firstColumn="0" w:lastColumn="0" w:oddVBand="0" w:evenVBand="0" w:oddHBand="0" w:evenHBand="1" w:firstRowFirstColumn="0" w:firstRowLastColumn="0" w:lastRowFirstColumn="0" w:lastRowLastColumn="0"/>
            </w:pPr>
            <w:r>
              <w:t>Cellophane</w:t>
            </w:r>
            <w:r w:rsidR="00490886">
              <w:t xml:space="preserve"> bags</w:t>
            </w:r>
            <w:r>
              <w:t>, rayon and viscose fabrics,</w:t>
            </w:r>
            <w:r w:rsidR="00CF0D5E">
              <w:t xml:space="preserve"> disposable cutlery and plates</w:t>
            </w:r>
          </w:p>
        </w:tc>
      </w:tr>
      <w:tr w:rsidR="00F347B9" w14:paraId="015E87E9" w14:textId="77777777" w:rsidTr="00D11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A52BF0E" w14:textId="1FDB2B23" w:rsidR="00AD09C7" w:rsidRPr="00057DC0" w:rsidRDefault="007D7D37" w:rsidP="00B8174B">
            <w:pPr>
              <w:spacing w:before="80" w:after="80"/>
            </w:pPr>
            <w:r>
              <w:t>Polypropylene</w:t>
            </w:r>
          </w:p>
        </w:tc>
        <w:tc>
          <w:tcPr>
            <w:tcW w:w="1985" w:type="dxa"/>
          </w:tcPr>
          <w:p w14:paraId="537868BB" w14:textId="77777777" w:rsidR="00AD09C7" w:rsidRPr="00F26439" w:rsidRDefault="00AD09C7" w:rsidP="00B8174B">
            <w:pPr>
              <w:spacing w:before="80" w:after="80"/>
              <w:cnfStyle w:val="000000100000" w:firstRow="0" w:lastRow="0" w:firstColumn="0" w:lastColumn="0" w:oddVBand="0" w:evenVBand="0" w:oddHBand="1" w:evenHBand="0" w:firstRowFirstColumn="0" w:firstRowLastColumn="0" w:lastRowFirstColumn="0" w:lastRowLastColumn="0"/>
            </w:pPr>
          </w:p>
        </w:tc>
        <w:tc>
          <w:tcPr>
            <w:tcW w:w="2551" w:type="dxa"/>
          </w:tcPr>
          <w:p w14:paraId="4D56B675" w14:textId="73183DB4" w:rsidR="00AD09C7" w:rsidRPr="00057DC0" w:rsidRDefault="007D7D37" w:rsidP="00B8174B">
            <w:pPr>
              <w:spacing w:before="80" w:after="80"/>
              <w:cnfStyle w:val="000000100000" w:firstRow="0" w:lastRow="0" w:firstColumn="0" w:lastColumn="0" w:oddVBand="0" w:evenVBand="0" w:oddHBand="1" w:evenHBand="0" w:firstRowFirstColumn="0" w:firstRowLastColumn="0" w:lastRowFirstColumn="0" w:lastRowLastColumn="0"/>
            </w:pPr>
            <w:r>
              <w:t>Propene (from crude oil)</w:t>
            </w:r>
          </w:p>
        </w:tc>
        <w:tc>
          <w:tcPr>
            <w:tcW w:w="3256" w:type="dxa"/>
          </w:tcPr>
          <w:p w14:paraId="12A28F42" w14:textId="075E2309" w:rsidR="00AD09C7" w:rsidRDefault="00FF7B42" w:rsidP="00B8174B">
            <w:pPr>
              <w:spacing w:before="80" w:after="80"/>
              <w:cnfStyle w:val="000000100000" w:firstRow="0" w:lastRow="0" w:firstColumn="0" w:lastColumn="0" w:oddVBand="0" w:evenVBand="0" w:oddHBand="1" w:evenHBand="0" w:firstRowFirstColumn="0" w:firstRowLastColumn="0" w:lastRowFirstColumn="0" w:lastRowLastColumn="0"/>
            </w:pPr>
            <w:r>
              <w:t xml:space="preserve">Car parts, </w:t>
            </w:r>
            <w:r w:rsidR="00296518">
              <w:t xml:space="preserve">bottle caps, </w:t>
            </w:r>
            <w:r w:rsidR="00CF6EC0">
              <w:t xml:space="preserve">chemical bottles </w:t>
            </w:r>
          </w:p>
        </w:tc>
      </w:tr>
      <w:tr w:rsidR="00F347B9" w14:paraId="7E626B25" w14:textId="77777777" w:rsidTr="00D11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6E0A167" w14:textId="1D76DE4A" w:rsidR="00E62AB5" w:rsidRDefault="00E62AB5" w:rsidP="00B8174B">
            <w:pPr>
              <w:spacing w:before="80" w:after="80"/>
            </w:pPr>
            <w:r>
              <w:t>Polyvinyl chloride (PVC)</w:t>
            </w:r>
          </w:p>
        </w:tc>
        <w:tc>
          <w:tcPr>
            <w:tcW w:w="1985" w:type="dxa"/>
          </w:tcPr>
          <w:p w14:paraId="729CA8CF" w14:textId="77777777" w:rsidR="00E62AB5" w:rsidRPr="00F26439" w:rsidRDefault="00E62AB5" w:rsidP="00B8174B">
            <w:pPr>
              <w:spacing w:before="80" w:after="80"/>
              <w:cnfStyle w:val="000000010000" w:firstRow="0" w:lastRow="0" w:firstColumn="0" w:lastColumn="0" w:oddVBand="0" w:evenVBand="0" w:oddHBand="0" w:evenHBand="1" w:firstRowFirstColumn="0" w:firstRowLastColumn="0" w:lastRowFirstColumn="0" w:lastRowLastColumn="0"/>
            </w:pPr>
          </w:p>
        </w:tc>
        <w:tc>
          <w:tcPr>
            <w:tcW w:w="2551" w:type="dxa"/>
          </w:tcPr>
          <w:p w14:paraId="7F04F678" w14:textId="5C4DC262" w:rsidR="00E62AB5" w:rsidRDefault="00E62AB5" w:rsidP="00B8174B">
            <w:pPr>
              <w:spacing w:before="80" w:after="80"/>
              <w:cnfStyle w:val="000000010000" w:firstRow="0" w:lastRow="0" w:firstColumn="0" w:lastColumn="0" w:oddVBand="0" w:evenVBand="0" w:oddHBand="0" w:evenHBand="1" w:firstRowFirstColumn="0" w:firstRowLastColumn="0" w:lastRowFirstColumn="0" w:lastRowLastColumn="0"/>
            </w:pPr>
            <w:r>
              <w:t>Vinyl chloride</w:t>
            </w:r>
          </w:p>
        </w:tc>
        <w:tc>
          <w:tcPr>
            <w:tcW w:w="3256" w:type="dxa"/>
          </w:tcPr>
          <w:p w14:paraId="7C7061BC" w14:textId="45621C89" w:rsidR="00E62AB5" w:rsidRDefault="00E62AB5" w:rsidP="00B8174B">
            <w:pPr>
              <w:spacing w:before="80" w:after="80"/>
              <w:cnfStyle w:val="000000010000" w:firstRow="0" w:lastRow="0" w:firstColumn="0" w:lastColumn="0" w:oddVBand="0" w:evenVBand="0" w:oddHBand="0" w:evenHBand="1" w:firstRowFirstColumn="0" w:firstRowLastColumn="0" w:lastRowFirstColumn="0" w:lastRowLastColumn="0"/>
            </w:pPr>
            <w:r>
              <w:t>Plumbing pipes</w:t>
            </w:r>
            <w:r w:rsidR="00D4107D">
              <w:t>, floor coverings</w:t>
            </w:r>
            <w:r w:rsidR="00AE4C7D">
              <w:t>, chairs</w:t>
            </w:r>
          </w:p>
        </w:tc>
      </w:tr>
      <w:tr w:rsidR="00F347B9" w14:paraId="19CEECA4" w14:textId="77777777" w:rsidTr="00D11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893DE5A" w14:textId="214A0951" w:rsidR="00D6219D" w:rsidRPr="00F26439" w:rsidRDefault="00D6219D" w:rsidP="00B8174B">
            <w:pPr>
              <w:spacing w:before="80" w:after="80"/>
            </w:pPr>
            <w:r w:rsidRPr="00057DC0">
              <w:t>Rubber (natural)</w:t>
            </w:r>
          </w:p>
        </w:tc>
        <w:tc>
          <w:tcPr>
            <w:tcW w:w="1985" w:type="dxa"/>
          </w:tcPr>
          <w:p w14:paraId="7BC5EE98" w14:textId="4D5723E3" w:rsidR="00D6219D" w:rsidRPr="00F26439" w:rsidRDefault="00D6219D" w:rsidP="00B8174B">
            <w:pPr>
              <w:spacing w:before="80" w:after="80"/>
              <w:cnfStyle w:val="000000100000" w:firstRow="0" w:lastRow="0" w:firstColumn="0" w:lastColumn="0" w:oddVBand="0" w:evenVBand="0" w:oddHBand="1" w:evenHBand="0" w:firstRowFirstColumn="0" w:firstRowLastColumn="0" w:lastRowFirstColumn="0" w:lastRowLastColumn="0"/>
            </w:pPr>
          </w:p>
        </w:tc>
        <w:tc>
          <w:tcPr>
            <w:tcW w:w="2551" w:type="dxa"/>
          </w:tcPr>
          <w:p w14:paraId="735F3D7E" w14:textId="2A9906B9" w:rsidR="00D6219D" w:rsidRPr="00F26439" w:rsidRDefault="00D6219D" w:rsidP="00B8174B">
            <w:pPr>
              <w:spacing w:before="80" w:after="80"/>
              <w:cnfStyle w:val="000000100000" w:firstRow="0" w:lastRow="0" w:firstColumn="0" w:lastColumn="0" w:oddVBand="0" w:evenVBand="0" w:oddHBand="1" w:evenHBand="0" w:firstRowFirstColumn="0" w:firstRowLastColumn="0" w:lastRowFirstColumn="0" w:lastRowLastColumn="0"/>
            </w:pPr>
            <w:r w:rsidRPr="00057DC0">
              <w:t>Latex (from rubber tree sap)</w:t>
            </w:r>
          </w:p>
        </w:tc>
        <w:tc>
          <w:tcPr>
            <w:tcW w:w="3256" w:type="dxa"/>
          </w:tcPr>
          <w:p w14:paraId="27C709C7" w14:textId="4172D534" w:rsidR="00D6219D" w:rsidRPr="00F26439" w:rsidRDefault="00455285" w:rsidP="00B8174B">
            <w:pPr>
              <w:spacing w:before="80" w:after="80"/>
              <w:cnfStyle w:val="000000100000" w:firstRow="0" w:lastRow="0" w:firstColumn="0" w:lastColumn="0" w:oddVBand="0" w:evenVBand="0" w:oddHBand="1" w:evenHBand="0" w:firstRowFirstColumn="0" w:firstRowLastColumn="0" w:lastRowFirstColumn="0" w:lastRowLastColumn="0"/>
            </w:pPr>
            <w:r>
              <w:t xml:space="preserve">Balloons, </w:t>
            </w:r>
            <w:r w:rsidR="00A916DB">
              <w:t>g</w:t>
            </w:r>
            <w:r w:rsidR="00D6219D" w:rsidRPr="00057DC0">
              <w:t>loves, tyres</w:t>
            </w:r>
          </w:p>
        </w:tc>
      </w:tr>
    </w:tbl>
    <w:p w14:paraId="74613233" w14:textId="6C0A2491" w:rsidR="001428F2" w:rsidRDefault="009D7CED">
      <w:pPr>
        <w:pStyle w:val="ListNumber"/>
        <w:numPr>
          <w:ilvl w:val="0"/>
          <w:numId w:val="26"/>
        </w:numPr>
      </w:pPr>
      <w:r>
        <w:lastRenderedPageBreak/>
        <w:t>Draw a line to match each polymer</w:t>
      </w:r>
      <w:r w:rsidR="004C2BF7">
        <w:t xml:space="preserve"> product</w:t>
      </w:r>
      <w:r>
        <w:t xml:space="preserve"> with the raw material it is</w:t>
      </w:r>
      <w:r w:rsidR="00395F1F">
        <w:t xml:space="preserve"> likely</w:t>
      </w:r>
      <w:r>
        <w:t xml:space="preserve"> made fro</w:t>
      </w:r>
      <w:r w:rsidR="00F370F2">
        <w:t>m.</w:t>
      </w:r>
      <w:r w:rsidR="005C19CA">
        <w:t xml:space="preserve"> Use the table in question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 space for students to respond to matching activity."/>
      </w:tblPr>
      <w:tblGrid>
        <w:gridCol w:w="3209"/>
        <w:gridCol w:w="3209"/>
        <w:gridCol w:w="3210"/>
      </w:tblGrid>
      <w:tr w:rsidR="00F370F2" w14:paraId="5E0A5070" w14:textId="77777777" w:rsidTr="00776620">
        <w:tc>
          <w:tcPr>
            <w:tcW w:w="3209" w:type="dxa"/>
            <w:tcBorders>
              <w:top w:val="single" w:sz="4" w:space="0" w:color="auto"/>
              <w:left w:val="single" w:sz="4" w:space="0" w:color="auto"/>
              <w:bottom w:val="single" w:sz="4" w:space="0" w:color="auto"/>
              <w:right w:val="single" w:sz="4" w:space="0" w:color="auto"/>
            </w:tcBorders>
          </w:tcPr>
          <w:p w14:paraId="4C1E78B6" w14:textId="721C6369" w:rsidR="00F370F2" w:rsidRDefault="004C2BF7" w:rsidP="00F370F2">
            <w:r>
              <w:t>A polyethylene plastic bag</w:t>
            </w:r>
          </w:p>
        </w:tc>
        <w:tc>
          <w:tcPr>
            <w:tcW w:w="3209" w:type="dxa"/>
            <w:tcBorders>
              <w:left w:val="single" w:sz="4" w:space="0" w:color="auto"/>
              <w:right w:val="single" w:sz="4" w:space="0" w:color="auto"/>
            </w:tcBorders>
          </w:tcPr>
          <w:p w14:paraId="4809B722" w14:textId="77777777" w:rsidR="00F370F2" w:rsidRDefault="00F370F2" w:rsidP="00F370F2"/>
        </w:tc>
        <w:tc>
          <w:tcPr>
            <w:tcW w:w="3210" w:type="dxa"/>
            <w:tcBorders>
              <w:top w:val="single" w:sz="4" w:space="0" w:color="auto"/>
              <w:left w:val="single" w:sz="4" w:space="0" w:color="auto"/>
              <w:bottom w:val="single" w:sz="4" w:space="0" w:color="auto"/>
              <w:right w:val="single" w:sz="4" w:space="0" w:color="auto"/>
            </w:tcBorders>
          </w:tcPr>
          <w:p w14:paraId="37C36519" w14:textId="3F032F76" w:rsidR="00F370F2" w:rsidRDefault="00A43AAC" w:rsidP="00F370F2">
            <w:r>
              <w:t>Lactic acid</w:t>
            </w:r>
          </w:p>
        </w:tc>
      </w:tr>
      <w:tr w:rsidR="00F370F2" w14:paraId="1EA1CD7A" w14:textId="77777777" w:rsidTr="00776620">
        <w:tc>
          <w:tcPr>
            <w:tcW w:w="3209" w:type="dxa"/>
            <w:tcBorders>
              <w:top w:val="single" w:sz="4" w:space="0" w:color="auto"/>
              <w:left w:val="single" w:sz="4" w:space="0" w:color="auto"/>
              <w:bottom w:val="single" w:sz="4" w:space="0" w:color="auto"/>
              <w:right w:val="single" w:sz="4" w:space="0" w:color="auto"/>
            </w:tcBorders>
          </w:tcPr>
          <w:p w14:paraId="4CBCC928" w14:textId="4605F5BA" w:rsidR="00F370F2" w:rsidRDefault="00657C08" w:rsidP="00F370F2">
            <w:r>
              <w:t>Biodegradable cutlery</w:t>
            </w:r>
          </w:p>
        </w:tc>
        <w:tc>
          <w:tcPr>
            <w:tcW w:w="3209" w:type="dxa"/>
            <w:tcBorders>
              <w:left w:val="single" w:sz="4" w:space="0" w:color="auto"/>
              <w:right w:val="single" w:sz="4" w:space="0" w:color="auto"/>
            </w:tcBorders>
          </w:tcPr>
          <w:p w14:paraId="017DCFAA" w14:textId="77777777" w:rsidR="00F370F2" w:rsidRDefault="00F370F2" w:rsidP="00F370F2"/>
        </w:tc>
        <w:tc>
          <w:tcPr>
            <w:tcW w:w="3210" w:type="dxa"/>
            <w:tcBorders>
              <w:top w:val="single" w:sz="4" w:space="0" w:color="auto"/>
              <w:left w:val="single" w:sz="4" w:space="0" w:color="auto"/>
              <w:bottom w:val="single" w:sz="4" w:space="0" w:color="auto"/>
              <w:right w:val="single" w:sz="4" w:space="0" w:color="auto"/>
            </w:tcBorders>
          </w:tcPr>
          <w:p w14:paraId="52944ED9" w14:textId="35C51946" w:rsidR="00F370F2" w:rsidRDefault="00163419" w:rsidP="00F370F2">
            <w:r w:rsidRPr="00F26439">
              <w:t>Ethylene glycol and terephthalic acid</w:t>
            </w:r>
          </w:p>
        </w:tc>
      </w:tr>
      <w:tr w:rsidR="00A5271F" w14:paraId="2275FCEA" w14:textId="77777777" w:rsidTr="00776620">
        <w:tc>
          <w:tcPr>
            <w:tcW w:w="3209" w:type="dxa"/>
            <w:tcBorders>
              <w:top w:val="single" w:sz="4" w:space="0" w:color="auto"/>
              <w:left w:val="single" w:sz="4" w:space="0" w:color="auto"/>
              <w:bottom w:val="single" w:sz="4" w:space="0" w:color="auto"/>
              <w:right w:val="single" w:sz="4" w:space="0" w:color="auto"/>
            </w:tcBorders>
          </w:tcPr>
          <w:p w14:paraId="04FFC1BB" w14:textId="430FB8A6" w:rsidR="00A5271F" w:rsidRDefault="00A5271F" w:rsidP="00A5271F">
            <w:r>
              <w:t>Fishing line</w:t>
            </w:r>
          </w:p>
        </w:tc>
        <w:tc>
          <w:tcPr>
            <w:tcW w:w="3209" w:type="dxa"/>
            <w:tcBorders>
              <w:left w:val="single" w:sz="4" w:space="0" w:color="auto"/>
              <w:right w:val="single" w:sz="4" w:space="0" w:color="auto"/>
            </w:tcBorders>
          </w:tcPr>
          <w:p w14:paraId="62B7DCDA" w14:textId="77777777" w:rsidR="00A5271F" w:rsidRDefault="00A5271F" w:rsidP="00A5271F"/>
        </w:tc>
        <w:tc>
          <w:tcPr>
            <w:tcW w:w="3210" w:type="dxa"/>
            <w:tcBorders>
              <w:top w:val="single" w:sz="4" w:space="0" w:color="auto"/>
              <w:left w:val="single" w:sz="4" w:space="0" w:color="auto"/>
              <w:bottom w:val="single" w:sz="4" w:space="0" w:color="auto"/>
              <w:right w:val="single" w:sz="4" w:space="0" w:color="auto"/>
            </w:tcBorders>
          </w:tcPr>
          <w:p w14:paraId="42A080B2" w14:textId="6F8A529D" w:rsidR="00A5271F" w:rsidRPr="00B240FE" w:rsidRDefault="00A5271F" w:rsidP="00A5271F">
            <w:pPr>
              <w:rPr>
                <w:strike/>
              </w:rPr>
            </w:pPr>
            <w:r w:rsidRPr="00F26439">
              <w:t>Hexamethylenediamine and adipic acid</w:t>
            </w:r>
          </w:p>
        </w:tc>
      </w:tr>
      <w:tr w:rsidR="00A5271F" w14:paraId="1781D5C9" w14:textId="77777777" w:rsidTr="00776620">
        <w:tc>
          <w:tcPr>
            <w:tcW w:w="3209" w:type="dxa"/>
            <w:tcBorders>
              <w:top w:val="single" w:sz="4" w:space="0" w:color="auto"/>
              <w:left w:val="single" w:sz="4" w:space="0" w:color="auto"/>
              <w:bottom w:val="single" w:sz="4" w:space="0" w:color="auto"/>
              <w:right w:val="single" w:sz="4" w:space="0" w:color="auto"/>
            </w:tcBorders>
          </w:tcPr>
          <w:p w14:paraId="23746517" w14:textId="57BBD053" w:rsidR="00A5271F" w:rsidRDefault="00A5271F" w:rsidP="00A5271F">
            <w:r>
              <w:t>A lemonade bottle</w:t>
            </w:r>
          </w:p>
        </w:tc>
        <w:tc>
          <w:tcPr>
            <w:tcW w:w="3209" w:type="dxa"/>
            <w:tcBorders>
              <w:left w:val="single" w:sz="4" w:space="0" w:color="auto"/>
              <w:right w:val="single" w:sz="4" w:space="0" w:color="auto"/>
            </w:tcBorders>
          </w:tcPr>
          <w:p w14:paraId="4356F327" w14:textId="77777777" w:rsidR="00A5271F" w:rsidRDefault="00A5271F" w:rsidP="00A5271F"/>
        </w:tc>
        <w:tc>
          <w:tcPr>
            <w:tcW w:w="3210" w:type="dxa"/>
            <w:tcBorders>
              <w:top w:val="single" w:sz="4" w:space="0" w:color="auto"/>
              <w:left w:val="single" w:sz="4" w:space="0" w:color="auto"/>
              <w:bottom w:val="single" w:sz="4" w:space="0" w:color="auto"/>
              <w:right w:val="single" w:sz="4" w:space="0" w:color="auto"/>
            </w:tcBorders>
          </w:tcPr>
          <w:p w14:paraId="79BB0A2A" w14:textId="2687087F" w:rsidR="00A5271F" w:rsidRDefault="00A5271F" w:rsidP="00A5271F">
            <w:r>
              <w:t>Styrene</w:t>
            </w:r>
          </w:p>
        </w:tc>
      </w:tr>
      <w:tr w:rsidR="00A5271F" w14:paraId="3EAEFBBB" w14:textId="77777777" w:rsidTr="00776620">
        <w:tc>
          <w:tcPr>
            <w:tcW w:w="3209" w:type="dxa"/>
            <w:tcBorders>
              <w:top w:val="single" w:sz="4" w:space="0" w:color="auto"/>
              <w:left w:val="single" w:sz="4" w:space="0" w:color="auto"/>
              <w:bottom w:val="single" w:sz="4" w:space="0" w:color="auto"/>
              <w:right w:val="single" w:sz="4" w:space="0" w:color="auto"/>
            </w:tcBorders>
          </w:tcPr>
          <w:p w14:paraId="56D86BDA" w14:textId="607352B1" w:rsidR="00A5271F" w:rsidRDefault="00A5271F" w:rsidP="00A5271F">
            <w:r>
              <w:t>A foam coffee cup</w:t>
            </w:r>
          </w:p>
        </w:tc>
        <w:tc>
          <w:tcPr>
            <w:tcW w:w="3209" w:type="dxa"/>
            <w:tcBorders>
              <w:left w:val="single" w:sz="4" w:space="0" w:color="auto"/>
              <w:right w:val="single" w:sz="4" w:space="0" w:color="auto"/>
            </w:tcBorders>
          </w:tcPr>
          <w:p w14:paraId="47AE7292" w14:textId="77777777" w:rsidR="00A5271F" w:rsidRDefault="00A5271F" w:rsidP="00A5271F"/>
        </w:tc>
        <w:tc>
          <w:tcPr>
            <w:tcW w:w="3210" w:type="dxa"/>
            <w:tcBorders>
              <w:top w:val="single" w:sz="4" w:space="0" w:color="auto"/>
              <w:left w:val="single" w:sz="4" w:space="0" w:color="auto"/>
              <w:bottom w:val="single" w:sz="4" w:space="0" w:color="auto"/>
              <w:right w:val="single" w:sz="4" w:space="0" w:color="auto"/>
            </w:tcBorders>
          </w:tcPr>
          <w:p w14:paraId="0A6E25DB" w14:textId="637FE4E6" w:rsidR="00A5271F" w:rsidRDefault="00A5271F" w:rsidP="00A5271F">
            <w:r>
              <w:t>Ethene</w:t>
            </w:r>
          </w:p>
        </w:tc>
      </w:tr>
    </w:tbl>
    <w:p w14:paraId="440D1F8B" w14:textId="699AB8BC" w:rsidR="00F370F2" w:rsidRDefault="00413160">
      <w:pPr>
        <w:pStyle w:val="ListNumber"/>
        <w:numPr>
          <w:ilvl w:val="0"/>
          <w:numId w:val="26"/>
        </w:numPr>
      </w:pPr>
      <w:r>
        <w:t xml:space="preserve">Answer true or false for the </w:t>
      </w:r>
      <w:r w:rsidR="00EA2A01">
        <w:t xml:space="preserve">following </w:t>
      </w:r>
      <w:r>
        <w:t>statements:</w:t>
      </w:r>
    </w:p>
    <w:tbl>
      <w:tblPr>
        <w:tblStyle w:val="TableGrid"/>
        <w:tblW w:w="9639" w:type="dxa"/>
        <w:tblLook w:val="04A0" w:firstRow="1" w:lastRow="0" w:firstColumn="1" w:lastColumn="0" w:noHBand="0" w:noVBand="1"/>
        <w:tblDescription w:val="A space for students to respond to true or false statements."/>
      </w:tblPr>
      <w:tblGrid>
        <w:gridCol w:w="7655"/>
        <w:gridCol w:w="1984"/>
      </w:tblGrid>
      <w:tr w:rsidR="00413160" w14:paraId="3AA275A7" w14:textId="77777777" w:rsidTr="00504284">
        <w:tc>
          <w:tcPr>
            <w:tcW w:w="7655" w:type="dxa"/>
            <w:tcBorders>
              <w:top w:val="nil"/>
              <w:left w:val="nil"/>
              <w:bottom w:val="nil"/>
              <w:right w:val="single" w:sz="4" w:space="0" w:color="auto"/>
            </w:tcBorders>
          </w:tcPr>
          <w:p w14:paraId="68031801" w14:textId="6D052B24" w:rsidR="00413160" w:rsidRDefault="00413160" w:rsidP="00413160">
            <w:r>
              <w:t>All polymer</w:t>
            </w:r>
            <w:r w:rsidR="00504284">
              <w:t>s are made from fossil fuels</w:t>
            </w:r>
            <w:r w:rsidR="00D40918">
              <w:t>.</w:t>
            </w:r>
          </w:p>
        </w:tc>
        <w:tc>
          <w:tcPr>
            <w:tcW w:w="1984" w:type="dxa"/>
            <w:tcBorders>
              <w:left w:val="single" w:sz="4" w:space="0" w:color="auto"/>
            </w:tcBorders>
          </w:tcPr>
          <w:p w14:paraId="59BCCA1C" w14:textId="77777777" w:rsidR="00413160" w:rsidRDefault="00413160" w:rsidP="00413160"/>
        </w:tc>
      </w:tr>
      <w:tr w:rsidR="00413160" w14:paraId="022CAE58" w14:textId="77777777" w:rsidTr="00504284">
        <w:tc>
          <w:tcPr>
            <w:tcW w:w="7655" w:type="dxa"/>
            <w:tcBorders>
              <w:top w:val="nil"/>
              <w:left w:val="nil"/>
              <w:bottom w:val="nil"/>
              <w:right w:val="single" w:sz="4" w:space="0" w:color="auto"/>
            </w:tcBorders>
          </w:tcPr>
          <w:p w14:paraId="05886D93" w14:textId="10D22868" w:rsidR="00413160" w:rsidRDefault="00504284" w:rsidP="00413160">
            <w:r>
              <w:t xml:space="preserve">Biopolymers are </w:t>
            </w:r>
            <w:r w:rsidR="00D40918">
              <w:t>typically derived from living organisms or their products</w:t>
            </w:r>
            <w:r w:rsidR="00756AB9">
              <w:t>.</w:t>
            </w:r>
          </w:p>
        </w:tc>
        <w:tc>
          <w:tcPr>
            <w:tcW w:w="1984" w:type="dxa"/>
            <w:tcBorders>
              <w:left w:val="single" w:sz="4" w:space="0" w:color="auto"/>
            </w:tcBorders>
          </w:tcPr>
          <w:p w14:paraId="5DE05513" w14:textId="77777777" w:rsidR="00413160" w:rsidRDefault="00413160" w:rsidP="00413160"/>
        </w:tc>
      </w:tr>
      <w:tr w:rsidR="00504284" w14:paraId="6AA87C3A" w14:textId="77777777" w:rsidTr="00504284">
        <w:tc>
          <w:tcPr>
            <w:tcW w:w="7655" w:type="dxa"/>
            <w:tcBorders>
              <w:top w:val="nil"/>
              <w:left w:val="nil"/>
              <w:bottom w:val="nil"/>
              <w:right w:val="single" w:sz="4" w:space="0" w:color="auto"/>
            </w:tcBorders>
          </w:tcPr>
          <w:p w14:paraId="65034074" w14:textId="049F5657" w:rsidR="00504284" w:rsidRDefault="00504284" w:rsidP="00413160">
            <w:r>
              <w:t>Nylon and polyester are made from renewable plant sources</w:t>
            </w:r>
            <w:r w:rsidR="00D40918">
              <w:t>.</w:t>
            </w:r>
          </w:p>
        </w:tc>
        <w:tc>
          <w:tcPr>
            <w:tcW w:w="1984" w:type="dxa"/>
            <w:tcBorders>
              <w:left w:val="single" w:sz="4" w:space="0" w:color="auto"/>
            </w:tcBorders>
          </w:tcPr>
          <w:p w14:paraId="48CC8F76" w14:textId="77777777" w:rsidR="00504284" w:rsidRDefault="00504284" w:rsidP="00413160"/>
        </w:tc>
      </w:tr>
      <w:tr w:rsidR="00504284" w14:paraId="5B013BEA" w14:textId="77777777" w:rsidTr="00504284">
        <w:tc>
          <w:tcPr>
            <w:tcW w:w="7655" w:type="dxa"/>
            <w:tcBorders>
              <w:top w:val="nil"/>
              <w:left w:val="nil"/>
              <w:bottom w:val="nil"/>
              <w:right w:val="single" w:sz="4" w:space="0" w:color="auto"/>
            </w:tcBorders>
          </w:tcPr>
          <w:p w14:paraId="15623F8F" w14:textId="6FBFFC6D" w:rsidR="00504284" w:rsidRDefault="00504284" w:rsidP="00413160">
            <w:r>
              <w:t>Corn and sugarcane can be used to make biodegradable plastics</w:t>
            </w:r>
            <w:r w:rsidR="00D40918">
              <w:t>.</w:t>
            </w:r>
          </w:p>
        </w:tc>
        <w:tc>
          <w:tcPr>
            <w:tcW w:w="1984" w:type="dxa"/>
            <w:tcBorders>
              <w:left w:val="single" w:sz="4" w:space="0" w:color="auto"/>
            </w:tcBorders>
          </w:tcPr>
          <w:p w14:paraId="752D040C" w14:textId="77777777" w:rsidR="00504284" w:rsidRDefault="00504284" w:rsidP="00413160"/>
        </w:tc>
      </w:tr>
    </w:tbl>
    <w:p w14:paraId="65B7408B" w14:textId="77777777" w:rsidR="00CF4C2B" w:rsidRDefault="00CF4C2B">
      <w:pPr>
        <w:suppressAutoHyphens w:val="0"/>
        <w:spacing w:before="0" w:after="160" w:line="259" w:lineRule="auto"/>
      </w:pPr>
      <w:r>
        <w:br w:type="page"/>
      </w:r>
    </w:p>
    <w:p w14:paraId="5C55614C" w14:textId="004C377F" w:rsidR="004C1B9C" w:rsidRDefault="004C1B9C" w:rsidP="004C1B9C">
      <w:pPr>
        <w:pStyle w:val="Heading1"/>
      </w:pPr>
      <w:bookmarkStart w:id="47" w:name="_Toc201906299"/>
      <w:r>
        <w:lastRenderedPageBreak/>
        <w:t>3.</w:t>
      </w:r>
      <w:r w:rsidR="004A6F14">
        <w:t>7</w:t>
      </w:r>
      <w:r>
        <w:t xml:space="preserve"> Properties of polymers</w:t>
      </w:r>
      <w:bookmarkEnd w:id="47"/>
    </w:p>
    <w:p w14:paraId="528276DA" w14:textId="78FB021D" w:rsidR="004C1B9C" w:rsidRDefault="00B51F10" w:rsidP="00B51F10">
      <w:pPr>
        <w:pStyle w:val="Caption"/>
      </w:pPr>
      <w:r>
        <w:t xml:space="preserve">Table </w:t>
      </w:r>
      <w:r>
        <w:fldChar w:fldCharType="begin"/>
      </w:r>
      <w:r>
        <w:instrText xml:space="preserve"> SEQ Table \* ARABIC </w:instrText>
      </w:r>
      <w:r>
        <w:fldChar w:fldCharType="separate"/>
      </w:r>
      <w:r w:rsidR="003411D9">
        <w:rPr>
          <w:noProof/>
        </w:rPr>
        <w:t>22</w:t>
      </w:r>
      <w:r>
        <w:fldChar w:fldCharType="end"/>
      </w:r>
      <w:r w:rsidR="004C1B9C">
        <w:t xml:space="preserve"> – learning intentions and success criteria for 3.</w:t>
      </w:r>
      <w:r w:rsidR="004A6F14">
        <w:t>7</w:t>
      </w:r>
      <w:r>
        <w:t xml:space="preserve"> Properties of polymers</w:t>
      </w:r>
    </w:p>
    <w:tbl>
      <w:tblPr>
        <w:tblStyle w:val="Tableheader"/>
        <w:tblW w:w="0" w:type="auto"/>
        <w:tblLook w:val="0420" w:firstRow="1" w:lastRow="0" w:firstColumn="0" w:lastColumn="0" w:noHBand="0" w:noVBand="1"/>
        <w:tblDescription w:val="The table contains the learning intentions and success criteria for this activity."/>
      </w:tblPr>
      <w:tblGrid>
        <w:gridCol w:w="3964"/>
        <w:gridCol w:w="5584"/>
      </w:tblGrid>
      <w:tr w:rsidR="00890F7A" w:rsidRPr="00156F4B" w14:paraId="14DD6E31" w14:textId="77777777" w:rsidTr="00E47499">
        <w:trPr>
          <w:cnfStyle w:val="100000000000" w:firstRow="1" w:lastRow="0" w:firstColumn="0" w:lastColumn="0" w:oddVBand="0" w:evenVBand="0" w:oddHBand="0" w:evenHBand="0" w:firstRowFirstColumn="0" w:firstRowLastColumn="0" w:lastRowFirstColumn="0" w:lastRowLastColumn="0"/>
        </w:trPr>
        <w:tc>
          <w:tcPr>
            <w:tcW w:w="3964" w:type="dxa"/>
          </w:tcPr>
          <w:p w14:paraId="721665A7" w14:textId="32004F9A" w:rsidR="00890F7A" w:rsidRPr="00156F4B" w:rsidRDefault="00890F7A" w:rsidP="00890F7A">
            <w:pPr>
              <w:rPr>
                <w:b w:val="0"/>
              </w:rPr>
            </w:pPr>
            <w:r>
              <w:t>We are learning:</w:t>
            </w:r>
          </w:p>
        </w:tc>
        <w:tc>
          <w:tcPr>
            <w:tcW w:w="5584" w:type="dxa"/>
          </w:tcPr>
          <w:p w14:paraId="6046BD6A" w14:textId="175D30B0" w:rsidR="00890F7A" w:rsidRPr="00156F4B" w:rsidRDefault="00890F7A" w:rsidP="00890F7A">
            <w:pPr>
              <w:rPr>
                <w:b w:val="0"/>
              </w:rPr>
            </w:pPr>
            <w:r>
              <w:t>I can:</w:t>
            </w:r>
          </w:p>
        </w:tc>
      </w:tr>
      <w:tr w:rsidR="004C1B9C" w:rsidRPr="00156F4B" w14:paraId="669AB01B" w14:textId="77777777" w:rsidTr="00E47499">
        <w:trPr>
          <w:cnfStyle w:val="000000100000" w:firstRow="0" w:lastRow="0" w:firstColumn="0" w:lastColumn="0" w:oddVBand="0" w:evenVBand="0" w:oddHBand="1" w:evenHBand="0" w:firstRowFirstColumn="0" w:firstRowLastColumn="0" w:lastRowFirstColumn="0" w:lastRowLastColumn="0"/>
        </w:trPr>
        <w:tc>
          <w:tcPr>
            <w:tcW w:w="3964" w:type="dxa"/>
          </w:tcPr>
          <w:p w14:paraId="5A57A3DA" w14:textId="45D1FCD7" w:rsidR="004C1B9C" w:rsidRPr="00156F4B" w:rsidRDefault="00120A71" w:rsidP="00890F7A">
            <w:pPr>
              <w:pStyle w:val="ListBullet"/>
            </w:pPr>
            <w:r>
              <w:t xml:space="preserve">to </w:t>
            </w:r>
            <w:r w:rsidR="006C35EF" w:rsidRPr="006C35EF">
              <w:t>describe the use of polymers based on their physical and chemical properties</w:t>
            </w:r>
          </w:p>
        </w:tc>
        <w:tc>
          <w:tcPr>
            <w:tcW w:w="5584" w:type="dxa"/>
          </w:tcPr>
          <w:p w14:paraId="7A9E20E5" w14:textId="08B122E9" w:rsidR="004C1B9C" w:rsidRDefault="00F5123D" w:rsidP="00890F7A">
            <w:pPr>
              <w:pStyle w:val="ListBullet"/>
              <w:rPr>
                <w:rFonts w:eastAsia="Arial"/>
                <w:szCs w:val="22"/>
              </w:rPr>
            </w:pPr>
            <w:r>
              <w:rPr>
                <w:rFonts w:eastAsia="Arial"/>
                <w:szCs w:val="22"/>
              </w:rPr>
              <w:t>i</w:t>
            </w:r>
            <w:r w:rsidR="00FC3D77">
              <w:rPr>
                <w:rFonts w:eastAsia="Arial"/>
                <w:szCs w:val="22"/>
              </w:rPr>
              <w:t>dentify the properties of different types of polymers</w:t>
            </w:r>
          </w:p>
          <w:p w14:paraId="4558651F" w14:textId="54D4F468" w:rsidR="00FC3D77" w:rsidRDefault="00F5123D" w:rsidP="00890F7A">
            <w:pPr>
              <w:pStyle w:val="ListBullet"/>
              <w:rPr>
                <w:rFonts w:eastAsia="Arial"/>
                <w:szCs w:val="22"/>
              </w:rPr>
            </w:pPr>
            <w:r>
              <w:rPr>
                <w:rFonts w:eastAsia="Arial"/>
                <w:szCs w:val="22"/>
              </w:rPr>
              <w:t>d</w:t>
            </w:r>
            <w:r w:rsidR="00391813">
              <w:rPr>
                <w:rFonts w:eastAsia="Arial"/>
                <w:szCs w:val="22"/>
              </w:rPr>
              <w:t>escribe the properties of the different types of polymers</w:t>
            </w:r>
          </w:p>
          <w:p w14:paraId="1F60FB70" w14:textId="66292DF5" w:rsidR="004C1B9C" w:rsidRPr="00B51F10" w:rsidRDefault="00F5123D" w:rsidP="00890F7A">
            <w:pPr>
              <w:pStyle w:val="ListBullet"/>
              <w:rPr>
                <w:rFonts w:eastAsia="Arial"/>
                <w:szCs w:val="22"/>
              </w:rPr>
            </w:pPr>
            <w:r>
              <w:rPr>
                <w:rFonts w:eastAsia="Arial"/>
                <w:szCs w:val="22"/>
              </w:rPr>
              <w:t>l</w:t>
            </w:r>
            <w:r w:rsidR="00EE0578">
              <w:rPr>
                <w:rFonts w:eastAsia="Arial"/>
                <w:szCs w:val="22"/>
              </w:rPr>
              <w:t>ink the properties of the polymer to its uses</w:t>
            </w:r>
          </w:p>
        </w:tc>
      </w:tr>
      <w:tr w:rsidR="002650DA" w:rsidRPr="00156F4B" w14:paraId="256160BB" w14:textId="77777777" w:rsidTr="00E47499">
        <w:trPr>
          <w:cnfStyle w:val="000000010000" w:firstRow="0" w:lastRow="0" w:firstColumn="0" w:lastColumn="0" w:oddVBand="0" w:evenVBand="0" w:oddHBand="0" w:evenHBand="1" w:firstRowFirstColumn="0" w:firstRowLastColumn="0" w:lastRowFirstColumn="0" w:lastRowLastColumn="0"/>
        </w:trPr>
        <w:tc>
          <w:tcPr>
            <w:tcW w:w="3964" w:type="dxa"/>
          </w:tcPr>
          <w:p w14:paraId="69D55FEC" w14:textId="362A7D3D" w:rsidR="002650DA" w:rsidRPr="001035B8" w:rsidRDefault="00120A71" w:rsidP="00890F7A">
            <w:pPr>
              <w:pStyle w:val="ListBullet"/>
              <w:rPr>
                <w:b/>
              </w:rPr>
            </w:pPr>
            <w:r>
              <w:t xml:space="preserve">to </w:t>
            </w:r>
            <w:r w:rsidR="00F5123D">
              <w:t>d</w:t>
            </w:r>
            <w:r w:rsidR="001035B8" w:rsidRPr="001035B8">
              <w:t>esign a</w:t>
            </w:r>
            <w:r w:rsidR="00C67CC1">
              <w:t xml:space="preserve"> safe and valid</w:t>
            </w:r>
            <w:r w:rsidR="00F37AB5">
              <w:t xml:space="preserve"> </w:t>
            </w:r>
            <w:r w:rsidR="001035B8" w:rsidRPr="001035B8">
              <w:t>investigation</w:t>
            </w:r>
          </w:p>
        </w:tc>
        <w:tc>
          <w:tcPr>
            <w:tcW w:w="5584" w:type="dxa"/>
          </w:tcPr>
          <w:p w14:paraId="20BF2590" w14:textId="152AFD06" w:rsidR="001A59CE" w:rsidRDefault="001A59CE" w:rsidP="00F37AB5">
            <w:pPr>
              <w:pStyle w:val="ListBullet"/>
            </w:pPr>
            <w:r>
              <w:t>describe the purpose of the investigation</w:t>
            </w:r>
          </w:p>
          <w:p w14:paraId="198D368E" w14:textId="218C5C56" w:rsidR="00F37AB5" w:rsidRDefault="00F37AB5" w:rsidP="00F52173">
            <w:pPr>
              <w:pStyle w:val="ListBullet"/>
            </w:pPr>
            <w:r>
              <w:t>conduct a risk assessment to manage safety</w:t>
            </w:r>
          </w:p>
          <w:p w14:paraId="324A6AB4" w14:textId="77777777" w:rsidR="001A59CE" w:rsidRDefault="001A59CE" w:rsidP="00EE6AD6">
            <w:pPr>
              <w:pStyle w:val="ListBullet"/>
            </w:pPr>
            <w:r>
              <w:t>outline suitable tests to test the properties of polymer</w:t>
            </w:r>
            <w:r w:rsidR="00EE6AD6">
              <w:t>s</w:t>
            </w:r>
          </w:p>
          <w:p w14:paraId="39CDC092" w14:textId="23F4F12F" w:rsidR="00EE6AD6" w:rsidRPr="00156F4B" w:rsidRDefault="00EE6AD6" w:rsidP="00F52173">
            <w:pPr>
              <w:pStyle w:val="ListBullet"/>
            </w:pPr>
            <w:r>
              <w:t>asses the type data that needs to be collected</w:t>
            </w:r>
          </w:p>
        </w:tc>
      </w:tr>
      <w:tr w:rsidR="00B20687" w:rsidRPr="00156F4B" w14:paraId="7511FF74" w14:textId="77777777" w:rsidTr="00E47499">
        <w:trPr>
          <w:cnfStyle w:val="000000100000" w:firstRow="0" w:lastRow="0" w:firstColumn="0" w:lastColumn="0" w:oddVBand="0" w:evenVBand="0" w:oddHBand="1" w:evenHBand="0" w:firstRowFirstColumn="0" w:firstRowLastColumn="0" w:lastRowFirstColumn="0" w:lastRowLastColumn="0"/>
        </w:trPr>
        <w:tc>
          <w:tcPr>
            <w:tcW w:w="3964" w:type="dxa"/>
          </w:tcPr>
          <w:p w14:paraId="70EB9F69" w14:textId="01E48BB3" w:rsidR="00B20687" w:rsidRDefault="00120A71" w:rsidP="00890F7A">
            <w:pPr>
              <w:pStyle w:val="ListBullet"/>
            </w:pPr>
            <w:r>
              <w:t xml:space="preserve">to </w:t>
            </w:r>
            <w:r w:rsidR="00FE33F8">
              <w:t>solve problems</w:t>
            </w:r>
            <w:r w:rsidR="00E64240">
              <w:t>.</w:t>
            </w:r>
          </w:p>
        </w:tc>
        <w:tc>
          <w:tcPr>
            <w:tcW w:w="5584" w:type="dxa"/>
          </w:tcPr>
          <w:p w14:paraId="42DF174A" w14:textId="77777777" w:rsidR="00B20687" w:rsidRDefault="00FE33F8" w:rsidP="00F37AB5">
            <w:pPr>
              <w:pStyle w:val="ListBullet"/>
            </w:pPr>
            <w:r>
              <w:t>select suitable strategies to test properties</w:t>
            </w:r>
          </w:p>
          <w:p w14:paraId="025D2745" w14:textId="77777777" w:rsidR="00FE33F8" w:rsidRDefault="000A7200" w:rsidP="00F37AB5">
            <w:pPr>
              <w:pStyle w:val="ListBullet"/>
            </w:pPr>
            <w:r>
              <w:t xml:space="preserve">identify suitable polymers for </w:t>
            </w:r>
            <w:proofErr w:type="gramStart"/>
            <w:r>
              <w:t>particular uses</w:t>
            </w:r>
            <w:proofErr w:type="gramEnd"/>
          </w:p>
          <w:p w14:paraId="1A4F7396" w14:textId="0CC9AD1D" w:rsidR="000A7200" w:rsidRDefault="000A7200" w:rsidP="00F37AB5">
            <w:pPr>
              <w:pStyle w:val="ListBullet"/>
            </w:pPr>
            <w:r>
              <w:t>use evaluation criteria</w:t>
            </w:r>
            <w:r w:rsidR="00653BEA">
              <w:t>,</w:t>
            </w:r>
            <w:r>
              <w:t xml:space="preserve"> to </w:t>
            </w:r>
            <w:r w:rsidR="00793BF6">
              <w:t xml:space="preserve">assess </w:t>
            </w:r>
            <w:r w:rsidR="00B85AF3">
              <w:t>which properties make a polymer suitable for a particular use.</w:t>
            </w:r>
          </w:p>
        </w:tc>
      </w:tr>
    </w:tbl>
    <w:p w14:paraId="53D35A50" w14:textId="0BA2D70C" w:rsidR="00D80639" w:rsidRPr="00F5123D" w:rsidRDefault="00D80639" w:rsidP="00B51F10">
      <w:pPr>
        <w:pStyle w:val="FeatureBox"/>
        <w:rPr>
          <w:rStyle w:val="Strong"/>
        </w:rPr>
      </w:pPr>
      <w:r w:rsidRPr="00F5123D">
        <w:rPr>
          <w:rStyle w:val="Strong"/>
        </w:rPr>
        <w:t>Background information</w:t>
      </w:r>
    </w:p>
    <w:p w14:paraId="67AF86CD" w14:textId="1AD16B19" w:rsidR="00D80639" w:rsidRPr="00D80639" w:rsidRDefault="009E0682" w:rsidP="00B51F10">
      <w:pPr>
        <w:pStyle w:val="FeatureBox"/>
      </w:pPr>
      <w:r>
        <w:t>Plastic</w:t>
      </w:r>
      <w:r w:rsidR="005568CF">
        <w:t>s</w:t>
      </w:r>
      <w:r>
        <w:t xml:space="preserve"> </w:t>
      </w:r>
      <w:r w:rsidR="005568CF">
        <w:t xml:space="preserve">Identification Codes </w:t>
      </w:r>
      <w:r>
        <w:t>are numerical symbols, usually ranging from 1</w:t>
      </w:r>
      <w:r w:rsidR="006B3090">
        <w:t>–7</w:t>
      </w:r>
      <w:r>
        <w:t xml:space="preserve">, enclosed in a triangular recycling symbol. These codes identify the type of plastic material a product is made from, helping consumers and recycling facilities in sorting plastics effectively. Each number corresponds to a specific polymer type and indicates whether the plastic can be recycled and how it should be processed for recycling. These codes are typically located at the bottom or back of </w:t>
      </w:r>
      <w:r>
        <w:lastRenderedPageBreak/>
        <w:t>plastic products, such as bottles, containers and packaging. By understanding these codes, individuals can make informed choices about recycling and properly disposing of plastic materials, which helps reduce environmental waste.</w:t>
      </w:r>
    </w:p>
    <w:p w14:paraId="541D9502" w14:textId="68D4CB88" w:rsidR="00F3433D" w:rsidRDefault="00F3433D" w:rsidP="00691665">
      <w:pPr>
        <w:pStyle w:val="Heading2"/>
      </w:pPr>
      <w:bookmarkStart w:id="48" w:name="_Toc201906300"/>
      <w:r>
        <w:t>Investigating the properties of polymers (practical investigation)</w:t>
      </w:r>
      <w:bookmarkEnd w:id="48"/>
    </w:p>
    <w:p w14:paraId="391CEB8C" w14:textId="77777777" w:rsidR="00822460" w:rsidRDefault="00822460" w:rsidP="00822460">
      <w:pPr>
        <w:rPr>
          <w:rStyle w:val="Strong"/>
        </w:rPr>
      </w:pPr>
      <w:r>
        <w:rPr>
          <w:rStyle w:val="Strong"/>
        </w:rPr>
        <w:t>Activity preparation</w:t>
      </w:r>
    </w:p>
    <w:p w14:paraId="0FD28551" w14:textId="66EB6FC7" w:rsidR="00822460" w:rsidRDefault="00822460" w:rsidP="00822460">
      <w:pPr>
        <w:pStyle w:val="FeatureBox4"/>
      </w:pPr>
      <w:r>
        <w:rPr>
          <w:rStyle w:val="Strong"/>
        </w:rPr>
        <w:t xml:space="preserve">Note: </w:t>
      </w:r>
      <w:r w:rsidR="00E64240">
        <w:t>t</w:t>
      </w:r>
      <w:r w:rsidRPr="007E07B9">
        <w:t xml:space="preserve">o </w:t>
      </w:r>
      <w:r>
        <w:t>prepare f</w:t>
      </w:r>
      <w:r w:rsidRPr="00C1716E">
        <w:t>or th</w:t>
      </w:r>
      <w:r>
        <w:t>is activity</w:t>
      </w:r>
      <w:r w:rsidR="0093351C">
        <w:t>,</w:t>
      </w:r>
      <w:r>
        <w:t xml:space="preserve"> collect some p</w:t>
      </w:r>
      <w:r w:rsidRPr="00C1716E">
        <w:t xml:space="preserve">olymer </w:t>
      </w:r>
      <w:r>
        <w:t>samples that can be tested. Where possible</w:t>
      </w:r>
      <w:r w:rsidR="0093351C">
        <w:t>,</w:t>
      </w:r>
      <w:r>
        <w:t xml:space="preserve"> select items that have a </w:t>
      </w:r>
      <w:hyperlink r:id="rId101" w:history="1">
        <w:r w:rsidR="0077341C" w:rsidRPr="00F85657">
          <w:rPr>
            <w:rStyle w:val="Hyperlink"/>
          </w:rPr>
          <w:t>Plastic</w:t>
        </w:r>
        <w:r w:rsidR="0077341C">
          <w:rPr>
            <w:rStyle w:val="Hyperlink"/>
          </w:rPr>
          <w:t>s</w:t>
        </w:r>
        <w:r w:rsidR="0077341C" w:rsidRPr="00F85657">
          <w:rPr>
            <w:rStyle w:val="Hyperlink"/>
          </w:rPr>
          <w:t xml:space="preserve"> Identification Code</w:t>
        </w:r>
      </w:hyperlink>
      <w:r w:rsidR="00953A9E">
        <w:t>, allowing for the determination of the polymer type</w:t>
      </w:r>
      <w:r>
        <w:t>.</w:t>
      </w:r>
      <w:r w:rsidR="009E572F">
        <w:t xml:space="preserve"> Use a range of polymer types </w:t>
      </w:r>
      <w:r w:rsidR="00953A9E">
        <w:t>to enable students to observe</w:t>
      </w:r>
      <w:r w:rsidR="009E572F">
        <w:t xml:space="preserve"> the variation in </w:t>
      </w:r>
      <w:r w:rsidR="009D209B">
        <w:t>properties.</w:t>
      </w:r>
    </w:p>
    <w:p w14:paraId="6E8217A8" w14:textId="15F3ED2C" w:rsidR="00822460" w:rsidRDefault="00822460" w:rsidP="00822460">
      <w:r w:rsidRPr="00822460">
        <w:t xml:space="preserve">Equipment requirements for this investigation will vary based on the </w:t>
      </w:r>
      <w:r w:rsidR="00883277" w:rsidRPr="00822460">
        <w:t>student’s</w:t>
      </w:r>
      <w:r w:rsidRPr="00822460">
        <w:t xml:space="preserve"> investigation design. </w:t>
      </w:r>
      <w:r w:rsidR="00883277">
        <w:t>This list is based on the suggested property tests outlined in the sample student response.</w:t>
      </w:r>
      <w:r w:rsidR="00894C89">
        <w:t xml:space="preserve"> The equipment is </w:t>
      </w:r>
      <w:r w:rsidR="009627CF">
        <w:t xml:space="preserve">for a </w:t>
      </w:r>
      <w:r w:rsidR="00894C89">
        <w:t>group of students.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 list of equipment"/>
      </w:tblPr>
      <w:tblGrid>
        <w:gridCol w:w="4814"/>
        <w:gridCol w:w="4814"/>
      </w:tblGrid>
      <w:tr w:rsidR="00883277" w14:paraId="01414181" w14:textId="77777777" w:rsidTr="00A378A7">
        <w:tc>
          <w:tcPr>
            <w:tcW w:w="4814" w:type="dxa"/>
          </w:tcPr>
          <w:p w14:paraId="2CCF3CBC" w14:textId="62590E21" w:rsidR="00883277" w:rsidRDefault="009D209B" w:rsidP="00DA0A1D">
            <w:pPr>
              <w:pStyle w:val="ListBullet"/>
            </w:pPr>
            <w:r>
              <w:t>6</w:t>
            </w:r>
            <w:r w:rsidR="000D7064">
              <w:t>–</w:t>
            </w:r>
            <w:r>
              <w:t xml:space="preserve">10 different types of polymer </w:t>
            </w:r>
            <w:r w:rsidR="000D7064">
              <w:t>samples</w:t>
            </w:r>
          </w:p>
        </w:tc>
        <w:tc>
          <w:tcPr>
            <w:tcW w:w="4814" w:type="dxa"/>
          </w:tcPr>
          <w:p w14:paraId="2559CE04" w14:textId="153A7034" w:rsidR="00883277" w:rsidRDefault="00A378A7" w:rsidP="00DA0A1D">
            <w:pPr>
              <w:pStyle w:val="ListBullet"/>
            </w:pPr>
            <w:r>
              <w:t>1</w:t>
            </w:r>
            <w:r w:rsidR="00E64240">
              <w:t xml:space="preserve"> ×</w:t>
            </w:r>
            <w:r>
              <w:t xml:space="preserve"> boss head and clamp</w:t>
            </w:r>
          </w:p>
        </w:tc>
      </w:tr>
      <w:tr w:rsidR="00A378A7" w14:paraId="7386B870" w14:textId="77777777" w:rsidTr="00A378A7">
        <w:tc>
          <w:tcPr>
            <w:tcW w:w="4814" w:type="dxa"/>
          </w:tcPr>
          <w:p w14:paraId="3F7AA15E" w14:textId="431913C0" w:rsidR="00A378A7" w:rsidRDefault="00A378A7" w:rsidP="00DA0A1D">
            <w:pPr>
              <w:pStyle w:val="ListBullet"/>
            </w:pPr>
            <w:r>
              <w:t>1</w:t>
            </w:r>
            <w:r w:rsidR="00E64240">
              <w:t xml:space="preserve"> ×</w:t>
            </w:r>
            <w:r>
              <w:t xml:space="preserve"> dropper bottle of vegetable oil</w:t>
            </w:r>
          </w:p>
        </w:tc>
        <w:tc>
          <w:tcPr>
            <w:tcW w:w="4814" w:type="dxa"/>
          </w:tcPr>
          <w:p w14:paraId="5E8D7322" w14:textId="7DEF40CC" w:rsidR="00A378A7" w:rsidRDefault="00A378A7" w:rsidP="00DA0A1D">
            <w:pPr>
              <w:pStyle w:val="ListBullet"/>
            </w:pPr>
            <w:r>
              <w:t>2</w:t>
            </w:r>
            <w:r w:rsidR="00E64240">
              <w:t xml:space="preserve"> ×</w:t>
            </w:r>
            <w:r>
              <w:t xml:space="preserve"> mass carriers</w:t>
            </w:r>
          </w:p>
        </w:tc>
      </w:tr>
      <w:tr w:rsidR="00A378A7" w14:paraId="26E4FF88" w14:textId="77777777" w:rsidTr="00A378A7">
        <w:tc>
          <w:tcPr>
            <w:tcW w:w="4814" w:type="dxa"/>
          </w:tcPr>
          <w:p w14:paraId="125E9FC5" w14:textId="34178C70" w:rsidR="00A378A7" w:rsidRDefault="00A378A7" w:rsidP="00DA0A1D">
            <w:pPr>
              <w:pStyle w:val="ListBullet"/>
            </w:pPr>
            <w:r>
              <w:t>1</w:t>
            </w:r>
            <w:r w:rsidR="00E64240">
              <w:t xml:space="preserve"> ×</w:t>
            </w:r>
            <w:r>
              <w:t xml:space="preserve"> dropper bottle of water</w:t>
            </w:r>
          </w:p>
        </w:tc>
        <w:tc>
          <w:tcPr>
            <w:tcW w:w="4814" w:type="dxa"/>
          </w:tcPr>
          <w:p w14:paraId="5323FE70" w14:textId="738A3877" w:rsidR="00A378A7" w:rsidRDefault="00A378A7" w:rsidP="00DA0A1D">
            <w:pPr>
              <w:pStyle w:val="ListBullet"/>
            </w:pPr>
            <w:r>
              <w:t>200</w:t>
            </w:r>
            <w:r w:rsidR="00E64240">
              <w:t> </w:t>
            </w:r>
            <w:r>
              <w:t>g of slotted masses</w:t>
            </w:r>
          </w:p>
        </w:tc>
      </w:tr>
      <w:tr w:rsidR="00A378A7" w14:paraId="5E186C7C" w14:textId="77777777" w:rsidTr="00A378A7">
        <w:tc>
          <w:tcPr>
            <w:tcW w:w="4814" w:type="dxa"/>
          </w:tcPr>
          <w:p w14:paraId="3A2BCD03" w14:textId="06736D72" w:rsidR="00A378A7" w:rsidRDefault="00A378A7" w:rsidP="00DA0A1D">
            <w:pPr>
              <w:pStyle w:val="ListBullet"/>
            </w:pPr>
            <w:r>
              <w:t>1</w:t>
            </w:r>
            <w:r w:rsidR="00E64240">
              <w:t xml:space="preserve"> ×</w:t>
            </w:r>
            <w:r>
              <w:t xml:space="preserve"> retort stand</w:t>
            </w:r>
          </w:p>
        </w:tc>
        <w:tc>
          <w:tcPr>
            <w:tcW w:w="4814" w:type="dxa"/>
          </w:tcPr>
          <w:p w14:paraId="3D64C64E" w14:textId="3161E452" w:rsidR="00A378A7" w:rsidRDefault="00A378A7" w:rsidP="00DA0A1D">
            <w:pPr>
              <w:pStyle w:val="ListBullet"/>
            </w:pPr>
            <w:r>
              <w:t>Paper towel</w:t>
            </w:r>
          </w:p>
        </w:tc>
      </w:tr>
    </w:tbl>
    <w:p w14:paraId="73A0E112" w14:textId="03D5B8BD" w:rsidR="00822460" w:rsidRPr="00822460" w:rsidRDefault="00822460" w:rsidP="00822460">
      <w:pPr>
        <w:rPr>
          <w:rStyle w:val="Strong"/>
        </w:rPr>
      </w:pPr>
      <w:r>
        <w:rPr>
          <w:rStyle w:val="Strong"/>
        </w:rPr>
        <w:t>Activity instructions</w:t>
      </w:r>
    </w:p>
    <w:p w14:paraId="1D24868E" w14:textId="55606D72" w:rsidR="00EA271E" w:rsidRDefault="00A74D5C" w:rsidP="00917A95">
      <w:pPr>
        <w:pStyle w:val="ListNumber"/>
        <w:numPr>
          <w:ilvl w:val="0"/>
          <w:numId w:val="4"/>
        </w:numPr>
      </w:pPr>
      <w:r>
        <w:t xml:space="preserve">Show students the collected polymer samples. </w:t>
      </w:r>
      <w:r w:rsidR="00453F1A" w:rsidRPr="00BC3132">
        <w:t>Identify</w:t>
      </w:r>
      <w:r w:rsidR="00BC33F9" w:rsidRPr="00BC3132">
        <w:t xml:space="preserve"> the type </w:t>
      </w:r>
      <w:r w:rsidR="002A1D67" w:rsidRPr="00BC3132">
        <w:t xml:space="preserve">of </w:t>
      </w:r>
      <w:r w:rsidR="0020415D" w:rsidRPr="00BC3132">
        <w:t xml:space="preserve">polymer </w:t>
      </w:r>
      <w:r w:rsidR="0005716D" w:rsidRPr="00BC3132">
        <w:t xml:space="preserve">each </w:t>
      </w:r>
      <w:r w:rsidR="00BC6780" w:rsidRPr="00BC3132">
        <w:t>tes</w:t>
      </w:r>
      <w:r w:rsidR="006B3F6C" w:rsidRPr="00BC3132">
        <w:t xml:space="preserve">t </w:t>
      </w:r>
      <w:r w:rsidR="00BC6780" w:rsidRPr="00BC3132">
        <w:t>item is made of</w:t>
      </w:r>
      <w:r>
        <w:t xml:space="preserve"> using the</w:t>
      </w:r>
      <w:r w:rsidR="00786FB1" w:rsidRPr="00BC3132">
        <w:t xml:space="preserve"> </w:t>
      </w:r>
      <w:r w:rsidR="007F5AFB" w:rsidRPr="00BC3132">
        <w:t>‘</w:t>
      </w:r>
      <w:hyperlink r:id="rId102" w:history="1">
        <w:r w:rsidR="00C64E6B">
          <w:rPr>
            <w:rStyle w:val="Hyperlink"/>
            <w:color w:val="auto"/>
            <w:u w:val="none"/>
          </w:rPr>
          <w:t>plastic</w:t>
        </w:r>
        <w:r w:rsidR="00F0517B">
          <w:rPr>
            <w:rStyle w:val="Hyperlink"/>
            <w:color w:val="auto"/>
            <w:u w:val="none"/>
          </w:rPr>
          <w:t>s</w:t>
        </w:r>
        <w:r w:rsidR="00C64E6B">
          <w:rPr>
            <w:rStyle w:val="Hyperlink"/>
            <w:color w:val="auto"/>
            <w:u w:val="none"/>
          </w:rPr>
          <w:t xml:space="preserve"> identification codes</w:t>
        </w:r>
        <w:r w:rsidR="007F5AFB" w:rsidRPr="00EA271E">
          <w:rPr>
            <w:rStyle w:val="Hyperlink"/>
            <w:color w:val="auto"/>
            <w:u w:val="none"/>
          </w:rPr>
          <w:t>’</w:t>
        </w:r>
      </w:hyperlink>
      <w:r w:rsidR="007F5AFB" w:rsidRPr="00BC3132">
        <w:t xml:space="preserve"> on the i</w:t>
      </w:r>
      <w:r w:rsidR="00F63FDC" w:rsidRPr="00BC3132">
        <w:t xml:space="preserve">tem/packaging </w:t>
      </w:r>
      <w:r w:rsidR="005A2D7D" w:rsidRPr="00BC3132">
        <w:t xml:space="preserve">to identify the polymer. A sample </w:t>
      </w:r>
      <w:r w:rsidR="00866EE4" w:rsidRPr="00BC3132">
        <w:t>table is provide</w:t>
      </w:r>
      <w:r w:rsidR="00612801" w:rsidRPr="00BC3132">
        <w:t>d in</w:t>
      </w:r>
      <w:r w:rsidR="00590380">
        <w:t xml:space="preserve"> </w:t>
      </w:r>
      <w:r w:rsidR="00387C84" w:rsidRPr="00387C84">
        <w:rPr>
          <w:rStyle w:val="Strong"/>
        </w:rPr>
        <w:t xml:space="preserve">MAT PPT </w:t>
      </w:r>
      <w:r w:rsidR="00C66B24" w:rsidRPr="00101B6F">
        <w:rPr>
          <w:rStyle w:val="Strong"/>
        </w:rPr>
        <w:t>‘</w:t>
      </w:r>
      <w:r w:rsidR="00590380" w:rsidRPr="00101B6F">
        <w:rPr>
          <w:rStyle w:val="Strong"/>
        </w:rPr>
        <w:t>3.</w:t>
      </w:r>
      <w:r w:rsidR="00137942" w:rsidRPr="00101B6F">
        <w:rPr>
          <w:rStyle w:val="Strong"/>
        </w:rPr>
        <w:t>7</w:t>
      </w:r>
      <w:r w:rsidR="00590380" w:rsidRPr="00101B6F">
        <w:rPr>
          <w:rStyle w:val="Strong"/>
        </w:rPr>
        <w:t xml:space="preserve"> Polymers in common </w:t>
      </w:r>
      <w:proofErr w:type="gramStart"/>
      <w:r w:rsidR="00590380" w:rsidRPr="00101B6F">
        <w:rPr>
          <w:rStyle w:val="Strong"/>
        </w:rPr>
        <w:t>items</w:t>
      </w:r>
      <w:r w:rsidR="00C66B24" w:rsidRPr="00101B6F">
        <w:rPr>
          <w:rStyle w:val="Strong"/>
        </w:rPr>
        <w:t>’</w:t>
      </w:r>
      <w:proofErr w:type="gramEnd"/>
      <w:r w:rsidR="009627CF">
        <w:t>.</w:t>
      </w:r>
      <w:r w:rsidR="009627CF" w:rsidRPr="00BC3132">
        <w:t xml:space="preserve"> </w:t>
      </w:r>
      <w:r w:rsidR="009627CF">
        <w:t>Update</w:t>
      </w:r>
      <w:r w:rsidR="009627CF" w:rsidRPr="00BC3132">
        <w:t xml:space="preserve"> </w:t>
      </w:r>
      <w:r w:rsidR="00EF1F65">
        <w:t>this</w:t>
      </w:r>
      <w:r w:rsidR="00750D04" w:rsidRPr="00BC3132">
        <w:t xml:space="preserve"> </w:t>
      </w:r>
      <w:r w:rsidR="008B06F1">
        <w:t>based on your collection of items.</w:t>
      </w:r>
    </w:p>
    <w:p w14:paraId="11792761" w14:textId="29FDDFF1" w:rsidR="0019170D" w:rsidRDefault="00DE342A" w:rsidP="00174B19">
      <w:pPr>
        <w:pStyle w:val="ListNumber"/>
        <w:numPr>
          <w:ilvl w:val="0"/>
          <w:numId w:val="4"/>
        </w:numPr>
      </w:pPr>
      <w:r>
        <w:t>Facilitate a discussion on the properties of polymers. Introduce the concepts of strength (tensile properties), flexibility, transparency</w:t>
      </w:r>
      <w:r w:rsidR="00895EBF">
        <w:t xml:space="preserve"> and </w:t>
      </w:r>
      <w:r>
        <w:t xml:space="preserve">opacity, heat resistance, water resistance and oil resistance. Consult the </w:t>
      </w:r>
      <w:hyperlink w:anchor="_GlossaryTier_3_vocabulary" w:history="1">
        <w:r w:rsidRPr="00582AB6">
          <w:rPr>
            <w:rStyle w:val="Hyperlink"/>
          </w:rPr>
          <w:t>Glossary</w:t>
        </w:r>
      </w:hyperlink>
      <w:r>
        <w:t xml:space="preserve"> for definitions of these terms.</w:t>
      </w:r>
    </w:p>
    <w:p w14:paraId="41FD2C22" w14:textId="2C96085C" w:rsidR="00646315" w:rsidRDefault="0019170D" w:rsidP="00917A95">
      <w:pPr>
        <w:pStyle w:val="ListNumber"/>
        <w:numPr>
          <w:ilvl w:val="0"/>
          <w:numId w:val="4"/>
        </w:numPr>
      </w:pPr>
      <w:r>
        <w:lastRenderedPageBreak/>
        <w:t xml:space="preserve">Tell students that they </w:t>
      </w:r>
      <w:r w:rsidR="00895EBF">
        <w:t>will test the properties of a range of different polymers to learn how these</w:t>
      </w:r>
      <w:r>
        <w:t xml:space="preserve"> properties determine the uses of the materials.</w:t>
      </w:r>
      <w:r w:rsidR="007250EE">
        <w:t xml:space="preserve"> Provide the students with a copy of the </w:t>
      </w:r>
      <w:proofErr w:type="gramStart"/>
      <w:r w:rsidR="001E18DE" w:rsidRPr="002218F7">
        <w:rPr>
          <w:rStyle w:val="Hyperlink"/>
        </w:rPr>
        <w:t>Student</w:t>
      </w:r>
      <w:proofErr w:type="gramEnd"/>
      <w:r w:rsidR="001E18DE" w:rsidRPr="002218F7">
        <w:rPr>
          <w:rStyle w:val="Hyperlink"/>
        </w:rPr>
        <w:t xml:space="preserve"> resource – investigating the properties of polymers</w:t>
      </w:r>
      <w:r w:rsidR="00A67E99">
        <w:t>. Guide students through:</w:t>
      </w:r>
    </w:p>
    <w:p w14:paraId="14242361" w14:textId="746FCEEC" w:rsidR="00A67E99" w:rsidRDefault="00C649C8">
      <w:pPr>
        <w:pStyle w:val="ListNumber2"/>
        <w:numPr>
          <w:ilvl w:val="0"/>
          <w:numId w:val="29"/>
        </w:numPr>
      </w:pPr>
      <w:r>
        <w:t>i</w:t>
      </w:r>
      <w:r w:rsidR="00A67E99">
        <w:t>dentifying the purpose of the investigation</w:t>
      </w:r>
    </w:p>
    <w:p w14:paraId="12C80756" w14:textId="00622E65" w:rsidR="00566D21" w:rsidRDefault="00C649C8" w:rsidP="00A67E99">
      <w:pPr>
        <w:pStyle w:val="ListNumber2"/>
      </w:pPr>
      <w:r>
        <w:t>i</w:t>
      </w:r>
      <w:r w:rsidR="00566D21">
        <w:t>dentifying properties of polymers that can be tested</w:t>
      </w:r>
    </w:p>
    <w:p w14:paraId="1FC99551" w14:textId="519A9981" w:rsidR="00566D21" w:rsidRDefault="00C649C8" w:rsidP="00A67E99">
      <w:pPr>
        <w:pStyle w:val="ListNumber2"/>
      </w:pPr>
      <w:r>
        <w:t>o</w:t>
      </w:r>
      <w:r w:rsidR="00566D21">
        <w:t>utlining a method that can be used to test the properties of the polymers</w:t>
      </w:r>
    </w:p>
    <w:p w14:paraId="2930B552" w14:textId="19B30890" w:rsidR="00AD003F" w:rsidRDefault="00C649C8" w:rsidP="00A67E99">
      <w:pPr>
        <w:pStyle w:val="ListNumber2"/>
      </w:pPr>
      <w:r>
        <w:t>c</w:t>
      </w:r>
      <w:r w:rsidR="00AD003F">
        <w:t>onducting a risk assessment to identify potential hazards, the risks they pose and ways that the risks can be mitigated</w:t>
      </w:r>
    </w:p>
    <w:p w14:paraId="5C5B6F23" w14:textId="045C3BB5" w:rsidR="00E864A3" w:rsidRDefault="00C649C8" w:rsidP="00A67E99">
      <w:pPr>
        <w:pStyle w:val="ListNumber2"/>
      </w:pPr>
      <w:r>
        <w:t>p</w:t>
      </w:r>
      <w:r w:rsidR="00E864A3">
        <w:t>roducing an appropriate table to collect data</w:t>
      </w:r>
    </w:p>
    <w:p w14:paraId="51211014" w14:textId="616B357D" w:rsidR="00D96B2C" w:rsidRDefault="00C649C8" w:rsidP="00A67E99">
      <w:pPr>
        <w:pStyle w:val="ListNumber2"/>
      </w:pPr>
      <w:r>
        <w:t>c</w:t>
      </w:r>
      <w:r w:rsidR="00D96B2C">
        <w:t>onducting the investigation to collect qualitative and</w:t>
      </w:r>
      <w:r w:rsidR="00E864A3">
        <w:t>/or</w:t>
      </w:r>
      <w:r w:rsidR="00D96B2C">
        <w:t xml:space="preserve"> quantitative data</w:t>
      </w:r>
      <w:r w:rsidR="00E864A3">
        <w:t xml:space="preserve"> on each of the polymers</w:t>
      </w:r>
    </w:p>
    <w:p w14:paraId="190ADEE8" w14:textId="68EFF917" w:rsidR="0031551C" w:rsidRDefault="00C649C8" w:rsidP="00A67E99">
      <w:pPr>
        <w:pStyle w:val="ListNumber2"/>
      </w:pPr>
      <w:r>
        <w:t>d</w:t>
      </w:r>
      <w:r w:rsidR="0031551C">
        <w:t>iscuss</w:t>
      </w:r>
      <w:r w:rsidR="00AD003F">
        <w:t>ing</w:t>
      </w:r>
      <w:r w:rsidR="0031551C">
        <w:t xml:space="preserve"> the limitations of the investigation</w:t>
      </w:r>
    </w:p>
    <w:p w14:paraId="48C6AD01" w14:textId="5933CAC9" w:rsidR="00646315" w:rsidRPr="00646315" w:rsidRDefault="00C649C8" w:rsidP="00646315">
      <w:pPr>
        <w:pStyle w:val="ListNumber2"/>
      </w:pPr>
      <w:r>
        <w:t>s</w:t>
      </w:r>
      <w:r w:rsidR="00E864A3">
        <w:t>olving problems based on the properties of polymers.</w:t>
      </w:r>
    </w:p>
    <w:p w14:paraId="589BEB0F" w14:textId="32F75C49" w:rsidR="000A3E0B" w:rsidRDefault="000A3E0B" w:rsidP="000A3E0B">
      <w:pPr>
        <w:pStyle w:val="FeatureBox2"/>
      </w:pPr>
      <w:r w:rsidRPr="00622650">
        <w:rPr>
          <w:rStyle w:val="Strong"/>
        </w:rPr>
        <w:t>Extension:</w:t>
      </w:r>
      <w:r>
        <w:t xml:space="preserve"> </w:t>
      </w:r>
      <w:r w:rsidR="00C649C8">
        <w:t>s</w:t>
      </w:r>
      <w:r>
        <w:t>tudents can first make qualitative observations to develop a conceptual understanding and then collect quantitative data for more precise analysis.</w:t>
      </w:r>
    </w:p>
    <w:p w14:paraId="34F7753B" w14:textId="0BFC060F" w:rsidR="000A3E0B" w:rsidRDefault="000A3E0B" w:rsidP="00917A95">
      <w:pPr>
        <w:pStyle w:val="ListNumber"/>
        <w:numPr>
          <w:ilvl w:val="0"/>
          <w:numId w:val="4"/>
        </w:numPr>
      </w:pPr>
      <w:r>
        <w:t xml:space="preserve">Guide students in analysing the data by identifying patterns in the properties of different polymers. For example, </w:t>
      </w:r>
      <w:r w:rsidR="00545250">
        <w:t>items made up of LDPE, such as cling wrap and bin liners, are flexible and resistant to water and oil</w:t>
      </w:r>
      <w:r>
        <w:t>. Similarly</w:t>
      </w:r>
      <w:r w:rsidR="00AF6841">
        <w:t>, PVC</w:t>
      </w:r>
      <w:r>
        <w:t xml:space="preserve"> is flexible</w:t>
      </w:r>
      <w:r w:rsidR="00545250">
        <w:t xml:space="preserve">, but unlike LDPE, it is also </w:t>
      </w:r>
      <w:r>
        <w:t xml:space="preserve">strong. Refer to the speaker notes </w:t>
      </w:r>
      <w:r w:rsidR="004F601E">
        <w:t>i</w:t>
      </w:r>
      <w:r>
        <w:t xml:space="preserve">n </w:t>
      </w:r>
      <w:r w:rsidRPr="00806D13">
        <w:rPr>
          <w:rStyle w:val="Strong"/>
        </w:rPr>
        <w:t>MAT PPT</w:t>
      </w:r>
      <w:r w:rsidR="004F601E">
        <w:rPr>
          <w:rStyle w:val="Strong"/>
        </w:rPr>
        <w:t xml:space="preserve"> </w:t>
      </w:r>
      <w:r w:rsidR="00C66B24" w:rsidRPr="00101B6F">
        <w:rPr>
          <w:rStyle w:val="Strong"/>
        </w:rPr>
        <w:t>‘</w:t>
      </w:r>
      <w:r w:rsidR="004F601E" w:rsidRPr="00101B6F">
        <w:rPr>
          <w:rStyle w:val="Strong"/>
        </w:rPr>
        <w:t xml:space="preserve">3.8 Investigating properties of </w:t>
      </w:r>
      <w:proofErr w:type="gramStart"/>
      <w:r w:rsidR="004F601E" w:rsidRPr="00101B6F">
        <w:rPr>
          <w:rStyle w:val="Strong"/>
        </w:rPr>
        <w:t>polymers</w:t>
      </w:r>
      <w:r w:rsidR="00C66B24" w:rsidRPr="00101B6F">
        <w:rPr>
          <w:rStyle w:val="Strong"/>
        </w:rPr>
        <w:t>’</w:t>
      </w:r>
      <w:proofErr w:type="gramEnd"/>
      <w:r w:rsidRPr="0014138D">
        <w:rPr>
          <w:rStyle w:val="Strong"/>
          <w:b w:val="0"/>
          <w:bCs w:val="0"/>
        </w:rPr>
        <w:t>.</w:t>
      </w:r>
    </w:p>
    <w:p w14:paraId="1459326D" w14:textId="373F9C95" w:rsidR="000A3E0B" w:rsidRPr="00245DFB" w:rsidRDefault="000A3E0B" w:rsidP="00917A95">
      <w:pPr>
        <w:pStyle w:val="ListNumber"/>
        <w:numPr>
          <w:ilvl w:val="0"/>
          <w:numId w:val="4"/>
        </w:numPr>
        <w:rPr>
          <w:rStyle w:val="Strong"/>
          <w:b w:val="0"/>
        </w:rPr>
      </w:pPr>
      <w:r>
        <w:t xml:space="preserve">Lead the class discussion on the diverse properties of polymers and guide students to draw </w:t>
      </w:r>
      <w:r w:rsidR="00545250">
        <w:t xml:space="preserve">conclusions </w:t>
      </w:r>
      <w:r>
        <w:t xml:space="preserve">by applying their findings on </w:t>
      </w:r>
      <w:r w:rsidR="00545250">
        <w:t xml:space="preserve">the </w:t>
      </w:r>
      <w:r>
        <w:t xml:space="preserve">properties of polymers to how they are related to the specific uses. Refer to the </w:t>
      </w:r>
      <w:r w:rsidRPr="008178F6">
        <w:rPr>
          <w:rStyle w:val="Strong"/>
        </w:rPr>
        <w:t>MAT PPT</w:t>
      </w:r>
      <w:r w:rsidR="004F601E">
        <w:rPr>
          <w:rStyle w:val="Strong"/>
        </w:rPr>
        <w:t xml:space="preserve"> </w:t>
      </w:r>
      <w:r w:rsidR="00C66B24" w:rsidRPr="00101B6F">
        <w:rPr>
          <w:rStyle w:val="Strong"/>
        </w:rPr>
        <w:t>‘</w:t>
      </w:r>
      <w:r w:rsidR="004F601E" w:rsidRPr="00101B6F">
        <w:rPr>
          <w:rStyle w:val="Strong"/>
        </w:rPr>
        <w:t xml:space="preserve">3.8 Linking properties to </w:t>
      </w:r>
      <w:proofErr w:type="gramStart"/>
      <w:r w:rsidR="004F601E" w:rsidRPr="00101B6F">
        <w:rPr>
          <w:rStyle w:val="Strong"/>
        </w:rPr>
        <w:t>uses</w:t>
      </w:r>
      <w:r w:rsidR="00C66B24" w:rsidRPr="00101B6F">
        <w:rPr>
          <w:rStyle w:val="Strong"/>
        </w:rPr>
        <w:t>’</w:t>
      </w:r>
      <w:proofErr w:type="gramEnd"/>
      <w:r w:rsidRPr="0014138D">
        <w:rPr>
          <w:rStyle w:val="Strong"/>
          <w:b w:val="0"/>
          <w:bCs w:val="0"/>
        </w:rPr>
        <w:t>.</w:t>
      </w:r>
    </w:p>
    <w:p w14:paraId="63619C86" w14:textId="5AFB294C" w:rsidR="000A3E0B" w:rsidRDefault="000A3E0B" w:rsidP="004F601E">
      <w:pPr>
        <w:pStyle w:val="FeatureBox3"/>
      </w:pPr>
      <w:r w:rsidRPr="005F4F8F">
        <w:rPr>
          <w:rStyle w:val="Strong"/>
        </w:rPr>
        <w:t>Check</w:t>
      </w:r>
      <w:r w:rsidR="004F601E">
        <w:rPr>
          <w:rStyle w:val="Strong"/>
        </w:rPr>
        <w:t>point</w:t>
      </w:r>
      <w:r w:rsidR="008962B3">
        <w:rPr>
          <w:rStyle w:val="Strong"/>
        </w:rPr>
        <w:t xml:space="preserve"> 2</w:t>
      </w:r>
      <w:r w:rsidRPr="005F4F8F">
        <w:rPr>
          <w:rStyle w:val="Strong"/>
        </w:rPr>
        <w:t>:</w:t>
      </w:r>
      <w:r>
        <w:t xml:space="preserve"> </w:t>
      </w:r>
      <w:r w:rsidR="00C649C8">
        <w:t>a</w:t>
      </w:r>
      <w:r>
        <w:t xml:space="preserve"> scenario-based question on choosing an ideal polymer for a specific use based on the properties. Refer to </w:t>
      </w:r>
      <w:r w:rsidRPr="008178F6">
        <w:rPr>
          <w:rStyle w:val="Strong"/>
        </w:rPr>
        <w:t xml:space="preserve">MAT </w:t>
      </w:r>
      <w:r w:rsidRPr="00F0517B">
        <w:rPr>
          <w:rStyle w:val="Strong"/>
        </w:rPr>
        <w:t>PPT</w:t>
      </w:r>
      <w:r w:rsidR="004F601E" w:rsidRPr="00F0517B">
        <w:rPr>
          <w:rStyle w:val="Strong"/>
        </w:rPr>
        <w:t xml:space="preserve"> </w:t>
      </w:r>
      <w:r w:rsidR="00C66B24" w:rsidRPr="001A1C22">
        <w:rPr>
          <w:rStyle w:val="Strong"/>
        </w:rPr>
        <w:t>‘</w:t>
      </w:r>
      <w:r w:rsidR="004F601E" w:rsidRPr="001A1C22">
        <w:rPr>
          <w:rStyle w:val="Strong"/>
        </w:rPr>
        <w:t>3.8 Checkpoint</w:t>
      </w:r>
      <w:r w:rsidR="00C66B24" w:rsidRPr="001A1C22">
        <w:rPr>
          <w:rStyle w:val="Strong"/>
        </w:rPr>
        <w:t>’</w:t>
      </w:r>
      <w:r w:rsidRPr="001A1C22">
        <w:rPr>
          <w:rStyle w:val="Strong"/>
        </w:rPr>
        <w:t>.</w:t>
      </w:r>
    </w:p>
    <w:p w14:paraId="149F05D5" w14:textId="77777777" w:rsidR="0014138D" w:rsidRDefault="0014138D">
      <w:pPr>
        <w:suppressAutoHyphens w:val="0"/>
        <w:spacing w:before="0" w:after="160" w:line="259" w:lineRule="auto"/>
        <w:rPr>
          <w:rStyle w:val="Strong"/>
        </w:rPr>
      </w:pPr>
      <w:r>
        <w:rPr>
          <w:rStyle w:val="Strong"/>
        </w:rPr>
        <w:br w:type="page"/>
      </w:r>
    </w:p>
    <w:p w14:paraId="3AF497A6" w14:textId="5B43428C" w:rsidR="00851B4B" w:rsidRDefault="00851B4B" w:rsidP="00E30A09">
      <w:pPr>
        <w:rPr>
          <w:rStyle w:val="Strong"/>
        </w:rPr>
      </w:pPr>
      <w:r w:rsidRPr="00851B4B">
        <w:rPr>
          <w:rStyle w:val="Strong"/>
        </w:rPr>
        <w:lastRenderedPageBreak/>
        <w:t xml:space="preserve">Sample response: </w:t>
      </w:r>
      <w:hyperlink w:anchor="_Student_resource_–_9" w:history="1">
        <w:r w:rsidRPr="00623325">
          <w:rPr>
            <w:rStyle w:val="Hyperlink"/>
            <w:b/>
            <w:bCs/>
          </w:rPr>
          <w:t>Student resource – investigating the properties of polymers</w:t>
        </w:r>
      </w:hyperlink>
    </w:p>
    <w:p w14:paraId="24495CB4" w14:textId="4FA91126" w:rsidR="00565563" w:rsidRPr="00565563" w:rsidRDefault="00565563" w:rsidP="00276192">
      <w:pPr>
        <w:pStyle w:val="FeatureBox4"/>
      </w:pPr>
      <w:r>
        <w:rPr>
          <w:rStyle w:val="Strong"/>
        </w:rPr>
        <w:t xml:space="preserve">Note: </w:t>
      </w:r>
      <w:r w:rsidR="0014138D">
        <w:t>s</w:t>
      </w:r>
      <w:r>
        <w:t xml:space="preserve">tudent responses may </w:t>
      </w:r>
      <w:r w:rsidR="008B0DC0">
        <w:t xml:space="preserve">vary depending on the types of tests </w:t>
      </w:r>
      <w:r w:rsidR="00895EBF">
        <w:t>administered and the methods used</w:t>
      </w:r>
      <w:r w:rsidR="00276192">
        <w:t>.</w:t>
      </w:r>
      <w:r w:rsidR="00E03949">
        <w:t xml:space="preserve"> The methods outlined in this sample response </w:t>
      </w:r>
      <w:r w:rsidR="00994757">
        <w:t>illustrate one approach to testing certain</w:t>
      </w:r>
      <w:r w:rsidR="00E03949">
        <w:t xml:space="preserve"> properties of </w:t>
      </w:r>
      <w:r w:rsidR="00972BE1">
        <w:t>polymer materials.</w:t>
      </w:r>
    </w:p>
    <w:p w14:paraId="35AE3817" w14:textId="121F7B57" w:rsidR="00851B4B" w:rsidRDefault="00851B4B" w:rsidP="00F0517B">
      <w:r>
        <w:t>Outline the purpose of the investigation</w:t>
      </w:r>
      <w:r w:rsidR="00994757">
        <w:t>.</w:t>
      </w:r>
    </w:p>
    <w:tbl>
      <w:tblPr>
        <w:tblStyle w:val="TableGrid"/>
        <w:tblW w:w="0" w:type="auto"/>
        <w:tblLook w:val="04A0" w:firstRow="1" w:lastRow="0" w:firstColumn="1" w:lastColumn="0" w:noHBand="0" w:noVBand="1"/>
        <w:tblDescription w:val="A sample student response."/>
      </w:tblPr>
      <w:tblGrid>
        <w:gridCol w:w="9628"/>
      </w:tblGrid>
      <w:tr w:rsidR="00851B4B" w14:paraId="67C04B77" w14:textId="77777777" w:rsidTr="00793A26">
        <w:tc>
          <w:tcPr>
            <w:tcW w:w="9628" w:type="dxa"/>
          </w:tcPr>
          <w:p w14:paraId="77AA9FC5" w14:textId="706C2B23" w:rsidR="00851B4B" w:rsidRDefault="0036766A" w:rsidP="00793A26">
            <w:r>
              <w:t xml:space="preserve">The purpose of the investigation is to examine the properties of various types of polymers. This information can then be </w:t>
            </w:r>
            <w:r w:rsidR="00067B04">
              <w:t xml:space="preserve">used </w:t>
            </w:r>
            <w:r>
              <w:t>to make informed decisions about the appropriate applications of polymers.</w:t>
            </w:r>
          </w:p>
        </w:tc>
      </w:tr>
    </w:tbl>
    <w:p w14:paraId="571BFAA8" w14:textId="26231902" w:rsidR="00851B4B" w:rsidRDefault="00851B4B" w:rsidP="00F0517B">
      <w:r>
        <w:t xml:space="preserve">List as many properties of polymers </w:t>
      </w:r>
      <w:r w:rsidR="0036766A">
        <w:t xml:space="preserve">as </w:t>
      </w:r>
      <w:r>
        <w:t>you can think of and circle the ones you can test in a school laboratory.</w:t>
      </w:r>
    </w:p>
    <w:tbl>
      <w:tblPr>
        <w:tblStyle w:val="TableGrid"/>
        <w:tblW w:w="0" w:type="auto"/>
        <w:tblLook w:val="04A0" w:firstRow="1" w:lastRow="0" w:firstColumn="1" w:lastColumn="0" w:noHBand="0" w:noVBand="1"/>
        <w:tblDescription w:val="A sample student response."/>
      </w:tblPr>
      <w:tblGrid>
        <w:gridCol w:w="9628"/>
      </w:tblGrid>
      <w:tr w:rsidR="00851B4B" w14:paraId="312940A4" w14:textId="77777777" w:rsidTr="00793A26">
        <w:tc>
          <w:tcPr>
            <w:tcW w:w="9628" w:type="dxa"/>
          </w:tcPr>
          <w:p w14:paraId="676BE47B" w14:textId="4AD97E72" w:rsidR="00851B4B" w:rsidRDefault="00317FAF" w:rsidP="00793A26">
            <w:r>
              <w:t>Strength, elasticity, flexibility</w:t>
            </w:r>
            <w:r w:rsidR="00907B13">
              <w:t xml:space="preserve">, hardness, </w:t>
            </w:r>
            <w:r w:rsidR="004D75E5">
              <w:t>transparency, density, durability, heat resistance, melting point, thermal conductivity, biodegradability, resistance to chemicals, UV resistance</w:t>
            </w:r>
            <w:r w:rsidR="00AB0518">
              <w:t>.</w:t>
            </w:r>
          </w:p>
        </w:tc>
      </w:tr>
    </w:tbl>
    <w:p w14:paraId="16A19405" w14:textId="290F3CB8" w:rsidR="00851B4B" w:rsidRDefault="00382DC1" w:rsidP="00F0517B">
      <w:r>
        <w:t xml:space="preserve">Describe a method for testing the properties of polymers and determine whether the test collects qualitative or quantitative data. If the test is quantitative, specify the units used to measure the property. If it is qualitative, outline the categories in which the polymers will be classified. An example of a qualitative measure has been provided. </w:t>
      </w:r>
    </w:p>
    <w:p w14:paraId="4FB83F62" w14:textId="57B32312" w:rsidR="00851B4B" w:rsidRDefault="002E5F04" w:rsidP="00851B4B">
      <w:pPr>
        <w:pStyle w:val="Caption"/>
      </w:pPr>
      <w:r>
        <w:t xml:space="preserve">Table </w:t>
      </w:r>
      <w:r>
        <w:fldChar w:fldCharType="begin"/>
      </w:r>
      <w:r>
        <w:instrText xml:space="preserve"> SEQ Table \* ARABIC </w:instrText>
      </w:r>
      <w:r>
        <w:fldChar w:fldCharType="separate"/>
      </w:r>
      <w:r w:rsidR="003411D9">
        <w:rPr>
          <w:noProof/>
        </w:rPr>
        <w:t>23</w:t>
      </w:r>
      <w:r>
        <w:fldChar w:fldCharType="end"/>
      </w:r>
      <w:r w:rsidR="00851B4B">
        <w:t xml:space="preserve"> – outline of how each polymer property can be tested</w:t>
      </w:r>
    </w:p>
    <w:tbl>
      <w:tblPr>
        <w:tblStyle w:val="Tableheader"/>
        <w:tblW w:w="0" w:type="auto"/>
        <w:tblLook w:val="0420" w:firstRow="1" w:lastRow="0" w:firstColumn="0" w:lastColumn="0" w:noHBand="0" w:noVBand="1"/>
        <w:tblDescription w:val="Student sample response for testing polymer properties and whether the data was quantitive or qualitative."/>
      </w:tblPr>
      <w:tblGrid>
        <w:gridCol w:w="7650"/>
        <w:gridCol w:w="1978"/>
      </w:tblGrid>
      <w:tr w:rsidR="00851B4B" w14:paraId="4AFBBDF7" w14:textId="77777777" w:rsidTr="00793A26">
        <w:trPr>
          <w:cnfStyle w:val="100000000000" w:firstRow="1" w:lastRow="0" w:firstColumn="0" w:lastColumn="0" w:oddVBand="0" w:evenVBand="0" w:oddHBand="0" w:evenHBand="0" w:firstRowFirstColumn="0" w:firstRowLastColumn="0" w:lastRowFirstColumn="0" w:lastRowLastColumn="0"/>
        </w:trPr>
        <w:tc>
          <w:tcPr>
            <w:tcW w:w="7650" w:type="dxa"/>
          </w:tcPr>
          <w:p w14:paraId="6A647BF3" w14:textId="77777777" w:rsidR="00851B4B" w:rsidRDefault="00851B4B" w:rsidP="00793A26">
            <w:r>
              <w:t>Property test and method</w:t>
            </w:r>
          </w:p>
        </w:tc>
        <w:tc>
          <w:tcPr>
            <w:tcW w:w="1978" w:type="dxa"/>
          </w:tcPr>
          <w:p w14:paraId="2BF401F4" w14:textId="5ADF7BA2" w:rsidR="00851B4B" w:rsidRDefault="00851B4B" w:rsidP="00793A26">
            <w:r>
              <w:t>Type of data (</w:t>
            </w:r>
            <w:r w:rsidR="0014138D">
              <w:t>q</w:t>
            </w:r>
            <w:r>
              <w:t xml:space="preserve">uantitative or </w:t>
            </w:r>
            <w:r w:rsidR="007D6A55">
              <w:t>q</w:t>
            </w:r>
            <w:r>
              <w:t>ualitative)</w:t>
            </w:r>
          </w:p>
        </w:tc>
      </w:tr>
      <w:tr w:rsidR="00851B4B" w14:paraId="07D0B582" w14:textId="77777777" w:rsidTr="00793A26">
        <w:trPr>
          <w:cnfStyle w:val="000000100000" w:firstRow="0" w:lastRow="0" w:firstColumn="0" w:lastColumn="0" w:oddVBand="0" w:evenVBand="0" w:oddHBand="1" w:evenHBand="0" w:firstRowFirstColumn="0" w:firstRowLastColumn="0" w:lastRowFirstColumn="0" w:lastRowLastColumn="0"/>
          <w:trHeight w:val="1520"/>
        </w:trPr>
        <w:tc>
          <w:tcPr>
            <w:tcW w:w="7650" w:type="dxa"/>
          </w:tcPr>
          <w:p w14:paraId="36B37BC8" w14:textId="77777777" w:rsidR="00851B4B" w:rsidRPr="00736AB4" w:rsidRDefault="00851B4B" w:rsidP="00793A26">
            <w:pPr>
              <w:rPr>
                <w:rStyle w:val="Strong"/>
              </w:rPr>
            </w:pPr>
            <w:r w:rsidRPr="00736AB4">
              <w:rPr>
                <w:rStyle w:val="Strong"/>
              </w:rPr>
              <w:t>Flexibility</w:t>
            </w:r>
          </w:p>
          <w:p w14:paraId="1EA07356" w14:textId="657854AE" w:rsidR="00851B4B" w:rsidRDefault="00851B4B">
            <w:pPr>
              <w:pStyle w:val="ListNumber"/>
              <w:numPr>
                <w:ilvl w:val="0"/>
                <w:numId w:val="27"/>
              </w:numPr>
            </w:pPr>
            <w:r>
              <w:t>Take a sample of the plastic and fold</w:t>
            </w:r>
            <w:r w:rsidR="00024592">
              <w:t xml:space="preserve"> or bend it in half, </w:t>
            </w:r>
            <w:r>
              <w:t>then open it again.</w:t>
            </w:r>
          </w:p>
          <w:p w14:paraId="0C756F41" w14:textId="77777777" w:rsidR="00851B4B" w:rsidRDefault="00851B4B">
            <w:pPr>
              <w:pStyle w:val="ListNumber"/>
              <w:numPr>
                <w:ilvl w:val="0"/>
                <w:numId w:val="27"/>
              </w:numPr>
            </w:pPr>
            <w:r>
              <w:t>Look for creases, cracks or a colour change in the sample.</w:t>
            </w:r>
          </w:p>
          <w:p w14:paraId="1039CF42" w14:textId="77777777" w:rsidR="00851B4B" w:rsidRDefault="00851B4B">
            <w:pPr>
              <w:pStyle w:val="ListNumber"/>
              <w:numPr>
                <w:ilvl w:val="0"/>
                <w:numId w:val="27"/>
              </w:numPr>
            </w:pPr>
            <w:r>
              <w:t>Record the result:</w:t>
            </w:r>
          </w:p>
          <w:p w14:paraId="14D0C4C3" w14:textId="2A3CF33E" w:rsidR="00851B4B" w:rsidRDefault="00851B4B" w:rsidP="00834436">
            <w:pPr>
              <w:pStyle w:val="ListBullet2"/>
            </w:pPr>
            <w:r>
              <w:lastRenderedPageBreak/>
              <w:t>Flexible: the substance</w:t>
            </w:r>
            <w:r w:rsidR="00D840BE">
              <w:t xml:space="preserve"> bends</w:t>
            </w:r>
            <w:r>
              <w:t xml:space="preserve"> easily without any visible damag</w:t>
            </w:r>
            <w:r w:rsidR="007D6A55">
              <w:t>e</w:t>
            </w:r>
            <w:r w:rsidR="005C218C">
              <w:t>.</w:t>
            </w:r>
          </w:p>
          <w:p w14:paraId="28191FA5" w14:textId="7B5EE69F" w:rsidR="00851B4B" w:rsidRDefault="006713FC" w:rsidP="00834436">
            <w:pPr>
              <w:pStyle w:val="ListBullet2"/>
            </w:pPr>
            <w:r>
              <w:t>Moderately</w:t>
            </w:r>
            <w:r w:rsidR="00851B4B">
              <w:t xml:space="preserve"> flexible: the substance bends</w:t>
            </w:r>
            <w:r w:rsidR="00D840BE">
              <w:t>,</w:t>
            </w:r>
            <w:r w:rsidR="00851B4B">
              <w:t xml:space="preserve"> but a crease is visible in the surface.</w:t>
            </w:r>
          </w:p>
          <w:p w14:paraId="66DFB642" w14:textId="6FADEFD2" w:rsidR="00851B4B" w:rsidRDefault="00851B4B" w:rsidP="00834436">
            <w:pPr>
              <w:pStyle w:val="ListBullet2"/>
            </w:pPr>
            <w:r>
              <w:t>Low flexibility: the substance resists bending</w:t>
            </w:r>
            <w:r w:rsidR="005C218C">
              <w:t>.</w:t>
            </w:r>
          </w:p>
          <w:p w14:paraId="2F600075" w14:textId="468F80CE" w:rsidR="00851B4B" w:rsidRPr="00736AB4" w:rsidRDefault="00851B4B" w:rsidP="00834436">
            <w:pPr>
              <w:pStyle w:val="ListBullet2"/>
            </w:pPr>
            <w:r>
              <w:t>Very low flexibility: the substance is brittle/breaks</w:t>
            </w:r>
            <w:r w:rsidR="00D840BE">
              <w:t>,</w:t>
            </w:r>
            <w:r>
              <w:t xml:space="preserve"> or cracks</w:t>
            </w:r>
            <w:r w:rsidR="005C218C">
              <w:t>.</w:t>
            </w:r>
          </w:p>
        </w:tc>
        <w:tc>
          <w:tcPr>
            <w:tcW w:w="1978" w:type="dxa"/>
          </w:tcPr>
          <w:p w14:paraId="10FE535C" w14:textId="77777777" w:rsidR="00851B4B" w:rsidRDefault="00851B4B" w:rsidP="00793A26">
            <w:r>
              <w:lastRenderedPageBreak/>
              <w:t>Qualitative</w:t>
            </w:r>
          </w:p>
        </w:tc>
      </w:tr>
      <w:tr w:rsidR="00F57611" w14:paraId="62EBBEBE" w14:textId="77777777" w:rsidTr="00793A26">
        <w:trPr>
          <w:cnfStyle w:val="000000010000" w:firstRow="0" w:lastRow="0" w:firstColumn="0" w:lastColumn="0" w:oddVBand="0" w:evenVBand="0" w:oddHBand="0" w:evenHBand="1" w:firstRowFirstColumn="0" w:firstRowLastColumn="0" w:lastRowFirstColumn="0" w:lastRowLastColumn="0"/>
          <w:trHeight w:val="1428"/>
        </w:trPr>
        <w:tc>
          <w:tcPr>
            <w:tcW w:w="7650" w:type="dxa"/>
          </w:tcPr>
          <w:p w14:paraId="75D88541" w14:textId="77777777" w:rsidR="00F57611" w:rsidRPr="00A11C66" w:rsidRDefault="00F57611" w:rsidP="00F57611">
            <w:pPr>
              <w:rPr>
                <w:rStyle w:val="Strong"/>
              </w:rPr>
            </w:pPr>
            <w:r w:rsidRPr="00A11C66">
              <w:rPr>
                <w:rStyle w:val="Strong"/>
              </w:rPr>
              <w:t>Transparency test</w:t>
            </w:r>
          </w:p>
          <w:p w14:paraId="0E7CF917" w14:textId="47ECC159" w:rsidR="00F57611" w:rsidRDefault="00F57611">
            <w:pPr>
              <w:pStyle w:val="ListNumber"/>
              <w:numPr>
                <w:ilvl w:val="0"/>
                <w:numId w:val="31"/>
              </w:numPr>
            </w:pPr>
            <w:r>
              <w:t>Hold the polymer sample 10</w:t>
            </w:r>
            <w:r w:rsidR="0014138D">
              <w:t> </w:t>
            </w:r>
            <w:r>
              <w:t xml:space="preserve">cm in front of a light source and observe </w:t>
            </w:r>
            <w:r w:rsidR="000A77F3">
              <w:t xml:space="preserve">the amount of light that </w:t>
            </w:r>
            <w:r>
              <w:t>passes through.</w:t>
            </w:r>
          </w:p>
          <w:p w14:paraId="6B6C9F2D" w14:textId="77777777" w:rsidR="00F57611" w:rsidRDefault="00F57611">
            <w:pPr>
              <w:pStyle w:val="ListNumber"/>
              <w:numPr>
                <w:ilvl w:val="0"/>
                <w:numId w:val="31"/>
              </w:numPr>
            </w:pPr>
            <w:r>
              <w:t>Describe the transparency and record the result:</w:t>
            </w:r>
          </w:p>
          <w:p w14:paraId="4123678D" w14:textId="4A96D71C" w:rsidR="00F57611" w:rsidRDefault="00F57611" w:rsidP="00834436">
            <w:pPr>
              <w:pStyle w:val="ListBullet2"/>
            </w:pPr>
            <w:r>
              <w:t xml:space="preserve">Transparent: </w:t>
            </w:r>
            <w:r w:rsidR="0014138D">
              <w:t>a</w:t>
            </w:r>
            <w:r>
              <w:t>llows light to pass through so everything on the other side of the material is clearly visible.</w:t>
            </w:r>
          </w:p>
          <w:p w14:paraId="06485CC6" w14:textId="17C729A3" w:rsidR="00F57611" w:rsidRDefault="00F57611" w:rsidP="00834436">
            <w:pPr>
              <w:pStyle w:val="ListBullet2"/>
            </w:pPr>
            <w:r>
              <w:t xml:space="preserve">Translucent: </w:t>
            </w:r>
            <w:r w:rsidR="0014138D">
              <w:t>a</w:t>
            </w:r>
            <w:r w:rsidRPr="00347382">
              <w:t>llows some light to pass through it so</w:t>
            </w:r>
            <w:r>
              <w:t xml:space="preserve"> objects on the other side are not clearly visible.</w:t>
            </w:r>
          </w:p>
          <w:p w14:paraId="6CD001D5" w14:textId="4E950B3C" w:rsidR="00F57611" w:rsidRDefault="00F57611" w:rsidP="00834436">
            <w:pPr>
              <w:pStyle w:val="ListBullet2"/>
            </w:pPr>
            <w:r>
              <w:t xml:space="preserve">Opaque: </w:t>
            </w:r>
            <w:r w:rsidR="0014138D">
              <w:t>d</w:t>
            </w:r>
            <w:r>
              <w:t>oes not allow light to pass through</w:t>
            </w:r>
            <w:r w:rsidR="000A77F3">
              <w:t>,</w:t>
            </w:r>
            <w:r>
              <w:t xml:space="preserve"> so everything on the other side of the material is not visible.</w:t>
            </w:r>
          </w:p>
        </w:tc>
        <w:tc>
          <w:tcPr>
            <w:tcW w:w="1978" w:type="dxa"/>
          </w:tcPr>
          <w:p w14:paraId="02E33EC5" w14:textId="77777777" w:rsidR="00F57611" w:rsidRDefault="00F57611" w:rsidP="00F57611"/>
        </w:tc>
      </w:tr>
      <w:tr w:rsidR="00F57611" w14:paraId="625AC64D" w14:textId="77777777" w:rsidTr="008752FD">
        <w:trPr>
          <w:cnfStyle w:val="000000100000" w:firstRow="0" w:lastRow="0" w:firstColumn="0" w:lastColumn="0" w:oddVBand="0" w:evenVBand="0" w:oddHBand="1" w:evenHBand="0" w:firstRowFirstColumn="0" w:firstRowLastColumn="0" w:lastRowFirstColumn="0" w:lastRowLastColumn="0"/>
          <w:trHeight w:val="482"/>
        </w:trPr>
        <w:tc>
          <w:tcPr>
            <w:tcW w:w="7650" w:type="dxa"/>
          </w:tcPr>
          <w:p w14:paraId="43DB34FF" w14:textId="77777777" w:rsidR="00F57611" w:rsidRPr="00A922B5" w:rsidRDefault="00F57611" w:rsidP="00F57611">
            <w:pPr>
              <w:rPr>
                <w:rStyle w:val="Strong"/>
              </w:rPr>
            </w:pPr>
            <w:r w:rsidRPr="00A922B5">
              <w:rPr>
                <w:rStyle w:val="Strong"/>
              </w:rPr>
              <w:t>Strength test</w:t>
            </w:r>
          </w:p>
          <w:p w14:paraId="4B8CE0C5" w14:textId="77777777" w:rsidR="00F57611" w:rsidRDefault="00F57611">
            <w:pPr>
              <w:pStyle w:val="ListNumber"/>
              <w:numPr>
                <w:ilvl w:val="0"/>
                <w:numId w:val="32"/>
              </w:numPr>
            </w:pPr>
            <w:r>
              <w:t xml:space="preserve">Secure the plastic sample in a loop to a clamp on a retort stand. </w:t>
            </w:r>
          </w:p>
          <w:p w14:paraId="7697C000" w14:textId="77777777" w:rsidR="00F57611" w:rsidRDefault="00F57611" w:rsidP="00F57611">
            <w:pPr>
              <w:pStyle w:val="ListNumber"/>
            </w:pPr>
            <w:r>
              <w:t>Hook a mass carrier onto the plastic loop.</w:t>
            </w:r>
          </w:p>
          <w:p w14:paraId="36ADC96B" w14:textId="02CA210B" w:rsidR="00F57611" w:rsidRDefault="00F57611" w:rsidP="00F57611">
            <w:pPr>
              <w:pStyle w:val="ListNumber"/>
            </w:pPr>
            <w:r>
              <w:t>Gradually add 20</w:t>
            </w:r>
            <w:r w:rsidR="0014138D">
              <w:t> </w:t>
            </w:r>
            <w:r>
              <w:t>g masses until the polymer snaps.</w:t>
            </w:r>
          </w:p>
          <w:p w14:paraId="09015B31" w14:textId="3FB71690" w:rsidR="00F57611" w:rsidRDefault="00F57611" w:rsidP="00A05AD3">
            <w:pPr>
              <w:pStyle w:val="ListNumber"/>
            </w:pPr>
            <w:r>
              <w:t>Record the final mass</w:t>
            </w:r>
            <w:r w:rsidR="000A77F3">
              <w:t>.</w:t>
            </w:r>
            <w:r>
              <w:t xml:space="preserve"> Note the force </w:t>
            </w:r>
            <w:r w:rsidR="00970008">
              <w:t>and any other signs of stress, such as stretching or</w:t>
            </w:r>
            <w:r>
              <w:t xml:space="preserve"> cracking.</w:t>
            </w:r>
          </w:p>
        </w:tc>
        <w:tc>
          <w:tcPr>
            <w:tcW w:w="1978" w:type="dxa"/>
          </w:tcPr>
          <w:p w14:paraId="14141AF4" w14:textId="77777777" w:rsidR="00F57611" w:rsidRDefault="00F57611" w:rsidP="00F57611"/>
        </w:tc>
      </w:tr>
      <w:tr w:rsidR="00F57611" w14:paraId="6B57E5FB" w14:textId="77777777" w:rsidTr="00793A26">
        <w:trPr>
          <w:cnfStyle w:val="000000010000" w:firstRow="0" w:lastRow="0" w:firstColumn="0" w:lastColumn="0" w:oddVBand="0" w:evenVBand="0" w:oddHBand="0" w:evenHBand="1" w:firstRowFirstColumn="0" w:firstRowLastColumn="0" w:lastRowFirstColumn="0" w:lastRowLastColumn="0"/>
          <w:trHeight w:val="1545"/>
        </w:trPr>
        <w:tc>
          <w:tcPr>
            <w:tcW w:w="7650" w:type="dxa"/>
          </w:tcPr>
          <w:p w14:paraId="71CD79FE" w14:textId="77777777" w:rsidR="00F57611" w:rsidRPr="00A61401" w:rsidRDefault="00F57611" w:rsidP="00F57611">
            <w:pPr>
              <w:rPr>
                <w:rStyle w:val="Strong"/>
              </w:rPr>
            </w:pPr>
            <w:r w:rsidRPr="00A61401">
              <w:rPr>
                <w:rStyle w:val="Strong"/>
              </w:rPr>
              <w:lastRenderedPageBreak/>
              <w:t>Water resistance</w:t>
            </w:r>
          </w:p>
          <w:p w14:paraId="72CDF956" w14:textId="77777777" w:rsidR="00F57611" w:rsidRDefault="00F57611">
            <w:pPr>
              <w:pStyle w:val="ListNumber"/>
              <w:numPr>
                <w:ilvl w:val="0"/>
                <w:numId w:val="33"/>
              </w:numPr>
            </w:pPr>
            <w:r>
              <w:t>Place the polymer sample on a dry surface.</w:t>
            </w:r>
          </w:p>
          <w:p w14:paraId="62E34004" w14:textId="77777777" w:rsidR="00F57611" w:rsidRDefault="00F57611">
            <w:pPr>
              <w:pStyle w:val="ListNumber"/>
              <w:numPr>
                <w:ilvl w:val="0"/>
                <w:numId w:val="33"/>
              </w:numPr>
            </w:pPr>
            <w:r>
              <w:t>Use a dropper to place 2 drops of water onto the surface.</w:t>
            </w:r>
          </w:p>
          <w:p w14:paraId="431BC952" w14:textId="77777777" w:rsidR="00F57611" w:rsidRDefault="00F57611">
            <w:pPr>
              <w:pStyle w:val="ListNumber"/>
              <w:numPr>
                <w:ilvl w:val="0"/>
                <w:numId w:val="33"/>
              </w:numPr>
            </w:pPr>
            <w:r>
              <w:t>Record observations:</w:t>
            </w:r>
          </w:p>
          <w:p w14:paraId="1C072FE6" w14:textId="029C91B8" w:rsidR="00F57611" w:rsidRDefault="00F57611" w:rsidP="00834436">
            <w:pPr>
              <w:pStyle w:val="ListBullet2"/>
            </w:pPr>
            <w:r>
              <w:t>If the water beads, then the plastic is water repellent</w:t>
            </w:r>
            <w:r w:rsidR="0014138D">
              <w:t>.</w:t>
            </w:r>
          </w:p>
          <w:p w14:paraId="5AC54D9D" w14:textId="20EB1217" w:rsidR="00F57611" w:rsidRDefault="00F57611" w:rsidP="00834436">
            <w:pPr>
              <w:pStyle w:val="ListBullet2"/>
            </w:pPr>
            <w:r>
              <w:t xml:space="preserve">If the water spreads out </w:t>
            </w:r>
            <w:r w:rsidR="00970008">
              <w:t xml:space="preserve">on </w:t>
            </w:r>
            <w:r>
              <w:t>the surface</w:t>
            </w:r>
            <w:r w:rsidR="00970008">
              <w:t>, it</w:t>
            </w:r>
            <w:r>
              <w:t xml:space="preserve"> may allow absorption or adhesion of water</w:t>
            </w:r>
            <w:r w:rsidR="00970008">
              <w:t>,</w:t>
            </w:r>
            <w:r>
              <w:t xml:space="preserve"> which means it has lower water resistance.</w:t>
            </w:r>
          </w:p>
          <w:p w14:paraId="4F7652A3" w14:textId="145709AF" w:rsidR="00F57611" w:rsidRDefault="00F57611" w:rsidP="00A05AD3">
            <w:pPr>
              <w:pStyle w:val="ListNumber"/>
            </w:pPr>
            <w:r>
              <w:t xml:space="preserve">Clean off the water and </w:t>
            </w:r>
            <w:r w:rsidR="00970008">
              <w:t>inspect the surface of the polymer for any changes</w:t>
            </w:r>
            <w:r>
              <w:t>. Record if a change is observed.</w:t>
            </w:r>
          </w:p>
        </w:tc>
        <w:tc>
          <w:tcPr>
            <w:tcW w:w="1978" w:type="dxa"/>
          </w:tcPr>
          <w:p w14:paraId="094D08D1" w14:textId="77777777" w:rsidR="00F57611" w:rsidRDefault="00F57611" w:rsidP="00F57611"/>
        </w:tc>
      </w:tr>
      <w:tr w:rsidR="00F57611" w14:paraId="59C23268" w14:textId="77777777" w:rsidTr="00793A26">
        <w:trPr>
          <w:cnfStyle w:val="000000100000" w:firstRow="0" w:lastRow="0" w:firstColumn="0" w:lastColumn="0" w:oddVBand="0" w:evenVBand="0" w:oddHBand="1" w:evenHBand="0" w:firstRowFirstColumn="0" w:firstRowLastColumn="0" w:lastRowFirstColumn="0" w:lastRowLastColumn="0"/>
          <w:trHeight w:val="1424"/>
        </w:trPr>
        <w:tc>
          <w:tcPr>
            <w:tcW w:w="7650" w:type="dxa"/>
          </w:tcPr>
          <w:p w14:paraId="42AC326A" w14:textId="77777777" w:rsidR="00F57611" w:rsidRPr="00F57611" w:rsidRDefault="00F57611" w:rsidP="00F57611">
            <w:pPr>
              <w:rPr>
                <w:rStyle w:val="Strong"/>
              </w:rPr>
            </w:pPr>
            <w:r w:rsidRPr="00F57611">
              <w:rPr>
                <w:rStyle w:val="Strong"/>
              </w:rPr>
              <w:t>Oil resistance</w:t>
            </w:r>
          </w:p>
          <w:p w14:paraId="6316DBEE" w14:textId="77777777" w:rsidR="00F57611" w:rsidRDefault="00F57611">
            <w:pPr>
              <w:pStyle w:val="ListNumber"/>
              <w:numPr>
                <w:ilvl w:val="0"/>
                <w:numId w:val="34"/>
              </w:numPr>
            </w:pPr>
            <w:r>
              <w:t>Place the polymer sample on a dry surface.</w:t>
            </w:r>
          </w:p>
          <w:p w14:paraId="7F0027FA" w14:textId="01DAE8D1" w:rsidR="00F57611" w:rsidRDefault="00F57611" w:rsidP="00F57611">
            <w:pPr>
              <w:pStyle w:val="ListNumber"/>
            </w:pPr>
            <w:r>
              <w:t xml:space="preserve">Use a dropper to place 2 drops of cooking oil on the polymer. Leave the oil for </w:t>
            </w:r>
            <w:r w:rsidR="00D422F2">
              <w:t>some time</w:t>
            </w:r>
            <w:r>
              <w:t>.</w:t>
            </w:r>
          </w:p>
          <w:p w14:paraId="440A9EF3" w14:textId="77777777" w:rsidR="00F57611" w:rsidRDefault="00F57611" w:rsidP="00F57611">
            <w:pPr>
              <w:pStyle w:val="ListNumber"/>
            </w:pPr>
            <w:r>
              <w:t>Record observations:</w:t>
            </w:r>
          </w:p>
          <w:p w14:paraId="6680B74D" w14:textId="56059EE2" w:rsidR="00F57611" w:rsidRDefault="00F57611" w:rsidP="00834436">
            <w:pPr>
              <w:pStyle w:val="ListBullet2"/>
            </w:pPr>
            <w:r>
              <w:t>Beading indicates that the polymer is oil resistant</w:t>
            </w:r>
            <w:r w:rsidR="0014138D">
              <w:t>.</w:t>
            </w:r>
          </w:p>
          <w:p w14:paraId="7304FBCE" w14:textId="60F10F3A" w:rsidR="00F57611" w:rsidRDefault="00F57611" w:rsidP="00834436">
            <w:pPr>
              <w:pStyle w:val="ListBullet2"/>
            </w:pPr>
            <w:r>
              <w:t>If the oil spreads out, then it is less oil resistant</w:t>
            </w:r>
            <w:r w:rsidR="0014138D">
              <w:t>.</w:t>
            </w:r>
          </w:p>
          <w:p w14:paraId="261EC6E5" w14:textId="2D94902B" w:rsidR="00F57611" w:rsidRDefault="00F57611" w:rsidP="00A05AD3">
            <w:pPr>
              <w:pStyle w:val="ListNumber"/>
            </w:pPr>
            <w:r>
              <w:t>Wipe the oil off the surface and observe if there is any discolouration or change to the polymer.</w:t>
            </w:r>
          </w:p>
        </w:tc>
        <w:tc>
          <w:tcPr>
            <w:tcW w:w="1978" w:type="dxa"/>
          </w:tcPr>
          <w:p w14:paraId="05C10AA6" w14:textId="77777777" w:rsidR="00F57611" w:rsidRDefault="00F57611" w:rsidP="00F57611"/>
        </w:tc>
      </w:tr>
    </w:tbl>
    <w:p w14:paraId="0A14B127" w14:textId="0A240721" w:rsidR="00851B4B" w:rsidRPr="00EB75C5" w:rsidRDefault="00851B4B" w:rsidP="00F0517B">
      <w:r>
        <w:t xml:space="preserve">Identify any hazards that may lead to </w:t>
      </w:r>
      <w:r w:rsidR="007B3095">
        <w:t xml:space="preserve">a </w:t>
      </w:r>
      <w:r>
        <w:t>risk of injury in this investigation. Outline how the risk will be minimised with control measures.</w:t>
      </w:r>
    </w:p>
    <w:p w14:paraId="56DCD1D3" w14:textId="626CC54A" w:rsidR="00851B4B" w:rsidRDefault="002E5F04" w:rsidP="00851B4B">
      <w:pPr>
        <w:pStyle w:val="Caption"/>
      </w:pPr>
      <w:r>
        <w:lastRenderedPageBreak/>
        <w:t xml:space="preserve">Table </w:t>
      </w:r>
      <w:r>
        <w:fldChar w:fldCharType="begin"/>
      </w:r>
      <w:r>
        <w:instrText xml:space="preserve"> SEQ Table \* ARABIC </w:instrText>
      </w:r>
      <w:r>
        <w:fldChar w:fldCharType="separate"/>
      </w:r>
      <w:r w:rsidR="003411D9">
        <w:rPr>
          <w:noProof/>
        </w:rPr>
        <w:t>24</w:t>
      </w:r>
      <w:r>
        <w:fldChar w:fldCharType="end"/>
      </w:r>
      <w:r w:rsidR="00851B4B">
        <w:t xml:space="preserve"> – </w:t>
      </w:r>
      <w:r w:rsidR="00301EAB">
        <w:t>r</w:t>
      </w:r>
      <w:r w:rsidR="00851B4B">
        <w:t>isk assessment</w:t>
      </w:r>
    </w:p>
    <w:tbl>
      <w:tblPr>
        <w:tblStyle w:val="Tableheader"/>
        <w:tblW w:w="0" w:type="auto"/>
        <w:tblLook w:val="0420" w:firstRow="1" w:lastRow="0" w:firstColumn="0" w:lastColumn="0" w:noHBand="0" w:noVBand="1"/>
        <w:tblDescription w:val="Student sample response identifying hazards, their risk and mitigation strategies."/>
      </w:tblPr>
      <w:tblGrid>
        <w:gridCol w:w="3209"/>
        <w:gridCol w:w="2031"/>
        <w:gridCol w:w="4388"/>
      </w:tblGrid>
      <w:tr w:rsidR="00851B4B" w14:paraId="69C4C191" w14:textId="77777777" w:rsidTr="008F05AA">
        <w:trPr>
          <w:cnfStyle w:val="100000000000" w:firstRow="1" w:lastRow="0" w:firstColumn="0" w:lastColumn="0" w:oddVBand="0" w:evenVBand="0" w:oddHBand="0" w:evenHBand="0" w:firstRowFirstColumn="0" w:firstRowLastColumn="0" w:lastRowFirstColumn="0" w:lastRowLastColumn="0"/>
        </w:trPr>
        <w:tc>
          <w:tcPr>
            <w:tcW w:w="3209" w:type="dxa"/>
          </w:tcPr>
          <w:p w14:paraId="706A6F61" w14:textId="77777777" w:rsidR="00851B4B" w:rsidRDefault="00851B4B" w:rsidP="00793A26">
            <w:r>
              <w:t>Hazard</w:t>
            </w:r>
          </w:p>
        </w:tc>
        <w:tc>
          <w:tcPr>
            <w:tcW w:w="2031" w:type="dxa"/>
          </w:tcPr>
          <w:p w14:paraId="3E3FD360" w14:textId="77777777" w:rsidR="00851B4B" w:rsidRDefault="00851B4B" w:rsidP="00793A26">
            <w:r>
              <w:t>Risk</w:t>
            </w:r>
          </w:p>
        </w:tc>
        <w:tc>
          <w:tcPr>
            <w:tcW w:w="4388" w:type="dxa"/>
          </w:tcPr>
          <w:p w14:paraId="319CDC86" w14:textId="77777777" w:rsidR="00851B4B" w:rsidRDefault="00851B4B" w:rsidP="00793A26">
            <w:r>
              <w:t>Mitigation</w:t>
            </w:r>
          </w:p>
        </w:tc>
      </w:tr>
      <w:tr w:rsidR="00851B4B" w14:paraId="19DE1268" w14:textId="77777777" w:rsidTr="008F05AA">
        <w:trPr>
          <w:cnfStyle w:val="000000100000" w:firstRow="0" w:lastRow="0" w:firstColumn="0" w:lastColumn="0" w:oddVBand="0" w:evenVBand="0" w:oddHBand="1" w:evenHBand="0" w:firstRowFirstColumn="0" w:firstRowLastColumn="0" w:lastRowFirstColumn="0" w:lastRowLastColumn="0"/>
        </w:trPr>
        <w:tc>
          <w:tcPr>
            <w:tcW w:w="3209" w:type="dxa"/>
          </w:tcPr>
          <w:p w14:paraId="3C42BD0E" w14:textId="14C8D0DC" w:rsidR="00851B4B" w:rsidRDefault="00C06399" w:rsidP="00793A26">
            <w:r>
              <w:t>Sharp edges on plastic samples</w:t>
            </w:r>
          </w:p>
        </w:tc>
        <w:tc>
          <w:tcPr>
            <w:tcW w:w="2031" w:type="dxa"/>
          </w:tcPr>
          <w:p w14:paraId="675B92B5" w14:textId="03D9FFEF" w:rsidR="00851B4B" w:rsidRDefault="00851B4B" w:rsidP="00793A26">
            <w:r>
              <w:t>Cuts</w:t>
            </w:r>
            <w:r w:rsidR="00C06399">
              <w:t xml:space="preserve"> or abrasions on hands</w:t>
            </w:r>
          </w:p>
        </w:tc>
        <w:tc>
          <w:tcPr>
            <w:tcW w:w="4388" w:type="dxa"/>
          </w:tcPr>
          <w:p w14:paraId="3F1814AD" w14:textId="69FB6CC7" w:rsidR="00851B4B" w:rsidRDefault="00851B4B" w:rsidP="00793A26">
            <w:r>
              <w:t xml:space="preserve">Handle the plastics carefully. </w:t>
            </w:r>
            <w:r w:rsidR="004115EB">
              <w:t>Wear gloves if needed.</w:t>
            </w:r>
          </w:p>
        </w:tc>
      </w:tr>
      <w:tr w:rsidR="00851B4B" w14:paraId="6D9E7F64" w14:textId="77777777" w:rsidTr="008F05AA">
        <w:trPr>
          <w:cnfStyle w:val="000000010000" w:firstRow="0" w:lastRow="0" w:firstColumn="0" w:lastColumn="0" w:oddVBand="0" w:evenVBand="0" w:oddHBand="0" w:evenHBand="1" w:firstRowFirstColumn="0" w:firstRowLastColumn="0" w:lastRowFirstColumn="0" w:lastRowLastColumn="0"/>
        </w:trPr>
        <w:tc>
          <w:tcPr>
            <w:tcW w:w="3209" w:type="dxa"/>
          </w:tcPr>
          <w:p w14:paraId="7774E649" w14:textId="4C281676" w:rsidR="00851B4B" w:rsidRDefault="00C06399" w:rsidP="00793A26">
            <w:r>
              <w:t>Breaking plastic during flexibility testing</w:t>
            </w:r>
          </w:p>
        </w:tc>
        <w:tc>
          <w:tcPr>
            <w:tcW w:w="2031" w:type="dxa"/>
          </w:tcPr>
          <w:p w14:paraId="5AB37BCC" w14:textId="0C358A22" w:rsidR="00851B4B" w:rsidRDefault="00E4151E" w:rsidP="00793A26">
            <w:r>
              <w:t>Eye injuries</w:t>
            </w:r>
          </w:p>
        </w:tc>
        <w:tc>
          <w:tcPr>
            <w:tcW w:w="4388" w:type="dxa"/>
          </w:tcPr>
          <w:p w14:paraId="32A135EC" w14:textId="3268CC0A" w:rsidR="00851B4B" w:rsidRDefault="00C06399" w:rsidP="00793A26">
            <w:r>
              <w:t>Wear safety glasses. Bend plastics facing away from the body</w:t>
            </w:r>
            <w:r w:rsidR="00E4151E">
              <w:t xml:space="preserve"> and not toward others.</w:t>
            </w:r>
          </w:p>
        </w:tc>
      </w:tr>
      <w:tr w:rsidR="00851B4B" w14:paraId="4E8DBC20" w14:textId="77777777" w:rsidTr="008F05AA">
        <w:trPr>
          <w:cnfStyle w:val="000000100000" w:firstRow="0" w:lastRow="0" w:firstColumn="0" w:lastColumn="0" w:oddVBand="0" w:evenVBand="0" w:oddHBand="1" w:evenHBand="0" w:firstRowFirstColumn="0" w:firstRowLastColumn="0" w:lastRowFirstColumn="0" w:lastRowLastColumn="0"/>
        </w:trPr>
        <w:tc>
          <w:tcPr>
            <w:tcW w:w="3209" w:type="dxa"/>
          </w:tcPr>
          <w:p w14:paraId="748A054D" w14:textId="62BCCD96" w:rsidR="00851B4B" w:rsidRDefault="00E4151E" w:rsidP="00793A26">
            <w:r>
              <w:t>Dropping weights during strength testing</w:t>
            </w:r>
          </w:p>
        </w:tc>
        <w:tc>
          <w:tcPr>
            <w:tcW w:w="2031" w:type="dxa"/>
          </w:tcPr>
          <w:p w14:paraId="6DFA636A" w14:textId="246F46EA" w:rsidR="00851B4B" w:rsidRDefault="00F0036A" w:rsidP="00793A26">
            <w:r>
              <w:t>Foot or hand injuries</w:t>
            </w:r>
          </w:p>
        </w:tc>
        <w:tc>
          <w:tcPr>
            <w:tcW w:w="4388" w:type="dxa"/>
          </w:tcPr>
          <w:p w14:paraId="39C4D0DF" w14:textId="4941AFDC" w:rsidR="00851B4B" w:rsidRDefault="00F0036A" w:rsidP="00793A26">
            <w:r>
              <w:t>Use a tray to contain the weights. Wear enclosed shoes.</w:t>
            </w:r>
          </w:p>
        </w:tc>
      </w:tr>
    </w:tbl>
    <w:p w14:paraId="40D8C0FA" w14:textId="77777777" w:rsidR="008311E7" w:rsidRDefault="008311E7" w:rsidP="008311E7">
      <w:pPr>
        <w:rPr>
          <w:rStyle w:val="Strong"/>
        </w:rPr>
      </w:pPr>
      <w:r>
        <w:rPr>
          <w:rStyle w:val="Strong"/>
        </w:rPr>
        <w:t>Evaluate the validity of the investigation</w:t>
      </w:r>
    </w:p>
    <w:p w14:paraId="567007EE" w14:textId="77777777" w:rsidR="008311E7" w:rsidRDefault="008311E7">
      <w:pPr>
        <w:pStyle w:val="ListNumber"/>
        <w:numPr>
          <w:ilvl w:val="0"/>
          <w:numId w:val="28"/>
        </w:numPr>
      </w:pPr>
      <w:r w:rsidRPr="0050650E">
        <w:t>Refle</w:t>
      </w:r>
      <w:r>
        <w:t>ct on how you conducted the tests. Were there any tests where your results might not be reliable or fair? How could they be improved?</w:t>
      </w:r>
    </w:p>
    <w:tbl>
      <w:tblPr>
        <w:tblStyle w:val="TableGrid"/>
        <w:tblW w:w="0" w:type="auto"/>
        <w:tblLook w:val="04A0" w:firstRow="1" w:lastRow="0" w:firstColumn="1" w:lastColumn="0" w:noHBand="0" w:noVBand="1"/>
        <w:tblDescription w:val="Sample student response."/>
      </w:tblPr>
      <w:tblGrid>
        <w:gridCol w:w="9628"/>
      </w:tblGrid>
      <w:tr w:rsidR="008311E7" w14:paraId="7C2BA63C" w14:textId="77777777" w:rsidTr="005C218C">
        <w:tc>
          <w:tcPr>
            <w:tcW w:w="9628" w:type="dxa"/>
          </w:tcPr>
          <w:p w14:paraId="22ED142C" w14:textId="234869AA" w:rsidR="008311E7" w:rsidRDefault="00781904" w:rsidP="00793A26">
            <w:r>
              <w:t xml:space="preserve">The strength test was not </w:t>
            </w:r>
            <w:r w:rsidR="00BE20C3">
              <w:t>reliable</w:t>
            </w:r>
            <w:r>
              <w:t xml:space="preserve">. </w:t>
            </w:r>
            <w:r w:rsidR="00362A5B">
              <w:t>To compare the different polymer types in</w:t>
            </w:r>
            <w:r w:rsidR="00752D16">
              <w:t xml:space="preserve"> </w:t>
            </w:r>
            <w:r w:rsidR="00362A5B">
              <w:t>the samples</w:t>
            </w:r>
            <w:r w:rsidR="00BE20C3">
              <w:t>, they</w:t>
            </w:r>
            <w:r w:rsidR="00362A5B">
              <w:t xml:space="preserve"> should be the same size and thickness. </w:t>
            </w:r>
            <w:r w:rsidR="002E0994">
              <w:t xml:space="preserve">This test could be improved if we were able to </w:t>
            </w:r>
            <w:r w:rsidR="00BE20C3">
              <w:t xml:space="preserve">obtain samples of each polymer type that are </w:t>
            </w:r>
            <w:r w:rsidR="002E0994">
              <w:t>made to the same thickness</w:t>
            </w:r>
            <w:r w:rsidR="002736FD">
              <w:t xml:space="preserve"> and size.</w:t>
            </w:r>
          </w:p>
        </w:tc>
      </w:tr>
    </w:tbl>
    <w:p w14:paraId="31954C3A" w14:textId="77777777" w:rsidR="008311E7" w:rsidRDefault="008311E7" w:rsidP="008311E7">
      <w:pPr>
        <w:rPr>
          <w:rStyle w:val="Strong"/>
        </w:rPr>
      </w:pPr>
      <w:r w:rsidRPr="00B3211A">
        <w:rPr>
          <w:rStyle w:val="Strong"/>
        </w:rPr>
        <w:t>Application of polymer properties</w:t>
      </w:r>
    </w:p>
    <w:p w14:paraId="479A0D6F" w14:textId="6470FCCB" w:rsidR="008311E7" w:rsidRDefault="008311E7">
      <w:pPr>
        <w:pStyle w:val="ListNumber"/>
        <w:numPr>
          <w:ilvl w:val="0"/>
          <w:numId w:val="28"/>
        </w:numPr>
      </w:pPr>
      <w:r>
        <w:t xml:space="preserve">Explain why </w:t>
      </w:r>
      <w:r w:rsidR="00BE20C3">
        <w:t>high-density</w:t>
      </w:r>
      <w:r>
        <w:t xml:space="preserve"> polypropylene</w:t>
      </w:r>
      <w:r w:rsidR="00C3258E">
        <w:t xml:space="preserve"> (HDPE)</w:t>
      </w:r>
      <w:r>
        <w:t xml:space="preserve"> would not be suitable as a cling film for covering food.</w:t>
      </w:r>
    </w:p>
    <w:tbl>
      <w:tblPr>
        <w:tblStyle w:val="TableGrid"/>
        <w:tblW w:w="0" w:type="auto"/>
        <w:tblLook w:val="04A0" w:firstRow="1" w:lastRow="0" w:firstColumn="1" w:lastColumn="0" w:noHBand="0" w:noVBand="1"/>
        <w:tblDescription w:val="Sample student response."/>
      </w:tblPr>
      <w:tblGrid>
        <w:gridCol w:w="9628"/>
      </w:tblGrid>
      <w:tr w:rsidR="008311E7" w14:paraId="7BE97BFD" w14:textId="77777777" w:rsidTr="00793A26">
        <w:tc>
          <w:tcPr>
            <w:tcW w:w="9628" w:type="dxa"/>
          </w:tcPr>
          <w:p w14:paraId="7C023649" w14:textId="51654A88" w:rsidR="008311E7" w:rsidRDefault="00E9388E" w:rsidP="00793A26">
            <w:r>
              <w:t>HDPE is a rigid and relatively thick plastic. In our flexibility test, it did not bend easily and maintained its shape when force was applied. Cling film needs to be thin and flexible so it can wrap tightly around food containers. Because HDPE is too stiff and lacks any stretch, it would not be suitable for this purpose.</w:t>
            </w:r>
          </w:p>
        </w:tc>
      </w:tr>
    </w:tbl>
    <w:p w14:paraId="47468149" w14:textId="5669127F" w:rsidR="008311E7" w:rsidRDefault="008311E7">
      <w:pPr>
        <w:pStyle w:val="ListNumber"/>
        <w:numPr>
          <w:ilvl w:val="0"/>
          <w:numId w:val="28"/>
        </w:numPr>
      </w:pPr>
      <w:r>
        <w:t xml:space="preserve">A company wants to make </w:t>
      </w:r>
      <w:r w:rsidR="00192E65">
        <w:t xml:space="preserve">a </w:t>
      </w:r>
      <w:r>
        <w:t>flexible, waterproof raincoat. Based on your test results, which plastic would be most suitable? Justify your answer using evidence from your investigation.</w:t>
      </w:r>
    </w:p>
    <w:tbl>
      <w:tblPr>
        <w:tblStyle w:val="TableGrid"/>
        <w:tblW w:w="0" w:type="auto"/>
        <w:tblLook w:val="04A0" w:firstRow="1" w:lastRow="0" w:firstColumn="1" w:lastColumn="0" w:noHBand="0" w:noVBand="1"/>
        <w:tblDescription w:val="Sample student response."/>
      </w:tblPr>
      <w:tblGrid>
        <w:gridCol w:w="9628"/>
      </w:tblGrid>
      <w:tr w:rsidR="008311E7" w14:paraId="3D7B8449" w14:textId="77777777" w:rsidTr="00793A26">
        <w:tc>
          <w:tcPr>
            <w:tcW w:w="9628" w:type="dxa"/>
          </w:tcPr>
          <w:p w14:paraId="76DAA868" w14:textId="780FEE7D" w:rsidR="008311E7" w:rsidRDefault="00880056" w:rsidP="00793A26">
            <w:r w:rsidRPr="00880056">
              <w:t>The most suitable plastic for raincoats</w:t>
            </w:r>
            <w:r w:rsidR="00E9388E">
              <w:t>,</w:t>
            </w:r>
            <w:r w:rsidRPr="00880056">
              <w:t xml:space="preserve"> based on our investigation</w:t>
            </w:r>
            <w:r w:rsidR="00E9388E">
              <w:t>,</w:t>
            </w:r>
            <w:r w:rsidRPr="00880056">
              <w:t xml:space="preserve"> is </w:t>
            </w:r>
            <w:r w:rsidR="00AB7EE0">
              <w:t>polyvinyl chloride</w:t>
            </w:r>
            <w:r w:rsidRPr="00880056">
              <w:t xml:space="preserve"> (</w:t>
            </w:r>
            <w:r w:rsidR="00AB7EE0">
              <w:t>PVC</w:t>
            </w:r>
            <w:r w:rsidRPr="00880056">
              <w:t xml:space="preserve">). In the flexibility test, </w:t>
            </w:r>
            <w:r w:rsidR="00AB7EE0">
              <w:t>PVC</w:t>
            </w:r>
            <w:r w:rsidR="00AB7EE0" w:rsidRPr="00880056">
              <w:t xml:space="preserve"> </w:t>
            </w:r>
            <w:r w:rsidRPr="00880056">
              <w:t xml:space="preserve">bent easily without cracking, and in the water resistance test, water </w:t>
            </w:r>
            <w:r w:rsidRPr="00880056">
              <w:lastRenderedPageBreak/>
              <w:t>beaded up on its surface, showing it is hydrophobic. This makes it both flexible and waterproof, which are essential properties for a comfortable and protective raincoat.</w:t>
            </w:r>
          </w:p>
        </w:tc>
      </w:tr>
    </w:tbl>
    <w:p w14:paraId="468EAA94" w14:textId="2C9E8092" w:rsidR="008311E7" w:rsidRDefault="008311E7">
      <w:pPr>
        <w:pStyle w:val="ListNumber"/>
        <w:numPr>
          <w:ilvl w:val="0"/>
          <w:numId w:val="28"/>
        </w:numPr>
      </w:pPr>
      <w:r>
        <w:lastRenderedPageBreak/>
        <w:t xml:space="preserve">A manufacturer is switching from glass bottles to plastic </w:t>
      </w:r>
      <w:r w:rsidR="00396B27">
        <w:t xml:space="preserve">bottles to </w:t>
      </w:r>
      <w:r w:rsidR="00115F58">
        <w:t>package</w:t>
      </w:r>
      <w:r>
        <w:t xml:space="preserve"> a cleaning product. What additional testing could be done to ensure the plastic is suitable for its purpose?</w:t>
      </w:r>
    </w:p>
    <w:tbl>
      <w:tblPr>
        <w:tblStyle w:val="TableGrid"/>
        <w:tblW w:w="0" w:type="auto"/>
        <w:tblLook w:val="04A0" w:firstRow="1" w:lastRow="0" w:firstColumn="1" w:lastColumn="0" w:noHBand="0" w:noVBand="1"/>
        <w:tblDescription w:val="Sample student response."/>
      </w:tblPr>
      <w:tblGrid>
        <w:gridCol w:w="9628"/>
      </w:tblGrid>
      <w:tr w:rsidR="008311E7" w14:paraId="3878BBF9" w14:textId="77777777" w:rsidTr="00793A26">
        <w:tc>
          <w:tcPr>
            <w:tcW w:w="9628" w:type="dxa"/>
          </w:tcPr>
          <w:p w14:paraId="6A32C33C" w14:textId="2C1BCA56" w:rsidR="008311E7" w:rsidRDefault="00881730" w:rsidP="00793A26">
            <w:r>
              <w:t>Further testing could involve assessing the chemical resistance to ensure the plastic does not react with or degrade when in contact with cleaning chemicals. We could immerse the plastic in the cleaning solution and observe any changes in texture, colour or weight. Drop tests could also be performed to confirm that the plastic container can endure accidental falls without cracking or leaking.</w:t>
            </w:r>
          </w:p>
        </w:tc>
      </w:tr>
    </w:tbl>
    <w:p w14:paraId="0AD01DDF" w14:textId="77777777" w:rsidR="008311E7" w:rsidRDefault="008311E7">
      <w:pPr>
        <w:pStyle w:val="ListNumber"/>
        <w:numPr>
          <w:ilvl w:val="0"/>
          <w:numId w:val="28"/>
        </w:numPr>
      </w:pPr>
      <w:r>
        <w:t>If you were tasked with creating a new biodegradable plastic bag, which properties would be most important to test and why?</w:t>
      </w:r>
    </w:p>
    <w:tbl>
      <w:tblPr>
        <w:tblStyle w:val="TableGrid"/>
        <w:tblW w:w="0" w:type="auto"/>
        <w:tblLook w:val="04A0" w:firstRow="1" w:lastRow="0" w:firstColumn="1" w:lastColumn="0" w:noHBand="0" w:noVBand="1"/>
        <w:tblDescription w:val="Sample student response."/>
      </w:tblPr>
      <w:tblGrid>
        <w:gridCol w:w="9628"/>
      </w:tblGrid>
      <w:tr w:rsidR="008311E7" w14:paraId="1860C0E1" w14:textId="77777777" w:rsidTr="00793A26">
        <w:tc>
          <w:tcPr>
            <w:tcW w:w="9628" w:type="dxa"/>
          </w:tcPr>
          <w:p w14:paraId="6D16A264" w14:textId="1DC54E1F" w:rsidR="008311E7" w:rsidRDefault="00BC00CA" w:rsidP="00793A26">
            <w:r>
              <w:t xml:space="preserve">The most important properties to test would be flexibility, strength, water resistance and biodegradability. Flexibility is essential for easily </w:t>
            </w:r>
            <w:r w:rsidR="00B50C92">
              <w:t>holding contents</w:t>
            </w:r>
            <w:r>
              <w:t xml:space="preserve"> and </w:t>
            </w:r>
            <w:r w:rsidR="00477B5B">
              <w:t xml:space="preserve">for </w:t>
            </w:r>
            <w:r>
              <w:t>tying the bag. Strength ensures it can support items without tearing. Water resistance is crucial for protecting against light rain or wet items. Lastly, biodegradability should be evaluated by placing the plastic in soil or compost conditions and observing how it breaks down over time, ensuring it doesn’t persist in the environment like conventional plastics.</w:t>
            </w:r>
          </w:p>
        </w:tc>
      </w:tr>
    </w:tbl>
    <w:p w14:paraId="0172EBE2" w14:textId="00F00C2E" w:rsidR="00E30A09" w:rsidRPr="00E30A09" w:rsidRDefault="00E30A09" w:rsidP="00E30A09">
      <w:r>
        <w:br w:type="page"/>
      </w:r>
    </w:p>
    <w:p w14:paraId="5369CD12" w14:textId="3D304FD1" w:rsidR="00865D25" w:rsidRDefault="00865D25" w:rsidP="007D5B59">
      <w:pPr>
        <w:pStyle w:val="Heading3"/>
      </w:pPr>
      <w:bookmarkStart w:id="49" w:name="_Student_resource_–_9"/>
      <w:bookmarkStart w:id="50" w:name="_Ref199444024"/>
      <w:bookmarkEnd w:id="49"/>
      <w:r>
        <w:lastRenderedPageBreak/>
        <w:t>Student resource – investigating the properties of polymers</w:t>
      </w:r>
      <w:bookmarkEnd w:id="50"/>
    </w:p>
    <w:p w14:paraId="59308ABD" w14:textId="1BABC168" w:rsidR="00865D25" w:rsidRDefault="00865D25" w:rsidP="00865D25">
      <w:bookmarkStart w:id="51" w:name="_Hlk199446345"/>
      <w:r>
        <w:t>Outline the purpose of the investigation</w:t>
      </w:r>
      <w:r w:rsidR="007D6A55">
        <w:t>.</w:t>
      </w:r>
    </w:p>
    <w:tbl>
      <w:tblPr>
        <w:tblStyle w:val="TableGrid"/>
        <w:tblW w:w="0" w:type="auto"/>
        <w:tblLook w:val="04A0" w:firstRow="1" w:lastRow="0" w:firstColumn="1" w:lastColumn="0" w:noHBand="0" w:noVBand="1"/>
        <w:tblDescription w:val="Space for a student response."/>
      </w:tblPr>
      <w:tblGrid>
        <w:gridCol w:w="9628"/>
      </w:tblGrid>
      <w:tr w:rsidR="00865D25" w14:paraId="352FA9EC" w14:textId="77777777" w:rsidTr="00865D25">
        <w:tc>
          <w:tcPr>
            <w:tcW w:w="9628" w:type="dxa"/>
          </w:tcPr>
          <w:p w14:paraId="2366AE0B" w14:textId="77777777" w:rsidR="00865D25" w:rsidRDefault="00865D25" w:rsidP="00865D25"/>
        </w:tc>
      </w:tr>
    </w:tbl>
    <w:p w14:paraId="6E201DB3" w14:textId="02EBA57B" w:rsidR="00865D25" w:rsidRDefault="005D14A1" w:rsidP="00865D25">
      <w:r>
        <w:t xml:space="preserve">List </w:t>
      </w:r>
      <w:r w:rsidR="00E31ABF">
        <w:t xml:space="preserve">as many properties of polymers </w:t>
      </w:r>
      <w:r w:rsidR="00BF137D">
        <w:t xml:space="preserve">as </w:t>
      </w:r>
      <w:r w:rsidR="00E31ABF">
        <w:t xml:space="preserve">you can think </w:t>
      </w:r>
      <w:r w:rsidR="00BD62E3">
        <w:t>of and</w:t>
      </w:r>
      <w:r w:rsidR="00E31ABF">
        <w:t xml:space="preserve"> circle the ones you can test in a school laboratory.</w:t>
      </w:r>
    </w:p>
    <w:tbl>
      <w:tblPr>
        <w:tblStyle w:val="TableGrid"/>
        <w:tblW w:w="0" w:type="auto"/>
        <w:tblLook w:val="04A0" w:firstRow="1" w:lastRow="0" w:firstColumn="1" w:lastColumn="0" w:noHBand="0" w:noVBand="1"/>
        <w:tblDescription w:val="Space for a student response."/>
      </w:tblPr>
      <w:tblGrid>
        <w:gridCol w:w="9628"/>
      </w:tblGrid>
      <w:tr w:rsidR="00833B93" w14:paraId="2F9F6FE0" w14:textId="77777777" w:rsidTr="005C218C">
        <w:tc>
          <w:tcPr>
            <w:tcW w:w="9628" w:type="dxa"/>
          </w:tcPr>
          <w:p w14:paraId="062AB647" w14:textId="77777777" w:rsidR="00833B93" w:rsidRDefault="00833B93" w:rsidP="00793A26"/>
        </w:tc>
      </w:tr>
    </w:tbl>
    <w:p w14:paraId="3AF61C47" w14:textId="4AA408AF" w:rsidR="009C4EA9" w:rsidRDefault="009C4EA9" w:rsidP="009C4EA9">
      <w:r>
        <w:t>Describe a method for testing the properties of polymers and determine whether the test collects qualitative or quantitative data. If the test is quantitative, specify the units used to measure the property. If it is qualitative, outline the categories in which the polymers will be classified. An example of a qualitative measure has been provided.</w:t>
      </w:r>
    </w:p>
    <w:p w14:paraId="35208F2C" w14:textId="65FF6F8D" w:rsidR="000473B2" w:rsidRDefault="000473B2" w:rsidP="000473B2">
      <w:pPr>
        <w:pStyle w:val="Caption"/>
      </w:pPr>
      <w:r>
        <w:t>Table 1 – outline of how each polymer property can be tested</w:t>
      </w:r>
    </w:p>
    <w:tbl>
      <w:tblPr>
        <w:tblStyle w:val="Tableheader"/>
        <w:tblW w:w="0" w:type="auto"/>
        <w:tblLook w:val="0420" w:firstRow="1" w:lastRow="0" w:firstColumn="0" w:lastColumn="0" w:noHBand="0" w:noVBand="1"/>
        <w:tblDescription w:val="Space for student response."/>
      </w:tblPr>
      <w:tblGrid>
        <w:gridCol w:w="7650"/>
        <w:gridCol w:w="1978"/>
      </w:tblGrid>
      <w:tr w:rsidR="00227D85" w14:paraId="20C854F5" w14:textId="77777777" w:rsidTr="00736AB4">
        <w:trPr>
          <w:cnfStyle w:val="100000000000" w:firstRow="1" w:lastRow="0" w:firstColumn="0" w:lastColumn="0" w:oddVBand="0" w:evenVBand="0" w:oddHBand="0" w:evenHBand="0" w:firstRowFirstColumn="0" w:firstRowLastColumn="0" w:lastRowFirstColumn="0" w:lastRowLastColumn="0"/>
        </w:trPr>
        <w:tc>
          <w:tcPr>
            <w:tcW w:w="7650" w:type="dxa"/>
          </w:tcPr>
          <w:p w14:paraId="73503515" w14:textId="00B3EADF" w:rsidR="00227D85" w:rsidRDefault="00227D85" w:rsidP="00833B93">
            <w:r>
              <w:t>Property test</w:t>
            </w:r>
            <w:r w:rsidR="005300C7">
              <w:t xml:space="preserve"> and method</w:t>
            </w:r>
          </w:p>
        </w:tc>
        <w:tc>
          <w:tcPr>
            <w:tcW w:w="1978" w:type="dxa"/>
          </w:tcPr>
          <w:p w14:paraId="67116122" w14:textId="103490C5" w:rsidR="00227D85" w:rsidRDefault="00227D85" w:rsidP="00833B93">
            <w:r>
              <w:t>Type of data</w:t>
            </w:r>
            <w:r w:rsidR="000473B2">
              <w:t xml:space="preserve"> (</w:t>
            </w:r>
            <w:r w:rsidR="007D6A55">
              <w:t>q</w:t>
            </w:r>
            <w:r w:rsidR="000473B2">
              <w:t xml:space="preserve">uantitative or </w:t>
            </w:r>
            <w:r w:rsidR="007D6A55">
              <w:t>q</w:t>
            </w:r>
            <w:r w:rsidR="000473B2">
              <w:t>ualitative)</w:t>
            </w:r>
          </w:p>
        </w:tc>
      </w:tr>
      <w:tr w:rsidR="00227D85" w14:paraId="0E9555C1" w14:textId="77777777" w:rsidTr="00736AB4">
        <w:trPr>
          <w:cnfStyle w:val="000000100000" w:firstRow="0" w:lastRow="0" w:firstColumn="0" w:lastColumn="0" w:oddVBand="0" w:evenVBand="0" w:oddHBand="1" w:evenHBand="0" w:firstRowFirstColumn="0" w:firstRowLastColumn="0" w:lastRowFirstColumn="0" w:lastRowLastColumn="0"/>
          <w:trHeight w:val="1520"/>
        </w:trPr>
        <w:tc>
          <w:tcPr>
            <w:tcW w:w="7650" w:type="dxa"/>
          </w:tcPr>
          <w:p w14:paraId="73DB7B61" w14:textId="2C78308D" w:rsidR="00227D85" w:rsidRPr="00736AB4" w:rsidRDefault="00736AB4" w:rsidP="00736AB4">
            <w:pPr>
              <w:rPr>
                <w:rStyle w:val="Strong"/>
              </w:rPr>
            </w:pPr>
            <w:r w:rsidRPr="00736AB4">
              <w:rPr>
                <w:rStyle w:val="Strong"/>
              </w:rPr>
              <w:t>Flexibility</w:t>
            </w:r>
          </w:p>
          <w:p w14:paraId="52A28923" w14:textId="6038F085" w:rsidR="00736AB4" w:rsidRDefault="00736AB4">
            <w:pPr>
              <w:pStyle w:val="ListNumber"/>
              <w:numPr>
                <w:ilvl w:val="0"/>
                <w:numId w:val="30"/>
              </w:numPr>
            </w:pPr>
            <w:r>
              <w:t xml:space="preserve">Take a </w:t>
            </w:r>
            <w:r w:rsidR="00265AEA">
              <w:t>sample of the plastic and fold</w:t>
            </w:r>
            <w:r w:rsidR="00024592">
              <w:t xml:space="preserve"> or bend it in half, </w:t>
            </w:r>
            <w:r w:rsidR="00277EFE">
              <w:t>then open it again.</w:t>
            </w:r>
          </w:p>
          <w:p w14:paraId="147037C3" w14:textId="1EF049C7" w:rsidR="00277EFE" w:rsidRDefault="00277EFE">
            <w:pPr>
              <w:pStyle w:val="ListNumber"/>
              <w:numPr>
                <w:ilvl w:val="0"/>
                <w:numId w:val="27"/>
              </w:numPr>
            </w:pPr>
            <w:r>
              <w:t>Look for creases, cracks</w:t>
            </w:r>
            <w:r w:rsidR="009B2B72">
              <w:t xml:space="preserve"> or a colour change in the sample.</w:t>
            </w:r>
          </w:p>
          <w:p w14:paraId="3C3BE5B8" w14:textId="77777777" w:rsidR="009B2B72" w:rsidRDefault="00010D9C">
            <w:pPr>
              <w:pStyle w:val="ListNumber"/>
              <w:numPr>
                <w:ilvl w:val="0"/>
                <w:numId w:val="27"/>
              </w:numPr>
            </w:pPr>
            <w:r>
              <w:t>Record the result:</w:t>
            </w:r>
          </w:p>
          <w:p w14:paraId="3ECE7613" w14:textId="13B64F15" w:rsidR="00010D9C" w:rsidRDefault="00010D9C" w:rsidP="00834436">
            <w:pPr>
              <w:pStyle w:val="ListBullet2"/>
            </w:pPr>
            <w:r>
              <w:t xml:space="preserve">Flexible: the substance </w:t>
            </w:r>
            <w:r w:rsidR="008D78B6">
              <w:t xml:space="preserve">bends </w:t>
            </w:r>
            <w:r w:rsidR="0008293D">
              <w:t>without</w:t>
            </w:r>
            <w:r w:rsidR="00C86604">
              <w:t xml:space="preserve"> any visible damage</w:t>
            </w:r>
          </w:p>
          <w:p w14:paraId="2ABF7E5A" w14:textId="7BD6D9EA" w:rsidR="00C86604" w:rsidRDefault="007D6A55" w:rsidP="00834436">
            <w:pPr>
              <w:pStyle w:val="ListBullet2"/>
            </w:pPr>
            <w:r>
              <w:t>M</w:t>
            </w:r>
            <w:r w:rsidR="006713FC">
              <w:t>oderately</w:t>
            </w:r>
            <w:r w:rsidR="008A3DAA">
              <w:t xml:space="preserve"> flexible: the substance bends</w:t>
            </w:r>
            <w:r w:rsidR="008D78B6">
              <w:t>,</w:t>
            </w:r>
            <w:r w:rsidR="008A3DAA">
              <w:t xml:space="preserve"> but a crease is visible in the surface</w:t>
            </w:r>
          </w:p>
          <w:p w14:paraId="76C3CD62" w14:textId="77777777" w:rsidR="008A3DAA" w:rsidRDefault="00936777" w:rsidP="00834436">
            <w:pPr>
              <w:pStyle w:val="ListBullet2"/>
            </w:pPr>
            <w:r>
              <w:t>Low flexibility: the substance resists bending</w:t>
            </w:r>
          </w:p>
          <w:p w14:paraId="406FFB4B" w14:textId="1598095F" w:rsidR="00D716DB" w:rsidRPr="00736AB4" w:rsidRDefault="00D716DB" w:rsidP="00834436">
            <w:pPr>
              <w:pStyle w:val="ListBullet2"/>
            </w:pPr>
            <w:r>
              <w:t xml:space="preserve">Very low </w:t>
            </w:r>
            <w:r w:rsidR="00E06C0B">
              <w:t>flexibility: the substance is brittle/breaks</w:t>
            </w:r>
            <w:r w:rsidR="008D78B6">
              <w:t>,</w:t>
            </w:r>
            <w:r w:rsidR="00E06C0B">
              <w:t xml:space="preserve"> or cracks</w:t>
            </w:r>
          </w:p>
        </w:tc>
        <w:tc>
          <w:tcPr>
            <w:tcW w:w="1978" w:type="dxa"/>
          </w:tcPr>
          <w:p w14:paraId="2308403E" w14:textId="3B54BFFD" w:rsidR="00227D85" w:rsidRDefault="003836E6" w:rsidP="00833B93">
            <w:r>
              <w:t>Qualitative</w:t>
            </w:r>
          </w:p>
        </w:tc>
      </w:tr>
      <w:tr w:rsidR="00227D85" w14:paraId="6706C1E0" w14:textId="77777777" w:rsidTr="00F57611">
        <w:trPr>
          <w:cnfStyle w:val="000000010000" w:firstRow="0" w:lastRow="0" w:firstColumn="0" w:lastColumn="0" w:oddVBand="0" w:evenVBand="0" w:oddHBand="0" w:evenHBand="1" w:firstRowFirstColumn="0" w:firstRowLastColumn="0" w:lastRowFirstColumn="0" w:lastRowLastColumn="0"/>
          <w:trHeight w:val="907"/>
        </w:trPr>
        <w:tc>
          <w:tcPr>
            <w:tcW w:w="7650" w:type="dxa"/>
          </w:tcPr>
          <w:p w14:paraId="12078EAE" w14:textId="2B64EAF2" w:rsidR="002B3A25" w:rsidRPr="00F57611" w:rsidRDefault="002B3A25" w:rsidP="00F57611"/>
        </w:tc>
        <w:tc>
          <w:tcPr>
            <w:tcW w:w="1978" w:type="dxa"/>
          </w:tcPr>
          <w:p w14:paraId="46F95A37" w14:textId="77777777" w:rsidR="00227D85" w:rsidRDefault="00227D85" w:rsidP="00833B93"/>
        </w:tc>
      </w:tr>
      <w:tr w:rsidR="00227D85" w14:paraId="79780735" w14:textId="77777777" w:rsidTr="00F57611">
        <w:trPr>
          <w:cnfStyle w:val="000000100000" w:firstRow="0" w:lastRow="0" w:firstColumn="0" w:lastColumn="0" w:oddVBand="0" w:evenVBand="0" w:oddHBand="1" w:evenHBand="0" w:firstRowFirstColumn="0" w:firstRowLastColumn="0" w:lastRowFirstColumn="0" w:lastRowLastColumn="0"/>
          <w:trHeight w:val="861"/>
        </w:trPr>
        <w:tc>
          <w:tcPr>
            <w:tcW w:w="7650" w:type="dxa"/>
          </w:tcPr>
          <w:p w14:paraId="09489CAC" w14:textId="5E1CC230" w:rsidR="00521ABF" w:rsidRPr="00F57611" w:rsidRDefault="00521ABF" w:rsidP="00F57611"/>
        </w:tc>
        <w:tc>
          <w:tcPr>
            <w:tcW w:w="1978" w:type="dxa"/>
          </w:tcPr>
          <w:p w14:paraId="41AF3459" w14:textId="77777777" w:rsidR="00227D85" w:rsidRDefault="00227D85" w:rsidP="00833B93"/>
        </w:tc>
      </w:tr>
      <w:tr w:rsidR="001A5F9C" w14:paraId="4043F9CC" w14:textId="77777777" w:rsidTr="00F57611">
        <w:trPr>
          <w:cnfStyle w:val="000000010000" w:firstRow="0" w:lastRow="0" w:firstColumn="0" w:lastColumn="0" w:oddVBand="0" w:evenVBand="0" w:oddHBand="0" w:evenHBand="1" w:firstRowFirstColumn="0" w:firstRowLastColumn="0" w:lastRowFirstColumn="0" w:lastRowLastColumn="0"/>
          <w:trHeight w:val="816"/>
        </w:trPr>
        <w:tc>
          <w:tcPr>
            <w:tcW w:w="7650" w:type="dxa"/>
          </w:tcPr>
          <w:p w14:paraId="433638C1" w14:textId="13C20F38" w:rsidR="00BF191E" w:rsidRPr="00F57611" w:rsidRDefault="00BF191E" w:rsidP="00F57611"/>
        </w:tc>
        <w:tc>
          <w:tcPr>
            <w:tcW w:w="1978" w:type="dxa"/>
          </w:tcPr>
          <w:p w14:paraId="122C1590" w14:textId="77777777" w:rsidR="001A5F9C" w:rsidRDefault="001A5F9C" w:rsidP="00833B93"/>
        </w:tc>
      </w:tr>
      <w:tr w:rsidR="001A5F9C" w14:paraId="712823C6" w14:textId="77777777" w:rsidTr="00F57611">
        <w:trPr>
          <w:cnfStyle w:val="000000100000" w:firstRow="0" w:lastRow="0" w:firstColumn="0" w:lastColumn="0" w:oddVBand="0" w:evenVBand="0" w:oddHBand="1" w:evenHBand="0" w:firstRowFirstColumn="0" w:firstRowLastColumn="0" w:lastRowFirstColumn="0" w:lastRowLastColumn="0"/>
          <w:trHeight w:val="874"/>
        </w:trPr>
        <w:tc>
          <w:tcPr>
            <w:tcW w:w="7650" w:type="dxa"/>
          </w:tcPr>
          <w:p w14:paraId="6887B592" w14:textId="3B7D8C73" w:rsidR="002942EE" w:rsidRPr="00F57611" w:rsidRDefault="002942EE" w:rsidP="00F57611"/>
        </w:tc>
        <w:tc>
          <w:tcPr>
            <w:tcW w:w="1978" w:type="dxa"/>
          </w:tcPr>
          <w:p w14:paraId="394D9A60" w14:textId="77777777" w:rsidR="001A5F9C" w:rsidRDefault="001A5F9C" w:rsidP="00833B93"/>
        </w:tc>
      </w:tr>
    </w:tbl>
    <w:p w14:paraId="5C5E5000" w14:textId="46CB44FA" w:rsidR="00EB75C5" w:rsidRPr="00EB75C5" w:rsidRDefault="00EB75C5" w:rsidP="00EB75C5">
      <w:r>
        <w:t xml:space="preserve">Identify any hazards that may lead to </w:t>
      </w:r>
      <w:r w:rsidR="008D78B6">
        <w:t xml:space="preserve">a </w:t>
      </w:r>
      <w:r>
        <w:t xml:space="preserve">risk of injury in this investigation. Outline </w:t>
      </w:r>
      <w:r w:rsidR="00FA1551">
        <w:t>how the risk will be minimised with control measures.</w:t>
      </w:r>
    </w:p>
    <w:p w14:paraId="766A3BBE" w14:textId="7C72D6D9" w:rsidR="00D2240C" w:rsidRDefault="00EB75C5" w:rsidP="00E65103">
      <w:pPr>
        <w:pStyle w:val="Caption"/>
      </w:pPr>
      <w:r>
        <w:t xml:space="preserve">Table 2 – </w:t>
      </w:r>
      <w:r w:rsidR="007D6A55">
        <w:t>r</w:t>
      </w:r>
      <w:r>
        <w:t>isk assessment</w:t>
      </w:r>
    </w:p>
    <w:tbl>
      <w:tblPr>
        <w:tblStyle w:val="Tableheader"/>
        <w:tblW w:w="0" w:type="auto"/>
        <w:tblLook w:val="0420" w:firstRow="1" w:lastRow="0" w:firstColumn="0" w:lastColumn="0" w:noHBand="0" w:noVBand="1"/>
        <w:tblDescription w:val="Space for student response."/>
      </w:tblPr>
      <w:tblGrid>
        <w:gridCol w:w="3209"/>
        <w:gridCol w:w="3209"/>
        <w:gridCol w:w="3210"/>
      </w:tblGrid>
      <w:tr w:rsidR="00FA1551" w14:paraId="562AE656" w14:textId="77777777" w:rsidTr="009C2F09">
        <w:trPr>
          <w:cnfStyle w:val="100000000000" w:firstRow="1" w:lastRow="0" w:firstColumn="0" w:lastColumn="0" w:oddVBand="0" w:evenVBand="0" w:oddHBand="0" w:evenHBand="0" w:firstRowFirstColumn="0" w:firstRowLastColumn="0" w:lastRowFirstColumn="0" w:lastRowLastColumn="0"/>
        </w:trPr>
        <w:tc>
          <w:tcPr>
            <w:tcW w:w="3209" w:type="dxa"/>
          </w:tcPr>
          <w:p w14:paraId="7343C348" w14:textId="309ABD79" w:rsidR="00FA1551" w:rsidRDefault="00FA1551" w:rsidP="00FA1551">
            <w:r>
              <w:t>Hazard</w:t>
            </w:r>
          </w:p>
        </w:tc>
        <w:tc>
          <w:tcPr>
            <w:tcW w:w="3209" w:type="dxa"/>
          </w:tcPr>
          <w:p w14:paraId="09A7A7E2" w14:textId="30392859" w:rsidR="00FA1551" w:rsidRDefault="00FA1551" w:rsidP="00FA1551">
            <w:r>
              <w:t>Risk</w:t>
            </w:r>
          </w:p>
        </w:tc>
        <w:tc>
          <w:tcPr>
            <w:tcW w:w="3210" w:type="dxa"/>
          </w:tcPr>
          <w:p w14:paraId="7FE02CFD" w14:textId="6AAC9873" w:rsidR="00FA1551" w:rsidRDefault="009C2F09" w:rsidP="00FA1551">
            <w:r>
              <w:t>Mitigation</w:t>
            </w:r>
          </w:p>
        </w:tc>
      </w:tr>
      <w:tr w:rsidR="00FA1551" w14:paraId="608AFDE2" w14:textId="77777777" w:rsidTr="009C2F09">
        <w:trPr>
          <w:cnfStyle w:val="000000100000" w:firstRow="0" w:lastRow="0" w:firstColumn="0" w:lastColumn="0" w:oddVBand="0" w:evenVBand="0" w:oddHBand="1" w:evenHBand="0" w:firstRowFirstColumn="0" w:firstRowLastColumn="0" w:lastRowFirstColumn="0" w:lastRowLastColumn="0"/>
        </w:trPr>
        <w:tc>
          <w:tcPr>
            <w:tcW w:w="3209" w:type="dxa"/>
          </w:tcPr>
          <w:p w14:paraId="46D357F8" w14:textId="1CEBBE8B" w:rsidR="0001758C" w:rsidRDefault="0001758C" w:rsidP="00FA1551">
            <w:r>
              <w:t>Breaking the plastics</w:t>
            </w:r>
            <w:r w:rsidR="008D78B6">
              <w:t>,</w:t>
            </w:r>
            <w:r>
              <w:t xml:space="preserve"> leading to s</w:t>
            </w:r>
            <w:r w:rsidR="009C2F09">
              <w:t>harp edges</w:t>
            </w:r>
          </w:p>
        </w:tc>
        <w:tc>
          <w:tcPr>
            <w:tcW w:w="3209" w:type="dxa"/>
          </w:tcPr>
          <w:p w14:paraId="34E2A00F" w14:textId="2A9284A9" w:rsidR="00FA1551" w:rsidRDefault="009C2F09" w:rsidP="00FA1551">
            <w:r>
              <w:t>Cuts</w:t>
            </w:r>
            <w:r w:rsidR="0001758C">
              <w:t>, eye injury from breaking plastics</w:t>
            </w:r>
          </w:p>
        </w:tc>
        <w:tc>
          <w:tcPr>
            <w:tcW w:w="3210" w:type="dxa"/>
          </w:tcPr>
          <w:p w14:paraId="7523268E" w14:textId="51F81744" w:rsidR="00FA1551" w:rsidRDefault="00267EE5" w:rsidP="00FA1551">
            <w:r>
              <w:t xml:space="preserve">Handle the plastics carefully. </w:t>
            </w:r>
            <w:r w:rsidR="0001758C">
              <w:t>Wear safety glasses.</w:t>
            </w:r>
          </w:p>
        </w:tc>
      </w:tr>
      <w:tr w:rsidR="00FA1551" w14:paraId="3378FFE7" w14:textId="77777777" w:rsidTr="009C2F09">
        <w:trPr>
          <w:cnfStyle w:val="000000010000" w:firstRow="0" w:lastRow="0" w:firstColumn="0" w:lastColumn="0" w:oddVBand="0" w:evenVBand="0" w:oddHBand="0" w:evenHBand="1" w:firstRowFirstColumn="0" w:firstRowLastColumn="0" w:lastRowFirstColumn="0" w:lastRowLastColumn="0"/>
        </w:trPr>
        <w:tc>
          <w:tcPr>
            <w:tcW w:w="3209" w:type="dxa"/>
          </w:tcPr>
          <w:p w14:paraId="4F3AC14F" w14:textId="77777777" w:rsidR="00FA1551" w:rsidRDefault="00FA1551" w:rsidP="00FA1551"/>
        </w:tc>
        <w:tc>
          <w:tcPr>
            <w:tcW w:w="3209" w:type="dxa"/>
          </w:tcPr>
          <w:p w14:paraId="1C16D75B" w14:textId="77777777" w:rsidR="00FA1551" w:rsidRDefault="00FA1551" w:rsidP="00FA1551"/>
        </w:tc>
        <w:tc>
          <w:tcPr>
            <w:tcW w:w="3210" w:type="dxa"/>
          </w:tcPr>
          <w:p w14:paraId="335087DD" w14:textId="77777777" w:rsidR="00FA1551" w:rsidRDefault="00FA1551" w:rsidP="00FA1551"/>
        </w:tc>
      </w:tr>
      <w:tr w:rsidR="00FA1551" w14:paraId="2D5D8EF5" w14:textId="77777777" w:rsidTr="009C2F09">
        <w:trPr>
          <w:cnfStyle w:val="000000100000" w:firstRow="0" w:lastRow="0" w:firstColumn="0" w:lastColumn="0" w:oddVBand="0" w:evenVBand="0" w:oddHBand="1" w:evenHBand="0" w:firstRowFirstColumn="0" w:firstRowLastColumn="0" w:lastRowFirstColumn="0" w:lastRowLastColumn="0"/>
        </w:trPr>
        <w:tc>
          <w:tcPr>
            <w:tcW w:w="3209" w:type="dxa"/>
          </w:tcPr>
          <w:p w14:paraId="43FE19DC" w14:textId="77777777" w:rsidR="00FA1551" w:rsidRDefault="00FA1551" w:rsidP="00FA1551"/>
        </w:tc>
        <w:tc>
          <w:tcPr>
            <w:tcW w:w="3209" w:type="dxa"/>
          </w:tcPr>
          <w:p w14:paraId="0632D7B4" w14:textId="77777777" w:rsidR="00FA1551" w:rsidRDefault="00FA1551" w:rsidP="00FA1551"/>
        </w:tc>
        <w:tc>
          <w:tcPr>
            <w:tcW w:w="3210" w:type="dxa"/>
          </w:tcPr>
          <w:p w14:paraId="6789D281" w14:textId="77777777" w:rsidR="00FA1551" w:rsidRDefault="00FA1551" w:rsidP="00FA1551"/>
        </w:tc>
      </w:tr>
      <w:bookmarkEnd w:id="51"/>
    </w:tbl>
    <w:p w14:paraId="69A6593D" w14:textId="77777777" w:rsidR="002050FD" w:rsidRDefault="002050FD" w:rsidP="00EB75C5"/>
    <w:p w14:paraId="4E40CA62" w14:textId="77777777" w:rsidR="00EB75C5" w:rsidRPr="00EB75C5" w:rsidRDefault="00EB75C5" w:rsidP="00EB75C5">
      <w:pPr>
        <w:sectPr w:rsidR="00EB75C5" w:rsidRPr="00EB75C5" w:rsidSect="00E64240">
          <w:pgSz w:w="11906" w:h="16838"/>
          <w:pgMar w:top="1134" w:right="1134" w:bottom="993" w:left="1134" w:header="709" w:footer="709" w:gutter="0"/>
          <w:cols w:space="708"/>
          <w:docGrid w:linePitch="360"/>
        </w:sectPr>
      </w:pPr>
    </w:p>
    <w:p w14:paraId="6F3B1B54" w14:textId="392EE8BC" w:rsidR="00A15867" w:rsidRPr="00A15867" w:rsidRDefault="00A15867" w:rsidP="00A15867">
      <w:r>
        <w:lastRenderedPageBreak/>
        <w:t xml:space="preserve">Modify the table to suit the tests that you have conducted. Add </w:t>
      </w:r>
      <w:r w:rsidR="00851685">
        <w:t xml:space="preserve">a </w:t>
      </w:r>
      <w:r>
        <w:t>unit to any quantitative test</w:t>
      </w:r>
      <w:r w:rsidR="0008180B">
        <w:t xml:space="preserve"> column headings. Record the results for each plastic tested.</w:t>
      </w:r>
    </w:p>
    <w:p w14:paraId="6E513849" w14:textId="52F9B945" w:rsidR="00262A5B" w:rsidRPr="00833B93" w:rsidRDefault="00E65103" w:rsidP="00E65103">
      <w:pPr>
        <w:pStyle w:val="Caption"/>
      </w:pPr>
      <w:r>
        <w:t xml:space="preserve">Table </w:t>
      </w:r>
      <w:r w:rsidR="00824762">
        <w:t>3</w:t>
      </w:r>
      <w:r>
        <w:t xml:space="preserve"> – the properties of a range of polymers</w:t>
      </w:r>
    </w:p>
    <w:tbl>
      <w:tblPr>
        <w:tblStyle w:val="Tableheader"/>
        <w:tblW w:w="14596" w:type="dxa"/>
        <w:tblLayout w:type="fixed"/>
        <w:tblLook w:val="04A0" w:firstRow="1" w:lastRow="0" w:firstColumn="1" w:lastColumn="0" w:noHBand="0" w:noVBand="1"/>
      </w:tblPr>
      <w:tblGrid>
        <w:gridCol w:w="1838"/>
        <w:gridCol w:w="1701"/>
        <w:gridCol w:w="1701"/>
        <w:gridCol w:w="1701"/>
        <w:gridCol w:w="1559"/>
        <w:gridCol w:w="1701"/>
        <w:gridCol w:w="1701"/>
        <w:gridCol w:w="2694"/>
      </w:tblGrid>
      <w:tr w:rsidR="00E64240" w14:paraId="2CB0D753" w14:textId="03DEEBE9" w:rsidTr="00C62A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AE81AF4" w14:textId="2D978E1B" w:rsidR="00C62A49" w:rsidRDefault="00C62A49" w:rsidP="00034031">
            <w:r>
              <w:t>Object</w:t>
            </w:r>
          </w:p>
        </w:tc>
        <w:tc>
          <w:tcPr>
            <w:tcW w:w="1701" w:type="dxa"/>
          </w:tcPr>
          <w:p w14:paraId="755ED2A9" w14:textId="0415E94E" w:rsidR="00C62A49" w:rsidRDefault="00C62A49" w:rsidP="00034031">
            <w:pPr>
              <w:cnfStyle w:val="100000000000" w:firstRow="1" w:lastRow="0" w:firstColumn="0" w:lastColumn="0" w:oddVBand="0" w:evenVBand="0" w:oddHBand="0" w:evenHBand="0" w:firstRowFirstColumn="0" w:firstRowLastColumn="0" w:lastRowFirstColumn="0" w:lastRowLastColumn="0"/>
            </w:pPr>
            <w:r>
              <w:t>Plastic type</w:t>
            </w:r>
          </w:p>
        </w:tc>
        <w:tc>
          <w:tcPr>
            <w:tcW w:w="1701" w:type="dxa"/>
          </w:tcPr>
          <w:p w14:paraId="51C49D4C" w14:textId="60CD306E" w:rsidR="00C62A49" w:rsidRDefault="00C62A49" w:rsidP="00034031">
            <w:pPr>
              <w:cnfStyle w:val="100000000000" w:firstRow="1" w:lastRow="0" w:firstColumn="0" w:lastColumn="0" w:oddVBand="0" w:evenVBand="0" w:oddHBand="0" w:evenHBand="0" w:firstRowFirstColumn="0" w:firstRowLastColumn="0" w:lastRowFirstColumn="0" w:lastRowLastColumn="0"/>
            </w:pPr>
            <w:r>
              <w:t>Transparency/Opacity</w:t>
            </w:r>
          </w:p>
        </w:tc>
        <w:tc>
          <w:tcPr>
            <w:tcW w:w="1701" w:type="dxa"/>
          </w:tcPr>
          <w:p w14:paraId="7ED348D8" w14:textId="6E86360A" w:rsidR="00C62A49" w:rsidRDefault="00C62A49" w:rsidP="00034031">
            <w:pPr>
              <w:cnfStyle w:val="100000000000" w:firstRow="1" w:lastRow="0" w:firstColumn="0" w:lastColumn="0" w:oddVBand="0" w:evenVBand="0" w:oddHBand="0" w:evenHBand="0" w:firstRowFirstColumn="0" w:firstRowLastColumn="0" w:lastRowFirstColumn="0" w:lastRowLastColumn="0"/>
            </w:pPr>
            <w:r>
              <w:t>Flexibility</w:t>
            </w:r>
          </w:p>
        </w:tc>
        <w:tc>
          <w:tcPr>
            <w:tcW w:w="1559" w:type="dxa"/>
          </w:tcPr>
          <w:p w14:paraId="0A9E7750" w14:textId="7A1F6F57" w:rsidR="00C62A49" w:rsidRDefault="00C62A49" w:rsidP="00034031">
            <w:pPr>
              <w:cnfStyle w:val="100000000000" w:firstRow="1" w:lastRow="0" w:firstColumn="0" w:lastColumn="0" w:oddVBand="0" w:evenVBand="0" w:oddHBand="0" w:evenHBand="0" w:firstRowFirstColumn="0" w:firstRowLastColumn="0" w:lastRowFirstColumn="0" w:lastRowLastColumn="0"/>
            </w:pPr>
            <w:r>
              <w:t>Strength</w:t>
            </w:r>
          </w:p>
        </w:tc>
        <w:tc>
          <w:tcPr>
            <w:tcW w:w="1701" w:type="dxa"/>
          </w:tcPr>
          <w:p w14:paraId="7C5400D1" w14:textId="168B91DA" w:rsidR="00C62A49" w:rsidRDefault="00C62A49" w:rsidP="00034031">
            <w:pPr>
              <w:cnfStyle w:val="100000000000" w:firstRow="1" w:lastRow="0" w:firstColumn="0" w:lastColumn="0" w:oddVBand="0" w:evenVBand="0" w:oddHBand="0" w:evenHBand="0" w:firstRowFirstColumn="0" w:firstRowLastColumn="0" w:lastRowFirstColumn="0" w:lastRowLastColumn="0"/>
            </w:pPr>
            <w:r>
              <w:t>Water resistance</w:t>
            </w:r>
          </w:p>
        </w:tc>
        <w:tc>
          <w:tcPr>
            <w:tcW w:w="1701" w:type="dxa"/>
          </w:tcPr>
          <w:p w14:paraId="3DB03A14" w14:textId="473BA72D" w:rsidR="00C62A49" w:rsidRDefault="00C62A49" w:rsidP="00034031">
            <w:pPr>
              <w:cnfStyle w:val="100000000000" w:firstRow="1" w:lastRow="0" w:firstColumn="0" w:lastColumn="0" w:oddVBand="0" w:evenVBand="0" w:oddHBand="0" w:evenHBand="0" w:firstRowFirstColumn="0" w:firstRowLastColumn="0" w:lastRowFirstColumn="0" w:lastRowLastColumn="0"/>
            </w:pPr>
            <w:r>
              <w:t>Oil resistance</w:t>
            </w:r>
          </w:p>
        </w:tc>
        <w:tc>
          <w:tcPr>
            <w:tcW w:w="2694" w:type="dxa"/>
          </w:tcPr>
          <w:p w14:paraId="1A0CF94D" w14:textId="2A2FE6D6" w:rsidR="00C62A49" w:rsidRDefault="00C62A49" w:rsidP="00034031">
            <w:pPr>
              <w:cnfStyle w:val="100000000000" w:firstRow="1" w:lastRow="0" w:firstColumn="0" w:lastColumn="0" w:oddVBand="0" w:evenVBand="0" w:oddHBand="0" w:evenHBand="0" w:firstRowFirstColumn="0" w:firstRowLastColumn="0" w:lastRowFirstColumn="0" w:lastRowLastColumn="0"/>
            </w:pPr>
            <w:r>
              <w:t>Additional comment</w:t>
            </w:r>
          </w:p>
        </w:tc>
      </w:tr>
      <w:tr w:rsidR="00E64240" w14:paraId="0A72D059" w14:textId="268B43CA" w:rsidTr="00C62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C6DD300" w14:textId="77777777" w:rsidR="00C62A49" w:rsidRPr="00523597" w:rsidRDefault="00C62A49" w:rsidP="00034031">
            <w:pPr>
              <w:rPr>
                <w:b w:val="0"/>
                <w:bCs/>
              </w:rPr>
            </w:pPr>
          </w:p>
        </w:tc>
        <w:tc>
          <w:tcPr>
            <w:tcW w:w="1701" w:type="dxa"/>
          </w:tcPr>
          <w:p w14:paraId="4C448EDA" w14:textId="77777777" w:rsidR="00C62A49" w:rsidRDefault="00C62A49" w:rsidP="00034031">
            <w:pPr>
              <w:cnfStyle w:val="000000100000" w:firstRow="0" w:lastRow="0" w:firstColumn="0" w:lastColumn="0" w:oddVBand="0" w:evenVBand="0" w:oddHBand="1" w:evenHBand="0" w:firstRowFirstColumn="0" w:firstRowLastColumn="0" w:lastRowFirstColumn="0" w:lastRowLastColumn="0"/>
            </w:pPr>
          </w:p>
        </w:tc>
        <w:tc>
          <w:tcPr>
            <w:tcW w:w="1701" w:type="dxa"/>
          </w:tcPr>
          <w:p w14:paraId="7D2911BD" w14:textId="77777777" w:rsidR="00C62A49" w:rsidRDefault="00C62A49" w:rsidP="00034031">
            <w:pPr>
              <w:cnfStyle w:val="000000100000" w:firstRow="0" w:lastRow="0" w:firstColumn="0" w:lastColumn="0" w:oddVBand="0" w:evenVBand="0" w:oddHBand="1" w:evenHBand="0" w:firstRowFirstColumn="0" w:firstRowLastColumn="0" w:lastRowFirstColumn="0" w:lastRowLastColumn="0"/>
            </w:pPr>
          </w:p>
        </w:tc>
        <w:tc>
          <w:tcPr>
            <w:tcW w:w="1701" w:type="dxa"/>
          </w:tcPr>
          <w:p w14:paraId="2B9A89FB" w14:textId="77777777" w:rsidR="00C62A49" w:rsidRDefault="00C62A49" w:rsidP="00034031">
            <w:pPr>
              <w:cnfStyle w:val="000000100000" w:firstRow="0" w:lastRow="0" w:firstColumn="0" w:lastColumn="0" w:oddVBand="0" w:evenVBand="0" w:oddHBand="1" w:evenHBand="0" w:firstRowFirstColumn="0" w:firstRowLastColumn="0" w:lastRowFirstColumn="0" w:lastRowLastColumn="0"/>
            </w:pPr>
          </w:p>
        </w:tc>
        <w:tc>
          <w:tcPr>
            <w:tcW w:w="1559" w:type="dxa"/>
          </w:tcPr>
          <w:p w14:paraId="62AC21A5" w14:textId="77777777" w:rsidR="00C62A49" w:rsidRDefault="00C62A49" w:rsidP="00034031">
            <w:pPr>
              <w:cnfStyle w:val="000000100000" w:firstRow="0" w:lastRow="0" w:firstColumn="0" w:lastColumn="0" w:oddVBand="0" w:evenVBand="0" w:oddHBand="1" w:evenHBand="0" w:firstRowFirstColumn="0" w:firstRowLastColumn="0" w:lastRowFirstColumn="0" w:lastRowLastColumn="0"/>
            </w:pPr>
          </w:p>
        </w:tc>
        <w:tc>
          <w:tcPr>
            <w:tcW w:w="1701" w:type="dxa"/>
          </w:tcPr>
          <w:p w14:paraId="0093B161" w14:textId="77777777" w:rsidR="00C62A49" w:rsidRDefault="00C62A49" w:rsidP="00034031">
            <w:pPr>
              <w:cnfStyle w:val="000000100000" w:firstRow="0" w:lastRow="0" w:firstColumn="0" w:lastColumn="0" w:oddVBand="0" w:evenVBand="0" w:oddHBand="1" w:evenHBand="0" w:firstRowFirstColumn="0" w:firstRowLastColumn="0" w:lastRowFirstColumn="0" w:lastRowLastColumn="0"/>
            </w:pPr>
          </w:p>
        </w:tc>
        <w:tc>
          <w:tcPr>
            <w:tcW w:w="1701" w:type="dxa"/>
          </w:tcPr>
          <w:p w14:paraId="3D088212" w14:textId="77777777" w:rsidR="00C62A49" w:rsidRDefault="00C62A49" w:rsidP="00034031">
            <w:pPr>
              <w:cnfStyle w:val="000000100000" w:firstRow="0" w:lastRow="0" w:firstColumn="0" w:lastColumn="0" w:oddVBand="0" w:evenVBand="0" w:oddHBand="1" w:evenHBand="0" w:firstRowFirstColumn="0" w:firstRowLastColumn="0" w:lastRowFirstColumn="0" w:lastRowLastColumn="0"/>
            </w:pPr>
          </w:p>
        </w:tc>
        <w:tc>
          <w:tcPr>
            <w:tcW w:w="2694" w:type="dxa"/>
          </w:tcPr>
          <w:p w14:paraId="47B4692F" w14:textId="77777777" w:rsidR="00C62A49" w:rsidRDefault="00C62A49" w:rsidP="00034031">
            <w:pPr>
              <w:cnfStyle w:val="000000100000" w:firstRow="0" w:lastRow="0" w:firstColumn="0" w:lastColumn="0" w:oddVBand="0" w:evenVBand="0" w:oddHBand="1" w:evenHBand="0" w:firstRowFirstColumn="0" w:firstRowLastColumn="0" w:lastRowFirstColumn="0" w:lastRowLastColumn="0"/>
            </w:pPr>
          </w:p>
        </w:tc>
      </w:tr>
      <w:tr w:rsidR="00E64240" w14:paraId="62BA67D0" w14:textId="182C8F82" w:rsidTr="00C62A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1FD360C" w14:textId="77777777" w:rsidR="00C62A49" w:rsidRPr="00523597" w:rsidRDefault="00C62A49" w:rsidP="00034031">
            <w:pPr>
              <w:rPr>
                <w:b w:val="0"/>
                <w:bCs/>
              </w:rPr>
            </w:pPr>
          </w:p>
        </w:tc>
        <w:tc>
          <w:tcPr>
            <w:tcW w:w="1701" w:type="dxa"/>
          </w:tcPr>
          <w:p w14:paraId="4A0F5F79" w14:textId="77777777" w:rsidR="00C62A49" w:rsidRDefault="00C62A49" w:rsidP="00034031">
            <w:pPr>
              <w:cnfStyle w:val="000000010000" w:firstRow="0" w:lastRow="0" w:firstColumn="0" w:lastColumn="0" w:oddVBand="0" w:evenVBand="0" w:oddHBand="0" w:evenHBand="1" w:firstRowFirstColumn="0" w:firstRowLastColumn="0" w:lastRowFirstColumn="0" w:lastRowLastColumn="0"/>
            </w:pPr>
          </w:p>
        </w:tc>
        <w:tc>
          <w:tcPr>
            <w:tcW w:w="1701" w:type="dxa"/>
          </w:tcPr>
          <w:p w14:paraId="4ACE7B20" w14:textId="77777777" w:rsidR="00C62A49" w:rsidRDefault="00C62A49" w:rsidP="00034031">
            <w:pPr>
              <w:cnfStyle w:val="000000010000" w:firstRow="0" w:lastRow="0" w:firstColumn="0" w:lastColumn="0" w:oddVBand="0" w:evenVBand="0" w:oddHBand="0" w:evenHBand="1" w:firstRowFirstColumn="0" w:firstRowLastColumn="0" w:lastRowFirstColumn="0" w:lastRowLastColumn="0"/>
            </w:pPr>
          </w:p>
        </w:tc>
        <w:tc>
          <w:tcPr>
            <w:tcW w:w="1701" w:type="dxa"/>
          </w:tcPr>
          <w:p w14:paraId="6E56501E" w14:textId="77777777" w:rsidR="00C62A49" w:rsidRDefault="00C62A49" w:rsidP="00034031">
            <w:pPr>
              <w:cnfStyle w:val="000000010000" w:firstRow="0" w:lastRow="0" w:firstColumn="0" w:lastColumn="0" w:oddVBand="0" w:evenVBand="0" w:oddHBand="0" w:evenHBand="1" w:firstRowFirstColumn="0" w:firstRowLastColumn="0" w:lastRowFirstColumn="0" w:lastRowLastColumn="0"/>
            </w:pPr>
          </w:p>
        </w:tc>
        <w:tc>
          <w:tcPr>
            <w:tcW w:w="1559" w:type="dxa"/>
          </w:tcPr>
          <w:p w14:paraId="004C7268" w14:textId="77777777" w:rsidR="00C62A49" w:rsidRDefault="00C62A49" w:rsidP="00034031">
            <w:pPr>
              <w:cnfStyle w:val="000000010000" w:firstRow="0" w:lastRow="0" w:firstColumn="0" w:lastColumn="0" w:oddVBand="0" w:evenVBand="0" w:oddHBand="0" w:evenHBand="1" w:firstRowFirstColumn="0" w:firstRowLastColumn="0" w:lastRowFirstColumn="0" w:lastRowLastColumn="0"/>
            </w:pPr>
          </w:p>
        </w:tc>
        <w:tc>
          <w:tcPr>
            <w:tcW w:w="1701" w:type="dxa"/>
          </w:tcPr>
          <w:p w14:paraId="0FCDBBA7" w14:textId="77777777" w:rsidR="00C62A49" w:rsidRDefault="00C62A49" w:rsidP="00034031">
            <w:pPr>
              <w:cnfStyle w:val="000000010000" w:firstRow="0" w:lastRow="0" w:firstColumn="0" w:lastColumn="0" w:oddVBand="0" w:evenVBand="0" w:oddHBand="0" w:evenHBand="1" w:firstRowFirstColumn="0" w:firstRowLastColumn="0" w:lastRowFirstColumn="0" w:lastRowLastColumn="0"/>
            </w:pPr>
          </w:p>
        </w:tc>
        <w:tc>
          <w:tcPr>
            <w:tcW w:w="1701" w:type="dxa"/>
          </w:tcPr>
          <w:p w14:paraId="62A4AE2A" w14:textId="77777777" w:rsidR="00C62A49" w:rsidRDefault="00C62A49" w:rsidP="00034031">
            <w:pPr>
              <w:cnfStyle w:val="000000010000" w:firstRow="0" w:lastRow="0" w:firstColumn="0" w:lastColumn="0" w:oddVBand="0" w:evenVBand="0" w:oddHBand="0" w:evenHBand="1" w:firstRowFirstColumn="0" w:firstRowLastColumn="0" w:lastRowFirstColumn="0" w:lastRowLastColumn="0"/>
            </w:pPr>
          </w:p>
        </w:tc>
        <w:tc>
          <w:tcPr>
            <w:tcW w:w="2694" w:type="dxa"/>
          </w:tcPr>
          <w:p w14:paraId="008A3FE7" w14:textId="77777777" w:rsidR="00C62A49" w:rsidRDefault="00C62A49" w:rsidP="00034031">
            <w:pPr>
              <w:cnfStyle w:val="000000010000" w:firstRow="0" w:lastRow="0" w:firstColumn="0" w:lastColumn="0" w:oddVBand="0" w:evenVBand="0" w:oddHBand="0" w:evenHBand="1" w:firstRowFirstColumn="0" w:firstRowLastColumn="0" w:lastRowFirstColumn="0" w:lastRowLastColumn="0"/>
            </w:pPr>
          </w:p>
        </w:tc>
      </w:tr>
      <w:tr w:rsidR="00E64240" w14:paraId="6ADD71EE" w14:textId="2BB2D14C" w:rsidTr="00C62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1D73EAB" w14:textId="77777777" w:rsidR="00C62A49" w:rsidRPr="00523597" w:rsidRDefault="00C62A49" w:rsidP="00034031">
            <w:pPr>
              <w:rPr>
                <w:b w:val="0"/>
                <w:bCs/>
              </w:rPr>
            </w:pPr>
          </w:p>
        </w:tc>
        <w:tc>
          <w:tcPr>
            <w:tcW w:w="1701" w:type="dxa"/>
          </w:tcPr>
          <w:p w14:paraId="398BE30A" w14:textId="77777777" w:rsidR="00C62A49" w:rsidRDefault="00C62A49" w:rsidP="00034031">
            <w:pPr>
              <w:cnfStyle w:val="000000100000" w:firstRow="0" w:lastRow="0" w:firstColumn="0" w:lastColumn="0" w:oddVBand="0" w:evenVBand="0" w:oddHBand="1" w:evenHBand="0" w:firstRowFirstColumn="0" w:firstRowLastColumn="0" w:lastRowFirstColumn="0" w:lastRowLastColumn="0"/>
            </w:pPr>
          </w:p>
        </w:tc>
        <w:tc>
          <w:tcPr>
            <w:tcW w:w="1701" w:type="dxa"/>
          </w:tcPr>
          <w:p w14:paraId="4691C3F6" w14:textId="77777777" w:rsidR="00C62A49" w:rsidRDefault="00C62A49" w:rsidP="00034031">
            <w:pPr>
              <w:cnfStyle w:val="000000100000" w:firstRow="0" w:lastRow="0" w:firstColumn="0" w:lastColumn="0" w:oddVBand="0" w:evenVBand="0" w:oddHBand="1" w:evenHBand="0" w:firstRowFirstColumn="0" w:firstRowLastColumn="0" w:lastRowFirstColumn="0" w:lastRowLastColumn="0"/>
            </w:pPr>
          </w:p>
        </w:tc>
        <w:tc>
          <w:tcPr>
            <w:tcW w:w="1701" w:type="dxa"/>
          </w:tcPr>
          <w:p w14:paraId="6117903A" w14:textId="77777777" w:rsidR="00C62A49" w:rsidRDefault="00C62A49" w:rsidP="00034031">
            <w:pPr>
              <w:cnfStyle w:val="000000100000" w:firstRow="0" w:lastRow="0" w:firstColumn="0" w:lastColumn="0" w:oddVBand="0" w:evenVBand="0" w:oddHBand="1" w:evenHBand="0" w:firstRowFirstColumn="0" w:firstRowLastColumn="0" w:lastRowFirstColumn="0" w:lastRowLastColumn="0"/>
            </w:pPr>
          </w:p>
        </w:tc>
        <w:tc>
          <w:tcPr>
            <w:tcW w:w="1559" w:type="dxa"/>
          </w:tcPr>
          <w:p w14:paraId="6004F56F" w14:textId="77777777" w:rsidR="00C62A49" w:rsidRDefault="00C62A49" w:rsidP="00034031">
            <w:pPr>
              <w:cnfStyle w:val="000000100000" w:firstRow="0" w:lastRow="0" w:firstColumn="0" w:lastColumn="0" w:oddVBand="0" w:evenVBand="0" w:oddHBand="1" w:evenHBand="0" w:firstRowFirstColumn="0" w:firstRowLastColumn="0" w:lastRowFirstColumn="0" w:lastRowLastColumn="0"/>
            </w:pPr>
          </w:p>
        </w:tc>
        <w:tc>
          <w:tcPr>
            <w:tcW w:w="1701" w:type="dxa"/>
          </w:tcPr>
          <w:p w14:paraId="39488089" w14:textId="77777777" w:rsidR="00C62A49" w:rsidRDefault="00C62A49" w:rsidP="00034031">
            <w:pPr>
              <w:cnfStyle w:val="000000100000" w:firstRow="0" w:lastRow="0" w:firstColumn="0" w:lastColumn="0" w:oddVBand="0" w:evenVBand="0" w:oddHBand="1" w:evenHBand="0" w:firstRowFirstColumn="0" w:firstRowLastColumn="0" w:lastRowFirstColumn="0" w:lastRowLastColumn="0"/>
            </w:pPr>
          </w:p>
        </w:tc>
        <w:tc>
          <w:tcPr>
            <w:tcW w:w="1701" w:type="dxa"/>
          </w:tcPr>
          <w:p w14:paraId="2D77E01D" w14:textId="77777777" w:rsidR="00C62A49" w:rsidRDefault="00C62A49" w:rsidP="00034031">
            <w:pPr>
              <w:cnfStyle w:val="000000100000" w:firstRow="0" w:lastRow="0" w:firstColumn="0" w:lastColumn="0" w:oddVBand="0" w:evenVBand="0" w:oddHBand="1" w:evenHBand="0" w:firstRowFirstColumn="0" w:firstRowLastColumn="0" w:lastRowFirstColumn="0" w:lastRowLastColumn="0"/>
            </w:pPr>
          </w:p>
        </w:tc>
        <w:tc>
          <w:tcPr>
            <w:tcW w:w="2694" w:type="dxa"/>
          </w:tcPr>
          <w:p w14:paraId="06141493" w14:textId="77777777" w:rsidR="00C62A49" w:rsidRDefault="00C62A49" w:rsidP="00034031">
            <w:pPr>
              <w:cnfStyle w:val="000000100000" w:firstRow="0" w:lastRow="0" w:firstColumn="0" w:lastColumn="0" w:oddVBand="0" w:evenVBand="0" w:oddHBand="1" w:evenHBand="0" w:firstRowFirstColumn="0" w:firstRowLastColumn="0" w:lastRowFirstColumn="0" w:lastRowLastColumn="0"/>
            </w:pPr>
          </w:p>
        </w:tc>
      </w:tr>
      <w:tr w:rsidR="00E64240" w14:paraId="6AF8962C" w14:textId="53796CA3" w:rsidTr="00C62A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03BC45D" w14:textId="77777777" w:rsidR="00C62A49" w:rsidRPr="00523597" w:rsidRDefault="00C62A49" w:rsidP="00034031">
            <w:pPr>
              <w:rPr>
                <w:b w:val="0"/>
                <w:bCs/>
              </w:rPr>
            </w:pPr>
          </w:p>
        </w:tc>
        <w:tc>
          <w:tcPr>
            <w:tcW w:w="1701" w:type="dxa"/>
          </w:tcPr>
          <w:p w14:paraId="6FE90A82" w14:textId="77777777" w:rsidR="00C62A49" w:rsidRDefault="00C62A49" w:rsidP="00034031">
            <w:pPr>
              <w:cnfStyle w:val="000000010000" w:firstRow="0" w:lastRow="0" w:firstColumn="0" w:lastColumn="0" w:oddVBand="0" w:evenVBand="0" w:oddHBand="0" w:evenHBand="1" w:firstRowFirstColumn="0" w:firstRowLastColumn="0" w:lastRowFirstColumn="0" w:lastRowLastColumn="0"/>
            </w:pPr>
          </w:p>
        </w:tc>
        <w:tc>
          <w:tcPr>
            <w:tcW w:w="1701" w:type="dxa"/>
          </w:tcPr>
          <w:p w14:paraId="5A451E8D" w14:textId="77777777" w:rsidR="00C62A49" w:rsidRDefault="00C62A49" w:rsidP="00034031">
            <w:pPr>
              <w:cnfStyle w:val="000000010000" w:firstRow="0" w:lastRow="0" w:firstColumn="0" w:lastColumn="0" w:oddVBand="0" w:evenVBand="0" w:oddHBand="0" w:evenHBand="1" w:firstRowFirstColumn="0" w:firstRowLastColumn="0" w:lastRowFirstColumn="0" w:lastRowLastColumn="0"/>
            </w:pPr>
          </w:p>
        </w:tc>
        <w:tc>
          <w:tcPr>
            <w:tcW w:w="1701" w:type="dxa"/>
          </w:tcPr>
          <w:p w14:paraId="28B1F4D8" w14:textId="77777777" w:rsidR="00C62A49" w:rsidRDefault="00C62A49" w:rsidP="00034031">
            <w:pPr>
              <w:cnfStyle w:val="000000010000" w:firstRow="0" w:lastRow="0" w:firstColumn="0" w:lastColumn="0" w:oddVBand="0" w:evenVBand="0" w:oddHBand="0" w:evenHBand="1" w:firstRowFirstColumn="0" w:firstRowLastColumn="0" w:lastRowFirstColumn="0" w:lastRowLastColumn="0"/>
            </w:pPr>
          </w:p>
        </w:tc>
        <w:tc>
          <w:tcPr>
            <w:tcW w:w="1559" w:type="dxa"/>
          </w:tcPr>
          <w:p w14:paraId="4E0AD257" w14:textId="77777777" w:rsidR="00C62A49" w:rsidRDefault="00C62A49" w:rsidP="00034031">
            <w:pPr>
              <w:cnfStyle w:val="000000010000" w:firstRow="0" w:lastRow="0" w:firstColumn="0" w:lastColumn="0" w:oddVBand="0" w:evenVBand="0" w:oddHBand="0" w:evenHBand="1" w:firstRowFirstColumn="0" w:firstRowLastColumn="0" w:lastRowFirstColumn="0" w:lastRowLastColumn="0"/>
            </w:pPr>
          </w:p>
        </w:tc>
        <w:tc>
          <w:tcPr>
            <w:tcW w:w="1701" w:type="dxa"/>
          </w:tcPr>
          <w:p w14:paraId="10344593" w14:textId="77777777" w:rsidR="00C62A49" w:rsidRDefault="00C62A49" w:rsidP="00034031">
            <w:pPr>
              <w:cnfStyle w:val="000000010000" w:firstRow="0" w:lastRow="0" w:firstColumn="0" w:lastColumn="0" w:oddVBand="0" w:evenVBand="0" w:oddHBand="0" w:evenHBand="1" w:firstRowFirstColumn="0" w:firstRowLastColumn="0" w:lastRowFirstColumn="0" w:lastRowLastColumn="0"/>
            </w:pPr>
          </w:p>
        </w:tc>
        <w:tc>
          <w:tcPr>
            <w:tcW w:w="1701" w:type="dxa"/>
          </w:tcPr>
          <w:p w14:paraId="405DD671" w14:textId="77777777" w:rsidR="00C62A49" w:rsidRDefault="00C62A49" w:rsidP="00034031">
            <w:pPr>
              <w:cnfStyle w:val="000000010000" w:firstRow="0" w:lastRow="0" w:firstColumn="0" w:lastColumn="0" w:oddVBand="0" w:evenVBand="0" w:oddHBand="0" w:evenHBand="1" w:firstRowFirstColumn="0" w:firstRowLastColumn="0" w:lastRowFirstColumn="0" w:lastRowLastColumn="0"/>
            </w:pPr>
          </w:p>
        </w:tc>
        <w:tc>
          <w:tcPr>
            <w:tcW w:w="2694" w:type="dxa"/>
          </w:tcPr>
          <w:p w14:paraId="744993D6" w14:textId="77777777" w:rsidR="00C62A49" w:rsidRDefault="00C62A49" w:rsidP="00034031">
            <w:pPr>
              <w:cnfStyle w:val="000000010000" w:firstRow="0" w:lastRow="0" w:firstColumn="0" w:lastColumn="0" w:oddVBand="0" w:evenVBand="0" w:oddHBand="0" w:evenHBand="1" w:firstRowFirstColumn="0" w:firstRowLastColumn="0" w:lastRowFirstColumn="0" w:lastRowLastColumn="0"/>
            </w:pPr>
          </w:p>
        </w:tc>
      </w:tr>
      <w:tr w:rsidR="00E64240" w14:paraId="52B14CAD" w14:textId="1955A80A" w:rsidTr="00C62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79C9908" w14:textId="77777777" w:rsidR="00C62A49" w:rsidRPr="00523597" w:rsidRDefault="00C62A49" w:rsidP="00034031">
            <w:pPr>
              <w:rPr>
                <w:b w:val="0"/>
                <w:bCs/>
              </w:rPr>
            </w:pPr>
          </w:p>
        </w:tc>
        <w:tc>
          <w:tcPr>
            <w:tcW w:w="1701" w:type="dxa"/>
          </w:tcPr>
          <w:p w14:paraId="5DA79C93" w14:textId="77777777" w:rsidR="00C62A49" w:rsidRDefault="00C62A49" w:rsidP="00034031">
            <w:pPr>
              <w:cnfStyle w:val="000000100000" w:firstRow="0" w:lastRow="0" w:firstColumn="0" w:lastColumn="0" w:oddVBand="0" w:evenVBand="0" w:oddHBand="1" w:evenHBand="0" w:firstRowFirstColumn="0" w:firstRowLastColumn="0" w:lastRowFirstColumn="0" w:lastRowLastColumn="0"/>
            </w:pPr>
          </w:p>
        </w:tc>
        <w:tc>
          <w:tcPr>
            <w:tcW w:w="1701" w:type="dxa"/>
          </w:tcPr>
          <w:p w14:paraId="022E96FC" w14:textId="77777777" w:rsidR="00C62A49" w:rsidRDefault="00C62A49" w:rsidP="00034031">
            <w:pPr>
              <w:cnfStyle w:val="000000100000" w:firstRow="0" w:lastRow="0" w:firstColumn="0" w:lastColumn="0" w:oddVBand="0" w:evenVBand="0" w:oddHBand="1" w:evenHBand="0" w:firstRowFirstColumn="0" w:firstRowLastColumn="0" w:lastRowFirstColumn="0" w:lastRowLastColumn="0"/>
            </w:pPr>
          </w:p>
        </w:tc>
        <w:tc>
          <w:tcPr>
            <w:tcW w:w="1701" w:type="dxa"/>
          </w:tcPr>
          <w:p w14:paraId="50630462" w14:textId="77777777" w:rsidR="00C62A49" w:rsidRDefault="00C62A49" w:rsidP="00034031">
            <w:pPr>
              <w:cnfStyle w:val="000000100000" w:firstRow="0" w:lastRow="0" w:firstColumn="0" w:lastColumn="0" w:oddVBand="0" w:evenVBand="0" w:oddHBand="1" w:evenHBand="0" w:firstRowFirstColumn="0" w:firstRowLastColumn="0" w:lastRowFirstColumn="0" w:lastRowLastColumn="0"/>
            </w:pPr>
          </w:p>
        </w:tc>
        <w:tc>
          <w:tcPr>
            <w:tcW w:w="1559" w:type="dxa"/>
          </w:tcPr>
          <w:p w14:paraId="01ABFE59" w14:textId="77777777" w:rsidR="00C62A49" w:rsidRDefault="00C62A49" w:rsidP="00034031">
            <w:pPr>
              <w:cnfStyle w:val="000000100000" w:firstRow="0" w:lastRow="0" w:firstColumn="0" w:lastColumn="0" w:oddVBand="0" w:evenVBand="0" w:oddHBand="1" w:evenHBand="0" w:firstRowFirstColumn="0" w:firstRowLastColumn="0" w:lastRowFirstColumn="0" w:lastRowLastColumn="0"/>
            </w:pPr>
          </w:p>
        </w:tc>
        <w:tc>
          <w:tcPr>
            <w:tcW w:w="1701" w:type="dxa"/>
          </w:tcPr>
          <w:p w14:paraId="3E493F2D" w14:textId="77777777" w:rsidR="00C62A49" w:rsidRDefault="00C62A49" w:rsidP="00034031">
            <w:pPr>
              <w:cnfStyle w:val="000000100000" w:firstRow="0" w:lastRow="0" w:firstColumn="0" w:lastColumn="0" w:oddVBand="0" w:evenVBand="0" w:oddHBand="1" w:evenHBand="0" w:firstRowFirstColumn="0" w:firstRowLastColumn="0" w:lastRowFirstColumn="0" w:lastRowLastColumn="0"/>
            </w:pPr>
          </w:p>
        </w:tc>
        <w:tc>
          <w:tcPr>
            <w:tcW w:w="1701" w:type="dxa"/>
          </w:tcPr>
          <w:p w14:paraId="1B096696" w14:textId="77777777" w:rsidR="00C62A49" w:rsidRDefault="00C62A49" w:rsidP="00034031">
            <w:pPr>
              <w:cnfStyle w:val="000000100000" w:firstRow="0" w:lastRow="0" w:firstColumn="0" w:lastColumn="0" w:oddVBand="0" w:evenVBand="0" w:oddHBand="1" w:evenHBand="0" w:firstRowFirstColumn="0" w:firstRowLastColumn="0" w:lastRowFirstColumn="0" w:lastRowLastColumn="0"/>
            </w:pPr>
          </w:p>
        </w:tc>
        <w:tc>
          <w:tcPr>
            <w:tcW w:w="2694" w:type="dxa"/>
          </w:tcPr>
          <w:p w14:paraId="061C35B8" w14:textId="77777777" w:rsidR="00C62A49" w:rsidRDefault="00C62A49" w:rsidP="00034031">
            <w:pPr>
              <w:cnfStyle w:val="000000100000" w:firstRow="0" w:lastRow="0" w:firstColumn="0" w:lastColumn="0" w:oddVBand="0" w:evenVBand="0" w:oddHBand="1" w:evenHBand="0" w:firstRowFirstColumn="0" w:firstRowLastColumn="0" w:lastRowFirstColumn="0" w:lastRowLastColumn="0"/>
            </w:pPr>
          </w:p>
        </w:tc>
      </w:tr>
      <w:tr w:rsidR="00E64240" w14:paraId="264C051D" w14:textId="1D85B48D" w:rsidTr="00C62A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2855234" w14:textId="77777777" w:rsidR="00C62A49" w:rsidRPr="00523597" w:rsidRDefault="00C62A49" w:rsidP="00034031">
            <w:pPr>
              <w:rPr>
                <w:b w:val="0"/>
                <w:bCs/>
              </w:rPr>
            </w:pPr>
          </w:p>
        </w:tc>
        <w:tc>
          <w:tcPr>
            <w:tcW w:w="1701" w:type="dxa"/>
          </w:tcPr>
          <w:p w14:paraId="4FAF4AFD" w14:textId="77777777" w:rsidR="00C62A49" w:rsidRDefault="00C62A49" w:rsidP="00034031">
            <w:pPr>
              <w:cnfStyle w:val="000000010000" w:firstRow="0" w:lastRow="0" w:firstColumn="0" w:lastColumn="0" w:oddVBand="0" w:evenVBand="0" w:oddHBand="0" w:evenHBand="1" w:firstRowFirstColumn="0" w:firstRowLastColumn="0" w:lastRowFirstColumn="0" w:lastRowLastColumn="0"/>
            </w:pPr>
          </w:p>
        </w:tc>
        <w:tc>
          <w:tcPr>
            <w:tcW w:w="1701" w:type="dxa"/>
          </w:tcPr>
          <w:p w14:paraId="12DCAB4D" w14:textId="77777777" w:rsidR="00C62A49" w:rsidRDefault="00C62A49" w:rsidP="00034031">
            <w:pPr>
              <w:cnfStyle w:val="000000010000" w:firstRow="0" w:lastRow="0" w:firstColumn="0" w:lastColumn="0" w:oddVBand="0" w:evenVBand="0" w:oddHBand="0" w:evenHBand="1" w:firstRowFirstColumn="0" w:firstRowLastColumn="0" w:lastRowFirstColumn="0" w:lastRowLastColumn="0"/>
            </w:pPr>
          </w:p>
        </w:tc>
        <w:tc>
          <w:tcPr>
            <w:tcW w:w="1701" w:type="dxa"/>
          </w:tcPr>
          <w:p w14:paraId="36A455DB" w14:textId="77777777" w:rsidR="00C62A49" w:rsidRDefault="00C62A49" w:rsidP="00034031">
            <w:pPr>
              <w:cnfStyle w:val="000000010000" w:firstRow="0" w:lastRow="0" w:firstColumn="0" w:lastColumn="0" w:oddVBand="0" w:evenVBand="0" w:oddHBand="0" w:evenHBand="1" w:firstRowFirstColumn="0" w:firstRowLastColumn="0" w:lastRowFirstColumn="0" w:lastRowLastColumn="0"/>
            </w:pPr>
          </w:p>
        </w:tc>
        <w:tc>
          <w:tcPr>
            <w:tcW w:w="1559" w:type="dxa"/>
          </w:tcPr>
          <w:p w14:paraId="597E84D4" w14:textId="77777777" w:rsidR="00C62A49" w:rsidRDefault="00C62A49" w:rsidP="00034031">
            <w:pPr>
              <w:cnfStyle w:val="000000010000" w:firstRow="0" w:lastRow="0" w:firstColumn="0" w:lastColumn="0" w:oddVBand="0" w:evenVBand="0" w:oddHBand="0" w:evenHBand="1" w:firstRowFirstColumn="0" w:firstRowLastColumn="0" w:lastRowFirstColumn="0" w:lastRowLastColumn="0"/>
            </w:pPr>
          </w:p>
        </w:tc>
        <w:tc>
          <w:tcPr>
            <w:tcW w:w="1701" w:type="dxa"/>
          </w:tcPr>
          <w:p w14:paraId="65BAA3C9" w14:textId="77777777" w:rsidR="00C62A49" w:rsidRDefault="00C62A49" w:rsidP="00034031">
            <w:pPr>
              <w:cnfStyle w:val="000000010000" w:firstRow="0" w:lastRow="0" w:firstColumn="0" w:lastColumn="0" w:oddVBand="0" w:evenVBand="0" w:oddHBand="0" w:evenHBand="1" w:firstRowFirstColumn="0" w:firstRowLastColumn="0" w:lastRowFirstColumn="0" w:lastRowLastColumn="0"/>
            </w:pPr>
          </w:p>
        </w:tc>
        <w:tc>
          <w:tcPr>
            <w:tcW w:w="1701" w:type="dxa"/>
          </w:tcPr>
          <w:p w14:paraId="442A5001" w14:textId="77777777" w:rsidR="00C62A49" w:rsidRDefault="00C62A49" w:rsidP="00034031">
            <w:pPr>
              <w:cnfStyle w:val="000000010000" w:firstRow="0" w:lastRow="0" w:firstColumn="0" w:lastColumn="0" w:oddVBand="0" w:evenVBand="0" w:oddHBand="0" w:evenHBand="1" w:firstRowFirstColumn="0" w:firstRowLastColumn="0" w:lastRowFirstColumn="0" w:lastRowLastColumn="0"/>
            </w:pPr>
          </w:p>
        </w:tc>
        <w:tc>
          <w:tcPr>
            <w:tcW w:w="2694" w:type="dxa"/>
          </w:tcPr>
          <w:p w14:paraId="2D6C58FE" w14:textId="77777777" w:rsidR="00C62A49" w:rsidRDefault="00C62A49" w:rsidP="00034031">
            <w:pPr>
              <w:cnfStyle w:val="000000010000" w:firstRow="0" w:lastRow="0" w:firstColumn="0" w:lastColumn="0" w:oddVBand="0" w:evenVBand="0" w:oddHBand="0" w:evenHBand="1" w:firstRowFirstColumn="0" w:firstRowLastColumn="0" w:lastRowFirstColumn="0" w:lastRowLastColumn="0"/>
            </w:pPr>
          </w:p>
        </w:tc>
      </w:tr>
    </w:tbl>
    <w:p w14:paraId="539DE580" w14:textId="77777777" w:rsidR="00D2240C" w:rsidRPr="00034031" w:rsidRDefault="00D2240C" w:rsidP="00034031"/>
    <w:p w14:paraId="6B7A4F4A" w14:textId="77777777" w:rsidR="00D2240C" w:rsidRDefault="00D2240C" w:rsidP="007D5B59">
      <w:pPr>
        <w:pStyle w:val="Heading3"/>
        <w:sectPr w:rsidR="00D2240C" w:rsidSect="00AC2365">
          <w:pgSz w:w="16838" w:h="11906" w:orient="landscape"/>
          <w:pgMar w:top="1134" w:right="1134" w:bottom="1134" w:left="1134" w:header="709" w:footer="709" w:gutter="0"/>
          <w:cols w:space="708"/>
          <w:docGrid w:linePitch="360"/>
        </w:sectPr>
      </w:pPr>
    </w:p>
    <w:p w14:paraId="2D0AFAC9" w14:textId="370538CD" w:rsidR="00603035" w:rsidRDefault="00603035" w:rsidP="00CF6C09">
      <w:pPr>
        <w:rPr>
          <w:rStyle w:val="Strong"/>
        </w:rPr>
      </w:pPr>
      <w:r>
        <w:rPr>
          <w:rStyle w:val="Strong"/>
        </w:rPr>
        <w:lastRenderedPageBreak/>
        <w:t xml:space="preserve">Evaluate the </w:t>
      </w:r>
      <w:r w:rsidR="0050650E">
        <w:rPr>
          <w:rStyle w:val="Strong"/>
        </w:rPr>
        <w:t>validity of the investigation</w:t>
      </w:r>
    </w:p>
    <w:p w14:paraId="484BC240" w14:textId="2D576EA8" w:rsidR="0050650E" w:rsidRPr="00295AED" w:rsidRDefault="0050650E">
      <w:pPr>
        <w:pStyle w:val="ListNumber"/>
        <w:numPr>
          <w:ilvl w:val="0"/>
          <w:numId w:val="37"/>
        </w:numPr>
      </w:pPr>
      <w:r w:rsidRPr="00295AED">
        <w:t>Reflect on how you conducted the tests. Were there any tests where your results might not be reliable or fair? How could they be improved?</w:t>
      </w:r>
    </w:p>
    <w:tbl>
      <w:tblPr>
        <w:tblStyle w:val="TableGrid"/>
        <w:tblW w:w="0" w:type="auto"/>
        <w:tblLook w:val="04A0" w:firstRow="1" w:lastRow="0" w:firstColumn="1" w:lastColumn="0" w:noHBand="0" w:noVBand="1"/>
        <w:tblDescription w:val="Space for a student response."/>
      </w:tblPr>
      <w:tblGrid>
        <w:gridCol w:w="9628"/>
      </w:tblGrid>
      <w:tr w:rsidR="0050650E" w14:paraId="3D8EC0B0" w14:textId="77777777" w:rsidTr="0050650E">
        <w:tc>
          <w:tcPr>
            <w:tcW w:w="9628" w:type="dxa"/>
          </w:tcPr>
          <w:p w14:paraId="4CADAB3A" w14:textId="77777777" w:rsidR="0050650E" w:rsidRDefault="0050650E" w:rsidP="0050650E"/>
        </w:tc>
      </w:tr>
    </w:tbl>
    <w:p w14:paraId="3B87971D" w14:textId="29C60718" w:rsidR="00CF6C09" w:rsidRDefault="00B3211A" w:rsidP="00CF6C09">
      <w:pPr>
        <w:rPr>
          <w:rStyle w:val="Strong"/>
        </w:rPr>
      </w:pPr>
      <w:r w:rsidRPr="00B3211A">
        <w:rPr>
          <w:rStyle w:val="Strong"/>
        </w:rPr>
        <w:t>Application of polymer properties</w:t>
      </w:r>
    </w:p>
    <w:p w14:paraId="069B31A6" w14:textId="7213A4D0" w:rsidR="001519FD" w:rsidRDefault="001519FD">
      <w:pPr>
        <w:pStyle w:val="ListNumber"/>
        <w:numPr>
          <w:ilvl w:val="0"/>
          <w:numId w:val="28"/>
        </w:numPr>
      </w:pPr>
      <w:r>
        <w:t xml:space="preserve">Explain </w:t>
      </w:r>
      <w:r w:rsidR="00077E49">
        <w:t xml:space="preserve">why </w:t>
      </w:r>
      <w:r w:rsidR="00082705">
        <w:t>high-density</w:t>
      </w:r>
      <w:r w:rsidR="00077E49">
        <w:t xml:space="preserve"> polypropylene would not be suitable as a cling film for covering food.</w:t>
      </w:r>
    </w:p>
    <w:tbl>
      <w:tblPr>
        <w:tblStyle w:val="TableGrid"/>
        <w:tblW w:w="0" w:type="auto"/>
        <w:tblLook w:val="04A0" w:firstRow="1" w:lastRow="0" w:firstColumn="1" w:lastColumn="0" w:noHBand="0" w:noVBand="1"/>
        <w:tblDescription w:val="Space for a student response."/>
      </w:tblPr>
      <w:tblGrid>
        <w:gridCol w:w="9628"/>
      </w:tblGrid>
      <w:tr w:rsidR="00077E49" w14:paraId="790247F9" w14:textId="77777777" w:rsidTr="00793A26">
        <w:tc>
          <w:tcPr>
            <w:tcW w:w="9628" w:type="dxa"/>
          </w:tcPr>
          <w:p w14:paraId="77259CEE" w14:textId="77777777" w:rsidR="00077E49" w:rsidRDefault="00077E49" w:rsidP="00793A26"/>
        </w:tc>
      </w:tr>
    </w:tbl>
    <w:p w14:paraId="7A9B284D" w14:textId="752E2700" w:rsidR="00B3211A" w:rsidRDefault="00B3211A">
      <w:pPr>
        <w:pStyle w:val="ListNumber"/>
        <w:numPr>
          <w:ilvl w:val="0"/>
          <w:numId w:val="28"/>
        </w:numPr>
      </w:pPr>
      <w:r>
        <w:t>A company wants to make flexible, waterproof raincoats. Based on your test results, which plastic would be most suitable? Justify your answer using evidence from your investigation.</w:t>
      </w:r>
    </w:p>
    <w:tbl>
      <w:tblPr>
        <w:tblStyle w:val="TableGrid"/>
        <w:tblW w:w="0" w:type="auto"/>
        <w:tblLook w:val="04A0" w:firstRow="1" w:lastRow="0" w:firstColumn="1" w:lastColumn="0" w:noHBand="0" w:noVBand="1"/>
        <w:tblDescription w:val="Space for a student response."/>
      </w:tblPr>
      <w:tblGrid>
        <w:gridCol w:w="9628"/>
      </w:tblGrid>
      <w:tr w:rsidR="0050650E" w14:paraId="1FF0EB83" w14:textId="77777777" w:rsidTr="00793A26">
        <w:tc>
          <w:tcPr>
            <w:tcW w:w="9628" w:type="dxa"/>
          </w:tcPr>
          <w:p w14:paraId="5C576600" w14:textId="77777777" w:rsidR="0050650E" w:rsidRDefault="0050650E" w:rsidP="00793A26"/>
        </w:tc>
      </w:tr>
    </w:tbl>
    <w:p w14:paraId="50CA5DAB" w14:textId="2E238F8F" w:rsidR="00B3211A" w:rsidRDefault="00D02994">
      <w:pPr>
        <w:pStyle w:val="ListNumber"/>
        <w:numPr>
          <w:ilvl w:val="0"/>
          <w:numId w:val="28"/>
        </w:numPr>
      </w:pPr>
      <w:r>
        <w:t xml:space="preserve">A manufacturer is switching from glass bottles to plastic for packaging a cleaning product. What additional testing could be done </w:t>
      </w:r>
      <w:r w:rsidR="008A10AB">
        <w:t>to ensure the plastic is suitable for its purpose?</w:t>
      </w:r>
    </w:p>
    <w:tbl>
      <w:tblPr>
        <w:tblStyle w:val="TableGrid"/>
        <w:tblW w:w="0" w:type="auto"/>
        <w:tblLook w:val="04A0" w:firstRow="1" w:lastRow="0" w:firstColumn="1" w:lastColumn="0" w:noHBand="0" w:noVBand="1"/>
        <w:tblDescription w:val="Space for a student response."/>
      </w:tblPr>
      <w:tblGrid>
        <w:gridCol w:w="9628"/>
      </w:tblGrid>
      <w:tr w:rsidR="0050650E" w14:paraId="63028408" w14:textId="77777777" w:rsidTr="00793A26">
        <w:tc>
          <w:tcPr>
            <w:tcW w:w="9628" w:type="dxa"/>
          </w:tcPr>
          <w:p w14:paraId="3CE61D65" w14:textId="77777777" w:rsidR="0050650E" w:rsidRDefault="0050650E" w:rsidP="00793A26"/>
        </w:tc>
      </w:tr>
    </w:tbl>
    <w:p w14:paraId="34A2175B" w14:textId="28992BF3" w:rsidR="008A10AB" w:rsidRDefault="00872342">
      <w:pPr>
        <w:pStyle w:val="ListNumber"/>
        <w:numPr>
          <w:ilvl w:val="0"/>
          <w:numId w:val="28"/>
        </w:numPr>
      </w:pPr>
      <w:r>
        <w:t>If you were tasked with creating a new biodegradable plastic bag, which properties would be most important to test and why?</w:t>
      </w:r>
    </w:p>
    <w:tbl>
      <w:tblPr>
        <w:tblStyle w:val="TableGrid"/>
        <w:tblW w:w="0" w:type="auto"/>
        <w:tblLook w:val="04A0" w:firstRow="1" w:lastRow="0" w:firstColumn="1" w:lastColumn="0" w:noHBand="0" w:noVBand="1"/>
        <w:tblDescription w:val="Space for a student response."/>
      </w:tblPr>
      <w:tblGrid>
        <w:gridCol w:w="9628"/>
      </w:tblGrid>
      <w:tr w:rsidR="000A3F79" w14:paraId="37EDB31D" w14:textId="77777777" w:rsidTr="00793A26">
        <w:tc>
          <w:tcPr>
            <w:tcW w:w="9628" w:type="dxa"/>
          </w:tcPr>
          <w:p w14:paraId="4B59325B" w14:textId="77777777" w:rsidR="000A3F79" w:rsidRDefault="000A3F79" w:rsidP="00793A26"/>
        </w:tc>
      </w:tr>
    </w:tbl>
    <w:p w14:paraId="772606C7" w14:textId="04496813" w:rsidR="00326057" w:rsidRPr="000A3E0B" w:rsidRDefault="009A6C30" w:rsidP="000A3E0B">
      <w:r>
        <w:br w:type="page"/>
      </w:r>
    </w:p>
    <w:p w14:paraId="5836750D" w14:textId="518C4D9D" w:rsidR="004C1B9C" w:rsidRDefault="004C1B9C" w:rsidP="004C1B9C">
      <w:pPr>
        <w:pStyle w:val="Heading1"/>
      </w:pPr>
      <w:bookmarkStart w:id="52" w:name="_Toc201906301"/>
      <w:r>
        <w:lastRenderedPageBreak/>
        <w:t>3.</w:t>
      </w:r>
      <w:r w:rsidR="004A6F14">
        <w:t>8</w:t>
      </w:r>
      <w:r>
        <w:t xml:space="preserve"> So many polymers</w:t>
      </w:r>
      <w:bookmarkEnd w:id="52"/>
    </w:p>
    <w:p w14:paraId="38877403" w14:textId="525729B9" w:rsidR="00FC6D4F" w:rsidRDefault="00417E85" w:rsidP="00417E85">
      <w:pPr>
        <w:pStyle w:val="Caption"/>
      </w:pPr>
      <w:r>
        <w:t xml:space="preserve">Table </w:t>
      </w:r>
      <w:r>
        <w:fldChar w:fldCharType="begin"/>
      </w:r>
      <w:r>
        <w:instrText xml:space="preserve"> SEQ Table \* ARABIC </w:instrText>
      </w:r>
      <w:r>
        <w:fldChar w:fldCharType="separate"/>
      </w:r>
      <w:r w:rsidR="003411D9">
        <w:rPr>
          <w:noProof/>
        </w:rPr>
        <w:t>25</w:t>
      </w:r>
      <w:r>
        <w:fldChar w:fldCharType="end"/>
      </w:r>
      <w:r>
        <w:t xml:space="preserve"> </w:t>
      </w:r>
      <w:r w:rsidR="00FC6D4F">
        <w:t>– learning intentions and success criteria for 3.</w:t>
      </w:r>
      <w:r w:rsidR="004A6F14">
        <w:t>8</w:t>
      </w:r>
      <w:r w:rsidR="00D4794F">
        <w:t xml:space="preserve"> So many polymers</w:t>
      </w:r>
    </w:p>
    <w:tbl>
      <w:tblPr>
        <w:tblStyle w:val="Tableheader"/>
        <w:tblW w:w="0" w:type="auto"/>
        <w:tblLook w:val="0420" w:firstRow="1" w:lastRow="0" w:firstColumn="0" w:lastColumn="0" w:noHBand="0" w:noVBand="1"/>
        <w:tblDescription w:val="The table contains the learning intentions and success criteria for this activity."/>
      </w:tblPr>
      <w:tblGrid>
        <w:gridCol w:w="4248"/>
        <w:gridCol w:w="5300"/>
      </w:tblGrid>
      <w:tr w:rsidR="00890F7A" w:rsidRPr="00156F4B" w14:paraId="1DD88E64" w14:textId="77777777" w:rsidTr="00154DEE">
        <w:trPr>
          <w:cnfStyle w:val="100000000000" w:firstRow="1" w:lastRow="0" w:firstColumn="0" w:lastColumn="0" w:oddVBand="0" w:evenVBand="0" w:oddHBand="0" w:evenHBand="0" w:firstRowFirstColumn="0" w:firstRowLastColumn="0" w:lastRowFirstColumn="0" w:lastRowLastColumn="0"/>
        </w:trPr>
        <w:tc>
          <w:tcPr>
            <w:tcW w:w="4248" w:type="dxa"/>
          </w:tcPr>
          <w:p w14:paraId="3F7A5D4C" w14:textId="210D6818" w:rsidR="00890F7A" w:rsidRPr="00156F4B" w:rsidRDefault="00890F7A" w:rsidP="00890F7A">
            <w:pPr>
              <w:rPr>
                <w:b w:val="0"/>
              </w:rPr>
            </w:pPr>
            <w:r>
              <w:t>We are learning:</w:t>
            </w:r>
          </w:p>
        </w:tc>
        <w:tc>
          <w:tcPr>
            <w:tcW w:w="5300" w:type="dxa"/>
          </w:tcPr>
          <w:p w14:paraId="545A0E04" w14:textId="6ABD36CA" w:rsidR="00890F7A" w:rsidRPr="00156F4B" w:rsidRDefault="00890F7A" w:rsidP="00890F7A">
            <w:pPr>
              <w:rPr>
                <w:b w:val="0"/>
              </w:rPr>
            </w:pPr>
            <w:r>
              <w:t>I can:</w:t>
            </w:r>
          </w:p>
        </w:tc>
      </w:tr>
      <w:tr w:rsidR="00FC6D4F" w:rsidRPr="00156F4B" w14:paraId="6A39369F" w14:textId="77777777" w:rsidTr="00154DEE">
        <w:trPr>
          <w:cnfStyle w:val="000000100000" w:firstRow="0" w:lastRow="0" w:firstColumn="0" w:lastColumn="0" w:oddVBand="0" w:evenVBand="0" w:oddHBand="1" w:evenHBand="0" w:firstRowFirstColumn="0" w:firstRowLastColumn="0" w:lastRowFirstColumn="0" w:lastRowLastColumn="0"/>
        </w:trPr>
        <w:tc>
          <w:tcPr>
            <w:tcW w:w="4248" w:type="dxa"/>
          </w:tcPr>
          <w:p w14:paraId="23C0CFDB" w14:textId="7F8AC089" w:rsidR="00FC6D4F" w:rsidRPr="00156F4B" w:rsidRDefault="00AF1A01" w:rsidP="00890F7A">
            <w:pPr>
              <w:pStyle w:val="ListBullet"/>
            </w:pPr>
            <w:r w:rsidRPr="00AF1A01">
              <w:t>to describe the use of polymers based on their physical and chemical properties</w:t>
            </w:r>
          </w:p>
        </w:tc>
        <w:tc>
          <w:tcPr>
            <w:tcW w:w="5300" w:type="dxa"/>
          </w:tcPr>
          <w:p w14:paraId="390ABC36" w14:textId="13D84C8A" w:rsidR="0056306B" w:rsidRDefault="0096010D" w:rsidP="00890F7A">
            <w:pPr>
              <w:pStyle w:val="ListBullet"/>
              <w:rPr>
                <w:rFonts w:eastAsia="Arial"/>
                <w:szCs w:val="22"/>
              </w:rPr>
            </w:pPr>
            <w:r>
              <w:rPr>
                <w:rFonts w:eastAsia="Arial"/>
                <w:szCs w:val="22"/>
              </w:rPr>
              <w:t xml:space="preserve">locate the recycling code </w:t>
            </w:r>
            <w:r w:rsidR="00E771EA">
              <w:rPr>
                <w:rFonts w:eastAsia="Arial"/>
                <w:szCs w:val="22"/>
              </w:rPr>
              <w:t xml:space="preserve">on the </w:t>
            </w:r>
            <w:r w:rsidR="00A435E6">
              <w:rPr>
                <w:rFonts w:eastAsia="Arial"/>
                <w:szCs w:val="22"/>
              </w:rPr>
              <w:t>items</w:t>
            </w:r>
          </w:p>
          <w:p w14:paraId="1AC9E914" w14:textId="6BFD18E1" w:rsidR="00FC6D4F" w:rsidRDefault="00054638" w:rsidP="00890F7A">
            <w:pPr>
              <w:pStyle w:val="ListBullet"/>
              <w:rPr>
                <w:rFonts w:eastAsia="Arial"/>
                <w:szCs w:val="22"/>
              </w:rPr>
            </w:pPr>
            <w:r>
              <w:rPr>
                <w:rFonts w:eastAsia="Arial"/>
                <w:szCs w:val="22"/>
              </w:rPr>
              <w:t>i</w:t>
            </w:r>
            <w:r w:rsidR="00FC6D4F">
              <w:rPr>
                <w:rFonts w:eastAsia="Arial"/>
                <w:szCs w:val="22"/>
              </w:rPr>
              <w:t xml:space="preserve">dentify the </w:t>
            </w:r>
            <w:r w:rsidR="00D8351F">
              <w:rPr>
                <w:rFonts w:eastAsia="Arial"/>
                <w:szCs w:val="22"/>
              </w:rPr>
              <w:t>polymer using the recycling code</w:t>
            </w:r>
          </w:p>
          <w:p w14:paraId="2FD06ED9" w14:textId="67B06C44" w:rsidR="00FC6D4F" w:rsidRPr="00596A87" w:rsidRDefault="00630B49" w:rsidP="00890F7A">
            <w:pPr>
              <w:pStyle w:val="ListBullet"/>
              <w:rPr>
                <w:rFonts w:eastAsia="Arial"/>
                <w:szCs w:val="22"/>
              </w:rPr>
            </w:pPr>
            <w:r>
              <w:rPr>
                <w:rFonts w:eastAsia="Arial"/>
                <w:szCs w:val="22"/>
              </w:rPr>
              <w:t>l</w:t>
            </w:r>
            <w:r w:rsidR="00FC6D4F">
              <w:rPr>
                <w:rFonts w:eastAsia="Arial"/>
                <w:szCs w:val="22"/>
              </w:rPr>
              <w:t>ink the properties of the polymer to its uses</w:t>
            </w:r>
          </w:p>
        </w:tc>
      </w:tr>
      <w:tr w:rsidR="00FC6D4F" w:rsidRPr="00156F4B" w14:paraId="1037555B" w14:textId="77777777" w:rsidTr="00154DEE">
        <w:trPr>
          <w:cnfStyle w:val="000000010000" w:firstRow="0" w:lastRow="0" w:firstColumn="0" w:lastColumn="0" w:oddVBand="0" w:evenVBand="0" w:oddHBand="0" w:evenHBand="1" w:firstRowFirstColumn="0" w:firstRowLastColumn="0" w:lastRowFirstColumn="0" w:lastRowLastColumn="0"/>
        </w:trPr>
        <w:tc>
          <w:tcPr>
            <w:tcW w:w="4248" w:type="dxa"/>
          </w:tcPr>
          <w:p w14:paraId="5C6325C3" w14:textId="6A2F2D90" w:rsidR="00FC6D4F" w:rsidRPr="001035B8" w:rsidRDefault="00417E85" w:rsidP="00890F7A">
            <w:pPr>
              <w:pStyle w:val="ListBullet"/>
              <w:rPr>
                <w:b/>
              </w:rPr>
            </w:pPr>
            <w:r>
              <w:t xml:space="preserve">to </w:t>
            </w:r>
            <w:r w:rsidR="00630B49">
              <w:t>d</w:t>
            </w:r>
            <w:r w:rsidR="00FC6D4F" w:rsidRPr="001035B8">
              <w:t>esign a</w:t>
            </w:r>
            <w:r w:rsidR="003E6380">
              <w:t>n investigation (a physical survey)</w:t>
            </w:r>
            <w:r w:rsidR="00295AED">
              <w:t>.</w:t>
            </w:r>
          </w:p>
        </w:tc>
        <w:tc>
          <w:tcPr>
            <w:tcW w:w="5300" w:type="dxa"/>
          </w:tcPr>
          <w:p w14:paraId="2EC7341A" w14:textId="1711B6C6" w:rsidR="00EA1524" w:rsidRDefault="00EA1524" w:rsidP="007B6E8D">
            <w:pPr>
              <w:pStyle w:val="ListBullet"/>
            </w:pPr>
            <w:r>
              <w:t xml:space="preserve">describe the purpose of </w:t>
            </w:r>
            <w:r w:rsidR="005F2A80">
              <w:t>a survey</w:t>
            </w:r>
          </w:p>
          <w:p w14:paraId="0F7C991B" w14:textId="5507FECF" w:rsidR="007B6E8D" w:rsidRDefault="00630B49" w:rsidP="007B6E8D">
            <w:pPr>
              <w:pStyle w:val="ListBullet"/>
            </w:pPr>
            <w:r>
              <w:t>e</w:t>
            </w:r>
            <w:r w:rsidR="00FC6D4F">
              <w:t>nsure safety</w:t>
            </w:r>
          </w:p>
          <w:p w14:paraId="62130F1A" w14:textId="646FCD44" w:rsidR="00FC6D4F" w:rsidRPr="00156F4B" w:rsidRDefault="007B6E8D" w:rsidP="008372D7">
            <w:pPr>
              <w:pStyle w:val="ListBullet"/>
            </w:pPr>
            <w:r>
              <w:t>identify the types of data that need to be collected in a survey</w:t>
            </w:r>
            <w:r w:rsidR="00295AED">
              <w:t>.</w:t>
            </w:r>
          </w:p>
        </w:tc>
      </w:tr>
    </w:tbl>
    <w:p w14:paraId="170138F5" w14:textId="1357BA65" w:rsidR="008962B3" w:rsidRPr="00A050FA" w:rsidRDefault="008962B3" w:rsidP="008962B3">
      <w:pPr>
        <w:pStyle w:val="FeatureBox3"/>
      </w:pPr>
      <w:r w:rsidRPr="0096381D">
        <w:rPr>
          <w:rStyle w:val="Strong"/>
        </w:rPr>
        <w:t>Prior knowledge checkpoint:</w:t>
      </w:r>
      <w:r w:rsidR="00A050FA">
        <w:rPr>
          <w:rStyle w:val="Strong"/>
        </w:rPr>
        <w:t xml:space="preserve"> </w:t>
      </w:r>
      <w:r w:rsidR="00295AED">
        <w:t>n</w:t>
      </w:r>
      <w:r w:rsidR="00A050FA" w:rsidRPr="00A050FA">
        <w:t>ame a polymer and describe how its specific properties make it suitable for a particular application.</w:t>
      </w:r>
    </w:p>
    <w:tbl>
      <w:tblPr>
        <w:tblStyle w:val="TableGrid"/>
        <w:tblW w:w="0" w:type="auto"/>
        <w:tblLook w:val="04A0" w:firstRow="1" w:lastRow="0" w:firstColumn="1" w:lastColumn="0" w:noHBand="0" w:noVBand="1"/>
        <w:tblDescription w:val="A table containing a sample response."/>
      </w:tblPr>
      <w:tblGrid>
        <w:gridCol w:w="9628"/>
      </w:tblGrid>
      <w:tr w:rsidR="00913D3D" w14:paraId="01A0F798" w14:textId="77777777" w:rsidTr="00913D3D">
        <w:tc>
          <w:tcPr>
            <w:tcW w:w="9628" w:type="dxa"/>
          </w:tcPr>
          <w:p w14:paraId="78AF8645" w14:textId="77777777" w:rsidR="00913D3D" w:rsidRPr="0004511B" w:rsidRDefault="00913D3D" w:rsidP="00913D3D">
            <w:pPr>
              <w:rPr>
                <w:rStyle w:val="Strong"/>
              </w:rPr>
            </w:pPr>
            <w:r w:rsidRPr="0004511B">
              <w:rPr>
                <w:rStyle w:val="Strong"/>
              </w:rPr>
              <w:t>Sample answer</w:t>
            </w:r>
          </w:p>
          <w:p w14:paraId="00BF013A" w14:textId="27966805" w:rsidR="00913D3D" w:rsidRDefault="00913D3D" w:rsidP="00913D3D">
            <w:r>
              <w:t xml:space="preserve">Polymer name: </w:t>
            </w:r>
            <w:r w:rsidR="00295AED">
              <w:t>p</w:t>
            </w:r>
            <w:r w:rsidRPr="002C03E7">
              <w:t>olyethylene (PE)</w:t>
            </w:r>
          </w:p>
          <w:p w14:paraId="3A9EC0CC" w14:textId="194D8730" w:rsidR="00913D3D" w:rsidRDefault="00913D3D" w:rsidP="00913D3D">
            <w:r>
              <w:t>Properties linked to uses</w:t>
            </w:r>
            <w:r w:rsidR="001F6306">
              <w:t>:</w:t>
            </w:r>
          </w:p>
          <w:p w14:paraId="77572AD3" w14:textId="77777777" w:rsidR="00913D3D" w:rsidRDefault="00913D3D" w:rsidP="00913D3D">
            <w:pPr>
              <w:pStyle w:val="ListBullet"/>
            </w:pPr>
            <w:r w:rsidRPr="002C03E7">
              <w:t xml:space="preserve">Its flexibility and transparency make it ideal for packaging films and plastic bags, providing both durability and visibility of contents. </w:t>
            </w:r>
          </w:p>
          <w:p w14:paraId="6612C85A" w14:textId="013471ED" w:rsidR="00913D3D" w:rsidRDefault="00913D3D" w:rsidP="00913D3D">
            <w:pPr>
              <w:pStyle w:val="ListBullet"/>
            </w:pPr>
            <w:r>
              <w:t xml:space="preserve">Its </w:t>
            </w:r>
            <w:r w:rsidR="00082705">
              <w:t>moisture-resistant</w:t>
            </w:r>
            <w:r>
              <w:t xml:space="preserve"> </w:t>
            </w:r>
            <w:r w:rsidRPr="002C03E7">
              <w:t xml:space="preserve">properties </w:t>
            </w:r>
            <w:r>
              <w:t>are useful in food packaging.</w:t>
            </w:r>
          </w:p>
          <w:p w14:paraId="3226B8B6" w14:textId="70FCDC4D" w:rsidR="00913D3D" w:rsidRDefault="00913D3D" w:rsidP="001F6306">
            <w:pPr>
              <w:pStyle w:val="ListBullet"/>
            </w:pPr>
            <w:r w:rsidRPr="002C03E7">
              <w:t>It</w:t>
            </w:r>
            <w:r>
              <w:t>s</w:t>
            </w:r>
            <w:r w:rsidRPr="002C03E7">
              <w:t xml:space="preserve"> chemical resistance allows for </w:t>
            </w:r>
            <w:r w:rsidR="000D443A">
              <w:t xml:space="preserve">the safe containment of various substances, making it suitable for use in </w:t>
            </w:r>
            <w:r w:rsidRPr="002C03E7">
              <w:t>containers and bottles.</w:t>
            </w:r>
          </w:p>
          <w:p w14:paraId="6143D075" w14:textId="50214B8D" w:rsidR="004969EE" w:rsidRPr="004969EE" w:rsidRDefault="004969EE" w:rsidP="004969EE">
            <w:pPr>
              <w:pStyle w:val="FeatureBox4"/>
              <w:rPr>
                <w:rStyle w:val="Strong"/>
                <w:b w:val="0"/>
                <w:bCs w:val="0"/>
              </w:rPr>
            </w:pPr>
            <w:r w:rsidRPr="00510012">
              <w:rPr>
                <w:rStyle w:val="Strong"/>
              </w:rPr>
              <w:t>Note:</w:t>
            </w:r>
            <w:r>
              <w:rPr>
                <w:rStyle w:val="Strong"/>
                <w:b w:val="0"/>
                <w:bCs w:val="0"/>
              </w:rPr>
              <w:t xml:space="preserve"> </w:t>
            </w:r>
            <w:r w:rsidR="00295AED">
              <w:rPr>
                <w:rStyle w:val="Strong"/>
                <w:b w:val="0"/>
                <w:bCs w:val="0"/>
              </w:rPr>
              <w:t>s</w:t>
            </w:r>
            <w:r w:rsidR="000D443A">
              <w:rPr>
                <w:rStyle w:val="Strong"/>
                <w:b w:val="0"/>
                <w:bCs w:val="0"/>
              </w:rPr>
              <w:t xml:space="preserve">tudents </w:t>
            </w:r>
            <w:r>
              <w:rPr>
                <w:rStyle w:val="Strong"/>
                <w:b w:val="0"/>
                <w:bCs w:val="0"/>
              </w:rPr>
              <w:t>may give other examples.</w:t>
            </w:r>
          </w:p>
        </w:tc>
      </w:tr>
    </w:tbl>
    <w:p w14:paraId="30D3F969" w14:textId="241C9C93" w:rsidR="00750CC2" w:rsidRPr="002D2EA6" w:rsidRDefault="002D2EA6" w:rsidP="00913D3D">
      <w:pPr>
        <w:pStyle w:val="Heading2"/>
      </w:pPr>
      <w:bookmarkStart w:id="53" w:name="_Toc201906302"/>
      <w:r>
        <w:lastRenderedPageBreak/>
        <w:t>A physical</w:t>
      </w:r>
      <w:r w:rsidR="00BC2A8F">
        <w:t xml:space="preserve"> survey of the local </w:t>
      </w:r>
      <w:r w:rsidR="001C47C3">
        <w:t>area</w:t>
      </w:r>
      <w:bookmarkEnd w:id="53"/>
    </w:p>
    <w:p w14:paraId="17287004" w14:textId="4123F0A2" w:rsidR="00D64716" w:rsidRPr="005F3E24" w:rsidRDefault="00FB49E0" w:rsidP="005F3E24">
      <w:pPr>
        <w:pStyle w:val="FeatureBox4"/>
      </w:pPr>
      <w:r>
        <w:rPr>
          <w:rStyle w:val="Strong"/>
        </w:rPr>
        <w:t xml:space="preserve">Note: </w:t>
      </w:r>
      <w:r w:rsidR="00295AED">
        <w:t>s</w:t>
      </w:r>
      <w:r w:rsidR="008D76BF" w:rsidRPr="005F3E24">
        <w:t>tudent</w:t>
      </w:r>
      <w:r w:rsidR="00914591" w:rsidRPr="005F3E24">
        <w:t xml:space="preserve">s will </w:t>
      </w:r>
      <w:r w:rsidR="006D1DE9">
        <w:t>need a laptop with internet access</w:t>
      </w:r>
      <w:r w:rsidR="00D91E8B">
        <w:t xml:space="preserve">, a </w:t>
      </w:r>
      <w:r w:rsidR="000D443A">
        <w:t>clipboard</w:t>
      </w:r>
      <w:r w:rsidR="00D91E8B">
        <w:t xml:space="preserve"> and gloves for this activity.</w:t>
      </w:r>
    </w:p>
    <w:p w14:paraId="73F6072F" w14:textId="221C329F" w:rsidR="002324AA" w:rsidRPr="002324AA" w:rsidRDefault="002324AA" w:rsidP="002324AA">
      <w:pPr>
        <w:pStyle w:val="ListNumber"/>
        <w:numPr>
          <w:ilvl w:val="0"/>
          <w:numId w:val="0"/>
        </w:numPr>
        <w:rPr>
          <w:rStyle w:val="Strong"/>
        </w:rPr>
      </w:pPr>
      <w:r w:rsidRPr="002324AA">
        <w:rPr>
          <w:rStyle w:val="Strong"/>
        </w:rPr>
        <w:t xml:space="preserve">Planning the </w:t>
      </w:r>
      <w:r w:rsidR="009651F9">
        <w:rPr>
          <w:rStyle w:val="Strong"/>
        </w:rPr>
        <w:t>survey</w:t>
      </w:r>
    </w:p>
    <w:p w14:paraId="66A90F8C" w14:textId="77777777" w:rsidR="00483B87" w:rsidRDefault="00483B87">
      <w:pPr>
        <w:pStyle w:val="ListNumber"/>
        <w:numPr>
          <w:ilvl w:val="0"/>
          <w:numId w:val="25"/>
        </w:numPr>
      </w:pPr>
      <w:r>
        <w:t>Engage students by asking the following questions:</w:t>
      </w:r>
    </w:p>
    <w:p w14:paraId="7EC64F56" w14:textId="2452C5B4" w:rsidR="00483B87" w:rsidRPr="00586243" w:rsidRDefault="00483B87" w:rsidP="00834436">
      <w:pPr>
        <w:pStyle w:val="ListBullet2"/>
      </w:pPr>
      <w:r w:rsidRPr="00586243">
        <w:t>How much plastic do you think is littering our local environment?</w:t>
      </w:r>
    </w:p>
    <w:p w14:paraId="5FBE6303" w14:textId="1677425D" w:rsidR="00483B87" w:rsidRDefault="00483B87" w:rsidP="00834436">
      <w:pPr>
        <w:pStyle w:val="ListBullet2"/>
      </w:pPr>
      <w:r w:rsidRPr="00586243">
        <w:t>Where might we find it?</w:t>
      </w:r>
    </w:p>
    <w:p w14:paraId="18DEA283" w14:textId="1AA227C6" w:rsidR="00483B87" w:rsidRPr="00586243" w:rsidRDefault="00483B87" w:rsidP="00834436">
      <w:pPr>
        <w:pStyle w:val="ListBullet2"/>
      </w:pPr>
      <w:r w:rsidRPr="00586243">
        <w:t>What types of plastic products might be found?</w:t>
      </w:r>
    </w:p>
    <w:p w14:paraId="0425F8B6" w14:textId="6EAFC626" w:rsidR="00641ED6" w:rsidRDefault="00641ED6" w:rsidP="00E67AB2">
      <w:pPr>
        <w:pStyle w:val="ListNumber"/>
      </w:pPr>
      <w:r>
        <w:t xml:space="preserve">Explain the </w:t>
      </w:r>
      <w:hyperlink r:id="rId103" w:history="1">
        <w:r w:rsidRPr="00F05885">
          <w:rPr>
            <w:rStyle w:val="Hyperlink"/>
          </w:rPr>
          <w:t>Recycling codes</w:t>
        </w:r>
      </w:hyperlink>
      <w:r w:rsidR="001A24C4">
        <w:t xml:space="preserve"> (also known as </w:t>
      </w:r>
      <w:r w:rsidR="00FE5912">
        <w:t>Plastics Identification Codes</w:t>
      </w:r>
      <w:r w:rsidR="001A24C4">
        <w:t>)</w:t>
      </w:r>
      <w:r>
        <w:t xml:space="preserve"> and their purpose to students</w:t>
      </w:r>
      <w:r w:rsidR="008E2964">
        <w:t xml:space="preserve"> using </w:t>
      </w:r>
      <w:r w:rsidR="008E2964" w:rsidRPr="00BA51FD">
        <w:rPr>
          <w:rStyle w:val="Strong"/>
        </w:rPr>
        <w:t xml:space="preserve">MAT PPT </w:t>
      </w:r>
      <w:r w:rsidR="00D26F16" w:rsidRPr="00101B6F">
        <w:rPr>
          <w:rStyle w:val="Strong"/>
        </w:rPr>
        <w:t>‘</w:t>
      </w:r>
      <w:r w:rsidR="008E2964" w:rsidRPr="00101B6F">
        <w:rPr>
          <w:rStyle w:val="Strong"/>
        </w:rPr>
        <w:t>3.8 Decoding plastic identification numbers</w:t>
      </w:r>
      <w:r w:rsidR="00D26F16" w:rsidRPr="00101B6F">
        <w:rPr>
          <w:rStyle w:val="Strong"/>
        </w:rPr>
        <w:t>’</w:t>
      </w:r>
      <w:r w:rsidR="001A382E">
        <w:t>.</w:t>
      </w:r>
    </w:p>
    <w:p w14:paraId="3FC314BE" w14:textId="573CCE8A" w:rsidR="00641ED6" w:rsidRDefault="00641ED6" w:rsidP="00641ED6">
      <w:pPr>
        <w:pStyle w:val="ListNumber"/>
      </w:pPr>
      <w:r>
        <w:t xml:space="preserve">Discuss the purpose of the survey: </w:t>
      </w:r>
      <w:r w:rsidR="00D96E90">
        <w:t>t</w:t>
      </w:r>
      <w:r w:rsidRPr="00C04161">
        <w:t xml:space="preserve">o </w:t>
      </w:r>
      <w:r>
        <w:t>i</w:t>
      </w:r>
      <w:r w:rsidRPr="00670D8A">
        <w:t>dentify the types and quantities of polymer waste in a local area.</w:t>
      </w:r>
    </w:p>
    <w:p w14:paraId="57B2C4BC" w14:textId="58760656" w:rsidR="006452F7" w:rsidRDefault="00641ED6" w:rsidP="003F4205">
      <w:pPr>
        <w:pStyle w:val="ListNumber"/>
      </w:pPr>
      <w:r>
        <w:t xml:space="preserve">Select a local area to investigate, such as school grounds, </w:t>
      </w:r>
      <w:r w:rsidR="006D1DE9">
        <w:t xml:space="preserve">a </w:t>
      </w:r>
      <w:r>
        <w:t>school recycling bin or a nearby park.</w:t>
      </w:r>
      <w:r w:rsidR="006755F9">
        <w:t xml:space="preserve"> </w:t>
      </w:r>
      <w:r w:rsidR="003259FE">
        <w:t>For example, e</w:t>
      </w:r>
      <w:r w:rsidR="00BA6AE4">
        <w:t>xamin</w:t>
      </w:r>
      <w:r w:rsidR="003259FE">
        <w:t>ing</w:t>
      </w:r>
      <w:r w:rsidR="00BA6AE4">
        <w:t xml:space="preserve"> polymer-based items such as drink bottles, food containers, packaging and stationery</w:t>
      </w:r>
      <w:r w:rsidR="00676730">
        <w:t xml:space="preserve"> </w:t>
      </w:r>
      <w:r w:rsidR="006D1DE9">
        <w:t>commonly found in schools or local parks</w:t>
      </w:r>
      <w:r w:rsidR="006452F7">
        <w:t>.</w:t>
      </w:r>
    </w:p>
    <w:p w14:paraId="3C095703" w14:textId="33634284" w:rsidR="00853257" w:rsidRDefault="00700667" w:rsidP="00BB5FDE">
      <w:pPr>
        <w:pStyle w:val="ListNumber"/>
      </w:pPr>
      <w:r>
        <w:t>Support s</w:t>
      </w:r>
      <w:r w:rsidR="00EE3F54">
        <w:t xml:space="preserve">tudents </w:t>
      </w:r>
      <w:r>
        <w:t xml:space="preserve">to </w:t>
      </w:r>
      <w:r w:rsidR="009742C9">
        <w:t xml:space="preserve">complete </w:t>
      </w:r>
      <w:r>
        <w:t>a</w:t>
      </w:r>
      <w:r w:rsidR="00EE3F54">
        <w:t xml:space="preserve"> risk assessment in their </w:t>
      </w:r>
      <w:r w:rsidR="008928E3">
        <w:t>note</w:t>
      </w:r>
      <w:r w:rsidR="00EE3F54">
        <w:t>books</w:t>
      </w:r>
      <w:r w:rsidR="009742C9">
        <w:t>.</w:t>
      </w:r>
    </w:p>
    <w:p w14:paraId="22A4D2B0" w14:textId="19E88BEC" w:rsidR="006452F7" w:rsidRDefault="00853257" w:rsidP="00853257">
      <w:pPr>
        <w:pStyle w:val="FeatureBox4"/>
      </w:pPr>
      <w:r w:rsidRPr="00853257">
        <w:rPr>
          <w:rStyle w:val="Strong"/>
        </w:rPr>
        <w:t>Note</w:t>
      </w:r>
      <w:r>
        <w:t xml:space="preserve">: </w:t>
      </w:r>
      <w:r w:rsidR="00982119">
        <w:t>i</w:t>
      </w:r>
      <w:r w:rsidR="0091567A">
        <w:t xml:space="preserve">nstruct students to wear gloves when examining </w:t>
      </w:r>
      <w:r w:rsidR="00BB5FDE">
        <w:t>items</w:t>
      </w:r>
      <w:r w:rsidR="0091567A">
        <w:t xml:space="preserve">, avoid sharp objects and </w:t>
      </w:r>
      <w:r w:rsidR="006D1DE9">
        <w:t>refrain from handling</w:t>
      </w:r>
      <w:r w:rsidR="0091567A">
        <w:t xml:space="preserve"> hazardous items.</w:t>
      </w:r>
    </w:p>
    <w:p w14:paraId="4A823F6D" w14:textId="2E26E6AB" w:rsidR="00F84192" w:rsidRDefault="00A23B93" w:rsidP="00BB5FDE">
      <w:pPr>
        <w:pStyle w:val="ListNumber"/>
      </w:pPr>
      <w:r>
        <w:t>Instruct students to m</w:t>
      </w:r>
      <w:r w:rsidR="0032494F">
        <w:t>ake a list of equipment required for the survey</w:t>
      </w:r>
      <w:r w:rsidR="00384505">
        <w:t xml:space="preserve">. For example, </w:t>
      </w:r>
      <w:r w:rsidR="006739D4">
        <w:t>gloves</w:t>
      </w:r>
      <w:r w:rsidR="00F53728">
        <w:t xml:space="preserve">, </w:t>
      </w:r>
      <w:r w:rsidR="007F3F8B">
        <w:t xml:space="preserve">a </w:t>
      </w:r>
      <w:r w:rsidR="006D1DE9">
        <w:t>clipboard</w:t>
      </w:r>
      <w:r w:rsidR="007F3F8B">
        <w:t xml:space="preserve">, </w:t>
      </w:r>
      <w:r w:rsidR="006D1DE9">
        <w:t xml:space="preserve">a </w:t>
      </w:r>
      <w:r w:rsidR="007F3F8B">
        <w:t xml:space="preserve">pen </w:t>
      </w:r>
      <w:r w:rsidR="006D1DE9">
        <w:t xml:space="preserve">and a </w:t>
      </w:r>
      <w:r w:rsidR="00F53728">
        <w:t>data re</w:t>
      </w:r>
      <w:r w:rsidR="003F136C">
        <w:t>cording sheet</w:t>
      </w:r>
      <w:r w:rsidR="007F3F8B">
        <w:t>.</w:t>
      </w:r>
    </w:p>
    <w:p w14:paraId="449DF2E8" w14:textId="77777777" w:rsidR="00C30D06" w:rsidRDefault="00A65DC7" w:rsidP="002324AA">
      <w:pPr>
        <w:pStyle w:val="ListNumber"/>
        <w:numPr>
          <w:ilvl w:val="0"/>
          <w:numId w:val="0"/>
        </w:numPr>
        <w:rPr>
          <w:rStyle w:val="Strong"/>
        </w:rPr>
      </w:pPr>
      <w:r w:rsidRPr="002324AA">
        <w:rPr>
          <w:rStyle w:val="Strong"/>
        </w:rPr>
        <w:t>Data collection</w:t>
      </w:r>
    </w:p>
    <w:p w14:paraId="0C939D0F" w14:textId="7AF6AA02" w:rsidR="00E76FE4" w:rsidRDefault="00826E29" w:rsidP="00C30D06">
      <w:pPr>
        <w:pStyle w:val="ListNumber"/>
      </w:pPr>
      <w:r>
        <w:t>Discuss</w:t>
      </w:r>
      <w:r w:rsidR="00311C2C">
        <w:t xml:space="preserve"> the type of data </w:t>
      </w:r>
      <w:r>
        <w:t>that students</w:t>
      </w:r>
      <w:r w:rsidR="00311C2C">
        <w:t xml:space="preserve"> can</w:t>
      </w:r>
      <w:r w:rsidR="00733595">
        <w:t xml:space="preserve"> collect for </w:t>
      </w:r>
      <w:r w:rsidR="00787E24">
        <w:t>analysis. For</w:t>
      </w:r>
      <w:r w:rsidR="002324AA">
        <w:t xml:space="preserve"> example</w:t>
      </w:r>
      <w:r>
        <w:t>,</w:t>
      </w:r>
      <w:r w:rsidR="00787E24">
        <w:t xml:space="preserve"> </w:t>
      </w:r>
      <w:r w:rsidR="006D1DE9">
        <w:t xml:space="preserve">the </w:t>
      </w:r>
      <w:r>
        <w:t>n</w:t>
      </w:r>
      <w:r w:rsidR="00787E24">
        <w:t xml:space="preserve">ame </w:t>
      </w:r>
      <w:r w:rsidR="0048642B">
        <w:t xml:space="preserve">of </w:t>
      </w:r>
      <w:r w:rsidR="00EF4AEB">
        <w:t xml:space="preserve">the </w:t>
      </w:r>
      <w:r w:rsidR="00787E24">
        <w:t xml:space="preserve">item and </w:t>
      </w:r>
      <w:r w:rsidR="00EF4AEB">
        <w:t xml:space="preserve">the </w:t>
      </w:r>
      <w:r w:rsidR="00787E24">
        <w:t>type of</w:t>
      </w:r>
      <w:r w:rsidR="0048642B">
        <w:t xml:space="preserve"> polymer </w:t>
      </w:r>
      <w:r w:rsidR="006D1DE9">
        <w:t>from which it is made</w:t>
      </w:r>
      <w:r w:rsidR="00C3128D">
        <w:t xml:space="preserve">. </w:t>
      </w:r>
      <w:r w:rsidR="009C33B4">
        <w:t>Ensure students can</w:t>
      </w:r>
      <w:r w:rsidR="005A1613">
        <w:t xml:space="preserve"> </w:t>
      </w:r>
      <w:r w:rsidR="005571FE">
        <w:t xml:space="preserve">use the recycling codes to </w:t>
      </w:r>
      <w:r w:rsidR="00765AA0">
        <w:t xml:space="preserve">distinguish between </w:t>
      </w:r>
      <w:r w:rsidR="006D1DE9">
        <w:t xml:space="preserve">different types of </w:t>
      </w:r>
      <w:r w:rsidR="005A1613">
        <w:t>polymer</w:t>
      </w:r>
      <w:r w:rsidR="005240F6">
        <w:t>s</w:t>
      </w:r>
      <w:r w:rsidR="00D46CB7">
        <w:t>.</w:t>
      </w:r>
      <w:r w:rsidR="00D46CB7" w:rsidRPr="00D46CB7">
        <w:t xml:space="preserve"> </w:t>
      </w:r>
      <w:r>
        <w:t xml:space="preserve">If </w:t>
      </w:r>
      <w:r w:rsidR="00D435E9">
        <w:t xml:space="preserve">an item does not have a </w:t>
      </w:r>
      <w:r w:rsidR="006D1DE9">
        <w:t xml:space="preserve">recycling </w:t>
      </w:r>
      <w:r w:rsidR="00D435E9">
        <w:t>code</w:t>
      </w:r>
      <w:r>
        <w:t>, leave the table cell blank.</w:t>
      </w:r>
    </w:p>
    <w:p w14:paraId="3A342DB2" w14:textId="69C41402" w:rsidR="00BA6AE4" w:rsidRDefault="006056FE" w:rsidP="007018CD">
      <w:pPr>
        <w:pStyle w:val="FeatureBox"/>
      </w:pPr>
      <w:hyperlink r:id="rId104" w:history="1">
        <w:r>
          <w:rPr>
            <w:rStyle w:val="Hyperlink"/>
          </w:rPr>
          <w:t>Recycling codes</w:t>
        </w:r>
      </w:hyperlink>
      <w:r w:rsidR="00751E49" w:rsidRPr="00751E49">
        <w:t xml:space="preserve"> </w:t>
      </w:r>
      <w:r w:rsidR="00E76FE4">
        <w:t xml:space="preserve">are </w:t>
      </w:r>
      <w:r w:rsidR="006D1DE9">
        <w:t xml:space="preserve">typically located at the bottom or side of items and can be used to identify the type of plastic or </w:t>
      </w:r>
      <w:r w:rsidR="00D46CB7">
        <w:t>polymer</w:t>
      </w:r>
      <w:r w:rsidR="00E815CB">
        <w:t xml:space="preserve"> used in their manufacture</w:t>
      </w:r>
      <w:r w:rsidR="00D46CB7">
        <w:t>.</w:t>
      </w:r>
      <w:r w:rsidR="00116977">
        <w:t xml:space="preserve"> </w:t>
      </w:r>
      <w:r w:rsidR="009B1F97">
        <w:t>If the recycling code does</w:t>
      </w:r>
      <w:r w:rsidR="00C61B3D">
        <w:t xml:space="preserve"> not</w:t>
      </w:r>
      <w:r w:rsidR="009B1F97">
        <w:t xml:space="preserve"> have a </w:t>
      </w:r>
      <w:r w:rsidR="00C44D3A">
        <w:t>number,</w:t>
      </w:r>
      <w:r w:rsidR="009B1F97">
        <w:t xml:space="preserve"> </w:t>
      </w:r>
      <w:r w:rsidR="007E7BA1">
        <w:t>students can research the relevant website to obtain</w:t>
      </w:r>
      <w:r w:rsidR="0017202D">
        <w:t xml:space="preserve"> information about the product details.</w:t>
      </w:r>
      <w:r w:rsidR="005A647A">
        <w:t xml:space="preserve"> Alternatively, </w:t>
      </w:r>
      <w:hyperlink w:anchor="_Appendix_B_–" w:history="1">
        <w:r w:rsidR="007E7BA1">
          <w:rPr>
            <w:rStyle w:val="Hyperlink"/>
          </w:rPr>
          <w:t>A</w:t>
        </w:r>
        <w:r w:rsidR="007E7BA1" w:rsidRPr="00F72C61">
          <w:rPr>
            <w:rStyle w:val="Hyperlink"/>
          </w:rPr>
          <w:t>ppendix B</w:t>
        </w:r>
      </w:hyperlink>
      <w:r w:rsidR="00815291">
        <w:t xml:space="preserve"> </w:t>
      </w:r>
      <w:r w:rsidR="005A647A">
        <w:t xml:space="preserve">provides a list of items that students may find </w:t>
      </w:r>
      <w:r w:rsidR="00993FB8">
        <w:t>with their likely polymer identification.</w:t>
      </w:r>
    </w:p>
    <w:p w14:paraId="1BF724C6" w14:textId="256BEAAA" w:rsidR="000F3D07" w:rsidRDefault="000F3D07" w:rsidP="00E774E0">
      <w:pPr>
        <w:pStyle w:val="FeatureBox4"/>
      </w:pPr>
      <w:r w:rsidRPr="00E54239">
        <w:rPr>
          <w:rStyle w:val="Strong"/>
        </w:rPr>
        <w:t>Note:</w:t>
      </w:r>
      <w:r>
        <w:t xml:space="preserve"> </w:t>
      </w:r>
      <w:r w:rsidR="00982119">
        <w:t>a</w:t>
      </w:r>
      <w:r w:rsidR="007E7BA1">
        <w:t xml:space="preserve"> </w:t>
      </w:r>
      <w:r w:rsidR="00FF3F61">
        <w:t xml:space="preserve">spreadsheet containing sample data and data representations is included </w:t>
      </w:r>
      <w:r w:rsidR="007A49B6">
        <w:t xml:space="preserve">in the resource package – </w:t>
      </w:r>
      <w:hyperlink r:id="rId105" w:history="1">
        <w:r w:rsidR="007A49B6" w:rsidRPr="007D3F1D">
          <w:rPr>
            <w:rStyle w:val="Hyperlink"/>
          </w:rPr>
          <w:t>Materials sample polymer survey</w:t>
        </w:r>
        <w:r w:rsidR="007A49B6" w:rsidRPr="007C3A3D">
          <w:t>.</w:t>
        </w:r>
      </w:hyperlink>
    </w:p>
    <w:p w14:paraId="7E5D6E1D" w14:textId="0ED1D743" w:rsidR="00046529" w:rsidRDefault="00AF038B" w:rsidP="00AF038B">
      <w:pPr>
        <w:pStyle w:val="FeatureBox2"/>
      </w:pPr>
      <w:r w:rsidRPr="00AF038B">
        <w:rPr>
          <w:rStyle w:val="Strong"/>
        </w:rPr>
        <w:t>Differentiation</w:t>
      </w:r>
      <w:r w:rsidR="00C130A2">
        <w:rPr>
          <w:rStyle w:val="Strong"/>
        </w:rPr>
        <w:t xml:space="preserve">: </w:t>
      </w:r>
      <w:r w:rsidR="009A324B">
        <w:t>t</w:t>
      </w:r>
      <w:r w:rsidR="007E7BA1">
        <w:t>o</w:t>
      </w:r>
      <w:r w:rsidR="007E7BA1" w:rsidRPr="00BC4E67">
        <w:t xml:space="preserve"> </w:t>
      </w:r>
      <w:r w:rsidR="00C130A2" w:rsidRPr="00BC4E67">
        <w:t xml:space="preserve">support </w:t>
      </w:r>
      <w:r w:rsidR="00D57C50" w:rsidRPr="00D57C50">
        <w:t>students learning English as an additional language or dialect (EAL/D)</w:t>
      </w:r>
      <w:r w:rsidR="00BC4E67" w:rsidRPr="00D57C50">
        <w:t xml:space="preserve">, </w:t>
      </w:r>
      <w:r w:rsidR="00BC4E67" w:rsidRPr="00BC4E67">
        <w:t>a data collection table is provided in the student resource.</w:t>
      </w:r>
    </w:p>
    <w:p w14:paraId="7E964D18" w14:textId="38164C9B" w:rsidR="00E11ED8" w:rsidRPr="00FC58D7" w:rsidRDefault="001B616A" w:rsidP="00E11ED8">
      <w:pPr>
        <w:pStyle w:val="FeatureBox2"/>
      </w:pPr>
      <w:r>
        <w:rPr>
          <w:rStyle w:val="Strong"/>
        </w:rPr>
        <w:t>Extension</w:t>
      </w:r>
      <w:r w:rsidR="00FC58D7">
        <w:rPr>
          <w:rStyle w:val="Strong"/>
        </w:rPr>
        <w:t xml:space="preserve">: </w:t>
      </w:r>
      <w:r w:rsidR="009A324B">
        <w:t>s</w:t>
      </w:r>
      <w:r w:rsidR="00FC58D7" w:rsidRPr="00FC58D7">
        <w:t>tudents create their own table for data collection</w:t>
      </w:r>
      <w:r w:rsidR="000F20D3">
        <w:t xml:space="preserve">. Remove the table from the student </w:t>
      </w:r>
      <w:r w:rsidR="00630B49">
        <w:t>resource.</w:t>
      </w:r>
    </w:p>
    <w:p w14:paraId="6333BC16" w14:textId="45A7717C" w:rsidR="0020439F" w:rsidRPr="0020439F" w:rsidRDefault="00EC42C2" w:rsidP="00EC42C2">
      <w:pPr>
        <w:rPr>
          <w:rStyle w:val="Emphasis"/>
          <w:i w:val="0"/>
        </w:rPr>
      </w:pPr>
      <w:r>
        <w:rPr>
          <w:rStyle w:val="Emphasis"/>
          <w:i w:val="0"/>
        </w:rPr>
        <w:br w:type="page"/>
      </w:r>
    </w:p>
    <w:p w14:paraId="38DCD0CD" w14:textId="6521F572" w:rsidR="00195557" w:rsidRPr="008E28CA" w:rsidRDefault="004C1B9C" w:rsidP="008E28CA">
      <w:pPr>
        <w:pStyle w:val="Heading3"/>
      </w:pPr>
      <w:bookmarkStart w:id="54" w:name="_Student_resource_–_3"/>
      <w:bookmarkEnd w:id="54"/>
      <w:r w:rsidRPr="008E28CA">
        <w:lastRenderedPageBreak/>
        <w:t xml:space="preserve">Student resource </w:t>
      </w:r>
      <w:r w:rsidR="00575952" w:rsidRPr="008E28CA">
        <w:t xml:space="preserve">– </w:t>
      </w:r>
      <w:r w:rsidR="004E4061" w:rsidRPr="008E28CA">
        <w:t>a</w:t>
      </w:r>
      <w:r w:rsidR="00EB16B6" w:rsidRPr="008E28CA">
        <w:t xml:space="preserve"> physical survey of the local area</w:t>
      </w:r>
    </w:p>
    <w:p w14:paraId="67D80448" w14:textId="29A84E9E" w:rsidR="00486237" w:rsidRPr="00C70A9D" w:rsidRDefault="00486237" w:rsidP="00486237">
      <w:pPr>
        <w:rPr>
          <w:rStyle w:val="Strong"/>
        </w:rPr>
      </w:pPr>
      <w:r w:rsidRPr="00C70A9D">
        <w:rPr>
          <w:rStyle w:val="Strong"/>
        </w:rPr>
        <w:t>Purpose of the survey</w:t>
      </w:r>
    </w:p>
    <w:tbl>
      <w:tblPr>
        <w:tblStyle w:val="TableGrid"/>
        <w:tblW w:w="0" w:type="auto"/>
        <w:tblLook w:val="04A0" w:firstRow="1" w:lastRow="0" w:firstColumn="1" w:lastColumn="0" w:noHBand="0" w:noVBand="1"/>
        <w:tblDescription w:val="This table contains space for a student response."/>
      </w:tblPr>
      <w:tblGrid>
        <w:gridCol w:w="9628"/>
      </w:tblGrid>
      <w:tr w:rsidR="00486237" w14:paraId="14A8E4E0" w14:textId="77777777" w:rsidTr="00486237">
        <w:tc>
          <w:tcPr>
            <w:tcW w:w="9628" w:type="dxa"/>
          </w:tcPr>
          <w:p w14:paraId="3D1974F6" w14:textId="77777777" w:rsidR="00486237" w:rsidRDefault="00486237" w:rsidP="00486237"/>
        </w:tc>
      </w:tr>
    </w:tbl>
    <w:p w14:paraId="082DC6E6" w14:textId="233BCB55" w:rsidR="001C697E" w:rsidRDefault="00486237" w:rsidP="000201CD">
      <w:pPr>
        <w:rPr>
          <w:rStyle w:val="Strong"/>
          <w:b w:val="0"/>
          <w:bCs w:val="0"/>
        </w:rPr>
      </w:pPr>
      <w:r w:rsidRPr="00C70A9D">
        <w:rPr>
          <w:rStyle w:val="Strong"/>
        </w:rPr>
        <w:t>Risk assessment</w:t>
      </w:r>
      <w:r w:rsidR="000201CD">
        <w:rPr>
          <w:rStyle w:val="Strong"/>
        </w:rPr>
        <w:t xml:space="preserve">: </w:t>
      </w:r>
      <w:r w:rsidR="00EC09B5">
        <w:rPr>
          <w:rStyle w:val="Strong"/>
          <w:b w:val="0"/>
          <w:bCs w:val="0"/>
        </w:rPr>
        <w:t>c</w:t>
      </w:r>
      <w:r w:rsidR="000201CD" w:rsidRPr="000201CD">
        <w:rPr>
          <w:rStyle w:val="Strong"/>
          <w:b w:val="0"/>
          <w:bCs w:val="0"/>
        </w:rPr>
        <w:t>omplete the table below</w:t>
      </w:r>
      <w:r w:rsidR="00D451A1">
        <w:rPr>
          <w:rStyle w:val="Strong"/>
          <w:b w:val="0"/>
          <w:bCs w:val="0"/>
        </w:rPr>
        <w:t>.</w:t>
      </w:r>
    </w:p>
    <w:p w14:paraId="64E4F733" w14:textId="2C94EB96" w:rsidR="000220D0" w:rsidRPr="00B746D9" w:rsidRDefault="000220D0" w:rsidP="00B746D9">
      <w:pPr>
        <w:pStyle w:val="Caption"/>
      </w:pPr>
      <w:r w:rsidRPr="00B746D9">
        <w:t>Table 1 – risk assessment for a physica</w:t>
      </w:r>
      <w:r w:rsidR="00B746D9" w:rsidRPr="00B746D9">
        <w:t>l survey of polymers in the local area</w:t>
      </w:r>
    </w:p>
    <w:tbl>
      <w:tblPr>
        <w:tblStyle w:val="Tableheader"/>
        <w:tblW w:w="0" w:type="auto"/>
        <w:tblLook w:val="0420" w:firstRow="1" w:lastRow="0" w:firstColumn="0" w:lastColumn="0" w:noHBand="0" w:noVBand="1"/>
        <w:tblDescription w:val="Space for student response."/>
      </w:tblPr>
      <w:tblGrid>
        <w:gridCol w:w="2405"/>
        <w:gridCol w:w="3402"/>
        <w:gridCol w:w="3821"/>
      </w:tblGrid>
      <w:tr w:rsidR="00486237" w14:paraId="6AAD3121" w14:textId="77777777" w:rsidTr="007F3209">
        <w:trPr>
          <w:cnfStyle w:val="100000000000" w:firstRow="1" w:lastRow="0" w:firstColumn="0" w:lastColumn="0" w:oddVBand="0" w:evenVBand="0" w:oddHBand="0" w:evenHBand="0" w:firstRowFirstColumn="0" w:firstRowLastColumn="0" w:lastRowFirstColumn="0" w:lastRowLastColumn="0"/>
        </w:trPr>
        <w:tc>
          <w:tcPr>
            <w:tcW w:w="2405" w:type="dxa"/>
          </w:tcPr>
          <w:p w14:paraId="5B75E72A" w14:textId="77777777" w:rsidR="00486237" w:rsidRDefault="00486237" w:rsidP="00446D75">
            <w:r>
              <w:t>Hazard</w:t>
            </w:r>
          </w:p>
        </w:tc>
        <w:tc>
          <w:tcPr>
            <w:tcW w:w="3402" w:type="dxa"/>
          </w:tcPr>
          <w:p w14:paraId="55321318" w14:textId="77777777" w:rsidR="00486237" w:rsidRDefault="00486237" w:rsidP="00446D75">
            <w:r>
              <w:t>Risk</w:t>
            </w:r>
          </w:p>
        </w:tc>
        <w:tc>
          <w:tcPr>
            <w:tcW w:w="3821" w:type="dxa"/>
          </w:tcPr>
          <w:p w14:paraId="7D135B94" w14:textId="77777777" w:rsidR="00486237" w:rsidRDefault="00486237" w:rsidP="00446D75">
            <w:r>
              <w:t>Mitigation</w:t>
            </w:r>
          </w:p>
        </w:tc>
      </w:tr>
      <w:tr w:rsidR="00486237" w14:paraId="6B5EBC0D" w14:textId="77777777" w:rsidTr="007F3209">
        <w:trPr>
          <w:cnfStyle w:val="000000100000" w:firstRow="0" w:lastRow="0" w:firstColumn="0" w:lastColumn="0" w:oddVBand="0" w:evenVBand="0" w:oddHBand="1" w:evenHBand="0" w:firstRowFirstColumn="0" w:firstRowLastColumn="0" w:lastRowFirstColumn="0" w:lastRowLastColumn="0"/>
        </w:trPr>
        <w:tc>
          <w:tcPr>
            <w:tcW w:w="2405" w:type="dxa"/>
          </w:tcPr>
          <w:p w14:paraId="11429C47" w14:textId="77777777" w:rsidR="00486237" w:rsidRPr="007F7B02" w:rsidRDefault="00486237" w:rsidP="00446D75">
            <w:pPr>
              <w:rPr>
                <w:rStyle w:val="Emphasis"/>
                <w:b/>
                <w:bCs/>
                <w:i w:val="0"/>
                <w:iCs w:val="0"/>
              </w:rPr>
            </w:pPr>
            <w:r w:rsidRPr="007F7B02">
              <w:rPr>
                <w:rStyle w:val="Emphasis"/>
                <w:b/>
                <w:bCs/>
                <w:i w:val="0"/>
                <w:iCs w:val="0"/>
              </w:rPr>
              <w:t>Example</w:t>
            </w:r>
          </w:p>
          <w:p w14:paraId="437208BD" w14:textId="77777777" w:rsidR="00486237" w:rsidRPr="009507C0" w:rsidRDefault="00486237" w:rsidP="00446D75">
            <w:pPr>
              <w:rPr>
                <w:b/>
                <w:bCs/>
              </w:rPr>
            </w:pPr>
            <w:r w:rsidRPr="009507C0">
              <w:rPr>
                <w:bCs/>
              </w:rPr>
              <w:t>Water spillage</w:t>
            </w:r>
          </w:p>
        </w:tc>
        <w:tc>
          <w:tcPr>
            <w:tcW w:w="3402" w:type="dxa"/>
          </w:tcPr>
          <w:p w14:paraId="08C6164D" w14:textId="470A7EF6" w:rsidR="00486237" w:rsidRPr="007F7B02" w:rsidRDefault="00486237" w:rsidP="00446D75">
            <w:pPr>
              <w:rPr>
                <w:rStyle w:val="Emphasis"/>
                <w:b/>
                <w:bCs/>
                <w:i w:val="0"/>
                <w:iCs w:val="0"/>
              </w:rPr>
            </w:pPr>
            <w:r w:rsidRPr="007F7B02">
              <w:rPr>
                <w:rStyle w:val="Emphasis"/>
                <w:b/>
                <w:bCs/>
                <w:i w:val="0"/>
                <w:iCs w:val="0"/>
              </w:rPr>
              <w:t>Example</w:t>
            </w:r>
          </w:p>
          <w:p w14:paraId="32524112" w14:textId="2FB799BA" w:rsidR="00486237" w:rsidRDefault="00486237" w:rsidP="00446D75">
            <w:r>
              <w:t>Risk of slipping on spilled water</w:t>
            </w:r>
          </w:p>
        </w:tc>
        <w:tc>
          <w:tcPr>
            <w:tcW w:w="3821" w:type="dxa"/>
          </w:tcPr>
          <w:p w14:paraId="189712C1" w14:textId="77777777" w:rsidR="00486237" w:rsidRPr="007F7B02" w:rsidRDefault="00486237" w:rsidP="00446D75">
            <w:pPr>
              <w:rPr>
                <w:rStyle w:val="Emphasis"/>
                <w:b/>
                <w:bCs/>
                <w:i w:val="0"/>
                <w:iCs w:val="0"/>
              </w:rPr>
            </w:pPr>
            <w:r w:rsidRPr="007F7B02">
              <w:rPr>
                <w:rStyle w:val="Emphasis"/>
                <w:b/>
                <w:bCs/>
                <w:i w:val="0"/>
                <w:iCs w:val="0"/>
              </w:rPr>
              <w:t>Example</w:t>
            </w:r>
          </w:p>
          <w:p w14:paraId="76B726F7" w14:textId="2227E52E" w:rsidR="00486237" w:rsidRDefault="00486237" w:rsidP="00446D75">
            <w:r>
              <w:t>Clean up any spills immediately and use appropriate containers</w:t>
            </w:r>
          </w:p>
        </w:tc>
      </w:tr>
      <w:tr w:rsidR="00486237" w14:paraId="6EB1EE2A" w14:textId="77777777" w:rsidTr="007F3209">
        <w:trPr>
          <w:cnfStyle w:val="000000010000" w:firstRow="0" w:lastRow="0" w:firstColumn="0" w:lastColumn="0" w:oddVBand="0" w:evenVBand="0" w:oddHBand="0" w:evenHBand="1" w:firstRowFirstColumn="0" w:firstRowLastColumn="0" w:lastRowFirstColumn="0" w:lastRowLastColumn="0"/>
          <w:trHeight w:val="777"/>
        </w:trPr>
        <w:tc>
          <w:tcPr>
            <w:tcW w:w="2405" w:type="dxa"/>
            <w:shd w:val="clear" w:color="auto" w:fill="auto"/>
          </w:tcPr>
          <w:p w14:paraId="2C613556" w14:textId="77777777" w:rsidR="00486237" w:rsidRDefault="00486237" w:rsidP="00446D75"/>
        </w:tc>
        <w:tc>
          <w:tcPr>
            <w:tcW w:w="3402" w:type="dxa"/>
            <w:shd w:val="clear" w:color="auto" w:fill="auto"/>
          </w:tcPr>
          <w:p w14:paraId="2847EC66" w14:textId="77777777" w:rsidR="00486237" w:rsidRDefault="00486237" w:rsidP="00446D75"/>
        </w:tc>
        <w:tc>
          <w:tcPr>
            <w:tcW w:w="3821" w:type="dxa"/>
            <w:shd w:val="clear" w:color="auto" w:fill="auto"/>
          </w:tcPr>
          <w:p w14:paraId="6A44DBD2" w14:textId="77777777" w:rsidR="00486237" w:rsidRDefault="00486237" w:rsidP="00446D75"/>
        </w:tc>
      </w:tr>
      <w:tr w:rsidR="00486237" w14:paraId="5F13C3D8" w14:textId="77777777" w:rsidTr="007F3209">
        <w:trPr>
          <w:cnfStyle w:val="000000100000" w:firstRow="0" w:lastRow="0" w:firstColumn="0" w:lastColumn="0" w:oddVBand="0" w:evenVBand="0" w:oddHBand="1" w:evenHBand="0" w:firstRowFirstColumn="0" w:firstRowLastColumn="0" w:lastRowFirstColumn="0" w:lastRowLastColumn="0"/>
          <w:trHeight w:val="750"/>
        </w:trPr>
        <w:tc>
          <w:tcPr>
            <w:tcW w:w="2405" w:type="dxa"/>
            <w:shd w:val="clear" w:color="auto" w:fill="auto"/>
          </w:tcPr>
          <w:p w14:paraId="3B0AAA28" w14:textId="77777777" w:rsidR="00486237" w:rsidRDefault="00486237" w:rsidP="00446D75"/>
        </w:tc>
        <w:tc>
          <w:tcPr>
            <w:tcW w:w="3402" w:type="dxa"/>
            <w:shd w:val="clear" w:color="auto" w:fill="auto"/>
          </w:tcPr>
          <w:p w14:paraId="232EA5C3" w14:textId="77777777" w:rsidR="00486237" w:rsidRDefault="00486237" w:rsidP="00446D75"/>
        </w:tc>
        <w:tc>
          <w:tcPr>
            <w:tcW w:w="3821" w:type="dxa"/>
            <w:shd w:val="clear" w:color="auto" w:fill="auto"/>
          </w:tcPr>
          <w:p w14:paraId="4F99EC87" w14:textId="77777777" w:rsidR="00486237" w:rsidRDefault="00486237" w:rsidP="00446D75"/>
        </w:tc>
      </w:tr>
      <w:tr w:rsidR="00486237" w14:paraId="747A6326" w14:textId="77777777" w:rsidTr="007F3209">
        <w:trPr>
          <w:cnfStyle w:val="000000010000" w:firstRow="0" w:lastRow="0" w:firstColumn="0" w:lastColumn="0" w:oddVBand="0" w:evenVBand="0" w:oddHBand="0" w:evenHBand="1" w:firstRowFirstColumn="0" w:firstRowLastColumn="0" w:lastRowFirstColumn="0" w:lastRowLastColumn="0"/>
        </w:trPr>
        <w:tc>
          <w:tcPr>
            <w:tcW w:w="2405" w:type="dxa"/>
            <w:shd w:val="clear" w:color="auto" w:fill="auto"/>
          </w:tcPr>
          <w:p w14:paraId="144D1647" w14:textId="77777777" w:rsidR="00486237" w:rsidRPr="00D96E90" w:rsidRDefault="00486237" w:rsidP="00446D75">
            <w:pPr>
              <w:rPr>
                <w:bCs/>
              </w:rPr>
            </w:pPr>
            <w:r w:rsidRPr="00C24E4F">
              <w:rPr>
                <w:bCs/>
              </w:rPr>
              <w:t>[add more rows as required]</w:t>
            </w:r>
          </w:p>
        </w:tc>
        <w:tc>
          <w:tcPr>
            <w:tcW w:w="3402" w:type="dxa"/>
            <w:shd w:val="clear" w:color="auto" w:fill="auto"/>
          </w:tcPr>
          <w:p w14:paraId="6C5C6F57" w14:textId="77777777" w:rsidR="00486237" w:rsidRDefault="00486237" w:rsidP="00446D75"/>
        </w:tc>
        <w:tc>
          <w:tcPr>
            <w:tcW w:w="3821" w:type="dxa"/>
            <w:shd w:val="clear" w:color="auto" w:fill="auto"/>
          </w:tcPr>
          <w:p w14:paraId="31285CBC" w14:textId="77777777" w:rsidR="00486237" w:rsidRDefault="00486237" w:rsidP="00446D75"/>
        </w:tc>
      </w:tr>
    </w:tbl>
    <w:p w14:paraId="6B66A286" w14:textId="51505004" w:rsidR="00486237" w:rsidRDefault="00757815" w:rsidP="00382DB5">
      <w:r>
        <w:t>A sample data collection table is given below</w:t>
      </w:r>
      <w:r w:rsidR="00F72A29">
        <w:t>. Add more rows as required.</w:t>
      </w:r>
    </w:p>
    <w:p w14:paraId="575FE8ED" w14:textId="6F8FCCDB" w:rsidR="00876035" w:rsidRPr="00486237" w:rsidRDefault="00876035" w:rsidP="00876035">
      <w:pPr>
        <w:pStyle w:val="Caption"/>
      </w:pPr>
      <w:r>
        <w:t xml:space="preserve">Table 2 – </w:t>
      </w:r>
      <w:r w:rsidR="00800E33">
        <w:t>i</w:t>
      </w:r>
      <w:r w:rsidR="004854CB">
        <w:t>tems collected in the survey of ______________ area</w:t>
      </w:r>
    </w:p>
    <w:tbl>
      <w:tblPr>
        <w:tblStyle w:val="Tableheader"/>
        <w:tblW w:w="5000" w:type="pct"/>
        <w:tblLook w:val="0620" w:firstRow="1" w:lastRow="0" w:firstColumn="0" w:lastColumn="0" w:noHBand="1" w:noVBand="1"/>
        <w:tblDescription w:val="Space for student response."/>
      </w:tblPr>
      <w:tblGrid>
        <w:gridCol w:w="3332"/>
        <w:gridCol w:w="2714"/>
        <w:gridCol w:w="3584"/>
      </w:tblGrid>
      <w:tr w:rsidR="003D4FE7" w:rsidRPr="0037275C" w14:paraId="54818DFC" w14:textId="77777777" w:rsidTr="00800E33">
        <w:trPr>
          <w:cnfStyle w:val="100000000000" w:firstRow="1" w:lastRow="0" w:firstColumn="0" w:lastColumn="0" w:oddVBand="0" w:evenVBand="0" w:oddHBand="0" w:evenHBand="0" w:firstRowFirstColumn="0" w:firstRowLastColumn="0" w:lastRowFirstColumn="0" w:lastRowLastColumn="0"/>
          <w:trHeight w:val="1001"/>
        </w:trPr>
        <w:tc>
          <w:tcPr>
            <w:tcW w:w="1730" w:type="pct"/>
          </w:tcPr>
          <w:p w14:paraId="6E03958E" w14:textId="77777777" w:rsidR="003D4FE7" w:rsidRPr="0037275C" w:rsidRDefault="003D4FE7" w:rsidP="00446D75">
            <w:r>
              <w:t>Item</w:t>
            </w:r>
          </w:p>
        </w:tc>
        <w:tc>
          <w:tcPr>
            <w:tcW w:w="1409" w:type="pct"/>
            <w:hideMark/>
          </w:tcPr>
          <w:p w14:paraId="1A8D638C" w14:textId="77777777" w:rsidR="003D4FE7" w:rsidRPr="0037275C" w:rsidRDefault="003D4FE7" w:rsidP="00446D75">
            <w:r w:rsidRPr="0037275C">
              <w:t>Recycling number</w:t>
            </w:r>
          </w:p>
        </w:tc>
        <w:tc>
          <w:tcPr>
            <w:tcW w:w="1861" w:type="pct"/>
            <w:hideMark/>
          </w:tcPr>
          <w:p w14:paraId="3D30A82F" w14:textId="7AB2E1C5" w:rsidR="003D4FE7" w:rsidRPr="0037275C" w:rsidRDefault="003D4FE7" w:rsidP="00446D75">
            <w:r>
              <w:t xml:space="preserve">Polymer </w:t>
            </w:r>
            <w:r w:rsidR="00800E33">
              <w:t>a</w:t>
            </w:r>
            <w:r w:rsidRPr="0037275C">
              <w:t>bbreviation</w:t>
            </w:r>
          </w:p>
        </w:tc>
      </w:tr>
      <w:tr w:rsidR="003D4FE7" w:rsidRPr="0037275C" w14:paraId="04DC79D0" w14:textId="77777777" w:rsidTr="00800E33">
        <w:trPr>
          <w:trHeight w:val="873"/>
        </w:trPr>
        <w:tc>
          <w:tcPr>
            <w:tcW w:w="1730" w:type="pct"/>
          </w:tcPr>
          <w:p w14:paraId="0930DBEF" w14:textId="77777777" w:rsidR="003D4FE7" w:rsidRPr="0037275C" w:rsidRDefault="003D4FE7" w:rsidP="00446D75"/>
        </w:tc>
        <w:tc>
          <w:tcPr>
            <w:tcW w:w="1409" w:type="pct"/>
            <w:hideMark/>
          </w:tcPr>
          <w:p w14:paraId="32721C11" w14:textId="7AE6ABA8" w:rsidR="003D4FE7" w:rsidRPr="0037275C" w:rsidRDefault="003D4FE7" w:rsidP="00446D75"/>
        </w:tc>
        <w:tc>
          <w:tcPr>
            <w:tcW w:w="1861" w:type="pct"/>
            <w:hideMark/>
          </w:tcPr>
          <w:p w14:paraId="5EAB9383" w14:textId="77777777" w:rsidR="003D4FE7" w:rsidRPr="0037275C" w:rsidRDefault="003D4FE7" w:rsidP="00446D75"/>
        </w:tc>
      </w:tr>
      <w:tr w:rsidR="003D4FE7" w:rsidRPr="0037275C" w14:paraId="046FBCF1" w14:textId="77777777" w:rsidTr="00800E33">
        <w:trPr>
          <w:trHeight w:val="695"/>
        </w:trPr>
        <w:tc>
          <w:tcPr>
            <w:tcW w:w="1730" w:type="pct"/>
          </w:tcPr>
          <w:p w14:paraId="1939D34B" w14:textId="77777777" w:rsidR="003D4FE7" w:rsidRPr="0037275C" w:rsidRDefault="003D4FE7" w:rsidP="00446D75"/>
        </w:tc>
        <w:tc>
          <w:tcPr>
            <w:tcW w:w="1409" w:type="pct"/>
            <w:hideMark/>
          </w:tcPr>
          <w:p w14:paraId="5A6B9699" w14:textId="7E543959" w:rsidR="003D4FE7" w:rsidRPr="0037275C" w:rsidRDefault="003D4FE7" w:rsidP="00446D75"/>
        </w:tc>
        <w:tc>
          <w:tcPr>
            <w:tcW w:w="1861" w:type="pct"/>
            <w:hideMark/>
          </w:tcPr>
          <w:p w14:paraId="6C7D47D1" w14:textId="77777777" w:rsidR="003D4FE7" w:rsidRPr="0037275C" w:rsidRDefault="003D4FE7" w:rsidP="00446D75"/>
        </w:tc>
      </w:tr>
      <w:tr w:rsidR="003D4FE7" w:rsidRPr="0037275C" w14:paraId="2104AD5D" w14:textId="77777777" w:rsidTr="00800E33">
        <w:trPr>
          <w:trHeight w:val="580"/>
        </w:trPr>
        <w:tc>
          <w:tcPr>
            <w:tcW w:w="1730" w:type="pct"/>
          </w:tcPr>
          <w:p w14:paraId="4DB02F75" w14:textId="77777777" w:rsidR="003D4FE7" w:rsidRPr="0037275C" w:rsidRDefault="003D4FE7" w:rsidP="00446D75"/>
        </w:tc>
        <w:tc>
          <w:tcPr>
            <w:tcW w:w="1409" w:type="pct"/>
            <w:hideMark/>
          </w:tcPr>
          <w:p w14:paraId="7B198766" w14:textId="00290C23" w:rsidR="003D4FE7" w:rsidRPr="0037275C" w:rsidRDefault="003D4FE7" w:rsidP="00446D75"/>
        </w:tc>
        <w:tc>
          <w:tcPr>
            <w:tcW w:w="1861" w:type="pct"/>
            <w:hideMark/>
          </w:tcPr>
          <w:p w14:paraId="1D6C437A" w14:textId="77777777" w:rsidR="003D4FE7" w:rsidRPr="0037275C" w:rsidRDefault="003D4FE7" w:rsidP="00446D75"/>
        </w:tc>
      </w:tr>
      <w:tr w:rsidR="003D4FE7" w:rsidRPr="0037275C" w14:paraId="186AA436" w14:textId="77777777" w:rsidTr="00800E33">
        <w:trPr>
          <w:trHeight w:val="580"/>
        </w:trPr>
        <w:tc>
          <w:tcPr>
            <w:tcW w:w="1730" w:type="pct"/>
          </w:tcPr>
          <w:p w14:paraId="4B7B8421" w14:textId="407CB705" w:rsidR="003D4FE7" w:rsidRPr="0037275C" w:rsidRDefault="00927B98" w:rsidP="00446D75">
            <w:r>
              <w:t>[add more rows as required]</w:t>
            </w:r>
          </w:p>
        </w:tc>
        <w:tc>
          <w:tcPr>
            <w:tcW w:w="1409" w:type="pct"/>
            <w:hideMark/>
          </w:tcPr>
          <w:p w14:paraId="5C88BA6E" w14:textId="41C3577B" w:rsidR="003D4FE7" w:rsidRPr="0037275C" w:rsidRDefault="003D4FE7" w:rsidP="00446D75"/>
        </w:tc>
        <w:tc>
          <w:tcPr>
            <w:tcW w:w="1861" w:type="pct"/>
            <w:hideMark/>
          </w:tcPr>
          <w:p w14:paraId="04650301" w14:textId="77777777" w:rsidR="003D4FE7" w:rsidRPr="0037275C" w:rsidRDefault="003D4FE7" w:rsidP="00446D75"/>
        </w:tc>
      </w:tr>
    </w:tbl>
    <w:p w14:paraId="433AC199" w14:textId="7D25C0DE" w:rsidR="005C2EA2" w:rsidRDefault="005C2EA2" w:rsidP="005C2EA2">
      <w:pPr>
        <w:pStyle w:val="Heading2"/>
      </w:pPr>
      <w:bookmarkStart w:id="55" w:name="_Toc201906303"/>
      <w:r>
        <w:lastRenderedPageBreak/>
        <w:t>Analysing survey data</w:t>
      </w:r>
      <w:bookmarkEnd w:id="55"/>
    </w:p>
    <w:p w14:paraId="1EA4B8CE" w14:textId="6A78AEC3" w:rsidR="009B36ED" w:rsidRPr="00107307" w:rsidRDefault="009A5E59" w:rsidP="009B36ED">
      <w:pPr>
        <w:rPr>
          <w:rStyle w:val="Strong"/>
          <w:b w:val="0"/>
        </w:rPr>
      </w:pPr>
      <w:r>
        <w:rPr>
          <w:rStyle w:val="Strong"/>
          <w:b w:val="0"/>
          <w:bCs w:val="0"/>
        </w:rPr>
        <w:t>Guide students to organise and group the data collected for analysis. When students have gathered the survey data on polymers, it is essential to assist them in organising it logically, clearly and in an easily analysable way.</w:t>
      </w:r>
    </w:p>
    <w:p w14:paraId="30527D32" w14:textId="3B8C3848" w:rsidR="009B36ED" w:rsidRPr="00800E33" w:rsidRDefault="009B36ED">
      <w:pPr>
        <w:pStyle w:val="ListNumber"/>
        <w:numPr>
          <w:ilvl w:val="0"/>
          <w:numId w:val="54"/>
        </w:numPr>
        <w:rPr>
          <w:rStyle w:val="Emphasis"/>
          <w:bCs/>
          <w:i w:val="0"/>
        </w:rPr>
      </w:pPr>
      <w:r w:rsidRPr="00384B2D">
        <w:t>Group data by categories</w:t>
      </w:r>
      <w:r w:rsidR="00BB0CB3">
        <w:t>.</w:t>
      </w:r>
      <w:r w:rsidRPr="00D96E90">
        <w:rPr>
          <w:rStyle w:val="Strong"/>
          <w:b w:val="0"/>
          <w:bCs w:val="0"/>
        </w:rPr>
        <w:t xml:space="preserve"> </w:t>
      </w:r>
      <w:r w:rsidRPr="00800E33">
        <w:rPr>
          <w:rStyle w:val="Emphasis"/>
          <w:i w:val="0"/>
          <w:iCs w:val="0"/>
        </w:rPr>
        <w:t>Start by categorising the collected items to identify patterns or trends. Categories may include:</w:t>
      </w:r>
    </w:p>
    <w:p w14:paraId="6799B024" w14:textId="65E885C0" w:rsidR="009B36ED" w:rsidRPr="00107307" w:rsidRDefault="009B36ED" w:rsidP="00834436">
      <w:pPr>
        <w:pStyle w:val="ListBullet2"/>
      </w:pPr>
      <w:r w:rsidRPr="00107307">
        <w:rPr>
          <w:rStyle w:val="Strong"/>
        </w:rPr>
        <w:t>Item type</w:t>
      </w:r>
      <w:r>
        <w:t xml:space="preserve"> – c</w:t>
      </w:r>
      <w:r w:rsidRPr="00107307">
        <w:t>lassify items based on packaging/</w:t>
      </w:r>
      <w:r w:rsidR="009A5E59">
        <w:t>non-packaging</w:t>
      </w:r>
      <w:r w:rsidRPr="00107307">
        <w:t xml:space="preserve"> type (for example, packaging such as food packaging, bottles, containers, or non-packaging such as </w:t>
      </w:r>
      <w:r w:rsidR="009A5E59">
        <w:t>stationery</w:t>
      </w:r>
      <w:r w:rsidR="009A5E59" w:rsidRPr="00107307">
        <w:t xml:space="preserve"> </w:t>
      </w:r>
      <w:r w:rsidRPr="00107307">
        <w:t>items (pens, markers)</w:t>
      </w:r>
      <w:r w:rsidR="009A5E59">
        <w:t>,</w:t>
      </w:r>
      <w:r w:rsidRPr="00107307">
        <w:t xml:space="preserve"> disposable razors, garden tools</w:t>
      </w:r>
      <w:r w:rsidR="009A5E59">
        <w:t>,</w:t>
      </w:r>
      <w:r w:rsidRPr="00107307">
        <w:t xml:space="preserve"> plastic parts)</w:t>
      </w:r>
      <w:r w:rsidR="007E2BA2">
        <w:t>.</w:t>
      </w:r>
    </w:p>
    <w:p w14:paraId="0E075223" w14:textId="0C45D4FE" w:rsidR="009B36ED" w:rsidRPr="00107307" w:rsidRDefault="009B36ED" w:rsidP="00834436">
      <w:pPr>
        <w:pStyle w:val="ListBullet2"/>
      </w:pPr>
      <w:r w:rsidRPr="00107307">
        <w:rPr>
          <w:rStyle w:val="Strong"/>
        </w:rPr>
        <w:t>Polymer type</w:t>
      </w:r>
      <w:r>
        <w:t xml:space="preserve"> –</w:t>
      </w:r>
      <w:r w:rsidRPr="00107307">
        <w:t xml:space="preserve"> use the polymer name abbreviation, </w:t>
      </w:r>
      <w:r w:rsidR="009A5E59">
        <w:t xml:space="preserve">such as PET, HDPE or </w:t>
      </w:r>
      <w:r w:rsidRPr="00107307">
        <w:t>LDPE</w:t>
      </w:r>
      <w:r w:rsidR="008A0B42">
        <w:t>.</w:t>
      </w:r>
    </w:p>
    <w:p w14:paraId="49E6C242" w14:textId="6E08C0EE" w:rsidR="009B36ED" w:rsidRPr="00107307" w:rsidRDefault="009B36ED" w:rsidP="00834436">
      <w:pPr>
        <w:pStyle w:val="ListBullet2"/>
      </w:pPr>
      <w:r w:rsidRPr="00107307">
        <w:rPr>
          <w:rStyle w:val="Strong"/>
        </w:rPr>
        <w:t>Recyclability</w:t>
      </w:r>
      <w:r>
        <w:t xml:space="preserve"> –</w:t>
      </w:r>
      <w:r w:rsidRPr="00107307">
        <w:t xml:space="preserve"> separate recyclable items from non-recyclable ones. Check your local council's website to know exactly which items are accepted in kerbside recycling (</w:t>
      </w:r>
      <w:hyperlink r:id="rId106" w:history="1">
        <w:r w:rsidRPr="00107307">
          <w:rPr>
            <w:rStyle w:val="Hyperlink"/>
          </w:rPr>
          <w:t>A</w:t>
        </w:r>
        <w:r w:rsidR="007E2BA2">
          <w:rPr>
            <w:rStyle w:val="Hyperlink"/>
          </w:rPr>
          <w:t>–</w:t>
        </w:r>
        <w:r w:rsidRPr="00107307">
          <w:rPr>
            <w:rStyle w:val="Hyperlink"/>
          </w:rPr>
          <w:t>Z of Waste &amp; Recycling</w:t>
        </w:r>
      </w:hyperlink>
      <w:r w:rsidRPr="00107307">
        <w:t>)</w:t>
      </w:r>
      <w:r w:rsidR="008A0B42">
        <w:t>.</w:t>
      </w:r>
    </w:p>
    <w:p w14:paraId="34B74B00" w14:textId="77777777" w:rsidR="009B36ED" w:rsidRDefault="009B36ED" w:rsidP="00F4619F">
      <w:pPr>
        <w:pStyle w:val="ListNumber"/>
        <w:rPr>
          <w:rStyle w:val="Emphasis"/>
          <w:i w:val="0"/>
          <w:iCs w:val="0"/>
        </w:rPr>
      </w:pPr>
      <w:r w:rsidRPr="002B0EC2">
        <w:rPr>
          <w:rStyle w:val="Emphasis"/>
          <w:i w:val="0"/>
          <w:iCs w:val="0"/>
        </w:rPr>
        <w:t xml:space="preserve">Summarise the data by </w:t>
      </w:r>
      <w:r>
        <w:rPr>
          <w:rStyle w:val="Emphasis"/>
          <w:i w:val="0"/>
          <w:iCs w:val="0"/>
        </w:rPr>
        <w:t>creating tally tables for:</w:t>
      </w:r>
    </w:p>
    <w:p w14:paraId="76C4FD7D" w14:textId="77777777" w:rsidR="009B36ED" w:rsidRPr="00E67AB2" w:rsidRDefault="009B36ED" w:rsidP="00834436">
      <w:pPr>
        <w:pStyle w:val="ListBullet2"/>
        <w:rPr>
          <w:rStyle w:val="Emphasis"/>
          <w:i w:val="0"/>
          <w:iCs w:val="0"/>
        </w:rPr>
      </w:pPr>
      <w:r w:rsidRPr="00E67AB2">
        <w:rPr>
          <w:rStyle w:val="Emphasis"/>
          <w:i w:val="0"/>
          <w:iCs w:val="0"/>
        </w:rPr>
        <w:t xml:space="preserve">each polymer type </w:t>
      </w:r>
    </w:p>
    <w:p w14:paraId="7E3D90FA" w14:textId="77777777" w:rsidR="009B36ED" w:rsidRDefault="009B36ED" w:rsidP="00834436">
      <w:pPr>
        <w:pStyle w:val="ListBullet2"/>
        <w:rPr>
          <w:rStyle w:val="Emphasis"/>
          <w:i w:val="0"/>
          <w:iCs w:val="0"/>
        </w:rPr>
      </w:pPr>
      <w:r>
        <w:rPr>
          <w:rStyle w:val="Emphasis"/>
          <w:i w:val="0"/>
          <w:iCs w:val="0"/>
        </w:rPr>
        <w:t>item type</w:t>
      </w:r>
    </w:p>
    <w:p w14:paraId="1AEFCEAB" w14:textId="6BF925AD" w:rsidR="009B36ED" w:rsidRDefault="009B36ED" w:rsidP="00834436">
      <w:pPr>
        <w:pStyle w:val="ListBullet2"/>
        <w:rPr>
          <w:rStyle w:val="Emphasis"/>
          <w:i w:val="0"/>
          <w:iCs w:val="0"/>
        </w:rPr>
      </w:pPr>
      <w:r>
        <w:rPr>
          <w:rStyle w:val="Emphasis"/>
          <w:i w:val="0"/>
          <w:iCs w:val="0"/>
        </w:rPr>
        <w:t>recyclable/non-recyclable types</w:t>
      </w:r>
      <w:r w:rsidR="008A0B42">
        <w:rPr>
          <w:rStyle w:val="Emphasis"/>
          <w:i w:val="0"/>
          <w:iCs w:val="0"/>
        </w:rPr>
        <w:t>.</w:t>
      </w:r>
    </w:p>
    <w:p w14:paraId="7CD835BB" w14:textId="76FCE848" w:rsidR="009B36ED" w:rsidRDefault="009B36ED" w:rsidP="009B36ED">
      <w:pPr>
        <w:pStyle w:val="FeatureBox2"/>
      </w:pPr>
      <w:r w:rsidRPr="00003438">
        <w:rPr>
          <w:rStyle w:val="Strong"/>
        </w:rPr>
        <w:t>Differentiation:</w:t>
      </w:r>
      <w:r>
        <w:t xml:space="preserve"> </w:t>
      </w:r>
      <w:r w:rsidR="007E2BA2">
        <w:t>t</w:t>
      </w:r>
      <w:r>
        <w:t>o support students</w:t>
      </w:r>
      <w:r w:rsidR="007E2BA2">
        <w:t xml:space="preserve"> </w:t>
      </w:r>
      <w:r w:rsidR="007E2BA2" w:rsidRPr="00D57C50">
        <w:t>learning English as an additional language or dialect (EAL/D)</w:t>
      </w:r>
      <w:r>
        <w:t>, provide tables to students with labelled column headings (for example, item type and tally/count).</w:t>
      </w:r>
    </w:p>
    <w:p w14:paraId="0D924F4E" w14:textId="05D7F294" w:rsidR="009B36ED" w:rsidRPr="00003438" w:rsidRDefault="009B36ED" w:rsidP="009B36ED">
      <w:pPr>
        <w:pStyle w:val="FeatureBox2"/>
      </w:pPr>
      <w:r w:rsidRPr="00751A56">
        <w:rPr>
          <w:rStyle w:val="Strong"/>
        </w:rPr>
        <w:t>Extension:</w:t>
      </w:r>
      <w:r>
        <w:t xml:space="preserve"> </w:t>
      </w:r>
      <w:r w:rsidR="007E2BA2">
        <w:t>s</w:t>
      </w:r>
      <w:r>
        <w:t>tudents use M</w:t>
      </w:r>
      <w:r w:rsidR="009172C2">
        <w:t>icrosoft</w:t>
      </w:r>
      <w:r>
        <w:t xml:space="preserve"> Excel to organise data.</w:t>
      </w:r>
    </w:p>
    <w:p w14:paraId="40F92D4A" w14:textId="249F3CDE" w:rsidR="009B36ED" w:rsidRPr="00E67AB2" w:rsidRDefault="009B36ED" w:rsidP="00DD3CAA">
      <w:pPr>
        <w:pStyle w:val="ListNumber"/>
        <w:rPr>
          <w:rStyle w:val="Emphasis"/>
          <w:i w:val="0"/>
          <w:iCs w:val="0"/>
        </w:rPr>
      </w:pPr>
      <w:r>
        <w:rPr>
          <w:rStyle w:val="Emphasis"/>
          <w:i w:val="0"/>
          <w:iCs w:val="0"/>
        </w:rPr>
        <w:t>S</w:t>
      </w:r>
      <w:r w:rsidRPr="00E67AB2">
        <w:rPr>
          <w:rStyle w:val="Emphasis"/>
          <w:i w:val="0"/>
          <w:iCs w:val="0"/>
        </w:rPr>
        <w:t xml:space="preserve">tudents </w:t>
      </w:r>
      <w:r>
        <w:rPr>
          <w:rStyle w:val="Emphasis"/>
          <w:i w:val="0"/>
          <w:iCs w:val="0"/>
        </w:rPr>
        <w:t>create</w:t>
      </w:r>
      <w:r w:rsidRPr="00E67AB2">
        <w:rPr>
          <w:rStyle w:val="Emphasis"/>
          <w:i w:val="0"/>
          <w:iCs w:val="0"/>
        </w:rPr>
        <w:t xml:space="preserve"> visual representations</w:t>
      </w:r>
      <w:r w:rsidR="00BB2BFD">
        <w:rPr>
          <w:rStyle w:val="Emphasis"/>
          <w:i w:val="0"/>
          <w:iCs w:val="0"/>
        </w:rPr>
        <w:t>, such as bar graphs or pie charts,</w:t>
      </w:r>
      <w:r>
        <w:rPr>
          <w:rStyle w:val="Emphasis"/>
          <w:i w:val="0"/>
          <w:iCs w:val="0"/>
        </w:rPr>
        <w:t xml:space="preserve"> to</w:t>
      </w:r>
      <w:r w:rsidRPr="00E67AB2">
        <w:rPr>
          <w:rStyle w:val="Emphasis"/>
          <w:i w:val="0"/>
          <w:iCs w:val="0"/>
        </w:rPr>
        <w:t xml:space="preserve"> make it easier </w:t>
      </w:r>
      <w:r>
        <w:rPr>
          <w:rStyle w:val="Emphasis"/>
          <w:i w:val="0"/>
          <w:iCs w:val="0"/>
        </w:rPr>
        <w:t xml:space="preserve">for readers </w:t>
      </w:r>
      <w:r w:rsidRPr="00E67AB2">
        <w:rPr>
          <w:rStyle w:val="Emphasis"/>
          <w:i w:val="0"/>
          <w:iCs w:val="0"/>
        </w:rPr>
        <w:t>to interpret the collected data</w:t>
      </w:r>
      <w:r>
        <w:rPr>
          <w:rStyle w:val="Emphasis"/>
          <w:i w:val="0"/>
          <w:iCs w:val="0"/>
        </w:rPr>
        <w:t xml:space="preserve">. </w:t>
      </w:r>
      <w:r w:rsidR="00AD229E">
        <w:rPr>
          <w:rStyle w:val="Emphasis"/>
          <w:i w:val="0"/>
          <w:iCs w:val="0"/>
        </w:rPr>
        <w:t>Sample data representations are provided in</w:t>
      </w:r>
      <w:r>
        <w:rPr>
          <w:rStyle w:val="Emphasis"/>
          <w:i w:val="0"/>
          <w:iCs w:val="0"/>
        </w:rPr>
        <w:t xml:space="preserve"> </w:t>
      </w:r>
      <w:r w:rsidRPr="004C267E">
        <w:rPr>
          <w:rStyle w:val="Strong"/>
        </w:rPr>
        <w:t xml:space="preserve">MAT PPT </w:t>
      </w:r>
      <w:r w:rsidR="00D26F16" w:rsidRPr="00101B6F">
        <w:rPr>
          <w:rStyle w:val="Strong"/>
        </w:rPr>
        <w:t>‘</w:t>
      </w:r>
      <w:r w:rsidRPr="00101B6F">
        <w:rPr>
          <w:rStyle w:val="Strong"/>
        </w:rPr>
        <w:t xml:space="preserve">3.9 Data </w:t>
      </w:r>
      <w:r w:rsidR="00F4619F" w:rsidRPr="00101B6F">
        <w:rPr>
          <w:rStyle w:val="Strong"/>
        </w:rPr>
        <w:t>visualisation</w:t>
      </w:r>
      <w:r w:rsidRPr="00101B6F">
        <w:rPr>
          <w:rStyle w:val="Strong"/>
        </w:rPr>
        <w:t xml:space="preserve"> – sample </w:t>
      </w:r>
      <w:proofErr w:type="gramStart"/>
      <w:r w:rsidRPr="00101B6F">
        <w:rPr>
          <w:rStyle w:val="Strong"/>
        </w:rPr>
        <w:t>graphs</w:t>
      </w:r>
      <w:r w:rsidR="00D26F16" w:rsidRPr="00101B6F">
        <w:rPr>
          <w:rStyle w:val="Strong"/>
        </w:rPr>
        <w:t>’</w:t>
      </w:r>
      <w:proofErr w:type="gramEnd"/>
      <w:r>
        <w:rPr>
          <w:rStyle w:val="Emphasis"/>
          <w:i w:val="0"/>
          <w:iCs w:val="0"/>
        </w:rPr>
        <w:t>.</w:t>
      </w:r>
    </w:p>
    <w:p w14:paraId="324B5470" w14:textId="185B21DD" w:rsidR="009B36ED" w:rsidRDefault="009B36ED" w:rsidP="00DD3CAA">
      <w:pPr>
        <w:pStyle w:val="ListNumber"/>
        <w:rPr>
          <w:rStyle w:val="Emphasis"/>
          <w:i w:val="0"/>
          <w:iCs w:val="0"/>
        </w:rPr>
      </w:pPr>
      <w:r>
        <w:rPr>
          <w:rStyle w:val="Emphasis"/>
          <w:i w:val="0"/>
          <w:iCs w:val="0"/>
        </w:rPr>
        <w:t xml:space="preserve">Students compare data to draw conclusions. </w:t>
      </w:r>
      <w:r w:rsidRPr="003873B0">
        <w:rPr>
          <w:rStyle w:val="Emphasis"/>
          <w:i w:val="0"/>
          <w:iCs w:val="0"/>
        </w:rPr>
        <w:t>Refer to the questions in</w:t>
      </w:r>
      <w:r w:rsidR="00BB2BFD">
        <w:rPr>
          <w:rStyle w:val="Emphasis"/>
          <w:i w:val="0"/>
          <w:iCs w:val="0"/>
        </w:rPr>
        <w:t xml:space="preserve"> the</w:t>
      </w:r>
      <w:r w:rsidRPr="003873B0">
        <w:rPr>
          <w:rStyle w:val="Emphasis"/>
          <w:i w:val="0"/>
          <w:iCs w:val="0"/>
        </w:rPr>
        <w:t xml:space="preserve"> </w:t>
      </w:r>
      <w:hyperlink w:anchor="_Student_resource_–_3" w:history="1">
        <w:r w:rsidRPr="00320EE4">
          <w:rPr>
            <w:rStyle w:val="Hyperlink"/>
          </w:rPr>
          <w:t>Student resource – a physical survey of the local area</w:t>
        </w:r>
      </w:hyperlink>
      <w:r w:rsidRPr="003873B0">
        <w:rPr>
          <w:rStyle w:val="Emphasis"/>
          <w:i w:val="0"/>
          <w:iCs w:val="0"/>
        </w:rPr>
        <w:t>.</w:t>
      </w:r>
      <w:r w:rsidRPr="007956EF">
        <w:rPr>
          <w:rStyle w:val="Emphasis"/>
          <w:i w:val="0"/>
          <w:iCs w:val="0"/>
        </w:rPr>
        <w:t xml:space="preserve"> </w:t>
      </w:r>
    </w:p>
    <w:p w14:paraId="1FBB2A7F" w14:textId="20C21932" w:rsidR="009B36ED" w:rsidRDefault="009B36ED" w:rsidP="009B36ED">
      <w:pPr>
        <w:pStyle w:val="FeatureBox3"/>
        <w:rPr>
          <w:rStyle w:val="Emphasis"/>
          <w:i w:val="0"/>
        </w:rPr>
      </w:pPr>
      <w:r w:rsidRPr="004F5C9F">
        <w:rPr>
          <w:rStyle w:val="Strong"/>
        </w:rPr>
        <w:lastRenderedPageBreak/>
        <w:t>Checkpoint</w:t>
      </w:r>
      <w:r>
        <w:rPr>
          <w:rStyle w:val="Strong"/>
        </w:rPr>
        <w:t>:</w:t>
      </w:r>
      <w:r w:rsidRPr="004F5C9F">
        <w:rPr>
          <w:rStyle w:val="Strong"/>
        </w:rPr>
        <w:t xml:space="preserve"> </w:t>
      </w:r>
      <w:r w:rsidRPr="00A21248">
        <w:t>How does the use of polymers in packaging contribute to overall waste patterns?</w:t>
      </w:r>
      <w:r>
        <w:t xml:space="preserve"> Give examples to support your response.</w:t>
      </w:r>
    </w:p>
    <w:p w14:paraId="6A5A0135" w14:textId="5064B31B" w:rsidR="009B36ED" w:rsidRDefault="009B36ED" w:rsidP="007823B7">
      <w:pPr>
        <w:pStyle w:val="ListNumber"/>
        <w:rPr>
          <w:rStyle w:val="Emphasis"/>
          <w:i w:val="0"/>
          <w:iCs w:val="0"/>
        </w:rPr>
      </w:pPr>
      <w:r>
        <w:rPr>
          <w:rStyle w:val="Emphasis"/>
          <w:i w:val="0"/>
          <w:iCs w:val="0"/>
        </w:rPr>
        <w:t xml:space="preserve">Draw students’ attention towards the </w:t>
      </w:r>
      <w:r w:rsidR="007E2BA2">
        <w:rPr>
          <w:rStyle w:val="Emphasis"/>
          <w:i w:val="0"/>
          <w:iCs w:val="0"/>
        </w:rPr>
        <w:t xml:space="preserve">2 </w:t>
      </w:r>
      <w:r>
        <w:rPr>
          <w:rStyle w:val="Emphasis"/>
          <w:i w:val="0"/>
          <w:iCs w:val="0"/>
        </w:rPr>
        <w:t>key points</w:t>
      </w:r>
      <w:r w:rsidR="00B47A56">
        <w:rPr>
          <w:rStyle w:val="Emphasis"/>
          <w:i w:val="0"/>
          <w:iCs w:val="0"/>
        </w:rPr>
        <w:t xml:space="preserve"> in the</w:t>
      </w:r>
      <w:r w:rsidR="00840CBC">
        <w:rPr>
          <w:rStyle w:val="Emphasis"/>
          <w:i w:val="0"/>
          <w:iCs w:val="0"/>
        </w:rPr>
        <w:t>ir</w:t>
      </w:r>
      <w:r w:rsidR="00B47A56">
        <w:rPr>
          <w:rStyle w:val="Emphasis"/>
          <w:i w:val="0"/>
          <w:iCs w:val="0"/>
        </w:rPr>
        <w:t xml:space="preserve"> response</w:t>
      </w:r>
      <w:r>
        <w:rPr>
          <w:rStyle w:val="Emphasis"/>
          <w:i w:val="0"/>
          <w:iCs w:val="0"/>
        </w:rPr>
        <w:t>:</w:t>
      </w:r>
    </w:p>
    <w:p w14:paraId="19ED3B81" w14:textId="069CCDAB" w:rsidR="009B36ED" w:rsidRDefault="006056DC" w:rsidP="007823B7">
      <w:pPr>
        <w:pStyle w:val="ListBullet2"/>
        <w:rPr>
          <w:rStyle w:val="Emphasis"/>
          <w:i w:val="0"/>
          <w:iCs w:val="0"/>
        </w:rPr>
      </w:pPr>
      <w:r>
        <w:rPr>
          <w:rStyle w:val="Emphasis"/>
          <w:i w:val="0"/>
          <w:iCs w:val="0"/>
        </w:rPr>
        <w:t>Not all packaging materials are recyclable, nor are they always recycled due to various constraints. For instance, the lack of kerbside collection for certain recyclable items can force people to transport them to drop-off locations, which discourages recycling. Additionally, contamination issues arise, such as mixed plastics or dirty food packaging</w:t>
      </w:r>
      <w:r w:rsidR="00B95E23">
        <w:rPr>
          <w:rStyle w:val="Emphasis"/>
          <w:i w:val="0"/>
          <w:iCs w:val="0"/>
        </w:rPr>
        <w:t xml:space="preserve">, </w:t>
      </w:r>
      <w:r w:rsidR="001F0DEC">
        <w:rPr>
          <w:rStyle w:val="Emphasis"/>
          <w:i w:val="0"/>
          <w:iCs w:val="0"/>
        </w:rPr>
        <w:t xml:space="preserve">for example </w:t>
      </w:r>
      <w:r>
        <w:rPr>
          <w:rStyle w:val="Emphasis"/>
          <w:i w:val="0"/>
          <w:iCs w:val="0"/>
        </w:rPr>
        <w:t>unwashed yoghurt containers made from PP or PET</w:t>
      </w:r>
      <w:r w:rsidR="00F22DFD">
        <w:rPr>
          <w:rStyle w:val="Emphasis"/>
          <w:i w:val="0"/>
          <w:iCs w:val="0"/>
        </w:rPr>
        <w:t xml:space="preserve">, </w:t>
      </w:r>
      <w:r w:rsidR="00E815CB">
        <w:rPr>
          <w:rStyle w:val="Emphasis"/>
          <w:i w:val="0"/>
          <w:iCs w:val="0"/>
        </w:rPr>
        <w:t>which</w:t>
      </w:r>
      <w:r>
        <w:rPr>
          <w:rStyle w:val="Emphasis"/>
          <w:i w:val="0"/>
          <w:iCs w:val="0"/>
        </w:rPr>
        <w:t xml:space="preserve"> are often rejected by recycling plants.</w:t>
      </w:r>
    </w:p>
    <w:p w14:paraId="3D1070E5" w14:textId="26F7E0C5" w:rsidR="009B36ED" w:rsidRPr="00EC42C2" w:rsidRDefault="00D30B92" w:rsidP="007823B7">
      <w:pPr>
        <w:pStyle w:val="ListBullet2"/>
        <w:rPr>
          <w:rStyle w:val="Strong"/>
          <w:b w:val="0"/>
        </w:rPr>
      </w:pPr>
      <w:r>
        <w:rPr>
          <w:rStyle w:val="Emphasis"/>
          <w:i w:val="0"/>
          <w:iCs w:val="0"/>
        </w:rPr>
        <w:t>Single-use</w:t>
      </w:r>
      <w:r w:rsidR="009B36ED" w:rsidRPr="0020439F">
        <w:rPr>
          <w:rStyle w:val="Emphasis"/>
          <w:i w:val="0"/>
          <w:iCs w:val="0"/>
        </w:rPr>
        <w:t xml:space="preserve"> items contribute to a considerable proportion of plastic pollution.</w:t>
      </w:r>
    </w:p>
    <w:p w14:paraId="3AC7E166" w14:textId="722B3D1A" w:rsidR="009B36ED" w:rsidRPr="0020439F" w:rsidRDefault="00B47A56" w:rsidP="009B36ED">
      <w:pPr>
        <w:rPr>
          <w:rStyle w:val="Strong"/>
        </w:rPr>
      </w:pPr>
      <w:r>
        <w:rPr>
          <w:rStyle w:val="Strong"/>
        </w:rPr>
        <w:t>Checkpoint s</w:t>
      </w:r>
      <w:r w:rsidR="009B36ED" w:rsidRPr="0020439F">
        <w:rPr>
          <w:rStyle w:val="Strong"/>
        </w:rPr>
        <w:t xml:space="preserve">ample </w:t>
      </w:r>
      <w:r w:rsidR="009B36ED">
        <w:rPr>
          <w:rStyle w:val="Strong"/>
        </w:rPr>
        <w:t>a</w:t>
      </w:r>
      <w:r w:rsidR="009B36ED" w:rsidRPr="0020439F">
        <w:rPr>
          <w:rStyle w:val="Strong"/>
        </w:rPr>
        <w:t>nswer</w:t>
      </w:r>
    </w:p>
    <w:tbl>
      <w:tblPr>
        <w:tblStyle w:val="TableGrid"/>
        <w:tblW w:w="0" w:type="auto"/>
        <w:tblLook w:val="04A0" w:firstRow="1" w:lastRow="0" w:firstColumn="1" w:lastColumn="0" w:noHBand="0" w:noVBand="1"/>
        <w:tblDescription w:val="A sample student response."/>
      </w:tblPr>
      <w:tblGrid>
        <w:gridCol w:w="9628"/>
      </w:tblGrid>
      <w:tr w:rsidR="009B36ED" w14:paraId="5F05DA98" w14:textId="77777777" w:rsidTr="00446D75">
        <w:tc>
          <w:tcPr>
            <w:tcW w:w="9628" w:type="dxa"/>
          </w:tcPr>
          <w:p w14:paraId="211EE896" w14:textId="77777777" w:rsidR="009B36ED" w:rsidRPr="0020439F" w:rsidRDefault="009B36ED" w:rsidP="00446D75">
            <w:pPr>
              <w:rPr>
                <w:rStyle w:val="Emphasis"/>
                <w:i w:val="0"/>
                <w:iCs w:val="0"/>
              </w:rPr>
            </w:pPr>
            <w:r w:rsidRPr="0020439F">
              <w:rPr>
                <w:rStyle w:val="Emphasis"/>
                <w:i w:val="0"/>
                <w:iCs w:val="0"/>
              </w:rPr>
              <w:t>The use of polymers in packaging contributes significantly to overall waste patterns because packaging is often designed for single-use purposes, leading to a high volume of waste. For example, materials like PET (used in plastic bottles) and LDPE (used in plastic bags and wraps) are widely used in packaging but are often discarded after a single use. This results in enormous amounts of plastic waste in landfills and the environment.</w:t>
            </w:r>
          </w:p>
          <w:p w14:paraId="39CD96DD" w14:textId="798C3E89" w:rsidR="009B36ED" w:rsidRPr="0020439F" w:rsidRDefault="009B36ED" w:rsidP="00446D75">
            <w:pPr>
              <w:rPr>
                <w:rStyle w:val="Emphasis"/>
                <w:i w:val="0"/>
                <w:iCs w:val="0"/>
              </w:rPr>
            </w:pPr>
            <w:r w:rsidRPr="0020439F">
              <w:rPr>
                <w:rStyle w:val="Emphasis"/>
                <w:i w:val="0"/>
                <w:iCs w:val="0"/>
              </w:rPr>
              <w:t>Additionally, while some packaging polymers such as PET and HDPE are recyclable, others, like LDPE and polystyrene, are less commonly recycled due to contamination issues</w:t>
            </w:r>
            <w:r>
              <w:rPr>
                <w:rStyle w:val="Emphasis"/>
                <w:i w:val="0"/>
                <w:iCs w:val="0"/>
              </w:rPr>
              <w:t xml:space="preserve"> or other constraints</w:t>
            </w:r>
            <w:r w:rsidRPr="0020439F">
              <w:rPr>
                <w:rStyle w:val="Emphasis"/>
                <w:i w:val="0"/>
                <w:iCs w:val="0"/>
              </w:rPr>
              <w:t>. This imbalance creates challenges in managing packaging waste.</w:t>
            </w:r>
          </w:p>
          <w:p w14:paraId="1F2163FE" w14:textId="3FE405E4" w:rsidR="009B36ED" w:rsidRDefault="009B36ED" w:rsidP="00446D75">
            <w:pPr>
              <w:rPr>
                <w:rStyle w:val="Emphasis"/>
                <w:i w:val="0"/>
                <w:iCs w:val="0"/>
              </w:rPr>
            </w:pPr>
            <w:r w:rsidRPr="0020439F">
              <w:rPr>
                <w:rStyle w:val="Emphasis"/>
                <w:i w:val="0"/>
                <w:iCs w:val="0"/>
              </w:rPr>
              <w:t xml:space="preserve">Overall, the reliance on polymers for packaging, particularly </w:t>
            </w:r>
            <w:r w:rsidR="00AC71C2">
              <w:rPr>
                <w:rStyle w:val="Emphasis"/>
                <w:i w:val="0"/>
                <w:iCs w:val="0"/>
              </w:rPr>
              <w:t xml:space="preserve">for </w:t>
            </w:r>
            <w:proofErr w:type="gramStart"/>
            <w:r w:rsidR="00AC71C2">
              <w:rPr>
                <w:rStyle w:val="Emphasis"/>
                <w:i w:val="0"/>
                <w:iCs w:val="0"/>
              </w:rPr>
              <w:t>single-use</w:t>
            </w:r>
            <w:proofErr w:type="gramEnd"/>
            <w:r w:rsidR="00AC71C2">
              <w:rPr>
                <w:rStyle w:val="Emphasis"/>
                <w:i w:val="0"/>
                <w:iCs w:val="0"/>
              </w:rPr>
              <w:t xml:space="preserve"> items, contributes </w:t>
            </w:r>
            <w:r w:rsidR="00331F13">
              <w:rPr>
                <w:rStyle w:val="Emphasis"/>
                <w:i w:val="0"/>
                <w:iCs w:val="0"/>
              </w:rPr>
              <w:t>significantly to plastic pollution, underscoring the need for more sustainable alternatives, improved recycling systems and increased consumer awareness to mitigate its</w:t>
            </w:r>
            <w:r w:rsidR="00AC71C2">
              <w:rPr>
                <w:rStyle w:val="Emphasis"/>
                <w:i w:val="0"/>
                <w:iCs w:val="0"/>
              </w:rPr>
              <w:t xml:space="preserve"> environmental impact</w:t>
            </w:r>
            <w:r w:rsidRPr="0020439F">
              <w:rPr>
                <w:rStyle w:val="Emphasis"/>
                <w:i w:val="0"/>
                <w:iCs w:val="0"/>
              </w:rPr>
              <w:t>.</w:t>
            </w:r>
          </w:p>
        </w:tc>
      </w:tr>
    </w:tbl>
    <w:p w14:paraId="7A73A7B8" w14:textId="77777777" w:rsidR="009B36ED" w:rsidRDefault="009B36ED" w:rsidP="005404F2">
      <w:r>
        <w:br w:type="page"/>
      </w:r>
    </w:p>
    <w:p w14:paraId="0FB4B1E9" w14:textId="7F40F7E9" w:rsidR="005C2EA2" w:rsidRDefault="005C2EA2" w:rsidP="005C2EA2">
      <w:pPr>
        <w:pStyle w:val="Heading3"/>
      </w:pPr>
      <w:r>
        <w:lastRenderedPageBreak/>
        <w:t>Student resource – analysing survey data</w:t>
      </w:r>
    </w:p>
    <w:p w14:paraId="3137AB76" w14:textId="31A7DC21" w:rsidR="00F72A29" w:rsidRDefault="00616AD2" w:rsidP="004C1B9C">
      <w:r>
        <w:t>Create a tally table for polymer type.</w:t>
      </w:r>
    </w:p>
    <w:tbl>
      <w:tblPr>
        <w:tblStyle w:val="TableGrid"/>
        <w:tblW w:w="0" w:type="auto"/>
        <w:tblLook w:val="04A0" w:firstRow="1" w:lastRow="0" w:firstColumn="1" w:lastColumn="0" w:noHBand="0" w:noVBand="1"/>
        <w:tblDescription w:val="This table contains space for student response."/>
      </w:tblPr>
      <w:tblGrid>
        <w:gridCol w:w="9628"/>
      </w:tblGrid>
      <w:tr w:rsidR="001424C3" w14:paraId="755D1432" w14:textId="77777777" w:rsidTr="001424C3">
        <w:tc>
          <w:tcPr>
            <w:tcW w:w="9628" w:type="dxa"/>
          </w:tcPr>
          <w:p w14:paraId="29DF44BF" w14:textId="77777777" w:rsidR="001424C3" w:rsidRDefault="001424C3" w:rsidP="004C1B9C"/>
        </w:tc>
      </w:tr>
    </w:tbl>
    <w:p w14:paraId="1692C2AE" w14:textId="7331CD0D" w:rsidR="00616AD2" w:rsidRDefault="001424C3" w:rsidP="004C1B9C">
      <w:r>
        <w:t xml:space="preserve">Create </w:t>
      </w:r>
      <w:r w:rsidR="00D916A4">
        <w:t>a tally</w:t>
      </w:r>
      <w:r>
        <w:t xml:space="preserve"> table for </w:t>
      </w:r>
      <w:r w:rsidR="00B76E73">
        <w:t>item type</w:t>
      </w:r>
      <w:r w:rsidR="0036286F">
        <w:t xml:space="preserve"> (packaging/</w:t>
      </w:r>
      <w:r w:rsidR="00AC71C2">
        <w:t>non-packaging</w:t>
      </w:r>
      <w:r w:rsidR="0036286F">
        <w:t>)</w:t>
      </w:r>
    </w:p>
    <w:tbl>
      <w:tblPr>
        <w:tblStyle w:val="TableGrid"/>
        <w:tblW w:w="0" w:type="auto"/>
        <w:tblLook w:val="04A0" w:firstRow="1" w:lastRow="0" w:firstColumn="1" w:lastColumn="0" w:noHBand="0" w:noVBand="1"/>
        <w:tblDescription w:val="This table contains space for student response."/>
      </w:tblPr>
      <w:tblGrid>
        <w:gridCol w:w="9628"/>
      </w:tblGrid>
      <w:tr w:rsidR="007D6EC2" w14:paraId="0F931FBF" w14:textId="77777777" w:rsidTr="007D6EC2">
        <w:tc>
          <w:tcPr>
            <w:tcW w:w="9628" w:type="dxa"/>
          </w:tcPr>
          <w:p w14:paraId="35C632AE" w14:textId="77777777" w:rsidR="007D6EC2" w:rsidRDefault="007D6EC2" w:rsidP="004C1B9C"/>
        </w:tc>
      </w:tr>
    </w:tbl>
    <w:p w14:paraId="560FACA1" w14:textId="3B942843" w:rsidR="007D6EC2" w:rsidRDefault="0036286F" w:rsidP="004C1B9C">
      <w:r>
        <w:t>Create a tally table for</w:t>
      </w:r>
      <w:r w:rsidR="00B467CE">
        <w:t xml:space="preserve"> </w:t>
      </w:r>
      <w:r w:rsidR="008A1166">
        <w:t>recyclable</w:t>
      </w:r>
      <w:r w:rsidR="00A50B1F">
        <w:t xml:space="preserve"> and </w:t>
      </w:r>
      <w:r w:rsidR="00D618AF">
        <w:t xml:space="preserve">non-recyclable </w:t>
      </w:r>
      <w:r w:rsidR="00AC71C2">
        <w:t>types</w:t>
      </w:r>
      <w:r w:rsidR="00D618AF">
        <w:t>.</w:t>
      </w:r>
    </w:p>
    <w:tbl>
      <w:tblPr>
        <w:tblStyle w:val="TableGrid"/>
        <w:tblW w:w="0" w:type="auto"/>
        <w:tblLook w:val="04A0" w:firstRow="1" w:lastRow="0" w:firstColumn="1" w:lastColumn="0" w:noHBand="0" w:noVBand="1"/>
        <w:tblDescription w:val="This table contains space for student response."/>
      </w:tblPr>
      <w:tblGrid>
        <w:gridCol w:w="9628"/>
      </w:tblGrid>
      <w:tr w:rsidR="00D618AF" w14:paraId="7FC3F08A" w14:textId="77777777" w:rsidTr="00D618AF">
        <w:tc>
          <w:tcPr>
            <w:tcW w:w="9628" w:type="dxa"/>
          </w:tcPr>
          <w:p w14:paraId="289F3BC0" w14:textId="77777777" w:rsidR="00D618AF" w:rsidRDefault="00D618AF" w:rsidP="004C1B9C"/>
        </w:tc>
      </w:tr>
    </w:tbl>
    <w:p w14:paraId="53FBD0C4" w14:textId="0785C0B4" w:rsidR="00707741" w:rsidRDefault="00707741" w:rsidP="004C1B9C">
      <w:r>
        <w:t xml:space="preserve">Create </w:t>
      </w:r>
      <w:r w:rsidR="001352D0">
        <w:t>a column graph</w:t>
      </w:r>
      <w:r w:rsidR="002743B1">
        <w:t xml:space="preserve"> </w:t>
      </w:r>
      <w:r w:rsidR="00A81B5F">
        <w:t xml:space="preserve">using the tally </w:t>
      </w:r>
      <w:r w:rsidR="00121EB8">
        <w:t>tables.</w:t>
      </w:r>
    </w:p>
    <w:p w14:paraId="31F3BB63" w14:textId="4B4EA7B5" w:rsidR="00352A9E" w:rsidRDefault="00F63F51" w:rsidP="00FA7A33">
      <w:r>
        <w:t xml:space="preserve">Polymer </w:t>
      </w:r>
      <w:r w:rsidR="00A81B5F">
        <w:t xml:space="preserve">type </w:t>
      </w:r>
    </w:p>
    <w:p w14:paraId="6D7B42DB" w14:textId="2CC0CF5C" w:rsidR="00766351" w:rsidRDefault="00766351" w:rsidP="00FA7A33">
      <w:r>
        <w:rPr>
          <w:noProof/>
        </w:rPr>
        <w:drawing>
          <wp:inline distT="0" distB="0" distL="0" distR="0" wp14:anchorId="7BDFC360" wp14:editId="6AB87469">
            <wp:extent cx="6229350" cy="4779563"/>
            <wp:effectExtent l="0" t="0" r="0" b="2540"/>
            <wp:docPr id="806535290" name="Chart 3" descr="The chart consists of blank graph paper for students to draw a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56C0E934" w14:textId="51CB76F1" w:rsidR="0057423E" w:rsidRDefault="00FF5CB9" w:rsidP="001F0DEC">
      <w:pPr>
        <w:keepNext/>
      </w:pPr>
      <w:r>
        <w:lastRenderedPageBreak/>
        <w:t>Item type</w:t>
      </w:r>
      <w:r w:rsidR="003C782B">
        <w:t xml:space="preserve"> (packaging versus </w:t>
      </w:r>
      <w:r w:rsidR="00D90EEF">
        <w:t>non-packaging</w:t>
      </w:r>
      <w:r w:rsidR="003864CF">
        <w:t>)</w:t>
      </w:r>
    </w:p>
    <w:p w14:paraId="47C6F1BD" w14:textId="73252ECD" w:rsidR="00392414" w:rsidRDefault="00A417E3" w:rsidP="001F0DEC">
      <w:pPr>
        <w:keepNext/>
      </w:pPr>
      <w:r>
        <w:rPr>
          <w:noProof/>
        </w:rPr>
        <w:drawing>
          <wp:inline distT="0" distB="0" distL="0" distR="0" wp14:anchorId="748151AD" wp14:editId="3AC1AC4D">
            <wp:extent cx="6120130" cy="4572000"/>
            <wp:effectExtent l="0" t="0" r="13970" b="0"/>
            <wp:docPr id="2025525492" name="Chart 3" descr="The chart consists of blank graph paper for students to draw a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3EDFE7A3" w14:textId="4F5471A3" w:rsidR="000B6223" w:rsidRDefault="009C4A47" w:rsidP="004C1B9C">
      <w:pPr>
        <w:rPr>
          <w:rStyle w:val="Strong"/>
        </w:rPr>
      </w:pPr>
      <w:r w:rsidRPr="00967A89">
        <w:rPr>
          <w:rStyle w:val="Strong"/>
        </w:rPr>
        <w:t>Questions</w:t>
      </w:r>
    </w:p>
    <w:p w14:paraId="125BB98C" w14:textId="29C67E16" w:rsidR="00D618AF" w:rsidRPr="00967A89" w:rsidRDefault="008C561B" w:rsidP="004C1B9C">
      <w:pPr>
        <w:rPr>
          <w:rStyle w:val="Strong"/>
        </w:rPr>
      </w:pPr>
      <w:r w:rsidRPr="0004281B">
        <w:t>Answer the following question</w:t>
      </w:r>
      <w:r w:rsidR="0004281B" w:rsidRPr="0004281B">
        <w:t>s using the data collected in your survey</w:t>
      </w:r>
      <w:r w:rsidR="0004281B">
        <w:t>.</w:t>
      </w:r>
    </w:p>
    <w:p w14:paraId="42C92861" w14:textId="3D9B4382" w:rsidR="009C4A47" w:rsidRDefault="009C4A47">
      <w:pPr>
        <w:pStyle w:val="ListNumber"/>
        <w:numPr>
          <w:ilvl w:val="0"/>
          <w:numId w:val="35"/>
        </w:numPr>
      </w:pPr>
      <w:r w:rsidRPr="009C4A47">
        <w:t>Which polymer</w:t>
      </w:r>
      <w:r w:rsidR="00F52428">
        <w:t xml:space="preserve"> was most abundant in the area surveyed</w:t>
      </w:r>
      <w:r w:rsidR="00684520">
        <w:t>?</w:t>
      </w:r>
    </w:p>
    <w:tbl>
      <w:tblPr>
        <w:tblStyle w:val="TableGrid"/>
        <w:tblW w:w="0" w:type="auto"/>
        <w:tblLook w:val="04A0" w:firstRow="1" w:lastRow="0" w:firstColumn="1" w:lastColumn="0" w:noHBand="0" w:noVBand="1"/>
        <w:tblDescription w:val="This table contains space for student response."/>
      </w:tblPr>
      <w:tblGrid>
        <w:gridCol w:w="9628"/>
      </w:tblGrid>
      <w:tr w:rsidR="00A46E34" w14:paraId="22F79CA7" w14:textId="77777777" w:rsidTr="00A46E34">
        <w:tc>
          <w:tcPr>
            <w:tcW w:w="9628" w:type="dxa"/>
          </w:tcPr>
          <w:p w14:paraId="561FF49A" w14:textId="77777777" w:rsidR="00A46E34" w:rsidRDefault="00A46E34" w:rsidP="00681165"/>
        </w:tc>
      </w:tr>
    </w:tbl>
    <w:p w14:paraId="3E9A0D6E" w14:textId="51080B71" w:rsidR="00297F2C" w:rsidRDefault="00B33F3C" w:rsidP="00E825E7">
      <w:pPr>
        <w:pStyle w:val="ListNumber"/>
      </w:pPr>
      <w:r>
        <w:t>Are some polymers more likely to be recyclable? Provide examples.</w:t>
      </w:r>
    </w:p>
    <w:tbl>
      <w:tblPr>
        <w:tblStyle w:val="TableGrid"/>
        <w:tblW w:w="9657" w:type="dxa"/>
        <w:tblLook w:val="04A0" w:firstRow="1" w:lastRow="0" w:firstColumn="1" w:lastColumn="0" w:noHBand="0" w:noVBand="1"/>
        <w:tblDescription w:val="This table contains space for student response."/>
      </w:tblPr>
      <w:tblGrid>
        <w:gridCol w:w="9657"/>
      </w:tblGrid>
      <w:tr w:rsidR="00EF1538" w14:paraId="674FEB09" w14:textId="77777777" w:rsidTr="00EF1538">
        <w:trPr>
          <w:trHeight w:val="1399"/>
        </w:trPr>
        <w:tc>
          <w:tcPr>
            <w:tcW w:w="9657" w:type="dxa"/>
          </w:tcPr>
          <w:p w14:paraId="4CA8158F" w14:textId="77777777" w:rsidR="00EF1538" w:rsidRDefault="00EF1538" w:rsidP="00EF1538"/>
        </w:tc>
      </w:tr>
    </w:tbl>
    <w:p w14:paraId="764BF696" w14:textId="4F07DF9A" w:rsidR="00DF2A88" w:rsidRDefault="00DD5623" w:rsidP="001F0DEC">
      <w:pPr>
        <w:pStyle w:val="ListNumber"/>
        <w:keepNext/>
      </w:pPr>
      <w:r>
        <w:lastRenderedPageBreak/>
        <w:t xml:space="preserve">What percentage of polymers </w:t>
      </w:r>
      <w:r w:rsidRPr="00F415A1">
        <w:t>is used for packaging compared to non-packaging applications?</w:t>
      </w:r>
    </w:p>
    <w:tbl>
      <w:tblPr>
        <w:tblStyle w:val="TableGrid"/>
        <w:tblW w:w="0" w:type="auto"/>
        <w:tblLook w:val="04A0" w:firstRow="1" w:lastRow="0" w:firstColumn="1" w:lastColumn="0" w:noHBand="0" w:noVBand="1"/>
        <w:tblDescription w:val="This table contains space for student response."/>
      </w:tblPr>
      <w:tblGrid>
        <w:gridCol w:w="9598"/>
      </w:tblGrid>
      <w:tr w:rsidR="00DB3F9E" w14:paraId="2C5058BB" w14:textId="77777777" w:rsidTr="00DB3F9E">
        <w:trPr>
          <w:trHeight w:val="1439"/>
        </w:trPr>
        <w:tc>
          <w:tcPr>
            <w:tcW w:w="9598" w:type="dxa"/>
          </w:tcPr>
          <w:p w14:paraId="43945366" w14:textId="77777777" w:rsidR="00DB3F9E" w:rsidRPr="002A1AFE" w:rsidRDefault="00DB3F9E" w:rsidP="002A1AFE"/>
        </w:tc>
      </w:tr>
    </w:tbl>
    <w:p w14:paraId="48751E47" w14:textId="321A4D84" w:rsidR="00DA6376" w:rsidRDefault="00FC3333" w:rsidP="00A46E34">
      <w:pPr>
        <w:pStyle w:val="ListNumber"/>
      </w:pPr>
      <w:r>
        <w:t>Is there a specific type of polymer that is more commonly used in packaging than in non-packaging applications? Name the polymer.</w:t>
      </w:r>
    </w:p>
    <w:tbl>
      <w:tblPr>
        <w:tblStyle w:val="TableGrid"/>
        <w:tblW w:w="0" w:type="auto"/>
        <w:tblLook w:val="04A0" w:firstRow="1" w:lastRow="0" w:firstColumn="1" w:lastColumn="0" w:noHBand="0" w:noVBand="1"/>
        <w:tblDescription w:val="This table contains space for student response."/>
      </w:tblPr>
      <w:tblGrid>
        <w:gridCol w:w="9523"/>
      </w:tblGrid>
      <w:tr w:rsidR="0044115F" w14:paraId="047C8516" w14:textId="77777777" w:rsidTr="00744BC1">
        <w:trPr>
          <w:trHeight w:val="1278"/>
        </w:trPr>
        <w:tc>
          <w:tcPr>
            <w:tcW w:w="9523" w:type="dxa"/>
          </w:tcPr>
          <w:p w14:paraId="0495DE44" w14:textId="77777777" w:rsidR="0044115F" w:rsidRDefault="0044115F" w:rsidP="0044115F"/>
        </w:tc>
      </w:tr>
    </w:tbl>
    <w:p w14:paraId="40B3ADF6" w14:textId="197867DB" w:rsidR="00F616F6" w:rsidRDefault="00FC3333" w:rsidP="00EF4F9F">
      <w:pPr>
        <w:pStyle w:val="ListNumber"/>
      </w:pPr>
      <w:r>
        <w:t>How does using polymers in packaging affect overall waste patterns? Provide examples to support your answer.</w:t>
      </w:r>
    </w:p>
    <w:tbl>
      <w:tblPr>
        <w:tblStyle w:val="TableGrid"/>
        <w:tblW w:w="9702" w:type="dxa"/>
        <w:tblLook w:val="04A0" w:firstRow="1" w:lastRow="0" w:firstColumn="1" w:lastColumn="0" w:noHBand="0" w:noVBand="1"/>
        <w:tblDescription w:val="This table contains space for student response."/>
      </w:tblPr>
      <w:tblGrid>
        <w:gridCol w:w="9702"/>
      </w:tblGrid>
      <w:tr w:rsidR="0044115F" w14:paraId="754B36B5" w14:textId="77777777" w:rsidTr="00F84202">
        <w:trPr>
          <w:trHeight w:val="2481"/>
        </w:trPr>
        <w:tc>
          <w:tcPr>
            <w:tcW w:w="9702" w:type="dxa"/>
          </w:tcPr>
          <w:p w14:paraId="30959393" w14:textId="77777777" w:rsidR="0044115F" w:rsidRDefault="0044115F" w:rsidP="0044115F"/>
        </w:tc>
      </w:tr>
    </w:tbl>
    <w:p w14:paraId="2C7FED23" w14:textId="3B722A5F" w:rsidR="00454B69" w:rsidRPr="00107718" w:rsidRDefault="00454B69" w:rsidP="00107718">
      <w:r>
        <w:br w:type="page"/>
      </w:r>
    </w:p>
    <w:p w14:paraId="2D1A0F59" w14:textId="6AFD4B2F" w:rsidR="004C1B9C" w:rsidRDefault="004C1B9C" w:rsidP="004C1B9C">
      <w:pPr>
        <w:pStyle w:val="Heading1"/>
      </w:pPr>
      <w:bookmarkStart w:id="56" w:name="_Toc201906304"/>
      <w:r>
        <w:lastRenderedPageBreak/>
        <w:t>3.</w:t>
      </w:r>
      <w:r w:rsidR="004A6F14">
        <w:t>9</w:t>
      </w:r>
      <w:r>
        <w:t xml:space="preserve"> Is it biodegradable?</w:t>
      </w:r>
      <w:bookmarkEnd w:id="56"/>
    </w:p>
    <w:p w14:paraId="5BCBA51E" w14:textId="1BFE2955" w:rsidR="004C1B9C" w:rsidRDefault="008E28CA" w:rsidP="008E28CA">
      <w:pPr>
        <w:pStyle w:val="Caption"/>
      </w:pPr>
      <w:r>
        <w:t xml:space="preserve">Table </w:t>
      </w:r>
      <w:r>
        <w:fldChar w:fldCharType="begin"/>
      </w:r>
      <w:r>
        <w:instrText xml:space="preserve"> SEQ Table \* ARABIC </w:instrText>
      </w:r>
      <w:r>
        <w:fldChar w:fldCharType="separate"/>
      </w:r>
      <w:r w:rsidR="003411D9">
        <w:rPr>
          <w:noProof/>
        </w:rPr>
        <w:t>26</w:t>
      </w:r>
      <w:r>
        <w:fldChar w:fldCharType="end"/>
      </w:r>
      <w:r>
        <w:t xml:space="preserve"> </w:t>
      </w:r>
      <w:r w:rsidR="004C1B9C">
        <w:t>– learning intentions and success criteria for 3.</w:t>
      </w:r>
      <w:r w:rsidR="004A6F14">
        <w:t>9</w:t>
      </w:r>
      <w:r>
        <w:t xml:space="preserve"> Is i</w:t>
      </w:r>
      <w:r w:rsidR="00E115B9">
        <w:t>t</w:t>
      </w:r>
      <w:r>
        <w:t xml:space="preserve"> biodegradable</w:t>
      </w:r>
      <w:r w:rsidR="00E115B9">
        <w:t>?</w:t>
      </w:r>
    </w:p>
    <w:tbl>
      <w:tblPr>
        <w:tblStyle w:val="Tableheader"/>
        <w:tblW w:w="0" w:type="auto"/>
        <w:tblLook w:val="0420" w:firstRow="1" w:lastRow="0" w:firstColumn="0" w:lastColumn="0" w:noHBand="0" w:noVBand="1"/>
        <w:tblDescription w:val="The table contains the learning intentions and success criteria for this activity."/>
      </w:tblPr>
      <w:tblGrid>
        <w:gridCol w:w="4248"/>
        <w:gridCol w:w="5300"/>
      </w:tblGrid>
      <w:tr w:rsidR="00890F7A" w:rsidRPr="00156F4B" w14:paraId="1BA5F0BC" w14:textId="77777777" w:rsidTr="00824762">
        <w:trPr>
          <w:cnfStyle w:val="100000000000" w:firstRow="1" w:lastRow="0" w:firstColumn="0" w:lastColumn="0" w:oddVBand="0" w:evenVBand="0" w:oddHBand="0" w:evenHBand="0" w:firstRowFirstColumn="0" w:firstRowLastColumn="0" w:lastRowFirstColumn="0" w:lastRowLastColumn="0"/>
        </w:trPr>
        <w:tc>
          <w:tcPr>
            <w:tcW w:w="4248" w:type="dxa"/>
          </w:tcPr>
          <w:p w14:paraId="2E8A5D4C" w14:textId="582A3C94" w:rsidR="00890F7A" w:rsidRPr="00156F4B" w:rsidRDefault="00890F7A" w:rsidP="00890F7A">
            <w:pPr>
              <w:rPr>
                <w:b w:val="0"/>
              </w:rPr>
            </w:pPr>
            <w:r>
              <w:t>We are learning:</w:t>
            </w:r>
          </w:p>
        </w:tc>
        <w:tc>
          <w:tcPr>
            <w:tcW w:w="5300" w:type="dxa"/>
          </w:tcPr>
          <w:p w14:paraId="0D29E795" w14:textId="5F9F730B" w:rsidR="00890F7A" w:rsidRPr="00156F4B" w:rsidRDefault="00890F7A" w:rsidP="00890F7A">
            <w:pPr>
              <w:rPr>
                <w:b w:val="0"/>
              </w:rPr>
            </w:pPr>
            <w:r>
              <w:t>I can:</w:t>
            </w:r>
          </w:p>
        </w:tc>
      </w:tr>
      <w:tr w:rsidR="004C1B9C" w:rsidRPr="00156F4B" w14:paraId="3DABA556" w14:textId="77777777" w:rsidTr="00824762">
        <w:trPr>
          <w:cnfStyle w:val="000000100000" w:firstRow="0" w:lastRow="0" w:firstColumn="0" w:lastColumn="0" w:oddVBand="0" w:evenVBand="0" w:oddHBand="1" w:evenHBand="0" w:firstRowFirstColumn="0" w:firstRowLastColumn="0" w:lastRowFirstColumn="0" w:lastRowLastColumn="0"/>
        </w:trPr>
        <w:tc>
          <w:tcPr>
            <w:tcW w:w="4248" w:type="dxa"/>
          </w:tcPr>
          <w:p w14:paraId="5301204E" w14:textId="4EEAE4B3" w:rsidR="004C1B9C" w:rsidRPr="00890F7A" w:rsidRDefault="001E6E93" w:rsidP="00890F7A">
            <w:pPr>
              <w:pStyle w:val="ListBullet"/>
            </w:pPr>
            <w:r>
              <w:t xml:space="preserve">to </w:t>
            </w:r>
            <w:r w:rsidR="002F4054" w:rsidRPr="002F4054">
              <w:t>describe the use of polymers based on their physical and chemical properties</w:t>
            </w:r>
          </w:p>
        </w:tc>
        <w:tc>
          <w:tcPr>
            <w:tcW w:w="5300" w:type="dxa"/>
          </w:tcPr>
          <w:p w14:paraId="7A96B403" w14:textId="0DCCF2CC" w:rsidR="00080BAB" w:rsidRPr="00890F7A" w:rsidRDefault="00D65314" w:rsidP="00890F7A">
            <w:pPr>
              <w:pStyle w:val="ListBullet"/>
            </w:pPr>
            <w:r w:rsidRPr="00890F7A">
              <w:t>define biodegradable</w:t>
            </w:r>
            <w:r w:rsidR="002F4054">
              <w:t xml:space="preserve"> and compostable</w:t>
            </w:r>
          </w:p>
          <w:p w14:paraId="6CAD60B7" w14:textId="77777777" w:rsidR="009B1953" w:rsidRDefault="009B1953" w:rsidP="00890F7A">
            <w:pPr>
              <w:pStyle w:val="ListBullet"/>
            </w:pPr>
            <w:r w:rsidRPr="00890F7A">
              <w:t xml:space="preserve">identify the properties of a biodegradable </w:t>
            </w:r>
            <w:r w:rsidR="00F94804" w:rsidRPr="00890F7A">
              <w:t>material</w:t>
            </w:r>
          </w:p>
          <w:p w14:paraId="0284D9FE" w14:textId="146ADB8D" w:rsidR="0080035E" w:rsidRPr="00890F7A" w:rsidRDefault="0080035E" w:rsidP="00890F7A">
            <w:pPr>
              <w:pStyle w:val="ListBullet"/>
            </w:pPr>
            <w:r w:rsidRPr="0080035E">
              <w:t>describe the conditions required for a polymer to biodegrade</w:t>
            </w:r>
          </w:p>
        </w:tc>
      </w:tr>
      <w:tr w:rsidR="005E6E02" w:rsidRPr="00156F4B" w14:paraId="000F617A" w14:textId="77777777" w:rsidTr="00824762">
        <w:trPr>
          <w:cnfStyle w:val="000000010000" w:firstRow="0" w:lastRow="0" w:firstColumn="0" w:lastColumn="0" w:oddVBand="0" w:evenVBand="0" w:oddHBand="0" w:evenHBand="1" w:firstRowFirstColumn="0" w:firstRowLastColumn="0" w:lastRowFirstColumn="0" w:lastRowLastColumn="0"/>
        </w:trPr>
        <w:tc>
          <w:tcPr>
            <w:tcW w:w="4248" w:type="dxa"/>
          </w:tcPr>
          <w:p w14:paraId="699C7356" w14:textId="3F951057" w:rsidR="005E6E02" w:rsidRPr="00890F7A" w:rsidRDefault="001E6E93" w:rsidP="00890F7A">
            <w:pPr>
              <w:pStyle w:val="ListBullet"/>
            </w:pPr>
            <w:r>
              <w:t xml:space="preserve">to </w:t>
            </w:r>
            <w:r w:rsidR="008842C3" w:rsidRPr="00890F7A">
              <w:t>c</w:t>
            </w:r>
            <w:r w:rsidR="00F90785" w:rsidRPr="00890F7A">
              <w:t>ommunicate scientific arguments</w:t>
            </w:r>
            <w:r w:rsidR="00B52AC0">
              <w:t xml:space="preserve"> in a scientific report</w:t>
            </w:r>
          </w:p>
        </w:tc>
        <w:tc>
          <w:tcPr>
            <w:tcW w:w="5300" w:type="dxa"/>
          </w:tcPr>
          <w:p w14:paraId="211AD504" w14:textId="3F659F78" w:rsidR="008842C3" w:rsidRPr="00890F7A" w:rsidRDefault="008842C3" w:rsidP="00890F7A">
            <w:pPr>
              <w:pStyle w:val="ListBullet"/>
            </w:pPr>
            <w:r w:rsidRPr="00890F7A">
              <w:t>identify evidence to support an argument</w:t>
            </w:r>
            <w:r w:rsidR="00B53C85">
              <w:t xml:space="preserve"> about biodegrada</w:t>
            </w:r>
            <w:r w:rsidR="007212A5">
              <w:t>bility</w:t>
            </w:r>
            <w:r w:rsidR="00A21507">
              <w:t xml:space="preserve"> of polymers</w:t>
            </w:r>
          </w:p>
          <w:p w14:paraId="53CFB8A2" w14:textId="77777777" w:rsidR="005E6E02" w:rsidRDefault="008842C3" w:rsidP="00890F7A">
            <w:pPr>
              <w:pStyle w:val="ListBullet"/>
            </w:pPr>
            <w:r w:rsidRPr="00890F7A">
              <w:t xml:space="preserve">use scientific terminology </w:t>
            </w:r>
            <w:r w:rsidR="00445D0F" w:rsidRPr="00890F7A">
              <w:t>appropriately</w:t>
            </w:r>
          </w:p>
          <w:p w14:paraId="320189C7" w14:textId="1CC926F5" w:rsidR="00DD4741" w:rsidRPr="00890F7A" w:rsidRDefault="00DD4741" w:rsidP="00890F7A">
            <w:pPr>
              <w:pStyle w:val="ListBullet"/>
            </w:pPr>
            <w:r>
              <w:t>write a scientific report</w:t>
            </w:r>
            <w:r w:rsidR="007212A5">
              <w:t xml:space="preserve"> about the biodegradability of different plastics</w:t>
            </w:r>
          </w:p>
        </w:tc>
      </w:tr>
      <w:tr w:rsidR="00563507" w:rsidRPr="00156F4B" w14:paraId="13200FC2" w14:textId="77777777" w:rsidTr="00824762">
        <w:trPr>
          <w:cnfStyle w:val="000000100000" w:firstRow="0" w:lastRow="0" w:firstColumn="0" w:lastColumn="0" w:oddVBand="0" w:evenVBand="0" w:oddHBand="1" w:evenHBand="0" w:firstRowFirstColumn="0" w:firstRowLastColumn="0" w:lastRowFirstColumn="0" w:lastRowLastColumn="0"/>
        </w:trPr>
        <w:tc>
          <w:tcPr>
            <w:tcW w:w="4248" w:type="dxa"/>
          </w:tcPr>
          <w:p w14:paraId="4EEA9007" w14:textId="39B8B62C" w:rsidR="00563507" w:rsidRPr="00890F7A" w:rsidRDefault="001E6E93" w:rsidP="00890F7A">
            <w:pPr>
              <w:pStyle w:val="ListBullet"/>
            </w:pPr>
            <w:r>
              <w:t xml:space="preserve">to </w:t>
            </w:r>
            <w:r w:rsidR="00C2331B" w:rsidRPr="00890F7A">
              <w:t>design a valid investigation</w:t>
            </w:r>
          </w:p>
        </w:tc>
        <w:tc>
          <w:tcPr>
            <w:tcW w:w="5300" w:type="dxa"/>
          </w:tcPr>
          <w:p w14:paraId="438E26D2" w14:textId="2CCF6ED4" w:rsidR="00063E30" w:rsidRDefault="00B52AC0" w:rsidP="00890F7A">
            <w:pPr>
              <w:pStyle w:val="ListBullet"/>
            </w:pPr>
            <w:r>
              <w:t xml:space="preserve">identify risks and </w:t>
            </w:r>
            <w:r w:rsidR="00063E30">
              <w:t>ensure safety</w:t>
            </w:r>
            <w:r>
              <w:t xml:space="preserve"> in a practical investigation</w:t>
            </w:r>
            <w:r w:rsidR="00A21507">
              <w:t xml:space="preserve"> on biodegradability of polymers</w:t>
            </w:r>
          </w:p>
          <w:p w14:paraId="3828A6AF" w14:textId="64A98728" w:rsidR="00B52AC0" w:rsidRDefault="00B52AC0" w:rsidP="00890F7A">
            <w:pPr>
              <w:pStyle w:val="ListBullet"/>
            </w:pPr>
            <w:r>
              <w:t>identify the types of data that can be collected to assess the biodegradability of polymers</w:t>
            </w:r>
          </w:p>
          <w:p w14:paraId="17A43F60" w14:textId="1497E5B1" w:rsidR="00063E30" w:rsidRPr="00890F7A" w:rsidRDefault="00B52AC0" w:rsidP="00890F7A">
            <w:pPr>
              <w:pStyle w:val="ListBullet"/>
            </w:pPr>
            <w:r>
              <w:t>identify and implement appropriate controlled variables</w:t>
            </w:r>
          </w:p>
        </w:tc>
      </w:tr>
      <w:tr w:rsidR="00F36B92" w:rsidRPr="00156F4B" w14:paraId="6983DEF3" w14:textId="77777777" w:rsidTr="00824762">
        <w:trPr>
          <w:cnfStyle w:val="000000010000" w:firstRow="0" w:lastRow="0" w:firstColumn="0" w:lastColumn="0" w:oddVBand="0" w:evenVBand="0" w:oddHBand="0" w:evenHBand="1" w:firstRowFirstColumn="0" w:firstRowLastColumn="0" w:lastRowFirstColumn="0" w:lastRowLastColumn="0"/>
        </w:trPr>
        <w:tc>
          <w:tcPr>
            <w:tcW w:w="4248" w:type="dxa"/>
          </w:tcPr>
          <w:p w14:paraId="508FDBA5" w14:textId="78B99971" w:rsidR="00F36B92" w:rsidRPr="00890F7A" w:rsidRDefault="001E6E93" w:rsidP="00890F7A">
            <w:pPr>
              <w:pStyle w:val="ListBullet"/>
            </w:pPr>
            <w:r>
              <w:t xml:space="preserve">to </w:t>
            </w:r>
            <w:r w:rsidR="00860F0F" w:rsidRPr="00E20FC6">
              <w:t>evaluate</w:t>
            </w:r>
            <w:r w:rsidR="007516BE" w:rsidRPr="00E20FC6">
              <w:t xml:space="preserve"> proposed solutions to problems</w:t>
            </w:r>
            <w:r w:rsidR="000B6223">
              <w:t>.</w:t>
            </w:r>
          </w:p>
        </w:tc>
        <w:tc>
          <w:tcPr>
            <w:tcW w:w="5300" w:type="dxa"/>
          </w:tcPr>
          <w:p w14:paraId="575FA9D7" w14:textId="3B2925AA" w:rsidR="00CA3688" w:rsidRDefault="00CA3688" w:rsidP="00890F7A">
            <w:pPr>
              <w:pStyle w:val="ListBullet"/>
            </w:pPr>
            <w:r>
              <w:t>determine the biodegradability of different polymers</w:t>
            </w:r>
          </w:p>
          <w:p w14:paraId="39EA386F" w14:textId="0BDCAAC7" w:rsidR="00F36B92" w:rsidRPr="00890F7A" w:rsidRDefault="000E0999" w:rsidP="00890F7A">
            <w:pPr>
              <w:pStyle w:val="ListBullet"/>
            </w:pPr>
            <w:r>
              <w:t>e</w:t>
            </w:r>
            <w:r w:rsidR="00F36B92">
              <w:t>valuate claims using scientific knowledge</w:t>
            </w:r>
            <w:r w:rsidR="00B60597">
              <w:t xml:space="preserve"> and findings from </w:t>
            </w:r>
            <w:r w:rsidR="00B52AC0">
              <w:t>the polymer investigation</w:t>
            </w:r>
            <w:r w:rsidR="00B3232F">
              <w:t>.</w:t>
            </w:r>
          </w:p>
        </w:tc>
      </w:tr>
    </w:tbl>
    <w:p w14:paraId="6D9D2248" w14:textId="18AB022E" w:rsidR="009A0304" w:rsidRPr="004258CB" w:rsidRDefault="009A0304" w:rsidP="004258CB">
      <w:pPr>
        <w:pStyle w:val="FeatureBox3"/>
      </w:pPr>
      <w:r w:rsidRPr="0096381D">
        <w:rPr>
          <w:rStyle w:val="Strong"/>
        </w:rPr>
        <w:lastRenderedPageBreak/>
        <w:t>Prior knowledge checkpoint:</w:t>
      </w:r>
      <w:r w:rsidR="00C701B2">
        <w:rPr>
          <w:rStyle w:val="Strong"/>
        </w:rPr>
        <w:t xml:space="preserve"> </w:t>
      </w:r>
      <w:r w:rsidR="00DD17FA">
        <w:t xml:space="preserve">What can you recall about the various types of packaging materials from earlier lessons? Think of </w:t>
      </w:r>
      <w:r w:rsidR="00B3232F">
        <w:t xml:space="preserve">2 </w:t>
      </w:r>
      <w:r w:rsidR="00DD17FA">
        <w:t>facts about these materials</w:t>
      </w:r>
      <w:r w:rsidR="001D77F6">
        <w:t>.</w:t>
      </w:r>
    </w:p>
    <w:p w14:paraId="7DFD8ECE" w14:textId="6008C7EA" w:rsidR="000128AC" w:rsidRDefault="005B2B65" w:rsidP="000128AC">
      <w:pPr>
        <w:rPr>
          <w:rStyle w:val="Strong"/>
        </w:rPr>
      </w:pPr>
      <w:r>
        <w:rPr>
          <w:rStyle w:val="Strong"/>
        </w:rPr>
        <w:t>Checkpoint sample response</w:t>
      </w:r>
    </w:p>
    <w:p w14:paraId="7695EFAB" w14:textId="2C556803" w:rsidR="005B2B65" w:rsidRPr="005B2B65" w:rsidRDefault="005B2B65" w:rsidP="005B2B65">
      <w:r>
        <w:t xml:space="preserve">Student responses may include the information </w:t>
      </w:r>
      <w:r w:rsidR="00816D34">
        <w:t xml:space="preserve">outlined </w:t>
      </w:r>
      <w:r>
        <w:t xml:space="preserve">in </w:t>
      </w:r>
      <w:r>
        <w:fldChar w:fldCharType="begin"/>
      </w:r>
      <w:r>
        <w:instrText xml:space="preserve"> REF _Ref199688012 \h </w:instrText>
      </w:r>
      <w:r>
        <w:fldChar w:fldCharType="separate"/>
      </w:r>
      <w:r w:rsidR="00E64240">
        <w:t xml:space="preserve">Table </w:t>
      </w:r>
      <w:r w:rsidR="00E64240">
        <w:rPr>
          <w:noProof/>
        </w:rPr>
        <w:t>26</w:t>
      </w:r>
      <w:r>
        <w:fldChar w:fldCharType="end"/>
      </w:r>
      <w:r>
        <w:t>.</w:t>
      </w:r>
    </w:p>
    <w:p w14:paraId="7653A0DC" w14:textId="348B5FDB" w:rsidR="00A17774" w:rsidRDefault="00A17774" w:rsidP="00A17774">
      <w:pPr>
        <w:pStyle w:val="Caption"/>
        <w:rPr>
          <w:rStyle w:val="Strong"/>
        </w:rPr>
      </w:pPr>
      <w:bookmarkStart w:id="57" w:name="_Ref199688012"/>
      <w:r>
        <w:t xml:space="preserve">Table </w:t>
      </w:r>
      <w:r>
        <w:fldChar w:fldCharType="begin"/>
      </w:r>
      <w:r>
        <w:instrText xml:space="preserve"> SEQ Table \* ARABIC </w:instrText>
      </w:r>
      <w:r>
        <w:fldChar w:fldCharType="separate"/>
      </w:r>
      <w:r w:rsidR="003411D9">
        <w:rPr>
          <w:noProof/>
        </w:rPr>
        <w:t>27</w:t>
      </w:r>
      <w:r>
        <w:fldChar w:fldCharType="end"/>
      </w:r>
      <w:bookmarkEnd w:id="57"/>
      <w:r w:rsidR="003D5B4F">
        <w:t xml:space="preserve"> –</w:t>
      </w:r>
      <w:r>
        <w:t xml:space="preserve"> </w:t>
      </w:r>
      <w:r w:rsidR="00B3232F">
        <w:t>t</w:t>
      </w:r>
      <w:r w:rsidR="00EE260A">
        <w:t>ypes of packaging materials.</w:t>
      </w:r>
    </w:p>
    <w:tbl>
      <w:tblPr>
        <w:tblStyle w:val="Tableheader"/>
        <w:tblW w:w="0" w:type="auto"/>
        <w:tblLook w:val="04A0" w:firstRow="1" w:lastRow="0" w:firstColumn="1" w:lastColumn="0" w:noHBand="0" w:noVBand="1"/>
        <w:tblDescription w:val="Table summarising information about types of packaging materials."/>
      </w:tblPr>
      <w:tblGrid>
        <w:gridCol w:w="2263"/>
        <w:gridCol w:w="3544"/>
        <w:gridCol w:w="3821"/>
      </w:tblGrid>
      <w:tr w:rsidR="001C350B" w:rsidRPr="00B3232F" w14:paraId="0B400A07" w14:textId="77777777" w:rsidTr="00326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82210CF" w14:textId="3E6C0BDE" w:rsidR="001C350B" w:rsidRPr="00B3232F" w:rsidRDefault="00A17774" w:rsidP="00B3232F">
            <w:r w:rsidRPr="00B3232F">
              <w:t>Packaging</w:t>
            </w:r>
            <w:r w:rsidR="001C350B" w:rsidRPr="00B3232F">
              <w:t xml:space="preserve"> material</w:t>
            </w:r>
          </w:p>
        </w:tc>
        <w:tc>
          <w:tcPr>
            <w:tcW w:w="3544" w:type="dxa"/>
          </w:tcPr>
          <w:p w14:paraId="0DEB962A" w14:textId="74C739E0" w:rsidR="001C350B" w:rsidRPr="00B3232F" w:rsidRDefault="001C350B" w:rsidP="00B3232F">
            <w:pPr>
              <w:cnfStyle w:val="100000000000" w:firstRow="1" w:lastRow="0" w:firstColumn="0" w:lastColumn="0" w:oddVBand="0" w:evenVBand="0" w:oddHBand="0" w:evenHBand="0" w:firstRowFirstColumn="0" w:firstRowLastColumn="0" w:lastRowFirstColumn="0" w:lastRowLastColumn="0"/>
            </w:pPr>
            <w:r w:rsidRPr="00B3232F">
              <w:t>Facts/properties</w:t>
            </w:r>
          </w:p>
        </w:tc>
        <w:tc>
          <w:tcPr>
            <w:tcW w:w="3821" w:type="dxa"/>
          </w:tcPr>
          <w:p w14:paraId="21EC8F3E" w14:textId="61966B68" w:rsidR="001C350B" w:rsidRPr="00B3232F" w:rsidRDefault="001C350B" w:rsidP="00B3232F">
            <w:pPr>
              <w:cnfStyle w:val="100000000000" w:firstRow="1" w:lastRow="0" w:firstColumn="0" w:lastColumn="0" w:oddVBand="0" w:evenVBand="0" w:oddHBand="0" w:evenHBand="0" w:firstRowFirstColumn="0" w:firstRowLastColumn="0" w:lastRowFirstColumn="0" w:lastRowLastColumn="0"/>
            </w:pPr>
            <w:r w:rsidRPr="00B3232F">
              <w:t>Examples</w:t>
            </w:r>
          </w:p>
        </w:tc>
      </w:tr>
      <w:tr w:rsidR="001C350B" w14:paraId="4F580CF1" w14:textId="77777777" w:rsidTr="00326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2CD737A" w14:textId="14AF4D02" w:rsidR="001C350B" w:rsidRDefault="00BD6337" w:rsidP="000128AC">
            <w:r>
              <w:t>LDPE</w:t>
            </w:r>
          </w:p>
        </w:tc>
        <w:tc>
          <w:tcPr>
            <w:tcW w:w="3544" w:type="dxa"/>
          </w:tcPr>
          <w:p w14:paraId="0ED3ED5C" w14:textId="03AE69A1" w:rsidR="001C350B" w:rsidRDefault="00DD17FA" w:rsidP="000128AC">
            <w:pPr>
              <w:cnfStyle w:val="000000100000" w:firstRow="0" w:lastRow="0" w:firstColumn="0" w:lastColumn="0" w:oddVBand="0" w:evenVBand="0" w:oddHBand="1" w:evenHBand="0" w:firstRowFirstColumn="0" w:firstRowLastColumn="0" w:lastRowFirstColumn="0" w:lastRowLastColumn="0"/>
            </w:pPr>
            <w:r>
              <w:t>Lightweight</w:t>
            </w:r>
            <w:r w:rsidR="00064AC7">
              <w:t xml:space="preserve">, flexible, </w:t>
            </w:r>
            <w:r w:rsidR="00AE5C01">
              <w:t>moisture resistant</w:t>
            </w:r>
          </w:p>
        </w:tc>
        <w:tc>
          <w:tcPr>
            <w:tcW w:w="3821" w:type="dxa"/>
          </w:tcPr>
          <w:p w14:paraId="73459452" w14:textId="6256DA45" w:rsidR="001C350B" w:rsidRDefault="006B25F0" w:rsidP="000128AC">
            <w:pPr>
              <w:cnfStyle w:val="000000100000" w:firstRow="0" w:lastRow="0" w:firstColumn="0" w:lastColumn="0" w:oddVBand="0" w:evenVBand="0" w:oddHBand="1" w:evenHBand="0" w:firstRowFirstColumn="0" w:firstRowLastColumn="0" w:lastRowFirstColumn="0" w:lastRowLastColumn="0"/>
            </w:pPr>
            <w:r w:rsidRPr="006B25F0">
              <w:t>Plastic bags and bread wraps</w:t>
            </w:r>
          </w:p>
        </w:tc>
      </w:tr>
      <w:tr w:rsidR="001C350B" w14:paraId="0A19761C" w14:textId="77777777" w:rsidTr="00326E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FF55CD4" w14:textId="4A2F5F73" w:rsidR="001C350B" w:rsidRDefault="005232F8" w:rsidP="000128AC">
            <w:r>
              <w:t>PET</w:t>
            </w:r>
          </w:p>
        </w:tc>
        <w:tc>
          <w:tcPr>
            <w:tcW w:w="3544" w:type="dxa"/>
          </w:tcPr>
          <w:p w14:paraId="02F724B5" w14:textId="14C3FB88" w:rsidR="001C350B" w:rsidRDefault="00121655" w:rsidP="000128AC">
            <w:pPr>
              <w:cnfStyle w:val="000000010000" w:firstRow="0" w:lastRow="0" w:firstColumn="0" w:lastColumn="0" w:oddVBand="0" w:evenVBand="0" w:oddHBand="0" w:evenHBand="1" w:firstRowFirstColumn="0" w:firstRowLastColumn="0" w:lastRowFirstColumn="0" w:lastRowLastColumn="0"/>
            </w:pPr>
            <w:r>
              <w:t>Lightweight</w:t>
            </w:r>
            <w:r w:rsidR="00001B97">
              <w:t xml:space="preserve">, </w:t>
            </w:r>
            <w:r w:rsidR="00990DA0">
              <w:t>clear, strong and durable</w:t>
            </w:r>
          </w:p>
        </w:tc>
        <w:tc>
          <w:tcPr>
            <w:tcW w:w="3821" w:type="dxa"/>
          </w:tcPr>
          <w:p w14:paraId="5E47F89D" w14:textId="1B101494" w:rsidR="001C350B" w:rsidRDefault="00990DA0" w:rsidP="000128AC">
            <w:pPr>
              <w:cnfStyle w:val="000000010000" w:firstRow="0" w:lastRow="0" w:firstColumn="0" w:lastColumn="0" w:oddVBand="0" w:evenVBand="0" w:oddHBand="0" w:evenHBand="1" w:firstRowFirstColumn="0" w:firstRowLastColumn="0" w:lastRowFirstColumn="0" w:lastRowLastColumn="0"/>
            </w:pPr>
            <w:r>
              <w:t>Beverage bottles</w:t>
            </w:r>
          </w:p>
        </w:tc>
      </w:tr>
      <w:tr w:rsidR="001C350B" w14:paraId="2A072B2C" w14:textId="77777777" w:rsidTr="00326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DD4B6D7" w14:textId="3020DAF6" w:rsidR="001C350B" w:rsidRDefault="00990DA0" w:rsidP="000128AC">
            <w:r>
              <w:t>PP</w:t>
            </w:r>
          </w:p>
        </w:tc>
        <w:tc>
          <w:tcPr>
            <w:tcW w:w="3544" w:type="dxa"/>
          </w:tcPr>
          <w:p w14:paraId="3476FF18" w14:textId="3F8254E7" w:rsidR="001C350B" w:rsidRDefault="00990DA0" w:rsidP="000128AC">
            <w:pPr>
              <w:cnfStyle w:val="000000100000" w:firstRow="0" w:lastRow="0" w:firstColumn="0" w:lastColumn="0" w:oddVBand="0" w:evenVBand="0" w:oddHBand="1" w:evenHBand="0" w:firstRowFirstColumn="0" w:firstRowLastColumn="0" w:lastRowFirstColumn="0" w:lastRowLastColumn="0"/>
            </w:pPr>
            <w:r>
              <w:t>Heat resistant, can be easily moulded in</w:t>
            </w:r>
            <w:r w:rsidR="00B3232F">
              <w:t>to</w:t>
            </w:r>
            <w:r>
              <w:t xml:space="preserve"> different shapes</w:t>
            </w:r>
            <w:r w:rsidR="00923783">
              <w:t>, strong and durable</w:t>
            </w:r>
          </w:p>
        </w:tc>
        <w:tc>
          <w:tcPr>
            <w:tcW w:w="3821" w:type="dxa"/>
          </w:tcPr>
          <w:p w14:paraId="5424FCE8" w14:textId="14725131" w:rsidR="001C350B" w:rsidRDefault="00923783" w:rsidP="000128AC">
            <w:pPr>
              <w:cnfStyle w:val="000000100000" w:firstRow="0" w:lastRow="0" w:firstColumn="0" w:lastColumn="0" w:oddVBand="0" w:evenVBand="0" w:oddHBand="1" w:evenHBand="0" w:firstRowFirstColumn="0" w:firstRowLastColumn="0" w:lastRowFirstColumn="0" w:lastRowLastColumn="0"/>
            </w:pPr>
            <w:r>
              <w:t xml:space="preserve">Bottle caps, </w:t>
            </w:r>
            <w:r w:rsidR="006C201F">
              <w:t>yoghurt</w:t>
            </w:r>
            <w:r w:rsidR="00D2079B">
              <w:t>/butter containers</w:t>
            </w:r>
          </w:p>
        </w:tc>
      </w:tr>
    </w:tbl>
    <w:p w14:paraId="04D5E1FB" w14:textId="6FE206EA" w:rsidR="00EC49C6" w:rsidRDefault="00BE3D2C" w:rsidP="00EC49C6">
      <w:pPr>
        <w:pStyle w:val="Heading2"/>
      </w:pPr>
      <w:bookmarkStart w:id="58" w:name="_Toc201906305"/>
      <w:r>
        <w:t>Is a biodegradable plastic always good?</w:t>
      </w:r>
      <w:bookmarkEnd w:id="58"/>
    </w:p>
    <w:p w14:paraId="5A3E261C" w14:textId="05B2C149" w:rsidR="00EC49C6" w:rsidRPr="00F66F54" w:rsidRDefault="00EC49C6">
      <w:pPr>
        <w:pStyle w:val="ListNumber"/>
        <w:numPr>
          <w:ilvl w:val="0"/>
          <w:numId w:val="38"/>
        </w:numPr>
      </w:pPr>
      <w:r w:rsidRPr="00F66F54">
        <w:t xml:space="preserve">Introduce the concept of degradability of packaging material by recapping the survey findings covered in the previous content point and asking questions </w:t>
      </w:r>
      <w:r w:rsidR="00E2187C">
        <w:t>such as</w:t>
      </w:r>
      <w:r w:rsidRPr="00F66F54">
        <w:t>:</w:t>
      </w:r>
    </w:p>
    <w:p w14:paraId="1D48D3B8" w14:textId="272BF617" w:rsidR="00EC49C6" w:rsidRPr="00F66F54" w:rsidRDefault="00EC49C6" w:rsidP="00834436">
      <w:pPr>
        <w:pStyle w:val="ListBullet2"/>
      </w:pPr>
      <w:r w:rsidRPr="00F66F54">
        <w:t>What happens to these materials when</w:t>
      </w:r>
      <w:r w:rsidR="00584B0E">
        <w:t xml:space="preserve"> they are</w:t>
      </w:r>
      <w:r w:rsidRPr="00F66F54">
        <w:t xml:space="preserve"> thrown away? </w:t>
      </w:r>
    </w:p>
    <w:p w14:paraId="0DEF01A1" w14:textId="32B70DC2" w:rsidR="00EC49C6" w:rsidRPr="00F66F54" w:rsidRDefault="00EC49C6" w:rsidP="00834436">
      <w:pPr>
        <w:pStyle w:val="ListBullet2"/>
      </w:pPr>
      <w:r w:rsidRPr="00F66F54">
        <w:t>Do they degrade or persist in the environment?</w:t>
      </w:r>
    </w:p>
    <w:p w14:paraId="251E316A" w14:textId="08B41057" w:rsidR="00EC49C6" w:rsidRDefault="00244045" w:rsidP="00EC49C6">
      <w:pPr>
        <w:pStyle w:val="ListNumber"/>
      </w:pPr>
      <w:r>
        <w:t xml:space="preserve">Describe the life cycle of plastics derived from crude oil and biomass. Emphasise that both types of plastics frequently end up in landfills instead of being recycled, which poses a concern for the environment. </w:t>
      </w:r>
      <w:r w:rsidRPr="007F0F80">
        <w:rPr>
          <w:rStyle w:val="Strong"/>
        </w:rPr>
        <w:t xml:space="preserve">MAT PPT </w:t>
      </w:r>
      <w:r w:rsidR="00AA3500" w:rsidRPr="00101B6F">
        <w:rPr>
          <w:rStyle w:val="Strong"/>
        </w:rPr>
        <w:t>‘</w:t>
      </w:r>
      <w:r w:rsidRPr="00101B6F">
        <w:rPr>
          <w:rStyle w:val="Strong"/>
        </w:rPr>
        <w:t>3.9 Life cycle of plastics</w:t>
      </w:r>
      <w:r w:rsidR="00AA3500" w:rsidRPr="00101B6F">
        <w:rPr>
          <w:rStyle w:val="Strong"/>
        </w:rPr>
        <w:t>’</w:t>
      </w:r>
      <w:r>
        <w:t xml:space="preserve"> outlines the life cycle of crude oil, plastics and biomass-sourced plastics.</w:t>
      </w:r>
    </w:p>
    <w:p w14:paraId="0FAEBB91" w14:textId="2395BEA6" w:rsidR="002C27D1" w:rsidRDefault="00AD3AE3" w:rsidP="00F66F54">
      <w:pPr>
        <w:pStyle w:val="ListNumber"/>
      </w:pPr>
      <w:r>
        <w:t>Define the terms ‘biodegradable</w:t>
      </w:r>
      <w:r w:rsidR="00E2187C">
        <w:t>’</w:t>
      </w:r>
      <w:r>
        <w:t xml:space="preserve"> and </w:t>
      </w:r>
      <w:r w:rsidR="00E2187C">
        <w:t>‘</w:t>
      </w:r>
      <w:r>
        <w:t xml:space="preserve">compostable’ using slide </w:t>
      </w:r>
      <w:r w:rsidRPr="007F0F80">
        <w:rPr>
          <w:rStyle w:val="Strong"/>
        </w:rPr>
        <w:t xml:space="preserve">MAT PPT </w:t>
      </w:r>
      <w:r w:rsidR="00AA3500" w:rsidRPr="00101B6F">
        <w:rPr>
          <w:rStyle w:val="Strong"/>
        </w:rPr>
        <w:t>‘</w:t>
      </w:r>
      <w:r w:rsidRPr="00101B6F">
        <w:rPr>
          <w:rStyle w:val="Strong"/>
        </w:rPr>
        <w:t xml:space="preserve">3.9 Biodegradable vs compostable </w:t>
      </w:r>
      <w:proofErr w:type="gramStart"/>
      <w:r w:rsidRPr="00101B6F">
        <w:rPr>
          <w:rStyle w:val="Strong"/>
        </w:rPr>
        <w:t>polymers</w:t>
      </w:r>
      <w:r w:rsidR="00AA3500" w:rsidRPr="00101B6F">
        <w:rPr>
          <w:rStyle w:val="Strong"/>
        </w:rPr>
        <w:t>’</w:t>
      </w:r>
      <w:proofErr w:type="gramEnd"/>
      <w:r>
        <w:t xml:space="preserve">. Emphasise that not all biodegradable polymers </w:t>
      </w:r>
      <w:r>
        <w:lastRenderedPageBreak/>
        <w:t>are compostable. This means they cannot be placed in the green compost waste bin at home, nor can they be added to a home compost.</w:t>
      </w:r>
    </w:p>
    <w:p w14:paraId="1B580FD8" w14:textId="57F14C75" w:rsidR="00380D18" w:rsidRPr="00BE3D2C" w:rsidRDefault="00380D18" w:rsidP="00380D18">
      <w:pPr>
        <w:pStyle w:val="ListNumber"/>
      </w:pPr>
      <w:r>
        <w:t xml:space="preserve">Watch the video </w:t>
      </w:r>
      <w:hyperlink r:id="rId109" w:history="1">
        <w:r w:rsidRPr="000440BB">
          <w:rPr>
            <w:rStyle w:val="Hyperlink"/>
          </w:rPr>
          <w:t xml:space="preserve">Is bioplastic the </w:t>
        </w:r>
        <w:r w:rsidR="00E2187C">
          <w:rPr>
            <w:rStyle w:val="Hyperlink"/>
          </w:rPr>
          <w:t>“</w:t>
        </w:r>
        <w:r w:rsidRPr="000440BB">
          <w:rPr>
            <w:rStyle w:val="Hyperlink"/>
          </w:rPr>
          <w:t>better</w:t>
        </w:r>
        <w:r w:rsidR="00E2187C">
          <w:rPr>
            <w:rStyle w:val="Hyperlink"/>
          </w:rPr>
          <w:t>”</w:t>
        </w:r>
        <w:r w:rsidRPr="000440BB">
          <w:rPr>
            <w:rStyle w:val="Hyperlink"/>
          </w:rPr>
          <w:t xml:space="preserve"> plastic? (9:48)</w:t>
        </w:r>
      </w:hyperlink>
      <w:r>
        <w:t>.</w:t>
      </w:r>
    </w:p>
    <w:p w14:paraId="125A84A1" w14:textId="2CB7572A" w:rsidR="00EC49C6" w:rsidRDefault="00EC49C6" w:rsidP="00F66F54">
      <w:pPr>
        <w:pStyle w:val="ListNumber"/>
      </w:pPr>
      <w:r>
        <w:t xml:space="preserve">Explain that not all bioplastics are biodegradable </w:t>
      </w:r>
      <w:r w:rsidR="00845632">
        <w:t>using the slide</w:t>
      </w:r>
      <w:r w:rsidR="002A7895">
        <w:t xml:space="preserve"> </w:t>
      </w:r>
      <w:r w:rsidR="002A7895" w:rsidRPr="002A7895">
        <w:rPr>
          <w:rStyle w:val="Strong"/>
        </w:rPr>
        <w:t>MAT PPT</w:t>
      </w:r>
      <w:r w:rsidR="00845632" w:rsidRPr="002A7895">
        <w:rPr>
          <w:rStyle w:val="Strong"/>
        </w:rPr>
        <w:t xml:space="preserve"> </w:t>
      </w:r>
      <w:r w:rsidR="00AA3500" w:rsidRPr="00A225B1">
        <w:rPr>
          <w:rStyle w:val="Strong"/>
        </w:rPr>
        <w:t>‘</w:t>
      </w:r>
      <w:r w:rsidR="002A7895" w:rsidRPr="00A225B1">
        <w:rPr>
          <w:rStyle w:val="Strong"/>
        </w:rPr>
        <w:t>3.9 Bioplastics</w:t>
      </w:r>
      <w:r w:rsidR="00AA3500" w:rsidRPr="00A225B1">
        <w:rPr>
          <w:rStyle w:val="Strong"/>
        </w:rPr>
        <w:t>’</w:t>
      </w:r>
      <w:r w:rsidR="002A7895">
        <w:t xml:space="preserve">. </w:t>
      </w:r>
      <w:r w:rsidR="00A469A4">
        <w:t xml:space="preserve">It is </w:t>
      </w:r>
      <w:r w:rsidR="00C15933">
        <w:t>essential to emphasise that plastics labelled as ‘bioplastics’ are not necessarily environmentally friendly</w:t>
      </w:r>
      <w:r w:rsidR="00A062B5">
        <w:t xml:space="preserve">. </w:t>
      </w:r>
      <w:r w:rsidR="00C1101C">
        <w:t xml:space="preserve">Plant sources can be used to make plastics that are chemically </w:t>
      </w:r>
      <w:r w:rsidR="00C15933">
        <w:t>identical to those derived from crude oil, in that they cannot</w:t>
      </w:r>
      <w:r w:rsidR="00F12C5B">
        <w:t xml:space="preserve"> biodegrade.</w:t>
      </w:r>
    </w:p>
    <w:p w14:paraId="115FD58E" w14:textId="74BEBFAE" w:rsidR="00BA391E" w:rsidRDefault="002D4BF5" w:rsidP="00F66F54">
      <w:pPr>
        <w:pStyle w:val="ListNumber"/>
      </w:pPr>
      <w:r>
        <w:t>Discuss the importance of minimising plastic use whenever possible, rather than concentrating on 'bioplastics', which might not necessarily be derived from plant-based sources.</w:t>
      </w:r>
    </w:p>
    <w:p w14:paraId="4E4F3E07" w14:textId="7D51D7ED" w:rsidR="002923E6" w:rsidRDefault="00860D42" w:rsidP="00D53A5F">
      <w:pPr>
        <w:pStyle w:val="Heading2"/>
      </w:pPr>
      <w:bookmarkStart w:id="59" w:name="_Toc201906306"/>
      <w:r>
        <w:t>What happens to plastic in the soil</w:t>
      </w:r>
      <w:r w:rsidR="004870F3">
        <w:t>?</w:t>
      </w:r>
      <w:bookmarkEnd w:id="59"/>
    </w:p>
    <w:p w14:paraId="1A0009A8" w14:textId="4652E098" w:rsidR="0065415E" w:rsidRDefault="0065415E">
      <w:pPr>
        <w:pStyle w:val="ListNumber"/>
        <w:numPr>
          <w:ilvl w:val="0"/>
          <w:numId w:val="19"/>
        </w:numPr>
      </w:pPr>
      <w:r>
        <w:t>Provide a brief overview of the journal article</w:t>
      </w:r>
      <w:r w:rsidR="00886BC6">
        <w:t xml:space="preserve"> </w:t>
      </w:r>
      <w:hyperlink r:id="rId110" w:history="1">
        <w:r w:rsidR="008C1DA8" w:rsidRPr="000B4D1C">
          <w:rPr>
            <w:rStyle w:val="Hyperlink"/>
          </w:rPr>
          <w:t>What happens to plastic in the soil?</w:t>
        </w:r>
      </w:hyperlink>
      <w:r w:rsidR="001F22D7">
        <w:t xml:space="preserve"> </w:t>
      </w:r>
      <w:r>
        <w:t>and its purpose (studying soil plastic pollution and biodegradability).</w:t>
      </w:r>
      <w:r w:rsidR="000303A3">
        <w:t xml:space="preserve"> Students will need to be provided a copy of the article</w:t>
      </w:r>
      <w:r w:rsidR="00D86FA8">
        <w:t xml:space="preserve"> (printed or digital).</w:t>
      </w:r>
    </w:p>
    <w:p w14:paraId="037AAB6D" w14:textId="6D21875F" w:rsidR="00261F2C" w:rsidRPr="00261F2C" w:rsidRDefault="00261F2C" w:rsidP="00261F2C">
      <w:pPr>
        <w:pStyle w:val="FeatureBox2"/>
      </w:pPr>
      <w:r w:rsidRPr="000D158D">
        <w:rPr>
          <w:rStyle w:val="Strong"/>
        </w:rPr>
        <w:t xml:space="preserve">Differentiation: </w:t>
      </w:r>
      <w:hyperlink r:id="rId111" w:history="1">
        <w:r w:rsidR="0073184A" w:rsidRPr="000D158D">
          <w:rPr>
            <w:rStyle w:val="Hyperlink"/>
          </w:rPr>
          <w:t>What happens to plastic in the soil? (9:40)</w:t>
        </w:r>
      </w:hyperlink>
      <w:r w:rsidR="0073184A">
        <w:t xml:space="preserve"> is a </w:t>
      </w:r>
      <w:r w:rsidR="002D4BF5">
        <w:t xml:space="preserve">YouTube </w:t>
      </w:r>
      <w:r w:rsidR="0073184A">
        <w:t xml:space="preserve">clip that shows the text and reads it to the students as they follow along. This may support </w:t>
      </w:r>
      <w:r w:rsidR="002D4BF5">
        <w:t xml:space="preserve">students' </w:t>
      </w:r>
      <w:r w:rsidR="000D158D">
        <w:t xml:space="preserve">access </w:t>
      </w:r>
      <w:r w:rsidR="002D4BF5">
        <w:t xml:space="preserve">to </w:t>
      </w:r>
      <w:r w:rsidR="000D158D">
        <w:t>the text.</w:t>
      </w:r>
    </w:p>
    <w:p w14:paraId="6727FCD9" w14:textId="0E7F255C" w:rsidR="0065415E" w:rsidRDefault="0065415E" w:rsidP="009D5C0D">
      <w:pPr>
        <w:pStyle w:val="ListNumber"/>
      </w:pPr>
      <w:r>
        <w:t>Highlight the significance of the article’s findings for addressing environmental challenges.</w:t>
      </w:r>
    </w:p>
    <w:p w14:paraId="31522A2B" w14:textId="4ED5A845" w:rsidR="00BC6AB6" w:rsidRDefault="00AF0708" w:rsidP="008D411C">
      <w:pPr>
        <w:pStyle w:val="ListNumber"/>
      </w:pPr>
      <w:r>
        <w:t>Instruct students to skim the article to identify key sections: introduction, methods, results and conclusions. Ask them to underline or highlight important points regarding the types of plastics tested, the methods employed and the factors influencing biodegradation.</w:t>
      </w:r>
    </w:p>
    <w:p w14:paraId="7142C826" w14:textId="55A60B83" w:rsidR="003E030A" w:rsidRDefault="0085780D" w:rsidP="008D411C">
      <w:pPr>
        <w:pStyle w:val="ListNumber"/>
      </w:pPr>
      <w:r>
        <w:t xml:space="preserve">Discuss </w:t>
      </w:r>
      <w:r w:rsidR="007B5016">
        <w:t>the a</w:t>
      </w:r>
      <w:r w:rsidR="006D6D65">
        <w:t xml:space="preserve">rticle with students and encourage </w:t>
      </w:r>
      <w:r w:rsidR="00AF0708">
        <w:t xml:space="preserve">them </w:t>
      </w:r>
      <w:r w:rsidR="006D6D65">
        <w:t>t</w:t>
      </w:r>
      <w:r w:rsidR="00C24432">
        <w:t xml:space="preserve">o </w:t>
      </w:r>
      <w:r w:rsidR="002226CE">
        <w:t xml:space="preserve">ask questions related </w:t>
      </w:r>
      <w:r w:rsidR="009304A5">
        <w:t>to the article before they attempt questions in the student resource.</w:t>
      </w:r>
    </w:p>
    <w:p w14:paraId="68F5E65B" w14:textId="374AA2E4" w:rsidR="00C31F05" w:rsidRDefault="00E809F7" w:rsidP="009B27ED">
      <w:pPr>
        <w:pStyle w:val="FeatureBox4"/>
      </w:pPr>
      <w:r>
        <w:rPr>
          <w:rStyle w:val="Strong"/>
        </w:rPr>
        <w:t>Note:</w:t>
      </w:r>
      <w:r w:rsidRPr="007E5DFA">
        <w:rPr>
          <w:rStyle w:val="Strong"/>
          <w:b w:val="0"/>
          <w:bCs w:val="0"/>
        </w:rPr>
        <w:t xml:space="preserve"> </w:t>
      </w:r>
      <w:r w:rsidR="000D6C9C">
        <w:rPr>
          <w:rStyle w:val="Strong"/>
          <w:b w:val="0"/>
          <w:bCs w:val="0"/>
        </w:rPr>
        <w:t>f</w:t>
      </w:r>
      <w:r w:rsidRPr="007E5DFA">
        <w:rPr>
          <w:rStyle w:val="Strong"/>
          <w:b w:val="0"/>
          <w:bCs w:val="0"/>
        </w:rPr>
        <w:t>ocus on the physical changes discussed in the study. Clarify the significance of the control group in this investigation. For example, a control group does not receive the treatment or manipulation being tested. It provides a standard against which the effects of the experimental treatment can be measured, ensuring that any observed changes in the properties of the polymers are solely due to the type of environment to which they are exposed.</w:t>
      </w:r>
    </w:p>
    <w:p w14:paraId="0F48A791" w14:textId="2B953690" w:rsidR="004B3220" w:rsidRDefault="003D0E9D" w:rsidP="00B05F2B">
      <w:pPr>
        <w:pStyle w:val="ListNumber"/>
      </w:pPr>
      <w:r>
        <w:lastRenderedPageBreak/>
        <w:t>S</w:t>
      </w:r>
      <w:r w:rsidR="004B3220">
        <w:t>tudents complete the questions in</w:t>
      </w:r>
      <w:r w:rsidR="009D382D">
        <w:t xml:space="preserve"> the</w:t>
      </w:r>
      <w:r w:rsidR="004B3220">
        <w:t xml:space="preserve"> </w:t>
      </w:r>
      <w:hyperlink w:anchor="_Student_resource_–_4" w:history="1">
        <w:r w:rsidR="009B27ED" w:rsidRPr="000637BE">
          <w:rPr>
            <w:rStyle w:val="Hyperlink"/>
          </w:rPr>
          <w:t>Student resource – what happens to plastic in the soil?</w:t>
        </w:r>
      </w:hyperlink>
    </w:p>
    <w:p w14:paraId="385BF9EB" w14:textId="68EF59CA" w:rsidR="005034DF" w:rsidRDefault="005034DF" w:rsidP="005034DF">
      <w:pPr>
        <w:pStyle w:val="FeatureBox2"/>
      </w:pPr>
      <w:r w:rsidRPr="004E6CB7">
        <w:rPr>
          <w:rStyle w:val="Strong"/>
        </w:rPr>
        <w:t>Differentiation:</w:t>
      </w:r>
      <w:r w:rsidR="002A20A7">
        <w:t xml:space="preserve"> </w:t>
      </w:r>
      <w:r w:rsidR="000D6C9C">
        <w:t>t</w:t>
      </w:r>
      <w:r w:rsidR="00362007">
        <w:t xml:space="preserve">o support </w:t>
      </w:r>
      <w:r w:rsidR="000D6C9C">
        <w:t xml:space="preserve">students </w:t>
      </w:r>
      <w:r w:rsidR="000D6C9C" w:rsidRPr="00D57C50">
        <w:t>learning English as an additional language or dialect (EAL/D)</w:t>
      </w:r>
      <w:r w:rsidR="002A20A7">
        <w:t>, read the article together and explain the meanings of the</w:t>
      </w:r>
      <w:r w:rsidR="006255D3">
        <w:t xml:space="preserve"> </w:t>
      </w:r>
      <w:r w:rsidR="00C625C3">
        <w:t xml:space="preserve">key </w:t>
      </w:r>
      <w:r w:rsidR="00D67A5A">
        <w:t>t</w:t>
      </w:r>
      <w:r w:rsidR="00835E6E">
        <w:t xml:space="preserve">erms </w:t>
      </w:r>
      <w:r w:rsidR="00C625C3">
        <w:t>used in</w:t>
      </w:r>
      <w:r w:rsidR="00D67A5A">
        <w:t xml:space="preserve"> the </w:t>
      </w:r>
      <w:r w:rsidR="00B10460">
        <w:t>study</w:t>
      </w:r>
      <w:r w:rsidR="001F25D3">
        <w:t>.</w:t>
      </w:r>
      <w:r w:rsidR="00E63482">
        <w:t xml:space="preserve"> Provide sentence starters for </w:t>
      </w:r>
      <w:r w:rsidR="00B81F64">
        <w:t>the answers.</w:t>
      </w:r>
      <w:r w:rsidR="001F25D3">
        <w:t xml:space="preserve"> </w:t>
      </w:r>
    </w:p>
    <w:p w14:paraId="2A905599" w14:textId="5ABA3283" w:rsidR="00C14F90" w:rsidRDefault="00C14F90" w:rsidP="00C14F90">
      <w:pPr>
        <w:pStyle w:val="FeatureBox2"/>
        <w:rPr>
          <w:rStyle w:val="Strong"/>
        </w:rPr>
      </w:pPr>
      <w:r>
        <w:rPr>
          <w:rStyle w:val="Strong"/>
        </w:rPr>
        <w:t>Extension:</w:t>
      </w:r>
      <w:r w:rsidRPr="00652142">
        <w:t xml:space="preserve"> </w:t>
      </w:r>
      <w:r w:rsidR="000D6C9C">
        <w:t>p</w:t>
      </w:r>
      <w:r w:rsidRPr="0015767B">
        <w:t xml:space="preserve">rovide </w:t>
      </w:r>
      <w:r w:rsidR="009D382D">
        <w:t xml:space="preserve">an </w:t>
      </w:r>
      <w:r w:rsidRPr="0015767B">
        <w:t>additional question</w:t>
      </w:r>
      <w:r w:rsidR="009D382D">
        <w:t>:</w:t>
      </w:r>
      <w:r w:rsidR="009D382D" w:rsidRPr="0015767B">
        <w:t xml:space="preserve"> </w:t>
      </w:r>
      <w:r w:rsidRPr="0015767B">
        <w:t>What are the key challenges in replicating this experiment in a high school laboratory?</w:t>
      </w:r>
    </w:p>
    <w:p w14:paraId="1BB06897" w14:textId="17610E5B" w:rsidR="005F2231" w:rsidRDefault="00F07B54" w:rsidP="005F2231">
      <w:pPr>
        <w:pStyle w:val="FeatureBox3"/>
      </w:pPr>
      <w:r w:rsidRPr="005F2231">
        <w:rPr>
          <w:rStyle w:val="Strong"/>
        </w:rPr>
        <w:t>Checkpoint:</w:t>
      </w:r>
      <w:r>
        <w:t xml:space="preserve"> </w:t>
      </w:r>
      <w:r w:rsidR="005F2231" w:rsidRPr="005F2231">
        <w:t>How can you apply the findings from this study to real-world decisions about managing plastic waste?</w:t>
      </w:r>
    </w:p>
    <w:p w14:paraId="49D39575" w14:textId="31B22D5A" w:rsidR="00652142" w:rsidRPr="004F0CBC" w:rsidRDefault="00824762" w:rsidP="004F0CBC">
      <w:pPr>
        <w:pStyle w:val="FeatureBox3"/>
        <w:rPr>
          <w:rStyle w:val="Emphasis"/>
          <w:i w:val="0"/>
          <w:iCs w:val="0"/>
        </w:rPr>
      </w:pPr>
      <w:r w:rsidRPr="00583761">
        <w:rPr>
          <w:rStyle w:val="Emphasis"/>
          <w:b/>
          <w:bCs/>
          <w:i w:val="0"/>
          <w:iCs w:val="0"/>
        </w:rPr>
        <w:t>Answer:</w:t>
      </w:r>
      <w:r>
        <w:rPr>
          <w:rStyle w:val="Emphasis"/>
          <w:i w:val="0"/>
          <w:iCs w:val="0"/>
        </w:rPr>
        <w:t xml:space="preserve"> </w:t>
      </w:r>
      <w:r w:rsidR="00652142" w:rsidRPr="004F0CBC">
        <w:rPr>
          <w:rStyle w:val="Emphasis"/>
          <w:i w:val="0"/>
          <w:iCs w:val="0"/>
        </w:rPr>
        <w:t>The findings highlight the need to focus on alternatives to plastics</w:t>
      </w:r>
      <w:r w:rsidR="009D382D" w:rsidRPr="004F0CBC">
        <w:rPr>
          <w:rStyle w:val="Emphasis"/>
          <w:i w:val="0"/>
          <w:iCs w:val="0"/>
        </w:rPr>
        <w:t>, such as L/LDPE, which</w:t>
      </w:r>
      <w:r w:rsidR="00652142" w:rsidRPr="004F0CBC">
        <w:rPr>
          <w:rStyle w:val="Emphasis"/>
          <w:i w:val="0"/>
          <w:iCs w:val="0"/>
        </w:rPr>
        <w:t xml:space="preserve"> are highly resistant to degradation. They also stress the importance of improving waste treatment processes to minimise environmental pollution from plastics that degrade into the environment.</w:t>
      </w:r>
    </w:p>
    <w:p w14:paraId="55198FC8" w14:textId="77777777" w:rsidR="00652142" w:rsidRPr="004F0CBC" w:rsidRDefault="00652142" w:rsidP="004F0CBC">
      <w:pPr>
        <w:pStyle w:val="FeatureBox3"/>
        <w:rPr>
          <w:rStyle w:val="Emphasis"/>
          <w:i w:val="0"/>
          <w:iCs w:val="0"/>
        </w:rPr>
      </w:pPr>
      <w:r w:rsidRPr="004F0CBC">
        <w:rPr>
          <w:rStyle w:val="Emphasis"/>
          <w:i w:val="0"/>
          <w:iCs w:val="0"/>
        </w:rPr>
        <w:t>The points to consider include:</w:t>
      </w:r>
    </w:p>
    <w:p w14:paraId="50ADC32C" w14:textId="205189E4" w:rsidR="00652142" w:rsidRPr="004F0CBC" w:rsidRDefault="000D6C9C">
      <w:pPr>
        <w:pStyle w:val="FeatureBox3"/>
        <w:numPr>
          <w:ilvl w:val="0"/>
          <w:numId w:val="57"/>
        </w:numPr>
        <w:ind w:left="567" w:hanging="567"/>
        <w:rPr>
          <w:rStyle w:val="Emphasis"/>
          <w:i w:val="0"/>
          <w:iCs w:val="0"/>
        </w:rPr>
      </w:pPr>
      <w:r w:rsidRPr="004F0CBC">
        <w:rPr>
          <w:rStyle w:val="Emphasis"/>
          <w:i w:val="0"/>
          <w:iCs w:val="0"/>
        </w:rPr>
        <w:t>r</w:t>
      </w:r>
      <w:r w:rsidR="00652142" w:rsidRPr="004F0CBC">
        <w:rPr>
          <w:rStyle w:val="Emphasis"/>
          <w:i w:val="0"/>
          <w:iCs w:val="0"/>
        </w:rPr>
        <w:t>educ</w:t>
      </w:r>
      <w:r w:rsidR="003411D9">
        <w:rPr>
          <w:rStyle w:val="Emphasis"/>
          <w:i w:val="0"/>
          <w:iCs w:val="0"/>
        </w:rPr>
        <w:t>ing</w:t>
      </w:r>
      <w:r w:rsidR="00652142" w:rsidRPr="004F0CBC">
        <w:rPr>
          <w:rStyle w:val="Emphasis"/>
          <w:i w:val="0"/>
          <w:iCs w:val="0"/>
        </w:rPr>
        <w:t xml:space="preserve"> the </w:t>
      </w:r>
      <w:r w:rsidR="00CF24E1" w:rsidRPr="004F0CBC">
        <w:rPr>
          <w:rStyle w:val="Emphasis"/>
          <w:i w:val="0"/>
          <w:iCs w:val="0"/>
        </w:rPr>
        <w:t>use of disposable plastic, such as shopping bags and disposable water bottles, and opt for reusable alternatives instead</w:t>
      </w:r>
    </w:p>
    <w:p w14:paraId="35254ED2" w14:textId="461F2EE6" w:rsidR="00652142" w:rsidRPr="004F0CBC" w:rsidRDefault="000D6C9C">
      <w:pPr>
        <w:pStyle w:val="FeatureBox3"/>
        <w:numPr>
          <w:ilvl w:val="0"/>
          <w:numId w:val="57"/>
        </w:numPr>
        <w:ind w:left="567" w:hanging="567"/>
        <w:rPr>
          <w:rStyle w:val="Emphasis"/>
          <w:i w:val="0"/>
          <w:iCs w:val="0"/>
        </w:rPr>
      </w:pPr>
      <w:r w:rsidRPr="004F0CBC">
        <w:rPr>
          <w:rStyle w:val="Emphasis"/>
          <w:i w:val="0"/>
          <w:iCs w:val="0"/>
        </w:rPr>
        <w:t>a</w:t>
      </w:r>
      <w:r w:rsidR="00652142" w:rsidRPr="004F0CBC">
        <w:rPr>
          <w:rStyle w:val="Emphasis"/>
          <w:i w:val="0"/>
          <w:iCs w:val="0"/>
        </w:rPr>
        <w:t>void</w:t>
      </w:r>
      <w:r w:rsidR="003411D9">
        <w:rPr>
          <w:rStyle w:val="Emphasis"/>
          <w:i w:val="0"/>
          <w:iCs w:val="0"/>
        </w:rPr>
        <w:t>ing</w:t>
      </w:r>
      <w:r w:rsidR="00652142" w:rsidRPr="004F0CBC">
        <w:rPr>
          <w:rStyle w:val="Emphasis"/>
          <w:i w:val="0"/>
          <w:iCs w:val="0"/>
        </w:rPr>
        <w:t xml:space="preserve"> plastic packaging for food items</w:t>
      </w:r>
    </w:p>
    <w:p w14:paraId="734D8DFA" w14:textId="7447520A" w:rsidR="00652142" w:rsidRPr="004F0CBC" w:rsidRDefault="000D6C9C">
      <w:pPr>
        <w:pStyle w:val="FeatureBox3"/>
        <w:numPr>
          <w:ilvl w:val="0"/>
          <w:numId w:val="57"/>
        </w:numPr>
        <w:ind w:left="567" w:hanging="567"/>
        <w:rPr>
          <w:rStyle w:val="Emphasis"/>
          <w:i w:val="0"/>
          <w:iCs w:val="0"/>
        </w:rPr>
      </w:pPr>
      <w:r w:rsidRPr="004F0CBC">
        <w:rPr>
          <w:rStyle w:val="Emphasis"/>
          <w:i w:val="0"/>
          <w:iCs w:val="0"/>
        </w:rPr>
        <w:t>r</w:t>
      </w:r>
      <w:r w:rsidR="00652142" w:rsidRPr="004F0CBC">
        <w:rPr>
          <w:rStyle w:val="Emphasis"/>
          <w:i w:val="0"/>
          <w:iCs w:val="0"/>
        </w:rPr>
        <w:t>ecycl</w:t>
      </w:r>
      <w:r w:rsidR="003411D9">
        <w:rPr>
          <w:rStyle w:val="Emphasis"/>
          <w:i w:val="0"/>
          <w:iCs w:val="0"/>
        </w:rPr>
        <w:t>ing</w:t>
      </w:r>
      <w:r w:rsidR="00652142" w:rsidRPr="004F0CBC">
        <w:rPr>
          <w:rStyle w:val="Emphasis"/>
          <w:i w:val="0"/>
          <w:iCs w:val="0"/>
        </w:rPr>
        <w:t xml:space="preserve"> disposable plastics appropriately</w:t>
      </w:r>
      <w:r w:rsidR="004F0CBC">
        <w:rPr>
          <w:rStyle w:val="Emphasis"/>
          <w:i w:val="0"/>
          <w:iCs w:val="0"/>
        </w:rPr>
        <w:t>.</w:t>
      </w:r>
    </w:p>
    <w:p w14:paraId="30DCDBFB" w14:textId="71F44D7D" w:rsidR="003A53E4" w:rsidRDefault="00027CA5" w:rsidP="00D0706A">
      <w:pPr>
        <w:suppressAutoHyphens w:val="0"/>
        <w:spacing w:before="0" w:after="160" w:line="259" w:lineRule="auto"/>
        <w:rPr>
          <w:rStyle w:val="Strong"/>
        </w:rPr>
      </w:pPr>
      <w:r>
        <w:rPr>
          <w:rStyle w:val="Strong"/>
        </w:rPr>
        <w:t xml:space="preserve">Sample response: </w:t>
      </w:r>
      <w:hyperlink w:anchor="_Student_resource_–_4" w:history="1">
        <w:r w:rsidRPr="00623325">
          <w:rPr>
            <w:rStyle w:val="Hyperlink"/>
            <w:b/>
            <w:bCs/>
          </w:rPr>
          <w:t>Student resource – what happens to plastic in the soil</w:t>
        </w:r>
      </w:hyperlink>
    </w:p>
    <w:p w14:paraId="118F6D48" w14:textId="77777777" w:rsidR="00027CA5" w:rsidRDefault="00027CA5">
      <w:pPr>
        <w:pStyle w:val="ListNumber"/>
        <w:numPr>
          <w:ilvl w:val="0"/>
          <w:numId w:val="20"/>
        </w:numPr>
      </w:pPr>
      <w:r w:rsidRPr="003012C7">
        <w:t>What types of plastics were tested, and how were they prepared for the experiment?</w:t>
      </w:r>
    </w:p>
    <w:tbl>
      <w:tblPr>
        <w:tblStyle w:val="TableGrid"/>
        <w:tblW w:w="0" w:type="auto"/>
        <w:tblLook w:val="04A0" w:firstRow="1" w:lastRow="0" w:firstColumn="1" w:lastColumn="0" w:noHBand="0" w:noVBand="1"/>
        <w:tblDescription w:val="A sample student response."/>
      </w:tblPr>
      <w:tblGrid>
        <w:gridCol w:w="9628"/>
      </w:tblGrid>
      <w:tr w:rsidR="00027CA5" w14:paraId="72FFEC1A" w14:textId="77777777" w:rsidTr="00793A26">
        <w:tc>
          <w:tcPr>
            <w:tcW w:w="9628" w:type="dxa"/>
          </w:tcPr>
          <w:p w14:paraId="46602F35" w14:textId="61D11F33" w:rsidR="00027CA5" w:rsidRDefault="00F10BF7" w:rsidP="00793A26">
            <w:r>
              <w:t xml:space="preserve">The plastics </w:t>
            </w:r>
            <w:r w:rsidR="001C7A06">
              <w:t xml:space="preserve">tested included </w:t>
            </w:r>
            <w:r w:rsidR="00290406">
              <w:t>high-density</w:t>
            </w:r>
            <w:r w:rsidR="001C7A06">
              <w:t xml:space="preserve"> polyethylene (HDPE),</w:t>
            </w:r>
            <w:r w:rsidR="00CF51A0">
              <w:t xml:space="preserve"> linear</w:t>
            </w:r>
            <w:r w:rsidR="001C7A06">
              <w:t xml:space="preserve"> </w:t>
            </w:r>
            <w:r w:rsidR="00290406">
              <w:t>low-density</w:t>
            </w:r>
            <w:r w:rsidR="001C7A06">
              <w:t xml:space="preserve"> polyethylene (</w:t>
            </w:r>
            <w:r w:rsidR="00CF51A0">
              <w:t>L/</w:t>
            </w:r>
            <w:r w:rsidR="001C7A06">
              <w:t>LDPE) and p</w:t>
            </w:r>
            <w:r w:rsidR="00CF51A0">
              <w:t xml:space="preserve">olyethylene terephthalate (PETE). </w:t>
            </w:r>
            <w:r w:rsidR="008500E7">
              <w:t>The plasti</w:t>
            </w:r>
            <w:r w:rsidR="007A2606">
              <w:t xml:space="preserve">cs were </w:t>
            </w:r>
            <w:r w:rsidR="001F6A4E">
              <w:t>cut into 3.4</w:t>
            </w:r>
            <w:r w:rsidR="004E15A0">
              <w:t> </w:t>
            </w:r>
            <w:r w:rsidR="001F6A4E">
              <w:t xml:space="preserve">mm </w:t>
            </w:r>
            <w:r w:rsidR="00DB4310">
              <w:t>discs</w:t>
            </w:r>
            <w:r w:rsidR="001F6A4E">
              <w:t>.</w:t>
            </w:r>
          </w:p>
        </w:tc>
      </w:tr>
    </w:tbl>
    <w:p w14:paraId="5F119835" w14:textId="08B25F63" w:rsidR="00027CA5" w:rsidRDefault="00027CA5" w:rsidP="00027CA5">
      <w:pPr>
        <w:pStyle w:val="ListNumber"/>
      </w:pPr>
      <w:r w:rsidRPr="003012C7">
        <w:t xml:space="preserve">What were the </w:t>
      </w:r>
      <w:r w:rsidR="004E15A0">
        <w:t>3</w:t>
      </w:r>
      <w:r w:rsidR="004E15A0" w:rsidRPr="003012C7">
        <w:t xml:space="preserve"> </w:t>
      </w:r>
      <w:r w:rsidRPr="003012C7">
        <w:t xml:space="preserve">different environments used to test the plastics, and why was a control group included? </w:t>
      </w:r>
    </w:p>
    <w:tbl>
      <w:tblPr>
        <w:tblStyle w:val="TableGrid"/>
        <w:tblW w:w="0" w:type="auto"/>
        <w:tblLook w:val="04A0" w:firstRow="1" w:lastRow="0" w:firstColumn="1" w:lastColumn="0" w:noHBand="0" w:noVBand="1"/>
        <w:tblDescription w:val="A sample student response."/>
      </w:tblPr>
      <w:tblGrid>
        <w:gridCol w:w="9628"/>
      </w:tblGrid>
      <w:tr w:rsidR="00027CA5" w14:paraId="1138C7DC" w14:textId="77777777" w:rsidTr="00793A26">
        <w:tc>
          <w:tcPr>
            <w:tcW w:w="9628" w:type="dxa"/>
          </w:tcPr>
          <w:p w14:paraId="4108FF59" w14:textId="18F6228C" w:rsidR="00027CA5" w:rsidRDefault="00BB30F9" w:rsidP="00793A26">
            <w:r>
              <w:lastRenderedPageBreak/>
              <w:t xml:space="preserve">The </w:t>
            </w:r>
            <w:r w:rsidR="004E15A0">
              <w:t xml:space="preserve">3 </w:t>
            </w:r>
            <w:r>
              <w:t>environments included</w:t>
            </w:r>
            <w:r w:rsidR="00234C9F">
              <w:t xml:space="preserve"> </w:t>
            </w:r>
            <w:r w:rsidR="00EA17B1">
              <w:t>wastewater</w:t>
            </w:r>
            <w:r w:rsidR="00234C9F">
              <w:t xml:space="preserve"> </w:t>
            </w:r>
            <w:r w:rsidR="00EA17B1">
              <w:t xml:space="preserve">treatment </w:t>
            </w:r>
            <w:r w:rsidR="00234C9F">
              <w:t xml:space="preserve">sludge, fresh soil mixed with water and </w:t>
            </w:r>
            <w:r w:rsidR="00A27EF9">
              <w:t xml:space="preserve">aged soil mixed </w:t>
            </w:r>
            <w:r w:rsidR="00290406">
              <w:t xml:space="preserve">with </w:t>
            </w:r>
            <w:r w:rsidR="00A27EF9">
              <w:t xml:space="preserve">water. </w:t>
            </w:r>
            <w:r w:rsidR="005F4E3B">
              <w:t xml:space="preserve">The control group had no soil contact. This allowed a baseline to be </w:t>
            </w:r>
            <w:r w:rsidR="00290406">
              <w:t>established for comparing</w:t>
            </w:r>
            <w:r w:rsidR="005F4E3B">
              <w:t xml:space="preserve"> any changes in the plastics. </w:t>
            </w:r>
          </w:p>
        </w:tc>
      </w:tr>
    </w:tbl>
    <w:p w14:paraId="4A58042F" w14:textId="0877DE61" w:rsidR="00027CA5" w:rsidRDefault="00027CA5" w:rsidP="00027CA5">
      <w:pPr>
        <w:pStyle w:val="ListNumber"/>
      </w:pPr>
      <w:r w:rsidRPr="003012C7">
        <w:t>What does the presence of cracks, pits and ridges on the plastic surfaces suggest about the long-term behaviour of these plastics in the environment?</w:t>
      </w:r>
    </w:p>
    <w:tbl>
      <w:tblPr>
        <w:tblStyle w:val="TableGrid"/>
        <w:tblW w:w="0" w:type="auto"/>
        <w:tblLook w:val="04A0" w:firstRow="1" w:lastRow="0" w:firstColumn="1" w:lastColumn="0" w:noHBand="0" w:noVBand="1"/>
        <w:tblDescription w:val="A sample student response."/>
      </w:tblPr>
      <w:tblGrid>
        <w:gridCol w:w="9628"/>
      </w:tblGrid>
      <w:tr w:rsidR="00027CA5" w14:paraId="3C846CD8" w14:textId="77777777" w:rsidTr="00793A26">
        <w:tc>
          <w:tcPr>
            <w:tcW w:w="9628" w:type="dxa"/>
          </w:tcPr>
          <w:p w14:paraId="2DA560EF" w14:textId="24FD8906" w:rsidR="00027CA5" w:rsidRDefault="00F87E4E" w:rsidP="00793A26">
            <w:r>
              <w:t>Plastics can be broken down into smaller pieces over time, forming</w:t>
            </w:r>
            <w:r w:rsidR="003B564D" w:rsidRPr="000C3101">
              <w:t xml:space="preserve"> microplastics.</w:t>
            </w:r>
            <w:r w:rsidR="003B564D">
              <w:t xml:space="preserve"> </w:t>
            </w:r>
            <w:r w:rsidR="000C3101">
              <w:t>This means that over time</w:t>
            </w:r>
            <w:r>
              <w:t>,</w:t>
            </w:r>
            <w:r w:rsidR="000C3101">
              <w:t xml:space="preserve"> </w:t>
            </w:r>
            <w:r>
              <w:t>an increasing number of</w:t>
            </w:r>
            <w:r w:rsidR="000C3101">
              <w:t xml:space="preserve"> microplastics will be found in the environment.</w:t>
            </w:r>
          </w:p>
        </w:tc>
      </w:tr>
    </w:tbl>
    <w:p w14:paraId="143B2BF6" w14:textId="3B7E47B3" w:rsidR="00027CA5" w:rsidRDefault="00027CA5" w:rsidP="00027CA5">
      <w:pPr>
        <w:pStyle w:val="ListNumber"/>
      </w:pPr>
      <w:r w:rsidRPr="003D20DE">
        <w:t>How can you apply the findings from this study to real-world decisions about managing plastic waste?</w:t>
      </w:r>
    </w:p>
    <w:tbl>
      <w:tblPr>
        <w:tblStyle w:val="TableGrid"/>
        <w:tblW w:w="0" w:type="auto"/>
        <w:tblLook w:val="04A0" w:firstRow="1" w:lastRow="0" w:firstColumn="1" w:lastColumn="0" w:noHBand="0" w:noVBand="1"/>
        <w:tblDescription w:val="A sample student response."/>
      </w:tblPr>
      <w:tblGrid>
        <w:gridCol w:w="9628"/>
      </w:tblGrid>
      <w:tr w:rsidR="00F520AE" w14:paraId="6D6919C4" w14:textId="77777777" w:rsidTr="00793A26">
        <w:tc>
          <w:tcPr>
            <w:tcW w:w="9628" w:type="dxa"/>
          </w:tcPr>
          <w:p w14:paraId="3D7C878E" w14:textId="2716D113" w:rsidR="00F520AE" w:rsidRDefault="00B34B20" w:rsidP="00793A26">
            <w:r>
              <w:t xml:space="preserve">It is clear from this study that we </w:t>
            </w:r>
            <w:r w:rsidR="00F87E4E">
              <w:t>should be concerned about the environmental impacts of plastics</w:t>
            </w:r>
            <w:r>
              <w:t xml:space="preserve">. </w:t>
            </w:r>
            <w:r w:rsidR="00DE000B">
              <w:t xml:space="preserve">We need to </w:t>
            </w:r>
            <w:r w:rsidR="00F87E4E">
              <w:t xml:space="preserve">learn more about how plastics behave in the environment </w:t>
            </w:r>
            <w:r w:rsidR="000B5696">
              <w:t>to better understand their long-term effects</w:t>
            </w:r>
            <w:r w:rsidR="005A545F">
              <w:t xml:space="preserve">. </w:t>
            </w:r>
          </w:p>
        </w:tc>
      </w:tr>
    </w:tbl>
    <w:p w14:paraId="1D566E8C" w14:textId="5A9AA8EF" w:rsidR="003613E6" w:rsidRDefault="003613E6" w:rsidP="00027CA5">
      <w:pPr>
        <w:pStyle w:val="ListNumber"/>
      </w:pPr>
      <w:r>
        <w:t xml:space="preserve">Explain why it may be difficult to </w:t>
      </w:r>
      <w:r w:rsidR="001A1C22">
        <w:t>complete</w:t>
      </w:r>
      <w:r>
        <w:t xml:space="preserve"> this experiment</w:t>
      </w:r>
      <w:r w:rsidR="00E2337A">
        <w:t xml:space="preserve"> in a school laboratory.</w:t>
      </w:r>
    </w:p>
    <w:tbl>
      <w:tblPr>
        <w:tblStyle w:val="TableGrid"/>
        <w:tblW w:w="0" w:type="auto"/>
        <w:tblLook w:val="04A0" w:firstRow="1" w:lastRow="0" w:firstColumn="1" w:lastColumn="0" w:noHBand="0" w:noVBand="1"/>
        <w:tblDescription w:val="A sample student response."/>
      </w:tblPr>
      <w:tblGrid>
        <w:gridCol w:w="9628"/>
      </w:tblGrid>
      <w:tr w:rsidR="00652142" w14:paraId="7494A1CD" w14:textId="77777777" w:rsidTr="00652142">
        <w:tc>
          <w:tcPr>
            <w:tcW w:w="9628" w:type="dxa"/>
          </w:tcPr>
          <w:p w14:paraId="4B30CB8C" w14:textId="4159B31C" w:rsidR="00652142" w:rsidRDefault="00652142" w:rsidP="00652142">
            <w:r>
              <w:t>This experiment may be challenging to repeat in a typical high school lab due to several factors</w:t>
            </w:r>
            <w:r w:rsidR="00DB4310">
              <w:t>.</w:t>
            </w:r>
            <w:r>
              <w:t xml:space="preserve"> </w:t>
            </w:r>
          </w:p>
          <w:p w14:paraId="29FD9892" w14:textId="0D432A3C" w:rsidR="00652142" w:rsidRDefault="00E94066" w:rsidP="00652142">
            <w:pPr>
              <w:pStyle w:val="ListBullet"/>
            </w:pPr>
            <w:r>
              <w:t>Specialised equipment, such as a Scanning Electron Microscope (SEM), is an advanced and costly tool used to investigate the physical changes in plastics. It is not typically available in a high school setting.</w:t>
            </w:r>
          </w:p>
          <w:p w14:paraId="00D2E34C" w14:textId="77777777" w:rsidR="00652142" w:rsidRDefault="00652142" w:rsidP="00652142">
            <w:pPr>
              <w:pStyle w:val="ListBullet"/>
            </w:pPr>
            <w:r>
              <w:t>While obtaining soil and wastewater sludge could be feasible, handling wastewater sludge from treatment processes might require specific safety protocols to ensure that harmful pathogens are not present.</w:t>
            </w:r>
          </w:p>
          <w:p w14:paraId="3D335019" w14:textId="5F29406F" w:rsidR="00652142" w:rsidRDefault="00356A0B" w:rsidP="00492EEC">
            <w:pPr>
              <w:pStyle w:val="ListBullet"/>
            </w:pPr>
            <w:r>
              <w:t>The 32-day period might be challenging to manage in a high school environment, as students would need to monitor the experiment over a prolonged duration. This could necessitate careful planning and longer lab sessions or supervision.</w:t>
            </w:r>
          </w:p>
        </w:tc>
      </w:tr>
    </w:tbl>
    <w:p w14:paraId="6EF632C6" w14:textId="7606CD96" w:rsidR="000916C3" w:rsidRPr="00652142" w:rsidRDefault="000916C3" w:rsidP="00652142">
      <w:r>
        <w:br w:type="page"/>
      </w:r>
    </w:p>
    <w:p w14:paraId="349965A5" w14:textId="485D5DC0" w:rsidR="00C52655" w:rsidRPr="00C52655" w:rsidRDefault="004C1B9C" w:rsidP="00C47F10">
      <w:pPr>
        <w:pStyle w:val="Heading3"/>
      </w:pPr>
      <w:bookmarkStart w:id="60" w:name="_Student_resource_–_4"/>
      <w:bookmarkEnd w:id="60"/>
      <w:r>
        <w:lastRenderedPageBreak/>
        <w:t xml:space="preserve">Student resource </w:t>
      </w:r>
      <w:r w:rsidR="009B27ED">
        <w:t xml:space="preserve">– </w:t>
      </w:r>
      <w:r w:rsidR="003D1293">
        <w:t>W</w:t>
      </w:r>
      <w:r w:rsidR="00DD493B">
        <w:t>hat happens to plastic in the soil?</w:t>
      </w:r>
    </w:p>
    <w:p w14:paraId="058FE97F" w14:textId="0BF55F69" w:rsidR="009F46B4" w:rsidRPr="009F46B4" w:rsidRDefault="00536EF4" w:rsidP="009F46B4">
      <w:r>
        <w:t>C</w:t>
      </w:r>
      <w:r w:rsidR="008F28A2">
        <w:t xml:space="preserve">omplete these questions after reading the article </w:t>
      </w:r>
      <w:hyperlink r:id="rId112" w:history="1">
        <w:r w:rsidR="008F28A2" w:rsidRPr="000B4D1C">
          <w:rPr>
            <w:rStyle w:val="Hyperlink"/>
          </w:rPr>
          <w:t>What happens to plastic in the soil?</w:t>
        </w:r>
      </w:hyperlink>
    </w:p>
    <w:p w14:paraId="5903337A" w14:textId="77777777" w:rsidR="003012C7" w:rsidRDefault="003012C7">
      <w:pPr>
        <w:pStyle w:val="ListNumber"/>
        <w:numPr>
          <w:ilvl w:val="0"/>
          <w:numId w:val="21"/>
        </w:numPr>
      </w:pPr>
      <w:r w:rsidRPr="003012C7">
        <w:t>What types of plastics were tested, and how were they prepared for the experiment?</w:t>
      </w:r>
    </w:p>
    <w:tbl>
      <w:tblPr>
        <w:tblStyle w:val="TableGrid"/>
        <w:tblW w:w="0" w:type="auto"/>
        <w:tblLook w:val="04A0" w:firstRow="1" w:lastRow="0" w:firstColumn="1" w:lastColumn="0" w:noHBand="0" w:noVBand="1"/>
        <w:tblDescription w:val="This table contains space for student response."/>
      </w:tblPr>
      <w:tblGrid>
        <w:gridCol w:w="9628"/>
      </w:tblGrid>
      <w:tr w:rsidR="003D20DE" w14:paraId="197385ED" w14:textId="77777777" w:rsidTr="003D20DE">
        <w:tc>
          <w:tcPr>
            <w:tcW w:w="9628" w:type="dxa"/>
          </w:tcPr>
          <w:p w14:paraId="1C9BA0C6" w14:textId="77777777" w:rsidR="003D20DE" w:rsidRDefault="003D20DE" w:rsidP="003D20DE"/>
        </w:tc>
      </w:tr>
    </w:tbl>
    <w:p w14:paraId="6ADAB6CB" w14:textId="3654EECC" w:rsidR="003012C7" w:rsidRDefault="003012C7" w:rsidP="003D20DE">
      <w:pPr>
        <w:pStyle w:val="ListNumber"/>
      </w:pPr>
      <w:r w:rsidRPr="003012C7">
        <w:t xml:space="preserve">What were the </w:t>
      </w:r>
      <w:r w:rsidR="004E15A0">
        <w:t>3</w:t>
      </w:r>
      <w:r w:rsidR="004E15A0" w:rsidRPr="003012C7">
        <w:t xml:space="preserve"> </w:t>
      </w:r>
      <w:r w:rsidRPr="003012C7">
        <w:t xml:space="preserve">different environments used to test the plastics, and why was a control group included? </w:t>
      </w:r>
    </w:p>
    <w:tbl>
      <w:tblPr>
        <w:tblStyle w:val="TableGrid"/>
        <w:tblW w:w="0" w:type="auto"/>
        <w:tblLook w:val="04A0" w:firstRow="1" w:lastRow="0" w:firstColumn="1" w:lastColumn="0" w:noHBand="0" w:noVBand="1"/>
        <w:tblDescription w:val="This table contains space for student response."/>
      </w:tblPr>
      <w:tblGrid>
        <w:gridCol w:w="9628"/>
      </w:tblGrid>
      <w:tr w:rsidR="003D20DE" w14:paraId="27DDB1E5" w14:textId="77777777" w:rsidTr="003D20DE">
        <w:tc>
          <w:tcPr>
            <w:tcW w:w="9628" w:type="dxa"/>
          </w:tcPr>
          <w:p w14:paraId="165DCF12" w14:textId="77777777" w:rsidR="003D20DE" w:rsidRDefault="003D20DE" w:rsidP="003D20DE"/>
        </w:tc>
      </w:tr>
    </w:tbl>
    <w:p w14:paraId="63A38407" w14:textId="3ED6036C" w:rsidR="003012C7" w:rsidRDefault="003012C7" w:rsidP="003D20DE">
      <w:pPr>
        <w:pStyle w:val="ListNumber"/>
      </w:pPr>
      <w:r w:rsidRPr="003012C7">
        <w:t>What does the presence of cracks, pits and ridges on the plastic surfaces suggest about the long-term behaviour of these plastics in the environment?</w:t>
      </w:r>
    </w:p>
    <w:tbl>
      <w:tblPr>
        <w:tblStyle w:val="TableGrid"/>
        <w:tblW w:w="0" w:type="auto"/>
        <w:tblLook w:val="04A0" w:firstRow="1" w:lastRow="0" w:firstColumn="1" w:lastColumn="0" w:noHBand="0" w:noVBand="1"/>
        <w:tblDescription w:val="This table contains space for student response."/>
      </w:tblPr>
      <w:tblGrid>
        <w:gridCol w:w="9628"/>
      </w:tblGrid>
      <w:tr w:rsidR="003D20DE" w14:paraId="695C0465" w14:textId="77777777" w:rsidTr="003D20DE">
        <w:tc>
          <w:tcPr>
            <w:tcW w:w="9628" w:type="dxa"/>
          </w:tcPr>
          <w:p w14:paraId="277FB553" w14:textId="77777777" w:rsidR="003D20DE" w:rsidRDefault="003D20DE" w:rsidP="003D20DE"/>
        </w:tc>
      </w:tr>
    </w:tbl>
    <w:p w14:paraId="7D3B363B" w14:textId="2667FC57" w:rsidR="00392124" w:rsidRDefault="003D20DE" w:rsidP="00C14F90">
      <w:pPr>
        <w:pStyle w:val="ListNumber"/>
      </w:pPr>
      <w:r w:rsidRPr="003D20DE">
        <w:t>How can you apply the findings from this study to real-world decisions about managing plastic waste?</w:t>
      </w:r>
    </w:p>
    <w:tbl>
      <w:tblPr>
        <w:tblStyle w:val="TableGrid"/>
        <w:tblW w:w="9687" w:type="dxa"/>
        <w:tblLook w:val="04A0" w:firstRow="1" w:lastRow="0" w:firstColumn="1" w:lastColumn="0" w:noHBand="0" w:noVBand="1"/>
        <w:tblDescription w:val="This table contains space for student response."/>
      </w:tblPr>
      <w:tblGrid>
        <w:gridCol w:w="9687"/>
      </w:tblGrid>
      <w:tr w:rsidR="00743998" w14:paraId="78FE7BA0" w14:textId="77777777" w:rsidTr="00743998">
        <w:trPr>
          <w:trHeight w:val="1695"/>
        </w:trPr>
        <w:tc>
          <w:tcPr>
            <w:tcW w:w="9687" w:type="dxa"/>
          </w:tcPr>
          <w:p w14:paraId="4AF375E4" w14:textId="77777777" w:rsidR="00743998" w:rsidRDefault="00743998" w:rsidP="003D20DE"/>
        </w:tc>
      </w:tr>
    </w:tbl>
    <w:p w14:paraId="7AFAC01E" w14:textId="3D772529" w:rsidR="009D6D31" w:rsidRDefault="009D6D31" w:rsidP="009D6D31">
      <w:pPr>
        <w:pStyle w:val="ListNumber"/>
      </w:pPr>
      <w:r>
        <w:t xml:space="preserve">Explain why it may be difficult to </w:t>
      </w:r>
      <w:r w:rsidR="001A1C22">
        <w:t>complete</w:t>
      </w:r>
      <w:r>
        <w:t xml:space="preserve"> this experiment in a school laboratory.</w:t>
      </w:r>
    </w:p>
    <w:tbl>
      <w:tblPr>
        <w:tblStyle w:val="TableGrid"/>
        <w:tblW w:w="9687" w:type="dxa"/>
        <w:tblLook w:val="04A0" w:firstRow="1" w:lastRow="0" w:firstColumn="1" w:lastColumn="0" w:noHBand="0" w:noVBand="1"/>
        <w:tblDescription w:val="This table contains space for student response."/>
      </w:tblPr>
      <w:tblGrid>
        <w:gridCol w:w="9687"/>
      </w:tblGrid>
      <w:tr w:rsidR="009D6D31" w14:paraId="0CEBA01B" w14:textId="77777777" w:rsidTr="00793A26">
        <w:trPr>
          <w:trHeight w:val="1695"/>
        </w:trPr>
        <w:tc>
          <w:tcPr>
            <w:tcW w:w="9687" w:type="dxa"/>
          </w:tcPr>
          <w:p w14:paraId="2BEF0DA8" w14:textId="77777777" w:rsidR="009D6D31" w:rsidRDefault="009D6D31" w:rsidP="00793A26"/>
        </w:tc>
      </w:tr>
    </w:tbl>
    <w:p w14:paraId="459675A1" w14:textId="0FE6E376" w:rsidR="00743998" w:rsidRDefault="00743998" w:rsidP="00743998">
      <w:pPr>
        <w:suppressAutoHyphens w:val="0"/>
        <w:spacing w:before="0" w:after="160" w:line="259" w:lineRule="auto"/>
      </w:pPr>
      <w:r>
        <w:br w:type="page"/>
      </w:r>
    </w:p>
    <w:p w14:paraId="255341AF" w14:textId="21BFDDE2" w:rsidR="00A24FD1" w:rsidRDefault="00A24FD1" w:rsidP="00A24FD1">
      <w:pPr>
        <w:pStyle w:val="Heading2"/>
      </w:pPr>
      <w:bookmarkStart w:id="61" w:name="_Toc201906307"/>
      <w:r>
        <w:lastRenderedPageBreak/>
        <w:t>Investigating the biodegradability of different packaging materials</w:t>
      </w:r>
      <w:bookmarkEnd w:id="61"/>
    </w:p>
    <w:p w14:paraId="7285B634" w14:textId="30B77F35" w:rsidR="00A24FD1" w:rsidRDefault="000024C1" w:rsidP="000024C1">
      <w:pPr>
        <w:pStyle w:val="FeatureBox4"/>
      </w:pPr>
      <w:r w:rsidRPr="000024C1">
        <w:rPr>
          <w:rStyle w:val="Strong"/>
        </w:rPr>
        <w:t>Note:</w:t>
      </w:r>
      <w:r w:rsidRPr="000024C1">
        <w:t xml:space="preserve"> </w:t>
      </w:r>
      <w:hyperlink r:id="rId113" w:history="1">
        <w:r w:rsidRPr="00C53ACD">
          <w:rPr>
            <w:rStyle w:val="Hyperlink"/>
          </w:rPr>
          <w:t xml:space="preserve">Materials assessment task – </w:t>
        </w:r>
        <w:r w:rsidR="00F82835">
          <w:rPr>
            <w:rStyle w:val="Hyperlink"/>
          </w:rPr>
          <w:t>o</w:t>
        </w:r>
        <w:r w:rsidR="00F82835" w:rsidRPr="00C53ACD">
          <w:rPr>
            <w:rStyle w:val="Hyperlink"/>
          </w:rPr>
          <w:t xml:space="preserve">ption </w:t>
        </w:r>
        <w:r w:rsidRPr="00C53ACD">
          <w:rPr>
            <w:rStyle w:val="Hyperlink"/>
          </w:rPr>
          <w:t>1</w:t>
        </w:r>
      </w:hyperlink>
      <w:r w:rsidRPr="000024C1">
        <w:t xml:space="preserve"> covers this content point. I</w:t>
      </w:r>
      <w:r>
        <w:t>f</w:t>
      </w:r>
      <w:r w:rsidR="00E310EC">
        <w:t xml:space="preserve"> the</w:t>
      </w:r>
      <w:r w:rsidRPr="000024C1">
        <w:t xml:space="preserve"> </w:t>
      </w:r>
      <w:hyperlink r:id="rId114" w:history="1">
        <w:r w:rsidRPr="00C53ACD">
          <w:rPr>
            <w:rStyle w:val="Hyperlink"/>
          </w:rPr>
          <w:t xml:space="preserve">Materials assessment task – </w:t>
        </w:r>
        <w:r w:rsidR="00F82835">
          <w:rPr>
            <w:rStyle w:val="Hyperlink"/>
          </w:rPr>
          <w:t>o</w:t>
        </w:r>
        <w:r w:rsidR="00F82835" w:rsidRPr="00C53ACD">
          <w:rPr>
            <w:rStyle w:val="Hyperlink"/>
          </w:rPr>
          <w:t xml:space="preserve">ption </w:t>
        </w:r>
        <w:r w:rsidRPr="00C53ACD">
          <w:rPr>
            <w:rStyle w:val="Hyperlink"/>
          </w:rPr>
          <w:t>2</w:t>
        </w:r>
      </w:hyperlink>
      <w:r w:rsidRPr="000024C1">
        <w:t xml:space="preserve"> is used to assess learning, students should still design and conduct the </w:t>
      </w:r>
      <w:r w:rsidR="00D35C28">
        <w:t xml:space="preserve">investigation into the </w:t>
      </w:r>
      <w:r w:rsidRPr="000024C1">
        <w:t>biodegradability of different packaging materials.</w:t>
      </w:r>
    </w:p>
    <w:p w14:paraId="6F261D5D" w14:textId="0A97E1F5" w:rsidR="00A34273" w:rsidRPr="00A34273" w:rsidRDefault="00A34273" w:rsidP="00A34273">
      <w:pPr>
        <w:pStyle w:val="FeatureBox4"/>
      </w:pPr>
      <w:r>
        <w:t>Further information for conducting this activity, including scaffolds for th</w:t>
      </w:r>
      <w:r w:rsidR="00761E08">
        <w:t>e planning and reporting of the investigation</w:t>
      </w:r>
      <w:r w:rsidR="00D35C28">
        <w:t>,</w:t>
      </w:r>
      <w:r w:rsidR="00761E08">
        <w:t xml:space="preserve"> </w:t>
      </w:r>
      <w:r w:rsidR="00D35C28">
        <w:t xml:space="preserve">is </w:t>
      </w:r>
      <w:r w:rsidR="00013B73">
        <w:t xml:space="preserve">provided in </w:t>
      </w:r>
      <w:hyperlink r:id="rId115" w:history="1">
        <w:r w:rsidR="00013B73" w:rsidRPr="00013B73">
          <w:rPr>
            <w:rStyle w:val="Hyperlink"/>
          </w:rPr>
          <w:t xml:space="preserve">Materials assessment task – </w:t>
        </w:r>
        <w:r w:rsidR="00F82835">
          <w:rPr>
            <w:rStyle w:val="Hyperlink"/>
          </w:rPr>
          <w:t>o</w:t>
        </w:r>
        <w:r w:rsidR="00F82835" w:rsidRPr="00013B73">
          <w:rPr>
            <w:rStyle w:val="Hyperlink"/>
          </w:rPr>
          <w:t xml:space="preserve">ption </w:t>
        </w:r>
        <w:r w:rsidR="00013B73" w:rsidRPr="00013B73">
          <w:rPr>
            <w:rStyle w:val="Hyperlink"/>
          </w:rPr>
          <w:t>1</w:t>
        </w:r>
      </w:hyperlink>
      <w:r w:rsidR="00013B73">
        <w:t xml:space="preserve">. These may be used </w:t>
      </w:r>
      <w:r w:rsidR="00D35C28">
        <w:t xml:space="preserve">even </w:t>
      </w:r>
      <w:r w:rsidR="00013B73">
        <w:t>if the activity is not used as an assessment task.</w:t>
      </w:r>
    </w:p>
    <w:p w14:paraId="4BA12235" w14:textId="77777777" w:rsidR="00351E73" w:rsidRDefault="00351E73">
      <w:pPr>
        <w:pStyle w:val="ListNumber"/>
        <w:numPr>
          <w:ilvl w:val="0"/>
          <w:numId w:val="39"/>
        </w:numPr>
      </w:pPr>
      <w:r>
        <w:t>Students design and conduct a controlled scientific investigation that tests the relative biodegradability of a range of rubbish bin liners.</w:t>
      </w:r>
    </w:p>
    <w:p w14:paraId="23F64D04" w14:textId="7FAA1CEC" w:rsidR="00312CD5" w:rsidRPr="00312CD5" w:rsidRDefault="00351E73" w:rsidP="00013B73">
      <w:pPr>
        <w:pStyle w:val="ListNumber"/>
      </w:pPr>
      <w:r>
        <w:t>Students write a scientific report to communicate the findings of the investigation.</w:t>
      </w:r>
    </w:p>
    <w:p w14:paraId="5195000B" w14:textId="77777777" w:rsidR="00AD049B" w:rsidRPr="00AD049B" w:rsidRDefault="00AD049B" w:rsidP="00AD049B">
      <w:r>
        <w:br w:type="page"/>
      </w:r>
    </w:p>
    <w:p w14:paraId="1960CFB9" w14:textId="55A261F6" w:rsidR="004C1B9C" w:rsidRDefault="004C1B9C" w:rsidP="00C33AAE">
      <w:pPr>
        <w:pStyle w:val="Heading1"/>
      </w:pPr>
      <w:bookmarkStart w:id="62" w:name="_Toc201906308"/>
      <w:r>
        <w:lastRenderedPageBreak/>
        <w:t>3.1</w:t>
      </w:r>
      <w:r w:rsidR="0047055C">
        <w:t>0</w:t>
      </w:r>
      <w:r>
        <w:t xml:space="preserve"> Microplastics</w:t>
      </w:r>
      <w:bookmarkEnd w:id="62"/>
    </w:p>
    <w:p w14:paraId="1F60C9FE" w14:textId="55F4E2E9" w:rsidR="00303A4C" w:rsidRDefault="0008627B" w:rsidP="0008627B">
      <w:pPr>
        <w:pStyle w:val="Caption"/>
      </w:pPr>
      <w:r>
        <w:t xml:space="preserve">Table </w:t>
      </w:r>
      <w:r>
        <w:fldChar w:fldCharType="begin"/>
      </w:r>
      <w:r>
        <w:instrText xml:space="preserve"> SEQ Table \* ARABIC </w:instrText>
      </w:r>
      <w:r>
        <w:fldChar w:fldCharType="separate"/>
      </w:r>
      <w:r w:rsidR="003411D9">
        <w:rPr>
          <w:noProof/>
        </w:rPr>
        <w:t>28</w:t>
      </w:r>
      <w:r>
        <w:fldChar w:fldCharType="end"/>
      </w:r>
      <w:r>
        <w:t xml:space="preserve"> </w:t>
      </w:r>
      <w:r w:rsidR="004C1B9C">
        <w:t>– learning intentions and success criteria for 3.</w:t>
      </w:r>
      <w:r w:rsidR="00303A4C">
        <w:t>1</w:t>
      </w:r>
      <w:r w:rsidR="0047055C">
        <w:t>0</w:t>
      </w:r>
      <w:r>
        <w:t xml:space="preserve"> Microplastics</w:t>
      </w:r>
    </w:p>
    <w:tbl>
      <w:tblPr>
        <w:tblStyle w:val="Tableheader"/>
        <w:tblW w:w="0" w:type="auto"/>
        <w:tblLook w:val="0420" w:firstRow="1" w:lastRow="0" w:firstColumn="0" w:lastColumn="0" w:noHBand="0" w:noVBand="1"/>
        <w:tblDescription w:val="The table contains the learning intentions and success criteria for this activity."/>
      </w:tblPr>
      <w:tblGrid>
        <w:gridCol w:w="4248"/>
        <w:gridCol w:w="5300"/>
      </w:tblGrid>
      <w:tr w:rsidR="00890F7A" w:rsidRPr="00156F4B" w14:paraId="3C497204" w14:textId="77777777" w:rsidTr="001603E0">
        <w:trPr>
          <w:cnfStyle w:val="100000000000" w:firstRow="1" w:lastRow="0" w:firstColumn="0" w:lastColumn="0" w:oddVBand="0" w:evenVBand="0" w:oddHBand="0" w:evenHBand="0" w:firstRowFirstColumn="0" w:firstRowLastColumn="0" w:lastRowFirstColumn="0" w:lastRowLastColumn="0"/>
        </w:trPr>
        <w:tc>
          <w:tcPr>
            <w:tcW w:w="4248" w:type="dxa"/>
          </w:tcPr>
          <w:p w14:paraId="74273F09" w14:textId="1F9A38AA" w:rsidR="00890F7A" w:rsidRPr="00156F4B" w:rsidRDefault="00890F7A" w:rsidP="00890F7A">
            <w:pPr>
              <w:rPr>
                <w:b w:val="0"/>
              </w:rPr>
            </w:pPr>
            <w:r>
              <w:t>We are learning:</w:t>
            </w:r>
          </w:p>
        </w:tc>
        <w:tc>
          <w:tcPr>
            <w:tcW w:w="5300" w:type="dxa"/>
          </w:tcPr>
          <w:p w14:paraId="20AA31E9" w14:textId="75799698" w:rsidR="00890F7A" w:rsidRPr="00156F4B" w:rsidRDefault="00890F7A" w:rsidP="00890F7A">
            <w:pPr>
              <w:rPr>
                <w:b w:val="0"/>
              </w:rPr>
            </w:pPr>
            <w:r>
              <w:t>I can:</w:t>
            </w:r>
          </w:p>
        </w:tc>
      </w:tr>
      <w:tr w:rsidR="00303A4C" w:rsidRPr="00156F4B" w14:paraId="0AC2E053" w14:textId="77777777" w:rsidTr="001603E0">
        <w:trPr>
          <w:cnfStyle w:val="000000100000" w:firstRow="0" w:lastRow="0" w:firstColumn="0" w:lastColumn="0" w:oddVBand="0" w:evenVBand="0" w:oddHBand="1" w:evenHBand="0" w:firstRowFirstColumn="0" w:firstRowLastColumn="0" w:lastRowFirstColumn="0" w:lastRowLastColumn="0"/>
        </w:trPr>
        <w:tc>
          <w:tcPr>
            <w:tcW w:w="4248" w:type="dxa"/>
          </w:tcPr>
          <w:p w14:paraId="4D465DDC" w14:textId="5EE1296D" w:rsidR="00303A4C" w:rsidRPr="00156F4B" w:rsidRDefault="00747D1B" w:rsidP="001603E0">
            <w:pPr>
              <w:pStyle w:val="ListBullet"/>
            </w:pPr>
            <w:r>
              <w:t xml:space="preserve">to </w:t>
            </w:r>
            <w:r w:rsidR="007914E1">
              <w:t>e</w:t>
            </w:r>
            <w:r w:rsidR="007914E1" w:rsidRPr="007914E1">
              <w:t>xplain the impact of polymers on the environment</w:t>
            </w:r>
          </w:p>
        </w:tc>
        <w:tc>
          <w:tcPr>
            <w:tcW w:w="5300" w:type="dxa"/>
          </w:tcPr>
          <w:p w14:paraId="4AD0F019" w14:textId="2D06DCD0" w:rsidR="00303A4C" w:rsidRPr="00F15B3C" w:rsidRDefault="00303A4C" w:rsidP="00BE6675">
            <w:pPr>
              <w:pStyle w:val="ListBullet"/>
              <w:spacing w:after="0"/>
              <w:rPr>
                <w:rFonts w:eastAsia="Arial"/>
                <w:szCs w:val="22"/>
              </w:rPr>
            </w:pPr>
            <w:r>
              <w:rPr>
                <w:rFonts w:eastAsia="Arial"/>
                <w:szCs w:val="22"/>
              </w:rPr>
              <w:t xml:space="preserve">define </w:t>
            </w:r>
            <w:r w:rsidR="006E432A">
              <w:rPr>
                <w:rFonts w:eastAsia="Arial"/>
                <w:szCs w:val="22"/>
              </w:rPr>
              <w:t>microplastics</w:t>
            </w:r>
          </w:p>
          <w:p w14:paraId="45281755" w14:textId="7B51F3CC" w:rsidR="006E432A" w:rsidRDefault="006E432A" w:rsidP="00446D75">
            <w:pPr>
              <w:pStyle w:val="ListBullet"/>
            </w:pPr>
            <w:r>
              <w:t>define bioaccumulation</w:t>
            </w:r>
          </w:p>
          <w:p w14:paraId="7426ACDF" w14:textId="5EBCD8D7" w:rsidR="009B1953" w:rsidRPr="00984FC5" w:rsidRDefault="00DF29AE" w:rsidP="00984FC5">
            <w:pPr>
              <w:pStyle w:val="ListBullet"/>
            </w:pPr>
            <w:r>
              <w:t xml:space="preserve">describe </w:t>
            </w:r>
            <w:r w:rsidR="00247D2C">
              <w:t xml:space="preserve">the </w:t>
            </w:r>
            <w:r w:rsidR="00BB5F62">
              <w:t xml:space="preserve">harmful effects of </w:t>
            </w:r>
            <w:r w:rsidR="00A61207">
              <w:t>microplastics</w:t>
            </w:r>
          </w:p>
        </w:tc>
      </w:tr>
      <w:tr w:rsidR="00303A4C" w:rsidRPr="00156F4B" w14:paraId="5A7B67E2" w14:textId="77777777" w:rsidTr="001603E0">
        <w:trPr>
          <w:cnfStyle w:val="000000010000" w:firstRow="0" w:lastRow="0" w:firstColumn="0" w:lastColumn="0" w:oddVBand="0" w:evenVBand="0" w:oddHBand="0" w:evenHBand="1" w:firstRowFirstColumn="0" w:firstRowLastColumn="0" w:lastRowFirstColumn="0" w:lastRowLastColumn="0"/>
        </w:trPr>
        <w:tc>
          <w:tcPr>
            <w:tcW w:w="4248" w:type="dxa"/>
          </w:tcPr>
          <w:p w14:paraId="214D83FD" w14:textId="1D780FFC" w:rsidR="00303A4C" w:rsidRDefault="00747D1B" w:rsidP="001603E0">
            <w:pPr>
              <w:pStyle w:val="ListBullet"/>
            </w:pPr>
            <w:r>
              <w:t xml:space="preserve">to </w:t>
            </w:r>
            <w:r w:rsidR="00303A4C">
              <w:t>c</w:t>
            </w:r>
            <w:r w:rsidR="00303A4C" w:rsidRPr="00277E62">
              <w:t>ommunicate</w:t>
            </w:r>
            <w:r w:rsidR="00303A4C" w:rsidRPr="00277E62">
              <w:rPr>
                <w:bCs/>
              </w:rPr>
              <w:t xml:space="preserve"> scientific arguments</w:t>
            </w:r>
            <w:r w:rsidR="005609C0">
              <w:rPr>
                <w:bCs/>
              </w:rPr>
              <w:t>.</w:t>
            </w:r>
          </w:p>
        </w:tc>
        <w:tc>
          <w:tcPr>
            <w:tcW w:w="5300" w:type="dxa"/>
          </w:tcPr>
          <w:p w14:paraId="205EDD99" w14:textId="77777777" w:rsidR="00303A4C" w:rsidRDefault="00303A4C" w:rsidP="00446D75">
            <w:pPr>
              <w:pStyle w:val="ListBullet"/>
            </w:pPr>
            <w:r>
              <w:t>identify evidence to support an argument</w:t>
            </w:r>
          </w:p>
          <w:p w14:paraId="726806AD" w14:textId="77777777" w:rsidR="00303A4C" w:rsidRDefault="00303A4C" w:rsidP="00446D75">
            <w:pPr>
              <w:pStyle w:val="ListBullet"/>
            </w:pPr>
            <w:r>
              <w:t>use scientific terminology appropriately</w:t>
            </w:r>
          </w:p>
          <w:p w14:paraId="1BD521B9" w14:textId="1202C9F4" w:rsidR="00303A4C" w:rsidRPr="00156F4B" w:rsidRDefault="00C705CD" w:rsidP="00C705CD">
            <w:pPr>
              <w:pStyle w:val="ListBullet"/>
            </w:pPr>
            <w:r>
              <w:t>c</w:t>
            </w:r>
            <w:r w:rsidRPr="00C705CD">
              <w:t>ommunicate using different forms</w:t>
            </w:r>
            <w:r w:rsidR="00866519">
              <w:t>.</w:t>
            </w:r>
            <w:r w:rsidRPr="00C705CD">
              <w:t xml:space="preserve"> </w:t>
            </w:r>
          </w:p>
        </w:tc>
      </w:tr>
    </w:tbl>
    <w:p w14:paraId="19929E82" w14:textId="7E33F8A8" w:rsidR="00995A02" w:rsidRPr="00723EF9" w:rsidRDefault="00995A02" w:rsidP="00995A02">
      <w:pPr>
        <w:pStyle w:val="FeatureBox3"/>
      </w:pPr>
      <w:r w:rsidRPr="0096381D">
        <w:rPr>
          <w:rStyle w:val="Strong"/>
        </w:rPr>
        <w:t>Prior knowledge checkpoint</w:t>
      </w:r>
      <w:r w:rsidRPr="00723EF9">
        <w:t>:</w:t>
      </w:r>
      <w:r w:rsidR="00723EF9" w:rsidRPr="00723EF9">
        <w:t xml:space="preserve"> </w:t>
      </w:r>
      <w:r w:rsidR="001E678A">
        <w:t>q</w:t>
      </w:r>
      <w:r w:rsidR="00723EF9" w:rsidRPr="00723EF9">
        <w:t>uick recall activity</w:t>
      </w:r>
      <w:r w:rsidR="001E678A">
        <w:t>.</w:t>
      </w:r>
      <w:r w:rsidR="00723EF9" w:rsidRPr="00723EF9">
        <w:t xml:space="preserve"> Name </w:t>
      </w:r>
      <w:r w:rsidR="001E678A">
        <w:t xml:space="preserve">2 </w:t>
      </w:r>
      <w:r w:rsidR="00723EF9" w:rsidRPr="00723EF9">
        <w:t xml:space="preserve">human activities that contribute to plastic </w:t>
      </w:r>
      <w:r w:rsidR="000D1525">
        <w:t>pollution</w:t>
      </w:r>
      <w:r w:rsidR="00723EF9" w:rsidRPr="00723EF9">
        <w:t>.</w:t>
      </w:r>
    </w:p>
    <w:tbl>
      <w:tblPr>
        <w:tblStyle w:val="TableGrid"/>
        <w:tblW w:w="0" w:type="auto"/>
        <w:tblLook w:val="04A0" w:firstRow="1" w:lastRow="0" w:firstColumn="1" w:lastColumn="0" w:noHBand="0" w:noVBand="1"/>
        <w:tblDescription w:val="A table containg a sample response."/>
      </w:tblPr>
      <w:tblGrid>
        <w:gridCol w:w="9628"/>
      </w:tblGrid>
      <w:tr w:rsidR="00173377" w14:paraId="467F5A55" w14:textId="77777777" w:rsidTr="00173377">
        <w:tc>
          <w:tcPr>
            <w:tcW w:w="9628" w:type="dxa"/>
          </w:tcPr>
          <w:p w14:paraId="21AC407F" w14:textId="03D0EF11" w:rsidR="00173377" w:rsidRDefault="00173377" w:rsidP="00173377">
            <w:r>
              <w:t>Answers could include:</w:t>
            </w:r>
          </w:p>
          <w:p w14:paraId="68330A39" w14:textId="47705C17" w:rsidR="00173377" w:rsidRDefault="00173377" w:rsidP="00173377">
            <w:pPr>
              <w:pStyle w:val="ListBullet"/>
            </w:pPr>
            <w:r>
              <w:t xml:space="preserve">Littering: </w:t>
            </w:r>
            <w:r w:rsidR="001E678A">
              <w:t>d</w:t>
            </w:r>
            <w:r w:rsidR="00FD27C4">
              <w:t>iscarding plastic items, such as bottles, bags and wrappers,</w:t>
            </w:r>
            <w:r>
              <w:t xml:space="preserve"> in public spaces contributes directly to plastic pollution in the environment.</w:t>
            </w:r>
          </w:p>
          <w:p w14:paraId="53B79FEE" w14:textId="04BB8F25" w:rsidR="00173377" w:rsidRDefault="007D51F8" w:rsidP="00C062B3">
            <w:pPr>
              <w:pStyle w:val="ListBullet"/>
            </w:pPr>
            <w:r>
              <w:t xml:space="preserve">Improper waste disposal: </w:t>
            </w:r>
            <w:r w:rsidR="001E678A">
              <w:t>d</w:t>
            </w:r>
            <w:r>
              <w:t>isposing of plastic waste in general rubbish bins or leaving it in areas not designated for recycling results in plastics ending up in landfills, rivers and oceans.</w:t>
            </w:r>
          </w:p>
        </w:tc>
      </w:tr>
    </w:tbl>
    <w:p w14:paraId="042BFDDB" w14:textId="763CD5F1" w:rsidR="00F96F45" w:rsidRDefault="00F96F45" w:rsidP="00BE72A5">
      <w:pPr>
        <w:pStyle w:val="Heading2"/>
      </w:pPr>
      <w:bookmarkStart w:id="63" w:name="_Toc201906309"/>
      <w:r w:rsidRPr="009505A1">
        <w:t>Microplastics</w:t>
      </w:r>
      <w:r w:rsidR="005609C0">
        <w:t xml:space="preserve"> –</w:t>
      </w:r>
      <w:r w:rsidRPr="009505A1">
        <w:t xml:space="preserve"> a threat to the environment</w:t>
      </w:r>
      <w:bookmarkEnd w:id="63"/>
    </w:p>
    <w:p w14:paraId="0C206CC2" w14:textId="5C084F1A" w:rsidR="00A037C3" w:rsidRDefault="00A037C3">
      <w:pPr>
        <w:pStyle w:val="ListNumber"/>
        <w:numPr>
          <w:ilvl w:val="0"/>
          <w:numId w:val="22"/>
        </w:numPr>
      </w:pPr>
      <w:r>
        <w:t xml:space="preserve">Introduce microplastics by watching the video </w:t>
      </w:r>
      <w:hyperlink r:id="rId116" w:history="1">
        <w:r w:rsidRPr="00F52B19">
          <w:rPr>
            <w:rStyle w:val="Hyperlink"/>
          </w:rPr>
          <w:t>Investigating microplastics in Australia's tropical marine waters (1.5</w:t>
        </w:r>
        <w:r w:rsidR="001E678A">
          <w:rPr>
            <w:rStyle w:val="Hyperlink"/>
          </w:rPr>
          <w:t>8</w:t>
        </w:r>
        <w:r w:rsidRPr="00F52B19">
          <w:rPr>
            <w:rStyle w:val="Hyperlink"/>
          </w:rPr>
          <w:t>)</w:t>
        </w:r>
      </w:hyperlink>
      <w:r w:rsidR="008702A4">
        <w:t xml:space="preserve"> or reading </w:t>
      </w:r>
      <w:hyperlink r:id="rId117" w:history="1">
        <w:r w:rsidR="008702A4" w:rsidRPr="00F87EFE">
          <w:rPr>
            <w:rStyle w:val="Hyperlink"/>
          </w:rPr>
          <w:t xml:space="preserve">Microplastics: Small </w:t>
        </w:r>
        <w:r w:rsidR="001E678A">
          <w:rPr>
            <w:rStyle w:val="Hyperlink"/>
          </w:rPr>
          <w:t>P</w:t>
        </w:r>
        <w:r w:rsidR="008702A4" w:rsidRPr="00F87EFE">
          <w:rPr>
            <w:rStyle w:val="Hyperlink"/>
          </w:rPr>
          <w:t>articles, Big Threat</w:t>
        </w:r>
      </w:hyperlink>
      <w:r w:rsidR="008702A4">
        <w:t>.</w:t>
      </w:r>
    </w:p>
    <w:p w14:paraId="52F9137C" w14:textId="0E844595" w:rsidR="00A037C3" w:rsidRDefault="00815EBA" w:rsidP="007C4C26">
      <w:pPr>
        <w:pStyle w:val="ListNumber"/>
      </w:pPr>
      <w:r>
        <w:t xml:space="preserve">Show </w:t>
      </w:r>
      <w:r w:rsidRPr="00815EBA">
        <w:rPr>
          <w:rStyle w:val="Strong"/>
        </w:rPr>
        <w:t xml:space="preserve">MAT PPT </w:t>
      </w:r>
      <w:r w:rsidR="00AA3500" w:rsidRPr="00A225B1">
        <w:rPr>
          <w:rStyle w:val="Strong"/>
        </w:rPr>
        <w:t>‘</w:t>
      </w:r>
      <w:r w:rsidRPr="00A225B1">
        <w:rPr>
          <w:rStyle w:val="Strong"/>
        </w:rPr>
        <w:t>3.10 What are microplastics</w:t>
      </w:r>
      <w:r w:rsidR="00206E8A" w:rsidRPr="00A225B1">
        <w:rPr>
          <w:rStyle w:val="Strong"/>
        </w:rPr>
        <w:t>?</w:t>
      </w:r>
      <w:r w:rsidR="00AA3500" w:rsidRPr="00A225B1">
        <w:rPr>
          <w:rStyle w:val="Strong"/>
        </w:rPr>
        <w:t>’</w:t>
      </w:r>
      <w:r w:rsidR="00206E8A">
        <w:t xml:space="preserve"> </w:t>
      </w:r>
      <w:r w:rsidR="003411D9">
        <w:t>t</w:t>
      </w:r>
      <w:r w:rsidR="00206E8A">
        <w:t>o define</w:t>
      </w:r>
      <w:r w:rsidR="007D51F8">
        <w:t xml:space="preserve"> the term</w:t>
      </w:r>
      <w:r w:rsidR="00A037C3">
        <w:t xml:space="preserve"> ‘microplastics’ and explain the sources of microplastics</w:t>
      </w:r>
      <w:r>
        <w:t xml:space="preserve"> in the environment.</w:t>
      </w:r>
      <w:r w:rsidR="00812DF2">
        <w:t xml:space="preserve"> Show slide </w:t>
      </w:r>
      <w:r w:rsidR="00812DF2" w:rsidRPr="00812DF2">
        <w:rPr>
          <w:rStyle w:val="Strong"/>
        </w:rPr>
        <w:t xml:space="preserve">MAT PPT </w:t>
      </w:r>
      <w:r w:rsidR="00AA3500" w:rsidRPr="00A225B1">
        <w:rPr>
          <w:rStyle w:val="Strong"/>
        </w:rPr>
        <w:t>‘</w:t>
      </w:r>
      <w:r w:rsidR="00812DF2" w:rsidRPr="00A225B1">
        <w:rPr>
          <w:rStyle w:val="Strong"/>
        </w:rPr>
        <w:t xml:space="preserve">3.10 Fate of </w:t>
      </w:r>
      <w:r w:rsidR="00812DF2" w:rsidRPr="00A225B1">
        <w:rPr>
          <w:rStyle w:val="Strong"/>
        </w:rPr>
        <w:lastRenderedPageBreak/>
        <w:t>microplastics</w:t>
      </w:r>
      <w:r w:rsidR="00AA3500" w:rsidRPr="00A225B1">
        <w:rPr>
          <w:rStyle w:val="Strong"/>
        </w:rPr>
        <w:t>’</w:t>
      </w:r>
      <w:r w:rsidR="00812DF2" w:rsidRPr="00812DF2">
        <w:rPr>
          <w:rStyle w:val="Strong"/>
        </w:rPr>
        <w:t xml:space="preserve"> </w:t>
      </w:r>
      <w:r w:rsidR="00812DF2">
        <w:t xml:space="preserve">to </w:t>
      </w:r>
      <w:r w:rsidR="00BC4088">
        <w:t xml:space="preserve">facilitate </w:t>
      </w:r>
      <w:r w:rsidR="00812DF2">
        <w:t>a discussion about the sources of microplastics, how they enter the environment and where they end up.</w:t>
      </w:r>
    </w:p>
    <w:p w14:paraId="0B53CEFC" w14:textId="56F8FB76" w:rsidR="00990C11" w:rsidRDefault="00A037C3" w:rsidP="00990C11">
      <w:pPr>
        <w:pStyle w:val="ListNumber"/>
      </w:pPr>
      <w:r>
        <w:t xml:space="preserve">Watch the video </w:t>
      </w:r>
      <w:hyperlink r:id="rId118" w:history="1">
        <w:r w:rsidRPr="00FA2CDB">
          <w:rPr>
            <w:rStyle w:val="Hyperlink"/>
          </w:rPr>
          <w:t>Microplastics entering the food chain (3:52)</w:t>
        </w:r>
      </w:hyperlink>
      <w:r>
        <w:t>.</w:t>
      </w:r>
    </w:p>
    <w:p w14:paraId="0001ED27" w14:textId="2900F0B3" w:rsidR="003C32D6" w:rsidRDefault="002B5692" w:rsidP="002B5692">
      <w:pPr>
        <w:pStyle w:val="ListNumber"/>
      </w:pPr>
      <w:r>
        <w:t xml:space="preserve">Show slide </w:t>
      </w:r>
      <w:r w:rsidRPr="002B5692">
        <w:rPr>
          <w:rStyle w:val="Strong"/>
        </w:rPr>
        <w:t xml:space="preserve">MAT PPT </w:t>
      </w:r>
      <w:r w:rsidR="00AA3500" w:rsidRPr="00A225B1">
        <w:rPr>
          <w:rStyle w:val="Strong"/>
        </w:rPr>
        <w:t>‘</w:t>
      </w:r>
      <w:r w:rsidRPr="00A225B1">
        <w:rPr>
          <w:rStyle w:val="Strong"/>
        </w:rPr>
        <w:t>3.10 Bioaccumulation</w:t>
      </w:r>
      <w:r w:rsidR="00AA3500" w:rsidRPr="00A225B1">
        <w:rPr>
          <w:rStyle w:val="Strong"/>
        </w:rPr>
        <w:t>’</w:t>
      </w:r>
      <w:r>
        <w:t xml:space="preserve"> to d</w:t>
      </w:r>
      <w:r w:rsidR="00990C11">
        <w:t>efine the term ‘bioaccumulation’ and explain the toxic effects of microplastics</w:t>
      </w:r>
      <w:r>
        <w:t>.</w:t>
      </w:r>
    </w:p>
    <w:p w14:paraId="722B3DAC" w14:textId="609319AE" w:rsidR="003C32D6" w:rsidRPr="003C32D6" w:rsidRDefault="005F471F" w:rsidP="003C32D6">
      <w:pPr>
        <w:pStyle w:val="Heading2"/>
      </w:pPr>
      <w:bookmarkStart w:id="64" w:name="_Toc201906310"/>
      <w:r>
        <w:t>Microplastics</w:t>
      </w:r>
      <w:r w:rsidR="003C32D6">
        <w:t xml:space="preserve"> case study</w:t>
      </w:r>
      <w:bookmarkEnd w:id="64"/>
    </w:p>
    <w:p w14:paraId="70A16932" w14:textId="01739B4E" w:rsidR="00A42A64" w:rsidRDefault="007F715A">
      <w:pPr>
        <w:pStyle w:val="ListNumber"/>
        <w:numPr>
          <w:ilvl w:val="0"/>
          <w:numId w:val="55"/>
        </w:numPr>
      </w:pPr>
      <w:r>
        <w:t xml:space="preserve">Display slide </w:t>
      </w:r>
      <w:r w:rsidR="00A578D3" w:rsidRPr="00A578D3">
        <w:rPr>
          <w:rStyle w:val="Strong"/>
        </w:rPr>
        <w:t xml:space="preserve">MAT PPT </w:t>
      </w:r>
      <w:r w:rsidR="00AA3500" w:rsidRPr="00A225B1">
        <w:rPr>
          <w:rStyle w:val="Strong"/>
        </w:rPr>
        <w:t>‘</w:t>
      </w:r>
      <w:r w:rsidRPr="00A225B1">
        <w:rPr>
          <w:rStyle w:val="Strong"/>
        </w:rPr>
        <w:t>3.10 What is a case study</w:t>
      </w:r>
      <w:r w:rsidR="00AA3500" w:rsidRPr="00A225B1">
        <w:rPr>
          <w:rStyle w:val="Strong"/>
        </w:rPr>
        <w:t>’</w:t>
      </w:r>
      <w:r w:rsidR="00A578D3">
        <w:t xml:space="preserve"> and outline the key features of a case study.</w:t>
      </w:r>
    </w:p>
    <w:p w14:paraId="25FC51DD" w14:textId="30A35307" w:rsidR="00AD31E4" w:rsidRPr="005248C1" w:rsidRDefault="00AD31E4" w:rsidP="005248C1">
      <w:pPr>
        <w:pStyle w:val="ListNumber"/>
      </w:pPr>
      <w:r w:rsidRPr="005248C1">
        <w:t xml:space="preserve">Share the </w:t>
      </w:r>
      <w:hyperlink w:anchor="_Student_resource_–" w:history="1">
        <w:r w:rsidRPr="005248C1">
          <w:rPr>
            <w:rStyle w:val="Hyperlink"/>
          </w:rPr>
          <w:t>Student resource – researching a case study</w:t>
        </w:r>
      </w:hyperlink>
      <w:r w:rsidRPr="005248C1">
        <w:t xml:space="preserve"> with students.</w:t>
      </w:r>
    </w:p>
    <w:p w14:paraId="068FF9C6" w14:textId="5996083C" w:rsidR="002A3165" w:rsidRPr="005248C1" w:rsidRDefault="00445D9D" w:rsidP="005248C1">
      <w:pPr>
        <w:pStyle w:val="ListNumber"/>
      </w:pPr>
      <w:r w:rsidRPr="005248C1">
        <w:t>Students research a case study on the effects of microplastics and bioaccumulation on the health of organisms and the environment. A list of case studies to choose from is provided</w:t>
      </w:r>
      <w:r w:rsidR="00B65099" w:rsidRPr="005248C1">
        <w:t xml:space="preserve"> in the </w:t>
      </w:r>
      <w:hyperlink w:anchor="_Student_resource_–" w:history="1">
        <w:r w:rsidR="005248C1" w:rsidRPr="005248C1">
          <w:rPr>
            <w:rStyle w:val="Hyperlink"/>
          </w:rPr>
          <w:t>Student resource – researching a case study</w:t>
        </w:r>
      </w:hyperlink>
      <w:r w:rsidR="00AD31E4" w:rsidRPr="005248C1">
        <w:t>.</w:t>
      </w:r>
    </w:p>
    <w:p w14:paraId="30EED8DA" w14:textId="05743E7E" w:rsidR="00484BEA" w:rsidRPr="00484BEA" w:rsidRDefault="00484BEA" w:rsidP="00484BEA">
      <w:pPr>
        <w:pStyle w:val="FeatureBox2"/>
      </w:pPr>
      <w:r w:rsidRPr="003753AF">
        <w:rPr>
          <w:rStyle w:val="Strong"/>
        </w:rPr>
        <w:t>Differentiation:</w:t>
      </w:r>
      <w:r>
        <w:t xml:space="preserve"> </w:t>
      </w:r>
      <w:r w:rsidR="005248C1">
        <w:t>t</w:t>
      </w:r>
      <w:r w:rsidR="005822BA">
        <w:t>he case studies provided vary in complexity</w:t>
      </w:r>
      <w:r w:rsidR="005248C1">
        <w:t>.</w:t>
      </w:r>
      <w:r w:rsidR="005822BA">
        <w:t xml:space="preserve"> </w:t>
      </w:r>
      <w:r w:rsidR="005248C1">
        <w:t>Y</w:t>
      </w:r>
      <w:r w:rsidR="005822BA">
        <w:t>ou may choose to have students work on a particular case study that suits their r</w:t>
      </w:r>
      <w:r w:rsidR="003753AF">
        <w:t>eading and scientific literacy levels.</w:t>
      </w:r>
    </w:p>
    <w:p w14:paraId="7F9FDA3C" w14:textId="686D2FA1" w:rsidR="00EF3D20" w:rsidRDefault="002D333E" w:rsidP="005248C1">
      <w:pPr>
        <w:pStyle w:val="ListNumber"/>
      </w:pPr>
      <w:r>
        <w:t xml:space="preserve">Students </w:t>
      </w:r>
      <w:r w:rsidR="009014FA">
        <w:t xml:space="preserve">engage with the case study to extract key information that can be </w:t>
      </w:r>
      <w:r w:rsidR="00992BCE">
        <w:t>communicated in a poster.</w:t>
      </w:r>
      <w:r w:rsidR="00D6044A" w:rsidRPr="00EC623D">
        <w:t xml:space="preserve"> </w:t>
      </w:r>
      <w:r w:rsidR="00D6044A" w:rsidRPr="00EC623D">
        <w:rPr>
          <w:rStyle w:val="Strong"/>
        </w:rPr>
        <w:t>MAT</w:t>
      </w:r>
      <w:r w:rsidR="00624EC2" w:rsidRPr="00EC623D">
        <w:rPr>
          <w:rStyle w:val="Strong"/>
        </w:rPr>
        <w:t xml:space="preserve"> </w:t>
      </w:r>
      <w:r w:rsidR="00D6044A" w:rsidRPr="00EC623D">
        <w:rPr>
          <w:rStyle w:val="Strong"/>
        </w:rPr>
        <w:t>PPT</w:t>
      </w:r>
      <w:r w:rsidR="009D628D">
        <w:rPr>
          <w:rStyle w:val="Strong"/>
        </w:rPr>
        <w:t xml:space="preserve"> </w:t>
      </w:r>
      <w:r w:rsidR="00AA3500" w:rsidRPr="00A225B1">
        <w:rPr>
          <w:rStyle w:val="Strong"/>
        </w:rPr>
        <w:t>‘</w:t>
      </w:r>
      <w:r w:rsidR="009D628D" w:rsidRPr="00A225B1">
        <w:rPr>
          <w:rStyle w:val="Strong"/>
        </w:rPr>
        <w:t>3.11 Poster layout</w:t>
      </w:r>
      <w:r w:rsidR="00AA3500" w:rsidRPr="00A225B1">
        <w:rPr>
          <w:rStyle w:val="Strong"/>
        </w:rPr>
        <w:t>’</w:t>
      </w:r>
      <w:r w:rsidR="009D628D">
        <w:rPr>
          <w:rStyle w:val="Strong"/>
        </w:rPr>
        <w:t xml:space="preserve"> </w:t>
      </w:r>
      <w:r w:rsidR="009D628D" w:rsidRPr="003C32D6">
        <w:t xml:space="preserve">and </w:t>
      </w:r>
      <w:r w:rsidR="00AA3500" w:rsidRPr="00A225B1">
        <w:rPr>
          <w:b/>
          <w:bCs/>
        </w:rPr>
        <w:t>‘</w:t>
      </w:r>
      <w:r w:rsidR="009152CF" w:rsidRPr="00A225B1">
        <w:rPr>
          <w:rStyle w:val="Strong"/>
          <w:b w:val="0"/>
          <w:bCs w:val="0"/>
        </w:rPr>
        <w:t>3.11</w:t>
      </w:r>
      <w:r w:rsidR="009152CF" w:rsidRPr="00A225B1">
        <w:rPr>
          <w:b/>
          <w:bCs/>
        </w:rPr>
        <w:t xml:space="preserve"> Quality criteria for poster design</w:t>
      </w:r>
      <w:r w:rsidR="00AA3500" w:rsidRPr="00A225B1">
        <w:rPr>
          <w:b/>
          <w:bCs/>
        </w:rPr>
        <w:t>’</w:t>
      </w:r>
      <w:r w:rsidR="000C1A90" w:rsidRPr="00EC623D">
        <w:t xml:space="preserve"> </w:t>
      </w:r>
      <w:r w:rsidR="00992BCE">
        <w:t>can be used to outline the</w:t>
      </w:r>
      <w:r w:rsidR="002A3165">
        <w:t xml:space="preserve"> details o</w:t>
      </w:r>
      <w:r w:rsidR="00992BCE">
        <w:t>f the</w:t>
      </w:r>
      <w:r w:rsidR="002A3165">
        <w:t xml:space="preserve"> poster requirements</w:t>
      </w:r>
      <w:r w:rsidR="00D6044A" w:rsidRPr="004D1545">
        <w:t>.</w:t>
      </w:r>
    </w:p>
    <w:p w14:paraId="073E0774" w14:textId="68FFE8C1" w:rsidR="00393AF9" w:rsidRPr="00393AF9" w:rsidRDefault="00393AF9" w:rsidP="00393AF9">
      <w:pPr>
        <w:pStyle w:val="FeatureBox4"/>
      </w:pPr>
      <w:r w:rsidRPr="00275474">
        <w:rPr>
          <w:rStyle w:val="Strong"/>
        </w:rPr>
        <w:t>Note:</w:t>
      </w:r>
      <w:r>
        <w:t xml:space="preserve"> </w:t>
      </w:r>
      <w:r w:rsidR="00B524FC">
        <w:t>c</w:t>
      </w:r>
      <w:r w:rsidR="00236082">
        <w:t>ase studies are often published in scientific journals, and the complexity of these studies may be too high for Stage 5 students. Additional links to articles summarising the case studies have been included, as these may be more accessible for students.</w:t>
      </w:r>
    </w:p>
    <w:p w14:paraId="58CBB465" w14:textId="460AC01A" w:rsidR="00A56095" w:rsidRDefault="00A56095" w:rsidP="005248C1">
      <w:pPr>
        <w:pStyle w:val="ListNumber"/>
      </w:pPr>
      <w:r>
        <w:t xml:space="preserve">Students present their poster to the class </w:t>
      </w:r>
      <w:r w:rsidR="0076276D">
        <w:t>in a 2–3</w:t>
      </w:r>
      <w:r w:rsidR="001D7CFE">
        <w:t>-</w:t>
      </w:r>
      <w:r w:rsidR="0076276D">
        <w:t>minute presentation.</w:t>
      </w:r>
    </w:p>
    <w:p w14:paraId="7466D239" w14:textId="5990CBB1" w:rsidR="008417D6" w:rsidRPr="003C32D6" w:rsidRDefault="00903235" w:rsidP="001F704F">
      <w:pPr>
        <w:pStyle w:val="FeatureBox2"/>
      </w:pPr>
      <w:r w:rsidRPr="00903235">
        <w:rPr>
          <w:b/>
          <w:bCs/>
        </w:rPr>
        <w:t>Differentiation</w:t>
      </w:r>
      <w:r>
        <w:t xml:space="preserve">: </w:t>
      </w:r>
      <w:r w:rsidR="00B524FC">
        <w:t>s</w:t>
      </w:r>
      <w:r>
        <w:t xml:space="preserve">upport students </w:t>
      </w:r>
      <w:r w:rsidR="00236082">
        <w:t xml:space="preserve">by </w:t>
      </w:r>
      <w:r>
        <w:t xml:space="preserve">providing </w:t>
      </w:r>
      <w:r w:rsidR="00236082">
        <w:t xml:space="preserve">a </w:t>
      </w:r>
      <w:r>
        <w:t>scaffold for the poster</w:t>
      </w:r>
      <w:r w:rsidR="00236082">
        <w:t>,</w:t>
      </w:r>
      <w:r>
        <w:t xml:space="preserve"> and some sentence starters.</w:t>
      </w:r>
      <w:r w:rsidR="00525621">
        <w:t xml:space="preserve"> </w:t>
      </w:r>
      <w:r w:rsidR="008417D6">
        <w:br w:type="page"/>
      </w:r>
    </w:p>
    <w:p w14:paraId="1D987FB4" w14:textId="01E8737A" w:rsidR="008417D6" w:rsidRPr="009505A1" w:rsidRDefault="004C1B9C" w:rsidP="00FA3424">
      <w:pPr>
        <w:pStyle w:val="Heading3"/>
      </w:pPr>
      <w:bookmarkStart w:id="65" w:name="_Student_resource_–"/>
      <w:bookmarkStart w:id="66" w:name="_Ref199328915"/>
      <w:bookmarkEnd w:id="65"/>
      <w:r>
        <w:lastRenderedPageBreak/>
        <w:t xml:space="preserve">Student resource </w:t>
      </w:r>
      <w:r w:rsidR="00FA3424">
        <w:t xml:space="preserve">– </w:t>
      </w:r>
      <w:r w:rsidR="00BD1DC6">
        <w:t>researching a case study</w:t>
      </w:r>
      <w:bookmarkEnd w:id="66"/>
    </w:p>
    <w:p w14:paraId="0CDF931D" w14:textId="4951615A" w:rsidR="009205C5" w:rsidRDefault="00AA7AC1" w:rsidP="00F47824">
      <w:r>
        <w:t>You will research a case study regarding the effects of microplastics and bioaccumulation on the health of organisms and the environment. Subsequently, you will design a poster to communicate your findings to the class. The poster should educate others about the case study and highlight its key insights.</w:t>
      </w:r>
    </w:p>
    <w:p w14:paraId="146FB2B0" w14:textId="1096B8CE" w:rsidR="002B61DE" w:rsidRPr="0008627B" w:rsidRDefault="005D0EB0" w:rsidP="0008627B">
      <w:pPr>
        <w:pStyle w:val="Heading4"/>
      </w:pPr>
      <w:r w:rsidRPr="0008627B">
        <w:t>Steps for designing a poster</w:t>
      </w:r>
    </w:p>
    <w:p w14:paraId="2DE6BD05" w14:textId="289DDB26" w:rsidR="009205C5" w:rsidRDefault="005D0EB0">
      <w:pPr>
        <w:pStyle w:val="ListNumber"/>
        <w:numPr>
          <w:ilvl w:val="0"/>
          <w:numId w:val="36"/>
        </w:numPr>
      </w:pPr>
      <w:r>
        <w:t>Choose a case st</w:t>
      </w:r>
      <w:r w:rsidR="0016479B">
        <w:t>udy from the following:</w:t>
      </w:r>
    </w:p>
    <w:p w14:paraId="5065EAAB" w14:textId="77777777" w:rsidR="00870A81" w:rsidRDefault="00870A81" w:rsidP="00B524FC">
      <w:pPr>
        <w:pStyle w:val="ListBullet2"/>
      </w:pPr>
      <w:r>
        <w:t>Shearwater birds</w:t>
      </w:r>
    </w:p>
    <w:p w14:paraId="04FCDB15" w14:textId="18C36C73" w:rsidR="00985479" w:rsidRPr="00374367" w:rsidRDefault="00985479" w:rsidP="00B524FC">
      <w:pPr>
        <w:pStyle w:val="ListBullet3"/>
        <w:ind w:left="1701" w:hanging="567"/>
        <w:rPr>
          <w:rStyle w:val="Hyperlink"/>
          <w:color w:val="auto"/>
          <w:u w:val="none"/>
        </w:rPr>
      </w:pPr>
      <w:hyperlink r:id="rId119" w:history="1">
        <w:r w:rsidRPr="0066009B">
          <w:rPr>
            <w:rStyle w:val="Hyperlink"/>
          </w:rPr>
          <w:t xml:space="preserve">The sorrow of </w:t>
        </w:r>
        <w:r w:rsidR="00B524FC">
          <w:rPr>
            <w:rStyle w:val="Hyperlink"/>
          </w:rPr>
          <w:t>s</w:t>
        </w:r>
        <w:r w:rsidRPr="0066009B">
          <w:rPr>
            <w:rStyle w:val="Hyperlink"/>
          </w:rPr>
          <w:t>hearwaters</w:t>
        </w:r>
      </w:hyperlink>
      <w:r w:rsidRPr="00374367">
        <w:fldChar w:fldCharType="begin"/>
      </w:r>
      <w:r w:rsidRPr="00374367">
        <w:instrText>HYPERLINK "https://www.who.int/news/item/20-08-2019-microplastics-in-drinking-water"</w:instrText>
      </w:r>
      <w:r w:rsidRPr="00374367">
        <w:fldChar w:fldCharType="separate"/>
      </w:r>
    </w:p>
    <w:p w14:paraId="6903278D" w14:textId="4B56E28E" w:rsidR="00870A81" w:rsidRDefault="00870A81" w:rsidP="00B524FC">
      <w:pPr>
        <w:pStyle w:val="ListBullet3"/>
        <w:ind w:left="1701" w:hanging="567"/>
      </w:pPr>
      <w:hyperlink r:id="rId120" w:history="1">
        <w:r w:rsidRPr="006C31F9">
          <w:rPr>
            <w:rStyle w:val="Hyperlink"/>
          </w:rPr>
          <w:t>Adrift Lab classifies new disease caused by plastic ingestion by Lord Howe Island seabirds</w:t>
        </w:r>
      </w:hyperlink>
      <w:r w:rsidR="00A640B0">
        <w:t>.</w:t>
      </w:r>
    </w:p>
    <w:p w14:paraId="6C492E01" w14:textId="2892CB45" w:rsidR="005C032E" w:rsidRDefault="00985479" w:rsidP="00B524FC">
      <w:pPr>
        <w:pStyle w:val="ListBullet2"/>
      </w:pPr>
      <w:r w:rsidRPr="00374367">
        <w:fldChar w:fldCharType="end"/>
      </w:r>
      <w:r w:rsidR="005C032E">
        <w:t>National Geographic Mapping microplastics</w:t>
      </w:r>
    </w:p>
    <w:p w14:paraId="1C3511B0" w14:textId="65E1D8B1" w:rsidR="005C032E" w:rsidRPr="00B524FC" w:rsidRDefault="005C032E" w:rsidP="000E2E36">
      <w:pPr>
        <w:pStyle w:val="ListBullet3"/>
        <w:ind w:left="1701" w:hanging="567"/>
      </w:pPr>
      <w:hyperlink r:id="rId121" w:history="1">
        <w:r w:rsidRPr="005C032E">
          <w:rPr>
            <w:rStyle w:val="Hyperlink"/>
          </w:rPr>
          <w:t>Case Study: Mapping microplastic pollution in search of solutions</w:t>
        </w:r>
      </w:hyperlink>
      <w:r w:rsidR="00A640B0">
        <w:t>.</w:t>
      </w:r>
    </w:p>
    <w:p w14:paraId="5B708371" w14:textId="2DA69FB2" w:rsidR="00DC39F6" w:rsidRDefault="00F7648E" w:rsidP="000E2E36">
      <w:pPr>
        <w:pStyle w:val="ListBullet2"/>
      </w:pPr>
      <w:r>
        <w:t xml:space="preserve">Marine ecosystems: </w:t>
      </w:r>
      <w:proofErr w:type="gramStart"/>
      <w:r>
        <w:t>Arctic sea</w:t>
      </w:r>
      <w:proofErr w:type="gramEnd"/>
      <w:r>
        <w:t xml:space="preserve"> ice</w:t>
      </w:r>
    </w:p>
    <w:p w14:paraId="341827C1" w14:textId="3D0991AA" w:rsidR="002B4870" w:rsidRDefault="002B4870" w:rsidP="000E2E36">
      <w:pPr>
        <w:pStyle w:val="ListBullet3"/>
        <w:ind w:left="1701" w:hanging="567"/>
      </w:pPr>
      <w:hyperlink r:id="rId122" w:history="1">
        <w:r w:rsidRPr="00337C76">
          <w:rPr>
            <w:rStyle w:val="Hyperlink"/>
          </w:rPr>
          <w:t>Microplastics in the Marine Realms of the Arctic with Special Emphasis on Sea Ice</w:t>
        </w:r>
      </w:hyperlink>
      <w:r w:rsidR="00A640B0">
        <w:t>.</w:t>
      </w:r>
    </w:p>
    <w:p w14:paraId="30D46241" w14:textId="09DAB64E" w:rsidR="00693177" w:rsidRDefault="00693177" w:rsidP="000E2E36">
      <w:pPr>
        <w:pStyle w:val="ListBullet2"/>
      </w:pPr>
      <w:r>
        <w:t>Plastic mulch in farming</w:t>
      </w:r>
    </w:p>
    <w:p w14:paraId="3F95F8A1" w14:textId="65D4D3F6" w:rsidR="005E174D" w:rsidRDefault="005E174D" w:rsidP="000E2E36">
      <w:pPr>
        <w:pStyle w:val="ListBullet3"/>
        <w:ind w:left="1701" w:hanging="567"/>
      </w:pPr>
      <w:hyperlink r:id="rId123" w:history="1">
        <w:r w:rsidRPr="00FC7E35">
          <w:rPr>
            <w:rStyle w:val="Hyperlink"/>
          </w:rPr>
          <w:t>Farms study shows plastic mulch is contaminating agricultural fields</w:t>
        </w:r>
      </w:hyperlink>
    </w:p>
    <w:p w14:paraId="5EF2AE9F" w14:textId="5251A0AC" w:rsidR="00693177" w:rsidRDefault="00B76FB0" w:rsidP="000E2E36">
      <w:pPr>
        <w:pStyle w:val="ListBullet3"/>
        <w:ind w:left="1701" w:hanging="567"/>
      </w:pPr>
      <w:hyperlink r:id="rId124" w:history="1">
        <w:r w:rsidRPr="00B76FB0">
          <w:rPr>
            <w:rStyle w:val="Hyperlink"/>
          </w:rPr>
          <w:t>Agricultural plastic pollution reduces soil function even under best management practices</w:t>
        </w:r>
      </w:hyperlink>
      <w:r w:rsidR="00A640B0">
        <w:t>.</w:t>
      </w:r>
    </w:p>
    <w:p w14:paraId="07CCD34B" w14:textId="5BFE73C1" w:rsidR="00191F5B" w:rsidRDefault="00191F5B" w:rsidP="000E2E36">
      <w:pPr>
        <w:pStyle w:val="ListBullet2"/>
      </w:pPr>
      <w:r>
        <w:t>Moreton Bay</w:t>
      </w:r>
    </w:p>
    <w:p w14:paraId="471AD6A0" w14:textId="253BF258" w:rsidR="00EB6B40" w:rsidRDefault="001610EB" w:rsidP="000E2E36">
      <w:pPr>
        <w:pStyle w:val="ListBullet3"/>
        <w:ind w:left="1701" w:hanging="567"/>
      </w:pPr>
      <w:hyperlink r:id="rId125" w:anchor=":~:text=Dr%20Elvis%20Okoffo%20has%20tested,from%20Moreton%20Bay%20for%20microplastics.&amp;text=University%20of%20Queensland%20researchers%20estimate,ecosystems%20in%20Brisbane's%20Moreton%20Bay." w:history="1">
        <w:r w:rsidRPr="00EB0C13">
          <w:rPr>
            <w:rStyle w:val="Hyperlink"/>
          </w:rPr>
          <w:t>Thousands of tonnes of microplastics found in Moreton Bay</w:t>
        </w:r>
      </w:hyperlink>
    </w:p>
    <w:p w14:paraId="5DD6EEFF" w14:textId="51D7B407" w:rsidR="008C251D" w:rsidRPr="005B2F8D" w:rsidRDefault="008C251D" w:rsidP="000E2E36">
      <w:pPr>
        <w:pStyle w:val="ListBullet3"/>
        <w:ind w:left="1701" w:hanging="567"/>
      </w:pPr>
      <w:hyperlink r:id="rId126" w:history="1">
        <w:r w:rsidRPr="008C251D">
          <w:rPr>
            <w:rStyle w:val="Hyperlink"/>
          </w:rPr>
          <w:t>Plastic pollution in Moreton Bay sediments, Southeast Queensland, Australia</w:t>
        </w:r>
      </w:hyperlink>
      <w:r w:rsidR="00A640B0">
        <w:t>.</w:t>
      </w:r>
    </w:p>
    <w:p w14:paraId="23547661" w14:textId="52B0A4DF" w:rsidR="00A2238A" w:rsidRDefault="00A2238A" w:rsidP="00A2238A">
      <w:pPr>
        <w:pStyle w:val="ListNumber"/>
      </w:pPr>
      <w:r>
        <w:t>Use the internet to gather information about your chosen case study. Look for details on:</w:t>
      </w:r>
    </w:p>
    <w:p w14:paraId="7A4E38AF" w14:textId="34D27C4B" w:rsidR="00A2238A" w:rsidRDefault="000E2E36" w:rsidP="000E2E36">
      <w:pPr>
        <w:pStyle w:val="ListBullet2"/>
      </w:pPr>
      <w:r>
        <w:t>t</w:t>
      </w:r>
      <w:r w:rsidR="00A2238A">
        <w:t>he location and environment of the case study</w:t>
      </w:r>
    </w:p>
    <w:p w14:paraId="566F15F9" w14:textId="6A1248C4" w:rsidR="00A2238A" w:rsidRDefault="000E2E36" w:rsidP="000E2E36">
      <w:pPr>
        <w:pStyle w:val="ListBullet2"/>
      </w:pPr>
      <w:r>
        <w:lastRenderedPageBreak/>
        <w:t>t</w:t>
      </w:r>
      <w:r w:rsidR="00A2238A">
        <w:t xml:space="preserve">he effects of </w:t>
      </w:r>
      <w:r w:rsidR="00343BAC">
        <w:t>the microplastics</w:t>
      </w:r>
      <w:r w:rsidR="00A2238A">
        <w:t xml:space="preserve"> on wildlife </w:t>
      </w:r>
      <w:r w:rsidR="00AA7AC1">
        <w:t>and/or</w:t>
      </w:r>
      <w:r w:rsidR="00343BAC">
        <w:t xml:space="preserve"> </w:t>
      </w:r>
      <w:r w:rsidR="00A2238A">
        <w:t>humans</w:t>
      </w:r>
    </w:p>
    <w:p w14:paraId="002A96E9" w14:textId="5A7E6516" w:rsidR="0016479B" w:rsidRDefault="000E2E36" w:rsidP="000E2E36">
      <w:pPr>
        <w:pStyle w:val="ListBullet2"/>
      </w:pPr>
      <w:r>
        <w:t>s</w:t>
      </w:r>
      <w:r w:rsidR="00A2238A">
        <w:t>olutions or actions proposed to address the issue.</w:t>
      </w:r>
    </w:p>
    <w:p w14:paraId="6546C4E3" w14:textId="67FB77C3" w:rsidR="00DB362F" w:rsidRDefault="00DB362F" w:rsidP="00DB362F">
      <w:pPr>
        <w:pStyle w:val="ListNumber"/>
      </w:pPr>
      <w:r>
        <w:t>Create a poster to present your findings. Your poster should include:</w:t>
      </w:r>
    </w:p>
    <w:p w14:paraId="3211B541" w14:textId="3DDF4943" w:rsidR="00DB362F" w:rsidRDefault="000C71D5" w:rsidP="000E2E36">
      <w:pPr>
        <w:pStyle w:val="ListBullet2"/>
      </w:pPr>
      <w:r>
        <w:t>t</w:t>
      </w:r>
      <w:r w:rsidR="00DB362F">
        <w:t xml:space="preserve">itle: </w:t>
      </w:r>
      <w:r>
        <w:t xml:space="preserve">a </w:t>
      </w:r>
      <w:r w:rsidR="00DB362F">
        <w:t xml:space="preserve">clear and engaging title </w:t>
      </w:r>
    </w:p>
    <w:p w14:paraId="2039A339" w14:textId="3883ABFF" w:rsidR="00BA2D52" w:rsidRDefault="000E2E36" w:rsidP="000E2E36">
      <w:pPr>
        <w:pStyle w:val="ListBullet2"/>
      </w:pPr>
      <w:r>
        <w:t>c</w:t>
      </w:r>
      <w:r w:rsidR="00DB362F">
        <w:t xml:space="preserve">ase </w:t>
      </w:r>
      <w:r w:rsidR="001D2472">
        <w:t>study details</w:t>
      </w:r>
      <w:r w:rsidR="00792E00">
        <w:t xml:space="preserve">: include all </w:t>
      </w:r>
      <w:r w:rsidR="0036091B">
        <w:t>key information on location, problems caused by microplastics, and their implications for the environment and</w:t>
      </w:r>
      <w:r w:rsidR="00045720">
        <w:t xml:space="preserve"> health of organisms</w:t>
      </w:r>
      <w:r w:rsidR="00BA2D52">
        <w:t>.</w:t>
      </w:r>
    </w:p>
    <w:p w14:paraId="4672D57F" w14:textId="0E9AEF7C" w:rsidR="00A1015F" w:rsidRDefault="00A1015F" w:rsidP="00A1015F">
      <w:pPr>
        <w:pStyle w:val="ListNumber"/>
      </w:pPr>
      <w:r>
        <w:t>Add relevant images or diagrams to illustrate</w:t>
      </w:r>
      <w:r w:rsidR="00E33B9A">
        <w:t xml:space="preserve"> the key components</w:t>
      </w:r>
      <w:r w:rsidR="0036091B">
        <w:t>,</w:t>
      </w:r>
      <w:r w:rsidR="00E33B9A">
        <w:t xml:space="preserve"> such as</w:t>
      </w:r>
      <w:r w:rsidR="0053521E">
        <w:t>:</w:t>
      </w:r>
    </w:p>
    <w:p w14:paraId="3E753125" w14:textId="349EA791" w:rsidR="00A1015F" w:rsidRDefault="0053521E" w:rsidP="000E2E36">
      <w:pPr>
        <w:pStyle w:val="ListBullet2"/>
      </w:pPr>
      <w:r>
        <w:t>a</w:t>
      </w:r>
      <w:r w:rsidR="00A1015F">
        <w:t xml:space="preserve"> food chain showing bioaccumulation of microplastics</w:t>
      </w:r>
    </w:p>
    <w:p w14:paraId="30EB2CBD" w14:textId="3778C567" w:rsidR="00A1015F" w:rsidRDefault="0053521E" w:rsidP="000E2E36">
      <w:pPr>
        <w:pStyle w:val="ListBullet2"/>
      </w:pPr>
      <w:r>
        <w:t>o</w:t>
      </w:r>
      <w:r w:rsidR="00B94FC6">
        <w:t xml:space="preserve">rganisms </w:t>
      </w:r>
      <w:r w:rsidR="00A1015F">
        <w:t>affected by microplastic pollution</w:t>
      </w:r>
    </w:p>
    <w:p w14:paraId="6C633CBA" w14:textId="37893BDD" w:rsidR="00DB362F" w:rsidRDefault="0053521E" w:rsidP="000E2E36">
      <w:pPr>
        <w:pStyle w:val="ListBullet2"/>
      </w:pPr>
      <w:r>
        <w:t>r</w:t>
      </w:r>
      <w:r w:rsidR="00F46AC2">
        <w:t xml:space="preserve">elevant </w:t>
      </w:r>
      <w:r w:rsidR="00A1015F">
        <w:t>data from the case study</w:t>
      </w:r>
      <w:r w:rsidR="00045720">
        <w:t xml:space="preserve"> </w:t>
      </w:r>
      <w:r w:rsidR="00A174DF">
        <w:t xml:space="preserve">to </w:t>
      </w:r>
      <w:r w:rsidR="00004E3F" w:rsidRPr="00004E3F">
        <w:t>emphasi</w:t>
      </w:r>
      <w:r w:rsidR="00004E3F">
        <w:t>s</w:t>
      </w:r>
      <w:r w:rsidR="00004E3F" w:rsidRPr="00004E3F">
        <w:t>e the scale of the problem</w:t>
      </w:r>
      <w:r w:rsidR="000E2E36">
        <w:t>.</w:t>
      </w:r>
    </w:p>
    <w:p w14:paraId="4CFD2E05" w14:textId="1D1B8308" w:rsidR="004122E6" w:rsidRDefault="004122E6" w:rsidP="004122E6">
      <w:pPr>
        <w:pStyle w:val="ListNumber"/>
      </w:pPr>
      <w:r>
        <w:t>Share your poster with the class in a short 2–3</w:t>
      </w:r>
      <w:r w:rsidR="001D7CFE">
        <w:t>-</w:t>
      </w:r>
      <w:r>
        <w:t>minute</w:t>
      </w:r>
      <w:r w:rsidR="00777022">
        <w:t xml:space="preserve"> </w:t>
      </w:r>
      <w:r>
        <w:t>presentation. Explain the key points of your case study, including the problem, impacts and solutions.</w:t>
      </w:r>
    </w:p>
    <w:p w14:paraId="26FA5ABB" w14:textId="77777777" w:rsidR="00D6044A" w:rsidRPr="00A56095" w:rsidRDefault="00D6044A" w:rsidP="00A56095">
      <w:bookmarkStart w:id="67" w:name="_Toc147840979"/>
      <w:bookmarkStart w:id="68" w:name="_Toc160623936"/>
      <w:bookmarkEnd w:id="2"/>
      <w:r>
        <w:br w:type="page"/>
      </w:r>
    </w:p>
    <w:p w14:paraId="6D3C87A5" w14:textId="2DCCD6E9" w:rsidR="00924DEF" w:rsidRDefault="00924DEF" w:rsidP="00924DEF">
      <w:pPr>
        <w:pStyle w:val="Heading1"/>
      </w:pPr>
      <w:bookmarkStart w:id="69" w:name="_Toc201906311"/>
      <w:r>
        <w:lastRenderedPageBreak/>
        <w:t>3.1</w:t>
      </w:r>
      <w:r w:rsidR="0047055C">
        <w:t>1</w:t>
      </w:r>
      <w:r>
        <w:t xml:space="preserve"> Sustainable a</w:t>
      </w:r>
      <w:r w:rsidR="00CC7D26">
        <w:t>lternatives</w:t>
      </w:r>
      <w:bookmarkEnd w:id="69"/>
    </w:p>
    <w:p w14:paraId="44CA3034" w14:textId="57D9FB74" w:rsidR="0008627B" w:rsidRPr="0008627B" w:rsidRDefault="0008627B" w:rsidP="0008627B">
      <w:pPr>
        <w:pStyle w:val="Caption"/>
      </w:pPr>
      <w:r>
        <w:t xml:space="preserve">Table </w:t>
      </w:r>
      <w:r>
        <w:fldChar w:fldCharType="begin"/>
      </w:r>
      <w:r>
        <w:instrText xml:space="preserve"> SEQ Table \* ARABIC </w:instrText>
      </w:r>
      <w:r>
        <w:fldChar w:fldCharType="separate"/>
      </w:r>
      <w:r w:rsidR="003411D9">
        <w:rPr>
          <w:noProof/>
        </w:rPr>
        <w:t>29</w:t>
      </w:r>
      <w:r>
        <w:fldChar w:fldCharType="end"/>
      </w:r>
      <w:r>
        <w:t xml:space="preserve"> – learning intentions and success criteria for 3.1</w:t>
      </w:r>
      <w:r w:rsidR="0047055C">
        <w:t>1</w:t>
      </w:r>
      <w:r>
        <w:t xml:space="preserve"> Sustainable alternatives</w:t>
      </w:r>
    </w:p>
    <w:tbl>
      <w:tblPr>
        <w:tblStyle w:val="Tableheader"/>
        <w:tblW w:w="0" w:type="auto"/>
        <w:tblLook w:val="0420" w:firstRow="1" w:lastRow="0" w:firstColumn="0" w:lastColumn="0" w:noHBand="0" w:noVBand="1"/>
        <w:tblDescription w:val="The table contains the learning intentions and success criteria for this activity."/>
      </w:tblPr>
      <w:tblGrid>
        <w:gridCol w:w="3539"/>
        <w:gridCol w:w="6009"/>
      </w:tblGrid>
      <w:tr w:rsidR="00971935" w:rsidRPr="00156F4B" w14:paraId="02174565" w14:textId="77777777" w:rsidTr="004E3F0D">
        <w:trPr>
          <w:cnfStyle w:val="100000000000" w:firstRow="1" w:lastRow="0" w:firstColumn="0" w:lastColumn="0" w:oddVBand="0" w:evenVBand="0" w:oddHBand="0" w:evenHBand="0" w:firstRowFirstColumn="0" w:firstRowLastColumn="0" w:lastRowFirstColumn="0" w:lastRowLastColumn="0"/>
        </w:trPr>
        <w:tc>
          <w:tcPr>
            <w:tcW w:w="3539" w:type="dxa"/>
          </w:tcPr>
          <w:p w14:paraId="5B5F778C" w14:textId="7D34AE73" w:rsidR="00971935" w:rsidRPr="00156F4B" w:rsidRDefault="00971935" w:rsidP="00971935">
            <w:pPr>
              <w:rPr>
                <w:b w:val="0"/>
              </w:rPr>
            </w:pPr>
            <w:r>
              <w:t>We are learning:</w:t>
            </w:r>
          </w:p>
        </w:tc>
        <w:tc>
          <w:tcPr>
            <w:tcW w:w="6009" w:type="dxa"/>
          </w:tcPr>
          <w:p w14:paraId="787A2CD8" w14:textId="24562B65" w:rsidR="00971935" w:rsidRPr="00156F4B" w:rsidRDefault="00971935" w:rsidP="00971935">
            <w:pPr>
              <w:rPr>
                <w:b w:val="0"/>
              </w:rPr>
            </w:pPr>
            <w:r>
              <w:t>I can:</w:t>
            </w:r>
          </w:p>
        </w:tc>
      </w:tr>
      <w:tr w:rsidR="00CC7D26" w:rsidRPr="00156F4B" w14:paraId="63AAE536" w14:textId="77777777" w:rsidTr="004E3F0D">
        <w:trPr>
          <w:cnfStyle w:val="000000100000" w:firstRow="0" w:lastRow="0" w:firstColumn="0" w:lastColumn="0" w:oddVBand="0" w:evenVBand="0" w:oddHBand="1" w:evenHBand="0" w:firstRowFirstColumn="0" w:firstRowLastColumn="0" w:lastRowFirstColumn="0" w:lastRowLastColumn="0"/>
        </w:trPr>
        <w:tc>
          <w:tcPr>
            <w:tcW w:w="3539" w:type="dxa"/>
          </w:tcPr>
          <w:p w14:paraId="64089142" w14:textId="7182FED1" w:rsidR="00CF3DC3" w:rsidRPr="00524B06" w:rsidRDefault="000E337A" w:rsidP="00524B06">
            <w:pPr>
              <w:pStyle w:val="ListBullet"/>
            </w:pPr>
            <w:r>
              <w:t xml:space="preserve">to </w:t>
            </w:r>
            <w:r w:rsidR="00AE3A56" w:rsidRPr="00524B06">
              <w:t>assess the use of materials based on their properties</w:t>
            </w:r>
            <w:r w:rsidR="00CF3DC3" w:rsidRPr="00524B06">
              <w:t xml:space="preserve"> </w:t>
            </w:r>
          </w:p>
          <w:p w14:paraId="30D9E845" w14:textId="4018916B" w:rsidR="001E171E" w:rsidRPr="00156F4B" w:rsidRDefault="000E337A" w:rsidP="00524B06">
            <w:pPr>
              <w:pStyle w:val="ListBullet"/>
            </w:pPr>
            <w:r>
              <w:t xml:space="preserve">to </w:t>
            </w:r>
            <w:r w:rsidR="00CF3DC3" w:rsidRPr="00524B06">
              <w:t xml:space="preserve">evaluate different approaches to </w:t>
            </w:r>
            <w:r w:rsidR="0036091B">
              <w:t>solving</w:t>
            </w:r>
            <w:r w:rsidR="0036091B" w:rsidRPr="00524B06">
              <w:t xml:space="preserve"> </w:t>
            </w:r>
            <w:r w:rsidR="00CF3DC3" w:rsidRPr="00524B06">
              <w:t>problems</w:t>
            </w:r>
          </w:p>
        </w:tc>
        <w:tc>
          <w:tcPr>
            <w:tcW w:w="6009" w:type="dxa"/>
          </w:tcPr>
          <w:p w14:paraId="565DE7E6" w14:textId="4D959B6C" w:rsidR="009B1953" w:rsidRDefault="00C01266">
            <w:pPr>
              <w:pStyle w:val="ListBullet"/>
            </w:pPr>
            <w:r>
              <w:t xml:space="preserve">identify the alternative materials to </w:t>
            </w:r>
            <w:r w:rsidR="00AD2AA2">
              <w:t>conventional plastics</w:t>
            </w:r>
          </w:p>
          <w:p w14:paraId="25109F74" w14:textId="5A9CD49E" w:rsidR="009B1953" w:rsidRDefault="002D448E">
            <w:pPr>
              <w:pStyle w:val="ListBullet"/>
            </w:pPr>
            <w:r>
              <w:t>d</w:t>
            </w:r>
            <w:r w:rsidR="000771A6">
              <w:t xml:space="preserve">escribe the advantages of the alternative materials over </w:t>
            </w:r>
            <w:r w:rsidR="0077263A">
              <w:t>conventional plastics</w:t>
            </w:r>
          </w:p>
          <w:p w14:paraId="2CDF4F67" w14:textId="326EAAD7" w:rsidR="00BF52CB" w:rsidRDefault="00BF52CB" w:rsidP="00BF52CB">
            <w:pPr>
              <w:pStyle w:val="ListBullet"/>
            </w:pPr>
            <w:r>
              <w:t xml:space="preserve">describe the </w:t>
            </w:r>
            <w:r w:rsidR="00D233CB">
              <w:t>challenges in replacing</w:t>
            </w:r>
            <w:r>
              <w:t xml:space="preserve"> conventional plastics</w:t>
            </w:r>
            <w:r w:rsidR="00D233CB">
              <w:t xml:space="preserve"> with </w:t>
            </w:r>
            <w:r w:rsidR="00184507">
              <w:t xml:space="preserve">alternative </w:t>
            </w:r>
            <w:r w:rsidR="001B314E">
              <w:t>material</w:t>
            </w:r>
            <w:r w:rsidR="002C4B08">
              <w:t>s</w:t>
            </w:r>
          </w:p>
          <w:p w14:paraId="4568E1CA" w14:textId="47DE0D80" w:rsidR="009B1953" w:rsidRPr="00984FC5" w:rsidRDefault="001B314E" w:rsidP="00446D75">
            <w:pPr>
              <w:pStyle w:val="ListBullet"/>
            </w:pPr>
            <w:r>
              <w:t>make a judgement on the use of alternative materials</w:t>
            </w:r>
          </w:p>
        </w:tc>
      </w:tr>
      <w:tr w:rsidR="00CC7D26" w:rsidRPr="00156F4B" w14:paraId="1C094DBF" w14:textId="77777777" w:rsidTr="004E3F0D">
        <w:trPr>
          <w:cnfStyle w:val="000000010000" w:firstRow="0" w:lastRow="0" w:firstColumn="0" w:lastColumn="0" w:oddVBand="0" w:evenVBand="0" w:oddHBand="0" w:evenHBand="1" w:firstRowFirstColumn="0" w:firstRowLastColumn="0" w:lastRowFirstColumn="0" w:lastRowLastColumn="0"/>
        </w:trPr>
        <w:tc>
          <w:tcPr>
            <w:tcW w:w="3539" w:type="dxa"/>
          </w:tcPr>
          <w:p w14:paraId="581A2D82" w14:textId="29FA686F" w:rsidR="00CC7D26" w:rsidRDefault="000E337A" w:rsidP="00446D75">
            <w:pPr>
              <w:pStyle w:val="ListBullet"/>
            </w:pPr>
            <w:r>
              <w:t xml:space="preserve">to </w:t>
            </w:r>
            <w:r w:rsidR="00CC7D26">
              <w:t>c</w:t>
            </w:r>
            <w:r w:rsidR="00CC7D26" w:rsidRPr="00277E62">
              <w:t>ommunicate</w:t>
            </w:r>
            <w:r w:rsidR="00CC7D26" w:rsidRPr="00277E62">
              <w:rPr>
                <w:bCs/>
              </w:rPr>
              <w:t xml:space="preserve"> scientific arguments</w:t>
            </w:r>
            <w:r w:rsidR="002279AC">
              <w:rPr>
                <w:bCs/>
              </w:rPr>
              <w:t>.</w:t>
            </w:r>
          </w:p>
        </w:tc>
        <w:tc>
          <w:tcPr>
            <w:tcW w:w="6009" w:type="dxa"/>
          </w:tcPr>
          <w:p w14:paraId="5471FC83" w14:textId="385F1328" w:rsidR="00CC7D26" w:rsidRDefault="00CC7D26" w:rsidP="00446D75">
            <w:pPr>
              <w:pStyle w:val="ListBullet"/>
            </w:pPr>
            <w:r>
              <w:t>identify evidence to support an argument</w:t>
            </w:r>
          </w:p>
          <w:p w14:paraId="33F10E9F" w14:textId="04547D7F" w:rsidR="00CC7D26" w:rsidRDefault="00CC7D26" w:rsidP="00446D75">
            <w:pPr>
              <w:pStyle w:val="ListBullet"/>
            </w:pPr>
            <w:r>
              <w:t>use scientific terminology appropriately</w:t>
            </w:r>
          </w:p>
          <w:p w14:paraId="41CACC38" w14:textId="79C67561" w:rsidR="00CC7D26" w:rsidRPr="00156F4B" w:rsidRDefault="00CC7D26" w:rsidP="00446D75">
            <w:pPr>
              <w:pStyle w:val="ListBullet"/>
            </w:pPr>
            <w:r>
              <w:t>c</w:t>
            </w:r>
            <w:r w:rsidRPr="00C705CD">
              <w:t>ommunicate using different forms</w:t>
            </w:r>
            <w:r w:rsidR="00904ADB">
              <w:t>.</w:t>
            </w:r>
          </w:p>
        </w:tc>
      </w:tr>
    </w:tbl>
    <w:p w14:paraId="41AFDF06" w14:textId="632EBEF2" w:rsidR="00D153E4" w:rsidRDefault="00C32876" w:rsidP="00736C9F">
      <w:pPr>
        <w:pStyle w:val="FeatureBox3"/>
      </w:pPr>
      <w:r w:rsidRPr="0096381D">
        <w:rPr>
          <w:rStyle w:val="Strong"/>
        </w:rPr>
        <w:t>Prior knowledge checkpoint:</w:t>
      </w:r>
      <w:r w:rsidR="00D153E4">
        <w:rPr>
          <w:rStyle w:val="Strong"/>
        </w:rPr>
        <w:t xml:space="preserve"> </w:t>
      </w:r>
      <w:r w:rsidR="00D153E4" w:rsidRPr="00D153E4">
        <w:t xml:space="preserve">What are 3 things </w:t>
      </w:r>
      <w:r w:rsidR="00F32BA7">
        <w:t xml:space="preserve">made from plastics </w:t>
      </w:r>
      <w:r w:rsidR="00822702">
        <w:t>that you</w:t>
      </w:r>
      <w:r w:rsidR="00D153E4" w:rsidRPr="00D153E4">
        <w:t xml:space="preserve"> have replaced with non-plastic materials?</w:t>
      </w:r>
    </w:p>
    <w:tbl>
      <w:tblPr>
        <w:tblStyle w:val="TableGrid"/>
        <w:tblW w:w="0" w:type="auto"/>
        <w:tblLook w:val="04A0" w:firstRow="1" w:lastRow="0" w:firstColumn="1" w:lastColumn="0" w:noHBand="0" w:noVBand="1"/>
        <w:tblDescription w:val="A  sample student response. "/>
      </w:tblPr>
      <w:tblGrid>
        <w:gridCol w:w="9628"/>
      </w:tblGrid>
      <w:tr w:rsidR="00D153E4" w14:paraId="5805FF2D" w14:textId="77777777" w:rsidTr="00D153E4">
        <w:tc>
          <w:tcPr>
            <w:tcW w:w="9628" w:type="dxa"/>
          </w:tcPr>
          <w:p w14:paraId="58C12AA8" w14:textId="59AC6A1C" w:rsidR="00FC3BAD" w:rsidRDefault="00A62C2C" w:rsidP="002A559D">
            <w:r>
              <w:t>Sample answers could include:</w:t>
            </w:r>
          </w:p>
          <w:p w14:paraId="56426728" w14:textId="40900675" w:rsidR="002A559D" w:rsidRDefault="00D2793C" w:rsidP="00FF6E36">
            <w:pPr>
              <w:pStyle w:val="ListBullet"/>
            </w:pPr>
            <w:r>
              <w:t>reusable shopping bags instead of plastic bags</w:t>
            </w:r>
          </w:p>
          <w:p w14:paraId="4C7C40D3" w14:textId="5BFBF4E0" w:rsidR="002A559D" w:rsidRDefault="00D2793C" w:rsidP="00FF6E36">
            <w:pPr>
              <w:pStyle w:val="ListBullet"/>
            </w:pPr>
            <w:r>
              <w:t>stainless steel or bamboo straws instead of plastic straws</w:t>
            </w:r>
          </w:p>
          <w:p w14:paraId="55CFA994" w14:textId="35874932" w:rsidR="002A559D" w:rsidRDefault="00D2793C" w:rsidP="00FF6E36">
            <w:pPr>
              <w:pStyle w:val="ListBullet"/>
            </w:pPr>
            <w:r>
              <w:t>glass or metal containers instead of plastic bottles for drinks</w:t>
            </w:r>
          </w:p>
          <w:p w14:paraId="6DEA7E8E" w14:textId="65580130" w:rsidR="00D153E4" w:rsidRDefault="00D2793C" w:rsidP="00FF6E36">
            <w:pPr>
              <w:pStyle w:val="ListBullet"/>
            </w:pPr>
            <w:r>
              <w:t>wooden or metal cutlery instead of plastic cutlery.</w:t>
            </w:r>
          </w:p>
        </w:tc>
      </w:tr>
    </w:tbl>
    <w:p w14:paraId="2EA4E753" w14:textId="1F123A78" w:rsidR="005608D4" w:rsidRDefault="00652763" w:rsidP="0008627B">
      <w:pPr>
        <w:pStyle w:val="Heading2"/>
      </w:pPr>
      <w:bookmarkStart w:id="70" w:name="_Toc201906312"/>
      <w:r>
        <w:lastRenderedPageBreak/>
        <w:t xml:space="preserve">Assessing the impacts of </w:t>
      </w:r>
      <w:r w:rsidR="00822702">
        <w:t>single-use</w:t>
      </w:r>
      <w:r w:rsidR="00745F90">
        <w:t xml:space="preserve"> </w:t>
      </w:r>
      <w:r>
        <w:t>packaging</w:t>
      </w:r>
      <w:r w:rsidR="00745F90">
        <w:t xml:space="preserve"> </w:t>
      </w:r>
      <w:r>
        <w:t>materials</w:t>
      </w:r>
      <w:bookmarkEnd w:id="70"/>
    </w:p>
    <w:p w14:paraId="565245CE" w14:textId="5D3ED127" w:rsidR="00505584" w:rsidRDefault="00915867">
      <w:pPr>
        <w:pStyle w:val="ListNumber"/>
        <w:numPr>
          <w:ilvl w:val="0"/>
          <w:numId w:val="41"/>
        </w:numPr>
      </w:pPr>
      <w:r>
        <w:t>Set the scene for the need to have action on reducing the use of plastics:</w:t>
      </w:r>
    </w:p>
    <w:p w14:paraId="328CF03F" w14:textId="276C953A" w:rsidR="009E4E30" w:rsidRDefault="009E4E30">
      <w:pPr>
        <w:pStyle w:val="ListNumber2"/>
        <w:numPr>
          <w:ilvl w:val="0"/>
          <w:numId w:val="43"/>
        </w:numPr>
      </w:pPr>
      <w:r>
        <w:t>Show students</w:t>
      </w:r>
      <w:r w:rsidR="00547C2C">
        <w:t xml:space="preserve"> </w:t>
      </w:r>
      <w:r w:rsidR="00120F95">
        <w:rPr>
          <w:rStyle w:val="Strong"/>
        </w:rPr>
        <w:t xml:space="preserve">MAT PPT </w:t>
      </w:r>
      <w:r w:rsidR="00AA3500" w:rsidRPr="00A225B1">
        <w:rPr>
          <w:rStyle w:val="Strong"/>
        </w:rPr>
        <w:t xml:space="preserve">‘3.11 </w:t>
      </w:r>
      <w:r w:rsidR="00120F95" w:rsidRPr="00A225B1">
        <w:rPr>
          <w:rStyle w:val="Strong"/>
        </w:rPr>
        <w:t>Plastic use data</w:t>
      </w:r>
      <w:r w:rsidR="00AA3500" w:rsidRPr="00A225B1">
        <w:rPr>
          <w:rStyle w:val="Strong"/>
        </w:rPr>
        <w:t>’</w:t>
      </w:r>
      <w:r w:rsidR="00120F95" w:rsidRPr="00AA3500">
        <w:rPr>
          <w:rStyle w:val="Strong"/>
          <w:b w:val="0"/>
          <w:bCs w:val="0"/>
        </w:rPr>
        <w:t>,</w:t>
      </w:r>
      <w:r w:rsidR="00120F95">
        <w:rPr>
          <w:rStyle w:val="Strong"/>
        </w:rPr>
        <w:t xml:space="preserve"> </w:t>
      </w:r>
      <w:r w:rsidR="00120F95" w:rsidRPr="00C93E33">
        <w:rPr>
          <w:rStyle w:val="Strong"/>
          <w:b w:val="0"/>
          <w:bCs w:val="0"/>
        </w:rPr>
        <w:t>which outlines OECD data on plastic use to illustrate how the use is increasing</w:t>
      </w:r>
      <w:r w:rsidRPr="00C93E33">
        <w:rPr>
          <w:b/>
        </w:rPr>
        <w:t xml:space="preserve"> </w:t>
      </w:r>
      <w:r>
        <w:t>exponentially.</w:t>
      </w:r>
    </w:p>
    <w:p w14:paraId="13A545C5" w14:textId="7E2897E3" w:rsidR="00505584" w:rsidRDefault="00505584" w:rsidP="00505584">
      <w:pPr>
        <w:pStyle w:val="ListNumber2"/>
      </w:pPr>
      <w:r>
        <w:t xml:space="preserve">Show students </w:t>
      </w:r>
      <w:r w:rsidRPr="00505584">
        <w:rPr>
          <w:rStyle w:val="Strong"/>
        </w:rPr>
        <w:t xml:space="preserve">MAT PPT </w:t>
      </w:r>
      <w:r w:rsidR="00AA3500" w:rsidRPr="00A225B1">
        <w:rPr>
          <w:rStyle w:val="Strong"/>
        </w:rPr>
        <w:t xml:space="preserve">‘3.11 </w:t>
      </w:r>
      <w:r w:rsidRPr="00A225B1">
        <w:rPr>
          <w:rStyle w:val="Strong"/>
        </w:rPr>
        <w:t>Plastic disposal</w:t>
      </w:r>
      <w:r w:rsidR="00AA3500" w:rsidRPr="00A225B1">
        <w:rPr>
          <w:rStyle w:val="Strong"/>
        </w:rPr>
        <w:t>’</w:t>
      </w:r>
      <w:r>
        <w:t xml:space="preserve"> </w:t>
      </w:r>
      <w:r w:rsidR="004135BF">
        <w:t xml:space="preserve">slides </w:t>
      </w:r>
      <w:r>
        <w:t>to highlight how much plastic is not recycled and ends up in landfill</w:t>
      </w:r>
      <w:r w:rsidR="00E55649">
        <w:t>s</w:t>
      </w:r>
      <w:r>
        <w:t>.</w:t>
      </w:r>
    </w:p>
    <w:p w14:paraId="57413655" w14:textId="77777777" w:rsidR="009272E3" w:rsidRDefault="00076DB3" w:rsidP="009272E3">
      <w:pPr>
        <w:pStyle w:val="ListNumber"/>
      </w:pPr>
      <w:r>
        <w:t>Provide students with</w:t>
      </w:r>
      <w:r w:rsidR="002B0D20">
        <w:t xml:space="preserve"> the </w:t>
      </w:r>
      <w:hyperlink w:anchor="_Student_resource_–_5" w:history="1">
        <w:r w:rsidR="009272E3" w:rsidRPr="009272E3">
          <w:rPr>
            <w:rStyle w:val="Hyperlink"/>
          </w:rPr>
          <w:t>Student resource – assessing the impacts of single-use packaging products</w:t>
        </w:r>
      </w:hyperlink>
      <w:r w:rsidR="009272E3">
        <w:t xml:space="preserve"> and access to a computer.</w:t>
      </w:r>
    </w:p>
    <w:p w14:paraId="686B3ABD" w14:textId="24A42F27" w:rsidR="005240A4" w:rsidRDefault="004557B6" w:rsidP="009272E3">
      <w:pPr>
        <w:pStyle w:val="ListNumber"/>
      </w:pPr>
      <w:r>
        <w:t xml:space="preserve">Facilitate a brainstorming activity where students identify </w:t>
      </w:r>
      <w:r w:rsidR="000B028F">
        <w:t>single-use</w:t>
      </w:r>
      <w:r w:rsidR="005A05B7">
        <w:t xml:space="preserve"> packaging and materials</w:t>
      </w:r>
      <w:r w:rsidR="007B5344">
        <w:t>. For example, plastic shopping bags, soft drink bottles</w:t>
      </w:r>
      <w:r w:rsidR="000315FF">
        <w:t>, plastic cups, drinking straws</w:t>
      </w:r>
      <w:r w:rsidR="005A05B7">
        <w:t xml:space="preserve">, tea bags </w:t>
      </w:r>
      <w:r w:rsidR="000B028F">
        <w:t>and packaging peanuts, among others</w:t>
      </w:r>
      <w:r w:rsidR="005A05B7">
        <w:t>.</w:t>
      </w:r>
      <w:r w:rsidR="002336C8">
        <w:t xml:space="preserve"> Select 6 items that students will </w:t>
      </w:r>
      <w:r w:rsidR="000234A8">
        <w:t>research</w:t>
      </w:r>
      <w:r w:rsidR="000512A5">
        <w:t>.</w:t>
      </w:r>
    </w:p>
    <w:p w14:paraId="61EED76A" w14:textId="1D7D656B" w:rsidR="000512A5" w:rsidRPr="000512A5" w:rsidRDefault="000512A5" w:rsidP="000512A5">
      <w:pPr>
        <w:pStyle w:val="FeatureBox4"/>
      </w:pPr>
      <w:r w:rsidRPr="00DD1DC3">
        <w:rPr>
          <w:rStyle w:val="Strong"/>
        </w:rPr>
        <w:t>Note:</w:t>
      </w:r>
      <w:r>
        <w:t xml:space="preserve"> </w:t>
      </w:r>
      <w:r w:rsidR="009272E3">
        <w:t>i</w:t>
      </w:r>
      <w:r w:rsidR="00120F95">
        <w:t xml:space="preserve">ncluding products </w:t>
      </w:r>
      <w:r>
        <w:t xml:space="preserve">made using </w:t>
      </w:r>
      <w:r w:rsidR="007D03D8">
        <w:t xml:space="preserve">bioplastics is a good opportunity to consolidate </w:t>
      </w:r>
      <w:r w:rsidR="000234A8">
        <w:t xml:space="preserve">students' </w:t>
      </w:r>
      <w:r w:rsidR="007D03D8">
        <w:t xml:space="preserve">understanding that not all bioplastics are the same. For </w:t>
      </w:r>
      <w:r w:rsidR="00AF69B2">
        <w:t>example,</w:t>
      </w:r>
      <w:r w:rsidR="007D03D8">
        <w:t xml:space="preserve"> </w:t>
      </w:r>
      <w:r w:rsidR="000F263B">
        <w:t>Bio-</w:t>
      </w:r>
      <w:r w:rsidR="002C6CDD">
        <w:t>PET</w:t>
      </w:r>
      <w:r w:rsidR="00A916B7">
        <w:t xml:space="preserve"> is not compostable</w:t>
      </w:r>
      <w:r w:rsidR="000234A8">
        <w:t>,</w:t>
      </w:r>
      <w:r w:rsidR="00A916B7">
        <w:t xml:space="preserve"> but it is recyclable</w:t>
      </w:r>
      <w:r w:rsidR="00747AFE">
        <w:t xml:space="preserve">. PLA, on the other hand, is both </w:t>
      </w:r>
      <w:r w:rsidR="00EE1A37">
        <w:t>recyclable and compostable in in</w:t>
      </w:r>
      <w:r w:rsidR="002C6CDD">
        <w:t>dustrial composting settings.</w:t>
      </w:r>
    </w:p>
    <w:p w14:paraId="4244F633" w14:textId="0EC434E5" w:rsidR="00B50D8B" w:rsidRDefault="00D9040B" w:rsidP="00C46BCE">
      <w:pPr>
        <w:pStyle w:val="ListNumber"/>
      </w:pPr>
      <w:r>
        <w:t>Guide students in identifying the</w:t>
      </w:r>
      <w:r w:rsidR="0040780B">
        <w:t xml:space="preserve"> conventional polymer used to make each product and the</w:t>
      </w:r>
      <w:r>
        <w:t xml:space="preserve"> alternative material</w:t>
      </w:r>
      <w:r w:rsidR="009272E3">
        <w:t>(</w:t>
      </w:r>
      <w:r w:rsidR="0040780B">
        <w:t>s</w:t>
      </w:r>
      <w:r w:rsidR="009272E3">
        <w:t>)</w:t>
      </w:r>
      <w:r w:rsidR="0040780B">
        <w:t xml:space="preserve"> used to make the product.</w:t>
      </w:r>
      <w:r w:rsidR="005F4072">
        <w:t xml:space="preserve"> Alternative materials may include:</w:t>
      </w:r>
    </w:p>
    <w:p w14:paraId="5BDD1DF3" w14:textId="4B8D6EF1" w:rsidR="005F4072" w:rsidRDefault="003411D9" w:rsidP="00834436">
      <w:pPr>
        <w:pStyle w:val="ListBullet2"/>
      </w:pPr>
      <w:r>
        <w:t>p</w:t>
      </w:r>
      <w:r w:rsidR="005F4072" w:rsidRPr="005F4072">
        <w:t xml:space="preserve">olylactic </w:t>
      </w:r>
      <w:r w:rsidR="009272E3">
        <w:t>a</w:t>
      </w:r>
      <w:r w:rsidR="005F4072" w:rsidRPr="005F4072">
        <w:t>cid (PLA)</w:t>
      </w:r>
    </w:p>
    <w:p w14:paraId="3E2B4E87" w14:textId="0F8BBE99" w:rsidR="005F4072" w:rsidRPr="005F4072" w:rsidRDefault="003411D9" w:rsidP="00834436">
      <w:pPr>
        <w:pStyle w:val="ListBullet2"/>
      </w:pPr>
      <w:r>
        <w:t>p</w:t>
      </w:r>
      <w:r w:rsidR="005F4072" w:rsidRPr="005F4072">
        <w:t>olyhydroxyalkanoates (PHA)</w:t>
      </w:r>
    </w:p>
    <w:p w14:paraId="1E70632B" w14:textId="62ED5BBB" w:rsidR="005F4072" w:rsidRPr="005F4072" w:rsidRDefault="003411D9" w:rsidP="00834436">
      <w:pPr>
        <w:pStyle w:val="ListBullet2"/>
      </w:pPr>
      <w:r>
        <w:t>s</w:t>
      </w:r>
      <w:r w:rsidR="005F4072" w:rsidRPr="005F4072">
        <w:t>tarch-</w:t>
      </w:r>
      <w:r w:rsidR="009272E3">
        <w:t>b</w:t>
      </w:r>
      <w:r w:rsidR="005F4072" w:rsidRPr="005F4072">
        <w:t xml:space="preserve">ased </w:t>
      </w:r>
      <w:r w:rsidR="009272E3">
        <w:t>p</w:t>
      </w:r>
      <w:r w:rsidR="005F4072" w:rsidRPr="005F4072">
        <w:t>lastics</w:t>
      </w:r>
    </w:p>
    <w:p w14:paraId="58991F18" w14:textId="5B80075F" w:rsidR="005F4072" w:rsidRPr="005F4072" w:rsidRDefault="003411D9" w:rsidP="00834436">
      <w:pPr>
        <w:pStyle w:val="ListBullet2"/>
      </w:pPr>
      <w:r>
        <w:t>a</w:t>
      </w:r>
      <w:r w:rsidR="005F4072" w:rsidRPr="005F4072">
        <w:t>lgae-</w:t>
      </w:r>
      <w:r w:rsidR="009272E3">
        <w:t>b</w:t>
      </w:r>
      <w:r w:rsidR="005F4072" w:rsidRPr="005F4072">
        <w:t xml:space="preserve">ased </w:t>
      </w:r>
      <w:r w:rsidR="009272E3">
        <w:t>p</w:t>
      </w:r>
      <w:r w:rsidR="005F4072" w:rsidRPr="005F4072">
        <w:t>olymers</w:t>
      </w:r>
    </w:p>
    <w:p w14:paraId="054AB796" w14:textId="1055BAD1" w:rsidR="005F4072" w:rsidRPr="005F4072" w:rsidRDefault="003411D9" w:rsidP="00834436">
      <w:pPr>
        <w:pStyle w:val="ListBullet2"/>
      </w:pPr>
      <w:r>
        <w:t>p</w:t>
      </w:r>
      <w:r w:rsidR="005F4072" w:rsidRPr="005F4072">
        <w:t>olymers derived from microorganisms (PHB)</w:t>
      </w:r>
    </w:p>
    <w:p w14:paraId="1E719D22" w14:textId="67D7CC4F" w:rsidR="005F4072" w:rsidRPr="005F4072" w:rsidRDefault="003411D9" w:rsidP="00834436">
      <w:pPr>
        <w:pStyle w:val="ListBullet2"/>
      </w:pPr>
      <w:r>
        <w:t>p</w:t>
      </w:r>
      <w:r w:rsidR="005F4072" w:rsidRPr="005F4072">
        <w:t>aper and cardboard</w:t>
      </w:r>
    </w:p>
    <w:p w14:paraId="07A5D834" w14:textId="3057E15A" w:rsidR="005F4072" w:rsidRPr="005F4072" w:rsidRDefault="003411D9" w:rsidP="00834436">
      <w:pPr>
        <w:pStyle w:val="ListBullet2"/>
      </w:pPr>
      <w:r>
        <w:t>g</w:t>
      </w:r>
      <w:r w:rsidR="005F4072" w:rsidRPr="005F4072">
        <w:t>lass</w:t>
      </w:r>
    </w:p>
    <w:p w14:paraId="49AFE766" w14:textId="0E51A5F3" w:rsidR="005F4072" w:rsidRPr="005F4072" w:rsidRDefault="003411D9" w:rsidP="00834436">
      <w:pPr>
        <w:pStyle w:val="ListBullet2"/>
      </w:pPr>
      <w:r>
        <w:t>a</w:t>
      </w:r>
      <w:r w:rsidR="005F4072" w:rsidRPr="005F4072">
        <w:t>luminium</w:t>
      </w:r>
    </w:p>
    <w:p w14:paraId="084C5D42" w14:textId="18F0A184" w:rsidR="003D61DE" w:rsidRDefault="000D7094" w:rsidP="00E76498">
      <w:pPr>
        <w:pStyle w:val="ListNumber"/>
      </w:pPr>
      <w:r>
        <w:lastRenderedPageBreak/>
        <w:t xml:space="preserve">Students then conduct research on each of the alternatives to the crude </w:t>
      </w:r>
      <w:r w:rsidR="009F714B">
        <w:t>oil-sourced</w:t>
      </w:r>
      <w:r>
        <w:t xml:space="preserve"> polymer</w:t>
      </w:r>
      <w:r w:rsidR="003D61DE">
        <w:t xml:space="preserve">s to evaluate them against the </w:t>
      </w:r>
      <w:r w:rsidR="007577E4">
        <w:t xml:space="preserve">criteria outlined in </w:t>
      </w:r>
      <w:r w:rsidR="00A12C77">
        <w:t>the student resource.</w:t>
      </w:r>
      <w:r w:rsidR="006F756D">
        <w:t xml:space="preserve"> </w:t>
      </w:r>
      <w:r w:rsidR="006F756D">
        <w:fldChar w:fldCharType="begin"/>
      </w:r>
      <w:r w:rsidR="006F756D">
        <w:instrText xml:space="preserve"> REF _Ref199711119 \h </w:instrText>
      </w:r>
      <w:r w:rsidR="006F756D">
        <w:fldChar w:fldCharType="separate"/>
      </w:r>
      <w:r w:rsidR="00E64240">
        <w:t xml:space="preserve">Table </w:t>
      </w:r>
      <w:r w:rsidR="00E64240">
        <w:rPr>
          <w:noProof/>
        </w:rPr>
        <w:t>29</w:t>
      </w:r>
      <w:r w:rsidR="006F756D">
        <w:fldChar w:fldCharType="end"/>
      </w:r>
      <w:r w:rsidR="006F756D">
        <w:t xml:space="preserve"> can be used to support the evaluation through targeted questioning.</w:t>
      </w:r>
    </w:p>
    <w:p w14:paraId="3D81282A" w14:textId="1DCF54A0" w:rsidR="00A12C77" w:rsidRPr="00A12C77" w:rsidRDefault="00A12C77" w:rsidP="00A12C77">
      <w:pPr>
        <w:pStyle w:val="Caption"/>
      </w:pPr>
      <w:bookmarkStart w:id="71" w:name="_Ref199711119"/>
      <w:r>
        <w:t xml:space="preserve">Table </w:t>
      </w:r>
      <w:r>
        <w:fldChar w:fldCharType="begin"/>
      </w:r>
      <w:r>
        <w:instrText xml:space="preserve"> SEQ Table \* ARABIC </w:instrText>
      </w:r>
      <w:r>
        <w:fldChar w:fldCharType="separate"/>
      </w:r>
      <w:r w:rsidR="003411D9">
        <w:rPr>
          <w:noProof/>
        </w:rPr>
        <w:t>30</w:t>
      </w:r>
      <w:r>
        <w:fldChar w:fldCharType="end"/>
      </w:r>
      <w:bookmarkEnd w:id="71"/>
      <w:r>
        <w:t xml:space="preserve"> – </w:t>
      </w:r>
      <w:r w:rsidR="00656ACC">
        <w:t>q</w:t>
      </w:r>
      <w:r w:rsidR="00D83218">
        <w:t xml:space="preserve">uestions to facilitate the evaluation of alternative </w:t>
      </w:r>
      <w:r w:rsidR="00902296">
        <w:t xml:space="preserve">materials for </w:t>
      </w:r>
      <w:r w:rsidR="00574C65">
        <w:t>single-use</w:t>
      </w:r>
      <w:r w:rsidR="00902296">
        <w:t xml:space="preserve"> packaging and products</w:t>
      </w:r>
    </w:p>
    <w:tbl>
      <w:tblPr>
        <w:tblStyle w:val="Tableheader"/>
        <w:tblW w:w="0" w:type="auto"/>
        <w:tblLook w:val="04A0" w:firstRow="1" w:lastRow="0" w:firstColumn="1" w:lastColumn="0" w:noHBand="0" w:noVBand="1"/>
        <w:tblDescription w:val="Lifecycle stages and questions to facilate the evaluation of alternative materials for single use packaging and products. "/>
      </w:tblPr>
      <w:tblGrid>
        <w:gridCol w:w="2689"/>
        <w:gridCol w:w="6941"/>
      </w:tblGrid>
      <w:tr w:rsidR="001F11E4" w:rsidRPr="00E75C9F" w14:paraId="18F19163" w14:textId="77777777" w:rsidTr="009272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D6974AF" w14:textId="77777777" w:rsidR="001F11E4" w:rsidRPr="00E75C9F" w:rsidRDefault="001F11E4" w:rsidP="00793A26">
            <w:r>
              <w:t>Lifecyle stage</w:t>
            </w:r>
          </w:p>
        </w:tc>
        <w:tc>
          <w:tcPr>
            <w:tcW w:w="6941" w:type="dxa"/>
          </w:tcPr>
          <w:p w14:paraId="01AE5B4F" w14:textId="77777777" w:rsidR="001F11E4" w:rsidRPr="00E75C9F" w:rsidRDefault="001F11E4" w:rsidP="00793A26">
            <w:pPr>
              <w:cnfStyle w:val="100000000000" w:firstRow="1" w:lastRow="0" w:firstColumn="0" w:lastColumn="0" w:oddVBand="0" w:evenVBand="0" w:oddHBand="0" w:evenHBand="0" w:firstRowFirstColumn="0" w:firstRowLastColumn="0" w:lastRowFirstColumn="0" w:lastRowLastColumn="0"/>
            </w:pPr>
            <w:r>
              <w:t>Questions to explore</w:t>
            </w:r>
          </w:p>
        </w:tc>
      </w:tr>
      <w:tr w:rsidR="001F11E4" w:rsidRPr="00E75C9F" w14:paraId="7612CFA4" w14:textId="77777777" w:rsidTr="00927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663327A" w14:textId="63129C1F" w:rsidR="001F11E4" w:rsidRPr="00E75C9F" w:rsidRDefault="00071C7E" w:rsidP="00793A26">
            <w:r>
              <w:t xml:space="preserve">Raw material </w:t>
            </w:r>
            <w:r w:rsidR="00747AFE">
              <w:t>extraction/production</w:t>
            </w:r>
          </w:p>
        </w:tc>
        <w:tc>
          <w:tcPr>
            <w:tcW w:w="6941" w:type="dxa"/>
          </w:tcPr>
          <w:p w14:paraId="26941C95" w14:textId="2F55A0CC" w:rsidR="001F11E4" w:rsidRPr="00E75C9F" w:rsidRDefault="001F11E4" w:rsidP="0084258F">
            <w:pPr>
              <w:pStyle w:val="ListBullet"/>
              <w:cnfStyle w:val="000000100000" w:firstRow="0" w:lastRow="0" w:firstColumn="0" w:lastColumn="0" w:oddVBand="0" w:evenVBand="0" w:oddHBand="1" w:evenHBand="0" w:firstRowFirstColumn="0" w:firstRowLastColumn="0" w:lastRowFirstColumn="0" w:lastRowLastColumn="0"/>
            </w:pPr>
            <w:r w:rsidRPr="00E75C9F">
              <w:t xml:space="preserve">Is the </w:t>
            </w:r>
            <w:r w:rsidR="00F31FEF">
              <w:t xml:space="preserve">raw </w:t>
            </w:r>
            <w:r w:rsidRPr="00E75C9F">
              <w:t xml:space="preserve">material renewable or </w:t>
            </w:r>
            <w:r w:rsidR="00BF780D">
              <w:t>finite?</w:t>
            </w:r>
          </w:p>
          <w:p w14:paraId="1B1944B1" w14:textId="66BA97E6" w:rsidR="001F11E4" w:rsidRDefault="001F11E4" w:rsidP="0084258F">
            <w:pPr>
              <w:pStyle w:val="ListBullet"/>
              <w:cnfStyle w:val="000000100000" w:firstRow="0" w:lastRow="0" w:firstColumn="0" w:lastColumn="0" w:oddVBand="0" w:evenVBand="0" w:oddHBand="1" w:evenHBand="0" w:firstRowFirstColumn="0" w:firstRowLastColumn="0" w:lastRowFirstColumn="0" w:lastRowLastColumn="0"/>
            </w:pPr>
            <w:r w:rsidRPr="00E75C9F">
              <w:t>Does it require less energy compared to conventional plastics?</w:t>
            </w:r>
          </w:p>
          <w:p w14:paraId="163F39FE" w14:textId="3E1E4A69" w:rsidR="00F31FEF" w:rsidRPr="00E75C9F" w:rsidRDefault="00F31FEF" w:rsidP="0084258F">
            <w:pPr>
              <w:pStyle w:val="ListBullet"/>
              <w:cnfStyle w:val="000000100000" w:firstRow="0" w:lastRow="0" w:firstColumn="0" w:lastColumn="0" w:oddVBand="0" w:evenVBand="0" w:oddHBand="1" w:evenHBand="0" w:firstRowFirstColumn="0" w:firstRowLastColumn="0" w:lastRowFirstColumn="0" w:lastRowLastColumn="0"/>
            </w:pPr>
            <w:r>
              <w:t>Does it require less water compared to conventional plastics?</w:t>
            </w:r>
          </w:p>
          <w:p w14:paraId="336CF57F" w14:textId="77777777" w:rsidR="001F11E4" w:rsidRPr="00E75C9F" w:rsidRDefault="001F11E4" w:rsidP="0084258F">
            <w:pPr>
              <w:pStyle w:val="ListBullet"/>
              <w:cnfStyle w:val="000000100000" w:firstRow="0" w:lastRow="0" w:firstColumn="0" w:lastColumn="0" w:oddVBand="0" w:evenVBand="0" w:oddHBand="1" w:evenHBand="0" w:firstRowFirstColumn="0" w:firstRowLastColumn="0" w:lastRowFirstColumn="0" w:lastRowLastColumn="0"/>
            </w:pPr>
            <w:r w:rsidRPr="00E75C9F">
              <w:t>Are harmful chemicals released during its production?</w:t>
            </w:r>
          </w:p>
        </w:tc>
      </w:tr>
      <w:tr w:rsidR="001F11E4" w:rsidRPr="00E75C9F" w14:paraId="3D392599" w14:textId="77777777" w:rsidTr="00927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AB4C3DC" w14:textId="54B0E4C6" w:rsidR="001F11E4" w:rsidRPr="00E75C9F" w:rsidRDefault="001F11E4" w:rsidP="00793A26">
            <w:r w:rsidRPr="00E75C9F">
              <w:t>Manufacturing</w:t>
            </w:r>
            <w:r w:rsidR="00162120">
              <w:t xml:space="preserve"> the polymer</w:t>
            </w:r>
          </w:p>
        </w:tc>
        <w:tc>
          <w:tcPr>
            <w:tcW w:w="6941" w:type="dxa"/>
          </w:tcPr>
          <w:p w14:paraId="3085FDCB" w14:textId="10C54AFA" w:rsidR="001F11E4" w:rsidRDefault="001F11E4" w:rsidP="0084258F">
            <w:pPr>
              <w:pStyle w:val="ListBullet"/>
              <w:cnfStyle w:val="000000010000" w:firstRow="0" w:lastRow="0" w:firstColumn="0" w:lastColumn="0" w:oddVBand="0" w:evenVBand="0" w:oddHBand="0" w:evenHBand="1" w:firstRowFirstColumn="0" w:firstRowLastColumn="0" w:lastRowFirstColumn="0" w:lastRowLastColumn="0"/>
            </w:pPr>
            <w:r>
              <w:t xml:space="preserve">How much energy is required to make the </w:t>
            </w:r>
            <w:r w:rsidR="000305EF">
              <w:t>material?</w:t>
            </w:r>
          </w:p>
          <w:p w14:paraId="13CA9D60" w14:textId="189031E7" w:rsidR="001F11E4" w:rsidRPr="00E75C9F" w:rsidRDefault="001F11E4" w:rsidP="0084258F">
            <w:pPr>
              <w:pStyle w:val="ListBullet"/>
              <w:cnfStyle w:val="000000010000" w:firstRow="0" w:lastRow="0" w:firstColumn="0" w:lastColumn="0" w:oddVBand="0" w:evenVBand="0" w:oddHBand="0" w:evenHBand="1" w:firstRowFirstColumn="0" w:firstRowLastColumn="0" w:lastRowFirstColumn="0" w:lastRowLastColumn="0"/>
            </w:pPr>
            <w:r w:rsidRPr="00E75C9F">
              <w:t>Does the process emit fewer greenhouse gases</w:t>
            </w:r>
            <w:r w:rsidR="000305EF">
              <w:t xml:space="preserve"> than </w:t>
            </w:r>
            <w:r w:rsidR="001B199D">
              <w:t>conventional plastics</w:t>
            </w:r>
            <w:r w:rsidRPr="00E75C9F">
              <w:t>?</w:t>
            </w:r>
          </w:p>
          <w:p w14:paraId="5F04262B" w14:textId="2CD9AA2C" w:rsidR="001F11E4" w:rsidRPr="00E75C9F" w:rsidRDefault="001F11E4" w:rsidP="0084258F">
            <w:pPr>
              <w:pStyle w:val="ListBullet"/>
              <w:cnfStyle w:val="000000010000" w:firstRow="0" w:lastRow="0" w:firstColumn="0" w:lastColumn="0" w:oddVBand="0" w:evenVBand="0" w:oddHBand="0" w:evenHBand="1" w:firstRowFirstColumn="0" w:firstRowLastColumn="0" w:lastRowFirstColumn="0" w:lastRowLastColumn="0"/>
            </w:pPr>
            <w:r w:rsidRPr="00E75C9F">
              <w:t>How does it affect air, water and soil quality?</w:t>
            </w:r>
          </w:p>
        </w:tc>
      </w:tr>
      <w:tr w:rsidR="00162120" w:rsidRPr="00E75C9F" w14:paraId="64E444F9" w14:textId="77777777" w:rsidTr="00927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6F58D59" w14:textId="621B6257" w:rsidR="00162120" w:rsidRPr="00E75C9F" w:rsidRDefault="00162120" w:rsidP="00793A26">
            <w:r>
              <w:t>Use phase</w:t>
            </w:r>
          </w:p>
        </w:tc>
        <w:tc>
          <w:tcPr>
            <w:tcW w:w="6941" w:type="dxa"/>
          </w:tcPr>
          <w:p w14:paraId="71E0EBA0" w14:textId="77777777" w:rsidR="00162120" w:rsidRDefault="00162120" w:rsidP="0084258F">
            <w:pPr>
              <w:pStyle w:val="ListBullet"/>
              <w:cnfStyle w:val="000000100000" w:firstRow="0" w:lastRow="0" w:firstColumn="0" w:lastColumn="0" w:oddVBand="0" w:evenVBand="0" w:oddHBand="1" w:evenHBand="0" w:firstRowFirstColumn="0" w:firstRowLastColumn="0" w:lastRowFirstColumn="0" w:lastRowLastColumn="0"/>
            </w:pPr>
            <w:r>
              <w:t xml:space="preserve">Does the material perform as well as </w:t>
            </w:r>
            <w:r w:rsidR="00DD5AF8">
              <w:t>conventional plastics for its intended use?</w:t>
            </w:r>
          </w:p>
          <w:p w14:paraId="353C49B4" w14:textId="2CE58B0A" w:rsidR="00DD5AF8" w:rsidRDefault="00DD5AF8" w:rsidP="0084258F">
            <w:pPr>
              <w:pStyle w:val="ListBullet"/>
              <w:cnfStyle w:val="000000100000" w:firstRow="0" w:lastRow="0" w:firstColumn="0" w:lastColumn="0" w:oddVBand="0" w:evenVBand="0" w:oddHBand="1" w:evenHBand="0" w:firstRowFirstColumn="0" w:firstRowLastColumn="0" w:lastRowFirstColumn="0" w:lastRowLastColumn="0"/>
            </w:pPr>
            <w:r>
              <w:t>Does it have any advantages over conventional plastics?</w:t>
            </w:r>
          </w:p>
        </w:tc>
      </w:tr>
      <w:tr w:rsidR="001F11E4" w:rsidRPr="00E75C9F" w14:paraId="40B8DBD0" w14:textId="77777777" w:rsidTr="00927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4644096" w14:textId="77777777" w:rsidR="001F11E4" w:rsidRPr="00E75C9F" w:rsidRDefault="001F11E4" w:rsidP="00793A26">
            <w:r w:rsidRPr="00E75C9F">
              <w:t>Disposal</w:t>
            </w:r>
          </w:p>
        </w:tc>
        <w:tc>
          <w:tcPr>
            <w:tcW w:w="6941" w:type="dxa"/>
          </w:tcPr>
          <w:p w14:paraId="250EAAD0" w14:textId="7D423DDA" w:rsidR="001F11E4" w:rsidRPr="00E75C9F" w:rsidRDefault="001F11E4" w:rsidP="0084258F">
            <w:pPr>
              <w:pStyle w:val="ListBullet"/>
              <w:cnfStyle w:val="000000010000" w:firstRow="0" w:lastRow="0" w:firstColumn="0" w:lastColumn="0" w:oddVBand="0" w:evenVBand="0" w:oddHBand="0" w:evenHBand="1" w:firstRowFirstColumn="0" w:firstRowLastColumn="0" w:lastRowFirstColumn="0" w:lastRowLastColumn="0"/>
            </w:pPr>
            <w:r w:rsidRPr="00E75C9F">
              <w:t>Is the material biodegradable, compostable</w:t>
            </w:r>
            <w:r w:rsidR="00080063">
              <w:t xml:space="preserve"> (industrial or home)</w:t>
            </w:r>
            <w:r w:rsidRPr="00E75C9F">
              <w:t>, or recyclable?</w:t>
            </w:r>
          </w:p>
          <w:p w14:paraId="3EBBABC1" w14:textId="77777777" w:rsidR="001F11E4" w:rsidRPr="00E75C9F" w:rsidRDefault="001F11E4" w:rsidP="0084258F">
            <w:pPr>
              <w:pStyle w:val="ListBullet"/>
              <w:cnfStyle w:val="000000010000" w:firstRow="0" w:lastRow="0" w:firstColumn="0" w:lastColumn="0" w:oddVBand="0" w:evenVBand="0" w:oddHBand="0" w:evenHBand="1" w:firstRowFirstColumn="0" w:firstRowLastColumn="0" w:lastRowFirstColumn="0" w:lastRowLastColumn="0"/>
            </w:pPr>
            <w:r w:rsidRPr="00E75C9F">
              <w:t>How does its breakdown affect ecosystems (such as microplastic pollution or toxic byproducts)?</w:t>
            </w:r>
          </w:p>
        </w:tc>
      </w:tr>
    </w:tbl>
    <w:p w14:paraId="4B44428F" w14:textId="16A13277" w:rsidR="0000489E" w:rsidRDefault="003B5F62" w:rsidP="00D9040B">
      <w:pPr>
        <w:rPr>
          <w:rStyle w:val="Strong"/>
        </w:rPr>
      </w:pPr>
      <w:r>
        <w:rPr>
          <w:rStyle w:val="Strong"/>
        </w:rPr>
        <w:t xml:space="preserve">Sample response: </w:t>
      </w:r>
      <w:hyperlink w:anchor="_Student_resource_–_5" w:history="1">
        <w:r w:rsidRPr="00623325">
          <w:rPr>
            <w:rStyle w:val="Hyperlink"/>
            <w:b/>
            <w:bCs/>
          </w:rPr>
          <w:t xml:space="preserve">Student resource – assessing the impacts of </w:t>
        </w:r>
        <w:r w:rsidR="000B7862" w:rsidRPr="00623325">
          <w:rPr>
            <w:rStyle w:val="Hyperlink"/>
            <w:b/>
            <w:bCs/>
          </w:rPr>
          <w:t>single-use</w:t>
        </w:r>
        <w:r w:rsidRPr="00623325">
          <w:rPr>
            <w:rStyle w:val="Hyperlink"/>
            <w:b/>
            <w:bCs/>
          </w:rPr>
          <w:t xml:space="preserve"> packaging products</w:t>
        </w:r>
      </w:hyperlink>
    </w:p>
    <w:p w14:paraId="7201792B" w14:textId="19E6E203" w:rsidR="00CA6F61" w:rsidRDefault="00511E5F" w:rsidP="00CA6F61">
      <w:r>
        <w:t>Compile a list of packaging products made from crude oil-derived polymers and identify an alternative material that could replace them.</w:t>
      </w:r>
    </w:p>
    <w:p w14:paraId="3D924B53" w14:textId="25BFC061" w:rsidR="00CA6F61" w:rsidRDefault="003411D9" w:rsidP="003411D9">
      <w:pPr>
        <w:pStyle w:val="Caption"/>
      </w:pPr>
      <w:r>
        <w:lastRenderedPageBreak/>
        <w:t xml:space="preserve">Table </w:t>
      </w:r>
      <w:r>
        <w:fldChar w:fldCharType="begin"/>
      </w:r>
      <w:r>
        <w:instrText xml:space="preserve"> SEQ Table \* ARABIC </w:instrText>
      </w:r>
      <w:r>
        <w:fldChar w:fldCharType="separate"/>
      </w:r>
      <w:r>
        <w:rPr>
          <w:noProof/>
        </w:rPr>
        <w:t>31</w:t>
      </w:r>
      <w:r>
        <w:fldChar w:fldCharType="end"/>
      </w:r>
      <w:r>
        <w:t xml:space="preserve"> </w:t>
      </w:r>
      <w:r w:rsidR="00CA6F61">
        <w:t>– single</w:t>
      </w:r>
      <w:r w:rsidR="009272E3">
        <w:t>-</w:t>
      </w:r>
      <w:r w:rsidR="00CA6F61">
        <w:t xml:space="preserve">use packaging products and the materials they </w:t>
      </w:r>
      <w:r w:rsidR="00822702">
        <w:t xml:space="preserve">are </w:t>
      </w:r>
      <w:r w:rsidR="00CA6F61">
        <w:t>made from</w:t>
      </w:r>
    </w:p>
    <w:tbl>
      <w:tblPr>
        <w:tblStyle w:val="Tableheader"/>
        <w:tblW w:w="9630" w:type="dxa"/>
        <w:tblLook w:val="04A0" w:firstRow="1" w:lastRow="0" w:firstColumn="1" w:lastColumn="0" w:noHBand="0" w:noVBand="1"/>
        <w:tblDescription w:val="Sample student response for single-use packaging products and the materials they are made from."/>
      </w:tblPr>
      <w:tblGrid>
        <w:gridCol w:w="2371"/>
        <w:gridCol w:w="2245"/>
        <w:gridCol w:w="2507"/>
        <w:gridCol w:w="2507"/>
      </w:tblGrid>
      <w:tr w:rsidR="00CA6F61" w14:paraId="0D3846B0" w14:textId="77777777" w:rsidTr="00793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Pr>
          <w:p w14:paraId="30608DCA" w14:textId="77777777" w:rsidR="00CA6F61" w:rsidRDefault="00CA6F61" w:rsidP="00793A26">
            <w:r>
              <w:t>Product</w:t>
            </w:r>
          </w:p>
        </w:tc>
        <w:tc>
          <w:tcPr>
            <w:tcW w:w="2245" w:type="dxa"/>
          </w:tcPr>
          <w:p w14:paraId="032C41AC" w14:textId="77777777" w:rsidR="00CA6F61" w:rsidRDefault="00CA6F61" w:rsidP="00793A26">
            <w:pPr>
              <w:cnfStyle w:val="100000000000" w:firstRow="1" w:lastRow="0" w:firstColumn="0" w:lastColumn="0" w:oddVBand="0" w:evenVBand="0" w:oddHBand="0" w:evenHBand="0" w:firstRowFirstColumn="0" w:firstRowLastColumn="0" w:lastRowFirstColumn="0" w:lastRowLastColumn="0"/>
            </w:pPr>
            <w:r>
              <w:t>Crude oil-derived material</w:t>
            </w:r>
          </w:p>
        </w:tc>
        <w:tc>
          <w:tcPr>
            <w:tcW w:w="2507" w:type="dxa"/>
          </w:tcPr>
          <w:p w14:paraId="53E01B4E" w14:textId="77777777" w:rsidR="00CA6F61" w:rsidRDefault="00CA6F61" w:rsidP="00793A26">
            <w:pPr>
              <w:cnfStyle w:val="100000000000" w:firstRow="1" w:lastRow="0" w:firstColumn="0" w:lastColumn="0" w:oddVBand="0" w:evenVBand="0" w:oddHBand="0" w:evenHBand="0" w:firstRowFirstColumn="0" w:firstRowLastColumn="0" w:lastRowFirstColumn="0" w:lastRowLastColumn="0"/>
            </w:pPr>
            <w:r>
              <w:t>Alternative material</w:t>
            </w:r>
          </w:p>
        </w:tc>
        <w:tc>
          <w:tcPr>
            <w:tcW w:w="2507" w:type="dxa"/>
          </w:tcPr>
          <w:p w14:paraId="5784658A" w14:textId="77777777" w:rsidR="00CA6F61" w:rsidRDefault="00CA6F61" w:rsidP="00793A26">
            <w:pPr>
              <w:cnfStyle w:val="100000000000" w:firstRow="1" w:lastRow="0" w:firstColumn="0" w:lastColumn="0" w:oddVBand="0" w:evenVBand="0" w:oddHBand="0" w:evenHBand="0" w:firstRowFirstColumn="0" w:firstRowLastColumn="0" w:lastRowFirstColumn="0" w:lastRowLastColumn="0"/>
            </w:pPr>
            <w:r>
              <w:t>Alternate material source</w:t>
            </w:r>
          </w:p>
        </w:tc>
      </w:tr>
      <w:tr w:rsidR="00CA6F61" w14:paraId="05FA5B31" w14:textId="77777777" w:rsidTr="00793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Pr>
          <w:p w14:paraId="42FC8276" w14:textId="77777777" w:rsidR="00CA6F61" w:rsidRDefault="00CA6F61" w:rsidP="00793A26">
            <w:r>
              <w:t>Plastic shopping bags</w:t>
            </w:r>
          </w:p>
        </w:tc>
        <w:tc>
          <w:tcPr>
            <w:tcW w:w="2245" w:type="dxa"/>
          </w:tcPr>
          <w:p w14:paraId="6C25CF5E" w14:textId="77777777" w:rsidR="00CA6F61" w:rsidRDefault="00CA6F61" w:rsidP="00793A26">
            <w:pPr>
              <w:cnfStyle w:val="000000100000" w:firstRow="0" w:lastRow="0" w:firstColumn="0" w:lastColumn="0" w:oddVBand="0" w:evenVBand="0" w:oddHBand="1" w:evenHBand="0" w:firstRowFirstColumn="0" w:firstRowLastColumn="0" w:lastRowFirstColumn="0" w:lastRowLastColumn="0"/>
            </w:pPr>
            <w:r>
              <w:t>Polyethylene (PE)</w:t>
            </w:r>
          </w:p>
        </w:tc>
        <w:tc>
          <w:tcPr>
            <w:tcW w:w="2507" w:type="dxa"/>
          </w:tcPr>
          <w:p w14:paraId="01913593" w14:textId="77777777" w:rsidR="00CA6F61" w:rsidRDefault="00CA6F61" w:rsidP="00793A26">
            <w:pPr>
              <w:cnfStyle w:val="000000100000" w:firstRow="0" w:lastRow="0" w:firstColumn="0" w:lastColumn="0" w:oddVBand="0" w:evenVBand="0" w:oddHBand="1" w:evenHBand="0" w:firstRowFirstColumn="0" w:firstRowLastColumn="0" w:lastRowFirstColumn="0" w:lastRowLastColumn="0"/>
            </w:pPr>
            <w:r>
              <w:t>Paper</w:t>
            </w:r>
          </w:p>
          <w:p w14:paraId="3AC0F596" w14:textId="77777777" w:rsidR="00CA6F61" w:rsidRDefault="00CA6F61" w:rsidP="00793A26">
            <w:pPr>
              <w:cnfStyle w:val="000000100000" w:firstRow="0" w:lastRow="0" w:firstColumn="0" w:lastColumn="0" w:oddVBand="0" w:evenVBand="0" w:oddHBand="1" w:evenHBand="0" w:firstRowFirstColumn="0" w:firstRowLastColumn="0" w:lastRowFirstColumn="0" w:lastRowLastColumn="0"/>
            </w:pPr>
            <w:r>
              <w:t>Starch-based plastic</w:t>
            </w:r>
          </w:p>
          <w:p w14:paraId="179A4347" w14:textId="77777777" w:rsidR="00CA6F61" w:rsidRDefault="00CA6F61" w:rsidP="00793A26">
            <w:pPr>
              <w:cnfStyle w:val="000000100000" w:firstRow="0" w:lastRow="0" w:firstColumn="0" w:lastColumn="0" w:oddVBand="0" w:evenVBand="0" w:oddHBand="1" w:evenHBand="0" w:firstRowFirstColumn="0" w:firstRowLastColumn="0" w:lastRowFirstColumn="0" w:lastRowLastColumn="0"/>
            </w:pPr>
            <w:r>
              <w:t>Cotton material</w:t>
            </w:r>
          </w:p>
        </w:tc>
        <w:tc>
          <w:tcPr>
            <w:tcW w:w="2507" w:type="dxa"/>
          </w:tcPr>
          <w:p w14:paraId="1413BA2F" w14:textId="77777777" w:rsidR="00CA6F61" w:rsidRDefault="00CA6F61" w:rsidP="00793A26">
            <w:pPr>
              <w:cnfStyle w:val="000000100000" w:firstRow="0" w:lastRow="0" w:firstColumn="0" w:lastColumn="0" w:oddVBand="0" w:evenVBand="0" w:oddHBand="1" w:evenHBand="0" w:firstRowFirstColumn="0" w:firstRowLastColumn="0" w:lastRowFirstColumn="0" w:lastRowLastColumn="0"/>
            </w:pPr>
            <w:r>
              <w:t>Trees</w:t>
            </w:r>
          </w:p>
          <w:p w14:paraId="53DA6A2D" w14:textId="77777777" w:rsidR="00CA6F61" w:rsidRDefault="00CA6F61" w:rsidP="00793A26">
            <w:pPr>
              <w:cnfStyle w:val="000000100000" w:firstRow="0" w:lastRow="0" w:firstColumn="0" w:lastColumn="0" w:oddVBand="0" w:evenVBand="0" w:oddHBand="1" w:evenHBand="0" w:firstRowFirstColumn="0" w:firstRowLastColumn="0" w:lastRowFirstColumn="0" w:lastRowLastColumn="0"/>
            </w:pPr>
            <w:r>
              <w:t>Potatoes</w:t>
            </w:r>
          </w:p>
          <w:p w14:paraId="7D2816A9" w14:textId="77777777" w:rsidR="00CA6F61" w:rsidRDefault="00CA6F61" w:rsidP="00793A26">
            <w:pPr>
              <w:cnfStyle w:val="000000100000" w:firstRow="0" w:lastRow="0" w:firstColumn="0" w:lastColumn="0" w:oddVBand="0" w:evenVBand="0" w:oddHBand="1" w:evenHBand="0" w:firstRowFirstColumn="0" w:firstRowLastColumn="0" w:lastRowFirstColumn="0" w:lastRowLastColumn="0"/>
            </w:pPr>
            <w:r>
              <w:t>Cotton</w:t>
            </w:r>
          </w:p>
        </w:tc>
      </w:tr>
      <w:tr w:rsidR="00CA6F61" w14:paraId="7453FB01" w14:textId="77777777" w:rsidTr="00793A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Pr>
          <w:p w14:paraId="70891BC6" w14:textId="77777777" w:rsidR="00CA6F61" w:rsidRDefault="00CA6F61" w:rsidP="00793A26">
            <w:r>
              <w:t>Soft drink bottles</w:t>
            </w:r>
          </w:p>
        </w:tc>
        <w:tc>
          <w:tcPr>
            <w:tcW w:w="2245" w:type="dxa"/>
          </w:tcPr>
          <w:p w14:paraId="56FB64E1" w14:textId="77777777" w:rsidR="00CA6F61" w:rsidRDefault="00CA6F61" w:rsidP="00793A26">
            <w:pPr>
              <w:cnfStyle w:val="000000010000" w:firstRow="0" w:lastRow="0" w:firstColumn="0" w:lastColumn="0" w:oddVBand="0" w:evenVBand="0" w:oddHBand="0" w:evenHBand="1" w:firstRowFirstColumn="0" w:firstRowLastColumn="0" w:lastRowFirstColumn="0" w:lastRowLastColumn="0"/>
            </w:pPr>
            <w:r>
              <w:t>Polyethylene terephthalate (PET)</w:t>
            </w:r>
          </w:p>
        </w:tc>
        <w:tc>
          <w:tcPr>
            <w:tcW w:w="2507" w:type="dxa"/>
          </w:tcPr>
          <w:p w14:paraId="0559DF96" w14:textId="77777777" w:rsidR="00CA6F61" w:rsidRDefault="00CA6F61" w:rsidP="00793A26">
            <w:pPr>
              <w:cnfStyle w:val="000000010000" w:firstRow="0" w:lastRow="0" w:firstColumn="0" w:lastColumn="0" w:oddVBand="0" w:evenVBand="0" w:oddHBand="0" w:evenHBand="1" w:firstRowFirstColumn="0" w:firstRowLastColumn="0" w:lastRowFirstColumn="0" w:lastRowLastColumn="0"/>
            </w:pPr>
            <w:r>
              <w:t>Bio-PET</w:t>
            </w:r>
          </w:p>
          <w:p w14:paraId="63E33AC8" w14:textId="77777777" w:rsidR="00CA6F61" w:rsidRDefault="00CA6F61" w:rsidP="00793A26">
            <w:pPr>
              <w:cnfStyle w:val="000000010000" w:firstRow="0" w:lastRow="0" w:firstColumn="0" w:lastColumn="0" w:oddVBand="0" w:evenVBand="0" w:oddHBand="0" w:evenHBand="1" w:firstRowFirstColumn="0" w:firstRowLastColumn="0" w:lastRowFirstColumn="0" w:lastRowLastColumn="0"/>
            </w:pPr>
            <w:r>
              <w:t>Glass</w:t>
            </w:r>
          </w:p>
        </w:tc>
        <w:tc>
          <w:tcPr>
            <w:tcW w:w="2507" w:type="dxa"/>
          </w:tcPr>
          <w:p w14:paraId="1F52FAD4" w14:textId="77777777" w:rsidR="00CA6F61" w:rsidRDefault="00CA6F61" w:rsidP="00793A26">
            <w:pPr>
              <w:cnfStyle w:val="000000010000" w:firstRow="0" w:lastRow="0" w:firstColumn="0" w:lastColumn="0" w:oddVBand="0" w:evenVBand="0" w:oddHBand="0" w:evenHBand="1" w:firstRowFirstColumn="0" w:firstRowLastColumn="0" w:lastRowFirstColumn="0" w:lastRowLastColumn="0"/>
            </w:pPr>
            <w:r>
              <w:t>Sugar cane</w:t>
            </w:r>
          </w:p>
          <w:p w14:paraId="4D6D4745" w14:textId="77777777" w:rsidR="00CA6F61" w:rsidRDefault="00CA6F61" w:rsidP="00793A26">
            <w:pPr>
              <w:cnfStyle w:val="000000010000" w:firstRow="0" w:lastRow="0" w:firstColumn="0" w:lastColumn="0" w:oddVBand="0" w:evenVBand="0" w:oddHBand="0" w:evenHBand="1" w:firstRowFirstColumn="0" w:firstRowLastColumn="0" w:lastRowFirstColumn="0" w:lastRowLastColumn="0"/>
            </w:pPr>
            <w:r>
              <w:t>Silica sand, sodium carbonate and limestone</w:t>
            </w:r>
          </w:p>
        </w:tc>
      </w:tr>
      <w:tr w:rsidR="00CA6F61" w14:paraId="7D9DC80D" w14:textId="77777777" w:rsidTr="00793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Pr>
          <w:p w14:paraId="54D14681" w14:textId="77777777" w:rsidR="00CA6F61" w:rsidRDefault="00CA6F61" w:rsidP="00793A26">
            <w:r>
              <w:t>Packaging peanuts</w:t>
            </w:r>
          </w:p>
        </w:tc>
        <w:tc>
          <w:tcPr>
            <w:tcW w:w="2245" w:type="dxa"/>
          </w:tcPr>
          <w:p w14:paraId="7B8AA77D" w14:textId="77777777" w:rsidR="00CA6F61" w:rsidRDefault="00CA6F61" w:rsidP="00793A26">
            <w:pPr>
              <w:cnfStyle w:val="000000100000" w:firstRow="0" w:lastRow="0" w:firstColumn="0" w:lastColumn="0" w:oddVBand="0" w:evenVBand="0" w:oddHBand="1" w:evenHBand="0" w:firstRowFirstColumn="0" w:firstRowLastColumn="0" w:lastRowFirstColumn="0" w:lastRowLastColumn="0"/>
            </w:pPr>
            <w:r>
              <w:t>Expanded polystyrene</w:t>
            </w:r>
          </w:p>
        </w:tc>
        <w:tc>
          <w:tcPr>
            <w:tcW w:w="2507" w:type="dxa"/>
          </w:tcPr>
          <w:p w14:paraId="11486471" w14:textId="77777777" w:rsidR="00CA6F61" w:rsidRDefault="00CA6F61" w:rsidP="00793A26">
            <w:pPr>
              <w:cnfStyle w:val="000000100000" w:firstRow="0" w:lastRow="0" w:firstColumn="0" w:lastColumn="0" w:oddVBand="0" w:evenVBand="0" w:oddHBand="1" w:evenHBand="0" w:firstRowFirstColumn="0" w:firstRowLastColumn="0" w:lastRowFirstColumn="0" w:lastRowLastColumn="0"/>
            </w:pPr>
            <w:r>
              <w:t>Corn starch foam</w:t>
            </w:r>
          </w:p>
        </w:tc>
        <w:tc>
          <w:tcPr>
            <w:tcW w:w="2507" w:type="dxa"/>
          </w:tcPr>
          <w:p w14:paraId="21420A9C" w14:textId="77777777" w:rsidR="00CA6F61" w:rsidRDefault="00CA6F61" w:rsidP="00793A26">
            <w:pPr>
              <w:cnfStyle w:val="000000100000" w:firstRow="0" w:lastRow="0" w:firstColumn="0" w:lastColumn="0" w:oddVBand="0" w:evenVBand="0" w:oddHBand="1" w:evenHBand="0" w:firstRowFirstColumn="0" w:firstRowLastColumn="0" w:lastRowFirstColumn="0" w:lastRowLastColumn="0"/>
            </w:pPr>
            <w:r>
              <w:t>Corn</w:t>
            </w:r>
          </w:p>
        </w:tc>
      </w:tr>
      <w:tr w:rsidR="00CA6F61" w14:paraId="08BA451B" w14:textId="77777777" w:rsidTr="00793A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Pr>
          <w:p w14:paraId="2910A292" w14:textId="77777777" w:rsidR="00CA6F61" w:rsidRDefault="00CA6F61" w:rsidP="00793A26">
            <w:r>
              <w:t>Tea bags</w:t>
            </w:r>
          </w:p>
        </w:tc>
        <w:tc>
          <w:tcPr>
            <w:tcW w:w="2245" w:type="dxa"/>
          </w:tcPr>
          <w:p w14:paraId="7E397AA6" w14:textId="77777777" w:rsidR="00CA6F61" w:rsidRDefault="00CA6F61" w:rsidP="00793A26">
            <w:pPr>
              <w:cnfStyle w:val="000000010000" w:firstRow="0" w:lastRow="0" w:firstColumn="0" w:lastColumn="0" w:oddVBand="0" w:evenVBand="0" w:oddHBand="0" w:evenHBand="1" w:firstRowFirstColumn="0" w:firstRowLastColumn="0" w:lastRowFirstColumn="0" w:lastRowLastColumn="0"/>
            </w:pPr>
            <w:r>
              <w:t>Polypropylene (PP)</w:t>
            </w:r>
          </w:p>
        </w:tc>
        <w:tc>
          <w:tcPr>
            <w:tcW w:w="2507" w:type="dxa"/>
          </w:tcPr>
          <w:p w14:paraId="7E233AAC" w14:textId="3F474545" w:rsidR="00CA6F61" w:rsidRDefault="00CA6F61" w:rsidP="00793A26">
            <w:pPr>
              <w:cnfStyle w:val="000000010000" w:firstRow="0" w:lastRow="0" w:firstColumn="0" w:lastColumn="0" w:oddVBand="0" w:evenVBand="0" w:oddHBand="0" w:evenHBand="1" w:firstRowFirstColumn="0" w:firstRowLastColumn="0" w:lastRowFirstColumn="0" w:lastRowLastColumn="0"/>
            </w:pPr>
            <w:r>
              <w:t xml:space="preserve">Polylactic </w:t>
            </w:r>
            <w:r w:rsidR="00A27773">
              <w:t>a</w:t>
            </w:r>
            <w:r>
              <w:t>cid (PLA)</w:t>
            </w:r>
          </w:p>
        </w:tc>
        <w:tc>
          <w:tcPr>
            <w:tcW w:w="2507" w:type="dxa"/>
          </w:tcPr>
          <w:p w14:paraId="288EC8CE" w14:textId="77777777" w:rsidR="00CA6F61" w:rsidRDefault="00CA6F61" w:rsidP="00793A26">
            <w:pPr>
              <w:cnfStyle w:val="000000010000" w:firstRow="0" w:lastRow="0" w:firstColumn="0" w:lastColumn="0" w:oddVBand="0" w:evenVBand="0" w:oddHBand="0" w:evenHBand="1" w:firstRowFirstColumn="0" w:firstRowLastColumn="0" w:lastRowFirstColumn="0" w:lastRowLastColumn="0"/>
            </w:pPr>
            <w:r>
              <w:t>Corn, cassava or sugarcane</w:t>
            </w:r>
          </w:p>
        </w:tc>
      </w:tr>
      <w:tr w:rsidR="00CA6F61" w14:paraId="4EC2BD7C" w14:textId="77777777" w:rsidTr="00793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Pr>
          <w:p w14:paraId="6CF9CE1C" w14:textId="77777777" w:rsidR="00CA6F61" w:rsidRDefault="00CA6F61" w:rsidP="00793A26">
            <w:r>
              <w:t>Disposable plastic cups</w:t>
            </w:r>
          </w:p>
        </w:tc>
        <w:tc>
          <w:tcPr>
            <w:tcW w:w="2245" w:type="dxa"/>
          </w:tcPr>
          <w:p w14:paraId="4664F5F1" w14:textId="77777777" w:rsidR="00CA6F61" w:rsidRDefault="00CA6F61" w:rsidP="00793A26">
            <w:pPr>
              <w:cnfStyle w:val="000000100000" w:firstRow="0" w:lastRow="0" w:firstColumn="0" w:lastColumn="0" w:oddVBand="0" w:evenVBand="0" w:oddHBand="1" w:evenHBand="0" w:firstRowFirstColumn="0" w:firstRowLastColumn="0" w:lastRowFirstColumn="0" w:lastRowLastColumn="0"/>
            </w:pPr>
            <w:r>
              <w:t>Polyethylene terephthalate (PET)</w:t>
            </w:r>
          </w:p>
        </w:tc>
        <w:tc>
          <w:tcPr>
            <w:tcW w:w="2507" w:type="dxa"/>
          </w:tcPr>
          <w:p w14:paraId="2A3BFC70" w14:textId="06EF1489" w:rsidR="00CA6F61" w:rsidRDefault="00CA6F61" w:rsidP="00793A26">
            <w:pPr>
              <w:cnfStyle w:val="000000100000" w:firstRow="0" w:lastRow="0" w:firstColumn="0" w:lastColumn="0" w:oddVBand="0" w:evenVBand="0" w:oddHBand="1" w:evenHBand="0" w:firstRowFirstColumn="0" w:firstRowLastColumn="0" w:lastRowFirstColumn="0" w:lastRowLastColumn="0"/>
            </w:pPr>
            <w:r>
              <w:t xml:space="preserve">Polylactic </w:t>
            </w:r>
            <w:r w:rsidR="00A27773">
              <w:t>a</w:t>
            </w:r>
            <w:r>
              <w:t>cid (PLA)</w:t>
            </w:r>
          </w:p>
        </w:tc>
        <w:tc>
          <w:tcPr>
            <w:tcW w:w="2507" w:type="dxa"/>
          </w:tcPr>
          <w:p w14:paraId="5A501F04" w14:textId="77777777" w:rsidR="00CA6F61" w:rsidRDefault="00CA6F61" w:rsidP="00793A26">
            <w:pPr>
              <w:cnfStyle w:val="000000100000" w:firstRow="0" w:lastRow="0" w:firstColumn="0" w:lastColumn="0" w:oddVBand="0" w:evenVBand="0" w:oddHBand="1" w:evenHBand="0" w:firstRowFirstColumn="0" w:firstRowLastColumn="0" w:lastRowFirstColumn="0" w:lastRowLastColumn="0"/>
            </w:pPr>
            <w:r>
              <w:t>Corn, cassava or sugarcane</w:t>
            </w:r>
          </w:p>
        </w:tc>
      </w:tr>
      <w:tr w:rsidR="00CA6F61" w14:paraId="5DD0E388" w14:textId="77777777" w:rsidTr="00793A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Pr>
          <w:p w14:paraId="1FEC2081" w14:textId="77777777" w:rsidR="00CA6F61" w:rsidRDefault="00CA6F61" w:rsidP="00793A26">
            <w:r>
              <w:t>Drinking straws</w:t>
            </w:r>
          </w:p>
        </w:tc>
        <w:tc>
          <w:tcPr>
            <w:tcW w:w="2245" w:type="dxa"/>
          </w:tcPr>
          <w:p w14:paraId="40A7C244" w14:textId="77777777" w:rsidR="00CA6F61" w:rsidRDefault="00CA6F61" w:rsidP="00793A26">
            <w:pPr>
              <w:cnfStyle w:val="000000010000" w:firstRow="0" w:lastRow="0" w:firstColumn="0" w:lastColumn="0" w:oddVBand="0" w:evenVBand="0" w:oddHBand="0" w:evenHBand="1" w:firstRowFirstColumn="0" w:firstRowLastColumn="0" w:lastRowFirstColumn="0" w:lastRowLastColumn="0"/>
            </w:pPr>
            <w:r>
              <w:t>Polypropylene (PP)</w:t>
            </w:r>
          </w:p>
        </w:tc>
        <w:tc>
          <w:tcPr>
            <w:tcW w:w="2507" w:type="dxa"/>
          </w:tcPr>
          <w:p w14:paraId="7ED47687" w14:textId="77777777" w:rsidR="00CA6F61" w:rsidRDefault="00CA6F61" w:rsidP="00793A26">
            <w:pPr>
              <w:cnfStyle w:val="000000010000" w:firstRow="0" w:lastRow="0" w:firstColumn="0" w:lastColumn="0" w:oddVBand="0" w:evenVBand="0" w:oddHBand="0" w:evenHBand="1" w:firstRowFirstColumn="0" w:firstRowLastColumn="0" w:lastRowFirstColumn="0" w:lastRowLastColumn="0"/>
            </w:pPr>
            <w:r>
              <w:t>Polyhydroxyalkanoates (PHA)</w:t>
            </w:r>
          </w:p>
        </w:tc>
        <w:tc>
          <w:tcPr>
            <w:tcW w:w="2507" w:type="dxa"/>
          </w:tcPr>
          <w:p w14:paraId="37D4125A" w14:textId="77777777" w:rsidR="00CA6F61" w:rsidRDefault="00CA6F61" w:rsidP="00793A26">
            <w:pPr>
              <w:cnfStyle w:val="000000010000" w:firstRow="0" w:lastRow="0" w:firstColumn="0" w:lastColumn="0" w:oddVBand="0" w:evenVBand="0" w:oddHBand="0" w:evenHBand="1" w:firstRowFirstColumn="0" w:firstRowLastColumn="0" w:lastRowFirstColumn="0" w:lastRowLastColumn="0"/>
            </w:pPr>
            <w:r>
              <w:t>Bacterial fermentation of sugars and fats</w:t>
            </w:r>
          </w:p>
        </w:tc>
      </w:tr>
    </w:tbl>
    <w:p w14:paraId="31B5B445" w14:textId="77777777" w:rsidR="00CA6F61" w:rsidRDefault="00CA6F61" w:rsidP="00CA6F61">
      <w:r>
        <w:t>Conduct an environmental impact assessment on these alternate materials using internet research. Consider these categories in your assessment:</w:t>
      </w:r>
    </w:p>
    <w:p w14:paraId="22D18912" w14:textId="77777777" w:rsidR="00CA6F61" w:rsidRDefault="00CA6F61" w:rsidP="00CA6F61">
      <w:pPr>
        <w:pStyle w:val="ListBullet"/>
      </w:pPr>
      <w:r>
        <w:t>Raw material extraction – is it renewable or finite?</w:t>
      </w:r>
    </w:p>
    <w:p w14:paraId="5B842E63" w14:textId="402A2BEF" w:rsidR="00CA6F61" w:rsidRDefault="00CA6F61" w:rsidP="00CA6F61">
      <w:pPr>
        <w:pStyle w:val="ListBullet"/>
      </w:pPr>
      <w:r>
        <w:t>Energy use in production – low, moderate or high</w:t>
      </w:r>
    </w:p>
    <w:p w14:paraId="78F4644D" w14:textId="77777777" w:rsidR="00CA6F61" w:rsidRDefault="00CA6F61" w:rsidP="00CA6F61">
      <w:pPr>
        <w:pStyle w:val="ListBullet"/>
      </w:pPr>
      <w:r>
        <w:t>Pollution –emissions, water use, chemical byproducts</w:t>
      </w:r>
    </w:p>
    <w:p w14:paraId="52B8E418" w14:textId="77777777" w:rsidR="00CA6F61" w:rsidRDefault="00CA6F61" w:rsidP="00CA6F61">
      <w:pPr>
        <w:pStyle w:val="ListBullet"/>
      </w:pPr>
      <w:r>
        <w:t>Biodegradability – how long does it take to break down?</w:t>
      </w:r>
    </w:p>
    <w:p w14:paraId="1A134BF5" w14:textId="0C4420D2" w:rsidR="00CA6F61" w:rsidRDefault="00CA6F61" w:rsidP="00CA6F61">
      <w:pPr>
        <w:pStyle w:val="ListBullet"/>
      </w:pPr>
      <w:r>
        <w:lastRenderedPageBreak/>
        <w:t xml:space="preserve">Recyclability – can it be </w:t>
      </w:r>
      <w:r w:rsidR="00661AEC">
        <w:t>easily reused</w:t>
      </w:r>
      <w:r>
        <w:t xml:space="preserve"> or recycled?</w:t>
      </w:r>
    </w:p>
    <w:p w14:paraId="7155A44F" w14:textId="3DD5F7AF" w:rsidR="00CA6F61" w:rsidRDefault="00F5407A" w:rsidP="00CA6F61">
      <w:pPr>
        <w:pStyle w:val="ListBullet"/>
      </w:pPr>
      <w:r>
        <w:t>End-of-life disposal – landfill, incineration, industrial compost,</w:t>
      </w:r>
      <w:r w:rsidR="00CA6F61">
        <w:t xml:space="preserve"> or home compost?</w:t>
      </w:r>
    </w:p>
    <w:p w14:paraId="59CEC3E0" w14:textId="13FFC81A" w:rsidR="000C11F7" w:rsidRPr="000C11F7" w:rsidRDefault="000C11F7" w:rsidP="000C11F7">
      <w:r>
        <w:t>Record your findings in Table 2</w:t>
      </w:r>
      <w:r w:rsidR="00A27773">
        <w:t xml:space="preserve"> below</w:t>
      </w:r>
      <w:r w:rsidR="00FA1D0B">
        <w:t>.</w:t>
      </w:r>
    </w:p>
    <w:p w14:paraId="2F25BAB8" w14:textId="77777777" w:rsidR="00057EB9" w:rsidRDefault="00057EB9" w:rsidP="00CA6F61">
      <w:pPr>
        <w:pStyle w:val="Caption"/>
        <w:sectPr w:rsidR="00057EB9" w:rsidSect="00B4173E">
          <w:pgSz w:w="11906" w:h="16838"/>
          <w:pgMar w:top="1134" w:right="1134" w:bottom="1134" w:left="1134" w:header="709" w:footer="709" w:gutter="0"/>
          <w:cols w:space="708"/>
          <w:docGrid w:linePitch="360"/>
        </w:sectPr>
      </w:pPr>
    </w:p>
    <w:p w14:paraId="7D8D4E47" w14:textId="762C1D96" w:rsidR="00CA6F61" w:rsidRPr="00132B25" w:rsidRDefault="003411D9" w:rsidP="003411D9">
      <w:pPr>
        <w:pStyle w:val="Caption"/>
      </w:pPr>
      <w:r>
        <w:lastRenderedPageBreak/>
        <w:t xml:space="preserve">Table </w:t>
      </w:r>
      <w:r>
        <w:fldChar w:fldCharType="begin"/>
      </w:r>
      <w:r>
        <w:instrText xml:space="preserve"> SEQ Table \* ARABIC </w:instrText>
      </w:r>
      <w:r>
        <w:fldChar w:fldCharType="separate"/>
      </w:r>
      <w:r>
        <w:rPr>
          <w:noProof/>
        </w:rPr>
        <w:t>32</w:t>
      </w:r>
      <w:r>
        <w:fldChar w:fldCharType="end"/>
      </w:r>
      <w:r>
        <w:t xml:space="preserve"> </w:t>
      </w:r>
      <w:r w:rsidR="00CA6F61">
        <w:t xml:space="preserve">– evaluation of alternative materials (not crude </w:t>
      </w:r>
      <w:r w:rsidR="00F5407A">
        <w:t>oil-based</w:t>
      </w:r>
      <w:r w:rsidR="00CA6F61">
        <w:t>)</w:t>
      </w:r>
    </w:p>
    <w:tbl>
      <w:tblPr>
        <w:tblStyle w:val="Tableheader"/>
        <w:tblW w:w="14596" w:type="dxa"/>
        <w:tblLayout w:type="fixed"/>
        <w:tblLook w:val="04A0" w:firstRow="1" w:lastRow="0" w:firstColumn="1" w:lastColumn="0" w:noHBand="0" w:noVBand="1"/>
        <w:tblDescription w:val="Sample response to evaluation of alternative materials (not crude oil-based)."/>
      </w:tblPr>
      <w:tblGrid>
        <w:gridCol w:w="2085"/>
        <w:gridCol w:w="2085"/>
        <w:gridCol w:w="2085"/>
        <w:gridCol w:w="2085"/>
        <w:gridCol w:w="2085"/>
        <w:gridCol w:w="2085"/>
        <w:gridCol w:w="2086"/>
      </w:tblGrid>
      <w:tr w:rsidR="00057EB9" w14:paraId="45026E02" w14:textId="77777777" w:rsidTr="00057E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5" w:type="dxa"/>
          </w:tcPr>
          <w:p w14:paraId="3100E312" w14:textId="77777777" w:rsidR="00CA6F61" w:rsidRDefault="00CA6F61" w:rsidP="00793A26">
            <w:r>
              <w:t>Material</w:t>
            </w:r>
          </w:p>
        </w:tc>
        <w:tc>
          <w:tcPr>
            <w:tcW w:w="2085" w:type="dxa"/>
          </w:tcPr>
          <w:p w14:paraId="0A13E4F6" w14:textId="77777777" w:rsidR="00CA6F61" w:rsidRDefault="00CA6F61" w:rsidP="00793A26">
            <w:pPr>
              <w:cnfStyle w:val="100000000000" w:firstRow="1" w:lastRow="0" w:firstColumn="0" w:lastColumn="0" w:oddVBand="0" w:evenVBand="0" w:oddHBand="0" w:evenHBand="0" w:firstRowFirstColumn="0" w:firstRowLastColumn="0" w:lastRowFirstColumn="0" w:lastRowLastColumn="0"/>
            </w:pPr>
            <w:r>
              <w:t>Renewable source?</w:t>
            </w:r>
          </w:p>
        </w:tc>
        <w:tc>
          <w:tcPr>
            <w:tcW w:w="2085" w:type="dxa"/>
          </w:tcPr>
          <w:p w14:paraId="3843666B" w14:textId="7DF3097A" w:rsidR="00CA6F61" w:rsidRDefault="00CA6F61" w:rsidP="00793A26">
            <w:pPr>
              <w:cnfStyle w:val="100000000000" w:firstRow="1" w:lastRow="0" w:firstColumn="0" w:lastColumn="0" w:oddVBand="0" w:evenVBand="0" w:oddHBand="0" w:evenHBand="0" w:firstRowFirstColumn="0" w:firstRowLastColumn="0" w:lastRowFirstColumn="0" w:lastRowLastColumn="0"/>
            </w:pPr>
            <w:r>
              <w:t xml:space="preserve">Energy </w:t>
            </w:r>
            <w:r w:rsidR="00A27773">
              <w:t>u</w:t>
            </w:r>
            <w:r>
              <w:t>se</w:t>
            </w:r>
          </w:p>
        </w:tc>
        <w:tc>
          <w:tcPr>
            <w:tcW w:w="2085" w:type="dxa"/>
          </w:tcPr>
          <w:p w14:paraId="0CBCE16E" w14:textId="77777777" w:rsidR="00CA6F61" w:rsidRDefault="00CA6F61" w:rsidP="00793A26">
            <w:pPr>
              <w:cnfStyle w:val="100000000000" w:firstRow="1" w:lastRow="0" w:firstColumn="0" w:lastColumn="0" w:oddVBand="0" w:evenVBand="0" w:oddHBand="0" w:evenHBand="0" w:firstRowFirstColumn="0" w:firstRowLastColumn="0" w:lastRowFirstColumn="0" w:lastRowLastColumn="0"/>
            </w:pPr>
            <w:r>
              <w:t>Pollution</w:t>
            </w:r>
          </w:p>
        </w:tc>
        <w:tc>
          <w:tcPr>
            <w:tcW w:w="2085" w:type="dxa"/>
          </w:tcPr>
          <w:p w14:paraId="4520E22C" w14:textId="77777777" w:rsidR="00CA6F61" w:rsidRDefault="00CA6F61" w:rsidP="00793A26">
            <w:pPr>
              <w:cnfStyle w:val="100000000000" w:firstRow="1" w:lastRow="0" w:firstColumn="0" w:lastColumn="0" w:oddVBand="0" w:evenVBand="0" w:oddHBand="0" w:evenHBand="0" w:firstRowFirstColumn="0" w:firstRowLastColumn="0" w:lastRowFirstColumn="0" w:lastRowLastColumn="0"/>
            </w:pPr>
            <w:r>
              <w:t>Biodegradable</w:t>
            </w:r>
          </w:p>
        </w:tc>
        <w:tc>
          <w:tcPr>
            <w:tcW w:w="2085" w:type="dxa"/>
          </w:tcPr>
          <w:p w14:paraId="19918814" w14:textId="77777777" w:rsidR="00CA6F61" w:rsidRDefault="00CA6F61" w:rsidP="00793A26">
            <w:pPr>
              <w:cnfStyle w:val="100000000000" w:firstRow="1" w:lastRow="0" w:firstColumn="0" w:lastColumn="0" w:oddVBand="0" w:evenVBand="0" w:oddHBand="0" w:evenHBand="0" w:firstRowFirstColumn="0" w:firstRowLastColumn="0" w:lastRowFirstColumn="0" w:lastRowLastColumn="0"/>
            </w:pPr>
            <w:r>
              <w:t>Recyclable</w:t>
            </w:r>
          </w:p>
        </w:tc>
        <w:tc>
          <w:tcPr>
            <w:tcW w:w="2086" w:type="dxa"/>
          </w:tcPr>
          <w:p w14:paraId="7F1E35C9" w14:textId="77777777" w:rsidR="00CA6F61" w:rsidRDefault="00CA6F61" w:rsidP="00793A26">
            <w:pPr>
              <w:cnfStyle w:val="100000000000" w:firstRow="1" w:lastRow="0" w:firstColumn="0" w:lastColumn="0" w:oddVBand="0" w:evenVBand="0" w:oddHBand="0" w:evenHBand="0" w:firstRowFirstColumn="0" w:firstRowLastColumn="0" w:lastRowFirstColumn="0" w:lastRowLastColumn="0"/>
            </w:pPr>
            <w:r>
              <w:t xml:space="preserve">End of life </w:t>
            </w:r>
          </w:p>
        </w:tc>
      </w:tr>
      <w:tr w:rsidR="007C3C53" w14:paraId="16CA4208" w14:textId="77777777" w:rsidTr="00057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5" w:type="dxa"/>
          </w:tcPr>
          <w:p w14:paraId="565E0997" w14:textId="4DFAA3BB" w:rsidR="007C3C53" w:rsidRDefault="007C3C53" w:rsidP="00793A26">
            <w:r>
              <w:t>Paper</w:t>
            </w:r>
          </w:p>
        </w:tc>
        <w:tc>
          <w:tcPr>
            <w:tcW w:w="2085" w:type="dxa"/>
          </w:tcPr>
          <w:p w14:paraId="70A2D845" w14:textId="67B18BBA" w:rsidR="007C3C53" w:rsidRDefault="00196E43" w:rsidP="00793A26">
            <w:pPr>
              <w:cnfStyle w:val="000000100000" w:firstRow="0" w:lastRow="0" w:firstColumn="0" w:lastColumn="0" w:oddVBand="0" w:evenVBand="0" w:oddHBand="1" w:evenHBand="0" w:firstRowFirstColumn="0" w:firstRowLastColumn="0" w:lastRowFirstColumn="0" w:lastRowLastColumn="0"/>
            </w:pPr>
            <w:r>
              <w:t>Renewable</w:t>
            </w:r>
          </w:p>
        </w:tc>
        <w:tc>
          <w:tcPr>
            <w:tcW w:w="2085" w:type="dxa"/>
          </w:tcPr>
          <w:p w14:paraId="324FB6EB" w14:textId="76FC7B70" w:rsidR="007C3C53" w:rsidRDefault="00057EB9" w:rsidP="00793A26">
            <w:pPr>
              <w:cnfStyle w:val="000000100000" w:firstRow="0" w:lastRow="0" w:firstColumn="0" w:lastColumn="0" w:oddVBand="0" w:evenVBand="0" w:oddHBand="1" w:evenHBand="0" w:firstRowFirstColumn="0" w:firstRowLastColumn="0" w:lastRowFirstColumn="0" w:lastRowLastColumn="0"/>
            </w:pPr>
            <w:r>
              <w:t>Medium</w:t>
            </w:r>
          </w:p>
        </w:tc>
        <w:tc>
          <w:tcPr>
            <w:tcW w:w="2085" w:type="dxa"/>
          </w:tcPr>
          <w:p w14:paraId="372925EB" w14:textId="1EDFA643" w:rsidR="007C3C53" w:rsidRDefault="00057EB9" w:rsidP="00793A26">
            <w:pPr>
              <w:cnfStyle w:val="000000100000" w:firstRow="0" w:lastRow="0" w:firstColumn="0" w:lastColumn="0" w:oddVBand="0" w:evenVBand="0" w:oddHBand="1" w:evenHBand="0" w:firstRowFirstColumn="0" w:firstRowLastColumn="0" w:lastRowFirstColumn="0" w:lastRowLastColumn="0"/>
            </w:pPr>
            <w:r>
              <w:t>Low</w:t>
            </w:r>
          </w:p>
        </w:tc>
        <w:tc>
          <w:tcPr>
            <w:tcW w:w="2085" w:type="dxa"/>
          </w:tcPr>
          <w:p w14:paraId="40A08C53" w14:textId="65B9A60A" w:rsidR="007C3C53" w:rsidRDefault="00057EB9" w:rsidP="00793A26">
            <w:pPr>
              <w:cnfStyle w:val="000000100000" w:firstRow="0" w:lastRow="0" w:firstColumn="0" w:lastColumn="0" w:oddVBand="0" w:evenVBand="0" w:oddHBand="1" w:evenHBand="0" w:firstRowFirstColumn="0" w:firstRowLastColumn="0" w:lastRowFirstColumn="0" w:lastRowLastColumn="0"/>
            </w:pPr>
            <w:r>
              <w:t>Yes</w:t>
            </w:r>
            <w:r w:rsidR="00316C1F">
              <w:t xml:space="preserve"> – in most environments</w:t>
            </w:r>
          </w:p>
        </w:tc>
        <w:tc>
          <w:tcPr>
            <w:tcW w:w="2085" w:type="dxa"/>
          </w:tcPr>
          <w:p w14:paraId="6A3431D4" w14:textId="6C1A0405" w:rsidR="007C3C53" w:rsidRDefault="00057EB9" w:rsidP="00793A26">
            <w:pPr>
              <w:cnfStyle w:val="000000100000" w:firstRow="0" w:lastRow="0" w:firstColumn="0" w:lastColumn="0" w:oddVBand="0" w:evenVBand="0" w:oddHBand="1" w:evenHBand="0" w:firstRowFirstColumn="0" w:firstRowLastColumn="0" w:lastRowFirstColumn="0" w:lastRowLastColumn="0"/>
            </w:pPr>
            <w:r>
              <w:t>Yes</w:t>
            </w:r>
          </w:p>
        </w:tc>
        <w:tc>
          <w:tcPr>
            <w:tcW w:w="2086" w:type="dxa"/>
          </w:tcPr>
          <w:p w14:paraId="6F687E82" w14:textId="3762FF59" w:rsidR="007C3C53" w:rsidRDefault="00C94AB4" w:rsidP="00793A26">
            <w:pPr>
              <w:cnfStyle w:val="000000100000" w:firstRow="0" w:lastRow="0" w:firstColumn="0" w:lastColumn="0" w:oddVBand="0" w:evenVBand="0" w:oddHBand="1" w:evenHBand="0" w:firstRowFirstColumn="0" w:firstRowLastColumn="0" w:lastRowFirstColumn="0" w:lastRowLastColumn="0"/>
            </w:pPr>
            <w:r>
              <w:t>Compost, recycle</w:t>
            </w:r>
          </w:p>
        </w:tc>
      </w:tr>
      <w:tr w:rsidR="00196E43" w14:paraId="0502EF50" w14:textId="77777777" w:rsidTr="00057E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5" w:type="dxa"/>
          </w:tcPr>
          <w:p w14:paraId="094324A9" w14:textId="7DB10600" w:rsidR="00CA6F61" w:rsidRDefault="007C3C53" w:rsidP="00793A26">
            <w:r>
              <w:t>Glass</w:t>
            </w:r>
          </w:p>
        </w:tc>
        <w:tc>
          <w:tcPr>
            <w:tcW w:w="2085" w:type="dxa"/>
          </w:tcPr>
          <w:p w14:paraId="6FE22A61" w14:textId="01DB6362" w:rsidR="00CA6F61" w:rsidRDefault="00196E43" w:rsidP="00793A26">
            <w:pPr>
              <w:cnfStyle w:val="000000010000" w:firstRow="0" w:lastRow="0" w:firstColumn="0" w:lastColumn="0" w:oddVBand="0" w:evenVBand="0" w:oddHBand="0" w:evenHBand="1" w:firstRowFirstColumn="0" w:firstRowLastColumn="0" w:lastRowFirstColumn="0" w:lastRowLastColumn="0"/>
            </w:pPr>
            <w:r>
              <w:t>Finite</w:t>
            </w:r>
          </w:p>
        </w:tc>
        <w:tc>
          <w:tcPr>
            <w:tcW w:w="2085" w:type="dxa"/>
          </w:tcPr>
          <w:p w14:paraId="5280B3EA" w14:textId="37EFA475" w:rsidR="00CA6F61" w:rsidRDefault="007963D5" w:rsidP="00793A26">
            <w:pPr>
              <w:cnfStyle w:val="000000010000" w:firstRow="0" w:lastRow="0" w:firstColumn="0" w:lastColumn="0" w:oddVBand="0" w:evenVBand="0" w:oddHBand="0" w:evenHBand="1" w:firstRowFirstColumn="0" w:firstRowLastColumn="0" w:lastRowFirstColumn="0" w:lastRowLastColumn="0"/>
            </w:pPr>
            <w:r>
              <w:t>High</w:t>
            </w:r>
          </w:p>
        </w:tc>
        <w:tc>
          <w:tcPr>
            <w:tcW w:w="2085" w:type="dxa"/>
          </w:tcPr>
          <w:p w14:paraId="2E82E868" w14:textId="2793FFF9" w:rsidR="00CA6F61" w:rsidRDefault="007963D5" w:rsidP="00793A26">
            <w:pPr>
              <w:cnfStyle w:val="000000010000" w:firstRow="0" w:lastRow="0" w:firstColumn="0" w:lastColumn="0" w:oddVBand="0" w:evenVBand="0" w:oddHBand="0" w:evenHBand="1" w:firstRowFirstColumn="0" w:firstRowLastColumn="0" w:lastRowFirstColumn="0" w:lastRowLastColumn="0"/>
            </w:pPr>
            <w:r>
              <w:t xml:space="preserve">Low </w:t>
            </w:r>
          </w:p>
        </w:tc>
        <w:tc>
          <w:tcPr>
            <w:tcW w:w="2085" w:type="dxa"/>
          </w:tcPr>
          <w:p w14:paraId="6F1AB3CC" w14:textId="06290C9B" w:rsidR="00CA6F61" w:rsidRDefault="007963D5" w:rsidP="00793A26">
            <w:pPr>
              <w:cnfStyle w:val="000000010000" w:firstRow="0" w:lastRow="0" w:firstColumn="0" w:lastColumn="0" w:oddVBand="0" w:evenVBand="0" w:oddHBand="0" w:evenHBand="1" w:firstRowFirstColumn="0" w:firstRowLastColumn="0" w:lastRowFirstColumn="0" w:lastRowLastColumn="0"/>
            </w:pPr>
            <w:r>
              <w:t>No</w:t>
            </w:r>
          </w:p>
        </w:tc>
        <w:tc>
          <w:tcPr>
            <w:tcW w:w="2085" w:type="dxa"/>
          </w:tcPr>
          <w:p w14:paraId="6E708707" w14:textId="21CE5C61" w:rsidR="00CA6F61" w:rsidRDefault="00E43CC9" w:rsidP="00793A26">
            <w:pPr>
              <w:cnfStyle w:val="000000010000" w:firstRow="0" w:lastRow="0" w:firstColumn="0" w:lastColumn="0" w:oddVBand="0" w:evenVBand="0" w:oddHBand="0" w:evenHBand="1" w:firstRowFirstColumn="0" w:firstRowLastColumn="0" w:lastRowFirstColumn="0" w:lastRowLastColumn="0"/>
            </w:pPr>
            <w:r>
              <w:t>Yes</w:t>
            </w:r>
          </w:p>
        </w:tc>
        <w:tc>
          <w:tcPr>
            <w:tcW w:w="2086" w:type="dxa"/>
          </w:tcPr>
          <w:p w14:paraId="6DF9035D" w14:textId="1E1D4C75" w:rsidR="00CA6F61" w:rsidRDefault="00C94AB4" w:rsidP="00793A26">
            <w:pPr>
              <w:cnfStyle w:val="000000010000" w:firstRow="0" w:lastRow="0" w:firstColumn="0" w:lastColumn="0" w:oddVBand="0" w:evenVBand="0" w:oddHBand="0" w:evenHBand="1" w:firstRowFirstColumn="0" w:firstRowLastColumn="0" w:lastRowFirstColumn="0" w:lastRowLastColumn="0"/>
            </w:pPr>
            <w:r>
              <w:t>Recycle</w:t>
            </w:r>
          </w:p>
        </w:tc>
      </w:tr>
      <w:tr w:rsidR="007C3C53" w14:paraId="6C30A658" w14:textId="77777777" w:rsidTr="00057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5" w:type="dxa"/>
          </w:tcPr>
          <w:p w14:paraId="5CA39286" w14:textId="3E51D8AF" w:rsidR="00CA6F61" w:rsidRDefault="007C3C53" w:rsidP="00793A26">
            <w:r>
              <w:t>BioPET</w:t>
            </w:r>
          </w:p>
        </w:tc>
        <w:tc>
          <w:tcPr>
            <w:tcW w:w="2085" w:type="dxa"/>
          </w:tcPr>
          <w:p w14:paraId="0A38FCF1" w14:textId="1C31C45A" w:rsidR="00CA6F61" w:rsidRDefault="00196E43" w:rsidP="00793A26">
            <w:pPr>
              <w:cnfStyle w:val="000000100000" w:firstRow="0" w:lastRow="0" w:firstColumn="0" w:lastColumn="0" w:oddVBand="0" w:evenVBand="0" w:oddHBand="1" w:evenHBand="0" w:firstRowFirstColumn="0" w:firstRowLastColumn="0" w:lastRowFirstColumn="0" w:lastRowLastColumn="0"/>
            </w:pPr>
            <w:r>
              <w:t>Renewable</w:t>
            </w:r>
          </w:p>
        </w:tc>
        <w:tc>
          <w:tcPr>
            <w:tcW w:w="2085" w:type="dxa"/>
          </w:tcPr>
          <w:p w14:paraId="474C705C" w14:textId="6B83F34D" w:rsidR="00CA6F61" w:rsidRDefault="007963D5" w:rsidP="00793A26">
            <w:pPr>
              <w:cnfStyle w:val="000000100000" w:firstRow="0" w:lastRow="0" w:firstColumn="0" w:lastColumn="0" w:oddVBand="0" w:evenVBand="0" w:oddHBand="1" w:evenHBand="0" w:firstRowFirstColumn="0" w:firstRowLastColumn="0" w:lastRowFirstColumn="0" w:lastRowLastColumn="0"/>
            </w:pPr>
            <w:r>
              <w:t>Medium to high</w:t>
            </w:r>
          </w:p>
        </w:tc>
        <w:tc>
          <w:tcPr>
            <w:tcW w:w="2085" w:type="dxa"/>
          </w:tcPr>
          <w:p w14:paraId="5A7F45D9" w14:textId="3DD51B4B" w:rsidR="00CA6F61" w:rsidRDefault="006541F5" w:rsidP="00793A26">
            <w:pPr>
              <w:cnfStyle w:val="000000100000" w:firstRow="0" w:lastRow="0" w:firstColumn="0" w:lastColumn="0" w:oddVBand="0" w:evenVBand="0" w:oddHBand="1" w:evenHBand="0" w:firstRowFirstColumn="0" w:firstRowLastColumn="0" w:lastRowFirstColumn="0" w:lastRowLastColumn="0"/>
            </w:pPr>
            <w:proofErr w:type="gramStart"/>
            <w:r>
              <w:t>Similar to</w:t>
            </w:r>
            <w:proofErr w:type="gramEnd"/>
            <w:r>
              <w:t xml:space="preserve"> PET (less crude oil, but still some emissions)</w:t>
            </w:r>
          </w:p>
        </w:tc>
        <w:tc>
          <w:tcPr>
            <w:tcW w:w="2085" w:type="dxa"/>
          </w:tcPr>
          <w:p w14:paraId="5FA77A29" w14:textId="62269097" w:rsidR="00CA6F61" w:rsidRDefault="007963D5" w:rsidP="00793A26">
            <w:pPr>
              <w:cnfStyle w:val="000000100000" w:firstRow="0" w:lastRow="0" w:firstColumn="0" w:lastColumn="0" w:oddVBand="0" w:evenVBand="0" w:oddHBand="1" w:evenHBand="0" w:firstRowFirstColumn="0" w:firstRowLastColumn="0" w:lastRowFirstColumn="0" w:lastRowLastColumn="0"/>
            </w:pPr>
            <w:r>
              <w:t>No</w:t>
            </w:r>
          </w:p>
        </w:tc>
        <w:tc>
          <w:tcPr>
            <w:tcW w:w="2085" w:type="dxa"/>
          </w:tcPr>
          <w:p w14:paraId="3706590D" w14:textId="267F7C92" w:rsidR="00CA6F61" w:rsidRDefault="00E43CC9" w:rsidP="00793A26">
            <w:pPr>
              <w:cnfStyle w:val="000000100000" w:firstRow="0" w:lastRow="0" w:firstColumn="0" w:lastColumn="0" w:oddVBand="0" w:evenVBand="0" w:oddHBand="1" w:evenHBand="0" w:firstRowFirstColumn="0" w:firstRowLastColumn="0" w:lastRowFirstColumn="0" w:lastRowLastColumn="0"/>
            </w:pPr>
            <w:r>
              <w:t>Yes</w:t>
            </w:r>
          </w:p>
        </w:tc>
        <w:tc>
          <w:tcPr>
            <w:tcW w:w="2086" w:type="dxa"/>
          </w:tcPr>
          <w:p w14:paraId="09931F9E" w14:textId="358F7BB3" w:rsidR="00CA6F61" w:rsidRDefault="00C94AB4" w:rsidP="00793A26">
            <w:pPr>
              <w:cnfStyle w:val="000000100000" w:firstRow="0" w:lastRow="0" w:firstColumn="0" w:lastColumn="0" w:oddVBand="0" w:evenVBand="0" w:oddHBand="1" w:evenHBand="0" w:firstRowFirstColumn="0" w:firstRowLastColumn="0" w:lastRowFirstColumn="0" w:lastRowLastColumn="0"/>
            </w:pPr>
            <w:r>
              <w:t>Recycle</w:t>
            </w:r>
          </w:p>
        </w:tc>
      </w:tr>
      <w:tr w:rsidR="007C3C53" w14:paraId="3E2183FC" w14:textId="77777777" w:rsidTr="00057E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5" w:type="dxa"/>
          </w:tcPr>
          <w:p w14:paraId="216A75C8" w14:textId="1AEA970E" w:rsidR="00CA6F61" w:rsidRDefault="007C3C53" w:rsidP="00793A26">
            <w:r>
              <w:t>Cornstarch foam</w:t>
            </w:r>
          </w:p>
        </w:tc>
        <w:tc>
          <w:tcPr>
            <w:tcW w:w="2085" w:type="dxa"/>
          </w:tcPr>
          <w:p w14:paraId="0C353E38" w14:textId="09C406D6" w:rsidR="00CA6F61" w:rsidRDefault="00196E43" w:rsidP="00793A26">
            <w:pPr>
              <w:cnfStyle w:val="000000010000" w:firstRow="0" w:lastRow="0" w:firstColumn="0" w:lastColumn="0" w:oddVBand="0" w:evenVBand="0" w:oddHBand="0" w:evenHBand="1" w:firstRowFirstColumn="0" w:firstRowLastColumn="0" w:lastRowFirstColumn="0" w:lastRowLastColumn="0"/>
            </w:pPr>
            <w:r>
              <w:t>Renewable</w:t>
            </w:r>
          </w:p>
        </w:tc>
        <w:tc>
          <w:tcPr>
            <w:tcW w:w="2085" w:type="dxa"/>
          </w:tcPr>
          <w:p w14:paraId="71A0A589" w14:textId="3D8F8168" w:rsidR="00CA6F61" w:rsidRDefault="007963D5" w:rsidP="00793A26">
            <w:pPr>
              <w:cnfStyle w:val="000000010000" w:firstRow="0" w:lastRow="0" w:firstColumn="0" w:lastColumn="0" w:oddVBand="0" w:evenVBand="0" w:oddHBand="0" w:evenHBand="1" w:firstRowFirstColumn="0" w:firstRowLastColumn="0" w:lastRowFirstColumn="0" w:lastRowLastColumn="0"/>
            </w:pPr>
            <w:r>
              <w:t>Low to medium</w:t>
            </w:r>
          </w:p>
        </w:tc>
        <w:tc>
          <w:tcPr>
            <w:tcW w:w="2085" w:type="dxa"/>
          </w:tcPr>
          <w:p w14:paraId="3AFB65A4" w14:textId="2957F933" w:rsidR="00CA6F61" w:rsidRDefault="006541F5" w:rsidP="00793A26">
            <w:pPr>
              <w:cnfStyle w:val="000000010000" w:firstRow="0" w:lastRow="0" w:firstColumn="0" w:lastColumn="0" w:oddVBand="0" w:evenVBand="0" w:oddHBand="0" w:evenHBand="1" w:firstRowFirstColumn="0" w:firstRowLastColumn="0" w:lastRowFirstColumn="0" w:lastRowLastColumn="0"/>
            </w:pPr>
            <w:r>
              <w:t>Low</w:t>
            </w:r>
          </w:p>
        </w:tc>
        <w:tc>
          <w:tcPr>
            <w:tcW w:w="2085" w:type="dxa"/>
          </w:tcPr>
          <w:p w14:paraId="59771B92" w14:textId="294A8D75" w:rsidR="00CA6F61" w:rsidRDefault="007963D5" w:rsidP="00793A26">
            <w:pPr>
              <w:cnfStyle w:val="000000010000" w:firstRow="0" w:lastRow="0" w:firstColumn="0" w:lastColumn="0" w:oddVBand="0" w:evenVBand="0" w:oddHBand="0" w:evenHBand="1" w:firstRowFirstColumn="0" w:firstRowLastColumn="0" w:lastRowFirstColumn="0" w:lastRowLastColumn="0"/>
            </w:pPr>
            <w:r>
              <w:t>Yes – home compostable</w:t>
            </w:r>
          </w:p>
        </w:tc>
        <w:tc>
          <w:tcPr>
            <w:tcW w:w="2085" w:type="dxa"/>
          </w:tcPr>
          <w:p w14:paraId="49698575" w14:textId="4BEE17D1" w:rsidR="00CA6F61" w:rsidRDefault="00E43CC9" w:rsidP="00793A26">
            <w:pPr>
              <w:cnfStyle w:val="000000010000" w:firstRow="0" w:lastRow="0" w:firstColumn="0" w:lastColumn="0" w:oddVBand="0" w:evenVBand="0" w:oddHBand="0" w:evenHBand="1" w:firstRowFirstColumn="0" w:firstRowLastColumn="0" w:lastRowFirstColumn="0" w:lastRowLastColumn="0"/>
            </w:pPr>
            <w:r>
              <w:t>No</w:t>
            </w:r>
          </w:p>
        </w:tc>
        <w:tc>
          <w:tcPr>
            <w:tcW w:w="2086" w:type="dxa"/>
          </w:tcPr>
          <w:p w14:paraId="7031B60A" w14:textId="723760EC" w:rsidR="00CA6F61" w:rsidRDefault="00C94AB4" w:rsidP="00793A26">
            <w:pPr>
              <w:cnfStyle w:val="000000010000" w:firstRow="0" w:lastRow="0" w:firstColumn="0" w:lastColumn="0" w:oddVBand="0" w:evenVBand="0" w:oddHBand="0" w:evenHBand="1" w:firstRowFirstColumn="0" w:firstRowLastColumn="0" w:lastRowFirstColumn="0" w:lastRowLastColumn="0"/>
            </w:pPr>
            <w:r>
              <w:t>Compost</w:t>
            </w:r>
          </w:p>
        </w:tc>
      </w:tr>
      <w:tr w:rsidR="007C3C53" w14:paraId="68AF419A" w14:textId="77777777" w:rsidTr="00057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5" w:type="dxa"/>
          </w:tcPr>
          <w:p w14:paraId="26D1392F" w14:textId="7F0FE180" w:rsidR="00CA6F61" w:rsidRDefault="007C3C53" w:rsidP="00793A26">
            <w:r>
              <w:t>PLA</w:t>
            </w:r>
          </w:p>
        </w:tc>
        <w:tc>
          <w:tcPr>
            <w:tcW w:w="2085" w:type="dxa"/>
          </w:tcPr>
          <w:p w14:paraId="438B835C" w14:textId="4EA9FB63" w:rsidR="00CA6F61" w:rsidRDefault="00196E43" w:rsidP="00793A26">
            <w:pPr>
              <w:cnfStyle w:val="000000100000" w:firstRow="0" w:lastRow="0" w:firstColumn="0" w:lastColumn="0" w:oddVBand="0" w:evenVBand="0" w:oddHBand="1" w:evenHBand="0" w:firstRowFirstColumn="0" w:firstRowLastColumn="0" w:lastRowFirstColumn="0" w:lastRowLastColumn="0"/>
            </w:pPr>
            <w:r>
              <w:t>Renewable</w:t>
            </w:r>
          </w:p>
        </w:tc>
        <w:tc>
          <w:tcPr>
            <w:tcW w:w="2085" w:type="dxa"/>
          </w:tcPr>
          <w:p w14:paraId="5A3B3E9B" w14:textId="762FB6E8" w:rsidR="00CA6F61" w:rsidRDefault="007963D5" w:rsidP="00793A26">
            <w:pPr>
              <w:cnfStyle w:val="000000100000" w:firstRow="0" w:lastRow="0" w:firstColumn="0" w:lastColumn="0" w:oddVBand="0" w:evenVBand="0" w:oddHBand="1" w:evenHBand="0" w:firstRowFirstColumn="0" w:firstRowLastColumn="0" w:lastRowFirstColumn="0" w:lastRowLastColumn="0"/>
            </w:pPr>
            <w:r>
              <w:t>Medium</w:t>
            </w:r>
          </w:p>
        </w:tc>
        <w:tc>
          <w:tcPr>
            <w:tcW w:w="2085" w:type="dxa"/>
          </w:tcPr>
          <w:p w14:paraId="2DDDA683" w14:textId="1CD1C50B" w:rsidR="00CA6F61" w:rsidRDefault="00BC47CB" w:rsidP="00793A26">
            <w:pPr>
              <w:cnfStyle w:val="000000100000" w:firstRow="0" w:lastRow="0" w:firstColumn="0" w:lastColumn="0" w:oddVBand="0" w:evenVBand="0" w:oddHBand="1" w:evenHBand="0" w:firstRowFirstColumn="0" w:firstRowLastColumn="0" w:lastRowFirstColumn="0" w:lastRowLastColumn="0"/>
            </w:pPr>
            <w:r>
              <w:t>Medium</w:t>
            </w:r>
          </w:p>
        </w:tc>
        <w:tc>
          <w:tcPr>
            <w:tcW w:w="2085" w:type="dxa"/>
          </w:tcPr>
          <w:p w14:paraId="2B49C024" w14:textId="1429915A" w:rsidR="00CA6F61" w:rsidRDefault="007963D5" w:rsidP="00793A26">
            <w:pPr>
              <w:cnfStyle w:val="000000100000" w:firstRow="0" w:lastRow="0" w:firstColumn="0" w:lastColumn="0" w:oddVBand="0" w:evenVBand="0" w:oddHBand="1" w:evenHBand="0" w:firstRowFirstColumn="0" w:firstRowLastColumn="0" w:lastRowFirstColumn="0" w:lastRowLastColumn="0"/>
            </w:pPr>
            <w:r>
              <w:t>Yes – industrial compostable</w:t>
            </w:r>
          </w:p>
        </w:tc>
        <w:tc>
          <w:tcPr>
            <w:tcW w:w="2085" w:type="dxa"/>
          </w:tcPr>
          <w:p w14:paraId="475CE2AB" w14:textId="4E0AFEE1" w:rsidR="00CA6F61" w:rsidRDefault="00C94AB4" w:rsidP="00793A26">
            <w:pPr>
              <w:cnfStyle w:val="000000100000" w:firstRow="0" w:lastRow="0" w:firstColumn="0" w:lastColumn="0" w:oddVBand="0" w:evenVBand="0" w:oddHBand="1" w:evenHBand="0" w:firstRowFirstColumn="0" w:firstRowLastColumn="0" w:lastRowFirstColumn="0" w:lastRowLastColumn="0"/>
            </w:pPr>
            <w:r>
              <w:t>Sometimes</w:t>
            </w:r>
          </w:p>
        </w:tc>
        <w:tc>
          <w:tcPr>
            <w:tcW w:w="2086" w:type="dxa"/>
          </w:tcPr>
          <w:p w14:paraId="51709FCC" w14:textId="5521DBC5" w:rsidR="00CA6F61" w:rsidRDefault="00C94AB4" w:rsidP="00793A26">
            <w:pPr>
              <w:cnfStyle w:val="000000100000" w:firstRow="0" w:lastRow="0" w:firstColumn="0" w:lastColumn="0" w:oddVBand="0" w:evenVBand="0" w:oddHBand="1" w:evenHBand="0" w:firstRowFirstColumn="0" w:firstRowLastColumn="0" w:lastRowFirstColumn="0" w:lastRowLastColumn="0"/>
            </w:pPr>
            <w:r>
              <w:t>Compost</w:t>
            </w:r>
          </w:p>
        </w:tc>
      </w:tr>
      <w:tr w:rsidR="007C3C53" w14:paraId="05B096BA" w14:textId="77777777" w:rsidTr="00057E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5" w:type="dxa"/>
          </w:tcPr>
          <w:p w14:paraId="2674B1C0" w14:textId="2570F5ED" w:rsidR="00CA6F61" w:rsidRDefault="007C3C53" w:rsidP="00793A26">
            <w:r>
              <w:t>PHA</w:t>
            </w:r>
          </w:p>
        </w:tc>
        <w:tc>
          <w:tcPr>
            <w:tcW w:w="2085" w:type="dxa"/>
          </w:tcPr>
          <w:p w14:paraId="65D3CF71" w14:textId="36EA5CE9" w:rsidR="00CA6F61" w:rsidRDefault="00196E43" w:rsidP="00793A26">
            <w:pPr>
              <w:cnfStyle w:val="000000010000" w:firstRow="0" w:lastRow="0" w:firstColumn="0" w:lastColumn="0" w:oddVBand="0" w:evenVBand="0" w:oddHBand="0" w:evenHBand="1" w:firstRowFirstColumn="0" w:firstRowLastColumn="0" w:lastRowFirstColumn="0" w:lastRowLastColumn="0"/>
            </w:pPr>
            <w:r>
              <w:t>Renewable</w:t>
            </w:r>
          </w:p>
        </w:tc>
        <w:tc>
          <w:tcPr>
            <w:tcW w:w="2085" w:type="dxa"/>
          </w:tcPr>
          <w:p w14:paraId="09CA00D7" w14:textId="68544738" w:rsidR="00CA6F61" w:rsidRDefault="007963D5" w:rsidP="00793A26">
            <w:pPr>
              <w:cnfStyle w:val="000000010000" w:firstRow="0" w:lastRow="0" w:firstColumn="0" w:lastColumn="0" w:oddVBand="0" w:evenVBand="0" w:oddHBand="0" w:evenHBand="1" w:firstRowFirstColumn="0" w:firstRowLastColumn="0" w:lastRowFirstColumn="0" w:lastRowLastColumn="0"/>
            </w:pPr>
            <w:r>
              <w:t>Medium to high</w:t>
            </w:r>
          </w:p>
        </w:tc>
        <w:tc>
          <w:tcPr>
            <w:tcW w:w="2085" w:type="dxa"/>
          </w:tcPr>
          <w:p w14:paraId="258EE2F7" w14:textId="3162DF9D" w:rsidR="00CA6F61" w:rsidRDefault="007963D5" w:rsidP="00793A26">
            <w:pPr>
              <w:cnfStyle w:val="000000010000" w:firstRow="0" w:lastRow="0" w:firstColumn="0" w:lastColumn="0" w:oddVBand="0" w:evenVBand="0" w:oddHBand="0" w:evenHBand="1" w:firstRowFirstColumn="0" w:firstRowLastColumn="0" w:lastRowFirstColumn="0" w:lastRowLastColumn="0"/>
            </w:pPr>
            <w:r>
              <w:t>Low</w:t>
            </w:r>
          </w:p>
        </w:tc>
        <w:tc>
          <w:tcPr>
            <w:tcW w:w="2085" w:type="dxa"/>
          </w:tcPr>
          <w:p w14:paraId="75A5F3AC" w14:textId="3CC4C553" w:rsidR="00CA6F61" w:rsidRDefault="00E43CC9" w:rsidP="00793A26">
            <w:pPr>
              <w:cnfStyle w:val="000000010000" w:firstRow="0" w:lastRow="0" w:firstColumn="0" w:lastColumn="0" w:oddVBand="0" w:evenVBand="0" w:oddHBand="0" w:evenHBand="1" w:firstRowFirstColumn="0" w:firstRowLastColumn="0" w:lastRowFirstColumn="0" w:lastRowLastColumn="0"/>
            </w:pPr>
            <w:r>
              <w:t>Yes – home compostable</w:t>
            </w:r>
          </w:p>
        </w:tc>
        <w:tc>
          <w:tcPr>
            <w:tcW w:w="2085" w:type="dxa"/>
          </w:tcPr>
          <w:p w14:paraId="7A81F46F" w14:textId="290BAC43" w:rsidR="00CA6F61" w:rsidRDefault="00E43CC9" w:rsidP="00793A26">
            <w:pPr>
              <w:cnfStyle w:val="000000010000" w:firstRow="0" w:lastRow="0" w:firstColumn="0" w:lastColumn="0" w:oddVBand="0" w:evenVBand="0" w:oddHBand="0" w:evenHBand="1" w:firstRowFirstColumn="0" w:firstRowLastColumn="0" w:lastRowFirstColumn="0" w:lastRowLastColumn="0"/>
            </w:pPr>
            <w:r>
              <w:t>No</w:t>
            </w:r>
          </w:p>
        </w:tc>
        <w:tc>
          <w:tcPr>
            <w:tcW w:w="2086" w:type="dxa"/>
          </w:tcPr>
          <w:p w14:paraId="668B3657" w14:textId="206C2AB4" w:rsidR="00CA6F61" w:rsidRDefault="004850B5" w:rsidP="00793A26">
            <w:pPr>
              <w:cnfStyle w:val="000000010000" w:firstRow="0" w:lastRow="0" w:firstColumn="0" w:lastColumn="0" w:oddVBand="0" w:evenVBand="0" w:oddHBand="0" w:evenHBand="1" w:firstRowFirstColumn="0" w:firstRowLastColumn="0" w:lastRowFirstColumn="0" w:lastRowLastColumn="0"/>
            </w:pPr>
            <w:r>
              <w:t>Compost</w:t>
            </w:r>
          </w:p>
        </w:tc>
      </w:tr>
    </w:tbl>
    <w:p w14:paraId="3813076C" w14:textId="77777777" w:rsidR="00057EB9" w:rsidRDefault="00057EB9" w:rsidP="00CA6F61">
      <w:pPr>
        <w:sectPr w:rsidR="00057EB9" w:rsidSect="00057EB9">
          <w:pgSz w:w="16838" w:h="11906" w:orient="landscape"/>
          <w:pgMar w:top="1134" w:right="1134" w:bottom="1134" w:left="1134" w:header="709" w:footer="709" w:gutter="0"/>
          <w:cols w:space="708"/>
          <w:docGrid w:linePitch="360"/>
        </w:sectPr>
      </w:pPr>
    </w:p>
    <w:p w14:paraId="7FAC7A3E" w14:textId="77777777" w:rsidR="00CA6F61" w:rsidRDefault="00CA6F61" w:rsidP="00CA6F61">
      <w:r>
        <w:lastRenderedPageBreak/>
        <w:t>Outline the advantages and disadvantages of bioplastics made from plant-based sources.</w:t>
      </w:r>
    </w:p>
    <w:p w14:paraId="16DAA68B" w14:textId="72A784C1" w:rsidR="00CA6F61" w:rsidRDefault="003411D9" w:rsidP="003411D9">
      <w:pPr>
        <w:pStyle w:val="Caption"/>
      </w:pPr>
      <w:r>
        <w:t xml:space="preserve">Table </w:t>
      </w:r>
      <w:r>
        <w:fldChar w:fldCharType="begin"/>
      </w:r>
      <w:r>
        <w:instrText xml:space="preserve"> SEQ Table \* ARABIC </w:instrText>
      </w:r>
      <w:r>
        <w:fldChar w:fldCharType="separate"/>
      </w:r>
      <w:r>
        <w:rPr>
          <w:noProof/>
        </w:rPr>
        <w:t>33</w:t>
      </w:r>
      <w:r>
        <w:fldChar w:fldCharType="end"/>
      </w:r>
      <w:r>
        <w:t xml:space="preserve"> </w:t>
      </w:r>
      <w:r w:rsidR="00CA6F61">
        <w:t>– the advantages and disadvantages of bioplastics made from plant-based sources</w:t>
      </w:r>
    </w:p>
    <w:tbl>
      <w:tblPr>
        <w:tblStyle w:val="Tableheader"/>
        <w:tblW w:w="0" w:type="auto"/>
        <w:tblLook w:val="0620" w:firstRow="1" w:lastRow="0" w:firstColumn="0" w:lastColumn="0" w:noHBand="1" w:noVBand="1"/>
        <w:tblDescription w:val="Sample response - advantages and disadvantages of bioplastics made from plant-based sources."/>
      </w:tblPr>
      <w:tblGrid>
        <w:gridCol w:w="4814"/>
        <w:gridCol w:w="4814"/>
      </w:tblGrid>
      <w:tr w:rsidR="00CA6F61" w14:paraId="04CB7995" w14:textId="77777777" w:rsidTr="00977568">
        <w:trPr>
          <w:cnfStyle w:val="100000000000" w:firstRow="1" w:lastRow="0" w:firstColumn="0" w:lastColumn="0" w:oddVBand="0" w:evenVBand="0" w:oddHBand="0" w:evenHBand="0" w:firstRowFirstColumn="0" w:firstRowLastColumn="0" w:lastRowFirstColumn="0" w:lastRowLastColumn="0"/>
        </w:trPr>
        <w:tc>
          <w:tcPr>
            <w:tcW w:w="4814" w:type="dxa"/>
          </w:tcPr>
          <w:p w14:paraId="5D33EC73" w14:textId="77777777" w:rsidR="00CA6F61" w:rsidRDefault="00CA6F61" w:rsidP="00793A26">
            <w:r>
              <w:t>Advantages</w:t>
            </w:r>
          </w:p>
        </w:tc>
        <w:tc>
          <w:tcPr>
            <w:tcW w:w="4814" w:type="dxa"/>
          </w:tcPr>
          <w:p w14:paraId="2C02DC55" w14:textId="77777777" w:rsidR="00CA6F61" w:rsidRDefault="00CA6F61" w:rsidP="00793A26">
            <w:r>
              <w:t>Disadvantages</w:t>
            </w:r>
          </w:p>
        </w:tc>
      </w:tr>
      <w:tr w:rsidR="00CA6F61" w14:paraId="37905075" w14:textId="77777777" w:rsidTr="00977568">
        <w:tc>
          <w:tcPr>
            <w:tcW w:w="4814" w:type="dxa"/>
          </w:tcPr>
          <w:p w14:paraId="6DEE014D" w14:textId="77777777" w:rsidR="00B9449E" w:rsidRDefault="00EE3678" w:rsidP="00B9449E">
            <w:pPr>
              <w:pStyle w:val="ListBullet"/>
            </w:pPr>
            <w:r w:rsidRPr="00977568">
              <w:t>Renewable raw materials</w:t>
            </w:r>
            <w:r w:rsidR="00977568" w:rsidRPr="00977568">
              <w:t xml:space="preserve"> – </w:t>
            </w:r>
            <w:r w:rsidR="001D737B">
              <w:t>m</w:t>
            </w:r>
            <w:r w:rsidR="00977568" w:rsidRPr="00977568">
              <w:t>ade from plants like corn or sugarcane, reducing reliance on finite fossil fuels.</w:t>
            </w:r>
            <w:r w:rsidR="00B9449E" w:rsidRPr="001D737B">
              <w:t xml:space="preserve"> </w:t>
            </w:r>
          </w:p>
          <w:p w14:paraId="3E95580A" w14:textId="77777777" w:rsidR="00B9449E" w:rsidRDefault="00B9449E" w:rsidP="00B9449E">
            <w:pPr>
              <w:pStyle w:val="ListBullet"/>
            </w:pPr>
            <w:r w:rsidRPr="001D737B">
              <w:t xml:space="preserve">Lower carbon footprint – </w:t>
            </w:r>
            <w:r>
              <w:t>p</w:t>
            </w:r>
            <w:r w:rsidRPr="001D737B">
              <w:t>roducing bioplastics generally emits less CO</w:t>
            </w:r>
            <w:r w:rsidRPr="001D737B">
              <w:rPr>
                <w:vertAlign w:val="subscript"/>
              </w:rPr>
              <w:t>2</w:t>
            </w:r>
            <w:r w:rsidRPr="001D737B">
              <w:t xml:space="preserve"> than producing petrochemical plastics.</w:t>
            </w:r>
            <w:r>
              <w:t xml:space="preserve"> </w:t>
            </w:r>
          </w:p>
          <w:p w14:paraId="0D03EE4C" w14:textId="0C79FAC0" w:rsidR="00CA6F61" w:rsidRPr="00977568" w:rsidRDefault="00B9449E" w:rsidP="00B9449E">
            <w:pPr>
              <w:pStyle w:val="ListBullet"/>
            </w:pPr>
            <w:r>
              <w:t>Biodegradability – s</w:t>
            </w:r>
            <w:r w:rsidRPr="003A3D8F">
              <w:t>ome (like PLA or PHA) can break down under specific composting conditions, reducing long-term waste.</w:t>
            </w:r>
          </w:p>
        </w:tc>
        <w:tc>
          <w:tcPr>
            <w:tcW w:w="4814" w:type="dxa"/>
          </w:tcPr>
          <w:p w14:paraId="41DEBC9E" w14:textId="20416FEE" w:rsidR="00B9449E" w:rsidRDefault="00F17FE2" w:rsidP="00B9449E">
            <w:pPr>
              <w:pStyle w:val="ListBullet"/>
            </w:pPr>
            <w:r>
              <w:t xml:space="preserve">Industrial composting </w:t>
            </w:r>
            <w:r w:rsidR="000C46DF">
              <w:t xml:space="preserve">is </w:t>
            </w:r>
            <w:r>
              <w:t xml:space="preserve">often required – </w:t>
            </w:r>
            <w:r w:rsidR="00E64D44">
              <w:t>m</w:t>
            </w:r>
            <w:r w:rsidR="00E64D44" w:rsidRPr="00E64D44">
              <w:t>any bioplastics w</w:t>
            </w:r>
            <w:r w:rsidR="00E64D44">
              <w:t xml:space="preserve">ill not </w:t>
            </w:r>
            <w:r w:rsidR="00E64D44" w:rsidRPr="00E64D44">
              <w:t>degrade in home compost or landfill (</w:t>
            </w:r>
            <w:r w:rsidR="00E64D44">
              <w:t>for example</w:t>
            </w:r>
            <w:r w:rsidR="000C46DF">
              <w:t>,</w:t>
            </w:r>
            <w:r w:rsidR="00E64D44" w:rsidRPr="00E64D44">
              <w:t xml:space="preserve"> PLA needs high heat and humidity).</w:t>
            </w:r>
            <w:r w:rsidR="00B9449E">
              <w:t xml:space="preserve"> </w:t>
            </w:r>
          </w:p>
          <w:p w14:paraId="4DA2D8E5" w14:textId="5E053D03" w:rsidR="00CA6F61" w:rsidRDefault="00B9449E" w:rsidP="00B9449E">
            <w:pPr>
              <w:pStyle w:val="ListBullet"/>
            </w:pPr>
            <w:r>
              <w:t>Contamination of recycling streams – bioplastics can disrupt traditional plastic recycling if not properly sorted</w:t>
            </w:r>
            <w:r w:rsidR="000C46DF">
              <w:t xml:space="preserve"> and segregated</w:t>
            </w:r>
            <w:r>
              <w:t>.</w:t>
            </w:r>
          </w:p>
          <w:p w14:paraId="46CE5F4F" w14:textId="5DB80C58" w:rsidR="00B9449E" w:rsidRDefault="00B9449E" w:rsidP="00B9449E">
            <w:pPr>
              <w:pStyle w:val="ListBullet"/>
            </w:pPr>
            <w:r>
              <w:t>Some types still produce microplastics – not all bioplastics are biodegradable</w:t>
            </w:r>
            <w:r w:rsidR="000C46DF">
              <w:t xml:space="preserve"> so they </w:t>
            </w:r>
            <w:r>
              <w:t xml:space="preserve">will have the same problems in the environment as crude </w:t>
            </w:r>
            <w:r w:rsidR="000C46DF">
              <w:t>oil-based</w:t>
            </w:r>
            <w:r>
              <w:t xml:space="preserve"> polymers.</w:t>
            </w:r>
          </w:p>
          <w:p w14:paraId="2BA55F5B" w14:textId="77777777" w:rsidR="00B9449E" w:rsidRDefault="00B9449E" w:rsidP="00B9449E">
            <w:pPr>
              <w:pStyle w:val="ListBullet"/>
            </w:pPr>
            <w:r>
              <w:t>Land and water use – growing crops for bioplastics can compete with food production and require fertiliser, water and energy.</w:t>
            </w:r>
          </w:p>
          <w:p w14:paraId="6AD990AE" w14:textId="763ED71D" w:rsidR="00B9449E" w:rsidRDefault="00B9449E" w:rsidP="00B9449E">
            <w:pPr>
              <w:pStyle w:val="ListBullet"/>
            </w:pPr>
            <w:r>
              <w:t xml:space="preserve">Higher cost – currently more expensive to produce </w:t>
            </w:r>
            <w:r w:rsidR="000C46DF">
              <w:t xml:space="preserve">than </w:t>
            </w:r>
            <w:r>
              <w:t xml:space="preserve">crude </w:t>
            </w:r>
            <w:r w:rsidR="00FB5C40">
              <w:t>oil-based</w:t>
            </w:r>
            <w:r>
              <w:t xml:space="preserve"> polymers.</w:t>
            </w:r>
          </w:p>
        </w:tc>
      </w:tr>
    </w:tbl>
    <w:p w14:paraId="48F98D1C" w14:textId="76269FAD" w:rsidR="00CA6F61" w:rsidRDefault="00CA6F61" w:rsidP="00CA6F61">
      <w:r>
        <w:t xml:space="preserve">Assess the environmental impacts of plant-based bioplastics as alternatives to crude </w:t>
      </w:r>
      <w:r w:rsidR="00FB5C40">
        <w:t>oil-based</w:t>
      </w:r>
      <w:r>
        <w:t xml:space="preserve"> plastics.</w:t>
      </w:r>
    </w:p>
    <w:tbl>
      <w:tblPr>
        <w:tblStyle w:val="TableGrid"/>
        <w:tblW w:w="0" w:type="auto"/>
        <w:tblLook w:val="04A0" w:firstRow="1" w:lastRow="0" w:firstColumn="1" w:lastColumn="0" w:noHBand="0" w:noVBand="1"/>
        <w:tblDescription w:val="A space for a student response."/>
      </w:tblPr>
      <w:tblGrid>
        <w:gridCol w:w="9628"/>
      </w:tblGrid>
      <w:tr w:rsidR="00CA6F61" w14:paraId="32C1E4C4" w14:textId="77777777" w:rsidTr="00793A26">
        <w:tc>
          <w:tcPr>
            <w:tcW w:w="9628" w:type="dxa"/>
          </w:tcPr>
          <w:p w14:paraId="658965E2" w14:textId="1C61D020" w:rsidR="00172FB7" w:rsidRDefault="00FB5C40" w:rsidP="00172FB7">
            <w:r>
              <w:t xml:space="preserve">Plant-based bioplastics are </w:t>
            </w:r>
            <w:r w:rsidR="00E07F31">
              <w:t>derived from renewable biological sources, including corn starch, sugarcane and</w:t>
            </w:r>
            <w:r>
              <w:t xml:space="preserve"> potato starch. In contrast, traditional plastics are derived from crude oil, a non-renewable fossil fuel. While bioplastics are often marketed as more environmentally friendly, </w:t>
            </w:r>
            <w:r>
              <w:lastRenderedPageBreak/>
              <w:t>their overall impact relies on several factors, including the methods of production, usage and disposal.</w:t>
            </w:r>
          </w:p>
          <w:p w14:paraId="7142AF00" w14:textId="77777777" w:rsidR="00172FB7" w:rsidRDefault="00172FB7" w:rsidP="00172FB7">
            <w:r>
              <w:t>One major benefit of plant-based bioplastics is that their raw materials are renewable. Unlike crude oil, which takes millions of years to form and is being used up faster than it is replaced, plants can be regrown each season. This means bioplastics reduce our reliance on finite fossil fuels. Additionally, the production of some bioplastics, such as polylactic acid (PLA), tends to produce fewer greenhouse gas emissions compared to the manufacturing of crude oil-based plastics like polyethylene.</w:t>
            </w:r>
          </w:p>
          <w:p w14:paraId="13F1FF5F" w14:textId="425E3DBF" w:rsidR="00172FB7" w:rsidRDefault="00FF7442" w:rsidP="00172FB7">
            <w:r>
              <w:t xml:space="preserve">However, producing bioplastics still consumes significant amounts of water and energy. Cultivating the raw materials can result in land clearing, habitat loss and the application of fertilisers and pesticides, which may harm the environment. If food crops are </w:t>
            </w:r>
            <w:r w:rsidR="00067B04">
              <w:t xml:space="preserve">used </w:t>
            </w:r>
            <w:r>
              <w:t>to make bioplastics, it can also raise concerns about food security.</w:t>
            </w:r>
          </w:p>
          <w:p w14:paraId="07356006" w14:textId="50BBAC64" w:rsidR="00172FB7" w:rsidRDefault="00874398" w:rsidP="00172FB7">
            <w:r>
              <w:t>When it comes to disposal, many plant-based bioplastics are marketed as biodegradable or compostable. This can help reduce the amount of plastic waste found in landfills and the ocean. However, most bioplastics only break down in industrial composting facilities, which are not widely available. If disposed of in a standard landfill or the environment, they may not degrade any faster than traditional plastics.</w:t>
            </w:r>
          </w:p>
          <w:p w14:paraId="26B43B43" w14:textId="1E8E9CEF" w:rsidR="00172FB7" w:rsidRDefault="00172FB7" w:rsidP="00172FB7">
            <w:r>
              <w:t>Crude oil-based plastics are durable and recyclable, but recycling rates are often low, and they contribute significantly to microplastic pollution. They also release more harmful chemicals during production</w:t>
            </w:r>
            <w:r w:rsidR="00874398">
              <w:t>,</w:t>
            </w:r>
            <w:r>
              <w:t xml:space="preserve"> and </w:t>
            </w:r>
            <w:r w:rsidR="00874398">
              <w:t xml:space="preserve">they </w:t>
            </w:r>
            <w:r>
              <w:t>can persist in the environment for hundreds of years.</w:t>
            </w:r>
          </w:p>
          <w:p w14:paraId="28A73C52" w14:textId="0D7C0A76" w:rsidR="008C63EF" w:rsidRDefault="00147AE6" w:rsidP="00172FB7">
            <w:r>
              <w:t xml:space="preserve">In conclusion, plant-based bioplastics </w:t>
            </w:r>
            <w:r w:rsidR="00E07F31">
              <w:t>offer several environmental benefits, including the use of renewable resources and the production of</w:t>
            </w:r>
            <w:r>
              <w:t xml:space="preserve"> fewer emissions. However, their advantages depend on the methods of production and disposal. While they </w:t>
            </w:r>
            <w:r w:rsidR="00E07F31">
              <w:t>may lessen some environmental impacts compared</w:t>
            </w:r>
            <w:r>
              <w:t xml:space="preserve"> to crude oil plastics, they are not a flawless solution and require careful management to ensure true sustainability. A more effective approach is to lessen our dependence on single-use packaging entirely. By opting for reusable, refillable or minimal packaging options, we can </w:t>
            </w:r>
            <w:r w:rsidR="00E07F31">
              <w:t>significantly reduce</w:t>
            </w:r>
            <w:r>
              <w:t xml:space="preserve"> waste generation, resource consumption and pollution. Reducing single-use packaging tackles the root of the issue rather than merely substituting one disposable material for another.</w:t>
            </w:r>
          </w:p>
        </w:tc>
      </w:tr>
    </w:tbl>
    <w:p w14:paraId="107796E2" w14:textId="77777777" w:rsidR="007F7571" w:rsidRPr="007F7571" w:rsidRDefault="007F7571" w:rsidP="007F7571">
      <w:bookmarkStart w:id="72" w:name="_Ref199708804"/>
      <w:r>
        <w:lastRenderedPageBreak/>
        <w:br w:type="page"/>
      </w:r>
    </w:p>
    <w:p w14:paraId="1F0FDB5F" w14:textId="45E7D7E2" w:rsidR="001C77BD" w:rsidRPr="001C77BD" w:rsidRDefault="0000489E" w:rsidP="001C77BD">
      <w:pPr>
        <w:pStyle w:val="Heading3"/>
      </w:pPr>
      <w:bookmarkStart w:id="73" w:name="_Student_resource_–_5"/>
      <w:bookmarkStart w:id="74" w:name="_Ref199770612"/>
      <w:bookmarkEnd w:id="73"/>
      <w:r>
        <w:lastRenderedPageBreak/>
        <w:t>Student resource</w:t>
      </w:r>
      <w:r w:rsidR="004E3B94">
        <w:t xml:space="preserve"> – </w:t>
      </w:r>
      <w:r w:rsidR="00137D4F">
        <w:t xml:space="preserve">assessing the </w:t>
      </w:r>
      <w:r w:rsidR="005240A4">
        <w:t>impacts</w:t>
      </w:r>
      <w:r w:rsidR="00137D4F">
        <w:t xml:space="preserve"> of </w:t>
      </w:r>
      <w:r w:rsidR="00201AFB">
        <w:t>single-use</w:t>
      </w:r>
      <w:r w:rsidR="00A56C07">
        <w:t xml:space="preserve"> </w:t>
      </w:r>
      <w:r w:rsidR="0068435A">
        <w:t>packaging</w:t>
      </w:r>
      <w:r w:rsidR="002144BE">
        <w:t xml:space="preserve"> </w:t>
      </w:r>
      <w:bookmarkEnd w:id="72"/>
      <w:r w:rsidR="004B01A5">
        <w:t>products</w:t>
      </w:r>
      <w:bookmarkEnd w:id="74"/>
    </w:p>
    <w:p w14:paraId="130531EF" w14:textId="782862FC" w:rsidR="004E3B94" w:rsidRDefault="004E3B94" w:rsidP="00D9040B">
      <w:r>
        <w:t xml:space="preserve">Create a list of </w:t>
      </w:r>
      <w:r w:rsidR="00230C35">
        <w:t>packaging products</w:t>
      </w:r>
      <w:r>
        <w:t xml:space="preserve"> made from crude </w:t>
      </w:r>
      <w:r w:rsidR="00201AFB">
        <w:t>oil-derived</w:t>
      </w:r>
      <w:r w:rsidR="002221F4">
        <w:t xml:space="preserve"> </w:t>
      </w:r>
      <w:r w:rsidR="00B10158">
        <w:t>polymers and</w:t>
      </w:r>
      <w:r w:rsidR="002221F4">
        <w:t xml:space="preserve"> then identify an alternative material that could be used</w:t>
      </w:r>
      <w:r w:rsidR="00E96952">
        <w:t xml:space="preserve"> in their place</w:t>
      </w:r>
      <w:r w:rsidR="002221F4">
        <w:t>.</w:t>
      </w:r>
    </w:p>
    <w:p w14:paraId="3E498AAE" w14:textId="044752F6" w:rsidR="0084225C" w:rsidRDefault="0084225C" w:rsidP="004B01A5">
      <w:pPr>
        <w:pStyle w:val="Caption"/>
      </w:pPr>
      <w:r>
        <w:t>Table 1 –</w:t>
      </w:r>
      <w:r w:rsidR="0094004F">
        <w:t xml:space="preserve"> single</w:t>
      </w:r>
      <w:r w:rsidR="00DC2DC9">
        <w:t>-</w:t>
      </w:r>
      <w:r w:rsidR="0094004F">
        <w:t>use packaging products</w:t>
      </w:r>
      <w:r w:rsidR="004B01A5">
        <w:t xml:space="preserve"> and the materials they </w:t>
      </w:r>
      <w:r w:rsidR="00DC2DC9">
        <w:t xml:space="preserve">are </w:t>
      </w:r>
      <w:r w:rsidR="004B01A5">
        <w:t>made from</w:t>
      </w:r>
    </w:p>
    <w:tbl>
      <w:tblPr>
        <w:tblStyle w:val="Tableheader"/>
        <w:tblW w:w="9630" w:type="dxa"/>
        <w:tblLook w:val="04A0" w:firstRow="1" w:lastRow="0" w:firstColumn="1" w:lastColumn="0" w:noHBand="0" w:noVBand="1"/>
        <w:tblDescription w:val="Space for student response."/>
      </w:tblPr>
      <w:tblGrid>
        <w:gridCol w:w="2371"/>
        <w:gridCol w:w="2245"/>
        <w:gridCol w:w="2507"/>
        <w:gridCol w:w="2507"/>
      </w:tblGrid>
      <w:tr w:rsidR="0089673C" w14:paraId="792BC4A1" w14:textId="2D629E92" w:rsidTr="008967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Pr>
          <w:p w14:paraId="0EA28BD7" w14:textId="021CD2DD" w:rsidR="0089673C" w:rsidRDefault="0089673C" w:rsidP="00D9040B">
            <w:r>
              <w:t>Product</w:t>
            </w:r>
          </w:p>
        </w:tc>
        <w:tc>
          <w:tcPr>
            <w:tcW w:w="2245" w:type="dxa"/>
          </w:tcPr>
          <w:p w14:paraId="49005131" w14:textId="0C32A9A3" w:rsidR="0089673C" w:rsidRDefault="0089673C" w:rsidP="00D9040B">
            <w:pPr>
              <w:cnfStyle w:val="100000000000" w:firstRow="1" w:lastRow="0" w:firstColumn="0" w:lastColumn="0" w:oddVBand="0" w:evenVBand="0" w:oddHBand="0" w:evenHBand="0" w:firstRowFirstColumn="0" w:firstRowLastColumn="0" w:lastRowFirstColumn="0" w:lastRowLastColumn="0"/>
            </w:pPr>
            <w:r>
              <w:t>Crude oil-derived material</w:t>
            </w:r>
          </w:p>
        </w:tc>
        <w:tc>
          <w:tcPr>
            <w:tcW w:w="2507" w:type="dxa"/>
          </w:tcPr>
          <w:p w14:paraId="6AA5E414" w14:textId="10330790" w:rsidR="0089673C" w:rsidRDefault="0089673C" w:rsidP="00D9040B">
            <w:pPr>
              <w:cnfStyle w:val="100000000000" w:firstRow="1" w:lastRow="0" w:firstColumn="0" w:lastColumn="0" w:oddVBand="0" w:evenVBand="0" w:oddHBand="0" w:evenHBand="0" w:firstRowFirstColumn="0" w:firstRowLastColumn="0" w:lastRowFirstColumn="0" w:lastRowLastColumn="0"/>
            </w:pPr>
            <w:r>
              <w:t>Alternative material</w:t>
            </w:r>
          </w:p>
        </w:tc>
        <w:tc>
          <w:tcPr>
            <w:tcW w:w="2507" w:type="dxa"/>
          </w:tcPr>
          <w:p w14:paraId="3B6A03A8" w14:textId="348E479A" w:rsidR="0089673C" w:rsidRDefault="00B8135D" w:rsidP="00D9040B">
            <w:pPr>
              <w:cnfStyle w:val="100000000000" w:firstRow="1" w:lastRow="0" w:firstColumn="0" w:lastColumn="0" w:oddVBand="0" w:evenVBand="0" w:oddHBand="0" w:evenHBand="0" w:firstRowFirstColumn="0" w:firstRowLastColumn="0" w:lastRowFirstColumn="0" w:lastRowLastColumn="0"/>
            </w:pPr>
            <w:r>
              <w:t>Alternate material source</w:t>
            </w:r>
          </w:p>
        </w:tc>
      </w:tr>
      <w:tr w:rsidR="0089673C" w14:paraId="79CAA89A" w14:textId="082078FF" w:rsidTr="00896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Pr>
          <w:p w14:paraId="3CF2A776" w14:textId="1151A15D" w:rsidR="0089673C" w:rsidRDefault="0089673C" w:rsidP="00230C35"/>
        </w:tc>
        <w:tc>
          <w:tcPr>
            <w:tcW w:w="2245" w:type="dxa"/>
          </w:tcPr>
          <w:p w14:paraId="1F234DE0" w14:textId="2C95FE83" w:rsidR="0089673C" w:rsidRDefault="0089673C" w:rsidP="00230C35">
            <w:pPr>
              <w:cnfStyle w:val="000000100000" w:firstRow="0" w:lastRow="0" w:firstColumn="0" w:lastColumn="0" w:oddVBand="0" w:evenVBand="0" w:oddHBand="1" w:evenHBand="0" w:firstRowFirstColumn="0" w:firstRowLastColumn="0" w:lastRowFirstColumn="0" w:lastRowLastColumn="0"/>
            </w:pPr>
          </w:p>
        </w:tc>
        <w:tc>
          <w:tcPr>
            <w:tcW w:w="2507" w:type="dxa"/>
          </w:tcPr>
          <w:p w14:paraId="502014CC" w14:textId="5AD15AD2" w:rsidR="0089673C" w:rsidRDefault="0089673C" w:rsidP="00230C35">
            <w:pPr>
              <w:cnfStyle w:val="000000100000" w:firstRow="0" w:lastRow="0" w:firstColumn="0" w:lastColumn="0" w:oddVBand="0" w:evenVBand="0" w:oddHBand="1" w:evenHBand="0" w:firstRowFirstColumn="0" w:firstRowLastColumn="0" w:lastRowFirstColumn="0" w:lastRowLastColumn="0"/>
            </w:pPr>
          </w:p>
        </w:tc>
        <w:tc>
          <w:tcPr>
            <w:tcW w:w="2507" w:type="dxa"/>
          </w:tcPr>
          <w:p w14:paraId="60CE735A" w14:textId="3CB28381" w:rsidR="00B8135D" w:rsidRDefault="00B8135D" w:rsidP="00230C35">
            <w:pPr>
              <w:cnfStyle w:val="000000100000" w:firstRow="0" w:lastRow="0" w:firstColumn="0" w:lastColumn="0" w:oddVBand="0" w:evenVBand="0" w:oddHBand="1" w:evenHBand="0" w:firstRowFirstColumn="0" w:firstRowLastColumn="0" w:lastRowFirstColumn="0" w:lastRowLastColumn="0"/>
            </w:pPr>
          </w:p>
        </w:tc>
      </w:tr>
      <w:tr w:rsidR="0089673C" w14:paraId="7A7C54B4" w14:textId="7577BAEE" w:rsidTr="008967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Pr>
          <w:p w14:paraId="378A2D44" w14:textId="23980923" w:rsidR="0089673C" w:rsidRDefault="0089673C" w:rsidP="00230C35"/>
        </w:tc>
        <w:tc>
          <w:tcPr>
            <w:tcW w:w="2245" w:type="dxa"/>
          </w:tcPr>
          <w:p w14:paraId="54CEC704" w14:textId="5720E257" w:rsidR="0089673C" w:rsidRDefault="0089673C" w:rsidP="00230C35">
            <w:pPr>
              <w:cnfStyle w:val="000000010000" w:firstRow="0" w:lastRow="0" w:firstColumn="0" w:lastColumn="0" w:oddVBand="0" w:evenVBand="0" w:oddHBand="0" w:evenHBand="1" w:firstRowFirstColumn="0" w:firstRowLastColumn="0" w:lastRowFirstColumn="0" w:lastRowLastColumn="0"/>
            </w:pPr>
          </w:p>
        </w:tc>
        <w:tc>
          <w:tcPr>
            <w:tcW w:w="2507" w:type="dxa"/>
          </w:tcPr>
          <w:p w14:paraId="28CA7878" w14:textId="296D09E2" w:rsidR="0089673C" w:rsidRDefault="0089673C" w:rsidP="00230C35">
            <w:pPr>
              <w:cnfStyle w:val="000000010000" w:firstRow="0" w:lastRow="0" w:firstColumn="0" w:lastColumn="0" w:oddVBand="0" w:evenVBand="0" w:oddHBand="0" w:evenHBand="1" w:firstRowFirstColumn="0" w:firstRowLastColumn="0" w:lastRowFirstColumn="0" w:lastRowLastColumn="0"/>
            </w:pPr>
          </w:p>
        </w:tc>
        <w:tc>
          <w:tcPr>
            <w:tcW w:w="2507" w:type="dxa"/>
          </w:tcPr>
          <w:p w14:paraId="0D4B3A7E" w14:textId="1DF7DBF8" w:rsidR="006D0F91" w:rsidRDefault="006D0F91" w:rsidP="00230C35">
            <w:pPr>
              <w:cnfStyle w:val="000000010000" w:firstRow="0" w:lastRow="0" w:firstColumn="0" w:lastColumn="0" w:oddVBand="0" w:evenVBand="0" w:oddHBand="0" w:evenHBand="1" w:firstRowFirstColumn="0" w:firstRowLastColumn="0" w:lastRowFirstColumn="0" w:lastRowLastColumn="0"/>
            </w:pPr>
          </w:p>
        </w:tc>
      </w:tr>
      <w:tr w:rsidR="0089673C" w14:paraId="08357FE4" w14:textId="550FF8D2" w:rsidTr="00896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Pr>
          <w:p w14:paraId="441E57EA" w14:textId="77A65455" w:rsidR="0089673C" w:rsidRDefault="0089673C" w:rsidP="00230C35"/>
        </w:tc>
        <w:tc>
          <w:tcPr>
            <w:tcW w:w="2245" w:type="dxa"/>
          </w:tcPr>
          <w:p w14:paraId="71FBAF8C" w14:textId="059D1E76" w:rsidR="0089673C" w:rsidRDefault="0089673C" w:rsidP="00230C35">
            <w:pPr>
              <w:cnfStyle w:val="000000100000" w:firstRow="0" w:lastRow="0" w:firstColumn="0" w:lastColumn="0" w:oddVBand="0" w:evenVBand="0" w:oddHBand="1" w:evenHBand="0" w:firstRowFirstColumn="0" w:firstRowLastColumn="0" w:lastRowFirstColumn="0" w:lastRowLastColumn="0"/>
            </w:pPr>
          </w:p>
        </w:tc>
        <w:tc>
          <w:tcPr>
            <w:tcW w:w="2507" w:type="dxa"/>
          </w:tcPr>
          <w:p w14:paraId="60CF351D" w14:textId="033E3C54" w:rsidR="0089673C" w:rsidRDefault="0089673C" w:rsidP="00230C35">
            <w:pPr>
              <w:cnfStyle w:val="000000100000" w:firstRow="0" w:lastRow="0" w:firstColumn="0" w:lastColumn="0" w:oddVBand="0" w:evenVBand="0" w:oddHBand="1" w:evenHBand="0" w:firstRowFirstColumn="0" w:firstRowLastColumn="0" w:lastRowFirstColumn="0" w:lastRowLastColumn="0"/>
            </w:pPr>
          </w:p>
        </w:tc>
        <w:tc>
          <w:tcPr>
            <w:tcW w:w="2507" w:type="dxa"/>
          </w:tcPr>
          <w:p w14:paraId="60C97631" w14:textId="1AA33BEA" w:rsidR="0089673C" w:rsidRDefault="0089673C" w:rsidP="00230C35">
            <w:pPr>
              <w:cnfStyle w:val="000000100000" w:firstRow="0" w:lastRow="0" w:firstColumn="0" w:lastColumn="0" w:oddVBand="0" w:evenVBand="0" w:oddHBand="1" w:evenHBand="0" w:firstRowFirstColumn="0" w:firstRowLastColumn="0" w:lastRowFirstColumn="0" w:lastRowLastColumn="0"/>
            </w:pPr>
          </w:p>
        </w:tc>
      </w:tr>
      <w:tr w:rsidR="0089673C" w14:paraId="69D0B103" w14:textId="2D3786E4" w:rsidTr="008967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Pr>
          <w:p w14:paraId="5C924AF5" w14:textId="3ABE07FD" w:rsidR="0089673C" w:rsidRDefault="0089673C" w:rsidP="00230C35"/>
        </w:tc>
        <w:tc>
          <w:tcPr>
            <w:tcW w:w="2245" w:type="dxa"/>
          </w:tcPr>
          <w:p w14:paraId="1DFFED0E" w14:textId="15D580E1" w:rsidR="0089673C" w:rsidRDefault="0089673C" w:rsidP="00230C35">
            <w:pPr>
              <w:cnfStyle w:val="000000010000" w:firstRow="0" w:lastRow="0" w:firstColumn="0" w:lastColumn="0" w:oddVBand="0" w:evenVBand="0" w:oddHBand="0" w:evenHBand="1" w:firstRowFirstColumn="0" w:firstRowLastColumn="0" w:lastRowFirstColumn="0" w:lastRowLastColumn="0"/>
            </w:pPr>
          </w:p>
        </w:tc>
        <w:tc>
          <w:tcPr>
            <w:tcW w:w="2507" w:type="dxa"/>
          </w:tcPr>
          <w:p w14:paraId="79A27E35" w14:textId="2BE89CD6" w:rsidR="0089673C" w:rsidRDefault="0089673C" w:rsidP="00230C35">
            <w:pPr>
              <w:cnfStyle w:val="000000010000" w:firstRow="0" w:lastRow="0" w:firstColumn="0" w:lastColumn="0" w:oddVBand="0" w:evenVBand="0" w:oddHBand="0" w:evenHBand="1" w:firstRowFirstColumn="0" w:firstRowLastColumn="0" w:lastRowFirstColumn="0" w:lastRowLastColumn="0"/>
            </w:pPr>
          </w:p>
        </w:tc>
        <w:tc>
          <w:tcPr>
            <w:tcW w:w="2507" w:type="dxa"/>
          </w:tcPr>
          <w:p w14:paraId="463EAD0C" w14:textId="42FE2BF1" w:rsidR="0089673C" w:rsidRDefault="0089673C" w:rsidP="00230C35">
            <w:pPr>
              <w:cnfStyle w:val="000000010000" w:firstRow="0" w:lastRow="0" w:firstColumn="0" w:lastColumn="0" w:oddVBand="0" w:evenVBand="0" w:oddHBand="0" w:evenHBand="1" w:firstRowFirstColumn="0" w:firstRowLastColumn="0" w:lastRowFirstColumn="0" w:lastRowLastColumn="0"/>
            </w:pPr>
          </w:p>
        </w:tc>
      </w:tr>
      <w:tr w:rsidR="0089673C" w14:paraId="0889D18E" w14:textId="0091D1E3" w:rsidTr="00896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Pr>
          <w:p w14:paraId="3A90684F" w14:textId="1AA7854C" w:rsidR="0089673C" w:rsidRDefault="0089673C" w:rsidP="00230C35"/>
        </w:tc>
        <w:tc>
          <w:tcPr>
            <w:tcW w:w="2245" w:type="dxa"/>
          </w:tcPr>
          <w:p w14:paraId="67EE1EAF" w14:textId="40731989" w:rsidR="0089673C" w:rsidRDefault="0089673C" w:rsidP="00230C35">
            <w:pPr>
              <w:cnfStyle w:val="000000100000" w:firstRow="0" w:lastRow="0" w:firstColumn="0" w:lastColumn="0" w:oddVBand="0" w:evenVBand="0" w:oddHBand="1" w:evenHBand="0" w:firstRowFirstColumn="0" w:firstRowLastColumn="0" w:lastRowFirstColumn="0" w:lastRowLastColumn="0"/>
            </w:pPr>
          </w:p>
        </w:tc>
        <w:tc>
          <w:tcPr>
            <w:tcW w:w="2507" w:type="dxa"/>
          </w:tcPr>
          <w:p w14:paraId="1180780A" w14:textId="2641AC13" w:rsidR="0089673C" w:rsidRDefault="0089673C" w:rsidP="00230C35">
            <w:pPr>
              <w:cnfStyle w:val="000000100000" w:firstRow="0" w:lastRow="0" w:firstColumn="0" w:lastColumn="0" w:oddVBand="0" w:evenVBand="0" w:oddHBand="1" w:evenHBand="0" w:firstRowFirstColumn="0" w:firstRowLastColumn="0" w:lastRowFirstColumn="0" w:lastRowLastColumn="0"/>
            </w:pPr>
          </w:p>
        </w:tc>
        <w:tc>
          <w:tcPr>
            <w:tcW w:w="2507" w:type="dxa"/>
          </w:tcPr>
          <w:p w14:paraId="752DA05E" w14:textId="27453CFE" w:rsidR="0089673C" w:rsidRDefault="0089673C" w:rsidP="00230C35">
            <w:pPr>
              <w:cnfStyle w:val="000000100000" w:firstRow="0" w:lastRow="0" w:firstColumn="0" w:lastColumn="0" w:oddVBand="0" w:evenVBand="0" w:oddHBand="1" w:evenHBand="0" w:firstRowFirstColumn="0" w:firstRowLastColumn="0" w:lastRowFirstColumn="0" w:lastRowLastColumn="0"/>
            </w:pPr>
          </w:p>
        </w:tc>
      </w:tr>
      <w:tr w:rsidR="0089673C" w14:paraId="1E74ECFC" w14:textId="401F2BF8" w:rsidTr="008967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Pr>
          <w:p w14:paraId="53C9836B" w14:textId="1869CC62" w:rsidR="0089673C" w:rsidRDefault="0089673C" w:rsidP="00230C35"/>
        </w:tc>
        <w:tc>
          <w:tcPr>
            <w:tcW w:w="2245" w:type="dxa"/>
          </w:tcPr>
          <w:p w14:paraId="0A280E1A" w14:textId="491DD464" w:rsidR="0089673C" w:rsidRDefault="0089673C" w:rsidP="00230C35">
            <w:pPr>
              <w:cnfStyle w:val="000000010000" w:firstRow="0" w:lastRow="0" w:firstColumn="0" w:lastColumn="0" w:oddVBand="0" w:evenVBand="0" w:oddHBand="0" w:evenHBand="1" w:firstRowFirstColumn="0" w:firstRowLastColumn="0" w:lastRowFirstColumn="0" w:lastRowLastColumn="0"/>
            </w:pPr>
          </w:p>
        </w:tc>
        <w:tc>
          <w:tcPr>
            <w:tcW w:w="2507" w:type="dxa"/>
          </w:tcPr>
          <w:p w14:paraId="6411EB18" w14:textId="5E2EEBED" w:rsidR="0089673C" w:rsidRDefault="0089673C" w:rsidP="00230C35">
            <w:pPr>
              <w:cnfStyle w:val="000000010000" w:firstRow="0" w:lastRow="0" w:firstColumn="0" w:lastColumn="0" w:oddVBand="0" w:evenVBand="0" w:oddHBand="0" w:evenHBand="1" w:firstRowFirstColumn="0" w:firstRowLastColumn="0" w:lastRowFirstColumn="0" w:lastRowLastColumn="0"/>
            </w:pPr>
          </w:p>
        </w:tc>
        <w:tc>
          <w:tcPr>
            <w:tcW w:w="2507" w:type="dxa"/>
          </w:tcPr>
          <w:p w14:paraId="06E699DF" w14:textId="27B176FF" w:rsidR="0089673C" w:rsidRDefault="0089673C" w:rsidP="00230C35">
            <w:pPr>
              <w:cnfStyle w:val="000000010000" w:firstRow="0" w:lastRow="0" w:firstColumn="0" w:lastColumn="0" w:oddVBand="0" w:evenVBand="0" w:oddHBand="0" w:evenHBand="1" w:firstRowFirstColumn="0" w:firstRowLastColumn="0" w:lastRowFirstColumn="0" w:lastRowLastColumn="0"/>
            </w:pPr>
          </w:p>
        </w:tc>
      </w:tr>
    </w:tbl>
    <w:p w14:paraId="76529440" w14:textId="77777777" w:rsidR="00701367" w:rsidRDefault="00701367" w:rsidP="00701367">
      <w:r>
        <w:t>Conduct an environmental impact assessment on these alternate materials using internet research. Consider these categories in your assessment:</w:t>
      </w:r>
    </w:p>
    <w:p w14:paraId="590E4EB7" w14:textId="2625E225" w:rsidR="00701367" w:rsidRDefault="00701367" w:rsidP="00701367">
      <w:pPr>
        <w:pStyle w:val="ListBullet"/>
      </w:pPr>
      <w:r>
        <w:t xml:space="preserve">Raw material extraction – </w:t>
      </w:r>
      <w:r w:rsidR="00B34403">
        <w:t>I</w:t>
      </w:r>
      <w:r>
        <w:t>s it renewable or finite?</w:t>
      </w:r>
    </w:p>
    <w:p w14:paraId="14EE98E0" w14:textId="77777777" w:rsidR="00701367" w:rsidRDefault="00701367" w:rsidP="00701367">
      <w:pPr>
        <w:pStyle w:val="ListBullet"/>
      </w:pPr>
      <w:r>
        <w:t>Energy use in production – low, moderate or high</w:t>
      </w:r>
    </w:p>
    <w:p w14:paraId="206B8D6A" w14:textId="77777777" w:rsidR="00701367" w:rsidRDefault="00701367" w:rsidP="00701367">
      <w:pPr>
        <w:pStyle w:val="ListBullet"/>
      </w:pPr>
      <w:r>
        <w:t>Pollution –emissions, water use, chemical byproducts</w:t>
      </w:r>
    </w:p>
    <w:p w14:paraId="591CCC49" w14:textId="16615DB7" w:rsidR="00701367" w:rsidRDefault="00701367" w:rsidP="00701367">
      <w:pPr>
        <w:pStyle w:val="ListBullet"/>
      </w:pPr>
      <w:r>
        <w:t xml:space="preserve">Biodegradability – </w:t>
      </w:r>
      <w:r w:rsidR="00B34403">
        <w:t>H</w:t>
      </w:r>
      <w:r>
        <w:t>ow long does it take to break down?</w:t>
      </w:r>
    </w:p>
    <w:p w14:paraId="40D5EFE0" w14:textId="3054F8C4" w:rsidR="00701367" w:rsidRDefault="00701367" w:rsidP="00701367">
      <w:pPr>
        <w:pStyle w:val="ListBullet"/>
      </w:pPr>
      <w:r>
        <w:t xml:space="preserve">Recyclability – </w:t>
      </w:r>
      <w:r w:rsidR="00B34403">
        <w:t>C</w:t>
      </w:r>
      <w:r>
        <w:t xml:space="preserve">an it be </w:t>
      </w:r>
      <w:r w:rsidR="003A41AE">
        <w:t xml:space="preserve">easily </w:t>
      </w:r>
      <w:r>
        <w:t>reused or recycled?</w:t>
      </w:r>
    </w:p>
    <w:p w14:paraId="6A6038AB" w14:textId="2175CFBF" w:rsidR="00701367" w:rsidRDefault="003A41AE" w:rsidP="00701367">
      <w:pPr>
        <w:pStyle w:val="ListBullet"/>
      </w:pPr>
      <w:r>
        <w:t>End-of-life disposal – landfill, incineration, industrial compost,</w:t>
      </w:r>
      <w:r w:rsidR="00701367">
        <w:t xml:space="preserve"> or home compost?</w:t>
      </w:r>
    </w:p>
    <w:p w14:paraId="4C729E3C" w14:textId="77777777" w:rsidR="00F102AE" w:rsidRDefault="00F102AE" w:rsidP="00D9040B">
      <w:pPr>
        <w:sectPr w:rsidR="00F102AE" w:rsidSect="00B4173E">
          <w:pgSz w:w="11906" w:h="16838"/>
          <w:pgMar w:top="1134" w:right="1134" w:bottom="1134" w:left="1134" w:header="709" w:footer="709" w:gutter="0"/>
          <w:cols w:space="708"/>
          <w:docGrid w:linePitch="360"/>
        </w:sectPr>
      </w:pPr>
    </w:p>
    <w:p w14:paraId="252374EE" w14:textId="4C8A45C6" w:rsidR="00132B25" w:rsidRPr="00132B25" w:rsidRDefault="00132B25" w:rsidP="00132B25">
      <w:pPr>
        <w:pStyle w:val="Caption"/>
      </w:pPr>
      <w:r>
        <w:lastRenderedPageBreak/>
        <w:t xml:space="preserve">Table 2 – </w:t>
      </w:r>
      <w:r w:rsidR="00A8034A">
        <w:t>e</w:t>
      </w:r>
      <w:r>
        <w:t xml:space="preserve">valuation of </w:t>
      </w:r>
      <w:r w:rsidR="00DB3D5D">
        <w:t xml:space="preserve">alternative materials (not crude </w:t>
      </w:r>
      <w:r w:rsidR="00E96952">
        <w:t>oil-based</w:t>
      </w:r>
      <w:r w:rsidR="00DC1D6E">
        <w:t>)</w:t>
      </w:r>
    </w:p>
    <w:tbl>
      <w:tblPr>
        <w:tblStyle w:val="Tableheader"/>
        <w:tblW w:w="14596" w:type="dxa"/>
        <w:tblLayout w:type="fixed"/>
        <w:tblLook w:val="04A0" w:firstRow="1" w:lastRow="0" w:firstColumn="1" w:lastColumn="0" w:noHBand="0" w:noVBand="1"/>
        <w:tblDescription w:val="A space for students to provide a response."/>
      </w:tblPr>
      <w:tblGrid>
        <w:gridCol w:w="2085"/>
        <w:gridCol w:w="2085"/>
        <w:gridCol w:w="2085"/>
        <w:gridCol w:w="2085"/>
        <w:gridCol w:w="2085"/>
        <w:gridCol w:w="2085"/>
        <w:gridCol w:w="2086"/>
      </w:tblGrid>
      <w:tr w:rsidR="009F7E3F" w14:paraId="53D7F023" w14:textId="77777777" w:rsidTr="00701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5" w:type="dxa"/>
          </w:tcPr>
          <w:p w14:paraId="01D6B90C" w14:textId="5590FB8E" w:rsidR="00FA568B" w:rsidRDefault="00FA568B" w:rsidP="00FA568B">
            <w:r>
              <w:t>Material</w:t>
            </w:r>
          </w:p>
        </w:tc>
        <w:tc>
          <w:tcPr>
            <w:tcW w:w="2085" w:type="dxa"/>
          </w:tcPr>
          <w:p w14:paraId="2585C0D3" w14:textId="74ADD421" w:rsidR="00FA568B" w:rsidRDefault="00FA568B" w:rsidP="00FA568B">
            <w:pPr>
              <w:cnfStyle w:val="100000000000" w:firstRow="1" w:lastRow="0" w:firstColumn="0" w:lastColumn="0" w:oddVBand="0" w:evenVBand="0" w:oddHBand="0" w:evenHBand="0" w:firstRowFirstColumn="0" w:firstRowLastColumn="0" w:lastRowFirstColumn="0" w:lastRowLastColumn="0"/>
            </w:pPr>
            <w:r>
              <w:t>Renewable</w:t>
            </w:r>
            <w:r w:rsidR="0052601F">
              <w:t xml:space="preserve"> source</w:t>
            </w:r>
            <w:r>
              <w:t>?</w:t>
            </w:r>
          </w:p>
        </w:tc>
        <w:tc>
          <w:tcPr>
            <w:tcW w:w="2085" w:type="dxa"/>
          </w:tcPr>
          <w:p w14:paraId="174332BA" w14:textId="15196044" w:rsidR="00FA568B" w:rsidRDefault="00FA568B" w:rsidP="00FA568B">
            <w:pPr>
              <w:cnfStyle w:val="100000000000" w:firstRow="1" w:lastRow="0" w:firstColumn="0" w:lastColumn="0" w:oddVBand="0" w:evenVBand="0" w:oddHBand="0" w:evenHBand="0" w:firstRowFirstColumn="0" w:firstRowLastColumn="0" w:lastRowFirstColumn="0" w:lastRowLastColumn="0"/>
            </w:pPr>
            <w:r>
              <w:t>Energy Use</w:t>
            </w:r>
          </w:p>
        </w:tc>
        <w:tc>
          <w:tcPr>
            <w:tcW w:w="2085" w:type="dxa"/>
          </w:tcPr>
          <w:p w14:paraId="07FDCC69" w14:textId="3367E3F0" w:rsidR="00FA568B" w:rsidRDefault="00FA568B" w:rsidP="00FA568B">
            <w:pPr>
              <w:cnfStyle w:val="100000000000" w:firstRow="1" w:lastRow="0" w:firstColumn="0" w:lastColumn="0" w:oddVBand="0" w:evenVBand="0" w:oddHBand="0" w:evenHBand="0" w:firstRowFirstColumn="0" w:firstRowLastColumn="0" w:lastRowFirstColumn="0" w:lastRowLastColumn="0"/>
            </w:pPr>
            <w:r>
              <w:t>Pollution</w:t>
            </w:r>
          </w:p>
        </w:tc>
        <w:tc>
          <w:tcPr>
            <w:tcW w:w="2085" w:type="dxa"/>
          </w:tcPr>
          <w:p w14:paraId="2E978C85" w14:textId="54E0856E" w:rsidR="00FA568B" w:rsidRDefault="00FA568B" w:rsidP="00FA568B">
            <w:pPr>
              <w:cnfStyle w:val="100000000000" w:firstRow="1" w:lastRow="0" w:firstColumn="0" w:lastColumn="0" w:oddVBand="0" w:evenVBand="0" w:oddHBand="0" w:evenHBand="0" w:firstRowFirstColumn="0" w:firstRowLastColumn="0" w:lastRowFirstColumn="0" w:lastRowLastColumn="0"/>
            </w:pPr>
            <w:r>
              <w:t>Biodegradable</w:t>
            </w:r>
          </w:p>
        </w:tc>
        <w:tc>
          <w:tcPr>
            <w:tcW w:w="2085" w:type="dxa"/>
          </w:tcPr>
          <w:p w14:paraId="06F6A2E3" w14:textId="69E25B5A" w:rsidR="00FA568B" w:rsidRDefault="00FA568B" w:rsidP="00FA568B">
            <w:pPr>
              <w:cnfStyle w:val="100000000000" w:firstRow="1" w:lastRow="0" w:firstColumn="0" w:lastColumn="0" w:oddVBand="0" w:evenVBand="0" w:oddHBand="0" w:evenHBand="0" w:firstRowFirstColumn="0" w:firstRowLastColumn="0" w:lastRowFirstColumn="0" w:lastRowLastColumn="0"/>
            </w:pPr>
            <w:r>
              <w:t>Recy</w:t>
            </w:r>
            <w:r w:rsidR="00B521F9">
              <w:t>clable</w:t>
            </w:r>
          </w:p>
        </w:tc>
        <w:tc>
          <w:tcPr>
            <w:tcW w:w="2086" w:type="dxa"/>
          </w:tcPr>
          <w:p w14:paraId="3ED38667" w14:textId="13854920" w:rsidR="00FA568B" w:rsidRDefault="00B521F9" w:rsidP="00FA568B">
            <w:pPr>
              <w:cnfStyle w:val="100000000000" w:firstRow="1" w:lastRow="0" w:firstColumn="0" w:lastColumn="0" w:oddVBand="0" w:evenVBand="0" w:oddHBand="0" w:evenHBand="0" w:firstRowFirstColumn="0" w:firstRowLastColumn="0" w:lastRowFirstColumn="0" w:lastRowLastColumn="0"/>
            </w:pPr>
            <w:r>
              <w:t xml:space="preserve">End of life </w:t>
            </w:r>
          </w:p>
        </w:tc>
      </w:tr>
      <w:tr w:rsidR="009F7E3F" w14:paraId="51968582" w14:textId="77777777" w:rsidTr="00701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5" w:type="dxa"/>
          </w:tcPr>
          <w:p w14:paraId="1E245CF0" w14:textId="77777777" w:rsidR="00FA568B" w:rsidRDefault="00FA568B" w:rsidP="00FA568B"/>
        </w:tc>
        <w:tc>
          <w:tcPr>
            <w:tcW w:w="2085" w:type="dxa"/>
          </w:tcPr>
          <w:p w14:paraId="740E1E14" w14:textId="77777777" w:rsidR="00FA568B" w:rsidRDefault="00FA568B" w:rsidP="00FA568B">
            <w:pPr>
              <w:cnfStyle w:val="000000100000" w:firstRow="0" w:lastRow="0" w:firstColumn="0" w:lastColumn="0" w:oddVBand="0" w:evenVBand="0" w:oddHBand="1" w:evenHBand="0" w:firstRowFirstColumn="0" w:firstRowLastColumn="0" w:lastRowFirstColumn="0" w:lastRowLastColumn="0"/>
            </w:pPr>
          </w:p>
        </w:tc>
        <w:tc>
          <w:tcPr>
            <w:tcW w:w="2085" w:type="dxa"/>
          </w:tcPr>
          <w:p w14:paraId="5CA4DCA0" w14:textId="77777777" w:rsidR="00FA568B" w:rsidRDefault="00FA568B" w:rsidP="00FA568B">
            <w:pPr>
              <w:cnfStyle w:val="000000100000" w:firstRow="0" w:lastRow="0" w:firstColumn="0" w:lastColumn="0" w:oddVBand="0" w:evenVBand="0" w:oddHBand="1" w:evenHBand="0" w:firstRowFirstColumn="0" w:firstRowLastColumn="0" w:lastRowFirstColumn="0" w:lastRowLastColumn="0"/>
            </w:pPr>
          </w:p>
        </w:tc>
        <w:tc>
          <w:tcPr>
            <w:tcW w:w="2085" w:type="dxa"/>
          </w:tcPr>
          <w:p w14:paraId="3BB0CD9A" w14:textId="77777777" w:rsidR="00FA568B" w:rsidRDefault="00FA568B" w:rsidP="00FA568B">
            <w:pPr>
              <w:cnfStyle w:val="000000100000" w:firstRow="0" w:lastRow="0" w:firstColumn="0" w:lastColumn="0" w:oddVBand="0" w:evenVBand="0" w:oddHBand="1" w:evenHBand="0" w:firstRowFirstColumn="0" w:firstRowLastColumn="0" w:lastRowFirstColumn="0" w:lastRowLastColumn="0"/>
            </w:pPr>
          </w:p>
        </w:tc>
        <w:tc>
          <w:tcPr>
            <w:tcW w:w="2085" w:type="dxa"/>
          </w:tcPr>
          <w:p w14:paraId="08CC60DE" w14:textId="77777777" w:rsidR="00FA568B" w:rsidRDefault="00FA568B" w:rsidP="00FA568B">
            <w:pPr>
              <w:cnfStyle w:val="000000100000" w:firstRow="0" w:lastRow="0" w:firstColumn="0" w:lastColumn="0" w:oddVBand="0" w:evenVBand="0" w:oddHBand="1" w:evenHBand="0" w:firstRowFirstColumn="0" w:firstRowLastColumn="0" w:lastRowFirstColumn="0" w:lastRowLastColumn="0"/>
            </w:pPr>
          </w:p>
        </w:tc>
        <w:tc>
          <w:tcPr>
            <w:tcW w:w="2085" w:type="dxa"/>
          </w:tcPr>
          <w:p w14:paraId="23ACE8E9" w14:textId="77777777" w:rsidR="00FA568B" w:rsidRDefault="00FA568B" w:rsidP="00FA568B">
            <w:pPr>
              <w:cnfStyle w:val="000000100000" w:firstRow="0" w:lastRow="0" w:firstColumn="0" w:lastColumn="0" w:oddVBand="0" w:evenVBand="0" w:oddHBand="1" w:evenHBand="0" w:firstRowFirstColumn="0" w:firstRowLastColumn="0" w:lastRowFirstColumn="0" w:lastRowLastColumn="0"/>
            </w:pPr>
          </w:p>
        </w:tc>
        <w:tc>
          <w:tcPr>
            <w:tcW w:w="2086" w:type="dxa"/>
          </w:tcPr>
          <w:p w14:paraId="3B6FF854" w14:textId="77777777" w:rsidR="00FA568B" w:rsidRDefault="00FA568B" w:rsidP="00FA568B">
            <w:pPr>
              <w:cnfStyle w:val="000000100000" w:firstRow="0" w:lastRow="0" w:firstColumn="0" w:lastColumn="0" w:oddVBand="0" w:evenVBand="0" w:oddHBand="1" w:evenHBand="0" w:firstRowFirstColumn="0" w:firstRowLastColumn="0" w:lastRowFirstColumn="0" w:lastRowLastColumn="0"/>
            </w:pPr>
          </w:p>
        </w:tc>
      </w:tr>
      <w:tr w:rsidR="003425F4" w14:paraId="11115C99" w14:textId="77777777" w:rsidTr="00701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5" w:type="dxa"/>
          </w:tcPr>
          <w:p w14:paraId="54286576" w14:textId="77777777" w:rsidR="003425F4" w:rsidRDefault="003425F4" w:rsidP="00FA568B"/>
        </w:tc>
        <w:tc>
          <w:tcPr>
            <w:tcW w:w="2085" w:type="dxa"/>
          </w:tcPr>
          <w:p w14:paraId="2CC94A0B" w14:textId="77777777" w:rsidR="003425F4" w:rsidRDefault="003425F4" w:rsidP="00FA568B">
            <w:pPr>
              <w:cnfStyle w:val="000000010000" w:firstRow="0" w:lastRow="0" w:firstColumn="0" w:lastColumn="0" w:oddVBand="0" w:evenVBand="0" w:oddHBand="0" w:evenHBand="1" w:firstRowFirstColumn="0" w:firstRowLastColumn="0" w:lastRowFirstColumn="0" w:lastRowLastColumn="0"/>
            </w:pPr>
          </w:p>
        </w:tc>
        <w:tc>
          <w:tcPr>
            <w:tcW w:w="2085" w:type="dxa"/>
          </w:tcPr>
          <w:p w14:paraId="412A4A3C" w14:textId="77777777" w:rsidR="003425F4" w:rsidRDefault="003425F4" w:rsidP="00FA568B">
            <w:pPr>
              <w:cnfStyle w:val="000000010000" w:firstRow="0" w:lastRow="0" w:firstColumn="0" w:lastColumn="0" w:oddVBand="0" w:evenVBand="0" w:oddHBand="0" w:evenHBand="1" w:firstRowFirstColumn="0" w:firstRowLastColumn="0" w:lastRowFirstColumn="0" w:lastRowLastColumn="0"/>
            </w:pPr>
          </w:p>
        </w:tc>
        <w:tc>
          <w:tcPr>
            <w:tcW w:w="2085" w:type="dxa"/>
          </w:tcPr>
          <w:p w14:paraId="0E6EA928" w14:textId="77777777" w:rsidR="003425F4" w:rsidRDefault="003425F4" w:rsidP="00FA568B">
            <w:pPr>
              <w:cnfStyle w:val="000000010000" w:firstRow="0" w:lastRow="0" w:firstColumn="0" w:lastColumn="0" w:oddVBand="0" w:evenVBand="0" w:oddHBand="0" w:evenHBand="1" w:firstRowFirstColumn="0" w:firstRowLastColumn="0" w:lastRowFirstColumn="0" w:lastRowLastColumn="0"/>
            </w:pPr>
          </w:p>
        </w:tc>
        <w:tc>
          <w:tcPr>
            <w:tcW w:w="2085" w:type="dxa"/>
          </w:tcPr>
          <w:p w14:paraId="465C1057" w14:textId="77777777" w:rsidR="003425F4" w:rsidRDefault="003425F4" w:rsidP="00FA568B">
            <w:pPr>
              <w:cnfStyle w:val="000000010000" w:firstRow="0" w:lastRow="0" w:firstColumn="0" w:lastColumn="0" w:oddVBand="0" w:evenVBand="0" w:oddHBand="0" w:evenHBand="1" w:firstRowFirstColumn="0" w:firstRowLastColumn="0" w:lastRowFirstColumn="0" w:lastRowLastColumn="0"/>
            </w:pPr>
          </w:p>
        </w:tc>
        <w:tc>
          <w:tcPr>
            <w:tcW w:w="2085" w:type="dxa"/>
          </w:tcPr>
          <w:p w14:paraId="54EBA4E8" w14:textId="77777777" w:rsidR="003425F4" w:rsidRDefault="003425F4" w:rsidP="00FA568B">
            <w:pPr>
              <w:cnfStyle w:val="000000010000" w:firstRow="0" w:lastRow="0" w:firstColumn="0" w:lastColumn="0" w:oddVBand="0" w:evenVBand="0" w:oddHBand="0" w:evenHBand="1" w:firstRowFirstColumn="0" w:firstRowLastColumn="0" w:lastRowFirstColumn="0" w:lastRowLastColumn="0"/>
            </w:pPr>
          </w:p>
        </w:tc>
        <w:tc>
          <w:tcPr>
            <w:tcW w:w="2086" w:type="dxa"/>
          </w:tcPr>
          <w:p w14:paraId="6F22472C" w14:textId="77777777" w:rsidR="003425F4" w:rsidRDefault="003425F4" w:rsidP="00FA568B">
            <w:pPr>
              <w:cnfStyle w:val="000000010000" w:firstRow="0" w:lastRow="0" w:firstColumn="0" w:lastColumn="0" w:oddVBand="0" w:evenVBand="0" w:oddHBand="0" w:evenHBand="1" w:firstRowFirstColumn="0" w:firstRowLastColumn="0" w:lastRowFirstColumn="0" w:lastRowLastColumn="0"/>
            </w:pPr>
          </w:p>
        </w:tc>
      </w:tr>
      <w:tr w:rsidR="003425F4" w14:paraId="53B32BEF" w14:textId="77777777" w:rsidTr="00701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5" w:type="dxa"/>
          </w:tcPr>
          <w:p w14:paraId="0C7B5454" w14:textId="77777777" w:rsidR="003425F4" w:rsidRDefault="003425F4" w:rsidP="00FA568B"/>
        </w:tc>
        <w:tc>
          <w:tcPr>
            <w:tcW w:w="2085" w:type="dxa"/>
          </w:tcPr>
          <w:p w14:paraId="725EDF13" w14:textId="77777777" w:rsidR="003425F4" w:rsidRDefault="003425F4" w:rsidP="00FA568B">
            <w:pPr>
              <w:cnfStyle w:val="000000100000" w:firstRow="0" w:lastRow="0" w:firstColumn="0" w:lastColumn="0" w:oddVBand="0" w:evenVBand="0" w:oddHBand="1" w:evenHBand="0" w:firstRowFirstColumn="0" w:firstRowLastColumn="0" w:lastRowFirstColumn="0" w:lastRowLastColumn="0"/>
            </w:pPr>
          </w:p>
        </w:tc>
        <w:tc>
          <w:tcPr>
            <w:tcW w:w="2085" w:type="dxa"/>
          </w:tcPr>
          <w:p w14:paraId="3CA0BD76" w14:textId="77777777" w:rsidR="003425F4" w:rsidRDefault="003425F4" w:rsidP="00FA568B">
            <w:pPr>
              <w:cnfStyle w:val="000000100000" w:firstRow="0" w:lastRow="0" w:firstColumn="0" w:lastColumn="0" w:oddVBand="0" w:evenVBand="0" w:oddHBand="1" w:evenHBand="0" w:firstRowFirstColumn="0" w:firstRowLastColumn="0" w:lastRowFirstColumn="0" w:lastRowLastColumn="0"/>
            </w:pPr>
          </w:p>
        </w:tc>
        <w:tc>
          <w:tcPr>
            <w:tcW w:w="2085" w:type="dxa"/>
          </w:tcPr>
          <w:p w14:paraId="7D911E85" w14:textId="77777777" w:rsidR="003425F4" w:rsidRDefault="003425F4" w:rsidP="00FA568B">
            <w:pPr>
              <w:cnfStyle w:val="000000100000" w:firstRow="0" w:lastRow="0" w:firstColumn="0" w:lastColumn="0" w:oddVBand="0" w:evenVBand="0" w:oddHBand="1" w:evenHBand="0" w:firstRowFirstColumn="0" w:firstRowLastColumn="0" w:lastRowFirstColumn="0" w:lastRowLastColumn="0"/>
            </w:pPr>
          </w:p>
        </w:tc>
        <w:tc>
          <w:tcPr>
            <w:tcW w:w="2085" w:type="dxa"/>
          </w:tcPr>
          <w:p w14:paraId="434CDF89" w14:textId="77777777" w:rsidR="003425F4" w:rsidRDefault="003425F4" w:rsidP="00FA568B">
            <w:pPr>
              <w:cnfStyle w:val="000000100000" w:firstRow="0" w:lastRow="0" w:firstColumn="0" w:lastColumn="0" w:oddVBand="0" w:evenVBand="0" w:oddHBand="1" w:evenHBand="0" w:firstRowFirstColumn="0" w:firstRowLastColumn="0" w:lastRowFirstColumn="0" w:lastRowLastColumn="0"/>
            </w:pPr>
          </w:p>
        </w:tc>
        <w:tc>
          <w:tcPr>
            <w:tcW w:w="2085" w:type="dxa"/>
          </w:tcPr>
          <w:p w14:paraId="77285120" w14:textId="77777777" w:rsidR="003425F4" w:rsidRDefault="003425F4" w:rsidP="00FA568B">
            <w:pPr>
              <w:cnfStyle w:val="000000100000" w:firstRow="0" w:lastRow="0" w:firstColumn="0" w:lastColumn="0" w:oddVBand="0" w:evenVBand="0" w:oddHBand="1" w:evenHBand="0" w:firstRowFirstColumn="0" w:firstRowLastColumn="0" w:lastRowFirstColumn="0" w:lastRowLastColumn="0"/>
            </w:pPr>
          </w:p>
        </w:tc>
        <w:tc>
          <w:tcPr>
            <w:tcW w:w="2086" w:type="dxa"/>
          </w:tcPr>
          <w:p w14:paraId="60BD27F7" w14:textId="77777777" w:rsidR="003425F4" w:rsidRDefault="003425F4" w:rsidP="00FA568B">
            <w:pPr>
              <w:cnfStyle w:val="000000100000" w:firstRow="0" w:lastRow="0" w:firstColumn="0" w:lastColumn="0" w:oddVBand="0" w:evenVBand="0" w:oddHBand="1" w:evenHBand="0" w:firstRowFirstColumn="0" w:firstRowLastColumn="0" w:lastRowFirstColumn="0" w:lastRowLastColumn="0"/>
            </w:pPr>
          </w:p>
        </w:tc>
      </w:tr>
      <w:tr w:rsidR="003425F4" w14:paraId="3949B993" w14:textId="77777777" w:rsidTr="00701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5" w:type="dxa"/>
          </w:tcPr>
          <w:p w14:paraId="34E808D2" w14:textId="77777777" w:rsidR="003425F4" w:rsidRDefault="003425F4" w:rsidP="00FA568B"/>
        </w:tc>
        <w:tc>
          <w:tcPr>
            <w:tcW w:w="2085" w:type="dxa"/>
          </w:tcPr>
          <w:p w14:paraId="44A7345C" w14:textId="77777777" w:rsidR="003425F4" w:rsidRDefault="003425F4" w:rsidP="00FA568B">
            <w:pPr>
              <w:cnfStyle w:val="000000010000" w:firstRow="0" w:lastRow="0" w:firstColumn="0" w:lastColumn="0" w:oddVBand="0" w:evenVBand="0" w:oddHBand="0" w:evenHBand="1" w:firstRowFirstColumn="0" w:firstRowLastColumn="0" w:lastRowFirstColumn="0" w:lastRowLastColumn="0"/>
            </w:pPr>
          </w:p>
        </w:tc>
        <w:tc>
          <w:tcPr>
            <w:tcW w:w="2085" w:type="dxa"/>
          </w:tcPr>
          <w:p w14:paraId="5D907F9E" w14:textId="77777777" w:rsidR="003425F4" w:rsidRDefault="003425F4" w:rsidP="00FA568B">
            <w:pPr>
              <w:cnfStyle w:val="000000010000" w:firstRow="0" w:lastRow="0" w:firstColumn="0" w:lastColumn="0" w:oddVBand="0" w:evenVBand="0" w:oddHBand="0" w:evenHBand="1" w:firstRowFirstColumn="0" w:firstRowLastColumn="0" w:lastRowFirstColumn="0" w:lastRowLastColumn="0"/>
            </w:pPr>
          </w:p>
        </w:tc>
        <w:tc>
          <w:tcPr>
            <w:tcW w:w="2085" w:type="dxa"/>
          </w:tcPr>
          <w:p w14:paraId="0B7CB435" w14:textId="77777777" w:rsidR="003425F4" w:rsidRDefault="003425F4" w:rsidP="00FA568B">
            <w:pPr>
              <w:cnfStyle w:val="000000010000" w:firstRow="0" w:lastRow="0" w:firstColumn="0" w:lastColumn="0" w:oddVBand="0" w:evenVBand="0" w:oddHBand="0" w:evenHBand="1" w:firstRowFirstColumn="0" w:firstRowLastColumn="0" w:lastRowFirstColumn="0" w:lastRowLastColumn="0"/>
            </w:pPr>
          </w:p>
        </w:tc>
        <w:tc>
          <w:tcPr>
            <w:tcW w:w="2085" w:type="dxa"/>
          </w:tcPr>
          <w:p w14:paraId="4A1A06A2" w14:textId="77777777" w:rsidR="003425F4" w:rsidRDefault="003425F4" w:rsidP="00FA568B">
            <w:pPr>
              <w:cnfStyle w:val="000000010000" w:firstRow="0" w:lastRow="0" w:firstColumn="0" w:lastColumn="0" w:oddVBand="0" w:evenVBand="0" w:oddHBand="0" w:evenHBand="1" w:firstRowFirstColumn="0" w:firstRowLastColumn="0" w:lastRowFirstColumn="0" w:lastRowLastColumn="0"/>
            </w:pPr>
          </w:p>
        </w:tc>
        <w:tc>
          <w:tcPr>
            <w:tcW w:w="2085" w:type="dxa"/>
          </w:tcPr>
          <w:p w14:paraId="637D433A" w14:textId="77777777" w:rsidR="003425F4" w:rsidRDefault="003425F4" w:rsidP="00FA568B">
            <w:pPr>
              <w:cnfStyle w:val="000000010000" w:firstRow="0" w:lastRow="0" w:firstColumn="0" w:lastColumn="0" w:oddVBand="0" w:evenVBand="0" w:oddHBand="0" w:evenHBand="1" w:firstRowFirstColumn="0" w:firstRowLastColumn="0" w:lastRowFirstColumn="0" w:lastRowLastColumn="0"/>
            </w:pPr>
          </w:p>
        </w:tc>
        <w:tc>
          <w:tcPr>
            <w:tcW w:w="2086" w:type="dxa"/>
          </w:tcPr>
          <w:p w14:paraId="5788E1C2" w14:textId="77777777" w:rsidR="003425F4" w:rsidRDefault="003425F4" w:rsidP="00FA568B">
            <w:pPr>
              <w:cnfStyle w:val="000000010000" w:firstRow="0" w:lastRow="0" w:firstColumn="0" w:lastColumn="0" w:oddVBand="0" w:evenVBand="0" w:oddHBand="0" w:evenHBand="1" w:firstRowFirstColumn="0" w:firstRowLastColumn="0" w:lastRowFirstColumn="0" w:lastRowLastColumn="0"/>
            </w:pPr>
          </w:p>
        </w:tc>
      </w:tr>
      <w:tr w:rsidR="003425F4" w14:paraId="5CB0D074" w14:textId="77777777" w:rsidTr="00701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5" w:type="dxa"/>
          </w:tcPr>
          <w:p w14:paraId="6F226291" w14:textId="77777777" w:rsidR="003425F4" w:rsidRDefault="003425F4" w:rsidP="00FA568B"/>
        </w:tc>
        <w:tc>
          <w:tcPr>
            <w:tcW w:w="2085" w:type="dxa"/>
          </w:tcPr>
          <w:p w14:paraId="152C4C44" w14:textId="77777777" w:rsidR="003425F4" w:rsidRDefault="003425F4" w:rsidP="00FA568B">
            <w:pPr>
              <w:cnfStyle w:val="000000100000" w:firstRow="0" w:lastRow="0" w:firstColumn="0" w:lastColumn="0" w:oddVBand="0" w:evenVBand="0" w:oddHBand="1" w:evenHBand="0" w:firstRowFirstColumn="0" w:firstRowLastColumn="0" w:lastRowFirstColumn="0" w:lastRowLastColumn="0"/>
            </w:pPr>
          </w:p>
        </w:tc>
        <w:tc>
          <w:tcPr>
            <w:tcW w:w="2085" w:type="dxa"/>
          </w:tcPr>
          <w:p w14:paraId="5F767C48" w14:textId="77777777" w:rsidR="003425F4" w:rsidRDefault="003425F4" w:rsidP="00FA568B">
            <w:pPr>
              <w:cnfStyle w:val="000000100000" w:firstRow="0" w:lastRow="0" w:firstColumn="0" w:lastColumn="0" w:oddVBand="0" w:evenVBand="0" w:oddHBand="1" w:evenHBand="0" w:firstRowFirstColumn="0" w:firstRowLastColumn="0" w:lastRowFirstColumn="0" w:lastRowLastColumn="0"/>
            </w:pPr>
          </w:p>
        </w:tc>
        <w:tc>
          <w:tcPr>
            <w:tcW w:w="2085" w:type="dxa"/>
          </w:tcPr>
          <w:p w14:paraId="5F8ABD1B" w14:textId="77777777" w:rsidR="003425F4" w:rsidRDefault="003425F4" w:rsidP="00FA568B">
            <w:pPr>
              <w:cnfStyle w:val="000000100000" w:firstRow="0" w:lastRow="0" w:firstColumn="0" w:lastColumn="0" w:oddVBand="0" w:evenVBand="0" w:oddHBand="1" w:evenHBand="0" w:firstRowFirstColumn="0" w:firstRowLastColumn="0" w:lastRowFirstColumn="0" w:lastRowLastColumn="0"/>
            </w:pPr>
          </w:p>
        </w:tc>
        <w:tc>
          <w:tcPr>
            <w:tcW w:w="2085" w:type="dxa"/>
          </w:tcPr>
          <w:p w14:paraId="6885A4AD" w14:textId="77777777" w:rsidR="003425F4" w:rsidRDefault="003425F4" w:rsidP="00FA568B">
            <w:pPr>
              <w:cnfStyle w:val="000000100000" w:firstRow="0" w:lastRow="0" w:firstColumn="0" w:lastColumn="0" w:oddVBand="0" w:evenVBand="0" w:oddHBand="1" w:evenHBand="0" w:firstRowFirstColumn="0" w:firstRowLastColumn="0" w:lastRowFirstColumn="0" w:lastRowLastColumn="0"/>
            </w:pPr>
          </w:p>
        </w:tc>
        <w:tc>
          <w:tcPr>
            <w:tcW w:w="2085" w:type="dxa"/>
          </w:tcPr>
          <w:p w14:paraId="6A0B61F4" w14:textId="77777777" w:rsidR="003425F4" w:rsidRDefault="003425F4" w:rsidP="00FA568B">
            <w:pPr>
              <w:cnfStyle w:val="000000100000" w:firstRow="0" w:lastRow="0" w:firstColumn="0" w:lastColumn="0" w:oddVBand="0" w:evenVBand="0" w:oddHBand="1" w:evenHBand="0" w:firstRowFirstColumn="0" w:firstRowLastColumn="0" w:lastRowFirstColumn="0" w:lastRowLastColumn="0"/>
            </w:pPr>
          </w:p>
        </w:tc>
        <w:tc>
          <w:tcPr>
            <w:tcW w:w="2086" w:type="dxa"/>
          </w:tcPr>
          <w:p w14:paraId="51B9B710" w14:textId="77777777" w:rsidR="003425F4" w:rsidRDefault="003425F4" w:rsidP="00FA568B">
            <w:pPr>
              <w:cnfStyle w:val="000000100000" w:firstRow="0" w:lastRow="0" w:firstColumn="0" w:lastColumn="0" w:oddVBand="0" w:evenVBand="0" w:oddHBand="1" w:evenHBand="0" w:firstRowFirstColumn="0" w:firstRowLastColumn="0" w:lastRowFirstColumn="0" w:lastRowLastColumn="0"/>
            </w:pPr>
          </w:p>
        </w:tc>
      </w:tr>
      <w:tr w:rsidR="003425F4" w14:paraId="1DD2D0BB" w14:textId="77777777" w:rsidTr="00701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5" w:type="dxa"/>
          </w:tcPr>
          <w:p w14:paraId="2BF61DFE" w14:textId="77777777" w:rsidR="003425F4" w:rsidRDefault="003425F4" w:rsidP="00FA568B"/>
        </w:tc>
        <w:tc>
          <w:tcPr>
            <w:tcW w:w="2085" w:type="dxa"/>
          </w:tcPr>
          <w:p w14:paraId="1BE95179" w14:textId="77777777" w:rsidR="003425F4" w:rsidRDefault="003425F4" w:rsidP="00FA568B">
            <w:pPr>
              <w:cnfStyle w:val="000000010000" w:firstRow="0" w:lastRow="0" w:firstColumn="0" w:lastColumn="0" w:oddVBand="0" w:evenVBand="0" w:oddHBand="0" w:evenHBand="1" w:firstRowFirstColumn="0" w:firstRowLastColumn="0" w:lastRowFirstColumn="0" w:lastRowLastColumn="0"/>
            </w:pPr>
          </w:p>
        </w:tc>
        <w:tc>
          <w:tcPr>
            <w:tcW w:w="2085" w:type="dxa"/>
          </w:tcPr>
          <w:p w14:paraId="60E74B46" w14:textId="77777777" w:rsidR="003425F4" w:rsidRDefault="003425F4" w:rsidP="00FA568B">
            <w:pPr>
              <w:cnfStyle w:val="000000010000" w:firstRow="0" w:lastRow="0" w:firstColumn="0" w:lastColumn="0" w:oddVBand="0" w:evenVBand="0" w:oddHBand="0" w:evenHBand="1" w:firstRowFirstColumn="0" w:firstRowLastColumn="0" w:lastRowFirstColumn="0" w:lastRowLastColumn="0"/>
            </w:pPr>
          </w:p>
        </w:tc>
        <w:tc>
          <w:tcPr>
            <w:tcW w:w="2085" w:type="dxa"/>
          </w:tcPr>
          <w:p w14:paraId="243F9EBD" w14:textId="77777777" w:rsidR="003425F4" w:rsidRDefault="003425F4" w:rsidP="00FA568B">
            <w:pPr>
              <w:cnfStyle w:val="000000010000" w:firstRow="0" w:lastRow="0" w:firstColumn="0" w:lastColumn="0" w:oddVBand="0" w:evenVBand="0" w:oddHBand="0" w:evenHBand="1" w:firstRowFirstColumn="0" w:firstRowLastColumn="0" w:lastRowFirstColumn="0" w:lastRowLastColumn="0"/>
            </w:pPr>
          </w:p>
        </w:tc>
        <w:tc>
          <w:tcPr>
            <w:tcW w:w="2085" w:type="dxa"/>
          </w:tcPr>
          <w:p w14:paraId="37B97820" w14:textId="77777777" w:rsidR="003425F4" w:rsidRDefault="003425F4" w:rsidP="00FA568B">
            <w:pPr>
              <w:cnfStyle w:val="000000010000" w:firstRow="0" w:lastRow="0" w:firstColumn="0" w:lastColumn="0" w:oddVBand="0" w:evenVBand="0" w:oddHBand="0" w:evenHBand="1" w:firstRowFirstColumn="0" w:firstRowLastColumn="0" w:lastRowFirstColumn="0" w:lastRowLastColumn="0"/>
            </w:pPr>
          </w:p>
        </w:tc>
        <w:tc>
          <w:tcPr>
            <w:tcW w:w="2085" w:type="dxa"/>
          </w:tcPr>
          <w:p w14:paraId="614237B1" w14:textId="77777777" w:rsidR="003425F4" w:rsidRDefault="003425F4" w:rsidP="00FA568B">
            <w:pPr>
              <w:cnfStyle w:val="000000010000" w:firstRow="0" w:lastRow="0" w:firstColumn="0" w:lastColumn="0" w:oddVBand="0" w:evenVBand="0" w:oddHBand="0" w:evenHBand="1" w:firstRowFirstColumn="0" w:firstRowLastColumn="0" w:lastRowFirstColumn="0" w:lastRowLastColumn="0"/>
            </w:pPr>
          </w:p>
        </w:tc>
        <w:tc>
          <w:tcPr>
            <w:tcW w:w="2086" w:type="dxa"/>
          </w:tcPr>
          <w:p w14:paraId="445F79DC" w14:textId="77777777" w:rsidR="003425F4" w:rsidRDefault="003425F4" w:rsidP="00FA568B">
            <w:pPr>
              <w:cnfStyle w:val="000000010000" w:firstRow="0" w:lastRow="0" w:firstColumn="0" w:lastColumn="0" w:oddVBand="0" w:evenVBand="0" w:oddHBand="0" w:evenHBand="1" w:firstRowFirstColumn="0" w:firstRowLastColumn="0" w:lastRowFirstColumn="0" w:lastRowLastColumn="0"/>
            </w:pPr>
          </w:p>
        </w:tc>
      </w:tr>
    </w:tbl>
    <w:p w14:paraId="66242390" w14:textId="77777777" w:rsidR="00F102AE" w:rsidRDefault="00F102AE" w:rsidP="00FA568B">
      <w:pPr>
        <w:sectPr w:rsidR="00F102AE" w:rsidSect="00F102AE">
          <w:pgSz w:w="16838" w:h="11906" w:orient="landscape"/>
          <w:pgMar w:top="1134" w:right="1134" w:bottom="1134" w:left="1134" w:header="709" w:footer="709" w:gutter="0"/>
          <w:cols w:space="708"/>
          <w:docGrid w:linePitch="360"/>
        </w:sectPr>
      </w:pPr>
    </w:p>
    <w:p w14:paraId="50D41E4B" w14:textId="4B74AE0C" w:rsidR="00FA568B" w:rsidRDefault="008114DA" w:rsidP="00FA568B">
      <w:r>
        <w:lastRenderedPageBreak/>
        <w:t>Outline the advantages and disadvantages of bioplastics</w:t>
      </w:r>
      <w:r w:rsidR="00382A32">
        <w:t xml:space="preserve"> made from plant-based sources.</w:t>
      </w:r>
    </w:p>
    <w:p w14:paraId="3B99492D" w14:textId="73609A76" w:rsidR="00A8034A" w:rsidRDefault="00A8034A" w:rsidP="00A8034A">
      <w:pPr>
        <w:pStyle w:val="Caption"/>
      </w:pPr>
      <w:r>
        <w:t>Table 3 – the advantages and disadvantages of bioplastics made from plant-based sources</w:t>
      </w:r>
    </w:p>
    <w:tbl>
      <w:tblPr>
        <w:tblStyle w:val="Tableheader"/>
        <w:tblW w:w="0" w:type="auto"/>
        <w:tblLook w:val="04A0" w:firstRow="1" w:lastRow="0" w:firstColumn="1" w:lastColumn="0" w:noHBand="0" w:noVBand="1"/>
        <w:tblDescription w:val="Space for student response."/>
      </w:tblPr>
      <w:tblGrid>
        <w:gridCol w:w="4814"/>
        <w:gridCol w:w="4814"/>
      </w:tblGrid>
      <w:tr w:rsidR="00ED304E" w14:paraId="166C4F10" w14:textId="77777777" w:rsidTr="00ED3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EE645D3" w14:textId="02A37A57" w:rsidR="00ED304E" w:rsidRDefault="00ED304E" w:rsidP="00FA568B">
            <w:r>
              <w:t>Advantages</w:t>
            </w:r>
          </w:p>
        </w:tc>
        <w:tc>
          <w:tcPr>
            <w:tcW w:w="4814" w:type="dxa"/>
          </w:tcPr>
          <w:p w14:paraId="4311A178" w14:textId="39657F1B" w:rsidR="00ED304E" w:rsidRDefault="00ED304E" w:rsidP="00FA568B">
            <w:pPr>
              <w:cnfStyle w:val="100000000000" w:firstRow="1" w:lastRow="0" w:firstColumn="0" w:lastColumn="0" w:oddVBand="0" w:evenVBand="0" w:oddHBand="0" w:evenHBand="0" w:firstRowFirstColumn="0" w:firstRowLastColumn="0" w:lastRowFirstColumn="0" w:lastRowLastColumn="0"/>
            </w:pPr>
            <w:r>
              <w:t>Disadvantages</w:t>
            </w:r>
          </w:p>
        </w:tc>
      </w:tr>
      <w:tr w:rsidR="00ED304E" w14:paraId="77C476A4" w14:textId="77777777" w:rsidTr="00ED3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421E3D1" w14:textId="77777777" w:rsidR="00ED304E" w:rsidRDefault="00ED304E" w:rsidP="00FA568B"/>
        </w:tc>
        <w:tc>
          <w:tcPr>
            <w:tcW w:w="4814" w:type="dxa"/>
          </w:tcPr>
          <w:p w14:paraId="332D9BF3" w14:textId="77777777" w:rsidR="00ED304E" w:rsidRDefault="00ED304E" w:rsidP="00FA568B">
            <w:pPr>
              <w:cnfStyle w:val="000000100000" w:firstRow="0" w:lastRow="0" w:firstColumn="0" w:lastColumn="0" w:oddVBand="0" w:evenVBand="0" w:oddHBand="1" w:evenHBand="0" w:firstRowFirstColumn="0" w:firstRowLastColumn="0" w:lastRowFirstColumn="0" w:lastRowLastColumn="0"/>
            </w:pPr>
          </w:p>
        </w:tc>
      </w:tr>
      <w:tr w:rsidR="00ED304E" w14:paraId="046C3DE1" w14:textId="77777777" w:rsidTr="00ED30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70868B7" w14:textId="77777777" w:rsidR="00ED304E" w:rsidRDefault="00ED304E" w:rsidP="00FA568B"/>
        </w:tc>
        <w:tc>
          <w:tcPr>
            <w:tcW w:w="4814" w:type="dxa"/>
          </w:tcPr>
          <w:p w14:paraId="28A60721" w14:textId="77777777" w:rsidR="00ED304E" w:rsidRDefault="00ED304E" w:rsidP="00FA568B">
            <w:pPr>
              <w:cnfStyle w:val="000000010000" w:firstRow="0" w:lastRow="0" w:firstColumn="0" w:lastColumn="0" w:oddVBand="0" w:evenVBand="0" w:oddHBand="0" w:evenHBand="1" w:firstRowFirstColumn="0" w:firstRowLastColumn="0" w:lastRowFirstColumn="0" w:lastRowLastColumn="0"/>
            </w:pPr>
          </w:p>
        </w:tc>
      </w:tr>
      <w:tr w:rsidR="00496046" w14:paraId="4E5B4ABB" w14:textId="77777777" w:rsidTr="00ED3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92B21BE" w14:textId="77777777" w:rsidR="00496046" w:rsidRDefault="00496046" w:rsidP="00FA568B"/>
        </w:tc>
        <w:tc>
          <w:tcPr>
            <w:tcW w:w="4814" w:type="dxa"/>
          </w:tcPr>
          <w:p w14:paraId="26BA2647" w14:textId="77777777" w:rsidR="00496046" w:rsidRDefault="00496046" w:rsidP="00FA568B">
            <w:pPr>
              <w:cnfStyle w:val="000000100000" w:firstRow="0" w:lastRow="0" w:firstColumn="0" w:lastColumn="0" w:oddVBand="0" w:evenVBand="0" w:oddHBand="1" w:evenHBand="0" w:firstRowFirstColumn="0" w:firstRowLastColumn="0" w:lastRowFirstColumn="0" w:lastRowLastColumn="0"/>
            </w:pPr>
          </w:p>
        </w:tc>
      </w:tr>
      <w:tr w:rsidR="00496046" w14:paraId="18BCCF2E" w14:textId="77777777" w:rsidTr="00ED30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7FE8354" w14:textId="77777777" w:rsidR="00496046" w:rsidRDefault="00496046" w:rsidP="00FA568B"/>
        </w:tc>
        <w:tc>
          <w:tcPr>
            <w:tcW w:w="4814" w:type="dxa"/>
          </w:tcPr>
          <w:p w14:paraId="7A012386" w14:textId="77777777" w:rsidR="00496046" w:rsidRDefault="00496046" w:rsidP="00FA568B">
            <w:pPr>
              <w:cnfStyle w:val="000000010000" w:firstRow="0" w:lastRow="0" w:firstColumn="0" w:lastColumn="0" w:oddVBand="0" w:evenVBand="0" w:oddHBand="0" w:evenHBand="1" w:firstRowFirstColumn="0" w:firstRowLastColumn="0" w:lastRowFirstColumn="0" w:lastRowLastColumn="0"/>
            </w:pPr>
          </w:p>
        </w:tc>
      </w:tr>
      <w:tr w:rsidR="00496046" w14:paraId="57AF047C" w14:textId="77777777" w:rsidTr="00ED3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3CFF9D3" w14:textId="77777777" w:rsidR="00496046" w:rsidRDefault="00496046" w:rsidP="00FA568B"/>
        </w:tc>
        <w:tc>
          <w:tcPr>
            <w:tcW w:w="4814" w:type="dxa"/>
          </w:tcPr>
          <w:p w14:paraId="0CB004A6" w14:textId="77777777" w:rsidR="00496046" w:rsidRDefault="00496046" w:rsidP="00FA568B">
            <w:pPr>
              <w:cnfStyle w:val="000000100000" w:firstRow="0" w:lastRow="0" w:firstColumn="0" w:lastColumn="0" w:oddVBand="0" w:evenVBand="0" w:oddHBand="1" w:evenHBand="0" w:firstRowFirstColumn="0" w:firstRowLastColumn="0" w:lastRowFirstColumn="0" w:lastRowLastColumn="0"/>
            </w:pPr>
          </w:p>
        </w:tc>
      </w:tr>
    </w:tbl>
    <w:p w14:paraId="7CABE59E" w14:textId="77FE6755" w:rsidR="000139D3" w:rsidRDefault="003813AD" w:rsidP="000139D3">
      <w:pPr>
        <w:pStyle w:val="FeatureBox"/>
      </w:pPr>
      <w:r>
        <w:t xml:space="preserve">The verb </w:t>
      </w:r>
      <w:r w:rsidR="00367DA6">
        <w:t>‘</w:t>
      </w:r>
      <w:r>
        <w:t>a</w:t>
      </w:r>
      <w:r w:rsidR="00367DA6">
        <w:t>ssess’ requires you to make a judgement about something. You may be asked to asses</w:t>
      </w:r>
      <w:r>
        <w:t>s</w:t>
      </w:r>
      <w:r w:rsidR="00191D52">
        <w:t>:</w:t>
      </w:r>
    </w:p>
    <w:p w14:paraId="0271D51A" w14:textId="61F2884B" w:rsidR="00191D52" w:rsidRDefault="005E2A68" w:rsidP="005E2A68">
      <w:pPr>
        <w:pStyle w:val="FeatureBox"/>
        <w:numPr>
          <w:ilvl w:val="0"/>
          <w:numId w:val="3"/>
        </w:numPr>
        <w:ind w:left="567" w:hanging="567"/>
      </w:pPr>
      <w:r>
        <w:t>v</w:t>
      </w:r>
      <w:r w:rsidR="00191D52">
        <w:t xml:space="preserve">alue – </w:t>
      </w:r>
      <w:r w:rsidR="00B34403">
        <w:t>I</w:t>
      </w:r>
      <w:r w:rsidR="00191D52">
        <w:t>s it useful?</w:t>
      </w:r>
    </w:p>
    <w:p w14:paraId="48291F74" w14:textId="30639950" w:rsidR="00191D52" w:rsidRDefault="005E2A68" w:rsidP="005E2A68">
      <w:pPr>
        <w:pStyle w:val="FeatureBox"/>
        <w:numPr>
          <w:ilvl w:val="0"/>
          <w:numId w:val="3"/>
        </w:numPr>
        <w:ind w:left="567" w:hanging="567"/>
      </w:pPr>
      <w:r>
        <w:t>q</w:t>
      </w:r>
      <w:r w:rsidR="00191D52">
        <w:t xml:space="preserve">uality – </w:t>
      </w:r>
      <w:r w:rsidR="001E3A1B">
        <w:t>I</w:t>
      </w:r>
      <w:r w:rsidR="00191D52">
        <w:t>s it good/bad, effective/ineffective</w:t>
      </w:r>
      <w:r w:rsidR="001E3A1B">
        <w:t>?</w:t>
      </w:r>
    </w:p>
    <w:p w14:paraId="09B2093D" w14:textId="77FD5366" w:rsidR="00191D52" w:rsidRDefault="005E2A68" w:rsidP="005E2A68">
      <w:pPr>
        <w:pStyle w:val="FeatureBox"/>
        <w:numPr>
          <w:ilvl w:val="0"/>
          <w:numId w:val="3"/>
        </w:numPr>
        <w:ind w:left="567" w:hanging="567"/>
      </w:pPr>
      <w:r>
        <w:t>r</w:t>
      </w:r>
      <w:r w:rsidR="002E0A51">
        <w:t xml:space="preserve">esults – </w:t>
      </w:r>
      <w:proofErr w:type="gramStart"/>
      <w:r w:rsidR="002E0A51">
        <w:t>whether or not</w:t>
      </w:r>
      <w:proofErr w:type="gramEnd"/>
      <w:r w:rsidR="002E0A51">
        <w:t xml:space="preserve"> a desired outcome is or can be achieved</w:t>
      </w:r>
    </w:p>
    <w:p w14:paraId="30EA8B47" w14:textId="4C7558E1" w:rsidR="002E0A51" w:rsidRDefault="005E2A68" w:rsidP="005E2A68">
      <w:pPr>
        <w:pStyle w:val="FeatureBox"/>
        <w:numPr>
          <w:ilvl w:val="0"/>
          <w:numId w:val="3"/>
        </w:numPr>
        <w:ind w:left="567" w:hanging="567"/>
      </w:pPr>
      <w:r>
        <w:t>s</w:t>
      </w:r>
      <w:r w:rsidR="002E0A51">
        <w:t xml:space="preserve">ize </w:t>
      </w:r>
      <w:r w:rsidR="00315B80">
        <w:t>– the degree or magnitude of something</w:t>
      </w:r>
      <w:r>
        <w:t>.</w:t>
      </w:r>
    </w:p>
    <w:p w14:paraId="3C080E5E" w14:textId="5A716542" w:rsidR="00536F21" w:rsidRDefault="00174E87" w:rsidP="00446A91">
      <w:r>
        <w:t>Assess the environmental impacts of</w:t>
      </w:r>
      <w:r w:rsidR="00382A32">
        <w:t xml:space="preserve"> </w:t>
      </w:r>
      <w:r w:rsidR="001B36A5">
        <w:t>plant-based</w:t>
      </w:r>
      <w:r w:rsidR="00382A32">
        <w:t xml:space="preserve"> bioplastics</w:t>
      </w:r>
      <w:r w:rsidR="009F7FE4">
        <w:t xml:space="preserve"> as alternatives to crude </w:t>
      </w:r>
      <w:r w:rsidR="00BF0AED">
        <w:t>oil-based</w:t>
      </w:r>
      <w:r w:rsidR="009F7FE4">
        <w:t xml:space="preserve"> plastics.</w:t>
      </w:r>
    </w:p>
    <w:tbl>
      <w:tblPr>
        <w:tblStyle w:val="TableGrid"/>
        <w:tblW w:w="0" w:type="auto"/>
        <w:tblLook w:val="04A0" w:firstRow="1" w:lastRow="0" w:firstColumn="1" w:lastColumn="0" w:noHBand="0" w:noVBand="1"/>
        <w:tblDescription w:val="A space for a student response."/>
      </w:tblPr>
      <w:tblGrid>
        <w:gridCol w:w="9628"/>
      </w:tblGrid>
      <w:tr w:rsidR="00496046" w14:paraId="3CEF2413" w14:textId="77777777" w:rsidTr="005E2A68">
        <w:trPr>
          <w:trHeight w:val="3253"/>
        </w:trPr>
        <w:tc>
          <w:tcPr>
            <w:tcW w:w="9628" w:type="dxa"/>
          </w:tcPr>
          <w:p w14:paraId="41E302CC" w14:textId="77777777" w:rsidR="00496046" w:rsidRDefault="00496046" w:rsidP="00FA568B"/>
        </w:tc>
      </w:tr>
    </w:tbl>
    <w:p w14:paraId="291E1DB8" w14:textId="23F0C49B" w:rsidR="00496046" w:rsidRPr="00335AFA" w:rsidRDefault="00BD4C50" w:rsidP="00A63841">
      <w:pPr>
        <w:pStyle w:val="FeatureBox"/>
        <w:rPr>
          <w:rStyle w:val="Strong"/>
        </w:rPr>
      </w:pPr>
      <w:r w:rsidRPr="00335AFA">
        <w:rPr>
          <w:rStyle w:val="Strong"/>
        </w:rPr>
        <w:lastRenderedPageBreak/>
        <w:t>Self-assessment</w:t>
      </w:r>
      <w:r w:rsidR="008D1128" w:rsidRPr="00335AFA">
        <w:rPr>
          <w:rStyle w:val="Strong"/>
        </w:rPr>
        <w:t xml:space="preserve"> </w:t>
      </w:r>
      <w:r w:rsidRPr="00335AFA">
        <w:rPr>
          <w:rStyle w:val="Strong"/>
        </w:rPr>
        <w:t xml:space="preserve">for </w:t>
      </w:r>
      <w:r w:rsidR="00E93FF7">
        <w:rPr>
          <w:rStyle w:val="Strong"/>
        </w:rPr>
        <w:t>assessing</w:t>
      </w:r>
      <w:r w:rsidR="00E93FF7" w:rsidRPr="00335AFA">
        <w:rPr>
          <w:rStyle w:val="Strong"/>
        </w:rPr>
        <w:t xml:space="preserve"> </w:t>
      </w:r>
      <w:r w:rsidRPr="00335AFA">
        <w:rPr>
          <w:rStyle w:val="Strong"/>
        </w:rPr>
        <w:t>response</w:t>
      </w:r>
    </w:p>
    <w:p w14:paraId="36F6F209" w14:textId="702197E1" w:rsidR="00BD4C50" w:rsidRDefault="00A63841">
      <w:pPr>
        <w:pStyle w:val="FeatureBox"/>
        <w:numPr>
          <w:ilvl w:val="0"/>
          <w:numId w:val="42"/>
        </w:numPr>
        <w:ind w:hanging="720"/>
      </w:pPr>
      <w:r>
        <w:t>I have explained what plant-based bioplastics are</w:t>
      </w:r>
      <w:r w:rsidR="00A70A10">
        <w:t xml:space="preserve"> made from</w:t>
      </w:r>
    </w:p>
    <w:p w14:paraId="677098DA" w14:textId="1B5D8A52" w:rsidR="00A70A10" w:rsidRDefault="00A70A10">
      <w:pPr>
        <w:pStyle w:val="FeatureBox"/>
        <w:numPr>
          <w:ilvl w:val="0"/>
          <w:numId w:val="42"/>
        </w:numPr>
        <w:ind w:hanging="720"/>
      </w:pPr>
      <w:r>
        <w:t>I have given examples of bioplastics</w:t>
      </w:r>
    </w:p>
    <w:p w14:paraId="2B2BB872" w14:textId="03ED704E" w:rsidR="00A70A10" w:rsidRDefault="00F5010F">
      <w:pPr>
        <w:pStyle w:val="FeatureBox"/>
        <w:numPr>
          <w:ilvl w:val="0"/>
          <w:numId w:val="42"/>
        </w:numPr>
        <w:ind w:hanging="720"/>
      </w:pPr>
      <w:r>
        <w:t xml:space="preserve">I have briefly explained how crude </w:t>
      </w:r>
      <w:r w:rsidR="00E93FF7">
        <w:t>oil-based</w:t>
      </w:r>
      <w:r>
        <w:t xml:space="preserve"> plastics are made</w:t>
      </w:r>
    </w:p>
    <w:p w14:paraId="69435334" w14:textId="36A68777" w:rsidR="00F5010F" w:rsidRDefault="00230796">
      <w:pPr>
        <w:pStyle w:val="FeatureBox"/>
        <w:numPr>
          <w:ilvl w:val="0"/>
          <w:numId w:val="42"/>
        </w:numPr>
        <w:ind w:hanging="720"/>
      </w:pPr>
      <w:r>
        <w:t xml:space="preserve">I </w:t>
      </w:r>
      <w:r w:rsidR="00777EB7">
        <w:t xml:space="preserve">used the information from the evaluation table to </w:t>
      </w:r>
      <w:r w:rsidR="00D86B86">
        <w:t>explain various factors</w:t>
      </w:r>
      <w:r w:rsidR="001002C5">
        <w:t xml:space="preserve"> such as biodegradability</w:t>
      </w:r>
      <w:r w:rsidR="00335AFA">
        <w:t xml:space="preserve"> and</w:t>
      </w:r>
      <w:r w:rsidR="001002C5">
        <w:t xml:space="preserve"> recyclability</w:t>
      </w:r>
    </w:p>
    <w:p w14:paraId="22E2F013" w14:textId="121CAA12" w:rsidR="00777EB7" w:rsidRDefault="00BE2F42">
      <w:pPr>
        <w:pStyle w:val="FeatureBox"/>
        <w:numPr>
          <w:ilvl w:val="0"/>
          <w:numId w:val="42"/>
        </w:numPr>
        <w:ind w:hanging="720"/>
      </w:pPr>
      <w:r>
        <w:t xml:space="preserve">I have </w:t>
      </w:r>
      <w:r w:rsidR="00F55D23">
        <w:t>made a judgement about the value of plant-based bioplastics as alternatives to crude oil</w:t>
      </w:r>
    </w:p>
    <w:p w14:paraId="1D368EC3" w14:textId="3D86B0B6" w:rsidR="001F5C0F" w:rsidRDefault="001F5C0F">
      <w:pPr>
        <w:pStyle w:val="FeatureBox"/>
        <w:numPr>
          <w:ilvl w:val="0"/>
          <w:numId w:val="42"/>
        </w:numPr>
        <w:ind w:hanging="720"/>
      </w:pPr>
      <w:r>
        <w:t>I have supported my judgement with reasoning supported by</w:t>
      </w:r>
      <w:r w:rsidR="008372D7">
        <w:t xml:space="preserve"> examples or evidence</w:t>
      </w:r>
    </w:p>
    <w:p w14:paraId="7A9F0C3A" w14:textId="05DBBA1A" w:rsidR="007737FA" w:rsidRPr="007737FA" w:rsidRDefault="007737FA">
      <w:pPr>
        <w:pStyle w:val="FeatureBox"/>
        <w:numPr>
          <w:ilvl w:val="0"/>
          <w:numId w:val="42"/>
        </w:numPr>
        <w:ind w:hanging="720"/>
      </w:pPr>
      <w:r>
        <w:t>My response is clearly structured in paragraphs, with correct use of scientific language</w:t>
      </w:r>
    </w:p>
    <w:p w14:paraId="6BEDA2B9" w14:textId="77777777" w:rsidR="002A4260" w:rsidRPr="002A4260" w:rsidRDefault="002A4260" w:rsidP="002A4260">
      <w:r>
        <w:br w:type="page"/>
      </w:r>
    </w:p>
    <w:p w14:paraId="711AD156" w14:textId="1E52DCCF" w:rsidR="001B314E" w:rsidRPr="001B314E" w:rsidRDefault="00D417E6" w:rsidP="0008627B">
      <w:pPr>
        <w:pStyle w:val="Heading2"/>
      </w:pPr>
      <w:bookmarkStart w:id="75" w:name="_Toc201906313"/>
      <w:r>
        <w:lastRenderedPageBreak/>
        <w:t>Designing an infographic</w:t>
      </w:r>
      <w:bookmarkEnd w:id="75"/>
    </w:p>
    <w:p w14:paraId="5E6C4D8B" w14:textId="6877A0E7" w:rsidR="008F25A6" w:rsidRDefault="009B2B3C">
      <w:pPr>
        <w:pStyle w:val="ListNumber"/>
        <w:numPr>
          <w:ilvl w:val="0"/>
          <w:numId w:val="40"/>
        </w:numPr>
      </w:pPr>
      <w:r>
        <w:t>Divide the students into small groups of 2</w:t>
      </w:r>
      <w:r w:rsidR="006B3090">
        <w:t>–</w:t>
      </w:r>
      <w:r>
        <w:t>3.</w:t>
      </w:r>
    </w:p>
    <w:p w14:paraId="3EAF25EB" w14:textId="3D2A5320" w:rsidR="00D417E6" w:rsidRDefault="00C90E58" w:rsidP="00D11293">
      <w:pPr>
        <w:pStyle w:val="ListNumber"/>
      </w:pPr>
      <w:r>
        <w:t xml:space="preserve">Show slide </w:t>
      </w:r>
      <w:r w:rsidRPr="006D5FC3">
        <w:rPr>
          <w:rStyle w:val="Strong"/>
        </w:rPr>
        <w:t xml:space="preserve">MAT PPT </w:t>
      </w:r>
      <w:r w:rsidR="00F31AAC" w:rsidRPr="00A225B1">
        <w:rPr>
          <w:rStyle w:val="Strong"/>
        </w:rPr>
        <w:t>‘</w:t>
      </w:r>
      <w:r w:rsidRPr="00A225B1">
        <w:rPr>
          <w:rStyle w:val="Strong"/>
        </w:rPr>
        <w:t xml:space="preserve">3.11 Alternative materials for </w:t>
      </w:r>
      <w:proofErr w:type="gramStart"/>
      <w:r w:rsidRPr="00A225B1">
        <w:rPr>
          <w:rStyle w:val="Strong"/>
        </w:rPr>
        <w:t>polymers</w:t>
      </w:r>
      <w:r w:rsidR="00F31AAC" w:rsidRPr="00A225B1">
        <w:rPr>
          <w:rStyle w:val="Strong"/>
        </w:rPr>
        <w:t>’</w:t>
      </w:r>
      <w:proofErr w:type="gramEnd"/>
      <w:r w:rsidR="00CA22C8">
        <w:t>. Students recall</w:t>
      </w:r>
      <w:r w:rsidR="00416C52">
        <w:t xml:space="preserve"> a list of alternative materials. A sample list is below:</w:t>
      </w:r>
    </w:p>
    <w:p w14:paraId="61C11369" w14:textId="135F412F" w:rsidR="00D115D4" w:rsidRDefault="00D115D4" w:rsidP="00834436">
      <w:pPr>
        <w:pStyle w:val="ListBullet2"/>
      </w:pPr>
      <w:bookmarkStart w:id="76" w:name="_Hlk199715606"/>
      <w:r>
        <w:t xml:space="preserve">Polylactic </w:t>
      </w:r>
      <w:r w:rsidR="00F31AAC">
        <w:t>a</w:t>
      </w:r>
      <w:r>
        <w:t>cid (PLA)</w:t>
      </w:r>
    </w:p>
    <w:p w14:paraId="47129A81" w14:textId="77777777" w:rsidR="00D115D4" w:rsidRDefault="00D115D4" w:rsidP="00834436">
      <w:pPr>
        <w:pStyle w:val="ListBullet2"/>
      </w:pPr>
      <w:r>
        <w:t>Polyhydroxyalkanoates (PHA)</w:t>
      </w:r>
    </w:p>
    <w:p w14:paraId="2FBE2E44" w14:textId="1991B5B6" w:rsidR="00D115D4" w:rsidRDefault="00D115D4" w:rsidP="00834436">
      <w:pPr>
        <w:pStyle w:val="ListBullet2"/>
      </w:pPr>
      <w:r>
        <w:t>Starch-</w:t>
      </w:r>
      <w:r w:rsidR="00F31AAC">
        <w:t>b</w:t>
      </w:r>
      <w:r>
        <w:t xml:space="preserve">ased </w:t>
      </w:r>
      <w:r w:rsidR="00F31AAC">
        <w:t>p</w:t>
      </w:r>
      <w:r>
        <w:t>lastics</w:t>
      </w:r>
    </w:p>
    <w:p w14:paraId="242202D2" w14:textId="014EBB6C" w:rsidR="007F2C5E" w:rsidRDefault="007F2C5E" w:rsidP="00834436">
      <w:pPr>
        <w:pStyle w:val="ListBullet2"/>
      </w:pPr>
      <w:r>
        <w:t xml:space="preserve">Polymers derived from </w:t>
      </w:r>
      <w:r w:rsidR="0010475F">
        <w:t>microorganisms (PHB)</w:t>
      </w:r>
    </w:p>
    <w:p w14:paraId="19001C36" w14:textId="37B3E132" w:rsidR="007F2C5E" w:rsidRDefault="007F2C5E" w:rsidP="00834436">
      <w:pPr>
        <w:pStyle w:val="ListBullet2"/>
      </w:pPr>
      <w:r>
        <w:t xml:space="preserve">Paper and </w:t>
      </w:r>
      <w:r w:rsidR="0010475F">
        <w:t>c</w:t>
      </w:r>
      <w:r>
        <w:t>ardboard</w:t>
      </w:r>
    </w:p>
    <w:p w14:paraId="34470448" w14:textId="77777777" w:rsidR="007F2C5E" w:rsidRDefault="007F2C5E" w:rsidP="00834436">
      <w:pPr>
        <w:pStyle w:val="ListBullet2"/>
      </w:pPr>
      <w:r>
        <w:t>Glass</w:t>
      </w:r>
    </w:p>
    <w:p w14:paraId="694A1379" w14:textId="5DEB1261" w:rsidR="007F2C5E" w:rsidRDefault="007F2C5E" w:rsidP="00834436">
      <w:pPr>
        <w:pStyle w:val="ListBullet2"/>
      </w:pPr>
      <w:r>
        <w:t>Aluminium</w:t>
      </w:r>
      <w:r w:rsidR="0084258F">
        <w:t>.</w:t>
      </w:r>
    </w:p>
    <w:bookmarkEnd w:id="76"/>
    <w:p w14:paraId="4D282E75" w14:textId="3D523993" w:rsidR="006035BA" w:rsidRPr="00522125" w:rsidRDefault="006D5FC3" w:rsidP="00522125">
      <w:pPr>
        <w:pStyle w:val="ListNumber"/>
      </w:pPr>
      <w:r>
        <w:rPr>
          <w:rStyle w:val="Strong"/>
          <w:b w:val="0"/>
          <w:bCs w:val="0"/>
        </w:rPr>
        <w:t>Students classify the above list as biodegradable and non-biodegradable.</w:t>
      </w:r>
      <w:r w:rsidR="004A0434">
        <w:rPr>
          <w:rStyle w:val="Strong"/>
          <w:b w:val="0"/>
          <w:bCs w:val="0"/>
        </w:rPr>
        <w:t xml:space="preserve"> </w:t>
      </w:r>
      <w:r w:rsidR="004A0434" w:rsidRPr="00BE6D73">
        <w:rPr>
          <w:rStyle w:val="Strong"/>
        </w:rPr>
        <w:t xml:space="preserve">MAT PPT </w:t>
      </w:r>
      <w:r w:rsidR="00AA3500" w:rsidRPr="00A225B1">
        <w:rPr>
          <w:rStyle w:val="Strong"/>
        </w:rPr>
        <w:t>‘</w:t>
      </w:r>
      <w:r w:rsidR="004A0434" w:rsidRPr="00A225B1">
        <w:rPr>
          <w:rStyle w:val="Strong"/>
        </w:rPr>
        <w:t xml:space="preserve">3.11 </w:t>
      </w:r>
      <w:r w:rsidR="00D6243F" w:rsidRPr="00A225B1">
        <w:rPr>
          <w:rStyle w:val="Strong"/>
        </w:rPr>
        <w:t>Sample answer</w:t>
      </w:r>
      <w:r w:rsidR="00AA3500" w:rsidRPr="00A225B1">
        <w:rPr>
          <w:rStyle w:val="Strong"/>
        </w:rPr>
        <w:t>’</w:t>
      </w:r>
      <w:r w:rsidR="00BE6D73">
        <w:rPr>
          <w:rStyle w:val="Strong"/>
          <w:b w:val="0"/>
          <w:bCs w:val="0"/>
        </w:rPr>
        <w:t xml:space="preserve"> </w:t>
      </w:r>
      <w:r w:rsidR="009B2B3C">
        <w:rPr>
          <w:rStyle w:val="Strong"/>
          <w:b w:val="0"/>
          <w:bCs w:val="0"/>
        </w:rPr>
        <w:t xml:space="preserve">provides </w:t>
      </w:r>
      <w:r w:rsidR="00BE6D73">
        <w:rPr>
          <w:rStyle w:val="Strong"/>
          <w:b w:val="0"/>
          <w:bCs w:val="0"/>
        </w:rPr>
        <w:t>a sample response to guide students.</w:t>
      </w:r>
    </w:p>
    <w:p w14:paraId="5827C6B6" w14:textId="1AED2711" w:rsidR="00511433" w:rsidRPr="00511433" w:rsidRDefault="00896F25" w:rsidP="004E5B9E">
      <w:pPr>
        <w:pStyle w:val="ListNumber"/>
        <w:rPr>
          <w:rStyle w:val="Strong"/>
          <w:b w:val="0"/>
          <w:bCs w:val="0"/>
        </w:rPr>
      </w:pPr>
      <w:r>
        <w:rPr>
          <w:rStyle w:val="Strong"/>
          <w:b w:val="0"/>
        </w:rPr>
        <w:t xml:space="preserve">Show students </w:t>
      </w:r>
      <w:r w:rsidRPr="00511433">
        <w:rPr>
          <w:rStyle w:val="Strong"/>
        </w:rPr>
        <w:t xml:space="preserve">MAT PPT </w:t>
      </w:r>
      <w:r w:rsidR="00C9474F" w:rsidRPr="00A225B1">
        <w:rPr>
          <w:rStyle w:val="Strong"/>
        </w:rPr>
        <w:t>‘</w:t>
      </w:r>
      <w:r w:rsidRPr="00A225B1">
        <w:rPr>
          <w:rStyle w:val="Strong"/>
        </w:rPr>
        <w:t>3.11 Steps for an infographic</w:t>
      </w:r>
      <w:r w:rsidR="00F31AAC" w:rsidRPr="00A225B1">
        <w:rPr>
          <w:rStyle w:val="Strong"/>
        </w:rPr>
        <w:t>’</w:t>
      </w:r>
      <w:r w:rsidRPr="00F31AAC">
        <w:rPr>
          <w:rStyle w:val="Strong"/>
          <w:b w:val="0"/>
          <w:bCs w:val="0"/>
        </w:rPr>
        <w:t>,</w:t>
      </w:r>
      <w:r w:rsidRPr="00511433">
        <w:rPr>
          <w:rStyle w:val="Strong"/>
        </w:rPr>
        <w:t xml:space="preserve"> MAT</w:t>
      </w:r>
      <w:r w:rsidR="00C9474F">
        <w:rPr>
          <w:rStyle w:val="Strong"/>
        </w:rPr>
        <w:t xml:space="preserve"> </w:t>
      </w:r>
      <w:r w:rsidRPr="00511433">
        <w:rPr>
          <w:rStyle w:val="Strong"/>
        </w:rPr>
        <w:t>PP</w:t>
      </w:r>
      <w:r w:rsidR="00C9474F">
        <w:rPr>
          <w:rStyle w:val="Strong"/>
        </w:rPr>
        <w:t>T</w:t>
      </w:r>
      <w:r w:rsidRPr="00511433">
        <w:rPr>
          <w:rStyle w:val="Strong"/>
        </w:rPr>
        <w:t xml:space="preserve"> </w:t>
      </w:r>
      <w:r w:rsidR="00C9474F" w:rsidRPr="00A225B1">
        <w:rPr>
          <w:rStyle w:val="Strong"/>
        </w:rPr>
        <w:t>‘</w:t>
      </w:r>
      <w:r w:rsidRPr="00A225B1">
        <w:rPr>
          <w:rStyle w:val="Strong"/>
        </w:rPr>
        <w:t>3.11 Structure of an infographic</w:t>
      </w:r>
      <w:r w:rsidR="00F31AAC" w:rsidRPr="00A225B1">
        <w:rPr>
          <w:rStyle w:val="Strong"/>
        </w:rPr>
        <w:t>’</w:t>
      </w:r>
      <w:r>
        <w:rPr>
          <w:rStyle w:val="Strong"/>
          <w:b w:val="0"/>
        </w:rPr>
        <w:t xml:space="preserve"> and </w:t>
      </w:r>
      <w:r w:rsidRPr="00511433">
        <w:rPr>
          <w:rStyle w:val="Strong"/>
        </w:rPr>
        <w:t xml:space="preserve">MAT PPT </w:t>
      </w:r>
      <w:r w:rsidR="00C9474F" w:rsidRPr="00A225B1">
        <w:rPr>
          <w:rStyle w:val="Strong"/>
        </w:rPr>
        <w:t>‘</w:t>
      </w:r>
      <w:r w:rsidRPr="00A225B1">
        <w:rPr>
          <w:rStyle w:val="Strong"/>
        </w:rPr>
        <w:t>3.11 Quality criteria for an infographic</w:t>
      </w:r>
      <w:r w:rsidR="00F31AAC" w:rsidRPr="00A225B1">
        <w:rPr>
          <w:rStyle w:val="Strong"/>
        </w:rPr>
        <w:t>’</w:t>
      </w:r>
      <w:r w:rsidR="00FB6B82">
        <w:rPr>
          <w:rStyle w:val="Strong"/>
          <w:b w:val="0"/>
        </w:rPr>
        <w:t>.</w:t>
      </w:r>
    </w:p>
    <w:p w14:paraId="3F310C2C" w14:textId="483AF0B8" w:rsidR="00252163" w:rsidRPr="00252163" w:rsidRDefault="008C4A1C" w:rsidP="004E5B9E">
      <w:pPr>
        <w:pStyle w:val="ListNumber"/>
        <w:rPr>
          <w:rStyle w:val="Strong"/>
          <w:b w:val="0"/>
          <w:bCs w:val="0"/>
        </w:rPr>
      </w:pPr>
      <w:r>
        <w:rPr>
          <w:rStyle w:val="Strong"/>
          <w:b w:val="0"/>
        </w:rPr>
        <w:t>Students draw on their previous research and understanding to create an infographic about the advantages and disadvantages of a particular alternative material. They may need to conduct additional research to gather all the necessary information for their infographic.</w:t>
      </w:r>
      <w:r w:rsidR="009672C2">
        <w:rPr>
          <w:rStyle w:val="Strong"/>
          <w:b w:val="0"/>
        </w:rPr>
        <w:t xml:space="preserve"> </w:t>
      </w:r>
      <w:r w:rsidR="00376CF7">
        <w:rPr>
          <w:rStyle w:val="Strong"/>
          <w:b w:val="0"/>
        </w:rPr>
        <w:fldChar w:fldCharType="begin"/>
      </w:r>
      <w:r w:rsidR="00376CF7">
        <w:rPr>
          <w:rStyle w:val="Strong"/>
          <w:b w:val="0"/>
        </w:rPr>
        <w:instrText xml:space="preserve"> REF _Ref199772037 \h </w:instrText>
      </w:r>
      <w:r w:rsidR="00376CF7">
        <w:rPr>
          <w:rStyle w:val="Strong"/>
          <w:b w:val="0"/>
        </w:rPr>
      </w:r>
      <w:r w:rsidR="00376CF7">
        <w:rPr>
          <w:rStyle w:val="Strong"/>
          <w:b w:val="0"/>
        </w:rPr>
        <w:fldChar w:fldCharType="separate"/>
      </w:r>
      <w:r w:rsidR="00E64240">
        <w:t xml:space="preserve">Table </w:t>
      </w:r>
      <w:r w:rsidR="00E64240">
        <w:rPr>
          <w:noProof/>
        </w:rPr>
        <w:t>30</w:t>
      </w:r>
      <w:r w:rsidR="00E64240">
        <w:t xml:space="preserve"> – questions for exploring the lifecycle stages of a material</w:t>
      </w:r>
      <w:r w:rsidR="00376CF7">
        <w:rPr>
          <w:rStyle w:val="Strong"/>
          <w:b w:val="0"/>
        </w:rPr>
        <w:fldChar w:fldCharType="end"/>
      </w:r>
      <w:r w:rsidR="00376CF7">
        <w:rPr>
          <w:rStyle w:val="Strong"/>
          <w:b w:val="0"/>
        </w:rPr>
        <w:t xml:space="preserve"> may be used to guide student research.</w:t>
      </w:r>
    </w:p>
    <w:p w14:paraId="78890B8E" w14:textId="37DCF969" w:rsidR="00527449" w:rsidRPr="00527449" w:rsidRDefault="00527449" w:rsidP="00527449">
      <w:pPr>
        <w:pStyle w:val="Caption"/>
      </w:pPr>
      <w:bookmarkStart w:id="77" w:name="_Ref188381713"/>
      <w:bookmarkStart w:id="78" w:name="_Ref199772037"/>
      <w:r>
        <w:t xml:space="preserve">Table </w:t>
      </w:r>
      <w:r>
        <w:fldChar w:fldCharType="begin"/>
      </w:r>
      <w:r>
        <w:instrText xml:space="preserve"> SEQ Table \* ARABIC </w:instrText>
      </w:r>
      <w:r>
        <w:fldChar w:fldCharType="separate"/>
      </w:r>
      <w:r w:rsidR="003411D9">
        <w:rPr>
          <w:noProof/>
        </w:rPr>
        <w:t>34</w:t>
      </w:r>
      <w:r>
        <w:fldChar w:fldCharType="end"/>
      </w:r>
      <w:bookmarkEnd w:id="77"/>
      <w:r>
        <w:t xml:space="preserve"> – </w:t>
      </w:r>
      <w:r w:rsidR="00376CF7">
        <w:t>questions for exploring the lifecycle stages of a material</w:t>
      </w:r>
      <w:bookmarkEnd w:id="78"/>
    </w:p>
    <w:tbl>
      <w:tblPr>
        <w:tblStyle w:val="Tableheader"/>
        <w:tblW w:w="0" w:type="auto"/>
        <w:tblLook w:val="04A0" w:firstRow="1" w:lastRow="0" w:firstColumn="1" w:lastColumn="0" w:noHBand="0" w:noVBand="1"/>
        <w:tblDescription w:val="A table outlining the stages of material lifecycle and questions that could be explored. "/>
      </w:tblPr>
      <w:tblGrid>
        <w:gridCol w:w="2263"/>
        <w:gridCol w:w="7365"/>
      </w:tblGrid>
      <w:tr w:rsidR="00527449" w:rsidRPr="00E75C9F" w14:paraId="45702F19" w14:textId="77777777" w:rsidTr="00E75C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357437C" w14:textId="6C146796" w:rsidR="00527449" w:rsidRPr="00E75C9F" w:rsidRDefault="00E75C9F" w:rsidP="00E75C9F">
            <w:r>
              <w:t>Lifecyle stage</w:t>
            </w:r>
          </w:p>
        </w:tc>
        <w:tc>
          <w:tcPr>
            <w:tcW w:w="7365" w:type="dxa"/>
          </w:tcPr>
          <w:p w14:paraId="65C4AEBB" w14:textId="502E232F" w:rsidR="00527449" w:rsidRPr="00E75C9F" w:rsidRDefault="00E75C9F" w:rsidP="00E75C9F">
            <w:pPr>
              <w:cnfStyle w:val="100000000000" w:firstRow="1" w:lastRow="0" w:firstColumn="0" w:lastColumn="0" w:oddVBand="0" w:evenVBand="0" w:oddHBand="0" w:evenHBand="0" w:firstRowFirstColumn="0" w:firstRowLastColumn="0" w:lastRowFirstColumn="0" w:lastRowLastColumn="0"/>
            </w:pPr>
            <w:r>
              <w:t>Questions to explore</w:t>
            </w:r>
          </w:p>
        </w:tc>
      </w:tr>
      <w:tr w:rsidR="00527449" w:rsidRPr="00E75C9F" w14:paraId="57543D14" w14:textId="77777777" w:rsidTr="00E75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BCBB2E3" w14:textId="0708D9D7" w:rsidR="00527449" w:rsidRPr="00E75C9F" w:rsidRDefault="002B07F4" w:rsidP="00E75C9F">
            <w:r w:rsidRPr="00E75C9F">
              <w:t>Production and synthesis</w:t>
            </w:r>
          </w:p>
        </w:tc>
        <w:tc>
          <w:tcPr>
            <w:tcW w:w="7365" w:type="dxa"/>
          </w:tcPr>
          <w:p w14:paraId="159C4CD7" w14:textId="77777777" w:rsidR="002B07F4" w:rsidRPr="00E75C9F" w:rsidRDefault="002B07F4" w:rsidP="0084258F">
            <w:pPr>
              <w:pStyle w:val="ListBullet"/>
              <w:cnfStyle w:val="000000100000" w:firstRow="0" w:lastRow="0" w:firstColumn="0" w:lastColumn="0" w:oddVBand="0" w:evenVBand="0" w:oddHBand="1" w:evenHBand="0" w:firstRowFirstColumn="0" w:firstRowLastColumn="0" w:lastRowFirstColumn="0" w:lastRowLastColumn="0"/>
            </w:pPr>
            <w:r w:rsidRPr="00E75C9F">
              <w:t>Is the material renewable or non-renewable?</w:t>
            </w:r>
          </w:p>
          <w:p w14:paraId="283C7E97" w14:textId="77777777" w:rsidR="002B07F4" w:rsidRPr="00E75C9F" w:rsidRDefault="002B07F4" w:rsidP="0084258F">
            <w:pPr>
              <w:pStyle w:val="ListBullet"/>
              <w:cnfStyle w:val="000000100000" w:firstRow="0" w:lastRow="0" w:firstColumn="0" w:lastColumn="0" w:oddVBand="0" w:evenVBand="0" w:oddHBand="1" w:evenHBand="0" w:firstRowFirstColumn="0" w:firstRowLastColumn="0" w:lastRowFirstColumn="0" w:lastRowLastColumn="0"/>
            </w:pPr>
            <w:r w:rsidRPr="00E75C9F">
              <w:t>Does it require less energy or water compared to conventional plastics?</w:t>
            </w:r>
          </w:p>
          <w:p w14:paraId="509AA261" w14:textId="3B6DEC34" w:rsidR="00527449" w:rsidRPr="00E75C9F" w:rsidRDefault="002B07F4" w:rsidP="0084258F">
            <w:pPr>
              <w:pStyle w:val="ListBullet"/>
              <w:cnfStyle w:val="000000100000" w:firstRow="0" w:lastRow="0" w:firstColumn="0" w:lastColumn="0" w:oddVBand="0" w:evenVBand="0" w:oddHBand="1" w:evenHBand="0" w:firstRowFirstColumn="0" w:firstRowLastColumn="0" w:lastRowFirstColumn="0" w:lastRowLastColumn="0"/>
            </w:pPr>
            <w:r w:rsidRPr="00E75C9F">
              <w:lastRenderedPageBreak/>
              <w:t>Are harmful chemicals released during its production?</w:t>
            </w:r>
          </w:p>
        </w:tc>
      </w:tr>
      <w:tr w:rsidR="00527449" w:rsidRPr="00E75C9F" w14:paraId="22060CFE" w14:textId="77777777" w:rsidTr="00E75C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5B7F9F0" w14:textId="39E297DA" w:rsidR="00527449" w:rsidRPr="00E75C9F" w:rsidRDefault="00E75C9F" w:rsidP="00E75C9F">
            <w:r w:rsidRPr="00E75C9F">
              <w:lastRenderedPageBreak/>
              <w:t>Manufacturing</w:t>
            </w:r>
          </w:p>
        </w:tc>
        <w:tc>
          <w:tcPr>
            <w:tcW w:w="7365" w:type="dxa"/>
          </w:tcPr>
          <w:p w14:paraId="4DA2838F" w14:textId="77777777" w:rsidR="00E75C9F" w:rsidRPr="00E75C9F" w:rsidRDefault="00E75C9F" w:rsidP="0084258F">
            <w:pPr>
              <w:pStyle w:val="ListBullet"/>
              <w:cnfStyle w:val="000000010000" w:firstRow="0" w:lastRow="0" w:firstColumn="0" w:lastColumn="0" w:oddVBand="0" w:evenVBand="0" w:oddHBand="0" w:evenHBand="1" w:firstRowFirstColumn="0" w:firstRowLastColumn="0" w:lastRowFirstColumn="0" w:lastRowLastColumn="0"/>
            </w:pPr>
            <w:r w:rsidRPr="00E75C9F">
              <w:t>Does the process emit fewer greenhouse gases?</w:t>
            </w:r>
          </w:p>
          <w:p w14:paraId="0DFC4595" w14:textId="164A9CFC" w:rsidR="00527449" w:rsidRPr="00E75C9F" w:rsidRDefault="00E75C9F" w:rsidP="0084258F">
            <w:pPr>
              <w:pStyle w:val="ListBullet"/>
              <w:cnfStyle w:val="000000010000" w:firstRow="0" w:lastRow="0" w:firstColumn="0" w:lastColumn="0" w:oddVBand="0" w:evenVBand="0" w:oddHBand="0" w:evenHBand="1" w:firstRowFirstColumn="0" w:firstRowLastColumn="0" w:lastRowFirstColumn="0" w:lastRowLastColumn="0"/>
            </w:pPr>
            <w:r w:rsidRPr="00E75C9F">
              <w:t>How does it affect air, water and soil quality?</w:t>
            </w:r>
          </w:p>
        </w:tc>
      </w:tr>
      <w:tr w:rsidR="00527449" w:rsidRPr="00E75C9F" w14:paraId="50113F33" w14:textId="77777777" w:rsidTr="00E75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D2D3806" w14:textId="7FCD8967" w:rsidR="00527449" w:rsidRPr="00E75C9F" w:rsidRDefault="00E75C9F" w:rsidP="00E75C9F">
            <w:r w:rsidRPr="00E75C9F">
              <w:t>Disposal</w:t>
            </w:r>
          </w:p>
        </w:tc>
        <w:tc>
          <w:tcPr>
            <w:tcW w:w="7365" w:type="dxa"/>
          </w:tcPr>
          <w:p w14:paraId="4E0C7FFC" w14:textId="7D4F7367" w:rsidR="00E75C9F" w:rsidRPr="00E75C9F" w:rsidRDefault="00E75C9F" w:rsidP="0084258F">
            <w:pPr>
              <w:pStyle w:val="ListBullet"/>
              <w:cnfStyle w:val="000000100000" w:firstRow="0" w:lastRow="0" w:firstColumn="0" w:lastColumn="0" w:oddVBand="0" w:evenVBand="0" w:oddHBand="1" w:evenHBand="0" w:firstRowFirstColumn="0" w:firstRowLastColumn="0" w:lastRowFirstColumn="0" w:lastRowLastColumn="0"/>
            </w:pPr>
            <w:r w:rsidRPr="00E75C9F">
              <w:t>Is the material biodegradable, compostable or recyclable?</w:t>
            </w:r>
          </w:p>
          <w:p w14:paraId="2ACB3086" w14:textId="6FB9BBCA" w:rsidR="00527449" w:rsidRPr="00E75C9F" w:rsidRDefault="00E75C9F" w:rsidP="0084258F">
            <w:pPr>
              <w:pStyle w:val="ListBullet"/>
              <w:cnfStyle w:val="000000100000" w:firstRow="0" w:lastRow="0" w:firstColumn="0" w:lastColumn="0" w:oddVBand="0" w:evenVBand="0" w:oddHBand="1" w:evenHBand="0" w:firstRowFirstColumn="0" w:firstRowLastColumn="0" w:lastRowFirstColumn="0" w:lastRowLastColumn="0"/>
            </w:pPr>
            <w:r w:rsidRPr="00E75C9F">
              <w:t>How does its breakdown affect ecosystems (such as microplastic pollution or toxic byproducts)?</w:t>
            </w:r>
          </w:p>
        </w:tc>
      </w:tr>
    </w:tbl>
    <w:p w14:paraId="7D6846EC" w14:textId="77777777" w:rsidR="00FB6B82" w:rsidRPr="00FB6B82" w:rsidRDefault="00FB6B82" w:rsidP="00FB6B82">
      <w:r>
        <w:br w:type="page"/>
      </w:r>
    </w:p>
    <w:p w14:paraId="1540C9D5" w14:textId="7245DE26" w:rsidR="001C31CA" w:rsidRPr="00EB3EA4" w:rsidRDefault="001C31CA" w:rsidP="001C31CA">
      <w:pPr>
        <w:pStyle w:val="Heading1"/>
      </w:pPr>
      <w:bookmarkStart w:id="79" w:name="_Appendix_A_–"/>
      <w:bookmarkStart w:id="80" w:name="_Toc201906314"/>
      <w:bookmarkEnd w:id="79"/>
      <w:r>
        <w:lastRenderedPageBreak/>
        <w:t>Appendix A – investigation design scaffold</w:t>
      </w:r>
      <w:bookmarkEnd w:id="80"/>
    </w:p>
    <w:p w14:paraId="718BBD41" w14:textId="77777777" w:rsidR="001C31CA" w:rsidRDefault="001C31CA" w:rsidP="001C31CA">
      <w:pPr>
        <w:rPr>
          <w:rStyle w:val="Strong"/>
        </w:rPr>
      </w:pPr>
      <w:r>
        <w:rPr>
          <w:rStyle w:val="Strong"/>
        </w:rPr>
        <w:t>Purpose of the investigation</w:t>
      </w:r>
    </w:p>
    <w:p w14:paraId="18E84E64" w14:textId="77777777" w:rsidR="001C31CA" w:rsidRDefault="001C31CA" w:rsidP="001C31CA">
      <w:r>
        <w:t>Outline the purpose of the investigation that you are planning. Be as specific as possible.</w:t>
      </w:r>
    </w:p>
    <w:tbl>
      <w:tblPr>
        <w:tblStyle w:val="TableGrid"/>
        <w:tblW w:w="0" w:type="auto"/>
        <w:tblLook w:val="04A0" w:firstRow="1" w:lastRow="0" w:firstColumn="1" w:lastColumn="0" w:noHBand="0" w:noVBand="1"/>
        <w:tblDescription w:val="Space for students to provide answer."/>
      </w:tblPr>
      <w:tblGrid>
        <w:gridCol w:w="9628"/>
      </w:tblGrid>
      <w:tr w:rsidR="001C31CA" w14:paraId="557C9B7C" w14:textId="77777777" w:rsidTr="00951161">
        <w:trPr>
          <w:trHeight w:val="515"/>
        </w:trPr>
        <w:tc>
          <w:tcPr>
            <w:tcW w:w="9628" w:type="dxa"/>
          </w:tcPr>
          <w:p w14:paraId="23141BD6" w14:textId="77777777" w:rsidR="001C31CA" w:rsidRDefault="001C31CA"/>
        </w:tc>
      </w:tr>
    </w:tbl>
    <w:p w14:paraId="2865CD79" w14:textId="77777777" w:rsidR="001C31CA" w:rsidRDefault="001C31CA" w:rsidP="001C31CA">
      <w:pPr>
        <w:rPr>
          <w:rStyle w:val="Strong"/>
        </w:rPr>
      </w:pPr>
      <w:r>
        <w:rPr>
          <w:rStyle w:val="Strong"/>
        </w:rPr>
        <w:t>Aim</w:t>
      </w:r>
    </w:p>
    <w:p w14:paraId="0D014FBE" w14:textId="0CCA4A0B" w:rsidR="00F0312E" w:rsidRPr="00D022D7" w:rsidRDefault="00D022D7" w:rsidP="00D022D7">
      <w:r w:rsidRPr="00D022D7">
        <w:t xml:space="preserve">The aim </w:t>
      </w:r>
      <w:r w:rsidR="00486368">
        <w:t>tells us what you are testing. It should include a link between the dependent and independent variables.</w:t>
      </w:r>
    </w:p>
    <w:tbl>
      <w:tblPr>
        <w:tblStyle w:val="TableGrid"/>
        <w:tblW w:w="0" w:type="auto"/>
        <w:tblLook w:val="04A0" w:firstRow="1" w:lastRow="0" w:firstColumn="1" w:lastColumn="0" w:noHBand="0" w:noVBand="1"/>
        <w:tblDescription w:val="Space for students to provide answer."/>
      </w:tblPr>
      <w:tblGrid>
        <w:gridCol w:w="9628"/>
      </w:tblGrid>
      <w:tr w:rsidR="001C31CA" w14:paraId="5F7A445C" w14:textId="77777777" w:rsidTr="00A36FB1">
        <w:trPr>
          <w:trHeight w:val="707"/>
        </w:trPr>
        <w:tc>
          <w:tcPr>
            <w:tcW w:w="9628" w:type="dxa"/>
          </w:tcPr>
          <w:p w14:paraId="6488643C" w14:textId="77777777" w:rsidR="001C31CA" w:rsidRDefault="001C31CA"/>
        </w:tc>
      </w:tr>
    </w:tbl>
    <w:p w14:paraId="709D7335" w14:textId="77777777" w:rsidR="001C31CA" w:rsidRPr="00D10F74" w:rsidRDefault="001C31CA" w:rsidP="001C31CA">
      <w:pPr>
        <w:rPr>
          <w:rStyle w:val="Strong"/>
        </w:rPr>
      </w:pPr>
      <w:r w:rsidRPr="00D10F74">
        <w:rPr>
          <w:rStyle w:val="Strong"/>
        </w:rPr>
        <w:t>Variables</w:t>
      </w:r>
    </w:p>
    <w:p w14:paraId="6359A6C5" w14:textId="7F9E3F16" w:rsidR="001C31CA" w:rsidRDefault="001C31CA" w:rsidP="001C31CA">
      <w:r w:rsidRPr="00F755DD">
        <w:t>Identify and outline the variables to be measured, controlled and manipulated to ensure the investigation yields valid and reliable results.</w:t>
      </w:r>
    </w:p>
    <w:tbl>
      <w:tblPr>
        <w:tblStyle w:val="Tableheader"/>
        <w:tblW w:w="9634" w:type="dxa"/>
        <w:tblLook w:val="04A0" w:firstRow="1" w:lastRow="0" w:firstColumn="1" w:lastColumn="0" w:noHBand="0" w:noVBand="1"/>
        <w:tblDescription w:val="The table provides a space for students to identify the independent, dependent and controlled variables that are being investigated."/>
      </w:tblPr>
      <w:tblGrid>
        <w:gridCol w:w="3823"/>
        <w:gridCol w:w="5811"/>
      </w:tblGrid>
      <w:tr w:rsidR="001C31CA" w14:paraId="4764B7ED" w14:textId="77777777">
        <w:trPr>
          <w:cnfStyle w:val="100000000000" w:firstRow="1" w:lastRow="0" w:firstColumn="0" w:lastColumn="0" w:oddVBand="0" w:evenVBand="0" w:oddHBand="0"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3823" w:type="dxa"/>
          </w:tcPr>
          <w:p w14:paraId="015FD0C7" w14:textId="77777777" w:rsidR="001C31CA" w:rsidRDefault="001C31CA">
            <w:r>
              <w:t>Variables</w:t>
            </w:r>
          </w:p>
        </w:tc>
        <w:tc>
          <w:tcPr>
            <w:tcW w:w="5811" w:type="dxa"/>
          </w:tcPr>
          <w:p w14:paraId="53D90369" w14:textId="77777777" w:rsidR="001C31CA" w:rsidRDefault="001C31CA">
            <w:pPr>
              <w:cnfStyle w:val="100000000000" w:firstRow="1" w:lastRow="0" w:firstColumn="0" w:lastColumn="0" w:oddVBand="0" w:evenVBand="0" w:oddHBand="0" w:evenHBand="0" w:firstRowFirstColumn="0" w:firstRowLastColumn="0" w:lastRowFirstColumn="0" w:lastRowLastColumn="0"/>
            </w:pPr>
            <w:r>
              <w:t>Control measures</w:t>
            </w:r>
          </w:p>
        </w:tc>
      </w:tr>
      <w:tr w:rsidR="001C31CA" w14:paraId="0F988367" w14:textId="77777777" w:rsidTr="007D6D81">
        <w:trPr>
          <w:cnfStyle w:val="000000100000" w:firstRow="0" w:lastRow="0" w:firstColumn="0" w:lastColumn="0" w:oddVBand="0" w:evenVBand="0" w:oddHBand="1" w:evenHBand="0" w:firstRowFirstColumn="0" w:firstRowLastColumn="0" w:lastRowFirstColumn="0" w:lastRowLastColumn="0"/>
          <w:trHeight w:val="1627"/>
        </w:trPr>
        <w:tc>
          <w:tcPr>
            <w:cnfStyle w:val="001000000000" w:firstRow="0" w:lastRow="0" w:firstColumn="1" w:lastColumn="0" w:oddVBand="0" w:evenVBand="0" w:oddHBand="0" w:evenHBand="0" w:firstRowFirstColumn="0" w:firstRowLastColumn="0" w:lastRowFirstColumn="0" w:lastRowLastColumn="0"/>
            <w:tcW w:w="3823" w:type="dxa"/>
          </w:tcPr>
          <w:p w14:paraId="6F0C80B2" w14:textId="77777777" w:rsidR="001C31CA" w:rsidRDefault="001C31CA">
            <w:pPr>
              <w:rPr>
                <w:b w:val="0"/>
              </w:rPr>
            </w:pPr>
            <w:r>
              <w:t>Independent variabl</w:t>
            </w:r>
            <w:r w:rsidR="008418DA">
              <w:t>e</w:t>
            </w:r>
          </w:p>
          <w:p w14:paraId="7DF0C9CC" w14:textId="73B328BD" w:rsidR="00180AE3" w:rsidRPr="00AB5899" w:rsidRDefault="008418DA" w:rsidP="008418DA">
            <w:pPr>
              <w:rPr>
                <w:bCs/>
              </w:rPr>
            </w:pPr>
            <w:r>
              <w:rPr>
                <w:b w:val="0"/>
                <w:bCs/>
              </w:rPr>
              <w:t>(</w:t>
            </w:r>
            <w:r w:rsidRPr="008418DA">
              <w:rPr>
                <w:b w:val="0"/>
                <w:bCs/>
              </w:rPr>
              <w:t>the variable that you will change</w:t>
            </w:r>
            <w:r>
              <w:rPr>
                <w:b w:val="0"/>
                <w:bCs/>
              </w:rPr>
              <w:t>)</w:t>
            </w:r>
          </w:p>
        </w:tc>
        <w:tc>
          <w:tcPr>
            <w:tcW w:w="5811" w:type="dxa"/>
          </w:tcPr>
          <w:p w14:paraId="197A9AFC" w14:textId="77777777" w:rsidR="001C31CA" w:rsidRDefault="001C31CA">
            <w:pPr>
              <w:cnfStyle w:val="000000100000" w:firstRow="0" w:lastRow="0" w:firstColumn="0" w:lastColumn="0" w:oddVBand="0" w:evenVBand="0" w:oddHBand="1" w:evenHBand="0" w:firstRowFirstColumn="0" w:firstRowLastColumn="0" w:lastRowFirstColumn="0" w:lastRowLastColumn="0"/>
            </w:pPr>
            <w:r>
              <w:t>How will this variable be changed?</w:t>
            </w:r>
          </w:p>
        </w:tc>
      </w:tr>
      <w:tr w:rsidR="001C31CA" w14:paraId="17144018" w14:textId="77777777" w:rsidTr="007D6D81">
        <w:trPr>
          <w:cnfStyle w:val="000000010000" w:firstRow="0" w:lastRow="0" w:firstColumn="0" w:lastColumn="0" w:oddVBand="0" w:evenVBand="0" w:oddHBand="0" w:evenHBand="1" w:firstRowFirstColumn="0" w:firstRowLastColumn="0" w:lastRowFirstColumn="0" w:lastRowLastColumn="0"/>
          <w:trHeight w:val="1705"/>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0AE60A46" w14:textId="77777777" w:rsidR="001C31CA" w:rsidRDefault="001C31CA">
            <w:pPr>
              <w:rPr>
                <w:b w:val="0"/>
              </w:rPr>
            </w:pPr>
            <w:r>
              <w:t>Dependent variable</w:t>
            </w:r>
          </w:p>
          <w:p w14:paraId="68F5AF54" w14:textId="0AD8E272" w:rsidR="00180AE3" w:rsidRPr="00AB5899" w:rsidRDefault="00180AE3">
            <w:pPr>
              <w:rPr>
                <w:b w:val="0"/>
                <w:bCs/>
              </w:rPr>
            </w:pPr>
            <w:r w:rsidRPr="00180AE3">
              <w:rPr>
                <w:b w:val="0"/>
                <w:bCs/>
              </w:rPr>
              <w:t>(the variable you will measure)</w:t>
            </w:r>
          </w:p>
        </w:tc>
        <w:tc>
          <w:tcPr>
            <w:tcW w:w="5811" w:type="dxa"/>
            <w:shd w:val="clear" w:color="auto" w:fill="auto"/>
          </w:tcPr>
          <w:p w14:paraId="34540A19" w14:textId="77777777" w:rsidR="001C31CA" w:rsidRDefault="001C31CA">
            <w:pPr>
              <w:cnfStyle w:val="000000010000" w:firstRow="0" w:lastRow="0" w:firstColumn="0" w:lastColumn="0" w:oddVBand="0" w:evenVBand="0" w:oddHBand="0" w:evenHBand="1" w:firstRowFirstColumn="0" w:firstRowLastColumn="0" w:lastRowFirstColumn="0" w:lastRowLastColumn="0"/>
            </w:pPr>
            <w:r>
              <w:t>How will you measure this variable?</w:t>
            </w:r>
          </w:p>
        </w:tc>
      </w:tr>
      <w:tr w:rsidR="001C31CA" w14:paraId="1BB0605A" w14:textId="77777777" w:rsidTr="007D6D81">
        <w:trPr>
          <w:cnfStyle w:val="000000100000" w:firstRow="0" w:lastRow="0" w:firstColumn="0" w:lastColumn="0" w:oddVBand="0" w:evenVBand="0" w:oddHBand="1" w:evenHBand="0" w:firstRowFirstColumn="0" w:firstRowLastColumn="0" w:lastRowFirstColumn="0" w:lastRowLastColumn="0"/>
          <w:trHeight w:val="1933"/>
        </w:trPr>
        <w:tc>
          <w:tcPr>
            <w:cnfStyle w:val="001000000000" w:firstRow="0" w:lastRow="0" w:firstColumn="1" w:lastColumn="0" w:oddVBand="0" w:evenVBand="0" w:oddHBand="0" w:evenHBand="0" w:firstRowFirstColumn="0" w:firstRowLastColumn="0" w:lastRowFirstColumn="0" w:lastRowLastColumn="0"/>
            <w:tcW w:w="3823" w:type="dxa"/>
          </w:tcPr>
          <w:p w14:paraId="331D96A9" w14:textId="77777777" w:rsidR="001C31CA" w:rsidRDefault="001C31CA">
            <w:pPr>
              <w:rPr>
                <w:b w:val="0"/>
              </w:rPr>
            </w:pPr>
            <w:r>
              <w:t>Controlled variables</w:t>
            </w:r>
          </w:p>
          <w:p w14:paraId="7EEB987B" w14:textId="0264320E" w:rsidR="00180AE3" w:rsidRPr="00180AE3" w:rsidRDefault="00180AE3">
            <w:pPr>
              <w:rPr>
                <w:b w:val="0"/>
                <w:bCs/>
              </w:rPr>
            </w:pPr>
            <w:r w:rsidRPr="00180AE3">
              <w:rPr>
                <w:b w:val="0"/>
                <w:bCs/>
              </w:rPr>
              <w:t>(the variables that you will keep the same)</w:t>
            </w:r>
          </w:p>
        </w:tc>
        <w:tc>
          <w:tcPr>
            <w:tcW w:w="5811" w:type="dxa"/>
          </w:tcPr>
          <w:p w14:paraId="2F4596A1" w14:textId="77777777" w:rsidR="001C31CA" w:rsidRDefault="001C31CA">
            <w:pPr>
              <w:cnfStyle w:val="000000100000" w:firstRow="0" w:lastRow="0" w:firstColumn="0" w:lastColumn="0" w:oddVBand="0" w:evenVBand="0" w:oddHBand="1" w:evenHBand="0" w:firstRowFirstColumn="0" w:firstRowLastColumn="0" w:lastRowFirstColumn="0" w:lastRowLastColumn="0"/>
            </w:pPr>
            <w:r>
              <w:t>How will each variable be controlled?</w:t>
            </w:r>
          </w:p>
        </w:tc>
      </w:tr>
      <w:tr w:rsidR="001C31CA" w14:paraId="3C78F45B" w14:textId="77777777" w:rsidTr="00180AE3">
        <w:trPr>
          <w:cnfStyle w:val="000000010000" w:firstRow="0" w:lastRow="0" w:firstColumn="0" w:lastColumn="0" w:oddVBand="0" w:evenVBand="0" w:oddHBand="0" w:evenHBand="1" w:firstRowFirstColumn="0" w:firstRowLastColumn="0" w:lastRowFirstColumn="0" w:lastRowLastColumn="0"/>
          <w:trHeight w:val="2536"/>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586D2992" w14:textId="58E105B2" w:rsidR="001C31CA" w:rsidRDefault="001C31CA">
            <w:r>
              <w:lastRenderedPageBreak/>
              <w:t>Experiment control</w:t>
            </w:r>
          </w:p>
        </w:tc>
        <w:tc>
          <w:tcPr>
            <w:tcW w:w="5811" w:type="dxa"/>
            <w:shd w:val="clear" w:color="auto" w:fill="auto"/>
          </w:tcPr>
          <w:p w14:paraId="6EE0ADD0" w14:textId="0544FEA4" w:rsidR="001C31CA" w:rsidRDefault="001C31CA">
            <w:pPr>
              <w:cnfStyle w:val="000000010000" w:firstRow="0" w:lastRow="0" w:firstColumn="0" w:lastColumn="0" w:oddVBand="0" w:evenVBand="0" w:oddHBand="0" w:evenHBand="1" w:firstRowFirstColumn="0" w:firstRowLastColumn="0" w:lastRowFirstColumn="0" w:lastRowLastColumn="0"/>
            </w:pPr>
            <w:r>
              <w:t>What is the experiment control? Why (is it/not) needed in this investigation?</w:t>
            </w:r>
          </w:p>
        </w:tc>
      </w:tr>
    </w:tbl>
    <w:p w14:paraId="07432133" w14:textId="77777777" w:rsidR="001C31CA" w:rsidRPr="00A52288" w:rsidRDefault="001C31CA" w:rsidP="001C31CA">
      <w:pPr>
        <w:rPr>
          <w:rStyle w:val="Strong"/>
        </w:rPr>
      </w:pPr>
      <w:r w:rsidRPr="00A52288">
        <w:rPr>
          <w:rStyle w:val="Strong"/>
        </w:rPr>
        <w:t>Equipment and materials</w:t>
      </w:r>
    </w:p>
    <w:p w14:paraId="355D68B6" w14:textId="77777777" w:rsidR="001C31CA" w:rsidRDefault="001C31CA" w:rsidP="001C31CA">
      <w:r>
        <w:t>List the equipment and materials that are needed for the investigation.</w:t>
      </w:r>
    </w:p>
    <w:tbl>
      <w:tblPr>
        <w:tblStyle w:val="Tableheader"/>
        <w:tblW w:w="0" w:type="auto"/>
        <w:tblLook w:val="0420" w:firstRow="1" w:lastRow="0" w:firstColumn="0" w:lastColumn="0" w:noHBand="0" w:noVBand="1"/>
        <w:tblDescription w:val="Space for student response."/>
      </w:tblPr>
      <w:tblGrid>
        <w:gridCol w:w="4815"/>
        <w:gridCol w:w="4815"/>
      </w:tblGrid>
      <w:tr w:rsidR="001C31CA" w14:paraId="4AA211F2" w14:textId="77777777" w:rsidTr="00F31AAC">
        <w:trPr>
          <w:cnfStyle w:val="100000000000" w:firstRow="1" w:lastRow="0" w:firstColumn="0" w:lastColumn="0" w:oddVBand="0" w:evenVBand="0" w:oddHBand="0" w:evenHBand="0" w:firstRowFirstColumn="0" w:firstRowLastColumn="0" w:lastRowFirstColumn="0" w:lastRowLastColumn="0"/>
          <w:trHeight w:val="803"/>
        </w:trPr>
        <w:tc>
          <w:tcPr>
            <w:tcW w:w="4815" w:type="dxa"/>
          </w:tcPr>
          <w:p w14:paraId="5B86D705" w14:textId="77777777" w:rsidR="001C31CA" w:rsidRDefault="001C31CA">
            <w:r>
              <w:t>Equipment</w:t>
            </w:r>
          </w:p>
        </w:tc>
        <w:tc>
          <w:tcPr>
            <w:tcW w:w="4815" w:type="dxa"/>
          </w:tcPr>
          <w:p w14:paraId="5EF3D0E7" w14:textId="645214B5" w:rsidR="001C31CA" w:rsidRDefault="001C31CA">
            <w:r>
              <w:t>Quantity/Size</w:t>
            </w:r>
          </w:p>
        </w:tc>
      </w:tr>
      <w:tr w:rsidR="001C31CA" w14:paraId="1ED78DF8" w14:textId="77777777" w:rsidTr="00F31AAC">
        <w:trPr>
          <w:cnfStyle w:val="000000100000" w:firstRow="0" w:lastRow="0" w:firstColumn="0" w:lastColumn="0" w:oddVBand="0" w:evenVBand="0" w:oddHBand="1" w:evenHBand="0" w:firstRowFirstColumn="0" w:firstRowLastColumn="0" w:lastRowFirstColumn="0" w:lastRowLastColumn="0"/>
          <w:trHeight w:val="803"/>
        </w:trPr>
        <w:tc>
          <w:tcPr>
            <w:tcW w:w="4815" w:type="dxa"/>
          </w:tcPr>
          <w:p w14:paraId="46975D8F" w14:textId="77777777" w:rsidR="001C31CA" w:rsidRDefault="001C31CA"/>
        </w:tc>
        <w:tc>
          <w:tcPr>
            <w:tcW w:w="4815" w:type="dxa"/>
          </w:tcPr>
          <w:p w14:paraId="37ED1F53" w14:textId="77777777" w:rsidR="001C31CA" w:rsidRDefault="001C31CA"/>
        </w:tc>
      </w:tr>
      <w:tr w:rsidR="001C31CA" w14:paraId="1EC37F33" w14:textId="77777777" w:rsidTr="00F31AAC">
        <w:trPr>
          <w:cnfStyle w:val="000000010000" w:firstRow="0" w:lastRow="0" w:firstColumn="0" w:lastColumn="0" w:oddVBand="0" w:evenVBand="0" w:oddHBand="0" w:evenHBand="1" w:firstRowFirstColumn="0" w:firstRowLastColumn="0" w:lastRowFirstColumn="0" w:lastRowLastColumn="0"/>
          <w:trHeight w:val="803"/>
        </w:trPr>
        <w:tc>
          <w:tcPr>
            <w:tcW w:w="4815" w:type="dxa"/>
            <w:shd w:val="clear" w:color="auto" w:fill="auto"/>
          </w:tcPr>
          <w:p w14:paraId="4E6E1C43" w14:textId="77777777" w:rsidR="001C31CA" w:rsidRDefault="001C31CA"/>
        </w:tc>
        <w:tc>
          <w:tcPr>
            <w:tcW w:w="4815" w:type="dxa"/>
            <w:shd w:val="clear" w:color="auto" w:fill="auto"/>
          </w:tcPr>
          <w:p w14:paraId="713F26E1" w14:textId="77777777" w:rsidR="001C31CA" w:rsidRDefault="001C31CA"/>
        </w:tc>
      </w:tr>
      <w:tr w:rsidR="001C31CA" w14:paraId="27B858F3" w14:textId="77777777" w:rsidTr="00F31AAC">
        <w:trPr>
          <w:cnfStyle w:val="000000100000" w:firstRow="0" w:lastRow="0" w:firstColumn="0" w:lastColumn="0" w:oddVBand="0" w:evenVBand="0" w:oddHBand="1" w:evenHBand="0" w:firstRowFirstColumn="0" w:firstRowLastColumn="0" w:lastRowFirstColumn="0" w:lastRowLastColumn="0"/>
          <w:trHeight w:val="803"/>
        </w:trPr>
        <w:tc>
          <w:tcPr>
            <w:tcW w:w="4815" w:type="dxa"/>
            <w:shd w:val="clear" w:color="auto" w:fill="auto"/>
          </w:tcPr>
          <w:p w14:paraId="4CF38BF0" w14:textId="77777777" w:rsidR="001C31CA" w:rsidRDefault="001C31CA"/>
        </w:tc>
        <w:tc>
          <w:tcPr>
            <w:tcW w:w="4815" w:type="dxa"/>
            <w:shd w:val="clear" w:color="auto" w:fill="auto"/>
          </w:tcPr>
          <w:p w14:paraId="364C49CF" w14:textId="77777777" w:rsidR="001C31CA" w:rsidRDefault="001C31CA"/>
        </w:tc>
      </w:tr>
      <w:tr w:rsidR="001C31CA" w14:paraId="2F0EA1CA" w14:textId="77777777" w:rsidTr="00F31AAC">
        <w:trPr>
          <w:cnfStyle w:val="000000010000" w:firstRow="0" w:lastRow="0" w:firstColumn="0" w:lastColumn="0" w:oddVBand="0" w:evenVBand="0" w:oddHBand="0" w:evenHBand="1" w:firstRowFirstColumn="0" w:firstRowLastColumn="0" w:lastRowFirstColumn="0" w:lastRowLastColumn="0"/>
          <w:trHeight w:val="803"/>
        </w:trPr>
        <w:tc>
          <w:tcPr>
            <w:tcW w:w="4815" w:type="dxa"/>
            <w:shd w:val="clear" w:color="auto" w:fill="auto"/>
          </w:tcPr>
          <w:p w14:paraId="66393871" w14:textId="77777777" w:rsidR="001C31CA" w:rsidRDefault="001C31CA"/>
        </w:tc>
        <w:tc>
          <w:tcPr>
            <w:tcW w:w="4815" w:type="dxa"/>
            <w:shd w:val="clear" w:color="auto" w:fill="auto"/>
          </w:tcPr>
          <w:p w14:paraId="3C3742E8" w14:textId="77777777" w:rsidR="001C31CA" w:rsidRDefault="001C31CA"/>
        </w:tc>
      </w:tr>
      <w:tr w:rsidR="001C31CA" w14:paraId="274FD65D" w14:textId="77777777" w:rsidTr="00F31AAC">
        <w:trPr>
          <w:cnfStyle w:val="000000100000" w:firstRow="0" w:lastRow="0" w:firstColumn="0" w:lastColumn="0" w:oddVBand="0" w:evenVBand="0" w:oddHBand="1" w:evenHBand="0" w:firstRowFirstColumn="0" w:firstRowLastColumn="0" w:lastRowFirstColumn="0" w:lastRowLastColumn="0"/>
          <w:trHeight w:val="803"/>
        </w:trPr>
        <w:tc>
          <w:tcPr>
            <w:tcW w:w="4815" w:type="dxa"/>
            <w:shd w:val="clear" w:color="auto" w:fill="auto"/>
          </w:tcPr>
          <w:p w14:paraId="5F617E40" w14:textId="77777777" w:rsidR="001C31CA" w:rsidRDefault="001C31CA"/>
        </w:tc>
        <w:tc>
          <w:tcPr>
            <w:tcW w:w="4815" w:type="dxa"/>
            <w:shd w:val="clear" w:color="auto" w:fill="auto"/>
          </w:tcPr>
          <w:p w14:paraId="3A353C1C" w14:textId="77777777" w:rsidR="001C31CA" w:rsidRDefault="001C31CA"/>
        </w:tc>
      </w:tr>
      <w:tr w:rsidR="001C31CA" w14:paraId="6168E732" w14:textId="77777777" w:rsidTr="00F31AAC">
        <w:trPr>
          <w:cnfStyle w:val="000000010000" w:firstRow="0" w:lastRow="0" w:firstColumn="0" w:lastColumn="0" w:oddVBand="0" w:evenVBand="0" w:oddHBand="0" w:evenHBand="1" w:firstRowFirstColumn="0" w:firstRowLastColumn="0" w:lastRowFirstColumn="0" w:lastRowLastColumn="0"/>
          <w:trHeight w:val="803"/>
        </w:trPr>
        <w:tc>
          <w:tcPr>
            <w:tcW w:w="4815" w:type="dxa"/>
            <w:shd w:val="clear" w:color="auto" w:fill="auto"/>
          </w:tcPr>
          <w:p w14:paraId="3CDF7F9B" w14:textId="77777777" w:rsidR="001C31CA" w:rsidRDefault="001C31CA">
            <w:r>
              <w:t>[add more rows as required]</w:t>
            </w:r>
          </w:p>
        </w:tc>
        <w:tc>
          <w:tcPr>
            <w:tcW w:w="4815" w:type="dxa"/>
            <w:shd w:val="clear" w:color="auto" w:fill="auto"/>
          </w:tcPr>
          <w:p w14:paraId="652F44A2" w14:textId="77777777" w:rsidR="001C31CA" w:rsidRDefault="001C31CA"/>
        </w:tc>
      </w:tr>
    </w:tbl>
    <w:p w14:paraId="107A5C08" w14:textId="77777777" w:rsidR="001C31CA" w:rsidRPr="00A52288" w:rsidRDefault="001C31CA" w:rsidP="001C31CA">
      <w:pPr>
        <w:rPr>
          <w:rStyle w:val="Strong"/>
        </w:rPr>
      </w:pPr>
      <w:r w:rsidRPr="00A52288">
        <w:rPr>
          <w:rStyle w:val="Strong"/>
        </w:rPr>
        <w:t>Risk assessment</w:t>
      </w:r>
    </w:p>
    <w:p w14:paraId="412963D7" w14:textId="77777777" w:rsidR="001C31CA" w:rsidRDefault="001C31CA" w:rsidP="001C31CA">
      <w:r>
        <w:t>Identify the hazard, the risk associated with the hazard and mitigation, or management of the risks associated with the investigation by filling out the table below.</w:t>
      </w:r>
    </w:p>
    <w:tbl>
      <w:tblPr>
        <w:tblStyle w:val="Tableheader"/>
        <w:tblW w:w="0" w:type="auto"/>
        <w:tblLook w:val="0420" w:firstRow="1" w:lastRow="0" w:firstColumn="0" w:lastColumn="0" w:noHBand="0" w:noVBand="1"/>
        <w:tblDescription w:val="Space for student response."/>
      </w:tblPr>
      <w:tblGrid>
        <w:gridCol w:w="2405"/>
        <w:gridCol w:w="3402"/>
        <w:gridCol w:w="3821"/>
      </w:tblGrid>
      <w:tr w:rsidR="001C31CA" w14:paraId="28DFC36D" w14:textId="77777777" w:rsidTr="0084258F">
        <w:trPr>
          <w:cnfStyle w:val="100000000000" w:firstRow="1" w:lastRow="0" w:firstColumn="0" w:lastColumn="0" w:oddVBand="0" w:evenVBand="0" w:oddHBand="0" w:evenHBand="0" w:firstRowFirstColumn="0" w:firstRowLastColumn="0" w:lastRowFirstColumn="0" w:lastRowLastColumn="0"/>
        </w:trPr>
        <w:tc>
          <w:tcPr>
            <w:tcW w:w="2405" w:type="dxa"/>
          </w:tcPr>
          <w:p w14:paraId="6BE80D23" w14:textId="77777777" w:rsidR="001C31CA" w:rsidRDefault="001C31CA">
            <w:r>
              <w:t>Hazard</w:t>
            </w:r>
          </w:p>
        </w:tc>
        <w:tc>
          <w:tcPr>
            <w:tcW w:w="3402" w:type="dxa"/>
          </w:tcPr>
          <w:p w14:paraId="404CF658" w14:textId="77777777" w:rsidR="001C31CA" w:rsidRDefault="001C31CA">
            <w:r>
              <w:t>Risk</w:t>
            </w:r>
          </w:p>
        </w:tc>
        <w:tc>
          <w:tcPr>
            <w:tcW w:w="3821" w:type="dxa"/>
          </w:tcPr>
          <w:p w14:paraId="639366E8" w14:textId="77777777" w:rsidR="001C31CA" w:rsidRDefault="001C31CA">
            <w:r>
              <w:t>Mitigation</w:t>
            </w:r>
          </w:p>
        </w:tc>
      </w:tr>
      <w:tr w:rsidR="001C31CA" w14:paraId="70F1F008" w14:textId="77777777" w:rsidTr="0084258F">
        <w:trPr>
          <w:cnfStyle w:val="000000100000" w:firstRow="0" w:lastRow="0" w:firstColumn="0" w:lastColumn="0" w:oddVBand="0" w:evenVBand="0" w:oddHBand="1" w:evenHBand="0" w:firstRowFirstColumn="0" w:firstRowLastColumn="0" w:lastRowFirstColumn="0" w:lastRowLastColumn="0"/>
        </w:trPr>
        <w:tc>
          <w:tcPr>
            <w:tcW w:w="2405" w:type="dxa"/>
          </w:tcPr>
          <w:p w14:paraId="2B58EAB7" w14:textId="77777777" w:rsidR="001C31CA" w:rsidRPr="009507C0" w:rsidRDefault="001C31CA">
            <w:pPr>
              <w:rPr>
                <w:rStyle w:val="Emphasis"/>
              </w:rPr>
            </w:pPr>
            <w:r w:rsidRPr="009507C0">
              <w:rPr>
                <w:rStyle w:val="Emphasis"/>
              </w:rPr>
              <w:t>Example</w:t>
            </w:r>
          </w:p>
          <w:p w14:paraId="0D313837" w14:textId="77777777" w:rsidR="001C31CA" w:rsidRPr="009507C0" w:rsidRDefault="001C31CA">
            <w:pPr>
              <w:rPr>
                <w:b/>
                <w:bCs/>
              </w:rPr>
            </w:pPr>
            <w:r w:rsidRPr="009507C0">
              <w:rPr>
                <w:bCs/>
              </w:rPr>
              <w:lastRenderedPageBreak/>
              <w:t>Water spillage</w:t>
            </w:r>
          </w:p>
        </w:tc>
        <w:tc>
          <w:tcPr>
            <w:tcW w:w="3402" w:type="dxa"/>
          </w:tcPr>
          <w:p w14:paraId="34463F44" w14:textId="77777777" w:rsidR="001C31CA" w:rsidRPr="009507C0" w:rsidRDefault="001C31CA">
            <w:pPr>
              <w:rPr>
                <w:rStyle w:val="Emphasis"/>
              </w:rPr>
            </w:pPr>
            <w:r w:rsidRPr="009507C0">
              <w:rPr>
                <w:rStyle w:val="Emphasis"/>
              </w:rPr>
              <w:lastRenderedPageBreak/>
              <w:t>Example</w:t>
            </w:r>
          </w:p>
          <w:p w14:paraId="05F5F0C5" w14:textId="77777777" w:rsidR="001C31CA" w:rsidRDefault="001C31CA">
            <w:r>
              <w:lastRenderedPageBreak/>
              <w:t>Risk of slipping on spilled water.</w:t>
            </w:r>
          </w:p>
        </w:tc>
        <w:tc>
          <w:tcPr>
            <w:tcW w:w="3821" w:type="dxa"/>
          </w:tcPr>
          <w:p w14:paraId="4722599B" w14:textId="77777777" w:rsidR="001C31CA" w:rsidRPr="009507C0" w:rsidRDefault="001C31CA">
            <w:pPr>
              <w:rPr>
                <w:rStyle w:val="Emphasis"/>
              </w:rPr>
            </w:pPr>
            <w:r w:rsidRPr="009507C0">
              <w:rPr>
                <w:rStyle w:val="Emphasis"/>
              </w:rPr>
              <w:lastRenderedPageBreak/>
              <w:t>Example</w:t>
            </w:r>
          </w:p>
          <w:p w14:paraId="0BD47750" w14:textId="77777777" w:rsidR="001C31CA" w:rsidRDefault="001C31CA">
            <w:r>
              <w:t xml:space="preserve">Clean up any spills immediately and </w:t>
            </w:r>
            <w:r>
              <w:lastRenderedPageBreak/>
              <w:t>use appropriate containers.</w:t>
            </w:r>
          </w:p>
        </w:tc>
      </w:tr>
      <w:tr w:rsidR="001C31CA" w14:paraId="3C196E49" w14:textId="77777777" w:rsidTr="0084258F">
        <w:trPr>
          <w:cnfStyle w:val="000000010000" w:firstRow="0" w:lastRow="0" w:firstColumn="0" w:lastColumn="0" w:oddVBand="0" w:evenVBand="0" w:oddHBand="0" w:evenHBand="1" w:firstRowFirstColumn="0" w:firstRowLastColumn="0" w:lastRowFirstColumn="0" w:lastRowLastColumn="0"/>
          <w:trHeight w:val="777"/>
        </w:trPr>
        <w:tc>
          <w:tcPr>
            <w:tcW w:w="2405" w:type="dxa"/>
            <w:shd w:val="clear" w:color="auto" w:fill="auto"/>
          </w:tcPr>
          <w:p w14:paraId="0C92570C" w14:textId="77777777" w:rsidR="001C31CA" w:rsidRDefault="001C31CA"/>
        </w:tc>
        <w:tc>
          <w:tcPr>
            <w:tcW w:w="3402" w:type="dxa"/>
            <w:shd w:val="clear" w:color="auto" w:fill="auto"/>
          </w:tcPr>
          <w:p w14:paraId="65222FD0" w14:textId="77777777" w:rsidR="001C31CA" w:rsidRDefault="001C31CA"/>
        </w:tc>
        <w:tc>
          <w:tcPr>
            <w:tcW w:w="3821" w:type="dxa"/>
            <w:shd w:val="clear" w:color="auto" w:fill="auto"/>
          </w:tcPr>
          <w:p w14:paraId="6B913133" w14:textId="77777777" w:rsidR="001C31CA" w:rsidRDefault="001C31CA"/>
        </w:tc>
      </w:tr>
      <w:tr w:rsidR="001C31CA" w14:paraId="5D2202AB" w14:textId="77777777" w:rsidTr="0084258F">
        <w:trPr>
          <w:cnfStyle w:val="000000100000" w:firstRow="0" w:lastRow="0" w:firstColumn="0" w:lastColumn="0" w:oddVBand="0" w:evenVBand="0" w:oddHBand="1" w:evenHBand="0" w:firstRowFirstColumn="0" w:firstRowLastColumn="0" w:lastRowFirstColumn="0" w:lastRowLastColumn="0"/>
          <w:trHeight w:val="750"/>
        </w:trPr>
        <w:tc>
          <w:tcPr>
            <w:tcW w:w="2405" w:type="dxa"/>
            <w:shd w:val="clear" w:color="auto" w:fill="auto"/>
          </w:tcPr>
          <w:p w14:paraId="36A8AAA1" w14:textId="77777777" w:rsidR="001C31CA" w:rsidRDefault="001C31CA"/>
        </w:tc>
        <w:tc>
          <w:tcPr>
            <w:tcW w:w="3402" w:type="dxa"/>
            <w:shd w:val="clear" w:color="auto" w:fill="auto"/>
          </w:tcPr>
          <w:p w14:paraId="7FA6C098" w14:textId="77777777" w:rsidR="001C31CA" w:rsidRDefault="001C31CA"/>
        </w:tc>
        <w:tc>
          <w:tcPr>
            <w:tcW w:w="3821" w:type="dxa"/>
            <w:shd w:val="clear" w:color="auto" w:fill="auto"/>
          </w:tcPr>
          <w:p w14:paraId="3B378CD1" w14:textId="77777777" w:rsidR="001C31CA" w:rsidRDefault="001C31CA"/>
        </w:tc>
      </w:tr>
      <w:tr w:rsidR="001C31CA" w14:paraId="52062C7E" w14:textId="77777777" w:rsidTr="0084258F">
        <w:trPr>
          <w:cnfStyle w:val="000000010000" w:firstRow="0" w:lastRow="0" w:firstColumn="0" w:lastColumn="0" w:oddVBand="0" w:evenVBand="0" w:oddHBand="0" w:evenHBand="1" w:firstRowFirstColumn="0" w:firstRowLastColumn="0" w:lastRowFirstColumn="0" w:lastRowLastColumn="0"/>
        </w:trPr>
        <w:tc>
          <w:tcPr>
            <w:tcW w:w="2405" w:type="dxa"/>
            <w:shd w:val="clear" w:color="auto" w:fill="auto"/>
          </w:tcPr>
          <w:p w14:paraId="7CCD44AA" w14:textId="77777777" w:rsidR="001C31CA" w:rsidRDefault="001C31CA">
            <w:r>
              <w:t>[add more rows as required]</w:t>
            </w:r>
          </w:p>
        </w:tc>
        <w:tc>
          <w:tcPr>
            <w:tcW w:w="3402" w:type="dxa"/>
            <w:shd w:val="clear" w:color="auto" w:fill="auto"/>
          </w:tcPr>
          <w:p w14:paraId="69D03932" w14:textId="77777777" w:rsidR="001C31CA" w:rsidRDefault="001C31CA"/>
        </w:tc>
        <w:tc>
          <w:tcPr>
            <w:tcW w:w="3821" w:type="dxa"/>
            <w:shd w:val="clear" w:color="auto" w:fill="auto"/>
          </w:tcPr>
          <w:p w14:paraId="742F34B6" w14:textId="77777777" w:rsidR="001C31CA" w:rsidRDefault="001C31CA"/>
        </w:tc>
      </w:tr>
    </w:tbl>
    <w:p w14:paraId="51E5B9B6" w14:textId="77777777" w:rsidR="001C31CA" w:rsidRPr="00646E23" w:rsidRDefault="001C31CA" w:rsidP="001C31CA">
      <w:pPr>
        <w:rPr>
          <w:rStyle w:val="Strong"/>
        </w:rPr>
      </w:pPr>
      <w:r w:rsidRPr="00646E23">
        <w:rPr>
          <w:rStyle w:val="Strong"/>
        </w:rPr>
        <w:t>Method</w:t>
      </w:r>
    </w:p>
    <w:p w14:paraId="75125015" w14:textId="59C9A020" w:rsidR="001C31CA" w:rsidRDefault="003411D9" w:rsidP="001C31CA">
      <w:r>
        <w:t>Develop a</w:t>
      </w:r>
      <w:r w:rsidR="001C31CA">
        <w:t xml:space="preserve"> step-by-step procedure outlining how you will conduct the investigation. Include a diagram showing the setup of the experiment.</w:t>
      </w:r>
    </w:p>
    <w:tbl>
      <w:tblPr>
        <w:tblStyle w:val="TableGrid"/>
        <w:tblW w:w="0" w:type="auto"/>
        <w:tblLook w:val="04A0" w:firstRow="1" w:lastRow="0" w:firstColumn="1" w:lastColumn="0" w:noHBand="0" w:noVBand="1"/>
        <w:tblDescription w:val="Space for students to provide answer."/>
      </w:tblPr>
      <w:tblGrid>
        <w:gridCol w:w="9628"/>
      </w:tblGrid>
      <w:tr w:rsidR="001C31CA" w14:paraId="75DC3F6A" w14:textId="77777777" w:rsidTr="00E03D6F">
        <w:trPr>
          <w:trHeight w:val="8126"/>
        </w:trPr>
        <w:tc>
          <w:tcPr>
            <w:tcW w:w="9628" w:type="dxa"/>
          </w:tcPr>
          <w:p w14:paraId="5A973515" w14:textId="77777777" w:rsidR="001C31CA" w:rsidRDefault="001C31CA"/>
        </w:tc>
      </w:tr>
    </w:tbl>
    <w:p w14:paraId="1D79CF14" w14:textId="08F824DB" w:rsidR="001C31CA" w:rsidRPr="00AD5441" w:rsidRDefault="001C31CA" w:rsidP="00E03D6F">
      <w:pPr>
        <w:keepNext/>
        <w:rPr>
          <w:rStyle w:val="Strong"/>
        </w:rPr>
      </w:pPr>
      <w:r w:rsidRPr="00AD5441">
        <w:rPr>
          <w:rStyle w:val="Strong"/>
        </w:rPr>
        <w:lastRenderedPageBreak/>
        <w:t xml:space="preserve">Evaluation of </w:t>
      </w:r>
      <w:r>
        <w:rPr>
          <w:rStyle w:val="Strong"/>
        </w:rPr>
        <w:t>investigation</w:t>
      </w:r>
      <w:r w:rsidRPr="00AD5441">
        <w:rPr>
          <w:rStyle w:val="Strong"/>
        </w:rPr>
        <w:t xml:space="preserve"> design</w:t>
      </w:r>
    </w:p>
    <w:p w14:paraId="6509F89F" w14:textId="77777777" w:rsidR="001C31CA" w:rsidRDefault="001C31CA" w:rsidP="00E03D6F">
      <w:pPr>
        <w:keepNext/>
      </w:pPr>
      <w:r w:rsidRPr="006C7924">
        <w:t>Use the checklist below to evaluate your method design</w:t>
      </w:r>
      <w:r>
        <w:t>.</w:t>
      </w:r>
    </w:p>
    <w:tbl>
      <w:tblPr>
        <w:tblStyle w:val="Tableheader"/>
        <w:tblW w:w="9918" w:type="dxa"/>
        <w:tblLook w:val="0420" w:firstRow="1" w:lastRow="0" w:firstColumn="0" w:lastColumn="0" w:noHBand="0" w:noVBand="1"/>
        <w:tblDescription w:val="The table provides space for students to evaluate their investigation design. Some cells are intentionally blank for student responses. "/>
      </w:tblPr>
      <w:tblGrid>
        <w:gridCol w:w="3486"/>
        <w:gridCol w:w="2887"/>
        <w:gridCol w:w="3545"/>
      </w:tblGrid>
      <w:tr w:rsidR="001C31CA" w14:paraId="05EC51CE" w14:textId="77777777" w:rsidTr="008624D6">
        <w:trPr>
          <w:cnfStyle w:val="100000000000" w:firstRow="1" w:lastRow="0" w:firstColumn="0" w:lastColumn="0" w:oddVBand="0" w:evenVBand="0" w:oddHBand="0" w:evenHBand="0" w:firstRowFirstColumn="0" w:firstRowLastColumn="0" w:lastRowFirstColumn="0" w:lastRowLastColumn="0"/>
        </w:trPr>
        <w:tc>
          <w:tcPr>
            <w:tcW w:w="0" w:type="dxa"/>
          </w:tcPr>
          <w:p w14:paraId="4A93DB1B" w14:textId="77777777" w:rsidR="001C31CA" w:rsidRDefault="001C31CA" w:rsidP="00E03D6F">
            <w:pPr>
              <w:keepNext/>
            </w:pPr>
            <w:r>
              <w:t>Component</w:t>
            </w:r>
          </w:p>
        </w:tc>
        <w:tc>
          <w:tcPr>
            <w:tcW w:w="0" w:type="dxa"/>
          </w:tcPr>
          <w:p w14:paraId="25497181" w14:textId="77777777" w:rsidR="001C31CA" w:rsidRDefault="001C31CA" w:rsidP="00E03D6F">
            <w:pPr>
              <w:keepNext/>
            </w:pPr>
            <w:r>
              <w:t>Evidence</w:t>
            </w:r>
          </w:p>
        </w:tc>
        <w:tc>
          <w:tcPr>
            <w:tcW w:w="0" w:type="dxa"/>
          </w:tcPr>
          <w:p w14:paraId="0D941B69" w14:textId="77777777" w:rsidR="001C31CA" w:rsidRDefault="001C31CA" w:rsidP="00E03D6F">
            <w:pPr>
              <w:keepNext/>
            </w:pPr>
            <w:r>
              <w:t>Assessment</w:t>
            </w:r>
          </w:p>
        </w:tc>
      </w:tr>
      <w:tr w:rsidR="001C31CA" w14:paraId="7BE69708" w14:textId="77777777" w:rsidTr="008624D6">
        <w:trPr>
          <w:cnfStyle w:val="000000100000" w:firstRow="0" w:lastRow="0" w:firstColumn="0" w:lastColumn="0" w:oddVBand="0" w:evenVBand="0" w:oddHBand="1" w:evenHBand="0" w:firstRowFirstColumn="0" w:firstRowLastColumn="0" w:lastRowFirstColumn="0" w:lastRowLastColumn="0"/>
        </w:trPr>
        <w:tc>
          <w:tcPr>
            <w:tcW w:w="0" w:type="dxa"/>
          </w:tcPr>
          <w:p w14:paraId="560B0A53" w14:textId="77777777" w:rsidR="001C31CA" w:rsidRDefault="001C31CA">
            <w:r w:rsidRPr="00140DA1">
              <w:t>What are the independent and dependent variables in the experiment? Are they clearly defined?</w:t>
            </w:r>
          </w:p>
        </w:tc>
        <w:tc>
          <w:tcPr>
            <w:tcW w:w="0" w:type="dxa"/>
          </w:tcPr>
          <w:p w14:paraId="0097FEBA" w14:textId="77777777" w:rsidR="001C31CA" w:rsidRDefault="001C31CA">
            <w:r>
              <w:t>IV is …</w:t>
            </w:r>
          </w:p>
          <w:p w14:paraId="6213E09D" w14:textId="7A92EBAF" w:rsidR="001C31CA" w:rsidRDefault="001C31CA">
            <w:r>
              <w:t>DV is</w:t>
            </w:r>
            <w:r w:rsidR="001B6C8E">
              <w:t xml:space="preserve"> </w:t>
            </w:r>
            <w:r>
              <w:t>…</w:t>
            </w:r>
          </w:p>
        </w:tc>
        <w:tc>
          <w:tcPr>
            <w:tcW w:w="0" w:type="dxa"/>
          </w:tcPr>
          <w:p w14:paraId="2F9CC5F9" w14:textId="77777777" w:rsidR="001C31CA" w:rsidRPr="00D25DFE" w:rsidRDefault="001076CD">
            <w:sdt>
              <w:sdtPr>
                <w:id w:val="-1595017861"/>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Complete</w:t>
            </w:r>
          </w:p>
          <w:p w14:paraId="2C63A5B8" w14:textId="77777777" w:rsidR="001C31CA" w:rsidRPr="00D25DFE" w:rsidRDefault="001076CD">
            <w:sdt>
              <w:sdtPr>
                <w:id w:val="-506054472"/>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Partially complete</w:t>
            </w:r>
          </w:p>
          <w:p w14:paraId="05D94988" w14:textId="77777777" w:rsidR="001C31CA" w:rsidRPr="00D25DFE" w:rsidRDefault="001076CD">
            <w:sdt>
              <w:sdtPr>
                <w:id w:val="981651731"/>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Incomplete</w:t>
            </w:r>
          </w:p>
        </w:tc>
      </w:tr>
      <w:tr w:rsidR="001C31CA" w14:paraId="67B52972" w14:textId="77777777" w:rsidTr="008624D6">
        <w:trPr>
          <w:cnfStyle w:val="000000010000" w:firstRow="0" w:lastRow="0" w:firstColumn="0" w:lastColumn="0" w:oddVBand="0" w:evenVBand="0" w:oddHBand="0" w:evenHBand="1" w:firstRowFirstColumn="0" w:firstRowLastColumn="0" w:lastRowFirstColumn="0" w:lastRowLastColumn="0"/>
        </w:trPr>
        <w:tc>
          <w:tcPr>
            <w:tcW w:w="0" w:type="dxa"/>
          </w:tcPr>
          <w:p w14:paraId="583D09B0" w14:textId="77777777" w:rsidR="001C31CA" w:rsidRDefault="001C31CA">
            <w:r w:rsidRPr="007D3EDF">
              <w:t xml:space="preserve">Have </w:t>
            </w:r>
            <w:r>
              <w:t>all</w:t>
            </w:r>
            <w:r w:rsidRPr="007D3EDF">
              <w:t xml:space="preserve"> controlled variables been identified and accounted for?</w:t>
            </w:r>
          </w:p>
        </w:tc>
        <w:tc>
          <w:tcPr>
            <w:tcW w:w="0" w:type="dxa"/>
          </w:tcPr>
          <w:p w14:paraId="38A9817A" w14:textId="04131641" w:rsidR="001C31CA" w:rsidRDefault="001C31CA">
            <w:r>
              <w:t>List the controlled variables and how they are controlled</w:t>
            </w:r>
            <w:r w:rsidR="00C86286">
              <w:t>.</w:t>
            </w:r>
          </w:p>
        </w:tc>
        <w:tc>
          <w:tcPr>
            <w:tcW w:w="0" w:type="dxa"/>
          </w:tcPr>
          <w:p w14:paraId="59D8E54F" w14:textId="77777777" w:rsidR="001C31CA" w:rsidRPr="00D25DFE" w:rsidRDefault="001076CD">
            <w:sdt>
              <w:sdtPr>
                <w:id w:val="602620056"/>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Complete</w:t>
            </w:r>
          </w:p>
          <w:p w14:paraId="70E1E62E" w14:textId="77777777" w:rsidR="001C31CA" w:rsidRPr="00D25DFE" w:rsidRDefault="001076CD">
            <w:sdt>
              <w:sdtPr>
                <w:id w:val="1450282799"/>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Partially complete</w:t>
            </w:r>
          </w:p>
          <w:p w14:paraId="254874CA" w14:textId="77777777" w:rsidR="001C31CA" w:rsidRPr="00D25DFE" w:rsidRDefault="001076CD">
            <w:sdt>
              <w:sdtPr>
                <w:id w:val="426540890"/>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Incomplete</w:t>
            </w:r>
          </w:p>
        </w:tc>
      </w:tr>
      <w:tr w:rsidR="001C31CA" w14:paraId="07DFB3AF" w14:textId="77777777" w:rsidTr="008624D6">
        <w:trPr>
          <w:cnfStyle w:val="000000100000" w:firstRow="0" w:lastRow="0" w:firstColumn="0" w:lastColumn="0" w:oddVBand="0" w:evenVBand="0" w:oddHBand="1" w:evenHBand="0" w:firstRowFirstColumn="0" w:firstRowLastColumn="0" w:lastRowFirstColumn="0" w:lastRowLastColumn="0"/>
        </w:trPr>
        <w:tc>
          <w:tcPr>
            <w:tcW w:w="0" w:type="dxa"/>
          </w:tcPr>
          <w:p w14:paraId="2C03DFDE" w14:textId="77777777" w:rsidR="001C31CA" w:rsidRDefault="001C31CA">
            <w:r w:rsidRPr="00FA752F">
              <w:t>Is there a control group included in the experiment? If not, why is it not necessary?</w:t>
            </w:r>
          </w:p>
        </w:tc>
        <w:tc>
          <w:tcPr>
            <w:tcW w:w="0" w:type="dxa"/>
          </w:tcPr>
          <w:p w14:paraId="2BB01F3E" w14:textId="77777777" w:rsidR="001C31CA" w:rsidRDefault="001C31CA"/>
        </w:tc>
        <w:tc>
          <w:tcPr>
            <w:tcW w:w="0" w:type="dxa"/>
          </w:tcPr>
          <w:p w14:paraId="1EAB4DF7" w14:textId="77777777" w:rsidR="001C31CA" w:rsidRPr="00D25DFE" w:rsidRDefault="001076CD">
            <w:sdt>
              <w:sdtPr>
                <w:id w:val="-848329374"/>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Complete</w:t>
            </w:r>
          </w:p>
          <w:p w14:paraId="2CDAB84D" w14:textId="77777777" w:rsidR="001C31CA" w:rsidRPr="00D25DFE" w:rsidRDefault="001076CD">
            <w:sdt>
              <w:sdtPr>
                <w:id w:val="1863083970"/>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Partially complete</w:t>
            </w:r>
          </w:p>
          <w:p w14:paraId="5DDD24F5" w14:textId="77777777" w:rsidR="001C31CA" w:rsidRDefault="001076CD">
            <w:sdt>
              <w:sdtPr>
                <w:id w:val="-544606221"/>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Incomplete</w:t>
            </w:r>
          </w:p>
        </w:tc>
      </w:tr>
      <w:tr w:rsidR="001C31CA" w14:paraId="1CDE3FED" w14:textId="77777777" w:rsidTr="008624D6">
        <w:trPr>
          <w:cnfStyle w:val="000000010000" w:firstRow="0" w:lastRow="0" w:firstColumn="0" w:lastColumn="0" w:oddVBand="0" w:evenVBand="0" w:oddHBand="0" w:evenHBand="1" w:firstRowFirstColumn="0" w:firstRowLastColumn="0" w:lastRowFirstColumn="0" w:lastRowLastColumn="0"/>
        </w:trPr>
        <w:tc>
          <w:tcPr>
            <w:tcW w:w="0" w:type="dxa"/>
          </w:tcPr>
          <w:p w14:paraId="2BFCEA89" w14:textId="77777777" w:rsidR="001C31CA" w:rsidRDefault="001C31CA">
            <w:r>
              <w:t>Is the experimental procedure clearly outlined in a step-by-step format?</w:t>
            </w:r>
          </w:p>
        </w:tc>
        <w:tc>
          <w:tcPr>
            <w:tcW w:w="0" w:type="dxa"/>
          </w:tcPr>
          <w:p w14:paraId="20BE58D2" w14:textId="77777777" w:rsidR="001C31CA" w:rsidRDefault="001C31CA"/>
        </w:tc>
        <w:tc>
          <w:tcPr>
            <w:tcW w:w="0" w:type="dxa"/>
          </w:tcPr>
          <w:p w14:paraId="41623BF8" w14:textId="77777777" w:rsidR="001C31CA" w:rsidRPr="00D25DFE" w:rsidRDefault="001076CD">
            <w:sdt>
              <w:sdtPr>
                <w:id w:val="-1937818595"/>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Complete</w:t>
            </w:r>
          </w:p>
          <w:p w14:paraId="70A35E1A" w14:textId="77777777" w:rsidR="001C31CA" w:rsidRPr="00D25DFE" w:rsidRDefault="001076CD">
            <w:sdt>
              <w:sdtPr>
                <w:id w:val="1738205013"/>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Partially complete</w:t>
            </w:r>
          </w:p>
          <w:p w14:paraId="465DF073" w14:textId="77777777" w:rsidR="001C31CA" w:rsidRDefault="001076CD">
            <w:sdt>
              <w:sdtPr>
                <w:id w:val="159592704"/>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Incomplete</w:t>
            </w:r>
          </w:p>
        </w:tc>
      </w:tr>
      <w:tr w:rsidR="001C31CA" w14:paraId="1F052917" w14:textId="77777777" w:rsidTr="008624D6">
        <w:trPr>
          <w:cnfStyle w:val="000000100000" w:firstRow="0" w:lastRow="0" w:firstColumn="0" w:lastColumn="0" w:oddVBand="0" w:evenVBand="0" w:oddHBand="1" w:evenHBand="0" w:firstRowFirstColumn="0" w:firstRowLastColumn="0" w:lastRowFirstColumn="0" w:lastRowLastColumn="0"/>
        </w:trPr>
        <w:tc>
          <w:tcPr>
            <w:tcW w:w="0" w:type="dxa"/>
          </w:tcPr>
          <w:p w14:paraId="154719E7" w14:textId="77777777" w:rsidR="001C31CA" w:rsidRDefault="001C31CA">
            <w:r>
              <w:t>Are the steps logical and easy to follow?</w:t>
            </w:r>
          </w:p>
        </w:tc>
        <w:tc>
          <w:tcPr>
            <w:tcW w:w="0" w:type="dxa"/>
          </w:tcPr>
          <w:p w14:paraId="63B96C3C" w14:textId="77777777" w:rsidR="001C31CA" w:rsidRDefault="001C31CA"/>
        </w:tc>
        <w:tc>
          <w:tcPr>
            <w:tcW w:w="0" w:type="dxa"/>
          </w:tcPr>
          <w:p w14:paraId="5B7A3846" w14:textId="77777777" w:rsidR="001C31CA" w:rsidRPr="00D25DFE" w:rsidRDefault="001076CD">
            <w:sdt>
              <w:sdtPr>
                <w:id w:val="-700697265"/>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Complete</w:t>
            </w:r>
          </w:p>
          <w:p w14:paraId="7ACDC6A5" w14:textId="77777777" w:rsidR="001C31CA" w:rsidRPr="00D25DFE" w:rsidRDefault="001076CD">
            <w:sdt>
              <w:sdtPr>
                <w:id w:val="2013409512"/>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Partially complete</w:t>
            </w:r>
          </w:p>
          <w:p w14:paraId="434A9364" w14:textId="77777777" w:rsidR="001C31CA" w:rsidRDefault="001076CD">
            <w:sdt>
              <w:sdtPr>
                <w:id w:val="-1961184114"/>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Incomplete</w:t>
            </w:r>
          </w:p>
        </w:tc>
      </w:tr>
      <w:tr w:rsidR="001C31CA" w14:paraId="26A6C80D" w14:textId="77777777" w:rsidTr="008624D6">
        <w:trPr>
          <w:cnfStyle w:val="000000010000" w:firstRow="0" w:lastRow="0" w:firstColumn="0" w:lastColumn="0" w:oddVBand="0" w:evenVBand="0" w:oddHBand="0" w:evenHBand="1" w:firstRowFirstColumn="0" w:firstRowLastColumn="0" w:lastRowFirstColumn="0" w:lastRowLastColumn="0"/>
        </w:trPr>
        <w:tc>
          <w:tcPr>
            <w:tcW w:w="0" w:type="dxa"/>
          </w:tcPr>
          <w:p w14:paraId="24060EF4" w14:textId="77777777" w:rsidR="001C31CA" w:rsidRDefault="001C31CA">
            <w:r w:rsidRPr="002E55B2">
              <w:rPr>
                <w:szCs w:val="22"/>
              </w:rPr>
              <w:t>Are all the necessary materials and equipment listed? Are they appropriate for the experiment?</w:t>
            </w:r>
          </w:p>
        </w:tc>
        <w:tc>
          <w:tcPr>
            <w:tcW w:w="0" w:type="dxa"/>
          </w:tcPr>
          <w:p w14:paraId="177877F1" w14:textId="77777777" w:rsidR="001C31CA" w:rsidRDefault="001C31CA"/>
        </w:tc>
        <w:tc>
          <w:tcPr>
            <w:tcW w:w="0" w:type="dxa"/>
          </w:tcPr>
          <w:p w14:paraId="039E0F1A" w14:textId="77777777" w:rsidR="001C31CA" w:rsidRPr="00D25DFE" w:rsidRDefault="001076CD">
            <w:sdt>
              <w:sdtPr>
                <w:id w:val="-94177620"/>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Complete</w:t>
            </w:r>
          </w:p>
          <w:p w14:paraId="61B614E9" w14:textId="77777777" w:rsidR="001C31CA" w:rsidRPr="00D25DFE" w:rsidRDefault="001076CD">
            <w:sdt>
              <w:sdtPr>
                <w:id w:val="-1730526046"/>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Partially complete</w:t>
            </w:r>
          </w:p>
          <w:p w14:paraId="214D1EE4" w14:textId="77777777" w:rsidR="001C31CA" w:rsidRDefault="001076CD">
            <w:sdt>
              <w:sdtPr>
                <w:id w:val="1407726354"/>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Incomplete</w:t>
            </w:r>
          </w:p>
        </w:tc>
      </w:tr>
      <w:tr w:rsidR="001C31CA" w14:paraId="2031FB75" w14:textId="77777777" w:rsidTr="008624D6">
        <w:trPr>
          <w:cnfStyle w:val="000000100000" w:firstRow="0" w:lastRow="0" w:firstColumn="0" w:lastColumn="0" w:oddVBand="0" w:evenVBand="0" w:oddHBand="1" w:evenHBand="0" w:firstRowFirstColumn="0" w:firstRowLastColumn="0" w:lastRowFirstColumn="0" w:lastRowLastColumn="0"/>
        </w:trPr>
        <w:tc>
          <w:tcPr>
            <w:tcW w:w="0" w:type="dxa"/>
          </w:tcPr>
          <w:p w14:paraId="67556F8A" w14:textId="77777777" w:rsidR="001C31CA" w:rsidRDefault="001C31CA">
            <w:r>
              <w:lastRenderedPageBreak/>
              <w:t>Does the method allow the inquiry question to be answered?</w:t>
            </w:r>
          </w:p>
        </w:tc>
        <w:tc>
          <w:tcPr>
            <w:tcW w:w="0" w:type="dxa"/>
          </w:tcPr>
          <w:p w14:paraId="53A4F2A6" w14:textId="77777777" w:rsidR="001C31CA" w:rsidRDefault="001C31CA"/>
        </w:tc>
        <w:tc>
          <w:tcPr>
            <w:tcW w:w="0" w:type="dxa"/>
          </w:tcPr>
          <w:p w14:paraId="79FDAB42" w14:textId="77777777" w:rsidR="001C31CA" w:rsidRPr="00D25DFE" w:rsidRDefault="001076CD">
            <w:sdt>
              <w:sdtPr>
                <w:id w:val="-391117423"/>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Complete</w:t>
            </w:r>
          </w:p>
          <w:p w14:paraId="13A004D5" w14:textId="77777777" w:rsidR="001C31CA" w:rsidRPr="00D25DFE" w:rsidRDefault="001076CD">
            <w:sdt>
              <w:sdtPr>
                <w:id w:val="-653534552"/>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Partially complete</w:t>
            </w:r>
          </w:p>
          <w:p w14:paraId="7CE60A9C" w14:textId="77777777" w:rsidR="001C31CA" w:rsidRDefault="001076CD">
            <w:sdt>
              <w:sdtPr>
                <w:id w:val="-938443400"/>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Incomplete</w:t>
            </w:r>
          </w:p>
        </w:tc>
      </w:tr>
      <w:tr w:rsidR="001C31CA" w14:paraId="586500D4" w14:textId="77777777" w:rsidTr="008624D6">
        <w:trPr>
          <w:cnfStyle w:val="000000010000" w:firstRow="0" w:lastRow="0" w:firstColumn="0" w:lastColumn="0" w:oddVBand="0" w:evenVBand="0" w:oddHBand="0" w:evenHBand="1" w:firstRowFirstColumn="0" w:firstRowLastColumn="0" w:lastRowFirstColumn="0" w:lastRowLastColumn="0"/>
        </w:trPr>
        <w:tc>
          <w:tcPr>
            <w:tcW w:w="0" w:type="dxa"/>
          </w:tcPr>
          <w:p w14:paraId="388889DA" w14:textId="77777777" w:rsidR="001C31CA" w:rsidRDefault="001C31CA">
            <w:r w:rsidRPr="003F0488">
              <w:t>Are all necessary safety precautions mentioned and explained?</w:t>
            </w:r>
          </w:p>
        </w:tc>
        <w:tc>
          <w:tcPr>
            <w:tcW w:w="0" w:type="dxa"/>
          </w:tcPr>
          <w:p w14:paraId="691D3B92" w14:textId="77777777" w:rsidR="001C31CA" w:rsidRDefault="001C31CA"/>
        </w:tc>
        <w:tc>
          <w:tcPr>
            <w:tcW w:w="0" w:type="dxa"/>
          </w:tcPr>
          <w:p w14:paraId="218345E7" w14:textId="77777777" w:rsidR="001C31CA" w:rsidRPr="00D25DFE" w:rsidRDefault="001076CD">
            <w:sdt>
              <w:sdtPr>
                <w:id w:val="-76754617"/>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Complete</w:t>
            </w:r>
          </w:p>
          <w:p w14:paraId="441D7E0B" w14:textId="77777777" w:rsidR="001C31CA" w:rsidRPr="00D25DFE" w:rsidRDefault="001076CD">
            <w:sdt>
              <w:sdtPr>
                <w:id w:val="-276331712"/>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Partially complete</w:t>
            </w:r>
          </w:p>
          <w:p w14:paraId="3A793EA5" w14:textId="77777777" w:rsidR="001C31CA" w:rsidRDefault="001076CD">
            <w:sdt>
              <w:sdtPr>
                <w:id w:val="-1914231289"/>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Incomplete</w:t>
            </w:r>
          </w:p>
        </w:tc>
      </w:tr>
      <w:tr w:rsidR="001C31CA" w14:paraId="1D8F1958" w14:textId="77777777" w:rsidTr="008624D6">
        <w:trPr>
          <w:cnfStyle w:val="000000100000" w:firstRow="0" w:lastRow="0" w:firstColumn="0" w:lastColumn="0" w:oddVBand="0" w:evenVBand="0" w:oddHBand="1" w:evenHBand="0" w:firstRowFirstColumn="0" w:firstRowLastColumn="0" w:lastRowFirstColumn="0" w:lastRowLastColumn="0"/>
        </w:trPr>
        <w:tc>
          <w:tcPr>
            <w:tcW w:w="0" w:type="dxa"/>
          </w:tcPr>
          <w:p w14:paraId="35DDAA65" w14:textId="618D38C2" w:rsidR="001C31CA" w:rsidRPr="003F0488" w:rsidRDefault="006A679D">
            <w:r>
              <w:t xml:space="preserve">Can </w:t>
            </w:r>
            <w:r w:rsidR="008B0468" w:rsidRPr="002E55B2">
              <w:t>the</w:t>
            </w:r>
            <w:r w:rsidR="001C31CA" w:rsidRPr="002E55B2">
              <w:t xml:space="preserve"> experiment be repeated by others using the described method? Are there any steps that might lead to variability?</w:t>
            </w:r>
          </w:p>
        </w:tc>
        <w:tc>
          <w:tcPr>
            <w:tcW w:w="0" w:type="dxa"/>
          </w:tcPr>
          <w:p w14:paraId="13DEB551" w14:textId="77777777" w:rsidR="001C31CA" w:rsidRDefault="001C31CA"/>
        </w:tc>
        <w:tc>
          <w:tcPr>
            <w:tcW w:w="0" w:type="dxa"/>
          </w:tcPr>
          <w:p w14:paraId="61DEA8FC" w14:textId="77777777" w:rsidR="001C31CA" w:rsidRPr="00D25DFE" w:rsidRDefault="001076CD">
            <w:sdt>
              <w:sdtPr>
                <w:id w:val="-1737464181"/>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Complete</w:t>
            </w:r>
          </w:p>
          <w:p w14:paraId="3605AD1B" w14:textId="77777777" w:rsidR="001C31CA" w:rsidRPr="00D25DFE" w:rsidRDefault="001076CD">
            <w:sdt>
              <w:sdtPr>
                <w:id w:val="1030989165"/>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Partially complete</w:t>
            </w:r>
          </w:p>
          <w:p w14:paraId="12CEAB52" w14:textId="77777777" w:rsidR="001C31CA" w:rsidRDefault="001076CD">
            <w:sdt>
              <w:sdtPr>
                <w:id w:val="-1584145349"/>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Incomplete</w:t>
            </w:r>
          </w:p>
        </w:tc>
      </w:tr>
      <w:tr w:rsidR="001C31CA" w14:paraId="74EEC4DC" w14:textId="77777777" w:rsidTr="008624D6">
        <w:trPr>
          <w:cnfStyle w:val="000000010000" w:firstRow="0" w:lastRow="0" w:firstColumn="0" w:lastColumn="0" w:oddVBand="0" w:evenVBand="0" w:oddHBand="0" w:evenHBand="1" w:firstRowFirstColumn="0" w:firstRowLastColumn="0" w:lastRowFirstColumn="0" w:lastRowLastColumn="0"/>
        </w:trPr>
        <w:tc>
          <w:tcPr>
            <w:tcW w:w="0" w:type="dxa"/>
          </w:tcPr>
          <w:p w14:paraId="15CC136C" w14:textId="77777777" w:rsidR="001C31CA" w:rsidRPr="003F0488" w:rsidRDefault="001C31CA">
            <w:r w:rsidRPr="00FA752F">
              <w:t>Is the sample size adequate to support reliable conclusions?</w:t>
            </w:r>
          </w:p>
        </w:tc>
        <w:tc>
          <w:tcPr>
            <w:tcW w:w="0" w:type="dxa"/>
          </w:tcPr>
          <w:p w14:paraId="5111D087" w14:textId="77777777" w:rsidR="001C31CA" w:rsidRDefault="001C31CA"/>
        </w:tc>
        <w:tc>
          <w:tcPr>
            <w:tcW w:w="0" w:type="dxa"/>
          </w:tcPr>
          <w:p w14:paraId="3379B105" w14:textId="77777777" w:rsidR="001C31CA" w:rsidRPr="00D25DFE" w:rsidRDefault="001076CD">
            <w:sdt>
              <w:sdtPr>
                <w:id w:val="1135603842"/>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Complete</w:t>
            </w:r>
          </w:p>
          <w:p w14:paraId="5E88EED2" w14:textId="77777777" w:rsidR="001C31CA" w:rsidRPr="00D25DFE" w:rsidRDefault="001076CD">
            <w:sdt>
              <w:sdtPr>
                <w:id w:val="291334932"/>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Partially complete</w:t>
            </w:r>
          </w:p>
          <w:p w14:paraId="463EDE9B" w14:textId="77777777" w:rsidR="001C31CA" w:rsidRDefault="001076CD">
            <w:sdt>
              <w:sdtPr>
                <w:id w:val="1032540589"/>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Incomplete</w:t>
            </w:r>
          </w:p>
        </w:tc>
      </w:tr>
      <w:tr w:rsidR="001C31CA" w14:paraId="53584369" w14:textId="77777777" w:rsidTr="008624D6">
        <w:trPr>
          <w:cnfStyle w:val="000000100000" w:firstRow="0" w:lastRow="0" w:firstColumn="0" w:lastColumn="0" w:oddVBand="0" w:evenVBand="0" w:oddHBand="1" w:evenHBand="0" w:firstRowFirstColumn="0" w:firstRowLastColumn="0" w:lastRowFirstColumn="0" w:lastRowLastColumn="0"/>
        </w:trPr>
        <w:tc>
          <w:tcPr>
            <w:tcW w:w="0" w:type="dxa"/>
          </w:tcPr>
          <w:p w14:paraId="070322FD" w14:textId="77777777" w:rsidR="001C31CA" w:rsidRPr="003F0488" w:rsidRDefault="001C31CA">
            <w:r w:rsidRPr="00FA752F">
              <w:t>How will the data be collected? Are the data collection methods reliable and valid?</w:t>
            </w:r>
          </w:p>
        </w:tc>
        <w:tc>
          <w:tcPr>
            <w:tcW w:w="0" w:type="dxa"/>
          </w:tcPr>
          <w:p w14:paraId="1E61E927" w14:textId="77777777" w:rsidR="001C31CA" w:rsidRDefault="001C31CA"/>
        </w:tc>
        <w:tc>
          <w:tcPr>
            <w:tcW w:w="0" w:type="dxa"/>
          </w:tcPr>
          <w:p w14:paraId="2D3A3B36" w14:textId="77777777" w:rsidR="001C31CA" w:rsidRPr="00D25DFE" w:rsidRDefault="001076CD">
            <w:sdt>
              <w:sdtPr>
                <w:id w:val="1232208217"/>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Complete</w:t>
            </w:r>
          </w:p>
          <w:p w14:paraId="2DFE4961" w14:textId="77777777" w:rsidR="001C31CA" w:rsidRPr="00D25DFE" w:rsidRDefault="001076CD">
            <w:sdt>
              <w:sdtPr>
                <w:id w:val="250635442"/>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Partially complete</w:t>
            </w:r>
          </w:p>
          <w:p w14:paraId="0F51E203" w14:textId="77777777" w:rsidR="001C31CA" w:rsidRDefault="001076CD">
            <w:sdt>
              <w:sdtPr>
                <w:id w:val="1363945885"/>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Incomplete</w:t>
            </w:r>
          </w:p>
        </w:tc>
      </w:tr>
      <w:tr w:rsidR="001C31CA" w14:paraId="639CFC7A" w14:textId="77777777" w:rsidTr="008624D6">
        <w:trPr>
          <w:cnfStyle w:val="000000010000" w:firstRow="0" w:lastRow="0" w:firstColumn="0" w:lastColumn="0" w:oddVBand="0" w:evenVBand="0" w:oddHBand="0" w:evenHBand="1" w:firstRowFirstColumn="0" w:firstRowLastColumn="0" w:lastRowFirstColumn="0" w:lastRowLastColumn="0"/>
        </w:trPr>
        <w:tc>
          <w:tcPr>
            <w:tcW w:w="0" w:type="dxa"/>
          </w:tcPr>
          <w:p w14:paraId="7C1F076E" w14:textId="77777777" w:rsidR="001C31CA" w:rsidRPr="00FA752F" w:rsidRDefault="001C31CA">
            <w:r w:rsidRPr="00B77577">
              <w:t>What potential sources of error could affect the results? How are they minimi</w:t>
            </w:r>
            <w:r>
              <w:t>s</w:t>
            </w:r>
            <w:r w:rsidRPr="00B77577">
              <w:t>ed?</w:t>
            </w:r>
          </w:p>
        </w:tc>
        <w:tc>
          <w:tcPr>
            <w:tcW w:w="0" w:type="dxa"/>
          </w:tcPr>
          <w:p w14:paraId="4D6D0391" w14:textId="77777777" w:rsidR="001C31CA" w:rsidRDefault="001C31CA"/>
        </w:tc>
        <w:tc>
          <w:tcPr>
            <w:tcW w:w="0" w:type="dxa"/>
          </w:tcPr>
          <w:p w14:paraId="6A2EAE36" w14:textId="77777777" w:rsidR="001C31CA" w:rsidRPr="00D25DFE" w:rsidRDefault="001076CD">
            <w:sdt>
              <w:sdtPr>
                <w:id w:val="231826818"/>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Complete</w:t>
            </w:r>
          </w:p>
          <w:p w14:paraId="1BDE33F9" w14:textId="77777777" w:rsidR="001C31CA" w:rsidRPr="00D25DFE" w:rsidRDefault="001076CD">
            <w:sdt>
              <w:sdtPr>
                <w:id w:val="-1760907571"/>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Partially complete</w:t>
            </w:r>
          </w:p>
          <w:p w14:paraId="367C8F94" w14:textId="77777777" w:rsidR="001C31CA" w:rsidRDefault="001076CD">
            <w:sdt>
              <w:sdtPr>
                <w:id w:val="1606074889"/>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Incomplete</w:t>
            </w:r>
          </w:p>
        </w:tc>
      </w:tr>
      <w:tr w:rsidR="001C31CA" w14:paraId="2D533552" w14:textId="77777777" w:rsidTr="008624D6">
        <w:trPr>
          <w:cnfStyle w:val="000000100000" w:firstRow="0" w:lastRow="0" w:firstColumn="0" w:lastColumn="0" w:oddVBand="0" w:evenVBand="0" w:oddHBand="1" w:evenHBand="0" w:firstRowFirstColumn="0" w:firstRowLastColumn="0" w:lastRowFirstColumn="0" w:lastRowLastColumn="0"/>
        </w:trPr>
        <w:tc>
          <w:tcPr>
            <w:tcW w:w="0" w:type="dxa"/>
          </w:tcPr>
          <w:p w14:paraId="188EBAC0" w14:textId="77777777" w:rsidR="001C31CA" w:rsidRPr="00FA752F" w:rsidRDefault="001C31CA">
            <w:r w:rsidRPr="00B77577">
              <w:lastRenderedPageBreak/>
              <w:t>What methods will be used to analy</w:t>
            </w:r>
            <w:r>
              <w:t>s</w:t>
            </w:r>
            <w:r w:rsidRPr="00B77577">
              <w:t>e the data? Are these methods appropriate for the type of data collected?</w:t>
            </w:r>
          </w:p>
        </w:tc>
        <w:tc>
          <w:tcPr>
            <w:tcW w:w="0" w:type="dxa"/>
          </w:tcPr>
          <w:p w14:paraId="369F16D7" w14:textId="77777777" w:rsidR="001C31CA" w:rsidRDefault="001C31CA"/>
        </w:tc>
        <w:tc>
          <w:tcPr>
            <w:tcW w:w="0" w:type="dxa"/>
          </w:tcPr>
          <w:p w14:paraId="103C0DB3" w14:textId="77777777" w:rsidR="001C31CA" w:rsidRPr="00D25DFE" w:rsidRDefault="001076CD">
            <w:sdt>
              <w:sdtPr>
                <w:id w:val="387000625"/>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Complete</w:t>
            </w:r>
          </w:p>
          <w:p w14:paraId="6AE64C77" w14:textId="77777777" w:rsidR="001C31CA" w:rsidRPr="00D25DFE" w:rsidRDefault="001076CD">
            <w:sdt>
              <w:sdtPr>
                <w:id w:val="-1835600721"/>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Partially complete</w:t>
            </w:r>
          </w:p>
          <w:p w14:paraId="2010532A" w14:textId="77777777" w:rsidR="001C31CA" w:rsidRDefault="001076CD">
            <w:sdt>
              <w:sdtPr>
                <w:id w:val="1175844620"/>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Incomplete</w:t>
            </w:r>
          </w:p>
        </w:tc>
      </w:tr>
      <w:tr w:rsidR="001C31CA" w14:paraId="166EE7F0" w14:textId="77777777" w:rsidTr="008624D6">
        <w:trPr>
          <w:cnfStyle w:val="000000010000" w:firstRow="0" w:lastRow="0" w:firstColumn="0" w:lastColumn="0" w:oddVBand="0" w:evenVBand="0" w:oddHBand="0" w:evenHBand="1" w:firstRowFirstColumn="0" w:firstRowLastColumn="0" w:lastRowFirstColumn="0" w:lastRowLastColumn="0"/>
        </w:trPr>
        <w:tc>
          <w:tcPr>
            <w:tcW w:w="0" w:type="dxa"/>
          </w:tcPr>
          <w:p w14:paraId="6C315411" w14:textId="77777777" w:rsidR="001C31CA" w:rsidRPr="00FA752F" w:rsidRDefault="001C31CA">
            <w:r w:rsidRPr="003F0488">
              <w:t>Are there any potential biases or subjective judgments in the experimental design? How are they controlled?</w:t>
            </w:r>
          </w:p>
        </w:tc>
        <w:tc>
          <w:tcPr>
            <w:tcW w:w="0" w:type="dxa"/>
          </w:tcPr>
          <w:p w14:paraId="3B7302BE" w14:textId="77777777" w:rsidR="001C31CA" w:rsidRDefault="001C31CA"/>
        </w:tc>
        <w:tc>
          <w:tcPr>
            <w:tcW w:w="0" w:type="dxa"/>
          </w:tcPr>
          <w:p w14:paraId="463D0286" w14:textId="77777777" w:rsidR="001C31CA" w:rsidRPr="00D25DFE" w:rsidRDefault="001076CD">
            <w:sdt>
              <w:sdtPr>
                <w:id w:val="-1103878367"/>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Complete</w:t>
            </w:r>
          </w:p>
          <w:p w14:paraId="2D969DCE" w14:textId="77777777" w:rsidR="001C31CA" w:rsidRPr="00D25DFE" w:rsidRDefault="001076CD">
            <w:sdt>
              <w:sdtPr>
                <w:id w:val="1689410063"/>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Partially complete</w:t>
            </w:r>
          </w:p>
          <w:p w14:paraId="0630BA7C" w14:textId="77777777" w:rsidR="001C31CA" w:rsidRDefault="001076CD">
            <w:sdt>
              <w:sdtPr>
                <w:id w:val="1356618438"/>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Incomplete</w:t>
            </w:r>
          </w:p>
        </w:tc>
      </w:tr>
      <w:tr w:rsidR="001C31CA" w14:paraId="4D539AFB" w14:textId="77777777" w:rsidTr="008624D6">
        <w:trPr>
          <w:cnfStyle w:val="000000100000" w:firstRow="0" w:lastRow="0" w:firstColumn="0" w:lastColumn="0" w:oddVBand="0" w:evenVBand="0" w:oddHBand="1" w:evenHBand="0" w:firstRowFirstColumn="0" w:firstRowLastColumn="0" w:lastRowFirstColumn="0" w:lastRowLastColumn="0"/>
        </w:trPr>
        <w:tc>
          <w:tcPr>
            <w:tcW w:w="0" w:type="dxa"/>
          </w:tcPr>
          <w:p w14:paraId="37C4A134" w14:textId="2FAF0456" w:rsidR="001C31CA" w:rsidRDefault="001C31CA">
            <w:r>
              <w:t>Is the method valid? (Are all variables controlled or accounted for</w:t>
            </w:r>
            <w:r w:rsidR="00C945A1">
              <w:t xml:space="preserve">? </w:t>
            </w:r>
            <w:r w:rsidR="001D62CB">
              <w:t xml:space="preserve">Does </w:t>
            </w:r>
            <w:r>
              <w:t>the method allow you to answer the inquiry question</w:t>
            </w:r>
            <w:r w:rsidR="00C945A1">
              <w:t xml:space="preserve">? Have </w:t>
            </w:r>
            <w:r>
              <w:t>you used a control?</w:t>
            </w:r>
            <w:r w:rsidR="00E03D6F">
              <w:t>)</w:t>
            </w:r>
          </w:p>
        </w:tc>
        <w:tc>
          <w:tcPr>
            <w:tcW w:w="0" w:type="dxa"/>
          </w:tcPr>
          <w:p w14:paraId="0D691884" w14:textId="77777777" w:rsidR="001C31CA" w:rsidRDefault="001C31CA"/>
        </w:tc>
        <w:tc>
          <w:tcPr>
            <w:tcW w:w="0" w:type="dxa"/>
          </w:tcPr>
          <w:p w14:paraId="13DE4484" w14:textId="77777777" w:rsidR="001C31CA" w:rsidRPr="00D25DFE" w:rsidRDefault="001076CD">
            <w:sdt>
              <w:sdtPr>
                <w:id w:val="-789502696"/>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Complete</w:t>
            </w:r>
          </w:p>
          <w:p w14:paraId="50F73725" w14:textId="77777777" w:rsidR="001C31CA" w:rsidRPr="00D25DFE" w:rsidRDefault="001076CD">
            <w:sdt>
              <w:sdtPr>
                <w:id w:val="1482429732"/>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Partially complete</w:t>
            </w:r>
          </w:p>
          <w:p w14:paraId="370B7350" w14:textId="77777777" w:rsidR="001C31CA" w:rsidRDefault="001076CD">
            <w:sdt>
              <w:sdtPr>
                <w:id w:val="1454065051"/>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Incomplete</w:t>
            </w:r>
          </w:p>
        </w:tc>
      </w:tr>
      <w:tr w:rsidR="001C31CA" w14:paraId="0622DDC9" w14:textId="77777777" w:rsidTr="008624D6">
        <w:trPr>
          <w:cnfStyle w:val="000000010000" w:firstRow="0" w:lastRow="0" w:firstColumn="0" w:lastColumn="0" w:oddVBand="0" w:evenVBand="0" w:oddHBand="0" w:evenHBand="1" w:firstRowFirstColumn="0" w:firstRowLastColumn="0" w:lastRowFirstColumn="0" w:lastRowLastColumn="0"/>
        </w:trPr>
        <w:tc>
          <w:tcPr>
            <w:tcW w:w="0" w:type="dxa"/>
          </w:tcPr>
          <w:p w14:paraId="1B6D5DA3" w14:textId="63EEEE1C" w:rsidR="001C31CA" w:rsidRDefault="001C31CA">
            <w:r>
              <w:t xml:space="preserve">Is the method reliable? (Is the sample size large enough, has it </w:t>
            </w:r>
            <w:r w:rsidR="001D62CB">
              <w:t xml:space="preserve">been </w:t>
            </w:r>
            <w:r>
              <w:t>repeated under the same conditions to gain the same results?)</w:t>
            </w:r>
          </w:p>
        </w:tc>
        <w:tc>
          <w:tcPr>
            <w:tcW w:w="0" w:type="dxa"/>
          </w:tcPr>
          <w:p w14:paraId="4DADF082" w14:textId="77777777" w:rsidR="001C31CA" w:rsidRDefault="001C31CA"/>
        </w:tc>
        <w:tc>
          <w:tcPr>
            <w:tcW w:w="0" w:type="dxa"/>
          </w:tcPr>
          <w:p w14:paraId="24F09135" w14:textId="77777777" w:rsidR="001C31CA" w:rsidRPr="00D25DFE" w:rsidRDefault="001076CD">
            <w:sdt>
              <w:sdtPr>
                <w:id w:val="-187603288"/>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Complete</w:t>
            </w:r>
          </w:p>
          <w:p w14:paraId="3BFF59E6" w14:textId="77777777" w:rsidR="001C31CA" w:rsidRPr="00D25DFE" w:rsidRDefault="001076CD">
            <w:sdt>
              <w:sdtPr>
                <w:id w:val="-2039267661"/>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Partially complete</w:t>
            </w:r>
          </w:p>
          <w:p w14:paraId="4E289682" w14:textId="77777777" w:rsidR="001C31CA" w:rsidRDefault="001076CD">
            <w:sdt>
              <w:sdtPr>
                <w:id w:val="-1196994950"/>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Incomplete</w:t>
            </w:r>
          </w:p>
        </w:tc>
      </w:tr>
      <w:tr w:rsidR="001C31CA" w14:paraId="4394C76D" w14:textId="77777777" w:rsidTr="008624D6">
        <w:trPr>
          <w:cnfStyle w:val="000000100000" w:firstRow="0" w:lastRow="0" w:firstColumn="0" w:lastColumn="0" w:oddVBand="0" w:evenVBand="0" w:oddHBand="1" w:evenHBand="0" w:firstRowFirstColumn="0" w:firstRowLastColumn="0" w:lastRowFirstColumn="0" w:lastRowLastColumn="0"/>
        </w:trPr>
        <w:tc>
          <w:tcPr>
            <w:tcW w:w="0" w:type="dxa"/>
          </w:tcPr>
          <w:p w14:paraId="02A3125C" w14:textId="77777777" w:rsidR="001C31CA" w:rsidRDefault="001C31CA">
            <w:r>
              <w:t>A neat, labelled diagram of the experiment set up is included.</w:t>
            </w:r>
          </w:p>
        </w:tc>
        <w:tc>
          <w:tcPr>
            <w:tcW w:w="0" w:type="dxa"/>
          </w:tcPr>
          <w:p w14:paraId="4503F896" w14:textId="77777777" w:rsidR="001C31CA" w:rsidRDefault="001C31CA"/>
        </w:tc>
        <w:tc>
          <w:tcPr>
            <w:tcW w:w="0" w:type="dxa"/>
          </w:tcPr>
          <w:p w14:paraId="44646FEE" w14:textId="77777777" w:rsidR="001C31CA" w:rsidRPr="00D25DFE" w:rsidRDefault="001076CD">
            <w:sdt>
              <w:sdtPr>
                <w:id w:val="-1785958335"/>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Complete</w:t>
            </w:r>
          </w:p>
          <w:p w14:paraId="5C26DB58" w14:textId="77777777" w:rsidR="001C31CA" w:rsidRPr="00D25DFE" w:rsidRDefault="001076CD">
            <w:sdt>
              <w:sdtPr>
                <w:id w:val="-1062400937"/>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Partially complete</w:t>
            </w:r>
          </w:p>
          <w:p w14:paraId="59B9AFA9" w14:textId="77777777" w:rsidR="001C31CA" w:rsidRDefault="001076CD">
            <w:sdt>
              <w:sdtPr>
                <w:id w:val="-1467509246"/>
                <w14:checkbox>
                  <w14:checked w14:val="0"/>
                  <w14:checkedState w14:val="2612" w14:font="MS Gothic"/>
                  <w14:uncheckedState w14:val="2610" w14:font="MS Gothic"/>
                </w14:checkbox>
              </w:sdtPr>
              <w:sdtEndPr/>
              <w:sdtContent>
                <w:r w:rsidR="001C31CA" w:rsidRPr="00D25DFE">
                  <w:rPr>
                    <w:rFonts w:ascii="MS Gothic" w:eastAsia="MS Gothic" w:hAnsi="MS Gothic" w:hint="eastAsia"/>
                  </w:rPr>
                  <w:t>☐</w:t>
                </w:r>
              </w:sdtContent>
            </w:sdt>
            <w:r w:rsidR="001C31CA" w:rsidRPr="00D25DFE">
              <w:t xml:space="preserve"> Incomplete</w:t>
            </w:r>
          </w:p>
        </w:tc>
      </w:tr>
    </w:tbl>
    <w:p w14:paraId="5FEB3DFC" w14:textId="77777777" w:rsidR="00A36FB1" w:rsidRDefault="00A36FB1">
      <w:pPr>
        <w:suppressAutoHyphens w:val="0"/>
        <w:spacing w:before="0" w:after="160" w:line="259" w:lineRule="auto"/>
      </w:pPr>
      <w:r>
        <w:br w:type="page"/>
      </w:r>
    </w:p>
    <w:p w14:paraId="2AB77D7D" w14:textId="77777777" w:rsidR="001C31CA" w:rsidRPr="00C14D88" w:rsidRDefault="001C31CA" w:rsidP="001C31CA">
      <w:r w:rsidRPr="00C14D88">
        <w:lastRenderedPageBreak/>
        <w:t>Evaluate your method. Ensure that you include evidence supporting your evaluation.</w:t>
      </w:r>
    </w:p>
    <w:tbl>
      <w:tblPr>
        <w:tblStyle w:val="TableGrid"/>
        <w:tblW w:w="0" w:type="auto"/>
        <w:tblLook w:val="04A0" w:firstRow="1" w:lastRow="0" w:firstColumn="1" w:lastColumn="0" w:noHBand="0" w:noVBand="1"/>
        <w:tblDescription w:val="Space for students to provide answer."/>
      </w:tblPr>
      <w:tblGrid>
        <w:gridCol w:w="9628"/>
      </w:tblGrid>
      <w:tr w:rsidR="001C31CA" w14:paraId="67EE271B" w14:textId="77777777">
        <w:trPr>
          <w:trHeight w:val="5316"/>
        </w:trPr>
        <w:tc>
          <w:tcPr>
            <w:tcW w:w="9628" w:type="dxa"/>
          </w:tcPr>
          <w:p w14:paraId="5C55F03C" w14:textId="77777777" w:rsidR="001C31CA" w:rsidRDefault="001C31CA"/>
        </w:tc>
      </w:tr>
    </w:tbl>
    <w:p w14:paraId="365F1392" w14:textId="77777777" w:rsidR="001C31CA" w:rsidRDefault="001C31CA" w:rsidP="001C31CA">
      <w:r w:rsidRPr="00C14D88">
        <w:t>Refine your method by making any changes necessary. Include your updated method below.</w:t>
      </w:r>
    </w:p>
    <w:tbl>
      <w:tblPr>
        <w:tblStyle w:val="TableGrid"/>
        <w:tblW w:w="0" w:type="auto"/>
        <w:tblLook w:val="04A0" w:firstRow="1" w:lastRow="0" w:firstColumn="1" w:lastColumn="0" w:noHBand="0" w:noVBand="1"/>
        <w:tblDescription w:val="Space for students to provide answer."/>
      </w:tblPr>
      <w:tblGrid>
        <w:gridCol w:w="9628"/>
      </w:tblGrid>
      <w:tr w:rsidR="001C31CA" w14:paraId="2C574EF2" w14:textId="77777777">
        <w:trPr>
          <w:trHeight w:val="5316"/>
        </w:trPr>
        <w:tc>
          <w:tcPr>
            <w:tcW w:w="9628" w:type="dxa"/>
          </w:tcPr>
          <w:p w14:paraId="787E9CEE" w14:textId="77777777" w:rsidR="001C31CA" w:rsidRDefault="001C31CA"/>
        </w:tc>
      </w:tr>
    </w:tbl>
    <w:p w14:paraId="0200780A" w14:textId="77777777" w:rsidR="001C31CA" w:rsidRDefault="001C31CA" w:rsidP="001C31CA">
      <w:r w:rsidRPr="00A008EB">
        <w:t>Carry out your investigation to gather the necessary data.</w:t>
      </w:r>
    </w:p>
    <w:p w14:paraId="6709CE7A" w14:textId="77777777" w:rsidR="001C31CA" w:rsidRDefault="001C31CA" w:rsidP="001B6C8E">
      <w:pPr>
        <w:keepNext/>
        <w:rPr>
          <w:rStyle w:val="Strong"/>
        </w:rPr>
      </w:pPr>
      <w:r w:rsidRPr="00D579E9">
        <w:rPr>
          <w:rStyle w:val="Strong"/>
        </w:rPr>
        <w:lastRenderedPageBreak/>
        <w:t>Results (data collection)</w:t>
      </w:r>
    </w:p>
    <w:p w14:paraId="7E431D06" w14:textId="77777777" w:rsidR="001C31CA" w:rsidRPr="002D5139" w:rsidRDefault="001C31CA" w:rsidP="001B6C8E">
      <w:pPr>
        <w:keepNext/>
      </w:pPr>
      <w:r w:rsidRPr="002D5139">
        <w:t>Record your data in the table below.</w:t>
      </w:r>
    </w:p>
    <w:tbl>
      <w:tblPr>
        <w:tblStyle w:val="Tableheader"/>
        <w:tblW w:w="0" w:type="auto"/>
        <w:tblLook w:val="0420" w:firstRow="1" w:lastRow="0" w:firstColumn="0" w:lastColumn="0" w:noHBand="0" w:noVBand="1"/>
        <w:tblDescription w:val="Space for student response."/>
      </w:tblPr>
      <w:tblGrid>
        <w:gridCol w:w="3209"/>
        <w:gridCol w:w="3209"/>
        <w:gridCol w:w="3210"/>
      </w:tblGrid>
      <w:tr w:rsidR="001C31CA" w14:paraId="3864C8BA" w14:textId="77777777" w:rsidTr="005C0673">
        <w:trPr>
          <w:cnfStyle w:val="100000000000" w:firstRow="1" w:lastRow="0" w:firstColumn="0" w:lastColumn="0" w:oddVBand="0" w:evenVBand="0" w:oddHBand="0" w:evenHBand="0" w:firstRowFirstColumn="0" w:firstRowLastColumn="0" w:lastRowFirstColumn="0" w:lastRowLastColumn="0"/>
        </w:trPr>
        <w:tc>
          <w:tcPr>
            <w:tcW w:w="3209" w:type="dxa"/>
          </w:tcPr>
          <w:p w14:paraId="6FBD65F0" w14:textId="77777777" w:rsidR="001C31CA" w:rsidRDefault="001C31CA" w:rsidP="001B6C8E">
            <w:pPr>
              <w:keepNext/>
              <w:rPr>
                <w:highlight w:val="yellow"/>
              </w:rPr>
            </w:pPr>
            <w:r w:rsidRPr="000C5180">
              <w:t>[Independent variable</w:t>
            </w:r>
            <w:r>
              <w:t>]</w:t>
            </w:r>
          </w:p>
        </w:tc>
        <w:tc>
          <w:tcPr>
            <w:tcW w:w="3209" w:type="dxa"/>
          </w:tcPr>
          <w:p w14:paraId="4FFCA4A5" w14:textId="77777777" w:rsidR="001C31CA" w:rsidRPr="008461DF" w:rsidRDefault="001C31CA" w:rsidP="001B6C8E">
            <w:pPr>
              <w:keepNext/>
            </w:pPr>
            <w:r>
              <w:t>[Dependent variable]</w:t>
            </w:r>
          </w:p>
        </w:tc>
        <w:tc>
          <w:tcPr>
            <w:tcW w:w="3210" w:type="dxa"/>
          </w:tcPr>
          <w:p w14:paraId="2A451C8B" w14:textId="77777777" w:rsidR="001C31CA" w:rsidRPr="008461DF" w:rsidRDefault="001C31CA" w:rsidP="001B6C8E">
            <w:pPr>
              <w:keepNext/>
            </w:pPr>
            <w:r>
              <w:t>Qualitative observations</w:t>
            </w:r>
          </w:p>
        </w:tc>
      </w:tr>
      <w:tr w:rsidR="001C31CA" w14:paraId="2E9D7545" w14:textId="77777777" w:rsidTr="005C0673">
        <w:trPr>
          <w:cnfStyle w:val="000000100000" w:firstRow="0" w:lastRow="0" w:firstColumn="0" w:lastColumn="0" w:oddVBand="0" w:evenVBand="0" w:oddHBand="1" w:evenHBand="0" w:firstRowFirstColumn="0" w:firstRowLastColumn="0" w:lastRowFirstColumn="0" w:lastRowLastColumn="0"/>
        </w:trPr>
        <w:tc>
          <w:tcPr>
            <w:tcW w:w="3209" w:type="dxa"/>
          </w:tcPr>
          <w:p w14:paraId="0D75654F" w14:textId="77777777" w:rsidR="001C31CA" w:rsidRDefault="001C31CA">
            <w:pPr>
              <w:rPr>
                <w:highlight w:val="yellow"/>
              </w:rPr>
            </w:pPr>
          </w:p>
        </w:tc>
        <w:tc>
          <w:tcPr>
            <w:tcW w:w="3209" w:type="dxa"/>
          </w:tcPr>
          <w:p w14:paraId="6BBC4417" w14:textId="77777777" w:rsidR="001C31CA" w:rsidRDefault="001C31CA">
            <w:pPr>
              <w:rPr>
                <w:highlight w:val="yellow"/>
              </w:rPr>
            </w:pPr>
          </w:p>
        </w:tc>
        <w:tc>
          <w:tcPr>
            <w:tcW w:w="3210" w:type="dxa"/>
          </w:tcPr>
          <w:p w14:paraId="308D0FA2" w14:textId="77777777" w:rsidR="001C31CA" w:rsidRDefault="001C31CA">
            <w:pPr>
              <w:rPr>
                <w:highlight w:val="yellow"/>
              </w:rPr>
            </w:pPr>
          </w:p>
        </w:tc>
      </w:tr>
      <w:tr w:rsidR="001C31CA" w14:paraId="78F08963" w14:textId="77777777" w:rsidTr="005C0673">
        <w:trPr>
          <w:cnfStyle w:val="000000010000" w:firstRow="0" w:lastRow="0" w:firstColumn="0" w:lastColumn="0" w:oddVBand="0" w:evenVBand="0" w:oddHBand="0" w:evenHBand="1" w:firstRowFirstColumn="0" w:firstRowLastColumn="0" w:lastRowFirstColumn="0" w:lastRowLastColumn="0"/>
        </w:trPr>
        <w:tc>
          <w:tcPr>
            <w:tcW w:w="3209" w:type="dxa"/>
          </w:tcPr>
          <w:p w14:paraId="69A8B37A" w14:textId="77777777" w:rsidR="001C31CA" w:rsidRDefault="001C31CA">
            <w:pPr>
              <w:rPr>
                <w:highlight w:val="yellow"/>
              </w:rPr>
            </w:pPr>
          </w:p>
        </w:tc>
        <w:tc>
          <w:tcPr>
            <w:tcW w:w="3209" w:type="dxa"/>
          </w:tcPr>
          <w:p w14:paraId="07FA403E" w14:textId="77777777" w:rsidR="001C31CA" w:rsidRDefault="001C31CA">
            <w:pPr>
              <w:rPr>
                <w:highlight w:val="yellow"/>
              </w:rPr>
            </w:pPr>
          </w:p>
        </w:tc>
        <w:tc>
          <w:tcPr>
            <w:tcW w:w="3210" w:type="dxa"/>
          </w:tcPr>
          <w:p w14:paraId="267F33BC" w14:textId="77777777" w:rsidR="001C31CA" w:rsidRDefault="001C31CA">
            <w:pPr>
              <w:rPr>
                <w:highlight w:val="yellow"/>
              </w:rPr>
            </w:pPr>
          </w:p>
        </w:tc>
      </w:tr>
      <w:tr w:rsidR="001C31CA" w14:paraId="57F68CD2" w14:textId="77777777" w:rsidTr="005C0673">
        <w:trPr>
          <w:cnfStyle w:val="000000100000" w:firstRow="0" w:lastRow="0" w:firstColumn="0" w:lastColumn="0" w:oddVBand="0" w:evenVBand="0" w:oddHBand="1" w:evenHBand="0" w:firstRowFirstColumn="0" w:firstRowLastColumn="0" w:lastRowFirstColumn="0" w:lastRowLastColumn="0"/>
        </w:trPr>
        <w:tc>
          <w:tcPr>
            <w:tcW w:w="3209" w:type="dxa"/>
          </w:tcPr>
          <w:p w14:paraId="3ED38FDA" w14:textId="77777777" w:rsidR="001C31CA" w:rsidRDefault="001C31CA">
            <w:pPr>
              <w:rPr>
                <w:highlight w:val="yellow"/>
              </w:rPr>
            </w:pPr>
          </w:p>
        </w:tc>
        <w:tc>
          <w:tcPr>
            <w:tcW w:w="3209" w:type="dxa"/>
          </w:tcPr>
          <w:p w14:paraId="554285D2" w14:textId="77777777" w:rsidR="001C31CA" w:rsidRDefault="001C31CA">
            <w:pPr>
              <w:rPr>
                <w:highlight w:val="yellow"/>
              </w:rPr>
            </w:pPr>
          </w:p>
        </w:tc>
        <w:tc>
          <w:tcPr>
            <w:tcW w:w="3210" w:type="dxa"/>
          </w:tcPr>
          <w:p w14:paraId="7414AB24" w14:textId="77777777" w:rsidR="001C31CA" w:rsidRDefault="001C31CA">
            <w:pPr>
              <w:rPr>
                <w:highlight w:val="yellow"/>
              </w:rPr>
            </w:pPr>
          </w:p>
        </w:tc>
      </w:tr>
      <w:tr w:rsidR="001C31CA" w14:paraId="03BB7DC0" w14:textId="77777777" w:rsidTr="005C0673">
        <w:trPr>
          <w:cnfStyle w:val="000000010000" w:firstRow="0" w:lastRow="0" w:firstColumn="0" w:lastColumn="0" w:oddVBand="0" w:evenVBand="0" w:oddHBand="0" w:evenHBand="1" w:firstRowFirstColumn="0" w:firstRowLastColumn="0" w:lastRowFirstColumn="0" w:lastRowLastColumn="0"/>
        </w:trPr>
        <w:tc>
          <w:tcPr>
            <w:tcW w:w="3209" w:type="dxa"/>
          </w:tcPr>
          <w:p w14:paraId="28854129" w14:textId="77777777" w:rsidR="001C31CA" w:rsidRDefault="001C31CA">
            <w:pPr>
              <w:rPr>
                <w:highlight w:val="yellow"/>
              </w:rPr>
            </w:pPr>
          </w:p>
        </w:tc>
        <w:tc>
          <w:tcPr>
            <w:tcW w:w="3209" w:type="dxa"/>
          </w:tcPr>
          <w:p w14:paraId="1B2198D0" w14:textId="77777777" w:rsidR="001C31CA" w:rsidRDefault="001C31CA">
            <w:pPr>
              <w:rPr>
                <w:highlight w:val="yellow"/>
              </w:rPr>
            </w:pPr>
          </w:p>
        </w:tc>
        <w:tc>
          <w:tcPr>
            <w:tcW w:w="3210" w:type="dxa"/>
          </w:tcPr>
          <w:p w14:paraId="72F03202" w14:textId="77777777" w:rsidR="001C31CA" w:rsidRDefault="001C31CA">
            <w:pPr>
              <w:rPr>
                <w:highlight w:val="yellow"/>
              </w:rPr>
            </w:pPr>
          </w:p>
        </w:tc>
      </w:tr>
      <w:tr w:rsidR="001C31CA" w14:paraId="1FBF57FD" w14:textId="77777777" w:rsidTr="005C0673">
        <w:trPr>
          <w:cnfStyle w:val="000000100000" w:firstRow="0" w:lastRow="0" w:firstColumn="0" w:lastColumn="0" w:oddVBand="0" w:evenVBand="0" w:oddHBand="1" w:evenHBand="0" w:firstRowFirstColumn="0" w:firstRowLastColumn="0" w:lastRowFirstColumn="0" w:lastRowLastColumn="0"/>
        </w:trPr>
        <w:tc>
          <w:tcPr>
            <w:tcW w:w="3209" w:type="dxa"/>
          </w:tcPr>
          <w:p w14:paraId="4AD3EE83" w14:textId="77777777" w:rsidR="001C31CA" w:rsidRDefault="001C31CA">
            <w:pPr>
              <w:rPr>
                <w:highlight w:val="yellow"/>
              </w:rPr>
            </w:pPr>
          </w:p>
        </w:tc>
        <w:tc>
          <w:tcPr>
            <w:tcW w:w="3209" w:type="dxa"/>
          </w:tcPr>
          <w:p w14:paraId="3F720788" w14:textId="77777777" w:rsidR="001C31CA" w:rsidRDefault="001C31CA">
            <w:pPr>
              <w:rPr>
                <w:highlight w:val="yellow"/>
              </w:rPr>
            </w:pPr>
          </w:p>
        </w:tc>
        <w:tc>
          <w:tcPr>
            <w:tcW w:w="3210" w:type="dxa"/>
          </w:tcPr>
          <w:p w14:paraId="1497D47C" w14:textId="77777777" w:rsidR="001C31CA" w:rsidRDefault="001C31CA">
            <w:pPr>
              <w:rPr>
                <w:highlight w:val="yellow"/>
              </w:rPr>
            </w:pPr>
          </w:p>
        </w:tc>
      </w:tr>
      <w:tr w:rsidR="001C31CA" w14:paraId="5D2C698D" w14:textId="77777777" w:rsidTr="005C0673">
        <w:trPr>
          <w:cnfStyle w:val="000000010000" w:firstRow="0" w:lastRow="0" w:firstColumn="0" w:lastColumn="0" w:oddVBand="0" w:evenVBand="0" w:oddHBand="0" w:evenHBand="1" w:firstRowFirstColumn="0" w:firstRowLastColumn="0" w:lastRowFirstColumn="0" w:lastRowLastColumn="0"/>
        </w:trPr>
        <w:tc>
          <w:tcPr>
            <w:tcW w:w="3209" w:type="dxa"/>
          </w:tcPr>
          <w:p w14:paraId="0A9F4E91" w14:textId="77777777" w:rsidR="001C31CA" w:rsidRDefault="001C31CA">
            <w:pPr>
              <w:rPr>
                <w:highlight w:val="yellow"/>
              </w:rPr>
            </w:pPr>
            <w:r>
              <w:t>[add more rows as required]</w:t>
            </w:r>
          </w:p>
        </w:tc>
        <w:tc>
          <w:tcPr>
            <w:tcW w:w="3209" w:type="dxa"/>
          </w:tcPr>
          <w:p w14:paraId="1C95D95C" w14:textId="77777777" w:rsidR="001C31CA" w:rsidRDefault="001C31CA">
            <w:pPr>
              <w:rPr>
                <w:highlight w:val="yellow"/>
              </w:rPr>
            </w:pPr>
          </w:p>
        </w:tc>
        <w:tc>
          <w:tcPr>
            <w:tcW w:w="3210" w:type="dxa"/>
          </w:tcPr>
          <w:p w14:paraId="3BC0593E" w14:textId="77777777" w:rsidR="001C31CA" w:rsidRDefault="001C31CA">
            <w:pPr>
              <w:rPr>
                <w:highlight w:val="yellow"/>
              </w:rPr>
            </w:pPr>
          </w:p>
        </w:tc>
      </w:tr>
    </w:tbl>
    <w:p w14:paraId="0BDA31C0" w14:textId="77777777" w:rsidR="001C31CA" w:rsidRPr="00A36FB1" w:rsidRDefault="001C31CA" w:rsidP="00A36FB1">
      <w:pPr>
        <w:rPr>
          <w:rStyle w:val="Strong"/>
        </w:rPr>
      </w:pPr>
      <w:r w:rsidRPr="00A36FB1">
        <w:rPr>
          <w:rStyle w:val="Strong"/>
        </w:rPr>
        <w:t>Analysing the data</w:t>
      </w:r>
    </w:p>
    <w:p w14:paraId="4CB338F7" w14:textId="77777777" w:rsidR="001C31CA" w:rsidRPr="001D5773" w:rsidRDefault="001C31CA" w:rsidP="00917A95">
      <w:pPr>
        <w:pStyle w:val="ListNumber"/>
        <w:numPr>
          <w:ilvl w:val="0"/>
          <w:numId w:val="2"/>
        </w:numPr>
      </w:pPr>
      <w:r w:rsidRPr="001D5773">
        <w:t>Decide if the</w:t>
      </w:r>
      <w:r>
        <w:t xml:space="preserve"> data </w:t>
      </w:r>
      <w:r w:rsidRPr="001D5773">
        <w:t xml:space="preserve">should be </w:t>
      </w:r>
      <w:r>
        <w:t xml:space="preserve">represented in </w:t>
      </w:r>
      <w:r w:rsidRPr="001D5773">
        <w:t>a column</w:t>
      </w:r>
      <w:r>
        <w:t xml:space="preserve"> (discrete data)</w:t>
      </w:r>
      <w:r w:rsidRPr="001D5773">
        <w:t xml:space="preserve"> graph or a line</w:t>
      </w:r>
      <w:r>
        <w:t xml:space="preserve"> (continuous data)</w:t>
      </w:r>
      <w:r w:rsidRPr="001D5773">
        <w:t xml:space="preserve"> graph.</w:t>
      </w:r>
    </w:p>
    <w:p w14:paraId="129D27A3" w14:textId="77777777" w:rsidR="001C31CA" w:rsidRPr="001D5773" w:rsidRDefault="001C31CA" w:rsidP="00917A95">
      <w:pPr>
        <w:pStyle w:val="ListNumber"/>
        <w:numPr>
          <w:ilvl w:val="0"/>
          <w:numId w:val="2"/>
        </w:numPr>
      </w:pPr>
      <w:r w:rsidRPr="001D5773">
        <w:t>Add appropriate:</w:t>
      </w:r>
    </w:p>
    <w:p w14:paraId="32064BC4" w14:textId="77777777" w:rsidR="001C31CA" w:rsidRPr="001D5773" w:rsidRDefault="001C31CA" w:rsidP="005C0673">
      <w:pPr>
        <w:pStyle w:val="ListBullet2"/>
      </w:pPr>
      <w:r w:rsidRPr="001D5773">
        <w:t>title</w:t>
      </w:r>
    </w:p>
    <w:p w14:paraId="369576D8" w14:textId="77777777" w:rsidR="001C31CA" w:rsidRPr="001D5773" w:rsidRDefault="001C31CA" w:rsidP="005C0673">
      <w:pPr>
        <w:pStyle w:val="ListBullet2"/>
      </w:pPr>
      <w:r w:rsidRPr="001D5773">
        <w:t>axis labels</w:t>
      </w:r>
    </w:p>
    <w:p w14:paraId="1EFD11BD" w14:textId="77777777" w:rsidR="001C31CA" w:rsidRPr="001D5773" w:rsidRDefault="001C31CA" w:rsidP="005C0673">
      <w:pPr>
        <w:pStyle w:val="ListBullet2"/>
      </w:pPr>
      <w:r w:rsidRPr="001D5773">
        <w:t>axis titles</w:t>
      </w:r>
    </w:p>
    <w:p w14:paraId="6D9E4E42" w14:textId="77777777" w:rsidR="001C31CA" w:rsidRPr="001D5773" w:rsidRDefault="001C31CA" w:rsidP="005C0673">
      <w:pPr>
        <w:pStyle w:val="ListBullet2"/>
      </w:pPr>
      <w:r w:rsidRPr="001D5773">
        <w:t>axis scales</w:t>
      </w:r>
    </w:p>
    <w:p w14:paraId="6D2D2891" w14:textId="77777777" w:rsidR="001C31CA" w:rsidRPr="001D5773" w:rsidRDefault="001C31CA" w:rsidP="005C0673">
      <w:pPr>
        <w:pStyle w:val="ListBullet2"/>
      </w:pPr>
      <w:r w:rsidRPr="001D5773">
        <w:t>data points to the graph.</w:t>
      </w:r>
    </w:p>
    <w:p w14:paraId="787A46C5" w14:textId="77777777" w:rsidR="001C31CA" w:rsidRPr="00496880" w:rsidRDefault="001C31CA" w:rsidP="001C31CA">
      <w:r>
        <w:rPr>
          <w:noProof/>
        </w:rPr>
        <w:lastRenderedPageBreak/>
        <w:drawing>
          <wp:inline distT="0" distB="0" distL="0" distR="0" wp14:anchorId="4EFB4795" wp14:editId="18F5F380">
            <wp:extent cx="5842000" cy="7752080"/>
            <wp:effectExtent l="0" t="0" r="6350" b="1270"/>
            <wp:docPr id="1047473315" name="Chart 3" descr="The chart consists of blank graph paper for students to draw a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05F9FCC4" w14:textId="77777777" w:rsidR="001C31CA" w:rsidRPr="001D5773" w:rsidRDefault="001C31CA" w:rsidP="001C31CA">
      <w:pPr>
        <w:pStyle w:val="ListNumber"/>
      </w:pPr>
      <w:r w:rsidRPr="001D5773">
        <w:t>Identify any anomalous data. This may need to be removed or accounted for.</w:t>
      </w:r>
    </w:p>
    <w:p w14:paraId="62628ECB" w14:textId="77777777" w:rsidR="001C31CA" w:rsidRPr="001D5773" w:rsidRDefault="001C31CA" w:rsidP="001C31CA">
      <w:pPr>
        <w:pStyle w:val="ListNumber"/>
      </w:pPr>
      <w:r w:rsidRPr="001D5773">
        <w:t>Add a line of best fit or columns as appropriate.</w:t>
      </w:r>
    </w:p>
    <w:p w14:paraId="7A0CE64C" w14:textId="77777777" w:rsidR="001C31CA" w:rsidRPr="001D5773" w:rsidRDefault="001C31CA" w:rsidP="001C31CA">
      <w:pPr>
        <w:pStyle w:val="ListNumber"/>
      </w:pPr>
      <w:r w:rsidRPr="001D5773">
        <w:t>Use your data to describe any patterns or trends that you observe.</w:t>
      </w:r>
    </w:p>
    <w:p w14:paraId="1D036F33" w14:textId="4DB4C1BC" w:rsidR="001C31CA" w:rsidRDefault="001C31CA" w:rsidP="001C31CA">
      <w:r>
        <w:lastRenderedPageBreak/>
        <w:t xml:space="preserve">Draw a </w:t>
      </w:r>
      <w:r w:rsidRPr="00482DC8">
        <w:t>conclusion</w:t>
      </w:r>
      <w:r>
        <w:t xml:space="preserve"> from your data</w:t>
      </w:r>
      <w:r w:rsidR="00E868A3">
        <w:t>.</w:t>
      </w:r>
      <w:r>
        <w:t xml:space="preserve"> </w:t>
      </w:r>
      <w:r w:rsidR="00C464B8">
        <w:t>W</w:t>
      </w:r>
      <w:r>
        <w:t>hat is your recommendation? Include evidence from your data to support your conclusion.</w:t>
      </w:r>
    </w:p>
    <w:tbl>
      <w:tblPr>
        <w:tblStyle w:val="TableGrid"/>
        <w:tblW w:w="0" w:type="auto"/>
        <w:tblLook w:val="04A0" w:firstRow="1" w:lastRow="0" w:firstColumn="1" w:lastColumn="0" w:noHBand="0" w:noVBand="1"/>
        <w:tblDescription w:val="Space for students to provide answer."/>
      </w:tblPr>
      <w:tblGrid>
        <w:gridCol w:w="9628"/>
      </w:tblGrid>
      <w:tr w:rsidR="001C31CA" w14:paraId="1C87249A" w14:textId="77777777">
        <w:trPr>
          <w:trHeight w:val="3150"/>
        </w:trPr>
        <w:tc>
          <w:tcPr>
            <w:tcW w:w="9628" w:type="dxa"/>
          </w:tcPr>
          <w:p w14:paraId="27CDC83A" w14:textId="77777777" w:rsidR="001C31CA" w:rsidRDefault="001C31CA"/>
        </w:tc>
      </w:tr>
    </w:tbl>
    <w:p w14:paraId="07CFEE72" w14:textId="77777777" w:rsidR="001C31CA" w:rsidRPr="00A36FB1" w:rsidRDefault="001C31CA" w:rsidP="00A36FB1">
      <w:r>
        <w:br w:type="page"/>
      </w:r>
    </w:p>
    <w:p w14:paraId="08350F76" w14:textId="75B26691" w:rsidR="005D3F64" w:rsidRPr="00EB3EA4" w:rsidRDefault="005D3F64" w:rsidP="005D3F64">
      <w:pPr>
        <w:pStyle w:val="Heading1"/>
      </w:pPr>
      <w:bookmarkStart w:id="81" w:name="_Appendix_B_–"/>
      <w:bookmarkStart w:id="82" w:name="_Ref199598717"/>
      <w:bookmarkStart w:id="83" w:name="_Ref199598828"/>
      <w:bookmarkStart w:id="84" w:name="_Toc201906315"/>
      <w:bookmarkEnd w:id="81"/>
      <w:r>
        <w:lastRenderedPageBreak/>
        <w:t xml:space="preserve">Appendix </w:t>
      </w:r>
      <w:r w:rsidR="007F6470">
        <w:t>B</w:t>
      </w:r>
      <w:r>
        <w:t xml:space="preserve"> – </w:t>
      </w:r>
      <w:bookmarkEnd w:id="82"/>
      <w:r w:rsidR="00086F6D">
        <w:t>sample product polymers</w:t>
      </w:r>
      <w:bookmarkEnd w:id="83"/>
      <w:bookmarkEnd w:id="84"/>
    </w:p>
    <w:tbl>
      <w:tblPr>
        <w:tblStyle w:val="Tableheader"/>
        <w:tblW w:w="9523" w:type="dxa"/>
        <w:tblLook w:val="04A0" w:firstRow="1" w:lastRow="0" w:firstColumn="1" w:lastColumn="0" w:noHBand="0" w:noVBand="1"/>
        <w:tblDescription w:val="This table contains sample polymer survey data."/>
      </w:tblPr>
      <w:tblGrid>
        <w:gridCol w:w="3397"/>
        <w:gridCol w:w="3828"/>
        <w:gridCol w:w="2298"/>
      </w:tblGrid>
      <w:tr w:rsidR="00464AF5" w:rsidRPr="008F30BE" w14:paraId="0A1F1A04" w14:textId="77777777" w:rsidTr="00464AF5">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397" w:type="dxa"/>
            <w:noWrap/>
            <w:hideMark/>
          </w:tcPr>
          <w:p w14:paraId="5E6BE965" w14:textId="77777777" w:rsidR="00464AF5" w:rsidRPr="008F30BE" w:rsidRDefault="00464AF5" w:rsidP="00464AF5">
            <w:pPr>
              <w:suppressAutoHyphens w:val="0"/>
              <w:spacing w:before="0" w:after="0" w:line="240" w:lineRule="auto"/>
              <w:jc w:val="center"/>
              <w:rPr>
                <w:rFonts w:eastAsia="Times New Roman"/>
                <w:bCs/>
                <w:color w:val="FFFFFF"/>
                <w:sz w:val="20"/>
                <w:szCs w:val="20"/>
                <w:lang w:eastAsia="zh-CN" w:bidi="th-TH"/>
              </w:rPr>
            </w:pPr>
            <w:r w:rsidRPr="008F30BE">
              <w:rPr>
                <w:rFonts w:eastAsia="Times New Roman"/>
                <w:bCs/>
                <w:color w:val="FFFFFF"/>
                <w:sz w:val="20"/>
                <w:szCs w:val="20"/>
                <w:lang w:eastAsia="zh-CN" w:bidi="th-TH"/>
              </w:rPr>
              <w:t>Item</w:t>
            </w:r>
          </w:p>
        </w:tc>
        <w:tc>
          <w:tcPr>
            <w:tcW w:w="3828" w:type="dxa"/>
            <w:noWrap/>
            <w:hideMark/>
          </w:tcPr>
          <w:p w14:paraId="6CE5BEC0" w14:textId="77777777" w:rsidR="00464AF5" w:rsidRPr="008F30BE" w:rsidRDefault="00464AF5" w:rsidP="00464AF5">
            <w:pPr>
              <w:suppressAutoHyphens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zh-CN" w:bidi="th-TH"/>
              </w:rPr>
            </w:pPr>
            <w:r w:rsidRPr="008F30BE">
              <w:rPr>
                <w:rFonts w:eastAsia="Times New Roman"/>
                <w:bCs/>
                <w:color w:val="FFFFFF"/>
                <w:sz w:val="20"/>
                <w:szCs w:val="20"/>
                <w:lang w:eastAsia="zh-CN" w:bidi="th-TH"/>
              </w:rPr>
              <w:t>Material (Polymer)</w:t>
            </w:r>
          </w:p>
        </w:tc>
        <w:tc>
          <w:tcPr>
            <w:tcW w:w="2298" w:type="dxa"/>
            <w:noWrap/>
            <w:hideMark/>
          </w:tcPr>
          <w:p w14:paraId="44D3BDA4" w14:textId="77777777" w:rsidR="00464AF5" w:rsidRPr="008F30BE" w:rsidRDefault="00464AF5" w:rsidP="00464AF5">
            <w:pPr>
              <w:suppressAutoHyphens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zh-CN" w:bidi="th-TH"/>
              </w:rPr>
            </w:pPr>
            <w:r w:rsidRPr="008F30BE">
              <w:rPr>
                <w:rFonts w:eastAsia="Times New Roman"/>
                <w:bCs/>
                <w:color w:val="FFFFFF"/>
                <w:sz w:val="20"/>
                <w:szCs w:val="20"/>
                <w:lang w:eastAsia="zh-CN" w:bidi="th-TH"/>
              </w:rPr>
              <w:t>Polymer abbreviation</w:t>
            </w:r>
          </w:p>
        </w:tc>
      </w:tr>
      <w:tr w:rsidR="002B0EC2" w:rsidRPr="008F30BE" w14:paraId="2EC30AC4" w14:textId="77777777" w:rsidTr="00464AF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397" w:type="dxa"/>
            <w:hideMark/>
          </w:tcPr>
          <w:p w14:paraId="6635D255" w14:textId="151E589C" w:rsidR="00464AF5" w:rsidRPr="008F30BE" w:rsidRDefault="00464AF5" w:rsidP="00464AF5">
            <w:pPr>
              <w:suppressAutoHyphens w:val="0"/>
              <w:spacing w:before="0" w:after="0" w:line="240" w:lineRule="auto"/>
              <w:rPr>
                <w:rFonts w:eastAsia="Times New Roman"/>
                <w:color w:val="000000"/>
                <w:sz w:val="20"/>
                <w:szCs w:val="20"/>
                <w:lang w:eastAsia="zh-CN" w:bidi="th-TH"/>
              </w:rPr>
            </w:pPr>
            <w:r w:rsidRPr="008F30BE">
              <w:rPr>
                <w:rFonts w:eastAsia="Times New Roman"/>
                <w:color w:val="000000"/>
                <w:sz w:val="20"/>
                <w:szCs w:val="20"/>
                <w:lang w:eastAsia="zh-CN" w:bidi="th-TH"/>
              </w:rPr>
              <w:t xml:space="preserve">Soft plastic food wrappers (such as bread bags, </w:t>
            </w:r>
            <w:r w:rsidR="0019618A" w:rsidRPr="008F30BE">
              <w:rPr>
                <w:rFonts w:eastAsia="Times New Roman"/>
                <w:color w:val="000000"/>
                <w:sz w:val="20"/>
                <w:szCs w:val="20"/>
                <w:lang w:eastAsia="zh-CN" w:bidi="th-TH"/>
              </w:rPr>
              <w:t xml:space="preserve">chip </w:t>
            </w:r>
            <w:r w:rsidRPr="008F30BE">
              <w:rPr>
                <w:rFonts w:eastAsia="Times New Roman"/>
                <w:color w:val="000000"/>
                <w:sz w:val="20"/>
                <w:szCs w:val="20"/>
                <w:lang w:eastAsia="zh-CN" w:bidi="th-TH"/>
              </w:rPr>
              <w:t>packets)</w:t>
            </w:r>
          </w:p>
        </w:tc>
        <w:tc>
          <w:tcPr>
            <w:tcW w:w="3828" w:type="dxa"/>
            <w:hideMark/>
          </w:tcPr>
          <w:p w14:paraId="39D300A3" w14:textId="77777777" w:rsidR="00464AF5" w:rsidRPr="008F30BE" w:rsidRDefault="00464AF5" w:rsidP="00464AF5">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Polypropylene or polyethylene</w:t>
            </w:r>
          </w:p>
        </w:tc>
        <w:tc>
          <w:tcPr>
            <w:tcW w:w="2298" w:type="dxa"/>
            <w:hideMark/>
          </w:tcPr>
          <w:p w14:paraId="6ECC4D6C" w14:textId="77777777" w:rsidR="00464AF5" w:rsidRPr="008F30BE" w:rsidRDefault="00464AF5" w:rsidP="00464AF5">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PP or LDPE</w:t>
            </w:r>
          </w:p>
        </w:tc>
      </w:tr>
      <w:tr w:rsidR="002B0EC2" w:rsidRPr="008F30BE" w14:paraId="5B6C8C37" w14:textId="77777777" w:rsidTr="00464AF5">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397" w:type="dxa"/>
            <w:hideMark/>
          </w:tcPr>
          <w:p w14:paraId="0B80D5A7" w14:textId="77777777" w:rsidR="00464AF5" w:rsidRPr="008F30BE" w:rsidRDefault="00464AF5" w:rsidP="00464AF5">
            <w:pPr>
              <w:suppressAutoHyphens w:val="0"/>
              <w:spacing w:before="0" w:after="0" w:line="240" w:lineRule="auto"/>
              <w:rPr>
                <w:rFonts w:eastAsia="Times New Roman"/>
                <w:color w:val="000000"/>
                <w:sz w:val="20"/>
                <w:szCs w:val="20"/>
                <w:lang w:eastAsia="zh-CN" w:bidi="th-TH"/>
              </w:rPr>
            </w:pPr>
            <w:r w:rsidRPr="008F30BE">
              <w:rPr>
                <w:rFonts w:eastAsia="Times New Roman"/>
                <w:color w:val="000000"/>
                <w:sz w:val="20"/>
                <w:szCs w:val="20"/>
                <w:lang w:eastAsia="zh-CN" w:bidi="th-TH"/>
              </w:rPr>
              <w:t>Takeaway containers</w:t>
            </w:r>
          </w:p>
        </w:tc>
        <w:tc>
          <w:tcPr>
            <w:tcW w:w="3828" w:type="dxa"/>
            <w:hideMark/>
          </w:tcPr>
          <w:p w14:paraId="68910FFA" w14:textId="77777777" w:rsidR="00464AF5" w:rsidRPr="008F30BE" w:rsidRDefault="00464AF5" w:rsidP="00464AF5">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Polystyrene or polypropylene</w:t>
            </w:r>
          </w:p>
        </w:tc>
        <w:tc>
          <w:tcPr>
            <w:tcW w:w="2298" w:type="dxa"/>
            <w:hideMark/>
          </w:tcPr>
          <w:p w14:paraId="201EDF63" w14:textId="77777777" w:rsidR="00464AF5" w:rsidRPr="008F30BE" w:rsidRDefault="00464AF5" w:rsidP="00464AF5">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PS or PP</w:t>
            </w:r>
          </w:p>
        </w:tc>
      </w:tr>
      <w:tr w:rsidR="002B0EC2" w:rsidRPr="008F30BE" w14:paraId="3B37A7A9" w14:textId="77777777" w:rsidTr="00464AF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397" w:type="dxa"/>
            <w:hideMark/>
          </w:tcPr>
          <w:p w14:paraId="6E4BFD1C" w14:textId="77777777" w:rsidR="00464AF5" w:rsidRPr="008F30BE" w:rsidRDefault="00464AF5" w:rsidP="00464AF5">
            <w:pPr>
              <w:suppressAutoHyphens w:val="0"/>
              <w:spacing w:before="0" w:after="0" w:line="240" w:lineRule="auto"/>
              <w:rPr>
                <w:rFonts w:eastAsia="Times New Roman"/>
                <w:color w:val="000000"/>
                <w:sz w:val="20"/>
                <w:szCs w:val="20"/>
                <w:lang w:eastAsia="zh-CN" w:bidi="th-TH"/>
              </w:rPr>
            </w:pPr>
            <w:r w:rsidRPr="008F30BE">
              <w:rPr>
                <w:rFonts w:eastAsia="Times New Roman"/>
                <w:color w:val="000000"/>
                <w:sz w:val="20"/>
                <w:szCs w:val="20"/>
                <w:lang w:eastAsia="zh-CN" w:bidi="th-TH"/>
              </w:rPr>
              <w:t>Milk bottle caps</w:t>
            </w:r>
          </w:p>
        </w:tc>
        <w:tc>
          <w:tcPr>
            <w:tcW w:w="3828" w:type="dxa"/>
            <w:hideMark/>
          </w:tcPr>
          <w:p w14:paraId="743A00EC" w14:textId="77777777" w:rsidR="00464AF5" w:rsidRPr="008F30BE" w:rsidRDefault="00464AF5" w:rsidP="00464AF5">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Polypropylene</w:t>
            </w:r>
          </w:p>
        </w:tc>
        <w:tc>
          <w:tcPr>
            <w:tcW w:w="2298" w:type="dxa"/>
            <w:hideMark/>
          </w:tcPr>
          <w:p w14:paraId="70425159" w14:textId="77777777" w:rsidR="00464AF5" w:rsidRPr="008F30BE" w:rsidRDefault="00464AF5" w:rsidP="00464AF5">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PP</w:t>
            </w:r>
          </w:p>
        </w:tc>
      </w:tr>
      <w:tr w:rsidR="002B0EC2" w:rsidRPr="008F30BE" w14:paraId="57BA6B7B" w14:textId="77777777" w:rsidTr="00464AF5">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397" w:type="dxa"/>
            <w:hideMark/>
          </w:tcPr>
          <w:p w14:paraId="6127E0A0" w14:textId="77777777" w:rsidR="00464AF5" w:rsidRPr="008F30BE" w:rsidRDefault="00464AF5" w:rsidP="00464AF5">
            <w:pPr>
              <w:suppressAutoHyphens w:val="0"/>
              <w:spacing w:before="0" w:after="0" w:line="240" w:lineRule="auto"/>
              <w:rPr>
                <w:rFonts w:eastAsia="Times New Roman"/>
                <w:color w:val="000000"/>
                <w:sz w:val="20"/>
                <w:szCs w:val="20"/>
                <w:lang w:eastAsia="zh-CN" w:bidi="th-TH"/>
              </w:rPr>
            </w:pPr>
            <w:r w:rsidRPr="008F30BE">
              <w:rPr>
                <w:rFonts w:eastAsia="Times New Roman"/>
                <w:color w:val="000000"/>
                <w:sz w:val="20"/>
                <w:szCs w:val="20"/>
                <w:lang w:eastAsia="zh-CN" w:bidi="th-TH"/>
              </w:rPr>
              <w:t>Disposable cutlery and straws</w:t>
            </w:r>
          </w:p>
        </w:tc>
        <w:tc>
          <w:tcPr>
            <w:tcW w:w="3828" w:type="dxa"/>
            <w:hideMark/>
          </w:tcPr>
          <w:p w14:paraId="51E138FC" w14:textId="77777777" w:rsidR="00464AF5" w:rsidRPr="008F30BE" w:rsidRDefault="00464AF5" w:rsidP="00464AF5">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Polystyrene or polypropylene</w:t>
            </w:r>
          </w:p>
        </w:tc>
        <w:tc>
          <w:tcPr>
            <w:tcW w:w="2298" w:type="dxa"/>
            <w:hideMark/>
          </w:tcPr>
          <w:p w14:paraId="4853F3BD" w14:textId="77777777" w:rsidR="00464AF5" w:rsidRPr="008F30BE" w:rsidRDefault="00464AF5" w:rsidP="00464AF5">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PS or PP</w:t>
            </w:r>
          </w:p>
        </w:tc>
      </w:tr>
      <w:tr w:rsidR="002B0EC2" w:rsidRPr="008F30BE" w14:paraId="2ECB15CB" w14:textId="77777777" w:rsidTr="00464AF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397" w:type="dxa"/>
            <w:hideMark/>
          </w:tcPr>
          <w:p w14:paraId="25BA3503" w14:textId="77777777" w:rsidR="00464AF5" w:rsidRPr="008F30BE" w:rsidRDefault="00464AF5" w:rsidP="00464AF5">
            <w:pPr>
              <w:suppressAutoHyphens w:val="0"/>
              <w:spacing w:before="0" w:after="0" w:line="240" w:lineRule="auto"/>
              <w:rPr>
                <w:rFonts w:eastAsia="Times New Roman"/>
                <w:color w:val="000000"/>
                <w:sz w:val="20"/>
                <w:szCs w:val="20"/>
                <w:lang w:eastAsia="zh-CN" w:bidi="th-TH"/>
              </w:rPr>
            </w:pPr>
            <w:r w:rsidRPr="008F30BE">
              <w:rPr>
                <w:rFonts w:eastAsia="Times New Roman"/>
                <w:color w:val="000000"/>
                <w:sz w:val="20"/>
                <w:szCs w:val="20"/>
                <w:lang w:eastAsia="zh-CN" w:bidi="th-TH"/>
              </w:rPr>
              <w:t>Plastic grocery bags</w:t>
            </w:r>
          </w:p>
        </w:tc>
        <w:tc>
          <w:tcPr>
            <w:tcW w:w="3828" w:type="dxa"/>
            <w:hideMark/>
          </w:tcPr>
          <w:p w14:paraId="73907A12" w14:textId="77777777" w:rsidR="00464AF5" w:rsidRPr="008F30BE" w:rsidRDefault="00464AF5" w:rsidP="00464AF5">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Low-density polyethylene (LDPE)</w:t>
            </w:r>
          </w:p>
        </w:tc>
        <w:tc>
          <w:tcPr>
            <w:tcW w:w="2298" w:type="dxa"/>
            <w:hideMark/>
          </w:tcPr>
          <w:p w14:paraId="08A7F768" w14:textId="77777777" w:rsidR="00464AF5" w:rsidRPr="008F30BE" w:rsidRDefault="00464AF5" w:rsidP="00464AF5">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LDPE</w:t>
            </w:r>
          </w:p>
        </w:tc>
      </w:tr>
      <w:tr w:rsidR="002B0EC2" w:rsidRPr="008F30BE" w14:paraId="6B0E32EC" w14:textId="77777777" w:rsidTr="00464AF5">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397" w:type="dxa"/>
            <w:hideMark/>
          </w:tcPr>
          <w:p w14:paraId="400FCB63" w14:textId="77777777" w:rsidR="00464AF5" w:rsidRPr="008F30BE" w:rsidRDefault="00464AF5" w:rsidP="00464AF5">
            <w:pPr>
              <w:suppressAutoHyphens w:val="0"/>
              <w:spacing w:before="0" w:after="0" w:line="240" w:lineRule="auto"/>
              <w:rPr>
                <w:rFonts w:eastAsia="Times New Roman"/>
                <w:color w:val="000000"/>
                <w:sz w:val="20"/>
                <w:szCs w:val="20"/>
                <w:lang w:eastAsia="zh-CN" w:bidi="th-TH"/>
              </w:rPr>
            </w:pPr>
            <w:r w:rsidRPr="008F30BE">
              <w:rPr>
                <w:rFonts w:eastAsia="Times New Roman"/>
                <w:color w:val="000000"/>
                <w:sz w:val="20"/>
                <w:szCs w:val="20"/>
                <w:lang w:eastAsia="zh-CN" w:bidi="th-TH"/>
              </w:rPr>
              <w:t>Cling wrap</w:t>
            </w:r>
          </w:p>
        </w:tc>
        <w:tc>
          <w:tcPr>
            <w:tcW w:w="3828" w:type="dxa"/>
            <w:hideMark/>
          </w:tcPr>
          <w:p w14:paraId="38FA691C" w14:textId="77777777" w:rsidR="00464AF5" w:rsidRPr="008F30BE" w:rsidRDefault="00464AF5" w:rsidP="00464AF5">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Polyvinyl chloride (PVC) or polyethylene</w:t>
            </w:r>
          </w:p>
        </w:tc>
        <w:tc>
          <w:tcPr>
            <w:tcW w:w="2298" w:type="dxa"/>
            <w:hideMark/>
          </w:tcPr>
          <w:p w14:paraId="799F3055" w14:textId="77777777" w:rsidR="00464AF5" w:rsidRPr="008F30BE" w:rsidRDefault="00464AF5" w:rsidP="00464AF5">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PVC</w:t>
            </w:r>
          </w:p>
        </w:tc>
      </w:tr>
      <w:tr w:rsidR="002B0EC2" w:rsidRPr="008F30BE" w14:paraId="56BEE8B8" w14:textId="77777777" w:rsidTr="00464AF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397" w:type="dxa"/>
            <w:hideMark/>
          </w:tcPr>
          <w:p w14:paraId="1AC4864A" w14:textId="77777777" w:rsidR="00464AF5" w:rsidRPr="008F30BE" w:rsidRDefault="00464AF5" w:rsidP="00464AF5">
            <w:pPr>
              <w:suppressAutoHyphens w:val="0"/>
              <w:spacing w:before="0" w:after="0" w:line="240" w:lineRule="auto"/>
              <w:rPr>
                <w:rFonts w:eastAsia="Times New Roman"/>
                <w:color w:val="000000"/>
                <w:sz w:val="20"/>
                <w:szCs w:val="20"/>
                <w:lang w:eastAsia="zh-CN" w:bidi="th-TH"/>
              </w:rPr>
            </w:pPr>
            <w:r w:rsidRPr="008F30BE">
              <w:rPr>
                <w:rFonts w:eastAsia="Times New Roman"/>
                <w:color w:val="000000"/>
                <w:sz w:val="20"/>
                <w:szCs w:val="20"/>
                <w:lang w:eastAsia="zh-CN" w:bidi="th-TH"/>
              </w:rPr>
              <w:t>Empty yoghurt and butter containers</w:t>
            </w:r>
          </w:p>
        </w:tc>
        <w:tc>
          <w:tcPr>
            <w:tcW w:w="3828" w:type="dxa"/>
            <w:hideMark/>
          </w:tcPr>
          <w:p w14:paraId="006096C9" w14:textId="77777777" w:rsidR="00464AF5" w:rsidRPr="008F30BE" w:rsidRDefault="00464AF5" w:rsidP="00464AF5">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Polystyrene or polypropylene</w:t>
            </w:r>
          </w:p>
        </w:tc>
        <w:tc>
          <w:tcPr>
            <w:tcW w:w="2298" w:type="dxa"/>
            <w:hideMark/>
          </w:tcPr>
          <w:p w14:paraId="14853E97" w14:textId="77777777" w:rsidR="00464AF5" w:rsidRPr="008F30BE" w:rsidRDefault="00464AF5" w:rsidP="00464AF5">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PS or PP</w:t>
            </w:r>
          </w:p>
        </w:tc>
      </w:tr>
      <w:tr w:rsidR="002B0EC2" w:rsidRPr="008F30BE" w14:paraId="15BEB509" w14:textId="77777777" w:rsidTr="00464AF5">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397" w:type="dxa"/>
            <w:hideMark/>
          </w:tcPr>
          <w:p w14:paraId="74F2B616" w14:textId="5BAE3EE3" w:rsidR="00464AF5" w:rsidRPr="008F30BE" w:rsidRDefault="00464AF5" w:rsidP="00464AF5">
            <w:pPr>
              <w:suppressAutoHyphens w:val="0"/>
              <w:spacing w:before="0" w:after="0" w:line="240" w:lineRule="auto"/>
              <w:rPr>
                <w:rFonts w:eastAsia="Times New Roman"/>
                <w:color w:val="000000"/>
                <w:sz w:val="20"/>
                <w:szCs w:val="20"/>
                <w:lang w:eastAsia="zh-CN" w:bidi="th-TH"/>
              </w:rPr>
            </w:pPr>
            <w:r w:rsidRPr="008F30BE">
              <w:rPr>
                <w:rFonts w:eastAsia="Times New Roman"/>
                <w:color w:val="000000"/>
                <w:sz w:val="20"/>
                <w:szCs w:val="20"/>
                <w:lang w:eastAsia="zh-CN" w:bidi="th-TH"/>
              </w:rPr>
              <w:t>Water and beverage drink bottles (such as soft drinks</w:t>
            </w:r>
            <w:r w:rsidR="005C0673" w:rsidRPr="008F30BE">
              <w:rPr>
                <w:rFonts w:eastAsia="Times New Roman"/>
                <w:color w:val="000000"/>
                <w:sz w:val="20"/>
                <w:szCs w:val="20"/>
                <w:lang w:eastAsia="zh-CN" w:bidi="th-TH"/>
              </w:rPr>
              <w:t xml:space="preserve"> or</w:t>
            </w:r>
            <w:r w:rsidRPr="008F30BE">
              <w:rPr>
                <w:rFonts w:eastAsia="Times New Roman"/>
                <w:color w:val="000000"/>
                <w:sz w:val="20"/>
                <w:szCs w:val="20"/>
                <w:lang w:eastAsia="zh-CN" w:bidi="th-TH"/>
              </w:rPr>
              <w:t xml:space="preserve"> water)</w:t>
            </w:r>
          </w:p>
        </w:tc>
        <w:tc>
          <w:tcPr>
            <w:tcW w:w="3828" w:type="dxa"/>
            <w:hideMark/>
          </w:tcPr>
          <w:p w14:paraId="1E4054D8" w14:textId="77777777" w:rsidR="00464AF5" w:rsidRPr="008F30BE" w:rsidRDefault="00464AF5" w:rsidP="00464AF5">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Polyethylene terephthalate (PET)</w:t>
            </w:r>
          </w:p>
        </w:tc>
        <w:tc>
          <w:tcPr>
            <w:tcW w:w="2298" w:type="dxa"/>
            <w:hideMark/>
          </w:tcPr>
          <w:p w14:paraId="250396D8" w14:textId="77777777" w:rsidR="00464AF5" w:rsidRPr="008F30BE" w:rsidRDefault="00464AF5" w:rsidP="00464AF5">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PET</w:t>
            </w:r>
          </w:p>
        </w:tc>
      </w:tr>
      <w:tr w:rsidR="002B0EC2" w:rsidRPr="008F30BE" w14:paraId="0512A100" w14:textId="77777777" w:rsidTr="00464AF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397" w:type="dxa"/>
            <w:hideMark/>
          </w:tcPr>
          <w:p w14:paraId="5033E892" w14:textId="2241C382" w:rsidR="00464AF5" w:rsidRPr="008F30BE" w:rsidRDefault="00464AF5" w:rsidP="00464AF5">
            <w:pPr>
              <w:suppressAutoHyphens w:val="0"/>
              <w:spacing w:before="0" w:after="0" w:line="240" w:lineRule="auto"/>
              <w:rPr>
                <w:rFonts w:eastAsia="Times New Roman"/>
                <w:color w:val="000000"/>
                <w:sz w:val="20"/>
                <w:szCs w:val="20"/>
                <w:lang w:eastAsia="zh-CN" w:bidi="th-TH"/>
              </w:rPr>
            </w:pPr>
            <w:r w:rsidRPr="008F30BE">
              <w:rPr>
                <w:rFonts w:eastAsia="Times New Roman"/>
                <w:color w:val="000000"/>
                <w:sz w:val="20"/>
                <w:szCs w:val="20"/>
                <w:lang w:eastAsia="zh-CN" w:bidi="th-TH"/>
              </w:rPr>
              <w:t>Packaging from online shopping (such as bubble wrap</w:t>
            </w:r>
            <w:r w:rsidR="005C0673" w:rsidRPr="008F30BE">
              <w:rPr>
                <w:rFonts w:eastAsia="Times New Roman"/>
                <w:color w:val="000000"/>
                <w:sz w:val="20"/>
                <w:szCs w:val="20"/>
                <w:lang w:eastAsia="zh-CN" w:bidi="th-TH"/>
              </w:rPr>
              <w:t xml:space="preserve"> or</w:t>
            </w:r>
            <w:r w:rsidRPr="008F30BE">
              <w:rPr>
                <w:rFonts w:eastAsia="Times New Roman"/>
                <w:color w:val="000000"/>
                <w:sz w:val="20"/>
                <w:szCs w:val="20"/>
                <w:lang w:eastAsia="zh-CN" w:bidi="th-TH"/>
              </w:rPr>
              <w:t xml:space="preserve"> plastic mailers)</w:t>
            </w:r>
          </w:p>
        </w:tc>
        <w:tc>
          <w:tcPr>
            <w:tcW w:w="3828" w:type="dxa"/>
            <w:hideMark/>
          </w:tcPr>
          <w:p w14:paraId="726DFBC2" w14:textId="77777777" w:rsidR="00464AF5" w:rsidRPr="008F30BE" w:rsidRDefault="00464AF5" w:rsidP="00464AF5">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Low-density polyethylene (LDPE)</w:t>
            </w:r>
          </w:p>
        </w:tc>
        <w:tc>
          <w:tcPr>
            <w:tcW w:w="2298" w:type="dxa"/>
            <w:hideMark/>
          </w:tcPr>
          <w:p w14:paraId="00602FB3" w14:textId="77777777" w:rsidR="00464AF5" w:rsidRPr="008F30BE" w:rsidRDefault="00464AF5" w:rsidP="00464AF5">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LDPE</w:t>
            </w:r>
          </w:p>
        </w:tc>
      </w:tr>
      <w:tr w:rsidR="002B0EC2" w:rsidRPr="008F30BE" w14:paraId="7FDE2202" w14:textId="77777777" w:rsidTr="00464AF5">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397" w:type="dxa"/>
            <w:hideMark/>
          </w:tcPr>
          <w:p w14:paraId="36B72E9B" w14:textId="77777777" w:rsidR="00464AF5" w:rsidRPr="008F30BE" w:rsidRDefault="00464AF5" w:rsidP="00464AF5">
            <w:pPr>
              <w:suppressAutoHyphens w:val="0"/>
              <w:spacing w:before="0" w:after="0" w:line="240" w:lineRule="auto"/>
              <w:rPr>
                <w:rFonts w:eastAsia="Times New Roman"/>
                <w:color w:val="000000"/>
                <w:sz w:val="20"/>
                <w:szCs w:val="20"/>
                <w:lang w:eastAsia="zh-CN" w:bidi="th-TH"/>
              </w:rPr>
            </w:pPr>
            <w:r w:rsidRPr="008F30BE">
              <w:rPr>
                <w:rFonts w:eastAsia="Times New Roman"/>
                <w:color w:val="000000"/>
                <w:sz w:val="20"/>
                <w:szCs w:val="20"/>
                <w:lang w:eastAsia="zh-CN" w:bidi="th-TH"/>
              </w:rPr>
              <w:t>Plastic envelopes or parcel bags</w:t>
            </w:r>
          </w:p>
        </w:tc>
        <w:tc>
          <w:tcPr>
            <w:tcW w:w="3828" w:type="dxa"/>
            <w:hideMark/>
          </w:tcPr>
          <w:p w14:paraId="2C83BB99" w14:textId="77777777" w:rsidR="00464AF5" w:rsidRPr="008F30BE" w:rsidRDefault="00464AF5" w:rsidP="00464AF5">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Polypropylene or polyethylene</w:t>
            </w:r>
          </w:p>
        </w:tc>
        <w:tc>
          <w:tcPr>
            <w:tcW w:w="2298" w:type="dxa"/>
            <w:hideMark/>
          </w:tcPr>
          <w:p w14:paraId="54C0B49F" w14:textId="77777777" w:rsidR="00464AF5" w:rsidRPr="008F30BE" w:rsidRDefault="00464AF5" w:rsidP="00464AF5">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PP or LDPE</w:t>
            </w:r>
          </w:p>
        </w:tc>
      </w:tr>
      <w:tr w:rsidR="002B0EC2" w:rsidRPr="008F30BE" w14:paraId="67D44B1F" w14:textId="77777777" w:rsidTr="00464AF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397" w:type="dxa"/>
            <w:hideMark/>
          </w:tcPr>
          <w:p w14:paraId="07CB964C" w14:textId="77777777" w:rsidR="00464AF5" w:rsidRPr="008F30BE" w:rsidRDefault="00464AF5" w:rsidP="00464AF5">
            <w:pPr>
              <w:suppressAutoHyphens w:val="0"/>
              <w:spacing w:before="0" w:after="0" w:line="240" w:lineRule="auto"/>
              <w:rPr>
                <w:rFonts w:eastAsia="Times New Roman"/>
                <w:color w:val="000000"/>
                <w:sz w:val="20"/>
                <w:szCs w:val="20"/>
                <w:lang w:eastAsia="zh-CN" w:bidi="th-TH"/>
              </w:rPr>
            </w:pPr>
            <w:r w:rsidRPr="008F30BE">
              <w:rPr>
                <w:rFonts w:eastAsia="Times New Roman"/>
                <w:color w:val="000000"/>
                <w:sz w:val="20"/>
                <w:szCs w:val="20"/>
                <w:lang w:eastAsia="zh-CN" w:bidi="th-TH"/>
              </w:rPr>
              <w:t>Wrappers from electronic devices or gadgets</w:t>
            </w:r>
          </w:p>
        </w:tc>
        <w:tc>
          <w:tcPr>
            <w:tcW w:w="3828" w:type="dxa"/>
            <w:hideMark/>
          </w:tcPr>
          <w:p w14:paraId="2851A6EB" w14:textId="77777777" w:rsidR="00464AF5" w:rsidRPr="008F30BE" w:rsidRDefault="00464AF5" w:rsidP="00464AF5">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Polypropylene</w:t>
            </w:r>
          </w:p>
        </w:tc>
        <w:tc>
          <w:tcPr>
            <w:tcW w:w="2298" w:type="dxa"/>
            <w:hideMark/>
          </w:tcPr>
          <w:p w14:paraId="5F7D5FE2" w14:textId="77777777" w:rsidR="00464AF5" w:rsidRPr="008F30BE" w:rsidRDefault="00464AF5" w:rsidP="00464AF5">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PP</w:t>
            </w:r>
          </w:p>
        </w:tc>
      </w:tr>
      <w:tr w:rsidR="002B0EC2" w:rsidRPr="008F30BE" w14:paraId="4EA51C27" w14:textId="77777777" w:rsidTr="00464AF5">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397" w:type="dxa"/>
            <w:hideMark/>
          </w:tcPr>
          <w:p w14:paraId="5652E54A" w14:textId="77777777" w:rsidR="00464AF5" w:rsidRPr="008F30BE" w:rsidRDefault="00464AF5" w:rsidP="00464AF5">
            <w:pPr>
              <w:suppressAutoHyphens w:val="0"/>
              <w:spacing w:before="0" w:after="0" w:line="240" w:lineRule="auto"/>
              <w:rPr>
                <w:rFonts w:eastAsia="Times New Roman"/>
                <w:color w:val="000000"/>
                <w:sz w:val="20"/>
                <w:szCs w:val="20"/>
                <w:lang w:eastAsia="zh-CN" w:bidi="th-TH"/>
              </w:rPr>
            </w:pPr>
            <w:r w:rsidRPr="008F30BE">
              <w:rPr>
                <w:rFonts w:eastAsia="Times New Roman"/>
                <w:color w:val="000000"/>
                <w:sz w:val="20"/>
                <w:szCs w:val="20"/>
                <w:lang w:eastAsia="zh-CN" w:bidi="th-TH"/>
              </w:rPr>
              <w:t>Damaged plastic toys</w:t>
            </w:r>
          </w:p>
        </w:tc>
        <w:tc>
          <w:tcPr>
            <w:tcW w:w="3828" w:type="dxa"/>
            <w:hideMark/>
          </w:tcPr>
          <w:p w14:paraId="4533197B" w14:textId="77777777" w:rsidR="00464AF5" w:rsidRPr="008F30BE" w:rsidRDefault="00464AF5" w:rsidP="00464AF5">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Polystyrene</w:t>
            </w:r>
          </w:p>
        </w:tc>
        <w:tc>
          <w:tcPr>
            <w:tcW w:w="2298" w:type="dxa"/>
            <w:hideMark/>
          </w:tcPr>
          <w:p w14:paraId="5465561B" w14:textId="77777777" w:rsidR="00464AF5" w:rsidRPr="008F30BE" w:rsidRDefault="00464AF5" w:rsidP="00464AF5">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 xml:space="preserve">PS </w:t>
            </w:r>
          </w:p>
        </w:tc>
      </w:tr>
      <w:tr w:rsidR="002B0EC2" w:rsidRPr="008F30BE" w14:paraId="076A1253" w14:textId="77777777" w:rsidTr="00464AF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397" w:type="dxa"/>
            <w:hideMark/>
          </w:tcPr>
          <w:p w14:paraId="2F35F5E9" w14:textId="77777777" w:rsidR="00464AF5" w:rsidRPr="008F30BE" w:rsidRDefault="00464AF5" w:rsidP="00464AF5">
            <w:pPr>
              <w:suppressAutoHyphens w:val="0"/>
              <w:spacing w:before="0" w:after="0" w:line="240" w:lineRule="auto"/>
              <w:rPr>
                <w:rFonts w:eastAsia="Times New Roman"/>
                <w:color w:val="000000"/>
                <w:sz w:val="20"/>
                <w:szCs w:val="20"/>
                <w:lang w:eastAsia="zh-CN" w:bidi="th-TH"/>
              </w:rPr>
            </w:pPr>
            <w:r w:rsidRPr="008F30BE">
              <w:rPr>
                <w:rFonts w:eastAsia="Times New Roman"/>
                <w:color w:val="000000"/>
                <w:sz w:val="20"/>
                <w:szCs w:val="20"/>
                <w:lang w:eastAsia="zh-CN" w:bidi="th-TH"/>
              </w:rPr>
              <w:t>Plastic parts from furniture or household décor</w:t>
            </w:r>
          </w:p>
        </w:tc>
        <w:tc>
          <w:tcPr>
            <w:tcW w:w="3828" w:type="dxa"/>
            <w:hideMark/>
          </w:tcPr>
          <w:p w14:paraId="4427BB25" w14:textId="77777777" w:rsidR="00464AF5" w:rsidRPr="008F30BE" w:rsidRDefault="00464AF5" w:rsidP="00464AF5">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Polypropylene or polystyrene</w:t>
            </w:r>
          </w:p>
        </w:tc>
        <w:tc>
          <w:tcPr>
            <w:tcW w:w="2298" w:type="dxa"/>
            <w:hideMark/>
          </w:tcPr>
          <w:p w14:paraId="43434991" w14:textId="77777777" w:rsidR="00464AF5" w:rsidRPr="008F30BE" w:rsidRDefault="00464AF5" w:rsidP="00464AF5">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PS or PP</w:t>
            </w:r>
          </w:p>
        </w:tc>
      </w:tr>
      <w:tr w:rsidR="002B0EC2" w:rsidRPr="008F30BE" w14:paraId="34667C0A" w14:textId="77777777" w:rsidTr="00464AF5">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397" w:type="dxa"/>
            <w:hideMark/>
          </w:tcPr>
          <w:p w14:paraId="0B4DBB0B" w14:textId="51234B8E" w:rsidR="00464AF5" w:rsidRPr="008F30BE" w:rsidRDefault="00464AF5" w:rsidP="00464AF5">
            <w:pPr>
              <w:suppressAutoHyphens w:val="0"/>
              <w:spacing w:before="0" w:after="0" w:line="240" w:lineRule="auto"/>
              <w:rPr>
                <w:rFonts w:eastAsia="Times New Roman"/>
                <w:color w:val="000000"/>
                <w:sz w:val="20"/>
                <w:szCs w:val="20"/>
                <w:lang w:eastAsia="zh-CN" w:bidi="th-TH"/>
              </w:rPr>
            </w:pPr>
            <w:r w:rsidRPr="008F30BE">
              <w:rPr>
                <w:rFonts w:eastAsia="Times New Roman"/>
                <w:color w:val="000000"/>
                <w:sz w:val="20"/>
                <w:szCs w:val="20"/>
                <w:lang w:eastAsia="zh-CN" w:bidi="th-TH"/>
              </w:rPr>
              <w:t>Empty shampoo, conditioner or body wash bottles</w:t>
            </w:r>
          </w:p>
        </w:tc>
        <w:tc>
          <w:tcPr>
            <w:tcW w:w="3828" w:type="dxa"/>
            <w:hideMark/>
          </w:tcPr>
          <w:p w14:paraId="400D5403" w14:textId="77777777" w:rsidR="00464AF5" w:rsidRPr="008F30BE" w:rsidRDefault="00464AF5" w:rsidP="00464AF5">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High-density polyethylene (HDPE) or PET</w:t>
            </w:r>
          </w:p>
        </w:tc>
        <w:tc>
          <w:tcPr>
            <w:tcW w:w="2298" w:type="dxa"/>
            <w:hideMark/>
          </w:tcPr>
          <w:p w14:paraId="5A5CC7B6" w14:textId="77777777" w:rsidR="00464AF5" w:rsidRPr="008F30BE" w:rsidRDefault="00464AF5" w:rsidP="00464AF5">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HDPE</w:t>
            </w:r>
          </w:p>
        </w:tc>
      </w:tr>
      <w:tr w:rsidR="002B0EC2" w:rsidRPr="008F30BE" w14:paraId="555A03D9" w14:textId="77777777" w:rsidTr="00464AF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397" w:type="dxa"/>
            <w:hideMark/>
          </w:tcPr>
          <w:p w14:paraId="5AB16D30" w14:textId="77777777" w:rsidR="00464AF5" w:rsidRPr="008F30BE" w:rsidRDefault="00464AF5" w:rsidP="00464AF5">
            <w:pPr>
              <w:suppressAutoHyphens w:val="0"/>
              <w:spacing w:before="0" w:after="0" w:line="240" w:lineRule="auto"/>
              <w:rPr>
                <w:rFonts w:eastAsia="Times New Roman"/>
                <w:color w:val="000000"/>
                <w:sz w:val="20"/>
                <w:szCs w:val="20"/>
                <w:lang w:eastAsia="zh-CN" w:bidi="th-TH"/>
              </w:rPr>
            </w:pPr>
            <w:r w:rsidRPr="008F30BE">
              <w:rPr>
                <w:rFonts w:eastAsia="Times New Roman"/>
                <w:color w:val="000000"/>
                <w:sz w:val="20"/>
                <w:szCs w:val="20"/>
                <w:lang w:eastAsia="zh-CN" w:bidi="th-TH"/>
              </w:rPr>
              <w:t>Single-use razors</w:t>
            </w:r>
          </w:p>
        </w:tc>
        <w:tc>
          <w:tcPr>
            <w:tcW w:w="3828" w:type="dxa"/>
            <w:hideMark/>
          </w:tcPr>
          <w:p w14:paraId="63B6B74E" w14:textId="77777777" w:rsidR="00464AF5" w:rsidRPr="008F30BE" w:rsidRDefault="00464AF5" w:rsidP="00464AF5">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Polypropylene handles with steel blades</w:t>
            </w:r>
          </w:p>
        </w:tc>
        <w:tc>
          <w:tcPr>
            <w:tcW w:w="2298" w:type="dxa"/>
            <w:hideMark/>
          </w:tcPr>
          <w:p w14:paraId="73A3289D" w14:textId="77777777" w:rsidR="00464AF5" w:rsidRPr="008F30BE" w:rsidRDefault="00464AF5" w:rsidP="00464AF5">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PP</w:t>
            </w:r>
          </w:p>
        </w:tc>
      </w:tr>
      <w:tr w:rsidR="002B0EC2" w:rsidRPr="008F30BE" w14:paraId="5CEE7A6E" w14:textId="77777777" w:rsidTr="00464AF5">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397" w:type="dxa"/>
            <w:hideMark/>
          </w:tcPr>
          <w:p w14:paraId="79527C90" w14:textId="77777777" w:rsidR="00464AF5" w:rsidRPr="008F30BE" w:rsidRDefault="00464AF5" w:rsidP="00464AF5">
            <w:pPr>
              <w:suppressAutoHyphens w:val="0"/>
              <w:spacing w:before="0" w:after="0" w:line="240" w:lineRule="auto"/>
              <w:rPr>
                <w:rFonts w:eastAsia="Times New Roman"/>
                <w:color w:val="000000"/>
                <w:sz w:val="20"/>
                <w:szCs w:val="20"/>
                <w:lang w:eastAsia="zh-CN" w:bidi="th-TH"/>
              </w:rPr>
            </w:pPr>
            <w:r w:rsidRPr="008F30BE">
              <w:rPr>
                <w:rFonts w:eastAsia="Times New Roman"/>
                <w:color w:val="000000"/>
                <w:sz w:val="20"/>
                <w:szCs w:val="20"/>
                <w:lang w:eastAsia="zh-CN" w:bidi="th-TH"/>
              </w:rPr>
              <w:t>Plastic pump spray bottles (such as cleaning or cosmetic products)</w:t>
            </w:r>
          </w:p>
        </w:tc>
        <w:tc>
          <w:tcPr>
            <w:tcW w:w="3828" w:type="dxa"/>
            <w:hideMark/>
          </w:tcPr>
          <w:p w14:paraId="6C818D41" w14:textId="77777777" w:rsidR="00464AF5" w:rsidRPr="008F30BE" w:rsidRDefault="00464AF5" w:rsidP="00464AF5">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High-density polyethylene (HDPE)</w:t>
            </w:r>
          </w:p>
        </w:tc>
        <w:tc>
          <w:tcPr>
            <w:tcW w:w="2298" w:type="dxa"/>
            <w:hideMark/>
          </w:tcPr>
          <w:p w14:paraId="4114FB03" w14:textId="77777777" w:rsidR="00464AF5" w:rsidRPr="008F30BE" w:rsidRDefault="00464AF5" w:rsidP="00464AF5">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HDPE</w:t>
            </w:r>
          </w:p>
        </w:tc>
      </w:tr>
      <w:tr w:rsidR="002B0EC2" w:rsidRPr="008F30BE" w14:paraId="33136AA0" w14:textId="77777777" w:rsidTr="00464AF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397" w:type="dxa"/>
            <w:hideMark/>
          </w:tcPr>
          <w:p w14:paraId="43DBADB8" w14:textId="77777777" w:rsidR="00464AF5" w:rsidRPr="008F30BE" w:rsidRDefault="00464AF5" w:rsidP="00464AF5">
            <w:pPr>
              <w:suppressAutoHyphens w:val="0"/>
              <w:spacing w:before="0" w:after="0" w:line="240" w:lineRule="auto"/>
              <w:rPr>
                <w:rFonts w:eastAsia="Times New Roman"/>
                <w:color w:val="000000"/>
                <w:sz w:val="20"/>
                <w:szCs w:val="20"/>
                <w:lang w:eastAsia="zh-CN" w:bidi="th-TH"/>
              </w:rPr>
            </w:pPr>
            <w:r w:rsidRPr="008F30BE">
              <w:rPr>
                <w:rFonts w:eastAsia="Times New Roman"/>
                <w:color w:val="000000"/>
                <w:sz w:val="20"/>
                <w:szCs w:val="20"/>
                <w:lang w:eastAsia="zh-CN" w:bidi="th-TH"/>
              </w:rPr>
              <w:t>Broken plastic hangers</w:t>
            </w:r>
          </w:p>
        </w:tc>
        <w:tc>
          <w:tcPr>
            <w:tcW w:w="3828" w:type="dxa"/>
            <w:hideMark/>
          </w:tcPr>
          <w:p w14:paraId="5DA44AED" w14:textId="77777777" w:rsidR="00464AF5" w:rsidRPr="008F30BE" w:rsidRDefault="00464AF5" w:rsidP="00464AF5">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Polystyrene or polypropylene</w:t>
            </w:r>
          </w:p>
        </w:tc>
        <w:tc>
          <w:tcPr>
            <w:tcW w:w="2298" w:type="dxa"/>
            <w:hideMark/>
          </w:tcPr>
          <w:p w14:paraId="02DB5333" w14:textId="77777777" w:rsidR="00464AF5" w:rsidRPr="008F30BE" w:rsidRDefault="00464AF5" w:rsidP="00464AF5">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PS or PP</w:t>
            </w:r>
          </w:p>
        </w:tc>
      </w:tr>
      <w:tr w:rsidR="002B0EC2" w:rsidRPr="008F30BE" w14:paraId="57848DA8" w14:textId="77777777" w:rsidTr="00464AF5">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397" w:type="dxa"/>
            <w:hideMark/>
          </w:tcPr>
          <w:p w14:paraId="0AEE3E38" w14:textId="77777777" w:rsidR="00464AF5" w:rsidRPr="008F30BE" w:rsidRDefault="00464AF5" w:rsidP="00464AF5">
            <w:pPr>
              <w:suppressAutoHyphens w:val="0"/>
              <w:spacing w:before="0" w:after="0" w:line="240" w:lineRule="auto"/>
              <w:rPr>
                <w:rFonts w:eastAsia="Times New Roman"/>
                <w:color w:val="000000"/>
                <w:sz w:val="20"/>
                <w:szCs w:val="20"/>
                <w:lang w:eastAsia="zh-CN" w:bidi="th-TH"/>
              </w:rPr>
            </w:pPr>
            <w:r w:rsidRPr="008F30BE">
              <w:rPr>
                <w:rFonts w:eastAsia="Times New Roman"/>
                <w:color w:val="000000"/>
                <w:sz w:val="20"/>
                <w:szCs w:val="20"/>
                <w:lang w:eastAsia="zh-CN" w:bidi="th-TH"/>
              </w:rPr>
              <w:t>Garment bags from dry cleaning</w:t>
            </w:r>
          </w:p>
        </w:tc>
        <w:tc>
          <w:tcPr>
            <w:tcW w:w="3828" w:type="dxa"/>
            <w:hideMark/>
          </w:tcPr>
          <w:p w14:paraId="70D59666" w14:textId="77777777" w:rsidR="00464AF5" w:rsidRPr="008F30BE" w:rsidRDefault="00464AF5" w:rsidP="00464AF5">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Polyethylene</w:t>
            </w:r>
          </w:p>
        </w:tc>
        <w:tc>
          <w:tcPr>
            <w:tcW w:w="2298" w:type="dxa"/>
            <w:hideMark/>
          </w:tcPr>
          <w:p w14:paraId="4CF7BFC4" w14:textId="77777777" w:rsidR="00464AF5" w:rsidRPr="008F30BE" w:rsidRDefault="00464AF5" w:rsidP="00464AF5">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LDPE</w:t>
            </w:r>
          </w:p>
        </w:tc>
      </w:tr>
      <w:tr w:rsidR="002B0EC2" w:rsidRPr="008F30BE" w14:paraId="049E99D6" w14:textId="77777777" w:rsidTr="00464AF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397" w:type="dxa"/>
            <w:hideMark/>
          </w:tcPr>
          <w:p w14:paraId="133B3C80" w14:textId="6946BD8D" w:rsidR="00464AF5" w:rsidRPr="008F30BE" w:rsidRDefault="00464AF5" w:rsidP="00464AF5">
            <w:pPr>
              <w:suppressAutoHyphens w:val="0"/>
              <w:spacing w:before="0" w:after="0" w:line="240" w:lineRule="auto"/>
              <w:rPr>
                <w:rFonts w:eastAsia="Times New Roman"/>
                <w:color w:val="000000"/>
                <w:sz w:val="20"/>
                <w:szCs w:val="20"/>
                <w:lang w:eastAsia="zh-CN" w:bidi="th-TH"/>
              </w:rPr>
            </w:pPr>
            <w:r w:rsidRPr="008F30BE">
              <w:rPr>
                <w:rFonts w:eastAsia="Times New Roman"/>
                <w:color w:val="000000"/>
                <w:sz w:val="20"/>
                <w:szCs w:val="20"/>
                <w:lang w:eastAsia="zh-CN" w:bidi="th-TH"/>
              </w:rPr>
              <w:t>Packaging from new clothes (such as tags</w:t>
            </w:r>
            <w:r w:rsidR="005C0673" w:rsidRPr="008F30BE">
              <w:rPr>
                <w:rFonts w:eastAsia="Times New Roman"/>
                <w:color w:val="000000"/>
                <w:sz w:val="20"/>
                <w:szCs w:val="20"/>
                <w:lang w:eastAsia="zh-CN" w:bidi="th-TH"/>
              </w:rPr>
              <w:t xml:space="preserve"> or</w:t>
            </w:r>
            <w:r w:rsidRPr="008F30BE">
              <w:rPr>
                <w:rFonts w:eastAsia="Times New Roman"/>
                <w:color w:val="000000"/>
                <w:sz w:val="20"/>
                <w:szCs w:val="20"/>
                <w:lang w:eastAsia="zh-CN" w:bidi="th-TH"/>
              </w:rPr>
              <w:t xml:space="preserve"> clips)</w:t>
            </w:r>
          </w:p>
        </w:tc>
        <w:tc>
          <w:tcPr>
            <w:tcW w:w="3828" w:type="dxa"/>
            <w:hideMark/>
          </w:tcPr>
          <w:p w14:paraId="628CC580" w14:textId="77777777" w:rsidR="00464AF5" w:rsidRPr="008F30BE" w:rsidRDefault="00464AF5" w:rsidP="00464AF5">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Polypropylene or polyethylene</w:t>
            </w:r>
          </w:p>
        </w:tc>
        <w:tc>
          <w:tcPr>
            <w:tcW w:w="2298" w:type="dxa"/>
            <w:hideMark/>
          </w:tcPr>
          <w:p w14:paraId="4D81B8E2" w14:textId="77777777" w:rsidR="00464AF5" w:rsidRPr="008F30BE" w:rsidRDefault="00464AF5" w:rsidP="00464AF5">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PP or HDPE</w:t>
            </w:r>
          </w:p>
        </w:tc>
      </w:tr>
      <w:tr w:rsidR="002B0EC2" w:rsidRPr="008F30BE" w14:paraId="2B40D629" w14:textId="77777777" w:rsidTr="00464AF5">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397" w:type="dxa"/>
            <w:hideMark/>
          </w:tcPr>
          <w:p w14:paraId="53805127" w14:textId="77777777" w:rsidR="00464AF5" w:rsidRPr="008F30BE" w:rsidRDefault="00464AF5" w:rsidP="00464AF5">
            <w:pPr>
              <w:suppressAutoHyphens w:val="0"/>
              <w:spacing w:before="0" w:after="0" w:line="240" w:lineRule="auto"/>
              <w:rPr>
                <w:rFonts w:eastAsia="Times New Roman"/>
                <w:color w:val="000000"/>
                <w:sz w:val="20"/>
                <w:szCs w:val="20"/>
                <w:lang w:eastAsia="zh-CN" w:bidi="th-TH"/>
              </w:rPr>
            </w:pPr>
            <w:r w:rsidRPr="008F30BE">
              <w:rPr>
                <w:rFonts w:eastAsia="Times New Roman"/>
                <w:color w:val="000000"/>
                <w:sz w:val="20"/>
                <w:szCs w:val="20"/>
                <w:lang w:eastAsia="zh-CN" w:bidi="th-TH"/>
              </w:rPr>
              <w:t>Empty pens or markers</w:t>
            </w:r>
          </w:p>
        </w:tc>
        <w:tc>
          <w:tcPr>
            <w:tcW w:w="3828" w:type="dxa"/>
            <w:hideMark/>
          </w:tcPr>
          <w:p w14:paraId="7CB617A9" w14:textId="77777777" w:rsidR="00464AF5" w:rsidRPr="008F30BE" w:rsidRDefault="00464AF5" w:rsidP="00464AF5">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Polystyrene or polypropylene</w:t>
            </w:r>
          </w:p>
        </w:tc>
        <w:tc>
          <w:tcPr>
            <w:tcW w:w="2298" w:type="dxa"/>
            <w:hideMark/>
          </w:tcPr>
          <w:p w14:paraId="70B6AE12" w14:textId="77777777" w:rsidR="00464AF5" w:rsidRPr="008F30BE" w:rsidRDefault="00464AF5" w:rsidP="00464AF5">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PS or PP</w:t>
            </w:r>
          </w:p>
        </w:tc>
      </w:tr>
      <w:tr w:rsidR="002B0EC2" w:rsidRPr="008F30BE" w14:paraId="6C38303F" w14:textId="77777777" w:rsidTr="00464AF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397" w:type="dxa"/>
            <w:hideMark/>
          </w:tcPr>
          <w:p w14:paraId="7164B2D7" w14:textId="77777777" w:rsidR="00464AF5" w:rsidRPr="008F30BE" w:rsidRDefault="00464AF5" w:rsidP="00464AF5">
            <w:pPr>
              <w:suppressAutoHyphens w:val="0"/>
              <w:spacing w:before="0" w:after="0" w:line="240" w:lineRule="auto"/>
              <w:rPr>
                <w:rFonts w:eastAsia="Times New Roman"/>
                <w:color w:val="000000"/>
                <w:sz w:val="20"/>
                <w:szCs w:val="20"/>
                <w:lang w:eastAsia="zh-CN" w:bidi="th-TH"/>
              </w:rPr>
            </w:pPr>
            <w:r w:rsidRPr="008F30BE">
              <w:rPr>
                <w:rFonts w:eastAsia="Times New Roman"/>
                <w:color w:val="000000"/>
                <w:sz w:val="20"/>
                <w:szCs w:val="20"/>
                <w:lang w:eastAsia="zh-CN" w:bidi="th-TH"/>
              </w:rPr>
              <w:t>Plastic rulers</w:t>
            </w:r>
          </w:p>
        </w:tc>
        <w:tc>
          <w:tcPr>
            <w:tcW w:w="3828" w:type="dxa"/>
            <w:hideMark/>
          </w:tcPr>
          <w:p w14:paraId="3F2DDB0A" w14:textId="77777777" w:rsidR="00464AF5" w:rsidRPr="008F30BE" w:rsidRDefault="00464AF5" w:rsidP="00464AF5">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Polystyrene</w:t>
            </w:r>
          </w:p>
        </w:tc>
        <w:tc>
          <w:tcPr>
            <w:tcW w:w="2298" w:type="dxa"/>
            <w:hideMark/>
          </w:tcPr>
          <w:p w14:paraId="5D38EF10" w14:textId="77777777" w:rsidR="00464AF5" w:rsidRPr="008F30BE" w:rsidRDefault="00464AF5" w:rsidP="00464AF5">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PS</w:t>
            </w:r>
          </w:p>
        </w:tc>
      </w:tr>
      <w:tr w:rsidR="002B0EC2" w:rsidRPr="008F30BE" w14:paraId="026F72B0" w14:textId="77777777" w:rsidTr="00464AF5">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397" w:type="dxa"/>
            <w:hideMark/>
          </w:tcPr>
          <w:p w14:paraId="429FCF42" w14:textId="00AB6197" w:rsidR="00464AF5" w:rsidRPr="008F30BE" w:rsidRDefault="00464AF5" w:rsidP="00464AF5">
            <w:pPr>
              <w:suppressAutoHyphens w:val="0"/>
              <w:spacing w:before="0" w:after="0" w:line="240" w:lineRule="auto"/>
              <w:rPr>
                <w:rFonts w:eastAsia="Times New Roman"/>
                <w:color w:val="000000"/>
                <w:sz w:val="20"/>
                <w:szCs w:val="20"/>
                <w:lang w:eastAsia="zh-CN" w:bidi="th-TH"/>
              </w:rPr>
            </w:pPr>
            <w:r w:rsidRPr="008F30BE">
              <w:rPr>
                <w:rFonts w:eastAsia="Times New Roman"/>
                <w:color w:val="000000"/>
                <w:sz w:val="20"/>
                <w:szCs w:val="20"/>
                <w:lang w:eastAsia="zh-CN" w:bidi="th-TH"/>
              </w:rPr>
              <w:t>Plastic folders, sheet protectors or document sleeves</w:t>
            </w:r>
          </w:p>
        </w:tc>
        <w:tc>
          <w:tcPr>
            <w:tcW w:w="3828" w:type="dxa"/>
            <w:hideMark/>
          </w:tcPr>
          <w:p w14:paraId="07DEDFE3" w14:textId="77777777" w:rsidR="00464AF5" w:rsidRPr="008F30BE" w:rsidRDefault="00464AF5" w:rsidP="00464AF5">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Polypropylene</w:t>
            </w:r>
          </w:p>
        </w:tc>
        <w:tc>
          <w:tcPr>
            <w:tcW w:w="2298" w:type="dxa"/>
            <w:hideMark/>
          </w:tcPr>
          <w:p w14:paraId="0C3FB0D4" w14:textId="77777777" w:rsidR="00464AF5" w:rsidRPr="008F30BE" w:rsidRDefault="00464AF5" w:rsidP="00464AF5">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PP</w:t>
            </w:r>
          </w:p>
        </w:tc>
      </w:tr>
      <w:tr w:rsidR="002B0EC2" w:rsidRPr="008F30BE" w14:paraId="17F7D611" w14:textId="77777777" w:rsidTr="00464AF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397" w:type="dxa"/>
            <w:hideMark/>
          </w:tcPr>
          <w:p w14:paraId="088F69DC" w14:textId="77777777" w:rsidR="00464AF5" w:rsidRPr="008F30BE" w:rsidRDefault="00464AF5" w:rsidP="00464AF5">
            <w:pPr>
              <w:suppressAutoHyphens w:val="0"/>
              <w:spacing w:before="0" w:after="0" w:line="240" w:lineRule="auto"/>
              <w:rPr>
                <w:rFonts w:eastAsia="Times New Roman"/>
                <w:color w:val="000000"/>
                <w:sz w:val="20"/>
                <w:szCs w:val="20"/>
                <w:lang w:eastAsia="zh-CN" w:bidi="th-TH"/>
              </w:rPr>
            </w:pPr>
            <w:r w:rsidRPr="008F30BE">
              <w:rPr>
                <w:rFonts w:eastAsia="Times New Roman"/>
                <w:color w:val="000000"/>
                <w:sz w:val="20"/>
                <w:szCs w:val="20"/>
                <w:lang w:eastAsia="zh-CN" w:bidi="th-TH"/>
              </w:rPr>
              <w:t>Broken plant pots</w:t>
            </w:r>
          </w:p>
        </w:tc>
        <w:tc>
          <w:tcPr>
            <w:tcW w:w="3828" w:type="dxa"/>
            <w:hideMark/>
          </w:tcPr>
          <w:p w14:paraId="00DCDEF1" w14:textId="77777777" w:rsidR="00464AF5" w:rsidRPr="008F30BE" w:rsidRDefault="00464AF5" w:rsidP="00464AF5">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Polypropylene</w:t>
            </w:r>
          </w:p>
        </w:tc>
        <w:tc>
          <w:tcPr>
            <w:tcW w:w="2298" w:type="dxa"/>
            <w:hideMark/>
          </w:tcPr>
          <w:p w14:paraId="346168A2" w14:textId="77777777" w:rsidR="00464AF5" w:rsidRPr="008F30BE" w:rsidRDefault="00464AF5" w:rsidP="00464AF5">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PP</w:t>
            </w:r>
          </w:p>
        </w:tc>
      </w:tr>
      <w:tr w:rsidR="002B0EC2" w:rsidRPr="008F30BE" w14:paraId="31AEF53D" w14:textId="77777777" w:rsidTr="00464AF5">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397" w:type="dxa"/>
            <w:hideMark/>
          </w:tcPr>
          <w:p w14:paraId="19DBFFA4" w14:textId="77777777" w:rsidR="00464AF5" w:rsidRPr="008F30BE" w:rsidRDefault="00464AF5" w:rsidP="00464AF5">
            <w:pPr>
              <w:suppressAutoHyphens w:val="0"/>
              <w:spacing w:before="0" w:after="0" w:line="240" w:lineRule="auto"/>
              <w:rPr>
                <w:rFonts w:eastAsia="Times New Roman"/>
                <w:color w:val="000000"/>
                <w:sz w:val="20"/>
                <w:szCs w:val="20"/>
                <w:lang w:eastAsia="zh-CN" w:bidi="th-TH"/>
              </w:rPr>
            </w:pPr>
            <w:r w:rsidRPr="008F30BE">
              <w:rPr>
                <w:rFonts w:eastAsia="Times New Roman"/>
                <w:color w:val="000000"/>
                <w:sz w:val="20"/>
                <w:szCs w:val="20"/>
                <w:lang w:eastAsia="zh-CN" w:bidi="th-TH"/>
              </w:rPr>
              <w:t>Plastic garden tools or components</w:t>
            </w:r>
          </w:p>
        </w:tc>
        <w:tc>
          <w:tcPr>
            <w:tcW w:w="3828" w:type="dxa"/>
            <w:hideMark/>
          </w:tcPr>
          <w:p w14:paraId="27EAEDEA" w14:textId="77777777" w:rsidR="00464AF5" w:rsidRPr="008F30BE" w:rsidRDefault="00464AF5" w:rsidP="00464AF5">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 xml:space="preserve">Polypropylene </w:t>
            </w:r>
          </w:p>
        </w:tc>
        <w:tc>
          <w:tcPr>
            <w:tcW w:w="2298" w:type="dxa"/>
            <w:hideMark/>
          </w:tcPr>
          <w:p w14:paraId="7AB5F618" w14:textId="77777777" w:rsidR="00464AF5" w:rsidRPr="008F30BE" w:rsidRDefault="00464AF5" w:rsidP="00464AF5">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PP</w:t>
            </w:r>
          </w:p>
        </w:tc>
      </w:tr>
      <w:tr w:rsidR="002B0EC2" w:rsidRPr="008F30BE" w14:paraId="38D463DF" w14:textId="77777777" w:rsidTr="00464AF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397" w:type="dxa"/>
            <w:hideMark/>
          </w:tcPr>
          <w:p w14:paraId="2002E06E" w14:textId="77777777" w:rsidR="00464AF5" w:rsidRPr="008F30BE" w:rsidRDefault="00464AF5" w:rsidP="00464AF5">
            <w:pPr>
              <w:suppressAutoHyphens w:val="0"/>
              <w:spacing w:before="0" w:after="0" w:line="240" w:lineRule="auto"/>
              <w:rPr>
                <w:rFonts w:eastAsia="Times New Roman"/>
                <w:color w:val="000000"/>
                <w:sz w:val="20"/>
                <w:szCs w:val="20"/>
                <w:lang w:eastAsia="zh-CN" w:bidi="th-TH"/>
              </w:rPr>
            </w:pPr>
            <w:r w:rsidRPr="008F30BE">
              <w:rPr>
                <w:rFonts w:eastAsia="Times New Roman"/>
                <w:color w:val="000000"/>
                <w:sz w:val="20"/>
                <w:szCs w:val="20"/>
                <w:lang w:eastAsia="zh-CN" w:bidi="th-TH"/>
              </w:rPr>
              <w:t>Empty milk bottles</w:t>
            </w:r>
          </w:p>
        </w:tc>
        <w:tc>
          <w:tcPr>
            <w:tcW w:w="3828" w:type="dxa"/>
            <w:hideMark/>
          </w:tcPr>
          <w:p w14:paraId="2968A970" w14:textId="77777777" w:rsidR="00464AF5" w:rsidRPr="008F30BE" w:rsidRDefault="00464AF5" w:rsidP="00464AF5">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High-density polyethylene (HDPE)</w:t>
            </w:r>
          </w:p>
        </w:tc>
        <w:tc>
          <w:tcPr>
            <w:tcW w:w="2298" w:type="dxa"/>
            <w:hideMark/>
          </w:tcPr>
          <w:p w14:paraId="2F39007C" w14:textId="77777777" w:rsidR="00464AF5" w:rsidRPr="008F30BE" w:rsidRDefault="00464AF5" w:rsidP="00464AF5">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HDPE</w:t>
            </w:r>
          </w:p>
        </w:tc>
      </w:tr>
      <w:tr w:rsidR="002B0EC2" w:rsidRPr="008F30BE" w14:paraId="45E47FC8" w14:textId="77777777" w:rsidTr="00464AF5">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397" w:type="dxa"/>
            <w:hideMark/>
          </w:tcPr>
          <w:p w14:paraId="47083F26" w14:textId="77777777" w:rsidR="00464AF5" w:rsidRPr="008F30BE" w:rsidRDefault="00464AF5" w:rsidP="00464AF5">
            <w:pPr>
              <w:suppressAutoHyphens w:val="0"/>
              <w:spacing w:before="0" w:after="0" w:line="240" w:lineRule="auto"/>
              <w:rPr>
                <w:rFonts w:eastAsia="Times New Roman"/>
                <w:color w:val="000000"/>
                <w:sz w:val="20"/>
                <w:szCs w:val="20"/>
                <w:lang w:eastAsia="zh-CN" w:bidi="th-TH"/>
              </w:rPr>
            </w:pPr>
            <w:r w:rsidRPr="008F30BE">
              <w:rPr>
                <w:rFonts w:eastAsia="Times New Roman"/>
                <w:color w:val="000000"/>
                <w:sz w:val="20"/>
                <w:szCs w:val="20"/>
                <w:lang w:eastAsia="zh-CN" w:bidi="th-TH"/>
              </w:rPr>
              <w:t>Juice bottles</w:t>
            </w:r>
          </w:p>
        </w:tc>
        <w:tc>
          <w:tcPr>
            <w:tcW w:w="3828" w:type="dxa"/>
            <w:hideMark/>
          </w:tcPr>
          <w:p w14:paraId="226B662E" w14:textId="77777777" w:rsidR="00464AF5" w:rsidRPr="008F30BE" w:rsidRDefault="00464AF5" w:rsidP="00464AF5">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Polyethylene terephthalate (PET)</w:t>
            </w:r>
          </w:p>
        </w:tc>
        <w:tc>
          <w:tcPr>
            <w:tcW w:w="2298" w:type="dxa"/>
            <w:hideMark/>
          </w:tcPr>
          <w:p w14:paraId="0D3BB03B" w14:textId="77777777" w:rsidR="00464AF5" w:rsidRPr="008F30BE" w:rsidRDefault="00464AF5" w:rsidP="00464AF5">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PET</w:t>
            </w:r>
          </w:p>
        </w:tc>
      </w:tr>
      <w:tr w:rsidR="002B0EC2" w:rsidRPr="008F30BE" w14:paraId="75C714E7" w14:textId="77777777" w:rsidTr="00464AF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397" w:type="dxa"/>
            <w:hideMark/>
          </w:tcPr>
          <w:p w14:paraId="6A06E5E8" w14:textId="77777777" w:rsidR="00464AF5" w:rsidRPr="008F30BE" w:rsidRDefault="00464AF5" w:rsidP="00464AF5">
            <w:pPr>
              <w:suppressAutoHyphens w:val="0"/>
              <w:spacing w:before="0" w:after="0" w:line="240" w:lineRule="auto"/>
              <w:rPr>
                <w:rFonts w:eastAsia="Times New Roman"/>
                <w:color w:val="000000"/>
                <w:sz w:val="20"/>
                <w:szCs w:val="20"/>
                <w:lang w:eastAsia="zh-CN" w:bidi="th-TH"/>
              </w:rPr>
            </w:pPr>
            <w:r w:rsidRPr="008F30BE">
              <w:rPr>
                <w:rFonts w:eastAsia="Times New Roman"/>
                <w:color w:val="000000"/>
                <w:sz w:val="20"/>
                <w:szCs w:val="20"/>
                <w:lang w:eastAsia="zh-CN" w:bidi="th-TH"/>
              </w:rPr>
              <w:t>Plastic jar lids or caps</w:t>
            </w:r>
          </w:p>
        </w:tc>
        <w:tc>
          <w:tcPr>
            <w:tcW w:w="3828" w:type="dxa"/>
            <w:hideMark/>
          </w:tcPr>
          <w:p w14:paraId="25AEF5B6" w14:textId="77777777" w:rsidR="00464AF5" w:rsidRPr="008F30BE" w:rsidRDefault="00464AF5" w:rsidP="00464AF5">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Polypropylene</w:t>
            </w:r>
          </w:p>
        </w:tc>
        <w:tc>
          <w:tcPr>
            <w:tcW w:w="2298" w:type="dxa"/>
            <w:hideMark/>
          </w:tcPr>
          <w:p w14:paraId="44150755" w14:textId="77777777" w:rsidR="00464AF5" w:rsidRPr="008F30BE" w:rsidRDefault="00464AF5" w:rsidP="00464AF5">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PP</w:t>
            </w:r>
          </w:p>
        </w:tc>
      </w:tr>
      <w:tr w:rsidR="002B0EC2" w:rsidRPr="008F30BE" w14:paraId="3A514B95" w14:textId="77777777" w:rsidTr="00464AF5">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397" w:type="dxa"/>
            <w:hideMark/>
          </w:tcPr>
          <w:p w14:paraId="7179D7A1" w14:textId="77777777" w:rsidR="00464AF5" w:rsidRPr="008F30BE" w:rsidRDefault="00464AF5" w:rsidP="00464AF5">
            <w:pPr>
              <w:suppressAutoHyphens w:val="0"/>
              <w:spacing w:before="0" w:after="0" w:line="240" w:lineRule="auto"/>
              <w:rPr>
                <w:rFonts w:eastAsia="Times New Roman"/>
                <w:color w:val="000000"/>
                <w:sz w:val="20"/>
                <w:szCs w:val="20"/>
                <w:lang w:eastAsia="zh-CN" w:bidi="th-TH"/>
              </w:rPr>
            </w:pPr>
            <w:r w:rsidRPr="008F30BE">
              <w:rPr>
                <w:rFonts w:eastAsia="Times New Roman"/>
                <w:color w:val="000000"/>
                <w:sz w:val="20"/>
                <w:szCs w:val="20"/>
                <w:lang w:eastAsia="zh-CN" w:bidi="th-TH"/>
              </w:rPr>
              <w:t>Plastic film from multipacks (such as bottled water or canned drinks)</w:t>
            </w:r>
          </w:p>
        </w:tc>
        <w:tc>
          <w:tcPr>
            <w:tcW w:w="3828" w:type="dxa"/>
            <w:hideMark/>
          </w:tcPr>
          <w:p w14:paraId="6A52231D" w14:textId="77777777" w:rsidR="00464AF5" w:rsidRPr="008F30BE" w:rsidRDefault="00464AF5" w:rsidP="00464AF5">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Low-density polyethylene (LDPE)</w:t>
            </w:r>
          </w:p>
        </w:tc>
        <w:tc>
          <w:tcPr>
            <w:tcW w:w="2298" w:type="dxa"/>
            <w:hideMark/>
          </w:tcPr>
          <w:p w14:paraId="6C19F177" w14:textId="77777777" w:rsidR="00464AF5" w:rsidRPr="008F30BE" w:rsidRDefault="00464AF5" w:rsidP="00464AF5">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zh-CN" w:bidi="th-TH"/>
              </w:rPr>
            </w:pPr>
            <w:r w:rsidRPr="008F30BE">
              <w:rPr>
                <w:rFonts w:eastAsia="Times New Roman"/>
                <w:color w:val="000000"/>
                <w:sz w:val="20"/>
                <w:szCs w:val="20"/>
                <w:lang w:eastAsia="zh-CN" w:bidi="th-TH"/>
              </w:rPr>
              <w:t>LDPE</w:t>
            </w:r>
          </w:p>
        </w:tc>
      </w:tr>
    </w:tbl>
    <w:p w14:paraId="555DEE2F" w14:textId="54DD0826" w:rsidR="00E967A0" w:rsidRPr="00760001" w:rsidRDefault="005D3F64" w:rsidP="00760001">
      <w:r>
        <w:br w:type="page"/>
      </w:r>
    </w:p>
    <w:p w14:paraId="28948B71" w14:textId="5B28304A" w:rsidR="00486E08" w:rsidRDefault="00486E08" w:rsidP="00486E08">
      <w:pPr>
        <w:pStyle w:val="Heading1"/>
        <w:rPr>
          <w:szCs w:val="48"/>
        </w:rPr>
      </w:pPr>
      <w:bookmarkStart w:id="85" w:name="_Glossary"/>
      <w:bookmarkStart w:id="86" w:name="_Toc201906316"/>
      <w:bookmarkEnd w:id="67"/>
      <w:bookmarkEnd w:id="68"/>
      <w:bookmarkEnd w:id="85"/>
      <w:r>
        <w:lastRenderedPageBreak/>
        <w:t>Evidence base</w:t>
      </w:r>
      <w:bookmarkEnd w:id="86"/>
    </w:p>
    <w:p w14:paraId="65B624F9" w14:textId="77777777" w:rsidR="00486E08" w:rsidRDefault="00486E08" w:rsidP="00486E08">
      <w:pPr>
        <w:pStyle w:val="FeatureBox2"/>
      </w:pPr>
      <w:bookmarkStart w:id="87" w:name="_Hlk161147154"/>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7B543C5" w14:textId="48DFE101" w:rsidR="00486E08" w:rsidRDefault="00486E08" w:rsidP="00486E08">
      <w:pPr>
        <w:pStyle w:val="FeatureBox2"/>
      </w:pPr>
      <w:r>
        <w:t xml:space="preserve">Please refer to the NESA Copyright Disclaimer for more information </w:t>
      </w:r>
      <w:hyperlink r:id="rId128" w:tgtFrame="_blank" w:tooltip="https://educationstandards.nsw.edu.au/wps/portal/nesa/mini-footer/copyright" w:history="1">
        <w:r>
          <w:rPr>
            <w:rStyle w:val="Hyperlink"/>
          </w:rPr>
          <w:t>https://educationstandards.nsw.edu.au/wps/portal/nesa/mini-footer/copyright</w:t>
        </w:r>
      </w:hyperlink>
      <w:r>
        <w:t>.</w:t>
      </w:r>
    </w:p>
    <w:p w14:paraId="1FF591D8" w14:textId="6C82D754" w:rsidR="00486E08" w:rsidRDefault="00486E08" w:rsidP="00486E08">
      <w:pPr>
        <w:pStyle w:val="FeatureBox2"/>
      </w:pPr>
      <w:r>
        <w:t xml:space="preserve">NESA holds the only official and up-to-date versions of the NSW Curriculum and syllabus documents. Please visit the NSW Education Standards Authority (NESA) website </w:t>
      </w:r>
      <w:hyperlink r:id="rId129" w:history="1">
        <w:r>
          <w:rPr>
            <w:rStyle w:val="Hyperlink"/>
          </w:rPr>
          <w:t>https://educationstandards.nsw.edu.au</w:t>
        </w:r>
      </w:hyperlink>
      <w:r>
        <w:t xml:space="preserve"> and the NSW Curriculum website </w:t>
      </w:r>
      <w:hyperlink r:id="rId130" w:history="1">
        <w:r>
          <w:rPr>
            <w:rStyle w:val="Hyperlink"/>
          </w:rPr>
          <w:t>https://curriculum.nsw.edu.au</w:t>
        </w:r>
      </w:hyperlink>
      <w:r>
        <w:t>.</w:t>
      </w:r>
    </w:p>
    <w:bookmarkEnd w:id="87"/>
    <w:p w14:paraId="3DC94D01" w14:textId="712D8E6B" w:rsidR="00E12FEC" w:rsidRDefault="00B00FC5" w:rsidP="002309A0">
      <w:r>
        <w:fldChar w:fldCharType="begin"/>
      </w:r>
      <w:r>
        <w:instrText>HYPERLINK "https://curriculum.nsw.edu.au/learning-areas/science/science-7-10-2023/overview"</w:instrText>
      </w:r>
      <w:r>
        <w:fldChar w:fldCharType="separate"/>
      </w:r>
      <w:r w:rsidR="00E12FEC" w:rsidRPr="00DF051D">
        <w:rPr>
          <w:rStyle w:val="Hyperlink"/>
        </w:rPr>
        <w:t>Science 7</w:t>
      </w:r>
      <w:r w:rsidR="00486E08">
        <w:rPr>
          <w:rStyle w:val="Hyperlink"/>
        </w:rPr>
        <w:t>–</w:t>
      </w:r>
      <w:r w:rsidR="00E12FEC" w:rsidRPr="00DF051D">
        <w:rPr>
          <w:rStyle w:val="Hyperlink"/>
        </w:rPr>
        <w:t>10 Syllabus</w:t>
      </w:r>
      <w:r>
        <w:rPr>
          <w:rStyle w:val="Hyperlink"/>
        </w:rPr>
        <w:fldChar w:fldCharType="end"/>
      </w:r>
      <w:r w:rsidR="00E12FEC">
        <w:t xml:space="preserve"> </w:t>
      </w:r>
      <w:r w:rsidR="00E12FEC" w:rsidRPr="00915F7E">
        <w:t>©</w:t>
      </w:r>
      <w:r w:rsidR="00E12FEC" w:rsidRPr="00C63EA7">
        <w:t xml:space="preserve"> NSW Education Standards Authority (NESA) for and on behalf of the Crown in right of the State of New South Wales, </w:t>
      </w:r>
      <w:r w:rsidR="00945AF1">
        <w:t>202</w:t>
      </w:r>
      <w:r w:rsidR="002F6CC3">
        <w:t>3</w:t>
      </w:r>
      <w:r w:rsidR="00E12FEC" w:rsidRPr="00C63EA7">
        <w:t>.</w:t>
      </w:r>
    </w:p>
    <w:p w14:paraId="3447E6C9" w14:textId="77777777" w:rsidR="004637D6" w:rsidRPr="00F11123" w:rsidRDefault="004637D6" w:rsidP="003B60E8">
      <w:r w:rsidRPr="00F11123">
        <w:t>Aldosari S, Khan M and Rahatekar S (2020) ‘</w:t>
      </w:r>
      <w:hyperlink r:id="rId131" w:anchor=":~:text=Manufacturing%20carbon%20fibres%20from%20pitch%20and%20polyethylene%20blend%20precursors%3A%20a%20review" w:history="1">
        <w:r w:rsidRPr="00F11123">
          <w:rPr>
            <w:rStyle w:val="Hyperlink"/>
          </w:rPr>
          <w:t>Manufacturing carbon fibres from pitch and polyethylene blend precursors: a review’</w:t>
        </w:r>
      </w:hyperlink>
      <w:r w:rsidRPr="00F11123">
        <w:t xml:space="preserve"> </w:t>
      </w:r>
      <w:r w:rsidRPr="00F11123">
        <w:rPr>
          <w:rStyle w:val="Emphasis"/>
        </w:rPr>
        <w:t>Journal of Materials Research and Technology</w:t>
      </w:r>
      <w:r w:rsidRPr="00F11123">
        <w:t xml:space="preserve"> </w:t>
      </w:r>
      <w:r w:rsidRPr="00F11123">
        <w:rPr>
          <w:i/>
          <w:iCs/>
        </w:rPr>
        <w:t xml:space="preserve">Vol </w:t>
      </w:r>
      <w:r w:rsidRPr="00575FCB">
        <w:rPr>
          <w:i/>
          <w:iCs/>
        </w:rPr>
        <w:t>9</w:t>
      </w:r>
      <w:r w:rsidRPr="00F11123">
        <w:t>, doi: 10.1016/j.jmrt.2020.05.037, accessed 22 January 2025.</w:t>
      </w:r>
    </w:p>
    <w:p w14:paraId="456D7F97" w14:textId="512EF448" w:rsidR="004637D6" w:rsidRPr="00575FCB" w:rsidRDefault="004637D6" w:rsidP="000A0EE3">
      <w:r w:rsidRPr="00575FCB">
        <w:t xml:space="preserve">Australian Institute of Marine Science (10 September 2020) </w:t>
      </w:r>
      <w:hyperlink r:id="rId132" w:history="1">
        <w:r w:rsidRPr="00FB5B82">
          <w:rPr>
            <w:rStyle w:val="Hyperlink"/>
          </w:rPr>
          <w:t>‘Investigating microplastics in Australia's tropical marine waters’</w:t>
        </w:r>
      </w:hyperlink>
      <w:r w:rsidRPr="00FB5B82">
        <w:t xml:space="preserve"> [video]</w:t>
      </w:r>
      <w:r w:rsidRPr="00575FCB">
        <w:t xml:space="preserve">, </w:t>
      </w:r>
      <w:r w:rsidRPr="00575FCB">
        <w:rPr>
          <w:rStyle w:val="Emphasis"/>
        </w:rPr>
        <w:t>Australian Institute of Marine Science,</w:t>
      </w:r>
      <w:r w:rsidRPr="00575FCB">
        <w:t xml:space="preserve"> YouTube, accessed 22 January 2025.</w:t>
      </w:r>
    </w:p>
    <w:p w14:paraId="7A165A3A" w14:textId="77777777" w:rsidR="004637D6" w:rsidRPr="00F11123" w:rsidRDefault="004637D6" w:rsidP="00E12FEC">
      <w:r w:rsidRPr="00F11123">
        <w:t>Brookhart SM (2018) ‘</w:t>
      </w:r>
      <w:hyperlink r:id="rId133" w:history="1">
        <w:r w:rsidRPr="00F11123">
          <w:rPr>
            <w:rStyle w:val="Hyperlink"/>
          </w:rPr>
          <w:t>Appropriate Criteria: Key to Effective Rubrics</w:t>
        </w:r>
      </w:hyperlink>
      <w:r w:rsidRPr="00F11123">
        <w:t xml:space="preserve">’, </w:t>
      </w:r>
      <w:r w:rsidRPr="00F11123">
        <w:rPr>
          <w:rStyle w:val="Emphasis"/>
        </w:rPr>
        <w:t>Frontiers in Education</w:t>
      </w:r>
      <w:r w:rsidRPr="00F11123">
        <w:t>, volume 3(22):1–12, doi:10.3389/feduc.2018.00022, accessed 14 January 2025.</w:t>
      </w:r>
    </w:p>
    <w:p w14:paraId="511D4D10" w14:textId="77777777" w:rsidR="00F31294" w:rsidRPr="00381350" w:rsidRDefault="00F31294" w:rsidP="00F31294">
      <w:r w:rsidRPr="00D8378B">
        <w:t>CBC News: The National</w:t>
      </w:r>
      <w:r w:rsidRPr="00381350">
        <w:t xml:space="preserve"> (11 March 2017) </w:t>
      </w:r>
      <w:hyperlink r:id="rId134" w:history="1">
        <w:r w:rsidRPr="00FB5B82">
          <w:rPr>
            <w:rStyle w:val="Hyperlink"/>
          </w:rPr>
          <w:t>‘Microplasti</w:t>
        </w:r>
        <w:bookmarkStart w:id="88" w:name="_Hlt188540008"/>
        <w:bookmarkStart w:id="89" w:name="_Hlt188540009"/>
        <w:r w:rsidRPr="00FB5B82">
          <w:rPr>
            <w:rStyle w:val="Hyperlink"/>
          </w:rPr>
          <w:t>c</w:t>
        </w:r>
        <w:bookmarkEnd w:id="88"/>
        <w:bookmarkEnd w:id="89"/>
        <w:r w:rsidRPr="00FB5B82">
          <w:rPr>
            <w:rStyle w:val="Hyperlink"/>
          </w:rPr>
          <w:t>s entering the food chain’</w:t>
        </w:r>
      </w:hyperlink>
      <w:r w:rsidRPr="00FB5B82">
        <w:t xml:space="preserve"> [video]</w:t>
      </w:r>
      <w:r>
        <w:t>,</w:t>
      </w:r>
      <w:r w:rsidRPr="00381350">
        <w:t xml:space="preserve"> </w:t>
      </w:r>
      <w:r w:rsidRPr="00381350">
        <w:rPr>
          <w:rStyle w:val="Emphasis"/>
        </w:rPr>
        <w:t xml:space="preserve">CBC News: The National, </w:t>
      </w:r>
      <w:r w:rsidRPr="00381350">
        <w:t>YouTube, accessed 22 January 2025.</w:t>
      </w:r>
    </w:p>
    <w:p w14:paraId="46905184" w14:textId="249EC5FA" w:rsidR="004637D6" w:rsidRPr="00F11123" w:rsidRDefault="00F31294" w:rsidP="00E12FEC">
      <w:r w:rsidRPr="00F11123">
        <w:t xml:space="preserve">CESE (Centre for Education Statistics and Evaluation) </w:t>
      </w:r>
      <w:r w:rsidR="004637D6" w:rsidRPr="00F11123">
        <w:t xml:space="preserve">(2020) </w:t>
      </w:r>
      <w:hyperlink r:id="rId135" w:history="1">
        <w:r w:rsidR="004637D6" w:rsidRPr="00F11123">
          <w:rPr>
            <w:rStyle w:val="Hyperlink"/>
            <w:i/>
            <w:iCs/>
          </w:rPr>
          <w:t>What works best in practice</w:t>
        </w:r>
      </w:hyperlink>
      <w:r w:rsidR="004637D6" w:rsidRPr="00F11123">
        <w:t>, NSW Department of Education, accessed 14 January 2025.</w:t>
      </w:r>
    </w:p>
    <w:p w14:paraId="130B893A" w14:textId="5C0FB303" w:rsidR="00F31294" w:rsidRPr="00F11123" w:rsidRDefault="00F31294" w:rsidP="00F31294">
      <w:r>
        <w:t>——</w:t>
      </w:r>
      <w:r w:rsidRPr="00F11123">
        <w:t xml:space="preserve">(2020) </w:t>
      </w:r>
      <w:hyperlink r:id="rId136" w:history="1">
        <w:r w:rsidRPr="00F11123">
          <w:rPr>
            <w:rStyle w:val="Hyperlink"/>
            <w:i/>
            <w:iCs/>
          </w:rPr>
          <w:t>What works best: 2020 update</w:t>
        </w:r>
      </w:hyperlink>
      <w:r w:rsidRPr="00F11123">
        <w:t>, NSW Department of Education, accessed 14 January 2025.</w:t>
      </w:r>
    </w:p>
    <w:p w14:paraId="299404E7" w14:textId="2273503B" w:rsidR="004637D6" w:rsidRPr="00F11123" w:rsidRDefault="00F31294" w:rsidP="00E12FEC">
      <w:r>
        <w:t>——</w:t>
      </w:r>
      <w:r w:rsidR="004637D6" w:rsidRPr="00F11123">
        <w:t xml:space="preserve">(2021) </w:t>
      </w:r>
      <w:hyperlink r:id="rId137" w:history="1">
        <w:r w:rsidR="004637D6" w:rsidRPr="00F11123">
          <w:rPr>
            <w:rStyle w:val="Hyperlink"/>
            <w:i/>
            <w:iCs/>
          </w:rPr>
          <w:t>Growth goal setting – what works best in practice</w:t>
        </w:r>
      </w:hyperlink>
      <w:r w:rsidR="004637D6" w:rsidRPr="00F11123">
        <w:t>, NSW Department of Education, accessed 14 January 2025.</w:t>
      </w:r>
    </w:p>
    <w:p w14:paraId="6E266FB1" w14:textId="3DCFD8E8" w:rsidR="004637D6" w:rsidRPr="00651591" w:rsidRDefault="002D78A9" w:rsidP="00E12FEC">
      <w:r w:rsidRPr="002D78A9">
        <w:lastRenderedPageBreak/>
        <w:t>DW Planet A</w:t>
      </w:r>
      <w:r w:rsidR="004637D6">
        <w:t xml:space="preserve"> </w:t>
      </w:r>
      <w:r w:rsidR="004637D6" w:rsidRPr="00651591">
        <w:t xml:space="preserve">(6 February 2021) </w:t>
      </w:r>
      <w:hyperlink r:id="rId138" w:history="1">
        <w:r w:rsidR="008F69FA" w:rsidRPr="008F69FA">
          <w:rPr>
            <w:rStyle w:val="Hyperlink"/>
          </w:rPr>
          <w:t>‘</w:t>
        </w:r>
        <w:r w:rsidR="004637D6" w:rsidRPr="008F69FA">
          <w:rPr>
            <w:rStyle w:val="Hyperlink"/>
          </w:rPr>
          <w:t>Is bioplastic the “better” plastic?</w:t>
        </w:r>
        <w:r w:rsidR="008F69FA" w:rsidRPr="008F69FA">
          <w:rPr>
            <w:rStyle w:val="Hyperlink"/>
          </w:rPr>
          <w:t>’</w:t>
        </w:r>
      </w:hyperlink>
      <w:r w:rsidR="004637D6" w:rsidRPr="008F69FA">
        <w:t xml:space="preserve"> [video]</w:t>
      </w:r>
      <w:r w:rsidR="004637D6" w:rsidRPr="00651591">
        <w:t xml:space="preserve">, </w:t>
      </w:r>
      <w:r w:rsidR="004637D6" w:rsidRPr="00651591">
        <w:rPr>
          <w:rStyle w:val="Emphasis"/>
        </w:rPr>
        <w:t>DW Planet A,</w:t>
      </w:r>
      <w:r w:rsidR="004637D6" w:rsidRPr="00651591">
        <w:t xml:space="preserve"> YouTube, accessed 22 January 2025.</w:t>
      </w:r>
    </w:p>
    <w:p w14:paraId="5397C2CD" w14:textId="77777777" w:rsidR="004637D6" w:rsidRPr="00F11123" w:rsidRDefault="004637D6" w:rsidP="00E12FEC">
      <w:r w:rsidRPr="00F11123">
        <w:t>Fisher D and Frey N (1 November 2009) ‘</w:t>
      </w:r>
      <w:hyperlink r:id="rId139" w:history="1">
        <w:r w:rsidRPr="00F11123">
          <w:rPr>
            <w:rStyle w:val="Hyperlink"/>
          </w:rPr>
          <w:t>Feed Up, Back, Forward</w:t>
        </w:r>
      </w:hyperlink>
      <w:r w:rsidRPr="00F11123">
        <w:t xml:space="preserve">’, </w:t>
      </w:r>
      <w:r w:rsidRPr="00F11123">
        <w:rPr>
          <w:rStyle w:val="Emphasis"/>
        </w:rPr>
        <w:t>ASCD (Association for Supervision and Curriculum Development): Educational Leadership magazine</w:t>
      </w:r>
      <w:r w:rsidRPr="00F11123">
        <w:t>, 67(3), accessed 14 January 2025.</w:t>
      </w:r>
    </w:p>
    <w:p w14:paraId="001902BA" w14:textId="613FCC52" w:rsidR="004637D6" w:rsidRPr="004637D6" w:rsidRDefault="004637D6" w:rsidP="00E12FEC">
      <w:r w:rsidRPr="004637D6">
        <w:rPr>
          <w:rStyle w:val="Emphasis"/>
          <w:i w:val="0"/>
          <w:iCs w:val="0"/>
        </w:rPr>
        <w:t>Giebel B</w:t>
      </w:r>
      <w:r w:rsidR="008F69FA">
        <w:rPr>
          <w:rStyle w:val="Emphasis"/>
          <w:i w:val="0"/>
          <w:iCs w:val="0"/>
        </w:rPr>
        <w:t xml:space="preserve"> and</w:t>
      </w:r>
      <w:r w:rsidRPr="004637D6">
        <w:rPr>
          <w:rStyle w:val="Emphasis"/>
          <w:i w:val="0"/>
          <w:iCs w:val="0"/>
        </w:rPr>
        <w:t xml:space="preserve"> Cime S (2022) </w:t>
      </w:r>
      <w:hyperlink r:id="rId140" w:history="1">
        <w:r w:rsidRPr="0077341C">
          <w:rPr>
            <w:rStyle w:val="Hyperlink"/>
          </w:rPr>
          <w:t>‘What happens to plastic in the soil?</w:t>
        </w:r>
      </w:hyperlink>
      <w:r w:rsidRPr="004637D6">
        <w:rPr>
          <w:rStyle w:val="Emphasis"/>
          <w:i w:val="0"/>
          <w:iCs w:val="0"/>
        </w:rPr>
        <w:t xml:space="preserve">, </w:t>
      </w:r>
      <w:r w:rsidRPr="004637D6">
        <w:rPr>
          <w:rStyle w:val="Emphasis"/>
        </w:rPr>
        <w:t>Environmental Science Journal for Teens</w:t>
      </w:r>
      <w:r w:rsidRPr="004637D6">
        <w:rPr>
          <w:rStyle w:val="Emphasis"/>
          <w:i w:val="0"/>
          <w:iCs w:val="0"/>
        </w:rPr>
        <w:t>, June 2022</w:t>
      </w:r>
      <w:r w:rsidR="002D78A9">
        <w:rPr>
          <w:rStyle w:val="Emphasis"/>
          <w:i w:val="0"/>
          <w:iCs w:val="0"/>
        </w:rPr>
        <w:t>, accessed 23 June 2025</w:t>
      </w:r>
      <w:r w:rsidRPr="004637D6">
        <w:rPr>
          <w:rStyle w:val="Emphasis"/>
          <w:i w:val="0"/>
          <w:iCs w:val="0"/>
        </w:rPr>
        <w:t>.</w:t>
      </w:r>
    </w:p>
    <w:p w14:paraId="5A8A3B49" w14:textId="77777777" w:rsidR="004637D6" w:rsidRPr="00F11123" w:rsidRDefault="004637D6" w:rsidP="00E12FEC">
      <w:r w:rsidRPr="00F11123">
        <w:t xml:space="preserve">Griffin P (2017) </w:t>
      </w:r>
      <w:r w:rsidRPr="00F11123">
        <w:rPr>
          <w:rStyle w:val="Emphasis"/>
        </w:rPr>
        <w:t>Assessment for Teaching</w:t>
      </w:r>
      <w:r w:rsidRPr="00F11123">
        <w:t>, Cambridge University Press, Port Melbourne, Victoria.</w:t>
      </w:r>
    </w:p>
    <w:p w14:paraId="041155B0" w14:textId="77777777" w:rsidR="004637D6" w:rsidRPr="00F11123" w:rsidRDefault="004637D6" w:rsidP="00E12FEC">
      <w:r w:rsidRPr="00F11123">
        <w:t xml:space="preserve">Hattie J and Timperley H (2007) ‘The Power of Feedback’, </w:t>
      </w:r>
      <w:r w:rsidRPr="00F11123">
        <w:rPr>
          <w:rStyle w:val="Emphasis"/>
        </w:rPr>
        <w:t>Review of Educational Research</w:t>
      </w:r>
      <w:r w:rsidRPr="00F11123">
        <w:t>, 77(1): 81–112, doi:10.3102/003465430298487.</w:t>
      </w:r>
    </w:p>
    <w:p w14:paraId="2810ECD9" w14:textId="77777777" w:rsidR="004637D6" w:rsidRPr="00F11123" w:rsidRDefault="004637D6" w:rsidP="00E12FEC">
      <w:r w:rsidRPr="00F11123">
        <w:t>Panadero E and Jonsson A (2013) ‘</w:t>
      </w:r>
      <w:hyperlink r:id="rId141" w:history="1">
        <w:r w:rsidRPr="00F11123">
          <w:rPr>
            <w:rStyle w:val="Hyperlink"/>
          </w:rPr>
          <w:t>The use of scoring rubrics for formative assessment purposes revisited: A review</w:t>
        </w:r>
      </w:hyperlink>
      <w:r w:rsidRPr="00F11123">
        <w:t xml:space="preserve">’, </w:t>
      </w:r>
      <w:r w:rsidRPr="00F11123">
        <w:rPr>
          <w:rStyle w:val="Emphasis"/>
        </w:rPr>
        <w:t>Educational Research Review</w:t>
      </w:r>
      <w:r w:rsidRPr="00F11123">
        <w:t>, 9:129-144, doi:10.1016/j.edurev.2013.01.002, accessed 14 January 2025.</w:t>
      </w:r>
    </w:p>
    <w:p w14:paraId="2C5B053E" w14:textId="4DA800E8" w:rsidR="004637D6" w:rsidRPr="00575FCB" w:rsidRDefault="004637D6" w:rsidP="00FB5B82">
      <w:r w:rsidRPr="00575FCB">
        <w:t xml:space="preserve">PBS &amp; WGBH Educational Foundation (n.d.) </w:t>
      </w:r>
      <w:hyperlink r:id="rId142" w:history="1">
        <w:r w:rsidRPr="00FB5B82">
          <w:rPr>
            <w:rStyle w:val="Hyperlink"/>
          </w:rPr>
          <w:t>‘Introduc</w:t>
        </w:r>
        <w:bookmarkStart w:id="90" w:name="_Hlt188533062"/>
        <w:bookmarkStart w:id="91" w:name="_Hlt188533063"/>
        <w:r w:rsidRPr="00FB5B82">
          <w:rPr>
            <w:rStyle w:val="Hyperlink"/>
          </w:rPr>
          <w:t>t</w:t>
        </w:r>
        <w:bookmarkEnd w:id="90"/>
        <w:bookmarkEnd w:id="91"/>
        <w:r w:rsidRPr="00FB5B82">
          <w:rPr>
            <w:rStyle w:val="Hyperlink"/>
          </w:rPr>
          <w:t>ion to Plastics’</w:t>
        </w:r>
      </w:hyperlink>
      <w:r w:rsidRPr="00FB5B82">
        <w:t xml:space="preserve"> [video]</w:t>
      </w:r>
      <w:r>
        <w:t xml:space="preserve">, </w:t>
      </w:r>
      <w:r w:rsidRPr="004637D6">
        <w:rPr>
          <w:i/>
          <w:iCs/>
        </w:rPr>
        <w:t>PBS &amp; WGBH Educational Foundation</w:t>
      </w:r>
      <w:r>
        <w:t>,</w:t>
      </w:r>
      <w:r w:rsidRPr="00575FCB">
        <w:rPr>
          <w:rStyle w:val="Emphasis"/>
        </w:rPr>
        <w:t xml:space="preserve"> </w:t>
      </w:r>
      <w:r w:rsidRPr="004637D6">
        <w:t xml:space="preserve">PBS Learning Media </w:t>
      </w:r>
      <w:r w:rsidRPr="00575FCB">
        <w:t>website, accessed 22 January 2025.</w:t>
      </w:r>
    </w:p>
    <w:p w14:paraId="3AE4EF25" w14:textId="77777777" w:rsidR="004637D6" w:rsidRPr="00381350" w:rsidRDefault="004637D6" w:rsidP="00E12FEC">
      <w:r w:rsidRPr="00381350">
        <w:t>Petro Online (n.d.) ‘</w:t>
      </w:r>
      <w:hyperlink r:id="rId143" w:history="1">
        <w:r w:rsidRPr="00381350">
          <w:rPr>
            <w:rStyle w:val="Hyperlink"/>
          </w:rPr>
          <w:t>8 Everyday Products That Use Hydrocarbons</w:t>
        </w:r>
      </w:hyperlink>
      <w:r w:rsidRPr="00381350">
        <w:t xml:space="preserve">’, </w:t>
      </w:r>
      <w:r w:rsidRPr="00381350">
        <w:rPr>
          <w:i/>
          <w:iCs/>
        </w:rPr>
        <w:t>PIN Petrochemical Chemical &amp; Energy</w:t>
      </w:r>
      <w:r w:rsidRPr="00381350">
        <w:t>, accessed 15 January 2025.</w:t>
      </w:r>
    </w:p>
    <w:p w14:paraId="7BB72D30" w14:textId="0CE4DC39" w:rsidR="004637D6" w:rsidRPr="004637D6" w:rsidRDefault="004637D6" w:rsidP="00E12FEC">
      <w:pPr>
        <w:rPr>
          <w:rStyle w:val="Emphasis"/>
          <w:i w:val="0"/>
          <w:iCs w:val="0"/>
        </w:rPr>
      </w:pPr>
      <w:r w:rsidRPr="00563058">
        <w:t>Quadra Chemicals Inc (</w:t>
      </w:r>
      <w:r w:rsidR="0055295C">
        <w:t>n.d.</w:t>
      </w:r>
      <w:r w:rsidRPr="00563058">
        <w:t>) ‘</w:t>
      </w:r>
      <w:hyperlink r:id="rId144" w:history="1">
        <w:r w:rsidRPr="00563058">
          <w:rPr>
            <w:rStyle w:val="Hyperlink"/>
          </w:rPr>
          <w:t>Industrial Uses of Heptane</w:t>
        </w:r>
      </w:hyperlink>
      <w:r w:rsidRPr="00563058">
        <w:t xml:space="preserve">’, </w:t>
      </w:r>
      <w:r w:rsidRPr="00563058">
        <w:rPr>
          <w:i/>
          <w:iCs/>
        </w:rPr>
        <w:t>Bell Chem</w:t>
      </w:r>
      <w:r w:rsidRPr="00563058">
        <w:t>, accessed 14 January 2025.</w:t>
      </w:r>
    </w:p>
    <w:p w14:paraId="3D4D86F8" w14:textId="77777777" w:rsidR="004637D6" w:rsidRPr="00F11123" w:rsidRDefault="004637D6" w:rsidP="00E12FEC">
      <w:r w:rsidRPr="00F11123">
        <w:t xml:space="preserve">Sherrington T (2019) </w:t>
      </w:r>
      <w:r w:rsidRPr="00F11123">
        <w:rPr>
          <w:rStyle w:val="Emphasis"/>
        </w:rPr>
        <w:t>Rosenshine’s Principles in Action</w:t>
      </w:r>
      <w:r w:rsidRPr="00F11123">
        <w:t>, John Catt Educational Limited, Melton, Woodbridge.</w:t>
      </w:r>
    </w:p>
    <w:p w14:paraId="588B981C" w14:textId="77777777" w:rsidR="00843A2D" w:rsidRPr="004637D6" w:rsidRDefault="00843A2D" w:rsidP="00843A2D">
      <w:r w:rsidRPr="00843A2D">
        <w:t xml:space="preserve">The Editors of Encyclopaedia Britannica </w:t>
      </w:r>
      <w:r w:rsidRPr="004637D6">
        <w:t xml:space="preserve">(13 Jan 2025) </w:t>
      </w:r>
      <w:hyperlink r:id="rId145" w:history="1">
        <w:r w:rsidRPr="00843A2D">
          <w:rPr>
            <w:rStyle w:val="Hyperlink"/>
            <w:i/>
            <w:iCs/>
          </w:rPr>
          <w:t>Methane</w:t>
        </w:r>
      </w:hyperlink>
      <w:r w:rsidRPr="004637D6">
        <w:t>, Britannica, accessed 13 January 2025.</w:t>
      </w:r>
    </w:p>
    <w:p w14:paraId="7E5757DD" w14:textId="33373F78" w:rsidR="00843A2D" w:rsidRPr="004637D6" w:rsidRDefault="002F74BD" w:rsidP="00843A2D">
      <w:r w:rsidRPr="005253D2">
        <w:t>——</w:t>
      </w:r>
      <w:r w:rsidR="00843A2D" w:rsidRPr="004637D6">
        <w:t xml:space="preserve">(13 Jan </w:t>
      </w:r>
      <w:r w:rsidR="00F31294">
        <w:t>20</w:t>
      </w:r>
      <w:r w:rsidR="00843A2D" w:rsidRPr="004637D6">
        <w:t xml:space="preserve">25) </w:t>
      </w:r>
      <w:hyperlink r:id="rId146" w:history="1">
        <w:r w:rsidR="00843A2D" w:rsidRPr="00843A2D">
          <w:rPr>
            <w:rStyle w:val="Hyperlink"/>
            <w:i/>
            <w:iCs/>
          </w:rPr>
          <w:t>Hydrocarbon</w:t>
        </w:r>
      </w:hyperlink>
      <w:r w:rsidR="00843A2D">
        <w:t>,</w:t>
      </w:r>
      <w:r w:rsidR="00843A2D" w:rsidRPr="004637D6">
        <w:t xml:space="preserve"> Britannica, accessed 13 January 2025.</w:t>
      </w:r>
    </w:p>
    <w:p w14:paraId="623FADBC" w14:textId="7953EEB3" w:rsidR="004637D6" w:rsidRPr="00651591" w:rsidRDefault="004637D6" w:rsidP="00E12FEC">
      <w:r w:rsidRPr="00651591">
        <w:t xml:space="preserve">U.S. Department of Energy (n.d.) </w:t>
      </w:r>
      <w:hyperlink r:id="rId147" w:history="1">
        <w:r w:rsidRPr="00255B22">
          <w:rPr>
            <w:rStyle w:val="Hyperlink"/>
            <w:i/>
            <w:iCs/>
          </w:rPr>
          <w:t xml:space="preserve">Consumer Guide to Recycling Codes </w:t>
        </w:r>
        <w:r w:rsidRPr="00255B22">
          <w:rPr>
            <w:rStyle w:val="Hyperlink"/>
          </w:rPr>
          <w:t>[PDF 452 KB]</w:t>
        </w:r>
      </w:hyperlink>
      <w:r w:rsidRPr="00651591">
        <w:t>, U.S. Department of Energy, accessed 12 January 2025.</w:t>
      </w:r>
    </w:p>
    <w:p w14:paraId="3FF8F6BD" w14:textId="0F77EF14" w:rsidR="004637D6" w:rsidRPr="00381350" w:rsidRDefault="004637D6" w:rsidP="003B60E8">
      <w:r w:rsidRPr="00381350">
        <w:t xml:space="preserve">U.S. Energy Information Administration (17 November 2022) </w:t>
      </w:r>
      <w:r>
        <w:t>‘</w:t>
      </w:r>
      <w:hyperlink r:id="rId148" w:history="1">
        <w:r w:rsidRPr="00381350">
          <w:rPr>
            <w:rStyle w:val="Hyperlink"/>
          </w:rPr>
          <w:t>Gasoline explained</w:t>
        </w:r>
      </w:hyperlink>
      <w:r>
        <w:t>’</w:t>
      </w:r>
      <w:r w:rsidRPr="00381350">
        <w:t xml:space="preserve">, </w:t>
      </w:r>
      <w:r w:rsidRPr="00381350">
        <w:rPr>
          <w:i/>
          <w:iCs/>
        </w:rPr>
        <w:t>Independent Statistics and Analysis U.S. Energy Information Administration</w:t>
      </w:r>
      <w:r w:rsidRPr="00381350">
        <w:t>, accessed 14</w:t>
      </w:r>
      <w:r w:rsidR="00B31259">
        <w:t xml:space="preserve"> </w:t>
      </w:r>
      <w:r w:rsidRPr="00381350">
        <w:t>January</w:t>
      </w:r>
      <w:r w:rsidR="00B31259">
        <w:t xml:space="preserve"> </w:t>
      </w:r>
      <w:r w:rsidRPr="00381350">
        <w:t>2025.</w:t>
      </w:r>
    </w:p>
    <w:p w14:paraId="211C9F28" w14:textId="77777777" w:rsidR="004637D6" w:rsidRDefault="004637D6" w:rsidP="00E12FEC">
      <w:r w:rsidRPr="00F11123">
        <w:lastRenderedPageBreak/>
        <w:t xml:space="preserve">William D (2017) </w:t>
      </w:r>
      <w:r w:rsidRPr="00F11123">
        <w:rPr>
          <w:rStyle w:val="Emphasis"/>
        </w:rPr>
        <w:t>Embedded Formative Assessment</w:t>
      </w:r>
      <w:r w:rsidRPr="00F11123">
        <w:t>, 2nd edn, Solution Tree Press, Bloomington, IN.</w:t>
      </w:r>
    </w:p>
    <w:p w14:paraId="3C974330" w14:textId="77777777" w:rsidR="00E12FEC" w:rsidRDefault="00E12FEC" w:rsidP="00E12FEC">
      <w:pPr>
        <w:sectPr w:rsidR="00E12FEC" w:rsidSect="00B4173E">
          <w:pgSz w:w="11906" w:h="16838"/>
          <w:pgMar w:top="1134" w:right="1134" w:bottom="1134" w:left="1134" w:header="709" w:footer="709" w:gutter="0"/>
          <w:cols w:space="708"/>
          <w:docGrid w:linePitch="360"/>
        </w:sectPr>
      </w:pPr>
    </w:p>
    <w:p w14:paraId="03077B79" w14:textId="784FC3D0" w:rsidR="00486E08" w:rsidRPr="001748AB" w:rsidRDefault="00486E08" w:rsidP="00486E08">
      <w:pPr>
        <w:rPr>
          <w:rStyle w:val="Strong"/>
          <w:szCs w:val="22"/>
        </w:rPr>
      </w:pPr>
      <w:r w:rsidRPr="001748AB">
        <w:rPr>
          <w:rStyle w:val="Strong"/>
          <w:szCs w:val="22"/>
        </w:rPr>
        <w:lastRenderedPageBreak/>
        <w:t xml:space="preserve">© State of New South Wales (Department of Education), </w:t>
      </w:r>
      <w:r w:rsidR="00B4262F">
        <w:rPr>
          <w:rStyle w:val="Strong"/>
          <w:szCs w:val="22"/>
        </w:rPr>
        <w:t>2025</w:t>
      </w:r>
    </w:p>
    <w:p w14:paraId="5118828F" w14:textId="77777777" w:rsidR="00486E08" w:rsidRDefault="00486E08" w:rsidP="00486E08">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34558B3C" w14:textId="2D458728" w:rsidR="00486E08" w:rsidRDefault="00486E08" w:rsidP="00486E08">
      <w:r>
        <w:t xml:space="preserve">Copyright material available in this resource and owned by the NSW Department of Education is licensed under a </w:t>
      </w:r>
      <w:hyperlink r:id="rId149" w:history="1">
        <w:r w:rsidRPr="003B3E41">
          <w:rPr>
            <w:rStyle w:val="Hyperlink"/>
          </w:rPr>
          <w:t>Creative Commons Attribution 4.0 International (CC BY 4.0) license</w:t>
        </w:r>
      </w:hyperlink>
      <w:r>
        <w:t>.</w:t>
      </w:r>
    </w:p>
    <w:p w14:paraId="50CB3AC3" w14:textId="77777777" w:rsidR="00486E08" w:rsidRDefault="00486E08" w:rsidP="00486E08">
      <w:r>
        <w:rPr>
          <w:noProof/>
        </w:rPr>
        <w:drawing>
          <wp:inline distT="0" distB="0" distL="0" distR="0" wp14:anchorId="3FB4496A" wp14:editId="02713669">
            <wp:extent cx="1228725" cy="428625"/>
            <wp:effectExtent l="0" t="0" r="9525" b="9525"/>
            <wp:docPr id="32" name="Picture 32" descr="Creative Commons Attribution license logo.">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9"/>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F9A2D00" w14:textId="77777777" w:rsidR="00486E08" w:rsidRDefault="00486E08" w:rsidP="00486E08">
      <w:r>
        <w:t>This license allows you to share and adapt the material for any purpose, even commercially.</w:t>
      </w:r>
    </w:p>
    <w:p w14:paraId="78BD0A86" w14:textId="0F2F4EA6" w:rsidR="00486E08" w:rsidRDefault="00486E08" w:rsidP="00486E08">
      <w:r>
        <w:t xml:space="preserve">Attribution should be given to © State of New South Wales (Department of Education), </w:t>
      </w:r>
      <w:r w:rsidR="00B4262F">
        <w:t>2025</w:t>
      </w:r>
      <w:r>
        <w:t>.</w:t>
      </w:r>
    </w:p>
    <w:p w14:paraId="0749B95C" w14:textId="77777777" w:rsidR="00486E08" w:rsidRDefault="00486E08" w:rsidP="00486E08">
      <w:r>
        <w:t>Material in this resource not available under a Creative Commons license:</w:t>
      </w:r>
    </w:p>
    <w:p w14:paraId="3258A982" w14:textId="77777777" w:rsidR="00486E08" w:rsidRDefault="00486E08" w:rsidP="00A80DDD">
      <w:pPr>
        <w:pStyle w:val="ListBullet"/>
        <w:numPr>
          <w:ilvl w:val="0"/>
          <w:numId w:val="1"/>
        </w:numPr>
      </w:pPr>
      <w:r>
        <w:t>the NSW Department of Education logo, other logos and trademark-protected material</w:t>
      </w:r>
    </w:p>
    <w:p w14:paraId="0E6BA4B7" w14:textId="77777777" w:rsidR="00486E08" w:rsidRDefault="00486E08" w:rsidP="00A80DDD">
      <w:pPr>
        <w:pStyle w:val="ListBullet"/>
        <w:numPr>
          <w:ilvl w:val="0"/>
          <w:numId w:val="1"/>
        </w:numPr>
      </w:pPr>
      <w:r>
        <w:t>material owned by a third party that has been reproduced with permission. You will need to obtain permission from the third party to reuse its material.</w:t>
      </w:r>
    </w:p>
    <w:p w14:paraId="529AB4B4" w14:textId="77777777" w:rsidR="00486E08" w:rsidRPr="003B3E41" w:rsidRDefault="00486E08" w:rsidP="00486E08">
      <w:pPr>
        <w:pStyle w:val="FeatureBox2"/>
        <w:rPr>
          <w:rStyle w:val="Strong"/>
        </w:rPr>
      </w:pPr>
      <w:r w:rsidRPr="003B3E41">
        <w:rPr>
          <w:rStyle w:val="Strong"/>
        </w:rPr>
        <w:t>Links to third-party material and websites</w:t>
      </w:r>
    </w:p>
    <w:p w14:paraId="14134E63" w14:textId="77777777" w:rsidR="00486E08" w:rsidRDefault="00486E08" w:rsidP="00486E0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FB4FEE8" w14:textId="5FE8BBDF" w:rsidR="00E12FEC" w:rsidRPr="00EC22E4" w:rsidRDefault="00486E08" w:rsidP="00191AE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E12FEC" w:rsidRPr="00EC22E4" w:rsidSect="006C7746">
      <w:headerReference w:type="first" r:id="rId151"/>
      <w:footerReference w:type="first" r:id="rId15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83ED91" w14:textId="77777777" w:rsidR="00FA7ABA" w:rsidRDefault="00FA7ABA" w:rsidP="00843DF5">
      <w:r>
        <w:separator/>
      </w:r>
    </w:p>
    <w:p w14:paraId="4F3DAE30" w14:textId="77777777" w:rsidR="00FA7ABA" w:rsidRDefault="00FA7ABA" w:rsidP="00843DF5"/>
    <w:p w14:paraId="0C505177" w14:textId="77777777" w:rsidR="00FA7ABA" w:rsidRDefault="00FA7ABA" w:rsidP="00843DF5"/>
    <w:p w14:paraId="0051F689" w14:textId="77777777" w:rsidR="00FA7ABA" w:rsidRDefault="00FA7ABA"/>
    <w:p w14:paraId="636B9100" w14:textId="77777777" w:rsidR="00FA7ABA" w:rsidRDefault="00FA7ABA"/>
  </w:endnote>
  <w:endnote w:type="continuationSeparator" w:id="0">
    <w:p w14:paraId="0432F0C2" w14:textId="77777777" w:rsidR="00FA7ABA" w:rsidRDefault="00FA7ABA" w:rsidP="00843DF5">
      <w:r>
        <w:continuationSeparator/>
      </w:r>
    </w:p>
    <w:p w14:paraId="314AE2B2" w14:textId="77777777" w:rsidR="00FA7ABA" w:rsidRDefault="00FA7ABA" w:rsidP="00843DF5"/>
    <w:p w14:paraId="20E7A48D" w14:textId="77777777" w:rsidR="00FA7ABA" w:rsidRDefault="00FA7ABA" w:rsidP="00843DF5"/>
    <w:p w14:paraId="71A07F8C" w14:textId="77777777" w:rsidR="00FA7ABA" w:rsidRDefault="00FA7ABA"/>
    <w:p w14:paraId="354A2541" w14:textId="77777777" w:rsidR="00FA7ABA" w:rsidRDefault="00FA7ABA"/>
  </w:endnote>
  <w:endnote w:type="continuationNotice" w:id="1">
    <w:p w14:paraId="7D928CCF" w14:textId="77777777" w:rsidR="00FA7ABA" w:rsidRDefault="00FA7ABA">
      <w:pPr>
        <w:spacing w:before="0" w:after="0" w:line="240" w:lineRule="auto"/>
      </w:pPr>
    </w:p>
    <w:p w14:paraId="7A30CF6A" w14:textId="77777777" w:rsidR="00FA7ABA" w:rsidRDefault="00FA7ABA"/>
    <w:p w14:paraId="3D921D34" w14:textId="77777777" w:rsidR="00FA7ABA" w:rsidRDefault="00FA7A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8E8B3BE6-EDF9-408F-A601-B18C8FFCFE41}"/>
  </w:font>
  <w:font w:name="Public Sans Light">
    <w:panose1 w:val="00000000000000000000"/>
    <w:charset w:val="00"/>
    <w:family w:val="auto"/>
    <w:pitch w:val="variable"/>
    <w:sig w:usb0="A00000FF" w:usb1="4000205B" w:usb2="00000000" w:usb3="00000000" w:csb0="00000193" w:csb1="00000000"/>
    <w:embedRegular r:id="rId2" w:fontKey="{3EC81DD7-BA86-4117-99B4-A4E18AD8FDE0}"/>
  </w:font>
  <w:font w:name="Calibri">
    <w:panose1 w:val="020F0502020204030204"/>
    <w:charset w:val="00"/>
    <w:family w:val="swiss"/>
    <w:pitch w:val="variable"/>
    <w:sig w:usb0="E4002EFF" w:usb1="C200247B" w:usb2="00000009" w:usb3="00000000" w:csb0="000001FF" w:csb1="00000000"/>
    <w:embedRegular r:id="rId3" w:fontKey="{7BD8CB9A-58A5-4E79-BF13-C408D968C24A}"/>
    <w:embedBold r:id="rId4" w:fontKey="{A459AF15-2879-46A1-8FC2-1F8CA13EFB02}"/>
    <w:embedItalic r:id="rId5" w:fontKey="{ACE51604-6E13-4923-80A2-FC90A2E6F36C}"/>
    <w:embedBoldItalic r:id="rId6" w:fontKey="{472E9A20-422D-4E08-A6D4-FCA90DBC0E98}"/>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2D094781-E2ED-46C0-86CE-242EC354D2D5}"/>
  </w:font>
  <w:font w:name="Cambria Math">
    <w:panose1 w:val="02040503050406030204"/>
    <w:charset w:val="00"/>
    <w:family w:val="roman"/>
    <w:pitch w:val="variable"/>
    <w:sig w:usb0="E00006FF" w:usb1="420024FF" w:usb2="02000000" w:usb3="00000000" w:csb0="0000019F" w:csb1="00000000"/>
    <w:embedRegular r:id="rId8" w:fontKey="{D4B1B6AB-1F82-4300-BDD6-4A43FD3A19D0}"/>
    <w:embedItalic r:id="rId9" w:fontKey="{9242E9A4-3405-4A11-8C13-0C8197654A76}"/>
    <w:embedBoldItalic r:id="rId10" w:fontKey="{1391F339-7520-45BF-9059-B659CEFD8E9C}"/>
  </w:font>
  <w:font w:name="MS Gothic">
    <w:altName w:val="ＭＳ ゴシック"/>
    <w:panose1 w:val="020B0609070205080204"/>
    <w:charset w:val="80"/>
    <w:family w:val="modern"/>
    <w:pitch w:val="fixed"/>
    <w:sig w:usb0="E00002FF" w:usb1="6AC7FDFB" w:usb2="08000012" w:usb3="00000000" w:csb0="0002009F" w:csb1="00000000"/>
    <w:embedRegular r:id="rId11" w:subsetted="1" w:fontKey="{54979C33-9E7D-467C-8412-38EB4666D211}"/>
  </w:font>
  <w:font w:name="Calibri Light">
    <w:panose1 w:val="020F0302020204030204"/>
    <w:charset w:val="00"/>
    <w:family w:val="swiss"/>
    <w:pitch w:val="variable"/>
    <w:sig w:usb0="E4002EFF" w:usb1="C200247B" w:usb2="00000009" w:usb3="00000000" w:csb0="000001FF" w:csb1="00000000"/>
    <w:embedRegular r:id="rId12" w:fontKey="{909B9F34-25A0-4AA0-9DEF-56E90FED59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20098" w14:textId="2408E5EE" w:rsidR="00BD6AC2" w:rsidRDefault="00BD6AC2" w:rsidP="00BD6AC2">
    <w:pPr>
      <w:pStyle w:val="Footer"/>
    </w:pPr>
    <w:r>
      <w:t xml:space="preserve">© NSW Department of Education, </w:t>
    </w:r>
    <w:r>
      <w:fldChar w:fldCharType="begin"/>
    </w:r>
    <w:r>
      <w:instrText xml:space="preserve"> DATE  \@ "MMM-yy"  \* MERGEFORMAT </w:instrText>
    </w:r>
    <w:r>
      <w:fldChar w:fldCharType="separate"/>
    </w:r>
    <w:r w:rsidR="00A73A30">
      <w:rPr>
        <w:noProof/>
      </w:rPr>
      <w:t>Jul-25</w:t>
    </w:r>
    <w:r>
      <w:fldChar w:fldCharType="end"/>
    </w:r>
    <w:r>
      <w:ptab w:relativeTo="margin" w:alignment="right" w:leader="none"/>
    </w:r>
    <w:r>
      <w:rPr>
        <w:b/>
        <w:noProof/>
        <w:sz w:val="28"/>
        <w:szCs w:val="28"/>
      </w:rPr>
      <w:drawing>
        <wp:inline distT="0" distB="0" distL="0" distR="0" wp14:anchorId="538DC087" wp14:editId="001FD7E2">
          <wp:extent cx="571500" cy="190500"/>
          <wp:effectExtent l="0" t="0" r="0" b="0"/>
          <wp:docPr id="1573196742" name="Picture 157319674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6AE9F" w14:textId="77777777" w:rsidR="00AF5BA7" w:rsidRPr="002F375A" w:rsidRDefault="00AF5BA7" w:rsidP="00AF5BA7">
    <w:pPr>
      <w:pStyle w:val="Logo"/>
      <w:tabs>
        <w:tab w:val="clear" w:pos="10200"/>
        <w:tab w:val="right" w:pos="9639"/>
      </w:tabs>
      <w:ind w:right="-1"/>
      <w:jc w:val="right"/>
    </w:pPr>
    <w:r w:rsidRPr="008426B6">
      <w:rPr>
        <w:noProof/>
      </w:rPr>
      <w:drawing>
        <wp:inline distT="0" distB="0" distL="0" distR="0" wp14:anchorId="5505ECE4" wp14:editId="5F5DCC94">
          <wp:extent cx="834442" cy="906218"/>
          <wp:effectExtent l="0" t="0" r="3810" b="8255"/>
          <wp:docPr id="1030353763" name="Graphic 103035376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663BE" w14:textId="77777777" w:rsidR="003B3E41" w:rsidRPr="00EC1782" w:rsidRDefault="003B3E41" w:rsidP="00B00F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54626" w14:textId="77777777" w:rsidR="00FA7ABA" w:rsidRDefault="00FA7ABA" w:rsidP="00843DF5">
      <w:r>
        <w:separator/>
      </w:r>
    </w:p>
    <w:p w14:paraId="03F0CA4B" w14:textId="77777777" w:rsidR="00FA7ABA" w:rsidRDefault="00FA7ABA" w:rsidP="00843DF5"/>
    <w:p w14:paraId="478D5259" w14:textId="77777777" w:rsidR="00FA7ABA" w:rsidRDefault="00FA7ABA" w:rsidP="00843DF5"/>
    <w:p w14:paraId="139CF587" w14:textId="77777777" w:rsidR="00FA7ABA" w:rsidRDefault="00FA7ABA"/>
    <w:p w14:paraId="078403AE" w14:textId="77777777" w:rsidR="00FA7ABA" w:rsidRDefault="00FA7ABA"/>
  </w:footnote>
  <w:footnote w:type="continuationSeparator" w:id="0">
    <w:p w14:paraId="517911E3" w14:textId="77777777" w:rsidR="00FA7ABA" w:rsidRDefault="00FA7ABA" w:rsidP="00843DF5">
      <w:r>
        <w:continuationSeparator/>
      </w:r>
    </w:p>
    <w:p w14:paraId="2CB017E5" w14:textId="77777777" w:rsidR="00FA7ABA" w:rsidRDefault="00FA7ABA" w:rsidP="00843DF5"/>
    <w:p w14:paraId="7A916B47" w14:textId="77777777" w:rsidR="00FA7ABA" w:rsidRDefault="00FA7ABA" w:rsidP="00843DF5"/>
    <w:p w14:paraId="37CD80C0" w14:textId="77777777" w:rsidR="00FA7ABA" w:rsidRDefault="00FA7ABA"/>
    <w:p w14:paraId="61D10643" w14:textId="77777777" w:rsidR="00FA7ABA" w:rsidRDefault="00FA7ABA"/>
  </w:footnote>
  <w:footnote w:type="continuationNotice" w:id="1">
    <w:p w14:paraId="730A0663" w14:textId="77777777" w:rsidR="00FA7ABA" w:rsidRDefault="00FA7ABA">
      <w:pPr>
        <w:spacing w:before="0" w:after="0" w:line="240" w:lineRule="auto"/>
      </w:pPr>
    </w:p>
    <w:p w14:paraId="62A3ED03" w14:textId="77777777" w:rsidR="00FA7ABA" w:rsidRDefault="00FA7ABA"/>
    <w:p w14:paraId="45C87F68" w14:textId="77777777" w:rsidR="00FA7ABA" w:rsidRDefault="00FA7A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03CF5" w14:textId="7BBE0661" w:rsidR="00AF5BA7" w:rsidRPr="001748AB" w:rsidRDefault="00AF5BA7" w:rsidP="00AF5BA7">
    <w:pPr>
      <w:pStyle w:val="Documentname"/>
    </w:pPr>
    <w:r>
      <w:t>Science Stage 5 (Year 9) – Materials – Teacher resource book 3 of 3</w:t>
    </w:r>
    <w:r w:rsidR="005E6309">
      <w:t xml:space="preserve"> (TRB3)</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4A241" w14:textId="77777777" w:rsidR="00AF5BA7" w:rsidRPr="00FA6449" w:rsidRDefault="001076CD" w:rsidP="00AF5BA7">
    <w:pPr>
      <w:pStyle w:val="Header"/>
      <w:spacing w:after="0"/>
    </w:pPr>
    <w:r>
      <w:pict w14:anchorId="421C8B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AF5BA7" w:rsidRPr="009D43DD">
      <w:t>NSW Department of Education</w:t>
    </w:r>
    <w:r w:rsidR="00AF5BA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117E3" w14:textId="77777777" w:rsidR="003B3E41" w:rsidRPr="00EC1782" w:rsidRDefault="003B3E41" w:rsidP="00B00F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F5C38BE"/>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9558F636"/>
    <w:lvl w:ilvl="0">
      <w:start w:val="1"/>
      <w:numFmt w:val="decimal"/>
      <w:lvlText w:val="%1."/>
      <w:lvlJc w:val="left"/>
      <w:pPr>
        <w:tabs>
          <w:tab w:val="num" w:pos="360"/>
        </w:tabs>
        <w:ind w:left="360" w:hanging="360"/>
      </w:pPr>
    </w:lvl>
  </w:abstractNum>
  <w:abstractNum w:abstractNumId="2" w15:restartNumberingAfterBreak="0">
    <w:nsid w:val="069E7F21"/>
    <w:multiLevelType w:val="hybridMultilevel"/>
    <w:tmpl w:val="3118D0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E251E6B"/>
    <w:multiLevelType w:val="hybridMultilevel"/>
    <w:tmpl w:val="62584006"/>
    <w:lvl w:ilvl="0" w:tplc="0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0E1270"/>
    <w:multiLevelType w:val="hybridMultilevel"/>
    <w:tmpl w:val="1B806D2C"/>
    <w:lvl w:ilvl="0" w:tplc="3358072C">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066F88"/>
    <w:multiLevelType w:val="hybridMultilevel"/>
    <w:tmpl w:val="AB543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D6840D5A"/>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C587983"/>
    <w:multiLevelType w:val="hybridMultilevel"/>
    <w:tmpl w:val="D4788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B84BF1"/>
    <w:multiLevelType w:val="multilevel"/>
    <w:tmpl w:val="801AF31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52903D8"/>
    <w:multiLevelType w:val="hybridMultilevel"/>
    <w:tmpl w:val="802EF7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3E8521F"/>
    <w:multiLevelType w:val="hybridMultilevel"/>
    <w:tmpl w:val="53E02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5781224">
    <w:abstractNumId w:val="3"/>
  </w:num>
  <w:num w:numId="2" w16cid:durableId="10946634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65791277">
    <w:abstractNumId w:val="2"/>
  </w:num>
  <w:num w:numId="4" w16cid:durableId="12535120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47321478">
    <w:abstractNumId w:val="11"/>
  </w:num>
  <w:num w:numId="6" w16cid:durableId="1496261768">
    <w:abstractNumId w:val="6"/>
  </w:num>
  <w:num w:numId="7" w16cid:durableId="36598448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48056701">
    <w:abstractNumId w:val="1"/>
    <w:lvlOverride w:ilvl="0">
      <w:startOverride w:val="1"/>
    </w:lvlOverride>
  </w:num>
  <w:num w:numId="9" w16cid:durableId="143666352">
    <w:abstractNumId w:val="7"/>
  </w:num>
  <w:num w:numId="10" w16cid:durableId="3648661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050777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90918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050782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09296435">
    <w:abstractNumId w:val="8"/>
  </w:num>
  <w:num w:numId="15" w16cid:durableId="2695141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06402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2372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13668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718806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213057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310692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9015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032091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271200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84238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113858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907684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372206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762254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733930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615101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70853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641624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418591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11198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167658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577284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926405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596879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398547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837187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84317783">
    <w:abstractNumId w:val="5"/>
  </w:num>
  <w:num w:numId="43" w16cid:durableId="202998687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70862586">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5" w16cid:durableId="2117282880">
    <w:abstractNumId w:val="0"/>
  </w:num>
  <w:num w:numId="46" w16cid:durableId="1481535061">
    <w:abstractNumId w:val="3"/>
  </w:num>
  <w:num w:numId="47" w16cid:durableId="1969582971">
    <w:abstractNumId w:val="11"/>
  </w:num>
  <w:num w:numId="48" w16cid:durableId="9515923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7077974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073087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59130690">
    <w:abstractNumId w:val="10"/>
  </w:num>
  <w:num w:numId="52" w16cid:durableId="9106534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490485400">
    <w:abstractNumId w:val="7"/>
  </w:num>
  <w:num w:numId="54" w16cid:durableId="4276249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4811914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48360950">
    <w:abstractNumId w:val="4"/>
  </w:num>
  <w:num w:numId="57" w16cid:durableId="1787657627">
    <w:abstractNumId w:val="12"/>
  </w:num>
  <w:num w:numId="58" w16cid:durableId="12965233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777350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241"/>
    <w:rsid w:val="000008FE"/>
    <w:rsid w:val="00000CE1"/>
    <w:rsid w:val="00001161"/>
    <w:rsid w:val="000011B0"/>
    <w:rsid w:val="000011D5"/>
    <w:rsid w:val="00001302"/>
    <w:rsid w:val="000014D2"/>
    <w:rsid w:val="000017CC"/>
    <w:rsid w:val="00001ABC"/>
    <w:rsid w:val="00001B97"/>
    <w:rsid w:val="00001DF7"/>
    <w:rsid w:val="00001E7D"/>
    <w:rsid w:val="00002337"/>
    <w:rsid w:val="000024C1"/>
    <w:rsid w:val="00002741"/>
    <w:rsid w:val="000029A3"/>
    <w:rsid w:val="00002F91"/>
    <w:rsid w:val="000030C7"/>
    <w:rsid w:val="00003140"/>
    <w:rsid w:val="0000334A"/>
    <w:rsid w:val="00003438"/>
    <w:rsid w:val="000036DD"/>
    <w:rsid w:val="000037E3"/>
    <w:rsid w:val="00003D33"/>
    <w:rsid w:val="00003EFA"/>
    <w:rsid w:val="00004183"/>
    <w:rsid w:val="000045EA"/>
    <w:rsid w:val="0000489E"/>
    <w:rsid w:val="00004E3F"/>
    <w:rsid w:val="0000539F"/>
    <w:rsid w:val="00005696"/>
    <w:rsid w:val="0000575A"/>
    <w:rsid w:val="00005846"/>
    <w:rsid w:val="00005B42"/>
    <w:rsid w:val="000061F7"/>
    <w:rsid w:val="000062A8"/>
    <w:rsid w:val="00006BF7"/>
    <w:rsid w:val="00006F3D"/>
    <w:rsid w:val="00007383"/>
    <w:rsid w:val="00007558"/>
    <w:rsid w:val="000077BF"/>
    <w:rsid w:val="00007ECB"/>
    <w:rsid w:val="00007FB8"/>
    <w:rsid w:val="0001004C"/>
    <w:rsid w:val="00010310"/>
    <w:rsid w:val="000103AB"/>
    <w:rsid w:val="000106B0"/>
    <w:rsid w:val="00010D9C"/>
    <w:rsid w:val="00011054"/>
    <w:rsid w:val="0001128C"/>
    <w:rsid w:val="00011305"/>
    <w:rsid w:val="00011469"/>
    <w:rsid w:val="00011F1B"/>
    <w:rsid w:val="0001245F"/>
    <w:rsid w:val="00012852"/>
    <w:rsid w:val="000128AC"/>
    <w:rsid w:val="00012FD6"/>
    <w:rsid w:val="0001305D"/>
    <w:rsid w:val="00013125"/>
    <w:rsid w:val="0001316B"/>
    <w:rsid w:val="00013221"/>
    <w:rsid w:val="0001370E"/>
    <w:rsid w:val="00013710"/>
    <w:rsid w:val="000139D3"/>
    <w:rsid w:val="00013A54"/>
    <w:rsid w:val="00013A8E"/>
    <w:rsid w:val="00013B73"/>
    <w:rsid w:val="00013B77"/>
    <w:rsid w:val="00013FF2"/>
    <w:rsid w:val="000140CA"/>
    <w:rsid w:val="000144E2"/>
    <w:rsid w:val="000146D0"/>
    <w:rsid w:val="0001478F"/>
    <w:rsid w:val="00014A28"/>
    <w:rsid w:val="00014B47"/>
    <w:rsid w:val="00014C1C"/>
    <w:rsid w:val="00014C4A"/>
    <w:rsid w:val="00014D13"/>
    <w:rsid w:val="00014D63"/>
    <w:rsid w:val="00014F89"/>
    <w:rsid w:val="00015278"/>
    <w:rsid w:val="000154B9"/>
    <w:rsid w:val="00015644"/>
    <w:rsid w:val="00015654"/>
    <w:rsid w:val="00015E0E"/>
    <w:rsid w:val="000161FE"/>
    <w:rsid w:val="000172EA"/>
    <w:rsid w:val="0001758C"/>
    <w:rsid w:val="00017B07"/>
    <w:rsid w:val="00017E00"/>
    <w:rsid w:val="000201CD"/>
    <w:rsid w:val="00020432"/>
    <w:rsid w:val="0002053B"/>
    <w:rsid w:val="00020B50"/>
    <w:rsid w:val="00020D9D"/>
    <w:rsid w:val="00020E23"/>
    <w:rsid w:val="00021214"/>
    <w:rsid w:val="00021256"/>
    <w:rsid w:val="000216BC"/>
    <w:rsid w:val="000217E3"/>
    <w:rsid w:val="00021BEB"/>
    <w:rsid w:val="00021EAB"/>
    <w:rsid w:val="000220D0"/>
    <w:rsid w:val="0002243D"/>
    <w:rsid w:val="000226BB"/>
    <w:rsid w:val="00022703"/>
    <w:rsid w:val="0002276E"/>
    <w:rsid w:val="00022E4E"/>
    <w:rsid w:val="000231B4"/>
    <w:rsid w:val="00023338"/>
    <w:rsid w:val="000234A8"/>
    <w:rsid w:val="00023790"/>
    <w:rsid w:val="00023DD3"/>
    <w:rsid w:val="00023DF2"/>
    <w:rsid w:val="00023F5F"/>
    <w:rsid w:val="00023FB1"/>
    <w:rsid w:val="00023FF2"/>
    <w:rsid w:val="00024277"/>
    <w:rsid w:val="00024592"/>
    <w:rsid w:val="000248C9"/>
    <w:rsid w:val="000249C5"/>
    <w:rsid w:val="00024EA0"/>
    <w:rsid w:val="000252CB"/>
    <w:rsid w:val="000257A4"/>
    <w:rsid w:val="00026009"/>
    <w:rsid w:val="000268FC"/>
    <w:rsid w:val="00026DFB"/>
    <w:rsid w:val="00027077"/>
    <w:rsid w:val="000270B9"/>
    <w:rsid w:val="000271FD"/>
    <w:rsid w:val="0002739A"/>
    <w:rsid w:val="00027B7A"/>
    <w:rsid w:val="00027CA5"/>
    <w:rsid w:val="00027CEC"/>
    <w:rsid w:val="000300FE"/>
    <w:rsid w:val="000302A7"/>
    <w:rsid w:val="000303A3"/>
    <w:rsid w:val="000304F2"/>
    <w:rsid w:val="000305EF"/>
    <w:rsid w:val="00030AF4"/>
    <w:rsid w:val="00030E52"/>
    <w:rsid w:val="0003106C"/>
    <w:rsid w:val="00031135"/>
    <w:rsid w:val="000315FF"/>
    <w:rsid w:val="000316CF"/>
    <w:rsid w:val="00031B30"/>
    <w:rsid w:val="00031E07"/>
    <w:rsid w:val="00031E58"/>
    <w:rsid w:val="00032045"/>
    <w:rsid w:val="0003257D"/>
    <w:rsid w:val="000328B0"/>
    <w:rsid w:val="00032C11"/>
    <w:rsid w:val="00032C31"/>
    <w:rsid w:val="00033798"/>
    <w:rsid w:val="0003380F"/>
    <w:rsid w:val="0003386C"/>
    <w:rsid w:val="00034031"/>
    <w:rsid w:val="0003428E"/>
    <w:rsid w:val="000343BF"/>
    <w:rsid w:val="00034BE1"/>
    <w:rsid w:val="00034D29"/>
    <w:rsid w:val="00034E35"/>
    <w:rsid w:val="00034EE1"/>
    <w:rsid w:val="0003547A"/>
    <w:rsid w:val="00035F96"/>
    <w:rsid w:val="000360E8"/>
    <w:rsid w:val="0003635D"/>
    <w:rsid w:val="00036401"/>
    <w:rsid w:val="000365A6"/>
    <w:rsid w:val="00037199"/>
    <w:rsid w:val="0003739A"/>
    <w:rsid w:val="00037854"/>
    <w:rsid w:val="000378E1"/>
    <w:rsid w:val="00037AE8"/>
    <w:rsid w:val="00040069"/>
    <w:rsid w:val="000400A1"/>
    <w:rsid w:val="000406B1"/>
    <w:rsid w:val="000409AB"/>
    <w:rsid w:val="00040BF9"/>
    <w:rsid w:val="00040E5D"/>
    <w:rsid w:val="00040F7D"/>
    <w:rsid w:val="000413DE"/>
    <w:rsid w:val="00041CE3"/>
    <w:rsid w:val="00041EFD"/>
    <w:rsid w:val="0004281B"/>
    <w:rsid w:val="000428F0"/>
    <w:rsid w:val="00042C7F"/>
    <w:rsid w:val="00043254"/>
    <w:rsid w:val="00043772"/>
    <w:rsid w:val="00043899"/>
    <w:rsid w:val="00043987"/>
    <w:rsid w:val="00043D2E"/>
    <w:rsid w:val="00043E3B"/>
    <w:rsid w:val="00044059"/>
    <w:rsid w:val="000440BB"/>
    <w:rsid w:val="00044206"/>
    <w:rsid w:val="000447B8"/>
    <w:rsid w:val="000447FF"/>
    <w:rsid w:val="00044A3D"/>
    <w:rsid w:val="00044A64"/>
    <w:rsid w:val="00044B42"/>
    <w:rsid w:val="00044F6B"/>
    <w:rsid w:val="0004511B"/>
    <w:rsid w:val="000451F5"/>
    <w:rsid w:val="00045720"/>
    <w:rsid w:val="00045984"/>
    <w:rsid w:val="00045F0D"/>
    <w:rsid w:val="00045F65"/>
    <w:rsid w:val="0004632D"/>
    <w:rsid w:val="00046529"/>
    <w:rsid w:val="0004677F"/>
    <w:rsid w:val="000469A6"/>
    <w:rsid w:val="00047113"/>
    <w:rsid w:val="000471BF"/>
    <w:rsid w:val="000473B2"/>
    <w:rsid w:val="0004750C"/>
    <w:rsid w:val="0004777D"/>
    <w:rsid w:val="00047862"/>
    <w:rsid w:val="00047D6A"/>
    <w:rsid w:val="00047F10"/>
    <w:rsid w:val="00050543"/>
    <w:rsid w:val="000509B3"/>
    <w:rsid w:val="00050ACA"/>
    <w:rsid w:val="00050E9C"/>
    <w:rsid w:val="00051080"/>
    <w:rsid w:val="000511B9"/>
    <w:rsid w:val="000512A5"/>
    <w:rsid w:val="000517E8"/>
    <w:rsid w:val="00051E5E"/>
    <w:rsid w:val="00052115"/>
    <w:rsid w:val="0005215C"/>
    <w:rsid w:val="0005262D"/>
    <w:rsid w:val="00052BBC"/>
    <w:rsid w:val="00052EAA"/>
    <w:rsid w:val="00053374"/>
    <w:rsid w:val="00053487"/>
    <w:rsid w:val="00053FB0"/>
    <w:rsid w:val="00054036"/>
    <w:rsid w:val="00054207"/>
    <w:rsid w:val="00054638"/>
    <w:rsid w:val="00054762"/>
    <w:rsid w:val="00054D26"/>
    <w:rsid w:val="00055405"/>
    <w:rsid w:val="00055562"/>
    <w:rsid w:val="00055839"/>
    <w:rsid w:val="000558CF"/>
    <w:rsid w:val="00055AE1"/>
    <w:rsid w:val="00055B0B"/>
    <w:rsid w:val="00055CC8"/>
    <w:rsid w:val="00055CEF"/>
    <w:rsid w:val="00055F0B"/>
    <w:rsid w:val="0005602B"/>
    <w:rsid w:val="0005647F"/>
    <w:rsid w:val="0005664E"/>
    <w:rsid w:val="0005689F"/>
    <w:rsid w:val="000568FB"/>
    <w:rsid w:val="000569C0"/>
    <w:rsid w:val="00056CD2"/>
    <w:rsid w:val="00056CDD"/>
    <w:rsid w:val="00056DFB"/>
    <w:rsid w:val="0005716D"/>
    <w:rsid w:val="00057EB9"/>
    <w:rsid w:val="00057F01"/>
    <w:rsid w:val="00061251"/>
    <w:rsid w:val="00061C8F"/>
    <w:rsid w:val="00061D5B"/>
    <w:rsid w:val="00061D6B"/>
    <w:rsid w:val="0006208C"/>
    <w:rsid w:val="000622EC"/>
    <w:rsid w:val="0006253D"/>
    <w:rsid w:val="0006265E"/>
    <w:rsid w:val="000626CF"/>
    <w:rsid w:val="000637BE"/>
    <w:rsid w:val="00063A3C"/>
    <w:rsid w:val="00063B71"/>
    <w:rsid w:val="00063E30"/>
    <w:rsid w:val="00063E81"/>
    <w:rsid w:val="00063FC4"/>
    <w:rsid w:val="000648D4"/>
    <w:rsid w:val="00064AC7"/>
    <w:rsid w:val="00064D8A"/>
    <w:rsid w:val="00065071"/>
    <w:rsid w:val="00065C5F"/>
    <w:rsid w:val="00066215"/>
    <w:rsid w:val="000667BE"/>
    <w:rsid w:val="00066908"/>
    <w:rsid w:val="00066F9B"/>
    <w:rsid w:val="00067039"/>
    <w:rsid w:val="000671D1"/>
    <w:rsid w:val="00067223"/>
    <w:rsid w:val="000673B7"/>
    <w:rsid w:val="000673C0"/>
    <w:rsid w:val="00067B04"/>
    <w:rsid w:val="00067BE6"/>
    <w:rsid w:val="00067CF8"/>
    <w:rsid w:val="000700C6"/>
    <w:rsid w:val="00070214"/>
    <w:rsid w:val="00070382"/>
    <w:rsid w:val="00070384"/>
    <w:rsid w:val="000705B3"/>
    <w:rsid w:val="00070804"/>
    <w:rsid w:val="00070B0A"/>
    <w:rsid w:val="000713D2"/>
    <w:rsid w:val="000719B2"/>
    <w:rsid w:val="00071BC7"/>
    <w:rsid w:val="00071BF1"/>
    <w:rsid w:val="00071C7E"/>
    <w:rsid w:val="00071CCB"/>
    <w:rsid w:val="00071ECB"/>
    <w:rsid w:val="000720F5"/>
    <w:rsid w:val="00072495"/>
    <w:rsid w:val="0007298E"/>
    <w:rsid w:val="00072E86"/>
    <w:rsid w:val="000732BB"/>
    <w:rsid w:val="000733A1"/>
    <w:rsid w:val="00074158"/>
    <w:rsid w:val="000746B3"/>
    <w:rsid w:val="00074C2E"/>
    <w:rsid w:val="00074F0F"/>
    <w:rsid w:val="0007505C"/>
    <w:rsid w:val="00075114"/>
    <w:rsid w:val="000753AE"/>
    <w:rsid w:val="00075598"/>
    <w:rsid w:val="00075A23"/>
    <w:rsid w:val="00075F8F"/>
    <w:rsid w:val="00076470"/>
    <w:rsid w:val="00076852"/>
    <w:rsid w:val="0007699F"/>
    <w:rsid w:val="000769CC"/>
    <w:rsid w:val="00076CCD"/>
    <w:rsid w:val="00076DB3"/>
    <w:rsid w:val="000771A6"/>
    <w:rsid w:val="00077417"/>
    <w:rsid w:val="0007768B"/>
    <w:rsid w:val="000776A9"/>
    <w:rsid w:val="00077864"/>
    <w:rsid w:val="000779CA"/>
    <w:rsid w:val="00077E07"/>
    <w:rsid w:val="00077E49"/>
    <w:rsid w:val="00080030"/>
    <w:rsid w:val="00080063"/>
    <w:rsid w:val="000802B3"/>
    <w:rsid w:val="0008091E"/>
    <w:rsid w:val="00080BAB"/>
    <w:rsid w:val="000811E9"/>
    <w:rsid w:val="00081237"/>
    <w:rsid w:val="00081315"/>
    <w:rsid w:val="00081752"/>
    <w:rsid w:val="0008180B"/>
    <w:rsid w:val="00081A17"/>
    <w:rsid w:val="00081A92"/>
    <w:rsid w:val="00081B26"/>
    <w:rsid w:val="00082169"/>
    <w:rsid w:val="000821B4"/>
    <w:rsid w:val="00082705"/>
    <w:rsid w:val="0008293D"/>
    <w:rsid w:val="00082E91"/>
    <w:rsid w:val="0008372F"/>
    <w:rsid w:val="00083B73"/>
    <w:rsid w:val="00083CF0"/>
    <w:rsid w:val="00083FF6"/>
    <w:rsid w:val="000843A8"/>
    <w:rsid w:val="00084424"/>
    <w:rsid w:val="00084686"/>
    <w:rsid w:val="000846C0"/>
    <w:rsid w:val="00084DDC"/>
    <w:rsid w:val="000854AC"/>
    <w:rsid w:val="000856BF"/>
    <w:rsid w:val="0008627B"/>
    <w:rsid w:val="00086871"/>
    <w:rsid w:val="00086A04"/>
    <w:rsid w:val="00086E7D"/>
    <w:rsid w:val="00086F6D"/>
    <w:rsid w:val="00087646"/>
    <w:rsid w:val="0009028A"/>
    <w:rsid w:val="00090707"/>
    <w:rsid w:val="000907A2"/>
    <w:rsid w:val="000907B4"/>
    <w:rsid w:val="00090CDA"/>
    <w:rsid w:val="00090FB2"/>
    <w:rsid w:val="000911B7"/>
    <w:rsid w:val="00091597"/>
    <w:rsid w:val="000916C3"/>
    <w:rsid w:val="00091755"/>
    <w:rsid w:val="00091832"/>
    <w:rsid w:val="00091A16"/>
    <w:rsid w:val="00091B9B"/>
    <w:rsid w:val="00091D3D"/>
    <w:rsid w:val="0009212F"/>
    <w:rsid w:val="0009240C"/>
    <w:rsid w:val="000924E6"/>
    <w:rsid w:val="000927DC"/>
    <w:rsid w:val="00092932"/>
    <w:rsid w:val="0009312C"/>
    <w:rsid w:val="00093438"/>
    <w:rsid w:val="0009354F"/>
    <w:rsid w:val="00093550"/>
    <w:rsid w:val="000938EC"/>
    <w:rsid w:val="00093CED"/>
    <w:rsid w:val="00093E8E"/>
    <w:rsid w:val="000944D3"/>
    <w:rsid w:val="00094A83"/>
    <w:rsid w:val="00094E8E"/>
    <w:rsid w:val="0009591E"/>
    <w:rsid w:val="00095CAD"/>
    <w:rsid w:val="00096D69"/>
    <w:rsid w:val="000973D8"/>
    <w:rsid w:val="00097A96"/>
    <w:rsid w:val="000A00C8"/>
    <w:rsid w:val="000A0159"/>
    <w:rsid w:val="000A0220"/>
    <w:rsid w:val="000A0863"/>
    <w:rsid w:val="000A0C95"/>
    <w:rsid w:val="000A0EE3"/>
    <w:rsid w:val="000A11AF"/>
    <w:rsid w:val="000A1404"/>
    <w:rsid w:val="000A1B42"/>
    <w:rsid w:val="000A1EB8"/>
    <w:rsid w:val="000A257B"/>
    <w:rsid w:val="000A2936"/>
    <w:rsid w:val="000A2B33"/>
    <w:rsid w:val="000A2B48"/>
    <w:rsid w:val="000A314A"/>
    <w:rsid w:val="000A3323"/>
    <w:rsid w:val="000A3403"/>
    <w:rsid w:val="000A35E1"/>
    <w:rsid w:val="000A3751"/>
    <w:rsid w:val="000A3E0B"/>
    <w:rsid w:val="000A3F79"/>
    <w:rsid w:val="000A4000"/>
    <w:rsid w:val="000A41A4"/>
    <w:rsid w:val="000A44D9"/>
    <w:rsid w:val="000A4524"/>
    <w:rsid w:val="000A464F"/>
    <w:rsid w:val="000A47ED"/>
    <w:rsid w:val="000A47F5"/>
    <w:rsid w:val="000A49D6"/>
    <w:rsid w:val="000A4CDF"/>
    <w:rsid w:val="000A4F2A"/>
    <w:rsid w:val="000A50A9"/>
    <w:rsid w:val="000A5544"/>
    <w:rsid w:val="000A58D6"/>
    <w:rsid w:val="000A59AE"/>
    <w:rsid w:val="000A5A53"/>
    <w:rsid w:val="000A5D9B"/>
    <w:rsid w:val="000A6475"/>
    <w:rsid w:val="000A66EB"/>
    <w:rsid w:val="000A6C28"/>
    <w:rsid w:val="000A7047"/>
    <w:rsid w:val="000A70EA"/>
    <w:rsid w:val="000A7200"/>
    <w:rsid w:val="000A773F"/>
    <w:rsid w:val="000A77DF"/>
    <w:rsid w:val="000A77F3"/>
    <w:rsid w:val="000B028F"/>
    <w:rsid w:val="000B09C1"/>
    <w:rsid w:val="000B0B74"/>
    <w:rsid w:val="000B110B"/>
    <w:rsid w:val="000B171B"/>
    <w:rsid w:val="000B1DE0"/>
    <w:rsid w:val="000B216E"/>
    <w:rsid w:val="000B21BE"/>
    <w:rsid w:val="000B2487"/>
    <w:rsid w:val="000B2499"/>
    <w:rsid w:val="000B31DC"/>
    <w:rsid w:val="000B33DE"/>
    <w:rsid w:val="000B3433"/>
    <w:rsid w:val="000B3836"/>
    <w:rsid w:val="000B3881"/>
    <w:rsid w:val="000B3AA8"/>
    <w:rsid w:val="000B3C43"/>
    <w:rsid w:val="000B4139"/>
    <w:rsid w:val="000B494A"/>
    <w:rsid w:val="000B4AA9"/>
    <w:rsid w:val="000B4ED6"/>
    <w:rsid w:val="000B521D"/>
    <w:rsid w:val="000B565F"/>
    <w:rsid w:val="000B5696"/>
    <w:rsid w:val="000B5A7B"/>
    <w:rsid w:val="000B5AEA"/>
    <w:rsid w:val="000B60F0"/>
    <w:rsid w:val="000B6223"/>
    <w:rsid w:val="000B6A69"/>
    <w:rsid w:val="000B6C8E"/>
    <w:rsid w:val="000B6C9E"/>
    <w:rsid w:val="000B6FA8"/>
    <w:rsid w:val="000B714A"/>
    <w:rsid w:val="000B7253"/>
    <w:rsid w:val="000B73DE"/>
    <w:rsid w:val="000B76C3"/>
    <w:rsid w:val="000B7862"/>
    <w:rsid w:val="000B7C62"/>
    <w:rsid w:val="000C00EA"/>
    <w:rsid w:val="000C01D8"/>
    <w:rsid w:val="000C021F"/>
    <w:rsid w:val="000C04E1"/>
    <w:rsid w:val="000C07F2"/>
    <w:rsid w:val="000C11F7"/>
    <w:rsid w:val="000C13FE"/>
    <w:rsid w:val="000C1406"/>
    <w:rsid w:val="000C1764"/>
    <w:rsid w:val="000C1A90"/>
    <w:rsid w:val="000C1B93"/>
    <w:rsid w:val="000C1BFC"/>
    <w:rsid w:val="000C1C4B"/>
    <w:rsid w:val="000C206C"/>
    <w:rsid w:val="000C24ED"/>
    <w:rsid w:val="000C27F8"/>
    <w:rsid w:val="000C2B20"/>
    <w:rsid w:val="000C2C22"/>
    <w:rsid w:val="000C2E5D"/>
    <w:rsid w:val="000C3101"/>
    <w:rsid w:val="000C3529"/>
    <w:rsid w:val="000C37DE"/>
    <w:rsid w:val="000C3F6D"/>
    <w:rsid w:val="000C4344"/>
    <w:rsid w:val="000C46DF"/>
    <w:rsid w:val="000C4A28"/>
    <w:rsid w:val="000C4C84"/>
    <w:rsid w:val="000C4D64"/>
    <w:rsid w:val="000C5064"/>
    <w:rsid w:val="000C5278"/>
    <w:rsid w:val="000C5433"/>
    <w:rsid w:val="000C5481"/>
    <w:rsid w:val="000C565F"/>
    <w:rsid w:val="000C642A"/>
    <w:rsid w:val="000C6580"/>
    <w:rsid w:val="000C690F"/>
    <w:rsid w:val="000C6AFE"/>
    <w:rsid w:val="000C6B55"/>
    <w:rsid w:val="000C70DF"/>
    <w:rsid w:val="000C71D5"/>
    <w:rsid w:val="000C756D"/>
    <w:rsid w:val="000C7654"/>
    <w:rsid w:val="000C7B42"/>
    <w:rsid w:val="000C7E53"/>
    <w:rsid w:val="000D032B"/>
    <w:rsid w:val="000D0596"/>
    <w:rsid w:val="000D0805"/>
    <w:rsid w:val="000D0CCB"/>
    <w:rsid w:val="000D0FF3"/>
    <w:rsid w:val="000D11AC"/>
    <w:rsid w:val="000D1232"/>
    <w:rsid w:val="000D1525"/>
    <w:rsid w:val="000D158D"/>
    <w:rsid w:val="000D1701"/>
    <w:rsid w:val="000D1874"/>
    <w:rsid w:val="000D1BE9"/>
    <w:rsid w:val="000D1D59"/>
    <w:rsid w:val="000D1EB7"/>
    <w:rsid w:val="000D26A9"/>
    <w:rsid w:val="000D2AB0"/>
    <w:rsid w:val="000D2AE2"/>
    <w:rsid w:val="000D2FA7"/>
    <w:rsid w:val="000D308A"/>
    <w:rsid w:val="000D30DF"/>
    <w:rsid w:val="000D3199"/>
    <w:rsid w:val="000D31AB"/>
    <w:rsid w:val="000D32CD"/>
    <w:rsid w:val="000D3358"/>
    <w:rsid w:val="000D383E"/>
    <w:rsid w:val="000D3BBE"/>
    <w:rsid w:val="000D3D67"/>
    <w:rsid w:val="000D4182"/>
    <w:rsid w:val="000D42AA"/>
    <w:rsid w:val="000D443A"/>
    <w:rsid w:val="000D4808"/>
    <w:rsid w:val="000D4D6D"/>
    <w:rsid w:val="000D5168"/>
    <w:rsid w:val="000D5214"/>
    <w:rsid w:val="000D521B"/>
    <w:rsid w:val="000D52B6"/>
    <w:rsid w:val="000D5710"/>
    <w:rsid w:val="000D5C12"/>
    <w:rsid w:val="000D5D80"/>
    <w:rsid w:val="000D5E99"/>
    <w:rsid w:val="000D5F54"/>
    <w:rsid w:val="000D6310"/>
    <w:rsid w:val="000D6394"/>
    <w:rsid w:val="000D67AD"/>
    <w:rsid w:val="000D6872"/>
    <w:rsid w:val="000D6C9C"/>
    <w:rsid w:val="000D6CAD"/>
    <w:rsid w:val="000D6CC2"/>
    <w:rsid w:val="000D7064"/>
    <w:rsid w:val="000D7094"/>
    <w:rsid w:val="000D7466"/>
    <w:rsid w:val="000D7C0A"/>
    <w:rsid w:val="000D7E5E"/>
    <w:rsid w:val="000E060C"/>
    <w:rsid w:val="000E0623"/>
    <w:rsid w:val="000E071A"/>
    <w:rsid w:val="000E0760"/>
    <w:rsid w:val="000E08EB"/>
    <w:rsid w:val="000E0999"/>
    <w:rsid w:val="000E0B99"/>
    <w:rsid w:val="000E0BA1"/>
    <w:rsid w:val="000E0ECD"/>
    <w:rsid w:val="000E0FF7"/>
    <w:rsid w:val="000E10F1"/>
    <w:rsid w:val="000E13F2"/>
    <w:rsid w:val="000E140A"/>
    <w:rsid w:val="000E1700"/>
    <w:rsid w:val="000E1BE4"/>
    <w:rsid w:val="000E1DF1"/>
    <w:rsid w:val="000E2094"/>
    <w:rsid w:val="000E21D0"/>
    <w:rsid w:val="000E223C"/>
    <w:rsid w:val="000E25D2"/>
    <w:rsid w:val="000E26A2"/>
    <w:rsid w:val="000E26EF"/>
    <w:rsid w:val="000E27F1"/>
    <w:rsid w:val="000E2867"/>
    <w:rsid w:val="000E29A7"/>
    <w:rsid w:val="000E2CB1"/>
    <w:rsid w:val="000E2E36"/>
    <w:rsid w:val="000E2ECB"/>
    <w:rsid w:val="000E3369"/>
    <w:rsid w:val="000E337A"/>
    <w:rsid w:val="000E337D"/>
    <w:rsid w:val="000E347B"/>
    <w:rsid w:val="000E3AD6"/>
    <w:rsid w:val="000E403B"/>
    <w:rsid w:val="000E40FC"/>
    <w:rsid w:val="000E4459"/>
    <w:rsid w:val="000E46D0"/>
    <w:rsid w:val="000E46E4"/>
    <w:rsid w:val="000E474B"/>
    <w:rsid w:val="000E488C"/>
    <w:rsid w:val="000E5104"/>
    <w:rsid w:val="000E5163"/>
    <w:rsid w:val="000E51E9"/>
    <w:rsid w:val="000E51F9"/>
    <w:rsid w:val="000E52DA"/>
    <w:rsid w:val="000E536E"/>
    <w:rsid w:val="000E5437"/>
    <w:rsid w:val="000E5932"/>
    <w:rsid w:val="000E5A41"/>
    <w:rsid w:val="000E5CEF"/>
    <w:rsid w:val="000E5F60"/>
    <w:rsid w:val="000E5FCB"/>
    <w:rsid w:val="000E632F"/>
    <w:rsid w:val="000E71B1"/>
    <w:rsid w:val="000E786A"/>
    <w:rsid w:val="000E78DA"/>
    <w:rsid w:val="000E7B7C"/>
    <w:rsid w:val="000F019F"/>
    <w:rsid w:val="000F0B93"/>
    <w:rsid w:val="000F1F62"/>
    <w:rsid w:val="000F20D3"/>
    <w:rsid w:val="000F24F3"/>
    <w:rsid w:val="000F263B"/>
    <w:rsid w:val="000F2863"/>
    <w:rsid w:val="000F2B0F"/>
    <w:rsid w:val="000F2B2B"/>
    <w:rsid w:val="000F2BEE"/>
    <w:rsid w:val="000F2C2C"/>
    <w:rsid w:val="000F2CE5"/>
    <w:rsid w:val="000F3101"/>
    <w:rsid w:val="000F32AD"/>
    <w:rsid w:val="000F3534"/>
    <w:rsid w:val="000F3662"/>
    <w:rsid w:val="000F3D07"/>
    <w:rsid w:val="000F3DDF"/>
    <w:rsid w:val="000F438E"/>
    <w:rsid w:val="000F4BC8"/>
    <w:rsid w:val="000F4FB2"/>
    <w:rsid w:val="000F5041"/>
    <w:rsid w:val="000F50EB"/>
    <w:rsid w:val="000F5398"/>
    <w:rsid w:val="000F565F"/>
    <w:rsid w:val="000F5BC4"/>
    <w:rsid w:val="000F6185"/>
    <w:rsid w:val="000F6643"/>
    <w:rsid w:val="000F6680"/>
    <w:rsid w:val="000F6833"/>
    <w:rsid w:val="000F6A39"/>
    <w:rsid w:val="000F6F12"/>
    <w:rsid w:val="000F6F20"/>
    <w:rsid w:val="000F6F78"/>
    <w:rsid w:val="000F74D3"/>
    <w:rsid w:val="000F7BBA"/>
    <w:rsid w:val="000F7BDA"/>
    <w:rsid w:val="00100113"/>
    <w:rsid w:val="001002C5"/>
    <w:rsid w:val="001002E3"/>
    <w:rsid w:val="001003F3"/>
    <w:rsid w:val="001005AA"/>
    <w:rsid w:val="00100775"/>
    <w:rsid w:val="00100FEA"/>
    <w:rsid w:val="001010E2"/>
    <w:rsid w:val="001011E4"/>
    <w:rsid w:val="001014D9"/>
    <w:rsid w:val="00101A15"/>
    <w:rsid w:val="00101A55"/>
    <w:rsid w:val="00101B24"/>
    <w:rsid w:val="00101B6F"/>
    <w:rsid w:val="00102025"/>
    <w:rsid w:val="0010239D"/>
    <w:rsid w:val="0010329A"/>
    <w:rsid w:val="00103477"/>
    <w:rsid w:val="001035B8"/>
    <w:rsid w:val="001039C7"/>
    <w:rsid w:val="00103A5F"/>
    <w:rsid w:val="00103E4F"/>
    <w:rsid w:val="00103F7B"/>
    <w:rsid w:val="00103FF0"/>
    <w:rsid w:val="001040DF"/>
    <w:rsid w:val="001045E0"/>
    <w:rsid w:val="0010475F"/>
    <w:rsid w:val="00104793"/>
    <w:rsid w:val="00104C77"/>
    <w:rsid w:val="00104F88"/>
    <w:rsid w:val="00105107"/>
    <w:rsid w:val="00105281"/>
    <w:rsid w:val="001052F3"/>
    <w:rsid w:val="001057B5"/>
    <w:rsid w:val="001058E2"/>
    <w:rsid w:val="00105D86"/>
    <w:rsid w:val="001063D2"/>
    <w:rsid w:val="001069FA"/>
    <w:rsid w:val="00106B60"/>
    <w:rsid w:val="00106CBB"/>
    <w:rsid w:val="00106E4B"/>
    <w:rsid w:val="00107188"/>
    <w:rsid w:val="0010725C"/>
    <w:rsid w:val="00107307"/>
    <w:rsid w:val="001076CD"/>
    <w:rsid w:val="00107718"/>
    <w:rsid w:val="00107F54"/>
    <w:rsid w:val="00110009"/>
    <w:rsid w:val="001101AC"/>
    <w:rsid w:val="00110800"/>
    <w:rsid w:val="00111320"/>
    <w:rsid w:val="0011138F"/>
    <w:rsid w:val="00111853"/>
    <w:rsid w:val="00111E46"/>
    <w:rsid w:val="001121C4"/>
    <w:rsid w:val="00112324"/>
    <w:rsid w:val="00112528"/>
    <w:rsid w:val="0011255F"/>
    <w:rsid w:val="00112575"/>
    <w:rsid w:val="00112FCB"/>
    <w:rsid w:val="00113093"/>
    <w:rsid w:val="001136CD"/>
    <w:rsid w:val="00113927"/>
    <w:rsid w:val="00113D99"/>
    <w:rsid w:val="00114269"/>
    <w:rsid w:val="0011447B"/>
    <w:rsid w:val="0011454C"/>
    <w:rsid w:val="0011492A"/>
    <w:rsid w:val="0011492B"/>
    <w:rsid w:val="00114C4A"/>
    <w:rsid w:val="00114D35"/>
    <w:rsid w:val="00114D36"/>
    <w:rsid w:val="00114F84"/>
    <w:rsid w:val="0011524D"/>
    <w:rsid w:val="001152FA"/>
    <w:rsid w:val="00115312"/>
    <w:rsid w:val="00115381"/>
    <w:rsid w:val="00115554"/>
    <w:rsid w:val="00115F58"/>
    <w:rsid w:val="00116136"/>
    <w:rsid w:val="001162E3"/>
    <w:rsid w:val="001165A1"/>
    <w:rsid w:val="00116977"/>
    <w:rsid w:val="00116D88"/>
    <w:rsid w:val="00116EE7"/>
    <w:rsid w:val="00117790"/>
    <w:rsid w:val="00117EDA"/>
    <w:rsid w:val="00120528"/>
    <w:rsid w:val="00120A46"/>
    <w:rsid w:val="00120A71"/>
    <w:rsid w:val="00120A92"/>
    <w:rsid w:val="00120F95"/>
    <w:rsid w:val="00120FCD"/>
    <w:rsid w:val="001215FC"/>
    <w:rsid w:val="00121655"/>
    <w:rsid w:val="0012165F"/>
    <w:rsid w:val="00121B5F"/>
    <w:rsid w:val="00121EB8"/>
    <w:rsid w:val="0012209B"/>
    <w:rsid w:val="0012238E"/>
    <w:rsid w:val="0012245E"/>
    <w:rsid w:val="0012279B"/>
    <w:rsid w:val="00122BDB"/>
    <w:rsid w:val="00122C53"/>
    <w:rsid w:val="0012306F"/>
    <w:rsid w:val="001231A9"/>
    <w:rsid w:val="001236C3"/>
    <w:rsid w:val="00123A25"/>
    <w:rsid w:val="00123A38"/>
    <w:rsid w:val="00123D0D"/>
    <w:rsid w:val="00123FFF"/>
    <w:rsid w:val="00124159"/>
    <w:rsid w:val="00124403"/>
    <w:rsid w:val="001244D3"/>
    <w:rsid w:val="0012469F"/>
    <w:rsid w:val="001246E6"/>
    <w:rsid w:val="001248DC"/>
    <w:rsid w:val="00124B6E"/>
    <w:rsid w:val="00124C8D"/>
    <w:rsid w:val="00124CFD"/>
    <w:rsid w:val="0012584D"/>
    <w:rsid w:val="00125976"/>
    <w:rsid w:val="00125DFF"/>
    <w:rsid w:val="00126031"/>
    <w:rsid w:val="0012654C"/>
    <w:rsid w:val="00126725"/>
    <w:rsid w:val="00126B9E"/>
    <w:rsid w:val="00126CB3"/>
    <w:rsid w:val="00126D31"/>
    <w:rsid w:val="00127682"/>
    <w:rsid w:val="00127A71"/>
    <w:rsid w:val="00127D57"/>
    <w:rsid w:val="001303C4"/>
    <w:rsid w:val="00130C4A"/>
    <w:rsid w:val="00130CA1"/>
    <w:rsid w:val="0013125D"/>
    <w:rsid w:val="00131523"/>
    <w:rsid w:val="0013153C"/>
    <w:rsid w:val="00131638"/>
    <w:rsid w:val="00131745"/>
    <w:rsid w:val="001318B9"/>
    <w:rsid w:val="00131B75"/>
    <w:rsid w:val="00131C33"/>
    <w:rsid w:val="00131C69"/>
    <w:rsid w:val="00131D07"/>
    <w:rsid w:val="00131F32"/>
    <w:rsid w:val="001320FB"/>
    <w:rsid w:val="0013225A"/>
    <w:rsid w:val="001324F2"/>
    <w:rsid w:val="001328B8"/>
    <w:rsid w:val="00132B25"/>
    <w:rsid w:val="00132C01"/>
    <w:rsid w:val="00132D20"/>
    <w:rsid w:val="00132F2A"/>
    <w:rsid w:val="001334F9"/>
    <w:rsid w:val="00133F91"/>
    <w:rsid w:val="0013435D"/>
    <w:rsid w:val="00134BBE"/>
    <w:rsid w:val="0013526D"/>
    <w:rsid w:val="001352D0"/>
    <w:rsid w:val="0013577A"/>
    <w:rsid w:val="00135A02"/>
    <w:rsid w:val="00135E30"/>
    <w:rsid w:val="001363CB"/>
    <w:rsid w:val="0013677F"/>
    <w:rsid w:val="0013686F"/>
    <w:rsid w:val="001369E7"/>
    <w:rsid w:val="001371BF"/>
    <w:rsid w:val="001374E1"/>
    <w:rsid w:val="00137942"/>
    <w:rsid w:val="00137994"/>
    <w:rsid w:val="00137B5E"/>
    <w:rsid w:val="00137D4F"/>
    <w:rsid w:val="001404BF"/>
    <w:rsid w:val="00140A4E"/>
    <w:rsid w:val="00140B16"/>
    <w:rsid w:val="0014138D"/>
    <w:rsid w:val="0014149E"/>
    <w:rsid w:val="001414F9"/>
    <w:rsid w:val="00141A34"/>
    <w:rsid w:val="00141E31"/>
    <w:rsid w:val="00141E4C"/>
    <w:rsid w:val="001424C3"/>
    <w:rsid w:val="001428F2"/>
    <w:rsid w:val="00142ADC"/>
    <w:rsid w:val="00142B02"/>
    <w:rsid w:val="00142D26"/>
    <w:rsid w:val="00143403"/>
    <w:rsid w:val="00143481"/>
    <w:rsid w:val="00143531"/>
    <w:rsid w:val="00143BAB"/>
    <w:rsid w:val="00144079"/>
    <w:rsid w:val="00144AE3"/>
    <w:rsid w:val="00144C15"/>
    <w:rsid w:val="00144DDC"/>
    <w:rsid w:val="00145357"/>
    <w:rsid w:val="0014545B"/>
    <w:rsid w:val="00145D3B"/>
    <w:rsid w:val="0014610A"/>
    <w:rsid w:val="001463E3"/>
    <w:rsid w:val="001463F4"/>
    <w:rsid w:val="00146431"/>
    <w:rsid w:val="0014750B"/>
    <w:rsid w:val="00147AE6"/>
    <w:rsid w:val="00147E8C"/>
    <w:rsid w:val="0015013C"/>
    <w:rsid w:val="001508E8"/>
    <w:rsid w:val="00150A9C"/>
    <w:rsid w:val="00150CF9"/>
    <w:rsid w:val="00150E0F"/>
    <w:rsid w:val="00151606"/>
    <w:rsid w:val="00151873"/>
    <w:rsid w:val="001518E2"/>
    <w:rsid w:val="00151997"/>
    <w:rsid w:val="001519FD"/>
    <w:rsid w:val="00151C67"/>
    <w:rsid w:val="0015221A"/>
    <w:rsid w:val="00152D62"/>
    <w:rsid w:val="00153D13"/>
    <w:rsid w:val="00154188"/>
    <w:rsid w:val="00154515"/>
    <w:rsid w:val="00154C5E"/>
    <w:rsid w:val="00154DEE"/>
    <w:rsid w:val="00154EF7"/>
    <w:rsid w:val="00154FD1"/>
    <w:rsid w:val="001553F0"/>
    <w:rsid w:val="0015541D"/>
    <w:rsid w:val="001554A3"/>
    <w:rsid w:val="00155B0F"/>
    <w:rsid w:val="00155D00"/>
    <w:rsid w:val="001561AC"/>
    <w:rsid w:val="001562DF"/>
    <w:rsid w:val="001563A0"/>
    <w:rsid w:val="00156525"/>
    <w:rsid w:val="00156762"/>
    <w:rsid w:val="00156F4B"/>
    <w:rsid w:val="00157186"/>
    <w:rsid w:val="00157325"/>
    <w:rsid w:val="0015767B"/>
    <w:rsid w:val="001603E0"/>
    <w:rsid w:val="00160BF4"/>
    <w:rsid w:val="00160CE2"/>
    <w:rsid w:val="00160DE1"/>
    <w:rsid w:val="00160E32"/>
    <w:rsid w:val="00160F89"/>
    <w:rsid w:val="001610EB"/>
    <w:rsid w:val="001613E4"/>
    <w:rsid w:val="00161539"/>
    <w:rsid w:val="00161BED"/>
    <w:rsid w:val="00161DA3"/>
    <w:rsid w:val="00162120"/>
    <w:rsid w:val="00163236"/>
    <w:rsid w:val="00163419"/>
    <w:rsid w:val="00163B49"/>
    <w:rsid w:val="00164730"/>
    <w:rsid w:val="0016473C"/>
    <w:rsid w:val="0016479B"/>
    <w:rsid w:val="001647D6"/>
    <w:rsid w:val="00164804"/>
    <w:rsid w:val="00164B0D"/>
    <w:rsid w:val="00164D7A"/>
    <w:rsid w:val="0016517D"/>
    <w:rsid w:val="00165374"/>
    <w:rsid w:val="00165899"/>
    <w:rsid w:val="0016595A"/>
    <w:rsid w:val="00165A43"/>
    <w:rsid w:val="001662FF"/>
    <w:rsid w:val="00166803"/>
    <w:rsid w:val="00166920"/>
    <w:rsid w:val="00166F31"/>
    <w:rsid w:val="001673B4"/>
    <w:rsid w:val="001674B0"/>
    <w:rsid w:val="00167F8D"/>
    <w:rsid w:val="00170196"/>
    <w:rsid w:val="001704ED"/>
    <w:rsid w:val="00170511"/>
    <w:rsid w:val="00170702"/>
    <w:rsid w:val="0017075A"/>
    <w:rsid w:val="00170B22"/>
    <w:rsid w:val="00170FCF"/>
    <w:rsid w:val="00171135"/>
    <w:rsid w:val="001719A8"/>
    <w:rsid w:val="001719FC"/>
    <w:rsid w:val="00171D91"/>
    <w:rsid w:val="0017202D"/>
    <w:rsid w:val="001722E0"/>
    <w:rsid w:val="00172574"/>
    <w:rsid w:val="001727DE"/>
    <w:rsid w:val="00172C0F"/>
    <w:rsid w:val="00172CA8"/>
    <w:rsid w:val="00172E07"/>
    <w:rsid w:val="00172E4B"/>
    <w:rsid w:val="00172EFA"/>
    <w:rsid w:val="00172FB7"/>
    <w:rsid w:val="001730B1"/>
    <w:rsid w:val="00173377"/>
    <w:rsid w:val="00173819"/>
    <w:rsid w:val="00173ADD"/>
    <w:rsid w:val="00173AF2"/>
    <w:rsid w:val="00173B34"/>
    <w:rsid w:val="00173E6A"/>
    <w:rsid w:val="00174027"/>
    <w:rsid w:val="0017408C"/>
    <w:rsid w:val="001740FD"/>
    <w:rsid w:val="00174178"/>
    <w:rsid w:val="00174433"/>
    <w:rsid w:val="001744D4"/>
    <w:rsid w:val="00174A58"/>
    <w:rsid w:val="00174C6E"/>
    <w:rsid w:val="00174E87"/>
    <w:rsid w:val="00174ED0"/>
    <w:rsid w:val="00174FA9"/>
    <w:rsid w:val="00175118"/>
    <w:rsid w:val="001753D7"/>
    <w:rsid w:val="001755E6"/>
    <w:rsid w:val="00175672"/>
    <w:rsid w:val="00175BAC"/>
    <w:rsid w:val="00175D01"/>
    <w:rsid w:val="00175F32"/>
    <w:rsid w:val="00176496"/>
    <w:rsid w:val="00177026"/>
    <w:rsid w:val="0017702A"/>
    <w:rsid w:val="001771CF"/>
    <w:rsid w:val="00177CBA"/>
    <w:rsid w:val="0018006E"/>
    <w:rsid w:val="00180165"/>
    <w:rsid w:val="001805D1"/>
    <w:rsid w:val="00180A2C"/>
    <w:rsid w:val="00180AE3"/>
    <w:rsid w:val="00180C7B"/>
    <w:rsid w:val="00181082"/>
    <w:rsid w:val="0018122C"/>
    <w:rsid w:val="001813F7"/>
    <w:rsid w:val="00181418"/>
    <w:rsid w:val="001814D2"/>
    <w:rsid w:val="001814DB"/>
    <w:rsid w:val="001814F6"/>
    <w:rsid w:val="0018162C"/>
    <w:rsid w:val="001818F2"/>
    <w:rsid w:val="00181AE0"/>
    <w:rsid w:val="00181F54"/>
    <w:rsid w:val="001821E7"/>
    <w:rsid w:val="00182406"/>
    <w:rsid w:val="001824C4"/>
    <w:rsid w:val="00182C31"/>
    <w:rsid w:val="00182C6F"/>
    <w:rsid w:val="00182F4B"/>
    <w:rsid w:val="00182FCB"/>
    <w:rsid w:val="001830CE"/>
    <w:rsid w:val="0018360E"/>
    <w:rsid w:val="0018361A"/>
    <w:rsid w:val="001836C8"/>
    <w:rsid w:val="00183EB2"/>
    <w:rsid w:val="001840A3"/>
    <w:rsid w:val="001841D5"/>
    <w:rsid w:val="00184507"/>
    <w:rsid w:val="00184528"/>
    <w:rsid w:val="00184963"/>
    <w:rsid w:val="001849EC"/>
    <w:rsid w:val="00184A8A"/>
    <w:rsid w:val="00184B2D"/>
    <w:rsid w:val="00184CB9"/>
    <w:rsid w:val="00184E77"/>
    <w:rsid w:val="00184EDF"/>
    <w:rsid w:val="00184F82"/>
    <w:rsid w:val="0018591D"/>
    <w:rsid w:val="00185BE0"/>
    <w:rsid w:val="00185C3A"/>
    <w:rsid w:val="00185CCD"/>
    <w:rsid w:val="00185EDD"/>
    <w:rsid w:val="00186051"/>
    <w:rsid w:val="00186259"/>
    <w:rsid w:val="0018639B"/>
    <w:rsid w:val="001863B0"/>
    <w:rsid w:val="001866F6"/>
    <w:rsid w:val="001866F9"/>
    <w:rsid w:val="00186ACB"/>
    <w:rsid w:val="00186D4C"/>
    <w:rsid w:val="00187099"/>
    <w:rsid w:val="00187142"/>
    <w:rsid w:val="001872D3"/>
    <w:rsid w:val="001873B2"/>
    <w:rsid w:val="001875B8"/>
    <w:rsid w:val="00187AA9"/>
    <w:rsid w:val="00187C36"/>
    <w:rsid w:val="00187D47"/>
    <w:rsid w:val="00187D68"/>
    <w:rsid w:val="00190627"/>
    <w:rsid w:val="0019065A"/>
    <w:rsid w:val="00190709"/>
    <w:rsid w:val="00190C6F"/>
    <w:rsid w:val="00190CA8"/>
    <w:rsid w:val="00191690"/>
    <w:rsid w:val="0019170D"/>
    <w:rsid w:val="00191782"/>
    <w:rsid w:val="00191AEF"/>
    <w:rsid w:val="00191D52"/>
    <w:rsid w:val="00191F5B"/>
    <w:rsid w:val="00192300"/>
    <w:rsid w:val="0019254C"/>
    <w:rsid w:val="0019259B"/>
    <w:rsid w:val="00192C93"/>
    <w:rsid w:val="00192E65"/>
    <w:rsid w:val="001930F9"/>
    <w:rsid w:val="00193266"/>
    <w:rsid w:val="00193DE5"/>
    <w:rsid w:val="00194092"/>
    <w:rsid w:val="001940FB"/>
    <w:rsid w:val="0019425D"/>
    <w:rsid w:val="001943E7"/>
    <w:rsid w:val="00194587"/>
    <w:rsid w:val="00194607"/>
    <w:rsid w:val="00194A38"/>
    <w:rsid w:val="00194AE6"/>
    <w:rsid w:val="00195557"/>
    <w:rsid w:val="00195BDA"/>
    <w:rsid w:val="00195BDD"/>
    <w:rsid w:val="00195BF3"/>
    <w:rsid w:val="00195C9B"/>
    <w:rsid w:val="0019617F"/>
    <w:rsid w:val="0019618A"/>
    <w:rsid w:val="00196344"/>
    <w:rsid w:val="001963B2"/>
    <w:rsid w:val="00196421"/>
    <w:rsid w:val="00196471"/>
    <w:rsid w:val="00196785"/>
    <w:rsid w:val="00196E43"/>
    <w:rsid w:val="00196F41"/>
    <w:rsid w:val="001971A6"/>
    <w:rsid w:val="001A003F"/>
    <w:rsid w:val="001A007F"/>
    <w:rsid w:val="001A01CA"/>
    <w:rsid w:val="001A0646"/>
    <w:rsid w:val="001A06A8"/>
    <w:rsid w:val="001A08C0"/>
    <w:rsid w:val="001A08E6"/>
    <w:rsid w:val="001A0FE6"/>
    <w:rsid w:val="001A11DD"/>
    <w:rsid w:val="001A15B5"/>
    <w:rsid w:val="001A1765"/>
    <w:rsid w:val="001A1A8E"/>
    <w:rsid w:val="001A1C22"/>
    <w:rsid w:val="001A1CF3"/>
    <w:rsid w:val="001A21FD"/>
    <w:rsid w:val="001A24C4"/>
    <w:rsid w:val="001A2825"/>
    <w:rsid w:val="001A2B15"/>
    <w:rsid w:val="001A2D64"/>
    <w:rsid w:val="001A3009"/>
    <w:rsid w:val="001A331B"/>
    <w:rsid w:val="001A382E"/>
    <w:rsid w:val="001A3A7D"/>
    <w:rsid w:val="001A3E97"/>
    <w:rsid w:val="001A3F7A"/>
    <w:rsid w:val="001A477E"/>
    <w:rsid w:val="001A4D82"/>
    <w:rsid w:val="001A5754"/>
    <w:rsid w:val="001A59CE"/>
    <w:rsid w:val="001A5A9F"/>
    <w:rsid w:val="001A5AA1"/>
    <w:rsid w:val="001A5BA4"/>
    <w:rsid w:val="001A5D02"/>
    <w:rsid w:val="001A5F3C"/>
    <w:rsid w:val="001A5F9C"/>
    <w:rsid w:val="001A60BE"/>
    <w:rsid w:val="001A69CC"/>
    <w:rsid w:val="001A6CF7"/>
    <w:rsid w:val="001A6E38"/>
    <w:rsid w:val="001A6FA1"/>
    <w:rsid w:val="001A71D2"/>
    <w:rsid w:val="001A7AA9"/>
    <w:rsid w:val="001A7CD1"/>
    <w:rsid w:val="001B07BD"/>
    <w:rsid w:val="001B082A"/>
    <w:rsid w:val="001B0B2E"/>
    <w:rsid w:val="001B1661"/>
    <w:rsid w:val="001B199D"/>
    <w:rsid w:val="001B1BED"/>
    <w:rsid w:val="001B1F6A"/>
    <w:rsid w:val="001B2A49"/>
    <w:rsid w:val="001B2B8D"/>
    <w:rsid w:val="001B2BDB"/>
    <w:rsid w:val="001B2C4A"/>
    <w:rsid w:val="001B2DF6"/>
    <w:rsid w:val="001B314E"/>
    <w:rsid w:val="001B319C"/>
    <w:rsid w:val="001B31B9"/>
    <w:rsid w:val="001B36A5"/>
    <w:rsid w:val="001B3BAF"/>
    <w:rsid w:val="001B3CF6"/>
    <w:rsid w:val="001B41CF"/>
    <w:rsid w:val="001B4242"/>
    <w:rsid w:val="001B46CC"/>
    <w:rsid w:val="001B4758"/>
    <w:rsid w:val="001B4EE0"/>
    <w:rsid w:val="001B54E7"/>
    <w:rsid w:val="001B5CE8"/>
    <w:rsid w:val="001B5D08"/>
    <w:rsid w:val="001B60D3"/>
    <w:rsid w:val="001B616A"/>
    <w:rsid w:val="001B61EA"/>
    <w:rsid w:val="001B63AE"/>
    <w:rsid w:val="001B6431"/>
    <w:rsid w:val="001B6645"/>
    <w:rsid w:val="001B6885"/>
    <w:rsid w:val="001B6C8E"/>
    <w:rsid w:val="001B7AE9"/>
    <w:rsid w:val="001C0997"/>
    <w:rsid w:val="001C0AAB"/>
    <w:rsid w:val="001C0D1F"/>
    <w:rsid w:val="001C11FD"/>
    <w:rsid w:val="001C166C"/>
    <w:rsid w:val="001C1B7F"/>
    <w:rsid w:val="001C1C63"/>
    <w:rsid w:val="001C23A9"/>
    <w:rsid w:val="001C2622"/>
    <w:rsid w:val="001C275C"/>
    <w:rsid w:val="001C2B4C"/>
    <w:rsid w:val="001C313F"/>
    <w:rsid w:val="001C3153"/>
    <w:rsid w:val="001C31CA"/>
    <w:rsid w:val="001C350B"/>
    <w:rsid w:val="001C3E0B"/>
    <w:rsid w:val="001C418E"/>
    <w:rsid w:val="001C4278"/>
    <w:rsid w:val="001C433C"/>
    <w:rsid w:val="001C44ED"/>
    <w:rsid w:val="001C47C3"/>
    <w:rsid w:val="001C488D"/>
    <w:rsid w:val="001C5766"/>
    <w:rsid w:val="001C58F7"/>
    <w:rsid w:val="001C59BD"/>
    <w:rsid w:val="001C5AB9"/>
    <w:rsid w:val="001C5DF4"/>
    <w:rsid w:val="001C5EF6"/>
    <w:rsid w:val="001C60F0"/>
    <w:rsid w:val="001C6810"/>
    <w:rsid w:val="001C693B"/>
    <w:rsid w:val="001C697E"/>
    <w:rsid w:val="001C69AB"/>
    <w:rsid w:val="001C6DC1"/>
    <w:rsid w:val="001C7542"/>
    <w:rsid w:val="001C759B"/>
    <w:rsid w:val="001C77AD"/>
    <w:rsid w:val="001C77BD"/>
    <w:rsid w:val="001C7A06"/>
    <w:rsid w:val="001C7B4B"/>
    <w:rsid w:val="001C7E97"/>
    <w:rsid w:val="001D0173"/>
    <w:rsid w:val="001D060E"/>
    <w:rsid w:val="001D0645"/>
    <w:rsid w:val="001D0936"/>
    <w:rsid w:val="001D096D"/>
    <w:rsid w:val="001D14A6"/>
    <w:rsid w:val="001D154D"/>
    <w:rsid w:val="001D15D5"/>
    <w:rsid w:val="001D1A2C"/>
    <w:rsid w:val="001D1BFE"/>
    <w:rsid w:val="001D1C8C"/>
    <w:rsid w:val="001D1EC4"/>
    <w:rsid w:val="001D2472"/>
    <w:rsid w:val="001D2538"/>
    <w:rsid w:val="001D2FE4"/>
    <w:rsid w:val="001D32D4"/>
    <w:rsid w:val="001D359E"/>
    <w:rsid w:val="001D3B40"/>
    <w:rsid w:val="001D3CA9"/>
    <w:rsid w:val="001D3E4A"/>
    <w:rsid w:val="001D41F7"/>
    <w:rsid w:val="001D42ED"/>
    <w:rsid w:val="001D460F"/>
    <w:rsid w:val="001D473B"/>
    <w:rsid w:val="001D481E"/>
    <w:rsid w:val="001D4D08"/>
    <w:rsid w:val="001D4FE7"/>
    <w:rsid w:val="001D511A"/>
    <w:rsid w:val="001D5230"/>
    <w:rsid w:val="001D5337"/>
    <w:rsid w:val="001D59AD"/>
    <w:rsid w:val="001D5BE6"/>
    <w:rsid w:val="001D6204"/>
    <w:rsid w:val="001D62CB"/>
    <w:rsid w:val="001D63A1"/>
    <w:rsid w:val="001D68CF"/>
    <w:rsid w:val="001D6E34"/>
    <w:rsid w:val="001D6E80"/>
    <w:rsid w:val="001D737B"/>
    <w:rsid w:val="001D77F6"/>
    <w:rsid w:val="001D7A0F"/>
    <w:rsid w:val="001D7A41"/>
    <w:rsid w:val="001D7A90"/>
    <w:rsid w:val="001D7B54"/>
    <w:rsid w:val="001D7CFE"/>
    <w:rsid w:val="001D7D22"/>
    <w:rsid w:val="001E012C"/>
    <w:rsid w:val="001E024E"/>
    <w:rsid w:val="001E02D8"/>
    <w:rsid w:val="001E0305"/>
    <w:rsid w:val="001E03B2"/>
    <w:rsid w:val="001E0604"/>
    <w:rsid w:val="001E0765"/>
    <w:rsid w:val="001E0BD3"/>
    <w:rsid w:val="001E103F"/>
    <w:rsid w:val="001E10FB"/>
    <w:rsid w:val="001E12F2"/>
    <w:rsid w:val="001E13D6"/>
    <w:rsid w:val="001E14B9"/>
    <w:rsid w:val="001E151F"/>
    <w:rsid w:val="001E1709"/>
    <w:rsid w:val="001E171E"/>
    <w:rsid w:val="001E1790"/>
    <w:rsid w:val="001E18DE"/>
    <w:rsid w:val="001E1E14"/>
    <w:rsid w:val="001E274B"/>
    <w:rsid w:val="001E2784"/>
    <w:rsid w:val="001E2C35"/>
    <w:rsid w:val="001E2F3E"/>
    <w:rsid w:val="001E3497"/>
    <w:rsid w:val="001E36AE"/>
    <w:rsid w:val="001E37C9"/>
    <w:rsid w:val="001E3807"/>
    <w:rsid w:val="001E3A1B"/>
    <w:rsid w:val="001E3D56"/>
    <w:rsid w:val="001E41FA"/>
    <w:rsid w:val="001E420F"/>
    <w:rsid w:val="001E429A"/>
    <w:rsid w:val="001E5767"/>
    <w:rsid w:val="001E57BF"/>
    <w:rsid w:val="001E5A9D"/>
    <w:rsid w:val="001E6052"/>
    <w:rsid w:val="001E6291"/>
    <w:rsid w:val="001E678A"/>
    <w:rsid w:val="001E69D0"/>
    <w:rsid w:val="001E6E93"/>
    <w:rsid w:val="001E6EEC"/>
    <w:rsid w:val="001E72EE"/>
    <w:rsid w:val="001E742A"/>
    <w:rsid w:val="001E761A"/>
    <w:rsid w:val="001E7C56"/>
    <w:rsid w:val="001E7EDF"/>
    <w:rsid w:val="001E7FF8"/>
    <w:rsid w:val="001F01B3"/>
    <w:rsid w:val="001F0256"/>
    <w:rsid w:val="001F086A"/>
    <w:rsid w:val="001F0DEC"/>
    <w:rsid w:val="001F0FB2"/>
    <w:rsid w:val="001F11E4"/>
    <w:rsid w:val="001F1F90"/>
    <w:rsid w:val="001F2290"/>
    <w:rsid w:val="001F22D7"/>
    <w:rsid w:val="001F25D3"/>
    <w:rsid w:val="001F2668"/>
    <w:rsid w:val="001F26EC"/>
    <w:rsid w:val="001F28F7"/>
    <w:rsid w:val="001F2A9D"/>
    <w:rsid w:val="001F2D78"/>
    <w:rsid w:val="001F3065"/>
    <w:rsid w:val="001F3295"/>
    <w:rsid w:val="001F32EE"/>
    <w:rsid w:val="001F34B1"/>
    <w:rsid w:val="001F392E"/>
    <w:rsid w:val="001F3C6A"/>
    <w:rsid w:val="001F4258"/>
    <w:rsid w:val="001F43A7"/>
    <w:rsid w:val="001F43AE"/>
    <w:rsid w:val="001F4695"/>
    <w:rsid w:val="001F46A3"/>
    <w:rsid w:val="001F46FC"/>
    <w:rsid w:val="001F4DAC"/>
    <w:rsid w:val="001F4E9C"/>
    <w:rsid w:val="001F5824"/>
    <w:rsid w:val="001F5A1E"/>
    <w:rsid w:val="001F5C0F"/>
    <w:rsid w:val="001F5E6E"/>
    <w:rsid w:val="001F5E79"/>
    <w:rsid w:val="001F5F7B"/>
    <w:rsid w:val="001F609E"/>
    <w:rsid w:val="001F6306"/>
    <w:rsid w:val="001F6446"/>
    <w:rsid w:val="001F66FB"/>
    <w:rsid w:val="001F6A4E"/>
    <w:rsid w:val="001F6D88"/>
    <w:rsid w:val="001F6E92"/>
    <w:rsid w:val="001F704F"/>
    <w:rsid w:val="001F77CD"/>
    <w:rsid w:val="001F7D66"/>
    <w:rsid w:val="00200019"/>
    <w:rsid w:val="002000DC"/>
    <w:rsid w:val="002003F1"/>
    <w:rsid w:val="002005A5"/>
    <w:rsid w:val="0020066B"/>
    <w:rsid w:val="002009DF"/>
    <w:rsid w:val="00200B9C"/>
    <w:rsid w:val="0020102B"/>
    <w:rsid w:val="0020106A"/>
    <w:rsid w:val="00201124"/>
    <w:rsid w:val="002011AA"/>
    <w:rsid w:val="00201309"/>
    <w:rsid w:val="0020147D"/>
    <w:rsid w:val="002016E9"/>
    <w:rsid w:val="002017E2"/>
    <w:rsid w:val="00201800"/>
    <w:rsid w:val="0020190F"/>
    <w:rsid w:val="00201AFB"/>
    <w:rsid w:val="00202043"/>
    <w:rsid w:val="00202202"/>
    <w:rsid w:val="00202E40"/>
    <w:rsid w:val="00202FF7"/>
    <w:rsid w:val="0020309B"/>
    <w:rsid w:val="002034D8"/>
    <w:rsid w:val="00203937"/>
    <w:rsid w:val="00203E65"/>
    <w:rsid w:val="0020415D"/>
    <w:rsid w:val="0020439F"/>
    <w:rsid w:val="00204B4E"/>
    <w:rsid w:val="00204D4D"/>
    <w:rsid w:val="00204F77"/>
    <w:rsid w:val="002050FD"/>
    <w:rsid w:val="0020511B"/>
    <w:rsid w:val="00205185"/>
    <w:rsid w:val="00205191"/>
    <w:rsid w:val="00205469"/>
    <w:rsid w:val="00205BDE"/>
    <w:rsid w:val="00205C60"/>
    <w:rsid w:val="002061CB"/>
    <w:rsid w:val="002061CC"/>
    <w:rsid w:val="00206A1A"/>
    <w:rsid w:val="00206B32"/>
    <w:rsid w:val="00206C72"/>
    <w:rsid w:val="00206CAF"/>
    <w:rsid w:val="00206DF0"/>
    <w:rsid w:val="00206E8A"/>
    <w:rsid w:val="00206EB3"/>
    <w:rsid w:val="00206EEF"/>
    <w:rsid w:val="002075BD"/>
    <w:rsid w:val="00207B20"/>
    <w:rsid w:val="00207D36"/>
    <w:rsid w:val="00207F70"/>
    <w:rsid w:val="00207FB5"/>
    <w:rsid w:val="0021042E"/>
    <w:rsid w:val="002105AD"/>
    <w:rsid w:val="00210C51"/>
    <w:rsid w:val="00210DAD"/>
    <w:rsid w:val="00210E0E"/>
    <w:rsid w:val="0021109F"/>
    <w:rsid w:val="0021111D"/>
    <w:rsid w:val="00211208"/>
    <w:rsid w:val="002112E8"/>
    <w:rsid w:val="002114AC"/>
    <w:rsid w:val="002115DA"/>
    <w:rsid w:val="00211ED1"/>
    <w:rsid w:val="00212408"/>
    <w:rsid w:val="002125AB"/>
    <w:rsid w:val="00212F51"/>
    <w:rsid w:val="00213559"/>
    <w:rsid w:val="00213EAA"/>
    <w:rsid w:val="002143A9"/>
    <w:rsid w:val="002144BE"/>
    <w:rsid w:val="00214923"/>
    <w:rsid w:val="00214B35"/>
    <w:rsid w:val="00214B45"/>
    <w:rsid w:val="0021543E"/>
    <w:rsid w:val="002155D3"/>
    <w:rsid w:val="0021620A"/>
    <w:rsid w:val="00216244"/>
    <w:rsid w:val="002167FB"/>
    <w:rsid w:val="002169AF"/>
    <w:rsid w:val="00216B0E"/>
    <w:rsid w:val="00216C1A"/>
    <w:rsid w:val="00216D12"/>
    <w:rsid w:val="00216E18"/>
    <w:rsid w:val="00217074"/>
    <w:rsid w:val="0021713E"/>
    <w:rsid w:val="00217208"/>
    <w:rsid w:val="00217353"/>
    <w:rsid w:val="0021748E"/>
    <w:rsid w:val="00217698"/>
    <w:rsid w:val="00217722"/>
    <w:rsid w:val="002178F4"/>
    <w:rsid w:val="00217A33"/>
    <w:rsid w:val="00217B73"/>
    <w:rsid w:val="00217EC5"/>
    <w:rsid w:val="00217FF9"/>
    <w:rsid w:val="002200BD"/>
    <w:rsid w:val="002200EA"/>
    <w:rsid w:val="002200F9"/>
    <w:rsid w:val="002202CA"/>
    <w:rsid w:val="002207FF"/>
    <w:rsid w:val="00220D25"/>
    <w:rsid w:val="002210DB"/>
    <w:rsid w:val="0022123F"/>
    <w:rsid w:val="002215D7"/>
    <w:rsid w:val="00221858"/>
    <w:rsid w:val="002218F7"/>
    <w:rsid w:val="00221AE2"/>
    <w:rsid w:val="00221B0E"/>
    <w:rsid w:val="00221E87"/>
    <w:rsid w:val="002221F4"/>
    <w:rsid w:val="0022236A"/>
    <w:rsid w:val="002226CE"/>
    <w:rsid w:val="002227AD"/>
    <w:rsid w:val="00223023"/>
    <w:rsid w:val="002230FF"/>
    <w:rsid w:val="00223339"/>
    <w:rsid w:val="002237B1"/>
    <w:rsid w:val="002240DF"/>
    <w:rsid w:val="002244BA"/>
    <w:rsid w:val="002245EA"/>
    <w:rsid w:val="002247F1"/>
    <w:rsid w:val="00224920"/>
    <w:rsid w:val="002252B4"/>
    <w:rsid w:val="002253A8"/>
    <w:rsid w:val="0022545B"/>
    <w:rsid w:val="0022583B"/>
    <w:rsid w:val="002258C1"/>
    <w:rsid w:val="00225FA5"/>
    <w:rsid w:val="0022620C"/>
    <w:rsid w:val="00226275"/>
    <w:rsid w:val="00226307"/>
    <w:rsid w:val="00226370"/>
    <w:rsid w:val="002265C5"/>
    <w:rsid w:val="00226C4E"/>
    <w:rsid w:val="00226E34"/>
    <w:rsid w:val="00226E6E"/>
    <w:rsid w:val="002273E3"/>
    <w:rsid w:val="00227507"/>
    <w:rsid w:val="0022763E"/>
    <w:rsid w:val="002279AC"/>
    <w:rsid w:val="00227C4B"/>
    <w:rsid w:val="00227D85"/>
    <w:rsid w:val="00227EA8"/>
    <w:rsid w:val="00227EFD"/>
    <w:rsid w:val="002300CD"/>
    <w:rsid w:val="00230467"/>
    <w:rsid w:val="00230796"/>
    <w:rsid w:val="002307D5"/>
    <w:rsid w:val="00230912"/>
    <w:rsid w:val="002309A0"/>
    <w:rsid w:val="00230C35"/>
    <w:rsid w:val="00230CF2"/>
    <w:rsid w:val="00230D66"/>
    <w:rsid w:val="00231069"/>
    <w:rsid w:val="00231404"/>
    <w:rsid w:val="00231A50"/>
    <w:rsid w:val="0023205E"/>
    <w:rsid w:val="00232139"/>
    <w:rsid w:val="002323C5"/>
    <w:rsid w:val="002324AA"/>
    <w:rsid w:val="002324E6"/>
    <w:rsid w:val="002325B8"/>
    <w:rsid w:val="00232746"/>
    <w:rsid w:val="002330C2"/>
    <w:rsid w:val="002331B0"/>
    <w:rsid w:val="002336C8"/>
    <w:rsid w:val="002337BD"/>
    <w:rsid w:val="00233BE3"/>
    <w:rsid w:val="00233D30"/>
    <w:rsid w:val="00233ED5"/>
    <w:rsid w:val="00234050"/>
    <w:rsid w:val="00234295"/>
    <w:rsid w:val="00234829"/>
    <w:rsid w:val="00234C9F"/>
    <w:rsid w:val="0023506B"/>
    <w:rsid w:val="002351CF"/>
    <w:rsid w:val="002351FA"/>
    <w:rsid w:val="00235E5A"/>
    <w:rsid w:val="00235F68"/>
    <w:rsid w:val="00236082"/>
    <w:rsid w:val="00236669"/>
    <w:rsid w:val="002367CB"/>
    <w:rsid w:val="00236BC5"/>
    <w:rsid w:val="00237081"/>
    <w:rsid w:val="00237236"/>
    <w:rsid w:val="0023764F"/>
    <w:rsid w:val="00237708"/>
    <w:rsid w:val="00237AF9"/>
    <w:rsid w:val="00237DBD"/>
    <w:rsid w:val="00240073"/>
    <w:rsid w:val="0024020B"/>
    <w:rsid w:val="00240221"/>
    <w:rsid w:val="0024034D"/>
    <w:rsid w:val="002407F9"/>
    <w:rsid w:val="00240AB1"/>
    <w:rsid w:val="00240D6D"/>
    <w:rsid w:val="002410A0"/>
    <w:rsid w:val="00241105"/>
    <w:rsid w:val="00241202"/>
    <w:rsid w:val="0024161B"/>
    <w:rsid w:val="00241818"/>
    <w:rsid w:val="00241B24"/>
    <w:rsid w:val="0024208C"/>
    <w:rsid w:val="002420D7"/>
    <w:rsid w:val="0024210D"/>
    <w:rsid w:val="0024263C"/>
    <w:rsid w:val="002428CF"/>
    <w:rsid w:val="00242B41"/>
    <w:rsid w:val="00242B83"/>
    <w:rsid w:val="00242D7B"/>
    <w:rsid w:val="00242D98"/>
    <w:rsid w:val="00243086"/>
    <w:rsid w:val="0024332F"/>
    <w:rsid w:val="00243F8E"/>
    <w:rsid w:val="00244045"/>
    <w:rsid w:val="00244273"/>
    <w:rsid w:val="0024464E"/>
    <w:rsid w:val="0024474D"/>
    <w:rsid w:val="00244B44"/>
    <w:rsid w:val="00244D5F"/>
    <w:rsid w:val="00244E65"/>
    <w:rsid w:val="00244FEC"/>
    <w:rsid w:val="0024530B"/>
    <w:rsid w:val="00245764"/>
    <w:rsid w:val="00245921"/>
    <w:rsid w:val="00245987"/>
    <w:rsid w:val="00245DD8"/>
    <w:rsid w:val="00245DFB"/>
    <w:rsid w:val="00245E2B"/>
    <w:rsid w:val="00245E36"/>
    <w:rsid w:val="00246002"/>
    <w:rsid w:val="00246EE7"/>
    <w:rsid w:val="0024701A"/>
    <w:rsid w:val="00247475"/>
    <w:rsid w:val="002477A9"/>
    <w:rsid w:val="00247C6C"/>
    <w:rsid w:val="00247D2C"/>
    <w:rsid w:val="00250036"/>
    <w:rsid w:val="00250097"/>
    <w:rsid w:val="002505B8"/>
    <w:rsid w:val="00250938"/>
    <w:rsid w:val="002509C4"/>
    <w:rsid w:val="00250ED6"/>
    <w:rsid w:val="00252036"/>
    <w:rsid w:val="00252163"/>
    <w:rsid w:val="00252535"/>
    <w:rsid w:val="0025284E"/>
    <w:rsid w:val="00252D1B"/>
    <w:rsid w:val="002533B1"/>
    <w:rsid w:val="0025383D"/>
    <w:rsid w:val="002539D7"/>
    <w:rsid w:val="00253A23"/>
    <w:rsid w:val="00253EB4"/>
    <w:rsid w:val="00253F45"/>
    <w:rsid w:val="00254010"/>
    <w:rsid w:val="00254153"/>
    <w:rsid w:val="002541AF"/>
    <w:rsid w:val="002542B1"/>
    <w:rsid w:val="0025504A"/>
    <w:rsid w:val="0025525D"/>
    <w:rsid w:val="0025592F"/>
    <w:rsid w:val="00255B22"/>
    <w:rsid w:val="00255E7F"/>
    <w:rsid w:val="00255ECF"/>
    <w:rsid w:val="00255FD4"/>
    <w:rsid w:val="002562AA"/>
    <w:rsid w:val="002569CD"/>
    <w:rsid w:val="002569D6"/>
    <w:rsid w:val="00256CEA"/>
    <w:rsid w:val="00256FF8"/>
    <w:rsid w:val="002575EE"/>
    <w:rsid w:val="00257D48"/>
    <w:rsid w:val="002600D3"/>
    <w:rsid w:val="00260224"/>
    <w:rsid w:val="002604F9"/>
    <w:rsid w:val="00260E26"/>
    <w:rsid w:val="002610D4"/>
    <w:rsid w:val="00261450"/>
    <w:rsid w:val="00261817"/>
    <w:rsid w:val="00261A65"/>
    <w:rsid w:val="00261CC2"/>
    <w:rsid w:val="00261ED6"/>
    <w:rsid w:val="00261F2C"/>
    <w:rsid w:val="00261FB4"/>
    <w:rsid w:val="00261FF7"/>
    <w:rsid w:val="00262100"/>
    <w:rsid w:val="002625ED"/>
    <w:rsid w:val="00262A5B"/>
    <w:rsid w:val="00263129"/>
    <w:rsid w:val="00263230"/>
    <w:rsid w:val="0026327B"/>
    <w:rsid w:val="002638D3"/>
    <w:rsid w:val="002639A6"/>
    <w:rsid w:val="00263B99"/>
    <w:rsid w:val="0026464B"/>
    <w:rsid w:val="00264901"/>
    <w:rsid w:val="002649EE"/>
    <w:rsid w:val="00264EE0"/>
    <w:rsid w:val="002650DA"/>
    <w:rsid w:val="00265189"/>
    <w:rsid w:val="002653FD"/>
    <w:rsid w:val="00265439"/>
    <w:rsid w:val="00265459"/>
    <w:rsid w:val="0026548C"/>
    <w:rsid w:val="0026565D"/>
    <w:rsid w:val="00265AEA"/>
    <w:rsid w:val="00265BCE"/>
    <w:rsid w:val="00265D7F"/>
    <w:rsid w:val="0026607A"/>
    <w:rsid w:val="00266207"/>
    <w:rsid w:val="0026650C"/>
    <w:rsid w:val="00266668"/>
    <w:rsid w:val="002669B0"/>
    <w:rsid w:val="00266A1B"/>
    <w:rsid w:val="00267495"/>
    <w:rsid w:val="00267624"/>
    <w:rsid w:val="002677D0"/>
    <w:rsid w:val="00267EE5"/>
    <w:rsid w:val="00267F87"/>
    <w:rsid w:val="00270254"/>
    <w:rsid w:val="00270EFE"/>
    <w:rsid w:val="00270FFB"/>
    <w:rsid w:val="00271184"/>
    <w:rsid w:val="0027149F"/>
    <w:rsid w:val="00271615"/>
    <w:rsid w:val="00271A2B"/>
    <w:rsid w:val="00271A81"/>
    <w:rsid w:val="00272EDD"/>
    <w:rsid w:val="00272F34"/>
    <w:rsid w:val="00273099"/>
    <w:rsid w:val="00273565"/>
    <w:rsid w:val="002735AC"/>
    <w:rsid w:val="002736FD"/>
    <w:rsid w:val="0027370C"/>
    <w:rsid w:val="00273C2C"/>
    <w:rsid w:val="00273C9E"/>
    <w:rsid w:val="00273F2B"/>
    <w:rsid w:val="002743B1"/>
    <w:rsid w:val="002744C1"/>
    <w:rsid w:val="00274543"/>
    <w:rsid w:val="0027459B"/>
    <w:rsid w:val="002745D6"/>
    <w:rsid w:val="00274763"/>
    <w:rsid w:val="00274A3B"/>
    <w:rsid w:val="00274AE6"/>
    <w:rsid w:val="00275228"/>
    <w:rsid w:val="00275474"/>
    <w:rsid w:val="0027574D"/>
    <w:rsid w:val="00276192"/>
    <w:rsid w:val="0027626D"/>
    <w:rsid w:val="002763F6"/>
    <w:rsid w:val="0027676E"/>
    <w:rsid w:val="002767F5"/>
    <w:rsid w:val="00276B4B"/>
    <w:rsid w:val="00276D7C"/>
    <w:rsid w:val="0027750D"/>
    <w:rsid w:val="00277EFE"/>
    <w:rsid w:val="0028003D"/>
    <w:rsid w:val="002803D7"/>
    <w:rsid w:val="00280615"/>
    <w:rsid w:val="00280858"/>
    <w:rsid w:val="00280999"/>
    <w:rsid w:val="00280CEA"/>
    <w:rsid w:val="00280E19"/>
    <w:rsid w:val="00281607"/>
    <w:rsid w:val="00281CE1"/>
    <w:rsid w:val="00281DE5"/>
    <w:rsid w:val="00281EDB"/>
    <w:rsid w:val="00282117"/>
    <w:rsid w:val="002821CE"/>
    <w:rsid w:val="00282869"/>
    <w:rsid w:val="00282947"/>
    <w:rsid w:val="002829D5"/>
    <w:rsid w:val="002830A2"/>
    <w:rsid w:val="00283B6E"/>
    <w:rsid w:val="00284084"/>
    <w:rsid w:val="0028408B"/>
    <w:rsid w:val="00284530"/>
    <w:rsid w:val="0028508A"/>
    <w:rsid w:val="002852FA"/>
    <w:rsid w:val="00285A52"/>
    <w:rsid w:val="00285AD7"/>
    <w:rsid w:val="00285B43"/>
    <w:rsid w:val="00285C30"/>
    <w:rsid w:val="002861E9"/>
    <w:rsid w:val="0028690B"/>
    <w:rsid w:val="00286BCA"/>
    <w:rsid w:val="00287162"/>
    <w:rsid w:val="002879A7"/>
    <w:rsid w:val="00287A98"/>
    <w:rsid w:val="00290406"/>
    <w:rsid w:val="00290942"/>
    <w:rsid w:val="00290A67"/>
    <w:rsid w:val="00290BAE"/>
    <w:rsid w:val="00290F52"/>
    <w:rsid w:val="00290F8D"/>
    <w:rsid w:val="00291215"/>
    <w:rsid w:val="00291652"/>
    <w:rsid w:val="0029196C"/>
    <w:rsid w:val="002923E6"/>
    <w:rsid w:val="0029268E"/>
    <w:rsid w:val="00292960"/>
    <w:rsid w:val="0029328A"/>
    <w:rsid w:val="002935EF"/>
    <w:rsid w:val="002938D8"/>
    <w:rsid w:val="00293A4F"/>
    <w:rsid w:val="00293CD8"/>
    <w:rsid w:val="00293D6B"/>
    <w:rsid w:val="002942EE"/>
    <w:rsid w:val="0029433A"/>
    <w:rsid w:val="00294831"/>
    <w:rsid w:val="00294C74"/>
    <w:rsid w:val="00294F70"/>
    <w:rsid w:val="00295016"/>
    <w:rsid w:val="002956AF"/>
    <w:rsid w:val="0029597C"/>
    <w:rsid w:val="00295AED"/>
    <w:rsid w:val="00295D9B"/>
    <w:rsid w:val="00295F10"/>
    <w:rsid w:val="00296518"/>
    <w:rsid w:val="00296801"/>
    <w:rsid w:val="0029685F"/>
    <w:rsid w:val="0029699C"/>
    <w:rsid w:val="00296A40"/>
    <w:rsid w:val="00296FBD"/>
    <w:rsid w:val="0029775C"/>
    <w:rsid w:val="0029782B"/>
    <w:rsid w:val="00297C2D"/>
    <w:rsid w:val="00297DA7"/>
    <w:rsid w:val="00297DE4"/>
    <w:rsid w:val="00297F2C"/>
    <w:rsid w:val="002A0038"/>
    <w:rsid w:val="002A0365"/>
    <w:rsid w:val="002A0545"/>
    <w:rsid w:val="002A05A8"/>
    <w:rsid w:val="002A078E"/>
    <w:rsid w:val="002A0793"/>
    <w:rsid w:val="002A0C1D"/>
    <w:rsid w:val="002A0DE3"/>
    <w:rsid w:val="002A1434"/>
    <w:rsid w:val="002A14C9"/>
    <w:rsid w:val="002A189D"/>
    <w:rsid w:val="002A18CF"/>
    <w:rsid w:val="002A1AFE"/>
    <w:rsid w:val="002A1D67"/>
    <w:rsid w:val="002A1E39"/>
    <w:rsid w:val="002A1F52"/>
    <w:rsid w:val="002A1FD0"/>
    <w:rsid w:val="002A20A7"/>
    <w:rsid w:val="002A2466"/>
    <w:rsid w:val="002A25F8"/>
    <w:rsid w:val="002A28B4"/>
    <w:rsid w:val="002A298B"/>
    <w:rsid w:val="002A2B8C"/>
    <w:rsid w:val="002A2D3A"/>
    <w:rsid w:val="002A30D8"/>
    <w:rsid w:val="002A3126"/>
    <w:rsid w:val="002A3165"/>
    <w:rsid w:val="002A35CF"/>
    <w:rsid w:val="002A37A3"/>
    <w:rsid w:val="002A37C9"/>
    <w:rsid w:val="002A3C61"/>
    <w:rsid w:val="002A3F45"/>
    <w:rsid w:val="002A404B"/>
    <w:rsid w:val="002A4260"/>
    <w:rsid w:val="002A4520"/>
    <w:rsid w:val="002A475D"/>
    <w:rsid w:val="002A4A2B"/>
    <w:rsid w:val="002A4CAE"/>
    <w:rsid w:val="002A5292"/>
    <w:rsid w:val="002A559D"/>
    <w:rsid w:val="002A56D0"/>
    <w:rsid w:val="002A58E8"/>
    <w:rsid w:val="002A5A20"/>
    <w:rsid w:val="002A5AD3"/>
    <w:rsid w:val="002A611E"/>
    <w:rsid w:val="002A6594"/>
    <w:rsid w:val="002A672F"/>
    <w:rsid w:val="002A70E3"/>
    <w:rsid w:val="002A71CA"/>
    <w:rsid w:val="002A767C"/>
    <w:rsid w:val="002A7895"/>
    <w:rsid w:val="002B00A7"/>
    <w:rsid w:val="002B0284"/>
    <w:rsid w:val="002B0355"/>
    <w:rsid w:val="002B0389"/>
    <w:rsid w:val="002B07F4"/>
    <w:rsid w:val="002B08BA"/>
    <w:rsid w:val="002B09F8"/>
    <w:rsid w:val="002B0D20"/>
    <w:rsid w:val="002B0EC2"/>
    <w:rsid w:val="002B121E"/>
    <w:rsid w:val="002B146E"/>
    <w:rsid w:val="002B160A"/>
    <w:rsid w:val="002B2272"/>
    <w:rsid w:val="002B261B"/>
    <w:rsid w:val="002B296F"/>
    <w:rsid w:val="002B3046"/>
    <w:rsid w:val="002B316A"/>
    <w:rsid w:val="002B33DB"/>
    <w:rsid w:val="002B365B"/>
    <w:rsid w:val="002B3A25"/>
    <w:rsid w:val="002B3C40"/>
    <w:rsid w:val="002B3EAB"/>
    <w:rsid w:val="002B426D"/>
    <w:rsid w:val="002B42C3"/>
    <w:rsid w:val="002B4870"/>
    <w:rsid w:val="002B50F2"/>
    <w:rsid w:val="002B5160"/>
    <w:rsid w:val="002B53FE"/>
    <w:rsid w:val="002B560D"/>
    <w:rsid w:val="002B5692"/>
    <w:rsid w:val="002B57D4"/>
    <w:rsid w:val="002B586C"/>
    <w:rsid w:val="002B5A71"/>
    <w:rsid w:val="002B601A"/>
    <w:rsid w:val="002B61DE"/>
    <w:rsid w:val="002B61FF"/>
    <w:rsid w:val="002B63EF"/>
    <w:rsid w:val="002B642A"/>
    <w:rsid w:val="002B66D6"/>
    <w:rsid w:val="002B67F5"/>
    <w:rsid w:val="002B69EF"/>
    <w:rsid w:val="002B6E6B"/>
    <w:rsid w:val="002B6E7D"/>
    <w:rsid w:val="002B6EA0"/>
    <w:rsid w:val="002B73E6"/>
    <w:rsid w:val="002B7506"/>
    <w:rsid w:val="002B7855"/>
    <w:rsid w:val="002B7A25"/>
    <w:rsid w:val="002B7D7D"/>
    <w:rsid w:val="002C03E7"/>
    <w:rsid w:val="002C05B3"/>
    <w:rsid w:val="002C0775"/>
    <w:rsid w:val="002C0994"/>
    <w:rsid w:val="002C1ADE"/>
    <w:rsid w:val="002C1CA4"/>
    <w:rsid w:val="002C2101"/>
    <w:rsid w:val="002C27D1"/>
    <w:rsid w:val="002C2AB4"/>
    <w:rsid w:val="002C3027"/>
    <w:rsid w:val="002C3187"/>
    <w:rsid w:val="002C3434"/>
    <w:rsid w:val="002C35F4"/>
    <w:rsid w:val="002C3902"/>
    <w:rsid w:val="002C39C4"/>
    <w:rsid w:val="002C3C71"/>
    <w:rsid w:val="002C3D07"/>
    <w:rsid w:val="002C470E"/>
    <w:rsid w:val="002C4812"/>
    <w:rsid w:val="002C4B08"/>
    <w:rsid w:val="002C4F5F"/>
    <w:rsid w:val="002C55E1"/>
    <w:rsid w:val="002C5A38"/>
    <w:rsid w:val="002C699B"/>
    <w:rsid w:val="002C6CDD"/>
    <w:rsid w:val="002C71F3"/>
    <w:rsid w:val="002C7556"/>
    <w:rsid w:val="002C7571"/>
    <w:rsid w:val="002C7653"/>
    <w:rsid w:val="002C789C"/>
    <w:rsid w:val="002C7E2D"/>
    <w:rsid w:val="002C7F76"/>
    <w:rsid w:val="002D0822"/>
    <w:rsid w:val="002D08FA"/>
    <w:rsid w:val="002D1585"/>
    <w:rsid w:val="002D1FEB"/>
    <w:rsid w:val="002D29DC"/>
    <w:rsid w:val="002D2E39"/>
    <w:rsid w:val="002D2EA6"/>
    <w:rsid w:val="002D2EFB"/>
    <w:rsid w:val="002D333E"/>
    <w:rsid w:val="002D448E"/>
    <w:rsid w:val="002D4A64"/>
    <w:rsid w:val="002D4BF5"/>
    <w:rsid w:val="002D536F"/>
    <w:rsid w:val="002D53D0"/>
    <w:rsid w:val="002D560E"/>
    <w:rsid w:val="002D56D6"/>
    <w:rsid w:val="002D598E"/>
    <w:rsid w:val="002D5CC7"/>
    <w:rsid w:val="002D5F19"/>
    <w:rsid w:val="002D665D"/>
    <w:rsid w:val="002D69DB"/>
    <w:rsid w:val="002D7167"/>
    <w:rsid w:val="002D7198"/>
    <w:rsid w:val="002D71C4"/>
    <w:rsid w:val="002D756D"/>
    <w:rsid w:val="002D7587"/>
    <w:rsid w:val="002D78A9"/>
    <w:rsid w:val="002D7DD2"/>
    <w:rsid w:val="002E0271"/>
    <w:rsid w:val="002E057A"/>
    <w:rsid w:val="002E0994"/>
    <w:rsid w:val="002E0A51"/>
    <w:rsid w:val="002E0DAB"/>
    <w:rsid w:val="002E0EB0"/>
    <w:rsid w:val="002E1021"/>
    <w:rsid w:val="002E180A"/>
    <w:rsid w:val="002E1B4E"/>
    <w:rsid w:val="002E1C3E"/>
    <w:rsid w:val="002E1C70"/>
    <w:rsid w:val="002E1CBA"/>
    <w:rsid w:val="002E218D"/>
    <w:rsid w:val="002E228B"/>
    <w:rsid w:val="002E26EE"/>
    <w:rsid w:val="002E2AA8"/>
    <w:rsid w:val="002E3716"/>
    <w:rsid w:val="002E37D9"/>
    <w:rsid w:val="002E39F7"/>
    <w:rsid w:val="002E3B42"/>
    <w:rsid w:val="002E4638"/>
    <w:rsid w:val="002E47D8"/>
    <w:rsid w:val="002E4A38"/>
    <w:rsid w:val="002E5041"/>
    <w:rsid w:val="002E5098"/>
    <w:rsid w:val="002E55F3"/>
    <w:rsid w:val="002E5F04"/>
    <w:rsid w:val="002E63CD"/>
    <w:rsid w:val="002E699A"/>
    <w:rsid w:val="002E6B82"/>
    <w:rsid w:val="002E6CF9"/>
    <w:rsid w:val="002F0724"/>
    <w:rsid w:val="002F0803"/>
    <w:rsid w:val="002F08D2"/>
    <w:rsid w:val="002F0A71"/>
    <w:rsid w:val="002F0BC4"/>
    <w:rsid w:val="002F0C22"/>
    <w:rsid w:val="002F0D41"/>
    <w:rsid w:val="002F0D61"/>
    <w:rsid w:val="002F11AD"/>
    <w:rsid w:val="002F1989"/>
    <w:rsid w:val="002F1DAD"/>
    <w:rsid w:val="002F1F30"/>
    <w:rsid w:val="002F22B8"/>
    <w:rsid w:val="002F271B"/>
    <w:rsid w:val="002F2BEB"/>
    <w:rsid w:val="002F2C81"/>
    <w:rsid w:val="002F375A"/>
    <w:rsid w:val="002F3C05"/>
    <w:rsid w:val="002F3E05"/>
    <w:rsid w:val="002F3EC6"/>
    <w:rsid w:val="002F4054"/>
    <w:rsid w:val="002F4117"/>
    <w:rsid w:val="002F46BE"/>
    <w:rsid w:val="002F4A70"/>
    <w:rsid w:val="002F4B7C"/>
    <w:rsid w:val="002F5676"/>
    <w:rsid w:val="002F5931"/>
    <w:rsid w:val="002F59F4"/>
    <w:rsid w:val="002F5A2B"/>
    <w:rsid w:val="002F5D0E"/>
    <w:rsid w:val="002F602E"/>
    <w:rsid w:val="002F6093"/>
    <w:rsid w:val="002F6988"/>
    <w:rsid w:val="002F6CC3"/>
    <w:rsid w:val="002F726B"/>
    <w:rsid w:val="002F72F4"/>
    <w:rsid w:val="002F74BD"/>
    <w:rsid w:val="002F777F"/>
    <w:rsid w:val="002F77DD"/>
    <w:rsid w:val="002F77F3"/>
    <w:rsid w:val="002F7CFE"/>
    <w:rsid w:val="002F7ECD"/>
    <w:rsid w:val="00300210"/>
    <w:rsid w:val="003005A6"/>
    <w:rsid w:val="003011B8"/>
    <w:rsid w:val="003012C7"/>
    <w:rsid w:val="0030196F"/>
    <w:rsid w:val="00301A1F"/>
    <w:rsid w:val="00301EAB"/>
    <w:rsid w:val="003021A7"/>
    <w:rsid w:val="003023A7"/>
    <w:rsid w:val="0030242A"/>
    <w:rsid w:val="00302454"/>
    <w:rsid w:val="00302477"/>
    <w:rsid w:val="00302576"/>
    <w:rsid w:val="00302680"/>
    <w:rsid w:val="0030270A"/>
    <w:rsid w:val="00302BDB"/>
    <w:rsid w:val="00302E73"/>
    <w:rsid w:val="00303085"/>
    <w:rsid w:val="0030325F"/>
    <w:rsid w:val="003032A5"/>
    <w:rsid w:val="00303506"/>
    <w:rsid w:val="003038B8"/>
    <w:rsid w:val="00303A4C"/>
    <w:rsid w:val="00303B49"/>
    <w:rsid w:val="00304369"/>
    <w:rsid w:val="00304BAA"/>
    <w:rsid w:val="003050A0"/>
    <w:rsid w:val="003051D6"/>
    <w:rsid w:val="003054D4"/>
    <w:rsid w:val="003058DF"/>
    <w:rsid w:val="00306346"/>
    <w:rsid w:val="0030665E"/>
    <w:rsid w:val="00306A9F"/>
    <w:rsid w:val="00306C23"/>
    <w:rsid w:val="00306F84"/>
    <w:rsid w:val="00306F99"/>
    <w:rsid w:val="0030713C"/>
    <w:rsid w:val="00307160"/>
    <w:rsid w:val="00307467"/>
    <w:rsid w:val="0030761D"/>
    <w:rsid w:val="0030770D"/>
    <w:rsid w:val="00307832"/>
    <w:rsid w:val="00307CB6"/>
    <w:rsid w:val="00307D65"/>
    <w:rsid w:val="00307DAC"/>
    <w:rsid w:val="0031024C"/>
    <w:rsid w:val="00310628"/>
    <w:rsid w:val="00310741"/>
    <w:rsid w:val="00310B02"/>
    <w:rsid w:val="00310B06"/>
    <w:rsid w:val="003114ED"/>
    <w:rsid w:val="0031160D"/>
    <w:rsid w:val="00311B45"/>
    <w:rsid w:val="00311C2C"/>
    <w:rsid w:val="00311D25"/>
    <w:rsid w:val="0031221E"/>
    <w:rsid w:val="00312278"/>
    <w:rsid w:val="0031236A"/>
    <w:rsid w:val="00312B6D"/>
    <w:rsid w:val="00312BCA"/>
    <w:rsid w:val="00312CD5"/>
    <w:rsid w:val="003136D4"/>
    <w:rsid w:val="00313800"/>
    <w:rsid w:val="00313D63"/>
    <w:rsid w:val="00313E27"/>
    <w:rsid w:val="00314A26"/>
    <w:rsid w:val="00315365"/>
    <w:rsid w:val="0031551C"/>
    <w:rsid w:val="00315563"/>
    <w:rsid w:val="003156F8"/>
    <w:rsid w:val="00315709"/>
    <w:rsid w:val="00315880"/>
    <w:rsid w:val="00315B80"/>
    <w:rsid w:val="00315D2C"/>
    <w:rsid w:val="0031611D"/>
    <w:rsid w:val="00316163"/>
    <w:rsid w:val="0031619D"/>
    <w:rsid w:val="003161A9"/>
    <w:rsid w:val="00316278"/>
    <w:rsid w:val="00316399"/>
    <w:rsid w:val="003163F4"/>
    <w:rsid w:val="00316785"/>
    <w:rsid w:val="0031681A"/>
    <w:rsid w:val="00316C1F"/>
    <w:rsid w:val="0031705F"/>
    <w:rsid w:val="003178D3"/>
    <w:rsid w:val="00317B44"/>
    <w:rsid w:val="00317FAF"/>
    <w:rsid w:val="00320624"/>
    <w:rsid w:val="00320723"/>
    <w:rsid w:val="00320D19"/>
    <w:rsid w:val="00320EE4"/>
    <w:rsid w:val="00321304"/>
    <w:rsid w:val="003214A9"/>
    <w:rsid w:val="00321595"/>
    <w:rsid w:val="0032187F"/>
    <w:rsid w:val="00321C28"/>
    <w:rsid w:val="00321E15"/>
    <w:rsid w:val="003227F6"/>
    <w:rsid w:val="00322C69"/>
    <w:rsid w:val="00322CD4"/>
    <w:rsid w:val="00322CEA"/>
    <w:rsid w:val="00322E58"/>
    <w:rsid w:val="00322FC5"/>
    <w:rsid w:val="003230E9"/>
    <w:rsid w:val="00323175"/>
    <w:rsid w:val="003233FB"/>
    <w:rsid w:val="00323569"/>
    <w:rsid w:val="0032392F"/>
    <w:rsid w:val="003241F4"/>
    <w:rsid w:val="00324486"/>
    <w:rsid w:val="003244A6"/>
    <w:rsid w:val="003247FF"/>
    <w:rsid w:val="0032494F"/>
    <w:rsid w:val="00324FC7"/>
    <w:rsid w:val="0032500C"/>
    <w:rsid w:val="0032548A"/>
    <w:rsid w:val="00325629"/>
    <w:rsid w:val="0032593C"/>
    <w:rsid w:val="003259FE"/>
    <w:rsid w:val="00325BF3"/>
    <w:rsid w:val="00326057"/>
    <w:rsid w:val="0032609F"/>
    <w:rsid w:val="0032649E"/>
    <w:rsid w:val="00326503"/>
    <w:rsid w:val="003267AC"/>
    <w:rsid w:val="003268C9"/>
    <w:rsid w:val="003268ED"/>
    <w:rsid w:val="00326BA6"/>
    <w:rsid w:val="00326E42"/>
    <w:rsid w:val="0032703A"/>
    <w:rsid w:val="0032708D"/>
    <w:rsid w:val="00327163"/>
    <w:rsid w:val="00327821"/>
    <w:rsid w:val="00327DB0"/>
    <w:rsid w:val="00327DB5"/>
    <w:rsid w:val="00327E14"/>
    <w:rsid w:val="00327ED4"/>
    <w:rsid w:val="0033005A"/>
    <w:rsid w:val="0033025D"/>
    <w:rsid w:val="003305D3"/>
    <w:rsid w:val="003306F5"/>
    <w:rsid w:val="00330ED9"/>
    <w:rsid w:val="00330F70"/>
    <w:rsid w:val="003318A5"/>
    <w:rsid w:val="00331BA0"/>
    <w:rsid w:val="00331F13"/>
    <w:rsid w:val="0033209E"/>
    <w:rsid w:val="0033219B"/>
    <w:rsid w:val="00332386"/>
    <w:rsid w:val="00332CAF"/>
    <w:rsid w:val="003330C5"/>
    <w:rsid w:val="00333128"/>
    <w:rsid w:val="003335C7"/>
    <w:rsid w:val="00333D35"/>
    <w:rsid w:val="003344FB"/>
    <w:rsid w:val="00334DD2"/>
    <w:rsid w:val="0033526B"/>
    <w:rsid w:val="00335512"/>
    <w:rsid w:val="003355E2"/>
    <w:rsid w:val="00335654"/>
    <w:rsid w:val="0033570D"/>
    <w:rsid w:val="00335A4A"/>
    <w:rsid w:val="00335AFA"/>
    <w:rsid w:val="00335C98"/>
    <w:rsid w:val="003363C4"/>
    <w:rsid w:val="0033655C"/>
    <w:rsid w:val="003365E1"/>
    <w:rsid w:val="00336A1F"/>
    <w:rsid w:val="00337C76"/>
    <w:rsid w:val="00337D63"/>
    <w:rsid w:val="00337E78"/>
    <w:rsid w:val="003401B4"/>
    <w:rsid w:val="0034021D"/>
    <w:rsid w:val="003403D3"/>
    <w:rsid w:val="00340605"/>
    <w:rsid w:val="003406C9"/>
    <w:rsid w:val="00340726"/>
    <w:rsid w:val="0034075F"/>
    <w:rsid w:val="00340B08"/>
    <w:rsid w:val="00340DD9"/>
    <w:rsid w:val="00340E66"/>
    <w:rsid w:val="00341124"/>
    <w:rsid w:val="00341198"/>
    <w:rsid w:val="003411D9"/>
    <w:rsid w:val="00341227"/>
    <w:rsid w:val="00341569"/>
    <w:rsid w:val="00341582"/>
    <w:rsid w:val="00341BC5"/>
    <w:rsid w:val="00341F56"/>
    <w:rsid w:val="003420A7"/>
    <w:rsid w:val="0034218C"/>
    <w:rsid w:val="0034238E"/>
    <w:rsid w:val="003423DB"/>
    <w:rsid w:val="003425DD"/>
    <w:rsid w:val="003425F4"/>
    <w:rsid w:val="00342B03"/>
    <w:rsid w:val="003431AE"/>
    <w:rsid w:val="003434C4"/>
    <w:rsid w:val="00343508"/>
    <w:rsid w:val="003435AA"/>
    <w:rsid w:val="003436C8"/>
    <w:rsid w:val="003438BC"/>
    <w:rsid w:val="00343A1A"/>
    <w:rsid w:val="00343BAC"/>
    <w:rsid w:val="00344996"/>
    <w:rsid w:val="003453AD"/>
    <w:rsid w:val="00345532"/>
    <w:rsid w:val="00345602"/>
    <w:rsid w:val="0034562F"/>
    <w:rsid w:val="00345D70"/>
    <w:rsid w:val="0034610E"/>
    <w:rsid w:val="0034698B"/>
    <w:rsid w:val="00346BCD"/>
    <w:rsid w:val="00346C79"/>
    <w:rsid w:val="003470BF"/>
    <w:rsid w:val="00347382"/>
    <w:rsid w:val="0034791F"/>
    <w:rsid w:val="00347C7D"/>
    <w:rsid w:val="00347FB4"/>
    <w:rsid w:val="003501D7"/>
    <w:rsid w:val="00350400"/>
    <w:rsid w:val="003504AF"/>
    <w:rsid w:val="00350914"/>
    <w:rsid w:val="00350AC3"/>
    <w:rsid w:val="00350C72"/>
    <w:rsid w:val="00350CFA"/>
    <w:rsid w:val="00350F93"/>
    <w:rsid w:val="00351412"/>
    <w:rsid w:val="003514E3"/>
    <w:rsid w:val="00351587"/>
    <w:rsid w:val="00351591"/>
    <w:rsid w:val="003515BE"/>
    <w:rsid w:val="003518E0"/>
    <w:rsid w:val="00351E73"/>
    <w:rsid w:val="003529BE"/>
    <w:rsid w:val="00352A9E"/>
    <w:rsid w:val="003534C0"/>
    <w:rsid w:val="00353881"/>
    <w:rsid w:val="00353BB9"/>
    <w:rsid w:val="00353FC2"/>
    <w:rsid w:val="003542F4"/>
    <w:rsid w:val="003543EA"/>
    <w:rsid w:val="00354810"/>
    <w:rsid w:val="003548C9"/>
    <w:rsid w:val="00354A4C"/>
    <w:rsid w:val="00354FA4"/>
    <w:rsid w:val="00355481"/>
    <w:rsid w:val="003554E4"/>
    <w:rsid w:val="00355973"/>
    <w:rsid w:val="00355E98"/>
    <w:rsid w:val="003563FD"/>
    <w:rsid w:val="00356A0B"/>
    <w:rsid w:val="00356AF1"/>
    <w:rsid w:val="00356B25"/>
    <w:rsid w:val="00356C2E"/>
    <w:rsid w:val="00356E92"/>
    <w:rsid w:val="00357928"/>
    <w:rsid w:val="00360093"/>
    <w:rsid w:val="0036049E"/>
    <w:rsid w:val="0036075C"/>
    <w:rsid w:val="0036091B"/>
    <w:rsid w:val="00360A66"/>
    <w:rsid w:val="00360B89"/>
    <w:rsid w:val="00360E17"/>
    <w:rsid w:val="00360EB8"/>
    <w:rsid w:val="00361214"/>
    <w:rsid w:val="0036129E"/>
    <w:rsid w:val="003613E6"/>
    <w:rsid w:val="0036173A"/>
    <w:rsid w:val="0036197B"/>
    <w:rsid w:val="003619CF"/>
    <w:rsid w:val="00361A97"/>
    <w:rsid w:val="00361F64"/>
    <w:rsid w:val="00362007"/>
    <w:rsid w:val="0036209C"/>
    <w:rsid w:val="003623A7"/>
    <w:rsid w:val="0036286F"/>
    <w:rsid w:val="00362992"/>
    <w:rsid w:val="003629C4"/>
    <w:rsid w:val="00362A5B"/>
    <w:rsid w:val="00362C14"/>
    <w:rsid w:val="00362E1F"/>
    <w:rsid w:val="003634D5"/>
    <w:rsid w:val="003638FB"/>
    <w:rsid w:val="00363AC6"/>
    <w:rsid w:val="00363BE6"/>
    <w:rsid w:val="00364147"/>
    <w:rsid w:val="003641D3"/>
    <w:rsid w:val="0036425B"/>
    <w:rsid w:val="00364345"/>
    <w:rsid w:val="003648BC"/>
    <w:rsid w:val="00364AA9"/>
    <w:rsid w:val="00364C46"/>
    <w:rsid w:val="00364DA7"/>
    <w:rsid w:val="00364F0F"/>
    <w:rsid w:val="00365AB7"/>
    <w:rsid w:val="00365D7C"/>
    <w:rsid w:val="00366635"/>
    <w:rsid w:val="00366748"/>
    <w:rsid w:val="00366ECD"/>
    <w:rsid w:val="00367330"/>
    <w:rsid w:val="0036766A"/>
    <w:rsid w:val="003677A4"/>
    <w:rsid w:val="00367A1F"/>
    <w:rsid w:val="00367A9F"/>
    <w:rsid w:val="00367C43"/>
    <w:rsid w:val="00367DA6"/>
    <w:rsid w:val="00367DC5"/>
    <w:rsid w:val="00370111"/>
    <w:rsid w:val="003701B5"/>
    <w:rsid w:val="00370334"/>
    <w:rsid w:val="00370E4F"/>
    <w:rsid w:val="00370E87"/>
    <w:rsid w:val="00371001"/>
    <w:rsid w:val="003710C9"/>
    <w:rsid w:val="0037169D"/>
    <w:rsid w:val="003719B5"/>
    <w:rsid w:val="00371A02"/>
    <w:rsid w:val="00371F68"/>
    <w:rsid w:val="00372248"/>
    <w:rsid w:val="0037233D"/>
    <w:rsid w:val="0037275C"/>
    <w:rsid w:val="00372D9B"/>
    <w:rsid w:val="00372E25"/>
    <w:rsid w:val="003734ED"/>
    <w:rsid w:val="003735F9"/>
    <w:rsid w:val="00373A9C"/>
    <w:rsid w:val="00373AB2"/>
    <w:rsid w:val="00374367"/>
    <w:rsid w:val="003744D8"/>
    <w:rsid w:val="00374523"/>
    <w:rsid w:val="00374678"/>
    <w:rsid w:val="00374737"/>
    <w:rsid w:val="003747A7"/>
    <w:rsid w:val="00375370"/>
    <w:rsid w:val="003753AF"/>
    <w:rsid w:val="0037558F"/>
    <w:rsid w:val="00375677"/>
    <w:rsid w:val="00375863"/>
    <w:rsid w:val="003759EE"/>
    <w:rsid w:val="00375A23"/>
    <w:rsid w:val="00375D8F"/>
    <w:rsid w:val="00375EA8"/>
    <w:rsid w:val="00376CF7"/>
    <w:rsid w:val="0037727B"/>
    <w:rsid w:val="00377579"/>
    <w:rsid w:val="003777F9"/>
    <w:rsid w:val="00377801"/>
    <w:rsid w:val="0037789A"/>
    <w:rsid w:val="003806BE"/>
    <w:rsid w:val="00380C99"/>
    <w:rsid w:val="00380D18"/>
    <w:rsid w:val="00381350"/>
    <w:rsid w:val="003813AD"/>
    <w:rsid w:val="00381465"/>
    <w:rsid w:val="00381699"/>
    <w:rsid w:val="00381B24"/>
    <w:rsid w:val="00381E7B"/>
    <w:rsid w:val="003824BC"/>
    <w:rsid w:val="00382A32"/>
    <w:rsid w:val="00382DB5"/>
    <w:rsid w:val="00382DC1"/>
    <w:rsid w:val="003836E6"/>
    <w:rsid w:val="00383D0B"/>
    <w:rsid w:val="00383DBE"/>
    <w:rsid w:val="00384505"/>
    <w:rsid w:val="00384B2D"/>
    <w:rsid w:val="00384EEE"/>
    <w:rsid w:val="00384FE7"/>
    <w:rsid w:val="003851A2"/>
    <w:rsid w:val="00385211"/>
    <w:rsid w:val="00385305"/>
    <w:rsid w:val="0038536D"/>
    <w:rsid w:val="003854AF"/>
    <w:rsid w:val="003855B3"/>
    <w:rsid w:val="003857FD"/>
    <w:rsid w:val="003859FD"/>
    <w:rsid w:val="00385AA3"/>
    <w:rsid w:val="00385B45"/>
    <w:rsid w:val="00385D85"/>
    <w:rsid w:val="00385DFB"/>
    <w:rsid w:val="00385F0C"/>
    <w:rsid w:val="00386091"/>
    <w:rsid w:val="003861D6"/>
    <w:rsid w:val="0038620E"/>
    <w:rsid w:val="003862EA"/>
    <w:rsid w:val="00386444"/>
    <w:rsid w:val="003864B9"/>
    <w:rsid w:val="003864CF"/>
    <w:rsid w:val="003873B0"/>
    <w:rsid w:val="003874F8"/>
    <w:rsid w:val="00387C43"/>
    <w:rsid w:val="00387C84"/>
    <w:rsid w:val="00390002"/>
    <w:rsid w:val="003902A8"/>
    <w:rsid w:val="003909C2"/>
    <w:rsid w:val="00390A17"/>
    <w:rsid w:val="00390BC0"/>
    <w:rsid w:val="00390E05"/>
    <w:rsid w:val="00391086"/>
    <w:rsid w:val="003913D8"/>
    <w:rsid w:val="00391813"/>
    <w:rsid w:val="00391973"/>
    <w:rsid w:val="00391A02"/>
    <w:rsid w:val="00391D03"/>
    <w:rsid w:val="00392124"/>
    <w:rsid w:val="003922E1"/>
    <w:rsid w:val="00392414"/>
    <w:rsid w:val="003925A2"/>
    <w:rsid w:val="00392626"/>
    <w:rsid w:val="003928C7"/>
    <w:rsid w:val="00392956"/>
    <w:rsid w:val="0039329F"/>
    <w:rsid w:val="00393586"/>
    <w:rsid w:val="00393AF9"/>
    <w:rsid w:val="00393C01"/>
    <w:rsid w:val="00393C1F"/>
    <w:rsid w:val="00393C67"/>
    <w:rsid w:val="00394463"/>
    <w:rsid w:val="003947E7"/>
    <w:rsid w:val="00394929"/>
    <w:rsid w:val="00394A14"/>
    <w:rsid w:val="00394A55"/>
    <w:rsid w:val="00394DD7"/>
    <w:rsid w:val="00394DEA"/>
    <w:rsid w:val="00395192"/>
    <w:rsid w:val="003952BD"/>
    <w:rsid w:val="00395509"/>
    <w:rsid w:val="003955C5"/>
    <w:rsid w:val="00395A34"/>
    <w:rsid w:val="00395CEB"/>
    <w:rsid w:val="00395F1F"/>
    <w:rsid w:val="00396027"/>
    <w:rsid w:val="00396820"/>
    <w:rsid w:val="00396854"/>
    <w:rsid w:val="0039686E"/>
    <w:rsid w:val="003968C1"/>
    <w:rsid w:val="00396915"/>
    <w:rsid w:val="003969B9"/>
    <w:rsid w:val="00396B27"/>
    <w:rsid w:val="00396F16"/>
    <w:rsid w:val="00396F9E"/>
    <w:rsid w:val="003970A0"/>
    <w:rsid w:val="003972FE"/>
    <w:rsid w:val="00397770"/>
    <w:rsid w:val="0039797C"/>
    <w:rsid w:val="00397A35"/>
    <w:rsid w:val="00397B93"/>
    <w:rsid w:val="00397B96"/>
    <w:rsid w:val="003A014A"/>
    <w:rsid w:val="003A0A49"/>
    <w:rsid w:val="003A0CC4"/>
    <w:rsid w:val="003A0CFB"/>
    <w:rsid w:val="003A0F68"/>
    <w:rsid w:val="003A106F"/>
    <w:rsid w:val="003A1123"/>
    <w:rsid w:val="003A11F7"/>
    <w:rsid w:val="003A1334"/>
    <w:rsid w:val="003A14B1"/>
    <w:rsid w:val="003A1C7A"/>
    <w:rsid w:val="003A1E5A"/>
    <w:rsid w:val="003A22D1"/>
    <w:rsid w:val="003A28D6"/>
    <w:rsid w:val="003A2B2F"/>
    <w:rsid w:val="003A2D69"/>
    <w:rsid w:val="003A325C"/>
    <w:rsid w:val="003A375A"/>
    <w:rsid w:val="003A3CA2"/>
    <w:rsid w:val="003A3D8F"/>
    <w:rsid w:val="003A4143"/>
    <w:rsid w:val="003A41AE"/>
    <w:rsid w:val="003A4819"/>
    <w:rsid w:val="003A4DCB"/>
    <w:rsid w:val="003A4E61"/>
    <w:rsid w:val="003A5190"/>
    <w:rsid w:val="003A53E4"/>
    <w:rsid w:val="003A5845"/>
    <w:rsid w:val="003A594A"/>
    <w:rsid w:val="003A62FC"/>
    <w:rsid w:val="003A637B"/>
    <w:rsid w:val="003A6578"/>
    <w:rsid w:val="003A6698"/>
    <w:rsid w:val="003A6782"/>
    <w:rsid w:val="003A68E9"/>
    <w:rsid w:val="003A6A91"/>
    <w:rsid w:val="003A6B5B"/>
    <w:rsid w:val="003A6D6B"/>
    <w:rsid w:val="003A6E7D"/>
    <w:rsid w:val="003A6F5A"/>
    <w:rsid w:val="003A7379"/>
    <w:rsid w:val="003A7733"/>
    <w:rsid w:val="003A7801"/>
    <w:rsid w:val="003A7B71"/>
    <w:rsid w:val="003B0032"/>
    <w:rsid w:val="003B03AB"/>
    <w:rsid w:val="003B0768"/>
    <w:rsid w:val="003B07A0"/>
    <w:rsid w:val="003B0FAD"/>
    <w:rsid w:val="003B17F3"/>
    <w:rsid w:val="003B1B8F"/>
    <w:rsid w:val="003B1D7B"/>
    <w:rsid w:val="003B1EF3"/>
    <w:rsid w:val="003B240E"/>
    <w:rsid w:val="003B268D"/>
    <w:rsid w:val="003B288C"/>
    <w:rsid w:val="003B2B19"/>
    <w:rsid w:val="003B3186"/>
    <w:rsid w:val="003B3669"/>
    <w:rsid w:val="003B3765"/>
    <w:rsid w:val="003B380F"/>
    <w:rsid w:val="003B3E41"/>
    <w:rsid w:val="003B3E99"/>
    <w:rsid w:val="003B481F"/>
    <w:rsid w:val="003B4A01"/>
    <w:rsid w:val="003B4B0C"/>
    <w:rsid w:val="003B4C73"/>
    <w:rsid w:val="003B4C86"/>
    <w:rsid w:val="003B4FA0"/>
    <w:rsid w:val="003B52C7"/>
    <w:rsid w:val="003B564D"/>
    <w:rsid w:val="003B571B"/>
    <w:rsid w:val="003B57B3"/>
    <w:rsid w:val="003B5983"/>
    <w:rsid w:val="003B59E0"/>
    <w:rsid w:val="003B5C09"/>
    <w:rsid w:val="003B5F31"/>
    <w:rsid w:val="003B5F62"/>
    <w:rsid w:val="003B60E8"/>
    <w:rsid w:val="003B6172"/>
    <w:rsid w:val="003B6593"/>
    <w:rsid w:val="003B686C"/>
    <w:rsid w:val="003B694D"/>
    <w:rsid w:val="003B6DE8"/>
    <w:rsid w:val="003B6FE3"/>
    <w:rsid w:val="003B7A32"/>
    <w:rsid w:val="003B7B57"/>
    <w:rsid w:val="003C10EF"/>
    <w:rsid w:val="003C11FF"/>
    <w:rsid w:val="003C155D"/>
    <w:rsid w:val="003C16D0"/>
    <w:rsid w:val="003C18A6"/>
    <w:rsid w:val="003C1A60"/>
    <w:rsid w:val="003C1C53"/>
    <w:rsid w:val="003C20EF"/>
    <w:rsid w:val="003C21F2"/>
    <w:rsid w:val="003C2328"/>
    <w:rsid w:val="003C2493"/>
    <w:rsid w:val="003C2540"/>
    <w:rsid w:val="003C2550"/>
    <w:rsid w:val="003C2731"/>
    <w:rsid w:val="003C2C38"/>
    <w:rsid w:val="003C3087"/>
    <w:rsid w:val="003C31A2"/>
    <w:rsid w:val="003C3238"/>
    <w:rsid w:val="003C32D6"/>
    <w:rsid w:val="003C3781"/>
    <w:rsid w:val="003C3D38"/>
    <w:rsid w:val="003C3D4D"/>
    <w:rsid w:val="003C4993"/>
    <w:rsid w:val="003C4C42"/>
    <w:rsid w:val="003C4FF7"/>
    <w:rsid w:val="003C4FF9"/>
    <w:rsid w:val="003C5018"/>
    <w:rsid w:val="003C5620"/>
    <w:rsid w:val="003C5AB1"/>
    <w:rsid w:val="003C5B86"/>
    <w:rsid w:val="003C5ECF"/>
    <w:rsid w:val="003C60F4"/>
    <w:rsid w:val="003C62A0"/>
    <w:rsid w:val="003C64BF"/>
    <w:rsid w:val="003C64E3"/>
    <w:rsid w:val="003C6770"/>
    <w:rsid w:val="003C67CC"/>
    <w:rsid w:val="003C684C"/>
    <w:rsid w:val="003C6C92"/>
    <w:rsid w:val="003C7080"/>
    <w:rsid w:val="003C70FD"/>
    <w:rsid w:val="003C76A7"/>
    <w:rsid w:val="003C782B"/>
    <w:rsid w:val="003C7C3F"/>
    <w:rsid w:val="003C7CF4"/>
    <w:rsid w:val="003D0681"/>
    <w:rsid w:val="003D0CCA"/>
    <w:rsid w:val="003D0E9D"/>
    <w:rsid w:val="003D0FEF"/>
    <w:rsid w:val="003D110E"/>
    <w:rsid w:val="003D1293"/>
    <w:rsid w:val="003D13EF"/>
    <w:rsid w:val="003D181C"/>
    <w:rsid w:val="003D1F70"/>
    <w:rsid w:val="003D20DE"/>
    <w:rsid w:val="003D21A0"/>
    <w:rsid w:val="003D241D"/>
    <w:rsid w:val="003D253B"/>
    <w:rsid w:val="003D2874"/>
    <w:rsid w:val="003D288B"/>
    <w:rsid w:val="003D2A8E"/>
    <w:rsid w:val="003D2D10"/>
    <w:rsid w:val="003D3075"/>
    <w:rsid w:val="003D3318"/>
    <w:rsid w:val="003D3543"/>
    <w:rsid w:val="003D3F86"/>
    <w:rsid w:val="003D4258"/>
    <w:rsid w:val="003D46DF"/>
    <w:rsid w:val="003D477B"/>
    <w:rsid w:val="003D4F2E"/>
    <w:rsid w:val="003D4FE7"/>
    <w:rsid w:val="003D50BD"/>
    <w:rsid w:val="003D5178"/>
    <w:rsid w:val="003D5248"/>
    <w:rsid w:val="003D5367"/>
    <w:rsid w:val="003D5457"/>
    <w:rsid w:val="003D56FC"/>
    <w:rsid w:val="003D595C"/>
    <w:rsid w:val="003D5B4F"/>
    <w:rsid w:val="003D5BCC"/>
    <w:rsid w:val="003D5E49"/>
    <w:rsid w:val="003D5E76"/>
    <w:rsid w:val="003D61DE"/>
    <w:rsid w:val="003D6576"/>
    <w:rsid w:val="003D65EE"/>
    <w:rsid w:val="003D68D9"/>
    <w:rsid w:val="003D7400"/>
    <w:rsid w:val="003D7624"/>
    <w:rsid w:val="003D76C2"/>
    <w:rsid w:val="003D76C6"/>
    <w:rsid w:val="003D76CE"/>
    <w:rsid w:val="003D7797"/>
    <w:rsid w:val="003D77B7"/>
    <w:rsid w:val="003D7970"/>
    <w:rsid w:val="003D7A4B"/>
    <w:rsid w:val="003E0187"/>
    <w:rsid w:val="003E0199"/>
    <w:rsid w:val="003E0292"/>
    <w:rsid w:val="003E030A"/>
    <w:rsid w:val="003E0616"/>
    <w:rsid w:val="003E066C"/>
    <w:rsid w:val="003E0AC4"/>
    <w:rsid w:val="003E0D8A"/>
    <w:rsid w:val="003E1363"/>
    <w:rsid w:val="003E166F"/>
    <w:rsid w:val="003E1678"/>
    <w:rsid w:val="003E16AD"/>
    <w:rsid w:val="003E16AE"/>
    <w:rsid w:val="003E18F3"/>
    <w:rsid w:val="003E1A3E"/>
    <w:rsid w:val="003E1CAC"/>
    <w:rsid w:val="003E1CF1"/>
    <w:rsid w:val="003E1D4A"/>
    <w:rsid w:val="003E25EB"/>
    <w:rsid w:val="003E27A9"/>
    <w:rsid w:val="003E329C"/>
    <w:rsid w:val="003E3415"/>
    <w:rsid w:val="003E354A"/>
    <w:rsid w:val="003E3889"/>
    <w:rsid w:val="003E3939"/>
    <w:rsid w:val="003E3BCF"/>
    <w:rsid w:val="003E3E5A"/>
    <w:rsid w:val="003E41FF"/>
    <w:rsid w:val="003E4E3B"/>
    <w:rsid w:val="003E4E4B"/>
    <w:rsid w:val="003E4FC7"/>
    <w:rsid w:val="003E5008"/>
    <w:rsid w:val="003E52A5"/>
    <w:rsid w:val="003E603B"/>
    <w:rsid w:val="003E60AE"/>
    <w:rsid w:val="003E6380"/>
    <w:rsid w:val="003E66DE"/>
    <w:rsid w:val="003E6B53"/>
    <w:rsid w:val="003E6B8F"/>
    <w:rsid w:val="003E6DA1"/>
    <w:rsid w:val="003E6FBF"/>
    <w:rsid w:val="003E714E"/>
    <w:rsid w:val="003E7360"/>
    <w:rsid w:val="003E768B"/>
    <w:rsid w:val="003E76BF"/>
    <w:rsid w:val="003E7D14"/>
    <w:rsid w:val="003F08C5"/>
    <w:rsid w:val="003F1037"/>
    <w:rsid w:val="003F136C"/>
    <w:rsid w:val="003F1442"/>
    <w:rsid w:val="003F15CC"/>
    <w:rsid w:val="003F182E"/>
    <w:rsid w:val="003F1BA2"/>
    <w:rsid w:val="003F2038"/>
    <w:rsid w:val="003F20D3"/>
    <w:rsid w:val="003F2115"/>
    <w:rsid w:val="003F2879"/>
    <w:rsid w:val="003F28E2"/>
    <w:rsid w:val="003F2D8C"/>
    <w:rsid w:val="003F3F8F"/>
    <w:rsid w:val="003F40B9"/>
    <w:rsid w:val="003F4205"/>
    <w:rsid w:val="003F44D3"/>
    <w:rsid w:val="003F4D70"/>
    <w:rsid w:val="003F4DC6"/>
    <w:rsid w:val="003F52D1"/>
    <w:rsid w:val="003F5A78"/>
    <w:rsid w:val="003F5C5E"/>
    <w:rsid w:val="003F5EB6"/>
    <w:rsid w:val="003F61D5"/>
    <w:rsid w:val="003F6551"/>
    <w:rsid w:val="003F6E52"/>
    <w:rsid w:val="003F7043"/>
    <w:rsid w:val="003F7590"/>
    <w:rsid w:val="003F7E30"/>
    <w:rsid w:val="00400074"/>
    <w:rsid w:val="0040026F"/>
    <w:rsid w:val="0040031F"/>
    <w:rsid w:val="0040072D"/>
    <w:rsid w:val="00400769"/>
    <w:rsid w:val="00400ACE"/>
    <w:rsid w:val="00400DAD"/>
    <w:rsid w:val="00400F30"/>
    <w:rsid w:val="00401084"/>
    <w:rsid w:val="00401304"/>
    <w:rsid w:val="00401411"/>
    <w:rsid w:val="004018A6"/>
    <w:rsid w:val="00401910"/>
    <w:rsid w:val="00401CF4"/>
    <w:rsid w:val="00401EC3"/>
    <w:rsid w:val="004020FC"/>
    <w:rsid w:val="004021A1"/>
    <w:rsid w:val="00402268"/>
    <w:rsid w:val="004029B5"/>
    <w:rsid w:val="004029D7"/>
    <w:rsid w:val="00402BEB"/>
    <w:rsid w:val="00402D28"/>
    <w:rsid w:val="00402D2A"/>
    <w:rsid w:val="00402D9B"/>
    <w:rsid w:val="00403488"/>
    <w:rsid w:val="00403BEF"/>
    <w:rsid w:val="00403C64"/>
    <w:rsid w:val="00403EE2"/>
    <w:rsid w:val="004040FD"/>
    <w:rsid w:val="00404C62"/>
    <w:rsid w:val="00404D71"/>
    <w:rsid w:val="00404DB7"/>
    <w:rsid w:val="004054C2"/>
    <w:rsid w:val="004056A7"/>
    <w:rsid w:val="00405865"/>
    <w:rsid w:val="004058B3"/>
    <w:rsid w:val="00405F6A"/>
    <w:rsid w:val="004061BE"/>
    <w:rsid w:val="004064D8"/>
    <w:rsid w:val="004064F2"/>
    <w:rsid w:val="004065BB"/>
    <w:rsid w:val="00406ADD"/>
    <w:rsid w:val="00406D36"/>
    <w:rsid w:val="00407162"/>
    <w:rsid w:val="0040745B"/>
    <w:rsid w:val="00407549"/>
    <w:rsid w:val="0040780B"/>
    <w:rsid w:val="00407AB2"/>
    <w:rsid w:val="00407C89"/>
    <w:rsid w:val="00407CAD"/>
    <w:rsid w:val="00407EF0"/>
    <w:rsid w:val="00410952"/>
    <w:rsid w:val="004109C5"/>
    <w:rsid w:val="00410A5B"/>
    <w:rsid w:val="00410D08"/>
    <w:rsid w:val="0041107E"/>
    <w:rsid w:val="004114A6"/>
    <w:rsid w:val="00411515"/>
    <w:rsid w:val="004115EB"/>
    <w:rsid w:val="00411775"/>
    <w:rsid w:val="0041190D"/>
    <w:rsid w:val="00411D78"/>
    <w:rsid w:val="004122E6"/>
    <w:rsid w:val="004124F2"/>
    <w:rsid w:val="00412672"/>
    <w:rsid w:val="0041277D"/>
    <w:rsid w:val="00412932"/>
    <w:rsid w:val="00412F2B"/>
    <w:rsid w:val="00413160"/>
    <w:rsid w:val="004135BF"/>
    <w:rsid w:val="00413902"/>
    <w:rsid w:val="00413B25"/>
    <w:rsid w:val="00413E84"/>
    <w:rsid w:val="00413F8D"/>
    <w:rsid w:val="00413FA1"/>
    <w:rsid w:val="004144BC"/>
    <w:rsid w:val="004145E4"/>
    <w:rsid w:val="00414740"/>
    <w:rsid w:val="00414DE0"/>
    <w:rsid w:val="00414EA2"/>
    <w:rsid w:val="004151EC"/>
    <w:rsid w:val="00415E5D"/>
    <w:rsid w:val="00415F87"/>
    <w:rsid w:val="0041635A"/>
    <w:rsid w:val="00416466"/>
    <w:rsid w:val="0041678E"/>
    <w:rsid w:val="00416C52"/>
    <w:rsid w:val="00416CAD"/>
    <w:rsid w:val="00416E09"/>
    <w:rsid w:val="00416FA4"/>
    <w:rsid w:val="00416FBE"/>
    <w:rsid w:val="004178B3"/>
    <w:rsid w:val="00417DAC"/>
    <w:rsid w:val="00417E85"/>
    <w:rsid w:val="00420001"/>
    <w:rsid w:val="00420492"/>
    <w:rsid w:val="00420C6D"/>
    <w:rsid w:val="00420D57"/>
    <w:rsid w:val="00420F50"/>
    <w:rsid w:val="00421466"/>
    <w:rsid w:val="00421558"/>
    <w:rsid w:val="0042170B"/>
    <w:rsid w:val="00421734"/>
    <w:rsid w:val="004217D8"/>
    <w:rsid w:val="0042190C"/>
    <w:rsid w:val="00421F8B"/>
    <w:rsid w:val="004221B4"/>
    <w:rsid w:val="00422204"/>
    <w:rsid w:val="00422503"/>
    <w:rsid w:val="00422648"/>
    <w:rsid w:val="0042291D"/>
    <w:rsid w:val="004229AE"/>
    <w:rsid w:val="00422E5E"/>
    <w:rsid w:val="00423520"/>
    <w:rsid w:val="00423676"/>
    <w:rsid w:val="004237BE"/>
    <w:rsid w:val="004238F0"/>
    <w:rsid w:val="00423F3D"/>
    <w:rsid w:val="00423FCF"/>
    <w:rsid w:val="0042439B"/>
    <w:rsid w:val="0042453E"/>
    <w:rsid w:val="00424996"/>
    <w:rsid w:val="0042528B"/>
    <w:rsid w:val="00425809"/>
    <w:rsid w:val="004258CB"/>
    <w:rsid w:val="00425946"/>
    <w:rsid w:val="0042594C"/>
    <w:rsid w:val="00425AD0"/>
    <w:rsid w:val="00425DA7"/>
    <w:rsid w:val="00425DC0"/>
    <w:rsid w:val="00426075"/>
    <w:rsid w:val="0042639A"/>
    <w:rsid w:val="004263B9"/>
    <w:rsid w:val="0042691C"/>
    <w:rsid w:val="00426C6E"/>
    <w:rsid w:val="00426D75"/>
    <w:rsid w:val="00426EE8"/>
    <w:rsid w:val="00426F90"/>
    <w:rsid w:val="004271BA"/>
    <w:rsid w:val="00427849"/>
    <w:rsid w:val="00427C15"/>
    <w:rsid w:val="00427F6D"/>
    <w:rsid w:val="00430264"/>
    <w:rsid w:val="004302E6"/>
    <w:rsid w:val="0043071C"/>
    <w:rsid w:val="00430910"/>
    <w:rsid w:val="00430F12"/>
    <w:rsid w:val="00431442"/>
    <w:rsid w:val="004314E3"/>
    <w:rsid w:val="004315A1"/>
    <w:rsid w:val="00431A9A"/>
    <w:rsid w:val="00431C40"/>
    <w:rsid w:val="00431D9D"/>
    <w:rsid w:val="00431F0D"/>
    <w:rsid w:val="0043236F"/>
    <w:rsid w:val="00432D95"/>
    <w:rsid w:val="00432DBC"/>
    <w:rsid w:val="00432EED"/>
    <w:rsid w:val="00432FEB"/>
    <w:rsid w:val="0043355A"/>
    <w:rsid w:val="0043369C"/>
    <w:rsid w:val="0043370A"/>
    <w:rsid w:val="004339BB"/>
    <w:rsid w:val="00433C5E"/>
    <w:rsid w:val="00433CE1"/>
    <w:rsid w:val="0043417D"/>
    <w:rsid w:val="00434A21"/>
    <w:rsid w:val="00434A33"/>
    <w:rsid w:val="004353C0"/>
    <w:rsid w:val="004357ED"/>
    <w:rsid w:val="00435EAD"/>
    <w:rsid w:val="00436A90"/>
    <w:rsid w:val="00436BC5"/>
    <w:rsid w:val="00436CCF"/>
    <w:rsid w:val="00436F8E"/>
    <w:rsid w:val="00437476"/>
    <w:rsid w:val="004376A9"/>
    <w:rsid w:val="00437B36"/>
    <w:rsid w:val="00437D68"/>
    <w:rsid w:val="00437E80"/>
    <w:rsid w:val="00440622"/>
    <w:rsid w:val="004406BB"/>
    <w:rsid w:val="004407E3"/>
    <w:rsid w:val="0044090E"/>
    <w:rsid w:val="00440931"/>
    <w:rsid w:val="004409D5"/>
    <w:rsid w:val="00440EA4"/>
    <w:rsid w:val="00441100"/>
    <w:rsid w:val="0044115F"/>
    <w:rsid w:val="0044145A"/>
    <w:rsid w:val="00441491"/>
    <w:rsid w:val="0044149B"/>
    <w:rsid w:val="00441CCD"/>
    <w:rsid w:val="00442345"/>
    <w:rsid w:val="00442B59"/>
    <w:rsid w:val="00442C53"/>
    <w:rsid w:val="00443015"/>
    <w:rsid w:val="00443109"/>
    <w:rsid w:val="00443149"/>
    <w:rsid w:val="00443712"/>
    <w:rsid w:val="00443B6D"/>
    <w:rsid w:val="00443C02"/>
    <w:rsid w:val="00444B41"/>
    <w:rsid w:val="0044593F"/>
    <w:rsid w:val="00445CF1"/>
    <w:rsid w:val="00445D0F"/>
    <w:rsid w:val="00445D9D"/>
    <w:rsid w:val="00446186"/>
    <w:rsid w:val="00446304"/>
    <w:rsid w:val="0044648A"/>
    <w:rsid w:val="0044654A"/>
    <w:rsid w:val="00446A91"/>
    <w:rsid w:val="00446D75"/>
    <w:rsid w:val="00447259"/>
    <w:rsid w:val="004478B0"/>
    <w:rsid w:val="00447F66"/>
    <w:rsid w:val="00447F86"/>
    <w:rsid w:val="00450238"/>
    <w:rsid w:val="00450872"/>
    <w:rsid w:val="00450918"/>
    <w:rsid w:val="0045099D"/>
    <w:rsid w:val="00450D1F"/>
    <w:rsid w:val="00450EA5"/>
    <w:rsid w:val="00451097"/>
    <w:rsid w:val="004510B2"/>
    <w:rsid w:val="00451128"/>
    <w:rsid w:val="004515F4"/>
    <w:rsid w:val="00451A97"/>
    <w:rsid w:val="0045201D"/>
    <w:rsid w:val="00452A8B"/>
    <w:rsid w:val="00452C5F"/>
    <w:rsid w:val="00452DBC"/>
    <w:rsid w:val="00452DC7"/>
    <w:rsid w:val="00452F20"/>
    <w:rsid w:val="00452FBF"/>
    <w:rsid w:val="0045330F"/>
    <w:rsid w:val="00453EC1"/>
    <w:rsid w:val="00453F1A"/>
    <w:rsid w:val="00453FE6"/>
    <w:rsid w:val="004540F4"/>
    <w:rsid w:val="00454159"/>
    <w:rsid w:val="00454484"/>
    <w:rsid w:val="00454622"/>
    <w:rsid w:val="00454B69"/>
    <w:rsid w:val="00454D8A"/>
    <w:rsid w:val="00454DDF"/>
    <w:rsid w:val="00455095"/>
    <w:rsid w:val="00455285"/>
    <w:rsid w:val="00455379"/>
    <w:rsid w:val="004556DC"/>
    <w:rsid w:val="004557B6"/>
    <w:rsid w:val="004558A8"/>
    <w:rsid w:val="00455BFF"/>
    <w:rsid w:val="00456066"/>
    <w:rsid w:val="00456191"/>
    <w:rsid w:val="004561C0"/>
    <w:rsid w:val="00456223"/>
    <w:rsid w:val="004562BD"/>
    <w:rsid w:val="004563BF"/>
    <w:rsid w:val="0045642D"/>
    <w:rsid w:val="00456A48"/>
    <w:rsid w:val="00456E2D"/>
    <w:rsid w:val="00456EAE"/>
    <w:rsid w:val="004574B5"/>
    <w:rsid w:val="004575F1"/>
    <w:rsid w:val="004576C5"/>
    <w:rsid w:val="00457906"/>
    <w:rsid w:val="00457B55"/>
    <w:rsid w:val="00457F82"/>
    <w:rsid w:val="00460FA5"/>
    <w:rsid w:val="004612F6"/>
    <w:rsid w:val="00461A8A"/>
    <w:rsid w:val="00461E0A"/>
    <w:rsid w:val="00461FB7"/>
    <w:rsid w:val="00461FD9"/>
    <w:rsid w:val="00462314"/>
    <w:rsid w:val="0046280E"/>
    <w:rsid w:val="00462A0C"/>
    <w:rsid w:val="00462E2F"/>
    <w:rsid w:val="00462F6E"/>
    <w:rsid w:val="00462FE2"/>
    <w:rsid w:val="0046313B"/>
    <w:rsid w:val="004633DC"/>
    <w:rsid w:val="0046354E"/>
    <w:rsid w:val="00463554"/>
    <w:rsid w:val="004637D6"/>
    <w:rsid w:val="00464206"/>
    <w:rsid w:val="004643DB"/>
    <w:rsid w:val="004644E7"/>
    <w:rsid w:val="00464895"/>
    <w:rsid w:val="00464A5C"/>
    <w:rsid w:val="00464AF5"/>
    <w:rsid w:val="00464FAB"/>
    <w:rsid w:val="00465090"/>
    <w:rsid w:val="00465384"/>
    <w:rsid w:val="0046578C"/>
    <w:rsid w:val="004662AB"/>
    <w:rsid w:val="004664BC"/>
    <w:rsid w:val="0046683B"/>
    <w:rsid w:val="00466D95"/>
    <w:rsid w:val="004673C4"/>
    <w:rsid w:val="0046753C"/>
    <w:rsid w:val="00467637"/>
    <w:rsid w:val="00467828"/>
    <w:rsid w:val="00467AEA"/>
    <w:rsid w:val="004702FC"/>
    <w:rsid w:val="0047031F"/>
    <w:rsid w:val="004704BD"/>
    <w:rsid w:val="0047055C"/>
    <w:rsid w:val="00470596"/>
    <w:rsid w:val="004706C1"/>
    <w:rsid w:val="00470942"/>
    <w:rsid w:val="004709B3"/>
    <w:rsid w:val="00470ECA"/>
    <w:rsid w:val="00471058"/>
    <w:rsid w:val="0047127F"/>
    <w:rsid w:val="00471290"/>
    <w:rsid w:val="004713CE"/>
    <w:rsid w:val="00471A1A"/>
    <w:rsid w:val="00473015"/>
    <w:rsid w:val="004735B6"/>
    <w:rsid w:val="004737F4"/>
    <w:rsid w:val="004738D9"/>
    <w:rsid w:val="00473A5E"/>
    <w:rsid w:val="00473B4F"/>
    <w:rsid w:val="00473E4F"/>
    <w:rsid w:val="00473FA9"/>
    <w:rsid w:val="004743BE"/>
    <w:rsid w:val="004744D4"/>
    <w:rsid w:val="004745E4"/>
    <w:rsid w:val="00474613"/>
    <w:rsid w:val="0047495C"/>
    <w:rsid w:val="00474E4B"/>
    <w:rsid w:val="00474E60"/>
    <w:rsid w:val="00474FE2"/>
    <w:rsid w:val="004755C5"/>
    <w:rsid w:val="00475707"/>
    <w:rsid w:val="00475B6A"/>
    <w:rsid w:val="00475B77"/>
    <w:rsid w:val="00475CE9"/>
    <w:rsid w:val="00475DF9"/>
    <w:rsid w:val="00475E12"/>
    <w:rsid w:val="004762FD"/>
    <w:rsid w:val="004763ED"/>
    <w:rsid w:val="0047679A"/>
    <w:rsid w:val="00476CAB"/>
    <w:rsid w:val="00476D59"/>
    <w:rsid w:val="00476DDD"/>
    <w:rsid w:val="00477054"/>
    <w:rsid w:val="00477102"/>
    <w:rsid w:val="00477105"/>
    <w:rsid w:val="00477ACA"/>
    <w:rsid w:val="00477B5B"/>
    <w:rsid w:val="00480003"/>
    <w:rsid w:val="00480185"/>
    <w:rsid w:val="00480342"/>
    <w:rsid w:val="00480749"/>
    <w:rsid w:val="00480796"/>
    <w:rsid w:val="00480E61"/>
    <w:rsid w:val="00480F18"/>
    <w:rsid w:val="0048113F"/>
    <w:rsid w:val="00481DF1"/>
    <w:rsid w:val="00482237"/>
    <w:rsid w:val="00482291"/>
    <w:rsid w:val="00482860"/>
    <w:rsid w:val="00483201"/>
    <w:rsid w:val="00483249"/>
    <w:rsid w:val="00483A17"/>
    <w:rsid w:val="00483B87"/>
    <w:rsid w:val="00483C02"/>
    <w:rsid w:val="00483FDF"/>
    <w:rsid w:val="00484BEA"/>
    <w:rsid w:val="00484BEC"/>
    <w:rsid w:val="00484FEE"/>
    <w:rsid w:val="004850B5"/>
    <w:rsid w:val="004854CB"/>
    <w:rsid w:val="00485748"/>
    <w:rsid w:val="00485B0A"/>
    <w:rsid w:val="00486237"/>
    <w:rsid w:val="00486368"/>
    <w:rsid w:val="0048642B"/>
    <w:rsid w:val="0048642E"/>
    <w:rsid w:val="00486591"/>
    <w:rsid w:val="004866A9"/>
    <w:rsid w:val="004867C1"/>
    <w:rsid w:val="00486870"/>
    <w:rsid w:val="00486E08"/>
    <w:rsid w:val="00486EF7"/>
    <w:rsid w:val="00487003"/>
    <w:rsid w:val="0048704E"/>
    <w:rsid w:val="004870F3"/>
    <w:rsid w:val="004871CC"/>
    <w:rsid w:val="00487221"/>
    <w:rsid w:val="0048727F"/>
    <w:rsid w:val="00487C7F"/>
    <w:rsid w:val="00490142"/>
    <w:rsid w:val="00490499"/>
    <w:rsid w:val="00490886"/>
    <w:rsid w:val="00490B92"/>
    <w:rsid w:val="00490C64"/>
    <w:rsid w:val="00490F81"/>
    <w:rsid w:val="00491389"/>
    <w:rsid w:val="004914A9"/>
    <w:rsid w:val="00491743"/>
    <w:rsid w:val="0049187B"/>
    <w:rsid w:val="00491DA4"/>
    <w:rsid w:val="00491FA7"/>
    <w:rsid w:val="00492A93"/>
    <w:rsid w:val="00492EEC"/>
    <w:rsid w:val="00492F24"/>
    <w:rsid w:val="00492FC1"/>
    <w:rsid w:val="004930A1"/>
    <w:rsid w:val="00493113"/>
    <w:rsid w:val="00493696"/>
    <w:rsid w:val="00493841"/>
    <w:rsid w:val="00493865"/>
    <w:rsid w:val="00493907"/>
    <w:rsid w:val="004939BB"/>
    <w:rsid w:val="00493B31"/>
    <w:rsid w:val="00493CE9"/>
    <w:rsid w:val="00493D6F"/>
    <w:rsid w:val="00493F9D"/>
    <w:rsid w:val="00494081"/>
    <w:rsid w:val="00494353"/>
    <w:rsid w:val="004945FB"/>
    <w:rsid w:val="0049475A"/>
    <w:rsid w:val="00494838"/>
    <w:rsid w:val="004950D2"/>
    <w:rsid w:val="00495207"/>
    <w:rsid w:val="004956C3"/>
    <w:rsid w:val="00495EDD"/>
    <w:rsid w:val="00496046"/>
    <w:rsid w:val="004960CE"/>
    <w:rsid w:val="004960FD"/>
    <w:rsid w:val="0049636E"/>
    <w:rsid w:val="00496665"/>
    <w:rsid w:val="00496803"/>
    <w:rsid w:val="004968C3"/>
    <w:rsid w:val="004969EE"/>
    <w:rsid w:val="00496A4A"/>
    <w:rsid w:val="00496DCC"/>
    <w:rsid w:val="0049753E"/>
    <w:rsid w:val="004975E2"/>
    <w:rsid w:val="00497BD5"/>
    <w:rsid w:val="00497CE4"/>
    <w:rsid w:val="00497D80"/>
    <w:rsid w:val="004A0434"/>
    <w:rsid w:val="004A04EB"/>
    <w:rsid w:val="004A0992"/>
    <w:rsid w:val="004A0BE4"/>
    <w:rsid w:val="004A0E05"/>
    <w:rsid w:val="004A131B"/>
    <w:rsid w:val="004A14B6"/>
    <w:rsid w:val="004A155C"/>
    <w:rsid w:val="004A1635"/>
    <w:rsid w:val="004A164C"/>
    <w:rsid w:val="004A186F"/>
    <w:rsid w:val="004A1D62"/>
    <w:rsid w:val="004A1D76"/>
    <w:rsid w:val="004A2100"/>
    <w:rsid w:val="004A219C"/>
    <w:rsid w:val="004A248E"/>
    <w:rsid w:val="004A26DC"/>
    <w:rsid w:val="004A27CC"/>
    <w:rsid w:val="004A2968"/>
    <w:rsid w:val="004A29D0"/>
    <w:rsid w:val="004A29FB"/>
    <w:rsid w:val="004A2ABE"/>
    <w:rsid w:val="004A2DA6"/>
    <w:rsid w:val="004A2FB5"/>
    <w:rsid w:val="004A3777"/>
    <w:rsid w:val="004A3F1B"/>
    <w:rsid w:val="004A437D"/>
    <w:rsid w:val="004A4633"/>
    <w:rsid w:val="004A46C7"/>
    <w:rsid w:val="004A4878"/>
    <w:rsid w:val="004A4A8C"/>
    <w:rsid w:val="004A530E"/>
    <w:rsid w:val="004A5344"/>
    <w:rsid w:val="004A5886"/>
    <w:rsid w:val="004A59E0"/>
    <w:rsid w:val="004A5B17"/>
    <w:rsid w:val="004A5CAD"/>
    <w:rsid w:val="004A6257"/>
    <w:rsid w:val="004A62CB"/>
    <w:rsid w:val="004A64D3"/>
    <w:rsid w:val="004A6569"/>
    <w:rsid w:val="004A667E"/>
    <w:rsid w:val="004A6F14"/>
    <w:rsid w:val="004A70B0"/>
    <w:rsid w:val="004A719C"/>
    <w:rsid w:val="004A7355"/>
    <w:rsid w:val="004A74AB"/>
    <w:rsid w:val="004B01A5"/>
    <w:rsid w:val="004B056A"/>
    <w:rsid w:val="004B098C"/>
    <w:rsid w:val="004B09CA"/>
    <w:rsid w:val="004B0CB7"/>
    <w:rsid w:val="004B0EF6"/>
    <w:rsid w:val="004B103E"/>
    <w:rsid w:val="004B138F"/>
    <w:rsid w:val="004B13C5"/>
    <w:rsid w:val="004B17B6"/>
    <w:rsid w:val="004B1A06"/>
    <w:rsid w:val="004B1B21"/>
    <w:rsid w:val="004B21F1"/>
    <w:rsid w:val="004B2594"/>
    <w:rsid w:val="004B271F"/>
    <w:rsid w:val="004B3220"/>
    <w:rsid w:val="004B32ED"/>
    <w:rsid w:val="004B339F"/>
    <w:rsid w:val="004B3933"/>
    <w:rsid w:val="004B4184"/>
    <w:rsid w:val="004B41C3"/>
    <w:rsid w:val="004B478A"/>
    <w:rsid w:val="004B484F"/>
    <w:rsid w:val="004B4B62"/>
    <w:rsid w:val="004B4F31"/>
    <w:rsid w:val="004B4FDE"/>
    <w:rsid w:val="004B5002"/>
    <w:rsid w:val="004B51A9"/>
    <w:rsid w:val="004B55A7"/>
    <w:rsid w:val="004B567B"/>
    <w:rsid w:val="004B580D"/>
    <w:rsid w:val="004B5D2A"/>
    <w:rsid w:val="004B653A"/>
    <w:rsid w:val="004B6B05"/>
    <w:rsid w:val="004B6E85"/>
    <w:rsid w:val="004B6FA8"/>
    <w:rsid w:val="004B723A"/>
    <w:rsid w:val="004B72A9"/>
    <w:rsid w:val="004B781E"/>
    <w:rsid w:val="004B7B89"/>
    <w:rsid w:val="004B7F4D"/>
    <w:rsid w:val="004C0383"/>
    <w:rsid w:val="004C044D"/>
    <w:rsid w:val="004C0517"/>
    <w:rsid w:val="004C07DB"/>
    <w:rsid w:val="004C0AE6"/>
    <w:rsid w:val="004C0AFF"/>
    <w:rsid w:val="004C0DB1"/>
    <w:rsid w:val="004C0EB7"/>
    <w:rsid w:val="004C0FE8"/>
    <w:rsid w:val="004C11A9"/>
    <w:rsid w:val="004C1303"/>
    <w:rsid w:val="004C1593"/>
    <w:rsid w:val="004C180E"/>
    <w:rsid w:val="004C1A9E"/>
    <w:rsid w:val="004C1B28"/>
    <w:rsid w:val="004C1B9C"/>
    <w:rsid w:val="004C1BEC"/>
    <w:rsid w:val="004C1FB6"/>
    <w:rsid w:val="004C1FF7"/>
    <w:rsid w:val="004C2048"/>
    <w:rsid w:val="004C2055"/>
    <w:rsid w:val="004C21DB"/>
    <w:rsid w:val="004C2295"/>
    <w:rsid w:val="004C23E0"/>
    <w:rsid w:val="004C267E"/>
    <w:rsid w:val="004C28D7"/>
    <w:rsid w:val="004C2A9A"/>
    <w:rsid w:val="004C2BF7"/>
    <w:rsid w:val="004C2E47"/>
    <w:rsid w:val="004C2F16"/>
    <w:rsid w:val="004C3142"/>
    <w:rsid w:val="004C31EA"/>
    <w:rsid w:val="004C3CD3"/>
    <w:rsid w:val="004C3EC3"/>
    <w:rsid w:val="004C49FB"/>
    <w:rsid w:val="004C4B48"/>
    <w:rsid w:val="004C4DDB"/>
    <w:rsid w:val="004C564E"/>
    <w:rsid w:val="004C5970"/>
    <w:rsid w:val="004C5A42"/>
    <w:rsid w:val="004C5AA8"/>
    <w:rsid w:val="004C5AE5"/>
    <w:rsid w:val="004C5D68"/>
    <w:rsid w:val="004C68E7"/>
    <w:rsid w:val="004C6D92"/>
    <w:rsid w:val="004C6F9C"/>
    <w:rsid w:val="004C6FBD"/>
    <w:rsid w:val="004C6FED"/>
    <w:rsid w:val="004D005A"/>
    <w:rsid w:val="004D03DE"/>
    <w:rsid w:val="004D0518"/>
    <w:rsid w:val="004D0CF0"/>
    <w:rsid w:val="004D0D5B"/>
    <w:rsid w:val="004D0EE3"/>
    <w:rsid w:val="004D1545"/>
    <w:rsid w:val="004D15A9"/>
    <w:rsid w:val="004D15CE"/>
    <w:rsid w:val="004D1FEC"/>
    <w:rsid w:val="004D217B"/>
    <w:rsid w:val="004D2703"/>
    <w:rsid w:val="004D2E78"/>
    <w:rsid w:val="004D3245"/>
    <w:rsid w:val="004D32DA"/>
    <w:rsid w:val="004D3361"/>
    <w:rsid w:val="004D4277"/>
    <w:rsid w:val="004D433D"/>
    <w:rsid w:val="004D4A91"/>
    <w:rsid w:val="004D4D8D"/>
    <w:rsid w:val="004D50DD"/>
    <w:rsid w:val="004D5769"/>
    <w:rsid w:val="004D584B"/>
    <w:rsid w:val="004D5B98"/>
    <w:rsid w:val="004D5E7A"/>
    <w:rsid w:val="004D6705"/>
    <w:rsid w:val="004D67F6"/>
    <w:rsid w:val="004D6851"/>
    <w:rsid w:val="004D6954"/>
    <w:rsid w:val="004D712D"/>
    <w:rsid w:val="004D7447"/>
    <w:rsid w:val="004D75E5"/>
    <w:rsid w:val="004D7716"/>
    <w:rsid w:val="004D7801"/>
    <w:rsid w:val="004D79E4"/>
    <w:rsid w:val="004D7A16"/>
    <w:rsid w:val="004E0545"/>
    <w:rsid w:val="004E07CE"/>
    <w:rsid w:val="004E0945"/>
    <w:rsid w:val="004E0EC4"/>
    <w:rsid w:val="004E1043"/>
    <w:rsid w:val="004E15A0"/>
    <w:rsid w:val="004E17E3"/>
    <w:rsid w:val="004E1C5F"/>
    <w:rsid w:val="004E22D1"/>
    <w:rsid w:val="004E2538"/>
    <w:rsid w:val="004E27B5"/>
    <w:rsid w:val="004E28E8"/>
    <w:rsid w:val="004E2C8C"/>
    <w:rsid w:val="004E3089"/>
    <w:rsid w:val="004E3710"/>
    <w:rsid w:val="004E3806"/>
    <w:rsid w:val="004E3808"/>
    <w:rsid w:val="004E3B94"/>
    <w:rsid w:val="004E3F0D"/>
    <w:rsid w:val="004E4061"/>
    <w:rsid w:val="004E43F7"/>
    <w:rsid w:val="004E5ACC"/>
    <w:rsid w:val="004E5B9E"/>
    <w:rsid w:val="004E5F17"/>
    <w:rsid w:val="004E61F9"/>
    <w:rsid w:val="004E657B"/>
    <w:rsid w:val="004E6625"/>
    <w:rsid w:val="004E694D"/>
    <w:rsid w:val="004E6A8B"/>
    <w:rsid w:val="004E6CB7"/>
    <w:rsid w:val="004E6EA9"/>
    <w:rsid w:val="004E72B0"/>
    <w:rsid w:val="004E76F3"/>
    <w:rsid w:val="004E77C5"/>
    <w:rsid w:val="004E7CC4"/>
    <w:rsid w:val="004E7E17"/>
    <w:rsid w:val="004F0CBC"/>
    <w:rsid w:val="004F0CFF"/>
    <w:rsid w:val="004F0ECA"/>
    <w:rsid w:val="004F0FB2"/>
    <w:rsid w:val="004F11F0"/>
    <w:rsid w:val="004F127A"/>
    <w:rsid w:val="004F1A92"/>
    <w:rsid w:val="004F2123"/>
    <w:rsid w:val="004F23E5"/>
    <w:rsid w:val="004F27F4"/>
    <w:rsid w:val="004F295C"/>
    <w:rsid w:val="004F2AC5"/>
    <w:rsid w:val="004F2F44"/>
    <w:rsid w:val="004F30FE"/>
    <w:rsid w:val="004F3341"/>
    <w:rsid w:val="004F35DB"/>
    <w:rsid w:val="004F3B9A"/>
    <w:rsid w:val="004F3E36"/>
    <w:rsid w:val="004F466E"/>
    <w:rsid w:val="004F47A9"/>
    <w:rsid w:val="004F47EC"/>
    <w:rsid w:val="004F48DD"/>
    <w:rsid w:val="004F4BC8"/>
    <w:rsid w:val="004F4DE0"/>
    <w:rsid w:val="004F4F04"/>
    <w:rsid w:val="004F4FAC"/>
    <w:rsid w:val="004F50E7"/>
    <w:rsid w:val="004F5833"/>
    <w:rsid w:val="004F5B24"/>
    <w:rsid w:val="004F5C5D"/>
    <w:rsid w:val="004F5C9F"/>
    <w:rsid w:val="004F5D05"/>
    <w:rsid w:val="004F601E"/>
    <w:rsid w:val="004F6316"/>
    <w:rsid w:val="004F65BC"/>
    <w:rsid w:val="004F69AD"/>
    <w:rsid w:val="004F6A34"/>
    <w:rsid w:val="004F6AF2"/>
    <w:rsid w:val="004F72DC"/>
    <w:rsid w:val="004F7439"/>
    <w:rsid w:val="004F749E"/>
    <w:rsid w:val="004F76EF"/>
    <w:rsid w:val="004F7C4E"/>
    <w:rsid w:val="00500064"/>
    <w:rsid w:val="005003ED"/>
    <w:rsid w:val="005008C9"/>
    <w:rsid w:val="00500A15"/>
    <w:rsid w:val="00500C49"/>
    <w:rsid w:val="00501028"/>
    <w:rsid w:val="0050124B"/>
    <w:rsid w:val="005015EB"/>
    <w:rsid w:val="005018F3"/>
    <w:rsid w:val="00501ED4"/>
    <w:rsid w:val="00501FAD"/>
    <w:rsid w:val="00502166"/>
    <w:rsid w:val="00502634"/>
    <w:rsid w:val="00503048"/>
    <w:rsid w:val="0050336C"/>
    <w:rsid w:val="005033B7"/>
    <w:rsid w:val="005034DF"/>
    <w:rsid w:val="0050361F"/>
    <w:rsid w:val="00503650"/>
    <w:rsid w:val="0050412D"/>
    <w:rsid w:val="00504284"/>
    <w:rsid w:val="00504855"/>
    <w:rsid w:val="00505584"/>
    <w:rsid w:val="005058DA"/>
    <w:rsid w:val="005059F4"/>
    <w:rsid w:val="00505B49"/>
    <w:rsid w:val="00506271"/>
    <w:rsid w:val="0050650E"/>
    <w:rsid w:val="00506641"/>
    <w:rsid w:val="0050672E"/>
    <w:rsid w:val="00506822"/>
    <w:rsid w:val="00506D14"/>
    <w:rsid w:val="00506E71"/>
    <w:rsid w:val="00507581"/>
    <w:rsid w:val="00507603"/>
    <w:rsid w:val="005079CD"/>
    <w:rsid w:val="00507DB6"/>
    <w:rsid w:val="00507E7D"/>
    <w:rsid w:val="00510012"/>
    <w:rsid w:val="005105FB"/>
    <w:rsid w:val="00510633"/>
    <w:rsid w:val="0051077E"/>
    <w:rsid w:val="005107A5"/>
    <w:rsid w:val="005108CC"/>
    <w:rsid w:val="00511123"/>
    <w:rsid w:val="005112EF"/>
    <w:rsid w:val="005113DF"/>
    <w:rsid w:val="00511433"/>
    <w:rsid w:val="0051170F"/>
    <w:rsid w:val="005117F4"/>
    <w:rsid w:val="00511863"/>
    <w:rsid w:val="00511A8E"/>
    <w:rsid w:val="00511E5F"/>
    <w:rsid w:val="00512391"/>
    <w:rsid w:val="005126BA"/>
    <w:rsid w:val="00512707"/>
    <w:rsid w:val="005128CE"/>
    <w:rsid w:val="005128E7"/>
    <w:rsid w:val="00512C4C"/>
    <w:rsid w:val="005136EA"/>
    <w:rsid w:val="005136EE"/>
    <w:rsid w:val="00513E0B"/>
    <w:rsid w:val="00513FE6"/>
    <w:rsid w:val="00514478"/>
    <w:rsid w:val="005148C8"/>
    <w:rsid w:val="0051506F"/>
    <w:rsid w:val="0051536E"/>
    <w:rsid w:val="00515995"/>
    <w:rsid w:val="00515B08"/>
    <w:rsid w:val="00515D08"/>
    <w:rsid w:val="00515D57"/>
    <w:rsid w:val="00515DD1"/>
    <w:rsid w:val="00515F1A"/>
    <w:rsid w:val="00516161"/>
    <w:rsid w:val="00516A86"/>
    <w:rsid w:val="00516B06"/>
    <w:rsid w:val="00516DC0"/>
    <w:rsid w:val="0051737A"/>
    <w:rsid w:val="00517B48"/>
    <w:rsid w:val="00520538"/>
    <w:rsid w:val="00521383"/>
    <w:rsid w:val="005215F0"/>
    <w:rsid w:val="00521684"/>
    <w:rsid w:val="005217D8"/>
    <w:rsid w:val="00521A42"/>
    <w:rsid w:val="00521A57"/>
    <w:rsid w:val="00521ABF"/>
    <w:rsid w:val="00521CD3"/>
    <w:rsid w:val="00521F78"/>
    <w:rsid w:val="00522125"/>
    <w:rsid w:val="00522D30"/>
    <w:rsid w:val="00522E96"/>
    <w:rsid w:val="005232F8"/>
    <w:rsid w:val="00523510"/>
    <w:rsid w:val="00523597"/>
    <w:rsid w:val="005236F2"/>
    <w:rsid w:val="005239F2"/>
    <w:rsid w:val="00523AEB"/>
    <w:rsid w:val="00523B44"/>
    <w:rsid w:val="00523B7B"/>
    <w:rsid w:val="00524016"/>
    <w:rsid w:val="005240A4"/>
    <w:rsid w:val="005240F6"/>
    <w:rsid w:val="00524272"/>
    <w:rsid w:val="005244E5"/>
    <w:rsid w:val="0052476E"/>
    <w:rsid w:val="005247E4"/>
    <w:rsid w:val="00524826"/>
    <w:rsid w:val="00524841"/>
    <w:rsid w:val="005248C1"/>
    <w:rsid w:val="00524B06"/>
    <w:rsid w:val="00524CBE"/>
    <w:rsid w:val="005251E4"/>
    <w:rsid w:val="005254A8"/>
    <w:rsid w:val="00525555"/>
    <w:rsid w:val="00525621"/>
    <w:rsid w:val="00525E86"/>
    <w:rsid w:val="0052601F"/>
    <w:rsid w:val="005262E1"/>
    <w:rsid w:val="00526621"/>
    <w:rsid w:val="005266B5"/>
    <w:rsid w:val="00526795"/>
    <w:rsid w:val="00526CCB"/>
    <w:rsid w:val="00527449"/>
    <w:rsid w:val="00527469"/>
    <w:rsid w:val="005276B4"/>
    <w:rsid w:val="00527740"/>
    <w:rsid w:val="0052792D"/>
    <w:rsid w:val="0053001F"/>
    <w:rsid w:val="005300A0"/>
    <w:rsid w:val="005300C7"/>
    <w:rsid w:val="00530522"/>
    <w:rsid w:val="0053053A"/>
    <w:rsid w:val="00530CC4"/>
    <w:rsid w:val="00530F72"/>
    <w:rsid w:val="005312A0"/>
    <w:rsid w:val="005312B1"/>
    <w:rsid w:val="00531336"/>
    <w:rsid w:val="0053139E"/>
    <w:rsid w:val="0053157E"/>
    <w:rsid w:val="00531A59"/>
    <w:rsid w:val="00531B70"/>
    <w:rsid w:val="00531D7C"/>
    <w:rsid w:val="00531E9A"/>
    <w:rsid w:val="00532430"/>
    <w:rsid w:val="005327BF"/>
    <w:rsid w:val="00532820"/>
    <w:rsid w:val="005334A4"/>
    <w:rsid w:val="005336EC"/>
    <w:rsid w:val="005336F1"/>
    <w:rsid w:val="00533755"/>
    <w:rsid w:val="005338FE"/>
    <w:rsid w:val="00533926"/>
    <w:rsid w:val="0053393A"/>
    <w:rsid w:val="00533BC1"/>
    <w:rsid w:val="00533CB1"/>
    <w:rsid w:val="00533F2B"/>
    <w:rsid w:val="00533FA3"/>
    <w:rsid w:val="00534139"/>
    <w:rsid w:val="00534216"/>
    <w:rsid w:val="005343DC"/>
    <w:rsid w:val="00534423"/>
    <w:rsid w:val="00534A13"/>
    <w:rsid w:val="00534ADE"/>
    <w:rsid w:val="00534D28"/>
    <w:rsid w:val="005351B0"/>
    <w:rsid w:val="0053521E"/>
    <w:rsid w:val="005352D2"/>
    <w:rsid w:val="0053591A"/>
    <w:rsid w:val="00535952"/>
    <w:rsid w:val="00535AAA"/>
    <w:rsid w:val="00535B39"/>
    <w:rsid w:val="00535EDF"/>
    <w:rsid w:val="0053603D"/>
    <w:rsid w:val="00536304"/>
    <w:rsid w:val="005365BC"/>
    <w:rsid w:val="0053677A"/>
    <w:rsid w:val="005368DA"/>
    <w:rsid w:val="00536BC6"/>
    <w:rsid w:val="00536BE9"/>
    <w:rsid w:val="00536DF3"/>
    <w:rsid w:val="00536EF4"/>
    <w:rsid w:val="00536F21"/>
    <w:rsid w:val="00537454"/>
    <w:rsid w:val="005379CB"/>
    <w:rsid w:val="00537A6F"/>
    <w:rsid w:val="00537A7F"/>
    <w:rsid w:val="00537C1C"/>
    <w:rsid w:val="00537D1C"/>
    <w:rsid w:val="005403C6"/>
    <w:rsid w:val="005404F2"/>
    <w:rsid w:val="005407B8"/>
    <w:rsid w:val="00540EBC"/>
    <w:rsid w:val="00541260"/>
    <w:rsid w:val="005412D7"/>
    <w:rsid w:val="005414C2"/>
    <w:rsid w:val="005416D7"/>
    <w:rsid w:val="00541A86"/>
    <w:rsid w:val="00541C9E"/>
    <w:rsid w:val="00541D3F"/>
    <w:rsid w:val="00541FBB"/>
    <w:rsid w:val="00542872"/>
    <w:rsid w:val="0054299B"/>
    <w:rsid w:val="00542D19"/>
    <w:rsid w:val="00542E4E"/>
    <w:rsid w:val="00543401"/>
    <w:rsid w:val="00543423"/>
    <w:rsid w:val="00543740"/>
    <w:rsid w:val="005437A8"/>
    <w:rsid w:val="00543E3B"/>
    <w:rsid w:val="005440A6"/>
    <w:rsid w:val="00544943"/>
    <w:rsid w:val="00545250"/>
    <w:rsid w:val="00545496"/>
    <w:rsid w:val="0054580D"/>
    <w:rsid w:val="00545812"/>
    <w:rsid w:val="005459C5"/>
    <w:rsid w:val="0054658B"/>
    <w:rsid w:val="00546641"/>
    <w:rsid w:val="005467C7"/>
    <w:rsid w:val="00546C36"/>
    <w:rsid w:val="00547503"/>
    <w:rsid w:val="00547537"/>
    <w:rsid w:val="005475CF"/>
    <w:rsid w:val="00547BF0"/>
    <w:rsid w:val="00547C2C"/>
    <w:rsid w:val="005500B1"/>
    <w:rsid w:val="00550185"/>
    <w:rsid w:val="00550BC5"/>
    <w:rsid w:val="00550F5B"/>
    <w:rsid w:val="005515F1"/>
    <w:rsid w:val="00551A6E"/>
    <w:rsid w:val="00551FEB"/>
    <w:rsid w:val="005522C0"/>
    <w:rsid w:val="0055276F"/>
    <w:rsid w:val="0055295C"/>
    <w:rsid w:val="00552B35"/>
    <w:rsid w:val="00552DCB"/>
    <w:rsid w:val="00553057"/>
    <w:rsid w:val="005530D2"/>
    <w:rsid w:val="005534F5"/>
    <w:rsid w:val="00553755"/>
    <w:rsid w:val="0055377C"/>
    <w:rsid w:val="00553983"/>
    <w:rsid w:val="00553DA2"/>
    <w:rsid w:val="00553DD8"/>
    <w:rsid w:val="005542FA"/>
    <w:rsid w:val="00554453"/>
    <w:rsid w:val="005547D2"/>
    <w:rsid w:val="00554B8D"/>
    <w:rsid w:val="00554EEE"/>
    <w:rsid w:val="00555102"/>
    <w:rsid w:val="005559BB"/>
    <w:rsid w:val="00555CA5"/>
    <w:rsid w:val="005567E6"/>
    <w:rsid w:val="005568CF"/>
    <w:rsid w:val="00556C4D"/>
    <w:rsid w:val="005571FE"/>
    <w:rsid w:val="00557DE8"/>
    <w:rsid w:val="00560006"/>
    <w:rsid w:val="005603C0"/>
    <w:rsid w:val="005608D4"/>
    <w:rsid w:val="005608F0"/>
    <w:rsid w:val="005609C0"/>
    <w:rsid w:val="0056138D"/>
    <w:rsid w:val="0056168E"/>
    <w:rsid w:val="0056187F"/>
    <w:rsid w:val="00561AF6"/>
    <w:rsid w:val="00561D16"/>
    <w:rsid w:val="005621DD"/>
    <w:rsid w:val="00562235"/>
    <w:rsid w:val="005628CE"/>
    <w:rsid w:val="00562F2F"/>
    <w:rsid w:val="00563058"/>
    <w:rsid w:val="0056306B"/>
    <w:rsid w:val="005631FF"/>
    <w:rsid w:val="00563507"/>
    <w:rsid w:val="00563598"/>
    <w:rsid w:val="00563F5B"/>
    <w:rsid w:val="00564375"/>
    <w:rsid w:val="00564790"/>
    <w:rsid w:val="00564900"/>
    <w:rsid w:val="005649D2"/>
    <w:rsid w:val="00564A7D"/>
    <w:rsid w:val="00564ACE"/>
    <w:rsid w:val="005650ED"/>
    <w:rsid w:val="005651B7"/>
    <w:rsid w:val="005654A8"/>
    <w:rsid w:val="00565563"/>
    <w:rsid w:val="0056595F"/>
    <w:rsid w:val="00565C42"/>
    <w:rsid w:val="00565CB1"/>
    <w:rsid w:val="00565D19"/>
    <w:rsid w:val="00565FA6"/>
    <w:rsid w:val="00565FF1"/>
    <w:rsid w:val="00566078"/>
    <w:rsid w:val="00566969"/>
    <w:rsid w:val="005669C2"/>
    <w:rsid w:val="00566B9A"/>
    <w:rsid w:val="00566D21"/>
    <w:rsid w:val="00566E14"/>
    <w:rsid w:val="00566E42"/>
    <w:rsid w:val="00566F5E"/>
    <w:rsid w:val="005671EF"/>
    <w:rsid w:val="00567579"/>
    <w:rsid w:val="00567661"/>
    <w:rsid w:val="0056768B"/>
    <w:rsid w:val="00567AD8"/>
    <w:rsid w:val="00567FC3"/>
    <w:rsid w:val="005703E4"/>
    <w:rsid w:val="00570669"/>
    <w:rsid w:val="005712FD"/>
    <w:rsid w:val="00571415"/>
    <w:rsid w:val="00571493"/>
    <w:rsid w:val="00571B56"/>
    <w:rsid w:val="00571C0D"/>
    <w:rsid w:val="00571C13"/>
    <w:rsid w:val="005729B1"/>
    <w:rsid w:val="005729FD"/>
    <w:rsid w:val="00573073"/>
    <w:rsid w:val="005735FB"/>
    <w:rsid w:val="00573697"/>
    <w:rsid w:val="005736C8"/>
    <w:rsid w:val="005739BB"/>
    <w:rsid w:val="00573BE7"/>
    <w:rsid w:val="00573D1A"/>
    <w:rsid w:val="005741D6"/>
    <w:rsid w:val="0057423E"/>
    <w:rsid w:val="00574C65"/>
    <w:rsid w:val="00574FD8"/>
    <w:rsid w:val="005754FD"/>
    <w:rsid w:val="00575952"/>
    <w:rsid w:val="00575AE6"/>
    <w:rsid w:val="00575C51"/>
    <w:rsid w:val="00575E62"/>
    <w:rsid w:val="00575FCB"/>
    <w:rsid w:val="00576039"/>
    <w:rsid w:val="00577209"/>
    <w:rsid w:val="00577519"/>
    <w:rsid w:val="005776FF"/>
    <w:rsid w:val="00577706"/>
    <w:rsid w:val="0057770C"/>
    <w:rsid w:val="00577787"/>
    <w:rsid w:val="00577C63"/>
    <w:rsid w:val="00577C9E"/>
    <w:rsid w:val="00577EFB"/>
    <w:rsid w:val="00577F37"/>
    <w:rsid w:val="00580184"/>
    <w:rsid w:val="00580539"/>
    <w:rsid w:val="00580A33"/>
    <w:rsid w:val="00580AD1"/>
    <w:rsid w:val="00580C31"/>
    <w:rsid w:val="00580CD8"/>
    <w:rsid w:val="0058102D"/>
    <w:rsid w:val="0058109A"/>
    <w:rsid w:val="0058118C"/>
    <w:rsid w:val="00581A3F"/>
    <w:rsid w:val="00581B9C"/>
    <w:rsid w:val="00581E62"/>
    <w:rsid w:val="00581ECB"/>
    <w:rsid w:val="00581F08"/>
    <w:rsid w:val="00582006"/>
    <w:rsid w:val="0058223A"/>
    <w:rsid w:val="00582259"/>
    <w:rsid w:val="005822BA"/>
    <w:rsid w:val="0058246B"/>
    <w:rsid w:val="0058291C"/>
    <w:rsid w:val="00582AB6"/>
    <w:rsid w:val="00582C12"/>
    <w:rsid w:val="00582F65"/>
    <w:rsid w:val="00583124"/>
    <w:rsid w:val="00583731"/>
    <w:rsid w:val="00583761"/>
    <w:rsid w:val="0058378E"/>
    <w:rsid w:val="005841FF"/>
    <w:rsid w:val="0058440C"/>
    <w:rsid w:val="005848A6"/>
    <w:rsid w:val="00584B0E"/>
    <w:rsid w:val="00584B2C"/>
    <w:rsid w:val="00584B5C"/>
    <w:rsid w:val="00584E36"/>
    <w:rsid w:val="00584EDD"/>
    <w:rsid w:val="00584F39"/>
    <w:rsid w:val="00585E9C"/>
    <w:rsid w:val="00586243"/>
    <w:rsid w:val="00586281"/>
    <w:rsid w:val="00586822"/>
    <w:rsid w:val="00586A09"/>
    <w:rsid w:val="00586B0E"/>
    <w:rsid w:val="00586BDA"/>
    <w:rsid w:val="00586D18"/>
    <w:rsid w:val="00587338"/>
    <w:rsid w:val="005874BC"/>
    <w:rsid w:val="00587D94"/>
    <w:rsid w:val="00587DA5"/>
    <w:rsid w:val="00587F5C"/>
    <w:rsid w:val="00587FFE"/>
    <w:rsid w:val="00590380"/>
    <w:rsid w:val="0059065A"/>
    <w:rsid w:val="0059069C"/>
    <w:rsid w:val="00590747"/>
    <w:rsid w:val="00590B33"/>
    <w:rsid w:val="00590D43"/>
    <w:rsid w:val="00590F97"/>
    <w:rsid w:val="00591504"/>
    <w:rsid w:val="0059194C"/>
    <w:rsid w:val="00591FFA"/>
    <w:rsid w:val="005920DA"/>
    <w:rsid w:val="005925E5"/>
    <w:rsid w:val="00592618"/>
    <w:rsid w:val="0059272A"/>
    <w:rsid w:val="00592BA6"/>
    <w:rsid w:val="0059308D"/>
    <w:rsid w:val="005930D0"/>
    <w:rsid w:val="00593250"/>
    <w:rsid w:val="0059330E"/>
    <w:rsid w:val="005934B4"/>
    <w:rsid w:val="00593675"/>
    <w:rsid w:val="005936F7"/>
    <w:rsid w:val="00593892"/>
    <w:rsid w:val="00593C7C"/>
    <w:rsid w:val="0059425C"/>
    <w:rsid w:val="005943EC"/>
    <w:rsid w:val="0059490C"/>
    <w:rsid w:val="00594BC1"/>
    <w:rsid w:val="00594C45"/>
    <w:rsid w:val="00594FB6"/>
    <w:rsid w:val="00594FD9"/>
    <w:rsid w:val="0059534F"/>
    <w:rsid w:val="005957FA"/>
    <w:rsid w:val="0059689D"/>
    <w:rsid w:val="00596A87"/>
    <w:rsid w:val="00596AB0"/>
    <w:rsid w:val="00596CC6"/>
    <w:rsid w:val="00597644"/>
    <w:rsid w:val="0059769D"/>
    <w:rsid w:val="0059775E"/>
    <w:rsid w:val="00597806"/>
    <w:rsid w:val="00597E47"/>
    <w:rsid w:val="005A05B7"/>
    <w:rsid w:val="005A06A2"/>
    <w:rsid w:val="005A0777"/>
    <w:rsid w:val="005A0B80"/>
    <w:rsid w:val="005A0EF7"/>
    <w:rsid w:val="005A1613"/>
    <w:rsid w:val="005A1D42"/>
    <w:rsid w:val="005A1F62"/>
    <w:rsid w:val="005A2227"/>
    <w:rsid w:val="005A2856"/>
    <w:rsid w:val="005A2A09"/>
    <w:rsid w:val="005A2BC6"/>
    <w:rsid w:val="005A2D7D"/>
    <w:rsid w:val="005A3032"/>
    <w:rsid w:val="005A315F"/>
    <w:rsid w:val="005A34D4"/>
    <w:rsid w:val="005A3568"/>
    <w:rsid w:val="005A3A40"/>
    <w:rsid w:val="005A3D0B"/>
    <w:rsid w:val="005A3F75"/>
    <w:rsid w:val="005A3FDD"/>
    <w:rsid w:val="005A45B8"/>
    <w:rsid w:val="005A4AA7"/>
    <w:rsid w:val="005A4D8A"/>
    <w:rsid w:val="005A5435"/>
    <w:rsid w:val="005A545F"/>
    <w:rsid w:val="005A5962"/>
    <w:rsid w:val="005A5CD6"/>
    <w:rsid w:val="005A5D03"/>
    <w:rsid w:val="005A606E"/>
    <w:rsid w:val="005A6294"/>
    <w:rsid w:val="005A647A"/>
    <w:rsid w:val="005A67CA"/>
    <w:rsid w:val="005A69D5"/>
    <w:rsid w:val="005A6BDD"/>
    <w:rsid w:val="005A6C84"/>
    <w:rsid w:val="005A6F03"/>
    <w:rsid w:val="005A7504"/>
    <w:rsid w:val="005A77DA"/>
    <w:rsid w:val="005A781D"/>
    <w:rsid w:val="005A7B18"/>
    <w:rsid w:val="005A7D74"/>
    <w:rsid w:val="005B03D2"/>
    <w:rsid w:val="005B165F"/>
    <w:rsid w:val="005B184F"/>
    <w:rsid w:val="005B18DF"/>
    <w:rsid w:val="005B1CA6"/>
    <w:rsid w:val="005B2341"/>
    <w:rsid w:val="005B2414"/>
    <w:rsid w:val="005B2710"/>
    <w:rsid w:val="005B28F4"/>
    <w:rsid w:val="005B2B65"/>
    <w:rsid w:val="005B2BCB"/>
    <w:rsid w:val="005B2C5A"/>
    <w:rsid w:val="005B2CB2"/>
    <w:rsid w:val="005B2F8D"/>
    <w:rsid w:val="005B36CC"/>
    <w:rsid w:val="005B3724"/>
    <w:rsid w:val="005B3865"/>
    <w:rsid w:val="005B3AEE"/>
    <w:rsid w:val="005B3B2F"/>
    <w:rsid w:val="005B3E58"/>
    <w:rsid w:val="005B4191"/>
    <w:rsid w:val="005B42D8"/>
    <w:rsid w:val="005B48D4"/>
    <w:rsid w:val="005B4B00"/>
    <w:rsid w:val="005B4DAC"/>
    <w:rsid w:val="005B4F17"/>
    <w:rsid w:val="005B545B"/>
    <w:rsid w:val="005B57F5"/>
    <w:rsid w:val="005B5DB7"/>
    <w:rsid w:val="005B603F"/>
    <w:rsid w:val="005B60E6"/>
    <w:rsid w:val="005B6149"/>
    <w:rsid w:val="005B68A1"/>
    <w:rsid w:val="005B6A24"/>
    <w:rsid w:val="005B6AFE"/>
    <w:rsid w:val="005B6B60"/>
    <w:rsid w:val="005B7131"/>
    <w:rsid w:val="005B745F"/>
    <w:rsid w:val="005B76BC"/>
    <w:rsid w:val="005B77E0"/>
    <w:rsid w:val="005B781B"/>
    <w:rsid w:val="005C032E"/>
    <w:rsid w:val="005C0389"/>
    <w:rsid w:val="005C0432"/>
    <w:rsid w:val="005C045E"/>
    <w:rsid w:val="005C0673"/>
    <w:rsid w:val="005C0EEA"/>
    <w:rsid w:val="005C13C8"/>
    <w:rsid w:val="005C14A7"/>
    <w:rsid w:val="005C1917"/>
    <w:rsid w:val="005C19CA"/>
    <w:rsid w:val="005C1BE7"/>
    <w:rsid w:val="005C1C1A"/>
    <w:rsid w:val="005C1C93"/>
    <w:rsid w:val="005C1F5C"/>
    <w:rsid w:val="005C207B"/>
    <w:rsid w:val="005C218C"/>
    <w:rsid w:val="005C220A"/>
    <w:rsid w:val="005C2286"/>
    <w:rsid w:val="005C26DE"/>
    <w:rsid w:val="005C2905"/>
    <w:rsid w:val="005C2A01"/>
    <w:rsid w:val="005C2C9A"/>
    <w:rsid w:val="005C2EA2"/>
    <w:rsid w:val="005C344B"/>
    <w:rsid w:val="005C354A"/>
    <w:rsid w:val="005C41F9"/>
    <w:rsid w:val="005C4A10"/>
    <w:rsid w:val="005C4DA8"/>
    <w:rsid w:val="005C4F3B"/>
    <w:rsid w:val="005C5135"/>
    <w:rsid w:val="005C5371"/>
    <w:rsid w:val="005C554C"/>
    <w:rsid w:val="005C55F8"/>
    <w:rsid w:val="005C5645"/>
    <w:rsid w:val="005C57D0"/>
    <w:rsid w:val="005C5895"/>
    <w:rsid w:val="005C595E"/>
    <w:rsid w:val="005C597E"/>
    <w:rsid w:val="005C5B89"/>
    <w:rsid w:val="005C5CCA"/>
    <w:rsid w:val="005C5E88"/>
    <w:rsid w:val="005C6132"/>
    <w:rsid w:val="005C6151"/>
    <w:rsid w:val="005C62D6"/>
    <w:rsid w:val="005C658F"/>
    <w:rsid w:val="005C674B"/>
    <w:rsid w:val="005C681B"/>
    <w:rsid w:val="005C6A08"/>
    <w:rsid w:val="005C6E98"/>
    <w:rsid w:val="005C6F85"/>
    <w:rsid w:val="005C7109"/>
    <w:rsid w:val="005C734A"/>
    <w:rsid w:val="005C7F82"/>
    <w:rsid w:val="005C7F96"/>
    <w:rsid w:val="005D0140"/>
    <w:rsid w:val="005D04FA"/>
    <w:rsid w:val="005D07E2"/>
    <w:rsid w:val="005D0874"/>
    <w:rsid w:val="005D0AFF"/>
    <w:rsid w:val="005D0B90"/>
    <w:rsid w:val="005D0EB0"/>
    <w:rsid w:val="005D1384"/>
    <w:rsid w:val="005D14A1"/>
    <w:rsid w:val="005D18BD"/>
    <w:rsid w:val="005D18F4"/>
    <w:rsid w:val="005D191E"/>
    <w:rsid w:val="005D1F73"/>
    <w:rsid w:val="005D22DF"/>
    <w:rsid w:val="005D22E3"/>
    <w:rsid w:val="005D239C"/>
    <w:rsid w:val="005D2ADD"/>
    <w:rsid w:val="005D33C7"/>
    <w:rsid w:val="005D3781"/>
    <w:rsid w:val="005D3A9C"/>
    <w:rsid w:val="005D3AB2"/>
    <w:rsid w:val="005D3F64"/>
    <w:rsid w:val="005D3F9A"/>
    <w:rsid w:val="005D40DD"/>
    <w:rsid w:val="005D47E4"/>
    <w:rsid w:val="005D49FE"/>
    <w:rsid w:val="005D4A70"/>
    <w:rsid w:val="005D4FE8"/>
    <w:rsid w:val="005D5290"/>
    <w:rsid w:val="005D5847"/>
    <w:rsid w:val="005D5BFD"/>
    <w:rsid w:val="005D5C62"/>
    <w:rsid w:val="005D6621"/>
    <w:rsid w:val="005D667A"/>
    <w:rsid w:val="005D6BF3"/>
    <w:rsid w:val="005D7014"/>
    <w:rsid w:val="005D777B"/>
    <w:rsid w:val="005D7B50"/>
    <w:rsid w:val="005E04DC"/>
    <w:rsid w:val="005E06CE"/>
    <w:rsid w:val="005E0D38"/>
    <w:rsid w:val="005E0EAD"/>
    <w:rsid w:val="005E15AD"/>
    <w:rsid w:val="005E174D"/>
    <w:rsid w:val="005E1C38"/>
    <w:rsid w:val="005E1D3A"/>
    <w:rsid w:val="005E1F63"/>
    <w:rsid w:val="005E280C"/>
    <w:rsid w:val="005E2A68"/>
    <w:rsid w:val="005E2AF8"/>
    <w:rsid w:val="005E2BE5"/>
    <w:rsid w:val="005E2CC7"/>
    <w:rsid w:val="005E2D7F"/>
    <w:rsid w:val="005E2D8B"/>
    <w:rsid w:val="005E3AB3"/>
    <w:rsid w:val="005E3B98"/>
    <w:rsid w:val="005E3C62"/>
    <w:rsid w:val="005E4117"/>
    <w:rsid w:val="005E434A"/>
    <w:rsid w:val="005E462B"/>
    <w:rsid w:val="005E4AEA"/>
    <w:rsid w:val="005E4C63"/>
    <w:rsid w:val="005E4DAE"/>
    <w:rsid w:val="005E5711"/>
    <w:rsid w:val="005E5713"/>
    <w:rsid w:val="005E6309"/>
    <w:rsid w:val="005E6808"/>
    <w:rsid w:val="005E6D91"/>
    <w:rsid w:val="005E6E02"/>
    <w:rsid w:val="005E7270"/>
    <w:rsid w:val="005E73B4"/>
    <w:rsid w:val="005E7A4A"/>
    <w:rsid w:val="005F00D7"/>
    <w:rsid w:val="005F045A"/>
    <w:rsid w:val="005F0E06"/>
    <w:rsid w:val="005F0F86"/>
    <w:rsid w:val="005F1003"/>
    <w:rsid w:val="005F174D"/>
    <w:rsid w:val="005F1D56"/>
    <w:rsid w:val="005F2231"/>
    <w:rsid w:val="005F289D"/>
    <w:rsid w:val="005F2A80"/>
    <w:rsid w:val="005F2DFA"/>
    <w:rsid w:val="005F2E5D"/>
    <w:rsid w:val="005F3754"/>
    <w:rsid w:val="005F3E24"/>
    <w:rsid w:val="005F4072"/>
    <w:rsid w:val="005F4658"/>
    <w:rsid w:val="005F46A1"/>
    <w:rsid w:val="005F471F"/>
    <w:rsid w:val="005F490C"/>
    <w:rsid w:val="005F49CB"/>
    <w:rsid w:val="005F49D6"/>
    <w:rsid w:val="005F4CC4"/>
    <w:rsid w:val="005F4E3B"/>
    <w:rsid w:val="005F4E84"/>
    <w:rsid w:val="005F4F2E"/>
    <w:rsid w:val="005F4F8F"/>
    <w:rsid w:val="005F51B3"/>
    <w:rsid w:val="005F521A"/>
    <w:rsid w:val="005F5222"/>
    <w:rsid w:val="005F5308"/>
    <w:rsid w:val="005F553A"/>
    <w:rsid w:val="005F5AB3"/>
    <w:rsid w:val="005F5BB5"/>
    <w:rsid w:val="005F5F51"/>
    <w:rsid w:val="005F64B9"/>
    <w:rsid w:val="005F662F"/>
    <w:rsid w:val="005F68C5"/>
    <w:rsid w:val="005F6B5D"/>
    <w:rsid w:val="005F79EB"/>
    <w:rsid w:val="005F7D91"/>
    <w:rsid w:val="005F7E1C"/>
    <w:rsid w:val="005F7EB9"/>
    <w:rsid w:val="00600391"/>
    <w:rsid w:val="00600915"/>
    <w:rsid w:val="00600EB4"/>
    <w:rsid w:val="00600EF5"/>
    <w:rsid w:val="006021CF"/>
    <w:rsid w:val="00602827"/>
    <w:rsid w:val="0060285C"/>
    <w:rsid w:val="00602918"/>
    <w:rsid w:val="00602975"/>
    <w:rsid w:val="00602C7D"/>
    <w:rsid w:val="00602CCA"/>
    <w:rsid w:val="00602E92"/>
    <w:rsid w:val="00602EF5"/>
    <w:rsid w:val="00603035"/>
    <w:rsid w:val="006031F5"/>
    <w:rsid w:val="006035A1"/>
    <w:rsid w:val="006035BA"/>
    <w:rsid w:val="006043F0"/>
    <w:rsid w:val="00604DBA"/>
    <w:rsid w:val="006050EA"/>
    <w:rsid w:val="00605104"/>
    <w:rsid w:val="0060569C"/>
    <w:rsid w:val="006056DC"/>
    <w:rsid w:val="006056FE"/>
    <w:rsid w:val="006057CA"/>
    <w:rsid w:val="006060BC"/>
    <w:rsid w:val="0060630C"/>
    <w:rsid w:val="00606912"/>
    <w:rsid w:val="006069A3"/>
    <w:rsid w:val="00606C25"/>
    <w:rsid w:val="00606F80"/>
    <w:rsid w:val="006071B1"/>
    <w:rsid w:val="00607371"/>
    <w:rsid w:val="006076D2"/>
    <w:rsid w:val="00607CF4"/>
    <w:rsid w:val="00607DB6"/>
    <w:rsid w:val="00607DE2"/>
    <w:rsid w:val="006100CE"/>
    <w:rsid w:val="006103AC"/>
    <w:rsid w:val="0061057F"/>
    <w:rsid w:val="006105BE"/>
    <w:rsid w:val="00610AC5"/>
    <w:rsid w:val="0061195D"/>
    <w:rsid w:val="00611A69"/>
    <w:rsid w:val="00611F13"/>
    <w:rsid w:val="0061264F"/>
    <w:rsid w:val="00612801"/>
    <w:rsid w:val="00613017"/>
    <w:rsid w:val="0061325D"/>
    <w:rsid w:val="00613278"/>
    <w:rsid w:val="0061339E"/>
    <w:rsid w:val="006134A5"/>
    <w:rsid w:val="006135DD"/>
    <w:rsid w:val="00613665"/>
    <w:rsid w:val="00613AC6"/>
    <w:rsid w:val="00613E3A"/>
    <w:rsid w:val="00613F45"/>
    <w:rsid w:val="00613FAB"/>
    <w:rsid w:val="006141BF"/>
    <w:rsid w:val="00614449"/>
    <w:rsid w:val="0061480F"/>
    <w:rsid w:val="006148E4"/>
    <w:rsid w:val="00614A66"/>
    <w:rsid w:val="00614A8B"/>
    <w:rsid w:val="00614CA6"/>
    <w:rsid w:val="00614E81"/>
    <w:rsid w:val="00615106"/>
    <w:rsid w:val="00615269"/>
    <w:rsid w:val="00615717"/>
    <w:rsid w:val="00615AB0"/>
    <w:rsid w:val="00615B28"/>
    <w:rsid w:val="00616072"/>
    <w:rsid w:val="00616317"/>
    <w:rsid w:val="00616350"/>
    <w:rsid w:val="0061665F"/>
    <w:rsid w:val="006166A3"/>
    <w:rsid w:val="00616AD2"/>
    <w:rsid w:val="00617012"/>
    <w:rsid w:val="00617B9C"/>
    <w:rsid w:val="00617E8F"/>
    <w:rsid w:val="0062066F"/>
    <w:rsid w:val="00620729"/>
    <w:rsid w:val="0062154B"/>
    <w:rsid w:val="006215C8"/>
    <w:rsid w:val="00622650"/>
    <w:rsid w:val="00622671"/>
    <w:rsid w:val="006226EB"/>
    <w:rsid w:val="0062272E"/>
    <w:rsid w:val="00622FF9"/>
    <w:rsid w:val="006230D1"/>
    <w:rsid w:val="006230F8"/>
    <w:rsid w:val="00623325"/>
    <w:rsid w:val="0062370A"/>
    <w:rsid w:val="00623AFF"/>
    <w:rsid w:val="00624284"/>
    <w:rsid w:val="00624CD7"/>
    <w:rsid w:val="00624D0B"/>
    <w:rsid w:val="00624D13"/>
    <w:rsid w:val="00624EC2"/>
    <w:rsid w:val="006255D3"/>
    <w:rsid w:val="006263A8"/>
    <w:rsid w:val="006265D2"/>
    <w:rsid w:val="0062684A"/>
    <w:rsid w:val="006268AA"/>
    <w:rsid w:val="00626BBF"/>
    <w:rsid w:val="00626C46"/>
    <w:rsid w:val="006270E4"/>
    <w:rsid w:val="006273B9"/>
    <w:rsid w:val="00627479"/>
    <w:rsid w:val="0062765D"/>
    <w:rsid w:val="00627934"/>
    <w:rsid w:val="006279B4"/>
    <w:rsid w:val="00627A57"/>
    <w:rsid w:val="0063000E"/>
    <w:rsid w:val="006301B5"/>
    <w:rsid w:val="00630415"/>
    <w:rsid w:val="0063069A"/>
    <w:rsid w:val="00630947"/>
    <w:rsid w:val="00630B49"/>
    <w:rsid w:val="00630D00"/>
    <w:rsid w:val="00630D2E"/>
    <w:rsid w:val="006312C7"/>
    <w:rsid w:val="00631D9F"/>
    <w:rsid w:val="00631E37"/>
    <w:rsid w:val="00631FD2"/>
    <w:rsid w:val="00632293"/>
    <w:rsid w:val="0063230E"/>
    <w:rsid w:val="0063248A"/>
    <w:rsid w:val="0063266A"/>
    <w:rsid w:val="0063299B"/>
    <w:rsid w:val="00632D4D"/>
    <w:rsid w:val="00633178"/>
    <w:rsid w:val="006337F3"/>
    <w:rsid w:val="00633E5A"/>
    <w:rsid w:val="006347AE"/>
    <w:rsid w:val="00634827"/>
    <w:rsid w:val="00634E30"/>
    <w:rsid w:val="00634EDE"/>
    <w:rsid w:val="006354BA"/>
    <w:rsid w:val="00635A9A"/>
    <w:rsid w:val="00635B19"/>
    <w:rsid w:val="00635DD0"/>
    <w:rsid w:val="00636112"/>
    <w:rsid w:val="0063653C"/>
    <w:rsid w:val="0063695C"/>
    <w:rsid w:val="00636C52"/>
    <w:rsid w:val="00636E25"/>
    <w:rsid w:val="00637323"/>
    <w:rsid w:val="0063779D"/>
    <w:rsid w:val="006378E0"/>
    <w:rsid w:val="00637D3E"/>
    <w:rsid w:val="00640163"/>
    <w:rsid w:val="00640190"/>
    <w:rsid w:val="006402F8"/>
    <w:rsid w:val="00640A1B"/>
    <w:rsid w:val="00640F97"/>
    <w:rsid w:val="00640FFC"/>
    <w:rsid w:val="00641175"/>
    <w:rsid w:val="00641176"/>
    <w:rsid w:val="00641243"/>
    <w:rsid w:val="006416B8"/>
    <w:rsid w:val="0064189D"/>
    <w:rsid w:val="00641CC8"/>
    <w:rsid w:val="00641ED6"/>
    <w:rsid w:val="00642052"/>
    <w:rsid w:val="00642460"/>
    <w:rsid w:val="0064253A"/>
    <w:rsid w:val="0064273E"/>
    <w:rsid w:val="00642804"/>
    <w:rsid w:val="00642DFF"/>
    <w:rsid w:val="00642E0F"/>
    <w:rsid w:val="00643026"/>
    <w:rsid w:val="0064302E"/>
    <w:rsid w:val="006433D7"/>
    <w:rsid w:val="006436EA"/>
    <w:rsid w:val="006438AD"/>
    <w:rsid w:val="006439F8"/>
    <w:rsid w:val="00643CA8"/>
    <w:rsid w:val="00643CC4"/>
    <w:rsid w:val="00644182"/>
    <w:rsid w:val="0064435B"/>
    <w:rsid w:val="006443E9"/>
    <w:rsid w:val="0064443B"/>
    <w:rsid w:val="00644728"/>
    <w:rsid w:val="00644834"/>
    <w:rsid w:val="00644878"/>
    <w:rsid w:val="00644FC7"/>
    <w:rsid w:val="006452F7"/>
    <w:rsid w:val="00645453"/>
    <w:rsid w:val="006455A7"/>
    <w:rsid w:val="00645821"/>
    <w:rsid w:val="00645A46"/>
    <w:rsid w:val="0064600F"/>
    <w:rsid w:val="00646315"/>
    <w:rsid w:val="00646883"/>
    <w:rsid w:val="00646983"/>
    <w:rsid w:val="006469CC"/>
    <w:rsid w:val="00646AC9"/>
    <w:rsid w:val="00646C82"/>
    <w:rsid w:val="00646D4C"/>
    <w:rsid w:val="00646D87"/>
    <w:rsid w:val="00646E05"/>
    <w:rsid w:val="00646EE9"/>
    <w:rsid w:val="00647165"/>
    <w:rsid w:val="00647711"/>
    <w:rsid w:val="00647840"/>
    <w:rsid w:val="00647AE4"/>
    <w:rsid w:val="00647D2A"/>
    <w:rsid w:val="00647E3B"/>
    <w:rsid w:val="0065039F"/>
    <w:rsid w:val="0065064C"/>
    <w:rsid w:val="00650978"/>
    <w:rsid w:val="006509EA"/>
    <w:rsid w:val="00650BA8"/>
    <w:rsid w:val="00650BB0"/>
    <w:rsid w:val="00650C75"/>
    <w:rsid w:val="00650CA0"/>
    <w:rsid w:val="00650D45"/>
    <w:rsid w:val="00651591"/>
    <w:rsid w:val="00651905"/>
    <w:rsid w:val="00651A9B"/>
    <w:rsid w:val="00651B50"/>
    <w:rsid w:val="00651D2E"/>
    <w:rsid w:val="00651EF8"/>
    <w:rsid w:val="006520F9"/>
    <w:rsid w:val="00652142"/>
    <w:rsid w:val="006521C6"/>
    <w:rsid w:val="00652509"/>
    <w:rsid w:val="00652763"/>
    <w:rsid w:val="00652A64"/>
    <w:rsid w:val="00652CBC"/>
    <w:rsid w:val="00653024"/>
    <w:rsid w:val="00653389"/>
    <w:rsid w:val="00653664"/>
    <w:rsid w:val="00653706"/>
    <w:rsid w:val="00653889"/>
    <w:rsid w:val="00653BEA"/>
    <w:rsid w:val="0065415E"/>
    <w:rsid w:val="006541F5"/>
    <w:rsid w:val="0065444D"/>
    <w:rsid w:val="0065484C"/>
    <w:rsid w:val="00654C57"/>
    <w:rsid w:val="006553AE"/>
    <w:rsid w:val="00655A26"/>
    <w:rsid w:val="00655C65"/>
    <w:rsid w:val="00655CDC"/>
    <w:rsid w:val="00655F0F"/>
    <w:rsid w:val="00656812"/>
    <w:rsid w:val="0065684E"/>
    <w:rsid w:val="0065686C"/>
    <w:rsid w:val="00656ACC"/>
    <w:rsid w:val="00656C13"/>
    <w:rsid w:val="006579C8"/>
    <w:rsid w:val="00657C08"/>
    <w:rsid w:val="00657E48"/>
    <w:rsid w:val="0066009B"/>
    <w:rsid w:val="006600C1"/>
    <w:rsid w:val="00660773"/>
    <w:rsid w:val="006608AB"/>
    <w:rsid w:val="006611D2"/>
    <w:rsid w:val="006612C9"/>
    <w:rsid w:val="00661373"/>
    <w:rsid w:val="00661AEC"/>
    <w:rsid w:val="00661C0B"/>
    <w:rsid w:val="00661E2B"/>
    <w:rsid w:val="0066203A"/>
    <w:rsid w:val="00662051"/>
    <w:rsid w:val="0066206A"/>
    <w:rsid w:val="006620FB"/>
    <w:rsid w:val="00662133"/>
    <w:rsid w:val="006622EA"/>
    <w:rsid w:val="006628C6"/>
    <w:rsid w:val="00662993"/>
    <w:rsid w:val="00662BE5"/>
    <w:rsid w:val="00662DF2"/>
    <w:rsid w:val="00663287"/>
    <w:rsid w:val="006634B5"/>
    <w:rsid w:val="00663C7C"/>
    <w:rsid w:val="006641A0"/>
    <w:rsid w:val="006641C2"/>
    <w:rsid w:val="00664365"/>
    <w:rsid w:val="0066463B"/>
    <w:rsid w:val="00664BD9"/>
    <w:rsid w:val="00664D10"/>
    <w:rsid w:val="00664E3E"/>
    <w:rsid w:val="00665070"/>
    <w:rsid w:val="0066574A"/>
    <w:rsid w:val="00665A1B"/>
    <w:rsid w:val="00665A45"/>
    <w:rsid w:val="006660F4"/>
    <w:rsid w:val="0066640B"/>
    <w:rsid w:val="006665F4"/>
    <w:rsid w:val="00666CBF"/>
    <w:rsid w:val="00666F23"/>
    <w:rsid w:val="006670A6"/>
    <w:rsid w:val="00667430"/>
    <w:rsid w:val="00667AE7"/>
    <w:rsid w:val="00667D79"/>
    <w:rsid w:val="0067023C"/>
    <w:rsid w:val="00670586"/>
    <w:rsid w:val="00670621"/>
    <w:rsid w:val="00670636"/>
    <w:rsid w:val="006706BC"/>
    <w:rsid w:val="006706E1"/>
    <w:rsid w:val="006707C0"/>
    <w:rsid w:val="00670D8A"/>
    <w:rsid w:val="006713FC"/>
    <w:rsid w:val="00671AFC"/>
    <w:rsid w:val="00671BB4"/>
    <w:rsid w:val="00671D56"/>
    <w:rsid w:val="00671F64"/>
    <w:rsid w:val="00672087"/>
    <w:rsid w:val="006721CF"/>
    <w:rsid w:val="006721FE"/>
    <w:rsid w:val="0067258B"/>
    <w:rsid w:val="006725E9"/>
    <w:rsid w:val="00672810"/>
    <w:rsid w:val="00672881"/>
    <w:rsid w:val="00672885"/>
    <w:rsid w:val="00672A65"/>
    <w:rsid w:val="00673504"/>
    <w:rsid w:val="00673896"/>
    <w:rsid w:val="006739D4"/>
    <w:rsid w:val="00673E91"/>
    <w:rsid w:val="00674163"/>
    <w:rsid w:val="0067437C"/>
    <w:rsid w:val="0067473E"/>
    <w:rsid w:val="0067490E"/>
    <w:rsid w:val="006749B0"/>
    <w:rsid w:val="00674BDE"/>
    <w:rsid w:val="006750F4"/>
    <w:rsid w:val="006755F9"/>
    <w:rsid w:val="00675750"/>
    <w:rsid w:val="00675F70"/>
    <w:rsid w:val="00675F7F"/>
    <w:rsid w:val="006764A9"/>
    <w:rsid w:val="006765CF"/>
    <w:rsid w:val="00676701"/>
    <w:rsid w:val="00676730"/>
    <w:rsid w:val="00676D21"/>
    <w:rsid w:val="0067758F"/>
    <w:rsid w:val="006777B0"/>
    <w:rsid w:val="00677835"/>
    <w:rsid w:val="00677989"/>
    <w:rsid w:val="006779AD"/>
    <w:rsid w:val="00680146"/>
    <w:rsid w:val="00680388"/>
    <w:rsid w:val="00680A86"/>
    <w:rsid w:val="00681165"/>
    <w:rsid w:val="00681259"/>
    <w:rsid w:val="00681AB2"/>
    <w:rsid w:val="0068213C"/>
    <w:rsid w:val="0068238B"/>
    <w:rsid w:val="006823FD"/>
    <w:rsid w:val="0068266E"/>
    <w:rsid w:val="00682A7D"/>
    <w:rsid w:val="00682AA4"/>
    <w:rsid w:val="00682C7F"/>
    <w:rsid w:val="00682F18"/>
    <w:rsid w:val="00682F78"/>
    <w:rsid w:val="00683450"/>
    <w:rsid w:val="00683808"/>
    <w:rsid w:val="0068385D"/>
    <w:rsid w:val="00683C1D"/>
    <w:rsid w:val="0068416A"/>
    <w:rsid w:val="006842D0"/>
    <w:rsid w:val="0068430C"/>
    <w:rsid w:val="0068435A"/>
    <w:rsid w:val="00684520"/>
    <w:rsid w:val="00684C98"/>
    <w:rsid w:val="00685523"/>
    <w:rsid w:val="006855FF"/>
    <w:rsid w:val="0068579B"/>
    <w:rsid w:val="006857A2"/>
    <w:rsid w:val="00685A43"/>
    <w:rsid w:val="00686129"/>
    <w:rsid w:val="006863DF"/>
    <w:rsid w:val="006866B8"/>
    <w:rsid w:val="00686B7A"/>
    <w:rsid w:val="00686E62"/>
    <w:rsid w:val="0068710D"/>
    <w:rsid w:val="006871D2"/>
    <w:rsid w:val="0068727A"/>
    <w:rsid w:val="006872D4"/>
    <w:rsid w:val="006873E4"/>
    <w:rsid w:val="00687427"/>
    <w:rsid w:val="00687587"/>
    <w:rsid w:val="006875E8"/>
    <w:rsid w:val="006879B8"/>
    <w:rsid w:val="006879DB"/>
    <w:rsid w:val="00687F45"/>
    <w:rsid w:val="006902E3"/>
    <w:rsid w:val="0069093D"/>
    <w:rsid w:val="00690BB6"/>
    <w:rsid w:val="00690EDA"/>
    <w:rsid w:val="00691121"/>
    <w:rsid w:val="0069153D"/>
    <w:rsid w:val="00691665"/>
    <w:rsid w:val="00691859"/>
    <w:rsid w:val="0069197C"/>
    <w:rsid w:val="00691A32"/>
    <w:rsid w:val="00691B41"/>
    <w:rsid w:val="00691D4B"/>
    <w:rsid w:val="00691E2C"/>
    <w:rsid w:val="006924A4"/>
    <w:rsid w:val="00692543"/>
    <w:rsid w:val="00692626"/>
    <w:rsid w:val="006926A5"/>
    <w:rsid w:val="006927A8"/>
    <w:rsid w:val="0069283A"/>
    <w:rsid w:val="00692A8B"/>
    <w:rsid w:val="00692FC6"/>
    <w:rsid w:val="00692FDE"/>
    <w:rsid w:val="00693177"/>
    <w:rsid w:val="006931F8"/>
    <w:rsid w:val="0069322E"/>
    <w:rsid w:val="0069326D"/>
    <w:rsid w:val="00693D07"/>
    <w:rsid w:val="0069445D"/>
    <w:rsid w:val="00694511"/>
    <w:rsid w:val="00694810"/>
    <w:rsid w:val="006949C8"/>
    <w:rsid w:val="00694D7B"/>
    <w:rsid w:val="0069525A"/>
    <w:rsid w:val="00695390"/>
    <w:rsid w:val="006958A5"/>
    <w:rsid w:val="00695CF5"/>
    <w:rsid w:val="0069617A"/>
    <w:rsid w:val="00696340"/>
    <w:rsid w:val="00696410"/>
    <w:rsid w:val="00696839"/>
    <w:rsid w:val="00696961"/>
    <w:rsid w:val="00696AD4"/>
    <w:rsid w:val="00696DD1"/>
    <w:rsid w:val="00697607"/>
    <w:rsid w:val="00697B12"/>
    <w:rsid w:val="00697CA5"/>
    <w:rsid w:val="00697CD6"/>
    <w:rsid w:val="00697FA3"/>
    <w:rsid w:val="006A030D"/>
    <w:rsid w:val="006A0323"/>
    <w:rsid w:val="006A046F"/>
    <w:rsid w:val="006A0801"/>
    <w:rsid w:val="006A14CD"/>
    <w:rsid w:val="006A18CE"/>
    <w:rsid w:val="006A27D7"/>
    <w:rsid w:val="006A2811"/>
    <w:rsid w:val="006A2BF2"/>
    <w:rsid w:val="006A2CAF"/>
    <w:rsid w:val="006A2D14"/>
    <w:rsid w:val="006A2FFB"/>
    <w:rsid w:val="006A30B1"/>
    <w:rsid w:val="006A3199"/>
    <w:rsid w:val="006A320B"/>
    <w:rsid w:val="006A3884"/>
    <w:rsid w:val="006A42FE"/>
    <w:rsid w:val="006A491D"/>
    <w:rsid w:val="006A4EB0"/>
    <w:rsid w:val="006A501E"/>
    <w:rsid w:val="006A5437"/>
    <w:rsid w:val="006A5878"/>
    <w:rsid w:val="006A5E23"/>
    <w:rsid w:val="006A5E41"/>
    <w:rsid w:val="006A6007"/>
    <w:rsid w:val="006A6266"/>
    <w:rsid w:val="006A640D"/>
    <w:rsid w:val="006A64E5"/>
    <w:rsid w:val="006A6682"/>
    <w:rsid w:val="006A679D"/>
    <w:rsid w:val="006A6A98"/>
    <w:rsid w:val="006A7416"/>
    <w:rsid w:val="006A7546"/>
    <w:rsid w:val="006A7B38"/>
    <w:rsid w:val="006A7FE3"/>
    <w:rsid w:val="006B06D6"/>
    <w:rsid w:val="006B0A80"/>
    <w:rsid w:val="006B0D1D"/>
    <w:rsid w:val="006B0D6B"/>
    <w:rsid w:val="006B0DA9"/>
    <w:rsid w:val="006B0F4F"/>
    <w:rsid w:val="006B1276"/>
    <w:rsid w:val="006B1556"/>
    <w:rsid w:val="006B15C2"/>
    <w:rsid w:val="006B18D2"/>
    <w:rsid w:val="006B1AC8"/>
    <w:rsid w:val="006B1EEE"/>
    <w:rsid w:val="006B2097"/>
    <w:rsid w:val="006B240B"/>
    <w:rsid w:val="006B25F0"/>
    <w:rsid w:val="006B2733"/>
    <w:rsid w:val="006B2809"/>
    <w:rsid w:val="006B2990"/>
    <w:rsid w:val="006B2B87"/>
    <w:rsid w:val="006B2DB5"/>
    <w:rsid w:val="006B3090"/>
    <w:rsid w:val="006B3189"/>
    <w:rsid w:val="006B3488"/>
    <w:rsid w:val="006B382E"/>
    <w:rsid w:val="006B39C6"/>
    <w:rsid w:val="006B3F59"/>
    <w:rsid w:val="006B3F6C"/>
    <w:rsid w:val="006B419E"/>
    <w:rsid w:val="006B4601"/>
    <w:rsid w:val="006B4B9C"/>
    <w:rsid w:val="006B4D55"/>
    <w:rsid w:val="006B53D8"/>
    <w:rsid w:val="006B5D36"/>
    <w:rsid w:val="006B5EB4"/>
    <w:rsid w:val="006B5ECB"/>
    <w:rsid w:val="006B60CA"/>
    <w:rsid w:val="006B64A8"/>
    <w:rsid w:val="006B6D47"/>
    <w:rsid w:val="006B75D8"/>
    <w:rsid w:val="006B768C"/>
    <w:rsid w:val="006B780D"/>
    <w:rsid w:val="006B7816"/>
    <w:rsid w:val="006B78C5"/>
    <w:rsid w:val="006B78DF"/>
    <w:rsid w:val="006B79D9"/>
    <w:rsid w:val="006B7CBF"/>
    <w:rsid w:val="006B7DA6"/>
    <w:rsid w:val="006C001B"/>
    <w:rsid w:val="006C09A3"/>
    <w:rsid w:val="006C0A8C"/>
    <w:rsid w:val="006C1035"/>
    <w:rsid w:val="006C1749"/>
    <w:rsid w:val="006C201F"/>
    <w:rsid w:val="006C2316"/>
    <w:rsid w:val="006C23F5"/>
    <w:rsid w:val="006C2415"/>
    <w:rsid w:val="006C2705"/>
    <w:rsid w:val="006C2BC2"/>
    <w:rsid w:val="006C2EC6"/>
    <w:rsid w:val="006C2F0E"/>
    <w:rsid w:val="006C31F9"/>
    <w:rsid w:val="006C33D1"/>
    <w:rsid w:val="006C35C8"/>
    <w:rsid w:val="006C35EF"/>
    <w:rsid w:val="006C3AFD"/>
    <w:rsid w:val="006C3EDB"/>
    <w:rsid w:val="006C40F0"/>
    <w:rsid w:val="006C4478"/>
    <w:rsid w:val="006C45CA"/>
    <w:rsid w:val="006C49A5"/>
    <w:rsid w:val="006C49CE"/>
    <w:rsid w:val="006C4AAC"/>
    <w:rsid w:val="006C4B01"/>
    <w:rsid w:val="006C4B0B"/>
    <w:rsid w:val="006C4B30"/>
    <w:rsid w:val="006C4CE1"/>
    <w:rsid w:val="006C5207"/>
    <w:rsid w:val="006C54D8"/>
    <w:rsid w:val="006C582E"/>
    <w:rsid w:val="006C5854"/>
    <w:rsid w:val="006C5C49"/>
    <w:rsid w:val="006C6266"/>
    <w:rsid w:val="006C65A0"/>
    <w:rsid w:val="006C67A9"/>
    <w:rsid w:val="006C67AB"/>
    <w:rsid w:val="006C6801"/>
    <w:rsid w:val="006C6854"/>
    <w:rsid w:val="006C6E9F"/>
    <w:rsid w:val="006C71EE"/>
    <w:rsid w:val="006C72AC"/>
    <w:rsid w:val="006C7746"/>
    <w:rsid w:val="006D00B0"/>
    <w:rsid w:val="006D0359"/>
    <w:rsid w:val="006D091E"/>
    <w:rsid w:val="006D0C41"/>
    <w:rsid w:val="006D0F91"/>
    <w:rsid w:val="006D103C"/>
    <w:rsid w:val="006D1228"/>
    <w:rsid w:val="006D1773"/>
    <w:rsid w:val="006D1CBD"/>
    <w:rsid w:val="006D1CF3"/>
    <w:rsid w:val="006D1DC8"/>
    <w:rsid w:val="006D1DE9"/>
    <w:rsid w:val="006D1F3A"/>
    <w:rsid w:val="006D22AA"/>
    <w:rsid w:val="006D23D7"/>
    <w:rsid w:val="006D2481"/>
    <w:rsid w:val="006D269E"/>
    <w:rsid w:val="006D2AFD"/>
    <w:rsid w:val="006D33F5"/>
    <w:rsid w:val="006D4622"/>
    <w:rsid w:val="006D48C9"/>
    <w:rsid w:val="006D4B83"/>
    <w:rsid w:val="006D507B"/>
    <w:rsid w:val="006D50C8"/>
    <w:rsid w:val="006D5427"/>
    <w:rsid w:val="006D5902"/>
    <w:rsid w:val="006D5F7E"/>
    <w:rsid w:val="006D5FC3"/>
    <w:rsid w:val="006D605A"/>
    <w:rsid w:val="006D62FC"/>
    <w:rsid w:val="006D6CB7"/>
    <w:rsid w:val="006D6D65"/>
    <w:rsid w:val="006E0146"/>
    <w:rsid w:val="006E047F"/>
    <w:rsid w:val="006E04AB"/>
    <w:rsid w:val="006E0694"/>
    <w:rsid w:val="006E072C"/>
    <w:rsid w:val="006E0AE3"/>
    <w:rsid w:val="006E0E81"/>
    <w:rsid w:val="006E131C"/>
    <w:rsid w:val="006E1334"/>
    <w:rsid w:val="006E173A"/>
    <w:rsid w:val="006E2034"/>
    <w:rsid w:val="006E21E2"/>
    <w:rsid w:val="006E2207"/>
    <w:rsid w:val="006E222F"/>
    <w:rsid w:val="006E26C2"/>
    <w:rsid w:val="006E270C"/>
    <w:rsid w:val="006E2A0E"/>
    <w:rsid w:val="006E2D7E"/>
    <w:rsid w:val="006E3015"/>
    <w:rsid w:val="006E306D"/>
    <w:rsid w:val="006E376A"/>
    <w:rsid w:val="006E3C5F"/>
    <w:rsid w:val="006E3CA0"/>
    <w:rsid w:val="006E40CE"/>
    <w:rsid w:val="006E429F"/>
    <w:rsid w:val="006E432A"/>
    <w:rsid w:val="006E4421"/>
    <w:rsid w:val="006E4594"/>
    <w:rsid w:val="006E4EEE"/>
    <w:rsid w:val="006E54D3"/>
    <w:rsid w:val="006E57CB"/>
    <w:rsid w:val="006E591D"/>
    <w:rsid w:val="006E5B7D"/>
    <w:rsid w:val="006E61EA"/>
    <w:rsid w:val="006E61EB"/>
    <w:rsid w:val="006E6427"/>
    <w:rsid w:val="006E65EE"/>
    <w:rsid w:val="006E6671"/>
    <w:rsid w:val="006E72B6"/>
    <w:rsid w:val="006E7478"/>
    <w:rsid w:val="006E7857"/>
    <w:rsid w:val="006E793F"/>
    <w:rsid w:val="006E7C93"/>
    <w:rsid w:val="006F05C2"/>
    <w:rsid w:val="006F098E"/>
    <w:rsid w:val="006F0B24"/>
    <w:rsid w:val="006F0B8D"/>
    <w:rsid w:val="006F0D22"/>
    <w:rsid w:val="006F1612"/>
    <w:rsid w:val="006F18E2"/>
    <w:rsid w:val="006F19BA"/>
    <w:rsid w:val="006F1A3F"/>
    <w:rsid w:val="006F1A6E"/>
    <w:rsid w:val="006F1C74"/>
    <w:rsid w:val="006F1CF4"/>
    <w:rsid w:val="006F2103"/>
    <w:rsid w:val="006F248F"/>
    <w:rsid w:val="006F2636"/>
    <w:rsid w:val="006F2848"/>
    <w:rsid w:val="006F2CE9"/>
    <w:rsid w:val="006F3070"/>
    <w:rsid w:val="006F3360"/>
    <w:rsid w:val="006F3CEC"/>
    <w:rsid w:val="006F3DED"/>
    <w:rsid w:val="006F3E75"/>
    <w:rsid w:val="006F4009"/>
    <w:rsid w:val="006F4FD0"/>
    <w:rsid w:val="006F52D6"/>
    <w:rsid w:val="006F5D64"/>
    <w:rsid w:val="006F6163"/>
    <w:rsid w:val="006F641C"/>
    <w:rsid w:val="006F66CE"/>
    <w:rsid w:val="006F6AC0"/>
    <w:rsid w:val="006F6F79"/>
    <w:rsid w:val="006F7490"/>
    <w:rsid w:val="006F756D"/>
    <w:rsid w:val="006F7739"/>
    <w:rsid w:val="006F7871"/>
    <w:rsid w:val="006F7A1E"/>
    <w:rsid w:val="006F7B8C"/>
    <w:rsid w:val="006F7CDD"/>
    <w:rsid w:val="006F7F79"/>
    <w:rsid w:val="00700667"/>
    <w:rsid w:val="00700AB0"/>
    <w:rsid w:val="00700E6A"/>
    <w:rsid w:val="00701018"/>
    <w:rsid w:val="00701321"/>
    <w:rsid w:val="00701367"/>
    <w:rsid w:val="00701573"/>
    <w:rsid w:val="007018CD"/>
    <w:rsid w:val="00701E82"/>
    <w:rsid w:val="007021A3"/>
    <w:rsid w:val="007023EB"/>
    <w:rsid w:val="00702435"/>
    <w:rsid w:val="00702A48"/>
    <w:rsid w:val="00702D32"/>
    <w:rsid w:val="00703227"/>
    <w:rsid w:val="00703641"/>
    <w:rsid w:val="007036A4"/>
    <w:rsid w:val="007036B1"/>
    <w:rsid w:val="007036CF"/>
    <w:rsid w:val="007039D7"/>
    <w:rsid w:val="00703B9C"/>
    <w:rsid w:val="00704247"/>
    <w:rsid w:val="00704265"/>
    <w:rsid w:val="007046E2"/>
    <w:rsid w:val="007049BA"/>
    <w:rsid w:val="00704CC3"/>
    <w:rsid w:val="00705011"/>
    <w:rsid w:val="007053E8"/>
    <w:rsid w:val="007055F3"/>
    <w:rsid w:val="00705929"/>
    <w:rsid w:val="00705A52"/>
    <w:rsid w:val="00705B2B"/>
    <w:rsid w:val="00705BAF"/>
    <w:rsid w:val="00705ECC"/>
    <w:rsid w:val="00705F73"/>
    <w:rsid w:val="00707741"/>
    <w:rsid w:val="00707A31"/>
    <w:rsid w:val="00707B21"/>
    <w:rsid w:val="00707D28"/>
    <w:rsid w:val="00710195"/>
    <w:rsid w:val="00710289"/>
    <w:rsid w:val="00710AE3"/>
    <w:rsid w:val="00710D3F"/>
    <w:rsid w:val="00711048"/>
    <w:rsid w:val="007110EE"/>
    <w:rsid w:val="007111D2"/>
    <w:rsid w:val="00711251"/>
    <w:rsid w:val="00711481"/>
    <w:rsid w:val="0071153D"/>
    <w:rsid w:val="007116DB"/>
    <w:rsid w:val="00711861"/>
    <w:rsid w:val="007119B8"/>
    <w:rsid w:val="00711BAC"/>
    <w:rsid w:val="00711CCF"/>
    <w:rsid w:val="00712050"/>
    <w:rsid w:val="007121FA"/>
    <w:rsid w:val="0071235A"/>
    <w:rsid w:val="00712575"/>
    <w:rsid w:val="00712827"/>
    <w:rsid w:val="0071296D"/>
    <w:rsid w:val="00712B6B"/>
    <w:rsid w:val="00712D4D"/>
    <w:rsid w:val="00712DBF"/>
    <w:rsid w:val="00712F92"/>
    <w:rsid w:val="0071346F"/>
    <w:rsid w:val="007134B1"/>
    <w:rsid w:val="00713E08"/>
    <w:rsid w:val="00713E3E"/>
    <w:rsid w:val="007142E5"/>
    <w:rsid w:val="0071469D"/>
    <w:rsid w:val="007153A8"/>
    <w:rsid w:val="007153EB"/>
    <w:rsid w:val="00715868"/>
    <w:rsid w:val="00715AF3"/>
    <w:rsid w:val="007160E0"/>
    <w:rsid w:val="0071616E"/>
    <w:rsid w:val="0071631C"/>
    <w:rsid w:val="0071654B"/>
    <w:rsid w:val="00716604"/>
    <w:rsid w:val="00716928"/>
    <w:rsid w:val="00717237"/>
    <w:rsid w:val="007178C2"/>
    <w:rsid w:val="0071797C"/>
    <w:rsid w:val="00717B37"/>
    <w:rsid w:val="00717B80"/>
    <w:rsid w:val="00717E8D"/>
    <w:rsid w:val="007207E3"/>
    <w:rsid w:val="00720B59"/>
    <w:rsid w:val="00720D1D"/>
    <w:rsid w:val="00720D6F"/>
    <w:rsid w:val="00720DD4"/>
    <w:rsid w:val="00720F79"/>
    <w:rsid w:val="007212A5"/>
    <w:rsid w:val="007215D6"/>
    <w:rsid w:val="007217AC"/>
    <w:rsid w:val="00721B8A"/>
    <w:rsid w:val="00721EA0"/>
    <w:rsid w:val="007223F5"/>
    <w:rsid w:val="0072272B"/>
    <w:rsid w:val="00722BC3"/>
    <w:rsid w:val="00722CDB"/>
    <w:rsid w:val="00722F19"/>
    <w:rsid w:val="0072378E"/>
    <w:rsid w:val="007237D9"/>
    <w:rsid w:val="00723EF9"/>
    <w:rsid w:val="007240FC"/>
    <w:rsid w:val="007240FE"/>
    <w:rsid w:val="00724136"/>
    <w:rsid w:val="0072483C"/>
    <w:rsid w:val="007248A2"/>
    <w:rsid w:val="00724993"/>
    <w:rsid w:val="00724A64"/>
    <w:rsid w:val="00724F71"/>
    <w:rsid w:val="007250EE"/>
    <w:rsid w:val="00725C36"/>
    <w:rsid w:val="00725C55"/>
    <w:rsid w:val="00725CF2"/>
    <w:rsid w:val="00726098"/>
    <w:rsid w:val="0072638E"/>
    <w:rsid w:val="0072649D"/>
    <w:rsid w:val="00726D16"/>
    <w:rsid w:val="007270DD"/>
    <w:rsid w:val="00727998"/>
    <w:rsid w:val="00727B3B"/>
    <w:rsid w:val="00727F83"/>
    <w:rsid w:val="00730288"/>
    <w:rsid w:val="00730340"/>
    <w:rsid w:val="00730823"/>
    <w:rsid w:val="007309BF"/>
    <w:rsid w:val="00731062"/>
    <w:rsid w:val="00731533"/>
    <w:rsid w:val="007317AE"/>
    <w:rsid w:val="007317D1"/>
    <w:rsid w:val="007317E6"/>
    <w:rsid w:val="0073184A"/>
    <w:rsid w:val="007319E5"/>
    <w:rsid w:val="00731ED8"/>
    <w:rsid w:val="0073206A"/>
    <w:rsid w:val="0073247F"/>
    <w:rsid w:val="0073265C"/>
    <w:rsid w:val="0073293A"/>
    <w:rsid w:val="00732C15"/>
    <w:rsid w:val="0073331F"/>
    <w:rsid w:val="00733595"/>
    <w:rsid w:val="00733C96"/>
    <w:rsid w:val="00733F53"/>
    <w:rsid w:val="007341E5"/>
    <w:rsid w:val="0073438D"/>
    <w:rsid w:val="00734D7B"/>
    <w:rsid w:val="00735799"/>
    <w:rsid w:val="007358D3"/>
    <w:rsid w:val="00735967"/>
    <w:rsid w:val="007359B7"/>
    <w:rsid w:val="00735EB4"/>
    <w:rsid w:val="007363CB"/>
    <w:rsid w:val="007367F4"/>
    <w:rsid w:val="00736AB4"/>
    <w:rsid w:val="00736C9F"/>
    <w:rsid w:val="00736FB8"/>
    <w:rsid w:val="007372E3"/>
    <w:rsid w:val="007373A8"/>
    <w:rsid w:val="00737BEA"/>
    <w:rsid w:val="00737C03"/>
    <w:rsid w:val="007402E3"/>
    <w:rsid w:val="007405B0"/>
    <w:rsid w:val="0074166F"/>
    <w:rsid w:val="00741942"/>
    <w:rsid w:val="00741BCC"/>
    <w:rsid w:val="00741D66"/>
    <w:rsid w:val="007420E4"/>
    <w:rsid w:val="00742296"/>
    <w:rsid w:val="007428B0"/>
    <w:rsid w:val="0074298F"/>
    <w:rsid w:val="007431DD"/>
    <w:rsid w:val="007431FE"/>
    <w:rsid w:val="0074353F"/>
    <w:rsid w:val="0074360E"/>
    <w:rsid w:val="00743998"/>
    <w:rsid w:val="00743999"/>
    <w:rsid w:val="00744061"/>
    <w:rsid w:val="007441FE"/>
    <w:rsid w:val="00744373"/>
    <w:rsid w:val="007446BE"/>
    <w:rsid w:val="00744BC1"/>
    <w:rsid w:val="00744C32"/>
    <w:rsid w:val="00744C87"/>
    <w:rsid w:val="00744F8A"/>
    <w:rsid w:val="007454CF"/>
    <w:rsid w:val="007455E1"/>
    <w:rsid w:val="007459D5"/>
    <w:rsid w:val="00745E76"/>
    <w:rsid w:val="00745EE6"/>
    <w:rsid w:val="00745F90"/>
    <w:rsid w:val="00746338"/>
    <w:rsid w:val="007463BF"/>
    <w:rsid w:val="00746679"/>
    <w:rsid w:val="007467E0"/>
    <w:rsid w:val="00747850"/>
    <w:rsid w:val="00747AFE"/>
    <w:rsid w:val="00747B3A"/>
    <w:rsid w:val="00747C07"/>
    <w:rsid w:val="00747D1B"/>
    <w:rsid w:val="007500AE"/>
    <w:rsid w:val="00750351"/>
    <w:rsid w:val="00750507"/>
    <w:rsid w:val="00750A2D"/>
    <w:rsid w:val="00750C70"/>
    <w:rsid w:val="00750CC2"/>
    <w:rsid w:val="00750D04"/>
    <w:rsid w:val="00750EB3"/>
    <w:rsid w:val="00750F0C"/>
    <w:rsid w:val="00750FA5"/>
    <w:rsid w:val="0075129A"/>
    <w:rsid w:val="007516BE"/>
    <w:rsid w:val="00751A56"/>
    <w:rsid w:val="00751DD8"/>
    <w:rsid w:val="00751E49"/>
    <w:rsid w:val="00751ECD"/>
    <w:rsid w:val="0075246A"/>
    <w:rsid w:val="007525D2"/>
    <w:rsid w:val="00752D16"/>
    <w:rsid w:val="00752ED5"/>
    <w:rsid w:val="0075300A"/>
    <w:rsid w:val="007532DF"/>
    <w:rsid w:val="00753388"/>
    <w:rsid w:val="0075403A"/>
    <w:rsid w:val="00754350"/>
    <w:rsid w:val="007545DF"/>
    <w:rsid w:val="0075467F"/>
    <w:rsid w:val="00754817"/>
    <w:rsid w:val="00754A83"/>
    <w:rsid w:val="00754BB7"/>
    <w:rsid w:val="00754EA9"/>
    <w:rsid w:val="00755086"/>
    <w:rsid w:val="00755468"/>
    <w:rsid w:val="0075563E"/>
    <w:rsid w:val="007559E9"/>
    <w:rsid w:val="00755A87"/>
    <w:rsid w:val="00755C65"/>
    <w:rsid w:val="00755CC3"/>
    <w:rsid w:val="00755F59"/>
    <w:rsid w:val="00756104"/>
    <w:rsid w:val="007562CC"/>
    <w:rsid w:val="007562CE"/>
    <w:rsid w:val="007564F8"/>
    <w:rsid w:val="0075658B"/>
    <w:rsid w:val="0075665D"/>
    <w:rsid w:val="00756946"/>
    <w:rsid w:val="00756AB9"/>
    <w:rsid w:val="00756E13"/>
    <w:rsid w:val="00756F38"/>
    <w:rsid w:val="00757025"/>
    <w:rsid w:val="00757717"/>
    <w:rsid w:val="007577E4"/>
    <w:rsid w:val="00757815"/>
    <w:rsid w:val="007578F9"/>
    <w:rsid w:val="007579F4"/>
    <w:rsid w:val="00757AEA"/>
    <w:rsid w:val="00757ECA"/>
    <w:rsid w:val="00757ED2"/>
    <w:rsid w:val="00760001"/>
    <w:rsid w:val="0076037B"/>
    <w:rsid w:val="007608D2"/>
    <w:rsid w:val="0076118E"/>
    <w:rsid w:val="00761319"/>
    <w:rsid w:val="0076133E"/>
    <w:rsid w:val="00761373"/>
    <w:rsid w:val="00761ACB"/>
    <w:rsid w:val="00761E08"/>
    <w:rsid w:val="00761E1F"/>
    <w:rsid w:val="00762143"/>
    <w:rsid w:val="0076276D"/>
    <w:rsid w:val="00762873"/>
    <w:rsid w:val="00763014"/>
    <w:rsid w:val="00763078"/>
    <w:rsid w:val="00763497"/>
    <w:rsid w:val="0076357B"/>
    <w:rsid w:val="00763679"/>
    <w:rsid w:val="00763D21"/>
    <w:rsid w:val="00763F3F"/>
    <w:rsid w:val="00764059"/>
    <w:rsid w:val="007644AA"/>
    <w:rsid w:val="0076490B"/>
    <w:rsid w:val="00764E27"/>
    <w:rsid w:val="00765AA0"/>
    <w:rsid w:val="00765D4B"/>
    <w:rsid w:val="00766077"/>
    <w:rsid w:val="007661D3"/>
    <w:rsid w:val="00766251"/>
    <w:rsid w:val="00766351"/>
    <w:rsid w:val="0076669D"/>
    <w:rsid w:val="0076676A"/>
    <w:rsid w:val="007667C2"/>
    <w:rsid w:val="007667D6"/>
    <w:rsid w:val="00766863"/>
    <w:rsid w:val="007669D8"/>
    <w:rsid w:val="00766D19"/>
    <w:rsid w:val="00767239"/>
    <w:rsid w:val="00767CA4"/>
    <w:rsid w:val="00770282"/>
    <w:rsid w:val="00770590"/>
    <w:rsid w:val="00770732"/>
    <w:rsid w:val="00770F6B"/>
    <w:rsid w:val="0077162C"/>
    <w:rsid w:val="0077263A"/>
    <w:rsid w:val="00772DD7"/>
    <w:rsid w:val="007733CF"/>
    <w:rsid w:val="0077341C"/>
    <w:rsid w:val="007734D0"/>
    <w:rsid w:val="007737C6"/>
    <w:rsid w:val="007737FA"/>
    <w:rsid w:val="00773953"/>
    <w:rsid w:val="00773CDB"/>
    <w:rsid w:val="00773E80"/>
    <w:rsid w:val="00773FD7"/>
    <w:rsid w:val="007743C0"/>
    <w:rsid w:val="00774991"/>
    <w:rsid w:val="00774DF3"/>
    <w:rsid w:val="00774EC7"/>
    <w:rsid w:val="007757BD"/>
    <w:rsid w:val="00775C5C"/>
    <w:rsid w:val="00776135"/>
    <w:rsid w:val="007761CA"/>
    <w:rsid w:val="00776620"/>
    <w:rsid w:val="007768AC"/>
    <w:rsid w:val="00776B0B"/>
    <w:rsid w:val="00776DF7"/>
    <w:rsid w:val="00776FCB"/>
    <w:rsid w:val="00777022"/>
    <w:rsid w:val="00777E1F"/>
    <w:rsid w:val="00777EB7"/>
    <w:rsid w:val="00777EBB"/>
    <w:rsid w:val="00780115"/>
    <w:rsid w:val="007801D6"/>
    <w:rsid w:val="007805B6"/>
    <w:rsid w:val="00780607"/>
    <w:rsid w:val="0078068E"/>
    <w:rsid w:val="007807C8"/>
    <w:rsid w:val="00780CFE"/>
    <w:rsid w:val="00780E40"/>
    <w:rsid w:val="00780F7A"/>
    <w:rsid w:val="00781130"/>
    <w:rsid w:val="0078136E"/>
    <w:rsid w:val="00781904"/>
    <w:rsid w:val="007819F4"/>
    <w:rsid w:val="0078214B"/>
    <w:rsid w:val="007823B7"/>
    <w:rsid w:val="0078280A"/>
    <w:rsid w:val="007828CF"/>
    <w:rsid w:val="00782F39"/>
    <w:rsid w:val="00783129"/>
    <w:rsid w:val="00783482"/>
    <w:rsid w:val="0078357F"/>
    <w:rsid w:val="007839B3"/>
    <w:rsid w:val="00783AB3"/>
    <w:rsid w:val="00783E9F"/>
    <w:rsid w:val="00784202"/>
    <w:rsid w:val="00784A97"/>
    <w:rsid w:val="00784D65"/>
    <w:rsid w:val="007850C4"/>
    <w:rsid w:val="0078535D"/>
    <w:rsid w:val="007853C1"/>
    <w:rsid w:val="007856A6"/>
    <w:rsid w:val="007856B2"/>
    <w:rsid w:val="00785BD0"/>
    <w:rsid w:val="00786568"/>
    <w:rsid w:val="00786761"/>
    <w:rsid w:val="007868B0"/>
    <w:rsid w:val="00786B4F"/>
    <w:rsid w:val="00786C0C"/>
    <w:rsid w:val="00786D9C"/>
    <w:rsid w:val="00786EBD"/>
    <w:rsid w:val="00786FB1"/>
    <w:rsid w:val="00787017"/>
    <w:rsid w:val="0078719F"/>
    <w:rsid w:val="00787788"/>
    <w:rsid w:val="0078790D"/>
    <w:rsid w:val="00787E24"/>
    <w:rsid w:val="00790073"/>
    <w:rsid w:val="00791385"/>
    <w:rsid w:val="007914E1"/>
    <w:rsid w:val="007914EA"/>
    <w:rsid w:val="00791D73"/>
    <w:rsid w:val="00791F46"/>
    <w:rsid w:val="007921C1"/>
    <w:rsid w:val="007929E8"/>
    <w:rsid w:val="00792B29"/>
    <w:rsid w:val="00792E00"/>
    <w:rsid w:val="00793173"/>
    <w:rsid w:val="007938E1"/>
    <w:rsid w:val="00793BF6"/>
    <w:rsid w:val="00793E57"/>
    <w:rsid w:val="00794056"/>
    <w:rsid w:val="00794358"/>
    <w:rsid w:val="0079477E"/>
    <w:rsid w:val="00794DFC"/>
    <w:rsid w:val="0079523E"/>
    <w:rsid w:val="00795529"/>
    <w:rsid w:val="00795677"/>
    <w:rsid w:val="007956EF"/>
    <w:rsid w:val="0079586E"/>
    <w:rsid w:val="007959FB"/>
    <w:rsid w:val="00795D72"/>
    <w:rsid w:val="00795E51"/>
    <w:rsid w:val="007963D5"/>
    <w:rsid w:val="0079646E"/>
    <w:rsid w:val="00796499"/>
    <w:rsid w:val="007966EA"/>
    <w:rsid w:val="007968E3"/>
    <w:rsid w:val="00796985"/>
    <w:rsid w:val="00796C80"/>
    <w:rsid w:val="00797125"/>
    <w:rsid w:val="007971A0"/>
    <w:rsid w:val="0079725A"/>
    <w:rsid w:val="0079767C"/>
    <w:rsid w:val="00797A7C"/>
    <w:rsid w:val="00797EC2"/>
    <w:rsid w:val="007A0239"/>
    <w:rsid w:val="007A0410"/>
    <w:rsid w:val="007A0924"/>
    <w:rsid w:val="007A0C90"/>
    <w:rsid w:val="007A0D0F"/>
    <w:rsid w:val="007A0D97"/>
    <w:rsid w:val="007A0F4A"/>
    <w:rsid w:val="007A1191"/>
    <w:rsid w:val="007A131C"/>
    <w:rsid w:val="007A1A4A"/>
    <w:rsid w:val="007A1B2E"/>
    <w:rsid w:val="007A2606"/>
    <w:rsid w:val="007A2AF7"/>
    <w:rsid w:val="007A2B9C"/>
    <w:rsid w:val="007A2E71"/>
    <w:rsid w:val="007A36B4"/>
    <w:rsid w:val="007A39BD"/>
    <w:rsid w:val="007A39F0"/>
    <w:rsid w:val="007A4233"/>
    <w:rsid w:val="007A42F5"/>
    <w:rsid w:val="007A463F"/>
    <w:rsid w:val="007A46D8"/>
    <w:rsid w:val="007A4860"/>
    <w:rsid w:val="007A49B6"/>
    <w:rsid w:val="007A4BEF"/>
    <w:rsid w:val="007A51EC"/>
    <w:rsid w:val="007A54EE"/>
    <w:rsid w:val="007A5681"/>
    <w:rsid w:val="007A575A"/>
    <w:rsid w:val="007A5AC1"/>
    <w:rsid w:val="007A5C6A"/>
    <w:rsid w:val="007A619B"/>
    <w:rsid w:val="007A654F"/>
    <w:rsid w:val="007A6569"/>
    <w:rsid w:val="007A6B37"/>
    <w:rsid w:val="007A6BC8"/>
    <w:rsid w:val="007A6D4E"/>
    <w:rsid w:val="007A6EA7"/>
    <w:rsid w:val="007A6FB5"/>
    <w:rsid w:val="007A6FB6"/>
    <w:rsid w:val="007A72EA"/>
    <w:rsid w:val="007A741B"/>
    <w:rsid w:val="007A7443"/>
    <w:rsid w:val="007A7562"/>
    <w:rsid w:val="007A7655"/>
    <w:rsid w:val="007A76C1"/>
    <w:rsid w:val="007B020C"/>
    <w:rsid w:val="007B0617"/>
    <w:rsid w:val="007B0779"/>
    <w:rsid w:val="007B0F39"/>
    <w:rsid w:val="007B1197"/>
    <w:rsid w:val="007B1917"/>
    <w:rsid w:val="007B2021"/>
    <w:rsid w:val="007B22AF"/>
    <w:rsid w:val="007B2678"/>
    <w:rsid w:val="007B2706"/>
    <w:rsid w:val="007B28B7"/>
    <w:rsid w:val="007B298F"/>
    <w:rsid w:val="007B2C0D"/>
    <w:rsid w:val="007B2F2D"/>
    <w:rsid w:val="007B3095"/>
    <w:rsid w:val="007B37D2"/>
    <w:rsid w:val="007B381F"/>
    <w:rsid w:val="007B3A61"/>
    <w:rsid w:val="007B42BB"/>
    <w:rsid w:val="007B4482"/>
    <w:rsid w:val="007B47BF"/>
    <w:rsid w:val="007B4E7E"/>
    <w:rsid w:val="007B5016"/>
    <w:rsid w:val="007B51A6"/>
    <w:rsid w:val="007B523A"/>
    <w:rsid w:val="007B528B"/>
    <w:rsid w:val="007B5344"/>
    <w:rsid w:val="007B554F"/>
    <w:rsid w:val="007B57B0"/>
    <w:rsid w:val="007B58C4"/>
    <w:rsid w:val="007B5A2D"/>
    <w:rsid w:val="007B5B8A"/>
    <w:rsid w:val="007B5C22"/>
    <w:rsid w:val="007B5D58"/>
    <w:rsid w:val="007B5E46"/>
    <w:rsid w:val="007B6392"/>
    <w:rsid w:val="007B6699"/>
    <w:rsid w:val="007B676A"/>
    <w:rsid w:val="007B68CD"/>
    <w:rsid w:val="007B68E6"/>
    <w:rsid w:val="007B6B0B"/>
    <w:rsid w:val="007B6E56"/>
    <w:rsid w:val="007B6E8D"/>
    <w:rsid w:val="007B6FF9"/>
    <w:rsid w:val="007B7224"/>
    <w:rsid w:val="007B7786"/>
    <w:rsid w:val="007B7A06"/>
    <w:rsid w:val="007B7A2F"/>
    <w:rsid w:val="007B7D1A"/>
    <w:rsid w:val="007B7E54"/>
    <w:rsid w:val="007B7F01"/>
    <w:rsid w:val="007B7F44"/>
    <w:rsid w:val="007C00DC"/>
    <w:rsid w:val="007C01C4"/>
    <w:rsid w:val="007C029D"/>
    <w:rsid w:val="007C035C"/>
    <w:rsid w:val="007C0632"/>
    <w:rsid w:val="007C0F56"/>
    <w:rsid w:val="007C1183"/>
    <w:rsid w:val="007C1345"/>
    <w:rsid w:val="007C1611"/>
    <w:rsid w:val="007C1CFF"/>
    <w:rsid w:val="007C1DE9"/>
    <w:rsid w:val="007C24E2"/>
    <w:rsid w:val="007C2598"/>
    <w:rsid w:val="007C26A9"/>
    <w:rsid w:val="007C26D7"/>
    <w:rsid w:val="007C29F2"/>
    <w:rsid w:val="007C2A27"/>
    <w:rsid w:val="007C2A55"/>
    <w:rsid w:val="007C2DDF"/>
    <w:rsid w:val="007C3430"/>
    <w:rsid w:val="007C36BF"/>
    <w:rsid w:val="007C3A3D"/>
    <w:rsid w:val="007C3C53"/>
    <w:rsid w:val="007C3EAA"/>
    <w:rsid w:val="007C42AE"/>
    <w:rsid w:val="007C4870"/>
    <w:rsid w:val="007C4972"/>
    <w:rsid w:val="007C4C26"/>
    <w:rsid w:val="007C4D2E"/>
    <w:rsid w:val="007C50C2"/>
    <w:rsid w:val="007C526E"/>
    <w:rsid w:val="007C5456"/>
    <w:rsid w:val="007C558D"/>
    <w:rsid w:val="007C57ED"/>
    <w:rsid w:val="007C5B2D"/>
    <w:rsid w:val="007C5BF7"/>
    <w:rsid w:val="007C5C12"/>
    <w:rsid w:val="007C5D33"/>
    <w:rsid w:val="007C5F9B"/>
    <w:rsid w:val="007C5FE8"/>
    <w:rsid w:val="007C607F"/>
    <w:rsid w:val="007C61E6"/>
    <w:rsid w:val="007C63BB"/>
    <w:rsid w:val="007C695D"/>
    <w:rsid w:val="007C6F5F"/>
    <w:rsid w:val="007C7005"/>
    <w:rsid w:val="007C7160"/>
    <w:rsid w:val="007C721E"/>
    <w:rsid w:val="007C7330"/>
    <w:rsid w:val="007C7AAE"/>
    <w:rsid w:val="007D006E"/>
    <w:rsid w:val="007D03D8"/>
    <w:rsid w:val="007D0684"/>
    <w:rsid w:val="007D0C4A"/>
    <w:rsid w:val="007D1145"/>
    <w:rsid w:val="007D1334"/>
    <w:rsid w:val="007D1660"/>
    <w:rsid w:val="007D167E"/>
    <w:rsid w:val="007D1AD0"/>
    <w:rsid w:val="007D1AE4"/>
    <w:rsid w:val="007D1D8E"/>
    <w:rsid w:val="007D1F23"/>
    <w:rsid w:val="007D1FF8"/>
    <w:rsid w:val="007D2477"/>
    <w:rsid w:val="007D24F8"/>
    <w:rsid w:val="007D2B51"/>
    <w:rsid w:val="007D2E3E"/>
    <w:rsid w:val="007D338A"/>
    <w:rsid w:val="007D3D92"/>
    <w:rsid w:val="007D3DDE"/>
    <w:rsid w:val="007D3F1D"/>
    <w:rsid w:val="007D3FD1"/>
    <w:rsid w:val="007D43A1"/>
    <w:rsid w:val="007D45CA"/>
    <w:rsid w:val="007D4812"/>
    <w:rsid w:val="007D4A73"/>
    <w:rsid w:val="007D4F34"/>
    <w:rsid w:val="007D51F8"/>
    <w:rsid w:val="007D540B"/>
    <w:rsid w:val="007D55C7"/>
    <w:rsid w:val="007D56C3"/>
    <w:rsid w:val="007D57D9"/>
    <w:rsid w:val="007D5B59"/>
    <w:rsid w:val="007D5CBA"/>
    <w:rsid w:val="007D5E8E"/>
    <w:rsid w:val="007D6410"/>
    <w:rsid w:val="007D6574"/>
    <w:rsid w:val="007D6591"/>
    <w:rsid w:val="007D68F1"/>
    <w:rsid w:val="007D6A27"/>
    <w:rsid w:val="007D6A55"/>
    <w:rsid w:val="007D6D81"/>
    <w:rsid w:val="007D6EC2"/>
    <w:rsid w:val="007D7148"/>
    <w:rsid w:val="007D7155"/>
    <w:rsid w:val="007D71BC"/>
    <w:rsid w:val="007D71F1"/>
    <w:rsid w:val="007D7449"/>
    <w:rsid w:val="007D775D"/>
    <w:rsid w:val="007D7A17"/>
    <w:rsid w:val="007D7C7B"/>
    <w:rsid w:val="007D7C92"/>
    <w:rsid w:val="007D7D37"/>
    <w:rsid w:val="007D7F4D"/>
    <w:rsid w:val="007E01A0"/>
    <w:rsid w:val="007E0528"/>
    <w:rsid w:val="007E07B9"/>
    <w:rsid w:val="007E114D"/>
    <w:rsid w:val="007E115C"/>
    <w:rsid w:val="007E1543"/>
    <w:rsid w:val="007E155B"/>
    <w:rsid w:val="007E20E5"/>
    <w:rsid w:val="007E228C"/>
    <w:rsid w:val="007E25CF"/>
    <w:rsid w:val="007E28B6"/>
    <w:rsid w:val="007E2BA2"/>
    <w:rsid w:val="007E2EC2"/>
    <w:rsid w:val="007E33DF"/>
    <w:rsid w:val="007E3561"/>
    <w:rsid w:val="007E3996"/>
    <w:rsid w:val="007E3B89"/>
    <w:rsid w:val="007E3D0C"/>
    <w:rsid w:val="007E47F5"/>
    <w:rsid w:val="007E4880"/>
    <w:rsid w:val="007E4C1B"/>
    <w:rsid w:val="007E4D1E"/>
    <w:rsid w:val="007E4FD9"/>
    <w:rsid w:val="007E51E0"/>
    <w:rsid w:val="007E5390"/>
    <w:rsid w:val="007E5469"/>
    <w:rsid w:val="007E591F"/>
    <w:rsid w:val="007E5DFA"/>
    <w:rsid w:val="007E5FBA"/>
    <w:rsid w:val="007E6353"/>
    <w:rsid w:val="007E680F"/>
    <w:rsid w:val="007E6A58"/>
    <w:rsid w:val="007E6D29"/>
    <w:rsid w:val="007E7003"/>
    <w:rsid w:val="007E7BA1"/>
    <w:rsid w:val="007E7F79"/>
    <w:rsid w:val="007F02E1"/>
    <w:rsid w:val="007F0309"/>
    <w:rsid w:val="007F066A"/>
    <w:rsid w:val="007F06A8"/>
    <w:rsid w:val="007F0F80"/>
    <w:rsid w:val="007F0FAC"/>
    <w:rsid w:val="007F0FD0"/>
    <w:rsid w:val="007F1618"/>
    <w:rsid w:val="007F167F"/>
    <w:rsid w:val="007F1D16"/>
    <w:rsid w:val="007F1D9E"/>
    <w:rsid w:val="007F1E57"/>
    <w:rsid w:val="007F1ED4"/>
    <w:rsid w:val="007F211B"/>
    <w:rsid w:val="007F24BE"/>
    <w:rsid w:val="007F2609"/>
    <w:rsid w:val="007F262E"/>
    <w:rsid w:val="007F27E9"/>
    <w:rsid w:val="007F27F8"/>
    <w:rsid w:val="007F280C"/>
    <w:rsid w:val="007F2825"/>
    <w:rsid w:val="007F2C43"/>
    <w:rsid w:val="007F2C5E"/>
    <w:rsid w:val="007F3209"/>
    <w:rsid w:val="007F325E"/>
    <w:rsid w:val="007F3429"/>
    <w:rsid w:val="007F36C2"/>
    <w:rsid w:val="007F3838"/>
    <w:rsid w:val="007F3DE2"/>
    <w:rsid w:val="007F3EDD"/>
    <w:rsid w:val="007F3F8B"/>
    <w:rsid w:val="007F42A5"/>
    <w:rsid w:val="007F4592"/>
    <w:rsid w:val="007F4730"/>
    <w:rsid w:val="007F4E4A"/>
    <w:rsid w:val="007F50D8"/>
    <w:rsid w:val="007F5877"/>
    <w:rsid w:val="007F5AFB"/>
    <w:rsid w:val="007F5B59"/>
    <w:rsid w:val="007F6204"/>
    <w:rsid w:val="007F6470"/>
    <w:rsid w:val="007F69C2"/>
    <w:rsid w:val="007F6BE6"/>
    <w:rsid w:val="007F714F"/>
    <w:rsid w:val="007F715A"/>
    <w:rsid w:val="007F7571"/>
    <w:rsid w:val="007F7B02"/>
    <w:rsid w:val="007F7CFB"/>
    <w:rsid w:val="007F7F7A"/>
    <w:rsid w:val="008000C0"/>
    <w:rsid w:val="008000F8"/>
    <w:rsid w:val="0080035E"/>
    <w:rsid w:val="00800DDE"/>
    <w:rsid w:val="00800E33"/>
    <w:rsid w:val="008010B2"/>
    <w:rsid w:val="00801370"/>
    <w:rsid w:val="0080181A"/>
    <w:rsid w:val="00801971"/>
    <w:rsid w:val="0080207B"/>
    <w:rsid w:val="00802164"/>
    <w:rsid w:val="0080218C"/>
    <w:rsid w:val="00802232"/>
    <w:rsid w:val="00802324"/>
    <w:rsid w:val="0080248A"/>
    <w:rsid w:val="0080260A"/>
    <w:rsid w:val="00802DA4"/>
    <w:rsid w:val="00802EF9"/>
    <w:rsid w:val="0080315A"/>
    <w:rsid w:val="00803430"/>
    <w:rsid w:val="008037BF"/>
    <w:rsid w:val="008041C5"/>
    <w:rsid w:val="008041F0"/>
    <w:rsid w:val="0080437D"/>
    <w:rsid w:val="00804403"/>
    <w:rsid w:val="0080455E"/>
    <w:rsid w:val="00804CCA"/>
    <w:rsid w:val="00804F58"/>
    <w:rsid w:val="00805025"/>
    <w:rsid w:val="008054CB"/>
    <w:rsid w:val="008057FA"/>
    <w:rsid w:val="00805B1A"/>
    <w:rsid w:val="00805D96"/>
    <w:rsid w:val="008061EC"/>
    <w:rsid w:val="0080620F"/>
    <w:rsid w:val="0080647E"/>
    <w:rsid w:val="0080673E"/>
    <w:rsid w:val="00806D13"/>
    <w:rsid w:val="00806ECB"/>
    <w:rsid w:val="00806F66"/>
    <w:rsid w:val="00806FE2"/>
    <w:rsid w:val="00807387"/>
    <w:rsid w:val="008073B1"/>
    <w:rsid w:val="008075EB"/>
    <w:rsid w:val="008075F1"/>
    <w:rsid w:val="00807906"/>
    <w:rsid w:val="00807E75"/>
    <w:rsid w:val="00807EF7"/>
    <w:rsid w:val="008104C8"/>
    <w:rsid w:val="00810D93"/>
    <w:rsid w:val="00811010"/>
    <w:rsid w:val="008111A2"/>
    <w:rsid w:val="00811263"/>
    <w:rsid w:val="00811452"/>
    <w:rsid w:val="008114B2"/>
    <w:rsid w:val="008114DA"/>
    <w:rsid w:val="008119E4"/>
    <w:rsid w:val="00811EE5"/>
    <w:rsid w:val="0081202A"/>
    <w:rsid w:val="00812135"/>
    <w:rsid w:val="00812595"/>
    <w:rsid w:val="00812674"/>
    <w:rsid w:val="008127CD"/>
    <w:rsid w:val="00812A62"/>
    <w:rsid w:val="00812B48"/>
    <w:rsid w:val="00812CEC"/>
    <w:rsid w:val="00812DF2"/>
    <w:rsid w:val="00812DF5"/>
    <w:rsid w:val="00813057"/>
    <w:rsid w:val="0081310F"/>
    <w:rsid w:val="0081314D"/>
    <w:rsid w:val="008135AF"/>
    <w:rsid w:val="008137B3"/>
    <w:rsid w:val="00813AD9"/>
    <w:rsid w:val="00813C6F"/>
    <w:rsid w:val="00814140"/>
    <w:rsid w:val="008142A1"/>
    <w:rsid w:val="00814551"/>
    <w:rsid w:val="00814B87"/>
    <w:rsid w:val="00814DA6"/>
    <w:rsid w:val="00815291"/>
    <w:rsid w:val="00815468"/>
    <w:rsid w:val="00815528"/>
    <w:rsid w:val="0081575D"/>
    <w:rsid w:val="008157BB"/>
    <w:rsid w:val="00815D3F"/>
    <w:rsid w:val="00815E23"/>
    <w:rsid w:val="00815EBA"/>
    <w:rsid w:val="00815EDF"/>
    <w:rsid w:val="0081630E"/>
    <w:rsid w:val="0081670E"/>
    <w:rsid w:val="008168E9"/>
    <w:rsid w:val="00816C99"/>
    <w:rsid w:val="00816D34"/>
    <w:rsid w:val="008171E2"/>
    <w:rsid w:val="008178F6"/>
    <w:rsid w:val="0081790C"/>
    <w:rsid w:val="00817A5A"/>
    <w:rsid w:val="00817A60"/>
    <w:rsid w:val="008202ED"/>
    <w:rsid w:val="0082045C"/>
    <w:rsid w:val="008209D5"/>
    <w:rsid w:val="00820EEA"/>
    <w:rsid w:val="00821022"/>
    <w:rsid w:val="00821A61"/>
    <w:rsid w:val="00821E50"/>
    <w:rsid w:val="00822041"/>
    <w:rsid w:val="0082209B"/>
    <w:rsid w:val="00822460"/>
    <w:rsid w:val="00822608"/>
    <w:rsid w:val="00822702"/>
    <w:rsid w:val="00822C5E"/>
    <w:rsid w:val="00822EAB"/>
    <w:rsid w:val="0082314C"/>
    <w:rsid w:val="008231F5"/>
    <w:rsid w:val="00823220"/>
    <w:rsid w:val="008242EB"/>
    <w:rsid w:val="0082448F"/>
    <w:rsid w:val="00824762"/>
    <w:rsid w:val="00824781"/>
    <w:rsid w:val="008248AD"/>
    <w:rsid w:val="00824A44"/>
    <w:rsid w:val="00824BBF"/>
    <w:rsid w:val="00824F5A"/>
    <w:rsid w:val="00825502"/>
    <w:rsid w:val="00825675"/>
    <w:rsid w:val="008257F0"/>
    <w:rsid w:val="00825F9E"/>
    <w:rsid w:val="0082600E"/>
    <w:rsid w:val="008263A6"/>
    <w:rsid w:val="00826A5A"/>
    <w:rsid w:val="00826C5B"/>
    <w:rsid w:val="00826D1A"/>
    <w:rsid w:val="00826DC2"/>
    <w:rsid w:val="00826E29"/>
    <w:rsid w:val="00830005"/>
    <w:rsid w:val="00830057"/>
    <w:rsid w:val="0083016B"/>
    <w:rsid w:val="008301D7"/>
    <w:rsid w:val="008304C3"/>
    <w:rsid w:val="00830A28"/>
    <w:rsid w:val="00830A85"/>
    <w:rsid w:val="00830AAD"/>
    <w:rsid w:val="00830B5A"/>
    <w:rsid w:val="008311E7"/>
    <w:rsid w:val="00831279"/>
    <w:rsid w:val="00831668"/>
    <w:rsid w:val="008320AC"/>
    <w:rsid w:val="00832651"/>
    <w:rsid w:val="008327A2"/>
    <w:rsid w:val="008329F7"/>
    <w:rsid w:val="00832C19"/>
    <w:rsid w:val="00832DE2"/>
    <w:rsid w:val="0083325B"/>
    <w:rsid w:val="0083364B"/>
    <w:rsid w:val="008336B8"/>
    <w:rsid w:val="00833793"/>
    <w:rsid w:val="0083384E"/>
    <w:rsid w:val="00833B5E"/>
    <w:rsid w:val="00833B93"/>
    <w:rsid w:val="00833E9E"/>
    <w:rsid w:val="008341B4"/>
    <w:rsid w:val="00834224"/>
    <w:rsid w:val="008343A7"/>
    <w:rsid w:val="00834436"/>
    <w:rsid w:val="0083443F"/>
    <w:rsid w:val="0083495F"/>
    <w:rsid w:val="008349BC"/>
    <w:rsid w:val="00834C06"/>
    <w:rsid w:val="00834DE1"/>
    <w:rsid w:val="00834E5A"/>
    <w:rsid w:val="008350B1"/>
    <w:rsid w:val="008355C1"/>
    <w:rsid w:val="008356D7"/>
    <w:rsid w:val="00835E6E"/>
    <w:rsid w:val="00835EE0"/>
    <w:rsid w:val="00835F52"/>
    <w:rsid w:val="008364A7"/>
    <w:rsid w:val="00836838"/>
    <w:rsid w:val="00836D57"/>
    <w:rsid w:val="0083722B"/>
    <w:rsid w:val="008372D7"/>
    <w:rsid w:val="00837578"/>
    <w:rsid w:val="0083768C"/>
    <w:rsid w:val="008377EF"/>
    <w:rsid w:val="008378F3"/>
    <w:rsid w:val="00837B6B"/>
    <w:rsid w:val="00837C0D"/>
    <w:rsid w:val="00837E5B"/>
    <w:rsid w:val="00837F45"/>
    <w:rsid w:val="008409D2"/>
    <w:rsid w:val="00840B7A"/>
    <w:rsid w:val="00840C86"/>
    <w:rsid w:val="00840CBC"/>
    <w:rsid w:val="00840E75"/>
    <w:rsid w:val="008412F5"/>
    <w:rsid w:val="0084136C"/>
    <w:rsid w:val="008414F8"/>
    <w:rsid w:val="008417D6"/>
    <w:rsid w:val="008418DA"/>
    <w:rsid w:val="00841A82"/>
    <w:rsid w:val="00841C45"/>
    <w:rsid w:val="00841E8C"/>
    <w:rsid w:val="00842095"/>
    <w:rsid w:val="0084225C"/>
    <w:rsid w:val="00842547"/>
    <w:rsid w:val="0084258F"/>
    <w:rsid w:val="00842613"/>
    <w:rsid w:val="008426B6"/>
    <w:rsid w:val="008428FA"/>
    <w:rsid w:val="00842B31"/>
    <w:rsid w:val="00843069"/>
    <w:rsid w:val="00843587"/>
    <w:rsid w:val="008439D8"/>
    <w:rsid w:val="00843A2D"/>
    <w:rsid w:val="00843C52"/>
    <w:rsid w:val="00843DE4"/>
    <w:rsid w:val="00843DF5"/>
    <w:rsid w:val="00844799"/>
    <w:rsid w:val="008449FD"/>
    <w:rsid w:val="00844A71"/>
    <w:rsid w:val="00844C7F"/>
    <w:rsid w:val="00844E4C"/>
    <w:rsid w:val="00845049"/>
    <w:rsid w:val="008455BB"/>
    <w:rsid w:val="00845632"/>
    <w:rsid w:val="00845658"/>
    <w:rsid w:val="008459CF"/>
    <w:rsid w:val="00845B02"/>
    <w:rsid w:val="00845B56"/>
    <w:rsid w:val="00846133"/>
    <w:rsid w:val="0084636B"/>
    <w:rsid w:val="00846464"/>
    <w:rsid w:val="00846678"/>
    <w:rsid w:val="0084673D"/>
    <w:rsid w:val="00846C9A"/>
    <w:rsid w:val="00846FAF"/>
    <w:rsid w:val="00847000"/>
    <w:rsid w:val="008474C0"/>
    <w:rsid w:val="00847799"/>
    <w:rsid w:val="00847DAB"/>
    <w:rsid w:val="00847FAE"/>
    <w:rsid w:val="00847FC4"/>
    <w:rsid w:val="008500E7"/>
    <w:rsid w:val="0085041C"/>
    <w:rsid w:val="00850680"/>
    <w:rsid w:val="008506E2"/>
    <w:rsid w:val="00850911"/>
    <w:rsid w:val="008511BB"/>
    <w:rsid w:val="00851438"/>
    <w:rsid w:val="00851618"/>
    <w:rsid w:val="00851685"/>
    <w:rsid w:val="00851A58"/>
    <w:rsid w:val="00851A72"/>
    <w:rsid w:val="00851B4B"/>
    <w:rsid w:val="00851FA9"/>
    <w:rsid w:val="00852184"/>
    <w:rsid w:val="0085219D"/>
    <w:rsid w:val="008521F9"/>
    <w:rsid w:val="00852B72"/>
    <w:rsid w:val="00853257"/>
    <w:rsid w:val="008535BF"/>
    <w:rsid w:val="008536B4"/>
    <w:rsid w:val="00853B0E"/>
    <w:rsid w:val="00853D6D"/>
    <w:rsid w:val="0085417A"/>
    <w:rsid w:val="008543D2"/>
    <w:rsid w:val="0085445D"/>
    <w:rsid w:val="008545C1"/>
    <w:rsid w:val="00854705"/>
    <w:rsid w:val="00854A99"/>
    <w:rsid w:val="00854ECD"/>
    <w:rsid w:val="0085506E"/>
    <w:rsid w:val="0085532F"/>
    <w:rsid w:val="008554A1"/>
    <w:rsid w:val="008556DB"/>
    <w:rsid w:val="00855868"/>
    <w:rsid w:val="008559F3"/>
    <w:rsid w:val="00855F65"/>
    <w:rsid w:val="00855F86"/>
    <w:rsid w:val="00855FC1"/>
    <w:rsid w:val="00856043"/>
    <w:rsid w:val="0085669B"/>
    <w:rsid w:val="0085689B"/>
    <w:rsid w:val="00856CA3"/>
    <w:rsid w:val="00856CF0"/>
    <w:rsid w:val="00856DC0"/>
    <w:rsid w:val="00856EBB"/>
    <w:rsid w:val="00856FA2"/>
    <w:rsid w:val="00857524"/>
    <w:rsid w:val="0085763B"/>
    <w:rsid w:val="00857793"/>
    <w:rsid w:val="0085780D"/>
    <w:rsid w:val="00857B60"/>
    <w:rsid w:val="00857C3D"/>
    <w:rsid w:val="00860D42"/>
    <w:rsid w:val="00860F0F"/>
    <w:rsid w:val="00861617"/>
    <w:rsid w:val="008621C2"/>
    <w:rsid w:val="008624D6"/>
    <w:rsid w:val="00862659"/>
    <w:rsid w:val="008626DC"/>
    <w:rsid w:val="008629EB"/>
    <w:rsid w:val="00862BE4"/>
    <w:rsid w:val="00862DB4"/>
    <w:rsid w:val="00862E6A"/>
    <w:rsid w:val="008631DE"/>
    <w:rsid w:val="00863270"/>
    <w:rsid w:val="00863A51"/>
    <w:rsid w:val="00863D2F"/>
    <w:rsid w:val="00863FCD"/>
    <w:rsid w:val="00864064"/>
    <w:rsid w:val="00864528"/>
    <w:rsid w:val="00864822"/>
    <w:rsid w:val="00864C8E"/>
    <w:rsid w:val="008656EB"/>
    <w:rsid w:val="008658CB"/>
    <w:rsid w:val="00865921"/>
    <w:rsid w:val="00865BC1"/>
    <w:rsid w:val="00865D25"/>
    <w:rsid w:val="00865FCA"/>
    <w:rsid w:val="00866519"/>
    <w:rsid w:val="0086679C"/>
    <w:rsid w:val="00866D5A"/>
    <w:rsid w:val="00866E00"/>
    <w:rsid w:val="00866EC8"/>
    <w:rsid w:val="00866EE4"/>
    <w:rsid w:val="008672B1"/>
    <w:rsid w:val="0086745D"/>
    <w:rsid w:val="00867AC4"/>
    <w:rsid w:val="00867E43"/>
    <w:rsid w:val="008702A4"/>
    <w:rsid w:val="00870A34"/>
    <w:rsid w:val="00870A81"/>
    <w:rsid w:val="00870ABA"/>
    <w:rsid w:val="00870D84"/>
    <w:rsid w:val="00870DC1"/>
    <w:rsid w:val="00870E31"/>
    <w:rsid w:val="00871808"/>
    <w:rsid w:val="00871CE9"/>
    <w:rsid w:val="0087220D"/>
    <w:rsid w:val="00872342"/>
    <w:rsid w:val="0087243F"/>
    <w:rsid w:val="00872A7E"/>
    <w:rsid w:val="0087305C"/>
    <w:rsid w:val="00873337"/>
    <w:rsid w:val="0087363B"/>
    <w:rsid w:val="00873951"/>
    <w:rsid w:val="00874315"/>
    <w:rsid w:val="00874398"/>
    <w:rsid w:val="008747D4"/>
    <w:rsid w:val="008747FA"/>
    <w:rsid w:val="0087496A"/>
    <w:rsid w:val="00874ACB"/>
    <w:rsid w:val="00874C17"/>
    <w:rsid w:val="00874D81"/>
    <w:rsid w:val="00874F44"/>
    <w:rsid w:val="008750CB"/>
    <w:rsid w:val="008752FD"/>
    <w:rsid w:val="0087548C"/>
    <w:rsid w:val="0087593D"/>
    <w:rsid w:val="00875991"/>
    <w:rsid w:val="00875CBF"/>
    <w:rsid w:val="00876035"/>
    <w:rsid w:val="008763AE"/>
    <w:rsid w:val="00876D1D"/>
    <w:rsid w:val="00876D80"/>
    <w:rsid w:val="0087715E"/>
    <w:rsid w:val="008776ED"/>
    <w:rsid w:val="008778C2"/>
    <w:rsid w:val="008778C6"/>
    <w:rsid w:val="008779D1"/>
    <w:rsid w:val="00877A05"/>
    <w:rsid w:val="00877BE8"/>
    <w:rsid w:val="00877E00"/>
    <w:rsid w:val="00880056"/>
    <w:rsid w:val="008807B9"/>
    <w:rsid w:val="00880854"/>
    <w:rsid w:val="00880A1C"/>
    <w:rsid w:val="008810F9"/>
    <w:rsid w:val="00881188"/>
    <w:rsid w:val="008814C0"/>
    <w:rsid w:val="00881730"/>
    <w:rsid w:val="00881922"/>
    <w:rsid w:val="00881A00"/>
    <w:rsid w:val="00881CB0"/>
    <w:rsid w:val="00881ED0"/>
    <w:rsid w:val="0088252F"/>
    <w:rsid w:val="008826DD"/>
    <w:rsid w:val="008828A0"/>
    <w:rsid w:val="00882B91"/>
    <w:rsid w:val="00882BFB"/>
    <w:rsid w:val="00882C2D"/>
    <w:rsid w:val="00882EAE"/>
    <w:rsid w:val="00882F34"/>
    <w:rsid w:val="00882F45"/>
    <w:rsid w:val="00882F78"/>
    <w:rsid w:val="00883277"/>
    <w:rsid w:val="00883433"/>
    <w:rsid w:val="0088362D"/>
    <w:rsid w:val="008836BA"/>
    <w:rsid w:val="00883829"/>
    <w:rsid w:val="00883FDA"/>
    <w:rsid w:val="008842C3"/>
    <w:rsid w:val="00884763"/>
    <w:rsid w:val="00884769"/>
    <w:rsid w:val="00884A10"/>
    <w:rsid w:val="00884CD2"/>
    <w:rsid w:val="00884D20"/>
    <w:rsid w:val="00884E47"/>
    <w:rsid w:val="008863E6"/>
    <w:rsid w:val="008864AE"/>
    <w:rsid w:val="008864CB"/>
    <w:rsid w:val="00886731"/>
    <w:rsid w:val="00886793"/>
    <w:rsid w:val="008868A8"/>
    <w:rsid w:val="00886BC6"/>
    <w:rsid w:val="00886D82"/>
    <w:rsid w:val="00886EE1"/>
    <w:rsid w:val="00886F99"/>
    <w:rsid w:val="00887379"/>
    <w:rsid w:val="00887388"/>
    <w:rsid w:val="0088769B"/>
    <w:rsid w:val="008879E9"/>
    <w:rsid w:val="008902D2"/>
    <w:rsid w:val="0089078D"/>
    <w:rsid w:val="00890983"/>
    <w:rsid w:val="00890BDC"/>
    <w:rsid w:val="00890D27"/>
    <w:rsid w:val="00890D95"/>
    <w:rsid w:val="00890EEE"/>
    <w:rsid w:val="00890F2C"/>
    <w:rsid w:val="00890F7A"/>
    <w:rsid w:val="00891050"/>
    <w:rsid w:val="008910E4"/>
    <w:rsid w:val="00891115"/>
    <w:rsid w:val="00891299"/>
    <w:rsid w:val="00891335"/>
    <w:rsid w:val="00891472"/>
    <w:rsid w:val="0089151E"/>
    <w:rsid w:val="0089160E"/>
    <w:rsid w:val="0089195B"/>
    <w:rsid w:val="008924BB"/>
    <w:rsid w:val="008926B7"/>
    <w:rsid w:val="008928E3"/>
    <w:rsid w:val="008929D7"/>
    <w:rsid w:val="00892E3F"/>
    <w:rsid w:val="0089316E"/>
    <w:rsid w:val="00893529"/>
    <w:rsid w:val="00893773"/>
    <w:rsid w:val="00894383"/>
    <w:rsid w:val="008948BA"/>
    <w:rsid w:val="00894C89"/>
    <w:rsid w:val="00894D7B"/>
    <w:rsid w:val="008952F1"/>
    <w:rsid w:val="008955F6"/>
    <w:rsid w:val="00895671"/>
    <w:rsid w:val="00895B58"/>
    <w:rsid w:val="00895EBF"/>
    <w:rsid w:val="00896058"/>
    <w:rsid w:val="008962B3"/>
    <w:rsid w:val="0089669F"/>
    <w:rsid w:val="0089673C"/>
    <w:rsid w:val="00896A61"/>
    <w:rsid w:val="00896B15"/>
    <w:rsid w:val="00896BCC"/>
    <w:rsid w:val="00896E82"/>
    <w:rsid w:val="00896F25"/>
    <w:rsid w:val="008973B4"/>
    <w:rsid w:val="0089740E"/>
    <w:rsid w:val="0089745F"/>
    <w:rsid w:val="00897E25"/>
    <w:rsid w:val="00897F36"/>
    <w:rsid w:val="008A02A1"/>
    <w:rsid w:val="008A0544"/>
    <w:rsid w:val="008A0B42"/>
    <w:rsid w:val="008A10AB"/>
    <w:rsid w:val="008A1166"/>
    <w:rsid w:val="008A1203"/>
    <w:rsid w:val="008A1371"/>
    <w:rsid w:val="008A16BB"/>
    <w:rsid w:val="008A16C4"/>
    <w:rsid w:val="008A1DE2"/>
    <w:rsid w:val="008A2690"/>
    <w:rsid w:val="008A28E8"/>
    <w:rsid w:val="008A298A"/>
    <w:rsid w:val="008A2A61"/>
    <w:rsid w:val="008A2C65"/>
    <w:rsid w:val="008A2ED9"/>
    <w:rsid w:val="008A33F9"/>
    <w:rsid w:val="008A3537"/>
    <w:rsid w:val="008A353C"/>
    <w:rsid w:val="008A378E"/>
    <w:rsid w:val="008A3DAA"/>
    <w:rsid w:val="008A3DEA"/>
    <w:rsid w:val="008A3FB0"/>
    <w:rsid w:val="008A3FCB"/>
    <w:rsid w:val="008A4456"/>
    <w:rsid w:val="008A4765"/>
    <w:rsid w:val="008A4CF6"/>
    <w:rsid w:val="008A4EEA"/>
    <w:rsid w:val="008A504C"/>
    <w:rsid w:val="008A51AE"/>
    <w:rsid w:val="008A5858"/>
    <w:rsid w:val="008A5E8D"/>
    <w:rsid w:val="008A5F89"/>
    <w:rsid w:val="008A606B"/>
    <w:rsid w:val="008A6860"/>
    <w:rsid w:val="008A6A00"/>
    <w:rsid w:val="008A6A8C"/>
    <w:rsid w:val="008A6AE6"/>
    <w:rsid w:val="008A6CAA"/>
    <w:rsid w:val="008A6EE9"/>
    <w:rsid w:val="008A7247"/>
    <w:rsid w:val="008A7F78"/>
    <w:rsid w:val="008B0442"/>
    <w:rsid w:val="008B0468"/>
    <w:rsid w:val="008B06F1"/>
    <w:rsid w:val="008B08D4"/>
    <w:rsid w:val="008B09BA"/>
    <w:rsid w:val="008B0BE4"/>
    <w:rsid w:val="008B0DC0"/>
    <w:rsid w:val="008B0DE9"/>
    <w:rsid w:val="008B119D"/>
    <w:rsid w:val="008B12AC"/>
    <w:rsid w:val="008B135B"/>
    <w:rsid w:val="008B15F8"/>
    <w:rsid w:val="008B168E"/>
    <w:rsid w:val="008B1946"/>
    <w:rsid w:val="008B1B22"/>
    <w:rsid w:val="008B1EB1"/>
    <w:rsid w:val="008B1F6C"/>
    <w:rsid w:val="008B21EA"/>
    <w:rsid w:val="008B2219"/>
    <w:rsid w:val="008B26B9"/>
    <w:rsid w:val="008B28F0"/>
    <w:rsid w:val="008B2D6A"/>
    <w:rsid w:val="008B3340"/>
    <w:rsid w:val="008B34C0"/>
    <w:rsid w:val="008B3BEE"/>
    <w:rsid w:val="008B3D49"/>
    <w:rsid w:val="008B3F44"/>
    <w:rsid w:val="008B3F92"/>
    <w:rsid w:val="008B4498"/>
    <w:rsid w:val="008B4AD3"/>
    <w:rsid w:val="008B4C63"/>
    <w:rsid w:val="008B5053"/>
    <w:rsid w:val="008B52A6"/>
    <w:rsid w:val="008B5A95"/>
    <w:rsid w:val="008B5B49"/>
    <w:rsid w:val="008B6359"/>
    <w:rsid w:val="008B65C6"/>
    <w:rsid w:val="008B6870"/>
    <w:rsid w:val="008B6B4C"/>
    <w:rsid w:val="008B7164"/>
    <w:rsid w:val="008B74DD"/>
    <w:rsid w:val="008B7BDF"/>
    <w:rsid w:val="008B7EBC"/>
    <w:rsid w:val="008C0A0E"/>
    <w:rsid w:val="008C0CA9"/>
    <w:rsid w:val="008C0D4C"/>
    <w:rsid w:val="008C0F06"/>
    <w:rsid w:val="008C10BF"/>
    <w:rsid w:val="008C1159"/>
    <w:rsid w:val="008C12B7"/>
    <w:rsid w:val="008C1307"/>
    <w:rsid w:val="008C164C"/>
    <w:rsid w:val="008C1DA8"/>
    <w:rsid w:val="008C1F8F"/>
    <w:rsid w:val="008C2041"/>
    <w:rsid w:val="008C226A"/>
    <w:rsid w:val="008C251D"/>
    <w:rsid w:val="008C2BD3"/>
    <w:rsid w:val="008C2F1E"/>
    <w:rsid w:val="008C3173"/>
    <w:rsid w:val="008C3245"/>
    <w:rsid w:val="008C335E"/>
    <w:rsid w:val="008C3A42"/>
    <w:rsid w:val="008C3C55"/>
    <w:rsid w:val="008C3C92"/>
    <w:rsid w:val="008C4100"/>
    <w:rsid w:val="008C4996"/>
    <w:rsid w:val="008C4A1C"/>
    <w:rsid w:val="008C4D30"/>
    <w:rsid w:val="008C53E7"/>
    <w:rsid w:val="008C561B"/>
    <w:rsid w:val="008C5A7C"/>
    <w:rsid w:val="008C5AFE"/>
    <w:rsid w:val="008C5D3C"/>
    <w:rsid w:val="008C5E30"/>
    <w:rsid w:val="008C63EF"/>
    <w:rsid w:val="008C6F2B"/>
    <w:rsid w:val="008C7098"/>
    <w:rsid w:val="008C755C"/>
    <w:rsid w:val="008D0B31"/>
    <w:rsid w:val="008D1128"/>
    <w:rsid w:val="008D12C6"/>
    <w:rsid w:val="008D1448"/>
    <w:rsid w:val="008D15E4"/>
    <w:rsid w:val="008D1B38"/>
    <w:rsid w:val="008D1D1B"/>
    <w:rsid w:val="008D21CA"/>
    <w:rsid w:val="008D27B6"/>
    <w:rsid w:val="008D2A3E"/>
    <w:rsid w:val="008D2B4A"/>
    <w:rsid w:val="008D2F5C"/>
    <w:rsid w:val="008D3017"/>
    <w:rsid w:val="008D3021"/>
    <w:rsid w:val="008D30FF"/>
    <w:rsid w:val="008D38B6"/>
    <w:rsid w:val="008D3A53"/>
    <w:rsid w:val="008D411C"/>
    <w:rsid w:val="008D44BD"/>
    <w:rsid w:val="008D4AEC"/>
    <w:rsid w:val="008D4BC1"/>
    <w:rsid w:val="008D54EC"/>
    <w:rsid w:val="008D555C"/>
    <w:rsid w:val="008D5681"/>
    <w:rsid w:val="008D577D"/>
    <w:rsid w:val="008D57FE"/>
    <w:rsid w:val="008D5AF4"/>
    <w:rsid w:val="008D5C37"/>
    <w:rsid w:val="008D5D6D"/>
    <w:rsid w:val="008D5E74"/>
    <w:rsid w:val="008D6059"/>
    <w:rsid w:val="008D62CE"/>
    <w:rsid w:val="008D65FE"/>
    <w:rsid w:val="008D68D0"/>
    <w:rsid w:val="008D722C"/>
    <w:rsid w:val="008D7392"/>
    <w:rsid w:val="008D76BF"/>
    <w:rsid w:val="008D78B6"/>
    <w:rsid w:val="008D7A40"/>
    <w:rsid w:val="008D7AAF"/>
    <w:rsid w:val="008D7FEB"/>
    <w:rsid w:val="008E038C"/>
    <w:rsid w:val="008E04F3"/>
    <w:rsid w:val="008E052C"/>
    <w:rsid w:val="008E0AD9"/>
    <w:rsid w:val="008E0DF2"/>
    <w:rsid w:val="008E100B"/>
    <w:rsid w:val="008E14EC"/>
    <w:rsid w:val="008E158D"/>
    <w:rsid w:val="008E195A"/>
    <w:rsid w:val="008E1ABD"/>
    <w:rsid w:val="008E1BC1"/>
    <w:rsid w:val="008E1E18"/>
    <w:rsid w:val="008E24D4"/>
    <w:rsid w:val="008E28CA"/>
    <w:rsid w:val="008E2964"/>
    <w:rsid w:val="008E3467"/>
    <w:rsid w:val="008E3504"/>
    <w:rsid w:val="008E3D31"/>
    <w:rsid w:val="008E3DE9"/>
    <w:rsid w:val="008E419B"/>
    <w:rsid w:val="008E43B6"/>
    <w:rsid w:val="008E49C2"/>
    <w:rsid w:val="008E4AB2"/>
    <w:rsid w:val="008E4CF8"/>
    <w:rsid w:val="008E4E66"/>
    <w:rsid w:val="008E50CF"/>
    <w:rsid w:val="008E56A0"/>
    <w:rsid w:val="008E5C0D"/>
    <w:rsid w:val="008E5FD1"/>
    <w:rsid w:val="008E60B2"/>
    <w:rsid w:val="008E620F"/>
    <w:rsid w:val="008E6783"/>
    <w:rsid w:val="008E67FB"/>
    <w:rsid w:val="008E6923"/>
    <w:rsid w:val="008E7173"/>
    <w:rsid w:val="008E7237"/>
    <w:rsid w:val="008E760A"/>
    <w:rsid w:val="008E793B"/>
    <w:rsid w:val="008E7995"/>
    <w:rsid w:val="008E7F29"/>
    <w:rsid w:val="008E7F74"/>
    <w:rsid w:val="008F044F"/>
    <w:rsid w:val="008F05AA"/>
    <w:rsid w:val="008F0892"/>
    <w:rsid w:val="008F0937"/>
    <w:rsid w:val="008F09D6"/>
    <w:rsid w:val="008F0B8F"/>
    <w:rsid w:val="008F1091"/>
    <w:rsid w:val="008F13E5"/>
    <w:rsid w:val="008F1B4D"/>
    <w:rsid w:val="008F25A6"/>
    <w:rsid w:val="008F28A2"/>
    <w:rsid w:val="008F2CC0"/>
    <w:rsid w:val="008F30BE"/>
    <w:rsid w:val="008F32CC"/>
    <w:rsid w:val="008F33E7"/>
    <w:rsid w:val="008F3633"/>
    <w:rsid w:val="008F3756"/>
    <w:rsid w:val="008F393A"/>
    <w:rsid w:val="008F39F7"/>
    <w:rsid w:val="008F3C45"/>
    <w:rsid w:val="008F4031"/>
    <w:rsid w:val="008F4312"/>
    <w:rsid w:val="008F44CA"/>
    <w:rsid w:val="008F4780"/>
    <w:rsid w:val="008F4805"/>
    <w:rsid w:val="008F4FC3"/>
    <w:rsid w:val="008F589F"/>
    <w:rsid w:val="008F58BD"/>
    <w:rsid w:val="008F5944"/>
    <w:rsid w:val="008F5AEF"/>
    <w:rsid w:val="008F5CA9"/>
    <w:rsid w:val="008F6447"/>
    <w:rsid w:val="008F6467"/>
    <w:rsid w:val="008F6799"/>
    <w:rsid w:val="008F68AB"/>
    <w:rsid w:val="008F699D"/>
    <w:rsid w:val="008F69FA"/>
    <w:rsid w:val="008F6D71"/>
    <w:rsid w:val="008F7271"/>
    <w:rsid w:val="008F72A4"/>
    <w:rsid w:val="008F7A6D"/>
    <w:rsid w:val="008F7C0C"/>
    <w:rsid w:val="008F7E68"/>
    <w:rsid w:val="00900135"/>
    <w:rsid w:val="009003F1"/>
    <w:rsid w:val="009007CA"/>
    <w:rsid w:val="00900B9B"/>
    <w:rsid w:val="0090139E"/>
    <w:rsid w:val="009014FA"/>
    <w:rsid w:val="009016B6"/>
    <w:rsid w:val="0090183B"/>
    <w:rsid w:val="00901E5D"/>
    <w:rsid w:val="0090202E"/>
    <w:rsid w:val="00902296"/>
    <w:rsid w:val="009024E7"/>
    <w:rsid w:val="00903235"/>
    <w:rsid w:val="00903626"/>
    <w:rsid w:val="009039D1"/>
    <w:rsid w:val="00903AC6"/>
    <w:rsid w:val="009042B1"/>
    <w:rsid w:val="009043B0"/>
    <w:rsid w:val="00904771"/>
    <w:rsid w:val="009049D1"/>
    <w:rsid w:val="00904ADB"/>
    <w:rsid w:val="00904B8B"/>
    <w:rsid w:val="00904C85"/>
    <w:rsid w:val="00904F84"/>
    <w:rsid w:val="009050CA"/>
    <w:rsid w:val="0090542C"/>
    <w:rsid w:val="0090658A"/>
    <w:rsid w:val="00907B13"/>
    <w:rsid w:val="00907B63"/>
    <w:rsid w:val="00907E8C"/>
    <w:rsid w:val="009101EF"/>
    <w:rsid w:val="00910659"/>
    <w:rsid w:val="009107ED"/>
    <w:rsid w:val="009109A8"/>
    <w:rsid w:val="00910D49"/>
    <w:rsid w:val="00911188"/>
    <w:rsid w:val="00911A7F"/>
    <w:rsid w:val="00911C17"/>
    <w:rsid w:val="00911DCC"/>
    <w:rsid w:val="00912532"/>
    <w:rsid w:val="00912B33"/>
    <w:rsid w:val="00912C8A"/>
    <w:rsid w:val="00913334"/>
    <w:rsid w:val="0091354C"/>
    <w:rsid w:val="009138BF"/>
    <w:rsid w:val="00913D3D"/>
    <w:rsid w:val="0091405E"/>
    <w:rsid w:val="00914319"/>
    <w:rsid w:val="00914591"/>
    <w:rsid w:val="00914672"/>
    <w:rsid w:val="009147B7"/>
    <w:rsid w:val="00914EC0"/>
    <w:rsid w:val="009152CF"/>
    <w:rsid w:val="009153CE"/>
    <w:rsid w:val="0091549D"/>
    <w:rsid w:val="0091567A"/>
    <w:rsid w:val="00915867"/>
    <w:rsid w:val="00915948"/>
    <w:rsid w:val="00915ADF"/>
    <w:rsid w:val="00915B46"/>
    <w:rsid w:val="00915FBA"/>
    <w:rsid w:val="0091650C"/>
    <w:rsid w:val="0091683E"/>
    <w:rsid w:val="00916CBE"/>
    <w:rsid w:val="0091711E"/>
    <w:rsid w:val="009172C2"/>
    <w:rsid w:val="0091774B"/>
    <w:rsid w:val="009179B7"/>
    <w:rsid w:val="00917A7B"/>
    <w:rsid w:val="00917A95"/>
    <w:rsid w:val="00917ADA"/>
    <w:rsid w:val="00917E91"/>
    <w:rsid w:val="0092019E"/>
    <w:rsid w:val="00920205"/>
    <w:rsid w:val="00920292"/>
    <w:rsid w:val="009204C0"/>
    <w:rsid w:val="009205C5"/>
    <w:rsid w:val="0092072F"/>
    <w:rsid w:val="00921183"/>
    <w:rsid w:val="0092149A"/>
    <w:rsid w:val="009217A3"/>
    <w:rsid w:val="00921D71"/>
    <w:rsid w:val="00921DA8"/>
    <w:rsid w:val="00921E33"/>
    <w:rsid w:val="00921E7F"/>
    <w:rsid w:val="00921ED3"/>
    <w:rsid w:val="00921FDC"/>
    <w:rsid w:val="00922193"/>
    <w:rsid w:val="00922316"/>
    <w:rsid w:val="00922622"/>
    <w:rsid w:val="00922B28"/>
    <w:rsid w:val="00922B38"/>
    <w:rsid w:val="00922EA1"/>
    <w:rsid w:val="00923019"/>
    <w:rsid w:val="00923549"/>
    <w:rsid w:val="00923585"/>
    <w:rsid w:val="00923783"/>
    <w:rsid w:val="00923A01"/>
    <w:rsid w:val="00923EE1"/>
    <w:rsid w:val="00923F8C"/>
    <w:rsid w:val="009248F3"/>
    <w:rsid w:val="009249C5"/>
    <w:rsid w:val="00924AD8"/>
    <w:rsid w:val="00924B10"/>
    <w:rsid w:val="00924C97"/>
    <w:rsid w:val="00924DEF"/>
    <w:rsid w:val="00924EAD"/>
    <w:rsid w:val="0092557F"/>
    <w:rsid w:val="0092565B"/>
    <w:rsid w:val="0092577D"/>
    <w:rsid w:val="00925B24"/>
    <w:rsid w:val="00925E5F"/>
    <w:rsid w:val="0092611E"/>
    <w:rsid w:val="00926664"/>
    <w:rsid w:val="0092670D"/>
    <w:rsid w:val="00926971"/>
    <w:rsid w:val="009269AC"/>
    <w:rsid w:val="00926B99"/>
    <w:rsid w:val="009272E3"/>
    <w:rsid w:val="009272F2"/>
    <w:rsid w:val="009274B1"/>
    <w:rsid w:val="00927B98"/>
    <w:rsid w:val="00930007"/>
    <w:rsid w:val="009304A5"/>
    <w:rsid w:val="00930681"/>
    <w:rsid w:val="00930AC0"/>
    <w:rsid w:val="00930B83"/>
    <w:rsid w:val="00930BAF"/>
    <w:rsid w:val="00930E1A"/>
    <w:rsid w:val="009311A7"/>
    <w:rsid w:val="009312AE"/>
    <w:rsid w:val="00931441"/>
    <w:rsid w:val="0093152A"/>
    <w:rsid w:val="00931E06"/>
    <w:rsid w:val="00931E42"/>
    <w:rsid w:val="00931F19"/>
    <w:rsid w:val="00932371"/>
    <w:rsid w:val="009323A8"/>
    <w:rsid w:val="009324A7"/>
    <w:rsid w:val="00932A61"/>
    <w:rsid w:val="009330EB"/>
    <w:rsid w:val="009331A2"/>
    <w:rsid w:val="0093346C"/>
    <w:rsid w:val="0093351C"/>
    <w:rsid w:val="0093421F"/>
    <w:rsid w:val="00934326"/>
    <w:rsid w:val="009344DE"/>
    <w:rsid w:val="0093460D"/>
    <w:rsid w:val="00934AE5"/>
    <w:rsid w:val="009352A4"/>
    <w:rsid w:val="00935860"/>
    <w:rsid w:val="00935FC5"/>
    <w:rsid w:val="00936777"/>
    <w:rsid w:val="0093679E"/>
    <w:rsid w:val="009369E1"/>
    <w:rsid w:val="00936C62"/>
    <w:rsid w:val="00937097"/>
    <w:rsid w:val="00937254"/>
    <w:rsid w:val="0093727D"/>
    <w:rsid w:val="00937330"/>
    <w:rsid w:val="00937C38"/>
    <w:rsid w:val="00937D03"/>
    <w:rsid w:val="00937D5A"/>
    <w:rsid w:val="0094004F"/>
    <w:rsid w:val="0094006D"/>
    <w:rsid w:val="009403AD"/>
    <w:rsid w:val="009407E6"/>
    <w:rsid w:val="00940944"/>
    <w:rsid w:val="00940CD1"/>
    <w:rsid w:val="00941947"/>
    <w:rsid w:val="009419BA"/>
    <w:rsid w:val="00942C7C"/>
    <w:rsid w:val="00942CF1"/>
    <w:rsid w:val="00942DEB"/>
    <w:rsid w:val="00942F66"/>
    <w:rsid w:val="00942F88"/>
    <w:rsid w:val="00943061"/>
    <w:rsid w:val="00943446"/>
    <w:rsid w:val="00943570"/>
    <w:rsid w:val="0094389C"/>
    <w:rsid w:val="0094391B"/>
    <w:rsid w:val="009439B5"/>
    <w:rsid w:val="00943BD1"/>
    <w:rsid w:val="00943FB9"/>
    <w:rsid w:val="009440C2"/>
    <w:rsid w:val="00944601"/>
    <w:rsid w:val="0094469A"/>
    <w:rsid w:val="009448E2"/>
    <w:rsid w:val="00944B74"/>
    <w:rsid w:val="00944D1C"/>
    <w:rsid w:val="00944F0A"/>
    <w:rsid w:val="00944FA0"/>
    <w:rsid w:val="0094511B"/>
    <w:rsid w:val="009452C1"/>
    <w:rsid w:val="00945471"/>
    <w:rsid w:val="009456D9"/>
    <w:rsid w:val="009459E8"/>
    <w:rsid w:val="00945A90"/>
    <w:rsid w:val="00945AF1"/>
    <w:rsid w:val="00945B9D"/>
    <w:rsid w:val="00945DAF"/>
    <w:rsid w:val="009462EA"/>
    <w:rsid w:val="0094667F"/>
    <w:rsid w:val="00946A00"/>
    <w:rsid w:val="00946A17"/>
    <w:rsid w:val="00947898"/>
    <w:rsid w:val="009479BF"/>
    <w:rsid w:val="00947A4F"/>
    <w:rsid w:val="00947C05"/>
    <w:rsid w:val="00947D56"/>
    <w:rsid w:val="00950305"/>
    <w:rsid w:val="009503B0"/>
    <w:rsid w:val="009505A1"/>
    <w:rsid w:val="0095098C"/>
    <w:rsid w:val="00950A25"/>
    <w:rsid w:val="00950ECE"/>
    <w:rsid w:val="00951161"/>
    <w:rsid w:val="0095134F"/>
    <w:rsid w:val="00951718"/>
    <w:rsid w:val="00951B0D"/>
    <w:rsid w:val="00951D7A"/>
    <w:rsid w:val="00951F30"/>
    <w:rsid w:val="009520A6"/>
    <w:rsid w:val="00952121"/>
    <w:rsid w:val="009525B3"/>
    <w:rsid w:val="0095280E"/>
    <w:rsid w:val="0095284F"/>
    <w:rsid w:val="009529D8"/>
    <w:rsid w:val="00952B04"/>
    <w:rsid w:val="00952C12"/>
    <w:rsid w:val="0095315D"/>
    <w:rsid w:val="00953424"/>
    <w:rsid w:val="00953A9E"/>
    <w:rsid w:val="00953C44"/>
    <w:rsid w:val="00953C47"/>
    <w:rsid w:val="00953F1F"/>
    <w:rsid w:val="00953F38"/>
    <w:rsid w:val="00953F3C"/>
    <w:rsid w:val="0095402A"/>
    <w:rsid w:val="00954379"/>
    <w:rsid w:val="00954859"/>
    <w:rsid w:val="0095486E"/>
    <w:rsid w:val="00954CC4"/>
    <w:rsid w:val="00954E17"/>
    <w:rsid w:val="00954F3B"/>
    <w:rsid w:val="0095504F"/>
    <w:rsid w:val="009550A9"/>
    <w:rsid w:val="00955288"/>
    <w:rsid w:val="009555A6"/>
    <w:rsid w:val="00955A28"/>
    <w:rsid w:val="00955A83"/>
    <w:rsid w:val="00955AF0"/>
    <w:rsid w:val="00955B99"/>
    <w:rsid w:val="00955BDA"/>
    <w:rsid w:val="009560E5"/>
    <w:rsid w:val="0095674C"/>
    <w:rsid w:val="00956BEF"/>
    <w:rsid w:val="00956C51"/>
    <w:rsid w:val="00956E13"/>
    <w:rsid w:val="00957652"/>
    <w:rsid w:val="0095788F"/>
    <w:rsid w:val="009578F4"/>
    <w:rsid w:val="00957987"/>
    <w:rsid w:val="00957C5D"/>
    <w:rsid w:val="0096010D"/>
    <w:rsid w:val="00960331"/>
    <w:rsid w:val="009604E3"/>
    <w:rsid w:val="00960564"/>
    <w:rsid w:val="00960FF7"/>
    <w:rsid w:val="00961474"/>
    <w:rsid w:val="0096159B"/>
    <w:rsid w:val="0096171F"/>
    <w:rsid w:val="009619DD"/>
    <w:rsid w:val="00961FB5"/>
    <w:rsid w:val="00962289"/>
    <w:rsid w:val="009624E5"/>
    <w:rsid w:val="009627CF"/>
    <w:rsid w:val="009628BA"/>
    <w:rsid w:val="00962DDE"/>
    <w:rsid w:val="009636FC"/>
    <w:rsid w:val="00963975"/>
    <w:rsid w:val="009639DE"/>
    <w:rsid w:val="00963A5F"/>
    <w:rsid w:val="00964BC1"/>
    <w:rsid w:val="00964DE8"/>
    <w:rsid w:val="009651F9"/>
    <w:rsid w:val="009654C5"/>
    <w:rsid w:val="00965603"/>
    <w:rsid w:val="00965887"/>
    <w:rsid w:val="0096598B"/>
    <w:rsid w:val="00965E12"/>
    <w:rsid w:val="00965FF5"/>
    <w:rsid w:val="00966150"/>
    <w:rsid w:val="00966221"/>
    <w:rsid w:val="009667C1"/>
    <w:rsid w:val="009669BD"/>
    <w:rsid w:val="00966CFA"/>
    <w:rsid w:val="009672C2"/>
    <w:rsid w:val="00967690"/>
    <w:rsid w:val="00967A89"/>
    <w:rsid w:val="00967D4B"/>
    <w:rsid w:val="00970008"/>
    <w:rsid w:val="0097042E"/>
    <w:rsid w:val="00970BAD"/>
    <w:rsid w:val="009715E1"/>
    <w:rsid w:val="009716CC"/>
    <w:rsid w:val="00971860"/>
    <w:rsid w:val="00971935"/>
    <w:rsid w:val="00971BA3"/>
    <w:rsid w:val="0097208E"/>
    <w:rsid w:val="00972215"/>
    <w:rsid w:val="00972399"/>
    <w:rsid w:val="00972685"/>
    <w:rsid w:val="00972BE1"/>
    <w:rsid w:val="009732EF"/>
    <w:rsid w:val="009736AD"/>
    <w:rsid w:val="00973853"/>
    <w:rsid w:val="009739C8"/>
    <w:rsid w:val="00973AB4"/>
    <w:rsid w:val="0097413A"/>
    <w:rsid w:val="00974143"/>
    <w:rsid w:val="009742C9"/>
    <w:rsid w:val="009742E6"/>
    <w:rsid w:val="009744A9"/>
    <w:rsid w:val="009746DE"/>
    <w:rsid w:val="00974A04"/>
    <w:rsid w:val="00974A69"/>
    <w:rsid w:val="00974C2A"/>
    <w:rsid w:val="009751CC"/>
    <w:rsid w:val="0097525E"/>
    <w:rsid w:val="00975555"/>
    <w:rsid w:val="00975A6B"/>
    <w:rsid w:val="00975B6C"/>
    <w:rsid w:val="00975BA4"/>
    <w:rsid w:val="00975E2D"/>
    <w:rsid w:val="00976686"/>
    <w:rsid w:val="00976921"/>
    <w:rsid w:val="00976ABB"/>
    <w:rsid w:val="00977568"/>
    <w:rsid w:val="00977966"/>
    <w:rsid w:val="00980331"/>
    <w:rsid w:val="009806D1"/>
    <w:rsid w:val="00980978"/>
    <w:rsid w:val="00981410"/>
    <w:rsid w:val="009815AB"/>
    <w:rsid w:val="00981B40"/>
    <w:rsid w:val="00981C5C"/>
    <w:rsid w:val="00981CA6"/>
    <w:rsid w:val="00982119"/>
    <w:rsid w:val="00982157"/>
    <w:rsid w:val="00982A4B"/>
    <w:rsid w:val="00982B54"/>
    <w:rsid w:val="00982BC7"/>
    <w:rsid w:val="00982BFC"/>
    <w:rsid w:val="00982CEC"/>
    <w:rsid w:val="00982D88"/>
    <w:rsid w:val="009831F1"/>
    <w:rsid w:val="00983561"/>
    <w:rsid w:val="0098359D"/>
    <w:rsid w:val="00983791"/>
    <w:rsid w:val="00983ED8"/>
    <w:rsid w:val="00983FF5"/>
    <w:rsid w:val="00984208"/>
    <w:rsid w:val="00984A52"/>
    <w:rsid w:val="00984C48"/>
    <w:rsid w:val="00984C78"/>
    <w:rsid w:val="00984F3B"/>
    <w:rsid w:val="00984FC5"/>
    <w:rsid w:val="009850E2"/>
    <w:rsid w:val="00985479"/>
    <w:rsid w:val="0098554A"/>
    <w:rsid w:val="00985844"/>
    <w:rsid w:val="0098595E"/>
    <w:rsid w:val="009859B0"/>
    <w:rsid w:val="009866A4"/>
    <w:rsid w:val="00986787"/>
    <w:rsid w:val="00986CCC"/>
    <w:rsid w:val="00987165"/>
    <w:rsid w:val="00987269"/>
    <w:rsid w:val="009874BC"/>
    <w:rsid w:val="009876FE"/>
    <w:rsid w:val="00987901"/>
    <w:rsid w:val="00987C22"/>
    <w:rsid w:val="00987EB9"/>
    <w:rsid w:val="00990229"/>
    <w:rsid w:val="00990767"/>
    <w:rsid w:val="00990876"/>
    <w:rsid w:val="0099099E"/>
    <w:rsid w:val="00990C11"/>
    <w:rsid w:val="00990DA0"/>
    <w:rsid w:val="009913E1"/>
    <w:rsid w:val="00991774"/>
    <w:rsid w:val="009917E0"/>
    <w:rsid w:val="00991812"/>
    <w:rsid w:val="0099193D"/>
    <w:rsid w:val="00992046"/>
    <w:rsid w:val="009923F9"/>
    <w:rsid w:val="00992468"/>
    <w:rsid w:val="009929D2"/>
    <w:rsid w:val="00992AA2"/>
    <w:rsid w:val="00992BCE"/>
    <w:rsid w:val="00992ED5"/>
    <w:rsid w:val="0099307C"/>
    <w:rsid w:val="0099399A"/>
    <w:rsid w:val="00993A6D"/>
    <w:rsid w:val="00993BE2"/>
    <w:rsid w:val="00993FB8"/>
    <w:rsid w:val="00994398"/>
    <w:rsid w:val="00994483"/>
    <w:rsid w:val="00994757"/>
    <w:rsid w:val="00994A19"/>
    <w:rsid w:val="00994DAF"/>
    <w:rsid w:val="0099519D"/>
    <w:rsid w:val="00995329"/>
    <w:rsid w:val="00995557"/>
    <w:rsid w:val="0099573C"/>
    <w:rsid w:val="00995A02"/>
    <w:rsid w:val="00995C6E"/>
    <w:rsid w:val="00995E66"/>
    <w:rsid w:val="00996096"/>
    <w:rsid w:val="00996280"/>
    <w:rsid w:val="00996300"/>
    <w:rsid w:val="0099677E"/>
    <w:rsid w:val="0099679C"/>
    <w:rsid w:val="00996C25"/>
    <w:rsid w:val="00996C44"/>
    <w:rsid w:val="00996DDE"/>
    <w:rsid w:val="00996EA2"/>
    <w:rsid w:val="0099761E"/>
    <w:rsid w:val="00997836"/>
    <w:rsid w:val="00997870"/>
    <w:rsid w:val="00997B99"/>
    <w:rsid w:val="009A0304"/>
    <w:rsid w:val="009A0396"/>
    <w:rsid w:val="009A0512"/>
    <w:rsid w:val="009A06C2"/>
    <w:rsid w:val="009A080E"/>
    <w:rsid w:val="009A0B87"/>
    <w:rsid w:val="009A0C50"/>
    <w:rsid w:val="009A100B"/>
    <w:rsid w:val="009A1101"/>
    <w:rsid w:val="009A1113"/>
    <w:rsid w:val="009A112E"/>
    <w:rsid w:val="009A1150"/>
    <w:rsid w:val="009A1964"/>
    <w:rsid w:val="009A1B67"/>
    <w:rsid w:val="009A1CB2"/>
    <w:rsid w:val="009A216A"/>
    <w:rsid w:val="009A25DF"/>
    <w:rsid w:val="009A295B"/>
    <w:rsid w:val="009A2A67"/>
    <w:rsid w:val="009A2C8C"/>
    <w:rsid w:val="009A2D83"/>
    <w:rsid w:val="009A324B"/>
    <w:rsid w:val="009A373F"/>
    <w:rsid w:val="009A3779"/>
    <w:rsid w:val="009A391D"/>
    <w:rsid w:val="009A3F2B"/>
    <w:rsid w:val="009A412F"/>
    <w:rsid w:val="009A42C6"/>
    <w:rsid w:val="009A4785"/>
    <w:rsid w:val="009A4D5B"/>
    <w:rsid w:val="009A4E7D"/>
    <w:rsid w:val="009A4F87"/>
    <w:rsid w:val="009A5582"/>
    <w:rsid w:val="009A5E59"/>
    <w:rsid w:val="009A6C30"/>
    <w:rsid w:val="009A6E1B"/>
    <w:rsid w:val="009A7020"/>
    <w:rsid w:val="009A7334"/>
    <w:rsid w:val="009A75CC"/>
    <w:rsid w:val="009A77B3"/>
    <w:rsid w:val="009A7A59"/>
    <w:rsid w:val="009A7B1C"/>
    <w:rsid w:val="009A7F61"/>
    <w:rsid w:val="009B0567"/>
    <w:rsid w:val="009B0791"/>
    <w:rsid w:val="009B1280"/>
    <w:rsid w:val="009B1403"/>
    <w:rsid w:val="009B1953"/>
    <w:rsid w:val="009B1A73"/>
    <w:rsid w:val="009B1BFA"/>
    <w:rsid w:val="009B1C5C"/>
    <w:rsid w:val="009B1F77"/>
    <w:rsid w:val="009B1F97"/>
    <w:rsid w:val="009B2177"/>
    <w:rsid w:val="009B27ED"/>
    <w:rsid w:val="009B2B3C"/>
    <w:rsid w:val="009B2B72"/>
    <w:rsid w:val="009B3010"/>
    <w:rsid w:val="009B3221"/>
    <w:rsid w:val="009B326F"/>
    <w:rsid w:val="009B36E4"/>
    <w:rsid w:val="009B36ED"/>
    <w:rsid w:val="009B3B6B"/>
    <w:rsid w:val="009B3D61"/>
    <w:rsid w:val="009B41F3"/>
    <w:rsid w:val="009B4296"/>
    <w:rsid w:val="009B4BF4"/>
    <w:rsid w:val="009B5153"/>
    <w:rsid w:val="009B54E8"/>
    <w:rsid w:val="009B5509"/>
    <w:rsid w:val="009B6166"/>
    <w:rsid w:val="009B6981"/>
    <w:rsid w:val="009B69E4"/>
    <w:rsid w:val="009B6CB2"/>
    <w:rsid w:val="009B70E8"/>
    <w:rsid w:val="009B71DF"/>
    <w:rsid w:val="009B73D8"/>
    <w:rsid w:val="009B7536"/>
    <w:rsid w:val="009B7C4C"/>
    <w:rsid w:val="009C0229"/>
    <w:rsid w:val="009C0E01"/>
    <w:rsid w:val="009C12B3"/>
    <w:rsid w:val="009C1966"/>
    <w:rsid w:val="009C1AA4"/>
    <w:rsid w:val="009C1CB1"/>
    <w:rsid w:val="009C1D5F"/>
    <w:rsid w:val="009C25C5"/>
    <w:rsid w:val="009C2A6D"/>
    <w:rsid w:val="009C2C6F"/>
    <w:rsid w:val="009C2CB7"/>
    <w:rsid w:val="009C2D70"/>
    <w:rsid w:val="009C2DB5"/>
    <w:rsid w:val="009C2F09"/>
    <w:rsid w:val="009C33B4"/>
    <w:rsid w:val="009C34FD"/>
    <w:rsid w:val="009C37AC"/>
    <w:rsid w:val="009C3AB5"/>
    <w:rsid w:val="009C3C39"/>
    <w:rsid w:val="009C3F23"/>
    <w:rsid w:val="009C406C"/>
    <w:rsid w:val="009C414B"/>
    <w:rsid w:val="009C41CB"/>
    <w:rsid w:val="009C42CB"/>
    <w:rsid w:val="009C44A8"/>
    <w:rsid w:val="009C44E2"/>
    <w:rsid w:val="009C4A47"/>
    <w:rsid w:val="009C4EA9"/>
    <w:rsid w:val="009C503C"/>
    <w:rsid w:val="009C5384"/>
    <w:rsid w:val="009C5957"/>
    <w:rsid w:val="009C5B0E"/>
    <w:rsid w:val="009C5B35"/>
    <w:rsid w:val="009C5C5A"/>
    <w:rsid w:val="009C5CD5"/>
    <w:rsid w:val="009C5EEB"/>
    <w:rsid w:val="009C666D"/>
    <w:rsid w:val="009C6885"/>
    <w:rsid w:val="009C6F31"/>
    <w:rsid w:val="009C7023"/>
    <w:rsid w:val="009C74A4"/>
    <w:rsid w:val="009C7669"/>
    <w:rsid w:val="009C76DA"/>
    <w:rsid w:val="009C7DF2"/>
    <w:rsid w:val="009C7FE7"/>
    <w:rsid w:val="009D0547"/>
    <w:rsid w:val="009D0F15"/>
    <w:rsid w:val="009D0F64"/>
    <w:rsid w:val="009D1101"/>
    <w:rsid w:val="009D192F"/>
    <w:rsid w:val="009D1AF4"/>
    <w:rsid w:val="009D209B"/>
    <w:rsid w:val="009D21E5"/>
    <w:rsid w:val="009D25CB"/>
    <w:rsid w:val="009D29DC"/>
    <w:rsid w:val="009D2C86"/>
    <w:rsid w:val="009D2DA0"/>
    <w:rsid w:val="009D2DE0"/>
    <w:rsid w:val="009D3330"/>
    <w:rsid w:val="009D382D"/>
    <w:rsid w:val="009D3BD2"/>
    <w:rsid w:val="009D3D9B"/>
    <w:rsid w:val="009D4134"/>
    <w:rsid w:val="009D43DD"/>
    <w:rsid w:val="009D4818"/>
    <w:rsid w:val="009D4913"/>
    <w:rsid w:val="009D4A39"/>
    <w:rsid w:val="009D4A8E"/>
    <w:rsid w:val="009D5164"/>
    <w:rsid w:val="009D5427"/>
    <w:rsid w:val="009D5572"/>
    <w:rsid w:val="009D5583"/>
    <w:rsid w:val="009D5691"/>
    <w:rsid w:val="009D5C0D"/>
    <w:rsid w:val="009D5C10"/>
    <w:rsid w:val="009D5D8A"/>
    <w:rsid w:val="009D605B"/>
    <w:rsid w:val="009D628D"/>
    <w:rsid w:val="009D64B4"/>
    <w:rsid w:val="009D6895"/>
    <w:rsid w:val="009D6A3C"/>
    <w:rsid w:val="009D6D31"/>
    <w:rsid w:val="009D6E6A"/>
    <w:rsid w:val="009D6EE7"/>
    <w:rsid w:val="009D709B"/>
    <w:rsid w:val="009D78AF"/>
    <w:rsid w:val="009D7CED"/>
    <w:rsid w:val="009E0535"/>
    <w:rsid w:val="009E05EA"/>
    <w:rsid w:val="009E0682"/>
    <w:rsid w:val="009E0871"/>
    <w:rsid w:val="009E0BBF"/>
    <w:rsid w:val="009E1049"/>
    <w:rsid w:val="009E108A"/>
    <w:rsid w:val="009E118D"/>
    <w:rsid w:val="009E1603"/>
    <w:rsid w:val="009E1630"/>
    <w:rsid w:val="009E18C2"/>
    <w:rsid w:val="009E1A16"/>
    <w:rsid w:val="009E1C72"/>
    <w:rsid w:val="009E1D42"/>
    <w:rsid w:val="009E20D7"/>
    <w:rsid w:val="009E284F"/>
    <w:rsid w:val="009E2A99"/>
    <w:rsid w:val="009E2EEF"/>
    <w:rsid w:val="009E36F3"/>
    <w:rsid w:val="009E380D"/>
    <w:rsid w:val="009E3EE3"/>
    <w:rsid w:val="009E42E2"/>
    <w:rsid w:val="009E42F2"/>
    <w:rsid w:val="009E4917"/>
    <w:rsid w:val="009E4C14"/>
    <w:rsid w:val="009E4D16"/>
    <w:rsid w:val="009E4E30"/>
    <w:rsid w:val="009E5255"/>
    <w:rsid w:val="009E55D2"/>
    <w:rsid w:val="009E572F"/>
    <w:rsid w:val="009E6045"/>
    <w:rsid w:val="009E6AE5"/>
    <w:rsid w:val="009E6E41"/>
    <w:rsid w:val="009E6F70"/>
    <w:rsid w:val="009E6FBE"/>
    <w:rsid w:val="009E6FE4"/>
    <w:rsid w:val="009E703A"/>
    <w:rsid w:val="009E73C2"/>
    <w:rsid w:val="009E77E9"/>
    <w:rsid w:val="009E7D59"/>
    <w:rsid w:val="009E7DB3"/>
    <w:rsid w:val="009F049B"/>
    <w:rsid w:val="009F06BE"/>
    <w:rsid w:val="009F070A"/>
    <w:rsid w:val="009F1872"/>
    <w:rsid w:val="009F2228"/>
    <w:rsid w:val="009F22D9"/>
    <w:rsid w:val="009F250C"/>
    <w:rsid w:val="009F2F09"/>
    <w:rsid w:val="009F2F5A"/>
    <w:rsid w:val="009F31B4"/>
    <w:rsid w:val="009F355A"/>
    <w:rsid w:val="009F3A7A"/>
    <w:rsid w:val="009F3E4D"/>
    <w:rsid w:val="009F426E"/>
    <w:rsid w:val="009F4569"/>
    <w:rsid w:val="009F46B4"/>
    <w:rsid w:val="009F4BBC"/>
    <w:rsid w:val="009F4E8C"/>
    <w:rsid w:val="009F524D"/>
    <w:rsid w:val="009F583E"/>
    <w:rsid w:val="009F5AA9"/>
    <w:rsid w:val="009F5B6B"/>
    <w:rsid w:val="009F5FAC"/>
    <w:rsid w:val="009F5FC5"/>
    <w:rsid w:val="009F6097"/>
    <w:rsid w:val="009F685F"/>
    <w:rsid w:val="009F6C33"/>
    <w:rsid w:val="009F70D9"/>
    <w:rsid w:val="009F714B"/>
    <w:rsid w:val="009F7862"/>
    <w:rsid w:val="009F795D"/>
    <w:rsid w:val="009F7E3F"/>
    <w:rsid w:val="009F7EB7"/>
    <w:rsid w:val="009F7FE4"/>
    <w:rsid w:val="00A000D2"/>
    <w:rsid w:val="00A000DC"/>
    <w:rsid w:val="00A0028D"/>
    <w:rsid w:val="00A00AFB"/>
    <w:rsid w:val="00A00BD3"/>
    <w:rsid w:val="00A00BE6"/>
    <w:rsid w:val="00A00CE7"/>
    <w:rsid w:val="00A010C6"/>
    <w:rsid w:val="00A01342"/>
    <w:rsid w:val="00A013AB"/>
    <w:rsid w:val="00A01609"/>
    <w:rsid w:val="00A01662"/>
    <w:rsid w:val="00A01778"/>
    <w:rsid w:val="00A01C02"/>
    <w:rsid w:val="00A02720"/>
    <w:rsid w:val="00A028AE"/>
    <w:rsid w:val="00A02CB2"/>
    <w:rsid w:val="00A0316E"/>
    <w:rsid w:val="00A03670"/>
    <w:rsid w:val="00A037C3"/>
    <w:rsid w:val="00A03AC8"/>
    <w:rsid w:val="00A03ACF"/>
    <w:rsid w:val="00A03C7C"/>
    <w:rsid w:val="00A03DAD"/>
    <w:rsid w:val="00A03EC9"/>
    <w:rsid w:val="00A03F1A"/>
    <w:rsid w:val="00A04174"/>
    <w:rsid w:val="00A041D8"/>
    <w:rsid w:val="00A04491"/>
    <w:rsid w:val="00A04504"/>
    <w:rsid w:val="00A04661"/>
    <w:rsid w:val="00A04743"/>
    <w:rsid w:val="00A049FB"/>
    <w:rsid w:val="00A04A24"/>
    <w:rsid w:val="00A04BDB"/>
    <w:rsid w:val="00A04C44"/>
    <w:rsid w:val="00A04F6D"/>
    <w:rsid w:val="00A05008"/>
    <w:rsid w:val="00A050FA"/>
    <w:rsid w:val="00A05301"/>
    <w:rsid w:val="00A0533F"/>
    <w:rsid w:val="00A055B4"/>
    <w:rsid w:val="00A05AD3"/>
    <w:rsid w:val="00A05C0F"/>
    <w:rsid w:val="00A05FC4"/>
    <w:rsid w:val="00A06241"/>
    <w:rsid w:val="00A062B5"/>
    <w:rsid w:val="00A0634F"/>
    <w:rsid w:val="00A0652C"/>
    <w:rsid w:val="00A0661C"/>
    <w:rsid w:val="00A06A9A"/>
    <w:rsid w:val="00A06B4E"/>
    <w:rsid w:val="00A06B5B"/>
    <w:rsid w:val="00A06E84"/>
    <w:rsid w:val="00A07023"/>
    <w:rsid w:val="00A07184"/>
    <w:rsid w:val="00A075CB"/>
    <w:rsid w:val="00A076D0"/>
    <w:rsid w:val="00A07A1D"/>
    <w:rsid w:val="00A1015F"/>
    <w:rsid w:val="00A101C4"/>
    <w:rsid w:val="00A10577"/>
    <w:rsid w:val="00A10714"/>
    <w:rsid w:val="00A10B04"/>
    <w:rsid w:val="00A10C52"/>
    <w:rsid w:val="00A10FA3"/>
    <w:rsid w:val="00A1155B"/>
    <w:rsid w:val="00A118FA"/>
    <w:rsid w:val="00A119B4"/>
    <w:rsid w:val="00A11C66"/>
    <w:rsid w:val="00A11D9E"/>
    <w:rsid w:val="00A12369"/>
    <w:rsid w:val="00A12A2B"/>
    <w:rsid w:val="00A12C77"/>
    <w:rsid w:val="00A12CE6"/>
    <w:rsid w:val="00A12FD5"/>
    <w:rsid w:val="00A13023"/>
    <w:rsid w:val="00A130CE"/>
    <w:rsid w:val="00A131EE"/>
    <w:rsid w:val="00A13641"/>
    <w:rsid w:val="00A13C84"/>
    <w:rsid w:val="00A142E7"/>
    <w:rsid w:val="00A144C1"/>
    <w:rsid w:val="00A14692"/>
    <w:rsid w:val="00A14797"/>
    <w:rsid w:val="00A14A55"/>
    <w:rsid w:val="00A153AE"/>
    <w:rsid w:val="00A1554C"/>
    <w:rsid w:val="00A15580"/>
    <w:rsid w:val="00A155BE"/>
    <w:rsid w:val="00A15867"/>
    <w:rsid w:val="00A15CD0"/>
    <w:rsid w:val="00A16191"/>
    <w:rsid w:val="00A16371"/>
    <w:rsid w:val="00A165E6"/>
    <w:rsid w:val="00A16A57"/>
    <w:rsid w:val="00A16B5D"/>
    <w:rsid w:val="00A16C2D"/>
    <w:rsid w:val="00A170A2"/>
    <w:rsid w:val="00A171DC"/>
    <w:rsid w:val="00A1741E"/>
    <w:rsid w:val="00A174A1"/>
    <w:rsid w:val="00A174DF"/>
    <w:rsid w:val="00A17774"/>
    <w:rsid w:val="00A177B8"/>
    <w:rsid w:val="00A177D3"/>
    <w:rsid w:val="00A17D96"/>
    <w:rsid w:val="00A17DBC"/>
    <w:rsid w:val="00A20765"/>
    <w:rsid w:val="00A21150"/>
    <w:rsid w:val="00A21182"/>
    <w:rsid w:val="00A21248"/>
    <w:rsid w:val="00A21507"/>
    <w:rsid w:val="00A21990"/>
    <w:rsid w:val="00A21C3A"/>
    <w:rsid w:val="00A21E53"/>
    <w:rsid w:val="00A21F32"/>
    <w:rsid w:val="00A222EC"/>
    <w:rsid w:val="00A2238A"/>
    <w:rsid w:val="00A225B1"/>
    <w:rsid w:val="00A226E7"/>
    <w:rsid w:val="00A22796"/>
    <w:rsid w:val="00A22841"/>
    <w:rsid w:val="00A22AD7"/>
    <w:rsid w:val="00A23162"/>
    <w:rsid w:val="00A232EA"/>
    <w:rsid w:val="00A234B6"/>
    <w:rsid w:val="00A23547"/>
    <w:rsid w:val="00A235C1"/>
    <w:rsid w:val="00A23634"/>
    <w:rsid w:val="00A23B93"/>
    <w:rsid w:val="00A23EC6"/>
    <w:rsid w:val="00A23F14"/>
    <w:rsid w:val="00A2438A"/>
    <w:rsid w:val="00A246E3"/>
    <w:rsid w:val="00A248A8"/>
    <w:rsid w:val="00A24C7C"/>
    <w:rsid w:val="00A24DC9"/>
    <w:rsid w:val="00A24F1A"/>
    <w:rsid w:val="00A24FD1"/>
    <w:rsid w:val="00A250BA"/>
    <w:rsid w:val="00A2598E"/>
    <w:rsid w:val="00A25AEF"/>
    <w:rsid w:val="00A25E98"/>
    <w:rsid w:val="00A26020"/>
    <w:rsid w:val="00A2629A"/>
    <w:rsid w:val="00A265ED"/>
    <w:rsid w:val="00A2664F"/>
    <w:rsid w:val="00A26AF9"/>
    <w:rsid w:val="00A26CE2"/>
    <w:rsid w:val="00A26EF4"/>
    <w:rsid w:val="00A27773"/>
    <w:rsid w:val="00A27959"/>
    <w:rsid w:val="00A279E5"/>
    <w:rsid w:val="00A27EF9"/>
    <w:rsid w:val="00A30682"/>
    <w:rsid w:val="00A3077A"/>
    <w:rsid w:val="00A30A8C"/>
    <w:rsid w:val="00A30D73"/>
    <w:rsid w:val="00A311D7"/>
    <w:rsid w:val="00A312BB"/>
    <w:rsid w:val="00A31648"/>
    <w:rsid w:val="00A31863"/>
    <w:rsid w:val="00A31E84"/>
    <w:rsid w:val="00A321D3"/>
    <w:rsid w:val="00A3252C"/>
    <w:rsid w:val="00A32604"/>
    <w:rsid w:val="00A330E3"/>
    <w:rsid w:val="00A33360"/>
    <w:rsid w:val="00A339A6"/>
    <w:rsid w:val="00A33E04"/>
    <w:rsid w:val="00A3410E"/>
    <w:rsid w:val="00A34273"/>
    <w:rsid w:val="00A34D7A"/>
    <w:rsid w:val="00A34E90"/>
    <w:rsid w:val="00A34F8C"/>
    <w:rsid w:val="00A35147"/>
    <w:rsid w:val="00A3524E"/>
    <w:rsid w:val="00A353D8"/>
    <w:rsid w:val="00A354E0"/>
    <w:rsid w:val="00A35875"/>
    <w:rsid w:val="00A35B92"/>
    <w:rsid w:val="00A36311"/>
    <w:rsid w:val="00A363D1"/>
    <w:rsid w:val="00A36853"/>
    <w:rsid w:val="00A36AC7"/>
    <w:rsid w:val="00A36DA0"/>
    <w:rsid w:val="00A36E40"/>
    <w:rsid w:val="00A36E65"/>
    <w:rsid w:val="00A36FB1"/>
    <w:rsid w:val="00A3724A"/>
    <w:rsid w:val="00A37811"/>
    <w:rsid w:val="00A378A7"/>
    <w:rsid w:val="00A37A2C"/>
    <w:rsid w:val="00A37C1B"/>
    <w:rsid w:val="00A37D2F"/>
    <w:rsid w:val="00A37D5E"/>
    <w:rsid w:val="00A37E50"/>
    <w:rsid w:val="00A400A3"/>
    <w:rsid w:val="00A402B1"/>
    <w:rsid w:val="00A405EC"/>
    <w:rsid w:val="00A408D0"/>
    <w:rsid w:val="00A40AC3"/>
    <w:rsid w:val="00A41081"/>
    <w:rsid w:val="00A4114B"/>
    <w:rsid w:val="00A4123E"/>
    <w:rsid w:val="00A41634"/>
    <w:rsid w:val="00A417E3"/>
    <w:rsid w:val="00A4199F"/>
    <w:rsid w:val="00A422D1"/>
    <w:rsid w:val="00A42533"/>
    <w:rsid w:val="00A42616"/>
    <w:rsid w:val="00A42A64"/>
    <w:rsid w:val="00A43071"/>
    <w:rsid w:val="00A431AC"/>
    <w:rsid w:val="00A4325F"/>
    <w:rsid w:val="00A435E6"/>
    <w:rsid w:val="00A43716"/>
    <w:rsid w:val="00A43838"/>
    <w:rsid w:val="00A4397B"/>
    <w:rsid w:val="00A43AAC"/>
    <w:rsid w:val="00A43EFD"/>
    <w:rsid w:val="00A4406A"/>
    <w:rsid w:val="00A444BA"/>
    <w:rsid w:val="00A44C73"/>
    <w:rsid w:val="00A44F76"/>
    <w:rsid w:val="00A450BB"/>
    <w:rsid w:val="00A456EA"/>
    <w:rsid w:val="00A45854"/>
    <w:rsid w:val="00A4590B"/>
    <w:rsid w:val="00A45C13"/>
    <w:rsid w:val="00A45E1A"/>
    <w:rsid w:val="00A462F1"/>
    <w:rsid w:val="00A4649A"/>
    <w:rsid w:val="00A46938"/>
    <w:rsid w:val="00A4694A"/>
    <w:rsid w:val="00A469A4"/>
    <w:rsid w:val="00A46A81"/>
    <w:rsid w:val="00A46E34"/>
    <w:rsid w:val="00A4727E"/>
    <w:rsid w:val="00A4729C"/>
    <w:rsid w:val="00A47387"/>
    <w:rsid w:val="00A4745F"/>
    <w:rsid w:val="00A47DF4"/>
    <w:rsid w:val="00A47F82"/>
    <w:rsid w:val="00A5051F"/>
    <w:rsid w:val="00A5057C"/>
    <w:rsid w:val="00A50B1F"/>
    <w:rsid w:val="00A50E4A"/>
    <w:rsid w:val="00A514E3"/>
    <w:rsid w:val="00A517D3"/>
    <w:rsid w:val="00A51BF7"/>
    <w:rsid w:val="00A51C43"/>
    <w:rsid w:val="00A51D45"/>
    <w:rsid w:val="00A51FA9"/>
    <w:rsid w:val="00A51FBE"/>
    <w:rsid w:val="00A522B1"/>
    <w:rsid w:val="00A52303"/>
    <w:rsid w:val="00A52317"/>
    <w:rsid w:val="00A52424"/>
    <w:rsid w:val="00A5271F"/>
    <w:rsid w:val="00A52A59"/>
    <w:rsid w:val="00A52BF9"/>
    <w:rsid w:val="00A52CA9"/>
    <w:rsid w:val="00A52CF2"/>
    <w:rsid w:val="00A52DAD"/>
    <w:rsid w:val="00A52EB9"/>
    <w:rsid w:val="00A534B8"/>
    <w:rsid w:val="00A5356F"/>
    <w:rsid w:val="00A538C3"/>
    <w:rsid w:val="00A54063"/>
    <w:rsid w:val="00A5409F"/>
    <w:rsid w:val="00A541A1"/>
    <w:rsid w:val="00A54415"/>
    <w:rsid w:val="00A5447A"/>
    <w:rsid w:val="00A546B6"/>
    <w:rsid w:val="00A54B5A"/>
    <w:rsid w:val="00A54CC3"/>
    <w:rsid w:val="00A54E7D"/>
    <w:rsid w:val="00A5518B"/>
    <w:rsid w:val="00A553A5"/>
    <w:rsid w:val="00A55B72"/>
    <w:rsid w:val="00A55C2E"/>
    <w:rsid w:val="00A55ED9"/>
    <w:rsid w:val="00A5605F"/>
    <w:rsid w:val="00A56095"/>
    <w:rsid w:val="00A564C2"/>
    <w:rsid w:val="00A5653B"/>
    <w:rsid w:val="00A56811"/>
    <w:rsid w:val="00A56819"/>
    <w:rsid w:val="00A56C07"/>
    <w:rsid w:val="00A573C4"/>
    <w:rsid w:val="00A57460"/>
    <w:rsid w:val="00A578D3"/>
    <w:rsid w:val="00A57E98"/>
    <w:rsid w:val="00A60302"/>
    <w:rsid w:val="00A60807"/>
    <w:rsid w:val="00A60A31"/>
    <w:rsid w:val="00A60B3B"/>
    <w:rsid w:val="00A60D7A"/>
    <w:rsid w:val="00A60DF5"/>
    <w:rsid w:val="00A60EFD"/>
    <w:rsid w:val="00A60FA4"/>
    <w:rsid w:val="00A61207"/>
    <w:rsid w:val="00A612E2"/>
    <w:rsid w:val="00A61401"/>
    <w:rsid w:val="00A617F4"/>
    <w:rsid w:val="00A62103"/>
    <w:rsid w:val="00A62436"/>
    <w:rsid w:val="00A625D6"/>
    <w:rsid w:val="00A6299E"/>
    <w:rsid w:val="00A62C2C"/>
    <w:rsid w:val="00A62F6F"/>
    <w:rsid w:val="00A63054"/>
    <w:rsid w:val="00A630AE"/>
    <w:rsid w:val="00A630DD"/>
    <w:rsid w:val="00A63363"/>
    <w:rsid w:val="00A634FD"/>
    <w:rsid w:val="00A635D4"/>
    <w:rsid w:val="00A637BA"/>
    <w:rsid w:val="00A637C2"/>
    <w:rsid w:val="00A63841"/>
    <w:rsid w:val="00A638D5"/>
    <w:rsid w:val="00A63A57"/>
    <w:rsid w:val="00A63E20"/>
    <w:rsid w:val="00A640B0"/>
    <w:rsid w:val="00A6426F"/>
    <w:rsid w:val="00A6446F"/>
    <w:rsid w:val="00A6457B"/>
    <w:rsid w:val="00A64901"/>
    <w:rsid w:val="00A64CAB"/>
    <w:rsid w:val="00A64DAC"/>
    <w:rsid w:val="00A64E3E"/>
    <w:rsid w:val="00A65000"/>
    <w:rsid w:val="00A652F8"/>
    <w:rsid w:val="00A65328"/>
    <w:rsid w:val="00A65DC7"/>
    <w:rsid w:val="00A6633A"/>
    <w:rsid w:val="00A6665A"/>
    <w:rsid w:val="00A66743"/>
    <w:rsid w:val="00A6693C"/>
    <w:rsid w:val="00A66AC7"/>
    <w:rsid w:val="00A66B79"/>
    <w:rsid w:val="00A66C0C"/>
    <w:rsid w:val="00A66E32"/>
    <w:rsid w:val="00A670D5"/>
    <w:rsid w:val="00A67410"/>
    <w:rsid w:val="00A67643"/>
    <w:rsid w:val="00A6783A"/>
    <w:rsid w:val="00A67939"/>
    <w:rsid w:val="00A67E99"/>
    <w:rsid w:val="00A7062F"/>
    <w:rsid w:val="00A70698"/>
    <w:rsid w:val="00A70A10"/>
    <w:rsid w:val="00A70A9F"/>
    <w:rsid w:val="00A70D7D"/>
    <w:rsid w:val="00A70E83"/>
    <w:rsid w:val="00A71067"/>
    <w:rsid w:val="00A71C63"/>
    <w:rsid w:val="00A71ED5"/>
    <w:rsid w:val="00A72137"/>
    <w:rsid w:val="00A72449"/>
    <w:rsid w:val="00A7317A"/>
    <w:rsid w:val="00A731A0"/>
    <w:rsid w:val="00A73215"/>
    <w:rsid w:val="00A7333E"/>
    <w:rsid w:val="00A733A7"/>
    <w:rsid w:val="00A7354D"/>
    <w:rsid w:val="00A736D3"/>
    <w:rsid w:val="00A736D9"/>
    <w:rsid w:val="00A73A30"/>
    <w:rsid w:val="00A73CDE"/>
    <w:rsid w:val="00A73D66"/>
    <w:rsid w:val="00A73E0A"/>
    <w:rsid w:val="00A7416F"/>
    <w:rsid w:val="00A74420"/>
    <w:rsid w:val="00A74844"/>
    <w:rsid w:val="00A74A54"/>
    <w:rsid w:val="00A74D5C"/>
    <w:rsid w:val="00A74EF3"/>
    <w:rsid w:val="00A74F99"/>
    <w:rsid w:val="00A750A4"/>
    <w:rsid w:val="00A752FD"/>
    <w:rsid w:val="00A7530E"/>
    <w:rsid w:val="00A756A7"/>
    <w:rsid w:val="00A758E4"/>
    <w:rsid w:val="00A75EC9"/>
    <w:rsid w:val="00A76078"/>
    <w:rsid w:val="00A7665E"/>
    <w:rsid w:val="00A76CC0"/>
    <w:rsid w:val="00A76D8D"/>
    <w:rsid w:val="00A76FB9"/>
    <w:rsid w:val="00A7740F"/>
    <w:rsid w:val="00A77493"/>
    <w:rsid w:val="00A77599"/>
    <w:rsid w:val="00A77647"/>
    <w:rsid w:val="00A77800"/>
    <w:rsid w:val="00A77807"/>
    <w:rsid w:val="00A80229"/>
    <w:rsid w:val="00A8034A"/>
    <w:rsid w:val="00A807AE"/>
    <w:rsid w:val="00A8088F"/>
    <w:rsid w:val="00A808A8"/>
    <w:rsid w:val="00A808D2"/>
    <w:rsid w:val="00A80A49"/>
    <w:rsid w:val="00A80BEF"/>
    <w:rsid w:val="00A80CD0"/>
    <w:rsid w:val="00A80DDD"/>
    <w:rsid w:val="00A813BF"/>
    <w:rsid w:val="00A81AE6"/>
    <w:rsid w:val="00A81B5F"/>
    <w:rsid w:val="00A81C19"/>
    <w:rsid w:val="00A81D1C"/>
    <w:rsid w:val="00A81D49"/>
    <w:rsid w:val="00A81FC1"/>
    <w:rsid w:val="00A82552"/>
    <w:rsid w:val="00A82B91"/>
    <w:rsid w:val="00A82F1F"/>
    <w:rsid w:val="00A83020"/>
    <w:rsid w:val="00A83162"/>
    <w:rsid w:val="00A834B3"/>
    <w:rsid w:val="00A834D5"/>
    <w:rsid w:val="00A83776"/>
    <w:rsid w:val="00A83C97"/>
    <w:rsid w:val="00A83D41"/>
    <w:rsid w:val="00A845E3"/>
    <w:rsid w:val="00A84B1B"/>
    <w:rsid w:val="00A852FB"/>
    <w:rsid w:val="00A853BD"/>
    <w:rsid w:val="00A85811"/>
    <w:rsid w:val="00A85ECC"/>
    <w:rsid w:val="00A860C0"/>
    <w:rsid w:val="00A86150"/>
    <w:rsid w:val="00A863E0"/>
    <w:rsid w:val="00A866BB"/>
    <w:rsid w:val="00A86A12"/>
    <w:rsid w:val="00A86CCC"/>
    <w:rsid w:val="00A873E9"/>
    <w:rsid w:val="00A874A6"/>
    <w:rsid w:val="00A8752F"/>
    <w:rsid w:val="00A87836"/>
    <w:rsid w:val="00A879C5"/>
    <w:rsid w:val="00A9004C"/>
    <w:rsid w:val="00A90939"/>
    <w:rsid w:val="00A909B1"/>
    <w:rsid w:val="00A90D1F"/>
    <w:rsid w:val="00A90EB8"/>
    <w:rsid w:val="00A90F82"/>
    <w:rsid w:val="00A9100E"/>
    <w:rsid w:val="00A916B7"/>
    <w:rsid w:val="00A916DB"/>
    <w:rsid w:val="00A91726"/>
    <w:rsid w:val="00A91F27"/>
    <w:rsid w:val="00A921B5"/>
    <w:rsid w:val="00A922B5"/>
    <w:rsid w:val="00A9266E"/>
    <w:rsid w:val="00A92AF5"/>
    <w:rsid w:val="00A9316D"/>
    <w:rsid w:val="00A9334F"/>
    <w:rsid w:val="00A93544"/>
    <w:rsid w:val="00A9363D"/>
    <w:rsid w:val="00A93779"/>
    <w:rsid w:val="00A93965"/>
    <w:rsid w:val="00A9398C"/>
    <w:rsid w:val="00A93E48"/>
    <w:rsid w:val="00A94316"/>
    <w:rsid w:val="00A94324"/>
    <w:rsid w:val="00A94B0A"/>
    <w:rsid w:val="00A94CB9"/>
    <w:rsid w:val="00A94ECE"/>
    <w:rsid w:val="00A95255"/>
    <w:rsid w:val="00A955B3"/>
    <w:rsid w:val="00A956BB"/>
    <w:rsid w:val="00A95862"/>
    <w:rsid w:val="00A960FA"/>
    <w:rsid w:val="00A9632E"/>
    <w:rsid w:val="00A9697C"/>
    <w:rsid w:val="00A9710F"/>
    <w:rsid w:val="00A97456"/>
    <w:rsid w:val="00A97606"/>
    <w:rsid w:val="00A97718"/>
    <w:rsid w:val="00A977C0"/>
    <w:rsid w:val="00A97B89"/>
    <w:rsid w:val="00A97F7D"/>
    <w:rsid w:val="00AA0261"/>
    <w:rsid w:val="00AA0491"/>
    <w:rsid w:val="00AA14B7"/>
    <w:rsid w:val="00AA14D3"/>
    <w:rsid w:val="00AA173B"/>
    <w:rsid w:val="00AA284A"/>
    <w:rsid w:val="00AA293D"/>
    <w:rsid w:val="00AA2A83"/>
    <w:rsid w:val="00AA2DCE"/>
    <w:rsid w:val="00AA341F"/>
    <w:rsid w:val="00AA3500"/>
    <w:rsid w:val="00AA38CC"/>
    <w:rsid w:val="00AA3CAB"/>
    <w:rsid w:val="00AA3DAE"/>
    <w:rsid w:val="00AA3F6B"/>
    <w:rsid w:val="00AA4157"/>
    <w:rsid w:val="00AA4307"/>
    <w:rsid w:val="00AA4532"/>
    <w:rsid w:val="00AA46CA"/>
    <w:rsid w:val="00AA4E47"/>
    <w:rsid w:val="00AA50A3"/>
    <w:rsid w:val="00AA5231"/>
    <w:rsid w:val="00AA5F43"/>
    <w:rsid w:val="00AA5FA5"/>
    <w:rsid w:val="00AA60C5"/>
    <w:rsid w:val="00AA6148"/>
    <w:rsid w:val="00AA6A5D"/>
    <w:rsid w:val="00AA6DAC"/>
    <w:rsid w:val="00AA6DAE"/>
    <w:rsid w:val="00AA6FA9"/>
    <w:rsid w:val="00AA74F5"/>
    <w:rsid w:val="00AA77C3"/>
    <w:rsid w:val="00AA79B2"/>
    <w:rsid w:val="00AA7AB5"/>
    <w:rsid w:val="00AA7AC1"/>
    <w:rsid w:val="00AA7C80"/>
    <w:rsid w:val="00AB0518"/>
    <w:rsid w:val="00AB0625"/>
    <w:rsid w:val="00AB099B"/>
    <w:rsid w:val="00AB0C24"/>
    <w:rsid w:val="00AB1446"/>
    <w:rsid w:val="00AB1569"/>
    <w:rsid w:val="00AB1854"/>
    <w:rsid w:val="00AB1E26"/>
    <w:rsid w:val="00AB25D6"/>
    <w:rsid w:val="00AB29B6"/>
    <w:rsid w:val="00AB2A06"/>
    <w:rsid w:val="00AB2A9F"/>
    <w:rsid w:val="00AB2B4F"/>
    <w:rsid w:val="00AB2EDF"/>
    <w:rsid w:val="00AB3116"/>
    <w:rsid w:val="00AB32E1"/>
    <w:rsid w:val="00AB3946"/>
    <w:rsid w:val="00AB3AE2"/>
    <w:rsid w:val="00AB3CFE"/>
    <w:rsid w:val="00AB3D98"/>
    <w:rsid w:val="00AB4D7F"/>
    <w:rsid w:val="00AB4E30"/>
    <w:rsid w:val="00AB4E6C"/>
    <w:rsid w:val="00AB4F83"/>
    <w:rsid w:val="00AB51FB"/>
    <w:rsid w:val="00AB5374"/>
    <w:rsid w:val="00AB55C4"/>
    <w:rsid w:val="00AB5899"/>
    <w:rsid w:val="00AB5A0C"/>
    <w:rsid w:val="00AB5CAA"/>
    <w:rsid w:val="00AB5F89"/>
    <w:rsid w:val="00AB5F8C"/>
    <w:rsid w:val="00AB61F2"/>
    <w:rsid w:val="00AB6512"/>
    <w:rsid w:val="00AB6E3F"/>
    <w:rsid w:val="00AB7711"/>
    <w:rsid w:val="00AB7E61"/>
    <w:rsid w:val="00AB7EE0"/>
    <w:rsid w:val="00AC147D"/>
    <w:rsid w:val="00AC1724"/>
    <w:rsid w:val="00AC1933"/>
    <w:rsid w:val="00AC2221"/>
    <w:rsid w:val="00AC2365"/>
    <w:rsid w:val="00AC247A"/>
    <w:rsid w:val="00AC2542"/>
    <w:rsid w:val="00AC263F"/>
    <w:rsid w:val="00AC26FD"/>
    <w:rsid w:val="00AC2D43"/>
    <w:rsid w:val="00AC3266"/>
    <w:rsid w:val="00AC3708"/>
    <w:rsid w:val="00AC3DEB"/>
    <w:rsid w:val="00AC3E12"/>
    <w:rsid w:val="00AC3F58"/>
    <w:rsid w:val="00AC4193"/>
    <w:rsid w:val="00AC4350"/>
    <w:rsid w:val="00AC44AC"/>
    <w:rsid w:val="00AC4B4D"/>
    <w:rsid w:val="00AC50A8"/>
    <w:rsid w:val="00AC54A6"/>
    <w:rsid w:val="00AC57EB"/>
    <w:rsid w:val="00AC5AA7"/>
    <w:rsid w:val="00AC5BDB"/>
    <w:rsid w:val="00AC5CBA"/>
    <w:rsid w:val="00AC5CDB"/>
    <w:rsid w:val="00AC5E6D"/>
    <w:rsid w:val="00AC6502"/>
    <w:rsid w:val="00AC69AC"/>
    <w:rsid w:val="00AC6D30"/>
    <w:rsid w:val="00AC6D90"/>
    <w:rsid w:val="00AC71C2"/>
    <w:rsid w:val="00AC73FB"/>
    <w:rsid w:val="00AC750E"/>
    <w:rsid w:val="00AC7B29"/>
    <w:rsid w:val="00AD003F"/>
    <w:rsid w:val="00AD0177"/>
    <w:rsid w:val="00AD049B"/>
    <w:rsid w:val="00AD060E"/>
    <w:rsid w:val="00AD084D"/>
    <w:rsid w:val="00AD0866"/>
    <w:rsid w:val="00AD08AF"/>
    <w:rsid w:val="00AD09C7"/>
    <w:rsid w:val="00AD11D8"/>
    <w:rsid w:val="00AD1800"/>
    <w:rsid w:val="00AD1C08"/>
    <w:rsid w:val="00AD20AB"/>
    <w:rsid w:val="00AD20BC"/>
    <w:rsid w:val="00AD229E"/>
    <w:rsid w:val="00AD2394"/>
    <w:rsid w:val="00AD257B"/>
    <w:rsid w:val="00AD2668"/>
    <w:rsid w:val="00AD271E"/>
    <w:rsid w:val="00AD28A9"/>
    <w:rsid w:val="00AD291B"/>
    <w:rsid w:val="00AD2AA2"/>
    <w:rsid w:val="00AD2BBD"/>
    <w:rsid w:val="00AD2F48"/>
    <w:rsid w:val="00AD30DF"/>
    <w:rsid w:val="00AD31E4"/>
    <w:rsid w:val="00AD32C8"/>
    <w:rsid w:val="00AD391C"/>
    <w:rsid w:val="00AD3AE3"/>
    <w:rsid w:val="00AD3C64"/>
    <w:rsid w:val="00AD3C95"/>
    <w:rsid w:val="00AD3F5C"/>
    <w:rsid w:val="00AD4404"/>
    <w:rsid w:val="00AD447E"/>
    <w:rsid w:val="00AD46EE"/>
    <w:rsid w:val="00AD4B06"/>
    <w:rsid w:val="00AD4C75"/>
    <w:rsid w:val="00AD546A"/>
    <w:rsid w:val="00AD54DF"/>
    <w:rsid w:val="00AD5674"/>
    <w:rsid w:val="00AD5B6E"/>
    <w:rsid w:val="00AD5DAD"/>
    <w:rsid w:val="00AD64C4"/>
    <w:rsid w:val="00AD66E8"/>
    <w:rsid w:val="00AD68CB"/>
    <w:rsid w:val="00AD6AE5"/>
    <w:rsid w:val="00AD6CEA"/>
    <w:rsid w:val="00AD76FF"/>
    <w:rsid w:val="00AD78B4"/>
    <w:rsid w:val="00AD7C30"/>
    <w:rsid w:val="00AD7DDE"/>
    <w:rsid w:val="00AD7FB8"/>
    <w:rsid w:val="00AE0212"/>
    <w:rsid w:val="00AE02DE"/>
    <w:rsid w:val="00AE0683"/>
    <w:rsid w:val="00AE06BF"/>
    <w:rsid w:val="00AE0D1D"/>
    <w:rsid w:val="00AE11B4"/>
    <w:rsid w:val="00AE1295"/>
    <w:rsid w:val="00AE1680"/>
    <w:rsid w:val="00AE1728"/>
    <w:rsid w:val="00AE19DD"/>
    <w:rsid w:val="00AE2025"/>
    <w:rsid w:val="00AE2A1B"/>
    <w:rsid w:val="00AE2ACA"/>
    <w:rsid w:val="00AE305B"/>
    <w:rsid w:val="00AE30D0"/>
    <w:rsid w:val="00AE3164"/>
    <w:rsid w:val="00AE346C"/>
    <w:rsid w:val="00AE378C"/>
    <w:rsid w:val="00AE37FA"/>
    <w:rsid w:val="00AE3A33"/>
    <w:rsid w:val="00AE3A56"/>
    <w:rsid w:val="00AE4047"/>
    <w:rsid w:val="00AE42B0"/>
    <w:rsid w:val="00AE42F3"/>
    <w:rsid w:val="00AE4455"/>
    <w:rsid w:val="00AE448E"/>
    <w:rsid w:val="00AE453B"/>
    <w:rsid w:val="00AE4608"/>
    <w:rsid w:val="00AE460C"/>
    <w:rsid w:val="00AE4760"/>
    <w:rsid w:val="00AE477D"/>
    <w:rsid w:val="00AE49A0"/>
    <w:rsid w:val="00AE4C7D"/>
    <w:rsid w:val="00AE4D14"/>
    <w:rsid w:val="00AE542E"/>
    <w:rsid w:val="00AE5710"/>
    <w:rsid w:val="00AE5A17"/>
    <w:rsid w:val="00AE5BC7"/>
    <w:rsid w:val="00AE5C01"/>
    <w:rsid w:val="00AE638F"/>
    <w:rsid w:val="00AE64FB"/>
    <w:rsid w:val="00AE67BB"/>
    <w:rsid w:val="00AE6BFA"/>
    <w:rsid w:val="00AE718F"/>
    <w:rsid w:val="00AE7312"/>
    <w:rsid w:val="00AE76DD"/>
    <w:rsid w:val="00AF038B"/>
    <w:rsid w:val="00AF0473"/>
    <w:rsid w:val="00AF0708"/>
    <w:rsid w:val="00AF0877"/>
    <w:rsid w:val="00AF0AF6"/>
    <w:rsid w:val="00AF116E"/>
    <w:rsid w:val="00AF1553"/>
    <w:rsid w:val="00AF185A"/>
    <w:rsid w:val="00AF18AF"/>
    <w:rsid w:val="00AF1978"/>
    <w:rsid w:val="00AF199E"/>
    <w:rsid w:val="00AF1A01"/>
    <w:rsid w:val="00AF1BDA"/>
    <w:rsid w:val="00AF1D88"/>
    <w:rsid w:val="00AF1DDD"/>
    <w:rsid w:val="00AF1E45"/>
    <w:rsid w:val="00AF204F"/>
    <w:rsid w:val="00AF211F"/>
    <w:rsid w:val="00AF27BA"/>
    <w:rsid w:val="00AF32FB"/>
    <w:rsid w:val="00AF3D04"/>
    <w:rsid w:val="00AF3D7C"/>
    <w:rsid w:val="00AF3EDB"/>
    <w:rsid w:val="00AF417E"/>
    <w:rsid w:val="00AF44F4"/>
    <w:rsid w:val="00AF5766"/>
    <w:rsid w:val="00AF5841"/>
    <w:rsid w:val="00AF586A"/>
    <w:rsid w:val="00AF5BA7"/>
    <w:rsid w:val="00AF5C92"/>
    <w:rsid w:val="00AF5DF8"/>
    <w:rsid w:val="00AF6338"/>
    <w:rsid w:val="00AF66A5"/>
    <w:rsid w:val="00AF66C9"/>
    <w:rsid w:val="00AF6841"/>
    <w:rsid w:val="00AF69B2"/>
    <w:rsid w:val="00AF6AAF"/>
    <w:rsid w:val="00AF6F4B"/>
    <w:rsid w:val="00AF7251"/>
    <w:rsid w:val="00AF781F"/>
    <w:rsid w:val="00AF79C2"/>
    <w:rsid w:val="00AF7CBC"/>
    <w:rsid w:val="00B00420"/>
    <w:rsid w:val="00B00796"/>
    <w:rsid w:val="00B007EB"/>
    <w:rsid w:val="00B00A4F"/>
    <w:rsid w:val="00B00B3A"/>
    <w:rsid w:val="00B00D94"/>
    <w:rsid w:val="00B00FC5"/>
    <w:rsid w:val="00B01068"/>
    <w:rsid w:val="00B011B2"/>
    <w:rsid w:val="00B013DE"/>
    <w:rsid w:val="00B0181A"/>
    <w:rsid w:val="00B01CA8"/>
    <w:rsid w:val="00B01DF5"/>
    <w:rsid w:val="00B0260D"/>
    <w:rsid w:val="00B02E65"/>
    <w:rsid w:val="00B035AB"/>
    <w:rsid w:val="00B03918"/>
    <w:rsid w:val="00B03B46"/>
    <w:rsid w:val="00B03B7C"/>
    <w:rsid w:val="00B03CCC"/>
    <w:rsid w:val="00B044BB"/>
    <w:rsid w:val="00B0464C"/>
    <w:rsid w:val="00B048C0"/>
    <w:rsid w:val="00B04FA4"/>
    <w:rsid w:val="00B05292"/>
    <w:rsid w:val="00B052EB"/>
    <w:rsid w:val="00B05386"/>
    <w:rsid w:val="00B05757"/>
    <w:rsid w:val="00B05D32"/>
    <w:rsid w:val="00B05E0F"/>
    <w:rsid w:val="00B05F2B"/>
    <w:rsid w:val="00B05FBC"/>
    <w:rsid w:val="00B062D8"/>
    <w:rsid w:val="00B0643C"/>
    <w:rsid w:val="00B06571"/>
    <w:rsid w:val="00B06591"/>
    <w:rsid w:val="00B0671A"/>
    <w:rsid w:val="00B06833"/>
    <w:rsid w:val="00B06942"/>
    <w:rsid w:val="00B06F18"/>
    <w:rsid w:val="00B070BB"/>
    <w:rsid w:val="00B077ED"/>
    <w:rsid w:val="00B07E28"/>
    <w:rsid w:val="00B10116"/>
    <w:rsid w:val="00B10120"/>
    <w:rsid w:val="00B10158"/>
    <w:rsid w:val="00B10460"/>
    <w:rsid w:val="00B10926"/>
    <w:rsid w:val="00B10CEE"/>
    <w:rsid w:val="00B11AEE"/>
    <w:rsid w:val="00B11BBD"/>
    <w:rsid w:val="00B11CC3"/>
    <w:rsid w:val="00B11DBB"/>
    <w:rsid w:val="00B12410"/>
    <w:rsid w:val="00B12635"/>
    <w:rsid w:val="00B12C09"/>
    <w:rsid w:val="00B12FC5"/>
    <w:rsid w:val="00B13201"/>
    <w:rsid w:val="00B13449"/>
    <w:rsid w:val="00B138CA"/>
    <w:rsid w:val="00B138F1"/>
    <w:rsid w:val="00B143FA"/>
    <w:rsid w:val="00B14618"/>
    <w:rsid w:val="00B14734"/>
    <w:rsid w:val="00B147C2"/>
    <w:rsid w:val="00B14E40"/>
    <w:rsid w:val="00B14E9D"/>
    <w:rsid w:val="00B1516E"/>
    <w:rsid w:val="00B1528A"/>
    <w:rsid w:val="00B15347"/>
    <w:rsid w:val="00B15DA3"/>
    <w:rsid w:val="00B1690D"/>
    <w:rsid w:val="00B17068"/>
    <w:rsid w:val="00B17084"/>
    <w:rsid w:val="00B17649"/>
    <w:rsid w:val="00B176C1"/>
    <w:rsid w:val="00B17730"/>
    <w:rsid w:val="00B17A59"/>
    <w:rsid w:val="00B17E70"/>
    <w:rsid w:val="00B2019D"/>
    <w:rsid w:val="00B2036D"/>
    <w:rsid w:val="00B20687"/>
    <w:rsid w:val="00B20770"/>
    <w:rsid w:val="00B207BB"/>
    <w:rsid w:val="00B2095F"/>
    <w:rsid w:val="00B20EE8"/>
    <w:rsid w:val="00B21048"/>
    <w:rsid w:val="00B214C4"/>
    <w:rsid w:val="00B21A4E"/>
    <w:rsid w:val="00B21AE1"/>
    <w:rsid w:val="00B22194"/>
    <w:rsid w:val="00B222FB"/>
    <w:rsid w:val="00B223DF"/>
    <w:rsid w:val="00B224C0"/>
    <w:rsid w:val="00B2266C"/>
    <w:rsid w:val="00B22DD8"/>
    <w:rsid w:val="00B22F94"/>
    <w:rsid w:val="00B239F2"/>
    <w:rsid w:val="00B23AA6"/>
    <w:rsid w:val="00B23B93"/>
    <w:rsid w:val="00B240EC"/>
    <w:rsid w:val="00B240FE"/>
    <w:rsid w:val="00B246D4"/>
    <w:rsid w:val="00B24803"/>
    <w:rsid w:val="00B24E27"/>
    <w:rsid w:val="00B25450"/>
    <w:rsid w:val="00B25697"/>
    <w:rsid w:val="00B259D5"/>
    <w:rsid w:val="00B25AAD"/>
    <w:rsid w:val="00B25AE7"/>
    <w:rsid w:val="00B25B4C"/>
    <w:rsid w:val="00B25FD4"/>
    <w:rsid w:val="00B26C50"/>
    <w:rsid w:val="00B272CF"/>
    <w:rsid w:val="00B27382"/>
    <w:rsid w:val="00B27F87"/>
    <w:rsid w:val="00B301C6"/>
    <w:rsid w:val="00B308EB"/>
    <w:rsid w:val="00B30D37"/>
    <w:rsid w:val="00B30E90"/>
    <w:rsid w:val="00B30E92"/>
    <w:rsid w:val="00B30F9B"/>
    <w:rsid w:val="00B3112E"/>
    <w:rsid w:val="00B31130"/>
    <w:rsid w:val="00B31259"/>
    <w:rsid w:val="00B3131E"/>
    <w:rsid w:val="00B31908"/>
    <w:rsid w:val="00B31E35"/>
    <w:rsid w:val="00B3211A"/>
    <w:rsid w:val="00B32199"/>
    <w:rsid w:val="00B3232F"/>
    <w:rsid w:val="00B323CA"/>
    <w:rsid w:val="00B32AB5"/>
    <w:rsid w:val="00B32C67"/>
    <w:rsid w:val="00B32D5E"/>
    <w:rsid w:val="00B32E80"/>
    <w:rsid w:val="00B33D15"/>
    <w:rsid w:val="00B33ED0"/>
    <w:rsid w:val="00B33F3C"/>
    <w:rsid w:val="00B34403"/>
    <w:rsid w:val="00B34575"/>
    <w:rsid w:val="00B34B20"/>
    <w:rsid w:val="00B35519"/>
    <w:rsid w:val="00B355BB"/>
    <w:rsid w:val="00B35A2B"/>
    <w:rsid w:val="00B35ED1"/>
    <w:rsid w:val="00B3620F"/>
    <w:rsid w:val="00B366E8"/>
    <w:rsid w:val="00B36777"/>
    <w:rsid w:val="00B36B60"/>
    <w:rsid w:val="00B371A7"/>
    <w:rsid w:val="00B373D9"/>
    <w:rsid w:val="00B37427"/>
    <w:rsid w:val="00B375A8"/>
    <w:rsid w:val="00B376CB"/>
    <w:rsid w:val="00B378D7"/>
    <w:rsid w:val="00B40206"/>
    <w:rsid w:val="00B4083B"/>
    <w:rsid w:val="00B413FE"/>
    <w:rsid w:val="00B4173E"/>
    <w:rsid w:val="00B417AD"/>
    <w:rsid w:val="00B41B71"/>
    <w:rsid w:val="00B42018"/>
    <w:rsid w:val="00B4262F"/>
    <w:rsid w:val="00B42970"/>
    <w:rsid w:val="00B42E02"/>
    <w:rsid w:val="00B42E51"/>
    <w:rsid w:val="00B43120"/>
    <w:rsid w:val="00B43658"/>
    <w:rsid w:val="00B43A3E"/>
    <w:rsid w:val="00B43E21"/>
    <w:rsid w:val="00B44652"/>
    <w:rsid w:val="00B44B9F"/>
    <w:rsid w:val="00B44C88"/>
    <w:rsid w:val="00B44F23"/>
    <w:rsid w:val="00B453A3"/>
    <w:rsid w:val="00B453C7"/>
    <w:rsid w:val="00B4547E"/>
    <w:rsid w:val="00B455F3"/>
    <w:rsid w:val="00B45910"/>
    <w:rsid w:val="00B45BEE"/>
    <w:rsid w:val="00B45F17"/>
    <w:rsid w:val="00B46029"/>
    <w:rsid w:val="00B46033"/>
    <w:rsid w:val="00B4616B"/>
    <w:rsid w:val="00B4628E"/>
    <w:rsid w:val="00B467CE"/>
    <w:rsid w:val="00B46A42"/>
    <w:rsid w:val="00B46BC5"/>
    <w:rsid w:val="00B46EBC"/>
    <w:rsid w:val="00B47812"/>
    <w:rsid w:val="00B4788C"/>
    <w:rsid w:val="00B47A56"/>
    <w:rsid w:val="00B47AEE"/>
    <w:rsid w:val="00B47B56"/>
    <w:rsid w:val="00B47D6C"/>
    <w:rsid w:val="00B47E75"/>
    <w:rsid w:val="00B50219"/>
    <w:rsid w:val="00B502EE"/>
    <w:rsid w:val="00B5053C"/>
    <w:rsid w:val="00B50563"/>
    <w:rsid w:val="00B50AB9"/>
    <w:rsid w:val="00B50C92"/>
    <w:rsid w:val="00B50CD5"/>
    <w:rsid w:val="00B50D8B"/>
    <w:rsid w:val="00B50EAA"/>
    <w:rsid w:val="00B5106D"/>
    <w:rsid w:val="00B512BF"/>
    <w:rsid w:val="00B518EC"/>
    <w:rsid w:val="00B51A4C"/>
    <w:rsid w:val="00B51F10"/>
    <w:rsid w:val="00B51FAC"/>
    <w:rsid w:val="00B521F9"/>
    <w:rsid w:val="00B52239"/>
    <w:rsid w:val="00B524FC"/>
    <w:rsid w:val="00B5282C"/>
    <w:rsid w:val="00B52AC0"/>
    <w:rsid w:val="00B52FAD"/>
    <w:rsid w:val="00B530F1"/>
    <w:rsid w:val="00B531AE"/>
    <w:rsid w:val="00B531BE"/>
    <w:rsid w:val="00B5355A"/>
    <w:rsid w:val="00B535D6"/>
    <w:rsid w:val="00B53658"/>
    <w:rsid w:val="00B538B0"/>
    <w:rsid w:val="00B53C85"/>
    <w:rsid w:val="00B53FCE"/>
    <w:rsid w:val="00B54238"/>
    <w:rsid w:val="00B54A97"/>
    <w:rsid w:val="00B54C41"/>
    <w:rsid w:val="00B54CA7"/>
    <w:rsid w:val="00B54D46"/>
    <w:rsid w:val="00B553D9"/>
    <w:rsid w:val="00B55835"/>
    <w:rsid w:val="00B5583B"/>
    <w:rsid w:val="00B55931"/>
    <w:rsid w:val="00B55B0A"/>
    <w:rsid w:val="00B55C21"/>
    <w:rsid w:val="00B55DC6"/>
    <w:rsid w:val="00B561C3"/>
    <w:rsid w:val="00B565B7"/>
    <w:rsid w:val="00B56775"/>
    <w:rsid w:val="00B568AD"/>
    <w:rsid w:val="00B56BFE"/>
    <w:rsid w:val="00B56E1E"/>
    <w:rsid w:val="00B570C9"/>
    <w:rsid w:val="00B57312"/>
    <w:rsid w:val="00B57627"/>
    <w:rsid w:val="00B5766D"/>
    <w:rsid w:val="00B576C5"/>
    <w:rsid w:val="00B57A4F"/>
    <w:rsid w:val="00B57D39"/>
    <w:rsid w:val="00B6054B"/>
    <w:rsid w:val="00B60577"/>
    <w:rsid w:val="00B60597"/>
    <w:rsid w:val="00B60788"/>
    <w:rsid w:val="00B60C2B"/>
    <w:rsid w:val="00B60DAB"/>
    <w:rsid w:val="00B615A4"/>
    <w:rsid w:val="00B61784"/>
    <w:rsid w:val="00B61926"/>
    <w:rsid w:val="00B61CF1"/>
    <w:rsid w:val="00B61D74"/>
    <w:rsid w:val="00B62063"/>
    <w:rsid w:val="00B62557"/>
    <w:rsid w:val="00B62BC8"/>
    <w:rsid w:val="00B62F35"/>
    <w:rsid w:val="00B630BB"/>
    <w:rsid w:val="00B63A6F"/>
    <w:rsid w:val="00B63F3F"/>
    <w:rsid w:val="00B63FA6"/>
    <w:rsid w:val="00B64A40"/>
    <w:rsid w:val="00B64B35"/>
    <w:rsid w:val="00B64E41"/>
    <w:rsid w:val="00B64E6F"/>
    <w:rsid w:val="00B65099"/>
    <w:rsid w:val="00B65452"/>
    <w:rsid w:val="00B654EA"/>
    <w:rsid w:val="00B656BE"/>
    <w:rsid w:val="00B65C8A"/>
    <w:rsid w:val="00B66837"/>
    <w:rsid w:val="00B66C1E"/>
    <w:rsid w:val="00B67122"/>
    <w:rsid w:val="00B6716A"/>
    <w:rsid w:val="00B6740E"/>
    <w:rsid w:val="00B67BA3"/>
    <w:rsid w:val="00B67C73"/>
    <w:rsid w:val="00B70280"/>
    <w:rsid w:val="00B70646"/>
    <w:rsid w:val="00B70A31"/>
    <w:rsid w:val="00B70DA1"/>
    <w:rsid w:val="00B70DD0"/>
    <w:rsid w:val="00B7120D"/>
    <w:rsid w:val="00B71882"/>
    <w:rsid w:val="00B718C1"/>
    <w:rsid w:val="00B7200C"/>
    <w:rsid w:val="00B720B6"/>
    <w:rsid w:val="00B7271D"/>
    <w:rsid w:val="00B727C0"/>
    <w:rsid w:val="00B727CB"/>
    <w:rsid w:val="00B72931"/>
    <w:rsid w:val="00B72B56"/>
    <w:rsid w:val="00B72D9B"/>
    <w:rsid w:val="00B72DB1"/>
    <w:rsid w:val="00B72DC7"/>
    <w:rsid w:val="00B73071"/>
    <w:rsid w:val="00B730B2"/>
    <w:rsid w:val="00B7371C"/>
    <w:rsid w:val="00B739FE"/>
    <w:rsid w:val="00B73B29"/>
    <w:rsid w:val="00B73D24"/>
    <w:rsid w:val="00B74373"/>
    <w:rsid w:val="00B744C9"/>
    <w:rsid w:val="00B7466C"/>
    <w:rsid w:val="00B746D9"/>
    <w:rsid w:val="00B74C8D"/>
    <w:rsid w:val="00B74D58"/>
    <w:rsid w:val="00B75513"/>
    <w:rsid w:val="00B756A5"/>
    <w:rsid w:val="00B7587D"/>
    <w:rsid w:val="00B75C71"/>
    <w:rsid w:val="00B75D3D"/>
    <w:rsid w:val="00B7609A"/>
    <w:rsid w:val="00B76230"/>
    <w:rsid w:val="00B7654F"/>
    <w:rsid w:val="00B7682F"/>
    <w:rsid w:val="00B76867"/>
    <w:rsid w:val="00B76B49"/>
    <w:rsid w:val="00B76C1E"/>
    <w:rsid w:val="00B76D43"/>
    <w:rsid w:val="00B76E73"/>
    <w:rsid w:val="00B76FB0"/>
    <w:rsid w:val="00B77940"/>
    <w:rsid w:val="00B77BC8"/>
    <w:rsid w:val="00B77D51"/>
    <w:rsid w:val="00B77F9D"/>
    <w:rsid w:val="00B800F6"/>
    <w:rsid w:val="00B801B2"/>
    <w:rsid w:val="00B803DC"/>
    <w:rsid w:val="00B80687"/>
    <w:rsid w:val="00B807A2"/>
    <w:rsid w:val="00B808C3"/>
    <w:rsid w:val="00B80A7E"/>
    <w:rsid w:val="00B80AAD"/>
    <w:rsid w:val="00B80ADE"/>
    <w:rsid w:val="00B80AFE"/>
    <w:rsid w:val="00B80D3E"/>
    <w:rsid w:val="00B8135D"/>
    <w:rsid w:val="00B816F5"/>
    <w:rsid w:val="00B8174B"/>
    <w:rsid w:val="00B81B3B"/>
    <w:rsid w:val="00B81C31"/>
    <w:rsid w:val="00B81F64"/>
    <w:rsid w:val="00B81F88"/>
    <w:rsid w:val="00B8231F"/>
    <w:rsid w:val="00B8249B"/>
    <w:rsid w:val="00B82796"/>
    <w:rsid w:val="00B82B64"/>
    <w:rsid w:val="00B84E8A"/>
    <w:rsid w:val="00B84FF9"/>
    <w:rsid w:val="00B85315"/>
    <w:rsid w:val="00B856D6"/>
    <w:rsid w:val="00B8573F"/>
    <w:rsid w:val="00B858E9"/>
    <w:rsid w:val="00B85907"/>
    <w:rsid w:val="00B85932"/>
    <w:rsid w:val="00B85937"/>
    <w:rsid w:val="00B85AF3"/>
    <w:rsid w:val="00B85EE4"/>
    <w:rsid w:val="00B8600C"/>
    <w:rsid w:val="00B86043"/>
    <w:rsid w:val="00B8628B"/>
    <w:rsid w:val="00B862DC"/>
    <w:rsid w:val="00B8642B"/>
    <w:rsid w:val="00B864BC"/>
    <w:rsid w:val="00B866FB"/>
    <w:rsid w:val="00B868BA"/>
    <w:rsid w:val="00B86CE7"/>
    <w:rsid w:val="00B86D0C"/>
    <w:rsid w:val="00B87124"/>
    <w:rsid w:val="00B87630"/>
    <w:rsid w:val="00B87A72"/>
    <w:rsid w:val="00B87ACD"/>
    <w:rsid w:val="00B87FF4"/>
    <w:rsid w:val="00B902A0"/>
    <w:rsid w:val="00B902D9"/>
    <w:rsid w:val="00B90417"/>
    <w:rsid w:val="00B90A90"/>
    <w:rsid w:val="00B90E66"/>
    <w:rsid w:val="00B91022"/>
    <w:rsid w:val="00B9152F"/>
    <w:rsid w:val="00B91743"/>
    <w:rsid w:val="00B91EE2"/>
    <w:rsid w:val="00B9211A"/>
    <w:rsid w:val="00B927E4"/>
    <w:rsid w:val="00B9303F"/>
    <w:rsid w:val="00B9364E"/>
    <w:rsid w:val="00B937A1"/>
    <w:rsid w:val="00B93B69"/>
    <w:rsid w:val="00B93B86"/>
    <w:rsid w:val="00B93DE1"/>
    <w:rsid w:val="00B9449E"/>
    <w:rsid w:val="00B94FC6"/>
    <w:rsid w:val="00B954A6"/>
    <w:rsid w:val="00B95656"/>
    <w:rsid w:val="00B95984"/>
    <w:rsid w:val="00B95CD1"/>
    <w:rsid w:val="00B95E23"/>
    <w:rsid w:val="00B9610D"/>
    <w:rsid w:val="00B96871"/>
    <w:rsid w:val="00B969C0"/>
    <w:rsid w:val="00B96B04"/>
    <w:rsid w:val="00B96FF0"/>
    <w:rsid w:val="00B977EB"/>
    <w:rsid w:val="00B97A66"/>
    <w:rsid w:val="00B97AA7"/>
    <w:rsid w:val="00B97ED0"/>
    <w:rsid w:val="00BA01ED"/>
    <w:rsid w:val="00BA05A4"/>
    <w:rsid w:val="00BA068F"/>
    <w:rsid w:val="00BA0908"/>
    <w:rsid w:val="00BA0CFE"/>
    <w:rsid w:val="00BA0F3B"/>
    <w:rsid w:val="00BA1079"/>
    <w:rsid w:val="00BA19C5"/>
    <w:rsid w:val="00BA1B28"/>
    <w:rsid w:val="00BA1BCA"/>
    <w:rsid w:val="00BA1F09"/>
    <w:rsid w:val="00BA2243"/>
    <w:rsid w:val="00BA2561"/>
    <w:rsid w:val="00BA259B"/>
    <w:rsid w:val="00BA2A86"/>
    <w:rsid w:val="00BA2B48"/>
    <w:rsid w:val="00BA2D52"/>
    <w:rsid w:val="00BA2DE1"/>
    <w:rsid w:val="00BA391E"/>
    <w:rsid w:val="00BA3F41"/>
    <w:rsid w:val="00BA41B8"/>
    <w:rsid w:val="00BA42EC"/>
    <w:rsid w:val="00BA44D3"/>
    <w:rsid w:val="00BA4FA3"/>
    <w:rsid w:val="00BA515D"/>
    <w:rsid w:val="00BA51A8"/>
    <w:rsid w:val="00BA51FD"/>
    <w:rsid w:val="00BA5719"/>
    <w:rsid w:val="00BA59CB"/>
    <w:rsid w:val="00BA5D0D"/>
    <w:rsid w:val="00BA5D51"/>
    <w:rsid w:val="00BA6409"/>
    <w:rsid w:val="00BA6656"/>
    <w:rsid w:val="00BA66F6"/>
    <w:rsid w:val="00BA6A9A"/>
    <w:rsid w:val="00BA6AE4"/>
    <w:rsid w:val="00BA6C2D"/>
    <w:rsid w:val="00BA6D76"/>
    <w:rsid w:val="00BA7230"/>
    <w:rsid w:val="00BA7AAB"/>
    <w:rsid w:val="00BB010E"/>
    <w:rsid w:val="00BB0181"/>
    <w:rsid w:val="00BB0286"/>
    <w:rsid w:val="00BB056F"/>
    <w:rsid w:val="00BB09E7"/>
    <w:rsid w:val="00BB0CB3"/>
    <w:rsid w:val="00BB1173"/>
    <w:rsid w:val="00BB132A"/>
    <w:rsid w:val="00BB171B"/>
    <w:rsid w:val="00BB190C"/>
    <w:rsid w:val="00BB1A6D"/>
    <w:rsid w:val="00BB1B27"/>
    <w:rsid w:val="00BB2033"/>
    <w:rsid w:val="00BB275F"/>
    <w:rsid w:val="00BB2905"/>
    <w:rsid w:val="00BB2BFD"/>
    <w:rsid w:val="00BB30F9"/>
    <w:rsid w:val="00BB33A1"/>
    <w:rsid w:val="00BB3DB7"/>
    <w:rsid w:val="00BB4139"/>
    <w:rsid w:val="00BB4290"/>
    <w:rsid w:val="00BB4BFB"/>
    <w:rsid w:val="00BB4FBA"/>
    <w:rsid w:val="00BB518D"/>
    <w:rsid w:val="00BB5ABB"/>
    <w:rsid w:val="00BB5B61"/>
    <w:rsid w:val="00BB5DAE"/>
    <w:rsid w:val="00BB5F62"/>
    <w:rsid w:val="00BB5FDE"/>
    <w:rsid w:val="00BB6438"/>
    <w:rsid w:val="00BB6AA8"/>
    <w:rsid w:val="00BB6C58"/>
    <w:rsid w:val="00BB72BB"/>
    <w:rsid w:val="00BB72F1"/>
    <w:rsid w:val="00BB771F"/>
    <w:rsid w:val="00BB795B"/>
    <w:rsid w:val="00BB79B9"/>
    <w:rsid w:val="00BC005C"/>
    <w:rsid w:val="00BC0096"/>
    <w:rsid w:val="00BC00CA"/>
    <w:rsid w:val="00BC055E"/>
    <w:rsid w:val="00BC0998"/>
    <w:rsid w:val="00BC119D"/>
    <w:rsid w:val="00BC1208"/>
    <w:rsid w:val="00BC1504"/>
    <w:rsid w:val="00BC1A01"/>
    <w:rsid w:val="00BC2205"/>
    <w:rsid w:val="00BC254E"/>
    <w:rsid w:val="00BC2A8F"/>
    <w:rsid w:val="00BC2CD6"/>
    <w:rsid w:val="00BC3132"/>
    <w:rsid w:val="00BC33F9"/>
    <w:rsid w:val="00BC37BB"/>
    <w:rsid w:val="00BC384C"/>
    <w:rsid w:val="00BC397E"/>
    <w:rsid w:val="00BC39D9"/>
    <w:rsid w:val="00BC39E0"/>
    <w:rsid w:val="00BC4088"/>
    <w:rsid w:val="00BC4268"/>
    <w:rsid w:val="00BC4522"/>
    <w:rsid w:val="00BC4636"/>
    <w:rsid w:val="00BC4682"/>
    <w:rsid w:val="00BC47CB"/>
    <w:rsid w:val="00BC4E67"/>
    <w:rsid w:val="00BC4E9A"/>
    <w:rsid w:val="00BC5A06"/>
    <w:rsid w:val="00BC6780"/>
    <w:rsid w:val="00BC6AB6"/>
    <w:rsid w:val="00BC6BA0"/>
    <w:rsid w:val="00BC6E81"/>
    <w:rsid w:val="00BC77D9"/>
    <w:rsid w:val="00BC7918"/>
    <w:rsid w:val="00BC795C"/>
    <w:rsid w:val="00BC79C1"/>
    <w:rsid w:val="00BC7AC6"/>
    <w:rsid w:val="00BC7B9F"/>
    <w:rsid w:val="00BC7C1F"/>
    <w:rsid w:val="00BC7FCC"/>
    <w:rsid w:val="00BD0120"/>
    <w:rsid w:val="00BD01C6"/>
    <w:rsid w:val="00BD0273"/>
    <w:rsid w:val="00BD0BA9"/>
    <w:rsid w:val="00BD0F7F"/>
    <w:rsid w:val="00BD0FCB"/>
    <w:rsid w:val="00BD113B"/>
    <w:rsid w:val="00BD16CC"/>
    <w:rsid w:val="00BD1A24"/>
    <w:rsid w:val="00BD1C06"/>
    <w:rsid w:val="00BD1C79"/>
    <w:rsid w:val="00BD1CD8"/>
    <w:rsid w:val="00BD1D26"/>
    <w:rsid w:val="00BD1DC6"/>
    <w:rsid w:val="00BD23DA"/>
    <w:rsid w:val="00BD2663"/>
    <w:rsid w:val="00BD29D5"/>
    <w:rsid w:val="00BD327B"/>
    <w:rsid w:val="00BD3FF8"/>
    <w:rsid w:val="00BD416A"/>
    <w:rsid w:val="00BD43ED"/>
    <w:rsid w:val="00BD465A"/>
    <w:rsid w:val="00BD46D1"/>
    <w:rsid w:val="00BD483D"/>
    <w:rsid w:val="00BD489E"/>
    <w:rsid w:val="00BD4A2A"/>
    <w:rsid w:val="00BD4C50"/>
    <w:rsid w:val="00BD4CF3"/>
    <w:rsid w:val="00BD4F6C"/>
    <w:rsid w:val="00BD5418"/>
    <w:rsid w:val="00BD55A8"/>
    <w:rsid w:val="00BD5835"/>
    <w:rsid w:val="00BD5958"/>
    <w:rsid w:val="00BD5AFB"/>
    <w:rsid w:val="00BD5B9E"/>
    <w:rsid w:val="00BD5DF0"/>
    <w:rsid w:val="00BD60E7"/>
    <w:rsid w:val="00BD62E3"/>
    <w:rsid w:val="00BD6337"/>
    <w:rsid w:val="00BD69E7"/>
    <w:rsid w:val="00BD6AB8"/>
    <w:rsid w:val="00BD6AC2"/>
    <w:rsid w:val="00BD72C6"/>
    <w:rsid w:val="00BD73DD"/>
    <w:rsid w:val="00BD74D8"/>
    <w:rsid w:val="00BD75F9"/>
    <w:rsid w:val="00BD7771"/>
    <w:rsid w:val="00BD77AB"/>
    <w:rsid w:val="00BD7931"/>
    <w:rsid w:val="00BD7B8C"/>
    <w:rsid w:val="00BD7FDC"/>
    <w:rsid w:val="00BE08B8"/>
    <w:rsid w:val="00BE09C5"/>
    <w:rsid w:val="00BE101D"/>
    <w:rsid w:val="00BE109F"/>
    <w:rsid w:val="00BE1246"/>
    <w:rsid w:val="00BE12F2"/>
    <w:rsid w:val="00BE130F"/>
    <w:rsid w:val="00BE1718"/>
    <w:rsid w:val="00BE18EB"/>
    <w:rsid w:val="00BE1A07"/>
    <w:rsid w:val="00BE1B9C"/>
    <w:rsid w:val="00BE1C20"/>
    <w:rsid w:val="00BE1CF4"/>
    <w:rsid w:val="00BE20C3"/>
    <w:rsid w:val="00BE211A"/>
    <w:rsid w:val="00BE263E"/>
    <w:rsid w:val="00BE2E99"/>
    <w:rsid w:val="00BE2F42"/>
    <w:rsid w:val="00BE3010"/>
    <w:rsid w:val="00BE33B9"/>
    <w:rsid w:val="00BE344C"/>
    <w:rsid w:val="00BE3A4A"/>
    <w:rsid w:val="00BE3B1A"/>
    <w:rsid w:val="00BE3D2C"/>
    <w:rsid w:val="00BE459B"/>
    <w:rsid w:val="00BE4669"/>
    <w:rsid w:val="00BE4F08"/>
    <w:rsid w:val="00BE5410"/>
    <w:rsid w:val="00BE555A"/>
    <w:rsid w:val="00BE55D2"/>
    <w:rsid w:val="00BE5E7B"/>
    <w:rsid w:val="00BE5F4E"/>
    <w:rsid w:val="00BE6110"/>
    <w:rsid w:val="00BE6675"/>
    <w:rsid w:val="00BE66BD"/>
    <w:rsid w:val="00BE692D"/>
    <w:rsid w:val="00BE6D73"/>
    <w:rsid w:val="00BE70D5"/>
    <w:rsid w:val="00BE72A5"/>
    <w:rsid w:val="00BE73DB"/>
    <w:rsid w:val="00BE7742"/>
    <w:rsid w:val="00BE7B86"/>
    <w:rsid w:val="00BF006C"/>
    <w:rsid w:val="00BF037C"/>
    <w:rsid w:val="00BF0442"/>
    <w:rsid w:val="00BF0883"/>
    <w:rsid w:val="00BF0AED"/>
    <w:rsid w:val="00BF0D3D"/>
    <w:rsid w:val="00BF0F21"/>
    <w:rsid w:val="00BF10B1"/>
    <w:rsid w:val="00BF1108"/>
    <w:rsid w:val="00BF116B"/>
    <w:rsid w:val="00BF127F"/>
    <w:rsid w:val="00BF12BD"/>
    <w:rsid w:val="00BF137D"/>
    <w:rsid w:val="00BF1531"/>
    <w:rsid w:val="00BF191E"/>
    <w:rsid w:val="00BF27D7"/>
    <w:rsid w:val="00BF2BB7"/>
    <w:rsid w:val="00BF2C0E"/>
    <w:rsid w:val="00BF2C1B"/>
    <w:rsid w:val="00BF2DF7"/>
    <w:rsid w:val="00BF32F9"/>
    <w:rsid w:val="00BF35D4"/>
    <w:rsid w:val="00BF3840"/>
    <w:rsid w:val="00BF385F"/>
    <w:rsid w:val="00BF3A53"/>
    <w:rsid w:val="00BF3B25"/>
    <w:rsid w:val="00BF3B61"/>
    <w:rsid w:val="00BF3FD8"/>
    <w:rsid w:val="00BF40FD"/>
    <w:rsid w:val="00BF52CB"/>
    <w:rsid w:val="00BF52DD"/>
    <w:rsid w:val="00BF5359"/>
    <w:rsid w:val="00BF5481"/>
    <w:rsid w:val="00BF558D"/>
    <w:rsid w:val="00BF5FD4"/>
    <w:rsid w:val="00BF6A53"/>
    <w:rsid w:val="00BF6F20"/>
    <w:rsid w:val="00BF70F5"/>
    <w:rsid w:val="00BF7103"/>
    <w:rsid w:val="00BF7198"/>
    <w:rsid w:val="00BF732E"/>
    <w:rsid w:val="00BF73C5"/>
    <w:rsid w:val="00BF767E"/>
    <w:rsid w:val="00BF780D"/>
    <w:rsid w:val="00C0052B"/>
    <w:rsid w:val="00C005CC"/>
    <w:rsid w:val="00C00715"/>
    <w:rsid w:val="00C00985"/>
    <w:rsid w:val="00C00B15"/>
    <w:rsid w:val="00C00D48"/>
    <w:rsid w:val="00C010EE"/>
    <w:rsid w:val="00C01266"/>
    <w:rsid w:val="00C017BA"/>
    <w:rsid w:val="00C01915"/>
    <w:rsid w:val="00C019F3"/>
    <w:rsid w:val="00C01FCE"/>
    <w:rsid w:val="00C02817"/>
    <w:rsid w:val="00C02B2F"/>
    <w:rsid w:val="00C03699"/>
    <w:rsid w:val="00C038E6"/>
    <w:rsid w:val="00C03B44"/>
    <w:rsid w:val="00C03F7D"/>
    <w:rsid w:val="00C04161"/>
    <w:rsid w:val="00C042C7"/>
    <w:rsid w:val="00C043C1"/>
    <w:rsid w:val="00C0485C"/>
    <w:rsid w:val="00C04D67"/>
    <w:rsid w:val="00C04D83"/>
    <w:rsid w:val="00C0505A"/>
    <w:rsid w:val="00C05356"/>
    <w:rsid w:val="00C05A11"/>
    <w:rsid w:val="00C05B59"/>
    <w:rsid w:val="00C05D47"/>
    <w:rsid w:val="00C062B3"/>
    <w:rsid w:val="00C06399"/>
    <w:rsid w:val="00C063D4"/>
    <w:rsid w:val="00C06B8A"/>
    <w:rsid w:val="00C06B91"/>
    <w:rsid w:val="00C0723F"/>
    <w:rsid w:val="00C0748B"/>
    <w:rsid w:val="00C07A5A"/>
    <w:rsid w:val="00C07BA7"/>
    <w:rsid w:val="00C07C9F"/>
    <w:rsid w:val="00C07DBF"/>
    <w:rsid w:val="00C109AA"/>
    <w:rsid w:val="00C10F25"/>
    <w:rsid w:val="00C1101C"/>
    <w:rsid w:val="00C11219"/>
    <w:rsid w:val="00C11C76"/>
    <w:rsid w:val="00C11C9F"/>
    <w:rsid w:val="00C11EA9"/>
    <w:rsid w:val="00C11EAF"/>
    <w:rsid w:val="00C11F8F"/>
    <w:rsid w:val="00C1200C"/>
    <w:rsid w:val="00C12170"/>
    <w:rsid w:val="00C12208"/>
    <w:rsid w:val="00C12388"/>
    <w:rsid w:val="00C12659"/>
    <w:rsid w:val="00C1266D"/>
    <w:rsid w:val="00C128D3"/>
    <w:rsid w:val="00C12973"/>
    <w:rsid w:val="00C12E6E"/>
    <w:rsid w:val="00C12F08"/>
    <w:rsid w:val="00C130A2"/>
    <w:rsid w:val="00C13108"/>
    <w:rsid w:val="00C13345"/>
    <w:rsid w:val="00C134C4"/>
    <w:rsid w:val="00C13779"/>
    <w:rsid w:val="00C1431A"/>
    <w:rsid w:val="00C147B2"/>
    <w:rsid w:val="00C14A1B"/>
    <w:rsid w:val="00C14A34"/>
    <w:rsid w:val="00C14B3E"/>
    <w:rsid w:val="00C14F90"/>
    <w:rsid w:val="00C154B2"/>
    <w:rsid w:val="00C15933"/>
    <w:rsid w:val="00C15B28"/>
    <w:rsid w:val="00C15E6D"/>
    <w:rsid w:val="00C15F56"/>
    <w:rsid w:val="00C15F61"/>
    <w:rsid w:val="00C1613A"/>
    <w:rsid w:val="00C16382"/>
    <w:rsid w:val="00C16499"/>
    <w:rsid w:val="00C165D3"/>
    <w:rsid w:val="00C16929"/>
    <w:rsid w:val="00C16A73"/>
    <w:rsid w:val="00C1710F"/>
    <w:rsid w:val="00C1716E"/>
    <w:rsid w:val="00C1733F"/>
    <w:rsid w:val="00C17494"/>
    <w:rsid w:val="00C17AD3"/>
    <w:rsid w:val="00C17D65"/>
    <w:rsid w:val="00C208B5"/>
    <w:rsid w:val="00C20A6C"/>
    <w:rsid w:val="00C20E3C"/>
    <w:rsid w:val="00C2168A"/>
    <w:rsid w:val="00C21DA7"/>
    <w:rsid w:val="00C220AE"/>
    <w:rsid w:val="00C222F3"/>
    <w:rsid w:val="00C22DE7"/>
    <w:rsid w:val="00C2316A"/>
    <w:rsid w:val="00C23201"/>
    <w:rsid w:val="00C2324E"/>
    <w:rsid w:val="00C2331B"/>
    <w:rsid w:val="00C2341A"/>
    <w:rsid w:val="00C23581"/>
    <w:rsid w:val="00C23582"/>
    <w:rsid w:val="00C23733"/>
    <w:rsid w:val="00C2373D"/>
    <w:rsid w:val="00C2392B"/>
    <w:rsid w:val="00C23B79"/>
    <w:rsid w:val="00C23EF9"/>
    <w:rsid w:val="00C23F94"/>
    <w:rsid w:val="00C243FD"/>
    <w:rsid w:val="00C24432"/>
    <w:rsid w:val="00C244C5"/>
    <w:rsid w:val="00C24810"/>
    <w:rsid w:val="00C24837"/>
    <w:rsid w:val="00C24883"/>
    <w:rsid w:val="00C24A93"/>
    <w:rsid w:val="00C24BDA"/>
    <w:rsid w:val="00C24C03"/>
    <w:rsid w:val="00C24C0A"/>
    <w:rsid w:val="00C24E4F"/>
    <w:rsid w:val="00C253DC"/>
    <w:rsid w:val="00C25D9F"/>
    <w:rsid w:val="00C263DC"/>
    <w:rsid w:val="00C2666B"/>
    <w:rsid w:val="00C26726"/>
    <w:rsid w:val="00C26745"/>
    <w:rsid w:val="00C26A00"/>
    <w:rsid w:val="00C26D19"/>
    <w:rsid w:val="00C26DFA"/>
    <w:rsid w:val="00C27000"/>
    <w:rsid w:val="00C30013"/>
    <w:rsid w:val="00C3025E"/>
    <w:rsid w:val="00C304CF"/>
    <w:rsid w:val="00C305A3"/>
    <w:rsid w:val="00C30B07"/>
    <w:rsid w:val="00C30D06"/>
    <w:rsid w:val="00C3128D"/>
    <w:rsid w:val="00C31BC1"/>
    <w:rsid w:val="00C31D46"/>
    <w:rsid w:val="00C31EF3"/>
    <w:rsid w:val="00C31F05"/>
    <w:rsid w:val="00C32461"/>
    <w:rsid w:val="00C32535"/>
    <w:rsid w:val="00C3258E"/>
    <w:rsid w:val="00C32590"/>
    <w:rsid w:val="00C32752"/>
    <w:rsid w:val="00C32876"/>
    <w:rsid w:val="00C32B24"/>
    <w:rsid w:val="00C33AAE"/>
    <w:rsid w:val="00C33CE5"/>
    <w:rsid w:val="00C33FCA"/>
    <w:rsid w:val="00C340AB"/>
    <w:rsid w:val="00C34152"/>
    <w:rsid w:val="00C344D2"/>
    <w:rsid w:val="00C34707"/>
    <w:rsid w:val="00C3472B"/>
    <w:rsid w:val="00C34908"/>
    <w:rsid w:val="00C34A70"/>
    <w:rsid w:val="00C350F2"/>
    <w:rsid w:val="00C35934"/>
    <w:rsid w:val="00C370C5"/>
    <w:rsid w:val="00C37240"/>
    <w:rsid w:val="00C37291"/>
    <w:rsid w:val="00C37B51"/>
    <w:rsid w:val="00C403D2"/>
    <w:rsid w:val="00C406D3"/>
    <w:rsid w:val="00C40B0D"/>
    <w:rsid w:val="00C4129E"/>
    <w:rsid w:val="00C4139D"/>
    <w:rsid w:val="00C416DC"/>
    <w:rsid w:val="00C41FA3"/>
    <w:rsid w:val="00C429FE"/>
    <w:rsid w:val="00C4303C"/>
    <w:rsid w:val="00C434E7"/>
    <w:rsid w:val="00C436AB"/>
    <w:rsid w:val="00C4395E"/>
    <w:rsid w:val="00C43971"/>
    <w:rsid w:val="00C43F7A"/>
    <w:rsid w:val="00C44D3A"/>
    <w:rsid w:val="00C44EE5"/>
    <w:rsid w:val="00C44F28"/>
    <w:rsid w:val="00C4509A"/>
    <w:rsid w:val="00C452F1"/>
    <w:rsid w:val="00C45313"/>
    <w:rsid w:val="00C45365"/>
    <w:rsid w:val="00C454E6"/>
    <w:rsid w:val="00C45735"/>
    <w:rsid w:val="00C4597E"/>
    <w:rsid w:val="00C45B7A"/>
    <w:rsid w:val="00C45F30"/>
    <w:rsid w:val="00C463F3"/>
    <w:rsid w:val="00C46490"/>
    <w:rsid w:val="00C464B8"/>
    <w:rsid w:val="00C466B9"/>
    <w:rsid w:val="00C46AA2"/>
    <w:rsid w:val="00C46BCE"/>
    <w:rsid w:val="00C46C6B"/>
    <w:rsid w:val="00C46E2E"/>
    <w:rsid w:val="00C46EB1"/>
    <w:rsid w:val="00C46F07"/>
    <w:rsid w:val="00C478E2"/>
    <w:rsid w:val="00C47D67"/>
    <w:rsid w:val="00C47F10"/>
    <w:rsid w:val="00C500D6"/>
    <w:rsid w:val="00C505F7"/>
    <w:rsid w:val="00C50F66"/>
    <w:rsid w:val="00C50FBA"/>
    <w:rsid w:val="00C50FF7"/>
    <w:rsid w:val="00C51002"/>
    <w:rsid w:val="00C51145"/>
    <w:rsid w:val="00C513DC"/>
    <w:rsid w:val="00C51616"/>
    <w:rsid w:val="00C51D64"/>
    <w:rsid w:val="00C51F54"/>
    <w:rsid w:val="00C520DA"/>
    <w:rsid w:val="00C52261"/>
    <w:rsid w:val="00C52407"/>
    <w:rsid w:val="00C525C5"/>
    <w:rsid w:val="00C52655"/>
    <w:rsid w:val="00C52FB9"/>
    <w:rsid w:val="00C53075"/>
    <w:rsid w:val="00C530E8"/>
    <w:rsid w:val="00C534F5"/>
    <w:rsid w:val="00C53828"/>
    <w:rsid w:val="00C53A15"/>
    <w:rsid w:val="00C53ACD"/>
    <w:rsid w:val="00C53D41"/>
    <w:rsid w:val="00C53DF5"/>
    <w:rsid w:val="00C5428A"/>
    <w:rsid w:val="00C54541"/>
    <w:rsid w:val="00C54681"/>
    <w:rsid w:val="00C54AA7"/>
    <w:rsid w:val="00C54E61"/>
    <w:rsid w:val="00C55167"/>
    <w:rsid w:val="00C55372"/>
    <w:rsid w:val="00C553BF"/>
    <w:rsid w:val="00C5567B"/>
    <w:rsid w:val="00C556BD"/>
    <w:rsid w:val="00C5584C"/>
    <w:rsid w:val="00C55A0C"/>
    <w:rsid w:val="00C55B7A"/>
    <w:rsid w:val="00C55E8E"/>
    <w:rsid w:val="00C55EC7"/>
    <w:rsid w:val="00C5615B"/>
    <w:rsid w:val="00C561AC"/>
    <w:rsid w:val="00C56A23"/>
    <w:rsid w:val="00C5759A"/>
    <w:rsid w:val="00C57DC5"/>
    <w:rsid w:val="00C60723"/>
    <w:rsid w:val="00C6090C"/>
    <w:rsid w:val="00C60BC9"/>
    <w:rsid w:val="00C60DD9"/>
    <w:rsid w:val="00C60FE6"/>
    <w:rsid w:val="00C612EE"/>
    <w:rsid w:val="00C613B3"/>
    <w:rsid w:val="00C616C6"/>
    <w:rsid w:val="00C61B3D"/>
    <w:rsid w:val="00C61BDC"/>
    <w:rsid w:val="00C61D6C"/>
    <w:rsid w:val="00C61DBB"/>
    <w:rsid w:val="00C61DF3"/>
    <w:rsid w:val="00C61E62"/>
    <w:rsid w:val="00C61E73"/>
    <w:rsid w:val="00C620FE"/>
    <w:rsid w:val="00C62314"/>
    <w:rsid w:val="00C624C4"/>
    <w:rsid w:val="00C625C3"/>
    <w:rsid w:val="00C628F6"/>
    <w:rsid w:val="00C62A49"/>
    <w:rsid w:val="00C62B29"/>
    <w:rsid w:val="00C62DAA"/>
    <w:rsid w:val="00C62F78"/>
    <w:rsid w:val="00C62F9F"/>
    <w:rsid w:val="00C63B2F"/>
    <w:rsid w:val="00C63BC9"/>
    <w:rsid w:val="00C63FDC"/>
    <w:rsid w:val="00C6452A"/>
    <w:rsid w:val="00C649C8"/>
    <w:rsid w:val="00C64D81"/>
    <w:rsid w:val="00C64E6B"/>
    <w:rsid w:val="00C65172"/>
    <w:rsid w:val="00C65864"/>
    <w:rsid w:val="00C65988"/>
    <w:rsid w:val="00C65ABC"/>
    <w:rsid w:val="00C65B22"/>
    <w:rsid w:val="00C65DA8"/>
    <w:rsid w:val="00C65E36"/>
    <w:rsid w:val="00C664FC"/>
    <w:rsid w:val="00C6656A"/>
    <w:rsid w:val="00C667F2"/>
    <w:rsid w:val="00C66B24"/>
    <w:rsid w:val="00C66C9E"/>
    <w:rsid w:val="00C67292"/>
    <w:rsid w:val="00C67293"/>
    <w:rsid w:val="00C6776A"/>
    <w:rsid w:val="00C678BB"/>
    <w:rsid w:val="00C67CC1"/>
    <w:rsid w:val="00C701B2"/>
    <w:rsid w:val="00C704B3"/>
    <w:rsid w:val="00C705CD"/>
    <w:rsid w:val="00C70A9D"/>
    <w:rsid w:val="00C70C44"/>
    <w:rsid w:val="00C711CA"/>
    <w:rsid w:val="00C712EB"/>
    <w:rsid w:val="00C7139A"/>
    <w:rsid w:val="00C71A47"/>
    <w:rsid w:val="00C71C74"/>
    <w:rsid w:val="00C71FBF"/>
    <w:rsid w:val="00C7207C"/>
    <w:rsid w:val="00C720FE"/>
    <w:rsid w:val="00C72B5D"/>
    <w:rsid w:val="00C72D17"/>
    <w:rsid w:val="00C736A2"/>
    <w:rsid w:val="00C743BE"/>
    <w:rsid w:val="00C74503"/>
    <w:rsid w:val="00C74677"/>
    <w:rsid w:val="00C74C53"/>
    <w:rsid w:val="00C7518C"/>
    <w:rsid w:val="00C7563B"/>
    <w:rsid w:val="00C756F5"/>
    <w:rsid w:val="00C757E2"/>
    <w:rsid w:val="00C75AE6"/>
    <w:rsid w:val="00C75ECA"/>
    <w:rsid w:val="00C75F5C"/>
    <w:rsid w:val="00C76E90"/>
    <w:rsid w:val="00C77166"/>
    <w:rsid w:val="00C7734E"/>
    <w:rsid w:val="00C77779"/>
    <w:rsid w:val="00C7782E"/>
    <w:rsid w:val="00C779A0"/>
    <w:rsid w:val="00C77C82"/>
    <w:rsid w:val="00C77F94"/>
    <w:rsid w:val="00C801E9"/>
    <w:rsid w:val="00C80AD3"/>
    <w:rsid w:val="00C80B20"/>
    <w:rsid w:val="00C80F06"/>
    <w:rsid w:val="00C80F66"/>
    <w:rsid w:val="00C818CA"/>
    <w:rsid w:val="00C819B7"/>
    <w:rsid w:val="00C81AF2"/>
    <w:rsid w:val="00C81C99"/>
    <w:rsid w:val="00C821E7"/>
    <w:rsid w:val="00C823DD"/>
    <w:rsid w:val="00C824F6"/>
    <w:rsid w:val="00C829AD"/>
    <w:rsid w:val="00C82A7E"/>
    <w:rsid w:val="00C82B39"/>
    <w:rsid w:val="00C82E0B"/>
    <w:rsid w:val="00C82FA1"/>
    <w:rsid w:val="00C83620"/>
    <w:rsid w:val="00C838E4"/>
    <w:rsid w:val="00C83C32"/>
    <w:rsid w:val="00C84045"/>
    <w:rsid w:val="00C8420D"/>
    <w:rsid w:val="00C84295"/>
    <w:rsid w:val="00C84391"/>
    <w:rsid w:val="00C843AB"/>
    <w:rsid w:val="00C8484F"/>
    <w:rsid w:val="00C84B04"/>
    <w:rsid w:val="00C84DB5"/>
    <w:rsid w:val="00C84F31"/>
    <w:rsid w:val="00C84F96"/>
    <w:rsid w:val="00C85067"/>
    <w:rsid w:val="00C850AA"/>
    <w:rsid w:val="00C852A6"/>
    <w:rsid w:val="00C855F7"/>
    <w:rsid w:val="00C856F8"/>
    <w:rsid w:val="00C858E9"/>
    <w:rsid w:val="00C85CE1"/>
    <w:rsid w:val="00C85EF7"/>
    <w:rsid w:val="00C86286"/>
    <w:rsid w:val="00C862C1"/>
    <w:rsid w:val="00C86604"/>
    <w:rsid w:val="00C86BD8"/>
    <w:rsid w:val="00C86C35"/>
    <w:rsid w:val="00C8760E"/>
    <w:rsid w:val="00C87615"/>
    <w:rsid w:val="00C876EE"/>
    <w:rsid w:val="00C87721"/>
    <w:rsid w:val="00C8772E"/>
    <w:rsid w:val="00C900E1"/>
    <w:rsid w:val="00C9011E"/>
    <w:rsid w:val="00C90242"/>
    <w:rsid w:val="00C90265"/>
    <w:rsid w:val="00C9036A"/>
    <w:rsid w:val="00C90467"/>
    <w:rsid w:val="00C90530"/>
    <w:rsid w:val="00C90678"/>
    <w:rsid w:val="00C90697"/>
    <w:rsid w:val="00C9078E"/>
    <w:rsid w:val="00C90C5D"/>
    <w:rsid w:val="00C90E58"/>
    <w:rsid w:val="00C91470"/>
    <w:rsid w:val="00C91662"/>
    <w:rsid w:val="00C91720"/>
    <w:rsid w:val="00C9189C"/>
    <w:rsid w:val="00C91AB1"/>
    <w:rsid w:val="00C92049"/>
    <w:rsid w:val="00C926AA"/>
    <w:rsid w:val="00C92754"/>
    <w:rsid w:val="00C92C96"/>
    <w:rsid w:val="00C92FDF"/>
    <w:rsid w:val="00C930F9"/>
    <w:rsid w:val="00C931F7"/>
    <w:rsid w:val="00C93D03"/>
    <w:rsid w:val="00C93E33"/>
    <w:rsid w:val="00C93F8A"/>
    <w:rsid w:val="00C93FE1"/>
    <w:rsid w:val="00C940BF"/>
    <w:rsid w:val="00C942FD"/>
    <w:rsid w:val="00C94511"/>
    <w:rsid w:val="00C945A1"/>
    <w:rsid w:val="00C94675"/>
    <w:rsid w:val="00C9474F"/>
    <w:rsid w:val="00C94AB4"/>
    <w:rsid w:val="00C94BA5"/>
    <w:rsid w:val="00C94F06"/>
    <w:rsid w:val="00C95532"/>
    <w:rsid w:val="00C95791"/>
    <w:rsid w:val="00C95956"/>
    <w:rsid w:val="00C95A1D"/>
    <w:rsid w:val="00C95D3C"/>
    <w:rsid w:val="00C9622A"/>
    <w:rsid w:val="00C96487"/>
    <w:rsid w:val="00C9651E"/>
    <w:rsid w:val="00C971A0"/>
    <w:rsid w:val="00C97258"/>
    <w:rsid w:val="00C97278"/>
    <w:rsid w:val="00C9788A"/>
    <w:rsid w:val="00C97C61"/>
    <w:rsid w:val="00CA0226"/>
    <w:rsid w:val="00CA022A"/>
    <w:rsid w:val="00CA0E1A"/>
    <w:rsid w:val="00CA138C"/>
    <w:rsid w:val="00CA13ED"/>
    <w:rsid w:val="00CA1779"/>
    <w:rsid w:val="00CA1FA4"/>
    <w:rsid w:val="00CA22C8"/>
    <w:rsid w:val="00CA2601"/>
    <w:rsid w:val="00CA283F"/>
    <w:rsid w:val="00CA2BDF"/>
    <w:rsid w:val="00CA351D"/>
    <w:rsid w:val="00CA3610"/>
    <w:rsid w:val="00CA3688"/>
    <w:rsid w:val="00CA3C2A"/>
    <w:rsid w:val="00CA3EB0"/>
    <w:rsid w:val="00CA432A"/>
    <w:rsid w:val="00CA4341"/>
    <w:rsid w:val="00CA45B1"/>
    <w:rsid w:val="00CA4637"/>
    <w:rsid w:val="00CA4BF0"/>
    <w:rsid w:val="00CA4D56"/>
    <w:rsid w:val="00CA523B"/>
    <w:rsid w:val="00CA55EE"/>
    <w:rsid w:val="00CA581E"/>
    <w:rsid w:val="00CA5986"/>
    <w:rsid w:val="00CA59EB"/>
    <w:rsid w:val="00CA5D37"/>
    <w:rsid w:val="00CA5E83"/>
    <w:rsid w:val="00CA5FD6"/>
    <w:rsid w:val="00CA6187"/>
    <w:rsid w:val="00CA6332"/>
    <w:rsid w:val="00CA6620"/>
    <w:rsid w:val="00CA6EC5"/>
    <w:rsid w:val="00CA6F61"/>
    <w:rsid w:val="00CA75A8"/>
    <w:rsid w:val="00CA7C15"/>
    <w:rsid w:val="00CA7CF5"/>
    <w:rsid w:val="00CB010B"/>
    <w:rsid w:val="00CB0208"/>
    <w:rsid w:val="00CB07BA"/>
    <w:rsid w:val="00CB081F"/>
    <w:rsid w:val="00CB0B4A"/>
    <w:rsid w:val="00CB0BF8"/>
    <w:rsid w:val="00CB14B0"/>
    <w:rsid w:val="00CB16D5"/>
    <w:rsid w:val="00CB17E1"/>
    <w:rsid w:val="00CB20CB"/>
    <w:rsid w:val="00CB2122"/>
    <w:rsid w:val="00CB2145"/>
    <w:rsid w:val="00CB21FB"/>
    <w:rsid w:val="00CB228B"/>
    <w:rsid w:val="00CB29A6"/>
    <w:rsid w:val="00CB2E52"/>
    <w:rsid w:val="00CB3A50"/>
    <w:rsid w:val="00CB3C9A"/>
    <w:rsid w:val="00CB3CB9"/>
    <w:rsid w:val="00CB3D04"/>
    <w:rsid w:val="00CB3DCB"/>
    <w:rsid w:val="00CB3E49"/>
    <w:rsid w:val="00CB48BE"/>
    <w:rsid w:val="00CB4CB2"/>
    <w:rsid w:val="00CB4EA0"/>
    <w:rsid w:val="00CB5236"/>
    <w:rsid w:val="00CB54AB"/>
    <w:rsid w:val="00CB563B"/>
    <w:rsid w:val="00CB5681"/>
    <w:rsid w:val="00CB58D7"/>
    <w:rsid w:val="00CB66B0"/>
    <w:rsid w:val="00CB6E40"/>
    <w:rsid w:val="00CB71F1"/>
    <w:rsid w:val="00CB72A8"/>
    <w:rsid w:val="00CB7B9B"/>
    <w:rsid w:val="00CB7BA5"/>
    <w:rsid w:val="00CC02B8"/>
    <w:rsid w:val="00CC0319"/>
    <w:rsid w:val="00CC051F"/>
    <w:rsid w:val="00CC05EE"/>
    <w:rsid w:val="00CC0FB8"/>
    <w:rsid w:val="00CC13AF"/>
    <w:rsid w:val="00CC1EB4"/>
    <w:rsid w:val="00CC2079"/>
    <w:rsid w:val="00CC23D2"/>
    <w:rsid w:val="00CC243C"/>
    <w:rsid w:val="00CC24C8"/>
    <w:rsid w:val="00CC26A3"/>
    <w:rsid w:val="00CC274A"/>
    <w:rsid w:val="00CC2806"/>
    <w:rsid w:val="00CC29B9"/>
    <w:rsid w:val="00CC3462"/>
    <w:rsid w:val="00CC3E82"/>
    <w:rsid w:val="00CC4A6A"/>
    <w:rsid w:val="00CC4AB8"/>
    <w:rsid w:val="00CC4E2B"/>
    <w:rsid w:val="00CC4E3C"/>
    <w:rsid w:val="00CC5102"/>
    <w:rsid w:val="00CC52E6"/>
    <w:rsid w:val="00CC575A"/>
    <w:rsid w:val="00CC5C27"/>
    <w:rsid w:val="00CC5D37"/>
    <w:rsid w:val="00CC60A1"/>
    <w:rsid w:val="00CC62BF"/>
    <w:rsid w:val="00CC6716"/>
    <w:rsid w:val="00CC6A2B"/>
    <w:rsid w:val="00CC6AAF"/>
    <w:rsid w:val="00CC6B5A"/>
    <w:rsid w:val="00CC6E4B"/>
    <w:rsid w:val="00CC6EBD"/>
    <w:rsid w:val="00CC6F3C"/>
    <w:rsid w:val="00CC723A"/>
    <w:rsid w:val="00CC77D5"/>
    <w:rsid w:val="00CC791C"/>
    <w:rsid w:val="00CC7980"/>
    <w:rsid w:val="00CC7B9A"/>
    <w:rsid w:val="00CC7CC4"/>
    <w:rsid w:val="00CC7D26"/>
    <w:rsid w:val="00CD0070"/>
    <w:rsid w:val="00CD0B70"/>
    <w:rsid w:val="00CD1256"/>
    <w:rsid w:val="00CD1308"/>
    <w:rsid w:val="00CD1654"/>
    <w:rsid w:val="00CD173C"/>
    <w:rsid w:val="00CD1E85"/>
    <w:rsid w:val="00CD1F09"/>
    <w:rsid w:val="00CD2301"/>
    <w:rsid w:val="00CD2624"/>
    <w:rsid w:val="00CD26F6"/>
    <w:rsid w:val="00CD277A"/>
    <w:rsid w:val="00CD27FC"/>
    <w:rsid w:val="00CD4500"/>
    <w:rsid w:val="00CD4B29"/>
    <w:rsid w:val="00CD4B52"/>
    <w:rsid w:val="00CD4BC8"/>
    <w:rsid w:val="00CD51A8"/>
    <w:rsid w:val="00CD5354"/>
    <w:rsid w:val="00CD55AA"/>
    <w:rsid w:val="00CD5A05"/>
    <w:rsid w:val="00CD5A1C"/>
    <w:rsid w:val="00CD61F8"/>
    <w:rsid w:val="00CD66E1"/>
    <w:rsid w:val="00CD6723"/>
    <w:rsid w:val="00CD683E"/>
    <w:rsid w:val="00CD6E40"/>
    <w:rsid w:val="00CD6EB6"/>
    <w:rsid w:val="00CD704E"/>
    <w:rsid w:val="00CD709E"/>
    <w:rsid w:val="00CD711E"/>
    <w:rsid w:val="00CD762F"/>
    <w:rsid w:val="00CD7672"/>
    <w:rsid w:val="00CD77D5"/>
    <w:rsid w:val="00CD7890"/>
    <w:rsid w:val="00CD7A91"/>
    <w:rsid w:val="00CD7CA3"/>
    <w:rsid w:val="00CD7E70"/>
    <w:rsid w:val="00CE01FB"/>
    <w:rsid w:val="00CE023C"/>
    <w:rsid w:val="00CE0CEA"/>
    <w:rsid w:val="00CE11CA"/>
    <w:rsid w:val="00CE1215"/>
    <w:rsid w:val="00CE137A"/>
    <w:rsid w:val="00CE1509"/>
    <w:rsid w:val="00CE15C3"/>
    <w:rsid w:val="00CE1CB1"/>
    <w:rsid w:val="00CE29DB"/>
    <w:rsid w:val="00CE2E48"/>
    <w:rsid w:val="00CE2E5C"/>
    <w:rsid w:val="00CE30EF"/>
    <w:rsid w:val="00CE336C"/>
    <w:rsid w:val="00CE339B"/>
    <w:rsid w:val="00CE33D2"/>
    <w:rsid w:val="00CE3436"/>
    <w:rsid w:val="00CE34F3"/>
    <w:rsid w:val="00CE360E"/>
    <w:rsid w:val="00CE3780"/>
    <w:rsid w:val="00CE379F"/>
    <w:rsid w:val="00CE3D35"/>
    <w:rsid w:val="00CE42A5"/>
    <w:rsid w:val="00CE4388"/>
    <w:rsid w:val="00CE46BC"/>
    <w:rsid w:val="00CE4F8F"/>
    <w:rsid w:val="00CE551B"/>
    <w:rsid w:val="00CE558A"/>
    <w:rsid w:val="00CE5951"/>
    <w:rsid w:val="00CE5CDD"/>
    <w:rsid w:val="00CE5D99"/>
    <w:rsid w:val="00CE601E"/>
    <w:rsid w:val="00CE60A6"/>
    <w:rsid w:val="00CE6345"/>
    <w:rsid w:val="00CE64E9"/>
    <w:rsid w:val="00CE6572"/>
    <w:rsid w:val="00CE6816"/>
    <w:rsid w:val="00CE6AB5"/>
    <w:rsid w:val="00CE6C18"/>
    <w:rsid w:val="00CE7078"/>
    <w:rsid w:val="00CE72BC"/>
    <w:rsid w:val="00CE7857"/>
    <w:rsid w:val="00CE788C"/>
    <w:rsid w:val="00CE7BAA"/>
    <w:rsid w:val="00CE7E10"/>
    <w:rsid w:val="00CF0036"/>
    <w:rsid w:val="00CF02D6"/>
    <w:rsid w:val="00CF039D"/>
    <w:rsid w:val="00CF06CC"/>
    <w:rsid w:val="00CF0C14"/>
    <w:rsid w:val="00CF0D07"/>
    <w:rsid w:val="00CF0D5E"/>
    <w:rsid w:val="00CF1BC4"/>
    <w:rsid w:val="00CF1CA6"/>
    <w:rsid w:val="00CF24E1"/>
    <w:rsid w:val="00CF28B4"/>
    <w:rsid w:val="00CF2990"/>
    <w:rsid w:val="00CF2C75"/>
    <w:rsid w:val="00CF32EA"/>
    <w:rsid w:val="00CF3B77"/>
    <w:rsid w:val="00CF3D23"/>
    <w:rsid w:val="00CF3DC3"/>
    <w:rsid w:val="00CF4528"/>
    <w:rsid w:val="00CF4563"/>
    <w:rsid w:val="00CF4BA5"/>
    <w:rsid w:val="00CF4BB8"/>
    <w:rsid w:val="00CF4C2B"/>
    <w:rsid w:val="00CF4F38"/>
    <w:rsid w:val="00CF51A0"/>
    <w:rsid w:val="00CF5277"/>
    <w:rsid w:val="00CF53CC"/>
    <w:rsid w:val="00CF53D8"/>
    <w:rsid w:val="00CF53EA"/>
    <w:rsid w:val="00CF5440"/>
    <w:rsid w:val="00CF54C8"/>
    <w:rsid w:val="00CF5761"/>
    <w:rsid w:val="00CF5A84"/>
    <w:rsid w:val="00CF5B00"/>
    <w:rsid w:val="00CF5DC5"/>
    <w:rsid w:val="00CF61BB"/>
    <w:rsid w:val="00CF6206"/>
    <w:rsid w:val="00CF6924"/>
    <w:rsid w:val="00CF6AE3"/>
    <w:rsid w:val="00CF6BA1"/>
    <w:rsid w:val="00CF6C09"/>
    <w:rsid w:val="00CF6EC0"/>
    <w:rsid w:val="00CF7235"/>
    <w:rsid w:val="00CF73E9"/>
    <w:rsid w:val="00CF73FF"/>
    <w:rsid w:val="00CF75E6"/>
    <w:rsid w:val="00CF7755"/>
    <w:rsid w:val="00CF781B"/>
    <w:rsid w:val="00CF7B28"/>
    <w:rsid w:val="00D004A3"/>
    <w:rsid w:val="00D00503"/>
    <w:rsid w:val="00D00635"/>
    <w:rsid w:val="00D0112A"/>
    <w:rsid w:val="00D013B8"/>
    <w:rsid w:val="00D01CEB"/>
    <w:rsid w:val="00D02273"/>
    <w:rsid w:val="00D022D7"/>
    <w:rsid w:val="00D02367"/>
    <w:rsid w:val="00D02729"/>
    <w:rsid w:val="00D02994"/>
    <w:rsid w:val="00D02C6C"/>
    <w:rsid w:val="00D02D9E"/>
    <w:rsid w:val="00D02E7F"/>
    <w:rsid w:val="00D03267"/>
    <w:rsid w:val="00D0327C"/>
    <w:rsid w:val="00D036F1"/>
    <w:rsid w:val="00D03EAE"/>
    <w:rsid w:val="00D03FF6"/>
    <w:rsid w:val="00D03FFE"/>
    <w:rsid w:val="00D043FA"/>
    <w:rsid w:val="00D04467"/>
    <w:rsid w:val="00D045EF"/>
    <w:rsid w:val="00D04670"/>
    <w:rsid w:val="00D04C72"/>
    <w:rsid w:val="00D0578B"/>
    <w:rsid w:val="00D0605C"/>
    <w:rsid w:val="00D06B61"/>
    <w:rsid w:val="00D06C0C"/>
    <w:rsid w:val="00D06F99"/>
    <w:rsid w:val="00D07069"/>
    <w:rsid w:val="00D0706A"/>
    <w:rsid w:val="00D0797E"/>
    <w:rsid w:val="00D07B31"/>
    <w:rsid w:val="00D07E31"/>
    <w:rsid w:val="00D10391"/>
    <w:rsid w:val="00D103BD"/>
    <w:rsid w:val="00D105E0"/>
    <w:rsid w:val="00D10675"/>
    <w:rsid w:val="00D10E22"/>
    <w:rsid w:val="00D111CA"/>
    <w:rsid w:val="00D11293"/>
    <w:rsid w:val="00D113E2"/>
    <w:rsid w:val="00D114E2"/>
    <w:rsid w:val="00D115D4"/>
    <w:rsid w:val="00D11C3E"/>
    <w:rsid w:val="00D12059"/>
    <w:rsid w:val="00D1230C"/>
    <w:rsid w:val="00D1239C"/>
    <w:rsid w:val="00D12455"/>
    <w:rsid w:val="00D129D2"/>
    <w:rsid w:val="00D13088"/>
    <w:rsid w:val="00D136E3"/>
    <w:rsid w:val="00D1390D"/>
    <w:rsid w:val="00D13C84"/>
    <w:rsid w:val="00D13CEA"/>
    <w:rsid w:val="00D13EF2"/>
    <w:rsid w:val="00D142DE"/>
    <w:rsid w:val="00D14573"/>
    <w:rsid w:val="00D14879"/>
    <w:rsid w:val="00D14F6F"/>
    <w:rsid w:val="00D14F73"/>
    <w:rsid w:val="00D14F8F"/>
    <w:rsid w:val="00D153E4"/>
    <w:rsid w:val="00D15A52"/>
    <w:rsid w:val="00D15C57"/>
    <w:rsid w:val="00D15D25"/>
    <w:rsid w:val="00D15DBE"/>
    <w:rsid w:val="00D15E48"/>
    <w:rsid w:val="00D15FBD"/>
    <w:rsid w:val="00D167C3"/>
    <w:rsid w:val="00D167D2"/>
    <w:rsid w:val="00D1687E"/>
    <w:rsid w:val="00D169C7"/>
    <w:rsid w:val="00D169ED"/>
    <w:rsid w:val="00D17428"/>
    <w:rsid w:val="00D1746B"/>
    <w:rsid w:val="00D1781D"/>
    <w:rsid w:val="00D17A65"/>
    <w:rsid w:val="00D17B9A"/>
    <w:rsid w:val="00D17BB7"/>
    <w:rsid w:val="00D17C26"/>
    <w:rsid w:val="00D17EC9"/>
    <w:rsid w:val="00D17FDA"/>
    <w:rsid w:val="00D20222"/>
    <w:rsid w:val="00D20732"/>
    <w:rsid w:val="00D2079B"/>
    <w:rsid w:val="00D20C3D"/>
    <w:rsid w:val="00D20D5D"/>
    <w:rsid w:val="00D20EA1"/>
    <w:rsid w:val="00D20FCB"/>
    <w:rsid w:val="00D21740"/>
    <w:rsid w:val="00D218E9"/>
    <w:rsid w:val="00D2192C"/>
    <w:rsid w:val="00D21B2E"/>
    <w:rsid w:val="00D21B97"/>
    <w:rsid w:val="00D21EBB"/>
    <w:rsid w:val="00D21F93"/>
    <w:rsid w:val="00D21F9B"/>
    <w:rsid w:val="00D22295"/>
    <w:rsid w:val="00D2240C"/>
    <w:rsid w:val="00D22E27"/>
    <w:rsid w:val="00D2339C"/>
    <w:rsid w:val="00D233CB"/>
    <w:rsid w:val="00D2340D"/>
    <w:rsid w:val="00D23D61"/>
    <w:rsid w:val="00D2403C"/>
    <w:rsid w:val="00D2440E"/>
    <w:rsid w:val="00D2465E"/>
    <w:rsid w:val="00D24A15"/>
    <w:rsid w:val="00D24F65"/>
    <w:rsid w:val="00D2538E"/>
    <w:rsid w:val="00D25398"/>
    <w:rsid w:val="00D255B8"/>
    <w:rsid w:val="00D25840"/>
    <w:rsid w:val="00D25B50"/>
    <w:rsid w:val="00D26023"/>
    <w:rsid w:val="00D26176"/>
    <w:rsid w:val="00D26371"/>
    <w:rsid w:val="00D266C5"/>
    <w:rsid w:val="00D26870"/>
    <w:rsid w:val="00D26AF4"/>
    <w:rsid w:val="00D26C58"/>
    <w:rsid w:val="00D26D6C"/>
    <w:rsid w:val="00D26DC3"/>
    <w:rsid w:val="00D26E2A"/>
    <w:rsid w:val="00D26EE1"/>
    <w:rsid w:val="00D26F16"/>
    <w:rsid w:val="00D272DC"/>
    <w:rsid w:val="00D2793C"/>
    <w:rsid w:val="00D2798C"/>
    <w:rsid w:val="00D27EE3"/>
    <w:rsid w:val="00D3046F"/>
    <w:rsid w:val="00D30839"/>
    <w:rsid w:val="00D3090E"/>
    <w:rsid w:val="00D30ADB"/>
    <w:rsid w:val="00D30B92"/>
    <w:rsid w:val="00D30F01"/>
    <w:rsid w:val="00D310EE"/>
    <w:rsid w:val="00D3114B"/>
    <w:rsid w:val="00D31C86"/>
    <w:rsid w:val="00D31DC5"/>
    <w:rsid w:val="00D31E35"/>
    <w:rsid w:val="00D31F22"/>
    <w:rsid w:val="00D320F7"/>
    <w:rsid w:val="00D32165"/>
    <w:rsid w:val="00D324D9"/>
    <w:rsid w:val="00D3281F"/>
    <w:rsid w:val="00D32A5A"/>
    <w:rsid w:val="00D32CD4"/>
    <w:rsid w:val="00D32D01"/>
    <w:rsid w:val="00D33D29"/>
    <w:rsid w:val="00D3407F"/>
    <w:rsid w:val="00D341F9"/>
    <w:rsid w:val="00D34721"/>
    <w:rsid w:val="00D34765"/>
    <w:rsid w:val="00D34BFF"/>
    <w:rsid w:val="00D350AA"/>
    <w:rsid w:val="00D35256"/>
    <w:rsid w:val="00D3577D"/>
    <w:rsid w:val="00D358D2"/>
    <w:rsid w:val="00D35C0B"/>
    <w:rsid w:val="00D35C28"/>
    <w:rsid w:val="00D35D4F"/>
    <w:rsid w:val="00D36421"/>
    <w:rsid w:val="00D36883"/>
    <w:rsid w:val="00D36AB7"/>
    <w:rsid w:val="00D36F46"/>
    <w:rsid w:val="00D3709A"/>
    <w:rsid w:val="00D371AD"/>
    <w:rsid w:val="00D37337"/>
    <w:rsid w:val="00D373E1"/>
    <w:rsid w:val="00D37D28"/>
    <w:rsid w:val="00D400AA"/>
    <w:rsid w:val="00D402AB"/>
    <w:rsid w:val="00D403B4"/>
    <w:rsid w:val="00D40518"/>
    <w:rsid w:val="00D40918"/>
    <w:rsid w:val="00D40C91"/>
    <w:rsid w:val="00D40DD9"/>
    <w:rsid w:val="00D40E79"/>
    <w:rsid w:val="00D4107D"/>
    <w:rsid w:val="00D411BE"/>
    <w:rsid w:val="00D4122F"/>
    <w:rsid w:val="00D417E6"/>
    <w:rsid w:val="00D422F2"/>
    <w:rsid w:val="00D424E8"/>
    <w:rsid w:val="00D42E2A"/>
    <w:rsid w:val="00D42E69"/>
    <w:rsid w:val="00D4322B"/>
    <w:rsid w:val="00D435E9"/>
    <w:rsid w:val="00D436FA"/>
    <w:rsid w:val="00D437A0"/>
    <w:rsid w:val="00D43860"/>
    <w:rsid w:val="00D43904"/>
    <w:rsid w:val="00D439F9"/>
    <w:rsid w:val="00D43BA6"/>
    <w:rsid w:val="00D44200"/>
    <w:rsid w:val="00D4463A"/>
    <w:rsid w:val="00D448CB"/>
    <w:rsid w:val="00D448EA"/>
    <w:rsid w:val="00D450D6"/>
    <w:rsid w:val="00D451A1"/>
    <w:rsid w:val="00D45897"/>
    <w:rsid w:val="00D45C8C"/>
    <w:rsid w:val="00D45DEB"/>
    <w:rsid w:val="00D461FB"/>
    <w:rsid w:val="00D46444"/>
    <w:rsid w:val="00D4645A"/>
    <w:rsid w:val="00D46680"/>
    <w:rsid w:val="00D467D9"/>
    <w:rsid w:val="00D4687F"/>
    <w:rsid w:val="00D46B40"/>
    <w:rsid w:val="00D46CB7"/>
    <w:rsid w:val="00D46F93"/>
    <w:rsid w:val="00D46FCC"/>
    <w:rsid w:val="00D4794F"/>
    <w:rsid w:val="00D47CF8"/>
    <w:rsid w:val="00D47E1E"/>
    <w:rsid w:val="00D47F4E"/>
    <w:rsid w:val="00D504C8"/>
    <w:rsid w:val="00D506E4"/>
    <w:rsid w:val="00D507E2"/>
    <w:rsid w:val="00D508B8"/>
    <w:rsid w:val="00D50A28"/>
    <w:rsid w:val="00D50B2B"/>
    <w:rsid w:val="00D50B46"/>
    <w:rsid w:val="00D50B65"/>
    <w:rsid w:val="00D50D27"/>
    <w:rsid w:val="00D50DDB"/>
    <w:rsid w:val="00D50E11"/>
    <w:rsid w:val="00D51179"/>
    <w:rsid w:val="00D513B7"/>
    <w:rsid w:val="00D51A82"/>
    <w:rsid w:val="00D52861"/>
    <w:rsid w:val="00D52E05"/>
    <w:rsid w:val="00D52EC3"/>
    <w:rsid w:val="00D53079"/>
    <w:rsid w:val="00D530FF"/>
    <w:rsid w:val="00D534B3"/>
    <w:rsid w:val="00D5364F"/>
    <w:rsid w:val="00D538FD"/>
    <w:rsid w:val="00D539B6"/>
    <w:rsid w:val="00D53A5F"/>
    <w:rsid w:val="00D542E2"/>
    <w:rsid w:val="00D543ED"/>
    <w:rsid w:val="00D5497D"/>
    <w:rsid w:val="00D54A59"/>
    <w:rsid w:val="00D54B0A"/>
    <w:rsid w:val="00D54F39"/>
    <w:rsid w:val="00D551B0"/>
    <w:rsid w:val="00D5589E"/>
    <w:rsid w:val="00D55E4D"/>
    <w:rsid w:val="00D5610D"/>
    <w:rsid w:val="00D56241"/>
    <w:rsid w:val="00D568EB"/>
    <w:rsid w:val="00D56960"/>
    <w:rsid w:val="00D56CBE"/>
    <w:rsid w:val="00D57077"/>
    <w:rsid w:val="00D5764A"/>
    <w:rsid w:val="00D5784A"/>
    <w:rsid w:val="00D57B1F"/>
    <w:rsid w:val="00D57C50"/>
    <w:rsid w:val="00D57D5C"/>
    <w:rsid w:val="00D57FFB"/>
    <w:rsid w:val="00D6011F"/>
    <w:rsid w:val="00D6044A"/>
    <w:rsid w:val="00D60942"/>
    <w:rsid w:val="00D60EA5"/>
    <w:rsid w:val="00D60EF8"/>
    <w:rsid w:val="00D61118"/>
    <w:rsid w:val="00D6115B"/>
    <w:rsid w:val="00D61742"/>
    <w:rsid w:val="00D61827"/>
    <w:rsid w:val="00D618AF"/>
    <w:rsid w:val="00D61A5C"/>
    <w:rsid w:val="00D61CE0"/>
    <w:rsid w:val="00D6219D"/>
    <w:rsid w:val="00D6243F"/>
    <w:rsid w:val="00D62534"/>
    <w:rsid w:val="00D627A7"/>
    <w:rsid w:val="00D62F7C"/>
    <w:rsid w:val="00D63070"/>
    <w:rsid w:val="00D638AA"/>
    <w:rsid w:val="00D63BAB"/>
    <w:rsid w:val="00D63CD5"/>
    <w:rsid w:val="00D63D98"/>
    <w:rsid w:val="00D63EA9"/>
    <w:rsid w:val="00D64257"/>
    <w:rsid w:val="00D6436A"/>
    <w:rsid w:val="00D64716"/>
    <w:rsid w:val="00D65314"/>
    <w:rsid w:val="00D65429"/>
    <w:rsid w:val="00D6543A"/>
    <w:rsid w:val="00D65453"/>
    <w:rsid w:val="00D65499"/>
    <w:rsid w:val="00D6566F"/>
    <w:rsid w:val="00D658BD"/>
    <w:rsid w:val="00D65A84"/>
    <w:rsid w:val="00D65C48"/>
    <w:rsid w:val="00D6653F"/>
    <w:rsid w:val="00D66796"/>
    <w:rsid w:val="00D66856"/>
    <w:rsid w:val="00D669B5"/>
    <w:rsid w:val="00D66A93"/>
    <w:rsid w:val="00D678DB"/>
    <w:rsid w:val="00D67A5A"/>
    <w:rsid w:val="00D67B51"/>
    <w:rsid w:val="00D67D3E"/>
    <w:rsid w:val="00D701F5"/>
    <w:rsid w:val="00D70832"/>
    <w:rsid w:val="00D70CC4"/>
    <w:rsid w:val="00D70D0A"/>
    <w:rsid w:val="00D7105E"/>
    <w:rsid w:val="00D71185"/>
    <w:rsid w:val="00D713AE"/>
    <w:rsid w:val="00D713EF"/>
    <w:rsid w:val="00D716DB"/>
    <w:rsid w:val="00D719A2"/>
    <w:rsid w:val="00D71C0C"/>
    <w:rsid w:val="00D71E27"/>
    <w:rsid w:val="00D71EBC"/>
    <w:rsid w:val="00D72071"/>
    <w:rsid w:val="00D720F9"/>
    <w:rsid w:val="00D7247D"/>
    <w:rsid w:val="00D725F2"/>
    <w:rsid w:val="00D726E2"/>
    <w:rsid w:val="00D72B61"/>
    <w:rsid w:val="00D7317B"/>
    <w:rsid w:val="00D73972"/>
    <w:rsid w:val="00D73A45"/>
    <w:rsid w:val="00D73DD2"/>
    <w:rsid w:val="00D73E28"/>
    <w:rsid w:val="00D74069"/>
    <w:rsid w:val="00D74078"/>
    <w:rsid w:val="00D74449"/>
    <w:rsid w:val="00D74707"/>
    <w:rsid w:val="00D74949"/>
    <w:rsid w:val="00D74ADF"/>
    <w:rsid w:val="00D7524F"/>
    <w:rsid w:val="00D75387"/>
    <w:rsid w:val="00D755CC"/>
    <w:rsid w:val="00D75BE2"/>
    <w:rsid w:val="00D75DD7"/>
    <w:rsid w:val="00D75EE4"/>
    <w:rsid w:val="00D75F5B"/>
    <w:rsid w:val="00D7609F"/>
    <w:rsid w:val="00D76104"/>
    <w:rsid w:val="00D7649E"/>
    <w:rsid w:val="00D769CB"/>
    <w:rsid w:val="00D76A73"/>
    <w:rsid w:val="00D76B8F"/>
    <w:rsid w:val="00D77008"/>
    <w:rsid w:val="00D772E8"/>
    <w:rsid w:val="00D77321"/>
    <w:rsid w:val="00D77375"/>
    <w:rsid w:val="00D7744C"/>
    <w:rsid w:val="00D774B4"/>
    <w:rsid w:val="00D776DF"/>
    <w:rsid w:val="00D777E0"/>
    <w:rsid w:val="00D77947"/>
    <w:rsid w:val="00D77B42"/>
    <w:rsid w:val="00D77E21"/>
    <w:rsid w:val="00D80393"/>
    <w:rsid w:val="00D804D4"/>
    <w:rsid w:val="00D80639"/>
    <w:rsid w:val="00D8099A"/>
    <w:rsid w:val="00D80CE1"/>
    <w:rsid w:val="00D80F0A"/>
    <w:rsid w:val="00D8112D"/>
    <w:rsid w:val="00D812CC"/>
    <w:rsid w:val="00D816C4"/>
    <w:rsid w:val="00D81730"/>
    <w:rsid w:val="00D81818"/>
    <w:rsid w:val="00D81AAA"/>
    <w:rsid w:val="00D820CB"/>
    <w:rsid w:val="00D82C08"/>
    <w:rsid w:val="00D830EE"/>
    <w:rsid w:val="00D83218"/>
    <w:rsid w:val="00D832A7"/>
    <w:rsid w:val="00D83445"/>
    <w:rsid w:val="00D8349A"/>
    <w:rsid w:val="00D8351F"/>
    <w:rsid w:val="00D835D0"/>
    <w:rsid w:val="00D835D4"/>
    <w:rsid w:val="00D8378B"/>
    <w:rsid w:val="00D83964"/>
    <w:rsid w:val="00D83B39"/>
    <w:rsid w:val="00D83DF4"/>
    <w:rsid w:val="00D840BE"/>
    <w:rsid w:val="00D843F1"/>
    <w:rsid w:val="00D84906"/>
    <w:rsid w:val="00D84D95"/>
    <w:rsid w:val="00D84EB3"/>
    <w:rsid w:val="00D84F6F"/>
    <w:rsid w:val="00D85C3D"/>
    <w:rsid w:val="00D85CBF"/>
    <w:rsid w:val="00D85FE0"/>
    <w:rsid w:val="00D8607A"/>
    <w:rsid w:val="00D86B86"/>
    <w:rsid w:val="00D86C50"/>
    <w:rsid w:val="00D86CC4"/>
    <w:rsid w:val="00D86DBD"/>
    <w:rsid w:val="00D86ECA"/>
    <w:rsid w:val="00D86EDA"/>
    <w:rsid w:val="00D86FA8"/>
    <w:rsid w:val="00D8785A"/>
    <w:rsid w:val="00D9040B"/>
    <w:rsid w:val="00D90477"/>
    <w:rsid w:val="00D908DE"/>
    <w:rsid w:val="00D90ADF"/>
    <w:rsid w:val="00D90CB6"/>
    <w:rsid w:val="00D90EEF"/>
    <w:rsid w:val="00D916A4"/>
    <w:rsid w:val="00D91755"/>
    <w:rsid w:val="00D91A7A"/>
    <w:rsid w:val="00D91A89"/>
    <w:rsid w:val="00D91E8B"/>
    <w:rsid w:val="00D920C0"/>
    <w:rsid w:val="00D92496"/>
    <w:rsid w:val="00D924E7"/>
    <w:rsid w:val="00D929A2"/>
    <w:rsid w:val="00D92F53"/>
    <w:rsid w:val="00D93226"/>
    <w:rsid w:val="00D93499"/>
    <w:rsid w:val="00D935A8"/>
    <w:rsid w:val="00D93614"/>
    <w:rsid w:val="00D93B14"/>
    <w:rsid w:val="00D93C11"/>
    <w:rsid w:val="00D93D1B"/>
    <w:rsid w:val="00D94166"/>
    <w:rsid w:val="00D942D4"/>
    <w:rsid w:val="00D942D6"/>
    <w:rsid w:val="00D94CAD"/>
    <w:rsid w:val="00D951BD"/>
    <w:rsid w:val="00D9525A"/>
    <w:rsid w:val="00D956E8"/>
    <w:rsid w:val="00D95D84"/>
    <w:rsid w:val="00D95EA0"/>
    <w:rsid w:val="00D961D8"/>
    <w:rsid w:val="00D96225"/>
    <w:rsid w:val="00D9636E"/>
    <w:rsid w:val="00D963BB"/>
    <w:rsid w:val="00D96433"/>
    <w:rsid w:val="00D96837"/>
    <w:rsid w:val="00D96995"/>
    <w:rsid w:val="00D96B2C"/>
    <w:rsid w:val="00D96C1F"/>
    <w:rsid w:val="00D96E90"/>
    <w:rsid w:val="00D9720C"/>
    <w:rsid w:val="00D97791"/>
    <w:rsid w:val="00D979BF"/>
    <w:rsid w:val="00D97A4B"/>
    <w:rsid w:val="00D97ACA"/>
    <w:rsid w:val="00D97FE7"/>
    <w:rsid w:val="00DA0048"/>
    <w:rsid w:val="00DA016D"/>
    <w:rsid w:val="00DA0532"/>
    <w:rsid w:val="00DA071E"/>
    <w:rsid w:val="00DA0A1D"/>
    <w:rsid w:val="00DA0CEF"/>
    <w:rsid w:val="00DA0CF2"/>
    <w:rsid w:val="00DA105D"/>
    <w:rsid w:val="00DA10D0"/>
    <w:rsid w:val="00DA1102"/>
    <w:rsid w:val="00DA1415"/>
    <w:rsid w:val="00DA1982"/>
    <w:rsid w:val="00DA1A70"/>
    <w:rsid w:val="00DA1C23"/>
    <w:rsid w:val="00DA1C4D"/>
    <w:rsid w:val="00DA22A3"/>
    <w:rsid w:val="00DA2456"/>
    <w:rsid w:val="00DA2E9E"/>
    <w:rsid w:val="00DA2FF9"/>
    <w:rsid w:val="00DA36BD"/>
    <w:rsid w:val="00DA36CE"/>
    <w:rsid w:val="00DA3768"/>
    <w:rsid w:val="00DA37B0"/>
    <w:rsid w:val="00DA3A85"/>
    <w:rsid w:val="00DA4238"/>
    <w:rsid w:val="00DA45A2"/>
    <w:rsid w:val="00DA466C"/>
    <w:rsid w:val="00DA474F"/>
    <w:rsid w:val="00DA4801"/>
    <w:rsid w:val="00DA4819"/>
    <w:rsid w:val="00DA4CC0"/>
    <w:rsid w:val="00DA4E0F"/>
    <w:rsid w:val="00DA4EF1"/>
    <w:rsid w:val="00DA518E"/>
    <w:rsid w:val="00DA5199"/>
    <w:rsid w:val="00DA5592"/>
    <w:rsid w:val="00DA6376"/>
    <w:rsid w:val="00DA664E"/>
    <w:rsid w:val="00DA69C9"/>
    <w:rsid w:val="00DA6ADC"/>
    <w:rsid w:val="00DA7AD5"/>
    <w:rsid w:val="00DB02DB"/>
    <w:rsid w:val="00DB052F"/>
    <w:rsid w:val="00DB0950"/>
    <w:rsid w:val="00DB09D7"/>
    <w:rsid w:val="00DB09E4"/>
    <w:rsid w:val="00DB0F02"/>
    <w:rsid w:val="00DB142A"/>
    <w:rsid w:val="00DB14D2"/>
    <w:rsid w:val="00DB1576"/>
    <w:rsid w:val="00DB1658"/>
    <w:rsid w:val="00DB1690"/>
    <w:rsid w:val="00DB1766"/>
    <w:rsid w:val="00DB179B"/>
    <w:rsid w:val="00DB1CF1"/>
    <w:rsid w:val="00DB1D86"/>
    <w:rsid w:val="00DB25D5"/>
    <w:rsid w:val="00DB2A0C"/>
    <w:rsid w:val="00DB2C36"/>
    <w:rsid w:val="00DB2F5D"/>
    <w:rsid w:val="00DB32F3"/>
    <w:rsid w:val="00DB362F"/>
    <w:rsid w:val="00DB36C5"/>
    <w:rsid w:val="00DB3784"/>
    <w:rsid w:val="00DB3A44"/>
    <w:rsid w:val="00DB3D5D"/>
    <w:rsid w:val="00DB3D6E"/>
    <w:rsid w:val="00DB3F9E"/>
    <w:rsid w:val="00DB4310"/>
    <w:rsid w:val="00DB495D"/>
    <w:rsid w:val="00DB5D35"/>
    <w:rsid w:val="00DB5E25"/>
    <w:rsid w:val="00DB6127"/>
    <w:rsid w:val="00DB633A"/>
    <w:rsid w:val="00DB6697"/>
    <w:rsid w:val="00DB66A2"/>
    <w:rsid w:val="00DB6962"/>
    <w:rsid w:val="00DB7A74"/>
    <w:rsid w:val="00DC00AD"/>
    <w:rsid w:val="00DC0863"/>
    <w:rsid w:val="00DC0A0C"/>
    <w:rsid w:val="00DC0C0B"/>
    <w:rsid w:val="00DC11AA"/>
    <w:rsid w:val="00DC1543"/>
    <w:rsid w:val="00DC16CD"/>
    <w:rsid w:val="00DC19D3"/>
    <w:rsid w:val="00DC1D6E"/>
    <w:rsid w:val="00DC2206"/>
    <w:rsid w:val="00DC2558"/>
    <w:rsid w:val="00DC2DC9"/>
    <w:rsid w:val="00DC2FB4"/>
    <w:rsid w:val="00DC3345"/>
    <w:rsid w:val="00DC3685"/>
    <w:rsid w:val="00DC391C"/>
    <w:rsid w:val="00DC39F6"/>
    <w:rsid w:val="00DC4329"/>
    <w:rsid w:val="00DC4612"/>
    <w:rsid w:val="00DC4623"/>
    <w:rsid w:val="00DC4A80"/>
    <w:rsid w:val="00DC4E4E"/>
    <w:rsid w:val="00DC50C3"/>
    <w:rsid w:val="00DC52B8"/>
    <w:rsid w:val="00DC533F"/>
    <w:rsid w:val="00DC5432"/>
    <w:rsid w:val="00DC55A9"/>
    <w:rsid w:val="00DC5CBD"/>
    <w:rsid w:val="00DC63B8"/>
    <w:rsid w:val="00DC64C3"/>
    <w:rsid w:val="00DC66B8"/>
    <w:rsid w:val="00DC67F0"/>
    <w:rsid w:val="00DC69DB"/>
    <w:rsid w:val="00DC6BCA"/>
    <w:rsid w:val="00DC6CCF"/>
    <w:rsid w:val="00DC707D"/>
    <w:rsid w:val="00DC7412"/>
    <w:rsid w:val="00DC74E1"/>
    <w:rsid w:val="00DC76EF"/>
    <w:rsid w:val="00DD03AD"/>
    <w:rsid w:val="00DD0A7A"/>
    <w:rsid w:val="00DD0BE3"/>
    <w:rsid w:val="00DD0FF5"/>
    <w:rsid w:val="00DD10B0"/>
    <w:rsid w:val="00DD1132"/>
    <w:rsid w:val="00DD113A"/>
    <w:rsid w:val="00DD1580"/>
    <w:rsid w:val="00DD1699"/>
    <w:rsid w:val="00DD17FA"/>
    <w:rsid w:val="00DD1DC3"/>
    <w:rsid w:val="00DD1F49"/>
    <w:rsid w:val="00DD200B"/>
    <w:rsid w:val="00DD205B"/>
    <w:rsid w:val="00DD21F2"/>
    <w:rsid w:val="00DD276D"/>
    <w:rsid w:val="00DD2BF4"/>
    <w:rsid w:val="00DD2CBF"/>
    <w:rsid w:val="00DD2F4E"/>
    <w:rsid w:val="00DD335C"/>
    <w:rsid w:val="00DD3374"/>
    <w:rsid w:val="00DD3B8D"/>
    <w:rsid w:val="00DD3CAA"/>
    <w:rsid w:val="00DD3E17"/>
    <w:rsid w:val="00DD3FD2"/>
    <w:rsid w:val="00DD3FE2"/>
    <w:rsid w:val="00DD44A5"/>
    <w:rsid w:val="00DD45D7"/>
    <w:rsid w:val="00DD4741"/>
    <w:rsid w:val="00DD4775"/>
    <w:rsid w:val="00DD47C8"/>
    <w:rsid w:val="00DD48D2"/>
    <w:rsid w:val="00DD493B"/>
    <w:rsid w:val="00DD5623"/>
    <w:rsid w:val="00DD5649"/>
    <w:rsid w:val="00DD5682"/>
    <w:rsid w:val="00DD5AF8"/>
    <w:rsid w:val="00DD5B08"/>
    <w:rsid w:val="00DD5CAA"/>
    <w:rsid w:val="00DD5E2E"/>
    <w:rsid w:val="00DD5FAD"/>
    <w:rsid w:val="00DD68E1"/>
    <w:rsid w:val="00DD6BAF"/>
    <w:rsid w:val="00DD70BE"/>
    <w:rsid w:val="00DD767A"/>
    <w:rsid w:val="00DD7B0F"/>
    <w:rsid w:val="00DD7B8A"/>
    <w:rsid w:val="00DD7BC6"/>
    <w:rsid w:val="00DE000B"/>
    <w:rsid w:val="00DE0546"/>
    <w:rsid w:val="00DE0554"/>
    <w:rsid w:val="00DE059D"/>
    <w:rsid w:val="00DE0661"/>
    <w:rsid w:val="00DE07A5"/>
    <w:rsid w:val="00DE0858"/>
    <w:rsid w:val="00DE0F52"/>
    <w:rsid w:val="00DE1637"/>
    <w:rsid w:val="00DE16F4"/>
    <w:rsid w:val="00DE197A"/>
    <w:rsid w:val="00DE1D87"/>
    <w:rsid w:val="00DE1FB9"/>
    <w:rsid w:val="00DE231B"/>
    <w:rsid w:val="00DE27E4"/>
    <w:rsid w:val="00DE2CE3"/>
    <w:rsid w:val="00DE342A"/>
    <w:rsid w:val="00DE38C7"/>
    <w:rsid w:val="00DE3A21"/>
    <w:rsid w:val="00DE3AB2"/>
    <w:rsid w:val="00DE3D60"/>
    <w:rsid w:val="00DE3D6C"/>
    <w:rsid w:val="00DE3E14"/>
    <w:rsid w:val="00DE3E82"/>
    <w:rsid w:val="00DE442F"/>
    <w:rsid w:val="00DE4490"/>
    <w:rsid w:val="00DE453C"/>
    <w:rsid w:val="00DE454E"/>
    <w:rsid w:val="00DE460A"/>
    <w:rsid w:val="00DE4A63"/>
    <w:rsid w:val="00DE4D75"/>
    <w:rsid w:val="00DE5339"/>
    <w:rsid w:val="00DE5AC9"/>
    <w:rsid w:val="00DE65C7"/>
    <w:rsid w:val="00DE6B00"/>
    <w:rsid w:val="00DE6C8A"/>
    <w:rsid w:val="00DE6CE5"/>
    <w:rsid w:val="00DE742C"/>
    <w:rsid w:val="00DE75D3"/>
    <w:rsid w:val="00DE79CF"/>
    <w:rsid w:val="00DE7A19"/>
    <w:rsid w:val="00DE7FD0"/>
    <w:rsid w:val="00DF0114"/>
    <w:rsid w:val="00DF05F7"/>
    <w:rsid w:val="00DF08A7"/>
    <w:rsid w:val="00DF0A1D"/>
    <w:rsid w:val="00DF0AF2"/>
    <w:rsid w:val="00DF0C3E"/>
    <w:rsid w:val="00DF11A3"/>
    <w:rsid w:val="00DF163A"/>
    <w:rsid w:val="00DF19E0"/>
    <w:rsid w:val="00DF2181"/>
    <w:rsid w:val="00DF22DF"/>
    <w:rsid w:val="00DF29AE"/>
    <w:rsid w:val="00DF2A88"/>
    <w:rsid w:val="00DF2EC5"/>
    <w:rsid w:val="00DF33AD"/>
    <w:rsid w:val="00DF3729"/>
    <w:rsid w:val="00DF39E6"/>
    <w:rsid w:val="00DF3A4A"/>
    <w:rsid w:val="00DF3C08"/>
    <w:rsid w:val="00DF3C3A"/>
    <w:rsid w:val="00DF3E34"/>
    <w:rsid w:val="00DF4064"/>
    <w:rsid w:val="00DF410A"/>
    <w:rsid w:val="00DF4223"/>
    <w:rsid w:val="00DF477E"/>
    <w:rsid w:val="00DF4F36"/>
    <w:rsid w:val="00DF5A11"/>
    <w:rsid w:val="00DF5EE4"/>
    <w:rsid w:val="00DF60C2"/>
    <w:rsid w:val="00DF628C"/>
    <w:rsid w:val="00DF756D"/>
    <w:rsid w:val="00DF7792"/>
    <w:rsid w:val="00DF77EF"/>
    <w:rsid w:val="00DF796C"/>
    <w:rsid w:val="00E0045C"/>
    <w:rsid w:val="00E005C7"/>
    <w:rsid w:val="00E005DF"/>
    <w:rsid w:val="00E00A40"/>
    <w:rsid w:val="00E00D35"/>
    <w:rsid w:val="00E00E71"/>
    <w:rsid w:val="00E018FE"/>
    <w:rsid w:val="00E01946"/>
    <w:rsid w:val="00E01AEC"/>
    <w:rsid w:val="00E01C4E"/>
    <w:rsid w:val="00E01F68"/>
    <w:rsid w:val="00E02109"/>
    <w:rsid w:val="00E023A5"/>
    <w:rsid w:val="00E0278D"/>
    <w:rsid w:val="00E02E19"/>
    <w:rsid w:val="00E02E38"/>
    <w:rsid w:val="00E031BA"/>
    <w:rsid w:val="00E0339E"/>
    <w:rsid w:val="00E0344A"/>
    <w:rsid w:val="00E03647"/>
    <w:rsid w:val="00E038A8"/>
    <w:rsid w:val="00E03949"/>
    <w:rsid w:val="00E03D6F"/>
    <w:rsid w:val="00E04374"/>
    <w:rsid w:val="00E04DAF"/>
    <w:rsid w:val="00E04F7D"/>
    <w:rsid w:val="00E051E2"/>
    <w:rsid w:val="00E05573"/>
    <w:rsid w:val="00E0618C"/>
    <w:rsid w:val="00E062E6"/>
    <w:rsid w:val="00E0645F"/>
    <w:rsid w:val="00E0688D"/>
    <w:rsid w:val="00E06B4D"/>
    <w:rsid w:val="00E06C0B"/>
    <w:rsid w:val="00E06ECB"/>
    <w:rsid w:val="00E07294"/>
    <w:rsid w:val="00E0757F"/>
    <w:rsid w:val="00E07738"/>
    <w:rsid w:val="00E07F31"/>
    <w:rsid w:val="00E10561"/>
    <w:rsid w:val="00E10A2F"/>
    <w:rsid w:val="00E10CA7"/>
    <w:rsid w:val="00E10D8A"/>
    <w:rsid w:val="00E11040"/>
    <w:rsid w:val="00E1127F"/>
    <w:rsid w:val="00E112C7"/>
    <w:rsid w:val="00E11559"/>
    <w:rsid w:val="00E115B9"/>
    <w:rsid w:val="00E11795"/>
    <w:rsid w:val="00E11917"/>
    <w:rsid w:val="00E11ED8"/>
    <w:rsid w:val="00E121E4"/>
    <w:rsid w:val="00E124A5"/>
    <w:rsid w:val="00E12FEC"/>
    <w:rsid w:val="00E1343C"/>
    <w:rsid w:val="00E137B6"/>
    <w:rsid w:val="00E138D3"/>
    <w:rsid w:val="00E13A80"/>
    <w:rsid w:val="00E13C64"/>
    <w:rsid w:val="00E13E6C"/>
    <w:rsid w:val="00E14228"/>
    <w:rsid w:val="00E14688"/>
    <w:rsid w:val="00E14D29"/>
    <w:rsid w:val="00E1500F"/>
    <w:rsid w:val="00E150D8"/>
    <w:rsid w:val="00E15197"/>
    <w:rsid w:val="00E15268"/>
    <w:rsid w:val="00E15356"/>
    <w:rsid w:val="00E153F8"/>
    <w:rsid w:val="00E15693"/>
    <w:rsid w:val="00E15C01"/>
    <w:rsid w:val="00E15C44"/>
    <w:rsid w:val="00E15D3E"/>
    <w:rsid w:val="00E15D90"/>
    <w:rsid w:val="00E15F55"/>
    <w:rsid w:val="00E16219"/>
    <w:rsid w:val="00E16322"/>
    <w:rsid w:val="00E16A3C"/>
    <w:rsid w:val="00E16F26"/>
    <w:rsid w:val="00E172BB"/>
    <w:rsid w:val="00E172FE"/>
    <w:rsid w:val="00E173A1"/>
    <w:rsid w:val="00E177E8"/>
    <w:rsid w:val="00E17819"/>
    <w:rsid w:val="00E17998"/>
    <w:rsid w:val="00E17C65"/>
    <w:rsid w:val="00E17CF6"/>
    <w:rsid w:val="00E2047D"/>
    <w:rsid w:val="00E204B0"/>
    <w:rsid w:val="00E20717"/>
    <w:rsid w:val="00E20C4A"/>
    <w:rsid w:val="00E20FC6"/>
    <w:rsid w:val="00E21164"/>
    <w:rsid w:val="00E213C5"/>
    <w:rsid w:val="00E2187C"/>
    <w:rsid w:val="00E21B9B"/>
    <w:rsid w:val="00E2253D"/>
    <w:rsid w:val="00E227CF"/>
    <w:rsid w:val="00E22A0C"/>
    <w:rsid w:val="00E22EBB"/>
    <w:rsid w:val="00E22F6B"/>
    <w:rsid w:val="00E2337A"/>
    <w:rsid w:val="00E23AD8"/>
    <w:rsid w:val="00E23CAB"/>
    <w:rsid w:val="00E24270"/>
    <w:rsid w:val="00E24406"/>
    <w:rsid w:val="00E245A1"/>
    <w:rsid w:val="00E24CCF"/>
    <w:rsid w:val="00E24D38"/>
    <w:rsid w:val="00E24F71"/>
    <w:rsid w:val="00E251E4"/>
    <w:rsid w:val="00E25459"/>
    <w:rsid w:val="00E25DEC"/>
    <w:rsid w:val="00E26025"/>
    <w:rsid w:val="00E269C7"/>
    <w:rsid w:val="00E26D7A"/>
    <w:rsid w:val="00E26EDF"/>
    <w:rsid w:val="00E27162"/>
    <w:rsid w:val="00E276A2"/>
    <w:rsid w:val="00E276C2"/>
    <w:rsid w:val="00E2793D"/>
    <w:rsid w:val="00E27BCE"/>
    <w:rsid w:val="00E27E28"/>
    <w:rsid w:val="00E301B6"/>
    <w:rsid w:val="00E30552"/>
    <w:rsid w:val="00E30877"/>
    <w:rsid w:val="00E30907"/>
    <w:rsid w:val="00E30965"/>
    <w:rsid w:val="00E30A09"/>
    <w:rsid w:val="00E31058"/>
    <w:rsid w:val="00E310EC"/>
    <w:rsid w:val="00E314CE"/>
    <w:rsid w:val="00E3172F"/>
    <w:rsid w:val="00E31780"/>
    <w:rsid w:val="00E31ABD"/>
    <w:rsid w:val="00E31ABF"/>
    <w:rsid w:val="00E31C96"/>
    <w:rsid w:val="00E31D0D"/>
    <w:rsid w:val="00E31D84"/>
    <w:rsid w:val="00E32212"/>
    <w:rsid w:val="00E32266"/>
    <w:rsid w:val="00E324BA"/>
    <w:rsid w:val="00E32E64"/>
    <w:rsid w:val="00E32ED9"/>
    <w:rsid w:val="00E33083"/>
    <w:rsid w:val="00E33271"/>
    <w:rsid w:val="00E3353A"/>
    <w:rsid w:val="00E33B9A"/>
    <w:rsid w:val="00E33C27"/>
    <w:rsid w:val="00E340BB"/>
    <w:rsid w:val="00E340EC"/>
    <w:rsid w:val="00E340F3"/>
    <w:rsid w:val="00E3420D"/>
    <w:rsid w:val="00E3423E"/>
    <w:rsid w:val="00E342C2"/>
    <w:rsid w:val="00E343E2"/>
    <w:rsid w:val="00E34AE1"/>
    <w:rsid w:val="00E34BB4"/>
    <w:rsid w:val="00E34C12"/>
    <w:rsid w:val="00E34E63"/>
    <w:rsid w:val="00E35606"/>
    <w:rsid w:val="00E35907"/>
    <w:rsid w:val="00E3592A"/>
    <w:rsid w:val="00E35CA3"/>
    <w:rsid w:val="00E35DA9"/>
    <w:rsid w:val="00E35E52"/>
    <w:rsid w:val="00E363D6"/>
    <w:rsid w:val="00E365A4"/>
    <w:rsid w:val="00E36798"/>
    <w:rsid w:val="00E37B54"/>
    <w:rsid w:val="00E409F8"/>
    <w:rsid w:val="00E40A47"/>
    <w:rsid w:val="00E40EDE"/>
    <w:rsid w:val="00E40F97"/>
    <w:rsid w:val="00E41374"/>
    <w:rsid w:val="00E4151E"/>
    <w:rsid w:val="00E419B1"/>
    <w:rsid w:val="00E41A5F"/>
    <w:rsid w:val="00E41BC1"/>
    <w:rsid w:val="00E41CD3"/>
    <w:rsid w:val="00E41FB5"/>
    <w:rsid w:val="00E421AD"/>
    <w:rsid w:val="00E4243F"/>
    <w:rsid w:val="00E42521"/>
    <w:rsid w:val="00E4272D"/>
    <w:rsid w:val="00E42965"/>
    <w:rsid w:val="00E43375"/>
    <w:rsid w:val="00E43407"/>
    <w:rsid w:val="00E434C4"/>
    <w:rsid w:val="00E43640"/>
    <w:rsid w:val="00E436CB"/>
    <w:rsid w:val="00E43753"/>
    <w:rsid w:val="00E43900"/>
    <w:rsid w:val="00E439B0"/>
    <w:rsid w:val="00E43CC9"/>
    <w:rsid w:val="00E440C8"/>
    <w:rsid w:val="00E442F0"/>
    <w:rsid w:val="00E44529"/>
    <w:rsid w:val="00E4483C"/>
    <w:rsid w:val="00E44A8F"/>
    <w:rsid w:val="00E45430"/>
    <w:rsid w:val="00E45729"/>
    <w:rsid w:val="00E45ACC"/>
    <w:rsid w:val="00E45F60"/>
    <w:rsid w:val="00E45FD8"/>
    <w:rsid w:val="00E46163"/>
    <w:rsid w:val="00E466F9"/>
    <w:rsid w:val="00E46821"/>
    <w:rsid w:val="00E46C7F"/>
    <w:rsid w:val="00E46E5C"/>
    <w:rsid w:val="00E46FE6"/>
    <w:rsid w:val="00E4707A"/>
    <w:rsid w:val="00E47362"/>
    <w:rsid w:val="00E47364"/>
    <w:rsid w:val="00E47499"/>
    <w:rsid w:val="00E47847"/>
    <w:rsid w:val="00E4793A"/>
    <w:rsid w:val="00E47AA2"/>
    <w:rsid w:val="00E50142"/>
    <w:rsid w:val="00E50213"/>
    <w:rsid w:val="00E5058E"/>
    <w:rsid w:val="00E50A41"/>
    <w:rsid w:val="00E50C4E"/>
    <w:rsid w:val="00E510D5"/>
    <w:rsid w:val="00E512C8"/>
    <w:rsid w:val="00E5140A"/>
    <w:rsid w:val="00E51623"/>
    <w:rsid w:val="00E51733"/>
    <w:rsid w:val="00E51D85"/>
    <w:rsid w:val="00E529A7"/>
    <w:rsid w:val="00E52BDB"/>
    <w:rsid w:val="00E531D6"/>
    <w:rsid w:val="00E5340C"/>
    <w:rsid w:val="00E539BD"/>
    <w:rsid w:val="00E53A87"/>
    <w:rsid w:val="00E53CF6"/>
    <w:rsid w:val="00E5412D"/>
    <w:rsid w:val="00E5422C"/>
    <w:rsid w:val="00E54239"/>
    <w:rsid w:val="00E544F3"/>
    <w:rsid w:val="00E54805"/>
    <w:rsid w:val="00E54CB3"/>
    <w:rsid w:val="00E54D58"/>
    <w:rsid w:val="00E551E6"/>
    <w:rsid w:val="00E554BE"/>
    <w:rsid w:val="00E55502"/>
    <w:rsid w:val="00E55649"/>
    <w:rsid w:val="00E55D49"/>
    <w:rsid w:val="00E55E12"/>
    <w:rsid w:val="00E55E25"/>
    <w:rsid w:val="00E56264"/>
    <w:rsid w:val="00E562C1"/>
    <w:rsid w:val="00E567CD"/>
    <w:rsid w:val="00E568B1"/>
    <w:rsid w:val="00E56943"/>
    <w:rsid w:val="00E56AB1"/>
    <w:rsid w:val="00E56CD4"/>
    <w:rsid w:val="00E57004"/>
    <w:rsid w:val="00E57020"/>
    <w:rsid w:val="00E57087"/>
    <w:rsid w:val="00E57149"/>
    <w:rsid w:val="00E57196"/>
    <w:rsid w:val="00E5728E"/>
    <w:rsid w:val="00E5790C"/>
    <w:rsid w:val="00E579E4"/>
    <w:rsid w:val="00E57B07"/>
    <w:rsid w:val="00E57D24"/>
    <w:rsid w:val="00E57E86"/>
    <w:rsid w:val="00E600B2"/>
    <w:rsid w:val="00E60169"/>
    <w:rsid w:val="00E601CB"/>
    <w:rsid w:val="00E604B6"/>
    <w:rsid w:val="00E60767"/>
    <w:rsid w:val="00E60A45"/>
    <w:rsid w:val="00E60EB8"/>
    <w:rsid w:val="00E61213"/>
    <w:rsid w:val="00E6151E"/>
    <w:rsid w:val="00E61642"/>
    <w:rsid w:val="00E61D64"/>
    <w:rsid w:val="00E62806"/>
    <w:rsid w:val="00E62AB5"/>
    <w:rsid w:val="00E62FC7"/>
    <w:rsid w:val="00E63482"/>
    <w:rsid w:val="00E63886"/>
    <w:rsid w:val="00E6398F"/>
    <w:rsid w:val="00E63D56"/>
    <w:rsid w:val="00E63DA4"/>
    <w:rsid w:val="00E6409B"/>
    <w:rsid w:val="00E64240"/>
    <w:rsid w:val="00E644C8"/>
    <w:rsid w:val="00E64D44"/>
    <w:rsid w:val="00E64DD1"/>
    <w:rsid w:val="00E64F68"/>
    <w:rsid w:val="00E65103"/>
    <w:rsid w:val="00E66635"/>
    <w:rsid w:val="00E66951"/>
    <w:rsid w:val="00E66CA0"/>
    <w:rsid w:val="00E66E1F"/>
    <w:rsid w:val="00E66EAA"/>
    <w:rsid w:val="00E67472"/>
    <w:rsid w:val="00E67925"/>
    <w:rsid w:val="00E67AB2"/>
    <w:rsid w:val="00E67AD5"/>
    <w:rsid w:val="00E67DD6"/>
    <w:rsid w:val="00E67E0C"/>
    <w:rsid w:val="00E67FDE"/>
    <w:rsid w:val="00E7007C"/>
    <w:rsid w:val="00E7009D"/>
    <w:rsid w:val="00E703C8"/>
    <w:rsid w:val="00E707DB"/>
    <w:rsid w:val="00E70BA0"/>
    <w:rsid w:val="00E71476"/>
    <w:rsid w:val="00E715EA"/>
    <w:rsid w:val="00E71810"/>
    <w:rsid w:val="00E722D2"/>
    <w:rsid w:val="00E72574"/>
    <w:rsid w:val="00E72B0F"/>
    <w:rsid w:val="00E72C54"/>
    <w:rsid w:val="00E73012"/>
    <w:rsid w:val="00E734E3"/>
    <w:rsid w:val="00E73643"/>
    <w:rsid w:val="00E73705"/>
    <w:rsid w:val="00E73A88"/>
    <w:rsid w:val="00E73A95"/>
    <w:rsid w:val="00E73B71"/>
    <w:rsid w:val="00E73BED"/>
    <w:rsid w:val="00E7430D"/>
    <w:rsid w:val="00E7452B"/>
    <w:rsid w:val="00E74734"/>
    <w:rsid w:val="00E747E1"/>
    <w:rsid w:val="00E74ACD"/>
    <w:rsid w:val="00E759F8"/>
    <w:rsid w:val="00E75B14"/>
    <w:rsid w:val="00E75C9F"/>
    <w:rsid w:val="00E75EA7"/>
    <w:rsid w:val="00E76498"/>
    <w:rsid w:val="00E76730"/>
    <w:rsid w:val="00E768A3"/>
    <w:rsid w:val="00E76904"/>
    <w:rsid w:val="00E76931"/>
    <w:rsid w:val="00E76974"/>
    <w:rsid w:val="00E769CB"/>
    <w:rsid w:val="00E76DBD"/>
    <w:rsid w:val="00E76FE4"/>
    <w:rsid w:val="00E771EA"/>
    <w:rsid w:val="00E772E1"/>
    <w:rsid w:val="00E774E0"/>
    <w:rsid w:val="00E77727"/>
    <w:rsid w:val="00E7776A"/>
    <w:rsid w:val="00E802E1"/>
    <w:rsid w:val="00E803D2"/>
    <w:rsid w:val="00E809F7"/>
    <w:rsid w:val="00E811CA"/>
    <w:rsid w:val="00E815CB"/>
    <w:rsid w:val="00E82085"/>
    <w:rsid w:val="00E825E3"/>
    <w:rsid w:val="00E825E7"/>
    <w:rsid w:val="00E82FE5"/>
    <w:rsid w:val="00E8369D"/>
    <w:rsid w:val="00E836F5"/>
    <w:rsid w:val="00E8384D"/>
    <w:rsid w:val="00E83B56"/>
    <w:rsid w:val="00E83B8F"/>
    <w:rsid w:val="00E83DD9"/>
    <w:rsid w:val="00E84379"/>
    <w:rsid w:val="00E845FC"/>
    <w:rsid w:val="00E84AED"/>
    <w:rsid w:val="00E84C65"/>
    <w:rsid w:val="00E84F7D"/>
    <w:rsid w:val="00E85356"/>
    <w:rsid w:val="00E854AE"/>
    <w:rsid w:val="00E8552F"/>
    <w:rsid w:val="00E85731"/>
    <w:rsid w:val="00E85738"/>
    <w:rsid w:val="00E8586A"/>
    <w:rsid w:val="00E85AB0"/>
    <w:rsid w:val="00E85FD3"/>
    <w:rsid w:val="00E8621E"/>
    <w:rsid w:val="00E864A3"/>
    <w:rsid w:val="00E868A3"/>
    <w:rsid w:val="00E868CD"/>
    <w:rsid w:val="00E868E7"/>
    <w:rsid w:val="00E869CF"/>
    <w:rsid w:val="00E87132"/>
    <w:rsid w:val="00E87261"/>
    <w:rsid w:val="00E872FB"/>
    <w:rsid w:val="00E875A7"/>
    <w:rsid w:val="00E875C7"/>
    <w:rsid w:val="00E879EC"/>
    <w:rsid w:val="00E87A72"/>
    <w:rsid w:val="00E87B3F"/>
    <w:rsid w:val="00E87B89"/>
    <w:rsid w:val="00E904DB"/>
    <w:rsid w:val="00E908C3"/>
    <w:rsid w:val="00E913A3"/>
    <w:rsid w:val="00E91582"/>
    <w:rsid w:val="00E916B1"/>
    <w:rsid w:val="00E92161"/>
    <w:rsid w:val="00E922DE"/>
    <w:rsid w:val="00E9265F"/>
    <w:rsid w:val="00E92D96"/>
    <w:rsid w:val="00E9321D"/>
    <w:rsid w:val="00E93227"/>
    <w:rsid w:val="00E9388E"/>
    <w:rsid w:val="00E93E3B"/>
    <w:rsid w:val="00E93FF7"/>
    <w:rsid w:val="00E94021"/>
    <w:rsid w:val="00E94066"/>
    <w:rsid w:val="00E940E3"/>
    <w:rsid w:val="00E943A5"/>
    <w:rsid w:val="00E94A2A"/>
    <w:rsid w:val="00E950E8"/>
    <w:rsid w:val="00E95159"/>
    <w:rsid w:val="00E951D2"/>
    <w:rsid w:val="00E9569F"/>
    <w:rsid w:val="00E95933"/>
    <w:rsid w:val="00E961E3"/>
    <w:rsid w:val="00E96209"/>
    <w:rsid w:val="00E96637"/>
    <w:rsid w:val="00E966C6"/>
    <w:rsid w:val="00E967A0"/>
    <w:rsid w:val="00E9685F"/>
    <w:rsid w:val="00E96952"/>
    <w:rsid w:val="00E96CB3"/>
    <w:rsid w:val="00E96D0D"/>
    <w:rsid w:val="00E96D22"/>
    <w:rsid w:val="00E971E8"/>
    <w:rsid w:val="00E97646"/>
    <w:rsid w:val="00E97CF7"/>
    <w:rsid w:val="00EA07C6"/>
    <w:rsid w:val="00EA0A2F"/>
    <w:rsid w:val="00EA0DA3"/>
    <w:rsid w:val="00EA0FB2"/>
    <w:rsid w:val="00EA12BE"/>
    <w:rsid w:val="00EA1524"/>
    <w:rsid w:val="00EA15C3"/>
    <w:rsid w:val="00EA1638"/>
    <w:rsid w:val="00EA17B1"/>
    <w:rsid w:val="00EA1CA4"/>
    <w:rsid w:val="00EA20A8"/>
    <w:rsid w:val="00EA271E"/>
    <w:rsid w:val="00EA27B3"/>
    <w:rsid w:val="00EA2A01"/>
    <w:rsid w:val="00EA2BF6"/>
    <w:rsid w:val="00EA3472"/>
    <w:rsid w:val="00EA3C68"/>
    <w:rsid w:val="00EA3D03"/>
    <w:rsid w:val="00EA40E8"/>
    <w:rsid w:val="00EA42A1"/>
    <w:rsid w:val="00EA4784"/>
    <w:rsid w:val="00EA48E6"/>
    <w:rsid w:val="00EA563A"/>
    <w:rsid w:val="00EA583A"/>
    <w:rsid w:val="00EA5865"/>
    <w:rsid w:val="00EA60D1"/>
    <w:rsid w:val="00EA66AA"/>
    <w:rsid w:val="00EA6A17"/>
    <w:rsid w:val="00EA6A94"/>
    <w:rsid w:val="00EA6F92"/>
    <w:rsid w:val="00EA6FE7"/>
    <w:rsid w:val="00EA7220"/>
    <w:rsid w:val="00EA72A8"/>
    <w:rsid w:val="00EA74C4"/>
    <w:rsid w:val="00EA78EB"/>
    <w:rsid w:val="00EA795D"/>
    <w:rsid w:val="00EA7A26"/>
    <w:rsid w:val="00EA7AC3"/>
    <w:rsid w:val="00EA7CD8"/>
    <w:rsid w:val="00EA7D91"/>
    <w:rsid w:val="00EB01EC"/>
    <w:rsid w:val="00EB0C13"/>
    <w:rsid w:val="00EB0E57"/>
    <w:rsid w:val="00EB1052"/>
    <w:rsid w:val="00EB1416"/>
    <w:rsid w:val="00EB16B6"/>
    <w:rsid w:val="00EB3014"/>
    <w:rsid w:val="00EB3837"/>
    <w:rsid w:val="00EB39FC"/>
    <w:rsid w:val="00EB3A78"/>
    <w:rsid w:val="00EB3A99"/>
    <w:rsid w:val="00EB3C6C"/>
    <w:rsid w:val="00EB3E72"/>
    <w:rsid w:val="00EB3EA4"/>
    <w:rsid w:val="00EB43EF"/>
    <w:rsid w:val="00EB4456"/>
    <w:rsid w:val="00EB483A"/>
    <w:rsid w:val="00EB4D96"/>
    <w:rsid w:val="00EB5AC2"/>
    <w:rsid w:val="00EB5AEC"/>
    <w:rsid w:val="00EB5ED7"/>
    <w:rsid w:val="00EB64BF"/>
    <w:rsid w:val="00EB6520"/>
    <w:rsid w:val="00EB6A9A"/>
    <w:rsid w:val="00EB6B40"/>
    <w:rsid w:val="00EB6D2D"/>
    <w:rsid w:val="00EB6DDE"/>
    <w:rsid w:val="00EB731F"/>
    <w:rsid w:val="00EB75C5"/>
    <w:rsid w:val="00EB75D6"/>
    <w:rsid w:val="00EB7A7F"/>
    <w:rsid w:val="00EB7C9D"/>
    <w:rsid w:val="00EC00D5"/>
    <w:rsid w:val="00EC0271"/>
    <w:rsid w:val="00EC0614"/>
    <w:rsid w:val="00EC07AD"/>
    <w:rsid w:val="00EC084C"/>
    <w:rsid w:val="00EC09B5"/>
    <w:rsid w:val="00EC0A6B"/>
    <w:rsid w:val="00EC198B"/>
    <w:rsid w:val="00EC1FC4"/>
    <w:rsid w:val="00EC204D"/>
    <w:rsid w:val="00EC205D"/>
    <w:rsid w:val="00EC224D"/>
    <w:rsid w:val="00EC22E4"/>
    <w:rsid w:val="00EC2A13"/>
    <w:rsid w:val="00EC2BB8"/>
    <w:rsid w:val="00EC2C18"/>
    <w:rsid w:val="00EC2E08"/>
    <w:rsid w:val="00EC2EEF"/>
    <w:rsid w:val="00EC2F00"/>
    <w:rsid w:val="00EC3245"/>
    <w:rsid w:val="00EC3268"/>
    <w:rsid w:val="00EC3797"/>
    <w:rsid w:val="00EC42C2"/>
    <w:rsid w:val="00EC4871"/>
    <w:rsid w:val="00EC49C6"/>
    <w:rsid w:val="00EC4A2B"/>
    <w:rsid w:val="00EC4D09"/>
    <w:rsid w:val="00EC4D2C"/>
    <w:rsid w:val="00EC5158"/>
    <w:rsid w:val="00EC595D"/>
    <w:rsid w:val="00EC59D6"/>
    <w:rsid w:val="00EC5DDE"/>
    <w:rsid w:val="00EC61CB"/>
    <w:rsid w:val="00EC623D"/>
    <w:rsid w:val="00EC6969"/>
    <w:rsid w:val="00EC6DF2"/>
    <w:rsid w:val="00EC7411"/>
    <w:rsid w:val="00EC743D"/>
    <w:rsid w:val="00EC74E4"/>
    <w:rsid w:val="00EC7662"/>
    <w:rsid w:val="00EC7770"/>
    <w:rsid w:val="00EC7B80"/>
    <w:rsid w:val="00EC7BD4"/>
    <w:rsid w:val="00ED04F6"/>
    <w:rsid w:val="00ED054F"/>
    <w:rsid w:val="00ED0ECC"/>
    <w:rsid w:val="00ED1094"/>
    <w:rsid w:val="00ED143D"/>
    <w:rsid w:val="00ED1BB2"/>
    <w:rsid w:val="00ED1C30"/>
    <w:rsid w:val="00ED1C80"/>
    <w:rsid w:val="00ED1DEA"/>
    <w:rsid w:val="00ED1EDE"/>
    <w:rsid w:val="00ED2288"/>
    <w:rsid w:val="00ED28E9"/>
    <w:rsid w:val="00ED29C0"/>
    <w:rsid w:val="00ED2D3B"/>
    <w:rsid w:val="00ED2EEE"/>
    <w:rsid w:val="00ED2F25"/>
    <w:rsid w:val="00ED3008"/>
    <w:rsid w:val="00ED304E"/>
    <w:rsid w:val="00ED3B3B"/>
    <w:rsid w:val="00ED3D7E"/>
    <w:rsid w:val="00ED3EDB"/>
    <w:rsid w:val="00ED468A"/>
    <w:rsid w:val="00ED4857"/>
    <w:rsid w:val="00ED48E7"/>
    <w:rsid w:val="00ED4C83"/>
    <w:rsid w:val="00ED4D89"/>
    <w:rsid w:val="00ED4DDF"/>
    <w:rsid w:val="00ED5075"/>
    <w:rsid w:val="00ED5667"/>
    <w:rsid w:val="00ED5A51"/>
    <w:rsid w:val="00ED61D2"/>
    <w:rsid w:val="00ED633A"/>
    <w:rsid w:val="00ED6899"/>
    <w:rsid w:val="00ED6A6B"/>
    <w:rsid w:val="00ED70E3"/>
    <w:rsid w:val="00ED7338"/>
    <w:rsid w:val="00ED749F"/>
    <w:rsid w:val="00ED79B7"/>
    <w:rsid w:val="00ED79DC"/>
    <w:rsid w:val="00EE01B7"/>
    <w:rsid w:val="00EE0578"/>
    <w:rsid w:val="00EE067B"/>
    <w:rsid w:val="00EE08CC"/>
    <w:rsid w:val="00EE09E8"/>
    <w:rsid w:val="00EE0BB1"/>
    <w:rsid w:val="00EE0C51"/>
    <w:rsid w:val="00EE0CCC"/>
    <w:rsid w:val="00EE1729"/>
    <w:rsid w:val="00EE1A37"/>
    <w:rsid w:val="00EE1A69"/>
    <w:rsid w:val="00EE1B6D"/>
    <w:rsid w:val="00EE1C82"/>
    <w:rsid w:val="00EE228D"/>
    <w:rsid w:val="00EE260A"/>
    <w:rsid w:val="00EE28C7"/>
    <w:rsid w:val="00EE28F1"/>
    <w:rsid w:val="00EE2ACF"/>
    <w:rsid w:val="00EE2FB4"/>
    <w:rsid w:val="00EE3137"/>
    <w:rsid w:val="00EE34E7"/>
    <w:rsid w:val="00EE3678"/>
    <w:rsid w:val="00EE37BB"/>
    <w:rsid w:val="00EE3AA0"/>
    <w:rsid w:val="00EE3DCE"/>
    <w:rsid w:val="00EE3E49"/>
    <w:rsid w:val="00EE3F54"/>
    <w:rsid w:val="00EE45B9"/>
    <w:rsid w:val="00EE4710"/>
    <w:rsid w:val="00EE4844"/>
    <w:rsid w:val="00EE4A5E"/>
    <w:rsid w:val="00EE4B30"/>
    <w:rsid w:val="00EE4BBA"/>
    <w:rsid w:val="00EE4CD9"/>
    <w:rsid w:val="00EE4CEE"/>
    <w:rsid w:val="00EE5378"/>
    <w:rsid w:val="00EE5988"/>
    <w:rsid w:val="00EE5AAD"/>
    <w:rsid w:val="00EE5EBC"/>
    <w:rsid w:val="00EE5F8A"/>
    <w:rsid w:val="00EE6085"/>
    <w:rsid w:val="00EE60D3"/>
    <w:rsid w:val="00EE65B2"/>
    <w:rsid w:val="00EE6AD6"/>
    <w:rsid w:val="00EE6D8E"/>
    <w:rsid w:val="00EE7003"/>
    <w:rsid w:val="00EE756A"/>
    <w:rsid w:val="00EE7BEB"/>
    <w:rsid w:val="00EE7C9D"/>
    <w:rsid w:val="00EE7E55"/>
    <w:rsid w:val="00EF0C41"/>
    <w:rsid w:val="00EF0EA8"/>
    <w:rsid w:val="00EF131B"/>
    <w:rsid w:val="00EF141D"/>
    <w:rsid w:val="00EF1538"/>
    <w:rsid w:val="00EF1A88"/>
    <w:rsid w:val="00EF1BAD"/>
    <w:rsid w:val="00EF1CDD"/>
    <w:rsid w:val="00EF1F65"/>
    <w:rsid w:val="00EF2600"/>
    <w:rsid w:val="00EF2775"/>
    <w:rsid w:val="00EF2CC1"/>
    <w:rsid w:val="00EF305A"/>
    <w:rsid w:val="00EF3575"/>
    <w:rsid w:val="00EF3D20"/>
    <w:rsid w:val="00EF3D5F"/>
    <w:rsid w:val="00EF40A0"/>
    <w:rsid w:val="00EF427D"/>
    <w:rsid w:val="00EF430A"/>
    <w:rsid w:val="00EF4AEB"/>
    <w:rsid w:val="00EF4D3D"/>
    <w:rsid w:val="00EF4F9F"/>
    <w:rsid w:val="00EF5617"/>
    <w:rsid w:val="00EF5BBF"/>
    <w:rsid w:val="00EF5E67"/>
    <w:rsid w:val="00EF659B"/>
    <w:rsid w:val="00EF69DD"/>
    <w:rsid w:val="00EF6E21"/>
    <w:rsid w:val="00EF6ED7"/>
    <w:rsid w:val="00EF7155"/>
    <w:rsid w:val="00EF7227"/>
    <w:rsid w:val="00EF7415"/>
    <w:rsid w:val="00EF76A3"/>
    <w:rsid w:val="00EF76B1"/>
    <w:rsid w:val="00EF78B5"/>
    <w:rsid w:val="00EF7902"/>
    <w:rsid w:val="00EF7B4E"/>
    <w:rsid w:val="00F00151"/>
    <w:rsid w:val="00F001DA"/>
    <w:rsid w:val="00F0036A"/>
    <w:rsid w:val="00F005BE"/>
    <w:rsid w:val="00F00784"/>
    <w:rsid w:val="00F009EE"/>
    <w:rsid w:val="00F00A5C"/>
    <w:rsid w:val="00F00B29"/>
    <w:rsid w:val="00F00C83"/>
    <w:rsid w:val="00F00D3F"/>
    <w:rsid w:val="00F00EA2"/>
    <w:rsid w:val="00F01439"/>
    <w:rsid w:val="00F01508"/>
    <w:rsid w:val="00F01758"/>
    <w:rsid w:val="00F0180C"/>
    <w:rsid w:val="00F01AB6"/>
    <w:rsid w:val="00F01BB8"/>
    <w:rsid w:val="00F022A0"/>
    <w:rsid w:val="00F0258C"/>
    <w:rsid w:val="00F027A3"/>
    <w:rsid w:val="00F0290F"/>
    <w:rsid w:val="00F0312E"/>
    <w:rsid w:val="00F03221"/>
    <w:rsid w:val="00F0324E"/>
    <w:rsid w:val="00F035E2"/>
    <w:rsid w:val="00F036F4"/>
    <w:rsid w:val="00F0392C"/>
    <w:rsid w:val="00F03EC2"/>
    <w:rsid w:val="00F03FBB"/>
    <w:rsid w:val="00F04295"/>
    <w:rsid w:val="00F0434D"/>
    <w:rsid w:val="00F045DD"/>
    <w:rsid w:val="00F047F9"/>
    <w:rsid w:val="00F04A6B"/>
    <w:rsid w:val="00F04AB6"/>
    <w:rsid w:val="00F04B92"/>
    <w:rsid w:val="00F04D26"/>
    <w:rsid w:val="00F0517B"/>
    <w:rsid w:val="00F0540A"/>
    <w:rsid w:val="00F054E3"/>
    <w:rsid w:val="00F0565E"/>
    <w:rsid w:val="00F057F5"/>
    <w:rsid w:val="00F05885"/>
    <w:rsid w:val="00F0591E"/>
    <w:rsid w:val="00F05943"/>
    <w:rsid w:val="00F059E5"/>
    <w:rsid w:val="00F05B59"/>
    <w:rsid w:val="00F062BA"/>
    <w:rsid w:val="00F06376"/>
    <w:rsid w:val="00F06387"/>
    <w:rsid w:val="00F066E5"/>
    <w:rsid w:val="00F06AAC"/>
    <w:rsid w:val="00F06B87"/>
    <w:rsid w:val="00F07297"/>
    <w:rsid w:val="00F0741D"/>
    <w:rsid w:val="00F07427"/>
    <w:rsid w:val="00F07731"/>
    <w:rsid w:val="00F07839"/>
    <w:rsid w:val="00F07A53"/>
    <w:rsid w:val="00F07B54"/>
    <w:rsid w:val="00F07D13"/>
    <w:rsid w:val="00F07E6F"/>
    <w:rsid w:val="00F10292"/>
    <w:rsid w:val="00F102AE"/>
    <w:rsid w:val="00F10410"/>
    <w:rsid w:val="00F10BF7"/>
    <w:rsid w:val="00F10C46"/>
    <w:rsid w:val="00F10D91"/>
    <w:rsid w:val="00F11123"/>
    <w:rsid w:val="00F12154"/>
    <w:rsid w:val="00F12244"/>
    <w:rsid w:val="00F12C5B"/>
    <w:rsid w:val="00F12D24"/>
    <w:rsid w:val="00F13350"/>
    <w:rsid w:val="00F1353E"/>
    <w:rsid w:val="00F135F9"/>
    <w:rsid w:val="00F137BB"/>
    <w:rsid w:val="00F13863"/>
    <w:rsid w:val="00F13B92"/>
    <w:rsid w:val="00F1408F"/>
    <w:rsid w:val="00F14241"/>
    <w:rsid w:val="00F146C9"/>
    <w:rsid w:val="00F14889"/>
    <w:rsid w:val="00F14A52"/>
    <w:rsid w:val="00F14D7F"/>
    <w:rsid w:val="00F150A1"/>
    <w:rsid w:val="00F152A6"/>
    <w:rsid w:val="00F152B9"/>
    <w:rsid w:val="00F1538D"/>
    <w:rsid w:val="00F1556C"/>
    <w:rsid w:val="00F15AB3"/>
    <w:rsid w:val="00F15B3C"/>
    <w:rsid w:val="00F16547"/>
    <w:rsid w:val="00F172B2"/>
    <w:rsid w:val="00F17D3F"/>
    <w:rsid w:val="00F17FE2"/>
    <w:rsid w:val="00F203F3"/>
    <w:rsid w:val="00F20822"/>
    <w:rsid w:val="00F20AC8"/>
    <w:rsid w:val="00F20B04"/>
    <w:rsid w:val="00F20D16"/>
    <w:rsid w:val="00F217C5"/>
    <w:rsid w:val="00F21911"/>
    <w:rsid w:val="00F219BC"/>
    <w:rsid w:val="00F225AB"/>
    <w:rsid w:val="00F22DFD"/>
    <w:rsid w:val="00F234A5"/>
    <w:rsid w:val="00F2363E"/>
    <w:rsid w:val="00F23886"/>
    <w:rsid w:val="00F23A41"/>
    <w:rsid w:val="00F23FCE"/>
    <w:rsid w:val="00F241DD"/>
    <w:rsid w:val="00F241FC"/>
    <w:rsid w:val="00F2432A"/>
    <w:rsid w:val="00F24B6A"/>
    <w:rsid w:val="00F24BBF"/>
    <w:rsid w:val="00F24D6E"/>
    <w:rsid w:val="00F24E42"/>
    <w:rsid w:val="00F24EE9"/>
    <w:rsid w:val="00F25124"/>
    <w:rsid w:val="00F2513C"/>
    <w:rsid w:val="00F253A6"/>
    <w:rsid w:val="00F253B7"/>
    <w:rsid w:val="00F25596"/>
    <w:rsid w:val="00F25D43"/>
    <w:rsid w:val="00F260DD"/>
    <w:rsid w:val="00F26655"/>
    <w:rsid w:val="00F2668B"/>
    <w:rsid w:val="00F266E5"/>
    <w:rsid w:val="00F26D9F"/>
    <w:rsid w:val="00F26F4C"/>
    <w:rsid w:val="00F274C2"/>
    <w:rsid w:val="00F27E93"/>
    <w:rsid w:val="00F30056"/>
    <w:rsid w:val="00F30239"/>
    <w:rsid w:val="00F309FF"/>
    <w:rsid w:val="00F30AD0"/>
    <w:rsid w:val="00F30EB1"/>
    <w:rsid w:val="00F31294"/>
    <w:rsid w:val="00F3184B"/>
    <w:rsid w:val="00F319A9"/>
    <w:rsid w:val="00F31A73"/>
    <w:rsid w:val="00F31AAC"/>
    <w:rsid w:val="00F31D4C"/>
    <w:rsid w:val="00F31D94"/>
    <w:rsid w:val="00F31FEF"/>
    <w:rsid w:val="00F32113"/>
    <w:rsid w:val="00F325CE"/>
    <w:rsid w:val="00F32873"/>
    <w:rsid w:val="00F32BA7"/>
    <w:rsid w:val="00F32E12"/>
    <w:rsid w:val="00F33673"/>
    <w:rsid w:val="00F33848"/>
    <w:rsid w:val="00F3394C"/>
    <w:rsid w:val="00F339D5"/>
    <w:rsid w:val="00F33AE0"/>
    <w:rsid w:val="00F33D3B"/>
    <w:rsid w:val="00F33FEE"/>
    <w:rsid w:val="00F3433D"/>
    <w:rsid w:val="00F3454B"/>
    <w:rsid w:val="00F347B9"/>
    <w:rsid w:val="00F34B74"/>
    <w:rsid w:val="00F34F35"/>
    <w:rsid w:val="00F353F4"/>
    <w:rsid w:val="00F355D9"/>
    <w:rsid w:val="00F3582E"/>
    <w:rsid w:val="00F35880"/>
    <w:rsid w:val="00F35935"/>
    <w:rsid w:val="00F35FF1"/>
    <w:rsid w:val="00F36156"/>
    <w:rsid w:val="00F3624A"/>
    <w:rsid w:val="00F363B7"/>
    <w:rsid w:val="00F366B0"/>
    <w:rsid w:val="00F36B92"/>
    <w:rsid w:val="00F36C8F"/>
    <w:rsid w:val="00F36D3F"/>
    <w:rsid w:val="00F36FCC"/>
    <w:rsid w:val="00F3700E"/>
    <w:rsid w:val="00F370F2"/>
    <w:rsid w:val="00F376E3"/>
    <w:rsid w:val="00F37AB5"/>
    <w:rsid w:val="00F40326"/>
    <w:rsid w:val="00F40906"/>
    <w:rsid w:val="00F40D2B"/>
    <w:rsid w:val="00F40DF1"/>
    <w:rsid w:val="00F40E75"/>
    <w:rsid w:val="00F40F49"/>
    <w:rsid w:val="00F413E7"/>
    <w:rsid w:val="00F415A1"/>
    <w:rsid w:val="00F41885"/>
    <w:rsid w:val="00F41A07"/>
    <w:rsid w:val="00F41A08"/>
    <w:rsid w:val="00F41A47"/>
    <w:rsid w:val="00F42223"/>
    <w:rsid w:val="00F42326"/>
    <w:rsid w:val="00F42FE1"/>
    <w:rsid w:val="00F432BE"/>
    <w:rsid w:val="00F4347D"/>
    <w:rsid w:val="00F4386D"/>
    <w:rsid w:val="00F43A84"/>
    <w:rsid w:val="00F43DC1"/>
    <w:rsid w:val="00F43E79"/>
    <w:rsid w:val="00F441F7"/>
    <w:rsid w:val="00F444FB"/>
    <w:rsid w:val="00F4483F"/>
    <w:rsid w:val="00F448E7"/>
    <w:rsid w:val="00F44974"/>
    <w:rsid w:val="00F44B42"/>
    <w:rsid w:val="00F44B54"/>
    <w:rsid w:val="00F44E4A"/>
    <w:rsid w:val="00F45176"/>
    <w:rsid w:val="00F4529F"/>
    <w:rsid w:val="00F45561"/>
    <w:rsid w:val="00F455C9"/>
    <w:rsid w:val="00F45A1D"/>
    <w:rsid w:val="00F45A20"/>
    <w:rsid w:val="00F45E05"/>
    <w:rsid w:val="00F4619F"/>
    <w:rsid w:val="00F46242"/>
    <w:rsid w:val="00F4637D"/>
    <w:rsid w:val="00F4646E"/>
    <w:rsid w:val="00F465DC"/>
    <w:rsid w:val="00F465FA"/>
    <w:rsid w:val="00F4669F"/>
    <w:rsid w:val="00F46AC2"/>
    <w:rsid w:val="00F46B22"/>
    <w:rsid w:val="00F46D21"/>
    <w:rsid w:val="00F46FA7"/>
    <w:rsid w:val="00F47022"/>
    <w:rsid w:val="00F470EC"/>
    <w:rsid w:val="00F475FD"/>
    <w:rsid w:val="00F47824"/>
    <w:rsid w:val="00F47AE9"/>
    <w:rsid w:val="00F47E3B"/>
    <w:rsid w:val="00F47F50"/>
    <w:rsid w:val="00F5010F"/>
    <w:rsid w:val="00F5038E"/>
    <w:rsid w:val="00F507E3"/>
    <w:rsid w:val="00F50A33"/>
    <w:rsid w:val="00F51032"/>
    <w:rsid w:val="00F51134"/>
    <w:rsid w:val="00F5123D"/>
    <w:rsid w:val="00F512FD"/>
    <w:rsid w:val="00F51332"/>
    <w:rsid w:val="00F51451"/>
    <w:rsid w:val="00F5170C"/>
    <w:rsid w:val="00F51A48"/>
    <w:rsid w:val="00F51B87"/>
    <w:rsid w:val="00F51CD0"/>
    <w:rsid w:val="00F51DC0"/>
    <w:rsid w:val="00F520AE"/>
    <w:rsid w:val="00F52173"/>
    <w:rsid w:val="00F522E3"/>
    <w:rsid w:val="00F52425"/>
    <w:rsid w:val="00F52428"/>
    <w:rsid w:val="00F5245A"/>
    <w:rsid w:val="00F5249D"/>
    <w:rsid w:val="00F526C2"/>
    <w:rsid w:val="00F52747"/>
    <w:rsid w:val="00F529AA"/>
    <w:rsid w:val="00F52B19"/>
    <w:rsid w:val="00F52DDC"/>
    <w:rsid w:val="00F53496"/>
    <w:rsid w:val="00F534B8"/>
    <w:rsid w:val="00F5363E"/>
    <w:rsid w:val="00F53728"/>
    <w:rsid w:val="00F53CF2"/>
    <w:rsid w:val="00F53D7A"/>
    <w:rsid w:val="00F53DF9"/>
    <w:rsid w:val="00F5407A"/>
    <w:rsid w:val="00F540DE"/>
    <w:rsid w:val="00F5435D"/>
    <w:rsid w:val="00F54B21"/>
    <w:rsid w:val="00F54F06"/>
    <w:rsid w:val="00F55052"/>
    <w:rsid w:val="00F55130"/>
    <w:rsid w:val="00F5555E"/>
    <w:rsid w:val="00F55934"/>
    <w:rsid w:val="00F5593B"/>
    <w:rsid w:val="00F55B29"/>
    <w:rsid w:val="00F55D23"/>
    <w:rsid w:val="00F5677A"/>
    <w:rsid w:val="00F56851"/>
    <w:rsid w:val="00F568F6"/>
    <w:rsid w:val="00F56AE4"/>
    <w:rsid w:val="00F57196"/>
    <w:rsid w:val="00F572AA"/>
    <w:rsid w:val="00F572CF"/>
    <w:rsid w:val="00F57439"/>
    <w:rsid w:val="00F57611"/>
    <w:rsid w:val="00F603B1"/>
    <w:rsid w:val="00F606DD"/>
    <w:rsid w:val="00F60798"/>
    <w:rsid w:val="00F607E3"/>
    <w:rsid w:val="00F60AD6"/>
    <w:rsid w:val="00F60FCC"/>
    <w:rsid w:val="00F6114B"/>
    <w:rsid w:val="00F61439"/>
    <w:rsid w:val="00F6148F"/>
    <w:rsid w:val="00F6168A"/>
    <w:rsid w:val="00F616E4"/>
    <w:rsid w:val="00F616F6"/>
    <w:rsid w:val="00F61C3A"/>
    <w:rsid w:val="00F61E85"/>
    <w:rsid w:val="00F61F37"/>
    <w:rsid w:val="00F620A7"/>
    <w:rsid w:val="00F6283B"/>
    <w:rsid w:val="00F62B1B"/>
    <w:rsid w:val="00F62C39"/>
    <w:rsid w:val="00F62F79"/>
    <w:rsid w:val="00F63773"/>
    <w:rsid w:val="00F63C07"/>
    <w:rsid w:val="00F63F51"/>
    <w:rsid w:val="00F63FDC"/>
    <w:rsid w:val="00F64AEE"/>
    <w:rsid w:val="00F64C53"/>
    <w:rsid w:val="00F64ED4"/>
    <w:rsid w:val="00F650E5"/>
    <w:rsid w:val="00F65698"/>
    <w:rsid w:val="00F6598E"/>
    <w:rsid w:val="00F65B7F"/>
    <w:rsid w:val="00F65CCA"/>
    <w:rsid w:val="00F66145"/>
    <w:rsid w:val="00F66B98"/>
    <w:rsid w:val="00F66BAF"/>
    <w:rsid w:val="00F66D8B"/>
    <w:rsid w:val="00F66F54"/>
    <w:rsid w:val="00F673E0"/>
    <w:rsid w:val="00F67719"/>
    <w:rsid w:val="00F6799D"/>
    <w:rsid w:val="00F679FA"/>
    <w:rsid w:val="00F67A3D"/>
    <w:rsid w:val="00F704D8"/>
    <w:rsid w:val="00F716EC"/>
    <w:rsid w:val="00F7184D"/>
    <w:rsid w:val="00F71869"/>
    <w:rsid w:val="00F71C36"/>
    <w:rsid w:val="00F71D75"/>
    <w:rsid w:val="00F722FE"/>
    <w:rsid w:val="00F726AC"/>
    <w:rsid w:val="00F727CF"/>
    <w:rsid w:val="00F72888"/>
    <w:rsid w:val="00F72961"/>
    <w:rsid w:val="00F72A29"/>
    <w:rsid w:val="00F72BAB"/>
    <w:rsid w:val="00F72C61"/>
    <w:rsid w:val="00F72E28"/>
    <w:rsid w:val="00F730BD"/>
    <w:rsid w:val="00F73126"/>
    <w:rsid w:val="00F736FA"/>
    <w:rsid w:val="00F737C8"/>
    <w:rsid w:val="00F73921"/>
    <w:rsid w:val="00F73AAE"/>
    <w:rsid w:val="00F73D14"/>
    <w:rsid w:val="00F74161"/>
    <w:rsid w:val="00F741FE"/>
    <w:rsid w:val="00F744D5"/>
    <w:rsid w:val="00F74547"/>
    <w:rsid w:val="00F7504F"/>
    <w:rsid w:val="00F7556D"/>
    <w:rsid w:val="00F7579F"/>
    <w:rsid w:val="00F758C5"/>
    <w:rsid w:val="00F75BE9"/>
    <w:rsid w:val="00F75CA8"/>
    <w:rsid w:val="00F75D79"/>
    <w:rsid w:val="00F75DA9"/>
    <w:rsid w:val="00F75E2A"/>
    <w:rsid w:val="00F76165"/>
    <w:rsid w:val="00F7648E"/>
    <w:rsid w:val="00F76508"/>
    <w:rsid w:val="00F76A9E"/>
    <w:rsid w:val="00F76B4C"/>
    <w:rsid w:val="00F76C3B"/>
    <w:rsid w:val="00F76D64"/>
    <w:rsid w:val="00F76DF4"/>
    <w:rsid w:val="00F779B7"/>
    <w:rsid w:val="00F77A24"/>
    <w:rsid w:val="00F77BA4"/>
    <w:rsid w:val="00F77C6E"/>
    <w:rsid w:val="00F77DDF"/>
    <w:rsid w:val="00F77ED7"/>
    <w:rsid w:val="00F80983"/>
    <w:rsid w:val="00F809CC"/>
    <w:rsid w:val="00F80AE3"/>
    <w:rsid w:val="00F80C19"/>
    <w:rsid w:val="00F81020"/>
    <w:rsid w:val="00F81103"/>
    <w:rsid w:val="00F814BD"/>
    <w:rsid w:val="00F81699"/>
    <w:rsid w:val="00F81980"/>
    <w:rsid w:val="00F81989"/>
    <w:rsid w:val="00F819B9"/>
    <w:rsid w:val="00F81F2A"/>
    <w:rsid w:val="00F821F9"/>
    <w:rsid w:val="00F8269D"/>
    <w:rsid w:val="00F82835"/>
    <w:rsid w:val="00F829DC"/>
    <w:rsid w:val="00F82C31"/>
    <w:rsid w:val="00F838CC"/>
    <w:rsid w:val="00F83957"/>
    <w:rsid w:val="00F83ACC"/>
    <w:rsid w:val="00F840DD"/>
    <w:rsid w:val="00F84192"/>
    <w:rsid w:val="00F84202"/>
    <w:rsid w:val="00F8439B"/>
    <w:rsid w:val="00F844D0"/>
    <w:rsid w:val="00F845BC"/>
    <w:rsid w:val="00F846D4"/>
    <w:rsid w:val="00F84737"/>
    <w:rsid w:val="00F84A4F"/>
    <w:rsid w:val="00F84CE4"/>
    <w:rsid w:val="00F84CEC"/>
    <w:rsid w:val="00F84EBC"/>
    <w:rsid w:val="00F84F94"/>
    <w:rsid w:val="00F85363"/>
    <w:rsid w:val="00F85657"/>
    <w:rsid w:val="00F858EA"/>
    <w:rsid w:val="00F85D86"/>
    <w:rsid w:val="00F8643B"/>
    <w:rsid w:val="00F8653A"/>
    <w:rsid w:val="00F86581"/>
    <w:rsid w:val="00F86595"/>
    <w:rsid w:val="00F86761"/>
    <w:rsid w:val="00F86A93"/>
    <w:rsid w:val="00F87216"/>
    <w:rsid w:val="00F872F4"/>
    <w:rsid w:val="00F87AEB"/>
    <w:rsid w:val="00F87D1E"/>
    <w:rsid w:val="00F87E4E"/>
    <w:rsid w:val="00F87EFE"/>
    <w:rsid w:val="00F904A9"/>
    <w:rsid w:val="00F90785"/>
    <w:rsid w:val="00F90A83"/>
    <w:rsid w:val="00F9136F"/>
    <w:rsid w:val="00F91615"/>
    <w:rsid w:val="00F91703"/>
    <w:rsid w:val="00F918E3"/>
    <w:rsid w:val="00F91D3F"/>
    <w:rsid w:val="00F91E86"/>
    <w:rsid w:val="00F91F11"/>
    <w:rsid w:val="00F9283C"/>
    <w:rsid w:val="00F92F70"/>
    <w:rsid w:val="00F92F9E"/>
    <w:rsid w:val="00F93106"/>
    <w:rsid w:val="00F932B9"/>
    <w:rsid w:val="00F936E0"/>
    <w:rsid w:val="00F93CB5"/>
    <w:rsid w:val="00F93D6A"/>
    <w:rsid w:val="00F944C8"/>
    <w:rsid w:val="00F94511"/>
    <w:rsid w:val="00F94804"/>
    <w:rsid w:val="00F94ABC"/>
    <w:rsid w:val="00F951A1"/>
    <w:rsid w:val="00F951CC"/>
    <w:rsid w:val="00F9551B"/>
    <w:rsid w:val="00F9574B"/>
    <w:rsid w:val="00F95C3F"/>
    <w:rsid w:val="00F95E08"/>
    <w:rsid w:val="00F95FD0"/>
    <w:rsid w:val="00F963D6"/>
    <w:rsid w:val="00F9650E"/>
    <w:rsid w:val="00F9651B"/>
    <w:rsid w:val="00F96778"/>
    <w:rsid w:val="00F96942"/>
    <w:rsid w:val="00F96A1F"/>
    <w:rsid w:val="00F96AB6"/>
    <w:rsid w:val="00F96CC7"/>
    <w:rsid w:val="00F96D5D"/>
    <w:rsid w:val="00F96E49"/>
    <w:rsid w:val="00F96F45"/>
    <w:rsid w:val="00F972D7"/>
    <w:rsid w:val="00F974D4"/>
    <w:rsid w:val="00F9783B"/>
    <w:rsid w:val="00F978D6"/>
    <w:rsid w:val="00F9791F"/>
    <w:rsid w:val="00F97994"/>
    <w:rsid w:val="00F97B93"/>
    <w:rsid w:val="00F97C6A"/>
    <w:rsid w:val="00FA0058"/>
    <w:rsid w:val="00FA00A6"/>
    <w:rsid w:val="00FA03F4"/>
    <w:rsid w:val="00FA0415"/>
    <w:rsid w:val="00FA0432"/>
    <w:rsid w:val="00FA0582"/>
    <w:rsid w:val="00FA0B8A"/>
    <w:rsid w:val="00FA0FC4"/>
    <w:rsid w:val="00FA1021"/>
    <w:rsid w:val="00FA1107"/>
    <w:rsid w:val="00FA1119"/>
    <w:rsid w:val="00FA1551"/>
    <w:rsid w:val="00FA16E7"/>
    <w:rsid w:val="00FA1D0B"/>
    <w:rsid w:val="00FA1ECD"/>
    <w:rsid w:val="00FA2417"/>
    <w:rsid w:val="00FA2452"/>
    <w:rsid w:val="00FA25D6"/>
    <w:rsid w:val="00FA2812"/>
    <w:rsid w:val="00FA2CDB"/>
    <w:rsid w:val="00FA2D3C"/>
    <w:rsid w:val="00FA30A6"/>
    <w:rsid w:val="00FA322A"/>
    <w:rsid w:val="00FA3424"/>
    <w:rsid w:val="00FA3465"/>
    <w:rsid w:val="00FA3547"/>
    <w:rsid w:val="00FA3555"/>
    <w:rsid w:val="00FA3721"/>
    <w:rsid w:val="00FA3B80"/>
    <w:rsid w:val="00FA3BC7"/>
    <w:rsid w:val="00FA4946"/>
    <w:rsid w:val="00FA4E54"/>
    <w:rsid w:val="00FA519A"/>
    <w:rsid w:val="00FA54CE"/>
    <w:rsid w:val="00FA568B"/>
    <w:rsid w:val="00FA5736"/>
    <w:rsid w:val="00FA5929"/>
    <w:rsid w:val="00FA5A40"/>
    <w:rsid w:val="00FA5DC8"/>
    <w:rsid w:val="00FA5E8F"/>
    <w:rsid w:val="00FA601D"/>
    <w:rsid w:val="00FA605A"/>
    <w:rsid w:val="00FA6449"/>
    <w:rsid w:val="00FA6A5B"/>
    <w:rsid w:val="00FA6DFE"/>
    <w:rsid w:val="00FA6F91"/>
    <w:rsid w:val="00FA7284"/>
    <w:rsid w:val="00FA74A9"/>
    <w:rsid w:val="00FA7721"/>
    <w:rsid w:val="00FA7A33"/>
    <w:rsid w:val="00FA7AB7"/>
    <w:rsid w:val="00FA7ABA"/>
    <w:rsid w:val="00FA7EA5"/>
    <w:rsid w:val="00FB041E"/>
    <w:rsid w:val="00FB0420"/>
    <w:rsid w:val="00FB0619"/>
    <w:rsid w:val="00FB084B"/>
    <w:rsid w:val="00FB0B17"/>
    <w:rsid w:val="00FB1147"/>
    <w:rsid w:val="00FB1329"/>
    <w:rsid w:val="00FB13C7"/>
    <w:rsid w:val="00FB19D0"/>
    <w:rsid w:val="00FB1A32"/>
    <w:rsid w:val="00FB1AC8"/>
    <w:rsid w:val="00FB1C9A"/>
    <w:rsid w:val="00FB1DB1"/>
    <w:rsid w:val="00FB20F6"/>
    <w:rsid w:val="00FB28B5"/>
    <w:rsid w:val="00FB2F1C"/>
    <w:rsid w:val="00FB307E"/>
    <w:rsid w:val="00FB39EF"/>
    <w:rsid w:val="00FB3BF8"/>
    <w:rsid w:val="00FB3E0D"/>
    <w:rsid w:val="00FB3F2F"/>
    <w:rsid w:val="00FB42F3"/>
    <w:rsid w:val="00FB43FE"/>
    <w:rsid w:val="00FB49E0"/>
    <w:rsid w:val="00FB4BD9"/>
    <w:rsid w:val="00FB4D60"/>
    <w:rsid w:val="00FB50E1"/>
    <w:rsid w:val="00FB5144"/>
    <w:rsid w:val="00FB5237"/>
    <w:rsid w:val="00FB5281"/>
    <w:rsid w:val="00FB5324"/>
    <w:rsid w:val="00FB5713"/>
    <w:rsid w:val="00FB57BB"/>
    <w:rsid w:val="00FB57CD"/>
    <w:rsid w:val="00FB5B82"/>
    <w:rsid w:val="00FB5C40"/>
    <w:rsid w:val="00FB5C6C"/>
    <w:rsid w:val="00FB6083"/>
    <w:rsid w:val="00FB6B82"/>
    <w:rsid w:val="00FB6BF7"/>
    <w:rsid w:val="00FB6F52"/>
    <w:rsid w:val="00FB7DFD"/>
    <w:rsid w:val="00FB7E10"/>
    <w:rsid w:val="00FC0009"/>
    <w:rsid w:val="00FC0121"/>
    <w:rsid w:val="00FC016D"/>
    <w:rsid w:val="00FC04FF"/>
    <w:rsid w:val="00FC0A44"/>
    <w:rsid w:val="00FC0B4B"/>
    <w:rsid w:val="00FC0E4A"/>
    <w:rsid w:val="00FC0FAA"/>
    <w:rsid w:val="00FC1145"/>
    <w:rsid w:val="00FC1518"/>
    <w:rsid w:val="00FC181E"/>
    <w:rsid w:val="00FC1B15"/>
    <w:rsid w:val="00FC1B40"/>
    <w:rsid w:val="00FC1C43"/>
    <w:rsid w:val="00FC2180"/>
    <w:rsid w:val="00FC2633"/>
    <w:rsid w:val="00FC2758"/>
    <w:rsid w:val="00FC2EFC"/>
    <w:rsid w:val="00FC3053"/>
    <w:rsid w:val="00FC32C2"/>
    <w:rsid w:val="00FC3333"/>
    <w:rsid w:val="00FC3A24"/>
    <w:rsid w:val="00FC3AA1"/>
    <w:rsid w:val="00FC3B69"/>
    <w:rsid w:val="00FC3BAD"/>
    <w:rsid w:val="00FC3BCF"/>
    <w:rsid w:val="00FC3CCB"/>
    <w:rsid w:val="00FC3D17"/>
    <w:rsid w:val="00FC3D77"/>
    <w:rsid w:val="00FC3DEA"/>
    <w:rsid w:val="00FC3E17"/>
    <w:rsid w:val="00FC3ECA"/>
    <w:rsid w:val="00FC3F59"/>
    <w:rsid w:val="00FC445B"/>
    <w:rsid w:val="00FC482C"/>
    <w:rsid w:val="00FC4878"/>
    <w:rsid w:val="00FC4A7A"/>
    <w:rsid w:val="00FC4D29"/>
    <w:rsid w:val="00FC4D56"/>
    <w:rsid w:val="00FC4EAD"/>
    <w:rsid w:val="00FC4F5D"/>
    <w:rsid w:val="00FC4FD5"/>
    <w:rsid w:val="00FC54AB"/>
    <w:rsid w:val="00FC5617"/>
    <w:rsid w:val="00FC5857"/>
    <w:rsid w:val="00FC58D7"/>
    <w:rsid w:val="00FC598A"/>
    <w:rsid w:val="00FC5B11"/>
    <w:rsid w:val="00FC5EC7"/>
    <w:rsid w:val="00FC69F8"/>
    <w:rsid w:val="00FC6D4F"/>
    <w:rsid w:val="00FC6DCA"/>
    <w:rsid w:val="00FC7301"/>
    <w:rsid w:val="00FC7713"/>
    <w:rsid w:val="00FC78FD"/>
    <w:rsid w:val="00FC7970"/>
    <w:rsid w:val="00FC7B68"/>
    <w:rsid w:val="00FC7B70"/>
    <w:rsid w:val="00FC7C9F"/>
    <w:rsid w:val="00FC7E35"/>
    <w:rsid w:val="00FD0083"/>
    <w:rsid w:val="00FD0137"/>
    <w:rsid w:val="00FD031C"/>
    <w:rsid w:val="00FD0590"/>
    <w:rsid w:val="00FD0A93"/>
    <w:rsid w:val="00FD0C16"/>
    <w:rsid w:val="00FD12E7"/>
    <w:rsid w:val="00FD155E"/>
    <w:rsid w:val="00FD1590"/>
    <w:rsid w:val="00FD164B"/>
    <w:rsid w:val="00FD1A5B"/>
    <w:rsid w:val="00FD1C39"/>
    <w:rsid w:val="00FD21B9"/>
    <w:rsid w:val="00FD21C2"/>
    <w:rsid w:val="00FD23A7"/>
    <w:rsid w:val="00FD269A"/>
    <w:rsid w:val="00FD27C4"/>
    <w:rsid w:val="00FD29E1"/>
    <w:rsid w:val="00FD2C7B"/>
    <w:rsid w:val="00FD381B"/>
    <w:rsid w:val="00FD39EC"/>
    <w:rsid w:val="00FD39EF"/>
    <w:rsid w:val="00FD3DCF"/>
    <w:rsid w:val="00FD3EA9"/>
    <w:rsid w:val="00FD3F2D"/>
    <w:rsid w:val="00FD41C2"/>
    <w:rsid w:val="00FD4B93"/>
    <w:rsid w:val="00FD5005"/>
    <w:rsid w:val="00FD57DA"/>
    <w:rsid w:val="00FD5855"/>
    <w:rsid w:val="00FD5A1E"/>
    <w:rsid w:val="00FD67B1"/>
    <w:rsid w:val="00FD699E"/>
    <w:rsid w:val="00FD6E5C"/>
    <w:rsid w:val="00FD7006"/>
    <w:rsid w:val="00FD74AD"/>
    <w:rsid w:val="00FE0F60"/>
    <w:rsid w:val="00FE1787"/>
    <w:rsid w:val="00FE191A"/>
    <w:rsid w:val="00FE1995"/>
    <w:rsid w:val="00FE1ADB"/>
    <w:rsid w:val="00FE23D2"/>
    <w:rsid w:val="00FE2881"/>
    <w:rsid w:val="00FE29F0"/>
    <w:rsid w:val="00FE2B51"/>
    <w:rsid w:val="00FE2B7D"/>
    <w:rsid w:val="00FE3205"/>
    <w:rsid w:val="00FE3388"/>
    <w:rsid w:val="00FE33F8"/>
    <w:rsid w:val="00FE347B"/>
    <w:rsid w:val="00FE34C4"/>
    <w:rsid w:val="00FE393D"/>
    <w:rsid w:val="00FE434B"/>
    <w:rsid w:val="00FE44E1"/>
    <w:rsid w:val="00FE4B8B"/>
    <w:rsid w:val="00FE5912"/>
    <w:rsid w:val="00FE5B01"/>
    <w:rsid w:val="00FE5E0D"/>
    <w:rsid w:val="00FE611E"/>
    <w:rsid w:val="00FE64EE"/>
    <w:rsid w:val="00FE6621"/>
    <w:rsid w:val="00FE675B"/>
    <w:rsid w:val="00FE682B"/>
    <w:rsid w:val="00FE6C95"/>
    <w:rsid w:val="00FE6CF2"/>
    <w:rsid w:val="00FE71B6"/>
    <w:rsid w:val="00FE734C"/>
    <w:rsid w:val="00FE75D0"/>
    <w:rsid w:val="00FE77B0"/>
    <w:rsid w:val="00FE79A7"/>
    <w:rsid w:val="00FE7A16"/>
    <w:rsid w:val="00FE7AAF"/>
    <w:rsid w:val="00FE7B78"/>
    <w:rsid w:val="00FE7D30"/>
    <w:rsid w:val="00FE7FA6"/>
    <w:rsid w:val="00FF05E3"/>
    <w:rsid w:val="00FF0AA7"/>
    <w:rsid w:val="00FF0D15"/>
    <w:rsid w:val="00FF0D27"/>
    <w:rsid w:val="00FF0E4D"/>
    <w:rsid w:val="00FF15C5"/>
    <w:rsid w:val="00FF183D"/>
    <w:rsid w:val="00FF1CF9"/>
    <w:rsid w:val="00FF1E29"/>
    <w:rsid w:val="00FF1E31"/>
    <w:rsid w:val="00FF1EE2"/>
    <w:rsid w:val="00FF1FF4"/>
    <w:rsid w:val="00FF2247"/>
    <w:rsid w:val="00FF2525"/>
    <w:rsid w:val="00FF2934"/>
    <w:rsid w:val="00FF3467"/>
    <w:rsid w:val="00FF3826"/>
    <w:rsid w:val="00FF3F61"/>
    <w:rsid w:val="00FF3FCB"/>
    <w:rsid w:val="00FF42B1"/>
    <w:rsid w:val="00FF4453"/>
    <w:rsid w:val="00FF47DE"/>
    <w:rsid w:val="00FF482F"/>
    <w:rsid w:val="00FF4AA7"/>
    <w:rsid w:val="00FF4C95"/>
    <w:rsid w:val="00FF51C0"/>
    <w:rsid w:val="00FF551D"/>
    <w:rsid w:val="00FF5CB9"/>
    <w:rsid w:val="00FF5D9B"/>
    <w:rsid w:val="00FF6072"/>
    <w:rsid w:val="00FF6192"/>
    <w:rsid w:val="00FF667A"/>
    <w:rsid w:val="00FF67A8"/>
    <w:rsid w:val="00FF6C41"/>
    <w:rsid w:val="00FF6CC7"/>
    <w:rsid w:val="00FF6CE5"/>
    <w:rsid w:val="00FF6D9E"/>
    <w:rsid w:val="00FF6E36"/>
    <w:rsid w:val="00FF7005"/>
    <w:rsid w:val="00FF72C6"/>
    <w:rsid w:val="00FF7442"/>
    <w:rsid w:val="00FF7605"/>
    <w:rsid w:val="00FF7899"/>
    <w:rsid w:val="00FF7B42"/>
    <w:rsid w:val="0E1DB65F"/>
    <w:rsid w:val="0EFC68BA"/>
    <w:rsid w:val="12B70A73"/>
    <w:rsid w:val="14CCCABB"/>
    <w:rsid w:val="164E967B"/>
    <w:rsid w:val="1B958B93"/>
    <w:rsid w:val="1DAF3107"/>
    <w:rsid w:val="1F06A044"/>
    <w:rsid w:val="24F90BA9"/>
    <w:rsid w:val="2D1DE780"/>
    <w:rsid w:val="3261CC1C"/>
    <w:rsid w:val="3611835E"/>
    <w:rsid w:val="3AA06A05"/>
    <w:rsid w:val="417E7EE1"/>
    <w:rsid w:val="50034563"/>
    <w:rsid w:val="59A9898D"/>
    <w:rsid w:val="6107E423"/>
    <w:rsid w:val="634A6531"/>
    <w:rsid w:val="64495526"/>
    <w:rsid w:val="68AD9DDC"/>
    <w:rsid w:val="7158E9C1"/>
    <w:rsid w:val="7A80C197"/>
    <w:rsid w:val="7D6996F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36F25F"/>
  <w15:chartTrackingRefBased/>
  <w15:docId w15:val="{A95664C9-987A-4F18-84D9-FB001357F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Signature" w:semiHidden="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F5BA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F5BA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F5BA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F5BA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F5BA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F5BA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F5BA7"/>
    <w:pPr>
      <w:keepNext/>
      <w:spacing w:after="200" w:line="240" w:lineRule="auto"/>
    </w:pPr>
    <w:rPr>
      <w:iCs/>
      <w:color w:val="002664"/>
      <w:sz w:val="18"/>
      <w:szCs w:val="18"/>
    </w:rPr>
  </w:style>
  <w:style w:type="table" w:customStyle="1" w:styleId="Tableheader">
    <w:name w:val="ŠTable header"/>
    <w:basedOn w:val="TableNormal"/>
    <w:uiPriority w:val="99"/>
    <w:rsid w:val="00AF5BA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F5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00E33"/>
    <w:pPr>
      <w:numPr>
        <w:numId w:val="53"/>
      </w:numPr>
    </w:pPr>
  </w:style>
  <w:style w:type="paragraph" w:styleId="ListNumber2">
    <w:name w:val="List Number 2"/>
    <w:aliases w:val="ŠList Number 2"/>
    <w:basedOn w:val="Normal"/>
    <w:uiPriority w:val="8"/>
    <w:qFormat/>
    <w:rsid w:val="00AF5BA7"/>
    <w:pPr>
      <w:numPr>
        <w:numId w:val="47"/>
      </w:numPr>
    </w:pPr>
  </w:style>
  <w:style w:type="paragraph" w:styleId="ListBullet">
    <w:name w:val="List Bullet"/>
    <w:aliases w:val="ŠList Bullet"/>
    <w:basedOn w:val="Normal"/>
    <w:uiPriority w:val="9"/>
    <w:qFormat/>
    <w:rsid w:val="00AF5BA7"/>
    <w:pPr>
      <w:numPr>
        <w:numId w:val="46"/>
      </w:numPr>
    </w:pPr>
  </w:style>
  <w:style w:type="paragraph" w:styleId="ListBullet2">
    <w:name w:val="List Bullet 2"/>
    <w:aliases w:val="ŠList Bullet 2"/>
    <w:basedOn w:val="Normal"/>
    <w:uiPriority w:val="10"/>
    <w:qFormat/>
    <w:rsid w:val="00834436"/>
    <w:pPr>
      <w:numPr>
        <w:numId w:val="44"/>
      </w:numPr>
      <w:ind w:left="1134" w:hanging="567"/>
    </w:pPr>
  </w:style>
  <w:style w:type="paragraph" w:customStyle="1" w:styleId="FeatureBox4">
    <w:name w:val="ŠFeature Box 4"/>
    <w:basedOn w:val="FeatureBox2"/>
    <w:next w:val="Normal"/>
    <w:uiPriority w:val="14"/>
    <w:qFormat/>
    <w:rsid w:val="00AF5BA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F5BA7"/>
    <w:pPr>
      <w:keepNext/>
      <w:ind w:left="567" w:right="57"/>
    </w:pPr>
    <w:rPr>
      <w:szCs w:val="22"/>
    </w:rPr>
  </w:style>
  <w:style w:type="paragraph" w:customStyle="1" w:styleId="Documentname">
    <w:name w:val="ŠDocument name"/>
    <w:basedOn w:val="Normal"/>
    <w:next w:val="Normal"/>
    <w:uiPriority w:val="17"/>
    <w:qFormat/>
    <w:rsid w:val="00AF5BA7"/>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AF5BA7"/>
    <w:pPr>
      <w:spacing w:after="0"/>
    </w:pPr>
    <w:rPr>
      <w:sz w:val="18"/>
      <w:szCs w:val="18"/>
    </w:rPr>
  </w:style>
  <w:style w:type="paragraph" w:customStyle="1" w:styleId="FeatureBox2">
    <w:name w:val="ŠFeature Box 2"/>
    <w:basedOn w:val="Normal"/>
    <w:next w:val="Normal"/>
    <w:uiPriority w:val="12"/>
    <w:qFormat/>
    <w:rsid w:val="00AF5BA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AF5BA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AF5BA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qFormat/>
    <w:rsid w:val="00AF5BA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AF5BA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F5BA7"/>
    <w:rPr>
      <w:color w:val="001C4A" w:themeColor="accent1" w:themeShade="BF"/>
      <w:u w:val="single"/>
    </w:rPr>
  </w:style>
  <w:style w:type="paragraph" w:customStyle="1" w:styleId="Logo">
    <w:name w:val="ŠLogo"/>
    <w:basedOn w:val="Normal"/>
    <w:uiPriority w:val="18"/>
    <w:qFormat/>
    <w:rsid w:val="00AF5BA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F5BA7"/>
    <w:pPr>
      <w:tabs>
        <w:tab w:val="right" w:leader="dot" w:pos="14570"/>
      </w:tabs>
      <w:spacing w:before="0"/>
    </w:pPr>
    <w:rPr>
      <w:b/>
      <w:noProof/>
    </w:rPr>
  </w:style>
  <w:style w:type="paragraph" w:styleId="TOC2">
    <w:name w:val="toc 2"/>
    <w:aliases w:val="ŠTOC 2"/>
    <w:basedOn w:val="Normal"/>
    <w:next w:val="Normal"/>
    <w:uiPriority w:val="39"/>
    <w:unhideWhenUsed/>
    <w:rsid w:val="00AF5BA7"/>
    <w:pPr>
      <w:tabs>
        <w:tab w:val="right" w:leader="dot" w:pos="14570"/>
      </w:tabs>
      <w:spacing w:before="0"/>
    </w:pPr>
    <w:rPr>
      <w:noProof/>
    </w:rPr>
  </w:style>
  <w:style w:type="paragraph" w:styleId="TOC3">
    <w:name w:val="toc 3"/>
    <w:aliases w:val="ŠTOC 3"/>
    <w:basedOn w:val="Normal"/>
    <w:next w:val="Normal"/>
    <w:uiPriority w:val="39"/>
    <w:unhideWhenUsed/>
    <w:rsid w:val="00AF5BA7"/>
    <w:pPr>
      <w:spacing w:before="0"/>
      <w:ind w:left="244"/>
    </w:pPr>
  </w:style>
  <w:style w:type="character" w:customStyle="1" w:styleId="BoldItalic">
    <w:name w:val="ŠBold Italic"/>
    <w:basedOn w:val="DefaultParagraphFont"/>
    <w:uiPriority w:val="1"/>
    <w:qFormat/>
    <w:rsid w:val="00AF5BA7"/>
    <w:rPr>
      <w:b/>
      <w:i/>
      <w:iCs/>
    </w:rPr>
  </w:style>
  <w:style w:type="character" w:customStyle="1" w:styleId="Heading1Char">
    <w:name w:val="Heading 1 Char"/>
    <w:aliases w:val="ŠHeading 1 Char"/>
    <w:basedOn w:val="DefaultParagraphFont"/>
    <w:link w:val="Heading1"/>
    <w:uiPriority w:val="3"/>
    <w:rsid w:val="00AF5BA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F5BA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F5BA7"/>
    <w:pPr>
      <w:spacing w:after="240"/>
      <w:outlineLvl w:val="9"/>
    </w:pPr>
    <w:rPr>
      <w:szCs w:val="40"/>
    </w:rPr>
  </w:style>
  <w:style w:type="paragraph" w:styleId="Footer">
    <w:name w:val="footer"/>
    <w:aliases w:val="ŠFooter"/>
    <w:basedOn w:val="Normal"/>
    <w:link w:val="FooterChar"/>
    <w:uiPriority w:val="19"/>
    <w:rsid w:val="00AF5BA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F5BA7"/>
    <w:rPr>
      <w:rFonts w:ascii="Arial" w:hAnsi="Arial" w:cs="Arial"/>
      <w:sz w:val="18"/>
      <w:szCs w:val="18"/>
    </w:rPr>
  </w:style>
  <w:style w:type="paragraph" w:styleId="Header">
    <w:name w:val="header"/>
    <w:aliases w:val="ŠHeader"/>
    <w:basedOn w:val="Normal"/>
    <w:link w:val="HeaderChar"/>
    <w:uiPriority w:val="16"/>
    <w:rsid w:val="00AF5BA7"/>
    <w:rPr>
      <w:noProof/>
      <w:color w:val="002664"/>
      <w:sz w:val="28"/>
      <w:szCs w:val="28"/>
    </w:rPr>
  </w:style>
  <w:style w:type="character" w:customStyle="1" w:styleId="HeaderChar">
    <w:name w:val="Header Char"/>
    <w:aliases w:val="ŠHeader Char"/>
    <w:basedOn w:val="DefaultParagraphFont"/>
    <w:link w:val="Header"/>
    <w:uiPriority w:val="16"/>
    <w:rsid w:val="00AF5BA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F5BA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F5BA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F5BA7"/>
    <w:rPr>
      <w:rFonts w:ascii="Arial" w:hAnsi="Arial" w:cs="Arial"/>
      <w:b/>
      <w:szCs w:val="32"/>
    </w:rPr>
  </w:style>
  <w:style w:type="character" w:styleId="UnresolvedMention">
    <w:name w:val="Unresolved Mention"/>
    <w:basedOn w:val="DefaultParagraphFont"/>
    <w:uiPriority w:val="99"/>
    <w:semiHidden/>
    <w:unhideWhenUsed/>
    <w:rsid w:val="00AF5BA7"/>
    <w:rPr>
      <w:color w:val="605E5C"/>
      <w:shd w:val="clear" w:color="auto" w:fill="E1DFDD"/>
    </w:rPr>
  </w:style>
  <w:style w:type="character" w:styleId="SubtleEmphasis">
    <w:name w:val="Subtle Emphasis"/>
    <w:basedOn w:val="DefaultParagraphFont"/>
    <w:uiPriority w:val="19"/>
    <w:semiHidden/>
    <w:qFormat/>
    <w:rsid w:val="00AF5BA7"/>
    <w:rPr>
      <w:i/>
      <w:iCs/>
      <w:color w:val="404040" w:themeColor="text1" w:themeTint="BF"/>
    </w:rPr>
  </w:style>
  <w:style w:type="paragraph" w:styleId="TOC4">
    <w:name w:val="toc 4"/>
    <w:aliases w:val="ŠTOC 4"/>
    <w:basedOn w:val="Normal"/>
    <w:next w:val="Normal"/>
    <w:autoRedefine/>
    <w:uiPriority w:val="39"/>
    <w:unhideWhenUsed/>
    <w:rsid w:val="00AF5BA7"/>
    <w:pPr>
      <w:spacing w:before="0"/>
      <w:ind w:left="488"/>
    </w:pPr>
  </w:style>
  <w:style w:type="character" w:styleId="CommentReference">
    <w:name w:val="annotation reference"/>
    <w:basedOn w:val="DefaultParagraphFont"/>
    <w:uiPriority w:val="99"/>
    <w:semiHidden/>
    <w:unhideWhenUsed/>
    <w:rsid w:val="00AF5BA7"/>
    <w:rPr>
      <w:sz w:val="16"/>
      <w:szCs w:val="16"/>
    </w:rPr>
  </w:style>
  <w:style w:type="paragraph" w:styleId="CommentText">
    <w:name w:val="annotation text"/>
    <w:basedOn w:val="Normal"/>
    <w:link w:val="CommentTextChar"/>
    <w:uiPriority w:val="99"/>
    <w:unhideWhenUsed/>
    <w:rsid w:val="00AF5BA7"/>
    <w:pPr>
      <w:spacing w:line="240" w:lineRule="auto"/>
    </w:pPr>
    <w:rPr>
      <w:sz w:val="20"/>
      <w:szCs w:val="20"/>
    </w:rPr>
  </w:style>
  <w:style w:type="character" w:customStyle="1" w:styleId="CommentTextChar">
    <w:name w:val="Comment Text Char"/>
    <w:basedOn w:val="DefaultParagraphFont"/>
    <w:link w:val="CommentText"/>
    <w:uiPriority w:val="99"/>
    <w:rsid w:val="00AF5B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F5BA7"/>
    <w:rPr>
      <w:b/>
      <w:bCs/>
    </w:rPr>
  </w:style>
  <w:style w:type="character" w:customStyle="1" w:styleId="CommentSubjectChar">
    <w:name w:val="Comment Subject Char"/>
    <w:basedOn w:val="CommentTextChar"/>
    <w:link w:val="CommentSubject"/>
    <w:uiPriority w:val="99"/>
    <w:semiHidden/>
    <w:rsid w:val="00AF5BA7"/>
    <w:rPr>
      <w:rFonts w:ascii="Arial" w:hAnsi="Arial" w:cs="Arial"/>
      <w:b/>
      <w:bCs/>
      <w:sz w:val="20"/>
      <w:szCs w:val="20"/>
    </w:rPr>
  </w:style>
  <w:style w:type="character" w:styleId="Strong">
    <w:name w:val="Strong"/>
    <w:aliases w:val="ŠStrong,Bold"/>
    <w:qFormat/>
    <w:rsid w:val="00AF5BA7"/>
    <w:rPr>
      <w:b/>
      <w:bCs/>
    </w:rPr>
  </w:style>
  <w:style w:type="character" w:styleId="Emphasis">
    <w:name w:val="Emphasis"/>
    <w:aliases w:val="ŠEmphasis,Italic"/>
    <w:qFormat/>
    <w:rsid w:val="00AF5BA7"/>
    <w:rPr>
      <w:i/>
      <w:iCs/>
    </w:rPr>
  </w:style>
  <w:style w:type="paragraph" w:styleId="ListNumber3">
    <w:name w:val="List Number 3"/>
    <w:aliases w:val="ŠList Number 3"/>
    <w:basedOn w:val="ListBullet3"/>
    <w:uiPriority w:val="8"/>
    <w:rsid w:val="00AF5BA7"/>
    <w:pPr>
      <w:numPr>
        <w:ilvl w:val="2"/>
        <w:numId w:val="47"/>
      </w:numPr>
    </w:pPr>
  </w:style>
  <w:style w:type="paragraph" w:styleId="ListBullet3">
    <w:name w:val="List Bullet 3"/>
    <w:aliases w:val="ŠList Bullet 3"/>
    <w:basedOn w:val="Normal"/>
    <w:uiPriority w:val="10"/>
    <w:rsid w:val="00B524FC"/>
    <w:pPr>
      <w:numPr>
        <w:numId w:val="45"/>
      </w:numPr>
    </w:pPr>
  </w:style>
  <w:style w:type="character" w:styleId="PlaceholderText">
    <w:name w:val="Placeholder Text"/>
    <w:basedOn w:val="DefaultParagraphFont"/>
    <w:uiPriority w:val="99"/>
    <w:semiHidden/>
    <w:rsid w:val="00AF5BA7"/>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AF5BA7"/>
    <w:pPr>
      <w:spacing w:before="360"/>
    </w:pPr>
    <w:rPr>
      <w:color w:val="002664"/>
      <w:sz w:val="44"/>
      <w:szCs w:val="48"/>
    </w:rPr>
  </w:style>
  <w:style w:type="character" w:customStyle="1" w:styleId="SubtitleChar0">
    <w:name w:val="ŠSubtitle Char"/>
    <w:basedOn w:val="DefaultParagraphFont"/>
    <w:link w:val="Subtitle0"/>
    <w:uiPriority w:val="2"/>
    <w:rsid w:val="00AF5BA7"/>
    <w:rPr>
      <w:rFonts w:ascii="Arial" w:hAnsi="Arial" w:cs="Arial"/>
      <w:color w:val="002664"/>
      <w:sz w:val="44"/>
      <w:szCs w:val="48"/>
    </w:rPr>
  </w:style>
  <w:style w:type="paragraph" w:styleId="Title">
    <w:name w:val="Title"/>
    <w:aliases w:val="ŠTitle"/>
    <w:basedOn w:val="Normal"/>
    <w:next w:val="Normal"/>
    <w:link w:val="TitleChar"/>
    <w:uiPriority w:val="1"/>
    <w:rsid w:val="00AF5BA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F5BA7"/>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AF5BA7"/>
    <w:pPr>
      <w:ind w:left="567"/>
    </w:pPr>
  </w:style>
  <w:style w:type="character" w:customStyle="1" w:styleId="Featuretext1">
    <w:name w:val="ŠFeature text 1"/>
    <w:uiPriority w:val="15"/>
    <w:qFormat/>
    <w:rsid w:val="00104C77"/>
    <w:rPr>
      <w:rFonts w:ascii="Arial" w:hAnsi="Arial"/>
      <w:b/>
      <w:color w:val="323695"/>
      <w:sz w:val="22"/>
    </w:rPr>
  </w:style>
  <w:style w:type="character" w:customStyle="1" w:styleId="Featuretext2">
    <w:name w:val="ŠFeature text 2"/>
    <w:uiPriority w:val="15"/>
    <w:qFormat/>
    <w:rsid w:val="00104C77"/>
    <w:rPr>
      <w:rFonts w:ascii="Arial" w:hAnsi="Arial"/>
      <w:b/>
      <w:color w:val="B30000"/>
      <w:sz w:val="22"/>
    </w:rPr>
  </w:style>
  <w:style w:type="character" w:customStyle="1" w:styleId="Featuretext3">
    <w:name w:val="ŠFeature text 3"/>
    <w:uiPriority w:val="15"/>
    <w:qFormat/>
    <w:rsid w:val="00104C77"/>
    <w:rPr>
      <w:rFonts w:ascii="Arial" w:hAnsi="Arial"/>
      <w:b/>
      <w:color w:val="2675C4"/>
      <w:sz w:val="22"/>
    </w:rPr>
  </w:style>
  <w:style w:type="character" w:customStyle="1" w:styleId="Featuretext4">
    <w:name w:val="ŠFeature text 4"/>
    <w:uiPriority w:val="15"/>
    <w:qFormat/>
    <w:rsid w:val="00104C77"/>
    <w:rPr>
      <w:rFonts w:ascii="Arial" w:hAnsi="Arial"/>
      <w:b/>
      <w:color w:val="88419D"/>
      <w:sz w:val="22"/>
    </w:rPr>
  </w:style>
  <w:style w:type="character" w:customStyle="1" w:styleId="Featuretext5">
    <w:name w:val="ŠFeature text 5"/>
    <w:uiPriority w:val="15"/>
    <w:qFormat/>
    <w:rsid w:val="00104C77"/>
    <w:rPr>
      <w:rFonts w:ascii="Arial" w:hAnsi="Arial"/>
      <w:b/>
      <w:color w:val="BD5704"/>
      <w:sz w:val="22"/>
    </w:rPr>
  </w:style>
  <w:style w:type="table" w:styleId="GridTable4-Accent6">
    <w:name w:val="Grid Table 4 Accent 6"/>
    <w:basedOn w:val="TableNormal"/>
    <w:uiPriority w:val="49"/>
    <w:rsid w:val="00104C77"/>
    <w:pPr>
      <w:spacing w:after="0" w:line="240" w:lineRule="auto"/>
    </w:pPr>
    <w:tblPr>
      <w:tblStyleRowBandSize w:val="1"/>
      <w:tblStyleColBandSize w:val="1"/>
      <w:tblBorders>
        <w:top w:val="single" w:sz="4" w:space="0" w:color="FFD4D9" w:themeColor="accent6" w:themeTint="99"/>
        <w:left w:val="single" w:sz="4" w:space="0" w:color="FFD4D9" w:themeColor="accent6" w:themeTint="99"/>
        <w:bottom w:val="single" w:sz="4" w:space="0" w:color="FFD4D9" w:themeColor="accent6" w:themeTint="99"/>
        <w:right w:val="single" w:sz="4" w:space="0" w:color="FFD4D9" w:themeColor="accent6" w:themeTint="99"/>
        <w:insideH w:val="single" w:sz="4" w:space="0" w:color="FFD4D9" w:themeColor="accent6" w:themeTint="99"/>
        <w:insideV w:val="single" w:sz="4" w:space="0" w:color="FFD4D9" w:themeColor="accent6" w:themeTint="99"/>
      </w:tblBorders>
    </w:tblPr>
    <w:tblStylePr w:type="firstRow">
      <w:rPr>
        <w:b/>
        <w:bCs/>
        <w:color w:val="FFFFFF" w:themeColor="background1"/>
      </w:rPr>
      <w:tblPr/>
      <w:tcPr>
        <w:tcBorders>
          <w:top w:val="single" w:sz="4" w:space="0" w:color="FFB8C1" w:themeColor="accent6"/>
          <w:left w:val="single" w:sz="4" w:space="0" w:color="FFB8C1" w:themeColor="accent6"/>
          <w:bottom w:val="single" w:sz="4" w:space="0" w:color="FFB8C1" w:themeColor="accent6"/>
          <w:right w:val="single" w:sz="4" w:space="0" w:color="FFB8C1" w:themeColor="accent6"/>
          <w:insideH w:val="nil"/>
          <w:insideV w:val="nil"/>
        </w:tcBorders>
        <w:shd w:val="clear" w:color="auto" w:fill="FFB8C1" w:themeFill="accent6"/>
      </w:tcPr>
    </w:tblStylePr>
    <w:tblStylePr w:type="lastRow">
      <w:rPr>
        <w:b/>
        <w:bCs/>
      </w:rPr>
      <w:tblPr/>
      <w:tcPr>
        <w:tcBorders>
          <w:top w:val="double" w:sz="4" w:space="0" w:color="FFB8C1" w:themeColor="accent6"/>
        </w:tcBorders>
      </w:tcPr>
    </w:tblStylePr>
    <w:tblStylePr w:type="firstCol">
      <w:rPr>
        <w:b/>
        <w:bCs/>
      </w:rPr>
    </w:tblStylePr>
    <w:tblStylePr w:type="lastCol">
      <w:rPr>
        <w:b/>
        <w:bCs/>
      </w:rPr>
    </w:tblStylePr>
    <w:tblStylePr w:type="band1Vert">
      <w:tblPr/>
      <w:tcPr>
        <w:shd w:val="clear" w:color="auto" w:fill="FFF0F2" w:themeFill="accent6" w:themeFillTint="33"/>
      </w:tcPr>
    </w:tblStylePr>
    <w:tblStylePr w:type="band1Horz">
      <w:tblPr/>
      <w:tcPr>
        <w:shd w:val="clear" w:color="auto" w:fill="FFF0F2" w:themeFill="accent6" w:themeFillTint="33"/>
      </w:tcPr>
    </w:tblStylePr>
  </w:style>
  <w:style w:type="table" w:styleId="GridTable4-Accent4">
    <w:name w:val="Grid Table 4 Accent 4"/>
    <w:basedOn w:val="TableNormal"/>
    <w:uiPriority w:val="49"/>
    <w:rsid w:val="00104C77"/>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insideV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insideV w:val="nil"/>
        </w:tcBorders>
        <w:shd w:val="clear" w:color="auto" w:fill="CBEDFD" w:themeFill="accent4"/>
      </w:tcPr>
    </w:tblStylePr>
    <w:tblStylePr w:type="lastRow">
      <w:rPr>
        <w:b/>
        <w:bCs/>
      </w:rPr>
      <w:tblPr/>
      <w:tcPr>
        <w:tcBorders>
          <w:top w:val="double" w:sz="4" w:space="0" w:color="CBEDFD" w:themeColor="accent4"/>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4">
    <w:name w:val="List Table 3 Accent 4"/>
    <w:basedOn w:val="TableNormal"/>
    <w:uiPriority w:val="48"/>
    <w:rsid w:val="00104C77"/>
    <w:pPr>
      <w:spacing w:after="0" w:line="240" w:lineRule="auto"/>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tblBorders>
    </w:tblPr>
    <w:tblStylePr w:type="firstRow">
      <w:rPr>
        <w:b/>
        <w:bCs/>
        <w:color w:val="FFFFFF" w:themeColor="background1"/>
      </w:rPr>
      <w:tblPr/>
      <w:tcPr>
        <w:shd w:val="clear" w:color="auto" w:fill="CBEDFD" w:themeFill="accent4"/>
      </w:tcPr>
    </w:tblStylePr>
    <w:tblStylePr w:type="lastRow">
      <w:rPr>
        <w:b/>
        <w:bCs/>
      </w:rPr>
      <w:tblPr/>
      <w:tcPr>
        <w:tcBorders>
          <w:top w:val="double" w:sz="4" w:space="0" w:color="CBEDF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DFD" w:themeColor="accent4"/>
          <w:right w:val="single" w:sz="4" w:space="0" w:color="CBEDFD" w:themeColor="accent4"/>
        </w:tcBorders>
      </w:tcPr>
    </w:tblStylePr>
    <w:tblStylePr w:type="band1Horz">
      <w:tblPr/>
      <w:tcPr>
        <w:tcBorders>
          <w:top w:val="single" w:sz="4" w:space="0" w:color="CBEDFD" w:themeColor="accent4"/>
          <w:bottom w:val="single" w:sz="4" w:space="0" w:color="CBEDF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DFD" w:themeColor="accent4"/>
          <w:left w:val="nil"/>
        </w:tcBorders>
      </w:tcPr>
    </w:tblStylePr>
    <w:tblStylePr w:type="swCell">
      <w:tblPr/>
      <w:tcPr>
        <w:tcBorders>
          <w:top w:val="double" w:sz="4" w:space="0" w:color="CBEDFD" w:themeColor="accent4"/>
          <w:right w:val="nil"/>
        </w:tcBorders>
      </w:tcPr>
    </w:tblStylePr>
  </w:style>
  <w:style w:type="table" w:styleId="ListTable4-Accent4">
    <w:name w:val="List Table 4 Accent 4"/>
    <w:basedOn w:val="TableNormal"/>
    <w:uiPriority w:val="49"/>
    <w:rsid w:val="00104C77"/>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tcBorders>
        <w:shd w:val="clear" w:color="auto" w:fill="CBEDFD" w:themeFill="accent4"/>
      </w:tcPr>
    </w:tblStylePr>
    <w:tblStylePr w:type="lastRow">
      <w:rPr>
        <w:b/>
        <w:bCs/>
      </w:rPr>
      <w:tblPr/>
      <w:tcPr>
        <w:tcBorders>
          <w:top w:val="double" w:sz="4" w:space="0" w:color="DFF4FD" w:themeColor="accent4" w:themeTint="99"/>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1">
    <w:name w:val="List Table 3 Accent 1"/>
    <w:basedOn w:val="TableNormal"/>
    <w:uiPriority w:val="48"/>
    <w:rsid w:val="00104C77"/>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character" w:styleId="FollowedHyperlink">
    <w:name w:val="FollowedHyperlink"/>
    <w:basedOn w:val="DefaultParagraphFont"/>
    <w:uiPriority w:val="99"/>
    <w:semiHidden/>
    <w:unhideWhenUsed/>
    <w:rsid w:val="00AF5BA7"/>
    <w:rPr>
      <w:color w:val="954F72" w:themeColor="followedHyperlink"/>
      <w:u w:val="single"/>
    </w:rPr>
  </w:style>
  <w:style w:type="paragraph" w:styleId="NoSpacing">
    <w:name w:val="No Spacing"/>
    <w:aliases w:val="ŠNo Spacing"/>
    <w:next w:val="Normal"/>
    <w:uiPriority w:val="1"/>
    <w:qFormat/>
    <w:rsid w:val="00104C77"/>
    <w:pPr>
      <w:spacing w:after="0" w:line="240" w:lineRule="auto"/>
    </w:pPr>
    <w:rPr>
      <w:rFonts w:ascii="Arial" w:hAnsi="Arial"/>
      <w:sz w:val="24"/>
      <w:szCs w:val="24"/>
    </w:rPr>
  </w:style>
  <w:style w:type="paragraph" w:styleId="NormalWeb">
    <w:name w:val="Normal (Web)"/>
    <w:basedOn w:val="Normal"/>
    <w:uiPriority w:val="99"/>
    <w:unhideWhenUsed/>
    <w:rsid w:val="00632293"/>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character" w:styleId="Mention">
    <w:name w:val="Mention"/>
    <w:basedOn w:val="DefaultParagraphFont"/>
    <w:uiPriority w:val="99"/>
    <w:unhideWhenUsed/>
    <w:rsid w:val="00750F0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8492">
      <w:bodyDiv w:val="1"/>
      <w:marLeft w:val="0"/>
      <w:marRight w:val="0"/>
      <w:marTop w:val="0"/>
      <w:marBottom w:val="0"/>
      <w:divBdr>
        <w:top w:val="none" w:sz="0" w:space="0" w:color="auto"/>
        <w:left w:val="none" w:sz="0" w:space="0" w:color="auto"/>
        <w:bottom w:val="none" w:sz="0" w:space="0" w:color="auto"/>
        <w:right w:val="none" w:sz="0" w:space="0" w:color="auto"/>
      </w:divBdr>
      <w:divsChild>
        <w:div w:id="1292983472">
          <w:marLeft w:val="0"/>
          <w:marRight w:val="0"/>
          <w:marTop w:val="0"/>
          <w:marBottom w:val="0"/>
          <w:divBdr>
            <w:top w:val="none" w:sz="0" w:space="0" w:color="auto"/>
            <w:left w:val="none" w:sz="0" w:space="0" w:color="auto"/>
            <w:bottom w:val="none" w:sz="0" w:space="0" w:color="auto"/>
            <w:right w:val="none" w:sz="0" w:space="0" w:color="auto"/>
          </w:divBdr>
          <w:divsChild>
            <w:div w:id="1652366600">
              <w:marLeft w:val="0"/>
              <w:marRight w:val="0"/>
              <w:marTop w:val="0"/>
              <w:marBottom w:val="0"/>
              <w:divBdr>
                <w:top w:val="none" w:sz="0" w:space="0" w:color="auto"/>
                <w:left w:val="none" w:sz="0" w:space="0" w:color="auto"/>
                <w:bottom w:val="none" w:sz="0" w:space="0" w:color="auto"/>
                <w:right w:val="none" w:sz="0" w:space="0" w:color="auto"/>
              </w:divBdr>
            </w:div>
          </w:divsChild>
        </w:div>
        <w:div w:id="1818499065">
          <w:marLeft w:val="0"/>
          <w:marRight w:val="0"/>
          <w:marTop w:val="0"/>
          <w:marBottom w:val="0"/>
          <w:divBdr>
            <w:top w:val="none" w:sz="0" w:space="0" w:color="auto"/>
            <w:left w:val="none" w:sz="0" w:space="0" w:color="auto"/>
            <w:bottom w:val="none" w:sz="0" w:space="0" w:color="auto"/>
            <w:right w:val="none" w:sz="0" w:space="0" w:color="auto"/>
          </w:divBdr>
          <w:divsChild>
            <w:div w:id="1961263036">
              <w:marLeft w:val="0"/>
              <w:marRight w:val="0"/>
              <w:marTop w:val="0"/>
              <w:marBottom w:val="0"/>
              <w:divBdr>
                <w:top w:val="none" w:sz="0" w:space="0" w:color="auto"/>
                <w:left w:val="none" w:sz="0" w:space="0" w:color="auto"/>
                <w:bottom w:val="none" w:sz="0" w:space="0" w:color="auto"/>
                <w:right w:val="none" w:sz="0" w:space="0" w:color="auto"/>
              </w:divBdr>
            </w:div>
          </w:divsChild>
        </w:div>
        <w:div w:id="1239560016">
          <w:marLeft w:val="0"/>
          <w:marRight w:val="0"/>
          <w:marTop w:val="0"/>
          <w:marBottom w:val="0"/>
          <w:divBdr>
            <w:top w:val="none" w:sz="0" w:space="0" w:color="auto"/>
            <w:left w:val="none" w:sz="0" w:space="0" w:color="auto"/>
            <w:bottom w:val="none" w:sz="0" w:space="0" w:color="auto"/>
            <w:right w:val="none" w:sz="0" w:space="0" w:color="auto"/>
          </w:divBdr>
          <w:divsChild>
            <w:div w:id="752707273">
              <w:marLeft w:val="0"/>
              <w:marRight w:val="0"/>
              <w:marTop w:val="0"/>
              <w:marBottom w:val="0"/>
              <w:divBdr>
                <w:top w:val="none" w:sz="0" w:space="0" w:color="auto"/>
                <w:left w:val="none" w:sz="0" w:space="0" w:color="auto"/>
                <w:bottom w:val="none" w:sz="0" w:space="0" w:color="auto"/>
                <w:right w:val="none" w:sz="0" w:space="0" w:color="auto"/>
              </w:divBdr>
            </w:div>
          </w:divsChild>
        </w:div>
        <w:div w:id="1047992260">
          <w:marLeft w:val="0"/>
          <w:marRight w:val="0"/>
          <w:marTop w:val="0"/>
          <w:marBottom w:val="0"/>
          <w:divBdr>
            <w:top w:val="none" w:sz="0" w:space="0" w:color="auto"/>
            <w:left w:val="none" w:sz="0" w:space="0" w:color="auto"/>
            <w:bottom w:val="none" w:sz="0" w:space="0" w:color="auto"/>
            <w:right w:val="none" w:sz="0" w:space="0" w:color="auto"/>
          </w:divBdr>
          <w:divsChild>
            <w:div w:id="5876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902">
      <w:bodyDiv w:val="1"/>
      <w:marLeft w:val="0"/>
      <w:marRight w:val="0"/>
      <w:marTop w:val="0"/>
      <w:marBottom w:val="0"/>
      <w:divBdr>
        <w:top w:val="none" w:sz="0" w:space="0" w:color="auto"/>
        <w:left w:val="none" w:sz="0" w:space="0" w:color="auto"/>
        <w:bottom w:val="none" w:sz="0" w:space="0" w:color="auto"/>
        <w:right w:val="none" w:sz="0" w:space="0" w:color="auto"/>
      </w:divBdr>
    </w:div>
    <w:div w:id="34813038">
      <w:bodyDiv w:val="1"/>
      <w:marLeft w:val="0"/>
      <w:marRight w:val="0"/>
      <w:marTop w:val="0"/>
      <w:marBottom w:val="0"/>
      <w:divBdr>
        <w:top w:val="none" w:sz="0" w:space="0" w:color="auto"/>
        <w:left w:val="none" w:sz="0" w:space="0" w:color="auto"/>
        <w:bottom w:val="none" w:sz="0" w:space="0" w:color="auto"/>
        <w:right w:val="none" w:sz="0" w:space="0" w:color="auto"/>
      </w:divBdr>
      <w:divsChild>
        <w:div w:id="1617561587">
          <w:marLeft w:val="0"/>
          <w:marRight w:val="0"/>
          <w:marTop w:val="0"/>
          <w:marBottom w:val="0"/>
          <w:divBdr>
            <w:top w:val="none" w:sz="0" w:space="0" w:color="auto"/>
            <w:left w:val="none" w:sz="0" w:space="0" w:color="auto"/>
            <w:bottom w:val="none" w:sz="0" w:space="0" w:color="auto"/>
            <w:right w:val="none" w:sz="0" w:space="0" w:color="auto"/>
          </w:divBdr>
        </w:div>
        <w:div w:id="1907952634">
          <w:marLeft w:val="0"/>
          <w:marRight w:val="0"/>
          <w:marTop w:val="0"/>
          <w:marBottom w:val="0"/>
          <w:divBdr>
            <w:top w:val="none" w:sz="0" w:space="0" w:color="auto"/>
            <w:left w:val="none" w:sz="0" w:space="0" w:color="auto"/>
            <w:bottom w:val="none" w:sz="0" w:space="0" w:color="auto"/>
            <w:right w:val="none" w:sz="0" w:space="0" w:color="auto"/>
          </w:divBdr>
        </w:div>
      </w:divsChild>
    </w:div>
    <w:div w:id="51658670">
      <w:bodyDiv w:val="1"/>
      <w:marLeft w:val="0"/>
      <w:marRight w:val="0"/>
      <w:marTop w:val="0"/>
      <w:marBottom w:val="0"/>
      <w:divBdr>
        <w:top w:val="none" w:sz="0" w:space="0" w:color="auto"/>
        <w:left w:val="none" w:sz="0" w:space="0" w:color="auto"/>
        <w:bottom w:val="none" w:sz="0" w:space="0" w:color="auto"/>
        <w:right w:val="none" w:sz="0" w:space="0" w:color="auto"/>
      </w:divBdr>
    </w:div>
    <w:div w:id="89669825">
      <w:bodyDiv w:val="1"/>
      <w:marLeft w:val="0"/>
      <w:marRight w:val="0"/>
      <w:marTop w:val="0"/>
      <w:marBottom w:val="0"/>
      <w:divBdr>
        <w:top w:val="none" w:sz="0" w:space="0" w:color="auto"/>
        <w:left w:val="none" w:sz="0" w:space="0" w:color="auto"/>
        <w:bottom w:val="none" w:sz="0" w:space="0" w:color="auto"/>
        <w:right w:val="none" w:sz="0" w:space="0" w:color="auto"/>
      </w:divBdr>
    </w:div>
    <w:div w:id="107437867">
      <w:bodyDiv w:val="1"/>
      <w:marLeft w:val="0"/>
      <w:marRight w:val="0"/>
      <w:marTop w:val="0"/>
      <w:marBottom w:val="0"/>
      <w:divBdr>
        <w:top w:val="none" w:sz="0" w:space="0" w:color="auto"/>
        <w:left w:val="none" w:sz="0" w:space="0" w:color="auto"/>
        <w:bottom w:val="none" w:sz="0" w:space="0" w:color="auto"/>
        <w:right w:val="none" w:sz="0" w:space="0" w:color="auto"/>
      </w:divBdr>
      <w:divsChild>
        <w:div w:id="874003821">
          <w:marLeft w:val="0"/>
          <w:marRight w:val="0"/>
          <w:marTop w:val="0"/>
          <w:marBottom w:val="0"/>
          <w:divBdr>
            <w:top w:val="none" w:sz="0" w:space="0" w:color="auto"/>
            <w:left w:val="none" w:sz="0" w:space="0" w:color="auto"/>
            <w:bottom w:val="none" w:sz="0" w:space="0" w:color="auto"/>
            <w:right w:val="none" w:sz="0" w:space="0" w:color="auto"/>
          </w:divBdr>
        </w:div>
        <w:div w:id="1847791695">
          <w:marLeft w:val="0"/>
          <w:marRight w:val="0"/>
          <w:marTop w:val="0"/>
          <w:marBottom w:val="0"/>
          <w:divBdr>
            <w:top w:val="none" w:sz="0" w:space="0" w:color="auto"/>
            <w:left w:val="none" w:sz="0" w:space="0" w:color="auto"/>
            <w:bottom w:val="none" w:sz="0" w:space="0" w:color="auto"/>
            <w:right w:val="none" w:sz="0" w:space="0" w:color="auto"/>
          </w:divBdr>
        </w:div>
      </w:divsChild>
    </w:div>
    <w:div w:id="134490143">
      <w:bodyDiv w:val="1"/>
      <w:marLeft w:val="0"/>
      <w:marRight w:val="0"/>
      <w:marTop w:val="0"/>
      <w:marBottom w:val="0"/>
      <w:divBdr>
        <w:top w:val="none" w:sz="0" w:space="0" w:color="auto"/>
        <w:left w:val="none" w:sz="0" w:space="0" w:color="auto"/>
        <w:bottom w:val="none" w:sz="0" w:space="0" w:color="auto"/>
        <w:right w:val="none" w:sz="0" w:space="0" w:color="auto"/>
      </w:divBdr>
    </w:div>
    <w:div w:id="135074207">
      <w:bodyDiv w:val="1"/>
      <w:marLeft w:val="0"/>
      <w:marRight w:val="0"/>
      <w:marTop w:val="0"/>
      <w:marBottom w:val="0"/>
      <w:divBdr>
        <w:top w:val="none" w:sz="0" w:space="0" w:color="auto"/>
        <w:left w:val="none" w:sz="0" w:space="0" w:color="auto"/>
        <w:bottom w:val="none" w:sz="0" w:space="0" w:color="auto"/>
        <w:right w:val="none" w:sz="0" w:space="0" w:color="auto"/>
      </w:divBdr>
      <w:divsChild>
        <w:div w:id="1642733447">
          <w:marLeft w:val="446"/>
          <w:marRight w:val="0"/>
          <w:marTop w:val="0"/>
          <w:marBottom w:val="0"/>
          <w:divBdr>
            <w:top w:val="none" w:sz="0" w:space="0" w:color="auto"/>
            <w:left w:val="none" w:sz="0" w:space="0" w:color="auto"/>
            <w:bottom w:val="none" w:sz="0" w:space="0" w:color="auto"/>
            <w:right w:val="none" w:sz="0" w:space="0" w:color="auto"/>
          </w:divBdr>
        </w:div>
      </w:divsChild>
    </w:div>
    <w:div w:id="145824553">
      <w:bodyDiv w:val="1"/>
      <w:marLeft w:val="0"/>
      <w:marRight w:val="0"/>
      <w:marTop w:val="0"/>
      <w:marBottom w:val="0"/>
      <w:divBdr>
        <w:top w:val="none" w:sz="0" w:space="0" w:color="auto"/>
        <w:left w:val="none" w:sz="0" w:space="0" w:color="auto"/>
        <w:bottom w:val="none" w:sz="0" w:space="0" w:color="auto"/>
        <w:right w:val="none" w:sz="0" w:space="0" w:color="auto"/>
      </w:divBdr>
    </w:div>
    <w:div w:id="187763927">
      <w:bodyDiv w:val="1"/>
      <w:marLeft w:val="0"/>
      <w:marRight w:val="0"/>
      <w:marTop w:val="0"/>
      <w:marBottom w:val="0"/>
      <w:divBdr>
        <w:top w:val="none" w:sz="0" w:space="0" w:color="auto"/>
        <w:left w:val="none" w:sz="0" w:space="0" w:color="auto"/>
        <w:bottom w:val="none" w:sz="0" w:space="0" w:color="auto"/>
        <w:right w:val="none" w:sz="0" w:space="0" w:color="auto"/>
      </w:divBdr>
    </w:div>
    <w:div w:id="194733916">
      <w:bodyDiv w:val="1"/>
      <w:marLeft w:val="0"/>
      <w:marRight w:val="0"/>
      <w:marTop w:val="0"/>
      <w:marBottom w:val="0"/>
      <w:divBdr>
        <w:top w:val="none" w:sz="0" w:space="0" w:color="auto"/>
        <w:left w:val="none" w:sz="0" w:space="0" w:color="auto"/>
        <w:bottom w:val="none" w:sz="0" w:space="0" w:color="auto"/>
        <w:right w:val="none" w:sz="0" w:space="0" w:color="auto"/>
      </w:divBdr>
      <w:divsChild>
        <w:div w:id="439104045">
          <w:marLeft w:val="0"/>
          <w:marRight w:val="0"/>
          <w:marTop w:val="0"/>
          <w:marBottom w:val="0"/>
          <w:divBdr>
            <w:top w:val="none" w:sz="0" w:space="0" w:color="auto"/>
            <w:left w:val="none" w:sz="0" w:space="0" w:color="auto"/>
            <w:bottom w:val="none" w:sz="0" w:space="0" w:color="auto"/>
            <w:right w:val="none" w:sz="0" w:space="0" w:color="auto"/>
          </w:divBdr>
        </w:div>
        <w:div w:id="1719890599">
          <w:marLeft w:val="0"/>
          <w:marRight w:val="0"/>
          <w:marTop w:val="0"/>
          <w:marBottom w:val="0"/>
          <w:divBdr>
            <w:top w:val="none" w:sz="0" w:space="0" w:color="auto"/>
            <w:left w:val="none" w:sz="0" w:space="0" w:color="auto"/>
            <w:bottom w:val="none" w:sz="0" w:space="0" w:color="auto"/>
            <w:right w:val="none" w:sz="0" w:space="0" w:color="auto"/>
          </w:divBdr>
        </w:div>
      </w:divsChild>
    </w:div>
    <w:div w:id="210771652">
      <w:bodyDiv w:val="1"/>
      <w:marLeft w:val="0"/>
      <w:marRight w:val="0"/>
      <w:marTop w:val="0"/>
      <w:marBottom w:val="0"/>
      <w:divBdr>
        <w:top w:val="none" w:sz="0" w:space="0" w:color="auto"/>
        <w:left w:val="none" w:sz="0" w:space="0" w:color="auto"/>
        <w:bottom w:val="none" w:sz="0" w:space="0" w:color="auto"/>
        <w:right w:val="none" w:sz="0" w:space="0" w:color="auto"/>
      </w:divBdr>
    </w:div>
    <w:div w:id="232857169">
      <w:bodyDiv w:val="1"/>
      <w:marLeft w:val="0"/>
      <w:marRight w:val="0"/>
      <w:marTop w:val="0"/>
      <w:marBottom w:val="0"/>
      <w:divBdr>
        <w:top w:val="none" w:sz="0" w:space="0" w:color="auto"/>
        <w:left w:val="none" w:sz="0" w:space="0" w:color="auto"/>
        <w:bottom w:val="none" w:sz="0" w:space="0" w:color="auto"/>
        <w:right w:val="none" w:sz="0" w:space="0" w:color="auto"/>
      </w:divBdr>
    </w:div>
    <w:div w:id="267784087">
      <w:bodyDiv w:val="1"/>
      <w:marLeft w:val="0"/>
      <w:marRight w:val="0"/>
      <w:marTop w:val="0"/>
      <w:marBottom w:val="0"/>
      <w:divBdr>
        <w:top w:val="none" w:sz="0" w:space="0" w:color="auto"/>
        <w:left w:val="none" w:sz="0" w:space="0" w:color="auto"/>
        <w:bottom w:val="none" w:sz="0" w:space="0" w:color="auto"/>
        <w:right w:val="none" w:sz="0" w:space="0" w:color="auto"/>
      </w:divBdr>
    </w:div>
    <w:div w:id="300841742">
      <w:bodyDiv w:val="1"/>
      <w:marLeft w:val="0"/>
      <w:marRight w:val="0"/>
      <w:marTop w:val="0"/>
      <w:marBottom w:val="0"/>
      <w:divBdr>
        <w:top w:val="none" w:sz="0" w:space="0" w:color="auto"/>
        <w:left w:val="none" w:sz="0" w:space="0" w:color="auto"/>
        <w:bottom w:val="none" w:sz="0" w:space="0" w:color="auto"/>
        <w:right w:val="none" w:sz="0" w:space="0" w:color="auto"/>
      </w:divBdr>
      <w:divsChild>
        <w:div w:id="39870113">
          <w:marLeft w:val="0"/>
          <w:marRight w:val="0"/>
          <w:marTop w:val="0"/>
          <w:marBottom w:val="0"/>
          <w:divBdr>
            <w:top w:val="none" w:sz="0" w:space="0" w:color="auto"/>
            <w:left w:val="none" w:sz="0" w:space="0" w:color="auto"/>
            <w:bottom w:val="none" w:sz="0" w:space="0" w:color="auto"/>
            <w:right w:val="none" w:sz="0" w:space="0" w:color="auto"/>
          </w:divBdr>
        </w:div>
        <w:div w:id="522791072">
          <w:marLeft w:val="0"/>
          <w:marRight w:val="0"/>
          <w:marTop w:val="0"/>
          <w:marBottom w:val="0"/>
          <w:divBdr>
            <w:top w:val="none" w:sz="0" w:space="0" w:color="auto"/>
            <w:left w:val="none" w:sz="0" w:space="0" w:color="auto"/>
            <w:bottom w:val="none" w:sz="0" w:space="0" w:color="auto"/>
            <w:right w:val="none" w:sz="0" w:space="0" w:color="auto"/>
          </w:divBdr>
        </w:div>
        <w:div w:id="681126830">
          <w:marLeft w:val="0"/>
          <w:marRight w:val="0"/>
          <w:marTop w:val="0"/>
          <w:marBottom w:val="0"/>
          <w:divBdr>
            <w:top w:val="none" w:sz="0" w:space="0" w:color="auto"/>
            <w:left w:val="none" w:sz="0" w:space="0" w:color="auto"/>
            <w:bottom w:val="none" w:sz="0" w:space="0" w:color="auto"/>
            <w:right w:val="none" w:sz="0" w:space="0" w:color="auto"/>
          </w:divBdr>
        </w:div>
        <w:div w:id="717976086">
          <w:marLeft w:val="0"/>
          <w:marRight w:val="0"/>
          <w:marTop w:val="0"/>
          <w:marBottom w:val="0"/>
          <w:divBdr>
            <w:top w:val="none" w:sz="0" w:space="0" w:color="auto"/>
            <w:left w:val="none" w:sz="0" w:space="0" w:color="auto"/>
            <w:bottom w:val="none" w:sz="0" w:space="0" w:color="auto"/>
            <w:right w:val="none" w:sz="0" w:space="0" w:color="auto"/>
          </w:divBdr>
        </w:div>
        <w:div w:id="792020324">
          <w:marLeft w:val="0"/>
          <w:marRight w:val="0"/>
          <w:marTop w:val="0"/>
          <w:marBottom w:val="0"/>
          <w:divBdr>
            <w:top w:val="none" w:sz="0" w:space="0" w:color="auto"/>
            <w:left w:val="none" w:sz="0" w:space="0" w:color="auto"/>
            <w:bottom w:val="none" w:sz="0" w:space="0" w:color="auto"/>
            <w:right w:val="none" w:sz="0" w:space="0" w:color="auto"/>
          </w:divBdr>
        </w:div>
        <w:div w:id="954293744">
          <w:marLeft w:val="0"/>
          <w:marRight w:val="0"/>
          <w:marTop w:val="0"/>
          <w:marBottom w:val="0"/>
          <w:divBdr>
            <w:top w:val="none" w:sz="0" w:space="0" w:color="auto"/>
            <w:left w:val="none" w:sz="0" w:space="0" w:color="auto"/>
            <w:bottom w:val="none" w:sz="0" w:space="0" w:color="auto"/>
            <w:right w:val="none" w:sz="0" w:space="0" w:color="auto"/>
          </w:divBdr>
        </w:div>
        <w:div w:id="956522911">
          <w:marLeft w:val="0"/>
          <w:marRight w:val="0"/>
          <w:marTop w:val="0"/>
          <w:marBottom w:val="0"/>
          <w:divBdr>
            <w:top w:val="none" w:sz="0" w:space="0" w:color="auto"/>
            <w:left w:val="none" w:sz="0" w:space="0" w:color="auto"/>
            <w:bottom w:val="none" w:sz="0" w:space="0" w:color="auto"/>
            <w:right w:val="none" w:sz="0" w:space="0" w:color="auto"/>
          </w:divBdr>
        </w:div>
        <w:div w:id="981664768">
          <w:marLeft w:val="0"/>
          <w:marRight w:val="0"/>
          <w:marTop w:val="0"/>
          <w:marBottom w:val="0"/>
          <w:divBdr>
            <w:top w:val="none" w:sz="0" w:space="0" w:color="auto"/>
            <w:left w:val="none" w:sz="0" w:space="0" w:color="auto"/>
            <w:bottom w:val="none" w:sz="0" w:space="0" w:color="auto"/>
            <w:right w:val="none" w:sz="0" w:space="0" w:color="auto"/>
          </w:divBdr>
        </w:div>
        <w:div w:id="1090661682">
          <w:marLeft w:val="0"/>
          <w:marRight w:val="0"/>
          <w:marTop w:val="0"/>
          <w:marBottom w:val="0"/>
          <w:divBdr>
            <w:top w:val="none" w:sz="0" w:space="0" w:color="auto"/>
            <w:left w:val="none" w:sz="0" w:space="0" w:color="auto"/>
            <w:bottom w:val="none" w:sz="0" w:space="0" w:color="auto"/>
            <w:right w:val="none" w:sz="0" w:space="0" w:color="auto"/>
          </w:divBdr>
        </w:div>
        <w:div w:id="1136534441">
          <w:marLeft w:val="0"/>
          <w:marRight w:val="0"/>
          <w:marTop w:val="0"/>
          <w:marBottom w:val="0"/>
          <w:divBdr>
            <w:top w:val="none" w:sz="0" w:space="0" w:color="auto"/>
            <w:left w:val="none" w:sz="0" w:space="0" w:color="auto"/>
            <w:bottom w:val="none" w:sz="0" w:space="0" w:color="auto"/>
            <w:right w:val="none" w:sz="0" w:space="0" w:color="auto"/>
          </w:divBdr>
        </w:div>
        <w:div w:id="1164248426">
          <w:marLeft w:val="0"/>
          <w:marRight w:val="0"/>
          <w:marTop w:val="0"/>
          <w:marBottom w:val="0"/>
          <w:divBdr>
            <w:top w:val="none" w:sz="0" w:space="0" w:color="auto"/>
            <w:left w:val="none" w:sz="0" w:space="0" w:color="auto"/>
            <w:bottom w:val="none" w:sz="0" w:space="0" w:color="auto"/>
            <w:right w:val="none" w:sz="0" w:space="0" w:color="auto"/>
          </w:divBdr>
        </w:div>
        <w:div w:id="1287657793">
          <w:marLeft w:val="0"/>
          <w:marRight w:val="0"/>
          <w:marTop w:val="0"/>
          <w:marBottom w:val="0"/>
          <w:divBdr>
            <w:top w:val="none" w:sz="0" w:space="0" w:color="auto"/>
            <w:left w:val="none" w:sz="0" w:space="0" w:color="auto"/>
            <w:bottom w:val="none" w:sz="0" w:space="0" w:color="auto"/>
            <w:right w:val="none" w:sz="0" w:space="0" w:color="auto"/>
          </w:divBdr>
        </w:div>
        <w:div w:id="1384451088">
          <w:marLeft w:val="0"/>
          <w:marRight w:val="0"/>
          <w:marTop w:val="0"/>
          <w:marBottom w:val="0"/>
          <w:divBdr>
            <w:top w:val="none" w:sz="0" w:space="0" w:color="auto"/>
            <w:left w:val="none" w:sz="0" w:space="0" w:color="auto"/>
            <w:bottom w:val="none" w:sz="0" w:space="0" w:color="auto"/>
            <w:right w:val="none" w:sz="0" w:space="0" w:color="auto"/>
          </w:divBdr>
        </w:div>
        <w:div w:id="1742019320">
          <w:marLeft w:val="0"/>
          <w:marRight w:val="0"/>
          <w:marTop w:val="0"/>
          <w:marBottom w:val="0"/>
          <w:divBdr>
            <w:top w:val="none" w:sz="0" w:space="0" w:color="auto"/>
            <w:left w:val="none" w:sz="0" w:space="0" w:color="auto"/>
            <w:bottom w:val="none" w:sz="0" w:space="0" w:color="auto"/>
            <w:right w:val="none" w:sz="0" w:space="0" w:color="auto"/>
          </w:divBdr>
        </w:div>
        <w:div w:id="1788501334">
          <w:marLeft w:val="0"/>
          <w:marRight w:val="0"/>
          <w:marTop w:val="0"/>
          <w:marBottom w:val="0"/>
          <w:divBdr>
            <w:top w:val="none" w:sz="0" w:space="0" w:color="auto"/>
            <w:left w:val="none" w:sz="0" w:space="0" w:color="auto"/>
            <w:bottom w:val="none" w:sz="0" w:space="0" w:color="auto"/>
            <w:right w:val="none" w:sz="0" w:space="0" w:color="auto"/>
          </w:divBdr>
        </w:div>
        <w:div w:id="1809976109">
          <w:marLeft w:val="0"/>
          <w:marRight w:val="0"/>
          <w:marTop w:val="0"/>
          <w:marBottom w:val="0"/>
          <w:divBdr>
            <w:top w:val="none" w:sz="0" w:space="0" w:color="auto"/>
            <w:left w:val="none" w:sz="0" w:space="0" w:color="auto"/>
            <w:bottom w:val="none" w:sz="0" w:space="0" w:color="auto"/>
            <w:right w:val="none" w:sz="0" w:space="0" w:color="auto"/>
          </w:divBdr>
        </w:div>
        <w:div w:id="1854878648">
          <w:marLeft w:val="0"/>
          <w:marRight w:val="0"/>
          <w:marTop w:val="0"/>
          <w:marBottom w:val="0"/>
          <w:divBdr>
            <w:top w:val="none" w:sz="0" w:space="0" w:color="auto"/>
            <w:left w:val="none" w:sz="0" w:space="0" w:color="auto"/>
            <w:bottom w:val="none" w:sz="0" w:space="0" w:color="auto"/>
            <w:right w:val="none" w:sz="0" w:space="0" w:color="auto"/>
          </w:divBdr>
        </w:div>
        <w:div w:id="1862427378">
          <w:marLeft w:val="0"/>
          <w:marRight w:val="0"/>
          <w:marTop w:val="0"/>
          <w:marBottom w:val="0"/>
          <w:divBdr>
            <w:top w:val="none" w:sz="0" w:space="0" w:color="auto"/>
            <w:left w:val="none" w:sz="0" w:space="0" w:color="auto"/>
            <w:bottom w:val="none" w:sz="0" w:space="0" w:color="auto"/>
            <w:right w:val="none" w:sz="0" w:space="0" w:color="auto"/>
          </w:divBdr>
        </w:div>
        <w:div w:id="1883512562">
          <w:marLeft w:val="0"/>
          <w:marRight w:val="0"/>
          <w:marTop w:val="0"/>
          <w:marBottom w:val="0"/>
          <w:divBdr>
            <w:top w:val="none" w:sz="0" w:space="0" w:color="auto"/>
            <w:left w:val="none" w:sz="0" w:space="0" w:color="auto"/>
            <w:bottom w:val="none" w:sz="0" w:space="0" w:color="auto"/>
            <w:right w:val="none" w:sz="0" w:space="0" w:color="auto"/>
          </w:divBdr>
        </w:div>
        <w:div w:id="1941335320">
          <w:marLeft w:val="0"/>
          <w:marRight w:val="0"/>
          <w:marTop w:val="0"/>
          <w:marBottom w:val="0"/>
          <w:divBdr>
            <w:top w:val="none" w:sz="0" w:space="0" w:color="auto"/>
            <w:left w:val="none" w:sz="0" w:space="0" w:color="auto"/>
            <w:bottom w:val="none" w:sz="0" w:space="0" w:color="auto"/>
            <w:right w:val="none" w:sz="0" w:space="0" w:color="auto"/>
          </w:divBdr>
        </w:div>
        <w:div w:id="1961064641">
          <w:marLeft w:val="0"/>
          <w:marRight w:val="0"/>
          <w:marTop w:val="0"/>
          <w:marBottom w:val="0"/>
          <w:divBdr>
            <w:top w:val="none" w:sz="0" w:space="0" w:color="auto"/>
            <w:left w:val="none" w:sz="0" w:space="0" w:color="auto"/>
            <w:bottom w:val="none" w:sz="0" w:space="0" w:color="auto"/>
            <w:right w:val="none" w:sz="0" w:space="0" w:color="auto"/>
          </w:divBdr>
        </w:div>
        <w:div w:id="2072146237">
          <w:marLeft w:val="0"/>
          <w:marRight w:val="0"/>
          <w:marTop w:val="0"/>
          <w:marBottom w:val="0"/>
          <w:divBdr>
            <w:top w:val="none" w:sz="0" w:space="0" w:color="auto"/>
            <w:left w:val="none" w:sz="0" w:space="0" w:color="auto"/>
            <w:bottom w:val="none" w:sz="0" w:space="0" w:color="auto"/>
            <w:right w:val="none" w:sz="0" w:space="0" w:color="auto"/>
          </w:divBdr>
        </w:div>
        <w:div w:id="2135831697">
          <w:marLeft w:val="0"/>
          <w:marRight w:val="0"/>
          <w:marTop w:val="0"/>
          <w:marBottom w:val="0"/>
          <w:divBdr>
            <w:top w:val="none" w:sz="0" w:space="0" w:color="auto"/>
            <w:left w:val="none" w:sz="0" w:space="0" w:color="auto"/>
            <w:bottom w:val="none" w:sz="0" w:space="0" w:color="auto"/>
            <w:right w:val="none" w:sz="0" w:space="0" w:color="auto"/>
          </w:divBdr>
        </w:div>
      </w:divsChild>
    </w:div>
    <w:div w:id="318921291">
      <w:bodyDiv w:val="1"/>
      <w:marLeft w:val="0"/>
      <w:marRight w:val="0"/>
      <w:marTop w:val="0"/>
      <w:marBottom w:val="0"/>
      <w:divBdr>
        <w:top w:val="none" w:sz="0" w:space="0" w:color="auto"/>
        <w:left w:val="none" w:sz="0" w:space="0" w:color="auto"/>
        <w:bottom w:val="none" w:sz="0" w:space="0" w:color="auto"/>
        <w:right w:val="none" w:sz="0" w:space="0" w:color="auto"/>
      </w:divBdr>
      <w:divsChild>
        <w:div w:id="1384137913">
          <w:marLeft w:val="0"/>
          <w:marRight w:val="0"/>
          <w:marTop w:val="0"/>
          <w:marBottom w:val="0"/>
          <w:divBdr>
            <w:top w:val="none" w:sz="0" w:space="0" w:color="auto"/>
            <w:left w:val="none" w:sz="0" w:space="0" w:color="auto"/>
            <w:bottom w:val="none" w:sz="0" w:space="0" w:color="auto"/>
            <w:right w:val="none" w:sz="0" w:space="0" w:color="auto"/>
          </w:divBdr>
          <w:divsChild>
            <w:div w:id="766464775">
              <w:marLeft w:val="0"/>
              <w:marRight w:val="0"/>
              <w:marTop w:val="0"/>
              <w:marBottom w:val="0"/>
              <w:divBdr>
                <w:top w:val="none" w:sz="0" w:space="0" w:color="auto"/>
                <w:left w:val="none" w:sz="0" w:space="0" w:color="auto"/>
                <w:bottom w:val="none" w:sz="0" w:space="0" w:color="auto"/>
                <w:right w:val="none" w:sz="0" w:space="0" w:color="auto"/>
              </w:divBdr>
              <w:divsChild>
                <w:div w:id="1256523741">
                  <w:marLeft w:val="0"/>
                  <w:marRight w:val="0"/>
                  <w:marTop w:val="0"/>
                  <w:marBottom w:val="0"/>
                  <w:divBdr>
                    <w:top w:val="none" w:sz="0" w:space="0" w:color="auto"/>
                    <w:left w:val="none" w:sz="0" w:space="0" w:color="auto"/>
                    <w:bottom w:val="none" w:sz="0" w:space="0" w:color="auto"/>
                    <w:right w:val="none" w:sz="0" w:space="0" w:color="auto"/>
                  </w:divBdr>
                  <w:divsChild>
                    <w:div w:id="31658614">
                      <w:marLeft w:val="0"/>
                      <w:marRight w:val="0"/>
                      <w:marTop w:val="0"/>
                      <w:marBottom w:val="0"/>
                      <w:divBdr>
                        <w:top w:val="none" w:sz="0" w:space="0" w:color="auto"/>
                        <w:left w:val="none" w:sz="0" w:space="0" w:color="auto"/>
                        <w:bottom w:val="none" w:sz="0" w:space="0" w:color="auto"/>
                        <w:right w:val="none" w:sz="0" w:space="0" w:color="auto"/>
                      </w:divBdr>
                      <w:divsChild>
                        <w:div w:id="303125283">
                          <w:marLeft w:val="0"/>
                          <w:marRight w:val="0"/>
                          <w:marTop w:val="0"/>
                          <w:marBottom w:val="0"/>
                          <w:divBdr>
                            <w:top w:val="none" w:sz="0" w:space="0" w:color="auto"/>
                            <w:left w:val="none" w:sz="0" w:space="0" w:color="auto"/>
                            <w:bottom w:val="none" w:sz="0" w:space="0" w:color="auto"/>
                            <w:right w:val="none" w:sz="0" w:space="0" w:color="auto"/>
                          </w:divBdr>
                          <w:divsChild>
                            <w:div w:id="4471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1084051">
      <w:bodyDiv w:val="1"/>
      <w:marLeft w:val="0"/>
      <w:marRight w:val="0"/>
      <w:marTop w:val="0"/>
      <w:marBottom w:val="0"/>
      <w:divBdr>
        <w:top w:val="none" w:sz="0" w:space="0" w:color="auto"/>
        <w:left w:val="none" w:sz="0" w:space="0" w:color="auto"/>
        <w:bottom w:val="none" w:sz="0" w:space="0" w:color="auto"/>
        <w:right w:val="none" w:sz="0" w:space="0" w:color="auto"/>
      </w:divBdr>
      <w:divsChild>
        <w:div w:id="535241794">
          <w:marLeft w:val="446"/>
          <w:marRight w:val="0"/>
          <w:marTop w:val="0"/>
          <w:marBottom w:val="0"/>
          <w:divBdr>
            <w:top w:val="none" w:sz="0" w:space="0" w:color="auto"/>
            <w:left w:val="none" w:sz="0" w:space="0" w:color="auto"/>
            <w:bottom w:val="none" w:sz="0" w:space="0" w:color="auto"/>
            <w:right w:val="none" w:sz="0" w:space="0" w:color="auto"/>
          </w:divBdr>
        </w:div>
      </w:divsChild>
    </w:div>
    <w:div w:id="396629929">
      <w:bodyDiv w:val="1"/>
      <w:marLeft w:val="0"/>
      <w:marRight w:val="0"/>
      <w:marTop w:val="0"/>
      <w:marBottom w:val="0"/>
      <w:divBdr>
        <w:top w:val="none" w:sz="0" w:space="0" w:color="auto"/>
        <w:left w:val="none" w:sz="0" w:space="0" w:color="auto"/>
        <w:bottom w:val="none" w:sz="0" w:space="0" w:color="auto"/>
        <w:right w:val="none" w:sz="0" w:space="0" w:color="auto"/>
      </w:divBdr>
    </w:div>
    <w:div w:id="419571028">
      <w:bodyDiv w:val="1"/>
      <w:marLeft w:val="0"/>
      <w:marRight w:val="0"/>
      <w:marTop w:val="0"/>
      <w:marBottom w:val="0"/>
      <w:divBdr>
        <w:top w:val="none" w:sz="0" w:space="0" w:color="auto"/>
        <w:left w:val="none" w:sz="0" w:space="0" w:color="auto"/>
        <w:bottom w:val="none" w:sz="0" w:space="0" w:color="auto"/>
        <w:right w:val="none" w:sz="0" w:space="0" w:color="auto"/>
      </w:divBdr>
    </w:div>
    <w:div w:id="424038292">
      <w:bodyDiv w:val="1"/>
      <w:marLeft w:val="0"/>
      <w:marRight w:val="0"/>
      <w:marTop w:val="0"/>
      <w:marBottom w:val="0"/>
      <w:divBdr>
        <w:top w:val="none" w:sz="0" w:space="0" w:color="auto"/>
        <w:left w:val="none" w:sz="0" w:space="0" w:color="auto"/>
        <w:bottom w:val="none" w:sz="0" w:space="0" w:color="auto"/>
        <w:right w:val="none" w:sz="0" w:space="0" w:color="auto"/>
      </w:divBdr>
    </w:div>
    <w:div w:id="530459208">
      <w:bodyDiv w:val="1"/>
      <w:marLeft w:val="0"/>
      <w:marRight w:val="0"/>
      <w:marTop w:val="0"/>
      <w:marBottom w:val="0"/>
      <w:divBdr>
        <w:top w:val="none" w:sz="0" w:space="0" w:color="auto"/>
        <w:left w:val="none" w:sz="0" w:space="0" w:color="auto"/>
        <w:bottom w:val="none" w:sz="0" w:space="0" w:color="auto"/>
        <w:right w:val="none" w:sz="0" w:space="0" w:color="auto"/>
      </w:divBdr>
    </w:div>
    <w:div w:id="532234211">
      <w:bodyDiv w:val="1"/>
      <w:marLeft w:val="0"/>
      <w:marRight w:val="0"/>
      <w:marTop w:val="0"/>
      <w:marBottom w:val="0"/>
      <w:divBdr>
        <w:top w:val="none" w:sz="0" w:space="0" w:color="auto"/>
        <w:left w:val="none" w:sz="0" w:space="0" w:color="auto"/>
        <w:bottom w:val="none" w:sz="0" w:space="0" w:color="auto"/>
        <w:right w:val="none" w:sz="0" w:space="0" w:color="auto"/>
      </w:divBdr>
      <w:divsChild>
        <w:div w:id="273753942">
          <w:marLeft w:val="0"/>
          <w:marRight w:val="0"/>
          <w:marTop w:val="0"/>
          <w:marBottom w:val="0"/>
          <w:divBdr>
            <w:top w:val="none" w:sz="0" w:space="0" w:color="auto"/>
            <w:left w:val="none" w:sz="0" w:space="0" w:color="auto"/>
            <w:bottom w:val="none" w:sz="0" w:space="0" w:color="auto"/>
            <w:right w:val="none" w:sz="0" w:space="0" w:color="auto"/>
          </w:divBdr>
          <w:divsChild>
            <w:div w:id="1563759437">
              <w:marLeft w:val="0"/>
              <w:marRight w:val="0"/>
              <w:marTop w:val="30"/>
              <w:marBottom w:val="30"/>
              <w:divBdr>
                <w:top w:val="none" w:sz="0" w:space="0" w:color="auto"/>
                <w:left w:val="none" w:sz="0" w:space="0" w:color="auto"/>
                <w:bottom w:val="none" w:sz="0" w:space="0" w:color="auto"/>
                <w:right w:val="none" w:sz="0" w:space="0" w:color="auto"/>
              </w:divBdr>
              <w:divsChild>
                <w:div w:id="19554711">
                  <w:marLeft w:val="0"/>
                  <w:marRight w:val="0"/>
                  <w:marTop w:val="0"/>
                  <w:marBottom w:val="0"/>
                  <w:divBdr>
                    <w:top w:val="none" w:sz="0" w:space="0" w:color="auto"/>
                    <w:left w:val="none" w:sz="0" w:space="0" w:color="auto"/>
                    <w:bottom w:val="none" w:sz="0" w:space="0" w:color="auto"/>
                    <w:right w:val="none" w:sz="0" w:space="0" w:color="auto"/>
                  </w:divBdr>
                  <w:divsChild>
                    <w:div w:id="1879973149">
                      <w:marLeft w:val="0"/>
                      <w:marRight w:val="0"/>
                      <w:marTop w:val="0"/>
                      <w:marBottom w:val="0"/>
                      <w:divBdr>
                        <w:top w:val="none" w:sz="0" w:space="0" w:color="auto"/>
                        <w:left w:val="none" w:sz="0" w:space="0" w:color="auto"/>
                        <w:bottom w:val="none" w:sz="0" w:space="0" w:color="auto"/>
                        <w:right w:val="none" w:sz="0" w:space="0" w:color="auto"/>
                      </w:divBdr>
                    </w:div>
                  </w:divsChild>
                </w:div>
                <w:div w:id="19622816">
                  <w:marLeft w:val="0"/>
                  <w:marRight w:val="0"/>
                  <w:marTop w:val="0"/>
                  <w:marBottom w:val="0"/>
                  <w:divBdr>
                    <w:top w:val="none" w:sz="0" w:space="0" w:color="auto"/>
                    <w:left w:val="none" w:sz="0" w:space="0" w:color="auto"/>
                    <w:bottom w:val="none" w:sz="0" w:space="0" w:color="auto"/>
                    <w:right w:val="none" w:sz="0" w:space="0" w:color="auto"/>
                  </w:divBdr>
                  <w:divsChild>
                    <w:div w:id="1042442357">
                      <w:marLeft w:val="0"/>
                      <w:marRight w:val="0"/>
                      <w:marTop w:val="0"/>
                      <w:marBottom w:val="0"/>
                      <w:divBdr>
                        <w:top w:val="none" w:sz="0" w:space="0" w:color="auto"/>
                        <w:left w:val="none" w:sz="0" w:space="0" w:color="auto"/>
                        <w:bottom w:val="none" w:sz="0" w:space="0" w:color="auto"/>
                        <w:right w:val="none" w:sz="0" w:space="0" w:color="auto"/>
                      </w:divBdr>
                    </w:div>
                  </w:divsChild>
                </w:div>
                <w:div w:id="27410372">
                  <w:marLeft w:val="0"/>
                  <w:marRight w:val="0"/>
                  <w:marTop w:val="0"/>
                  <w:marBottom w:val="0"/>
                  <w:divBdr>
                    <w:top w:val="none" w:sz="0" w:space="0" w:color="auto"/>
                    <w:left w:val="none" w:sz="0" w:space="0" w:color="auto"/>
                    <w:bottom w:val="none" w:sz="0" w:space="0" w:color="auto"/>
                    <w:right w:val="none" w:sz="0" w:space="0" w:color="auto"/>
                  </w:divBdr>
                  <w:divsChild>
                    <w:div w:id="1699353765">
                      <w:marLeft w:val="0"/>
                      <w:marRight w:val="0"/>
                      <w:marTop w:val="0"/>
                      <w:marBottom w:val="0"/>
                      <w:divBdr>
                        <w:top w:val="none" w:sz="0" w:space="0" w:color="auto"/>
                        <w:left w:val="none" w:sz="0" w:space="0" w:color="auto"/>
                        <w:bottom w:val="none" w:sz="0" w:space="0" w:color="auto"/>
                        <w:right w:val="none" w:sz="0" w:space="0" w:color="auto"/>
                      </w:divBdr>
                    </w:div>
                  </w:divsChild>
                </w:div>
                <w:div w:id="40791339">
                  <w:marLeft w:val="0"/>
                  <w:marRight w:val="0"/>
                  <w:marTop w:val="0"/>
                  <w:marBottom w:val="0"/>
                  <w:divBdr>
                    <w:top w:val="none" w:sz="0" w:space="0" w:color="auto"/>
                    <w:left w:val="none" w:sz="0" w:space="0" w:color="auto"/>
                    <w:bottom w:val="none" w:sz="0" w:space="0" w:color="auto"/>
                    <w:right w:val="none" w:sz="0" w:space="0" w:color="auto"/>
                  </w:divBdr>
                  <w:divsChild>
                    <w:div w:id="571234614">
                      <w:marLeft w:val="0"/>
                      <w:marRight w:val="0"/>
                      <w:marTop w:val="0"/>
                      <w:marBottom w:val="0"/>
                      <w:divBdr>
                        <w:top w:val="none" w:sz="0" w:space="0" w:color="auto"/>
                        <w:left w:val="none" w:sz="0" w:space="0" w:color="auto"/>
                        <w:bottom w:val="none" w:sz="0" w:space="0" w:color="auto"/>
                        <w:right w:val="none" w:sz="0" w:space="0" w:color="auto"/>
                      </w:divBdr>
                    </w:div>
                  </w:divsChild>
                </w:div>
                <w:div w:id="208033830">
                  <w:marLeft w:val="0"/>
                  <w:marRight w:val="0"/>
                  <w:marTop w:val="0"/>
                  <w:marBottom w:val="0"/>
                  <w:divBdr>
                    <w:top w:val="none" w:sz="0" w:space="0" w:color="auto"/>
                    <w:left w:val="none" w:sz="0" w:space="0" w:color="auto"/>
                    <w:bottom w:val="none" w:sz="0" w:space="0" w:color="auto"/>
                    <w:right w:val="none" w:sz="0" w:space="0" w:color="auto"/>
                  </w:divBdr>
                  <w:divsChild>
                    <w:div w:id="369302700">
                      <w:marLeft w:val="0"/>
                      <w:marRight w:val="0"/>
                      <w:marTop w:val="0"/>
                      <w:marBottom w:val="0"/>
                      <w:divBdr>
                        <w:top w:val="none" w:sz="0" w:space="0" w:color="auto"/>
                        <w:left w:val="none" w:sz="0" w:space="0" w:color="auto"/>
                        <w:bottom w:val="none" w:sz="0" w:space="0" w:color="auto"/>
                        <w:right w:val="none" w:sz="0" w:space="0" w:color="auto"/>
                      </w:divBdr>
                    </w:div>
                  </w:divsChild>
                </w:div>
                <w:div w:id="274606096">
                  <w:marLeft w:val="0"/>
                  <w:marRight w:val="0"/>
                  <w:marTop w:val="0"/>
                  <w:marBottom w:val="0"/>
                  <w:divBdr>
                    <w:top w:val="none" w:sz="0" w:space="0" w:color="auto"/>
                    <w:left w:val="none" w:sz="0" w:space="0" w:color="auto"/>
                    <w:bottom w:val="none" w:sz="0" w:space="0" w:color="auto"/>
                    <w:right w:val="none" w:sz="0" w:space="0" w:color="auto"/>
                  </w:divBdr>
                  <w:divsChild>
                    <w:div w:id="1674604212">
                      <w:marLeft w:val="0"/>
                      <w:marRight w:val="0"/>
                      <w:marTop w:val="0"/>
                      <w:marBottom w:val="0"/>
                      <w:divBdr>
                        <w:top w:val="none" w:sz="0" w:space="0" w:color="auto"/>
                        <w:left w:val="none" w:sz="0" w:space="0" w:color="auto"/>
                        <w:bottom w:val="none" w:sz="0" w:space="0" w:color="auto"/>
                        <w:right w:val="none" w:sz="0" w:space="0" w:color="auto"/>
                      </w:divBdr>
                    </w:div>
                  </w:divsChild>
                </w:div>
                <w:div w:id="296419891">
                  <w:marLeft w:val="0"/>
                  <w:marRight w:val="0"/>
                  <w:marTop w:val="0"/>
                  <w:marBottom w:val="0"/>
                  <w:divBdr>
                    <w:top w:val="none" w:sz="0" w:space="0" w:color="auto"/>
                    <w:left w:val="none" w:sz="0" w:space="0" w:color="auto"/>
                    <w:bottom w:val="none" w:sz="0" w:space="0" w:color="auto"/>
                    <w:right w:val="none" w:sz="0" w:space="0" w:color="auto"/>
                  </w:divBdr>
                  <w:divsChild>
                    <w:div w:id="806244068">
                      <w:marLeft w:val="0"/>
                      <w:marRight w:val="0"/>
                      <w:marTop w:val="0"/>
                      <w:marBottom w:val="0"/>
                      <w:divBdr>
                        <w:top w:val="none" w:sz="0" w:space="0" w:color="auto"/>
                        <w:left w:val="none" w:sz="0" w:space="0" w:color="auto"/>
                        <w:bottom w:val="none" w:sz="0" w:space="0" w:color="auto"/>
                        <w:right w:val="none" w:sz="0" w:space="0" w:color="auto"/>
                      </w:divBdr>
                    </w:div>
                  </w:divsChild>
                </w:div>
                <w:div w:id="327289541">
                  <w:marLeft w:val="0"/>
                  <w:marRight w:val="0"/>
                  <w:marTop w:val="0"/>
                  <w:marBottom w:val="0"/>
                  <w:divBdr>
                    <w:top w:val="none" w:sz="0" w:space="0" w:color="auto"/>
                    <w:left w:val="none" w:sz="0" w:space="0" w:color="auto"/>
                    <w:bottom w:val="none" w:sz="0" w:space="0" w:color="auto"/>
                    <w:right w:val="none" w:sz="0" w:space="0" w:color="auto"/>
                  </w:divBdr>
                  <w:divsChild>
                    <w:div w:id="1908764980">
                      <w:marLeft w:val="0"/>
                      <w:marRight w:val="0"/>
                      <w:marTop w:val="0"/>
                      <w:marBottom w:val="0"/>
                      <w:divBdr>
                        <w:top w:val="none" w:sz="0" w:space="0" w:color="auto"/>
                        <w:left w:val="none" w:sz="0" w:space="0" w:color="auto"/>
                        <w:bottom w:val="none" w:sz="0" w:space="0" w:color="auto"/>
                        <w:right w:val="none" w:sz="0" w:space="0" w:color="auto"/>
                      </w:divBdr>
                    </w:div>
                  </w:divsChild>
                </w:div>
                <w:div w:id="456877571">
                  <w:marLeft w:val="0"/>
                  <w:marRight w:val="0"/>
                  <w:marTop w:val="0"/>
                  <w:marBottom w:val="0"/>
                  <w:divBdr>
                    <w:top w:val="none" w:sz="0" w:space="0" w:color="auto"/>
                    <w:left w:val="none" w:sz="0" w:space="0" w:color="auto"/>
                    <w:bottom w:val="none" w:sz="0" w:space="0" w:color="auto"/>
                    <w:right w:val="none" w:sz="0" w:space="0" w:color="auto"/>
                  </w:divBdr>
                  <w:divsChild>
                    <w:div w:id="1058750599">
                      <w:marLeft w:val="0"/>
                      <w:marRight w:val="0"/>
                      <w:marTop w:val="0"/>
                      <w:marBottom w:val="0"/>
                      <w:divBdr>
                        <w:top w:val="none" w:sz="0" w:space="0" w:color="auto"/>
                        <w:left w:val="none" w:sz="0" w:space="0" w:color="auto"/>
                        <w:bottom w:val="none" w:sz="0" w:space="0" w:color="auto"/>
                        <w:right w:val="none" w:sz="0" w:space="0" w:color="auto"/>
                      </w:divBdr>
                    </w:div>
                  </w:divsChild>
                </w:div>
                <w:div w:id="498153058">
                  <w:marLeft w:val="0"/>
                  <w:marRight w:val="0"/>
                  <w:marTop w:val="0"/>
                  <w:marBottom w:val="0"/>
                  <w:divBdr>
                    <w:top w:val="none" w:sz="0" w:space="0" w:color="auto"/>
                    <w:left w:val="none" w:sz="0" w:space="0" w:color="auto"/>
                    <w:bottom w:val="none" w:sz="0" w:space="0" w:color="auto"/>
                    <w:right w:val="none" w:sz="0" w:space="0" w:color="auto"/>
                  </w:divBdr>
                  <w:divsChild>
                    <w:div w:id="2127309604">
                      <w:marLeft w:val="0"/>
                      <w:marRight w:val="0"/>
                      <w:marTop w:val="0"/>
                      <w:marBottom w:val="0"/>
                      <w:divBdr>
                        <w:top w:val="none" w:sz="0" w:space="0" w:color="auto"/>
                        <w:left w:val="none" w:sz="0" w:space="0" w:color="auto"/>
                        <w:bottom w:val="none" w:sz="0" w:space="0" w:color="auto"/>
                        <w:right w:val="none" w:sz="0" w:space="0" w:color="auto"/>
                      </w:divBdr>
                    </w:div>
                  </w:divsChild>
                </w:div>
                <w:div w:id="500513526">
                  <w:marLeft w:val="0"/>
                  <w:marRight w:val="0"/>
                  <w:marTop w:val="0"/>
                  <w:marBottom w:val="0"/>
                  <w:divBdr>
                    <w:top w:val="none" w:sz="0" w:space="0" w:color="auto"/>
                    <w:left w:val="none" w:sz="0" w:space="0" w:color="auto"/>
                    <w:bottom w:val="none" w:sz="0" w:space="0" w:color="auto"/>
                    <w:right w:val="none" w:sz="0" w:space="0" w:color="auto"/>
                  </w:divBdr>
                  <w:divsChild>
                    <w:div w:id="1912889401">
                      <w:marLeft w:val="0"/>
                      <w:marRight w:val="0"/>
                      <w:marTop w:val="0"/>
                      <w:marBottom w:val="0"/>
                      <w:divBdr>
                        <w:top w:val="none" w:sz="0" w:space="0" w:color="auto"/>
                        <w:left w:val="none" w:sz="0" w:space="0" w:color="auto"/>
                        <w:bottom w:val="none" w:sz="0" w:space="0" w:color="auto"/>
                        <w:right w:val="none" w:sz="0" w:space="0" w:color="auto"/>
                      </w:divBdr>
                    </w:div>
                  </w:divsChild>
                </w:div>
                <w:div w:id="516042159">
                  <w:marLeft w:val="0"/>
                  <w:marRight w:val="0"/>
                  <w:marTop w:val="0"/>
                  <w:marBottom w:val="0"/>
                  <w:divBdr>
                    <w:top w:val="none" w:sz="0" w:space="0" w:color="auto"/>
                    <w:left w:val="none" w:sz="0" w:space="0" w:color="auto"/>
                    <w:bottom w:val="none" w:sz="0" w:space="0" w:color="auto"/>
                    <w:right w:val="none" w:sz="0" w:space="0" w:color="auto"/>
                  </w:divBdr>
                  <w:divsChild>
                    <w:div w:id="288974105">
                      <w:marLeft w:val="0"/>
                      <w:marRight w:val="0"/>
                      <w:marTop w:val="0"/>
                      <w:marBottom w:val="0"/>
                      <w:divBdr>
                        <w:top w:val="none" w:sz="0" w:space="0" w:color="auto"/>
                        <w:left w:val="none" w:sz="0" w:space="0" w:color="auto"/>
                        <w:bottom w:val="none" w:sz="0" w:space="0" w:color="auto"/>
                        <w:right w:val="none" w:sz="0" w:space="0" w:color="auto"/>
                      </w:divBdr>
                    </w:div>
                  </w:divsChild>
                </w:div>
                <w:div w:id="563219597">
                  <w:marLeft w:val="0"/>
                  <w:marRight w:val="0"/>
                  <w:marTop w:val="0"/>
                  <w:marBottom w:val="0"/>
                  <w:divBdr>
                    <w:top w:val="none" w:sz="0" w:space="0" w:color="auto"/>
                    <w:left w:val="none" w:sz="0" w:space="0" w:color="auto"/>
                    <w:bottom w:val="none" w:sz="0" w:space="0" w:color="auto"/>
                    <w:right w:val="none" w:sz="0" w:space="0" w:color="auto"/>
                  </w:divBdr>
                  <w:divsChild>
                    <w:div w:id="1890921953">
                      <w:marLeft w:val="0"/>
                      <w:marRight w:val="0"/>
                      <w:marTop w:val="0"/>
                      <w:marBottom w:val="0"/>
                      <w:divBdr>
                        <w:top w:val="none" w:sz="0" w:space="0" w:color="auto"/>
                        <w:left w:val="none" w:sz="0" w:space="0" w:color="auto"/>
                        <w:bottom w:val="none" w:sz="0" w:space="0" w:color="auto"/>
                        <w:right w:val="none" w:sz="0" w:space="0" w:color="auto"/>
                      </w:divBdr>
                    </w:div>
                  </w:divsChild>
                </w:div>
                <w:div w:id="583957111">
                  <w:marLeft w:val="0"/>
                  <w:marRight w:val="0"/>
                  <w:marTop w:val="0"/>
                  <w:marBottom w:val="0"/>
                  <w:divBdr>
                    <w:top w:val="none" w:sz="0" w:space="0" w:color="auto"/>
                    <w:left w:val="none" w:sz="0" w:space="0" w:color="auto"/>
                    <w:bottom w:val="none" w:sz="0" w:space="0" w:color="auto"/>
                    <w:right w:val="none" w:sz="0" w:space="0" w:color="auto"/>
                  </w:divBdr>
                  <w:divsChild>
                    <w:div w:id="376517213">
                      <w:marLeft w:val="0"/>
                      <w:marRight w:val="0"/>
                      <w:marTop w:val="0"/>
                      <w:marBottom w:val="0"/>
                      <w:divBdr>
                        <w:top w:val="none" w:sz="0" w:space="0" w:color="auto"/>
                        <w:left w:val="none" w:sz="0" w:space="0" w:color="auto"/>
                        <w:bottom w:val="none" w:sz="0" w:space="0" w:color="auto"/>
                        <w:right w:val="none" w:sz="0" w:space="0" w:color="auto"/>
                      </w:divBdr>
                    </w:div>
                  </w:divsChild>
                </w:div>
                <w:div w:id="693772573">
                  <w:marLeft w:val="0"/>
                  <w:marRight w:val="0"/>
                  <w:marTop w:val="0"/>
                  <w:marBottom w:val="0"/>
                  <w:divBdr>
                    <w:top w:val="none" w:sz="0" w:space="0" w:color="auto"/>
                    <w:left w:val="none" w:sz="0" w:space="0" w:color="auto"/>
                    <w:bottom w:val="none" w:sz="0" w:space="0" w:color="auto"/>
                    <w:right w:val="none" w:sz="0" w:space="0" w:color="auto"/>
                  </w:divBdr>
                  <w:divsChild>
                    <w:div w:id="1716345216">
                      <w:marLeft w:val="0"/>
                      <w:marRight w:val="0"/>
                      <w:marTop w:val="0"/>
                      <w:marBottom w:val="0"/>
                      <w:divBdr>
                        <w:top w:val="none" w:sz="0" w:space="0" w:color="auto"/>
                        <w:left w:val="none" w:sz="0" w:space="0" w:color="auto"/>
                        <w:bottom w:val="none" w:sz="0" w:space="0" w:color="auto"/>
                        <w:right w:val="none" w:sz="0" w:space="0" w:color="auto"/>
                      </w:divBdr>
                    </w:div>
                  </w:divsChild>
                </w:div>
                <w:div w:id="735471115">
                  <w:marLeft w:val="0"/>
                  <w:marRight w:val="0"/>
                  <w:marTop w:val="0"/>
                  <w:marBottom w:val="0"/>
                  <w:divBdr>
                    <w:top w:val="none" w:sz="0" w:space="0" w:color="auto"/>
                    <w:left w:val="none" w:sz="0" w:space="0" w:color="auto"/>
                    <w:bottom w:val="none" w:sz="0" w:space="0" w:color="auto"/>
                    <w:right w:val="none" w:sz="0" w:space="0" w:color="auto"/>
                  </w:divBdr>
                  <w:divsChild>
                    <w:div w:id="655885236">
                      <w:marLeft w:val="0"/>
                      <w:marRight w:val="0"/>
                      <w:marTop w:val="0"/>
                      <w:marBottom w:val="0"/>
                      <w:divBdr>
                        <w:top w:val="none" w:sz="0" w:space="0" w:color="auto"/>
                        <w:left w:val="none" w:sz="0" w:space="0" w:color="auto"/>
                        <w:bottom w:val="none" w:sz="0" w:space="0" w:color="auto"/>
                        <w:right w:val="none" w:sz="0" w:space="0" w:color="auto"/>
                      </w:divBdr>
                    </w:div>
                  </w:divsChild>
                </w:div>
                <w:div w:id="775566861">
                  <w:marLeft w:val="0"/>
                  <w:marRight w:val="0"/>
                  <w:marTop w:val="0"/>
                  <w:marBottom w:val="0"/>
                  <w:divBdr>
                    <w:top w:val="none" w:sz="0" w:space="0" w:color="auto"/>
                    <w:left w:val="none" w:sz="0" w:space="0" w:color="auto"/>
                    <w:bottom w:val="none" w:sz="0" w:space="0" w:color="auto"/>
                    <w:right w:val="none" w:sz="0" w:space="0" w:color="auto"/>
                  </w:divBdr>
                  <w:divsChild>
                    <w:div w:id="30496802">
                      <w:marLeft w:val="0"/>
                      <w:marRight w:val="0"/>
                      <w:marTop w:val="0"/>
                      <w:marBottom w:val="0"/>
                      <w:divBdr>
                        <w:top w:val="none" w:sz="0" w:space="0" w:color="auto"/>
                        <w:left w:val="none" w:sz="0" w:space="0" w:color="auto"/>
                        <w:bottom w:val="none" w:sz="0" w:space="0" w:color="auto"/>
                        <w:right w:val="none" w:sz="0" w:space="0" w:color="auto"/>
                      </w:divBdr>
                    </w:div>
                  </w:divsChild>
                </w:div>
                <w:div w:id="955402728">
                  <w:marLeft w:val="0"/>
                  <w:marRight w:val="0"/>
                  <w:marTop w:val="0"/>
                  <w:marBottom w:val="0"/>
                  <w:divBdr>
                    <w:top w:val="none" w:sz="0" w:space="0" w:color="auto"/>
                    <w:left w:val="none" w:sz="0" w:space="0" w:color="auto"/>
                    <w:bottom w:val="none" w:sz="0" w:space="0" w:color="auto"/>
                    <w:right w:val="none" w:sz="0" w:space="0" w:color="auto"/>
                  </w:divBdr>
                  <w:divsChild>
                    <w:div w:id="1009599881">
                      <w:marLeft w:val="0"/>
                      <w:marRight w:val="0"/>
                      <w:marTop w:val="0"/>
                      <w:marBottom w:val="0"/>
                      <w:divBdr>
                        <w:top w:val="none" w:sz="0" w:space="0" w:color="auto"/>
                        <w:left w:val="none" w:sz="0" w:space="0" w:color="auto"/>
                        <w:bottom w:val="none" w:sz="0" w:space="0" w:color="auto"/>
                        <w:right w:val="none" w:sz="0" w:space="0" w:color="auto"/>
                      </w:divBdr>
                    </w:div>
                  </w:divsChild>
                </w:div>
                <w:div w:id="1130517366">
                  <w:marLeft w:val="0"/>
                  <w:marRight w:val="0"/>
                  <w:marTop w:val="0"/>
                  <w:marBottom w:val="0"/>
                  <w:divBdr>
                    <w:top w:val="none" w:sz="0" w:space="0" w:color="auto"/>
                    <w:left w:val="none" w:sz="0" w:space="0" w:color="auto"/>
                    <w:bottom w:val="none" w:sz="0" w:space="0" w:color="auto"/>
                    <w:right w:val="none" w:sz="0" w:space="0" w:color="auto"/>
                  </w:divBdr>
                  <w:divsChild>
                    <w:div w:id="1182815046">
                      <w:marLeft w:val="0"/>
                      <w:marRight w:val="0"/>
                      <w:marTop w:val="0"/>
                      <w:marBottom w:val="0"/>
                      <w:divBdr>
                        <w:top w:val="none" w:sz="0" w:space="0" w:color="auto"/>
                        <w:left w:val="none" w:sz="0" w:space="0" w:color="auto"/>
                        <w:bottom w:val="none" w:sz="0" w:space="0" w:color="auto"/>
                        <w:right w:val="none" w:sz="0" w:space="0" w:color="auto"/>
                      </w:divBdr>
                    </w:div>
                  </w:divsChild>
                </w:div>
                <w:div w:id="1171525538">
                  <w:marLeft w:val="0"/>
                  <w:marRight w:val="0"/>
                  <w:marTop w:val="0"/>
                  <w:marBottom w:val="0"/>
                  <w:divBdr>
                    <w:top w:val="none" w:sz="0" w:space="0" w:color="auto"/>
                    <w:left w:val="none" w:sz="0" w:space="0" w:color="auto"/>
                    <w:bottom w:val="none" w:sz="0" w:space="0" w:color="auto"/>
                    <w:right w:val="none" w:sz="0" w:space="0" w:color="auto"/>
                  </w:divBdr>
                  <w:divsChild>
                    <w:div w:id="681395617">
                      <w:marLeft w:val="0"/>
                      <w:marRight w:val="0"/>
                      <w:marTop w:val="0"/>
                      <w:marBottom w:val="0"/>
                      <w:divBdr>
                        <w:top w:val="none" w:sz="0" w:space="0" w:color="auto"/>
                        <w:left w:val="none" w:sz="0" w:space="0" w:color="auto"/>
                        <w:bottom w:val="none" w:sz="0" w:space="0" w:color="auto"/>
                        <w:right w:val="none" w:sz="0" w:space="0" w:color="auto"/>
                      </w:divBdr>
                    </w:div>
                  </w:divsChild>
                </w:div>
                <w:div w:id="1208377884">
                  <w:marLeft w:val="0"/>
                  <w:marRight w:val="0"/>
                  <w:marTop w:val="0"/>
                  <w:marBottom w:val="0"/>
                  <w:divBdr>
                    <w:top w:val="none" w:sz="0" w:space="0" w:color="auto"/>
                    <w:left w:val="none" w:sz="0" w:space="0" w:color="auto"/>
                    <w:bottom w:val="none" w:sz="0" w:space="0" w:color="auto"/>
                    <w:right w:val="none" w:sz="0" w:space="0" w:color="auto"/>
                  </w:divBdr>
                  <w:divsChild>
                    <w:div w:id="1101071936">
                      <w:marLeft w:val="0"/>
                      <w:marRight w:val="0"/>
                      <w:marTop w:val="0"/>
                      <w:marBottom w:val="0"/>
                      <w:divBdr>
                        <w:top w:val="none" w:sz="0" w:space="0" w:color="auto"/>
                        <w:left w:val="none" w:sz="0" w:space="0" w:color="auto"/>
                        <w:bottom w:val="none" w:sz="0" w:space="0" w:color="auto"/>
                        <w:right w:val="none" w:sz="0" w:space="0" w:color="auto"/>
                      </w:divBdr>
                    </w:div>
                  </w:divsChild>
                </w:div>
                <w:div w:id="1209806203">
                  <w:marLeft w:val="0"/>
                  <w:marRight w:val="0"/>
                  <w:marTop w:val="0"/>
                  <w:marBottom w:val="0"/>
                  <w:divBdr>
                    <w:top w:val="none" w:sz="0" w:space="0" w:color="auto"/>
                    <w:left w:val="none" w:sz="0" w:space="0" w:color="auto"/>
                    <w:bottom w:val="none" w:sz="0" w:space="0" w:color="auto"/>
                    <w:right w:val="none" w:sz="0" w:space="0" w:color="auto"/>
                  </w:divBdr>
                  <w:divsChild>
                    <w:div w:id="446853477">
                      <w:marLeft w:val="0"/>
                      <w:marRight w:val="0"/>
                      <w:marTop w:val="0"/>
                      <w:marBottom w:val="0"/>
                      <w:divBdr>
                        <w:top w:val="none" w:sz="0" w:space="0" w:color="auto"/>
                        <w:left w:val="none" w:sz="0" w:space="0" w:color="auto"/>
                        <w:bottom w:val="none" w:sz="0" w:space="0" w:color="auto"/>
                        <w:right w:val="none" w:sz="0" w:space="0" w:color="auto"/>
                      </w:divBdr>
                    </w:div>
                  </w:divsChild>
                </w:div>
                <w:div w:id="1267039192">
                  <w:marLeft w:val="0"/>
                  <w:marRight w:val="0"/>
                  <w:marTop w:val="0"/>
                  <w:marBottom w:val="0"/>
                  <w:divBdr>
                    <w:top w:val="none" w:sz="0" w:space="0" w:color="auto"/>
                    <w:left w:val="none" w:sz="0" w:space="0" w:color="auto"/>
                    <w:bottom w:val="none" w:sz="0" w:space="0" w:color="auto"/>
                    <w:right w:val="none" w:sz="0" w:space="0" w:color="auto"/>
                  </w:divBdr>
                  <w:divsChild>
                    <w:div w:id="2008097853">
                      <w:marLeft w:val="0"/>
                      <w:marRight w:val="0"/>
                      <w:marTop w:val="0"/>
                      <w:marBottom w:val="0"/>
                      <w:divBdr>
                        <w:top w:val="none" w:sz="0" w:space="0" w:color="auto"/>
                        <w:left w:val="none" w:sz="0" w:space="0" w:color="auto"/>
                        <w:bottom w:val="none" w:sz="0" w:space="0" w:color="auto"/>
                        <w:right w:val="none" w:sz="0" w:space="0" w:color="auto"/>
                      </w:divBdr>
                    </w:div>
                  </w:divsChild>
                </w:div>
                <w:div w:id="1270358452">
                  <w:marLeft w:val="0"/>
                  <w:marRight w:val="0"/>
                  <w:marTop w:val="0"/>
                  <w:marBottom w:val="0"/>
                  <w:divBdr>
                    <w:top w:val="none" w:sz="0" w:space="0" w:color="auto"/>
                    <w:left w:val="none" w:sz="0" w:space="0" w:color="auto"/>
                    <w:bottom w:val="none" w:sz="0" w:space="0" w:color="auto"/>
                    <w:right w:val="none" w:sz="0" w:space="0" w:color="auto"/>
                  </w:divBdr>
                  <w:divsChild>
                    <w:div w:id="1631202336">
                      <w:marLeft w:val="0"/>
                      <w:marRight w:val="0"/>
                      <w:marTop w:val="0"/>
                      <w:marBottom w:val="0"/>
                      <w:divBdr>
                        <w:top w:val="none" w:sz="0" w:space="0" w:color="auto"/>
                        <w:left w:val="none" w:sz="0" w:space="0" w:color="auto"/>
                        <w:bottom w:val="none" w:sz="0" w:space="0" w:color="auto"/>
                        <w:right w:val="none" w:sz="0" w:space="0" w:color="auto"/>
                      </w:divBdr>
                    </w:div>
                  </w:divsChild>
                </w:div>
                <w:div w:id="1324969264">
                  <w:marLeft w:val="0"/>
                  <w:marRight w:val="0"/>
                  <w:marTop w:val="0"/>
                  <w:marBottom w:val="0"/>
                  <w:divBdr>
                    <w:top w:val="none" w:sz="0" w:space="0" w:color="auto"/>
                    <w:left w:val="none" w:sz="0" w:space="0" w:color="auto"/>
                    <w:bottom w:val="none" w:sz="0" w:space="0" w:color="auto"/>
                    <w:right w:val="none" w:sz="0" w:space="0" w:color="auto"/>
                  </w:divBdr>
                  <w:divsChild>
                    <w:div w:id="1345547120">
                      <w:marLeft w:val="0"/>
                      <w:marRight w:val="0"/>
                      <w:marTop w:val="0"/>
                      <w:marBottom w:val="0"/>
                      <w:divBdr>
                        <w:top w:val="none" w:sz="0" w:space="0" w:color="auto"/>
                        <w:left w:val="none" w:sz="0" w:space="0" w:color="auto"/>
                        <w:bottom w:val="none" w:sz="0" w:space="0" w:color="auto"/>
                        <w:right w:val="none" w:sz="0" w:space="0" w:color="auto"/>
                      </w:divBdr>
                    </w:div>
                  </w:divsChild>
                </w:div>
                <w:div w:id="1343317957">
                  <w:marLeft w:val="0"/>
                  <w:marRight w:val="0"/>
                  <w:marTop w:val="0"/>
                  <w:marBottom w:val="0"/>
                  <w:divBdr>
                    <w:top w:val="none" w:sz="0" w:space="0" w:color="auto"/>
                    <w:left w:val="none" w:sz="0" w:space="0" w:color="auto"/>
                    <w:bottom w:val="none" w:sz="0" w:space="0" w:color="auto"/>
                    <w:right w:val="none" w:sz="0" w:space="0" w:color="auto"/>
                  </w:divBdr>
                  <w:divsChild>
                    <w:div w:id="1928417154">
                      <w:marLeft w:val="0"/>
                      <w:marRight w:val="0"/>
                      <w:marTop w:val="0"/>
                      <w:marBottom w:val="0"/>
                      <w:divBdr>
                        <w:top w:val="none" w:sz="0" w:space="0" w:color="auto"/>
                        <w:left w:val="none" w:sz="0" w:space="0" w:color="auto"/>
                        <w:bottom w:val="none" w:sz="0" w:space="0" w:color="auto"/>
                        <w:right w:val="none" w:sz="0" w:space="0" w:color="auto"/>
                      </w:divBdr>
                    </w:div>
                  </w:divsChild>
                </w:div>
                <w:div w:id="1457214269">
                  <w:marLeft w:val="0"/>
                  <w:marRight w:val="0"/>
                  <w:marTop w:val="0"/>
                  <w:marBottom w:val="0"/>
                  <w:divBdr>
                    <w:top w:val="none" w:sz="0" w:space="0" w:color="auto"/>
                    <w:left w:val="none" w:sz="0" w:space="0" w:color="auto"/>
                    <w:bottom w:val="none" w:sz="0" w:space="0" w:color="auto"/>
                    <w:right w:val="none" w:sz="0" w:space="0" w:color="auto"/>
                  </w:divBdr>
                  <w:divsChild>
                    <w:div w:id="1847209472">
                      <w:marLeft w:val="0"/>
                      <w:marRight w:val="0"/>
                      <w:marTop w:val="0"/>
                      <w:marBottom w:val="0"/>
                      <w:divBdr>
                        <w:top w:val="none" w:sz="0" w:space="0" w:color="auto"/>
                        <w:left w:val="none" w:sz="0" w:space="0" w:color="auto"/>
                        <w:bottom w:val="none" w:sz="0" w:space="0" w:color="auto"/>
                        <w:right w:val="none" w:sz="0" w:space="0" w:color="auto"/>
                      </w:divBdr>
                    </w:div>
                  </w:divsChild>
                </w:div>
                <w:div w:id="1508133689">
                  <w:marLeft w:val="0"/>
                  <w:marRight w:val="0"/>
                  <w:marTop w:val="0"/>
                  <w:marBottom w:val="0"/>
                  <w:divBdr>
                    <w:top w:val="none" w:sz="0" w:space="0" w:color="auto"/>
                    <w:left w:val="none" w:sz="0" w:space="0" w:color="auto"/>
                    <w:bottom w:val="none" w:sz="0" w:space="0" w:color="auto"/>
                    <w:right w:val="none" w:sz="0" w:space="0" w:color="auto"/>
                  </w:divBdr>
                  <w:divsChild>
                    <w:div w:id="2061316755">
                      <w:marLeft w:val="0"/>
                      <w:marRight w:val="0"/>
                      <w:marTop w:val="0"/>
                      <w:marBottom w:val="0"/>
                      <w:divBdr>
                        <w:top w:val="none" w:sz="0" w:space="0" w:color="auto"/>
                        <w:left w:val="none" w:sz="0" w:space="0" w:color="auto"/>
                        <w:bottom w:val="none" w:sz="0" w:space="0" w:color="auto"/>
                        <w:right w:val="none" w:sz="0" w:space="0" w:color="auto"/>
                      </w:divBdr>
                    </w:div>
                  </w:divsChild>
                </w:div>
                <w:div w:id="1590649650">
                  <w:marLeft w:val="0"/>
                  <w:marRight w:val="0"/>
                  <w:marTop w:val="0"/>
                  <w:marBottom w:val="0"/>
                  <w:divBdr>
                    <w:top w:val="none" w:sz="0" w:space="0" w:color="auto"/>
                    <w:left w:val="none" w:sz="0" w:space="0" w:color="auto"/>
                    <w:bottom w:val="none" w:sz="0" w:space="0" w:color="auto"/>
                    <w:right w:val="none" w:sz="0" w:space="0" w:color="auto"/>
                  </w:divBdr>
                  <w:divsChild>
                    <w:div w:id="1318919826">
                      <w:marLeft w:val="0"/>
                      <w:marRight w:val="0"/>
                      <w:marTop w:val="0"/>
                      <w:marBottom w:val="0"/>
                      <w:divBdr>
                        <w:top w:val="none" w:sz="0" w:space="0" w:color="auto"/>
                        <w:left w:val="none" w:sz="0" w:space="0" w:color="auto"/>
                        <w:bottom w:val="none" w:sz="0" w:space="0" w:color="auto"/>
                        <w:right w:val="none" w:sz="0" w:space="0" w:color="auto"/>
                      </w:divBdr>
                    </w:div>
                  </w:divsChild>
                </w:div>
                <w:div w:id="1624074261">
                  <w:marLeft w:val="0"/>
                  <w:marRight w:val="0"/>
                  <w:marTop w:val="0"/>
                  <w:marBottom w:val="0"/>
                  <w:divBdr>
                    <w:top w:val="none" w:sz="0" w:space="0" w:color="auto"/>
                    <w:left w:val="none" w:sz="0" w:space="0" w:color="auto"/>
                    <w:bottom w:val="none" w:sz="0" w:space="0" w:color="auto"/>
                    <w:right w:val="none" w:sz="0" w:space="0" w:color="auto"/>
                  </w:divBdr>
                  <w:divsChild>
                    <w:div w:id="2003392107">
                      <w:marLeft w:val="0"/>
                      <w:marRight w:val="0"/>
                      <w:marTop w:val="0"/>
                      <w:marBottom w:val="0"/>
                      <w:divBdr>
                        <w:top w:val="none" w:sz="0" w:space="0" w:color="auto"/>
                        <w:left w:val="none" w:sz="0" w:space="0" w:color="auto"/>
                        <w:bottom w:val="none" w:sz="0" w:space="0" w:color="auto"/>
                        <w:right w:val="none" w:sz="0" w:space="0" w:color="auto"/>
                      </w:divBdr>
                    </w:div>
                  </w:divsChild>
                </w:div>
                <w:div w:id="1663384630">
                  <w:marLeft w:val="0"/>
                  <w:marRight w:val="0"/>
                  <w:marTop w:val="0"/>
                  <w:marBottom w:val="0"/>
                  <w:divBdr>
                    <w:top w:val="none" w:sz="0" w:space="0" w:color="auto"/>
                    <w:left w:val="none" w:sz="0" w:space="0" w:color="auto"/>
                    <w:bottom w:val="none" w:sz="0" w:space="0" w:color="auto"/>
                    <w:right w:val="none" w:sz="0" w:space="0" w:color="auto"/>
                  </w:divBdr>
                  <w:divsChild>
                    <w:div w:id="2061709958">
                      <w:marLeft w:val="0"/>
                      <w:marRight w:val="0"/>
                      <w:marTop w:val="0"/>
                      <w:marBottom w:val="0"/>
                      <w:divBdr>
                        <w:top w:val="none" w:sz="0" w:space="0" w:color="auto"/>
                        <w:left w:val="none" w:sz="0" w:space="0" w:color="auto"/>
                        <w:bottom w:val="none" w:sz="0" w:space="0" w:color="auto"/>
                        <w:right w:val="none" w:sz="0" w:space="0" w:color="auto"/>
                      </w:divBdr>
                    </w:div>
                  </w:divsChild>
                </w:div>
                <w:div w:id="1671180816">
                  <w:marLeft w:val="0"/>
                  <w:marRight w:val="0"/>
                  <w:marTop w:val="0"/>
                  <w:marBottom w:val="0"/>
                  <w:divBdr>
                    <w:top w:val="none" w:sz="0" w:space="0" w:color="auto"/>
                    <w:left w:val="none" w:sz="0" w:space="0" w:color="auto"/>
                    <w:bottom w:val="none" w:sz="0" w:space="0" w:color="auto"/>
                    <w:right w:val="none" w:sz="0" w:space="0" w:color="auto"/>
                  </w:divBdr>
                  <w:divsChild>
                    <w:div w:id="290789767">
                      <w:marLeft w:val="0"/>
                      <w:marRight w:val="0"/>
                      <w:marTop w:val="0"/>
                      <w:marBottom w:val="0"/>
                      <w:divBdr>
                        <w:top w:val="none" w:sz="0" w:space="0" w:color="auto"/>
                        <w:left w:val="none" w:sz="0" w:space="0" w:color="auto"/>
                        <w:bottom w:val="none" w:sz="0" w:space="0" w:color="auto"/>
                        <w:right w:val="none" w:sz="0" w:space="0" w:color="auto"/>
                      </w:divBdr>
                    </w:div>
                  </w:divsChild>
                </w:div>
                <w:div w:id="1803768959">
                  <w:marLeft w:val="0"/>
                  <w:marRight w:val="0"/>
                  <w:marTop w:val="0"/>
                  <w:marBottom w:val="0"/>
                  <w:divBdr>
                    <w:top w:val="none" w:sz="0" w:space="0" w:color="auto"/>
                    <w:left w:val="none" w:sz="0" w:space="0" w:color="auto"/>
                    <w:bottom w:val="none" w:sz="0" w:space="0" w:color="auto"/>
                    <w:right w:val="none" w:sz="0" w:space="0" w:color="auto"/>
                  </w:divBdr>
                  <w:divsChild>
                    <w:div w:id="868765027">
                      <w:marLeft w:val="0"/>
                      <w:marRight w:val="0"/>
                      <w:marTop w:val="0"/>
                      <w:marBottom w:val="0"/>
                      <w:divBdr>
                        <w:top w:val="none" w:sz="0" w:space="0" w:color="auto"/>
                        <w:left w:val="none" w:sz="0" w:space="0" w:color="auto"/>
                        <w:bottom w:val="none" w:sz="0" w:space="0" w:color="auto"/>
                        <w:right w:val="none" w:sz="0" w:space="0" w:color="auto"/>
                      </w:divBdr>
                    </w:div>
                  </w:divsChild>
                </w:div>
                <w:div w:id="1947230973">
                  <w:marLeft w:val="0"/>
                  <w:marRight w:val="0"/>
                  <w:marTop w:val="0"/>
                  <w:marBottom w:val="0"/>
                  <w:divBdr>
                    <w:top w:val="none" w:sz="0" w:space="0" w:color="auto"/>
                    <w:left w:val="none" w:sz="0" w:space="0" w:color="auto"/>
                    <w:bottom w:val="none" w:sz="0" w:space="0" w:color="auto"/>
                    <w:right w:val="none" w:sz="0" w:space="0" w:color="auto"/>
                  </w:divBdr>
                  <w:divsChild>
                    <w:div w:id="1259484981">
                      <w:marLeft w:val="0"/>
                      <w:marRight w:val="0"/>
                      <w:marTop w:val="0"/>
                      <w:marBottom w:val="0"/>
                      <w:divBdr>
                        <w:top w:val="none" w:sz="0" w:space="0" w:color="auto"/>
                        <w:left w:val="none" w:sz="0" w:space="0" w:color="auto"/>
                        <w:bottom w:val="none" w:sz="0" w:space="0" w:color="auto"/>
                        <w:right w:val="none" w:sz="0" w:space="0" w:color="auto"/>
                      </w:divBdr>
                    </w:div>
                  </w:divsChild>
                </w:div>
                <w:div w:id="2004117339">
                  <w:marLeft w:val="0"/>
                  <w:marRight w:val="0"/>
                  <w:marTop w:val="0"/>
                  <w:marBottom w:val="0"/>
                  <w:divBdr>
                    <w:top w:val="none" w:sz="0" w:space="0" w:color="auto"/>
                    <w:left w:val="none" w:sz="0" w:space="0" w:color="auto"/>
                    <w:bottom w:val="none" w:sz="0" w:space="0" w:color="auto"/>
                    <w:right w:val="none" w:sz="0" w:space="0" w:color="auto"/>
                  </w:divBdr>
                  <w:divsChild>
                    <w:div w:id="394471093">
                      <w:marLeft w:val="0"/>
                      <w:marRight w:val="0"/>
                      <w:marTop w:val="0"/>
                      <w:marBottom w:val="0"/>
                      <w:divBdr>
                        <w:top w:val="none" w:sz="0" w:space="0" w:color="auto"/>
                        <w:left w:val="none" w:sz="0" w:space="0" w:color="auto"/>
                        <w:bottom w:val="none" w:sz="0" w:space="0" w:color="auto"/>
                        <w:right w:val="none" w:sz="0" w:space="0" w:color="auto"/>
                      </w:divBdr>
                    </w:div>
                  </w:divsChild>
                </w:div>
                <w:div w:id="2130663288">
                  <w:marLeft w:val="0"/>
                  <w:marRight w:val="0"/>
                  <w:marTop w:val="0"/>
                  <w:marBottom w:val="0"/>
                  <w:divBdr>
                    <w:top w:val="none" w:sz="0" w:space="0" w:color="auto"/>
                    <w:left w:val="none" w:sz="0" w:space="0" w:color="auto"/>
                    <w:bottom w:val="none" w:sz="0" w:space="0" w:color="auto"/>
                    <w:right w:val="none" w:sz="0" w:space="0" w:color="auto"/>
                  </w:divBdr>
                  <w:divsChild>
                    <w:div w:id="8974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36280">
          <w:marLeft w:val="0"/>
          <w:marRight w:val="0"/>
          <w:marTop w:val="0"/>
          <w:marBottom w:val="0"/>
          <w:divBdr>
            <w:top w:val="none" w:sz="0" w:space="0" w:color="auto"/>
            <w:left w:val="none" w:sz="0" w:space="0" w:color="auto"/>
            <w:bottom w:val="none" w:sz="0" w:space="0" w:color="auto"/>
            <w:right w:val="none" w:sz="0" w:space="0" w:color="auto"/>
          </w:divBdr>
        </w:div>
        <w:div w:id="627012950">
          <w:marLeft w:val="0"/>
          <w:marRight w:val="0"/>
          <w:marTop w:val="0"/>
          <w:marBottom w:val="0"/>
          <w:divBdr>
            <w:top w:val="none" w:sz="0" w:space="0" w:color="auto"/>
            <w:left w:val="none" w:sz="0" w:space="0" w:color="auto"/>
            <w:bottom w:val="none" w:sz="0" w:space="0" w:color="auto"/>
            <w:right w:val="none" w:sz="0" w:space="0" w:color="auto"/>
          </w:divBdr>
        </w:div>
        <w:div w:id="1357777715">
          <w:marLeft w:val="0"/>
          <w:marRight w:val="0"/>
          <w:marTop w:val="0"/>
          <w:marBottom w:val="0"/>
          <w:divBdr>
            <w:top w:val="none" w:sz="0" w:space="0" w:color="auto"/>
            <w:left w:val="none" w:sz="0" w:space="0" w:color="auto"/>
            <w:bottom w:val="none" w:sz="0" w:space="0" w:color="auto"/>
            <w:right w:val="none" w:sz="0" w:space="0" w:color="auto"/>
          </w:divBdr>
        </w:div>
        <w:div w:id="1472214910">
          <w:marLeft w:val="0"/>
          <w:marRight w:val="0"/>
          <w:marTop w:val="0"/>
          <w:marBottom w:val="0"/>
          <w:divBdr>
            <w:top w:val="none" w:sz="0" w:space="0" w:color="auto"/>
            <w:left w:val="none" w:sz="0" w:space="0" w:color="auto"/>
            <w:bottom w:val="none" w:sz="0" w:space="0" w:color="auto"/>
            <w:right w:val="none" w:sz="0" w:space="0" w:color="auto"/>
          </w:divBdr>
        </w:div>
      </w:divsChild>
    </w:div>
    <w:div w:id="550652686">
      <w:bodyDiv w:val="1"/>
      <w:marLeft w:val="0"/>
      <w:marRight w:val="0"/>
      <w:marTop w:val="0"/>
      <w:marBottom w:val="0"/>
      <w:divBdr>
        <w:top w:val="none" w:sz="0" w:space="0" w:color="auto"/>
        <w:left w:val="none" w:sz="0" w:space="0" w:color="auto"/>
        <w:bottom w:val="none" w:sz="0" w:space="0" w:color="auto"/>
        <w:right w:val="none" w:sz="0" w:space="0" w:color="auto"/>
      </w:divBdr>
    </w:div>
    <w:div w:id="560865720">
      <w:bodyDiv w:val="1"/>
      <w:marLeft w:val="0"/>
      <w:marRight w:val="0"/>
      <w:marTop w:val="0"/>
      <w:marBottom w:val="0"/>
      <w:divBdr>
        <w:top w:val="none" w:sz="0" w:space="0" w:color="auto"/>
        <w:left w:val="none" w:sz="0" w:space="0" w:color="auto"/>
        <w:bottom w:val="none" w:sz="0" w:space="0" w:color="auto"/>
        <w:right w:val="none" w:sz="0" w:space="0" w:color="auto"/>
      </w:divBdr>
    </w:div>
    <w:div w:id="561791637">
      <w:bodyDiv w:val="1"/>
      <w:marLeft w:val="0"/>
      <w:marRight w:val="0"/>
      <w:marTop w:val="0"/>
      <w:marBottom w:val="0"/>
      <w:divBdr>
        <w:top w:val="none" w:sz="0" w:space="0" w:color="auto"/>
        <w:left w:val="none" w:sz="0" w:space="0" w:color="auto"/>
        <w:bottom w:val="none" w:sz="0" w:space="0" w:color="auto"/>
        <w:right w:val="none" w:sz="0" w:space="0" w:color="auto"/>
      </w:divBdr>
    </w:div>
    <w:div w:id="578684691">
      <w:bodyDiv w:val="1"/>
      <w:marLeft w:val="0"/>
      <w:marRight w:val="0"/>
      <w:marTop w:val="0"/>
      <w:marBottom w:val="0"/>
      <w:divBdr>
        <w:top w:val="none" w:sz="0" w:space="0" w:color="auto"/>
        <w:left w:val="none" w:sz="0" w:space="0" w:color="auto"/>
        <w:bottom w:val="none" w:sz="0" w:space="0" w:color="auto"/>
        <w:right w:val="none" w:sz="0" w:space="0" w:color="auto"/>
      </w:divBdr>
    </w:div>
    <w:div w:id="587233316">
      <w:bodyDiv w:val="1"/>
      <w:marLeft w:val="0"/>
      <w:marRight w:val="0"/>
      <w:marTop w:val="0"/>
      <w:marBottom w:val="0"/>
      <w:divBdr>
        <w:top w:val="none" w:sz="0" w:space="0" w:color="auto"/>
        <w:left w:val="none" w:sz="0" w:space="0" w:color="auto"/>
        <w:bottom w:val="none" w:sz="0" w:space="0" w:color="auto"/>
        <w:right w:val="none" w:sz="0" w:space="0" w:color="auto"/>
      </w:divBdr>
    </w:div>
    <w:div w:id="641037267">
      <w:bodyDiv w:val="1"/>
      <w:marLeft w:val="0"/>
      <w:marRight w:val="0"/>
      <w:marTop w:val="0"/>
      <w:marBottom w:val="0"/>
      <w:divBdr>
        <w:top w:val="none" w:sz="0" w:space="0" w:color="auto"/>
        <w:left w:val="none" w:sz="0" w:space="0" w:color="auto"/>
        <w:bottom w:val="none" w:sz="0" w:space="0" w:color="auto"/>
        <w:right w:val="none" w:sz="0" w:space="0" w:color="auto"/>
      </w:divBdr>
    </w:div>
    <w:div w:id="659625578">
      <w:bodyDiv w:val="1"/>
      <w:marLeft w:val="0"/>
      <w:marRight w:val="0"/>
      <w:marTop w:val="0"/>
      <w:marBottom w:val="0"/>
      <w:divBdr>
        <w:top w:val="none" w:sz="0" w:space="0" w:color="auto"/>
        <w:left w:val="none" w:sz="0" w:space="0" w:color="auto"/>
        <w:bottom w:val="none" w:sz="0" w:space="0" w:color="auto"/>
        <w:right w:val="none" w:sz="0" w:space="0" w:color="auto"/>
      </w:divBdr>
    </w:div>
    <w:div w:id="683553966">
      <w:bodyDiv w:val="1"/>
      <w:marLeft w:val="0"/>
      <w:marRight w:val="0"/>
      <w:marTop w:val="0"/>
      <w:marBottom w:val="0"/>
      <w:divBdr>
        <w:top w:val="none" w:sz="0" w:space="0" w:color="auto"/>
        <w:left w:val="none" w:sz="0" w:space="0" w:color="auto"/>
        <w:bottom w:val="none" w:sz="0" w:space="0" w:color="auto"/>
        <w:right w:val="none" w:sz="0" w:space="0" w:color="auto"/>
      </w:divBdr>
    </w:div>
    <w:div w:id="713313471">
      <w:bodyDiv w:val="1"/>
      <w:marLeft w:val="0"/>
      <w:marRight w:val="0"/>
      <w:marTop w:val="0"/>
      <w:marBottom w:val="0"/>
      <w:divBdr>
        <w:top w:val="none" w:sz="0" w:space="0" w:color="auto"/>
        <w:left w:val="none" w:sz="0" w:space="0" w:color="auto"/>
        <w:bottom w:val="none" w:sz="0" w:space="0" w:color="auto"/>
        <w:right w:val="none" w:sz="0" w:space="0" w:color="auto"/>
      </w:divBdr>
      <w:divsChild>
        <w:div w:id="132917452">
          <w:marLeft w:val="547"/>
          <w:marRight w:val="0"/>
          <w:marTop w:val="0"/>
          <w:marBottom w:val="0"/>
          <w:divBdr>
            <w:top w:val="none" w:sz="0" w:space="0" w:color="auto"/>
            <w:left w:val="none" w:sz="0" w:space="0" w:color="auto"/>
            <w:bottom w:val="none" w:sz="0" w:space="0" w:color="auto"/>
            <w:right w:val="none" w:sz="0" w:space="0" w:color="auto"/>
          </w:divBdr>
        </w:div>
      </w:divsChild>
    </w:div>
    <w:div w:id="720636846">
      <w:bodyDiv w:val="1"/>
      <w:marLeft w:val="0"/>
      <w:marRight w:val="0"/>
      <w:marTop w:val="0"/>
      <w:marBottom w:val="0"/>
      <w:divBdr>
        <w:top w:val="none" w:sz="0" w:space="0" w:color="auto"/>
        <w:left w:val="none" w:sz="0" w:space="0" w:color="auto"/>
        <w:bottom w:val="none" w:sz="0" w:space="0" w:color="auto"/>
        <w:right w:val="none" w:sz="0" w:space="0" w:color="auto"/>
      </w:divBdr>
      <w:divsChild>
        <w:div w:id="1616864574">
          <w:marLeft w:val="547"/>
          <w:marRight w:val="0"/>
          <w:marTop w:val="0"/>
          <w:marBottom w:val="0"/>
          <w:divBdr>
            <w:top w:val="none" w:sz="0" w:space="0" w:color="auto"/>
            <w:left w:val="none" w:sz="0" w:space="0" w:color="auto"/>
            <w:bottom w:val="none" w:sz="0" w:space="0" w:color="auto"/>
            <w:right w:val="none" w:sz="0" w:space="0" w:color="auto"/>
          </w:divBdr>
        </w:div>
      </w:divsChild>
    </w:div>
    <w:div w:id="804008785">
      <w:bodyDiv w:val="1"/>
      <w:marLeft w:val="0"/>
      <w:marRight w:val="0"/>
      <w:marTop w:val="0"/>
      <w:marBottom w:val="0"/>
      <w:divBdr>
        <w:top w:val="none" w:sz="0" w:space="0" w:color="auto"/>
        <w:left w:val="none" w:sz="0" w:space="0" w:color="auto"/>
        <w:bottom w:val="none" w:sz="0" w:space="0" w:color="auto"/>
        <w:right w:val="none" w:sz="0" w:space="0" w:color="auto"/>
      </w:divBdr>
    </w:div>
    <w:div w:id="820997717">
      <w:bodyDiv w:val="1"/>
      <w:marLeft w:val="0"/>
      <w:marRight w:val="0"/>
      <w:marTop w:val="0"/>
      <w:marBottom w:val="0"/>
      <w:divBdr>
        <w:top w:val="none" w:sz="0" w:space="0" w:color="auto"/>
        <w:left w:val="none" w:sz="0" w:space="0" w:color="auto"/>
        <w:bottom w:val="none" w:sz="0" w:space="0" w:color="auto"/>
        <w:right w:val="none" w:sz="0" w:space="0" w:color="auto"/>
      </w:divBdr>
    </w:div>
    <w:div w:id="845555224">
      <w:bodyDiv w:val="1"/>
      <w:marLeft w:val="0"/>
      <w:marRight w:val="0"/>
      <w:marTop w:val="0"/>
      <w:marBottom w:val="0"/>
      <w:divBdr>
        <w:top w:val="none" w:sz="0" w:space="0" w:color="auto"/>
        <w:left w:val="none" w:sz="0" w:space="0" w:color="auto"/>
        <w:bottom w:val="none" w:sz="0" w:space="0" w:color="auto"/>
        <w:right w:val="none" w:sz="0" w:space="0" w:color="auto"/>
      </w:divBdr>
    </w:div>
    <w:div w:id="847214821">
      <w:bodyDiv w:val="1"/>
      <w:marLeft w:val="0"/>
      <w:marRight w:val="0"/>
      <w:marTop w:val="0"/>
      <w:marBottom w:val="0"/>
      <w:divBdr>
        <w:top w:val="none" w:sz="0" w:space="0" w:color="auto"/>
        <w:left w:val="none" w:sz="0" w:space="0" w:color="auto"/>
        <w:bottom w:val="none" w:sz="0" w:space="0" w:color="auto"/>
        <w:right w:val="none" w:sz="0" w:space="0" w:color="auto"/>
      </w:divBdr>
    </w:div>
    <w:div w:id="848643534">
      <w:bodyDiv w:val="1"/>
      <w:marLeft w:val="0"/>
      <w:marRight w:val="0"/>
      <w:marTop w:val="0"/>
      <w:marBottom w:val="0"/>
      <w:divBdr>
        <w:top w:val="none" w:sz="0" w:space="0" w:color="auto"/>
        <w:left w:val="none" w:sz="0" w:space="0" w:color="auto"/>
        <w:bottom w:val="none" w:sz="0" w:space="0" w:color="auto"/>
        <w:right w:val="none" w:sz="0" w:space="0" w:color="auto"/>
      </w:divBdr>
      <w:divsChild>
        <w:div w:id="937101000">
          <w:marLeft w:val="446"/>
          <w:marRight w:val="0"/>
          <w:marTop w:val="0"/>
          <w:marBottom w:val="0"/>
          <w:divBdr>
            <w:top w:val="none" w:sz="0" w:space="0" w:color="auto"/>
            <w:left w:val="none" w:sz="0" w:space="0" w:color="auto"/>
            <w:bottom w:val="none" w:sz="0" w:space="0" w:color="auto"/>
            <w:right w:val="none" w:sz="0" w:space="0" w:color="auto"/>
          </w:divBdr>
        </w:div>
        <w:div w:id="1038706276">
          <w:marLeft w:val="446"/>
          <w:marRight w:val="0"/>
          <w:marTop w:val="0"/>
          <w:marBottom w:val="0"/>
          <w:divBdr>
            <w:top w:val="none" w:sz="0" w:space="0" w:color="auto"/>
            <w:left w:val="none" w:sz="0" w:space="0" w:color="auto"/>
            <w:bottom w:val="none" w:sz="0" w:space="0" w:color="auto"/>
            <w:right w:val="none" w:sz="0" w:space="0" w:color="auto"/>
          </w:divBdr>
        </w:div>
        <w:div w:id="1967152821">
          <w:marLeft w:val="446"/>
          <w:marRight w:val="0"/>
          <w:marTop w:val="0"/>
          <w:marBottom w:val="0"/>
          <w:divBdr>
            <w:top w:val="none" w:sz="0" w:space="0" w:color="auto"/>
            <w:left w:val="none" w:sz="0" w:space="0" w:color="auto"/>
            <w:bottom w:val="none" w:sz="0" w:space="0" w:color="auto"/>
            <w:right w:val="none" w:sz="0" w:space="0" w:color="auto"/>
          </w:divBdr>
        </w:div>
      </w:divsChild>
    </w:div>
    <w:div w:id="886456916">
      <w:bodyDiv w:val="1"/>
      <w:marLeft w:val="0"/>
      <w:marRight w:val="0"/>
      <w:marTop w:val="0"/>
      <w:marBottom w:val="0"/>
      <w:divBdr>
        <w:top w:val="none" w:sz="0" w:space="0" w:color="auto"/>
        <w:left w:val="none" w:sz="0" w:space="0" w:color="auto"/>
        <w:bottom w:val="none" w:sz="0" w:space="0" w:color="auto"/>
        <w:right w:val="none" w:sz="0" w:space="0" w:color="auto"/>
      </w:divBdr>
    </w:div>
    <w:div w:id="904488888">
      <w:bodyDiv w:val="1"/>
      <w:marLeft w:val="0"/>
      <w:marRight w:val="0"/>
      <w:marTop w:val="0"/>
      <w:marBottom w:val="0"/>
      <w:divBdr>
        <w:top w:val="none" w:sz="0" w:space="0" w:color="auto"/>
        <w:left w:val="none" w:sz="0" w:space="0" w:color="auto"/>
        <w:bottom w:val="none" w:sz="0" w:space="0" w:color="auto"/>
        <w:right w:val="none" w:sz="0" w:space="0" w:color="auto"/>
      </w:divBdr>
    </w:div>
    <w:div w:id="915937883">
      <w:bodyDiv w:val="1"/>
      <w:marLeft w:val="0"/>
      <w:marRight w:val="0"/>
      <w:marTop w:val="0"/>
      <w:marBottom w:val="0"/>
      <w:divBdr>
        <w:top w:val="none" w:sz="0" w:space="0" w:color="auto"/>
        <w:left w:val="none" w:sz="0" w:space="0" w:color="auto"/>
        <w:bottom w:val="none" w:sz="0" w:space="0" w:color="auto"/>
        <w:right w:val="none" w:sz="0" w:space="0" w:color="auto"/>
      </w:divBdr>
    </w:div>
    <w:div w:id="928974042">
      <w:bodyDiv w:val="1"/>
      <w:marLeft w:val="0"/>
      <w:marRight w:val="0"/>
      <w:marTop w:val="0"/>
      <w:marBottom w:val="0"/>
      <w:divBdr>
        <w:top w:val="none" w:sz="0" w:space="0" w:color="auto"/>
        <w:left w:val="none" w:sz="0" w:space="0" w:color="auto"/>
        <w:bottom w:val="none" w:sz="0" w:space="0" w:color="auto"/>
        <w:right w:val="none" w:sz="0" w:space="0" w:color="auto"/>
      </w:divBdr>
      <w:divsChild>
        <w:div w:id="226573541">
          <w:marLeft w:val="0"/>
          <w:marRight w:val="0"/>
          <w:marTop w:val="0"/>
          <w:marBottom w:val="0"/>
          <w:divBdr>
            <w:top w:val="none" w:sz="0" w:space="0" w:color="auto"/>
            <w:left w:val="none" w:sz="0" w:space="0" w:color="auto"/>
            <w:bottom w:val="none" w:sz="0" w:space="0" w:color="auto"/>
            <w:right w:val="none" w:sz="0" w:space="0" w:color="auto"/>
          </w:divBdr>
          <w:divsChild>
            <w:div w:id="1090665413">
              <w:marLeft w:val="0"/>
              <w:marRight w:val="0"/>
              <w:marTop w:val="0"/>
              <w:marBottom w:val="0"/>
              <w:divBdr>
                <w:top w:val="none" w:sz="0" w:space="0" w:color="auto"/>
                <w:left w:val="none" w:sz="0" w:space="0" w:color="auto"/>
                <w:bottom w:val="none" w:sz="0" w:space="0" w:color="auto"/>
                <w:right w:val="none" w:sz="0" w:space="0" w:color="auto"/>
              </w:divBdr>
              <w:divsChild>
                <w:div w:id="1871068943">
                  <w:marLeft w:val="0"/>
                  <w:marRight w:val="0"/>
                  <w:marTop w:val="0"/>
                  <w:marBottom w:val="0"/>
                  <w:divBdr>
                    <w:top w:val="none" w:sz="0" w:space="0" w:color="auto"/>
                    <w:left w:val="none" w:sz="0" w:space="0" w:color="auto"/>
                    <w:bottom w:val="none" w:sz="0" w:space="0" w:color="auto"/>
                    <w:right w:val="none" w:sz="0" w:space="0" w:color="auto"/>
                  </w:divBdr>
                  <w:divsChild>
                    <w:div w:id="1640112046">
                      <w:marLeft w:val="0"/>
                      <w:marRight w:val="0"/>
                      <w:marTop w:val="0"/>
                      <w:marBottom w:val="0"/>
                      <w:divBdr>
                        <w:top w:val="none" w:sz="0" w:space="0" w:color="auto"/>
                        <w:left w:val="none" w:sz="0" w:space="0" w:color="auto"/>
                        <w:bottom w:val="none" w:sz="0" w:space="0" w:color="auto"/>
                        <w:right w:val="none" w:sz="0" w:space="0" w:color="auto"/>
                      </w:divBdr>
                      <w:divsChild>
                        <w:div w:id="1428846723">
                          <w:marLeft w:val="0"/>
                          <w:marRight w:val="0"/>
                          <w:marTop w:val="0"/>
                          <w:marBottom w:val="0"/>
                          <w:divBdr>
                            <w:top w:val="none" w:sz="0" w:space="0" w:color="auto"/>
                            <w:left w:val="none" w:sz="0" w:space="0" w:color="auto"/>
                            <w:bottom w:val="none" w:sz="0" w:space="0" w:color="auto"/>
                            <w:right w:val="none" w:sz="0" w:space="0" w:color="auto"/>
                          </w:divBdr>
                          <w:divsChild>
                            <w:div w:id="106148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168054">
      <w:bodyDiv w:val="1"/>
      <w:marLeft w:val="0"/>
      <w:marRight w:val="0"/>
      <w:marTop w:val="0"/>
      <w:marBottom w:val="0"/>
      <w:divBdr>
        <w:top w:val="none" w:sz="0" w:space="0" w:color="auto"/>
        <w:left w:val="none" w:sz="0" w:space="0" w:color="auto"/>
        <w:bottom w:val="none" w:sz="0" w:space="0" w:color="auto"/>
        <w:right w:val="none" w:sz="0" w:space="0" w:color="auto"/>
      </w:divBdr>
    </w:div>
    <w:div w:id="936332658">
      <w:bodyDiv w:val="1"/>
      <w:marLeft w:val="0"/>
      <w:marRight w:val="0"/>
      <w:marTop w:val="0"/>
      <w:marBottom w:val="0"/>
      <w:divBdr>
        <w:top w:val="none" w:sz="0" w:space="0" w:color="auto"/>
        <w:left w:val="none" w:sz="0" w:space="0" w:color="auto"/>
        <w:bottom w:val="none" w:sz="0" w:space="0" w:color="auto"/>
        <w:right w:val="none" w:sz="0" w:space="0" w:color="auto"/>
      </w:divBdr>
    </w:div>
    <w:div w:id="974916298">
      <w:bodyDiv w:val="1"/>
      <w:marLeft w:val="0"/>
      <w:marRight w:val="0"/>
      <w:marTop w:val="0"/>
      <w:marBottom w:val="0"/>
      <w:divBdr>
        <w:top w:val="none" w:sz="0" w:space="0" w:color="auto"/>
        <w:left w:val="none" w:sz="0" w:space="0" w:color="auto"/>
        <w:bottom w:val="none" w:sz="0" w:space="0" w:color="auto"/>
        <w:right w:val="none" w:sz="0" w:space="0" w:color="auto"/>
      </w:divBdr>
    </w:div>
    <w:div w:id="1004551106">
      <w:bodyDiv w:val="1"/>
      <w:marLeft w:val="0"/>
      <w:marRight w:val="0"/>
      <w:marTop w:val="0"/>
      <w:marBottom w:val="0"/>
      <w:divBdr>
        <w:top w:val="none" w:sz="0" w:space="0" w:color="auto"/>
        <w:left w:val="none" w:sz="0" w:space="0" w:color="auto"/>
        <w:bottom w:val="none" w:sz="0" w:space="0" w:color="auto"/>
        <w:right w:val="none" w:sz="0" w:space="0" w:color="auto"/>
      </w:divBdr>
    </w:div>
    <w:div w:id="1031300508">
      <w:bodyDiv w:val="1"/>
      <w:marLeft w:val="0"/>
      <w:marRight w:val="0"/>
      <w:marTop w:val="0"/>
      <w:marBottom w:val="0"/>
      <w:divBdr>
        <w:top w:val="none" w:sz="0" w:space="0" w:color="auto"/>
        <w:left w:val="none" w:sz="0" w:space="0" w:color="auto"/>
        <w:bottom w:val="none" w:sz="0" w:space="0" w:color="auto"/>
        <w:right w:val="none" w:sz="0" w:space="0" w:color="auto"/>
      </w:divBdr>
    </w:div>
    <w:div w:id="1051349075">
      <w:bodyDiv w:val="1"/>
      <w:marLeft w:val="0"/>
      <w:marRight w:val="0"/>
      <w:marTop w:val="0"/>
      <w:marBottom w:val="0"/>
      <w:divBdr>
        <w:top w:val="none" w:sz="0" w:space="0" w:color="auto"/>
        <w:left w:val="none" w:sz="0" w:space="0" w:color="auto"/>
        <w:bottom w:val="none" w:sz="0" w:space="0" w:color="auto"/>
        <w:right w:val="none" w:sz="0" w:space="0" w:color="auto"/>
      </w:divBdr>
    </w:div>
    <w:div w:id="1125926501">
      <w:bodyDiv w:val="1"/>
      <w:marLeft w:val="0"/>
      <w:marRight w:val="0"/>
      <w:marTop w:val="0"/>
      <w:marBottom w:val="0"/>
      <w:divBdr>
        <w:top w:val="none" w:sz="0" w:space="0" w:color="auto"/>
        <w:left w:val="none" w:sz="0" w:space="0" w:color="auto"/>
        <w:bottom w:val="none" w:sz="0" w:space="0" w:color="auto"/>
        <w:right w:val="none" w:sz="0" w:space="0" w:color="auto"/>
      </w:divBdr>
    </w:div>
    <w:div w:id="1136332551">
      <w:bodyDiv w:val="1"/>
      <w:marLeft w:val="0"/>
      <w:marRight w:val="0"/>
      <w:marTop w:val="0"/>
      <w:marBottom w:val="0"/>
      <w:divBdr>
        <w:top w:val="none" w:sz="0" w:space="0" w:color="auto"/>
        <w:left w:val="none" w:sz="0" w:space="0" w:color="auto"/>
        <w:bottom w:val="none" w:sz="0" w:space="0" w:color="auto"/>
        <w:right w:val="none" w:sz="0" w:space="0" w:color="auto"/>
      </w:divBdr>
      <w:divsChild>
        <w:div w:id="252473828">
          <w:marLeft w:val="547"/>
          <w:marRight w:val="0"/>
          <w:marTop w:val="0"/>
          <w:marBottom w:val="0"/>
          <w:divBdr>
            <w:top w:val="none" w:sz="0" w:space="0" w:color="auto"/>
            <w:left w:val="none" w:sz="0" w:space="0" w:color="auto"/>
            <w:bottom w:val="none" w:sz="0" w:space="0" w:color="auto"/>
            <w:right w:val="none" w:sz="0" w:space="0" w:color="auto"/>
          </w:divBdr>
        </w:div>
        <w:div w:id="586424916">
          <w:marLeft w:val="547"/>
          <w:marRight w:val="0"/>
          <w:marTop w:val="0"/>
          <w:marBottom w:val="0"/>
          <w:divBdr>
            <w:top w:val="none" w:sz="0" w:space="0" w:color="auto"/>
            <w:left w:val="none" w:sz="0" w:space="0" w:color="auto"/>
            <w:bottom w:val="none" w:sz="0" w:space="0" w:color="auto"/>
            <w:right w:val="none" w:sz="0" w:space="0" w:color="auto"/>
          </w:divBdr>
        </w:div>
        <w:div w:id="611786056">
          <w:marLeft w:val="547"/>
          <w:marRight w:val="0"/>
          <w:marTop w:val="0"/>
          <w:marBottom w:val="0"/>
          <w:divBdr>
            <w:top w:val="none" w:sz="0" w:space="0" w:color="auto"/>
            <w:left w:val="none" w:sz="0" w:space="0" w:color="auto"/>
            <w:bottom w:val="none" w:sz="0" w:space="0" w:color="auto"/>
            <w:right w:val="none" w:sz="0" w:space="0" w:color="auto"/>
          </w:divBdr>
        </w:div>
        <w:div w:id="957489002">
          <w:marLeft w:val="547"/>
          <w:marRight w:val="0"/>
          <w:marTop w:val="0"/>
          <w:marBottom w:val="0"/>
          <w:divBdr>
            <w:top w:val="none" w:sz="0" w:space="0" w:color="auto"/>
            <w:left w:val="none" w:sz="0" w:space="0" w:color="auto"/>
            <w:bottom w:val="none" w:sz="0" w:space="0" w:color="auto"/>
            <w:right w:val="none" w:sz="0" w:space="0" w:color="auto"/>
          </w:divBdr>
        </w:div>
        <w:div w:id="1158499010">
          <w:marLeft w:val="547"/>
          <w:marRight w:val="0"/>
          <w:marTop w:val="0"/>
          <w:marBottom w:val="0"/>
          <w:divBdr>
            <w:top w:val="none" w:sz="0" w:space="0" w:color="auto"/>
            <w:left w:val="none" w:sz="0" w:space="0" w:color="auto"/>
            <w:bottom w:val="none" w:sz="0" w:space="0" w:color="auto"/>
            <w:right w:val="none" w:sz="0" w:space="0" w:color="auto"/>
          </w:divBdr>
        </w:div>
        <w:div w:id="1816988722">
          <w:marLeft w:val="547"/>
          <w:marRight w:val="0"/>
          <w:marTop w:val="0"/>
          <w:marBottom w:val="0"/>
          <w:divBdr>
            <w:top w:val="none" w:sz="0" w:space="0" w:color="auto"/>
            <w:left w:val="none" w:sz="0" w:space="0" w:color="auto"/>
            <w:bottom w:val="none" w:sz="0" w:space="0" w:color="auto"/>
            <w:right w:val="none" w:sz="0" w:space="0" w:color="auto"/>
          </w:divBdr>
        </w:div>
      </w:divsChild>
    </w:div>
    <w:div w:id="1149982960">
      <w:bodyDiv w:val="1"/>
      <w:marLeft w:val="0"/>
      <w:marRight w:val="0"/>
      <w:marTop w:val="0"/>
      <w:marBottom w:val="0"/>
      <w:divBdr>
        <w:top w:val="none" w:sz="0" w:space="0" w:color="auto"/>
        <w:left w:val="none" w:sz="0" w:space="0" w:color="auto"/>
        <w:bottom w:val="none" w:sz="0" w:space="0" w:color="auto"/>
        <w:right w:val="none" w:sz="0" w:space="0" w:color="auto"/>
      </w:divBdr>
      <w:divsChild>
        <w:div w:id="1597865771">
          <w:marLeft w:val="0"/>
          <w:marRight w:val="0"/>
          <w:marTop w:val="0"/>
          <w:marBottom w:val="0"/>
          <w:divBdr>
            <w:top w:val="none" w:sz="0" w:space="0" w:color="auto"/>
            <w:left w:val="none" w:sz="0" w:space="0" w:color="auto"/>
            <w:bottom w:val="none" w:sz="0" w:space="0" w:color="auto"/>
            <w:right w:val="none" w:sz="0" w:space="0" w:color="auto"/>
          </w:divBdr>
        </w:div>
        <w:div w:id="2016490238">
          <w:marLeft w:val="0"/>
          <w:marRight w:val="0"/>
          <w:marTop w:val="0"/>
          <w:marBottom w:val="0"/>
          <w:divBdr>
            <w:top w:val="none" w:sz="0" w:space="0" w:color="auto"/>
            <w:left w:val="none" w:sz="0" w:space="0" w:color="auto"/>
            <w:bottom w:val="none" w:sz="0" w:space="0" w:color="auto"/>
            <w:right w:val="none" w:sz="0" w:space="0" w:color="auto"/>
          </w:divBdr>
        </w:div>
      </w:divsChild>
    </w:div>
    <w:div w:id="1175725380">
      <w:bodyDiv w:val="1"/>
      <w:marLeft w:val="0"/>
      <w:marRight w:val="0"/>
      <w:marTop w:val="0"/>
      <w:marBottom w:val="0"/>
      <w:divBdr>
        <w:top w:val="none" w:sz="0" w:space="0" w:color="auto"/>
        <w:left w:val="none" w:sz="0" w:space="0" w:color="auto"/>
        <w:bottom w:val="none" w:sz="0" w:space="0" w:color="auto"/>
        <w:right w:val="none" w:sz="0" w:space="0" w:color="auto"/>
      </w:divBdr>
      <w:divsChild>
        <w:div w:id="941839454">
          <w:marLeft w:val="0"/>
          <w:marRight w:val="0"/>
          <w:marTop w:val="0"/>
          <w:marBottom w:val="0"/>
          <w:divBdr>
            <w:top w:val="none" w:sz="0" w:space="0" w:color="auto"/>
            <w:left w:val="none" w:sz="0" w:space="0" w:color="auto"/>
            <w:bottom w:val="none" w:sz="0" w:space="0" w:color="auto"/>
            <w:right w:val="none" w:sz="0" w:space="0" w:color="auto"/>
          </w:divBdr>
          <w:divsChild>
            <w:div w:id="1012104359">
              <w:marLeft w:val="0"/>
              <w:marRight w:val="0"/>
              <w:marTop w:val="0"/>
              <w:marBottom w:val="0"/>
              <w:divBdr>
                <w:top w:val="none" w:sz="0" w:space="0" w:color="auto"/>
                <w:left w:val="none" w:sz="0" w:space="0" w:color="auto"/>
                <w:bottom w:val="none" w:sz="0" w:space="0" w:color="auto"/>
                <w:right w:val="none" w:sz="0" w:space="0" w:color="auto"/>
              </w:divBdr>
            </w:div>
          </w:divsChild>
        </w:div>
        <w:div w:id="742871798">
          <w:marLeft w:val="0"/>
          <w:marRight w:val="0"/>
          <w:marTop w:val="0"/>
          <w:marBottom w:val="0"/>
          <w:divBdr>
            <w:top w:val="none" w:sz="0" w:space="0" w:color="auto"/>
            <w:left w:val="none" w:sz="0" w:space="0" w:color="auto"/>
            <w:bottom w:val="none" w:sz="0" w:space="0" w:color="auto"/>
            <w:right w:val="none" w:sz="0" w:space="0" w:color="auto"/>
          </w:divBdr>
          <w:divsChild>
            <w:div w:id="781145065">
              <w:marLeft w:val="0"/>
              <w:marRight w:val="0"/>
              <w:marTop w:val="0"/>
              <w:marBottom w:val="0"/>
              <w:divBdr>
                <w:top w:val="none" w:sz="0" w:space="0" w:color="auto"/>
                <w:left w:val="none" w:sz="0" w:space="0" w:color="auto"/>
                <w:bottom w:val="none" w:sz="0" w:space="0" w:color="auto"/>
                <w:right w:val="none" w:sz="0" w:space="0" w:color="auto"/>
              </w:divBdr>
            </w:div>
          </w:divsChild>
        </w:div>
        <w:div w:id="1602567698">
          <w:marLeft w:val="0"/>
          <w:marRight w:val="0"/>
          <w:marTop w:val="0"/>
          <w:marBottom w:val="0"/>
          <w:divBdr>
            <w:top w:val="none" w:sz="0" w:space="0" w:color="auto"/>
            <w:left w:val="none" w:sz="0" w:space="0" w:color="auto"/>
            <w:bottom w:val="none" w:sz="0" w:space="0" w:color="auto"/>
            <w:right w:val="none" w:sz="0" w:space="0" w:color="auto"/>
          </w:divBdr>
          <w:divsChild>
            <w:div w:id="1168521556">
              <w:marLeft w:val="0"/>
              <w:marRight w:val="0"/>
              <w:marTop w:val="0"/>
              <w:marBottom w:val="0"/>
              <w:divBdr>
                <w:top w:val="none" w:sz="0" w:space="0" w:color="auto"/>
                <w:left w:val="none" w:sz="0" w:space="0" w:color="auto"/>
                <w:bottom w:val="none" w:sz="0" w:space="0" w:color="auto"/>
                <w:right w:val="none" w:sz="0" w:space="0" w:color="auto"/>
              </w:divBdr>
            </w:div>
          </w:divsChild>
        </w:div>
        <w:div w:id="1172255642">
          <w:marLeft w:val="0"/>
          <w:marRight w:val="0"/>
          <w:marTop w:val="0"/>
          <w:marBottom w:val="0"/>
          <w:divBdr>
            <w:top w:val="none" w:sz="0" w:space="0" w:color="auto"/>
            <w:left w:val="none" w:sz="0" w:space="0" w:color="auto"/>
            <w:bottom w:val="none" w:sz="0" w:space="0" w:color="auto"/>
            <w:right w:val="none" w:sz="0" w:space="0" w:color="auto"/>
          </w:divBdr>
          <w:divsChild>
            <w:div w:id="169010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21555472">
      <w:bodyDiv w:val="1"/>
      <w:marLeft w:val="0"/>
      <w:marRight w:val="0"/>
      <w:marTop w:val="0"/>
      <w:marBottom w:val="0"/>
      <w:divBdr>
        <w:top w:val="none" w:sz="0" w:space="0" w:color="auto"/>
        <w:left w:val="none" w:sz="0" w:space="0" w:color="auto"/>
        <w:bottom w:val="none" w:sz="0" w:space="0" w:color="auto"/>
        <w:right w:val="none" w:sz="0" w:space="0" w:color="auto"/>
      </w:divBdr>
    </w:div>
    <w:div w:id="1250232421">
      <w:bodyDiv w:val="1"/>
      <w:marLeft w:val="0"/>
      <w:marRight w:val="0"/>
      <w:marTop w:val="0"/>
      <w:marBottom w:val="0"/>
      <w:divBdr>
        <w:top w:val="none" w:sz="0" w:space="0" w:color="auto"/>
        <w:left w:val="none" w:sz="0" w:space="0" w:color="auto"/>
        <w:bottom w:val="none" w:sz="0" w:space="0" w:color="auto"/>
        <w:right w:val="none" w:sz="0" w:space="0" w:color="auto"/>
      </w:divBdr>
      <w:divsChild>
        <w:div w:id="30618066">
          <w:marLeft w:val="547"/>
          <w:marRight w:val="0"/>
          <w:marTop w:val="0"/>
          <w:marBottom w:val="0"/>
          <w:divBdr>
            <w:top w:val="none" w:sz="0" w:space="0" w:color="auto"/>
            <w:left w:val="none" w:sz="0" w:space="0" w:color="auto"/>
            <w:bottom w:val="none" w:sz="0" w:space="0" w:color="auto"/>
            <w:right w:val="none" w:sz="0" w:space="0" w:color="auto"/>
          </w:divBdr>
        </w:div>
        <w:div w:id="293487345">
          <w:marLeft w:val="547"/>
          <w:marRight w:val="0"/>
          <w:marTop w:val="0"/>
          <w:marBottom w:val="0"/>
          <w:divBdr>
            <w:top w:val="none" w:sz="0" w:space="0" w:color="auto"/>
            <w:left w:val="none" w:sz="0" w:space="0" w:color="auto"/>
            <w:bottom w:val="none" w:sz="0" w:space="0" w:color="auto"/>
            <w:right w:val="none" w:sz="0" w:space="0" w:color="auto"/>
          </w:divBdr>
        </w:div>
        <w:div w:id="500122049">
          <w:marLeft w:val="547"/>
          <w:marRight w:val="0"/>
          <w:marTop w:val="0"/>
          <w:marBottom w:val="0"/>
          <w:divBdr>
            <w:top w:val="none" w:sz="0" w:space="0" w:color="auto"/>
            <w:left w:val="none" w:sz="0" w:space="0" w:color="auto"/>
            <w:bottom w:val="none" w:sz="0" w:space="0" w:color="auto"/>
            <w:right w:val="none" w:sz="0" w:space="0" w:color="auto"/>
          </w:divBdr>
        </w:div>
        <w:div w:id="906762823">
          <w:marLeft w:val="547"/>
          <w:marRight w:val="0"/>
          <w:marTop w:val="0"/>
          <w:marBottom w:val="0"/>
          <w:divBdr>
            <w:top w:val="none" w:sz="0" w:space="0" w:color="auto"/>
            <w:left w:val="none" w:sz="0" w:space="0" w:color="auto"/>
            <w:bottom w:val="none" w:sz="0" w:space="0" w:color="auto"/>
            <w:right w:val="none" w:sz="0" w:space="0" w:color="auto"/>
          </w:divBdr>
        </w:div>
        <w:div w:id="1473643962">
          <w:marLeft w:val="547"/>
          <w:marRight w:val="0"/>
          <w:marTop w:val="0"/>
          <w:marBottom w:val="0"/>
          <w:divBdr>
            <w:top w:val="none" w:sz="0" w:space="0" w:color="auto"/>
            <w:left w:val="none" w:sz="0" w:space="0" w:color="auto"/>
            <w:bottom w:val="none" w:sz="0" w:space="0" w:color="auto"/>
            <w:right w:val="none" w:sz="0" w:space="0" w:color="auto"/>
          </w:divBdr>
        </w:div>
        <w:div w:id="1508330129">
          <w:marLeft w:val="547"/>
          <w:marRight w:val="0"/>
          <w:marTop w:val="0"/>
          <w:marBottom w:val="0"/>
          <w:divBdr>
            <w:top w:val="none" w:sz="0" w:space="0" w:color="auto"/>
            <w:left w:val="none" w:sz="0" w:space="0" w:color="auto"/>
            <w:bottom w:val="none" w:sz="0" w:space="0" w:color="auto"/>
            <w:right w:val="none" w:sz="0" w:space="0" w:color="auto"/>
          </w:divBdr>
        </w:div>
      </w:divsChild>
    </w:div>
    <w:div w:id="1386566026">
      <w:bodyDiv w:val="1"/>
      <w:marLeft w:val="0"/>
      <w:marRight w:val="0"/>
      <w:marTop w:val="0"/>
      <w:marBottom w:val="0"/>
      <w:divBdr>
        <w:top w:val="none" w:sz="0" w:space="0" w:color="auto"/>
        <w:left w:val="none" w:sz="0" w:space="0" w:color="auto"/>
        <w:bottom w:val="none" w:sz="0" w:space="0" w:color="auto"/>
        <w:right w:val="none" w:sz="0" w:space="0" w:color="auto"/>
      </w:divBdr>
    </w:div>
    <w:div w:id="1396900778">
      <w:bodyDiv w:val="1"/>
      <w:marLeft w:val="0"/>
      <w:marRight w:val="0"/>
      <w:marTop w:val="0"/>
      <w:marBottom w:val="0"/>
      <w:divBdr>
        <w:top w:val="none" w:sz="0" w:space="0" w:color="auto"/>
        <w:left w:val="none" w:sz="0" w:space="0" w:color="auto"/>
        <w:bottom w:val="none" w:sz="0" w:space="0" w:color="auto"/>
        <w:right w:val="none" w:sz="0" w:space="0" w:color="auto"/>
      </w:divBdr>
    </w:div>
    <w:div w:id="1400979618">
      <w:bodyDiv w:val="1"/>
      <w:marLeft w:val="0"/>
      <w:marRight w:val="0"/>
      <w:marTop w:val="0"/>
      <w:marBottom w:val="0"/>
      <w:divBdr>
        <w:top w:val="none" w:sz="0" w:space="0" w:color="auto"/>
        <w:left w:val="none" w:sz="0" w:space="0" w:color="auto"/>
        <w:bottom w:val="none" w:sz="0" w:space="0" w:color="auto"/>
        <w:right w:val="none" w:sz="0" w:space="0" w:color="auto"/>
      </w:divBdr>
    </w:div>
    <w:div w:id="1408382392">
      <w:bodyDiv w:val="1"/>
      <w:marLeft w:val="0"/>
      <w:marRight w:val="0"/>
      <w:marTop w:val="0"/>
      <w:marBottom w:val="0"/>
      <w:divBdr>
        <w:top w:val="none" w:sz="0" w:space="0" w:color="auto"/>
        <w:left w:val="none" w:sz="0" w:space="0" w:color="auto"/>
        <w:bottom w:val="none" w:sz="0" w:space="0" w:color="auto"/>
        <w:right w:val="none" w:sz="0" w:space="0" w:color="auto"/>
      </w:divBdr>
    </w:div>
    <w:div w:id="1436947812">
      <w:bodyDiv w:val="1"/>
      <w:marLeft w:val="0"/>
      <w:marRight w:val="0"/>
      <w:marTop w:val="0"/>
      <w:marBottom w:val="0"/>
      <w:divBdr>
        <w:top w:val="none" w:sz="0" w:space="0" w:color="auto"/>
        <w:left w:val="none" w:sz="0" w:space="0" w:color="auto"/>
        <w:bottom w:val="none" w:sz="0" w:space="0" w:color="auto"/>
        <w:right w:val="none" w:sz="0" w:space="0" w:color="auto"/>
      </w:divBdr>
    </w:div>
    <w:div w:id="1545360620">
      <w:bodyDiv w:val="1"/>
      <w:marLeft w:val="0"/>
      <w:marRight w:val="0"/>
      <w:marTop w:val="0"/>
      <w:marBottom w:val="0"/>
      <w:divBdr>
        <w:top w:val="none" w:sz="0" w:space="0" w:color="auto"/>
        <w:left w:val="none" w:sz="0" w:space="0" w:color="auto"/>
        <w:bottom w:val="none" w:sz="0" w:space="0" w:color="auto"/>
        <w:right w:val="none" w:sz="0" w:space="0" w:color="auto"/>
      </w:divBdr>
    </w:div>
    <w:div w:id="1572959085">
      <w:bodyDiv w:val="1"/>
      <w:marLeft w:val="0"/>
      <w:marRight w:val="0"/>
      <w:marTop w:val="0"/>
      <w:marBottom w:val="0"/>
      <w:divBdr>
        <w:top w:val="none" w:sz="0" w:space="0" w:color="auto"/>
        <w:left w:val="none" w:sz="0" w:space="0" w:color="auto"/>
        <w:bottom w:val="none" w:sz="0" w:space="0" w:color="auto"/>
        <w:right w:val="none" w:sz="0" w:space="0" w:color="auto"/>
      </w:divBdr>
    </w:div>
    <w:div w:id="1580745226">
      <w:bodyDiv w:val="1"/>
      <w:marLeft w:val="0"/>
      <w:marRight w:val="0"/>
      <w:marTop w:val="0"/>
      <w:marBottom w:val="0"/>
      <w:divBdr>
        <w:top w:val="none" w:sz="0" w:space="0" w:color="auto"/>
        <w:left w:val="none" w:sz="0" w:space="0" w:color="auto"/>
        <w:bottom w:val="none" w:sz="0" w:space="0" w:color="auto"/>
        <w:right w:val="none" w:sz="0" w:space="0" w:color="auto"/>
      </w:divBdr>
    </w:div>
    <w:div w:id="1605265775">
      <w:bodyDiv w:val="1"/>
      <w:marLeft w:val="0"/>
      <w:marRight w:val="0"/>
      <w:marTop w:val="0"/>
      <w:marBottom w:val="0"/>
      <w:divBdr>
        <w:top w:val="none" w:sz="0" w:space="0" w:color="auto"/>
        <w:left w:val="none" w:sz="0" w:space="0" w:color="auto"/>
        <w:bottom w:val="none" w:sz="0" w:space="0" w:color="auto"/>
        <w:right w:val="none" w:sz="0" w:space="0" w:color="auto"/>
      </w:divBdr>
    </w:div>
    <w:div w:id="1625194479">
      <w:bodyDiv w:val="1"/>
      <w:marLeft w:val="0"/>
      <w:marRight w:val="0"/>
      <w:marTop w:val="0"/>
      <w:marBottom w:val="0"/>
      <w:divBdr>
        <w:top w:val="none" w:sz="0" w:space="0" w:color="auto"/>
        <w:left w:val="none" w:sz="0" w:space="0" w:color="auto"/>
        <w:bottom w:val="none" w:sz="0" w:space="0" w:color="auto"/>
        <w:right w:val="none" w:sz="0" w:space="0" w:color="auto"/>
      </w:divBdr>
    </w:div>
    <w:div w:id="1628196479">
      <w:bodyDiv w:val="1"/>
      <w:marLeft w:val="0"/>
      <w:marRight w:val="0"/>
      <w:marTop w:val="0"/>
      <w:marBottom w:val="0"/>
      <w:divBdr>
        <w:top w:val="none" w:sz="0" w:space="0" w:color="auto"/>
        <w:left w:val="none" w:sz="0" w:space="0" w:color="auto"/>
        <w:bottom w:val="none" w:sz="0" w:space="0" w:color="auto"/>
        <w:right w:val="none" w:sz="0" w:space="0" w:color="auto"/>
      </w:divBdr>
    </w:div>
    <w:div w:id="1699113875">
      <w:bodyDiv w:val="1"/>
      <w:marLeft w:val="0"/>
      <w:marRight w:val="0"/>
      <w:marTop w:val="0"/>
      <w:marBottom w:val="0"/>
      <w:divBdr>
        <w:top w:val="none" w:sz="0" w:space="0" w:color="auto"/>
        <w:left w:val="none" w:sz="0" w:space="0" w:color="auto"/>
        <w:bottom w:val="none" w:sz="0" w:space="0" w:color="auto"/>
        <w:right w:val="none" w:sz="0" w:space="0" w:color="auto"/>
      </w:divBdr>
      <w:divsChild>
        <w:div w:id="158428724">
          <w:marLeft w:val="446"/>
          <w:marRight w:val="0"/>
          <w:marTop w:val="0"/>
          <w:marBottom w:val="0"/>
          <w:divBdr>
            <w:top w:val="none" w:sz="0" w:space="0" w:color="auto"/>
            <w:left w:val="none" w:sz="0" w:space="0" w:color="auto"/>
            <w:bottom w:val="none" w:sz="0" w:space="0" w:color="auto"/>
            <w:right w:val="none" w:sz="0" w:space="0" w:color="auto"/>
          </w:divBdr>
        </w:div>
        <w:div w:id="411974733">
          <w:marLeft w:val="446"/>
          <w:marRight w:val="0"/>
          <w:marTop w:val="0"/>
          <w:marBottom w:val="0"/>
          <w:divBdr>
            <w:top w:val="none" w:sz="0" w:space="0" w:color="auto"/>
            <w:left w:val="none" w:sz="0" w:space="0" w:color="auto"/>
            <w:bottom w:val="none" w:sz="0" w:space="0" w:color="auto"/>
            <w:right w:val="none" w:sz="0" w:space="0" w:color="auto"/>
          </w:divBdr>
        </w:div>
        <w:div w:id="627705432">
          <w:marLeft w:val="446"/>
          <w:marRight w:val="0"/>
          <w:marTop w:val="0"/>
          <w:marBottom w:val="0"/>
          <w:divBdr>
            <w:top w:val="none" w:sz="0" w:space="0" w:color="auto"/>
            <w:left w:val="none" w:sz="0" w:space="0" w:color="auto"/>
            <w:bottom w:val="none" w:sz="0" w:space="0" w:color="auto"/>
            <w:right w:val="none" w:sz="0" w:space="0" w:color="auto"/>
          </w:divBdr>
        </w:div>
        <w:div w:id="1750884455">
          <w:marLeft w:val="446"/>
          <w:marRight w:val="0"/>
          <w:marTop w:val="0"/>
          <w:marBottom w:val="0"/>
          <w:divBdr>
            <w:top w:val="none" w:sz="0" w:space="0" w:color="auto"/>
            <w:left w:val="none" w:sz="0" w:space="0" w:color="auto"/>
            <w:bottom w:val="none" w:sz="0" w:space="0" w:color="auto"/>
            <w:right w:val="none" w:sz="0" w:space="0" w:color="auto"/>
          </w:divBdr>
        </w:div>
      </w:divsChild>
    </w:div>
    <w:div w:id="1745059675">
      <w:bodyDiv w:val="1"/>
      <w:marLeft w:val="0"/>
      <w:marRight w:val="0"/>
      <w:marTop w:val="0"/>
      <w:marBottom w:val="0"/>
      <w:divBdr>
        <w:top w:val="none" w:sz="0" w:space="0" w:color="auto"/>
        <w:left w:val="none" w:sz="0" w:space="0" w:color="auto"/>
        <w:bottom w:val="none" w:sz="0" w:space="0" w:color="auto"/>
        <w:right w:val="none" w:sz="0" w:space="0" w:color="auto"/>
      </w:divBdr>
    </w:div>
    <w:div w:id="1754549022">
      <w:bodyDiv w:val="1"/>
      <w:marLeft w:val="0"/>
      <w:marRight w:val="0"/>
      <w:marTop w:val="0"/>
      <w:marBottom w:val="0"/>
      <w:divBdr>
        <w:top w:val="none" w:sz="0" w:space="0" w:color="auto"/>
        <w:left w:val="none" w:sz="0" w:space="0" w:color="auto"/>
        <w:bottom w:val="none" w:sz="0" w:space="0" w:color="auto"/>
        <w:right w:val="none" w:sz="0" w:space="0" w:color="auto"/>
      </w:divBdr>
      <w:divsChild>
        <w:div w:id="1514957816">
          <w:marLeft w:val="720"/>
          <w:marRight w:val="0"/>
          <w:marTop w:val="0"/>
          <w:marBottom w:val="240"/>
          <w:divBdr>
            <w:top w:val="none" w:sz="0" w:space="0" w:color="auto"/>
            <w:left w:val="none" w:sz="0" w:space="0" w:color="auto"/>
            <w:bottom w:val="none" w:sz="0" w:space="0" w:color="auto"/>
            <w:right w:val="none" w:sz="0" w:space="0" w:color="auto"/>
          </w:divBdr>
        </w:div>
        <w:div w:id="72702193">
          <w:marLeft w:val="720"/>
          <w:marRight w:val="0"/>
          <w:marTop w:val="0"/>
          <w:marBottom w:val="240"/>
          <w:divBdr>
            <w:top w:val="none" w:sz="0" w:space="0" w:color="auto"/>
            <w:left w:val="none" w:sz="0" w:space="0" w:color="auto"/>
            <w:bottom w:val="none" w:sz="0" w:space="0" w:color="auto"/>
            <w:right w:val="none" w:sz="0" w:space="0" w:color="auto"/>
          </w:divBdr>
        </w:div>
        <w:div w:id="904990473">
          <w:marLeft w:val="720"/>
          <w:marRight w:val="0"/>
          <w:marTop w:val="0"/>
          <w:marBottom w:val="240"/>
          <w:divBdr>
            <w:top w:val="none" w:sz="0" w:space="0" w:color="auto"/>
            <w:left w:val="none" w:sz="0" w:space="0" w:color="auto"/>
            <w:bottom w:val="none" w:sz="0" w:space="0" w:color="auto"/>
            <w:right w:val="none" w:sz="0" w:space="0" w:color="auto"/>
          </w:divBdr>
        </w:div>
      </w:divsChild>
    </w:div>
    <w:div w:id="1754861998">
      <w:bodyDiv w:val="1"/>
      <w:marLeft w:val="0"/>
      <w:marRight w:val="0"/>
      <w:marTop w:val="0"/>
      <w:marBottom w:val="0"/>
      <w:divBdr>
        <w:top w:val="none" w:sz="0" w:space="0" w:color="auto"/>
        <w:left w:val="none" w:sz="0" w:space="0" w:color="auto"/>
        <w:bottom w:val="none" w:sz="0" w:space="0" w:color="auto"/>
        <w:right w:val="none" w:sz="0" w:space="0" w:color="auto"/>
      </w:divBdr>
    </w:div>
    <w:div w:id="1809588940">
      <w:bodyDiv w:val="1"/>
      <w:marLeft w:val="0"/>
      <w:marRight w:val="0"/>
      <w:marTop w:val="0"/>
      <w:marBottom w:val="0"/>
      <w:divBdr>
        <w:top w:val="none" w:sz="0" w:space="0" w:color="auto"/>
        <w:left w:val="none" w:sz="0" w:space="0" w:color="auto"/>
        <w:bottom w:val="none" w:sz="0" w:space="0" w:color="auto"/>
        <w:right w:val="none" w:sz="0" w:space="0" w:color="auto"/>
      </w:divBdr>
      <w:divsChild>
        <w:div w:id="1238590750">
          <w:marLeft w:val="547"/>
          <w:marRight w:val="0"/>
          <w:marTop w:val="0"/>
          <w:marBottom w:val="0"/>
          <w:divBdr>
            <w:top w:val="none" w:sz="0" w:space="0" w:color="auto"/>
            <w:left w:val="none" w:sz="0" w:space="0" w:color="auto"/>
            <w:bottom w:val="none" w:sz="0" w:space="0" w:color="auto"/>
            <w:right w:val="none" w:sz="0" w:space="0" w:color="auto"/>
          </w:divBdr>
        </w:div>
        <w:div w:id="1827162479">
          <w:marLeft w:val="547"/>
          <w:marRight w:val="0"/>
          <w:marTop w:val="0"/>
          <w:marBottom w:val="0"/>
          <w:divBdr>
            <w:top w:val="none" w:sz="0" w:space="0" w:color="auto"/>
            <w:left w:val="none" w:sz="0" w:space="0" w:color="auto"/>
            <w:bottom w:val="none" w:sz="0" w:space="0" w:color="auto"/>
            <w:right w:val="none" w:sz="0" w:space="0" w:color="auto"/>
          </w:divBdr>
        </w:div>
        <w:div w:id="2038432561">
          <w:marLeft w:val="547"/>
          <w:marRight w:val="0"/>
          <w:marTop w:val="0"/>
          <w:marBottom w:val="0"/>
          <w:divBdr>
            <w:top w:val="none" w:sz="0" w:space="0" w:color="auto"/>
            <w:left w:val="none" w:sz="0" w:space="0" w:color="auto"/>
            <w:bottom w:val="none" w:sz="0" w:space="0" w:color="auto"/>
            <w:right w:val="none" w:sz="0" w:space="0" w:color="auto"/>
          </w:divBdr>
        </w:div>
      </w:divsChild>
    </w:div>
    <w:div w:id="1826438129">
      <w:bodyDiv w:val="1"/>
      <w:marLeft w:val="0"/>
      <w:marRight w:val="0"/>
      <w:marTop w:val="0"/>
      <w:marBottom w:val="0"/>
      <w:divBdr>
        <w:top w:val="none" w:sz="0" w:space="0" w:color="auto"/>
        <w:left w:val="none" w:sz="0" w:space="0" w:color="auto"/>
        <w:bottom w:val="none" w:sz="0" w:space="0" w:color="auto"/>
        <w:right w:val="none" w:sz="0" w:space="0" w:color="auto"/>
      </w:divBdr>
    </w:div>
    <w:div w:id="1906911456">
      <w:bodyDiv w:val="1"/>
      <w:marLeft w:val="0"/>
      <w:marRight w:val="0"/>
      <w:marTop w:val="0"/>
      <w:marBottom w:val="0"/>
      <w:divBdr>
        <w:top w:val="none" w:sz="0" w:space="0" w:color="auto"/>
        <w:left w:val="none" w:sz="0" w:space="0" w:color="auto"/>
        <w:bottom w:val="none" w:sz="0" w:space="0" w:color="auto"/>
        <w:right w:val="none" w:sz="0" w:space="0" w:color="auto"/>
      </w:divBdr>
    </w:div>
    <w:div w:id="1920678540">
      <w:bodyDiv w:val="1"/>
      <w:marLeft w:val="0"/>
      <w:marRight w:val="0"/>
      <w:marTop w:val="0"/>
      <w:marBottom w:val="0"/>
      <w:divBdr>
        <w:top w:val="none" w:sz="0" w:space="0" w:color="auto"/>
        <w:left w:val="none" w:sz="0" w:space="0" w:color="auto"/>
        <w:bottom w:val="none" w:sz="0" w:space="0" w:color="auto"/>
        <w:right w:val="none" w:sz="0" w:space="0" w:color="auto"/>
      </w:divBdr>
    </w:div>
    <w:div w:id="1973516815">
      <w:bodyDiv w:val="1"/>
      <w:marLeft w:val="0"/>
      <w:marRight w:val="0"/>
      <w:marTop w:val="0"/>
      <w:marBottom w:val="0"/>
      <w:divBdr>
        <w:top w:val="none" w:sz="0" w:space="0" w:color="auto"/>
        <w:left w:val="none" w:sz="0" w:space="0" w:color="auto"/>
        <w:bottom w:val="none" w:sz="0" w:space="0" w:color="auto"/>
        <w:right w:val="none" w:sz="0" w:space="0" w:color="auto"/>
      </w:divBdr>
    </w:div>
    <w:div w:id="2006392743">
      <w:bodyDiv w:val="1"/>
      <w:marLeft w:val="0"/>
      <w:marRight w:val="0"/>
      <w:marTop w:val="0"/>
      <w:marBottom w:val="0"/>
      <w:divBdr>
        <w:top w:val="none" w:sz="0" w:space="0" w:color="auto"/>
        <w:left w:val="none" w:sz="0" w:space="0" w:color="auto"/>
        <w:bottom w:val="none" w:sz="0" w:space="0" w:color="auto"/>
        <w:right w:val="none" w:sz="0" w:space="0" w:color="auto"/>
      </w:divBdr>
    </w:div>
    <w:div w:id="2017805833">
      <w:bodyDiv w:val="1"/>
      <w:marLeft w:val="0"/>
      <w:marRight w:val="0"/>
      <w:marTop w:val="0"/>
      <w:marBottom w:val="0"/>
      <w:divBdr>
        <w:top w:val="none" w:sz="0" w:space="0" w:color="auto"/>
        <w:left w:val="none" w:sz="0" w:space="0" w:color="auto"/>
        <w:bottom w:val="none" w:sz="0" w:space="0" w:color="auto"/>
        <w:right w:val="none" w:sz="0" w:space="0" w:color="auto"/>
      </w:divBdr>
    </w:div>
    <w:div w:id="2024741685">
      <w:bodyDiv w:val="1"/>
      <w:marLeft w:val="0"/>
      <w:marRight w:val="0"/>
      <w:marTop w:val="0"/>
      <w:marBottom w:val="0"/>
      <w:divBdr>
        <w:top w:val="none" w:sz="0" w:space="0" w:color="auto"/>
        <w:left w:val="none" w:sz="0" w:space="0" w:color="auto"/>
        <w:bottom w:val="none" w:sz="0" w:space="0" w:color="auto"/>
        <w:right w:val="none" w:sz="0" w:space="0" w:color="auto"/>
      </w:divBdr>
    </w:div>
    <w:div w:id="2041664402">
      <w:bodyDiv w:val="1"/>
      <w:marLeft w:val="0"/>
      <w:marRight w:val="0"/>
      <w:marTop w:val="0"/>
      <w:marBottom w:val="0"/>
      <w:divBdr>
        <w:top w:val="none" w:sz="0" w:space="0" w:color="auto"/>
        <w:left w:val="none" w:sz="0" w:space="0" w:color="auto"/>
        <w:bottom w:val="none" w:sz="0" w:space="0" w:color="auto"/>
        <w:right w:val="none" w:sz="0" w:space="0" w:color="auto"/>
      </w:divBdr>
    </w:div>
    <w:div w:id="2048791916">
      <w:bodyDiv w:val="1"/>
      <w:marLeft w:val="0"/>
      <w:marRight w:val="0"/>
      <w:marTop w:val="0"/>
      <w:marBottom w:val="0"/>
      <w:divBdr>
        <w:top w:val="none" w:sz="0" w:space="0" w:color="auto"/>
        <w:left w:val="none" w:sz="0" w:space="0" w:color="auto"/>
        <w:bottom w:val="none" w:sz="0" w:space="0" w:color="auto"/>
        <w:right w:val="none" w:sz="0" w:space="0" w:color="auto"/>
      </w:divBdr>
    </w:div>
    <w:div w:id="2050491334">
      <w:bodyDiv w:val="1"/>
      <w:marLeft w:val="0"/>
      <w:marRight w:val="0"/>
      <w:marTop w:val="0"/>
      <w:marBottom w:val="0"/>
      <w:divBdr>
        <w:top w:val="none" w:sz="0" w:space="0" w:color="auto"/>
        <w:left w:val="none" w:sz="0" w:space="0" w:color="auto"/>
        <w:bottom w:val="none" w:sz="0" w:space="0" w:color="auto"/>
        <w:right w:val="none" w:sz="0" w:space="0" w:color="auto"/>
      </w:divBdr>
    </w:div>
    <w:div w:id="2052025616">
      <w:bodyDiv w:val="1"/>
      <w:marLeft w:val="0"/>
      <w:marRight w:val="0"/>
      <w:marTop w:val="0"/>
      <w:marBottom w:val="0"/>
      <w:divBdr>
        <w:top w:val="none" w:sz="0" w:space="0" w:color="auto"/>
        <w:left w:val="none" w:sz="0" w:space="0" w:color="auto"/>
        <w:bottom w:val="none" w:sz="0" w:space="0" w:color="auto"/>
        <w:right w:val="none" w:sz="0" w:space="0" w:color="auto"/>
      </w:divBdr>
    </w:div>
    <w:div w:id="2102752659">
      <w:bodyDiv w:val="1"/>
      <w:marLeft w:val="0"/>
      <w:marRight w:val="0"/>
      <w:marTop w:val="0"/>
      <w:marBottom w:val="0"/>
      <w:divBdr>
        <w:top w:val="none" w:sz="0" w:space="0" w:color="auto"/>
        <w:left w:val="none" w:sz="0" w:space="0" w:color="auto"/>
        <w:bottom w:val="none" w:sz="0" w:space="0" w:color="auto"/>
        <w:right w:val="none" w:sz="0" w:space="0" w:color="auto"/>
      </w:divBdr>
    </w:div>
    <w:div w:id="2106731381">
      <w:bodyDiv w:val="1"/>
      <w:marLeft w:val="0"/>
      <w:marRight w:val="0"/>
      <w:marTop w:val="0"/>
      <w:marBottom w:val="0"/>
      <w:divBdr>
        <w:top w:val="none" w:sz="0" w:space="0" w:color="auto"/>
        <w:left w:val="none" w:sz="0" w:space="0" w:color="auto"/>
        <w:bottom w:val="none" w:sz="0" w:space="0" w:color="auto"/>
        <w:right w:val="none" w:sz="0" w:space="0" w:color="auto"/>
      </w:divBdr>
    </w:div>
    <w:div w:id="2125540184">
      <w:bodyDiv w:val="1"/>
      <w:marLeft w:val="0"/>
      <w:marRight w:val="0"/>
      <w:marTop w:val="0"/>
      <w:marBottom w:val="0"/>
      <w:divBdr>
        <w:top w:val="none" w:sz="0" w:space="0" w:color="auto"/>
        <w:left w:val="none" w:sz="0" w:space="0" w:color="auto"/>
        <w:bottom w:val="none" w:sz="0" w:space="0" w:color="auto"/>
        <w:right w:val="none" w:sz="0" w:space="0" w:color="auto"/>
      </w:divBdr>
    </w:div>
    <w:div w:id="2126000857">
      <w:bodyDiv w:val="1"/>
      <w:marLeft w:val="0"/>
      <w:marRight w:val="0"/>
      <w:marTop w:val="0"/>
      <w:marBottom w:val="0"/>
      <w:divBdr>
        <w:top w:val="none" w:sz="0" w:space="0" w:color="auto"/>
        <w:left w:val="none" w:sz="0" w:space="0" w:color="auto"/>
        <w:bottom w:val="none" w:sz="0" w:space="0" w:color="auto"/>
        <w:right w:val="none" w:sz="0" w:space="0" w:color="auto"/>
      </w:divBdr>
    </w:div>
    <w:div w:id="2127456496">
      <w:bodyDiv w:val="1"/>
      <w:marLeft w:val="0"/>
      <w:marRight w:val="0"/>
      <w:marTop w:val="0"/>
      <w:marBottom w:val="0"/>
      <w:divBdr>
        <w:top w:val="none" w:sz="0" w:space="0" w:color="auto"/>
        <w:left w:val="none" w:sz="0" w:space="0" w:color="auto"/>
        <w:bottom w:val="none" w:sz="0" w:space="0" w:color="auto"/>
        <w:right w:val="none" w:sz="0" w:space="0" w:color="auto"/>
      </w:divBdr>
    </w:div>
    <w:div w:id="2143688313">
      <w:bodyDiv w:val="1"/>
      <w:marLeft w:val="0"/>
      <w:marRight w:val="0"/>
      <w:marTop w:val="0"/>
      <w:marBottom w:val="0"/>
      <w:divBdr>
        <w:top w:val="none" w:sz="0" w:space="0" w:color="auto"/>
        <w:left w:val="none" w:sz="0" w:space="0" w:color="auto"/>
        <w:bottom w:val="none" w:sz="0" w:space="0" w:color="auto"/>
        <w:right w:val="none" w:sz="0" w:space="0" w:color="auto"/>
      </w:divBdr>
      <w:divsChild>
        <w:div w:id="87969679">
          <w:marLeft w:val="0"/>
          <w:marRight w:val="0"/>
          <w:marTop w:val="0"/>
          <w:marBottom w:val="0"/>
          <w:divBdr>
            <w:top w:val="none" w:sz="0" w:space="0" w:color="auto"/>
            <w:left w:val="none" w:sz="0" w:space="0" w:color="auto"/>
            <w:bottom w:val="none" w:sz="0" w:space="0" w:color="auto"/>
            <w:right w:val="none" w:sz="0" w:space="0" w:color="auto"/>
          </w:divBdr>
        </w:div>
        <w:div w:id="102388537">
          <w:marLeft w:val="0"/>
          <w:marRight w:val="0"/>
          <w:marTop w:val="0"/>
          <w:marBottom w:val="0"/>
          <w:divBdr>
            <w:top w:val="none" w:sz="0" w:space="0" w:color="auto"/>
            <w:left w:val="none" w:sz="0" w:space="0" w:color="auto"/>
            <w:bottom w:val="none" w:sz="0" w:space="0" w:color="auto"/>
            <w:right w:val="none" w:sz="0" w:space="0" w:color="auto"/>
          </w:divBdr>
        </w:div>
        <w:div w:id="332999478">
          <w:marLeft w:val="0"/>
          <w:marRight w:val="0"/>
          <w:marTop w:val="0"/>
          <w:marBottom w:val="0"/>
          <w:divBdr>
            <w:top w:val="none" w:sz="0" w:space="0" w:color="auto"/>
            <w:left w:val="none" w:sz="0" w:space="0" w:color="auto"/>
            <w:bottom w:val="none" w:sz="0" w:space="0" w:color="auto"/>
            <w:right w:val="none" w:sz="0" w:space="0" w:color="auto"/>
          </w:divBdr>
        </w:div>
        <w:div w:id="341397324">
          <w:marLeft w:val="0"/>
          <w:marRight w:val="0"/>
          <w:marTop w:val="0"/>
          <w:marBottom w:val="0"/>
          <w:divBdr>
            <w:top w:val="none" w:sz="0" w:space="0" w:color="auto"/>
            <w:left w:val="none" w:sz="0" w:space="0" w:color="auto"/>
            <w:bottom w:val="none" w:sz="0" w:space="0" w:color="auto"/>
            <w:right w:val="none" w:sz="0" w:space="0" w:color="auto"/>
          </w:divBdr>
        </w:div>
        <w:div w:id="384649715">
          <w:marLeft w:val="0"/>
          <w:marRight w:val="0"/>
          <w:marTop w:val="0"/>
          <w:marBottom w:val="0"/>
          <w:divBdr>
            <w:top w:val="none" w:sz="0" w:space="0" w:color="auto"/>
            <w:left w:val="none" w:sz="0" w:space="0" w:color="auto"/>
            <w:bottom w:val="none" w:sz="0" w:space="0" w:color="auto"/>
            <w:right w:val="none" w:sz="0" w:space="0" w:color="auto"/>
          </w:divBdr>
        </w:div>
        <w:div w:id="507870193">
          <w:marLeft w:val="0"/>
          <w:marRight w:val="0"/>
          <w:marTop w:val="0"/>
          <w:marBottom w:val="0"/>
          <w:divBdr>
            <w:top w:val="none" w:sz="0" w:space="0" w:color="auto"/>
            <w:left w:val="none" w:sz="0" w:space="0" w:color="auto"/>
            <w:bottom w:val="none" w:sz="0" w:space="0" w:color="auto"/>
            <w:right w:val="none" w:sz="0" w:space="0" w:color="auto"/>
          </w:divBdr>
        </w:div>
        <w:div w:id="576551957">
          <w:marLeft w:val="0"/>
          <w:marRight w:val="0"/>
          <w:marTop w:val="0"/>
          <w:marBottom w:val="0"/>
          <w:divBdr>
            <w:top w:val="none" w:sz="0" w:space="0" w:color="auto"/>
            <w:left w:val="none" w:sz="0" w:space="0" w:color="auto"/>
            <w:bottom w:val="none" w:sz="0" w:space="0" w:color="auto"/>
            <w:right w:val="none" w:sz="0" w:space="0" w:color="auto"/>
          </w:divBdr>
        </w:div>
        <w:div w:id="786241220">
          <w:marLeft w:val="0"/>
          <w:marRight w:val="0"/>
          <w:marTop w:val="0"/>
          <w:marBottom w:val="0"/>
          <w:divBdr>
            <w:top w:val="none" w:sz="0" w:space="0" w:color="auto"/>
            <w:left w:val="none" w:sz="0" w:space="0" w:color="auto"/>
            <w:bottom w:val="none" w:sz="0" w:space="0" w:color="auto"/>
            <w:right w:val="none" w:sz="0" w:space="0" w:color="auto"/>
          </w:divBdr>
        </w:div>
        <w:div w:id="890458180">
          <w:marLeft w:val="0"/>
          <w:marRight w:val="0"/>
          <w:marTop w:val="0"/>
          <w:marBottom w:val="0"/>
          <w:divBdr>
            <w:top w:val="none" w:sz="0" w:space="0" w:color="auto"/>
            <w:left w:val="none" w:sz="0" w:space="0" w:color="auto"/>
            <w:bottom w:val="none" w:sz="0" w:space="0" w:color="auto"/>
            <w:right w:val="none" w:sz="0" w:space="0" w:color="auto"/>
          </w:divBdr>
        </w:div>
        <w:div w:id="951744569">
          <w:marLeft w:val="0"/>
          <w:marRight w:val="0"/>
          <w:marTop w:val="0"/>
          <w:marBottom w:val="0"/>
          <w:divBdr>
            <w:top w:val="none" w:sz="0" w:space="0" w:color="auto"/>
            <w:left w:val="none" w:sz="0" w:space="0" w:color="auto"/>
            <w:bottom w:val="none" w:sz="0" w:space="0" w:color="auto"/>
            <w:right w:val="none" w:sz="0" w:space="0" w:color="auto"/>
          </w:divBdr>
        </w:div>
        <w:div w:id="964309614">
          <w:marLeft w:val="0"/>
          <w:marRight w:val="0"/>
          <w:marTop w:val="0"/>
          <w:marBottom w:val="0"/>
          <w:divBdr>
            <w:top w:val="none" w:sz="0" w:space="0" w:color="auto"/>
            <w:left w:val="none" w:sz="0" w:space="0" w:color="auto"/>
            <w:bottom w:val="none" w:sz="0" w:space="0" w:color="auto"/>
            <w:right w:val="none" w:sz="0" w:space="0" w:color="auto"/>
          </w:divBdr>
        </w:div>
        <w:div w:id="994146183">
          <w:marLeft w:val="0"/>
          <w:marRight w:val="0"/>
          <w:marTop w:val="0"/>
          <w:marBottom w:val="0"/>
          <w:divBdr>
            <w:top w:val="none" w:sz="0" w:space="0" w:color="auto"/>
            <w:left w:val="none" w:sz="0" w:space="0" w:color="auto"/>
            <w:bottom w:val="none" w:sz="0" w:space="0" w:color="auto"/>
            <w:right w:val="none" w:sz="0" w:space="0" w:color="auto"/>
          </w:divBdr>
        </w:div>
        <w:div w:id="1220557200">
          <w:marLeft w:val="0"/>
          <w:marRight w:val="0"/>
          <w:marTop w:val="0"/>
          <w:marBottom w:val="0"/>
          <w:divBdr>
            <w:top w:val="none" w:sz="0" w:space="0" w:color="auto"/>
            <w:left w:val="none" w:sz="0" w:space="0" w:color="auto"/>
            <w:bottom w:val="none" w:sz="0" w:space="0" w:color="auto"/>
            <w:right w:val="none" w:sz="0" w:space="0" w:color="auto"/>
          </w:divBdr>
        </w:div>
        <w:div w:id="1385376374">
          <w:marLeft w:val="0"/>
          <w:marRight w:val="0"/>
          <w:marTop w:val="0"/>
          <w:marBottom w:val="0"/>
          <w:divBdr>
            <w:top w:val="none" w:sz="0" w:space="0" w:color="auto"/>
            <w:left w:val="none" w:sz="0" w:space="0" w:color="auto"/>
            <w:bottom w:val="none" w:sz="0" w:space="0" w:color="auto"/>
            <w:right w:val="none" w:sz="0" w:space="0" w:color="auto"/>
          </w:divBdr>
        </w:div>
        <w:div w:id="1389765635">
          <w:marLeft w:val="0"/>
          <w:marRight w:val="0"/>
          <w:marTop w:val="0"/>
          <w:marBottom w:val="0"/>
          <w:divBdr>
            <w:top w:val="none" w:sz="0" w:space="0" w:color="auto"/>
            <w:left w:val="none" w:sz="0" w:space="0" w:color="auto"/>
            <w:bottom w:val="none" w:sz="0" w:space="0" w:color="auto"/>
            <w:right w:val="none" w:sz="0" w:space="0" w:color="auto"/>
          </w:divBdr>
        </w:div>
        <w:div w:id="1398938534">
          <w:marLeft w:val="0"/>
          <w:marRight w:val="0"/>
          <w:marTop w:val="0"/>
          <w:marBottom w:val="0"/>
          <w:divBdr>
            <w:top w:val="none" w:sz="0" w:space="0" w:color="auto"/>
            <w:left w:val="none" w:sz="0" w:space="0" w:color="auto"/>
            <w:bottom w:val="none" w:sz="0" w:space="0" w:color="auto"/>
            <w:right w:val="none" w:sz="0" w:space="0" w:color="auto"/>
          </w:divBdr>
        </w:div>
        <w:div w:id="1535649728">
          <w:marLeft w:val="0"/>
          <w:marRight w:val="0"/>
          <w:marTop w:val="0"/>
          <w:marBottom w:val="0"/>
          <w:divBdr>
            <w:top w:val="none" w:sz="0" w:space="0" w:color="auto"/>
            <w:left w:val="none" w:sz="0" w:space="0" w:color="auto"/>
            <w:bottom w:val="none" w:sz="0" w:space="0" w:color="auto"/>
            <w:right w:val="none" w:sz="0" w:space="0" w:color="auto"/>
          </w:divBdr>
        </w:div>
        <w:div w:id="1714306282">
          <w:marLeft w:val="0"/>
          <w:marRight w:val="0"/>
          <w:marTop w:val="0"/>
          <w:marBottom w:val="0"/>
          <w:divBdr>
            <w:top w:val="none" w:sz="0" w:space="0" w:color="auto"/>
            <w:left w:val="none" w:sz="0" w:space="0" w:color="auto"/>
            <w:bottom w:val="none" w:sz="0" w:space="0" w:color="auto"/>
            <w:right w:val="none" w:sz="0" w:space="0" w:color="auto"/>
          </w:divBdr>
        </w:div>
        <w:div w:id="1865443018">
          <w:marLeft w:val="0"/>
          <w:marRight w:val="0"/>
          <w:marTop w:val="0"/>
          <w:marBottom w:val="0"/>
          <w:divBdr>
            <w:top w:val="none" w:sz="0" w:space="0" w:color="auto"/>
            <w:left w:val="none" w:sz="0" w:space="0" w:color="auto"/>
            <w:bottom w:val="none" w:sz="0" w:space="0" w:color="auto"/>
            <w:right w:val="none" w:sz="0" w:space="0" w:color="auto"/>
          </w:divBdr>
        </w:div>
        <w:div w:id="1932859828">
          <w:marLeft w:val="0"/>
          <w:marRight w:val="0"/>
          <w:marTop w:val="0"/>
          <w:marBottom w:val="0"/>
          <w:divBdr>
            <w:top w:val="none" w:sz="0" w:space="0" w:color="auto"/>
            <w:left w:val="none" w:sz="0" w:space="0" w:color="auto"/>
            <w:bottom w:val="none" w:sz="0" w:space="0" w:color="auto"/>
            <w:right w:val="none" w:sz="0" w:space="0" w:color="auto"/>
          </w:divBdr>
        </w:div>
        <w:div w:id="2020429603">
          <w:marLeft w:val="0"/>
          <w:marRight w:val="0"/>
          <w:marTop w:val="0"/>
          <w:marBottom w:val="0"/>
          <w:divBdr>
            <w:top w:val="none" w:sz="0" w:space="0" w:color="auto"/>
            <w:left w:val="none" w:sz="0" w:space="0" w:color="auto"/>
            <w:bottom w:val="none" w:sz="0" w:space="0" w:color="auto"/>
            <w:right w:val="none" w:sz="0" w:space="0" w:color="auto"/>
          </w:divBdr>
        </w:div>
        <w:div w:id="2112507896">
          <w:marLeft w:val="0"/>
          <w:marRight w:val="0"/>
          <w:marTop w:val="0"/>
          <w:marBottom w:val="0"/>
          <w:divBdr>
            <w:top w:val="none" w:sz="0" w:space="0" w:color="auto"/>
            <w:left w:val="none" w:sz="0" w:space="0" w:color="auto"/>
            <w:bottom w:val="none" w:sz="0" w:space="0" w:color="auto"/>
            <w:right w:val="none" w:sz="0" w:space="0" w:color="auto"/>
          </w:divBdr>
        </w:div>
        <w:div w:id="21195943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kids.frontiersin.org/articles/10.3389/frym.2021.608621" TargetMode="External"/><Relationship Id="rId21" Type="http://schemas.openxmlformats.org/officeDocument/2006/relationships/hyperlink" Target="https://curriculum.nsw.edu.au/learning-areas/science/science-7-10-2023/glossary" TargetMode="External"/><Relationship Id="rId42" Type="http://schemas.openxmlformats.org/officeDocument/2006/relationships/image" Target="media/image3.jpeg"/><Relationship Id="rId63" Type="http://schemas.openxmlformats.org/officeDocument/2006/relationships/image" Target="media/image15.jpeg"/><Relationship Id="rId84" Type="http://schemas.openxmlformats.org/officeDocument/2006/relationships/image" Target="media/image36.png"/><Relationship Id="rId138" Type="http://schemas.openxmlformats.org/officeDocument/2006/relationships/hyperlink" Target="https://www.youtube.com/watch?v=-_eGOyAiNIQ" TargetMode="External"/><Relationship Id="rId107" Type="http://schemas.openxmlformats.org/officeDocument/2006/relationships/chart" Target="charts/chart1.xml"/><Relationship Id="rId11" Type="http://schemas.openxmlformats.org/officeDocument/2006/relationships/hyperlink" Target="https://resources.education.nsw.gov.au/detail/V-19" TargetMode="External"/><Relationship Id="rId32" Type="http://schemas.openxmlformats.org/officeDocument/2006/relationships/hyperlink" Target="https://primaryscienceonline.org.uk/glossary-of-terms/transparent-translucent-and-opaque/" TargetMode="External"/><Relationship Id="rId53" Type="http://schemas.openxmlformats.org/officeDocument/2006/relationships/image" Target="media/image8.png"/><Relationship Id="rId74" Type="http://schemas.openxmlformats.org/officeDocument/2006/relationships/image" Target="media/image26.png"/><Relationship Id="rId128" Type="http://schemas.openxmlformats.org/officeDocument/2006/relationships/hyperlink" Target="https://educationstandards.nsw.edu.au/wps/portal/nesa/mini-footer/copyright" TargetMode="External"/><Relationship Id="rId149" Type="http://schemas.openxmlformats.org/officeDocument/2006/relationships/hyperlink" Target="https://creativecommons.org/licenses/by/4.0/" TargetMode="External"/><Relationship Id="rId5" Type="http://schemas.openxmlformats.org/officeDocument/2006/relationships/webSettings" Target="webSettings.xml"/><Relationship Id="rId95" Type="http://schemas.openxmlformats.org/officeDocument/2006/relationships/image" Target="media/image47.png"/><Relationship Id="rId22" Type="http://schemas.openxmlformats.org/officeDocument/2006/relationships/hyperlink" Target="https://curriculum.nsw.edu.au/learning-areas/science/science-7-10-2023/glossary" TargetMode="External"/><Relationship Id="rId27" Type="http://schemas.openxmlformats.org/officeDocument/2006/relationships/hyperlink" Target="https://curriculum.nsw.edu.au/learning-areas/science/science-7-10-2023/glossary" TargetMode="External"/><Relationship Id="rId43" Type="http://schemas.openxmlformats.org/officeDocument/2006/relationships/image" Target="media/image4.jpeg"/><Relationship Id="rId48" Type="http://schemas.openxmlformats.org/officeDocument/2006/relationships/image" Target="media/image7.png"/><Relationship Id="rId64" Type="http://schemas.openxmlformats.org/officeDocument/2006/relationships/image" Target="media/image16.jpeg"/><Relationship Id="rId69" Type="http://schemas.openxmlformats.org/officeDocument/2006/relationships/image" Target="media/image21.png"/><Relationship Id="rId113" Type="http://schemas.openxmlformats.org/officeDocument/2006/relationships/hyperlink" Target="https://education.nsw.gov.au/teaching-and-learning/curriculum/science/science-curriculum-resources-k-12/science-7-10-curriculum-resources/science-s5-materials" TargetMode="External"/><Relationship Id="rId118" Type="http://schemas.openxmlformats.org/officeDocument/2006/relationships/hyperlink" Target="https://www.youtube.com/watch?v=Yu5Dw6rwZvE" TargetMode="External"/><Relationship Id="rId134" Type="http://schemas.openxmlformats.org/officeDocument/2006/relationships/hyperlink" Target="https://www.youtube.com/watch?v=Yu5Dw6rwZvE" TargetMode="External"/><Relationship Id="rId139" Type="http://schemas.openxmlformats.org/officeDocument/2006/relationships/hyperlink" Target="https://www.ascd.org/el/articles/feed-up-back-forward" TargetMode="External"/><Relationship Id="rId80" Type="http://schemas.openxmlformats.org/officeDocument/2006/relationships/image" Target="media/image32.png"/><Relationship Id="rId85" Type="http://schemas.openxmlformats.org/officeDocument/2006/relationships/image" Target="media/image37.png"/><Relationship Id="rId150" Type="http://schemas.openxmlformats.org/officeDocument/2006/relationships/image" Target="media/image43.png"/><Relationship Id="rId12" Type="http://schemas.openxmlformats.org/officeDocument/2006/relationships/hyperlink" Target="https://curriculum.nsw.edu.au/learning-areas/science/science-7-10-2023/glossary" TargetMode="External"/><Relationship Id="rId17" Type="http://schemas.openxmlformats.org/officeDocument/2006/relationships/hyperlink" Target="https://curriculum.nsw.edu.au/learning-areas/science/science-7-10-2023/glossary" TargetMode="External"/><Relationship Id="rId33" Type="http://schemas.openxmlformats.org/officeDocument/2006/relationships/hyperlink" Target="https://curriculum.nsw.edu.au/learning-areas/science/science-7-10-2023/glossary" TargetMode="External"/><Relationship Id="rId38" Type="http://schemas.openxmlformats.org/officeDocument/2006/relationships/diagramColors" Target="diagrams/colors1.xml"/><Relationship Id="rId59" Type="http://schemas.openxmlformats.org/officeDocument/2006/relationships/image" Target="media/image11.jpeg"/><Relationship Id="rId103" Type="http://schemas.openxmlformats.org/officeDocument/2006/relationships/hyperlink" Target="https://www.energy.gov/sites/default/files/2021-12/ES_ConsumerGuide_RecyclingCodes.pdf" TargetMode="External"/><Relationship Id="rId108" Type="http://schemas.openxmlformats.org/officeDocument/2006/relationships/chart" Target="charts/chart2.xml"/><Relationship Id="rId124" Type="http://schemas.openxmlformats.org/officeDocument/2006/relationships/hyperlink" Target="https://academic.oup.com/pnasnexus/article/3/10/pgae433/7828925?login=false" TargetMode="External"/><Relationship Id="rId129" Type="http://schemas.openxmlformats.org/officeDocument/2006/relationships/hyperlink" Target="https://educationstandards.nsw.edu.au" TargetMode="External"/><Relationship Id="rId54" Type="http://schemas.openxmlformats.org/officeDocument/2006/relationships/hyperlink" Target="https://commons.wikimedia.org/wiki/File:Crude_Oil_Distillation.png" TargetMode="External"/><Relationship Id="rId70" Type="http://schemas.openxmlformats.org/officeDocument/2006/relationships/image" Target="media/image22.png"/><Relationship Id="rId75" Type="http://schemas.openxmlformats.org/officeDocument/2006/relationships/image" Target="media/image27.png"/><Relationship Id="rId91" Type="http://schemas.openxmlformats.org/officeDocument/2006/relationships/header" Target="header1.xml"/><Relationship Id="rId96" Type="http://schemas.openxmlformats.org/officeDocument/2006/relationships/image" Target="media/image48.png"/><Relationship Id="rId140" Type="http://schemas.openxmlformats.org/officeDocument/2006/relationships/hyperlink" Target="https://www.sciencejournalforkids.org/articles/what-happens-to-plastic-in-the-soil/" TargetMode="External"/><Relationship Id="rId145" Type="http://schemas.openxmlformats.org/officeDocument/2006/relationships/hyperlink" Target="https://www.britannica.com/science/methan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urriculum.nsw.edu.au/learning-areas/science/science-7-10-2023/glossary" TargetMode="External"/><Relationship Id="rId28" Type="http://schemas.openxmlformats.org/officeDocument/2006/relationships/hyperlink" Target="https://curriculum.nsw.edu.au/learning-areas/science/science-7-10-2023/glossary" TargetMode="External"/><Relationship Id="rId49" Type="http://schemas.openxmlformats.org/officeDocument/2006/relationships/hyperlink" Target="https://commons.wikimedia.org/wiki/File:Crude_Oil_Distillation.png" TargetMode="External"/><Relationship Id="rId114" Type="http://schemas.openxmlformats.org/officeDocument/2006/relationships/hyperlink" Target="https://education.nsw.gov.au/teaching-and-learning/curriculum/science/science-curriculum-resources-k-12/science-7-10-curriculum-resources/science-s5-materials" TargetMode="External"/><Relationship Id="rId119" Type="http://schemas.openxmlformats.org/officeDocument/2006/relationships/hyperlink" Target="https://www.australiangeographic.com.au/the-sorrow-of-shearwaters/" TargetMode="External"/><Relationship Id="rId44" Type="http://schemas.openxmlformats.org/officeDocument/2006/relationships/hyperlink" Target="https://www.youtube.com/watch?v=PYMWUz7TC3A" TargetMode="External"/><Relationship Id="rId60" Type="http://schemas.openxmlformats.org/officeDocument/2006/relationships/image" Target="media/image12.jpeg"/><Relationship Id="rId65" Type="http://schemas.openxmlformats.org/officeDocument/2006/relationships/image" Target="media/image17.png"/><Relationship Id="rId81" Type="http://schemas.openxmlformats.org/officeDocument/2006/relationships/image" Target="media/image33.png"/><Relationship Id="rId86" Type="http://schemas.openxmlformats.org/officeDocument/2006/relationships/image" Target="media/image38.png"/><Relationship Id="rId130" Type="http://schemas.openxmlformats.org/officeDocument/2006/relationships/hyperlink" Target="https://curriculum.nsw.edu.au" TargetMode="External"/><Relationship Id="rId135" Type="http://schemas.openxmlformats.org/officeDocument/2006/relationships/hyperlink" Target="https://education.nsw.gov.au/about-us/educational-data/cese/publications/practical-guides-for-educators-/what-works-best-in-practice" TargetMode="External"/><Relationship Id="rId151" Type="http://schemas.openxmlformats.org/officeDocument/2006/relationships/header" Target="header3.xml"/><Relationship Id="rId13" Type="http://schemas.openxmlformats.org/officeDocument/2006/relationships/hyperlink" Target="https://curriculum.nsw.edu.au/learning-areas/science/science-7-10-2023/glossary" TargetMode="External"/><Relationship Id="rId18" Type="http://schemas.openxmlformats.org/officeDocument/2006/relationships/hyperlink" Target="https://en.wikipedia.org/wiki/Flexibility_(disambiguation)" TargetMode="External"/><Relationship Id="rId39" Type="http://schemas.microsoft.com/office/2007/relationships/diagramDrawing" Target="diagrams/drawing1.xml"/><Relationship Id="rId109" Type="http://schemas.openxmlformats.org/officeDocument/2006/relationships/hyperlink" Target="https://www.youtube.com/watch?v=-_eGOyAiNIQ" TargetMode="External"/><Relationship Id="rId34" Type="http://schemas.openxmlformats.org/officeDocument/2006/relationships/hyperlink" Target="https://www.britannica.com/dictionary/water%E2%80%93resistant" TargetMode="External"/><Relationship Id="rId50" Type="http://schemas.openxmlformats.org/officeDocument/2006/relationships/hyperlink" Target="https://commons.wikimedia.org/wiki/File:Crude_Oil_Distillation.png" TargetMode="External"/><Relationship Id="rId55" Type="http://schemas.openxmlformats.org/officeDocument/2006/relationships/hyperlink" Target="https://commons.wikimedia.org/wiki/File:Crude_Oil_Distillation.png" TargetMode="External"/><Relationship Id="rId76" Type="http://schemas.openxmlformats.org/officeDocument/2006/relationships/image" Target="media/image28.png"/><Relationship Id="rId97" Type="http://schemas.openxmlformats.org/officeDocument/2006/relationships/image" Target="media/image49.png"/><Relationship Id="rId104" Type="http://schemas.openxmlformats.org/officeDocument/2006/relationships/hyperlink" Target="https://www.energy.gov/sites/default/files/2021-12/ES_ConsumerGuide_RecyclingCodes.pdf" TargetMode="External"/><Relationship Id="rId120" Type="http://schemas.openxmlformats.org/officeDocument/2006/relationships/hyperlink" Target="https://www.abc.net.au/news/2023-03-06/plasticosis-disease-lorde-howe-island-seabirds-researchers/102058266" TargetMode="External"/><Relationship Id="rId125" Type="http://schemas.openxmlformats.org/officeDocument/2006/relationships/hyperlink" Target="https://www.uq.edu.au/news/article/2024/03/thousands-of-tonnes-of-microplastics-found-moreton-bay" TargetMode="External"/><Relationship Id="rId141" Type="http://schemas.openxmlformats.org/officeDocument/2006/relationships/hyperlink" Target="https://www.sciencedirect.com/science/article/abs/pii/S1747938X13000109?via%3Dihub" TargetMode="External"/><Relationship Id="rId146" Type="http://schemas.openxmlformats.org/officeDocument/2006/relationships/hyperlink" Target="https://www.britannica.com/science/hydrocarbon" TargetMode="External"/><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curriculum.nsw.edu.au/learning-areas/science/science-7-10-2023/glossary" TargetMode="External"/><Relationship Id="rId24" Type="http://schemas.openxmlformats.org/officeDocument/2006/relationships/hyperlink" Target="https://edu.rsc.org/cpd/mixtures-and-solutions/3008735.article" TargetMode="External"/><Relationship Id="rId40" Type="http://schemas.openxmlformats.org/officeDocument/2006/relationships/image" Target="media/image1.jpeg"/><Relationship Id="rId45" Type="http://schemas.openxmlformats.org/officeDocument/2006/relationships/image" Target="media/image5.png"/><Relationship Id="rId66" Type="http://schemas.openxmlformats.org/officeDocument/2006/relationships/image" Target="media/image18.png"/><Relationship Id="rId87" Type="http://schemas.openxmlformats.org/officeDocument/2006/relationships/image" Target="media/image39.png"/><Relationship Id="rId110" Type="http://schemas.openxmlformats.org/officeDocument/2006/relationships/hyperlink" Target="https://www.sciencejournalforkids.org/articles/what-happens-to-plastic-in-the-soil/" TargetMode="External"/><Relationship Id="rId115" Type="http://schemas.openxmlformats.org/officeDocument/2006/relationships/hyperlink" Target="https://education.nsw.gov.au/teaching-and-learning/curriculum/science/science-curriculum-resources-k-12/science-7-10-curriculum-resources/science-s5-materials" TargetMode="External"/><Relationship Id="rId131" Type="http://schemas.openxmlformats.org/officeDocument/2006/relationships/hyperlink" Target="https://www.researchgate.net/figure/a-Ancient-Egyptians-used-tar-pitch-to-join-wooden-plants-for-shipbuilding-b-example_fig1_342004222" TargetMode="External"/><Relationship Id="rId136" Type="http://schemas.openxmlformats.org/officeDocument/2006/relationships/hyperlink" Target="https://education.nsw.gov.au/about-us/educational-data/cese/publications/research-reports/what-works-best-2020-update" TargetMode="External"/><Relationship Id="rId61" Type="http://schemas.openxmlformats.org/officeDocument/2006/relationships/image" Target="media/image13.jpeg"/><Relationship Id="rId82" Type="http://schemas.openxmlformats.org/officeDocument/2006/relationships/image" Target="media/image34.png"/><Relationship Id="rId152" Type="http://schemas.openxmlformats.org/officeDocument/2006/relationships/footer" Target="footer3.xml"/><Relationship Id="rId19" Type="http://schemas.openxmlformats.org/officeDocument/2006/relationships/hyperlink" Target="https://curriculum.nsw.edu.au/learning-areas/science/science-7-10-2023/glossary" TargetMode="External"/><Relationship Id="rId14" Type="http://schemas.openxmlformats.org/officeDocument/2006/relationships/hyperlink" Target="https://curriculum.nsw.edu.au/learning-areas/science/science-7-10-2023/glossary" TargetMode="External"/><Relationship Id="rId30" Type="http://schemas.openxmlformats.org/officeDocument/2006/relationships/hyperlink" Target="https://en.wikipedia.org/wiki/Ultimate_tensile_strength" TargetMode="External"/><Relationship Id="rId35" Type="http://schemas.openxmlformats.org/officeDocument/2006/relationships/diagramData" Target="diagrams/data1.xml"/><Relationship Id="rId56" Type="http://schemas.openxmlformats.org/officeDocument/2006/relationships/hyperlink" Target="https://creativecommons.org/licenses/by-sa/3.0/deed.en" TargetMode="External"/><Relationship Id="rId77" Type="http://schemas.openxmlformats.org/officeDocument/2006/relationships/image" Target="media/image29.png"/><Relationship Id="rId100" Type="http://schemas.openxmlformats.org/officeDocument/2006/relationships/image" Target="media/image50.png"/><Relationship Id="rId105" Type="http://schemas.openxmlformats.org/officeDocument/2006/relationships/hyperlink" Target="https://education.nsw.gov.au/teaching-and-learning/curriculum/science/science-curriculum-resources-k-12/science-7-10-curriculum-resources/science-s5-materials" TargetMode="External"/><Relationship Id="rId126" Type="http://schemas.openxmlformats.org/officeDocument/2006/relationships/hyperlink" Target="https://www.sciencedirect.com/science/article/pii/S0048969724011264" TargetMode="External"/><Relationship Id="rId147" Type="http://schemas.openxmlformats.org/officeDocument/2006/relationships/hyperlink" Target="https://www.energy.gov/sites/default/files/2021-12/ES_ConsumerGuide_RecyclingCodes.pdf" TargetMode="External"/><Relationship Id="rId8" Type="http://schemas.openxmlformats.org/officeDocument/2006/relationships/hyperlink" Target="https://education.nsw.gov.au/inside-the-department/facilities-assets-and-equipment/school-infrastructure-nsw/knowledge/directorates/operations/technical-services/compliance-and-environment/chemical-safety-in-schools/section-1--general-information-for-all-staff/1-7-risk-assessment---a-pre-requisite-for-risk-control" TargetMode="External"/><Relationship Id="rId51" Type="http://schemas.openxmlformats.org/officeDocument/2006/relationships/hyperlink" Target="https://creativecommons.org/licenses/by-sa/3.0/deed.en" TargetMode="External"/><Relationship Id="rId72" Type="http://schemas.openxmlformats.org/officeDocument/2006/relationships/image" Target="media/image24.png"/><Relationship Id="rId93" Type="http://schemas.openxmlformats.org/officeDocument/2006/relationships/header" Target="header2.xml"/><Relationship Id="rId98" Type="http://schemas.openxmlformats.org/officeDocument/2006/relationships/hyperlink" Target="https://chemix.org/" TargetMode="External"/><Relationship Id="rId121" Type="http://schemas.openxmlformats.org/officeDocument/2006/relationships/hyperlink" Target="https://media.nationalgeographic.org/assets/file/Case_Study-Mapping_Microplastic_RL_final.pdf?utm_source=chatgpt.com" TargetMode="External"/><Relationship Id="rId142" Type="http://schemas.openxmlformats.org/officeDocument/2006/relationships/hyperlink" Target="https://www.pbslearningmedia.org/resource/ate10.sci.phys.matter.plasticsintro/introduction-to-plastics/" TargetMode="External"/><Relationship Id="rId3" Type="http://schemas.openxmlformats.org/officeDocument/2006/relationships/styles" Target="styles.xml"/><Relationship Id="rId25" Type="http://schemas.openxmlformats.org/officeDocument/2006/relationships/hyperlink" Target="https://maclellanrubber.com/definitions/oil-resistance" TargetMode="External"/><Relationship Id="rId46" Type="http://schemas.openxmlformats.org/officeDocument/2006/relationships/hyperlink" Target="https://chemix.org/" TargetMode="External"/><Relationship Id="rId67" Type="http://schemas.openxmlformats.org/officeDocument/2006/relationships/image" Target="media/image19.png"/><Relationship Id="rId116" Type="http://schemas.openxmlformats.org/officeDocument/2006/relationships/hyperlink" Target="https://www.youtube.com/watch?v=xviE_CvdJQg" TargetMode="External"/><Relationship Id="rId137" Type="http://schemas.openxmlformats.org/officeDocument/2006/relationships/hyperlink" Target="https://education.nsw.gov.au/about-us/educational-data/cese/publications/practical-guides-for-educators/growth-goal-setting" TargetMode="External"/><Relationship Id="rId20" Type="http://schemas.openxmlformats.org/officeDocument/2006/relationships/hyperlink" Target="https://curriculum.nsw.edu.au/learning-areas/science/science-7-10-2023/glossary" TargetMode="External"/><Relationship Id="rId41" Type="http://schemas.openxmlformats.org/officeDocument/2006/relationships/image" Target="media/image2.jpeg"/><Relationship Id="rId62" Type="http://schemas.openxmlformats.org/officeDocument/2006/relationships/image" Target="media/image14.jpeg"/><Relationship Id="rId83" Type="http://schemas.openxmlformats.org/officeDocument/2006/relationships/image" Target="media/image35.png"/><Relationship Id="rId88" Type="http://schemas.openxmlformats.org/officeDocument/2006/relationships/image" Target="media/image40.png"/><Relationship Id="rId111" Type="http://schemas.openxmlformats.org/officeDocument/2006/relationships/hyperlink" Target="https://www.youtube.com/watch?v=xaL05ONEzkg" TargetMode="External"/><Relationship Id="rId132" Type="http://schemas.openxmlformats.org/officeDocument/2006/relationships/hyperlink" Target="https://www.youtube.com/watch?v=xviE_CvdJQg" TargetMode="External"/><Relationship Id="rId153" Type="http://schemas.openxmlformats.org/officeDocument/2006/relationships/fontTable" Target="fontTable.xml"/><Relationship Id="rId15" Type="http://schemas.openxmlformats.org/officeDocument/2006/relationships/hyperlink" Target="https://www.sciencedirect.com/topics/biochemistry-genetics-and-molecular-biology/biopolymer" TargetMode="External"/><Relationship Id="rId36" Type="http://schemas.openxmlformats.org/officeDocument/2006/relationships/diagramLayout" Target="diagrams/layout1.xml"/><Relationship Id="rId57" Type="http://schemas.openxmlformats.org/officeDocument/2006/relationships/image" Target="media/image9.jpeg"/><Relationship Id="rId106" Type="http://schemas.openxmlformats.org/officeDocument/2006/relationships/hyperlink" Target="https://www.penrithcity.nsw.gov.au/waste-environment/waste/a-z-of-waste-recycling" TargetMode="External"/><Relationship Id="rId127" Type="http://schemas.openxmlformats.org/officeDocument/2006/relationships/chart" Target="charts/chart3.xml"/><Relationship Id="rId10" Type="http://schemas.openxmlformats.org/officeDocument/2006/relationships/hyperlink" Target="https://education.nsw.gov.au/teaching-and-learning/curriculum/literacy-and-numeracy/teaching-and-learning-resources/literacy/teaching-strategies/stage-5/reading/stage-5-vocabulary-in-context" TargetMode="External"/><Relationship Id="rId31" Type="http://schemas.openxmlformats.org/officeDocument/2006/relationships/hyperlink" Target="https://primaryscienceonline.org.uk/glossary-of-terms/transparent-translucent-and-opaque/" TargetMode="External"/><Relationship Id="rId52" Type="http://schemas.openxmlformats.org/officeDocument/2006/relationships/hyperlink" Target="https://www.youtube.com/watch?v=PYMWUz7TC3A" TargetMode="External"/><Relationship Id="rId73" Type="http://schemas.openxmlformats.org/officeDocument/2006/relationships/image" Target="media/image25.png"/><Relationship Id="rId78" Type="http://schemas.openxmlformats.org/officeDocument/2006/relationships/image" Target="media/image30.png"/><Relationship Id="rId94" Type="http://schemas.openxmlformats.org/officeDocument/2006/relationships/footer" Target="footer2.xml"/><Relationship Id="rId99" Type="http://schemas.openxmlformats.org/officeDocument/2006/relationships/hyperlink" Target="https://www.pbslearningmedia.org/resource/ate10.sci.phys.matter.plasticsintro/introduction-to-plastics/" TargetMode="External"/><Relationship Id="rId101" Type="http://schemas.openxmlformats.org/officeDocument/2006/relationships/hyperlink" Target="https://www.camden.nsw.gov.au/assets/Uploads/SUEZ-ANZ-Plastics-Identification-Code.pdf" TargetMode="External"/><Relationship Id="rId122" Type="http://schemas.openxmlformats.org/officeDocument/2006/relationships/hyperlink" Target="https://arctic.noaa.gov/report-card/report-card-2018/microplastics-in-the-marine-realms-of-the-arctic-with-special-emphasis-on-sea-ice/" TargetMode="External"/><Relationship Id="rId143" Type="http://schemas.openxmlformats.org/officeDocument/2006/relationships/hyperlink" Target="https://www.petro-online.com/news/fuel-for-thought/13/breaking-news/8-everyday-products-that-use-hydrocarbons/54602" TargetMode="External"/><Relationship Id="rId148" Type="http://schemas.openxmlformats.org/officeDocument/2006/relationships/hyperlink" Target="https://www.eia.gov/energyexplained/gasoline/octane-in-depth.php" TargetMode="External"/><Relationship Id="rId4" Type="http://schemas.openxmlformats.org/officeDocument/2006/relationships/settings" Target="settings.xml"/><Relationship Id="rId9" Type="http://schemas.openxmlformats.org/officeDocument/2006/relationships/hyperlink" Target="https://education.nsw.gov.au/teaching-and-learning/curriculum/science/science-curriculum-resources-k-12/science-7-10-curriculum-resources/science-s5-materials" TargetMode="External"/><Relationship Id="rId26" Type="http://schemas.openxmlformats.org/officeDocument/2006/relationships/hyperlink" Target="https://primaryscienceonline.org.uk/glossary-of-terms/transparent-translucent-and-opaque/" TargetMode="External"/><Relationship Id="rId47" Type="http://schemas.openxmlformats.org/officeDocument/2006/relationships/image" Target="media/image6.png"/><Relationship Id="rId68" Type="http://schemas.openxmlformats.org/officeDocument/2006/relationships/image" Target="media/image20.png"/><Relationship Id="rId89" Type="http://schemas.openxmlformats.org/officeDocument/2006/relationships/image" Target="media/image41.png"/><Relationship Id="rId112" Type="http://schemas.openxmlformats.org/officeDocument/2006/relationships/hyperlink" Target="https://www.sciencejournalforkids.org/wp-content/uploads/2022/06/soil_plastic_article.pdf" TargetMode="External"/><Relationship Id="rId133" Type="http://schemas.openxmlformats.org/officeDocument/2006/relationships/hyperlink" Target="https://www.frontiersin.org/articles/10.3389/feduc.2018.00022/full" TargetMode="External"/><Relationship Id="rId154" Type="http://schemas.openxmlformats.org/officeDocument/2006/relationships/theme" Target="theme/theme1.xml"/><Relationship Id="rId16" Type="http://schemas.openxmlformats.org/officeDocument/2006/relationships/hyperlink" Target="https://curriculum.nsw.edu.au/learning-areas/science/science-7-10-2023/glossary" TargetMode="External"/><Relationship Id="rId37" Type="http://schemas.openxmlformats.org/officeDocument/2006/relationships/diagramQuickStyle" Target="diagrams/quickStyle1.xml"/><Relationship Id="rId58" Type="http://schemas.openxmlformats.org/officeDocument/2006/relationships/image" Target="media/image10.jpeg"/><Relationship Id="rId79" Type="http://schemas.openxmlformats.org/officeDocument/2006/relationships/image" Target="media/image31.png"/><Relationship Id="rId102" Type="http://schemas.openxmlformats.org/officeDocument/2006/relationships/hyperlink" Target="https://www.energy.gov/sites/default/files/2021-12/ES_ConsumerGuide_RecyclingCodes.pdf" TargetMode="External"/><Relationship Id="rId123" Type="http://schemas.openxmlformats.org/officeDocument/2006/relationships/hyperlink" Target="https://phys.org/news/2024-10-farms-plastic-mulch-contaminating-agricultural.html" TargetMode="External"/><Relationship Id="rId144" Type="http://schemas.openxmlformats.org/officeDocument/2006/relationships/hyperlink" Target="https://www.bellchem.com/news/industrial-uses-of-heptane" TargetMode="External"/><Relationship Id="rId90" Type="http://schemas.openxmlformats.org/officeDocument/2006/relationships/image" Target="media/image4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6.svg"/><Relationship Id="rId1" Type="http://schemas.openxmlformats.org/officeDocument/2006/relationships/image" Target="media/image45.png"/></Relationships>
</file>

<file path=word/_rels/header2.xml.rels><?xml version="1.0" encoding="UTF-8" standalone="yes"?>
<Relationships xmlns="http://schemas.openxmlformats.org/package/2006/relationships"><Relationship Id="rId1" Type="http://schemas.openxmlformats.org/officeDocument/2006/relationships/image" Target="media/image4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[Add title here]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[add series name here]</c:v>
                </c:pt>
              </c:strCache>
            </c:strRef>
          </c:tx>
          <c:spPr>
            <a:ln w="28575" cap="rnd">
              <a:solidFill>
                <a:schemeClr val="accent1"/>
              </a:solidFill>
              <a:round/>
            </a:ln>
            <a:effectLst/>
          </c:spPr>
          <c:marker>
            <c:symbol val="none"/>
          </c:marker>
          <c:cat>
            <c:numRef>
              <c:f>Sheet1!$A$2:$A$15</c:f>
              <c:numCache>
                <c:formatCode>General</c:formatCode>
                <c:ptCount val="14"/>
                <c:pt idx="0">
                  <c:v>0</c:v>
                </c:pt>
                <c:pt idx="1">
                  <c:v>1</c:v>
                </c:pt>
                <c:pt idx="2">
                  <c:v>2</c:v>
                </c:pt>
                <c:pt idx="3">
                  <c:v>3</c:v>
                </c:pt>
                <c:pt idx="4">
                  <c:v>4</c:v>
                </c:pt>
                <c:pt idx="5">
                  <c:v>5</c:v>
                </c:pt>
                <c:pt idx="6">
                  <c:v>6</c:v>
                </c:pt>
                <c:pt idx="7">
                  <c:v>7</c:v>
                </c:pt>
                <c:pt idx="8">
                  <c:v>8</c:v>
                </c:pt>
                <c:pt idx="9">
                  <c:v>9</c:v>
                </c:pt>
                <c:pt idx="10">
                  <c:v>10</c:v>
                </c:pt>
                <c:pt idx="11">
                  <c:v>11</c:v>
                </c:pt>
                <c:pt idx="12">
                  <c:v>12</c:v>
                </c:pt>
              </c:numCache>
            </c:numRef>
          </c:cat>
          <c:val>
            <c:numRef>
              <c:f>Sheet1!$B$2:$B$15</c:f>
              <c:numCache>
                <c:formatCode>General</c:formatCode>
                <c:ptCount val="14"/>
              </c:numCache>
            </c:numRef>
          </c:val>
          <c:smooth val="0"/>
          <c:extLst>
            <c:ext xmlns:c16="http://schemas.microsoft.com/office/drawing/2014/chart" uri="{C3380CC4-5D6E-409C-BE32-E72D297353CC}">
              <c16:uniqueId val="{00000000-4E7A-4790-A3FB-DEC2CCDFDD16}"/>
            </c:ext>
          </c:extLst>
        </c:ser>
        <c:ser>
          <c:idx val="1"/>
          <c:order val="1"/>
          <c:tx>
            <c:strRef>
              <c:f>Sheet1!$C$1</c:f>
              <c:strCache>
                <c:ptCount val="1"/>
                <c:pt idx="0">
                  <c:v>[add series 2 name here]</c:v>
                </c:pt>
              </c:strCache>
            </c:strRef>
          </c:tx>
          <c:spPr>
            <a:ln w="28575" cap="rnd">
              <a:solidFill>
                <a:schemeClr val="accent5"/>
              </a:solidFill>
              <a:round/>
            </a:ln>
            <a:effectLst/>
          </c:spPr>
          <c:marker>
            <c:symbol val="none"/>
          </c:marker>
          <c:cat>
            <c:numRef>
              <c:f>Sheet1!$A$2:$A$15</c:f>
              <c:numCache>
                <c:formatCode>General</c:formatCode>
                <c:ptCount val="14"/>
                <c:pt idx="0">
                  <c:v>0</c:v>
                </c:pt>
                <c:pt idx="1">
                  <c:v>1</c:v>
                </c:pt>
                <c:pt idx="2">
                  <c:v>2</c:v>
                </c:pt>
                <c:pt idx="3">
                  <c:v>3</c:v>
                </c:pt>
                <c:pt idx="4">
                  <c:v>4</c:v>
                </c:pt>
                <c:pt idx="5">
                  <c:v>5</c:v>
                </c:pt>
                <c:pt idx="6">
                  <c:v>6</c:v>
                </c:pt>
                <c:pt idx="7">
                  <c:v>7</c:v>
                </c:pt>
                <c:pt idx="8">
                  <c:v>8</c:v>
                </c:pt>
                <c:pt idx="9">
                  <c:v>9</c:v>
                </c:pt>
                <c:pt idx="10">
                  <c:v>10</c:v>
                </c:pt>
                <c:pt idx="11">
                  <c:v>11</c:v>
                </c:pt>
                <c:pt idx="12">
                  <c:v>12</c:v>
                </c:pt>
              </c:numCache>
            </c:numRef>
          </c:cat>
          <c:val>
            <c:numRef>
              <c:f>Sheet1!$C$2:$C$15</c:f>
              <c:numCache>
                <c:formatCode>General</c:formatCode>
                <c:ptCount val="14"/>
              </c:numCache>
            </c:numRef>
          </c:val>
          <c:smooth val="0"/>
          <c:extLst>
            <c:ext xmlns:c16="http://schemas.microsoft.com/office/drawing/2014/chart" uri="{C3380CC4-5D6E-409C-BE32-E72D297353CC}">
              <c16:uniqueId val="{00000001-4E7A-4790-A3FB-DEC2CCDFDD16}"/>
            </c:ext>
          </c:extLst>
        </c:ser>
        <c:dLbls>
          <c:showLegendKey val="0"/>
          <c:showVal val="0"/>
          <c:showCatName val="0"/>
          <c:showSerName val="0"/>
          <c:showPercent val="0"/>
          <c:showBubbleSize val="0"/>
        </c:dLbls>
        <c:smooth val="0"/>
        <c:axId val="103967232"/>
        <c:axId val="227589360"/>
      </c:lineChart>
      <c:catAx>
        <c:axId val="1039672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Polymer type</a:t>
                </a:r>
                <a:endParaRPr lang="en-AU"/>
              </a:p>
            </c:rich>
          </c:tx>
          <c:layout>
            <c:manualLayout>
              <c:xMode val="edge"/>
              <c:yMode val="edge"/>
              <c:x val="0.45426087794071612"/>
              <c:y val="0.951730033745781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589360"/>
        <c:crosses val="autoZero"/>
        <c:auto val="1"/>
        <c:lblAlgn val="ctr"/>
        <c:lblOffset val="100"/>
        <c:noMultiLvlLbl val="0"/>
      </c:catAx>
      <c:valAx>
        <c:axId val="227589360"/>
        <c:scaling>
          <c:orientation val="minMax"/>
          <c:max val="105"/>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Count</a:t>
                </a:r>
              </a:p>
            </c:rich>
          </c:tx>
          <c:layout>
            <c:manualLayout>
              <c:xMode val="edge"/>
              <c:yMode val="edge"/>
              <c:x val="2.0387359836901123E-3"/>
              <c:y val="0.4280447205592789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67232"/>
        <c:crossesAt val="1"/>
        <c:crossBetween val="midCat"/>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[Add title here]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[add series name here]</c:v>
                </c:pt>
              </c:strCache>
            </c:strRef>
          </c:tx>
          <c:spPr>
            <a:ln w="28575" cap="rnd">
              <a:solidFill>
                <a:schemeClr val="accent1"/>
              </a:solidFill>
              <a:round/>
            </a:ln>
            <a:effectLst/>
          </c:spPr>
          <c:marker>
            <c:symbol val="none"/>
          </c:marker>
          <c:cat>
            <c:numRef>
              <c:f>Sheet1!$A$2:$A$15</c:f>
              <c:numCache>
                <c:formatCode>General</c:formatCode>
                <c:ptCount val="14"/>
                <c:pt idx="0">
                  <c:v>0</c:v>
                </c:pt>
                <c:pt idx="1">
                  <c:v>1</c:v>
                </c:pt>
                <c:pt idx="2">
                  <c:v>2</c:v>
                </c:pt>
                <c:pt idx="3">
                  <c:v>3</c:v>
                </c:pt>
                <c:pt idx="4">
                  <c:v>4</c:v>
                </c:pt>
                <c:pt idx="5">
                  <c:v>5</c:v>
                </c:pt>
                <c:pt idx="6">
                  <c:v>6</c:v>
                </c:pt>
                <c:pt idx="7">
                  <c:v>7</c:v>
                </c:pt>
                <c:pt idx="8">
                  <c:v>8</c:v>
                </c:pt>
                <c:pt idx="9">
                  <c:v>9</c:v>
                </c:pt>
                <c:pt idx="10">
                  <c:v>10</c:v>
                </c:pt>
                <c:pt idx="11">
                  <c:v>11</c:v>
                </c:pt>
                <c:pt idx="12">
                  <c:v>12</c:v>
                </c:pt>
              </c:numCache>
            </c:numRef>
          </c:cat>
          <c:val>
            <c:numRef>
              <c:f>Sheet1!$B$2:$B$15</c:f>
              <c:numCache>
                <c:formatCode>General</c:formatCode>
                <c:ptCount val="14"/>
              </c:numCache>
            </c:numRef>
          </c:val>
          <c:smooth val="0"/>
          <c:extLst>
            <c:ext xmlns:c16="http://schemas.microsoft.com/office/drawing/2014/chart" uri="{C3380CC4-5D6E-409C-BE32-E72D297353CC}">
              <c16:uniqueId val="{00000000-942E-44EF-AE36-1CC1371839FF}"/>
            </c:ext>
          </c:extLst>
        </c:ser>
        <c:ser>
          <c:idx val="1"/>
          <c:order val="1"/>
          <c:tx>
            <c:strRef>
              <c:f>Sheet1!$C$1</c:f>
              <c:strCache>
                <c:ptCount val="1"/>
                <c:pt idx="0">
                  <c:v>[add series 2 name here]</c:v>
                </c:pt>
              </c:strCache>
            </c:strRef>
          </c:tx>
          <c:spPr>
            <a:ln w="28575" cap="rnd">
              <a:solidFill>
                <a:schemeClr val="accent5"/>
              </a:solidFill>
              <a:round/>
            </a:ln>
            <a:effectLst/>
          </c:spPr>
          <c:marker>
            <c:symbol val="none"/>
          </c:marker>
          <c:cat>
            <c:numRef>
              <c:f>Sheet1!$A$2:$A$15</c:f>
              <c:numCache>
                <c:formatCode>General</c:formatCode>
                <c:ptCount val="14"/>
                <c:pt idx="0">
                  <c:v>0</c:v>
                </c:pt>
                <c:pt idx="1">
                  <c:v>1</c:v>
                </c:pt>
                <c:pt idx="2">
                  <c:v>2</c:v>
                </c:pt>
                <c:pt idx="3">
                  <c:v>3</c:v>
                </c:pt>
                <c:pt idx="4">
                  <c:v>4</c:v>
                </c:pt>
                <c:pt idx="5">
                  <c:v>5</c:v>
                </c:pt>
                <c:pt idx="6">
                  <c:v>6</c:v>
                </c:pt>
                <c:pt idx="7">
                  <c:v>7</c:v>
                </c:pt>
                <c:pt idx="8">
                  <c:v>8</c:v>
                </c:pt>
                <c:pt idx="9">
                  <c:v>9</c:v>
                </c:pt>
                <c:pt idx="10">
                  <c:v>10</c:v>
                </c:pt>
                <c:pt idx="11">
                  <c:v>11</c:v>
                </c:pt>
                <c:pt idx="12">
                  <c:v>12</c:v>
                </c:pt>
              </c:numCache>
            </c:numRef>
          </c:cat>
          <c:val>
            <c:numRef>
              <c:f>Sheet1!$C$2:$C$15</c:f>
              <c:numCache>
                <c:formatCode>General</c:formatCode>
                <c:ptCount val="14"/>
              </c:numCache>
            </c:numRef>
          </c:val>
          <c:smooth val="0"/>
          <c:extLst>
            <c:ext xmlns:c16="http://schemas.microsoft.com/office/drawing/2014/chart" uri="{C3380CC4-5D6E-409C-BE32-E72D297353CC}">
              <c16:uniqueId val="{00000001-942E-44EF-AE36-1CC1371839FF}"/>
            </c:ext>
          </c:extLst>
        </c:ser>
        <c:dLbls>
          <c:showLegendKey val="0"/>
          <c:showVal val="0"/>
          <c:showCatName val="0"/>
          <c:showSerName val="0"/>
          <c:showPercent val="0"/>
          <c:showBubbleSize val="0"/>
        </c:dLbls>
        <c:smooth val="0"/>
        <c:axId val="103967232"/>
        <c:axId val="227589360"/>
      </c:lineChart>
      <c:catAx>
        <c:axId val="1039672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Item</a:t>
                </a:r>
                <a:r>
                  <a:rPr lang="en-AU" baseline="0"/>
                  <a:t> type</a:t>
                </a:r>
                <a:endParaRPr lang="en-AU"/>
              </a:p>
            </c:rich>
          </c:tx>
          <c:layout>
            <c:manualLayout>
              <c:xMode val="edge"/>
              <c:yMode val="edge"/>
              <c:x val="0.46887843885669095"/>
              <c:y val="0.9577637795275590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589360"/>
        <c:crosses val="autoZero"/>
        <c:auto val="1"/>
        <c:lblAlgn val="ctr"/>
        <c:lblOffset val="100"/>
        <c:noMultiLvlLbl val="0"/>
      </c:catAx>
      <c:valAx>
        <c:axId val="227589360"/>
        <c:scaling>
          <c:orientation val="minMax"/>
          <c:max val="105"/>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Count</a:t>
                </a:r>
              </a:p>
            </c:rich>
          </c:tx>
          <c:layout>
            <c:manualLayout>
              <c:xMode val="edge"/>
              <c:yMode val="edge"/>
              <c:x val="1.6749644206904093E-3"/>
              <c:y val="0.4113781714785651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67232"/>
        <c:crossesAt val="1"/>
        <c:crossBetween val="midCat"/>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[Add title here]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[add series name here]</c:v>
                </c:pt>
              </c:strCache>
            </c:strRef>
          </c:tx>
          <c:spPr>
            <a:ln w="28575" cap="rnd">
              <a:solidFill>
                <a:schemeClr val="accent1"/>
              </a:solidFill>
              <a:round/>
            </a:ln>
            <a:effectLst/>
          </c:spPr>
          <c:marker>
            <c:symbol val="none"/>
          </c:marker>
          <c:cat>
            <c:numRef>
              <c:f>Sheet1!$A$2:$A$15</c:f>
              <c:numCache>
                <c:formatCode>General</c:formatCode>
                <c:ptCount val="14"/>
                <c:pt idx="0">
                  <c:v>0</c:v>
                </c:pt>
                <c:pt idx="1">
                  <c:v>1</c:v>
                </c:pt>
                <c:pt idx="2">
                  <c:v>2</c:v>
                </c:pt>
                <c:pt idx="3">
                  <c:v>3</c:v>
                </c:pt>
                <c:pt idx="4">
                  <c:v>4</c:v>
                </c:pt>
                <c:pt idx="5">
                  <c:v>5</c:v>
                </c:pt>
                <c:pt idx="6">
                  <c:v>6</c:v>
                </c:pt>
                <c:pt idx="7">
                  <c:v>7</c:v>
                </c:pt>
                <c:pt idx="8">
                  <c:v>8</c:v>
                </c:pt>
                <c:pt idx="9">
                  <c:v>9</c:v>
                </c:pt>
                <c:pt idx="10">
                  <c:v>10</c:v>
                </c:pt>
                <c:pt idx="11">
                  <c:v>11</c:v>
                </c:pt>
                <c:pt idx="12">
                  <c:v>12</c:v>
                </c:pt>
              </c:numCache>
            </c:numRef>
          </c:cat>
          <c:val>
            <c:numRef>
              <c:f>Sheet1!$B$2:$B$15</c:f>
              <c:numCache>
                <c:formatCode>General</c:formatCode>
                <c:ptCount val="14"/>
              </c:numCache>
            </c:numRef>
          </c:val>
          <c:smooth val="0"/>
          <c:extLst>
            <c:ext xmlns:c16="http://schemas.microsoft.com/office/drawing/2014/chart" uri="{C3380CC4-5D6E-409C-BE32-E72D297353CC}">
              <c16:uniqueId val="{00000000-DE8B-4A41-A9F7-17F4A33D4C6D}"/>
            </c:ext>
          </c:extLst>
        </c:ser>
        <c:ser>
          <c:idx val="1"/>
          <c:order val="1"/>
          <c:tx>
            <c:strRef>
              <c:f>Sheet1!$C$1</c:f>
              <c:strCache>
                <c:ptCount val="1"/>
                <c:pt idx="0">
                  <c:v>[add series 2 name here]</c:v>
                </c:pt>
              </c:strCache>
            </c:strRef>
          </c:tx>
          <c:spPr>
            <a:ln w="28575" cap="rnd">
              <a:solidFill>
                <a:schemeClr val="accent5"/>
              </a:solidFill>
              <a:round/>
            </a:ln>
            <a:effectLst/>
          </c:spPr>
          <c:marker>
            <c:symbol val="none"/>
          </c:marker>
          <c:cat>
            <c:numRef>
              <c:f>Sheet1!$A$2:$A$15</c:f>
              <c:numCache>
                <c:formatCode>General</c:formatCode>
                <c:ptCount val="14"/>
                <c:pt idx="0">
                  <c:v>0</c:v>
                </c:pt>
                <c:pt idx="1">
                  <c:v>1</c:v>
                </c:pt>
                <c:pt idx="2">
                  <c:v>2</c:v>
                </c:pt>
                <c:pt idx="3">
                  <c:v>3</c:v>
                </c:pt>
                <c:pt idx="4">
                  <c:v>4</c:v>
                </c:pt>
                <c:pt idx="5">
                  <c:v>5</c:v>
                </c:pt>
                <c:pt idx="6">
                  <c:v>6</c:v>
                </c:pt>
                <c:pt idx="7">
                  <c:v>7</c:v>
                </c:pt>
                <c:pt idx="8">
                  <c:v>8</c:v>
                </c:pt>
                <c:pt idx="9">
                  <c:v>9</c:v>
                </c:pt>
                <c:pt idx="10">
                  <c:v>10</c:v>
                </c:pt>
                <c:pt idx="11">
                  <c:v>11</c:v>
                </c:pt>
                <c:pt idx="12">
                  <c:v>12</c:v>
                </c:pt>
              </c:numCache>
            </c:numRef>
          </c:cat>
          <c:val>
            <c:numRef>
              <c:f>Sheet1!$C$2:$C$15</c:f>
              <c:numCache>
                <c:formatCode>General</c:formatCode>
                <c:ptCount val="14"/>
              </c:numCache>
            </c:numRef>
          </c:val>
          <c:smooth val="0"/>
          <c:extLst>
            <c:ext xmlns:c16="http://schemas.microsoft.com/office/drawing/2014/chart" uri="{C3380CC4-5D6E-409C-BE32-E72D297353CC}">
              <c16:uniqueId val="{00000001-DE8B-4A41-A9F7-17F4A33D4C6D}"/>
            </c:ext>
          </c:extLst>
        </c:ser>
        <c:dLbls>
          <c:showLegendKey val="0"/>
          <c:showVal val="0"/>
          <c:showCatName val="0"/>
          <c:showSerName val="0"/>
          <c:showPercent val="0"/>
          <c:showBubbleSize val="0"/>
        </c:dLbls>
        <c:smooth val="0"/>
        <c:axId val="103967232"/>
        <c:axId val="227589360"/>
      </c:lineChart>
      <c:catAx>
        <c:axId val="1039672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[Add</a:t>
                </a:r>
                <a:r>
                  <a:rPr lang="en-AU" baseline="0"/>
                  <a:t> axis scale here]</a:t>
                </a:r>
              </a:p>
              <a:p>
                <a:pPr>
                  <a:defRPr/>
                </a:pPr>
                <a:r>
                  <a:rPr lang="en-AU" baseline="0"/>
                  <a:t>[Add the independent variable</a:t>
                </a:r>
                <a:r>
                  <a:rPr lang="en-AU"/>
                  <a:t>]</a:t>
                </a:r>
                <a:r>
                  <a:rPr lang="en-AU" baseline="0"/>
                  <a:t> ([add units here])</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589360"/>
        <c:crosses val="autoZero"/>
        <c:auto val="1"/>
        <c:lblAlgn val="ctr"/>
        <c:lblOffset val="100"/>
        <c:noMultiLvlLbl val="0"/>
      </c:catAx>
      <c:valAx>
        <c:axId val="227589360"/>
        <c:scaling>
          <c:orientation val="minMax"/>
          <c:max val="105"/>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[Add the dependent variable here] ([add units here])</a:t>
                </a:r>
              </a:p>
              <a:p>
                <a:pPr>
                  <a:defRPr/>
                </a:pPr>
                <a:r>
                  <a:rPr lang="en-AU" baseline="0"/>
                  <a:t>[Add axis scale here]</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67232"/>
        <c:crossesAt val="1"/>
        <c:crossBetween val="midCat"/>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5A8914-F802-4B3C-A65F-EFA7E2115616}" type="doc">
      <dgm:prSet loTypeId="urn:microsoft.com/office/officeart/2005/8/layout/pyramid4" loCatId="pyramid" qsTypeId="urn:microsoft.com/office/officeart/2005/8/quickstyle/simple1" qsCatId="simple" csTypeId="urn:microsoft.com/office/officeart/2005/8/colors/accent1_2" csCatId="accent1" phldr="1"/>
      <dgm:spPr/>
      <dgm:t>
        <a:bodyPr/>
        <a:lstStyle/>
        <a:p>
          <a:endParaRPr lang="en-AU"/>
        </a:p>
      </dgm:t>
    </dgm:pt>
    <dgm:pt modelId="{5873933E-D773-4CBD-9DAD-DC47588C5DFD}">
      <dgm:prSet phldrT="[Text]"/>
      <dgm:spPr/>
      <dgm:t>
        <a:bodyPr/>
        <a:lstStyle/>
        <a:p>
          <a:r>
            <a:rPr lang="en-AU"/>
            <a:t>Macroscopic</a:t>
          </a:r>
        </a:p>
      </dgm:t>
    </dgm:pt>
    <dgm:pt modelId="{197A5C38-9DAB-49F4-9FE0-8A1736D86C1A}" type="parTrans" cxnId="{C721CCB9-9F38-4711-A75E-049F24CE1C10}">
      <dgm:prSet/>
      <dgm:spPr/>
      <dgm:t>
        <a:bodyPr/>
        <a:lstStyle/>
        <a:p>
          <a:endParaRPr lang="en-AU"/>
        </a:p>
      </dgm:t>
    </dgm:pt>
    <dgm:pt modelId="{7C1FA353-9B8E-4E00-B5EC-C39A6EBB93E5}" type="sibTrans" cxnId="{C721CCB9-9F38-4711-A75E-049F24CE1C10}">
      <dgm:prSet/>
      <dgm:spPr/>
      <dgm:t>
        <a:bodyPr/>
        <a:lstStyle/>
        <a:p>
          <a:endParaRPr lang="en-AU"/>
        </a:p>
      </dgm:t>
    </dgm:pt>
    <dgm:pt modelId="{31F74525-2700-44B1-B306-DB4FCA695509}">
      <dgm:prSet phldrT="[Text]"/>
      <dgm:spPr/>
      <dgm:t>
        <a:bodyPr/>
        <a:lstStyle/>
        <a:p>
          <a:r>
            <a:rPr lang="en-AU"/>
            <a:t>Sub-microscopic</a:t>
          </a:r>
        </a:p>
      </dgm:t>
    </dgm:pt>
    <dgm:pt modelId="{34EFE7B5-558B-4108-A75A-21CF172899CD}" type="parTrans" cxnId="{6528DDB4-7A9E-44CD-A3CC-C7BE5C54AABC}">
      <dgm:prSet/>
      <dgm:spPr/>
      <dgm:t>
        <a:bodyPr/>
        <a:lstStyle/>
        <a:p>
          <a:endParaRPr lang="en-AU"/>
        </a:p>
      </dgm:t>
    </dgm:pt>
    <dgm:pt modelId="{C2B2C30C-DA0E-4CC2-A020-03E03484DFAD}" type="sibTrans" cxnId="{6528DDB4-7A9E-44CD-A3CC-C7BE5C54AABC}">
      <dgm:prSet/>
      <dgm:spPr/>
      <dgm:t>
        <a:bodyPr/>
        <a:lstStyle/>
        <a:p>
          <a:endParaRPr lang="en-AU"/>
        </a:p>
      </dgm:t>
    </dgm:pt>
    <dgm:pt modelId="{4534483B-FF73-44D2-BDBC-5BDB3672ADEF}">
      <dgm:prSet phldrT="[Text]"/>
      <dgm:spPr/>
      <dgm:t>
        <a:bodyPr/>
        <a:lstStyle/>
        <a:p>
          <a:r>
            <a:rPr lang="en-AU"/>
            <a:t>Johnstone's triangle</a:t>
          </a:r>
        </a:p>
      </dgm:t>
    </dgm:pt>
    <dgm:pt modelId="{C13A4353-B15D-48F8-B2BB-5F37C4CB2196}" type="parTrans" cxnId="{442DE90E-DE81-45AD-976C-8D2A9AB0A8C7}">
      <dgm:prSet/>
      <dgm:spPr/>
      <dgm:t>
        <a:bodyPr/>
        <a:lstStyle/>
        <a:p>
          <a:endParaRPr lang="en-AU"/>
        </a:p>
      </dgm:t>
    </dgm:pt>
    <dgm:pt modelId="{06F15913-565D-4E8F-BC16-221F0824AF8D}" type="sibTrans" cxnId="{442DE90E-DE81-45AD-976C-8D2A9AB0A8C7}">
      <dgm:prSet/>
      <dgm:spPr/>
      <dgm:t>
        <a:bodyPr/>
        <a:lstStyle/>
        <a:p>
          <a:endParaRPr lang="en-AU"/>
        </a:p>
      </dgm:t>
    </dgm:pt>
    <dgm:pt modelId="{CBAD45D4-44D2-4899-ADDE-C750651164C6}">
      <dgm:prSet phldrT="[Text]"/>
      <dgm:spPr/>
      <dgm:t>
        <a:bodyPr/>
        <a:lstStyle/>
        <a:p>
          <a:r>
            <a:rPr lang="en-AU"/>
            <a:t>Symbolic</a:t>
          </a:r>
        </a:p>
      </dgm:t>
    </dgm:pt>
    <dgm:pt modelId="{5ECAE4BF-6E8C-4F12-9082-3B22B233CC8C}" type="parTrans" cxnId="{1F4338AA-45A0-4DC1-8EE9-40CF684444B2}">
      <dgm:prSet/>
      <dgm:spPr/>
      <dgm:t>
        <a:bodyPr/>
        <a:lstStyle/>
        <a:p>
          <a:endParaRPr lang="en-AU"/>
        </a:p>
      </dgm:t>
    </dgm:pt>
    <dgm:pt modelId="{CF8914FA-5DBA-4208-995C-27C9A2BB1634}" type="sibTrans" cxnId="{1F4338AA-45A0-4DC1-8EE9-40CF684444B2}">
      <dgm:prSet/>
      <dgm:spPr/>
      <dgm:t>
        <a:bodyPr/>
        <a:lstStyle/>
        <a:p>
          <a:endParaRPr lang="en-AU"/>
        </a:p>
      </dgm:t>
    </dgm:pt>
    <dgm:pt modelId="{85E147D7-1A25-4DEF-B1CF-194D9698BA77}" type="pres">
      <dgm:prSet presAssocID="{EB5A8914-F802-4B3C-A65F-EFA7E2115616}" presName="compositeShape" presStyleCnt="0">
        <dgm:presLayoutVars>
          <dgm:chMax val="9"/>
          <dgm:dir/>
          <dgm:resizeHandles val="exact"/>
        </dgm:presLayoutVars>
      </dgm:prSet>
      <dgm:spPr/>
    </dgm:pt>
    <dgm:pt modelId="{705884C6-7266-4261-8C31-113167925384}" type="pres">
      <dgm:prSet presAssocID="{EB5A8914-F802-4B3C-A65F-EFA7E2115616}" presName="triangle1" presStyleLbl="node1" presStyleIdx="0" presStyleCnt="4">
        <dgm:presLayoutVars>
          <dgm:bulletEnabled val="1"/>
        </dgm:presLayoutVars>
      </dgm:prSet>
      <dgm:spPr/>
    </dgm:pt>
    <dgm:pt modelId="{F56ED605-81D1-445A-A501-F7B52F068C7E}" type="pres">
      <dgm:prSet presAssocID="{EB5A8914-F802-4B3C-A65F-EFA7E2115616}" presName="triangle2" presStyleLbl="node1" presStyleIdx="1" presStyleCnt="4">
        <dgm:presLayoutVars>
          <dgm:bulletEnabled val="1"/>
        </dgm:presLayoutVars>
      </dgm:prSet>
      <dgm:spPr/>
    </dgm:pt>
    <dgm:pt modelId="{F8AD19D0-376F-4FA6-BDA9-1292157B6AF2}" type="pres">
      <dgm:prSet presAssocID="{EB5A8914-F802-4B3C-A65F-EFA7E2115616}" presName="triangle3" presStyleLbl="node1" presStyleIdx="2" presStyleCnt="4">
        <dgm:presLayoutVars>
          <dgm:bulletEnabled val="1"/>
        </dgm:presLayoutVars>
      </dgm:prSet>
      <dgm:spPr/>
    </dgm:pt>
    <dgm:pt modelId="{D5354D62-6F76-44B9-A1BC-09AA5CD85265}" type="pres">
      <dgm:prSet presAssocID="{EB5A8914-F802-4B3C-A65F-EFA7E2115616}" presName="triangle4" presStyleLbl="node1" presStyleIdx="3" presStyleCnt="4">
        <dgm:presLayoutVars>
          <dgm:bulletEnabled val="1"/>
        </dgm:presLayoutVars>
      </dgm:prSet>
      <dgm:spPr/>
    </dgm:pt>
  </dgm:ptLst>
  <dgm:cxnLst>
    <dgm:cxn modelId="{442DE90E-DE81-45AD-976C-8D2A9AB0A8C7}" srcId="{EB5A8914-F802-4B3C-A65F-EFA7E2115616}" destId="{4534483B-FF73-44D2-BDBC-5BDB3672ADEF}" srcOrd="2" destOrd="0" parTransId="{C13A4353-B15D-48F8-B2BB-5F37C4CB2196}" sibTransId="{06F15913-565D-4E8F-BC16-221F0824AF8D}"/>
    <dgm:cxn modelId="{EED2A826-A566-4811-B761-A528CC40EB01}" type="presOf" srcId="{4534483B-FF73-44D2-BDBC-5BDB3672ADEF}" destId="{F8AD19D0-376F-4FA6-BDA9-1292157B6AF2}" srcOrd="0" destOrd="0" presId="urn:microsoft.com/office/officeart/2005/8/layout/pyramid4"/>
    <dgm:cxn modelId="{F00B967F-5FE4-4830-AC53-166DF67161EC}" type="presOf" srcId="{5873933E-D773-4CBD-9DAD-DC47588C5DFD}" destId="{705884C6-7266-4261-8C31-113167925384}" srcOrd="0" destOrd="0" presId="urn:microsoft.com/office/officeart/2005/8/layout/pyramid4"/>
    <dgm:cxn modelId="{1F4338AA-45A0-4DC1-8EE9-40CF684444B2}" srcId="{EB5A8914-F802-4B3C-A65F-EFA7E2115616}" destId="{CBAD45D4-44D2-4899-ADDE-C750651164C6}" srcOrd="3" destOrd="0" parTransId="{5ECAE4BF-6E8C-4F12-9082-3B22B233CC8C}" sibTransId="{CF8914FA-5DBA-4208-995C-27C9A2BB1634}"/>
    <dgm:cxn modelId="{6528DDB4-7A9E-44CD-A3CC-C7BE5C54AABC}" srcId="{EB5A8914-F802-4B3C-A65F-EFA7E2115616}" destId="{31F74525-2700-44B1-B306-DB4FCA695509}" srcOrd="1" destOrd="0" parTransId="{34EFE7B5-558B-4108-A75A-21CF172899CD}" sibTransId="{C2B2C30C-DA0E-4CC2-A020-03E03484DFAD}"/>
    <dgm:cxn modelId="{E5BB00B5-1D58-4AE4-B415-9400AE5B4E6F}" type="presOf" srcId="{31F74525-2700-44B1-B306-DB4FCA695509}" destId="{F56ED605-81D1-445A-A501-F7B52F068C7E}" srcOrd="0" destOrd="0" presId="urn:microsoft.com/office/officeart/2005/8/layout/pyramid4"/>
    <dgm:cxn modelId="{C721CCB9-9F38-4711-A75E-049F24CE1C10}" srcId="{EB5A8914-F802-4B3C-A65F-EFA7E2115616}" destId="{5873933E-D773-4CBD-9DAD-DC47588C5DFD}" srcOrd="0" destOrd="0" parTransId="{197A5C38-9DAB-49F4-9FE0-8A1736D86C1A}" sibTransId="{7C1FA353-9B8E-4E00-B5EC-C39A6EBB93E5}"/>
    <dgm:cxn modelId="{B7D8ACC1-388D-49A9-817B-4C6E959DDA09}" type="presOf" srcId="{EB5A8914-F802-4B3C-A65F-EFA7E2115616}" destId="{85E147D7-1A25-4DEF-B1CF-194D9698BA77}" srcOrd="0" destOrd="0" presId="urn:microsoft.com/office/officeart/2005/8/layout/pyramid4"/>
    <dgm:cxn modelId="{5458ACF8-F381-429F-B752-9BE9945F292E}" type="presOf" srcId="{CBAD45D4-44D2-4899-ADDE-C750651164C6}" destId="{D5354D62-6F76-44B9-A1BC-09AA5CD85265}" srcOrd="0" destOrd="0" presId="urn:microsoft.com/office/officeart/2005/8/layout/pyramid4"/>
    <dgm:cxn modelId="{BA21F8CC-E0BF-4807-B152-4D0331889B1E}" type="presParOf" srcId="{85E147D7-1A25-4DEF-B1CF-194D9698BA77}" destId="{705884C6-7266-4261-8C31-113167925384}" srcOrd="0" destOrd="0" presId="urn:microsoft.com/office/officeart/2005/8/layout/pyramid4"/>
    <dgm:cxn modelId="{D676A089-3A74-4C83-A319-64D814C9434A}" type="presParOf" srcId="{85E147D7-1A25-4DEF-B1CF-194D9698BA77}" destId="{F56ED605-81D1-445A-A501-F7B52F068C7E}" srcOrd="1" destOrd="0" presId="urn:microsoft.com/office/officeart/2005/8/layout/pyramid4"/>
    <dgm:cxn modelId="{BFB35D05-F160-4142-BA19-6710A4C4509D}" type="presParOf" srcId="{85E147D7-1A25-4DEF-B1CF-194D9698BA77}" destId="{F8AD19D0-376F-4FA6-BDA9-1292157B6AF2}" srcOrd="2" destOrd="0" presId="urn:microsoft.com/office/officeart/2005/8/layout/pyramid4"/>
    <dgm:cxn modelId="{C14461BF-A4B9-4394-9A5D-FC0C4B648CEF}" type="presParOf" srcId="{85E147D7-1A25-4DEF-B1CF-194D9698BA77}" destId="{D5354D62-6F76-44B9-A1BC-09AA5CD85265}" srcOrd="3" destOrd="0" presId="urn:microsoft.com/office/officeart/2005/8/layout/pyramid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5884C6-7266-4261-8C31-113167925384}">
      <dsp:nvSpPr>
        <dsp:cNvPr id="0" name=""/>
        <dsp:cNvSpPr/>
      </dsp:nvSpPr>
      <dsp:spPr>
        <a:xfrm>
          <a:off x="2166213" y="0"/>
          <a:ext cx="1600200" cy="1600200"/>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Macroscopic</a:t>
          </a:r>
        </a:p>
      </dsp:txBody>
      <dsp:txXfrm>
        <a:off x="2566263" y="800100"/>
        <a:ext cx="800100" cy="800100"/>
      </dsp:txXfrm>
    </dsp:sp>
    <dsp:sp modelId="{F56ED605-81D1-445A-A501-F7B52F068C7E}">
      <dsp:nvSpPr>
        <dsp:cNvPr id="0" name=""/>
        <dsp:cNvSpPr/>
      </dsp:nvSpPr>
      <dsp:spPr>
        <a:xfrm>
          <a:off x="1366113" y="1600200"/>
          <a:ext cx="1600200" cy="1600200"/>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Sub-microscopic</a:t>
          </a:r>
        </a:p>
      </dsp:txBody>
      <dsp:txXfrm>
        <a:off x="1766163" y="2400300"/>
        <a:ext cx="800100" cy="800100"/>
      </dsp:txXfrm>
    </dsp:sp>
    <dsp:sp modelId="{F8AD19D0-376F-4FA6-BDA9-1292157B6AF2}">
      <dsp:nvSpPr>
        <dsp:cNvPr id="0" name=""/>
        <dsp:cNvSpPr/>
      </dsp:nvSpPr>
      <dsp:spPr>
        <a:xfrm rot="10800000">
          <a:off x="2166213" y="1600200"/>
          <a:ext cx="1600200" cy="1600200"/>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Johnstone's triangle</a:t>
          </a:r>
        </a:p>
      </dsp:txBody>
      <dsp:txXfrm rot="10800000">
        <a:off x="2566263" y="1600200"/>
        <a:ext cx="800100" cy="800100"/>
      </dsp:txXfrm>
    </dsp:sp>
    <dsp:sp modelId="{D5354D62-6F76-44B9-A1BC-09AA5CD85265}">
      <dsp:nvSpPr>
        <dsp:cNvPr id="0" name=""/>
        <dsp:cNvSpPr/>
      </dsp:nvSpPr>
      <dsp:spPr>
        <a:xfrm>
          <a:off x="2966313" y="1600200"/>
          <a:ext cx="1600200" cy="1600200"/>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Symbolic</a:t>
          </a:r>
        </a:p>
      </dsp:txBody>
      <dsp:txXfrm>
        <a:off x="3366363" y="2400300"/>
        <a:ext cx="800100" cy="80010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5624B-9061-4368-BFD3-CE497B260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2719</TotalTime>
  <Pages>125</Pages>
  <Words>19155</Words>
  <Characters>120279</Characters>
  <Application>Microsoft Office Word</Application>
  <DocSecurity>0</DocSecurity>
  <Lines>4147</Lines>
  <Paragraphs>2535</Paragraphs>
  <ScaleCrop>false</ScaleCrop>
  <HeadingPairs>
    <vt:vector size="2" baseType="variant">
      <vt:variant>
        <vt:lpstr>Title</vt:lpstr>
      </vt:variant>
      <vt:variant>
        <vt:i4>1</vt:i4>
      </vt:variant>
    </vt:vector>
  </HeadingPairs>
  <TitlesOfParts>
    <vt:vector size="1" baseType="lpstr">
      <vt:lpstr>Science Stage 5 (Year 9) – Materials – Teacher resource book 3 of 3 (TRB3)</vt:lpstr>
    </vt:vector>
  </TitlesOfParts>
  <Company/>
  <LinksUpToDate>false</LinksUpToDate>
  <CharactersWithSpaces>136899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 teacher resource book 3 of 3 (TRB3) – Stage 5, science</dc:title>
  <dc:subject/>
  <dc:creator>NSW Department of Education</dc:creator>
  <cp:keywords/>
  <dc:description/>
  <dcterms:created xsi:type="dcterms:W3CDTF">2024-07-17T12:26:00Z</dcterms:created>
  <dcterms:modified xsi:type="dcterms:W3CDTF">2025-07-03T02:58:00Z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2024-06-24T06:54:50Z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b18113c4-5a94-4ca2-a57f-ec3638df86b7</vt:lpwstr>
  </property>
  <property fmtid="{D5CDD505-2E9C-101B-9397-08002B2CF9AE}" pid="8" name="MSIP_Label_b603dfd7-d93a-4381-a340-2995d8282205_ContentBits">
    <vt:lpwstr>0</vt:lpwstr>
  </property>
  <property fmtid="{D5CDD505-2E9C-101B-9397-08002B2CF9AE}" pid="9" name="MediaServiceImageTags">
    <vt:lpwstr/>
  </property>
  <property fmtid="{D5CDD505-2E9C-101B-9397-08002B2CF9AE}" pid="10" name="ContentTypeId">
    <vt:lpwstr>0x010100C45A8A73F622604191F75A643547CBB7</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y fmtid="{D5CDD505-2E9C-101B-9397-08002B2CF9AE}" pid="17" name="SharedWithUsers">
    <vt:lpwstr>230;#Caitlin Gomez</vt:lpwstr>
  </property>
  <property fmtid="{D5CDD505-2E9C-101B-9397-08002B2CF9AE}" pid="18" name="GrammarlyDocumentId">
    <vt:lpwstr>86634243-2e8b-48ff-b3cf-f9db7eecfc4a</vt:lpwstr>
  </property>
</Properties>
</file>