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292D3" w14:textId="1B2037EA" w:rsidR="00E03656" w:rsidRDefault="00AB1F45" w:rsidP="00E03656">
      <w:pPr>
        <w:pStyle w:val="Heading1"/>
      </w:pPr>
      <w:r>
        <w:t xml:space="preserve">Science 7–10 </w:t>
      </w:r>
      <w:r w:rsidR="006364AD">
        <w:t>s</w:t>
      </w:r>
      <w:r>
        <w:t>ample explanatory text marking criteria</w:t>
      </w:r>
    </w:p>
    <w:p w14:paraId="3E1B6917" w14:textId="34314BA6" w:rsidR="00CA53B4" w:rsidRDefault="0017047A" w:rsidP="00CA53B4">
      <w:r>
        <w:t xml:space="preserve">This resource contains a sample question and marking criteria for Stage 4 content in the Science 7–10 Syllabus (2023). It focuses on assessing and giving feedback on students’ ability to write an explanatory text about energy pyramids and the flow of energy and matter through </w:t>
      </w:r>
      <w:r w:rsidR="00781DAC">
        <w:t>t</w:t>
      </w:r>
      <w:r>
        <w:t>rop</w:t>
      </w:r>
      <w:r w:rsidR="0A5E0F68">
        <w:t>h</w:t>
      </w:r>
      <w:r>
        <w:t>ic levels.</w:t>
      </w:r>
      <w:r w:rsidR="000F5F17">
        <w:t xml:space="preserve"> </w:t>
      </w:r>
      <w:r w:rsidR="00C50D7E">
        <w:t>Before attempting this task, m</w:t>
      </w:r>
      <w:r w:rsidR="000F5F17">
        <w:t xml:space="preserve">odel the writing of an explanatory text and unpack the scientific content and </w:t>
      </w:r>
      <w:r w:rsidR="006B310F">
        <w:t xml:space="preserve">required </w:t>
      </w:r>
      <w:r w:rsidR="000F5F17">
        <w:t>vocabulary</w:t>
      </w:r>
      <w:r w:rsidR="006B310F">
        <w:t>.</w:t>
      </w:r>
    </w:p>
    <w:p w14:paraId="36465827" w14:textId="364029ED" w:rsidR="000F5F17" w:rsidRDefault="000F5F17" w:rsidP="00CA53B4">
      <w:r>
        <w:t>The marking guidelines can be used as:</w:t>
      </w:r>
    </w:p>
    <w:p w14:paraId="36ABC911" w14:textId="4F653FD0" w:rsidR="000F5F17" w:rsidRDefault="000F5F17" w:rsidP="00BC7136">
      <w:pPr>
        <w:pStyle w:val="ListBullet"/>
      </w:pPr>
      <w:r>
        <w:t>an assessment tool to provide a structured way to mark and give feedback on an extended writing task</w:t>
      </w:r>
    </w:p>
    <w:p w14:paraId="18BFD5C4" w14:textId="272940C8" w:rsidR="000F5F17" w:rsidRDefault="000F5F17" w:rsidP="00BC7136">
      <w:pPr>
        <w:pStyle w:val="ListBullet"/>
      </w:pPr>
      <w:r>
        <w:t xml:space="preserve">a teaching guide that highlights the key elements of a strong scientific explanation (content knowledge, use of scientific vocabulary, text structure and </w:t>
      </w:r>
      <w:r w:rsidR="00C50D7E">
        <w:t>communication for a purpose and audience</w:t>
      </w:r>
      <w:r w:rsidR="0029317A">
        <w:t>)</w:t>
      </w:r>
    </w:p>
    <w:p w14:paraId="0FCF1661" w14:textId="765D0201" w:rsidR="00C50D7E" w:rsidRDefault="00C50D7E" w:rsidP="00BC7136">
      <w:pPr>
        <w:pStyle w:val="ListBullet"/>
      </w:pPr>
      <w:r>
        <w:t>explicit success criteria when attempting the extended writing task</w:t>
      </w:r>
    </w:p>
    <w:p w14:paraId="762B592B" w14:textId="1D58D16B" w:rsidR="00C50D7E" w:rsidRPr="00CA53B4" w:rsidRDefault="00C50D7E" w:rsidP="00BC7136">
      <w:pPr>
        <w:pStyle w:val="ListBullet"/>
      </w:pPr>
      <w:r>
        <w:t>adaptable criteria for when teaching extended writing for different curriculum content to ensure consistency in writing expectations.</w:t>
      </w:r>
    </w:p>
    <w:p w14:paraId="03499C25" w14:textId="024771BD" w:rsidR="00D66CBC" w:rsidRDefault="00AB1F45" w:rsidP="00AB1F45">
      <w:pPr>
        <w:pStyle w:val="Heading3"/>
      </w:pPr>
      <w:r>
        <w:lastRenderedPageBreak/>
        <w:t>S</w:t>
      </w:r>
      <w:r w:rsidR="00D66CBC">
        <w:t>tage 4 s</w:t>
      </w:r>
      <w:r>
        <w:t>yllabus content</w:t>
      </w:r>
    </w:p>
    <w:p w14:paraId="13677921" w14:textId="41D98585" w:rsidR="0055252E" w:rsidRPr="00FA30A6" w:rsidRDefault="00AB1F45" w:rsidP="00D66CBC">
      <w:pPr>
        <w:pStyle w:val="Heading5"/>
      </w:pPr>
      <w:r>
        <w:t>Living system</w:t>
      </w:r>
      <w:r w:rsidR="00D66CBC">
        <w:t>s</w:t>
      </w:r>
      <w:r>
        <w:t xml:space="preserve"> </w:t>
      </w:r>
      <w:r w:rsidR="00D3422E">
        <w:t>(</w:t>
      </w:r>
      <w:r w:rsidR="00E310DA" w:rsidRPr="00E310DA">
        <w:rPr>
          <w:bCs/>
        </w:rPr>
        <w:t>SC4-LIV-01</w:t>
      </w:r>
      <w:r w:rsidR="00E310DA">
        <w:rPr>
          <w:bCs/>
        </w:rPr>
        <w:t>)</w:t>
      </w:r>
    </w:p>
    <w:p w14:paraId="1FAF389D" w14:textId="3049359A" w:rsidR="00AB1F45" w:rsidRDefault="00817E8E" w:rsidP="00BC7136">
      <w:pPr>
        <w:pStyle w:val="ListBullet"/>
      </w:pPr>
      <w:bookmarkStart w:id="0" w:name="_Toc144284346"/>
      <w:bookmarkStart w:id="1" w:name="_Toc149036889"/>
      <w:r>
        <w:t>C</w:t>
      </w:r>
      <w:r w:rsidR="00AB1F45" w:rsidRPr="00AB1F45">
        <w:t>reate written texts to explain how energy pyramids show the amount of energy or matter at each trophic level</w:t>
      </w:r>
    </w:p>
    <w:p w14:paraId="71A0416E" w14:textId="0B8DE383" w:rsidR="00D66CBC" w:rsidRPr="00D66CBC" w:rsidRDefault="00D66CBC" w:rsidP="00D66CBC">
      <w:pPr>
        <w:pStyle w:val="Heading5"/>
        <w:rPr>
          <w:rStyle w:val="Strong"/>
          <w:b/>
          <w:bCs w:val="0"/>
        </w:rPr>
      </w:pPr>
      <w:r w:rsidRPr="00D66CBC">
        <w:rPr>
          <w:rStyle w:val="Strong"/>
          <w:b/>
          <w:bCs w:val="0"/>
        </w:rPr>
        <w:t>Communicating</w:t>
      </w:r>
      <w:r w:rsidR="00D3422E">
        <w:rPr>
          <w:rStyle w:val="Strong"/>
          <w:b/>
          <w:bCs w:val="0"/>
        </w:rPr>
        <w:t xml:space="preserve"> (</w:t>
      </w:r>
      <w:r w:rsidR="00E310DA" w:rsidRPr="00E310DA">
        <w:rPr>
          <w:bCs/>
        </w:rPr>
        <w:t>SC4-WS-08</w:t>
      </w:r>
      <w:r w:rsidR="00E310DA">
        <w:t>)</w:t>
      </w:r>
    </w:p>
    <w:p w14:paraId="42746DFF" w14:textId="5D97DBCB" w:rsidR="00D66CBC" w:rsidRPr="00BC7136" w:rsidRDefault="00817E8E" w:rsidP="00BC7136">
      <w:pPr>
        <w:pStyle w:val="ListBullet"/>
      </w:pPr>
      <w:r>
        <w:t>P</w:t>
      </w:r>
      <w:r w:rsidR="00D66CBC" w:rsidRPr="00D66CBC">
        <w:t xml:space="preserve">resent </w:t>
      </w:r>
      <w:r w:rsidR="00D66CBC" w:rsidRPr="00BC7136">
        <w:t>findings and ideas in a range of communication forms, including using relevant scientific terms, as appropriate to audience and purpose</w:t>
      </w:r>
    </w:p>
    <w:p w14:paraId="12690D9E" w14:textId="3A76544A" w:rsidR="00D66CBC" w:rsidRDefault="00817E8E" w:rsidP="00BC7136">
      <w:pPr>
        <w:pStyle w:val="ListBullet"/>
      </w:pPr>
      <w:r>
        <w:t>C</w:t>
      </w:r>
      <w:r w:rsidR="00D66CBC" w:rsidRPr="00BC7136">
        <w:t>reate written texts</w:t>
      </w:r>
      <w:r w:rsidR="00D66CBC" w:rsidRPr="00D66CBC">
        <w:t xml:space="preserve"> to communicate scientific concepts, ideas or investigations using conventional scientific text structures</w:t>
      </w:r>
    </w:p>
    <w:bookmarkEnd w:id="0"/>
    <w:bookmarkEnd w:id="1"/>
    <w:p w14:paraId="5E37F64E" w14:textId="77777777" w:rsidR="00266F49" w:rsidRDefault="00266F49">
      <w:pPr>
        <w:suppressAutoHyphens w:val="0"/>
        <w:spacing w:before="0" w:after="160" w:line="259" w:lineRule="auto"/>
        <w:rPr>
          <w:color w:val="002664"/>
          <w:sz w:val="32"/>
          <w:szCs w:val="40"/>
        </w:rPr>
      </w:pPr>
      <w:r>
        <w:br w:type="page"/>
      </w:r>
    </w:p>
    <w:p w14:paraId="77115378" w14:textId="04161533" w:rsidR="0055252E" w:rsidRDefault="00AB1F45" w:rsidP="0055252E">
      <w:pPr>
        <w:pStyle w:val="Heading3"/>
      </w:pPr>
      <w:r>
        <w:lastRenderedPageBreak/>
        <w:t xml:space="preserve">Writing task </w:t>
      </w:r>
    </w:p>
    <w:p w14:paraId="6EBC0EB6" w14:textId="76FED311" w:rsidR="0055252E" w:rsidRDefault="00AB1F45" w:rsidP="0048783F">
      <w:r w:rsidRPr="00AB1F45">
        <w:t>Write an explanation of how this energy pyramid shows the amount of energy and matter at each trophic level. (9 marks)</w:t>
      </w:r>
    </w:p>
    <w:p w14:paraId="2E4B0C52" w14:textId="6CF4B2EF" w:rsidR="00AB1F45" w:rsidRDefault="00BD1018" w:rsidP="00A24CFA">
      <w:pPr>
        <w:pStyle w:val="Caption"/>
      </w:pPr>
      <w:r>
        <w:t>Figure 1 – energy pyramid</w:t>
      </w:r>
    </w:p>
    <w:p w14:paraId="0F95D0BB" w14:textId="29AEE471" w:rsidR="00A24CFA" w:rsidRPr="00A24CFA" w:rsidRDefault="00DF0E69" w:rsidP="00A24CFA">
      <w:r>
        <w:rPr>
          <w:noProof/>
        </w:rPr>
        <w:drawing>
          <wp:inline distT="0" distB="0" distL="0" distR="0" wp14:anchorId="70E49151" wp14:editId="09DACD41">
            <wp:extent cx="6438900" cy="4172691"/>
            <wp:effectExtent l="0" t="0" r="0" b="0"/>
            <wp:docPr id="1860780277" name="Picture 1" descr="Energy pyramid with 4 layers. At top is tertiary consumer – orca as example.&#10;Second layer is secondary consumer – shark as example.&#10;Third layer is primary consumer – parrot fish as example.&#10;Bottom layer is producer – algae as example.&#10;Energy is transferred from the bottom layer upwards, indicated by arrows.&#10;Energy is also lost from each layer, indicated by arrows out of the pyra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80277" name="Picture 1" descr="Energy pyramid with 4 layers. At top is tertiary consumer – orca as example.&#10;Second layer is secondary consumer – shark as example.&#10;Third layer is primary consumer – parrot fish as example.&#10;Bottom layer is producer – algae as example.&#10;Energy is transferred from the bottom layer upwards, indicated by arrows.&#10;Energy is also lost from each layer, indicated by arrows out of the pyrami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73557" cy="4195151"/>
                    </a:xfrm>
                    <a:prstGeom prst="rect">
                      <a:avLst/>
                    </a:prstGeom>
                  </pic:spPr>
                </pic:pic>
              </a:graphicData>
            </a:graphic>
          </wp:inline>
        </w:drawing>
      </w:r>
    </w:p>
    <w:p w14:paraId="3F8D6084" w14:textId="564AD337" w:rsidR="0055252E" w:rsidRDefault="00AB1F45" w:rsidP="0055252E">
      <w:pPr>
        <w:pStyle w:val="Heading4"/>
      </w:pPr>
      <w:r>
        <w:lastRenderedPageBreak/>
        <w:t xml:space="preserve">Sample marking criteria </w:t>
      </w:r>
    </w:p>
    <w:tbl>
      <w:tblPr>
        <w:tblW w:w="0" w:type="auto"/>
        <w:tblCellMar>
          <w:left w:w="0" w:type="dxa"/>
          <w:right w:w="0" w:type="dxa"/>
        </w:tblCellMar>
        <w:tblLook w:val="04A0" w:firstRow="1" w:lastRow="0" w:firstColumn="1" w:lastColumn="0" w:noHBand="0" w:noVBand="1"/>
      </w:tblPr>
      <w:tblGrid>
        <w:gridCol w:w="3637"/>
        <w:gridCol w:w="6134"/>
        <w:gridCol w:w="4779"/>
      </w:tblGrid>
      <w:tr w:rsidR="00AB1F45" w:rsidRPr="00AB1F45" w14:paraId="456D151B" w14:textId="77777777" w:rsidTr="565FFFAB">
        <w:trPr>
          <w:trHeight w:val="272"/>
        </w:trPr>
        <w:tc>
          <w:tcPr>
            <w:tcW w:w="3637" w:type="dxa"/>
            <w:tcBorders>
              <w:top w:val="nil"/>
              <w:left w:val="single" w:sz="8" w:space="0" w:color="000000" w:themeColor="text1"/>
              <w:bottom w:val="single" w:sz="8" w:space="0" w:color="000000" w:themeColor="text1"/>
              <w:right w:val="nil"/>
            </w:tcBorders>
            <w:shd w:val="clear" w:color="auto" w:fill="002664" w:themeFill="accent1"/>
            <w:tcMar>
              <w:top w:w="15" w:type="dxa"/>
              <w:left w:w="58" w:type="dxa"/>
              <w:bottom w:w="0" w:type="dxa"/>
              <w:right w:w="58" w:type="dxa"/>
            </w:tcMar>
            <w:hideMark/>
          </w:tcPr>
          <w:p w14:paraId="113C89DC" w14:textId="77777777" w:rsidR="00AB1F45" w:rsidRPr="00AB1F45" w:rsidRDefault="00AB1F45" w:rsidP="00AB1F45">
            <w:r w:rsidRPr="00AB1F45">
              <w:rPr>
                <w:b/>
                <w:bCs/>
              </w:rPr>
              <w:t>Criteria</w:t>
            </w:r>
          </w:p>
        </w:tc>
        <w:tc>
          <w:tcPr>
            <w:tcW w:w="6134" w:type="dxa"/>
            <w:tcBorders>
              <w:top w:val="nil"/>
              <w:left w:val="nil"/>
              <w:bottom w:val="single" w:sz="8" w:space="0" w:color="000000" w:themeColor="text1"/>
              <w:right w:val="nil"/>
            </w:tcBorders>
            <w:shd w:val="clear" w:color="auto" w:fill="002664" w:themeFill="accent1"/>
            <w:tcMar>
              <w:top w:w="15" w:type="dxa"/>
              <w:left w:w="58" w:type="dxa"/>
              <w:bottom w:w="0" w:type="dxa"/>
              <w:right w:w="58" w:type="dxa"/>
            </w:tcMar>
            <w:hideMark/>
          </w:tcPr>
          <w:p w14:paraId="5A817B43" w14:textId="50804976" w:rsidR="00AB1F45" w:rsidRPr="00AB1F45" w:rsidRDefault="00AB1F45" w:rsidP="00AB1F45">
            <w:r w:rsidRPr="565FFFAB">
              <w:rPr>
                <w:b/>
                <w:bCs/>
              </w:rPr>
              <w:t xml:space="preserve">Marks </w:t>
            </w:r>
            <w:r w:rsidR="00817E8E" w:rsidRPr="565FFFAB">
              <w:rPr>
                <w:b/>
                <w:bCs/>
              </w:rPr>
              <w:t>–</w:t>
            </w:r>
            <w:r w:rsidRPr="565FFFAB">
              <w:rPr>
                <w:b/>
                <w:bCs/>
              </w:rPr>
              <w:t xml:space="preserve"> descriptors</w:t>
            </w:r>
          </w:p>
        </w:tc>
        <w:tc>
          <w:tcPr>
            <w:tcW w:w="4779" w:type="dxa"/>
            <w:tcBorders>
              <w:top w:val="nil"/>
              <w:left w:val="nil"/>
              <w:bottom w:val="single" w:sz="8" w:space="0" w:color="000000" w:themeColor="text1"/>
              <w:right w:val="single" w:sz="8" w:space="0" w:color="000000" w:themeColor="text1"/>
            </w:tcBorders>
            <w:shd w:val="clear" w:color="auto" w:fill="002664" w:themeFill="accent1"/>
            <w:tcMar>
              <w:top w:w="15" w:type="dxa"/>
              <w:left w:w="58" w:type="dxa"/>
              <w:bottom w:w="0" w:type="dxa"/>
              <w:right w:w="58" w:type="dxa"/>
            </w:tcMar>
            <w:hideMark/>
          </w:tcPr>
          <w:p w14:paraId="346297FA" w14:textId="77777777" w:rsidR="00AB1F45" w:rsidRPr="00AB1F45" w:rsidRDefault="00AB1F45" w:rsidP="00AB1F45">
            <w:r w:rsidRPr="00AB1F45">
              <w:rPr>
                <w:b/>
                <w:bCs/>
              </w:rPr>
              <w:t>Syllabus outcome and content</w:t>
            </w:r>
          </w:p>
        </w:tc>
      </w:tr>
      <w:tr w:rsidR="00AB1F45" w:rsidRPr="00AB1F45" w14:paraId="4A5CC443" w14:textId="77777777" w:rsidTr="565FFFAB">
        <w:trPr>
          <w:trHeight w:val="1936"/>
        </w:trPr>
        <w:tc>
          <w:tcPr>
            <w:tcW w:w="36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8" w:type="dxa"/>
              <w:bottom w:w="0" w:type="dxa"/>
              <w:right w:w="58" w:type="dxa"/>
            </w:tcMar>
            <w:hideMark/>
          </w:tcPr>
          <w:p w14:paraId="2914187A" w14:textId="5758AE7D" w:rsidR="00AB1F45" w:rsidRPr="00AB1F45" w:rsidRDefault="00AB1F45" w:rsidP="00AB1F45">
            <w:r w:rsidRPr="565FFFAB">
              <w:rPr>
                <w:b/>
                <w:bCs/>
              </w:rPr>
              <w:t>Understanding of living systems</w:t>
            </w:r>
            <w:r>
              <w:br/>
              <w:t>Scientific explanation of energy transfer, trophic levels and roles of organisms in food chains</w:t>
            </w:r>
          </w:p>
        </w:tc>
        <w:tc>
          <w:tcPr>
            <w:tcW w:w="6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8" w:type="dxa"/>
              <w:bottom w:w="0" w:type="dxa"/>
              <w:right w:w="58" w:type="dxa"/>
            </w:tcMar>
            <w:hideMark/>
          </w:tcPr>
          <w:p w14:paraId="02FBD0DF" w14:textId="4C009B92" w:rsidR="00AB1F45" w:rsidRPr="00AB1F45" w:rsidRDefault="00AB1F45" w:rsidP="00AB1F45">
            <w:r w:rsidRPr="00AB1F45">
              <w:rPr>
                <w:b/>
                <w:bCs/>
              </w:rPr>
              <w:t>3</w:t>
            </w:r>
            <w:r w:rsidRPr="00AB1F45">
              <w:t xml:space="preserve"> – </w:t>
            </w:r>
            <w:r w:rsidR="007B4108">
              <w:t>d</w:t>
            </w:r>
            <w:r w:rsidRPr="00AB1F45">
              <w:t>emonstrates a comprehensive understanding of the function and relationships of organisms within ecosystems, including energy transfer and biomass across trophic levels.</w:t>
            </w:r>
            <w:r w:rsidRPr="00AB1F45">
              <w:br/>
            </w:r>
            <w:r w:rsidRPr="00AB1F45">
              <w:rPr>
                <w:b/>
                <w:bCs/>
              </w:rPr>
              <w:t>2</w:t>
            </w:r>
            <w:r w:rsidRPr="00AB1F45">
              <w:t xml:space="preserve"> – </w:t>
            </w:r>
            <w:r w:rsidR="007B4108">
              <w:t>d</w:t>
            </w:r>
            <w:r w:rsidRPr="00AB1F45">
              <w:t>emonstrates sound understanding with minor omissions or inaccuracies.</w:t>
            </w:r>
            <w:r w:rsidRPr="00AB1F45">
              <w:br/>
            </w:r>
            <w:r w:rsidRPr="00AB1F45">
              <w:rPr>
                <w:b/>
                <w:bCs/>
              </w:rPr>
              <w:t>1</w:t>
            </w:r>
            <w:r w:rsidRPr="00AB1F45">
              <w:t xml:space="preserve"> – </w:t>
            </w:r>
            <w:r w:rsidR="007B4108">
              <w:t>d</w:t>
            </w:r>
            <w:r w:rsidRPr="00AB1F45">
              <w:t>emonstrates limited understanding with underdeveloped or partially correct ideas.</w:t>
            </w:r>
            <w:r w:rsidRPr="00AB1F45">
              <w:br/>
            </w:r>
            <w:r w:rsidRPr="00AB1F45">
              <w:rPr>
                <w:b/>
                <w:bCs/>
              </w:rPr>
              <w:t>0</w:t>
            </w:r>
            <w:r w:rsidRPr="00AB1F45">
              <w:t xml:space="preserve"> – </w:t>
            </w:r>
            <w:r w:rsidR="007B4108">
              <w:t>n</w:t>
            </w:r>
            <w:r w:rsidRPr="00AB1F45">
              <w:t>o relevant scientific understanding shown.</w:t>
            </w:r>
          </w:p>
        </w:tc>
        <w:tc>
          <w:tcPr>
            <w:tcW w:w="47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8" w:type="dxa"/>
              <w:bottom w:w="0" w:type="dxa"/>
              <w:right w:w="58" w:type="dxa"/>
            </w:tcMar>
            <w:hideMark/>
          </w:tcPr>
          <w:p w14:paraId="1188B89B" w14:textId="77777777" w:rsidR="00AB1F45" w:rsidRPr="00AB1F45" w:rsidRDefault="00AB1F45" w:rsidP="00AB1F45">
            <w:r w:rsidRPr="00AB1F45">
              <w:rPr>
                <w:b/>
                <w:bCs/>
              </w:rPr>
              <w:t xml:space="preserve">SC4-LIV-01 </w:t>
            </w:r>
          </w:p>
          <w:p w14:paraId="451ED1A0" w14:textId="5E4B2F61" w:rsidR="00D66CBC" w:rsidRPr="00AB1F45" w:rsidRDefault="00D66CBC" w:rsidP="00972DCE">
            <w:pPr>
              <w:pStyle w:val="ListBullet"/>
            </w:pPr>
            <w:r w:rsidRPr="00D66CBC">
              <w:t>Create written texts to explain how energy pyramids show the amount of energy or matter at each trophic level</w:t>
            </w:r>
          </w:p>
        </w:tc>
      </w:tr>
      <w:tr w:rsidR="00AB1F45" w:rsidRPr="00AB1F45" w14:paraId="23657DA2" w14:textId="77777777" w:rsidTr="565FFFAB">
        <w:trPr>
          <w:trHeight w:val="562"/>
        </w:trPr>
        <w:tc>
          <w:tcPr>
            <w:tcW w:w="36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BEBEB" w:themeFill="background2"/>
            <w:tcMar>
              <w:top w:w="15" w:type="dxa"/>
              <w:left w:w="58" w:type="dxa"/>
              <w:bottom w:w="0" w:type="dxa"/>
              <w:right w:w="58" w:type="dxa"/>
            </w:tcMar>
            <w:hideMark/>
          </w:tcPr>
          <w:p w14:paraId="63E20FB6" w14:textId="1156FB64" w:rsidR="00AB1F45" w:rsidRPr="00AB1F45" w:rsidRDefault="00AB1F45" w:rsidP="00AB1F45">
            <w:r w:rsidRPr="565FFFAB">
              <w:rPr>
                <w:b/>
                <w:bCs/>
              </w:rPr>
              <w:t>Use of scientific vocabulary</w:t>
            </w:r>
            <w:r>
              <w:br/>
              <w:t xml:space="preserve">Appropriate </w:t>
            </w:r>
            <w:r w:rsidR="1BBCEF0B">
              <w:t>T</w:t>
            </w:r>
            <w:r>
              <w:t xml:space="preserve">ier 2 and 3 </w:t>
            </w:r>
            <w:bookmarkStart w:id="2" w:name="_Int_RdPFy1js"/>
            <w:proofErr w:type="gramStart"/>
            <w:r>
              <w:t>vocabulary</w:t>
            </w:r>
            <w:bookmarkEnd w:id="2"/>
            <w:proofErr w:type="gramEnd"/>
          </w:p>
        </w:tc>
        <w:tc>
          <w:tcPr>
            <w:tcW w:w="6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BEBEB" w:themeFill="background2"/>
            <w:tcMar>
              <w:top w:w="15" w:type="dxa"/>
              <w:left w:w="58" w:type="dxa"/>
              <w:bottom w:w="0" w:type="dxa"/>
              <w:right w:w="58" w:type="dxa"/>
            </w:tcMar>
            <w:hideMark/>
          </w:tcPr>
          <w:p w14:paraId="72819CFE" w14:textId="22B1971A" w:rsidR="00AB1F45" w:rsidRPr="00AB1F45" w:rsidRDefault="00AB1F45" w:rsidP="00AB1F45">
            <w:r w:rsidRPr="565FFFAB">
              <w:rPr>
                <w:b/>
                <w:bCs/>
              </w:rPr>
              <w:t>2</w:t>
            </w:r>
            <w:r>
              <w:t xml:space="preserve"> – </w:t>
            </w:r>
            <w:r w:rsidR="2A56C37B">
              <w:t>u</w:t>
            </w:r>
            <w:r>
              <w:t xml:space="preserve">ses scientific vocabulary appropriately and consistently </w:t>
            </w:r>
            <w:r w:rsidR="5B1559FD">
              <w:t>(</w:t>
            </w:r>
            <w:r w:rsidR="2E965213">
              <w:t>for example, ‘</w:t>
            </w:r>
            <w:r>
              <w:t>producers</w:t>
            </w:r>
            <w:r w:rsidR="2E965213">
              <w:t>’</w:t>
            </w:r>
            <w:r>
              <w:t xml:space="preserve">, </w:t>
            </w:r>
            <w:r w:rsidR="2E965213">
              <w:t>‘</w:t>
            </w:r>
            <w:r>
              <w:t>consumers</w:t>
            </w:r>
            <w:r w:rsidR="2E965213">
              <w:t>’</w:t>
            </w:r>
            <w:r>
              <w:t xml:space="preserve">, </w:t>
            </w:r>
            <w:r w:rsidR="2E965213">
              <w:t>‘</w:t>
            </w:r>
            <w:r>
              <w:t>energy transfer</w:t>
            </w:r>
            <w:r w:rsidR="2E965213">
              <w:t>’</w:t>
            </w:r>
            <w:r>
              <w:t xml:space="preserve">, </w:t>
            </w:r>
            <w:r w:rsidR="2E965213">
              <w:t>‘</w:t>
            </w:r>
            <w:r>
              <w:t>biomass</w:t>
            </w:r>
            <w:r w:rsidR="2E965213">
              <w:t>’</w:t>
            </w:r>
            <w:r>
              <w:t xml:space="preserve">, </w:t>
            </w:r>
            <w:r w:rsidR="2E965213">
              <w:t>‘</w:t>
            </w:r>
            <w:r>
              <w:t>trophic level</w:t>
            </w:r>
            <w:r w:rsidR="691EB8CB">
              <w:t>’)</w:t>
            </w:r>
            <w:r>
              <w:t>.</w:t>
            </w:r>
            <w:r>
              <w:br/>
            </w:r>
            <w:r w:rsidRPr="565FFFAB">
              <w:rPr>
                <w:b/>
                <w:bCs/>
              </w:rPr>
              <w:t>1</w:t>
            </w:r>
            <w:r>
              <w:t xml:space="preserve"> – </w:t>
            </w:r>
            <w:r w:rsidR="2A56C37B">
              <w:t>s</w:t>
            </w:r>
            <w:r>
              <w:t xml:space="preserve">ome appropriate vocabulary used, though with minor errors or </w:t>
            </w:r>
            <w:r w:rsidR="00D66CBC">
              <w:t>inconsistencies</w:t>
            </w:r>
            <w:r>
              <w:t>.</w:t>
            </w:r>
            <w:r>
              <w:br/>
            </w:r>
            <w:r w:rsidRPr="565FFFAB">
              <w:rPr>
                <w:b/>
                <w:bCs/>
              </w:rPr>
              <w:t>0</w:t>
            </w:r>
            <w:r>
              <w:t xml:space="preserve"> – </w:t>
            </w:r>
            <w:r w:rsidR="2A56C37B">
              <w:t>m</w:t>
            </w:r>
            <w:r>
              <w:t>inimal or inaccurate use of scientific terminology.</w:t>
            </w:r>
          </w:p>
        </w:tc>
        <w:tc>
          <w:tcPr>
            <w:tcW w:w="47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BEBEB" w:themeFill="background2"/>
            <w:tcMar>
              <w:top w:w="15" w:type="dxa"/>
              <w:left w:w="58" w:type="dxa"/>
              <w:bottom w:w="0" w:type="dxa"/>
              <w:right w:w="58" w:type="dxa"/>
            </w:tcMar>
            <w:hideMark/>
          </w:tcPr>
          <w:p w14:paraId="7170C158" w14:textId="77777777" w:rsidR="00AB1F45" w:rsidRPr="00AB1F45" w:rsidRDefault="00AB1F45" w:rsidP="00AB1F45">
            <w:r w:rsidRPr="00AB1F45">
              <w:rPr>
                <w:b/>
                <w:bCs/>
              </w:rPr>
              <w:t>SC4-WS-08</w:t>
            </w:r>
          </w:p>
          <w:p w14:paraId="0DB63D97" w14:textId="77777777" w:rsidR="00AB1F45" w:rsidRPr="00AB1F45" w:rsidRDefault="00AB1F45" w:rsidP="00D66CBC">
            <w:pPr>
              <w:pStyle w:val="ListBullet"/>
            </w:pPr>
            <w:r w:rsidRPr="00AB1F45">
              <w:t>Present findings and ideas in a range of communication forms, including using relevant scientific terms, as appropriate to audience and purpose</w:t>
            </w:r>
          </w:p>
        </w:tc>
      </w:tr>
      <w:tr w:rsidR="00AB1F45" w:rsidRPr="00AB1F45" w14:paraId="5C0D562A" w14:textId="77777777" w:rsidTr="565FFFAB">
        <w:trPr>
          <w:trHeight w:val="2094"/>
        </w:trPr>
        <w:tc>
          <w:tcPr>
            <w:tcW w:w="36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8" w:type="dxa"/>
              <w:bottom w:w="0" w:type="dxa"/>
              <w:right w:w="58" w:type="dxa"/>
            </w:tcMar>
            <w:hideMark/>
          </w:tcPr>
          <w:p w14:paraId="72905D2C" w14:textId="49454299" w:rsidR="00AB1F45" w:rsidRPr="00AB1F45" w:rsidRDefault="00AB1F45" w:rsidP="00AB1F45">
            <w:r w:rsidRPr="00AB1F45">
              <w:rPr>
                <w:b/>
                <w:bCs/>
              </w:rPr>
              <w:lastRenderedPageBreak/>
              <w:t>Structure of a written explanatory text</w:t>
            </w:r>
            <w:r w:rsidRPr="00AB1F45">
              <w:br/>
              <w:t>Follows conventional explanation structure: intro</w:t>
            </w:r>
            <w:r w:rsidR="000E04D2">
              <w:t>duction</w:t>
            </w:r>
            <w:r w:rsidRPr="00AB1F45">
              <w:t>, body</w:t>
            </w:r>
            <w:r w:rsidR="00170FD5">
              <w:t xml:space="preserve"> and</w:t>
            </w:r>
            <w:r w:rsidRPr="00AB1F45">
              <w:t xml:space="preserve"> conclusion</w:t>
            </w:r>
          </w:p>
        </w:tc>
        <w:tc>
          <w:tcPr>
            <w:tcW w:w="6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8" w:type="dxa"/>
              <w:bottom w:w="0" w:type="dxa"/>
              <w:right w:w="58" w:type="dxa"/>
            </w:tcMar>
            <w:hideMark/>
          </w:tcPr>
          <w:p w14:paraId="27535713" w14:textId="4553EC64" w:rsidR="00AB1F45" w:rsidRPr="00AB1F45" w:rsidRDefault="00AB1F45" w:rsidP="00AB1F45">
            <w:r w:rsidRPr="00AB1F45">
              <w:rPr>
                <w:b/>
                <w:bCs/>
              </w:rPr>
              <w:t>2</w:t>
            </w:r>
            <w:r w:rsidRPr="00AB1F45">
              <w:t xml:space="preserve"> – </w:t>
            </w:r>
            <w:r w:rsidR="007B4108">
              <w:t>f</w:t>
            </w:r>
            <w:r w:rsidRPr="00AB1F45">
              <w:t>ollows a clear and logical structure appropriate to a scientific explanation (intro</w:t>
            </w:r>
            <w:r w:rsidR="007817D7">
              <w:t>duction</w:t>
            </w:r>
            <w:r w:rsidRPr="00AB1F45">
              <w:t>, body</w:t>
            </w:r>
            <w:r w:rsidR="00396253">
              <w:t xml:space="preserve"> </w:t>
            </w:r>
            <w:r w:rsidR="007817D7">
              <w:t>[</w:t>
            </w:r>
            <w:r w:rsidRPr="00AB1F45">
              <w:t>cause/effect/why</w:t>
            </w:r>
            <w:r w:rsidR="007817D7">
              <w:t>]</w:t>
            </w:r>
            <w:r w:rsidRPr="00AB1F45">
              <w:t>, conclusion).</w:t>
            </w:r>
            <w:r w:rsidRPr="00AB1F45">
              <w:br/>
            </w:r>
            <w:r w:rsidRPr="00AB1F45">
              <w:rPr>
                <w:b/>
                <w:bCs/>
              </w:rPr>
              <w:t>1</w:t>
            </w:r>
            <w:r w:rsidRPr="00AB1F45">
              <w:t xml:space="preserve"> – </w:t>
            </w:r>
            <w:r w:rsidR="007B4108">
              <w:t>m</w:t>
            </w:r>
            <w:r w:rsidRPr="00AB1F45">
              <w:t>ostly follows scientific text structure, with some structural lapses or weak transitions.</w:t>
            </w:r>
            <w:r w:rsidRPr="00AB1F45">
              <w:br/>
            </w:r>
            <w:r w:rsidRPr="00AB1F45">
              <w:rPr>
                <w:b/>
                <w:bCs/>
              </w:rPr>
              <w:t>0</w:t>
            </w:r>
            <w:r w:rsidRPr="00AB1F45">
              <w:t xml:space="preserve"> – </w:t>
            </w:r>
            <w:r w:rsidR="007B4108">
              <w:t>l</w:t>
            </w:r>
            <w:r w:rsidRPr="00AB1F45">
              <w:t>acks structure or presents information in an illogical or incomplete format.</w:t>
            </w:r>
          </w:p>
        </w:tc>
        <w:tc>
          <w:tcPr>
            <w:tcW w:w="47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8" w:type="dxa"/>
              <w:bottom w:w="0" w:type="dxa"/>
              <w:right w:w="58" w:type="dxa"/>
            </w:tcMar>
            <w:hideMark/>
          </w:tcPr>
          <w:p w14:paraId="43403192" w14:textId="77777777" w:rsidR="00AB1F45" w:rsidRPr="00AB1F45" w:rsidRDefault="00AB1F45" w:rsidP="00AB1F45">
            <w:r w:rsidRPr="00AB1F45">
              <w:rPr>
                <w:b/>
                <w:bCs/>
              </w:rPr>
              <w:t>SC4-WS-08</w:t>
            </w:r>
          </w:p>
          <w:p w14:paraId="10BA7453" w14:textId="794CD4C9" w:rsidR="00D66CBC" w:rsidRPr="00AB1F45" w:rsidRDefault="00AB1F45" w:rsidP="00D66CBC">
            <w:pPr>
              <w:pStyle w:val="ListBullet"/>
            </w:pPr>
            <w:r w:rsidRPr="00AB1F45">
              <w:t>Create written texts to communicate scientific concepts using conventional scientific text structures</w:t>
            </w:r>
          </w:p>
        </w:tc>
      </w:tr>
      <w:tr w:rsidR="00AB1F45" w:rsidRPr="00AB1F45" w14:paraId="442E34E8" w14:textId="77777777" w:rsidTr="565FFFAB">
        <w:trPr>
          <w:trHeight w:val="2094"/>
        </w:trPr>
        <w:tc>
          <w:tcPr>
            <w:tcW w:w="36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BEBEB" w:themeFill="background2"/>
            <w:tcMar>
              <w:top w:w="15" w:type="dxa"/>
              <w:left w:w="58" w:type="dxa"/>
              <w:bottom w:w="0" w:type="dxa"/>
              <w:right w:w="58" w:type="dxa"/>
            </w:tcMar>
            <w:hideMark/>
          </w:tcPr>
          <w:p w14:paraId="06AF6413" w14:textId="269ACFFC" w:rsidR="00AB1F45" w:rsidRPr="00AB1F45" w:rsidRDefault="00AB1F45" w:rsidP="00AB1F45">
            <w:r w:rsidRPr="00AB1F45">
              <w:rPr>
                <w:b/>
                <w:bCs/>
              </w:rPr>
              <w:t>Communication of ideas for purpose and audience</w:t>
            </w:r>
            <w:r w:rsidRPr="00AB1F45">
              <w:br/>
              <w:t>Clarity, flow and appropriate tone for a scientific audience</w:t>
            </w:r>
          </w:p>
        </w:tc>
        <w:tc>
          <w:tcPr>
            <w:tcW w:w="6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BEBEB" w:themeFill="background2"/>
            <w:tcMar>
              <w:top w:w="15" w:type="dxa"/>
              <w:left w:w="58" w:type="dxa"/>
              <w:bottom w:w="0" w:type="dxa"/>
              <w:right w:w="58" w:type="dxa"/>
            </w:tcMar>
            <w:hideMark/>
          </w:tcPr>
          <w:p w14:paraId="119EE613" w14:textId="5E1DE9BF" w:rsidR="00AB1F45" w:rsidRPr="00AB1F45" w:rsidRDefault="00AB1F45" w:rsidP="00AB1F45">
            <w:r w:rsidRPr="565FFFAB">
              <w:rPr>
                <w:b/>
                <w:bCs/>
              </w:rPr>
              <w:t>2</w:t>
            </w:r>
            <w:r>
              <w:t xml:space="preserve"> – </w:t>
            </w:r>
            <w:r w:rsidR="2A56C37B">
              <w:t>c</w:t>
            </w:r>
            <w:r>
              <w:t>ommunicates clearly and logically with ideas suited to a scientific audience; maintains appropriate tone and coherence throughout.</w:t>
            </w:r>
            <w:r>
              <w:br/>
            </w:r>
            <w:r w:rsidRPr="565FFFAB">
              <w:rPr>
                <w:b/>
                <w:bCs/>
              </w:rPr>
              <w:t>1</w:t>
            </w:r>
            <w:r>
              <w:t xml:space="preserve"> – </w:t>
            </w:r>
            <w:r w:rsidR="2A56C37B">
              <w:t>c</w:t>
            </w:r>
            <w:r>
              <w:t>ommunicates some ideas clearly but may lack consistency in tone, clarity or flow.</w:t>
            </w:r>
            <w:r>
              <w:br/>
            </w:r>
            <w:r w:rsidRPr="565FFFAB">
              <w:rPr>
                <w:b/>
                <w:bCs/>
              </w:rPr>
              <w:t>0</w:t>
            </w:r>
            <w:r>
              <w:t xml:space="preserve"> – </w:t>
            </w:r>
            <w:r w:rsidR="2A56C37B">
              <w:t>l</w:t>
            </w:r>
            <w:r>
              <w:t>acks clear communication; difficult for the audience to follow.</w:t>
            </w:r>
          </w:p>
        </w:tc>
        <w:tc>
          <w:tcPr>
            <w:tcW w:w="47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BEBEB" w:themeFill="background2"/>
            <w:tcMar>
              <w:top w:w="15" w:type="dxa"/>
              <w:left w:w="58" w:type="dxa"/>
              <w:bottom w:w="0" w:type="dxa"/>
              <w:right w:w="58" w:type="dxa"/>
            </w:tcMar>
            <w:hideMark/>
          </w:tcPr>
          <w:p w14:paraId="17ED3116" w14:textId="77777777" w:rsidR="00AB1F45" w:rsidRPr="00AB1F45" w:rsidRDefault="00AB1F45" w:rsidP="00AB1F45">
            <w:r w:rsidRPr="00AB1F45">
              <w:rPr>
                <w:b/>
                <w:bCs/>
              </w:rPr>
              <w:t>SC4-WS-08</w:t>
            </w:r>
          </w:p>
          <w:p w14:paraId="0180C5BB" w14:textId="77777777" w:rsidR="00AB1F45" w:rsidRPr="00AB1F45" w:rsidRDefault="00AB1F45" w:rsidP="00D66CBC">
            <w:pPr>
              <w:pStyle w:val="ListBullet"/>
            </w:pPr>
            <w:r w:rsidRPr="00AB1F45">
              <w:t xml:space="preserve">Present findings and ideas in a range of communication forms as appropriate to audience and purpose. </w:t>
            </w:r>
          </w:p>
        </w:tc>
      </w:tr>
    </w:tbl>
    <w:p w14:paraId="7A770A66" w14:textId="77777777" w:rsidR="007817D7" w:rsidRPr="007817D7" w:rsidRDefault="007817D7" w:rsidP="007817D7"/>
    <w:p w14:paraId="26655C3A" w14:textId="77777777" w:rsidR="007817D7" w:rsidRDefault="007817D7">
      <w:pPr>
        <w:suppressAutoHyphens w:val="0"/>
        <w:spacing w:before="0" w:after="160" w:line="259" w:lineRule="auto"/>
      </w:pPr>
      <w:r>
        <w:br w:type="page"/>
      </w:r>
    </w:p>
    <w:p w14:paraId="410FD6F8" w14:textId="77777777" w:rsidR="007817D7" w:rsidRDefault="007817D7" w:rsidP="565FFFAB">
      <w:pPr>
        <w:pStyle w:val="Heading1"/>
      </w:pPr>
      <w:r>
        <w:lastRenderedPageBreak/>
        <w:t>References</w:t>
      </w:r>
    </w:p>
    <w:p w14:paraId="3F2DF7CF" w14:textId="224B6289" w:rsidR="0055252E" w:rsidRPr="00AE7FE3" w:rsidRDefault="0055252E" w:rsidP="0055252E">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6188A221" w14:textId="77777777" w:rsidR="0055252E" w:rsidRPr="00AE7FE3" w:rsidRDefault="0055252E" w:rsidP="0055252E">
      <w:pPr>
        <w:pStyle w:val="FeatureBox2"/>
      </w:pPr>
      <w:r w:rsidRPr="00AE7FE3">
        <w:t>Please refer to the NESA Copyright Disclaimer for more information</w:t>
      </w:r>
      <w:r>
        <w:t xml:space="preserve"> </w:t>
      </w:r>
      <w:hyperlink r:id="rId12" w:tgtFrame="_blank" w:tooltip="https://educationstandards.nsw.edu.au/wps/portal/nesa/mini-footer/copyright" w:history="1">
        <w:r w:rsidRPr="00AE7FE3">
          <w:rPr>
            <w:rStyle w:val="Hyperlink"/>
          </w:rPr>
          <w:t>https://educationstandards.nsw.edu.au/wps/portal/nesa/mini-footer/copyright</w:t>
        </w:r>
      </w:hyperlink>
      <w:r w:rsidRPr="00A1020E">
        <w:t>.</w:t>
      </w:r>
    </w:p>
    <w:p w14:paraId="51C0B556" w14:textId="77777777" w:rsidR="0055252E" w:rsidRDefault="0055252E" w:rsidP="0055252E">
      <w:pPr>
        <w:pStyle w:val="FeatureBox2"/>
      </w:pPr>
      <w:r w:rsidRPr="00AE7FE3">
        <w:t>NESA holds the only official and up-to-date versions of the NSW Curriculum and syllabus documents. Please visit the NSW Education Standards Authority (NESA) website</w:t>
      </w:r>
      <w:r>
        <w:t xml:space="preserve"> </w:t>
      </w:r>
      <w:hyperlink r:id="rId13" w:history="1">
        <w:r w:rsidRPr="004C354B">
          <w:rPr>
            <w:rStyle w:val="Hyperlink"/>
          </w:rPr>
          <w:t>https://educationstandards.nsw.edu.au</w:t>
        </w:r>
      </w:hyperlink>
      <w:r w:rsidRPr="00A1020E">
        <w:t xml:space="preserve"> </w:t>
      </w:r>
      <w:r w:rsidRPr="00AE7FE3">
        <w:t xml:space="preserve">and the NSW Curriculum website </w:t>
      </w:r>
      <w:hyperlink r:id="rId14" w:history="1">
        <w:r w:rsidR="004E2AC1">
          <w:rPr>
            <w:rStyle w:val="Hyperlink"/>
          </w:rPr>
          <w:t>https://curriculum.nsw.edu.au</w:t>
        </w:r>
      </w:hyperlink>
      <w:r w:rsidRPr="00AE7FE3">
        <w:t>.</w:t>
      </w:r>
    </w:p>
    <w:p w14:paraId="68F98CEA" w14:textId="3473F052" w:rsidR="0055252E" w:rsidRDefault="00E44AD5" w:rsidP="0055252E">
      <w:hyperlink r:id="rId15" w:history="1">
        <w:r w:rsidRPr="0051755E">
          <w:rPr>
            <w:rStyle w:val="Hyperlink"/>
          </w:rPr>
          <w:t xml:space="preserve">Science </w:t>
        </w:r>
        <w:r w:rsidR="006174DD" w:rsidRPr="0051755E">
          <w:rPr>
            <w:rStyle w:val="Hyperlink"/>
          </w:rPr>
          <w:t>7–10 Syllabus</w:t>
        </w:r>
      </w:hyperlink>
      <w:r w:rsidR="0055252E">
        <w:t xml:space="preserve"> © NSW </w:t>
      </w:r>
      <w:r w:rsidR="0055252E" w:rsidRPr="001476BC">
        <w:t>Education</w:t>
      </w:r>
      <w:r w:rsidR="0055252E">
        <w:t xml:space="preserve"> Standards Authority (NESA) for and on behalf of the Crown in right of the State of New South Wales, </w:t>
      </w:r>
      <w:r w:rsidR="006174DD">
        <w:t>2023.</w:t>
      </w:r>
    </w:p>
    <w:p w14:paraId="489FE3B2" w14:textId="77777777" w:rsidR="0055252E" w:rsidRDefault="0055252E" w:rsidP="0055252E">
      <w:pPr>
        <w:sectPr w:rsidR="0055252E" w:rsidSect="00AF19C2">
          <w:headerReference w:type="default" r:id="rId16"/>
          <w:footerReference w:type="default" r:id="rId17"/>
          <w:headerReference w:type="first" r:id="rId18"/>
          <w:footerReference w:type="first" r:id="rId19"/>
          <w:pgSz w:w="16838" w:h="11906" w:orient="landscape"/>
          <w:pgMar w:top="1134" w:right="1134" w:bottom="1134" w:left="1134" w:header="709" w:footer="709" w:gutter="0"/>
          <w:pgNumType w:start="1"/>
          <w:cols w:space="708"/>
          <w:titlePg/>
          <w:docGrid w:linePitch="360"/>
        </w:sectPr>
      </w:pPr>
    </w:p>
    <w:p w14:paraId="38EEF2B7" w14:textId="77777777" w:rsidR="00980109" w:rsidRPr="00E80FFD" w:rsidRDefault="00980109" w:rsidP="00980109">
      <w:pPr>
        <w:spacing w:before="0" w:after="0"/>
        <w:rPr>
          <w:rStyle w:val="Strong"/>
          <w:szCs w:val="22"/>
        </w:rPr>
      </w:pPr>
      <w:r w:rsidRPr="00E80FFD">
        <w:rPr>
          <w:rStyle w:val="Strong"/>
          <w:szCs w:val="22"/>
        </w:rPr>
        <w:lastRenderedPageBreak/>
        <w:t>© State of New South Wales (Department of Education), 202</w:t>
      </w:r>
      <w:r w:rsidR="00A16268">
        <w:rPr>
          <w:rStyle w:val="Strong"/>
          <w:szCs w:val="22"/>
        </w:rPr>
        <w:t>5</w:t>
      </w:r>
    </w:p>
    <w:p w14:paraId="41E22229" w14:textId="77777777" w:rsidR="00980109" w:rsidRPr="00E80FFD" w:rsidRDefault="00980109" w:rsidP="00980109">
      <w:r>
        <w:t xml:space="preserve">The copyright material </w:t>
      </w:r>
      <w:r w:rsidRPr="00E80FFD">
        <w:t>published</w:t>
      </w:r>
      <w:r>
        <w:t xml:space="preserve"> in this resource is subject to the </w:t>
      </w:r>
      <w:r w:rsidRPr="0055147F">
        <w:rPr>
          <w:rStyle w:val="Emphasis"/>
        </w:rPr>
        <w:t>Copyright Act 1968</w:t>
      </w:r>
      <w:r>
        <w:t xml:space="preserve"> (</w:t>
      </w:r>
      <w:proofErr w:type="spellStart"/>
      <w:r>
        <w:t>Cth</w:t>
      </w:r>
      <w:proofErr w:type="spellEnd"/>
      <w:r>
        <w:t xml:space="preserve">) and is owned by the NSW Department of Education or, where indicated, </w:t>
      </w:r>
      <w:r w:rsidRPr="002D3434">
        <w:t>by</w:t>
      </w:r>
      <w:r>
        <w:t xml:space="preserve"> a party other than t</w:t>
      </w:r>
      <w:r w:rsidRPr="00E80FFD">
        <w:t>he NSW Department of Education (third-party material).</w:t>
      </w:r>
    </w:p>
    <w:p w14:paraId="1B4543E8" w14:textId="77777777" w:rsidR="00980109" w:rsidRDefault="00980109" w:rsidP="00980109">
      <w:r w:rsidRPr="00E80FFD">
        <w:t>Copyright material available in this resource</w:t>
      </w:r>
      <w:r>
        <w:t xml:space="preserve"> and owned by the NSW Department of Education is licensed under a </w:t>
      </w:r>
      <w:hyperlink r:id="rId20" w:history="1">
        <w:r w:rsidRPr="003B3E41">
          <w:rPr>
            <w:rStyle w:val="Hyperlink"/>
          </w:rPr>
          <w:t>Creative Commons Attribution 4.0 International (CC BY 4.0) license</w:t>
        </w:r>
      </w:hyperlink>
      <w:r>
        <w:t>.</w:t>
      </w:r>
    </w:p>
    <w:p w14:paraId="4B4AD9EC" w14:textId="77777777" w:rsidR="00980109" w:rsidRDefault="00980109" w:rsidP="00980109">
      <w:pPr>
        <w:spacing w:line="276" w:lineRule="auto"/>
      </w:pPr>
      <w:r>
        <w:rPr>
          <w:noProof/>
        </w:rPr>
        <w:drawing>
          <wp:inline distT="0" distB="0" distL="0" distR="0" wp14:anchorId="52C21634" wp14:editId="7ADA9DC8">
            <wp:extent cx="1228725" cy="428625"/>
            <wp:effectExtent l="0" t="0" r="9525" b="9525"/>
            <wp:docPr id="32" name="Picture 32" descr="Creative Commons Attribution license log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19706E2" w14:textId="77777777" w:rsidR="00980109" w:rsidRPr="00E80FFD" w:rsidRDefault="00980109" w:rsidP="00980109">
      <w:r w:rsidRPr="002D3434">
        <w:t xml:space="preserve">This license allows you to share and </w:t>
      </w:r>
      <w:r w:rsidRPr="00E80FFD">
        <w:t>adapt the material for any purpose, even commercially.</w:t>
      </w:r>
    </w:p>
    <w:p w14:paraId="69EFBEE7" w14:textId="77777777" w:rsidR="00980109" w:rsidRPr="00E80FFD" w:rsidRDefault="00980109" w:rsidP="00980109">
      <w:r w:rsidRPr="00E80FFD">
        <w:t>Attribution should be given to © State of New South Wales (Department of Education), 202</w:t>
      </w:r>
      <w:r w:rsidR="00A16268">
        <w:t>5</w:t>
      </w:r>
      <w:r w:rsidRPr="00E80FFD">
        <w:t>.</w:t>
      </w:r>
    </w:p>
    <w:p w14:paraId="2D7B839A" w14:textId="77777777" w:rsidR="00980109" w:rsidRPr="002D3434" w:rsidRDefault="00980109" w:rsidP="00980109">
      <w:r w:rsidRPr="00E80FFD">
        <w:t>Material in this resource not available</w:t>
      </w:r>
      <w:r w:rsidRPr="002D3434">
        <w:t xml:space="preserve"> under a Creative Commons license:</w:t>
      </w:r>
    </w:p>
    <w:p w14:paraId="7674830F" w14:textId="77777777" w:rsidR="00980109" w:rsidRPr="002D3434" w:rsidRDefault="00980109" w:rsidP="0048783F">
      <w:pPr>
        <w:pStyle w:val="ListBullet"/>
        <w:numPr>
          <w:ilvl w:val="0"/>
          <w:numId w:val="1"/>
        </w:numPr>
        <w:spacing w:line="276" w:lineRule="auto"/>
        <w:contextualSpacing/>
      </w:pPr>
      <w:r w:rsidRPr="002D3434">
        <w:t>the NSW Department of Education logo, other logos and trademark-protected material</w:t>
      </w:r>
    </w:p>
    <w:p w14:paraId="6ED4C7AA" w14:textId="77777777" w:rsidR="00980109" w:rsidRPr="002D3434" w:rsidRDefault="00980109" w:rsidP="0048783F">
      <w:pPr>
        <w:pStyle w:val="ListBullet"/>
        <w:numPr>
          <w:ilvl w:val="0"/>
          <w:numId w:val="1"/>
        </w:numPr>
        <w:spacing w:line="276" w:lineRule="auto"/>
        <w:contextualSpacing/>
      </w:pPr>
      <w:r w:rsidRPr="002D3434">
        <w:t>material owned by a third party that has been reproduced with permission. You will need to obtain permission from the third party to reuse its material</w:t>
      </w:r>
      <w:r w:rsidR="005C5A62">
        <w:t>.</w:t>
      </w:r>
    </w:p>
    <w:p w14:paraId="73FCB047" w14:textId="77777777" w:rsidR="00980109" w:rsidRPr="003B3E41" w:rsidRDefault="00980109" w:rsidP="00980109">
      <w:pPr>
        <w:pStyle w:val="FeatureBox2"/>
        <w:spacing w:line="276" w:lineRule="auto"/>
        <w:rPr>
          <w:rStyle w:val="Strong"/>
        </w:rPr>
      </w:pPr>
      <w:r w:rsidRPr="003B3E41">
        <w:rPr>
          <w:rStyle w:val="Strong"/>
        </w:rPr>
        <w:t>Links to third-party material and websites</w:t>
      </w:r>
    </w:p>
    <w:p w14:paraId="400386CF" w14:textId="77777777" w:rsidR="00980109" w:rsidRDefault="00980109" w:rsidP="00980109">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2578625" w14:textId="77777777" w:rsidR="0055252E" w:rsidRPr="0055252E" w:rsidRDefault="00980109" w:rsidP="00980109">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5147F">
        <w:rPr>
          <w:rStyle w:val="Emphasis"/>
        </w:rPr>
        <w:t>Copyright Act 1968</w:t>
      </w:r>
      <w:r>
        <w:t xml:space="preserve"> (</w:t>
      </w:r>
      <w:proofErr w:type="spellStart"/>
      <w:r>
        <w:t>Cth</w:t>
      </w:r>
      <w:proofErr w:type="spellEnd"/>
      <w:r>
        <w:t>). The department accepts no responsibility for content on third-party websites.</w:t>
      </w:r>
    </w:p>
    <w:sectPr w:rsidR="0055252E" w:rsidRPr="0055252E" w:rsidSect="00AF19C2">
      <w:headerReference w:type="first" r:id="rId22"/>
      <w:footerReference w:type="first" r:id="rId23"/>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D9ED2" w14:textId="77777777" w:rsidR="00AA0F2C" w:rsidRDefault="00AA0F2C" w:rsidP="00843DF5">
      <w:r>
        <w:separator/>
      </w:r>
    </w:p>
    <w:p w14:paraId="60D2E250" w14:textId="77777777" w:rsidR="00AA0F2C" w:rsidRDefault="00AA0F2C" w:rsidP="00843DF5"/>
    <w:p w14:paraId="1540F301" w14:textId="77777777" w:rsidR="00AA0F2C" w:rsidRDefault="00AA0F2C" w:rsidP="00843DF5"/>
  </w:endnote>
  <w:endnote w:type="continuationSeparator" w:id="0">
    <w:p w14:paraId="46B8D22F" w14:textId="77777777" w:rsidR="00AA0F2C" w:rsidRDefault="00AA0F2C" w:rsidP="00843DF5">
      <w:r>
        <w:continuationSeparator/>
      </w:r>
    </w:p>
    <w:p w14:paraId="3B642DDD" w14:textId="77777777" w:rsidR="00AA0F2C" w:rsidRDefault="00AA0F2C" w:rsidP="00843DF5"/>
    <w:p w14:paraId="0D405A7E" w14:textId="77777777" w:rsidR="00AA0F2C" w:rsidRDefault="00AA0F2C" w:rsidP="00843DF5"/>
  </w:endnote>
  <w:endnote w:type="continuationNotice" w:id="1">
    <w:p w14:paraId="387A9355" w14:textId="77777777" w:rsidR="00AA0F2C" w:rsidRDefault="00AA0F2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6E1E" w14:textId="2AC5C7EE"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FE5969">
      <w:rPr>
        <w:noProof/>
      </w:rPr>
      <w:t>Oct-25</w:t>
    </w:r>
    <w:r>
      <w:fldChar w:fldCharType="end"/>
    </w:r>
    <w:r>
      <w:ptab w:relativeTo="margin" w:alignment="right" w:leader="none"/>
    </w:r>
    <w:r>
      <w:rPr>
        <w:b/>
        <w:noProof/>
        <w:sz w:val="28"/>
        <w:szCs w:val="28"/>
      </w:rPr>
      <w:drawing>
        <wp:inline distT="0" distB="0" distL="0" distR="0" wp14:anchorId="5C387B53" wp14:editId="7DDFFB63">
          <wp:extent cx="571500" cy="190500"/>
          <wp:effectExtent l="0" t="0" r="0" b="0"/>
          <wp:docPr id="1661262715" name="Picture 1661262715"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AE779"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8EDB5" w14:textId="77777777" w:rsidR="0055252E" w:rsidRPr="0055252E" w:rsidRDefault="0055252E" w:rsidP="0055252E">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7D90E" w14:textId="77777777" w:rsidR="00AA0F2C" w:rsidRDefault="00AA0F2C" w:rsidP="00843DF5">
      <w:r>
        <w:separator/>
      </w:r>
    </w:p>
    <w:p w14:paraId="238EBF03" w14:textId="77777777" w:rsidR="00AA0F2C" w:rsidRDefault="00AA0F2C" w:rsidP="00843DF5"/>
    <w:p w14:paraId="36429029" w14:textId="77777777" w:rsidR="00AA0F2C" w:rsidRDefault="00AA0F2C" w:rsidP="00843DF5"/>
  </w:footnote>
  <w:footnote w:type="continuationSeparator" w:id="0">
    <w:p w14:paraId="70060319" w14:textId="77777777" w:rsidR="00AA0F2C" w:rsidRDefault="00AA0F2C" w:rsidP="00843DF5">
      <w:r>
        <w:continuationSeparator/>
      </w:r>
    </w:p>
    <w:p w14:paraId="31B1C547" w14:textId="77777777" w:rsidR="00AA0F2C" w:rsidRDefault="00AA0F2C" w:rsidP="00843DF5"/>
    <w:p w14:paraId="0BE9FD8D" w14:textId="77777777" w:rsidR="00AA0F2C" w:rsidRDefault="00AA0F2C" w:rsidP="00843DF5"/>
  </w:footnote>
  <w:footnote w:type="continuationNotice" w:id="1">
    <w:p w14:paraId="5B8F54FF" w14:textId="77777777" w:rsidR="00AA0F2C" w:rsidRDefault="00AA0F2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17CB" w14:textId="5BA7E699" w:rsidR="007A7B3E" w:rsidRDefault="00AB1F45" w:rsidP="0055252E">
    <w:pPr>
      <w:pStyle w:val="Documentname"/>
    </w:pPr>
    <w:r>
      <w:t>Sample explanatory text marking criteria</w:t>
    </w:r>
    <w:r w:rsidR="00B222FB" w:rsidRPr="00D2403C">
      <w:t xml:space="preserve"> |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2C733" w14:textId="77777777" w:rsidR="003B3E41" w:rsidRPr="00FA6449" w:rsidRDefault="0099399A" w:rsidP="00843DF5">
    <w:pPr>
      <w:pStyle w:val="Header"/>
    </w:pPr>
    <w:r w:rsidRPr="009D43DD">
      <mc:AlternateContent>
        <mc:Choice Requires="wps">
          <w:drawing>
            <wp:anchor distT="0" distB="0" distL="114300" distR="114300" simplePos="0" relativeHeight="251658240" behindDoc="1" locked="0" layoutInCell="1" allowOverlap="1" wp14:anchorId="14BBF5CF" wp14:editId="09D1CEF5">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94FD91"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BF5CF" id="Rectangle 6"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2E94FD91"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50FD4ECA" wp14:editId="20C487A8">
          <wp:extent cx="597741" cy="649155"/>
          <wp:effectExtent l="0" t="0" r="0" b="0"/>
          <wp:docPr id="482155135" name="Graphic 4821551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DC3F" w14:textId="77777777" w:rsidR="0055252E" w:rsidRPr="0055252E" w:rsidRDefault="0055252E" w:rsidP="0055252E">
    <w:pPr>
      <w:spacing w:before="0" w:after="0"/>
    </w:pPr>
  </w:p>
</w:hdr>
</file>

<file path=word/intelligence2.xml><?xml version="1.0" encoding="utf-8"?>
<int2:intelligence xmlns:int2="http://schemas.microsoft.com/office/intelligence/2020/intelligence" xmlns:oel="http://schemas.microsoft.com/office/2019/extlst">
  <int2:observations>
    <int2:bookmark int2:bookmarkName="_Int_RdPFy1js" int2:invalidationBookmarkName="" int2:hashCode="IYYSU9b80DPC+I" int2:id="qKL0VGQB">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6F8E0BE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8A2139"/>
    <w:multiLevelType w:val="hybridMultilevel"/>
    <w:tmpl w:val="8752E39C"/>
    <w:lvl w:ilvl="0" w:tplc="55621B06">
      <w:start w:val="1"/>
      <w:numFmt w:val="bullet"/>
      <w:lvlText w:val=""/>
      <w:lvlJc w:val="left"/>
      <w:pPr>
        <w:tabs>
          <w:tab w:val="num" w:pos="720"/>
        </w:tabs>
        <w:ind w:left="720" w:hanging="360"/>
      </w:pPr>
      <w:rPr>
        <w:rFonts w:ascii="Symbol" w:hAnsi="Symbol" w:hint="default"/>
      </w:rPr>
    </w:lvl>
    <w:lvl w:ilvl="1" w:tplc="078E206C" w:tentative="1">
      <w:start w:val="1"/>
      <w:numFmt w:val="bullet"/>
      <w:lvlText w:val=""/>
      <w:lvlJc w:val="left"/>
      <w:pPr>
        <w:tabs>
          <w:tab w:val="num" w:pos="1440"/>
        </w:tabs>
        <w:ind w:left="1440" w:hanging="360"/>
      </w:pPr>
      <w:rPr>
        <w:rFonts w:ascii="Symbol" w:hAnsi="Symbol" w:hint="default"/>
      </w:rPr>
    </w:lvl>
    <w:lvl w:ilvl="2" w:tplc="1E6A0FDE" w:tentative="1">
      <w:start w:val="1"/>
      <w:numFmt w:val="bullet"/>
      <w:lvlText w:val=""/>
      <w:lvlJc w:val="left"/>
      <w:pPr>
        <w:tabs>
          <w:tab w:val="num" w:pos="2160"/>
        </w:tabs>
        <w:ind w:left="2160" w:hanging="360"/>
      </w:pPr>
      <w:rPr>
        <w:rFonts w:ascii="Symbol" w:hAnsi="Symbol" w:hint="default"/>
      </w:rPr>
    </w:lvl>
    <w:lvl w:ilvl="3" w:tplc="F99C61E0" w:tentative="1">
      <w:start w:val="1"/>
      <w:numFmt w:val="bullet"/>
      <w:lvlText w:val=""/>
      <w:lvlJc w:val="left"/>
      <w:pPr>
        <w:tabs>
          <w:tab w:val="num" w:pos="2880"/>
        </w:tabs>
        <w:ind w:left="2880" w:hanging="360"/>
      </w:pPr>
      <w:rPr>
        <w:rFonts w:ascii="Symbol" w:hAnsi="Symbol" w:hint="default"/>
      </w:rPr>
    </w:lvl>
    <w:lvl w:ilvl="4" w:tplc="3D401464" w:tentative="1">
      <w:start w:val="1"/>
      <w:numFmt w:val="bullet"/>
      <w:lvlText w:val=""/>
      <w:lvlJc w:val="left"/>
      <w:pPr>
        <w:tabs>
          <w:tab w:val="num" w:pos="3600"/>
        </w:tabs>
        <w:ind w:left="3600" w:hanging="360"/>
      </w:pPr>
      <w:rPr>
        <w:rFonts w:ascii="Symbol" w:hAnsi="Symbol" w:hint="default"/>
      </w:rPr>
    </w:lvl>
    <w:lvl w:ilvl="5" w:tplc="B9DEFDE6" w:tentative="1">
      <w:start w:val="1"/>
      <w:numFmt w:val="bullet"/>
      <w:lvlText w:val=""/>
      <w:lvlJc w:val="left"/>
      <w:pPr>
        <w:tabs>
          <w:tab w:val="num" w:pos="4320"/>
        </w:tabs>
        <w:ind w:left="4320" w:hanging="360"/>
      </w:pPr>
      <w:rPr>
        <w:rFonts w:ascii="Symbol" w:hAnsi="Symbol" w:hint="default"/>
      </w:rPr>
    </w:lvl>
    <w:lvl w:ilvl="6" w:tplc="0E94BF98" w:tentative="1">
      <w:start w:val="1"/>
      <w:numFmt w:val="bullet"/>
      <w:lvlText w:val=""/>
      <w:lvlJc w:val="left"/>
      <w:pPr>
        <w:tabs>
          <w:tab w:val="num" w:pos="5040"/>
        </w:tabs>
        <w:ind w:left="5040" w:hanging="360"/>
      </w:pPr>
      <w:rPr>
        <w:rFonts w:ascii="Symbol" w:hAnsi="Symbol" w:hint="default"/>
      </w:rPr>
    </w:lvl>
    <w:lvl w:ilvl="7" w:tplc="C178CEBE" w:tentative="1">
      <w:start w:val="1"/>
      <w:numFmt w:val="bullet"/>
      <w:lvlText w:val=""/>
      <w:lvlJc w:val="left"/>
      <w:pPr>
        <w:tabs>
          <w:tab w:val="num" w:pos="5760"/>
        </w:tabs>
        <w:ind w:left="5760" w:hanging="360"/>
      </w:pPr>
      <w:rPr>
        <w:rFonts w:ascii="Symbol" w:hAnsi="Symbol" w:hint="default"/>
      </w:rPr>
    </w:lvl>
    <w:lvl w:ilvl="8" w:tplc="ED1C047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9E3281D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411AEF1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CA016A4"/>
    <w:multiLevelType w:val="hybridMultilevel"/>
    <w:tmpl w:val="97ECA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DA642BE"/>
    <w:multiLevelType w:val="hybridMultilevel"/>
    <w:tmpl w:val="712C4502"/>
    <w:lvl w:ilvl="0" w:tplc="F1A6F678">
      <w:start w:val="1"/>
      <w:numFmt w:val="bullet"/>
      <w:lvlText w:val=""/>
      <w:lvlJc w:val="left"/>
      <w:pPr>
        <w:tabs>
          <w:tab w:val="num" w:pos="720"/>
        </w:tabs>
        <w:ind w:left="720" w:hanging="360"/>
      </w:pPr>
      <w:rPr>
        <w:rFonts w:ascii="Symbol" w:hAnsi="Symbol" w:hint="default"/>
      </w:rPr>
    </w:lvl>
    <w:lvl w:ilvl="1" w:tplc="DDACB4EE" w:tentative="1">
      <w:start w:val="1"/>
      <w:numFmt w:val="bullet"/>
      <w:lvlText w:val=""/>
      <w:lvlJc w:val="left"/>
      <w:pPr>
        <w:tabs>
          <w:tab w:val="num" w:pos="1440"/>
        </w:tabs>
        <w:ind w:left="1440" w:hanging="360"/>
      </w:pPr>
      <w:rPr>
        <w:rFonts w:ascii="Symbol" w:hAnsi="Symbol" w:hint="default"/>
      </w:rPr>
    </w:lvl>
    <w:lvl w:ilvl="2" w:tplc="B3BA7AD0" w:tentative="1">
      <w:start w:val="1"/>
      <w:numFmt w:val="bullet"/>
      <w:lvlText w:val=""/>
      <w:lvlJc w:val="left"/>
      <w:pPr>
        <w:tabs>
          <w:tab w:val="num" w:pos="2160"/>
        </w:tabs>
        <w:ind w:left="2160" w:hanging="360"/>
      </w:pPr>
      <w:rPr>
        <w:rFonts w:ascii="Symbol" w:hAnsi="Symbol" w:hint="default"/>
      </w:rPr>
    </w:lvl>
    <w:lvl w:ilvl="3" w:tplc="F1A011A6" w:tentative="1">
      <w:start w:val="1"/>
      <w:numFmt w:val="bullet"/>
      <w:lvlText w:val=""/>
      <w:lvlJc w:val="left"/>
      <w:pPr>
        <w:tabs>
          <w:tab w:val="num" w:pos="2880"/>
        </w:tabs>
        <w:ind w:left="2880" w:hanging="360"/>
      </w:pPr>
      <w:rPr>
        <w:rFonts w:ascii="Symbol" w:hAnsi="Symbol" w:hint="default"/>
      </w:rPr>
    </w:lvl>
    <w:lvl w:ilvl="4" w:tplc="4AAE88D0" w:tentative="1">
      <w:start w:val="1"/>
      <w:numFmt w:val="bullet"/>
      <w:lvlText w:val=""/>
      <w:lvlJc w:val="left"/>
      <w:pPr>
        <w:tabs>
          <w:tab w:val="num" w:pos="3600"/>
        </w:tabs>
        <w:ind w:left="3600" w:hanging="360"/>
      </w:pPr>
      <w:rPr>
        <w:rFonts w:ascii="Symbol" w:hAnsi="Symbol" w:hint="default"/>
      </w:rPr>
    </w:lvl>
    <w:lvl w:ilvl="5" w:tplc="F84AD64A" w:tentative="1">
      <w:start w:val="1"/>
      <w:numFmt w:val="bullet"/>
      <w:lvlText w:val=""/>
      <w:lvlJc w:val="left"/>
      <w:pPr>
        <w:tabs>
          <w:tab w:val="num" w:pos="4320"/>
        </w:tabs>
        <w:ind w:left="4320" w:hanging="360"/>
      </w:pPr>
      <w:rPr>
        <w:rFonts w:ascii="Symbol" w:hAnsi="Symbol" w:hint="default"/>
      </w:rPr>
    </w:lvl>
    <w:lvl w:ilvl="6" w:tplc="5D5E63D8" w:tentative="1">
      <w:start w:val="1"/>
      <w:numFmt w:val="bullet"/>
      <w:lvlText w:val=""/>
      <w:lvlJc w:val="left"/>
      <w:pPr>
        <w:tabs>
          <w:tab w:val="num" w:pos="5040"/>
        </w:tabs>
        <w:ind w:left="5040" w:hanging="360"/>
      </w:pPr>
      <w:rPr>
        <w:rFonts w:ascii="Symbol" w:hAnsi="Symbol" w:hint="default"/>
      </w:rPr>
    </w:lvl>
    <w:lvl w:ilvl="7" w:tplc="C3260018" w:tentative="1">
      <w:start w:val="1"/>
      <w:numFmt w:val="bullet"/>
      <w:lvlText w:val=""/>
      <w:lvlJc w:val="left"/>
      <w:pPr>
        <w:tabs>
          <w:tab w:val="num" w:pos="5760"/>
        </w:tabs>
        <w:ind w:left="5760" w:hanging="360"/>
      </w:pPr>
      <w:rPr>
        <w:rFonts w:ascii="Symbol" w:hAnsi="Symbol" w:hint="default"/>
      </w:rPr>
    </w:lvl>
    <w:lvl w:ilvl="8" w:tplc="D1F0941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49257FC"/>
    <w:multiLevelType w:val="hybridMultilevel"/>
    <w:tmpl w:val="322AF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7E84166"/>
    <w:multiLevelType w:val="hybridMultilevel"/>
    <w:tmpl w:val="337EB7D4"/>
    <w:lvl w:ilvl="0" w:tplc="E71CE27E">
      <w:start w:val="1"/>
      <w:numFmt w:val="bullet"/>
      <w:lvlText w:val=""/>
      <w:lvlJc w:val="left"/>
      <w:pPr>
        <w:tabs>
          <w:tab w:val="num" w:pos="720"/>
        </w:tabs>
        <w:ind w:left="720" w:hanging="360"/>
      </w:pPr>
      <w:rPr>
        <w:rFonts w:ascii="Symbol" w:hAnsi="Symbol" w:hint="default"/>
      </w:rPr>
    </w:lvl>
    <w:lvl w:ilvl="1" w:tplc="84041F24" w:tentative="1">
      <w:start w:val="1"/>
      <w:numFmt w:val="bullet"/>
      <w:lvlText w:val=""/>
      <w:lvlJc w:val="left"/>
      <w:pPr>
        <w:tabs>
          <w:tab w:val="num" w:pos="1440"/>
        </w:tabs>
        <w:ind w:left="1440" w:hanging="360"/>
      </w:pPr>
      <w:rPr>
        <w:rFonts w:ascii="Symbol" w:hAnsi="Symbol" w:hint="default"/>
      </w:rPr>
    </w:lvl>
    <w:lvl w:ilvl="2" w:tplc="2626C178" w:tentative="1">
      <w:start w:val="1"/>
      <w:numFmt w:val="bullet"/>
      <w:lvlText w:val=""/>
      <w:lvlJc w:val="left"/>
      <w:pPr>
        <w:tabs>
          <w:tab w:val="num" w:pos="2160"/>
        </w:tabs>
        <w:ind w:left="2160" w:hanging="360"/>
      </w:pPr>
      <w:rPr>
        <w:rFonts w:ascii="Symbol" w:hAnsi="Symbol" w:hint="default"/>
      </w:rPr>
    </w:lvl>
    <w:lvl w:ilvl="3" w:tplc="A3C2CA76" w:tentative="1">
      <w:start w:val="1"/>
      <w:numFmt w:val="bullet"/>
      <w:lvlText w:val=""/>
      <w:lvlJc w:val="left"/>
      <w:pPr>
        <w:tabs>
          <w:tab w:val="num" w:pos="2880"/>
        </w:tabs>
        <w:ind w:left="2880" w:hanging="360"/>
      </w:pPr>
      <w:rPr>
        <w:rFonts w:ascii="Symbol" w:hAnsi="Symbol" w:hint="default"/>
      </w:rPr>
    </w:lvl>
    <w:lvl w:ilvl="4" w:tplc="C6CAE21A" w:tentative="1">
      <w:start w:val="1"/>
      <w:numFmt w:val="bullet"/>
      <w:lvlText w:val=""/>
      <w:lvlJc w:val="left"/>
      <w:pPr>
        <w:tabs>
          <w:tab w:val="num" w:pos="3600"/>
        </w:tabs>
        <w:ind w:left="3600" w:hanging="360"/>
      </w:pPr>
      <w:rPr>
        <w:rFonts w:ascii="Symbol" w:hAnsi="Symbol" w:hint="default"/>
      </w:rPr>
    </w:lvl>
    <w:lvl w:ilvl="5" w:tplc="836A2056" w:tentative="1">
      <w:start w:val="1"/>
      <w:numFmt w:val="bullet"/>
      <w:lvlText w:val=""/>
      <w:lvlJc w:val="left"/>
      <w:pPr>
        <w:tabs>
          <w:tab w:val="num" w:pos="4320"/>
        </w:tabs>
        <w:ind w:left="4320" w:hanging="360"/>
      </w:pPr>
      <w:rPr>
        <w:rFonts w:ascii="Symbol" w:hAnsi="Symbol" w:hint="default"/>
      </w:rPr>
    </w:lvl>
    <w:lvl w:ilvl="6" w:tplc="02BC488A" w:tentative="1">
      <w:start w:val="1"/>
      <w:numFmt w:val="bullet"/>
      <w:lvlText w:val=""/>
      <w:lvlJc w:val="left"/>
      <w:pPr>
        <w:tabs>
          <w:tab w:val="num" w:pos="5040"/>
        </w:tabs>
        <w:ind w:left="5040" w:hanging="360"/>
      </w:pPr>
      <w:rPr>
        <w:rFonts w:ascii="Symbol" w:hAnsi="Symbol" w:hint="default"/>
      </w:rPr>
    </w:lvl>
    <w:lvl w:ilvl="7" w:tplc="6BBA5B8E" w:tentative="1">
      <w:start w:val="1"/>
      <w:numFmt w:val="bullet"/>
      <w:lvlText w:val=""/>
      <w:lvlJc w:val="left"/>
      <w:pPr>
        <w:tabs>
          <w:tab w:val="num" w:pos="5760"/>
        </w:tabs>
        <w:ind w:left="5760" w:hanging="360"/>
      </w:pPr>
      <w:rPr>
        <w:rFonts w:ascii="Symbol" w:hAnsi="Symbol" w:hint="default"/>
      </w:rPr>
    </w:lvl>
    <w:lvl w:ilvl="8" w:tplc="D00274EC" w:tentative="1">
      <w:start w:val="1"/>
      <w:numFmt w:val="bullet"/>
      <w:lvlText w:val=""/>
      <w:lvlJc w:val="left"/>
      <w:pPr>
        <w:tabs>
          <w:tab w:val="num" w:pos="6480"/>
        </w:tabs>
        <w:ind w:left="6480" w:hanging="360"/>
      </w:pPr>
      <w:rPr>
        <w:rFonts w:ascii="Symbol" w:hAnsi="Symbol" w:hint="default"/>
      </w:rPr>
    </w:lvl>
  </w:abstractNum>
  <w:num w:numId="1" w16cid:durableId="1775781224">
    <w:abstractNumId w:val="2"/>
  </w:num>
  <w:num w:numId="2" w16cid:durableId="1081368748">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1623682710">
    <w:abstractNumId w:val="0"/>
  </w:num>
  <w:num w:numId="4" w16cid:durableId="1227571566">
    <w:abstractNumId w:val="2"/>
  </w:num>
  <w:num w:numId="5" w16cid:durableId="1926110277">
    <w:abstractNumId w:val="6"/>
  </w:num>
  <w:num w:numId="6" w16cid:durableId="1283462625">
    <w:abstractNumId w:val="4"/>
  </w:num>
  <w:num w:numId="7" w16cid:durableId="121507812">
    <w:abstractNumId w:val="10"/>
  </w:num>
  <w:num w:numId="8" w16cid:durableId="1602029239">
    <w:abstractNumId w:val="8"/>
  </w:num>
  <w:num w:numId="9" w16cid:durableId="1037126682">
    <w:abstractNumId w:val="3"/>
  </w:num>
  <w:num w:numId="10" w16cid:durableId="1401323517">
    <w:abstractNumId w:val="7"/>
  </w:num>
  <w:num w:numId="11" w16cid:durableId="940600103">
    <w:abstractNumId w:val="9"/>
  </w:num>
  <w:num w:numId="12" w16cid:durableId="190017018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F45"/>
    <w:rsid w:val="00003460"/>
    <w:rsid w:val="00003EFA"/>
    <w:rsid w:val="00004183"/>
    <w:rsid w:val="00006A9B"/>
    <w:rsid w:val="000077BF"/>
    <w:rsid w:val="00013FF2"/>
    <w:rsid w:val="00015F63"/>
    <w:rsid w:val="00017B07"/>
    <w:rsid w:val="000252CB"/>
    <w:rsid w:val="000257A4"/>
    <w:rsid w:val="00043081"/>
    <w:rsid w:val="00045F0D"/>
    <w:rsid w:val="0004750C"/>
    <w:rsid w:val="00047862"/>
    <w:rsid w:val="00051080"/>
    <w:rsid w:val="00054D26"/>
    <w:rsid w:val="00061D5B"/>
    <w:rsid w:val="00062D7A"/>
    <w:rsid w:val="000673B7"/>
    <w:rsid w:val="00070384"/>
    <w:rsid w:val="00070804"/>
    <w:rsid w:val="00072E86"/>
    <w:rsid w:val="000733A1"/>
    <w:rsid w:val="00074F0F"/>
    <w:rsid w:val="000769CC"/>
    <w:rsid w:val="000C1B93"/>
    <w:rsid w:val="000C24ED"/>
    <w:rsid w:val="000C4344"/>
    <w:rsid w:val="000C5481"/>
    <w:rsid w:val="000D1EB7"/>
    <w:rsid w:val="000D2E38"/>
    <w:rsid w:val="000D3BBE"/>
    <w:rsid w:val="000D7466"/>
    <w:rsid w:val="000D7E5E"/>
    <w:rsid w:val="000E04D2"/>
    <w:rsid w:val="000E6EDE"/>
    <w:rsid w:val="000F3D20"/>
    <w:rsid w:val="000F5F17"/>
    <w:rsid w:val="00100027"/>
    <w:rsid w:val="00103E4F"/>
    <w:rsid w:val="00112528"/>
    <w:rsid w:val="00113093"/>
    <w:rsid w:val="00121B91"/>
    <w:rsid w:val="00121F72"/>
    <w:rsid w:val="00123A38"/>
    <w:rsid w:val="00125DFF"/>
    <w:rsid w:val="0012654C"/>
    <w:rsid w:val="00153D13"/>
    <w:rsid w:val="0015796C"/>
    <w:rsid w:val="001613E4"/>
    <w:rsid w:val="00162B49"/>
    <w:rsid w:val="0016396F"/>
    <w:rsid w:val="0017047A"/>
    <w:rsid w:val="00170FD5"/>
    <w:rsid w:val="0017408C"/>
    <w:rsid w:val="00181F54"/>
    <w:rsid w:val="00190C6F"/>
    <w:rsid w:val="001A2D64"/>
    <w:rsid w:val="001A3009"/>
    <w:rsid w:val="001A5756"/>
    <w:rsid w:val="001A7C8C"/>
    <w:rsid w:val="001C0997"/>
    <w:rsid w:val="001C7E97"/>
    <w:rsid w:val="001D5230"/>
    <w:rsid w:val="001E103F"/>
    <w:rsid w:val="001E2D8E"/>
    <w:rsid w:val="001E3497"/>
    <w:rsid w:val="001E761A"/>
    <w:rsid w:val="001F0973"/>
    <w:rsid w:val="001F2668"/>
    <w:rsid w:val="001F2D78"/>
    <w:rsid w:val="001F5F7B"/>
    <w:rsid w:val="002064D3"/>
    <w:rsid w:val="002075BD"/>
    <w:rsid w:val="002105AD"/>
    <w:rsid w:val="00216244"/>
    <w:rsid w:val="002178F4"/>
    <w:rsid w:val="002227AD"/>
    <w:rsid w:val="002236E7"/>
    <w:rsid w:val="00224C30"/>
    <w:rsid w:val="002300CD"/>
    <w:rsid w:val="00234585"/>
    <w:rsid w:val="00234F6A"/>
    <w:rsid w:val="00242D98"/>
    <w:rsid w:val="0024474D"/>
    <w:rsid w:val="0025592F"/>
    <w:rsid w:val="00261EF9"/>
    <w:rsid w:val="0026327B"/>
    <w:rsid w:val="0026548C"/>
    <w:rsid w:val="00266207"/>
    <w:rsid w:val="00266F49"/>
    <w:rsid w:val="0027370C"/>
    <w:rsid w:val="0029317A"/>
    <w:rsid w:val="002A28B4"/>
    <w:rsid w:val="002A2B8C"/>
    <w:rsid w:val="002A30D8"/>
    <w:rsid w:val="002A35CF"/>
    <w:rsid w:val="002A475D"/>
    <w:rsid w:val="002B316A"/>
    <w:rsid w:val="002B50F2"/>
    <w:rsid w:val="002B5836"/>
    <w:rsid w:val="002C6033"/>
    <w:rsid w:val="002D5B36"/>
    <w:rsid w:val="002E0176"/>
    <w:rsid w:val="002F7A2F"/>
    <w:rsid w:val="002F7CFE"/>
    <w:rsid w:val="00302680"/>
    <w:rsid w:val="00302B19"/>
    <w:rsid w:val="00303085"/>
    <w:rsid w:val="00306C23"/>
    <w:rsid w:val="003214E7"/>
    <w:rsid w:val="003355E2"/>
    <w:rsid w:val="00340DD9"/>
    <w:rsid w:val="00354E36"/>
    <w:rsid w:val="003553A1"/>
    <w:rsid w:val="00360E17"/>
    <w:rsid w:val="0036209C"/>
    <w:rsid w:val="00371F68"/>
    <w:rsid w:val="0038536D"/>
    <w:rsid w:val="00385DFB"/>
    <w:rsid w:val="00396253"/>
    <w:rsid w:val="003A0CFB"/>
    <w:rsid w:val="003A5190"/>
    <w:rsid w:val="003A6798"/>
    <w:rsid w:val="003B0768"/>
    <w:rsid w:val="003B1A7F"/>
    <w:rsid w:val="003B240E"/>
    <w:rsid w:val="003B3E41"/>
    <w:rsid w:val="003C04D9"/>
    <w:rsid w:val="003D13EF"/>
    <w:rsid w:val="003D14EE"/>
    <w:rsid w:val="003D1F70"/>
    <w:rsid w:val="003F5A78"/>
    <w:rsid w:val="003F6E52"/>
    <w:rsid w:val="00400ACE"/>
    <w:rsid w:val="00401084"/>
    <w:rsid w:val="00407CAD"/>
    <w:rsid w:val="00407EF0"/>
    <w:rsid w:val="00412F2B"/>
    <w:rsid w:val="004178B3"/>
    <w:rsid w:val="00420B9C"/>
    <w:rsid w:val="00430F12"/>
    <w:rsid w:val="00442345"/>
    <w:rsid w:val="00453EC1"/>
    <w:rsid w:val="00454159"/>
    <w:rsid w:val="00454820"/>
    <w:rsid w:val="00456066"/>
    <w:rsid w:val="0046366E"/>
    <w:rsid w:val="004662AB"/>
    <w:rsid w:val="00467A9C"/>
    <w:rsid w:val="00474E4B"/>
    <w:rsid w:val="00480185"/>
    <w:rsid w:val="0048642E"/>
    <w:rsid w:val="0048783F"/>
    <w:rsid w:val="00491389"/>
    <w:rsid w:val="004A24D7"/>
    <w:rsid w:val="004A29D0"/>
    <w:rsid w:val="004B13C5"/>
    <w:rsid w:val="004B484F"/>
    <w:rsid w:val="004B583A"/>
    <w:rsid w:val="004B723A"/>
    <w:rsid w:val="004C11A9"/>
    <w:rsid w:val="004C4B48"/>
    <w:rsid w:val="004C68E7"/>
    <w:rsid w:val="004D3A9E"/>
    <w:rsid w:val="004E1043"/>
    <w:rsid w:val="004E2AC1"/>
    <w:rsid w:val="004E71E9"/>
    <w:rsid w:val="004F13D3"/>
    <w:rsid w:val="004F2AC5"/>
    <w:rsid w:val="004F48DD"/>
    <w:rsid w:val="004F6AF2"/>
    <w:rsid w:val="00501CC3"/>
    <w:rsid w:val="00505A14"/>
    <w:rsid w:val="00511863"/>
    <w:rsid w:val="005128E7"/>
    <w:rsid w:val="0051755E"/>
    <w:rsid w:val="00526485"/>
    <w:rsid w:val="00526795"/>
    <w:rsid w:val="00541FBB"/>
    <w:rsid w:val="005500B1"/>
    <w:rsid w:val="0055147F"/>
    <w:rsid w:val="0055252E"/>
    <w:rsid w:val="005608F0"/>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C5A62"/>
    <w:rsid w:val="005D0140"/>
    <w:rsid w:val="005D1384"/>
    <w:rsid w:val="005D49FE"/>
    <w:rsid w:val="005E1F63"/>
    <w:rsid w:val="005F49D6"/>
    <w:rsid w:val="005F6387"/>
    <w:rsid w:val="005F7A54"/>
    <w:rsid w:val="00603C28"/>
    <w:rsid w:val="00605EDE"/>
    <w:rsid w:val="00613017"/>
    <w:rsid w:val="006174DD"/>
    <w:rsid w:val="00624D13"/>
    <w:rsid w:val="00626BBF"/>
    <w:rsid w:val="00627A57"/>
    <w:rsid w:val="006364AD"/>
    <w:rsid w:val="00640942"/>
    <w:rsid w:val="0064273E"/>
    <w:rsid w:val="00643CC4"/>
    <w:rsid w:val="00677835"/>
    <w:rsid w:val="00680388"/>
    <w:rsid w:val="00691121"/>
    <w:rsid w:val="0069617A"/>
    <w:rsid w:val="00696410"/>
    <w:rsid w:val="006A046F"/>
    <w:rsid w:val="006A3884"/>
    <w:rsid w:val="006B1D99"/>
    <w:rsid w:val="006B310F"/>
    <w:rsid w:val="006B3488"/>
    <w:rsid w:val="006C2C4D"/>
    <w:rsid w:val="006D00B0"/>
    <w:rsid w:val="006D1CF3"/>
    <w:rsid w:val="006D576B"/>
    <w:rsid w:val="006E54D3"/>
    <w:rsid w:val="006F1CF4"/>
    <w:rsid w:val="006F48D6"/>
    <w:rsid w:val="0070507A"/>
    <w:rsid w:val="00717237"/>
    <w:rsid w:val="00717462"/>
    <w:rsid w:val="0072638E"/>
    <w:rsid w:val="00731257"/>
    <w:rsid w:val="00745121"/>
    <w:rsid w:val="00752ED5"/>
    <w:rsid w:val="007564F8"/>
    <w:rsid w:val="00761649"/>
    <w:rsid w:val="0076669D"/>
    <w:rsid w:val="00766D19"/>
    <w:rsid w:val="00767CA4"/>
    <w:rsid w:val="00773CDB"/>
    <w:rsid w:val="00773E35"/>
    <w:rsid w:val="007817D7"/>
    <w:rsid w:val="00781DAC"/>
    <w:rsid w:val="0079523E"/>
    <w:rsid w:val="00796499"/>
    <w:rsid w:val="007A7B3E"/>
    <w:rsid w:val="007B020C"/>
    <w:rsid w:val="007B34A9"/>
    <w:rsid w:val="007B369A"/>
    <w:rsid w:val="007B4108"/>
    <w:rsid w:val="007B523A"/>
    <w:rsid w:val="007C4870"/>
    <w:rsid w:val="007C5D33"/>
    <w:rsid w:val="007C61E6"/>
    <w:rsid w:val="007C63BB"/>
    <w:rsid w:val="007D56C3"/>
    <w:rsid w:val="007E20E5"/>
    <w:rsid w:val="007E6A58"/>
    <w:rsid w:val="007F066A"/>
    <w:rsid w:val="007F27F8"/>
    <w:rsid w:val="007F6BE6"/>
    <w:rsid w:val="00801971"/>
    <w:rsid w:val="0080248A"/>
    <w:rsid w:val="00804F58"/>
    <w:rsid w:val="00806A26"/>
    <w:rsid w:val="00806ECB"/>
    <w:rsid w:val="008073B1"/>
    <w:rsid w:val="00810D93"/>
    <w:rsid w:val="00817E8E"/>
    <w:rsid w:val="008242EB"/>
    <w:rsid w:val="00824F5A"/>
    <w:rsid w:val="00836838"/>
    <w:rsid w:val="00842245"/>
    <w:rsid w:val="008426B6"/>
    <w:rsid w:val="00843DF5"/>
    <w:rsid w:val="00853BC2"/>
    <w:rsid w:val="008559F3"/>
    <w:rsid w:val="00856CA3"/>
    <w:rsid w:val="00856DEA"/>
    <w:rsid w:val="00864528"/>
    <w:rsid w:val="00865BC1"/>
    <w:rsid w:val="0087496A"/>
    <w:rsid w:val="00881ED0"/>
    <w:rsid w:val="00890EEE"/>
    <w:rsid w:val="0089316E"/>
    <w:rsid w:val="008A353C"/>
    <w:rsid w:val="008A4CF6"/>
    <w:rsid w:val="008B1946"/>
    <w:rsid w:val="008D3778"/>
    <w:rsid w:val="008D5C37"/>
    <w:rsid w:val="008E3DC9"/>
    <w:rsid w:val="008E3DE9"/>
    <w:rsid w:val="008E4E66"/>
    <w:rsid w:val="008F1C7A"/>
    <w:rsid w:val="008F4BA7"/>
    <w:rsid w:val="009107ED"/>
    <w:rsid w:val="009138BF"/>
    <w:rsid w:val="00915B46"/>
    <w:rsid w:val="00921FDC"/>
    <w:rsid w:val="0093679E"/>
    <w:rsid w:val="00941947"/>
    <w:rsid w:val="0094511B"/>
    <w:rsid w:val="00945B9D"/>
    <w:rsid w:val="009560E5"/>
    <w:rsid w:val="0095686B"/>
    <w:rsid w:val="0097042E"/>
    <w:rsid w:val="00972DCE"/>
    <w:rsid w:val="009739C8"/>
    <w:rsid w:val="00976382"/>
    <w:rsid w:val="00980109"/>
    <w:rsid w:val="00982157"/>
    <w:rsid w:val="00985C40"/>
    <w:rsid w:val="0099399A"/>
    <w:rsid w:val="00995C6E"/>
    <w:rsid w:val="009B1280"/>
    <w:rsid w:val="009B3D61"/>
    <w:rsid w:val="009B5AFF"/>
    <w:rsid w:val="009C2DB5"/>
    <w:rsid w:val="009C5B0E"/>
    <w:rsid w:val="009D43DD"/>
    <w:rsid w:val="009E6FBE"/>
    <w:rsid w:val="009F0B7C"/>
    <w:rsid w:val="00A10577"/>
    <w:rsid w:val="00A119B4"/>
    <w:rsid w:val="00A16268"/>
    <w:rsid w:val="00A170A2"/>
    <w:rsid w:val="00A24CFA"/>
    <w:rsid w:val="00A2629A"/>
    <w:rsid w:val="00A326AF"/>
    <w:rsid w:val="00A4041F"/>
    <w:rsid w:val="00A534B8"/>
    <w:rsid w:val="00A54063"/>
    <w:rsid w:val="00A5409F"/>
    <w:rsid w:val="00A56811"/>
    <w:rsid w:val="00A57460"/>
    <w:rsid w:val="00A63054"/>
    <w:rsid w:val="00A6693C"/>
    <w:rsid w:val="00A66EAF"/>
    <w:rsid w:val="00A74A54"/>
    <w:rsid w:val="00A76FB9"/>
    <w:rsid w:val="00A83D41"/>
    <w:rsid w:val="00A873E9"/>
    <w:rsid w:val="00A9004C"/>
    <w:rsid w:val="00AA0F2C"/>
    <w:rsid w:val="00AB099B"/>
    <w:rsid w:val="00AB1F45"/>
    <w:rsid w:val="00AB3116"/>
    <w:rsid w:val="00AB5F89"/>
    <w:rsid w:val="00AD672F"/>
    <w:rsid w:val="00AE4556"/>
    <w:rsid w:val="00AE4760"/>
    <w:rsid w:val="00AF19C2"/>
    <w:rsid w:val="00B03CCC"/>
    <w:rsid w:val="00B05292"/>
    <w:rsid w:val="00B2036D"/>
    <w:rsid w:val="00B222FB"/>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87B09"/>
    <w:rsid w:val="00BA7230"/>
    <w:rsid w:val="00BA7AAB"/>
    <w:rsid w:val="00BC1208"/>
    <w:rsid w:val="00BC7136"/>
    <w:rsid w:val="00BC7C1F"/>
    <w:rsid w:val="00BD1018"/>
    <w:rsid w:val="00BD5752"/>
    <w:rsid w:val="00BF35D4"/>
    <w:rsid w:val="00BF732E"/>
    <w:rsid w:val="00C2168A"/>
    <w:rsid w:val="00C22977"/>
    <w:rsid w:val="00C436AB"/>
    <w:rsid w:val="00C43F7A"/>
    <w:rsid w:val="00C50D7E"/>
    <w:rsid w:val="00C55B7A"/>
    <w:rsid w:val="00C61ECC"/>
    <w:rsid w:val="00C62B29"/>
    <w:rsid w:val="00C6594D"/>
    <w:rsid w:val="00C664FC"/>
    <w:rsid w:val="00C70C44"/>
    <w:rsid w:val="00C75F6C"/>
    <w:rsid w:val="00C84DB5"/>
    <w:rsid w:val="00C92FDF"/>
    <w:rsid w:val="00CA0226"/>
    <w:rsid w:val="00CA53B4"/>
    <w:rsid w:val="00CB2145"/>
    <w:rsid w:val="00CB4CB2"/>
    <w:rsid w:val="00CB50D3"/>
    <w:rsid w:val="00CB66B0"/>
    <w:rsid w:val="00CD1CCC"/>
    <w:rsid w:val="00CD6723"/>
    <w:rsid w:val="00CD7272"/>
    <w:rsid w:val="00CE5951"/>
    <w:rsid w:val="00CF3B77"/>
    <w:rsid w:val="00CF73E9"/>
    <w:rsid w:val="00D021FA"/>
    <w:rsid w:val="00D136E3"/>
    <w:rsid w:val="00D14573"/>
    <w:rsid w:val="00D15A52"/>
    <w:rsid w:val="00D2403C"/>
    <w:rsid w:val="00D26176"/>
    <w:rsid w:val="00D31E35"/>
    <w:rsid w:val="00D3422E"/>
    <w:rsid w:val="00D411BE"/>
    <w:rsid w:val="00D417F7"/>
    <w:rsid w:val="00D476F8"/>
    <w:rsid w:val="00D507E2"/>
    <w:rsid w:val="00D50B34"/>
    <w:rsid w:val="00D534B3"/>
    <w:rsid w:val="00D61CE0"/>
    <w:rsid w:val="00D66CBC"/>
    <w:rsid w:val="00D678DB"/>
    <w:rsid w:val="00D67C45"/>
    <w:rsid w:val="00D7649E"/>
    <w:rsid w:val="00D817A2"/>
    <w:rsid w:val="00D924E7"/>
    <w:rsid w:val="00DA016D"/>
    <w:rsid w:val="00DB32F3"/>
    <w:rsid w:val="00DC1B92"/>
    <w:rsid w:val="00DC66B8"/>
    <w:rsid w:val="00DC6BCA"/>
    <w:rsid w:val="00DC74E1"/>
    <w:rsid w:val="00DD1132"/>
    <w:rsid w:val="00DD2F4E"/>
    <w:rsid w:val="00DD680C"/>
    <w:rsid w:val="00DE07A5"/>
    <w:rsid w:val="00DE2CE3"/>
    <w:rsid w:val="00DF0E69"/>
    <w:rsid w:val="00E03656"/>
    <w:rsid w:val="00E03F93"/>
    <w:rsid w:val="00E04DAF"/>
    <w:rsid w:val="00E05A2A"/>
    <w:rsid w:val="00E112C7"/>
    <w:rsid w:val="00E15C44"/>
    <w:rsid w:val="00E228ED"/>
    <w:rsid w:val="00E22F6B"/>
    <w:rsid w:val="00E310DA"/>
    <w:rsid w:val="00E32ED9"/>
    <w:rsid w:val="00E4272D"/>
    <w:rsid w:val="00E44AD5"/>
    <w:rsid w:val="00E456C9"/>
    <w:rsid w:val="00E45FE3"/>
    <w:rsid w:val="00E4707A"/>
    <w:rsid w:val="00E5058E"/>
    <w:rsid w:val="00E51733"/>
    <w:rsid w:val="00E542EB"/>
    <w:rsid w:val="00E54DFF"/>
    <w:rsid w:val="00E56264"/>
    <w:rsid w:val="00E567A0"/>
    <w:rsid w:val="00E604B6"/>
    <w:rsid w:val="00E66524"/>
    <w:rsid w:val="00E66CA0"/>
    <w:rsid w:val="00E836F5"/>
    <w:rsid w:val="00E852BD"/>
    <w:rsid w:val="00E87132"/>
    <w:rsid w:val="00E904DB"/>
    <w:rsid w:val="00EA07C6"/>
    <w:rsid w:val="00EA3E69"/>
    <w:rsid w:val="00EA6C69"/>
    <w:rsid w:val="00EC59D6"/>
    <w:rsid w:val="00ED1EDE"/>
    <w:rsid w:val="00ED64ED"/>
    <w:rsid w:val="00F04295"/>
    <w:rsid w:val="00F1353E"/>
    <w:rsid w:val="00F13D5B"/>
    <w:rsid w:val="00F14D7F"/>
    <w:rsid w:val="00F20AC8"/>
    <w:rsid w:val="00F26163"/>
    <w:rsid w:val="00F3367D"/>
    <w:rsid w:val="00F3454B"/>
    <w:rsid w:val="00F34676"/>
    <w:rsid w:val="00F34B4A"/>
    <w:rsid w:val="00F35554"/>
    <w:rsid w:val="00F3662E"/>
    <w:rsid w:val="00F46D06"/>
    <w:rsid w:val="00F511EE"/>
    <w:rsid w:val="00F522E3"/>
    <w:rsid w:val="00F54F06"/>
    <w:rsid w:val="00F620A7"/>
    <w:rsid w:val="00F65B7F"/>
    <w:rsid w:val="00F66145"/>
    <w:rsid w:val="00F67719"/>
    <w:rsid w:val="00F814BD"/>
    <w:rsid w:val="00F81980"/>
    <w:rsid w:val="00F821AD"/>
    <w:rsid w:val="00F83B71"/>
    <w:rsid w:val="00F84157"/>
    <w:rsid w:val="00FA3555"/>
    <w:rsid w:val="00FA6449"/>
    <w:rsid w:val="00FC0E4A"/>
    <w:rsid w:val="00FC24DA"/>
    <w:rsid w:val="00FC3BCF"/>
    <w:rsid w:val="00FD0590"/>
    <w:rsid w:val="00FD0A93"/>
    <w:rsid w:val="00FD4014"/>
    <w:rsid w:val="00FE393D"/>
    <w:rsid w:val="00FE5969"/>
    <w:rsid w:val="00FE5E0D"/>
    <w:rsid w:val="00FF09C2"/>
    <w:rsid w:val="067123BE"/>
    <w:rsid w:val="0A5E0F68"/>
    <w:rsid w:val="1588F145"/>
    <w:rsid w:val="18CDC4CE"/>
    <w:rsid w:val="1BBCEF0B"/>
    <w:rsid w:val="2A56C37B"/>
    <w:rsid w:val="2E965213"/>
    <w:rsid w:val="51073D88"/>
    <w:rsid w:val="565FFFAB"/>
    <w:rsid w:val="5B1559FD"/>
    <w:rsid w:val="61C3B7B3"/>
    <w:rsid w:val="63D9DBDA"/>
    <w:rsid w:val="68D3D58C"/>
    <w:rsid w:val="68E00A9D"/>
    <w:rsid w:val="691EB8C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0F70D"/>
  <w15:chartTrackingRefBased/>
  <w15:docId w15:val="{52B3C3AD-9D71-4D32-96E4-BC44FA1A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E310D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F48D6"/>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F48D6"/>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F48D6"/>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F48D6"/>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F48D6"/>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F48D6"/>
    <w:pPr>
      <w:keepNext/>
      <w:spacing w:after="200" w:line="240" w:lineRule="auto"/>
    </w:pPr>
    <w:rPr>
      <w:iCs/>
      <w:color w:val="002664"/>
      <w:sz w:val="18"/>
      <w:szCs w:val="18"/>
    </w:rPr>
  </w:style>
  <w:style w:type="table" w:customStyle="1" w:styleId="Tableheader">
    <w:name w:val="ŠTable header"/>
    <w:basedOn w:val="TableNormal"/>
    <w:uiPriority w:val="99"/>
    <w:rsid w:val="006F48D6"/>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F4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F48D6"/>
    <w:pPr>
      <w:numPr>
        <w:numId w:val="6"/>
      </w:numPr>
    </w:pPr>
  </w:style>
  <w:style w:type="paragraph" w:styleId="ListNumber2">
    <w:name w:val="List Number 2"/>
    <w:aliases w:val="ŠList Number 2"/>
    <w:basedOn w:val="Normal"/>
    <w:uiPriority w:val="8"/>
    <w:qFormat/>
    <w:rsid w:val="00121B91"/>
    <w:pPr>
      <w:numPr>
        <w:numId w:val="5"/>
      </w:numPr>
    </w:pPr>
  </w:style>
  <w:style w:type="paragraph" w:styleId="ListBullet">
    <w:name w:val="List Bullet"/>
    <w:aliases w:val="ŠList Bullet"/>
    <w:basedOn w:val="Normal"/>
    <w:uiPriority w:val="9"/>
    <w:qFormat/>
    <w:rsid w:val="006F48D6"/>
    <w:pPr>
      <w:numPr>
        <w:numId w:val="4"/>
      </w:numPr>
    </w:pPr>
  </w:style>
  <w:style w:type="paragraph" w:styleId="ListBullet2">
    <w:name w:val="List Bullet 2"/>
    <w:aliases w:val="ŠList Bullet 2"/>
    <w:basedOn w:val="Normal"/>
    <w:uiPriority w:val="10"/>
    <w:qFormat/>
    <w:rsid w:val="00121B91"/>
    <w:pPr>
      <w:numPr>
        <w:numId w:val="2"/>
      </w:numPr>
      <w:ind w:left="1134" w:hanging="567"/>
    </w:pPr>
  </w:style>
  <w:style w:type="paragraph" w:customStyle="1" w:styleId="FeatureBox4">
    <w:name w:val="ŠFeature Box 4"/>
    <w:basedOn w:val="FeatureBox2"/>
    <w:next w:val="Normal"/>
    <w:uiPriority w:val="14"/>
    <w:qFormat/>
    <w:rsid w:val="006F48D6"/>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F48D6"/>
    <w:pPr>
      <w:keepNext/>
      <w:ind w:left="567" w:right="57"/>
    </w:pPr>
    <w:rPr>
      <w:szCs w:val="22"/>
    </w:rPr>
  </w:style>
  <w:style w:type="paragraph" w:customStyle="1" w:styleId="Documentname">
    <w:name w:val="ŠDocument name"/>
    <w:basedOn w:val="Normal"/>
    <w:next w:val="Normal"/>
    <w:uiPriority w:val="17"/>
    <w:qFormat/>
    <w:rsid w:val="006F48D6"/>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F48D6"/>
    <w:pPr>
      <w:spacing w:after="0"/>
    </w:pPr>
    <w:rPr>
      <w:sz w:val="18"/>
      <w:szCs w:val="18"/>
    </w:rPr>
  </w:style>
  <w:style w:type="paragraph" w:customStyle="1" w:styleId="FeatureBox2">
    <w:name w:val="ŠFeature Box 2"/>
    <w:basedOn w:val="Normal"/>
    <w:next w:val="Normal"/>
    <w:uiPriority w:val="12"/>
    <w:qFormat/>
    <w:rsid w:val="006F48D6"/>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F48D6"/>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F48D6"/>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F48D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F48D6"/>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6F48D6"/>
    <w:rPr>
      <w:color w:val="001C4A" w:themeColor="accent1" w:themeShade="BF"/>
      <w:u w:val="single"/>
    </w:rPr>
  </w:style>
  <w:style w:type="paragraph" w:customStyle="1" w:styleId="Logo">
    <w:name w:val="ŠLogo"/>
    <w:basedOn w:val="Normal"/>
    <w:uiPriority w:val="18"/>
    <w:qFormat/>
    <w:rsid w:val="006F48D6"/>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F48D6"/>
    <w:pPr>
      <w:tabs>
        <w:tab w:val="right" w:leader="dot" w:pos="14570"/>
      </w:tabs>
      <w:spacing w:before="0"/>
    </w:pPr>
    <w:rPr>
      <w:b/>
      <w:noProof/>
    </w:rPr>
  </w:style>
  <w:style w:type="paragraph" w:styleId="TOC2">
    <w:name w:val="toc 2"/>
    <w:aliases w:val="ŠTOC 2"/>
    <w:basedOn w:val="Normal"/>
    <w:next w:val="Normal"/>
    <w:uiPriority w:val="39"/>
    <w:unhideWhenUsed/>
    <w:rsid w:val="006F48D6"/>
    <w:pPr>
      <w:tabs>
        <w:tab w:val="right" w:leader="dot" w:pos="14570"/>
      </w:tabs>
      <w:spacing w:before="0"/>
    </w:pPr>
    <w:rPr>
      <w:noProof/>
    </w:rPr>
  </w:style>
  <w:style w:type="paragraph" w:styleId="TOC3">
    <w:name w:val="toc 3"/>
    <w:aliases w:val="ŠTOC 3"/>
    <w:basedOn w:val="Normal"/>
    <w:next w:val="Normal"/>
    <w:uiPriority w:val="39"/>
    <w:unhideWhenUsed/>
    <w:rsid w:val="006F48D6"/>
    <w:pPr>
      <w:spacing w:before="0"/>
      <w:ind w:left="244"/>
    </w:pPr>
  </w:style>
  <w:style w:type="character" w:customStyle="1" w:styleId="BoldItalic">
    <w:name w:val="ŠBold Italic"/>
    <w:basedOn w:val="DefaultParagraphFont"/>
    <w:uiPriority w:val="1"/>
    <w:qFormat/>
    <w:rsid w:val="006F48D6"/>
    <w:rPr>
      <w:b/>
      <w:i/>
      <w:iCs/>
    </w:rPr>
  </w:style>
  <w:style w:type="character" w:customStyle="1" w:styleId="Heading1Char">
    <w:name w:val="Heading 1 Char"/>
    <w:aliases w:val="ŠHeading 1 Char"/>
    <w:basedOn w:val="DefaultParagraphFont"/>
    <w:link w:val="Heading1"/>
    <w:uiPriority w:val="3"/>
    <w:rsid w:val="006F48D6"/>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F48D6"/>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F48D6"/>
    <w:pPr>
      <w:spacing w:after="240"/>
      <w:outlineLvl w:val="9"/>
    </w:pPr>
    <w:rPr>
      <w:szCs w:val="40"/>
    </w:rPr>
  </w:style>
  <w:style w:type="paragraph" w:styleId="Footer">
    <w:name w:val="footer"/>
    <w:aliases w:val="ŠFooter"/>
    <w:basedOn w:val="Normal"/>
    <w:link w:val="FooterChar"/>
    <w:uiPriority w:val="19"/>
    <w:rsid w:val="006F48D6"/>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F48D6"/>
    <w:rPr>
      <w:rFonts w:ascii="Arial" w:hAnsi="Arial" w:cs="Arial"/>
      <w:sz w:val="18"/>
      <w:szCs w:val="18"/>
    </w:rPr>
  </w:style>
  <w:style w:type="paragraph" w:styleId="Header">
    <w:name w:val="header"/>
    <w:aliases w:val="ŠHeader"/>
    <w:basedOn w:val="Normal"/>
    <w:link w:val="HeaderChar"/>
    <w:uiPriority w:val="16"/>
    <w:rsid w:val="006F48D6"/>
    <w:rPr>
      <w:noProof/>
      <w:color w:val="002664"/>
      <w:sz w:val="28"/>
      <w:szCs w:val="28"/>
    </w:rPr>
  </w:style>
  <w:style w:type="character" w:customStyle="1" w:styleId="HeaderChar">
    <w:name w:val="Header Char"/>
    <w:aliases w:val="ŠHeader Char"/>
    <w:basedOn w:val="DefaultParagraphFont"/>
    <w:link w:val="Header"/>
    <w:uiPriority w:val="16"/>
    <w:rsid w:val="006F48D6"/>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F48D6"/>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F48D6"/>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F48D6"/>
    <w:rPr>
      <w:rFonts w:ascii="Arial" w:hAnsi="Arial" w:cs="Arial"/>
      <w:b/>
      <w:szCs w:val="32"/>
    </w:rPr>
  </w:style>
  <w:style w:type="character" w:styleId="UnresolvedMention">
    <w:name w:val="Unresolved Mention"/>
    <w:basedOn w:val="DefaultParagraphFont"/>
    <w:uiPriority w:val="99"/>
    <w:semiHidden/>
    <w:unhideWhenUsed/>
    <w:rsid w:val="006F48D6"/>
    <w:rPr>
      <w:color w:val="605E5C"/>
      <w:shd w:val="clear" w:color="auto" w:fill="E1DFDD"/>
    </w:rPr>
  </w:style>
  <w:style w:type="character" w:styleId="SubtleEmphasis">
    <w:name w:val="Subtle Emphasis"/>
    <w:basedOn w:val="DefaultParagraphFont"/>
    <w:uiPriority w:val="19"/>
    <w:semiHidden/>
    <w:qFormat/>
    <w:rsid w:val="006F48D6"/>
    <w:rPr>
      <w:i/>
      <w:iCs/>
      <w:color w:val="404040" w:themeColor="text1" w:themeTint="BF"/>
    </w:rPr>
  </w:style>
  <w:style w:type="paragraph" w:styleId="TOC4">
    <w:name w:val="toc 4"/>
    <w:aliases w:val="ŠTOC 4"/>
    <w:basedOn w:val="Normal"/>
    <w:next w:val="Normal"/>
    <w:autoRedefine/>
    <w:uiPriority w:val="39"/>
    <w:unhideWhenUsed/>
    <w:rsid w:val="006F48D6"/>
    <w:pPr>
      <w:spacing w:before="0"/>
      <w:ind w:left="488"/>
    </w:pPr>
  </w:style>
  <w:style w:type="character" w:styleId="CommentReference">
    <w:name w:val="annotation reference"/>
    <w:basedOn w:val="DefaultParagraphFont"/>
    <w:uiPriority w:val="99"/>
    <w:semiHidden/>
    <w:unhideWhenUsed/>
    <w:rsid w:val="006F48D6"/>
    <w:rPr>
      <w:sz w:val="16"/>
      <w:szCs w:val="16"/>
    </w:rPr>
  </w:style>
  <w:style w:type="paragraph" w:styleId="CommentText">
    <w:name w:val="annotation text"/>
    <w:basedOn w:val="Normal"/>
    <w:link w:val="CommentTextChar"/>
    <w:uiPriority w:val="99"/>
    <w:unhideWhenUsed/>
    <w:rsid w:val="006F48D6"/>
    <w:pPr>
      <w:spacing w:line="240" w:lineRule="auto"/>
    </w:pPr>
    <w:rPr>
      <w:sz w:val="20"/>
      <w:szCs w:val="20"/>
    </w:rPr>
  </w:style>
  <w:style w:type="character" w:customStyle="1" w:styleId="CommentTextChar">
    <w:name w:val="Comment Text Char"/>
    <w:basedOn w:val="DefaultParagraphFont"/>
    <w:link w:val="CommentText"/>
    <w:uiPriority w:val="99"/>
    <w:rsid w:val="006F48D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F48D6"/>
    <w:rPr>
      <w:b/>
      <w:bCs/>
    </w:rPr>
  </w:style>
  <w:style w:type="character" w:customStyle="1" w:styleId="CommentSubjectChar">
    <w:name w:val="Comment Subject Char"/>
    <w:basedOn w:val="CommentTextChar"/>
    <w:link w:val="CommentSubject"/>
    <w:uiPriority w:val="99"/>
    <w:semiHidden/>
    <w:rsid w:val="006F48D6"/>
    <w:rPr>
      <w:rFonts w:ascii="Arial" w:hAnsi="Arial" w:cs="Arial"/>
      <w:b/>
      <w:bCs/>
      <w:sz w:val="20"/>
      <w:szCs w:val="20"/>
    </w:rPr>
  </w:style>
  <w:style w:type="character" w:styleId="Strong">
    <w:name w:val="Strong"/>
    <w:aliases w:val="ŠStrong,Bold"/>
    <w:qFormat/>
    <w:rsid w:val="006F48D6"/>
    <w:rPr>
      <w:b/>
      <w:bCs/>
    </w:rPr>
  </w:style>
  <w:style w:type="character" w:styleId="Emphasis">
    <w:name w:val="Emphasis"/>
    <w:aliases w:val="ŠEmphasis,Italic"/>
    <w:qFormat/>
    <w:rsid w:val="006F48D6"/>
    <w:rPr>
      <w:i/>
      <w:iCs/>
    </w:rPr>
  </w:style>
  <w:style w:type="paragraph" w:styleId="ListNumber3">
    <w:name w:val="List Number 3"/>
    <w:aliases w:val="ŠList Number 3"/>
    <w:basedOn w:val="ListBullet3"/>
    <w:uiPriority w:val="8"/>
    <w:rsid w:val="00121B91"/>
    <w:pPr>
      <w:numPr>
        <w:ilvl w:val="2"/>
        <w:numId w:val="5"/>
      </w:numPr>
      <w:ind w:left="1701" w:hanging="567"/>
    </w:pPr>
  </w:style>
  <w:style w:type="paragraph" w:styleId="ListBullet3">
    <w:name w:val="List Bullet 3"/>
    <w:aliases w:val="ŠList Bullet 3"/>
    <w:basedOn w:val="Normal"/>
    <w:uiPriority w:val="10"/>
    <w:rsid w:val="00121B91"/>
    <w:pPr>
      <w:numPr>
        <w:numId w:val="3"/>
      </w:numPr>
      <w:ind w:left="1701" w:hanging="567"/>
    </w:pPr>
  </w:style>
  <w:style w:type="character" w:styleId="PlaceholderText">
    <w:name w:val="Placeholder Text"/>
    <w:basedOn w:val="DefaultParagraphFont"/>
    <w:uiPriority w:val="99"/>
    <w:semiHidden/>
    <w:rsid w:val="006F48D6"/>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F48D6"/>
    <w:pPr>
      <w:spacing w:before="360"/>
    </w:pPr>
    <w:rPr>
      <w:color w:val="002664"/>
      <w:sz w:val="44"/>
      <w:szCs w:val="48"/>
    </w:rPr>
  </w:style>
  <w:style w:type="character" w:customStyle="1" w:styleId="SubtitleChar0">
    <w:name w:val="ŠSubtitle Char"/>
    <w:basedOn w:val="DefaultParagraphFont"/>
    <w:link w:val="Subtitle0"/>
    <w:uiPriority w:val="2"/>
    <w:rsid w:val="006F48D6"/>
    <w:rPr>
      <w:rFonts w:ascii="Arial" w:hAnsi="Arial" w:cs="Arial"/>
      <w:color w:val="002664"/>
      <w:sz w:val="44"/>
      <w:szCs w:val="48"/>
    </w:rPr>
  </w:style>
  <w:style w:type="paragraph" w:styleId="Title">
    <w:name w:val="Title"/>
    <w:aliases w:val="ŠTitle"/>
    <w:basedOn w:val="Normal"/>
    <w:next w:val="Normal"/>
    <w:link w:val="TitleChar"/>
    <w:uiPriority w:val="1"/>
    <w:rsid w:val="006F48D6"/>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F48D6"/>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F48D6"/>
    <w:pPr>
      <w:ind w:left="567"/>
    </w:pPr>
  </w:style>
  <w:style w:type="character" w:styleId="FollowedHyperlink">
    <w:name w:val="FollowedHyperlink"/>
    <w:basedOn w:val="DefaultParagraphFont"/>
    <w:uiPriority w:val="99"/>
    <w:semiHidden/>
    <w:unhideWhenUsed/>
    <w:rsid w:val="004E2AC1"/>
    <w:rPr>
      <w:color w:val="954F72" w:themeColor="followedHyperlink"/>
      <w:u w:val="single"/>
    </w:rPr>
  </w:style>
  <w:style w:type="character" w:styleId="Mention">
    <w:name w:val="Mention"/>
    <w:basedOn w:val="DefaultParagraphFont"/>
    <w:uiPriority w:val="99"/>
    <w:unhideWhenUsed/>
    <w:rsid w:val="00F821A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95697">
      <w:bodyDiv w:val="1"/>
      <w:marLeft w:val="0"/>
      <w:marRight w:val="0"/>
      <w:marTop w:val="0"/>
      <w:marBottom w:val="0"/>
      <w:divBdr>
        <w:top w:val="none" w:sz="0" w:space="0" w:color="auto"/>
        <w:left w:val="none" w:sz="0" w:space="0" w:color="auto"/>
        <w:bottom w:val="none" w:sz="0" w:space="0" w:color="auto"/>
        <w:right w:val="none" w:sz="0" w:space="0" w:color="auto"/>
      </w:divBdr>
      <w:divsChild>
        <w:div w:id="1996252627">
          <w:marLeft w:val="0"/>
          <w:marRight w:val="0"/>
          <w:marTop w:val="0"/>
          <w:marBottom w:val="0"/>
          <w:divBdr>
            <w:top w:val="single" w:sz="2" w:space="0" w:color="CDD3D6"/>
            <w:left w:val="single" w:sz="2" w:space="0" w:color="CDD3D6"/>
            <w:bottom w:val="single" w:sz="2" w:space="0" w:color="CDD3D6"/>
            <w:right w:val="single" w:sz="2" w:space="0" w:color="CDD3D6"/>
          </w:divBdr>
        </w:div>
      </w:divsChild>
    </w:div>
    <w:div w:id="171191624">
      <w:bodyDiv w:val="1"/>
      <w:marLeft w:val="0"/>
      <w:marRight w:val="0"/>
      <w:marTop w:val="0"/>
      <w:marBottom w:val="0"/>
      <w:divBdr>
        <w:top w:val="none" w:sz="0" w:space="0" w:color="auto"/>
        <w:left w:val="none" w:sz="0" w:space="0" w:color="auto"/>
        <w:bottom w:val="none" w:sz="0" w:space="0" w:color="auto"/>
        <w:right w:val="none" w:sz="0" w:space="0" w:color="auto"/>
      </w:divBdr>
    </w:div>
    <w:div w:id="302662749">
      <w:bodyDiv w:val="1"/>
      <w:marLeft w:val="0"/>
      <w:marRight w:val="0"/>
      <w:marTop w:val="0"/>
      <w:marBottom w:val="0"/>
      <w:divBdr>
        <w:top w:val="none" w:sz="0" w:space="0" w:color="auto"/>
        <w:left w:val="none" w:sz="0" w:space="0" w:color="auto"/>
        <w:bottom w:val="none" w:sz="0" w:space="0" w:color="auto"/>
        <w:right w:val="none" w:sz="0" w:space="0" w:color="auto"/>
      </w:divBdr>
      <w:divsChild>
        <w:div w:id="105972343">
          <w:marLeft w:val="0"/>
          <w:marRight w:val="0"/>
          <w:marTop w:val="0"/>
          <w:marBottom w:val="0"/>
          <w:divBdr>
            <w:top w:val="single" w:sz="2" w:space="0" w:color="CDD3D6"/>
            <w:left w:val="single" w:sz="2" w:space="0" w:color="CDD3D6"/>
            <w:bottom w:val="single" w:sz="2" w:space="0" w:color="CDD3D6"/>
            <w:right w:val="single" w:sz="2" w:space="0" w:color="CDD3D6"/>
          </w:divBdr>
        </w:div>
      </w:divsChild>
    </w:div>
    <w:div w:id="633948917">
      <w:bodyDiv w:val="1"/>
      <w:marLeft w:val="0"/>
      <w:marRight w:val="0"/>
      <w:marTop w:val="0"/>
      <w:marBottom w:val="0"/>
      <w:divBdr>
        <w:top w:val="none" w:sz="0" w:space="0" w:color="auto"/>
        <w:left w:val="none" w:sz="0" w:space="0" w:color="auto"/>
        <w:bottom w:val="none" w:sz="0" w:space="0" w:color="auto"/>
        <w:right w:val="none" w:sz="0" w:space="0" w:color="auto"/>
      </w:divBdr>
    </w:div>
    <w:div w:id="747771656">
      <w:bodyDiv w:val="1"/>
      <w:marLeft w:val="0"/>
      <w:marRight w:val="0"/>
      <w:marTop w:val="0"/>
      <w:marBottom w:val="0"/>
      <w:divBdr>
        <w:top w:val="none" w:sz="0" w:space="0" w:color="auto"/>
        <w:left w:val="none" w:sz="0" w:space="0" w:color="auto"/>
        <w:bottom w:val="none" w:sz="0" w:space="0" w:color="auto"/>
        <w:right w:val="none" w:sz="0" w:space="0" w:color="auto"/>
      </w:divBdr>
    </w:div>
    <w:div w:id="802234178">
      <w:bodyDiv w:val="1"/>
      <w:marLeft w:val="0"/>
      <w:marRight w:val="0"/>
      <w:marTop w:val="0"/>
      <w:marBottom w:val="0"/>
      <w:divBdr>
        <w:top w:val="none" w:sz="0" w:space="0" w:color="auto"/>
        <w:left w:val="none" w:sz="0" w:space="0" w:color="auto"/>
        <w:bottom w:val="none" w:sz="0" w:space="0" w:color="auto"/>
        <w:right w:val="none" w:sz="0" w:space="0" w:color="auto"/>
      </w:divBdr>
    </w:div>
    <w:div w:id="1678995895">
      <w:bodyDiv w:val="1"/>
      <w:marLeft w:val="0"/>
      <w:marRight w:val="0"/>
      <w:marTop w:val="0"/>
      <w:marBottom w:val="0"/>
      <w:divBdr>
        <w:top w:val="none" w:sz="0" w:space="0" w:color="auto"/>
        <w:left w:val="none" w:sz="0" w:space="0" w:color="auto"/>
        <w:bottom w:val="none" w:sz="0" w:space="0" w:color="auto"/>
        <w:right w:val="none" w:sz="0" w:space="0" w:color="auto"/>
      </w:divBdr>
    </w:div>
    <w:div w:id="1927570202">
      <w:bodyDiv w:val="1"/>
      <w:marLeft w:val="0"/>
      <w:marRight w:val="0"/>
      <w:marTop w:val="0"/>
      <w:marBottom w:val="0"/>
      <w:divBdr>
        <w:top w:val="none" w:sz="0" w:space="0" w:color="auto"/>
        <w:left w:val="none" w:sz="0" w:space="0" w:color="auto"/>
        <w:bottom w:val="none" w:sz="0" w:space="0" w:color="auto"/>
        <w:right w:val="none" w:sz="0" w:space="0" w:color="auto"/>
      </w:divBdr>
      <w:divsChild>
        <w:div w:id="57680079">
          <w:marLeft w:val="547"/>
          <w:marRight w:val="0"/>
          <w:marTop w:val="240"/>
          <w:marBottom w:val="120"/>
          <w:divBdr>
            <w:top w:val="none" w:sz="0" w:space="0" w:color="auto"/>
            <w:left w:val="none" w:sz="0" w:space="0" w:color="auto"/>
            <w:bottom w:val="none" w:sz="0" w:space="0" w:color="auto"/>
            <w:right w:val="none" w:sz="0" w:space="0" w:color="auto"/>
          </w:divBdr>
        </w:div>
        <w:div w:id="934635713">
          <w:marLeft w:val="547"/>
          <w:marRight w:val="0"/>
          <w:marTop w:val="240"/>
          <w:marBottom w:val="120"/>
          <w:divBdr>
            <w:top w:val="none" w:sz="0" w:space="0" w:color="auto"/>
            <w:left w:val="none" w:sz="0" w:space="0" w:color="auto"/>
            <w:bottom w:val="none" w:sz="0" w:space="0" w:color="auto"/>
            <w:right w:val="none" w:sz="0" w:space="0" w:color="auto"/>
          </w:divBdr>
        </w:div>
        <w:div w:id="2143230698">
          <w:marLeft w:val="547"/>
          <w:marRight w:val="0"/>
          <w:marTop w:val="24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standards.nsw.edu.au" TargetMode="External"/><Relationship Id="rId18" Type="http://schemas.openxmlformats.org/officeDocument/2006/relationships/header" Target="header2.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educationstandards.nsw.edu.au/wps/portal/nesa/mini-footer/copyright"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urriculum.nsw.edu.au/learning-areas/science/science-7-10-2023/overview"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urriculum.nsw.edu.au"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surwald\Downloads\Blank%20Word%20template%20-%20landscap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1D8124FFB2A1438B815462E05615AB" ma:contentTypeVersion="26" ma:contentTypeDescription="Create a new document." ma:contentTypeScope="" ma:versionID="39d437c2e04950ea0d15835b4529cff2">
  <xsd:schema xmlns:xsd="http://www.w3.org/2001/XMLSchema" xmlns:xs="http://www.w3.org/2001/XMLSchema" xmlns:p="http://schemas.microsoft.com/office/2006/metadata/properties" xmlns:ns2="95386ad3-46d6-4eb6-bbc1-9b19b13a5756" xmlns:ns3="9191b990-ddf9-46cb-8ffe-20db9d3a58aa" targetNamespace="http://schemas.microsoft.com/office/2006/metadata/properties" ma:root="true" ma:fieldsID="bdb502b41cc6452122674444a4fdfb95" ns2:_="" ns3:_="">
    <xsd:import namespace="95386ad3-46d6-4eb6-bbc1-9b19b13a5756"/>
    <xsd:import namespace="9191b990-ddf9-46cb-8ffe-20db9d3a58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InDAM" minOccurs="0"/>
                <xsd:element ref="ns2:Readytopublish" minOccurs="0"/>
                <xsd:element ref="ns2:MediaServiceObjectDetectorVersions" minOccurs="0"/>
                <xsd:element ref="ns2:MediaServiceSearchProperties" minOccurs="0"/>
                <xsd:element ref="ns2:Migrated" minOccurs="0"/>
                <xsd:element ref="ns2:Description2"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86ad3-46d6-4eb6-bbc1-9b19b13a5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InDAM" ma:index="24" nillable="true" ma:displayName="In DAM" ma:default="0" ma:format="Dropdown" ma:internalName="InDAM">
      <xsd:simpleType>
        <xsd:restriction base="dms:Boolean"/>
      </xsd:simpleType>
    </xsd:element>
    <xsd:element name="Readytopublish" ma:index="25" nillable="true" ma:displayName="Ready to publish" ma:default="0" ma:format="Dropdown" ma:internalName="Readytopublish">
      <xsd:simpleType>
        <xsd:restriction base="dms:Boolea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igrated" ma:index="28" nillable="true" ma:displayName="Migrated" ma:default="1" ma:format="Dropdown" ma:internalName="Migrated">
      <xsd:simpleType>
        <xsd:restriction base="dms:Boolean"/>
      </xsd:simpleType>
    </xsd:element>
    <xsd:element name="Description2" ma:index="29" nillable="true" ma:displayName="Description" ma:description="Received documents from school" ma:format="Dropdown" ma:internalName="Description2">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1b990-ddf9-46cb-8ffe-20db9d3a58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63c910-61e7-482c-9a48-4fe9d05e06db}" ma:internalName="TaxCatchAll" ma:showField="CatchAllData" ma:web="9191b990-ddf9-46cb-8ffe-20db9d3a5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386ad3-46d6-4eb6-bbc1-9b19b13a5756">
      <Terms xmlns="http://schemas.microsoft.com/office/infopath/2007/PartnerControls"/>
    </lcf76f155ced4ddcb4097134ff3c332f>
    <TaxCatchAll xmlns="9191b990-ddf9-46cb-8ffe-20db9d3a58aa" xsi:nil="true"/>
    <SharedWithUsers xmlns="9191b990-ddf9-46cb-8ffe-20db9d3a58aa">
      <UserInfo>
        <DisplayName/>
        <AccountId xsi:nil="true"/>
        <AccountType/>
      </UserInfo>
    </SharedWithUsers>
    <Description2 xmlns="95386ad3-46d6-4eb6-bbc1-9b19b13a5756" xsi:nil="true"/>
    <Migrated xmlns="95386ad3-46d6-4eb6-bbc1-9b19b13a5756">true</Migrated>
    <Readytopublish xmlns="95386ad3-46d6-4eb6-bbc1-9b19b13a5756">false</Readytopublish>
    <InDAM xmlns="95386ad3-46d6-4eb6-bbc1-9b19b13a5756">false</InDAM>
  </documentManagement>
</p:properties>
</file>

<file path=customXml/itemProps1.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2.xml><?xml version="1.0" encoding="utf-8"?>
<ds:datastoreItem xmlns:ds="http://schemas.openxmlformats.org/officeDocument/2006/customXml" ds:itemID="{639B78D9-8F5B-40F1-A8F8-4C9C3575E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86ad3-46d6-4eb6-bbc1-9b19b13a5756"/>
    <ds:schemaRef ds:uri="9191b990-ddf9-46cb-8ffe-20db9d3a5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4.xml><?xml version="1.0" encoding="utf-8"?>
<ds:datastoreItem xmlns:ds="http://schemas.openxmlformats.org/officeDocument/2006/customXml" ds:itemID="{2DD572E4-65A1-4DB9-A67E-69FD54E8763C}">
  <ds:schemaRefs>
    <ds:schemaRef ds:uri="http://purl.org/dc/elements/1.1/"/>
    <ds:schemaRef ds:uri="http://schemas.microsoft.com/office/2006/documentManagement/types"/>
    <ds:schemaRef ds:uri="9191b990-ddf9-46cb-8ffe-20db9d3a58aa"/>
    <ds:schemaRef ds:uri="http://schemas.microsoft.com/office/2006/metadata/properties"/>
    <ds:schemaRef ds:uri="http://purl.org/dc/terms/"/>
    <ds:schemaRef ds:uri="http://schemas.microsoft.com/office/infopath/2007/PartnerControls"/>
    <ds:schemaRef ds:uri="http://schemas.openxmlformats.org/package/2006/metadata/core-properties"/>
    <ds:schemaRef ds:uri="95386ad3-46d6-4eb6-bbc1-9b19b13a575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Blank Word template - landscape.dotx</Template>
  <TotalTime>122</TotalTime>
  <Pages>7</Pages>
  <Words>949</Words>
  <Characters>6064</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Blank CR template portrait - Term 4 2022</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7–10 sample explanatory text marking criteria</dc:title>
  <dc:subject/>
  <dc:creator>NSW Department of Education</dc:creator>
  <cp:keywords/>
  <dc:description/>
  <dcterms:created xsi:type="dcterms:W3CDTF">2025-10-23T00:14:00Z</dcterms:created>
  <dcterms:modified xsi:type="dcterms:W3CDTF">2025-10-24T01:53:00Z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0x0101004A1D8124FFB2A1438B815462E05615AB</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GrammarlyDocumentId">
    <vt:lpwstr>840c4631-9310-4d49-8df2-ee85be228267</vt:lpwstr>
  </property>
  <property fmtid="{D5CDD505-2E9C-101B-9397-08002B2CF9AE}" pid="12" name="Order">
    <vt:r8>1555800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