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589DA7" w14:textId="29A11ACF" w:rsidR="00E2155B" w:rsidRDefault="005C11F2" w:rsidP="008F2DC8">
      <w:pPr>
        <w:pStyle w:val="Title"/>
      </w:pPr>
      <w:bookmarkStart w:id="0" w:name="_Hlk143770921"/>
      <w:r w:rsidRPr="005C11F2">
        <w:t xml:space="preserve">Health and </w:t>
      </w:r>
      <w:r w:rsidRPr="008F2DC8">
        <w:t>movement</w:t>
      </w:r>
      <w:r w:rsidRPr="005C11F2">
        <w:t xml:space="preserve"> science Stage </w:t>
      </w:r>
      <w:r w:rsidR="00617847">
        <w:t xml:space="preserve">6 </w:t>
      </w:r>
      <w:r w:rsidRPr="005C11F2">
        <w:t xml:space="preserve">(Year </w:t>
      </w:r>
      <w:r w:rsidR="00617847">
        <w:t>11</w:t>
      </w:r>
      <w:r w:rsidRPr="005C11F2">
        <w:t>)</w:t>
      </w:r>
    </w:p>
    <w:bookmarkEnd w:id="0"/>
    <w:p w14:paraId="5CD87328" w14:textId="6A7CCB3B" w:rsidR="00C02F82" w:rsidRDefault="00617847" w:rsidP="008F2DC8">
      <w:pPr>
        <w:pStyle w:val="Subtitle0"/>
      </w:pPr>
      <w:r w:rsidRPr="00617847">
        <w:t xml:space="preserve">Road safety as a health </w:t>
      </w:r>
      <w:r w:rsidRPr="008F2DC8">
        <w:t>issue</w:t>
      </w:r>
      <w:r w:rsidRPr="00617847">
        <w:t xml:space="preserve"> for young people</w:t>
      </w:r>
    </w:p>
    <w:p w14:paraId="76C6B1E0" w14:textId="7CE12D1B" w:rsidR="00C02F82" w:rsidRDefault="00C02F82" w:rsidP="008F2DC8">
      <w:r>
        <w:br w:type="page"/>
      </w:r>
    </w:p>
    <w:p w14:paraId="3FA2D13E" w14:textId="77777777" w:rsidR="00447B6A" w:rsidRPr="002506EE" w:rsidRDefault="00447B6A" w:rsidP="00E2155B">
      <w:pPr>
        <w:pStyle w:val="TOCHeading"/>
      </w:pPr>
      <w:r>
        <w:lastRenderedPageBreak/>
        <w:t>Contents</w:t>
      </w:r>
    </w:p>
    <w:p w14:paraId="3A6AD3C5" w14:textId="4EF429A8" w:rsidR="00BD636C" w:rsidRDefault="00BD636C">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204759536" w:history="1">
        <w:r w:rsidRPr="00E567E6">
          <w:rPr>
            <w:rStyle w:val="Hyperlink"/>
          </w:rPr>
          <w:t>Overview</w:t>
        </w:r>
        <w:r>
          <w:rPr>
            <w:webHidden/>
          </w:rPr>
          <w:tab/>
        </w:r>
        <w:r>
          <w:rPr>
            <w:webHidden/>
          </w:rPr>
          <w:fldChar w:fldCharType="begin"/>
        </w:r>
        <w:r>
          <w:rPr>
            <w:webHidden/>
          </w:rPr>
          <w:instrText xml:space="preserve"> PAGEREF _Toc204759536 \h </w:instrText>
        </w:r>
        <w:r>
          <w:rPr>
            <w:webHidden/>
          </w:rPr>
        </w:r>
        <w:r>
          <w:rPr>
            <w:webHidden/>
          </w:rPr>
          <w:fldChar w:fldCharType="separate"/>
        </w:r>
        <w:r>
          <w:rPr>
            <w:webHidden/>
          </w:rPr>
          <w:t>3</w:t>
        </w:r>
        <w:r>
          <w:rPr>
            <w:webHidden/>
          </w:rPr>
          <w:fldChar w:fldCharType="end"/>
        </w:r>
      </w:hyperlink>
    </w:p>
    <w:p w14:paraId="2F4B0CDA" w14:textId="763D0043" w:rsidR="00BD636C" w:rsidRDefault="00BD636C">
      <w:pPr>
        <w:pStyle w:val="TOC2"/>
        <w:rPr>
          <w:rFonts w:asciiTheme="minorHAnsi" w:eastAsiaTheme="minorEastAsia" w:hAnsiTheme="minorHAnsi" w:cstheme="minorBidi"/>
          <w:kern w:val="2"/>
          <w:sz w:val="24"/>
          <w:lang w:eastAsia="en-AU"/>
          <w14:ligatures w14:val="standardContextual"/>
        </w:rPr>
      </w:pPr>
      <w:hyperlink w:anchor="_Toc204759537" w:history="1">
        <w:r w:rsidRPr="00E567E6">
          <w:rPr>
            <w:rStyle w:val="Hyperlink"/>
          </w:rPr>
          <w:t>Prior learning</w:t>
        </w:r>
        <w:r>
          <w:rPr>
            <w:webHidden/>
          </w:rPr>
          <w:tab/>
        </w:r>
        <w:r>
          <w:rPr>
            <w:webHidden/>
          </w:rPr>
          <w:fldChar w:fldCharType="begin"/>
        </w:r>
        <w:r>
          <w:rPr>
            <w:webHidden/>
          </w:rPr>
          <w:instrText xml:space="preserve"> PAGEREF _Toc204759537 \h </w:instrText>
        </w:r>
        <w:r>
          <w:rPr>
            <w:webHidden/>
          </w:rPr>
        </w:r>
        <w:r>
          <w:rPr>
            <w:webHidden/>
          </w:rPr>
          <w:fldChar w:fldCharType="separate"/>
        </w:r>
        <w:r>
          <w:rPr>
            <w:webHidden/>
          </w:rPr>
          <w:t>3</w:t>
        </w:r>
        <w:r>
          <w:rPr>
            <w:webHidden/>
          </w:rPr>
          <w:fldChar w:fldCharType="end"/>
        </w:r>
      </w:hyperlink>
    </w:p>
    <w:p w14:paraId="6D38CA54" w14:textId="3E1D7A04" w:rsidR="00BD636C" w:rsidRDefault="00BD636C">
      <w:pPr>
        <w:pStyle w:val="TOC2"/>
        <w:rPr>
          <w:rFonts w:asciiTheme="minorHAnsi" w:eastAsiaTheme="minorEastAsia" w:hAnsiTheme="minorHAnsi" w:cstheme="minorBidi"/>
          <w:kern w:val="2"/>
          <w:sz w:val="24"/>
          <w:lang w:eastAsia="en-AU"/>
          <w14:ligatures w14:val="standardContextual"/>
        </w:rPr>
      </w:pPr>
      <w:hyperlink w:anchor="_Toc204759538" w:history="1">
        <w:r w:rsidRPr="00E567E6">
          <w:rPr>
            <w:rStyle w:val="Hyperlink"/>
          </w:rPr>
          <w:t>Purpose</w:t>
        </w:r>
        <w:r>
          <w:rPr>
            <w:webHidden/>
          </w:rPr>
          <w:tab/>
        </w:r>
        <w:r>
          <w:rPr>
            <w:webHidden/>
          </w:rPr>
          <w:fldChar w:fldCharType="begin"/>
        </w:r>
        <w:r>
          <w:rPr>
            <w:webHidden/>
          </w:rPr>
          <w:instrText xml:space="preserve"> PAGEREF _Toc204759538 \h </w:instrText>
        </w:r>
        <w:r>
          <w:rPr>
            <w:webHidden/>
          </w:rPr>
        </w:r>
        <w:r>
          <w:rPr>
            <w:webHidden/>
          </w:rPr>
          <w:fldChar w:fldCharType="separate"/>
        </w:r>
        <w:r>
          <w:rPr>
            <w:webHidden/>
          </w:rPr>
          <w:t>3</w:t>
        </w:r>
        <w:r>
          <w:rPr>
            <w:webHidden/>
          </w:rPr>
          <w:fldChar w:fldCharType="end"/>
        </w:r>
      </w:hyperlink>
    </w:p>
    <w:p w14:paraId="36B6EF21" w14:textId="7E4BE882" w:rsidR="00BD636C" w:rsidRDefault="00BD636C">
      <w:pPr>
        <w:pStyle w:val="TOC1"/>
        <w:rPr>
          <w:rFonts w:asciiTheme="minorHAnsi" w:eastAsiaTheme="minorEastAsia" w:hAnsiTheme="minorHAnsi" w:cstheme="minorBidi"/>
          <w:b w:val="0"/>
          <w:kern w:val="2"/>
          <w:sz w:val="24"/>
          <w:lang w:eastAsia="en-AU"/>
          <w14:ligatures w14:val="standardContextual"/>
        </w:rPr>
      </w:pPr>
      <w:hyperlink w:anchor="_Toc204759539" w:history="1">
        <w:r w:rsidRPr="00E567E6">
          <w:rPr>
            <w:rStyle w:val="Hyperlink"/>
          </w:rPr>
          <w:t>Syllabus</w:t>
        </w:r>
        <w:r>
          <w:rPr>
            <w:webHidden/>
          </w:rPr>
          <w:tab/>
        </w:r>
        <w:r>
          <w:rPr>
            <w:webHidden/>
          </w:rPr>
          <w:fldChar w:fldCharType="begin"/>
        </w:r>
        <w:r>
          <w:rPr>
            <w:webHidden/>
          </w:rPr>
          <w:instrText xml:space="preserve"> PAGEREF _Toc204759539 \h </w:instrText>
        </w:r>
        <w:r>
          <w:rPr>
            <w:webHidden/>
          </w:rPr>
        </w:r>
        <w:r>
          <w:rPr>
            <w:webHidden/>
          </w:rPr>
          <w:fldChar w:fldCharType="separate"/>
        </w:r>
        <w:r>
          <w:rPr>
            <w:webHidden/>
          </w:rPr>
          <w:t>4</w:t>
        </w:r>
        <w:r>
          <w:rPr>
            <w:webHidden/>
          </w:rPr>
          <w:fldChar w:fldCharType="end"/>
        </w:r>
      </w:hyperlink>
    </w:p>
    <w:p w14:paraId="23008D25" w14:textId="116F62EB" w:rsidR="00BD636C" w:rsidRDefault="00BD636C">
      <w:pPr>
        <w:pStyle w:val="TOC2"/>
        <w:rPr>
          <w:rFonts w:asciiTheme="minorHAnsi" w:eastAsiaTheme="minorEastAsia" w:hAnsiTheme="minorHAnsi" w:cstheme="minorBidi"/>
          <w:kern w:val="2"/>
          <w:sz w:val="24"/>
          <w:lang w:eastAsia="en-AU"/>
          <w14:ligatures w14:val="standardContextual"/>
        </w:rPr>
      </w:pPr>
      <w:hyperlink w:anchor="_Toc204759540" w:history="1">
        <w:r w:rsidRPr="00E567E6">
          <w:rPr>
            <w:rStyle w:val="Hyperlink"/>
          </w:rPr>
          <w:t>Outcomes</w:t>
        </w:r>
        <w:r>
          <w:rPr>
            <w:webHidden/>
          </w:rPr>
          <w:tab/>
        </w:r>
        <w:r>
          <w:rPr>
            <w:webHidden/>
          </w:rPr>
          <w:fldChar w:fldCharType="begin"/>
        </w:r>
        <w:r>
          <w:rPr>
            <w:webHidden/>
          </w:rPr>
          <w:instrText xml:space="preserve"> PAGEREF _Toc204759540 \h </w:instrText>
        </w:r>
        <w:r>
          <w:rPr>
            <w:webHidden/>
          </w:rPr>
        </w:r>
        <w:r>
          <w:rPr>
            <w:webHidden/>
          </w:rPr>
          <w:fldChar w:fldCharType="separate"/>
        </w:r>
        <w:r>
          <w:rPr>
            <w:webHidden/>
          </w:rPr>
          <w:t>4</w:t>
        </w:r>
        <w:r>
          <w:rPr>
            <w:webHidden/>
          </w:rPr>
          <w:fldChar w:fldCharType="end"/>
        </w:r>
      </w:hyperlink>
    </w:p>
    <w:p w14:paraId="67339B35" w14:textId="244FD14A" w:rsidR="00BD636C" w:rsidRDefault="00BD636C">
      <w:pPr>
        <w:pStyle w:val="TOC2"/>
        <w:rPr>
          <w:rFonts w:asciiTheme="minorHAnsi" w:eastAsiaTheme="minorEastAsia" w:hAnsiTheme="minorHAnsi" w:cstheme="minorBidi"/>
          <w:kern w:val="2"/>
          <w:sz w:val="24"/>
          <w:lang w:eastAsia="en-AU"/>
          <w14:ligatures w14:val="standardContextual"/>
        </w:rPr>
      </w:pPr>
      <w:hyperlink w:anchor="_Toc204759541" w:history="1">
        <w:r w:rsidRPr="00E567E6">
          <w:rPr>
            <w:rStyle w:val="Hyperlink"/>
          </w:rPr>
          <w:t>Content</w:t>
        </w:r>
        <w:r>
          <w:rPr>
            <w:webHidden/>
          </w:rPr>
          <w:tab/>
        </w:r>
        <w:r>
          <w:rPr>
            <w:webHidden/>
          </w:rPr>
          <w:fldChar w:fldCharType="begin"/>
        </w:r>
        <w:r>
          <w:rPr>
            <w:webHidden/>
          </w:rPr>
          <w:instrText xml:space="preserve"> PAGEREF _Toc204759541 \h </w:instrText>
        </w:r>
        <w:r>
          <w:rPr>
            <w:webHidden/>
          </w:rPr>
        </w:r>
        <w:r>
          <w:rPr>
            <w:webHidden/>
          </w:rPr>
          <w:fldChar w:fldCharType="separate"/>
        </w:r>
        <w:r>
          <w:rPr>
            <w:webHidden/>
          </w:rPr>
          <w:t>4</w:t>
        </w:r>
        <w:r>
          <w:rPr>
            <w:webHidden/>
          </w:rPr>
          <w:fldChar w:fldCharType="end"/>
        </w:r>
      </w:hyperlink>
    </w:p>
    <w:p w14:paraId="41D62721" w14:textId="59F2533F" w:rsidR="00BD636C" w:rsidRDefault="00BD636C">
      <w:pPr>
        <w:pStyle w:val="TOC1"/>
        <w:rPr>
          <w:rFonts w:asciiTheme="minorHAnsi" w:eastAsiaTheme="minorEastAsia" w:hAnsiTheme="minorHAnsi" w:cstheme="minorBidi"/>
          <w:b w:val="0"/>
          <w:kern w:val="2"/>
          <w:sz w:val="24"/>
          <w:lang w:eastAsia="en-AU"/>
          <w14:ligatures w14:val="standardContextual"/>
        </w:rPr>
      </w:pPr>
      <w:hyperlink w:anchor="_Toc204759542" w:history="1">
        <w:r w:rsidRPr="00E567E6">
          <w:rPr>
            <w:rStyle w:val="Hyperlink"/>
          </w:rPr>
          <w:t>Learning sequence 1 – road safety as a health issue for young people</w:t>
        </w:r>
        <w:r>
          <w:rPr>
            <w:webHidden/>
          </w:rPr>
          <w:tab/>
        </w:r>
        <w:r>
          <w:rPr>
            <w:webHidden/>
          </w:rPr>
          <w:fldChar w:fldCharType="begin"/>
        </w:r>
        <w:r>
          <w:rPr>
            <w:webHidden/>
          </w:rPr>
          <w:instrText xml:space="preserve"> PAGEREF _Toc204759542 \h </w:instrText>
        </w:r>
        <w:r>
          <w:rPr>
            <w:webHidden/>
          </w:rPr>
        </w:r>
        <w:r>
          <w:rPr>
            <w:webHidden/>
          </w:rPr>
          <w:fldChar w:fldCharType="separate"/>
        </w:r>
        <w:r>
          <w:rPr>
            <w:webHidden/>
          </w:rPr>
          <w:t>6</w:t>
        </w:r>
        <w:r>
          <w:rPr>
            <w:webHidden/>
          </w:rPr>
          <w:fldChar w:fldCharType="end"/>
        </w:r>
      </w:hyperlink>
    </w:p>
    <w:p w14:paraId="4FA805E3" w14:textId="385F94DC" w:rsidR="00BD636C" w:rsidRDefault="00BD636C">
      <w:pPr>
        <w:pStyle w:val="TOC2"/>
        <w:rPr>
          <w:rFonts w:asciiTheme="minorHAnsi" w:eastAsiaTheme="minorEastAsia" w:hAnsiTheme="minorHAnsi" w:cstheme="minorBidi"/>
          <w:kern w:val="2"/>
          <w:sz w:val="24"/>
          <w:lang w:eastAsia="en-AU"/>
          <w14:ligatures w14:val="standardContextual"/>
        </w:rPr>
      </w:pPr>
      <w:hyperlink w:anchor="_Toc204759543" w:history="1">
        <w:r w:rsidRPr="00E567E6">
          <w:rPr>
            <w:rStyle w:val="Hyperlink"/>
          </w:rPr>
          <w:t>Learning intentions and success criteria</w:t>
        </w:r>
        <w:r>
          <w:rPr>
            <w:webHidden/>
          </w:rPr>
          <w:tab/>
        </w:r>
        <w:r>
          <w:rPr>
            <w:webHidden/>
          </w:rPr>
          <w:fldChar w:fldCharType="begin"/>
        </w:r>
        <w:r>
          <w:rPr>
            <w:webHidden/>
          </w:rPr>
          <w:instrText xml:space="preserve"> PAGEREF _Toc204759543 \h </w:instrText>
        </w:r>
        <w:r>
          <w:rPr>
            <w:webHidden/>
          </w:rPr>
        </w:r>
        <w:r>
          <w:rPr>
            <w:webHidden/>
          </w:rPr>
          <w:fldChar w:fldCharType="separate"/>
        </w:r>
        <w:r>
          <w:rPr>
            <w:webHidden/>
          </w:rPr>
          <w:t>6</w:t>
        </w:r>
        <w:r>
          <w:rPr>
            <w:webHidden/>
          </w:rPr>
          <w:fldChar w:fldCharType="end"/>
        </w:r>
      </w:hyperlink>
    </w:p>
    <w:p w14:paraId="7BF6BAB1" w14:textId="04EB051F" w:rsidR="00BD636C" w:rsidRDefault="00BD636C">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04759544" w:history="1">
        <w:r w:rsidRPr="00E567E6">
          <w:rPr>
            <w:rStyle w:val="Hyperlink"/>
            <w:noProof/>
          </w:rPr>
          <w:t>Success criteria</w:t>
        </w:r>
        <w:r>
          <w:rPr>
            <w:noProof/>
            <w:webHidden/>
          </w:rPr>
          <w:tab/>
        </w:r>
        <w:r>
          <w:rPr>
            <w:noProof/>
            <w:webHidden/>
          </w:rPr>
          <w:fldChar w:fldCharType="begin"/>
        </w:r>
        <w:r>
          <w:rPr>
            <w:noProof/>
            <w:webHidden/>
          </w:rPr>
          <w:instrText xml:space="preserve"> PAGEREF _Toc204759544 \h </w:instrText>
        </w:r>
        <w:r>
          <w:rPr>
            <w:noProof/>
            <w:webHidden/>
          </w:rPr>
        </w:r>
        <w:r>
          <w:rPr>
            <w:noProof/>
            <w:webHidden/>
          </w:rPr>
          <w:fldChar w:fldCharType="separate"/>
        </w:r>
        <w:r>
          <w:rPr>
            <w:noProof/>
            <w:webHidden/>
          </w:rPr>
          <w:t>6</w:t>
        </w:r>
        <w:r>
          <w:rPr>
            <w:noProof/>
            <w:webHidden/>
          </w:rPr>
          <w:fldChar w:fldCharType="end"/>
        </w:r>
      </w:hyperlink>
    </w:p>
    <w:p w14:paraId="4365015A" w14:textId="1F397843" w:rsidR="00BD636C" w:rsidRDefault="00BD636C">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04759545" w:history="1">
        <w:r w:rsidRPr="00E567E6">
          <w:rPr>
            <w:rStyle w:val="Hyperlink"/>
            <w:noProof/>
          </w:rPr>
          <w:t>Research ONE health-related issue for young people</w:t>
        </w:r>
        <w:r>
          <w:rPr>
            <w:noProof/>
            <w:webHidden/>
          </w:rPr>
          <w:tab/>
        </w:r>
        <w:r>
          <w:rPr>
            <w:noProof/>
            <w:webHidden/>
          </w:rPr>
          <w:fldChar w:fldCharType="begin"/>
        </w:r>
        <w:r>
          <w:rPr>
            <w:noProof/>
            <w:webHidden/>
          </w:rPr>
          <w:instrText xml:space="preserve"> PAGEREF _Toc204759545 \h </w:instrText>
        </w:r>
        <w:r>
          <w:rPr>
            <w:noProof/>
            <w:webHidden/>
          </w:rPr>
        </w:r>
        <w:r>
          <w:rPr>
            <w:noProof/>
            <w:webHidden/>
          </w:rPr>
          <w:fldChar w:fldCharType="separate"/>
        </w:r>
        <w:r>
          <w:rPr>
            <w:noProof/>
            <w:webHidden/>
          </w:rPr>
          <w:t>7</w:t>
        </w:r>
        <w:r>
          <w:rPr>
            <w:noProof/>
            <w:webHidden/>
          </w:rPr>
          <w:fldChar w:fldCharType="end"/>
        </w:r>
      </w:hyperlink>
    </w:p>
    <w:p w14:paraId="14F1A6A6" w14:textId="50DA0F0E" w:rsidR="00BD636C" w:rsidRDefault="00BD636C">
      <w:pPr>
        <w:pStyle w:val="TOC1"/>
        <w:rPr>
          <w:rFonts w:asciiTheme="minorHAnsi" w:eastAsiaTheme="minorEastAsia" w:hAnsiTheme="minorHAnsi" w:cstheme="minorBidi"/>
          <w:b w:val="0"/>
          <w:kern w:val="2"/>
          <w:sz w:val="24"/>
          <w:lang w:eastAsia="en-AU"/>
          <w14:ligatures w14:val="standardContextual"/>
        </w:rPr>
      </w:pPr>
      <w:hyperlink w:anchor="_Toc204759546" w:history="1">
        <w:r w:rsidRPr="00E567E6">
          <w:rPr>
            <w:rStyle w:val="Hyperlink"/>
          </w:rPr>
          <w:t>Appendix 1 – brainstorming template</w:t>
        </w:r>
        <w:r>
          <w:rPr>
            <w:webHidden/>
          </w:rPr>
          <w:tab/>
        </w:r>
        <w:r>
          <w:rPr>
            <w:webHidden/>
          </w:rPr>
          <w:fldChar w:fldCharType="begin"/>
        </w:r>
        <w:r>
          <w:rPr>
            <w:webHidden/>
          </w:rPr>
          <w:instrText xml:space="preserve"> PAGEREF _Toc204759546 \h </w:instrText>
        </w:r>
        <w:r>
          <w:rPr>
            <w:webHidden/>
          </w:rPr>
        </w:r>
        <w:r>
          <w:rPr>
            <w:webHidden/>
          </w:rPr>
          <w:fldChar w:fldCharType="separate"/>
        </w:r>
        <w:r>
          <w:rPr>
            <w:webHidden/>
          </w:rPr>
          <w:t>28</w:t>
        </w:r>
        <w:r>
          <w:rPr>
            <w:webHidden/>
          </w:rPr>
          <w:fldChar w:fldCharType="end"/>
        </w:r>
      </w:hyperlink>
    </w:p>
    <w:p w14:paraId="1592F6B0" w14:textId="53C9E4A0" w:rsidR="00BD636C" w:rsidRDefault="00BD636C">
      <w:pPr>
        <w:pStyle w:val="TOC1"/>
        <w:rPr>
          <w:rFonts w:asciiTheme="minorHAnsi" w:eastAsiaTheme="minorEastAsia" w:hAnsiTheme="minorHAnsi" w:cstheme="minorBidi"/>
          <w:b w:val="0"/>
          <w:kern w:val="2"/>
          <w:sz w:val="24"/>
          <w:lang w:eastAsia="en-AU"/>
          <w14:ligatures w14:val="standardContextual"/>
        </w:rPr>
      </w:pPr>
      <w:hyperlink w:anchor="_Toc204759547" w:history="1">
        <w:r w:rsidRPr="00E567E6">
          <w:rPr>
            <w:rStyle w:val="Hyperlink"/>
          </w:rPr>
          <w:t>Appendix 2 – leading underlying causes of death by age</w:t>
        </w:r>
        <w:r>
          <w:rPr>
            <w:webHidden/>
          </w:rPr>
          <w:tab/>
        </w:r>
        <w:r>
          <w:rPr>
            <w:webHidden/>
          </w:rPr>
          <w:fldChar w:fldCharType="begin"/>
        </w:r>
        <w:r>
          <w:rPr>
            <w:webHidden/>
          </w:rPr>
          <w:instrText xml:space="preserve"> PAGEREF _Toc204759547 \h </w:instrText>
        </w:r>
        <w:r>
          <w:rPr>
            <w:webHidden/>
          </w:rPr>
        </w:r>
        <w:r>
          <w:rPr>
            <w:webHidden/>
          </w:rPr>
          <w:fldChar w:fldCharType="separate"/>
        </w:r>
        <w:r>
          <w:rPr>
            <w:webHidden/>
          </w:rPr>
          <w:t>29</w:t>
        </w:r>
        <w:r>
          <w:rPr>
            <w:webHidden/>
          </w:rPr>
          <w:fldChar w:fldCharType="end"/>
        </w:r>
      </w:hyperlink>
    </w:p>
    <w:p w14:paraId="420E833F" w14:textId="655A16C2" w:rsidR="00BD636C" w:rsidRDefault="00BD636C">
      <w:pPr>
        <w:pStyle w:val="TOC1"/>
        <w:rPr>
          <w:rFonts w:asciiTheme="minorHAnsi" w:eastAsiaTheme="minorEastAsia" w:hAnsiTheme="minorHAnsi" w:cstheme="minorBidi"/>
          <w:b w:val="0"/>
          <w:kern w:val="2"/>
          <w:sz w:val="24"/>
          <w:lang w:eastAsia="en-AU"/>
          <w14:ligatures w14:val="standardContextual"/>
        </w:rPr>
      </w:pPr>
      <w:hyperlink w:anchor="_Toc204759548" w:history="1">
        <w:r w:rsidRPr="00E567E6">
          <w:rPr>
            <w:rStyle w:val="Hyperlink"/>
          </w:rPr>
          <w:t>Appendix 3 – transport accidents – age and sex</w:t>
        </w:r>
        <w:r>
          <w:rPr>
            <w:webHidden/>
          </w:rPr>
          <w:tab/>
        </w:r>
        <w:r>
          <w:rPr>
            <w:webHidden/>
          </w:rPr>
          <w:fldChar w:fldCharType="begin"/>
        </w:r>
        <w:r>
          <w:rPr>
            <w:webHidden/>
          </w:rPr>
          <w:instrText xml:space="preserve"> PAGEREF _Toc204759548 \h </w:instrText>
        </w:r>
        <w:r>
          <w:rPr>
            <w:webHidden/>
          </w:rPr>
        </w:r>
        <w:r>
          <w:rPr>
            <w:webHidden/>
          </w:rPr>
          <w:fldChar w:fldCharType="separate"/>
        </w:r>
        <w:r>
          <w:rPr>
            <w:webHidden/>
          </w:rPr>
          <w:t>30</w:t>
        </w:r>
        <w:r>
          <w:rPr>
            <w:webHidden/>
          </w:rPr>
          <w:fldChar w:fldCharType="end"/>
        </w:r>
      </w:hyperlink>
    </w:p>
    <w:p w14:paraId="41CDE266" w14:textId="349F73B8" w:rsidR="00BD636C" w:rsidRDefault="00BD636C">
      <w:pPr>
        <w:pStyle w:val="TOC1"/>
        <w:rPr>
          <w:rFonts w:asciiTheme="minorHAnsi" w:eastAsiaTheme="minorEastAsia" w:hAnsiTheme="minorHAnsi" w:cstheme="minorBidi"/>
          <w:b w:val="0"/>
          <w:kern w:val="2"/>
          <w:sz w:val="24"/>
          <w:lang w:eastAsia="en-AU"/>
          <w14:ligatures w14:val="standardContextual"/>
        </w:rPr>
      </w:pPr>
      <w:hyperlink w:anchor="_Toc204759549" w:history="1">
        <w:r w:rsidRPr="00E567E6">
          <w:rPr>
            <w:rStyle w:val="Hyperlink"/>
          </w:rPr>
          <w:t>Appendix 4 – transport accidents – First Nations people</w:t>
        </w:r>
        <w:r>
          <w:rPr>
            <w:webHidden/>
          </w:rPr>
          <w:tab/>
        </w:r>
        <w:r>
          <w:rPr>
            <w:webHidden/>
          </w:rPr>
          <w:fldChar w:fldCharType="begin"/>
        </w:r>
        <w:r>
          <w:rPr>
            <w:webHidden/>
          </w:rPr>
          <w:instrText xml:space="preserve"> PAGEREF _Toc204759549 \h </w:instrText>
        </w:r>
        <w:r>
          <w:rPr>
            <w:webHidden/>
          </w:rPr>
        </w:r>
        <w:r>
          <w:rPr>
            <w:webHidden/>
          </w:rPr>
          <w:fldChar w:fldCharType="separate"/>
        </w:r>
        <w:r>
          <w:rPr>
            <w:webHidden/>
          </w:rPr>
          <w:t>32</w:t>
        </w:r>
        <w:r>
          <w:rPr>
            <w:webHidden/>
          </w:rPr>
          <w:fldChar w:fldCharType="end"/>
        </w:r>
      </w:hyperlink>
    </w:p>
    <w:p w14:paraId="12734D15" w14:textId="4E07FCFB" w:rsidR="00BD636C" w:rsidRDefault="00BD636C">
      <w:pPr>
        <w:pStyle w:val="TOC1"/>
        <w:rPr>
          <w:rFonts w:asciiTheme="minorHAnsi" w:eastAsiaTheme="minorEastAsia" w:hAnsiTheme="minorHAnsi" w:cstheme="minorBidi"/>
          <w:b w:val="0"/>
          <w:kern w:val="2"/>
          <w:sz w:val="24"/>
          <w:lang w:eastAsia="en-AU"/>
          <w14:ligatures w14:val="standardContextual"/>
        </w:rPr>
      </w:pPr>
      <w:hyperlink w:anchor="_Toc204759550" w:history="1">
        <w:r w:rsidRPr="00E567E6">
          <w:rPr>
            <w:rStyle w:val="Hyperlink"/>
          </w:rPr>
          <w:t>Appendix 5 – transport accidents – remoteness</w:t>
        </w:r>
        <w:r>
          <w:rPr>
            <w:webHidden/>
          </w:rPr>
          <w:tab/>
        </w:r>
        <w:r>
          <w:rPr>
            <w:webHidden/>
          </w:rPr>
          <w:fldChar w:fldCharType="begin"/>
        </w:r>
        <w:r>
          <w:rPr>
            <w:webHidden/>
          </w:rPr>
          <w:instrText xml:space="preserve"> PAGEREF _Toc204759550 \h </w:instrText>
        </w:r>
        <w:r>
          <w:rPr>
            <w:webHidden/>
          </w:rPr>
        </w:r>
        <w:r>
          <w:rPr>
            <w:webHidden/>
          </w:rPr>
          <w:fldChar w:fldCharType="separate"/>
        </w:r>
        <w:r>
          <w:rPr>
            <w:webHidden/>
          </w:rPr>
          <w:t>34</w:t>
        </w:r>
        <w:r>
          <w:rPr>
            <w:webHidden/>
          </w:rPr>
          <w:fldChar w:fldCharType="end"/>
        </w:r>
      </w:hyperlink>
    </w:p>
    <w:p w14:paraId="6C60D2ED" w14:textId="26D0F531" w:rsidR="00BD636C" w:rsidRDefault="00BD636C">
      <w:pPr>
        <w:pStyle w:val="TOC1"/>
        <w:rPr>
          <w:rFonts w:asciiTheme="minorHAnsi" w:eastAsiaTheme="minorEastAsia" w:hAnsiTheme="minorHAnsi" w:cstheme="minorBidi"/>
          <w:b w:val="0"/>
          <w:kern w:val="2"/>
          <w:sz w:val="24"/>
          <w:lang w:eastAsia="en-AU"/>
          <w14:ligatures w14:val="standardContextual"/>
        </w:rPr>
      </w:pPr>
      <w:hyperlink w:anchor="_Toc204759551" w:history="1">
        <w:r w:rsidRPr="00E567E6">
          <w:rPr>
            <w:rStyle w:val="Hyperlink"/>
          </w:rPr>
          <w:t>Appendix 6 – road users by gender</w:t>
        </w:r>
        <w:r>
          <w:rPr>
            <w:webHidden/>
          </w:rPr>
          <w:tab/>
        </w:r>
        <w:r>
          <w:rPr>
            <w:webHidden/>
          </w:rPr>
          <w:fldChar w:fldCharType="begin"/>
        </w:r>
        <w:r>
          <w:rPr>
            <w:webHidden/>
          </w:rPr>
          <w:instrText xml:space="preserve"> PAGEREF _Toc204759551 \h </w:instrText>
        </w:r>
        <w:r>
          <w:rPr>
            <w:webHidden/>
          </w:rPr>
        </w:r>
        <w:r>
          <w:rPr>
            <w:webHidden/>
          </w:rPr>
          <w:fldChar w:fldCharType="separate"/>
        </w:r>
        <w:r>
          <w:rPr>
            <w:webHidden/>
          </w:rPr>
          <w:t>35</w:t>
        </w:r>
        <w:r>
          <w:rPr>
            <w:webHidden/>
          </w:rPr>
          <w:fldChar w:fldCharType="end"/>
        </w:r>
      </w:hyperlink>
    </w:p>
    <w:p w14:paraId="5988C60E" w14:textId="7665A0C7" w:rsidR="00BD636C" w:rsidRDefault="00BD636C">
      <w:pPr>
        <w:pStyle w:val="TOC1"/>
        <w:rPr>
          <w:rFonts w:asciiTheme="minorHAnsi" w:eastAsiaTheme="minorEastAsia" w:hAnsiTheme="minorHAnsi" w:cstheme="minorBidi"/>
          <w:b w:val="0"/>
          <w:kern w:val="2"/>
          <w:sz w:val="24"/>
          <w:lang w:eastAsia="en-AU"/>
          <w14:ligatures w14:val="standardContextual"/>
        </w:rPr>
      </w:pPr>
      <w:hyperlink w:anchor="_Toc204759552" w:history="1">
        <w:r w:rsidRPr="00E567E6">
          <w:rPr>
            <w:rStyle w:val="Hyperlink"/>
          </w:rPr>
          <w:t>Appendix 7 – road users by urbanisation group</w:t>
        </w:r>
        <w:r>
          <w:rPr>
            <w:webHidden/>
          </w:rPr>
          <w:tab/>
        </w:r>
        <w:r>
          <w:rPr>
            <w:webHidden/>
          </w:rPr>
          <w:fldChar w:fldCharType="begin"/>
        </w:r>
        <w:r>
          <w:rPr>
            <w:webHidden/>
          </w:rPr>
          <w:instrText xml:space="preserve"> PAGEREF _Toc204759552 \h </w:instrText>
        </w:r>
        <w:r>
          <w:rPr>
            <w:webHidden/>
          </w:rPr>
        </w:r>
        <w:r>
          <w:rPr>
            <w:webHidden/>
          </w:rPr>
          <w:fldChar w:fldCharType="separate"/>
        </w:r>
        <w:r>
          <w:rPr>
            <w:webHidden/>
          </w:rPr>
          <w:t>36</w:t>
        </w:r>
        <w:r>
          <w:rPr>
            <w:webHidden/>
          </w:rPr>
          <w:fldChar w:fldCharType="end"/>
        </w:r>
      </w:hyperlink>
    </w:p>
    <w:p w14:paraId="6F22FFF1" w14:textId="32855B4B" w:rsidR="00BD636C" w:rsidRDefault="00BD636C">
      <w:pPr>
        <w:pStyle w:val="TOC1"/>
        <w:rPr>
          <w:rFonts w:asciiTheme="minorHAnsi" w:eastAsiaTheme="minorEastAsia" w:hAnsiTheme="minorHAnsi" w:cstheme="minorBidi"/>
          <w:b w:val="0"/>
          <w:kern w:val="2"/>
          <w:sz w:val="24"/>
          <w:lang w:eastAsia="en-AU"/>
          <w14:ligatures w14:val="standardContextual"/>
        </w:rPr>
      </w:pPr>
      <w:hyperlink w:anchor="_Toc204759553" w:history="1">
        <w:r w:rsidRPr="00E567E6">
          <w:rPr>
            <w:rStyle w:val="Hyperlink"/>
          </w:rPr>
          <w:t>Appendix 8 – Learner, P1 and P2 driver casualty crashes</w:t>
        </w:r>
        <w:r>
          <w:rPr>
            <w:webHidden/>
          </w:rPr>
          <w:tab/>
        </w:r>
        <w:r>
          <w:rPr>
            <w:webHidden/>
          </w:rPr>
          <w:fldChar w:fldCharType="begin"/>
        </w:r>
        <w:r>
          <w:rPr>
            <w:webHidden/>
          </w:rPr>
          <w:instrText xml:space="preserve"> PAGEREF _Toc204759553 \h </w:instrText>
        </w:r>
        <w:r>
          <w:rPr>
            <w:webHidden/>
          </w:rPr>
        </w:r>
        <w:r>
          <w:rPr>
            <w:webHidden/>
          </w:rPr>
          <w:fldChar w:fldCharType="separate"/>
        </w:r>
        <w:r>
          <w:rPr>
            <w:webHidden/>
          </w:rPr>
          <w:t>37</w:t>
        </w:r>
        <w:r>
          <w:rPr>
            <w:webHidden/>
          </w:rPr>
          <w:fldChar w:fldCharType="end"/>
        </w:r>
      </w:hyperlink>
    </w:p>
    <w:p w14:paraId="2CC1C03B" w14:textId="0B010173" w:rsidR="00BD636C" w:rsidRDefault="00BD636C">
      <w:pPr>
        <w:pStyle w:val="TOC1"/>
        <w:rPr>
          <w:rFonts w:asciiTheme="minorHAnsi" w:eastAsiaTheme="minorEastAsia" w:hAnsiTheme="minorHAnsi" w:cstheme="minorBidi"/>
          <w:b w:val="0"/>
          <w:kern w:val="2"/>
          <w:sz w:val="24"/>
          <w:lang w:eastAsia="en-AU"/>
          <w14:ligatures w14:val="standardContextual"/>
        </w:rPr>
      </w:pPr>
      <w:hyperlink w:anchor="_Toc204759554" w:history="1">
        <w:r w:rsidRPr="00E567E6">
          <w:rPr>
            <w:rStyle w:val="Hyperlink"/>
          </w:rPr>
          <w:t>Appendix 9 – disease or injury-specific summary of disease burden in Australia</w:t>
        </w:r>
        <w:r>
          <w:rPr>
            <w:webHidden/>
          </w:rPr>
          <w:tab/>
        </w:r>
        <w:r>
          <w:rPr>
            <w:webHidden/>
          </w:rPr>
          <w:fldChar w:fldCharType="begin"/>
        </w:r>
        <w:r>
          <w:rPr>
            <w:webHidden/>
          </w:rPr>
          <w:instrText xml:space="preserve"> PAGEREF _Toc204759554 \h </w:instrText>
        </w:r>
        <w:r>
          <w:rPr>
            <w:webHidden/>
          </w:rPr>
        </w:r>
        <w:r>
          <w:rPr>
            <w:webHidden/>
          </w:rPr>
          <w:fldChar w:fldCharType="separate"/>
        </w:r>
        <w:r>
          <w:rPr>
            <w:webHidden/>
          </w:rPr>
          <w:t>38</w:t>
        </w:r>
        <w:r>
          <w:rPr>
            <w:webHidden/>
          </w:rPr>
          <w:fldChar w:fldCharType="end"/>
        </w:r>
      </w:hyperlink>
    </w:p>
    <w:p w14:paraId="1FF85EB1" w14:textId="09D9EA0D" w:rsidR="00BD636C" w:rsidRDefault="00BD636C">
      <w:pPr>
        <w:pStyle w:val="TOC1"/>
        <w:rPr>
          <w:rFonts w:asciiTheme="minorHAnsi" w:eastAsiaTheme="minorEastAsia" w:hAnsiTheme="minorHAnsi" w:cstheme="minorBidi"/>
          <w:b w:val="0"/>
          <w:kern w:val="2"/>
          <w:sz w:val="24"/>
          <w:lang w:eastAsia="en-AU"/>
          <w14:ligatures w14:val="standardContextual"/>
        </w:rPr>
      </w:pPr>
      <w:hyperlink w:anchor="_Toc204759555" w:history="1">
        <w:r w:rsidRPr="00E567E6">
          <w:rPr>
            <w:rStyle w:val="Hyperlink"/>
          </w:rPr>
          <w:t>Appendix 10 – What injuries occur?</w:t>
        </w:r>
        <w:r>
          <w:rPr>
            <w:webHidden/>
          </w:rPr>
          <w:tab/>
        </w:r>
        <w:r>
          <w:rPr>
            <w:webHidden/>
          </w:rPr>
          <w:fldChar w:fldCharType="begin"/>
        </w:r>
        <w:r>
          <w:rPr>
            <w:webHidden/>
          </w:rPr>
          <w:instrText xml:space="preserve"> PAGEREF _Toc204759555 \h </w:instrText>
        </w:r>
        <w:r>
          <w:rPr>
            <w:webHidden/>
          </w:rPr>
        </w:r>
        <w:r>
          <w:rPr>
            <w:webHidden/>
          </w:rPr>
          <w:fldChar w:fldCharType="separate"/>
        </w:r>
        <w:r>
          <w:rPr>
            <w:webHidden/>
          </w:rPr>
          <w:t>40</w:t>
        </w:r>
        <w:r>
          <w:rPr>
            <w:webHidden/>
          </w:rPr>
          <w:fldChar w:fldCharType="end"/>
        </w:r>
      </w:hyperlink>
    </w:p>
    <w:p w14:paraId="16557C2D" w14:textId="521604FB" w:rsidR="00BD636C" w:rsidRDefault="00BD636C">
      <w:pPr>
        <w:pStyle w:val="TOC1"/>
        <w:rPr>
          <w:rFonts w:asciiTheme="minorHAnsi" w:eastAsiaTheme="minorEastAsia" w:hAnsiTheme="minorHAnsi" w:cstheme="minorBidi"/>
          <w:b w:val="0"/>
          <w:kern w:val="2"/>
          <w:sz w:val="24"/>
          <w:lang w:eastAsia="en-AU"/>
          <w14:ligatures w14:val="standardContextual"/>
        </w:rPr>
      </w:pPr>
      <w:hyperlink w:anchor="_Toc204759556" w:history="1">
        <w:r w:rsidRPr="00E567E6">
          <w:rPr>
            <w:rStyle w:val="Hyperlink"/>
          </w:rPr>
          <w:t>Appendix 11 – cost of road trauma</w:t>
        </w:r>
        <w:r>
          <w:rPr>
            <w:webHidden/>
          </w:rPr>
          <w:tab/>
        </w:r>
        <w:r>
          <w:rPr>
            <w:webHidden/>
          </w:rPr>
          <w:fldChar w:fldCharType="begin"/>
        </w:r>
        <w:r>
          <w:rPr>
            <w:webHidden/>
          </w:rPr>
          <w:instrText xml:space="preserve"> PAGEREF _Toc204759556 \h </w:instrText>
        </w:r>
        <w:r>
          <w:rPr>
            <w:webHidden/>
          </w:rPr>
        </w:r>
        <w:r>
          <w:rPr>
            <w:webHidden/>
          </w:rPr>
          <w:fldChar w:fldCharType="separate"/>
        </w:r>
        <w:r>
          <w:rPr>
            <w:webHidden/>
          </w:rPr>
          <w:t>41</w:t>
        </w:r>
        <w:r>
          <w:rPr>
            <w:webHidden/>
          </w:rPr>
          <w:fldChar w:fldCharType="end"/>
        </w:r>
      </w:hyperlink>
    </w:p>
    <w:p w14:paraId="688995F3" w14:textId="2A867423" w:rsidR="00BD636C" w:rsidRDefault="00BD636C">
      <w:pPr>
        <w:pStyle w:val="TOC1"/>
        <w:rPr>
          <w:rFonts w:asciiTheme="minorHAnsi" w:eastAsiaTheme="minorEastAsia" w:hAnsiTheme="minorHAnsi" w:cstheme="minorBidi"/>
          <w:b w:val="0"/>
          <w:kern w:val="2"/>
          <w:sz w:val="24"/>
          <w:lang w:eastAsia="en-AU"/>
          <w14:ligatures w14:val="standardContextual"/>
        </w:rPr>
      </w:pPr>
      <w:hyperlink w:anchor="_Toc204759557" w:history="1">
        <w:r w:rsidRPr="00E567E6">
          <w:rPr>
            <w:rStyle w:val="Hyperlink"/>
          </w:rPr>
          <w:t>Appendix 12 – See Think Wonder template</w:t>
        </w:r>
        <w:r>
          <w:rPr>
            <w:webHidden/>
          </w:rPr>
          <w:tab/>
        </w:r>
        <w:r>
          <w:rPr>
            <w:webHidden/>
          </w:rPr>
          <w:fldChar w:fldCharType="begin"/>
        </w:r>
        <w:r>
          <w:rPr>
            <w:webHidden/>
          </w:rPr>
          <w:instrText xml:space="preserve"> PAGEREF _Toc204759557 \h </w:instrText>
        </w:r>
        <w:r>
          <w:rPr>
            <w:webHidden/>
          </w:rPr>
        </w:r>
        <w:r>
          <w:rPr>
            <w:webHidden/>
          </w:rPr>
          <w:fldChar w:fldCharType="separate"/>
        </w:r>
        <w:r>
          <w:rPr>
            <w:webHidden/>
          </w:rPr>
          <w:t>42</w:t>
        </w:r>
        <w:r>
          <w:rPr>
            <w:webHidden/>
          </w:rPr>
          <w:fldChar w:fldCharType="end"/>
        </w:r>
      </w:hyperlink>
    </w:p>
    <w:p w14:paraId="014A6FAF" w14:textId="51F016FA" w:rsidR="00BD636C" w:rsidRDefault="00BD636C">
      <w:pPr>
        <w:pStyle w:val="TOC1"/>
        <w:rPr>
          <w:rFonts w:asciiTheme="minorHAnsi" w:eastAsiaTheme="minorEastAsia" w:hAnsiTheme="minorHAnsi" w:cstheme="minorBidi"/>
          <w:b w:val="0"/>
          <w:kern w:val="2"/>
          <w:sz w:val="24"/>
          <w:lang w:eastAsia="en-AU"/>
          <w14:ligatures w14:val="standardContextual"/>
        </w:rPr>
      </w:pPr>
      <w:hyperlink w:anchor="_Toc204759558" w:history="1">
        <w:r w:rsidRPr="00E567E6">
          <w:rPr>
            <w:rStyle w:val="Hyperlink"/>
          </w:rPr>
          <w:t>Appendix 13 – young drivers or riders involved in fatal crashes</w:t>
        </w:r>
        <w:r>
          <w:rPr>
            <w:webHidden/>
          </w:rPr>
          <w:tab/>
        </w:r>
        <w:r>
          <w:rPr>
            <w:webHidden/>
          </w:rPr>
          <w:fldChar w:fldCharType="begin"/>
        </w:r>
        <w:r>
          <w:rPr>
            <w:webHidden/>
          </w:rPr>
          <w:instrText xml:space="preserve"> PAGEREF _Toc204759558 \h </w:instrText>
        </w:r>
        <w:r>
          <w:rPr>
            <w:webHidden/>
          </w:rPr>
        </w:r>
        <w:r>
          <w:rPr>
            <w:webHidden/>
          </w:rPr>
          <w:fldChar w:fldCharType="separate"/>
        </w:r>
        <w:r>
          <w:rPr>
            <w:webHidden/>
          </w:rPr>
          <w:t>43</w:t>
        </w:r>
        <w:r>
          <w:rPr>
            <w:webHidden/>
          </w:rPr>
          <w:fldChar w:fldCharType="end"/>
        </w:r>
      </w:hyperlink>
    </w:p>
    <w:p w14:paraId="1FAB4F56" w14:textId="725A8598" w:rsidR="00BD636C" w:rsidRDefault="00BD636C">
      <w:pPr>
        <w:pStyle w:val="TOC1"/>
        <w:rPr>
          <w:rFonts w:asciiTheme="minorHAnsi" w:eastAsiaTheme="minorEastAsia" w:hAnsiTheme="minorHAnsi" w:cstheme="minorBidi"/>
          <w:b w:val="0"/>
          <w:kern w:val="2"/>
          <w:sz w:val="24"/>
          <w:lang w:eastAsia="en-AU"/>
          <w14:ligatures w14:val="standardContextual"/>
        </w:rPr>
      </w:pPr>
      <w:hyperlink w:anchor="_Toc204759559" w:history="1">
        <w:r w:rsidRPr="00E567E6">
          <w:rPr>
            <w:rStyle w:val="Hyperlink"/>
          </w:rPr>
          <w:t>Appendix 14 – Plus, Minus, Interesting (PMI) template</w:t>
        </w:r>
        <w:r>
          <w:rPr>
            <w:webHidden/>
          </w:rPr>
          <w:tab/>
        </w:r>
        <w:r>
          <w:rPr>
            <w:webHidden/>
          </w:rPr>
          <w:fldChar w:fldCharType="begin"/>
        </w:r>
        <w:r>
          <w:rPr>
            <w:webHidden/>
          </w:rPr>
          <w:instrText xml:space="preserve"> PAGEREF _Toc204759559 \h </w:instrText>
        </w:r>
        <w:r>
          <w:rPr>
            <w:webHidden/>
          </w:rPr>
        </w:r>
        <w:r>
          <w:rPr>
            <w:webHidden/>
          </w:rPr>
          <w:fldChar w:fldCharType="separate"/>
        </w:r>
        <w:r>
          <w:rPr>
            <w:webHidden/>
          </w:rPr>
          <w:t>44</w:t>
        </w:r>
        <w:r>
          <w:rPr>
            <w:webHidden/>
          </w:rPr>
          <w:fldChar w:fldCharType="end"/>
        </w:r>
      </w:hyperlink>
    </w:p>
    <w:p w14:paraId="0A0F6A04" w14:textId="1EC191B9" w:rsidR="00BD636C" w:rsidRDefault="00BD636C">
      <w:pPr>
        <w:pStyle w:val="TOC1"/>
        <w:rPr>
          <w:rFonts w:asciiTheme="minorHAnsi" w:eastAsiaTheme="minorEastAsia" w:hAnsiTheme="minorHAnsi" w:cstheme="minorBidi"/>
          <w:b w:val="0"/>
          <w:kern w:val="2"/>
          <w:sz w:val="24"/>
          <w:lang w:eastAsia="en-AU"/>
          <w14:ligatures w14:val="standardContextual"/>
        </w:rPr>
      </w:pPr>
      <w:hyperlink w:anchor="_Toc204759560" w:history="1">
        <w:r w:rsidRPr="00E567E6">
          <w:rPr>
            <w:rStyle w:val="Hyperlink"/>
          </w:rPr>
          <w:t>Appendix 15 – graduated licence scheme</w:t>
        </w:r>
        <w:r>
          <w:rPr>
            <w:webHidden/>
          </w:rPr>
          <w:tab/>
        </w:r>
        <w:r>
          <w:rPr>
            <w:webHidden/>
          </w:rPr>
          <w:fldChar w:fldCharType="begin"/>
        </w:r>
        <w:r>
          <w:rPr>
            <w:webHidden/>
          </w:rPr>
          <w:instrText xml:space="preserve"> PAGEREF _Toc204759560 \h </w:instrText>
        </w:r>
        <w:r>
          <w:rPr>
            <w:webHidden/>
          </w:rPr>
        </w:r>
        <w:r>
          <w:rPr>
            <w:webHidden/>
          </w:rPr>
          <w:fldChar w:fldCharType="separate"/>
        </w:r>
        <w:r>
          <w:rPr>
            <w:webHidden/>
          </w:rPr>
          <w:t>45</w:t>
        </w:r>
        <w:r>
          <w:rPr>
            <w:webHidden/>
          </w:rPr>
          <w:fldChar w:fldCharType="end"/>
        </w:r>
      </w:hyperlink>
    </w:p>
    <w:p w14:paraId="0C62DD48" w14:textId="375EAF4E" w:rsidR="00BD636C" w:rsidRDefault="00BD636C">
      <w:pPr>
        <w:pStyle w:val="TOC1"/>
        <w:rPr>
          <w:rFonts w:asciiTheme="minorHAnsi" w:eastAsiaTheme="minorEastAsia" w:hAnsiTheme="minorHAnsi" w:cstheme="minorBidi"/>
          <w:b w:val="0"/>
          <w:kern w:val="2"/>
          <w:sz w:val="24"/>
          <w:lang w:eastAsia="en-AU"/>
          <w14:ligatures w14:val="standardContextual"/>
        </w:rPr>
      </w:pPr>
      <w:hyperlink w:anchor="_Toc204759561" w:history="1">
        <w:r w:rsidRPr="00E567E6">
          <w:rPr>
            <w:rStyle w:val="Hyperlink"/>
          </w:rPr>
          <w:t>Appendix 16 – SWOT analysis template</w:t>
        </w:r>
        <w:r>
          <w:rPr>
            <w:webHidden/>
          </w:rPr>
          <w:tab/>
        </w:r>
        <w:r>
          <w:rPr>
            <w:webHidden/>
          </w:rPr>
          <w:fldChar w:fldCharType="begin"/>
        </w:r>
        <w:r>
          <w:rPr>
            <w:webHidden/>
          </w:rPr>
          <w:instrText xml:space="preserve"> PAGEREF _Toc204759561 \h </w:instrText>
        </w:r>
        <w:r>
          <w:rPr>
            <w:webHidden/>
          </w:rPr>
        </w:r>
        <w:r>
          <w:rPr>
            <w:webHidden/>
          </w:rPr>
          <w:fldChar w:fldCharType="separate"/>
        </w:r>
        <w:r>
          <w:rPr>
            <w:webHidden/>
          </w:rPr>
          <w:t>46</w:t>
        </w:r>
        <w:r>
          <w:rPr>
            <w:webHidden/>
          </w:rPr>
          <w:fldChar w:fldCharType="end"/>
        </w:r>
      </w:hyperlink>
    </w:p>
    <w:p w14:paraId="47CFC95E" w14:textId="08889596" w:rsidR="00BD636C" w:rsidRDefault="00BD636C">
      <w:pPr>
        <w:pStyle w:val="TOC1"/>
        <w:rPr>
          <w:rFonts w:asciiTheme="minorHAnsi" w:eastAsiaTheme="minorEastAsia" w:hAnsiTheme="minorHAnsi" w:cstheme="minorBidi"/>
          <w:b w:val="0"/>
          <w:kern w:val="2"/>
          <w:sz w:val="24"/>
          <w:lang w:eastAsia="en-AU"/>
          <w14:ligatures w14:val="standardContextual"/>
        </w:rPr>
      </w:pPr>
      <w:hyperlink w:anchor="_Toc204759562" w:history="1">
        <w:r w:rsidRPr="00E567E6">
          <w:rPr>
            <w:rStyle w:val="Hyperlink"/>
          </w:rPr>
          <w:t>Appendix 17 – question formulation technique – Think-Pair-Share template</w:t>
        </w:r>
        <w:r>
          <w:rPr>
            <w:webHidden/>
          </w:rPr>
          <w:tab/>
        </w:r>
        <w:r>
          <w:rPr>
            <w:webHidden/>
          </w:rPr>
          <w:fldChar w:fldCharType="begin"/>
        </w:r>
        <w:r>
          <w:rPr>
            <w:webHidden/>
          </w:rPr>
          <w:instrText xml:space="preserve"> PAGEREF _Toc204759562 \h </w:instrText>
        </w:r>
        <w:r>
          <w:rPr>
            <w:webHidden/>
          </w:rPr>
        </w:r>
        <w:r>
          <w:rPr>
            <w:webHidden/>
          </w:rPr>
          <w:fldChar w:fldCharType="separate"/>
        </w:r>
        <w:r>
          <w:rPr>
            <w:webHidden/>
          </w:rPr>
          <w:t>47</w:t>
        </w:r>
        <w:r>
          <w:rPr>
            <w:webHidden/>
          </w:rPr>
          <w:fldChar w:fldCharType="end"/>
        </w:r>
      </w:hyperlink>
    </w:p>
    <w:p w14:paraId="096CF1CF" w14:textId="66077931" w:rsidR="00BD636C" w:rsidRDefault="00BD636C">
      <w:pPr>
        <w:pStyle w:val="TOC1"/>
        <w:rPr>
          <w:rFonts w:asciiTheme="minorHAnsi" w:eastAsiaTheme="minorEastAsia" w:hAnsiTheme="minorHAnsi" w:cstheme="minorBidi"/>
          <w:b w:val="0"/>
          <w:kern w:val="2"/>
          <w:sz w:val="24"/>
          <w:lang w:eastAsia="en-AU"/>
          <w14:ligatures w14:val="standardContextual"/>
        </w:rPr>
      </w:pPr>
      <w:hyperlink w:anchor="_Toc204759563" w:history="1">
        <w:r w:rsidRPr="00E567E6">
          <w:rPr>
            <w:rStyle w:val="Hyperlink"/>
          </w:rPr>
          <w:t>Additional information</w:t>
        </w:r>
        <w:r>
          <w:rPr>
            <w:webHidden/>
          </w:rPr>
          <w:tab/>
        </w:r>
        <w:r>
          <w:rPr>
            <w:webHidden/>
          </w:rPr>
          <w:fldChar w:fldCharType="begin"/>
        </w:r>
        <w:r>
          <w:rPr>
            <w:webHidden/>
          </w:rPr>
          <w:instrText xml:space="preserve"> PAGEREF _Toc204759563 \h </w:instrText>
        </w:r>
        <w:r>
          <w:rPr>
            <w:webHidden/>
          </w:rPr>
        </w:r>
        <w:r>
          <w:rPr>
            <w:webHidden/>
          </w:rPr>
          <w:fldChar w:fldCharType="separate"/>
        </w:r>
        <w:r>
          <w:rPr>
            <w:webHidden/>
          </w:rPr>
          <w:t>48</w:t>
        </w:r>
        <w:r>
          <w:rPr>
            <w:webHidden/>
          </w:rPr>
          <w:fldChar w:fldCharType="end"/>
        </w:r>
      </w:hyperlink>
    </w:p>
    <w:p w14:paraId="3385351E" w14:textId="5B470CF8" w:rsidR="00BD636C" w:rsidRDefault="00BD636C">
      <w:pPr>
        <w:pStyle w:val="TOC2"/>
        <w:rPr>
          <w:rFonts w:asciiTheme="minorHAnsi" w:eastAsiaTheme="minorEastAsia" w:hAnsiTheme="minorHAnsi" w:cstheme="minorBidi"/>
          <w:kern w:val="2"/>
          <w:sz w:val="24"/>
          <w:lang w:eastAsia="en-AU"/>
          <w14:ligatures w14:val="standardContextual"/>
        </w:rPr>
      </w:pPr>
      <w:hyperlink w:anchor="_Toc204759564" w:history="1">
        <w:r w:rsidRPr="00E567E6">
          <w:rPr>
            <w:rStyle w:val="Hyperlink"/>
          </w:rPr>
          <w:t>Support and alignment</w:t>
        </w:r>
        <w:r>
          <w:rPr>
            <w:webHidden/>
          </w:rPr>
          <w:tab/>
        </w:r>
        <w:r>
          <w:rPr>
            <w:webHidden/>
          </w:rPr>
          <w:fldChar w:fldCharType="begin"/>
        </w:r>
        <w:r>
          <w:rPr>
            <w:webHidden/>
          </w:rPr>
          <w:instrText xml:space="preserve"> PAGEREF _Toc204759564 \h </w:instrText>
        </w:r>
        <w:r>
          <w:rPr>
            <w:webHidden/>
          </w:rPr>
        </w:r>
        <w:r>
          <w:rPr>
            <w:webHidden/>
          </w:rPr>
          <w:fldChar w:fldCharType="separate"/>
        </w:r>
        <w:r>
          <w:rPr>
            <w:webHidden/>
          </w:rPr>
          <w:t>48</w:t>
        </w:r>
        <w:r>
          <w:rPr>
            <w:webHidden/>
          </w:rPr>
          <w:fldChar w:fldCharType="end"/>
        </w:r>
      </w:hyperlink>
    </w:p>
    <w:p w14:paraId="18538C1A" w14:textId="7C8BD8D2" w:rsidR="00BD636C" w:rsidRDefault="00BD636C">
      <w:pPr>
        <w:pStyle w:val="TOC1"/>
        <w:rPr>
          <w:rFonts w:asciiTheme="minorHAnsi" w:eastAsiaTheme="minorEastAsia" w:hAnsiTheme="minorHAnsi" w:cstheme="minorBidi"/>
          <w:b w:val="0"/>
          <w:kern w:val="2"/>
          <w:sz w:val="24"/>
          <w:lang w:eastAsia="en-AU"/>
          <w14:ligatures w14:val="standardContextual"/>
        </w:rPr>
      </w:pPr>
      <w:hyperlink w:anchor="_Toc204759565" w:history="1">
        <w:r w:rsidRPr="00E567E6">
          <w:rPr>
            <w:rStyle w:val="Hyperlink"/>
          </w:rPr>
          <w:t>References</w:t>
        </w:r>
        <w:r>
          <w:rPr>
            <w:webHidden/>
          </w:rPr>
          <w:tab/>
        </w:r>
        <w:r>
          <w:rPr>
            <w:webHidden/>
          </w:rPr>
          <w:fldChar w:fldCharType="begin"/>
        </w:r>
        <w:r>
          <w:rPr>
            <w:webHidden/>
          </w:rPr>
          <w:instrText xml:space="preserve"> PAGEREF _Toc204759565 \h </w:instrText>
        </w:r>
        <w:r>
          <w:rPr>
            <w:webHidden/>
          </w:rPr>
        </w:r>
        <w:r>
          <w:rPr>
            <w:webHidden/>
          </w:rPr>
          <w:fldChar w:fldCharType="separate"/>
        </w:r>
        <w:r>
          <w:rPr>
            <w:webHidden/>
          </w:rPr>
          <w:t>50</w:t>
        </w:r>
        <w:r>
          <w:rPr>
            <w:webHidden/>
          </w:rPr>
          <w:fldChar w:fldCharType="end"/>
        </w:r>
      </w:hyperlink>
    </w:p>
    <w:p w14:paraId="54A41C2B" w14:textId="583290DE" w:rsidR="00C02F82" w:rsidRDefault="00BD636C" w:rsidP="00492D25">
      <w:pPr>
        <w:pStyle w:val="FeatureBox2"/>
      </w:pPr>
      <w:r>
        <w:rPr>
          <w:noProof/>
        </w:rPr>
        <w:fldChar w:fldCharType="end"/>
      </w:r>
      <w:r w:rsidR="00C02F82" w:rsidRPr="00B14901">
        <w:t>This resource has been developed to assist teachers in NSW Department of Education schools to create learning that is contextualised to their classroom. It can be used as a basis for the teacher’s own program, assessment</w:t>
      </w:r>
      <w:r w:rsidR="00C02F82">
        <w:t>,</w:t>
      </w:r>
      <w:r w:rsidR="00C02F82" w:rsidRPr="00B14901">
        <w:t xml:space="preserve"> or scope and sequence</w:t>
      </w:r>
      <w:r w:rsidR="00C02F82">
        <w:t>,</w:t>
      </w:r>
      <w:r w:rsidR="00C02F82" w:rsidRPr="00B14901">
        <w:t xml:space="preserve"> or be used as an example of how the new curriculum could be implemented. The resource has suggested timeframes that may need to be adjusted by the teacher to meet the needs of their students.</w:t>
      </w:r>
      <w:r w:rsidR="00C02F82">
        <w:br w:type="page"/>
      </w:r>
    </w:p>
    <w:p w14:paraId="36D9755D" w14:textId="77777777" w:rsidR="00C02F82" w:rsidRPr="00E2155B" w:rsidRDefault="00C02F82" w:rsidP="00492D25">
      <w:pPr>
        <w:pStyle w:val="Heading1"/>
      </w:pPr>
      <w:bookmarkStart w:id="1" w:name="_Toc112681289"/>
      <w:bookmarkStart w:id="2" w:name="_Toc204759536"/>
      <w:r w:rsidRPr="00492D25">
        <w:lastRenderedPageBreak/>
        <w:t>Overview</w:t>
      </w:r>
      <w:bookmarkEnd w:id="1"/>
      <w:bookmarkEnd w:id="2"/>
    </w:p>
    <w:p w14:paraId="29843F2D" w14:textId="3D7F52A2" w:rsidR="00791C69" w:rsidRDefault="00C02F82" w:rsidP="00791C69">
      <w:pPr>
        <w:rPr>
          <w:color w:val="000000" w:themeColor="text1"/>
        </w:rPr>
      </w:pPr>
      <w:r w:rsidRPr="26DCB695">
        <w:rPr>
          <w:noProof/>
        </w:rPr>
        <w:t xml:space="preserve">This </w:t>
      </w:r>
      <w:r w:rsidR="006F02D6">
        <w:rPr>
          <w:noProof/>
        </w:rPr>
        <w:t>learning program</w:t>
      </w:r>
      <w:r w:rsidRPr="26DCB695">
        <w:rPr>
          <w:noProof/>
        </w:rPr>
        <w:t xml:space="preserve"> </w:t>
      </w:r>
      <w:r w:rsidR="00275936">
        <w:rPr>
          <w:lang w:eastAsia="zh-CN"/>
        </w:rPr>
        <w:t xml:space="preserve">is </w:t>
      </w:r>
      <w:r w:rsidR="00275936" w:rsidRPr="093F06A6">
        <w:rPr>
          <w:lang w:eastAsia="zh-CN"/>
        </w:rPr>
        <w:t xml:space="preserve">intended to be completed in </w:t>
      </w:r>
      <w:r w:rsidR="00275936">
        <w:rPr>
          <w:color w:val="000000" w:themeColor="text1"/>
        </w:rPr>
        <w:t>Y</w:t>
      </w:r>
      <w:r w:rsidR="002F78F6">
        <w:rPr>
          <w:color w:val="000000" w:themeColor="text1"/>
        </w:rPr>
        <w:t xml:space="preserve">ear </w:t>
      </w:r>
      <w:r w:rsidR="00541773">
        <w:rPr>
          <w:color w:val="000000" w:themeColor="text1"/>
        </w:rPr>
        <w:t>11</w:t>
      </w:r>
      <w:r w:rsidR="008967C1">
        <w:rPr>
          <w:color w:val="000000" w:themeColor="text1"/>
        </w:rPr>
        <w:t xml:space="preserve"> as part of</w:t>
      </w:r>
      <w:r w:rsidR="008D7345">
        <w:rPr>
          <w:color w:val="000000" w:themeColor="text1"/>
        </w:rPr>
        <w:t xml:space="preserve"> </w:t>
      </w:r>
      <w:r w:rsidR="007C02F3">
        <w:rPr>
          <w:color w:val="000000" w:themeColor="text1"/>
        </w:rPr>
        <w:t xml:space="preserve">Focus </w:t>
      </w:r>
      <w:r w:rsidR="000C5746">
        <w:rPr>
          <w:color w:val="000000" w:themeColor="text1"/>
        </w:rPr>
        <w:t>a</w:t>
      </w:r>
      <w:r w:rsidR="007C02F3">
        <w:rPr>
          <w:color w:val="000000" w:themeColor="text1"/>
        </w:rPr>
        <w:t xml:space="preserve">rea </w:t>
      </w:r>
      <w:r w:rsidR="00DC5E2B">
        <w:rPr>
          <w:color w:val="000000" w:themeColor="text1"/>
        </w:rPr>
        <w:t xml:space="preserve">1 </w:t>
      </w:r>
      <w:r w:rsidR="001C3A9F">
        <w:rPr>
          <w:color w:val="000000" w:themeColor="text1"/>
        </w:rPr>
        <w:t>–</w:t>
      </w:r>
      <w:r w:rsidR="00AE0150">
        <w:rPr>
          <w:color w:val="000000" w:themeColor="text1"/>
        </w:rPr>
        <w:t xml:space="preserve"> </w:t>
      </w:r>
      <w:r w:rsidR="00541773" w:rsidRPr="00541773">
        <w:rPr>
          <w:color w:val="000000" w:themeColor="text1"/>
        </w:rPr>
        <w:t>Health for individuals and</w:t>
      </w:r>
      <w:r w:rsidR="00541773">
        <w:rPr>
          <w:color w:val="000000" w:themeColor="text1"/>
        </w:rPr>
        <w:t xml:space="preserve"> </w:t>
      </w:r>
      <w:r w:rsidR="00541773" w:rsidRPr="00541773">
        <w:rPr>
          <w:color w:val="000000" w:themeColor="text1"/>
        </w:rPr>
        <w:t>communities</w:t>
      </w:r>
      <w:r w:rsidR="00791C69">
        <w:rPr>
          <w:color w:val="000000" w:themeColor="text1"/>
        </w:rPr>
        <w:t>.</w:t>
      </w:r>
    </w:p>
    <w:p w14:paraId="2136B442" w14:textId="6746FDD2" w:rsidR="001D419C" w:rsidRDefault="000F10E6" w:rsidP="00492D25">
      <w:pPr>
        <w:rPr>
          <w:lang w:eastAsia="zh-CN"/>
        </w:rPr>
      </w:pPr>
      <w:r>
        <w:rPr>
          <w:lang w:eastAsia="zh-CN"/>
        </w:rPr>
        <w:t>T</w:t>
      </w:r>
      <w:r w:rsidR="005062B9">
        <w:rPr>
          <w:lang w:eastAsia="zh-CN"/>
        </w:rPr>
        <w:t>hree</w:t>
      </w:r>
      <w:r w:rsidR="00AD34ED">
        <w:rPr>
          <w:lang w:eastAsia="zh-CN"/>
        </w:rPr>
        <w:t xml:space="preserve"> </w:t>
      </w:r>
      <w:r w:rsidR="00AB7BA2" w:rsidRPr="11152EE8">
        <w:rPr>
          <w:lang w:eastAsia="zh-CN"/>
        </w:rPr>
        <w:t xml:space="preserve">hours have been allocated to this </w:t>
      </w:r>
      <w:r w:rsidR="00AB7BA2">
        <w:rPr>
          <w:lang w:eastAsia="zh-CN"/>
        </w:rPr>
        <w:t>program of learning.</w:t>
      </w:r>
    </w:p>
    <w:p w14:paraId="7668F66E" w14:textId="1E1E62E7" w:rsidR="0079215E" w:rsidRDefault="0079215E" w:rsidP="00492D25">
      <w:pPr>
        <w:pStyle w:val="Heading2"/>
        <w:rPr>
          <w:noProof/>
        </w:rPr>
      </w:pPr>
      <w:bookmarkStart w:id="3" w:name="_Toc204759537"/>
      <w:r>
        <w:rPr>
          <w:noProof/>
        </w:rPr>
        <w:t xml:space="preserve">Prior </w:t>
      </w:r>
      <w:r w:rsidRPr="00492D25">
        <w:t>learning</w:t>
      </w:r>
      <w:bookmarkEnd w:id="3"/>
    </w:p>
    <w:p w14:paraId="0123EEDD" w14:textId="55D09C30" w:rsidR="009A5E58" w:rsidRDefault="009A5E58" w:rsidP="00492D25">
      <w:r>
        <w:t>Before undertaking this learning program, students should have demonstrated sound understanding of</w:t>
      </w:r>
      <w:r w:rsidR="00B73F69">
        <w:t xml:space="preserve"> the</w:t>
      </w:r>
      <w:r>
        <w:t>:</w:t>
      </w:r>
    </w:p>
    <w:p w14:paraId="5CC52C69" w14:textId="7FB5E8E8" w:rsidR="001A69EF" w:rsidRDefault="00CD3219" w:rsidP="00492D25">
      <w:pPr>
        <w:pStyle w:val="ListBullet"/>
      </w:pPr>
      <w:r w:rsidRPr="00CD3219">
        <w:t>interactions between the dimensions of health and how an individual’s circumstances can</w:t>
      </w:r>
      <w:r>
        <w:t xml:space="preserve"> </w:t>
      </w:r>
      <w:r w:rsidRPr="00CD3219">
        <w:t>affect their health</w:t>
      </w:r>
    </w:p>
    <w:p w14:paraId="512D3153" w14:textId="602C3DC0" w:rsidR="006D02CA" w:rsidRDefault="006D02CA" w:rsidP="00FA380A">
      <w:pPr>
        <w:pStyle w:val="ListBullet"/>
      </w:pPr>
      <w:r>
        <w:t>use of epidemiology, mortality, infant mortality, morbidity, incidence and prevalence to explain the health status of Australians</w:t>
      </w:r>
    </w:p>
    <w:p w14:paraId="581F3DD1" w14:textId="06E538A0" w:rsidR="006D02CA" w:rsidRDefault="006D02CA" w:rsidP="00FA380A">
      <w:pPr>
        <w:pStyle w:val="ListBullet"/>
      </w:pPr>
      <w:r>
        <w:t xml:space="preserve">health status of young people, including Aboriginal and Torres Strait Islander young people, using </w:t>
      </w:r>
      <w:r w:rsidRPr="00A36993">
        <w:rPr>
          <w:rStyle w:val="Emphasis"/>
        </w:rPr>
        <w:t>Australia’s Health</w:t>
      </w:r>
      <w:r>
        <w:t xml:space="preserve"> and other health reports, graphs and tables</w:t>
      </w:r>
      <w:r w:rsidR="00241053">
        <w:t>,</w:t>
      </w:r>
      <w:r>
        <w:t xml:space="preserve"> including</w:t>
      </w:r>
    </w:p>
    <w:p w14:paraId="52E0EA46" w14:textId="44F804EB" w:rsidR="006D02CA" w:rsidRDefault="00A36993" w:rsidP="00A36993">
      <w:pPr>
        <w:pStyle w:val="ListBullet2"/>
      </w:pPr>
      <w:r w:rsidRPr="00A36993">
        <w:t>the trends in key health issues</w:t>
      </w:r>
    </w:p>
    <w:p w14:paraId="3C537084" w14:textId="11F4CDE0" w:rsidR="00A36993" w:rsidRPr="006D02CA" w:rsidRDefault="00A36993" w:rsidP="00A36993">
      <w:pPr>
        <w:pStyle w:val="ListBullet2"/>
      </w:pPr>
      <w:r w:rsidRPr="00A36993">
        <w:t>causes and protective factors of key health issues.</w:t>
      </w:r>
    </w:p>
    <w:p w14:paraId="582091C6" w14:textId="219010DE" w:rsidR="006D0991" w:rsidRDefault="001A69EF" w:rsidP="006D02CA">
      <w:pPr>
        <w:pStyle w:val="Heading2"/>
        <w:rPr>
          <w:noProof/>
        </w:rPr>
      </w:pPr>
      <w:bookmarkStart w:id="4" w:name="_Toc204759538"/>
      <w:r w:rsidRPr="006D02CA">
        <w:t>Purpose</w:t>
      </w:r>
      <w:bookmarkEnd w:id="4"/>
    </w:p>
    <w:p w14:paraId="36F3D1BD" w14:textId="40F49B4E" w:rsidR="00643E9A" w:rsidRDefault="00643E9A" w:rsidP="00492D25">
      <w:pPr>
        <w:rPr>
          <w:noProof/>
        </w:rPr>
      </w:pPr>
      <w:r w:rsidRPr="00643E9A">
        <w:rPr>
          <w:noProof/>
        </w:rPr>
        <w:t>In Australia, road-related crashes are a leading cause of death and serious injury for children and young people.</w:t>
      </w:r>
    </w:p>
    <w:p w14:paraId="0792C644" w14:textId="73CE39B0" w:rsidR="006D0991" w:rsidRPr="006D02CA" w:rsidRDefault="002B0EA4" w:rsidP="00492D25">
      <w:r w:rsidRPr="00A33981">
        <w:rPr>
          <w:noProof/>
        </w:rPr>
        <w:t>Th</w:t>
      </w:r>
      <w:r w:rsidR="001762AB">
        <w:rPr>
          <w:noProof/>
        </w:rPr>
        <w:t>is</w:t>
      </w:r>
      <w:r w:rsidRPr="00A33981">
        <w:rPr>
          <w:noProof/>
        </w:rPr>
        <w:t xml:space="preserve"> learning program</w:t>
      </w:r>
      <w:r>
        <w:rPr>
          <w:noProof/>
        </w:rPr>
        <w:t xml:space="preserve"> </w:t>
      </w:r>
      <w:r w:rsidR="00AD7F7C">
        <w:t>support</w:t>
      </w:r>
      <w:r w:rsidR="001762AB">
        <w:t>s</w:t>
      </w:r>
      <w:r w:rsidR="004874A2">
        <w:t xml:space="preserve"> students </w:t>
      </w:r>
      <w:r w:rsidR="001762AB">
        <w:t>to</w:t>
      </w:r>
      <w:r w:rsidR="004874A2">
        <w:t xml:space="preserve"> research road safety as a health issue </w:t>
      </w:r>
      <w:r w:rsidR="005D6049">
        <w:t>affecting</w:t>
      </w:r>
      <w:r w:rsidR="004874A2">
        <w:t xml:space="preserve"> young people</w:t>
      </w:r>
      <w:r w:rsidR="00EE3359">
        <w:t>.</w:t>
      </w:r>
      <w:r w:rsidR="00B42A78">
        <w:t xml:space="preserve"> </w:t>
      </w:r>
      <w:r w:rsidR="00643E9A">
        <w:t>S</w:t>
      </w:r>
      <w:r w:rsidR="00BD7ABD">
        <w:t>tudents will</w:t>
      </w:r>
      <w:r w:rsidR="004172FC">
        <w:t xml:space="preserve"> ex</w:t>
      </w:r>
      <w:r w:rsidR="004337AA">
        <w:t>amine</w:t>
      </w:r>
      <w:r w:rsidR="004172FC">
        <w:t xml:space="preserve"> </w:t>
      </w:r>
      <w:r w:rsidR="002C3B24">
        <w:t xml:space="preserve">and interpret </w:t>
      </w:r>
      <w:r w:rsidR="004172FC">
        <w:t>data t</w:t>
      </w:r>
      <w:r w:rsidR="00C962E1">
        <w:t xml:space="preserve">hat </w:t>
      </w:r>
      <w:r w:rsidR="004337AA">
        <w:t>illustrates</w:t>
      </w:r>
      <w:r w:rsidR="00661617">
        <w:t xml:space="preserve"> the significance of</w:t>
      </w:r>
      <w:r w:rsidR="00955E5C">
        <w:t xml:space="preserve"> </w:t>
      </w:r>
      <w:r w:rsidR="00C962E1">
        <w:t xml:space="preserve">road safety </w:t>
      </w:r>
      <w:r w:rsidR="00661617">
        <w:t>as</w:t>
      </w:r>
      <w:r w:rsidR="00C962E1">
        <w:t xml:space="preserve"> a health issue</w:t>
      </w:r>
      <w:r w:rsidR="00955E5C">
        <w:t xml:space="preserve"> </w:t>
      </w:r>
      <w:r w:rsidR="001B69DF">
        <w:t>for young people</w:t>
      </w:r>
      <w:r w:rsidR="00AA4597">
        <w:t xml:space="preserve">, </w:t>
      </w:r>
      <w:r w:rsidR="00F33799">
        <w:t xml:space="preserve">enhancing </w:t>
      </w:r>
      <w:r w:rsidR="00FE647A">
        <w:t>student</w:t>
      </w:r>
      <w:r w:rsidR="00AA4597">
        <w:t xml:space="preserve"> understanding</w:t>
      </w:r>
      <w:r w:rsidR="00755FDE">
        <w:t xml:space="preserve"> of road trauma</w:t>
      </w:r>
      <w:r w:rsidR="00D749E2">
        <w:t>. They will</w:t>
      </w:r>
      <w:r w:rsidR="00955E5C">
        <w:t xml:space="preserve"> </w:t>
      </w:r>
      <w:r w:rsidR="00CD03B8">
        <w:t>analyse</w:t>
      </w:r>
      <w:r w:rsidR="00FE647A">
        <w:t xml:space="preserve"> effective</w:t>
      </w:r>
      <w:r w:rsidR="0017516D">
        <w:t xml:space="preserve"> </w:t>
      </w:r>
      <w:r w:rsidR="00BD7ABD">
        <w:t>strategies</w:t>
      </w:r>
      <w:r w:rsidR="0017516D">
        <w:t xml:space="preserve"> and protective behaviours</w:t>
      </w:r>
      <w:r w:rsidR="00955E5C">
        <w:t xml:space="preserve"> </w:t>
      </w:r>
      <w:r w:rsidR="00FE647A">
        <w:t>aimed at</w:t>
      </w:r>
      <w:r w:rsidR="00955E5C">
        <w:t xml:space="preserve"> </w:t>
      </w:r>
      <w:r w:rsidR="000513F1">
        <w:t>minimis</w:t>
      </w:r>
      <w:r w:rsidR="000D3D08">
        <w:t>ing</w:t>
      </w:r>
      <w:r w:rsidR="000513F1">
        <w:t xml:space="preserve"> road trauma</w:t>
      </w:r>
      <w:r w:rsidR="001A76F4">
        <w:t xml:space="preserve"> and </w:t>
      </w:r>
      <w:r w:rsidR="008257BE">
        <w:t xml:space="preserve">use their knowledge to </w:t>
      </w:r>
      <w:r w:rsidR="00101FF3">
        <w:t>consider new approaches and advoca</w:t>
      </w:r>
      <w:r w:rsidR="007C002C">
        <w:t>te</w:t>
      </w:r>
      <w:r w:rsidR="00C61FED">
        <w:t xml:space="preserve"> for</w:t>
      </w:r>
      <w:r w:rsidR="0056224D">
        <w:t xml:space="preserve"> improved</w:t>
      </w:r>
      <w:r w:rsidR="00C61FED">
        <w:t xml:space="preserve"> road safety</w:t>
      </w:r>
      <w:r w:rsidR="001E5BD2">
        <w:t>.</w:t>
      </w:r>
    </w:p>
    <w:p w14:paraId="08DF2CBF" w14:textId="77777777" w:rsidR="002B0EA4" w:rsidRPr="006D02CA" w:rsidRDefault="002B0EA4" w:rsidP="006D02CA">
      <w:r w:rsidRPr="006D02CA">
        <w:br w:type="page"/>
      </w:r>
    </w:p>
    <w:p w14:paraId="145506C4" w14:textId="2E3D8334" w:rsidR="006C1984" w:rsidRDefault="006C1984" w:rsidP="00492D25">
      <w:pPr>
        <w:pStyle w:val="Heading1"/>
        <w:rPr>
          <w:noProof/>
        </w:rPr>
      </w:pPr>
      <w:bookmarkStart w:id="5" w:name="_Toc204759539"/>
      <w:r w:rsidRPr="00492D25">
        <w:lastRenderedPageBreak/>
        <w:t>Syllabus</w:t>
      </w:r>
      <w:bookmarkEnd w:id="5"/>
    </w:p>
    <w:p w14:paraId="02360FD0" w14:textId="75D367BD" w:rsidR="00250242" w:rsidRDefault="00250242" w:rsidP="00492D25">
      <w:r w:rsidRPr="093F06A6">
        <w:rPr>
          <w:lang w:eastAsia="zh-CN"/>
        </w:rPr>
        <w:t xml:space="preserve">The following syllabus outcomes and content </w:t>
      </w:r>
      <w:r w:rsidR="00DA5E1F">
        <w:rPr>
          <w:lang w:eastAsia="zh-CN"/>
        </w:rPr>
        <w:t>are</w:t>
      </w:r>
      <w:r w:rsidRPr="093F06A6">
        <w:rPr>
          <w:lang w:eastAsia="zh-CN"/>
        </w:rPr>
        <w:t xml:space="preserve"> addressed</w:t>
      </w:r>
      <w:r w:rsidR="00DA5E1F">
        <w:rPr>
          <w:lang w:eastAsia="zh-CN"/>
        </w:rPr>
        <w:t xml:space="preserve"> </w:t>
      </w:r>
      <w:r w:rsidRPr="093F06A6">
        <w:rPr>
          <w:lang w:eastAsia="zh-CN"/>
        </w:rPr>
        <w:t>if</w:t>
      </w:r>
      <w:r>
        <w:rPr>
          <w:lang w:eastAsia="zh-CN"/>
        </w:rPr>
        <w:t xml:space="preserve"> all the teaching activities are completed. </w:t>
      </w:r>
      <w:r w:rsidRPr="093F06A6">
        <w:rPr>
          <w:lang w:eastAsia="zh-CN"/>
        </w:rPr>
        <w:t>Teachers are to use their professional judgement to ensure</w:t>
      </w:r>
      <w:r>
        <w:rPr>
          <w:lang w:eastAsia="zh-CN"/>
        </w:rPr>
        <w:t xml:space="preserve"> that the</w:t>
      </w:r>
      <w:r w:rsidRPr="093F06A6">
        <w:rPr>
          <w:lang w:eastAsia="zh-CN"/>
        </w:rPr>
        <w:t xml:space="preserve"> suggested syllabus content is addressed.</w:t>
      </w:r>
    </w:p>
    <w:p w14:paraId="6FA9FB3A" w14:textId="5FF20617" w:rsidR="00C02F82" w:rsidRDefault="00C02F82" w:rsidP="00492D25">
      <w:pPr>
        <w:pStyle w:val="Heading2"/>
        <w:rPr>
          <w:noProof/>
        </w:rPr>
      </w:pPr>
      <w:bookmarkStart w:id="6" w:name="_Toc204759540"/>
      <w:r w:rsidRPr="00492D25">
        <w:t>Outcomes</w:t>
      </w:r>
      <w:bookmarkEnd w:id="6"/>
    </w:p>
    <w:p w14:paraId="6717C1B3" w14:textId="544285AE" w:rsidR="00C02F82" w:rsidRDefault="00C02F82" w:rsidP="00492D25">
      <w:r w:rsidRPr="00084646">
        <w:t>A student:</w:t>
      </w:r>
    </w:p>
    <w:p w14:paraId="58ECD251" w14:textId="48BA9B4E" w:rsidR="00CD501D" w:rsidRDefault="00756DF4" w:rsidP="00E672CB">
      <w:pPr>
        <w:pStyle w:val="ListBullet"/>
        <w:numPr>
          <w:ilvl w:val="0"/>
          <w:numId w:val="1"/>
        </w:numPr>
      </w:pPr>
      <w:r w:rsidRPr="00756DF4">
        <w:t xml:space="preserve">interprets meanings, measures and patterns of health experienced by Australians </w:t>
      </w:r>
      <w:r w:rsidRPr="00756DF4">
        <w:rPr>
          <w:rStyle w:val="Strong"/>
        </w:rPr>
        <w:t>HM-11-01</w:t>
      </w:r>
    </w:p>
    <w:p w14:paraId="26E22189" w14:textId="5879D267" w:rsidR="008F718C" w:rsidRDefault="00756DF4" w:rsidP="00FA380A">
      <w:pPr>
        <w:pStyle w:val="ListBullet"/>
      </w:pPr>
      <w:r>
        <w:t>analyses methods and resources to improve and advocate for the health of young Australians</w:t>
      </w:r>
      <w:r w:rsidR="008F718C">
        <w:t xml:space="preserve"> </w:t>
      </w:r>
      <w:r w:rsidRPr="00756DF4">
        <w:rPr>
          <w:rStyle w:val="Strong"/>
        </w:rPr>
        <w:t>HM-11-02</w:t>
      </w:r>
    </w:p>
    <w:p w14:paraId="4C2D4116" w14:textId="36E2E5E7" w:rsidR="008F718C" w:rsidRPr="00521D10" w:rsidRDefault="00756DF4" w:rsidP="00FA380A">
      <w:pPr>
        <w:pStyle w:val="ListBullet"/>
      </w:pPr>
      <w:r>
        <w:t>Research: analyses a range of sources to make conclusions about health and movement concepts</w:t>
      </w:r>
      <w:r w:rsidR="008F718C">
        <w:t xml:space="preserve"> </w:t>
      </w:r>
      <w:r w:rsidR="006640D6" w:rsidRPr="006640D6">
        <w:rPr>
          <w:rStyle w:val="Strong"/>
        </w:rPr>
        <w:t>HM-11-10</w:t>
      </w:r>
    </w:p>
    <w:p w14:paraId="5B462F3F" w14:textId="4C8AE3AC" w:rsidR="00521D10" w:rsidRPr="00521D10" w:rsidRDefault="00521D10" w:rsidP="009C7C92">
      <w:pPr>
        <w:pStyle w:val="Imageattributioncaption"/>
      </w:pPr>
      <w:hyperlink r:id="rId7" w:history="1">
        <w:r w:rsidRPr="00521D10">
          <w:rPr>
            <w:rStyle w:val="Hyperlink"/>
          </w:rPr>
          <w:t>Health and Movement Science 11–12 Syllabus</w:t>
        </w:r>
      </w:hyperlink>
      <w:r w:rsidRPr="00521D10">
        <w:t xml:space="preserve"> © NSW Education </w:t>
      </w:r>
      <w:r w:rsidRPr="009C7C92">
        <w:t>Standards</w:t>
      </w:r>
      <w:r w:rsidRPr="00521D10">
        <w:t xml:space="preserve"> Authority (NESA) for and on behalf of the Crown in right of the State of New South Wales, 2023.</w:t>
      </w:r>
    </w:p>
    <w:p w14:paraId="6BD522B9" w14:textId="16E0DFBE" w:rsidR="00EA00DB" w:rsidRDefault="00EA00DB" w:rsidP="00492D25">
      <w:pPr>
        <w:pStyle w:val="Heading2"/>
        <w:rPr>
          <w:noProof/>
        </w:rPr>
      </w:pPr>
      <w:bookmarkStart w:id="7" w:name="_Toc204759541"/>
      <w:r w:rsidRPr="00492D25">
        <w:t>Content</w:t>
      </w:r>
      <w:bookmarkEnd w:id="7"/>
    </w:p>
    <w:p w14:paraId="3355E984" w14:textId="31AE9CE9" w:rsidR="003A66D2" w:rsidRPr="00492D25" w:rsidRDefault="000E6CCF" w:rsidP="003A66D2">
      <w:pPr>
        <w:rPr>
          <w:rStyle w:val="Strong"/>
        </w:rPr>
      </w:pPr>
      <w:r w:rsidRPr="00492D25">
        <w:rPr>
          <w:rStyle w:val="Strong"/>
        </w:rPr>
        <w:t>Health for individuals and communities</w:t>
      </w:r>
    </w:p>
    <w:p w14:paraId="01EC303E" w14:textId="4A10BCA8" w:rsidR="003A66D2" w:rsidRDefault="001D3193" w:rsidP="00492D25">
      <w:r w:rsidRPr="001D3193">
        <w:t>What key issues affect the health of young people and how can they protect and promote good health?</w:t>
      </w:r>
    </w:p>
    <w:p w14:paraId="5D037258" w14:textId="7991768C" w:rsidR="003A66D2" w:rsidRDefault="00912A36" w:rsidP="003A66D2">
      <w:pPr>
        <w:pStyle w:val="ListBullet"/>
        <w:suppressAutoHyphens w:val="0"/>
        <w:spacing w:after="0"/>
        <w:contextualSpacing/>
      </w:pPr>
      <w:r w:rsidRPr="00912A36">
        <w:t xml:space="preserve">Research </w:t>
      </w:r>
      <w:r w:rsidRPr="00492D25">
        <w:rPr>
          <w:rStyle w:val="Strong"/>
        </w:rPr>
        <w:t>ONE</w:t>
      </w:r>
      <w:r w:rsidRPr="00912A36">
        <w:t xml:space="preserve"> health-related issue for young people</w:t>
      </w:r>
    </w:p>
    <w:p w14:paraId="6846802C" w14:textId="77777777" w:rsidR="003A66D2" w:rsidRPr="00290D47" w:rsidRDefault="003A66D2" w:rsidP="00F7411A">
      <w:pPr>
        <w:pStyle w:val="ListParagraph"/>
      </w:pPr>
      <w:r w:rsidRPr="00F7411A">
        <w:t>Including</w:t>
      </w:r>
      <w:r w:rsidRPr="00290D47">
        <w:t>:</w:t>
      </w:r>
    </w:p>
    <w:p w14:paraId="73AFFF88" w14:textId="68923730" w:rsidR="003A66D2" w:rsidRPr="00290D47" w:rsidRDefault="009827A5" w:rsidP="007975D9">
      <w:pPr>
        <w:pStyle w:val="ListParagraph"/>
        <w:numPr>
          <w:ilvl w:val="0"/>
          <w:numId w:val="2"/>
        </w:numPr>
        <w:ind w:left="1134" w:hanging="567"/>
        <w:rPr>
          <w:szCs w:val="22"/>
        </w:rPr>
      </w:pPr>
      <w:r w:rsidRPr="009827A5">
        <w:rPr>
          <w:szCs w:val="22"/>
        </w:rPr>
        <w:t>what is the nature of the issue?</w:t>
      </w:r>
    </w:p>
    <w:p w14:paraId="41EB05A8" w14:textId="1FED4FDB" w:rsidR="003A66D2" w:rsidRPr="00290D47" w:rsidRDefault="009827A5" w:rsidP="007975D9">
      <w:pPr>
        <w:pStyle w:val="ListParagraph"/>
        <w:numPr>
          <w:ilvl w:val="0"/>
          <w:numId w:val="2"/>
        </w:numPr>
        <w:ind w:left="1134" w:hanging="567"/>
        <w:rPr>
          <w:szCs w:val="22"/>
        </w:rPr>
      </w:pPr>
      <w:r w:rsidRPr="009827A5">
        <w:rPr>
          <w:szCs w:val="22"/>
        </w:rPr>
        <w:t>what does the data tell us?</w:t>
      </w:r>
    </w:p>
    <w:p w14:paraId="7044E49B" w14:textId="4FF7F916" w:rsidR="003A66D2" w:rsidRPr="00290D47" w:rsidRDefault="009827A5" w:rsidP="007975D9">
      <w:pPr>
        <w:pStyle w:val="ListParagraph"/>
        <w:numPr>
          <w:ilvl w:val="0"/>
          <w:numId w:val="2"/>
        </w:numPr>
        <w:ind w:left="1134" w:hanging="567"/>
        <w:rPr>
          <w:szCs w:val="22"/>
        </w:rPr>
      </w:pPr>
      <w:r w:rsidRPr="009827A5">
        <w:rPr>
          <w:szCs w:val="22"/>
        </w:rPr>
        <w:t>why is this an issue?</w:t>
      </w:r>
    </w:p>
    <w:p w14:paraId="1E0301B3" w14:textId="7291734E" w:rsidR="003A66D2" w:rsidRPr="00290D47" w:rsidRDefault="009827A5" w:rsidP="007975D9">
      <w:pPr>
        <w:pStyle w:val="ListParagraph"/>
        <w:numPr>
          <w:ilvl w:val="0"/>
          <w:numId w:val="2"/>
        </w:numPr>
        <w:ind w:left="1134" w:hanging="567"/>
        <w:rPr>
          <w:szCs w:val="22"/>
        </w:rPr>
      </w:pPr>
      <w:r w:rsidRPr="009827A5">
        <w:rPr>
          <w:szCs w:val="22"/>
        </w:rPr>
        <w:t>what are the protective factors to prevent the issue?</w:t>
      </w:r>
    </w:p>
    <w:p w14:paraId="7464FF60" w14:textId="32663927" w:rsidR="003A66D2" w:rsidRPr="00290D47" w:rsidRDefault="009827A5" w:rsidP="007975D9">
      <w:pPr>
        <w:pStyle w:val="ListParagraph"/>
        <w:numPr>
          <w:ilvl w:val="0"/>
          <w:numId w:val="2"/>
        </w:numPr>
        <w:ind w:left="1134" w:hanging="567"/>
        <w:rPr>
          <w:szCs w:val="22"/>
        </w:rPr>
      </w:pPr>
      <w:r w:rsidRPr="009827A5">
        <w:rPr>
          <w:szCs w:val="22"/>
        </w:rPr>
        <w:lastRenderedPageBreak/>
        <w:t>what strategies are currently in place to improve the health of young people?</w:t>
      </w:r>
    </w:p>
    <w:p w14:paraId="2DF798B9" w14:textId="77777777" w:rsidR="009827A5" w:rsidRDefault="009827A5" w:rsidP="007975D9">
      <w:pPr>
        <w:pStyle w:val="ListParagraph"/>
        <w:numPr>
          <w:ilvl w:val="0"/>
          <w:numId w:val="2"/>
        </w:numPr>
        <w:ind w:left="1134" w:hanging="567"/>
        <w:rPr>
          <w:szCs w:val="22"/>
        </w:rPr>
      </w:pPr>
      <w:r w:rsidRPr="009827A5">
        <w:rPr>
          <w:szCs w:val="22"/>
        </w:rPr>
        <w:t>what new strategies would be most effective to improve young people’s health?</w:t>
      </w:r>
    </w:p>
    <w:p w14:paraId="651DF593" w14:textId="77777777" w:rsidR="00DF538E" w:rsidRPr="00DF538E" w:rsidRDefault="009827A5" w:rsidP="007975D9">
      <w:pPr>
        <w:pStyle w:val="ListParagraph"/>
        <w:numPr>
          <w:ilvl w:val="0"/>
          <w:numId w:val="2"/>
        </w:numPr>
        <w:ind w:left="1134" w:hanging="567"/>
        <w:rPr>
          <w:szCs w:val="22"/>
        </w:rPr>
      </w:pPr>
      <w:r w:rsidRPr="009827A5">
        <w:t>what further research questions could be explored to build understanding and advocacy?</w:t>
      </w:r>
    </w:p>
    <w:p w14:paraId="4F33E421" w14:textId="09750DF4" w:rsidR="00C02F82" w:rsidRPr="00EA0DFF" w:rsidRDefault="00C02F82" w:rsidP="00F7411A">
      <w:r>
        <w:br w:type="page"/>
      </w:r>
    </w:p>
    <w:p w14:paraId="14C3A380" w14:textId="16A1D815" w:rsidR="00C02F82" w:rsidRDefault="00C02F82" w:rsidP="00F7411A">
      <w:pPr>
        <w:pStyle w:val="Heading1"/>
      </w:pPr>
      <w:bookmarkStart w:id="8" w:name="_Toc204759542"/>
      <w:r>
        <w:lastRenderedPageBreak/>
        <w:t xml:space="preserve">Learning </w:t>
      </w:r>
      <w:r w:rsidR="00646BD5" w:rsidRPr="00F7411A">
        <w:t>sequence</w:t>
      </w:r>
      <w:r w:rsidR="00BB7241">
        <w:t xml:space="preserve"> </w:t>
      </w:r>
      <w:r>
        <w:t>1</w:t>
      </w:r>
      <w:r w:rsidR="0008232D">
        <w:t xml:space="preserve"> – </w:t>
      </w:r>
      <w:r w:rsidR="000B53A5" w:rsidRPr="000B53A5">
        <w:t>road safety as a health issue for young people</w:t>
      </w:r>
      <w:bookmarkEnd w:id="8"/>
    </w:p>
    <w:p w14:paraId="2744F2F9" w14:textId="50D7B01F" w:rsidR="002F4C55" w:rsidRPr="002F4C55" w:rsidRDefault="00FC1DF2" w:rsidP="00CA1897">
      <w:pPr>
        <w:rPr>
          <w:color w:val="000000" w:themeColor="text1"/>
        </w:rPr>
      </w:pPr>
      <w:r>
        <w:t xml:space="preserve">This learning </w:t>
      </w:r>
      <w:r w:rsidR="007646BA">
        <w:t>sequence</w:t>
      </w:r>
      <w:r w:rsidR="0010253A">
        <w:t xml:space="preserve"> </w:t>
      </w:r>
      <w:r>
        <w:t>is intended to support the teaching of</w:t>
      </w:r>
      <w:r w:rsidR="00E27274">
        <w:t xml:space="preserve"> </w:t>
      </w:r>
      <w:r w:rsidR="00E27274" w:rsidRPr="00E27274">
        <w:t xml:space="preserve">Year 11 Focus </w:t>
      </w:r>
      <w:r w:rsidR="00530BAB">
        <w:t>a</w:t>
      </w:r>
      <w:r w:rsidR="00E27274" w:rsidRPr="00E27274">
        <w:t xml:space="preserve">rea </w:t>
      </w:r>
      <w:r w:rsidR="00092FAF">
        <w:t xml:space="preserve">1 </w:t>
      </w:r>
      <w:r w:rsidR="00E27274" w:rsidRPr="00E27274">
        <w:t>– Health for individuals and communities</w:t>
      </w:r>
      <w:r w:rsidR="002F4C55">
        <w:rPr>
          <w:color w:val="000000" w:themeColor="text1"/>
        </w:rPr>
        <w:t xml:space="preserve">: </w:t>
      </w:r>
      <w:r w:rsidR="002F4C55" w:rsidRPr="002F4C55">
        <w:rPr>
          <w:color w:val="000000" w:themeColor="text1"/>
        </w:rPr>
        <w:t>What key issues affect the health of young people and how can they protect and promote good health?</w:t>
      </w:r>
    </w:p>
    <w:p w14:paraId="3F8A6A9F" w14:textId="053CDD38" w:rsidR="00D9186D" w:rsidRPr="00D9186D" w:rsidRDefault="00D9186D" w:rsidP="007678AE">
      <w:r w:rsidRPr="00D9186D">
        <w:t xml:space="preserve">Teachers can select, modify or adapt activities </w:t>
      </w:r>
      <w:r w:rsidR="00FC1891">
        <w:t>in</w:t>
      </w:r>
      <w:r w:rsidRPr="00D9186D">
        <w:t xml:space="preserve"> each content point</w:t>
      </w:r>
      <w:r w:rsidR="00010308">
        <w:t xml:space="preserve"> and choose</w:t>
      </w:r>
      <w:r w:rsidRPr="00D9186D">
        <w:t xml:space="preserve"> the most suitable method of delivery – teacher facilitated, small group work and/or independent learning – to meet their students' learning needs.</w:t>
      </w:r>
    </w:p>
    <w:p w14:paraId="3C293AC4" w14:textId="7B70AED5" w:rsidR="00D9186D" w:rsidRPr="00D9186D" w:rsidRDefault="009C3E7D" w:rsidP="007678AE">
      <w:r>
        <w:t xml:space="preserve">All </w:t>
      </w:r>
      <w:r w:rsidR="00D9186D" w:rsidRPr="00D9186D">
        <w:t xml:space="preserve">data and </w:t>
      </w:r>
      <w:r w:rsidR="001A20E6">
        <w:t xml:space="preserve">learning </w:t>
      </w:r>
      <w:r w:rsidR="00D9186D" w:rsidRPr="00D9186D">
        <w:t>templates are hyperlinked throughout the lesson plan. For non-digital versions of these resources, refer to the appendices.</w:t>
      </w:r>
    </w:p>
    <w:p w14:paraId="14C0455A" w14:textId="77777777" w:rsidR="00D9186D" w:rsidRPr="00D9186D" w:rsidRDefault="00D9186D" w:rsidP="007678AE">
      <w:r w:rsidRPr="00D9186D">
        <w:t xml:space="preserve">The department’s Numeracy teaching advice guides – </w:t>
      </w:r>
      <w:hyperlink r:id="rId8" w:history="1">
        <w:r w:rsidRPr="00D9186D">
          <w:rPr>
            <w:rStyle w:val="Hyperlink"/>
          </w:rPr>
          <w:t>Interpreting column graphs</w:t>
        </w:r>
      </w:hyperlink>
      <w:r w:rsidRPr="00D9186D">
        <w:t xml:space="preserve"> and </w:t>
      </w:r>
      <w:hyperlink r:id="rId9" w:history="1">
        <w:r w:rsidRPr="00D9186D">
          <w:rPr>
            <w:rStyle w:val="Hyperlink"/>
          </w:rPr>
          <w:t>Interpreting line graphs in PDHPE</w:t>
        </w:r>
      </w:hyperlink>
      <w:r w:rsidRPr="00D9186D">
        <w:t xml:space="preserve"> can be used to support teaching and learning.</w:t>
      </w:r>
    </w:p>
    <w:p w14:paraId="52A14FDB" w14:textId="2C515AEF" w:rsidR="00C02F82" w:rsidRDefault="00C02F82" w:rsidP="00E2155B">
      <w:pPr>
        <w:pStyle w:val="Heading2"/>
      </w:pPr>
      <w:bookmarkStart w:id="9" w:name="_Toc204759543"/>
      <w:r>
        <w:t>Learning intentions and success criteria</w:t>
      </w:r>
      <w:bookmarkEnd w:id="9"/>
    </w:p>
    <w:p w14:paraId="11816AB0" w14:textId="0815BD67" w:rsidR="00C02F82" w:rsidRDefault="00885DE7" w:rsidP="001C0E67">
      <w:pPr>
        <w:pStyle w:val="FeatureBox2"/>
      </w:pPr>
      <w:r w:rsidRPr="00A3552A">
        <w:rPr>
          <w:rStyle w:val="Strong"/>
        </w:rPr>
        <w:t>Expli</w:t>
      </w:r>
      <w:r w:rsidR="00B754CB" w:rsidRPr="00A3552A">
        <w:rPr>
          <w:rStyle w:val="Strong"/>
        </w:rPr>
        <w:t>cit teaching n</w:t>
      </w:r>
      <w:r w:rsidR="00C02F82" w:rsidRPr="00A3552A">
        <w:rPr>
          <w:rStyle w:val="Strong"/>
        </w:rPr>
        <w:t>ote</w:t>
      </w:r>
      <w:r w:rsidR="00C02F82" w:rsidRPr="00A3552A">
        <w:t>:</w:t>
      </w:r>
      <w:r w:rsidR="00C02F82">
        <w:t xml:space="preserve"> </w:t>
      </w:r>
      <w:r w:rsidR="00D45AE4">
        <w:t>l</w:t>
      </w:r>
      <w:r w:rsidR="00EA6949" w:rsidRPr="00EA6949">
        <w:t>earning intentions and success criteria are most effective when they are contextualised to meet the needs of students in the class. The examples provided in this document are generalised to demonstrate how learning intentions and success criteria could be created.</w:t>
      </w:r>
    </w:p>
    <w:p w14:paraId="284ECF08" w14:textId="5276BFA6" w:rsidR="00C02F82" w:rsidRPr="003A1A88" w:rsidRDefault="00FC1DF2" w:rsidP="00C02F82">
      <w:r>
        <w:t>Through these activities, students will:</w:t>
      </w:r>
    </w:p>
    <w:p w14:paraId="1C04A864" w14:textId="3DDC15CA" w:rsidR="00347E94" w:rsidRDefault="00A708D8" w:rsidP="00E672CB">
      <w:pPr>
        <w:pStyle w:val="ListBullet"/>
        <w:numPr>
          <w:ilvl w:val="0"/>
          <w:numId w:val="1"/>
        </w:numPr>
      </w:pPr>
      <w:r>
        <w:t xml:space="preserve">research a health-related issue for young people using </w:t>
      </w:r>
      <w:r w:rsidRPr="00692AB5">
        <w:rPr>
          <w:rStyle w:val="Emphasis"/>
        </w:rPr>
        <w:t xml:space="preserve">Australia's </w:t>
      </w:r>
      <w:r w:rsidR="008C7CBE" w:rsidRPr="00692AB5">
        <w:rPr>
          <w:rStyle w:val="Emphasis"/>
        </w:rPr>
        <w:t>H</w:t>
      </w:r>
      <w:r w:rsidRPr="00692AB5">
        <w:rPr>
          <w:rStyle w:val="Emphasis"/>
        </w:rPr>
        <w:t>ealth</w:t>
      </w:r>
      <w:r>
        <w:t xml:space="preserve"> and other health reports, graphs and tables</w:t>
      </w:r>
      <w:r w:rsidR="009E74BA">
        <w:t>.</w:t>
      </w:r>
    </w:p>
    <w:p w14:paraId="735AF562" w14:textId="62C400D3" w:rsidR="00B60A4D" w:rsidRDefault="00B60A4D" w:rsidP="001C5237">
      <w:pPr>
        <w:pStyle w:val="Heading3"/>
      </w:pPr>
      <w:bookmarkStart w:id="10" w:name="_Toc204759544"/>
      <w:r>
        <w:t xml:space="preserve">Success </w:t>
      </w:r>
      <w:r w:rsidRPr="001C5237">
        <w:t>criteria</w:t>
      </w:r>
      <w:bookmarkEnd w:id="10"/>
    </w:p>
    <w:p w14:paraId="158FA5B4" w14:textId="030D7E70" w:rsidR="006A5846" w:rsidRPr="006A5846" w:rsidRDefault="006A5846" w:rsidP="006A5846">
      <w:r w:rsidRPr="006A5846">
        <w:t>By complet</w:t>
      </w:r>
      <w:r>
        <w:t>ing</w:t>
      </w:r>
      <w:r w:rsidRPr="006A5846">
        <w:t xml:space="preserve"> this </w:t>
      </w:r>
      <w:r w:rsidR="00646BD5">
        <w:t>learning sequence</w:t>
      </w:r>
      <w:r w:rsidRPr="006A5846">
        <w:t>, students will:</w:t>
      </w:r>
    </w:p>
    <w:p w14:paraId="3D627EAD" w14:textId="4C5CC7A5" w:rsidR="004E4E17" w:rsidRDefault="006A5846" w:rsidP="004E4E17">
      <w:pPr>
        <w:pStyle w:val="ListBullet"/>
      </w:pPr>
      <w:r>
        <w:t>d</w:t>
      </w:r>
      <w:r w:rsidR="004E4E17" w:rsidRPr="004E4E17">
        <w:t>efine key road trauma terms</w:t>
      </w:r>
    </w:p>
    <w:p w14:paraId="627A96E9" w14:textId="1A3DB767" w:rsidR="004E4E17" w:rsidRDefault="006A5846" w:rsidP="00FA380A">
      <w:pPr>
        <w:pStyle w:val="ListBullet"/>
      </w:pPr>
      <w:r>
        <w:t>i</w:t>
      </w:r>
      <w:r w:rsidR="004E4E17">
        <w:t>nterpret road trauma data by age group, gender, Indigenous status, injury severity, geographic location, road user and licence holder type to determine trends</w:t>
      </w:r>
    </w:p>
    <w:p w14:paraId="2931AC98" w14:textId="66A75209" w:rsidR="004E4E17" w:rsidRDefault="006A5846" w:rsidP="00FA380A">
      <w:pPr>
        <w:pStyle w:val="ListBullet"/>
      </w:pPr>
      <w:r>
        <w:lastRenderedPageBreak/>
        <w:t>e</w:t>
      </w:r>
      <w:r w:rsidR="004E4E17" w:rsidRPr="004E4E17">
        <w:t>xplore the burden of road trauma and explain the impact on young people's health</w:t>
      </w:r>
    </w:p>
    <w:p w14:paraId="7924E2CF" w14:textId="1A51FCF2" w:rsidR="004E4E17" w:rsidRDefault="006A5846" w:rsidP="00FA380A">
      <w:pPr>
        <w:pStyle w:val="ListBullet"/>
      </w:pPr>
      <w:r>
        <w:t>o</w:t>
      </w:r>
      <w:r w:rsidR="004E4E17" w:rsidRPr="004E4E17">
        <w:t>utline protective factors that can prevent road trauma</w:t>
      </w:r>
    </w:p>
    <w:p w14:paraId="79A2469D" w14:textId="5F026062" w:rsidR="004E4E17" w:rsidRDefault="006A5846" w:rsidP="00FA380A">
      <w:pPr>
        <w:pStyle w:val="ListBullet"/>
      </w:pPr>
      <w:r>
        <w:t>d</w:t>
      </w:r>
      <w:r w:rsidR="00CD1888">
        <w:t>escribe road safety strategies and analyse their effectiveness in improving young people’s health</w:t>
      </w:r>
    </w:p>
    <w:p w14:paraId="044A1E2B" w14:textId="36E96685" w:rsidR="00C02F82" w:rsidRDefault="006A5846" w:rsidP="001C5237">
      <w:pPr>
        <w:pStyle w:val="ListBullet"/>
      </w:pPr>
      <w:r>
        <w:t>p</w:t>
      </w:r>
      <w:r w:rsidR="00CD1888">
        <w:t>ropose research questions that could help build understanding of and advocacy for road safety</w:t>
      </w:r>
      <w:r>
        <w:t>.</w:t>
      </w:r>
      <w:bookmarkStart w:id="11" w:name="_Toc112681291"/>
    </w:p>
    <w:p w14:paraId="6D33F063" w14:textId="6C4D28D1" w:rsidR="009E74BA" w:rsidRDefault="00971C34" w:rsidP="00412CF4">
      <w:pPr>
        <w:pStyle w:val="Heading3"/>
      </w:pPr>
      <w:bookmarkStart w:id="12" w:name="_Toc204759545"/>
      <w:r w:rsidRPr="00971C34">
        <w:t xml:space="preserve">Research ONE health-related </w:t>
      </w:r>
      <w:r w:rsidRPr="00412CF4">
        <w:t>issue</w:t>
      </w:r>
      <w:r w:rsidRPr="00971C34">
        <w:t xml:space="preserve"> for young people</w:t>
      </w:r>
      <w:bookmarkEnd w:id="12"/>
    </w:p>
    <w:p w14:paraId="61A86172" w14:textId="3F68943E" w:rsidR="00971C34" w:rsidRDefault="006423DC" w:rsidP="00412CF4">
      <w:pPr>
        <w:pStyle w:val="FeatureBox4"/>
      </w:pPr>
      <w:r>
        <w:t>Students will research road safety as a health-related issue for young people using a range of sources to develop a more holistic understanding of the health status of young people. According to</w:t>
      </w:r>
      <w:r w:rsidR="002E3F76">
        <w:t xml:space="preserve"> </w:t>
      </w:r>
      <w:hyperlink r:id="rId10" w:history="1">
        <w:r w:rsidR="00367292">
          <w:rPr>
            <w:rStyle w:val="Hyperlink"/>
          </w:rPr>
          <w:t>Health of young people report</w:t>
        </w:r>
      </w:hyperlink>
      <w:r w:rsidR="002E3F76">
        <w:t xml:space="preserve"> by</w:t>
      </w:r>
      <w:r>
        <w:t xml:space="preserve"> the Australian </w:t>
      </w:r>
      <w:r w:rsidRPr="00412CF4">
        <w:t>Institute</w:t>
      </w:r>
      <w:r>
        <w:t xml:space="preserve"> of Health and Welfare (AIHW)</w:t>
      </w:r>
      <w:r w:rsidR="00B7235E">
        <w:t>,</w:t>
      </w:r>
      <w:r>
        <w:t xml:space="preserve"> precise age ranges used for reporting the health of young people varies between data sources but generally includes teenagers and young adults up to the age of 24 (AIHW 2024</w:t>
      </w:r>
      <w:r w:rsidR="009A721D">
        <w:t>a</w:t>
      </w:r>
      <w:r>
        <w:t>).</w:t>
      </w:r>
    </w:p>
    <w:p w14:paraId="349660EB" w14:textId="1A2CE09E" w:rsidR="00330E25" w:rsidRDefault="00A33D33" w:rsidP="0010529A">
      <w:pPr>
        <w:pStyle w:val="Heading4"/>
      </w:pPr>
      <w:r w:rsidRPr="00A33D33">
        <w:t>What is the nature of the issue?</w:t>
      </w:r>
    </w:p>
    <w:p w14:paraId="2BC36C20" w14:textId="300EF221" w:rsidR="00330E25" w:rsidRDefault="00E55C42" w:rsidP="0010529A">
      <w:pPr>
        <w:pStyle w:val="ListNumber"/>
      </w:pPr>
      <w:r w:rsidRPr="0010529A">
        <w:t>Students</w:t>
      </w:r>
      <w:r>
        <w:t xml:space="preserve"> brainstorm and discuss what they already know about road safety for pedestrians, passengers, riders and drivers using the brainstorming template (</w:t>
      </w:r>
      <w:r w:rsidR="004D3FC0">
        <w:t>see</w:t>
      </w:r>
      <w:r w:rsidR="004276B5">
        <w:t xml:space="preserve"> </w:t>
      </w:r>
      <w:hyperlink w:anchor="_Appendix_1_–" w:history="1">
        <w:r w:rsidRPr="00BF6B1C">
          <w:rPr>
            <w:rStyle w:val="Hyperlink"/>
          </w:rPr>
          <w:t>Appendix 1</w:t>
        </w:r>
      </w:hyperlink>
      <w:r>
        <w:t>).</w:t>
      </w:r>
    </w:p>
    <w:p w14:paraId="0CF0E903" w14:textId="6766A383" w:rsidR="003A3721" w:rsidRDefault="003A3721" w:rsidP="003A3721">
      <w:pPr>
        <w:pStyle w:val="FeatureBox2"/>
      </w:pPr>
      <w:r>
        <w:rPr>
          <w:rStyle w:val="Strong"/>
        </w:rPr>
        <w:t>N</w:t>
      </w:r>
      <w:r w:rsidRPr="003A3721">
        <w:rPr>
          <w:rStyle w:val="Strong"/>
        </w:rPr>
        <w:t>ote</w:t>
      </w:r>
      <w:r>
        <w:t xml:space="preserve">: students will have prior knowledge of road safety from Stage 4 and </w:t>
      </w:r>
      <w:r w:rsidR="00F72F15">
        <w:t xml:space="preserve">Stage </w:t>
      </w:r>
      <w:r>
        <w:t>5</w:t>
      </w:r>
      <w:r w:rsidR="00BC7D8A">
        <w:t xml:space="preserve"> PDHPE</w:t>
      </w:r>
      <w:r>
        <w:t>. Refer to</w:t>
      </w:r>
      <w:r w:rsidR="007D3B82">
        <w:t xml:space="preserve"> pages 4 to 8 in</w:t>
      </w:r>
      <w:r>
        <w:t xml:space="preserve"> </w:t>
      </w:r>
      <w:hyperlink r:id="rId11" w:history="1">
        <w:r w:rsidRPr="005F7679">
          <w:rPr>
            <w:rStyle w:val="Hyperlink"/>
          </w:rPr>
          <w:t>PDHPE K</w:t>
        </w:r>
        <w:r w:rsidR="00111F79" w:rsidRPr="005F7679">
          <w:rPr>
            <w:rStyle w:val="Hyperlink"/>
          </w:rPr>
          <w:t>–</w:t>
        </w:r>
        <w:r w:rsidRPr="005F7679">
          <w:rPr>
            <w:rStyle w:val="Hyperlink"/>
          </w:rPr>
          <w:t>10 syllabus – Road safety education – explicit content</w:t>
        </w:r>
      </w:hyperlink>
      <w:r w:rsidR="007D3B82">
        <w:t xml:space="preserve"> </w:t>
      </w:r>
      <w:r>
        <w:t>for syllabus content points and examples.</w:t>
      </w:r>
    </w:p>
    <w:p w14:paraId="66751EE8" w14:textId="2348A4B2" w:rsidR="00E55C42" w:rsidRDefault="003A3721" w:rsidP="003A3721">
      <w:pPr>
        <w:pStyle w:val="FeatureBox2"/>
      </w:pPr>
      <w:r>
        <w:t xml:space="preserve">Use an alternate </w:t>
      </w:r>
      <w:hyperlink r:id="rId12" w:history="1">
        <w:r w:rsidRPr="00922278">
          <w:rPr>
            <w:rStyle w:val="Hyperlink"/>
          </w:rPr>
          <w:t>brainstorming template</w:t>
        </w:r>
      </w:hyperlink>
      <w:r>
        <w:t xml:space="preserve"> if required.</w:t>
      </w:r>
    </w:p>
    <w:p w14:paraId="5FE7BE58" w14:textId="42B2ECF4" w:rsidR="003A3721" w:rsidRDefault="001B14A1" w:rsidP="0010529A">
      <w:pPr>
        <w:pStyle w:val="ListNumber"/>
      </w:pPr>
      <w:r w:rsidRPr="0010529A">
        <w:t>Students</w:t>
      </w:r>
      <w:r w:rsidRPr="001B14A1">
        <w:t xml:space="preserve"> define key terms associated with road trauma using </w:t>
      </w:r>
      <w:r w:rsidR="005D3451">
        <w:t xml:space="preserve">the </w:t>
      </w:r>
      <w:hyperlink r:id="rId13" w:history="1">
        <w:r w:rsidR="00FA0BF9">
          <w:rPr>
            <w:rStyle w:val="Hyperlink"/>
          </w:rPr>
          <w:t>Statistics</w:t>
        </w:r>
      </w:hyperlink>
      <w:r w:rsidR="00A84F49">
        <w:t xml:space="preserve"> </w:t>
      </w:r>
      <w:r w:rsidR="000D0964">
        <w:t xml:space="preserve">webpage </w:t>
      </w:r>
      <w:r w:rsidR="00FA0BF9">
        <w:t xml:space="preserve">from </w:t>
      </w:r>
      <w:r w:rsidR="00FA0BF9" w:rsidRPr="00FA0BF9">
        <w:t>NSW Centre for Road Safety</w:t>
      </w:r>
      <w:r w:rsidR="00406B50">
        <w:t xml:space="preserve">. </w:t>
      </w:r>
      <w:r w:rsidR="000D0964">
        <w:t xml:space="preserve">Navigate to the </w:t>
      </w:r>
      <w:r w:rsidR="00130B9E" w:rsidRPr="00085509">
        <w:rPr>
          <w:rStyle w:val="Strong"/>
        </w:rPr>
        <w:t>How to use this information</w:t>
      </w:r>
      <w:r w:rsidR="00EF37EE">
        <w:t xml:space="preserve"> section and access the </w:t>
      </w:r>
      <w:r w:rsidR="005D3451" w:rsidRPr="00085509">
        <w:rPr>
          <w:rStyle w:val="Strong"/>
        </w:rPr>
        <w:t>D</w:t>
      </w:r>
      <w:r w:rsidR="00EF37EE" w:rsidRPr="00085509">
        <w:rPr>
          <w:rStyle w:val="Strong"/>
        </w:rPr>
        <w:t>efinitions and notes</w:t>
      </w:r>
      <w:r w:rsidR="00EF37EE">
        <w:t xml:space="preserve"> drop-down menu.</w:t>
      </w:r>
    </w:p>
    <w:p w14:paraId="7939130A" w14:textId="64214C75" w:rsidR="00A87ED0" w:rsidRDefault="00A87ED0" w:rsidP="00A87ED0">
      <w:pPr>
        <w:pStyle w:val="ListParagraph"/>
      </w:pPr>
      <w:r>
        <w:t xml:space="preserve">Key terms: </w:t>
      </w:r>
      <w:r w:rsidRPr="00A87ED0">
        <w:t>casualty, crash, fatal crash, fatality, road user, serious injury</w:t>
      </w:r>
    </w:p>
    <w:p w14:paraId="122E1843" w14:textId="3B0419C3" w:rsidR="00BB184F" w:rsidRDefault="004103BE" w:rsidP="00A00BF5">
      <w:pPr>
        <w:pStyle w:val="FeatureBox"/>
        <w:keepNext/>
      </w:pPr>
      <w:r>
        <w:lastRenderedPageBreak/>
        <w:t>Road trauma d</w:t>
      </w:r>
      <w:r w:rsidR="001B1C75" w:rsidRPr="001B1C75">
        <w:t>efinitions:</w:t>
      </w:r>
    </w:p>
    <w:p w14:paraId="42327758" w14:textId="7D2774E4" w:rsidR="001B1C75" w:rsidRDefault="00D1600E" w:rsidP="00633834">
      <w:pPr>
        <w:pStyle w:val="FeatureBox"/>
        <w:numPr>
          <w:ilvl w:val="0"/>
          <w:numId w:val="37"/>
        </w:numPr>
        <w:ind w:left="567" w:hanging="567"/>
      </w:pPr>
      <w:r w:rsidRPr="0010529A">
        <w:rPr>
          <w:rStyle w:val="Strong"/>
        </w:rPr>
        <w:t>c</w:t>
      </w:r>
      <w:r w:rsidR="001B1C75" w:rsidRPr="0010529A">
        <w:rPr>
          <w:rStyle w:val="Strong"/>
        </w:rPr>
        <w:t>asualty</w:t>
      </w:r>
      <w:r w:rsidR="001B1C75" w:rsidRPr="001B1C75">
        <w:t xml:space="preserve"> </w:t>
      </w:r>
      <w:r w:rsidR="001B1C75">
        <w:t>–</w:t>
      </w:r>
      <w:r w:rsidR="001B1C75" w:rsidRPr="001B1C75">
        <w:t xml:space="preserve"> any person killed or injured because of a crash</w:t>
      </w:r>
    </w:p>
    <w:p w14:paraId="0A28F04C" w14:textId="3E0F573D" w:rsidR="00BB184F" w:rsidRDefault="00CF3803" w:rsidP="00633834">
      <w:pPr>
        <w:pStyle w:val="FeatureBox"/>
        <w:numPr>
          <w:ilvl w:val="0"/>
          <w:numId w:val="37"/>
        </w:numPr>
        <w:ind w:left="567" w:hanging="567"/>
      </w:pPr>
      <w:r w:rsidRPr="0010529A">
        <w:rPr>
          <w:rStyle w:val="Strong"/>
        </w:rPr>
        <w:t>c</w:t>
      </w:r>
      <w:r w:rsidR="001B1C75" w:rsidRPr="0010529A">
        <w:rPr>
          <w:rStyle w:val="Strong"/>
        </w:rPr>
        <w:t>rash</w:t>
      </w:r>
      <w:r w:rsidR="001B1C75">
        <w:t xml:space="preserve"> – any unplanned event involving a road vehicle on a road that results in death, injury or towed vehicle and is reported to the police</w:t>
      </w:r>
    </w:p>
    <w:p w14:paraId="3E2F38B8" w14:textId="1833911E" w:rsidR="001B1C75" w:rsidRDefault="00CF3803" w:rsidP="00633834">
      <w:pPr>
        <w:pStyle w:val="FeatureBox"/>
        <w:numPr>
          <w:ilvl w:val="0"/>
          <w:numId w:val="37"/>
        </w:numPr>
        <w:ind w:left="567" w:hanging="567"/>
      </w:pPr>
      <w:r w:rsidRPr="0010529A">
        <w:rPr>
          <w:rStyle w:val="Strong"/>
        </w:rPr>
        <w:t>f</w:t>
      </w:r>
      <w:r w:rsidR="001B1C75" w:rsidRPr="0010529A">
        <w:rPr>
          <w:rStyle w:val="Strong"/>
        </w:rPr>
        <w:t>atal crash</w:t>
      </w:r>
      <w:r w:rsidR="001B1C75" w:rsidRPr="001B1C75">
        <w:t xml:space="preserve"> </w:t>
      </w:r>
      <w:r w:rsidR="001B1C75">
        <w:t>–</w:t>
      </w:r>
      <w:r w:rsidR="001B1C75" w:rsidRPr="001B1C75">
        <w:t xml:space="preserve"> a crash in which there is at least one fatality</w:t>
      </w:r>
    </w:p>
    <w:p w14:paraId="518C8E0E" w14:textId="42AE90C0" w:rsidR="001B1C75" w:rsidRDefault="00CF3803" w:rsidP="00633834">
      <w:pPr>
        <w:pStyle w:val="FeatureBox"/>
        <w:numPr>
          <w:ilvl w:val="0"/>
          <w:numId w:val="37"/>
        </w:numPr>
        <w:ind w:left="567" w:hanging="567"/>
      </w:pPr>
      <w:r w:rsidRPr="0010529A">
        <w:rPr>
          <w:rStyle w:val="Strong"/>
        </w:rPr>
        <w:t>f</w:t>
      </w:r>
      <w:r w:rsidR="001B1C75" w:rsidRPr="0010529A">
        <w:rPr>
          <w:rStyle w:val="Strong"/>
        </w:rPr>
        <w:t>atality</w:t>
      </w:r>
      <w:r w:rsidR="001B1C75" w:rsidRPr="001B1C75">
        <w:t xml:space="preserve"> </w:t>
      </w:r>
      <w:r w:rsidR="001B1C75">
        <w:t>–</w:t>
      </w:r>
      <w:r w:rsidR="001B1C75" w:rsidRPr="001B1C75">
        <w:t xml:space="preserve"> a person who dies within 30 days from injuries received in a road traffic crash</w:t>
      </w:r>
    </w:p>
    <w:p w14:paraId="4DE4CDC9" w14:textId="3958AEC6" w:rsidR="001B1C75" w:rsidRDefault="00CF3803" w:rsidP="00633834">
      <w:pPr>
        <w:pStyle w:val="FeatureBox"/>
        <w:numPr>
          <w:ilvl w:val="0"/>
          <w:numId w:val="37"/>
        </w:numPr>
        <w:ind w:left="567" w:hanging="567"/>
      </w:pPr>
      <w:r w:rsidRPr="0010529A">
        <w:rPr>
          <w:rStyle w:val="Strong"/>
        </w:rPr>
        <w:t>r</w:t>
      </w:r>
      <w:r w:rsidR="00CB694C" w:rsidRPr="0010529A">
        <w:rPr>
          <w:rStyle w:val="Strong"/>
        </w:rPr>
        <w:t>oad user</w:t>
      </w:r>
      <w:r w:rsidR="00CB694C" w:rsidRPr="00CB694C">
        <w:t xml:space="preserve"> – the class of road user (</w:t>
      </w:r>
      <w:r w:rsidR="00B40B37">
        <w:t>for example,</w:t>
      </w:r>
      <w:r w:rsidR="00CB694C" w:rsidRPr="00CB694C">
        <w:t xml:space="preserve"> driver, pedestrian)</w:t>
      </w:r>
    </w:p>
    <w:p w14:paraId="550B8C46" w14:textId="564F59E4" w:rsidR="00CB694C" w:rsidRDefault="00CF3803" w:rsidP="00633834">
      <w:pPr>
        <w:pStyle w:val="FeatureBox"/>
        <w:numPr>
          <w:ilvl w:val="0"/>
          <w:numId w:val="37"/>
        </w:numPr>
        <w:ind w:left="567" w:hanging="567"/>
      </w:pPr>
      <w:r w:rsidRPr="001B53AD">
        <w:rPr>
          <w:rStyle w:val="Strong"/>
        </w:rPr>
        <w:t>s</w:t>
      </w:r>
      <w:r w:rsidR="00CB694C" w:rsidRPr="001B53AD">
        <w:rPr>
          <w:rStyle w:val="Strong"/>
        </w:rPr>
        <w:t>erious injury</w:t>
      </w:r>
      <w:r w:rsidR="00B40B37">
        <w:t xml:space="preserve"> –</w:t>
      </w:r>
      <w:r w:rsidR="00CB694C">
        <w:t xml:space="preserve"> a person injured in a road crash who needed to be admitted to hospital and who did not die within 30 days of the crash.</w:t>
      </w:r>
    </w:p>
    <w:p w14:paraId="503D652E" w14:textId="01AAB6B0" w:rsidR="00BD0C0F" w:rsidRPr="00BD0C0F" w:rsidRDefault="00BD0C0F" w:rsidP="000E7EAF">
      <w:pPr>
        <w:pStyle w:val="FeatureBox"/>
      </w:pPr>
      <w:r>
        <w:t>(</w:t>
      </w:r>
      <w:r w:rsidRPr="00BD0C0F">
        <w:t>TfNSW</w:t>
      </w:r>
      <w:r>
        <w:t xml:space="preserve"> n.d.</w:t>
      </w:r>
      <w:r w:rsidR="001A41E7">
        <w:t>a</w:t>
      </w:r>
      <w:r>
        <w:t>)</w:t>
      </w:r>
    </w:p>
    <w:p w14:paraId="60EB3F2D" w14:textId="10295D92" w:rsidR="00CB694C" w:rsidRDefault="00F374ED" w:rsidP="001B53AD">
      <w:pPr>
        <w:pStyle w:val="Heading4"/>
      </w:pPr>
      <w:r w:rsidRPr="00F374ED">
        <w:t xml:space="preserve">What does the data </w:t>
      </w:r>
      <w:r w:rsidRPr="001B53AD">
        <w:t>tell</w:t>
      </w:r>
      <w:r w:rsidRPr="00F374ED">
        <w:t xml:space="preserve"> us?</w:t>
      </w:r>
    </w:p>
    <w:p w14:paraId="3F252CE2" w14:textId="457DFBAA" w:rsidR="00F374ED" w:rsidRDefault="00F374ED" w:rsidP="00633834">
      <w:pPr>
        <w:pStyle w:val="ListNumber"/>
        <w:numPr>
          <w:ilvl w:val="0"/>
          <w:numId w:val="27"/>
        </w:numPr>
      </w:pPr>
      <w:r>
        <w:t xml:space="preserve">Students access </w:t>
      </w:r>
      <w:hyperlink r:id="rId14" w:history="1">
        <w:r w:rsidR="00AD32AA" w:rsidRPr="00AD32AA">
          <w:rPr>
            <w:rStyle w:val="Hyperlink"/>
          </w:rPr>
          <w:t>Deaths in Australia: Leading causes of death</w:t>
        </w:r>
      </w:hyperlink>
      <w:r w:rsidR="00AD32AA">
        <w:t xml:space="preserve"> by</w:t>
      </w:r>
      <w:r w:rsidR="00B26F19">
        <w:t xml:space="preserve"> AIHW</w:t>
      </w:r>
      <w:r>
        <w:t xml:space="preserve"> to review the leading underlying causes of death by age</w:t>
      </w:r>
      <w:r w:rsidR="00592111">
        <w:t xml:space="preserve"> (</w:t>
      </w:r>
      <w:r w:rsidR="00B26F19">
        <w:t xml:space="preserve">see </w:t>
      </w:r>
      <w:hyperlink w:anchor="_Appendix_2_–" w:history="1">
        <w:r w:rsidRPr="00BF6B1C">
          <w:rPr>
            <w:rStyle w:val="Hyperlink"/>
          </w:rPr>
          <w:t>Appendix 2</w:t>
        </w:r>
      </w:hyperlink>
      <w:r>
        <w:t>)</w:t>
      </w:r>
      <w:r w:rsidR="00592111">
        <w:t xml:space="preserve">. Students </w:t>
      </w:r>
      <w:r>
        <w:t>determine the significance of land transport crashes as an underlying cause of death for young people</w:t>
      </w:r>
      <w:r w:rsidR="00854DE9">
        <w:t xml:space="preserve"> by answering the </w:t>
      </w:r>
      <w:r w:rsidR="00857C21">
        <w:t>following questions:</w:t>
      </w:r>
    </w:p>
    <w:p w14:paraId="006A56C8" w14:textId="77777777" w:rsidR="0011039B" w:rsidRDefault="00857C21" w:rsidP="001B53AD">
      <w:pPr>
        <w:pStyle w:val="ListNumber2"/>
      </w:pPr>
      <w:r w:rsidRPr="00857C21">
        <w:t xml:space="preserve">What is the ranking of land </w:t>
      </w:r>
      <w:r w:rsidRPr="001B53AD">
        <w:t>transport</w:t>
      </w:r>
      <w:r w:rsidRPr="00857C21">
        <w:t xml:space="preserve"> crashes for people aged between </w:t>
      </w:r>
      <w:r w:rsidR="002D5B07">
        <w:t xml:space="preserve">one to </w:t>
      </w:r>
      <w:r w:rsidRPr="00857C21">
        <w:t>14 years?</w:t>
      </w:r>
    </w:p>
    <w:p w14:paraId="3CACD00D" w14:textId="70F2A068" w:rsidR="0011039B" w:rsidRDefault="0011039B" w:rsidP="0011039B">
      <w:pPr>
        <w:pStyle w:val="ListNumber2"/>
        <w:numPr>
          <w:ilvl w:val="0"/>
          <w:numId w:val="0"/>
        </w:numPr>
        <w:ind w:left="1134"/>
      </w:pPr>
      <w:r w:rsidRPr="001B53AD">
        <w:rPr>
          <w:rStyle w:val="Strong"/>
        </w:rPr>
        <w:t>Sample answer</w:t>
      </w:r>
      <w:r w:rsidRPr="001B53AD">
        <w:t>:</w:t>
      </w:r>
      <w:r>
        <w:t xml:space="preserve"> </w:t>
      </w:r>
      <w:r w:rsidRPr="0011039B">
        <w:t>land transport crashes are the leading cause of death for one to 14-year-olds.</w:t>
      </w:r>
    </w:p>
    <w:p w14:paraId="7EC800DE" w14:textId="3C4357CD" w:rsidR="00857C21" w:rsidRDefault="00857C21" w:rsidP="005604A5">
      <w:pPr>
        <w:pStyle w:val="ListNumber2"/>
      </w:pPr>
      <w:r w:rsidRPr="00857C21">
        <w:t>What is the ranking of land transport crashes for people aged between 15</w:t>
      </w:r>
      <w:r w:rsidR="00754341">
        <w:t xml:space="preserve"> to </w:t>
      </w:r>
      <w:r w:rsidRPr="00857C21">
        <w:t>24 years?</w:t>
      </w:r>
    </w:p>
    <w:p w14:paraId="6A2CD182" w14:textId="2700A3A1" w:rsidR="0011039B" w:rsidRDefault="0011039B" w:rsidP="0011039B">
      <w:pPr>
        <w:pStyle w:val="ListNumber2"/>
        <w:numPr>
          <w:ilvl w:val="0"/>
          <w:numId w:val="0"/>
        </w:numPr>
        <w:ind w:left="1134"/>
      </w:pPr>
      <w:r w:rsidRPr="00C25844">
        <w:rPr>
          <w:rStyle w:val="Strong"/>
        </w:rPr>
        <w:t>Sample answer</w:t>
      </w:r>
      <w:r w:rsidRPr="00C25844">
        <w:t>:</w:t>
      </w:r>
      <w:r w:rsidRPr="0011039B">
        <w:t xml:space="preserve"> land transport crashes are the second leading cause of death for 15 to 24-year-olds.</w:t>
      </w:r>
    </w:p>
    <w:p w14:paraId="3167E56D" w14:textId="2CF9B466" w:rsidR="00857C21" w:rsidRDefault="00857C21" w:rsidP="005604A5">
      <w:pPr>
        <w:pStyle w:val="ListNumber2"/>
      </w:pPr>
      <w:r w:rsidRPr="00857C21">
        <w:t>Does the data surprise you? Why</w:t>
      </w:r>
      <w:r w:rsidR="00754341">
        <w:t xml:space="preserve"> or </w:t>
      </w:r>
      <w:r w:rsidRPr="00857C21">
        <w:t>why not?</w:t>
      </w:r>
    </w:p>
    <w:p w14:paraId="18058E52" w14:textId="3EA3AC1B" w:rsidR="00956809" w:rsidRDefault="008655F6" w:rsidP="00C25844">
      <w:pPr>
        <w:pStyle w:val="FeatureBox2"/>
      </w:pPr>
      <w:r>
        <w:rPr>
          <w:rStyle w:val="Strong"/>
        </w:rPr>
        <w:lastRenderedPageBreak/>
        <w:t>N</w:t>
      </w:r>
      <w:r w:rsidR="0072100F" w:rsidRPr="008655F6">
        <w:rPr>
          <w:rStyle w:val="Strong"/>
        </w:rPr>
        <w:t>ote</w:t>
      </w:r>
      <w:r w:rsidRPr="008655F6">
        <w:t>:</w:t>
      </w:r>
      <w:r w:rsidR="00A8422C">
        <w:t xml:space="preserve"> </w:t>
      </w:r>
      <w:r w:rsidR="0011039B">
        <w:t>t</w:t>
      </w:r>
      <w:r w:rsidR="00956809">
        <w:t>h</w:t>
      </w:r>
      <w:r w:rsidR="00ED0033">
        <w:t xml:space="preserve">e </w:t>
      </w:r>
      <w:hyperlink r:id="rId15" w:history="1">
        <w:r w:rsidR="00BF52A2" w:rsidRPr="00BF52A2">
          <w:rPr>
            <w:rStyle w:val="Hyperlink"/>
          </w:rPr>
          <w:t>Deaths in Australia: Leading causes of death</w:t>
        </w:r>
      </w:hyperlink>
      <w:r w:rsidR="00BF52A2">
        <w:t xml:space="preserve"> data</w:t>
      </w:r>
      <w:r w:rsidR="00956809">
        <w:t xml:space="preserve"> uses the term ‘accident’</w:t>
      </w:r>
      <w:r w:rsidR="00A8422C">
        <w:t>;</w:t>
      </w:r>
      <w:r w:rsidR="00956809">
        <w:t xml:space="preserve"> however, the preferred term is ‘crash’. The term ‘accident’ risks making crashes seem inevitable and unavoidable, which is often not true and inaccurate (Road Trauma Support Group NSW 2024).</w:t>
      </w:r>
    </w:p>
    <w:p w14:paraId="1FB5DE0C" w14:textId="727870DB" w:rsidR="008824CC" w:rsidRDefault="003B7370" w:rsidP="00C25844">
      <w:pPr>
        <w:pStyle w:val="ListNumber"/>
      </w:pPr>
      <w:r w:rsidRPr="00C25844">
        <w:t>Students</w:t>
      </w:r>
      <w:r>
        <w:t xml:space="preserve"> access </w:t>
      </w:r>
      <w:hyperlink r:id="rId16" w:history="1">
        <w:r w:rsidR="0059626A" w:rsidRPr="0059626A">
          <w:rPr>
            <w:rStyle w:val="Hyperlink"/>
          </w:rPr>
          <w:t xml:space="preserve">Injury in Australia: </w:t>
        </w:r>
        <w:r w:rsidRPr="0059626A">
          <w:rPr>
            <w:rStyle w:val="Hyperlink"/>
          </w:rPr>
          <w:t>Transport accidents</w:t>
        </w:r>
      </w:hyperlink>
      <w:r w:rsidR="0059626A">
        <w:t xml:space="preserve"> by A</w:t>
      </w:r>
      <w:r w:rsidR="00E8481B">
        <w:t>I</w:t>
      </w:r>
      <w:r w:rsidR="0059626A">
        <w:t>HW</w:t>
      </w:r>
      <w:r>
        <w:t xml:space="preserve"> and navigate to the graphs under</w:t>
      </w:r>
      <w:r w:rsidR="00F7384B">
        <w:t xml:space="preserve"> the</w:t>
      </w:r>
      <w:r>
        <w:t xml:space="preserve"> </w:t>
      </w:r>
      <w:r w:rsidRPr="00E04948">
        <w:rPr>
          <w:rStyle w:val="Strong"/>
        </w:rPr>
        <w:t>Age and sex</w:t>
      </w:r>
      <w:r w:rsidR="004B1D2A">
        <w:rPr>
          <w:rStyle w:val="Strong"/>
        </w:rPr>
        <w:t xml:space="preserve"> </w:t>
      </w:r>
      <w:r w:rsidR="004B1D2A" w:rsidRPr="004B1D2A">
        <w:rPr>
          <w:rStyle w:val="Strong"/>
          <w:b w:val="0"/>
          <w:bCs w:val="0"/>
        </w:rPr>
        <w:t>section</w:t>
      </w:r>
      <w:r>
        <w:t xml:space="preserve"> (</w:t>
      </w:r>
      <w:r w:rsidR="00C64E75">
        <w:t xml:space="preserve">see </w:t>
      </w:r>
      <w:hyperlink w:anchor="_Appendix_3_–" w:history="1">
        <w:r w:rsidRPr="00BF6B1C">
          <w:rPr>
            <w:rStyle w:val="Hyperlink"/>
          </w:rPr>
          <w:t>Appendix 3</w:t>
        </w:r>
      </w:hyperlink>
      <w:r>
        <w:t>). Provide a factual statement for each of the following:</w:t>
      </w:r>
    </w:p>
    <w:p w14:paraId="63C2AB7D" w14:textId="43247AEB" w:rsidR="008824CC" w:rsidRDefault="00C64E75" w:rsidP="007975D9">
      <w:pPr>
        <w:pStyle w:val="ListNumber2"/>
        <w:numPr>
          <w:ilvl w:val="0"/>
          <w:numId w:val="9"/>
        </w:numPr>
      </w:pPr>
      <w:r w:rsidRPr="00C64E75">
        <w:t>transport injury hospitalisations for the 15</w:t>
      </w:r>
      <w:r w:rsidR="00ED7BA8">
        <w:t xml:space="preserve"> to </w:t>
      </w:r>
      <w:r w:rsidRPr="00C64E75">
        <w:t>24-year-old age bracket</w:t>
      </w:r>
    </w:p>
    <w:p w14:paraId="50F3227A" w14:textId="51FC46F8" w:rsidR="00B0036D" w:rsidRDefault="00C475B2" w:rsidP="00B0036D">
      <w:pPr>
        <w:pStyle w:val="ListNumber2"/>
        <w:numPr>
          <w:ilvl w:val="0"/>
          <w:numId w:val="0"/>
        </w:numPr>
        <w:ind w:left="1134"/>
      </w:pPr>
      <w:r w:rsidRPr="007B7160">
        <w:rPr>
          <w:rStyle w:val="Strong"/>
        </w:rPr>
        <w:t>Sample answer</w:t>
      </w:r>
      <w:r w:rsidRPr="007B7160">
        <w:t>:</w:t>
      </w:r>
      <w:r>
        <w:t xml:space="preserve"> </w:t>
      </w:r>
      <w:r w:rsidRPr="00C475B2">
        <w:t xml:space="preserve">15 to 24-year-olds have a higher hospitalisation rate for transport injuries than all other age groups. The hospitalisation rate for 15 to 24-year-olds for transport injuries </w:t>
      </w:r>
      <w:r w:rsidR="009D2336">
        <w:t xml:space="preserve">significantly </w:t>
      </w:r>
      <w:r w:rsidRPr="00C475B2">
        <w:t xml:space="preserve">decreased </w:t>
      </w:r>
      <w:r w:rsidR="009D2336">
        <w:t>between</w:t>
      </w:r>
      <w:r w:rsidRPr="00C475B2">
        <w:t xml:space="preserve"> 202</w:t>
      </w:r>
      <w:r w:rsidR="00C4517F">
        <w:t>0</w:t>
      </w:r>
      <w:r w:rsidRPr="00C475B2">
        <w:t>–</w:t>
      </w:r>
      <w:r w:rsidR="00C4517F">
        <w:t xml:space="preserve">2021 and </w:t>
      </w:r>
      <w:r w:rsidR="0041396C">
        <w:t>2022–</w:t>
      </w:r>
      <w:r w:rsidRPr="00C475B2">
        <w:t>2023</w:t>
      </w:r>
      <w:r>
        <w:t>.</w:t>
      </w:r>
    </w:p>
    <w:p w14:paraId="7A757EB7" w14:textId="41DF2BE0" w:rsidR="00C64E75" w:rsidRDefault="007E0FA0" w:rsidP="005604A5">
      <w:pPr>
        <w:pStyle w:val="ListNumber2"/>
      </w:pPr>
      <w:r w:rsidRPr="007E0FA0">
        <w:t>transport injury hospitalisations by sex</w:t>
      </w:r>
    </w:p>
    <w:p w14:paraId="48E48FA1" w14:textId="773D378A" w:rsidR="001E0A63" w:rsidRDefault="001E0A63" w:rsidP="001E0A63">
      <w:pPr>
        <w:pStyle w:val="ListNumber2"/>
        <w:numPr>
          <w:ilvl w:val="0"/>
          <w:numId w:val="0"/>
        </w:numPr>
        <w:ind w:left="1134"/>
      </w:pPr>
      <w:r w:rsidRPr="00EC12D2">
        <w:rPr>
          <w:rStyle w:val="Strong"/>
        </w:rPr>
        <w:t>Sample answer</w:t>
      </w:r>
      <w:r w:rsidRPr="00EC12D2">
        <w:t>:</w:t>
      </w:r>
      <w:r>
        <w:t xml:space="preserve"> m</w:t>
      </w:r>
      <w:r w:rsidRPr="001E0A63">
        <w:t xml:space="preserve">ales have </w:t>
      </w:r>
      <w:r w:rsidR="0002350B">
        <w:t>more than double the rate of</w:t>
      </w:r>
      <w:r w:rsidRPr="001E0A63">
        <w:t xml:space="preserve"> transport injur</w:t>
      </w:r>
      <w:r w:rsidR="0041396C">
        <w:t>y</w:t>
      </w:r>
      <w:r w:rsidR="0002350B">
        <w:t xml:space="preserve"> hospitalisations</w:t>
      </w:r>
      <w:r w:rsidRPr="001E0A63">
        <w:t xml:space="preserve"> than females</w:t>
      </w:r>
      <w:r w:rsidR="0002350B">
        <w:t>.</w:t>
      </w:r>
    </w:p>
    <w:p w14:paraId="73288472" w14:textId="29A30977" w:rsidR="007E0FA0" w:rsidRDefault="007E0FA0" w:rsidP="005604A5">
      <w:pPr>
        <w:pStyle w:val="ListNumber2"/>
      </w:pPr>
      <w:r w:rsidRPr="007E0FA0">
        <w:t>transport injury deaths for the 15</w:t>
      </w:r>
      <w:r w:rsidR="00941134">
        <w:t xml:space="preserve"> to </w:t>
      </w:r>
      <w:r w:rsidRPr="007E0FA0">
        <w:t>24-year-old age bracket</w:t>
      </w:r>
    </w:p>
    <w:p w14:paraId="5787BDEC" w14:textId="3BE5C5B8" w:rsidR="001E0A63" w:rsidRDefault="001E0A63" w:rsidP="001E0A63">
      <w:pPr>
        <w:pStyle w:val="ListNumber2"/>
        <w:numPr>
          <w:ilvl w:val="0"/>
          <w:numId w:val="0"/>
        </w:numPr>
        <w:ind w:left="1134"/>
      </w:pPr>
      <w:r w:rsidRPr="00EC12D2">
        <w:rPr>
          <w:rStyle w:val="Strong"/>
        </w:rPr>
        <w:t>Sample answer</w:t>
      </w:r>
      <w:r w:rsidRPr="00EC12D2">
        <w:t>:</w:t>
      </w:r>
      <w:r>
        <w:t xml:space="preserve"> </w:t>
      </w:r>
      <w:r w:rsidRPr="001E0A63">
        <w:t>15 to 24-year-olds have the second highest death rate, following the 65 and up age group.</w:t>
      </w:r>
    </w:p>
    <w:p w14:paraId="02732308" w14:textId="749633FA" w:rsidR="007E0FA0" w:rsidRDefault="007E0FA0" w:rsidP="005604A5">
      <w:pPr>
        <w:pStyle w:val="ListNumber2"/>
      </w:pPr>
      <w:r w:rsidRPr="007E0FA0">
        <w:t>transport injury deaths by sex</w:t>
      </w:r>
      <w:r w:rsidR="00A84D9B">
        <w:t>.</w:t>
      </w:r>
    </w:p>
    <w:p w14:paraId="410184F9" w14:textId="7A53CB0B" w:rsidR="001E0A63" w:rsidRDefault="001E0A63" w:rsidP="00250A1D">
      <w:pPr>
        <w:pStyle w:val="ListNumber2"/>
        <w:numPr>
          <w:ilvl w:val="0"/>
          <w:numId w:val="0"/>
        </w:numPr>
        <w:ind w:left="1134"/>
      </w:pPr>
      <w:r w:rsidRPr="00EC12D2">
        <w:rPr>
          <w:rStyle w:val="Strong"/>
        </w:rPr>
        <w:t>Sample answer</w:t>
      </w:r>
      <w:r w:rsidRPr="00EC12D2">
        <w:t>:</w:t>
      </w:r>
      <w:r>
        <w:t xml:space="preserve"> </w:t>
      </w:r>
      <w:r w:rsidR="00E360D1">
        <w:t>i</w:t>
      </w:r>
      <w:r w:rsidR="00453603">
        <w:t>n 2022</w:t>
      </w:r>
      <w:r w:rsidR="00EC12D2">
        <w:t>–</w:t>
      </w:r>
      <w:r w:rsidR="00453603">
        <w:t>23, m</w:t>
      </w:r>
      <w:r w:rsidRPr="001E0A63">
        <w:t xml:space="preserve">ales </w:t>
      </w:r>
      <w:r w:rsidR="00453603">
        <w:t>were</w:t>
      </w:r>
      <w:r w:rsidRPr="001E0A63">
        <w:t xml:space="preserve"> </w:t>
      </w:r>
      <w:r w:rsidR="00480E79">
        <w:t xml:space="preserve">almost </w:t>
      </w:r>
      <w:r w:rsidR="003D7961">
        <w:t>3</w:t>
      </w:r>
      <w:r w:rsidR="003D7961" w:rsidRPr="001E0A63">
        <w:t xml:space="preserve"> </w:t>
      </w:r>
      <w:r w:rsidRPr="001E0A63">
        <w:t>times more likely to be killed in transport crashes than females</w:t>
      </w:r>
      <w:r w:rsidR="00250A1D">
        <w:t>.</w:t>
      </w:r>
    </w:p>
    <w:p w14:paraId="1922A9D0" w14:textId="5992F930" w:rsidR="006E7E37" w:rsidRDefault="00E64C2E" w:rsidP="00E64C2E">
      <w:pPr>
        <w:pStyle w:val="ListNumber"/>
      </w:pPr>
      <w:r>
        <w:t>Students research factors that may contribute to the hospitalisation and transport death data by age (15</w:t>
      </w:r>
      <w:r w:rsidR="00F043DD">
        <w:t xml:space="preserve"> to </w:t>
      </w:r>
      <w:r>
        <w:t>24-year-olds) and sex</w:t>
      </w:r>
      <w:r w:rsidR="00D76D66">
        <w:t xml:space="preserve"> in Australia</w:t>
      </w:r>
      <w:r>
        <w:t>. Suggested resources:</w:t>
      </w:r>
    </w:p>
    <w:p w14:paraId="6A38E117" w14:textId="31AA2A64" w:rsidR="006E7E37" w:rsidRDefault="00E64C2E" w:rsidP="00E64C2E">
      <w:pPr>
        <w:pStyle w:val="ListBullet2"/>
      </w:pPr>
      <w:r>
        <w:t xml:space="preserve">Centre for Accident Research and Road Safety – Queensland (CARRS-Q): </w:t>
      </w:r>
      <w:hyperlink r:id="rId17" w:history="1">
        <w:r w:rsidRPr="0086610D">
          <w:rPr>
            <w:rStyle w:val="Hyperlink"/>
          </w:rPr>
          <w:t xml:space="preserve">Young drivers </w:t>
        </w:r>
        <w:r w:rsidR="0086610D" w:rsidRPr="0086610D">
          <w:rPr>
            <w:rStyle w:val="Hyperlink"/>
          </w:rPr>
          <w:t>F</w:t>
        </w:r>
        <w:r w:rsidRPr="0086610D">
          <w:rPr>
            <w:rStyle w:val="Hyperlink"/>
          </w:rPr>
          <w:t>act</w:t>
        </w:r>
        <w:r w:rsidR="0086610D" w:rsidRPr="0086610D">
          <w:rPr>
            <w:rStyle w:val="Hyperlink"/>
          </w:rPr>
          <w:t xml:space="preserve"> S</w:t>
        </w:r>
        <w:r w:rsidRPr="0086610D">
          <w:rPr>
            <w:rStyle w:val="Hyperlink"/>
          </w:rPr>
          <w:t>heet</w:t>
        </w:r>
      </w:hyperlink>
    </w:p>
    <w:p w14:paraId="24491892" w14:textId="5E8758EA" w:rsidR="006E7E37" w:rsidRDefault="00E64C2E" w:rsidP="00E64C2E">
      <w:pPr>
        <w:pStyle w:val="ListBullet2"/>
      </w:pPr>
      <w:r>
        <w:t>National Road Safety Partnership Program</w:t>
      </w:r>
      <w:r w:rsidR="00377878">
        <w:t xml:space="preserve"> (NRSPP)</w:t>
      </w:r>
      <w:r>
        <w:t xml:space="preserve">: </w:t>
      </w:r>
      <w:hyperlink r:id="rId18" w:history="1">
        <w:r w:rsidR="00377878">
          <w:rPr>
            <w:rStyle w:val="Hyperlink"/>
          </w:rPr>
          <w:t>NRSPP Q&amp;A: R</w:t>
        </w:r>
        <w:r w:rsidRPr="00D4357E">
          <w:rPr>
            <w:rStyle w:val="Hyperlink"/>
          </w:rPr>
          <w:t>oad Trauma and Young Drivers – Does Gender Make a Difference</w:t>
        </w:r>
        <w:r w:rsidR="00D4357E" w:rsidRPr="00D4357E">
          <w:rPr>
            <w:rStyle w:val="Hyperlink"/>
          </w:rPr>
          <w:t>?</w:t>
        </w:r>
      </w:hyperlink>
    </w:p>
    <w:p w14:paraId="11D1E170" w14:textId="0A38BE94" w:rsidR="00944763" w:rsidRDefault="00944763" w:rsidP="00944763">
      <w:pPr>
        <w:pStyle w:val="ListBullet2"/>
        <w:numPr>
          <w:ilvl w:val="0"/>
          <w:numId w:val="0"/>
        </w:numPr>
        <w:ind w:left="1134"/>
      </w:pPr>
      <w:r w:rsidRPr="006A2879">
        <w:rPr>
          <w:rStyle w:val="Strong"/>
        </w:rPr>
        <w:t>Sample answer</w:t>
      </w:r>
      <w:r w:rsidRPr="006A2879">
        <w:t>:</w:t>
      </w:r>
      <w:r>
        <w:t xml:space="preserve"> </w:t>
      </w:r>
      <w:r w:rsidR="00F043DD">
        <w:t>f</w:t>
      </w:r>
      <w:r w:rsidRPr="00944763">
        <w:t xml:space="preserve">actors contributing to higher hospitalisation and death rates for 15 to 24-year-olds include increasing independence, overconfidence – overestimating their </w:t>
      </w:r>
      <w:r w:rsidRPr="00944763">
        <w:lastRenderedPageBreak/>
        <w:t>driving skills and abilities, inexperience, increased risk-taking behaviours (such as speeding and drink driving), underestimating the risks and hazards associated with different road environments, driving behaviours such as mobile phone use, impulsiveness and lack of neurological development (CARRS-Q 2020).</w:t>
      </w:r>
    </w:p>
    <w:p w14:paraId="1533BD01" w14:textId="256A8C73" w:rsidR="00944763" w:rsidRDefault="00944763" w:rsidP="00944763">
      <w:pPr>
        <w:pStyle w:val="ListBullet2"/>
        <w:numPr>
          <w:ilvl w:val="0"/>
          <w:numId w:val="0"/>
        </w:numPr>
        <w:ind w:left="1134"/>
      </w:pPr>
      <w:r w:rsidRPr="00944763">
        <w:t xml:space="preserve">Factors contributing to higher hospitalisation and death rates for males include young men </w:t>
      </w:r>
      <w:r w:rsidR="00954A3B">
        <w:t>being</w:t>
      </w:r>
      <w:r w:rsidRPr="00944763">
        <w:t xml:space="preserve"> more likely to engage in risk-taking behaviour such as speeding and dr</w:t>
      </w:r>
      <w:r w:rsidR="00954A3B">
        <w:t>i</w:t>
      </w:r>
      <w:r w:rsidRPr="00944763">
        <w:t>nk driving, less likely to believe that they will get hurt when taking risks and are more likely to see injury as a product of bad luck rather than a result of controllable behaviours. They perceive behaviours as less risky, are less sensitive to outcomes and show less social anxiety when taking risks (NRSPP 2018).</w:t>
      </w:r>
    </w:p>
    <w:p w14:paraId="58A8CA26" w14:textId="6248FADA" w:rsidR="00B86CD1" w:rsidRDefault="0080487F" w:rsidP="009623D7">
      <w:pPr>
        <w:pStyle w:val="ListNumber"/>
      </w:pPr>
      <w:r>
        <w:t>Students access</w:t>
      </w:r>
      <w:r w:rsidR="00F76C94">
        <w:t xml:space="preserve"> </w:t>
      </w:r>
      <w:hyperlink r:id="rId19" w:history="1">
        <w:r w:rsidR="00F76C94" w:rsidRPr="00C2072C">
          <w:rPr>
            <w:rStyle w:val="Hyperlink"/>
          </w:rPr>
          <w:t>Injury in Australia: Transport accidents</w:t>
        </w:r>
      </w:hyperlink>
      <w:r w:rsidR="00F76C94">
        <w:t xml:space="preserve"> by AIHW</w:t>
      </w:r>
      <w:r>
        <w:t xml:space="preserve"> and navigate to the graphs under</w:t>
      </w:r>
      <w:r w:rsidR="004C3928">
        <w:t xml:space="preserve"> the</w:t>
      </w:r>
      <w:r>
        <w:t xml:space="preserve"> </w:t>
      </w:r>
      <w:r w:rsidRPr="00D96098">
        <w:rPr>
          <w:b/>
          <w:bCs/>
        </w:rPr>
        <w:t>First Nations people</w:t>
      </w:r>
      <w:r>
        <w:t xml:space="preserve"> </w:t>
      </w:r>
      <w:r w:rsidR="00DB5A17">
        <w:t>section</w:t>
      </w:r>
      <w:r w:rsidR="004C3928">
        <w:t xml:space="preserve"> </w:t>
      </w:r>
      <w:r>
        <w:t>(</w:t>
      </w:r>
      <w:r w:rsidR="004C3928">
        <w:t xml:space="preserve">see </w:t>
      </w:r>
      <w:hyperlink w:anchor="_Appendix_4_–" w:history="1">
        <w:r w:rsidRPr="00BF6B1C">
          <w:rPr>
            <w:rStyle w:val="Hyperlink"/>
          </w:rPr>
          <w:t>Appendix 4</w:t>
        </w:r>
      </w:hyperlink>
      <w:r>
        <w:t>).</w:t>
      </w:r>
      <w:r w:rsidR="00192846">
        <w:t xml:space="preserve"> A</w:t>
      </w:r>
      <w:r w:rsidR="002E4358">
        <w:t>nswer</w:t>
      </w:r>
      <w:r w:rsidR="00192846">
        <w:t xml:space="preserve"> the following questions:</w:t>
      </w:r>
    </w:p>
    <w:p w14:paraId="7E4EB58B" w14:textId="3FDB2DA4" w:rsidR="00954A3B" w:rsidRDefault="00DB5160" w:rsidP="00633834">
      <w:pPr>
        <w:pStyle w:val="ListNumber2"/>
        <w:numPr>
          <w:ilvl w:val="0"/>
          <w:numId w:val="26"/>
        </w:numPr>
      </w:pPr>
      <w:r>
        <w:t>C</w:t>
      </w:r>
      <w:r w:rsidR="003C2453">
        <w:t>ompare crude rates of transport injury hospitalisations</w:t>
      </w:r>
      <w:r w:rsidR="000308BF">
        <w:t xml:space="preserve"> among First Nations people</w:t>
      </w:r>
      <w:r w:rsidR="00BB62AF">
        <w:t>,</w:t>
      </w:r>
      <w:r w:rsidR="000308BF">
        <w:t xml:space="preserve"> by age and sex</w:t>
      </w:r>
      <w:r w:rsidR="00BB62AF">
        <w:t>,</w:t>
      </w:r>
      <w:r w:rsidR="000308BF">
        <w:t xml:space="preserve"> in Australia</w:t>
      </w:r>
      <w:r>
        <w:t>.</w:t>
      </w:r>
    </w:p>
    <w:p w14:paraId="67E3E6B6" w14:textId="515AEF46" w:rsidR="00954A3B" w:rsidRDefault="00954A3B" w:rsidP="00954A3B">
      <w:pPr>
        <w:pStyle w:val="ListNumber2"/>
        <w:numPr>
          <w:ilvl w:val="0"/>
          <w:numId w:val="0"/>
        </w:numPr>
        <w:ind w:left="1134"/>
      </w:pPr>
      <w:r w:rsidRPr="00BB62AF">
        <w:rPr>
          <w:rStyle w:val="Strong"/>
        </w:rPr>
        <w:t>Sample answer</w:t>
      </w:r>
      <w:r w:rsidRPr="00BB62AF">
        <w:t>:</w:t>
      </w:r>
      <w:r>
        <w:t xml:space="preserve"> Indigenous males </w:t>
      </w:r>
      <w:r w:rsidRPr="00DE000E">
        <w:t>were 2.2 times as likely as females to be hospitalised (513.1 and 233.2 per 100,000 population)</w:t>
      </w:r>
      <w:r>
        <w:t xml:space="preserve"> and </w:t>
      </w:r>
      <w:r w:rsidRPr="008F0869">
        <w:t>hospitalisation rates were highest among people aged 15–24</w:t>
      </w:r>
      <w:r w:rsidR="00375EC7">
        <w:t xml:space="preserve"> </w:t>
      </w:r>
      <w:r w:rsidR="00375EC7" w:rsidRPr="00375EC7">
        <w:t>(AIHW</w:t>
      </w:r>
      <w:r w:rsidR="00375EC7" w:rsidRPr="00375EC7" w:rsidDel="00DB6A77">
        <w:t xml:space="preserve"> </w:t>
      </w:r>
      <w:r w:rsidR="00375EC7" w:rsidRPr="00375EC7">
        <w:t>2023b)</w:t>
      </w:r>
      <w:r>
        <w:t>.</w:t>
      </w:r>
    </w:p>
    <w:p w14:paraId="6EE89307" w14:textId="4C44BFA0" w:rsidR="00861361" w:rsidRDefault="00DB5160" w:rsidP="00633834">
      <w:pPr>
        <w:pStyle w:val="ListNumber2"/>
        <w:numPr>
          <w:ilvl w:val="0"/>
          <w:numId w:val="26"/>
        </w:numPr>
      </w:pPr>
      <w:r>
        <w:t>C</w:t>
      </w:r>
      <w:r w:rsidR="009623D7">
        <w:t>ompare crude rate</w:t>
      </w:r>
      <w:r w:rsidR="0074572D">
        <w:t>s</w:t>
      </w:r>
      <w:r w:rsidR="009623D7">
        <w:t xml:space="preserve"> </w:t>
      </w:r>
      <w:r w:rsidR="007C619D">
        <w:t>of transport injury</w:t>
      </w:r>
      <w:r w:rsidR="00D0028A">
        <w:t xml:space="preserve"> hospitalisations</w:t>
      </w:r>
      <w:r w:rsidR="00E36534">
        <w:t>,</w:t>
      </w:r>
      <w:r w:rsidR="0074572D">
        <w:t xml:space="preserve"> by indigenous status</w:t>
      </w:r>
      <w:r w:rsidR="00DB13E2">
        <w:t>,</w:t>
      </w:r>
      <w:r w:rsidR="00E36534">
        <w:t xml:space="preserve"> </w:t>
      </w:r>
      <w:r w:rsidR="00544011">
        <w:t>for 15</w:t>
      </w:r>
      <w:r w:rsidR="00BB62AF">
        <w:t xml:space="preserve"> to </w:t>
      </w:r>
      <w:r w:rsidR="00544011">
        <w:t>24-year-olds</w:t>
      </w:r>
      <w:r w:rsidR="009623D7">
        <w:t>.</w:t>
      </w:r>
    </w:p>
    <w:p w14:paraId="025743CD" w14:textId="04782E0D" w:rsidR="00861361" w:rsidRDefault="00861361" w:rsidP="00861361">
      <w:pPr>
        <w:pStyle w:val="ListNumber2"/>
        <w:numPr>
          <w:ilvl w:val="0"/>
          <w:numId w:val="0"/>
        </w:numPr>
        <w:ind w:left="1134"/>
      </w:pPr>
      <w:r w:rsidRPr="00BB62AF">
        <w:rPr>
          <w:rStyle w:val="Strong"/>
        </w:rPr>
        <w:t>Sample answer</w:t>
      </w:r>
      <w:r w:rsidRPr="00BB62AF">
        <w:t>:</w:t>
      </w:r>
      <w:r>
        <w:t xml:space="preserve"> </w:t>
      </w:r>
      <w:r w:rsidRPr="00861361">
        <w:t>First Nations people have a higher transport injury hospitalisation rate than non-indigenous Australians, with 15</w:t>
      </w:r>
      <w:r w:rsidR="00AF2D6F">
        <w:t xml:space="preserve"> to </w:t>
      </w:r>
      <w:r w:rsidRPr="00861361">
        <w:t>24-year-olds 1.6 times more likely to be hospitalised (AIHW</w:t>
      </w:r>
      <w:r w:rsidRPr="00861361" w:rsidDel="00DB6A77">
        <w:t xml:space="preserve"> </w:t>
      </w:r>
      <w:r w:rsidRPr="00861361">
        <w:t>2023b).</w:t>
      </w:r>
    </w:p>
    <w:p w14:paraId="472E9AAD" w14:textId="0527D03D" w:rsidR="00E37699" w:rsidRDefault="00DB5160" w:rsidP="008A2941">
      <w:pPr>
        <w:pStyle w:val="ListNumber2"/>
      </w:pPr>
      <w:r>
        <w:t>P</w:t>
      </w:r>
      <w:r w:rsidR="009623D7">
        <w:t>ro</w:t>
      </w:r>
      <w:r w:rsidR="00544011">
        <w:t>pose</w:t>
      </w:r>
      <w:r w:rsidR="009623D7">
        <w:t xml:space="preserve"> reasons for the differences.</w:t>
      </w:r>
    </w:p>
    <w:p w14:paraId="137FE2AA" w14:textId="118B62CC" w:rsidR="00375EC7" w:rsidRDefault="00375EC7" w:rsidP="00375EC7">
      <w:pPr>
        <w:pStyle w:val="ListNumber2"/>
        <w:numPr>
          <w:ilvl w:val="0"/>
          <w:numId w:val="0"/>
        </w:numPr>
        <w:ind w:left="1134"/>
      </w:pPr>
      <w:r w:rsidRPr="00644BB3">
        <w:rPr>
          <w:rStyle w:val="Strong"/>
        </w:rPr>
        <w:t>Sample answer</w:t>
      </w:r>
      <w:r w:rsidRPr="00644BB3">
        <w:t>:</w:t>
      </w:r>
      <w:r>
        <w:t xml:space="preserve"> </w:t>
      </w:r>
      <w:r w:rsidR="00AF2D6F">
        <w:t>a</w:t>
      </w:r>
      <w:r w:rsidRPr="00375EC7">
        <w:t xml:space="preserve">ccording to </w:t>
      </w:r>
      <w:hyperlink r:id="rId20" w:history="1">
        <w:r w:rsidRPr="00375EC7">
          <w:rPr>
            <w:rStyle w:val="Hyperlink"/>
          </w:rPr>
          <w:t>Transport for NSW</w:t>
        </w:r>
      </w:hyperlink>
      <w:r w:rsidRPr="00375EC7">
        <w:t>, Aboriginal people are more likely to face barriers to completing the Graduated Licensing Scheme pathway because of limited access to supervising drivers, roadworthy vehicles and other supports and are underrepresented in obtaining a driver’s licence. Many road safety factors are also disproportionately higher for Aboriginal people compared to other road users, including illegal blood alcohol, fatigue, speeding, restraint non-use, unauthorised driving and unregistered driving (TfNSW 2023:28).</w:t>
      </w:r>
    </w:p>
    <w:p w14:paraId="07398117" w14:textId="149AEF42" w:rsidR="00D66A83" w:rsidRDefault="00EB6428" w:rsidP="00EB6428">
      <w:pPr>
        <w:pStyle w:val="ListNumber"/>
      </w:pPr>
      <w:r>
        <w:lastRenderedPageBreak/>
        <w:t>Students access</w:t>
      </w:r>
      <w:r w:rsidR="008B019E">
        <w:t xml:space="preserve"> </w:t>
      </w:r>
      <w:hyperlink r:id="rId21" w:history="1">
        <w:r w:rsidR="008B019E" w:rsidRPr="00E353E3">
          <w:rPr>
            <w:rStyle w:val="Hyperlink"/>
          </w:rPr>
          <w:t>Injury in Australia: Transport accidents</w:t>
        </w:r>
      </w:hyperlink>
      <w:r w:rsidR="008B019E">
        <w:t xml:space="preserve"> by AIHW</w:t>
      </w:r>
      <w:r>
        <w:t xml:space="preserve"> and navigate to the graphs under</w:t>
      </w:r>
      <w:r w:rsidR="00CF7693">
        <w:t xml:space="preserve"> the</w:t>
      </w:r>
      <w:r>
        <w:t xml:space="preserve"> </w:t>
      </w:r>
      <w:r w:rsidRPr="005F56E3">
        <w:rPr>
          <w:rStyle w:val="Strong"/>
        </w:rPr>
        <w:t>Remoteness</w:t>
      </w:r>
      <w:r>
        <w:t xml:space="preserve"> </w:t>
      </w:r>
      <w:r w:rsidR="00CF7693">
        <w:t xml:space="preserve">section </w:t>
      </w:r>
      <w:r>
        <w:t>(</w:t>
      </w:r>
      <w:r w:rsidR="00CF7693">
        <w:t xml:space="preserve">see </w:t>
      </w:r>
      <w:hyperlink w:anchor="_Appendix_5_–" w:history="1">
        <w:r w:rsidRPr="00BF6B1C">
          <w:rPr>
            <w:rStyle w:val="Hyperlink"/>
          </w:rPr>
          <w:t>Appendix 5</w:t>
        </w:r>
      </w:hyperlink>
      <w:r>
        <w:t>).</w:t>
      </w:r>
    </w:p>
    <w:p w14:paraId="5FDE0F43" w14:textId="77777777" w:rsidR="0057217B" w:rsidRDefault="007E4428" w:rsidP="00633834">
      <w:pPr>
        <w:pStyle w:val="ListNumber2"/>
        <w:numPr>
          <w:ilvl w:val="0"/>
          <w:numId w:val="10"/>
        </w:numPr>
      </w:pPr>
      <w:r w:rsidRPr="007E4428">
        <w:t>Outline the trend between geographic location and transport injury hospitalisations.</w:t>
      </w:r>
    </w:p>
    <w:p w14:paraId="1AB4611C" w14:textId="0E40DB37" w:rsidR="0057217B" w:rsidRDefault="0057217B" w:rsidP="0057217B">
      <w:pPr>
        <w:pStyle w:val="ListNumber2"/>
        <w:numPr>
          <w:ilvl w:val="0"/>
          <w:numId w:val="0"/>
        </w:numPr>
        <w:ind w:left="1134"/>
      </w:pPr>
      <w:r w:rsidRPr="00644BB3">
        <w:rPr>
          <w:rStyle w:val="Strong"/>
        </w:rPr>
        <w:t>Sample answer</w:t>
      </w:r>
      <w:r w:rsidRPr="00644BB3">
        <w:t>:</w:t>
      </w:r>
      <w:r>
        <w:t xml:space="preserve"> t</w:t>
      </w:r>
      <w:r w:rsidRPr="0057217B">
        <w:t>here is an increase in the rate of transport injury hospitalisations with the increase in remoteness.</w:t>
      </w:r>
    </w:p>
    <w:p w14:paraId="52B20237" w14:textId="4612D504" w:rsidR="00EB6428" w:rsidRDefault="007E4428" w:rsidP="00CD143E">
      <w:pPr>
        <w:pStyle w:val="ListNumber2"/>
      </w:pPr>
      <w:r w:rsidRPr="007E4428">
        <w:t>Propose reasons for the trend.</w:t>
      </w:r>
    </w:p>
    <w:p w14:paraId="4530018B" w14:textId="60464A3B" w:rsidR="006E254B" w:rsidRDefault="0057217B" w:rsidP="00074208">
      <w:pPr>
        <w:pStyle w:val="ListNumber2"/>
        <w:numPr>
          <w:ilvl w:val="0"/>
          <w:numId w:val="0"/>
        </w:numPr>
        <w:ind w:left="1134"/>
      </w:pPr>
      <w:r w:rsidRPr="00644BB3">
        <w:rPr>
          <w:rStyle w:val="Strong"/>
        </w:rPr>
        <w:t>Sample answer</w:t>
      </w:r>
      <w:r w:rsidRPr="00644BB3">
        <w:t>:</w:t>
      </w:r>
      <w:r>
        <w:t xml:space="preserve"> </w:t>
      </w:r>
      <w:r w:rsidR="00F043DD">
        <w:t>r</w:t>
      </w:r>
      <w:r w:rsidR="00074208" w:rsidRPr="00074208">
        <w:t>easons for higher rates of injury in regional and remote areas may include higher speed limits on rural roads, lower quality roads, longer journey distance or times, lack of alternative transport, more wildlife, fewer road safety treatments such as safety barriers and rumble strips, lower levels of enforcement, larger proportion of older or lower safety rating vehicles, greater delays in post-crash emergency response (National Road Safety Strategy n.d.).</w:t>
      </w:r>
    </w:p>
    <w:p w14:paraId="769727BC" w14:textId="58D687E7" w:rsidR="00BF5C9E" w:rsidRDefault="00A84EDF" w:rsidP="005A17BF">
      <w:pPr>
        <w:pStyle w:val="ListNumber"/>
      </w:pPr>
      <w:r>
        <w:t xml:space="preserve">Students examine the NSW Centre for Road Safety interactive crash statistics </w:t>
      </w:r>
      <w:hyperlink r:id="rId22" w:history="1">
        <w:r w:rsidRPr="00C04B99">
          <w:rPr>
            <w:rStyle w:val="Hyperlink"/>
          </w:rPr>
          <w:t xml:space="preserve">Road user by gender </w:t>
        </w:r>
        <w:r w:rsidR="00C04B99" w:rsidRPr="00C04B99">
          <w:rPr>
            <w:rStyle w:val="Hyperlink"/>
          </w:rPr>
          <w:t>or region</w:t>
        </w:r>
      </w:hyperlink>
      <w:r w:rsidR="00C04B99">
        <w:t xml:space="preserve"> </w:t>
      </w:r>
      <w:r>
        <w:t>(</w:t>
      </w:r>
      <w:r w:rsidR="00C04B99">
        <w:t xml:space="preserve">see </w:t>
      </w:r>
      <w:hyperlink w:anchor="_Appendix_6_–" w:history="1">
        <w:r w:rsidRPr="00BF6B1C">
          <w:rPr>
            <w:rStyle w:val="Hyperlink"/>
          </w:rPr>
          <w:t>Appendix 6</w:t>
        </w:r>
      </w:hyperlink>
      <w:r>
        <w:t>)</w:t>
      </w:r>
      <w:r w:rsidR="00E57DFB">
        <w:t xml:space="preserve"> and answer the following questions</w:t>
      </w:r>
      <w:r>
        <w:t xml:space="preserve"> to determine the influence of gender on serious road injuries and deaths for each </w:t>
      </w:r>
      <w:r w:rsidR="00714643">
        <w:t xml:space="preserve">type of </w:t>
      </w:r>
      <w:r>
        <w:t>road user</w:t>
      </w:r>
      <w:r w:rsidR="00714643">
        <w:t>:</w:t>
      </w:r>
      <w:r>
        <w:t xml:space="preserve"> driver, passenger, motorcyclist, pedestrian, pedal cyclist.</w:t>
      </w:r>
    </w:p>
    <w:p w14:paraId="53261D06" w14:textId="4AC0080B" w:rsidR="00EA3FC4" w:rsidRDefault="00EA3FC4" w:rsidP="007D1E5D">
      <w:pPr>
        <w:pStyle w:val="FeatureBox4"/>
      </w:pPr>
      <w:r>
        <w:t>Adjust the drop-down menus by selecting:</w:t>
      </w:r>
    </w:p>
    <w:p w14:paraId="3A0BCEED" w14:textId="095CDE12" w:rsidR="00EA3FC4" w:rsidRDefault="00EA3FC4" w:rsidP="00633834">
      <w:pPr>
        <w:pStyle w:val="FeatureBox4"/>
        <w:numPr>
          <w:ilvl w:val="0"/>
          <w:numId w:val="19"/>
        </w:numPr>
        <w:ind w:left="567" w:hanging="567"/>
      </w:pPr>
      <w:r w:rsidRPr="00720FF3">
        <w:t xml:space="preserve">Reporting </w:t>
      </w:r>
      <w:r w:rsidR="00714643" w:rsidRPr="00720FF3">
        <w:t>Y</w:t>
      </w:r>
      <w:r w:rsidRPr="00720FF3">
        <w:t>ear</w:t>
      </w:r>
      <w:r>
        <w:t xml:space="preserve">: </w:t>
      </w:r>
      <w:r w:rsidRPr="00720FF3">
        <w:rPr>
          <w:rStyle w:val="Strong"/>
        </w:rPr>
        <w:t>2023</w:t>
      </w:r>
    </w:p>
    <w:p w14:paraId="720E295E" w14:textId="4C02DFE0" w:rsidR="00EA3FC4" w:rsidRDefault="00EA3FC4" w:rsidP="00633834">
      <w:pPr>
        <w:pStyle w:val="FeatureBox4"/>
        <w:numPr>
          <w:ilvl w:val="0"/>
          <w:numId w:val="19"/>
        </w:numPr>
        <w:ind w:left="567" w:hanging="567"/>
      </w:pPr>
      <w:r w:rsidRPr="00720FF3">
        <w:t xml:space="preserve">Display </w:t>
      </w:r>
      <w:r w:rsidR="00714643" w:rsidRPr="00720FF3">
        <w:t>B</w:t>
      </w:r>
      <w:r w:rsidRPr="00720FF3">
        <w:t>y</w:t>
      </w:r>
      <w:r>
        <w:t xml:space="preserve">: </w:t>
      </w:r>
      <w:r w:rsidR="00CC676A" w:rsidRPr="00720FF3">
        <w:rPr>
          <w:rStyle w:val="Strong"/>
        </w:rPr>
        <w:t>gender</w:t>
      </w:r>
    </w:p>
    <w:p w14:paraId="24560219" w14:textId="0CB245EA" w:rsidR="00EA3FC4" w:rsidRDefault="00EA3FC4" w:rsidP="00633834">
      <w:pPr>
        <w:pStyle w:val="FeatureBox4"/>
        <w:numPr>
          <w:ilvl w:val="0"/>
          <w:numId w:val="19"/>
        </w:numPr>
        <w:ind w:left="567" w:hanging="567"/>
      </w:pPr>
      <w:r w:rsidRPr="00720FF3">
        <w:t xml:space="preserve">Casualty </w:t>
      </w:r>
      <w:r w:rsidR="00714643" w:rsidRPr="00720FF3">
        <w:t>S</w:t>
      </w:r>
      <w:r w:rsidRPr="00720FF3">
        <w:t>everity</w:t>
      </w:r>
      <w:r>
        <w:t xml:space="preserve">: </w:t>
      </w:r>
      <w:r w:rsidR="00CC676A" w:rsidRPr="00720FF3">
        <w:rPr>
          <w:rStyle w:val="Strong"/>
        </w:rPr>
        <w:t xml:space="preserve">seriously </w:t>
      </w:r>
      <w:r w:rsidRPr="00720FF3">
        <w:rPr>
          <w:rStyle w:val="Strong"/>
        </w:rPr>
        <w:t>injured</w:t>
      </w:r>
    </w:p>
    <w:p w14:paraId="60F9338F" w14:textId="20C74D33" w:rsidR="00BF5C9E" w:rsidRDefault="00EA3FC4" w:rsidP="00633834">
      <w:pPr>
        <w:pStyle w:val="FeatureBox4"/>
        <w:numPr>
          <w:ilvl w:val="0"/>
          <w:numId w:val="19"/>
        </w:numPr>
        <w:ind w:left="567" w:hanging="567"/>
      </w:pPr>
      <w:r w:rsidRPr="00720FF3">
        <w:t xml:space="preserve">Age </w:t>
      </w:r>
      <w:r w:rsidR="00714643" w:rsidRPr="00720FF3">
        <w:t>G</w:t>
      </w:r>
      <w:r w:rsidRPr="00720FF3">
        <w:t>roup</w:t>
      </w:r>
      <w:r>
        <w:t xml:space="preserve">: </w:t>
      </w:r>
      <w:r w:rsidRPr="00720FF3">
        <w:rPr>
          <w:rStyle w:val="Strong"/>
        </w:rPr>
        <w:t>17</w:t>
      </w:r>
      <w:r w:rsidR="00CC676A" w:rsidRPr="00720FF3">
        <w:rPr>
          <w:rStyle w:val="Strong"/>
        </w:rPr>
        <w:t xml:space="preserve"> to </w:t>
      </w:r>
      <w:r w:rsidRPr="00720FF3">
        <w:rPr>
          <w:rStyle w:val="Strong"/>
        </w:rPr>
        <w:t>20 and 21</w:t>
      </w:r>
      <w:r w:rsidR="00CC676A" w:rsidRPr="00720FF3">
        <w:rPr>
          <w:rStyle w:val="Strong"/>
        </w:rPr>
        <w:t xml:space="preserve"> to </w:t>
      </w:r>
      <w:r w:rsidRPr="00720FF3">
        <w:rPr>
          <w:rStyle w:val="Strong"/>
        </w:rPr>
        <w:t>25</w:t>
      </w:r>
      <w:r w:rsidR="003723C8" w:rsidRPr="003723C8">
        <w:t>.</w:t>
      </w:r>
    </w:p>
    <w:p w14:paraId="63A937C8" w14:textId="279CB910" w:rsidR="00EA3FC4" w:rsidRDefault="00486934" w:rsidP="007975D9">
      <w:pPr>
        <w:pStyle w:val="ListNumber2"/>
        <w:numPr>
          <w:ilvl w:val="0"/>
          <w:numId w:val="8"/>
        </w:numPr>
      </w:pPr>
      <w:r>
        <w:t xml:space="preserve">Which gender has a larger number of serious injuries for each </w:t>
      </w:r>
      <w:r w:rsidR="00612BD5">
        <w:t xml:space="preserve">type of </w:t>
      </w:r>
      <w:r>
        <w:t>road user</w:t>
      </w:r>
      <w:r w:rsidR="00612BD5">
        <w:t>:</w:t>
      </w:r>
      <w:r>
        <w:t xml:space="preserve"> driver, passenger, motorcyclist, pedestrian, pedal cyclist?</w:t>
      </w:r>
    </w:p>
    <w:p w14:paraId="7756EA07" w14:textId="5E404A48" w:rsidR="00224DF2" w:rsidRDefault="00224DF2" w:rsidP="00BC34C9">
      <w:pPr>
        <w:pStyle w:val="ListNumber2"/>
        <w:numPr>
          <w:ilvl w:val="0"/>
          <w:numId w:val="0"/>
        </w:numPr>
        <w:ind w:left="1134"/>
      </w:pPr>
      <w:r w:rsidRPr="00B42270">
        <w:rPr>
          <w:rStyle w:val="Strong"/>
        </w:rPr>
        <w:t>Sample answer</w:t>
      </w:r>
      <w:r w:rsidRPr="00B42270">
        <w:t>:</w:t>
      </w:r>
      <w:r>
        <w:t xml:space="preserve"> m</w:t>
      </w:r>
      <w:r w:rsidRPr="00224DF2">
        <w:t>ales have a larger number of serious injuries than females for each type of road user driver, passenger, motorcyclist, pedestrian and pedal cyclist, particularly for motorcyclist.</w:t>
      </w:r>
    </w:p>
    <w:p w14:paraId="0C906475" w14:textId="6248E7B3" w:rsidR="00EA3FC4" w:rsidRDefault="0056639A" w:rsidP="00CB4266">
      <w:pPr>
        <w:pStyle w:val="ListNumber2"/>
      </w:pPr>
      <w:r w:rsidRPr="0056639A">
        <w:lastRenderedPageBreak/>
        <w:t>Are there any significant differences in serious injuries between</w:t>
      </w:r>
      <w:r w:rsidR="00612BD5">
        <w:t xml:space="preserve"> each type of</w:t>
      </w:r>
      <w:r w:rsidRPr="0056639A">
        <w:t xml:space="preserve"> road user?</w:t>
      </w:r>
    </w:p>
    <w:p w14:paraId="35BC7E51" w14:textId="253E9CA7" w:rsidR="00FF5E22" w:rsidRDefault="00FF5E22" w:rsidP="00FF5E22">
      <w:pPr>
        <w:pStyle w:val="ListNumber2"/>
        <w:numPr>
          <w:ilvl w:val="0"/>
          <w:numId w:val="0"/>
        </w:numPr>
        <w:ind w:left="1134"/>
      </w:pPr>
      <w:r w:rsidRPr="005E4E98">
        <w:rPr>
          <w:rStyle w:val="Strong"/>
        </w:rPr>
        <w:t>Sample answer</w:t>
      </w:r>
      <w:r w:rsidRPr="005E4E98">
        <w:t>:</w:t>
      </w:r>
      <w:r>
        <w:t xml:space="preserve"> d</w:t>
      </w:r>
      <w:r w:rsidRPr="00FF5E22">
        <w:t>river and motorcyclist serious injuries are overrepresented.</w:t>
      </w:r>
    </w:p>
    <w:p w14:paraId="7BBA2C8D" w14:textId="77777777" w:rsidR="005202B7" w:rsidRDefault="005202B7" w:rsidP="00350108">
      <w:pPr>
        <w:pStyle w:val="FeatureBox4"/>
      </w:pPr>
      <w:r>
        <w:t>Adjust the drop-down menus by selecting:</w:t>
      </w:r>
    </w:p>
    <w:p w14:paraId="304C27C4" w14:textId="743ABC85" w:rsidR="005202B7" w:rsidRDefault="005202B7" w:rsidP="00633834">
      <w:pPr>
        <w:pStyle w:val="FeatureBox4"/>
        <w:numPr>
          <w:ilvl w:val="0"/>
          <w:numId w:val="20"/>
        </w:numPr>
        <w:ind w:left="567" w:hanging="567"/>
      </w:pPr>
      <w:r w:rsidRPr="00F054C7">
        <w:t xml:space="preserve">Reporting </w:t>
      </w:r>
      <w:r w:rsidR="002C018F" w:rsidRPr="00F054C7">
        <w:t>Y</w:t>
      </w:r>
      <w:r w:rsidRPr="00F054C7">
        <w:t>ear</w:t>
      </w:r>
      <w:r>
        <w:t xml:space="preserve">: </w:t>
      </w:r>
      <w:r w:rsidRPr="00F054C7">
        <w:rPr>
          <w:rStyle w:val="Strong"/>
        </w:rPr>
        <w:t>2023</w:t>
      </w:r>
    </w:p>
    <w:p w14:paraId="749E5E7F" w14:textId="3CADEE21" w:rsidR="005202B7" w:rsidRDefault="005202B7" w:rsidP="00633834">
      <w:pPr>
        <w:pStyle w:val="FeatureBox4"/>
        <w:numPr>
          <w:ilvl w:val="0"/>
          <w:numId w:val="20"/>
        </w:numPr>
        <w:ind w:left="567" w:hanging="567"/>
      </w:pPr>
      <w:r w:rsidRPr="00F054C7">
        <w:t xml:space="preserve">Display </w:t>
      </w:r>
      <w:r w:rsidR="002C018F" w:rsidRPr="00F054C7">
        <w:t>B</w:t>
      </w:r>
      <w:r w:rsidRPr="00F054C7">
        <w:t>y</w:t>
      </w:r>
      <w:r>
        <w:t xml:space="preserve">: </w:t>
      </w:r>
      <w:r w:rsidR="002809FE" w:rsidRPr="00F054C7">
        <w:rPr>
          <w:rStyle w:val="Strong"/>
        </w:rPr>
        <w:t>gender</w:t>
      </w:r>
    </w:p>
    <w:p w14:paraId="7A9C153C" w14:textId="342AD244" w:rsidR="005202B7" w:rsidRDefault="005202B7" w:rsidP="00633834">
      <w:pPr>
        <w:pStyle w:val="FeatureBox4"/>
        <w:numPr>
          <w:ilvl w:val="0"/>
          <w:numId w:val="20"/>
        </w:numPr>
        <w:ind w:left="567" w:hanging="567"/>
      </w:pPr>
      <w:r w:rsidRPr="00F054C7">
        <w:t xml:space="preserve">Casualty </w:t>
      </w:r>
      <w:r w:rsidR="002C018F" w:rsidRPr="00F054C7">
        <w:t>S</w:t>
      </w:r>
      <w:r w:rsidRPr="00F054C7">
        <w:t>everity</w:t>
      </w:r>
      <w:r>
        <w:t xml:space="preserve">: </w:t>
      </w:r>
      <w:r w:rsidR="002809FE" w:rsidRPr="00F054C7">
        <w:rPr>
          <w:rStyle w:val="Strong"/>
        </w:rPr>
        <w:t>killed</w:t>
      </w:r>
    </w:p>
    <w:p w14:paraId="6283D5AC" w14:textId="649E5409" w:rsidR="00486934" w:rsidRDefault="005202B7" w:rsidP="00633834">
      <w:pPr>
        <w:pStyle w:val="FeatureBox4"/>
        <w:numPr>
          <w:ilvl w:val="0"/>
          <w:numId w:val="20"/>
        </w:numPr>
        <w:ind w:left="567" w:hanging="567"/>
      </w:pPr>
      <w:r w:rsidRPr="00F054C7">
        <w:t xml:space="preserve">Age </w:t>
      </w:r>
      <w:r w:rsidR="002C018F" w:rsidRPr="00F054C7">
        <w:t>G</w:t>
      </w:r>
      <w:r w:rsidRPr="00F054C7">
        <w:t>roup</w:t>
      </w:r>
      <w:r>
        <w:t xml:space="preserve">: </w:t>
      </w:r>
      <w:r w:rsidRPr="00F054C7">
        <w:rPr>
          <w:rStyle w:val="Strong"/>
        </w:rPr>
        <w:t>17</w:t>
      </w:r>
      <w:r w:rsidR="002809FE" w:rsidRPr="00F054C7">
        <w:rPr>
          <w:rStyle w:val="Strong"/>
        </w:rPr>
        <w:t xml:space="preserve"> to </w:t>
      </w:r>
      <w:r w:rsidRPr="00F054C7">
        <w:rPr>
          <w:rStyle w:val="Strong"/>
        </w:rPr>
        <w:t>20 and 21</w:t>
      </w:r>
      <w:r w:rsidR="002809FE" w:rsidRPr="00F054C7">
        <w:rPr>
          <w:rStyle w:val="Strong"/>
        </w:rPr>
        <w:t xml:space="preserve"> to </w:t>
      </w:r>
      <w:r w:rsidRPr="00F054C7">
        <w:rPr>
          <w:rStyle w:val="Strong"/>
        </w:rPr>
        <w:t>25</w:t>
      </w:r>
      <w:r w:rsidR="00761623" w:rsidRPr="00761623">
        <w:t>.</w:t>
      </w:r>
    </w:p>
    <w:p w14:paraId="4D3A1819" w14:textId="23402B61" w:rsidR="00486934" w:rsidRDefault="00977481" w:rsidP="00977481">
      <w:pPr>
        <w:pStyle w:val="ListNumber2"/>
      </w:pPr>
      <w:r>
        <w:t xml:space="preserve">Which gender has a larger number of killed casualties for each </w:t>
      </w:r>
      <w:r w:rsidR="00932BFC">
        <w:t xml:space="preserve">type of </w:t>
      </w:r>
      <w:r>
        <w:t>road user</w:t>
      </w:r>
      <w:r w:rsidR="00932BFC">
        <w:t>:</w:t>
      </w:r>
      <w:r>
        <w:t xml:space="preserve"> driver, passenger, motorcyclist, pedestrian, pedal cyclist?</w:t>
      </w:r>
    </w:p>
    <w:p w14:paraId="750A3F4C" w14:textId="5FA70A5A" w:rsidR="00FF5E22" w:rsidRDefault="00FF5E22" w:rsidP="00FF5E22">
      <w:pPr>
        <w:pStyle w:val="ListNumber2"/>
        <w:numPr>
          <w:ilvl w:val="0"/>
          <w:numId w:val="0"/>
        </w:numPr>
        <w:ind w:left="1134"/>
      </w:pPr>
      <w:r w:rsidRPr="005E4E98">
        <w:rPr>
          <w:rStyle w:val="Strong"/>
        </w:rPr>
        <w:t>Sample answer</w:t>
      </w:r>
      <w:r w:rsidRPr="00C5734F">
        <w:t>:</w:t>
      </w:r>
      <w:r>
        <w:t xml:space="preserve"> m</w:t>
      </w:r>
      <w:r w:rsidRPr="00FF5E22">
        <w:t>ales have a larger number of killed casualties than females for each type of road user: driver, passenger, motorcyclist and pedestrian, particularly for driver.</w:t>
      </w:r>
    </w:p>
    <w:p w14:paraId="73F06422" w14:textId="3907FD66" w:rsidR="002809FE" w:rsidRDefault="00977481" w:rsidP="00977481">
      <w:pPr>
        <w:pStyle w:val="ListNumber2"/>
      </w:pPr>
      <w:r w:rsidRPr="00977481">
        <w:t xml:space="preserve">Are there any significant differences in killed casualties between </w:t>
      </w:r>
      <w:r w:rsidR="00932BFC">
        <w:t xml:space="preserve">each type of </w:t>
      </w:r>
      <w:r w:rsidRPr="00977481">
        <w:t>road user?</w:t>
      </w:r>
    </w:p>
    <w:p w14:paraId="21EDA019" w14:textId="0862346B" w:rsidR="009C0D64" w:rsidRDefault="00FF5E22" w:rsidP="00042255">
      <w:pPr>
        <w:pStyle w:val="ListNumber2"/>
        <w:numPr>
          <w:ilvl w:val="0"/>
          <w:numId w:val="0"/>
        </w:numPr>
        <w:ind w:left="1134"/>
      </w:pPr>
      <w:r w:rsidRPr="005E4E98">
        <w:rPr>
          <w:rStyle w:val="Strong"/>
        </w:rPr>
        <w:t>Sample answer</w:t>
      </w:r>
      <w:r w:rsidRPr="00C5734F">
        <w:t>:</w:t>
      </w:r>
      <w:r>
        <w:t xml:space="preserve"> d</w:t>
      </w:r>
      <w:r w:rsidRPr="00FF5E22">
        <w:t>river deaths are overrepresented in the data.</w:t>
      </w:r>
    </w:p>
    <w:p w14:paraId="5C3D165D" w14:textId="3D2DABA0" w:rsidR="001C1749" w:rsidRDefault="00260DDF" w:rsidP="00260DDF">
      <w:pPr>
        <w:pStyle w:val="ListNumber"/>
      </w:pPr>
      <w:r w:rsidRPr="00260DDF">
        <w:t xml:space="preserve">Students examine the NSW Centre for Road Safety interactive crash statistics </w:t>
      </w:r>
      <w:hyperlink r:id="rId23" w:history="1">
        <w:r w:rsidRPr="00260DDF">
          <w:rPr>
            <w:rStyle w:val="Hyperlink"/>
          </w:rPr>
          <w:t>Road user by</w:t>
        </w:r>
        <w:r w:rsidR="00EE33F0">
          <w:rPr>
            <w:rStyle w:val="Hyperlink"/>
          </w:rPr>
          <w:t xml:space="preserve"> gender or</w:t>
        </w:r>
        <w:r w:rsidRPr="00260DDF">
          <w:rPr>
            <w:rStyle w:val="Hyperlink"/>
          </w:rPr>
          <w:t xml:space="preserve"> region</w:t>
        </w:r>
      </w:hyperlink>
      <w:r w:rsidRPr="00260DDF">
        <w:t xml:space="preserve"> (</w:t>
      </w:r>
      <w:r>
        <w:t xml:space="preserve">see </w:t>
      </w:r>
      <w:hyperlink w:anchor="_Appendix_7_–" w:history="1">
        <w:r w:rsidRPr="00BF6B1C">
          <w:rPr>
            <w:rStyle w:val="Hyperlink"/>
          </w:rPr>
          <w:t>Appendix 7</w:t>
        </w:r>
      </w:hyperlink>
      <w:r w:rsidRPr="00260DDF">
        <w:t xml:space="preserve">) to determine the influence of </w:t>
      </w:r>
      <w:r w:rsidR="00504055">
        <w:t>urbanisation</w:t>
      </w:r>
      <w:r w:rsidRPr="00260DDF">
        <w:t xml:space="preserve"> on serious road injuries and deaths for each </w:t>
      </w:r>
      <w:r>
        <w:t xml:space="preserve">type of </w:t>
      </w:r>
      <w:r w:rsidRPr="00260DDF">
        <w:t>road user</w:t>
      </w:r>
      <w:r>
        <w:t>:</w:t>
      </w:r>
      <w:r w:rsidRPr="00260DDF">
        <w:t xml:space="preserve"> driver, passenger, motorcyclist, pedestrian, pedal cyclist.</w:t>
      </w:r>
    </w:p>
    <w:p w14:paraId="42783CDA" w14:textId="77777777" w:rsidR="00260DDF" w:rsidRDefault="00260DDF" w:rsidP="00260DDF">
      <w:pPr>
        <w:pStyle w:val="FeatureBox4"/>
      </w:pPr>
      <w:r>
        <w:t>Adjust the drop-down menus by selecting:</w:t>
      </w:r>
    </w:p>
    <w:p w14:paraId="19C3529C" w14:textId="1FC90743" w:rsidR="00260DDF" w:rsidRDefault="00260DDF" w:rsidP="00633834">
      <w:pPr>
        <w:pStyle w:val="FeatureBox4"/>
        <w:numPr>
          <w:ilvl w:val="0"/>
          <w:numId w:val="21"/>
        </w:numPr>
        <w:ind w:left="567" w:hanging="567"/>
      </w:pPr>
      <w:r w:rsidRPr="00F054C7">
        <w:t xml:space="preserve">Reporting </w:t>
      </w:r>
      <w:r w:rsidR="005B76E9" w:rsidRPr="00F054C7">
        <w:t>Y</w:t>
      </w:r>
      <w:r w:rsidRPr="00F054C7">
        <w:t>ear</w:t>
      </w:r>
      <w:r>
        <w:t xml:space="preserve">: </w:t>
      </w:r>
      <w:r w:rsidRPr="00F054C7">
        <w:rPr>
          <w:rStyle w:val="Strong"/>
        </w:rPr>
        <w:t>2023</w:t>
      </w:r>
    </w:p>
    <w:p w14:paraId="7544F539" w14:textId="6EF65820" w:rsidR="00260DDF" w:rsidRDefault="00260DDF" w:rsidP="00633834">
      <w:pPr>
        <w:pStyle w:val="FeatureBox4"/>
        <w:numPr>
          <w:ilvl w:val="0"/>
          <w:numId w:val="21"/>
        </w:numPr>
        <w:ind w:left="567" w:hanging="567"/>
      </w:pPr>
      <w:r w:rsidRPr="00F054C7">
        <w:t xml:space="preserve">Display </w:t>
      </w:r>
      <w:r w:rsidR="005B76E9" w:rsidRPr="00F054C7">
        <w:t>B</w:t>
      </w:r>
      <w:r w:rsidRPr="00F054C7">
        <w:t>y</w:t>
      </w:r>
      <w:r>
        <w:t xml:space="preserve">: </w:t>
      </w:r>
      <w:r w:rsidR="005B76E9" w:rsidRPr="00F054C7">
        <w:rPr>
          <w:rStyle w:val="Strong"/>
        </w:rPr>
        <w:t>u</w:t>
      </w:r>
      <w:r w:rsidRPr="00F054C7">
        <w:rPr>
          <w:rStyle w:val="Strong"/>
        </w:rPr>
        <w:t>rbanisation group</w:t>
      </w:r>
    </w:p>
    <w:p w14:paraId="718081A4" w14:textId="36C1A076" w:rsidR="00260DDF" w:rsidRDefault="00260DDF" w:rsidP="00633834">
      <w:pPr>
        <w:pStyle w:val="FeatureBox4"/>
        <w:numPr>
          <w:ilvl w:val="0"/>
          <w:numId w:val="21"/>
        </w:numPr>
        <w:ind w:left="567" w:hanging="567"/>
      </w:pPr>
      <w:r w:rsidRPr="00F054C7">
        <w:t xml:space="preserve">Casualty </w:t>
      </w:r>
      <w:r w:rsidR="005B76E9" w:rsidRPr="00F054C7">
        <w:t>S</w:t>
      </w:r>
      <w:r w:rsidRPr="00F054C7">
        <w:t>everity</w:t>
      </w:r>
      <w:r>
        <w:t xml:space="preserve">: </w:t>
      </w:r>
      <w:r w:rsidR="005B76E9" w:rsidRPr="00F054C7">
        <w:rPr>
          <w:rStyle w:val="Strong"/>
        </w:rPr>
        <w:t>s</w:t>
      </w:r>
      <w:r w:rsidRPr="00F054C7">
        <w:rPr>
          <w:rStyle w:val="Strong"/>
        </w:rPr>
        <w:t>eriously injured</w:t>
      </w:r>
    </w:p>
    <w:p w14:paraId="2885C8A3" w14:textId="20039F20" w:rsidR="0043205C" w:rsidRDefault="00260DDF" w:rsidP="00633834">
      <w:pPr>
        <w:pStyle w:val="FeatureBox4"/>
        <w:numPr>
          <w:ilvl w:val="0"/>
          <w:numId w:val="21"/>
        </w:numPr>
        <w:ind w:left="567" w:hanging="567"/>
      </w:pPr>
      <w:r w:rsidRPr="00F054C7">
        <w:t xml:space="preserve">Age </w:t>
      </w:r>
      <w:r w:rsidR="005B76E9" w:rsidRPr="00F054C7">
        <w:t>G</w:t>
      </w:r>
      <w:r w:rsidRPr="00F054C7">
        <w:t>roup</w:t>
      </w:r>
      <w:r>
        <w:t xml:space="preserve">: </w:t>
      </w:r>
      <w:r w:rsidRPr="00F054C7">
        <w:rPr>
          <w:rStyle w:val="Strong"/>
        </w:rPr>
        <w:t>17</w:t>
      </w:r>
      <w:r w:rsidR="005B76E9" w:rsidRPr="00F054C7">
        <w:rPr>
          <w:rStyle w:val="Strong"/>
        </w:rPr>
        <w:t xml:space="preserve"> to </w:t>
      </w:r>
      <w:r w:rsidRPr="00F054C7">
        <w:rPr>
          <w:rStyle w:val="Strong"/>
        </w:rPr>
        <w:t>20 and 21</w:t>
      </w:r>
      <w:r w:rsidR="005B76E9" w:rsidRPr="00F054C7">
        <w:rPr>
          <w:rStyle w:val="Strong"/>
        </w:rPr>
        <w:t xml:space="preserve"> to </w:t>
      </w:r>
      <w:r w:rsidRPr="00F054C7">
        <w:rPr>
          <w:rStyle w:val="Strong"/>
        </w:rPr>
        <w:t>25</w:t>
      </w:r>
      <w:r w:rsidR="00761623" w:rsidRPr="00761623">
        <w:t>.</w:t>
      </w:r>
    </w:p>
    <w:p w14:paraId="4CD8C923" w14:textId="0A78B82D" w:rsidR="0043205C" w:rsidRDefault="005B76E9" w:rsidP="00633834">
      <w:pPr>
        <w:pStyle w:val="ListNumber2"/>
        <w:numPr>
          <w:ilvl w:val="0"/>
          <w:numId w:val="11"/>
        </w:numPr>
      </w:pPr>
      <w:r w:rsidRPr="005B76E9">
        <w:lastRenderedPageBreak/>
        <w:t>Which urbanisation group (metropolitan or country) has a larger number of serious injuries for each</w:t>
      </w:r>
      <w:r w:rsidR="009D396C">
        <w:t xml:space="preserve"> type of</w:t>
      </w:r>
      <w:r w:rsidRPr="005B76E9">
        <w:t xml:space="preserve"> road user</w:t>
      </w:r>
      <w:r w:rsidR="009D396C">
        <w:t>:</w:t>
      </w:r>
      <w:r w:rsidRPr="005B76E9">
        <w:t xml:space="preserve"> driver, passenger, motorcyclist, pedestrian, pedal cyclist?</w:t>
      </w:r>
    </w:p>
    <w:p w14:paraId="2EE60D43" w14:textId="4BF0F3DB" w:rsidR="000864E7" w:rsidRDefault="000864E7" w:rsidP="000864E7">
      <w:pPr>
        <w:pStyle w:val="ListNumber2"/>
        <w:numPr>
          <w:ilvl w:val="0"/>
          <w:numId w:val="0"/>
        </w:numPr>
        <w:ind w:left="1134"/>
      </w:pPr>
      <w:r w:rsidRPr="00C5734F">
        <w:rPr>
          <w:rStyle w:val="Strong"/>
        </w:rPr>
        <w:t>Sample answer</w:t>
      </w:r>
      <w:r w:rsidRPr="00C5734F">
        <w:t>:</w:t>
      </w:r>
      <w:r w:rsidRPr="000864E7">
        <w:t xml:space="preserve"> </w:t>
      </w:r>
      <w:r w:rsidR="00C5734F">
        <w:t>m</w:t>
      </w:r>
      <w:r w:rsidRPr="000864E7">
        <w:t>etropolitan areas have a higher number of serious injuries for motorcyclists, pedestrians and pedal cyclists.</w:t>
      </w:r>
    </w:p>
    <w:p w14:paraId="7C694507" w14:textId="4E10E979" w:rsidR="0043205C" w:rsidRDefault="005B76E9" w:rsidP="005B76E9">
      <w:pPr>
        <w:pStyle w:val="ListNumber2"/>
      </w:pPr>
      <w:r w:rsidRPr="005B76E9">
        <w:t>Discuss reasons for the differences.</w:t>
      </w:r>
    </w:p>
    <w:p w14:paraId="65384B57" w14:textId="75C7EC40" w:rsidR="000864E7" w:rsidRDefault="000864E7" w:rsidP="00F12C9D">
      <w:pPr>
        <w:pStyle w:val="ListNumber2"/>
        <w:numPr>
          <w:ilvl w:val="0"/>
          <w:numId w:val="0"/>
        </w:numPr>
        <w:ind w:left="1134"/>
      </w:pPr>
      <w:r w:rsidRPr="00C5734F">
        <w:rPr>
          <w:rStyle w:val="Strong"/>
        </w:rPr>
        <w:t>Sample answer</w:t>
      </w:r>
      <w:r w:rsidRPr="00C5734F">
        <w:t>:</w:t>
      </w:r>
      <w:r>
        <w:t xml:space="preserve"> </w:t>
      </w:r>
      <w:r w:rsidR="00C5734F">
        <w:t>t</w:t>
      </w:r>
      <w:r w:rsidRPr="000864E7">
        <w:t>hese built-up areas have a higher traffic density with greater congestion and a larger number of people commuting as a pedestrians or pedal cyclists on shared pathways and roads with lower speed limits</w:t>
      </w:r>
      <w:r w:rsidR="00FC1D1B">
        <w:t xml:space="preserve"> </w:t>
      </w:r>
      <w:r w:rsidR="00FC1D1B" w:rsidRPr="00FC1D1B">
        <w:t>(TfNSW n.d.b).</w:t>
      </w:r>
    </w:p>
    <w:p w14:paraId="6281E07E" w14:textId="77777777" w:rsidR="009D396C" w:rsidRDefault="009D396C" w:rsidP="009D396C">
      <w:pPr>
        <w:pStyle w:val="FeatureBox4"/>
      </w:pPr>
      <w:r>
        <w:t>Adjust the drop-down menus by selecting:</w:t>
      </w:r>
    </w:p>
    <w:p w14:paraId="2B8E1E76" w14:textId="2A8C179F" w:rsidR="009D396C" w:rsidRDefault="009D396C" w:rsidP="00633834">
      <w:pPr>
        <w:pStyle w:val="FeatureBox4"/>
        <w:numPr>
          <w:ilvl w:val="0"/>
          <w:numId w:val="22"/>
        </w:numPr>
        <w:ind w:left="567" w:hanging="567"/>
      </w:pPr>
      <w:r w:rsidRPr="00F054C7">
        <w:t>Reporting Year</w:t>
      </w:r>
      <w:r>
        <w:t xml:space="preserve">: </w:t>
      </w:r>
      <w:r w:rsidRPr="004F1E79">
        <w:rPr>
          <w:rStyle w:val="Strong"/>
        </w:rPr>
        <w:t>2023</w:t>
      </w:r>
    </w:p>
    <w:p w14:paraId="063362CC" w14:textId="65632188" w:rsidR="009D396C" w:rsidRDefault="009D396C" w:rsidP="00633834">
      <w:pPr>
        <w:pStyle w:val="FeatureBox4"/>
        <w:numPr>
          <w:ilvl w:val="0"/>
          <w:numId w:val="22"/>
        </w:numPr>
        <w:ind w:left="567" w:hanging="567"/>
      </w:pPr>
      <w:r w:rsidRPr="00F054C7">
        <w:t>Display By</w:t>
      </w:r>
      <w:r>
        <w:t xml:space="preserve">: </w:t>
      </w:r>
      <w:r w:rsidRPr="004F1E79">
        <w:rPr>
          <w:rStyle w:val="Strong"/>
        </w:rPr>
        <w:t>urbanisation group</w:t>
      </w:r>
    </w:p>
    <w:p w14:paraId="7C61DBFC" w14:textId="512A7762" w:rsidR="009D396C" w:rsidRDefault="009D396C" w:rsidP="00633834">
      <w:pPr>
        <w:pStyle w:val="FeatureBox4"/>
        <w:numPr>
          <w:ilvl w:val="0"/>
          <w:numId w:val="22"/>
        </w:numPr>
        <w:ind w:left="567" w:hanging="567"/>
      </w:pPr>
      <w:r w:rsidRPr="00F054C7">
        <w:t>Casualty Severity</w:t>
      </w:r>
      <w:r>
        <w:t xml:space="preserve">: </w:t>
      </w:r>
      <w:r w:rsidRPr="004F1E79">
        <w:rPr>
          <w:rStyle w:val="Strong"/>
        </w:rPr>
        <w:t>killed</w:t>
      </w:r>
    </w:p>
    <w:p w14:paraId="64FA8D46" w14:textId="7695A421" w:rsidR="0043205C" w:rsidRDefault="009D396C" w:rsidP="00633834">
      <w:pPr>
        <w:pStyle w:val="FeatureBox4"/>
        <w:numPr>
          <w:ilvl w:val="0"/>
          <w:numId w:val="22"/>
        </w:numPr>
        <w:ind w:left="567" w:hanging="567"/>
      </w:pPr>
      <w:r w:rsidRPr="00F054C7">
        <w:t>Age Group</w:t>
      </w:r>
      <w:r>
        <w:t xml:space="preserve">: </w:t>
      </w:r>
      <w:r w:rsidRPr="004F1E79">
        <w:rPr>
          <w:rStyle w:val="Strong"/>
        </w:rPr>
        <w:t>17 to 20 and 21 to 25</w:t>
      </w:r>
      <w:r w:rsidR="00761623" w:rsidRPr="00761623">
        <w:t>.</w:t>
      </w:r>
    </w:p>
    <w:p w14:paraId="2EFE745A" w14:textId="2D53EB70" w:rsidR="00764D7D" w:rsidRDefault="00764D7D" w:rsidP="00764D7D">
      <w:pPr>
        <w:pStyle w:val="ListNumber2"/>
      </w:pPr>
      <w:r w:rsidRPr="00764D7D">
        <w:t xml:space="preserve">Which urbanisation group (metropolitan or country) has a larger number of killed casualties for each </w:t>
      </w:r>
      <w:r>
        <w:t xml:space="preserve">type of </w:t>
      </w:r>
      <w:r w:rsidRPr="00764D7D">
        <w:t>road user</w:t>
      </w:r>
      <w:r>
        <w:t>:</w:t>
      </w:r>
      <w:r w:rsidRPr="00764D7D">
        <w:t xml:space="preserve"> driver, passenger, motorcyclist, pedestrian, pedal cyclist?</w:t>
      </w:r>
    </w:p>
    <w:p w14:paraId="399A4825" w14:textId="7BA50456" w:rsidR="00F12C9D" w:rsidRPr="00764D7D" w:rsidRDefault="00F12C9D" w:rsidP="00F12C9D">
      <w:pPr>
        <w:pStyle w:val="ListNumber2"/>
        <w:numPr>
          <w:ilvl w:val="0"/>
          <w:numId w:val="0"/>
        </w:numPr>
        <w:ind w:left="1134"/>
      </w:pPr>
      <w:r w:rsidRPr="00DA6A81">
        <w:rPr>
          <w:rStyle w:val="Strong"/>
        </w:rPr>
        <w:t>Sample answer</w:t>
      </w:r>
      <w:r w:rsidRPr="00DA6A81">
        <w:t>:</w:t>
      </w:r>
      <w:r>
        <w:t xml:space="preserve"> </w:t>
      </w:r>
      <w:r w:rsidR="00BE5EEB">
        <w:t>c</w:t>
      </w:r>
      <w:r w:rsidRPr="00F12C9D">
        <w:t>ountry areas have a higher number of killed casualties for drivers, passengers, pedestrians and pedal cyclists.</w:t>
      </w:r>
    </w:p>
    <w:p w14:paraId="376B136E" w14:textId="4CE7C2F5" w:rsidR="009D396C" w:rsidRDefault="00764D7D" w:rsidP="00764D7D">
      <w:pPr>
        <w:pStyle w:val="ListNumber2"/>
      </w:pPr>
      <w:r w:rsidRPr="00764D7D">
        <w:t>Discuss</w:t>
      </w:r>
      <w:r>
        <w:t xml:space="preserve"> reasons for the differences.</w:t>
      </w:r>
    </w:p>
    <w:p w14:paraId="1DE94D7E" w14:textId="48866C99" w:rsidR="00BE5EEB" w:rsidRDefault="00BE5EEB" w:rsidP="00467F2A">
      <w:pPr>
        <w:pStyle w:val="ListNumber2"/>
        <w:numPr>
          <w:ilvl w:val="0"/>
          <w:numId w:val="0"/>
        </w:numPr>
        <w:ind w:left="1134"/>
      </w:pPr>
      <w:r w:rsidRPr="00BE5EEB">
        <w:rPr>
          <w:b/>
          <w:bCs/>
        </w:rPr>
        <w:t>Sample answer:</w:t>
      </w:r>
      <w:r>
        <w:t xml:space="preserve"> t</w:t>
      </w:r>
      <w:r w:rsidRPr="00BE5EEB">
        <w:t>hese open spaces have a larger number of people commuting as drivers at higher speeds and on poorer road conditions</w:t>
      </w:r>
      <w:r w:rsidR="00DC68A9">
        <w:t xml:space="preserve"> </w:t>
      </w:r>
      <w:r w:rsidR="00DC68A9" w:rsidRPr="00DC68A9">
        <w:t>(TfNSW n.d.b)</w:t>
      </w:r>
      <w:r w:rsidR="00DC68A9">
        <w:t>.</w:t>
      </w:r>
    </w:p>
    <w:p w14:paraId="26A1C806" w14:textId="425ED385" w:rsidR="00921B38" w:rsidRDefault="008612B6" w:rsidP="008612B6">
      <w:pPr>
        <w:pStyle w:val="ListNumber"/>
      </w:pPr>
      <w:r w:rsidRPr="008612B6">
        <w:t xml:space="preserve">Students view the Learner, P1 and P2 drivers in casualty crashes graph on page 31 of the </w:t>
      </w:r>
      <w:hyperlink r:id="rId24" w:history="1">
        <w:r w:rsidRPr="008612B6">
          <w:rPr>
            <w:rStyle w:val="Hyperlink"/>
          </w:rPr>
          <w:t xml:space="preserve">Road </w:t>
        </w:r>
        <w:r>
          <w:rPr>
            <w:rStyle w:val="Hyperlink"/>
          </w:rPr>
          <w:t>U</w:t>
        </w:r>
        <w:r w:rsidRPr="008612B6">
          <w:rPr>
            <w:rStyle w:val="Hyperlink"/>
          </w:rPr>
          <w:t xml:space="preserve">ser </w:t>
        </w:r>
        <w:r>
          <w:rPr>
            <w:rStyle w:val="Hyperlink"/>
          </w:rPr>
          <w:t>H</w:t>
        </w:r>
        <w:r w:rsidRPr="008612B6">
          <w:rPr>
            <w:rStyle w:val="Hyperlink"/>
          </w:rPr>
          <w:t>andbook</w:t>
        </w:r>
      </w:hyperlink>
      <w:r w:rsidRPr="008612B6">
        <w:t xml:space="preserve"> (</w:t>
      </w:r>
      <w:r>
        <w:t xml:space="preserve">see </w:t>
      </w:r>
      <w:hyperlink w:anchor="_Appendix_8_–" w:history="1">
        <w:r w:rsidRPr="00BF6B1C">
          <w:rPr>
            <w:rStyle w:val="Hyperlink"/>
          </w:rPr>
          <w:t>Appendix 8</w:t>
        </w:r>
      </w:hyperlink>
      <w:r w:rsidRPr="008612B6">
        <w:t>).</w:t>
      </w:r>
    </w:p>
    <w:p w14:paraId="7C532D10" w14:textId="6F44734A" w:rsidR="007D020D" w:rsidRDefault="007D020D" w:rsidP="00633834">
      <w:pPr>
        <w:pStyle w:val="ListNumber2"/>
        <w:numPr>
          <w:ilvl w:val="0"/>
          <w:numId w:val="12"/>
        </w:numPr>
      </w:pPr>
      <w:r w:rsidRPr="007D020D">
        <w:t>Identify the type of licence holder that is most involved in casualty crashes</w:t>
      </w:r>
      <w:r w:rsidR="002872C9">
        <w:t>.</w:t>
      </w:r>
    </w:p>
    <w:p w14:paraId="34EED10F" w14:textId="49FFAA73" w:rsidR="002872C9" w:rsidRPr="007D020D" w:rsidRDefault="002872C9" w:rsidP="002872C9">
      <w:pPr>
        <w:pStyle w:val="ListNumber2"/>
        <w:numPr>
          <w:ilvl w:val="0"/>
          <w:numId w:val="0"/>
        </w:numPr>
        <w:ind w:left="1134"/>
      </w:pPr>
      <w:r w:rsidRPr="000419C1">
        <w:rPr>
          <w:rStyle w:val="Strong"/>
        </w:rPr>
        <w:t>Sample answer</w:t>
      </w:r>
      <w:r w:rsidRPr="000419C1">
        <w:t>:</w:t>
      </w:r>
      <w:r>
        <w:t xml:space="preserve"> </w:t>
      </w:r>
      <w:r w:rsidRPr="002872C9">
        <w:t>P1 licence plate holders are most involved in casualty crashes.</w:t>
      </w:r>
    </w:p>
    <w:p w14:paraId="202C1DBF" w14:textId="070EC072" w:rsidR="004D2D5E" w:rsidRDefault="007D020D" w:rsidP="00033C01">
      <w:pPr>
        <w:pStyle w:val="ListNumber2"/>
      </w:pPr>
      <w:r w:rsidRPr="007D020D">
        <w:lastRenderedPageBreak/>
        <w:t>Does</w:t>
      </w:r>
      <w:r>
        <w:t xml:space="preserve"> this data surprise you? Why or why not?</w:t>
      </w:r>
    </w:p>
    <w:p w14:paraId="21CD696E" w14:textId="5D9CFC23" w:rsidR="009D396C" w:rsidRDefault="00F127F7" w:rsidP="008E449C">
      <w:pPr>
        <w:pStyle w:val="FeatureBox2"/>
      </w:pPr>
      <w:r>
        <w:rPr>
          <w:rStyle w:val="Strong"/>
        </w:rPr>
        <w:t>N</w:t>
      </w:r>
      <w:r w:rsidRPr="00F127F7">
        <w:rPr>
          <w:rStyle w:val="Strong"/>
        </w:rPr>
        <w:t>ote</w:t>
      </w:r>
      <w:r>
        <w:t xml:space="preserve">: </w:t>
      </w:r>
      <w:r w:rsidR="00132FF3">
        <w:t>According to</w:t>
      </w:r>
      <w:r w:rsidR="001D32E3">
        <w:t xml:space="preserve"> the</w:t>
      </w:r>
      <w:r w:rsidR="00132FF3">
        <w:t xml:space="preserve"> </w:t>
      </w:r>
      <w:hyperlink r:id="rId25" w:history="1">
        <w:r w:rsidR="00132FF3">
          <w:rPr>
            <w:rStyle w:val="Hyperlink"/>
          </w:rPr>
          <w:t>2026 Road Safety Action Plan</w:t>
        </w:r>
      </w:hyperlink>
      <w:r w:rsidR="001D32E3">
        <w:t>,</w:t>
      </w:r>
      <w:r w:rsidR="00132FF3">
        <w:t xml:space="preserve"> </w:t>
      </w:r>
      <w:r w:rsidR="00774FD3" w:rsidRPr="00774FD3">
        <w:t>younger drivers represent almost a quarter of annual road fatalities</w:t>
      </w:r>
      <w:r w:rsidR="00774FD3">
        <w:t xml:space="preserve">, </w:t>
      </w:r>
      <w:r w:rsidR="001D32E3">
        <w:t>d</w:t>
      </w:r>
      <w:r w:rsidRPr="00F127F7">
        <w:t xml:space="preserve">espite making up only around 15 per cent of all licence holders. At greatest risk are young novice drivers in their first 12 months of unsupervised driving (provisional P1 phase) who are </w:t>
      </w:r>
      <w:r w:rsidR="00A915D5">
        <w:t>8</w:t>
      </w:r>
      <w:r w:rsidR="00A915D5" w:rsidRPr="00F127F7">
        <w:t xml:space="preserve"> </w:t>
      </w:r>
      <w:r w:rsidRPr="00F127F7">
        <w:t>times more likely than a learner driver to be involved in a casualty crash (TfNSW 2023</w:t>
      </w:r>
      <w:r w:rsidR="00A915D5">
        <w:t>:</w:t>
      </w:r>
      <w:r w:rsidRPr="00F127F7">
        <w:t>27)</w:t>
      </w:r>
      <w:r w:rsidR="00A915D5">
        <w:t>.</w:t>
      </w:r>
    </w:p>
    <w:p w14:paraId="55AB6E40" w14:textId="07E5D456" w:rsidR="009D396C" w:rsidRDefault="00E672CB" w:rsidP="000419C1">
      <w:pPr>
        <w:pStyle w:val="Heading4"/>
      </w:pPr>
      <w:r w:rsidRPr="00E672CB">
        <w:t>Why is this an issue?</w:t>
      </w:r>
    </w:p>
    <w:p w14:paraId="067B4EDE" w14:textId="157B6874" w:rsidR="00E672CB" w:rsidRDefault="0072747B" w:rsidP="000419C1">
      <w:pPr>
        <w:pStyle w:val="ListNumber"/>
        <w:numPr>
          <w:ilvl w:val="0"/>
          <w:numId w:val="28"/>
        </w:numPr>
      </w:pPr>
      <w:r w:rsidRPr="0072747B">
        <w:t xml:space="preserve">Explain to students that road safety is an issue for young people because of the burden of road trauma </w:t>
      </w:r>
      <w:r w:rsidRPr="000419C1">
        <w:t>for</w:t>
      </w:r>
      <w:r w:rsidRPr="0072747B">
        <w:t xml:space="preserve"> their age group.</w:t>
      </w:r>
      <w:r w:rsidR="005E708D">
        <w:t xml:space="preserve"> </w:t>
      </w:r>
      <w:r w:rsidR="00CF2F0A" w:rsidRPr="00CF2F0A">
        <w:t xml:space="preserve">Students use </w:t>
      </w:r>
      <w:hyperlink r:id="rId26" w:anchor="1" w:history="1">
        <w:r w:rsidR="00CF2F0A" w:rsidRPr="00223F83">
          <w:rPr>
            <w:rStyle w:val="Hyperlink"/>
          </w:rPr>
          <w:t>Australian Burden of Disease Study 2023</w:t>
        </w:r>
      </w:hyperlink>
      <w:r w:rsidR="00CF2F0A" w:rsidRPr="00CF2F0A">
        <w:t xml:space="preserve"> to define</w:t>
      </w:r>
      <w:r w:rsidR="005C728A">
        <w:t xml:space="preserve"> </w:t>
      </w:r>
      <w:r w:rsidR="00F478A6">
        <w:t>‘</w:t>
      </w:r>
      <w:r w:rsidR="005C728A">
        <w:t>burden of disease</w:t>
      </w:r>
      <w:r w:rsidR="00F478A6">
        <w:t>’</w:t>
      </w:r>
      <w:r w:rsidR="005C728A">
        <w:t>.</w:t>
      </w:r>
    </w:p>
    <w:p w14:paraId="7E8A0308" w14:textId="0F78C2E3" w:rsidR="00E672CB" w:rsidRPr="008E0662" w:rsidRDefault="00062531" w:rsidP="006A599D">
      <w:pPr>
        <w:pStyle w:val="FeatureBox"/>
        <w:rPr>
          <w:b/>
          <w:bCs/>
        </w:rPr>
      </w:pPr>
      <w:r>
        <w:rPr>
          <w:rStyle w:val="Strong"/>
        </w:rPr>
        <w:t>Burden of disease</w:t>
      </w:r>
      <w:r w:rsidR="008E0662" w:rsidRPr="000419C1">
        <w:t xml:space="preserve"> </w:t>
      </w:r>
      <w:r w:rsidR="000419C1" w:rsidRPr="000419C1">
        <w:t>–</w:t>
      </w:r>
      <w:r w:rsidR="008E0662">
        <w:rPr>
          <w:rStyle w:val="Strong"/>
        </w:rPr>
        <w:t xml:space="preserve"> </w:t>
      </w:r>
      <w:r w:rsidR="008E0662">
        <w:t>b</w:t>
      </w:r>
      <w:r w:rsidR="00D63D97" w:rsidRPr="00D63D97">
        <w:t>urden of disease analysis measures the impact of disease and injury in a population by estimating the years of life lost (YLL, fatal burden) and years lived with disability (YLD, non-fatal burden). The sum of non-fatal and fatal burden equates to the total burden (disability-adjusted life year, DALY)</w:t>
      </w:r>
      <w:r w:rsidR="00E77797">
        <w:t xml:space="preserve"> (</w:t>
      </w:r>
      <w:r w:rsidR="00E77797" w:rsidRPr="00E77797">
        <w:t>AIHW</w:t>
      </w:r>
      <w:r w:rsidR="00E77797">
        <w:t xml:space="preserve"> 2023c)</w:t>
      </w:r>
      <w:r w:rsidR="00D63D97" w:rsidRPr="00D63D97">
        <w:t>.</w:t>
      </w:r>
    </w:p>
    <w:p w14:paraId="661CB729" w14:textId="0B20EF45" w:rsidR="005A04E3" w:rsidRDefault="00B67D16" w:rsidP="00B67D16">
      <w:pPr>
        <w:pStyle w:val="ListNumber"/>
      </w:pPr>
      <w:r w:rsidRPr="00B67D16">
        <w:t xml:space="preserve">Students explore </w:t>
      </w:r>
      <w:hyperlink r:id="rId27" w:history="1">
        <w:r w:rsidRPr="00B67D16">
          <w:rPr>
            <w:rStyle w:val="Hyperlink"/>
          </w:rPr>
          <w:t>Disease</w:t>
        </w:r>
        <w:r w:rsidR="009F07EB">
          <w:rPr>
            <w:rStyle w:val="Hyperlink"/>
          </w:rPr>
          <w:t>/</w:t>
        </w:r>
        <w:r w:rsidRPr="00B67D16">
          <w:rPr>
            <w:rStyle w:val="Hyperlink"/>
          </w:rPr>
          <w:t>injury-specific summary</w:t>
        </w:r>
      </w:hyperlink>
      <w:r w:rsidRPr="00B67D16">
        <w:t xml:space="preserve"> (</w:t>
      </w:r>
      <w:r w:rsidR="009F07EB">
        <w:t xml:space="preserve">see </w:t>
      </w:r>
      <w:hyperlink w:anchor="_Appendix_9_–" w:history="1">
        <w:r w:rsidRPr="00BF6B1C">
          <w:rPr>
            <w:rStyle w:val="Hyperlink"/>
          </w:rPr>
          <w:t>Appendix 9</w:t>
        </w:r>
      </w:hyperlink>
      <w:r w:rsidRPr="00B67D16">
        <w:t>) to determine which age group and sex experiences the highest number of disability-adjusted life years (DALY) for different road users.</w:t>
      </w:r>
    </w:p>
    <w:p w14:paraId="61006663" w14:textId="2EC320CF" w:rsidR="00E03C17" w:rsidRDefault="00E03C17" w:rsidP="00E03C17">
      <w:pPr>
        <w:pStyle w:val="FeatureBox4"/>
      </w:pPr>
      <w:r>
        <w:t xml:space="preserve">Students need to select the following categories from the </w:t>
      </w:r>
      <w:r w:rsidR="006B2DBB" w:rsidRPr="006B2DBB">
        <w:rPr>
          <w:rStyle w:val="Strong"/>
        </w:rPr>
        <w:t>Select a disease or injury</w:t>
      </w:r>
      <w:r w:rsidR="006B2DBB">
        <w:t xml:space="preserve"> </w:t>
      </w:r>
      <w:r>
        <w:t>drop-down menu:</w:t>
      </w:r>
    </w:p>
    <w:p w14:paraId="6764D362" w14:textId="2B14725B" w:rsidR="00E03C17" w:rsidRPr="006065ED" w:rsidRDefault="00E03C17" w:rsidP="00633834">
      <w:pPr>
        <w:pStyle w:val="FeatureBox4"/>
        <w:numPr>
          <w:ilvl w:val="0"/>
          <w:numId w:val="23"/>
        </w:numPr>
        <w:ind w:left="567" w:hanging="567"/>
        <w:rPr>
          <w:rStyle w:val="Strong"/>
        </w:rPr>
      </w:pPr>
      <w:r w:rsidRPr="006065ED">
        <w:rPr>
          <w:rStyle w:val="Strong"/>
        </w:rPr>
        <w:t xml:space="preserve">Road traffic injuries </w:t>
      </w:r>
      <w:r w:rsidR="006B2DBB" w:rsidRPr="006065ED">
        <w:rPr>
          <w:rStyle w:val="Strong"/>
        </w:rPr>
        <w:t xml:space="preserve">– </w:t>
      </w:r>
      <w:r w:rsidRPr="006065ED">
        <w:rPr>
          <w:rStyle w:val="Strong"/>
        </w:rPr>
        <w:t>motor vehicle occupants</w:t>
      </w:r>
    </w:p>
    <w:p w14:paraId="220E3444" w14:textId="4A73CAE0" w:rsidR="00E03C17" w:rsidRPr="006065ED" w:rsidRDefault="00E03C17" w:rsidP="00633834">
      <w:pPr>
        <w:pStyle w:val="FeatureBox4"/>
        <w:numPr>
          <w:ilvl w:val="0"/>
          <w:numId w:val="23"/>
        </w:numPr>
        <w:ind w:left="567" w:hanging="567"/>
        <w:rPr>
          <w:rStyle w:val="Strong"/>
        </w:rPr>
      </w:pPr>
      <w:r w:rsidRPr="006065ED">
        <w:rPr>
          <w:rStyle w:val="Strong"/>
        </w:rPr>
        <w:t xml:space="preserve">Road traffic injuries </w:t>
      </w:r>
      <w:r w:rsidR="006B2DBB" w:rsidRPr="006065ED">
        <w:rPr>
          <w:rStyle w:val="Strong"/>
        </w:rPr>
        <w:t xml:space="preserve">– </w:t>
      </w:r>
      <w:r w:rsidRPr="006065ED">
        <w:rPr>
          <w:rStyle w:val="Strong"/>
        </w:rPr>
        <w:t>motorcyclists</w:t>
      </w:r>
    </w:p>
    <w:p w14:paraId="15F7CA21" w14:textId="573AC798" w:rsidR="00E03C17" w:rsidRPr="006065ED" w:rsidRDefault="00E03C17" w:rsidP="00633834">
      <w:pPr>
        <w:pStyle w:val="FeatureBox4"/>
        <w:numPr>
          <w:ilvl w:val="0"/>
          <w:numId w:val="23"/>
        </w:numPr>
        <w:ind w:left="567" w:hanging="567"/>
        <w:rPr>
          <w:rStyle w:val="Strong"/>
        </w:rPr>
      </w:pPr>
      <w:r w:rsidRPr="006065ED">
        <w:rPr>
          <w:rStyle w:val="Strong"/>
        </w:rPr>
        <w:t xml:space="preserve">Road traffic injuries </w:t>
      </w:r>
      <w:r w:rsidR="006B2DBB" w:rsidRPr="006065ED">
        <w:rPr>
          <w:rStyle w:val="Strong"/>
        </w:rPr>
        <w:t xml:space="preserve">– </w:t>
      </w:r>
      <w:r w:rsidRPr="006065ED">
        <w:rPr>
          <w:rStyle w:val="Strong"/>
        </w:rPr>
        <w:t>pedal cyclists</w:t>
      </w:r>
    </w:p>
    <w:p w14:paraId="2FF33EB9" w14:textId="70478209" w:rsidR="005A04E3" w:rsidRPr="006065ED" w:rsidRDefault="00E03C17" w:rsidP="00633834">
      <w:pPr>
        <w:pStyle w:val="FeatureBox4"/>
        <w:numPr>
          <w:ilvl w:val="0"/>
          <w:numId w:val="23"/>
        </w:numPr>
        <w:ind w:left="567" w:hanging="567"/>
        <w:rPr>
          <w:rStyle w:val="Strong"/>
        </w:rPr>
      </w:pPr>
      <w:r w:rsidRPr="006065ED">
        <w:rPr>
          <w:rStyle w:val="Strong"/>
        </w:rPr>
        <w:t xml:space="preserve">Road traffic injuries </w:t>
      </w:r>
      <w:r w:rsidR="006B2DBB" w:rsidRPr="006065ED">
        <w:rPr>
          <w:rStyle w:val="Strong"/>
        </w:rPr>
        <w:t xml:space="preserve">– </w:t>
      </w:r>
      <w:r w:rsidRPr="006065ED">
        <w:rPr>
          <w:rStyle w:val="Strong"/>
        </w:rPr>
        <w:t>pedestrians</w:t>
      </w:r>
      <w:r w:rsidR="00A029C6" w:rsidRPr="00A029C6">
        <w:t>.</w:t>
      </w:r>
    </w:p>
    <w:p w14:paraId="7909CDEE" w14:textId="7A059681" w:rsidR="005A04E3" w:rsidRDefault="00631D46" w:rsidP="00021423">
      <w:pPr>
        <w:pStyle w:val="ListNumber"/>
        <w:numPr>
          <w:ilvl w:val="0"/>
          <w:numId w:val="0"/>
        </w:numPr>
        <w:ind w:left="567"/>
      </w:pPr>
      <w:r w:rsidRPr="00330F5E">
        <w:rPr>
          <w:rStyle w:val="Strong"/>
        </w:rPr>
        <w:t>Sample answer</w:t>
      </w:r>
      <w:r w:rsidRPr="00330F5E">
        <w:t>:</w:t>
      </w:r>
      <w:r>
        <w:rPr>
          <w:rStyle w:val="Strong"/>
        </w:rPr>
        <w:t xml:space="preserve"> </w:t>
      </w:r>
      <w:r w:rsidR="00223CCB">
        <w:t>y</w:t>
      </w:r>
      <w:r w:rsidR="00223CCB" w:rsidRPr="00223CCB">
        <w:t>oung people (</w:t>
      </w:r>
      <w:r w:rsidR="00223CCB">
        <w:t xml:space="preserve">aged </w:t>
      </w:r>
      <w:r w:rsidR="00223CCB" w:rsidRPr="00223CCB">
        <w:t>15</w:t>
      </w:r>
      <w:r w:rsidR="00223CCB">
        <w:t xml:space="preserve"> to </w:t>
      </w:r>
      <w:r w:rsidR="00223CCB" w:rsidRPr="00223CCB">
        <w:t xml:space="preserve">24) experience a higher number of DALY for motor vehicle occupants, pedal cyclists and pedestrians. Males experience significantly higher number of DALY in each of the </w:t>
      </w:r>
      <w:r w:rsidR="00223CCB">
        <w:t>4</w:t>
      </w:r>
      <w:r w:rsidR="00223CCB" w:rsidRPr="00223CCB">
        <w:t xml:space="preserve"> road user categories.</w:t>
      </w:r>
    </w:p>
    <w:p w14:paraId="6D693CF2" w14:textId="59F4029C" w:rsidR="00790570" w:rsidRDefault="00CE5774" w:rsidP="00F4423A">
      <w:pPr>
        <w:pStyle w:val="ListNumber"/>
      </w:pPr>
      <w:r w:rsidRPr="00CE5774">
        <w:lastRenderedPageBreak/>
        <w:t xml:space="preserve">Students access </w:t>
      </w:r>
      <w:hyperlink r:id="rId28" w:history="1">
        <w:r w:rsidR="008C6859">
          <w:rPr>
            <w:rStyle w:val="Hyperlink"/>
          </w:rPr>
          <w:t xml:space="preserve">Injury in Australia: </w:t>
        </w:r>
        <w:r w:rsidRPr="008C6859">
          <w:rPr>
            <w:rStyle w:val="Hyperlink"/>
          </w:rPr>
          <w:t>Transport accidents</w:t>
        </w:r>
      </w:hyperlink>
      <w:r w:rsidRPr="00CE5774">
        <w:t xml:space="preserve"> </w:t>
      </w:r>
      <w:r w:rsidR="008C6859">
        <w:t xml:space="preserve">by AIHW </w:t>
      </w:r>
      <w:r w:rsidRPr="00CE5774">
        <w:t xml:space="preserve">and navigate to the figures under </w:t>
      </w:r>
      <w:r w:rsidRPr="008C6859">
        <w:rPr>
          <w:rStyle w:val="Strong"/>
        </w:rPr>
        <w:t>What injuries occur</w:t>
      </w:r>
      <w:r w:rsidR="008C6859">
        <w:rPr>
          <w:rStyle w:val="Strong"/>
        </w:rPr>
        <w:t>?</w:t>
      </w:r>
      <w:r w:rsidRPr="00CE5774">
        <w:t xml:space="preserve"> (</w:t>
      </w:r>
      <w:r w:rsidR="008C6859">
        <w:t xml:space="preserve">see </w:t>
      </w:r>
      <w:hyperlink w:anchor="_Appendix_10_–" w:history="1">
        <w:r w:rsidRPr="00BF6B1C">
          <w:rPr>
            <w:rStyle w:val="Hyperlink"/>
          </w:rPr>
          <w:t>Appendix 10</w:t>
        </w:r>
      </w:hyperlink>
      <w:r w:rsidRPr="00CE5774">
        <w:t>).</w:t>
      </w:r>
    </w:p>
    <w:p w14:paraId="08F7C194" w14:textId="37D189EA" w:rsidR="00F4423A" w:rsidRDefault="00FA3B8A" w:rsidP="00633834">
      <w:pPr>
        <w:pStyle w:val="ListNumber2"/>
        <w:numPr>
          <w:ilvl w:val="0"/>
          <w:numId w:val="13"/>
        </w:numPr>
      </w:pPr>
      <w:r>
        <w:t xml:space="preserve">Identify the </w:t>
      </w:r>
      <w:r w:rsidR="00F4423A">
        <w:t>common body parts injured and</w:t>
      </w:r>
      <w:r>
        <w:t xml:space="preserve"> the</w:t>
      </w:r>
      <w:r w:rsidR="00F4423A">
        <w:t xml:space="preserve"> types of injuries sustained </w:t>
      </w:r>
      <w:proofErr w:type="gramStart"/>
      <w:r w:rsidR="00F4423A">
        <w:t>as a result of</w:t>
      </w:r>
      <w:proofErr w:type="gramEnd"/>
      <w:r w:rsidR="00F4423A">
        <w:t xml:space="preserve"> transport crashes.</w:t>
      </w:r>
    </w:p>
    <w:p w14:paraId="7B16640D" w14:textId="7A4A3CF9" w:rsidR="000B6872" w:rsidRDefault="003A2AE9" w:rsidP="005A5E39">
      <w:pPr>
        <w:pStyle w:val="ListNumber2"/>
        <w:numPr>
          <w:ilvl w:val="0"/>
          <w:numId w:val="0"/>
        </w:numPr>
        <w:ind w:left="1134"/>
      </w:pPr>
      <w:r w:rsidRPr="00330F5E">
        <w:rPr>
          <w:rStyle w:val="Strong"/>
        </w:rPr>
        <w:t>Sample answer</w:t>
      </w:r>
      <w:r w:rsidRPr="00330F5E">
        <w:t>:</w:t>
      </w:r>
      <w:r>
        <w:t xml:space="preserve"> c</w:t>
      </w:r>
      <w:r w:rsidRPr="003A2AE9">
        <w:t xml:space="preserve">ommon injuries </w:t>
      </w:r>
      <w:proofErr w:type="gramStart"/>
      <w:r w:rsidRPr="003A2AE9">
        <w:t>include:</w:t>
      </w:r>
      <w:proofErr w:type="gramEnd"/>
      <w:r w:rsidRPr="003A2AE9">
        <w:t xml:space="preserve"> fractures to the head, neck, upper body, hips and legs; internal organ injuries</w:t>
      </w:r>
      <w:r w:rsidR="00B71446">
        <w:t>.</w:t>
      </w:r>
    </w:p>
    <w:p w14:paraId="412EA084" w14:textId="77777777" w:rsidR="003A2AE9" w:rsidRDefault="00FA3B8A" w:rsidP="003A2AE9">
      <w:pPr>
        <w:pStyle w:val="ListNumber2"/>
      </w:pPr>
      <w:r>
        <w:t>D</w:t>
      </w:r>
      <w:r w:rsidR="00F4423A">
        <w:t xml:space="preserve">escribe how experiencing </w:t>
      </w:r>
      <w:r>
        <w:t xml:space="preserve">a </w:t>
      </w:r>
      <w:r w:rsidR="00F4423A">
        <w:t>short-term or long-term serious injury can affect the dimensions of health – physical, social, mental, emotional and spiritual.</w:t>
      </w:r>
    </w:p>
    <w:p w14:paraId="0BC856A7" w14:textId="77777777" w:rsidR="00427E0A" w:rsidRDefault="003A2AE9" w:rsidP="00427E0A">
      <w:pPr>
        <w:pStyle w:val="ListNumber2"/>
        <w:numPr>
          <w:ilvl w:val="0"/>
          <w:numId w:val="0"/>
        </w:numPr>
        <w:ind w:left="1134"/>
        <w:rPr>
          <w:b/>
          <w:bCs/>
        </w:rPr>
      </w:pPr>
      <w:r w:rsidRPr="00330F5E">
        <w:rPr>
          <w:rStyle w:val="Strong"/>
        </w:rPr>
        <w:t>Sample answer</w:t>
      </w:r>
      <w:r w:rsidRPr="00330F5E">
        <w:t>:</w:t>
      </w:r>
    </w:p>
    <w:p w14:paraId="1CC3E94D" w14:textId="22D9EC1E" w:rsidR="00427E0A" w:rsidRPr="00330F5E" w:rsidRDefault="00427E0A" w:rsidP="00427E0A">
      <w:pPr>
        <w:pStyle w:val="ListNumber2"/>
        <w:numPr>
          <w:ilvl w:val="0"/>
          <w:numId w:val="0"/>
        </w:numPr>
        <w:ind w:left="1134"/>
      </w:pPr>
      <w:r>
        <w:t>P</w:t>
      </w:r>
      <w:r w:rsidR="003A2AE9" w:rsidRPr="003A2AE9">
        <w:t>hysical – pain or discomfort, physical disability, the need for rehabilitation, requiring assistance to perform daily tasks</w:t>
      </w:r>
      <w:r>
        <w:t>.</w:t>
      </w:r>
    </w:p>
    <w:p w14:paraId="6A4B6966" w14:textId="1DD325DF" w:rsidR="00427E0A" w:rsidRDefault="00427E0A" w:rsidP="00427E0A">
      <w:pPr>
        <w:pStyle w:val="ListNumber2"/>
        <w:numPr>
          <w:ilvl w:val="0"/>
          <w:numId w:val="0"/>
        </w:numPr>
        <w:ind w:left="1134"/>
      </w:pPr>
      <w:r>
        <w:t>S</w:t>
      </w:r>
      <w:r w:rsidR="003A2AE9" w:rsidRPr="003A2AE9">
        <w:t>ocial – having time off school or work, loss of independence, not able to drive, missing out on social events</w:t>
      </w:r>
      <w:r>
        <w:t>.</w:t>
      </w:r>
    </w:p>
    <w:p w14:paraId="5D8ED132" w14:textId="77777777" w:rsidR="00427E0A" w:rsidRPr="00330F5E" w:rsidRDefault="00427E0A" w:rsidP="00427E0A">
      <w:pPr>
        <w:pStyle w:val="ListNumber2"/>
        <w:numPr>
          <w:ilvl w:val="0"/>
          <w:numId w:val="0"/>
        </w:numPr>
        <w:ind w:left="1134"/>
      </w:pPr>
      <w:r>
        <w:t>M</w:t>
      </w:r>
      <w:r w:rsidR="003A2AE9" w:rsidRPr="003A2AE9">
        <w:t>ental or emotional – feeling anxious or depressed, experiencing post-traumatic stress disorder (PTSD), guilt, shame, unhealthy coping mechanisms</w:t>
      </w:r>
      <w:r>
        <w:t>.</w:t>
      </w:r>
    </w:p>
    <w:p w14:paraId="2E245AB8" w14:textId="4AFC5A82" w:rsidR="003A2AE9" w:rsidRPr="00330F5E" w:rsidRDefault="00427E0A" w:rsidP="00427E0A">
      <w:pPr>
        <w:pStyle w:val="ListNumber2"/>
        <w:numPr>
          <w:ilvl w:val="0"/>
          <w:numId w:val="0"/>
        </w:numPr>
        <w:ind w:left="1134"/>
      </w:pPr>
      <w:r>
        <w:t>S</w:t>
      </w:r>
      <w:r w:rsidR="003A2AE9" w:rsidRPr="003A2AE9">
        <w:t>piritual – loss of a sense of purpose, questioning beliefs.</w:t>
      </w:r>
    </w:p>
    <w:p w14:paraId="00B76DB2" w14:textId="27509AD2" w:rsidR="00E02B93" w:rsidRDefault="00E02B93" w:rsidP="00E02B93">
      <w:pPr>
        <w:pStyle w:val="FeatureBox2"/>
      </w:pPr>
      <w:r>
        <w:rPr>
          <w:rStyle w:val="Strong"/>
        </w:rPr>
        <w:t>N</w:t>
      </w:r>
      <w:r w:rsidR="00B36597" w:rsidRPr="00E02B93">
        <w:rPr>
          <w:rStyle w:val="Strong"/>
        </w:rPr>
        <w:t>ote</w:t>
      </w:r>
      <w:r w:rsidR="00B36597">
        <w:t xml:space="preserve">: </w:t>
      </w:r>
      <w:r>
        <w:t>point out to students that the human body can only withstand limited forces before injury or death occurs (TfNSW 2023:14).</w:t>
      </w:r>
    </w:p>
    <w:p w14:paraId="6AED8B8B" w14:textId="691969C9" w:rsidR="00790570" w:rsidRDefault="00173AEB" w:rsidP="00173AEB">
      <w:pPr>
        <w:pStyle w:val="ListNumber"/>
      </w:pPr>
      <w:r w:rsidRPr="00173AEB">
        <w:t>Students read</w:t>
      </w:r>
      <w:r w:rsidR="00ED6B33" w:rsidRPr="00ED6B33">
        <w:t xml:space="preserve"> </w:t>
      </w:r>
      <w:r w:rsidRPr="00173AEB">
        <w:t xml:space="preserve">and reflect on the following quotes from victims of road trauma </w:t>
      </w:r>
      <w:r w:rsidR="006A3BDB">
        <w:t>in</w:t>
      </w:r>
      <w:r w:rsidR="00737AA8">
        <w:t>cluded in</w:t>
      </w:r>
      <w:r w:rsidR="006A3BDB">
        <w:t xml:space="preserve"> </w:t>
      </w:r>
      <w:hyperlink r:id="rId29" w:history="1">
        <w:r w:rsidR="006A3BDB" w:rsidRPr="006A3BDB">
          <w:rPr>
            <w:rStyle w:val="Hyperlink"/>
          </w:rPr>
          <w:t>The human impact of fatal road crimes in NSW</w:t>
        </w:r>
      </w:hyperlink>
      <w:r w:rsidR="006A3BDB" w:rsidRPr="006A3BDB">
        <w:t xml:space="preserve"> </w:t>
      </w:r>
      <w:r w:rsidRPr="00173AEB">
        <w:t>(Road Trauma Support Group NSW 2024):</w:t>
      </w:r>
    </w:p>
    <w:p w14:paraId="5F7A8176" w14:textId="3B290A9E" w:rsidR="008E58AD" w:rsidRDefault="008E58AD" w:rsidP="008E58AD">
      <w:pPr>
        <w:pStyle w:val="ListParagraph"/>
      </w:pPr>
      <w:r>
        <w:t>‘My close friend was driving home from work when a drunk driver ran a red light, hit my friend at a high rate of speed, leaving her with fatal head injuries</w:t>
      </w:r>
      <w:r w:rsidR="002C2D01">
        <w:t>.</w:t>
      </w:r>
      <w:r>
        <w:t>’</w:t>
      </w:r>
    </w:p>
    <w:p w14:paraId="79C570F1" w14:textId="7B622CA1" w:rsidR="008E58AD" w:rsidRDefault="002C2D01" w:rsidP="008E58AD">
      <w:pPr>
        <w:pStyle w:val="ListParagraph"/>
      </w:pPr>
      <w:r>
        <w:t>‘</w:t>
      </w:r>
      <w:r w:rsidR="008E58AD">
        <w:t>My daughter was changing a tyre on the side of the road when she was hit by a truck. The truck was travelling 50 km over the speed limit and the driver lost control, hitting my daughter and killing her instantly.</w:t>
      </w:r>
      <w:r>
        <w:t>’</w:t>
      </w:r>
    </w:p>
    <w:p w14:paraId="0FD2CF21" w14:textId="5BAB25C5" w:rsidR="00846C29" w:rsidRDefault="002C2D01" w:rsidP="008E58AD">
      <w:pPr>
        <w:pStyle w:val="ListParagraph"/>
      </w:pPr>
      <w:r>
        <w:t>‘</w:t>
      </w:r>
      <w:r w:rsidR="008E58AD">
        <w:t xml:space="preserve">My 18-year-old daughter was an innocent passenger in a car driven by her 17-year-old friend. He had only had his license for 3 months and drove like a maniac on a dangerous country road. It was dark. They came to a sharp corner doing 45 km over the limit. The driver </w:t>
      </w:r>
      <w:r w:rsidR="008E58AD">
        <w:lastRenderedPageBreak/>
        <w:t>lost control and collided head-on with a car coming the other way. My daughter was ejected from the car and died instantly. Everyone else survived with barely any injuries.</w:t>
      </w:r>
      <w:r>
        <w:t>’</w:t>
      </w:r>
    </w:p>
    <w:p w14:paraId="0E408BB5" w14:textId="4E923B00" w:rsidR="00846C29" w:rsidRDefault="002C2D01" w:rsidP="008E58AD">
      <w:pPr>
        <w:pStyle w:val="ListParagraph"/>
      </w:pPr>
      <w:r>
        <w:t>‘</w:t>
      </w:r>
      <w:r w:rsidR="008E58AD" w:rsidRPr="008E58AD">
        <w:t xml:space="preserve">I was working on a job site and had a feeling something had happened to my son. It turns out he had been killed that afternoon. Ever since, it’s been one hell of a nightmare. Even today, it’s almost 4 years since he was killed but I still break down in tears. Missing him is the most terrible pain any parent could go through. I get by with the thought that someday we will be together again, I just </w:t>
      </w:r>
      <w:proofErr w:type="gramStart"/>
      <w:r w:rsidR="008E58AD" w:rsidRPr="008E58AD">
        <w:t>have to</w:t>
      </w:r>
      <w:proofErr w:type="gramEnd"/>
      <w:r w:rsidR="008E58AD" w:rsidRPr="008E58AD">
        <w:t xml:space="preserve"> hold on until that time comes.</w:t>
      </w:r>
      <w:r>
        <w:t>’</w:t>
      </w:r>
    </w:p>
    <w:p w14:paraId="71C069D9" w14:textId="6962DA90" w:rsidR="00846C29" w:rsidRDefault="00960648" w:rsidP="00960648">
      <w:pPr>
        <w:pStyle w:val="ListNumber"/>
      </w:pPr>
      <w:r w:rsidRPr="00960648">
        <w:t>Students consider the impact of road trauma on young people from multiple perspectives using</w:t>
      </w:r>
      <w:r w:rsidR="007A4CB3">
        <w:t xml:space="preserve"> the</w:t>
      </w:r>
      <w:r w:rsidRPr="00960648">
        <w:t xml:space="preserve"> </w:t>
      </w:r>
      <w:hyperlink r:id="rId30" w:history="1">
        <w:r w:rsidR="005F6F63" w:rsidRPr="005F6F63">
          <w:rPr>
            <w:rStyle w:val="Hyperlink"/>
          </w:rPr>
          <w:t>C</w:t>
        </w:r>
        <w:r w:rsidRPr="005F6F63">
          <w:rPr>
            <w:rStyle w:val="Hyperlink"/>
          </w:rPr>
          <w:t xml:space="preserve">ircle of </w:t>
        </w:r>
        <w:r w:rsidR="005F6F63" w:rsidRPr="005F6F63">
          <w:rPr>
            <w:rStyle w:val="Hyperlink"/>
          </w:rPr>
          <w:t>V</w:t>
        </w:r>
        <w:r w:rsidRPr="005F6F63">
          <w:rPr>
            <w:rStyle w:val="Hyperlink"/>
          </w:rPr>
          <w:t>iewpoints</w:t>
        </w:r>
      </w:hyperlink>
      <w:r w:rsidRPr="00960648">
        <w:t xml:space="preserve"> critical and creative thinking routine</w:t>
      </w:r>
      <w:r w:rsidR="00F42E6D">
        <w:t xml:space="preserve"> (Project Zero 2015)</w:t>
      </w:r>
      <w:r w:rsidRPr="00960648">
        <w:t>:</w:t>
      </w:r>
    </w:p>
    <w:p w14:paraId="19BED3A9" w14:textId="0EDEC3E9" w:rsidR="009A22DF" w:rsidRDefault="009A22DF" w:rsidP="00633834">
      <w:pPr>
        <w:pStyle w:val="ListNumber2"/>
        <w:numPr>
          <w:ilvl w:val="0"/>
          <w:numId w:val="14"/>
        </w:numPr>
      </w:pPr>
      <w:r>
        <w:t>Brainstorm a list of different perspectives.</w:t>
      </w:r>
    </w:p>
    <w:p w14:paraId="6F51DF6F" w14:textId="50AB8F25" w:rsidR="00846C29" w:rsidRDefault="009A22DF" w:rsidP="009A22DF">
      <w:pPr>
        <w:pStyle w:val="ListNumber2"/>
      </w:pPr>
      <w:r>
        <w:t>Choose one perspective to explore using these sentence starters:</w:t>
      </w:r>
    </w:p>
    <w:p w14:paraId="4184A84A" w14:textId="1F654FCF" w:rsidR="00EA174E" w:rsidRDefault="00EA174E" w:rsidP="0027577F">
      <w:pPr>
        <w:pStyle w:val="ListBullet3"/>
      </w:pPr>
      <w:r>
        <w:t xml:space="preserve">I am thinking of </w:t>
      </w:r>
      <w:r w:rsidR="00E16957">
        <w:t>‘</w:t>
      </w:r>
      <w:r>
        <w:t>road trauma</w:t>
      </w:r>
      <w:r w:rsidR="00E16957">
        <w:t>’</w:t>
      </w:r>
      <w:r>
        <w:t xml:space="preserve"> from the viewpoint of ... </w:t>
      </w:r>
      <w:r w:rsidR="00A5482D">
        <w:t>[</w:t>
      </w:r>
      <w:r w:rsidRPr="00A5482D">
        <w:rPr>
          <w:rStyle w:val="Emphasis"/>
          <w:i w:val="0"/>
          <w:iCs w:val="0"/>
        </w:rPr>
        <w:t>the viewpoint you’ve chosen</w:t>
      </w:r>
      <w:r w:rsidR="00A5482D" w:rsidRPr="00A5482D">
        <w:rPr>
          <w:rStyle w:val="Emphasis"/>
          <w:i w:val="0"/>
          <w:iCs w:val="0"/>
        </w:rPr>
        <w:t>]</w:t>
      </w:r>
    </w:p>
    <w:p w14:paraId="19390098" w14:textId="5448887A" w:rsidR="00EA174E" w:rsidRPr="00B9246F" w:rsidRDefault="00EA174E" w:rsidP="0027577F">
      <w:pPr>
        <w:pStyle w:val="ListBullet3"/>
      </w:pPr>
      <w:r>
        <w:t xml:space="preserve">I think ... </w:t>
      </w:r>
      <w:r w:rsidR="00A5482D" w:rsidRPr="00A5482D">
        <w:rPr>
          <w:sz w:val="20"/>
          <w:szCs w:val="22"/>
        </w:rPr>
        <w:t>[</w:t>
      </w:r>
      <w:r w:rsidRPr="00A5482D">
        <w:rPr>
          <w:rStyle w:val="Emphasis"/>
          <w:i w:val="0"/>
          <w:iCs w:val="0"/>
        </w:rPr>
        <w:t>describe the topic from your viewpoint. Be an actor—take on the character of your viewpoint</w:t>
      </w:r>
      <w:r w:rsidR="00A5482D" w:rsidRPr="00A5482D">
        <w:rPr>
          <w:rStyle w:val="Emphasis"/>
          <w:i w:val="0"/>
          <w:iCs w:val="0"/>
        </w:rPr>
        <w:t>]</w:t>
      </w:r>
    </w:p>
    <w:p w14:paraId="52C31786" w14:textId="095ACDE2" w:rsidR="00960648" w:rsidRDefault="00EA174E" w:rsidP="0027577F">
      <w:pPr>
        <w:pStyle w:val="ListBullet3"/>
      </w:pPr>
      <w:r>
        <w:t xml:space="preserve">A question I have from this viewpoint is ... </w:t>
      </w:r>
      <w:r w:rsidR="00E438A5">
        <w:t>[</w:t>
      </w:r>
      <w:r w:rsidRPr="00E438A5">
        <w:rPr>
          <w:rStyle w:val="Emphasis"/>
          <w:i w:val="0"/>
          <w:iCs w:val="0"/>
        </w:rPr>
        <w:t>ask a question from this viewpoint</w:t>
      </w:r>
      <w:r w:rsidR="00E438A5">
        <w:rPr>
          <w:rStyle w:val="Emphasis"/>
          <w:i w:val="0"/>
          <w:iCs w:val="0"/>
        </w:rPr>
        <w:t>]</w:t>
      </w:r>
      <w:r w:rsidR="00DA06DF" w:rsidRPr="00E438A5">
        <w:rPr>
          <w:rStyle w:val="Emphasis"/>
          <w:i w:val="0"/>
          <w:iCs w:val="0"/>
        </w:rPr>
        <w:t>.</w:t>
      </w:r>
    </w:p>
    <w:p w14:paraId="08424615" w14:textId="7265A89B" w:rsidR="00960648" w:rsidRDefault="00E16957" w:rsidP="0028373F">
      <w:pPr>
        <w:pStyle w:val="FeatureBox2"/>
      </w:pPr>
      <w:r>
        <w:rPr>
          <w:rStyle w:val="Strong"/>
        </w:rPr>
        <w:t>N</w:t>
      </w:r>
      <w:r w:rsidRPr="00E16957">
        <w:rPr>
          <w:rStyle w:val="Strong"/>
        </w:rPr>
        <w:t>ote</w:t>
      </w:r>
      <w:r>
        <w:t>: perspectives could include a:</w:t>
      </w:r>
    </w:p>
    <w:p w14:paraId="570270D0" w14:textId="77777777" w:rsidR="00E16957" w:rsidRDefault="00E16957" w:rsidP="00633834">
      <w:pPr>
        <w:pStyle w:val="FeatureBox2"/>
        <w:numPr>
          <w:ilvl w:val="0"/>
          <w:numId w:val="15"/>
        </w:numPr>
        <w:ind w:left="567" w:hanging="567"/>
      </w:pPr>
      <w:r>
        <w:t>driver of a vehicle who has seriously injured another road user or killed their passenger</w:t>
      </w:r>
    </w:p>
    <w:p w14:paraId="13AED15A" w14:textId="142C34DD" w:rsidR="00E16957" w:rsidRDefault="00E16957" w:rsidP="00633834">
      <w:pPr>
        <w:pStyle w:val="FeatureBox2"/>
        <w:numPr>
          <w:ilvl w:val="0"/>
          <w:numId w:val="15"/>
        </w:numPr>
        <w:ind w:left="567" w:hanging="567"/>
      </w:pPr>
      <w:r>
        <w:t>friend or family member of the person who has been seriously injured or killed</w:t>
      </w:r>
    </w:p>
    <w:p w14:paraId="34A231DA" w14:textId="20BD7CEF" w:rsidR="00E16957" w:rsidRDefault="00E16957" w:rsidP="00633834">
      <w:pPr>
        <w:pStyle w:val="FeatureBox2"/>
        <w:numPr>
          <w:ilvl w:val="0"/>
          <w:numId w:val="15"/>
        </w:numPr>
        <w:ind w:left="567" w:hanging="567"/>
      </w:pPr>
      <w:r>
        <w:t xml:space="preserve">first responder to the scene of the crash (ambulance, police, </w:t>
      </w:r>
      <w:r w:rsidR="006126EE">
        <w:t>state emergency service [</w:t>
      </w:r>
      <w:r>
        <w:t>SES</w:t>
      </w:r>
      <w:r w:rsidR="006126EE">
        <w:t>]</w:t>
      </w:r>
      <w:r>
        <w:t>)</w:t>
      </w:r>
    </w:p>
    <w:p w14:paraId="4D5F4EF6" w14:textId="0CFD83A6" w:rsidR="00E16957" w:rsidRDefault="00E16957" w:rsidP="00633834">
      <w:pPr>
        <w:pStyle w:val="FeatureBox2"/>
        <w:numPr>
          <w:ilvl w:val="0"/>
          <w:numId w:val="15"/>
        </w:numPr>
        <w:ind w:left="567" w:hanging="567"/>
      </w:pPr>
      <w:r>
        <w:t>person who has witnessed a serious injury and/or death</w:t>
      </w:r>
    </w:p>
    <w:p w14:paraId="5C651A3E" w14:textId="5E4DFB94" w:rsidR="00E16957" w:rsidRDefault="00E16957" w:rsidP="00633834">
      <w:pPr>
        <w:pStyle w:val="FeatureBox2"/>
        <w:numPr>
          <w:ilvl w:val="0"/>
          <w:numId w:val="15"/>
        </w:numPr>
        <w:ind w:left="567" w:hanging="567"/>
      </w:pPr>
      <w:r>
        <w:t>nurse or doctor from the hospital emergency department</w:t>
      </w:r>
    </w:p>
    <w:p w14:paraId="2DACA56D" w14:textId="0D0FFD4D" w:rsidR="00E16957" w:rsidRDefault="00E16957" w:rsidP="00633834">
      <w:pPr>
        <w:pStyle w:val="FeatureBox2"/>
        <w:numPr>
          <w:ilvl w:val="0"/>
          <w:numId w:val="15"/>
        </w:numPr>
        <w:ind w:left="567" w:hanging="567"/>
      </w:pPr>
      <w:r>
        <w:t>coach or teammate of the person killed by a road crash</w:t>
      </w:r>
    </w:p>
    <w:p w14:paraId="46714828" w14:textId="7C59241F" w:rsidR="00E16957" w:rsidRPr="00E16957" w:rsidRDefault="00E16957" w:rsidP="00633834">
      <w:pPr>
        <w:pStyle w:val="FeatureBox2"/>
        <w:numPr>
          <w:ilvl w:val="0"/>
          <w:numId w:val="15"/>
        </w:numPr>
        <w:ind w:left="567" w:hanging="567"/>
      </w:pPr>
      <w:r>
        <w:t>local government representative</w:t>
      </w:r>
      <w:r w:rsidR="006126EE">
        <w:t>.</w:t>
      </w:r>
    </w:p>
    <w:p w14:paraId="6F8E73A8" w14:textId="1B3AAC81" w:rsidR="00960648" w:rsidRDefault="00F2382B" w:rsidP="00F2382B">
      <w:pPr>
        <w:pStyle w:val="ListNumber"/>
      </w:pPr>
      <w:r w:rsidRPr="00F2382B">
        <w:lastRenderedPageBreak/>
        <w:t>Explain to students that fatalities and serious injuries not only have a devastating effect on the lives of young people and their families but also impact the economy and health care system (NRSPP 2018</w:t>
      </w:r>
      <w:r w:rsidR="0075563B">
        <w:t>:</w:t>
      </w:r>
      <w:r w:rsidRPr="00F2382B">
        <w:t>1).</w:t>
      </w:r>
    </w:p>
    <w:p w14:paraId="26A69920" w14:textId="18C2992C" w:rsidR="00E16957" w:rsidRDefault="0040769D" w:rsidP="0040769D">
      <w:pPr>
        <w:pStyle w:val="ListParagraph"/>
      </w:pPr>
      <w:r w:rsidRPr="0040769D">
        <w:t>Students read the information and data on</w:t>
      </w:r>
      <w:r w:rsidR="008914F5">
        <w:t xml:space="preserve"> p</w:t>
      </w:r>
      <w:r w:rsidR="00365519">
        <w:t>age 9 from</w:t>
      </w:r>
      <w:r w:rsidRPr="0040769D">
        <w:t xml:space="preserve"> </w:t>
      </w:r>
      <w:hyperlink r:id="rId31" w:history="1">
        <w:r w:rsidR="00821AAC" w:rsidRPr="008914F5">
          <w:rPr>
            <w:rStyle w:val="Hyperlink"/>
          </w:rPr>
          <w:t>Summary Report – Cost of Road Trauma in Australia</w:t>
        </w:r>
      </w:hyperlink>
      <w:r w:rsidR="00821AAC" w:rsidRPr="00821AAC">
        <w:t xml:space="preserve"> </w:t>
      </w:r>
      <w:r w:rsidRPr="0040769D">
        <w:t>(</w:t>
      </w:r>
      <w:r w:rsidR="00427987">
        <w:t xml:space="preserve">see </w:t>
      </w:r>
      <w:hyperlink w:anchor="_Appendix_11_–" w:history="1">
        <w:r w:rsidRPr="00BF6B1C">
          <w:rPr>
            <w:rStyle w:val="Hyperlink"/>
          </w:rPr>
          <w:t>Appendix 11</w:t>
        </w:r>
      </w:hyperlink>
      <w:r w:rsidRPr="0040769D">
        <w:t>)</w:t>
      </w:r>
      <w:r w:rsidR="009D49C3">
        <w:t xml:space="preserve"> by the </w:t>
      </w:r>
      <w:r w:rsidR="009D49C3" w:rsidRPr="009D49C3">
        <w:t>Australian Automobile Association (AAA)</w:t>
      </w:r>
      <w:r w:rsidRPr="0040769D">
        <w:t xml:space="preserve"> and apply the </w:t>
      </w:r>
      <w:hyperlink r:id="rId32" w:history="1">
        <w:r w:rsidR="00427987">
          <w:rPr>
            <w:rStyle w:val="Hyperlink"/>
          </w:rPr>
          <w:t>S</w:t>
        </w:r>
        <w:r w:rsidRPr="00427987">
          <w:rPr>
            <w:rStyle w:val="Hyperlink"/>
          </w:rPr>
          <w:t xml:space="preserve">ee </w:t>
        </w:r>
        <w:r w:rsidR="00427987">
          <w:rPr>
            <w:rStyle w:val="Hyperlink"/>
          </w:rPr>
          <w:t>T</w:t>
        </w:r>
        <w:r w:rsidRPr="00427987">
          <w:rPr>
            <w:rStyle w:val="Hyperlink"/>
          </w:rPr>
          <w:t xml:space="preserve">hink </w:t>
        </w:r>
        <w:r w:rsidR="00427987">
          <w:rPr>
            <w:rStyle w:val="Hyperlink"/>
          </w:rPr>
          <w:t>W</w:t>
        </w:r>
        <w:r w:rsidRPr="00427987">
          <w:rPr>
            <w:rStyle w:val="Hyperlink"/>
          </w:rPr>
          <w:t>onder</w:t>
        </w:r>
      </w:hyperlink>
      <w:r w:rsidRPr="0040769D">
        <w:t xml:space="preserve"> </w:t>
      </w:r>
      <w:r w:rsidR="00427987">
        <w:t>thinking routine</w:t>
      </w:r>
      <w:r w:rsidR="00D632B4">
        <w:t xml:space="preserve"> </w:t>
      </w:r>
      <w:r w:rsidRPr="0040769D">
        <w:t>(</w:t>
      </w:r>
      <w:r w:rsidR="00427987">
        <w:t xml:space="preserve">see </w:t>
      </w:r>
      <w:hyperlink w:anchor="_Appendix_12_–" w:history="1">
        <w:r w:rsidRPr="00BF6B1C">
          <w:rPr>
            <w:rStyle w:val="Hyperlink"/>
          </w:rPr>
          <w:t>Appendix 12</w:t>
        </w:r>
      </w:hyperlink>
      <w:r w:rsidRPr="0040769D">
        <w:t>) for economic impacts</w:t>
      </w:r>
      <w:r w:rsidR="00987CBF">
        <w:t>.</w:t>
      </w:r>
    </w:p>
    <w:p w14:paraId="092E2DEE" w14:textId="4E2C61A9" w:rsidR="00E16957" w:rsidRDefault="00324879" w:rsidP="00800675">
      <w:pPr>
        <w:pStyle w:val="Heading4"/>
      </w:pPr>
      <w:r w:rsidRPr="00324879">
        <w:t xml:space="preserve">What are the protective </w:t>
      </w:r>
      <w:r w:rsidRPr="00800675">
        <w:t>factors</w:t>
      </w:r>
      <w:r w:rsidRPr="00324879">
        <w:t xml:space="preserve"> to prevent the issue?</w:t>
      </w:r>
    </w:p>
    <w:p w14:paraId="639276DD" w14:textId="0982B286" w:rsidR="00E71ECF" w:rsidRDefault="00324879" w:rsidP="00633834">
      <w:pPr>
        <w:pStyle w:val="ListNumber"/>
        <w:numPr>
          <w:ilvl w:val="0"/>
          <w:numId w:val="29"/>
        </w:numPr>
      </w:pPr>
      <w:r w:rsidRPr="00324879">
        <w:t xml:space="preserve">Students copy down the definition for </w:t>
      </w:r>
      <w:hyperlink r:id="rId33" w:anchor=":~:text=P-,protective%20factors,-Factors%20that%20enhance" w:history="1">
        <w:r w:rsidRPr="008C1227">
          <w:rPr>
            <w:rStyle w:val="Hyperlink"/>
          </w:rPr>
          <w:t>protective factors</w:t>
        </w:r>
      </w:hyperlink>
      <w:r w:rsidR="00D575AE">
        <w:t>.</w:t>
      </w:r>
    </w:p>
    <w:p w14:paraId="02962D14" w14:textId="39DE9C78" w:rsidR="008350D1" w:rsidRDefault="00335CE4" w:rsidP="00E71ECF">
      <w:pPr>
        <w:pStyle w:val="FeatureBox"/>
      </w:pPr>
      <w:r w:rsidRPr="00800675">
        <w:rPr>
          <w:rStyle w:val="Strong"/>
        </w:rPr>
        <w:t>P</w:t>
      </w:r>
      <w:r w:rsidR="00E71ECF" w:rsidRPr="00800675">
        <w:rPr>
          <w:rStyle w:val="Strong"/>
        </w:rPr>
        <w:t>rotective factors</w:t>
      </w:r>
      <w:r w:rsidR="008E0662">
        <w:t xml:space="preserve"> </w:t>
      </w:r>
      <w:r w:rsidR="00800675">
        <w:t>–</w:t>
      </w:r>
      <w:r w:rsidR="008E0662">
        <w:t xml:space="preserve"> f</w:t>
      </w:r>
      <w:r w:rsidR="00324879" w:rsidRPr="00324879">
        <w:t>actors that enhance the likelihood of positive outcomes and lessen the chance of negative consequences from exposure to risk (AIHW 2024</w:t>
      </w:r>
      <w:r w:rsidR="00363BCE">
        <w:t>b</w:t>
      </w:r>
      <w:r w:rsidR="00324879" w:rsidRPr="00324879">
        <w:t>).</w:t>
      </w:r>
    </w:p>
    <w:p w14:paraId="3B9F89E6" w14:textId="695496E7" w:rsidR="008350D1" w:rsidRDefault="00E97A95" w:rsidP="00E97A95">
      <w:pPr>
        <w:pStyle w:val="ListNumber"/>
      </w:pPr>
      <w:r w:rsidRPr="00E97A95">
        <w:t>Students interpret the ‘Young drivers/riders involved in fatal crashes’ graph (</w:t>
      </w:r>
      <w:r w:rsidR="00F26238">
        <w:t xml:space="preserve">see </w:t>
      </w:r>
      <w:hyperlink w:anchor="_Appendix_13_–" w:history="1">
        <w:r w:rsidRPr="00BF6B1C">
          <w:rPr>
            <w:rStyle w:val="Hyperlink"/>
          </w:rPr>
          <w:t>Appendix</w:t>
        </w:r>
        <w:r w:rsidR="00BF6B1C" w:rsidRPr="00BF6B1C">
          <w:rPr>
            <w:rStyle w:val="Hyperlink"/>
          </w:rPr>
          <w:t> </w:t>
        </w:r>
        <w:r w:rsidRPr="00BF6B1C">
          <w:rPr>
            <w:rStyle w:val="Hyperlink"/>
          </w:rPr>
          <w:t>13</w:t>
        </w:r>
      </w:hyperlink>
      <w:r w:rsidRPr="00E97A95">
        <w:t xml:space="preserve">) from the </w:t>
      </w:r>
      <w:hyperlink r:id="rId34" w:history="1">
        <w:r w:rsidRPr="00E97A95">
          <w:rPr>
            <w:rStyle w:val="Hyperlink"/>
          </w:rPr>
          <w:t xml:space="preserve">Road </w:t>
        </w:r>
        <w:r w:rsidR="00F26238">
          <w:rPr>
            <w:rStyle w:val="Hyperlink"/>
          </w:rPr>
          <w:t>U</w:t>
        </w:r>
        <w:r w:rsidRPr="00E97A95">
          <w:rPr>
            <w:rStyle w:val="Hyperlink"/>
          </w:rPr>
          <w:t xml:space="preserve">ser </w:t>
        </w:r>
        <w:r w:rsidR="00F26238">
          <w:rPr>
            <w:rStyle w:val="Hyperlink"/>
          </w:rPr>
          <w:t>H</w:t>
        </w:r>
        <w:r w:rsidRPr="00E97A95">
          <w:rPr>
            <w:rStyle w:val="Hyperlink"/>
          </w:rPr>
          <w:t>andbook</w:t>
        </w:r>
      </w:hyperlink>
      <w:r w:rsidRPr="00E97A95">
        <w:t xml:space="preserve"> (page 30) and:</w:t>
      </w:r>
    </w:p>
    <w:p w14:paraId="63DCA4AE" w14:textId="735C60ED" w:rsidR="00E97A95" w:rsidRDefault="00E97A95" w:rsidP="00633834">
      <w:pPr>
        <w:pStyle w:val="ListNumber2"/>
        <w:numPr>
          <w:ilvl w:val="0"/>
          <w:numId w:val="16"/>
        </w:numPr>
      </w:pPr>
      <w:r>
        <w:t>identify the major behavioural factors for young drivers</w:t>
      </w:r>
      <w:r w:rsidR="00F26238">
        <w:t xml:space="preserve"> or </w:t>
      </w:r>
      <w:r>
        <w:t>riders involved in fatal crashes</w:t>
      </w:r>
    </w:p>
    <w:p w14:paraId="791B0FF2" w14:textId="3F38D3FD" w:rsidR="005E3B88" w:rsidRPr="00800675" w:rsidRDefault="005E3B88" w:rsidP="005E3B88">
      <w:pPr>
        <w:pStyle w:val="ListNumber2"/>
        <w:numPr>
          <w:ilvl w:val="0"/>
          <w:numId w:val="0"/>
        </w:numPr>
        <w:ind w:left="1134"/>
      </w:pPr>
      <w:r w:rsidRPr="00800675">
        <w:rPr>
          <w:rStyle w:val="Strong"/>
        </w:rPr>
        <w:t>Sample answer</w:t>
      </w:r>
      <w:r w:rsidRPr="00800675">
        <w:t>:</w:t>
      </w:r>
      <w:r>
        <w:t xml:space="preserve"> speed, </w:t>
      </w:r>
      <w:r w:rsidR="00606384">
        <w:t>illegal drugs, alcohol, fatigue</w:t>
      </w:r>
    </w:p>
    <w:p w14:paraId="22A6A16C" w14:textId="7A262C4B" w:rsidR="00E97A95" w:rsidRDefault="00E97A95" w:rsidP="00E97A95">
      <w:pPr>
        <w:pStyle w:val="ListNumber2"/>
      </w:pPr>
      <w:r>
        <w:t>identify other behavioural factors that may contribute to serious injury and/or fatality</w:t>
      </w:r>
    </w:p>
    <w:p w14:paraId="07089AEC" w14:textId="57834836" w:rsidR="00606384" w:rsidRPr="00800675" w:rsidRDefault="00606384" w:rsidP="00606384">
      <w:pPr>
        <w:pStyle w:val="ListNumber2"/>
        <w:numPr>
          <w:ilvl w:val="0"/>
          <w:numId w:val="0"/>
        </w:numPr>
        <w:ind w:left="1134"/>
      </w:pPr>
      <w:r w:rsidRPr="00800675">
        <w:rPr>
          <w:rStyle w:val="Strong"/>
        </w:rPr>
        <w:t>Sample answer</w:t>
      </w:r>
      <w:r w:rsidRPr="00800675">
        <w:t>:</w:t>
      </w:r>
      <w:r w:rsidR="00E66327">
        <w:rPr>
          <w:b/>
          <w:bCs/>
        </w:rPr>
        <w:t xml:space="preserve"> </w:t>
      </w:r>
      <w:r w:rsidR="00E66327" w:rsidRPr="00292DE8">
        <w:t>mobile phone use</w:t>
      </w:r>
      <w:r w:rsidR="00292DE8" w:rsidRPr="00292DE8">
        <w:t xml:space="preserve">, non-seatbelt use, </w:t>
      </w:r>
      <w:r w:rsidR="00292DE8" w:rsidRPr="00800675">
        <w:t>distractions</w:t>
      </w:r>
    </w:p>
    <w:p w14:paraId="3BE55188" w14:textId="73C3E5B0" w:rsidR="00E16957" w:rsidRDefault="00E97A95" w:rsidP="00855B7D">
      <w:pPr>
        <w:pStyle w:val="ListNumber2"/>
      </w:pPr>
      <w:r>
        <w:t>brainstorm protective factors that could reduce the prevalence of each major behavioural factor.</w:t>
      </w:r>
    </w:p>
    <w:p w14:paraId="6504991B" w14:textId="77777777" w:rsidR="00292DE8" w:rsidRPr="00292DE8" w:rsidRDefault="00292DE8" w:rsidP="00292DE8">
      <w:pPr>
        <w:pStyle w:val="ListNumber2"/>
        <w:numPr>
          <w:ilvl w:val="0"/>
          <w:numId w:val="0"/>
        </w:numPr>
        <w:ind w:left="1134"/>
        <w:rPr>
          <w:b/>
          <w:bCs/>
        </w:rPr>
      </w:pPr>
      <w:r w:rsidRPr="00800675">
        <w:rPr>
          <w:rStyle w:val="Strong"/>
        </w:rPr>
        <w:t>Sample answer</w:t>
      </w:r>
      <w:r w:rsidRPr="00800675">
        <w:t>:</w:t>
      </w:r>
    </w:p>
    <w:p w14:paraId="7784AD42" w14:textId="37F7A953" w:rsidR="00292DE8" w:rsidRDefault="00292DE8" w:rsidP="00292DE8">
      <w:pPr>
        <w:pStyle w:val="ListNumber2"/>
        <w:numPr>
          <w:ilvl w:val="0"/>
          <w:numId w:val="0"/>
        </w:numPr>
        <w:ind w:left="1134"/>
      </w:pPr>
      <w:r>
        <w:t>S</w:t>
      </w:r>
      <w:r w:rsidRPr="00292DE8">
        <w:t>peed – drive at or below the posted speed limits, drive to the road conditions, ignore peer pressure to speed</w:t>
      </w:r>
      <w:r>
        <w:t>.</w:t>
      </w:r>
    </w:p>
    <w:p w14:paraId="458330EB" w14:textId="5C200AAF" w:rsidR="00292DE8" w:rsidRDefault="00292DE8" w:rsidP="00292DE8">
      <w:pPr>
        <w:pStyle w:val="ListNumber2"/>
        <w:numPr>
          <w:ilvl w:val="0"/>
          <w:numId w:val="0"/>
        </w:numPr>
        <w:ind w:left="1134"/>
      </w:pPr>
      <w:r>
        <w:t>I</w:t>
      </w:r>
      <w:r w:rsidRPr="00292DE8">
        <w:t>llegal drugs or alcohol – have a Plan B, seek alternatives to driving if planning to drink, catch a taxi or rideshare, call an adult for a lift</w:t>
      </w:r>
      <w:r>
        <w:t>.</w:t>
      </w:r>
    </w:p>
    <w:p w14:paraId="44CBF221" w14:textId="77777777" w:rsidR="00292DE8" w:rsidRDefault="00292DE8" w:rsidP="00292DE8">
      <w:pPr>
        <w:pStyle w:val="ListNumber2"/>
        <w:numPr>
          <w:ilvl w:val="0"/>
          <w:numId w:val="0"/>
        </w:numPr>
        <w:ind w:left="1134"/>
      </w:pPr>
      <w:r>
        <w:t>F</w:t>
      </w:r>
      <w:r w:rsidRPr="00292DE8">
        <w:t>atigue – rest before long drives, avoid driving late at night or when tired, take regular rest breaks while driving on longer trips</w:t>
      </w:r>
      <w:r>
        <w:t>.</w:t>
      </w:r>
    </w:p>
    <w:p w14:paraId="7D3D1DB8" w14:textId="77777777" w:rsidR="00292DE8" w:rsidRDefault="00292DE8" w:rsidP="00292DE8">
      <w:pPr>
        <w:pStyle w:val="ListNumber2"/>
        <w:numPr>
          <w:ilvl w:val="0"/>
          <w:numId w:val="0"/>
        </w:numPr>
        <w:ind w:left="1134"/>
      </w:pPr>
      <w:r>
        <w:lastRenderedPageBreak/>
        <w:t>S</w:t>
      </w:r>
      <w:r w:rsidRPr="00292DE8">
        <w:t>eatbelt non-usage – always wear a seatbelt, wear a seatbelt correctly, encourage other passengers to wear a seatbelt</w:t>
      </w:r>
      <w:r>
        <w:t>.</w:t>
      </w:r>
    </w:p>
    <w:p w14:paraId="47B5655A" w14:textId="6E8C454D" w:rsidR="00292DE8" w:rsidRDefault="00292DE8" w:rsidP="00292DE8">
      <w:pPr>
        <w:pStyle w:val="ListNumber2"/>
        <w:numPr>
          <w:ilvl w:val="0"/>
          <w:numId w:val="0"/>
        </w:numPr>
        <w:ind w:left="1134"/>
      </w:pPr>
      <w:r>
        <w:t>M</w:t>
      </w:r>
      <w:r w:rsidRPr="00292DE8">
        <w:t>obile phone use – comply with mobile phone use licence restrictions (must not be used to make or receive a call, for music or audio functions or for navigation), turn phone off, switch to ‘do not disturb’ mode, place phone out of reach, pull over somewhere safe and park your vehicle out of the line of traffic if you need to use your phone</w:t>
      </w:r>
      <w:r>
        <w:t xml:space="preserve"> </w:t>
      </w:r>
      <w:r w:rsidRPr="00292DE8">
        <w:t>(TfNSW n.d.c)</w:t>
      </w:r>
      <w:r>
        <w:t>.</w:t>
      </w:r>
    </w:p>
    <w:p w14:paraId="0AB12BA4" w14:textId="3EA98457" w:rsidR="00F8379B" w:rsidRDefault="006A0E50" w:rsidP="006A0E50">
      <w:pPr>
        <w:pStyle w:val="ListNumber"/>
      </w:pPr>
      <w:r w:rsidRPr="006A0E50">
        <w:t>Students outline a range of protective factors to reduce road trauma for other road users</w:t>
      </w:r>
      <w:r w:rsidR="00C750EA">
        <w:t>:</w:t>
      </w:r>
      <w:r w:rsidRPr="006A0E50">
        <w:t xml:space="preserve"> passengers (car, bus, train, tram</w:t>
      </w:r>
      <w:r w:rsidR="00C750EA">
        <w:t xml:space="preserve"> or </w:t>
      </w:r>
      <w:r w:rsidRPr="006A0E50">
        <w:t>light rail); pedestrians and riders (bike</w:t>
      </w:r>
      <w:r w:rsidR="00C750EA">
        <w:t xml:space="preserve"> or </w:t>
      </w:r>
      <w:r w:rsidRPr="006A0E50">
        <w:t>e-bike, scooter</w:t>
      </w:r>
      <w:r w:rsidR="00C750EA">
        <w:t xml:space="preserve"> or</w:t>
      </w:r>
      <w:r w:rsidR="006A0898">
        <w:t xml:space="preserve"> </w:t>
      </w:r>
      <w:r w:rsidRPr="006A0E50">
        <w:t>e-scooter, skateboard).</w:t>
      </w:r>
    </w:p>
    <w:p w14:paraId="26C32A22" w14:textId="0A49A24A" w:rsidR="00855B7D" w:rsidRDefault="00F8379B" w:rsidP="00F8379B">
      <w:pPr>
        <w:pStyle w:val="FeatureBox2"/>
      </w:pPr>
      <w:r w:rsidRPr="00AF0AAB">
        <w:rPr>
          <w:rStyle w:val="Strong"/>
        </w:rPr>
        <w:t>Note</w:t>
      </w:r>
      <w:r>
        <w:t>: r</w:t>
      </w:r>
      <w:r w:rsidR="006A0E50" w:rsidRPr="006A0E50">
        <w:t xml:space="preserve">efer to the </w:t>
      </w:r>
      <w:hyperlink r:id="rId35" w:history="1">
        <w:r w:rsidR="006A0E50" w:rsidRPr="006A0E50">
          <w:rPr>
            <w:rStyle w:val="Hyperlink"/>
          </w:rPr>
          <w:t>Road safety discussion points for high school students</w:t>
        </w:r>
      </w:hyperlink>
      <w:r w:rsidR="006A0E50" w:rsidRPr="006A0E50">
        <w:t xml:space="preserve"> for ideas.</w:t>
      </w:r>
    </w:p>
    <w:p w14:paraId="3C66573D" w14:textId="2BC91D98" w:rsidR="00AC1493" w:rsidRDefault="00C750EA" w:rsidP="00C750EA">
      <w:pPr>
        <w:pStyle w:val="ListNumber"/>
      </w:pPr>
      <w:r w:rsidRPr="00C750EA">
        <w:t xml:space="preserve">Students describe how </w:t>
      </w:r>
      <w:hyperlink r:id="rId36" w:history="1">
        <w:r w:rsidRPr="00C750EA">
          <w:rPr>
            <w:rStyle w:val="Hyperlink"/>
          </w:rPr>
          <w:t>vehicle safety features</w:t>
        </w:r>
      </w:hyperlink>
      <w:r w:rsidRPr="00C750EA">
        <w:t xml:space="preserve"> can prevent crashes and protect drivers, passengers, pedestrians and riders from being killed or seriously injured.</w:t>
      </w:r>
    </w:p>
    <w:p w14:paraId="1684C702" w14:textId="77F8D97A" w:rsidR="00AC1493" w:rsidRDefault="006D0375" w:rsidP="00AF0AAB">
      <w:pPr>
        <w:pStyle w:val="Heading4"/>
      </w:pPr>
      <w:r w:rsidRPr="006D0375">
        <w:t>What strategies are currently in place to improve the health of young people?</w:t>
      </w:r>
    </w:p>
    <w:p w14:paraId="5369C479" w14:textId="508A479D" w:rsidR="00F7770A" w:rsidRDefault="006D0375" w:rsidP="00633834">
      <w:pPr>
        <w:pStyle w:val="ListNumber"/>
        <w:numPr>
          <w:ilvl w:val="0"/>
          <w:numId w:val="30"/>
        </w:numPr>
      </w:pPr>
      <w:r w:rsidRPr="006D0375">
        <w:t xml:space="preserve">Introduce students to the </w:t>
      </w:r>
      <w:hyperlink r:id="rId37" w:anchor="Safe_System_approach" w:history="1">
        <w:r w:rsidR="0046087A" w:rsidRPr="007979BB">
          <w:rPr>
            <w:rStyle w:val="Hyperlink"/>
          </w:rPr>
          <w:t>S</w:t>
        </w:r>
        <w:r w:rsidRPr="007979BB">
          <w:rPr>
            <w:rStyle w:val="Hyperlink"/>
          </w:rPr>
          <w:t xml:space="preserve">afe </w:t>
        </w:r>
        <w:r w:rsidR="0046087A" w:rsidRPr="007979BB">
          <w:rPr>
            <w:rStyle w:val="Hyperlink"/>
          </w:rPr>
          <w:t>S</w:t>
        </w:r>
        <w:r w:rsidRPr="007979BB">
          <w:rPr>
            <w:rStyle w:val="Hyperlink"/>
          </w:rPr>
          <w:t>ystem approach</w:t>
        </w:r>
      </w:hyperlink>
      <w:r w:rsidR="006E1E50">
        <w:t xml:space="preserve"> </w:t>
      </w:r>
      <w:r w:rsidR="006E1E50" w:rsidRPr="006E1E50">
        <w:t>(see</w:t>
      </w:r>
      <w:r w:rsidR="00E219EC">
        <w:t xml:space="preserve"> </w:t>
      </w:r>
      <w:r w:rsidR="00E219EC">
        <w:fldChar w:fldCharType="begin"/>
      </w:r>
      <w:r w:rsidR="00E219EC">
        <w:instrText xml:space="preserve"> REF _Ref204692212 \h </w:instrText>
      </w:r>
      <w:r w:rsidR="00E219EC">
        <w:fldChar w:fldCharType="separate"/>
      </w:r>
      <w:r w:rsidR="00E219EC">
        <w:t xml:space="preserve">Figure </w:t>
      </w:r>
      <w:r w:rsidR="00E219EC">
        <w:rPr>
          <w:noProof/>
        </w:rPr>
        <w:t>1</w:t>
      </w:r>
      <w:r w:rsidR="00E219EC">
        <w:fldChar w:fldCharType="end"/>
      </w:r>
      <w:r w:rsidR="006E1E50" w:rsidRPr="006E1E50">
        <w:t>)</w:t>
      </w:r>
      <w:r w:rsidR="008B4257">
        <w:t>.</w:t>
      </w:r>
    </w:p>
    <w:p w14:paraId="71761F00" w14:textId="671DFD1A" w:rsidR="00855B7D" w:rsidRDefault="00E219EC" w:rsidP="00E219EC">
      <w:pPr>
        <w:pStyle w:val="Caption"/>
      </w:pPr>
      <w:bookmarkStart w:id="13" w:name="_Ref204692212"/>
      <w:r>
        <w:t xml:space="preserve">Figure </w:t>
      </w:r>
      <w:r>
        <w:fldChar w:fldCharType="begin"/>
      </w:r>
      <w:r>
        <w:instrText xml:space="preserve"> SEQ Figure \* ARABIC </w:instrText>
      </w:r>
      <w:r>
        <w:fldChar w:fldCharType="separate"/>
      </w:r>
      <w:r>
        <w:rPr>
          <w:noProof/>
        </w:rPr>
        <w:t>1</w:t>
      </w:r>
      <w:r>
        <w:fldChar w:fldCharType="end"/>
      </w:r>
      <w:bookmarkEnd w:id="13"/>
      <w:r>
        <w:t xml:space="preserve"> </w:t>
      </w:r>
      <w:r w:rsidR="008B4257">
        <w:t xml:space="preserve">– </w:t>
      </w:r>
      <w:r w:rsidR="0046087A">
        <w:t>S</w:t>
      </w:r>
      <w:r w:rsidR="008B4257" w:rsidRPr="008B4257">
        <w:t xml:space="preserve">afe </w:t>
      </w:r>
      <w:r w:rsidR="0046087A">
        <w:t>S</w:t>
      </w:r>
      <w:r w:rsidR="008B4257" w:rsidRPr="008B4257">
        <w:t>ystem approach</w:t>
      </w:r>
    </w:p>
    <w:p w14:paraId="5C18403C" w14:textId="06B29D2B" w:rsidR="001C1749" w:rsidRDefault="008B4257" w:rsidP="00E219EC">
      <w:r w:rsidRPr="00E219EC">
        <w:rPr>
          <w:noProof/>
        </w:rPr>
        <w:drawing>
          <wp:inline distT="0" distB="0" distL="0" distR="0" wp14:anchorId="0D4421BD" wp14:editId="4F8C87E8">
            <wp:extent cx="2875517" cy="2997200"/>
            <wp:effectExtent l="0" t="0" r="1270" b="0"/>
            <wp:docPr id="1186892459" name="Picture 1" descr="A Safe System approach with the text ‘Towards Zero death and serious injury through a safe system.’&#10;&#10;There are 4 parts to this approach: safe speeds, safe people, safe vehicles and safe ro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892459" name="Picture 1" descr="A Safe System approach with the text ‘Towards Zero death and serious injury through a safe system.’&#10;&#10;There are 4 parts to this approach: safe speeds, safe people, safe vehicles and safe roads."/>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2982828" cy="3109052"/>
                    </a:xfrm>
                    <a:prstGeom prst="rect">
                      <a:avLst/>
                    </a:prstGeom>
                    <a:noFill/>
                    <a:ln>
                      <a:noFill/>
                    </a:ln>
                    <a:extLst>
                      <a:ext uri="{53640926-AAD7-44D8-BBD7-CCE9431645EC}">
                        <a14:shadowObscured xmlns:a14="http://schemas.microsoft.com/office/drawing/2010/main"/>
                      </a:ext>
                    </a:extLst>
                  </pic:spPr>
                </pic:pic>
              </a:graphicData>
            </a:graphic>
          </wp:inline>
        </w:drawing>
      </w:r>
    </w:p>
    <w:p w14:paraId="0312EADB" w14:textId="6875344B" w:rsidR="00630D5B" w:rsidRDefault="00630D5B" w:rsidP="00181EF3">
      <w:pPr>
        <w:pStyle w:val="Imageattributioncaption"/>
      </w:pPr>
      <w:r w:rsidRPr="00630D5B">
        <w:t>© State of New South Wales (</w:t>
      </w:r>
      <w:hyperlink r:id="rId39" w:anchor="Safe_System_approach" w:history="1">
        <w:r w:rsidRPr="00630D5B">
          <w:rPr>
            <w:rStyle w:val="Hyperlink"/>
          </w:rPr>
          <w:t>Transport for NSW</w:t>
        </w:r>
      </w:hyperlink>
      <w:r w:rsidRPr="00630D5B">
        <w:t>)</w:t>
      </w:r>
    </w:p>
    <w:p w14:paraId="1599CEEA" w14:textId="549B5539" w:rsidR="00181EF3" w:rsidRDefault="00B910B0" w:rsidP="00633834">
      <w:pPr>
        <w:pStyle w:val="ListParagraph"/>
        <w:numPr>
          <w:ilvl w:val="0"/>
          <w:numId w:val="31"/>
        </w:numPr>
      </w:pPr>
      <w:r w:rsidRPr="00B910B0">
        <w:lastRenderedPageBreak/>
        <w:t xml:space="preserve">State that the Safe System approach has been adopted by Transport for NSW to help achieve the </w:t>
      </w:r>
      <w:proofErr w:type="gramStart"/>
      <w:r w:rsidRPr="00B910B0">
        <w:t>ultimate goal</w:t>
      </w:r>
      <w:proofErr w:type="gramEnd"/>
      <w:r w:rsidRPr="00B910B0">
        <w:t xml:space="preserve"> of zero deaths and serious injuries on NSW roads. Safe roads, speeds, people and vehicles should work together to keep us safe while using our road system (TfNSW n.d.d).</w:t>
      </w:r>
      <w:r>
        <w:t xml:space="preserve"> </w:t>
      </w:r>
      <w:r w:rsidR="002108DC" w:rsidRPr="002108DC">
        <w:t>This approach is underpinned by the principles:</w:t>
      </w:r>
    </w:p>
    <w:p w14:paraId="63D17A52" w14:textId="239F370F" w:rsidR="00845F4D" w:rsidRDefault="00845F4D" w:rsidP="003B0C27">
      <w:pPr>
        <w:pStyle w:val="ListBullet3"/>
      </w:pPr>
      <w:r>
        <w:t>people sometimes make mistakes – a simple mistake should not cost anyone their life</w:t>
      </w:r>
    </w:p>
    <w:p w14:paraId="764E9133" w14:textId="36215802" w:rsidR="00845F4D" w:rsidRDefault="00845F4D" w:rsidP="003B0C27">
      <w:pPr>
        <w:pStyle w:val="ListBullet3"/>
      </w:pPr>
      <w:r>
        <w:t>roads, roadsides and vehicles need to be designed to minimise crashes or reduce forces if a crash happens</w:t>
      </w:r>
    </w:p>
    <w:p w14:paraId="49E12BA3" w14:textId="383A21B7" w:rsidR="00181EF3" w:rsidRDefault="00845F4D" w:rsidP="003B0C27">
      <w:pPr>
        <w:pStyle w:val="ListBullet3"/>
      </w:pPr>
      <w:r>
        <w:t>road safety is a shared responsibility – everyone needs to make safe decisions on and around the road to prioritise safety</w:t>
      </w:r>
      <w:r w:rsidR="00E63A2A">
        <w:t xml:space="preserve"> (</w:t>
      </w:r>
      <w:r w:rsidR="00E63A2A" w:rsidRPr="00E63A2A">
        <w:t>TfNSW</w:t>
      </w:r>
      <w:r w:rsidR="00E63A2A">
        <w:t xml:space="preserve"> n.d.d)</w:t>
      </w:r>
      <w:r>
        <w:t>.</w:t>
      </w:r>
    </w:p>
    <w:p w14:paraId="083A46CA" w14:textId="2EC22631" w:rsidR="00571C40" w:rsidRPr="00571C40" w:rsidRDefault="00571C40" w:rsidP="00633834">
      <w:pPr>
        <w:pStyle w:val="ListNumber2"/>
        <w:numPr>
          <w:ilvl w:val="0"/>
          <w:numId w:val="31"/>
        </w:numPr>
      </w:pPr>
      <w:r w:rsidRPr="00571C40">
        <w:t xml:space="preserve">Students watch the </w:t>
      </w:r>
      <w:r w:rsidR="00777190">
        <w:t>S</w:t>
      </w:r>
      <w:r w:rsidRPr="00571C40">
        <w:t xml:space="preserve">afe </w:t>
      </w:r>
      <w:r w:rsidR="00777190">
        <w:t>S</w:t>
      </w:r>
      <w:r w:rsidRPr="00571C40">
        <w:t>ystem approach video</w:t>
      </w:r>
      <w:r w:rsidR="0087739F">
        <w:t xml:space="preserve"> on the</w:t>
      </w:r>
      <w:r w:rsidR="0087739F" w:rsidRPr="00571C40">
        <w:t xml:space="preserve"> </w:t>
      </w:r>
      <w:hyperlink r:id="rId40" w:anchor=":~:text=For%20more%20information-,Safe%20System%20approach,-We%E2%80%99ve%20adopted%20a" w:history="1">
        <w:r w:rsidRPr="00571C40">
          <w:rPr>
            <w:rStyle w:val="Hyperlink"/>
          </w:rPr>
          <w:t>Transport for NSW</w:t>
        </w:r>
        <w:r w:rsidR="00741B99">
          <w:rPr>
            <w:rStyle w:val="Hyperlink"/>
          </w:rPr>
          <w:t xml:space="preserve"> (2:02)</w:t>
        </w:r>
      </w:hyperlink>
      <w:r w:rsidRPr="00571C40">
        <w:t xml:space="preserve"> </w:t>
      </w:r>
      <w:r w:rsidR="00741B99">
        <w:t>website or</w:t>
      </w:r>
      <w:r w:rsidR="0087739F">
        <w:t xml:space="preserve"> on</w:t>
      </w:r>
      <w:r w:rsidRPr="00571C40">
        <w:t xml:space="preserve"> </w:t>
      </w:r>
      <w:hyperlink r:id="rId41" w:history="1">
        <w:r w:rsidRPr="00571C40">
          <w:rPr>
            <w:rStyle w:val="Hyperlink"/>
          </w:rPr>
          <w:t>You</w:t>
        </w:r>
        <w:r w:rsidR="00741B99">
          <w:rPr>
            <w:rStyle w:val="Hyperlink"/>
          </w:rPr>
          <w:t>T</w:t>
        </w:r>
        <w:r w:rsidRPr="00571C40">
          <w:rPr>
            <w:rStyle w:val="Hyperlink"/>
          </w:rPr>
          <w:t>ub</w:t>
        </w:r>
        <w:r w:rsidR="00741B99">
          <w:rPr>
            <w:rStyle w:val="Hyperlink"/>
          </w:rPr>
          <w:t>e (2:01)</w:t>
        </w:r>
      </w:hyperlink>
      <w:r w:rsidRPr="00571C40">
        <w:t>.</w:t>
      </w:r>
    </w:p>
    <w:p w14:paraId="556544F8" w14:textId="739B76B9" w:rsidR="00181EF3" w:rsidRDefault="00571C40" w:rsidP="00571C40">
      <w:pPr>
        <w:pStyle w:val="ListNumber2"/>
      </w:pPr>
      <w:r w:rsidRPr="00571C40">
        <w:t xml:space="preserve">Students reflect on the video using a </w:t>
      </w:r>
      <w:hyperlink r:id="rId42" w:history="1">
        <w:r w:rsidR="0087739F" w:rsidRPr="0087739F">
          <w:rPr>
            <w:rStyle w:val="Hyperlink"/>
          </w:rPr>
          <w:t>Plus, Minus, Interesting (</w:t>
        </w:r>
        <w:r w:rsidRPr="0087739F">
          <w:rPr>
            <w:rStyle w:val="Hyperlink"/>
          </w:rPr>
          <w:t>PMI</w:t>
        </w:r>
        <w:r w:rsidR="0087739F" w:rsidRPr="0087739F">
          <w:rPr>
            <w:rStyle w:val="Hyperlink"/>
          </w:rPr>
          <w:t>)</w:t>
        </w:r>
      </w:hyperlink>
      <w:r w:rsidRPr="00571C40">
        <w:t xml:space="preserve"> strategy (</w:t>
      </w:r>
      <w:r w:rsidR="00F615C3">
        <w:t xml:space="preserve">see </w:t>
      </w:r>
      <w:hyperlink w:anchor="_Appendix_14_–" w:history="1">
        <w:r w:rsidRPr="00BF6B1C">
          <w:rPr>
            <w:rStyle w:val="Hyperlink"/>
          </w:rPr>
          <w:t>Appendix</w:t>
        </w:r>
        <w:r w:rsidR="00105337">
          <w:rPr>
            <w:rStyle w:val="Hyperlink"/>
          </w:rPr>
          <w:t> </w:t>
        </w:r>
        <w:r w:rsidRPr="00BF6B1C">
          <w:rPr>
            <w:rStyle w:val="Hyperlink"/>
          </w:rPr>
          <w:t>14</w:t>
        </w:r>
      </w:hyperlink>
      <w:r w:rsidRPr="00571C40">
        <w:t>).</w:t>
      </w:r>
    </w:p>
    <w:p w14:paraId="7AEE5BD7" w14:textId="2D13467F" w:rsidR="005A0F49" w:rsidRDefault="005A0F49" w:rsidP="005A0F49">
      <w:pPr>
        <w:pStyle w:val="ListNumber"/>
      </w:pPr>
      <w:r>
        <w:t xml:space="preserve">Highlight to students that strategies to explicitly address the safety of young people in the road traffic environment are mostly focused on the ‘Safe people’ component of the </w:t>
      </w:r>
      <w:r w:rsidR="0057011B">
        <w:t>S</w:t>
      </w:r>
      <w:r>
        <w:t xml:space="preserve">afe </w:t>
      </w:r>
      <w:r w:rsidR="0057011B">
        <w:t>S</w:t>
      </w:r>
      <w:r>
        <w:t>ystem approach and include effective licensing, legislation, information and education to promote better choices on the road.</w:t>
      </w:r>
    </w:p>
    <w:p w14:paraId="77B198E5" w14:textId="47E862C4" w:rsidR="00181EF3" w:rsidRDefault="005A0F49" w:rsidP="005A0F49">
      <w:pPr>
        <w:pStyle w:val="ListParagraph"/>
      </w:pPr>
      <w:r>
        <w:t xml:space="preserve">Students investigate and describe a range of strategies that have been implemented as part of the </w:t>
      </w:r>
      <w:r w:rsidR="005B4151">
        <w:t>S</w:t>
      </w:r>
      <w:r>
        <w:t xml:space="preserve">afe </w:t>
      </w:r>
      <w:r w:rsidR="005B4151">
        <w:t>S</w:t>
      </w:r>
      <w:r>
        <w:t>ystem approach to reduce road trauma for young people such as:</w:t>
      </w:r>
    </w:p>
    <w:p w14:paraId="517BA738" w14:textId="28627979" w:rsidR="00630365" w:rsidRPr="0008258A" w:rsidRDefault="00630365" w:rsidP="00F7748D">
      <w:pPr>
        <w:pStyle w:val="ListBullet2"/>
        <w:rPr>
          <w:rStyle w:val="Strong"/>
          <w:b w:val="0"/>
          <w:bCs w:val="0"/>
        </w:rPr>
      </w:pPr>
      <w:r w:rsidRPr="0008258A">
        <w:rPr>
          <w:rStyle w:val="Strong"/>
          <w:b w:val="0"/>
          <w:bCs w:val="0"/>
        </w:rPr>
        <w:t>Licensing to support young people</w:t>
      </w:r>
    </w:p>
    <w:p w14:paraId="0FCAF8B2" w14:textId="666CA225" w:rsidR="00630365" w:rsidRDefault="00630365" w:rsidP="00F7748D">
      <w:pPr>
        <w:pStyle w:val="ListBullet3"/>
      </w:pPr>
      <w:hyperlink r:id="rId43" w:history="1">
        <w:r w:rsidRPr="00630365">
          <w:rPr>
            <w:rStyle w:val="Hyperlink"/>
          </w:rPr>
          <w:t>Graduated licence scheme</w:t>
        </w:r>
      </w:hyperlink>
      <w:r>
        <w:t xml:space="preserve"> (</w:t>
      </w:r>
      <w:r w:rsidR="00095A1B">
        <w:t xml:space="preserve">see </w:t>
      </w:r>
      <w:hyperlink w:anchor="_Appendix_15_–" w:history="1">
        <w:r w:rsidRPr="005F7E3A">
          <w:rPr>
            <w:rStyle w:val="Hyperlink"/>
          </w:rPr>
          <w:t>Appendix 15</w:t>
        </w:r>
      </w:hyperlink>
      <w:r>
        <w:t>)</w:t>
      </w:r>
    </w:p>
    <w:p w14:paraId="2AE91981" w14:textId="542B539F" w:rsidR="00181EF3" w:rsidRDefault="00630365" w:rsidP="00F7748D">
      <w:pPr>
        <w:pStyle w:val="ListBullet3"/>
      </w:pPr>
      <w:hyperlink r:id="rId44" w:history="1">
        <w:r w:rsidRPr="005F7710">
          <w:rPr>
            <w:rStyle w:val="Hyperlink"/>
          </w:rPr>
          <w:t>Driver licensing access program</w:t>
        </w:r>
        <w:r w:rsidR="000E5F7D" w:rsidRPr="005F7710">
          <w:rPr>
            <w:rStyle w:val="Hyperlink"/>
          </w:rPr>
          <w:t xml:space="preserve"> (DLAP)</w:t>
        </w:r>
      </w:hyperlink>
    </w:p>
    <w:p w14:paraId="0B28D562" w14:textId="33820947" w:rsidR="00181EF3" w:rsidRPr="0008258A" w:rsidRDefault="005F7710" w:rsidP="0008258A">
      <w:pPr>
        <w:pStyle w:val="ListBullet2"/>
        <w:rPr>
          <w:rStyle w:val="Strong"/>
          <w:b w:val="0"/>
          <w:bCs w:val="0"/>
        </w:rPr>
      </w:pPr>
      <w:r w:rsidRPr="0008258A">
        <w:rPr>
          <w:rStyle w:val="Strong"/>
          <w:b w:val="0"/>
          <w:bCs w:val="0"/>
        </w:rPr>
        <w:t>Legislation to protect young people</w:t>
      </w:r>
    </w:p>
    <w:p w14:paraId="45E76C5D" w14:textId="0C7383DC" w:rsidR="005F7710" w:rsidRDefault="005F7710" w:rsidP="00E219EC">
      <w:pPr>
        <w:pStyle w:val="ListBullet3"/>
      </w:pPr>
      <w:r>
        <w:t xml:space="preserve">Rules for </w:t>
      </w:r>
      <w:hyperlink r:id="rId45" w:anchor=":~:text=if%20you%20prefer.-,Learner%20driver%20rules,-Like%20other%20drivers" w:history="1">
        <w:r w:rsidRPr="005F4EDE">
          <w:rPr>
            <w:rStyle w:val="Hyperlink"/>
          </w:rPr>
          <w:t>Learner drivers</w:t>
        </w:r>
      </w:hyperlink>
      <w:r>
        <w:t xml:space="preserve">, </w:t>
      </w:r>
      <w:hyperlink r:id="rId46" w:anchor=":~:text=digital%20licence.-,Rules%20for%20provisional%20P1%20licence,-Drivers%20on%20their" w:history="1">
        <w:r w:rsidRPr="005F4EDE">
          <w:rPr>
            <w:rStyle w:val="Hyperlink"/>
          </w:rPr>
          <w:t>P1 drivers</w:t>
        </w:r>
      </w:hyperlink>
      <w:r>
        <w:t xml:space="preserve"> and </w:t>
      </w:r>
      <w:hyperlink r:id="rId47" w:anchor=":~:text=licence%20card%20arrives.-,Rules%20for%20provisional%20P2%20licence,-Drivers%20on%20their" w:history="1">
        <w:r w:rsidRPr="005F4EDE">
          <w:rPr>
            <w:rStyle w:val="Hyperlink"/>
          </w:rPr>
          <w:t>P2 drivers</w:t>
        </w:r>
      </w:hyperlink>
      <w:r>
        <w:t xml:space="preserve">. Consider speed limits, </w:t>
      </w:r>
      <w:r w:rsidRPr="00E219EC">
        <w:t>alcohol</w:t>
      </w:r>
      <w:r>
        <w:t xml:space="preserve"> limits, mobile phone regulations, number of passengers, vehicle restrictions</w:t>
      </w:r>
    </w:p>
    <w:p w14:paraId="5A34FF41" w14:textId="33C4A566" w:rsidR="005F7710" w:rsidRDefault="005F7710" w:rsidP="0008258A">
      <w:pPr>
        <w:pStyle w:val="ListBullet3"/>
      </w:pPr>
      <w:hyperlink r:id="rId48" w:history="1">
        <w:r w:rsidRPr="005F4EDE">
          <w:rPr>
            <w:rStyle w:val="Hyperlink"/>
          </w:rPr>
          <w:t>School zone regulations</w:t>
        </w:r>
      </w:hyperlink>
    </w:p>
    <w:p w14:paraId="5C801B46" w14:textId="6D97A514" w:rsidR="00181EF3" w:rsidRDefault="005F7710" w:rsidP="0008258A">
      <w:pPr>
        <w:pStyle w:val="ListBullet3"/>
      </w:pPr>
      <w:hyperlink r:id="rId49" w:anchor=":~:text=Related%20information-,Bicycle%20helmets,your%20head%20%E2%80%93%20it%27s%20the%20law." w:history="1">
        <w:r w:rsidRPr="005F4EDE">
          <w:rPr>
            <w:rStyle w:val="Hyperlink"/>
          </w:rPr>
          <w:t>Bicycle helmet laws</w:t>
        </w:r>
      </w:hyperlink>
    </w:p>
    <w:p w14:paraId="1522533F" w14:textId="140D4E7D" w:rsidR="005F7710" w:rsidRPr="0008258A" w:rsidRDefault="005F4EDE" w:rsidP="0008258A">
      <w:pPr>
        <w:pStyle w:val="ListBullet2"/>
        <w:rPr>
          <w:rStyle w:val="Strong"/>
          <w:b w:val="0"/>
          <w:bCs w:val="0"/>
        </w:rPr>
      </w:pPr>
      <w:r w:rsidRPr="0008258A">
        <w:rPr>
          <w:rStyle w:val="Strong"/>
          <w:b w:val="0"/>
          <w:bCs w:val="0"/>
        </w:rPr>
        <w:t>Information and education for young people</w:t>
      </w:r>
    </w:p>
    <w:p w14:paraId="48516D4A" w14:textId="048DB0B1" w:rsidR="00C147D9" w:rsidRDefault="00C147D9" w:rsidP="0008258A">
      <w:pPr>
        <w:pStyle w:val="ListBullet3"/>
      </w:pPr>
      <w:r>
        <w:t xml:space="preserve">Mandatory </w:t>
      </w:r>
      <w:hyperlink r:id="rId50" w:history="1">
        <w:r w:rsidRPr="00C147D9">
          <w:rPr>
            <w:rStyle w:val="Hyperlink"/>
          </w:rPr>
          <w:t>Road safety education</w:t>
        </w:r>
      </w:hyperlink>
      <w:r>
        <w:t xml:space="preserve"> for department schools as part of the</w:t>
      </w:r>
      <w:r w:rsidR="008143DB">
        <w:t xml:space="preserve"> </w:t>
      </w:r>
      <w:r w:rsidR="008143DB" w:rsidRPr="008143DB">
        <w:t>Personal Development, Health and Physical Education</w:t>
      </w:r>
      <w:r>
        <w:t xml:space="preserve"> K</w:t>
      </w:r>
      <w:r w:rsidR="00513883">
        <w:t>–</w:t>
      </w:r>
      <w:r>
        <w:t xml:space="preserve">10 </w:t>
      </w:r>
      <w:r w:rsidR="008143DB">
        <w:t>S</w:t>
      </w:r>
      <w:r>
        <w:t>yllabus</w:t>
      </w:r>
    </w:p>
    <w:p w14:paraId="76DA78EF" w14:textId="3B078581" w:rsidR="00C147D9" w:rsidRDefault="00C147D9" w:rsidP="0008258A">
      <w:pPr>
        <w:pStyle w:val="ListBullet3"/>
      </w:pPr>
      <w:hyperlink r:id="rId51" w:history="1">
        <w:r w:rsidRPr="005D7F0D">
          <w:rPr>
            <w:rStyle w:val="Hyperlink"/>
          </w:rPr>
          <w:t>NSW Safer Drivers Course</w:t>
        </w:r>
      </w:hyperlink>
    </w:p>
    <w:p w14:paraId="365E6CD9" w14:textId="64F87348" w:rsidR="00C147D9" w:rsidRDefault="00C147D9" w:rsidP="0008258A">
      <w:pPr>
        <w:pStyle w:val="ListBullet3"/>
      </w:pPr>
      <w:hyperlink r:id="rId52" w:history="1">
        <w:r w:rsidRPr="005D7F0D">
          <w:rPr>
            <w:rStyle w:val="Hyperlink"/>
          </w:rPr>
          <w:t>Transport for NSW marketing campaigns</w:t>
        </w:r>
      </w:hyperlink>
    </w:p>
    <w:p w14:paraId="5F829CC4" w14:textId="4BB4981F" w:rsidR="00C147D9" w:rsidRDefault="00C147D9" w:rsidP="0008258A">
      <w:pPr>
        <w:pStyle w:val="ListBullet3"/>
      </w:pPr>
      <w:hyperlink r:id="rId53" w:history="1">
        <w:proofErr w:type="gramStart"/>
        <w:r w:rsidRPr="005D7F0D">
          <w:rPr>
            <w:rStyle w:val="Hyperlink"/>
          </w:rPr>
          <w:t>Re:act</w:t>
        </w:r>
        <w:proofErr w:type="gramEnd"/>
        <w:r w:rsidRPr="005D7F0D">
          <w:rPr>
            <w:rStyle w:val="Hyperlink"/>
          </w:rPr>
          <w:t xml:space="preserve"> for change program</w:t>
        </w:r>
      </w:hyperlink>
      <w:r>
        <w:t xml:space="preserve"> – mobile phone and distraction campaigns designed by young people for young people</w:t>
      </w:r>
    </w:p>
    <w:p w14:paraId="18AC5578" w14:textId="001F96DE" w:rsidR="005F7710" w:rsidRDefault="00C147D9" w:rsidP="0008258A">
      <w:pPr>
        <w:pStyle w:val="ListBullet3"/>
      </w:pPr>
      <w:r>
        <w:t xml:space="preserve">Road safety awareness programs such as Wheelchair Sports NSW/ACT, Rotary Youth Driver Awareness (RYDA), </w:t>
      </w:r>
      <w:hyperlink r:id="rId54" w:history="1">
        <w:r w:rsidRPr="008B38B7">
          <w:rPr>
            <w:rStyle w:val="Hyperlink"/>
          </w:rPr>
          <w:t>Bstreetsmart</w:t>
        </w:r>
      </w:hyperlink>
      <w:r>
        <w:t xml:space="preserve"> (</w:t>
      </w:r>
      <w:r w:rsidR="00E824C8" w:rsidRPr="00EF4785">
        <w:rPr>
          <w:color w:val="000000" w:themeColor="text1"/>
        </w:rPr>
        <w:t>TfNSW</w:t>
      </w:r>
      <w:r>
        <w:t xml:space="preserve"> 202</w:t>
      </w:r>
      <w:r w:rsidR="00E824C8">
        <w:t>4:</w:t>
      </w:r>
      <w:r>
        <w:t>36)</w:t>
      </w:r>
      <w:r w:rsidR="00E824C8">
        <w:t>.</w:t>
      </w:r>
    </w:p>
    <w:p w14:paraId="076CFDA8" w14:textId="7BFDB5FA" w:rsidR="005F7710" w:rsidRDefault="00CA0747" w:rsidP="00CA0747">
      <w:pPr>
        <w:pStyle w:val="FeatureBox2"/>
      </w:pPr>
      <w:r>
        <w:rPr>
          <w:rStyle w:val="Strong"/>
        </w:rPr>
        <w:t>N</w:t>
      </w:r>
      <w:r w:rsidRPr="00CA0747">
        <w:rPr>
          <w:rStyle w:val="Strong"/>
        </w:rPr>
        <w:t>ote</w:t>
      </w:r>
      <w:r>
        <w:t>: s</w:t>
      </w:r>
      <w:r w:rsidRPr="00CA0747">
        <w:t>tudents can research other strategies, including local initiatives.</w:t>
      </w:r>
    </w:p>
    <w:p w14:paraId="41F64E3E" w14:textId="2A26BE3D" w:rsidR="00C147D9" w:rsidRDefault="00CA0747" w:rsidP="00CA0747">
      <w:pPr>
        <w:pStyle w:val="ListNumber"/>
      </w:pPr>
      <w:r w:rsidRPr="00CA0747">
        <w:t xml:space="preserve">Students select </w:t>
      </w:r>
      <w:r w:rsidR="00F302DC">
        <w:t>2</w:t>
      </w:r>
      <w:r w:rsidR="00396F16" w:rsidRPr="00CA0747">
        <w:t xml:space="preserve"> </w:t>
      </w:r>
      <w:r w:rsidRPr="00CA0747">
        <w:t>strategies and conduct research to determine the effectiveness of each strategy in reducing road trauma and improving young people’s health.</w:t>
      </w:r>
    </w:p>
    <w:p w14:paraId="104BC9E4" w14:textId="210789BE" w:rsidR="00C147D9" w:rsidRDefault="009544D1" w:rsidP="00633834">
      <w:pPr>
        <w:pStyle w:val="ListNumber2"/>
        <w:numPr>
          <w:ilvl w:val="0"/>
          <w:numId w:val="17"/>
        </w:numPr>
      </w:pPr>
      <w:r w:rsidRPr="009544D1">
        <w:t xml:space="preserve">Students use the </w:t>
      </w:r>
      <w:hyperlink r:id="rId55" w:history="1">
        <w:r w:rsidR="00EF4785">
          <w:rPr>
            <w:rStyle w:val="Hyperlink"/>
          </w:rPr>
          <w:t>E</w:t>
        </w:r>
        <w:r w:rsidRPr="009544D1">
          <w:rPr>
            <w:rStyle w:val="Hyperlink"/>
          </w:rPr>
          <w:t xml:space="preserve">valuation </w:t>
        </w:r>
        <w:r w:rsidR="00812404">
          <w:rPr>
            <w:rStyle w:val="Hyperlink"/>
          </w:rPr>
          <w:t>C</w:t>
        </w:r>
        <w:r w:rsidRPr="009544D1">
          <w:rPr>
            <w:rStyle w:val="Hyperlink"/>
          </w:rPr>
          <w:t>riteria</w:t>
        </w:r>
      </w:hyperlink>
      <w:r w:rsidRPr="009544D1">
        <w:t xml:space="preserve"> </w:t>
      </w:r>
      <w:r w:rsidR="00812404">
        <w:t xml:space="preserve">by the </w:t>
      </w:r>
      <w:r w:rsidR="00812404" w:rsidRPr="00812404">
        <w:t xml:space="preserve">Organisation for Economic Co-operation and Development </w:t>
      </w:r>
      <w:r w:rsidR="00812404">
        <w:t>(OECD</w:t>
      </w:r>
      <w:r w:rsidR="005D591A">
        <w:t xml:space="preserve"> n.d</w:t>
      </w:r>
      <w:r w:rsidR="00F60E55">
        <w:t>.</w:t>
      </w:r>
      <w:r w:rsidR="00812404">
        <w:t xml:space="preserve">) </w:t>
      </w:r>
      <w:r w:rsidRPr="009544D1">
        <w:t>to determine the effectiveness of each strategy</w:t>
      </w:r>
    </w:p>
    <w:p w14:paraId="2CE26B54" w14:textId="700845CA" w:rsidR="008F57F7" w:rsidRDefault="00AD7F65" w:rsidP="00CE504B">
      <w:pPr>
        <w:pStyle w:val="ListBullet3"/>
      </w:pPr>
      <w:r>
        <w:t>r</w:t>
      </w:r>
      <w:r w:rsidR="008F57F7">
        <w:t>elevance: is the intervention doing the right things?</w:t>
      </w:r>
    </w:p>
    <w:p w14:paraId="053C50B5" w14:textId="086A394B" w:rsidR="008F57F7" w:rsidRDefault="00AD7F65" w:rsidP="00CE504B">
      <w:pPr>
        <w:pStyle w:val="ListBullet3"/>
      </w:pPr>
      <w:r>
        <w:t>c</w:t>
      </w:r>
      <w:r w:rsidR="008F57F7">
        <w:t>oherence: how well does the intervention fit?</w:t>
      </w:r>
    </w:p>
    <w:p w14:paraId="75F0E566" w14:textId="6E249CBA" w:rsidR="008F57F7" w:rsidRDefault="005C6D4F" w:rsidP="00CE504B">
      <w:pPr>
        <w:pStyle w:val="ListBullet3"/>
      </w:pPr>
      <w:r>
        <w:t>e</w:t>
      </w:r>
      <w:r w:rsidR="008F57F7">
        <w:t>ffectiveness: is the intervention achieving its objectives?</w:t>
      </w:r>
    </w:p>
    <w:p w14:paraId="359D7C5B" w14:textId="0D9D8B67" w:rsidR="008F57F7" w:rsidRDefault="005C6D4F" w:rsidP="00CE504B">
      <w:pPr>
        <w:pStyle w:val="ListBullet3"/>
      </w:pPr>
      <w:r>
        <w:t>e</w:t>
      </w:r>
      <w:r w:rsidR="008F57F7">
        <w:t>fficiency: how well are resources being used?</w:t>
      </w:r>
    </w:p>
    <w:p w14:paraId="75B88419" w14:textId="6FF99D65" w:rsidR="008F57F7" w:rsidRDefault="005C6D4F" w:rsidP="00CE504B">
      <w:pPr>
        <w:pStyle w:val="ListBullet3"/>
      </w:pPr>
      <w:r>
        <w:t>i</w:t>
      </w:r>
      <w:r w:rsidR="008F57F7">
        <w:t>mpact: what difference does the intervention make?</w:t>
      </w:r>
    </w:p>
    <w:p w14:paraId="2632766C" w14:textId="5618279F" w:rsidR="00C147D9" w:rsidRDefault="005C6D4F" w:rsidP="00CE504B">
      <w:pPr>
        <w:pStyle w:val="ListBullet3"/>
      </w:pPr>
      <w:r>
        <w:t>s</w:t>
      </w:r>
      <w:r w:rsidR="008F57F7">
        <w:t>ustainability: will the benefits last?</w:t>
      </w:r>
    </w:p>
    <w:p w14:paraId="6F4D7F8A" w14:textId="078B064E" w:rsidR="008F57F7" w:rsidRDefault="005C6D4F" w:rsidP="005C6D4F">
      <w:pPr>
        <w:pStyle w:val="ListNumber2"/>
      </w:pPr>
      <w:r w:rsidRPr="005C6D4F">
        <w:t>Students reflect on their research to make a judgement about which strategy was more effective based on the criteria</w:t>
      </w:r>
    </w:p>
    <w:p w14:paraId="4E4A8A14" w14:textId="06CFCA59" w:rsidR="008F57F7" w:rsidRDefault="00EE769B" w:rsidP="00EE769B">
      <w:pPr>
        <w:pStyle w:val="FeatureBox2"/>
      </w:pPr>
      <w:r>
        <w:rPr>
          <w:rStyle w:val="Strong"/>
        </w:rPr>
        <w:lastRenderedPageBreak/>
        <w:t>N</w:t>
      </w:r>
      <w:r w:rsidRPr="00EE769B">
        <w:rPr>
          <w:rStyle w:val="Strong"/>
        </w:rPr>
        <w:t>ote</w:t>
      </w:r>
      <w:r>
        <w:t>: s</w:t>
      </w:r>
      <w:r w:rsidRPr="00EE769B">
        <w:t>tudents should be encouraged to discuss the effectiveness of their strategies with other students using evaluative language such as:</w:t>
      </w:r>
    </w:p>
    <w:p w14:paraId="3E6B46C0" w14:textId="068114AB" w:rsidR="00EE769B" w:rsidRDefault="00EE769B" w:rsidP="00633834">
      <w:pPr>
        <w:pStyle w:val="FeatureBox2"/>
        <w:numPr>
          <w:ilvl w:val="0"/>
          <w:numId w:val="24"/>
        </w:numPr>
        <w:ind w:left="567" w:hanging="567"/>
      </w:pPr>
      <w:r>
        <w:t xml:space="preserve">This strategy has been </w:t>
      </w:r>
      <w:r w:rsidRPr="005A497B">
        <w:rPr>
          <w:rStyle w:val="Emphasis"/>
        </w:rPr>
        <w:t>highly or moderately</w:t>
      </w:r>
      <w:r>
        <w:t xml:space="preserve"> effective ...</w:t>
      </w:r>
    </w:p>
    <w:p w14:paraId="34860C8B" w14:textId="29ED0214" w:rsidR="00EE769B" w:rsidRDefault="00EE769B" w:rsidP="00633834">
      <w:pPr>
        <w:pStyle w:val="FeatureBox2"/>
        <w:numPr>
          <w:ilvl w:val="0"/>
          <w:numId w:val="24"/>
        </w:numPr>
        <w:ind w:left="567" w:hanging="567"/>
      </w:pPr>
      <w:r>
        <w:t xml:space="preserve">The strategy has had a </w:t>
      </w:r>
      <w:r w:rsidRPr="005A497B">
        <w:rPr>
          <w:rStyle w:val="Emphasis"/>
        </w:rPr>
        <w:t>significant</w:t>
      </w:r>
      <w:r w:rsidR="00B8575D" w:rsidRPr="005A497B">
        <w:rPr>
          <w:rStyle w:val="Emphasis"/>
        </w:rPr>
        <w:t xml:space="preserve">, </w:t>
      </w:r>
      <w:r w:rsidRPr="005A497B">
        <w:rPr>
          <w:rStyle w:val="Emphasis"/>
        </w:rPr>
        <w:t>large</w:t>
      </w:r>
      <w:r w:rsidR="00B8575D" w:rsidRPr="005A497B">
        <w:rPr>
          <w:rStyle w:val="Emphasis"/>
        </w:rPr>
        <w:t xml:space="preserve"> or </w:t>
      </w:r>
      <w:r w:rsidRPr="005A497B">
        <w:rPr>
          <w:rStyle w:val="Emphasis"/>
        </w:rPr>
        <w:t>major</w:t>
      </w:r>
      <w:r>
        <w:t xml:space="preserve"> impact on ...</w:t>
      </w:r>
    </w:p>
    <w:p w14:paraId="159BED57" w14:textId="2D6BF749" w:rsidR="00EE769B" w:rsidRDefault="00EE769B" w:rsidP="00633834">
      <w:pPr>
        <w:pStyle w:val="FeatureBox2"/>
        <w:numPr>
          <w:ilvl w:val="0"/>
          <w:numId w:val="24"/>
        </w:numPr>
        <w:ind w:left="567" w:hanging="567"/>
      </w:pPr>
      <w:r>
        <w:t xml:space="preserve">This strategy has played a </w:t>
      </w:r>
      <w:r w:rsidRPr="005A497B">
        <w:rPr>
          <w:rStyle w:val="Emphasis"/>
        </w:rPr>
        <w:t>valuable</w:t>
      </w:r>
      <w:r w:rsidR="00B8575D" w:rsidRPr="005A497B">
        <w:rPr>
          <w:rStyle w:val="Emphasis"/>
        </w:rPr>
        <w:t xml:space="preserve">, </w:t>
      </w:r>
      <w:r w:rsidRPr="005A497B">
        <w:rPr>
          <w:rStyle w:val="Emphasis"/>
        </w:rPr>
        <w:t>pivotal</w:t>
      </w:r>
      <w:r w:rsidR="00B8575D" w:rsidRPr="005A497B">
        <w:rPr>
          <w:rStyle w:val="Emphasis"/>
        </w:rPr>
        <w:t xml:space="preserve"> or </w:t>
      </w:r>
      <w:r w:rsidRPr="005A497B">
        <w:rPr>
          <w:rStyle w:val="Emphasis"/>
        </w:rPr>
        <w:t>crucial</w:t>
      </w:r>
      <w:r>
        <w:t xml:space="preserve"> role in ...</w:t>
      </w:r>
    </w:p>
    <w:p w14:paraId="4325CD50" w14:textId="52681C02" w:rsidR="008F57F7" w:rsidRDefault="00EE769B" w:rsidP="00633834">
      <w:pPr>
        <w:pStyle w:val="FeatureBox2"/>
        <w:numPr>
          <w:ilvl w:val="0"/>
          <w:numId w:val="24"/>
        </w:numPr>
        <w:ind w:left="567" w:hanging="567"/>
      </w:pPr>
      <w:r>
        <w:t xml:space="preserve">The strategy has been effective </w:t>
      </w:r>
      <w:r w:rsidRPr="005A497B">
        <w:rPr>
          <w:rStyle w:val="Emphasis"/>
        </w:rPr>
        <w:t>to a certain extent</w:t>
      </w:r>
      <w:r>
        <w:t xml:space="preserve"> ...</w:t>
      </w:r>
    </w:p>
    <w:p w14:paraId="0BC2E02F" w14:textId="0F4999EE" w:rsidR="00C147D9" w:rsidRDefault="00B8575D" w:rsidP="00962CD1">
      <w:pPr>
        <w:pStyle w:val="Heading4"/>
      </w:pPr>
      <w:r w:rsidRPr="00B8575D">
        <w:t>What new strategies would be most effective to improve young people’s health?</w:t>
      </w:r>
    </w:p>
    <w:p w14:paraId="4A25C0EB" w14:textId="682D6301" w:rsidR="005A497B" w:rsidRPr="005A497B" w:rsidRDefault="005A497B" w:rsidP="00633834">
      <w:pPr>
        <w:pStyle w:val="ListNumber"/>
        <w:numPr>
          <w:ilvl w:val="0"/>
          <w:numId w:val="32"/>
        </w:numPr>
      </w:pPr>
      <w:r w:rsidRPr="005A497B">
        <w:t xml:space="preserve">Students rate the effectiveness of the following new strategies in reducing road trauma for young people on a scale of </w:t>
      </w:r>
      <w:r w:rsidR="00717676">
        <w:t xml:space="preserve">one to </w:t>
      </w:r>
      <w:r w:rsidRPr="005A497B">
        <w:t xml:space="preserve">5, with </w:t>
      </w:r>
      <w:r w:rsidR="00717676">
        <w:t>one</w:t>
      </w:r>
      <w:r w:rsidR="00717676" w:rsidRPr="005A497B">
        <w:t xml:space="preserve"> </w:t>
      </w:r>
      <w:r w:rsidRPr="005A497B">
        <w:t xml:space="preserve">as </w:t>
      </w:r>
      <w:r w:rsidR="00717676">
        <w:t>‘</w:t>
      </w:r>
      <w:r w:rsidRPr="005A497B">
        <w:t>highly effective</w:t>
      </w:r>
      <w:r w:rsidR="00717676">
        <w:t>’</w:t>
      </w:r>
      <w:r w:rsidRPr="005A497B">
        <w:t xml:space="preserve"> and 5 as </w:t>
      </w:r>
      <w:r w:rsidR="00717676">
        <w:t>‘</w:t>
      </w:r>
      <w:r w:rsidRPr="005A497B">
        <w:t>not effective</w:t>
      </w:r>
      <w:r w:rsidR="00717676">
        <w:t>’</w:t>
      </w:r>
      <w:r w:rsidRPr="005A497B">
        <w:t>. Students justify their ratings:</w:t>
      </w:r>
    </w:p>
    <w:p w14:paraId="56A9B543" w14:textId="3E0C4571" w:rsidR="00717676" w:rsidRDefault="00717676" w:rsidP="00633834">
      <w:pPr>
        <w:pStyle w:val="ListNumber2"/>
        <w:numPr>
          <w:ilvl w:val="0"/>
          <w:numId w:val="18"/>
        </w:numPr>
      </w:pPr>
      <w:r>
        <w:t>adding 10 hours of driving in wet weather conditions to the logbook requirements (current requirements are 120 hours of driving</w:t>
      </w:r>
      <w:r w:rsidR="00C31D99">
        <w:t>,</w:t>
      </w:r>
      <w:r>
        <w:t xml:space="preserve"> including 20 hours of nighttime driving)</w:t>
      </w:r>
    </w:p>
    <w:p w14:paraId="479B9F56" w14:textId="4E954556" w:rsidR="00717676" w:rsidRDefault="00717676" w:rsidP="00717676">
      <w:pPr>
        <w:pStyle w:val="ListNumber2"/>
      </w:pPr>
      <w:r>
        <w:t>increasing the minimum age to get a provisional P1 licence (‘red Ps’) from 17 to 18</w:t>
      </w:r>
    </w:p>
    <w:p w14:paraId="383C7179" w14:textId="2C283ECF" w:rsidR="00717676" w:rsidRDefault="00717676" w:rsidP="00717676">
      <w:pPr>
        <w:pStyle w:val="ListNumber2"/>
      </w:pPr>
      <w:r>
        <w:t>recompleting and passing the Driver knowledge test (DKT) to progress from a P1 to P2 licence</w:t>
      </w:r>
    </w:p>
    <w:p w14:paraId="01D9F086" w14:textId="1EFE52C2" w:rsidR="00717676" w:rsidRDefault="00717676" w:rsidP="00717676">
      <w:pPr>
        <w:pStyle w:val="ListNumber2"/>
      </w:pPr>
      <w:r>
        <w:t xml:space="preserve">extending provisional P1 passenger restrictions to carrying no more than one passenger under the age of 21, </w:t>
      </w:r>
      <w:proofErr w:type="gramStart"/>
      <w:r>
        <w:t>at all times</w:t>
      </w:r>
      <w:proofErr w:type="gramEnd"/>
    </w:p>
    <w:p w14:paraId="3BC8468E" w14:textId="3F8CC6F1" w:rsidR="000B262C" w:rsidRPr="000B262C" w:rsidRDefault="00717676" w:rsidP="00717676">
      <w:pPr>
        <w:pStyle w:val="ListNumber2"/>
      </w:pPr>
      <w:r>
        <w:t xml:space="preserve">introducing a truck passenger Learner driver awareness program to gain perspectives and strategies for keeping safe when driving around trucks </w:t>
      </w:r>
      <w:r w:rsidR="00C31D99">
        <w:t xml:space="preserve">– </w:t>
      </w:r>
      <w:hyperlink r:id="rId56" w:history="1">
        <w:r w:rsidRPr="00202427">
          <w:rPr>
            <w:rStyle w:val="Hyperlink"/>
          </w:rPr>
          <w:t>Don’t #uck with a truck campaign</w:t>
        </w:r>
        <w:r w:rsidR="00202427" w:rsidRPr="00202427">
          <w:rPr>
            <w:rStyle w:val="Hyperlink"/>
          </w:rPr>
          <w:t xml:space="preserve"> (1:37)</w:t>
        </w:r>
      </w:hyperlink>
    </w:p>
    <w:p w14:paraId="78ACF837" w14:textId="136C49B6" w:rsidR="00F77799" w:rsidRDefault="00F77799" w:rsidP="00F77799">
      <w:pPr>
        <w:pStyle w:val="ListNumber2"/>
      </w:pPr>
      <w:r>
        <w:t>compulsory completion of the safer driver’s course, if funded by the government, before being permitted to go for a P1 licence</w:t>
      </w:r>
    </w:p>
    <w:p w14:paraId="015C6716" w14:textId="09CC0620" w:rsidR="00B8575D" w:rsidRDefault="00F77799" w:rsidP="00F77799">
      <w:pPr>
        <w:pStyle w:val="ListNumber2"/>
      </w:pPr>
      <w:r>
        <w:t xml:space="preserve">government rebate for young drivers who purchase a vehicle with a 5-star </w:t>
      </w:r>
      <w:r w:rsidR="00E32B49" w:rsidRPr="00E32B49">
        <w:t xml:space="preserve">Australasian New Car Assessment Program </w:t>
      </w:r>
      <w:r w:rsidR="00E32B49">
        <w:t>(</w:t>
      </w:r>
      <w:r>
        <w:t>ANCAP</w:t>
      </w:r>
      <w:r w:rsidR="00E32B49">
        <w:t>)</w:t>
      </w:r>
      <w:r>
        <w:t xml:space="preserve"> or used car safety rating.</w:t>
      </w:r>
    </w:p>
    <w:p w14:paraId="1F35B664" w14:textId="60115894" w:rsidR="004F08BD" w:rsidRDefault="004F08BD" w:rsidP="004F08BD">
      <w:pPr>
        <w:pStyle w:val="ListNumber"/>
      </w:pPr>
      <w:r>
        <w:lastRenderedPageBreak/>
        <w:t xml:space="preserve">Students propose </w:t>
      </w:r>
      <w:r w:rsidR="002E046D">
        <w:t xml:space="preserve">one </w:t>
      </w:r>
      <w:r>
        <w:t xml:space="preserve">new strategy to reduce road trauma for young people. Students complete a </w:t>
      </w:r>
      <w:hyperlink r:id="rId57" w:history="1">
        <w:r w:rsidRPr="002E046D">
          <w:rPr>
            <w:rStyle w:val="Hyperlink"/>
          </w:rPr>
          <w:t>SWOT analysis</w:t>
        </w:r>
      </w:hyperlink>
      <w:r>
        <w:t xml:space="preserve"> (</w:t>
      </w:r>
      <w:r w:rsidR="002E046D">
        <w:t xml:space="preserve">see </w:t>
      </w:r>
      <w:hyperlink w:anchor="_Appendix_16_–" w:history="1">
        <w:r w:rsidRPr="005F7E3A">
          <w:rPr>
            <w:rStyle w:val="Hyperlink"/>
          </w:rPr>
          <w:t>Appendix 16</w:t>
        </w:r>
      </w:hyperlink>
      <w:r>
        <w:t>) to evaluate the effectiveness of their strategy by considering the strengths, weaknesses, threats and opportunities.</w:t>
      </w:r>
    </w:p>
    <w:p w14:paraId="611AEE04" w14:textId="6AA2D405" w:rsidR="004F08BD" w:rsidRDefault="004F08BD" w:rsidP="004F08BD">
      <w:pPr>
        <w:pStyle w:val="ListParagraph"/>
      </w:pPr>
      <w:r>
        <w:t>Students share their strategy with a partner for feedback.</w:t>
      </w:r>
    </w:p>
    <w:p w14:paraId="6F441316" w14:textId="6EF95FD4" w:rsidR="00B8575D" w:rsidRDefault="004F08BD" w:rsidP="004F08BD">
      <w:pPr>
        <w:pStyle w:val="FeatureBox2"/>
      </w:pPr>
      <w:r>
        <w:rPr>
          <w:rStyle w:val="Strong"/>
        </w:rPr>
        <w:t>N</w:t>
      </w:r>
      <w:r w:rsidRPr="004F08BD">
        <w:rPr>
          <w:rStyle w:val="Strong"/>
        </w:rPr>
        <w:t>ote</w:t>
      </w:r>
      <w:r>
        <w:t>: s</w:t>
      </w:r>
      <w:r w:rsidRPr="004F08BD">
        <w:t xml:space="preserve">tudents requiring support may select a strategy listed in question </w:t>
      </w:r>
      <w:r w:rsidR="00405A6D">
        <w:t>1</w:t>
      </w:r>
      <w:r w:rsidRPr="004F08BD">
        <w:t>.</w:t>
      </w:r>
    </w:p>
    <w:p w14:paraId="1FA5D479" w14:textId="085344F8" w:rsidR="004F08BD" w:rsidRDefault="003004DD" w:rsidP="00DD7D10">
      <w:pPr>
        <w:pStyle w:val="Heading4"/>
      </w:pPr>
      <w:r w:rsidRPr="003004DD">
        <w:t>What further research questions could be explored to build understanding and advocacy?</w:t>
      </w:r>
    </w:p>
    <w:p w14:paraId="7B32A78F" w14:textId="6981628F" w:rsidR="004F08BD" w:rsidRDefault="003004DD" w:rsidP="00633834">
      <w:pPr>
        <w:pStyle w:val="ListNumber"/>
        <w:numPr>
          <w:ilvl w:val="0"/>
          <w:numId w:val="33"/>
        </w:numPr>
      </w:pPr>
      <w:r w:rsidRPr="003004DD">
        <w:t xml:space="preserve">Students </w:t>
      </w:r>
      <w:r w:rsidR="00726E50">
        <w:t xml:space="preserve">define </w:t>
      </w:r>
      <w:r w:rsidRPr="003004DD">
        <w:t>advocacy</w:t>
      </w:r>
      <w:r w:rsidR="00AA79AB">
        <w:t xml:space="preserve"> </w:t>
      </w:r>
      <w:r w:rsidR="00447F00" w:rsidRPr="00447F00">
        <w:t>(consider syllabus glossary and World Health Organization definitions)</w:t>
      </w:r>
      <w:r w:rsidR="001223B9">
        <w:t>.</w:t>
      </w:r>
    </w:p>
    <w:p w14:paraId="138CC608" w14:textId="77777777" w:rsidR="001223B9" w:rsidRPr="00DD7D10" w:rsidRDefault="001223B9" w:rsidP="001223B9">
      <w:pPr>
        <w:pStyle w:val="FeatureBox"/>
        <w:rPr>
          <w:rStyle w:val="Strong"/>
        </w:rPr>
      </w:pPr>
      <w:r w:rsidRPr="00DD7D10">
        <w:rPr>
          <w:rStyle w:val="Strong"/>
        </w:rPr>
        <w:t>Advocacy definitions</w:t>
      </w:r>
    </w:p>
    <w:p w14:paraId="1A95DFB3" w14:textId="1B69A813" w:rsidR="001223B9" w:rsidRPr="001223B9" w:rsidRDefault="001223B9" w:rsidP="001223B9">
      <w:pPr>
        <w:pStyle w:val="FeatureBox"/>
      </w:pPr>
      <w:hyperlink r:id="rId58" w:history="1">
        <w:r w:rsidRPr="001223B9">
          <w:rPr>
            <w:rStyle w:val="Hyperlink"/>
          </w:rPr>
          <w:t>Syllabus glossary</w:t>
        </w:r>
      </w:hyperlink>
      <w:r w:rsidRPr="001223B9">
        <w:t xml:space="preserve"> definition – ‘advocate’ is the process of arguing in support of a cause or position or acting on behalf of yourself or another individual to ensure that your or others’ best interests are </w:t>
      </w:r>
      <w:proofErr w:type="gramStart"/>
      <w:r w:rsidRPr="001223B9">
        <w:t>taken into account</w:t>
      </w:r>
      <w:proofErr w:type="gramEnd"/>
      <w:r w:rsidRPr="001223B9">
        <w:t xml:space="preserve"> (NESA 2023).</w:t>
      </w:r>
    </w:p>
    <w:p w14:paraId="0DBC7E1F" w14:textId="005CE3AA" w:rsidR="001223B9" w:rsidRDefault="001223B9" w:rsidP="001223B9">
      <w:pPr>
        <w:pStyle w:val="FeatureBox"/>
      </w:pPr>
      <w:hyperlink r:id="rId59" w:history="1">
        <w:r w:rsidRPr="001223B9">
          <w:rPr>
            <w:rStyle w:val="Hyperlink"/>
          </w:rPr>
          <w:t>World Health Organization</w:t>
        </w:r>
      </w:hyperlink>
      <w:r w:rsidRPr="001223B9">
        <w:t xml:space="preserve"> (WHO) definition – ‘advocacy for health’ is a combination of individual and social actions designed to gain political commitment, policy support, social acceptance and systems support for a particular health goal or program. Advocacy is one of the three major strategies for health promotion and can take many forms including the use of the mass media and multi-media, direct political lobbying, and community mobilisation through, for example, coalitions of interest around defined issues (WHO n.d.).</w:t>
      </w:r>
    </w:p>
    <w:p w14:paraId="4BAB2255" w14:textId="78FBFB6B" w:rsidR="004F08BD" w:rsidRDefault="00AA79AB" w:rsidP="00AA79AB">
      <w:pPr>
        <w:pStyle w:val="ListNumber"/>
      </w:pPr>
      <w:r>
        <w:t xml:space="preserve">Students </w:t>
      </w:r>
      <w:r w:rsidR="00447F00" w:rsidRPr="00447F00">
        <w:t>brainstorm and discuss examples of advocacy for road safety</w:t>
      </w:r>
      <w:r>
        <w:t>:</w:t>
      </w:r>
    </w:p>
    <w:p w14:paraId="04F54440" w14:textId="41E2962C" w:rsidR="008919DA" w:rsidRPr="009F0C49" w:rsidRDefault="008919DA" w:rsidP="00633834">
      <w:pPr>
        <w:pStyle w:val="ListNumber2"/>
        <w:numPr>
          <w:ilvl w:val="0"/>
          <w:numId w:val="38"/>
        </w:numPr>
      </w:pPr>
      <w:r w:rsidRPr="009F0C49">
        <w:t xml:space="preserve">mass media and multi-media: for example, </w:t>
      </w:r>
      <w:hyperlink r:id="rId60" w:history="1">
        <w:r w:rsidRPr="00AD7109">
          <w:rPr>
            <w:rStyle w:val="Hyperlink"/>
          </w:rPr>
          <w:t>Northern Beaches Council</w:t>
        </w:r>
      </w:hyperlink>
      <w:r w:rsidRPr="009F0C49">
        <w:t xml:space="preserve"> developed a behavioural change campaign ‘Know the e-bike code’ to encourage safe behaviour among young e-bike riders. They partnered with NSW Police, Bicycle NSW, bike shops and local schools. The social media campaign reached over 635</w:t>
      </w:r>
      <w:r w:rsidR="00115FFC" w:rsidRPr="009F0C49">
        <w:t>,000</w:t>
      </w:r>
      <w:r w:rsidR="000255A4" w:rsidRPr="009F0C49">
        <w:t xml:space="preserve"> views</w:t>
      </w:r>
      <w:r w:rsidRPr="009F0C49">
        <w:t xml:space="preserve"> (Northern Beaches Council </w:t>
      </w:r>
      <w:r w:rsidR="00452560" w:rsidRPr="009F0C49">
        <w:t>n.d.</w:t>
      </w:r>
      <w:r w:rsidRPr="009F0C49">
        <w:t>)</w:t>
      </w:r>
      <w:r w:rsidR="000255A4" w:rsidRPr="009F0C49">
        <w:t>.</w:t>
      </w:r>
    </w:p>
    <w:p w14:paraId="504807B7" w14:textId="166DF818" w:rsidR="008919DA" w:rsidRPr="009F0C49" w:rsidRDefault="008919DA" w:rsidP="008E7A01">
      <w:pPr>
        <w:pStyle w:val="ListNumber2"/>
      </w:pPr>
      <w:r w:rsidRPr="009F0C49">
        <w:t xml:space="preserve">political lobbying: for example, advocating for seatbelts on NSW buses in regional areas following the 2023 Hunter Valley bus tragedy. This led to a </w:t>
      </w:r>
      <w:hyperlink r:id="rId61" w:history="1">
        <w:r w:rsidRPr="00AD7109">
          <w:rPr>
            <w:rStyle w:val="Hyperlink"/>
          </w:rPr>
          <w:t xml:space="preserve">Bus Industry </w:t>
        </w:r>
        <w:r w:rsidRPr="00AD7109">
          <w:rPr>
            <w:rStyle w:val="Hyperlink"/>
          </w:rPr>
          <w:lastRenderedPageBreak/>
          <w:t>Taskforce</w:t>
        </w:r>
      </w:hyperlink>
      <w:r w:rsidRPr="009F0C49">
        <w:t xml:space="preserve"> being put together by Transport for NSW and the NSW Government to examine safety management, seatbelt use and regulation. They have put forward recommendations to improve safety (NSW Government 2023)</w:t>
      </w:r>
      <w:r w:rsidR="00240237" w:rsidRPr="009F0C49">
        <w:t>.</w:t>
      </w:r>
    </w:p>
    <w:p w14:paraId="27011411" w14:textId="46427BE6" w:rsidR="00B8575D" w:rsidRPr="009F0C49" w:rsidRDefault="008919DA" w:rsidP="008E7A01">
      <w:pPr>
        <w:pStyle w:val="ListNumber2"/>
      </w:pPr>
      <w:r w:rsidRPr="009F0C49">
        <w:t xml:space="preserve">community mobilisation: for example, </w:t>
      </w:r>
      <w:hyperlink r:id="rId62" w:history="1">
        <w:r w:rsidRPr="00B7398E">
          <w:rPr>
            <w:rStyle w:val="Hyperlink"/>
          </w:rPr>
          <w:t>National Walk Safely to School Day</w:t>
        </w:r>
      </w:hyperlink>
      <w:r w:rsidRPr="009F0C49">
        <w:t>, held during National Road Safety Week, is a community event seeking to promote road safety, health, public transport and the environment (Pedestrian Council of Australia 2025)</w:t>
      </w:r>
      <w:r w:rsidR="00240237" w:rsidRPr="009F0C49">
        <w:t>.</w:t>
      </w:r>
    </w:p>
    <w:p w14:paraId="7892F475" w14:textId="5BE0B9DD" w:rsidR="00044220" w:rsidRDefault="00F733D2" w:rsidP="00044220">
      <w:pPr>
        <w:pStyle w:val="FeatureBox2"/>
      </w:pPr>
      <w:r w:rsidRPr="00F733D2">
        <w:rPr>
          <w:b/>
          <w:bCs/>
        </w:rPr>
        <w:t>Note:</w:t>
      </w:r>
      <w:r>
        <w:t xml:space="preserve"> o</w:t>
      </w:r>
      <w:r w:rsidR="00044220">
        <w:t>ther examples of advocacy for road safety may include:</w:t>
      </w:r>
    </w:p>
    <w:p w14:paraId="38B92E21" w14:textId="092FF0AF" w:rsidR="00044220" w:rsidRDefault="00044220" w:rsidP="00044220">
      <w:pPr>
        <w:pStyle w:val="FeatureBox2"/>
      </w:pPr>
      <w:hyperlink r:id="rId63" w:history="1">
        <w:r w:rsidRPr="003D2A9F">
          <w:rPr>
            <w:rStyle w:val="Hyperlink"/>
          </w:rPr>
          <w:t>Bicycle NSW</w:t>
        </w:r>
      </w:hyperlink>
      <w:r>
        <w:t xml:space="preserve"> – the peak advocacy body for bike riding in NSW who take action to influence decisions and systems, encouraging decision makers to invest in infrastructure and facilities that will help people to ride more and ride further (Bicycle NSW n.d.)</w:t>
      </w:r>
      <w:r w:rsidR="003D2A9F">
        <w:t>.</w:t>
      </w:r>
    </w:p>
    <w:p w14:paraId="332B8B1F" w14:textId="7B0C10D6" w:rsidR="00044220" w:rsidRDefault="00044220" w:rsidP="00044220">
      <w:pPr>
        <w:pStyle w:val="FeatureBox2"/>
      </w:pPr>
      <w:hyperlink r:id="rId64" w:history="1">
        <w:r w:rsidRPr="00013022">
          <w:rPr>
            <w:rStyle w:val="Hyperlink"/>
          </w:rPr>
          <w:t>Australasian New Car Assessment Program</w:t>
        </w:r>
      </w:hyperlink>
      <w:r w:rsidR="003D2A9F">
        <w:t xml:space="preserve"> (</w:t>
      </w:r>
      <w:r w:rsidR="003D2A9F" w:rsidRPr="003D2A9F">
        <w:t>ANCAP</w:t>
      </w:r>
      <w:r>
        <w:t>) – an independent vehicle safety advocate, that provides consumers with information on vehicle safety and ratings. (ANCAP n.d.)</w:t>
      </w:r>
    </w:p>
    <w:p w14:paraId="2884E3A7" w14:textId="4F17DD0F" w:rsidR="00044220" w:rsidRDefault="00044220" w:rsidP="00044220">
      <w:pPr>
        <w:pStyle w:val="FeatureBox2"/>
      </w:pPr>
      <w:hyperlink r:id="rId65" w:history="1">
        <w:r w:rsidRPr="00364D4B">
          <w:rPr>
            <w:rStyle w:val="Hyperlink"/>
          </w:rPr>
          <w:t>Australian Road Safety Foundation</w:t>
        </w:r>
      </w:hyperlink>
      <w:r>
        <w:t xml:space="preserve"> – a not-for-profit organisation dedicated to reducing the impacts of road trauma and saving lives through awareness programs, education, advocacy and community engagement, such as Rural Road Safety Month and Fatality Free Friday (ARSF </w:t>
      </w:r>
      <w:r w:rsidR="006A6700">
        <w:t>n.d.</w:t>
      </w:r>
      <w:r>
        <w:t>)</w:t>
      </w:r>
      <w:r w:rsidR="00B72C9B">
        <w:t>.</w:t>
      </w:r>
    </w:p>
    <w:p w14:paraId="176FE7B6" w14:textId="0D1E4AC6" w:rsidR="00044220" w:rsidRPr="00044220" w:rsidRDefault="00044220" w:rsidP="00044220">
      <w:pPr>
        <w:pStyle w:val="FeatureBox2"/>
      </w:pPr>
      <w:r>
        <w:t>Students could focus their research on organisations that advocate for road safety in their local area or region.</w:t>
      </w:r>
    </w:p>
    <w:p w14:paraId="64E4451D" w14:textId="5ACE07B7" w:rsidR="00661FC4" w:rsidRDefault="00CC4D5A" w:rsidP="004A0F70">
      <w:pPr>
        <w:pStyle w:val="ListNumber"/>
      </w:pPr>
      <w:r>
        <w:t>As a class, d</w:t>
      </w:r>
      <w:r w:rsidR="003D3BE0">
        <w:t>iscuss gaps in knowledge regarding young people and road trauma – What information don’t we know</w:t>
      </w:r>
      <w:r w:rsidR="002E4D8C">
        <w:t xml:space="preserve"> or </w:t>
      </w:r>
      <w:r w:rsidR="003D3BE0">
        <w:t>would like to know?</w:t>
      </w:r>
    </w:p>
    <w:p w14:paraId="3F0C828C" w14:textId="0DB5CFFD" w:rsidR="003D3BE0" w:rsidRDefault="004222CF" w:rsidP="004A0F70">
      <w:pPr>
        <w:pStyle w:val="ListNumber"/>
      </w:pPr>
      <w:r>
        <w:t>Students join with a partner and u</w:t>
      </w:r>
      <w:r w:rsidR="003D3BE0">
        <w:t>s</w:t>
      </w:r>
      <w:r>
        <w:t>e</w:t>
      </w:r>
      <w:r w:rsidR="003D3BE0">
        <w:t xml:space="preserve"> the </w:t>
      </w:r>
      <w:hyperlink r:id="rId66" w:history="1">
        <w:r w:rsidR="003D3BE0" w:rsidRPr="00F41952">
          <w:rPr>
            <w:rStyle w:val="Hyperlink"/>
          </w:rPr>
          <w:t>Question formulation technique</w:t>
        </w:r>
        <w:r w:rsidR="00F41952" w:rsidRPr="00F41952">
          <w:rPr>
            <w:rStyle w:val="Hyperlink"/>
          </w:rPr>
          <w:t xml:space="preserve"> (QFT)</w:t>
        </w:r>
        <w:r w:rsidR="003D3BE0" w:rsidRPr="00F41952">
          <w:rPr>
            <w:rStyle w:val="Hyperlink"/>
          </w:rPr>
          <w:t xml:space="preserve"> – Think</w:t>
        </w:r>
        <w:r w:rsidR="002E4D8C" w:rsidRPr="00F41952">
          <w:rPr>
            <w:rStyle w:val="Hyperlink"/>
          </w:rPr>
          <w:t>-P</w:t>
        </w:r>
        <w:r w:rsidR="003D3BE0" w:rsidRPr="00F41952">
          <w:rPr>
            <w:rStyle w:val="Hyperlink"/>
          </w:rPr>
          <w:t>air</w:t>
        </w:r>
        <w:r w:rsidR="002E4D8C" w:rsidRPr="00F41952">
          <w:rPr>
            <w:rStyle w:val="Hyperlink"/>
          </w:rPr>
          <w:t>-S</w:t>
        </w:r>
        <w:r w:rsidR="003D3BE0" w:rsidRPr="00F41952">
          <w:rPr>
            <w:rStyle w:val="Hyperlink"/>
          </w:rPr>
          <w:t>hare</w:t>
        </w:r>
      </w:hyperlink>
      <w:r w:rsidR="003D3BE0">
        <w:t xml:space="preserve"> (</w:t>
      </w:r>
      <w:r w:rsidR="002E4D8C">
        <w:t xml:space="preserve">see </w:t>
      </w:r>
      <w:hyperlink w:anchor="_Appendix_17_–" w:history="1">
        <w:r w:rsidR="003D3BE0" w:rsidRPr="005F7E3A">
          <w:rPr>
            <w:rStyle w:val="Hyperlink"/>
          </w:rPr>
          <w:t>Appendix 17</w:t>
        </w:r>
      </w:hyperlink>
      <w:r w:rsidR="003D3BE0">
        <w:t>)</w:t>
      </w:r>
      <w:r>
        <w:t xml:space="preserve"> to come up with </w:t>
      </w:r>
      <w:r w:rsidR="002816FF" w:rsidRPr="002816FF">
        <w:t xml:space="preserve">questions that could be researched and explored to build understanding of </w:t>
      </w:r>
      <w:r w:rsidR="00E464A6">
        <w:t>and</w:t>
      </w:r>
      <w:r w:rsidR="002816FF" w:rsidRPr="002816FF">
        <w:t xml:space="preserve"> advocacy for road safety</w:t>
      </w:r>
      <w:r w:rsidR="002816FF">
        <w:t>.</w:t>
      </w:r>
    </w:p>
    <w:p w14:paraId="03DC16A9" w14:textId="69D88679" w:rsidR="008919DA" w:rsidRDefault="00883241" w:rsidP="00633834">
      <w:pPr>
        <w:pStyle w:val="ListNumber2"/>
        <w:numPr>
          <w:ilvl w:val="0"/>
          <w:numId w:val="25"/>
        </w:numPr>
      </w:pPr>
      <w:r w:rsidRPr="00883241">
        <w:rPr>
          <w:rStyle w:val="Strong"/>
          <w:b w:val="0"/>
          <w:bCs w:val="0"/>
        </w:rPr>
        <w:t>B</w:t>
      </w:r>
      <w:r w:rsidR="003D3BE0">
        <w:t>rainstorm as many questions as they can</w:t>
      </w:r>
      <w:r>
        <w:t xml:space="preserve"> (step 1)</w:t>
      </w:r>
      <w:r w:rsidR="0029543B">
        <w:t xml:space="preserve">. </w:t>
      </w:r>
      <w:r w:rsidR="003D3BE0">
        <w:t>Rules</w:t>
      </w:r>
    </w:p>
    <w:p w14:paraId="0861251F" w14:textId="260D55C8" w:rsidR="004058C1" w:rsidRDefault="004058C1" w:rsidP="00C16513">
      <w:pPr>
        <w:pStyle w:val="ListBullet3"/>
      </w:pPr>
      <w:r>
        <w:t>Ask as many questions as you can.</w:t>
      </w:r>
    </w:p>
    <w:p w14:paraId="11D9CDF0" w14:textId="72A0BF87" w:rsidR="004058C1" w:rsidRDefault="004058C1" w:rsidP="00C16513">
      <w:pPr>
        <w:pStyle w:val="ListBullet3"/>
      </w:pPr>
      <w:r>
        <w:t>Do not stop to judge, discuss, edit or answer any question.</w:t>
      </w:r>
    </w:p>
    <w:p w14:paraId="6BBE2216" w14:textId="13A502BE" w:rsidR="004058C1" w:rsidRDefault="004058C1" w:rsidP="00C16513">
      <w:pPr>
        <w:pStyle w:val="ListBullet3"/>
      </w:pPr>
      <w:r>
        <w:t>Write down every question precisely as it is asked.</w:t>
      </w:r>
    </w:p>
    <w:p w14:paraId="3FB2C89D" w14:textId="5388A3F4" w:rsidR="003075FD" w:rsidRDefault="004058C1" w:rsidP="00C16513">
      <w:pPr>
        <w:pStyle w:val="ListBullet3"/>
      </w:pPr>
      <w:r>
        <w:t>Turn every statement into a question.</w:t>
      </w:r>
    </w:p>
    <w:p w14:paraId="5DE90819" w14:textId="7F981C82" w:rsidR="00801D5F" w:rsidRDefault="00932636" w:rsidP="00801D5F">
      <w:pPr>
        <w:pStyle w:val="ListNumber2"/>
      </w:pPr>
      <w:r>
        <w:lastRenderedPageBreak/>
        <w:t>S</w:t>
      </w:r>
      <w:r w:rsidR="00DF3842">
        <w:t xml:space="preserve">hare their questions </w:t>
      </w:r>
      <w:r w:rsidR="00801D5F">
        <w:t xml:space="preserve">with their partner and </w:t>
      </w:r>
      <w:r w:rsidR="00DF3842">
        <w:t xml:space="preserve">formulate </w:t>
      </w:r>
      <w:r w:rsidR="009B5ED7">
        <w:t>5</w:t>
      </w:r>
      <w:r w:rsidR="00DF3842">
        <w:t xml:space="preserve"> new and improved questions</w:t>
      </w:r>
      <w:r w:rsidR="00801D5F">
        <w:t xml:space="preserve"> (step 2)</w:t>
      </w:r>
      <w:r w:rsidR="00DF3842">
        <w:t>.</w:t>
      </w:r>
    </w:p>
    <w:p w14:paraId="0D5A94C1" w14:textId="7D249A5E" w:rsidR="008919DA" w:rsidRDefault="00DF3842" w:rsidP="003614FA">
      <w:pPr>
        <w:pStyle w:val="ListNumber2"/>
      </w:pPr>
      <w:r>
        <w:t xml:space="preserve">As a class, group similar questions into themes and draw conclusions about what further research </w:t>
      </w:r>
      <w:r w:rsidR="00785E43">
        <w:t>could be</w:t>
      </w:r>
      <w:r>
        <w:t xml:space="preserve"> conducted to build understanding </w:t>
      </w:r>
      <w:r w:rsidR="00C92590">
        <w:t xml:space="preserve">of </w:t>
      </w:r>
      <w:r>
        <w:t>and advocacy for road safety.</w:t>
      </w:r>
    </w:p>
    <w:p w14:paraId="65E60E57" w14:textId="0F0D3CBF" w:rsidR="004058C1" w:rsidRDefault="00335451" w:rsidP="00335451">
      <w:pPr>
        <w:pStyle w:val="Heading4"/>
      </w:pPr>
      <w:r w:rsidRPr="00335451">
        <w:t>Check for understanding</w:t>
      </w:r>
    </w:p>
    <w:p w14:paraId="22E4E14D" w14:textId="1C6630D6" w:rsidR="00314EF7" w:rsidRPr="00314EF7" w:rsidRDefault="00314EF7" w:rsidP="001E26E5">
      <w:pPr>
        <w:pStyle w:val="ListNumber"/>
        <w:numPr>
          <w:ilvl w:val="0"/>
          <w:numId w:val="34"/>
        </w:numPr>
      </w:pPr>
      <w:r w:rsidRPr="00314EF7">
        <w:t xml:space="preserve">Students reflect </w:t>
      </w:r>
      <w:r w:rsidRPr="001E26E5">
        <w:t>on</w:t>
      </w:r>
      <w:r w:rsidRPr="00314EF7">
        <w:t xml:space="preserve"> their learning in relation to the success criteria by asking if they can:</w:t>
      </w:r>
    </w:p>
    <w:p w14:paraId="2857290D" w14:textId="4747493D" w:rsidR="00314EF7" w:rsidRDefault="00314EF7" w:rsidP="00314EF7">
      <w:pPr>
        <w:pStyle w:val="ListBullet2"/>
      </w:pPr>
      <w:r w:rsidRPr="00E712A7">
        <w:rPr>
          <w:rStyle w:val="Strong"/>
        </w:rPr>
        <w:t>define</w:t>
      </w:r>
      <w:r>
        <w:t xml:space="preserve"> key road trauma terms</w:t>
      </w:r>
    </w:p>
    <w:p w14:paraId="32CEAF77" w14:textId="579DB59A" w:rsidR="00314EF7" w:rsidRDefault="00314EF7" w:rsidP="00314EF7">
      <w:pPr>
        <w:pStyle w:val="ListBullet2"/>
      </w:pPr>
      <w:r w:rsidRPr="00E712A7">
        <w:rPr>
          <w:rStyle w:val="Strong"/>
        </w:rPr>
        <w:t>interpret</w:t>
      </w:r>
      <w:r>
        <w:t xml:space="preserve"> road trauma data by age group, gender, Indigenous status, injury severity, geographic location, road user and licence holder type to </w:t>
      </w:r>
      <w:r w:rsidRPr="00E712A7">
        <w:rPr>
          <w:rStyle w:val="Strong"/>
        </w:rPr>
        <w:t>determine</w:t>
      </w:r>
      <w:r>
        <w:t xml:space="preserve"> trends</w:t>
      </w:r>
    </w:p>
    <w:p w14:paraId="3E2E369B" w14:textId="584CC244" w:rsidR="00314EF7" w:rsidRDefault="00314EF7" w:rsidP="00314EF7">
      <w:pPr>
        <w:pStyle w:val="ListBullet2"/>
      </w:pPr>
      <w:r w:rsidRPr="00E712A7">
        <w:rPr>
          <w:rStyle w:val="Strong"/>
        </w:rPr>
        <w:t>explore</w:t>
      </w:r>
      <w:r>
        <w:t xml:space="preserve"> the burden of road trauma and </w:t>
      </w:r>
      <w:r w:rsidRPr="00E712A7">
        <w:rPr>
          <w:rStyle w:val="Strong"/>
        </w:rPr>
        <w:t>explain</w:t>
      </w:r>
      <w:r>
        <w:t xml:space="preserve"> the impact on young people's health</w:t>
      </w:r>
    </w:p>
    <w:p w14:paraId="0DF1B200" w14:textId="26550CB1" w:rsidR="00314EF7" w:rsidRDefault="00314EF7" w:rsidP="00314EF7">
      <w:pPr>
        <w:pStyle w:val="ListBullet2"/>
      </w:pPr>
      <w:r w:rsidRPr="00E712A7">
        <w:rPr>
          <w:rStyle w:val="Strong"/>
        </w:rPr>
        <w:t>outline</w:t>
      </w:r>
      <w:r>
        <w:t xml:space="preserve"> protective factors that can prevent road trauma</w:t>
      </w:r>
    </w:p>
    <w:p w14:paraId="0C466DBD" w14:textId="220F9EA1" w:rsidR="00314EF7" w:rsidRDefault="00314EF7" w:rsidP="00314EF7">
      <w:pPr>
        <w:pStyle w:val="ListBullet2"/>
      </w:pPr>
      <w:r w:rsidRPr="00E712A7">
        <w:rPr>
          <w:rStyle w:val="Strong"/>
        </w:rPr>
        <w:t>describe</w:t>
      </w:r>
      <w:r>
        <w:t xml:space="preserve"> road safety strategies and </w:t>
      </w:r>
      <w:r w:rsidRPr="00E712A7">
        <w:rPr>
          <w:rStyle w:val="Strong"/>
        </w:rPr>
        <w:t>analyse</w:t>
      </w:r>
      <w:r>
        <w:t xml:space="preserve"> their effectiveness in improving young people’s health</w:t>
      </w:r>
    </w:p>
    <w:p w14:paraId="18B82A5F" w14:textId="4043DE89" w:rsidR="004058C1" w:rsidRDefault="00314EF7" w:rsidP="00314EF7">
      <w:pPr>
        <w:pStyle w:val="ListBullet2"/>
      </w:pPr>
      <w:r w:rsidRPr="00E712A7">
        <w:rPr>
          <w:rStyle w:val="Strong"/>
        </w:rPr>
        <w:t>propose</w:t>
      </w:r>
      <w:r>
        <w:t xml:space="preserve"> research questions that could help build understanding of and advocacy for road safety</w:t>
      </w:r>
      <w:r w:rsidR="003B4A2E">
        <w:t>.</w:t>
      </w:r>
    </w:p>
    <w:p w14:paraId="2AA0169B" w14:textId="5F560C53" w:rsidR="004058C1" w:rsidRDefault="003B4A2E" w:rsidP="00E712A7">
      <w:pPr>
        <w:pStyle w:val="FeatureBox2"/>
      </w:pPr>
      <w:r>
        <w:rPr>
          <w:rStyle w:val="Strong"/>
        </w:rPr>
        <w:t>N</w:t>
      </w:r>
      <w:r w:rsidR="00E712A7" w:rsidRPr="00E712A7">
        <w:rPr>
          <w:rStyle w:val="Strong"/>
        </w:rPr>
        <w:t>ote</w:t>
      </w:r>
      <w:r w:rsidR="00E712A7">
        <w:t xml:space="preserve">: </w:t>
      </w:r>
      <w:r>
        <w:t>t</w:t>
      </w:r>
      <w:r w:rsidR="00E712A7" w:rsidRPr="00E712A7">
        <w:t>he reflection can be conducted in a variety of ways, for example: written reflection in workbook, completion of a form</w:t>
      </w:r>
      <w:r>
        <w:t xml:space="preserve"> or </w:t>
      </w:r>
      <w:r w:rsidR="00E712A7" w:rsidRPr="00E712A7">
        <w:t>survey, responding on an exit ticket, small group discussion, completion of a mind map summary.</w:t>
      </w:r>
    </w:p>
    <w:p w14:paraId="21A326B6" w14:textId="2FD36B5B" w:rsidR="00E712A7" w:rsidRPr="001E26E5" w:rsidRDefault="00E712A7" w:rsidP="00E712A7">
      <w:pPr>
        <w:pStyle w:val="ListNumber"/>
      </w:pPr>
      <w:r>
        <w:t xml:space="preserve">Optional </w:t>
      </w:r>
      <w:r w:rsidR="003B4A2E">
        <w:t>– s</w:t>
      </w:r>
      <w:r>
        <w:t xml:space="preserve">tudents reflect on what they have learned about regarding young people and road safety and complete the </w:t>
      </w:r>
      <w:r w:rsidR="00EF3CEA">
        <w:t>‘</w:t>
      </w:r>
      <w:hyperlink r:id="rId67" w:history="1">
        <w:r w:rsidRPr="009751E3">
          <w:rPr>
            <w:rStyle w:val="Hyperlink"/>
          </w:rPr>
          <w:t>I used to think... Now I think...</w:t>
        </w:r>
      </w:hyperlink>
      <w:r w:rsidR="00EF3CEA">
        <w:t>’</w:t>
      </w:r>
      <w:r>
        <w:t xml:space="preserve"> thinking routine. As a class, discuss how and why thinking has changed</w:t>
      </w:r>
      <w:r w:rsidR="00EF3CEA">
        <w:t xml:space="preserve"> or </w:t>
      </w:r>
      <w:r>
        <w:t>not changed.</w:t>
      </w:r>
    </w:p>
    <w:p w14:paraId="72DC4F7A" w14:textId="554CA8C1" w:rsidR="00AF3B68" w:rsidRDefault="00AF3B68" w:rsidP="005E5E77">
      <w:pPr>
        <w:pStyle w:val="FeatureBox3"/>
        <w:keepNext/>
        <w:rPr>
          <w:rStyle w:val="Strong"/>
        </w:rPr>
      </w:pPr>
      <w:r>
        <w:rPr>
          <w:rStyle w:val="Strong"/>
        </w:rPr>
        <w:lastRenderedPageBreak/>
        <w:t>Formative assessment opportunity – outcome</w:t>
      </w:r>
      <w:r w:rsidR="00ED706D">
        <w:rPr>
          <w:rStyle w:val="Strong"/>
        </w:rPr>
        <w:t>s</w:t>
      </w:r>
      <w:r>
        <w:rPr>
          <w:rStyle w:val="Strong"/>
        </w:rPr>
        <w:t xml:space="preserve"> HM</w:t>
      </w:r>
      <w:r w:rsidR="006A6A4C">
        <w:rPr>
          <w:rStyle w:val="Strong"/>
        </w:rPr>
        <w:t>-11-01 and HM-11-02</w:t>
      </w:r>
    </w:p>
    <w:p w14:paraId="69F446D2" w14:textId="00583F4E" w:rsidR="00B153B9" w:rsidRPr="003D769F" w:rsidRDefault="001C7BDB" w:rsidP="005E5E77">
      <w:pPr>
        <w:pStyle w:val="FeatureBox3"/>
        <w:keepNext/>
        <w:rPr>
          <w:rStyle w:val="Strong"/>
          <w:b w:val="0"/>
          <w:bCs w:val="0"/>
        </w:rPr>
      </w:pPr>
      <w:r w:rsidRPr="001C7BDB">
        <w:rPr>
          <w:rStyle w:val="Strong"/>
          <w:b w:val="0"/>
          <w:bCs w:val="0"/>
        </w:rPr>
        <w:t>Students</w:t>
      </w:r>
      <w:r w:rsidR="003D769F">
        <w:rPr>
          <w:rStyle w:val="Strong"/>
          <w:b w:val="0"/>
          <w:bCs w:val="0"/>
        </w:rPr>
        <w:t xml:space="preserve"> individually write an answer to the following </w:t>
      </w:r>
      <w:r w:rsidRPr="001C7BDB">
        <w:rPr>
          <w:rStyle w:val="Strong"/>
          <w:b w:val="0"/>
          <w:bCs w:val="0"/>
        </w:rPr>
        <w:t>exam-style question</w:t>
      </w:r>
      <w:r w:rsidR="003C5F5C">
        <w:rPr>
          <w:rStyle w:val="Strong"/>
          <w:b w:val="0"/>
          <w:bCs w:val="0"/>
        </w:rPr>
        <w:t>:</w:t>
      </w:r>
    </w:p>
    <w:p w14:paraId="5B4DE3F1" w14:textId="449F181A" w:rsidR="00B153B9" w:rsidRDefault="00B153B9" w:rsidP="005E5E77">
      <w:pPr>
        <w:pStyle w:val="FeatureBox3"/>
        <w:keepNext/>
      </w:pPr>
      <w:r>
        <w:t>Choose ONE health-related issue for young people.</w:t>
      </w:r>
    </w:p>
    <w:p w14:paraId="562E85D7" w14:textId="3BA2A12A" w:rsidR="00B153B9" w:rsidRDefault="000E5186" w:rsidP="00633834">
      <w:pPr>
        <w:pStyle w:val="FeatureBox3"/>
        <w:numPr>
          <w:ilvl w:val="0"/>
          <w:numId w:val="35"/>
        </w:numPr>
        <w:ind w:left="567" w:hanging="567"/>
      </w:pPr>
      <w:r>
        <w:t>W</w:t>
      </w:r>
      <w:r w:rsidR="00B153B9">
        <w:t>hat does the data tell us about this health issue</w:t>
      </w:r>
      <w:r w:rsidR="00132BD3">
        <w:t>?</w:t>
      </w:r>
      <w:r w:rsidR="00B153B9">
        <w:t xml:space="preserve"> (3 marks)</w:t>
      </w:r>
    </w:p>
    <w:p w14:paraId="757A23B4" w14:textId="3785DF1C" w:rsidR="00E712A7" w:rsidRDefault="00B153B9" w:rsidP="00633834">
      <w:pPr>
        <w:pStyle w:val="FeatureBox3"/>
        <w:numPr>
          <w:ilvl w:val="0"/>
          <w:numId w:val="35"/>
        </w:numPr>
        <w:ind w:left="567" w:hanging="567"/>
      </w:pPr>
      <w:r>
        <w:t>Explain how TWO strategies have been implemented to improve the health of young people.</w:t>
      </w:r>
      <w:r w:rsidR="003C2FA8">
        <w:t xml:space="preserve"> </w:t>
      </w:r>
      <w:r>
        <w:t>(5</w:t>
      </w:r>
      <w:r w:rsidR="0035466A">
        <w:t> </w:t>
      </w:r>
      <w:r>
        <w:t>marks)</w:t>
      </w:r>
    </w:p>
    <w:p w14:paraId="6BF71900" w14:textId="3BFC0BAA" w:rsidR="00E712A7" w:rsidRPr="00FB0387" w:rsidRDefault="00FB0387" w:rsidP="00181EF3">
      <w:pPr>
        <w:rPr>
          <w:rStyle w:val="Strong"/>
        </w:rPr>
      </w:pPr>
      <w:r w:rsidRPr="00FB0387">
        <w:rPr>
          <w:rStyle w:val="Strong"/>
        </w:rPr>
        <w:t xml:space="preserve">Marking </w:t>
      </w:r>
      <w:r w:rsidR="00C128BA">
        <w:rPr>
          <w:rStyle w:val="Strong"/>
        </w:rPr>
        <w:t>c</w:t>
      </w:r>
      <w:r w:rsidRPr="00FB0387">
        <w:rPr>
          <w:rStyle w:val="Strong"/>
        </w:rPr>
        <w:t>riteri</w:t>
      </w:r>
      <w:r w:rsidR="00762F34">
        <w:rPr>
          <w:rStyle w:val="Strong"/>
        </w:rPr>
        <w:t>a</w:t>
      </w:r>
    </w:p>
    <w:p w14:paraId="6D0237C0" w14:textId="747A6877" w:rsidR="008919DA" w:rsidRDefault="00987F45" w:rsidP="00633834">
      <w:pPr>
        <w:pStyle w:val="ListNumber2"/>
        <w:numPr>
          <w:ilvl w:val="0"/>
          <w:numId w:val="36"/>
        </w:numPr>
      </w:pPr>
      <w:r w:rsidRPr="00987F45">
        <w:t>What does the data tell us about this health issue</w:t>
      </w:r>
      <w:r w:rsidR="00C128BA">
        <w:t>?</w:t>
      </w:r>
      <w:r w:rsidRPr="00987F45">
        <w:t xml:space="preserve"> (3 marks)</w:t>
      </w:r>
    </w:p>
    <w:p w14:paraId="3E441EA1" w14:textId="7D7D3D9A" w:rsidR="00C128BA" w:rsidRDefault="00EE732B" w:rsidP="00EE732B">
      <w:pPr>
        <w:pStyle w:val="Caption"/>
      </w:pPr>
      <w:r>
        <w:t xml:space="preserve">Table </w:t>
      </w:r>
      <w:r>
        <w:fldChar w:fldCharType="begin"/>
      </w:r>
      <w:r>
        <w:instrText xml:space="preserve"> SEQ Table \* ARABIC </w:instrText>
      </w:r>
      <w:r>
        <w:fldChar w:fldCharType="separate"/>
      </w:r>
      <w:r w:rsidR="00AE423A">
        <w:rPr>
          <w:noProof/>
        </w:rPr>
        <w:t>1</w:t>
      </w:r>
      <w:r>
        <w:fldChar w:fldCharType="end"/>
      </w:r>
      <w:r>
        <w:t xml:space="preserve"> </w:t>
      </w:r>
      <w:r w:rsidR="00C128BA">
        <w:t>– marking criteria</w:t>
      </w:r>
      <w:r w:rsidR="00067193">
        <w:t xml:space="preserve"> for exam-style question </w:t>
      </w:r>
      <w:r w:rsidR="00787A94">
        <w:t>(</w:t>
      </w:r>
      <w:r w:rsidR="00067193">
        <w:t>a</w:t>
      </w:r>
      <w:r w:rsidR="00452149">
        <w:t>)</w:t>
      </w:r>
    </w:p>
    <w:tbl>
      <w:tblPr>
        <w:tblStyle w:val="Tableheader"/>
        <w:tblW w:w="0" w:type="auto"/>
        <w:tblLook w:val="0620" w:firstRow="1" w:lastRow="0" w:firstColumn="0" w:lastColumn="0" w:noHBand="1" w:noVBand="1"/>
        <w:tblDescription w:val="Various criteria and their assigned marks."/>
      </w:tblPr>
      <w:tblGrid>
        <w:gridCol w:w="8580"/>
        <w:gridCol w:w="1050"/>
      </w:tblGrid>
      <w:tr w:rsidR="00987F45" w:rsidRPr="00987F45" w14:paraId="723729B1" w14:textId="77777777" w:rsidTr="00EF0194">
        <w:trPr>
          <w:cnfStyle w:val="100000000000" w:firstRow="1" w:lastRow="0" w:firstColumn="0" w:lastColumn="0" w:oddVBand="0" w:evenVBand="0" w:oddHBand="0" w:evenHBand="0" w:firstRowFirstColumn="0" w:firstRowLastColumn="0" w:lastRowFirstColumn="0" w:lastRowLastColumn="0"/>
          <w:trHeight w:val="406"/>
        </w:trPr>
        <w:tc>
          <w:tcPr>
            <w:tcW w:w="8580" w:type="dxa"/>
          </w:tcPr>
          <w:p w14:paraId="060F643E" w14:textId="77777777" w:rsidR="00987F45" w:rsidRPr="00A5692B" w:rsidRDefault="00987F45" w:rsidP="004620B4">
            <w:pPr>
              <w:spacing w:before="120"/>
              <w:rPr>
                <w:rStyle w:val="Strong"/>
                <w:b/>
                <w:bCs w:val="0"/>
              </w:rPr>
            </w:pPr>
            <w:r w:rsidRPr="00A5692B">
              <w:rPr>
                <w:rStyle w:val="Strong"/>
                <w:b/>
                <w:bCs w:val="0"/>
              </w:rPr>
              <w:t>Criteria</w:t>
            </w:r>
          </w:p>
        </w:tc>
        <w:tc>
          <w:tcPr>
            <w:tcW w:w="1050" w:type="dxa"/>
          </w:tcPr>
          <w:p w14:paraId="17855C6B" w14:textId="77777777" w:rsidR="00987F45" w:rsidRPr="00A5692B" w:rsidRDefault="00987F45" w:rsidP="004620B4">
            <w:pPr>
              <w:spacing w:before="120"/>
              <w:rPr>
                <w:rStyle w:val="Strong"/>
                <w:b/>
                <w:bCs w:val="0"/>
              </w:rPr>
            </w:pPr>
            <w:r w:rsidRPr="00A5692B">
              <w:rPr>
                <w:rStyle w:val="Strong"/>
                <w:b/>
                <w:bCs w:val="0"/>
              </w:rPr>
              <w:t>Marks</w:t>
            </w:r>
          </w:p>
        </w:tc>
      </w:tr>
      <w:tr w:rsidR="00987F45" w:rsidRPr="00987F45" w14:paraId="17873301" w14:textId="77777777" w:rsidTr="00EF0194">
        <w:tc>
          <w:tcPr>
            <w:tcW w:w="8580" w:type="dxa"/>
          </w:tcPr>
          <w:p w14:paraId="49476DAD" w14:textId="77777777" w:rsidR="00987F45" w:rsidRPr="00987F45" w:rsidRDefault="00987F45" w:rsidP="004620B4">
            <w:pPr>
              <w:pStyle w:val="ListBullet"/>
              <w:spacing w:before="120"/>
            </w:pPr>
            <w:r w:rsidRPr="00987F45">
              <w:t>Describes what the data tells us about a health issue affecting young people in Australia</w:t>
            </w:r>
          </w:p>
          <w:p w14:paraId="544761C9" w14:textId="77777777" w:rsidR="00987F45" w:rsidRPr="00987F45" w:rsidRDefault="00987F45" w:rsidP="004620B4">
            <w:pPr>
              <w:pStyle w:val="ListBullet"/>
              <w:spacing w:before="120"/>
            </w:pPr>
            <w:r w:rsidRPr="00987F45">
              <w:t>Provides examples</w:t>
            </w:r>
          </w:p>
        </w:tc>
        <w:tc>
          <w:tcPr>
            <w:tcW w:w="1050" w:type="dxa"/>
          </w:tcPr>
          <w:p w14:paraId="517F30FD" w14:textId="77777777" w:rsidR="00987F45" w:rsidRPr="00987F45" w:rsidRDefault="00987F45" w:rsidP="004620B4">
            <w:pPr>
              <w:spacing w:before="120"/>
            </w:pPr>
            <w:r w:rsidRPr="00987F45">
              <w:t>3</w:t>
            </w:r>
          </w:p>
        </w:tc>
      </w:tr>
      <w:tr w:rsidR="00987F45" w:rsidRPr="00987F45" w14:paraId="72841C52" w14:textId="77777777" w:rsidTr="00EF0194">
        <w:tc>
          <w:tcPr>
            <w:tcW w:w="8580" w:type="dxa"/>
          </w:tcPr>
          <w:p w14:paraId="38BC5FB7" w14:textId="77777777" w:rsidR="00987F45" w:rsidRPr="00987F45" w:rsidRDefault="00987F45" w:rsidP="004620B4">
            <w:pPr>
              <w:pStyle w:val="ListBullet"/>
              <w:spacing w:before="120"/>
            </w:pPr>
            <w:r w:rsidRPr="00987F45">
              <w:t>Outlines what the data tells us about a health issue affecting young people in Australia</w:t>
            </w:r>
          </w:p>
        </w:tc>
        <w:tc>
          <w:tcPr>
            <w:tcW w:w="1050" w:type="dxa"/>
          </w:tcPr>
          <w:p w14:paraId="2DB0CBB8" w14:textId="77777777" w:rsidR="00987F45" w:rsidRPr="00987F45" w:rsidRDefault="00987F45" w:rsidP="004620B4">
            <w:pPr>
              <w:spacing w:before="120"/>
            </w:pPr>
            <w:r w:rsidRPr="00987F45">
              <w:t>2</w:t>
            </w:r>
          </w:p>
        </w:tc>
      </w:tr>
      <w:tr w:rsidR="00987F45" w:rsidRPr="00987F45" w14:paraId="66067452" w14:textId="77777777" w:rsidTr="00EF0194">
        <w:tc>
          <w:tcPr>
            <w:tcW w:w="8580" w:type="dxa"/>
          </w:tcPr>
          <w:p w14:paraId="513F64C2" w14:textId="77777777" w:rsidR="00987F45" w:rsidRPr="00987F45" w:rsidRDefault="00987F45" w:rsidP="004620B4">
            <w:pPr>
              <w:pStyle w:val="ListBullet"/>
              <w:spacing w:before="120"/>
            </w:pPr>
            <w:r w:rsidRPr="00987F45">
              <w:t>Provides some relevant information about a health issue</w:t>
            </w:r>
          </w:p>
        </w:tc>
        <w:tc>
          <w:tcPr>
            <w:tcW w:w="1050" w:type="dxa"/>
          </w:tcPr>
          <w:p w14:paraId="080940C5" w14:textId="77777777" w:rsidR="00987F45" w:rsidRPr="00987F45" w:rsidRDefault="00987F45" w:rsidP="004620B4">
            <w:pPr>
              <w:spacing w:before="120"/>
            </w:pPr>
            <w:r w:rsidRPr="00987F45">
              <w:t>1</w:t>
            </w:r>
          </w:p>
        </w:tc>
      </w:tr>
    </w:tbl>
    <w:p w14:paraId="32053F6C" w14:textId="77777777" w:rsidR="00BB374C" w:rsidRPr="00EE732B" w:rsidRDefault="00BB374C" w:rsidP="00BB374C">
      <w:pPr>
        <w:rPr>
          <w:rStyle w:val="Strong"/>
        </w:rPr>
      </w:pPr>
      <w:r w:rsidRPr="00EE732B">
        <w:rPr>
          <w:rStyle w:val="Strong"/>
        </w:rPr>
        <w:t>Sample answer</w:t>
      </w:r>
    </w:p>
    <w:p w14:paraId="20C0890F" w14:textId="78F70D38" w:rsidR="00410113" w:rsidRDefault="00BB374C" w:rsidP="00BB374C">
      <w:r>
        <w:t>In Australia, land transport crashes are the second leading cause of death for 15</w:t>
      </w:r>
      <w:r w:rsidR="00523B59">
        <w:t xml:space="preserve"> to </w:t>
      </w:r>
      <w:r>
        <w:t>24-year-olds. This age group also has the highest rate of injury hospitalisations and deaths, with males being overrepresented in the data. The hospitalisation rate also increases with remoteness and for Indigenous</w:t>
      </w:r>
      <w:r w:rsidR="00973840">
        <w:t xml:space="preserve"> </w:t>
      </w:r>
      <w:r w:rsidR="00EA24E9">
        <w:t>Australians</w:t>
      </w:r>
      <w:r>
        <w:t>.</w:t>
      </w:r>
    </w:p>
    <w:p w14:paraId="24843D27" w14:textId="2BA242B3" w:rsidR="005F7710" w:rsidRDefault="00BB374C" w:rsidP="00BB374C">
      <w:r>
        <w:t>In NSW, young drivers make up 15</w:t>
      </w:r>
      <w:r w:rsidR="008746D9">
        <w:t>%</w:t>
      </w:r>
      <w:r>
        <w:t xml:space="preserve"> of all licence holders but represent almost 25</w:t>
      </w:r>
      <w:r w:rsidR="008746D9">
        <w:t>%</w:t>
      </w:r>
      <w:r>
        <w:t xml:space="preserve"> of road fatalities each year. P-platers, in their first year of unsupervised driving</w:t>
      </w:r>
      <w:r w:rsidR="005572EC">
        <w:t>,</w:t>
      </w:r>
      <w:r>
        <w:t xml:space="preserve"> are </w:t>
      </w:r>
      <w:r w:rsidR="005572EC">
        <w:t xml:space="preserve">8 </w:t>
      </w:r>
      <w:r>
        <w:t>times more likely than a learner driver to be involved in a casualty crash</w:t>
      </w:r>
      <w:r w:rsidR="00CD5E34">
        <w:t>.</w:t>
      </w:r>
      <w:r>
        <w:t xml:space="preserve"> </w:t>
      </w:r>
      <w:r w:rsidR="00660CE7">
        <w:t xml:space="preserve">Additionally, </w:t>
      </w:r>
      <w:r>
        <w:t>young males are more likely to be seriously injured and killed as drivers, passengers, motorcyclists, pedestrians and pedal cyclists than females.</w:t>
      </w:r>
    </w:p>
    <w:p w14:paraId="22BD407E" w14:textId="4F42BEE0" w:rsidR="00532000" w:rsidRPr="00532000" w:rsidRDefault="00532000" w:rsidP="00532000">
      <w:pPr>
        <w:rPr>
          <w:rStyle w:val="Strong"/>
        </w:rPr>
      </w:pPr>
      <w:r w:rsidRPr="00532000">
        <w:rPr>
          <w:rStyle w:val="Strong"/>
        </w:rPr>
        <w:lastRenderedPageBreak/>
        <w:t xml:space="preserve">Marking </w:t>
      </w:r>
      <w:r w:rsidR="009C4B50">
        <w:rPr>
          <w:rStyle w:val="Strong"/>
        </w:rPr>
        <w:t>c</w:t>
      </w:r>
      <w:r w:rsidRPr="00532000">
        <w:rPr>
          <w:rStyle w:val="Strong"/>
        </w:rPr>
        <w:t>riteria</w:t>
      </w:r>
    </w:p>
    <w:p w14:paraId="56962113" w14:textId="2A52CC0F" w:rsidR="00987F45" w:rsidRDefault="00532000" w:rsidP="00A60250">
      <w:pPr>
        <w:pStyle w:val="ListNumber2"/>
      </w:pPr>
      <w:r>
        <w:t>Explain how TWO strategies have been implemented to improve the health of young people. (5</w:t>
      </w:r>
      <w:r w:rsidR="009C4B50">
        <w:t> </w:t>
      </w:r>
      <w:r>
        <w:t>marks)</w:t>
      </w:r>
    </w:p>
    <w:p w14:paraId="3B4D4010" w14:textId="0237A7D4" w:rsidR="009C4B50" w:rsidRDefault="00AE423A" w:rsidP="00AE423A">
      <w:pPr>
        <w:pStyle w:val="Caption"/>
      </w:pPr>
      <w:r>
        <w:t xml:space="preserve">Table </w:t>
      </w:r>
      <w:r>
        <w:fldChar w:fldCharType="begin"/>
      </w:r>
      <w:r>
        <w:instrText xml:space="preserve"> SEQ Table \* ARABIC </w:instrText>
      </w:r>
      <w:r>
        <w:fldChar w:fldCharType="separate"/>
      </w:r>
      <w:r>
        <w:rPr>
          <w:noProof/>
        </w:rPr>
        <w:t>2</w:t>
      </w:r>
      <w:r>
        <w:fldChar w:fldCharType="end"/>
      </w:r>
      <w:r>
        <w:t xml:space="preserve"> </w:t>
      </w:r>
      <w:r w:rsidR="009C4B50">
        <w:t xml:space="preserve">– </w:t>
      </w:r>
      <w:r w:rsidR="009C4B50" w:rsidRPr="009C4B50">
        <w:t>marking criteria for exam-style question</w:t>
      </w:r>
      <w:r w:rsidR="009C4B50">
        <w:t xml:space="preserve"> </w:t>
      </w:r>
      <w:r w:rsidR="00787A94">
        <w:t>(</w:t>
      </w:r>
      <w:r w:rsidR="009C4B50">
        <w:t>b)</w:t>
      </w:r>
    </w:p>
    <w:tbl>
      <w:tblPr>
        <w:tblStyle w:val="Tableheader"/>
        <w:tblW w:w="0" w:type="auto"/>
        <w:tblLook w:val="0620" w:firstRow="1" w:lastRow="0" w:firstColumn="0" w:lastColumn="0" w:noHBand="1" w:noVBand="1"/>
        <w:tblDescription w:val="Various criteria and their assigned marks."/>
      </w:tblPr>
      <w:tblGrid>
        <w:gridCol w:w="8580"/>
        <w:gridCol w:w="1050"/>
      </w:tblGrid>
      <w:tr w:rsidR="00532000" w:rsidRPr="009B10D5" w14:paraId="234E27D9" w14:textId="77777777" w:rsidTr="00EF0194">
        <w:trPr>
          <w:cnfStyle w:val="100000000000" w:firstRow="1" w:lastRow="0" w:firstColumn="0" w:lastColumn="0" w:oddVBand="0" w:evenVBand="0" w:oddHBand="0" w:evenHBand="0" w:firstRowFirstColumn="0" w:firstRowLastColumn="0" w:lastRowFirstColumn="0" w:lastRowLastColumn="0"/>
          <w:trHeight w:val="406"/>
        </w:trPr>
        <w:tc>
          <w:tcPr>
            <w:tcW w:w="8580" w:type="dxa"/>
          </w:tcPr>
          <w:p w14:paraId="67DA6C55" w14:textId="77777777" w:rsidR="00532000" w:rsidRPr="009C4B50" w:rsidRDefault="00532000" w:rsidP="004620B4">
            <w:pPr>
              <w:spacing w:before="120"/>
              <w:rPr>
                <w:rStyle w:val="Strong"/>
                <w:b/>
                <w:bCs w:val="0"/>
              </w:rPr>
            </w:pPr>
            <w:r w:rsidRPr="009C4B50">
              <w:rPr>
                <w:rStyle w:val="Strong"/>
                <w:b/>
                <w:bCs w:val="0"/>
              </w:rPr>
              <w:t>Criteria</w:t>
            </w:r>
          </w:p>
        </w:tc>
        <w:tc>
          <w:tcPr>
            <w:tcW w:w="1050" w:type="dxa"/>
          </w:tcPr>
          <w:p w14:paraId="417AE91F" w14:textId="77777777" w:rsidR="00532000" w:rsidRPr="009C4B50" w:rsidRDefault="00532000" w:rsidP="004620B4">
            <w:pPr>
              <w:spacing w:before="120"/>
              <w:rPr>
                <w:rStyle w:val="Strong"/>
                <w:b/>
                <w:bCs w:val="0"/>
              </w:rPr>
            </w:pPr>
            <w:r w:rsidRPr="009C4B50">
              <w:rPr>
                <w:rStyle w:val="Strong"/>
                <w:b/>
                <w:bCs w:val="0"/>
              </w:rPr>
              <w:t>Marks</w:t>
            </w:r>
          </w:p>
        </w:tc>
      </w:tr>
      <w:tr w:rsidR="00532000" w:rsidRPr="009B10D5" w14:paraId="2F504E60" w14:textId="77777777" w:rsidTr="00EF0194">
        <w:tc>
          <w:tcPr>
            <w:tcW w:w="8580" w:type="dxa"/>
          </w:tcPr>
          <w:p w14:paraId="085B84A8" w14:textId="13B8955D" w:rsidR="00532000" w:rsidRPr="009B10D5" w:rsidRDefault="00532000" w:rsidP="004620B4">
            <w:pPr>
              <w:pStyle w:val="ListBullet"/>
              <w:spacing w:before="120"/>
            </w:pPr>
            <w:r w:rsidRPr="009B10D5">
              <w:t>Provides a detailed explanation of how TWO strategies have been implemented to improve a health issue affecting young people</w:t>
            </w:r>
          </w:p>
          <w:p w14:paraId="39FCC5D2" w14:textId="77777777" w:rsidR="00532000" w:rsidRPr="009B10D5" w:rsidRDefault="00532000" w:rsidP="004620B4">
            <w:pPr>
              <w:pStyle w:val="ListBullet"/>
              <w:spacing w:before="120"/>
            </w:pPr>
            <w:r w:rsidRPr="009B10D5">
              <w:t>Provides relevant examples</w:t>
            </w:r>
          </w:p>
        </w:tc>
        <w:tc>
          <w:tcPr>
            <w:tcW w:w="1050" w:type="dxa"/>
          </w:tcPr>
          <w:p w14:paraId="313DEA3F" w14:textId="77777777" w:rsidR="00532000" w:rsidRPr="009B10D5" w:rsidRDefault="00532000" w:rsidP="004620B4">
            <w:pPr>
              <w:spacing w:before="120"/>
            </w:pPr>
            <w:r w:rsidRPr="009B10D5">
              <w:t>5</w:t>
            </w:r>
          </w:p>
        </w:tc>
      </w:tr>
      <w:tr w:rsidR="00532000" w:rsidRPr="009B10D5" w14:paraId="05D44AAC" w14:textId="77777777" w:rsidTr="00EF0194">
        <w:tc>
          <w:tcPr>
            <w:tcW w:w="8580" w:type="dxa"/>
          </w:tcPr>
          <w:p w14:paraId="36DB8A66" w14:textId="2E7E67A3" w:rsidR="00532000" w:rsidRPr="009B10D5" w:rsidRDefault="00532000" w:rsidP="004620B4">
            <w:pPr>
              <w:pStyle w:val="ListBullet"/>
              <w:spacing w:before="120"/>
            </w:pPr>
            <w:r w:rsidRPr="009B10D5">
              <w:t>Provides a sound explanation of how TWO strategies have been implemented to improve a health issue affecting young people</w:t>
            </w:r>
          </w:p>
          <w:p w14:paraId="1F593683" w14:textId="77777777" w:rsidR="00532000" w:rsidRPr="009B10D5" w:rsidRDefault="00532000" w:rsidP="004620B4">
            <w:pPr>
              <w:pStyle w:val="ListBullet"/>
              <w:spacing w:before="120"/>
            </w:pPr>
            <w:r w:rsidRPr="009B10D5">
              <w:t>Provides relevant examples</w:t>
            </w:r>
          </w:p>
        </w:tc>
        <w:tc>
          <w:tcPr>
            <w:tcW w:w="1050" w:type="dxa"/>
          </w:tcPr>
          <w:p w14:paraId="3C8CEFB2" w14:textId="77777777" w:rsidR="00532000" w:rsidRPr="009B10D5" w:rsidRDefault="00532000" w:rsidP="004620B4">
            <w:pPr>
              <w:spacing w:before="120"/>
            </w:pPr>
            <w:r w:rsidRPr="009B10D5">
              <w:t>4</w:t>
            </w:r>
          </w:p>
        </w:tc>
      </w:tr>
      <w:tr w:rsidR="00532000" w:rsidRPr="009B10D5" w14:paraId="6040F742" w14:textId="77777777" w:rsidTr="00EF0194">
        <w:tc>
          <w:tcPr>
            <w:tcW w:w="8580" w:type="dxa"/>
          </w:tcPr>
          <w:p w14:paraId="3C415524" w14:textId="14CDF117" w:rsidR="00532000" w:rsidRPr="009B10D5" w:rsidRDefault="00532000" w:rsidP="004620B4">
            <w:pPr>
              <w:pStyle w:val="ListBullet"/>
              <w:spacing w:before="120"/>
            </w:pPr>
            <w:r w:rsidRPr="009B10D5">
              <w:t xml:space="preserve">Outlines how </w:t>
            </w:r>
            <w:r w:rsidR="00A60250">
              <w:t>TWO</w:t>
            </w:r>
            <w:r w:rsidR="00A14321">
              <w:t xml:space="preserve"> </w:t>
            </w:r>
            <w:r w:rsidRPr="009B10D5">
              <w:t>strategies have been implemented to improve a health issue affecting young people</w:t>
            </w:r>
          </w:p>
          <w:p w14:paraId="316C29CF" w14:textId="77777777" w:rsidR="00532000" w:rsidRPr="009B10D5" w:rsidRDefault="00532000" w:rsidP="004620B4">
            <w:pPr>
              <w:spacing w:before="120"/>
            </w:pPr>
            <w:r w:rsidRPr="009B10D5">
              <w:t>OR</w:t>
            </w:r>
          </w:p>
          <w:p w14:paraId="1D8CBAF9" w14:textId="2E05E991" w:rsidR="00532000" w:rsidRPr="009B10D5" w:rsidRDefault="00532000" w:rsidP="004620B4">
            <w:pPr>
              <w:pStyle w:val="ListBullet"/>
              <w:spacing w:before="120"/>
            </w:pPr>
            <w:r w:rsidRPr="009B10D5">
              <w:t xml:space="preserve">Describes </w:t>
            </w:r>
            <w:r w:rsidR="00A60250">
              <w:t>TWO</w:t>
            </w:r>
            <w:r w:rsidR="00A14321">
              <w:t xml:space="preserve"> </w:t>
            </w:r>
            <w:r w:rsidRPr="009B10D5">
              <w:t>strategies that have been implemented to improve a health issue affecting young people</w:t>
            </w:r>
          </w:p>
          <w:p w14:paraId="3AEDB4F4" w14:textId="77777777" w:rsidR="00532000" w:rsidRPr="009B10D5" w:rsidRDefault="00532000" w:rsidP="004620B4">
            <w:pPr>
              <w:pStyle w:val="ListBullet"/>
              <w:spacing w:before="120"/>
            </w:pPr>
            <w:r w:rsidRPr="009B10D5">
              <w:t>Provides example(s)</w:t>
            </w:r>
          </w:p>
        </w:tc>
        <w:tc>
          <w:tcPr>
            <w:tcW w:w="1050" w:type="dxa"/>
          </w:tcPr>
          <w:p w14:paraId="4C43CDF4" w14:textId="77777777" w:rsidR="00532000" w:rsidRPr="009B10D5" w:rsidRDefault="00532000" w:rsidP="004620B4">
            <w:pPr>
              <w:spacing w:before="120"/>
            </w:pPr>
            <w:r w:rsidRPr="009B10D5">
              <w:t>3</w:t>
            </w:r>
          </w:p>
        </w:tc>
      </w:tr>
      <w:tr w:rsidR="00532000" w:rsidRPr="009B10D5" w14:paraId="123D7A89" w14:textId="77777777" w:rsidTr="00EF0194">
        <w:tc>
          <w:tcPr>
            <w:tcW w:w="8580" w:type="dxa"/>
          </w:tcPr>
          <w:p w14:paraId="375A9537" w14:textId="77777777" w:rsidR="00532000" w:rsidRPr="009B10D5" w:rsidRDefault="00532000" w:rsidP="004620B4">
            <w:pPr>
              <w:pStyle w:val="ListBullet"/>
              <w:spacing w:before="120"/>
            </w:pPr>
            <w:r w:rsidRPr="009B10D5">
              <w:t>Outlines strategy(ies) that have been implemented to improve the health of young people</w:t>
            </w:r>
          </w:p>
        </w:tc>
        <w:tc>
          <w:tcPr>
            <w:tcW w:w="1050" w:type="dxa"/>
          </w:tcPr>
          <w:p w14:paraId="291B2A96" w14:textId="77777777" w:rsidR="00532000" w:rsidRPr="009B10D5" w:rsidRDefault="00532000" w:rsidP="004620B4">
            <w:pPr>
              <w:spacing w:before="120"/>
            </w:pPr>
            <w:r w:rsidRPr="009B10D5">
              <w:t>2</w:t>
            </w:r>
          </w:p>
        </w:tc>
      </w:tr>
      <w:tr w:rsidR="00532000" w:rsidRPr="009B10D5" w14:paraId="6B4A5808" w14:textId="77777777" w:rsidTr="00EF0194">
        <w:tc>
          <w:tcPr>
            <w:tcW w:w="8580" w:type="dxa"/>
          </w:tcPr>
          <w:p w14:paraId="5B929C87" w14:textId="275731C0" w:rsidR="00532000" w:rsidRPr="009B10D5" w:rsidRDefault="00532000" w:rsidP="004620B4">
            <w:pPr>
              <w:pStyle w:val="ListBullet"/>
              <w:spacing w:before="120"/>
            </w:pPr>
            <w:r w:rsidRPr="009B10D5">
              <w:t>Provides some relevant information</w:t>
            </w:r>
          </w:p>
        </w:tc>
        <w:tc>
          <w:tcPr>
            <w:tcW w:w="1050" w:type="dxa"/>
          </w:tcPr>
          <w:p w14:paraId="228BE12E" w14:textId="77777777" w:rsidR="00532000" w:rsidRPr="009B10D5" w:rsidRDefault="00532000" w:rsidP="004620B4">
            <w:pPr>
              <w:spacing w:before="120"/>
            </w:pPr>
            <w:r w:rsidRPr="009B10D5">
              <w:t>1</w:t>
            </w:r>
          </w:p>
        </w:tc>
      </w:tr>
    </w:tbl>
    <w:p w14:paraId="3ECD8CD0" w14:textId="57D62AE2" w:rsidR="008D7E9D" w:rsidRPr="008D7E9D" w:rsidRDefault="008D7E9D" w:rsidP="008D7E9D">
      <w:pPr>
        <w:rPr>
          <w:rStyle w:val="Strong"/>
        </w:rPr>
      </w:pPr>
      <w:r w:rsidRPr="008D7E9D">
        <w:rPr>
          <w:rStyle w:val="Strong"/>
        </w:rPr>
        <w:t xml:space="preserve">Sample </w:t>
      </w:r>
      <w:r w:rsidR="00F06FBB">
        <w:rPr>
          <w:rStyle w:val="Strong"/>
        </w:rPr>
        <w:t>a</w:t>
      </w:r>
      <w:r w:rsidRPr="008D7E9D">
        <w:rPr>
          <w:rStyle w:val="Strong"/>
        </w:rPr>
        <w:t>nswer</w:t>
      </w:r>
    </w:p>
    <w:p w14:paraId="6E9FD20A" w14:textId="77777777" w:rsidR="008D7E9D" w:rsidRDefault="008D7E9D" w:rsidP="008D7E9D">
      <w:r>
        <w:t>Strategies to explicitly address the safety of young people in the road traffic environment are focused on effective licencing, legislation, information and education.</w:t>
      </w:r>
    </w:p>
    <w:p w14:paraId="1A193033" w14:textId="52287374" w:rsidR="00F06FBB" w:rsidRDefault="008D7E9D" w:rsidP="008D7E9D">
      <w:r>
        <w:t>The graduated licensing scheme was introduced in NSW in 2000. It is designed to reduce the extent of crash involvement among young drivers by providing a staged approach to driver licensing to build knowledge, experience and confidence.</w:t>
      </w:r>
    </w:p>
    <w:p w14:paraId="7D93B1B3" w14:textId="3484B194" w:rsidR="006228EF" w:rsidRDefault="008D7E9D" w:rsidP="008D7E9D">
      <w:r>
        <w:lastRenderedPageBreak/>
        <w:t>The first stage is the Learner Licence. Applicants must be at least 16 years old and pass a knowledge test. Learners are then required to complete a minimum of 120 hours of supervised driving, including 20 hours of night driving, that must be recorded in a logbook.</w:t>
      </w:r>
    </w:p>
    <w:p w14:paraId="2E8272C0" w14:textId="79D12075" w:rsidR="00D3558A" w:rsidRDefault="008D7E9D" w:rsidP="008D7E9D">
      <w:r>
        <w:t>After 12 months</w:t>
      </w:r>
      <w:r w:rsidR="00F06FBB">
        <w:t>,</w:t>
      </w:r>
      <w:r>
        <w:t xml:space="preserve"> drivers can apply for a Provisional Licence and must pass a driver’s test. This stage includes a P1 licence for 12 months and then a P2 licence for 24 months before applying for a full licence. Provisional licence holders have restrictions on speed limits, passenger limits, mobile phone use and the driving of high-powered vehicles.</w:t>
      </w:r>
    </w:p>
    <w:p w14:paraId="0449B89B" w14:textId="5BED026A" w:rsidR="008D7E9D" w:rsidRDefault="008D7E9D" w:rsidP="008D7E9D">
      <w:r>
        <w:t>The scheme has been successful in providing young drivers with increased supervised driving hours that provides them with greater opportunity to be exposed to a range of road environments and driving conditions that enhance confidence and competence. Furthermore, stricter regulations that maximise safety have led to the reduction of casualty and fatality crashes among young drivers.</w:t>
      </w:r>
    </w:p>
    <w:p w14:paraId="231DAE7F" w14:textId="065E4547" w:rsidR="00773767" w:rsidRDefault="008D7E9D" w:rsidP="008D7E9D">
      <w:r>
        <w:t xml:space="preserve">Mandatory PDHPE </w:t>
      </w:r>
      <w:r w:rsidR="000C5E59">
        <w:t xml:space="preserve">K–10 </w:t>
      </w:r>
      <w:r w:rsidR="00981CC6">
        <w:t xml:space="preserve">teaching and </w:t>
      </w:r>
      <w:r w:rsidR="00B9199B">
        <w:t>learning</w:t>
      </w:r>
      <w:r w:rsidR="000F270D">
        <w:t xml:space="preserve"> </w:t>
      </w:r>
      <w:r>
        <w:t>ensures that all students across NSW are receiving road safety education as part of the safety context within the curriculum. Students learn about major causal factors in road and traffic-related injuries and assess the strategies and actions to promote their own and others’ health, safety and wellbeing, for example</w:t>
      </w:r>
      <w:r w:rsidR="00773767">
        <w:t>,</w:t>
      </w:r>
      <w:r>
        <w:t xml:space="preserve"> minimising distractions such as music and mobile phones and identifying a designated driver.</w:t>
      </w:r>
    </w:p>
    <w:p w14:paraId="1B3BC63D" w14:textId="6C386251" w:rsidR="008D7E9D" w:rsidRDefault="008D7E9D" w:rsidP="008D7E9D">
      <w:r>
        <w:t>Students also propose and practise a range of realistic responses to road</w:t>
      </w:r>
      <w:r w:rsidR="00773767">
        <w:t>-</w:t>
      </w:r>
      <w:r>
        <w:t xml:space="preserve">use scenarios where peers are encouraging them to behave in unsafe ways. Through this, students </w:t>
      </w:r>
      <w:proofErr w:type="gramStart"/>
      <w:r>
        <w:t>have the opportunity to</w:t>
      </w:r>
      <w:proofErr w:type="gramEnd"/>
      <w:r>
        <w:t xml:space="preserve"> develop and apply both interpersonal and self-management skills, such as communication and decision-making skills to empower them to be safer road users</w:t>
      </w:r>
      <w:r w:rsidR="00606975">
        <w:t>,</w:t>
      </w:r>
      <w:r>
        <w:t xml:space="preserve"> both now and into the future.</w:t>
      </w:r>
    </w:p>
    <w:p w14:paraId="5A151E62" w14:textId="560C7910" w:rsidR="008D7E9D" w:rsidRPr="00073994" w:rsidRDefault="008D7E9D" w:rsidP="00606975">
      <w:r>
        <w:t>These two strategies have significantly reduced road trauma and the health of young people</w:t>
      </w:r>
      <w:r w:rsidR="00606975">
        <w:t>;</w:t>
      </w:r>
      <w:r>
        <w:t xml:space="preserve"> however</w:t>
      </w:r>
      <w:r w:rsidR="00606975">
        <w:t>,</w:t>
      </w:r>
      <w:r>
        <w:t xml:space="preserve"> young drivers remain as the most overrepresented group of drivers involved in crashes on NSW roads</w:t>
      </w:r>
      <w:r w:rsidR="00606975">
        <w:t>,</w:t>
      </w:r>
      <w:r>
        <w:t xml:space="preserve"> and further education and advocacy is needed to support the goal of zero road trauma.</w:t>
      </w:r>
      <w:r>
        <w:br w:type="page"/>
      </w:r>
    </w:p>
    <w:p w14:paraId="10CA0EFF" w14:textId="0F756C1B" w:rsidR="00987F45" w:rsidRDefault="00DF6E9F" w:rsidP="00DF6E9F">
      <w:pPr>
        <w:pStyle w:val="Heading1"/>
      </w:pPr>
      <w:bookmarkStart w:id="14" w:name="_Appendix_1_–"/>
      <w:bookmarkStart w:id="15" w:name="_Toc204759546"/>
      <w:bookmarkEnd w:id="14"/>
      <w:r>
        <w:lastRenderedPageBreak/>
        <w:t>Ap</w:t>
      </w:r>
      <w:r w:rsidRPr="00DF6E9F">
        <w:t xml:space="preserve">pendix 1 – </w:t>
      </w:r>
      <w:r w:rsidR="004927EE">
        <w:t>b</w:t>
      </w:r>
      <w:r w:rsidRPr="00DF6E9F">
        <w:t>rainstorming template</w:t>
      </w:r>
      <w:bookmarkEnd w:id="15"/>
    </w:p>
    <w:p w14:paraId="41510FA4" w14:textId="10C04BF1" w:rsidR="00987F45" w:rsidRDefault="00FA1CE1" w:rsidP="00073994">
      <w:r w:rsidRPr="00073994">
        <w:rPr>
          <w:noProof/>
        </w:rPr>
        <w:drawing>
          <wp:inline distT="0" distB="0" distL="0" distR="0" wp14:anchorId="3C2E28C1" wp14:editId="010C8C5D">
            <wp:extent cx="5460341" cy="6939023"/>
            <wp:effectExtent l="0" t="0" r="7620" b="0"/>
            <wp:docPr id="521510348" name="Picture 1" descr="Brainstorming template for road safety. &#10;&#10;Blank space has been provided for students to add information on what they know about road safety for pedestrians, passengers, riders and future dri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510348" name="Picture 1" descr="Brainstorming template for road safety. &#10;&#10;Blank space has been provided for students to add information on what they know about road safety for pedestrians, passengers, riders and future drivers."/>
                    <pic:cNvPicPr/>
                  </pic:nvPicPr>
                  <pic:blipFill>
                    <a:blip r:embed="rId68"/>
                    <a:stretch>
                      <a:fillRect/>
                    </a:stretch>
                  </pic:blipFill>
                  <pic:spPr>
                    <a:xfrm>
                      <a:off x="0" y="0"/>
                      <a:ext cx="5473360" cy="6955568"/>
                    </a:xfrm>
                    <a:prstGeom prst="rect">
                      <a:avLst/>
                    </a:prstGeom>
                  </pic:spPr>
                </pic:pic>
              </a:graphicData>
            </a:graphic>
          </wp:inline>
        </w:drawing>
      </w:r>
    </w:p>
    <w:p w14:paraId="57B7F940" w14:textId="04DB6731" w:rsidR="007C5EE2" w:rsidRDefault="007C5EE2">
      <w:pPr>
        <w:suppressAutoHyphens w:val="0"/>
        <w:spacing w:before="0" w:after="160" w:line="259" w:lineRule="auto"/>
      </w:pPr>
      <w:r>
        <w:br w:type="page"/>
      </w:r>
    </w:p>
    <w:p w14:paraId="7012846F" w14:textId="2B7A9FC7" w:rsidR="00987F45" w:rsidRDefault="007C5EE2" w:rsidP="007C5EE2">
      <w:pPr>
        <w:pStyle w:val="Heading1"/>
      </w:pPr>
      <w:bookmarkStart w:id="16" w:name="_Appendix_2_–"/>
      <w:bookmarkStart w:id="17" w:name="_Toc204759547"/>
      <w:bookmarkEnd w:id="16"/>
      <w:r>
        <w:lastRenderedPageBreak/>
        <w:t xml:space="preserve">Appendix 2 – </w:t>
      </w:r>
      <w:r w:rsidR="00BB204C">
        <w:t>l</w:t>
      </w:r>
      <w:r>
        <w:t>eading underlying causes of death by age</w:t>
      </w:r>
      <w:bookmarkEnd w:id="17"/>
    </w:p>
    <w:p w14:paraId="2179640E" w14:textId="6C20A9B8" w:rsidR="00BB204C" w:rsidRPr="00BB204C" w:rsidRDefault="00BB204C" w:rsidP="00BB204C">
      <w:r w:rsidRPr="00BB204C">
        <w:t>Leading underlying causes of death in Australia, by age group</w:t>
      </w:r>
      <w:r w:rsidR="00B72410">
        <w:t xml:space="preserve"> in</w:t>
      </w:r>
      <w:r w:rsidRPr="00BB204C">
        <w:t xml:space="preserve"> 2023</w:t>
      </w:r>
      <w:r w:rsidR="00B72410">
        <w:t>.</w:t>
      </w:r>
    </w:p>
    <w:p w14:paraId="3FC657B8" w14:textId="7178B097" w:rsidR="00987F45" w:rsidRDefault="00BB204C" w:rsidP="00073994">
      <w:r w:rsidRPr="00073994">
        <w:rPr>
          <w:noProof/>
        </w:rPr>
        <w:drawing>
          <wp:inline distT="0" distB="0" distL="0" distR="0" wp14:anchorId="3E1B8B97" wp14:editId="0DD5AA98">
            <wp:extent cx="5896821" cy="5496287"/>
            <wp:effectExtent l="19050" t="19050" r="27940" b="28575"/>
            <wp:docPr id="2084680180" name="Picture 1" descr="Leading underlying causes of death in Australia by age group i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680180" name="Picture 1" descr="Leading underlying causes of death in Australia by age group in 2023."/>
                    <pic:cNvPicPr/>
                  </pic:nvPicPr>
                  <pic:blipFill>
                    <a:blip r:embed="rId69"/>
                    <a:stretch>
                      <a:fillRect/>
                    </a:stretch>
                  </pic:blipFill>
                  <pic:spPr>
                    <a:xfrm>
                      <a:off x="0" y="0"/>
                      <a:ext cx="5905327" cy="5504216"/>
                    </a:xfrm>
                    <a:prstGeom prst="rect">
                      <a:avLst/>
                    </a:prstGeom>
                    <a:ln w="12700">
                      <a:solidFill>
                        <a:sysClr val="windowText" lastClr="000000"/>
                      </a:solidFill>
                    </a:ln>
                  </pic:spPr>
                </pic:pic>
              </a:graphicData>
            </a:graphic>
          </wp:inline>
        </w:drawing>
      </w:r>
    </w:p>
    <w:p w14:paraId="5DBB35BC" w14:textId="511E7041" w:rsidR="00911F10" w:rsidRDefault="00911F10" w:rsidP="0003178E">
      <w:pPr>
        <w:pStyle w:val="Imageattributioncaption"/>
      </w:pPr>
      <w:bookmarkStart w:id="18" w:name="_Hlk203385504"/>
      <w:r w:rsidRPr="00911F10">
        <w:t xml:space="preserve">Source: </w:t>
      </w:r>
      <w:hyperlink r:id="rId70" w:anchor=":~:text=Figure%203.2%3A%20Leading%20underlying%20causes%20of%20death%20in%20Australia%2C%20by%20age%20group%2C%202023" w:history="1">
        <w:r w:rsidRPr="00911F10">
          <w:rPr>
            <w:rStyle w:val="Hyperlink"/>
          </w:rPr>
          <w:t>Australian Institute of Health and Welfare</w:t>
        </w:r>
      </w:hyperlink>
    </w:p>
    <w:bookmarkEnd w:id="18"/>
    <w:p w14:paraId="612FE920" w14:textId="365C85E2" w:rsidR="00BB204C" w:rsidRDefault="00BB204C" w:rsidP="0003178E">
      <w:pPr>
        <w:pStyle w:val="Imageattributioncaption"/>
      </w:pPr>
      <w:r>
        <w:br w:type="page"/>
      </w:r>
    </w:p>
    <w:p w14:paraId="3921624C" w14:textId="1B5252AA" w:rsidR="00260E10" w:rsidRDefault="00260E10" w:rsidP="00073994">
      <w:pPr>
        <w:pStyle w:val="Heading1"/>
      </w:pPr>
      <w:bookmarkStart w:id="19" w:name="_Appendix_3_–"/>
      <w:bookmarkStart w:id="20" w:name="_Toc204759548"/>
      <w:bookmarkEnd w:id="19"/>
      <w:r w:rsidRPr="00260E10">
        <w:lastRenderedPageBreak/>
        <w:t xml:space="preserve">Appendix 3 – </w:t>
      </w:r>
      <w:r>
        <w:t>t</w:t>
      </w:r>
      <w:r w:rsidRPr="00260E10">
        <w:t>ransport accidents</w:t>
      </w:r>
      <w:r>
        <w:t xml:space="preserve"> –</w:t>
      </w:r>
      <w:r w:rsidRPr="00260E10">
        <w:t xml:space="preserve"> </w:t>
      </w:r>
      <w:r>
        <w:t>a</w:t>
      </w:r>
      <w:r w:rsidRPr="00260E10">
        <w:t>ge and sex</w:t>
      </w:r>
      <w:bookmarkEnd w:id="20"/>
    </w:p>
    <w:p w14:paraId="2EE97CF4" w14:textId="3FED07C1" w:rsidR="00301B05" w:rsidRDefault="00301B05" w:rsidP="00301B05">
      <w:r>
        <w:t>Rates (per 100,000) of transport injury hospitalisation by type of injury, age, sex over the past decade</w:t>
      </w:r>
      <w:r w:rsidR="008E7DD8">
        <w:t xml:space="preserve"> in</w:t>
      </w:r>
      <w:r>
        <w:t xml:space="preserve"> Australia</w:t>
      </w:r>
      <w:r w:rsidR="008E7DD8">
        <w:t>.</w:t>
      </w:r>
    </w:p>
    <w:p w14:paraId="5947513A" w14:textId="60BCB9E7" w:rsidR="006C4DF2" w:rsidRDefault="006C4DF2" w:rsidP="00073994">
      <w:r w:rsidRPr="00073994">
        <w:rPr>
          <w:noProof/>
        </w:rPr>
        <w:drawing>
          <wp:inline distT="0" distB="0" distL="0" distR="0" wp14:anchorId="4334CD33" wp14:editId="7A438A78">
            <wp:extent cx="6120130" cy="4755515"/>
            <wp:effectExtent l="19050" t="19050" r="13970" b="26035"/>
            <wp:docPr id="1955453254" name="Picture 1" descr="Rates (per 100,000) of transport injury hospitalisation by type of injury, age, sex over the past decade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453254" name="Picture 1" descr="Rates (per 100,000) of transport injury hospitalisation by type of injury, age, sex over the past decade in Australia."/>
                    <pic:cNvPicPr/>
                  </pic:nvPicPr>
                  <pic:blipFill>
                    <a:blip r:embed="rId71"/>
                    <a:stretch>
                      <a:fillRect/>
                    </a:stretch>
                  </pic:blipFill>
                  <pic:spPr>
                    <a:xfrm>
                      <a:off x="0" y="0"/>
                      <a:ext cx="6120130" cy="4755515"/>
                    </a:xfrm>
                    <a:prstGeom prst="rect">
                      <a:avLst/>
                    </a:prstGeom>
                    <a:ln>
                      <a:solidFill>
                        <a:schemeClr val="tx1"/>
                      </a:solidFill>
                    </a:ln>
                  </pic:spPr>
                </pic:pic>
              </a:graphicData>
            </a:graphic>
          </wp:inline>
        </w:drawing>
      </w:r>
    </w:p>
    <w:p w14:paraId="4CE9EE30" w14:textId="3CFFC13E" w:rsidR="00911F10" w:rsidRDefault="021266E3" w:rsidP="00911F10">
      <w:pPr>
        <w:pStyle w:val="Imageattributioncaption"/>
      </w:pPr>
      <w:r>
        <w:t xml:space="preserve">Source: </w:t>
      </w:r>
      <w:hyperlink r:id="rId72">
        <w:r w:rsidRPr="75303782">
          <w:rPr>
            <w:rStyle w:val="Hyperlink"/>
          </w:rPr>
          <w:t>Australian Institute of Health and Welfare</w:t>
        </w:r>
      </w:hyperlink>
    </w:p>
    <w:p w14:paraId="5044DBBF" w14:textId="4477084D" w:rsidR="00260E10" w:rsidRDefault="00260E10" w:rsidP="00F71D1D">
      <w:pPr>
        <w:pStyle w:val="Imageattributioncaption"/>
      </w:pPr>
      <w:r>
        <w:br w:type="page"/>
      </w:r>
    </w:p>
    <w:p w14:paraId="7A6048D0" w14:textId="37E5D791" w:rsidR="000868BF" w:rsidRDefault="00EF3F11" w:rsidP="004E407B">
      <w:r>
        <w:lastRenderedPageBreak/>
        <w:t>Rates (</w:t>
      </w:r>
      <w:r w:rsidRPr="00E96883">
        <w:t>per</w:t>
      </w:r>
      <w:r>
        <w:t xml:space="preserve"> 100,000) of transport injury death</w:t>
      </w:r>
      <w:r w:rsidR="00F15C00">
        <w:t>s</w:t>
      </w:r>
      <w:r>
        <w:t xml:space="preserve"> by type of injury, age, sex over the past decade</w:t>
      </w:r>
      <w:r w:rsidR="008E7DD8">
        <w:t xml:space="preserve"> in</w:t>
      </w:r>
      <w:r>
        <w:t xml:space="preserve"> Australia</w:t>
      </w:r>
      <w:r w:rsidR="008E7DD8">
        <w:t>.</w:t>
      </w:r>
    </w:p>
    <w:p w14:paraId="3D6D7E98" w14:textId="3AAAB79B" w:rsidR="00641232" w:rsidRDefault="00641232" w:rsidP="00073994">
      <w:r w:rsidRPr="00073994">
        <w:rPr>
          <w:noProof/>
        </w:rPr>
        <w:drawing>
          <wp:inline distT="0" distB="0" distL="0" distR="0" wp14:anchorId="42528C13" wp14:editId="28C6DEE2">
            <wp:extent cx="6120130" cy="4834255"/>
            <wp:effectExtent l="19050" t="19050" r="13970" b="23495"/>
            <wp:docPr id="1443275072" name="Picture 1" descr="Rates (per 100,000) of transport injury deaths by type of injury, age, sex over the past decade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275072" name="Picture 1" descr="Rates (per 100,000) of transport injury deaths by type of injury, age, sex over the past decade in Australia."/>
                    <pic:cNvPicPr/>
                  </pic:nvPicPr>
                  <pic:blipFill>
                    <a:blip r:embed="rId73"/>
                    <a:stretch>
                      <a:fillRect/>
                    </a:stretch>
                  </pic:blipFill>
                  <pic:spPr>
                    <a:xfrm>
                      <a:off x="0" y="0"/>
                      <a:ext cx="6120130" cy="4834255"/>
                    </a:xfrm>
                    <a:prstGeom prst="rect">
                      <a:avLst/>
                    </a:prstGeom>
                    <a:ln>
                      <a:solidFill>
                        <a:schemeClr val="tx1"/>
                      </a:solidFill>
                    </a:ln>
                  </pic:spPr>
                </pic:pic>
              </a:graphicData>
            </a:graphic>
          </wp:inline>
        </w:drawing>
      </w:r>
    </w:p>
    <w:p w14:paraId="393F64B9" w14:textId="039BD900" w:rsidR="00301B05" w:rsidRDefault="6175D86B" w:rsidP="000868BF">
      <w:pPr>
        <w:pStyle w:val="Imageattributioncaption"/>
      </w:pPr>
      <w:r>
        <w:t xml:space="preserve">Source: </w:t>
      </w:r>
      <w:hyperlink r:id="rId74">
        <w:r w:rsidRPr="75303782">
          <w:rPr>
            <w:rStyle w:val="Hyperlink"/>
          </w:rPr>
          <w:t>Australian Institute of Health and Welfare</w:t>
        </w:r>
      </w:hyperlink>
      <w:r w:rsidR="00AE111F">
        <w:br w:type="page"/>
      </w:r>
    </w:p>
    <w:p w14:paraId="04A9D8E6" w14:textId="0E16279F" w:rsidR="00D53143" w:rsidRDefault="00D53143" w:rsidP="00073994">
      <w:pPr>
        <w:pStyle w:val="Heading1"/>
      </w:pPr>
      <w:bookmarkStart w:id="21" w:name="_Appendix_4_–"/>
      <w:bookmarkStart w:id="22" w:name="_Toc204759549"/>
      <w:bookmarkEnd w:id="21"/>
      <w:r>
        <w:lastRenderedPageBreak/>
        <w:t>Appendix 4 –</w:t>
      </w:r>
      <w:r w:rsidR="00D700F3">
        <w:t xml:space="preserve"> </w:t>
      </w:r>
      <w:r>
        <w:t>transport accidents</w:t>
      </w:r>
      <w:r w:rsidR="00B97CE0">
        <w:t xml:space="preserve"> – </w:t>
      </w:r>
      <w:r>
        <w:t>First Nations people</w:t>
      </w:r>
      <w:bookmarkEnd w:id="22"/>
    </w:p>
    <w:p w14:paraId="05BE0F77" w14:textId="1F4769C7" w:rsidR="00B97CE0" w:rsidRDefault="00D53143" w:rsidP="00073994">
      <w:r>
        <w:t>Number and crude rate (per 100,000) of transport injury hospitalisations among First Nations people by age and sex</w:t>
      </w:r>
      <w:r w:rsidR="00A60AC0">
        <w:t xml:space="preserve"> in</w:t>
      </w:r>
      <w:r>
        <w:t xml:space="preserve"> Australia, 2022–23</w:t>
      </w:r>
      <w:r w:rsidR="00A60AC0">
        <w:t>.</w:t>
      </w:r>
    </w:p>
    <w:p w14:paraId="71B6EA0A" w14:textId="77777777" w:rsidR="00504C21" w:rsidRDefault="00504C21" w:rsidP="00073994">
      <w:r w:rsidRPr="00073994">
        <w:rPr>
          <w:noProof/>
        </w:rPr>
        <w:drawing>
          <wp:inline distT="0" distB="0" distL="0" distR="0" wp14:anchorId="59BC12FE" wp14:editId="78761319">
            <wp:extent cx="5316139" cy="3733800"/>
            <wp:effectExtent l="19050" t="19050" r="18415" b="19050"/>
            <wp:docPr id="2099313515" name="Picture 1" descr="Number and crude rate (per 100,000) of transport injury hospitalisations among First Nations people, by age and sex in Australia, 20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313515" name="Picture 1" descr="Number and crude rate (per 100,000) of transport injury hospitalisations among First Nations people, by age and sex in Australia, 2022–23."/>
                    <pic:cNvPicPr/>
                  </pic:nvPicPr>
                  <pic:blipFill rotWithShape="1">
                    <a:blip r:embed="rId75"/>
                    <a:srcRect t="9889"/>
                    <a:stretch/>
                  </pic:blipFill>
                  <pic:spPr bwMode="auto">
                    <a:xfrm>
                      <a:off x="0" y="0"/>
                      <a:ext cx="5387939" cy="3784229"/>
                    </a:xfrm>
                    <a:prstGeom prst="rect">
                      <a:avLst/>
                    </a:prstGeom>
                    <a:ln w="12700">
                      <a:solidFill>
                        <a:sysClr val="windowText" lastClr="000000"/>
                      </a:solidFill>
                    </a:ln>
                    <a:extLst>
                      <a:ext uri="{53640926-AAD7-44D8-BBD7-CCE9431645EC}">
                        <a14:shadowObscured xmlns:a14="http://schemas.microsoft.com/office/drawing/2010/main"/>
                      </a:ext>
                    </a:extLst>
                  </pic:spPr>
                </pic:pic>
              </a:graphicData>
            </a:graphic>
          </wp:inline>
        </w:drawing>
      </w:r>
    </w:p>
    <w:p w14:paraId="662BB5CD" w14:textId="5B251A3B" w:rsidR="00B57296" w:rsidRDefault="118A8050" w:rsidP="00B57296">
      <w:pPr>
        <w:pStyle w:val="Imageattributioncaption"/>
      </w:pPr>
      <w:r>
        <w:t xml:space="preserve">Source: </w:t>
      </w:r>
      <w:hyperlink r:id="rId76">
        <w:r w:rsidRPr="75303782">
          <w:rPr>
            <w:rStyle w:val="Hyperlink"/>
          </w:rPr>
          <w:t>Australian Institute of Health and Welfare</w:t>
        </w:r>
      </w:hyperlink>
    </w:p>
    <w:p w14:paraId="5B3A4525" w14:textId="77777777" w:rsidR="00A27FC8" w:rsidRDefault="00A27FC8">
      <w:pPr>
        <w:suppressAutoHyphens w:val="0"/>
        <w:spacing w:before="0" w:after="160" w:line="259" w:lineRule="auto"/>
      </w:pPr>
      <w:r>
        <w:br w:type="page"/>
      </w:r>
    </w:p>
    <w:p w14:paraId="1ED5F75E" w14:textId="2E0CDAB4" w:rsidR="00504C21" w:rsidRDefault="0014095B" w:rsidP="00073994">
      <w:r>
        <w:lastRenderedPageBreak/>
        <w:t>C</w:t>
      </w:r>
      <w:r w:rsidR="00504C21" w:rsidRPr="00504C21">
        <w:t>rude rate</w:t>
      </w:r>
      <w:r>
        <w:t xml:space="preserve">s of </w:t>
      </w:r>
      <w:r w:rsidRPr="00073994">
        <w:t>transport</w:t>
      </w:r>
      <w:r>
        <w:t xml:space="preserve"> injury hospitalisations, by indigenous status and age group, Australia, 2023</w:t>
      </w:r>
      <w:r w:rsidR="008F2DC8">
        <w:t>–</w:t>
      </w:r>
      <w:r>
        <w:t>24</w:t>
      </w:r>
      <w:r w:rsidR="00A60AC0">
        <w:t>.</w:t>
      </w:r>
    </w:p>
    <w:p w14:paraId="255A6FCE" w14:textId="34607E3D" w:rsidR="00120A7A" w:rsidRDefault="0014095B" w:rsidP="00073994">
      <w:r w:rsidRPr="00073994">
        <w:rPr>
          <w:noProof/>
        </w:rPr>
        <w:drawing>
          <wp:inline distT="0" distB="0" distL="0" distR="0" wp14:anchorId="74D7C006" wp14:editId="19234368">
            <wp:extent cx="5785976" cy="3676650"/>
            <wp:effectExtent l="19050" t="19050" r="24765" b="19050"/>
            <wp:docPr id="1109318806" name="Picture 1" descr="Crude rates of transport injury hospitalisations, by indigenous status and age group, Australia,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318806" name="Picture 1" descr="Crude rates of transport injury hospitalisations, by indigenous status and age group, Australia, 2023–24."/>
                    <pic:cNvPicPr/>
                  </pic:nvPicPr>
                  <pic:blipFill rotWithShape="1">
                    <a:blip r:embed="rId77"/>
                    <a:srcRect t="12326" b="13510"/>
                    <a:stretch>
                      <a:fillRect/>
                    </a:stretch>
                  </pic:blipFill>
                  <pic:spPr bwMode="auto">
                    <a:xfrm>
                      <a:off x="0" y="0"/>
                      <a:ext cx="5789421" cy="367883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2F22AAF" w14:textId="6C6F4A3F" w:rsidR="00BB1B47" w:rsidRDefault="6B14B08F" w:rsidP="00BB1B47">
      <w:pPr>
        <w:pStyle w:val="Imageattributioncaption"/>
      </w:pPr>
      <w:r>
        <w:t xml:space="preserve">Source: </w:t>
      </w:r>
      <w:hyperlink r:id="rId78">
        <w:r w:rsidRPr="75303782">
          <w:rPr>
            <w:rStyle w:val="Hyperlink"/>
          </w:rPr>
          <w:t>Australian Institute of Health and Welfare</w:t>
        </w:r>
      </w:hyperlink>
    </w:p>
    <w:p w14:paraId="1EFC14C2" w14:textId="1FB58D15" w:rsidR="007E4D72" w:rsidRDefault="007E4D72" w:rsidP="00120A7A">
      <w:pPr>
        <w:pStyle w:val="Imageattributioncaption"/>
      </w:pPr>
      <w:r>
        <w:br w:type="page"/>
      </w:r>
    </w:p>
    <w:p w14:paraId="675E4AA4" w14:textId="03FB2A7B" w:rsidR="007A6EE8" w:rsidRDefault="007A6EE8" w:rsidP="007A6EE8">
      <w:pPr>
        <w:pStyle w:val="Heading1"/>
      </w:pPr>
      <w:bookmarkStart w:id="23" w:name="_Appendix_5_–"/>
      <w:bookmarkStart w:id="24" w:name="_Toc204759550"/>
      <w:bookmarkEnd w:id="23"/>
      <w:r w:rsidRPr="007A6EE8">
        <w:lastRenderedPageBreak/>
        <w:t xml:space="preserve">Appendix 5 – </w:t>
      </w:r>
      <w:r w:rsidR="005E5E11">
        <w:t>t</w:t>
      </w:r>
      <w:r w:rsidRPr="007A6EE8">
        <w:t>ransport accidents</w:t>
      </w:r>
      <w:r w:rsidR="005E5E11">
        <w:t xml:space="preserve"> –</w:t>
      </w:r>
      <w:r w:rsidRPr="007A6EE8">
        <w:t xml:space="preserve"> </w:t>
      </w:r>
      <w:r w:rsidR="005E5E11">
        <w:t>r</w:t>
      </w:r>
      <w:r w:rsidRPr="007A6EE8">
        <w:t>emoteness</w:t>
      </w:r>
      <w:bookmarkEnd w:id="24"/>
    </w:p>
    <w:p w14:paraId="07C5CAE1" w14:textId="45FC2B58" w:rsidR="007A6EE8" w:rsidRDefault="007A6EE8" w:rsidP="007A6EE8">
      <w:r w:rsidRPr="007A6EE8">
        <w:t xml:space="preserve">Age-standardised rates (per 100,000) of transport injury hospitalisations by remoteness, type of transport over the past decade </w:t>
      </w:r>
      <w:r w:rsidR="00A60AC0">
        <w:t xml:space="preserve">in </w:t>
      </w:r>
      <w:r w:rsidRPr="007A6EE8">
        <w:t>Australia</w:t>
      </w:r>
      <w:r w:rsidR="00A60AC0">
        <w:t>.</w:t>
      </w:r>
    </w:p>
    <w:p w14:paraId="6DD1F3CD" w14:textId="77777777" w:rsidR="00F66279" w:rsidRDefault="007A6EE8" w:rsidP="00073994">
      <w:r w:rsidRPr="00073994">
        <w:rPr>
          <w:noProof/>
        </w:rPr>
        <w:drawing>
          <wp:inline distT="0" distB="0" distL="0" distR="0" wp14:anchorId="6B2C46D8" wp14:editId="01D7CE93">
            <wp:extent cx="5716073" cy="4929127"/>
            <wp:effectExtent l="19050" t="19050" r="18415" b="24130"/>
            <wp:docPr id="1876520147" name="Picture 1" descr="Age-standardised rates (per 100,000) of transport injury hospitalisations by remoteness, type of transport over the past decade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520147" name="Picture 1" descr="Age-standardised rates (per 100,000) of transport injury hospitalisations by remoteness, type of transport over the past decade in Australia."/>
                    <pic:cNvPicPr/>
                  </pic:nvPicPr>
                  <pic:blipFill>
                    <a:blip r:embed="rId79"/>
                    <a:stretch>
                      <a:fillRect/>
                    </a:stretch>
                  </pic:blipFill>
                  <pic:spPr>
                    <a:xfrm>
                      <a:off x="0" y="0"/>
                      <a:ext cx="5725232" cy="4937025"/>
                    </a:xfrm>
                    <a:prstGeom prst="rect">
                      <a:avLst/>
                    </a:prstGeom>
                    <a:ln w="12700">
                      <a:solidFill>
                        <a:sysClr val="windowText" lastClr="000000"/>
                      </a:solidFill>
                    </a:ln>
                  </pic:spPr>
                </pic:pic>
              </a:graphicData>
            </a:graphic>
          </wp:inline>
        </w:drawing>
      </w:r>
    </w:p>
    <w:p w14:paraId="76C5149D" w14:textId="60E9A8F7" w:rsidR="00C3612F" w:rsidRDefault="316B6FEF" w:rsidP="00C3612F">
      <w:pPr>
        <w:pStyle w:val="Imageattributioncaption"/>
      </w:pPr>
      <w:r>
        <w:t xml:space="preserve">Source: </w:t>
      </w:r>
      <w:hyperlink r:id="rId80">
        <w:r w:rsidRPr="75303782">
          <w:rPr>
            <w:rStyle w:val="Hyperlink"/>
          </w:rPr>
          <w:t>Australian Institute of Health and Welfare</w:t>
        </w:r>
      </w:hyperlink>
    </w:p>
    <w:p w14:paraId="2A82FFD4" w14:textId="78CB160F" w:rsidR="00F66279" w:rsidRDefault="00F66279" w:rsidP="00F66279">
      <w:pPr>
        <w:pStyle w:val="Imageattributioncaption"/>
      </w:pPr>
      <w:r>
        <w:br w:type="page"/>
      </w:r>
    </w:p>
    <w:p w14:paraId="55264F64" w14:textId="1B10FC2F" w:rsidR="009827AB" w:rsidRDefault="009827AB" w:rsidP="009827AB">
      <w:pPr>
        <w:pStyle w:val="Heading1"/>
      </w:pPr>
      <w:bookmarkStart w:id="25" w:name="_Appendix_6_–"/>
      <w:bookmarkStart w:id="26" w:name="_Toc204759551"/>
      <w:bookmarkEnd w:id="25"/>
      <w:r>
        <w:lastRenderedPageBreak/>
        <w:t xml:space="preserve">Appendix 6 – </w:t>
      </w:r>
      <w:r w:rsidR="00E14A54">
        <w:t>r</w:t>
      </w:r>
      <w:r>
        <w:t>oad user</w:t>
      </w:r>
      <w:r w:rsidR="006C2CF3">
        <w:t>s</w:t>
      </w:r>
      <w:r>
        <w:t xml:space="preserve"> by gender</w:t>
      </w:r>
      <w:bookmarkEnd w:id="26"/>
    </w:p>
    <w:p w14:paraId="41B7773A" w14:textId="4476A060" w:rsidR="009827AB" w:rsidRDefault="009827AB" w:rsidP="00073994">
      <w:r w:rsidRPr="000E024B">
        <w:t xml:space="preserve">Casualty severity: </w:t>
      </w:r>
      <w:r w:rsidR="00055541" w:rsidRPr="00D61D26">
        <w:t>s</w:t>
      </w:r>
      <w:r w:rsidRPr="00D61D26">
        <w:t>eriously injured</w:t>
      </w:r>
    </w:p>
    <w:p w14:paraId="0850974B" w14:textId="77777777" w:rsidR="009827AB" w:rsidRDefault="009827AB" w:rsidP="00073994">
      <w:r w:rsidRPr="00073994">
        <w:rPr>
          <w:noProof/>
        </w:rPr>
        <w:drawing>
          <wp:inline distT="0" distB="0" distL="0" distR="0" wp14:anchorId="081DE527" wp14:editId="2687FB59">
            <wp:extent cx="5739355" cy="2781818"/>
            <wp:effectExtent l="19050" t="19050" r="13970" b="19050"/>
            <wp:docPr id="317426777" name="Picture 1" descr="Road user by gender graph showing the casualty severity for road users who have been seriously inj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26777" name="Picture 1" descr="Road user by gender graph showing the casualty severity for road users who have been seriously injured."/>
                    <pic:cNvPicPr/>
                  </pic:nvPicPr>
                  <pic:blipFill>
                    <a:blip r:embed="rId81"/>
                    <a:stretch>
                      <a:fillRect/>
                    </a:stretch>
                  </pic:blipFill>
                  <pic:spPr>
                    <a:xfrm>
                      <a:off x="0" y="0"/>
                      <a:ext cx="5755952" cy="2789862"/>
                    </a:xfrm>
                    <a:prstGeom prst="rect">
                      <a:avLst/>
                    </a:prstGeom>
                    <a:ln w="12700">
                      <a:solidFill>
                        <a:sysClr val="windowText" lastClr="000000"/>
                      </a:solidFill>
                    </a:ln>
                  </pic:spPr>
                </pic:pic>
              </a:graphicData>
            </a:graphic>
          </wp:inline>
        </w:drawing>
      </w:r>
    </w:p>
    <w:p w14:paraId="4F830B02" w14:textId="12167DB4" w:rsidR="009827AB" w:rsidRDefault="009827AB" w:rsidP="00073994">
      <w:r w:rsidRPr="00073994">
        <w:t>Casualty</w:t>
      </w:r>
      <w:r w:rsidRPr="000E024B">
        <w:t xml:space="preserve"> severity: </w:t>
      </w:r>
      <w:r w:rsidR="00055541" w:rsidRPr="00D61D26">
        <w:t>k</w:t>
      </w:r>
      <w:r w:rsidRPr="00D61D26">
        <w:t>illed</w:t>
      </w:r>
    </w:p>
    <w:p w14:paraId="0A8830C6" w14:textId="77777777" w:rsidR="004B6132" w:rsidRDefault="009827AB" w:rsidP="00073994">
      <w:r w:rsidRPr="00073994">
        <w:rPr>
          <w:noProof/>
        </w:rPr>
        <w:drawing>
          <wp:inline distT="0" distB="0" distL="0" distR="0" wp14:anchorId="3B2846A8" wp14:editId="19165868">
            <wp:extent cx="5693057" cy="2754184"/>
            <wp:effectExtent l="19050" t="19050" r="22225" b="27305"/>
            <wp:docPr id="743215086" name="Picture 1" descr="Road user by gender graph showing the casualty severity for road users who have been ki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215086" name="Picture 1" descr="Road user by gender graph showing the casualty severity for road users who have been killed."/>
                    <pic:cNvPicPr/>
                  </pic:nvPicPr>
                  <pic:blipFill>
                    <a:blip r:embed="rId82"/>
                    <a:stretch>
                      <a:fillRect/>
                    </a:stretch>
                  </pic:blipFill>
                  <pic:spPr>
                    <a:xfrm>
                      <a:off x="0" y="0"/>
                      <a:ext cx="5715213" cy="2764903"/>
                    </a:xfrm>
                    <a:prstGeom prst="rect">
                      <a:avLst/>
                    </a:prstGeom>
                    <a:ln w="12700">
                      <a:solidFill>
                        <a:sysClr val="windowText" lastClr="000000"/>
                      </a:solidFill>
                    </a:ln>
                  </pic:spPr>
                </pic:pic>
              </a:graphicData>
            </a:graphic>
          </wp:inline>
        </w:drawing>
      </w:r>
    </w:p>
    <w:p w14:paraId="6417F3FF" w14:textId="64D72CAA" w:rsidR="007E49E1" w:rsidRDefault="007E49E1" w:rsidP="004B1B79">
      <w:pPr>
        <w:pStyle w:val="Imageattributioncaption"/>
      </w:pPr>
      <w:bookmarkStart w:id="27" w:name="_Hlk203386626"/>
      <w:r w:rsidRPr="007E49E1">
        <w:t>© State of New South Wales (</w:t>
      </w:r>
      <w:hyperlink r:id="rId83" w:history="1">
        <w:r w:rsidRPr="00B15429">
          <w:rPr>
            <w:rStyle w:val="Hyperlink"/>
          </w:rPr>
          <w:t>Transport for NSW</w:t>
        </w:r>
      </w:hyperlink>
      <w:r w:rsidRPr="007E49E1">
        <w:t>)</w:t>
      </w:r>
    </w:p>
    <w:bookmarkEnd w:id="27"/>
    <w:p w14:paraId="2DD1EABD" w14:textId="718E5F04" w:rsidR="00795B81" w:rsidRPr="007A6EE8" w:rsidRDefault="00795B81" w:rsidP="004B1B79">
      <w:pPr>
        <w:pStyle w:val="Imageattributioncaption"/>
      </w:pPr>
      <w:r>
        <w:br w:type="page"/>
      </w:r>
    </w:p>
    <w:p w14:paraId="0D1C4B1E" w14:textId="75A74E38" w:rsidR="0075334B" w:rsidRDefault="00E06941" w:rsidP="0075334B">
      <w:pPr>
        <w:pStyle w:val="Heading1"/>
      </w:pPr>
      <w:bookmarkStart w:id="28" w:name="_Appendix_7_–"/>
      <w:bookmarkStart w:id="29" w:name="_Toc204759552"/>
      <w:bookmarkEnd w:id="28"/>
      <w:r>
        <w:lastRenderedPageBreak/>
        <w:t xml:space="preserve">Appendix 7 – </w:t>
      </w:r>
      <w:r w:rsidR="00DF54D9">
        <w:t>r</w:t>
      </w:r>
      <w:r>
        <w:t>oad user</w:t>
      </w:r>
      <w:r w:rsidR="006C2CF3">
        <w:t>s</w:t>
      </w:r>
      <w:r>
        <w:t xml:space="preserve"> by </w:t>
      </w:r>
      <w:r w:rsidR="0075334B">
        <w:t>urbanisation group</w:t>
      </w:r>
      <w:bookmarkEnd w:id="29"/>
    </w:p>
    <w:p w14:paraId="7B5C5F62" w14:textId="36AC5A98" w:rsidR="00301B05" w:rsidRDefault="00E06941" w:rsidP="0075334B">
      <w:r w:rsidRPr="000E024B">
        <w:t xml:space="preserve">Casualty severity: </w:t>
      </w:r>
      <w:r w:rsidR="00DF54D9" w:rsidRPr="00D61D26">
        <w:t>s</w:t>
      </w:r>
      <w:r w:rsidRPr="00D61D26">
        <w:t>eriously injured</w:t>
      </w:r>
    </w:p>
    <w:p w14:paraId="4E7699DE" w14:textId="7C96E5FD" w:rsidR="00625EA4" w:rsidRDefault="00625EA4" w:rsidP="00073994">
      <w:r w:rsidRPr="00073994">
        <w:rPr>
          <w:noProof/>
        </w:rPr>
        <w:drawing>
          <wp:inline distT="0" distB="0" distL="0" distR="0" wp14:anchorId="44021618" wp14:editId="409B0958">
            <wp:extent cx="5721985" cy="2762378"/>
            <wp:effectExtent l="19050" t="19050" r="12065" b="19050"/>
            <wp:docPr id="515648042" name="Picture 1" descr="Road user by urbanisation group graph showing the casualty severity for road users who have been seriously inj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648042" name="Picture 1" descr="Road user by urbanisation group graph showing the casualty severity for road users who have been seriously injured."/>
                    <pic:cNvPicPr/>
                  </pic:nvPicPr>
                  <pic:blipFill>
                    <a:blip r:embed="rId84"/>
                    <a:stretch>
                      <a:fillRect/>
                    </a:stretch>
                  </pic:blipFill>
                  <pic:spPr>
                    <a:xfrm>
                      <a:off x="0" y="0"/>
                      <a:ext cx="5730099" cy="2766295"/>
                    </a:xfrm>
                    <a:prstGeom prst="rect">
                      <a:avLst/>
                    </a:prstGeom>
                    <a:ln w="12700">
                      <a:solidFill>
                        <a:sysClr val="windowText" lastClr="000000"/>
                      </a:solidFill>
                    </a:ln>
                  </pic:spPr>
                </pic:pic>
              </a:graphicData>
            </a:graphic>
          </wp:inline>
        </w:drawing>
      </w:r>
    </w:p>
    <w:p w14:paraId="3420CE28" w14:textId="35875C82" w:rsidR="00625EA4" w:rsidRDefault="00625EA4" w:rsidP="00625EA4">
      <w:r w:rsidRPr="0075334B">
        <w:t xml:space="preserve">Casualty severity: </w:t>
      </w:r>
      <w:r w:rsidR="00DF54D9" w:rsidRPr="0075334B">
        <w:t>k</w:t>
      </w:r>
      <w:r w:rsidRPr="0075334B">
        <w:t>illed</w:t>
      </w:r>
    </w:p>
    <w:p w14:paraId="1DC44B79" w14:textId="26A2B90B" w:rsidR="00625EA4" w:rsidRDefault="00625EA4" w:rsidP="00073994">
      <w:r w:rsidRPr="00073994">
        <w:rPr>
          <w:noProof/>
        </w:rPr>
        <w:drawing>
          <wp:inline distT="0" distB="0" distL="0" distR="0" wp14:anchorId="4BA1B19D" wp14:editId="12E3A647">
            <wp:extent cx="5721993" cy="2758321"/>
            <wp:effectExtent l="19050" t="19050" r="12065" b="23495"/>
            <wp:docPr id="1849037713" name="Picture 1" descr="Road user by urbanisation group graph showing the casualty severity for road users who have been ki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037713" name="Picture 1" descr="Road user by urbanisation group graph showing the casualty severity for road users who have been killed."/>
                    <pic:cNvPicPr/>
                  </pic:nvPicPr>
                  <pic:blipFill>
                    <a:blip r:embed="rId85"/>
                    <a:stretch>
                      <a:fillRect/>
                    </a:stretch>
                  </pic:blipFill>
                  <pic:spPr>
                    <a:xfrm>
                      <a:off x="0" y="0"/>
                      <a:ext cx="5747300" cy="2770520"/>
                    </a:xfrm>
                    <a:prstGeom prst="rect">
                      <a:avLst/>
                    </a:prstGeom>
                    <a:ln>
                      <a:solidFill>
                        <a:sysClr val="windowText" lastClr="000000"/>
                      </a:solidFill>
                    </a:ln>
                  </pic:spPr>
                </pic:pic>
              </a:graphicData>
            </a:graphic>
          </wp:inline>
        </w:drawing>
      </w:r>
    </w:p>
    <w:p w14:paraId="22B039A3" w14:textId="6D747124" w:rsidR="00E33DD1" w:rsidRDefault="2D89E98C" w:rsidP="00E33DD1">
      <w:pPr>
        <w:pStyle w:val="Imageattributioncaption"/>
      </w:pPr>
      <w:r>
        <w:t>© State of New South Wales (</w:t>
      </w:r>
      <w:hyperlink r:id="rId86">
        <w:r w:rsidRPr="75303782">
          <w:rPr>
            <w:rStyle w:val="Hyperlink"/>
          </w:rPr>
          <w:t>Transport for NSW</w:t>
        </w:r>
      </w:hyperlink>
      <w:r>
        <w:t>)</w:t>
      </w:r>
    </w:p>
    <w:p w14:paraId="4B598597" w14:textId="687D1800" w:rsidR="00625EA4" w:rsidRPr="007A6EE8" w:rsidRDefault="00625EA4" w:rsidP="00625EA4">
      <w:pPr>
        <w:pStyle w:val="Imageattributioncaption"/>
      </w:pPr>
      <w:r>
        <w:br w:type="page"/>
      </w:r>
    </w:p>
    <w:p w14:paraId="111FEE9F" w14:textId="3ABE1382" w:rsidR="00625EA4" w:rsidRDefault="00EA2295" w:rsidP="00EA2295">
      <w:pPr>
        <w:pStyle w:val="Heading1"/>
      </w:pPr>
      <w:bookmarkStart w:id="30" w:name="_Appendix_8_–"/>
      <w:bookmarkStart w:id="31" w:name="_Toc204759553"/>
      <w:bookmarkEnd w:id="30"/>
      <w:r w:rsidRPr="00EA2295">
        <w:lastRenderedPageBreak/>
        <w:t>Appendix 8 – Learner, P1 and P2 driver casualty crashes</w:t>
      </w:r>
      <w:bookmarkEnd w:id="31"/>
    </w:p>
    <w:p w14:paraId="27EA1255" w14:textId="01073C6F" w:rsidR="00EA2295" w:rsidRDefault="00EA2295" w:rsidP="00625EA4">
      <w:r w:rsidRPr="00EA2295">
        <w:t>Road User Handbook (page 31)</w:t>
      </w:r>
    </w:p>
    <w:p w14:paraId="6FED6CFA" w14:textId="28CB9AD9" w:rsidR="00EA2295" w:rsidRDefault="00EA2295" w:rsidP="00073994">
      <w:r w:rsidRPr="00073994">
        <w:rPr>
          <w:noProof/>
        </w:rPr>
        <w:drawing>
          <wp:inline distT="0" distB="0" distL="0" distR="0" wp14:anchorId="26003480" wp14:editId="00F72F47">
            <wp:extent cx="5726668" cy="4463092"/>
            <wp:effectExtent l="57150" t="57150" r="102870" b="90170"/>
            <wp:docPr id="78445155" name="Picture 78445155" descr="Graph showing the number of Learner, P1 and P2 drivers in casualty cras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45155" name="Picture 78445155" descr="Graph showing the number of Learner, P1 and P2 drivers in casualty crashes."/>
                    <pic:cNvPicPr/>
                  </pic:nvPicPr>
                  <pic:blipFill>
                    <a:blip r:embed="rId87">
                      <a:extLst>
                        <a:ext uri="{28A0092B-C50C-407E-A947-70E740481C1C}">
                          <a14:useLocalDpi xmlns:a14="http://schemas.microsoft.com/office/drawing/2010/main" val="0"/>
                        </a:ext>
                      </a:extLst>
                    </a:blip>
                    <a:stretch>
                      <a:fillRect/>
                    </a:stretch>
                  </pic:blipFill>
                  <pic:spPr>
                    <a:xfrm>
                      <a:off x="0" y="0"/>
                      <a:ext cx="5762799" cy="449125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C7BA44B" w14:textId="57B4982B" w:rsidR="00F716B6" w:rsidRDefault="00F716B6" w:rsidP="004D5458">
      <w:pPr>
        <w:pStyle w:val="Imageattributioncaption"/>
      </w:pPr>
      <w:bookmarkStart w:id="32" w:name="_Hlk203386782"/>
      <w:r w:rsidRPr="00F716B6">
        <w:t xml:space="preserve">© </w:t>
      </w:r>
      <w:hyperlink r:id="rId88" w:history="1">
        <w:r w:rsidRPr="00F716B6">
          <w:rPr>
            <w:rStyle w:val="Hyperlink"/>
          </w:rPr>
          <w:t>State of New South Wales</w:t>
        </w:r>
      </w:hyperlink>
    </w:p>
    <w:bookmarkEnd w:id="32"/>
    <w:p w14:paraId="1D690134" w14:textId="77777777" w:rsidR="004D5458" w:rsidRDefault="004D5458">
      <w:pPr>
        <w:suppressAutoHyphens w:val="0"/>
        <w:spacing w:before="0" w:after="160" w:line="259" w:lineRule="auto"/>
      </w:pPr>
      <w:r>
        <w:br w:type="page"/>
      </w:r>
    </w:p>
    <w:p w14:paraId="5C494267" w14:textId="42FD504E" w:rsidR="002C35FF" w:rsidRDefault="002C35FF" w:rsidP="002C35FF">
      <w:pPr>
        <w:pStyle w:val="Heading1"/>
      </w:pPr>
      <w:bookmarkStart w:id="33" w:name="_Appendix_9_–"/>
      <w:bookmarkStart w:id="34" w:name="_Toc204759554"/>
      <w:bookmarkEnd w:id="33"/>
      <w:r>
        <w:lastRenderedPageBreak/>
        <w:t xml:space="preserve">Appendix 9 – </w:t>
      </w:r>
      <w:r w:rsidR="001A3FED">
        <w:t>d</w:t>
      </w:r>
      <w:r>
        <w:t>isease or injury</w:t>
      </w:r>
      <w:r w:rsidR="00730344">
        <w:t>-</w:t>
      </w:r>
      <w:r>
        <w:t>specific summary of disease burden in Australia</w:t>
      </w:r>
      <w:bookmarkEnd w:id="34"/>
    </w:p>
    <w:p w14:paraId="2137ED47" w14:textId="4B489FB3" w:rsidR="00EA2295" w:rsidRPr="00FE3612" w:rsidRDefault="00A4323E" w:rsidP="00FE3612">
      <w:r w:rsidRPr="00FE3612">
        <w:t>R</w:t>
      </w:r>
      <w:r w:rsidR="002C35FF" w:rsidRPr="00FE3612">
        <w:t>oad traffic injuries – motor vehicle occupants</w:t>
      </w:r>
    </w:p>
    <w:p w14:paraId="443C7F9F" w14:textId="4BE06F9A" w:rsidR="002C35FF" w:rsidRDefault="002C35FF" w:rsidP="00C07AE3">
      <w:r w:rsidRPr="00C07AE3">
        <w:rPr>
          <w:noProof/>
        </w:rPr>
        <w:drawing>
          <wp:inline distT="0" distB="0" distL="0" distR="0" wp14:anchorId="7C26511E" wp14:editId="1220EFF3">
            <wp:extent cx="5670908" cy="2414045"/>
            <wp:effectExtent l="57150" t="57150" r="101600" b="100965"/>
            <wp:docPr id="1806244010" name="Picture 1" descr="Disease or injury-specific summary of disease burden in Australia by sex and age for road traffic injuries involving motor vehicle occupants i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244010" name="Picture 1" descr="Disease or injury-specific summary of disease burden in Australia by sex and age for road traffic injuries involving motor vehicle occupants in 2023."/>
                    <pic:cNvPicPr/>
                  </pic:nvPicPr>
                  <pic:blipFill>
                    <a:blip r:embed="rId89"/>
                    <a:stretch>
                      <a:fillRect/>
                    </a:stretch>
                  </pic:blipFill>
                  <pic:spPr>
                    <a:xfrm>
                      <a:off x="0" y="0"/>
                      <a:ext cx="5682235" cy="241886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D08E765" w14:textId="6CBB3FD8" w:rsidR="002C35FF" w:rsidRDefault="002C35FF" w:rsidP="00FE1EEA">
      <w:r w:rsidRPr="00D700F3">
        <w:t>Road traffic injuries – motorcyclists</w:t>
      </w:r>
    </w:p>
    <w:p w14:paraId="0BF7E9B2" w14:textId="34FC02F8" w:rsidR="002C35FF" w:rsidRDefault="002C35FF" w:rsidP="00C07AE3">
      <w:r w:rsidRPr="00C07AE3">
        <w:rPr>
          <w:noProof/>
        </w:rPr>
        <w:drawing>
          <wp:inline distT="0" distB="0" distL="0" distR="0" wp14:anchorId="430ABC49" wp14:editId="0914A7D1">
            <wp:extent cx="5678106" cy="2370483"/>
            <wp:effectExtent l="57150" t="57150" r="94615" b="86995"/>
            <wp:docPr id="1510619937" name="Picture 1" descr="Disease or injury-specific summary of disease burden in Australia by sex and age for road traffic injuries involving motorcyclists i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619937" name="Picture 1" descr="Disease or injury-specific summary of disease burden in Australia by sex and age for road traffic injuries involving motorcyclists in 2023."/>
                    <pic:cNvPicPr/>
                  </pic:nvPicPr>
                  <pic:blipFill>
                    <a:blip r:embed="rId90"/>
                    <a:stretch>
                      <a:fillRect/>
                    </a:stretch>
                  </pic:blipFill>
                  <pic:spPr>
                    <a:xfrm>
                      <a:off x="0" y="0"/>
                      <a:ext cx="5688500" cy="237482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321DECB" w14:textId="77777777" w:rsidR="00246F8F" w:rsidRDefault="00246F8F">
      <w:pPr>
        <w:suppressAutoHyphens w:val="0"/>
        <w:spacing w:before="0" w:after="160" w:line="259" w:lineRule="auto"/>
      </w:pPr>
      <w:r>
        <w:br w:type="page"/>
      </w:r>
    </w:p>
    <w:p w14:paraId="2B6D09AC" w14:textId="5F9F7394" w:rsidR="002C35FF" w:rsidRDefault="002C35FF" w:rsidP="00FE1EEA">
      <w:r w:rsidRPr="00D4782E">
        <w:lastRenderedPageBreak/>
        <w:t>Road traffic injuries – pedal cyclists</w:t>
      </w:r>
    </w:p>
    <w:p w14:paraId="2E1F5C89" w14:textId="71A9A57F" w:rsidR="002C35FF" w:rsidRDefault="002C35FF" w:rsidP="00C07AE3">
      <w:r w:rsidRPr="00C07AE3">
        <w:rPr>
          <w:noProof/>
        </w:rPr>
        <w:drawing>
          <wp:inline distT="0" distB="0" distL="0" distR="0" wp14:anchorId="143EE88F" wp14:editId="30A4C4E8">
            <wp:extent cx="5683893" cy="2399981"/>
            <wp:effectExtent l="57150" t="57150" r="88265" b="95885"/>
            <wp:docPr id="402445283" name="Picture 1" descr="Disease or injury-specific summary of disease burden in Australia by sex and age for road traffic injuries involving pedal cyclists i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445283" name="Picture 1" descr="Disease or injury-specific summary of disease burden in Australia by sex and age for road traffic injuries involving pedal cyclists in 2023."/>
                    <pic:cNvPicPr/>
                  </pic:nvPicPr>
                  <pic:blipFill>
                    <a:blip r:embed="rId91"/>
                    <a:stretch>
                      <a:fillRect/>
                    </a:stretch>
                  </pic:blipFill>
                  <pic:spPr>
                    <a:xfrm>
                      <a:off x="0" y="0"/>
                      <a:ext cx="5704860" cy="2408834"/>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4F94BBC" w14:textId="0C26A3C8" w:rsidR="002C35FF" w:rsidRDefault="002C35FF" w:rsidP="00FE1EEA">
      <w:r w:rsidRPr="00D4782E">
        <w:t>Road traffic injuries – pedestrians</w:t>
      </w:r>
    </w:p>
    <w:p w14:paraId="7D7F58BE" w14:textId="00935261" w:rsidR="002C35FF" w:rsidRDefault="002C35FF" w:rsidP="00C07AE3">
      <w:r w:rsidRPr="00C07AE3">
        <w:rPr>
          <w:noProof/>
        </w:rPr>
        <w:drawing>
          <wp:inline distT="0" distB="0" distL="0" distR="0" wp14:anchorId="2ECC0105" wp14:editId="674EA264">
            <wp:extent cx="5666531" cy="2404139"/>
            <wp:effectExtent l="57150" t="57150" r="86995" b="91440"/>
            <wp:docPr id="924729923" name="Picture 1" descr="Disease or injury-specific summary of disease burden in Australia by sex and age for road traffic injuries involving pedestrians i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729923" name="Picture 1" descr="Disease or injury-specific summary of disease burden in Australia by sex and age for road traffic injuries involving pedestrians in 2023."/>
                    <pic:cNvPicPr/>
                  </pic:nvPicPr>
                  <pic:blipFill>
                    <a:blip r:embed="rId92"/>
                    <a:stretch>
                      <a:fillRect/>
                    </a:stretch>
                  </pic:blipFill>
                  <pic:spPr>
                    <a:xfrm>
                      <a:off x="0" y="0"/>
                      <a:ext cx="5672917" cy="240684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A7CA3ED" w14:textId="54B1DE71" w:rsidR="00C92E49" w:rsidRDefault="007B6050" w:rsidP="006C7EE6">
      <w:pPr>
        <w:pStyle w:val="Imageattributioncaption"/>
      </w:pPr>
      <w:r w:rsidRPr="00911F10">
        <w:t xml:space="preserve">Source: </w:t>
      </w:r>
      <w:hyperlink r:id="rId93" w:anchor=":~:text=Disease%2D%20or%20injury%2Dspecific%20summary%20of%20disease%20burden%20in%20Australia" w:history="1">
        <w:r w:rsidRPr="00911F10">
          <w:rPr>
            <w:rStyle w:val="Hyperlink"/>
          </w:rPr>
          <w:t>Australian Institute of Health and Welfare</w:t>
        </w:r>
      </w:hyperlink>
    </w:p>
    <w:p w14:paraId="55889D86" w14:textId="77777777" w:rsidR="00C92E49" w:rsidRDefault="00C92E49">
      <w:pPr>
        <w:suppressAutoHyphens w:val="0"/>
        <w:spacing w:before="0" w:after="160" w:line="259" w:lineRule="auto"/>
        <w:rPr>
          <w:sz w:val="18"/>
          <w:szCs w:val="18"/>
        </w:rPr>
      </w:pPr>
      <w:r>
        <w:br w:type="page"/>
      </w:r>
    </w:p>
    <w:p w14:paraId="73BC9B20" w14:textId="77777777" w:rsidR="003534E0" w:rsidRDefault="003534E0" w:rsidP="003534E0">
      <w:pPr>
        <w:pStyle w:val="Heading1"/>
      </w:pPr>
      <w:bookmarkStart w:id="35" w:name="_Appendix_10_–"/>
      <w:bookmarkStart w:id="36" w:name="_Toc204759555"/>
      <w:bookmarkEnd w:id="35"/>
      <w:r>
        <w:lastRenderedPageBreak/>
        <w:t>Appendix 10 – What injuries occur?</w:t>
      </w:r>
      <w:bookmarkEnd w:id="36"/>
    </w:p>
    <w:p w14:paraId="3D4FFDCA" w14:textId="2B171D6D" w:rsidR="006C7EE6" w:rsidRPr="00246F8F" w:rsidRDefault="003534E0" w:rsidP="003534E0">
      <w:pPr>
        <w:pStyle w:val="Imageattributioncaption"/>
        <w:rPr>
          <w:sz w:val="22"/>
          <w:szCs w:val="22"/>
        </w:rPr>
      </w:pPr>
      <w:r w:rsidRPr="00246F8F">
        <w:rPr>
          <w:sz w:val="22"/>
          <w:szCs w:val="22"/>
        </w:rPr>
        <w:t>Transport injury hospitalisations by main body part injured</w:t>
      </w:r>
      <w:r w:rsidR="009E3BBC" w:rsidRPr="00246F8F">
        <w:rPr>
          <w:sz w:val="22"/>
          <w:szCs w:val="22"/>
        </w:rPr>
        <w:t xml:space="preserve"> in</w:t>
      </w:r>
      <w:r w:rsidRPr="00246F8F">
        <w:rPr>
          <w:sz w:val="22"/>
          <w:szCs w:val="22"/>
        </w:rPr>
        <w:t xml:space="preserve"> 2022–23</w:t>
      </w:r>
      <w:r w:rsidR="009E3BBC" w:rsidRPr="00246F8F">
        <w:rPr>
          <w:sz w:val="22"/>
          <w:szCs w:val="22"/>
        </w:rPr>
        <w:t>.</w:t>
      </w:r>
    </w:p>
    <w:p w14:paraId="733431F9" w14:textId="6C7F142A" w:rsidR="003534E0" w:rsidRDefault="003534E0" w:rsidP="00C07AE3">
      <w:r w:rsidRPr="00C07AE3">
        <w:rPr>
          <w:noProof/>
        </w:rPr>
        <w:drawing>
          <wp:inline distT="0" distB="0" distL="0" distR="0" wp14:anchorId="62357B27" wp14:editId="2ECE5205">
            <wp:extent cx="3109496" cy="3019304"/>
            <wp:effectExtent l="19050" t="19050" r="15240" b="10160"/>
            <wp:docPr id="244401869" name="Picture 1" descr="Transport injury hospitalisations by main body part injured in 20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401869" name="Picture 1" descr="Transport injury hospitalisations by main body part injured in 2022–23."/>
                    <pic:cNvPicPr/>
                  </pic:nvPicPr>
                  <pic:blipFill>
                    <a:blip r:embed="rId94"/>
                    <a:stretch>
                      <a:fillRect/>
                    </a:stretch>
                  </pic:blipFill>
                  <pic:spPr>
                    <a:xfrm>
                      <a:off x="0" y="0"/>
                      <a:ext cx="3123970" cy="3033359"/>
                    </a:xfrm>
                    <a:prstGeom prst="rect">
                      <a:avLst/>
                    </a:prstGeom>
                    <a:ln w="12700">
                      <a:solidFill>
                        <a:sysClr val="windowText" lastClr="000000"/>
                      </a:solidFill>
                    </a:ln>
                  </pic:spPr>
                </pic:pic>
              </a:graphicData>
            </a:graphic>
          </wp:inline>
        </w:drawing>
      </w:r>
    </w:p>
    <w:p w14:paraId="5F8FCB48" w14:textId="7063B5D1" w:rsidR="00F448EC" w:rsidRDefault="00F448EC" w:rsidP="00F448EC">
      <w:pPr>
        <w:pStyle w:val="Imageattributioncaption"/>
      </w:pPr>
      <w:r w:rsidRPr="00911F10">
        <w:t xml:space="preserve">Source: </w:t>
      </w:r>
      <w:hyperlink r:id="rId95" w:anchor=":~:text=Figure%207%3A%20Transport%20injury%20hospitalisations%20by%20main%20body%20part%20injured%2C%202023%E2%80%9324" w:history="1">
        <w:r w:rsidRPr="00911F10">
          <w:rPr>
            <w:rStyle w:val="Hyperlink"/>
          </w:rPr>
          <w:t>Australian Institute of Health and Welfare</w:t>
        </w:r>
      </w:hyperlink>
    </w:p>
    <w:p w14:paraId="5E59DEF8" w14:textId="1E38085F" w:rsidR="003534E0" w:rsidRDefault="003534E0" w:rsidP="00C07AE3">
      <w:r w:rsidRPr="003534E0">
        <w:t>Age-standardised rate (per 100,000) of transport injury hospitalisations by type of injury and body part injured</w:t>
      </w:r>
      <w:r w:rsidR="005420EA">
        <w:t xml:space="preserve"> in</w:t>
      </w:r>
      <w:r w:rsidRPr="003534E0">
        <w:t xml:space="preserve"> Australia</w:t>
      </w:r>
      <w:r w:rsidR="005420EA">
        <w:t xml:space="preserve"> in</w:t>
      </w:r>
      <w:r w:rsidRPr="003534E0">
        <w:t xml:space="preserve"> 2022–23</w:t>
      </w:r>
      <w:r w:rsidR="005420EA">
        <w:t>.</w:t>
      </w:r>
    </w:p>
    <w:p w14:paraId="1EAAB4F2" w14:textId="0AA7DA85" w:rsidR="003534E0" w:rsidRDefault="003534E0" w:rsidP="00C07AE3">
      <w:r w:rsidRPr="00C07AE3">
        <w:rPr>
          <w:noProof/>
        </w:rPr>
        <w:drawing>
          <wp:inline distT="0" distB="0" distL="0" distR="0" wp14:anchorId="6476C3E8" wp14:editId="6C032417">
            <wp:extent cx="4673589" cy="2886196"/>
            <wp:effectExtent l="19050" t="19050" r="13335" b="9525"/>
            <wp:docPr id="1972237458" name="Picture 1" descr="Age-standardised rate (per 100,000) of transport injury hospitalisations by type of injury and body part injured in Australia in 20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237458" name="Picture 1" descr="Age-standardised rate (per 100,000) of transport injury hospitalisations by type of injury and body part injured in Australia in 2022–23."/>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a:stretch/>
                  </pic:blipFill>
                  <pic:spPr bwMode="auto">
                    <a:xfrm>
                      <a:off x="0" y="0"/>
                      <a:ext cx="4687170" cy="2894583"/>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FB4BC0A" w14:textId="35729F83" w:rsidR="000C5CCB" w:rsidRDefault="000C5CCB" w:rsidP="000C5CCB">
      <w:pPr>
        <w:pStyle w:val="Imageattributioncaption"/>
      </w:pPr>
      <w:r w:rsidRPr="00911F10">
        <w:t xml:space="preserve">Source: </w:t>
      </w:r>
      <w:hyperlink r:id="rId97" w:anchor=":~:text=Figure%208%3A%20Age%2Dstandardised%20rate%20of%20transport%20injury%20hospitalisations%20by%20type%20of%20injury%20and%20body%20part%20injured%2C%20Australia%2C%202023%E2%80%9324" w:history="1">
        <w:r w:rsidRPr="00911F10">
          <w:rPr>
            <w:rStyle w:val="Hyperlink"/>
          </w:rPr>
          <w:t>Australian Institute of Health and Welfare</w:t>
        </w:r>
      </w:hyperlink>
    </w:p>
    <w:p w14:paraId="74E0D850" w14:textId="07DA310A" w:rsidR="00AD2CDB" w:rsidRDefault="00AD2CDB" w:rsidP="00AD2CDB">
      <w:pPr>
        <w:pStyle w:val="Imageattributioncaption"/>
      </w:pPr>
      <w:r>
        <w:br w:type="page"/>
      </w:r>
    </w:p>
    <w:p w14:paraId="70305F15" w14:textId="2BFE74C8" w:rsidR="00D9547E" w:rsidRDefault="00D9547E" w:rsidP="00D9547E">
      <w:pPr>
        <w:pStyle w:val="Heading1"/>
      </w:pPr>
      <w:bookmarkStart w:id="37" w:name="_Appendix_11_–"/>
      <w:bookmarkStart w:id="38" w:name="_Toc204759556"/>
      <w:bookmarkEnd w:id="37"/>
      <w:r>
        <w:lastRenderedPageBreak/>
        <w:t xml:space="preserve">Appendix 11 – </w:t>
      </w:r>
      <w:r w:rsidR="000412A6">
        <w:t>c</w:t>
      </w:r>
      <w:r>
        <w:t>ost of road trauma</w:t>
      </w:r>
      <w:bookmarkEnd w:id="38"/>
    </w:p>
    <w:p w14:paraId="01AB9985" w14:textId="0EDBFF49" w:rsidR="003534E0" w:rsidRPr="00246F8F" w:rsidRDefault="00D9547E" w:rsidP="00D9547E">
      <w:pPr>
        <w:pStyle w:val="Imageattributioncaption"/>
        <w:rPr>
          <w:sz w:val="22"/>
          <w:szCs w:val="22"/>
        </w:rPr>
      </w:pPr>
      <w:r w:rsidRPr="00246F8F">
        <w:rPr>
          <w:sz w:val="22"/>
          <w:szCs w:val="22"/>
        </w:rPr>
        <w:t>Cost of road trauma summary report (page 9)</w:t>
      </w:r>
      <w:r w:rsidR="000412A6" w:rsidRPr="00246F8F">
        <w:rPr>
          <w:sz w:val="22"/>
          <w:szCs w:val="22"/>
        </w:rPr>
        <w:t>.</w:t>
      </w:r>
    </w:p>
    <w:p w14:paraId="6032502D" w14:textId="110CA7E2" w:rsidR="00D9547E" w:rsidRDefault="00D9547E" w:rsidP="00C07AE3">
      <w:r w:rsidRPr="00C07AE3">
        <w:rPr>
          <w:noProof/>
        </w:rPr>
        <w:drawing>
          <wp:inline distT="0" distB="0" distL="0" distR="0" wp14:anchorId="2D914233" wp14:editId="6EBA20DC">
            <wp:extent cx="5504481" cy="6980257"/>
            <wp:effectExtent l="57150" t="57150" r="96520" b="87630"/>
            <wp:docPr id="302011874" name="Picture 1" descr="Cost of road trauma summary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011874" name="Picture 1" descr="Cost of road trauma summary report. "/>
                    <pic:cNvPicPr/>
                  </pic:nvPicPr>
                  <pic:blipFill>
                    <a:blip r:embed="rId98"/>
                    <a:stretch>
                      <a:fillRect/>
                    </a:stretch>
                  </pic:blipFill>
                  <pic:spPr>
                    <a:xfrm>
                      <a:off x="0" y="0"/>
                      <a:ext cx="5540184" cy="702553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1F37223" w14:textId="1FFCF2D2" w:rsidR="00893D80" w:rsidRDefault="00EE7659" w:rsidP="00893D80">
      <w:pPr>
        <w:pStyle w:val="Imageattributioncaption"/>
      </w:pPr>
      <w:r>
        <w:t>‘</w:t>
      </w:r>
      <w:hyperlink r:id="rId99" w:history="1">
        <w:r w:rsidR="0077128E" w:rsidRPr="0077128E">
          <w:rPr>
            <w:rStyle w:val="Hyperlink"/>
          </w:rPr>
          <w:t>Summary Report – Cost of Road Trauma in Australia</w:t>
        </w:r>
      </w:hyperlink>
      <w:r w:rsidR="0077128E">
        <w:t xml:space="preserve">’ by </w:t>
      </w:r>
      <w:hyperlink r:id="rId100" w:history="1">
        <w:r w:rsidR="0077128E" w:rsidRPr="00EF7136">
          <w:rPr>
            <w:rStyle w:val="Hyperlink"/>
          </w:rPr>
          <w:t>Australian Automobile Association (AAA)</w:t>
        </w:r>
      </w:hyperlink>
      <w:r w:rsidR="0077128E">
        <w:t xml:space="preserve"> </w:t>
      </w:r>
      <w:r w:rsidR="00F13149">
        <w:t xml:space="preserve">is licensed under </w:t>
      </w:r>
      <w:hyperlink r:id="rId101" w:history="1">
        <w:r w:rsidR="00D0355B" w:rsidRPr="00D0355B">
          <w:rPr>
            <w:rStyle w:val="Hyperlink"/>
          </w:rPr>
          <w:t>AAA Terms &amp; Conditions</w:t>
        </w:r>
      </w:hyperlink>
      <w:r w:rsidR="00D0355B">
        <w:t>.</w:t>
      </w:r>
      <w:r w:rsidR="00893D80">
        <w:br w:type="page"/>
      </w:r>
    </w:p>
    <w:p w14:paraId="534E852C" w14:textId="261CAF58" w:rsidR="000412A6" w:rsidRDefault="002E4D46" w:rsidP="002E4D46">
      <w:pPr>
        <w:pStyle w:val="Heading1"/>
      </w:pPr>
      <w:bookmarkStart w:id="39" w:name="_Appendix_12_–"/>
      <w:bookmarkStart w:id="40" w:name="_Toc204759557"/>
      <w:bookmarkEnd w:id="39"/>
      <w:r w:rsidRPr="002E4D46">
        <w:lastRenderedPageBreak/>
        <w:t>Appendix 12 – See Think Wonder template</w:t>
      </w:r>
      <w:bookmarkEnd w:id="40"/>
    </w:p>
    <w:tbl>
      <w:tblPr>
        <w:tblStyle w:val="TableGrid"/>
        <w:tblW w:w="0" w:type="auto"/>
        <w:tblLook w:val="04A0" w:firstRow="1" w:lastRow="0" w:firstColumn="1" w:lastColumn="0" w:noHBand="0" w:noVBand="1"/>
        <w:tblDescription w:val="See Think Wonder template."/>
      </w:tblPr>
      <w:tblGrid>
        <w:gridCol w:w="2102"/>
        <w:gridCol w:w="7526"/>
      </w:tblGrid>
      <w:tr w:rsidR="002E4D46" w:rsidRPr="002B0748" w14:paraId="7FE73F95" w14:textId="77777777" w:rsidTr="00B638B5">
        <w:trPr>
          <w:trHeight w:val="3685"/>
        </w:trPr>
        <w:tc>
          <w:tcPr>
            <w:tcW w:w="2122" w:type="dxa"/>
            <w:shd w:val="clear" w:color="auto" w:fill="E6EFFE"/>
            <w:vAlign w:val="center"/>
          </w:tcPr>
          <w:p w14:paraId="22A8CAB9" w14:textId="77777777" w:rsidR="002E4D46" w:rsidRPr="002B0748" w:rsidRDefault="002E4D46" w:rsidP="00FA380A">
            <w:pPr>
              <w:jc w:val="center"/>
            </w:pPr>
            <w:r w:rsidRPr="002B0748">
              <w:rPr>
                <w:noProof/>
              </w:rPr>
              <w:drawing>
                <wp:inline distT="0" distB="0" distL="0" distR="0" wp14:anchorId="4BFB256E" wp14:editId="3440D639">
                  <wp:extent cx="781050" cy="793750"/>
                  <wp:effectExtent l="0" t="0" r="0" b="0"/>
                  <wp:docPr id="1036825249"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825249" name="Picture 7">
                            <a:extLst>
                              <a:ext uri="{C183D7F6-B498-43B3-948B-1728B52AA6E4}">
                                <adec:decorative xmlns:adec="http://schemas.microsoft.com/office/drawing/2017/decorative" val="1"/>
                              </a:ext>
                            </a:extLst>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781050" cy="793750"/>
                          </a:xfrm>
                          <a:prstGeom prst="rect">
                            <a:avLst/>
                          </a:prstGeom>
                          <a:noFill/>
                          <a:ln>
                            <a:noFill/>
                          </a:ln>
                        </pic:spPr>
                      </pic:pic>
                    </a:graphicData>
                  </a:graphic>
                </wp:inline>
              </w:drawing>
            </w:r>
          </w:p>
        </w:tc>
        <w:tc>
          <w:tcPr>
            <w:tcW w:w="7732" w:type="dxa"/>
          </w:tcPr>
          <w:p w14:paraId="5EDDD953" w14:textId="0A64AA8D" w:rsidR="002E4D46" w:rsidRPr="002B0748" w:rsidRDefault="002E4D46" w:rsidP="00B638B5">
            <w:r w:rsidRPr="002B0748">
              <w:t>I see</w:t>
            </w:r>
            <w:r w:rsidR="00B638B5">
              <w:t xml:space="preserve"> </w:t>
            </w:r>
            <w:r w:rsidRPr="002B0748">
              <w:t>...</w:t>
            </w:r>
          </w:p>
        </w:tc>
      </w:tr>
      <w:tr w:rsidR="002E4D46" w:rsidRPr="002B0748" w14:paraId="4D151C94" w14:textId="77777777" w:rsidTr="00B638B5">
        <w:trPr>
          <w:trHeight w:val="3685"/>
        </w:trPr>
        <w:tc>
          <w:tcPr>
            <w:tcW w:w="2122" w:type="dxa"/>
            <w:shd w:val="clear" w:color="auto" w:fill="CFE1FE"/>
            <w:vAlign w:val="center"/>
          </w:tcPr>
          <w:p w14:paraId="657F2FB0" w14:textId="77777777" w:rsidR="002E4D46" w:rsidRPr="002B0748" w:rsidRDefault="002E4D46" w:rsidP="00FA380A">
            <w:pPr>
              <w:jc w:val="center"/>
            </w:pPr>
            <w:r w:rsidRPr="002B0748">
              <w:rPr>
                <w:noProof/>
              </w:rPr>
              <w:drawing>
                <wp:inline distT="0" distB="0" distL="0" distR="0" wp14:anchorId="7B2F2C72" wp14:editId="6EF39FC7">
                  <wp:extent cx="679450" cy="666750"/>
                  <wp:effectExtent l="0" t="0" r="6350" b="0"/>
                  <wp:docPr id="461295361"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295361" name="Picture 9">
                            <a:extLst>
                              <a:ext uri="{C183D7F6-B498-43B3-948B-1728B52AA6E4}">
                                <adec:decorative xmlns:adec="http://schemas.microsoft.com/office/drawing/2017/decorative" val="1"/>
                              </a:ext>
                            </a:extLst>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79450" cy="666750"/>
                          </a:xfrm>
                          <a:prstGeom prst="rect">
                            <a:avLst/>
                          </a:prstGeom>
                          <a:noFill/>
                          <a:ln>
                            <a:noFill/>
                          </a:ln>
                        </pic:spPr>
                      </pic:pic>
                    </a:graphicData>
                  </a:graphic>
                </wp:inline>
              </w:drawing>
            </w:r>
          </w:p>
        </w:tc>
        <w:tc>
          <w:tcPr>
            <w:tcW w:w="7732" w:type="dxa"/>
          </w:tcPr>
          <w:p w14:paraId="19C59C97" w14:textId="75EA759A" w:rsidR="002E4D46" w:rsidRPr="002B0748" w:rsidRDefault="002E4D46" w:rsidP="00B638B5">
            <w:r w:rsidRPr="002B0748">
              <w:t>I think</w:t>
            </w:r>
            <w:r w:rsidR="00B638B5">
              <w:t xml:space="preserve"> </w:t>
            </w:r>
            <w:r w:rsidRPr="002B0748">
              <w:t>...</w:t>
            </w:r>
          </w:p>
        </w:tc>
      </w:tr>
      <w:tr w:rsidR="002E4D46" w:rsidRPr="002B0748" w14:paraId="582985B4" w14:textId="77777777" w:rsidTr="00B638B5">
        <w:trPr>
          <w:trHeight w:val="3685"/>
        </w:trPr>
        <w:tc>
          <w:tcPr>
            <w:tcW w:w="2122" w:type="dxa"/>
            <w:shd w:val="clear" w:color="auto" w:fill="B1CEFD"/>
            <w:vAlign w:val="center"/>
          </w:tcPr>
          <w:p w14:paraId="3DF63DCC" w14:textId="77777777" w:rsidR="002E4D46" w:rsidRPr="002B0748" w:rsidRDefault="002E4D46" w:rsidP="00FA380A">
            <w:pPr>
              <w:jc w:val="center"/>
            </w:pPr>
            <w:r w:rsidRPr="002B0748">
              <w:rPr>
                <w:noProof/>
              </w:rPr>
              <w:drawing>
                <wp:inline distT="0" distB="0" distL="0" distR="0" wp14:anchorId="4AE0F5B7" wp14:editId="20168850">
                  <wp:extent cx="679450" cy="679450"/>
                  <wp:effectExtent l="0" t="0" r="6350" b="6350"/>
                  <wp:docPr id="2067468786"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68786" name="Picture 8">
                            <a:extLst>
                              <a:ext uri="{C183D7F6-B498-43B3-948B-1728B52AA6E4}">
                                <adec:decorative xmlns:adec="http://schemas.microsoft.com/office/drawing/2017/decorative" val="1"/>
                              </a:ext>
                            </a:extLst>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79450" cy="679450"/>
                          </a:xfrm>
                          <a:prstGeom prst="rect">
                            <a:avLst/>
                          </a:prstGeom>
                          <a:noFill/>
                          <a:ln>
                            <a:noFill/>
                          </a:ln>
                        </pic:spPr>
                      </pic:pic>
                    </a:graphicData>
                  </a:graphic>
                </wp:inline>
              </w:drawing>
            </w:r>
          </w:p>
        </w:tc>
        <w:tc>
          <w:tcPr>
            <w:tcW w:w="7732" w:type="dxa"/>
          </w:tcPr>
          <w:p w14:paraId="795BF742" w14:textId="0BA947F1" w:rsidR="002E4D46" w:rsidRPr="002B0748" w:rsidRDefault="002E4D46" w:rsidP="00B638B5">
            <w:r w:rsidRPr="002B0748">
              <w:t>I wonder</w:t>
            </w:r>
            <w:r w:rsidR="00B638B5">
              <w:t xml:space="preserve"> </w:t>
            </w:r>
            <w:r w:rsidRPr="002B0748">
              <w:t>...</w:t>
            </w:r>
          </w:p>
        </w:tc>
      </w:tr>
    </w:tbl>
    <w:p w14:paraId="201D3427" w14:textId="77777777" w:rsidR="00050208" w:rsidRDefault="00050208">
      <w:pPr>
        <w:suppressAutoHyphens w:val="0"/>
        <w:spacing w:before="0" w:after="160" w:line="259" w:lineRule="auto"/>
      </w:pPr>
      <w:r>
        <w:br w:type="page"/>
      </w:r>
    </w:p>
    <w:p w14:paraId="3F18CFD3" w14:textId="6F53371A" w:rsidR="00247C2F" w:rsidRDefault="00247C2F" w:rsidP="00247C2F">
      <w:pPr>
        <w:pStyle w:val="Heading1"/>
      </w:pPr>
      <w:bookmarkStart w:id="41" w:name="_Appendix_13_–"/>
      <w:bookmarkStart w:id="42" w:name="_Toc204759558"/>
      <w:bookmarkEnd w:id="41"/>
      <w:r>
        <w:lastRenderedPageBreak/>
        <w:t xml:space="preserve">Appendix 13 – </w:t>
      </w:r>
      <w:r w:rsidR="00BD1706">
        <w:t>y</w:t>
      </w:r>
      <w:r>
        <w:t>oung drivers or riders involved in fatal crashes</w:t>
      </w:r>
      <w:bookmarkEnd w:id="42"/>
    </w:p>
    <w:p w14:paraId="56ED3AA1" w14:textId="6C39F307" w:rsidR="002E4D46" w:rsidRDefault="00247C2F" w:rsidP="00247C2F">
      <w:r>
        <w:t xml:space="preserve">Road </w:t>
      </w:r>
      <w:r w:rsidR="00BD1706">
        <w:t>U</w:t>
      </w:r>
      <w:r>
        <w:t xml:space="preserve">ser </w:t>
      </w:r>
      <w:r w:rsidR="00BD1706">
        <w:t>H</w:t>
      </w:r>
      <w:r>
        <w:t>andbook (page 30)</w:t>
      </w:r>
    </w:p>
    <w:p w14:paraId="3EE0906E" w14:textId="3A840AB1" w:rsidR="00803DD2" w:rsidRDefault="00803DD2" w:rsidP="001F3D36">
      <w:r w:rsidRPr="001F3D36">
        <w:rPr>
          <w:noProof/>
        </w:rPr>
        <w:drawing>
          <wp:inline distT="0" distB="0" distL="0" distR="0" wp14:anchorId="769B0608" wp14:editId="7AC69998">
            <wp:extent cx="5626389" cy="4515082"/>
            <wp:effectExtent l="0" t="0" r="0" b="0"/>
            <wp:docPr id="552891142" name="Picture 1" descr="Graph showing the number of young drivers or riders aged 17 to 25 involved in fatal crashes.&#10;&#10;It also lists that 43% involved speeding, 22% involved the presence of illegal drugs, 17% involved alcohol and 15% involved fati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891142" name="Picture 1" descr="Graph showing the number of young drivers or riders aged 17 to 25 involved in fatal crashes.&#10;&#10;It also lists that 43% involved speeding, 22% involved the presence of illegal drugs, 17% involved alcohol and 15% involved fatigue."/>
                    <pic:cNvPicPr/>
                  </pic:nvPicPr>
                  <pic:blipFill>
                    <a:blip r:embed="rId105"/>
                    <a:stretch>
                      <a:fillRect/>
                    </a:stretch>
                  </pic:blipFill>
                  <pic:spPr>
                    <a:xfrm>
                      <a:off x="0" y="0"/>
                      <a:ext cx="5626389" cy="4515082"/>
                    </a:xfrm>
                    <a:prstGeom prst="rect">
                      <a:avLst/>
                    </a:prstGeom>
                  </pic:spPr>
                </pic:pic>
              </a:graphicData>
            </a:graphic>
          </wp:inline>
        </w:drawing>
      </w:r>
    </w:p>
    <w:p w14:paraId="33D8285E" w14:textId="69282C1E" w:rsidR="00372A70" w:rsidRDefault="00372A70" w:rsidP="00803DD2">
      <w:pPr>
        <w:pStyle w:val="Imageattributioncaption"/>
      </w:pPr>
      <w:r w:rsidRPr="00F716B6">
        <w:t xml:space="preserve">© </w:t>
      </w:r>
      <w:hyperlink r:id="rId106" w:history="1">
        <w:r w:rsidRPr="00F716B6">
          <w:rPr>
            <w:rStyle w:val="Hyperlink"/>
          </w:rPr>
          <w:t>State of New South Wales</w:t>
        </w:r>
      </w:hyperlink>
    </w:p>
    <w:p w14:paraId="49AB198F" w14:textId="557D50A2" w:rsidR="00803DD2" w:rsidRDefault="00803DD2" w:rsidP="00803DD2">
      <w:pPr>
        <w:pStyle w:val="Imageattributioncaption"/>
      </w:pPr>
      <w:r>
        <w:br w:type="page"/>
      </w:r>
    </w:p>
    <w:p w14:paraId="08D0A22C" w14:textId="1FA7A82E" w:rsidR="00803DD2" w:rsidRDefault="004E6129" w:rsidP="004E6129">
      <w:pPr>
        <w:pStyle w:val="Heading1"/>
      </w:pPr>
      <w:bookmarkStart w:id="43" w:name="_Appendix_14_–"/>
      <w:bookmarkStart w:id="44" w:name="_Toc204759559"/>
      <w:bookmarkEnd w:id="43"/>
      <w:r w:rsidRPr="004E6129">
        <w:lastRenderedPageBreak/>
        <w:t xml:space="preserve">Appendix 14 – </w:t>
      </w:r>
      <w:r w:rsidR="005754CB">
        <w:t>P</w:t>
      </w:r>
      <w:r w:rsidR="000F2489" w:rsidRPr="000F2489">
        <w:t xml:space="preserve">lus, </w:t>
      </w:r>
      <w:r w:rsidR="005754CB">
        <w:t>M</w:t>
      </w:r>
      <w:r w:rsidR="000F2489" w:rsidRPr="000F2489">
        <w:t xml:space="preserve">inus, </w:t>
      </w:r>
      <w:r w:rsidR="005754CB">
        <w:t>I</w:t>
      </w:r>
      <w:r w:rsidR="000F2489" w:rsidRPr="000F2489">
        <w:t xml:space="preserve">nteresting </w:t>
      </w:r>
      <w:r w:rsidR="000F2489">
        <w:t>(</w:t>
      </w:r>
      <w:r w:rsidRPr="004E6129">
        <w:t>PMI</w:t>
      </w:r>
      <w:r w:rsidR="000F2489">
        <w:t>)</w:t>
      </w:r>
      <w:r w:rsidRPr="004E6129">
        <w:t xml:space="preserve"> template</w:t>
      </w:r>
      <w:bookmarkEnd w:id="44"/>
    </w:p>
    <w:tbl>
      <w:tblPr>
        <w:tblStyle w:val="TableGrid"/>
        <w:tblW w:w="5000" w:type="pct"/>
        <w:tblLook w:val="04A0" w:firstRow="1" w:lastRow="0" w:firstColumn="1" w:lastColumn="0" w:noHBand="0" w:noVBand="1"/>
        <w:tblDescription w:val="PMI template with blank space for student responses."/>
      </w:tblPr>
      <w:tblGrid>
        <w:gridCol w:w="2642"/>
        <w:gridCol w:w="6986"/>
      </w:tblGrid>
      <w:tr w:rsidR="004E6129" w:rsidRPr="002B0748" w14:paraId="50125F56" w14:textId="77777777" w:rsidTr="00E02306">
        <w:tc>
          <w:tcPr>
            <w:tcW w:w="1372" w:type="pct"/>
          </w:tcPr>
          <w:p w14:paraId="104CC925" w14:textId="77777777" w:rsidR="004E6129" w:rsidRPr="002B0748" w:rsidRDefault="004E6129" w:rsidP="00FA380A">
            <w:pPr>
              <w:widowControl w:val="0"/>
              <w:spacing w:line="240" w:lineRule="auto"/>
              <w:jc w:val="center"/>
              <w:rPr>
                <w:rFonts w:ascii="Montserrat" w:eastAsia="Montserrat" w:hAnsi="Montserrat" w:cs="Montserrat"/>
                <w:b/>
                <w:sz w:val="28"/>
                <w:szCs w:val="28"/>
              </w:rPr>
            </w:pPr>
            <w:r w:rsidRPr="002B0748">
              <w:rPr>
                <w:rFonts w:ascii="Montserrat" w:eastAsia="Montserrat" w:hAnsi="Montserrat" w:cs="Montserrat"/>
                <w:b/>
                <w:sz w:val="28"/>
                <w:szCs w:val="28"/>
              </w:rPr>
              <w:t>Plus</w:t>
            </w:r>
          </w:p>
          <w:p w14:paraId="18630F2D" w14:textId="7F36707E" w:rsidR="004E6129" w:rsidRPr="002B0748" w:rsidRDefault="004E6129" w:rsidP="004E6129">
            <w:pPr>
              <w:widowControl w:val="0"/>
              <w:spacing w:line="240" w:lineRule="auto"/>
              <w:jc w:val="center"/>
              <w:rPr>
                <w:rFonts w:ascii="Montserrat" w:eastAsia="Montserrat" w:hAnsi="Montserrat" w:cs="Montserrat"/>
                <w:b/>
                <w:sz w:val="28"/>
                <w:szCs w:val="28"/>
              </w:rPr>
            </w:pPr>
            <w:r w:rsidRPr="002B0748">
              <w:rPr>
                <w:rFonts w:ascii="Montserrat" w:eastAsia="Montserrat" w:hAnsi="Montserrat" w:cs="Montserrat"/>
                <w:b/>
                <w:noProof/>
                <w:sz w:val="28"/>
                <w:szCs w:val="28"/>
              </w:rPr>
              <w:drawing>
                <wp:inline distT="114300" distB="114300" distL="114300" distR="114300" wp14:anchorId="0BEA96E2" wp14:editId="1C8CC60F">
                  <wp:extent cx="1302589" cy="1337334"/>
                  <wp:effectExtent l="0" t="0" r="0" b="0"/>
                  <wp:docPr id="3"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image2.png">
                            <a:extLst>
                              <a:ext uri="{C183D7F6-B498-43B3-948B-1728B52AA6E4}">
                                <adec:decorative xmlns:adec="http://schemas.microsoft.com/office/drawing/2017/decorative" val="1"/>
                              </a:ext>
                            </a:extLst>
                          </pic:cNvPr>
                          <pic:cNvPicPr preferRelativeResize="0"/>
                        </pic:nvPicPr>
                        <pic:blipFill>
                          <a:blip r:embed="rId107"/>
                          <a:srcRect/>
                          <a:stretch>
                            <a:fillRect/>
                          </a:stretch>
                        </pic:blipFill>
                        <pic:spPr>
                          <a:xfrm>
                            <a:off x="0" y="0"/>
                            <a:ext cx="1313192" cy="1348219"/>
                          </a:xfrm>
                          <a:prstGeom prst="rect">
                            <a:avLst/>
                          </a:prstGeom>
                          <a:ln/>
                        </pic:spPr>
                      </pic:pic>
                    </a:graphicData>
                  </a:graphic>
                </wp:inline>
              </w:drawing>
            </w:r>
          </w:p>
        </w:tc>
        <w:tc>
          <w:tcPr>
            <w:tcW w:w="3628" w:type="pct"/>
          </w:tcPr>
          <w:p w14:paraId="2B49FA41" w14:textId="77777777" w:rsidR="004E6129" w:rsidRPr="002B0748" w:rsidRDefault="004E6129" w:rsidP="004E6129"/>
        </w:tc>
      </w:tr>
      <w:tr w:rsidR="004E6129" w:rsidRPr="002B0748" w14:paraId="535050CE" w14:textId="77777777" w:rsidTr="00E02306">
        <w:tc>
          <w:tcPr>
            <w:tcW w:w="1372" w:type="pct"/>
          </w:tcPr>
          <w:p w14:paraId="6BE04A45" w14:textId="77777777" w:rsidR="004E6129" w:rsidRPr="002B0748" w:rsidRDefault="004E6129" w:rsidP="00FA380A">
            <w:pPr>
              <w:widowControl w:val="0"/>
              <w:spacing w:line="240" w:lineRule="auto"/>
              <w:jc w:val="center"/>
              <w:rPr>
                <w:rFonts w:ascii="Montserrat" w:eastAsia="Montserrat" w:hAnsi="Montserrat" w:cs="Montserrat"/>
                <w:b/>
                <w:sz w:val="28"/>
                <w:szCs w:val="28"/>
              </w:rPr>
            </w:pPr>
            <w:r w:rsidRPr="002B0748">
              <w:rPr>
                <w:rFonts w:ascii="Montserrat" w:eastAsia="Montserrat" w:hAnsi="Montserrat" w:cs="Montserrat"/>
                <w:b/>
                <w:sz w:val="28"/>
                <w:szCs w:val="28"/>
              </w:rPr>
              <w:t>Minus</w:t>
            </w:r>
          </w:p>
          <w:p w14:paraId="66499FA4" w14:textId="6508E374" w:rsidR="004E6129" w:rsidRPr="002B0748" w:rsidRDefault="004E6129" w:rsidP="004E6129">
            <w:pPr>
              <w:widowControl w:val="0"/>
              <w:spacing w:line="240" w:lineRule="auto"/>
              <w:jc w:val="center"/>
              <w:rPr>
                <w:rFonts w:ascii="Montserrat" w:eastAsia="Montserrat" w:hAnsi="Montserrat" w:cs="Montserrat"/>
                <w:b/>
                <w:sz w:val="28"/>
                <w:szCs w:val="28"/>
              </w:rPr>
            </w:pPr>
            <w:r w:rsidRPr="002B0748">
              <w:rPr>
                <w:rFonts w:ascii="Montserrat" w:eastAsia="Montserrat" w:hAnsi="Montserrat" w:cs="Montserrat"/>
                <w:b/>
                <w:noProof/>
                <w:sz w:val="28"/>
                <w:szCs w:val="28"/>
              </w:rPr>
              <w:drawing>
                <wp:inline distT="114300" distB="114300" distL="114300" distR="114300" wp14:anchorId="5D307387" wp14:editId="5F96EF16">
                  <wp:extent cx="1258993" cy="1302589"/>
                  <wp:effectExtent l="0" t="0" r="0" b="0"/>
                  <wp:docPr id="189915797"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9915797" name="image3.png">
                            <a:extLst>
                              <a:ext uri="{C183D7F6-B498-43B3-948B-1728B52AA6E4}">
                                <adec:decorative xmlns:adec="http://schemas.microsoft.com/office/drawing/2017/decorative" val="1"/>
                              </a:ext>
                            </a:extLst>
                          </pic:cNvPr>
                          <pic:cNvPicPr preferRelativeResize="0"/>
                        </pic:nvPicPr>
                        <pic:blipFill>
                          <a:blip r:embed="rId108"/>
                          <a:srcRect/>
                          <a:stretch>
                            <a:fillRect/>
                          </a:stretch>
                        </pic:blipFill>
                        <pic:spPr>
                          <a:xfrm>
                            <a:off x="0" y="0"/>
                            <a:ext cx="1269778" cy="1313747"/>
                          </a:xfrm>
                          <a:prstGeom prst="rect">
                            <a:avLst/>
                          </a:prstGeom>
                          <a:ln/>
                        </pic:spPr>
                      </pic:pic>
                    </a:graphicData>
                  </a:graphic>
                </wp:inline>
              </w:drawing>
            </w:r>
          </w:p>
        </w:tc>
        <w:tc>
          <w:tcPr>
            <w:tcW w:w="3628" w:type="pct"/>
          </w:tcPr>
          <w:p w14:paraId="317E3F54" w14:textId="77777777" w:rsidR="004E6129" w:rsidRPr="002B0748" w:rsidRDefault="004E6129" w:rsidP="004E6129"/>
        </w:tc>
      </w:tr>
      <w:tr w:rsidR="004E6129" w:rsidRPr="002B0748" w14:paraId="2135116F" w14:textId="77777777" w:rsidTr="00E02306">
        <w:tc>
          <w:tcPr>
            <w:tcW w:w="1372" w:type="pct"/>
          </w:tcPr>
          <w:p w14:paraId="4B38E021" w14:textId="77777777" w:rsidR="004E6129" w:rsidRPr="002B0748" w:rsidRDefault="004E6129" w:rsidP="00FA380A">
            <w:pPr>
              <w:widowControl w:val="0"/>
              <w:spacing w:line="240" w:lineRule="auto"/>
              <w:jc w:val="center"/>
              <w:rPr>
                <w:rFonts w:ascii="Montserrat" w:eastAsia="Montserrat" w:hAnsi="Montserrat" w:cs="Montserrat"/>
                <w:b/>
                <w:sz w:val="28"/>
                <w:szCs w:val="28"/>
              </w:rPr>
            </w:pPr>
            <w:r w:rsidRPr="002B0748">
              <w:rPr>
                <w:rFonts w:ascii="Montserrat" w:eastAsia="Montserrat" w:hAnsi="Montserrat" w:cs="Montserrat"/>
                <w:b/>
                <w:sz w:val="28"/>
                <w:szCs w:val="28"/>
              </w:rPr>
              <w:t>Interesting</w:t>
            </w:r>
          </w:p>
          <w:p w14:paraId="3FBC4D7C" w14:textId="04200E66" w:rsidR="004E6129" w:rsidRPr="002B0748" w:rsidRDefault="004E6129" w:rsidP="004E6129">
            <w:pPr>
              <w:widowControl w:val="0"/>
              <w:spacing w:line="240" w:lineRule="auto"/>
              <w:jc w:val="center"/>
              <w:rPr>
                <w:rFonts w:ascii="Montserrat" w:eastAsia="Montserrat" w:hAnsi="Montserrat" w:cs="Montserrat"/>
                <w:b/>
                <w:sz w:val="28"/>
                <w:szCs w:val="28"/>
              </w:rPr>
            </w:pPr>
            <w:r w:rsidRPr="002B0748">
              <w:rPr>
                <w:rFonts w:ascii="Montserrat" w:eastAsia="Montserrat" w:hAnsi="Montserrat" w:cs="Montserrat"/>
                <w:b/>
                <w:noProof/>
                <w:sz w:val="28"/>
                <w:szCs w:val="28"/>
              </w:rPr>
              <w:drawing>
                <wp:inline distT="114300" distB="114300" distL="114300" distR="114300" wp14:anchorId="1DEB09F4" wp14:editId="3C5EFD54">
                  <wp:extent cx="1233578" cy="1276949"/>
                  <wp:effectExtent l="0" t="0" r="5080" b="0"/>
                  <wp:docPr id="5"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 name="image1.png">
                            <a:extLst>
                              <a:ext uri="{C183D7F6-B498-43B3-948B-1728B52AA6E4}">
                                <adec:decorative xmlns:adec="http://schemas.microsoft.com/office/drawing/2017/decorative" val="1"/>
                              </a:ext>
                            </a:extLst>
                          </pic:cNvPr>
                          <pic:cNvPicPr preferRelativeResize="0"/>
                        </pic:nvPicPr>
                        <pic:blipFill>
                          <a:blip r:embed="rId109"/>
                          <a:srcRect/>
                          <a:stretch>
                            <a:fillRect/>
                          </a:stretch>
                        </pic:blipFill>
                        <pic:spPr>
                          <a:xfrm>
                            <a:off x="0" y="0"/>
                            <a:ext cx="1241702" cy="1285359"/>
                          </a:xfrm>
                          <a:prstGeom prst="rect">
                            <a:avLst/>
                          </a:prstGeom>
                          <a:ln/>
                        </pic:spPr>
                      </pic:pic>
                    </a:graphicData>
                  </a:graphic>
                </wp:inline>
              </w:drawing>
            </w:r>
          </w:p>
        </w:tc>
        <w:tc>
          <w:tcPr>
            <w:tcW w:w="3628" w:type="pct"/>
          </w:tcPr>
          <w:p w14:paraId="35F55E72" w14:textId="77777777" w:rsidR="004E6129" w:rsidRPr="002B0748" w:rsidRDefault="004E6129" w:rsidP="004E6129"/>
        </w:tc>
      </w:tr>
    </w:tbl>
    <w:p w14:paraId="4ED9A953" w14:textId="77777777" w:rsidR="004E6129" w:rsidRDefault="004E6129">
      <w:pPr>
        <w:suppressAutoHyphens w:val="0"/>
        <w:spacing w:before="0" w:after="160" w:line="259" w:lineRule="auto"/>
      </w:pPr>
      <w:r>
        <w:br w:type="page"/>
      </w:r>
    </w:p>
    <w:p w14:paraId="7D6B7DE1" w14:textId="085372AD" w:rsidR="00F14C6C" w:rsidRDefault="00F14C6C" w:rsidP="00F14C6C">
      <w:pPr>
        <w:pStyle w:val="Heading1"/>
      </w:pPr>
      <w:bookmarkStart w:id="45" w:name="_Appendix_15_–"/>
      <w:bookmarkStart w:id="46" w:name="_Toc204759560"/>
      <w:bookmarkEnd w:id="45"/>
      <w:r>
        <w:lastRenderedPageBreak/>
        <w:t>Appendix 15 – graduated licence scheme</w:t>
      </w:r>
      <w:bookmarkEnd w:id="46"/>
    </w:p>
    <w:p w14:paraId="46ABE75A" w14:textId="54DF472B" w:rsidR="00F14C6C" w:rsidRDefault="00F14C6C" w:rsidP="00F14C6C">
      <w:r>
        <w:t>Road User Handbook (page 8)</w:t>
      </w:r>
    </w:p>
    <w:p w14:paraId="746006A5" w14:textId="3C87F417" w:rsidR="004E6129" w:rsidRDefault="00F14C6C" w:rsidP="001F3D36">
      <w:r w:rsidRPr="001F3D36">
        <w:rPr>
          <w:noProof/>
        </w:rPr>
        <w:drawing>
          <wp:inline distT="0" distB="0" distL="0" distR="0" wp14:anchorId="2BEF55CC" wp14:editId="7BCE0A1C">
            <wp:extent cx="5407212" cy="7205963"/>
            <wp:effectExtent l="57150" t="57150" r="98425" b="90805"/>
            <wp:docPr id="220174299" name="Picture 220174299" descr="Graduated licence scheme outlining 7 steps to getting your driver's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174299" name="Picture 220174299" descr="Graduated licence scheme outlining 7 steps to getting your driver's licence."/>
                    <pic:cNvPicPr/>
                  </pic:nvPicPr>
                  <pic:blipFill>
                    <a:blip r:embed="rId110">
                      <a:extLst>
                        <a:ext uri="{28A0092B-C50C-407E-A947-70E740481C1C}">
                          <a14:useLocalDpi xmlns:a14="http://schemas.microsoft.com/office/drawing/2010/main" val="0"/>
                        </a:ext>
                      </a:extLst>
                    </a:blip>
                    <a:stretch>
                      <a:fillRect/>
                    </a:stretch>
                  </pic:blipFill>
                  <pic:spPr>
                    <a:xfrm>
                      <a:off x="0" y="0"/>
                      <a:ext cx="5419314" cy="722209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FEC2DA3" w14:textId="52A9B8C4" w:rsidR="00F14C6C" w:rsidRDefault="00372A70" w:rsidP="00F14C6C">
      <w:pPr>
        <w:pStyle w:val="Imageattributioncaption"/>
      </w:pPr>
      <w:r w:rsidRPr="00F716B6">
        <w:t xml:space="preserve">© </w:t>
      </w:r>
      <w:hyperlink r:id="rId111" w:history="1">
        <w:r w:rsidRPr="00F716B6">
          <w:rPr>
            <w:rStyle w:val="Hyperlink"/>
          </w:rPr>
          <w:t>State of New South Wales</w:t>
        </w:r>
      </w:hyperlink>
      <w:r w:rsidR="00F14C6C">
        <w:br w:type="page"/>
      </w:r>
    </w:p>
    <w:p w14:paraId="1F7C77BD" w14:textId="7D0149EB" w:rsidR="00F14C6C" w:rsidRDefault="005754CB" w:rsidP="005754CB">
      <w:pPr>
        <w:pStyle w:val="Heading1"/>
      </w:pPr>
      <w:bookmarkStart w:id="47" w:name="_Appendix_16_–"/>
      <w:bookmarkStart w:id="48" w:name="_Toc204759561"/>
      <w:bookmarkEnd w:id="47"/>
      <w:r w:rsidRPr="005754CB">
        <w:lastRenderedPageBreak/>
        <w:t xml:space="preserve">Appendix 16 – SWOT </w:t>
      </w:r>
      <w:r w:rsidR="009F1E9F">
        <w:t>a</w:t>
      </w:r>
      <w:r w:rsidRPr="005754CB">
        <w:t>nalysis template</w:t>
      </w:r>
      <w:bookmarkEnd w:id="48"/>
    </w:p>
    <w:tbl>
      <w:tblPr>
        <w:tblStyle w:val="TableGrid"/>
        <w:tblW w:w="0" w:type="auto"/>
        <w:tblLook w:val="04A0" w:firstRow="1" w:lastRow="0" w:firstColumn="1" w:lastColumn="0" w:noHBand="0" w:noVBand="1"/>
        <w:tblDescription w:val="SWOT analysis template with blank space for student responses."/>
      </w:tblPr>
      <w:tblGrid>
        <w:gridCol w:w="4816"/>
        <w:gridCol w:w="4812"/>
      </w:tblGrid>
      <w:tr w:rsidR="005754CB" w:rsidRPr="002B0748" w14:paraId="1C088429" w14:textId="77777777" w:rsidTr="00FA380A">
        <w:tc>
          <w:tcPr>
            <w:tcW w:w="4927" w:type="dxa"/>
            <w:shd w:val="clear" w:color="auto" w:fill="FFEBED"/>
            <w:vAlign w:val="center"/>
          </w:tcPr>
          <w:p w14:paraId="1AAB2B28" w14:textId="77777777" w:rsidR="005754CB" w:rsidRPr="00F32023" w:rsidRDefault="005754CB" w:rsidP="00FA380A">
            <w:pPr>
              <w:suppressAutoHyphens w:val="0"/>
              <w:spacing w:before="120" w:after="160" w:line="259" w:lineRule="auto"/>
              <w:jc w:val="center"/>
              <w:rPr>
                <w:rStyle w:val="Strong"/>
              </w:rPr>
            </w:pPr>
            <w:r w:rsidRPr="00F32023">
              <w:rPr>
                <w:rStyle w:val="Strong"/>
              </w:rPr>
              <w:t>Strengths</w:t>
            </w:r>
          </w:p>
        </w:tc>
        <w:tc>
          <w:tcPr>
            <w:tcW w:w="4927" w:type="dxa"/>
            <w:shd w:val="clear" w:color="auto" w:fill="FFDDE1"/>
            <w:vAlign w:val="center"/>
          </w:tcPr>
          <w:p w14:paraId="33A35534" w14:textId="77777777" w:rsidR="005754CB" w:rsidRPr="00F32023" w:rsidRDefault="005754CB" w:rsidP="00FA380A">
            <w:pPr>
              <w:suppressAutoHyphens w:val="0"/>
              <w:spacing w:before="120" w:after="160" w:line="259" w:lineRule="auto"/>
              <w:jc w:val="center"/>
              <w:rPr>
                <w:rStyle w:val="Strong"/>
              </w:rPr>
            </w:pPr>
            <w:r w:rsidRPr="00F32023">
              <w:rPr>
                <w:rStyle w:val="Strong"/>
              </w:rPr>
              <w:t>Weaknesses</w:t>
            </w:r>
          </w:p>
        </w:tc>
      </w:tr>
      <w:tr w:rsidR="005754CB" w:rsidRPr="002B0748" w14:paraId="425A3A83" w14:textId="77777777" w:rsidTr="00F32023">
        <w:trPr>
          <w:trHeight w:val="4535"/>
        </w:trPr>
        <w:tc>
          <w:tcPr>
            <w:tcW w:w="4927" w:type="dxa"/>
          </w:tcPr>
          <w:p w14:paraId="7E40C063" w14:textId="77777777" w:rsidR="005754CB" w:rsidRPr="002B0748" w:rsidRDefault="005754CB" w:rsidP="00F32023">
            <w:pPr>
              <w:pStyle w:val="ListBullet"/>
            </w:pPr>
          </w:p>
        </w:tc>
        <w:tc>
          <w:tcPr>
            <w:tcW w:w="4927" w:type="dxa"/>
          </w:tcPr>
          <w:p w14:paraId="1521878F" w14:textId="77777777" w:rsidR="005754CB" w:rsidRPr="002B0748" w:rsidRDefault="005754CB" w:rsidP="00F32023">
            <w:pPr>
              <w:pStyle w:val="ListBullet"/>
            </w:pPr>
          </w:p>
        </w:tc>
      </w:tr>
      <w:tr w:rsidR="005754CB" w:rsidRPr="002B0748" w14:paraId="3A8727DA" w14:textId="77777777" w:rsidTr="00FA380A">
        <w:tc>
          <w:tcPr>
            <w:tcW w:w="4927" w:type="dxa"/>
            <w:shd w:val="clear" w:color="auto" w:fill="FFB7C0"/>
            <w:vAlign w:val="center"/>
          </w:tcPr>
          <w:p w14:paraId="1A838AF5" w14:textId="77777777" w:rsidR="005754CB" w:rsidRPr="00F32023" w:rsidRDefault="005754CB" w:rsidP="00FA380A">
            <w:pPr>
              <w:suppressAutoHyphens w:val="0"/>
              <w:spacing w:before="120" w:after="160" w:line="259" w:lineRule="auto"/>
              <w:jc w:val="center"/>
              <w:rPr>
                <w:rStyle w:val="Strong"/>
              </w:rPr>
            </w:pPr>
            <w:r w:rsidRPr="00F32023">
              <w:rPr>
                <w:rStyle w:val="Strong"/>
              </w:rPr>
              <w:t>Opportunities</w:t>
            </w:r>
          </w:p>
        </w:tc>
        <w:tc>
          <w:tcPr>
            <w:tcW w:w="4927" w:type="dxa"/>
            <w:shd w:val="clear" w:color="auto" w:fill="FFA3AE"/>
            <w:vAlign w:val="center"/>
          </w:tcPr>
          <w:p w14:paraId="4376AAE7" w14:textId="77777777" w:rsidR="005754CB" w:rsidRPr="00F32023" w:rsidRDefault="005754CB" w:rsidP="00FA380A">
            <w:pPr>
              <w:suppressAutoHyphens w:val="0"/>
              <w:spacing w:before="120" w:after="160" w:line="259" w:lineRule="auto"/>
              <w:jc w:val="center"/>
              <w:rPr>
                <w:rStyle w:val="Strong"/>
              </w:rPr>
            </w:pPr>
            <w:r w:rsidRPr="00F32023">
              <w:rPr>
                <w:rStyle w:val="Strong"/>
              </w:rPr>
              <w:t>Threats</w:t>
            </w:r>
          </w:p>
        </w:tc>
      </w:tr>
      <w:tr w:rsidR="005754CB" w:rsidRPr="002B0748" w14:paraId="41FE3214" w14:textId="77777777" w:rsidTr="00F32023">
        <w:trPr>
          <w:trHeight w:val="4535"/>
        </w:trPr>
        <w:tc>
          <w:tcPr>
            <w:tcW w:w="4927" w:type="dxa"/>
          </w:tcPr>
          <w:p w14:paraId="00C2E35D" w14:textId="77777777" w:rsidR="005754CB" w:rsidRPr="002B0748" w:rsidRDefault="005754CB" w:rsidP="00F32023">
            <w:pPr>
              <w:pStyle w:val="ListBullet"/>
            </w:pPr>
          </w:p>
        </w:tc>
        <w:tc>
          <w:tcPr>
            <w:tcW w:w="4927" w:type="dxa"/>
          </w:tcPr>
          <w:p w14:paraId="4F992A72" w14:textId="77777777" w:rsidR="005754CB" w:rsidRPr="002B0748" w:rsidRDefault="005754CB" w:rsidP="00F32023">
            <w:pPr>
              <w:pStyle w:val="ListBullet"/>
            </w:pPr>
          </w:p>
        </w:tc>
      </w:tr>
    </w:tbl>
    <w:p w14:paraId="67C47127" w14:textId="77777777" w:rsidR="00490080" w:rsidRDefault="00490080">
      <w:pPr>
        <w:suppressAutoHyphens w:val="0"/>
        <w:spacing w:before="0" w:after="160" w:line="259" w:lineRule="auto"/>
      </w:pPr>
      <w:r>
        <w:br w:type="page"/>
      </w:r>
    </w:p>
    <w:p w14:paraId="1633F037" w14:textId="3687BFEA" w:rsidR="005754CB" w:rsidRDefault="00490080" w:rsidP="001F3D36">
      <w:pPr>
        <w:pStyle w:val="Heading1"/>
      </w:pPr>
      <w:bookmarkStart w:id="49" w:name="_Appendix_17_–"/>
      <w:bookmarkStart w:id="50" w:name="_Toc204759562"/>
      <w:bookmarkEnd w:id="49"/>
      <w:r w:rsidRPr="001F3D36">
        <w:lastRenderedPageBreak/>
        <w:t>Appendix</w:t>
      </w:r>
      <w:r w:rsidRPr="00490080">
        <w:t xml:space="preserve"> 17 – </w:t>
      </w:r>
      <w:r w:rsidR="007C269D">
        <w:t>q</w:t>
      </w:r>
      <w:r w:rsidRPr="00490080">
        <w:t>uestion formulation technique – Think</w:t>
      </w:r>
      <w:r>
        <w:t>-P</w:t>
      </w:r>
      <w:r w:rsidRPr="00490080">
        <w:t>air</w:t>
      </w:r>
      <w:r>
        <w:t>-S</w:t>
      </w:r>
      <w:r w:rsidRPr="00490080">
        <w:t>hare template</w:t>
      </w:r>
      <w:bookmarkEnd w:id="50"/>
    </w:p>
    <w:tbl>
      <w:tblPr>
        <w:tblStyle w:val="TableGrid"/>
        <w:tblW w:w="0" w:type="auto"/>
        <w:tblLook w:val="04A0" w:firstRow="1" w:lastRow="0" w:firstColumn="1" w:lastColumn="0" w:noHBand="0" w:noVBand="1"/>
        <w:tblDescription w:val="Question formulation technique – Think-Pair-Share template with blank space for student responses."/>
      </w:tblPr>
      <w:tblGrid>
        <w:gridCol w:w="9628"/>
      </w:tblGrid>
      <w:tr w:rsidR="00490080" w:rsidRPr="002B0748" w14:paraId="77667952" w14:textId="77777777" w:rsidTr="00FA380A">
        <w:tc>
          <w:tcPr>
            <w:tcW w:w="9854" w:type="dxa"/>
            <w:shd w:val="clear" w:color="auto" w:fill="DDE9FF"/>
          </w:tcPr>
          <w:p w14:paraId="19915494" w14:textId="77777777" w:rsidR="00490080" w:rsidRPr="002B0748" w:rsidRDefault="00490080" w:rsidP="00FA380A">
            <w:pPr>
              <w:jc w:val="center"/>
            </w:pPr>
            <w:r w:rsidRPr="002B0748">
              <w:t>My questions about the topic</w:t>
            </w:r>
          </w:p>
        </w:tc>
      </w:tr>
      <w:tr w:rsidR="00490080" w:rsidRPr="002B0748" w14:paraId="6F49034D" w14:textId="77777777" w:rsidTr="00FA380A">
        <w:tc>
          <w:tcPr>
            <w:tcW w:w="9854" w:type="dxa"/>
          </w:tcPr>
          <w:p w14:paraId="31492A8A" w14:textId="77777777" w:rsidR="00490080" w:rsidRPr="002B0748" w:rsidRDefault="00490080" w:rsidP="00D4306C">
            <w:pPr>
              <w:pStyle w:val="ListBullet"/>
              <w:spacing w:before="220"/>
            </w:pPr>
          </w:p>
          <w:p w14:paraId="5EF1AB66" w14:textId="77777777" w:rsidR="00490080" w:rsidRPr="002B0748" w:rsidRDefault="00490080" w:rsidP="00D4306C">
            <w:pPr>
              <w:pStyle w:val="ListBullet"/>
              <w:spacing w:before="220"/>
            </w:pPr>
          </w:p>
          <w:p w14:paraId="78495BE4" w14:textId="77777777" w:rsidR="00490080" w:rsidRPr="002B0748" w:rsidRDefault="00490080" w:rsidP="00D4306C">
            <w:pPr>
              <w:pStyle w:val="ListBullet"/>
              <w:spacing w:before="220"/>
            </w:pPr>
          </w:p>
          <w:p w14:paraId="315732FD" w14:textId="77777777" w:rsidR="00490080" w:rsidRPr="002B0748" w:rsidRDefault="00490080" w:rsidP="00D4306C">
            <w:pPr>
              <w:pStyle w:val="ListBullet"/>
              <w:spacing w:before="220"/>
            </w:pPr>
          </w:p>
          <w:p w14:paraId="794BE2CE" w14:textId="77777777" w:rsidR="00490080" w:rsidRPr="002B0748" w:rsidRDefault="00490080" w:rsidP="00D4306C">
            <w:pPr>
              <w:pStyle w:val="ListBullet"/>
              <w:spacing w:before="220"/>
            </w:pPr>
          </w:p>
        </w:tc>
      </w:tr>
      <w:tr w:rsidR="00490080" w:rsidRPr="002B0748" w14:paraId="1A2122D3" w14:textId="77777777" w:rsidTr="00FA380A">
        <w:tc>
          <w:tcPr>
            <w:tcW w:w="9854" w:type="dxa"/>
            <w:shd w:val="clear" w:color="auto" w:fill="C9DCFF"/>
          </w:tcPr>
          <w:p w14:paraId="5F109496" w14:textId="15CB6B1A" w:rsidR="00490080" w:rsidRPr="002B0748" w:rsidRDefault="00490080" w:rsidP="00FA380A">
            <w:pPr>
              <w:jc w:val="center"/>
            </w:pPr>
            <w:r w:rsidRPr="002B0748">
              <w:t>My partner</w:t>
            </w:r>
            <w:r w:rsidR="005668BC">
              <w:t>’</w:t>
            </w:r>
            <w:r w:rsidRPr="002B0748">
              <w:t>s questions about the topic</w:t>
            </w:r>
          </w:p>
        </w:tc>
      </w:tr>
      <w:tr w:rsidR="00490080" w:rsidRPr="002B0748" w14:paraId="4C558E2B" w14:textId="77777777" w:rsidTr="00FA380A">
        <w:tc>
          <w:tcPr>
            <w:tcW w:w="9854" w:type="dxa"/>
          </w:tcPr>
          <w:p w14:paraId="0441B473" w14:textId="77777777" w:rsidR="00490080" w:rsidRPr="002B0748" w:rsidRDefault="00490080" w:rsidP="00D4306C">
            <w:pPr>
              <w:pStyle w:val="ListBullet"/>
              <w:spacing w:before="220"/>
            </w:pPr>
          </w:p>
          <w:p w14:paraId="67B4514E" w14:textId="77777777" w:rsidR="00490080" w:rsidRPr="002B0748" w:rsidRDefault="00490080" w:rsidP="00D4306C">
            <w:pPr>
              <w:pStyle w:val="ListBullet"/>
              <w:spacing w:before="220"/>
            </w:pPr>
          </w:p>
          <w:p w14:paraId="0B9FF9A7" w14:textId="77777777" w:rsidR="00490080" w:rsidRPr="002B0748" w:rsidRDefault="00490080" w:rsidP="00D4306C">
            <w:pPr>
              <w:pStyle w:val="ListBullet"/>
              <w:spacing w:before="220"/>
            </w:pPr>
          </w:p>
          <w:p w14:paraId="133926C1" w14:textId="77777777" w:rsidR="00490080" w:rsidRPr="002B0748" w:rsidRDefault="00490080" w:rsidP="00D4306C">
            <w:pPr>
              <w:pStyle w:val="ListBullet"/>
              <w:spacing w:before="220"/>
            </w:pPr>
          </w:p>
          <w:p w14:paraId="12907E9A" w14:textId="77777777" w:rsidR="00490080" w:rsidRPr="002B0748" w:rsidRDefault="00490080" w:rsidP="00D4306C">
            <w:pPr>
              <w:pStyle w:val="ListBullet"/>
              <w:spacing w:before="220"/>
            </w:pPr>
          </w:p>
        </w:tc>
      </w:tr>
      <w:tr w:rsidR="00490080" w:rsidRPr="002B0748" w14:paraId="5CBD7593" w14:textId="77777777" w:rsidTr="00FA380A">
        <w:tc>
          <w:tcPr>
            <w:tcW w:w="9854" w:type="dxa"/>
            <w:shd w:val="clear" w:color="auto" w:fill="B1CEFD"/>
          </w:tcPr>
          <w:p w14:paraId="093BF89E" w14:textId="77777777" w:rsidR="00490080" w:rsidRPr="002B0748" w:rsidRDefault="00490080" w:rsidP="00FA380A">
            <w:pPr>
              <w:jc w:val="center"/>
            </w:pPr>
            <w:r w:rsidRPr="002B0748">
              <w:t>Our top 5 improved questions about the topic</w:t>
            </w:r>
          </w:p>
        </w:tc>
      </w:tr>
      <w:tr w:rsidR="00490080" w:rsidRPr="002B0748" w14:paraId="54A51F9A" w14:textId="77777777" w:rsidTr="00FA380A">
        <w:tc>
          <w:tcPr>
            <w:tcW w:w="9854" w:type="dxa"/>
          </w:tcPr>
          <w:p w14:paraId="6B5480BC" w14:textId="77777777" w:rsidR="00490080" w:rsidRPr="002B0748" w:rsidRDefault="00490080" w:rsidP="00D4306C">
            <w:pPr>
              <w:pStyle w:val="ListBullet"/>
              <w:spacing w:before="220"/>
            </w:pPr>
          </w:p>
          <w:p w14:paraId="23DBA190" w14:textId="77777777" w:rsidR="00490080" w:rsidRPr="002B0748" w:rsidRDefault="00490080" w:rsidP="00D4306C">
            <w:pPr>
              <w:pStyle w:val="ListBullet"/>
              <w:spacing w:before="220"/>
            </w:pPr>
          </w:p>
          <w:p w14:paraId="3BD1CF21" w14:textId="77777777" w:rsidR="00490080" w:rsidRPr="002B0748" w:rsidRDefault="00490080" w:rsidP="00D4306C">
            <w:pPr>
              <w:pStyle w:val="ListBullet"/>
              <w:spacing w:before="220"/>
            </w:pPr>
          </w:p>
          <w:p w14:paraId="7B03F934" w14:textId="77777777" w:rsidR="00490080" w:rsidRPr="002B0748" w:rsidRDefault="00490080" w:rsidP="00D4306C">
            <w:pPr>
              <w:pStyle w:val="ListBullet"/>
              <w:spacing w:before="220"/>
            </w:pPr>
          </w:p>
          <w:p w14:paraId="627C4663" w14:textId="77777777" w:rsidR="00490080" w:rsidRPr="002B0748" w:rsidRDefault="00490080" w:rsidP="00D4306C">
            <w:pPr>
              <w:pStyle w:val="ListBullet"/>
              <w:spacing w:before="220"/>
            </w:pPr>
          </w:p>
        </w:tc>
      </w:tr>
    </w:tbl>
    <w:p w14:paraId="5DB175E0" w14:textId="77777777" w:rsidR="00D4306C" w:rsidRDefault="00D4306C">
      <w:pPr>
        <w:suppressAutoHyphens w:val="0"/>
        <w:spacing w:before="0" w:after="160" w:line="259" w:lineRule="auto"/>
      </w:pPr>
      <w:r>
        <w:br w:type="page"/>
      </w:r>
    </w:p>
    <w:p w14:paraId="62F1C714" w14:textId="77777777" w:rsidR="00C02F82" w:rsidRDefault="00C02F82" w:rsidP="00B65B68">
      <w:pPr>
        <w:pStyle w:val="Heading1"/>
      </w:pPr>
      <w:bookmarkStart w:id="51" w:name="_Toc204759563"/>
      <w:r>
        <w:lastRenderedPageBreak/>
        <w:t xml:space="preserve">Additional </w:t>
      </w:r>
      <w:r w:rsidRPr="00B65B68">
        <w:t>information</w:t>
      </w:r>
      <w:bookmarkEnd w:id="11"/>
      <w:bookmarkEnd w:id="51"/>
    </w:p>
    <w:p w14:paraId="706F315E" w14:textId="07B52EF1" w:rsidR="00C02F82" w:rsidRDefault="00C02F82" w:rsidP="00B65B68">
      <w:r w:rsidRPr="00A12C29">
        <w:t xml:space="preserve">The information below can be used to support teachers when using this teaching resource for </w:t>
      </w:r>
      <w:r w:rsidR="00890F47">
        <w:t xml:space="preserve">Health and </w:t>
      </w:r>
      <w:r w:rsidR="006029D1">
        <w:t>m</w:t>
      </w:r>
      <w:r w:rsidR="00890F47">
        <w:t xml:space="preserve">ovement </w:t>
      </w:r>
      <w:r w:rsidR="006029D1">
        <w:t>s</w:t>
      </w:r>
      <w:r w:rsidR="00890F47">
        <w:t>cience.</w:t>
      </w:r>
    </w:p>
    <w:p w14:paraId="74C5C60D" w14:textId="77777777" w:rsidR="00C02F82" w:rsidRPr="00B77D47" w:rsidRDefault="00C02F82" w:rsidP="00B65B68">
      <w:pPr>
        <w:pStyle w:val="Heading2"/>
      </w:pPr>
      <w:bookmarkStart w:id="52" w:name="_Toc1022999069"/>
      <w:bookmarkStart w:id="53" w:name="_Toc112409496"/>
      <w:bookmarkStart w:id="54" w:name="_Toc204759564"/>
      <w:r>
        <w:t xml:space="preserve">Support and </w:t>
      </w:r>
      <w:r w:rsidRPr="00B65B68">
        <w:t>alignment</w:t>
      </w:r>
      <w:bookmarkEnd w:id="52"/>
      <w:bookmarkEnd w:id="53"/>
      <w:bookmarkEnd w:id="54"/>
    </w:p>
    <w:p w14:paraId="1F262200" w14:textId="6782DA56" w:rsidR="00D61239" w:rsidRDefault="00C02F82" w:rsidP="00D61239">
      <w:r w:rsidRPr="00B65B68">
        <w:rPr>
          <w:rStyle w:val="Strong"/>
        </w:rPr>
        <w:t>Resource evaluation and support</w:t>
      </w:r>
      <w:r w:rsidRPr="00B65B68">
        <w:t>:</w:t>
      </w:r>
      <w:r w:rsidRPr="6667E0D0">
        <w:rPr>
          <w:rFonts w:eastAsia="Arial"/>
        </w:rPr>
        <w:t xml:space="preserve"> </w:t>
      </w:r>
      <w:r w:rsidR="009549DF">
        <w:rPr>
          <w:rFonts w:eastAsia="Arial"/>
        </w:rPr>
        <w:t>a</w:t>
      </w:r>
      <w:r w:rsidR="009549DF" w:rsidRPr="6667E0D0">
        <w:rPr>
          <w:rFonts w:eastAsia="Arial"/>
        </w:rPr>
        <w:t xml:space="preserve">ll </w:t>
      </w:r>
      <w:r w:rsidRPr="6667E0D0">
        <w:rPr>
          <w:rFonts w:eastAsia="Arial"/>
        </w:rPr>
        <w:t>curriculum resources are prepared through a rigorous process. Resources are periodically reviewed as part of our ongoing evaluation plan to ensure currency, relevance and effectiveness. For additional support or advice</w:t>
      </w:r>
      <w:r w:rsidR="00FB3DFB" w:rsidRPr="00FB3DFB">
        <w:rPr>
          <w:rFonts w:eastAsia="Arial"/>
        </w:rPr>
        <w:t>, or to provide feedback,</w:t>
      </w:r>
      <w:r w:rsidRPr="6667E0D0">
        <w:rPr>
          <w:rFonts w:eastAsia="Arial"/>
        </w:rPr>
        <w:t xml:space="preserve"> contact the </w:t>
      </w:r>
      <w:r w:rsidR="00FA4769">
        <w:rPr>
          <w:rFonts w:eastAsia="Arial"/>
        </w:rPr>
        <w:t xml:space="preserve">Road </w:t>
      </w:r>
      <w:r w:rsidR="00B431C8">
        <w:rPr>
          <w:rFonts w:eastAsia="Arial"/>
        </w:rPr>
        <w:t>S</w:t>
      </w:r>
      <w:r w:rsidR="00FA4769">
        <w:rPr>
          <w:rFonts w:eastAsia="Arial"/>
        </w:rPr>
        <w:t xml:space="preserve">afety </w:t>
      </w:r>
      <w:r w:rsidR="00B431C8">
        <w:rPr>
          <w:rFonts w:eastAsia="Arial"/>
        </w:rPr>
        <w:t>E</w:t>
      </w:r>
      <w:r w:rsidR="00FA4769">
        <w:rPr>
          <w:rFonts w:eastAsia="Arial"/>
        </w:rPr>
        <w:t>ducation</w:t>
      </w:r>
      <w:r w:rsidRPr="6667E0D0">
        <w:rPr>
          <w:rFonts w:eastAsia="Arial"/>
        </w:rPr>
        <w:t xml:space="preserve"> team by emailing</w:t>
      </w:r>
      <w:r w:rsidR="00FA4769">
        <w:rPr>
          <w:rFonts w:eastAsia="Arial"/>
        </w:rPr>
        <w:t xml:space="preserve"> </w:t>
      </w:r>
      <w:hyperlink r:id="rId112" w:history="1">
        <w:r w:rsidR="00FA4769" w:rsidRPr="00FA4769">
          <w:rPr>
            <w:rStyle w:val="Hyperlink"/>
            <w:rFonts w:eastAsia="Arial"/>
          </w:rPr>
          <w:t>RoadSafetyED@det.nsw.edu.au</w:t>
        </w:r>
      </w:hyperlink>
      <w:r w:rsidR="00D61239">
        <w:t>.</w:t>
      </w:r>
    </w:p>
    <w:p w14:paraId="366ECCBC" w14:textId="382B8F3E" w:rsidR="00E37CB1" w:rsidRPr="00B65B68" w:rsidRDefault="00E37CB1" w:rsidP="00E37CB1">
      <w:r w:rsidRPr="00B65B68">
        <w:rPr>
          <w:rStyle w:val="Strong"/>
        </w:rPr>
        <w:t>Differentiation</w:t>
      </w:r>
      <w:r w:rsidRPr="00B65B68">
        <w:t>:</w:t>
      </w:r>
      <w:r w:rsidRPr="005D6FAA">
        <w:t xml:space="preserve"> </w:t>
      </w:r>
      <w:r w:rsidRPr="00E37CB1">
        <w:t>f</w:t>
      </w:r>
      <w:r w:rsidRPr="19B962B9">
        <w:rPr>
          <w:rFonts w:eastAsia="Arial"/>
        </w:rPr>
        <w:t>urther advice to support Aboriginal and</w:t>
      </w:r>
      <w:r w:rsidR="00D45AE4">
        <w:rPr>
          <w:rFonts w:eastAsia="Arial"/>
        </w:rPr>
        <w:t>/or</w:t>
      </w:r>
      <w:r w:rsidRPr="19B962B9">
        <w:rPr>
          <w:rFonts w:eastAsia="Arial"/>
        </w:rPr>
        <w:t xml:space="preserve"> Torres Strait Islander students, students</w:t>
      </w:r>
      <w:r w:rsidR="00FB3DFB">
        <w:rPr>
          <w:rFonts w:eastAsia="Arial"/>
        </w:rPr>
        <w:t xml:space="preserve"> </w:t>
      </w:r>
      <w:r w:rsidR="00FB3DFB" w:rsidRPr="00FB3DFB">
        <w:rPr>
          <w:rFonts w:eastAsia="Arial"/>
        </w:rPr>
        <w:t>learning English as an additional language or dialect (EAL/D)</w:t>
      </w:r>
      <w:r w:rsidRPr="19B962B9">
        <w:rPr>
          <w:rFonts w:eastAsia="Arial"/>
        </w:rPr>
        <w:t xml:space="preserve">, students with a disability and/or additional needs and </w:t>
      </w:r>
      <w:r w:rsidR="00480D05">
        <w:rPr>
          <w:rFonts w:eastAsia="Arial"/>
        </w:rPr>
        <w:t>h</w:t>
      </w:r>
      <w:r w:rsidRPr="19B962B9">
        <w:rPr>
          <w:rFonts w:eastAsia="Arial"/>
        </w:rPr>
        <w:t xml:space="preserve">igh </w:t>
      </w:r>
      <w:r w:rsidR="00480D05">
        <w:rPr>
          <w:rFonts w:eastAsia="Arial"/>
        </w:rPr>
        <w:t>p</w:t>
      </w:r>
      <w:r w:rsidRPr="19B962B9">
        <w:rPr>
          <w:rFonts w:eastAsia="Arial"/>
        </w:rPr>
        <w:t xml:space="preserve">otential and gifted students can be found on the </w:t>
      </w:r>
      <w:hyperlink r:id="rId113">
        <w:r w:rsidRPr="19B962B9">
          <w:rPr>
            <w:rStyle w:val="Hyperlink"/>
            <w:rFonts w:eastAsia="Arial"/>
          </w:rPr>
          <w:t>Planning</w:t>
        </w:r>
        <w:r w:rsidR="005D6FAA">
          <w:rPr>
            <w:rStyle w:val="Hyperlink"/>
            <w:rFonts w:eastAsia="Arial"/>
          </w:rPr>
          <w:t>,</w:t>
        </w:r>
        <w:r w:rsidRPr="19B962B9">
          <w:rPr>
            <w:rStyle w:val="Hyperlink"/>
            <w:rFonts w:eastAsia="Arial"/>
          </w:rPr>
          <w:t xml:space="preserve"> programming and assessing 7</w:t>
        </w:r>
        <w:r w:rsidR="00E906FB">
          <w:rPr>
            <w:rStyle w:val="Hyperlink"/>
            <w:rFonts w:eastAsia="Arial"/>
          </w:rPr>
          <w:t>–</w:t>
        </w:r>
        <w:r w:rsidRPr="19B962B9">
          <w:rPr>
            <w:rStyle w:val="Hyperlink"/>
            <w:rFonts w:eastAsia="Arial"/>
          </w:rPr>
          <w:t>12</w:t>
        </w:r>
      </w:hyperlink>
      <w:r w:rsidRPr="19B962B9">
        <w:rPr>
          <w:rFonts w:eastAsia="Arial"/>
        </w:rPr>
        <w:t xml:space="preserve"> webpage. </w:t>
      </w:r>
      <w:r>
        <w:rPr>
          <w:rFonts w:eastAsia="Arial"/>
        </w:rPr>
        <w:t>This includes the</w:t>
      </w:r>
      <w:r>
        <w:t xml:space="preserve"> </w:t>
      </w:r>
      <w:hyperlink r:id="rId114" w:history="1">
        <w:r w:rsidRPr="00BD39B0">
          <w:rPr>
            <w:rStyle w:val="Hyperlink"/>
          </w:rPr>
          <w:t>Inclusion and differentiation</w:t>
        </w:r>
        <w:r w:rsidR="00D45AE4">
          <w:rPr>
            <w:rStyle w:val="Hyperlink"/>
          </w:rPr>
          <w:t xml:space="preserve"> advice</w:t>
        </w:r>
        <w:r w:rsidRPr="00BD39B0">
          <w:rPr>
            <w:rStyle w:val="Hyperlink"/>
          </w:rPr>
          <w:t xml:space="preserve"> 7</w:t>
        </w:r>
        <w:r>
          <w:rPr>
            <w:rStyle w:val="Hyperlink"/>
          </w:rPr>
          <w:t>–</w:t>
        </w:r>
        <w:r w:rsidRPr="00BD39B0">
          <w:rPr>
            <w:rStyle w:val="Hyperlink"/>
          </w:rPr>
          <w:t>10</w:t>
        </w:r>
      </w:hyperlink>
      <w:r>
        <w:t xml:space="preserve"> webpage.</w:t>
      </w:r>
    </w:p>
    <w:p w14:paraId="5C352A2B" w14:textId="31AAC01B" w:rsidR="00C77A59" w:rsidRPr="00441E85" w:rsidRDefault="00C77A59" w:rsidP="00E37CB1">
      <w:r w:rsidRPr="005A508A">
        <w:rPr>
          <w:rStyle w:val="Strong"/>
        </w:rPr>
        <w:t>Assessment</w:t>
      </w:r>
      <w:r>
        <w:t xml:space="preserve">: </w:t>
      </w:r>
      <w:r w:rsidRPr="19B962B9">
        <w:rPr>
          <w:rFonts w:eastAsia="Arial"/>
        </w:rPr>
        <w:t xml:space="preserve">further advice to support formative assessment is available on the </w:t>
      </w:r>
      <w:hyperlink r:id="rId115">
        <w:r w:rsidRPr="19B962B9">
          <w:rPr>
            <w:rStyle w:val="Hyperlink"/>
            <w:rFonts w:eastAsia="Arial"/>
          </w:rPr>
          <w:t>Planning</w:t>
        </w:r>
        <w:r w:rsidR="00D45AE4">
          <w:rPr>
            <w:rStyle w:val="Hyperlink"/>
            <w:rFonts w:eastAsia="Arial"/>
          </w:rPr>
          <w:t>,</w:t>
        </w:r>
        <w:r w:rsidRPr="19B962B9">
          <w:rPr>
            <w:rStyle w:val="Hyperlink"/>
            <w:rFonts w:eastAsia="Arial"/>
          </w:rPr>
          <w:t xml:space="preserve"> programming and assessing 7</w:t>
        </w:r>
        <w:r w:rsidR="00D45AE4">
          <w:rPr>
            <w:rStyle w:val="Hyperlink"/>
            <w:rFonts w:eastAsia="Arial"/>
          </w:rPr>
          <w:t>–</w:t>
        </w:r>
        <w:r w:rsidRPr="19B962B9">
          <w:rPr>
            <w:rStyle w:val="Hyperlink"/>
            <w:rFonts w:eastAsia="Arial"/>
          </w:rPr>
          <w:t>12</w:t>
        </w:r>
      </w:hyperlink>
      <w:r w:rsidRPr="19B962B9">
        <w:rPr>
          <w:rFonts w:eastAsia="Arial"/>
        </w:rPr>
        <w:t xml:space="preserve"> webpage.</w:t>
      </w:r>
      <w:r>
        <w:rPr>
          <w:rFonts w:eastAsia="Arial"/>
        </w:rPr>
        <w:t xml:space="preserve"> This includes the</w:t>
      </w:r>
      <w:r>
        <w:t xml:space="preserve"> </w:t>
      </w:r>
      <w:hyperlink r:id="rId116" w:history="1">
        <w:r w:rsidRPr="00D15E22">
          <w:rPr>
            <w:rStyle w:val="Hyperlink"/>
          </w:rPr>
          <w:t>Classroom assessment advice 7</w:t>
        </w:r>
        <w:r w:rsidR="00D45AE4">
          <w:rPr>
            <w:rStyle w:val="Hyperlink"/>
          </w:rPr>
          <w:t>–</w:t>
        </w:r>
        <w:r w:rsidRPr="00D15E22">
          <w:rPr>
            <w:rStyle w:val="Hyperlink"/>
          </w:rPr>
          <w:t>10</w:t>
        </w:r>
      </w:hyperlink>
      <w:r>
        <w:t xml:space="preserve">. For summative assessment tasks, the </w:t>
      </w:r>
      <w:hyperlink r:id="rId117" w:history="1">
        <w:r w:rsidR="00D45AE4">
          <w:rPr>
            <w:rStyle w:val="Hyperlink"/>
          </w:rPr>
          <w:t>A</w:t>
        </w:r>
        <w:r w:rsidRPr="00E95D83">
          <w:rPr>
            <w:rStyle w:val="Hyperlink"/>
          </w:rPr>
          <w:t>ssessment task advice 7</w:t>
        </w:r>
        <w:r w:rsidR="00D45AE4">
          <w:rPr>
            <w:rStyle w:val="Hyperlink"/>
          </w:rPr>
          <w:t>–</w:t>
        </w:r>
        <w:r w:rsidRPr="00E95D83">
          <w:rPr>
            <w:rStyle w:val="Hyperlink"/>
          </w:rPr>
          <w:t>10</w:t>
        </w:r>
      </w:hyperlink>
      <w:r>
        <w:t xml:space="preserve"> webpage is available.</w:t>
      </w:r>
    </w:p>
    <w:p w14:paraId="69265C07" w14:textId="2ED59A62" w:rsidR="00181B09" w:rsidRPr="009C15B1" w:rsidRDefault="00E37CB1" w:rsidP="00D61239">
      <w:r w:rsidRPr="005A508A">
        <w:rPr>
          <w:rStyle w:val="Strong"/>
        </w:rPr>
        <w:t>Explicit teaching</w:t>
      </w:r>
      <w:r w:rsidRPr="005A508A">
        <w:t>:</w:t>
      </w:r>
      <w:r w:rsidRPr="00715BE0">
        <w:t xml:space="preserve"> further advice to support explicit teaching is available on the </w:t>
      </w:r>
      <w:hyperlink r:id="rId118" w:history="1">
        <w:r w:rsidRPr="00715BE0">
          <w:rPr>
            <w:rStyle w:val="Hyperlink"/>
          </w:rPr>
          <w:t>Explicit teaching</w:t>
        </w:r>
      </w:hyperlink>
      <w:r w:rsidRPr="00715BE0">
        <w:t xml:space="preserve"> webpage. This includes the CESE </w:t>
      </w:r>
      <w:hyperlink r:id="rId119" w:history="1">
        <w:r w:rsidRPr="00715BE0">
          <w:rPr>
            <w:rStyle w:val="Hyperlink"/>
          </w:rPr>
          <w:t>Explicit teaching – Driving learning and engagement</w:t>
        </w:r>
      </w:hyperlink>
      <w:r w:rsidRPr="00715BE0">
        <w:t xml:space="preserve"> webpage.</w:t>
      </w:r>
    </w:p>
    <w:p w14:paraId="12A7C55E" w14:textId="37D72D58" w:rsidR="00C02F82" w:rsidRPr="009E0D25" w:rsidRDefault="00C02F82" w:rsidP="009E0D25">
      <w:r w:rsidRPr="005A508A">
        <w:rPr>
          <w:rStyle w:val="Strong"/>
        </w:rPr>
        <w:t>Alignment to system priorities and/or needs</w:t>
      </w:r>
      <w:r w:rsidRPr="005A508A">
        <w:t>:</w:t>
      </w:r>
      <w:r w:rsidRPr="6667E0D0">
        <w:rPr>
          <w:rFonts w:eastAsia="Arial"/>
        </w:rPr>
        <w:t xml:space="preserve"> </w:t>
      </w:r>
      <w:hyperlink r:id="rId120">
        <w:r w:rsidRPr="6667E0D0">
          <w:rPr>
            <w:rStyle w:val="Hyperlink"/>
          </w:rPr>
          <w:t xml:space="preserve">School </w:t>
        </w:r>
        <w:r>
          <w:rPr>
            <w:rStyle w:val="Hyperlink"/>
          </w:rPr>
          <w:t>E</w:t>
        </w:r>
        <w:r w:rsidRPr="6667E0D0">
          <w:rPr>
            <w:rStyle w:val="Hyperlink"/>
          </w:rPr>
          <w:t xml:space="preserve">xcellence </w:t>
        </w:r>
        <w:r>
          <w:rPr>
            <w:rStyle w:val="Hyperlink"/>
          </w:rPr>
          <w:t>P</w:t>
        </w:r>
        <w:r w:rsidRPr="6667E0D0">
          <w:rPr>
            <w:rStyle w:val="Hyperlink"/>
          </w:rPr>
          <w:t>olicy</w:t>
        </w:r>
      </w:hyperlink>
      <w:r w:rsidR="00DC6815" w:rsidRPr="00CD28E9">
        <w:t xml:space="preserve">, </w:t>
      </w:r>
      <w:hyperlink r:id="rId121" w:history="1">
        <w:r w:rsidR="00770E6A" w:rsidRPr="00770E6A">
          <w:rPr>
            <w:rStyle w:val="Hyperlink"/>
          </w:rPr>
          <w:t>Our Plan for NSW Public Education</w:t>
        </w:r>
      </w:hyperlink>
    </w:p>
    <w:p w14:paraId="494B5CF2" w14:textId="7959CBE7" w:rsidR="00C02F82" w:rsidRPr="009E0D25" w:rsidRDefault="00C02F82" w:rsidP="009E0D25">
      <w:r w:rsidRPr="005A508A">
        <w:rPr>
          <w:rStyle w:val="Strong"/>
        </w:rPr>
        <w:t>Alignment to the School Excellence Framework</w:t>
      </w:r>
      <w:r w:rsidRPr="005A508A">
        <w:t>:</w:t>
      </w:r>
      <w:r w:rsidRPr="6667E0D0">
        <w:rPr>
          <w:rFonts w:eastAsia="Arial"/>
        </w:rPr>
        <w:t xml:space="preserve"> </w:t>
      </w:r>
      <w:r w:rsidR="00520D1E">
        <w:rPr>
          <w:rFonts w:eastAsia="Arial"/>
        </w:rPr>
        <w:t>t</w:t>
      </w:r>
      <w:r w:rsidR="00520D1E" w:rsidRPr="6667E0D0">
        <w:rPr>
          <w:rFonts w:eastAsia="Arial"/>
        </w:rPr>
        <w:t xml:space="preserve">his resource supports the </w:t>
      </w:r>
      <w:hyperlink r:id="rId122" w:history="1">
        <w:r w:rsidR="000A45DB" w:rsidRPr="000A45DB">
          <w:rPr>
            <w:rStyle w:val="Hyperlink"/>
            <w:rFonts w:eastAsia="Arial"/>
          </w:rPr>
          <w:t>School Excellence Framework</w:t>
        </w:r>
      </w:hyperlink>
      <w:r w:rsidR="000A45DB">
        <w:rPr>
          <w:rFonts w:eastAsia="Arial"/>
        </w:rPr>
        <w:t xml:space="preserve"> </w:t>
      </w:r>
      <w:r w:rsidRPr="006E3821">
        <w:rPr>
          <w:rFonts w:eastAsia="Arial"/>
        </w:rPr>
        <w:t>elements of curriculum (curriculum provision) and effective classroom practice (lesson planning, explicit teaching).</w:t>
      </w:r>
    </w:p>
    <w:p w14:paraId="6B3999C9" w14:textId="1848C182" w:rsidR="00C02F82" w:rsidRPr="009E0D25" w:rsidRDefault="00C02F82" w:rsidP="009E0D25">
      <w:pPr>
        <w:rPr>
          <w:highlight w:val="yellow"/>
        </w:rPr>
      </w:pPr>
      <w:r w:rsidRPr="0019627B">
        <w:rPr>
          <w:rStyle w:val="Strong"/>
        </w:rPr>
        <w:t>Alignment to Australian Professional Standards</w:t>
      </w:r>
      <w:r w:rsidR="00E922EE" w:rsidRPr="0019627B">
        <w:rPr>
          <w:rStyle w:val="Strong"/>
        </w:rPr>
        <w:t xml:space="preserve"> for Teachers</w:t>
      </w:r>
      <w:r w:rsidRPr="0019627B">
        <w:t>:</w:t>
      </w:r>
      <w:r w:rsidRPr="6667E0D0">
        <w:rPr>
          <w:rFonts w:eastAsia="Arial"/>
        </w:rPr>
        <w:t xml:space="preserve"> </w:t>
      </w:r>
      <w:r w:rsidR="009549DF">
        <w:rPr>
          <w:rFonts w:eastAsia="Arial"/>
        </w:rPr>
        <w:t>t</w:t>
      </w:r>
      <w:r w:rsidRPr="6667E0D0">
        <w:rPr>
          <w:rFonts w:eastAsia="Arial"/>
        </w:rPr>
        <w:t>his resource supports teachers to address</w:t>
      </w:r>
      <w:r w:rsidR="00E922EE">
        <w:rPr>
          <w:rFonts w:eastAsia="Arial"/>
        </w:rPr>
        <w:t xml:space="preserve"> </w:t>
      </w:r>
      <w:hyperlink r:id="rId123">
        <w:r w:rsidR="00E922EE">
          <w:rPr>
            <w:rStyle w:val="Hyperlink"/>
          </w:rPr>
          <w:t xml:space="preserve">Proficient Teacher </w:t>
        </w:r>
        <w:r w:rsidR="00E922EE" w:rsidRPr="005668BC">
          <w:rPr>
            <w:rStyle w:val="Hyperlink"/>
          </w:rPr>
          <w:t>Standard D</w:t>
        </w:r>
        <w:r w:rsidR="00E922EE">
          <w:rPr>
            <w:rStyle w:val="Hyperlink"/>
          </w:rPr>
          <w:t>escriptors</w:t>
        </w:r>
      </w:hyperlink>
      <w:r w:rsidR="00827879">
        <w:t xml:space="preserve"> </w:t>
      </w:r>
      <w:r w:rsidRPr="006E3821">
        <w:rPr>
          <w:rFonts w:eastAsia="Arial"/>
        </w:rPr>
        <w:t>3.2.2, 3.3.2.</w:t>
      </w:r>
    </w:p>
    <w:p w14:paraId="1BCDA71D" w14:textId="039E7645" w:rsidR="00C02F82" w:rsidRPr="009E0D25" w:rsidRDefault="00C02F82" w:rsidP="009E0D25">
      <w:r w:rsidRPr="0019627B">
        <w:rPr>
          <w:rStyle w:val="Strong"/>
        </w:rPr>
        <w:t xml:space="preserve">Consulted </w:t>
      </w:r>
      <w:proofErr w:type="gramStart"/>
      <w:r w:rsidRPr="0019627B">
        <w:rPr>
          <w:rStyle w:val="Strong"/>
        </w:rPr>
        <w:t>with</w:t>
      </w:r>
      <w:r w:rsidRPr="0019627B">
        <w:t>:</w:t>
      </w:r>
      <w:proofErr w:type="gramEnd"/>
      <w:r w:rsidRPr="0019627B">
        <w:t xml:space="preserve"> </w:t>
      </w:r>
      <w:r w:rsidRPr="00890F47">
        <w:rPr>
          <w:rFonts w:eastAsia="Arial"/>
        </w:rPr>
        <w:t>subject matter experts</w:t>
      </w:r>
    </w:p>
    <w:p w14:paraId="730B9D04" w14:textId="4F5DE307" w:rsidR="00097CBD" w:rsidRDefault="00067054" w:rsidP="009E0D25">
      <w:pPr>
        <w:rPr>
          <w:rStyle w:val="Strong"/>
          <w:b w:val="0"/>
          <w:bCs w:val="0"/>
        </w:rPr>
      </w:pPr>
      <w:r w:rsidRPr="0019627B">
        <w:rPr>
          <w:rStyle w:val="Strong"/>
        </w:rPr>
        <w:t>NSW syllabus</w:t>
      </w:r>
      <w:r w:rsidRPr="0019627B">
        <w:t>:</w:t>
      </w:r>
      <w:r>
        <w:rPr>
          <w:rStyle w:val="Strong"/>
        </w:rPr>
        <w:t xml:space="preserve"> </w:t>
      </w:r>
      <w:r w:rsidR="00097CBD">
        <w:rPr>
          <w:rStyle w:val="Strong"/>
          <w:b w:val="0"/>
          <w:bCs w:val="0"/>
        </w:rPr>
        <w:t>H</w:t>
      </w:r>
      <w:r>
        <w:rPr>
          <w:rStyle w:val="Strong"/>
          <w:b w:val="0"/>
          <w:bCs w:val="0"/>
        </w:rPr>
        <w:t>ealth and Mov</w:t>
      </w:r>
      <w:r w:rsidR="00097CBD">
        <w:rPr>
          <w:rStyle w:val="Strong"/>
          <w:b w:val="0"/>
          <w:bCs w:val="0"/>
        </w:rPr>
        <w:t>ement Science 11</w:t>
      </w:r>
      <w:r w:rsidR="00B85E83">
        <w:rPr>
          <w:rStyle w:val="Strong"/>
          <w:b w:val="0"/>
          <w:bCs w:val="0"/>
        </w:rPr>
        <w:t>–</w:t>
      </w:r>
      <w:r w:rsidR="00097CBD">
        <w:rPr>
          <w:rStyle w:val="Strong"/>
          <w:b w:val="0"/>
          <w:bCs w:val="0"/>
        </w:rPr>
        <w:t>12 Syllabus</w:t>
      </w:r>
    </w:p>
    <w:p w14:paraId="752EBA45" w14:textId="234994B0" w:rsidR="00C61AB4" w:rsidRDefault="00C61AB4" w:rsidP="009E0D25">
      <w:pPr>
        <w:rPr>
          <w:rStyle w:val="Strong"/>
          <w:b w:val="0"/>
          <w:bCs w:val="0"/>
        </w:rPr>
      </w:pPr>
      <w:r w:rsidRPr="0019627B">
        <w:rPr>
          <w:rStyle w:val="Strong"/>
        </w:rPr>
        <w:lastRenderedPageBreak/>
        <w:t>Syllabus outcomes</w:t>
      </w:r>
      <w:r w:rsidRPr="0019627B">
        <w:t>:</w:t>
      </w:r>
      <w:r w:rsidRPr="00C61AB4">
        <w:t xml:space="preserve"> </w:t>
      </w:r>
      <w:r w:rsidR="003130B6" w:rsidRPr="003130B6">
        <w:t>HM-11-01</w:t>
      </w:r>
      <w:r w:rsidR="003130B6">
        <w:t xml:space="preserve">, </w:t>
      </w:r>
      <w:r w:rsidR="003130B6" w:rsidRPr="003130B6">
        <w:t>HM-11-02, HM-11-10</w:t>
      </w:r>
    </w:p>
    <w:p w14:paraId="49949AA9" w14:textId="515C8E4B" w:rsidR="00166480" w:rsidRDefault="00166480" w:rsidP="009E0D25">
      <w:pPr>
        <w:rPr>
          <w:rStyle w:val="Strong"/>
          <w:b w:val="0"/>
          <w:bCs w:val="0"/>
        </w:rPr>
      </w:pPr>
      <w:r w:rsidRPr="0019627B">
        <w:rPr>
          <w:rStyle w:val="Strong"/>
        </w:rPr>
        <w:t>Author</w:t>
      </w:r>
      <w:r w:rsidRPr="0019627B">
        <w:t>:</w:t>
      </w:r>
      <w:r>
        <w:rPr>
          <w:rStyle w:val="Strong"/>
          <w:b w:val="0"/>
          <w:bCs w:val="0"/>
        </w:rPr>
        <w:t xml:space="preserve"> Road </w:t>
      </w:r>
      <w:r w:rsidR="00BF15FA">
        <w:rPr>
          <w:rStyle w:val="Strong"/>
          <w:b w:val="0"/>
          <w:bCs w:val="0"/>
        </w:rPr>
        <w:t>S</w:t>
      </w:r>
      <w:r>
        <w:rPr>
          <w:rStyle w:val="Strong"/>
          <w:b w:val="0"/>
          <w:bCs w:val="0"/>
        </w:rPr>
        <w:t xml:space="preserve">afety </w:t>
      </w:r>
      <w:r w:rsidR="00BF15FA">
        <w:rPr>
          <w:rStyle w:val="Strong"/>
          <w:b w:val="0"/>
          <w:bCs w:val="0"/>
        </w:rPr>
        <w:t xml:space="preserve">Education </w:t>
      </w:r>
      <w:r w:rsidR="00B431C8">
        <w:rPr>
          <w:rStyle w:val="Strong"/>
          <w:b w:val="0"/>
          <w:bCs w:val="0"/>
        </w:rPr>
        <w:t>t</w:t>
      </w:r>
      <w:r w:rsidR="00BF15FA">
        <w:rPr>
          <w:rStyle w:val="Strong"/>
          <w:b w:val="0"/>
          <w:bCs w:val="0"/>
        </w:rPr>
        <w:t>eam</w:t>
      </w:r>
    </w:p>
    <w:p w14:paraId="3D61C532" w14:textId="77777777" w:rsidR="00E72F97" w:rsidRPr="009E0D25" w:rsidRDefault="00E72F97" w:rsidP="00E72F97">
      <w:r w:rsidRPr="0019627B">
        <w:rPr>
          <w:rStyle w:val="Strong"/>
        </w:rPr>
        <w:t>Publisher</w:t>
      </w:r>
      <w:r w:rsidRPr="0019627B">
        <w:t>:</w:t>
      </w:r>
      <w:r w:rsidRPr="00B77D47">
        <w:t xml:space="preserve"> State of NSW, Department of Education</w:t>
      </w:r>
    </w:p>
    <w:p w14:paraId="6AD6E28F" w14:textId="77777777" w:rsidR="00E72F97" w:rsidRPr="009E0D25" w:rsidRDefault="00E72F97" w:rsidP="00E72F97">
      <w:r w:rsidRPr="0019627B">
        <w:rPr>
          <w:rStyle w:val="Strong"/>
        </w:rPr>
        <w:t>Resource</w:t>
      </w:r>
      <w:r w:rsidRPr="0019627B">
        <w:t xml:space="preserve">: </w:t>
      </w:r>
      <w:r>
        <w:t>Learning program</w:t>
      </w:r>
    </w:p>
    <w:p w14:paraId="50BE6828" w14:textId="4D34BED1" w:rsidR="00E72F97" w:rsidRPr="009E0D25" w:rsidRDefault="00E72F97" w:rsidP="00E72F97">
      <w:r w:rsidRPr="0019627B">
        <w:rPr>
          <w:rStyle w:val="Strong"/>
        </w:rPr>
        <w:t>Related resources</w:t>
      </w:r>
      <w:r w:rsidRPr="0019627B">
        <w:t>:</w:t>
      </w:r>
      <w:r w:rsidRPr="00B77D47">
        <w:t xml:space="preserve"> </w:t>
      </w:r>
      <w:bookmarkStart w:id="55" w:name="_Hlk112245591"/>
      <w:r>
        <w:rPr>
          <w:rFonts w:eastAsia="Calibri" w:cs="Times New Roman"/>
        </w:rPr>
        <w:t>f</w:t>
      </w:r>
      <w:r w:rsidRPr="127B10CA">
        <w:rPr>
          <w:rFonts w:eastAsia="Calibri" w:cs="Times New Roman"/>
        </w:rPr>
        <w:t>urther resources to support</w:t>
      </w:r>
      <w:r>
        <w:rPr>
          <w:rFonts w:eastAsia="Calibri" w:cs="Times New Roman"/>
        </w:rPr>
        <w:t xml:space="preserve"> health and movement science</w:t>
      </w:r>
      <w:r w:rsidRPr="127B10CA">
        <w:rPr>
          <w:rFonts w:eastAsia="Calibri" w:cs="Times New Roman"/>
        </w:rPr>
        <w:t xml:space="preserve"> </w:t>
      </w:r>
      <w:r>
        <w:rPr>
          <w:rFonts w:eastAsia="Calibri" w:cs="Times New Roman"/>
        </w:rPr>
        <w:t xml:space="preserve">Stage </w:t>
      </w:r>
      <w:r w:rsidR="0000555E">
        <w:rPr>
          <w:rFonts w:eastAsia="Calibri" w:cs="Times New Roman"/>
        </w:rPr>
        <w:t>6</w:t>
      </w:r>
      <w:r>
        <w:rPr>
          <w:rFonts w:eastAsia="Calibri" w:cs="Times New Roman"/>
        </w:rPr>
        <w:t xml:space="preserve"> </w:t>
      </w:r>
      <w:r w:rsidRPr="127B10CA">
        <w:rPr>
          <w:rFonts w:eastAsia="Calibri" w:cs="Times New Roman"/>
        </w:rPr>
        <w:t xml:space="preserve">can be found on the </w:t>
      </w:r>
      <w:hyperlink r:id="rId124" w:history="1">
        <w:r>
          <w:rPr>
            <w:rStyle w:val="Hyperlink"/>
            <w:rFonts w:eastAsia="Calibri" w:cs="Times New Roman"/>
          </w:rPr>
          <w:t>Planning, programming and assessing PDHPE 11–12</w:t>
        </w:r>
      </w:hyperlink>
      <w:r>
        <w:rPr>
          <w:rFonts w:eastAsia="Calibri" w:cs="Times New Roman"/>
        </w:rPr>
        <w:t xml:space="preserve"> curriculum webpage</w:t>
      </w:r>
      <w:bookmarkEnd w:id="55"/>
      <w:r w:rsidR="00C56696">
        <w:rPr>
          <w:rFonts w:eastAsia="Calibri" w:cs="Times New Roman"/>
        </w:rPr>
        <w:t>.</w:t>
      </w:r>
    </w:p>
    <w:p w14:paraId="33AEA910" w14:textId="300111A2" w:rsidR="00E72F97" w:rsidRPr="009E0D25" w:rsidRDefault="00E72F97" w:rsidP="00E72F97">
      <w:r w:rsidRPr="6667E0D0">
        <w:rPr>
          <w:rStyle w:val="Strong"/>
        </w:rPr>
        <w:t xml:space="preserve">Professional </w:t>
      </w:r>
      <w:r>
        <w:rPr>
          <w:rStyle w:val="Strong"/>
        </w:rPr>
        <w:t>l</w:t>
      </w:r>
      <w:r w:rsidRPr="6667E0D0">
        <w:rPr>
          <w:rStyle w:val="Strong"/>
        </w:rPr>
        <w:t>earning</w:t>
      </w:r>
      <w:r w:rsidRPr="00125A65">
        <w:t>:</w:t>
      </w:r>
      <w:r>
        <w:t xml:space="preserve"> relevant p</w:t>
      </w:r>
      <w:r w:rsidRPr="784E087E">
        <w:rPr>
          <w:rFonts w:eastAsia="Arial"/>
        </w:rPr>
        <w:t xml:space="preserve">rofessional </w:t>
      </w:r>
      <w:r>
        <w:rPr>
          <w:rFonts w:eastAsia="Arial"/>
        </w:rPr>
        <w:t>l</w:t>
      </w:r>
      <w:r w:rsidRPr="784E087E">
        <w:rPr>
          <w:rFonts w:eastAsia="Arial"/>
        </w:rPr>
        <w:t xml:space="preserve">earning is available </w:t>
      </w:r>
      <w:r>
        <w:rPr>
          <w:rFonts w:eastAsia="Arial"/>
        </w:rPr>
        <w:t xml:space="preserve">through the </w:t>
      </w:r>
      <w:hyperlink r:id="rId125" w:history="1">
        <w:r w:rsidRPr="00890F47">
          <w:rPr>
            <w:rStyle w:val="Hyperlink"/>
            <w:rFonts w:eastAsia="Arial"/>
          </w:rPr>
          <w:t>PDHPE statewide staffroom</w:t>
        </w:r>
      </w:hyperlink>
      <w:r w:rsidR="0000555E">
        <w:rPr>
          <w:rFonts w:eastAsia="Arial"/>
        </w:rPr>
        <w:t>.</w:t>
      </w:r>
    </w:p>
    <w:p w14:paraId="4E989F2E" w14:textId="4BBF2227" w:rsidR="00E72F97" w:rsidRPr="009E0D25" w:rsidRDefault="00E72F97" w:rsidP="00E72F97">
      <w:r w:rsidRPr="00125A65">
        <w:rPr>
          <w:rStyle w:val="Strong"/>
        </w:rPr>
        <w:t>Creation date</w:t>
      </w:r>
      <w:r w:rsidRPr="00125A65">
        <w:t>:</w:t>
      </w:r>
      <w:r w:rsidRPr="00B77D47">
        <w:t xml:space="preserve"> </w:t>
      </w:r>
      <w:r w:rsidR="0000555E" w:rsidRPr="0000555E">
        <w:t>28 July 2025</w:t>
      </w:r>
    </w:p>
    <w:p w14:paraId="501F95C8" w14:textId="77777777" w:rsidR="00E72F97" w:rsidRDefault="00E72F97" w:rsidP="00E72F97">
      <w:pPr>
        <w:rPr>
          <w:rFonts w:eastAsia="Calibri" w:cs="Times New Roman"/>
        </w:rPr>
      </w:pPr>
      <w:r w:rsidRPr="00125A65">
        <w:rPr>
          <w:rStyle w:val="Strong"/>
        </w:rPr>
        <w:t>Rights</w:t>
      </w:r>
      <w:r w:rsidRPr="00125A65">
        <w:t>:</w:t>
      </w:r>
      <w:r w:rsidRPr="00C61FBF">
        <w:rPr>
          <w:rFonts w:eastAsia="Calibri" w:cs="Times New Roman"/>
        </w:rPr>
        <w:t xml:space="preserve"> © State of New South Wales, Department of Education</w:t>
      </w:r>
      <w:r>
        <w:rPr>
          <w:rFonts w:eastAsia="Calibri" w:cs="Times New Roman"/>
        </w:rPr>
        <w:t>.</w:t>
      </w:r>
    </w:p>
    <w:p w14:paraId="7ACA8457" w14:textId="0F68D41D" w:rsidR="00C02F82" w:rsidRDefault="00C02F82" w:rsidP="009E0D25">
      <w:r>
        <w:br w:type="page"/>
      </w:r>
    </w:p>
    <w:p w14:paraId="27624582" w14:textId="77777777" w:rsidR="009F6033" w:rsidRDefault="009F6033" w:rsidP="00E2155B">
      <w:pPr>
        <w:pStyle w:val="Heading1"/>
      </w:pPr>
      <w:bookmarkStart w:id="56" w:name="_Toc143261465"/>
      <w:bookmarkStart w:id="57" w:name="_Toc204759565"/>
      <w:r>
        <w:lastRenderedPageBreak/>
        <w:t>References</w:t>
      </w:r>
      <w:bookmarkEnd w:id="56"/>
      <w:bookmarkEnd w:id="57"/>
    </w:p>
    <w:p w14:paraId="07303F4E" w14:textId="77777777" w:rsidR="00286736" w:rsidRDefault="00286736" w:rsidP="00286736">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0F94623" w14:textId="77777777" w:rsidR="00286736" w:rsidRDefault="00286736" w:rsidP="00286736">
      <w:pPr>
        <w:pStyle w:val="FeatureBox2"/>
      </w:pPr>
      <w:r>
        <w:t xml:space="preserve">Please refer to the NESA Copyright Disclaimer for more information </w:t>
      </w:r>
      <w:hyperlink r:id="rId126" w:tgtFrame="_blank" w:tooltip="https://educationstandards.nsw.edu.au/wps/portal/nesa/mini-footer/copyright" w:history="1">
        <w:r>
          <w:rPr>
            <w:rStyle w:val="Hyperlink"/>
          </w:rPr>
          <w:t>https://educationstandards.nsw.edu.au/wps/portal/nesa/mini-footer/copyright</w:t>
        </w:r>
      </w:hyperlink>
      <w:r>
        <w:t>.</w:t>
      </w:r>
    </w:p>
    <w:p w14:paraId="56048C66" w14:textId="77777777" w:rsidR="00286736" w:rsidRDefault="00286736" w:rsidP="00286736">
      <w:pPr>
        <w:pStyle w:val="FeatureBox2"/>
      </w:pPr>
      <w:r>
        <w:t xml:space="preserve">NESA holds the only official and up-to-date versions of the NSW Curriculum and syllabus documents. Please visit the NSW Education Standards Authority (NESA) website </w:t>
      </w:r>
      <w:hyperlink r:id="rId127" w:history="1">
        <w:r>
          <w:rPr>
            <w:rStyle w:val="Hyperlink"/>
          </w:rPr>
          <w:t>https://educationstandards.nsw.edu.au</w:t>
        </w:r>
      </w:hyperlink>
      <w:r>
        <w:t xml:space="preserve"> and the NSW Curriculum website </w:t>
      </w:r>
      <w:hyperlink r:id="rId128" w:history="1">
        <w:r>
          <w:rPr>
            <w:rStyle w:val="Hyperlink"/>
          </w:rPr>
          <w:t>https://curriculum.nsw.edu.au</w:t>
        </w:r>
      </w:hyperlink>
      <w:r>
        <w:t>.</w:t>
      </w:r>
    </w:p>
    <w:p w14:paraId="1B9BF620" w14:textId="77777777" w:rsidR="0003441B" w:rsidRDefault="0003441B" w:rsidP="0003441B">
      <w:hyperlink r:id="rId129" w:history="1">
        <w:r w:rsidRPr="002413C3">
          <w:rPr>
            <w:rStyle w:val="Hyperlink"/>
          </w:rPr>
          <w:t>Health and Movement Science 11–12 Syllabus</w:t>
        </w:r>
      </w:hyperlink>
      <w:r>
        <w:rPr>
          <w:rStyle w:val="SubtleReference"/>
          <w:sz w:val="24"/>
        </w:rPr>
        <w:t xml:space="preserve"> </w:t>
      </w:r>
      <w:r w:rsidRPr="00F037BC">
        <w:t xml:space="preserve">© NSW Education Standards Authority (NESA) for and on behalf of the Crown in right of the State of New South </w:t>
      </w:r>
      <w:r w:rsidRPr="00CF18D3">
        <w:t>Wales, 2023.</w:t>
      </w:r>
    </w:p>
    <w:p w14:paraId="328C23D5" w14:textId="0143E3E9" w:rsidR="00B90365" w:rsidRPr="002B0748" w:rsidRDefault="00B90365" w:rsidP="00B90365">
      <w:r>
        <w:t>AAA (</w:t>
      </w:r>
      <w:r w:rsidRPr="002B0748">
        <w:t>Australian Automobile Association</w:t>
      </w:r>
      <w:r w:rsidR="00F26EB9">
        <w:t>)</w:t>
      </w:r>
      <w:r w:rsidRPr="002B0748">
        <w:t xml:space="preserve"> (2017) </w:t>
      </w:r>
      <w:hyperlink r:id="rId130" w:history="1">
        <w:r w:rsidR="00F26EB9" w:rsidRPr="00F26EB9">
          <w:rPr>
            <w:rStyle w:val="Hyperlink"/>
            <w:i/>
            <w:iCs/>
          </w:rPr>
          <w:t>Summary Report –</w:t>
        </w:r>
        <w:r w:rsidR="00F26EB9">
          <w:rPr>
            <w:rStyle w:val="Hyperlink"/>
            <w:i/>
            <w:iCs/>
          </w:rPr>
          <w:t>C</w:t>
        </w:r>
        <w:r w:rsidRPr="00B90365">
          <w:rPr>
            <w:rStyle w:val="Hyperlink"/>
            <w:i/>
            <w:iCs/>
          </w:rPr>
          <w:t xml:space="preserve">ost of </w:t>
        </w:r>
        <w:r w:rsidR="00F26EB9">
          <w:rPr>
            <w:rStyle w:val="Hyperlink"/>
            <w:i/>
            <w:iCs/>
          </w:rPr>
          <w:t>R</w:t>
        </w:r>
        <w:r w:rsidRPr="00B90365">
          <w:rPr>
            <w:rStyle w:val="Hyperlink"/>
            <w:i/>
            <w:iCs/>
          </w:rPr>
          <w:t xml:space="preserve">oad </w:t>
        </w:r>
        <w:r w:rsidR="00F26EB9">
          <w:rPr>
            <w:rStyle w:val="Hyperlink"/>
            <w:i/>
            <w:iCs/>
          </w:rPr>
          <w:t>T</w:t>
        </w:r>
        <w:r w:rsidRPr="00B90365">
          <w:rPr>
            <w:rStyle w:val="Hyperlink"/>
            <w:i/>
            <w:iCs/>
          </w:rPr>
          <w:t>rauma in Australia</w:t>
        </w:r>
      </w:hyperlink>
      <w:r w:rsidRPr="002B0748">
        <w:t xml:space="preserve">, </w:t>
      </w:r>
      <w:r w:rsidR="00F26EB9">
        <w:t xml:space="preserve">AAA, </w:t>
      </w:r>
      <w:r w:rsidRPr="002B0748">
        <w:t>National Road safety Partnership Program, accessed</w:t>
      </w:r>
      <w:r w:rsidR="004E1956">
        <w:t xml:space="preserve"> 3</w:t>
      </w:r>
      <w:r w:rsidRPr="002B0748">
        <w:t xml:space="preserve"> March 2025.</w:t>
      </w:r>
    </w:p>
    <w:p w14:paraId="2C305CFF" w14:textId="157B679E" w:rsidR="00800506" w:rsidRPr="002B0748" w:rsidRDefault="00800506" w:rsidP="00800506">
      <w:r w:rsidRPr="002B0748">
        <w:t>AIHW (Australian Institute of Health and Welfare) (2023</w:t>
      </w:r>
      <w:r>
        <w:t>a</w:t>
      </w:r>
      <w:r w:rsidRPr="002B0748">
        <w:t xml:space="preserve">) </w:t>
      </w:r>
      <w:r>
        <w:t>‘</w:t>
      </w:r>
      <w:hyperlink r:id="rId131" w:history="1">
        <w:r w:rsidRPr="00194B7C">
          <w:rPr>
            <w:rStyle w:val="Hyperlink"/>
          </w:rPr>
          <w:t>Deaths in Australia</w:t>
        </w:r>
      </w:hyperlink>
      <w:r>
        <w:t>’</w:t>
      </w:r>
      <w:r w:rsidRPr="002B0748">
        <w:t xml:space="preserve">, </w:t>
      </w:r>
      <w:r w:rsidRPr="00194B7C">
        <w:rPr>
          <w:rStyle w:val="Emphasis"/>
        </w:rPr>
        <w:t>Life expectancy &amp; deaths Series</w:t>
      </w:r>
      <w:r>
        <w:t xml:space="preserve">, </w:t>
      </w:r>
      <w:r w:rsidRPr="002B0748">
        <w:t xml:space="preserve">AIHW, </w:t>
      </w:r>
      <w:r w:rsidRPr="00B505BF">
        <w:t>Australian Government</w:t>
      </w:r>
      <w:r>
        <w:t>,</w:t>
      </w:r>
      <w:r w:rsidRPr="00B505BF">
        <w:t xml:space="preserve"> </w:t>
      </w:r>
      <w:r w:rsidRPr="002B0748">
        <w:t xml:space="preserve">accessed </w:t>
      </w:r>
      <w:r w:rsidR="004419D0">
        <w:t xml:space="preserve">6 </w:t>
      </w:r>
      <w:r w:rsidRPr="002B0748">
        <w:t>April 2025.</w:t>
      </w:r>
    </w:p>
    <w:p w14:paraId="2D384025" w14:textId="24DEB7A5" w:rsidR="0003441B" w:rsidRPr="002B0748" w:rsidRDefault="0032766D" w:rsidP="0003441B">
      <w:r w:rsidRPr="0032766D">
        <w:t>——</w:t>
      </w:r>
      <w:r w:rsidR="0003441B" w:rsidRPr="002B0748">
        <w:t>(2023</w:t>
      </w:r>
      <w:r w:rsidR="00975308">
        <w:t>b</w:t>
      </w:r>
      <w:r w:rsidR="0003441B" w:rsidRPr="002B0748">
        <w:t xml:space="preserve">) </w:t>
      </w:r>
      <w:r w:rsidR="00E16B16">
        <w:t>‘</w:t>
      </w:r>
      <w:hyperlink r:id="rId132" w:history="1">
        <w:r w:rsidR="003C7303" w:rsidRPr="00E16B16">
          <w:rPr>
            <w:rStyle w:val="Hyperlink"/>
          </w:rPr>
          <w:t>T</w:t>
        </w:r>
        <w:r w:rsidR="0003441B" w:rsidRPr="00E16B16">
          <w:rPr>
            <w:rStyle w:val="Hyperlink"/>
          </w:rPr>
          <w:t>ransport accidents</w:t>
        </w:r>
      </w:hyperlink>
      <w:r w:rsidR="00E16B16">
        <w:t>’,</w:t>
      </w:r>
      <w:r w:rsidR="0003441B" w:rsidRPr="002B0748">
        <w:t xml:space="preserve"> </w:t>
      </w:r>
      <w:r w:rsidR="00E16B16" w:rsidRPr="00637B89">
        <w:rPr>
          <w:rStyle w:val="Emphasis"/>
        </w:rPr>
        <w:t xml:space="preserve">Injury in Australia </w:t>
      </w:r>
      <w:r w:rsidR="00E742EE" w:rsidRPr="00637B89">
        <w:rPr>
          <w:rStyle w:val="Emphasis"/>
        </w:rPr>
        <w:t>Series</w:t>
      </w:r>
      <w:r w:rsidR="00E742EE">
        <w:t xml:space="preserve">, </w:t>
      </w:r>
      <w:r w:rsidR="0003441B" w:rsidRPr="002B0748">
        <w:t>AIHW</w:t>
      </w:r>
      <w:r w:rsidR="00294641">
        <w:t xml:space="preserve">, </w:t>
      </w:r>
      <w:r w:rsidR="00294641" w:rsidRPr="00294641">
        <w:t>Australian Government</w:t>
      </w:r>
      <w:r w:rsidR="0003441B" w:rsidRPr="002B0748">
        <w:t xml:space="preserve">, accessed </w:t>
      </w:r>
      <w:r w:rsidR="00100905">
        <w:t xml:space="preserve">4 </w:t>
      </w:r>
      <w:r w:rsidR="0003441B" w:rsidRPr="002B0748">
        <w:t>March 2025.</w:t>
      </w:r>
    </w:p>
    <w:p w14:paraId="733D17B0" w14:textId="20606ECC" w:rsidR="0003441B" w:rsidRPr="002B0748" w:rsidRDefault="0032766D" w:rsidP="0003441B">
      <w:r w:rsidRPr="0032766D">
        <w:t>——</w:t>
      </w:r>
      <w:r w:rsidR="0003441B" w:rsidRPr="002B0748">
        <w:t>(2023</w:t>
      </w:r>
      <w:r w:rsidR="00975308">
        <w:t>c</w:t>
      </w:r>
      <w:r w:rsidR="0003441B" w:rsidRPr="002B0748">
        <w:t xml:space="preserve">) </w:t>
      </w:r>
      <w:r w:rsidR="00927671">
        <w:t>‘</w:t>
      </w:r>
      <w:hyperlink r:id="rId133" w:history="1">
        <w:r w:rsidR="0003441B" w:rsidRPr="00927671">
          <w:rPr>
            <w:rStyle w:val="Hyperlink"/>
          </w:rPr>
          <w:t>Australian Burden of Disease Study 2023</w:t>
        </w:r>
      </w:hyperlink>
      <w:r w:rsidR="00927671">
        <w:t>’</w:t>
      </w:r>
      <w:r w:rsidR="0003441B" w:rsidRPr="002B0748">
        <w:t xml:space="preserve">, </w:t>
      </w:r>
      <w:r w:rsidR="00927671" w:rsidRPr="00927671">
        <w:rPr>
          <w:rStyle w:val="Emphasis"/>
        </w:rPr>
        <w:t>Burden of disease</w:t>
      </w:r>
      <w:r w:rsidR="00927671">
        <w:t xml:space="preserve">, </w:t>
      </w:r>
      <w:r w:rsidR="0003441B" w:rsidRPr="002B0748">
        <w:t xml:space="preserve">AIHW, </w:t>
      </w:r>
      <w:r w:rsidR="00927671" w:rsidRPr="00B505BF">
        <w:t>Australian Government</w:t>
      </w:r>
      <w:r w:rsidR="00927671">
        <w:t>,</w:t>
      </w:r>
      <w:r w:rsidR="00927671" w:rsidRPr="00B505BF">
        <w:t xml:space="preserve"> </w:t>
      </w:r>
      <w:r w:rsidR="0003441B" w:rsidRPr="002B0748">
        <w:t xml:space="preserve">accessed </w:t>
      </w:r>
      <w:r w:rsidR="00B100DC">
        <w:t xml:space="preserve">4 </w:t>
      </w:r>
      <w:r w:rsidR="0003441B" w:rsidRPr="002B0748">
        <w:t>March 2025.</w:t>
      </w:r>
    </w:p>
    <w:p w14:paraId="79E03917" w14:textId="1E1CFE16" w:rsidR="002D66B5" w:rsidRPr="002B0748" w:rsidRDefault="0032766D" w:rsidP="002D66B5">
      <w:r w:rsidRPr="0032766D">
        <w:t>——</w:t>
      </w:r>
      <w:r w:rsidR="002D66B5" w:rsidRPr="002B0748">
        <w:t>(2024</w:t>
      </w:r>
      <w:r w:rsidR="00975308">
        <w:t>a</w:t>
      </w:r>
      <w:r w:rsidR="002D66B5" w:rsidRPr="002B0748">
        <w:t xml:space="preserve">) </w:t>
      </w:r>
      <w:r w:rsidR="002D66B5">
        <w:t>‘</w:t>
      </w:r>
      <w:hyperlink r:id="rId134" w:history="1">
        <w:r w:rsidR="002D66B5" w:rsidRPr="002D66B5">
          <w:rPr>
            <w:rStyle w:val="Hyperlink"/>
          </w:rPr>
          <w:t>Health of Young People</w:t>
        </w:r>
      </w:hyperlink>
      <w:r w:rsidR="002D66B5">
        <w:t>’,</w:t>
      </w:r>
      <w:r w:rsidR="002D66B5" w:rsidRPr="002B0748">
        <w:t xml:space="preserve"> </w:t>
      </w:r>
      <w:r w:rsidR="0018150A" w:rsidRPr="0018150A">
        <w:rPr>
          <w:rStyle w:val="Emphasis"/>
        </w:rPr>
        <w:t>Children &amp; youth</w:t>
      </w:r>
      <w:r w:rsidR="0018150A">
        <w:t xml:space="preserve">, </w:t>
      </w:r>
      <w:r w:rsidR="002D66B5" w:rsidRPr="002B0748">
        <w:t>AIHW</w:t>
      </w:r>
      <w:r w:rsidR="002D66B5">
        <w:t>, Australian Government,</w:t>
      </w:r>
      <w:r w:rsidR="002D66B5" w:rsidRPr="002B0748">
        <w:t xml:space="preserve"> accessed </w:t>
      </w:r>
      <w:r w:rsidR="00A4584A">
        <w:t xml:space="preserve">7 </w:t>
      </w:r>
      <w:r w:rsidR="002D66B5" w:rsidRPr="002B0748">
        <w:t>February 2025.</w:t>
      </w:r>
    </w:p>
    <w:p w14:paraId="5128C528" w14:textId="44C2FDCC" w:rsidR="00096D94" w:rsidRPr="002B0748" w:rsidRDefault="0032766D" w:rsidP="00096D94">
      <w:r w:rsidRPr="0032766D">
        <w:t>——</w:t>
      </w:r>
      <w:r w:rsidR="00096D94" w:rsidRPr="002B0748">
        <w:t>(2024</w:t>
      </w:r>
      <w:r w:rsidR="00975308">
        <w:t>b</w:t>
      </w:r>
      <w:r w:rsidR="00096D94" w:rsidRPr="002B0748">
        <w:t xml:space="preserve">) </w:t>
      </w:r>
      <w:r w:rsidR="00EE681C">
        <w:t>‘</w:t>
      </w:r>
      <w:hyperlink r:id="rId135" w:history="1">
        <w:r w:rsidR="00096D94" w:rsidRPr="00EE681C">
          <w:rPr>
            <w:rStyle w:val="Hyperlink"/>
          </w:rPr>
          <w:t xml:space="preserve">Risk factors: </w:t>
        </w:r>
        <w:r w:rsidR="00EE681C" w:rsidRPr="00EE681C">
          <w:rPr>
            <w:rStyle w:val="Hyperlink"/>
          </w:rPr>
          <w:t>G</w:t>
        </w:r>
        <w:r w:rsidR="00096D94" w:rsidRPr="00EE681C">
          <w:rPr>
            <w:rStyle w:val="Hyperlink"/>
          </w:rPr>
          <w:t>lossary</w:t>
        </w:r>
      </w:hyperlink>
      <w:r w:rsidR="00EE681C">
        <w:t>’</w:t>
      </w:r>
      <w:r w:rsidR="00096D94" w:rsidRPr="002B0748">
        <w:t xml:space="preserve">, </w:t>
      </w:r>
      <w:r w:rsidR="00EE681C" w:rsidRPr="00EE681C">
        <w:rPr>
          <w:rStyle w:val="Emphasis"/>
        </w:rPr>
        <w:t>Behaviours &amp; risk factors</w:t>
      </w:r>
      <w:r w:rsidR="00EE681C">
        <w:t xml:space="preserve">, </w:t>
      </w:r>
      <w:r w:rsidR="00096D94" w:rsidRPr="002B0748">
        <w:t>AIHW</w:t>
      </w:r>
      <w:r w:rsidR="00EE681C">
        <w:t xml:space="preserve">, </w:t>
      </w:r>
      <w:r w:rsidR="00EE681C" w:rsidRPr="00EE681C">
        <w:t>Australian Government,</w:t>
      </w:r>
      <w:r w:rsidR="00096D94" w:rsidRPr="002B0748">
        <w:t xml:space="preserve"> accessed </w:t>
      </w:r>
      <w:r w:rsidR="00A4584A">
        <w:t xml:space="preserve">7 </w:t>
      </w:r>
      <w:r w:rsidR="00096D94" w:rsidRPr="002B0748">
        <w:t>February 2025.</w:t>
      </w:r>
    </w:p>
    <w:p w14:paraId="56CEA0C9" w14:textId="6DF9F5FF" w:rsidR="006A6700" w:rsidRPr="002B0748" w:rsidRDefault="006A6700" w:rsidP="006A6700">
      <w:r w:rsidRPr="002B0748">
        <w:t xml:space="preserve">ANCAP (Australasian New Car Assessment Program) (n.d.) </w:t>
      </w:r>
      <w:hyperlink r:id="rId136" w:history="1">
        <w:r w:rsidRPr="00397612">
          <w:rPr>
            <w:rStyle w:val="Hyperlink"/>
            <w:i/>
            <w:iCs/>
          </w:rPr>
          <w:t>ANCAP car safety</w:t>
        </w:r>
      </w:hyperlink>
      <w:r w:rsidRPr="002B0748">
        <w:t xml:space="preserve"> </w:t>
      </w:r>
      <w:r>
        <w:t>[</w:t>
      </w:r>
      <w:r w:rsidRPr="002B0748">
        <w:t>website</w:t>
      </w:r>
      <w:r>
        <w:t>]</w:t>
      </w:r>
      <w:r w:rsidRPr="002B0748">
        <w:t xml:space="preserve">, accessed </w:t>
      </w:r>
      <w:r w:rsidR="00A4584A">
        <w:t>15 May</w:t>
      </w:r>
      <w:r w:rsidRPr="002B0748">
        <w:t xml:space="preserve"> 2025</w:t>
      </w:r>
      <w:r>
        <w:t>.</w:t>
      </w:r>
    </w:p>
    <w:p w14:paraId="2D205F7B" w14:textId="6D2EA04A" w:rsidR="006A6700" w:rsidRDefault="006A6700" w:rsidP="00096D94">
      <w:r>
        <w:lastRenderedPageBreak/>
        <w:t>ARSF (</w:t>
      </w:r>
      <w:r w:rsidR="0034130B" w:rsidRPr="0034130B">
        <w:t>Australian Road Safety Foundation</w:t>
      </w:r>
      <w:r w:rsidR="0034130B">
        <w:t xml:space="preserve">) (n.d.) </w:t>
      </w:r>
      <w:hyperlink r:id="rId137" w:history="1">
        <w:r w:rsidR="0034130B" w:rsidRPr="0034130B">
          <w:rPr>
            <w:rStyle w:val="Hyperlink"/>
            <w:i/>
            <w:iCs/>
          </w:rPr>
          <w:t>Australian Road Safety Foundation</w:t>
        </w:r>
      </w:hyperlink>
      <w:r w:rsidR="0034130B">
        <w:t xml:space="preserve"> [website], accessed 9 July 2025.</w:t>
      </w:r>
    </w:p>
    <w:p w14:paraId="24206626" w14:textId="0B4A3BA3" w:rsidR="00096D94" w:rsidRDefault="00096D94" w:rsidP="00096D94">
      <w:r w:rsidRPr="002B0748">
        <w:t xml:space="preserve">Bicycle NSW (n.d.) </w:t>
      </w:r>
      <w:hyperlink r:id="rId138" w:history="1">
        <w:r w:rsidRPr="00CF5D04">
          <w:rPr>
            <w:rStyle w:val="Hyperlink"/>
            <w:i/>
            <w:iCs/>
          </w:rPr>
          <w:t>Advocacy</w:t>
        </w:r>
      </w:hyperlink>
      <w:r w:rsidRPr="002B0748">
        <w:t xml:space="preserve">, Bicycle NSW website, </w:t>
      </w:r>
      <w:r w:rsidR="00CF5D04">
        <w:t>a</w:t>
      </w:r>
      <w:r w:rsidRPr="002B0748">
        <w:t xml:space="preserve">ccessed </w:t>
      </w:r>
      <w:r w:rsidR="00B5497D">
        <w:t>15 May</w:t>
      </w:r>
      <w:r w:rsidRPr="002B0748">
        <w:t xml:space="preserve"> 2025</w:t>
      </w:r>
      <w:r w:rsidR="00CF5D04">
        <w:t>.</w:t>
      </w:r>
    </w:p>
    <w:p w14:paraId="049EB53D" w14:textId="1634FD86" w:rsidR="000E2615" w:rsidRPr="002B0748" w:rsidRDefault="000E2615" w:rsidP="000E2615">
      <w:r w:rsidRPr="0068036B">
        <w:t xml:space="preserve">CARRS-Q </w:t>
      </w:r>
      <w:r>
        <w:t>(</w:t>
      </w:r>
      <w:r w:rsidRPr="002B0748">
        <w:t xml:space="preserve">Centre for Accident Research </w:t>
      </w:r>
      <w:r>
        <w:t>&amp;</w:t>
      </w:r>
      <w:r w:rsidRPr="002B0748">
        <w:t xml:space="preserve"> Road Safety </w:t>
      </w:r>
      <w:r>
        <w:t>–</w:t>
      </w:r>
      <w:r w:rsidRPr="002B0748">
        <w:t xml:space="preserve"> Queensland</w:t>
      </w:r>
      <w:r>
        <w:t>)</w:t>
      </w:r>
      <w:r w:rsidRPr="002B0748">
        <w:t xml:space="preserve"> (2020)</w:t>
      </w:r>
      <w:r>
        <w:t xml:space="preserve"> ‘</w:t>
      </w:r>
      <w:hyperlink r:id="rId139" w:history="1">
        <w:r w:rsidRPr="00F56A21">
          <w:rPr>
            <w:rStyle w:val="Hyperlink"/>
          </w:rPr>
          <w:t>Young drivers Fact Sheet</w:t>
        </w:r>
      </w:hyperlink>
      <w:r>
        <w:t>’</w:t>
      </w:r>
      <w:r w:rsidRPr="002B0748">
        <w:t>,</w:t>
      </w:r>
      <w:r>
        <w:t xml:space="preserve"> </w:t>
      </w:r>
      <w:r w:rsidRPr="00F6066D">
        <w:t>CARRS-Q</w:t>
      </w:r>
      <w:r>
        <w:t>,</w:t>
      </w:r>
      <w:r w:rsidRPr="002B0748">
        <w:t xml:space="preserve"> </w:t>
      </w:r>
      <w:r>
        <w:t>QUT (</w:t>
      </w:r>
      <w:r w:rsidRPr="002B0748">
        <w:t>Queensland University of Technology</w:t>
      </w:r>
      <w:r>
        <w:t>)</w:t>
      </w:r>
      <w:r w:rsidRPr="002B0748">
        <w:t xml:space="preserve">, accessed </w:t>
      </w:r>
      <w:r w:rsidR="00B100DC">
        <w:t xml:space="preserve">3 </w:t>
      </w:r>
      <w:r w:rsidRPr="002B0748">
        <w:t>March 2025</w:t>
      </w:r>
      <w:r>
        <w:t>.</w:t>
      </w:r>
    </w:p>
    <w:p w14:paraId="08FC6471" w14:textId="25F3A2EC" w:rsidR="006423BB" w:rsidRPr="002B0748" w:rsidRDefault="006423BB" w:rsidP="006423BB">
      <w:r w:rsidRPr="002B0748">
        <w:t xml:space="preserve">National Road Safety Strategy (n.d.) </w:t>
      </w:r>
      <w:r w:rsidR="002235B4">
        <w:t>‘</w:t>
      </w:r>
      <w:hyperlink r:id="rId140" w:history="1">
        <w:r w:rsidRPr="002235B4">
          <w:rPr>
            <w:rStyle w:val="Hyperlink"/>
          </w:rPr>
          <w:t>Fact sheet: Remote road safety</w:t>
        </w:r>
      </w:hyperlink>
      <w:r w:rsidR="002235B4">
        <w:t>’</w:t>
      </w:r>
      <w:r w:rsidRPr="002B0748">
        <w:t xml:space="preserve">, </w:t>
      </w:r>
      <w:r w:rsidR="008A41D4" w:rsidRPr="008A41D4">
        <w:rPr>
          <w:rStyle w:val="Emphasis"/>
        </w:rPr>
        <w:t>National Road Safety Strategy 2021 – 30 fact sheets</w:t>
      </w:r>
      <w:r w:rsidR="008A41D4">
        <w:t xml:space="preserve">, </w:t>
      </w:r>
      <w:r w:rsidRPr="002B0748">
        <w:t xml:space="preserve">National Road Safety Strategy website, accessed </w:t>
      </w:r>
      <w:r w:rsidR="00B100DC">
        <w:t xml:space="preserve">3 </w:t>
      </w:r>
      <w:r w:rsidRPr="002B0748">
        <w:t>March 2025.</w:t>
      </w:r>
    </w:p>
    <w:p w14:paraId="19A6E9AB" w14:textId="6A5C2F6B" w:rsidR="004F3AFC" w:rsidRDefault="004F3AFC" w:rsidP="004C04BB">
      <w:r>
        <w:t>NESA (</w:t>
      </w:r>
      <w:r w:rsidRPr="004F3AFC">
        <w:t>NSW Education Standards Authority</w:t>
      </w:r>
      <w:r>
        <w:t>)</w:t>
      </w:r>
      <w:r w:rsidR="00E5756E">
        <w:t xml:space="preserve"> (2023)</w:t>
      </w:r>
      <w:r>
        <w:t xml:space="preserve"> ‘</w:t>
      </w:r>
      <w:hyperlink r:id="rId141" w:history="1">
        <w:r w:rsidRPr="004F3AFC">
          <w:rPr>
            <w:rStyle w:val="Hyperlink"/>
          </w:rPr>
          <w:t>Glossary</w:t>
        </w:r>
      </w:hyperlink>
      <w:r>
        <w:t xml:space="preserve">’, </w:t>
      </w:r>
      <w:r w:rsidRPr="002D67DE">
        <w:rPr>
          <w:rStyle w:val="Emphasis"/>
        </w:rPr>
        <w:t>Health and Movement Science 11–12 Syllabus</w:t>
      </w:r>
      <w:r>
        <w:t xml:space="preserve">, </w:t>
      </w:r>
      <w:r w:rsidRPr="004F3AFC">
        <w:t>NSW Curriculum website</w:t>
      </w:r>
      <w:r>
        <w:t>, accessed 9 July 2025.</w:t>
      </w:r>
    </w:p>
    <w:p w14:paraId="72E55B23" w14:textId="212A9D35" w:rsidR="004C04BB" w:rsidRDefault="00E85ADF" w:rsidP="004C04BB">
      <w:r>
        <w:t>NHVR (</w:t>
      </w:r>
      <w:r w:rsidR="004C04BB">
        <w:t>National Heavy Vehicle Regulator)</w:t>
      </w:r>
      <w:r w:rsidR="00133288">
        <w:t xml:space="preserve"> (n.d.)</w:t>
      </w:r>
      <w:r w:rsidR="004C04BB">
        <w:t xml:space="preserve"> </w:t>
      </w:r>
      <w:hyperlink r:id="rId142" w:history="1">
        <w:r w:rsidR="004C04BB" w:rsidRPr="00EA0856">
          <w:rPr>
            <w:rStyle w:val="Hyperlink"/>
            <w:i/>
            <w:iCs/>
          </w:rPr>
          <w:t xml:space="preserve">Don’t </w:t>
        </w:r>
        <w:r>
          <w:rPr>
            <w:rStyle w:val="Hyperlink"/>
            <w:i/>
            <w:iCs/>
          </w:rPr>
          <w:t>M</w:t>
        </w:r>
        <w:r w:rsidR="004C04BB" w:rsidRPr="00EA0856">
          <w:rPr>
            <w:rStyle w:val="Hyperlink"/>
            <w:i/>
            <w:iCs/>
          </w:rPr>
          <w:t xml:space="preserve">uck with a </w:t>
        </w:r>
        <w:r>
          <w:rPr>
            <w:rStyle w:val="Hyperlink"/>
            <w:i/>
            <w:iCs/>
          </w:rPr>
          <w:t>T</w:t>
        </w:r>
        <w:r w:rsidR="004C04BB" w:rsidRPr="00EA0856">
          <w:rPr>
            <w:rStyle w:val="Hyperlink"/>
            <w:i/>
            <w:iCs/>
          </w:rPr>
          <w:t>ruck</w:t>
        </w:r>
      </w:hyperlink>
      <w:r w:rsidR="004C04BB">
        <w:t xml:space="preserve">, NHVR website, accessed </w:t>
      </w:r>
      <w:r w:rsidR="002E7167">
        <w:t xml:space="preserve">6 </w:t>
      </w:r>
      <w:r w:rsidR="004C04BB">
        <w:t>April 2025.</w:t>
      </w:r>
    </w:p>
    <w:p w14:paraId="53E42D37" w14:textId="3A7A8D8F" w:rsidR="004446B2" w:rsidRPr="002B0748" w:rsidRDefault="004446B2" w:rsidP="004446B2">
      <w:r>
        <w:t>NRSPP (</w:t>
      </w:r>
      <w:r w:rsidRPr="002B0748">
        <w:t>National Road Safety Partnership Program</w:t>
      </w:r>
      <w:r>
        <w:t>)</w:t>
      </w:r>
      <w:r w:rsidRPr="002B0748">
        <w:t xml:space="preserve"> (2018) </w:t>
      </w:r>
      <w:r>
        <w:t>‘</w:t>
      </w:r>
      <w:hyperlink r:id="rId143" w:history="1">
        <w:r w:rsidRPr="000218B0">
          <w:rPr>
            <w:rStyle w:val="Hyperlink"/>
          </w:rPr>
          <w:t xml:space="preserve">Road </w:t>
        </w:r>
        <w:r>
          <w:rPr>
            <w:rStyle w:val="Hyperlink"/>
          </w:rPr>
          <w:t>T</w:t>
        </w:r>
        <w:r w:rsidRPr="000218B0">
          <w:rPr>
            <w:rStyle w:val="Hyperlink"/>
          </w:rPr>
          <w:t xml:space="preserve">rauma and </w:t>
        </w:r>
        <w:r>
          <w:rPr>
            <w:rStyle w:val="Hyperlink"/>
          </w:rPr>
          <w:t>Y</w:t>
        </w:r>
        <w:r w:rsidRPr="000218B0">
          <w:rPr>
            <w:rStyle w:val="Hyperlink"/>
          </w:rPr>
          <w:t xml:space="preserve">oung </w:t>
        </w:r>
        <w:r>
          <w:rPr>
            <w:rStyle w:val="Hyperlink"/>
          </w:rPr>
          <w:t>D</w:t>
        </w:r>
        <w:r w:rsidRPr="000218B0">
          <w:rPr>
            <w:rStyle w:val="Hyperlink"/>
          </w:rPr>
          <w:t xml:space="preserve">rivers – </w:t>
        </w:r>
        <w:r>
          <w:rPr>
            <w:rStyle w:val="Hyperlink"/>
          </w:rPr>
          <w:t>D</w:t>
        </w:r>
        <w:r w:rsidRPr="000218B0">
          <w:rPr>
            <w:rStyle w:val="Hyperlink"/>
          </w:rPr>
          <w:t xml:space="preserve">oes </w:t>
        </w:r>
        <w:r>
          <w:rPr>
            <w:rStyle w:val="Hyperlink"/>
          </w:rPr>
          <w:t>G</w:t>
        </w:r>
        <w:r w:rsidRPr="000218B0">
          <w:rPr>
            <w:rStyle w:val="Hyperlink"/>
          </w:rPr>
          <w:t xml:space="preserve">ender </w:t>
        </w:r>
        <w:r>
          <w:rPr>
            <w:rStyle w:val="Hyperlink"/>
          </w:rPr>
          <w:t>M</w:t>
        </w:r>
        <w:r w:rsidRPr="000218B0">
          <w:rPr>
            <w:rStyle w:val="Hyperlink"/>
          </w:rPr>
          <w:t xml:space="preserve">ake a </w:t>
        </w:r>
        <w:r>
          <w:rPr>
            <w:rStyle w:val="Hyperlink"/>
          </w:rPr>
          <w:t>D</w:t>
        </w:r>
        <w:r w:rsidRPr="000218B0">
          <w:rPr>
            <w:rStyle w:val="Hyperlink"/>
          </w:rPr>
          <w:t>ifference?</w:t>
        </w:r>
      </w:hyperlink>
      <w:r w:rsidRPr="000218B0">
        <w:t>’</w:t>
      </w:r>
      <w:r>
        <w:t xml:space="preserve">, </w:t>
      </w:r>
      <w:r w:rsidRPr="00671F5D">
        <w:t>NRSPP, a</w:t>
      </w:r>
      <w:r w:rsidRPr="002B0748">
        <w:t xml:space="preserve">ccessed </w:t>
      </w:r>
      <w:r w:rsidR="002E7167">
        <w:t xml:space="preserve">7 </w:t>
      </w:r>
      <w:r w:rsidRPr="002B0748">
        <w:t>April 2025</w:t>
      </w:r>
      <w:r w:rsidRPr="002B0748">
        <w:rPr>
          <w:i/>
          <w:iCs/>
        </w:rPr>
        <w:t>.</w:t>
      </w:r>
    </w:p>
    <w:p w14:paraId="2522902A" w14:textId="5F6C4A0D" w:rsidR="00BF19D5" w:rsidRPr="002B0748" w:rsidRDefault="00BF19D5" w:rsidP="00BF19D5">
      <w:r w:rsidRPr="002B0748">
        <w:t>Northern Beaches Council (</w:t>
      </w:r>
      <w:r w:rsidR="00A97827">
        <w:t>n.d.</w:t>
      </w:r>
      <w:r w:rsidRPr="002B0748">
        <w:t xml:space="preserve">) </w:t>
      </w:r>
      <w:r>
        <w:t>‘</w:t>
      </w:r>
      <w:hyperlink r:id="rId144" w:history="1">
        <w:r w:rsidRPr="00A97827">
          <w:rPr>
            <w:rStyle w:val="Hyperlink"/>
          </w:rPr>
          <w:t xml:space="preserve">Discover how </w:t>
        </w:r>
        <w:r w:rsidR="00A97827">
          <w:rPr>
            <w:rStyle w:val="Hyperlink"/>
          </w:rPr>
          <w:t>C</w:t>
        </w:r>
        <w:r w:rsidRPr="00A97827">
          <w:rPr>
            <w:rStyle w:val="Hyperlink"/>
          </w:rPr>
          <w:t>ouncil is helping shape e-bike safety</w:t>
        </w:r>
      </w:hyperlink>
      <w:r>
        <w:t>’</w:t>
      </w:r>
      <w:r w:rsidRPr="00BC2795">
        <w:rPr>
          <w:rStyle w:val="Emphasis"/>
        </w:rPr>
        <w:t>, E-bike safety</w:t>
      </w:r>
      <w:r>
        <w:rPr>
          <w:i/>
          <w:iCs/>
        </w:rPr>
        <w:t xml:space="preserve">, </w:t>
      </w:r>
      <w:r w:rsidRPr="002B0748">
        <w:t xml:space="preserve">Northern Beaches Council website, accessed </w:t>
      </w:r>
      <w:r w:rsidR="002E7167">
        <w:t xml:space="preserve">9 </w:t>
      </w:r>
      <w:r w:rsidRPr="002B0748">
        <w:t>April 2025.</w:t>
      </w:r>
    </w:p>
    <w:p w14:paraId="3A016969" w14:textId="1CEFF6DE" w:rsidR="00BF19D5" w:rsidRPr="002B0748" w:rsidRDefault="00BF19D5" w:rsidP="00BF19D5">
      <w:r w:rsidRPr="002B0748">
        <w:t>NSW Government (</w:t>
      </w:r>
      <w:r w:rsidR="0075744B">
        <w:t xml:space="preserve">21 June </w:t>
      </w:r>
      <w:r w:rsidRPr="002B0748">
        <w:t>2023)</w:t>
      </w:r>
      <w:r w:rsidR="00BC2795">
        <w:t xml:space="preserve"> </w:t>
      </w:r>
      <w:hyperlink r:id="rId145" w:history="1">
        <w:r w:rsidR="00A301E3" w:rsidRPr="00A301E3">
          <w:rPr>
            <w:rStyle w:val="Hyperlink"/>
            <w:i/>
            <w:iCs/>
          </w:rPr>
          <w:t>Bus Industry Taskforce to broaden remit to look at bus safety and seatbelts</w:t>
        </w:r>
      </w:hyperlink>
      <w:r w:rsidRPr="00A301E3">
        <w:t xml:space="preserve"> </w:t>
      </w:r>
      <w:r w:rsidR="00A301E3">
        <w:t>[m</w:t>
      </w:r>
      <w:r w:rsidRPr="002B0748">
        <w:t>edia release</w:t>
      </w:r>
      <w:r w:rsidR="00A301E3">
        <w:t>]</w:t>
      </w:r>
      <w:r w:rsidRPr="002B0748">
        <w:t xml:space="preserve">, </w:t>
      </w:r>
      <w:r w:rsidR="00A301E3" w:rsidRPr="00A301E3">
        <w:t>NSW Government</w:t>
      </w:r>
      <w:r w:rsidR="00A301E3">
        <w:t>,</w:t>
      </w:r>
      <w:r w:rsidR="00A301E3" w:rsidRPr="00A301E3">
        <w:t xml:space="preserve"> </w:t>
      </w:r>
      <w:r w:rsidRPr="002B0748">
        <w:t xml:space="preserve">accessed </w:t>
      </w:r>
      <w:r w:rsidR="004951B0">
        <w:t xml:space="preserve">4 </w:t>
      </w:r>
      <w:r w:rsidRPr="002B0748">
        <w:t>April 2025.</w:t>
      </w:r>
    </w:p>
    <w:p w14:paraId="4CCF326D" w14:textId="6484B32F" w:rsidR="00BF4D9F" w:rsidRPr="002B0748" w:rsidRDefault="0047014E" w:rsidP="00BF4D9F">
      <w:r>
        <w:t>OECD (</w:t>
      </w:r>
      <w:r w:rsidR="00BF4D9F" w:rsidRPr="002B0748">
        <w:t>Organisation for Economic Co</w:t>
      </w:r>
      <w:r w:rsidR="00BD7C5A">
        <w:t>-</w:t>
      </w:r>
      <w:r w:rsidR="00BF4D9F" w:rsidRPr="002B0748">
        <w:t>operation and Development</w:t>
      </w:r>
      <w:r>
        <w:t>)</w:t>
      </w:r>
      <w:r w:rsidR="00BF4D9F" w:rsidRPr="002B0748">
        <w:t xml:space="preserve"> (n.d</w:t>
      </w:r>
      <w:r w:rsidR="00BF4D9F">
        <w:t>.</w:t>
      </w:r>
      <w:r w:rsidR="00BF4D9F" w:rsidRPr="002B0748">
        <w:t>)</w:t>
      </w:r>
      <w:r w:rsidR="00BF4D9F" w:rsidRPr="00BF4D9F">
        <w:t xml:space="preserve"> </w:t>
      </w:r>
      <w:r>
        <w:t>‘</w:t>
      </w:r>
      <w:hyperlink r:id="rId146" w:history="1">
        <w:r w:rsidR="00BF4D9F" w:rsidRPr="0047014E">
          <w:rPr>
            <w:rStyle w:val="Hyperlink"/>
          </w:rPr>
          <w:t xml:space="preserve">Evaluation </w:t>
        </w:r>
        <w:r>
          <w:rPr>
            <w:rStyle w:val="Hyperlink"/>
          </w:rPr>
          <w:t>C</w:t>
        </w:r>
        <w:r w:rsidR="00BF4D9F" w:rsidRPr="0047014E">
          <w:rPr>
            <w:rStyle w:val="Hyperlink"/>
          </w:rPr>
          <w:t>riteria</w:t>
        </w:r>
      </w:hyperlink>
      <w:r>
        <w:t>’</w:t>
      </w:r>
      <w:r w:rsidR="00BF4D9F" w:rsidRPr="002B0748">
        <w:t xml:space="preserve">, </w:t>
      </w:r>
      <w:r w:rsidRPr="0047014E">
        <w:t>Development co-operation evaluation and effectiveness</w:t>
      </w:r>
      <w:r>
        <w:t>,</w:t>
      </w:r>
      <w:r w:rsidRPr="0047014E">
        <w:t xml:space="preserve"> </w:t>
      </w:r>
      <w:r w:rsidR="00BF4D9F" w:rsidRPr="002B0748">
        <w:t xml:space="preserve">OECD website, accessed </w:t>
      </w:r>
      <w:r w:rsidR="005001FB">
        <w:t xml:space="preserve">9 </w:t>
      </w:r>
      <w:r w:rsidR="00BF4D9F" w:rsidRPr="002B0748">
        <w:t>April 2025.</w:t>
      </w:r>
    </w:p>
    <w:p w14:paraId="43CE52D8" w14:textId="3D7B2D7B" w:rsidR="00BF4D9F" w:rsidRPr="002B0748" w:rsidRDefault="00BF4D9F" w:rsidP="00BF4D9F">
      <w:r w:rsidRPr="002B0748">
        <w:t xml:space="preserve">Pedestrian Council of Australia (2025) </w:t>
      </w:r>
      <w:hyperlink r:id="rId147" w:history="1">
        <w:r w:rsidRPr="00DD1397">
          <w:rPr>
            <w:rStyle w:val="Hyperlink"/>
            <w:i/>
            <w:iCs/>
          </w:rPr>
          <w:t>National Walk Safely to School Da</w:t>
        </w:r>
        <w:r w:rsidR="00DD1397">
          <w:rPr>
            <w:rStyle w:val="Hyperlink"/>
            <w:i/>
            <w:iCs/>
          </w:rPr>
          <w:t>y</w:t>
        </w:r>
      </w:hyperlink>
      <w:r w:rsidRPr="002B0748">
        <w:rPr>
          <w:i/>
          <w:iCs/>
        </w:rPr>
        <w:t>,</w:t>
      </w:r>
      <w:r w:rsidRPr="002B0748">
        <w:t xml:space="preserve"> Pedestrian Council of Australia website, accessed </w:t>
      </w:r>
      <w:r w:rsidR="005001FB">
        <w:t xml:space="preserve">8 </w:t>
      </w:r>
      <w:r w:rsidRPr="002B0748">
        <w:t>April 2025.</w:t>
      </w:r>
    </w:p>
    <w:p w14:paraId="36042AE7" w14:textId="2C68D981" w:rsidR="009520D5" w:rsidRPr="002B0748" w:rsidRDefault="009520D5" w:rsidP="009520D5">
      <w:r w:rsidRPr="00320AA0">
        <w:t>President and Fellows of Harvard College</w:t>
      </w:r>
      <w:r>
        <w:t xml:space="preserve"> and </w:t>
      </w:r>
      <w:r w:rsidRPr="002B0748">
        <w:t xml:space="preserve">Harvard Graduate School of Education (n.d.) </w:t>
      </w:r>
      <w:hyperlink r:id="rId148" w:history="1">
        <w:r>
          <w:rPr>
            <w:rStyle w:val="Hyperlink"/>
            <w:i/>
            <w:iCs/>
          </w:rPr>
          <w:t xml:space="preserve">PZ’s </w:t>
        </w:r>
        <w:r w:rsidRPr="004C04BB">
          <w:rPr>
            <w:rStyle w:val="Hyperlink"/>
            <w:i/>
            <w:iCs/>
          </w:rPr>
          <w:t xml:space="preserve">Thinking </w:t>
        </w:r>
        <w:r>
          <w:rPr>
            <w:rStyle w:val="Hyperlink"/>
            <w:i/>
            <w:iCs/>
          </w:rPr>
          <w:t>R</w:t>
        </w:r>
        <w:r w:rsidRPr="004C04BB">
          <w:rPr>
            <w:rStyle w:val="Hyperlink"/>
            <w:i/>
            <w:iCs/>
          </w:rPr>
          <w:t>outine</w:t>
        </w:r>
        <w:r>
          <w:rPr>
            <w:rStyle w:val="Hyperlink"/>
            <w:i/>
            <w:iCs/>
          </w:rPr>
          <w:t>s Toolbox</w:t>
        </w:r>
      </w:hyperlink>
      <w:r w:rsidRPr="002B0748">
        <w:t xml:space="preserve">, </w:t>
      </w:r>
      <w:r>
        <w:t>Project Zero</w:t>
      </w:r>
      <w:r w:rsidRPr="002B0748">
        <w:t xml:space="preserve"> website, accessed </w:t>
      </w:r>
      <w:r w:rsidR="00B100DC">
        <w:t xml:space="preserve">4 </w:t>
      </w:r>
      <w:r w:rsidRPr="002B0748">
        <w:t>March 2025.</w:t>
      </w:r>
    </w:p>
    <w:p w14:paraId="2B614E88" w14:textId="66611E19" w:rsidR="00077B30" w:rsidRDefault="00077B30" w:rsidP="00AB18AC">
      <w:r w:rsidRPr="00077B30">
        <w:t>President and Fellows of Harvard College and Harvard Graduate School of Education (</w:t>
      </w:r>
      <w:r>
        <w:t>2015</w:t>
      </w:r>
      <w:r w:rsidRPr="00077B30">
        <w:t>)</w:t>
      </w:r>
      <w:r w:rsidR="00C01D74">
        <w:t xml:space="preserve"> ‘</w:t>
      </w:r>
      <w:hyperlink r:id="rId149" w:history="1">
        <w:r w:rsidR="00C01D74" w:rsidRPr="00C01D74">
          <w:rPr>
            <w:rStyle w:val="Hyperlink"/>
          </w:rPr>
          <w:t>Circle of Viewpoints</w:t>
        </w:r>
      </w:hyperlink>
      <w:r w:rsidR="00C01D74">
        <w:t>’,</w:t>
      </w:r>
      <w:r w:rsidRPr="00077B30">
        <w:t xml:space="preserve"> </w:t>
      </w:r>
      <w:r w:rsidRPr="00C01D74">
        <w:rPr>
          <w:rStyle w:val="Emphasis"/>
        </w:rPr>
        <w:t>PZ’s Thinking Routines Toolbox</w:t>
      </w:r>
      <w:r w:rsidRPr="00077B30">
        <w:t xml:space="preserve">, Project Zero website, accessed </w:t>
      </w:r>
      <w:r w:rsidR="00B100DC">
        <w:t xml:space="preserve">3 </w:t>
      </w:r>
      <w:r w:rsidRPr="00077B30">
        <w:t>March 2025.</w:t>
      </w:r>
    </w:p>
    <w:p w14:paraId="582A716D" w14:textId="13718696" w:rsidR="00AB18AC" w:rsidRPr="002B0748" w:rsidRDefault="00AB18AC" w:rsidP="00AB18AC">
      <w:r w:rsidRPr="002B0748">
        <w:t>Re</w:t>
      </w:r>
      <w:r w:rsidR="0046241C">
        <w:t>:</w:t>
      </w:r>
      <w:r w:rsidRPr="002B0748">
        <w:t xml:space="preserve">act for Change (2024) </w:t>
      </w:r>
      <w:hyperlink r:id="rId150" w:history="1">
        <w:r w:rsidRPr="00AB18AC">
          <w:rPr>
            <w:rStyle w:val="Hyperlink"/>
            <w:i/>
            <w:iCs/>
          </w:rPr>
          <w:t>2024 Australia: Mobile phones and distraction</w:t>
        </w:r>
      </w:hyperlink>
      <w:r w:rsidRPr="002B0748">
        <w:rPr>
          <w:i/>
          <w:iCs/>
        </w:rPr>
        <w:t xml:space="preserve">, </w:t>
      </w:r>
      <w:r w:rsidRPr="002B0748">
        <w:t>Re</w:t>
      </w:r>
      <w:r w:rsidR="009B3605">
        <w:t>:</w:t>
      </w:r>
      <w:r w:rsidRPr="002B0748">
        <w:t xml:space="preserve">act </w:t>
      </w:r>
      <w:r w:rsidR="00721E2B" w:rsidRPr="00721E2B">
        <w:t xml:space="preserve">for Change </w:t>
      </w:r>
      <w:r w:rsidRPr="002B0748">
        <w:t xml:space="preserve">website, accessed </w:t>
      </w:r>
      <w:r w:rsidR="005001FB">
        <w:t xml:space="preserve">7 </w:t>
      </w:r>
      <w:r w:rsidRPr="002B0748">
        <w:t>April 2025.</w:t>
      </w:r>
    </w:p>
    <w:p w14:paraId="6F4E44C0" w14:textId="5A42B58C" w:rsidR="00AB18AC" w:rsidRPr="002B0748" w:rsidRDefault="00AB18AC" w:rsidP="00AB18AC">
      <w:r w:rsidRPr="002B0748">
        <w:lastRenderedPageBreak/>
        <w:t xml:space="preserve">Roads and Maritime Services (2024) </w:t>
      </w:r>
      <w:r w:rsidR="001F7692">
        <w:t>‘</w:t>
      </w:r>
      <w:hyperlink r:id="rId151" w:history="1">
        <w:r w:rsidRPr="001F7692">
          <w:rPr>
            <w:rStyle w:val="Hyperlink"/>
          </w:rPr>
          <w:t>Vehicle safety features</w:t>
        </w:r>
      </w:hyperlink>
      <w:r w:rsidR="001F7692">
        <w:t>’</w:t>
      </w:r>
      <w:r w:rsidRPr="002B0748">
        <w:t xml:space="preserve">, </w:t>
      </w:r>
      <w:r w:rsidR="001F7692" w:rsidRPr="001F7692">
        <w:rPr>
          <w:rStyle w:val="Emphasis"/>
        </w:rPr>
        <w:t>Vehicle safety and compliance</w:t>
      </w:r>
      <w:r w:rsidR="001F7692">
        <w:t>,</w:t>
      </w:r>
      <w:r w:rsidR="001F7692" w:rsidRPr="001F7692">
        <w:t xml:space="preserve"> </w:t>
      </w:r>
      <w:r w:rsidRPr="002B0748">
        <w:t xml:space="preserve">NSW Government website, accessed </w:t>
      </w:r>
      <w:r w:rsidR="00A87C83">
        <w:t xml:space="preserve">8 </w:t>
      </w:r>
      <w:r w:rsidRPr="002B0748">
        <w:t>April 2025.</w:t>
      </w:r>
    </w:p>
    <w:p w14:paraId="28B07802" w14:textId="28E2EE71" w:rsidR="00AB18AC" w:rsidRPr="002B0748" w:rsidRDefault="00AB18AC" w:rsidP="00AB18AC">
      <w:r w:rsidRPr="002B0748">
        <w:t xml:space="preserve">Road Trauma Support Group NSW (2023) </w:t>
      </w:r>
      <w:hyperlink r:id="rId152" w:anchor=":~:text=One%20of%20the%20critical%20factors%20is%20avoiding%20the%20word%20%E2%80%98accident%E2%80%99%20but%20using%20%E2%80%98crash%E2%80%99%20or%20%E2%80%98incident.%E2%80%99%20The%20term%20%E2%80%98accident%E2%80%99%20risks%20making%20crashes%20seem%20inevitable%20and%20unavoidable%2C%20which%20is%20often%20not%20true%20and%20inaccurate." w:history="1">
        <w:r w:rsidRPr="00C13AA4">
          <w:rPr>
            <w:rStyle w:val="Hyperlink"/>
            <w:i/>
            <w:iCs/>
          </w:rPr>
          <w:t>Australian Road Crash Reporting Guideline</w:t>
        </w:r>
        <w:r w:rsidR="00C13AA4">
          <w:rPr>
            <w:rStyle w:val="Hyperlink"/>
            <w:i/>
            <w:iCs/>
          </w:rPr>
          <w:t xml:space="preserve">s: </w:t>
        </w:r>
        <w:r w:rsidR="00C13AA4" w:rsidRPr="00C13AA4">
          <w:rPr>
            <w:rStyle w:val="Hyperlink"/>
            <w:i/>
            <w:iCs/>
          </w:rPr>
          <w:t>Responsible Reporting</w:t>
        </w:r>
      </w:hyperlink>
      <w:r w:rsidRPr="002B0748">
        <w:t xml:space="preserve">, Road Trauma Support Group NSW website, accessed </w:t>
      </w:r>
      <w:r w:rsidR="005001FB">
        <w:t xml:space="preserve">25 </w:t>
      </w:r>
      <w:r w:rsidRPr="002B0748">
        <w:t>February 2025.</w:t>
      </w:r>
    </w:p>
    <w:p w14:paraId="14F89AC1" w14:textId="5123F08F" w:rsidR="00AB18AC" w:rsidRPr="002B0748" w:rsidRDefault="00AB18AC" w:rsidP="00AB18AC">
      <w:r w:rsidRPr="002B0748">
        <w:t xml:space="preserve">Road Trauma Support Group NSW (2024) </w:t>
      </w:r>
      <w:r w:rsidR="00F61CB1">
        <w:t>‘</w:t>
      </w:r>
      <w:hyperlink r:id="rId153" w:history="1">
        <w:r w:rsidRPr="00F61CB1">
          <w:rPr>
            <w:rStyle w:val="Hyperlink"/>
          </w:rPr>
          <w:t>The human impact of fatal road crimes in NSW</w:t>
        </w:r>
      </w:hyperlink>
      <w:r w:rsidR="00F61CB1">
        <w:t>’</w:t>
      </w:r>
      <w:r w:rsidRPr="002B0748">
        <w:t xml:space="preserve">, </w:t>
      </w:r>
      <w:r w:rsidR="008C4267" w:rsidRPr="008C4267">
        <w:rPr>
          <w:rStyle w:val="Emphasis"/>
        </w:rPr>
        <w:t>Advocacy &amp; Research</w:t>
      </w:r>
      <w:r w:rsidR="008C4267">
        <w:t>,</w:t>
      </w:r>
      <w:r w:rsidR="008C4267" w:rsidRPr="008C4267">
        <w:t xml:space="preserve"> </w:t>
      </w:r>
      <w:r w:rsidRPr="002B0748">
        <w:t xml:space="preserve">Road Trauma Support Group NSW website, accessed </w:t>
      </w:r>
      <w:r w:rsidR="00A87C83">
        <w:t xml:space="preserve">7 </w:t>
      </w:r>
      <w:r w:rsidRPr="002B0748">
        <w:t>April 2025.</w:t>
      </w:r>
    </w:p>
    <w:p w14:paraId="0A5F256D" w14:textId="52F82CD5" w:rsidR="00DB7F22" w:rsidRPr="002B0748" w:rsidRDefault="00DB7F22" w:rsidP="00DB7F22">
      <w:r w:rsidRPr="00DB7F22">
        <w:t xml:space="preserve">State of New South Wales (Department of Education [DoE]) </w:t>
      </w:r>
      <w:r w:rsidRPr="002B0748">
        <w:t xml:space="preserve">(n.d.) </w:t>
      </w:r>
      <w:hyperlink r:id="rId154" w:history="1">
        <w:r w:rsidRPr="00F506C8">
          <w:rPr>
            <w:rStyle w:val="Hyperlink"/>
            <w:i/>
            <w:iCs/>
          </w:rPr>
          <w:t>Digital Learning Selector</w:t>
        </w:r>
      </w:hyperlink>
      <w:r w:rsidRPr="002B0748">
        <w:t xml:space="preserve">, </w:t>
      </w:r>
      <w:r w:rsidR="00F506C8" w:rsidRPr="00F506C8">
        <w:t xml:space="preserve">NSW Department of Education </w:t>
      </w:r>
      <w:r w:rsidRPr="002B0748">
        <w:t xml:space="preserve">website, accessed </w:t>
      </w:r>
      <w:r w:rsidR="003C0E6B">
        <w:t>1</w:t>
      </w:r>
      <w:r w:rsidR="00A87C83">
        <w:t>0</w:t>
      </w:r>
      <w:r w:rsidR="003C0E6B">
        <w:t xml:space="preserve"> </w:t>
      </w:r>
      <w:r w:rsidRPr="002B0748">
        <w:t>April 2025.</w:t>
      </w:r>
    </w:p>
    <w:p w14:paraId="3426404C" w14:textId="5E8CD123" w:rsidR="001B6894" w:rsidRPr="002B0748" w:rsidRDefault="004033B7" w:rsidP="001B6894">
      <w:r w:rsidRPr="004033B7">
        <w:t>——</w:t>
      </w:r>
      <w:r w:rsidR="001B6894" w:rsidRPr="002B0748">
        <w:t>(2024</w:t>
      </w:r>
      <w:r w:rsidR="001B6894">
        <w:t>a</w:t>
      </w:r>
      <w:r w:rsidR="001B6894" w:rsidRPr="002B0748">
        <w:t xml:space="preserve">) </w:t>
      </w:r>
      <w:r w:rsidR="001B6894">
        <w:t>‘</w:t>
      </w:r>
      <w:hyperlink r:id="rId155" w:history="1">
        <w:r w:rsidR="001B6894" w:rsidRPr="007222F9">
          <w:rPr>
            <w:rStyle w:val="Hyperlink"/>
          </w:rPr>
          <w:t>PDHPE K–10 syllabus – Road safety education – explicit content</w:t>
        </w:r>
      </w:hyperlink>
      <w:r w:rsidR="001B6894">
        <w:t>’</w:t>
      </w:r>
      <w:r w:rsidR="001B6894" w:rsidRPr="002B0748">
        <w:t xml:space="preserve">, NSW </w:t>
      </w:r>
      <w:r w:rsidR="001B6894">
        <w:t>Department of Education</w:t>
      </w:r>
      <w:r w:rsidR="001B6894" w:rsidRPr="002B0748">
        <w:t xml:space="preserve">, accessed </w:t>
      </w:r>
      <w:r w:rsidR="00B100DC">
        <w:t xml:space="preserve">3 </w:t>
      </w:r>
      <w:r w:rsidR="001B6894" w:rsidRPr="002B0748">
        <w:t>March 2025.</w:t>
      </w:r>
    </w:p>
    <w:p w14:paraId="3A7D70DC" w14:textId="44AE6CE7" w:rsidR="001B6894" w:rsidRPr="002B0748" w:rsidRDefault="004033B7" w:rsidP="001B6894">
      <w:r w:rsidRPr="004033B7">
        <w:t>——</w:t>
      </w:r>
      <w:r w:rsidR="001B6894" w:rsidRPr="002B0748">
        <w:t>(2024</w:t>
      </w:r>
      <w:r w:rsidR="001B6894">
        <w:t>b</w:t>
      </w:r>
      <w:r w:rsidR="001B6894" w:rsidRPr="002B0748">
        <w:t xml:space="preserve">) </w:t>
      </w:r>
      <w:r w:rsidR="001B6894">
        <w:t>‘</w:t>
      </w:r>
      <w:hyperlink r:id="rId156" w:history="1">
        <w:r w:rsidR="001B6894" w:rsidRPr="00B10B51">
          <w:rPr>
            <w:rStyle w:val="Hyperlink"/>
          </w:rPr>
          <w:t>Road safety discussion points for high school students</w:t>
        </w:r>
      </w:hyperlink>
      <w:r w:rsidR="001B6894">
        <w:t>’</w:t>
      </w:r>
      <w:r w:rsidR="001B6894" w:rsidRPr="002B0748">
        <w:rPr>
          <w:i/>
          <w:iCs/>
        </w:rPr>
        <w:t>,</w:t>
      </w:r>
      <w:r w:rsidR="001B6894" w:rsidRPr="002B0748">
        <w:t xml:space="preserve"> NSW</w:t>
      </w:r>
      <w:r w:rsidR="001B6894">
        <w:t xml:space="preserve"> </w:t>
      </w:r>
      <w:r w:rsidR="001B6894" w:rsidRPr="00B10B51">
        <w:t>Department of Education</w:t>
      </w:r>
      <w:r w:rsidR="001B6894" w:rsidRPr="002B0748">
        <w:t xml:space="preserve">, accessed </w:t>
      </w:r>
      <w:r w:rsidR="00B100DC">
        <w:t xml:space="preserve">3 </w:t>
      </w:r>
      <w:r w:rsidR="001B6894" w:rsidRPr="002B0748">
        <w:t>March 2025.</w:t>
      </w:r>
    </w:p>
    <w:p w14:paraId="7F2B749A" w14:textId="034A8704" w:rsidR="00DB7F22" w:rsidRDefault="004033B7" w:rsidP="00DB7F22">
      <w:r w:rsidRPr="004033B7">
        <w:t>——</w:t>
      </w:r>
      <w:r w:rsidR="00DB7F22">
        <w:t>(2025</w:t>
      </w:r>
      <w:r w:rsidR="002C1FE0">
        <w:t>a</w:t>
      </w:r>
      <w:r w:rsidR="00DB7F22">
        <w:t xml:space="preserve">) </w:t>
      </w:r>
      <w:hyperlink r:id="rId157" w:history="1">
        <w:r w:rsidR="00DB7F22">
          <w:rPr>
            <w:rStyle w:val="Hyperlink"/>
            <w:i/>
            <w:iCs/>
          </w:rPr>
          <w:t>Numeracy teaching a</w:t>
        </w:r>
        <w:r w:rsidR="00DB7F22" w:rsidRPr="00890879">
          <w:rPr>
            <w:rStyle w:val="Hyperlink"/>
            <w:i/>
            <w:iCs/>
          </w:rPr>
          <w:t>dvice guide: Interpreting column graphs</w:t>
        </w:r>
      </w:hyperlink>
      <w:r w:rsidR="00DB7F22">
        <w:t>, Universal Resources Hub</w:t>
      </w:r>
      <w:r w:rsidR="00DC0555">
        <w:t xml:space="preserve"> website</w:t>
      </w:r>
      <w:r w:rsidR="00DB7F22">
        <w:t xml:space="preserve">, accessed </w:t>
      </w:r>
      <w:r w:rsidR="00661C67">
        <w:t>12</w:t>
      </w:r>
      <w:r w:rsidR="00B100DC">
        <w:t xml:space="preserve"> </w:t>
      </w:r>
      <w:r w:rsidR="00DB7F22">
        <w:t>March 2025</w:t>
      </w:r>
      <w:r w:rsidR="00DC0555">
        <w:t>.</w:t>
      </w:r>
    </w:p>
    <w:p w14:paraId="41252604" w14:textId="28F6765F" w:rsidR="00DB7F22" w:rsidRPr="000876B2" w:rsidRDefault="004033B7" w:rsidP="00DB7F22">
      <w:r w:rsidRPr="004033B7">
        <w:t>——</w:t>
      </w:r>
      <w:r w:rsidR="00DB7F22" w:rsidRPr="000876B2">
        <w:t>(2025</w:t>
      </w:r>
      <w:r w:rsidR="002C1FE0">
        <w:t>b</w:t>
      </w:r>
      <w:r w:rsidR="00DB7F22" w:rsidRPr="000876B2">
        <w:t xml:space="preserve">) </w:t>
      </w:r>
      <w:hyperlink r:id="rId158" w:history="1">
        <w:r w:rsidR="00DB7F22">
          <w:rPr>
            <w:rStyle w:val="Hyperlink"/>
            <w:i/>
            <w:iCs/>
          </w:rPr>
          <w:t>Numeracy teaching advice guide: Interpreting line graphs in PDHPE</w:t>
        </w:r>
      </w:hyperlink>
      <w:r w:rsidR="00DB7F22" w:rsidRPr="000876B2">
        <w:t>, Universal Resources Hub</w:t>
      </w:r>
      <w:r w:rsidR="00DC0555">
        <w:t xml:space="preserve"> website</w:t>
      </w:r>
      <w:r w:rsidR="00DB7F22" w:rsidRPr="000876B2">
        <w:t xml:space="preserve">, accessed </w:t>
      </w:r>
      <w:r w:rsidR="00661C67">
        <w:t>12</w:t>
      </w:r>
      <w:r w:rsidR="00B100DC">
        <w:t xml:space="preserve"> </w:t>
      </w:r>
      <w:r w:rsidR="00DB7F22" w:rsidRPr="000876B2">
        <w:t>March 2025</w:t>
      </w:r>
      <w:r w:rsidR="00DC0555">
        <w:t>.</w:t>
      </w:r>
    </w:p>
    <w:p w14:paraId="6C2E3573" w14:textId="1D63A595" w:rsidR="00815513" w:rsidRPr="002B0748" w:rsidRDefault="00815513" w:rsidP="00815513">
      <w:r w:rsidRPr="002B0748">
        <w:t>TfNSW (Transport for NSW) (</w:t>
      </w:r>
      <w:r>
        <w:t>n.d.a</w:t>
      </w:r>
      <w:r w:rsidRPr="002B0748">
        <w:t xml:space="preserve">) </w:t>
      </w:r>
      <w:r>
        <w:t>‘</w:t>
      </w:r>
      <w:hyperlink r:id="rId159" w:history="1">
        <w:r w:rsidRPr="00A80556">
          <w:rPr>
            <w:rStyle w:val="Hyperlink"/>
          </w:rPr>
          <w:t>Statistics</w:t>
        </w:r>
      </w:hyperlink>
      <w:r>
        <w:t>’</w:t>
      </w:r>
      <w:r w:rsidRPr="002B0748">
        <w:rPr>
          <w:i/>
          <w:iCs/>
        </w:rPr>
        <w:t xml:space="preserve">, </w:t>
      </w:r>
      <w:r>
        <w:rPr>
          <w:i/>
          <w:iCs/>
        </w:rPr>
        <w:t xml:space="preserve">Centre for Road Safety, </w:t>
      </w:r>
      <w:r w:rsidRPr="002B0748">
        <w:t xml:space="preserve">TfNSW website, accessed </w:t>
      </w:r>
      <w:r w:rsidR="00661C67">
        <w:t xml:space="preserve">3 </w:t>
      </w:r>
      <w:r w:rsidRPr="002B0748">
        <w:t>March 2025.</w:t>
      </w:r>
    </w:p>
    <w:p w14:paraId="479CAAE6" w14:textId="30120342" w:rsidR="00547B32" w:rsidRPr="002B0748" w:rsidRDefault="004A322C" w:rsidP="00547B32">
      <w:r w:rsidRPr="004A322C">
        <w:t>——</w:t>
      </w:r>
      <w:r w:rsidR="00547B32" w:rsidRPr="002B0748">
        <w:t>(</w:t>
      </w:r>
      <w:r w:rsidR="00547B32">
        <w:t>n.d.b</w:t>
      </w:r>
      <w:r w:rsidR="00547B32" w:rsidRPr="002B0748">
        <w:t xml:space="preserve">) </w:t>
      </w:r>
      <w:r w:rsidR="00547B32">
        <w:t>‘</w:t>
      </w:r>
      <w:hyperlink r:id="rId160" w:history="1">
        <w:r w:rsidR="00547B32" w:rsidRPr="00B61EFF">
          <w:rPr>
            <w:rStyle w:val="Hyperlink"/>
          </w:rPr>
          <w:t>Road user by gender or region</w:t>
        </w:r>
      </w:hyperlink>
      <w:r w:rsidR="00547B32">
        <w:t>’</w:t>
      </w:r>
      <w:r w:rsidR="00547B32" w:rsidRPr="002B0748">
        <w:rPr>
          <w:i/>
          <w:iCs/>
        </w:rPr>
        <w:t xml:space="preserve">, </w:t>
      </w:r>
      <w:r w:rsidR="00547B32" w:rsidRPr="00547B32">
        <w:rPr>
          <w:i/>
          <w:iCs/>
        </w:rPr>
        <w:t>NSW Centre for Road Safety</w:t>
      </w:r>
      <w:r w:rsidR="00547B32">
        <w:rPr>
          <w:i/>
          <w:iCs/>
        </w:rPr>
        <w:t xml:space="preserve">: </w:t>
      </w:r>
      <w:r w:rsidR="00547B32" w:rsidRPr="006E22E7">
        <w:rPr>
          <w:rStyle w:val="Emphasis"/>
        </w:rPr>
        <w:t>Interactive crash statistics</w:t>
      </w:r>
      <w:r w:rsidR="00547B32">
        <w:rPr>
          <w:i/>
          <w:iCs/>
        </w:rPr>
        <w:t xml:space="preserve">, </w:t>
      </w:r>
      <w:r w:rsidR="00547B32" w:rsidRPr="002B0748">
        <w:t xml:space="preserve">TfNSW website, accessed </w:t>
      </w:r>
      <w:r w:rsidR="003C0E6B">
        <w:t xml:space="preserve">2 </w:t>
      </w:r>
      <w:r w:rsidR="00547B32" w:rsidRPr="002B0748">
        <w:t>April 2025.</w:t>
      </w:r>
    </w:p>
    <w:p w14:paraId="55AD3CD5" w14:textId="260F03C2" w:rsidR="000E5AF6" w:rsidRPr="002B0748" w:rsidRDefault="004A322C" w:rsidP="000E5AF6">
      <w:r w:rsidRPr="004A322C">
        <w:t>——</w:t>
      </w:r>
      <w:r w:rsidR="000E5AF6" w:rsidRPr="002B0748">
        <w:t>(</w:t>
      </w:r>
      <w:r w:rsidR="000E5AF6">
        <w:t>n.d.</w:t>
      </w:r>
      <w:r w:rsidR="00286110">
        <w:t>c</w:t>
      </w:r>
      <w:r w:rsidR="000E5AF6" w:rsidRPr="002B0748">
        <w:t xml:space="preserve">) </w:t>
      </w:r>
      <w:r w:rsidR="000E5AF6">
        <w:t>‘</w:t>
      </w:r>
      <w:hyperlink r:id="rId161" w:history="1">
        <w:r w:rsidR="000E5AF6" w:rsidRPr="00237C6F">
          <w:rPr>
            <w:rStyle w:val="Hyperlink"/>
          </w:rPr>
          <w:t>Road User Handbook</w:t>
        </w:r>
      </w:hyperlink>
      <w:r w:rsidR="000E5AF6">
        <w:t>’</w:t>
      </w:r>
      <w:r w:rsidR="000E5AF6" w:rsidRPr="002B0748">
        <w:rPr>
          <w:i/>
          <w:iCs/>
        </w:rPr>
        <w:t xml:space="preserve">, </w:t>
      </w:r>
      <w:r w:rsidR="000E5AF6" w:rsidRPr="000E033B">
        <w:t>TfNSW, NSW</w:t>
      </w:r>
      <w:r w:rsidR="000E5AF6" w:rsidRPr="002B0748">
        <w:t xml:space="preserve"> Government, accessed </w:t>
      </w:r>
      <w:r w:rsidR="00506E0F">
        <w:t xml:space="preserve">6 </w:t>
      </w:r>
      <w:r w:rsidR="000E5AF6" w:rsidRPr="002B0748">
        <w:t>February 2025.</w:t>
      </w:r>
    </w:p>
    <w:p w14:paraId="32401FBF" w14:textId="59F780FD" w:rsidR="006A7038" w:rsidRPr="002B0748" w:rsidRDefault="004A322C" w:rsidP="006A7038">
      <w:r w:rsidRPr="004A322C">
        <w:t>——</w:t>
      </w:r>
      <w:r w:rsidR="006A7038" w:rsidRPr="002B0748">
        <w:t>(</w:t>
      </w:r>
      <w:r w:rsidR="006A7038">
        <w:t>n.d.d</w:t>
      </w:r>
      <w:r w:rsidR="006A7038" w:rsidRPr="002B0748">
        <w:t xml:space="preserve">) </w:t>
      </w:r>
      <w:r w:rsidR="006A7038">
        <w:t>‘</w:t>
      </w:r>
      <w:hyperlink r:id="rId162" w:anchor="Safe_System_approach" w:history="1">
        <w:r w:rsidR="006A7038" w:rsidRPr="00F14A22">
          <w:rPr>
            <w:rStyle w:val="Hyperlink"/>
          </w:rPr>
          <w:t>Safe System approach</w:t>
        </w:r>
      </w:hyperlink>
      <w:r w:rsidR="006A7038">
        <w:t>’</w:t>
      </w:r>
      <w:r w:rsidR="006A7038" w:rsidRPr="002B0748">
        <w:t xml:space="preserve">, </w:t>
      </w:r>
      <w:r w:rsidR="006A7038" w:rsidRPr="00073759">
        <w:rPr>
          <w:rStyle w:val="Emphasis"/>
        </w:rPr>
        <w:t>NSW Centre for Road Safety: What we do</w:t>
      </w:r>
      <w:r w:rsidR="006A7038">
        <w:t xml:space="preserve">, </w:t>
      </w:r>
      <w:r w:rsidR="006A7038" w:rsidRPr="002B0748">
        <w:t xml:space="preserve">TfNSW website, accessed </w:t>
      </w:r>
      <w:r w:rsidR="006061D5">
        <w:t xml:space="preserve">7 </w:t>
      </w:r>
      <w:r w:rsidR="006A7038" w:rsidRPr="002B0748">
        <w:t>March 2025.</w:t>
      </w:r>
    </w:p>
    <w:p w14:paraId="4C7BCAB1" w14:textId="64C15301" w:rsidR="00D155F5" w:rsidRPr="002B0748" w:rsidRDefault="004A322C" w:rsidP="00D155F5">
      <w:r w:rsidRPr="004A322C">
        <w:t>——</w:t>
      </w:r>
      <w:r w:rsidR="00D155F5" w:rsidRPr="002B0748">
        <w:t>(</w:t>
      </w:r>
      <w:r w:rsidR="00D155F5">
        <w:t>n.d.</w:t>
      </w:r>
      <w:r w:rsidR="006A7038">
        <w:t>e</w:t>
      </w:r>
      <w:r w:rsidR="00D155F5" w:rsidRPr="002B0748">
        <w:t xml:space="preserve">) </w:t>
      </w:r>
      <w:r w:rsidR="00D155F5">
        <w:t>‘</w:t>
      </w:r>
      <w:hyperlink r:id="rId163" w:history="1">
        <w:r w:rsidR="00D155F5" w:rsidRPr="00B635F0">
          <w:rPr>
            <w:rStyle w:val="Hyperlink"/>
          </w:rPr>
          <w:t>Driver Licences</w:t>
        </w:r>
      </w:hyperlink>
      <w:r w:rsidR="00D155F5">
        <w:t>’</w:t>
      </w:r>
      <w:r w:rsidR="00D155F5" w:rsidRPr="002B0748">
        <w:rPr>
          <w:i/>
          <w:iCs/>
        </w:rPr>
        <w:t>,</w:t>
      </w:r>
      <w:r w:rsidR="00D155F5" w:rsidRPr="002B0748">
        <w:t xml:space="preserve"> </w:t>
      </w:r>
      <w:r w:rsidR="00D155F5" w:rsidRPr="004915F9">
        <w:rPr>
          <w:rStyle w:val="Emphasis"/>
        </w:rPr>
        <w:t>Driver and rider licences</w:t>
      </w:r>
      <w:r w:rsidR="00D155F5">
        <w:t>,</w:t>
      </w:r>
      <w:r w:rsidR="00D155F5" w:rsidRPr="004915F9">
        <w:t xml:space="preserve"> </w:t>
      </w:r>
      <w:r w:rsidR="00D155F5" w:rsidRPr="002B0748">
        <w:t xml:space="preserve">NSW Government website, accessed </w:t>
      </w:r>
      <w:r w:rsidR="006061D5">
        <w:t xml:space="preserve">7 </w:t>
      </w:r>
      <w:r w:rsidR="00D155F5" w:rsidRPr="002B0748">
        <w:t>March 2025.</w:t>
      </w:r>
    </w:p>
    <w:p w14:paraId="441BCAAF" w14:textId="211AF957" w:rsidR="00D155F5" w:rsidRPr="002B0748" w:rsidRDefault="004A322C" w:rsidP="00D155F5">
      <w:r w:rsidRPr="004A322C">
        <w:t>——</w:t>
      </w:r>
      <w:r w:rsidR="00D155F5" w:rsidRPr="002B0748">
        <w:t>(</w:t>
      </w:r>
      <w:r w:rsidR="00D155F5">
        <w:t>n.d.</w:t>
      </w:r>
      <w:r w:rsidR="00355600">
        <w:t>f</w:t>
      </w:r>
      <w:r w:rsidR="00D155F5" w:rsidRPr="002B0748">
        <w:t xml:space="preserve">) </w:t>
      </w:r>
      <w:r w:rsidR="00D155F5">
        <w:t>‘</w:t>
      </w:r>
      <w:hyperlink r:id="rId164" w:history="1">
        <w:r w:rsidR="00D155F5" w:rsidRPr="00594817">
          <w:rPr>
            <w:rStyle w:val="Hyperlink"/>
          </w:rPr>
          <w:t>Driver Licencing Access Program (DLAP)</w:t>
        </w:r>
      </w:hyperlink>
      <w:r w:rsidR="00D155F5">
        <w:t>’</w:t>
      </w:r>
      <w:r w:rsidR="00D155F5" w:rsidRPr="002B0748">
        <w:t xml:space="preserve">, </w:t>
      </w:r>
      <w:r w:rsidR="00D155F5" w:rsidRPr="00594817">
        <w:rPr>
          <w:rStyle w:val="Emphasis"/>
        </w:rPr>
        <w:t>Driver Licences</w:t>
      </w:r>
      <w:r w:rsidR="00D155F5">
        <w:t xml:space="preserve">, </w:t>
      </w:r>
      <w:r w:rsidR="00D155F5" w:rsidRPr="002B0748">
        <w:t xml:space="preserve">NSW Government website, access </w:t>
      </w:r>
      <w:r w:rsidR="006061D5">
        <w:t xml:space="preserve">7 </w:t>
      </w:r>
      <w:r w:rsidR="00D155F5" w:rsidRPr="002B0748">
        <w:t>March 2025.</w:t>
      </w:r>
    </w:p>
    <w:p w14:paraId="55C10BDC" w14:textId="0B75E156" w:rsidR="004A322C" w:rsidRPr="001B5C67" w:rsidRDefault="004A322C" w:rsidP="004A322C">
      <w:pPr>
        <w:rPr>
          <w:i/>
          <w:iCs/>
        </w:rPr>
      </w:pPr>
      <w:r w:rsidRPr="004A322C">
        <w:lastRenderedPageBreak/>
        <w:t>——</w:t>
      </w:r>
      <w:r w:rsidRPr="001B5C67">
        <w:t>(n.d.</w:t>
      </w:r>
      <w:r w:rsidR="00355600">
        <w:t>g</w:t>
      </w:r>
      <w:r w:rsidRPr="001B5C67">
        <w:t>) ‘</w:t>
      </w:r>
      <w:hyperlink r:id="rId165" w:history="1">
        <w:r w:rsidRPr="001B5C67">
          <w:rPr>
            <w:rStyle w:val="Hyperlink"/>
          </w:rPr>
          <w:t>School zones</w:t>
        </w:r>
      </w:hyperlink>
      <w:r w:rsidRPr="001B5C67">
        <w:t>’</w:t>
      </w:r>
      <w:r w:rsidRPr="001B5C67">
        <w:rPr>
          <w:i/>
          <w:iCs/>
        </w:rPr>
        <w:t xml:space="preserve">, NSW Centre for Road Safety: Schools, </w:t>
      </w:r>
      <w:r w:rsidRPr="001B5C67">
        <w:t xml:space="preserve">TfNSW website, accessed </w:t>
      </w:r>
      <w:r w:rsidR="00506E0F">
        <w:t>28</w:t>
      </w:r>
      <w:r w:rsidR="0092150F">
        <w:t xml:space="preserve"> </w:t>
      </w:r>
      <w:r w:rsidRPr="001B5C67">
        <w:t>April 2025.</w:t>
      </w:r>
    </w:p>
    <w:p w14:paraId="69F0DFBF" w14:textId="20AF5403" w:rsidR="004A322C" w:rsidRPr="001B5C67" w:rsidRDefault="004A322C" w:rsidP="004A322C">
      <w:r w:rsidRPr="004A322C">
        <w:t>——</w:t>
      </w:r>
      <w:r w:rsidRPr="001B5C67">
        <w:t>(n.d.</w:t>
      </w:r>
      <w:r w:rsidR="00CE3FA6">
        <w:t>h</w:t>
      </w:r>
      <w:r w:rsidRPr="001B5C67">
        <w:t>) ‘</w:t>
      </w:r>
      <w:hyperlink r:id="rId166" w:history="1">
        <w:r w:rsidRPr="001B5C67">
          <w:rPr>
            <w:rStyle w:val="Hyperlink"/>
          </w:rPr>
          <w:t>Wearing the right cycling safety gear</w:t>
        </w:r>
      </w:hyperlink>
      <w:r w:rsidRPr="001B5C67">
        <w:t xml:space="preserve">’, </w:t>
      </w:r>
      <w:r w:rsidRPr="001B5C67">
        <w:rPr>
          <w:rStyle w:val="Emphasis"/>
        </w:rPr>
        <w:t>Safety and rules for bicycle riders</w:t>
      </w:r>
      <w:r w:rsidRPr="001B5C67">
        <w:t xml:space="preserve">, NSW Government website, accessed </w:t>
      </w:r>
      <w:r w:rsidR="00B57E2E">
        <w:t xml:space="preserve">12 </w:t>
      </w:r>
      <w:r w:rsidRPr="001B5C67">
        <w:t>Ma</w:t>
      </w:r>
      <w:r w:rsidR="006061D5">
        <w:t>y</w:t>
      </w:r>
      <w:r w:rsidRPr="001B5C67">
        <w:t xml:space="preserve"> 2025.</w:t>
      </w:r>
    </w:p>
    <w:p w14:paraId="58C480A5" w14:textId="361C72EB" w:rsidR="004A322C" w:rsidRPr="0030656F" w:rsidRDefault="004A322C" w:rsidP="004A322C">
      <w:r w:rsidRPr="004A322C">
        <w:t>——</w:t>
      </w:r>
      <w:r w:rsidRPr="0030656F">
        <w:t>(n.d.</w:t>
      </w:r>
      <w:r w:rsidR="00CE3FA6">
        <w:t>i</w:t>
      </w:r>
      <w:r w:rsidRPr="0030656F">
        <w:t>) ‘</w:t>
      </w:r>
      <w:hyperlink r:id="rId167" w:history="1">
        <w:r w:rsidRPr="0030656F">
          <w:rPr>
            <w:rStyle w:val="Hyperlink"/>
          </w:rPr>
          <w:t>NSW Safer Drivers Course</w:t>
        </w:r>
      </w:hyperlink>
      <w:r w:rsidRPr="0030656F">
        <w:t xml:space="preserve">’, </w:t>
      </w:r>
      <w:r w:rsidRPr="0030656F">
        <w:rPr>
          <w:rStyle w:val="Emphasis"/>
        </w:rPr>
        <w:t>Learner driver licence</w:t>
      </w:r>
      <w:r w:rsidRPr="000572BA">
        <w:t>¸</w:t>
      </w:r>
      <w:r w:rsidR="000572BA" w:rsidRPr="000572BA">
        <w:t xml:space="preserve"> </w:t>
      </w:r>
      <w:r w:rsidRPr="0030656F">
        <w:t xml:space="preserve">NSW Government website, accessed </w:t>
      </w:r>
      <w:r w:rsidR="00734B43">
        <w:t xml:space="preserve">7 </w:t>
      </w:r>
      <w:r w:rsidRPr="0030656F">
        <w:t>Ma</w:t>
      </w:r>
      <w:r w:rsidR="00734B43">
        <w:t>rch</w:t>
      </w:r>
      <w:r w:rsidRPr="0030656F">
        <w:t xml:space="preserve"> 2025.</w:t>
      </w:r>
    </w:p>
    <w:p w14:paraId="0588271E" w14:textId="081750B9" w:rsidR="004A322C" w:rsidRPr="009A73F2" w:rsidRDefault="004A322C" w:rsidP="004A322C">
      <w:r w:rsidRPr="004A322C">
        <w:t>——</w:t>
      </w:r>
      <w:r w:rsidRPr="009A73F2">
        <w:t>(n.d.</w:t>
      </w:r>
      <w:r w:rsidR="00CE3FA6">
        <w:t>j</w:t>
      </w:r>
      <w:r w:rsidRPr="009A73F2">
        <w:t>) ‘</w:t>
      </w:r>
      <w:hyperlink r:id="rId168" w:history="1">
        <w:r w:rsidRPr="009A73F2">
          <w:rPr>
            <w:rStyle w:val="Hyperlink"/>
          </w:rPr>
          <w:t>Marketing Campaigns</w:t>
        </w:r>
      </w:hyperlink>
      <w:r w:rsidRPr="009A73F2">
        <w:t xml:space="preserve">’, </w:t>
      </w:r>
      <w:r w:rsidRPr="009A73F2">
        <w:rPr>
          <w:rStyle w:val="Emphasis"/>
        </w:rPr>
        <w:t>NSW Centre for Road Safety: Resources</w:t>
      </w:r>
      <w:r w:rsidRPr="009A73F2">
        <w:t xml:space="preserve">, TfNSW website, accessed </w:t>
      </w:r>
      <w:r w:rsidR="0092150F">
        <w:t xml:space="preserve">2 </w:t>
      </w:r>
      <w:r w:rsidRPr="009A73F2">
        <w:t>April 2025.</w:t>
      </w:r>
    </w:p>
    <w:p w14:paraId="53514FF6" w14:textId="24FE53CB" w:rsidR="004A322C" w:rsidRPr="00396C02" w:rsidRDefault="004A322C" w:rsidP="004A322C">
      <w:r w:rsidRPr="004A322C">
        <w:t>——</w:t>
      </w:r>
      <w:r w:rsidRPr="00396C02">
        <w:t>(n.d.</w:t>
      </w:r>
      <w:r w:rsidR="00CE3FA6">
        <w:t>k</w:t>
      </w:r>
      <w:r w:rsidRPr="00396C02">
        <w:t>) ‘</w:t>
      </w:r>
      <w:hyperlink r:id="rId169" w:history="1">
        <w:r w:rsidRPr="00396C02">
          <w:rPr>
            <w:rStyle w:val="Hyperlink"/>
          </w:rPr>
          <w:t>Safety rules for bicycle riders</w:t>
        </w:r>
      </w:hyperlink>
      <w:r w:rsidRPr="00396C02">
        <w:t>’</w:t>
      </w:r>
      <w:r w:rsidRPr="00396C02">
        <w:rPr>
          <w:i/>
          <w:iCs/>
        </w:rPr>
        <w:t>,</w:t>
      </w:r>
      <w:r w:rsidRPr="00396C02">
        <w:t xml:space="preserve"> </w:t>
      </w:r>
      <w:r w:rsidRPr="00396C02">
        <w:rPr>
          <w:rStyle w:val="Emphasis"/>
        </w:rPr>
        <w:t>Safety and rules on NSW roads</w:t>
      </w:r>
      <w:r w:rsidRPr="00396C02">
        <w:t xml:space="preserve">, NSW Government website, accessed </w:t>
      </w:r>
      <w:r w:rsidR="00734B43">
        <w:t xml:space="preserve">12 </w:t>
      </w:r>
      <w:r w:rsidRPr="00396C02">
        <w:t>Ma</w:t>
      </w:r>
      <w:r w:rsidR="00734B43">
        <w:t>y</w:t>
      </w:r>
      <w:r w:rsidRPr="00396C02">
        <w:t xml:space="preserve"> 2025.</w:t>
      </w:r>
    </w:p>
    <w:p w14:paraId="717574B2" w14:textId="77AB3BF4" w:rsidR="004A322C" w:rsidRPr="00396C02" w:rsidRDefault="004A322C" w:rsidP="004A322C">
      <w:r w:rsidRPr="004A322C">
        <w:t>——</w:t>
      </w:r>
      <w:r w:rsidRPr="00396C02">
        <w:t>(n.d.</w:t>
      </w:r>
      <w:r w:rsidR="00CE3FA6">
        <w:t>l</w:t>
      </w:r>
      <w:r w:rsidRPr="00396C02">
        <w:t>) ‘</w:t>
      </w:r>
      <w:hyperlink r:id="rId170" w:history="1">
        <w:r w:rsidRPr="00396C02">
          <w:rPr>
            <w:rStyle w:val="Hyperlink"/>
          </w:rPr>
          <w:t>Serious injuries</w:t>
        </w:r>
      </w:hyperlink>
      <w:r w:rsidRPr="00396C02">
        <w:t>’</w:t>
      </w:r>
      <w:r w:rsidRPr="00396C02">
        <w:rPr>
          <w:i/>
          <w:iCs/>
        </w:rPr>
        <w:t xml:space="preserve">, </w:t>
      </w:r>
      <w:r w:rsidRPr="00396C02">
        <w:rPr>
          <w:rStyle w:val="Emphasis"/>
        </w:rPr>
        <w:t>NSW Centre for Road Safety: Statistics</w:t>
      </w:r>
      <w:r w:rsidRPr="00396C02">
        <w:rPr>
          <w:i/>
          <w:iCs/>
        </w:rPr>
        <w:t xml:space="preserve">, </w:t>
      </w:r>
      <w:r w:rsidRPr="00396C02">
        <w:t xml:space="preserve">TfNSW website, accessed </w:t>
      </w:r>
      <w:r w:rsidR="00D322C7">
        <w:t xml:space="preserve">17 </w:t>
      </w:r>
      <w:r w:rsidRPr="00396C02">
        <w:t>February 2025.</w:t>
      </w:r>
    </w:p>
    <w:p w14:paraId="02748A86" w14:textId="74551425" w:rsidR="00B90F43" w:rsidRDefault="004A322C" w:rsidP="00F54BA3">
      <w:r w:rsidRPr="004A322C">
        <w:t>——</w:t>
      </w:r>
      <w:r w:rsidR="00B90F43" w:rsidRPr="00B90F43">
        <w:t>(2023) ‘</w:t>
      </w:r>
      <w:hyperlink r:id="rId171" w:history="1">
        <w:r w:rsidR="00B90F43" w:rsidRPr="00B90F43">
          <w:rPr>
            <w:rStyle w:val="Hyperlink"/>
          </w:rPr>
          <w:t>2026 Road Safety Action Plan</w:t>
        </w:r>
      </w:hyperlink>
      <w:r w:rsidR="00B90F43" w:rsidRPr="00B90F43">
        <w:t xml:space="preserve">’, TfNSW, accessed </w:t>
      </w:r>
      <w:r w:rsidR="004042FB">
        <w:t xml:space="preserve">17 </w:t>
      </w:r>
      <w:r w:rsidR="00734B43">
        <w:t>February</w:t>
      </w:r>
      <w:r w:rsidR="00B90F43" w:rsidRPr="00B90F43">
        <w:t xml:space="preserve"> 2025.</w:t>
      </w:r>
    </w:p>
    <w:p w14:paraId="130694A6" w14:textId="01352E86" w:rsidR="00DC51DE" w:rsidRPr="002B0748" w:rsidRDefault="004A322C" w:rsidP="00DC51DE">
      <w:r w:rsidRPr="004A322C">
        <w:t>——</w:t>
      </w:r>
      <w:r w:rsidR="00DC51DE" w:rsidRPr="002B0748">
        <w:t xml:space="preserve">(2024) </w:t>
      </w:r>
      <w:r w:rsidR="00CD3325">
        <w:t>‘</w:t>
      </w:r>
      <w:hyperlink r:id="rId172" w:history="1">
        <w:r w:rsidR="00CD3325" w:rsidRPr="00CD3325">
          <w:rPr>
            <w:rStyle w:val="Hyperlink"/>
          </w:rPr>
          <w:t>NSW Road Safety Progress Report 2023</w:t>
        </w:r>
      </w:hyperlink>
      <w:r w:rsidR="00CD3325">
        <w:t>’</w:t>
      </w:r>
      <w:r w:rsidR="00DC51DE" w:rsidRPr="002B0748">
        <w:t xml:space="preserve">, TfNSW, accessed </w:t>
      </w:r>
      <w:r w:rsidR="000123B1">
        <w:t>9</w:t>
      </w:r>
      <w:r w:rsidR="004042FB">
        <w:t xml:space="preserve"> </w:t>
      </w:r>
      <w:r w:rsidR="00DC51DE" w:rsidRPr="002B0748">
        <w:t>April 2025</w:t>
      </w:r>
    </w:p>
    <w:p w14:paraId="01296645" w14:textId="592C4FAE" w:rsidR="00DC51DE" w:rsidRPr="002B0748" w:rsidRDefault="002E0835" w:rsidP="00DC51DE">
      <w:r>
        <w:t>WHO (</w:t>
      </w:r>
      <w:r w:rsidR="00DC51DE" w:rsidRPr="002B0748">
        <w:t>World Health Organization</w:t>
      </w:r>
      <w:r w:rsidR="00F246CA">
        <w:t>) Regional office for South-East Asia</w:t>
      </w:r>
      <w:r w:rsidR="00DC51DE" w:rsidRPr="002B0748">
        <w:t xml:space="preserve"> (n.d.) </w:t>
      </w:r>
      <w:r w:rsidR="00691BF1">
        <w:t>‘</w:t>
      </w:r>
      <w:hyperlink r:id="rId173" w:history="1">
        <w:r w:rsidR="00DC51DE" w:rsidRPr="00F246CA">
          <w:rPr>
            <w:rStyle w:val="Hyperlink"/>
          </w:rPr>
          <w:t>Health promotion</w:t>
        </w:r>
      </w:hyperlink>
      <w:r w:rsidR="00F246CA">
        <w:t>’</w:t>
      </w:r>
      <w:r w:rsidR="00691BF1">
        <w:t>,</w:t>
      </w:r>
      <w:r w:rsidR="00DC51DE" w:rsidRPr="002B0748">
        <w:t xml:space="preserve"> </w:t>
      </w:r>
      <w:r w:rsidRPr="001B78C3">
        <w:rPr>
          <w:rStyle w:val="Emphasis"/>
        </w:rPr>
        <w:t>Health topics</w:t>
      </w:r>
      <w:r>
        <w:t xml:space="preserve">, </w:t>
      </w:r>
      <w:r w:rsidR="00DC51DE" w:rsidRPr="002B0748">
        <w:t>WHO Regional Office for South-East Asia</w:t>
      </w:r>
      <w:r w:rsidR="008C107A">
        <w:t xml:space="preserve"> website</w:t>
      </w:r>
      <w:r w:rsidR="00DC51DE" w:rsidRPr="002B0748">
        <w:t xml:space="preserve">, accessed </w:t>
      </w:r>
      <w:r w:rsidR="000123B1">
        <w:t xml:space="preserve">6 </w:t>
      </w:r>
      <w:r w:rsidR="00DC51DE" w:rsidRPr="002B0748">
        <w:t>April 2025.</w:t>
      </w:r>
    </w:p>
    <w:p w14:paraId="725F5A29" w14:textId="77777777" w:rsidR="009549DF" w:rsidRDefault="009549DF" w:rsidP="009F6033"/>
    <w:p w14:paraId="42FE0C49" w14:textId="13F9B170" w:rsidR="00DC51DE" w:rsidRDefault="00DC51DE" w:rsidP="009F6033">
      <w:pPr>
        <w:sectPr w:rsidR="00DC51DE" w:rsidSect="003A0171">
          <w:headerReference w:type="default" r:id="rId174"/>
          <w:footerReference w:type="even" r:id="rId175"/>
          <w:footerReference w:type="default" r:id="rId176"/>
          <w:headerReference w:type="first" r:id="rId177"/>
          <w:footerReference w:type="first" r:id="rId178"/>
          <w:pgSz w:w="11906" w:h="16838"/>
          <w:pgMar w:top="1134" w:right="1134" w:bottom="1134" w:left="1134" w:header="709" w:footer="709" w:gutter="0"/>
          <w:pgNumType w:start="0"/>
          <w:cols w:space="708"/>
          <w:titlePg/>
          <w:docGrid w:linePitch="360"/>
        </w:sectPr>
      </w:pPr>
    </w:p>
    <w:p w14:paraId="4831AD27" w14:textId="62298287" w:rsidR="00F37D16" w:rsidRPr="001748AB" w:rsidRDefault="00F37D16" w:rsidP="00F37D16">
      <w:pPr>
        <w:rPr>
          <w:rStyle w:val="Strong"/>
          <w:szCs w:val="22"/>
        </w:rPr>
      </w:pPr>
      <w:r w:rsidRPr="001748AB">
        <w:rPr>
          <w:rStyle w:val="Strong"/>
          <w:szCs w:val="22"/>
        </w:rPr>
        <w:lastRenderedPageBreak/>
        <w:t>© State of New South Wales (Department of Education), 202</w:t>
      </w:r>
      <w:r w:rsidR="00EA5DF3">
        <w:rPr>
          <w:rStyle w:val="Strong"/>
          <w:szCs w:val="22"/>
        </w:rPr>
        <w:t>3</w:t>
      </w:r>
    </w:p>
    <w:p w14:paraId="34CC8C82" w14:textId="77777777" w:rsidR="00F37D16" w:rsidRDefault="00F37D16" w:rsidP="00F37D16">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26371AD0" w14:textId="77777777" w:rsidR="00F37D16" w:rsidRDefault="00F37D16" w:rsidP="00F37D16">
      <w:r>
        <w:t xml:space="preserve">Copyright material available in this resource and owned by the NSW Department of Education is licensed under a </w:t>
      </w:r>
      <w:hyperlink r:id="rId179" w:history="1">
        <w:r w:rsidRPr="003B3E41">
          <w:rPr>
            <w:rStyle w:val="Hyperlink"/>
          </w:rPr>
          <w:t>Creative Commons Attribution 4.0 International (CC BY 4.0) license</w:t>
        </w:r>
      </w:hyperlink>
      <w:r>
        <w:t>.</w:t>
      </w:r>
    </w:p>
    <w:p w14:paraId="2B0C7142" w14:textId="77777777" w:rsidR="00F37D16" w:rsidRDefault="00F37D16" w:rsidP="00F37D16">
      <w:r>
        <w:rPr>
          <w:noProof/>
        </w:rPr>
        <w:drawing>
          <wp:inline distT="0" distB="0" distL="0" distR="0" wp14:anchorId="29A5B4E1" wp14:editId="5518D6C8">
            <wp:extent cx="1228725" cy="428625"/>
            <wp:effectExtent l="0" t="0" r="9525" b="9525"/>
            <wp:docPr id="32" name="Picture 32" descr="Creative Commons Attribution license logo.">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79"/>
                    </pic:cNvPr>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761C6B3" w14:textId="77777777" w:rsidR="00F37D16" w:rsidRDefault="00F37D16" w:rsidP="00F37D16">
      <w:r>
        <w:t>This license allows you to share and adapt the material for any purpose, even commercially.</w:t>
      </w:r>
    </w:p>
    <w:p w14:paraId="1D106CB7" w14:textId="1A05E8DD" w:rsidR="00F37D16" w:rsidRDefault="00F37D16" w:rsidP="00F37D16">
      <w:r>
        <w:t>Attribution should be given to © State of New South Wales (Department of Education), 202</w:t>
      </w:r>
      <w:r w:rsidR="00EA5DF3">
        <w:t>3</w:t>
      </w:r>
      <w:r>
        <w:t>.</w:t>
      </w:r>
    </w:p>
    <w:p w14:paraId="1A2757FD" w14:textId="77777777" w:rsidR="00F37D16" w:rsidRDefault="00F37D16" w:rsidP="00F37D16">
      <w:r>
        <w:t>Material in this resource not available under a Creative Commons license:</w:t>
      </w:r>
    </w:p>
    <w:p w14:paraId="72673E87" w14:textId="77777777" w:rsidR="00F37D16" w:rsidRDefault="00F37D16" w:rsidP="00E672CB">
      <w:pPr>
        <w:pStyle w:val="ListBullet"/>
        <w:numPr>
          <w:ilvl w:val="0"/>
          <w:numId w:val="1"/>
        </w:numPr>
      </w:pPr>
      <w:r>
        <w:t>the NSW Department of Education logo, other logos and trademark-protected material</w:t>
      </w:r>
    </w:p>
    <w:p w14:paraId="7DD6B507" w14:textId="77777777" w:rsidR="00F37D16" w:rsidRDefault="00F37D16" w:rsidP="00E672CB">
      <w:pPr>
        <w:pStyle w:val="ListBullet"/>
        <w:numPr>
          <w:ilvl w:val="0"/>
          <w:numId w:val="1"/>
        </w:numPr>
      </w:pPr>
      <w:r>
        <w:t>material owned by a third party that has been reproduced with permission. You will need to obtain permission from the third party to reuse its material.</w:t>
      </w:r>
    </w:p>
    <w:p w14:paraId="30EBD4A4" w14:textId="77777777" w:rsidR="00F37D16" w:rsidRPr="003B3E41" w:rsidRDefault="00F37D16" w:rsidP="00F37D16">
      <w:pPr>
        <w:pStyle w:val="FeatureBox2"/>
        <w:rPr>
          <w:rStyle w:val="Strong"/>
        </w:rPr>
      </w:pPr>
      <w:r w:rsidRPr="003B3E41">
        <w:rPr>
          <w:rStyle w:val="Strong"/>
        </w:rPr>
        <w:t>Links to third-party material and websites</w:t>
      </w:r>
    </w:p>
    <w:p w14:paraId="62495E3C" w14:textId="77777777" w:rsidR="00F37D16" w:rsidRDefault="00F37D16" w:rsidP="00F37D16">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0FE07B9" w14:textId="519D95E0" w:rsidR="009F6033" w:rsidRPr="00064E4E" w:rsidRDefault="00F37D16" w:rsidP="00F37D16">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E5AC1">
        <w:rPr>
          <w:rStyle w:val="Emphasis"/>
        </w:rPr>
        <w:t>Copyright Act 1968</w:t>
      </w:r>
      <w:r>
        <w:t xml:space="preserve"> (Cth). The department accepts no responsibility for content on third-party websites.</w:t>
      </w:r>
    </w:p>
    <w:sectPr w:rsidR="009F6033" w:rsidRPr="00064E4E" w:rsidSect="00F37D16">
      <w:headerReference w:type="first" r:id="rId181"/>
      <w:footerReference w:type="first" r:id="rId182"/>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706A15" w14:textId="77777777" w:rsidR="00781700" w:rsidRDefault="00781700" w:rsidP="00E51733">
      <w:r>
        <w:separator/>
      </w:r>
    </w:p>
  </w:endnote>
  <w:endnote w:type="continuationSeparator" w:id="0">
    <w:p w14:paraId="696146D4" w14:textId="77777777" w:rsidR="00781700" w:rsidRDefault="00781700" w:rsidP="00E51733">
      <w:r>
        <w:continuationSeparator/>
      </w:r>
    </w:p>
  </w:endnote>
  <w:endnote w:type="continuationNotice" w:id="1">
    <w:p w14:paraId="65155A80" w14:textId="77777777" w:rsidR="00781700" w:rsidRDefault="00781700">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A822F235-D9D3-4301-BF9A-5B709326E54A}"/>
  </w:font>
  <w:font w:name="Calibri">
    <w:panose1 w:val="020F0502020204030204"/>
    <w:charset w:val="00"/>
    <w:family w:val="swiss"/>
    <w:pitch w:val="variable"/>
    <w:sig w:usb0="E4002EFF" w:usb1="C200247B" w:usb2="00000009" w:usb3="00000000" w:csb0="000001FF" w:csb1="00000000"/>
    <w:embedRegular r:id="rId2" w:fontKey="{E5195660-F9B6-4844-A1E7-D1789F7A2B08}"/>
    <w:embedBold r:id="rId3" w:fontKey="{14016F84-B27E-4C6F-A3EE-8DCE5481E5B9}"/>
    <w:embedItalic r:id="rId4" w:fontKey="{7D33292C-D3AE-4EAB-B4B9-76D641B206DE}"/>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Montserrat">
    <w:panose1 w:val="00000500000000000000"/>
    <w:charset w:val="00"/>
    <w:family w:val="auto"/>
    <w:pitch w:val="variable"/>
    <w:sig w:usb0="2000020F" w:usb1="00000003" w:usb2="00000000" w:usb3="00000000" w:csb0="00000197" w:csb1="00000000"/>
    <w:embedRegular r:id="rId5" w:fontKey="{57853EFF-BD95-41DA-83C6-D2B8C008101F}"/>
    <w:embedBold r:id="rId6" w:fontKey="{E3D51901-B7DE-4972-A789-F77EF1A8BE96}"/>
  </w:font>
  <w:font w:name="Calibri Light">
    <w:panose1 w:val="020F0302020204030204"/>
    <w:charset w:val="00"/>
    <w:family w:val="swiss"/>
    <w:pitch w:val="variable"/>
    <w:sig w:usb0="E4002EFF" w:usb1="C200247B" w:usb2="00000009" w:usb3="00000000" w:csb0="000001FF" w:csb1="00000000"/>
    <w:embedRegular r:id="rId7" w:fontKey="{379915B0-530F-4225-B70D-27EB4DD542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FE1DA" w14:textId="706C2678"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1F177D">
      <w:rPr>
        <w:noProof/>
      </w:rPr>
      <w:t>Aug-25</w:t>
    </w:r>
    <w:r w:rsidRPr="00491389">
      <w:fldChar w:fldCharType="end"/>
    </w:r>
    <w:r w:rsidRPr="00491389">
      <w:ptab w:relativeTo="margin" w:alignment="right" w:leader="none"/>
    </w:r>
    <w:r w:rsidRPr="00491389">
      <w:fldChar w:fldCharType="begin"/>
    </w:r>
    <w:r w:rsidRPr="00491389">
      <w:instrText xml:space="preserve"> PAGE  \* Arabic  \* MERGEFORMAT </w:instrText>
    </w:r>
    <w:r w:rsidRPr="00491389">
      <w:fldChar w:fldCharType="separate"/>
    </w:r>
    <w:r w:rsidRPr="00491389">
      <w:t>2</w:t>
    </w:r>
    <w:r w:rsidRPr="00491389">
      <w:fldChar w:fldCharType="end"/>
    </w:r>
    <w:r w:rsidRPr="00491389">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67773" w14:textId="72824A5C" w:rsidR="009442AF" w:rsidRPr="00123A38" w:rsidRDefault="009442AF" w:rsidP="009442AF">
    <w:pPr>
      <w:pStyle w:val="Footer"/>
    </w:pPr>
    <w:r>
      <w:t xml:space="preserve">© NSW Department of Education, </w:t>
    </w:r>
    <w:r>
      <w:fldChar w:fldCharType="begin"/>
    </w:r>
    <w:r>
      <w:instrText xml:space="preserve"> DATE  \@ "MMM-yy"  \* MERGEFORMAT </w:instrText>
    </w:r>
    <w:r>
      <w:fldChar w:fldCharType="separate"/>
    </w:r>
    <w:r w:rsidR="001F177D">
      <w:rPr>
        <w:noProof/>
      </w:rPr>
      <w:t>Aug-25</w:t>
    </w:r>
    <w:r>
      <w:fldChar w:fldCharType="end"/>
    </w:r>
    <w:r>
      <w:ptab w:relativeTo="margin" w:alignment="right" w:leader="none"/>
    </w:r>
    <w:r>
      <w:rPr>
        <w:b/>
        <w:noProof/>
        <w:sz w:val="28"/>
        <w:szCs w:val="28"/>
      </w:rPr>
      <w:drawing>
        <wp:inline distT="0" distB="0" distL="0" distR="0" wp14:anchorId="1C213F3C" wp14:editId="4283AD13">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B0210" w14:textId="77777777" w:rsidR="009442AF" w:rsidRPr="002F375A" w:rsidRDefault="009442AF" w:rsidP="009442AF">
    <w:pPr>
      <w:pStyle w:val="Logo"/>
      <w:tabs>
        <w:tab w:val="clear" w:pos="10200"/>
        <w:tab w:val="right" w:pos="9639"/>
      </w:tabs>
      <w:ind w:right="-1"/>
      <w:jc w:val="right"/>
    </w:pPr>
    <w:r w:rsidRPr="008426B6">
      <w:rPr>
        <w:noProof/>
      </w:rPr>
      <w:drawing>
        <wp:inline distT="0" distB="0" distL="0" distR="0" wp14:anchorId="214ACA26" wp14:editId="4D39DF55">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CE428" w14:textId="77777777" w:rsidR="00987CBF" w:rsidRPr="00EC1782" w:rsidRDefault="00987CBF" w:rsidP="00FA380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034C69" w14:textId="77777777" w:rsidR="00781700" w:rsidRDefault="00781700" w:rsidP="00E51733">
      <w:r>
        <w:separator/>
      </w:r>
    </w:p>
  </w:footnote>
  <w:footnote w:type="continuationSeparator" w:id="0">
    <w:p w14:paraId="3E88BA38" w14:textId="77777777" w:rsidR="00781700" w:rsidRDefault="00781700" w:rsidP="00E51733">
      <w:r>
        <w:continuationSeparator/>
      </w:r>
    </w:p>
  </w:footnote>
  <w:footnote w:type="continuationNotice" w:id="1">
    <w:p w14:paraId="66CE7930" w14:textId="77777777" w:rsidR="00781700" w:rsidRDefault="00781700">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2F1F4" w14:textId="72AA9059" w:rsidR="00C06917" w:rsidRDefault="00C06917" w:rsidP="00C06917">
    <w:pPr>
      <w:pStyle w:val="Documentname"/>
    </w:pPr>
    <w:r w:rsidRPr="00C06917">
      <w:t xml:space="preserve">Health and movement science Stage </w:t>
    </w:r>
    <w:r w:rsidR="00033F7B">
      <w:t>6</w:t>
    </w:r>
    <w:r w:rsidRPr="00C06917">
      <w:t xml:space="preserve"> (Year </w:t>
    </w:r>
    <w:r w:rsidR="00033F7B">
      <w:t>11</w:t>
    </w:r>
    <w:r w:rsidRPr="00C06917">
      <w:t>) –</w:t>
    </w:r>
    <w:r w:rsidR="008A70D2">
      <w:t xml:space="preserve"> r</w:t>
    </w:r>
    <w:r w:rsidR="008A70D2" w:rsidRPr="008A70D2">
      <w:t>oad safety as a health issue for young people</w:t>
    </w:r>
    <w:r w:rsidR="00DA650D">
      <w:t xml:space="preserve"> </w:t>
    </w:r>
    <w:r w:rsidRPr="00D2403C">
      <w:t xml:space="preserve">| </w:t>
    </w:r>
    <w:r>
      <w:fldChar w:fldCharType="begin"/>
    </w:r>
    <w:r>
      <w:instrText xml:space="preserve"> PAGE   \* MERGEFORMAT </w:instrText>
    </w:r>
    <w:r>
      <w:fldChar w:fldCharType="separate"/>
    </w:r>
    <w:r>
      <w:t>3</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9E9C9" w14:textId="77777777" w:rsidR="009442AF" w:rsidRPr="00FA6449" w:rsidRDefault="00000000" w:rsidP="009442AF">
    <w:pPr>
      <w:pStyle w:val="Header"/>
      <w:spacing w:after="0"/>
    </w:pPr>
    <w:r>
      <w:pict w14:anchorId="1369FE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6"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9442AF" w:rsidRPr="009D43DD">
      <w:t>NSW Department of Education</w:t>
    </w:r>
    <w:r w:rsidR="009442AF"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49597" w14:textId="77777777" w:rsidR="00987CBF" w:rsidRPr="00EC1782" w:rsidRDefault="00987CBF" w:rsidP="00FA380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2D539D7"/>
    <w:multiLevelType w:val="hybridMultilevel"/>
    <w:tmpl w:val="3974A64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 w15:restartNumberingAfterBreak="0">
    <w:nsid w:val="13876024"/>
    <w:multiLevelType w:val="hybridMultilevel"/>
    <w:tmpl w:val="1A2EB0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1751AD6"/>
    <w:multiLevelType w:val="hybridMultilevel"/>
    <w:tmpl w:val="7714C84A"/>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6" w15:restartNumberingAfterBreak="0">
    <w:nsid w:val="42B84BF1"/>
    <w:multiLevelType w:val="multilevel"/>
    <w:tmpl w:val="B2108F22"/>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83A29F4"/>
    <w:multiLevelType w:val="hybridMultilevel"/>
    <w:tmpl w:val="83C475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AF97291"/>
    <w:multiLevelType w:val="hybridMultilevel"/>
    <w:tmpl w:val="E3908B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BEF4BA3"/>
    <w:multiLevelType w:val="hybridMultilevel"/>
    <w:tmpl w:val="040823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3C31438"/>
    <w:multiLevelType w:val="hybridMultilevel"/>
    <w:tmpl w:val="0EEA9A9E"/>
    <w:lvl w:ilvl="0" w:tplc="85A23DE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2300D58"/>
    <w:multiLevelType w:val="hybridMultilevel"/>
    <w:tmpl w:val="26E45A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6993DE0"/>
    <w:multiLevelType w:val="multilevel"/>
    <w:tmpl w:val="E57EA5EE"/>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6F3F18B7"/>
    <w:multiLevelType w:val="hybridMultilevel"/>
    <w:tmpl w:val="CA084F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10A67AA"/>
    <w:multiLevelType w:val="hybridMultilevel"/>
    <w:tmpl w:val="80A47A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57118973">
    <w:abstractNumId w:val="3"/>
  </w:num>
  <w:num w:numId="2" w16cid:durableId="285350891">
    <w:abstractNumId w:val="5"/>
  </w:num>
  <w:num w:numId="3" w16cid:durableId="1954821799">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945067734">
    <w:abstractNumId w:val="0"/>
  </w:num>
  <w:num w:numId="5" w16cid:durableId="1286498577">
    <w:abstractNumId w:val="3"/>
  </w:num>
  <w:num w:numId="6" w16cid:durableId="2004621346">
    <w:abstractNumId w:val="12"/>
  </w:num>
  <w:num w:numId="7" w16cid:durableId="251276585">
    <w:abstractNumId w:val="4"/>
  </w:num>
  <w:num w:numId="8" w16cid:durableId="8920829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5195376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957344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321429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8994768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014122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8347570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9888356">
    <w:abstractNumId w:val="13"/>
  </w:num>
  <w:num w:numId="16" w16cid:durableId="108707430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7090826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7319220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36117095">
    <w:abstractNumId w:val="1"/>
  </w:num>
  <w:num w:numId="20" w16cid:durableId="1413309611">
    <w:abstractNumId w:val="9"/>
  </w:num>
  <w:num w:numId="21" w16cid:durableId="1922569205">
    <w:abstractNumId w:val="8"/>
  </w:num>
  <w:num w:numId="22" w16cid:durableId="450516731">
    <w:abstractNumId w:val="2"/>
  </w:num>
  <w:num w:numId="23" w16cid:durableId="1546261133">
    <w:abstractNumId w:val="11"/>
  </w:num>
  <w:num w:numId="24" w16cid:durableId="1863938093">
    <w:abstractNumId w:val="7"/>
  </w:num>
  <w:num w:numId="25" w16cid:durableId="17881397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50039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9661449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8497018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9199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672043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1584206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5987530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02644819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9248787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884978526">
    <w:abstractNumId w:val="10"/>
  </w:num>
  <w:num w:numId="36" w16cid:durableId="107847827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177647778">
    <w:abstractNumId w:val="14"/>
  </w:num>
  <w:num w:numId="38" w16cid:durableId="3701137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024A"/>
    <w:rsid w:val="000007D3"/>
    <w:rsid w:val="000012CE"/>
    <w:rsid w:val="000017D0"/>
    <w:rsid w:val="0000186C"/>
    <w:rsid w:val="000023A2"/>
    <w:rsid w:val="0000273A"/>
    <w:rsid w:val="000043CD"/>
    <w:rsid w:val="0000555E"/>
    <w:rsid w:val="000056D9"/>
    <w:rsid w:val="00010308"/>
    <w:rsid w:val="00010E3F"/>
    <w:rsid w:val="00011D17"/>
    <w:rsid w:val="000123B1"/>
    <w:rsid w:val="00013022"/>
    <w:rsid w:val="00013FF2"/>
    <w:rsid w:val="00016A16"/>
    <w:rsid w:val="00016BC3"/>
    <w:rsid w:val="0001729E"/>
    <w:rsid w:val="0002054B"/>
    <w:rsid w:val="00021423"/>
    <w:rsid w:val="000218B0"/>
    <w:rsid w:val="0002350B"/>
    <w:rsid w:val="00023A07"/>
    <w:rsid w:val="000252CB"/>
    <w:rsid w:val="000255A4"/>
    <w:rsid w:val="00025958"/>
    <w:rsid w:val="000308BF"/>
    <w:rsid w:val="000311C3"/>
    <w:rsid w:val="0003178E"/>
    <w:rsid w:val="00032154"/>
    <w:rsid w:val="00033C01"/>
    <w:rsid w:val="00033F7B"/>
    <w:rsid w:val="0003441B"/>
    <w:rsid w:val="0003480E"/>
    <w:rsid w:val="0003600C"/>
    <w:rsid w:val="00036CCC"/>
    <w:rsid w:val="00037877"/>
    <w:rsid w:val="00040EC2"/>
    <w:rsid w:val="000412A6"/>
    <w:rsid w:val="000419C1"/>
    <w:rsid w:val="00042255"/>
    <w:rsid w:val="000423EE"/>
    <w:rsid w:val="00042E0D"/>
    <w:rsid w:val="00042FFC"/>
    <w:rsid w:val="000439FB"/>
    <w:rsid w:val="00044220"/>
    <w:rsid w:val="000459B5"/>
    <w:rsid w:val="00045F0D"/>
    <w:rsid w:val="0004750C"/>
    <w:rsid w:val="00047862"/>
    <w:rsid w:val="000500AF"/>
    <w:rsid w:val="00050208"/>
    <w:rsid w:val="000513F1"/>
    <w:rsid w:val="00051B75"/>
    <w:rsid w:val="0005263B"/>
    <w:rsid w:val="00053D13"/>
    <w:rsid w:val="00054D26"/>
    <w:rsid w:val="000554DB"/>
    <w:rsid w:val="00055541"/>
    <w:rsid w:val="000572BA"/>
    <w:rsid w:val="00061D5B"/>
    <w:rsid w:val="00062531"/>
    <w:rsid w:val="0006384A"/>
    <w:rsid w:val="000654C2"/>
    <w:rsid w:val="00066020"/>
    <w:rsid w:val="00067054"/>
    <w:rsid w:val="00067193"/>
    <w:rsid w:val="00067EBE"/>
    <w:rsid w:val="000711CC"/>
    <w:rsid w:val="00073759"/>
    <w:rsid w:val="00073994"/>
    <w:rsid w:val="00074208"/>
    <w:rsid w:val="000747A3"/>
    <w:rsid w:val="00074F0F"/>
    <w:rsid w:val="00075B4C"/>
    <w:rsid w:val="00077B30"/>
    <w:rsid w:val="00080110"/>
    <w:rsid w:val="0008232D"/>
    <w:rsid w:val="0008237C"/>
    <w:rsid w:val="0008258A"/>
    <w:rsid w:val="00083A8C"/>
    <w:rsid w:val="00085509"/>
    <w:rsid w:val="00085802"/>
    <w:rsid w:val="00085963"/>
    <w:rsid w:val="000864E7"/>
    <w:rsid w:val="000868BF"/>
    <w:rsid w:val="0008766A"/>
    <w:rsid w:val="00091344"/>
    <w:rsid w:val="00091674"/>
    <w:rsid w:val="000919D4"/>
    <w:rsid w:val="000929FD"/>
    <w:rsid w:val="00092FAF"/>
    <w:rsid w:val="00095172"/>
    <w:rsid w:val="00095A1B"/>
    <w:rsid w:val="00096986"/>
    <w:rsid w:val="00096D94"/>
    <w:rsid w:val="00096F03"/>
    <w:rsid w:val="00097CBD"/>
    <w:rsid w:val="00097FBA"/>
    <w:rsid w:val="000A048D"/>
    <w:rsid w:val="000A0B28"/>
    <w:rsid w:val="000A1FBE"/>
    <w:rsid w:val="000A2533"/>
    <w:rsid w:val="000A398A"/>
    <w:rsid w:val="000A45DB"/>
    <w:rsid w:val="000A77F8"/>
    <w:rsid w:val="000B13DC"/>
    <w:rsid w:val="000B262C"/>
    <w:rsid w:val="000B2974"/>
    <w:rsid w:val="000B32C9"/>
    <w:rsid w:val="000B4C55"/>
    <w:rsid w:val="000B5273"/>
    <w:rsid w:val="000B53A5"/>
    <w:rsid w:val="000B6872"/>
    <w:rsid w:val="000C0749"/>
    <w:rsid w:val="000C1B93"/>
    <w:rsid w:val="000C24ED"/>
    <w:rsid w:val="000C2FF0"/>
    <w:rsid w:val="000C5630"/>
    <w:rsid w:val="000C5746"/>
    <w:rsid w:val="000C5C42"/>
    <w:rsid w:val="000C5CCB"/>
    <w:rsid w:val="000C5E59"/>
    <w:rsid w:val="000D0964"/>
    <w:rsid w:val="000D11CC"/>
    <w:rsid w:val="000D1548"/>
    <w:rsid w:val="000D2F6C"/>
    <w:rsid w:val="000D3BBE"/>
    <w:rsid w:val="000D3D08"/>
    <w:rsid w:val="000D5820"/>
    <w:rsid w:val="000D7263"/>
    <w:rsid w:val="000D7466"/>
    <w:rsid w:val="000E024B"/>
    <w:rsid w:val="000E033B"/>
    <w:rsid w:val="000E2615"/>
    <w:rsid w:val="000E3EE7"/>
    <w:rsid w:val="000E3F2C"/>
    <w:rsid w:val="000E5186"/>
    <w:rsid w:val="000E5A9A"/>
    <w:rsid w:val="000E5AF6"/>
    <w:rsid w:val="000E5F7D"/>
    <w:rsid w:val="000E68DB"/>
    <w:rsid w:val="000E6CCF"/>
    <w:rsid w:val="000E6FD6"/>
    <w:rsid w:val="000E7EAF"/>
    <w:rsid w:val="000F0951"/>
    <w:rsid w:val="000F10E6"/>
    <w:rsid w:val="000F1D7B"/>
    <w:rsid w:val="000F2489"/>
    <w:rsid w:val="000F270D"/>
    <w:rsid w:val="000F4F19"/>
    <w:rsid w:val="000F6637"/>
    <w:rsid w:val="000F6FD5"/>
    <w:rsid w:val="000F705B"/>
    <w:rsid w:val="000F73F2"/>
    <w:rsid w:val="000F7FA2"/>
    <w:rsid w:val="0010026B"/>
    <w:rsid w:val="00100905"/>
    <w:rsid w:val="00100A88"/>
    <w:rsid w:val="0010122F"/>
    <w:rsid w:val="00101A10"/>
    <w:rsid w:val="00101FF3"/>
    <w:rsid w:val="00102032"/>
    <w:rsid w:val="0010253A"/>
    <w:rsid w:val="00105193"/>
    <w:rsid w:val="0010529A"/>
    <w:rsid w:val="00105337"/>
    <w:rsid w:val="001059C2"/>
    <w:rsid w:val="0010612D"/>
    <w:rsid w:val="001100BE"/>
    <w:rsid w:val="0011039B"/>
    <w:rsid w:val="001112F7"/>
    <w:rsid w:val="00111B1B"/>
    <w:rsid w:val="00111F79"/>
    <w:rsid w:val="00112528"/>
    <w:rsid w:val="001128AE"/>
    <w:rsid w:val="00115FFC"/>
    <w:rsid w:val="001169B2"/>
    <w:rsid w:val="001173C2"/>
    <w:rsid w:val="0011782B"/>
    <w:rsid w:val="00117F3B"/>
    <w:rsid w:val="00120A7A"/>
    <w:rsid w:val="001219D9"/>
    <w:rsid w:val="001223B9"/>
    <w:rsid w:val="00125A65"/>
    <w:rsid w:val="00125C0A"/>
    <w:rsid w:val="001303B8"/>
    <w:rsid w:val="00130B9E"/>
    <w:rsid w:val="0013107C"/>
    <w:rsid w:val="00131600"/>
    <w:rsid w:val="00132BD3"/>
    <w:rsid w:val="00132FF3"/>
    <w:rsid w:val="00133288"/>
    <w:rsid w:val="0013588A"/>
    <w:rsid w:val="0013691C"/>
    <w:rsid w:val="00136D57"/>
    <w:rsid w:val="001404E3"/>
    <w:rsid w:val="0014095B"/>
    <w:rsid w:val="00141531"/>
    <w:rsid w:val="00142F86"/>
    <w:rsid w:val="00143BA6"/>
    <w:rsid w:val="001465F3"/>
    <w:rsid w:val="001479FF"/>
    <w:rsid w:val="001518FC"/>
    <w:rsid w:val="00155E8A"/>
    <w:rsid w:val="0015705F"/>
    <w:rsid w:val="001603AF"/>
    <w:rsid w:val="001621B1"/>
    <w:rsid w:val="001636FE"/>
    <w:rsid w:val="00165F23"/>
    <w:rsid w:val="00166480"/>
    <w:rsid w:val="001664F8"/>
    <w:rsid w:val="00166A4D"/>
    <w:rsid w:val="00166CD7"/>
    <w:rsid w:val="00170AB8"/>
    <w:rsid w:val="00172608"/>
    <w:rsid w:val="00173842"/>
    <w:rsid w:val="00173980"/>
    <w:rsid w:val="00173AEB"/>
    <w:rsid w:val="001748DD"/>
    <w:rsid w:val="0017516D"/>
    <w:rsid w:val="001751FB"/>
    <w:rsid w:val="001753DA"/>
    <w:rsid w:val="001762AB"/>
    <w:rsid w:val="001810D9"/>
    <w:rsid w:val="0018150A"/>
    <w:rsid w:val="00181970"/>
    <w:rsid w:val="00181B09"/>
    <w:rsid w:val="00181EF3"/>
    <w:rsid w:val="00182CFE"/>
    <w:rsid w:val="00183DAA"/>
    <w:rsid w:val="001878ED"/>
    <w:rsid w:val="00187A4D"/>
    <w:rsid w:val="00187E79"/>
    <w:rsid w:val="00190C6F"/>
    <w:rsid w:val="00192846"/>
    <w:rsid w:val="00194B7C"/>
    <w:rsid w:val="0019627B"/>
    <w:rsid w:val="001A20E6"/>
    <w:rsid w:val="001A2D64"/>
    <w:rsid w:val="001A3009"/>
    <w:rsid w:val="001A3FED"/>
    <w:rsid w:val="001A41E7"/>
    <w:rsid w:val="001A4912"/>
    <w:rsid w:val="001A4D4D"/>
    <w:rsid w:val="001A4DCA"/>
    <w:rsid w:val="001A4FEA"/>
    <w:rsid w:val="001A525A"/>
    <w:rsid w:val="001A69EF"/>
    <w:rsid w:val="001A7284"/>
    <w:rsid w:val="001A76F4"/>
    <w:rsid w:val="001AD39A"/>
    <w:rsid w:val="001B14A1"/>
    <w:rsid w:val="001B1B64"/>
    <w:rsid w:val="001B1C75"/>
    <w:rsid w:val="001B53AD"/>
    <w:rsid w:val="001B6894"/>
    <w:rsid w:val="001B69DF"/>
    <w:rsid w:val="001B6F7A"/>
    <w:rsid w:val="001B78C3"/>
    <w:rsid w:val="001B7D89"/>
    <w:rsid w:val="001C06DF"/>
    <w:rsid w:val="001C0E67"/>
    <w:rsid w:val="001C1749"/>
    <w:rsid w:val="001C3A9F"/>
    <w:rsid w:val="001C3DBC"/>
    <w:rsid w:val="001C3FDF"/>
    <w:rsid w:val="001C47A8"/>
    <w:rsid w:val="001C5237"/>
    <w:rsid w:val="001C686D"/>
    <w:rsid w:val="001C7911"/>
    <w:rsid w:val="001C7BDB"/>
    <w:rsid w:val="001C7CDF"/>
    <w:rsid w:val="001C7E97"/>
    <w:rsid w:val="001D1259"/>
    <w:rsid w:val="001D3071"/>
    <w:rsid w:val="001D3193"/>
    <w:rsid w:val="001D32E3"/>
    <w:rsid w:val="001D3BC7"/>
    <w:rsid w:val="001D419C"/>
    <w:rsid w:val="001D4B29"/>
    <w:rsid w:val="001D5230"/>
    <w:rsid w:val="001D7DC4"/>
    <w:rsid w:val="001E0A63"/>
    <w:rsid w:val="001E0E69"/>
    <w:rsid w:val="001E26E5"/>
    <w:rsid w:val="001E4C82"/>
    <w:rsid w:val="001E5BD2"/>
    <w:rsid w:val="001E5C56"/>
    <w:rsid w:val="001E737F"/>
    <w:rsid w:val="001F177D"/>
    <w:rsid w:val="001F1EDA"/>
    <w:rsid w:val="001F205D"/>
    <w:rsid w:val="001F2D78"/>
    <w:rsid w:val="001F3D36"/>
    <w:rsid w:val="001F45BC"/>
    <w:rsid w:val="001F56E7"/>
    <w:rsid w:val="001F5C5B"/>
    <w:rsid w:val="001F7692"/>
    <w:rsid w:val="001F7997"/>
    <w:rsid w:val="00200F8E"/>
    <w:rsid w:val="00201211"/>
    <w:rsid w:val="0020121D"/>
    <w:rsid w:val="00202427"/>
    <w:rsid w:val="00202CA9"/>
    <w:rsid w:val="0020337D"/>
    <w:rsid w:val="00203AEF"/>
    <w:rsid w:val="00206B19"/>
    <w:rsid w:val="002105AD"/>
    <w:rsid w:val="002108DC"/>
    <w:rsid w:val="002112BE"/>
    <w:rsid w:val="00213F70"/>
    <w:rsid w:val="002160A5"/>
    <w:rsid w:val="00222CDD"/>
    <w:rsid w:val="002235B4"/>
    <w:rsid w:val="00223CCB"/>
    <w:rsid w:val="00223F83"/>
    <w:rsid w:val="00224DF2"/>
    <w:rsid w:val="002273E3"/>
    <w:rsid w:val="00231D55"/>
    <w:rsid w:val="00232EC4"/>
    <w:rsid w:val="002339BD"/>
    <w:rsid w:val="00234F62"/>
    <w:rsid w:val="002362FA"/>
    <w:rsid w:val="00236549"/>
    <w:rsid w:val="00237C6F"/>
    <w:rsid w:val="00237C88"/>
    <w:rsid w:val="00240071"/>
    <w:rsid w:val="00240237"/>
    <w:rsid w:val="00241053"/>
    <w:rsid w:val="00241DEA"/>
    <w:rsid w:val="0024242F"/>
    <w:rsid w:val="00243868"/>
    <w:rsid w:val="00245758"/>
    <w:rsid w:val="0024638F"/>
    <w:rsid w:val="00246F8F"/>
    <w:rsid w:val="00247C2F"/>
    <w:rsid w:val="00250127"/>
    <w:rsid w:val="00250242"/>
    <w:rsid w:val="00250A1D"/>
    <w:rsid w:val="00251053"/>
    <w:rsid w:val="00253CF6"/>
    <w:rsid w:val="0025592F"/>
    <w:rsid w:val="00256776"/>
    <w:rsid w:val="00260919"/>
    <w:rsid w:val="00260B15"/>
    <w:rsid w:val="00260DDF"/>
    <w:rsid w:val="00260E10"/>
    <w:rsid w:val="002613E9"/>
    <w:rsid w:val="00261F9B"/>
    <w:rsid w:val="0026548C"/>
    <w:rsid w:val="00266207"/>
    <w:rsid w:val="0026786A"/>
    <w:rsid w:val="002703E6"/>
    <w:rsid w:val="00271AA6"/>
    <w:rsid w:val="00272B0B"/>
    <w:rsid w:val="002735F7"/>
    <w:rsid w:val="0027370C"/>
    <w:rsid w:val="00274B58"/>
    <w:rsid w:val="002751C2"/>
    <w:rsid w:val="0027577F"/>
    <w:rsid w:val="00275936"/>
    <w:rsid w:val="0028016A"/>
    <w:rsid w:val="002809FE"/>
    <w:rsid w:val="002810B8"/>
    <w:rsid w:val="002816FF"/>
    <w:rsid w:val="0028373F"/>
    <w:rsid w:val="00285804"/>
    <w:rsid w:val="00286110"/>
    <w:rsid w:val="00286736"/>
    <w:rsid w:val="002872C9"/>
    <w:rsid w:val="0029039D"/>
    <w:rsid w:val="00290D47"/>
    <w:rsid w:val="00290EBA"/>
    <w:rsid w:val="00292A2D"/>
    <w:rsid w:val="00292DE8"/>
    <w:rsid w:val="00294641"/>
    <w:rsid w:val="0029543B"/>
    <w:rsid w:val="00297C6C"/>
    <w:rsid w:val="002A114D"/>
    <w:rsid w:val="002A1B9B"/>
    <w:rsid w:val="002A221F"/>
    <w:rsid w:val="002A28B4"/>
    <w:rsid w:val="002A2B8C"/>
    <w:rsid w:val="002A35CF"/>
    <w:rsid w:val="002A475D"/>
    <w:rsid w:val="002A5528"/>
    <w:rsid w:val="002A59F8"/>
    <w:rsid w:val="002A7DFB"/>
    <w:rsid w:val="002B0855"/>
    <w:rsid w:val="002B0EA4"/>
    <w:rsid w:val="002B2906"/>
    <w:rsid w:val="002B30F4"/>
    <w:rsid w:val="002B50F2"/>
    <w:rsid w:val="002B611F"/>
    <w:rsid w:val="002B7018"/>
    <w:rsid w:val="002B7ED2"/>
    <w:rsid w:val="002C018F"/>
    <w:rsid w:val="002C1AA7"/>
    <w:rsid w:val="002C1FE0"/>
    <w:rsid w:val="002C2D01"/>
    <w:rsid w:val="002C35FF"/>
    <w:rsid w:val="002C3B24"/>
    <w:rsid w:val="002C4ABD"/>
    <w:rsid w:val="002D0127"/>
    <w:rsid w:val="002D05D2"/>
    <w:rsid w:val="002D0988"/>
    <w:rsid w:val="002D1877"/>
    <w:rsid w:val="002D2FE8"/>
    <w:rsid w:val="002D3875"/>
    <w:rsid w:val="002D46D9"/>
    <w:rsid w:val="002D51E1"/>
    <w:rsid w:val="002D5B07"/>
    <w:rsid w:val="002D5B92"/>
    <w:rsid w:val="002D66B5"/>
    <w:rsid w:val="002D67DE"/>
    <w:rsid w:val="002E046D"/>
    <w:rsid w:val="002E062C"/>
    <w:rsid w:val="002E0835"/>
    <w:rsid w:val="002E1ED5"/>
    <w:rsid w:val="002E3469"/>
    <w:rsid w:val="002E3F76"/>
    <w:rsid w:val="002E4358"/>
    <w:rsid w:val="002E4D46"/>
    <w:rsid w:val="002E4D8C"/>
    <w:rsid w:val="002E7167"/>
    <w:rsid w:val="002F3508"/>
    <w:rsid w:val="002F4C55"/>
    <w:rsid w:val="002F78F6"/>
    <w:rsid w:val="002F7CFE"/>
    <w:rsid w:val="003004DD"/>
    <w:rsid w:val="0030180B"/>
    <w:rsid w:val="0030196D"/>
    <w:rsid w:val="00301B05"/>
    <w:rsid w:val="00303085"/>
    <w:rsid w:val="00305448"/>
    <w:rsid w:val="00306C23"/>
    <w:rsid w:val="00306E04"/>
    <w:rsid w:val="003075FD"/>
    <w:rsid w:val="003108BB"/>
    <w:rsid w:val="00310A3F"/>
    <w:rsid w:val="00311B55"/>
    <w:rsid w:val="00312D7D"/>
    <w:rsid w:val="003130B6"/>
    <w:rsid w:val="003144A1"/>
    <w:rsid w:val="00314EF7"/>
    <w:rsid w:val="003164BF"/>
    <w:rsid w:val="0031677A"/>
    <w:rsid w:val="00320AA0"/>
    <w:rsid w:val="00320EA1"/>
    <w:rsid w:val="0032122C"/>
    <w:rsid w:val="0032192F"/>
    <w:rsid w:val="00321E01"/>
    <w:rsid w:val="003225CA"/>
    <w:rsid w:val="00323262"/>
    <w:rsid w:val="00324879"/>
    <w:rsid w:val="003256E6"/>
    <w:rsid w:val="00326AD9"/>
    <w:rsid w:val="003273E7"/>
    <w:rsid w:val="0032760B"/>
    <w:rsid w:val="0032766D"/>
    <w:rsid w:val="00330E25"/>
    <w:rsid w:val="00330F5E"/>
    <w:rsid w:val="00331430"/>
    <w:rsid w:val="00333C37"/>
    <w:rsid w:val="00333C40"/>
    <w:rsid w:val="00333E6B"/>
    <w:rsid w:val="00335451"/>
    <w:rsid w:val="00335A6C"/>
    <w:rsid w:val="00335CE4"/>
    <w:rsid w:val="00336381"/>
    <w:rsid w:val="00340DD9"/>
    <w:rsid w:val="0034130B"/>
    <w:rsid w:val="00342424"/>
    <w:rsid w:val="00343036"/>
    <w:rsid w:val="00343E0C"/>
    <w:rsid w:val="0034454B"/>
    <w:rsid w:val="00344D2F"/>
    <w:rsid w:val="00347E94"/>
    <w:rsid w:val="00350108"/>
    <w:rsid w:val="003534E0"/>
    <w:rsid w:val="0035466A"/>
    <w:rsid w:val="00354C03"/>
    <w:rsid w:val="003555E4"/>
    <w:rsid w:val="00355600"/>
    <w:rsid w:val="00355CCC"/>
    <w:rsid w:val="00360A2B"/>
    <w:rsid w:val="00360E17"/>
    <w:rsid w:val="003610A5"/>
    <w:rsid w:val="003614FA"/>
    <w:rsid w:val="0036209C"/>
    <w:rsid w:val="00362977"/>
    <w:rsid w:val="003637C2"/>
    <w:rsid w:val="00363BCE"/>
    <w:rsid w:val="00363D77"/>
    <w:rsid w:val="00364D4B"/>
    <w:rsid w:val="00365519"/>
    <w:rsid w:val="00367292"/>
    <w:rsid w:val="0037057B"/>
    <w:rsid w:val="003706C7"/>
    <w:rsid w:val="00370B13"/>
    <w:rsid w:val="0037199A"/>
    <w:rsid w:val="00371E95"/>
    <w:rsid w:val="003720C4"/>
    <w:rsid w:val="003723C8"/>
    <w:rsid w:val="003725E0"/>
    <w:rsid w:val="00372756"/>
    <w:rsid w:val="00372A70"/>
    <w:rsid w:val="00373709"/>
    <w:rsid w:val="00375EC7"/>
    <w:rsid w:val="00376645"/>
    <w:rsid w:val="00377878"/>
    <w:rsid w:val="00377BCC"/>
    <w:rsid w:val="0038022B"/>
    <w:rsid w:val="0038033E"/>
    <w:rsid w:val="00380CBC"/>
    <w:rsid w:val="00384B02"/>
    <w:rsid w:val="00385DFB"/>
    <w:rsid w:val="00386B1D"/>
    <w:rsid w:val="00386F8B"/>
    <w:rsid w:val="00390839"/>
    <w:rsid w:val="0039390F"/>
    <w:rsid w:val="003958F1"/>
    <w:rsid w:val="00396F16"/>
    <w:rsid w:val="00396FBC"/>
    <w:rsid w:val="00397612"/>
    <w:rsid w:val="003A0171"/>
    <w:rsid w:val="003A1A88"/>
    <w:rsid w:val="003A2AE9"/>
    <w:rsid w:val="003A3721"/>
    <w:rsid w:val="003A388C"/>
    <w:rsid w:val="003A50C4"/>
    <w:rsid w:val="003A5190"/>
    <w:rsid w:val="003A5815"/>
    <w:rsid w:val="003A635C"/>
    <w:rsid w:val="003A66D2"/>
    <w:rsid w:val="003A6D64"/>
    <w:rsid w:val="003A6ECD"/>
    <w:rsid w:val="003B0C27"/>
    <w:rsid w:val="003B240E"/>
    <w:rsid w:val="003B4A2E"/>
    <w:rsid w:val="003B6744"/>
    <w:rsid w:val="003B7370"/>
    <w:rsid w:val="003B75C3"/>
    <w:rsid w:val="003C0E6B"/>
    <w:rsid w:val="003C2453"/>
    <w:rsid w:val="003C2FA8"/>
    <w:rsid w:val="003C31BE"/>
    <w:rsid w:val="003C54E9"/>
    <w:rsid w:val="003C5F5C"/>
    <w:rsid w:val="003C7004"/>
    <w:rsid w:val="003C7303"/>
    <w:rsid w:val="003D0817"/>
    <w:rsid w:val="003D13B2"/>
    <w:rsid w:val="003D13EF"/>
    <w:rsid w:val="003D2A9F"/>
    <w:rsid w:val="003D3913"/>
    <w:rsid w:val="003D3BE0"/>
    <w:rsid w:val="003D769F"/>
    <w:rsid w:val="003D7961"/>
    <w:rsid w:val="003E3D56"/>
    <w:rsid w:val="003F09AC"/>
    <w:rsid w:val="003F0EE1"/>
    <w:rsid w:val="003F1222"/>
    <w:rsid w:val="003F3392"/>
    <w:rsid w:val="00401084"/>
    <w:rsid w:val="0040254E"/>
    <w:rsid w:val="004033B7"/>
    <w:rsid w:val="004037DD"/>
    <w:rsid w:val="004042FB"/>
    <w:rsid w:val="00405437"/>
    <w:rsid w:val="0040572C"/>
    <w:rsid w:val="004058C1"/>
    <w:rsid w:val="00405A6D"/>
    <w:rsid w:val="00405BC2"/>
    <w:rsid w:val="004061A5"/>
    <w:rsid w:val="00406B50"/>
    <w:rsid w:val="0040769D"/>
    <w:rsid w:val="00407EF0"/>
    <w:rsid w:val="00410113"/>
    <w:rsid w:val="00410164"/>
    <w:rsid w:val="004103BE"/>
    <w:rsid w:val="00412581"/>
    <w:rsid w:val="00412A79"/>
    <w:rsid w:val="00412CF4"/>
    <w:rsid w:val="00412F2B"/>
    <w:rsid w:val="00413795"/>
    <w:rsid w:val="0041396C"/>
    <w:rsid w:val="004156E3"/>
    <w:rsid w:val="00416B87"/>
    <w:rsid w:val="004172FC"/>
    <w:rsid w:val="004178B3"/>
    <w:rsid w:val="00420420"/>
    <w:rsid w:val="00421123"/>
    <w:rsid w:val="004222CF"/>
    <w:rsid w:val="004251B5"/>
    <w:rsid w:val="004276B5"/>
    <w:rsid w:val="00427987"/>
    <w:rsid w:val="00427E0A"/>
    <w:rsid w:val="00430F12"/>
    <w:rsid w:val="0043205C"/>
    <w:rsid w:val="004328CE"/>
    <w:rsid w:val="004337AA"/>
    <w:rsid w:val="004347E9"/>
    <w:rsid w:val="0044115A"/>
    <w:rsid w:val="004419D0"/>
    <w:rsid w:val="00441E85"/>
    <w:rsid w:val="00442124"/>
    <w:rsid w:val="00443445"/>
    <w:rsid w:val="004446B2"/>
    <w:rsid w:val="00445015"/>
    <w:rsid w:val="00447B6A"/>
    <w:rsid w:val="00447F00"/>
    <w:rsid w:val="00452149"/>
    <w:rsid w:val="00452560"/>
    <w:rsid w:val="00453603"/>
    <w:rsid w:val="004536DA"/>
    <w:rsid w:val="00454EC3"/>
    <w:rsid w:val="004558C8"/>
    <w:rsid w:val="00457392"/>
    <w:rsid w:val="0046087A"/>
    <w:rsid w:val="00461634"/>
    <w:rsid w:val="004620B4"/>
    <w:rsid w:val="00462173"/>
    <w:rsid w:val="0046241C"/>
    <w:rsid w:val="00462EC4"/>
    <w:rsid w:val="00465D9D"/>
    <w:rsid w:val="004662AB"/>
    <w:rsid w:val="00467854"/>
    <w:rsid w:val="00467F2A"/>
    <w:rsid w:val="0047014E"/>
    <w:rsid w:val="004705DB"/>
    <w:rsid w:val="00471C83"/>
    <w:rsid w:val="00471E14"/>
    <w:rsid w:val="004750BF"/>
    <w:rsid w:val="00475667"/>
    <w:rsid w:val="0047685B"/>
    <w:rsid w:val="00480185"/>
    <w:rsid w:val="0048024A"/>
    <w:rsid w:val="00480D05"/>
    <w:rsid w:val="00480E79"/>
    <w:rsid w:val="00482481"/>
    <w:rsid w:val="00482A60"/>
    <w:rsid w:val="00484FE0"/>
    <w:rsid w:val="00485382"/>
    <w:rsid w:val="0048642E"/>
    <w:rsid w:val="004866F2"/>
    <w:rsid w:val="00486934"/>
    <w:rsid w:val="004874A2"/>
    <w:rsid w:val="00487C29"/>
    <w:rsid w:val="00490080"/>
    <w:rsid w:val="00491389"/>
    <w:rsid w:val="004915F9"/>
    <w:rsid w:val="00492647"/>
    <w:rsid w:val="004927EE"/>
    <w:rsid w:val="00492D25"/>
    <w:rsid w:val="00494B39"/>
    <w:rsid w:val="004951B0"/>
    <w:rsid w:val="0049710D"/>
    <w:rsid w:val="004A0F70"/>
    <w:rsid w:val="004A0FF5"/>
    <w:rsid w:val="004A1965"/>
    <w:rsid w:val="004A2749"/>
    <w:rsid w:val="004A2A26"/>
    <w:rsid w:val="004A322C"/>
    <w:rsid w:val="004A5DBB"/>
    <w:rsid w:val="004B1B79"/>
    <w:rsid w:val="004B1D2A"/>
    <w:rsid w:val="004B3B90"/>
    <w:rsid w:val="004B484F"/>
    <w:rsid w:val="004B4C18"/>
    <w:rsid w:val="004B6132"/>
    <w:rsid w:val="004C0202"/>
    <w:rsid w:val="004C0364"/>
    <w:rsid w:val="004C04BB"/>
    <w:rsid w:val="004C11A9"/>
    <w:rsid w:val="004C2A74"/>
    <w:rsid w:val="004C343F"/>
    <w:rsid w:val="004C3928"/>
    <w:rsid w:val="004C45B8"/>
    <w:rsid w:val="004C6D86"/>
    <w:rsid w:val="004C7D72"/>
    <w:rsid w:val="004D2519"/>
    <w:rsid w:val="004D2D5E"/>
    <w:rsid w:val="004D2F33"/>
    <w:rsid w:val="004D3FC0"/>
    <w:rsid w:val="004D51BC"/>
    <w:rsid w:val="004D5458"/>
    <w:rsid w:val="004E1786"/>
    <w:rsid w:val="004E1956"/>
    <w:rsid w:val="004E2E1F"/>
    <w:rsid w:val="004E407B"/>
    <w:rsid w:val="004E4E17"/>
    <w:rsid w:val="004E6129"/>
    <w:rsid w:val="004E6670"/>
    <w:rsid w:val="004E6740"/>
    <w:rsid w:val="004F08BD"/>
    <w:rsid w:val="004F0961"/>
    <w:rsid w:val="004F0983"/>
    <w:rsid w:val="004F1E79"/>
    <w:rsid w:val="004F2EFA"/>
    <w:rsid w:val="004F3AFC"/>
    <w:rsid w:val="004F48DD"/>
    <w:rsid w:val="004F52A5"/>
    <w:rsid w:val="004F6AF2"/>
    <w:rsid w:val="005001FB"/>
    <w:rsid w:val="00501CE2"/>
    <w:rsid w:val="00502F12"/>
    <w:rsid w:val="0050384C"/>
    <w:rsid w:val="00504055"/>
    <w:rsid w:val="00504C21"/>
    <w:rsid w:val="00504F15"/>
    <w:rsid w:val="005062B9"/>
    <w:rsid w:val="0050688B"/>
    <w:rsid w:val="00506E0F"/>
    <w:rsid w:val="00511863"/>
    <w:rsid w:val="00511B54"/>
    <w:rsid w:val="00512727"/>
    <w:rsid w:val="00512AF0"/>
    <w:rsid w:val="005135E0"/>
    <w:rsid w:val="00513883"/>
    <w:rsid w:val="0051474E"/>
    <w:rsid w:val="005202B7"/>
    <w:rsid w:val="00520D1E"/>
    <w:rsid w:val="00521D10"/>
    <w:rsid w:val="00522361"/>
    <w:rsid w:val="0052296C"/>
    <w:rsid w:val="00523B59"/>
    <w:rsid w:val="00524B88"/>
    <w:rsid w:val="00525BDD"/>
    <w:rsid w:val="00526795"/>
    <w:rsid w:val="00530BAB"/>
    <w:rsid w:val="005315B8"/>
    <w:rsid w:val="00532000"/>
    <w:rsid w:val="005358D0"/>
    <w:rsid w:val="00540E1D"/>
    <w:rsid w:val="00541773"/>
    <w:rsid w:val="00541FBB"/>
    <w:rsid w:val="005420EA"/>
    <w:rsid w:val="00544011"/>
    <w:rsid w:val="00544967"/>
    <w:rsid w:val="00547B32"/>
    <w:rsid w:val="005527D5"/>
    <w:rsid w:val="00554257"/>
    <w:rsid w:val="00554C3F"/>
    <w:rsid w:val="0055626D"/>
    <w:rsid w:val="005572EC"/>
    <w:rsid w:val="00557738"/>
    <w:rsid w:val="005604A5"/>
    <w:rsid w:val="0056224D"/>
    <w:rsid w:val="005642A1"/>
    <w:rsid w:val="005649D2"/>
    <w:rsid w:val="005653D8"/>
    <w:rsid w:val="0056639A"/>
    <w:rsid w:val="005668BC"/>
    <w:rsid w:val="00566D84"/>
    <w:rsid w:val="0057011B"/>
    <w:rsid w:val="00571C40"/>
    <w:rsid w:val="0057217B"/>
    <w:rsid w:val="00572FF8"/>
    <w:rsid w:val="00574642"/>
    <w:rsid w:val="0057512F"/>
    <w:rsid w:val="005754CB"/>
    <w:rsid w:val="00576B9F"/>
    <w:rsid w:val="00580422"/>
    <w:rsid w:val="0058102D"/>
    <w:rsid w:val="00583731"/>
    <w:rsid w:val="005852FC"/>
    <w:rsid w:val="00585C82"/>
    <w:rsid w:val="00586359"/>
    <w:rsid w:val="00586F23"/>
    <w:rsid w:val="005901AF"/>
    <w:rsid w:val="005911AD"/>
    <w:rsid w:val="005917D4"/>
    <w:rsid w:val="00592111"/>
    <w:rsid w:val="00592F72"/>
    <w:rsid w:val="005934B4"/>
    <w:rsid w:val="0059431C"/>
    <w:rsid w:val="00594817"/>
    <w:rsid w:val="005949E2"/>
    <w:rsid w:val="0059626A"/>
    <w:rsid w:val="00596754"/>
    <w:rsid w:val="00596C29"/>
    <w:rsid w:val="00597462"/>
    <w:rsid w:val="00597644"/>
    <w:rsid w:val="00597F4D"/>
    <w:rsid w:val="005A04E3"/>
    <w:rsid w:val="005A0F49"/>
    <w:rsid w:val="005A17BF"/>
    <w:rsid w:val="005A2CDC"/>
    <w:rsid w:val="005A34D4"/>
    <w:rsid w:val="005A497B"/>
    <w:rsid w:val="005A4E4E"/>
    <w:rsid w:val="005A508A"/>
    <w:rsid w:val="005A5E39"/>
    <w:rsid w:val="005A60E5"/>
    <w:rsid w:val="005A6205"/>
    <w:rsid w:val="005A67CA"/>
    <w:rsid w:val="005B03A1"/>
    <w:rsid w:val="005B184F"/>
    <w:rsid w:val="005B4151"/>
    <w:rsid w:val="005B43FE"/>
    <w:rsid w:val="005B4F36"/>
    <w:rsid w:val="005B5B7D"/>
    <w:rsid w:val="005B76E9"/>
    <w:rsid w:val="005B77E0"/>
    <w:rsid w:val="005B7907"/>
    <w:rsid w:val="005C11F2"/>
    <w:rsid w:val="005C14A7"/>
    <w:rsid w:val="005C308F"/>
    <w:rsid w:val="005C364A"/>
    <w:rsid w:val="005C42B9"/>
    <w:rsid w:val="005C482E"/>
    <w:rsid w:val="005C6D4F"/>
    <w:rsid w:val="005C728A"/>
    <w:rsid w:val="005D0140"/>
    <w:rsid w:val="005D3451"/>
    <w:rsid w:val="005D3B1D"/>
    <w:rsid w:val="005D3CE2"/>
    <w:rsid w:val="005D42C1"/>
    <w:rsid w:val="005D4860"/>
    <w:rsid w:val="005D49FE"/>
    <w:rsid w:val="005D591A"/>
    <w:rsid w:val="005D6049"/>
    <w:rsid w:val="005D6FAA"/>
    <w:rsid w:val="005D7F0D"/>
    <w:rsid w:val="005E11E3"/>
    <w:rsid w:val="005E19C0"/>
    <w:rsid w:val="005E1F63"/>
    <w:rsid w:val="005E31D3"/>
    <w:rsid w:val="005E3A74"/>
    <w:rsid w:val="005E3B88"/>
    <w:rsid w:val="005E49F3"/>
    <w:rsid w:val="005E4E98"/>
    <w:rsid w:val="005E5E11"/>
    <w:rsid w:val="005E5E77"/>
    <w:rsid w:val="005E641D"/>
    <w:rsid w:val="005E69DE"/>
    <w:rsid w:val="005E6F18"/>
    <w:rsid w:val="005E708D"/>
    <w:rsid w:val="005F1CE1"/>
    <w:rsid w:val="005F1FE8"/>
    <w:rsid w:val="005F30C4"/>
    <w:rsid w:val="005F3CB6"/>
    <w:rsid w:val="005F4E01"/>
    <w:rsid w:val="005F4EDE"/>
    <w:rsid w:val="005F56E3"/>
    <w:rsid w:val="005F68FF"/>
    <w:rsid w:val="005F6E65"/>
    <w:rsid w:val="005F6F63"/>
    <w:rsid w:val="005F7679"/>
    <w:rsid w:val="005F7710"/>
    <w:rsid w:val="005F7E3A"/>
    <w:rsid w:val="005F7EA3"/>
    <w:rsid w:val="005F7FD7"/>
    <w:rsid w:val="006002E2"/>
    <w:rsid w:val="00600493"/>
    <w:rsid w:val="00600FD5"/>
    <w:rsid w:val="006012FD"/>
    <w:rsid w:val="006029D1"/>
    <w:rsid w:val="00603AB2"/>
    <w:rsid w:val="00603B67"/>
    <w:rsid w:val="00604C01"/>
    <w:rsid w:val="006061D5"/>
    <w:rsid w:val="00606384"/>
    <w:rsid w:val="006065ED"/>
    <w:rsid w:val="00606975"/>
    <w:rsid w:val="00610A7E"/>
    <w:rsid w:val="0061252B"/>
    <w:rsid w:val="006126EE"/>
    <w:rsid w:val="00612BD5"/>
    <w:rsid w:val="006137B4"/>
    <w:rsid w:val="006146A6"/>
    <w:rsid w:val="00617847"/>
    <w:rsid w:val="00620E85"/>
    <w:rsid w:val="00620EE9"/>
    <w:rsid w:val="006228EF"/>
    <w:rsid w:val="00622CFB"/>
    <w:rsid w:val="00623949"/>
    <w:rsid w:val="0062578B"/>
    <w:rsid w:val="00625EA4"/>
    <w:rsid w:val="00626BBF"/>
    <w:rsid w:val="00630365"/>
    <w:rsid w:val="006306C0"/>
    <w:rsid w:val="00630D5B"/>
    <w:rsid w:val="00631138"/>
    <w:rsid w:val="00631D44"/>
    <w:rsid w:val="00631D46"/>
    <w:rsid w:val="00632220"/>
    <w:rsid w:val="00633834"/>
    <w:rsid w:val="00635644"/>
    <w:rsid w:val="00635D2E"/>
    <w:rsid w:val="00636760"/>
    <w:rsid w:val="00637B89"/>
    <w:rsid w:val="00641232"/>
    <w:rsid w:val="006423BB"/>
    <w:rsid w:val="006423DC"/>
    <w:rsid w:val="0064273E"/>
    <w:rsid w:val="0064332A"/>
    <w:rsid w:val="00643CC4"/>
    <w:rsid w:val="00643E9A"/>
    <w:rsid w:val="00644BB3"/>
    <w:rsid w:val="0064549C"/>
    <w:rsid w:val="006456DA"/>
    <w:rsid w:val="006462CD"/>
    <w:rsid w:val="0064694A"/>
    <w:rsid w:val="00646BD5"/>
    <w:rsid w:val="00651431"/>
    <w:rsid w:val="00652058"/>
    <w:rsid w:val="00653842"/>
    <w:rsid w:val="006539E7"/>
    <w:rsid w:val="0065458A"/>
    <w:rsid w:val="00656A4F"/>
    <w:rsid w:val="00656FEB"/>
    <w:rsid w:val="0066082A"/>
    <w:rsid w:val="00660A3A"/>
    <w:rsid w:val="00660CE7"/>
    <w:rsid w:val="00661617"/>
    <w:rsid w:val="00661C67"/>
    <w:rsid w:val="00661FC4"/>
    <w:rsid w:val="006640D6"/>
    <w:rsid w:val="006644E1"/>
    <w:rsid w:val="00666AB2"/>
    <w:rsid w:val="00667D64"/>
    <w:rsid w:val="00671F5D"/>
    <w:rsid w:val="0067590A"/>
    <w:rsid w:val="006759AF"/>
    <w:rsid w:val="00675FC5"/>
    <w:rsid w:val="00677835"/>
    <w:rsid w:val="0068036B"/>
    <w:rsid w:val="00680388"/>
    <w:rsid w:val="006803BB"/>
    <w:rsid w:val="00680AB7"/>
    <w:rsid w:val="00680DBF"/>
    <w:rsid w:val="00682525"/>
    <w:rsid w:val="0068254C"/>
    <w:rsid w:val="00683249"/>
    <w:rsid w:val="00685DA9"/>
    <w:rsid w:val="00690EEB"/>
    <w:rsid w:val="00691BF1"/>
    <w:rsid w:val="00692AB5"/>
    <w:rsid w:val="006941F2"/>
    <w:rsid w:val="006961EC"/>
    <w:rsid w:val="00696410"/>
    <w:rsid w:val="00697C7D"/>
    <w:rsid w:val="006A0898"/>
    <w:rsid w:val="006A0E50"/>
    <w:rsid w:val="006A2563"/>
    <w:rsid w:val="006A2879"/>
    <w:rsid w:val="006A30B9"/>
    <w:rsid w:val="006A3884"/>
    <w:rsid w:val="006A3BDB"/>
    <w:rsid w:val="006A3F31"/>
    <w:rsid w:val="006A4FBB"/>
    <w:rsid w:val="006A5846"/>
    <w:rsid w:val="006A599D"/>
    <w:rsid w:val="006A64A7"/>
    <w:rsid w:val="006A6700"/>
    <w:rsid w:val="006A6A4C"/>
    <w:rsid w:val="006A7038"/>
    <w:rsid w:val="006B2DBB"/>
    <w:rsid w:val="006B2F70"/>
    <w:rsid w:val="006B3488"/>
    <w:rsid w:val="006B569E"/>
    <w:rsid w:val="006B5A03"/>
    <w:rsid w:val="006C1737"/>
    <w:rsid w:val="006C1984"/>
    <w:rsid w:val="006C1AA1"/>
    <w:rsid w:val="006C1C7F"/>
    <w:rsid w:val="006C2CF3"/>
    <w:rsid w:val="006C372B"/>
    <w:rsid w:val="006C46D6"/>
    <w:rsid w:val="006C4DF2"/>
    <w:rsid w:val="006C7EE6"/>
    <w:rsid w:val="006C7FCF"/>
    <w:rsid w:val="006D00B0"/>
    <w:rsid w:val="006D02CA"/>
    <w:rsid w:val="006D0375"/>
    <w:rsid w:val="006D0991"/>
    <w:rsid w:val="006D0FF1"/>
    <w:rsid w:val="006D1CF3"/>
    <w:rsid w:val="006D1D56"/>
    <w:rsid w:val="006D29F1"/>
    <w:rsid w:val="006D3368"/>
    <w:rsid w:val="006D33CE"/>
    <w:rsid w:val="006D33CF"/>
    <w:rsid w:val="006E1E50"/>
    <w:rsid w:val="006E22E7"/>
    <w:rsid w:val="006E254B"/>
    <w:rsid w:val="006E4938"/>
    <w:rsid w:val="006E4A33"/>
    <w:rsid w:val="006E4C5F"/>
    <w:rsid w:val="006E54D3"/>
    <w:rsid w:val="006E68ED"/>
    <w:rsid w:val="006E6C5A"/>
    <w:rsid w:val="006E7E37"/>
    <w:rsid w:val="006F02D6"/>
    <w:rsid w:val="006F05F6"/>
    <w:rsid w:val="006F0D9C"/>
    <w:rsid w:val="006F5069"/>
    <w:rsid w:val="006F5512"/>
    <w:rsid w:val="006F5699"/>
    <w:rsid w:val="00700440"/>
    <w:rsid w:val="00700C1E"/>
    <w:rsid w:val="007022FE"/>
    <w:rsid w:val="00702A80"/>
    <w:rsid w:val="00702B90"/>
    <w:rsid w:val="00704832"/>
    <w:rsid w:val="00705F8E"/>
    <w:rsid w:val="007066D9"/>
    <w:rsid w:val="00711D36"/>
    <w:rsid w:val="007128A4"/>
    <w:rsid w:val="007133AC"/>
    <w:rsid w:val="00714643"/>
    <w:rsid w:val="00714C59"/>
    <w:rsid w:val="00714ED3"/>
    <w:rsid w:val="00717237"/>
    <w:rsid w:val="00717676"/>
    <w:rsid w:val="00720434"/>
    <w:rsid w:val="00720FF3"/>
    <w:rsid w:val="0072100F"/>
    <w:rsid w:val="0072192F"/>
    <w:rsid w:val="00721E2B"/>
    <w:rsid w:val="0072225E"/>
    <w:rsid w:val="007222F9"/>
    <w:rsid w:val="00722D11"/>
    <w:rsid w:val="00723B6E"/>
    <w:rsid w:val="0072413F"/>
    <w:rsid w:val="007261A2"/>
    <w:rsid w:val="007267AF"/>
    <w:rsid w:val="00726E50"/>
    <w:rsid w:val="0072747B"/>
    <w:rsid w:val="00730344"/>
    <w:rsid w:val="00730B34"/>
    <w:rsid w:val="00730B53"/>
    <w:rsid w:val="0073402B"/>
    <w:rsid w:val="00734B43"/>
    <w:rsid w:val="00736AF6"/>
    <w:rsid w:val="00737AA8"/>
    <w:rsid w:val="00740545"/>
    <w:rsid w:val="00741250"/>
    <w:rsid w:val="00741B99"/>
    <w:rsid w:val="00742FCE"/>
    <w:rsid w:val="0074377C"/>
    <w:rsid w:val="00743CAF"/>
    <w:rsid w:val="00743D26"/>
    <w:rsid w:val="0074572D"/>
    <w:rsid w:val="007501F0"/>
    <w:rsid w:val="0075068F"/>
    <w:rsid w:val="00750875"/>
    <w:rsid w:val="007509E7"/>
    <w:rsid w:val="007516C0"/>
    <w:rsid w:val="00751F63"/>
    <w:rsid w:val="007522A9"/>
    <w:rsid w:val="007522EA"/>
    <w:rsid w:val="00752C9F"/>
    <w:rsid w:val="0075334B"/>
    <w:rsid w:val="007540BD"/>
    <w:rsid w:val="00754341"/>
    <w:rsid w:val="00754513"/>
    <w:rsid w:val="00754AA1"/>
    <w:rsid w:val="00754BF1"/>
    <w:rsid w:val="00755369"/>
    <w:rsid w:val="0075563B"/>
    <w:rsid w:val="00755FDE"/>
    <w:rsid w:val="00756214"/>
    <w:rsid w:val="007564F8"/>
    <w:rsid w:val="0075659B"/>
    <w:rsid w:val="00756DF4"/>
    <w:rsid w:val="0075744B"/>
    <w:rsid w:val="00761623"/>
    <w:rsid w:val="00761F3D"/>
    <w:rsid w:val="00762F34"/>
    <w:rsid w:val="007646BA"/>
    <w:rsid w:val="00764D7D"/>
    <w:rsid w:val="0076514F"/>
    <w:rsid w:val="00766D19"/>
    <w:rsid w:val="007678AE"/>
    <w:rsid w:val="00767CA4"/>
    <w:rsid w:val="00770E6A"/>
    <w:rsid w:val="0077114C"/>
    <w:rsid w:val="0077128E"/>
    <w:rsid w:val="00772B9C"/>
    <w:rsid w:val="00773767"/>
    <w:rsid w:val="0077391F"/>
    <w:rsid w:val="00773EB6"/>
    <w:rsid w:val="00774E61"/>
    <w:rsid w:val="00774FD3"/>
    <w:rsid w:val="00775A0A"/>
    <w:rsid w:val="00776FE1"/>
    <w:rsid w:val="0077703A"/>
    <w:rsid w:val="00777190"/>
    <w:rsid w:val="0078088E"/>
    <w:rsid w:val="00781700"/>
    <w:rsid w:val="00782164"/>
    <w:rsid w:val="007822A3"/>
    <w:rsid w:val="00785E43"/>
    <w:rsid w:val="00786398"/>
    <w:rsid w:val="00786530"/>
    <w:rsid w:val="00787A94"/>
    <w:rsid w:val="00790570"/>
    <w:rsid w:val="00790CDA"/>
    <w:rsid w:val="00791C27"/>
    <w:rsid w:val="00791C69"/>
    <w:rsid w:val="0079215E"/>
    <w:rsid w:val="00795B81"/>
    <w:rsid w:val="00796767"/>
    <w:rsid w:val="00797445"/>
    <w:rsid w:val="007975D9"/>
    <w:rsid w:val="007979BB"/>
    <w:rsid w:val="007A086E"/>
    <w:rsid w:val="007A3281"/>
    <w:rsid w:val="007A3CB9"/>
    <w:rsid w:val="007A4CB3"/>
    <w:rsid w:val="007A6A61"/>
    <w:rsid w:val="007A6CD5"/>
    <w:rsid w:val="007A6EE8"/>
    <w:rsid w:val="007B020C"/>
    <w:rsid w:val="007B39FD"/>
    <w:rsid w:val="007B523A"/>
    <w:rsid w:val="007B5F82"/>
    <w:rsid w:val="007B6050"/>
    <w:rsid w:val="007B6562"/>
    <w:rsid w:val="007B7160"/>
    <w:rsid w:val="007C002C"/>
    <w:rsid w:val="007C02F3"/>
    <w:rsid w:val="007C064B"/>
    <w:rsid w:val="007C0852"/>
    <w:rsid w:val="007C269D"/>
    <w:rsid w:val="007C5EE2"/>
    <w:rsid w:val="007C619D"/>
    <w:rsid w:val="007C61E6"/>
    <w:rsid w:val="007C7230"/>
    <w:rsid w:val="007C738F"/>
    <w:rsid w:val="007D020D"/>
    <w:rsid w:val="007D060F"/>
    <w:rsid w:val="007D1E5D"/>
    <w:rsid w:val="007D2680"/>
    <w:rsid w:val="007D3B82"/>
    <w:rsid w:val="007D553B"/>
    <w:rsid w:val="007D6F7D"/>
    <w:rsid w:val="007E0603"/>
    <w:rsid w:val="007E0F86"/>
    <w:rsid w:val="007E0FA0"/>
    <w:rsid w:val="007E4392"/>
    <w:rsid w:val="007E4428"/>
    <w:rsid w:val="007E49E1"/>
    <w:rsid w:val="007E4D72"/>
    <w:rsid w:val="007E51F7"/>
    <w:rsid w:val="007F066A"/>
    <w:rsid w:val="007F0E76"/>
    <w:rsid w:val="007F211E"/>
    <w:rsid w:val="007F2DC2"/>
    <w:rsid w:val="007F37A0"/>
    <w:rsid w:val="007F3CEB"/>
    <w:rsid w:val="007F4484"/>
    <w:rsid w:val="007F65A6"/>
    <w:rsid w:val="007F6BE6"/>
    <w:rsid w:val="0080004A"/>
    <w:rsid w:val="008002CD"/>
    <w:rsid w:val="00800506"/>
    <w:rsid w:val="00800675"/>
    <w:rsid w:val="00801249"/>
    <w:rsid w:val="00801D5F"/>
    <w:rsid w:val="00802392"/>
    <w:rsid w:val="0080248A"/>
    <w:rsid w:val="00803DD2"/>
    <w:rsid w:val="0080487F"/>
    <w:rsid w:val="00804F58"/>
    <w:rsid w:val="0080515D"/>
    <w:rsid w:val="008073B1"/>
    <w:rsid w:val="00807E7B"/>
    <w:rsid w:val="00810DF6"/>
    <w:rsid w:val="00812404"/>
    <w:rsid w:val="00813324"/>
    <w:rsid w:val="00813CB2"/>
    <w:rsid w:val="008143DB"/>
    <w:rsid w:val="00815513"/>
    <w:rsid w:val="00820409"/>
    <w:rsid w:val="00821AAC"/>
    <w:rsid w:val="00822957"/>
    <w:rsid w:val="008257BE"/>
    <w:rsid w:val="008258A7"/>
    <w:rsid w:val="00825CBE"/>
    <w:rsid w:val="008260FD"/>
    <w:rsid w:val="00827879"/>
    <w:rsid w:val="00827900"/>
    <w:rsid w:val="00832791"/>
    <w:rsid w:val="0083358C"/>
    <w:rsid w:val="00834644"/>
    <w:rsid w:val="008350D1"/>
    <w:rsid w:val="00836AC9"/>
    <w:rsid w:val="00836B3F"/>
    <w:rsid w:val="00841183"/>
    <w:rsid w:val="008420C1"/>
    <w:rsid w:val="0084301A"/>
    <w:rsid w:val="008433B0"/>
    <w:rsid w:val="00843D3D"/>
    <w:rsid w:val="00845F4D"/>
    <w:rsid w:val="00846897"/>
    <w:rsid w:val="00846C29"/>
    <w:rsid w:val="00850F11"/>
    <w:rsid w:val="00852F46"/>
    <w:rsid w:val="00854DE9"/>
    <w:rsid w:val="00855160"/>
    <w:rsid w:val="008559F3"/>
    <w:rsid w:val="00855B7D"/>
    <w:rsid w:val="00856CA3"/>
    <w:rsid w:val="00857646"/>
    <w:rsid w:val="00857C21"/>
    <w:rsid w:val="008612B6"/>
    <w:rsid w:val="00861361"/>
    <w:rsid w:val="008621A7"/>
    <w:rsid w:val="00862508"/>
    <w:rsid w:val="00862714"/>
    <w:rsid w:val="008653F8"/>
    <w:rsid w:val="008655F6"/>
    <w:rsid w:val="00865A67"/>
    <w:rsid w:val="00865BC1"/>
    <w:rsid w:val="0086610D"/>
    <w:rsid w:val="0087252C"/>
    <w:rsid w:val="00872723"/>
    <w:rsid w:val="008746D9"/>
    <w:rsid w:val="0087496A"/>
    <w:rsid w:val="00874F2B"/>
    <w:rsid w:val="0087739F"/>
    <w:rsid w:val="00881974"/>
    <w:rsid w:val="008824CC"/>
    <w:rsid w:val="00883241"/>
    <w:rsid w:val="00884C4C"/>
    <w:rsid w:val="008854B3"/>
    <w:rsid w:val="00885DE7"/>
    <w:rsid w:val="00885FE2"/>
    <w:rsid w:val="00890EEE"/>
    <w:rsid w:val="00890F47"/>
    <w:rsid w:val="008914F5"/>
    <w:rsid w:val="0089164A"/>
    <w:rsid w:val="008918C6"/>
    <w:rsid w:val="008919DA"/>
    <w:rsid w:val="0089216B"/>
    <w:rsid w:val="00892C8A"/>
    <w:rsid w:val="0089316E"/>
    <w:rsid w:val="00893A37"/>
    <w:rsid w:val="00893B37"/>
    <w:rsid w:val="00893D80"/>
    <w:rsid w:val="0089507A"/>
    <w:rsid w:val="008967C1"/>
    <w:rsid w:val="008A235C"/>
    <w:rsid w:val="008A2941"/>
    <w:rsid w:val="008A41D4"/>
    <w:rsid w:val="008A4CF6"/>
    <w:rsid w:val="008A70D2"/>
    <w:rsid w:val="008B019E"/>
    <w:rsid w:val="008B0E65"/>
    <w:rsid w:val="008B148C"/>
    <w:rsid w:val="008B2BEB"/>
    <w:rsid w:val="008B38B7"/>
    <w:rsid w:val="008B4257"/>
    <w:rsid w:val="008B561D"/>
    <w:rsid w:val="008B57BE"/>
    <w:rsid w:val="008C107A"/>
    <w:rsid w:val="008C1227"/>
    <w:rsid w:val="008C35B6"/>
    <w:rsid w:val="008C4267"/>
    <w:rsid w:val="008C46DE"/>
    <w:rsid w:val="008C50CF"/>
    <w:rsid w:val="008C6859"/>
    <w:rsid w:val="008C7CBE"/>
    <w:rsid w:val="008D05A5"/>
    <w:rsid w:val="008D1E62"/>
    <w:rsid w:val="008D59BC"/>
    <w:rsid w:val="008D7345"/>
    <w:rsid w:val="008D7E9D"/>
    <w:rsid w:val="008E0662"/>
    <w:rsid w:val="008E22F4"/>
    <w:rsid w:val="008E29FA"/>
    <w:rsid w:val="008E316B"/>
    <w:rsid w:val="008E3DE9"/>
    <w:rsid w:val="008E449C"/>
    <w:rsid w:val="008E4793"/>
    <w:rsid w:val="008E4D82"/>
    <w:rsid w:val="008E58AD"/>
    <w:rsid w:val="008E7A01"/>
    <w:rsid w:val="008E7A7B"/>
    <w:rsid w:val="008E7DD8"/>
    <w:rsid w:val="008F0869"/>
    <w:rsid w:val="008F2236"/>
    <w:rsid w:val="008F2D75"/>
    <w:rsid w:val="008F2DC8"/>
    <w:rsid w:val="008F56C2"/>
    <w:rsid w:val="008F57F7"/>
    <w:rsid w:val="008F718C"/>
    <w:rsid w:val="00906F93"/>
    <w:rsid w:val="009107ED"/>
    <w:rsid w:val="00911F10"/>
    <w:rsid w:val="00912249"/>
    <w:rsid w:val="00912464"/>
    <w:rsid w:val="00912A36"/>
    <w:rsid w:val="009138BF"/>
    <w:rsid w:val="00917445"/>
    <w:rsid w:val="0092150F"/>
    <w:rsid w:val="0092169D"/>
    <w:rsid w:val="00921852"/>
    <w:rsid w:val="00921B38"/>
    <w:rsid w:val="00922278"/>
    <w:rsid w:val="00925774"/>
    <w:rsid w:val="009270B2"/>
    <w:rsid w:val="00927671"/>
    <w:rsid w:val="00930E39"/>
    <w:rsid w:val="00932636"/>
    <w:rsid w:val="00932BFC"/>
    <w:rsid w:val="00932DFD"/>
    <w:rsid w:val="0093679E"/>
    <w:rsid w:val="009370A7"/>
    <w:rsid w:val="00940562"/>
    <w:rsid w:val="00940E02"/>
    <w:rsid w:val="00941134"/>
    <w:rsid w:val="009423DA"/>
    <w:rsid w:val="00942F85"/>
    <w:rsid w:val="009432FE"/>
    <w:rsid w:val="00943DF1"/>
    <w:rsid w:val="009442AF"/>
    <w:rsid w:val="00944763"/>
    <w:rsid w:val="0094511B"/>
    <w:rsid w:val="00945C8D"/>
    <w:rsid w:val="00945D93"/>
    <w:rsid w:val="00946810"/>
    <w:rsid w:val="0094686D"/>
    <w:rsid w:val="009471D2"/>
    <w:rsid w:val="00947884"/>
    <w:rsid w:val="009520D5"/>
    <w:rsid w:val="0095313A"/>
    <w:rsid w:val="0095351A"/>
    <w:rsid w:val="009544D1"/>
    <w:rsid w:val="009549DF"/>
    <w:rsid w:val="00954A3B"/>
    <w:rsid w:val="00955313"/>
    <w:rsid w:val="00955E5C"/>
    <w:rsid w:val="00956809"/>
    <w:rsid w:val="00956943"/>
    <w:rsid w:val="009577EF"/>
    <w:rsid w:val="00960648"/>
    <w:rsid w:val="00961C0C"/>
    <w:rsid w:val="009623D7"/>
    <w:rsid w:val="00962756"/>
    <w:rsid w:val="00962CD1"/>
    <w:rsid w:val="00962CED"/>
    <w:rsid w:val="009638E1"/>
    <w:rsid w:val="0096605D"/>
    <w:rsid w:val="00971C34"/>
    <w:rsid w:val="00973840"/>
    <w:rsid w:val="009739C8"/>
    <w:rsid w:val="009751E3"/>
    <w:rsid w:val="00975308"/>
    <w:rsid w:val="00977481"/>
    <w:rsid w:val="00980155"/>
    <w:rsid w:val="009809FA"/>
    <w:rsid w:val="00981CC6"/>
    <w:rsid w:val="00982157"/>
    <w:rsid w:val="009827A5"/>
    <w:rsid w:val="009827AB"/>
    <w:rsid w:val="00983741"/>
    <w:rsid w:val="00987CBF"/>
    <w:rsid w:val="00987F45"/>
    <w:rsid w:val="0099216A"/>
    <w:rsid w:val="0099295B"/>
    <w:rsid w:val="00994B91"/>
    <w:rsid w:val="009971F7"/>
    <w:rsid w:val="009A06DA"/>
    <w:rsid w:val="009A22DF"/>
    <w:rsid w:val="009A37CD"/>
    <w:rsid w:val="009A494E"/>
    <w:rsid w:val="009A570E"/>
    <w:rsid w:val="009A579C"/>
    <w:rsid w:val="009A5B00"/>
    <w:rsid w:val="009A5CBD"/>
    <w:rsid w:val="009A5E58"/>
    <w:rsid w:val="009A721D"/>
    <w:rsid w:val="009A7E34"/>
    <w:rsid w:val="009B0BD8"/>
    <w:rsid w:val="009B10D5"/>
    <w:rsid w:val="009B1280"/>
    <w:rsid w:val="009B3605"/>
    <w:rsid w:val="009B3780"/>
    <w:rsid w:val="009B46DC"/>
    <w:rsid w:val="009B5ED7"/>
    <w:rsid w:val="009C0D64"/>
    <w:rsid w:val="009C22C9"/>
    <w:rsid w:val="009C2DB5"/>
    <w:rsid w:val="009C3E7D"/>
    <w:rsid w:val="009C3FAC"/>
    <w:rsid w:val="009C4B50"/>
    <w:rsid w:val="009C550A"/>
    <w:rsid w:val="009C5B0E"/>
    <w:rsid w:val="009C7C92"/>
    <w:rsid w:val="009D2336"/>
    <w:rsid w:val="009D396C"/>
    <w:rsid w:val="009D49C3"/>
    <w:rsid w:val="009D603F"/>
    <w:rsid w:val="009E0D25"/>
    <w:rsid w:val="009E2377"/>
    <w:rsid w:val="009E25BF"/>
    <w:rsid w:val="009E2858"/>
    <w:rsid w:val="009E2B0A"/>
    <w:rsid w:val="009E2CBC"/>
    <w:rsid w:val="009E3BBC"/>
    <w:rsid w:val="009E3EC7"/>
    <w:rsid w:val="009E5D35"/>
    <w:rsid w:val="009E6DBB"/>
    <w:rsid w:val="009E6FBE"/>
    <w:rsid w:val="009E72CE"/>
    <w:rsid w:val="009E74BA"/>
    <w:rsid w:val="009F07EB"/>
    <w:rsid w:val="009F0C49"/>
    <w:rsid w:val="009F1C2C"/>
    <w:rsid w:val="009F1E4A"/>
    <w:rsid w:val="009F1E9F"/>
    <w:rsid w:val="009F2082"/>
    <w:rsid w:val="009F234C"/>
    <w:rsid w:val="009F2C25"/>
    <w:rsid w:val="009F2E68"/>
    <w:rsid w:val="009F34D7"/>
    <w:rsid w:val="009F5C74"/>
    <w:rsid w:val="009F6033"/>
    <w:rsid w:val="009F7E4A"/>
    <w:rsid w:val="00A00A47"/>
    <w:rsid w:val="00A00BF5"/>
    <w:rsid w:val="00A01247"/>
    <w:rsid w:val="00A029C6"/>
    <w:rsid w:val="00A03B00"/>
    <w:rsid w:val="00A04B20"/>
    <w:rsid w:val="00A05563"/>
    <w:rsid w:val="00A05A8A"/>
    <w:rsid w:val="00A05F59"/>
    <w:rsid w:val="00A06255"/>
    <w:rsid w:val="00A11480"/>
    <w:rsid w:val="00A11910"/>
    <w:rsid w:val="00A119B4"/>
    <w:rsid w:val="00A12D53"/>
    <w:rsid w:val="00A13A76"/>
    <w:rsid w:val="00A14321"/>
    <w:rsid w:val="00A14688"/>
    <w:rsid w:val="00A16AA6"/>
    <w:rsid w:val="00A170A2"/>
    <w:rsid w:val="00A171DA"/>
    <w:rsid w:val="00A175BA"/>
    <w:rsid w:val="00A23A1D"/>
    <w:rsid w:val="00A25012"/>
    <w:rsid w:val="00A27FC8"/>
    <w:rsid w:val="00A301E3"/>
    <w:rsid w:val="00A30B09"/>
    <w:rsid w:val="00A313A6"/>
    <w:rsid w:val="00A33815"/>
    <w:rsid w:val="00A33D33"/>
    <w:rsid w:val="00A35358"/>
    <w:rsid w:val="00A3552A"/>
    <w:rsid w:val="00A36993"/>
    <w:rsid w:val="00A371C8"/>
    <w:rsid w:val="00A37488"/>
    <w:rsid w:val="00A4323E"/>
    <w:rsid w:val="00A44A4B"/>
    <w:rsid w:val="00A44CBF"/>
    <w:rsid w:val="00A4584A"/>
    <w:rsid w:val="00A512FC"/>
    <w:rsid w:val="00A527DB"/>
    <w:rsid w:val="00A5285B"/>
    <w:rsid w:val="00A5339F"/>
    <w:rsid w:val="00A534B8"/>
    <w:rsid w:val="00A54063"/>
    <w:rsid w:val="00A5409F"/>
    <w:rsid w:val="00A5482D"/>
    <w:rsid w:val="00A54EA6"/>
    <w:rsid w:val="00A55E52"/>
    <w:rsid w:val="00A5692B"/>
    <w:rsid w:val="00A57460"/>
    <w:rsid w:val="00A60250"/>
    <w:rsid w:val="00A60AC0"/>
    <w:rsid w:val="00A61B32"/>
    <w:rsid w:val="00A61C2D"/>
    <w:rsid w:val="00A6203C"/>
    <w:rsid w:val="00A62C4D"/>
    <w:rsid w:val="00A63054"/>
    <w:rsid w:val="00A7048E"/>
    <w:rsid w:val="00A708D8"/>
    <w:rsid w:val="00A70EFB"/>
    <w:rsid w:val="00A73E00"/>
    <w:rsid w:val="00A7402A"/>
    <w:rsid w:val="00A75B80"/>
    <w:rsid w:val="00A76585"/>
    <w:rsid w:val="00A773F3"/>
    <w:rsid w:val="00A80556"/>
    <w:rsid w:val="00A8422C"/>
    <w:rsid w:val="00A84D9B"/>
    <w:rsid w:val="00A84EDF"/>
    <w:rsid w:val="00A84F49"/>
    <w:rsid w:val="00A860D8"/>
    <w:rsid w:val="00A87C83"/>
    <w:rsid w:val="00A87ED0"/>
    <w:rsid w:val="00A87F78"/>
    <w:rsid w:val="00A915D5"/>
    <w:rsid w:val="00A916D5"/>
    <w:rsid w:val="00A91B8E"/>
    <w:rsid w:val="00A92243"/>
    <w:rsid w:val="00A9295B"/>
    <w:rsid w:val="00A92ADD"/>
    <w:rsid w:val="00A955F6"/>
    <w:rsid w:val="00A96348"/>
    <w:rsid w:val="00A9664E"/>
    <w:rsid w:val="00A973A6"/>
    <w:rsid w:val="00A97827"/>
    <w:rsid w:val="00AA0B90"/>
    <w:rsid w:val="00AA2608"/>
    <w:rsid w:val="00AA4597"/>
    <w:rsid w:val="00AA656B"/>
    <w:rsid w:val="00AA6E9D"/>
    <w:rsid w:val="00AA79AB"/>
    <w:rsid w:val="00AB0550"/>
    <w:rsid w:val="00AB06CA"/>
    <w:rsid w:val="00AB099B"/>
    <w:rsid w:val="00AB18AC"/>
    <w:rsid w:val="00AB42E4"/>
    <w:rsid w:val="00AB548F"/>
    <w:rsid w:val="00AB68F4"/>
    <w:rsid w:val="00AB7186"/>
    <w:rsid w:val="00AB7BA2"/>
    <w:rsid w:val="00AC1493"/>
    <w:rsid w:val="00AC2F39"/>
    <w:rsid w:val="00AC3233"/>
    <w:rsid w:val="00AC3435"/>
    <w:rsid w:val="00AC4BAE"/>
    <w:rsid w:val="00AC6DAC"/>
    <w:rsid w:val="00AD08A5"/>
    <w:rsid w:val="00AD2CDB"/>
    <w:rsid w:val="00AD32AA"/>
    <w:rsid w:val="00AD34ED"/>
    <w:rsid w:val="00AD6C24"/>
    <w:rsid w:val="00AD7109"/>
    <w:rsid w:val="00AD7F65"/>
    <w:rsid w:val="00AD7F7C"/>
    <w:rsid w:val="00AE0150"/>
    <w:rsid w:val="00AE111F"/>
    <w:rsid w:val="00AE1257"/>
    <w:rsid w:val="00AE423A"/>
    <w:rsid w:val="00AE4760"/>
    <w:rsid w:val="00AE528D"/>
    <w:rsid w:val="00AF0983"/>
    <w:rsid w:val="00AF0AAB"/>
    <w:rsid w:val="00AF2D6F"/>
    <w:rsid w:val="00AF3B68"/>
    <w:rsid w:val="00AF3E26"/>
    <w:rsid w:val="00AF5261"/>
    <w:rsid w:val="00AF55C4"/>
    <w:rsid w:val="00AF766F"/>
    <w:rsid w:val="00AF7763"/>
    <w:rsid w:val="00B0036D"/>
    <w:rsid w:val="00B006CC"/>
    <w:rsid w:val="00B00DF0"/>
    <w:rsid w:val="00B023F5"/>
    <w:rsid w:val="00B07396"/>
    <w:rsid w:val="00B100DC"/>
    <w:rsid w:val="00B10B51"/>
    <w:rsid w:val="00B10E0A"/>
    <w:rsid w:val="00B12CDA"/>
    <w:rsid w:val="00B153B9"/>
    <w:rsid w:val="00B15429"/>
    <w:rsid w:val="00B15971"/>
    <w:rsid w:val="00B1613A"/>
    <w:rsid w:val="00B16A56"/>
    <w:rsid w:val="00B2036D"/>
    <w:rsid w:val="00B2049D"/>
    <w:rsid w:val="00B205DF"/>
    <w:rsid w:val="00B21111"/>
    <w:rsid w:val="00B24940"/>
    <w:rsid w:val="00B26846"/>
    <w:rsid w:val="00B26C50"/>
    <w:rsid w:val="00B26F19"/>
    <w:rsid w:val="00B27536"/>
    <w:rsid w:val="00B304DD"/>
    <w:rsid w:val="00B3560C"/>
    <w:rsid w:val="00B36597"/>
    <w:rsid w:val="00B40B37"/>
    <w:rsid w:val="00B42270"/>
    <w:rsid w:val="00B4249C"/>
    <w:rsid w:val="00B42A78"/>
    <w:rsid w:val="00B431C8"/>
    <w:rsid w:val="00B43E50"/>
    <w:rsid w:val="00B46033"/>
    <w:rsid w:val="00B463D9"/>
    <w:rsid w:val="00B4648B"/>
    <w:rsid w:val="00B46BA7"/>
    <w:rsid w:val="00B470C2"/>
    <w:rsid w:val="00B47C63"/>
    <w:rsid w:val="00B505BF"/>
    <w:rsid w:val="00B5090F"/>
    <w:rsid w:val="00B51A7D"/>
    <w:rsid w:val="00B5258E"/>
    <w:rsid w:val="00B526C6"/>
    <w:rsid w:val="00B52727"/>
    <w:rsid w:val="00B53FCE"/>
    <w:rsid w:val="00B5497D"/>
    <w:rsid w:val="00B567FE"/>
    <w:rsid w:val="00B570FC"/>
    <w:rsid w:val="00B57296"/>
    <w:rsid w:val="00B57B77"/>
    <w:rsid w:val="00B57D97"/>
    <w:rsid w:val="00B57E2E"/>
    <w:rsid w:val="00B60A4D"/>
    <w:rsid w:val="00B611B2"/>
    <w:rsid w:val="00B61EFF"/>
    <w:rsid w:val="00B635F0"/>
    <w:rsid w:val="00B638B5"/>
    <w:rsid w:val="00B65452"/>
    <w:rsid w:val="00B65B68"/>
    <w:rsid w:val="00B67D16"/>
    <w:rsid w:val="00B70E2C"/>
    <w:rsid w:val="00B71446"/>
    <w:rsid w:val="00B71A0C"/>
    <w:rsid w:val="00B7235E"/>
    <w:rsid w:val="00B72410"/>
    <w:rsid w:val="00B7266A"/>
    <w:rsid w:val="00B72931"/>
    <w:rsid w:val="00B72C9B"/>
    <w:rsid w:val="00B73437"/>
    <w:rsid w:val="00B7398E"/>
    <w:rsid w:val="00B73F69"/>
    <w:rsid w:val="00B754CB"/>
    <w:rsid w:val="00B7578A"/>
    <w:rsid w:val="00B7667A"/>
    <w:rsid w:val="00B80AAD"/>
    <w:rsid w:val="00B80ADE"/>
    <w:rsid w:val="00B80F59"/>
    <w:rsid w:val="00B812B3"/>
    <w:rsid w:val="00B8575D"/>
    <w:rsid w:val="00B85E83"/>
    <w:rsid w:val="00B86018"/>
    <w:rsid w:val="00B86CD1"/>
    <w:rsid w:val="00B87963"/>
    <w:rsid w:val="00B90365"/>
    <w:rsid w:val="00B90F43"/>
    <w:rsid w:val="00B910B0"/>
    <w:rsid w:val="00B9199B"/>
    <w:rsid w:val="00B9204C"/>
    <w:rsid w:val="00B9246F"/>
    <w:rsid w:val="00B9326E"/>
    <w:rsid w:val="00B97CE0"/>
    <w:rsid w:val="00B97F7E"/>
    <w:rsid w:val="00BA608A"/>
    <w:rsid w:val="00BA6FC3"/>
    <w:rsid w:val="00BA7230"/>
    <w:rsid w:val="00BA7AAB"/>
    <w:rsid w:val="00BA7BBF"/>
    <w:rsid w:val="00BB0FE1"/>
    <w:rsid w:val="00BB184F"/>
    <w:rsid w:val="00BB1B47"/>
    <w:rsid w:val="00BB204C"/>
    <w:rsid w:val="00BB2932"/>
    <w:rsid w:val="00BB3419"/>
    <w:rsid w:val="00BB374C"/>
    <w:rsid w:val="00BB39CA"/>
    <w:rsid w:val="00BB4DCF"/>
    <w:rsid w:val="00BB62AF"/>
    <w:rsid w:val="00BB7241"/>
    <w:rsid w:val="00BC2795"/>
    <w:rsid w:val="00BC2B02"/>
    <w:rsid w:val="00BC34C9"/>
    <w:rsid w:val="00BC7D8A"/>
    <w:rsid w:val="00BD00FC"/>
    <w:rsid w:val="00BD0C0F"/>
    <w:rsid w:val="00BD0EF6"/>
    <w:rsid w:val="00BD1706"/>
    <w:rsid w:val="00BD4189"/>
    <w:rsid w:val="00BD4556"/>
    <w:rsid w:val="00BD4F81"/>
    <w:rsid w:val="00BD5E8C"/>
    <w:rsid w:val="00BD636C"/>
    <w:rsid w:val="00BD638B"/>
    <w:rsid w:val="00BD7ABD"/>
    <w:rsid w:val="00BD7C5A"/>
    <w:rsid w:val="00BE0C5E"/>
    <w:rsid w:val="00BE2B28"/>
    <w:rsid w:val="00BE30D3"/>
    <w:rsid w:val="00BE4D56"/>
    <w:rsid w:val="00BE572E"/>
    <w:rsid w:val="00BE5EEB"/>
    <w:rsid w:val="00BE734A"/>
    <w:rsid w:val="00BF15FA"/>
    <w:rsid w:val="00BF19D5"/>
    <w:rsid w:val="00BF1D55"/>
    <w:rsid w:val="00BF2522"/>
    <w:rsid w:val="00BF35D4"/>
    <w:rsid w:val="00BF46B9"/>
    <w:rsid w:val="00BF4C8E"/>
    <w:rsid w:val="00BF4D9F"/>
    <w:rsid w:val="00BF52A2"/>
    <w:rsid w:val="00BF5C9E"/>
    <w:rsid w:val="00BF6B1C"/>
    <w:rsid w:val="00BF732E"/>
    <w:rsid w:val="00C00416"/>
    <w:rsid w:val="00C010F1"/>
    <w:rsid w:val="00C0116B"/>
    <w:rsid w:val="00C01D74"/>
    <w:rsid w:val="00C01DBB"/>
    <w:rsid w:val="00C02F82"/>
    <w:rsid w:val="00C04B99"/>
    <w:rsid w:val="00C06917"/>
    <w:rsid w:val="00C07027"/>
    <w:rsid w:val="00C07AE3"/>
    <w:rsid w:val="00C11E70"/>
    <w:rsid w:val="00C125D9"/>
    <w:rsid w:val="00C128BA"/>
    <w:rsid w:val="00C130AF"/>
    <w:rsid w:val="00C13AA4"/>
    <w:rsid w:val="00C147D9"/>
    <w:rsid w:val="00C156DC"/>
    <w:rsid w:val="00C15F2E"/>
    <w:rsid w:val="00C16513"/>
    <w:rsid w:val="00C2043A"/>
    <w:rsid w:val="00C2072C"/>
    <w:rsid w:val="00C21116"/>
    <w:rsid w:val="00C227E7"/>
    <w:rsid w:val="00C22A03"/>
    <w:rsid w:val="00C24B9A"/>
    <w:rsid w:val="00C25844"/>
    <w:rsid w:val="00C2767B"/>
    <w:rsid w:val="00C27D1C"/>
    <w:rsid w:val="00C31709"/>
    <w:rsid w:val="00C318EE"/>
    <w:rsid w:val="00C31D99"/>
    <w:rsid w:val="00C33E0E"/>
    <w:rsid w:val="00C34BF7"/>
    <w:rsid w:val="00C34D3C"/>
    <w:rsid w:val="00C35572"/>
    <w:rsid w:val="00C3612F"/>
    <w:rsid w:val="00C3673A"/>
    <w:rsid w:val="00C436AB"/>
    <w:rsid w:val="00C4517F"/>
    <w:rsid w:val="00C475B2"/>
    <w:rsid w:val="00C50CDB"/>
    <w:rsid w:val="00C5274D"/>
    <w:rsid w:val="00C52B33"/>
    <w:rsid w:val="00C55DBF"/>
    <w:rsid w:val="00C55F6A"/>
    <w:rsid w:val="00C56696"/>
    <w:rsid w:val="00C5734F"/>
    <w:rsid w:val="00C61AB4"/>
    <w:rsid w:val="00C61FED"/>
    <w:rsid w:val="00C62B29"/>
    <w:rsid w:val="00C64E75"/>
    <w:rsid w:val="00C664FC"/>
    <w:rsid w:val="00C70C44"/>
    <w:rsid w:val="00C72DDD"/>
    <w:rsid w:val="00C750EA"/>
    <w:rsid w:val="00C76FA3"/>
    <w:rsid w:val="00C77A59"/>
    <w:rsid w:val="00C81100"/>
    <w:rsid w:val="00C82BFF"/>
    <w:rsid w:val="00C862B4"/>
    <w:rsid w:val="00C90207"/>
    <w:rsid w:val="00C916BF"/>
    <w:rsid w:val="00C918F0"/>
    <w:rsid w:val="00C92590"/>
    <w:rsid w:val="00C92653"/>
    <w:rsid w:val="00C928E0"/>
    <w:rsid w:val="00C92E49"/>
    <w:rsid w:val="00C949EB"/>
    <w:rsid w:val="00C962E1"/>
    <w:rsid w:val="00C964B9"/>
    <w:rsid w:val="00C9722F"/>
    <w:rsid w:val="00CA0226"/>
    <w:rsid w:val="00CA0747"/>
    <w:rsid w:val="00CA160F"/>
    <w:rsid w:val="00CA1897"/>
    <w:rsid w:val="00CB09E6"/>
    <w:rsid w:val="00CB11BB"/>
    <w:rsid w:val="00CB1F40"/>
    <w:rsid w:val="00CB2145"/>
    <w:rsid w:val="00CB266E"/>
    <w:rsid w:val="00CB3318"/>
    <w:rsid w:val="00CB4266"/>
    <w:rsid w:val="00CB4847"/>
    <w:rsid w:val="00CB5507"/>
    <w:rsid w:val="00CB66B0"/>
    <w:rsid w:val="00CB694C"/>
    <w:rsid w:val="00CC0F23"/>
    <w:rsid w:val="00CC1EF6"/>
    <w:rsid w:val="00CC4D5A"/>
    <w:rsid w:val="00CC6171"/>
    <w:rsid w:val="00CC676A"/>
    <w:rsid w:val="00CC71BF"/>
    <w:rsid w:val="00CD03B8"/>
    <w:rsid w:val="00CD0E66"/>
    <w:rsid w:val="00CD143E"/>
    <w:rsid w:val="00CD1888"/>
    <w:rsid w:val="00CD1B7D"/>
    <w:rsid w:val="00CD1C74"/>
    <w:rsid w:val="00CD28E9"/>
    <w:rsid w:val="00CD3219"/>
    <w:rsid w:val="00CD3325"/>
    <w:rsid w:val="00CD501D"/>
    <w:rsid w:val="00CD5495"/>
    <w:rsid w:val="00CD5AF0"/>
    <w:rsid w:val="00CD5E34"/>
    <w:rsid w:val="00CD6723"/>
    <w:rsid w:val="00CD7186"/>
    <w:rsid w:val="00CE08D4"/>
    <w:rsid w:val="00CE226D"/>
    <w:rsid w:val="00CE3FA6"/>
    <w:rsid w:val="00CE3FC8"/>
    <w:rsid w:val="00CE43D1"/>
    <w:rsid w:val="00CE43F5"/>
    <w:rsid w:val="00CE504B"/>
    <w:rsid w:val="00CE5774"/>
    <w:rsid w:val="00CE5951"/>
    <w:rsid w:val="00CE5AF6"/>
    <w:rsid w:val="00CE6EC6"/>
    <w:rsid w:val="00CE6EF8"/>
    <w:rsid w:val="00CF10E6"/>
    <w:rsid w:val="00CF2589"/>
    <w:rsid w:val="00CF2F0A"/>
    <w:rsid w:val="00CF3803"/>
    <w:rsid w:val="00CF4618"/>
    <w:rsid w:val="00CF5D04"/>
    <w:rsid w:val="00CF73E9"/>
    <w:rsid w:val="00CF748A"/>
    <w:rsid w:val="00CF7693"/>
    <w:rsid w:val="00D0028A"/>
    <w:rsid w:val="00D02068"/>
    <w:rsid w:val="00D0355B"/>
    <w:rsid w:val="00D04B08"/>
    <w:rsid w:val="00D05CFD"/>
    <w:rsid w:val="00D0724A"/>
    <w:rsid w:val="00D10BD9"/>
    <w:rsid w:val="00D11CA6"/>
    <w:rsid w:val="00D136E3"/>
    <w:rsid w:val="00D155F5"/>
    <w:rsid w:val="00D15A52"/>
    <w:rsid w:val="00D1600E"/>
    <w:rsid w:val="00D1685B"/>
    <w:rsid w:val="00D20582"/>
    <w:rsid w:val="00D212E1"/>
    <w:rsid w:val="00D2168B"/>
    <w:rsid w:val="00D21801"/>
    <w:rsid w:val="00D22A8F"/>
    <w:rsid w:val="00D2376A"/>
    <w:rsid w:val="00D25004"/>
    <w:rsid w:val="00D26B08"/>
    <w:rsid w:val="00D305E6"/>
    <w:rsid w:val="00D31995"/>
    <w:rsid w:val="00D31E35"/>
    <w:rsid w:val="00D322C7"/>
    <w:rsid w:val="00D348B7"/>
    <w:rsid w:val="00D3558A"/>
    <w:rsid w:val="00D35D69"/>
    <w:rsid w:val="00D37279"/>
    <w:rsid w:val="00D37C94"/>
    <w:rsid w:val="00D41B56"/>
    <w:rsid w:val="00D422F7"/>
    <w:rsid w:val="00D42717"/>
    <w:rsid w:val="00D4306C"/>
    <w:rsid w:val="00D4357E"/>
    <w:rsid w:val="00D4382C"/>
    <w:rsid w:val="00D45AE4"/>
    <w:rsid w:val="00D4726E"/>
    <w:rsid w:val="00D4782E"/>
    <w:rsid w:val="00D507E2"/>
    <w:rsid w:val="00D5167A"/>
    <w:rsid w:val="00D52404"/>
    <w:rsid w:val="00D5270F"/>
    <w:rsid w:val="00D53143"/>
    <w:rsid w:val="00D534B3"/>
    <w:rsid w:val="00D540E9"/>
    <w:rsid w:val="00D5441E"/>
    <w:rsid w:val="00D5465A"/>
    <w:rsid w:val="00D575AE"/>
    <w:rsid w:val="00D61239"/>
    <w:rsid w:val="00D61CE0"/>
    <w:rsid w:val="00D61D26"/>
    <w:rsid w:val="00D6316D"/>
    <w:rsid w:val="00D632B4"/>
    <w:rsid w:val="00D63479"/>
    <w:rsid w:val="00D63D97"/>
    <w:rsid w:val="00D64885"/>
    <w:rsid w:val="00D65348"/>
    <w:rsid w:val="00D66A25"/>
    <w:rsid w:val="00D66A83"/>
    <w:rsid w:val="00D67202"/>
    <w:rsid w:val="00D678DB"/>
    <w:rsid w:val="00D700F3"/>
    <w:rsid w:val="00D702D5"/>
    <w:rsid w:val="00D706AB"/>
    <w:rsid w:val="00D71491"/>
    <w:rsid w:val="00D7205E"/>
    <w:rsid w:val="00D7487A"/>
    <w:rsid w:val="00D749E2"/>
    <w:rsid w:val="00D76D66"/>
    <w:rsid w:val="00D80B37"/>
    <w:rsid w:val="00D83075"/>
    <w:rsid w:val="00D8347A"/>
    <w:rsid w:val="00D85F33"/>
    <w:rsid w:val="00D86B0D"/>
    <w:rsid w:val="00D906C8"/>
    <w:rsid w:val="00D9186D"/>
    <w:rsid w:val="00D922DC"/>
    <w:rsid w:val="00D94EB2"/>
    <w:rsid w:val="00D951AA"/>
    <w:rsid w:val="00D953D8"/>
    <w:rsid w:val="00D9547E"/>
    <w:rsid w:val="00D95CDD"/>
    <w:rsid w:val="00D96098"/>
    <w:rsid w:val="00D9647D"/>
    <w:rsid w:val="00DA06DF"/>
    <w:rsid w:val="00DA1AB9"/>
    <w:rsid w:val="00DA29C0"/>
    <w:rsid w:val="00DA4925"/>
    <w:rsid w:val="00DA4C04"/>
    <w:rsid w:val="00DA5DFA"/>
    <w:rsid w:val="00DA5E1F"/>
    <w:rsid w:val="00DA62EB"/>
    <w:rsid w:val="00DA650D"/>
    <w:rsid w:val="00DA6A81"/>
    <w:rsid w:val="00DB0F15"/>
    <w:rsid w:val="00DB13E2"/>
    <w:rsid w:val="00DB28E1"/>
    <w:rsid w:val="00DB4983"/>
    <w:rsid w:val="00DB5160"/>
    <w:rsid w:val="00DB5A17"/>
    <w:rsid w:val="00DB6A77"/>
    <w:rsid w:val="00DB7959"/>
    <w:rsid w:val="00DB7D27"/>
    <w:rsid w:val="00DB7F22"/>
    <w:rsid w:val="00DC0555"/>
    <w:rsid w:val="00DC09E0"/>
    <w:rsid w:val="00DC1F92"/>
    <w:rsid w:val="00DC30FE"/>
    <w:rsid w:val="00DC44C2"/>
    <w:rsid w:val="00DC51DE"/>
    <w:rsid w:val="00DC57AE"/>
    <w:rsid w:val="00DC5E2B"/>
    <w:rsid w:val="00DC6411"/>
    <w:rsid w:val="00DC6815"/>
    <w:rsid w:val="00DC68A9"/>
    <w:rsid w:val="00DC74E1"/>
    <w:rsid w:val="00DD0CB6"/>
    <w:rsid w:val="00DD1397"/>
    <w:rsid w:val="00DD1837"/>
    <w:rsid w:val="00DD2F4E"/>
    <w:rsid w:val="00DD3C44"/>
    <w:rsid w:val="00DD4963"/>
    <w:rsid w:val="00DD6952"/>
    <w:rsid w:val="00DD7CAB"/>
    <w:rsid w:val="00DD7D10"/>
    <w:rsid w:val="00DE000E"/>
    <w:rsid w:val="00DE07A5"/>
    <w:rsid w:val="00DE110F"/>
    <w:rsid w:val="00DE2CE3"/>
    <w:rsid w:val="00DE2CF0"/>
    <w:rsid w:val="00DE4A15"/>
    <w:rsid w:val="00DE4B17"/>
    <w:rsid w:val="00DE4FFD"/>
    <w:rsid w:val="00DE695E"/>
    <w:rsid w:val="00DE72E2"/>
    <w:rsid w:val="00DF3804"/>
    <w:rsid w:val="00DF3842"/>
    <w:rsid w:val="00DF538E"/>
    <w:rsid w:val="00DF54D9"/>
    <w:rsid w:val="00DF6E9F"/>
    <w:rsid w:val="00E00308"/>
    <w:rsid w:val="00E02306"/>
    <w:rsid w:val="00E02B93"/>
    <w:rsid w:val="00E03C17"/>
    <w:rsid w:val="00E04948"/>
    <w:rsid w:val="00E04BD1"/>
    <w:rsid w:val="00E04DAF"/>
    <w:rsid w:val="00E0610F"/>
    <w:rsid w:val="00E06941"/>
    <w:rsid w:val="00E100F6"/>
    <w:rsid w:val="00E112C7"/>
    <w:rsid w:val="00E125D1"/>
    <w:rsid w:val="00E134B0"/>
    <w:rsid w:val="00E14A54"/>
    <w:rsid w:val="00E161B6"/>
    <w:rsid w:val="00E16957"/>
    <w:rsid w:val="00E16B16"/>
    <w:rsid w:val="00E17ED0"/>
    <w:rsid w:val="00E2155B"/>
    <w:rsid w:val="00E219EC"/>
    <w:rsid w:val="00E221A9"/>
    <w:rsid w:val="00E22F6B"/>
    <w:rsid w:val="00E233D1"/>
    <w:rsid w:val="00E24C3F"/>
    <w:rsid w:val="00E27274"/>
    <w:rsid w:val="00E278EB"/>
    <w:rsid w:val="00E32B49"/>
    <w:rsid w:val="00E33DD1"/>
    <w:rsid w:val="00E353E3"/>
    <w:rsid w:val="00E358CB"/>
    <w:rsid w:val="00E360D1"/>
    <w:rsid w:val="00E36370"/>
    <w:rsid w:val="00E36534"/>
    <w:rsid w:val="00E366AF"/>
    <w:rsid w:val="00E37699"/>
    <w:rsid w:val="00E37CB1"/>
    <w:rsid w:val="00E40D3B"/>
    <w:rsid w:val="00E4272D"/>
    <w:rsid w:val="00E438A5"/>
    <w:rsid w:val="00E441C1"/>
    <w:rsid w:val="00E45469"/>
    <w:rsid w:val="00E464A6"/>
    <w:rsid w:val="00E46C9B"/>
    <w:rsid w:val="00E47FD4"/>
    <w:rsid w:val="00E500BD"/>
    <w:rsid w:val="00E501E5"/>
    <w:rsid w:val="00E5058E"/>
    <w:rsid w:val="00E515B9"/>
    <w:rsid w:val="00E51733"/>
    <w:rsid w:val="00E53EB5"/>
    <w:rsid w:val="00E54647"/>
    <w:rsid w:val="00E555BE"/>
    <w:rsid w:val="00E55C42"/>
    <w:rsid w:val="00E55E0D"/>
    <w:rsid w:val="00E55EA0"/>
    <w:rsid w:val="00E56264"/>
    <w:rsid w:val="00E5756E"/>
    <w:rsid w:val="00E57DFB"/>
    <w:rsid w:val="00E602F2"/>
    <w:rsid w:val="00E604B6"/>
    <w:rsid w:val="00E63A2A"/>
    <w:rsid w:val="00E64C2E"/>
    <w:rsid w:val="00E66173"/>
    <w:rsid w:val="00E66327"/>
    <w:rsid w:val="00E66CA0"/>
    <w:rsid w:val="00E672CB"/>
    <w:rsid w:val="00E712A7"/>
    <w:rsid w:val="00E71339"/>
    <w:rsid w:val="00E71ABB"/>
    <w:rsid w:val="00E71ECF"/>
    <w:rsid w:val="00E72F97"/>
    <w:rsid w:val="00E7350E"/>
    <w:rsid w:val="00E742EE"/>
    <w:rsid w:val="00E77797"/>
    <w:rsid w:val="00E77DC2"/>
    <w:rsid w:val="00E824C8"/>
    <w:rsid w:val="00E836F5"/>
    <w:rsid w:val="00E8481B"/>
    <w:rsid w:val="00E852BB"/>
    <w:rsid w:val="00E859DC"/>
    <w:rsid w:val="00E85ADF"/>
    <w:rsid w:val="00E85DAB"/>
    <w:rsid w:val="00E865D8"/>
    <w:rsid w:val="00E906FB"/>
    <w:rsid w:val="00E91B57"/>
    <w:rsid w:val="00E9220C"/>
    <w:rsid w:val="00E922EE"/>
    <w:rsid w:val="00E92BE1"/>
    <w:rsid w:val="00E94FC5"/>
    <w:rsid w:val="00E9683B"/>
    <w:rsid w:val="00E96883"/>
    <w:rsid w:val="00E975D2"/>
    <w:rsid w:val="00E97A95"/>
    <w:rsid w:val="00EA00DB"/>
    <w:rsid w:val="00EA0DFF"/>
    <w:rsid w:val="00EA0FD2"/>
    <w:rsid w:val="00EA174E"/>
    <w:rsid w:val="00EA2295"/>
    <w:rsid w:val="00EA24E9"/>
    <w:rsid w:val="00EA2ED3"/>
    <w:rsid w:val="00EA3296"/>
    <w:rsid w:val="00EA3FC4"/>
    <w:rsid w:val="00EA40C8"/>
    <w:rsid w:val="00EA41B8"/>
    <w:rsid w:val="00EA5DF3"/>
    <w:rsid w:val="00EA65CC"/>
    <w:rsid w:val="00EA6949"/>
    <w:rsid w:val="00EB0C1B"/>
    <w:rsid w:val="00EB14B5"/>
    <w:rsid w:val="00EB5BB9"/>
    <w:rsid w:val="00EB6428"/>
    <w:rsid w:val="00EC013E"/>
    <w:rsid w:val="00EC0AD2"/>
    <w:rsid w:val="00EC0D3A"/>
    <w:rsid w:val="00EC0EB3"/>
    <w:rsid w:val="00EC12D2"/>
    <w:rsid w:val="00EC23FD"/>
    <w:rsid w:val="00EC4BF0"/>
    <w:rsid w:val="00ED0033"/>
    <w:rsid w:val="00ED05AE"/>
    <w:rsid w:val="00ED19AF"/>
    <w:rsid w:val="00ED2C57"/>
    <w:rsid w:val="00ED3BAD"/>
    <w:rsid w:val="00ED500D"/>
    <w:rsid w:val="00ED51E8"/>
    <w:rsid w:val="00ED6B33"/>
    <w:rsid w:val="00ED6E40"/>
    <w:rsid w:val="00ED6FC6"/>
    <w:rsid w:val="00ED706D"/>
    <w:rsid w:val="00ED7BA8"/>
    <w:rsid w:val="00EE0EF8"/>
    <w:rsid w:val="00EE2829"/>
    <w:rsid w:val="00EE3359"/>
    <w:rsid w:val="00EE33F0"/>
    <w:rsid w:val="00EE681C"/>
    <w:rsid w:val="00EE6C39"/>
    <w:rsid w:val="00EE732B"/>
    <w:rsid w:val="00EE7659"/>
    <w:rsid w:val="00EE769B"/>
    <w:rsid w:val="00EF0194"/>
    <w:rsid w:val="00EF074B"/>
    <w:rsid w:val="00EF0EE5"/>
    <w:rsid w:val="00EF26F7"/>
    <w:rsid w:val="00EF37EE"/>
    <w:rsid w:val="00EF3C47"/>
    <w:rsid w:val="00EF3CEA"/>
    <w:rsid w:val="00EF3F11"/>
    <w:rsid w:val="00EF4785"/>
    <w:rsid w:val="00EF48A0"/>
    <w:rsid w:val="00EF7136"/>
    <w:rsid w:val="00F043DD"/>
    <w:rsid w:val="00F054C7"/>
    <w:rsid w:val="00F06FBB"/>
    <w:rsid w:val="00F106CB"/>
    <w:rsid w:val="00F10854"/>
    <w:rsid w:val="00F127F7"/>
    <w:rsid w:val="00F12A4F"/>
    <w:rsid w:val="00F12C9D"/>
    <w:rsid w:val="00F13149"/>
    <w:rsid w:val="00F1343B"/>
    <w:rsid w:val="00F14A22"/>
    <w:rsid w:val="00F14C6C"/>
    <w:rsid w:val="00F14D7F"/>
    <w:rsid w:val="00F1561D"/>
    <w:rsid w:val="00F15C00"/>
    <w:rsid w:val="00F163B6"/>
    <w:rsid w:val="00F202A4"/>
    <w:rsid w:val="00F20AC8"/>
    <w:rsid w:val="00F2190E"/>
    <w:rsid w:val="00F21EC4"/>
    <w:rsid w:val="00F236DD"/>
    <w:rsid w:val="00F2382B"/>
    <w:rsid w:val="00F23FC5"/>
    <w:rsid w:val="00F246CA"/>
    <w:rsid w:val="00F24F9C"/>
    <w:rsid w:val="00F2512B"/>
    <w:rsid w:val="00F25749"/>
    <w:rsid w:val="00F26238"/>
    <w:rsid w:val="00F26E55"/>
    <w:rsid w:val="00F26EB9"/>
    <w:rsid w:val="00F278EA"/>
    <w:rsid w:val="00F27D4B"/>
    <w:rsid w:val="00F302DC"/>
    <w:rsid w:val="00F31CCC"/>
    <w:rsid w:val="00F32023"/>
    <w:rsid w:val="00F320C8"/>
    <w:rsid w:val="00F33799"/>
    <w:rsid w:val="00F3454B"/>
    <w:rsid w:val="00F37030"/>
    <w:rsid w:val="00F374ED"/>
    <w:rsid w:val="00F3756D"/>
    <w:rsid w:val="00F37D16"/>
    <w:rsid w:val="00F41302"/>
    <w:rsid w:val="00F41952"/>
    <w:rsid w:val="00F41E71"/>
    <w:rsid w:val="00F42384"/>
    <w:rsid w:val="00F42E6D"/>
    <w:rsid w:val="00F432A6"/>
    <w:rsid w:val="00F4423A"/>
    <w:rsid w:val="00F448EC"/>
    <w:rsid w:val="00F451AA"/>
    <w:rsid w:val="00F46692"/>
    <w:rsid w:val="00F4690B"/>
    <w:rsid w:val="00F46987"/>
    <w:rsid w:val="00F478A6"/>
    <w:rsid w:val="00F506C8"/>
    <w:rsid w:val="00F52267"/>
    <w:rsid w:val="00F522E3"/>
    <w:rsid w:val="00F544C1"/>
    <w:rsid w:val="00F54BA3"/>
    <w:rsid w:val="00F54F06"/>
    <w:rsid w:val="00F56A21"/>
    <w:rsid w:val="00F57A90"/>
    <w:rsid w:val="00F6066D"/>
    <w:rsid w:val="00F60E55"/>
    <w:rsid w:val="00F615C3"/>
    <w:rsid w:val="00F61CB1"/>
    <w:rsid w:val="00F63365"/>
    <w:rsid w:val="00F6442A"/>
    <w:rsid w:val="00F66145"/>
    <w:rsid w:val="00F66279"/>
    <w:rsid w:val="00F67719"/>
    <w:rsid w:val="00F67B85"/>
    <w:rsid w:val="00F716B6"/>
    <w:rsid w:val="00F71811"/>
    <w:rsid w:val="00F71942"/>
    <w:rsid w:val="00F71D1D"/>
    <w:rsid w:val="00F72F15"/>
    <w:rsid w:val="00F733D2"/>
    <w:rsid w:val="00F7384B"/>
    <w:rsid w:val="00F7411A"/>
    <w:rsid w:val="00F76C14"/>
    <w:rsid w:val="00F76C94"/>
    <w:rsid w:val="00F7748D"/>
    <w:rsid w:val="00F7770A"/>
    <w:rsid w:val="00F77799"/>
    <w:rsid w:val="00F80ABE"/>
    <w:rsid w:val="00F817FC"/>
    <w:rsid w:val="00F81980"/>
    <w:rsid w:val="00F82012"/>
    <w:rsid w:val="00F835D8"/>
    <w:rsid w:val="00F8379B"/>
    <w:rsid w:val="00F93728"/>
    <w:rsid w:val="00F93F48"/>
    <w:rsid w:val="00F96CDB"/>
    <w:rsid w:val="00F97FB7"/>
    <w:rsid w:val="00FA0BF9"/>
    <w:rsid w:val="00FA1AB4"/>
    <w:rsid w:val="00FA1CE1"/>
    <w:rsid w:val="00FA2006"/>
    <w:rsid w:val="00FA3555"/>
    <w:rsid w:val="00FA380A"/>
    <w:rsid w:val="00FA3B8A"/>
    <w:rsid w:val="00FA4769"/>
    <w:rsid w:val="00FA6CE5"/>
    <w:rsid w:val="00FB0387"/>
    <w:rsid w:val="00FB3D90"/>
    <w:rsid w:val="00FB3DFB"/>
    <w:rsid w:val="00FB4D9A"/>
    <w:rsid w:val="00FB5DD6"/>
    <w:rsid w:val="00FB6844"/>
    <w:rsid w:val="00FC0E4A"/>
    <w:rsid w:val="00FC1652"/>
    <w:rsid w:val="00FC175C"/>
    <w:rsid w:val="00FC1891"/>
    <w:rsid w:val="00FC1AFC"/>
    <w:rsid w:val="00FC1D1B"/>
    <w:rsid w:val="00FC1DF2"/>
    <w:rsid w:val="00FC2039"/>
    <w:rsid w:val="00FC21F8"/>
    <w:rsid w:val="00FC2CA6"/>
    <w:rsid w:val="00FC47B6"/>
    <w:rsid w:val="00FC4D1C"/>
    <w:rsid w:val="00FD04E9"/>
    <w:rsid w:val="00FD0A93"/>
    <w:rsid w:val="00FE0663"/>
    <w:rsid w:val="00FE15C6"/>
    <w:rsid w:val="00FE19B1"/>
    <w:rsid w:val="00FE1EEA"/>
    <w:rsid w:val="00FE2A79"/>
    <w:rsid w:val="00FE3612"/>
    <w:rsid w:val="00FE3E49"/>
    <w:rsid w:val="00FE404C"/>
    <w:rsid w:val="00FE4D5F"/>
    <w:rsid w:val="00FE4D7A"/>
    <w:rsid w:val="00FE54CF"/>
    <w:rsid w:val="00FE5941"/>
    <w:rsid w:val="00FE5E0D"/>
    <w:rsid w:val="00FE647A"/>
    <w:rsid w:val="00FF1AF3"/>
    <w:rsid w:val="00FF3DD6"/>
    <w:rsid w:val="00FF5E22"/>
    <w:rsid w:val="00FF6282"/>
    <w:rsid w:val="00FF6299"/>
    <w:rsid w:val="021266E3"/>
    <w:rsid w:val="1171513D"/>
    <w:rsid w:val="118A8050"/>
    <w:rsid w:val="185FB406"/>
    <w:rsid w:val="1B3FF9FD"/>
    <w:rsid w:val="2CBBE0D6"/>
    <w:rsid w:val="2CEE9977"/>
    <w:rsid w:val="2D89E98C"/>
    <w:rsid w:val="30F5D9CE"/>
    <w:rsid w:val="316B6FEF"/>
    <w:rsid w:val="35A8B0EC"/>
    <w:rsid w:val="42925725"/>
    <w:rsid w:val="4F4B4E27"/>
    <w:rsid w:val="512374A5"/>
    <w:rsid w:val="6175D86B"/>
    <w:rsid w:val="632730BC"/>
    <w:rsid w:val="63835B11"/>
    <w:rsid w:val="6539C94D"/>
    <w:rsid w:val="6B14B08F"/>
    <w:rsid w:val="70DB40E4"/>
    <w:rsid w:val="731E711B"/>
    <w:rsid w:val="75303782"/>
    <w:rsid w:val="77F5D06E"/>
    <w:rsid w:val="7E63943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FF338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qFormat="1"/>
    <w:lsdException w:name="footer" w:semiHidden="1" w:uiPriority="19" w:unhideWhenUsed="1" w:qFormat="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17847"/>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617847"/>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17847"/>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17847"/>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17847"/>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17847"/>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617847"/>
    <w:pPr>
      <w:keepNext/>
      <w:spacing w:after="200" w:line="240" w:lineRule="auto"/>
    </w:pPr>
    <w:rPr>
      <w:iCs/>
      <w:color w:val="002664"/>
      <w:sz w:val="18"/>
      <w:szCs w:val="18"/>
    </w:rPr>
  </w:style>
  <w:style w:type="table" w:customStyle="1" w:styleId="Tableheader">
    <w:name w:val="ŠTable header"/>
    <w:basedOn w:val="TableNormal"/>
    <w:uiPriority w:val="99"/>
    <w:rsid w:val="00617847"/>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6178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617847"/>
    <w:pPr>
      <w:numPr>
        <w:numId w:val="7"/>
      </w:numPr>
    </w:pPr>
  </w:style>
  <w:style w:type="paragraph" w:styleId="ListNumber2">
    <w:name w:val="List Number 2"/>
    <w:aliases w:val="ŠList Number 2"/>
    <w:basedOn w:val="Normal"/>
    <w:uiPriority w:val="8"/>
    <w:qFormat/>
    <w:rsid w:val="003D3BE0"/>
    <w:pPr>
      <w:numPr>
        <w:numId w:val="6"/>
      </w:numPr>
    </w:pPr>
  </w:style>
  <w:style w:type="paragraph" w:styleId="ListBullet">
    <w:name w:val="List Bullet"/>
    <w:aliases w:val="ŠList Bullet"/>
    <w:basedOn w:val="Normal"/>
    <w:uiPriority w:val="9"/>
    <w:qFormat/>
    <w:rsid w:val="00617847"/>
    <w:pPr>
      <w:numPr>
        <w:numId w:val="5"/>
      </w:numPr>
    </w:pPr>
  </w:style>
  <w:style w:type="paragraph" w:styleId="ListBullet2">
    <w:name w:val="List Bullet 2"/>
    <w:aliases w:val="ŠList Bullet 2"/>
    <w:basedOn w:val="Normal"/>
    <w:uiPriority w:val="10"/>
    <w:qFormat/>
    <w:rsid w:val="00617847"/>
    <w:pPr>
      <w:numPr>
        <w:numId w:val="3"/>
      </w:numPr>
      <w:ind w:left="1134" w:hanging="567"/>
    </w:pPr>
  </w:style>
  <w:style w:type="character" w:styleId="SubtleReference">
    <w:name w:val="Subtle Reference"/>
    <w:aliases w:val="ŠSubtle Reference,ŠReference"/>
    <w:uiPriority w:val="31"/>
    <w:qFormat/>
    <w:rsid w:val="0027370C"/>
    <w:rPr>
      <w:rFonts w:ascii="Arial" w:hAnsi="Arial"/>
      <w:sz w:val="22"/>
    </w:rPr>
  </w:style>
  <w:style w:type="paragraph" w:styleId="Quote">
    <w:name w:val="Quote"/>
    <w:aliases w:val="ŠQuote"/>
    <w:basedOn w:val="Normal"/>
    <w:next w:val="Normal"/>
    <w:link w:val="QuoteChar"/>
    <w:uiPriority w:val="19"/>
    <w:qFormat/>
    <w:rsid w:val="002B7018"/>
    <w:pPr>
      <w:keepNext/>
      <w:spacing w:before="200" w:after="200" w:line="240" w:lineRule="atLeast"/>
      <w:ind w:left="567" w:right="567"/>
    </w:pPr>
  </w:style>
  <w:style w:type="paragraph" w:styleId="Date">
    <w:name w:val="Date"/>
    <w:aliases w:val="ŠDate"/>
    <w:basedOn w:val="Normal"/>
    <w:next w:val="Normal"/>
    <w:link w:val="DateChar"/>
    <w:uiPriority w:val="99"/>
    <w:rsid w:val="00A63054"/>
    <w:pPr>
      <w:spacing w:before="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617847"/>
    <w:rPr>
      <w:b/>
      <w:bCs/>
    </w:rPr>
  </w:style>
  <w:style w:type="character" w:customStyle="1" w:styleId="QuoteChar">
    <w:name w:val="Quote Char"/>
    <w:aliases w:val="ŠQuote Char"/>
    <w:basedOn w:val="DefaultParagraphFont"/>
    <w:link w:val="Quote"/>
    <w:uiPriority w:val="19"/>
    <w:rsid w:val="002B7018"/>
    <w:rPr>
      <w:rFonts w:ascii="Arial" w:hAnsi="Arial" w:cs="Arial"/>
      <w:sz w:val="24"/>
      <w:szCs w:val="24"/>
    </w:rPr>
  </w:style>
  <w:style w:type="paragraph" w:customStyle="1" w:styleId="FeatureBox2">
    <w:name w:val="ŠFeature Box 2"/>
    <w:basedOn w:val="Normal"/>
    <w:next w:val="Normal"/>
    <w:uiPriority w:val="12"/>
    <w:qFormat/>
    <w:rsid w:val="00617847"/>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617847"/>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617847"/>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617847"/>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617847"/>
    <w:rPr>
      <w:color w:val="2F5496" w:themeColor="accent1" w:themeShade="BF"/>
      <w:u w:val="single"/>
    </w:rPr>
  </w:style>
  <w:style w:type="paragraph" w:customStyle="1" w:styleId="Logo">
    <w:name w:val="ŠLogo"/>
    <w:basedOn w:val="Normal"/>
    <w:uiPriority w:val="18"/>
    <w:qFormat/>
    <w:rsid w:val="00617847"/>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617847"/>
    <w:pPr>
      <w:tabs>
        <w:tab w:val="right" w:leader="dot" w:pos="14570"/>
      </w:tabs>
      <w:spacing w:before="0"/>
    </w:pPr>
    <w:rPr>
      <w:b/>
      <w:noProof/>
    </w:rPr>
  </w:style>
  <w:style w:type="paragraph" w:styleId="TOC2">
    <w:name w:val="toc 2"/>
    <w:aliases w:val="ŠTOC 2"/>
    <w:basedOn w:val="Normal"/>
    <w:next w:val="Normal"/>
    <w:uiPriority w:val="39"/>
    <w:unhideWhenUsed/>
    <w:rsid w:val="00617847"/>
    <w:pPr>
      <w:tabs>
        <w:tab w:val="right" w:leader="dot" w:pos="14570"/>
      </w:tabs>
      <w:spacing w:before="0"/>
    </w:pPr>
    <w:rPr>
      <w:noProof/>
    </w:rPr>
  </w:style>
  <w:style w:type="paragraph" w:styleId="TOC3">
    <w:name w:val="toc 3"/>
    <w:aliases w:val="ŠTOC 3"/>
    <w:basedOn w:val="Normal"/>
    <w:next w:val="Normal"/>
    <w:uiPriority w:val="39"/>
    <w:unhideWhenUsed/>
    <w:rsid w:val="00617847"/>
    <w:pPr>
      <w:spacing w:before="0"/>
      <w:ind w:left="244"/>
    </w:pPr>
  </w:style>
  <w:style w:type="paragraph" w:styleId="Title">
    <w:name w:val="Title"/>
    <w:aliases w:val="ŠTitle"/>
    <w:basedOn w:val="Normal"/>
    <w:next w:val="Normal"/>
    <w:link w:val="TitleChar"/>
    <w:uiPriority w:val="1"/>
    <w:rsid w:val="00617847"/>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17847"/>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617847"/>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617847"/>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617847"/>
    <w:pPr>
      <w:spacing w:after="240"/>
      <w:outlineLvl w:val="9"/>
    </w:pPr>
    <w:rPr>
      <w:szCs w:val="40"/>
    </w:rPr>
  </w:style>
  <w:style w:type="paragraph" w:styleId="Footer">
    <w:name w:val="footer"/>
    <w:aliases w:val="ŠFooter"/>
    <w:basedOn w:val="Normal"/>
    <w:link w:val="FooterChar"/>
    <w:uiPriority w:val="19"/>
    <w:rsid w:val="00617847"/>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17847"/>
    <w:rPr>
      <w:rFonts w:ascii="Arial" w:hAnsi="Arial" w:cs="Arial"/>
      <w:sz w:val="18"/>
      <w:szCs w:val="18"/>
    </w:rPr>
  </w:style>
  <w:style w:type="paragraph" w:styleId="Header">
    <w:name w:val="header"/>
    <w:aliases w:val="ŠHeader"/>
    <w:basedOn w:val="Normal"/>
    <w:link w:val="HeaderChar"/>
    <w:uiPriority w:val="16"/>
    <w:rsid w:val="00617847"/>
    <w:rPr>
      <w:noProof/>
      <w:color w:val="002664"/>
      <w:sz w:val="28"/>
      <w:szCs w:val="28"/>
    </w:rPr>
  </w:style>
  <w:style w:type="character" w:customStyle="1" w:styleId="HeaderChar">
    <w:name w:val="Header Char"/>
    <w:aliases w:val="ŠHeader Char"/>
    <w:basedOn w:val="DefaultParagraphFont"/>
    <w:link w:val="Header"/>
    <w:uiPriority w:val="16"/>
    <w:rsid w:val="00617847"/>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617847"/>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617847"/>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617847"/>
    <w:rPr>
      <w:rFonts w:ascii="Arial" w:hAnsi="Arial" w:cs="Arial"/>
      <w:b/>
      <w:szCs w:val="32"/>
    </w:rPr>
  </w:style>
  <w:style w:type="character" w:styleId="UnresolvedMention">
    <w:name w:val="Unresolved Mention"/>
    <w:basedOn w:val="DefaultParagraphFont"/>
    <w:uiPriority w:val="99"/>
    <w:semiHidden/>
    <w:unhideWhenUsed/>
    <w:rsid w:val="00DA650D"/>
    <w:rPr>
      <w:color w:val="605E5C"/>
      <w:shd w:val="clear" w:color="auto" w:fill="E1DFDD"/>
    </w:rPr>
  </w:style>
  <w:style w:type="character" w:styleId="Emphasis">
    <w:name w:val="Emphasis"/>
    <w:aliases w:val="ŠEmphasis,Italic"/>
    <w:qFormat/>
    <w:rsid w:val="00617847"/>
    <w:rPr>
      <w:i/>
      <w:iCs/>
    </w:rPr>
  </w:style>
  <w:style w:type="character" w:styleId="SubtleEmphasis">
    <w:name w:val="Subtle Emphasis"/>
    <w:basedOn w:val="DefaultParagraphFont"/>
    <w:uiPriority w:val="19"/>
    <w:semiHidden/>
    <w:qFormat/>
    <w:rsid w:val="00617847"/>
    <w:rPr>
      <w:i/>
      <w:iCs/>
      <w:color w:val="404040" w:themeColor="text1" w:themeTint="BF"/>
    </w:rPr>
  </w:style>
  <w:style w:type="paragraph" w:styleId="TOC4">
    <w:name w:val="toc 4"/>
    <w:aliases w:val="ŠTOC 4"/>
    <w:basedOn w:val="Normal"/>
    <w:next w:val="Normal"/>
    <w:autoRedefine/>
    <w:uiPriority w:val="39"/>
    <w:unhideWhenUsed/>
    <w:rsid w:val="00617847"/>
    <w:pPr>
      <w:spacing w:before="0"/>
      <w:ind w:left="488"/>
    </w:pPr>
  </w:style>
  <w:style w:type="character" w:styleId="CommentReference">
    <w:name w:val="annotation reference"/>
    <w:basedOn w:val="DefaultParagraphFont"/>
    <w:uiPriority w:val="99"/>
    <w:semiHidden/>
    <w:unhideWhenUsed/>
    <w:rsid w:val="00617847"/>
    <w:rPr>
      <w:sz w:val="16"/>
      <w:szCs w:val="16"/>
    </w:rPr>
  </w:style>
  <w:style w:type="paragraph" w:styleId="CommentText">
    <w:name w:val="annotation text"/>
    <w:basedOn w:val="Normal"/>
    <w:link w:val="CommentTextChar"/>
    <w:uiPriority w:val="99"/>
    <w:unhideWhenUsed/>
    <w:rsid w:val="00617847"/>
    <w:pPr>
      <w:spacing w:line="240" w:lineRule="auto"/>
    </w:pPr>
    <w:rPr>
      <w:sz w:val="20"/>
      <w:szCs w:val="20"/>
    </w:rPr>
  </w:style>
  <w:style w:type="character" w:customStyle="1" w:styleId="CommentTextChar">
    <w:name w:val="Comment Text Char"/>
    <w:basedOn w:val="DefaultParagraphFont"/>
    <w:link w:val="CommentText"/>
    <w:uiPriority w:val="99"/>
    <w:rsid w:val="0061784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17847"/>
    <w:rPr>
      <w:b/>
      <w:bCs/>
    </w:rPr>
  </w:style>
  <w:style w:type="character" w:customStyle="1" w:styleId="CommentSubjectChar">
    <w:name w:val="Comment Subject Char"/>
    <w:basedOn w:val="CommentTextChar"/>
    <w:link w:val="CommentSubject"/>
    <w:uiPriority w:val="99"/>
    <w:semiHidden/>
    <w:rsid w:val="00617847"/>
    <w:rPr>
      <w:rFonts w:ascii="Arial" w:hAnsi="Arial" w:cs="Arial"/>
      <w:b/>
      <w:bCs/>
      <w:sz w:val="20"/>
      <w:szCs w:val="20"/>
    </w:rPr>
  </w:style>
  <w:style w:type="character" w:styleId="FollowedHyperlink">
    <w:name w:val="FollowedHyperlink"/>
    <w:basedOn w:val="DefaultParagraphFont"/>
    <w:uiPriority w:val="99"/>
    <w:semiHidden/>
    <w:unhideWhenUsed/>
    <w:rsid w:val="00617847"/>
    <w:rPr>
      <w:color w:val="954F72" w:themeColor="followedHyperlink"/>
      <w:u w:val="single"/>
    </w:rPr>
  </w:style>
  <w:style w:type="table" w:customStyle="1" w:styleId="Tableheader3">
    <w:name w:val="ŠTable header3"/>
    <w:basedOn w:val="TableNormal"/>
    <w:uiPriority w:val="99"/>
    <w:rsid w:val="0077703A"/>
    <w:pPr>
      <w:widowControl w:val="0"/>
      <w:snapToGrid w:val="0"/>
      <w:spacing w:before="80" w:after="80" w:line="240" w:lineRule="auto"/>
      <w:mirrorIndents/>
    </w:pPr>
    <w:rPr>
      <w:rFonts w:ascii="Arial" w:hAnsi="Arial"/>
      <w:szCs w:val="24"/>
      <w:lang w:val="en-US"/>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customStyle="1" w:styleId="Documentname">
    <w:name w:val="ŠDocument name"/>
    <w:basedOn w:val="Normal"/>
    <w:next w:val="Normal"/>
    <w:uiPriority w:val="17"/>
    <w:qFormat/>
    <w:rsid w:val="00617847"/>
    <w:pPr>
      <w:pBdr>
        <w:bottom w:val="single" w:sz="8" w:space="10" w:color="D0CECE" w:themeColor="background2" w:themeShade="E6"/>
      </w:pBdr>
      <w:spacing w:before="0" w:after="240" w:line="276" w:lineRule="auto"/>
      <w:jc w:val="right"/>
    </w:pPr>
    <w:rPr>
      <w:bCs/>
      <w:sz w:val="18"/>
      <w:szCs w:val="18"/>
    </w:rPr>
  </w:style>
  <w:style w:type="paragraph" w:styleId="Revision">
    <w:name w:val="Revision"/>
    <w:hidden/>
    <w:uiPriority w:val="99"/>
    <w:semiHidden/>
    <w:rsid w:val="004328CE"/>
    <w:pPr>
      <w:spacing w:after="0" w:line="240" w:lineRule="auto"/>
    </w:pPr>
    <w:rPr>
      <w:rFonts w:ascii="Arial" w:hAnsi="Arial" w:cs="Arial"/>
      <w:sz w:val="24"/>
      <w:szCs w:val="24"/>
    </w:rPr>
  </w:style>
  <w:style w:type="paragraph" w:customStyle="1" w:styleId="FeatureBox3">
    <w:name w:val="ŠFeature Box 3"/>
    <w:basedOn w:val="Normal"/>
    <w:next w:val="Normal"/>
    <w:uiPriority w:val="13"/>
    <w:qFormat/>
    <w:rsid w:val="00617847"/>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617847"/>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617847"/>
    <w:pPr>
      <w:spacing w:after="0"/>
    </w:pPr>
    <w:rPr>
      <w:sz w:val="18"/>
      <w:szCs w:val="18"/>
    </w:rPr>
  </w:style>
  <w:style w:type="paragraph" w:styleId="ListBullet3">
    <w:name w:val="List Bullet 3"/>
    <w:aliases w:val="ŠList Bullet 3"/>
    <w:basedOn w:val="Normal"/>
    <w:uiPriority w:val="10"/>
    <w:rsid w:val="00617847"/>
    <w:pPr>
      <w:numPr>
        <w:numId w:val="4"/>
      </w:numPr>
      <w:ind w:left="1701" w:hanging="567"/>
    </w:pPr>
  </w:style>
  <w:style w:type="paragraph" w:styleId="ListNumber3">
    <w:name w:val="List Number 3"/>
    <w:aliases w:val="ŠList Number 3"/>
    <w:basedOn w:val="ListBullet3"/>
    <w:uiPriority w:val="8"/>
    <w:rsid w:val="009F0C49"/>
    <w:pPr>
      <w:numPr>
        <w:ilvl w:val="2"/>
        <w:numId w:val="6"/>
      </w:numPr>
      <w:ind w:left="1843" w:hanging="567"/>
    </w:pPr>
  </w:style>
  <w:style w:type="paragraph" w:styleId="ListParagraph">
    <w:name w:val="List Paragraph"/>
    <w:aliases w:val="ŠList Paragraph"/>
    <w:basedOn w:val="Normal"/>
    <w:link w:val="ListParagraphChar"/>
    <w:uiPriority w:val="34"/>
    <w:unhideWhenUsed/>
    <w:qFormat/>
    <w:rsid w:val="00617847"/>
    <w:pPr>
      <w:ind w:left="567"/>
    </w:pPr>
  </w:style>
  <w:style w:type="character" w:styleId="PlaceholderText">
    <w:name w:val="Placeholder Text"/>
    <w:basedOn w:val="DefaultParagraphFont"/>
    <w:uiPriority w:val="99"/>
    <w:semiHidden/>
    <w:rsid w:val="00617847"/>
    <w:rPr>
      <w:color w:val="808080"/>
    </w:rPr>
  </w:style>
  <w:style w:type="character" w:customStyle="1" w:styleId="BoldItalic">
    <w:name w:val="ŠBold Italic"/>
    <w:basedOn w:val="DefaultParagraphFont"/>
    <w:uiPriority w:val="1"/>
    <w:qFormat/>
    <w:rsid w:val="00617847"/>
    <w:rPr>
      <w:b/>
      <w:i/>
      <w:iCs/>
    </w:rPr>
  </w:style>
  <w:style w:type="paragraph" w:customStyle="1" w:styleId="Pulloutquote">
    <w:name w:val="ŠPull out quote"/>
    <w:basedOn w:val="Normal"/>
    <w:next w:val="Normal"/>
    <w:uiPriority w:val="20"/>
    <w:qFormat/>
    <w:rsid w:val="00617847"/>
    <w:pPr>
      <w:keepNext/>
      <w:ind w:left="567" w:right="57"/>
    </w:pPr>
    <w:rPr>
      <w:szCs w:val="22"/>
    </w:rPr>
  </w:style>
  <w:style w:type="paragraph" w:customStyle="1" w:styleId="Subtitle0">
    <w:name w:val="ŠSubtitle"/>
    <w:basedOn w:val="Normal"/>
    <w:link w:val="SubtitleChar0"/>
    <w:uiPriority w:val="2"/>
    <w:qFormat/>
    <w:rsid w:val="00617847"/>
    <w:pPr>
      <w:spacing w:before="360"/>
    </w:pPr>
    <w:rPr>
      <w:color w:val="002664"/>
      <w:sz w:val="44"/>
      <w:szCs w:val="48"/>
    </w:rPr>
  </w:style>
  <w:style w:type="character" w:customStyle="1" w:styleId="SubtitleChar0">
    <w:name w:val="ŠSubtitle Char"/>
    <w:basedOn w:val="DefaultParagraphFont"/>
    <w:link w:val="Subtitle0"/>
    <w:uiPriority w:val="2"/>
    <w:rsid w:val="00617847"/>
    <w:rPr>
      <w:rFonts w:ascii="Arial" w:hAnsi="Arial" w:cs="Arial"/>
      <w:color w:val="002664"/>
      <w:sz w:val="44"/>
      <w:szCs w:val="48"/>
    </w:rPr>
  </w:style>
  <w:style w:type="character" w:customStyle="1" w:styleId="ListParagraphChar">
    <w:name w:val="List Paragraph Char"/>
    <w:aliases w:val="ŠList Paragraph Char"/>
    <w:basedOn w:val="DefaultParagraphFont"/>
    <w:link w:val="ListParagraph"/>
    <w:uiPriority w:val="34"/>
    <w:rsid w:val="003A66D2"/>
    <w:rPr>
      <w:rFonts w:ascii="Arial" w:hAnsi="Arial" w:cs="Arial"/>
      <w:szCs w:val="24"/>
    </w:rPr>
  </w:style>
  <w:style w:type="character" w:styleId="Mention">
    <w:name w:val="Mention"/>
    <w:basedOn w:val="DefaultParagraphFont"/>
    <w:uiPriority w:val="99"/>
    <w:unhideWhenUsed/>
    <w:rsid w:val="0080004A"/>
    <w:rPr>
      <w:color w:val="2B579A"/>
      <w:shd w:val="clear" w:color="auto" w:fill="E1DFDD"/>
    </w:rPr>
  </w:style>
  <w:style w:type="paragraph" w:styleId="FootnoteText">
    <w:name w:val="footnote text"/>
    <w:basedOn w:val="Normal"/>
    <w:link w:val="FootnoteTextChar"/>
    <w:uiPriority w:val="99"/>
    <w:semiHidden/>
    <w:unhideWhenUsed/>
    <w:rsid w:val="00962CED"/>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62CED"/>
    <w:rPr>
      <w:rFonts w:ascii="Arial" w:hAnsi="Arial" w:cs="Arial"/>
      <w:sz w:val="20"/>
      <w:szCs w:val="20"/>
    </w:rPr>
  </w:style>
  <w:style w:type="character" w:styleId="FootnoteReference">
    <w:name w:val="footnote reference"/>
    <w:basedOn w:val="DefaultParagraphFont"/>
    <w:uiPriority w:val="99"/>
    <w:semiHidden/>
    <w:unhideWhenUsed/>
    <w:rsid w:val="00962CE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641345">
      <w:bodyDiv w:val="1"/>
      <w:marLeft w:val="0"/>
      <w:marRight w:val="0"/>
      <w:marTop w:val="0"/>
      <w:marBottom w:val="0"/>
      <w:divBdr>
        <w:top w:val="none" w:sz="0" w:space="0" w:color="auto"/>
        <w:left w:val="none" w:sz="0" w:space="0" w:color="auto"/>
        <w:bottom w:val="none" w:sz="0" w:space="0" w:color="auto"/>
        <w:right w:val="none" w:sz="0" w:space="0" w:color="auto"/>
      </w:divBdr>
    </w:div>
    <w:div w:id="113133328">
      <w:bodyDiv w:val="1"/>
      <w:marLeft w:val="0"/>
      <w:marRight w:val="0"/>
      <w:marTop w:val="0"/>
      <w:marBottom w:val="0"/>
      <w:divBdr>
        <w:top w:val="none" w:sz="0" w:space="0" w:color="auto"/>
        <w:left w:val="none" w:sz="0" w:space="0" w:color="auto"/>
        <w:bottom w:val="none" w:sz="0" w:space="0" w:color="auto"/>
        <w:right w:val="none" w:sz="0" w:space="0" w:color="auto"/>
      </w:divBdr>
    </w:div>
    <w:div w:id="225190605">
      <w:bodyDiv w:val="1"/>
      <w:marLeft w:val="0"/>
      <w:marRight w:val="0"/>
      <w:marTop w:val="0"/>
      <w:marBottom w:val="0"/>
      <w:divBdr>
        <w:top w:val="none" w:sz="0" w:space="0" w:color="auto"/>
        <w:left w:val="none" w:sz="0" w:space="0" w:color="auto"/>
        <w:bottom w:val="none" w:sz="0" w:space="0" w:color="auto"/>
        <w:right w:val="none" w:sz="0" w:space="0" w:color="auto"/>
      </w:divBdr>
    </w:div>
    <w:div w:id="239561733">
      <w:bodyDiv w:val="1"/>
      <w:marLeft w:val="0"/>
      <w:marRight w:val="0"/>
      <w:marTop w:val="0"/>
      <w:marBottom w:val="0"/>
      <w:divBdr>
        <w:top w:val="none" w:sz="0" w:space="0" w:color="auto"/>
        <w:left w:val="none" w:sz="0" w:space="0" w:color="auto"/>
        <w:bottom w:val="none" w:sz="0" w:space="0" w:color="auto"/>
        <w:right w:val="none" w:sz="0" w:space="0" w:color="auto"/>
      </w:divBdr>
    </w:div>
    <w:div w:id="240141086">
      <w:bodyDiv w:val="1"/>
      <w:marLeft w:val="0"/>
      <w:marRight w:val="0"/>
      <w:marTop w:val="0"/>
      <w:marBottom w:val="0"/>
      <w:divBdr>
        <w:top w:val="none" w:sz="0" w:space="0" w:color="auto"/>
        <w:left w:val="none" w:sz="0" w:space="0" w:color="auto"/>
        <w:bottom w:val="none" w:sz="0" w:space="0" w:color="auto"/>
        <w:right w:val="none" w:sz="0" w:space="0" w:color="auto"/>
      </w:divBdr>
    </w:div>
    <w:div w:id="1366830554">
      <w:bodyDiv w:val="1"/>
      <w:marLeft w:val="0"/>
      <w:marRight w:val="0"/>
      <w:marTop w:val="0"/>
      <w:marBottom w:val="0"/>
      <w:divBdr>
        <w:top w:val="none" w:sz="0" w:space="0" w:color="auto"/>
        <w:left w:val="none" w:sz="0" w:space="0" w:color="auto"/>
        <w:bottom w:val="none" w:sz="0" w:space="0" w:color="auto"/>
        <w:right w:val="none" w:sz="0" w:space="0" w:color="auto"/>
      </w:divBdr>
    </w:div>
    <w:div w:id="1595673724">
      <w:bodyDiv w:val="1"/>
      <w:marLeft w:val="0"/>
      <w:marRight w:val="0"/>
      <w:marTop w:val="0"/>
      <w:marBottom w:val="0"/>
      <w:divBdr>
        <w:top w:val="none" w:sz="0" w:space="0" w:color="auto"/>
        <w:left w:val="none" w:sz="0" w:space="0" w:color="auto"/>
        <w:bottom w:val="none" w:sz="0" w:space="0" w:color="auto"/>
        <w:right w:val="none" w:sz="0" w:space="0" w:color="auto"/>
      </w:divBdr>
    </w:div>
    <w:div w:id="1665432644">
      <w:bodyDiv w:val="1"/>
      <w:marLeft w:val="0"/>
      <w:marRight w:val="0"/>
      <w:marTop w:val="0"/>
      <w:marBottom w:val="0"/>
      <w:divBdr>
        <w:top w:val="none" w:sz="0" w:space="0" w:color="auto"/>
        <w:left w:val="none" w:sz="0" w:space="0" w:color="auto"/>
        <w:bottom w:val="none" w:sz="0" w:space="0" w:color="auto"/>
        <w:right w:val="none" w:sz="0" w:space="0" w:color="auto"/>
      </w:divBdr>
    </w:div>
    <w:div w:id="1828354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ducation.nsw.gov.au/teaching-and-learning/curriculum/planning-programming-and-assessing-k-12/planning-programming-and-assessing-7-12/assessment-task-advice-7-10" TargetMode="External"/><Relationship Id="rId21" Type="http://schemas.openxmlformats.org/officeDocument/2006/relationships/hyperlink" Target="https://www.aihw.gov.au/reports/injury/transport-accidents" TargetMode="External"/><Relationship Id="rId42" Type="http://schemas.openxmlformats.org/officeDocument/2006/relationships/hyperlink" Target="https://app.education.nsw.gov.au/digital-learning-selector/LearningActivity/Card/551" TargetMode="External"/><Relationship Id="rId63" Type="http://schemas.openxmlformats.org/officeDocument/2006/relationships/hyperlink" Target="https://bicyclensw.org.au/advocacy/" TargetMode="External"/><Relationship Id="rId84" Type="http://schemas.openxmlformats.org/officeDocument/2006/relationships/image" Target="media/image11.png"/><Relationship Id="rId138" Type="http://schemas.openxmlformats.org/officeDocument/2006/relationships/hyperlink" Target="https://bicyclensw.org.au/advocacy/" TargetMode="External"/><Relationship Id="rId159" Type="http://schemas.openxmlformats.org/officeDocument/2006/relationships/hyperlink" Target="https://www.transport.nsw.gov.au/roadsafety/statistics" TargetMode="External"/><Relationship Id="rId170" Type="http://schemas.openxmlformats.org/officeDocument/2006/relationships/hyperlink" Target="https://www.transport.nsw.gov.au/roadsafety/statistics/serious-injuries" TargetMode="External"/><Relationship Id="rId107" Type="http://schemas.openxmlformats.org/officeDocument/2006/relationships/image" Target="media/image25.png"/><Relationship Id="rId11" Type="http://schemas.openxmlformats.org/officeDocument/2006/relationships/hyperlink" Target="https://education.nsw.gov.au/teaching-and-learning/curriculum/road-safety-education/teaching-and-learning/road-safety-resources0/Road_safety_in_PDHPE_K_10_syllabus" TargetMode="External"/><Relationship Id="rId32" Type="http://schemas.openxmlformats.org/officeDocument/2006/relationships/hyperlink" Target="https://app.education.nsw.gov.au/digital-learning-selector/LearningActivity/Card/662" TargetMode="External"/><Relationship Id="rId53" Type="http://schemas.openxmlformats.org/officeDocument/2006/relationships/hyperlink" Target="https://reactforchange.org/2024-australia" TargetMode="External"/><Relationship Id="rId74" Type="http://schemas.openxmlformats.org/officeDocument/2006/relationships/hyperlink" Target="https://www.aihw.gov.au/reports/injury/transport-accidents" TargetMode="External"/><Relationship Id="rId128" Type="http://schemas.openxmlformats.org/officeDocument/2006/relationships/hyperlink" Target="https://curriculum.nsw.edu.au" TargetMode="External"/><Relationship Id="rId149" Type="http://schemas.openxmlformats.org/officeDocument/2006/relationships/hyperlink" Target="https://pz.harvard.edu/resources/circle-of-viewpoints" TargetMode="External"/><Relationship Id="rId5" Type="http://schemas.openxmlformats.org/officeDocument/2006/relationships/footnotes" Target="footnotes.xml"/><Relationship Id="rId95" Type="http://schemas.openxmlformats.org/officeDocument/2006/relationships/hyperlink" Target="https://www.aihw.gov.au/reports/injury/transport-accidents" TargetMode="External"/><Relationship Id="rId160" Type="http://schemas.openxmlformats.org/officeDocument/2006/relationships/hyperlink" Target="https://www.transport.nsw.gov.au/roadsafety/statistics/interactive-crash-statistics/road-user-by-gender-or-region" TargetMode="External"/><Relationship Id="rId181" Type="http://schemas.openxmlformats.org/officeDocument/2006/relationships/header" Target="header3.xml"/><Relationship Id="rId22" Type="http://schemas.openxmlformats.org/officeDocument/2006/relationships/hyperlink" Target="https://www.transport.nsw.gov.au/roadsafety/statistics/interactive-crash-statistics/road-user-by-gender-or-region" TargetMode="External"/><Relationship Id="rId43" Type="http://schemas.openxmlformats.org/officeDocument/2006/relationships/hyperlink" Target="https://www.nsw.gov.au/driving-boating-and-transport/driver-and-rider-licences/driver-licences/getting-your-driver-licence" TargetMode="External"/><Relationship Id="rId64" Type="http://schemas.openxmlformats.org/officeDocument/2006/relationships/hyperlink" Target="https://www.ancap.com.au/" TargetMode="External"/><Relationship Id="rId118" Type="http://schemas.openxmlformats.org/officeDocument/2006/relationships/hyperlink" Target="https://education.nsw.gov.au/teaching-and-learning/curriculum/explicit-teaching" TargetMode="External"/><Relationship Id="rId139" Type="http://schemas.openxmlformats.org/officeDocument/2006/relationships/hyperlink" Target="https://research.qut.edu.au/carrsq/publications/young-drivers-fact-sheet/" TargetMode="External"/><Relationship Id="rId85" Type="http://schemas.openxmlformats.org/officeDocument/2006/relationships/image" Target="media/image12.png"/><Relationship Id="rId150" Type="http://schemas.openxmlformats.org/officeDocument/2006/relationships/hyperlink" Target="https://reactforchange.org/2024-australia" TargetMode="External"/><Relationship Id="rId171" Type="http://schemas.openxmlformats.org/officeDocument/2006/relationships/hyperlink" Target="https://www.transport.nsw.gov.au/news-and-events/reports-and-publications/2026-road-safety-action-plan" TargetMode="External"/><Relationship Id="rId12" Type="http://schemas.openxmlformats.org/officeDocument/2006/relationships/hyperlink" Target="https://app.education.nsw.gov.au/digital-learning-selector/LearningActivity/Card/542" TargetMode="External"/><Relationship Id="rId33" Type="http://schemas.openxmlformats.org/officeDocument/2006/relationships/hyperlink" Target="https://www.aihw.gov.au/reports-data/behaviours-risk-factors/risk-factors/glossary" TargetMode="External"/><Relationship Id="rId108" Type="http://schemas.openxmlformats.org/officeDocument/2006/relationships/image" Target="media/image26.png"/><Relationship Id="rId129" Type="http://schemas.openxmlformats.org/officeDocument/2006/relationships/hyperlink" Target="https://curriculum.nsw.edu.au/learning-areas/pdhpe/health-and-movement-science-11-12-2023/overview" TargetMode="External"/><Relationship Id="rId54" Type="http://schemas.openxmlformats.org/officeDocument/2006/relationships/hyperlink" Target="https://www.transport.nsw.gov.au/news-and-events/reports-and-publications/nsw-road-safety-progress-report-2023" TargetMode="External"/><Relationship Id="rId75" Type="http://schemas.openxmlformats.org/officeDocument/2006/relationships/image" Target="media/image6.png"/><Relationship Id="rId96" Type="http://schemas.openxmlformats.org/officeDocument/2006/relationships/image" Target="media/image19.png"/><Relationship Id="rId140" Type="http://schemas.openxmlformats.org/officeDocument/2006/relationships/hyperlink" Target="https://www.roadsafety.gov.au/nrss/fact-sheets/remote-road-safety" TargetMode="External"/><Relationship Id="rId161" Type="http://schemas.openxmlformats.org/officeDocument/2006/relationships/hyperlink" Target="https://www.nsw.gov.au/driving-boating-and-transport/roads-safety-and-rules/safety-updates-for-nsw-road-users/road-user-handbook" TargetMode="External"/><Relationship Id="rId182" Type="http://schemas.openxmlformats.org/officeDocument/2006/relationships/footer" Target="footer4.xml"/><Relationship Id="rId6" Type="http://schemas.openxmlformats.org/officeDocument/2006/relationships/endnotes" Target="endnotes.xml"/><Relationship Id="rId23" Type="http://schemas.openxmlformats.org/officeDocument/2006/relationships/hyperlink" Target="https://www.transport.nsw.gov.au/roadsafety/statistics/interactive-crash-statistics/road-user-by-gender-or-region" TargetMode="External"/><Relationship Id="rId119" Type="http://schemas.openxmlformats.org/officeDocument/2006/relationships/hyperlink" Target="https://education.nsw.gov.au/about-us/education-data-and-research/cese/publications/research-reports/what-works-best-2020-update/explicit-teaching-driving-learning-and-engagement" TargetMode="External"/><Relationship Id="rId44" Type="http://schemas.openxmlformats.org/officeDocument/2006/relationships/hyperlink" Target="https://www.nsw.gov.au/driving-boating-and-transport/driver-and-rider-licences/driver-licences/driver-licensing-access-program" TargetMode="External"/><Relationship Id="rId60" Type="http://schemas.openxmlformats.org/officeDocument/2006/relationships/hyperlink" Target="https://www.northernbeaches.nsw.gov.au/services/roads-and-paths/road-safety/e-bike-safety/discover-how-council-helping-shape-e-bike-safety" TargetMode="External"/><Relationship Id="rId65" Type="http://schemas.openxmlformats.org/officeDocument/2006/relationships/hyperlink" Target="https://arsf.com.au/" TargetMode="External"/><Relationship Id="rId81" Type="http://schemas.openxmlformats.org/officeDocument/2006/relationships/image" Target="media/image9.png"/><Relationship Id="rId86" Type="http://schemas.openxmlformats.org/officeDocument/2006/relationships/hyperlink" Target="https://www.transport.nsw.gov.au/roadsafety/statistics/interactive-crash-statistics/road-user-by-gender-or-region" TargetMode="External"/><Relationship Id="rId130" Type="http://schemas.openxmlformats.org/officeDocument/2006/relationships/hyperlink" Target="https://www.nrspp.org.au/resources/summary-report-cost-road-trauma-australia/" TargetMode="External"/><Relationship Id="rId135" Type="http://schemas.openxmlformats.org/officeDocument/2006/relationships/hyperlink" Target="https://www.aihw.gov.au/reports-data/behaviours-risk-factors/risk-factors/glossary" TargetMode="External"/><Relationship Id="rId151" Type="http://schemas.openxmlformats.org/officeDocument/2006/relationships/hyperlink" Target="https://www.nsw.gov.au/driving-boating-and-transport/roads-safety-and-rules/vehicle-safety-and-compliance/safety-features" TargetMode="External"/><Relationship Id="rId156" Type="http://schemas.openxmlformats.org/officeDocument/2006/relationships/hyperlink" Target="https://education.nsw.gov.au/teaching-and-learning/curriculum/road-safety-education/teaching-and-learning/road-safety-resources0/road-safety-discussion-points-for-high-school-students" TargetMode="External"/><Relationship Id="rId177" Type="http://schemas.openxmlformats.org/officeDocument/2006/relationships/header" Target="header2.xml"/><Relationship Id="rId172" Type="http://schemas.openxmlformats.org/officeDocument/2006/relationships/hyperlink" Target="https://www.transport.nsw.gov.au/news-and-events/reports-and-publications/nsw-road-safety-progress-report-2023" TargetMode="External"/><Relationship Id="rId13" Type="http://schemas.openxmlformats.org/officeDocument/2006/relationships/hyperlink" Target="https://www.transport.nsw.gov.au/roadsafety/statistics" TargetMode="External"/><Relationship Id="rId18" Type="http://schemas.openxmlformats.org/officeDocument/2006/relationships/hyperlink" Target="https://www.nrspp.org.au/resources/road-trauma-and-young-drivers-does-gender-make-a-difference/" TargetMode="External"/><Relationship Id="rId39" Type="http://schemas.openxmlformats.org/officeDocument/2006/relationships/hyperlink" Target="https://www.transport.nsw.gov.au/roadsafety/what-we-do/safe-system" TargetMode="External"/><Relationship Id="rId109" Type="http://schemas.openxmlformats.org/officeDocument/2006/relationships/image" Target="media/image27.png"/><Relationship Id="rId34" Type="http://schemas.openxmlformats.org/officeDocument/2006/relationships/hyperlink" Target="https://www.nsw.gov.au/driving-boating-and-transport/roads-safety-and-rules/safety-updates-for-nsw-road-users/road-user-handbook" TargetMode="External"/><Relationship Id="rId50" Type="http://schemas.openxmlformats.org/officeDocument/2006/relationships/hyperlink" Target="https://education.nsw.gov.au/teaching-and-learning/curriculum/road-safety-education/teaching-and-learning/road-safety-resources0/Road_safety_in_PDHPE_K_10_syllabus" TargetMode="External"/><Relationship Id="rId55" Type="http://schemas.openxmlformats.org/officeDocument/2006/relationships/hyperlink" Target="https://www.oecd.org/en/topics/sub-issues/development-co-operation-evaluation-and-effectiveness/evaluation-criteria.html" TargetMode="External"/><Relationship Id="rId76" Type="http://schemas.openxmlformats.org/officeDocument/2006/relationships/hyperlink" Target="https://www.aihw.gov.au/reports/injury/transport-accidents" TargetMode="External"/><Relationship Id="rId97" Type="http://schemas.openxmlformats.org/officeDocument/2006/relationships/hyperlink" Target="https://www.aihw.gov.au/reports/injury/transport-accidents" TargetMode="External"/><Relationship Id="rId104" Type="http://schemas.openxmlformats.org/officeDocument/2006/relationships/image" Target="media/image23.png"/><Relationship Id="rId120" Type="http://schemas.openxmlformats.org/officeDocument/2006/relationships/hyperlink" Target="https://education.nsw.gov.au/policy-library/policies/pd-2016-0468" TargetMode="External"/><Relationship Id="rId125" Type="http://schemas.openxmlformats.org/officeDocument/2006/relationships/hyperlink" Target="https://teams.microsoft.com/l/team/19%3a93bb42a54e4b4779b28ab5b737b9e642%40thread.tacv2/conversations?groupId=d759a943-a680-4d0b-bdfe-88a8998f709e&amp;tenantId=05a0e69a-418a-47c1-9c25-9387261bf991" TargetMode="External"/><Relationship Id="rId141" Type="http://schemas.openxmlformats.org/officeDocument/2006/relationships/hyperlink" Target="https://curriculum.nsw.edu.au/learning-areas/pdhpe/health-and-movement-science-11-12-2023/glossary" TargetMode="External"/><Relationship Id="rId146" Type="http://schemas.openxmlformats.org/officeDocument/2006/relationships/hyperlink" Target="https://www.oecd.org/en/topics/sub-issues/development-co-operation-evaluation-and-effectiveness/evaluation-criteria.html" TargetMode="External"/><Relationship Id="rId167" Type="http://schemas.openxmlformats.org/officeDocument/2006/relationships/hyperlink" Target="https://www.nsw.gov.au/driving-boating-and-transport/driver-and-rider-licences/driver-licences/learner-driver-licence/safer-drivers-course" TargetMode="External"/><Relationship Id="rId7" Type="http://schemas.openxmlformats.org/officeDocument/2006/relationships/hyperlink" Target="https://curriculum.nsw.edu.au/learning-areas/pdhpe/health-and-movement-science-11-12-2023/overview" TargetMode="External"/><Relationship Id="rId71" Type="http://schemas.openxmlformats.org/officeDocument/2006/relationships/image" Target="media/image4.png"/><Relationship Id="rId92" Type="http://schemas.openxmlformats.org/officeDocument/2006/relationships/image" Target="media/image17.png"/><Relationship Id="rId162" Type="http://schemas.openxmlformats.org/officeDocument/2006/relationships/hyperlink" Target="https://www.transport.nsw.gov.au/roadsafety/what-we-do/safe-system" TargetMode="External"/><Relationship Id="rId183"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s://www.roadtraumasupportnsw.org/research/enduring-sadsd" TargetMode="External"/><Relationship Id="rId24" Type="http://schemas.openxmlformats.org/officeDocument/2006/relationships/hyperlink" Target="https://www.nsw.gov.au/driving-boating-and-transport/roads-safety-and-rules/safety-updates-for-nsw-road-users/road-user-handbook" TargetMode="External"/><Relationship Id="rId40" Type="http://schemas.openxmlformats.org/officeDocument/2006/relationships/hyperlink" Target="https://www.transport.nsw.gov.au/roadsafety/what-we-do/safe-system" TargetMode="External"/><Relationship Id="rId45" Type="http://schemas.openxmlformats.org/officeDocument/2006/relationships/hyperlink" Target="https://www.nsw.gov.au/driving-boating-and-transport/driver-and-rider-licences/driver-licences/learner-driver-licence" TargetMode="External"/><Relationship Id="rId66" Type="http://schemas.openxmlformats.org/officeDocument/2006/relationships/hyperlink" Target="https://app.education.nsw.gov.au/digital-learning-selector/LearningActivity/Card/568" TargetMode="External"/><Relationship Id="rId87" Type="http://schemas.openxmlformats.org/officeDocument/2006/relationships/image" Target="media/image13.png"/><Relationship Id="rId110" Type="http://schemas.openxmlformats.org/officeDocument/2006/relationships/image" Target="media/image28.png"/><Relationship Id="rId115" Type="http://schemas.openxmlformats.org/officeDocument/2006/relationships/hyperlink" Target="https://education.nsw.gov.au/teaching-and-learning/curriculum/planning-programming-and-assessing-k-12/planning-programming-and-assessing-7-12" TargetMode="External"/><Relationship Id="rId131" Type="http://schemas.openxmlformats.org/officeDocument/2006/relationships/hyperlink" Target="https://www.aihw.gov.au/reports/life-expectancy-deaths/deaths-in-australia/contents/leading-causes-of-death" TargetMode="External"/><Relationship Id="rId136" Type="http://schemas.openxmlformats.org/officeDocument/2006/relationships/hyperlink" Target="https://www.ancap.com.au/" TargetMode="External"/><Relationship Id="rId157" Type="http://schemas.openxmlformats.org/officeDocument/2006/relationships/hyperlink" Target="https://resources.education.nsw.gov.au/detail/NLG-08" TargetMode="External"/><Relationship Id="rId178" Type="http://schemas.openxmlformats.org/officeDocument/2006/relationships/footer" Target="footer3.xml"/><Relationship Id="rId61" Type="http://schemas.openxmlformats.org/officeDocument/2006/relationships/hyperlink" Target="https://www.nsw.gov.au/media-releases/bus-safety-taskforce" TargetMode="External"/><Relationship Id="rId82" Type="http://schemas.openxmlformats.org/officeDocument/2006/relationships/image" Target="media/image10.png"/><Relationship Id="rId152" Type="http://schemas.openxmlformats.org/officeDocument/2006/relationships/hyperlink" Target="https://www.rc-rg.com.au/" TargetMode="External"/><Relationship Id="rId173" Type="http://schemas.openxmlformats.org/officeDocument/2006/relationships/hyperlink" Target="https://www.who.int/southeastasia/health-topics/health-promotion" TargetMode="External"/><Relationship Id="rId19" Type="http://schemas.openxmlformats.org/officeDocument/2006/relationships/hyperlink" Target="https://www.aihw.gov.au/reports/injury/transport-accidents" TargetMode="External"/><Relationship Id="rId14" Type="http://schemas.openxmlformats.org/officeDocument/2006/relationships/hyperlink" Target="https://www.aihw.gov.au/reports/life-expectancy-deaths/deaths-in-australia/contents/leading-causes-of-death" TargetMode="External"/><Relationship Id="rId30" Type="http://schemas.openxmlformats.org/officeDocument/2006/relationships/hyperlink" Target="https://pz.harvard.edu/resources/circle-of-viewpoints" TargetMode="External"/><Relationship Id="rId35" Type="http://schemas.openxmlformats.org/officeDocument/2006/relationships/hyperlink" Target="https://education.nsw.gov.au/teaching-and-learning/curriculum/road-safety-education/teaching-and-learning/road-safety-resources0/road-safety-discussion-points-for-high-school-students" TargetMode="External"/><Relationship Id="rId56" Type="http://schemas.openxmlformats.org/officeDocument/2006/relationships/hyperlink" Target="https://www.youtube.com/watch?v=IGONAzA-1BY" TargetMode="External"/><Relationship Id="rId77" Type="http://schemas.openxmlformats.org/officeDocument/2006/relationships/image" Target="media/image7.png"/><Relationship Id="rId100" Type="http://schemas.openxmlformats.org/officeDocument/2006/relationships/hyperlink" Target="https://www.aaa.asn.au/research-data/" TargetMode="External"/><Relationship Id="rId105" Type="http://schemas.openxmlformats.org/officeDocument/2006/relationships/image" Target="media/image24.png"/><Relationship Id="rId126" Type="http://schemas.openxmlformats.org/officeDocument/2006/relationships/hyperlink" Target="https://educationstandards.nsw.edu.au/wps/portal/nesa/mini-footer/copyright" TargetMode="External"/><Relationship Id="rId147" Type="http://schemas.openxmlformats.org/officeDocument/2006/relationships/hyperlink" Target="https://www.walk.com.au/WSTSD/" TargetMode="External"/><Relationship Id="rId168" Type="http://schemas.openxmlformats.org/officeDocument/2006/relationships/hyperlink" Target="https://www.transport.nsw.gov.au/roadsafety/resources/marketing-campaigns" TargetMode="External"/><Relationship Id="rId8" Type="http://schemas.openxmlformats.org/officeDocument/2006/relationships/hyperlink" Target="https://resources.education.nsw.gov.au/detail/NLG-08" TargetMode="External"/><Relationship Id="rId51" Type="http://schemas.openxmlformats.org/officeDocument/2006/relationships/hyperlink" Target="https://www.nsw.gov.au/driving-boating-and-transport/driver-and-rider-licences/driver-licences/learner-driver-licence/safer-drivers-course" TargetMode="External"/><Relationship Id="rId72" Type="http://schemas.openxmlformats.org/officeDocument/2006/relationships/hyperlink" Target="https://www.aihw.gov.au/reports/injury/transport-accidents" TargetMode="External"/><Relationship Id="rId93" Type="http://schemas.openxmlformats.org/officeDocument/2006/relationships/hyperlink" Target="https://www.aihw.gov.au/reports/burden-of-disease/australian-burden-of-disease-study-2023/contents/interactive-data-on-disease-burden/disease-injury-specific-summary" TargetMode="External"/><Relationship Id="rId98" Type="http://schemas.openxmlformats.org/officeDocument/2006/relationships/image" Target="media/image20.png"/><Relationship Id="rId121" Type="http://schemas.openxmlformats.org/officeDocument/2006/relationships/hyperlink" Target="https://education.nsw.gov.au/about-us/strategies-and-reports/plan-for-nsw-public-education" TargetMode="External"/><Relationship Id="rId142" Type="http://schemas.openxmlformats.org/officeDocument/2006/relationships/hyperlink" Target="https://www.nhvr.gov.au/dontmuckwithatruck" TargetMode="External"/><Relationship Id="rId163" Type="http://schemas.openxmlformats.org/officeDocument/2006/relationships/hyperlink" Target="https://www.nsw.gov.au/driving-boating-and-transport/driver-and-rider-licences/driver-licences" TargetMode="External"/><Relationship Id="rId184"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hyperlink" Target="https://www.transport.nsw.gov.au/news-and-events/reports-and-publications/2026-road-safety-action-plan" TargetMode="External"/><Relationship Id="rId46" Type="http://schemas.openxmlformats.org/officeDocument/2006/relationships/hyperlink" Target="https://www.nsw.gov.au/driving-boating-and-transport/driver-and-rider-licences/driver-licences/provisional-p1-licence" TargetMode="External"/><Relationship Id="rId67" Type="http://schemas.openxmlformats.org/officeDocument/2006/relationships/hyperlink" Target="https://pz.harvard.edu/resources/i-used-to-think-now-i-think" TargetMode="External"/><Relationship Id="rId116" Type="http://schemas.openxmlformats.org/officeDocument/2006/relationships/hyperlink" Target="https://education.nsw.gov.au/teaching-and-learning/curriculum/planning-programming-and-assessing-k-12/planning-programming-and-assessing-7-12/classroom-assessment-advice-7-10-" TargetMode="External"/><Relationship Id="rId137" Type="http://schemas.openxmlformats.org/officeDocument/2006/relationships/hyperlink" Target="https://arsf.com.au/" TargetMode="External"/><Relationship Id="rId158" Type="http://schemas.openxmlformats.org/officeDocument/2006/relationships/hyperlink" Target="https://resources.education.nsw.gov.au/detail/NLG-11" TargetMode="External"/><Relationship Id="rId20" Type="http://schemas.openxmlformats.org/officeDocument/2006/relationships/hyperlink" Target="https://www.transport.nsw.gov.au/news-and-events/reports-and-publications/2026-road-safety-action-plan" TargetMode="External"/><Relationship Id="rId41" Type="http://schemas.openxmlformats.org/officeDocument/2006/relationships/hyperlink" Target="https://www.youtube.com/watch?v=B3nlB_XrJtg" TargetMode="External"/><Relationship Id="rId62" Type="http://schemas.openxmlformats.org/officeDocument/2006/relationships/hyperlink" Target="https://www.walk.com.au/WSTSD/" TargetMode="External"/><Relationship Id="rId83" Type="http://schemas.openxmlformats.org/officeDocument/2006/relationships/hyperlink" Target="https://www.transport.nsw.gov.au/roadsafety/statistics/interactive-crash-statistics/road-user-by-gender-or-region" TargetMode="External"/><Relationship Id="rId88" Type="http://schemas.openxmlformats.org/officeDocument/2006/relationships/hyperlink" Target="https://www.nsw.gov.au/driving-boating-and-transport/roads-safety-and-rules/safety-updates-for-nsw-road-users/road-user-handbook" TargetMode="External"/><Relationship Id="rId111" Type="http://schemas.openxmlformats.org/officeDocument/2006/relationships/hyperlink" Target="https://www.nsw.gov.au/driving-boating-and-transport/roads-safety-and-rules/safety-updates-for-nsw-road-users/road-user-handbook" TargetMode="External"/><Relationship Id="rId132" Type="http://schemas.openxmlformats.org/officeDocument/2006/relationships/hyperlink" Target="https://www.aihw.gov.au/reports/injury/transport-accidents" TargetMode="External"/><Relationship Id="rId153" Type="http://schemas.openxmlformats.org/officeDocument/2006/relationships/hyperlink" Target="https://www.roadtraumasupportnsw.org/research/enduring-sadsd" TargetMode="External"/><Relationship Id="rId174" Type="http://schemas.openxmlformats.org/officeDocument/2006/relationships/header" Target="header1.xml"/><Relationship Id="rId179" Type="http://schemas.openxmlformats.org/officeDocument/2006/relationships/hyperlink" Target="https://creativecommons.org/licenses/by/4.0/" TargetMode="External"/><Relationship Id="rId15" Type="http://schemas.openxmlformats.org/officeDocument/2006/relationships/hyperlink" Target="https://www.aihw.gov.au/reports/life-expectancy-deaths/deaths-in-australia/contents/leading-causes-of-death" TargetMode="External"/><Relationship Id="rId36" Type="http://schemas.openxmlformats.org/officeDocument/2006/relationships/hyperlink" Target="https://www.nsw.gov.au/driving-boating-and-transport/roads-safety-and-rules/vehicle-safety-and-compliance/safety-features" TargetMode="External"/><Relationship Id="rId57" Type="http://schemas.openxmlformats.org/officeDocument/2006/relationships/hyperlink" Target="https://app.education.nsw.gov.au/digital-learning-selector/LearningActivity/Card/660" TargetMode="External"/><Relationship Id="rId106" Type="http://schemas.openxmlformats.org/officeDocument/2006/relationships/hyperlink" Target="https://www.nsw.gov.au/driving-boating-and-transport/roads-safety-and-rules/safety-updates-for-nsw-road-users/road-user-handbook" TargetMode="External"/><Relationship Id="rId127" Type="http://schemas.openxmlformats.org/officeDocument/2006/relationships/hyperlink" Target="https://educationstandards.nsw.edu.au" TargetMode="External"/><Relationship Id="rId10" Type="http://schemas.openxmlformats.org/officeDocument/2006/relationships/hyperlink" Target="https://www.aihw.gov.au/reports/children-youth/health-of-young-people" TargetMode="External"/><Relationship Id="rId31" Type="http://schemas.openxmlformats.org/officeDocument/2006/relationships/hyperlink" Target="https://www.nrspp.org.au/resources/summary-report-cost-road-trauma-australia/" TargetMode="External"/><Relationship Id="rId52" Type="http://schemas.openxmlformats.org/officeDocument/2006/relationships/hyperlink" Target="https://www.transport.nsw.gov.au/roadsafety/resources/marketing-campaigns" TargetMode="External"/><Relationship Id="rId73" Type="http://schemas.openxmlformats.org/officeDocument/2006/relationships/image" Target="media/image5.png"/><Relationship Id="rId78" Type="http://schemas.openxmlformats.org/officeDocument/2006/relationships/hyperlink" Target="https://www.aihw.gov.au/reports/injury/transport-accidents" TargetMode="External"/><Relationship Id="rId94" Type="http://schemas.openxmlformats.org/officeDocument/2006/relationships/image" Target="media/image18.png"/><Relationship Id="rId99" Type="http://schemas.openxmlformats.org/officeDocument/2006/relationships/hyperlink" Target="https://www.nrspp.org.au/resources/summary-report-cost-road-trauma-australia/" TargetMode="External"/><Relationship Id="rId101" Type="http://schemas.openxmlformats.org/officeDocument/2006/relationships/hyperlink" Target="https://www.aaa.asn.au/terms-conditions/" TargetMode="External"/><Relationship Id="rId122" Type="http://schemas.openxmlformats.org/officeDocument/2006/relationships/hyperlink" Target="https://education.nsw.gov.au/inside-the-department/school-excellence" TargetMode="External"/><Relationship Id="rId143" Type="http://schemas.openxmlformats.org/officeDocument/2006/relationships/hyperlink" Target="https://www.nrspp.org.au/resources/road-trauma-and-young-drivers-does-gender-make-a-difference/" TargetMode="External"/><Relationship Id="rId148" Type="http://schemas.openxmlformats.org/officeDocument/2006/relationships/hyperlink" Target="https://pz.harvard.edu/thinking-routines" TargetMode="External"/><Relationship Id="rId164" Type="http://schemas.openxmlformats.org/officeDocument/2006/relationships/hyperlink" Target="https://www.nsw.gov.au/driving-boating-and-transport/driver-and-rider-licences/driver-licences/driver-licensing-access-program" TargetMode="External"/><Relationship Id="rId169" Type="http://schemas.openxmlformats.org/officeDocument/2006/relationships/hyperlink" Target="https://www.nsw.gov.au/driving-boating-and-transport/roads-safety-and-rules/bicycle-safety-and-rules" TargetMode="External"/><Relationship Id="rId4" Type="http://schemas.openxmlformats.org/officeDocument/2006/relationships/webSettings" Target="webSettings.xml"/><Relationship Id="rId9" Type="http://schemas.openxmlformats.org/officeDocument/2006/relationships/hyperlink" Target="https://resources.education.nsw.gov.au/detail/NLG-11" TargetMode="External"/><Relationship Id="rId180" Type="http://schemas.openxmlformats.org/officeDocument/2006/relationships/image" Target="media/image29.png"/><Relationship Id="rId26" Type="http://schemas.openxmlformats.org/officeDocument/2006/relationships/hyperlink" Target="https://www.aihw.gov.au/reports/burden-of-disease/australian-burden-of-disease-study-2023/contents/frequently-asked-questions" TargetMode="External"/><Relationship Id="rId47" Type="http://schemas.openxmlformats.org/officeDocument/2006/relationships/hyperlink" Target="https://www.nsw.gov.au/driving-boating-and-transport/driver-and-rider-licences/driver-licences/provisional-p2-licence" TargetMode="External"/><Relationship Id="rId68" Type="http://schemas.openxmlformats.org/officeDocument/2006/relationships/image" Target="media/image2.png"/><Relationship Id="rId89" Type="http://schemas.openxmlformats.org/officeDocument/2006/relationships/image" Target="media/image14.png"/><Relationship Id="rId112" Type="http://schemas.openxmlformats.org/officeDocument/2006/relationships/hyperlink" Target="mailto:RoadSafetyED@det.nsw.edu.au" TargetMode="External"/><Relationship Id="rId133" Type="http://schemas.openxmlformats.org/officeDocument/2006/relationships/hyperlink" Target="https://www.aihw.gov.au/reports/burden-of-disease/australian-burden-of-disease-study-2023/contents/about" TargetMode="External"/><Relationship Id="rId154" Type="http://schemas.openxmlformats.org/officeDocument/2006/relationships/hyperlink" Target="https://app.education.nsw.gov.au/digital-learning-selector/LearningActivity/Browser?cache_id=4cf93" TargetMode="External"/><Relationship Id="rId175" Type="http://schemas.openxmlformats.org/officeDocument/2006/relationships/footer" Target="footer1.xml"/><Relationship Id="rId16" Type="http://schemas.openxmlformats.org/officeDocument/2006/relationships/hyperlink" Target="https://www.aihw.gov.au/reports/injury/transport-accidents" TargetMode="External"/><Relationship Id="rId37" Type="http://schemas.openxmlformats.org/officeDocument/2006/relationships/hyperlink" Target="https://www.transport.nsw.gov.au/roadsafety/what-we-do/safe-system" TargetMode="External"/><Relationship Id="rId58" Type="http://schemas.openxmlformats.org/officeDocument/2006/relationships/hyperlink" Target="https://curriculum.nsw.edu.au/learning-areas/pdhpe/health-and-movement-science-11-12-2023/glossary" TargetMode="External"/><Relationship Id="rId79" Type="http://schemas.openxmlformats.org/officeDocument/2006/relationships/image" Target="media/image8.png"/><Relationship Id="rId102" Type="http://schemas.openxmlformats.org/officeDocument/2006/relationships/image" Target="media/image21.png"/><Relationship Id="rId123" Type="http://schemas.openxmlformats.org/officeDocument/2006/relationships/hyperlink" Target="https://www.nsw.gov.au/education-and-training/nesa/teacher-accreditation/proficient-teacher/standard-descriptors" TargetMode="External"/><Relationship Id="rId144" Type="http://schemas.openxmlformats.org/officeDocument/2006/relationships/hyperlink" Target="https://www.northernbeaches.nsw.gov.au/services/roads-and-paths/road-safety/e-bike-safety/discover-how-council-helping-shape-e-bike-safety" TargetMode="External"/><Relationship Id="rId90" Type="http://schemas.openxmlformats.org/officeDocument/2006/relationships/image" Target="media/image15.png"/><Relationship Id="rId165" Type="http://schemas.openxmlformats.org/officeDocument/2006/relationships/hyperlink" Target="https://www.transport.nsw.gov.au/roadsafety/community/schools/school-zones" TargetMode="External"/><Relationship Id="rId27" Type="http://schemas.openxmlformats.org/officeDocument/2006/relationships/hyperlink" Target="https://www.aihw.gov.au/reports/burden-of-disease/australian-burden-of-disease-study-2023/contents/interactive-data-on-disease-burden/disease-injury-specific-summary" TargetMode="External"/><Relationship Id="rId48" Type="http://schemas.openxmlformats.org/officeDocument/2006/relationships/hyperlink" Target="https://www.transport.nsw.gov.au/roadsafety/community/schools/school-zones" TargetMode="External"/><Relationship Id="rId69" Type="http://schemas.openxmlformats.org/officeDocument/2006/relationships/image" Target="media/image3.png"/><Relationship Id="rId113" Type="http://schemas.openxmlformats.org/officeDocument/2006/relationships/hyperlink" Target="https://education.nsw.gov.au/teaching-and-learning/curriculum/planning-programming-and-assessing-k-12/planning-programming-and-assessing-7-12" TargetMode="External"/><Relationship Id="rId134" Type="http://schemas.openxmlformats.org/officeDocument/2006/relationships/hyperlink" Target="https://www.aihw.gov.au/reports/children-youth/health-of-young-people" TargetMode="External"/><Relationship Id="rId80" Type="http://schemas.openxmlformats.org/officeDocument/2006/relationships/hyperlink" Target="https://www.aihw.gov.au/reports/injury/transport-accidents" TargetMode="External"/><Relationship Id="rId155" Type="http://schemas.openxmlformats.org/officeDocument/2006/relationships/hyperlink" Target="https://education.nsw.gov.au/teaching-and-learning/curriculum/road-safety-education/teaching-and-learning/road-safety-resources0/Road_safety_in_PDHPE_K_10_syllabus" TargetMode="External"/><Relationship Id="rId176" Type="http://schemas.openxmlformats.org/officeDocument/2006/relationships/footer" Target="footer2.xml"/><Relationship Id="rId17" Type="http://schemas.openxmlformats.org/officeDocument/2006/relationships/hyperlink" Target="https://research.qut.edu.au/carrsq/publications/young-drivers-fact-sheet/" TargetMode="External"/><Relationship Id="rId38" Type="http://schemas.openxmlformats.org/officeDocument/2006/relationships/image" Target="media/image1.png"/><Relationship Id="rId59" Type="http://schemas.openxmlformats.org/officeDocument/2006/relationships/hyperlink" Target="https://www.who.int/southeastasia/health-topics/health-promotion" TargetMode="External"/><Relationship Id="rId103" Type="http://schemas.openxmlformats.org/officeDocument/2006/relationships/image" Target="media/image22.png"/><Relationship Id="rId124" Type="http://schemas.openxmlformats.org/officeDocument/2006/relationships/hyperlink" Target="https://education.nsw.gov.au/teaching-and-learning/curriculum/pdhpe/planning-programming-and-assessing-pdhpe-k-12/planning-programming-and-assessing-pdhpe-11-12" TargetMode="External"/><Relationship Id="rId70" Type="http://schemas.openxmlformats.org/officeDocument/2006/relationships/hyperlink" Target="https://www.aihw.gov.au/reports/life-expectancy-deaths/deaths-in-australia/contents/leading-causes-of-death" TargetMode="External"/><Relationship Id="rId91" Type="http://schemas.openxmlformats.org/officeDocument/2006/relationships/image" Target="media/image16.png"/><Relationship Id="rId145" Type="http://schemas.openxmlformats.org/officeDocument/2006/relationships/hyperlink" Target="https://www.nsw.gov.au/media-releases/bus-safety-taskforce" TargetMode="External"/><Relationship Id="rId166" Type="http://schemas.openxmlformats.org/officeDocument/2006/relationships/hyperlink" Target="https://www.nsw.gov.au/driving-boating-and-transport/roads-safety-and-rules/bicycle-safety-and-rules/wearing-right-gear" TargetMode="External"/><Relationship Id="rId1" Type="http://schemas.openxmlformats.org/officeDocument/2006/relationships/numbering" Target="numbering.xml"/><Relationship Id="rId28" Type="http://schemas.openxmlformats.org/officeDocument/2006/relationships/hyperlink" Target="https://www.aihw.gov.au/reports/injury/transport-accidents" TargetMode="External"/><Relationship Id="rId49" Type="http://schemas.openxmlformats.org/officeDocument/2006/relationships/hyperlink" Target="https://www.nsw.gov.au/driving-boating-and-transport/roads-safety-and-rules/bicycle-safety-and-rules/wearing-right-gear" TargetMode="External"/><Relationship Id="rId114" Type="http://schemas.openxmlformats.org/officeDocument/2006/relationships/hyperlink" Target="https://education.nsw.gov.au/teaching-and-learning/curriculum/planning-programming-and-assessing-k-12/planning-programming-and-assessing-7-12/inclusion-and-differentiation-advice-7-1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32.svg"/><Relationship Id="rId1" Type="http://schemas.openxmlformats.org/officeDocument/2006/relationships/image" Target="media/image31.png"/></Relationships>
</file>

<file path=word/_rels/header2.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55</Pages>
  <Words>10944</Words>
  <Characters>62383</Characters>
  <Application>Microsoft Office Word</Application>
  <DocSecurity>0</DocSecurity>
  <Lines>519</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and movement science Stage 6 (Year 11) Road safety and young people</dc:title>
  <dc:subject/>
  <dc:creator>NSW Department of Education</dc:creator>
  <cp:keywords/>
  <dc:description/>
  <cp:lastModifiedBy/>
  <cp:revision>1</cp:revision>
  <dcterms:created xsi:type="dcterms:W3CDTF">2025-08-20T03:06:00Z</dcterms:created>
  <dcterms:modified xsi:type="dcterms:W3CDTF">2025-08-20T03:07:00Z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2025-08-20T03:07:42Z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64b37455-58c0-4f3b-a998-13e7e4d75355</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