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5.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custom.xml" ContentType="application/vnd.openxmlformats-officedocument.custom-properties+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758CDF" w14:textId="7C9FD5A1" w:rsidR="00087D95" w:rsidRDefault="00E622D9" w:rsidP="00734023">
      <w:pPr>
        <w:pStyle w:val="Title"/>
      </w:pPr>
      <w:r>
        <w:t>Mathematics</w:t>
      </w:r>
      <w:r w:rsidR="001C1F52">
        <w:t xml:space="preserve"> Standard</w:t>
      </w:r>
      <w:r>
        <w:t xml:space="preserve"> </w:t>
      </w:r>
      <w:r w:rsidR="00087D95">
        <w:t>Stage</w:t>
      </w:r>
      <w:r w:rsidR="00602782">
        <w:t xml:space="preserve"> </w:t>
      </w:r>
      <w:r w:rsidR="00600198">
        <w:t>6</w:t>
      </w:r>
      <w:r w:rsidR="00087D95">
        <w:t xml:space="preserve"> </w:t>
      </w:r>
      <w:r w:rsidR="00602782">
        <w:t>(</w:t>
      </w:r>
      <w:r w:rsidR="00087D95">
        <w:t>Year</w:t>
      </w:r>
      <w:r w:rsidR="00602782">
        <w:t xml:space="preserve"> </w:t>
      </w:r>
      <w:r w:rsidR="001C1F52">
        <w:t>11)</w:t>
      </w:r>
      <w:r w:rsidR="00087D95">
        <w:t xml:space="preserve"> – </w:t>
      </w:r>
      <w:r w:rsidR="00D93387">
        <w:t>teacher information</w:t>
      </w:r>
    </w:p>
    <w:p w14:paraId="77AA1263" w14:textId="5D464285" w:rsidR="0008611F" w:rsidRPr="00FD6D6A" w:rsidRDefault="001C1F52" w:rsidP="00FD6D6A">
      <w:pPr>
        <w:pStyle w:val="Subtitle0"/>
      </w:pPr>
      <w:r>
        <w:t xml:space="preserve">Going </w:t>
      </w:r>
      <w:r w:rsidR="0023036F">
        <w:t>places</w:t>
      </w:r>
      <w:r w:rsidR="0008611F">
        <w:br w:type="page"/>
      </w:r>
    </w:p>
    <w:sdt>
      <w:sdtPr>
        <w:rPr>
          <w:rFonts w:eastAsiaTheme="minorEastAsia"/>
          <w:b/>
          <w:bCs w:val="0"/>
          <w:color w:val="auto"/>
          <w:sz w:val="24"/>
          <w:szCs w:val="24"/>
        </w:rPr>
        <w:id w:val="-269702453"/>
        <w:docPartObj>
          <w:docPartGallery w:val="Table of Contents"/>
          <w:docPartUnique/>
        </w:docPartObj>
      </w:sdtPr>
      <w:sdtEndPr>
        <w:rPr>
          <w:b w:val="0"/>
          <w:sz w:val="22"/>
          <w:szCs w:val="22"/>
        </w:rPr>
      </w:sdtEndPr>
      <w:sdtContent>
        <w:p w14:paraId="529055D4" w14:textId="220734F2" w:rsidR="00FD44CF" w:rsidRDefault="00FD44CF" w:rsidP="00A06047">
          <w:pPr>
            <w:pStyle w:val="TOCHeading"/>
            <w:tabs>
              <w:tab w:val="left" w:pos="720"/>
              <w:tab w:val="left" w:pos="1440"/>
              <w:tab w:val="left" w:pos="2160"/>
              <w:tab w:val="left" w:pos="7031"/>
            </w:tabs>
          </w:pPr>
          <w:r>
            <w:t>Contents</w:t>
          </w:r>
        </w:p>
        <w:p w14:paraId="42A7E12B" w14:textId="64CC1646" w:rsidR="007A16C8" w:rsidRDefault="004C1DED">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instrText xml:space="preserve"> TOC \o "1-3" \h \z \u </w:instrText>
          </w:r>
          <w:r>
            <w:rPr>
              <w:b w:val="0"/>
            </w:rPr>
            <w:fldChar w:fldCharType="separate"/>
          </w:r>
          <w:hyperlink w:anchor="_Toc225155780" w:history="1">
            <w:r w:rsidR="007A16C8" w:rsidRPr="002D2A96">
              <w:rPr>
                <w:rStyle w:val="Hyperlink"/>
              </w:rPr>
              <w:t>About this resource</w:t>
            </w:r>
            <w:r w:rsidR="007A16C8">
              <w:rPr>
                <w:webHidden/>
              </w:rPr>
              <w:tab/>
            </w:r>
            <w:r w:rsidR="007A16C8">
              <w:rPr>
                <w:webHidden/>
              </w:rPr>
              <w:fldChar w:fldCharType="begin"/>
            </w:r>
            <w:r w:rsidR="007A16C8">
              <w:rPr>
                <w:webHidden/>
              </w:rPr>
              <w:instrText xml:space="preserve"> PAGEREF _Toc225155780 \h </w:instrText>
            </w:r>
            <w:r w:rsidR="007A16C8">
              <w:rPr>
                <w:webHidden/>
              </w:rPr>
            </w:r>
            <w:r w:rsidR="007A16C8">
              <w:rPr>
                <w:webHidden/>
              </w:rPr>
              <w:fldChar w:fldCharType="separate"/>
            </w:r>
            <w:r w:rsidR="007A16C8">
              <w:rPr>
                <w:webHidden/>
              </w:rPr>
              <w:t>2</w:t>
            </w:r>
            <w:r w:rsidR="007A16C8">
              <w:rPr>
                <w:webHidden/>
              </w:rPr>
              <w:fldChar w:fldCharType="end"/>
            </w:r>
          </w:hyperlink>
        </w:p>
        <w:p w14:paraId="3D76186C" w14:textId="269D6B38"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1" w:history="1">
            <w:r w:rsidRPr="002D2A96">
              <w:rPr>
                <w:rStyle w:val="Hyperlink"/>
              </w:rPr>
              <w:t>Part 1 – teacher information</w:t>
            </w:r>
            <w:r>
              <w:rPr>
                <w:webHidden/>
              </w:rPr>
              <w:tab/>
            </w:r>
            <w:r>
              <w:rPr>
                <w:webHidden/>
              </w:rPr>
              <w:fldChar w:fldCharType="begin"/>
            </w:r>
            <w:r>
              <w:rPr>
                <w:webHidden/>
              </w:rPr>
              <w:instrText xml:space="preserve"> PAGEREF _Toc225155781 \h </w:instrText>
            </w:r>
            <w:r>
              <w:rPr>
                <w:webHidden/>
              </w:rPr>
            </w:r>
            <w:r>
              <w:rPr>
                <w:webHidden/>
              </w:rPr>
              <w:fldChar w:fldCharType="separate"/>
            </w:r>
            <w:r>
              <w:rPr>
                <w:webHidden/>
              </w:rPr>
              <w:t>2</w:t>
            </w:r>
            <w:r>
              <w:rPr>
                <w:webHidden/>
              </w:rPr>
              <w:fldChar w:fldCharType="end"/>
            </w:r>
          </w:hyperlink>
        </w:p>
        <w:p w14:paraId="7693ACFD" w14:textId="7580BDCC"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2" w:history="1">
            <w:r w:rsidRPr="002D2A96">
              <w:rPr>
                <w:rStyle w:val="Hyperlink"/>
              </w:rPr>
              <w:t>Part 2 – student assessment task</w:t>
            </w:r>
            <w:r>
              <w:rPr>
                <w:webHidden/>
              </w:rPr>
              <w:tab/>
            </w:r>
            <w:r>
              <w:rPr>
                <w:webHidden/>
              </w:rPr>
              <w:fldChar w:fldCharType="begin"/>
            </w:r>
            <w:r>
              <w:rPr>
                <w:webHidden/>
              </w:rPr>
              <w:instrText xml:space="preserve"> PAGEREF _Toc225155782 \h </w:instrText>
            </w:r>
            <w:r>
              <w:rPr>
                <w:webHidden/>
              </w:rPr>
            </w:r>
            <w:r>
              <w:rPr>
                <w:webHidden/>
              </w:rPr>
              <w:fldChar w:fldCharType="separate"/>
            </w:r>
            <w:r>
              <w:rPr>
                <w:webHidden/>
              </w:rPr>
              <w:t>2</w:t>
            </w:r>
            <w:r>
              <w:rPr>
                <w:webHidden/>
              </w:rPr>
              <w:fldChar w:fldCharType="end"/>
            </w:r>
          </w:hyperlink>
        </w:p>
        <w:p w14:paraId="1A606A3C" w14:textId="42084E44"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3" w:history="1">
            <w:r w:rsidRPr="002D2A96">
              <w:rPr>
                <w:rStyle w:val="Hyperlink"/>
              </w:rPr>
              <w:t>Part 3 – sample solutions</w:t>
            </w:r>
            <w:r>
              <w:rPr>
                <w:webHidden/>
              </w:rPr>
              <w:tab/>
            </w:r>
            <w:r>
              <w:rPr>
                <w:webHidden/>
              </w:rPr>
              <w:fldChar w:fldCharType="begin"/>
            </w:r>
            <w:r>
              <w:rPr>
                <w:webHidden/>
              </w:rPr>
              <w:instrText xml:space="preserve"> PAGEREF _Toc225155783 \h </w:instrText>
            </w:r>
            <w:r>
              <w:rPr>
                <w:webHidden/>
              </w:rPr>
            </w:r>
            <w:r>
              <w:rPr>
                <w:webHidden/>
              </w:rPr>
              <w:fldChar w:fldCharType="separate"/>
            </w:r>
            <w:r>
              <w:rPr>
                <w:webHidden/>
              </w:rPr>
              <w:t>2</w:t>
            </w:r>
            <w:r>
              <w:rPr>
                <w:webHidden/>
              </w:rPr>
              <w:fldChar w:fldCharType="end"/>
            </w:r>
          </w:hyperlink>
        </w:p>
        <w:p w14:paraId="7FD8513E" w14:textId="08BBB5D2"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4" w:history="1">
            <w:r w:rsidRPr="002D2A96">
              <w:rPr>
                <w:rStyle w:val="Hyperlink"/>
              </w:rPr>
              <w:t>Outcomes being assessed</w:t>
            </w:r>
            <w:r>
              <w:rPr>
                <w:webHidden/>
              </w:rPr>
              <w:tab/>
            </w:r>
            <w:r>
              <w:rPr>
                <w:webHidden/>
              </w:rPr>
              <w:fldChar w:fldCharType="begin"/>
            </w:r>
            <w:r>
              <w:rPr>
                <w:webHidden/>
              </w:rPr>
              <w:instrText xml:space="preserve"> PAGEREF _Toc225155784 \h </w:instrText>
            </w:r>
            <w:r>
              <w:rPr>
                <w:webHidden/>
              </w:rPr>
            </w:r>
            <w:r>
              <w:rPr>
                <w:webHidden/>
              </w:rPr>
              <w:fldChar w:fldCharType="separate"/>
            </w:r>
            <w:r>
              <w:rPr>
                <w:webHidden/>
              </w:rPr>
              <w:t>3</w:t>
            </w:r>
            <w:r>
              <w:rPr>
                <w:webHidden/>
              </w:rPr>
              <w:fldChar w:fldCharType="end"/>
            </w:r>
          </w:hyperlink>
        </w:p>
        <w:p w14:paraId="28B1A25F" w14:textId="0385CDC9"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5" w:history="1">
            <w:r w:rsidRPr="002D2A96">
              <w:rPr>
                <w:rStyle w:val="Hyperlink"/>
              </w:rPr>
              <w:t>Task description</w:t>
            </w:r>
            <w:r>
              <w:rPr>
                <w:webHidden/>
              </w:rPr>
              <w:tab/>
            </w:r>
            <w:r>
              <w:rPr>
                <w:webHidden/>
              </w:rPr>
              <w:fldChar w:fldCharType="begin"/>
            </w:r>
            <w:r>
              <w:rPr>
                <w:webHidden/>
              </w:rPr>
              <w:instrText xml:space="preserve"> PAGEREF _Toc225155785 \h </w:instrText>
            </w:r>
            <w:r>
              <w:rPr>
                <w:webHidden/>
              </w:rPr>
            </w:r>
            <w:r>
              <w:rPr>
                <w:webHidden/>
              </w:rPr>
              <w:fldChar w:fldCharType="separate"/>
            </w:r>
            <w:r>
              <w:rPr>
                <w:webHidden/>
              </w:rPr>
              <w:t>3</w:t>
            </w:r>
            <w:r>
              <w:rPr>
                <w:webHidden/>
              </w:rPr>
              <w:fldChar w:fldCharType="end"/>
            </w:r>
          </w:hyperlink>
        </w:p>
        <w:p w14:paraId="41AEF140" w14:textId="52C2CA02" w:rsidR="007A16C8" w:rsidRDefault="007A16C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5786" w:history="1">
            <w:r w:rsidRPr="002D2A96">
              <w:rPr>
                <w:rStyle w:val="Hyperlink"/>
                <w:noProof/>
              </w:rPr>
              <w:t>When and how to use</w:t>
            </w:r>
            <w:r>
              <w:rPr>
                <w:noProof/>
                <w:webHidden/>
              </w:rPr>
              <w:tab/>
            </w:r>
            <w:r>
              <w:rPr>
                <w:noProof/>
                <w:webHidden/>
              </w:rPr>
              <w:fldChar w:fldCharType="begin"/>
            </w:r>
            <w:r>
              <w:rPr>
                <w:noProof/>
                <w:webHidden/>
              </w:rPr>
              <w:instrText xml:space="preserve"> PAGEREF _Toc225155786 \h </w:instrText>
            </w:r>
            <w:r>
              <w:rPr>
                <w:noProof/>
                <w:webHidden/>
              </w:rPr>
            </w:r>
            <w:r>
              <w:rPr>
                <w:noProof/>
                <w:webHidden/>
              </w:rPr>
              <w:fldChar w:fldCharType="separate"/>
            </w:r>
            <w:r>
              <w:rPr>
                <w:noProof/>
                <w:webHidden/>
              </w:rPr>
              <w:t>4</w:t>
            </w:r>
            <w:r>
              <w:rPr>
                <w:noProof/>
                <w:webHidden/>
              </w:rPr>
              <w:fldChar w:fldCharType="end"/>
            </w:r>
          </w:hyperlink>
        </w:p>
        <w:p w14:paraId="6F69FCD0" w14:textId="6435421C" w:rsidR="007A16C8" w:rsidRDefault="007A16C8">
          <w:pPr>
            <w:pStyle w:val="TOC1"/>
            <w:rPr>
              <w:rFonts w:asciiTheme="minorHAnsi" w:eastAsiaTheme="minorEastAsia" w:hAnsiTheme="minorHAnsi" w:cstheme="minorBidi"/>
              <w:b w:val="0"/>
              <w:kern w:val="2"/>
              <w:sz w:val="24"/>
              <w:lang w:eastAsia="en-AU"/>
              <w14:ligatures w14:val="standardContextual"/>
            </w:rPr>
          </w:pPr>
          <w:hyperlink w:anchor="_Toc225155787" w:history="1">
            <w:r w:rsidRPr="002D2A96">
              <w:rPr>
                <w:rStyle w:val="Hyperlink"/>
              </w:rPr>
              <w:t>Managing the task</w:t>
            </w:r>
            <w:r>
              <w:rPr>
                <w:webHidden/>
              </w:rPr>
              <w:tab/>
            </w:r>
            <w:r>
              <w:rPr>
                <w:webHidden/>
              </w:rPr>
              <w:fldChar w:fldCharType="begin"/>
            </w:r>
            <w:r>
              <w:rPr>
                <w:webHidden/>
              </w:rPr>
              <w:instrText xml:space="preserve"> PAGEREF _Toc225155787 \h </w:instrText>
            </w:r>
            <w:r>
              <w:rPr>
                <w:webHidden/>
              </w:rPr>
            </w:r>
            <w:r>
              <w:rPr>
                <w:webHidden/>
              </w:rPr>
              <w:fldChar w:fldCharType="separate"/>
            </w:r>
            <w:r>
              <w:rPr>
                <w:webHidden/>
              </w:rPr>
              <w:t>5</w:t>
            </w:r>
            <w:r>
              <w:rPr>
                <w:webHidden/>
              </w:rPr>
              <w:fldChar w:fldCharType="end"/>
            </w:r>
          </w:hyperlink>
        </w:p>
        <w:p w14:paraId="5014AC3A" w14:textId="3A685B06"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8" w:history="1">
            <w:r w:rsidRPr="002D2A96">
              <w:rPr>
                <w:rStyle w:val="Hyperlink"/>
              </w:rPr>
              <w:t>Task notification</w:t>
            </w:r>
            <w:r>
              <w:rPr>
                <w:webHidden/>
              </w:rPr>
              <w:tab/>
            </w:r>
            <w:r>
              <w:rPr>
                <w:webHidden/>
              </w:rPr>
              <w:fldChar w:fldCharType="begin"/>
            </w:r>
            <w:r>
              <w:rPr>
                <w:webHidden/>
              </w:rPr>
              <w:instrText xml:space="preserve"> PAGEREF _Toc225155788 \h </w:instrText>
            </w:r>
            <w:r>
              <w:rPr>
                <w:webHidden/>
              </w:rPr>
            </w:r>
            <w:r>
              <w:rPr>
                <w:webHidden/>
              </w:rPr>
              <w:fldChar w:fldCharType="separate"/>
            </w:r>
            <w:r>
              <w:rPr>
                <w:webHidden/>
              </w:rPr>
              <w:t>5</w:t>
            </w:r>
            <w:r>
              <w:rPr>
                <w:webHidden/>
              </w:rPr>
              <w:fldChar w:fldCharType="end"/>
            </w:r>
          </w:hyperlink>
        </w:p>
        <w:p w14:paraId="441FFFDE" w14:textId="43E1B90D"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89" w:history="1">
            <w:r w:rsidRPr="002D2A96">
              <w:rPr>
                <w:rStyle w:val="Hyperlink"/>
              </w:rPr>
              <w:t>Suggestions for differentiation</w:t>
            </w:r>
            <w:r>
              <w:rPr>
                <w:webHidden/>
              </w:rPr>
              <w:tab/>
            </w:r>
            <w:r>
              <w:rPr>
                <w:webHidden/>
              </w:rPr>
              <w:fldChar w:fldCharType="begin"/>
            </w:r>
            <w:r>
              <w:rPr>
                <w:webHidden/>
              </w:rPr>
              <w:instrText xml:space="preserve"> PAGEREF _Toc225155789 \h </w:instrText>
            </w:r>
            <w:r>
              <w:rPr>
                <w:webHidden/>
              </w:rPr>
            </w:r>
            <w:r>
              <w:rPr>
                <w:webHidden/>
              </w:rPr>
              <w:fldChar w:fldCharType="separate"/>
            </w:r>
            <w:r>
              <w:rPr>
                <w:webHidden/>
              </w:rPr>
              <w:t>6</w:t>
            </w:r>
            <w:r>
              <w:rPr>
                <w:webHidden/>
              </w:rPr>
              <w:fldChar w:fldCharType="end"/>
            </w:r>
          </w:hyperlink>
        </w:p>
        <w:p w14:paraId="1AA7B67A" w14:textId="1AFE5E76" w:rsidR="007A16C8" w:rsidRDefault="007A16C8">
          <w:pPr>
            <w:pStyle w:val="TOC2"/>
            <w:rPr>
              <w:rFonts w:asciiTheme="minorHAnsi" w:eastAsiaTheme="minorEastAsia" w:hAnsiTheme="minorHAnsi" w:cstheme="minorBidi"/>
              <w:kern w:val="2"/>
              <w:sz w:val="24"/>
              <w:lang w:eastAsia="en-AU"/>
              <w14:ligatures w14:val="standardContextual"/>
            </w:rPr>
          </w:pPr>
          <w:hyperlink w:anchor="_Toc225155790" w:history="1">
            <w:r w:rsidRPr="002D2A96">
              <w:rPr>
                <w:rStyle w:val="Hyperlink"/>
              </w:rPr>
              <w:t>Student support material</w:t>
            </w:r>
            <w:r>
              <w:rPr>
                <w:webHidden/>
              </w:rPr>
              <w:tab/>
            </w:r>
            <w:r>
              <w:rPr>
                <w:webHidden/>
              </w:rPr>
              <w:fldChar w:fldCharType="begin"/>
            </w:r>
            <w:r>
              <w:rPr>
                <w:webHidden/>
              </w:rPr>
              <w:instrText xml:space="preserve"> PAGEREF _Toc225155790 \h </w:instrText>
            </w:r>
            <w:r>
              <w:rPr>
                <w:webHidden/>
              </w:rPr>
            </w:r>
            <w:r>
              <w:rPr>
                <w:webHidden/>
              </w:rPr>
              <w:fldChar w:fldCharType="separate"/>
            </w:r>
            <w:r>
              <w:rPr>
                <w:webHidden/>
              </w:rPr>
              <w:t>7</w:t>
            </w:r>
            <w:r>
              <w:rPr>
                <w:webHidden/>
              </w:rPr>
              <w:fldChar w:fldCharType="end"/>
            </w:r>
          </w:hyperlink>
        </w:p>
        <w:p w14:paraId="2F101D18" w14:textId="181DBA83" w:rsidR="007A16C8" w:rsidRDefault="007A16C8">
          <w:pPr>
            <w:pStyle w:val="TOC1"/>
            <w:rPr>
              <w:rFonts w:asciiTheme="minorHAnsi" w:eastAsiaTheme="minorEastAsia" w:hAnsiTheme="minorHAnsi" w:cstheme="minorBidi"/>
              <w:b w:val="0"/>
              <w:kern w:val="2"/>
              <w:sz w:val="24"/>
              <w:lang w:eastAsia="en-AU"/>
              <w14:ligatures w14:val="standardContextual"/>
            </w:rPr>
          </w:pPr>
          <w:hyperlink w:anchor="_Toc225155791" w:history="1">
            <w:r w:rsidRPr="002D2A96">
              <w:rPr>
                <w:rStyle w:val="Hyperlink"/>
              </w:rPr>
              <w:t>Marking rubric</w:t>
            </w:r>
            <w:r>
              <w:rPr>
                <w:webHidden/>
              </w:rPr>
              <w:tab/>
            </w:r>
            <w:r>
              <w:rPr>
                <w:webHidden/>
              </w:rPr>
              <w:fldChar w:fldCharType="begin"/>
            </w:r>
            <w:r>
              <w:rPr>
                <w:webHidden/>
              </w:rPr>
              <w:instrText xml:space="preserve"> PAGEREF _Toc225155791 \h </w:instrText>
            </w:r>
            <w:r>
              <w:rPr>
                <w:webHidden/>
              </w:rPr>
            </w:r>
            <w:r>
              <w:rPr>
                <w:webHidden/>
              </w:rPr>
              <w:fldChar w:fldCharType="separate"/>
            </w:r>
            <w:r>
              <w:rPr>
                <w:webHidden/>
              </w:rPr>
              <w:t>8</w:t>
            </w:r>
            <w:r>
              <w:rPr>
                <w:webHidden/>
              </w:rPr>
              <w:fldChar w:fldCharType="end"/>
            </w:r>
          </w:hyperlink>
        </w:p>
        <w:p w14:paraId="1838F318" w14:textId="6C7F4D0A" w:rsidR="007A16C8" w:rsidRDefault="007A16C8">
          <w:pPr>
            <w:pStyle w:val="TOC1"/>
            <w:rPr>
              <w:rFonts w:asciiTheme="minorHAnsi" w:eastAsiaTheme="minorEastAsia" w:hAnsiTheme="minorHAnsi" w:cstheme="minorBidi"/>
              <w:b w:val="0"/>
              <w:kern w:val="2"/>
              <w:sz w:val="24"/>
              <w:lang w:eastAsia="en-AU"/>
              <w14:ligatures w14:val="standardContextual"/>
            </w:rPr>
          </w:pPr>
          <w:hyperlink w:anchor="_Toc225155792" w:history="1">
            <w:r w:rsidRPr="002D2A96">
              <w:rPr>
                <w:rStyle w:val="Hyperlink"/>
              </w:rPr>
              <w:t>References</w:t>
            </w:r>
            <w:r>
              <w:rPr>
                <w:webHidden/>
              </w:rPr>
              <w:tab/>
            </w:r>
            <w:r>
              <w:rPr>
                <w:webHidden/>
              </w:rPr>
              <w:fldChar w:fldCharType="begin"/>
            </w:r>
            <w:r>
              <w:rPr>
                <w:webHidden/>
              </w:rPr>
              <w:instrText xml:space="preserve"> PAGEREF _Toc225155792 \h </w:instrText>
            </w:r>
            <w:r>
              <w:rPr>
                <w:webHidden/>
              </w:rPr>
            </w:r>
            <w:r>
              <w:rPr>
                <w:webHidden/>
              </w:rPr>
              <w:fldChar w:fldCharType="separate"/>
            </w:r>
            <w:r>
              <w:rPr>
                <w:webHidden/>
              </w:rPr>
              <w:t>9</w:t>
            </w:r>
            <w:r>
              <w:rPr>
                <w:webHidden/>
              </w:rPr>
              <w:fldChar w:fldCharType="end"/>
            </w:r>
          </w:hyperlink>
        </w:p>
        <w:p w14:paraId="606FBEDD" w14:textId="5BD29D3C" w:rsidR="00FD44CF" w:rsidRDefault="004C1DED">
          <w:r>
            <w:rPr>
              <w:b/>
              <w:noProof/>
            </w:rPr>
            <w:fldChar w:fldCharType="end"/>
          </w:r>
        </w:p>
      </w:sdtContent>
    </w:sdt>
    <w:p w14:paraId="39FA1CC5" w14:textId="77777777" w:rsidR="009F17E2" w:rsidRDefault="009F17E2" w:rsidP="00CF0AB3">
      <w:pPr>
        <w:spacing w:before="100" w:after="100"/>
      </w:pPr>
      <w:r>
        <w:br w:type="page"/>
      </w:r>
    </w:p>
    <w:p w14:paraId="4CD1F9E5" w14:textId="12055D31" w:rsidR="00C248FA" w:rsidRDefault="00C248FA" w:rsidP="00A92843">
      <w:pPr>
        <w:pStyle w:val="Heading1"/>
      </w:pPr>
      <w:bookmarkStart w:id="0" w:name="_Toc225155780"/>
      <w:r>
        <w:lastRenderedPageBreak/>
        <w:t>About this resource</w:t>
      </w:r>
      <w:bookmarkEnd w:id="0"/>
    </w:p>
    <w:p w14:paraId="6C529D24" w14:textId="4AA7E929" w:rsidR="00C248FA" w:rsidRPr="00515E6D" w:rsidRDefault="00C248FA" w:rsidP="00C248FA">
      <w:pPr>
        <w:pStyle w:val="FeatureBox2"/>
      </w:pPr>
      <w:r w:rsidRPr="0033439A">
        <w:t xml:space="preserve">This document is Part 1 of an assessment package designed to assess the outcomes from </w:t>
      </w:r>
      <w:r w:rsidRPr="002336F4">
        <w:t xml:space="preserve">Unit </w:t>
      </w:r>
      <w:r w:rsidR="002336F4" w:rsidRPr="002336F4">
        <w:t>5</w:t>
      </w:r>
      <w:r w:rsidRPr="002336F4">
        <w:t xml:space="preserve"> – g</w:t>
      </w:r>
      <w:r w:rsidR="002336F4" w:rsidRPr="002336F4">
        <w:t>oing</w:t>
      </w:r>
      <w:r w:rsidR="002336F4">
        <w:t xml:space="preserve"> places</w:t>
      </w:r>
      <w:r w:rsidRPr="0033439A">
        <w:t xml:space="preserve"> of the Department of Education</w:t>
      </w:r>
      <w:r w:rsidRPr="00174E7E">
        <w:t xml:space="preserve">’s </w:t>
      </w:r>
      <w:hyperlink r:id="rId11" w:anchor=":~:text=6%20Syllabus%20(2024).-,Sample%20scope%20and%20sequences,-These%20sample%20scope" w:history="1">
        <w:r w:rsidR="002B4631">
          <w:rPr>
            <w:rStyle w:val="Hyperlink"/>
          </w:rPr>
          <w:t>Stage 6 Year 11 sample scope and sequence</w:t>
        </w:r>
      </w:hyperlink>
      <w:r w:rsidR="002B4631">
        <w:t>.</w:t>
      </w:r>
    </w:p>
    <w:p w14:paraId="386352EF" w14:textId="77777777" w:rsidR="00C248FA" w:rsidRPr="00912EF1" w:rsidRDefault="00C248FA" w:rsidP="00A2585D">
      <w:pPr>
        <w:pStyle w:val="Heading2"/>
      </w:pPr>
      <w:bookmarkStart w:id="1" w:name="_Toc223502680"/>
      <w:bookmarkStart w:id="2" w:name="_Toc225155781"/>
      <w:r w:rsidRPr="00912EF1">
        <w:t>Part 1 – teacher information</w:t>
      </w:r>
      <w:bookmarkEnd w:id="1"/>
      <w:bookmarkEnd w:id="2"/>
    </w:p>
    <w:p w14:paraId="5571612E" w14:textId="77777777" w:rsidR="00C248FA" w:rsidRPr="00863071" w:rsidRDefault="00C248FA" w:rsidP="00C248FA">
      <w:r w:rsidRPr="00863071">
        <w:t>The ‘Teacher information’ document contains:</w:t>
      </w:r>
    </w:p>
    <w:p w14:paraId="13435766" w14:textId="5844045B" w:rsidR="005B3F13" w:rsidRPr="005B3F13" w:rsidRDefault="005B3F13" w:rsidP="00774B30">
      <w:pPr>
        <w:pStyle w:val="ListBullet2"/>
        <w:numPr>
          <w:ilvl w:val="0"/>
          <w:numId w:val="3"/>
        </w:numPr>
        <w:ind w:left="567" w:hanging="567"/>
      </w:pPr>
      <w:r w:rsidRPr="005B3F13">
        <w:t>Outcomes being assessed</w:t>
      </w:r>
    </w:p>
    <w:p w14:paraId="79AA110D" w14:textId="5E23821C" w:rsidR="00C248FA" w:rsidRPr="005B3F13" w:rsidRDefault="00C248FA" w:rsidP="00774B30">
      <w:pPr>
        <w:pStyle w:val="ListBullet2"/>
        <w:numPr>
          <w:ilvl w:val="0"/>
          <w:numId w:val="3"/>
        </w:numPr>
        <w:ind w:left="567" w:hanging="567"/>
      </w:pPr>
      <w:r w:rsidRPr="005B3F13">
        <w:t>a task description</w:t>
      </w:r>
    </w:p>
    <w:p w14:paraId="0C5D1CC8" w14:textId="7A6E5398" w:rsidR="00C248FA" w:rsidRPr="005B3F13" w:rsidRDefault="005B3F13" w:rsidP="00774B30">
      <w:pPr>
        <w:pStyle w:val="ListBullet2"/>
        <w:numPr>
          <w:ilvl w:val="0"/>
          <w:numId w:val="3"/>
        </w:numPr>
        <w:ind w:left="567" w:hanging="567"/>
      </w:pPr>
      <w:r w:rsidRPr="005B3F13">
        <w:t>when and how to use the task</w:t>
      </w:r>
    </w:p>
    <w:p w14:paraId="6B25DE46" w14:textId="77777777" w:rsidR="00C248FA" w:rsidRPr="005B3F13" w:rsidRDefault="00C248FA" w:rsidP="00774B30">
      <w:pPr>
        <w:pStyle w:val="ListBullet2"/>
        <w:numPr>
          <w:ilvl w:val="0"/>
          <w:numId w:val="3"/>
        </w:numPr>
        <w:ind w:left="567" w:hanging="567"/>
      </w:pPr>
      <w:r w:rsidRPr="005B3F13">
        <w:t>teacher support notes that outline relevant information about the task.</w:t>
      </w:r>
    </w:p>
    <w:p w14:paraId="26CD176C" w14:textId="77777777" w:rsidR="00C248FA" w:rsidRDefault="00C248FA" w:rsidP="00912EF1">
      <w:pPr>
        <w:pStyle w:val="Heading2"/>
      </w:pPr>
      <w:bookmarkStart w:id="3" w:name="_Toc223502681"/>
      <w:bookmarkStart w:id="4" w:name="_Toc225155782"/>
      <w:r>
        <w:t>Part 2 – student assessment task</w:t>
      </w:r>
      <w:bookmarkEnd w:id="3"/>
      <w:bookmarkEnd w:id="4"/>
    </w:p>
    <w:p w14:paraId="2508449B" w14:textId="77777777" w:rsidR="00C248FA" w:rsidRPr="00210BBC" w:rsidRDefault="00C248FA" w:rsidP="00C248FA">
      <w:r w:rsidRPr="00210BBC">
        <w:t>The ‘Student assessment task’ document contains:</w:t>
      </w:r>
    </w:p>
    <w:p w14:paraId="493CB4E4" w14:textId="77777777" w:rsidR="00C248FA" w:rsidRPr="005B3F13" w:rsidRDefault="00C248FA" w:rsidP="00774B30">
      <w:pPr>
        <w:pStyle w:val="ListBullet2"/>
        <w:numPr>
          <w:ilvl w:val="0"/>
          <w:numId w:val="4"/>
        </w:numPr>
        <w:ind w:left="567" w:hanging="567"/>
      </w:pPr>
      <w:r w:rsidRPr="005B3F13">
        <w:t>the task</w:t>
      </w:r>
    </w:p>
    <w:p w14:paraId="38F46CB7" w14:textId="77777777" w:rsidR="00C248FA" w:rsidRPr="005B3F13" w:rsidRDefault="00C248FA" w:rsidP="00774B30">
      <w:pPr>
        <w:pStyle w:val="ListBullet2"/>
        <w:numPr>
          <w:ilvl w:val="0"/>
          <w:numId w:val="4"/>
        </w:numPr>
        <w:ind w:left="567" w:hanging="567"/>
      </w:pPr>
      <w:r w:rsidRPr="005B3F13">
        <w:t>information for students about the task</w:t>
      </w:r>
    </w:p>
    <w:p w14:paraId="13FB72D0" w14:textId="77777777" w:rsidR="00C248FA" w:rsidRPr="005B3F13" w:rsidRDefault="00C248FA" w:rsidP="00774B30">
      <w:pPr>
        <w:pStyle w:val="ListBullet2"/>
        <w:numPr>
          <w:ilvl w:val="0"/>
          <w:numId w:val="4"/>
        </w:numPr>
        <w:ind w:left="567" w:hanging="567"/>
      </w:pPr>
      <w:r w:rsidRPr="005B3F13">
        <w:t>marking guidelines.</w:t>
      </w:r>
    </w:p>
    <w:p w14:paraId="3070503C" w14:textId="6E238DEF" w:rsidR="00C248FA" w:rsidRDefault="00C248FA" w:rsidP="00912EF1">
      <w:pPr>
        <w:pStyle w:val="Heading2"/>
      </w:pPr>
      <w:bookmarkStart w:id="5" w:name="_Toc223502682"/>
      <w:bookmarkStart w:id="6" w:name="_Toc225155783"/>
      <w:r>
        <w:t xml:space="preserve">Part 3 </w:t>
      </w:r>
      <w:r w:rsidR="00491C94" w:rsidRPr="00912EF1">
        <w:t>–</w:t>
      </w:r>
      <w:r>
        <w:t xml:space="preserve"> sample solutions</w:t>
      </w:r>
      <w:bookmarkEnd w:id="5"/>
      <w:bookmarkEnd w:id="6"/>
    </w:p>
    <w:p w14:paraId="5FC2C9E3" w14:textId="77777777" w:rsidR="00C248FA" w:rsidRPr="00BE2911" w:rsidRDefault="00C248FA" w:rsidP="00C248FA">
      <w:r w:rsidRPr="00BE2911">
        <w:t>The ‘Sample solutions’ document contains:</w:t>
      </w:r>
    </w:p>
    <w:p w14:paraId="4EC7FD3A" w14:textId="77777777" w:rsidR="00C248FA" w:rsidRPr="00BE2911" w:rsidRDefault="00C248FA" w:rsidP="00774B30">
      <w:pPr>
        <w:pStyle w:val="ListBullet2"/>
        <w:numPr>
          <w:ilvl w:val="0"/>
          <w:numId w:val="5"/>
        </w:numPr>
        <w:ind w:left="567" w:hanging="567"/>
      </w:pPr>
      <w:r w:rsidRPr="00BE2911">
        <w:t>a</w:t>
      </w:r>
      <w:r>
        <w:t>n</w:t>
      </w:r>
      <w:r w:rsidRPr="00BE2911">
        <w:t xml:space="preserve"> </w:t>
      </w:r>
      <w:r>
        <w:t>example of a</w:t>
      </w:r>
      <w:r w:rsidRPr="00BE2911">
        <w:t xml:space="preserve"> sample solution</w:t>
      </w:r>
    </w:p>
    <w:p w14:paraId="694A8C42" w14:textId="2E2FEF45" w:rsidR="00C248FA" w:rsidRPr="00BE2911" w:rsidRDefault="00C248FA" w:rsidP="00774B30">
      <w:pPr>
        <w:pStyle w:val="ListBullet2"/>
        <w:numPr>
          <w:ilvl w:val="0"/>
          <w:numId w:val="5"/>
        </w:numPr>
        <w:ind w:left="567" w:hanging="567"/>
      </w:pPr>
      <w:r w:rsidRPr="00BE2911">
        <w:t>an example of how the marking guidelines could be used to determine a grade</w:t>
      </w:r>
      <w:r w:rsidR="00491C94">
        <w:t>.</w:t>
      </w:r>
    </w:p>
    <w:p w14:paraId="3DD694A5" w14:textId="77777777" w:rsidR="00C777DF" w:rsidRDefault="00C777DF">
      <w:pPr>
        <w:suppressAutoHyphens w:val="0"/>
        <w:spacing w:before="0" w:after="160" w:line="259" w:lineRule="auto"/>
        <w:rPr>
          <w:rFonts w:eastAsiaTheme="majorEastAsia"/>
          <w:bCs/>
          <w:color w:val="002664"/>
          <w:sz w:val="40"/>
          <w:szCs w:val="52"/>
        </w:rPr>
      </w:pPr>
      <w:r>
        <w:br w:type="page"/>
      </w:r>
    </w:p>
    <w:p w14:paraId="4AACA167" w14:textId="47B4CAED" w:rsidR="006A50ED" w:rsidRPr="00912EF1" w:rsidRDefault="006A50ED" w:rsidP="009B1DCD">
      <w:pPr>
        <w:pStyle w:val="Heading2"/>
      </w:pPr>
      <w:bookmarkStart w:id="7" w:name="_Toc225155784"/>
      <w:r w:rsidRPr="00912EF1">
        <w:t>Outcomes being assessed</w:t>
      </w:r>
      <w:bookmarkEnd w:id="7"/>
    </w:p>
    <w:p w14:paraId="5C0A2AA8" w14:textId="77777777" w:rsidR="0070484A" w:rsidRPr="00CE69F8" w:rsidRDefault="0070484A" w:rsidP="0070484A">
      <w:r w:rsidRPr="00CE69F8">
        <w:t>A student:</w:t>
      </w:r>
    </w:p>
    <w:p w14:paraId="0D135576" w14:textId="77777777" w:rsidR="0070484A" w:rsidRDefault="0070484A" w:rsidP="0070484A">
      <w:pPr>
        <w:pStyle w:val="ListBullet"/>
        <w:rPr>
          <w:lang w:eastAsia="en-AU"/>
        </w:rPr>
      </w:pPr>
      <w:r>
        <w:t xml:space="preserve">develops understanding and fluency in mathematics through exploring and connecting mathematical concepts, choosing and applying mathematical techniques to solve problems, and communicating their thinking and reasoning coherently and clearly </w:t>
      </w:r>
      <w:r>
        <w:rPr>
          <w:b/>
          <w:bCs/>
        </w:rPr>
        <w:t>MAO-WM-01</w:t>
      </w:r>
    </w:p>
    <w:p w14:paraId="39C24EF5" w14:textId="77777777" w:rsidR="0070484A" w:rsidRPr="00AE549F" w:rsidRDefault="0070484A" w:rsidP="0070484A">
      <w:pPr>
        <w:pStyle w:val="ListBullet"/>
        <w:rPr>
          <w:lang w:eastAsia="en-AU"/>
        </w:rPr>
      </w:pPr>
      <w:r w:rsidRPr="00AE549F">
        <w:rPr>
          <w:lang w:eastAsia="en-AU"/>
        </w:rPr>
        <w:t>applies network techniques to solve network problems</w:t>
      </w:r>
      <w:r>
        <w:rPr>
          <w:lang w:eastAsia="en-AU"/>
        </w:rPr>
        <w:t xml:space="preserve"> </w:t>
      </w:r>
      <w:r w:rsidRPr="00A20D5F">
        <w:rPr>
          <w:b/>
          <w:bCs/>
          <w:lang w:eastAsia="en-AU"/>
        </w:rPr>
        <w:t>MST-11-07</w:t>
      </w:r>
    </w:p>
    <w:p w14:paraId="6E5BE498" w14:textId="385A99A7" w:rsidR="0070484A" w:rsidRPr="008F5BBD" w:rsidRDefault="0070484A" w:rsidP="0070484A">
      <w:pPr>
        <w:pStyle w:val="ListBullet"/>
      </w:pPr>
      <w:r w:rsidRPr="005D4EFE">
        <w:rPr>
          <w:lang w:eastAsia="en-AU"/>
        </w:rPr>
        <w:t>solves problems involving time and location in practical contexts</w:t>
      </w:r>
      <w:r>
        <w:rPr>
          <w:lang w:eastAsia="en-AU"/>
        </w:rPr>
        <w:t xml:space="preserve"> </w:t>
      </w:r>
      <w:r w:rsidRPr="005D4EFE">
        <w:rPr>
          <w:b/>
          <w:bCs/>
          <w:lang w:eastAsia="en-AU"/>
        </w:rPr>
        <w:t>MST-11-06</w:t>
      </w:r>
      <w:r w:rsidR="00491C94" w:rsidRPr="00491C94">
        <w:rPr>
          <w:lang w:eastAsia="en-AU"/>
        </w:rPr>
        <w:t>.</w:t>
      </w:r>
    </w:p>
    <w:p w14:paraId="565D8205" w14:textId="6B72D077" w:rsidR="003A72B8" w:rsidRDefault="0070484A" w:rsidP="0070484A">
      <w:pPr>
        <w:pStyle w:val="ListBullet"/>
        <w:numPr>
          <w:ilvl w:val="0"/>
          <w:numId w:val="0"/>
        </w:numPr>
        <w:rPr>
          <w:sz w:val="18"/>
          <w:szCs w:val="18"/>
        </w:rPr>
      </w:pPr>
      <w:hyperlink r:id="rId12" w:history="1">
        <w:r w:rsidRPr="00600198">
          <w:rPr>
            <w:rStyle w:val="Hyperlink"/>
            <w:sz w:val="18"/>
            <w:szCs w:val="18"/>
          </w:rPr>
          <w:t xml:space="preserve">Mathematics Standard </w:t>
        </w:r>
        <w:r w:rsidR="00761B13">
          <w:rPr>
            <w:rStyle w:val="Hyperlink"/>
            <w:sz w:val="18"/>
            <w:szCs w:val="18"/>
          </w:rPr>
          <w:t>11–12</w:t>
        </w:r>
        <w:r w:rsidRPr="00600198">
          <w:rPr>
            <w:rStyle w:val="Hyperlink"/>
            <w:sz w:val="18"/>
            <w:szCs w:val="18"/>
          </w:rPr>
          <w:t xml:space="preserve"> Syllabus </w:t>
        </w:r>
      </w:hyperlink>
      <w:r w:rsidRPr="00600198">
        <w:rPr>
          <w:sz w:val="18"/>
          <w:szCs w:val="18"/>
        </w:rPr>
        <w:t>© NSW Education Standards Authority (NESA) for and on behalf of the Crown in right of the State of New South Wales, 2024.</w:t>
      </w:r>
    </w:p>
    <w:p w14:paraId="668023C0" w14:textId="20B76FB7" w:rsidR="00F12D5C" w:rsidRPr="00912EF1" w:rsidRDefault="00F12D5C" w:rsidP="009B1DCD">
      <w:pPr>
        <w:pStyle w:val="Heading2"/>
      </w:pPr>
      <w:bookmarkStart w:id="8" w:name="_Toc225155785"/>
      <w:r w:rsidRPr="00912EF1">
        <w:t xml:space="preserve">Task </w:t>
      </w:r>
      <w:r w:rsidR="0064780D" w:rsidRPr="00912EF1">
        <w:t>description</w:t>
      </w:r>
      <w:bookmarkEnd w:id="8"/>
    </w:p>
    <w:p w14:paraId="5CE868F2" w14:textId="3DC054FA" w:rsidR="0008611F" w:rsidRDefault="0008611F" w:rsidP="00912EF1">
      <w:pPr>
        <w:spacing w:line="276" w:lineRule="auto"/>
        <w:rPr>
          <w:b/>
          <w:bCs/>
        </w:rPr>
      </w:pPr>
      <w:r w:rsidRPr="008C0C29">
        <w:rPr>
          <w:rStyle w:val="Strong"/>
        </w:rPr>
        <w:t>Type of task</w:t>
      </w:r>
      <w:r w:rsidRPr="008C0C29">
        <w:t>:</w:t>
      </w:r>
      <w:r w:rsidR="00F856DB">
        <w:t xml:space="preserve"> Net</w:t>
      </w:r>
      <w:r w:rsidR="00D447C6">
        <w:t>works investigation</w:t>
      </w:r>
    </w:p>
    <w:p w14:paraId="678AB26B" w14:textId="3A2DB708" w:rsidR="0008611F" w:rsidRDefault="0008611F" w:rsidP="00912EF1">
      <w:pPr>
        <w:spacing w:line="276" w:lineRule="auto"/>
      </w:pPr>
      <w:r w:rsidRPr="008C0C29">
        <w:rPr>
          <w:rStyle w:val="Strong"/>
        </w:rPr>
        <w:t>Suggested weighting</w:t>
      </w:r>
      <w:r w:rsidRPr="008C0C29">
        <w:t>:</w:t>
      </w:r>
      <w:r w:rsidR="000D79A9">
        <w:t xml:space="preserve"> 20%</w:t>
      </w:r>
    </w:p>
    <w:p w14:paraId="3441214E" w14:textId="6FD7D6B8" w:rsidR="008D6312" w:rsidRPr="003F4679" w:rsidRDefault="008D6312" w:rsidP="00853D07">
      <w:r w:rsidRPr="003F4679">
        <w:t>This task provides students with opportunities to demonstrate their knowledge, critical thinking and problem-solving skills.</w:t>
      </w:r>
    </w:p>
    <w:p w14:paraId="3B0804C1" w14:textId="159CEB70" w:rsidR="003F4679" w:rsidRPr="003F6A86" w:rsidRDefault="003F4679" w:rsidP="00912EF1">
      <w:pPr>
        <w:spacing w:line="276" w:lineRule="auto"/>
      </w:pPr>
      <w:r w:rsidRPr="003F6A86">
        <w:t>Section 1</w:t>
      </w:r>
      <w:r w:rsidR="00EB7091" w:rsidRPr="003F6A86">
        <w:t xml:space="preserve"> – connecting songlines and star maps to networks</w:t>
      </w:r>
    </w:p>
    <w:p w14:paraId="41A78587" w14:textId="2EB45181" w:rsidR="008D6312" w:rsidRPr="00853D07" w:rsidRDefault="008D6312" w:rsidP="00853D07">
      <w:pPr>
        <w:pStyle w:val="ListBullet"/>
      </w:pPr>
      <w:r w:rsidRPr="00853D07">
        <w:t>Part A</w:t>
      </w:r>
      <w:r w:rsidR="00FA341E" w:rsidRPr="00853D07">
        <w:t xml:space="preserve"> –</w:t>
      </w:r>
      <w:r w:rsidRPr="00853D07">
        <w:t xml:space="preserve"> </w:t>
      </w:r>
      <w:r w:rsidR="00E3430C" w:rsidRPr="00853D07">
        <w:t xml:space="preserve">students </w:t>
      </w:r>
      <w:r w:rsidR="003F4679" w:rsidRPr="00853D07">
        <w:t xml:space="preserve">will define key network terms </w:t>
      </w:r>
      <w:r w:rsidR="00ED7329" w:rsidRPr="00853D07">
        <w:t xml:space="preserve">and draw networks </w:t>
      </w:r>
      <w:r w:rsidR="003F4679" w:rsidRPr="00853D07">
        <w:t xml:space="preserve">using examples </w:t>
      </w:r>
      <w:r w:rsidR="00ED7329" w:rsidRPr="00853D07">
        <w:t>from Aboriginal star maps</w:t>
      </w:r>
    </w:p>
    <w:p w14:paraId="52BA5DDD" w14:textId="56A78778" w:rsidR="008D6312" w:rsidRPr="00853D07" w:rsidRDefault="008D6312" w:rsidP="00853D07">
      <w:pPr>
        <w:pStyle w:val="ListBullet"/>
      </w:pPr>
      <w:r w:rsidRPr="00853D07">
        <w:t>Part B</w:t>
      </w:r>
      <w:r w:rsidR="00FA341E" w:rsidRPr="00853D07">
        <w:t xml:space="preserve"> –</w:t>
      </w:r>
      <w:r w:rsidRPr="00853D07">
        <w:t xml:space="preserve"> </w:t>
      </w:r>
      <w:r w:rsidR="00E3430C" w:rsidRPr="00853D07">
        <w:t xml:space="preserve">students </w:t>
      </w:r>
      <w:r w:rsidR="000E03F1" w:rsidRPr="00853D07">
        <w:t>create a network and table from a simplified songline. They calculate the length of routes and shortest paths.</w:t>
      </w:r>
    </w:p>
    <w:p w14:paraId="7C7C0FFF" w14:textId="1D9810B5" w:rsidR="000E03F1" w:rsidRPr="003F6A86" w:rsidRDefault="000E03F1" w:rsidP="00912EF1">
      <w:pPr>
        <w:pStyle w:val="ListBullet"/>
        <w:numPr>
          <w:ilvl w:val="0"/>
          <w:numId w:val="0"/>
        </w:numPr>
        <w:spacing w:line="276" w:lineRule="auto"/>
      </w:pPr>
      <w:r w:rsidRPr="003F6A86">
        <w:t>Section 2 – global travel networks</w:t>
      </w:r>
    </w:p>
    <w:p w14:paraId="52AFCE9C" w14:textId="7404FCFA" w:rsidR="008D6312" w:rsidRPr="00853D07" w:rsidRDefault="008D6312" w:rsidP="00853D07">
      <w:pPr>
        <w:pStyle w:val="ListBullet"/>
      </w:pPr>
      <w:r w:rsidRPr="00853D07">
        <w:t xml:space="preserve">Part </w:t>
      </w:r>
      <w:r w:rsidR="003F6A86" w:rsidRPr="00853D07">
        <w:t>A</w:t>
      </w:r>
      <w:r w:rsidR="00FA341E" w:rsidRPr="00853D07">
        <w:t xml:space="preserve"> – </w:t>
      </w:r>
      <w:r w:rsidR="00E3430C" w:rsidRPr="00853D07">
        <w:t xml:space="preserve">students </w:t>
      </w:r>
      <w:r w:rsidR="003F6A86" w:rsidRPr="00853D07">
        <w:t>select cities from around the world and draw a network diagram showing direct flights, distances and times.</w:t>
      </w:r>
    </w:p>
    <w:p w14:paraId="1E0BCD3A" w14:textId="7E6A02B8" w:rsidR="003F6A86" w:rsidRPr="00853D07" w:rsidRDefault="003F6A86" w:rsidP="00853D07">
      <w:pPr>
        <w:pStyle w:val="ListBullet"/>
      </w:pPr>
      <w:r w:rsidRPr="00853D07">
        <w:t xml:space="preserve">Part B – </w:t>
      </w:r>
      <w:r w:rsidR="00E3430C" w:rsidRPr="00853D07">
        <w:t xml:space="preserve">students </w:t>
      </w:r>
      <w:r w:rsidRPr="00853D07">
        <w:t>use their networks to calculate shortest paths and minimum spanning trees.</w:t>
      </w:r>
    </w:p>
    <w:p w14:paraId="65E61795" w14:textId="43F74F72" w:rsidR="008D6312" w:rsidRPr="00853D07" w:rsidRDefault="003F6A86" w:rsidP="00853D07">
      <w:pPr>
        <w:pStyle w:val="ListBullet"/>
      </w:pPr>
      <w:r w:rsidRPr="00853D07">
        <w:t>Part C</w:t>
      </w:r>
      <w:r w:rsidR="00FA341E" w:rsidRPr="00853D07">
        <w:t xml:space="preserve"> –</w:t>
      </w:r>
      <w:r w:rsidRPr="00853D07">
        <w:t xml:space="preserve"> </w:t>
      </w:r>
      <w:r w:rsidR="00E3430C" w:rsidRPr="00853D07">
        <w:t xml:space="preserve">students </w:t>
      </w:r>
      <w:r w:rsidRPr="00853D07">
        <w:t>solve problems involving time zones for their chosen cities.</w:t>
      </w:r>
    </w:p>
    <w:p w14:paraId="79DDD12D" w14:textId="24CAF108" w:rsidR="004406B4" w:rsidRPr="00912EF1" w:rsidRDefault="006C198E" w:rsidP="009B1DCD">
      <w:pPr>
        <w:pStyle w:val="Heading3"/>
      </w:pPr>
      <w:bookmarkStart w:id="9" w:name="_Toc225155786"/>
      <w:r w:rsidRPr="00912EF1">
        <w:t>When and how to use</w:t>
      </w:r>
      <w:bookmarkEnd w:id="9"/>
    </w:p>
    <w:p w14:paraId="2B0D807D" w14:textId="388FF6DC" w:rsidR="00456290" w:rsidRPr="00636D7C" w:rsidRDefault="00456290" w:rsidP="00456290">
      <w:r w:rsidRPr="00636D7C">
        <w:t>Th</w:t>
      </w:r>
      <w:r>
        <w:t>is</w:t>
      </w:r>
      <w:r w:rsidRPr="00636D7C">
        <w:t xml:space="preserve"> task should be assigned </w:t>
      </w:r>
      <w:r w:rsidRPr="005B3F13">
        <w:t xml:space="preserve">once Unit </w:t>
      </w:r>
      <w:r w:rsidR="005B3F13" w:rsidRPr="005B3F13">
        <w:t>5</w:t>
      </w:r>
      <w:r w:rsidRPr="005B3F13">
        <w:t xml:space="preserve"> – g</w:t>
      </w:r>
      <w:r w:rsidR="005B3F13" w:rsidRPr="005B3F13">
        <w:t>oing</w:t>
      </w:r>
      <w:r w:rsidR="005B3F13">
        <w:t xml:space="preserve"> places</w:t>
      </w:r>
      <w:r w:rsidRPr="00636D7C">
        <w:t xml:space="preserve"> has been completed.</w:t>
      </w:r>
    </w:p>
    <w:p w14:paraId="40070F1B" w14:textId="0A100AA9" w:rsidR="00456290" w:rsidRDefault="00456290" w:rsidP="00456290">
      <w:r w:rsidRPr="00636D7C">
        <w:t xml:space="preserve">The recommended time allocated for the task is </w:t>
      </w:r>
      <w:r w:rsidRPr="005B3F13">
        <w:t>between 3</w:t>
      </w:r>
      <w:r w:rsidR="009B1DCD">
        <w:t>–</w:t>
      </w:r>
      <w:r w:rsidRPr="005B3F13">
        <w:t>4 hours.</w:t>
      </w:r>
      <w:r w:rsidRPr="00636D7C">
        <w:t xml:space="preserve"> </w:t>
      </w:r>
    </w:p>
    <w:p w14:paraId="36A9845B" w14:textId="05FE3695" w:rsidR="00045A54" w:rsidRDefault="00045A54" w:rsidP="009B1DCD">
      <w:pPr>
        <w:pStyle w:val="FeatureBox"/>
      </w:pPr>
      <w:r w:rsidRPr="00DA6955">
        <w:t xml:space="preserve">If you </w:t>
      </w:r>
      <w:r w:rsidRPr="009B1DCD">
        <w:t>wish</w:t>
      </w:r>
      <w:r w:rsidRPr="00DA6955">
        <w:t xml:space="preserve"> each student to have different distances and connections, you could create a mail merge version</w:t>
      </w:r>
      <w:r>
        <w:t xml:space="preserve"> to individualise a network for each student.</w:t>
      </w:r>
    </w:p>
    <w:p w14:paraId="722A6F3B" w14:textId="77777777" w:rsidR="004E5B46" w:rsidRDefault="004E5B46">
      <w:pPr>
        <w:suppressAutoHyphens w:val="0"/>
        <w:spacing w:before="0" w:after="160" w:line="259" w:lineRule="auto"/>
        <w:rPr>
          <w:rFonts w:eastAsiaTheme="majorEastAsia"/>
          <w:bCs/>
          <w:color w:val="002664"/>
          <w:sz w:val="40"/>
          <w:szCs w:val="52"/>
        </w:rPr>
      </w:pPr>
      <w:r>
        <w:br w:type="page"/>
      </w:r>
    </w:p>
    <w:p w14:paraId="6F4A54B5" w14:textId="66AF67B5" w:rsidR="006C198E" w:rsidRDefault="009F3088" w:rsidP="00912EF1">
      <w:pPr>
        <w:pStyle w:val="Heading1"/>
      </w:pPr>
      <w:bookmarkStart w:id="10" w:name="_Toc225155787"/>
      <w:r>
        <w:t>Managing the task</w:t>
      </w:r>
      <w:bookmarkEnd w:id="10"/>
    </w:p>
    <w:p w14:paraId="16CE4F40" w14:textId="77777777" w:rsidR="005C3045" w:rsidRDefault="005C3045" w:rsidP="00912EF1">
      <w:pPr>
        <w:pStyle w:val="Heading2"/>
      </w:pPr>
      <w:bookmarkStart w:id="11" w:name="_Toc225155788"/>
      <w:r>
        <w:t>Task notification</w:t>
      </w:r>
      <w:bookmarkEnd w:id="11"/>
    </w:p>
    <w:p w14:paraId="03C312EF" w14:textId="01AF92F9" w:rsidR="005C3045" w:rsidRPr="00CD2BA1" w:rsidRDefault="005C3045" w:rsidP="005C3045">
      <w:r w:rsidRPr="00CD2BA1">
        <w:t>Provide the following information to students when issuing the student assessment notification</w:t>
      </w:r>
      <w:r>
        <w:t xml:space="preserve">, as per </w:t>
      </w:r>
      <w:hyperlink r:id="rId13" w:anchor="acerule=n2_1_preliminary_school_based_assessment" w:history="1">
        <w:r w:rsidRPr="00122BFE">
          <w:rPr>
            <w:rStyle w:val="Hyperlink"/>
          </w:rPr>
          <w:t xml:space="preserve">ACE </w:t>
        </w:r>
        <w:r w:rsidR="005877F1">
          <w:rPr>
            <w:rStyle w:val="Hyperlink"/>
          </w:rPr>
          <w:t>R</w:t>
        </w:r>
        <w:r w:rsidR="005877F1" w:rsidRPr="00122BFE">
          <w:rPr>
            <w:rStyle w:val="Hyperlink"/>
          </w:rPr>
          <w:t xml:space="preserve">ule </w:t>
        </w:r>
        <w:r w:rsidRPr="00122BFE">
          <w:rPr>
            <w:rStyle w:val="Hyperlink"/>
          </w:rPr>
          <w:t>2.1.1 – Task notifications</w:t>
        </w:r>
      </w:hyperlink>
      <w:r w:rsidRPr="00CD2BA1">
        <w:t>.</w:t>
      </w:r>
    </w:p>
    <w:p w14:paraId="51E2B8E7" w14:textId="47A603AB" w:rsidR="00766E5C" w:rsidRDefault="00766E5C" w:rsidP="00766E5C">
      <w:pPr>
        <w:pStyle w:val="ListBullet"/>
      </w:pPr>
      <w:r>
        <w:t>Sufficient written notice, typically 14 days</w:t>
      </w:r>
    </w:p>
    <w:p w14:paraId="16DD24F9" w14:textId="77777777" w:rsidR="005C3045" w:rsidRDefault="005C3045" w:rsidP="005C3045">
      <w:pPr>
        <w:pStyle w:val="ListBullet"/>
      </w:pPr>
      <w:r>
        <w:t>Weighting of the assessment task</w:t>
      </w:r>
    </w:p>
    <w:p w14:paraId="3CE0299E" w14:textId="46E78D37" w:rsidR="005C3045" w:rsidRDefault="005C3045" w:rsidP="005C3045">
      <w:pPr>
        <w:pStyle w:val="ListBullet"/>
      </w:pPr>
      <w:r>
        <w:t>Syllabus outcomes assessed (included in the ‘Student assessment task’ document)</w:t>
      </w:r>
    </w:p>
    <w:p w14:paraId="7EA95EF9" w14:textId="3C215C82" w:rsidR="005C3045" w:rsidRDefault="005C3045" w:rsidP="005C3045">
      <w:pPr>
        <w:pStyle w:val="ListBullet"/>
      </w:pPr>
      <w:r>
        <w:t>Type of assessment task (included in the ‘Student assessment task’ document)</w:t>
      </w:r>
    </w:p>
    <w:p w14:paraId="42AD68B9" w14:textId="66E6C5C9" w:rsidR="005C3045" w:rsidRDefault="005C3045" w:rsidP="005C3045">
      <w:pPr>
        <w:pStyle w:val="ListBullet"/>
      </w:pPr>
      <w:r>
        <w:t>Scheduled date and time for submitting the task</w:t>
      </w:r>
    </w:p>
    <w:p w14:paraId="11975B33" w14:textId="3E3E92B3" w:rsidR="005C3045" w:rsidRDefault="005C3045" w:rsidP="005C3045">
      <w:pPr>
        <w:pStyle w:val="ListBullet"/>
      </w:pPr>
      <w:r>
        <w:t>A marking-criteria (included in the ‘Student assessment task’ document)</w:t>
      </w:r>
    </w:p>
    <w:p w14:paraId="33211278" w14:textId="5C4F05B4" w:rsidR="005C3045" w:rsidRPr="006C198E" w:rsidRDefault="005C3045" w:rsidP="005C3045">
      <w:r>
        <w:t xml:space="preserve">At the commencement of the Preliminary course, students should be provided with written advice about the school’s policies and procedures for </w:t>
      </w:r>
      <w:r w:rsidR="00D75CED">
        <w:t>school-</w:t>
      </w:r>
      <w:r>
        <w:t xml:space="preserve">based assessment as per </w:t>
      </w:r>
      <w:hyperlink r:id="rId14" w:anchor="acerule=n2_1_preliminary_school_based_assessment" w:history="1">
        <w:r w:rsidR="004E5B46">
          <w:rPr>
            <w:rStyle w:val="Hyperlink"/>
          </w:rPr>
          <w:t xml:space="preserve">ACE </w:t>
        </w:r>
        <w:r w:rsidR="005877F1">
          <w:rPr>
            <w:rStyle w:val="Hyperlink"/>
          </w:rPr>
          <w:t>R</w:t>
        </w:r>
        <w:r w:rsidR="004E5B46">
          <w:rPr>
            <w:rStyle w:val="Hyperlink"/>
          </w:rPr>
          <w:t>ule 2.1.1 – Developing a Preliminary course school-based assessment program</w:t>
        </w:r>
      </w:hyperlink>
      <w:r w:rsidR="004E5B46">
        <w:t>.</w:t>
      </w:r>
    </w:p>
    <w:p w14:paraId="70B32F27" w14:textId="77777777" w:rsidR="00766E5C" w:rsidRDefault="00766E5C">
      <w:pPr>
        <w:suppressAutoHyphens w:val="0"/>
        <w:spacing w:before="0" w:after="160" w:line="259" w:lineRule="auto"/>
        <w:rPr>
          <w:rFonts w:eastAsiaTheme="majorEastAsia"/>
          <w:bCs/>
          <w:color w:val="002664"/>
          <w:sz w:val="36"/>
          <w:szCs w:val="48"/>
        </w:rPr>
      </w:pPr>
      <w:r>
        <w:br w:type="page"/>
      </w:r>
    </w:p>
    <w:p w14:paraId="6F3AA341" w14:textId="3B3B658A" w:rsidR="0059063A" w:rsidRDefault="0059063A" w:rsidP="00912EF1">
      <w:pPr>
        <w:pStyle w:val="Heading2"/>
      </w:pPr>
      <w:bookmarkStart w:id="12" w:name="_Toc225155789"/>
      <w:r>
        <w:t>Suggestions for differentiation</w:t>
      </w:r>
      <w:bookmarkEnd w:id="12"/>
    </w:p>
    <w:p w14:paraId="58AFA23A" w14:textId="5854D0DC" w:rsidR="00253EC6" w:rsidRDefault="00253EC6" w:rsidP="00253EC6">
      <w:r>
        <w:t>Teachers can:</w:t>
      </w:r>
    </w:p>
    <w:p w14:paraId="7678AA75" w14:textId="5E9AC4D3" w:rsidR="0059063A" w:rsidRDefault="00B35FAD" w:rsidP="00774B30">
      <w:pPr>
        <w:pStyle w:val="ListParagraph"/>
        <w:numPr>
          <w:ilvl w:val="0"/>
          <w:numId w:val="1"/>
        </w:numPr>
        <w:tabs>
          <w:tab w:val="left" w:pos="567"/>
        </w:tabs>
        <w:ind w:left="567" w:hanging="567"/>
      </w:pPr>
      <w:r>
        <w:t>provide students with a partially constructed network diagram with vertices already placed</w:t>
      </w:r>
    </w:p>
    <w:p w14:paraId="6983DC95" w14:textId="727DB04F" w:rsidR="00B35FAD" w:rsidRDefault="00253EC6" w:rsidP="00774B30">
      <w:pPr>
        <w:pStyle w:val="ListParagraph"/>
        <w:numPr>
          <w:ilvl w:val="0"/>
          <w:numId w:val="1"/>
        </w:numPr>
        <w:tabs>
          <w:tab w:val="left" w:pos="567"/>
        </w:tabs>
        <w:ind w:left="567" w:hanging="567"/>
      </w:pPr>
      <w:r>
        <w:t>allow s</w:t>
      </w:r>
      <w:r w:rsidR="00B35FAD">
        <w:t xml:space="preserve">tudents </w:t>
      </w:r>
      <w:r>
        <w:t>to</w:t>
      </w:r>
      <w:r w:rsidR="00B35FAD">
        <w:t xml:space="preserve"> use digital tools such as Lucidchart</w:t>
      </w:r>
      <w:r w:rsidR="003A72B8">
        <w:t xml:space="preserve"> (</w:t>
      </w:r>
      <w:hyperlink r:id="rId15" w:history="1">
        <w:r w:rsidR="003A72B8" w:rsidRPr="002F6342">
          <w:rPr>
            <w:rStyle w:val="Hyperlink"/>
          </w:rPr>
          <w:t>bit.ly/41aaphu</w:t>
        </w:r>
      </w:hyperlink>
      <w:r w:rsidR="003A72B8">
        <w:t>)</w:t>
      </w:r>
      <w:r w:rsidR="00B35FAD">
        <w:t xml:space="preserve"> to create their network diagrams</w:t>
      </w:r>
    </w:p>
    <w:p w14:paraId="65E8E4B6" w14:textId="5AE1C8D9" w:rsidR="00E33AB5" w:rsidRDefault="00E33AB5" w:rsidP="00774B30">
      <w:pPr>
        <w:pStyle w:val="ListParagraph"/>
        <w:numPr>
          <w:ilvl w:val="0"/>
          <w:numId w:val="1"/>
        </w:numPr>
        <w:tabs>
          <w:tab w:val="left" w:pos="567"/>
        </w:tabs>
        <w:ind w:left="567" w:hanging="567"/>
      </w:pPr>
      <w:r>
        <w:t>provide extra scaffolding by breaking tasks into smaller steps</w:t>
      </w:r>
    </w:p>
    <w:p w14:paraId="6826775E" w14:textId="22E31A4E" w:rsidR="00E33AB5" w:rsidRDefault="00253EC6" w:rsidP="00774B30">
      <w:pPr>
        <w:pStyle w:val="ListParagraph"/>
        <w:numPr>
          <w:ilvl w:val="0"/>
          <w:numId w:val="1"/>
        </w:numPr>
        <w:tabs>
          <w:tab w:val="left" w:pos="567"/>
        </w:tabs>
        <w:ind w:left="567" w:hanging="567"/>
      </w:pPr>
      <w:r>
        <w:t>reduce the number of vertices required in Part B</w:t>
      </w:r>
    </w:p>
    <w:p w14:paraId="30987970" w14:textId="751C65CE" w:rsidR="00253EC6" w:rsidRDefault="0097701D" w:rsidP="00774B30">
      <w:pPr>
        <w:pStyle w:val="ListParagraph"/>
        <w:numPr>
          <w:ilvl w:val="0"/>
          <w:numId w:val="1"/>
        </w:numPr>
        <w:tabs>
          <w:tab w:val="left" w:pos="567"/>
        </w:tabs>
        <w:ind w:left="567" w:hanging="567"/>
      </w:pPr>
      <w:r>
        <w:t>provide a predetermined list of cities and distances and times, to eliminate the need for research</w:t>
      </w:r>
    </w:p>
    <w:p w14:paraId="42423DF7" w14:textId="2E5404F0" w:rsidR="0097701D" w:rsidRDefault="0097701D" w:rsidP="00774B30">
      <w:pPr>
        <w:pStyle w:val="ListParagraph"/>
        <w:numPr>
          <w:ilvl w:val="0"/>
          <w:numId w:val="1"/>
        </w:numPr>
        <w:tabs>
          <w:tab w:val="left" w:pos="567"/>
        </w:tabs>
        <w:ind w:left="567" w:hanging="567"/>
      </w:pPr>
      <w:r>
        <w:t>model how to use Google maps or flight comparison websites</w:t>
      </w:r>
    </w:p>
    <w:p w14:paraId="1B878891" w14:textId="3FA484BA" w:rsidR="0097701D" w:rsidRDefault="0097701D" w:rsidP="00774B30">
      <w:pPr>
        <w:pStyle w:val="ListParagraph"/>
        <w:numPr>
          <w:ilvl w:val="0"/>
          <w:numId w:val="1"/>
        </w:numPr>
        <w:tabs>
          <w:tab w:val="left" w:pos="567"/>
        </w:tabs>
        <w:ind w:left="567" w:hanging="567"/>
      </w:pPr>
      <w:r>
        <w:t>provide a template for recording cities, flight times, distances and sources</w:t>
      </w:r>
    </w:p>
    <w:p w14:paraId="6DDDC83D" w14:textId="08F08610" w:rsidR="0097701D" w:rsidRDefault="0097701D" w:rsidP="00774B30">
      <w:pPr>
        <w:pStyle w:val="ListParagraph"/>
        <w:numPr>
          <w:ilvl w:val="0"/>
          <w:numId w:val="1"/>
        </w:numPr>
        <w:tabs>
          <w:tab w:val="left" w:pos="567"/>
        </w:tabs>
        <w:ind w:left="567" w:hanging="567"/>
      </w:pPr>
      <w:r>
        <w:t>provide a world map showing UTC</w:t>
      </w:r>
    </w:p>
    <w:p w14:paraId="4127DB80" w14:textId="1B54929A" w:rsidR="0097701D" w:rsidRPr="0059063A" w:rsidRDefault="0097701D" w:rsidP="00774B30">
      <w:pPr>
        <w:pStyle w:val="ListParagraph"/>
        <w:numPr>
          <w:ilvl w:val="0"/>
          <w:numId w:val="1"/>
        </w:numPr>
        <w:tabs>
          <w:tab w:val="left" w:pos="567"/>
        </w:tabs>
        <w:ind w:left="567" w:hanging="567"/>
      </w:pPr>
      <w:r>
        <w:t>encourage visual representations such as number lines and colour-coding routes</w:t>
      </w:r>
      <w:r w:rsidR="004E5B46">
        <w:t>.</w:t>
      </w:r>
    </w:p>
    <w:p w14:paraId="5378427A" w14:textId="7DCCCA10" w:rsidR="00055A10" w:rsidRDefault="00055A10" w:rsidP="00E150E8">
      <w:pPr>
        <w:pStyle w:val="Heading1"/>
        <w:sectPr w:rsidR="00055A10" w:rsidSect="00657ABC">
          <w:headerReference w:type="default" r:id="rId16"/>
          <w:footerReference w:type="even" r:id="rId17"/>
          <w:footerReference w:type="default" r:id="rId18"/>
          <w:headerReference w:type="first" r:id="rId19"/>
          <w:footerReference w:type="first" r:id="rId20"/>
          <w:pgSz w:w="11906" w:h="16838"/>
          <w:pgMar w:top="1134" w:right="1134" w:bottom="1134" w:left="1134" w:header="709" w:footer="709" w:gutter="0"/>
          <w:pgNumType w:start="0"/>
          <w:cols w:space="708"/>
          <w:titlePg/>
          <w:docGrid w:linePitch="360"/>
        </w:sectPr>
      </w:pPr>
    </w:p>
    <w:p w14:paraId="405FF496" w14:textId="279F4A64" w:rsidR="00F12D5C" w:rsidRDefault="00F12D5C" w:rsidP="00A753F6">
      <w:pPr>
        <w:pStyle w:val="Heading2"/>
      </w:pPr>
      <w:bookmarkStart w:id="13" w:name="_Toc225155790"/>
      <w:bookmarkStart w:id="14" w:name="_Hlk207706714"/>
      <w:r>
        <w:t>Student support material</w:t>
      </w:r>
      <w:bookmarkEnd w:id="13"/>
    </w:p>
    <w:p w14:paraId="3C36E2E7" w14:textId="798989C6" w:rsidR="00F12D5C" w:rsidRDefault="00CB4B4E" w:rsidP="00F12D5C">
      <w:r>
        <w:t>R</w:t>
      </w:r>
      <w:r w:rsidR="00F12D5C">
        <w:t>esources could include:</w:t>
      </w:r>
    </w:p>
    <w:p w14:paraId="195BF490" w14:textId="77777777" w:rsidR="001C0A11" w:rsidRPr="00372867" w:rsidRDefault="001C0A11" w:rsidP="00E944E6">
      <w:pPr>
        <w:pStyle w:val="ListBullet"/>
      </w:pPr>
      <w:r>
        <w:t>The Conversation: How ancient Aboriginal star maps have shaped Australia’s highway network (</w:t>
      </w:r>
      <w:hyperlink r:id="rId21" w:tgtFrame="_blank" w:history="1">
        <w:r w:rsidRPr="006D076A">
          <w:rPr>
            <w:rStyle w:val="Hyperlink"/>
          </w:rPr>
          <w:t>bit.ly/MathsStarMaps</w:t>
        </w:r>
      </w:hyperlink>
      <w:r>
        <w:t>)</w:t>
      </w:r>
    </w:p>
    <w:p w14:paraId="77C1F96C" w14:textId="77777777" w:rsidR="001C0A11" w:rsidRDefault="001C0A11" w:rsidP="00E944E6">
      <w:pPr>
        <w:pStyle w:val="ListBullet"/>
      </w:pPr>
      <w:r>
        <w:t>Australian Indigenous Astronomy: Navigation &amp; Star Maps (</w:t>
      </w:r>
      <w:hyperlink r:id="rId22" w:tgtFrame="_blank" w:history="1">
        <w:r w:rsidRPr="00387C8A">
          <w:rPr>
            <w:rStyle w:val="Hyperlink"/>
          </w:rPr>
          <w:t>bit.ly/MathsStarMaps2</w:t>
        </w:r>
      </w:hyperlink>
      <w:r>
        <w:t>)</w:t>
      </w:r>
    </w:p>
    <w:p w14:paraId="678A9E84" w14:textId="77777777" w:rsidR="001C0A11" w:rsidRDefault="001C0A11" w:rsidP="00E944E6">
      <w:pPr>
        <w:pStyle w:val="ListBullet"/>
      </w:pPr>
      <w:r>
        <w:t>‘What are song lines?’ (1:52) (</w:t>
      </w:r>
      <w:hyperlink r:id="rId23" w:tgtFrame="_blank" w:history="1">
        <w:r w:rsidRPr="00A41EFC">
          <w:rPr>
            <w:rStyle w:val="Hyperlink"/>
          </w:rPr>
          <w:t>bit.ly/MathsSonglines</w:t>
        </w:r>
      </w:hyperlink>
      <w:r>
        <w:t>)</w:t>
      </w:r>
    </w:p>
    <w:p w14:paraId="4CD1D80E" w14:textId="7D74E445" w:rsidR="00782CCA" w:rsidRDefault="001C0A11" w:rsidP="00E944E6">
      <w:pPr>
        <w:pStyle w:val="ListBullet"/>
      </w:pPr>
      <w:r>
        <w:t>Skyscanner (</w:t>
      </w:r>
      <w:hyperlink r:id="rId24" w:history="1">
        <w:r w:rsidRPr="002F6342">
          <w:rPr>
            <w:rStyle w:val="Hyperlink"/>
          </w:rPr>
          <w:t>bit.ly/4be0zkL</w:t>
        </w:r>
      </w:hyperlink>
      <w:r>
        <w:t>)</w:t>
      </w:r>
    </w:p>
    <w:p w14:paraId="54F3B9DA" w14:textId="077B3FAC" w:rsidR="00452804" w:rsidRDefault="00452804" w:rsidP="00452804">
      <w:pPr>
        <w:pStyle w:val="FeatureBox"/>
      </w:pPr>
      <w:r w:rsidRPr="00C14E07">
        <w:t xml:space="preserve">The opening sentence of the </w:t>
      </w:r>
      <w:r w:rsidR="002C6E69">
        <w:t>Australian Indigenous Astronomy</w:t>
      </w:r>
      <w:r w:rsidRPr="00C14E07">
        <w:t xml:space="preserve"> website states that </w:t>
      </w:r>
      <w:r w:rsidR="004E5B46">
        <w:t>‘</w:t>
      </w:r>
      <w:r w:rsidRPr="00C14E07">
        <w:t>Aboriginal Australians use the stars to navigate across the continent</w:t>
      </w:r>
      <w:r w:rsidR="004E5B46">
        <w:t>’</w:t>
      </w:r>
      <w:r w:rsidRPr="00C14E07">
        <w:t>. Please note this is a broad and generic statement. Teachers are encouraged to clarify for students that this refers to traditional Aboriginal and Torres Strait Islander cultural practices</w:t>
      </w:r>
      <w:r>
        <w:t>,</w:t>
      </w:r>
      <w:r w:rsidRPr="00C14E07">
        <w:t xml:space="preserve"> and some continuing contemporary cultural connections. In modern contexts, most people use maps, roads, and digital navigation systems. Connections to these cultural knowledges and practices may differ across communities, and should be discussed respectfully, acknowledging local perspectives where possible.</w:t>
      </w:r>
    </w:p>
    <w:p w14:paraId="32C19F42" w14:textId="77777777" w:rsidR="00ED2B90" w:rsidRDefault="00ED2B90">
      <w:pPr>
        <w:suppressAutoHyphens w:val="0"/>
        <w:spacing w:before="0" w:after="160" w:line="259" w:lineRule="auto"/>
      </w:pPr>
      <w:r>
        <w:br w:type="page"/>
      </w:r>
    </w:p>
    <w:p w14:paraId="490770A1" w14:textId="43F78EE4" w:rsidR="00ED2B90" w:rsidRPr="00ED2B90" w:rsidRDefault="00ED2B90" w:rsidP="00ED2B90">
      <w:pPr>
        <w:pStyle w:val="Heading1"/>
      </w:pPr>
      <w:bookmarkStart w:id="15" w:name="_Toc225155791"/>
      <w:r w:rsidRPr="00ED2B90">
        <w:t>Marking rubric</w:t>
      </w:r>
      <w:bookmarkEnd w:id="15"/>
    </w:p>
    <w:p w14:paraId="3D78BF88" w14:textId="634289C1" w:rsidR="00ED2B90" w:rsidRDefault="00ED2B90" w:rsidP="00ED2B90">
      <w:r>
        <w:t>The success criteria have been designed for students and staff alike to use. Students should be presented with the rubric as part of the assessment task package. Students and staff follow the process downwards through the rubric, examining the depth of responses for each element</w:t>
      </w:r>
      <w:r w:rsidR="009D2E84">
        <w:t xml:space="preserve"> </w:t>
      </w:r>
      <w:r w:rsidR="009D2E84" w:rsidRPr="00B96B63">
        <w:t>across the rubric</w:t>
      </w:r>
      <w:r>
        <w:t>. Students should be encouraged to use the rubric to self-assess their progress.</w:t>
      </w:r>
    </w:p>
    <w:p w14:paraId="5C58A596" w14:textId="77777777" w:rsidR="00ED2B90" w:rsidRDefault="00ED2B90" w:rsidP="00ED2B90">
      <w:r>
        <w:t xml:space="preserve">The aim of the assessment task is to develop students’ deep content knowledge. This is reflected in the descriptors, </w:t>
      </w:r>
      <w:r w:rsidRPr="00641E0D">
        <w:t>working towards developing through to highly developed.</w:t>
      </w:r>
      <w:r>
        <w:t xml:space="preserve"> The level of skill and understanding required in each part of the task is different; some parts require highly developed or well-developed skills, other parts only capture a developing skill set. </w:t>
      </w:r>
    </w:p>
    <w:p w14:paraId="001435FE" w14:textId="56F39230" w:rsidR="002C003B" w:rsidRPr="00B96B63" w:rsidRDefault="002C003B" w:rsidP="002C003B">
      <w:r w:rsidRPr="00B96B63">
        <w:t>None of the working mathematically elements are distinct and when demonstrating one element, you are invariably demonstrating another. As an example, communication runs concurrently through all the other working mathematically elements. Students cannot respond to this assessment without communicating in some form. Careful consideration has been given to the position of the success criteria statements so they reflect the working mathematically elements demonstrated.</w:t>
      </w:r>
    </w:p>
    <w:p w14:paraId="4732D8A0" w14:textId="77777777" w:rsidR="00ED2B90" w:rsidRDefault="00ED2B90" w:rsidP="00ED2B90">
      <w:r>
        <w:t>This assessment task has been designed to illuminate the style of questions and the types of responses required to elicit in-depth content knowledge; however, staff are encouraged to use and adapt the assessment task and the success criteria to their own school context. Staff may like to enhance or amend sections of the task. Staff may like to adapt the rubric to assign marks to the descriptors to differentiate between responses that address the same statement. All changes are the responsibility of the staff using the assessment.</w:t>
      </w:r>
    </w:p>
    <w:p w14:paraId="277CAE63" w14:textId="799DB8A6" w:rsidR="00A8296F" w:rsidRDefault="00A8296F" w:rsidP="00F64E4F">
      <w:r>
        <w:br w:type="page"/>
      </w:r>
    </w:p>
    <w:p w14:paraId="7AFCAFA8" w14:textId="304D2750" w:rsidR="00A8296F" w:rsidRDefault="005B6166" w:rsidP="006F1A55">
      <w:pPr>
        <w:pStyle w:val="Heading1"/>
      </w:pPr>
      <w:bookmarkStart w:id="16" w:name="_Toc225155792"/>
      <w:r>
        <w:t>References</w:t>
      </w:r>
      <w:bookmarkEnd w:id="16"/>
    </w:p>
    <w:p w14:paraId="56286D7A" w14:textId="77777777" w:rsidR="002D60F4" w:rsidRPr="002D60F4" w:rsidRDefault="002D60F4" w:rsidP="002D60F4">
      <w:pPr>
        <w:pStyle w:val="FeatureBox2"/>
      </w:pPr>
      <w:r w:rsidRPr="002D60F4">
        <w:t>This resource contains NSW Curriculum and syllabus content. The NSW Curriculum is developed by the NSW Education Standards Authority (NESA). This content is prepared by NESA for and on behalf of the Crown in right of the State of New South Wales. The material is protected by Crown copyright.</w:t>
      </w:r>
    </w:p>
    <w:p w14:paraId="67FCB6A9" w14:textId="77777777" w:rsidR="002D60F4" w:rsidRPr="002D60F4" w:rsidRDefault="002D60F4" w:rsidP="002D60F4">
      <w:pPr>
        <w:pStyle w:val="FeatureBox2"/>
      </w:pPr>
      <w:r w:rsidRPr="002D60F4">
        <w:t xml:space="preserve">Please refer to the NESA Copyright Disclaimer for more information </w:t>
      </w:r>
      <w:hyperlink r:id="rId25" w:tgtFrame="_blank" w:tooltip="https://www.nsw.gov.au/education-and-training/nesa/copyright" w:history="1">
        <w:r w:rsidRPr="002D60F4">
          <w:rPr>
            <w:rStyle w:val="Hyperlink"/>
          </w:rPr>
          <w:t>https://www.nsw.gov.au/education-and-training/nesa/copyright</w:t>
        </w:r>
      </w:hyperlink>
      <w:r w:rsidRPr="002D60F4">
        <w:t>.</w:t>
      </w:r>
    </w:p>
    <w:p w14:paraId="64F86D53" w14:textId="77777777" w:rsidR="002D60F4" w:rsidRPr="002D60F4" w:rsidRDefault="002D60F4" w:rsidP="002D60F4">
      <w:pPr>
        <w:pStyle w:val="FeatureBox2"/>
      </w:pPr>
      <w:r w:rsidRPr="002D60F4">
        <w:t xml:space="preserve">NESA holds the only official and up-to-date versions of the NSW Curriculum and syllabus documents. Please visit NESA </w:t>
      </w:r>
      <w:hyperlink r:id="rId26" w:tgtFrame="_blank" w:tooltip="https://www.nsw.gov.au/education-and-training/nesa" w:history="1">
        <w:r w:rsidRPr="002D60F4">
          <w:rPr>
            <w:rStyle w:val="Hyperlink"/>
          </w:rPr>
          <w:t>https://www.nsw.gov.au/education-and-training/nesa</w:t>
        </w:r>
      </w:hyperlink>
      <w:r w:rsidRPr="002D60F4">
        <w:t xml:space="preserve"> and NSW Curriculum </w:t>
      </w:r>
      <w:hyperlink r:id="rId27" w:tgtFrame="_blank" w:tooltip="https://curriculum.nsw.edu.au/" w:history="1">
        <w:r w:rsidRPr="002D60F4">
          <w:rPr>
            <w:rStyle w:val="Hyperlink"/>
          </w:rPr>
          <w:t>https://curriculum.nsw.edu.au</w:t>
        </w:r>
      </w:hyperlink>
      <w:r w:rsidRPr="002D60F4">
        <w:t>.</w:t>
      </w:r>
    </w:p>
    <w:p w14:paraId="2AC6B365" w14:textId="1E46559F" w:rsidR="00600198" w:rsidRDefault="00600198" w:rsidP="00600198">
      <w:pPr>
        <w:pStyle w:val="Imageattributioncaption"/>
        <w:rPr>
          <w:sz w:val="22"/>
          <w:szCs w:val="22"/>
        </w:rPr>
      </w:pPr>
      <w:hyperlink r:id="rId28" w:history="1">
        <w:r w:rsidRPr="00BC1562">
          <w:rPr>
            <w:rStyle w:val="Hyperlink"/>
            <w:sz w:val="22"/>
            <w:szCs w:val="22"/>
          </w:rPr>
          <w:t xml:space="preserve">Mathematics </w:t>
        </w:r>
        <w:r w:rsidR="00FA574C">
          <w:rPr>
            <w:rStyle w:val="Hyperlink"/>
            <w:sz w:val="22"/>
            <w:szCs w:val="22"/>
          </w:rPr>
          <w:t xml:space="preserve">Standard </w:t>
        </w:r>
        <w:r w:rsidRPr="00BC1562">
          <w:rPr>
            <w:rStyle w:val="Hyperlink"/>
            <w:sz w:val="22"/>
            <w:szCs w:val="22"/>
          </w:rPr>
          <w:t>11</w:t>
        </w:r>
        <w:r w:rsidR="00761B13">
          <w:rPr>
            <w:rStyle w:val="Hyperlink"/>
            <w:sz w:val="22"/>
            <w:szCs w:val="22"/>
          </w:rPr>
          <w:t>–</w:t>
        </w:r>
        <w:r w:rsidRPr="00BC1562">
          <w:rPr>
            <w:rStyle w:val="Hyperlink"/>
            <w:sz w:val="22"/>
            <w:szCs w:val="22"/>
          </w:rPr>
          <w:t>12 Syllabus</w:t>
        </w:r>
      </w:hyperlink>
      <w:r w:rsidRPr="00BC1562">
        <w:rPr>
          <w:sz w:val="22"/>
          <w:szCs w:val="22"/>
        </w:rPr>
        <w:t> © NSW Education Standards Authority (NESA) for and on behalf of the Crown in right of the State of New South Wales, 2024.</w:t>
      </w:r>
    </w:p>
    <w:p w14:paraId="4F94ABF4" w14:textId="2EAAAB7A" w:rsidR="00F15200" w:rsidRPr="00F15200" w:rsidRDefault="00F15200" w:rsidP="00EC5391">
      <w:r>
        <w:t>Australian Indigenous Astronomy (</w:t>
      </w:r>
      <w:r w:rsidR="00792D4A">
        <w:t>2022</w:t>
      </w:r>
      <w:r>
        <w:t xml:space="preserve">) </w:t>
      </w:r>
      <w:hyperlink r:id="rId29" w:history="1">
        <w:r w:rsidRPr="00F15200">
          <w:rPr>
            <w:rStyle w:val="Hyperlink"/>
            <w:i/>
            <w:iCs/>
          </w:rPr>
          <w:t>Navigation &amp; Star Maps</w:t>
        </w:r>
      </w:hyperlink>
      <w:r>
        <w:t xml:space="preserve">, Australian Indigenous Astrology website, accessed 16 March 2026. </w:t>
      </w:r>
    </w:p>
    <w:p w14:paraId="5CB3DCA1" w14:textId="02660229" w:rsidR="00662ED0" w:rsidRPr="00A8296F" w:rsidRDefault="00662ED0" w:rsidP="00561493"/>
    <w:p w14:paraId="295BF157" w14:textId="77777777" w:rsidR="00075DDD" w:rsidRDefault="00075DDD" w:rsidP="00075DDD">
      <w:pPr>
        <w:sectPr w:rsidR="00075DDD" w:rsidSect="00657ABC">
          <w:headerReference w:type="first" r:id="rId30"/>
          <w:footerReference w:type="first" r:id="rId31"/>
          <w:pgSz w:w="11906" w:h="16838"/>
          <w:pgMar w:top="1134" w:right="1134" w:bottom="1134" w:left="1134" w:header="709" w:footer="709" w:gutter="0"/>
          <w:cols w:space="708"/>
          <w:titlePg/>
          <w:docGrid w:linePitch="360"/>
        </w:sectPr>
      </w:pPr>
    </w:p>
    <w:p w14:paraId="4746722B" w14:textId="23A4B64F" w:rsidR="00075DDD" w:rsidRPr="00075DDD" w:rsidRDefault="00075DDD" w:rsidP="00075DDD">
      <w:pPr>
        <w:rPr>
          <w:rStyle w:val="Strong"/>
          <w:szCs w:val="22"/>
        </w:rPr>
      </w:pPr>
      <w:r w:rsidRPr="00075DDD">
        <w:rPr>
          <w:rStyle w:val="Strong"/>
          <w:szCs w:val="22"/>
        </w:rPr>
        <w:t>© State of New South Wales (Department of Education), 202</w:t>
      </w:r>
      <w:r w:rsidR="00B823BA">
        <w:rPr>
          <w:rStyle w:val="Strong"/>
          <w:szCs w:val="22"/>
        </w:rPr>
        <w:t>6</w:t>
      </w:r>
    </w:p>
    <w:p w14:paraId="7496B41C" w14:textId="77777777" w:rsidR="00075DDD" w:rsidRPr="00075DDD" w:rsidRDefault="00075DDD" w:rsidP="00D5631E">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(Cth) and is owned by the NSW </w:t>
      </w:r>
      <w:r w:rsidRPr="00D5631E">
        <w:t>Department</w:t>
      </w:r>
      <w:r w:rsidRPr="00075DDD">
        <w:rPr>
          <w:szCs w:val="22"/>
        </w:rPr>
        <w:t xml:space="preserve"> of Education or, where indicated, by a party other than the NSW Department of Education (third-party material).</w:t>
      </w:r>
    </w:p>
    <w:p w14:paraId="548883DE" w14:textId="77777777" w:rsidR="00075DDD" w:rsidRPr="00075DDD" w:rsidRDefault="00075DDD" w:rsidP="00D5631E">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32" w:history="1">
        <w:r w:rsidRPr="00075DDD">
          <w:rPr>
            <w:rStyle w:val="Hyperlink"/>
            <w:szCs w:val="22"/>
          </w:rPr>
          <w:t>Creative Commons Attribution 4.0 International (CC BY 4.0) license</w:t>
        </w:r>
      </w:hyperlink>
      <w:r w:rsidRPr="00075DDD">
        <w:rPr>
          <w:szCs w:val="22"/>
        </w:rPr>
        <w:t>.</w:t>
      </w:r>
    </w:p>
    <w:p w14:paraId="1437B27E" w14:textId="77777777" w:rsidR="00075DDD" w:rsidRPr="00075DDD" w:rsidRDefault="00075DDD" w:rsidP="00075DDD">
      <w:pPr>
        <w:rPr>
          <w:szCs w:val="22"/>
        </w:rPr>
      </w:pPr>
      <w:r w:rsidRPr="00075DDD">
        <w:rPr>
          <w:noProof/>
          <w:szCs w:val="22"/>
        </w:rPr>
        <w:drawing>
          <wp:inline distT="0" distB="0" distL="0" distR="0" wp14:anchorId="45DB37B2" wp14:editId="05F479DD">
            <wp:extent cx="1228725" cy="428625"/>
            <wp:effectExtent l="0" t="0" r="9525" b="9525"/>
            <wp:docPr id="32" name="Picture 32" descr="Creative Commons Attribution license logo.">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7C75341" w14:textId="77777777" w:rsidR="00075DDD" w:rsidRPr="00075DDD" w:rsidRDefault="00075DDD" w:rsidP="00075DDD">
      <w:pPr>
        <w:rPr>
          <w:szCs w:val="22"/>
        </w:rPr>
      </w:pPr>
      <w:r w:rsidRPr="00075DDD">
        <w:rPr>
          <w:szCs w:val="22"/>
        </w:rPr>
        <w:t>This license allows you to share and adapt the material for any purpose, even commercially.</w:t>
      </w:r>
    </w:p>
    <w:p w14:paraId="74D1C964" w14:textId="328807C8" w:rsidR="00075DDD" w:rsidRPr="00075DDD" w:rsidRDefault="00075DDD" w:rsidP="00075DDD">
      <w:pPr>
        <w:rPr>
          <w:szCs w:val="22"/>
        </w:rPr>
      </w:pPr>
      <w:r w:rsidRPr="00075DDD">
        <w:rPr>
          <w:szCs w:val="22"/>
        </w:rPr>
        <w:t>Attribution should be given to © State of New South Wales (Department of Education), 202</w:t>
      </w:r>
      <w:r w:rsidR="007B02FD">
        <w:rPr>
          <w:szCs w:val="22"/>
        </w:rPr>
        <w:t>6</w:t>
      </w:r>
      <w:r w:rsidRPr="00075DDD">
        <w:rPr>
          <w:szCs w:val="22"/>
        </w:rPr>
        <w:t>.</w:t>
      </w:r>
    </w:p>
    <w:p w14:paraId="2F27E6EF" w14:textId="77777777" w:rsidR="00075DDD" w:rsidRPr="00075DDD" w:rsidRDefault="00075DDD" w:rsidP="00075DDD">
      <w:pPr>
        <w:rPr>
          <w:szCs w:val="22"/>
        </w:rPr>
      </w:pPr>
      <w:r w:rsidRPr="00075DDD">
        <w:rPr>
          <w:szCs w:val="22"/>
        </w:rPr>
        <w:t>Material in this resource not available under a Creative Commons license:</w:t>
      </w:r>
    </w:p>
    <w:p w14:paraId="28D31DFE" w14:textId="77777777" w:rsidR="00075DDD" w:rsidRPr="00075DDD" w:rsidRDefault="00075DDD" w:rsidP="00075DDD">
      <w:pPr>
        <w:pStyle w:val="ListBullet"/>
        <w:rPr>
          <w:szCs w:val="22"/>
        </w:rPr>
      </w:pPr>
      <w:r w:rsidRPr="00075DDD">
        <w:rPr>
          <w:szCs w:val="22"/>
        </w:rPr>
        <w:t>the NSW Department of Education logo, other logos and trademark-protected material</w:t>
      </w:r>
    </w:p>
    <w:p w14:paraId="46325178" w14:textId="77777777" w:rsidR="00075DDD" w:rsidRPr="00075DDD" w:rsidRDefault="00075DDD" w:rsidP="00075DDD">
      <w:pPr>
        <w:pStyle w:val="ListBullet"/>
        <w:rPr>
          <w:szCs w:val="22"/>
        </w:rPr>
      </w:pPr>
      <w:r w:rsidRPr="00075DDD">
        <w:rPr>
          <w:szCs w:val="22"/>
        </w:rPr>
        <w:t>material owned by a third party that has been reproduced with permission. You will need to obtain permission from the third party to reuse its material.</w:t>
      </w:r>
    </w:p>
    <w:p w14:paraId="136C4B47" w14:textId="77777777" w:rsidR="00075DDD" w:rsidRPr="00075DDD" w:rsidRDefault="00075DDD" w:rsidP="00D5631E">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3C909EBC" w14:textId="77777777" w:rsidR="00075DDD" w:rsidRPr="00075DDD" w:rsidRDefault="00075DDD" w:rsidP="00D5631E">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13267821" w14:textId="77777777" w:rsidR="00A8296F" w:rsidRDefault="00075DDD" w:rsidP="00B55F7A">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where permitted by the </w:t>
      </w:r>
      <w:r w:rsidRPr="00075DDD">
        <w:rPr>
          <w:i/>
          <w:iCs/>
        </w:rPr>
        <w:t>Copyright Act 1968</w:t>
      </w:r>
      <w:r w:rsidRPr="00075DDD">
        <w:t xml:space="preserve"> (Cth). The department accepts no responsibility for content on third-party websites.</w:t>
      </w:r>
      <w:bookmarkEnd w:id="14"/>
    </w:p>
    <w:sectPr w:rsidR="00A8296F" w:rsidSect="00657ABC">
      <w:headerReference w:type="first" r:id="rId34"/>
      <w:footerReference w:type="first" r:id="rId3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B088C2" w14:textId="77777777" w:rsidR="008D41EA" w:rsidRDefault="008D41EA" w:rsidP="00E51733">
      <w:r>
        <w:separator/>
      </w:r>
    </w:p>
  </w:endnote>
  <w:endnote w:type="continuationSeparator" w:id="0">
    <w:p w14:paraId="0DCEBF91" w14:textId="77777777" w:rsidR="008D41EA" w:rsidRDefault="008D41EA" w:rsidP="00E51733">
      <w:r>
        <w:continuationSeparator/>
      </w:r>
    </w:p>
  </w:endnote>
  <w:endnote w:type="continuationNotice" w:id="1">
    <w:p w14:paraId="10507F0C" w14:textId="77777777" w:rsidR="008D41EA" w:rsidRDefault="008D41E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23A5CD9-E815-4D99-9219-858829E50801}"/>
  </w:font>
  <w:font w:name="Calibri">
    <w:panose1 w:val="020F0502020204030204"/>
    <w:charset w:val="00"/>
    <w:family w:val="swiss"/>
    <w:pitch w:val="variable"/>
    <w:sig w:usb0="E4002EFF" w:usb1="C200247B" w:usb2="00000009" w:usb3="00000000" w:csb0="000001FF" w:csb1="00000000"/>
    <w:embedRegular r:id="rId2" w:fontKey="{8FC20EB6-172F-455D-830A-59A1F03B1C77}"/>
    <w:embedBold r:id="rId3" w:fontKey="{DDAFA494-DD26-4F63-94F8-ADC2411963A0}"/>
    <w:embedItalic r:id="rId4" w:fontKey="{6B52E64E-FEEA-442A-90EF-B546DEB1EA66}"/>
  </w:font>
  <w:font w:name="Cordia New">
    <w:panose1 w:val="020B0304020202020204"/>
    <w:charset w:val="DE"/>
    <w:family w:val="swiss"/>
    <w:pitch w:val="variable"/>
    <w:sig w:usb0="81000003" w:usb1="00000000" w:usb2="00000000" w:usb3="00000000" w:csb0="00010001" w:csb1="00000000"/>
    <w:embedRegular r:id="rId5" w:fontKey="{62A7E818-E0D6-4638-9C57-F74BA4EBAADE}"/>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92AB7040-E4DF-4A80-B875-0204181ACDC7}"/>
    <w:embedItalic r:id="rId7" w:fontKey="{4B63CC26-4F83-45CF-B704-584EEC0EA8A1}"/>
  </w:font>
  <w:font w:name="Calibri Light">
    <w:panose1 w:val="020F0302020204030204"/>
    <w:charset w:val="00"/>
    <w:family w:val="swiss"/>
    <w:pitch w:val="variable"/>
    <w:sig w:usb0="E4002EFF" w:usb1="C200247B" w:usb2="00000009" w:usb3="00000000" w:csb0="000001FF" w:csb1="00000000"/>
    <w:embedRegular r:id="rId8" w:fontKey="{B10435EC-2969-4B09-89BD-5EA01D7456E0}"/>
    <w:embedItalic r:id="rId9" w:fontKey="{C827BF03-91AE-42D5-A32E-573B2605DAA9}"/>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10" w:fontKey="{54DEB033-8800-4612-A6AE-08BCD8837BB8}"/>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1E854" w14:textId="0E02407C"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EF5696">
      <w:rPr>
        <w:noProof/>
      </w:rPr>
      <w:t>Mar-26</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EAF3E" w14:textId="46725838" w:rsidR="00F66145" w:rsidRPr="00CF0AB3" w:rsidRDefault="00CF0AB3" w:rsidP="00CF0AB3">
    <w:pPr>
      <w:pStyle w:val="Footer"/>
    </w:pPr>
    <w:r>
      <w:t xml:space="preserve">© NSW Department of Education, </w:t>
    </w:r>
    <w:r w:rsidR="00F05922">
      <w:t>Mar-26</w:t>
    </w:r>
    <w:r>
      <w:ptab w:relativeTo="margin" w:alignment="right" w:leader="none"/>
    </w:r>
    <w:r>
      <w:rPr>
        <w:b/>
        <w:noProof/>
        <w:sz w:val="28"/>
        <w:szCs w:val="28"/>
      </w:rPr>
      <w:drawing>
        <wp:inline distT="0" distB="0" distL="0" distR="0" wp14:anchorId="6835F30F" wp14:editId="78BA7D95">
          <wp:extent cx="571500" cy="190500"/>
          <wp:effectExtent l="0" t="0" r="0" b="0"/>
          <wp:docPr id="1092230522" name="Picture 109223052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90BEB" w14:textId="77777777" w:rsidR="00D5631E" w:rsidRPr="00734023" w:rsidRDefault="00734023" w:rsidP="00734023">
    <w:pPr>
      <w:pStyle w:val="Logo"/>
      <w:jc w:val="right"/>
    </w:pPr>
    <w:r w:rsidRPr="008426B6">
      <w:rPr>
        <w:noProof/>
      </w:rPr>
      <w:drawing>
        <wp:inline distT="0" distB="0" distL="0" distR="0" wp14:anchorId="7002844C" wp14:editId="2B9A4C33">
          <wp:extent cx="834442" cy="906218"/>
          <wp:effectExtent l="0" t="0" r="3810" b="8255"/>
          <wp:docPr id="1005092182" name="Graphic 100509218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82B8F" w14:textId="71C66948"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EF5696">
      <w:rPr>
        <w:noProof/>
      </w:rPr>
      <w:t>Mar-26</w:t>
    </w:r>
    <w:r>
      <w:fldChar w:fldCharType="end"/>
    </w:r>
    <w:r>
      <w:ptab w:relativeTo="margin" w:alignment="right" w:leader="none"/>
    </w:r>
    <w:r>
      <w:rPr>
        <w:b/>
        <w:noProof/>
        <w:sz w:val="28"/>
        <w:szCs w:val="28"/>
      </w:rPr>
      <w:drawing>
        <wp:inline distT="0" distB="0" distL="0" distR="0" wp14:anchorId="6606E33B" wp14:editId="31484951">
          <wp:extent cx="571500" cy="190500"/>
          <wp:effectExtent l="0" t="0" r="0" b="0"/>
          <wp:docPr id="364344254" name="Picture 36434425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9DCBF" w14:textId="77777777"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CE2F63" w14:textId="77777777" w:rsidR="008D41EA" w:rsidRDefault="008D41EA" w:rsidP="00E51733">
      <w:r>
        <w:separator/>
      </w:r>
    </w:p>
  </w:footnote>
  <w:footnote w:type="continuationSeparator" w:id="0">
    <w:p w14:paraId="013CF9D4" w14:textId="77777777" w:rsidR="008D41EA" w:rsidRDefault="008D41EA" w:rsidP="00E51733">
      <w:r>
        <w:continuationSeparator/>
      </w:r>
    </w:p>
  </w:footnote>
  <w:footnote w:type="continuationNotice" w:id="1">
    <w:p w14:paraId="588C63C8" w14:textId="77777777" w:rsidR="008D41EA" w:rsidRDefault="008D41E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7CDB8" w14:textId="3C7A9C60" w:rsidR="00734023" w:rsidRDefault="00E622D9" w:rsidP="00734023">
    <w:pPr>
      <w:pStyle w:val="Documentname"/>
    </w:pPr>
    <w:r>
      <w:t xml:space="preserve">Mathematics </w:t>
    </w:r>
    <w:r w:rsidR="006533E8">
      <w:t>Standard</w:t>
    </w:r>
    <w:r w:rsidR="006F1A55" w:rsidRPr="006F1A55">
      <w:t xml:space="preserve"> </w:t>
    </w:r>
    <w:r w:rsidR="00743004">
      <w:t xml:space="preserve">Stage 6 </w:t>
    </w:r>
    <w:r w:rsidR="006F1A55" w:rsidRPr="006F1A55">
      <w:t xml:space="preserve">(Year </w:t>
    </w:r>
    <w:r w:rsidR="006533E8">
      <w:t>11</w:t>
    </w:r>
    <w:r w:rsidR="006F1A55" w:rsidRPr="006F1A55">
      <w:t xml:space="preserve">) – </w:t>
    </w:r>
    <w:r w:rsidR="00E05B77">
      <w:t>teacher information</w:t>
    </w:r>
    <w:r w:rsidR="006F1A55">
      <w:t xml:space="preserve"> </w:t>
    </w:r>
    <w:r w:rsidR="006533E8">
      <w:t xml:space="preserve">– </w:t>
    </w:r>
    <w:r w:rsidR="0057288D">
      <w:t xml:space="preserve">Going </w:t>
    </w:r>
    <w:r w:rsidR="006533E8">
      <w:t xml:space="preserve">places </w:t>
    </w:r>
    <w:r w:rsidR="00734023" w:rsidRPr="00D2403C">
      <w:t xml:space="preserve">| </w:t>
    </w:r>
    <w:r w:rsidR="00734023">
      <w:fldChar w:fldCharType="begin"/>
    </w:r>
    <w:r w:rsidR="00734023">
      <w:instrText xml:space="preserve"> PAGE   \* MERGEFORMAT </w:instrText>
    </w:r>
    <w:r w:rsidR="00734023">
      <w:fldChar w:fldCharType="separate"/>
    </w:r>
    <w:r w:rsidR="00734023">
      <w:t>2</w:t>
    </w:r>
    <w:r w:rsidR="0073402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25B9C" w14:textId="6F8743E4" w:rsidR="00734023" w:rsidRDefault="00444843" w:rsidP="00734023">
    <w:pPr>
      <w:pStyle w:val="Header"/>
      <w:spacing w:after="0"/>
    </w:pPr>
    <w:r>
      <w:pict w14:anchorId="5FD37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wrap-edited:f;mso-position-horizontal-relative:margin;mso-position-vertical-relative:margin" o:allowincell="f">
          <v:imagedata r:id="rId1" o:title="Untitled design (4)" cropbottom="4005f"/>
          <w10:wrap anchorx="margin" anchory="margin"/>
        </v:shape>
      </w:pict>
    </w:r>
    <w:r w:rsidR="00734023" w:rsidRPr="009D43DD">
      <w:t>NSW Department of Education</w:t>
    </w:r>
    <w:r w:rsidR="0073402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38360" w14:textId="17CAE7BB" w:rsidR="00055A10" w:rsidRPr="00363F04" w:rsidRDefault="00363F04" w:rsidP="00363F04">
    <w:pPr>
      <w:pStyle w:val="Documentname"/>
    </w:pPr>
    <w:r>
      <w:t>Mathematics Standard</w:t>
    </w:r>
    <w:r w:rsidRPr="006F1A55">
      <w:t xml:space="preserve"> (Year </w:t>
    </w:r>
    <w:r>
      <w:t>11</w:t>
    </w:r>
    <w:r w:rsidRPr="006F1A55">
      <w:t xml:space="preserve">) – </w:t>
    </w:r>
    <w:r w:rsidR="00E05B77">
      <w:t>teacher information</w:t>
    </w:r>
    <w:r>
      <w:t xml:space="preserve"> – Going places </w:t>
    </w:r>
    <w:r w:rsidRPr="00D2403C">
      <w:t xml:space="preserve">| </w:t>
    </w:r>
    <w:r>
      <w:fldChar w:fldCharType="begin"/>
    </w:r>
    <w:r>
      <w:instrText xml:space="preserve"> PAGE   \* MERGEFORMAT </w:instrText>
    </w:r>
    <w:r>
      <w:fldChar w:fldCharType="separate"/>
    </w:r>
    <w:r>
      <w:t>4</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E0415" w14:textId="77777777" w:rsidR="00075DDD" w:rsidRPr="00B55F7A" w:rsidRDefault="00075DDD" w:rsidP="00B55F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6656EDD"/>
    <w:multiLevelType w:val="hybridMultilevel"/>
    <w:tmpl w:val="CCCA02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5"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2F20353"/>
    <w:multiLevelType w:val="hybridMultilevel"/>
    <w:tmpl w:val="81062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BB347A1"/>
    <w:multiLevelType w:val="hybridMultilevel"/>
    <w:tmpl w:val="5AE4316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74C049D6"/>
    <w:multiLevelType w:val="hybridMultilevel"/>
    <w:tmpl w:val="C3203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560098282">
    <w:abstractNumId w:val="3"/>
  </w:num>
  <w:num w:numId="2" w16cid:durableId="2143229036">
    <w:abstractNumId w:val="4"/>
  </w:num>
  <w:num w:numId="3" w16cid:durableId="1907643479">
    <w:abstractNumId w:val="7"/>
  </w:num>
  <w:num w:numId="4" w16cid:durableId="1608003481">
    <w:abstractNumId w:val="6"/>
  </w:num>
  <w:num w:numId="5" w16cid:durableId="231015403">
    <w:abstractNumId w:val="9"/>
  </w:num>
  <w:num w:numId="6" w16cid:durableId="1613055774">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 w16cid:durableId="225184260">
    <w:abstractNumId w:val="0"/>
  </w:num>
  <w:num w:numId="8" w16cid:durableId="1546216516">
    <w:abstractNumId w:val="1"/>
  </w:num>
  <w:num w:numId="9" w16cid:durableId="1500348040">
    <w:abstractNumId w:val="8"/>
  </w:num>
  <w:num w:numId="10" w16cid:durableId="1801419952">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F52"/>
    <w:rsid w:val="0000474C"/>
    <w:rsid w:val="000052EB"/>
    <w:rsid w:val="00007D44"/>
    <w:rsid w:val="000113E0"/>
    <w:rsid w:val="000127C6"/>
    <w:rsid w:val="00013FF2"/>
    <w:rsid w:val="00014044"/>
    <w:rsid w:val="00015646"/>
    <w:rsid w:val="0001660E"/>
    <w:rsid w:val="000224EB"/>
    <w:rsid w:val="000236B9"/>
    <w:rsid w:val="000252CB"/>
    <w:rsid w:val="000257FC"/>
    <w:rsid w:val="00032B84"/>
    <w:rsid w:val="0004147F"/>
    <w:rsid w:val="000423A5"/>
    <w:rsid w:val="00042589"/>
    <w:rsid w:val="00045A54"/>
    <w:rsid w:val="00045F0D"/>
    <w:rsid w:val="000466D1"/>
    <w:rsid w:val="0004750C"/>
    <w:rsid w:val="00047862"/>
    <w:rsid w:val="000537F9"/>
    <w:rsid w:val="00055A10"/>
    <w:rsid w:val="00061D5B"/>
    <w:rsid w:val="000625E7"/>
    <w:rsid w:val="00064A83"/>
    <w:rsid w:val="00066866"/>
    <w:rsid w:val="000710E5"/>
    <w:rsid w:val="0007137F"/>
    <w:rsid w:val="00074F0F"/>
    <w:rsid w:val="00074FD5"/>
    <w:rsid w:val="00075DDD"/>
    <w:rsid w:val="00083B91"/>
    <w:rsid w:val="00085114"/>
    <w:rsid w:val="000852FB"/>
    <w:rsid w:val="0008611F"/>
    <w:rsid w:val="00087D95"/>
    <w:rsid w:val="00092DA9"/>
    <w:rsid w:val="00095E27"/>
    <w:rsid w:val="000A649A"/>
    <w:rsid w:val="000A7ECE"/>
    <w:rsid w:val="000B009B"/>
    <w:rsid w:val="000B379C"/>
    <w:rsid w:val="000B3E35"/>
    <w:rsid w:val="000B4122"/>
    <w:rsid w:val="000B475D"/>
    <w:rsid w:val="000B4BCD"/>
    <w:rsid w:val="000C00C7"/>
    <w:rsid w:val="000C1B93"/>
    <w:rsid w:val="000C24ED"/>
    <w:rsid w:val="000D3BBE"/>
    <w:rsid w:val="000D6A60"/>
    <w:rsid w:val="000D7466"/>
    <w:rsid w:val="000D79A9"/>
    <w:rsid w:val="000D7DF7"/>
    <w:rsid w:val="000E03F1"/>
    <w:rsid w:val="000E7740"/>
    <w:rsid w:val="000F01C6"/>
    <w:rsid w:val="000F70E3"/>
    <w:rsid w:val="00105DBC"/>
    <w:rsid w:val="00112528"/>
    <w:rsid w:val="00120750"/>
    <w:rsid w:val="0012592B"/>
    <w:rsid w:val="00133EB2"/>
    <w:rsid w:val="00134987"/>
    <w:rsid w:val="00135486"/>
    <w:rsid w:val="001401DA"/>
    <w:rsid w:val="0014077B"/>
    <w:rsid w:val="0014336C"/>
    <w:rsid w:val="00144106"/>
    <w:rsid w:val="001444FD"/>
    <w:rsid w:val="0014451D"/>
    <w:rsid w:val="00145558"/>
    <w:rsid w:val="0014720C"/>
    <w:rsid w:val="00152280"/>
    <w:rsid w:val="00152AF6"/>
    <w:rsid w:val="00163245"/>
    <w:rsid w:val="00164679"/>
    <w:rsid w:val="001706C4"/>
    <w:rsid w:val="00173369"/>
    <w:rsid w:val="00174E7E"/>
    <w:rsid w:val="00175966"/>
    <w:rsid w:val="00190C6F"/>
    <w:rsid w:val="00192C2B"/>
    <w:rsid w:val="001A1996"/>
    <w:rsid w:val="001A28D1"/>
    <w:rsid w:val="001A2D64"/>
    <w:rsid w:val="001A3009"/>
    <w:rsid w:val="001A4D3A"/>
    <w:rsid w:val="001A508D"/>
    <w:rsid w:val="001A51FB"/>
    <w:rsid w:val="001A59E7"/>
    <w:rsid w:val="001B2FD4"/>
    <w:rsid w:val="001C0A11"/>
    <w:rsid w:val="001C12F7"/>
    <w:rsid w:val="001C1F52"/>
    <w:rsid w:val="001C31DC"/>
    <w:rsid w:val="001C6390"/>
    <w:rsid w:val="001C7E97"/>
    <w:rsid w:val="001D01BA"/>
    <w:rsid w:val="001D20AB"/>
    <w:rsid w:val="001D5230"/>
    <w:rsid w:val="001E37D1"/>
    <w:rsid w:val="001E79EB"/>
    <w:rsid w:val="001E7EE2"/>
    <w:rsid w:val="001F482D"/>
    <w:rsid w:val="001F77B8"/>
    <w:rsid w:val="0020322B"/>
    <w:rsid w:val="002105AD"/>
    <w:rsid w:val="00210FBB"/>
    <w:rsid w:val="00212E79"/>
    <w:rsid w:val="00214F3F"/>
    <w:rsid w:val="00217ACE"/>
    <w:rsid w:val="00223E7A"/>
    <w:rsid w:val="0023036F"/>
    <w:rsid w:val="002336F4"/>
    <w:rsid w:val="00241927"/>
    <w:rsid w:val="0024335F"/>
    <w:rsid w:val="00253EC6"/>
    <w:rsid w:val="002556DD"/>
    <w:rsid w:val="0025592F"/>
    <w:rsid w:val="0025676B"/>
    <w:rsid w:val="0025789F"/>
    <w:rsid w:val="002631FE"/>
    <w:rsid w:val="0026548C"/>
    <w:rsid w:val="002658FB"/>
    <w:rsid w:val="00266207"/>
    <w:rsid w:val="002727B8"/>
    <w:rsid w:val="0027370C"/>
    <w:rsid w:val="00274B55"/>
    <w:rsid w:val="00275549"/>
    <w:rsid w:val="00280977"/>
    <w:rsid w:val="00283C36"/>
    <w:rsid w:val="00287B97"/>
    <w:rsid w:val="00293D95"/>
    <w:rsid w:val="002A0435"/>
    <w:rsid w:val="002A28B4"/>
    <w:rsid w:val="002A2B8C"/>
    <w:rsid w:val="002A35CF"/>
    <w:rsid w:val="002A475D"/>
    <w:rsid w:val="002A5878"/>
    <w:rsid w:val="002B2F96"/>
    <w:rsid w:val="002B30AC"/>
    <w:rsid w:val="002B4631"/>
    <w:rsid w:val="002B4D67"/>
    <w:rsid w:val="002B792F"/>
    <w:rsid w:val="002C003B"/>
    <w:rsid w:val="002C1ECE"/>
    <w:rsid w:val="002C653A"/>
    <w:rsid w:val="002C6E69"/>
    <w:rsid w:val="002D60F4"/>
    <w:rsid w:val="002D79F3"/>
    <w:rsid w:val="002E28BF"/>
    <w:rsid w:val="002E4774"/>
    <w:rsid w:val="002E507B"/>
    <w:rsid w:val="002E73A5"/>
    <w:rsid w:val="002F1EFB"/>
    <w:rsid w:val="002F585D"/>
    <w:rsid w:val="002F716A"/>
    <w:rsid w:val="002F7CFE"/>
    <w:rsid w:val="00301DAF"/>
    <w:rsid w:val="00303085"/>
    <w:rsid w:val="00305BAE"/>
    <w:rsid w:val="00306C23"/>
    <w:rsid w:val="00310A48"/>
    <w:rsid w:val="00311AF4"/>
    <w:rsid w:val="00312B91"/>
    <w:rsid w:val="0031333A"/>
    <w:rsid w:val="003147C2"/>
    <w:rsid w:val="00314937"/>
    <w:rsid w:val="00316485"/>
    <w:rsid w:val="0032119F"/>
    <w:rsid w:val="00323269"/>
    <w:rsid w:val="003307CD"/>
    <w:rsid w:val="00333601"/>
    <w:rsid w:val="00340DD9"/>
    <w:rsid w:val="003537EC"/>
    <w:rsid w:val="003539A2"/>
    <w:rsid w:val="003600F0"/>
    <w:rsid w:val="00360E17"/>
    <w:rsid w:val="0036209C"/>
    <w:rsid w:val="00363F04"/>
    <w:rsid w:val="00370540"/>
    <w:rsid w:val="003706E7"/>
    <w:rsid w:val="0037393F"/>
    <w:rsid w:val="003746BD"/>
    <w:rsid w:val="00375FB1"/>
    <w:rsid w:val="003762FC"/>
    <w:rsid w:val="0038321C"/>
    <w:rsid w:val="00385DFB"/>
    <w:rsid w:val="003860FF"/>
    <w:rsid w:val="0038649C"/>
    <w:rsid w:val="00387C8A"/>
    <w:rsid w:val="00390D03"/>
    <w:rsid w:val="00391BED"/>
    <w:rsid w:val="00392BB3"/>
    <w:rsid w:val="00392CFC"/>
    <w:rsid w:val="003A40D2"/>
    <w:rsid w:val="003A5190"/>
    <w:rsid w:val="003A72B8"/>
    <w:rsid w:val="003B0ADD"/>
    <w:rsid w:val="003B0D4C"/>
    <w:rsid w:val="003B240E"/>
    <w:rsid w:val="003B4768"/>
    <w:rsid w:val="003B79C4"/>
    <w:rsid w:val="003B7AEC"/>
    <w:rsid w:val="003B7D19"/>
    <w:rsid w:val="003C001D"/>
    <w:rsid w:val="003C0E07"/>
    <w:rsid w:val="003C306F"/>
    <w:rsid w:val="003C32E4"/>
    <w:rsid w:val="003D122C"/>
    <w:rsid w:val="003D13EF"/>
    <w:rsid w:val="003D532D"/>
    <w:rsid w:val="003D7789"/>
    <w:rsid w:val="003E3607"/>
    <w:rsid w:val="003F4679"/>
    <w:rsid w:val="003F5381"/>
    <w:rsid w:val="003F6A86"/>
    <w:rsid w:val="003F75A7"/>
    <w:rsid w:val="00401084"/>
    <w:rsid w:val="004036E9"/>
    <w:rsid w:val="00403BB0"/>
    <w:rsid w:val="00407EF0"/>
    <w:rsid w:val="00410299"/>
    <w:rsid w:val="00411439"/>
    <w:rsid w:val="00412F2B"/>
    <w:rsid w:val="004173D7"/>
    <w:rsid w:val="004178B3"/>
    <w:rsid w:val="00420460"/>
    <w:rsid w:val="00430F12"/>
    <w:rsid w:val="00433644"/>
    <w:rsid w:val="00435042"/>
    <w:rsid w:val="00435D2C"/>
    <w:rsid w:val="00437BDE"/>
    <w:rsid w:val="004406B4"/>
    <w:rsid w:val="00442972"/>
    <w:rsid w:val="00444203"/>
    <w:rsid w:val="00444749"/>
    <w:rsid w:val="00452804"/>
    <w:rsid w:val="004530C1"/>
    <w:rsid w:val="00456290"/>
    <w:rsid w:val="00456F47"/>
    <w:rsid w:val="00457070"/>
    <w:rsid w:val="00461208"/>
    <w:rsid w:val="00465580"/>
    <w:rsid w:val="004662AB"/>
    <w:rsid w:val="00474677"/>
    <w:rsid w:val="00475743"/>
    <w:rsid w:val="00480185"/>
    <w:rsid w:val="00482BB2"/>
    <w:rsid w:val="00483161"/>
    <w:rsid w:val="0048642E"/>
    <w:rsid w:val="00491051"/>
    <w:rsid w:val="00491C94"/>
    <w:rsid w:val="0049210B"/>
    <w:rsid w:val="004968A7"/>
    <w:rsid w:val="004A63B8"/>
    <w:rsid w:val="004B0F58"/>
    <w:rsid w:val="004B18F0"/>
    <w:rsid w:val="004B302E"/>
    <w:rsid w:val="004B484F"/>
    <w:rsid w:val="004B532B"/>
    <w:rsid w:val="004B6015"/>
    <w:rsid w:val="004B6709"/>
    <w:rsid w:val="004B6D45"/>
    <w:rsid w:val="004C0165"/>
    <w:rsid w:val="004C0267"/>
    <w:rsid w:val="004C11A9"/>
    <w:rsid w:val="004C1DED"/>
    <w:rsid w:val="004C2E85"/>
    <w:rsid w:val="004C3CF4"/>
    <w:rsid w:val="004C5B0D"/>
    <w:rsid w:val="004C67E6"/>
    <w:rsid w:val="004C6B84"/>
    <w:rsid w:val="004D0875"/>
    <w:rsid w:val="004D17FC"/>
    <w:rsid w:val="004D42BB"/>
    <w:rsid w:val="004D4E57"/>
    <w:rsid w:val="004D613B"/>
    <w:rsid w:val="004E423C"/>
    <w:rsid w:val="004E5B46"/>
    <w:rsid w:val="004F0E94"/>
    <w:rsid w:val="004F1B1D"/>
    <w:rsid w:val="004F210C"/>
    <w:rsid w:val="004F48DD"/>
    <w:rsid w:val="004F506F"/>
    <w:rsid w:val="004F6AF2"/>
    <w:rsid w:val="0050369C"/>
    <w:rsid w:val="00504EF5"/>
    <w:rsid w:val="005069D4"/>
    <w:rsid w:val="00510BB5"/>
    <w:rsid w:val="00511863"/>
    <w:rsid w:val="005178FA"/>
    <w:rsid w:val="00523C29"/>
    <w:rsid w:val="00526795"/>
    <w:rsid w:val="00530E06"/>
    <w:rsid w:val="005367D0"/>
    <w:rsid w:val="0054085D"/>
    <w:rsid w:val="00541FBB"/>
    <w:rsid w:val="0054215E"/>
    <w:rsid w:val="00544065"/>
    <w:rsid w:val="0055256C"/>
    <w:rsid w:val="00552EBF"/>
    <w:rsid w:val="00556F90"/>
    <w:rsid w:val="00561493"/>
    <w:rsid w:val="005649D2"/>
    <w:rsid w:val="005655B9"/>
    <w:rsid w:val="0056642E"/>
    <w:rsid w:val="00571AF1"/>
    <w:rsid w:val="0057288D"/>
    <w:rsid w:val="00572C48"/>
    <w:rsid w:val="00573EE0"/>
    <w:rsid w:val="00575010"/>
    <w:rsid w:val="00575814"/>
    <w:rsid w:val="005768AC"/>
    <w:rsid w:val="0058102D"/>
    <w:rsid w:val="00581832"/>
    <w:rsid w:val="00582A41"/>
    <w:rsid w:val="00583731"/>
    <w:rsid w:val="005877F1"/>
    <w:rsid w:val="00587888"/>
    <w:rsid w:val="0059063A"/>
    <w:rsid w:val="005934B4"/>
    <w:rsid w:val="00594840"/>
    <w:rsid w:val="005A0C1C"/>
    <w:rsid w:val="005A34D4"/>
    <w:rsid w:val="005A51ED"/>
    <w:rsid w:val="005A67CA"/>
    <w:rsid w:val="005A6D2B"/>
    <w:rsid w:val="005B184F"/>
    <w:rsid w:val="005B3010"/>
    <w:rsid w:val="005B3F13"/>
    <w:rsid w:val="005B4588"/>
    <w:rsid w:val="005B6166"/>
    <w:rsid w:val="005B63E9"/>
    <w:rsid w:val="005B6B77"/>
    <w:rsid w:val="005B77E0"/>
    <w:rsid w:val="005C14A7"/>
    <w:rsid w:val="005C3045"/>
    <w:rsid w:val="005C5B83"/>
    <w:rsid w:val="005D0140"/>
    <w:rsid w:val="005D0345"/>
    <w:rsid w:val="005D39C7"/>
    <w:rsid w:val="005D49FE"/>
    <w:rsid w:val="005D4C68"/>
    <w:rsid w:val="005D4EFE"/>
    <w:rsid w:val="005E0CBB"/>
    <w:rsid w:val="005E1D26"/>
    <w:rsid w:val="005E1F63"/>
    <w:rsid w:val="005E3233"/>
    <w:rsid w:val="005E585A"/>
    <w:rsid w:val="005E7991"/>
    <w:rsid w:val="005F17B6"/>
    <w:rsid w:val="006000A8"/>
    <w:rsid w:val="00600198"/>
    <w:rsid w:val="00601B33"/>
    <w:rsid w:val="006026C8"/>
    <w:rsid w:val="00602782"/>
    <w:rsid w:val="0060580F"/>
    <w:rsid w:val="00605A62"/>
    <w:rsid w:val="00610063"/>
    <w:rsid w:val="006109DF"/>
    <w:rsid w:val="00612446"/>
    <w:rsid w:val="00612694"/>
    <w:rsid w:val="006169FB"/>
    <w:rsid w:val="006200C6"/>
    <w:rsid w:val="00620DB5"/>
    <w:rsid w:val="00621C77"/>
    <w:rsid w:val="00622A42"/>
    <w:rsid w:val="00623238"/>
    <w:rsid w:val="0062558F"/>
    <w:rsid w:val="00626BBF"/>
    <w:rsid w:val="00637A95"/>
    <w:rsid w:val="00641141"/>
    <w:rsid w:val="0064273E"/>
    <w:rsid w:val="00643CC4"/>
    <w:rsid w:val="0064434E"/>
    <w:rsid w:val="0064780D"/>
    <w:rsid w:val="006533E8"/>
    <w:rsid w:val="006572F4"/>
    <w:rsid w:val="00657ABC"/>
    <w:rsid w:val="006625E1"/>
    <w:rsid w:val="00662ED0"/>
    <w:rsid w:val="006635FD"/>
    <w:rsid w:val="00664B2C"/>
    <w:rsid w:val="00674992"/>
    <w:rsid w:val="00675822"/>
    <w:rsid w:val="0067693D"/>
    <w:rsid w:val="006776ED"/>
    <w:rsid w:val="00677835"/>
    <w:rsid w:val="00680388"/>
    <w:rsid w:val="0068246E"/>
    <w:rsid w:val="006826EE"/>
    <w:rsid w:val="00691FD9"/>
    <w:rsid w:val="0069518C"/>
    <w:rsid w:val="00696410"/>
    <w:rsid w:val="0069771D"/>
    <w:rsid w:val="00697B45"/>
    <w:rsid w:val="006A0A81"/>
    <w:rsid w:val="006A3884"/>
    <w:rsid w:val="006A4B18"/>
    <w:rsid w:val="006A50ED"/>
    <w:rsid w:val="006A669A"/>
    <w:rsid w:val="006B0564"/>
    <w:rsid w:val="006B1734"/>
    <w:rsid w:val="006B32A7"/>
    <w:rsid w:val="006B3488"/>
    <w:rsid w:val="006C0521"/>
    <w:rsid w:val="006C198E"/>
    <w:rsid w:val="006C2F67"/>
    <w:rsid w:val="006C5739"/>
    <w:rsid w:val="006D00B0"/>
    <w:rsid w:val="006D076A"/>
    <w:rsid w:val="006D0963"/>
    <w:rsid w:val="006D1CF3"/>
    <w:rsid w:val="006D4064"/>
    <w:rsid w:val="006D7152"/>
    <w:rsid w:val="006D75D4"/>
    <w:rsid w:val="006E1FEB"/>
    <w:rsid w:val="006E54D3"/>
    <w:rsid w:val="006F1A55"/>
    <w:rsid w:val="006F3438"/>
    <w:rsid w:val="006F3D8E"/>
    <w:rsid w:val="006F47F9"/>
    <w:rsid w:val="006F684B"/>
    <w:rsid w:val="0070088C"/>
    <w:rsid w:val="007046CD"/>
    <w:rsid w:val="0070484A"/>
    <w:rsid w:val="00707DB6"/>
    <w:rsid w:val="00712CF6"/>
    <w:rsid w:val="007135F0"/>
    <w:rsid w:val="007141E0"/>
    <w:rsid w:val="00715131"/>
    <w:rsid w:val="00716B97"/>
    <w:rsid w:val="00717237"/>
    <w:rsid w:val="00722C1F"/>
    <w:rsid w:val="00725530"/>
    <w:rsid w:val="00726A3F"/>
    <w:rsid w:val="007324EA"/>
    <w:rsid w:val="00734023"/>
    <w:rsid w:val="00743004"/>
    <w:rsid w:val="00744AE6"/>
    <w:rsid w:val="0075082D"/>
    <w:rsid w:val="00761B13"/>
    <w:rsid w:val="00762903"/>
    <w:rsid w:val="0076348B"/>
    <w:rsid w:val="00763C54"/>
    <w:rsid w:val="00766D19"/>
    <w:rsid w:val="00766E5C"/>
    <w:rsid w:val="00767781"/>
    <w:rsid w:val="00774B30"/>
    <w:rsid w:val="00775D1A"/>
    <w:rsid w:val="0078133D"/>
    <w:rsid w:val="00782CCA"/>
    <w:rsid w:val="00783657"/>
    <w:rsid w:val="007868AB"/>
    <w:rsid w:val="00792756"/>
    <w:rsid w:val="00792D4A"/>
    <w:rsid w:val="00793512"/>
    <w:rsid w:val="00795C66"/>
    <w:rsid w:val="007964CD"/>
    <w:rsid w:val="007A00B8"/>
    <w:rsid w:val="007A16C8"/>
    <w:rsid w:val="007B020C"/>
    <w:rsid w:val="007B02FD"/>
    <w:rsid w:val="007B18DF"/>
    <w:rsid w:val="007B4FDF"/>
    <w:rsid w:val="007B523A"/>
    <w:rsid w:val="007B7C2D"/>
    <w:rsid w:val="007C42BB"/>
    <w:rsid w:val="007C61B6"/>
    <w:rsid w:val="007C61E6"/>
    <w:rsid w:val="007E0387"/>
    <w:rsid w:val="007E3D12"/>
    <w:rsid w:val="007E4401"/>
    <w:rsid w:val="007E4FF6"/>
    <w:rsid w:val="007F066A"/>
    <w:rsid w:val="007F25C9"/>
    <w:rsid w:val="007F2F79"/>
    <w:rsid w:val="007F5E43"/>
    <w:rsid w:val="007F6BE6"/>
    <w:rsid w:val="00800A10"/>
    <w:rsid w:val="00800AEF"/>
    <w:rsid w:val="00801E2D"/>
    <w:rsid w:val="0080248A"/>
    <w:rsid w:val="0080299E"/>
    <w:rsid w:val="00802B64"/>
    <w:rsid w:val="00804F58"/>
    <w:rsid w:val="00805C8A"/>
    <w:rsid w:val="008073B1"/>
    <w:rsid w:val="008101F5"/>
    <w:rsid w:val="00810D7F"/>
    <w:rsid w:val="008141E4"/>
    <w:rsid w:val="00814C77"/>
    <w:rsid w:val="008156DE"/>
    <w:rsid w:val="008223C7"/>
    <w:rsid w:val="00822AF9"/>
    <w:rsid w:val="00822F0F"/>
    <w:rsid w:val="00825198"/>
    <w:rsid w:val="00826911"/>
    <w:rsid w:val="00827655"/>
    <w:rsid w:val="00833B36"/>
    <w:rsid w:val="00833F2C"/>
    <w:rsid w:val="0084739C"/>
    <w:rsid w:val="00851F63"/>
    <w:rsid w:val="00853195"/>
    <w:rsid w:val="00853D07"/>
    <w:rsid w:val="00854F21"/>
    <w:rsid w:val="008559F3"/>
    <w:rsid w:val="00856CA3"/>
    <w:rsid w:val="00861BCF"/>
    <w:rsid w:val="00865BC1"/>
    <w:rsid w:val="00867DC1"/>
    <w:rsid w:val="00870FE8"/>
    <w:rsid w:val="008731E6"/>
    <w:rsid w:val="008731ED"/>
    <w:rsid w:val="0087496A"/>
    <w:rsid w:val="00875615"/>
    <w:rsid w:val="00876C63"/>
    <w:rsid w:val="00880D15"/>
    <w:rsid w:val="00884A97"/>
    <w:rsid w:val="00890EEE"/>
    <w:rsid w:val="00892AC8"/>
    <w:rsid w:val="0089316E"/>
    <w:rsid w:val="0089397B"/>
    <w:rsid w:val="00896268"/>
    <w:rsid w:val="008964BA"/>
    <w:rsid w:val="008A2D25"/>
    <w:rsid w:val="008A34E6"/>
    <w:rsid w:val="008A3F97"/>
    <w:rsid w:val="008A4CF6"/>
    <w:rsid w:val="008A6007"/>
    <w:rsid w:val="008B362B"/>
    <w:rsid w:val="008B5D95"/>
    <w:rsid w:val="008C01C7"/>
    <w:rsid w:val="008C0C29"/>
    <w:rsid w:val="008C19FF"/>
    <w:rsid w:val="008D3D5F"/>
    <w:rsid w:val="008D41EA"/>
    <w:rsid w:val="008D6312"/>
    <w:rsid w:val="008E12F0"/>
    <w:rsid w:val="008E3DE9"/>
    <w:rsid w:val="008E612A"/>
    <w:rsid w:val="008E6C40"/>
    <w:rsid w:val="008F0794"/>
    <w:rsid w:val="008F5BBD"/>
    <w:rsid w:val="009000A1"/>
    <w:rsid w:val="00903B33"/>
    <w:rsid w:val="00904D98"/>
    <w:rsid w:val="009076C2"/>
    <w:rsid w:val="009107ED"/>
    <w:rsid w:val="00912EF1"/>
    <w:rsid w:val="009138BF"/>
    <w:rsid w:val="00916780"/>
    <w:rsid w:val="0092313F"/>
    <w:rsid w:val="00926BD9"/>
    <w:rsid w:val="009304C0"/>
    <w:rsid w:val="00934E2E"/>
    <w:rsid w:val="00935ECE"/>
    <w:rsid w:val="0093679E"/>
    <w:rsid w:val="0094038C"/>
    <w:rsid w:val="009475B9"/>
    <w:rsid w:val="0094774C"/>
    <w:rsid w:val="009542CE"/>
    <w:rsid w:val="00957741"/>
    <w:rsid w:val="00957CC0"/>
    <w:rsid w:val="009603D6"/>
    <w:rsid w:val="00967C89"/>
    <w:rsid w:val="00967DB5"/>
    <w:rsid w:val="00970545"/>
    <w:rsid w:val="00970591"/>
    <w:rsid w:val="00971887"/>
    <w:rsid w:val="009739C8"/>
    <w:rsid w:val="00973C37"/>
    <w:rsid w:val="00973D90"/>
    <w:rsid w:val="0097701D"/>
    <w:rsid w:val="00982157"/>
    <w:rsid w:val="00986D34"/>
    <w:rsid w:val="00991304"/>
    <w:rsid w:val="0099174C"/>
    <w:rsid w:val="00991793"/>
    <w:rsid w:val="00996F99"/>
    <w:rsid w:val="009A0767"/>
    <w:rsid w:val="009A3902"/>
    <w:rsid w:val="009A50F4"/>
    <w:rsid w:val="009A7643"/>
    <w:rsid w:val="009B071C"/>
    <w:rsid w:val="009B1280"/>
    <w:rsid w:val="009B1DCD"/>
    <w:rsid w:val="009B202E"/>
    <w:rsid w:val="009B599D"/>
    <w:rsid w:val="009B69E5"/>
    <w:rsid w:val="009C0088"/>
    <w:rsid w:val="009C2585"/>
    <w:rsid w:val="009C2DB5"/>
    <w:rsid w:val="009C418C"/>
    <w:rsid w:val="009C5B0E"/>
    <w:rsid w:val="009D1DC7"/>
    <w:rsid w:val="009D2408"/>
    <w:rsid w:val="009D2E84"/>
    <w:rsid w:val="009D65EF"/>
    <w:rsid w:val="009E6FBE"/>
    <w:rsid w:val="009F17E2"/>
    <w:rsid w:val="009F3088"/>
    <w:rsid w:val="009F5DA6"/>
    <w:rsid w:val="009F7049"/>
    <w:rsid w:val="00A06047"/>
    <w:rsid w:val="00A119B4"/>
    <w:rsid w:val="00A13FC1"/>
    <w:rsid w:val="00A170A2"/>
    <w:rsid w:val="00A20D5F"/>
    <w:rsid w:val="00A2585D"/>
    <w:rsid w:val="00A27E95"/>
    <w:rsid w:val="00A33A29"/>
    <w:rsid w:val="00A41EFC"/>
    <w:rsid w:val="00A45E4A"/>
    <w:rsid w:val="00A46F6E"/>
    <w:rsid w:val="00A51DB7"/>
    <w:rsid w:val="00A534B8"/>
    <w:rsid w:val="00A54063"/>
    <w:rsid w:val="00A5409F"/>
    <w:rsid w:val="00A54284"/>
    <w:rsid w:val="00A56530"/>
    <w:rsid w:val="00A57460"/>
    <w:rsid w:val="00A62CE3"/>
    <w:rsid w:val="00A62DB8"/>
    <w:rsid w:val="00A63054"/>
    <w:rsid w:val="00A66057"/>
    <w:rsid w:val="00A70B7E"/>
    <w:rsid w:val="00A72A35"/>
    <w:rsid w:val="00A747AB"/>
    <w:rsid w:val="00A7515F"/>
    <w:rsid w:val="00A753F6"/>
    <w:rsid w:val="00A77837"/>
    <w:rsid w:val="00A80E01"/>
    <w:rsid w:val="00A8296F"/>
    <w:rsid w:val="00A90B67"/>
    <w:rsid w:val="00A90FF5"/>
    <w:rsid w:val="00A91B96"/>
    <w:rsid w:val="00A92843"/>
    <w:rsid w:val="00A93392"/>
    <w:rsid w:val="00A94D22"/>
    <w:rsid w:val="00A95007"/>
    <w:rsid w:val="00AA1EEE"/>
    <w:rsid w:val="00AA3ED0"/>
    <w:rsid w:val="00AA4E50"/>
    <w:rsid w:val="00AA5FB4"/>
    <w:rsid w:val="00AB099B"/>
    <w:rsid w:val="00AB22C1"/>
    <w:rsid w:val="00AC03EA"/>
    <w:rsid w:val="00AC2E2A"/>
    <w:rsid w:val="00AC5BE1"/>
    <w:rsid w:val="00AD02C1"/>
    <w:rsid w:val="00AE549F"/>
    <w:rsid w:val="00AE6F35"/>
    <w:rsid w:val="00AF28C6"/>
    <w:rsid w:val="00AF40B8"/>
    <w:rsid w:val="00B05D42"/>
    <w:rsid w:val="00B0601C"/>
    <w:rsid w:val="00B07A0B"/>
    <w:rsid w:val="00B07D4D"/>
    <w:rsid w:val="00B07DD7"/>
    <w:rsid w:val="00B10A77"/>
    <w:rsid w:val="00B11E62"/>
    <w:rsid w:val="00B11F45"/>
    <w:rsid w:val="00B1469E"/>
    <w:rsid w:val="00B17C4B"/>
    <w:rsid w:val="00B2036D"/>
    <w:rsid w:val="00B21B40"/>
    <w:rsid w:val="00B23A39"/>
    <w:rsid w:val="00B24EE4"/>
    <w:rsid w:val="00B26C50"/>
    <w:rsid w:val="00B27D01"/>
    <w:rsid w:val="00B33FC0"/>
    <w:rsid w:val="00B34C2D"/>
    <w:rsid w:val="00B354DF"/>
    <w:rsid w:val="00B35A68"/>
    <w:rsid w:val="00B35FAD"/>
    <w:rsid w:val="00B37AFE"/>
    <w:rsid w:val="00B4466C"/>
    <w:rsid w:val="00B45A69"/>
    <w:rsid w:val="00B46033"/>
    <w:rsid w:val="00B53FC7"/>
    <w:rsid w:val="00B53FCE"/>
    <w:rsid w:val="00B55F7A"/>
    <w:rsid w:val="00B57732"/>
    <w:rsid w:val="00B65452"/>
    <w:rsid w:val="00B6770F"/>
    <w:rsid w:val="00B72931"/>
    <w:rsid w:val="00B74578"/>
    <w:rsid w:val="00B75206"/>
    <w:rsid w:val="00B8098F"/>
    <w:rsid w:val="00B80AAD"/>
    <w:rsid w:val="00B823BA"/>
    <w:rsid w:val="00B83ECD"/>
    <w:rsid w:val="00B90553"/>
    <w:rsid w:val="00B917E0"/>
    <w:rsid w:val="00B979FB"/>
    <w:rsid w:val="00BA2A18"/>
    <w:rsid w:val="00BA7230"/>
    <w:rsid w:val="00BA7661"/>
    <w:rsid w:val="00BA7AAB"/>
    <w:rsid w:val="00BB2DC9"/>
    <w:rsid w:val="00BB4A16"/>
    <w:rsid w:val="00BB6158"/>
    <w:rsid w:val="00BB7E52"/>
    <w:rsid w:val="00BC13BA"/>
    <w:rsid w:val="00BC1562"/>
    <w:rsid w:val="00BC2814"/>
    <w:rsid w:val="00BC3592"/>
    <w:rsid w:val="00BC3AF3"/>
    <w:rsid w:val="00BC3C52"/>
    <w:rsid w:val="00BC4289"/>
    <w:rsid w:val="00BD036F"/>
    <w:rsid w:val="00BD20F5"/>
    <w:rsid w:val="00BD22FB"/>
    <w:rsid w:val="00BD3047"/>
    <w:rsid w:val="00BD65C7"/>
    <w:rsid w:val="00BD723A"/>
    <w:rsid w:val="00BE13F4"/>
    <w:rsid w:val="00BE5303"/>
    <w:rsid w:val="00BE532E"/>
    <w:rsid w:val="00BF35D4"/>
    <w:rsid w:val="00BF732E"/>
    <w:rsid w:val="00BF798E"/>
    <w:rsid w:val="00C00397"/>
    <w:rsid w:val="00C02A04"/>
    <w:rsid w:val="00C0430E"/>
    <w:rsid w:val="00C0536F"/>
    <w:rsid w:val="00C054FE"/>
    <w:rsid w:val="00C12B10"/>
    <w:rsid w:val="00C12CD9"/>
    <w:rsid w:val="00C13CCE"/>
    <w:rsid w:val="00C14932"/>
    <w:rsid w:val="00C14E07"/>
    <w:rsid w:val="00C15BD1"/>
    <w:rsid w:val="00C16641"/>
    <w:rsid w:val="00C202C5"/>
    <w:rsid w:val="00C246CE"/>
    <w:rsid w:val="00C248FA"/>
    <w:rsid w:val="00C3100D"/>
    <w:rsid w:val="00C311E8"/>
    <w:rsid w:val="00C32392"/>
    <w:rsid w:val="00C324B3"/>
    <w:rsid w:val="00C32FBC"/>
    <w:rsid w:val="00C334AB"/>
    <w:rsid w:val="00C361B7"/>
    <w:rsid w:val="00C40B12"/>
    <w:rsid w:val="00C436AB"/>
    <w:rsid w:val="00C455FC"/>
    <w:rsid w:val="00C533FF"/>
    <w:rsid w:val="00C54E68"/>
    <w:rsid w:val="00C56E8C"/>
    <w:rsid w:val="00C6079B"/>
    <w:rsid w:val="00C62B29"/>
    <w:rsid w:val="00C664FC"/>
    <w:rsid w:val="00C701DD"/>
    <w:rsid w:val="00C70C44"/>
    <w:rsid w:val="00C7303D"/>
    <w:rsid w:val="00C777DF"/>
    <w:rsid w:val="00C811FE"/>
    <w:rsid w:val="00C84909"/>
    <w:rsid w:val="00C94717"/>
    <w:rsid w:val="00C94F2B"/>
    <w:rsid w:val="00C95222"/>
    <w:rsid w:val="00CA0226"/>
    <w:rsid w:val="00CA0292"/>
    <w:rsid w:val="00CA07BF"/>
    <w:rsid w:val="00CA0C56"/>
    <w:rsid w:val="00CA21B8"/>
    <w:rsid w:val="00CA5151"/>
    <w:rsid w:val="00CB10AC"/>
    <w:rsid w:val="00CB2145"/>
    <w:rsid w:val="00CB4B4E"/>
    <w:rsid w:val="00CB66B0"/>
    <w:rsid w:val="00CD14B7"/>
    <w:rsid w:val="00CD1E6D"/>
    <w:rsid w:val="00CD319E"/>
    <w:rsid w:val="00CD6723"/>
    <w:rsid w:val="00CE2EB6"/>
    <w:rsid w:val="00CE3571"/>
    <w:rsid w:val="00CE5951"/>
    <w:rsid w:val="00CE69F8"/>
    <w:rsid w:val="00CF0AB3"/>
    <w:rsid w:val="00CF5743"/>
    <w:rsid w:val="00CF73E9"/>
    <w:rsid w:val="00D03B68"/>
    <w:rsid w:val="00D136E3"/>
    <w:rsid w:val="00D14948"/>
    <w:rsid w:val="00D15A52"/>
    <w:rsid w:val="00D15BEB"/>
    <w:rsid w:val="00D167FD"/>
    <w:rsid w:val="00D17A1A"/>
    <w:rsid w:val="00D2033E"/>
    <w:rsid w:val="00D31E35"/>
    <w:rsid w:val="00D447C6"/>
    <w:rsid w:val="00D47DE8"/>
    <w:rsid w:val="00D507E2"/>
    <w:rsid w:val="00D5150E"/>
    <w:rsid w:val="00D52080"/>
    <w:rsid w:val="00D534B3"/>
    <w:rsid w:val="00D53913"/>
    <w:rsid w:val="00D54011"/>
    <w:rsid w:val="00D55CEE"/>
    <w:rsid w:val="00D5631E"/>
    <w:rsid w:val="00D61CE0"/>
    <w:rsid w:val="00D6366D"/>
    <w:rsid w:val="00D6716B"/>
    <w:rsid w:val="00D678DB"/>
    <w:rsid w:val="00D67C87"/>
    <w:rsid w:val="00D72EE1"/>
    <w:rsid w:val="00D74836"/>
    <w:rsid w:val="00D75C0E"/>
    <w:rsid w:val="00D75CED"/>
    <w:rsid w:val="00D86CFB"/>
    <w:rsid w:val="00D87433"/>
    <w:rsid w:val="00D92246"/>
    <w:rsid w:val="00D93387"/>
    <w:rsid w:val="00D94BBA"/>
    <w:rsid w:val="00D961DE"/>
    <w:rsid w:val="00DA0D01"/>
    <w:rsid w:val="00DA12C9"/>
    <w:rsid w:val="00DA6955"/>
    <w:rsid w:val="00DB0F2C"/>
    <w:rsid w:val="00DB2D57"/>
    <w:rsid w:val="00DB7347"/>
    <w:rsid w:val="00DB75D2"/>
    <w:rsid w:val="00DC03D6"/>
    <w:rsid w:val="00DC05BB"/>
    <w:rsid w:val="00DC1603"/>
    <w:rsid w:val="00DC32E2"/>
    <w:rsid w:val="00DC74E1"/>
    <w:rsid w:val="00DD1B14"/>
    <w:rsid w:val="00DD2F4E"/>
    <w:rsid w:val="00DE07A5"/>
    <w:rsid w:val="00DE2CE3"/>
    <w:rsid w:val="00DE32C8"/>
    <w:rsid w:val="00DE4B44"/>
    <w:rsid w:val="00DE54D9"/>
    <w:rsid w:val="00DF236E"/>
    <w:rsid w:val="00E0062E"/>
    <w:rsid w:val="00E04DAF"/>
    <w:rsid w:val="00E05B77"/>
    <w:rsid w:val="00E112C7"/>
    <w:rsid w:val="00E137DD"/>
    <w:rsid w:val="00E150E8"/>
    <w:rsid w:val="00E20241"/>
    <w:rsid w:val="00E23B4B"/>
    <w:rsid w:val="00E2408D"/>
    <w:rsid w:val="00E33AB5"/>
    <w:rsid w:val="00E33B22"/>
    <w:rsid w:val="00E3430C"/>
    <w:rsid w:val="00E40A53"/>
    <w:rsid w:val="00E4272D"/>
    <w:rsid w:val="00E5058E"/>
    <w:rsid w:val="00E50AFD"/>
    <w:rsid w:val="00E51733"/>
    <w:rsid w:val="00E540F6"/>
    <w:rsid w:val="00E54E3A"/>
    <w:rsid w:val="00E56264"/>
    <w:rsid w:val="00E604B6"/>
    <w:rsid w:val="00E62297"/>
    <w:rsid w:val="00E622D9"/>
    <w:rsid w:val="00E65829"/>
    <w:rsid w:val="00E66980"/>
    <w:rsid w:val="00E66CA0"/>
    <w:rsid w:val="00E80546"/>
    <w:rsid w:val="00E836F5"/>
    <w:rsid w:val="00E8501D"/>
    <w:rsid w:val="00E87576"/>
    <w:rsid w:val="00E92C53"/>
    <w:rsid w:val="00E944E6"/>
    <w:rsid w:val="00EA164A"/>
    <w:rsid w:val="00EA4101"/>
    <w:rsid w:val="00EA4490"/>
    <w:rsid w:val="00EA7023"/>
    <w:rsid w:val="00EB7091"/>
    <w:rsid w:val="00EC5391"/>
    <w:rsid w:val="00EC644B"/>
    <w:rsid w:val="00ED1F2F"/>
    <w:rsid w:val="00ED2B90"/>
    <w:rsid w:val="00ED48DA"/>
    <w:rsid w:val="00ED7329"/>
    <w:rsid w:val="00EE0665"/>
    <w:rsid w:val="00EE5626"/>
    <w:rsid w:val="00EE68F2"/>
    <w:rsid w:val="00EF1466"/>
    <w:rsid w:val="00EF3957"/>
    <w:rsid w:val="00EF3B00"/>
    <w:rsid w:val="00EF3FD6"/>
    <w:rsid w:val="00EF48EB"/>
    <w:rsid w:val="00EF5696"/>
    <w:rsid w:val="00EF5971"/>
    <w:rsid w:val="00EF73FE"/>
    <w:rsid w:val="00EF7802"/>
    <w:rsid w:val="00F05922"/>
    <w:rsid w:val="00F0769C"/>
    <w:rsid w:val="00F12D5C"/>
    <w:rsid w:val="00F14D7F"/>
    <w:rsid w:val="00F15200"/>
    <w:rsid w:val="00F20AC8"/>
    <w:rsid w:val="00F3092E"/>
    <w:rsid w:val="00F33C95"/>
    <w:rsid w:val="00F3454B"/>
    <w:rsid w:val="00F37AA9"/>
    <w:rsid w:val="00F4460E"/>
    <w:rsid w:val="00F44A33"/>
    <w:rsid w:val="00F44B49"/>
    <w:rsid w:val="00F44D58"/>
    <w:rsid w:val="00F46EE4"/>
    <w:rsid w:val="00F522E3"/>
    <w:rsid w:val="00F54C73"/>
    <w:rsid w:val="00F553B5"/>
    <w:rsid w:val="00F64E4F"/>
    <w:rsid w:val="00F66145"/>
    <w:rsid w:val="00F67719"/>
    <w:rsid w:val="00F70212"/>
    <w:rsid w:val="00F71D8B"/>
    <w:rsid w:val="00F76AE1"/>
    <w:rsid w:val="00F81980"/>
    <w:rsid w:val="00F83150"/>
    <w:rsid w:val="00F8375B"/>
    <w:rsid w:val="00F856DB"/>
    <w:rsid w:val="00F8674B"/>
    <w:rsid w:val="00F90019"/>
    <w:rsid w:val="00F91313"/>
    <w:rsid w:val="00F92359"/>
    <w:rsid w:val="00FA341E"/>
    <w:rsid w:val="00FA3555"/>
    <w:rsid w:val="00FA3F7C"/>
    <w:rsid w:val="00FA574C"/>
    <w:rsid w:val="00FB263F"/>
    <w:rsid w:val="00FB3518"/>
    <w:rsid w:val="00FB4FF0"/>
    <w:rsid w:val="00FC0AC2"/>
    <w:rsid w:val="00FC5D47"/>
    <w:rsid w:val="00FD0A93"/>
    <w:rsid w:val="00FD1103"/>
    <w:rsid w:val="00FD277E"/>
    <w:rsid w:val="00FD3335"/>
    <w:rsid w:val="00FD44CF"/>
    <w:rsid w:val="00FD504C"/>
    <w:rsid w:val="00FD6D6A"/>
    <w:rsid w:val="00FD713C"/>
    <w:rsid w:val="00FE3A62"/>
    <w:rsid w:val="00FE5E0D"/>
    <w:rsid w:val="00FF349A"/>
    <w:rsid w:val="00FF4D00"/>
    <w:rsid w:val="00FF7366"/>
    <w:rsid w:val="00FF771D"/>
    <w:rsid w:val="00FF771E"/>
    <w:rsid w:val="00FF7DFB"/>
    <w:rsid w:val="01B1C403"/>
    <w:rsid w:val="061C4F3F"/>
    <w:rsid w:val="3D1BD2B2"/>
    <w:rsid w:val="6EA0ACF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445B94"/>
  <w15:chartTrackingRefBased/>
  <w15:docId w15:val="{862D1DF9-E6FD-4477-8FB5-FAB1E2F20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3036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3036F"/>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3036F"/>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3036F"/>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3036F"/>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3036F"/>
    <w:pPr>
      <w:keepNext/>
      <w:outlineLvl w:val="4"/>
    </w:pPr>
    <w:rPr>
      <w:b/>
      <w:szCs w:val="32"/>
    </w:rPr>
  </w:style>
  <w:style w:type="paragraph" w:styleId="Heading6">
    <w:name w:val="heading 6"/>
    <w:aliases w:val="ŠHeading 6"/>
    <w:basedOn w:val="Normal"/>
    <w:next w:val="Normal"/>
    <w:link w:val="Heading6Char"/>
    <w:uiPriority w:val="99"/>
    <w:semiHidden/>
    <w:qFormat/>
    <w:rsid w:val="002B4631"/>
    <w:pPr>
      <w:keepNext/>
      <w:keepLines/>
      <w:numPr>
        <w:ilvl w:val="5"/>
        <w:numId w:val="2"/>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2B4631"/>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2B4631"/>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2B4631"/>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3036F"/>
    <w:pPr>
      <w:keepNext/>
      <w:spacing w:after="200" w:line="240" w:lineRule="auto"/>
    </w:pPr>
    <w:rPr>
      <w:iCs/>
      <w:color w:val="002664"/>
      <w:sz w:val="18"/>
      <w:szCs w:val="18"/>
    </w:rPr>
  </w:style>
  <w:style w:type="table" w:customStyle="1" w:styleId="Tableheader">
    <w:name w:val="ŠTable header"/>
    <w:basedOn w:val="TableNormal"/>
    <w:uiPriority w:val="99"/>
    <w:rsid w:val="0023036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30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3036F"/>
    <w:pPr>
      <w:numPr>
        <w:numId w:val="10"/>
      </w:numPr>
    </w:pPr>
  </w:style>
  <w:style w:type="paragraph" w:styleId="ListNumber2">
    <w:name w:val="List Number 2"/>
    <w:aliases w:val="ŠList Number 2"/>
    <w:basedOn w:val="Normal"/>
    <w:uiPriority w:val="8"/>
    <w:qFormat/>
    <w:rsid w:val="0023036F"/>
    <w:pPr>
      <w:numPr>
        <w:numId w:val="9"/>
      </w:numPr>
    </w:pPr>
  </w:style>
  <w:style w:type="paragraph" w:styleId="ListBullet">
    <w:name w:val="List Bullet"/>
    <w:aliases w:val="ŠList Bullet"/>
    <w:basedOn w:val="Normal"/>
    <w:uiPriority w:val="9"/>
    <w:qFormat/>
    <w:rsid w:val="0023036F"/>
    <w:pPr>
      <w:numPr>
        <w:numId w:val="8"/>
      </w:numPr>
    </w:pPr>
  </w:style>
  <w:style w:type="paragraph" w:styleId="ListBullet2">
    <w:name w:val="List Bullet 2"/>
    <w:aliases w:val="ŠList Bullet 2"/>
    <w:basedOn w:val="Normal"/>
    <w:uiPriority w:val="10"/>
    <w:qFormat/>
    <w:rsid w:val="0023036F"/>
    <w:pPr>
      <w:numPr>
        <w:numId w:val="6"/>
      </w:numPr>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23036F"/>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link w:val="FeatureBox2Char"/>
    <w:uiPriority w:val="12"/>
    <w:qFormat/>
    <w:rsid w:val="0023036F"/>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085114"/>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23036F"/>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3036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3036F"/>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3036F"/>
    <w:rPr>
      <w:color w:val="2F5496" w:themeColor="accent1" w:themeShade="BF"/>
      <w:u w:val="single"/>
    </w:rPr>
  </w:style>
  <w:style w:type="paragraph" w:customStyle="1" w:styleId="Logo">
    <w:name w:val="ŠLogo"/>
    <w:basedOn w:val="Normal"/>
    <w:uiPriority w:val="18"/>
    <w:qFormat/>
    <w:rsid w:val="0023036F"/>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3036F"/>
    <w:pPr>
      <w:tabs>
        <w:tab w:val="right" w:leader="dot" w:pos="14570"/>
      </w:tabs>
      <w:spacing w:before="0"/>
    </w:pPr>
    <w:rPr>
      <w:b/>
      <w:noProof/>
    </w:rPr>
  </w:style>
  <w:style w:type="paragraph" w:styleId="TOC2">
    <w:name w:val="toc 2"/>
    <w:aliases w:val="ŠTOC 2"/>
    <w:basedOn w:val="Normal"/>
    <w:next w:val="Normal"/>
    <w:uiPriority w:val="39"/>
    <w:unhideWhenUsed/>
    <w:rsid w:val="0023036F"/>
    <w:pPr>
      <w:tabs>
        <w:tab w:val="right" w:leader="dot" w:pos="14570"/>
      </w:tabs>
      <w:spacing w:before="0"/>
    </w:pPr>
    <w:rPr>
      <w:noProof/>
    </w:rPr>
  </w:style>
  <w:style w:type="paragraph" w:styleId="TOC3">
    <w:name w:val="toc 3"/>
    <w:aliases w:val="ŠTOC 3"/>
    <w:basedOn w:val="Normal"/>
    <w:next w:val="Normal"/>
    <w:uiPriority w:val="39"/>
    <w:unhideWhenUsed/>
    <w:rsid w:val="0023036F"/>
    <w:pPr>
      <w:spacing w:before="0"/>
      <w:ind w:left="244"/>
    </w:pPr>
  </w:style>
  <w:style w:type="paragraph" w:styleId="Title">
    <w:name w:val="Title"/>
    <w:aliases w:val="ŠTitle"/>
    <w:basedOn w:val="Normal"/>
    <w:next w:val="Normal"/>
    <w:link w:val="TitleChar"/>
    <w:uiPriority w:val="1"/>
    <w:rsid w:val="0023036F"/>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3036F"/>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3036F"/>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3036F"/>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3036F"/>
    <w:pPr>
      <w:spacing w:after="240"/>
      <w:outlineLvl w:val="9"/>
    </w:pPr>
    <w:rPr>
      <w:szCs w:val="40"/>
    </w:rPr>
  </w:style>
  <w:style w:type="paragraph" w:styleId="Footer">
    <w:name w:val="footer"/>
    <w:aliases w:val="ŠFooter"/>
    <w:basedOn w:val="Normal"/>
    <w:link w:val="FooterChar"/>
    <w:uiPriority w:val="19"/>
    <w:rsid w:val="0023036F"/>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3036F"/>
    <w:rPr>
      <w:rFonts w:ascii="Arial" w:hAnsi="Arial" w:cs="Arial"/>
      <w:sz w:val="18"/>
      <w:szCs w:val="18"/>
    </w:rPr>
  </w:style>
  <w:style w:type="paragraph" w:styleId="Header">
    <w:name w:val="header"/>
    <w:aliases w:val="ŠHeader"/>
    <w:basedOn w:val="Normal"/>
    <w:link w:val="HeaderChar"/>
    <w:uiPriority w:val="16"/>
    <w:rsid w:val="0023036F"/>
    <w:rPr>
      <w:noProof/>
      <w:color w:val="002664"/>
      <w:sz w:val="28"/>
      <w:szCs w:val="28"/>
    </w:rPr>
  </w:style>
  <w:style w:type="character" w:customStyle="1" w:styleId="HeaderChar">
    <w:name w:val="Header Char"/>
    <w:aliases w:val="ŠHeader Char"/>
    <w:basedOn w:val="DefaultParagraphFont"/>
    <w:link w:val="Header"/>
    <w:uiPriority w:val="16"/>
    <w:rsid w:val="0023036F"/>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3036F"/>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3036F"/>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3036F"/>
    <w:rPr>
      <w:rFonts w:ascii="Arial" w:hAnsi="Arial" w:cs="Arial"/>
      <w:b/>
      <w:szCs w:val="32"/>
    </w:rPr>
  </w:style>
  <w:style w:type="character" w:styleId="UnresolvedMention">
    <w:name w:val="Unresolved Mention"/>
    <w:basedOn w:val="DefaultParagraphFont"/>
    <w:uiPriority w:val="99"/>
    <w:semiHidden/>
    <w:unhideWhenUsed/>
    <w:rsid w:val="0023036F"/>
    <w:rPr>
      <w:color w:val="605E5C"/>
      <w:shd w:val="clear" w:color="auto" w:fill="E1DFDD"/>
    </w:rPr>
  </w:style>
  <w:style w:type="character" w:styleId="Emphasis">
    <w:name w:val="Emphasis"/>
    <w:aliases w:val="ŠEmphasis,Italic"/>
    <w:qFormat/>
    <w:rsid w:val="0023036F"/>
    <w:rPr>
      <w:i/>
      <w:iCs/>
    </w:rPr>
  </w:style>
  <w:style w:type="character" w:styleId="SubtleEmphasis">
    <w:name w:val="Subtle Emphasis"/>
    <w:basedOn w:val="DefaultParagraphFont"/>
    <w:uiPriority w:val="19"/>
    <w:semiHidden/>
    <w:qFormat/>
    <w:rsid w:val="0023036F"/>
    <w:rPr>
      <w:i/>
      <w:iCs/>
      <w:color w:val="404040" w:themeColor="text1" w:themeTint="BF"/>
    </w:rPr>
  </w:style>
  <w:style w:type="paragraph" w:styleId="TOC4">
    <w:name w:val="toc 4"/>
    <w:aliases w:val="ŠTOC 4"/>
    <w:basedOn w:val="Normal"/>
    <w:next w:val="Normal"/>
    <w:autoRedefine/>
    <w:uiPriority w:val="39"/>
    <w:unhideWhenUsed/>
    <w:rsid w:val="0023036F"/>
    <w:pPr>
      <w:spacing w:before="0"/>
      <w:ind w:left="488"/>
    </w:pPr>
  </w:style>
  <w:style w:type="character" w:styleId="CommentReference">
    <w:name w:val="annotation reference"/>
    <w:basedOn w:val="DefaultParagraphFont"/>
    <w:uiPriority w:val="99"/>
    <w:semiHidden/>
    <w:unhideWhenUsed/>
    <w:rsid w:val="0023036F"/>
    <w:rPr>
      <w:sz w:val="16"/>
      <w:szCs w:val="16"/>
    </w:rPr>
  </w:style>
  <w:style w:type="paragraph" w:styleId="CommentText">
    <w:name w:val="annotation text"/>
    <w:basedOn w:val="Normal"/>
    <w:link w:val="CommentTextChar"/>
    <w:uiPriority w:val="99"/>
    <w:unhideWhenUsed/>
    <w:rsid w:val="0023036F"/>
    <w:pPr>
      <w:spacing w:line="240" w:lineRule="auto"/>
    </w:pPr>
    <w:rPr>
      <w:sz w:val="20"/>
      <w:szCs w:val="20"/>
    </w:rPr>
  </w:style>
  <w:style w:type="character" w:customStyle="1" w:styleId="CommentTextChar">
    <w:name w:val="Comment Text Char"/>
    <w:basedOn w:val="DefaultParagraphFont"/>
    <w:link w:val="CommentText"/>
    <w:uiPriority w:val="99"/>
    <w:rsid w:val="0023036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3036F"/>
    <w:rPr>
      <w:b/>
      <w:bCs/>
    </w:rPr>
  </w:style>
  <w:style w:type="character" w:customStyle="1" w:styleId="CommentSubjectChar">
    <w:name w:val="Comment Subject Char"/>
    <w:basedOn w:val="CommentTextChar"/>
    <w:link w:val="CommentSubject"/>
    <w:uiPriority w:val="99"/>
    <w:semiHidden/>
    <w:rsid w:val="0023036F"/>
    <w:rPr>
      <w:rFonts w:ascii="Arial" w:hAnsi="Arial" w:cs="Arial"/>
      <w:b/>
      <w:bCs/>
      <w:sz w:val="20"/>
      <w:szCs w:val="20"/>
    </w:rPr>
  </w:style>
  <w:style w:type="paragraph" w:styleId="ListParagraph">
    <w:name w:val="List Paragraph"/>
    <w:aliases w:val="ŠList Paragraph"/>
    <w:basedOn w:val="Normal"/>
    <w:uiPriority w:val="34"/>
    <w:unhideWhenUsed/>
    <w:qFormat/>
    <w:rsid w:val="0023036F"/>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23036F"/>
    <w:rPr>
      <w:color w:val="954F72" w:themeColor="followedHyperlink"/>
      <w:u w:val="single"/>
    </w:rPr>
  </w:style>
  <w:style w:type="paragraph" w:styleId="BalloonText">
    <w:name w:val="Balloon Text"/>
    <w:basedOn w:val="Normal"/>
    <w:link w:val="BalloonTextChar"/>
    <w:uiPriority w:val="99"/>
    <w:semiHidden/>
    <w:unhideWhenUsed/>
    <w:rsid w:val="002B463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4631"/>
    <w:rPr>
      <w:rFonts w:ascii="Segoe UI" w:hAnsi="Segoe UI" w:cs="Segoe UI"/>
      <w:sz w:val="18"/>
      <w:szCs w:val="18"/>
    </w:rPr>
  </w:style>
  <w:style w:type="paragraph" w:styleId="ListBullet3">
    <w:name w:val="List Bullet 3"/>
    <w:aliases w:val="ŠList Bullet 3"/>
    <w:basedOn w:val="Normal"/>
    <w:uiPriority w:val="10"/>
    <w:rsid w:val="0023036F"/>
    <w:pPr>
      <w:numPr>
        <w:numId w:val="7"/>
      </w:numPr>
    </w:pPr>
  </w:style>
  <w:style w:type="paragraph" w:styleId="ListNumber3">
    <w:name w:val="List Number 3"/>
    <w:aliases w:val="ŠList Number 3"/>
    <w:basedOn w:val="ListBullet3"/>
    <w:uiPriority w:val="8"/>
    <w:rsid w:val="0023036F"/>
    <w:pPr>
      <w:numPr>
        <w:ilvl w:val="2"/>
        <w:numId w:val="9"/>
      </w:numPr>
    </w:pPr>
  </w:style>
  <w:style w:type="character" w:styleId="PlaceholderText">
    <w:name w:val="Placeholder Text"/>
    <w:basedOn w:val="DefaultParagraphFont"/>
    <w:uiPriority w:val="99"/>
    <w:semiHidden/>
    <w:rsid w:val="0023036F"/>
    <w:rPr>
      <w:color w:val="808080"/>
    </w:rPr>
  </w:style>
  <w:style w:type="character" w:customStyle="1" w:styleId="BoldItalic">
    <w:name w:val="ŠBold Italic"/>
    <w:basedOn w:val="DefaultParagraphFont"/>
    <w:uiPriority w:val="1"/>
    <w:qFormat/>
    <w:rsid w:val="0023036F"/>
    <w:rPr>
      <w:b/>
      <w:i/>
      <w:iCs/>
    </w:rPr>
  </w:style>
  <w:style w:type="paragraph" w:customStyle="1" w:styleId="Documentname">
    <w:name w:val="ŠDocument name"/>
    <w:basedOn w:val="Normal"/>
    <w:next w:val="Normal"/>
    <w:uiPriority w:val="17"/>
    <w:qFormat/>
    <w:rsid w:val="0023036F"/>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23036F"/>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23036F"/>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23036F"/>
    <w:pPr>
      <w:spacing w:after="0"/>
    </w:pPr>
    <w:rPr>
      <w:sz w:val="18"/>
      <w:szCs w:val="18"/>
    </w:rPr>
  </w:style>
  <w:style w:type="paragraph" w:customStyle="1" w:styleId="Pulloutquote">
    <w:name w:val="ŠPull out quote"/>
    <w:basedOn w:val="Normal"/>
    <w:next w:val="Normal"/>
    <w:uiPriority w:val="20"/>
    <w:qFormat/>
    <w:rsid w:val="0023036F"/>
    <w:pPr>
      <w:keepNext/>
      <w:ind w:left="567" w:right="57"/>
    </w:pPr>
    <w:rPr>
      <w:szCs w:val="22"/>
    </w:rPr>
  </w:style>
  <w:style w:type="paragraph" w:customStyle="1" w:styleId="Subtitle0">
    <w:name w:val="ŠSubtitle"/>
    <w:basedOn w:val="Normal"/>
    <w:link w:val="SubtitleChar0"/>
    <w:uiPriority w:val="2"/>
    <w:qFormat/>
    <w:rsid w:val="0023036F"/>
    <w:pPr>
      <w:spacing w:before="360"/>
    </w:pPr>
    <w:rPr>
      <w:color w:val="002664"/>
      <w:sz w:val="44"/>
      <w:szCs w:val="48"/>
    </w:rPr>
  </w:style>
  <w:style w:type="character" w:customStyle="1" w:styleId="SubtitleChar0">
    <w:name w:val="ŠSubtitle Char"/>
    <w:basedOn w:val="DefaultParagraphFont"/>
    <w:link w:val="Subtitle0"/>
    <w:uiPriority w:val="2"/>
    <w:rsid w:val="0023036F"/>
    <w:rPr>
      <w:rFonts w:ascii="Arial" w:hAnsi="Arial" w:cs="Arial"/>
      <w:color w:val="002664"/>
      <w:sz w:val="44"/>
      <w:szCs w:val="48"/>
    </w:rPr>
  </w:style>
  <w:style w:type="character" w:customStyle="1" w:styleId="ImageattributioncaptionChar">
    <w:name w:val="ŠImage attribution caption Char"/>
    <w:basedOn w:val="DefaultParagraphFont"/>
    <w:link w:val="Imageattributioncaption"/>
    <w:uiPriority w:val="15"/>
    <w:rsid w:val="002B4631"/>
    <w:rPr>
      <w:rFonts w:ascii="Arial" w:hAnsi="Arial" w:cs="Arial"/>
      <w:sz w:val="18"/>
      <w:szCs w:val="18"/>
    </w:rPr>
  </w:style>
  <w:style w:type="paragraph" w:styleId="NormalWeb">
    <w:name w:val="Normal (Web)"/>
    <w:basedOn w:val="Normal"/>
    <w:uiPriority w:val="99"/>
    <w:semiHidden/>
    <w:unhideWhenUsed/>
    <w:rsid w:val="00AE549F"/>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FootnoteReference">
    <w:name w:val="footnote reference"/>
    <w:basedOn w:val="DefaultParagraphFont"/>
    <w:uiPriority w:val="99"/>
    <w:semiHidden/>
    <w:unhideWhenUsed/>
    <w:rsid w:val="002B4631"/>
    <w:rPr>
      <w:vertAlign w:val="superscript"/>
    </w:rPr>
  </w:style>
  <w:style w:type="paragraph" w:styleId="FootnoteText">
    <w:name w:val="footnote text"/>
    <w:basedOn w:val="Normal"/>
    <w:link w:val="FootnoteTextChar"/>
    <w:uiPriority w:val="99"/>
    <w:semiHidden/>
    <w:unhideWhenUsed/>
    <w:rsid w:val="002B4631"/>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2B4631"/>
    <w:rPr>
      <w:rFonts w:ascii="Arial" w:hAnsi="Arial" w:cs="Arial"/>
      <w:sz w:val="20"/>
      <w:szCs w:val="20"/>
    </w:rPr>
  </w:style>
  <w:style w:type="character" w:customStyle="1" w:styleId="Heading6Char">
    <w:name w:val="Heading 6 Char"/>
    <w:aliases w:val="ŠHeading 6 Char"/>
    <w:basedOn w:val="DefaultParagraphFont"/>
    <w:link w:val="Heading6"/>
    <w:uiPriority w:val="99"/>
    <w:semiHidden/>
    <w:rsid w:val="002B4631"/>
    <w:rPr>
      <w:rFonts w:ascii="Arial" w:eastAsiaTheme="majorEastAsia" w:hAnsi="Arial" w:cstheme="majorBidi"/>
      <w:sz w:val="28"/>
      <w:szCs w:val="24"/>
    </w:rPr>
  </w:style>
  <w:style w:type="character" w:customStyle="1" w:styleId="Heading7Char">
    <w:name w:val="Heading 7 Char"/>
    <w:basedOn w:val="DefaultParagraphFont"/>
    <w:link w:val="Heading7"/>
    <w:uiPriority w:val="99"/>
    <w:semiHidden/>
    <w:rsid w:val="002B4631"/>
    <w:rPr>
      <w:rFonts w:asciiTheme="majorHAnsi" w:eastAsiaTheme="majorEastAsia" w:hAnsiTheme="majorHAnsi" w:cstheme="majorBidi"/>
      <w:i/>
      <w:iCs/>
      <w:color w:val="1F3763" w:themeColor="accent1" w:themeShade="7F"/>
      <w:szCs w:val="24"/>
    </w:rPr>
  </w:style>
  <w:style w:type="character" w:customStyle="1" w:styleId="Heading8Char">
    <w:name w:val="Heading 8 Char"/>
    <w:basedOn w:val="DefaultParagraphFont"/>
    <w:link w:val="Heading8"/>
    <w:uiPriority w:val="99"/>
    <w:semiHidden/>
    <w:rsid w:val="002B463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2B4631"/>
    <w:rPr>
      <w:rFonts w:asciiTheme="majorHAnsi" w:eastAsiaTheme="majorEastAsia" w:hAnsiTheme="majorHAnsi" w:cstheme="majorBidi"/>
      <w:i/>
      <w:iCs/>
      <w:color w:val="272727" w:themeColor="text1" w:themeTint="D8"/>
      <w:sz w:val="21"/>
      <w:szCs w:val="21"/>
    </w:rPr>
  </w:style>
  <w:style w:type="character" w:styleId="Mention">
    <w:name w:val="Mention"/>
    <w:basedOn w:val="DefaultParagraphFont"/>
    <w:uiPriority w:val="99"/>
    <w:unhideWhenUsed/>
    <w:rsid w:val="002B4631"/>
    <w:rPr>
      <w:color w:val="2B579A"/>
      <w:shd w:val="clear" w:color="auto" w:fill="E1DFDD"/>
    </w:rPr>
  </w:style>
  <w:style w:type="table" w:styleId="TableGrid1">
    <w:name w:val="Table Grid 1"/>
    <w:aliases w:val="ŠTable"/>
    <w:basedOn w:val="TableNormal"/>
    <w:uiPriority w:val="99"/>
    <w:unhideWhenUsed/>
    <w:rsid w:val="002B4631"/>
    <w:pPr>
      <w:spacing w:before="80" w:after="80" w:line="240" w:lineRule="auto"/>
    </w:pPr>
    <w:rPr>
      <w:rFonts w:ascii="Arial" w:hAnsi="Arial" w:cs="Times New Roman (Body CS)"/>
      <w:szCs w:val="24"/>
      <w:lang w:val="en-US"/>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2B4631"/>
    <w:rPr>
      <w:color w:val="605E5C"/>
      <w:shd w:val="clear" w:color="auto" w:fill="E1DFDD"/>
    </w:rPr>
  </w:style>
  <w:style w:type="character" w:customStyle="1" w:styleId="FeatureBox2Char">
    <w:name w:val="ŠFeature Box 2 Char"/>
    <w:basedOn w:val="DefaultParagraphFont"/>
    <w:link w:val="FeatureBox2"/>
    <w:uiPriority w:val="12"/>
    <w:rsid w:val="0023036F"/>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711126">
      <w:bodyDiv w:val="1"/>
      <w:marLeft w:val="0"/>
      <w:marRight w:val="0"/>
      <w:marTop w:val="0"/>
      <w:marBottom w:val="0"/>
      <w:divBdr>
        <w:top w:val="none" w:sz="0" w:space="0" w:color="auto"/>
        <w:left w:val="none" w:sz="0" w:space="0" w:color="auto"/>
        <w:bottom w:val="none" w:sz="0" w:space="0" w:color="auto"/>
        <w:right w:val="none" w:sz="0" w:space="0" w:color="auto"/>
      </w:divBdr>
      <w:divsChild>
        <w:div w:id="62336417">
          <w:marLeft w:val="0"/>
          <w:marRight w:val="0"/>
          <w:marTop w:val="0"/>
          <w:marBottom w:val="0"/>
          <w:divBdr>
            <w:top w:val="single" w:sz="2" w:space="0" w:color="CDD3D6"/>
            <w:left w:val="single" w:sz="2" w:space="0" w:color="CDD3D6"/>
            <w:bottom w:val="single" w:sz="2" w:space="0" w:color="CDD3D6"/>
            <w:right w:val="single" w:sz="2" w:space="0" w:color="CDD3D6"/>
          </w:divBdr>
          <w:divsChild>
            <w:div w:id="2457720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8833186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1671996">
      <w:bodyDiv w:val="1"/>
      <w:marLeft w:val="0"/>
      <w:marRight w:val="0"/>
      <w:marTop w:val="0"/>
      <w:marBottom w:val="0"/>
      <w:divBdr>
        <w:top w:val="none" w:sz="0" w:space="0" w:color="auto"/>
        <w:left w:val="none" w:sz="0" w:space="0" w:color="auto"/>
        <w:bottom w:val="none" w:sz="0" w:space="0" w:color="auto"/>
        <w:right w:val="none" w:sz="0" w:space="0" w:color="auto"/>
      </w:divBdr>
    </w:div>
    <w:div w:id="1692799286">
      <w:bodyDiv w:val="1"/>
      <w:marLeft w:val="0"/>
      <w:marRight w:val="0"/>
      <w:marTop w:val="0"/>
      <w:marBottom w:val="0"/>
      <w:divBdr>
        <w:top w:val="none" w:sz="0" w:space="0" w:color="auto"/>
        <w:left w:val="none" w:sz="0" w:space="0" w:color="auto"/>
        <w:bottom w:val="none" w:sz="0" w:space="0" w:color="auto"/>
        <w:right w:val="none" w:sz="0" w:space="0" w:color="auto"/>
      </w:divBdr>
      <w:divsChild>
        <w:div w:id="413205477">
          <w:marLeft w:val="0"/>
          <w:marRight w:val="0"/>
          <w:marTop w:val="0"/>
          <w:marBottom w:val="0"/>
          <w:divBdr>
            <w:top w:val="single" w:sz="2" w:space="0" w:color="CDD3D6"/>
            <w:left w:val="single" w:sz="2" w:space="0" w:color="CDD3D6"/>
            <w:bottom w:val="single" w:sz="2" w:space="0" w:color="CDD3D6"/>
            <w:right w:val="single" w:sz="2" w:space="0" w:color="CDD3D6"/>
          </w:divBdr>
          <w:divsChild>
            <w:div w:id="171233711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4283754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89107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urriculum.nsw.edu.au/ace-rules/ace2/assessment-programs" TargetMode="External"/><Relationship Id="rId18" Type="http://schemas.openxmlformats.org/officeDocument/2006/relationships/footer" Target="footer2.xml"/><Relationship Id="rId26" Type="http://schemas.openxmlformats.org/officeDocument/2006/relationships/hyperlink" Target="https://www.nsw.gov.au/education-and-training/nesa" TargetMode="External"/><Relationship Id="rId21" Type="http://schemas.openxmlformats.org/officeDocument/2006/relationships/hyperlink" Target="https://bit.ly/MathsStarMaps" TargetMode="External"/><Relationship Id="rId34"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yperlink" Target="https://curriculum.nsw.edu.au/learning-areas/mathematics/mathematics-standard-11-12-2024/overview" TargetMode="External"/><Relationship Id="rId17" Type="http://schemas.openxmlformats.org/officeDocument/2006/relationships/footer" Target="footer1.xml"/><Relationship Id="rId25" Type="http://schemas.openxmlformats.org/officeDocument/2006/relationships/hyperlink" Target="https://www.nsw.gov.au/education-and-training/nesa/copyright" TargetMode="External"/><Relationship Id="rId33" Type="http://schemas.openxmlformats.org/officeDocument/2006/relationships/image" Target="media/image1.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29" Type="http://schemas.openxmlformats.org/officeDocument/2006/relationships/hyperlink" Target="http://www.aboriginalastronomy.com.au/content/topics/starmap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ducation.nsw.gov.au/teaching-and-learning/curriculum/mathematics/planning-programming-and-assessing-mathematics-11-12" TargetMode="External"/><Relationship Id="rId24" Type="http://schemas.openxmlformats.org/officeDocument/2006/relationships/hyperlink" Target="http://bit.ly/4be0zkL" TargetMode="External"/><Relationship Id="rId32" Type="http://schemas.openxmlformats.org/officeDocument/2006/relationships/hyperlink" Target="https://creativecommons.org/licenses/by/4.0/"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bit.ly/41aaphu" TargetMode="External"/><Relationship Id="rId23" Type="http://schemas.openxmlformats.org/officeDocument/2006/relationships/hyperlink" Target="https://bit.ly/MathsSonglines" TargetMode="External"/><Relationship Id="rId28" Type="http://schemas.openxmlformats.org/officeDocument/2006/relationships/hyperlink" Target="https://curriculum.nsw.edu.au/learning-areas/mathematics/mathematics-standard-11-12-2024/overview"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urriculum.nsw.edu.au/ace-rules/ace2/assessment-programs" TargetMode="External"/><Relationship Id="rId22" Type="http://schemas.openxmlformats.org/officeDocument/2006/relationships/hyperlink" Target="https://bit.ly/MathsStarMaps2" TargetMode="External"/><Relationship Id="rId27" Type="http://schemas.openxmlformats.org/officeDocument/2006/relationships/hyperlink" Target="https://curriculum.nsw.edu.au" TargetMode="External"/><Relationship Id="rId30" Type="http://schemas.openxmlformats.org/officeDocument/2006/relationships/header" Target="header3.xml"/><Relationship Id="rId35"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onahan\OneDrive%20-%20NSW%20Department%20of%20Education\NSBT\Mathematics%20Curriculum%20Officer\CR-secondary-assessment%20Y11%20Standa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d94be99-a0f6-44e7-93d1-7f56be2e14d5">
      <Terms xmlns="http://schemas.microsoft.com/office/infopath/2007/PartnerControls"/>
    </lcf76f155ced4ddcb4097134ff3c332f>
    <TaxCatchAll xmlns="8c6f0761-0ef4-4d3b-8fe8-3b60dff82ea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55E080995292A458D08911AB2F9EE60" ma:contentTypeVersion="14" ma:contentTypeDescription="Create a new document." ma:contentTypeScope="" ma:versionID="975ddda72fd53fa907a1850f0c62e65e">
  <xsd:schema xmlns:xsd="http://www.w3.org/2001/XMLSchema" xmlns:xs="http://www.w3.org/2001/XMLSchema" xmlns:p="http://schemas.microsoft.com/office/2006/metadata/properties" xmlns:ns2="0d94be99-a0f6-44e7-93d1-7f56be2e14d5" xmlns:ns3="8c6f0761-0ef4-4d3b-8fe8-3b60dff82ea3" targetNamespace="http://schemas.microsoft.com/office/2006/metadata/properties" ma:root="true" ma:fieldsID="3124d994bfd16314df04b4bffaff3696" ns2:_="" ns3:_="">
    <xsd:import namespace="0d94be99-a0f6-44e7-93d1-7f56be2e14d5"/>
    <xsd:import namespace="8c6f0761-0ef4-4d3b-8fe8-3b60dff82ea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BillingMetadata"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94be99-a0f6-44e7-93d1-7f56be2e14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6f0761-0ef4-4d3b-8fe8-3b60dff82ea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ac47464-5fdf-40a8-8052-50f181b1a3f2}" ma:internalName="TaxCatchAll" ma:showField="CatchAllData" ma:web="8c6f0761-0ef4-4d3b-8fe8-3b60dff82ea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E19F137-B0EF-4C24-B8C1-9C159766A4F8}">
  <ds:schemaRefs>
    <ds:schemaRef ds:uri="http://schemas.openxmlformats.org/officeDocument/2006/bibliography"/>
  </ds:schemaRefs>
</ds:datastoreItem>
</file>

<file path=customXml/itemProps2.xml><?xml version="1.0" encoding="utf-8"?>
<ds:datastoreItem xmlns:ds="http://schemas.openxmlformats.org/officeDocument/2006/customXml" ds:itemID="{21CFEA73-57DE-4E93-8D72-E6D588A25A4D}">
  <ds:schemaRefs>
    <ds:schemaRef ds:uri="http://schemas.microsoft.com/sharepoint/v3/contenttype/forms"/>
  </ds:schemaRefs>
</ds:datastoreItem>
</file>

<file path=customXml/itemProps3.xml><?xml version="1.0" encoding="utf-8"?>
<ds:datastoreItem xmlns:ds="http://schemas.openxmlformats.org/officeDocument/2006/customXml" ds:itemID="{FF439B89-1293-43D6-9C32-D86AD4687670}">
  <ds:schemaRefs>
    <ds:schemaRef ds:uri="http://schemas.microsoft.com/office/2006/metadata/properties"/>
    <ds:schemaRef ds:uri="0d94be99-a0f6-44e7-93d1-7f56be2e14d5"/>
    <ds:schemaRef ds:uri="http://purl.org/dc/elements/1.1/"/>
    <ds:schemaRef ds:uri="http://www.w3.org/XML/1998/namespace"/>
    <ds:schemaRef ds:uri="http://purl.org/dc/dcmitype/"/>
    <ds:schemaRef ds:uri="http://schemas.microsoft.com/office/infopath/2007/PartnerControls"/>
    <ds:schemaRef ds:uri="http://schemas.openxmlformats.org/package/2006/metadata/core-properties"/>
    <ds:schemaRef ds:uri="http://schemas.microsoft.com/office/2006/documentManagement/types"/>
    <ds:schemaRef ds:uri="8c6f0761-0ef4-4d3b-8fe8-3b60dff82ea3"/>
    <ds:schemaRef ds:uri="http://purl.org/dc/terms/"/>
  </ds:schemaRefs>
</ds:datastoreItem>
</file>

<file path=customXml/itemProps4.xml><?xml version="1.0" encoding="utf-8"?>
<ds:datastoreItem xmlns:ds="http://schemas.openxmlformats.org/officeDocument/2006/customXml" ds:itemID="{99B337BC-66E1-4D64-87CB-B90DE2C3AF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94be99-a0f6-44e7-93d1-7f56be2e14d5"/>
    <ds:schemaRef ds:uri="8c6f0761-0ef4-4d3b-8fe8-3b60dff82ea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CR-secondary-assessment Y11 Standard.dotx</Template>
  <TotalTime>281</TotalTime>
  <Pages>11</Pages>
  <Words>1452</Words>
  <Characters>8415</Characters>
  <Application>Microsoft Office Word</Application>
  <DocSecurity>0</DocSecurity>
  <Lines>175</Lines>
  <Paragraphs>104</Paragraphs>
  <ScaleCrop>false</ScaleCrop>
  <HeadingPairs>
    <vt:vector size="2" baseType="variant">
      <vt:variant>
        <vt:lpstr>Title</vt:lpstr>
      </vt:variant>
      <vt:variant>
        <vt:i4>1</vt:i4>
      </vt:variant>
    </vt:vector>
  </HeadingPairs>
  <TitlesOfParts>
    <vt:vector size="1" baseType="lpstr">
      <vt:lpstr>CR-secondary-assessment-task-template</vt:lpstr>
    </vt:vector>
  </TitlesOfParts>
  <Company/>
  <LinksUpToDate>false</LinksUpToDate>
  <CharactersWithSpaces>9817</CharactersWithSpaces>
  <SharedDoc>false</SharedDoc>
  <HLinks>
    <vt:vector size="258" baseType="variant">
      <vt:variant>
        <vt:i4>5308424</vt:i4>
      </vt:variant>
      <vt:variant>
        <vt:i4>180</vt:i4>
      </vt:variant>
      <vt:variant>
        <vt:i4>0</vt:i4>
      </vt:variant>
      <vt:variant>
        <vt:i4>5</vt:i4>
      </vt:variant>
      <vt:variant>
        <vt:lpwstr>https://creativecommons.org/licenses/by/4.0/</vt:lpwstr>
      </vt:variant>
      <vt:variant>
        <vt:lpwstr/>
      </vt:variant>
      <vt:variant>
        <vt:i4>6029316</vt:i4>
      </vt:variant>
      <vt:variant>
        <vt:i4>177</vt:i4>
      </vt:variant>
      <vt:variant>
        <vt:i4>0</vt:i4>
      </vt:variant>
      <vt:variant>
        <vt:i4>5</vt:i4>
      </vt:variant>
      <vt:variant>
        <vt:lpwstr>https://curriculum.nsw.edu.au/learning-areas/mathematics/mathematics-advanced-11-12-2024/overview</vt:lpwstr>
      </vt:variant>
      <vt:variant>
        <vt:lpwstr/>
      </vt:variant>
      <vt:variant>
        <vt:i4>3342452</vt:i4>
      </vt:variant>
      <vt:variant>
        <vt:i4>174</vt:i4>
      </vt:variant>
      <vt:variant>
        <vt:i4>0</vt:i4>
      </vt:variant>
      <vt:variant>
        <vt:i4>5</vt:i4>
      </vt:variant>
      <vt:variant>
        <vt:lpwstr>https://curriculum.nsw.edu.au/</vt:lpwstr>
      </vt:variant>
      <vt:variant>
        <vt:lpwstr/>
      </vt:variant>
      <vt:variant>
        <vt:i4>3997797</vt:i4>
      </vt:variant>
      <vt:variant>
        <vt:i4>171</vt:i4>
      </vt:variant>
      <vt:variant>
        <vt:i4>0</vt:i4>
      </vt:variant>
      <vt:variant>
        <vt:i4>5</vt:i4>
      </vt:variant>
      <vt:variant>
        <vt:lpwstr>https://educationstandards.nsw.edu.au/</vt:lpwstr>
      </vt:variant>
      <vt:variant>
        <vt:lpwstr/>
      </vt:variant>
      <vt:variant>
        <vt:i4>2162720</vt:i4>
      </vt:variant>
      <vt:variant>
        <vt:i4>168</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165</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162</vt:i4>
      </vt:variant>
      <vt:variant>
        <vt:i4>0</vt:i4>
      </vt:variant>
      <vt:variant>
        <vt:i4>5</vt:i4>
      </vt:variant>
      <vt:variant>
        <vt:lpwstr>https://education.nsw.gov.au/policy-library/policies/pd-2016-0468</vt:lpwstr>
      </vt:variant>
      <vt:variant>
        <vt:lpwstr/>
      </vt:variant>
      <vt:variant>
        <vt:i4>2752564</vt:i4>
      </vt:variant>
      <vt:variant>
        <vt:i4>159</vt:i4>
      </vt:variant>
      <vt:variant>
        <vt:i4>0</vt:i4>
      </vt:variant>
      <vt:variant>
        <vt:i4>5</vt:i4>
      </vt:variant>
      <vt:variant>
        <vt:lpwstr>https://education.nsw.gov.au/about-us/strategies-and-reports/plan-for-nsw-public-education</vt:lpwstr>
      </vt:variant>
      <vt:variant>
        <vt:lpwstr/>
      </vt:variant>
      <vt:variant>
        <vt:i4>2031698</vt:i4>
      </vt:variant>
      <vt:variant>
        <vt:i4>156</vt:i4>
      </vt:variant>
      <vt:variant>
        <vt:i4>0</vt:i4>
      </vt:variant>
      <vt:variant>
        <vt:i4>5</vt:i4>
      </vt:variant>
      <vt:variant>
        <vt:lpwstr>https://education.nsw.gov.au/policy-library/policies/pd-2016-0468</vt:lpwstr>
      </vt:variant>
      <vt:variant>
        <vt:lpwstr/>
      </vt:variant>
      <vt:variant>
        <vt:i4>2621541</vt:i4>
      </vt:variant>
      <vt:variant>
        <vt:i4>153</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150</vt:i4>
      </vt:variant>
      <vt:variant>
        <vt:i4>0</vt:i4>
      </vt:variant>
      <vt:variant>
        <vt:i4>5</vt:i4>
      </vt:variant>
      <vt:variant>
        <vt:lpwstr>https://education.nsw.gov.au/teaching-and-learning/curriculum/explicit-teaching</vt:lpwstr>
      </vt:variant>
      <vt:variant>
        <vt:lpwstr/>
      </vt:variant>
      <vt:variant>
        <vt:i4>655368</vt:i4>
      </vt:variant>
      <vt:variant>
        <vt:i4>147</vt:i4>
      </vt:variant>
      <vt:variant>
        <vt:i4>0</vt:i4>
      </vt:variant>
      <vt:variant>
        <vt:i4>5</vt:i4>
      </vt:variant>
      <vt:variant>
        <vt:lpwstr>https://education.nsw.gov.au/teaching-and-learning/curriculum/planning-programming-and-assessing-k-12/planning-programming-and-assessing-7-12</vt:lpwstr>
      </vt:variant>
      <vt:variant>
        <vt:lpwstr/>
      </vt:variant>
      <vt:variant>
        <vt:i4>655368</vt:i4>
      </vt:variant>
      <vt:variant>
        <vt:i4>144</vt:i4>
      </vt:variant>
      <vt:variant>
        <vt:i4>0</vt:i4>
      </vt:variant>
      <vt:variant>
        <vt:i4>5</vt:i4>
      </vt:variant>
      <vt:variant>
        <vt:lpwstr>https://education.nsw.gov.au/teaching-and-learning/curriculum/planning-programming-and-assessing-k-12/planning-programming-and-assessing-7-12</vt:lpwstr>
      </vt:variant>
      <vt:variant>
        <vt:lpwstr/>
      </vt:variant>
      <vt:variant>
        <vt:i4>131107</vt:i4>
      </vt:variant>
      <vt:variant>
        <vt:i4>141</vt:i4>
      </vt:variant>
      <vt:variant>
        <vt:i4>0</vt:i4>
      </vt:variant>
      <vt:variant>
        <vt:i4>5</vt:i4>
      </vt:variant>
      <vt:variant>
        <vt:lpwstr>mailto:mathematics7-12@det.nsw.edu.au</vt:lpwstr>
      </vt:variant>
      <vt:variant>
        <vt:lpwstr/>
      </vt:variant>
      <vt:variant>
        <vt:i4>7143480</vt:i4>
      </vt:variant>
      <vt:variant>
        <vt:i4>138</vt:i4>
      </vt:variant>
      <vt:variant>
        <vt:i4>0</vt:i4>
      </vt:variant>
      <vt:variant>
        <vt:i4>5</vt:i4>
      </vt:variant>
      <vt:variant>
        <vt:lpwstr>https://www.skyscanner.com.au/</vt:lpwstr>
      </vt:variant>
      <vt:variant>
        <vt:lpwstr/>
      </vt:variant>
      <vt:variant>
        <vt:i4>4915305</vt:i4>
      </vt:variant>
      <vt:variant>
        <vt:i4>135</vt:i4>
      </vt:variant>
      <vt:variant>
        <vt:i4>0</vt:i4>
      </vt:variant>
      <vt:variant>
        <vt:i4>5</vt:i4>
      </vt:variant>
      <vt:variant>
        <vt:lpwstr>https://www.youtube.com/watch?v=kVOG-RKTFIo&amp;utm_source=chatgpt.com</vt:lpwstr>
      </vt:variant>
      <vt:variant>
        <vt:lpwstr/>
      </vt:variant>
      <vt:variant>
        <vt:i4>655459</vt:i4>
      </vt:variant>
      <vt:variant>
        <vt:i4>132</vt:i4>
      </vt:variant>
      <vt:variant>
        <vt:i4>0</vt:i4>
      </vt:variant>
      <vt:variant>
        <vt:i4>5</vt:i4>
      </vt:variant>
      <vt:variant>
        <vt:lpwstr>http://www.aboriginalastronomy.com.au/content/topics/starmaps/?utm_source=chatgpt.com</vt:lpwstr>
      </vt:variant>
      <vt:variant>
        <vt:lpwstr/>
      </vt:variant>
      <vt:variant>
        <vt:i4>2687040</vt:i4>
      </vt:variant>
      <vt:variant>
        <vt:i4>129</vt:i4>
      </vt:variant>
      <vt:variant>
        <vt:i4>0</vt:i4>
      </vt:variant>
      <vt:variant>
        <vt:i4>5</vt:i4>
      </vt:variant>
      <vt:variant>
        <vt:lpwstr>http://theconversation.com/how-ancient-aboriginal-star-maps-have-shaped-australias-highway-network-55952?utm_source=chatgpt.com</vt:lpwstr>
      </vt:variant>
      <vt:variant>
        <vt:lpwstr/>
      </vt:variant>
      <vt:variant>
        <vt:i4>7143480</vt:i4>
      </vt:variant>
      <vt:variant>
        <vt:i4>126</vt:i4>
      </vt:variant>
      <vt:variant>
        <vt:i4>0</vt:i4>
      </vt:variant>
      <vt:variant>
        <vt:i4>5</vt:i4>
      </vt:variant>
      <vt:variant>
        <vt:lpwstr>https://www.skyscanner.com.au/</vt:lpwstr>
      </vt:variant>
      <vt:variant>
        <vt:lpwstr/>
      </vt:variant>
      <vt:variant>
        <vt:i4>655459</vt:i4>
      </vt:variant>
      <vt:variant>
        <vt:i4>120</vt:i4>
      </vt:variant>
      <vt:variant>
        <vt:i4>0</vt:i4>
      </vt:variant>
      <vt:variant>
        <vt:i4>5</vt:i4>
      </vt:variant>
      <vt:variant>
        <vt:lpwstr>http://www.aboriginalastronomy.com.au/content/topics/starmaps/?utm_source=chatgpt.com</vt:lpwstr>
      </vt:variant>
      <vt:variant>
        <vt:lpwstr/>
      </vt:variant>
      <vt:variant>
        <vt:i4>4259843</vt:i4>
      </vt:variant>
      <vt:variant>
        <vt:i4>117</vt:i4>
      </vt:variant>
      <vt:variant>
        <vt:i4>0</vt:i4>
      </vt:variant>
      <vt:variant>
        <vt:i4>5</vt:i4>
      </vt:variant>
      <vt:variant>
        <vt:lpwstr>https://bit.ly/MathsSonglines</vt:lpwstr>
      </vt:variant>
      <vt:variant>
        <vt:lpwstr/>
      </vt:variant>
      <vt:variant>
        <vt:i4>4915305</vt:i4>
      </vt:variant>
      <vt:variant>
        <vt:i4>114</vt:i4>
      </vt:variant>
      <vt:variant>
        <vt:i4>0</vt:i4>
      </vt:variant>
      <vt:variant>
        <vt:i4>5</vt:i4>
      </vt:variant>
      <vt:variant>
        <vt:lpwstr>https://www.youtube.com/watch?v=kVOG-RKTFIo&amp;utm_source=chatgpt.com</vt:lpwstr>
      </vt:variant>
      <vt:variant>
        <vt:lpwstr/>
      </vt:variant>
      <vt:variant>
        <vt:i4>5308435</vt:i4>
      </vt:variant>
      <vt:variant>
        <vt:i4>111</vt:i4>
      </vt:variant>
      <vt:variant>
        <vt:i4>0</vt:i4>
      </vt:variant>
      <vt:variant>
        <vt:i4>5</vt:i4>
      </vt:variant>
      <vt:variant>
        <vt:lpwstr>https://bit.ly/MathsStarMaps2</vt:lpwstr>
      </vt:variant>
      <vt:variant>
        <vt:lpwstr/>
      </vt:variant>
      <vt:variant>
        <vt:i4>6750333</vt:i4>
      </vt:variant>
      <vt:variant>
        <vt:i4>108</vt:i4>
      </vt:variant>
      <vt:variant>
        <vt:i4>0</vt:i4>
      </vt:variant>
      <vt:variant>
        <vt:i4>5</vt:i4>
      </vt:variant>
      <vt:variant>
        <vt:lpwstr>http://www.aboriginalastronomy.com.au/content/topics/starmaps/</vt:lpwstr>
      </vt:variant>
      <vt:variant>
        <vt:lpwstr/>
      </vt:variant>
      <vt:variant>
        <vt:i4>5308435</vt:i4>
      </vt:variant>
      <vt:variant>
        <vt:i4>105</vt:i4>
      </vt:variant>
      <vt:variant>
        <vt:i4>0</vt:i4>
      </vt:variant>
      <vt:variant>
        <vt:i4>5</vt:i4>
      </vt:variant>
      <vt:variant>
        <vt:lpwstr>https://bit.ly/MathsStarMaps</vt:lpwstr>
      </vt:variant>
      <vt:variant>
        <vt:lpwstr/>
      </vt:variant>
      <vt:variant>
        <vt:i4>2687040</vt:i4>
      </vt:variant>
      <vt:variant>
        <vt:i4>102</vt:i4>
      </vt:variant>
      <vt:variant>
        <vt:i4>0</vt:i4>
      </vt:variant>
      <vt:variant>
        <vt:i4>5</vt:i4>
      </vt:variant>
      <vt:variant>
        <vt:lpwstr>http://theconversation.com/how-ancient-aboriginal-star-maps-have-shaped-australias-highway-network-55952?utm_source=chatgpt.com</vt:lpwstr>
      </vt:variant>
      <vt:variant>
        <vt:lpwstr/>
      </vt:variant>
      <vt:variant>
        <vt:i4>4456473</vt:i4>
      </vt:variant>
      <vt:variant>
        <vt:i4>99</vt:i4>
      </vt:variant>
      <vt:variant>
        <vt:i4>0</vt:i4>
      </vt:variant>
      <vt:variant>
        <vt:i4>5</vt:i4>
      </vt:variant>
      <vt:variant>
        <vt:lpwstr>https://curriculum.nsw.edu.au/learning-areas/mathematics/mathematics-standard-11-12-2024/overview</vt:lpwstr>
      </vt:variant>
      <vt:variant>
        <vt:lpwstr/>
      </vt:variant>
      <vt:variant>
        <vt:i4>1966135</vt:i4>
      </vt:variant>
      <vt:variant>
        <vt:i4>92</vt:i4>
      </vt:variant>
      <vt:variant>
        <vt:i4>0</vt:i4>
      </vt:variant>
      <vt:variant>
        <vt:i4>5</vt:i4>
      </vt:variant>
      <vt:variant>
        <vt:lpwstr/>
      </vt:variant>
      <vt:variant>
        <vt:lpwstr>_Toc212801718</vt:lpwstr>
      </vt:variant>
      <vt:variant>
        <vt:i4>1966135</vt:i4>
      </vt:variant>
      <vt:variant>
        <vt:i4>86</vt:i4>
      </vt:variant>
      <vt:variant>
        <vt:i4>0</vt:i4>
      </vt:variant>
      <vt:variant>
        <vt:i4>5</vt:i4>
      </vt:variant>
      <vt:variant>
        <vt:lpwstr/>
      </vt:variant>
      <vt:variant>
        <vt:lpwstr>_Toc212801717</vt:lpwstr>
      </vt:variant>
      <vt:variant>
        <vt:i4>1966135</vt:i4>
      </vt:variant>
      <vt:variant>
        <vt:i4>80</vt:i4>
      </vt:variant>
      <vt:variant>
        <vt:i4>0</vt:i4>
      </vt:variant>
      <vt:variant>
        <vt:i4>5</vt:i4>
      </vt:variant>
      <vt:variant>
        <vt:lpwstr/>
      </vt:variant>
      <vt:variant>
        <vt:lpwstr>_Toc212801716</vt:lpwstr>
      </vt:variant>
      <vt:variant>
        <vt:i4>1966135</vt:i4>
      </vt:variant>
      <vt:variant>
        <vt:i4>74</vt:i4>
      </vt:variant>
      <vt:variant>
        <vt:i4>0</vt:i4>
      </vt:variant>
      <vt:variant>
        <vt:i4>5</vt:i4>
      </vt:variant>
      <vt:variant>
        <vt:lpwstr/>
      </vt:variant>
      <vt:variant>
        <vt:lpwstr>_Toc212801715</vt:lpwstr>
      </vt:variant>
      <vt:variant>
        <vt:i4>1966135</vt:i4>
      </vt:variant>
      <vt:variant>
        <vt:i4>68</vt:i4>
      </vt:variant>
      <vt:variant>
        <vt:i4>0</vt:i4>
      </vt:variant>
      <vt:variant>
        <vt:i4>5</vt:i4>
      </vt:variant>
      <vt:variant>
        <vt:lpwstr/>
      </vt:variant>
      <vt:variant>
        <vt:lpwstr>_Toc212801714</vt:lpwstr>
      </vt:variant>
      <vt:variant>
        <vt:i4>1966135</vt:i4>
      </vt:variant>
      <vt:variant>
        <vt:i4>62</vt:i4>
      </vt:variant>
      <vt:variant>
        <vt:i4>0</vt:i4>
      </vt:variant>
      <vt:variant>
        <vt:i4>5</vt:i4>
      </vt:variant>
      <vt:variant>
        <vt:lpwstr/>
      </vt:variant>
      <vt:variant>
        <vt:lpwstr>_Toc212801713</vt:lpwstr>
      </vt:variant>
      <vt:variant>
        <vt:i4>1966135</vt:i4>
      </vt:variant>
      <vt:variant>
        <vt:i4>56</vt:i4>
      </vt:variant>
      <vt:variant>
        <vt:i4>0</vt:i4>
      </vt:variant>
      <vt:variant>
        <vt:i4>5</vt:i4>
      </vt:variant>
      <vt:variant>
        <vt:lpwstr/>
      </vt:variant>
      <vt:variant>
        <vt:lpwstr>_Toc212801712</vt:lpwstr>
      </vt:variant>
      <vt:variant>
        <vt:i4>1966135</vt:i4>
      </vt:variant>
      <vt:variant>
        <vt:i4>50</vt:i4>
      </vt:variant>
      <vt:variant>
        <vt:i4>0</vt:i4>
      </vt:variant>
      <vt:variant>
        <vt:i4>5</vt:i4>
      </vt:variant>
      <vt:variant>
        <vt:lpwstr/>
      </vt:variant>
      <vt:variant>
        <vt:lpwstr>_Toc212801711</vt:lpwstr>
      </vt:variant>
      <vt:variant>
        <vt:i4>1966135</vt:i4>
      </vt:variant>
      <vt:variant>
        <vt:i4>44</vt:i4>
      </vt:variant>
      <vt:variant>
        <vt:i4>0</vt:i4>
      </vt:variant>
      <vt:variant>
        <vt:i4>5</vt:i4>
      </vt:variant>
      <vt:variant>
        <vt:lpwstr/>
      </vt:variant>
      <vt:variant>
        <vt:lpwstr>_Toc212801710</vt:lpwstr>
      </vt:variant>
      <vt:variant>
        <vt:i4>2031671</vt:i4>
      </vt:variant>
      <vt:variant>
        <vt:i4>38</vt:i4>
      </vt:variant>
      <vt:variant>
        <vt:i4>0</vt:i4>
      </vt:variant>
      <vt:variant>
        <vt:i4>5</vt:i4>
      </vt:variant>
      <vt:variant>
        <vt:lpwstr/>
      </vt:variant>
      <vt:variant>
        <vt:lpwstr>_Toc212801709</vt:lpwstr>
      </vt:variant>
      <vt:variant>
        <vt:i4>2031671</vt:i4>
      </vt:variant>
      <vt:variant>
        <vt:i4>32</vt:i4>
      </vt:variant>
      <vt:variant>
        <vt:i4>0</vt:i4>
      </vt:variant>
      <vt:variant>
        <vt:i4>5</vt:i4>
      </vt:variant>
      <vt:variant>
        <vt:lpwstr/>
      </vt:variant>
      <vt:variant>
        <vt:lpwstr>_Toc212801708</vt:lpwstr>
      </vt:variant>
      <vt:variant>
        <vt:i4>2031671</vt:i4>
      </vt:variant>
      <vt:variant>
        <vt:i4>26</vt:i4>
      </vt:variant>
      <vt:variant>
        <vt:i4>0</vt:i4>
      </vt:variant>
      <vt:variant>
        <vt:i4>5</vt:i4>
      </vt:variant>
      <vt:variant>
        <vt:lpwstr/>
      </vt:variant>
      <vt:variant>
        <vt:lpwstr>_Toc212801707</vt:lpwstr>
      </vt:variant>
      <vt:variant>
        <vt:i4>2031671</vt:i4>
      </vt:variant>
      <vt:variant>
        <vt:i4>20</vt:i4>
      </vt:variant>
      <vt:variant>
        <vt:i4>0</vt:i4>
      </vt:variant>
      <vt:variant>
        <vt:i4>5</vt:i4>
      </vt:variant>
      <vt:variant>
        <vt:lpwstr/>
      </vt:variant>
      <vt:variant>
        <vt:lpwstr>_Toc212801706</vt:lpwstr>
      </vt:variant>
      <vt:variant>
        <vt:i4>2031671</vt:i4>
      </vt:variant>
      <vt:variant>
        <vt:i4>14</vt:i4>
      </vt:variant>
      <vt:variant>
        <vt:i4>0</vt:i4>
      </vt:variant>
      <vt:variant>
        <vt:i4>5</vt:i4>
      </vt:variant>
      <vt:variant>
        <vt:lpwstr/>
      </vt:variant>
      <vt:variant>
        <vt:lpwstr>_Toc212801705</vt:lpwstr>
      </vt:variant>
      <vt:variant>
        <vt:i4>2031671</vt:i4>
      </vt:variant>
      <vt:variant>
        <vt:i4>8</vt:i4>
      </vt:variant>
      <vt:variant>
        <vt:i4>0</vt:i4>
      </vt:variant>
      <vt:variant>
        <vt:i4>5</vt:i4>
      </vt:variant>
      <vt:variant>
        <vt:lpwstr/>
      </vt:variant>
      <vt:variant>
        <vt:lpwstr>_Toc212801704</vt:lpwstr>
      </vt:variant>
      <vt:variant>
        <vt:i4>2031671</vt:i4>
      </vt:variant>
      <vt:variant>
        <vt:i4>2</vt:i4>
      </vt:variant>
      <vt:variant>
        <vt:i4>0</vt:i4>
      </vt:variant>
      <vt:variant>
        <vt:i4>5</vt:i4>
      </vt:variant>
      <vt:variant>
        <vt:lpwstr/>
      </vt:variant>
      <vt:variant>
        <vt:lpwstr>_Toc212801703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Teacher information – Going places – Mathematics Standard, Stage 6</dc:title>
  <dc:subject/>
  <dc:creator>NSW Department of Education</dc:creator>
  <cp:keywords/>
  <dc:description/>
  <dcterms:created xsi:type="dcterms:W3CDTF">2026-03-09T21:48:00Z</dcterms:created>
  <dcterms:modified xsi:type="dcterms:W3CDTF">2026-03-31T05:17:00Z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0x010100655E080995292A458D08911AB2F9EE60</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2023-10-06T01:26:14Z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be916aa7-638b-4bf3-963e-1e9b36650c0f</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aac7988f546b8fa457d8ce02b95fba90de4cf6d66b4ff474b1b4c87872a046ac</vt:lpwstr>
  </property>
</Properties>
</file>