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FEE647" w14:textId="4AD78366" w:rsidR="053C4FF3" w:rsidRPr="00F63959" w:rsidRDefault="00576729" w:rsidP="00F63959">
      <w:pPr>
        <w:pStyle w:val="Heading1"/>
      </w:pPr>
      <w:r>
        <w:t>Applications of the BAC formula</w:t>
      </w:r>
    </w:p>
    <w:p w14:paraId="470008B8" w14:textId="223077BF" w:rsidR="00F33FDE" w:rsidRDefault="009D7EFF" w:rsidP="00F33FDE">
      <w:r w:rsidRPr="009D7EFF">
        <w:t xml:space="preserve">Students apply and manipulate the male and female </w:t>
      </w:r>
      <w:r w:rsidR="00374262">
        <w:t>blood alcohol content (</w:t>
      </w:r>
      <w:r w:rsidRPr="009D7EFF">
        <w:t>BAC</w:t>
      </w:r>
      <w:r w:rsidR="00374262">
        <w:t>)</w:t>
      </w:r>
      <w:r w:rsidRPr="009D7EFF">
        <w:t xml:space="preserve"> formulas to solve problems involving standard drinks, time and safe-driving limits. </w:t>
      </w:r>
    </w:p>
    <w:p w14:paraId="1E893D06" w14:textId="26F97F53" w:rsidR="006F4BFA" w:rsidRPr="003257F8" w:rsidRDefault="003257F8" w:rsidP="00D76B0E">
      <w:pPr>
        <w:pStyle w:val="FeatureBox2"/>
      </w:pPr>
      <w:r>
        <w:t>Learning intentions and success criteria</w:t>
      </w:r>
      <w:r w:rsidR="00043F14">
        <w:t xml:space="preserve"> should be shared with students later in the learning episode.</w:t>
      </w:r>
    </w:p>
    <w:p w14:paraId="531BF1E6" w14:textId="77777777" w:rsidR="00A51D10" w:rsidRPr="00CE6CDC" w:rsidRDefault="00A51D10" w:rsidP="00374262">
      <w:pPr>
        <w:pStyle w:val="Heading2"/>
      </w:pPr>
      <w:r>
        <w:t>Learning intentions</w:t>
      </w:r>
    </w:p>
    <w:p w14:paraId="782D9178" w14:textId="77777777" w:rsidR="00CB67CB" w:rsidRDefault="00025EF6" w:rsidP="00CB67CB">
      <w:pPr>
        <w:pStyle w:val="ListBullet"/>
        <w:rPr>
          <w:lang w:eastAsia="zh-CN"/>
        </w:rPr>
      </w:pPr>
      <w:r w:rsidRPr="00025EF6">
        <w:rPr>
          <w:lang w:eastAsia="zh-CN"/>
        </w:rPr>
        <w:t>To understand how to apply and rearrange the BAC formulas to solve contextual problems.</w:t>
      </w:r>
    </w:p>
    <w:p w14:paraId="44C4955B" w14:textId="0F1A1F40" w:rsidR="00464726" w:rsidRPr="00CB67CB" w:rsidRDefault="00464726" w:rsidP="00CB67CB">
      <w:pPr>
        <w:pStyle w:val="ListBullet"/>
        <w:rPr>
          <w:lang w:eastAsia="zh-CN"/>
        </w:rPr>
      </w:pPr>
      <w:r w:rsidRPr="00464726">
        <w:rPr>
          <w:lang w:eastAsia="zh-CN"/>
        </w:rPr>
        <w:t>To be able to interpret real-life drinking scenarios and determine BAC values or time to reach zero BAC.</w:t>
      </w:r>
    </w:p>
    <w:p w14:paraId="31580410" w14:textId="2788C399" w:rsidR="00A51D10" w:rsidRDefault="00A51D10" w:rsidP="00374262">
      <w:pPr>
        <w:pStyle w:val="Heading2"/>
      </w:pPr>
      <w:r>
        <w:t>Success criteria</w:t>
      </w:r>
    </w:p>
    <w:p w14:paraId="685DDC3C" w14:textId="4F88E924" w:rsidR="00A51D10" w:rsidRDefault="00D01CAE" w:rsidP="00165B83">
      <w:pPr>
        <w:pStyle w:val="ListBullet"/>
      </w:pPr>
      <w:r>
        <w:t xml:space="preserve">I can </w:t>
      </w:r>
      <w:r w:rsidR="00680089" w:rsidRPr="00680089">
        <w:t>substitute values into the BAC formulas and calculate BAC accurately.</w:t>
      </w:r>
    </w:p>
    <w:p w14:paraId="44C1B270" w14:textId="5607835A" w:rsidR="003509ED" w:rsidRDefault="00D01CAE" w:rsidP="00D20B2F">
      <w:pPr>
        <w:pStyle w:val="ListBullet"/>
      </w:pPr>
      <w:r>
        <w:t xml:space="preserve">I can </w:t>
      </w:r>
      <w:r w:rsidR="003509ED">
        <w:t>rearrange a BAC formula to solve for a required variable.</w:t>
      </w:r>
    </w:p>
    <w:p w14:paraId="68DDF37A" w14:textId="26856281" w:rsidR="00EE3475" w:rsidRDefault="00D01CAE" w:rsidP="003102C3">
      <w:pPr>
        <w:pStyle w:val="ListBullet"/>
        <w:sectPr w:rsidR="00EE3475" w:rsidSect="00F63959">
          <w:headerReference w:type="default" r:id="rId8"/>
          <w:footerReference w:type="even" r:id="rId9"/>
          <w:footerReference w:type="default" r:id="rId10"/>
          <w:headerReference w:type="first" r:id="rId11"/>
          <w:footerReference w:type="first" r:id="rId12"/>
          <w:pgSz w:w="11900" w:h="16840"/>
          <w:pgMar w:top="1134" w:right="1134" w:bottom="1134" w:left="1134" w:header="709" w:footer="709" w:gutter="0"/>
          <w:pgNumType w:start="1"/>
          <w:cols w:space="708"/>
          <w:titlePg/>
          <w:docGrid w:linePitch="360"/>
        </w:sectPr>
      </w:pPr>
      <w:r>
        <w:t xml:space="preserve">I can </w:t>
      </w:r>
      <w:r w:rsidR="005243CA" w:rsidRPr="005243CA">
        <w:t>interpret my calculated values to determine whether a person is under 0.05 or when they will reach zero BAC.</w:t>
      </w:r>
    </w:p>
    <w:p w14:paraId="73D6D35E" w14:textId="1D099DFA" w:rsidR="00A51D10" w:rsidRDefault="00B77335" w:rsidP="00374262">
      <w:pPr>
        <w:pStyle w:val="Heading2"/>
      </w:pPr>
      <w:r>
        <w:lastRenderedPageBreak/>
        <w:t>O</w:t>
      </w:r>
      <w:r w:rsidR="00A51D10">
        <w:t>utcomes</w:t>
      </w:r>
    </w:p>
    <w:p w14:paraId="75EDE8C2" w14:textId="5DD7599F" w:rsidR="00E863D8" w:rsidRPr="00E863D8" w:rsidRDefault="00E863D8" w:rsidP="00E863D8">
      <w:r>
        <w:t>A student:</w:t>
      </w:r>
    </w:p>
    <w:p w14:paraId="5BF7E6AD" w14:textId="102179F6" w:rsidR="00C06094" w:rsidRPr="00C06094" w:rsidRDefault="00C06094" w:rsidP="00C06094">
      <w:pPr>
        <w:pStyle w:val="ListBullet"/>
        <w:rPr>
          <w:b/>
          <w:bCs/>
        </w:rPr>
      </w:pPr>
      <w:r w:rsidRPr="00F1322B">
        <w:rPr>
          <w:lang w:val="en-GB"/>
        </w:rPr>
        <w:t xml:space="preserve">develops understanding and fluency in mathematics through exploring and connecting mathematical concepts, choosing and applying mathematical techniques to solve problems, and communicating their thinking and reasoning coherently and clearly </w:t>
      </w:r>
      <w:r w:rsidRPr="00F1322B">
        <w:rPr>
          <w:b/>
          <w:bCs/>
          <w:lang w:val="en-GB"/>
        </w:rPr>
        <w:t>MAO-WM-01</w:t>
      </w:r>
      <w:r w:rsidRPr="00F1322B">
        <w:rPr>
          <w:lang w:val="en-GB"/>
        </w:rPr>
        <w:t> </w:t>
      </w:r>
      <w:r w:rsidRPr="00F1322B">
        <w:rPr>
          <w:b/>
          <w:bCs/>
        </w:rPr>
        <w:t> </w:t>
      </w:r>
    </w:p>
    <w:p w14:paraId="6B941205" w14:textId="5ABC37A9" w:rsidR="00D01CAE" w:rsidRDefault="0035698D" w:rsidP="00D01CAE">
      <w:pPr>
        <w:pStyle w:val="ListBullet"/>
        <w:rPr>
          <w:b/>
          <w:bCs/>
        </w:rPr>
      </w:pPr>
      <w:r>
        <w:t>selects and applies algebraic techniques to solve problems involving equations and formulas</w:t>
      </w:r>
      <w:r w:rsidR="00D01CAE">
        <w:t xml:space="preserve"> </w:t>
      </w:r>
      <w:r>
        <w:rPr>
          <w:b/>
          <w:bCs/>
        </w:rPr>
        <w:t>MST-11-01</w:t>
      </w:r>
    </w:p>
    <w:p w14:paraId="35A6EDDF" w14:textId="32983525" w:rsidR="00065A48" w:rsidRPr="00065A48" w:rsidRDefault="00065A48" w:rsidP="00065A48">
      <w:pPr>
        <w:pStyle w:val="Imageattributioncaption"/>
        <w:rPr>
          <w:rStyle w:val="Strong"/>
          <w:b w:val="0"/>
          <w:bCs w:val="0"/>
          <w:szCs w:val="22"/>
        </w:rPr>
      </w:pPr>
      <w:hyperlink r:id="rId13" w:history="1">
        <w:hyperlink r:id="rId14" w:history="1">
          <w:r w:rsidRPr="00A371EC">
            <w:rPr>
              <w:rStyle w:val="Hyperlink"/>
            </w:rPr>
            <w:t>Mathematics Standard 11–12 Syllabus</w:t>
          </w:r>
        </w:hyperlink>
        <w:r w:rsidRPr="00C12AC4">
          <w:rPr>
            <w:rStyle w:val="Hyperlink"/>
            <w:szCs w:val="22"/>
          </w:rPr>
          <w:t xml:space="preserve"> </w:t>
        </w:r>
      </w:hyperlink>
      <w:r w:rsidRPr="00C12AC4">
        <w:rPr>
          <w:szCs w:val="22"/>
        </w:rPr>
        <w:t>© NSW Education Standards Authority (NESA) for and on behalf of the Crown in right of the State of New South Wales, 2024.</w:t>
      </w:r>
    </w:p>
    <w:p w14:paraId="7E2072EC" w14:textId="740608F3" w:rsidR="00065A48" w:rsidRPr="00582B97" w:rsidRDefault="00065A48" w:rsidP="00065A48">
      <w:pPr>
        <w:pStyle w:val="Heading3"/>
      </w:pPr>
      <w:r w:rsidRPr="00582B97">
        <w:t>Associated numeracy outcomes</w:t>
      </w:r>
    </w:p>
    <w:p w14:paraId="3DE5B97A" w14:textId="6C51307B" w:rsidR="00065A48" w:rsidRPr="00582B97" w:rsidRDefault="00065A48" w:rsidP="00065A48">
      <w:r w:rsidRPr="00582B97">
        <w:t>A student:</w:t>
      </w:r>
    </w:p>
    <w:p w14:paraId="31094CF8" w14:textId="77777777" w:rsidR="00065A48" w:rsidRPr="00582B97" w:rsidRDefault="00065A48" w:rsidP="00065A48">
      <w:pPr>
        <w:pStyle w:val="ListBullet"/>
      </w:pPr>
      <w:r w:rsidRPr="00582B97">
        <w:t xml:space="preserve">recognises and applies functional numeracy concepts in practical situations, including personal and community, workplace and employment, and education and training contexts </w:t>
      </w:r>
      <w:r w:rsidRPr="00582B97">
        <w:rPr>
          <w:b/>
          <w:bCs/>
        </w:rPr>
        <w:t>N6-1.1</w:t>
      </w:r>
    </w:p>
    <w:p w14:paraId="4CDAA327" w14:textId="77777777" w:rsidR="00065A48" w:rsidRPr="00582B97" w:rsidRDefault="00065A48" w:rsidP="00065A48">
      <w:pPr>
        <w:pStyle w:val="ListBullet"/>
      </w:pPr>
      <w:r w:rsidRPr="00582B97">
        <w:t xml:space="preserve">applies numerical reasoning and mathematical thinking to clarify, efficiently solve and communicate solutions to problems </w:t>
      </w:r>
      <w:r w:rsidRPr="00582B97">
        <w:rPr>
          <w:b/>
          <w:bCs/>
        </w:rPr>
        <w:t>N6-1.2</w:t>
      </w:r>
    </w:p>
    <w:p w14:paraId="7AB1FFEF" w14:textId="77777777" w:rsidR="00065A48" w:rsidRPr="00582B97" w:rsidRDefault="00065A48" w:rsidP="00065A48">
      <w:pPr>
        <w:pStyle w:val="ListBullet"/>
      </w:pPr>
      <w:r w:rsidRPr="00582B97">
        <w:t xml:space="preserve">determines whether an estimate or an answer is reasonable in the context of a problem, evaluates results and communicates conclusions </w:t>
      </w:r>
      <w:r w:rsidRPr="00582B97">
        <w:rPr>
          <w:b/>
          <w:bCs/>
        </w:rPr>
        <w:t>N6-1.3</w:t>
      </w:r>
    </w:p>
    <w:p w14:paraId="19B45BD4" w14:textId="77777777" w:rsidR="00065A48" w:rsidRPr="00582B97" w:rsidRDefault="00065A48" w:rsidP="00065A48">
      <w:pPr>
        <w:pStyle w:val="ListBullet"/>
      </w:pPr>
      <w:r w:rsidRPr="00582B97">
        <w:t xml:space="preserve">chooses and applies appropriate operations with whole numbers, familiar fractions and decimals, percentages, rates and ratios to analyse and solve everyday problems </w:t>
      </w:r>
      <w:r w:rsidRPr="00582B97">
        <w:rPr>
          <w:b/>
          <w:bCs/>
        </w:rPr>
        <w:t>N6-2.1</w:t>
      </w:r>
    </w:p>
    <w:p w14:paraId="37338BFD" w14:textId="77777777" w:rsidR="00065A48" w:rsidRPr="00582B97" w:rsidRDefault="00065A48" w:rsidP="00065A48">
      <w:pPr>
        <w:pStyle w:val="ListBullet"/>
      </w:pPr>
      <w:r w:rsidRPr="00582B97">
        <w:t xml:space="preserve">chooses and applies efficient strategies to analyse and solve everyday problems involving metric relationships, distance and length, area, volume, time, mass, capacity and temperature </w:t>
      </w:r>
      <w:r w:rsidRPr="00582B97">
        <w:rPr>
          <w:b/>
          <w:bCs/>
        </w:rPr>
        <w:t>N6-2.2</w:t>
      </w:r>
    </w:p>
    <w:p w14:paraId="4F8E36AF" w14:textId="77777777" w:rsidR="00065A48" w:rsidRDefault="00065A48" w:rsidP="00065A48">
      <w:pPr>
        <w:pStyle w:val="ListBullet"/>
      </w:pPr>
      <w:r w:rsidRPr="00582B97">
        <w:t xml:space="preserve">chooses and applies appropriate numeracy operations and techniques to analyse and resolve everyday situations </w:t>
      </w:r>
      <w:r w:rsidRPr="00582B97">
        <w:rPr>
          <w:b/>
          <w:bCs/>
        </w:rPr>
        <w:t>N6-2.6</w:t>
      </w:r>
    </w:p>
    <w:p w14:paraId="1DD4C63F" w14:textId="77777777" w:rsidR="00065A48" w:rsidRDefault="00065A48" w:rsidP="00065A48">
      <w:pPr>
        <w:pStyle w:val="Imageattributioncaption"/>
      </w:pPr>
      <w:hyperlink r:id="rId15" w:history="1">
        <w:r>
          <w:rPr>
            <w:rStyle w:val="Hyperlink"/>
          </w:rPr>
          <w:t>Numeracy Stage 6 (CEC) Syllabus</w:t>
        </w:r>
      </w:hyperlink>
      <w:r>
        <w:t xml:space="preserve"> © NSW Education Standards Authority (NESA) for and on behalf of the Crown in right of the State of New South Wales, 2021.</w:t>
      </w:r>
    </w:p>
    <w:p w14:paraId="57E4CA50" w14:textId="1053133B" w:rsidR="00530BD7" w:rsidRPr="00530BD7" w:rsidRDefault="00BD56BE" w:rsidP="00374262">
      <w:pPr>
        <w:pStyle w:val="Heading2"/>
        <w:rPr>
          <w:szCs w:val="36"/>
        </w:rPr>
      </w:pPr>
      <w:r>
        <w:lastRenderedPageBreak/>
        <w:t>Content</w:t>
      </w:r>
    </w:p>
    <w:p w14:paraId="0C097D35" w14:textId="4009B4FB" w:rsidR="00184BE8" w:rsidRDefault="0035698D" w:rsidP="00374262">
      <w:pPr>
        <w:pStyle w:val="Heading3"/>
      </w:pPr>
      <w:r>
        <w:t>Formulas and equations</w:t>
      </w:r>
    </w:p>
    <w:p w14:paraId="32F760E0" w14:textId="77777777" w:rsidR="001E7138" w:rsidRPr="00B20AA1" w:rsidRDefault="001E7138" w:rsidP="001E7138">
      <w:pPr>
        <w:pStyle w:val="ListBullet"/>
      </w:pPr>
      <w:r>
        <w:t>Substitute numbers into linear and non-linear algebraic expressions, equations and formulas</w:t>
      </w:r>
    </w:p>
    <w:p w14:paraId="574C3B7A" w14:textId="77777777" w:rsidR="001E7138" w:rsidRPr="00B20AA1" w:rsidRDefault="001E7138" w:rsidP="001E7138">
      <w:pPr>
        <w:pStyle w:val="ListBullet"/>
      </w:pPr>
      <w:r>
        <w:t>Evaluate the subject of a formula, given the value of other pronumerals in the formula</w:t>
      </w:r>
    </w:p>
    <w:p w14:paraId="335DFB01" w14:textId="77777777" w:rsidR="00CB67CB" w:rsidRDefault="001E7138" w:rsidP="00CB67CB">
      <w:pPr>
        <w:pStyle w:val="ListBullet"/>
        <w:rPr>
          <w:rFonts w:cs="Times New Roman"/>
          <w:szCs w:val="22"/>
        </w:rPr>
      </w:pPr>
      <w:r w:rsidRPr="00742985">
        <w:rPr>
          <w:rFonts w:cs="Times New Roman"/>
          <w:szCs w:val="22"/>
        </w:rPr>
        <w:t xml:space="preserve">Apply the formulas </w:t>
      </w:r>
      <m:oMath>
        <m:sSub>
          <m:sSubPr>
            <m:ctrlPr>
              <w:rPr>
                <w:rFonts w:ascii="Cambria Math" w:hAnsi="Cambria Math" w:cs="Times New Roman"/>
                <w:i/>
                <w:szCs w:val="22"/>
              </w:rPr>
            </m:ctrlPr>
          </m:sSubPr>
          <m:e>
            <m:r>
              <w:rPr>
                <w:rFonts w:ascii="Cambria Math" w:hAnsi="Cambria Math" w:cs="Times New Roman"/>
                <w:szCs w:val="22"/>
              </w:rPr>
              <m:t>BAC</m:t>
            </m:r>
          </m:e>
          <m:sub>
            <m:r>
              <w:rPr>
                <w:rFonts w:ascii="Cambria Math" w:hAnsi="Cambria Math" w:cs="Times New Roman"/>
                <w:szCs w:val="22"/>
              </w:rPr>
              <m:t>male</m:t>
            </m:r>
          </m:sub>
        </m:sSub>
        <m:r>
          <w:rPr>
            <w:rFonts w:ascii="Cambria Math" w:hAnsi="Cambria Math" w:cs="Times New Roman"/>
            <w:szCs w:val="22"/>
          </w:rPr>
          <m:t>=</m:t>
        </m:r>
        <m:f>
          <m:fPr>
            <m:ctrlPr>
              <w:rPr>
                <w:rFonts w:ascii="Cambria Math" w:hAnsi="Cambria Math" w:cs="Times New Roman"/>
                <w:i/>
                <w:szCs w:val="22"/>
              </w:rPr>
            </m:ctrlPr>
          </m:fPr>
          <m:num>
            <m:r>
              <w:rPr>
                <w:rFonts w:ascii="Cambria Math" w:hAnsi="Cambria Math" w:cs="Times New Roman"/>
                <w:szCs w:val="22"/>
              </w:rPr>
              <m:t>10N-7.5H</m:t>
            </m:r>
          </m:num>
          <m:den>
            <m:r>
              <w:rPr>
                <w:rFonts w:ascii="Cambria Math" w:hAnsi="Cambria Math" w:cs="Times New Roman"/>
                <w:szCs w:val="22"/>
              </w:rPr>
              <m:t>6.8M</m:t>
            </m:r>
          </m:den>
        </m:f>
      </m:oMath>
      <w:r w:rsidRPr="00742985">
        <w:rPr>
          <w:rFonts w:cs="Times New Roman"/>
          <w:szCs w:val="22"/>
        </w:rPr>
        <w:t xml:space="preserve"> and </w:t>
      </w:r>
      <m:oMath>
        <m:sSub>
          <m:sSubPr>
            <m:ctrlPr>
              <w:rPr>
                <w:rFonts w:ascii="Cambria Math" w:hAnsi="Cambria Math" w:cs="Times New Roman"/>
                <w:i/>
                <w:szCs w:val="22"/>
              </w:rPr>
            </m:ctrlPr>
          </m:sSubPr>
          <m:e>
            <m:r>
              <w:rPr>
                <w:rFonts w:ascii="Cambria Math" w:hAnsi="Cambria Math" w:cs="Times New Roman"/>
                <w:szCs w:val="22"/>
              </w:rPr>
              <m:t>BAC</m:t>
            </m:r>
          </m:e>
          <m:sub>
            <m:r>
              <w:rPr>
                <w:rFonts w:ascii="Cambria Math" w:hAnsi="Cambria Math" w:cs="Times New Roman"/>
                <w:szCs w:val="22"/>
              </w:rPr>
              <m:t>female</m:t>
            </m:r>
          </m:sub>
        </m:sSub>
        <m:r>
          <w:rPr>
            <w:rFonts w:ascii="Cambria Math" w:hAnsi="Cambria Math" w:cs="Times New Roman"/>
            <w:szCs w:val="22"/>
          </w:rPr>
          <m:t>=</m:t>
        </m:r>
        <m:f>
          <m:fPr>
            <m:ctrlPr>
              <w:rPr>
                <w:rFonts w:ascii="Cambria Math" w:hAnsi="Cambria Math" w:cs="Times New Roman"/>
                <w:i/>
                <w:szCs w:val="22"/>
              </w:rPr>
            </m:ctrlPr>
          </m:fPr>
          <m:num>
            <m:r>
              <w:rPr>
                <w:rFonts w:ascii="Cambria Math" w:hAnsi="Cambria Math" w:cs="Times New Roman"/>
                <w:szCs w:val="22"/>
              </w:rPr>
              <m:t>10N-7.5H</m:t>
            </m:r>
          </m:num>
          <m:den>
            <m:r>
              <w:rPr>
                <w:rFonts w:ascii="Cambria Math" w:hAnsi="Cambria Math" w:cs="Times New Roman"/>
                <w:szCs w:val="22"/>
              </w:rPr>
              <m:t>5.5M</m:t>
            </m:r>
          </m:den>
        </m:f>
      </m:oMath>
      <w:r w:rsidRPr="00742985">
        <w:rPr>
          <w:rFonts w:cs="Times New Roman"/>
          <w:szCs w:val="22"/>
        </w:rPr>
        <w:t xml:space="preserve"> to calculate and interpret blood alcohol content (BAC) based on drink consumption and body weight, where </w:t>
      </w:r>
      <m:oMath>
        <m:r>
          <w:rPr>
            <w:rFonts w:ascii="Cambria Math" w:hAnsi="Cambria Math" w:cs="Times New Roman"/>
            <w:szCs w:val="22"/>
          </w:rPr>
          <m:t>N</m:t>
        </m:r>
      </m:oMath>
      <w:r w:rsidRPr="00742985">
        <w:rPr>
          <w:rFonts w:cs="Times New Roman"/>
          <w:szCs w:val="22"/>
        </w:rPr>
        <w:t xml:space="preserve"> is the number of standard drinks consumed, </w:t>
      </w:r>
      <m:oMath>
        <m:r>
          <w:rPr>
            <w:rFonts w:ascii="Cambria Math" w:hAnsi="Cambria Math" w:cs="Times New Roman"/>
            <w:szCs w:val="22"/>
          </w:rPr>
          <m:t>H</m:t>
        </m:r>
      </m:oMath>
      <w:r w:rsidRPr="00742985">
        <w:rPr>
          <w:rFonts w:cs="Times New Roman"/>
          <w:szCs w:val="22"/>
        </w:rPr>
        <w:t xml:space="preserve"> is the number of hours of drinking and </w:t>
      </w:r>
      <m:oMath>
        <m:r>
          <w:rPr>
            <w:rFonts w:ascii="Cambria Math" w:hAnsi="Cambria Math" w:cs="Times New Roman"/>
            <w:szCs w:val="22"/>
          </w:rPr>
          <m:t>M</m:t>
        </m:r>
      </m:oMath>
      <w:r w:rsidRPr="00742985">
        <w:rPr>
          <w:rFonts w:cs="Times New Roman"/>
          <w:szCs w:val="22"/>
        </w:rPr>
        <w:t xml:space="preserve"> is the person’s weight in kilograms</w:t>
      </w:r>
    </w:p>
    <w:p w14:paraId="6314FF1E" w14:textId="1EAB796D" w:rsidR="00184BE8" w:rsidRPr="00CB67CB" w:rsidRDefault="00311746" w:rsidP="00CB67CB">
      <w:pPr>
        <w:pStyle w:val="ListBullet"/>
        <w:rPr>
          <w:rFonts w:cs="Times New Roman"/>
          <w:szCs w:val="22"/>
        </w:rPr>
      </w:pPr>
      <w:r>
        <w:t xml:space="preserve">Apply the formula </w:t>
      </w:r>
      <m:oMath>
        <m:r>
          <w:rPr>
            <w:rFonts w:ascii="Cambria Math" w:hAnsi="Cambria Math"/>
          </w:rPr>
          <m:t>Time=</m:t>
        </m:r>
        <m:f>
          <m:fPr>
            <m:ctrlPr>
              <w:rPr>
                <w:rFonts w:ascii="Cambria Math" w:hAnsi="Cambria Math"/>
                <w:i/>
              </w:rPr>
            </m:ctrlPr>
          </m:fPr>
          <m:num>
            <m:r>
              <w:rPr>
                <w:rFonts w:ascii="Cambria Math" w:hAnsi="Cambria Math"/>
              </w:rPr>
              <m:t>BAC</m:t>
            </m:r>
          </m:num>
          <m:den>
            <m:r>
              <w:rPr>
                <w:rFonts w:ascii="Cambria Math" w:hAnsi="Cambria Math"/>
              </w:rPr>
              <m:t>0.015</m:t>
            </m:r>
          </m:den>
        </m:f>
      </m:oMath>
      <w:r w:rsidRPr="00CB67CB">
        <w:rPr>
          <w:rFonts w:eastAsiaTheme="minorEastAsia"/>
        </w:rPr>
        <w:t xml:space="preserve"> to determine the number of hours required for a person to stop consuming alcohol </w:t>
      </w:r>
      <w:proofErr w:type="gramStart"/>
      <w:r w:rsidRPr="00CB67CB">
        <w:rPr>
          <w:rFonts w:eastAsiaTheme="minorEastAsia"/>
        </w:rPr>
        <w:t>in order to</w:t>
      </w:r>
      <w:proofErr w:type="gramEnd"/>
      <w:r w:rsidRPr="00CB67CB">
        <w:rPr>
          <w:rFonts w:eastAsiaTheme="minorEastAsia"/>
        </w:rPr>
        <w:t xml:space="preserve"> reach zero BAC</w:t>
      </w:r>
    </w:p>
    <w:p w14:paraId="47DB5003" w14:textId="77777777" w:rsidR="00F86001" w:rsidRDefault="00F86001" w:rsidP="00F86001">
      <w:pPr>
        <w:pStyle w:val="ListBullet"/>
        <w:rPr>
          <w:rFonts w:cs="Times New Roman"/>
          <w:szCs w:val="22"/>
        </w:rPr>
      </w:pPr>
      <w:r w:rsidRPr="002B3CF8">
        <w:rPr>
          <w:rFonts w:cs="Times New Roman"/>
          <w:szCs w:val="22"/>
        </w:rPr>
        <w:t>Apply given formulas to solve problems in a variety of contexts</w:t>
      </w:r>
    </w:p>
    <w:p w14:paraId="4A5080B6" w14:textId="1B77AC61" w:rsidR="00184BE8" w:rsidRDefault="009E4F52" w:rsidP="00184BE8">
      <w:pPr>
        <w:pStyle w:val="Imageattributioncaption"/>
        <w:rPr>
          <w:szCs w:val="22"/>
        </w:rPr>
      </w:pPr>
      <w:hyperlink r:id="rId16" w:history="1">
        <w:hyperlink r:id="rId17" w:history="1">
          <w:r w:rsidRPr="00A371EC">
            <w:rPr>
              <w:rStyle w:val="Hyperlink"/>
            </w:rPr>
            <w:t>Mathematics Standard 11–12 Syllabus</w:t>
          </w:r>
        </w:hyperlink>
        <w:r w:rsidR="00184BE8" w:rsidRPr="00C12AC4">
          <w:rPr>
            <w:rStyle w:val="Hyperlink"/>
            <w:szCs w:val="22"/>
          </w:rPr>
          <w:t xml:space="preserve"> </w:t>
        </w:r>
      </w:hyperlink>
      <w:r w:rsidR="00184BE8" w:rsidRPr="00C12AC4">
        <w:rPr>
          <w:szCs w:val="22"/>
        </w:rPr>
        <w:t>© NSW Education Standards Authority (NESA) for and on behalf of the Crown in right of the State of New South Wales, 2024.</w:t>
      </w:r>
    </w:p>
    <w:p w14:paraId="10588052" w14:textId="77777777" w:rsidR="00F5340B" w:rsidRPr="00F5340B" w:rsidRDefault="00F5340B" w:rsidP="00F5340B"/>
    <w:p w14:paraId="4283ED64" w14:textId="77777777" w:rsidR="0087726B" w:rsidRDefault="0087726B" w:rsidP="00184BE8">
      <w:pPr>
        <w:pStyle w:val="Imageattributioncaption"/>
        <w:sectPr w:rsidR="0087726B" w:rsidSect="0087726B">
          <w:pgSz w:w="11900" w:h="16840"/>
          <w:pgMar w:top="1134" w:right="1134" w:bottom="1134" w:left="1134" w:header="709" w:footer="709" w:gutter="0"/>
          <w:cols w:space="708"/>
          <w:docGrid w:linePitch="360"/>
        </w:sectPr>
      </w:pPr>
    </w:p>
    <w:p w14:paraId="6ADE43EC" w14:textId="4E42F01A" w:rsidR="00752E11" w:rsidRDefault="00752E11" w:rsidP="00752E11">
      <w:pPr>
        <w:pStyle w:val="Caption"/>
      </w:pPr>
      <w:r>
        <w:lastRenderedPageBreak/>
        <w:t xml:space="preserve">Table </w:t>
      </w:r>
      <w:r>
        <w:fldChar w:fldCharType="begin"/>
      </w:r>
      <w:r>
        <w:instrText xml:space="preserve"> SEQ Table \* ARABIC </w:instrText>
      </w:r>
      <w:r>
        <w:fldChar w:fldCharType="separate"/>
      </w:r>
      <w:r>
        <w:rPr>
          <w:noProof/>
        </w:rPr>
        <w:t>1</w:t>
      </w:r>
      <w:r>
        <w:fldChar w:fldCharType="end"/>
      </w:r>
      <w:r>
        <w:t xml:space="preserve">: </w:t>
      </w:r>
      <w:r w:rsidR="00CB67CB">
        <w:t>l</w:t>
      </w:r>
      <w:r>
        <w:t xml:space="preserve">esson summary </w:t>
      </w:r>
    </w:p>
    <w:tbl>
      <w:tblPr>
        <w:tblStyle w:val="Tableheader"/>
        <w:tblW w:w="14562" w:type="dxa"/>
        <w:tblLook w:val="04A0" w:firstRow="1" w:lastRow="0" w:firstColumn="1" w:lastColumn="0" w:noHBand="0" w:noVBand="1"/>
        <w:tblDescription w:val="A summary of the activities in the lesson, the teaching strategies and the teaching points."/>
      </w:tblPr>
      <w:tblGrid>
        <w:gridCol w:w="1838"/>
        <w:gridCol w:w="5245"/>
        <w:gridCol w:w="3402"/>
        <w:gridCol w:w="4077"/>
      </w:tblGrid>
      <w:tr w:rsidR="00752E11" w14:paraId="698FC265" w14:textId="77777777" w:rsidTr="00B42C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6BE0B2D6" w14:textId="77777777" w:rsidR="00752E11" w:rsidRDefault="00752E11" w:rsidP="000314C2">
            <w:pPr>
              <w:spacing w:line="276" w:lineRule="auto"/>
            </w:pPr>
            <w:r>
              <w:t>Section</w:t>
            </w:r>
          </w:p>
        </w:tc>
        <w:tc>
          <w:tcPr>
            <w:tcW w:w="5245" w:type="dxa"/>
          </w:tcPr>
          <w:p w14:paraId="2639B08F" w14:textId="77777777" w:rsidR="00752E11" w:rsidRDefault="00752E11" w:rsidP="000314C2">
            <w:pPr>
              <w:spacing w:line="276" w:lineRule="auto"/>
              <w:cnfStyle w:val="100000000000" w:firstRow="1" w:lastRow="0" w:firstColumn="0" w:lastColumn="0" w:oddVBand="0" w:evenVBand="0" w:oddHBand="0" w:evenHBand="0" w:firstRowFirstColumn="0" w:firstRowLastColumn="0" w:lastRowFirstColumn="0" w:lastRowLastColumn="0"/>
            </w:pPr>
            <w:r>
              <w:t>Summary of activity</w:t>
            </w:r>
          </w:p>
        </w:tc>
        <w:tc>
          <w:tcPr>
            <w:tcW w:w="3402" w:type="dxa"/>
          </w:tcPr>
          <w:p w14:paraId="0E371852" w14:textId="1015EA8E" w:rsidR="00752E11" w:rsidRDefault="00752E11" w:rsidP="000314C2">
            <w:pPr>
              <w:spacing w:line="276" w:lineRule="auto"/>
              <w:cnfStyle w:val="100000000000" w:firstRow="1" w:lastRow="0" w:firstColumn="0" w:lastColumn="0" w:oddVBand="0" w:evenVBand="0" w:oddHBand="0" w:evenHBand="0" w:firstRowFirstColumn="0" w:firstRowLastColumn="0" w:lastRowFirstColumn="0" w:lastRowLastColumn="0"/>
            </w:pPr>
            <w:r>
              <w:t>Teaching strateg</w:t>
            </w:r>
            <w:r w:rsidR="009E4F52">
              <w:t>ies</w:t>
            </w:r>
          </w:p>
        </w:tc>
        <w:tc>
          <w:tcPr>
            <w:tcW w:w="4077" w:type="dxa"/>
          </w:tcPr>
          <w:p w14:paraId="72ACC85E" w14:textId="77777777" w:rsidR="00752E11" w:rsidRDefault="00752E11" w:rsidP="000314C2">
            <w:pPr>
              <w:spacing w:line="276" w:lineRule="auto"/>
              <w:cnfStyle w:val="100000000000" w:firstRow="1" w:lastRow="0" w:firstColumn="0" w:lastColumn="0" w:oddVBand="0" w:evenVBand="0" w:oddHBand="0" w:evenHBand="0" w:firstRowFirstColumn="0" w:firstRowLastColumn="0" w:lastRowFirstColumn="0" w:lastRowLastColumn="0"/>
            </w:pPr>
            <w:r>
              <w:t>Teaching points</w:t>
            </w:r>
          </w:p>
        </w:tc>
      </w:tr>
      <w:tr w:rsidR="00752E11" w14:paraId="2E983ACB" w14:textId="77777777" w:rsidTr="00B42C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4B218D75" w14:textId="77777777" w:rsidR="00752E11" w:rsidRPr="00454FF1" w:rsidRDefault="00752E11" w:rsidP="000314C2">
            <w:pPr>
              <w:spacing w:line="276" w:lineRule="auto"/>
              <w:rPr>
                <w:b w:val="0"/>
                <w:bCs/>
              </w:rPr>
            </w:pPr>
            <w:r w:rsidRPr="00454FF1">
              <w:rPr>
                <w:bCs/>
              </w:rPr>
              <w:t>Retrieval practice</w:t>
            </w:r>
          </w:p>
        </w:tc>
        <w:tc>
          <w:tcPr>
            <w:tcW w:w="5245" w:type="dxa"/>
          </w:tcPr>
          <w:p w14:paraId="613CA981" w14:textId="13312767" w:rsidR="00752E11" w:rsidRPr="007B62C6" w:rsidRDefault="00752E11" w:rsidP="000314C2">
            <w:pPr>
              <w:spacing w:line="276" w:lineRule="auto"/>
              <w:cnfStyle w:val="000000100000" w:firstRow="0" w:lastRow="0" w:firstColumn="0" w:lastColumn="0" w:oddVBand="0" w:evenVBand="0" w:oddHBand="1" w:evenHBand="0" w:firstRowFirstColumn="0" w:firstRowLastColumn="0" w:lastRowFirstColumn="0" w:lastRowLastColumn="0"/>
            </w:pPr>
            <w:r w:rsidRPr="007B62C6">
              <w:t xml:space="preserve">Students complete </w:t>
            </w:r>
            <w:hyperlink w:anchor="_Appendix_A" w:history="1">
              <w:r w:rsidRPr="007B62C6">
                <w:rPr>
                  <w:rStyle w:val="Hyperlink"/>
                  <w:szCs w:val="24"/>
                </w:rPr>
                <w:t>Appendix A</w:t>
              </w:r>
            </w:hyperlink>
            <w:r w:rsidRPr="007B62C6">
              <w:t xml:space="preserve"> to practise substituting into formulas and rearranging formulas before marking a peer’s work using the solutions on slide 3</w:t>
            </w:r>
            <w:r w:rsidR="00C955A4">
              <w:t xml:space="preserve"> of the PowerPoint</w:t>
            </w:r>
            <w:r w:rsidR="00F34255">
              <w:t xml:space="preserve"> </w:t>
            </w:r>
            <w:r w:rsidR="00F34255">
              <w:rPr>
                <w:i/>
                <w:iCs/>
              </w:rPr>
              <w:t>Applications of the BAC formula</w:t>
            </w:r>
            <w:r w:rsidRPr="007B62C6">
              <w:t>.</w:t>
            </w:r>
          </w:p>
        </w:tc>
        <w:tc>
          <w:tcPr>
            <w:tcW w:w="3402" w:type="dxa"/>
          </w:tcPr>
          <w:p w14:paraId="6F3F9832" w14:textId="77777777" w:rsidR="00752E11" w:rsidRPr="007B62C6" w:rsidRDefault="00752E11" w:rsidP="000314C2">
            <w:pPr>
              <w:spacing w:line="276" w:lineRule="auto"/>
              <w:cnfStyle w:val="000000100000" w:firstRow="0" w:lastRow="0" w:firstColumn="0" w:lastColumn="0" w:oddVBand="0" w:evenVBand="0" w:oddHBand="1" w:evenHBand="0" w:firstRowFirstColumn="0" w:firstRowLastColumn="0" w:lastRowFirstColumn="0" w:lastRowLastColumn="0"/>
            </w:pPr>
          </w:p>
        </w:tc>
        <w:tc>
          <w:tcPr>
            <w:tcW w:w="4077" w:type="dxa"/>
          </w:tcPr>
          <w:p w14:paraId="75BEAA4D" w14:textId="62EE6F25" w:rsidR="00752E11" w:rsidRPr="007B62C6" w:rsidRDefault="00752E11" w:rsidP="000314C2">
            <w:pPr>
              <w:spacing w:line="276" w:lineRule="auto"/>
              <w:cnfStyle w:val="000000100000" w:firstRow="0" w:lastRow="0" w:firstColumn="0" w:lastColumn="0" w:oddVBand="0" w:evenVBand="0" w:oddHBand="1" w:evenHBand="0" w:firstRowFirstColumn="0" w:firstRowLastColumn="0" w:lastRowFirstColumn="0" w:lastRowLastColumn="0"/>
            </w:pPr>
            <w:r w:rsidRPr="007B62C6">
              <w:t xml:space="preserve">This activity reinforces foundational </w:t>
            </w:r>
            <w:r w:rsidR="00C955A4">
              <w:t>algebra</w:t>
            </w:r>
            <w:r w:rsidRPr="007B62C6">
              <w:t xml:space="preserve"> skills needed for manipulating and applying BAC formulas.</w:t>
            </w:r>
          </w:p>
        </w:tc>
      </w:tr>
      <w:tr w:rsidR="00752E11" w14:paraId="75D5BBBD" w14:textId="77777777" w:rsidTr="00B42C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1144A1A" w14:textId="77777777" w:rsidR="00752E11" w:rsidRPr="00454FF1" w:rsidRDefault="00752E11" w:rsidP="000314C2">
            <w:pPr>
              <w:spacing w:line="276" w:lineRule="auto"/>
              <w:rPr>
                <w:b w:val="0"/>
                <w:bCs/>
              </w:rPr>
            </w:pPr>
            <w:r w:rsidRPr="00454FF1">
              <w:rPr>
                <w:bCs/>
              </w:rPr>
              <w:t>Activating prior knowledge</w:t>
            </w:r>
          </w:p>
        </w:tc>
        <w:tc>
          <w:tcPr>
            <w:tcW w:w="5245" w:type="dxa"/>
          </w:tcPr>
          <w:p w14:paraId="226B7E72" w14:textId="77777777" w:rsidR="00752E11" w:rsidRPr="007B62C6" w:rsidRDefault="00752E11" w:rsidP="000314C2">
            <w:pPr>
              <w:spacing w:line="276" w:lineRule="auto"/>
              <w:cnfStyle w:val="000000010000" w:firstRow="0" w:lastRow="0" w:firstColumn="0" w:lastColumn="0" w:oddVBand="0" w:evenVBand="0" w:oddHBand="0" w:evenHBand="1" w:firstRowFirstColumn="0" w:firstRowLastColumn="0" w:lastRowFirstColumn="0" w:lastRowLastColumn="0"/>
            </w:pPr>
            <w:r w:rsidRPr="007B62C6">
              <w:t>Using slide 5, students discuss a real-life drinking scenario and consider factors influencing staying under 0.05 BAC.</w:t>
            </w:r>
          </w:p>
        </w:tc>
        <w:tc>
          <w:tcPr>
            <w:tcW w:w="3402" w:type="dxa"/>
          </w:tcPr>
          <w:p w14:paraId="10DE9B55" w14:textId="77777777" w:rsidR="00752E11" w:rsidRPr="007B62C6" w:rsidRDefault="00752E11" w:rsidP="000314C2">
            <w:pPr>
              <w:spacing w:line="276" w:lineRule="auto"/>
              <w:cnfStyle w:val="000000010000" w:firstRow="0" w:lastRow="0" w:firstColumn="0" w:lastColumn="0" w:oddVBand="0" w:evenVBand="0" w:oddHBand="0" w:evenHBand="1" w:firstRowFirstColumn="0" w:firstRowLastColumn="0" w:lastRowFirstColumn="0" w:lastRowLastColumn="0"/>
            </w:pPr>
            <w:r w:rsidRPr="007B62C6">
              <w:t>Notice and wonder</w:t>
            </w:r>
          </w:p>
        </w:tc>
        <w:tc>
          <w:tcPr>
            <w:tcW w:w="4077" w:type="dxa"/>
          </w:tcPr>
          <w:p w14:paraId="46F9BD08" w14:textId="77777777" w:rsidR="00752E11" w:rsidRPr="007B62C6" w:rsidRDefault="00752E11" w:rsidP="000314C2">
            <w:pPr>
              <w:spacing w:line="276" w:lineRule="auto"/>
              <w:cnfStyle w:val="000000010000" w:firstRow="0" w:lastRow="0" w:firstColumn="0" w:lastColumn="0" w:oddVBand="0" w:evenVBand="0" w:oddHBand="0" w:evenHBand="1" w:firstRowFirstColumn="0" w:firstRowLastColumn="0" w:lastRowFirstColumn="0" w:lastRowLastColumn="0"/>
            </w:pPr>
            <w:r w:rsidRPr="007B62C6">
              <w:t>Students recall the significance of the 0.05 limit and recognise how time and number of drinks influence BAC.</w:t>
            </w:r>
          </w:p>
        </w:tc>
      </w:tr>
      <w:tr w:rsidR="00752E11" w14:paraId="1C7240B5" w14:textId="77777777" w:rsidTr="00B42C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39027B7" w14:textId="77777777" w:rsidR="00752E11" w:rsidRPr="00454FF1" w:rsidRDefault="00752E11" w:rsidP="000314C2">
            <w:pPr>
              <w:spacing w:before="100" w:line="276" w:lineRule="auto"/>
              <w:rPr>
                <w:b w:val="0"/>
                <w:bCs/>
              </w:rPr>
            </w:pPr>
            <w:r w:rsidRPr="00454FF1">
              <w:rPr>
                <w:bCs/>
              </w:rPr>
              <w:t>Connecting learning</w:t>
            </w:r>
          </w:p>
        </w:tc>
        <w:tc>
          <w:tcPr>
            <w:tcW w:w="5245" w:type="dxa"/>
          </w:tcPr>
          <w:p w14:paraId="6C505A3D" w14:textId="663F9B70" w:rsidR="00752E11" w:rsidRPr="007B62C6" w:rsidRDefault="00752E11" w:rsidP="000314C2">
            <w:pPr>
              <w:spacing w:line="276" w:lineRule="auto"/>
              <w:cnfStyle w:val="000000100000" w:firstRow="0" w:lastRow="0" w:firstColumn="0" w:lastColumn="0" w:oddVBand="0" w:evenVBand="0" w:oddHBand="1" w:evenHBand="0" w:firstRowFirstColumn="0" w:firstRowLastColumn="0" w:lastRowFirstColumn="0" w:lastRowLastColumn="0"/>
            </w:pPr>
            <w:r w:rsidRPr="007B62C6">
              <w:t>Students use slide 8 to determine the maximum number of standard drinks</w:t>
            </w:r>
            <w:r w:rsidR="003E1A42">
              <w:t xml:space="preserve"> that can be consumed to stay </w:t>
            </w:r>
            <w:r w:rsidR="00A161ED">
              <w:t>under</w:t>
            </w:r>
            <w:r w:rsidR="003E1A42">
              <w:t xml:space="preserve"> 0.05</w:t>
            </w:r>
            <w:r w:rsidRPr="007B62C6">
              <w:t xml:space="preserve">, then compare solution methods on slide 9. </w:t>
            </w:r>
            <w:r w:rsidR="00B42C0E" w:rsidRPr="007B62C6">
              <w:t>Students</w:t>
            </w:r>
            <w:r w:rsidRPr="007B62C6">
              <w:t xml:space="preserve"> then work from slide 10 before reviewing comparative strategies on slide 11.</w:t>
            </w:r>
          </w:p>
        </w:tc>
        <w:tc>
          <w:tcPr>
            <w:tcW w:w="3402" w:type="dxa"/>
          </w:tcPr>
          <w:p w14:paraId="61A2D04B" w14:textId="77777777" w:rsidR="00752E11" w:rsidRPr="007B62C6" w:rsidRDefault="00752E11" w:rsidP="000314C2">
            <w:pPr>
              <w:spacing w:line="276" w:lineRule="auto"/>
              <w:cnfStyle w:val="000000100000" w:firstRow="0" w:lastRow="0" w:firstColumn="0" w:lastColumn="0" w:oddVBand="0" w:evenVBand="0" w:oddHBand="1" w:evenHBand="0" w:firstRowFirstColumn="0" w:firstRowLastColumn="0" w:lastRowFirstColumn="0" w:lastRowLastColumn="0"/>
            </w:pPr>
            <w:r w:rsidRPr="007B62C6">
              <w:t>Visibly random groups of 3</w:t>
            </w:r>
          </w:p>
          <w:p w14:paraId="3E1DAA15" w14:textId="77777777" w:rsidR="00752E11" w:rsidRPr="007B62C6" w:rsidRDefault="00752E11" w:rsidP="000314C2">
            <w:pPr>
              <w:spacing w:line="276" w:lineRule="auto"/>
              <w:cnfStyle w:val="000000100000" w:firstRow="0" w:lastRow="0" w:firstColumn="0" w:lastColumn="0" w:oddVBand="0" w:evenVBand="0" w:oddHBand="1" w:evenHBand="0" w:firstRowFirstColumn="0" w:firstRowLastColumn="0" w:lastRowFirstColumn="0" w:lastRowLastColumn="0"/>
            </w:pPr>
            <w:r w:rsidRPr="007B62C6">
              <w:t>Vertical non-permanent surfaces</w:t>
            </w:r>
          </w:p>
          <w:p w14:paraId="1312C37E" w14:textId="77777777" w:rsidR="00752E11" w:rsidRPr="007B62C6" w:rsidRDefault="00752E11" w:rsidP="000314C2">
            <w:pPr>
              <w:spacing w:line="276" w:lineRule="auto"/>
              <w:cnfStyle w:val="000000100000" w:firstRow="0" w:lastRow="0" w:firstColumn="0" w:lastColumn="0" w:oddVBand="0" w:evenVBand="0" w:oddHBand="1" w:evenHBand="0" w:firstRowFirstColumn="0" w:firstRowLastColumn="0" w:lastRowFirstColumn="0" w:lastRowLastColumn="0"/>
            </w:pPr>
            <w:r w:rsidRPr="007B62C6">
              <w:t>Gallery walk</w:t>
            </w:r>
          </w:p>
          <w:p w14:paraId="51E286C6" w14:textId="77777777" w:rsidR="00752E11" w:rsidRPr="007B62C6" w:rsidRDefault="00752E11" w:rsidP="000314C2">
            <w:pPr>
              <w:spacing w:line="276" w:lineRule="auto"/>
              <w:cnfStyle w:val="000000100000" w:firstRow="0" w:lastRow="0" w:firstColumn="0" w:lastColumn="0" w:oddVBand="0" w:evenVBand="0" w:oddHBand="1" w:evenHBand="0" w:firstRowFirstColumn="0" w:firstRowLastColumn="0" w:lastRowFirstColumn="0" w:lastRowLastColumn="0"/>
            </w:pPr>
            <w:r w:rsidRPr="007B62C6">
              <w:t>Think-Pair-Share</w:t>
            </w:r>
          </w:p>
          <w:p w14:paraId="7A593723" w14:textId="77777777" w:rsidR="00752E11" w:rsidRPr="007B62C6" w:rsidRDefault="00752E11" w:rsidP="000314C2">
            <w:pPr>
              <w:spacing w:line="276" w:lineRule="auto"/>
              <w:cnfStyle w:val="000000100000" w:firstRow="0" w:lastRow="0" w:firstColumn="0" w:lastColumn="0" w:oddVBand="0" w:evenVBand="0" w:oddHBand="1" w:evenHBand="0" w:firstRowFirstColumn="0" w:firstRowLastColumn="0" w:lastRowFirstColumn="0" w:lastRowLastColumn="0"/>
            </w:pPr>
            <w:r w:rsidRPr="007B62C6">
              <w:t>Pose-Pause-Pounce-Bounce</w:t>
            </w:r>
          </w:p>
        </w:tc>
        <w:tc>
          <w:tcPr>
            <w:tcW w:w="4077" w:type="dxa"/>
          </w:tcPr>
          <w:p w14:paraId="4BA5386B" w14:textId="77777777" w:rsidR="00752E11" w:rsidRPr="007B62C6" w:rsidRDefault="00752E11" w:rsidP="000314C2">
            <w:pPr>
              <w:spacing w:line="276" w:lineRule="auto"/>
              <w:cnfStyle w:val="000000100000" w:firstRow="0" w:lastRow="0" w:firstColumn="0" w:lastColumn="0" w:oddVBand="0" w:evenVBand="0" w:oddHBand="1" w:evenHBand="0" w:firstRowFirstColumn="0" w:firstRowLastColumn="0" w:lastRowFirstColumn="0" w:lastRowLastColumn="0"/>
            </w:pPr>
            <w:r w:rsidRPr="007B62C6">
              <w:t>This activity supports students to select the correct BAC formula, structure multi-step solutions, and justify their reasoning using contextual information.</w:t>
            </w:r>
          </w:p>
        </w:tc>
      </w:tr>
      <w:tr w:rsidR="00752E11" w14:paraId="6553322F" w14:textId="77777777" w:rsidTr="00B42C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66291F71" w14:textId="77777777" w:rsidR="00752E11" w:rsidRPr="00454FF1" w:rsidRDefault="00752E11" w:rsidP="000314C2">
            <w:pPr>
              <w:spacing w:before="100" w:line="276" w:lineRule="auto"/>
              <w:rPr>
                <w:b w:val="0"/>
                <w:bCs/>
              </w:rPr>
            </w:pPr>
            <w:r w:rsidRPr="00454FF1">
              <w:rPr>
                <w:bCs/>
              </w:rPr>
              <w:t>Releasing responsibility</w:t>
            </w:r>
          </w:p>
        </w:tc>
        <w:tc>
          <w:tcPr>
            <w:tcW w:w="5245" w:type="dxa"/>
          </w:tcPr>
          <w:p w14:paraId="52A81B06" w14:textId="3356C8E8" w:rsidR="00752E11" w:rsidRPr="007B62C6" w:rsidRDefault="00752E11" w:rsidP="000314C2">
            <w:pPr>
              <w:spacing w:line="276" w:lineRule="auto"/>
              <w:cnfStyle w:val="000000010000" w:firstRow="0" w:lastRow="0" w:firstColumn="0" w:lastColumn="0" w:oddVBand="0" w:evenVBand="0" w:oddHBand="0" w:evenHBand="1" w:firstRowFirstColumn="0" w:firstRowLastColumn="0" w:lastRowFirstColumn="0" w:lastRowLastColumn="0"/>
            </w:pPr>
            <w:r w:rsidRPr="007B62C6">
              <w:t>Students return to their workstations and use slides 15–18 to follow worked examples</w:t>
            </w:r>
            <w:r w:rsidR="00FE7C38">
              <w:t>.</w:t>
            </w:r>
            <w:r w:rsidRPr="007B62C6">
              <w:t xml:space="preserve"> </w:t>
            </w:r>
            <w:r w:rsidR="00FE7C38">
              <w:t xml:space="preserve">They </w:t>
            </w:r>
            <w:r w:rsidRPr="007B62C6">
              <w:t>then create notes to their future forgetful sel</w:t>
            </w:r>
            <w:r w:rsidR="00B42C0E">
              <w:t>ves</w:t>
            </w:r>
            <w:r w:rsidRPr="007B62C6">
              <w:t xml:space="preserve"> before completing structured practice.</w:t>
            </w:r>
          </w:p>
        </w:tc>
        <w:tc>
          <w:tcPr>
            <w:tcW w:w="3402" w:type="dxa"/>
          </w:tcPr>
          <w:p w14:paraId="1621A161" w14:textId="6EBD0FD6" w:rsidR="00752E11" w:rsidRPr="007B62C6" w:rsidRDefault="00752E11" w:rsidP="000314C2">
            <w:pPr>
              <w:spacing w:line="276" w:lineRule="auto"/>
              <w:cnfStyle w:val="000000010000" w:firstRow="0" w:lastRow="0" w:firstColumn="0" w:lastColumn="0" w:oddVBand="0" w:evenVBand="0" w:oddHBand="0" w:evenHBand="1" w:firstRowFirstColumn="0" w:firstRowLastColumn="0" w:lastRowFirstColumn="0" w:lastRowLastColumn="0"/>
            </w:pPr>
            <w:r w:rsidRPr="007B62C6">
              <w:t>Worked examples (</w:t>
            </w:r>
            <w:r w:rsidR="00E678DA">
              <w:t>Y</w:t>
            </w:r>
            <w:r w:rsidRPr="007B62C6">
              <w:t>our turn)</w:t>
            </w:r>
          </w:p>
          <w:p w14:paraId="53E2E003" w14:textId="4CBD90C3" w:rsidR="00752E11" w:rsidRPr="007B62C6" w:rsidRDefault="00752E11" w:rsidP="000314C2">
            <w:pPr>
              <w:spacing w:line="276" w:lineRule="auto"/>
              <w:cnfStyle w:val="000000010000" w:firstRow="0" w:lastRow="0" w:firstColumn="0" w:lastColumn="0" w:oddVBand="0" w:evenVBand="0" w:oddHBand="0" w:evenHBand="1" w:firstRowFirstColumn="0" w:firstRowLastColumn="0" w:lastRowFirstColumn="0" w:lastRowLastColumn="0"/>
            </w:pPr>
            <w:r w:rsidRPr="007B62C6">
              <w:t>Notes to forgetful future sel</w:t>
            </w:r>
            <w:r w:rsidR="00E678DA">
              <w:t>ves</w:t>
            </w:r>
          </w:p>
        </w:tc>
        <w:tc>
          <w:tcPr>
            <w:tcW w:w="4077" w:type="dxa"/>
          </w:tcPr>
          <w:p w14:paraId="41B8B060" w14:textId="77777777" w:rsidR="00752E11" w:rsidRPr="007B62C6" w:rsidRDefault="00752E11" w:rsidP="000314C2">
            <w:pPr>
              <w:spacing w:line="276" w:lineRule="auto"/>
              <w:cnfStyle w:val="000000010000" w:firstRow="0" w:lastRow="0" w:firstColumn="0" w:lastColumn="0" w:oddVBand="0" w:evenVBand="0" w:oddHBand="0" w:evenHBand="1" w:firstRowFirstColumn="0" w:firstRowLastColumn="0" w:lastRowFirstColumn="0" w:lastRowLastColumn="0"/>
            </w:pPr>
            <w:r w:rsidRPr="007B62C6">
              <w:t>This section enables students to independently apply the BAC and zero-BAC formulas, interpret values, and solve for required variables.</w:t>
            </w:r>
          </w:p>
        </w:tc>
      </w:tr>
      <w:tr w:rsidR="00752E11" w14:paraId="40BDD298" w14:textId="77777777" w:rsidTr="00B42C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43B910B6" w14:textId="77777777" w:rsidR="00752E11" w:rsidRPr="00454FF1" w:rsidRDefault="00752E11" w:rsidP="000314C2">
            <w:pPr>
              <w:spacing w:before="100" w:line="276" w:lineRule="auto"/>
              <w:rPr>
                <w:b w:val="0"/>
                <w:bCs/>
              </w:rPr>
            </w:pPr>
            <w:r w:rsidRPr="00454FF1">
              <w:rPr>
                <w:bCs/>
              </w:rPr>
              <w:t>Independent practice</w:t>
            </w:r>
          </w:p>
        </w:tc>
        <w:tc>
          <w:tcPr>
            <w:tcW w:w="5245" w:type="dxa"/>
          </w:tcPr>
          <w:p w14:paraId="2DC2F594" w14:textId="77777777" w:rsidR="00752E11" w:rsidRPr="007B62C6" w:rsidRDefault="00752E11" w:rsidP="000314C2">
            <w:pPr>
              <w:spacing w:line="276" w:lineRule="auto"/>
              <w:cnfStyle w:val="000000100000" w:firstRow="0" w:lastRow="0" w:firstColumn="0" w:lastColumn="0" w:oddVBand="0" w:evenVBand="0" w:oddHBand="1" w:evenHBand="0" w:firstRowFirstColumn="0" w:firstRowLastColumn="0" w:lastRowFirstColumn="0" w:lastRowLastColumn="0"/>
            </w:pPr>
            <w:r w:rsidRPr="007B62C6">
              <w:t xml:space="preserve">Students complete </w:t>
            </w:r>
            <w:hyperlink w:anchor="_Appendix_B" w:history="1">
              <w:r w:rsidRPr="007B62C6">
                <w:rPr>
                  <w:rStyle w:val="Hyperlink"/>
                  <w:szCs w:val="24"/>
                </w:rPr>
                <w:t>Appendix B</w:t>
              </w:r>
            </w:hyperlink>
            <w:r w:rsidRPr="007B62C6">
              <w:t>, then use slides 22–23 to peer-mark and provide targeted feedback.</w:t>
            </w:r>
          </w:p>
        </w:tc>
        <w:tc>
          <w:tcPr>
            <w:tcW w:w="3402" w:type="dxa"/>
          </w:tcPr>
          <w:p w14:paraId="2B53F1FA" w14:textId="1F2B4770" w:rsidR="00752E11" w:rsidRPr="007B62C6" w:rsidRDefault="00D24A04" w:rsidP="000314C2">
            <w:pPr>
              <w:spacing w:line="276" w:lineRule="auto"/>
              <w:cnfStyle w:val="000000100000" w:firstRow="0" w:lastRow="0" w:firstColumn="0" w:lastColumn="0" w:oddVBand="0" w:evenVBand="0" w:oddHBand="1" w:evenHBand="0" w:firstRowFirstColumn="0" w:firstRowLastColumn="0" w:lastRowFirstColumn="0" w:lastRowLastColumn="0"/>
            </w:pPr>
            <w:r>
              <w:t>TAG</w:t>
            </w:r>
          </w:p>
        </w:tc>
        <w:tc>
          <w:tcPr>
            <w:tcW w:w="4077" w:type="dxa"/>
          </w:tcPr>
          <w:p w14:paraId="4E76DB09" w14:textId="77777777" w:rsidR="00752E11" w:rsidRPr="007B62C6" w:rsidRDefault="00752E11" w:rsidP="000314C2">
            <w:pPr>
              <w:spacing w:line="276" w:lineRule="auto"/>
              <w:cnfStyle w:val="000000100000" w:firstRow="0" w:lastRow="0" w:firstColumn="0" w:lastColumn="0" w:oddVBand="0" w:evenVBand="0" w:oddHBand="1" w:evenHBand="0" w:firstRowFirstColumn="0" w:firstRowLastColumn="0" w:lastRowFirstColumn="0" w:lastRowLastColumn="0"/>
            </w:pPr>
            <w:r w:rsidRPr="007B62C6">
              <w:t>Students apply their learning to HSC-style questions and recognise the working and communication needed to meet marking criteria.</w:t>
            </w:r>
          </w:p>
        </w:tc>
      </w:tr>
    </w:tbl>
    <w:p w14:paraId="4D44E164" w14:textId="77777777" w:rsidR="00752E11" w:rsidRPr="00D56D4A" w:rsidRDefault="00752E11" w:rsidP="00752E11">
      <w:pPr>
        <w:pStyle w:val="ListBullet"/>
        <w:numPr>
          <w:ilvl w:val="0"/>
          <w:numId w:val="0"/>
        </w:numPr>
        <w:sectPr w:rsidR="00752E11" w:rsidRPr="00D56D4A" w:rsidSect="00752E11">
          <w:pgSz w:w="16840" w:h="11900" w:orient="landscape"/>
          <w:pgMar w:top="1134" w:right="1134" w:bottom="1134" w:left="1134" w:header="709" w:footer="709" w:gutter="0"/>
          <w:cols w:space="708"/>
          <w:docGrid w:linePitch="360"/>
        </w:sectPr>
      </w:pPr>
    </w:p>
    <w:p w14:paraId="73435BE4" w14:textId="37C5D904" w:rsidR="00A51D10" w:rsidRDefault="00A51D10" w:rsidP="00D76B0E">
      <w:pPr>
        <w:pStyle w:val="Heading2"/>
      </w:pPr>
      <w:r>
        <w:lastRenderedPageBreak/>
        <w:t>Activity structure</w:t>
      </w:r>
    </w:p>
    <w:p w14:paraId="34A3E694" w14:textId="081D301C" w:rsidR="00F40DC4" w:rsidRPr="003C2AC4" w:rsidRDefault="00F40DC4" w:rsidP="00F40DC4">
      <w:pPr>
        <w:pStyle w:val="FeatureBox2"/>
      </w:pPr>
      <w:r>
        <w:t xml:space="preserve">Please use the associated PowerPoint </w:t>
      </w:r>
      <w:r w:rsidR="006E0AED">
        <w:rPr>
          <w:i/>
          <w:iCs/>
        </w:rPr>
        <w:t>Applications of the BAC formula</w:t>
      </w:r>
      <w:r>
        <w:t xml:space="preserve"> to display images in this lesson.  </w:t>
      </w:r>
    </w:p>
    <w:p w14:paraId="1FD55C36" w14:textId="78AC78F5" w:rsidR="00423AB8" w:rsidRDefault="00423AB8" w:rsidP="00F22AD1">
      <w:pPr>
        <w:pStyle w:val="Heading3"/>
        <w:numPr>
          <w:ilvl w:val="2"/>
          <w:numId w:val="1"/>
        </w:numPr>
        <w:ind w:left="0"/>
      </w:pPr>
      <w:r>
        <w:t>Retrieval practice</w:t>
      </w:r>
    </w:p>
    <w:p w14:paraId="6A14A7F3" w14:textId="151C4D46" w:rsidR="00184BE8" w:rsidRPr="00A6382B" w:rsidRDefault="001C43C0" w:rsidP="00F22AD1">
      <w:pPr>
        <w:pStyle w:val="ListNumber"/>
        <w:numPr>
          <w:ilvl w:val="0"/>
          <w:numId w:val="11"/>
        </w:numPr>
      </w:pPr>
      <w:r w:rsidRPr="00A6382B">
        <w:t>Distribute Appendix A ‘</w:t>
      </w:r>
      <w:r w:rsidR="00F811C3">
        <w:t>R</w:t>
      </w:r>
      <w:r w:rsidRPr="00A6382B">
        <w:t xml:space="preserve">etrieval practice’ </w:t>
      </w:r>
      <w:r w:rsidR="00DC28ED" w:rsidRPr="00A6382B">
        <w:t xml:space="preserve">and monitor </w:t>
      </w:r>
      <w:r w:rsidR="00BE65E9" w:rsidRPr="00A6382B">
        <w:t>students’</w:t>
      </w:r>
      <w:r w:rsidR="00DC28ED" w:rsidRPr="00A6382B">
        <w:t xml:space="preserve"> progress.</w:t>
      </w:r>
    </w:p>
    <w:p w14:paraId="4E6CDEB9" w14:textId="260C3592" w:rsidR="00184BE8" w:rsidRPr="00A6382B" w:rsidRDefault="00DC28ED" w:rsidP="00F22AD1">
      <w:pPr>
        <w:pStyle w:val="ListNumber"/>
        <w:numPr>
          <w:ilvl w:val="0"/>
          <w:numId w:val="11"/>
        </w:numPr>
      </w:pPr>
      <w:r w:rsidRPr="00A6382B">
        <w:t>On completion, have students swap their solution with a partner</w:t>
      </w:r>
      <w:r w:rsidR="007F0C6D">
        <w:t xml:space="preserve"> and</w:t>
      </w:r>
      <w:r w:rsidRPr="00A6382B">
        <w:t xml:space="preserve"> display </w:t>
      </w:r>
      <w:r w:rsidR="00C43339" w:rsidRPr="00A6382B">
        <w:t xml:space="preserve">slide </w:t>
      </w:r>
      <w:r w:rsidR="0053185F">
        <w:t>3</w:t>
      </w:r>
      <w:r w:rsidR="00F427CA" w:rsidRPr="00A6382B">
        <w:t xml:space="preserve"> for pairs to mark each other’s work and provide feedback. </w:t>
      </w:r>
    </w:p>
    <w:p w14:paraId="453957C7" w14:textId="2CD31240" w:rsidR="00D01CAE" w:rsidRDefault="00FD5257" w:rsidP="00F22AD1">
      <w:pPr>
        <w:pStyle w:val="Heading3"/>
        <w:numPr>
          <w:ilvl w:val="2"/>
          <w:numId w:val="1"/>
        </w:numPr>
        <w:ind w:left="0"/>
      </w:pPr>
      <w:r>
        <w:t>Activat</w:t>
      </w:r>
      <w:r w:rsidR="0065706C">
        <w:t>ing</w:t>
      </w:r>
      <w:r>
        <w:t xml:space="preserve"> prior knowledge</w:t>
      </w:r>
    </w:p>
    <w:p w14:paraId="39AF07BF" w14:textId="71753289" w:rsidR="00025BAF" w:rsidRPr="00A6382B" w:rsidRDefault="00E670A8" w:rsidP="00F22AD1">
      <w:pPr>
        <w:pStyle w:val="ListNumber"/>
        <w:numPr>
          <w:ilvl w:val="0"/>
          <w:numId w:val="15"/>
        </w:numPr>
      </w:pPr>
      <w:r w:rsidRPr="00A6382B">
        <w:t xml:space="preserve">Display slide </w:t>
      </w:r>
      <w:r w:rsidR="0053185F">
        <w:t>5</w:t>
      </w:r>
      <w:r w:rsidRPr="00A6382B">
        <w:t xml:space="preserve"> and </w:t>
      </w:r>
      <w:r w:rsidR="00450631" w:rsidRPr="00A6382B">
        <w:t>ask students what they notic</w:t>
      </w:r>
      <w:r w:rsidR="004E3D6B" w:rsidRPr="00A6382B">
        <w:t xml:space="preserve">e and wonder </w:t>
      </w:r>
      <w:r w:rsidR="0049042A">
        <w:t>(</w:t>
      </w:r>
      <w:hyperlink r:id="rId18">
        <w:r w:rsidR="0049042A" w:rsidRPr="42C8913B">
          <w:rPr>
            <w:rStyle w:val="Hyperlink"/>
          </w:rPr>
          <w:t>bit.ly/noticewonderstrategy</w:t>
        </w:r>
      </w:hyperlink>
      <w:r w:rsidR="0049042A">
        <w:t>)</w:t>
      </w:r>
      <w:r w:rsidR="0049042A" w:rsidRPr="00FD0702">
        <w:rPr>
          <w:b/>
          <w:bCs/>
        </w:rPr>
        <w:t xml:space="preserve"> </w:t>
      </w:r>
      <w:r w:rsidR="004E3D6B" w:rsidRPr="00A6382B">
        <w:t xml:space="preserve">about this situation and </w:t>
      </w:r>
      <w:r w:rsidR="00D656C2">
        <w:t xml:space="preserve">what </w:t>
      </w:r>
      <w:r w:rsidR="008F25A0">
        <w:t>Nathan</w:t>
      </w:r>
      <w:r w:rsidR="00D656C2">
        <w:t xml:space="preserve"> needs to </w:t>
      </w:r>
      <w:r w:rsidR="004E3D6B" w:rsidRPr="00A6382B">
        <w:t>consider before driving</w:t>
      </w:r>
      <w:r w:rsidR="000E787D">
        <w:t>.</w:t>
      </w:r>
    </w:p>
    <w:p w14:paraId="67A7AE0C" w14:textId="75E40E7D" w:rsidR="004E3D6B" w:rsidRDefault="00C73CD6" w:rsidP="004E3D6B">
      <w:pPr>
        <w:pStyle w:val="FeatureBox"/>
      </w:pPr>
      <w:r>
        <w:t>The</w:t>
      </w:r>
      <w:r w:rsidR="001021E6" w:rsidRPr="001021E6">
        <w:t xml:space="preserve"> discussion should focus on </w:t>
      </w:r>
      <w:r w:rsidR="008F25A0">
        <w:t>Nathan</w:t>
      </w:r>
      <w:r w:rsidR="001021E6" w:rsidRPr="001021E6">
        <w:t xml:space="preserve"> aiming to keep their BAC below 0.05, and why 0.05 is such a significant threshold. It should also explore how both time and the number of drinks influence BAC, and how the BAC formula from the previous lesson can be used to support informed decision-making.</w:t>
      </w:r>
    </w:p>
    <w:p w14:paraId="08378872" w14:textId="33B26B08" w:rsidR="008747A5" w:rsidRDefault="001F1FEA" w:rsidP="00F22AD1">
      <w:pPr>
        <w:pStyle w:val="ListNumber"/>
        <w:numPr>
          <w:ilvl w:val="0"/>
          <w:numId w:val="11"/>
        </w:numPr>
      </w:pPr>
      <w:r>
        <w:t xml:space="preserve">Progress to slide </w:t>
      </w:r>
      <w:r w:rsidR="0053185F">
        <w:t>6</w:t>
      </w:r>
      <w:r>
        <w:t xml:space="preserve"> and discuss with students the learning intention</w:t>
      </w:r>
      <w:r w:rsidR="00175FE8">
        <w:t>s</w:t>
      </w:r>
      <w:r>
        <w:t xml:space="preserve"> and success criteria for the lesson.</w:t>
      </w:r>
    </w:p>
    <w:p w14:paraId="05537C0B" w14:textId="45D9CD3B" w:rsidR="003024CB" w:rsidRDefault="00097721" w:rsidP="00F22AD1">
      <w:pPr>
        <w:pStyle w:val="Heading3"/>
        <w:numPr>
          <w:ilvl w:val="2"/>
          <w:numId w:val="1"/>
        </w:numPr>
        <w:ind w:left="0"/>
      </w:pPr>
      <w:r>
        <w:t>Connecting learning</w:t>
      </w:r>
    </w:p>
    <w:p w14:paraId="56F01562" w14:textId="570DD676" w:rsidR="000C1EB8" w:rsidRPr="000C1EB8" w:rsidRDefault="000C1EB8" w:rsidP="000C1EB8">
      <w:pPr>
        <w:pStyle w:val="Heading4"/>
      </w:pPr>
      <w:r>
        <w:t>Solving problems by rearranging the BAC formula</w:t>
      </w:r>
    </w:p>
    <w:p w14:paraId="709EEAF8" w14:textId="17056D5B" w:rsidR="00184BE8" w:rsidRPr="00E7317F" w:rsidRDefault="001A76E1" w:rsidP="00F22AD1">
      <w:pPr>
        <w:pStyle w:val="ListNumber"/>
        <w:numPr>
          <w:ilvl w:val="0"/>
          <w:numId w:val="9"/>
        </w:numPr>
        <w:rPr>
          <w:rFonts w:eastAsia="Times New Roman"/>
          <w:color w:val="000000"/>
          <w:szCs w:val="22"/>
        </w:rPr>
      </w:pPr>
      <w:r w:rsidRPr="00E7317F">
        <w:rPr>
          <w:rFonts w:eastAsia="Times New Roman"/>
          <w:color w:val="000000"/>
          <w:szCs w:val="22"/>
        </w:rPr>
        <w:t xml:space="preserve">Progress to slide </w:t>
      </w:r>
      <w:r w:rsidR="0053185F" w:rsidRPr="00E7317F">
        <w:rPr>
          <w:rFonts w:eastAsia="Times New Roman"/>
          <w:color w:val="000000"/>
          <w:szCs w:val="22"/>
        </w:rPr>
        <w:t>8</w:t>
      </w:r>
      <w:r w:rsidRPr="00E7317F">
        <w:rPr>
          <w:rFonts w:eastAsia="Times New Roman"/>
          <w:color w:val="000000"/>
          <w:szCs w:val="22"/>
        </w:rPr>
        <w:t xml:space="preserve"> which adds to the scenario in the ‘Activating prior knowledge’ section. </w:t>
      </w:r>
      <w:r w:rsidR="00304299" w:rsidRPr="00E7317F">
        <w:rPr>
          <w:rFonts w:eastAsia="Times New Roman"/>
          <w:color w:val="000000"/>
          <w:szCs w:val="22"/>
        </w:rPr>
        <w:t xml:space="preserve">Ask students </w:t>
      </w:r>
      <w:r w:rsidR="00F51F58" w:rsidRPr="00E7317F">
        <w:rPr>
          <w:rFonts w:eastAsia="Times New Roman"/>
          <w:color w:val="000000"/>
          <w:szCs w:val="22"/>
        </w:rPr>
        <w:t xml:space="preserve">which </w:t>
      </w:r>
      <w:r w:rsidR="00106215" w:rsidRPr="00E7317F">
        <w:rPr>
          <w:rFonts w:eastAsia="Times New Roman"/>
          <w:color w:val="000000"/>
          <w:szCs w:val="22"/>
        </w:rPr>
        <w:t xml:space="preserve">formula </w:t>
      </w:r>
      <w:r w:rsidR="0053185F" w:rsidRPr="00E7317F">
        <w:rPr>
          <w:rFonts w:eastAsia="Times New Roman"/>
          <w:color w:val="000000"/>
          <w:szCs w:val="22"/>
        </w:rPr>
        <w:t>they should</w:t>
      </w:r>
      <w:r w:rsidR="00106215" w:rsidRPr="00E7317F">
        <w:rPr>
          <w:rFonts w:eastAsia="Times New Roman"/>
          <w:color w:val="000000"/>
          <w:szCs w:val="22"/>
        </w:rPr>
        <w:t xml:space="preserve"> be using to solve the problem</w:t>
      </w:r>
      <w:r w:rsidR="00D9625F" w:rsidRPr="00E7317F">
        <w:rPr>
          <w:rFonts w:eastAsia="Times New Roman"/>
          <w:color w:val="000000"/>
          <w:szCs w:val="22"/>
        </w:rPr>
        <w:t xml:space="preserve">, </w:t>
      </w:r>
      <w:r w:rsidR="00030715">
        <w:rPr>
          <w:rFonts w:eastAsia="Times New Roman"/>
          <w:color w:val="000000"/>
          <w:szCs w:val="22"/>
        </w:rPr>
        <w:t xml:space="preserve">then </w:t>
      </w:r>
      <w:r w:rsidR="00D9625F" w:rsidRPr="00E7317F">
        <w:rPr>
          <w:rFonts w:eastAsia="Times New Roman"/>
          <w:color w:val="000000"/>
          <w:szCs w:val="22"/>
        </w:rPr>
        <w:t xml:space="preserve">animate slide </w:t>
      </w:r>
      <w:r w:rsidR="006828AA" w:rsidRPr="00E7317F">
        <w:rPr>
          <w:rFonts w:eastAsia="Times New Roman"/>
          <w:color w:val="000000"/>
          <w:szCs w:val="22"/>
        </w:rPr>
        <w:t>8</w:t>
      </w:r>
      <w:r w:rsidR="00D9625F" w:rsidRPr="00E7317F">
        <w:rPr>
          <w:rFonts w:eastAsia="Times New Roman"/>
          <w:color w:val="000000"/>
          <w:szCs w:val="22"/>
        </w:rPr>
        <w:t xml:space="preserve"> to display the </w:t>
      </w:r>
      <m:oMath>
        <m:sSub>
          <m:sSubPr>
            <m:ctrlPr>
              <w:rPr>
                <w:rFonts w:ascii="Cambria Math" w:eastAsia="Times New Roman" w:hAnsi="Cambria Math"/>
                <w:i/>
                <w:color w:val="000000"/>
                <w:szCs w:val="22"/>
              </w:rPr>
            </m:ctrlPr>
          </m:sSubPr>
          <m:e>
            <m:r>
              <w:rPr>
                <w:rFonts w:ascii="Cambria Math" w:eastAsia="Times New Roman" w:hAnsi="Cambria Math"/>
                <w:color w:val="000000"/>
                <w:szCs w:val="22"/>
              </w:rPr>
              <m:t>BAC</m:t>
            </m:r>
          </m:e>
          <m:sub>
            <m:r>
              <w:rPr>
                <w:rFonts w:ascii="Cambria Math" w:eastAsia="Times New Roman" w:hAnsi="Cambria Math"/>
                <w:color w:val="000000"/>
                <w:szCs w:val="22"/>
              </w:rPr>
              <m:t>male</m:t>
            </m:r>
          </m:sub>
        </m:sSub>
      </m:oMath>
      <w:r w:rsidR="00D9625F" w:rsidRPr="00E7317F">
        <w:rPr>
          <w:rFonts w:eastAsia="Times New Roman"/>
          <w:color w:val="000000"/>
          <w:szCs w:val="22"/>
        </w:rPr>
        <w:t xml:space="preserve"> formula.</w:t>
      </w:r>
    </w:p>
    <w:p w14:paraId="6ECF5518" w14:textId="1BC5D086" w:rsidR="003C3158" w:rsidRDefault="006A447E" w:rsidP="00F22AD1">
      <w:pPr>
        <w:pStyle w:val="ListNumber"/>
        <w:numPr>
          <w:ilvl w:val="0"/>
          <w:numId w:val="9"/>
        </w:numPr>
        <w:rPr>
          <w:rFonts w:ascii="Aptos" w:eastAsia="Times New Roman" w:hAnsi="Aptos" w:cs="Aptos"/>
          <w:color w:val="000000"/>
          <w:sz w:val="24"/>
        </w:rPr>
      </w:pPr>
      <w:r w:rsidRPr="009821E2">
        <w:rPr>
          <w:rStyle w:val="normaltextrun"/>
        </w:rPr>
        <w:lastRenderedPageBreak/>
        <w:t>Assign students to visibly random groups of 3</w:t>
      </w:r>
      <w:r w:rsidR="00716818">
        <w:rPr>
          <w:rStyle w:val="normaltextrun"/>
        </w:rPr>
        <w:t xml:space="preserve"> </w:t>
      </w:r>
      <w:r w:rsidR="00716818" w:rsidRPr="00B30CA4">
        <w:rPr>
          <w:rStyle w:val="normaltextrun"/>
          <w:color w:val="000000"/>
          <w:shd w:val="clear" w:color="auto" w:fill="FFFFFF"/>
        </w:rPr>
        <w:t>(</w:t>
      </w:r>
      <w:hyperlink r:id="rId19" w:tgtFrame="_blank" w:history="1">
        <w:r w:rsidR="00716818" w:rsidRPr="00B30CA4">
          <w:rPr>
            <w:rStyle w:val="normaltextrun"/>
            <w:color w:val="2F5496"/>
            <w:u w:val="single"/>
            <w:shd w:val="clear" w:color="auto" w:fill="FFFFFF"/>
          </w:rPr>
          <w:t>bit.ly/visiblegroups</w:t>
        </w:r>
      </w:hyperlink>
      <w:r w:rsidR="00716818" w:rsidRPr="00B30CA4">
        <w:rPr>
          <w:rStyle w:val="normaltextrun"/>
          <w:color w:val="000000"/>
          <w:shd w:val="clear" w:color="auto" w:fill="FFFFFF"/>
        </w:rPr>
        <w:t xml:space="preserve">) </w:t>
      </w:r>
      <w:r w:rsidR="00716818">
        <w:rPr>
          <w:rStyle w:val="normaltextrun"/>
          <w:color w:val="000000"/>
          <w:shd w:val="clear" w:color="auto" w:fill="FFFFFF"/>
        </w:rPr>
        <w:t>at</w:t>
      </w:r>
      <w:r w:rsidR="00716818" w:rsidRPr="00B30CA4">
        <w:rPr>
          <w:rStyle w:val="normaltextrun"/>
          <w:color w:val="000000"/>
          <w:shd w:val="clear" w:color="auto" w:fill="FFFFFF"/>
        </w:rPr>
        <w:t xml:space="preserve"> vertical non-permanent surfaces (</w:t>
      </w:r>
      <w:hyperlink r:id="rId20" w:tgtFrame="_blank" w:history="1">
        <w:r w:rsidR="00716818" w:rsidRPr="00B30CA4">
          <w:rPr>
            <w:rStyle w:val="normaltextrun"/>
            <w:color w:val="2F5496"/>
            <w:u w:val="single"/>
            <w:shd w:val="clear" w:color="auto" w:fill="FFFFFF"/>
          </w:rPr>
          <w:t>bit.ly/VNPSstrategy</w:t>
        </w:r>
      </w:hyperlink>
      <w:r w:rsidR="00716818" w:rsidRPr="00B30CA4">
        <w:rPr>
          <w:rStyle w:val="normaltextrun"/>
          <w:color w:val="000000"/>
          <w:shd w:val="clear" w:color="auto" w:fill="FFFFFF"/>
        </w:rPr>
        <w:t>)</w:t>
      </w:r>
      <w:r w:rsidR="003C3158" w:rsidRPr="000E787D">
        <w:rPr>
          <w:rFonts w:ascii="Aptos" w:eastAsia="Times New Roman" w:hAnsi="Aptos" w:cs="Aptos"/>
          <w:color w:val="000000"/>
          <w:sz w:val="24"/>
        </w:rPr>
        <w:t>,</w:t>
      </w:r>
      <w:r w:rsidR="008C6B8D">
        <w:rPr>
          <w:rFonts w:ascii="Aptos" w:eastAsia="Times New Roman" w:hAnsi="Aptos" w:cs="Aptos"/>
          <w:color w:val="000000"/>
          <w:sz w:val="24"/>
        </w:rPr>
        <w:t xml:space="preserve"> and</w:t>
      </w:r>
      <w:r w:rsidR="003C3158">
        <w:rPr>
          <w:rFonts w:ascii="Aptos" w:eastAsia="Times New Roman" w:hAnsi="Aptos" w:cs="Aptos"/>
          <w:color w:val="000000"/>
          <w:sz w:val="24"/>
        </w:rPr>
        <w:t xml:space="preserve"> </w:t>
      </w:r>
      <w:r w:rsidR="00FA61C0" w:rsidRPr="00716818">
        <w:rPr>
          <w:rStyle w:val="normaltextrun"/>
        </w:rPr>
        <w:t>as</w:t>
      </w:r>
      <w:r w:rsidR="002C7F95" w:rsidRPr="00716818">
        <w:rPr>
          <w:rStyle w:val="normaltextrun"/>
        </w:rPr>
        <w:t>k</w:t>
      </w:r>
      <w:r w:rsidR="00FA61C0" w:rsidRPr="00716818">
        <w:rPr>
          <w:rStyle w:val="normaltextrun"/>
        </w:rPr>
        <w:t xml:space="preserve"> students to determine the maximum number of full cans of beer that </w:t>
      </w:r>
      <w:r w:rsidR="006354F9">
        <w:rPr>
          <w:rStyle w:val="normaltextrun"/>
        </w:rPr>
        <w:t>Nathan</w:t>
      </w:r>
      <w:r w:rsidR="00FA61C0" w:rsidRPr="00716818">
        <w:rPr>
          <w:rStyle w:val="normaltextrun"/>
        </w:rPr>
        <w:t xml:space="preserve"> can </w:t>
      </w:r>
      <w:r w:rsidR="008C6B8D">
        <w:rPr>
          <w:rStyle w:val="normaltextrun"/>
        </w:rPr>
        <w:t>drink</w:t>
      </w:r>
      <w:r w:rsidR="00FA61C0" w:rsidRPr="00716818">
        <w:rPr>
          <w:rStyle w:val="normaltextrun"/>
        </w:rPr>
        <w:t xml:space="preserve"> without exceeding the 0.05 BAC limit.</w:t>
      </w:r>
      <w:r w:rsidR="00FA61C0">
        <w:rPr>
          <w:rFonts w:ascii="Aptos" w:eastAsia="Times New Roman" w:hAnsi="Aptos" w:cs="Aptos"/>
          <w:color w:val="000000"/>
          <w:sz w:val="24"/>
        </w:rPr>
        <w:t xml:space="preserve"> </w:t>
      </w:r>
    </w:p>
    <w:p w14:paraId="1558ECBD" w14:textId="5523F4D3" w:rsidR="00266839" w:rsidRDefault="0097048F" w:rsidP="00F22AD1">
      <w:pPr>
        <w:pStyle w:val="ListNumber"/>
        <w:numPr>
          <w:ilvl w:val="0"/>
          <w:numId w:val="9"/>
        </w:numPr>
      </w:pPr>
      <w:r>
        <w:t xml:space="preserve">On completion, have students conduct a gallery walk </w:t>
      </w:r>
      <w:r w:rsidR="0016403F">
        <w:rPr>
          <w:rStyle w:val="normaltextrun"/>
        </w:rPr>
        <w:t>(</w:t>
      </w:r>
      <w:hyperlink r:id="rId21" w:history="1">
        <w:r w:rsidR="0016403F" w:rsidRPr="00183649">
          <w:rPr>
            <w:rStyle w:val="Hyperlink"/>
          </w:rPr>
          <w:t>bit.</w:t>
        </w:r>
        <w:r w:rsidR="0016403F">
          <w:rPr>
            <w:rStyle w:val="Hyperlink"/>
          </w:rPr>
          <w:t>ly/</w:t>
        </w:r>
        <w:r w:rsidR="0016403F" w:rsidRPr="00183649">
          <w:rPr>
            <w:rStyle w:val="Hyperlink"/>
          </w:rPr>
          <w:t>DLSgallerywalk</w:t>
        </w:r>
      </w:hyperlink>
      <w:r w:rsidR="0016403F">
        <w:rPr>
          <w:rStyle w:val="normaltextrun"/>
        </w:rPr>
        <w:t xml:space="preserve">) </w:t>
      </w:r>
      <w:r>
        <w:t xml:space="preserve">to compare approaches to the problem. </w:t>
      </w:r>
    </w:p>
    <w:p w14:paraId="02EDC732" w14:textId="3232E885" w:rsidR="007E5486" w:rsidRDefault="00F445A0" w:rsidP="00F22AD1">
      <w:pPr>
        <w:pStyle w:val="ListNumber"/>
        <w:numPr>
          <w:ilvl w:val="0"/>
          <w:numId w:val="9"/>
        </w:numPr>
      </w:pPr>
      <w:r>
        <w:t xml:space="preserve">Progress to slide </w:t>
      </w:r>
      <w:r w:rsidR="0053185F">
        <w:t>9</w:t>
      </w:r>
      <w:r w:rsidR="00030715">
        <w:t xml:space="preserve">, </w:t>
      </w:r>
      <w:r w:rsidR="00532566">
        <w:t xml:space="preserve">which compares 2 different methods of determining the </w:t>
      </w:r>
      <w:r w:rsidR="00B46295">
        <w:t xml:space="preserve">number of standard drinks using the BAC formula. </w:t>
      </w:r>
      <w:r w:rsidR="008C55F6">
        <w:t>Provide students with an opportunity to consider each solution</w:t>
      </w:r>
      <w:r w:rsidR="00F83829">
        <w:t xml:space="preserve"> before</w:t>
      </w:r>
      <w:r w:rsidR="008C55F6">
        <w:t xml:space="preserve"> animat</w:t>
      </w:r>
      <w:r w:rsidR="00F83829">
        <w:t>ing</w:t>
      </w:r>
      <w:r w:rsidR="008C55F6">
        <w:t xml:space="preserve"> and a</w:t>
      </w:r>
      <w:r w:rsidR="00B46295">
        <w:t>llow</w:t>
      </w:r>
      <w:r w:rsidR="00F83829">
        <w:t>ing</w:t>
      </w:r>
      <w:r w:rsidR="00B46295">
        <w:t xml:space="preserve"> groups time to discuss the questions at </w:t>
      </w:r>
      <w:r w:rsidR="008C55F6">
        <w:t>their vertical non-permanent surface.</w:t>
      </w:r>
    </w:p>
    <w:p w14:paraId="03C27AA6" w14:textId="77777777" w:rsidR="00B12CDF" w:rsidRDefault="00F35FF9" w:rsidP="00E60C50">
      <w:pPr>
        <w:pStyle w:val="FeatureBox"/>
      </w:pPr>
      <w:r>
        <w:t xml:space="preserve">The main difference in the </w:t>
      </w:r>
      <w:r w:rsidR="00F83829">
        <w:t>2</w:t>
      </w:r>
      <w:r>
        <w:t xml:space="preserve"> solutions is the </w:t>
      </w:r>
      <w:r w:rsidR="00E76273">
        <w:t xml:space="preserve">consideration of the standard drinks within the formula. </w:t>
      </w:r>
      <w:r w:rsidR="00E60C50">
        <w:br/>
      </w:r>
      <w:r w:rsidR="00B4619F">
        <w:t xml:space="preserve">3.55 was rounded down to 3 as the requirement of the question was about how many full cans of beer </w:t>
      </w:r>
      <w:r w:rsidR="00A14F72">
        <w:t xml:space="preserve">Nathan could </w:t>
      </w:r>
      <w:r w:rsidR="008967F9">
        <w:t xml:space="preserve">drink </w:t>
      </w:r>
      <w:r w:rsidR="00A14F72">
        <w:t>and stay under a BAC of 0.05.</w:t>
      </w:r>
    </w:p>
    <w:p w14:paraId="558BBDB2" w14:textId="671DF810" w:rsidR="00E60C50" w:rsidRPr="00E60C50" w:rsidRDefault="009A17F3" w:rsidP="00E60C50">
      <w:pPr>
        <w:pStyle w:val="FeatureBox"/>
      </w:pPr>
      <w:r>
        <w:t>Jim’s solution also accounts for each can being 1.4 standard drinks early in the solution.</w:t>
      </w:r>
    </w:p>
    <w:p w14:paraId="139B5DD6" w14:textId="549E27B2" w:rsidR="00157784" w:rsidRDefault="00157784" w:rsidP="00F22AD1">
      <w:pPr>
        <w:pStyle w:val="ListNumber"/>
        <w:numPr>
          <w:ilvl w:val="0"/>
          <w:numId w:val="9"/>
        </w:numPr>
      </w:pPr>
      <w:r>
        <w:t xml:space="preserve">Progress to slide </w:t>
      </w:r>
      <w:r w:rsidR="0053185F">
        <w:t>10</w:t>
      </w:r>
      <w:r w:rsidR="002C7F95">
        <w:t xml:space="preserve">. Continuing in </w:t>
      </w:r>
      <w:r w:rsidR="00EF2252">
        <w:t>visibly random groups of 3</w:t>
      </w:r>
      <w:r w:rsidR="002C7F95">
        <w:t xml:space="preserve"> at </w:t>
      </w:r>
      <w:r w:rsidR="00EF2252">
        <w:t>vertical non-permanent surfaces</w:t>
      </w:r>
      <w:r w:rsidR="002C7F95">
        <w:t xml:space="preserve">, ask </w:t>
      </w:r>
      <w:r w:rsidR="000D2810">
        <w:t xml:space="preserve">groups to determine the </w:t>
      </w:r>
      <w:r w:rsidR="005C3ADA">
        <w:t xml:space="preserve">minimum time that Brock can consume </w:t>
      </w:r>
      <w:r w:rsidR="00673C3E">
        <w:t xml:space="preserve">the remaining beers and stay below 0.05. </w:t>
      </w:r>
    </w:p>
    <w:p w14:paraId="685E486F" w14:textId="18F56A0C" w:rsidR="00B87177" w:rsidRDefault="00B87177" w:rsidP="00B87177">
      <w:pPr>
        <w:pStyle w:val="FeatureBox"/>
      </w:pPr>
      <w:r>
        <w:t xml:space="preserve">The teacher may wish to halt students before they get too far into their solution to </w:t>
      </w:r>
      <w:r w:rsidR="005313E0">
        <w:t xml:space="preserve">highlight the need to solve the problem for </w:t>
      </w:r>
      <w:r w:rsidR="00B12CDF" w:rsidRPr="00B12CDF">
        <w:t>the BAC</w:t>
      </w:r>
      <w:r w:rsidR="00B12CDF">
        <w:t xml:space="preserve"> </w:t>
      </w:r>
      <w:r w:rsidR="00B12CDF" w:rsidRPr="00B12CDF">
        <w:t>= 0.035 due to Brock currently having a BAC</w:t>
      </w:r>
      <w:r w:rsidR="00B12CDF">
        <w:t xml:space="preserve"> </w:t>
      </w:r>
      <w:r w:rsidR="00B12CDF" w:rsidRPr="00B12CDF">
        <w:t>=</w:t>
      </w:r>
      <w:r w:rsidR="00B12CDF">
        <w:t xml:space="preserve"> </w:t>
      </w:r>
      <w:r w:rsidR="00B12CDF" w:rsidRPr="00B12CDF">
        <w:t xml:space="preserve">0.015 hence </w:t>
      </w:r>
      <w:r w:rsidR="00F027B8">
        <w:rPr>
          <w:rFonts w:eastAsiaTheme="minorEastAsia"/>
        </w:rPr>
        <w:t xml:space="preserve">he can only increase his BAC by the </w:t>
      </w:r>
      <w:r w:rsidR="00A14F72">
        <w:rPr>
          <w:rFonts w:eastAsiaTheme="minorEastAsia"/>
        </w:rPr>
        <w:t>difference</w:t>
      </w:r>
      <w:r w:rsidR="00F027B8">
        <w:rPr>
          <w:rFonts w:eastAsiaTheme="minorEastAsia"/>
        </w:rPr>
        <w:t xml:space="preserve"> </w:t>
      </w:r>
      <w:r w:rsidR="00AC3B02">
        <w:rPr>
          <w:rFonts w:eastAsiaTheme="minorEastAsia"/>
        </w:rPr>
        <w:t>between</w:t>
      </w:r>
      <w:r w:rsidR="00F027B8">
        <w:rPr>
          <w:rFonts w:eastAsiaTheme="minorEastAsia"/>
        </w:rPr>
        <w:t xml:space="preserve"> 0.05 and 0.015.</w:t>
      </w:r>
    </w:p>
    <w:p w14:paraId="3C34E7C1" w14:textId="2889A5C6" w:rsidR="00673C3E" w:rsidRDefault="00673C3E" w:rsidP="00F22AD1">
      <w:pPr>
        <w:pStyle w:val="ListNumber"/>
        <w:numPr>
          <w:ilvl w:val="0"/>
          <w:numId w:val="9"/>
        </w:numPr>
      </w:pPr>
      <w:r>
        <w:t>Repeat steps 3</w:t>
      </w:r>
      <w:r w:rsidR="00DA3007">
        <w:t xml:space="preserve">–4 </w:t>
      </w:r>
      <w:r w:rsidR="00BA51D3">
        <w:t xml:space="preserve">(progressing to slide 11 </w:t>
      </w:r>
      <w:r w:rsidR="00406575">
        <w:t xml:space="preserve">instead of slide </w:t>
      </w:r>
      <w:r w:rsidR="00BA51D3">
        <w:t>9)</w:t>
      </w:r>
      <w:r w:rsidR="00DA3007">
        <w:t xml:space="preserve"> </w:t>
      </w:r>
      <w:r w:rsidR="00C47322">
        <w:t>and</w:t>
      </w:r>
      <w:r w:rsidR="00DA3007">
        <w:t xml:space="preserve"> show</w:t>
      </w:r>
      <w:r w:rsidR="00C47322">
        <w:t>ing 2</w:t>
      </w:r>
      <w:r w:rsidR="00DA3007">
        <w:t xml:space="preserve"> solutions using comparative strategies</w:t>
      </w:r>
      <w:r w:rsidR="00C73404">
        <w:t xml:space="preserve">, including considerations with </w:t>
      </w:r>
      <w:r w:rsidR="00551135">
        <w:t>guess, check and refine model</w:t>
      </w:r>
      <w:r w:rsidR="0053185F">
        <w:t>.</w:t>
      </w:r>
    </w:p>
    <w:p w14:paraId="32FD2F85" w14:textId="3E825B50" w:rsidR="008247BB" w:rsidRPr="007E5486" w:rsidRDefault="003A2A7E" w:rsidP="00F61D41">
      <w:pPr>
        <w:pStyle w:val="Heading4"/>
      </w:pPr>
      <w:r>
        <w:t>Reac</w:t>
      </w:r>
      <w:r w:rsidR="00F61D41">
        <w:t>hing zero BAC</w:t>
      </w:r>
    </w:p>
    <w:p w14:paraId="7C55DF8E" w14:textId="2992ACB4" w:rsidR="00375ED0" w:rsidRPr="00E7317F" w:rsidRDefault="00375ED0" w:rsidP="00F22AD1">
      <w:pPr>
        <w:pStyle w:val="ListNumber"/>
        <w:numPr>
          <w:ilvl w:val="0"/>
          <w:numId w:val="9"/>
        </w:numPr>
        <w:rPr>
          <w:rFonts w:eastAsia="Times New Roman"/>
          <w:color w:val="000000"/>
          <w:szCs w:val="22"/>
        </w:rPr>
      </w:pPr>
      <w:r w:rsidRPr="00E7317F">
        <w:rPr>
          <w:rFonts w:eastAsia="Times New Roman"/>
          <w:color w:val="000000"/>
          <w:szCs w:val="22"/>
        </w:rPr>
        <w:t>Discuss with students that Learner and P-plate drivers must have a zero BAC. Highlight that many young drivers are charged with drink-driving the day after drinking because, although they feel fine, they still have residual alcohol in their system.</w:t>
      </w:r>
    </w:p>
    <w:p w14:paraId="74E445C8" w14:textId="5F51BD09" w:rsidR="00375ED0" w:rsidRPr="00E7317F" w:rsidRDefault="00375ED0" w:rsidP="00F22AD1">
      <w:pPr>
        <w:pStyle w:val="ListNumber"/>
        <w:numPr>
          <w:ilvl w:val="0"/>
          <w:numId w:val="9"/>
        </w:numPr>
        <w:rPr>
          <w:rFonts w:eastAsia="Times New Roman"/>
          <w:color w:val="000000"/>
          <w:szCs w:val="22"/>
        </w:rPr>
      </w:pPr>
      <w:r w:rsidRPr="00E7317F">
        <w:rPr>
          <w:rFonts w:eastAsia="Times New Roman"/>
          <w:color w:val="000000"/>
          <w:szCs w:val="22"/>
        </w:rPr>
        <w:t>Pose the driving question, ‘</w:t>
      </w:r>
      <w:r w:rsidR="000F5BCC" w:rsidRPr="00E7317F">
        <w:rPr>
          <w:rFonts w:eastAsia="Times New Roman"/>
          <w:color w:val="000000"/>
          <w:szCs w:val="22"/>
        </w:rPr>
        <w:t xml:space="preserve">How </w:t>
      </w:r>
      <w:r w:rsidRPr="00E7317F">
        <w:rPr>
          <w:rFonts w:eastAsia="Times New Roman"/>
          <w:color w:val="000000"/>
          <w:szCs w:val="22"/>
        </w:rPr>
        <w:t>can we estimate when ou</w:t>
      </w:r>
      <w:r w:rsidR="00E47170" w:rsidRPr="00E7317F">
        <w:rPr>
          <w:rFonts w:eastAsia="Times New Roman"/>
          <w:color w:val="000000"/>
          <w:szCs w:val="22"/>
        </w:rPr>
        <w:t>r</w:t>
      </w:r>
      <w:r w:rsidRPr="00E7317F">
        <w:rPr>
          <w:rFonts w:eastAsia="Times New Roman"/>
          <w:color w:val="000000"/>
          <w:szCs w:val="22"/>
        </w:rPr>
        <w:t xml:space="preserve"> BAC will return to </w:t>
      </w:r>
      <w:r w:rsidR="00C853D8">
        <w:rPr>
          <w:rFonts w:eastAsia="Times New Roman"/>
          <w:color w:val="000000"/>
          <w:szCs w:val="22"/>
        </w:rPr>
        <w:t>zero</w:t>
      </w:r>
      <w:r w:rsidRPr="00E7317F">
        <w:rPr>
          <w:rFonts w:eastAsia="Times New Roman"/>
          <w:color w:val="000000"/>
          <w:szCs w:val="22"/>
        </w:rPr>
        <w:t>?</w:t>
      </w:r>
      <w:r w:rsidR="00DD2182" w:rsidRPr="00E7317F">
        <w:rPr>
          <w:rFonts w:eastAsia="Times New Roman"/>
          <w:color w:val="000000"/>
          <w:szCs w:val="22"/>
        </w:rPr>
        <w:t>’</w:t>
      </w:r>
    </w:p>
    <w:p w14:paraId="609D4232" w14:textId="34372A7B" w:rsidR="00FA461E" w:rsidRPr="00DD618F" w:rsidRDefault="00DD2182" w:rsidP="00F22AD1">
      <w:pPr>
        <w:pStyle w:val="ListNumber"/>
        <w:numPr>
          <w:ilvl w:val="0"/>
          <w:numId w:val="9"/>
        </w:numPr>
        <w:rPr>
          <w:rFonts w:ascii="Aptos" w:eastAsia="Times New Roman" w:hAnsi="Aptos" w:cs="Aptos"/>
          <w:color w:val="000000"/>
          <w:sz w:val="24"/>
        </w:rPr>
      </w:pPr>
      <w:r>
        <w:lastRenderedPageBreak/>
        <w:t xml:space="preserve">Display slide </w:t>
      </w:r>
      <w:r w:rsidR="0053185F">
        <w:t>12</w:t>
      </w:r>
      <w:r w:rsidR="001E2D46">
        <w:t xml:space="preserve">. </w:t>
      </w:r>
      <w:r w:rsidR="00261535">
        <w:t>In a Think-Pair-Share</w:t>
      </w:r>
      <w:r w:rsidR="00F45079">
        <w:t xml:space="preserve"> (</w:t>
      </w:r>
      <w:hyperlink r:id="rId22">
        <w:r w:rsidR="00F45079" w:rsidRPr="69AA0A1C">
          <w:rPr>
            <w:rStyle w:val="Hyperlink"/>
          </w:rPr>
          <w:t>bit.ly/thinkpairsharestrategy</w:t>
        </w:r>
      </w:hyperlink>
      <w:r w:rsidR="00F45079">
        <w:t>)</w:t>
      </w:r>
      <w:r w:rsidR="00261535">
        <w:t xml:space="preserve">, have students consider what </w:t>
      </w:r>
      <w:r w:rsidR="00075C8F">
        <w:t xml:space="preserve">each term in the </w:t>
      </w:r>
      <w:r w:rsidR="00693F2E">
        <w:t>formula represents.</w:t>
      </w:r>
      <w:r w:rsidR="00261535">
        <w:t xml:space="preserve"> </w:t>
      </w:r>
    </w:p>
    <w:p w14:paraId="59AE310D" w14:textId="64EE8097" w:rsidR="00DD618F" w:rsidRPr="000F5BCC" w:rsidRDefault="00030715" w:rsidP="00F22AD1">
      <w:pPr>
        <w:pStyle w:val="ListNumber"/>
        <w:numPr>
          <w:ilvl w:val="0"/>
          <w:numId w:val="9"/>
        </w:numPr>
      </w:pPr>
      <w:r>
        <w:t>Animate</w:t>
      </w:r>
      <w:r w:rsidR="00DD618F">
        <w:t xml:space="preserve"> slide </w:t>
      </w:r>
      <w:r w:rsidR="0053185F">
        <w:t>12</w:t>
      </w:r>
      <w:r w:rsidR="00DD618F">
        <w:t xml:space="preserve"> which provides a breakdown of the formula </w:t>
      </w:r>
      <m:oMath>
        <m:r>
          <w:rPr>
            <w:rFonts w:ascii="Cambria Math" w:hAnsi="Cambria Math"/>
          </w:rPr>
          <m:t>Time=</m:t>
        </m:r>
        <m:f>
          <m:fPr>
            <m:ctrlPr>
              <w:rPr>
                <w:rFonts w:ascii="Cambria Math" w:hAnsi="Cambria Math"/>
                <w:i/>
              </w:rPr>
            </m:ctrlPr>
          </m:fPr>
          <m:num>
            <m:r>
              <w:rPr>
                <w:rFonts w:ascii="Cambria Math" w:hAnsi="Cambria Math"/>
              </w:rPr>
              <m:t>BAC</m:t>
            </m:r>
          </m:num>
          <m:den>
            <m:r>
              <w:rPr>
                <w:rFonts w:ascii="Cambria Math" w:hAnsi="Cambria Math"/>
              </w:rPr>
              <m:t>0.015</m:t>
            </m:r>
          </m:den>
        </m:f>
      </m:oMath>
      <w:r w:rsidR="000F5BCC">
        <w:rPr>
          <w:rFonts w:eastAsiaTheme="minorEastAsia"/>
        </w:rPr>
        <w:t>.</w:t>
      </w:r>
    </w:p>
    <w:p w14:paraId="73596F9E" w14:textId="492D6B0F" w:rsidR="00276EBE" w:rsidRPr="00E7317F" w:rsidRDefault="00276EBE" w:rsidP="00F22AD1">
      <w:pPr>
        <w:pStyle w:val="ListNumber"/>
        <w:numPr>
          <w:ilvl w:val="0"/>
          <w:numId w:val="9"/>
        </w:numPr>
        <w:rPr>
          <w:rFonts w:eastAsia="Times New Roman"/>
          <w:color w:val="000000"/>
          <w:szCs w:val="22"/>
        </w:rPr>
      </w:pPr>
      <w:r w:rsidRPr="00E7317F">
        <w:rPr>
          <w:rFonts w:eastAsia="Times New Roman"/>
          <w:color w:val="000000"/>
          <w:szCs w:val="22"/>
        </w:rPr>
        <w:t>Watch the following video</w:t>
      </w:r>
      <w:r w:rsidR="00090249">
        <w:rPr>
          <w:rFonts w:eastAsia="Times New Roman"/>
          <w:color w:val="000000"/>
          <w:szCs w:val="22"/>
        </w:rPr>
        <w:t xml:space="preserve">, </w:t>
      </w:r>
      <w:r w:rsidR="00606E0C">
        <w:rPr>
          <w:rFonts w:eastAsia="Times New Roman"/>
          <w:color w:val="000000"/>
          <w:szCs w:val="22"/>
        </w:rPr>
        <w:t>‘D</w:t>
      </w:r>
      <w:r w:rsidR="00090249" w:rsidRPr="00090249">
        <w:rPr>
          <w:rFonts w:eastAsia="Times New Roman"/>
          <w:color w:val="000000"/>
          <w:szCs w:val="22"/>
        </w:rPr>
        <w:t>rink driving arrest</w:t>
      </w:r>
      <w:r w:rsidR="00606E0C">
        <w:rPr>
          <w:rFonts w:eastAsia="Times New Roman"/>
          <w:color w:val="000000"/>
          <w:szCs w:val="22"/>
        </w:rPr>
        <w:t>’</w:t>
      </w:r>
      <w:r w:rsidR="00DF3418">
        <w:rPr>
          <w:rFonts w:eastAsia="Times New Roman"/>
          <w:color w:val="000000"/>
          <w:szCs w:val="22"/>
        </w:rPr>
        <w:t xml:space="preserve"> </w:t>
      </w:r>
      <w:r w:rsidR="006C5BCB">
        <w:rPr>
          <w:rFonts w:eastAsia="Times New Roman"/>
          <w:color w:val="000000"/>
          <w:szCs w:val="22"/>
        </w:rPr>
        <w:t>(</w:t>
      </w:r>
      <w:r w:rsidR="00DF3418">
        <w:rPr>
          <w:rFonts w:eastAsia="Times New Roman"/>
          <w:color w:val="000000"/>
          <w:szCs w:val="22"/>
        </w:rPr>
        <w:t>0:18</w:t>
      </w:r>
      <w:r w:rsidR="00FE5A9F">
        <w:t>–</w:t>
      </w:r>
      <w:r w:rsidR="006C5BCB">
        <w:rPr>
          <w:rFonts w:eastAsia="Times New Roman"/>
          <w:color w:val="000000"/>
          <w:szCs w:val="22"/>
        </w:rPr>
        <w:t>0:34)</w:t>
      </w:r>
      <w:r w:rsidRPr="00E7317F">
        <w:rPr>
          <w:rFonts w:eastAsia="Times New Roman"/>
          <w:color w:val="000000"/>
          <w:szCs w:val="22"/>
        </w:rPr>
        <w:t xml:space="preserve"> </w:t>
      </w:r>
      <w:r w:rsidR="002A0658">
        <w:rPr>
          <w:szCs w:val="22"/>
        </w:rPr>
        <w:t>(</w:t>
      </w:r>
      <w:hyperlink r:id="rId23" w:history="1">
        <w:r w:rsidR="008551A0">
          <w:rPr>
            <w:rStyle w:val="Hyperlink"/>
            <w:szCs w:val="22"/>
          </w:rPr>
          <w:t>bit.ly/NewsClipDriving</w:t>
        </w:r>
      </w:hyperlink>
      <w:r w:rsidR="008551A0">
        <w:rPr>
          <w:szCs w:val="22"/>
        </w:rPr>
        <w:t>)</w:t>
      </w:r>
      <w:r w:rsidR="006C25F2">
        <w:rPr>
          <w:szCs w:val="22"/>
        </w:rPr>
        <w:t>.</w:t>
      </w:r>
    </w:p>
    <w:p w14:paraId="17A530AB" w14:textId="4C4F94A4" w:rsidR="00BC0A9E" w:rsidRPr="008F3C8A" w:rsidRDefault="00BC0A9E" w:rsidP="00F22AD1">
      <w:pPr>
        <w:pStyle w:val="ListNumber"/>
        <w:numPr>
          <w:ilvl w:val="0"/>
          <w:numId w:val="9"/>
        </w:numPr>
        <w:rPr>
          <w:rFonts w:ascii="Aptos" w:eastAsia="Times New Roman" w:hAnsi="Aptos" w:cs="Aptos"/>
          <w:color w:val="000000"/>
          <w:sz w:val="24"/>
        </w:rPr>
      </w:pPr>
      <w:r>
        <w:t xml:space="preserve">Using a </w:t>
      </w:r>
      <w:r w:rsidR="00DF2290">
        <w:rPr>
          <w:rStyle w:val="ui-provider"/>
          <w:rFonts w:eastAsia="Arial"/>
        </w:rPr>
        <w:t>(</w:t>
      </w:r>
      <w:hyperlink r:id="rId24" w:history="1">
        <w:r w:rsidR="00DF2290" w:rsidRPr="00762378">
          <w:rPr>
            <w:rStyle w:val="Hyperlink"/>
          </w:rPr>
          <w:t>bit.ly/posepausepouncebounce</w:t>
        </w:r>
      </w:hyperlink>
      <w:r w:rsidR="00DF2290">
        <w:rPr>
          <w:rStyle w:val="ui-provider"/>
          <w:rFonts w:eastAsia="Arial"/>
        </w:rPr>
        <w:t xml:space="preserve">) </w:t>
      </w:r>
      <w:r w:rsidR="008F3C8A">
        <w:t>questioning strategy, draw out students’ understanding of the news video.</w:t>
      </w:r>
    </w:p>
    <w:p w14:paraId="6143786F" w14:textId="2A7DAE46" w:rsidR="008F3C8A" w:rsidRPr="00FA461E" w:rsidRDefault="008F3C8A" w:rsidP="008F3C8A">
      <w:pPr>
        <w:pStyle w:val="FeatureBox"/>
      </w:pPr>
      <w:r w:rsidRPr="008F3C8A">
        <w:t xml:space="preserve">What does 7 times the legal limit really mean? How long do you estimate </w:t>
      </w:r>
      <w:r w:rsidR="00D5612E">
        <w:t xml:space="preserve">it will take </w:t>
      </w:r>
      <w:r w:rsidRPr="008F3C8A">
        <w:t>the amount of alcohol she has consumed to be out of her system, what factors might contribute to this?</w:t>
      </w:r>
    </w:p>
    <w:p w14:paraId="236330FC" w14:textId="5B7E0A85" w:rsidR="00317DFE" w:rsidRPr="00E7317F" w:rsidRDefault="00063742" w:rsidP="00F22AD1">
      <w:pPr>
        <w:pStyle w:val="ListNumber"/>
        <w:numPr>
          <w:ilvl w:val="0"/>
          <w:numId w:val="9"/>
        </w:numPr>
        <w:rPr>
          <w:rFonts w:eastAsia="Times New Roman"/>
          <w:color w:val="000000"/>
          <w:szCs w:val="22"/>
        </w:rPr>
      </w:pPr>
      <w:r w:rsidRPr="00E7317F">
        <w:rPr>
          <w:rFonts w:eastAsia="Times New Roman"/>
          <w:color w:val="000000"/>
          <w:szCs w:val="22"/>
        </w:rPr>
        <w:t xml:space="preserve">Continuing in their </w:t>
      </w:r>
      <w:r w:rsidR="00C27570" w:rsidRPr="00E7317F">
        <w:rPr>
          <w:rFonts w:eastAsia="Times New Roman"/>
          <w:color w:val="000000"/>
          <w:szCs w:val="22"/>
        </w:rPr>
        <w:t>visibly random groups of 3</w:t>
      </w:r>
      <w:r w:rsidRPr="00E7317F">
        <w:rPr>
          <w:rFonts w:eastAsia="Times New Roman"/>
          <w:color w:val="000000"/>
          <w:szCs w:val="22"/>
        </w:rPr>
        <w:t xml:space="preserve"> at </w:t>
      </w:r>
      <w:r w:rsidR="00C27570" w:rsidRPr="00E7317F">
        <w:rPr>
          <w:rFonts w:eastAsia="Times New Roman"/>
          <w:color w:val="000000"/>
          <w:szCs w:val="22"/>
        </w:rPr>
        <w:t>vertical non-permanent surfaces,</w:t>
      </w:r>
      <w:r w:rsidRPr="00E7317F">
        <w:rPr>
          <w:rFonts w:eastAsia="Times New Roman"/>
          <w:color w:val="000000"/>
          <w:szCs w:val="22"/>
        </w:rPr>
        <w:t xml:space="preserve"> have students solve the following,</w:t>
      </w:r>
      <w:r w:rsidR="00F07438" w:rsidRPr="00E7317F">
        <w:rPr>
          <w:rFonts w:eastAsia="Times New Roman"/>
          <w:color w:val="000000"/>
          <w:szCs w:val="22"/>
        </w:rPr>
        <w:t xml:space="preserve"> ‘</w:t>
      </w:r>
      <w:r w:rsidR="00D5612E">
        <w:rPr>
          <w:rFonts w:eastAsia="Times New Roman"/>
          <w:color w:val="000000"/>
          <w:szCs w:val="22"/>
        </w:rPr>
        <w:t>H</w:t>
      </w:r>
      <w:r w:rsidR="00F07438" w:rsidRPr="00E7317F">
        <w:rPr>
          <w:rFonts w:eastAsia="Times New Roman"/>
          <w:color w:val="000000"/>
          <w:szCs w:val="22"/>
        </w:rPr>
        <w:t xml:space="preserve">ow long will it take the individual in the news piece to reach a BAC of </w:t>
      </w:r>
      <w:r w:rsidR="000112D9">
        <w:rPr>
          <w:rFonts w:eastAsia="Times New Roman"/>
          <w:color w:val="000000"/>
          <w:szCs w:val="22"/>
        </w:rPr>
        <w:t>zero</w:t>
      </w:r>
      <w:r w:rsidR="00F07438" w:rsidRPr="00E7317F">
        <w:rPr>
          <w:rFonts w:eastAsia="Times New Roman"/>
          <w:color w:val="000000"/>
          <w:szCs w:val="22"/>
        </w:rPr>
        <w:t>?’</w:t>
      </w:r>
      <w:r w:rsidR="00D756F3" w:rsidRPr="00E7317F">
        <w:rPr>
          <w:rFonts w:eastAsia="Times New Roman"/>
          <w:color w:val="000000"/>
          <w:szCs w:val="22"/>
        </w:rPr>
        <w:t xml:space="preserve"> </w:t>
      </w:r>
    </w:p>
    <w:p w14:paraId="698C85B1" w14:textId="7B62E436" w:rsidR="00063742" w:rsidRDefault="00063742" w:rsidP="00F22AD1">
      <w:pPr>
        <w:pStyle w:val="ListNumber"/>
        <w:numPr>
          <w:ilvl w:val="0"/>
          <w:numId w:val="9"/>
        </w:numPr>
        <w:rPr>
          <w:rFonts w:eastAsia="Times New Roman"/>
          <w:color w:val="000000"/>
          <w:szCs w:val="22"/>
        </w:rPr>
      </w:pPr>
      <w:r w:rsidRPr="00E7317F">
        <w:rPr>
          <w:rFonts w:eastAsia="Times New Roman"/>
          <w:color w:val="000000"/>
          <w:szCs w:val="22"/>
        </w:rPr>
        <w:t xml:space="preserve">Progress to slide </w:t>
      </w:r>
      <w:r w:rsidR="0053185F" w:rsidRPr="00E7317F">
        <w:rPr>
          <w:rFonts w:eastAsia="Times New Roman"/>
          <w:color w:val="000000"/>
          <w:szCs w:val="22"/>
        </w:rPr>
        <w:t>13</w:t>
      </w:r>
      <w:r w:rsidRPr="00E7317F">
        <w:rPr>
          <w:rFonts w:eastAsia="Times New Roman"/>
          <w:color w:val="000000"/>
          <w:szCs w:val="22"/>
        </w:rPr>
        <w:t xml:space="preserve"> to allow students to confirm their understanding. </w:t>
      </w:r>
    </w:p>
    <w:p w14:paraId="593A8961" w14:textId="2298D598" w:rsidR="00E10786" w:rsidRPr="00E7317F" w:rsidRDefault="00D944C4" w:rsidP="00E10786">
      <w:pPr>
        <w:pStyle w:val="FeatureBox"/>
      </w:pPr>
      <w:r w:rsidRPr="00D944C4">
        <w:t>When checking students’ understanding, emphasise that it’s not the length of time someone has been drinking that matters, but the time since they stopped drinking that determines when their BAC returns to zero.</w:t>
      </w:r>
    </w:p>
    <w:p w14:paraId="0245B37B" w14:textId="7DDDA35D" w:rsidR="00035A50" w:rsidRDefault="00035A50" w:rsidP="00AF4817">
      <w:pPr>
        <w:pStyle w:val="Heading3"/>
        <w:tabs>
          <w:tab w:val="left" w:pos="5828"/>
        </w:tabs>
      </w:pPr>
      <w:r>
        <w:t>Releasing responsibility</w:t>
      </w:r>
    </w:p>
    <w:p w14:paraId="654A72E7" w14:textId="77CE534F" w:rsidR="00AB676A" w:rsidRPr="00E7317F" w:rsidRDefault="00F85046" w:rsidP="00F22AD1">
      <w:pPr>
        <w:pStyle w:val="ListNumber"/>
        <w:numPr>
          <w:ilvl w:val="0"/>
          <w:numId w:val="12"/>
        </w:numPr>
      </w:pPr>
      <w:r w:rsidRPr="00E7317F">
        <w:t xml:space="preserve">Return students to their workstations and </w:t>
      </w:r>
      <w:r w:rsidR="009777D4">
        <w:t>us</w:t>
      </w:r>
      <w:r w:rsidR="00AB676A" w:rsidRPr="00E7317F">
        <w:t xml:space="preserve">e slides </w:t>
      </w:r>
      <w:r w:rsidR="00C46586" w:rsidRPr="00E7317F">
        <w:t>15</w:t>
      </w:r>
      <w:r w:rsidR="00FE5A9F">
        <w:t>–</w:t>
      </w:r>
      <w:r w:rsidR="00C46586" w:rsidRPr="00E7317F">
        <w:t>18</w:t>
      </w:r>
      <w:r w:rsidR="00AB676A" w:rsidRPr="00E7317F">
        <w:t xml:space="preserve"> from the PowerPoint to model worked examples of </w:t>
      </w:r>
      <w:r w:rsidR="00C46586" w:rsidRPr="00E7317F">
        <w:t>applying the BAC formula and determining when a</w:t>
      </w:r>
      <w:r w:rsidR="005B11D9" w:rsidRPr="00E7317F">
        <w:t xml:space="preserve"> person’s BAC will reach </w:t>
      </w:r>
      <w:r w:rsidR="00FE5A9F">
        <w:t>zero</w:t>
      </w:r>
      <w:r w:rsidR="005B11D9" w:rsidRPr="00E7317F">
        <w:t>,</w:t>
      </w:r>
      <w:r w:rsidR="00AB676A" w:rsidRPr="00E7317F">
        <w:t xml:space="preserve"> using the Worked examples (</w:t>
      </w:r>
      <w:r w:rsidR="00176155" w:rsidRPr="00E7317F">
        <w:t xml:space="preserve">Your </w:t>
      </w:r>
      <w:r w:rsidR="00AB676A" w:rsidRPr="00E7317F">
        <w:t xml:space="preserve">turn) method </w:t>
      </w:r>
      <w:r w:rsidR="00984365">
        <w:t>(</w:t>
      </w:r>
      <w:hyperlink r:id="rId25" w:history="1">
        <w:r w:rsidR="00984365">
          <w:rPr>
            <w:rStyle w:val="Hyperlink"/>
          </w:rPr>
          <w:t>bit.ly/supportingstrategies</w:t>
        </w:r>
      </w:hyperlink>
      <w:r w:rsidR="00984365">
        <w:t>).</w:t>
      </w:r>
    </w:p>
    <w:p w14:paraId="1D2CE76B" w14:textId="4E6F4178" w:rsidR="00184BE8" w:rsidRDefault="009F7914" w:rsidP="00A05649">
      <w:pPr>
        <w:pStyle w:val="ListNumber"/>
      </w:pPr>
      <w:r>
        <w:t>Students are to create notes to their future forgetful sel</w:t>
      </w:r>
      <w:r w:rsidR="00176155">
        <w:t>ves</w:t>
      </w:r>
      <w:r>
        <w:t xml:space="preserve"> (</w:t>
      </w:r>
      <w:hyperlink r:id="rId26" w:history="1">
        <w:r>
          <w:rPr>
            <w:rStyle w:val="Hyperlink"/>
          </w:rPr>
          <w:t>bit.ly/notestofutureself</w:t>
        </w:r>
      </w:hyperlink>
      <w:r>
        <w:t>) on how to</w:t>
      </w:r>
      <w:r w:rsidR="00C23A34">
        <w:t xml:space="preserve"> apply the BAC formula to determine the </w:t>
      </w:r>
      <m:oMath>
        <m:r>
          <w:rPr>
            <w:rFonts w:ascii="Cambria Math" w:hAnsi="Cambria Math"/>
          </w:rPr>
          <m:t>N</m:t>
        </m:r>
      </m:oMath>
      <w:r w:rsidR="00FE476A">
        <w:rPr>
          <w:rFonts w:eastAsiaTheme="minorEastAsia"/>
        </w:rPr>
        <w:t xml:space="preserve"> and </w:t>
      </w:r>
      <m:oMath>
        <m:r>
          <w:rPr>
            <w:rFonts w:ascii="Cambria Math" w:eastAsiaTheme="minorEastAsia" w:hAnsi="Cambria Math"/>
          </w:rPr>
          <m:t>H</m:t>
        </m:r>
      </m:oMath>
      <w:r w:rsidR="00FE476A">
        <w:rPr>
          <w:rFonts w:eastAsiaTheme="minorEastAsia"/>
        </w:rPr>
        <w:t xml:space="preserve"> </w:t>
      </w:r>
      <w:r w:rsidR="00242D88">
        <w:rPr>
          <w:rFonts w:eastAsiaTheme="minorEastAsia"/>
        </w:rPr>
        <w:t>values and</w:t>
      </w:r>
      <w:r w:rsidR="00FE476A">
        <w:rPr>
          <w:rFonts w:eastAsiaTheme="minorEastAsia"/>
        </w:rPr>
        <w:t xml:space="preserve"> </w:t>
      </w:r>
      <w:r w:rsidR="00B10297">
        <w:rPr>
          <w:rFonts w:eastAsiaTheme="minorEastAsia"/>
        </w:rPr>
        <w:t>use</w:t>
      </w:r>
      <w:r w:rsidR="00FE476A">
        <w:rPr>
          <w:rFonts w:eastAsiaTheme="minorEastAsia"/>
        </w:rPr>
        <w:t xml:space="preserve"> the time formula</w:t>
      </w:r>
      <w:r>
        <w:t>.</w:t>
      </w:r>
    </w:p>
    <w:p w14:paraId="7BF510E3" w14:textId="7E052370" w:rsidR="00BD51B2" w:rsidRPr="00BB79AA" w:rsidRDefault="00BD51B2" w:rsidP="00BD51B2">
      <w:pPr>
        <w:pStyle w:val="FeatureBox"/>
      </w:pPr>
      <w:r>
        <w:t>Provide students with practi</w:t>
      </w:r>
      <w:r w:rsidR="00BB79AA">
        <w:t>c</w:t>
      </w:r>
      <w:r>
        <w:t xml:space="preserve">e from an existing resource </w:t>
      </w:r>
      <w:r w:rsidR="00BB79AA">
        <w:t>involving</w:t>
      </w:r>
      <w:r w:rsidR="002A29A9">
        <w:t xml:space="preserve"> questions centred on rearranging the BAC formula to calculate the </w:t>
      </w:r>
      <m:oMath>
        <m:r>
          <w:rPr>
            <w:rFonts w:ascii="Cambria Math" w:hAnsi="Cambria Math"/>
          </w:rPr>
          <m:t>N</m:t>
        </m:r>
      </m:oMath>
      <w:r w:rsidR="002A29A9">
        <w:rPr>
          <w:rFonts w:eastAsiaTheme="minorEastAsia"/>
        </w:rPr>
        <w:t xml:space="preserve"> or </w:t>
      </w:r>
      <m:oMath>
        <m:r>
          <w:rPr>
            <w:rFonts w:ascii="Cambria Math" w:eastAsiaTheme="minorEastAsia" w:hAnsi="Cambria Math"/>
          </w:rPr>
          <m:t>H</m:t>
        </m:r>
      </m:oMath>
      <w:r w:rsidR="002A29A9">
        <w:rPr>
          <w:rFonts w:eastAsiaTheme="minorEastAsia"/>
        </w:rPr>
        <w:t xml:space="preserve"> variables </w:t>
      </w:r>
      <w:r w:rsidR="00CB572E">
        <w:rPr>
          <w:rFonts w:eastAsiaTheme="minorEastAsia"/>
        </w:rPr>
        <w:t xml:space="preserve">in addition to calculating </w:t>
      </w:r>
      <m:oMath>
        <m:r>
          <m:rPr>
            <m:sty m:val="p"/>
          </m:rPr>
          <w:rPr>
            <w:rFonts w:ascii="Cambria Math" w:eastAsiaTheme="minorEastAsia" w:hAnsi="Cambria Math"/>
          </w:rPr>
          <w:br/>
        </m:r>
      </m:oMath>
      <m:oMathPara>
        <m:oMathParaPr>
          <m:jc m:val="left"/>
        </m:oMathParaPr>
        <m:oMath>
          <m:r>
            <w:rPr>
              <w:rFonts w:ascii="Cambria Math" w:eastAsiaTheme="minorEastAsia" w:hAnsi="Cambria Math"/>
            </w:rPr>
            <m:t>Time=</m:t>
          </m:r>
          <m:f>
            <m:fPr>
              <m:ctrlPr>
                <w:rPr>
                  <w:rFonts w:ascii="Cambria Math" w:eastAsiaTheme="minorEastAsia" w:hAnsi="Cambria Math"/>
                  <w:i/>
                </w:rPr>
              </m:ctrlPr>
            </m:fPr>
            <m:num>
              <m:r>
                <w:rPr>
                  <w:rFonts w:ascii="Cambria Math" w:eastAsiaTheme="minorEastAsia" w:hAnsi="Cambria Math"/>
                </w:rPr>
                <m:t>BAC</m:t>
              </m:r>
            </m:num>
            <m:den>
              <m:r>
                <w:rPr>
                  <w:rFonts w:ascii="Cambria Math" w:eastAsiaTheme="minorEastAsia" w:hAnsi="Cambria Math"/>
                </w:rPr>
                <m:t>0.015</m:t>
              </m:r>
            </m:den>
          </m:f>
        </m:oMath>
      </m:oMathPara>
    </w:p>
    <w:p w14:paraId="2F468947" w14:textId="2357AD2A" w:rsidR="00A51D10" w:rsidRDefault="00035A50" w:rsidP="00AF4817">
      <w:pPr>
        <w:pStyle w:val="Heading3"/>
        <w:tabs>
          <w:tab w:val="left" w:pos="5828"/>
        </w:tabs>
      </w:pPr>
      <w:r>
        <w:lastRenderedPageBreak/>
        <w:t xml:space="preserve">Independent </w:t>
      </w:r>
      <w:r w:rsidR="0074782C">
        <w:t>practice</w:t>
      </w:r>
    </w:p>
    <w:p w14:paraId="14588075" w14:textId="153B4DB8" w:rsidR="00184BE8" w:rsidRPr="00184BE8" w:rsidRDefault="007D0A8B" w:rsidP="00F22AD1">
      <w:pPr>
        <w:pStyle w:val="ListNumber"/>
        <w:numPr>
          <w:ilvl w:val="0"/>
          <w:numId w:val="16"/>
        </w:numPr>
      </w:pPr>
      <w:r>
        <w:t xml:space="preserve">Distribute Appendix </w:t>
      </w:r>
      <w:r w:rsidR="006722DC">
        <w:t>B</w:t>
      </w:r>
      <w:r>
        <w:t xml:space="preserve"> ‘Past HSC questions’</w:t>
      </w:r>
      <w:r w:rsidR="00B10E8F">
        <w:t xml:space="preserve"> and provide students with </w:t>
      </w:r>
      <w:r w:rsidR="004A1CFA">
        <w:t>an appropriate amount of time to complete independently.</w:t>
      </w:r>
    </w:p>
    <w:p w14:paraId="09AA81D7" w14:textId="63525B3B" w:rsidR="00184BE8" w:rsidRDefault="00AD2397" w:rsidP="007038CF">
      <w:pPr>
        <w:pStyle w:val="ListNumber"/>
      </w:pPr>
      <w:r>
        <w:t>On conclusion, have students swap their responses with a peer</w:t>
      </w:r>
      <w:r w:rsidR="00205389">
        <w:t>.</w:t>
      </w:r>
    </w:p>
    <w:p w14:paraId="72BAD46B" w14:textId="40C177DB" w:rsidR="00AD2397" w:rsidRDefault="00AD2397" w:rsidP="007038CF">
      <w:pPr>
        <w:pStyle w:val="ListNumber"/>
      </w:pPr>
      <w:r>
        <w:t>Display slide</w:t>
      </w:r>
      <w:r w:rsidR="00283C7D">
        <w:t>s</w:t>
      </w:r>
      <w:r>
        <w:t xml:space="preserve"> </w:t>
      </w:r>
      <w:r w:rsidR="005B11D9">
        <w:t>2</w:t>
      </w:r>
      <w:r w:rsidR="00B10297">
        <w:t>0</w:t>
      </w:r>
      <w:r w:rsidR="00FE5A9F">
        <w:t>–</w:t>
      </w:r>
      <w:r w:rsidR="005B11D9">
        <w:t>2</w:t>
      </w:r>
      <w:r w:rsidR="00B10297">
        <w:t>1</w:t>
      </w:r>
      <w:r w:rsidR="00C7691F">
        <w:t xml:space="preserve"> which show </w:t>
      </w:r>
      <w:r>
        <w:t>the marking criteria for each question and have students mark their peer</w:t>
      </w:r>
      <w:r w:rsidR="00C7691F">
        <w:t>’s work</w:t>
      </w:r>
      <w:r>
        <w:t>. Whil</w:t>
      </w:r>
      <w:r w:rsidR="00C7691F">
        <w:t>e</w:t>
      </w:r>
      <w:r>
        <w:t xml:space="preserve"> the marking is occurring, discuss with studen</w:t>
      </w:r>
      <w:r w:rsidR="00765963">
        <w:t>ts the requirements to achieve marks</w:t>
      </w:r>
      <w:r w:rsidR="003F63A3">
        <w:t>.</w:t>
      </w:r>
    </w:p>
    <w:p w14:paraId="3169BA0A" w14:textId="401AD13D" w:rsidR="0075775F" w:rsidRDefault="0075775F" w:rsidP="0075775F">
      <w:pPr>
        <w:pStyle w:val="FeatureBox"/>
      </w:pPr>
      <w:r>
        <w:t xml:space="preserve">The intention is for students to build an understanding of the requirements of HSC questions and </w:t>
      </w:r>
      <w:r w:rsidR="00B0475E">
        <w:t xml:space="preserve">what information they can write in a solution to gain marks, even if they are not certain of </w:t>
      </w:r>
      <w:r w:rsidR="00B64D43">
        <w:t xml:space="preserve">achieving full marks </w:t>
      </w:r>
      <w:r w:rsidR="00FF3DA0">
        <w:t>from</w:t>
      </w:r>
      <w:r w:rsidR="00B64D43">
        <w:t xml:space="preserve"> a question. </w:t>
      </w:r>
    </w:p>
    <w:p w14:paraId="7C38F6DA" w14:textId="446F77A8" w:rsidR="003F63A3" w:rsidRDefault="003F63A3" w:rsidP="007038CF">
      <w:pPr>
        <w:pStyle w:val="ListNumber"/>
      </w:pPr>
      <w:r>
        <w:t>In addition to providing marks, peers are</w:t>
      </w:r>
      <w:r w:rsidR="003845A5">
        <w:t xml:space="preserve"> to </w:t>
      </w:r>
      <w:r w:rsidR="003E1B2A">
        <w:t xml:space="preserve">give feedback </w:t>
      </w:r>
      <w:r w:rsidR="00FC2298">
        <w:t>using the TAG strategy</w:t>
      </w:r>
      <w:r w:rsidR="0075775F">
        <w:t xml:space="preserve"> (</w:t>
      </w:r>
      <w:hyperlink r:id="rId27" w:history="1">
        <w:r w:rsidR="0075775F">
          <w:rPr>
            <w:rStyle w:val="Hyperlink"/>
          </w:rPr>
          <w:t>bit.ly/DLSpeerfeedback</w:t>
        </w:r>
      </w:hyperlink>
      <w:r w:rsidR="0075775F">
        <w:t>).</w:t>
      </w:r>
    </w:p>
    <w:p w14:paraId="2FF35A19" w14:textId="6EF9AF59" w:rsidR="00F818CF" w:rsidRPr="00907038" w:rsidRDefault="00F818CF" w:rsidP="00F22AD1">
      <w:pPr>
        <w:pStyle w:val="FeatureBox"/>
        <w:numPr>
          <w:ilvl w:val="0"/>
          <w:numId w:val="10"/>
        </w:numPr>
        <w:ind w:left="567" w:hanging="567"/>
      </w:pPr>
      <w:r>
        <w:br w:type="page"/>
      </w:r>
    </w:p>
    <w:p w14:paraId="140858F5" w14:textId="233BC912" w:rsidR="00D042D0" w:rsidRDefault="00D042D0" w:rsidP="00DA237B">
      <w:pPr>
        <w:pStyle w:val="Heading2"/>
      </w:pPr>
      <w:r>
        <w:lastRenderedPageBreak/>
        <w:t xml:space="preserve">Assessment and </w:t>
      </w:r>
      <w:r w:rsidR="001564ED">
        <w:t>d</w:t>
      </w:r>
      <w:r>
        <w:t>ifferentiation</w:t>
      </w:r>
    </w:p>
    <w:p w14:paraId="61046856" w14:textId="77777777" w:rsidR="00355EE4" w:rsidRDefault="00355EE4" w:rsidP="00355EE4">
      <w:pPr>
        <w:pStyle w:val="Heading3"/>
      </w:pPr>
      <w:r>
        <w:t>Suggested opportunities for differentiation</w:t>
      </w:r>
    </w:p>
    <w:p w14:paraId="520BB518" w14:textId="77777777" w:rsidR="0074782C" w:rsidRDefault="005C6E52" w:rsidP="00E364AA">
      <w:pPr>
        <w:rPr>
          <w:rStyle w:val="Strong"/>
        </w:rPr>
      </w:pPr>
      <w:r>
        <w:rPr>
          <w:rStyle w:val="Strong"/>
        </w:rPr>
        <w:t>Activat</w:t>
      </w:r>
      <w:r w:rsidR="0074782C">
        <w:rPr>
          <w:rStyle w:val="Strong"/>
        </w:rPr>
        <w:t>ing</w:t>
      </w:r>
      <w:r>
        <w:rPr>
          <w:rStyle w:val="Strong"/>
        </w:rPr>
        <w:t xml:space="preserve"> prior knowledge</w:t>
      </w:r>
      <w:r w:rsidR="00A81B75">
        <w:rPr>
          <w:rStyle w:val="Strong"/>
        </w:rPr>
        <w:t xml:space="preserve"> </w:t>
      </w:r>
    </w:p>
    <w:p w14:paraId="431A23A2" w14:textId="03ACBE71" w:rsidR="00D5438B" w:rsidRDefault="00D5438B" w:rsidP="00D5438B">
      <w:pPr>
        <w:pStyle w:val="ListBullet"/>
      </w:pPr>
      <w:r>
        <w:t>Provide sentence starters (</w:t>
      </w:r>
      <w:r w:rsidR="00FE5A9F">
        <w:t>for example</w:t>
      </w:r>
      <w:r>
        <w:t xml:space="preserve">, </w:t>
      </w:r>
      <w:r w:rsidR="00FE5A9F">
        <w:t>‘</w:t>
      </w:r>
      <w:r>
        <w:t>I notice</w:t>
      </w:r>
      <w:r w:rsidR="00FE5A9F">
        <w:t xml:space="preserve"> </w:t>
      </w:r>
      <w:r>
        <w:t>…</w:t>
      </w:r>
      <w:r w:rsidR="00FE5A9F">
        <w:t>’</w:t>
      </w:r>
      <w:r>
        <w:t xml:space="preserve">, </w:t>
      </w:r>
      <w:r w:rsidR="00FE5A9F">
        <w:t>‘</w:t>
      </w:r>
      <w:r>
        <w:t>I wonder</w:t>
      </w:r>
      <w:r w:rsidR="00FE5A9F">
        <w:t xml:space="preserve"> </w:t>
      </w:r>
      <w:r>
        <w:t>…</w:t>
      </w:r>
      <w:r w:rsidR="00FE5A9F">
        <w:t>’</w:t>
      </w:r>
      <w:r>
        <w:t>) and a simplified BAC prompt for students who need support engaging with the scenario.</w:t>
      </w:r>
    </w:p>
    <w:p w14:paraId="24F270E7" w14:textId="531865B7" w:rsidR="00D5438B" w:rsidRDefault="00D5438B" w:rsidP="00D5438B">
      <w:pPr>
        <w:pStyle w:val="ListBullet"/>
      </w:pPr>
      <w:r>
        <w:t xml:space="preserve">Extend students by giving an additional </w:t>
      </w:r>
      <w:r w:rsidR="00FE5A9F">
        <w:t>‘</w:t>
      </w:r>
      <w:r>
        <w:t>what if</w:t>
      </w:r>
      <w:r w:rsidR="00FE5A9F">
        <w:t>’</w:t>
      </w:r>
      <w:r>
        <w:t xml:space="preserve"> variation (</w:t>
      </w:r>
      <w:r w:rsidR="00FE5A9F">
        <w:t>for example</w:t>
      </w:r>
      <w:r>
        <w:t>, different body weights or drink types) to deepen the noticing/wondering.</w:t>
      </w:r>
    </w:p>
    <w:p w14:paraId="7DEF913B" w14:textId="7FD8383D" w:rsidR="009A7D6E" w:rsidRDefault="009A7D6E" w:rsidP="00D5438B">
      <w:pPr>
        <w:rPr>
          <w:rStyle w:val="Strong"/>
        </w:rPr>
      </w:pPr>
      <w:r>
        <w:rPr>
          <w:rStyle w:val="Strong"/>
        </w:rPr>
        <w:t>Connecting learning</w:t>
      </w:r>
      <w:r w:rsidR="005C6E52">
        <w:rPr>
          <w:rStyle w:val="Strong"/>
        </w:rPr>
        <w:t xml:space="preserve"> </w:t>
      </w:r>
    </w:p>
    <w:p w14:paraId="68A2F07A" w14:textId="2F329FCA" w:rsidR="00AA187C" w:rsidRDefault="00AA187C" w:rsidP="00AA187C">
      <w:pPr>
        <w:pStyle w:val="ListBullet"/>
      </w:pPr>
      <w:r>
        <w:t xml:space="preserve">Give students a </w:t>
      </w:r>
      <w:r w:rsidR="00FE5A9F">
        <w:t>‘</w:t>
      </w:r>
      <w:r>
        <w:t>formula match</w:t>
      </w:r>
      <w:r w:rsidR="00FE5A9F">
        <w:t>’</w:t>
      </w:r>
      <w:r>
        <w:t xml:space="preserve"> card sort (variables, meanings, and units) to support those struggling to connect the context to the algebra.</w:t>
      </w:r>
    </w:p>
    <w:p w14:paraId="3A554906" w14:textId="77777777" w:rsidR="00AA187C" w:rsidRPr="00AA187C" w:rsidRDefault="00AA187C" w:rsidP="00AA187C">
      <w:pPr>
        <w:pStyle w:val="ListBullet"/>
        <w:rPr>
          <w:b/>
          <w:bCs/>
        </w:rPr>
      </w:pPr>
      <w:r>
        <w:t>Extend advanced learners by having them predict how changing weight or standard drink size alters the solution before calculating.</w:t>
      </w:r>
    </w:p>
    <w:p w14:paraId="1CFC2036" w14:textId="62ADA30E" w:rsidR="009A7D6E" w:rsidRDefault="00757FA9" w:rsidP="00AA187C">
      <w:pPr>
        <w:rPr>
          <w:rStyle w:val="Strong"/>
        </w:rPr>
      </w:pPr>
      <w:r>
        <w:rPr>
          <w:rStyle w:val="Strong"/>
        </w:rPr>
        <w:t>Releasing responsibility</w:t>
      </w:r>
    </w:p>
    <w:p w14:paraId="552DF883" w14:textId="6CE6C1F3" w:rsidR="00045C2A" w:rsidRDefault="00045C2A" w:rsidP="00045C2A">
      <w:pPr>
        <w:pStyle w:val="ListBullet"/>
      </w:pPr>
      <w:r>
        <w:t>Allow some students to use a structured checklist for solving BAC problems (identify knowns, select formula, substitute, solve, interpret).</w:t>
      </w:r>
    </w:p>
    <w:p w14:paraId="2009CEB6" w14:textId="77777777" w:rsidR="00045C2A" w:rsidRPr="00045C2A" w:rsidRDefault="00045C2A" w:rsidP="00045C2A">
      <w:pPr>
        <w:pStyle w:val="ListBullet"/>
        <w:rPr>
          <w:b/>
          <w:bCs/>
        </w:rPr>
      </w:pPr>
      <w:r>
        <w:t>Encourage confident students to work without calculators initially, estimating intermediate values to build number sense before formal calculation.</w:t>
      </w:r>
    </w:p>
    <w:p w14:paraId="5E2330F6" w14:textId="3043470F" w:rsidR="00757FA9" w:rsidRDefault="00757FA9" w:rsidP="00045C2A">
      <w:pPr>
        <w:rPr>
          <w:rStyle w:val="Strong"/>
        </w:rPr>
      </w:pPr>
      <w:r>
        <w:rPr>
          <w:rStyle w:val="Strong"/>
        </w:rPr>
        <w:t>Independent practice</w:t>
      </w:r>
    </w:p>
    <w:p w14:paraId="474E5E34" w14:textId="350569AD" w:rsidR="002302AF" w:rsidRDefault="002302AF" w:rsidP="002302AF">
      <w:pPr>
        <w:pStyle w:val="ListBullet"/>
      </w:pPr>
      <w:r>
        <w:t>Provide optional hint cards that students can flip for support (</w:t>
      </w:r>
      <w:r w:rsidR="00FE5A9F">
        <w:t>for example</w:t>
      </w:r>
      <w:r>
        <w:t>, which formula to use, how to rearrange, or unit reminders).</w:t>
      </w:r>
    </w:p>
    <w:p w14:paraId="7DE2BF99" w14:textId="2480C124" w:rsidR="00757FA9" w:rsidRDefault="002302AF" w:rsidP="002302AF">
      <w:pPr>
        <w:pStyle w:val="ListBullet"/>
        <w:rPr>
          <w:rStyle w:val="Strong"/>
        </w:rPr>
      </w:pPr>
      <w:r>
        <w:t>Offer enrichment extension tasks, such as comparing the male and female formulas and analysing why the denominators differ.</w:t>
      </w:r>
    </w:p>
    <w:p w14:paraId="0913B20B" w14:textId="77777777" w:rsidR="00757FA9" w:rsidRDefault="00757FA9">
      <w:pPr>
        <w:suppressAutoHyphens w:val="0"/>
        <w:spacing w:after="0" w:line="276" w:lineRule="auto"/>
        <w:rPr>
          <w:color w:val="002664"/>
          <w:sz w:val="32"/>
          <w:szCs w:val="40"/>
        </w:rPr>
      </w:pPr>
      <w:r>
        <w:br w:type="page"/>
      </w:r>
    </w:p>
    <w:p w14:paraId="7EF5CAC5" w14:textId="26CFB306" w:rsidR="00633A4A" w:rsidRDefault="00633A4A" w:rsidP="00E44750">
      <w:pPr>
        <w:pStyle w:val="Heading3"/>
      </w:pPr>
      <w:r w:rsidRPr="00633A4A">
        <w:lastRenderedPageBreak/>
        <w:t>Suggested opportunities for assessment</w:t>
      </w:r>
    </w:p>
    <w:p w14:paraId="5282D982" w14:textId="77777777" w:rsidR="00757FA9" w:rsidRDefault="00757FA9" w:rsidP="00757FA9">
      <w:pPr>
        <w:rPr>
          <w:rStyle w:val="Strong"/>
        </w:rPr>
      </w:pPr>
      <w:r>
        <w:rPr>
          <w:rStyle w:val="Strong"/>
        </w:rPr>
        <w:t xml:space="preserve">Activating prior knowledge </w:t>
      </w:r>
    </w:p>
    <w:p w14:paraId="090F4772" w14:textId="048D6F7B" w:rsidR="00233405" w:rsidRDefault="00233405" w:rsidP="00233405">
      <w:pPr>
        <w:pStyle w:val="ListBullet"/>
      </w:pPr>
      <w:r>
        <w:t>Listen for students’ reasoning during the notice</w:t>
      </w:r>
      <w:r w:rsidR="004A2EB3">
        <w:t>/</w:t>
      </w:r>
      <w:r>
        <w:t>wonder discussion to assess whether they recognise the significance of the 0.05 limit.</w:t>
      </w:r>
    </w:p>
    <w:p w14:paraId="5675784A" w14:textId="61179277" w:rsidR="00233405" w:rsidRPr="00233405" w:rsidRDefault="00233405" w:rsidP="00233405">
      <w:pPr>
        <w:pStyle w:val="ListBullet"/>
        <w:rPr>
          <w:b/>
          <w:bCs/>
        </w:rPr>
      </w:pPr>
      <w:r>
        <w:t>Use quick verbal check-ins (</w:t>
      </w:r>
      <w:r w:rsidR="00FE5A9F">
        <w:t>‘</w:t>
      </w:r>
      <w:r>
        <w:t>What factors affect BAC?</w:t>
      </w:r>
      <w:r w:rsidR="00FE5A9F">
        <w:t>’</w:t>
      </w:r>
      <w:r>
        <w:t>) to gauge baseline understanding of variables before moving on.</w:t>
      </w:r>
    </w:p>
    <w:p w14:paraId="3DD6AF31" w14:textId="4885F785" w:rsidR="00757FA9" w:rsidRDefault="00757FA9" w:rsidP="00233405">
      <w:pPr>
        <w:rPr>
          <w:rStyle w:val="Strong"/>
        </w:rPr>
      </w:pPr>
      <w:r>
        <w:rPr>
          <w:rStyle w:val="Strong"/>
        </w:rPr>
        <w:t xml:space="preserve">Connecting learning </w:t>
      </w:r>
    </w:p>
    <w:p w14:paraId="54023AA8" w14:textId="35B03008" w:rsidR="0050031F" w:rsidRDefault="0050031F" w:rsidP="0050031F">
      <w:pPr>
        <w:pStyle w:val="ListBullet"/>
      </w:pPr>
      <w:r>
        <w:t>Observe group work at the VNPS to identify whether students can correctly choose and apply the appropriate BAC formula.</w:t>
      </w:r>
    </w:p>
    <w:p w14:paraId="212C5FC2" w14:textId="43DED1DB" w:rsidR="0050031F" w:rsidRPr="0050031F" w:rsidRDefault="0050031F" w:rsidP="0050031F">
      <w:pPr>
        <w:pStyle w:val="ListBullet"/>
        <w:rPr>
          <w:b/>
          <w:bCs/>
        </w:rPr>
      </w:pPr>
      <w:r>
        <w:t>Collect snapshots</w:t>
      </w:r>
      <w:r w:rsidR="004A2EB3">
        <w:t xml:space="preserve"> or </w:t>
      </w:r>
      <w:r>
        <w:t>photos of students’ solutions to assess their ability to structure a multistep BAC calculation.</w:t>
      </w:r>
    </w:p>
    <w:p w14:paraId="7F6EBCB4" w14:textId="4A4DAE81" w:rsidR="00757FA9" w:rsidRDefault="00757FA9" w:rsidP="0050031F">
      <w:pPr>
        <w:rPr>
          <w:rStyle w:val="Strong"/>
        </w:rPr>
      </w:pPr>
      <w:r>
        <w:rPr>
          <w:rStyle w:val="Strong"/>
        </w:rPr>
        <w:t>Releasing responsibility</w:t>
      </w:r>
    </w:p>
    <w:p w14:paraId="7047D0AD" w14:textId="764A72AC" w:rsidR="0050031F" w:rsidRPr="001E2214" w:rsidRDefault="0050031F" w:rsidP="005E3EB0">
      <w:pPr>
        <w:pStyle w:val="ListBullet"/>
      </w:pPr>
      <w:r w:rsidRPr="001E2214">
        <w:t>Review students’ written notes from the worked examples to check for correct substitution, rearrangement, and interpretation.</w:t>
      </w:r>
    </w:p>
    <w:p w14:paraId="3B102866" w14:textId="75FE069A" w:rsidR="005E3EB0" w:rsidRPr="001E2214" w:rsidRDefault="0050031F" w:rsidP="005E3EB0">
      <w:pPr>
        <w:pStyle w:val="ListBullet"/>
      </w:pPr>
      <w:r w:rsidRPr="001E2214">
        <w:t>Use targeted questioning (</w:t>
      </w:r>
      <w:r w:rsidR="00FE5A9F">
        <w:t>‘</w:t>
      </w:r>
      <w:r w:rsidRPr="001E2214">
        <w:t>How do you know this value is reasonable?</w:t>
      </w:r>
      <w:r w:rsidR="00FE5A9F">
        <w:t>’</w:t>
      </w:r>
      <w:r w:rsidRPr="001E2214">
        <w:t>) to assess conceptual understanding rather than procedural steps.</w:t>
      </w:r>
    </w:p>
    <w:p w14:paraId="2449DAF4" w14:textId="0B75A38E" w:rsidR="00757FA9" w:rsidRDefault="00757FA9" w:rsidP="0050031F">
      <w:pPr>
        <w:rPr>
          <w:rStyle w:val="Strong"/>
        </w:rPr>
      </w:pPr>
      <w:r>
        <w:rPr>
          <w:rStyle w:val="Strong"/>
        </w:rPr>
        <w:t>Independent practice</w:t>
      </w:r>
    </w:p>
    <w:p w14:paraId="6BA8E6B6" w14:textId="335759A9" w:rsidR="001E2214" w:rsidRDefault="001E2214" w:rsidP="001E2214">
      <w:pPr>
        <w:pStyle w:val="ListBullet"/>
      </w:pPr>
      <w:r>
        <w:t>Analyse students’ responses to the HSC-style questions to assess accuracy, working, and communication against marking criteria.</w:t>
      </w:r>
    </w:p>
    <w:p w14:paraId="2C86FF6B" w14:textId="62414AF9" w:rsidR="0084631E" w:rsidRDefault="001E2214" w:rsidP="001E2214">
      <w:pPr>
        <w:pStyle w:val="ListBullet"/>
      </w:pPr>
      <w:r>
        <w:t>Evaluate peer feedback (</w:t>
      </w:r>
      <w:r w:rsidR="00205389">
        <w:t>T</w:t>
      </w:r>
      <w:r>
        <w:t>wo stars and a wish) to assess whether students can identify strengths and areas for improvement in solutions.</w:t>
      </w:r>
      <w:r w:rsidR="0084631E">
        <w:br w:type="page"/>
      </w:r>
    </w:p>
    <w:p w14:paraId="3AA64228" w14:textId="586205BD" w:rsidR="00D974BF" w:rsidRDefault="0070190E" w:rsidP="095C3ACB">
      <w:pPr>
        <w:pStyle w:val="Heading2"/>
        <w:rPr>
          <w:rStyle w:val="Heading2Char"/>
        </w:rPr>
      </w:pPr>
      <w:bookmarkStart w:id="0" w:name="_Appendix_A"/>
      <w:bookmarkEnd w:id="0"/>
      <w:r>
        <w:lastRenderedPageBreak/>
        <w:t>Appendix</w:t>
      </w:r>
      <w:r w:rsidR="00783D18">
        <w:t xml:space="preserve"> </w:t>
      </w:r>
      <w:r w:rsidR="00C43339">
        <w:t>A</w:t>
      </w:r>
      <w:r w:rsidR="00A01FE7">
        <w:t xml:space="preserve"> </w:t>
      </w:r>
    </w:p>
    <w:p w14:paraId="0077DE9F" w14:textId="4A1B3FEB" w:rsidR="00CA450C" w:rsidRPr="00B27C56" w:rsidRDefault="00C43339" w:rsidP="095C3ACB">
      <w:pPr>
        <w:pStyle w:val="Heading3"/>
      </w:pPr>
      <w:r>
        <w:t>Retrieval practice</w:t>
      </w:r>
    </w:p>
    <w:tbl>
      <w:tblPr>
        <w:tblStyle w:val="Tableheader"/>
        <w:tblW w:w="0" w:type="auto"/>
        <w:tblLook w:val="0420" w:firstRow="1" w:lastRow="0" w:firstColumn="0" w:lastColumn="0" w:noHBand="0" w:noVBand="1"/>
        <w:tblDescription w:val="Table listing algebra questions and corresponding solutions. Questions include evaluating formulas by substitution, rearranging formulas to make a specified variable the subject, and solving a multi-part problem."/>
      </w:tblPr>
      <w:tblGrid>
        <w:gridCol w:w="5240"/>
        <w:gridCol w:w="4382"/>
      </w:tblGrid>
      <w:tr w:rsidR="00C43339" w14:paraId="5C49A0C5" w14:textId="77777777" w:rsidTr="00205389">
        <w:trPr>
          <w:cnfStyle w:val="100000000000" w:firstRow="1" w:lastRow="0" w:firstColumn="0" w:lastColumn="0" w:oddVBand="0" w:evenVBand="0" w:oddHBand="0" w:evenHBand="0" w:firstRowFirstColumn="0" w:firstRowLastColumn="0" w:lastRowFirstColumn="0" w:lastRowLastColumn="0"/>
          <w:trHeight w:val="454"/>
        </w:trPr>
        <w:tc>
          <w:tcPr>
            <w:tcW w:w="5240" w:type="dxa"/>
          </w:tcPr>
          <w:p w14:paraId="1F275696" w14:textId="06E64C8F" w:rsidR="00874531" w:rsidRPr="00205389" w:rsidRDefault="00C43339" w:rsidP="00205389">
            <w:r w:rsidRPr="00205389">
              <w:t>Question</w:t>
            </w:r>
          </w:p>
        </w:tc>
        <w:tc>
          <w:tcPr>
            <w:tcW w:w="4382" w:type="dxa"/>
          </w:tcPr>
          <w:p w14:paraId="43317B07" w14:textId="00AFD1F4" w:rsidR="00C43339" w:rsidRPr="00205389" w:rsidRDefault="00C43339" w:rsidP="00205389">
            <w:r w:rsidRPr="00205389">
              <w:t>Solution</w:t>
            </w:r>
          </w:p>
        </w:tc>
      </w:tr>
      <w:tr w:rsidR="00C43339" w14:paraId="4D675556" w14:textId="77777777" w:rsidTr="00205389">
        <w:trPr>
          <w:cnfStyle w:val="000000100000" w:firstRow="0" w:lastRow="0" w:firstColumn="0" w:lastColumn="0" w:oddVBand="0" w:evenVBand="0" w:oddHBand="1" w:evenHBand="0" w:firstRowFirstColumn="0" w:firstRowLastColumn="0" w:lastRowFirstColumn="0" w:lastRowLastColumn="0"/>
          <w:trHeight w:val="1134"/>
        </w:trPr>
        <w:tc>
          <w:tcPr>
            <w:tcW w:w="5240" w:type="dxa"/>
          </w:tcPr>
          <w:p w14:paraId="0FA98E9F" w14:textId="110F3AA3" w:rsidR="00C43339" w:rsidRPr="00205389" w:rsidRDefault="00B67F47" w:rsidP="00F22AD1">
            <w:pPr>
              <w:pStyle w:val="ListNumber"/>
              <w:numPr>
                <w:ilvl w:val="0"/>
                <w:numId w:val="14"/>
              </w:numPr>
            </w:pPr>
            <w:r w:rsidRPr="00205389">
              <w:t xml:space="preserve">Evaluate </w:t>
            </w:r>
            <m:oMath>
              <m:r>
                <w:rPr>
                  <w:rFonts w:ascii="Cambria Math" w:hAnsi="Cambria Math"/>
                </w:rPr>
                <m:t>s</m:t>
              </m:r>
              <m:r>
                <m:rPr>
                  <m:sty m:val="p"/>
                </m:rPr>
                <w:rPr>
                  <w:rFonts w:ascii="Cambria Math" w:hAnsi="Cambria Math"/>
                </w:rPr>
                <m:t>=</m:t>
              </m:r>
              <m:f>
                <m:fPr>
                  <m:ctrlPr>
                    <w:rPr>
                      <w:rFonts w:ascii="Cambria Math" w:hAnsi="Cambria Math"/>
                    </w:rPr>
                  </m:ctrlPr>
                </m:fPr>
                <m:num>
                  <m:r>
                    <w:rPr>
                      <w:rFonts w:ascii="Cambria Math" w:hAnsi="Cambria Math"/>
                    </w:rPr>
                    <m:t>d</m:t>
                  </m:r>
                </m:num>
                <m:den>
                  <m:r>
                    <w:rPr>
                      <w:rFonts w:ascii="Cambria Math" w:hAnsi="Cambria Math"/>
                    </w:rPr>
                    <m:t>t</m:t>
                  </m:r>
                </m:den>
              </m:f>
            </m:oMath>
            <w:r w:rsidRPr="00205389">
              <w:t xml:space="preserve"> when </w:t>
            </w:r>
            <m:oMath>
              <m:r>
                <w:rPr>
                  <w:rFonts w:ascii="Cambria Math" w:hAnsi="Cambria Math"/>
                </w:rPr>
                <m:t>d</m:t>
              </m:r>
              <m:r>
                <m:rPr>
                  <m:sty m:val="p"/>
                </m:rPr>
                <w:rPr>
                  <w:rFonts w:ascii="Cambria Math" w:hAnsi="Cambria Math"/>
                </w:rPr>
                <m:t>=120</m:t>
              </m:r>
            </m:oMath>
            <w:r w:rsidRPr="00205389">
              <w:t xml:space="preserve"> and </w:t>
            </w:r>
            <m:oMath>
              <m:r>
                <w:rPr>
                  <w:rFonts w:ascii="Cambria Math" w:hAnsi="Cambria Math"/>
                </w:rPr>
                <m:t>t</m:t>
              </m:r>
              <m:r>
                <m:rPr>
                  <m:sty m:val="p"/>
                </m:rPr>
                <w:rPr>
                  <w:rFonts w:ascii="Cambria Math" w:hAnsi="Cambria Math"/>
                </w:rPr>
                <m:t>=2.5</m:t>
              </m:r>
            </m:oMath>
          </w:p>
        </w:tc>
        <w:tc>
          <w:tcPr>
            <w:tcW w:w="4382" w:type="dxa"/>
          </w:tcPr>
          <w:p w14:paraId="76D11032" w14:textId="77777777" w:rsidR="00DB250A" w:rsidRDefault="00DB250A">
            <w:pPr>
              <w:suppressAutoHyphens w:val="0"/>
              <w:spacing w:after="0" w:line="276" w:lineRule="auto"/>
            </w:pPr>
          </w:p>
        </w:tc>
      </w:tr>
      <w:tr w:rsidR="00C43339" w14:paraId="409E564B" w14:textId="77777777" w:rsidTr="00205389">
        <w:trPr>
          <w:cnfStyle w:val="000000010000" w:firstRow="0" w:lastRow="0" w:firstColumn="0" w:lastColumn="0" w:oddVBand="0" w:evenVBand="0" w:oddHBand="0" w:evenHBand="1" w:firstRowFirstColumn="0" w:firstRowLastColumn="0" w:lastRowFirstColumn="0" w:lastRowLastColumn="0"/>
          <w:trHeight w:val="1134"/>
        </w:trPr>
        <w:tc>
          <w:tcPr>
            <w:tcW w:w="5240" w:type="dxa"/>
          </w:tcPr>
          <w:p w14:paraId="104191CC" w14:textId="4C5406AE" w:rsidR="00C43339" w:rsidRPr="00205389" w:rsidRDefault="00B67F47" w:rsidP="00A05649">
            <w:pPr>
              <w:pStyle w:val="ListNumber"/>
            </w:pPr>
            <w:r w:rsidRPr="00205389">
              <w:t xml:space="preserve">Evaluate </w:t>
            </w:r>
            <m:oMath>
              <m:r>
                <w:rPr>
                  <w:rFonts w:ascii="Cambria Math" w:hAnsi="Cambria Math"/>
                </w:rPr>
                <m:t>A=</m:t>
              </m:r>
              <m:f>
                <m:fPr>
                  <m:ctrlPr>
                    <w:rPr>
                      <w:rFonts w:ascii="Cambria Math" w:hAnsi="Cambria Math"/>
                      <w:i/>
                    </w:rPr>
                  </m:ctrlPr>
                </m:fPr>
                <m:num>
                  <m:r>
                    <w:rPr>
                      <w:rFonts w:ascii="Cambria Math" w:hAnsi="Cambria Math"/>
                    </w:rPr>
                    <m:t>F</m:t>
                  </m:r>
                </m:num>
                <m:den>
                  <m:r>
                    <w:rPr>
                      <w:rFonts w:ascii="Cambria Math" w:hAnsi="Cambria Math"/>
                    </w:rPr>
                    <m:t>m</m:t>
                  </m:r>
                </m:den>
              </m:f>
            </m:oMath>
            <w:r w:rsidRPr="00205389">
              <w:rPr>
                <w:rFonts w:eastAsiaTheme="minorEastAsia"/>
              </w:rPr>
              <w:t xml:space="preserve"> when </w:t>
            </w:r>
            <m:oMath>
              <m:r>
                <w:rPr>
                  <w:rFonts w:ascii="Cambria Math" w:eastAsiaTheme="minorEastAsia" w:hAnsi="Cambria Math"/>
                </w:rPr>
                <m:t>F=50</m:t>
              </m:r>
            </m:oMath>
            <w:r w:rsidR="00D421D3" w:rsidRPr="00205389">
              <w:rPr>
                <w:rFonts w:eastAsiaTheme="minorEastAsia"/>
              </w:rPr>
              <w:t xml:space="preserve"> and </w:t>
            </w:r>
            <m:oMath>
              <m:r>
                <w:rPr>
                  <w:rFonts w:ascii="Cambria Math" w:eastAsiaTheme="minorEastAsia" w:hAnsi="Cambria Math"/>
                </w:rPr>
                <m:t>m=5</m:t>
              </m:r>
            </m:oMath>
          </w:p>
        </w:tc>
        <w:tc>
          <w:tcPr>
            <w:tcW w:w="4382" w:type="dxa"/>
          </w:tcPr>
          <w:p w14:paraId="3E82F283" w14:textId="77777777" w:rsidR="00DB250A" w:rsidRDefault="00DB250A">
            <w:pPr>
              <w:suppressAutoHyphens w:val="0"/>
              <w:spacing w:after="0" w:line="276" w:lineRule="auto"/>
            </w:pPr>
          </w:p>
        </w:tc>
      </w:tr>
      <w:tr w:rsidR="00C43339" w14:paraId="7FF5DDC9" w14:textId="77777777" w:rsidTr="00205389">
        <w:trPr>
          <w:cnfStyle w:val="000000100000" w:firstRow="0" w:lastRow="0" w:firstColumn="0" w:lastColumn="0" w:oddVBand="0" w:evenVBand="0" w:oddHBand="1" w:evenHBand="0" w:firstRowFirstColumn="0" w:firstRowLastColumn="0" w:lastRowFirstColumn="0" w:lastRowLastColumn="0"/>
          <w:trHeight w:val="1134"/>
        </w:trPr>
        <w:tc>
          <w:tcPr>
            <w:tcW w:w="5240" w:type="dxa"/>
          </w:tcPr>
          <w:p w14:paraId="156158C2" w14:textId="5C5A43BD" w:rsidR="00C43339" w:rsidRPr="00205389" w:rsidRDefault="00D421D3" w:rsidP="00A05649">
            <w:pPr>
              <w:pStyle w:val="ListNumber"/>
            </w:pPr>
            <w:r w:rsidRPr="00205389">
              <w:t xml:space="preserve">Make </w:t>
            </w:r>
            <m:oMath>
              <m:r>
                <w:rPr>
                  <w:rFonts w:ascii="Cambria Math" w:hAnsi="Cambria Math"/>
                </w:rPr>
                <m:t>d</m:t>
              </m:r>
            </m:oMath>
            <w:r w:rsidR="000F4A83" w:rsidRPr="00205389">
              <w:t xml:space="preserve"> the subject of </w:t>
            </w:r>
            <m:oMath>
              <m:r>
                <w:rPr>
                  <w:rFonts w:ascii="Cambria Math" w:hAnsi="Cambria Math"/>
                </w:rPr>
                <m:t>s=</m:t>
              </m:r>
              <m:f>
                <m:fPr>
                  <m:ctrlPr>
                    <w:rPr>
                      <w:rFonts w:ascii="Cambria Math" w:hAnsi="Cambria Math"/>
                      <w:i/>
                    </w:rPr>
                  </m:ctrlPr>
                </m:fPr>
                <m:num>
                  <m:r>
                    <w:rPr>
                      <w:rFonts w:ascii="Cambria Math" w:hAnsi="Cambria Math"/>
                    </w:rPr>
                    <m:t>d</m:t>
                  </m:r>
                </m:num>
                <m:den>
                  <m:r>
                    <w:rPr>
                      <w:rFonts w:ascii="Cambria Math" w:hAnsi="Cambria Math"/>
                    </w:rPr>
                    <m:t>t</m:t>
                  </m:r>
                </m:den>
              </m:f>
            </m:oMath>
          </w:p>
        </w:tc>
        <w:tc>
          <w:tcPr>
            <w:tcW w:w="4382" w:type="dxa"/>
          </w:tcPr>
          <w:p w14:paraId="5296D854" w14:textId="77777777" w:rsidR="00DB250A" w:rsidRDefault="00DB250A">
            <w:pPr>
              <w:suppressAutoHyphens w:val="0"/>
              <w:spacing w:after="0" w:line="276" w:lineRule="auto"/>
            </w:pPr>
          </w:p>
        </w:tc>
      </w:tr>
      <w:tr w:rsidR="00C43339" w14:paraId="697D90A8" w14:textId="77777777" w:rsidTr="00205389">
        <w:trPr>
          <w:cnfStyle w:val="000000010000" w:firstRow="0" w:lastRow="0" w:firstColumn="0" w:lastColumn="0" w:oddVBand="0" w:evenVBand="0" w:oddHBand="0" w:evenHBand="1" w:firstRowFirstColumn="0" w:firstRowLastColumn="0" w:lastRowFirstColumn="0" w:lastRowLastColumn="0"/>
          <w:trHeight w:val="1134"/>
        </w:trPr>
        <w:tc>
          <w:tcPr>
            <w:tcW w:w="5240" w:type="dxa"/>
          </w:tcPr>
          <w:p w14:paraId="164A6EF8" w14:textId="40B7B646" w:rsidR="00C43339" w:rsidRPr="00205389" w:rsidRDefault="000F4A83" w:rsidP="00A05649">
            <w:pPr>
              <w:pStyle w:val="ListNumber"/>
            </w:pPr>
            <w:r w:rsidRPr="00205389">
              <w:t xml:space="preserve">Make </w:t>
            </w:r>
            <m:oMath>
              <m:r>
                <w:rPr>
                  <w:rFonts w:ascii="Cambria Math" w:hAnsi="Cambria Math"/>
                </w:rPr>
                <m:t>t</m:t>
              </m:r>
            </m:oMath>
            <w:r w:rsidRPr="00205389">
              <w:t xml:space="preserve"> the subject of </w:t>
            </w:r>
            <m:oMath>
              <m:r>
                <w:rPr>
                  <w:rFonts w:ascii="Cambria Math" w:hAnsi="Cambria Math"/>
                </w:rPr>
                <m:t>s=</m:t>
              </m:r>
              <m:f>
                <m:fPr>
                  <m:ctrlPr>
                    <w:rPr>
                      <w:rFonts w:ascii="Cambria Math" w:hAnsi="Cambria Math"/>
                      <w:i/>
                    </w:rPr>
                  </m:ctrlPr>
                </m:fPr>
                <m:num>
                  <m:r>
                    <w:rPr>
                      <w:rFonts w:ascii="Cambria Math" w:hAnsi="Cambria Math"/>
                    </w:rPr>
                    <m:t>d</m:t>
                  </m:r>
                </m:num>
                <m:den>
                  <m:r>
                    <w:rPr>
                      <w:rFonts w:ascii="Cambria Math" w:hAnsi="Cambria Math"/>
                    </w:rPr>
                    <m:t>t</m:t>
                  </m:r>
                </m:den>
              </m:f>
            </m:oMath>
          </w:p>
        </w:tc>
        <w:tc>
          <w:tcPr>
            <w:tcW w:w="4382" w:type="dxa"/>
          </w:tcPr>
          <w:p w14:paraId="408FD8D1" w14:textId="77777777" w:rsidR="00DB250A" w:rsidRDefault="00DB250A">
            <w:pPr>
              <w:suppressAutoHyphens w:val="0"/>
              <w:spacing w:after="0" w:line="276" w:lineRule="auto"/>
            </w:pPr>
          </w:p>
        </w:tc>
      </w:tr>
      <w:tr w:rsidR="00C43339" w14:paraId="6F1AAAB8" w14:textId="77777777" w:rsidTr="00205389">
        <w:trPr>
          <w:cnfStyle w:val="000000100000" w:firstRow="0" w:lastRow="0" w:firstColumn="0" w:lastColumn="0" w:oddVBand="0" w:evenVBand="0" w:oddHBand="1" w:evenHBand="0" w:firstRowFirstColumn="0" w:firstRowLastColumn="0" w:lastRowFirstColumn="0" w:lastRowLastColumn="0"/>
          <w:trHeight w:val="1134"/>
        </w:trPr>
        <w:tc>
          <w:tcPr>
            <w:tcW w:w="5240" w:type="dxa"/>
          </w:tcPr>
          <w:p w14:paraId="112368DB" w14:textId="117B295A" w:rsidR="00C43339" w:rsidRPr="00205389" w:rsidRDefault="000F4A83" w:rsidP="00A05649">
            <w:pPr>
              <w:pStyle w:val="ListNumber"/>
            </w:pPr>
            <w:r w:rsidRPr="00205389">
              <w:t xml:space="preserve">Make </w:t>
            </w:r>
            <m:oMath>
              <m:r>
                <w:rPr>
                  <w:rFonts w:ascii="Cambria Math" w:hAnsi="Cambria Math"/>
                </w:rPr>
                <m:t>x</m:t>
              </m:r>
            </m:oMath>
            <w:r w:rsidRPr="00205389">
              <w:t xml:space="preserve"> the subject of </w:t>
            </w:r>
            <m:oMath>
              <m:r>
                <w:rPr>
                  <w:rFonts w:ascii="Cambria Math" w:hAnsi="Cambria Math"/>
                </w:rPr>
                <m:t>y=3x+7</m:t>
              </m:r>
            </m:oMath>
          </w:p>
        </w:tc>
        <w:tc>
          <w:tcPr>
            <w:tcW w:w="4382" w:type="dxa"/>
          </w:tcPr>
          <w:p w14:paraId="167A5BA6" w14:textId="77777777" w:rsidR="00DB250A" w:rsidRDefault="00DB250A">
            <w:pPr>
              <w:suppressAutoHyphens w:val="0"/>
              <w:spacing w:after="0" w:line="276" w:lineRule="auto"/>
            </w:pPr>
          </w:p>
        </w:tc>
      </w:tr>
      <w:tr w:rsidR="000F4A83" w14:paraId="4B1CB27B" w14:textId="77777777" w:rsidTr="00205389">
        <w:trPr>
          <w:cnfStyle w:val="000000010000" w:firstRow="0" w:lastRow="0" w:firstColumn="0" w:lastColumn="0" w:oddVBand="0" w:evenVBand="0" w:oddHBand="0" w:evenHBand="1" w:firstRowFirstColumn="0" w:firstRowLastColumn="0" w:lastRowFirstColumn="0" w:lastRowLastColumn="0"/>
          <w:trHeight w:val="5670"/>
        </w:trPr>
        <w:tc>
          <w:tcPr>
            <w:tcW w:w="5240" w:type="dxa"/>
          </w:tcPr>
          <w:p w14:paraId="38FE2C13" w14:textId="13561A2E" w:rsidR="000F4A83" w:rsidRPr="00205389" w:rsidRDefault="00D430BE" w:rsidP="00A05649">
            <w:pPr>
              <w:pStyle w:val="ListNumber"/>
            </w:pPr>
            <w:r w:rsidRPr="00205389">
              <w:t xml:space="preserve">The value of </w:t>
            </w:r>
            <m:oMath>
              <m:r>
                <w:rPr>
                  <w:rFonts w:ascii="Cambria Math" w:hAnsi="Cambria Math"/>
                </w:rPr>
                <m:t>R</m:t>
              </m:r>
            </m:oMath>
            <w:r w:rsidRPr="00205389">
              <w:t xml:space="preserve"> is calculated using the formula</w:t>
            </w:r>
          </w:p>
          <w:p w14:paraId="4BF89C30" w14:textId="7756235D" w:rsidR="00D430BE" w:rsidRPr="00205389" w:rsidRDefault="00205389">
            <w:pPr>
              <w:suppressAutoHyphens w:val="0"/>
              <w:spacing w:after="0" w:line="276" w:lineRule="auto"/>
              <w:rPr>
                <w:rFonts w:eastAsiaTheme="minorEastAsia"/>
              </w:rPr>
            </w:pPr>
            <m:oMathPara>
              <m:oMath>
                <m:r>
                  <w:rPr>
                    <w:rFonts w:ascii="Cambria Math" w:hAnsi="Cambria Math"/>
                  </w:rPr>
                  <m:t>R=</m:t>
                </m:r>
                <m:f>
                  <m:fPr>
                    <m:ctrlPr>
                      <w:rPr>
                        <w:rFonts w:ascii="Cambria Math" w:hAnsi="Cambria Math"/>
                        <w:i/>
                      </w:rPr>
                    </m:ctrlPr>
                  </m:fPr>
                  <m:num>
                    <m:r>
                      <w:rPr>
                        <w:rFonts w:ascii="Cambria Math" w:hAnsi="Cambria Math"/>
                      </w:rPr>
                      <m:t>10x-7.5y</m:t>
                    </m:r>
                  </m:num>
                  <m:den>
                    <m:r>
                      <w:rPr>
                        <w:rFonts w:ascii="Cambria Math" w:hAnsi="Cambria Math"/>
                      </w:rPr>
                      <m:t>6.8</m:t>
                    </m:r>
                  </m:den>
                </m:f>
                <m:r>
                  <m:rPr>
                    <m:sty m:val="p"/>
                  </m:rPr>
                  <w:rPr>
                    <w:rFonts w:ascii="Cambria Math" w:eastAsiaTheme="minorEastAsia" w:hAnsi="Cambria Math"/>
                  </w:rPr>
                  <w:br/>
                </m:r>
              </m:oMath>
            </m:oMathPara>
          </w:p>
          <w:p w14:paraId="6689DF97" w14:textId="37F08178" w:rsidR="00931293" w:rsidRPr="00205389" w:rsidRDefault="00E27C95" w:rsidP="00FE5A9F">
            <w:pPr>
              <w:pStyle w:val="ListNumber2"/>
              <w:spacing w:before="0"/>
            </w:pPr>
            <w:r w:rsidRPr="00205389">
              <w:t>Fin</w:t>
            </w:r>
            <w:r w:rsidR="00191A71" w:rsidRPr="00205389">
              <w:t>d</w:t>
            </w:r>
            <w:r w:rsidRPr="00205389">
              <w:t xml:space="preserve"> </w:t>
            </w:r>
            <m:oMath>
              <m:r>
                <w:rPr>
                  <w:rFonts w:ascii="Cambria Math" w:hAnsi="Cambria Math"/>
                </w:rPr>
                <m:t>R</m:t>
              </m:r>
            </m:oMath>
            <w:r w:rsidR="00191A71" w:rsidRPr="00205389">
              <w:rPr>
                <w:rFonts w:eastAsiaTheme="minorEastAsia"/>
              </w:rPr>
              <w:t xml:space="preserve"> when</w:t>
            </w:r>
            <w:r w:rsidR="00071787" w:rsidRPr="00205389">
              <w:rPr>
                <w:rFonts w:eastAsiaTheme="minorEastAsia"/>
              </w:rPr>
              <w:t xml:space="preserve"> </w:t>
            </w:r>
            <m:oMath>
              <m:r>
                <w:rPr>
                  <w:rFonts w:ascii="Cambria Math" w:eastAsiaTheme="minorEastAsia" w:hAnsi="Cambria Math"/>
                </w:rPr>
                <m:t>x=4</m:t>
              </m:r>
            </m:oMath>
            <w:r w:rsidR="00071787" w:rsidRPr="00205389">
              <w:rPr>
                <w:rFonts w:eastAsiaTheme="minorEastAsia"/>
              </w:rPr>
              <w:t xml:space="preserve"> and </w:t>
            </w:r>
            <m:oMath>
              <m:r>
                <w:rPr>
                  <w:rFonts w:ascii="Cambria Math" w:eastAsiaTheme="minorEastAsia" w:hAnsi="Cambria Math"/>
                </w:rPr>
                <m:t>y=2</m:t>
              </m:r>
            </m:oMath>
            <w:r w:rsidR="00567267" w:rsidRPr="00205389">
              <w:rPr>
                <w:rFonts w:eastAsiaTheme="minorEastAsia"/>
              </w:rPr>
              <w:t xml:space="preserve"> (2 d.p)</w:t>
            </w:r>
          </w:p>
          <w:p w14:paraId="72DED691" w14:textId="098830E2" w:rsidR="00071787" w:rsidRPr="00205389" w:rsidRDefault="00071787" w:rsidP="00FE5A9F">
            <w:pPr>
              <w:pStyle w:val="ListNumber2"/>
            </w:pPr>
            <w:r w:rsidRPr="00205389">
              <w:t xml:space="preserve">If </w:t>
            </w:r>
            <m:oMath>
              <m:r>
                <w:rPr>
                  <w:rFonts w:ascii="Cambria Math" w:hAnsi="Cambria Math"/>
                </w:rPr>
                <m:t>R=3</m:t>
              </m:r>
            </m:oMath>
            <w:r w:rsidRPr="00205389">
              <w:rPr>
                <w:rFonts w:eastAsiaTheme="minorEastAsia"/>
              </w:rPr>
              <w:t xml:space="preserve"> and </w:t>
            </w:r>
            <m:oMath>
              <m:r>
                <w:rPr>
                  <w:rFonts w:ascii="Cambria Math" w:eastAsiaTheme="minorEastAsia" w:hAnsi="Cambria Math"/>
                </w:rPr>
                <m:t>y=2</m:t>
              </m:r>
            </m:oMath>
            <w:r w:rsidR="00F157D3" w:rsidRPr="00205389">
              <w:rPr>
                <w:rFonts w:eastAsiaTheme="minorEastAsia"/>
              </w:rPr>
              <w:t xml:space="preserve">, find the value of </w:t>
            </w:r>
            <m:oMath>
              <m:r>
                <w:rPr>
                  <w:rFonts w:ascii="Cambria Math" w:eastAsiaTheme="minorEastAsia" w:hAnsi="Cambria Math"/>
                </w:rPr>
                <m:t>x</m:t>
              </m:r>
            </m:oMath>
          </w:p>
          <w:p w14:paraId="071DC6A4" w14:textId="09F65784" w:rsidR="00F157D3" w:rsidRPr="00205389" w:rsidRDefault="00F157D3" w:rsidP="00FE5A9F">
            <w:pPr>
              <w:pStyle w:val="ListNumber2"/>
            </w:pPr>
            <w:r w:rsidRPr="00205389">
              <w:t xml:space="preserve">If </w:t>
            </w:r>
            <m:oMath>
              <m:r>
                <w:rPr>
                  <w:rFonts w:ascii="Cambria Math" w:hAnsi="Cambria Math"/>
                </w:rPr>
                <m:t>R=3</m:t>
              </m:r>
            </m:oMath>
            <w:r w:rsidRPr="00205389">
              <w:rPr>
                <w:rFonts w:eastAsiaTheme="minorEastAsia"/>
              </w:rPr>
              <w:t xml:space="preserve"> and </w:t>
            </w:r>
            <m:oMath>
              <m:r>
                <w:rPr>
                  <w:rFonts w:ascii="Cambria Math" w:eastAsiaTheme="minorEastAsia" w:hAnsi="Cambria Math"/>
                </w:rPr>
                <m:t>x=4</m:t>
              </m:r>
            </m:oMath>
            <w:r w:rsidRPr="00205389">
              <w:rPr>
                <w:rFonts w:eastAsiaTheme="minorEastAsia"/>
              </w:rPr>
              <w:t xml:space="preserve">, find the value of </w:t>
            </w:r>
            <m:oMath>
              <m:r>
                <w:rPr>
                  <w:rFonts w:ascii="Cambria Math" w:eastAsiaTheme="minorEastAsia" w:hAnsi="Cambria Math"/>
                </w:rPr>
                <m:t>y</m:t>
              </m:r>
            </m:oMath>
          </w:p>
        </w:tc>
        <w:tc>
          <w:tcPr>
            <w:tcW w:w="4382" w:type="dxa"/>
          </w:tcPr>
          <w:p w14:paraId="1C5A3129" w14:textId="77777777" w:rsidR="00DB250A" w:rsidRDefault="00DB250A">
            <w:pPr>
              <w:suppressAutoHyphens w:val="0"/>
              <w:spacing w:after="0" w:line="276" w:lineRule="auto"/>
            </w:pPr>
          </w:p>
        </w:tc>
      </w:tr>
    </w:tbl>
    <w:p w14:paraId="2BC20554" w14:textId="7908F292" w:rsidR="006722DC" w:rsidRDefault="006722DC" w:rsidP="006722DC">
      <w:pPr>
        <w:pStyle w:val="Heading2"/>
        <w:rPr>
          <w:rStyle w:val="Heading2Char"/>
        </w:rPr>
      </w:pPr>
      <w:bookmarkStart w:id="1" w:name="_Appendix_B"/>
      <w:bookmarkEnd w:id="1"/>
      <w:r>
        <w:lastRenderedPageBreak/>
        <w:t xml:space="preserve">Appendix B </w:t>
      </w:r>
    </w:p>
    <w:p w14:paraId="4D533EA8" w14:textId="148C62BF" w:rsidR="006722DC" w:rsidRDefault="006722DC" w:rsidP="006722DC">
      <w:pPr>
        <w:pStyle w:val="Heading3"/>
      </w:pPr>
      <w:r>
        <w:t>Past HSC questions</w:t>
      </w:r>
    </w:p>
    <w:p w14:paraId="024870EF" w14:textId="5693CCD8" w:rsidR="006722DC" w:rsidRDefault="00B656AC" w:rsidP="00BD35AC">
      <w:pPr>
        <w:pStyle w:val="Heading5"/>
      </w:pPr>
      <w:r>
        <w:t>2019</w:t>
      </w:r>
      <w:r w:rsidR="00271DA9">
        <w:t xml:space="preserve"> Question 28 (4 marks)</w:t>
      </w:r>
    </w:p>
    <w:p w14:paraId="7CE1C7D7" w14:textId="497AAEB2" w:rsidR="00271DA9" w:rsidRDefault="00A24585" w:rsidP="006722DC">
      <w:r w:rsidRPr="00A24585">
        <w:t>The formula below is used to calculate an estimate for blood alcohol content (BAC) for females.</w:t>
      </w:r>
    </w:p>
    <w:p w14:paraId="1CA5EBE4" w14:textId="1A72CFEB" w:rsidR="00271DA9" w:rsidRPr="006722DC" w:rsidRDefault="00000000" w:rsidP="006722DC">
      <m:oMathPara>
        <m:oMath>
          <m:sSub>
            <m:sSubPr>
              <m:ctrlPr>
                <w:rPr>
                  <w:rFonts w:ascii="Cambria Math" w:hAnsi="Cambria Math" w:cs="Times New Roman"/>
                  <w:i/>
                  <w:szCs w:val="22"/>
                </w:rPr>
              </m:ctrlPr>
            </m:sSubPr>
            <m:e>
              <m:r>
                <w:rPr>
                  <w:rFonts w:ascii="Cambria Math" w:hAnsi="Cambria Math" w:cs="Times New Roman"/>
                  <w:szCs w:val="22"/>
                </w:rPr>
                <m:t>BAC</m:t>
              </m:r>
            </m:e>
            <m:sub>
              <m:r>
                <w:rPr>
                  <w:rFonts w:ascii="Cambria Math" w:hAnsi="Cambria Math" w:cs="Times New Roman"/>
                  <w:szCs w:val="22"/>
                </w:rPr>
                <m:t>female</m:t>
              </m:r>
            </m:sub>
          </m:sSub>
          <m:r>
            <w:rPr>
              <w:rFonts w:ascii="Cambria Math" w:hAnsi="Cambria Math" w:cs="Times New Roman"/>
              <w:szCs w:val="22"/>
            </w:rPr>
            <m:t>=</m:t>
          </m:r>
          <m:f>
            <m:fPr>
              <m:ctrlPr>
                <w:rPr>
                  <w:rFonts w:ascii="Cambria Math" w:hAnsi="Cambria Math" w:cs="Times New Roman"/>
                  <w:i/>
                  <w:szCs w:val="22"/>
                </w:rPr>
              </m:ctrlPr>
            </m:fPr>
            <m:num>
              <m:r>
                <w:rPr>
                  <w:rFonts w:ascii="Cambria Math" w:hAnsi="Cambria Math" w:cs="Times New Roman"/>
                  <w:szCs w:val="22"/>
                </w:rPr>
                <m:t>10N-7.5H</m:t>
              </m:r>
            </m:num>
            <m:den>
              <m:r>
                <w:rPr>
                  <w:rFonts w:ascii="Cambria Math" w:hAnsi="Cambria Math" w:cs="Times New Roman"/>
                  <w:szCs w:val="22"/>
                </w:rPr>
                <m:t>5.5M</m:t>
              </m:r>
            </m:den>
          </m:f>
        </m:oMath>
      </m:oMathPara>
    </w:p>
    <w:p w14:paraId="3510DE99" w14:textId="34BF947E" w:rsidR="00BC08C2" w:rsidRDefault="00C25765" w:rsidP="006722DC">
      <w:pPr>
        <w:rPr>
          <w:rFonts w:eastAsiaTheme="minorEastAsia"/>
        </w:rPr>
      </w:pPr>
      <w:r w:rsidRPr="00C25765">
        <w:rPr>
          <w:rFonts w:eastAsiaTheme="minorEastAsia"/>
        </w:rPr>
        <w:t>The number of hours required for a person to reach zero BAC after they stop consuming alcohol is given by the following formula.</w:t>
      </w:r>
    </w:p>
    <w:p w14:paraId="2C3DBC2D" w14:textId="7E0BA0D9" w:rsidR="008A37A3" w:rsidRPr="008A37A3" w:rsidRDefault="008A37A3" w:rsidP="006722DC">
      <w:pPr>
        <w:rPr>
          <w:rFonts w:eastAsiaTheme="minorEastAsia"/>
        </w:rPr>
      </w:pPr>
      <m:oMathPara>
        <m:oMath>
          <m:r>
            <w:rPr>
              <w:rFonts w:ascii="Cambria Math" w:eastAsiaTheme="minorEastAsia" w:hAnsi="Cambria Math"/>
            </w:rPr>
            <m:t>Time=</m:t>
          </m:r>
          <m:f>
            <m:fPr>
              <m:ctrlPr>
                <w:rPr>
                  <w:rFonts w:ascii="Cambria Math" w:eastAsiaTheme="minorEastAsia" w:hAnsi="Cambria Math"/>
                  <w:i/>
                </w:rPr>
              </m:ctrlPr>
            </m:fPr>
            <m:num>
              <m:r>
                <w:rPr>
                  <w:rFonts w:ascii="Cambria Math" w:eastAsiaTheme="minorEastAsia" w:hAnsi="Cambria Math"/>
                </w:rPr>
                <m:t>BAC</m:t>
              </m:r>
            </m:num>
            <m:den>
              <m:r>
                <w:rPr>
                  <w:rFonts w:ascii="Cambria Math" w:eastAsiaTheme="minorEastAsia" w:hAnsi="Cambria Math"/>
                </w:rPr>
                <m:t>0.015</m:t>
              </m:r>
            </m:den>
          </m:f>
        </m:oMath>
      </m:oMathPara>
    </w:p>
    <w:p w14:paraId="2402939D" w14:textId="5FF03497" w:rsidR="008A37A3" w:rsidRDefault="00777056" w:rsidP="006722DC">
      <w:pPr>
        <w:rPr>
          <w:rFonts w:eastAsiaTheme="minorEastAsia"/>
        </w:rPr>
      </w:pPr>
      <w:r w:rsidRPr="00777056">
        <w:rPr>
          <w:rFonts w:eastAsiaTheme="minorEastAsia"/>
        </w:rPr>
        <w:t>The number of standard drinks in a glass of wine and a glass of spirits is shown.</w:t>
      </w:r>
    </w:p>
    <w:p w14:paraId="0206FEC7" w14:textId="477C79EB" w:rsidR="000C2A52" w:rsidRDefault="00777056" w:rsidP="006722DC">
      <w:pPr>
        <w:rPr>
          <w:rFonts w:eastAsiaTheme="minorEastAsia"/>
          <w:noProof/>
        </w:rPr>
      </w:pPr>
      <w:r>
        <w:rPr>
          <w:rFonts w:eastAsiaTheme="minorEastAsia"/>
          <w:noProof/>
        </w:rPr>
        <w:drawing>
          <wp:inline distT="0" distB="0" distL="0" distR="0" wp14:anchorId="4989B51D" wp14:editId="15EFE9AF">
            <wp:extent cx="914400" cy="914400"/>
            <wp:effectExtent l="0" t="0" r="0" b="0"/>
            <wp:docPr id="84097838" name="Graphic 2" descr="Win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97838" name="Graphic 84097838" descr="Wine outline"/>
                    <pic:cNvPicPr/>
                  </pic:nvPicPr>
                  <pic:blipFill>
                    <a:blip r:embed="rId28">
                      <a:extLst>
                        <a:ext uri="{96DAC541-7B7A-43D3-8B79-37D633B846F1}">
                          <asvg:svgBlip xmlns:asvg="http://schemas.microsoft.com/office/drawing/2016/SVG/main" r:embed="rId29"/>
                        </a:ext>
                      </a:extLst>
                    </a:blip>
                    <a:stretch>
                      <a:fillRect/>
                    </a:stretch>
                  </pic:blipFill>
                  <pic:spPr>
                    <a:xfrm>
                      <a:off x="0" y="0"/>
                      <a:ext cx="914400" cy="914400"/>
                    </a:xfrm>
                    <a:prstGeom prst="rect">
                      <a:avLst/>
                    </a:prstGeom>
                  </pic:spPr>
                </pic:pic>
              </a:graphicData>
            </a:graphic>
          </wp:inline>
        </w:drawing>
      </w:r>
      <w:r w:rsidR="000C2A52">
        <w:rPr>
          <w:rFonts w:eastAsiaTheme="minorEastAsia"/>
          <w:noProof/>
        </w:rPr>
        <w:t>Wine</w:t>
      </w:r>
      <w:r w:rsidR="00845A32">
        <w:rPr>
          <w:rFonts w:eastAsiaTheme="minorEastAsia"/>
          <w:noProof/>
        </w:rPr>
        <w:t>: 1.2 standard drinks</w:t>
      </w:r>
    </w:p>
    <w:p w14:paraId="348D7D06" w14:textId="2FD68708" w:rsidR="00777056" w:rsidRDefault="000C2A52" w:rsidP="006722DC">
      <w:pPr>
        <w:rPr>
          <w:rFonts w:eastAsiaTheme="minorEastAsia"/>
        </w:rPr>
      </w:pPr>
      <w:r>
        <w:rPr>
          <w:rFonts w:eastAsiaTheme="minorEastAsia"/>
          <w:noProof/>
        </w:rPr>
        <w:drawing>
          <wp:inline distT="0" distB="0" distL="0" distR="0" wp14:anchorId="666D83F1" wp14:editId="126BA35F">
            <wp:extent cx="914400" cy="914400"/>
            <wp:effectExtent l="0" t="0" r="0" b="0"/>
            <wp:docPr id="2002453793" name="Graphic 1" descr="Martini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453793" name="Graphic 2002453793" descr="Martini outline"/>
                    <pic:cNvPicPr/>
                  </pic:nvPicPr>
                  <pic:blipFill>
                    <a:blip r:embed="rId30">
                      <a:extLst>
                        <a:ext uri="{96DAC541-7B7A-43D3-8B79-37D633B846F1}">
                          <asvg:svgBlip xmlns:asvg="http://schemas.microsoft.com/office/drawing/2016/SVG/main" r:embed="rId31"/>
                        </a:ext>
                      </a:extLst>
                    </a:blip>
                    <a:stretch>
                      <a:fillRect/>
                    </a:stretch>
                  </pic:blipFill>
                  <pic:spPr>
                    <a:xfrm>
                      <a:off x="0" y="0"/>
                      <a:ext cx="914400" cy="914400"/>
                    </a:xfrm>
                    <a:prstGeom prst="rect">
                      <a:avLst/>
                    </a:prstGeom>
                  </pic:spPr>
                </pic:pic>
              </a:graphicData>
            </a:graphic>
          </wp:inline>
        </w:drawing>
      </w:r>
      <w:r w:rsidR="00845A32">
        <w:rPr>
          <w:rFonts w:eastAsiaTheme="minorEastAsia"/>
        </w:rPr>
        <w:t>Spirits: 1 standard drink</w:t>
      </w:r>
    </w:p>
    <w:p w14:paraId="01753C42" w14:textId="2A676AD4" w:rsidR="009B685F" w:rsidRDefault="003034F6" w:rsidP="006722DC">
      <w:pPr>
        <w:rPr>
          <w:rFonts w:eastAsiaTheme="minorEastAsia"/>
        </w:rPr>
      </w:pPr>
      <w:r w:rsidRPr="003034F6">
        <w:rPr>
          <w:rFonts w:eastAsiaTheme="minorEastAsia"/>
        </w:rPr>
        <w:t>Hannah weighs 60</w:t>
      </w:r>
      <w:r w:rsidR="00205389">
        <w:rPr>
          <w:rFonts w:eastAsiaTheme="minorEastAsia"/>
        </w:rPr>
        <w:t> </w:t>
      </w:r>
      <w:r w:rsidRPr="003034F6">
        <w:rPr>
          <w:rFonts w:eastAsiaTheme="minorEastAsia"/>
        </w:rPr>
        <w:t>kg. She consumed 3 glasses of wine and 4 glasses of spirits between 6:15</w:t>
      </w:r>
      <w:r w:rsidR="00205389">
        <w:rPr>
          <w:rFonts w:eastAsiaTheme="minorEastAsia"/>
        </w:rPr>
        <w:t> </w:t>
      </w:r>
      <w:r w:rsidRPr="003034F6">
        <w:rPr>
          <w:rFonts w:eastAsiaTheme="minorEastAsia"/>
        </w:rPr>
        <w:t>pm and 12:30</w:t>
      </w:r>
      <w:r w:rsidR="00205389">
        <w:rPr>
          <w:rFonts w:eastAsiaTheme="minorEastAsia"/>
        </w:rPr>
        <w:t> </w:t>
      </w:r>
      <w:r w:rsidRPr="003034F6">
        <w:rPr>
          <w:rFonts w:eastAsiaTheme="minorEastAsia"/>
        </w:rPr>
        <w:t xml:space="preserve">am the following day. She then stopped drinking alcohol. </w:t>
      </w:r>
    </w:p>
    <w:p w14:paraId="2FF8A29E" w14:textId="5FD174A8" w:rsidR="00845A32" w:rsidRPr="00BC08C2" w:rsidRDefault="003034F6" w:rsidP="006722DC">
      <w:pPr>
        <w:rPr>
          <w:rFonts w:eastAsiaTheme="minorEastAsia"/>
        </w:rPr>
      </w:pPr>
      <w:r w:rsidRPr="003034F6">
        <w:rPr>
          <w:rFonts w:eastAsiaTheme="minorEastAsia"/>
        </w:rPr>
        <w:t>Using the given formulae, calculate the time in the morning when Hannah’s BAC should reach zero.</w:t>
      </w:r>
    </w:p>
    <w:p w14:paraId="3EA73334" w14:textId="77777777" w:rsidR="00FE1DE1" w:rsidRDefault="00FE1DE1" w:rsidP="00FE1DE1">
      <w:pPr>
        <w:pStyle w:val="Imageattributioncaption"/>
        <w:rPr>
          <w:szCs w:val="22"/>
        </w:rPr>
      </w:pPr>
      <w:hyperlink r:id="rId32" w:history="1">
        <w:r w:rsidRPr="00F100A3">
          <w:rPr>
            <w:rStyle w:val="Hyperlink"/>
            <w:i/>
            <w:iCs/>
          </w:rPr>
          <w:t>HSC Mathematics Standard 2 Examination</w:t>
        </w:r>
      </w:hyperlink>
      <w:r>
        <w:rPr>
          <w:i/>
          <w:iCs/>
        </w:rPr>
        <w:t xml:space="preserve"> </w:t>
      </w:r>
      <w:r w:rsidRPr="00350473">
        <w:t>(2019)</w:t>
      </w:r>
      <w:r>
        <w:rPr>
          <w:i/>
          <w:iCs/>
        </w:rPr>
        <w:t xml:space="preserve"> </w:t>
      </w:r>
      <w:r w:rsidRPr="00C12AC4">
        <w:rPr>
          <w:szCs w:val="22"/>
        </w:rPr>
        <w:t xml:space="preserve">© NSW Education Standards Authority (NESA) for and on behalf of the Crown in right of the State of New South Wales, </w:t>
      </w:r>
      <w:r>
        <w:rPr>
          <w:szCs w:val="22"/>
        </w:rPr>
        <w:t>2019</w:t>
      </w:r>
      <w:r w:rsidRPr="00C12AC4">
        <w:rPr>
          <w:szCs w:val="22"/>
        </w:rPr>
        <w:t>.</w:t>
      </w:r>
    </w:p>
    <w:p w14:paraId="2AC03BC7" w14:textId="77777777" w:rsidR="006722DC" w:rsidRDefault="006722DC">
      <w:pPr>
        <w:suppressAutoHyphens w:val="0"/>
        <w:spacing w:after="0" w:line="276" w:lineRule="auto"/>
        <w:rPr>
          <w:rFonts w:eastAsiaTheme="majorEastAsia"/>
          <w:bCs/>
          <w:color w:val="002664"/>
          <w:sz w:val="36"/>
          <w:szCs w:val="48"/>
        </w:rPr>
      </w:pPr>
      <w:r>
        <w:br w:type="page"/>
      </w:r>
    </w:p>
    <w:p w14:paraId="57D23BE9" w14:textId="77777777" w:rsidR="00DF688C" w:rsidRDefault="00850B58" w:rsidP="00BD35AC">
      <w:pPr>
        <w:pStyle w:val="Heading5"/>
      </w:pPr>
      <w:r>
        <w:lastRenderedPageBreak/>
        <w:t xml:space="preserve">2017 Question </w:t>
      </w:r>
      <w:r w:rsidR="007C42FF">
        <w:t>27 (e) (</w:t>
      </w:r>
      <w:r w:rsidR="00DF688C">
        <w:t>4 marks)</w:t>
      </w:r>
    </w:p>
    <w:p w14:paraId="01B82499" w14:textId="6F8775A2" w:rsidR="002E1478" w:rsidRPr="00205389" w:rsidRDefault="002E1478" w:rsidP="00205389">
      <w:r w:rsidRPr="00205389">
        <w:t xml:space="preserve">Rhys is drinking low alcohol beer at a party over a </w:t>
      </w:r>
      <w:r w:rsidR="00FE5A9F" w:rsidRPr="00205389">
        <w:t>5</w:t>
      </w:r>
      <w:r w:rsidRPr="00205389">
        <w:t>-hour period. He reads on the label of the low alcohol beer bottle that it is equivalent to 0.8 of a standard drink.</w:t>
      </w:r>
    </w:p>
    <w:p w14:paraId="69E0A8AE" w14:textId="0B19AFE5" w:rsidR="002E1478" w:rsidRPr="00205389" w:rsidRDefault="002E1478" w:rsidP="00205389">
      <w:r w:rsidRPr="00205389">
        <w:t>Rhys weighs 90</w:t>
      </w:r>
      <w:r w:rsidR="00205389">
        <w:t> </w:t>
      </w:r>
      <w:r w:rsidRPr="00205389">
        <w:t>kg.</w:t>
      </w:r>
    </w:p>
    <w:p w14:paraId="5D106F6E" w14:textId="3FF3FE5E" w:rsidR="00FE1DE1" w:rsidRDefault="002E1478" w:rsidP="00205389">
      <w:r w:rsidRPr="00205389">
        <w:t>What is the maximum number of complete bottles of the low alcohol beer he can drink to remain under a BAC of 0.05?</w:t>
      </w:r>
    </w:p>
    <w:p w14:paraId="729834B6" w14:textId="01B956A9" w:rsidR="00850B58" w:rsidRDefault="00FE1DE1" w:rsidP="00FE1DE1">
      <w:pPr>
        <w:pStyle w:val="Imageattributioncaption"/>
        <w:rPr>
          <w:rFonts w:eastAsiaTheme="majorEastAsia"/>
          <w:bCs/>
          <w:color w:val="002664"/>
          <w:sz w:val="36"/>
          <w:szCs w:val="48"/>
        </w:rPr>
      </w:pPr>
      <w:hyperlink r:id="rId33" w:history="1">
        <w:r>
          <w:rPr>
            <w:rStyle w:val="Hyperlink"/>
            <w:i/>
            <w:iCs/>
          </w:rPr>
          <w:t>HSC Mathematics General 2 Examination</w:t>
        </w:r>
      </w:hyperlink>
      <w:r w:rsidRPr="002469EB">
        <w:t xml:space="preserve"> (2017)</w:t>
      </w:r>
      <w:r>
        <w:rPr>
          <w:i/>
          <w:iCs/>
        </w:rPr>
        <w:t xml:space="preserve"> </w:t>
      </w:r>
      <w:r w:rsidRPr="00C12AC4">
        <w:rPr>
          <w:szCs w:val="22"/>
        </w:rPr>
        <w:t xml:space="preserve">© NSW Education Standards Authority (NESA) for and on behalf of the Crown in right of the State of New South Wales, </w:t>
      </w:r>
      <w:r>
        <w:rPr>
          <w:szCs w:val="22"/>
        </w:rPr>
        <w:t>2017</w:t>
      </w:r>
      <w:r w:rsidRPr="00C12AC4">
        <w:rPr>
          <w:szCs w:val="22"/>
        </w:rPr>
        <w:t>.</w:t>
      </w:r>
      <w:r w:rsidR="00850B58">
        <w:br w:type="page"/>
      </w:r>
    </w:p>
    <w:p w14:paraId="39CDE9F5" w14:textId="77777777" w:rsidR="00407329" w:rsidRDefault="00407329" w:rsidP="00407329">
      <w:pPr>
        <w:pStyle w:val="Heading2"/>
      </w:pPr>
      <w:r w:rsidRPr="00C41110">
        <w:lastRenderedPageBreak/>
        <w:t>References</w:t>
      </w:r>
    </w:p>
    <w:p w14:paraId="7497DE69" w14:textId="77777777" w:rsidR="000F3C48" w:rsidRPr="00F03742" w:rsidRDefault="000F3C48" w:rsidP="000F3C48">
      <w:pPr>
        <w:pStyle w:val="FeatureBox2"/>
      </w:pPr>
      <w:r w:rsidRPr="00F03742">
        <w:t xml:space="preserve">This resource contains NSW Curriculum and syllabus content. The NSW Curriculum is developed by the NSW Education Standards Authority (NESA). This content is prepared by NESA for and on behalf of the Crown in right of the State of New South Wales. The material is protected by Crown copyright. </w:t>
      </w:r>
    </w:p>
    <w:p w14:paraId="013C6293" w14:textId="77777777" w:rsidR="000F3C48" w:rsidRPr="00F03742" w:rsidRDefault="000F3C48" w:rsidP="000F3C48">
      <w:pPr>
        <w:pStyle w:val="FeatureBox2"/>
      </w:pPr>
      <w:r w:rsidRPr="00F03742">
        <w:t xml:space="preserve">Please refer to the NESA Copyright Disclaimer for more information </w:t>
      </w:r>
      <w:hyperlink r:id="rId34" w:history="1">
        <w:r w:rsidRPr="00BC7AFD">
          <w:rPr>
            <w:rStyle w:val="Hyperlink"/>
          </w:rPr>
          <w:t>https://www.nsw.gov.au/education-and-training/nesa/copyright</w:t>
        </w:r>
      </w:hyperlink>
      <w:r>
        <w:t>.</w:t>
      </w:r>
      <w:r w:rsidRPr="00F03742">
        <w:t xml:space="preserve"> </w:t>
      </w:r>
    </w:p>
    <w:p w14:paraId="60603444" w14:textId="049E61C5" w:rsidR="00407329" w:rsidRDefault="000F3C48" w:rsidP="000F3C48">
      <w:pPr>
        <w:pStyle w:val="FeatureBox2"/>
      </w:pPr>
      <w:r w:rsidRPr="00F03742">
        <w:t xml:space="preserve">NESA holds the only official and up-to-date versions of the NSW Curriculum and syllabus documents. Please visit NESA </w:t>
      </w:r>
      <w:hyperlink r:id="rId35" w:history="1">
        <w:r w:rsidRPr="00BC7AFD">
          <w:rPr>
            <w:rStyle w:val="Hyperlink"/>
          </w:rPr>
          <w:t>https://www.nsw.gov.au/education-and-training/nesa</w:t>
        </w:r>
      </w:hyperlink>
      <w:r>
        <w:t xml:space="preserve"> </w:t>
      </w:r>
      <w:r w:rsidRPr="00F03742">
        <w:t xml:space="preserve">and NSW Curriculum </w:t>
      </w:r>
      <w:hyperlink r:id="rId36" w:history="1">
        <w:r w:rsidRPr="00F03742">
          <w:rPr>
            <w:rStyle w:val="Hyperlink"/>
          </w:rPr>
          <w:t>https://curriculum.nsw.edu.au</w:t>
        </w:r>
      </w:hyperlink>
      <w:r w:rsidRPr="00F03742">
        <w:t>.</w:t>
      </w:r>
    </w:p>
    <w:p w14:paraId="6F9C0995" w14:textId="2F239819" w:rsidR="00184BE8" w:rsidRDefault="001A7106" w:rsidP="00184BE8">
      <w:pPr>
        <w:rPr>
          <w:szCs w:val="22"/>
        </w:rPr>
      </w:pPr>
      <w:hyperlink r:id="rId37" w:history="1">
        <w:r>
          <w:rPr>
            <w:rStyle w:val="Hyperlink"/>
            <w:szCs w:val="22"/>
          </w:rPr>
          <w:t xml:space="preserve">Mathematics Standard Stage 11-12 Syllabus </w:t>
        </w:r>
      </w:hyperlink>
      <w:r w:rsidR="00184BE8" w:rsidRPr="00C12AC4">
        <w:rPr>
          <w:szCs w:val="22"/>
        </w:rPr>
        <w:t>© NSW Education Standards Authority (NESA) for and on behalf of the Crown in right of the State of New South Wales, 2024.</w:t>
      </w:r>
    </w:p>
    <w:p w14:paraId="3A3806B1" w14:textId="61855A7B" w:rsidR="00AA41B4" w:rsidRDefault="00AA41B4" w:rsidP="00184BE8">
      <w:pPr>
        <w:rPr>
          <w:szCs w:val="22"/>
        </w:rPr>
      </w:pPr>
      <w:hyperlink r:id="rId38" w:history="1">
        <w:r>
          <w:rPr>
            <w:rStyle w:val="Hyperlink"/>
            <w:i/>
            <w:iCs/>
          </w:rPr>
          <w:t>HSC Mathematics General 2 Examination</w:t>
        </w:r>
      </w:hyperlink>
      <w:r w:rsidRPr="002469EB">
        <w:t xml:space="preserve"> (2017)</w:t>
      </w:r>
      <w:r>
        <w:rPr>
          <w:i/>
          <w:iCs/>
        </w:rPr>
        <w:t xml:space="preserve"> </w:t>
      </w:r>
      <w:r w:rsidRPr="00C12AC4">
        <w:rPr>
          <w:szCs w:val="22"/>
        </w:rPr>
        <w:t xml:space="preserve">© NSW Education Standards Authority (NESA) for and on behalf of the Crown in right of the State of New South Wales, </w:t>
      </w:r>
      <w:r>
        <w:rPr>
          <w:szCs w:val="22"/>
        </w:rPr>
        <w:t>2017</w:t>
      </w:r>
      <w:r w:rsidRPr="00C12AC4">
        <w:rPr>
          <w:szCs w:val="22"/>
        </w:rPr>
        <w:t>.</w:t>
      </w:r>
    </w:p>
    <w:p w14:paraId="412943DF" w14:textId="7B42E1BF" w:rsidR="0060650E" w:rsidRDefault="00EB5676" w:rsidP="00EB5676">
      <w:pPr>
        <w:rPr>
          <w:szCs w:val="22"/>
        </w:rPr>
      </w:pPr>
      <w:hyperlink r:id="rId39" w:history="1">
        <w:r w:rsidRPr="00F100A3">
          <w:rPr>
            <w:rStyle w:val="Hyperlink"/>
            <w:i/>
            <w:iCs/>
          </w:rPr>
          <w:t>HSC Mathematics Standard 2 Examination</w:t>
        </w:r>
      </w:hyperlink>
      <w:r>
        <w:rPr>
          <w:i/>
          <w:iCs/>
        </w:rPr>
        <w:t xml:space="preserve"> </w:t>
      </w:r>
      <w:r w:rsidR="0022087A" w:rsidRPr="00350473">
        <w:t>(2019)</w:t>
      </w:r>
      <w:r w:rsidR="0022087A">
        <w:rPr>
          <w:i/>
          <w:iCs/>
        </w:rPr>
        <w:t xml:space="preserve"> </w:t>
      </w:r>
      <w:r w:rsidRPr="00C12AC4">
        <w:rPr>
          <w:szCs w:val="22"/>
        </w:rPr>
        <w:t xml:space="preserve">© NSW Education Standards Authority (NESA) for and on behalf of the Crown in right of the State of New South Wales, </w:t>
      </w:r>
      <w:r w:rsidR="0022087A">
        <w:rPr>
          <w:szCs w:val="22"/>
        </w:rPr>
        <w:t>2019</w:t>
      </w:r>
      <w:r w:rsidRPr="00C12AC4">
        <w:rPr>
          <w:szCs w:val="22"/>
        </w:rPr>
        <w:t>.</w:t>
      </w:r>
    </w:p>
    <w:p w14:paraId="6F5AFF60" w14:textId="77777777" w:rsidR="00350473" w:rsidRDefault="00350473">
      <w:pPr>
        <w:suppressAutoHyphens w:val="0"/>
        <w:spacing w:after="0" w:line="276" w:lineRule="auto"/>
        <w:rPr>
          <w:szCs w:val="22"/>
        </w:rPr>
        <w:sectPr w:rsidR="00350473" w:rsidSect="00531ABC">
          <w:footerReference w:type="default" r:id="rId40"/>
          <w:headerReference w:type="first" r:id="rId41"/>
          <w:footerReference w:type="first" r:id="rId42"/>
          <w:pgSz w:w="11906" w:h="16838"/>
          <w:pgMar w:top="1134" w:right="1134" w:bottom="1134" w:left="1134" w:header="709" w:footer="709" w:gutter="0"/>
          <w:pgNumType w:start="1"/>
          <w:cols w:space="708"/>
          <w:titlePg/>
          <w:docGrid w:linePitch="360"/>
        </w:sectPr>
      </w:pPr>
    </w:p>
    <w:p w14:paraId="773D3404" w14:textId="39BD7FE9" w:rsidR="00F63959" w:rsidRPr="009310DD" w:rsidRDefault="00F63959" w:rsidP="00350473">
      <w:pPr>
        <w:suppressAutoHyphens w:val="0"/>
        <w:spacing w:after="0" w:line="276" w:lineRule="auto"/>
        <w:rPr>
          <w:rStyle w:val="Strong"/>
          <w:szCs w:val="22"/>
        </w:rPr>
      </w:pPr>
      <w:r w:rsidRPr="009310DD">
        <w:rPr>
          <w:rStyle w:val="Strong"/>
          <w:szCs w:val="22"/>
        </w:rPr>
        <w:lastRenderedPageBreak/>
        <w:t>© State of New South Wales (Department of Education), 202</w:t>
      </w:r>
      <w:r w:rsidR="00350473">
        <w:rPr>
          <w:rStyle w:val="Strong"/>
          <w:szCs w:val="22"/>
        </w:rPr>
        <w:t>6</w:t>
      </w:r>
    </w:p>
    <w:p w14:paraId="02017EC9" w14:textId="77777777" w:rsidR="00F63959" w:rsidRDefault="00F63959" w:rsidP="00F63959">
      <w:r>
        <w:t xml:space="preserve">The copyright material published in this resource is subject to the </w:t>
      </w:r>
      <w:r w:rsidRPr="003B3E41">
        <w:rPr>
          <w:i/>
          <w:iCs/>
        </w:rPr>
        <w:t>Copyright Act 1968</w:t>
      </w:r>
      <w:r>
        <w:t xml:space="preserve"> (Cth) and is owned by the NSW Department of Education or, where indicated, by a party other than the NSW Department of Education (third-party material).</w:t>
      </w:r>
    </w:p>
    <w:p w14:paraId="0E6985EB" w14:textId="77777777" w:rsidR="00F63959" w:rsidRDefault="00F63959" w:rsidP="00F63959">
      <w:r>
        <w:t xml:space="preserve">Copyright material available in this resource and owned by the NSW Department of Education is licensed under a </w:t>
      </w:r>
      <w:hyperlink r:id="rId43" w:history="1">
        <w:r w:rsidRPr="003B3E41">
          <w:rPr>
            <w:rStyle w:val="Hyperlink"/>
          </w:rPr>
          <w:t>Creative Commons Attribution 4.0 International (CC BY 4.0) license</w:t>
        </w:r>
      </w:hyperlink>
      <w:r>
        <w:t>.</w:t>
      </w:r>
    </w:p>
    <w:p w14:paraId="014331E3" w14:textId="63DDFDA3" w:rsidR="00F63959" w:rsidRDefault="00F63959" w:rsidP="00F63959">
      <w:r>
        <w:rPr>
          <w:noProof/>
        </w:rPr>
        <w:drawing>
          <wp:inline distT="0" distB="0" distL="0" distR="0" wp14:anchorId="6DF3894D" wp14:editId="38ED666E">
            <wp:extent cx="1228725" cy="428625"/>
            <wp:effectExtent l="0" t="0" r="9525" b="9525"/>
            <wp:docPr id="32" name="Picture 32" descr="Creative Commons Attribution license logo.">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43"/>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9DD8DB6" w14:textId="77777777" w:rsidR="00F63959" w:rsidRDefault="00F63959" w:rsidP="00F63959">
      <w:r>
        <w:t>This license allows you to share and adapt the material for any purpose, even commercially.</w:t>
      </w:r>
    </w:p>
    <w:p w14:paraId="13923418" w14:textId="3D720B0B" w:rsidR="00F63959" w:rsidRDefault="00F63959" w:rsidP="00F63959">
      <w:r>
        <w:t>Attribution should be given to © State of New South Wales (Department of Education), 202</w:t>
      </w:r>
      <w:r w:rsidR="00350473">
        <w:t>6</w:t>
      </w:r>
      <w:r>
        <w:t>.</w:t>
      </w:r>
    </w:p>
    <w:p w14:paraId="6AE54BCE" w14:textId="77777777" w:rsidR="00F63959" w:rsidRDefault="00F63959" w:rsidP="00F63959">
      <w:r>
        <w:t>Material in this resource not available under a Creative Commons license:</w:t>
      </w:r>
    </w:p>
    <w:p w14:paraId="799A002D" w14:textId="77777777" w:rsidR="00F63959" w:rsidRDefault="00F63959" w:rsidP="00F22AD1">
      <w:pPr>
        <w:pStyle w:val="ListBullet"/>
        <w:numPr>
          <w:ilvl w:val="0"/>
          <w:numId w:val="3"/>
        </w:numPr>
      </w:pPr>
      <w:r>
        <w:t>the NSW Department of Education logo, other logos and trademark-protected material</w:t>
      </w:r>
    </w:p>
    <w:p w14:paraId="2405BAF5" w14:textId="77777777" w:rsidR="00F63959" w:rsidRDefault="00F63959" w:rsidP="00F22AD1">
      <w:pPr>
        <w:pStyle w:val="ListBullet"/>
        <w:numPr>
          <w:ilvl w:val="0"/>
          <w:numId w:val="3"/>
        </w:numPr>
      </w:pPr>
      <w:r>
        <w:t>material owned by a third party that has been reproduced with permission. You will need to obtain permission from the third party to reuse its material.</w:t>
      </w:r>
    </w:p>
    <w:p w14:paraId="0AE1FF2E" w14:textId="77777777" w:rsidR="00F63959" w:rsidRPr="003B3E41" w:rsidRDefault="00F63959" w:rsidP="00F63959">
      <w:pPr>
        <w:pStyle w:val="FeatureBox2"/>
        <w:rPr>
          <w:rStyle w:val="Strong"/>
        </w:rPr>
      </w:pPr>
      <w:r w:rsidRPr="003B3E41">
        <w:rPr>
          <w:rStyle w:val="Strong"/>
        </w:rPr>
        <w:t>Links to third-party material and websites</w:t>
      </w:r>
    </w:p>
    <w:p w14:paraId="1B0747B4" w14:textId="77777777" w:rsidR="00F63959" w:rsidRDefault="00F63959" w:rsidP="00F63959">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4919192" w14:textId="485E4147" w:rsidR="00DA237B" w:rsidRPr="00DA237B" w:rsidRDefault="00F63959" w:rsidP="00F63959">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(Cth). The department accepts no responsibility for content on third-party websites.</w:t>
      </w:r>
    </w:p>
    <w:sectPr w:rsidR="00DA237B" w:rsidRPr="00DA237B" w:rsidSect="00531ABC">
      <w:headerReference w:type="first" r:id="rId45"/>
      <w:footerReference w:type="first" r:id="rId46"/>
      <w:pgSz w:w="11906" w:h="16838"/>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0F937A" w14:textId="77777777" w:rsidR="004A05F1" w:rsidRDefault="004A05F1">
      <w:r>
        <w:separator/>
      </w:r>
    </w:p>
    <w:p w14:paraId="70995262" w14:textId="77777777" w:rsidR="004A05F1" w:rsidRDefault="004A05F1"/>
    <w:p w14:paraId="44FA7A1B" w14:textId="77777777" w:rsidR="004A05F1" w:rsidRDefault="004A05F1"/>
  </w:endnote>
  <w:endnote w:type="continuationSeparator" w:id="0">
    <w:p w14:paraId="0C44F584" w14:textId="77777777" w:rsidR="004A05F1" w:rsidRDefault="004A05F1">
      <w:r>
        <w:continuationSeparator/>
      </w:r>
    </w:p>
    <w:p w14:paraId="4C8B7F6D" w14:textId="77777777" w:rsidR="004A05F1" w:rsidRDefault="004A05F1"/>
    <w:p w14:paraId="1EA45476" w14:textId="77777777" w:rsidR="004A05F1" w:rsidRDefault="004A05F1"/>
  </w:endnote>
  <w:endnote w:type="continuationNotice" w:id="1">
    <w:p w14:paraId="08B321DD" w14:textId="77777777" w:rsidR="004A05F1" w:rsidRDefault="004A05F1">
      <w:pPr>
        <w:spacing w:before="0" w:line="240" w:lineRule="auto"/>
      </w:pPr>
    </w:p>
    <w:p w14:paraId="5B26CD43" w14:textId="77777777" w:rsidR="004A05F1" w:rsidRDefault="004A05F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37C2E84B-661A-4BA3-B699-993BA8455295}"/>
  </w:font>
  <w:font w:name="Calibri">
    <w:panose1 w:val="020F0502020204030204"/>
    <w:charset w:val="00"/>
    <w:family w:val="swiss"/>
    <w:pitch w:val="variable"/>
    <w:sig w:usb0="E4002EFF" w:usb1="C200247B" w:usb2="00000009" w:usb3="00000000" w:csb0="000001FF" w:csb1="00000000"/>
    <w:embedRegular r:id="rId2" w:fontKey="{60F570F8-A6E5-4D2F-B112-6B76DF2E7B9D}"/>
    <w:embedBold r:id="rId3" w:fontKey="{7EA12295-8A78-4458-B56C-0B86A6F90AAC}"/>
    <w:embedItalic r:id="rId4" w:fontKey="{CACB47EC-CF48-41BD-981D-FC93CBBD9E86}"/>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155234DB-931D-4625-BF6D-1F045F8641D5}"/>
    <w:embedItalic r:id="rId6" w:fontKey="{885F7601-807B-400A-85BA-A421EEF6D5F0}"/>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7" w:fontKey="{D8DFF13A-632D-4897-AC32-025475E70801}"/>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embedRegular r:id="rId8" w:fontKey="{70DF2EAF-2F68-4984-9BD5-5531B91A1D46}"/>
    <w:embedItalic r:id="rId9" w:fontKey="{E10A7E47-B1C1-4413-B7A0-C769F3AED09F}"/>
  </w:font>
  <w:font w:name="Aptos">
    <w:charset w:val="00"/>
    <w:family w:val="swiss"/>
    <w:pitch w:val="variable"/>
    <w:sig w:usb0="20000287" w:usb1="00000003" w:usb2="00000000" w:usb3="00000000" w:csb0="0000019F" w:csb1="00000000"/>
    <w:embedRegular r:id="rId10" w:fontKey="{8A4FB734-C405-4FB8-8F87-E570EBBEFB2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C" w14:textId="2078C160"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AB27AB">
      <w:t>Alphabet soup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EA4CFC" w14:textId="475007D3" w:rsidR="00AA41B4" w:rsidRDefault="00F63959">
    <w:pPr>
      <w:pStyle w:val="Footer"/>
    </w:pPr>
    <w:r>
      <w:t xml:space="preserve">© NSW Department of Education, </w:t>
    </w:r>
    <w:r>
      <w:fldChar w:fldCharType="begin"/>
    </w:r>
    <w:r>
      <w:instrText xml:space="preserve"> DATE  \@ "MMM-yy"  \* MERGEFORMAT </w:instrText>
    </w:r>
    <w:r>
      <w:fldChar w:fldCharType="separate"/>
    </w:r>
    <w:r w:rsidR="000F51FB">
      <w:rPr>
        <w:noProof/>
      </w:rPr>
      <w:t>Mar-26</w:t>
    </w:r>
    <w:r>
      <w:fldChar w:fldCharType="end"/>
    </w:r>
    <w:r>
      <w:ptab w:relativeTo="margin" w:alignment="right" w:leader="none"/>
    </w:r>
    <w:r>
      <w:rPr>
        <w:b/>
        <w:noProof/>
        <w:sz w:val="28"/>
        <w:szCs w:val="28"/>
      </w:rPr>
      <w:drawing>
        <wp:inline distT="0" distB="0" distL="0" distR="0" wp14:anchorId="42897EBD" wp14:editId="17DA7CA8">
          <wp:extent cx="571500" cy="190500"/>
          <wp:effectExtent l="0" t="0" r="0" b="0"/>
          <wp:docPr id="2123520815" name="Picture 2123520815"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3ADFD" w14:textId="1BAFF7E1" w:rsidR="00920404" w:rsidRPr="00F63959" w:rsidRDefault="00F63959" w:rsidP="00F63959">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017949" w14:textId="618D43D5" w:rsidR="0060650E" w:rsidRDefault="0060650E">
    <w:pPr>
      <w:pStyle w:val="Footer"/>
    </w:pPr>
    <w:r>
      <w:t xml:space="preserve">© NSW Department of Education, </w:t>
    </w:r>
    <w:r w:rsidR="00A95C31">
      <w:t>Mar-26</w:t>
    </w:r>
    <w:r>
      <w:ptab w:relativeTo="margin" w:alignment="right" w:leader="none"/>
    </w:r>
    <w:r>
      <w:rPr>
        <w:b/>
        <w:noProof/>
        <w:sz w:val="28"/>
        <w:szCs w:val="28"/>
      </w:rPr>
      <w:drawing>
        <wp:inline distT="0" distB="0" distL="0" distR="0" wp14:anchorId="0796CF66" wp14:editId="3F9F226B">
          <wp:extent cx="571500" cy="190500"/>
          <wp:effectExtent l="0" t="0" r="0" b="0"/>
          <wp:docPr id="163111831" name="Picture 16311183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A46C8" w14:textId="5C6E3914" w:rsidR="000E07F5" w:rsidRPr="00CF5BA0" w:rsidRDefault="00F811C3" w:rsidP="000314C2">
    <w:pPr>
      <w:pStyle w:val="Footer"/>
    </w:pPr>
    <w:r>
      <w:t xml:space="preserve">© NSW Department of Education, </w:t>
    </w:r>
    <w:r>
      <w:fldChar w:fldCharType="begin"/>
    </w:r>
    <w:r>
      <w:instrText xml:space="preserve"> DATE  \@ "MMM-yy"  \* MERGEFORMAT </w:instrText>
    </w:r>
    <w:r>
      <w:fldChar w:fldCharType="separate"/>
    </w:r>
    <w:r w:rsidR="000F51FB">
      <w:rPr>
        <w:noProof/>
      </w:rPr>
      <w:t>Mar-26</w:t>
    </w:r>
    <w:r>
      <w:fldChar w:fldCharType="end"/>
    </w:r>
    <w:r>
      <w:ptab w:relativeTo="margin" w:alignment="right" w:leader="none"/>
    </w:r>
    <w:r>
      <w:rPr>
        <w:b/>
        <w:noProof/>
        <w:sz w:val="28"/>
        <w:szCs w:val="28"/>
      </w:rPr>
      <w:drawing>
        <wp:inline distT="0" distB="0" distL="0" distR="0" wp14:anchorId="6F2CBDE8" wp14:editId="227E54D6">
          <wp:extent cx="571500" cy="190500"/>
          <wp:effectExtent l="0" t="0" r="0" b="0"/>
          <wp:docPr id="760440660" name="Picture 760440660"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FC484F" w14:textId="79F4F19B" w:rsidR="00350473" w:rsidRPr="00CF5BA0" w:rsidRDefault="00350473" w:rsidP="000314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AD91CE" w14:textId="77777777" w:rsidR="004A05F1" w:rsidRDefault="004A05F1">
      <w:r>
        <w:separator/>
      </w:r>
    </w:p>
    <w:p w14:paraId="3CBF45D5" w14:textId="77777777" w:rsidR="004A05F1" w:rsidRDefault="004A05F1"/>
    <w:p w14:paraId="10E6C67C" w14:textId="77777777" w:rsidR="004A05F1" w:rsidRDefault="004A05F1"/>
  </w:footnote>
  <w:footnote w:type="continuationSeparator" w:id="0">
    <w:p w14:paraId="7D3F39CD" w14:textId="77777777" w:rsidR="004A05F1" w:rsidRDefault="004A05F1">
      <w:r>
        <w:continuationSeparator/>
      </w:r>
    </w:p>
    <w:p w14:paraId="7D99601C" w14:textId="77777777" w:rsidR="004A05F1" w:rsidRDefault="004A05F1"/>
    <w:p w14:paraId="00091D51" w14:textId="77777777" w:rsidR="004A05F1" w:rsidRDefault="004A05F1"/>
  </w:footnote>
  <w:footnote w:type="continuationNotice" w:id="1">
    <w:p w14:paraId="09501E29" w14:textId="77777777" w:rsidR="004A05F1" w:rsidRDefault="004A05F1">
      <w:pPr>
        <w:spacing w:before="0" w:line="240" w:lineRule="auto"/>
      </w:pPr>
    </w:p>
    <w:p w14:paraId="61A1CCC1" w14:textId="77777777" w:rsidR="004A05F1" w:rsidRDefault="004A05F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0FA8C" w14:textId="27D5EE85" w:rsidR="0084631E" w:rsidRDefault="001032AE" w:rsidP="0084631E">
    <w:pPr>
      <w:pStyle w:val="Documentname"/>
    </w:pPr>
    <w:r>
      <w:t>Applications of the BAC formula</w:t>
    </w:r>
    <w:r w:rsidR="0084631E" w:rsidRPr="00D2403C">
      <w:t xml:space="preserve"> | </w:t>
    </w:r>
    <w:r w:rsidR="0084631E">
      <w:fldChar w:fldCharType="begin"/>
    </w:r>
    <w:r w:rsidR="0084631E">
      <w:instrText xml:space="preserve"> PAGE   \* MERGEFORMAT </w:instrText>
    </w:r>
    <w:r w:rsidR="0084631E">
      <w:fldChar w:fldCharType="separate"/>
    </w:r>
    <w:r w:rsidR="0084631E">
      <w:t>2</w:t>
    </w:r>
    <w:r w:rsidR="0084631E">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E" w14:textId="3F403C15" w:rsidR="00493120" w:rsidRDefault="00F63959">
    <w:pPr>
      <w:pStyle w:val="Header"/>
    </w:pPr>
    <w:r w:rsidRPr="009D43DD">
      <mc:AlternateContent>
        <mc:Choice Requires="wps">
          <w:drawing>
            <wp:anchor distT="0" distB="0" distL="114300" distR="114300" simplePos="0" relativeHeight="251658240" behindDoc="1" locked="0" layoutInCell="1" allowOverlap="1" wp14:anchorId="5AD1A9EA" wp14:editId="38706341">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11EC85A" w14:textId="77777777" w:rsidR="00F63959" w:rsidRDefault="00F63959" w:rsidP="00F6395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D1A9EA" id="Rectangle 6" o:spid="_x0000_s1026" alt="&quot;&quot;" style="position:absolute;margin-left:-200.2pt;margin-top:-35.45pt;width:991.15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311EC85A" w14:textId="77777777" w:rsidR="00F63959" w:rsidRDefault="00F63959" w:rsidP="00F63959"/>
                </w:txbxContent>
              </v:textbox>
            </v:rect>
          </w:pict>
        </mc:Fallback>
      </mc:AlternateContent>
    </w:r>
    <w:r w:rsidRPr="009D43DD">
      <w:t>NSW Department of Education</w:t>
    </w:r>
    <w:r w:rsidRPr="009D43DD">
      <w:ptab w:relativeTo="margin" w:alignment="right" w:leader="none"/>
    </w:r>
    <w:r w:rsidRPr="008426B6">
      <w:drawing>
        <wp:inline distT="0" distB="0" distL="0" distR="0" wp14:anchorId="4A9C8802" wp14:editId="4A00281B">
          <wp:extent cx="597741" cy="649155"/>
          <wp:effectExtent l="0" t="0" r="0" b="0"/>
          <wp:docPr id="1469090192" name="Graphic 146909019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64934" name="Graphic 793864934"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87B1F" w14:textId="1C44FD2E" w:rsidR="000E07F5" w:rsidRPr="00FA6449" w:rsidRDefault="00F811C3" w:rsidP="000314C2">
    <w:pPr>
      <w:pStyle w:val="Documentname"/>
    </w:pPr>
    <w:r>
      <w:t>Applications of the BAC formula</w:t>
    </w:r>
    <w:r w:rsidRPr="00D2403C">
      <w:t xml:space="preserve"> | </w:t>
    </w:r>
    <w:r>
      <w:fldChar w:fldCharType="begin"/>
    </w:r>
    <w:r>
      <w:instrText xml:space="preserve"> PAGE   \* MERGEFORMAT </w:instrText>
    </w:r>
    <w:r>
      <w:fldChar w:fldCharType="separate"/>
    </w:r>
    <w:r>
      <w:t>3</w:t>
    </w:r>
    <w:r>
      <w:rPr>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22E581" w14:textId="5095AD31" w:rsidR="00350473" w:rsidRPr="00350473" w:rsidRDefault="00350473" w:rsidP="0035047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8"/>
    <w:multiLevelType w:val="singleLevel"/>
    <w:tmpl w:val="AC188060"/>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CE16BE5C"/>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C73559C"/>
    <w:multiLevelType w:val="hybridMultilevel"/>
    <w:tmpl w:val="0434A8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1435D81"/>
    <w:multiLevelType w:val="hybridMultilevel"/>
    <w:tmpl w:val="564400CC"/>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C183F24"/>
    <w:multiLevelType w:val="multilevel"/>
    <w:tmpl w:val="4C64217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3C8166F8"/>
    <w:multiLevelType w:val="multilevel"/>
    <w:tmpl w:val="E05E0E9C"/>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nothing"/>
      <w:lvlText w:val=""/>
      <w:lvlJc w:val="left"/>
      <w:pPr>
        <w:ind w:left="284" w:firstLine="0"/>
      </w:p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8" w15:restartNumberingAfterBreak="0">
    <w:nsid w:val="42B84BF1"/>
    <w:multiLevelType w:val="multilevel"/>
    <w:tmpl w:val="0FB278B4"/>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334848040">
    <w:abstractNumId w:val="7"/>
  </w:num>
  <w:num w:numId="2" w16cid:durableId="175270668">
    <w:abstractNumId w:val="7"/>
  </w:num>
  <w:num w:numId="3" w16cid:durableId="730810984">
    <w:abstractNumId w:val="5"/>
  </w:num>
  <w:num w:numId="4" w16cid:durableId="858854009">
    <w:abstractNumId w:val="6"/>
  </w:num>
  <w:num w:numId="5" w16cid:durableId="1830516338">
    <w:abstractNumId w:val="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6" w16cid:durableId="581136368">
    <w:abstractNumId w:val="0"/>
  </w:num>
  <w:num w:numId="7" w16cid:durableId="147291356">
    <w:abstractNumId w:val="5"/>
  </w:num>
  <w:num w:numId="8" w16cid:durableId="822308067">
    <w:abstractNumId w:val="9"/>
  </w:num>
  <w:num w:numId="9" w16cid:durableId="4899109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46147362">
    <w:abstractNumId w:val="3"/>
  </w:num>
  <w:num w:numId="11" w16cid:durableId="95618342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7348936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974410131">
    <w:abstractNumId w:val="4"/>
  </w:num>
  <w:num w:numId="14" w16cid:durableId="7493052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58553070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54771704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099476104">
    <w:abstractNumId w:val="2"/>
  </w:num>
  <w:num w:numId="18" w16cid:durableId="703411862">
    <w:abstractNumId w:val="1"/>
  </w:num>
  <w:num w:numId="19" w16cid:durableId="1981686595">
    <w:abstractNumId w:val="1"/>
  </w:num>
  <w:num w:numId="20" w16cid:durableId="239827404">
    <w:abstractNumId w:val="1"/>
  </w:num>
  <w:num w:numId="21" w16cid:durableId="1901750175">
    <w:abstractNumId w:val="7"/>
  </w:num>
  <w:num w:numId="22" w16cid:durableId="1432897125">
    <w:abstractNumId w:val="7"/>
  </w:num>
  <w:num w:numId="23" w16cid:durableId="897933061">
    <w:abstractNumId w:val="7"/>
  </w:num>
  <w:num w:numId="24" w16cid:durableId="786656529">
    <w:abstractNumId w:val="7"/>
  </w:num>
  <w:num w:numId="25" w16cid:durableId="1912883891">
    <w:abstractNumId w:val="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6" w16cid:durableId="112747838">
    <w:abstractNumId w:val="0"/>
  </w:num>
  <w:num w:numId="27" w16cid:durableId="1324580260">
    <w:abstractNumId w:val="5"/>
  </w:num>
  <w:num w:numId="28" w16cid:durableId="1525557767">
    <w:abstractNumId w:val="9"/>
  </w:num>
  <w:num w:numId="29" w16cid:durableId="375158450">
    <w:abstractNumId w:val="9"/>
  </w:num>
  <w:num w:numId="30" w16cid:durableId="1869366857">
    <w:abstractNumId w:val="6"/>
  </w:num>
  <w:num w:numId="31" w16cid:durableId="947859511">
    <w:abstractNumId w:val="7"/>
  </w:num>
  <w:num w:numId="32" w16cid:durableId="343438435">
    <w:abstractNumId w:val="7"/>
  </w:num>
  <w:num w:numId="33" w16cid:durableId="1841460504">
    <w:abstractNumId w:val="7"/>
  </w:num>
  <w:num w:numId="34" w16cid:durableId="788279174">
    <w:abstractNumId w:val="7"/>
  </w:num>
  <w:num w:numId="35" w16cid:durableId="1670448600">
    <w:abstractNumId w:val="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6" w16cid:durableId="1755280725">
    <w:abstractNumId w:val="0"/>
  </w:num>
  <w:num w:numId="37" w16cid:durableId="168296992">
    <w:abstractNumId w:val="5"/>
  </w:num>
  <w:num w:numId="38" w16cid:durableId="1053116753">
    <w:abstractNumId w:val="9"/>
  </w:num>
  <w:num w:numId="39" w16cid:durableId="1684701121">
    <w:abstractNumId w:val="9"/>
  </w:num>
  <w:num w:numId="40" w16cid:durableId="1474442043">
    <w:abstractNumId w:val="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gutterAtTop/>
  <w:activeWritingStyle w:appName="MSWord" w:lang="en-GB" w:vendorID="64" w:dllVersion="0" w:nlCheck="1" w:checkStyle="0"/>
  <w:activeWritingStyle w:appName="MSWord" w:lang="en-AU"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9BC"/>
    <w:rsid w:val="0000031A"/>
    <w:rsid w:val="0000036E"/>
    <w:rsid w:val="00001945"/>
    <w:rsid w:val="00001C08"/>
    <w:rsid w:val="00002877"/>
    <w:rsid w:val="00002BF1"/>
    <w:rsid w:val="00005623"/>
    <w:rsid w:val="00006220"/>
    <w:rsid w:val="00006CD7"/>
    <w:rsid w:val="00007461"/>
    <w:rsid w:val="000103FC"/>
    <w:rsid w:val="00010746"/>
    <w:rsid w:val="000112D9"/>
    <w:rsid w:val="0001198F"/>
    <w:rsid w:val="00012683"/>
    <w:rsid w:val="00013F61"/>
    <w:rsid w:val="000143DF"/>
    <w:rsid w:val="000151F8"/>
    <w:rsid w:val="00015D43"/>
    <w:rsid w:val="00015EE2"/>
    <w:rsid w:val="00015FFD"/>
    <w:rsid w:val="000166EF"/>
    <w:rsid w:val="00016801"/>
    <w:rsid w:val="00016CA5"/>
    <w:rsid w:val="00021171"/>
    <w:rsid w:val="00023790"/>
    <w:rsid w:val="00024602"/>
    <w:rsid w:val="000252FF"/>
    <w:rsid w:val="000253AE"/>
    <w:rsid w:val="00025BAF"/>
    <w:rsid w:val="00025EF6"/>
    <w:rsid w:val="00027181"/>
    <w:rsid w:val="000305A7"/>
    <w:rsid w:val="00030715"/>
    <w:rsid w:val="00030BAE"/>
    <w:rsid w:val="00030C4B"/>
    <w:rsid w:val="00030EBC"/>
    <w:rsid w:val="000314C2"/>
    <w:rsid w:val="000331B6"/>
    <w:rsid w:val="00034F5E"/>
    <w:rsid w:val="0003541F"/>
    <w:rsid w:val="00035A50"/>
    <w:rsid w:val="00037C5C"/>
    <w:rsid w:val="00040BF3"/>
    <w:rsid w:val="00041EB6"/>
    <w:rsid w:val="00042114"/>
    <w:rsid w:val="000423A3"/>
    <w:rsid w:val="000423E3"/>
    <w:rsid w:val="0004292D"/>
    <w:rsid w:val="00042D30"/>
    <w:rsid w:val="00043CD5"/>
    <w:rsid w:val="00043F14"/>
    <w:rsid w:val="00043FA0"/>
    <w:rsid w:val="00044C5D"/>
    <w:rsid w:val="00044D23"/>
    <w:rsid w:val="00045C2A"/>
    <w:rsid w:val="00046473"/>
    <w:rsid w:val="000470B7"/>
    <w:rsid w:val="00047EB6"/>
    <w:rsid w:val="000501A5"/>
    <w:rsid w:val="000507E6"/>
    <w:rsid w:val="0005163D"/>
    <w:rsid w:val="00051BC4"/>
    <w:rsid w:val="00051BF0"/>
    <w:rsid w:val="00052889"/>
    <w:rsid w:val="000534F4"/>
    <w:rsid w:val="000535B7"/>
    <w:rsid w:val="00053726"/>
    <w:rsid w:val="000562A7"/>
    <w:rsid w:val="000564F8"/>
    <w:rsid w:val="00057BC8"/>
    <w:rsid w:val="000604B9"/>
    <w:rsid w:val="00060ACB"/>
    <w:rsid w:val="00061232"/>
    <w:rsid w:val="000613C4"/>
    <w:rsid w:val="000620E8"/>
    <w:rsid w:val="00062708"/>
    <w:rsid w:val="00063742"/>
    <w:rsid w:val="00065A16"/>
    <w:rsid w:val="00065A48"/>
    <w:rsid w:val="000674AF"/>
    <w:rsid w:val="00070416"/>
    <w:rsid w:val="00071787"/>
    <w:rsid w:val="00071D06"/>
    <w:rsid w:val="00072076"/>
    <w:rsid w:val="0007214A"/>
    <w:rsid w:val="00072B6E"/>
    <w:rsid w:val="00072DFB"/>
    <w:rsid w:val="00075B4E"/>
    <w:rsid w:val="00075C8F"/>
    <w:rsid w:val="0007708D"/>
    <w:rsid w:val="00077A7C"/>
    <w:rsid w:val="00082E53"/>
    <w:rsid w:val="000844F9"/>
    <w:rsid w:val="00084628"/>
    <w:rsid w:val="00084830"/>
    <w:rsid w:val="0008606A"/>
    <w:rsid w:val="00086656"/>
    <w:rsid w:val="00086D87"/>
    <w:rsid w:val="000872D6"/>
    <w:rsid w:val="00090249"/>
    <w:rsid w:val="00090628"/>
    <w:rsid w:val="000919BC"/>
    <w:rsid w:val="00091B2A"/>
    <w:rsid w:val="000922D6"/>
    <w:rsid w:val="00092F78"/>
    <w:rsid w:val="00093752"/>
    <w:rsid w:val="0009452F"/>
    <w:rsid w:val="00094EE6"/>
    <w:rsid w:val="00094FDB"/>
    <w:rsid w:val="00095629"/>
    <w:rsid w:val="00096701"/>
    <w:rsid w:val="00097721"/>
    <w:rsid w:val="000A0C05"/>
    <w:rsid w:val="000A10DD"/>
    <w:rsid w:val="000A33D4"/>
    <w:rsid w:val="000A41E7"/>
    <w:rsid w:val="000A451E"/>
    <w:rsid w:val="000A6D4F"/>
    <w:rsid w:val="000A796C"/>
    <w:rsid w:val="000A7A61"/>
    <w:rsid w:val="000B09C8"/>
    <w:rsid w:val="000B1FC2"/>
    <w:rsid w:val="000B2886"/>
    <w:rsid w:val="000B291A"/>
    <w:rsid w:val="000B2BB8"/>
    <w:rsid w:val="000B30E1"/>
    <w:rsid w:val="000B4F65"/>
    <w:rsid w:val="000B57A8"/>
    <w:rsid w:val="000B75CB"/>
    <w:rsid w:val="000B7B52"/>
    <w:rsid w:val="000B7D49"/>
    <w:rsid w:val="000C07B7"/>
    <w:rsid w:val="000C0D3E"/>
    <w:rsid w:val="000C0FB5"/>
    <w:rsid w:val="000C1078"/>
    <w:rsid w:val="000C16A7"/>
    <w:rsid w:val="000C1BCD"/>
    <w:rsid w:val="000C1EB8"/>
    <w:rsid w:val="000C250C"/>
    <w:rsid w:val="000C2A52"/>
    <w:rsid w:val="000C3704"/>
    <w:rsid w:val="000C43DF"/>
    <w:rsid w:val="000C45AA"/>
    <w:rsid w:val="000C575E"/>
    <w:rsid w:val="000C61FB"/>
    <w:rsid w:val="000C6F89"/>
    <w:rsid w:val="000C7521"/>
    <w:rsid w:val="000C7627"/>
    <w:rsid w:val="000C7D4F"/>
    <w:rsid w:val="000D2063"/>
    <w:rsid w:val="000D24EC"/>
    <w:rsid w:val="000D2810"/>
    <w:rsid w:val="000D2C3A"/>
    <w:rsid w:val="000D48A8"/>
    <w:rsid w:val="000D4B5A"/>
    <w:rsid w:val="000D55B1"/>
    <w:rsid w:val="000D64D8"/>
    <w:rsid w:val="000E07F5"/>
    <w:rsid w:val="000E20B4"/>
    <w:rsid w:val="000E3800"/>
    <w:rsid w:val="000E3C1C"/>
    <w:rsid w:val="000E41B7"/>
    <w:rsid w:val="000E6BA0"/>
    <w:rsid w:val="000E787D"/>
    <w:rsid w:val="000F174A"/>
    <w:rsid w:val="000F2824"/>
    <w:rsid w:val="000F377D"/>
    <w:rsid w:val="000F3C48"/>
    <w:rsid w:val="000F488A"/>
    <w:rsid w:val="000F4A83"/>
    <w:rsid w:val="000F51FB"/>
    <w:rsid w:val="000F5BCC"/>
    <w:rsid w:val="000F6A9C"/>
    <w:rsid w:val="000F7960"/>
    <w:rsid w:val="00100B59"/>
    <w:rsid w:val="00100DC5"/>
    <w:rsid w:val="00100E27"/>
    <w:rsid w:val="00100E5A"/>
    <w:rsid w:val="00101135"/>
    <w:rsid w:val="001021E6"/>
    <w:rsid w:val="0010259B"/>
    <w:rsid w:val="00102D25"/>
    <w:rsid w:val="001032AE"/>
    <w:rsid w:val="00103D80"/>
    <w:rsid w:val="00104A05"/>
    <w:rsid w:val="00106009"/>
    <w:rsid w:val="001061F9"/>
    <w:rsid w:val="00106215"/>
    <w:rsid w:val="0010663E"/>
    <w:rsid w:val="001068B3"/>
    <w:rsid w:val="00106A3B"/>
    <w:rsid w:val="0011011D"/>
    <w:rsid w:val="001113CC"/>
    <w:rsid w:val="00113727"/>
    <w:rsid w:val="00113763"/>
    <w:rsid w:val="0011437C"/>
    <w:rsid w:val="00114B7D"/>
    <w:rsid w:val="00116E6C"/>
    <w:rsid w:val="001177C4"/>
    <w:rsid w:val="00117B7D"/>
    <w:rsid w:val="00117FF3"/>
    <w:rsid w:val="001208EA"/>
    <w:rsid w:val="0012093E"/>
    <w:rsid w:val="001231F0"/>
    <w:rsid w:val="00125C6C"/>
    <w:rsid w:val="00127648"/>
    <w:rsid w:val="0013032B"/>
    <w:rsid w:val="001305EA"/>
    <w:rsid w:val="00130630"/>
    <w:rsid w:val="001324C3"/>
    <w:rsid w:val="001328FA"/>
    <w:rsid w:val="0013419A"/>
    <w:rsid w:val="00134700"/>
    <w:rsid w:val="00134E23"/>
    <w:rsid w:val="00135E80"/>
    <w:rsid w:val="001406DC"/>
    <w:rsid w:val="00140753"/>
    <w:rsid w:val="0014239C"/>
    <w:rsid w:val="0014352F"/>
    <w:rsid w:val="00143921"/>
    <w:rsid w:val="00145860"/>
    <w:rsid w:val="00145B84"/>
    <w:rsid w:val="001460D1"/>
    <w:rsid w:val="00146F04"/>
    <w:rsid w:val="00147E93"/>
    <w:rsid w:val="00150C62"/>
    <w:rsid w:val="00150EBC"/>
    <w:rsid w:val="001520B0"/>
    <w:rsid w:val="0015446A"/>
    <w:rsid w:val="0015487C"/>
    <w:rsid w:val="00154894"/>
    <w:rsid w:val="00154DB3"/>
    <w:rsid w:val="00155144"/>
    <w:rsid w:val="001564ED"/>
    <w:rsid w:val="00156956"/>
    <w:rsid w:val="0015712E"/>
    <w:rsid w:val="00157322"/>
    <w:rsid w:val="00157784"/>
    <w:rsid w:val="001613F7"/>
    <w:rsid w:val="00161A3D"/>
    <w:rsid w:val="00162C3A"/>
    <w:rsid w:val="00162FBB"/>
    <w:rsid w:val="0016403F"/>
    <w:rsid w:val="00165463"/>
    <w:rsid w:val="00165B83"/>
    <w:rsid w:val="00165FF0"/>
    <w:rsid w:val="001672F5"/>
    <w:rsid w:val="0017075C"/>
    <w:rsid w:val="00170CB5"/>
    <w:rsid w:val="00171601"/>
    <w:rsid w:val="00172EC4"/>
    <w:rsid w:val="001734EF"/>
    <w:rsid w:val="00174183"/>
    <w:rsid w:val="00174DFA"/>
    <w:rsid w:val="00175FE8"/>
    <w:rsid w:val="00176155"/>
    <w:rsid w:val="00176194"/>
    <w:rsid w:val="00176C65"/>
    <w:rsid w:val="001775F3"/>
    <w:rsid w:val="0018036C"/>
    <w:rsid w:val="00180A15"/>
    <w:rsid w:val="001810F4"/>
    <w:rsid w:val="00181128"/>
    <w:rsid w:val="0018179E"/>
    <w:rsid w:val="00182012"/>
    <w:rsid w:val="00182B46"/>
    <w:rsid w:val="001839C3"/>
    <w:rsid w:val="00183B80"/>
    <w:rsid w:val="00183DB2"/>
    <w:rsid w:val="00183E9C"/>
    <w:rsid w:val="001841F1"/>
    <w:rsid w:val="00184BE8"/>
    <w:rsid w:val="0018571A"/>
    <w:rsid w:val="001857E7"/>
    <w:rsid w:val="00185801"/>
    <w:rsid w:val="001859B6"/>
    <w:rsid w:val="001870CE"/>
    <w:rsid w:val="00187FFC"/>
    <w:rsid w:val="00191A71"/>
    <w:rsid w:val="00191D2F"/>
    <w:rsid w:val="00191F45"/>
    <w:rsid w:val="00193503"/>
    <w:rsid w:val="001939CA"/>
    <w:rsid w:val="00193B82"/>
    <w:rsid w:val="0019600C"/>
    <w:rsid w:val="00196592"/>
    <w:rsid w:val="00196CF1"/>
    <w:rsid w:val="00197ADC"/>
    <w:rsid w:val="00197B41"/>
    <w:rsid w:val="001A03EA"/>
    <w:rsid w:val="001A0AF7"/>
    <w:rsid w:val="001A25AF"/>
    <w:rsid w:val="001A2DC3"/>
    <w:rsid w:val="001A3627"/>
    <w:rsid w:val="001A6EF1"/>
    <w:rsid w:val="001A7106"/>
    <w:rsid w:val="001A76E1"/>
    <w:rsid w:val="001B0212"/>
    <w:rsid w:val="001B18FF"/>
    <w:rsid w:val="001B1AB0"/>
    <w:rsid w:val="001B3065"/>
    <w:rsid w:val="001B33C0"/>
    <w:rsid w:val="001B36E0"/>
    <w:rsid w:val="001B3F01"/>
    <w:rsid w:val="001B4A46"/>
    <w:rsid w:val="001B5E34"/>
    <w:rsid w:val="001B68DA"/>
    <w:rsid w:val="001C2997"/>
    <w:rsid w:val="001C43C0"/>
    <w:rsid w:val="001C4DA6"/>
    <w:rsid w:val="001C4DB7"/>
    <w:rsid w:val="001C6C9B"/>
    <w:rsid w:val="001D10B2"/>
    <w:rsid w:val="001D3092"/>
    <w:rsid w:val="001D31F9"/>
    <w:rsid w:val="001D4CD1"/>
    <w:rsid w:val="001D5BA2"/>
    <w:rsid w:val="001D66C2"/>
    <w:rsid w:val="001D6877"/>
    <w:rsid w:val="001E0FFC"/>
    <w:rsid w:val="001E1431"/>
    <w:rsid w:val="001E1F93"/>
    <w:rsid w:val="001E2214"/>
    <w:rsid w:val="001E24CF"/>
    <w:rsid w:val="001E265E"/>
    <w:rsid w:val="001E2D46"/>
    <w:rsid w:val="001E3097"/>
    <w:rsid w:val="001E4B06"/>
    <w:rsid w:val="001E5F98"/>
    <w:rsid w:val="001E6185"/>
    <w:rsid w:val="001E6443"/>
    <w:rsid w:val="001E7138"/>
    <w:rsid w:val="001F01F4"/>
    <w:rsid w:val="001F0F26"/>
    <w:rsid w:val="001F1FEA"/>
    <w:rsid w:val="001F2232"/>
    <w:rsid w:val="001F64BE"/>
    <w:rsid w:val="001F6D7B"/>
    <w:rsid w:val="001F7070"/>
    <w:rsid w:val="001F7807"/>
    <w:rsid w:val="002007C8"/>
    <w:rsid w:val="00200AD3"/>
    <w:rsid w:val="00200EF2"/>
    <w:rsid w:val="002016B9"/>
    <w:rsid w:val="00201825"/>
    <w:rsid w:val="00201CB2"/>
    <w:rsid w:val="00202266"/>
    <w:rsid w:val="002046F7"/>
    <w:rsid w:val="0020478D"/>
    <w:rsid w:val="00205389"/>
    <w:rsid w:val="002054D0"/>
    <w:rsid w:val="00206EFD"/>
    <w:rsid w:val="0020756A"/>
    <w:rsid w:val="00210D95"/>
    <w:rsid w:val="002136B3"/>
    <w:rsid w:val="00215AFD"/>
    <w:rsid w:val="0021660A"/>
    <w:rsid w:val="00216957"/>
    <w:rsid w:val="00217731"/>
    <w:rsid w:val="00217AE6"/>
    <w:rsid w:val="0022087A"/>
    <w:rsid w:val="00220B90"/>
    <w:rsid w:val="00221777"/>
    <w:rsid w:val="00221998"/>
    <w:rsid w:val="00221E1A"/>
    <w:rsid w:val="00221F4B"/>
    <w:rsid w:val="002228E3"/>
    <w:rsid w:val="00222D73"/>
    <w:rsid w:val="0022320E"/>
    <w:rsid w:val="00224261"/>
    <w:rsid w:val="00224B16"/>
    <w:rsid w:val="00224D61"/>
    <w:rsid w:val="002265BD"/>
    <w:rsid w:val="002270CC"/>
    <w:rsid w:val="00227421"/>
    <w:rsid w:val="00227894"/>
    <w:rsid w:val="0022791F"/>
    <w:rsid w:val="002302AF"/>
    <w:rsid w:val="00231E53"/>
    <w:rsid w:val="002332D8"/>
    <w:rsid w:val="00233405"/>
    <w:rsid w:val="00234830"/>
    <w:rsid w:val="002368C7"/>
    <w:rsid w:val="0023726F"/>
    <w:rsid w:val="0024041A"/>
    <w:rsid w:val="00240C54"/>
    <w:rsid w:val="002410C8"/>
    <w:rsid w:val="00241C93"/>
    <w:rsid w:val="0024214A"/>
    <w:rsid w:val="002429F3"/>
    <w:rsid w:val="00242D88"/>
    <w:rsid w:val="002441F2"/>
    <w:rsid w:val="0024438F"/>
    <w:rsid w:val="002447C2"/>
    <w:rsid w:val="00245619"/>
    <w:rsid w:val="002458D0"/>
    <w:rsid w:val="00245EC0"/>
    <w:rsid w:val="002462B7"/>
    <w:rsid w:val="00247FF0"/>
    <w:rsid w:val="00250C2E"/>
    <w:rsid w:val="00250F4A"/>
    <w:rsid w:val="00251349"/>
    <w:rsid w:val="00251452"/>
    <w:rsid w:val="00253532"/>
    <w:rsid w:val="002540D3"/>
    <w:rsid w:val="00254B2A"/>
    <w:rsid w:val="002556DB"/>
    <w:rsid w:val="00256D4F"/>
    <w:rsid w:val="00260EE8"/>
    <w:rsid w:val="00260F28"/>
    <w:rsid w:val="0026131D"/>
    <w:rsid w:val="00261535"/>
    <w:rsid w:val="00263542"/>
    <w:rsid w:val="00264DCF"/>
    <w:rsid w:val="002658F5"/>
    <w:rsid w:val="00266738"/>
    <w:rsid w:val="00266839"/>
    <w:rsid w:val="0026691A"/>
    <w:rsid w:val="00266D0C"/>
    <w:rsid w:val="00267BDE"/>
    <w:rsid w:val="00270029"/>
    <w:rsid w:val="002717AE"/>
    <w:rsid w:val="00271DA9"/>
    <w:rsid w:val="00273F94"/>
    <w:rsid w:val="002760B7"/>
    <w:rsid w:val="00276EBE"/>
    <w:rsid w:val="0027707D"/>
    <w:rsid w:val="002810D3"/>
    <w:rsid w:val="002827A5"/>
    <w:rsid w:val="00283C7D"/>
    <w:rsid w:val="002847AE"/>
    <w:rsid w:val="002870F2"/>
    <w:rsid w:val="00287650"/>
    <w:rsid w:val="00287796"/>
    <w:rsid w:val="0029008E"/>
    <w:rsid w:val="00290154"/>
    <w:rsid w:val="00292AB4"/>
    <w:rsid w:val="00294F88"/>
    <w:rsid w:val="00294FCC"/>
    <w:rsid w:val="00295516"/>
    <w:rsid w:val="00295906"/>
    <w:rsid w:val="0029733C"/>
    <w:rsid w:val="002A0658"/>
    <w:rsid w:val="002A10A1"/>
    <w:rsid w:val="002A12C5"/>
    <w:rsid w:val="002A29A9"/>
    <w:rsid w:val="002A3161"/>
    <w:rsid w:val="002A3410"/>
    <w:rsid w:val="002A3412"/>
    <w:rsid w:val="002A44D1"/>
    <w:rsid w:val="002A4631"/>
    <w:rsid w:val="002A5BA6"/>
    <w:rsid w:val="002A6EA6"/>
    <w:rsid w:val="002A7C08"/>
    <w:rsid w:val="002B108B"/>
    <w:rsid w:val="002B12DE"/>
    <w:rsid w:val="002B1E40"/>
    <w:rsid w:val="002B270D"/>
    <w:rsid w:val="002B2ADE"/>
    <w:rsid w:val="002B3375"/>
    <w:rsid w:val="002B4745"/>
    <w:rsid w:val="002B480D"/>
    <w:rsid w:val="002B4845"/>
    <w:rsid w:val="002B4AC3"/>
    <w:rsid w:val="002B7744"/>
    <w:rsid w:val="002C05AC"/>
    <w:rsid w:val="002C3953"/>
    <w:rsid w:val="002C56A0"/>
    <w:rsid w:val="002C7496"/>
    <w:rsid w:val="002C7E54"/>
    <w:rsid w:val="002C7F95"/>
    <w:rsid w:val="002D12FF"/>
    <w:rsid w:val="002D21A5"/>
    <w:rsid w:val="002D2D50"/>
    <w:rsid w:val="002D4413"/>
    <w:rsid w:val="002D7247"/>
    <w:rsid w:val="002E1478"/>
    <w:rsid w:val="002E23E3"/>
    <w:rsid w:val="002E247B"/>
    <w:rsid w:val="002E26F3"/>
    <w:rsid w:val="002E30BA"/>
    <w:rsid w:val="002E34CB"/>
    <w:rsid w:val="002E4059"/>
    <w:rsid w:val="002E4D5B"/>
    <w:rsid w:val="002E5474"/>
    <w:rsid w:val="002E5699"/>
    <w:rsid w:val="002E5832"/>
    <w:rsid w:val="002E633F"/>
    <w:rsid w:val="002E65E2"/>
    <w:rsid w:val="002F0BF7"/>
    <w:rsid w:val="002F0D60"/>
    <w:rsid w:val="002F104E"/>
    <w:rsid w:val="002F1BD9"/>
    <w:rsid w:val="002F3A6D"/>
    <w:rsid w:val="002F4A92"/>
    <w:rsid w:val="002F4EBA"/>
    <w:rsid w:val="002F749C"/>
    <w:rsid w:val="002F7928"/>
    <w:rsid w:val="002F7CC5"/>
    <w:rsid w:val="00301887"/>
    <w:rsid w:val="00301F3F"/>
    <w:rsid w:val="003024CB"/>
    <w:rsid w:val="003034F6"/>
    <w:rsid w:val="00303813"/>
    <w:rsid w:val="00303F61"/>
    <w:rsid w:val="00304299"/>
    <w:rsid w:val="00306F73"/>
    <w:rsid w:val="0030716E"/>
    <w:rsid w:val="003102C3"/>
    <w:rsid w:val="00310348"/>
    <w:rsid w:val="00310EE6"/>
    <w:rsid w:val="00311628"/>
    <w:rsid w:val="00311746"/>
    <w:rsid w:val="00311860"/>
    <w:rsid w:val="00311E73"/>
    <w:rsid w:val="0031221D"/>
    <w:rsid w:val="003123F7"/>
    <w:rsid w:val="00314A01"/>
    <w:rsid w:val="00314B9D"/>
    <w:rsid w:val="00314DD8"/>
    <w:rsid w:val="003155A3"/>
    <w:rsid w:val="00315B35"/>
    <w:rsid w:val="00316A7F"/>
    <w:rsid w:val="00317B24"/>
    <w:rsid w:val="00317D8E"/>
    <w:rsid w:val="00317DFE"/>
    <w:rsid w:val="00317E8F"/>
    <w:rsid w:val="00320752"/>
    <w:rsid w:val="003209E8"/>
    <w:rsid w:val="003211F4"/>
    <w:rsid w:val="0032193F"/>
    <w:rsid w:val="00321E74"/>
    <w:rsid w:val="00322186"/>
    <w:rsid w:val="00322962"/>
    <w:rsid w:val="0032403E"/>
    <w:rsid w:val="00324D73"/>
    <w:rsid w:val="0032531F"/>
    <w:rsid w:val="003257F8"/>
    <w:rsid w:val="00325B7B"/>
    <w:rsid w:val="003311A6"/>
    <w:rsid w:val="0033193C"/>
    <w:rsid w:val="00331EF7"/>
    <w:rsid w:val="00332B30"/>
    <w:rsid w:val="00333BA4"/>
    <w:rsid w:val="00334508"/>
    <w:rsid w:val="00334EE8"/>
    <w:rsid w:val="0033532B"/>
    <w:rsid w:val="00336799"/>
    <w:rsid w:val="0033685E"/>
    <w:rsid w:val="00337929"/>
    <w:rsid w:val="00337AD4"/>
    <w:rsid w:val="00340003"/>
    <w:rsid w:val="00341CD3"/>
    <w:rsid w:val="003429B7"/>
    <w:rsid w:val="00342B92"/>
    <w:rsid w:val="00343B23"/>
    <w:rsid w:val="00343B25"/>
    <w:rsid w:val="003444A9"/>
    <w:rsid w:val="003445F2"/>
    <w:rsid w:val="00345EB0"/>
    <w:rsid w:val="0034764B"/>
    <w:rsid w:val="0034780A"/>
    <w:rsid w:val="00347CBE"/>
    <w:rsid w:val="003503AC"/>
    <w:rsid w:val="00350473"/>
    <w:rsid w:val="0035081A"/>
    <w:rsid w:val="003509ED"/>
    <w:rsid w:val="00352686"/>
    <w:rsid w:val="003534AD"/>
    <w:rsid w:val="0035353A"/>
    <w:rsid w:val="00355EE4"/>
    <w:rsid w:val="0035698D"/>
    <w:rsid w:val="00357136"/>
    <w:rsid w:val="003576EB"/>
    <w:rsid w:val="00357F07"/>
    <w:rsid w:val="00360431"/>
    <w:rsid w:val="00360C67"/>
    <w:rsid w:val="00360E65"/>
    <w:rsid w:val="00362D42"/>
    <w:rsid w:val="00362DCB"/>
    <w:rsid w:val="00362FF9"/>
    <w:rsid w:val="0036308C"/>
    <w:rsid w:val="00363999"/>
    <w:rsid w:val="00363E8F"/>
    <w:rsid w:val="00365118"/>
    <w:rsid w:val="00365968"/>
    <w:rsid w:val="00366467"/>
    <w:rsid w:val="00367331"/>
    <w:rsid w:val="00370563"/>
    <w:rsid w:val="003713D2"/>
    <w:rsid w:val="003717EC"/>
    <w:rsid w:val="00371AF4"/>
    <w:rsid w:val="00371CDC"/>
    <w:rsid w:val="00372A4F"/>
    <w:rsid w:val="00372B9F"/>
    <w:rsid w:val="00373265"/>
    <w:rsid w:val="0037384B"/>
    <w:rsid w:val="00373892"/>
    <w:rsid w:val="00374262"/>
    <w:rsid w:val="003743CE"/>
    <w:rsid w:val="003754DE"/>
    <w:rsid w:val="00375ED0"/>
    <w:rsid w:val="00376E7E"/>
    <w:rsid w:val="003807AF"/>
    <w:rsid w:val="00380856"/>
    <w:rsid w:val="00380E60"/>
    <w:rsid w:val="00380EAE"/>
    <w:rsid w:val="0038198C"/>
    <w:rsid w:val="00382A6F"/>
    <w:rsid w:val="00382C57"/>
    <w:rsid w:val="0038316E"/>
    <w:rsid w:val="00383B5F"/>
    <w:rsid w:val="00384483"/>
    <w:rsid w:val="003845A5"/>
    <w:rsid w:val="0038499A"/>
    <w:rsid w:val="00384F53"/>
    <w:rsid w:val="00386D58"/>
    <w:rsid w:val="00386E4E"/>
    <w:rsid w:val="00387053"/>
    <w:rsid w:val="003870D7"/>
    <w:rsid w:val="0039107B"/>
    <w:rsid w:val="00392C0F"/>
    <w:rsid w:val="00394CFC"/>
    <w:rsid w:val="00395451"/>
    <w:rsid w:val="00395633"/>
    <w:rsid w:val="00395716"/>
    <w:rsid w:val="00396B0E"/>
    <w:rsid w:val="0039766F"/>
    <w:rsid w:val="003A01C8"/>
    <w:rsid w:val="003A06C2"/>
    <w:rsid w:val="003A1238"/>
    <w:rsid w:val="003A1937"/>
    <w:rsid w:val="003A2A7E"/>
    <w:rsid w:val="003A36AC"/>
    <w:rsid w:val="003A43B0"/>
    <w:rsid w:val="003A4F65"/>
    <w:rsid w:val="003A5964"/>
    <w:rsid w:val="003A5E30"/>
    <w:rsid w:val="003A6344"/>
    <w:rsid w:val="003A6624"/>
    <w:rsid w:val="003A695D"/>
    <w:rsid w:val="003A6A25"/>
    <w:rsid w:val="003A6F6B"/>
    <w:rsid w:val="003B016B"/>
    <w:rsid w:val="003B225F"/>
    <w:rsid w:val="003B324B"/>
    <w:rsid w:val="003B3CB0"/>
    <w:rsid w:val="003B4F96"/>
    <w:rsid w:val="003B5568"/>
    <w:rsid w:val="003B7BBB"/>
    <w:rsid w:val="003C0FB3"/>
    <w:rsid w:val="003C3158"/>
    <w:rsid w:val="003C3990"/>
    <w:rsid w:val="003C3DDF"/>
    <w:rsid w:val="003C434B"/>
    <w:rsid w:val="003C489D"/>
    <w:rsid w:val="003C54B8"/>
    <w:rsid w:val="003C5FA3"/>
    <w:rsid w:val="003C687F"/>
    <w:rsid w:val="003C723C"/>
    <w:rsid w:val="003C76BE"/>
    <w:rsid w:val="003D0666"/>
    <w:rsid w:val="003D0DD2"/>
    <w:rsid w:val="003D0F7F"/>
    <w:rsid w:val="003D1204"/>
    <w:rsid w:val="003D349F"/>
    <w:rsid w:val="003D3CF0"/>
    <w:rsid w:val="003D53BF"/>
    <w:rsid w:val="003D5665"/>
    <w:rsid w:val="003D6797"/>
    <w:rsid w:val="003D779D"/>
    <w:rsid w:val="003D7846"/>
    <w:rsid w:val="003D78A2"/>
    <w:rsid w:val="003E03FD"/>
    <w:rsid w:val="003E15EE"/>
    <w:rsid w:val="003E1A42"/>
    <w:rsid w:val="003E1B2A"/>
    <w:rsid w:val="003E2B29"/>
    <w:rsid w:val="003E313A"/>
    <w:rsid w:val="003E3AC9"/>
    <w:rsid w:val="003E4221"/>
    <w:rsid w:val="003E4AED"/>
    <w:rsid w:val="003E6AE0"/>
    <w:rsid w:val="003E75B8"/>
    <w:rsid w:val="003F0971"/>
    <w:rsid w:val="003F0D57"/>
    <w:rsid w:val="003F22F3"/>
    <w:rsid w:val="003F28DA"/>
    <w:rsid w:val="003F2B6E"/>
    <w:rsid w:val="003F2C2F"/>
    <w:rsid w:val="003F35B8"/>
    <w:rsid w:val="003F3F97"/>
    <w:rsid w:val="003F42CF"/>
    <w:rsid w:val="003F4EA0"/>
    <w:rsid w:val="003F63A3"/>
    <w:rsid w:val="003F66AD"/>
    <w:rsid w:val="003F6991"/>
    <w:rsid w:val="003F69BE"/>
    <w:rsid w:val="003F7D20"/>
    <w:rsid w:val="00400EB0"/>
    <w:rsid w:val="004013F6"/>
    <w:rsid w:val="00402FCF"/>
    <w:rsid w:val="004042F8"/>
    <w:rsid w:val="00404409"/>
    <w:rsid w:val="00404627"/>
    <w:rsid w:val="004048C9"/>
    <w:rsid w:val="00405801"/>
    <w:rsid w:val="004062AA"/>
    <w:rsid w:val="00406575"/>
    <w:rsid w:val="00407329"/>
    <w:rsid w:val="00407474"/>
    <w:rsid w:val="00407ED4"/>
    <w:rsid w:val="00407F31"/>
    <w:rsid w:val="004125FD"/>
    <w:rsid w:val="004128F0"/>
    <w:rsid w:val="00412C29"/>
    <w:rsid w:val="00414D5B"/>
    <w:rsid w:val="004155E9"/>
    <w:rsid w:val="004163AD"/>
    <w:rsid w:val="0041645A"/>
    <w:rsid w:val="00417BB8"/>
    <w:rsid w:val="00420300"/>
    <w:rsid w:val="00421CC4"/>
    <w:rsid w:val="0042354D"/>
    <w:rsid w:val="00423AB8"/>
    <w:rsid w:val="00423FFF"/>
    <w:rsid w:val="004259A6"/>
    <w:rsid w:val="00425CCF"/>
    <w:rsid w:val="00430D80"/>
    <w:rsid w:val="004317B5"/>
    <w:rsid w:val="00431E3D"/>
    <w:rsid w:val="00431F7A"/>
    <w:rsid w:val="00434242"/>
    <w:rsid w:val="00435259"/>
    <w:rsid w:val="004361FB"/>
    <w:rsid w:val="00436A41"/>
    <w:rsid w:val="00436B23"/>
    <w:rsid w:val="00436E88"/>
    <w:rsid w:val="00437230"/>
    <w:rsid w:val="00440977"/>
    <w:rsid w:val="0044175B"/>
    <w:rsid w:val="00441C88"/>
    <w:rsid w:val="00442026"/>
    <w:rsid w:val="00442448"/>
    <w:rsid w:val="00443CD4"/>
    <w:rsid w:val="004440BB"/>
    <w:rsid w:val="00444D55"/>
    <w:rsid w:val="004450B6"/>
    <w:rsid w:val="00445612"/>
    <w:rsid w:val="00446AA3"/>
    <w:rsid w:val="004479D8"/>
    <w:rsid w:val="00447C97"/>
    <w:rsid w:val="00450631"/>
    <w:rsid w:val="00451168"/>
    <w:rsid w:val="00451506"/>
    <w:rsid w:val="00452269"/>
    <w:rsid w:val="00452D84"/>
    <w:rsid w:val="00453739"/>
    <w:rsid w:val="0045464C"/>
    <w:rsid w:val="00454FF1"/>
    <w:rsid w:val="0045627B"/>
    <w:rsid w:val="00456C46"/>
    <w:rsid w:val="00456C90"/>
    <w:rsid w:val="00457160"/>
    <w:rsid w:val="004578CC"/>
    <w:rsid w:val="00463BFC"/>
    <w:rsid w:val="00464726"/>
    <w:rsid w:val="004657D6"/>
    <w:rsid w:val="00465CB3"/>
    <w:rsid w:val="00465E5F"/>
    <w:rsid w:val="00470197"/>
    <w:rsid w:val="004728AA"/>
    <w:rsid w:val="00473346"/>
    <w:rsid w:val="00476168"/>
    <w:rsid w:val="00476284"/>
    <w:rsid w:val="0047758F"/>
    <w:rsid w:val="0048084F"/>
    <w:rsid w:val="00481041"/>
    <w:rsid w:val="004810BD"/>
    <w:rsid w:val="0048175E"/>
    <w:rsid w:val="00482868"/>
    <w:rsid w:val="00483B44"/>
    <w:rsid w:val="00483CA9"/>
    <w:rsid w:val="004850B9"/>
    <w:rsid w:val="0048525B"/>
    <w:rsid w:val="00485A51"/>
    <w:rsid w:val="00485CCD"/>
    <w:rsid w:val="00485DB5"/>
    <w:rsid w:val="004860C5"/>
    <w:rsid w:val="00486D2B"/>
    <w:rsid w:val="0049042A"/>
    <w:rsid w:val="00490D60"/>
    <w:rsid w:val="004915C7"/>
    <w:rsid w:val="00493120"/>
    <w:rsid w:val="004949C7"/>
    <w:rsid w:val="00494FDC"/>
    <w:rsid w:val="004A0489"/>
    <w:rsid w:val="004A05F1"/>
    <w:rsid w:val="004A161B"/>
    <w:rsid w:val="004A1CFA"/>
    <w:rsid w:val="004A2EB3"/>
    <w:rsid w:val="004A4106"/>
    <w:rsid w:val="004A4146"/>
    <w:rsid w:val="004A4287"/>
    <w:rsid w:val="004A47DB"/>
    <w:rsid w:val="004A4F6C"/>
    <w:rsid w:val="004A5A30"/>
    <w:rsid w:val="004A5AAE"/>
    <w:rsid w:val="004A6AB7"/>
    <w:rsid w:val="004A7284"/>
    <w:rsid w:val="004A7E1A"/>
    <w:rsid w:val="004B005E"/>
    <w:rsid w:val="004B0073"/>
    <w:rsid w:val="004B1541"/>
    <w:rsid w:val="004B240E"/>
    <w:rsid w:val="004B29F4"/>
    <w:rsid w:val="004B4C27"/>
    <w:rsid w:val="004B4E08"/>
    <w:rsid w:val="004B6407"/>
    <w:rsid w:val="004B6923"/>
    <w:rsid w:val="004B7240"/>
    <w:rsid w:val="004B7495"/>
    <w:rsid w:val="004B780F"/>
    <w:rsid w:val="004B7B56"/>
    <w:rsid w:val="004B7EE9"/>
    <w:rsid w:val="004C098E"/>
    <w:rsid w:val="004C20CF"/>
    <w:rsid w:val="004C299C"/>
    <w:rsid w:val="004C2E2E"/>
    <w:rsid w:val="004C3080"/>
    <w:rsid w:val="004C38A9"/>
    <w:rsid w:val="004C439A"/>
    <w:rsid w:val="004C4D54"/>
    <w:rsid w:val="004C7023"/>
    <w:rsid w:val="004C7513"/>
    <w:rsid w:val="004D02AC"/>
    <w:rsid w:val="004D0383"/>
    <w:rsid w:val="004D1F3F"/>
    <w:rsid w:val="004D333E"/>
    <w:rsid w:val="004D3A72"/>
    <w:rsid w:val="004D3EE2"/>
    <w:rsid w:val="004D5BBA"/>
    <w:rsid w:val="004D5C6D"/>
    <w:rsid w:val="004D6540"/>
    <w:rsid w:val="004D66E9"/>
    <w:rsid w:val="004E0E64"/>
    <w:rsid w:val="004E14EB"/>
    <w:rsid w:val="004E1AD3"/>
    <w:rsid w:val="004E1C2A"/>
    <w:rsid w:val="004E1EFA"/>
    <w:rsid w:val="004E265D"/>
    <w:rsid w:val="004E2ACB"/>
    <w:rsid w:val="004E38B0"/>
    <w:rsid w:val="004E3C28"/>
    <w:rsid w:val="004E3D6B"/>
    <w:rsid w:val="004E4332"/>
    <w:rsid w:val="004E4D9B"/>
    <w:rsid w:val="004E4E0B"/>
    <w:rsid w:val="004E5594"/>
    <w:rsid w:val="004E6347"/>
    <w:rsid w:val="004E6856"/>
    <w:rsid w:val="004E6FB4"/>
    <w:rsid w:val="004F0977"/>
    <w:rsid w:val="004F1408"/>
    <w:rsid w:val="004F4A05"/>
    <w:rsid w:val="004F4DF3"/>
    <w:rsid w:val="004F4E1D"/>
    <w:rsid w:val="004F616E"/>
    <w:rsid w:val="004F6257"/>
    <w:rsid w:val="004F6A25"/>
    <w:rsid w:val="004F6AB0"/>
    <w:rsid w:val="004F6B4D"/>
    <w:rsid w:val="004F6F40"/>
    <w:rsid w:val="005000BD"/>
    <w:rsid w:val="005000DD"/>
    <w:rsid w:val="0050031F"/>
    <w:rsid w:val="00503948"/>
    <w:rsid w:val="00503B09"/>
    <w:rsid w:val="00504F5C"/>
    <w:rsid w:val="00505262"/>
    <w:rsid w:val="00505765"/>
    <w:rsid w:val="0050597B"/>
    <w:rsid w:val="00506DF8"/>
    <w:rsid w:val="00506F66"/>
    <w:rsid w:val="00507451"/>
    <w:rsid w:val="00511F4D"/>
    <w:rsid w:val="00514D6B"/>
    <w:rsid w:val="0051574E"/>
    <w:rsid w:val="0051725F"/>
    <w:rsid w:val="00520095"/>
    <w:rsid w:val="00520645"/>
    <w:rsid w:val="0052168D"/>
    <w:rsid w:val="0052282F"/>
    <w:rsid w:val="0052396A"/>
    <w:rsid w:val="005243CA"/>
    <w:rsid w:val="005246F1"/>
    <w:rsid w:val="00524F50"/>
    <w:rsid w:val="0052734E"/>
    <w:rsid w:val="0052782C"/>
    <w:rsid w:val="00527A41"/>
    <w:rsid w:val="00530BD7"/>
    <w:rsid w:val="00530E46"/>
    <w:rsid w:val="005313E0"/>
    <w:rsid w:val="0053185F"/>
    <w:rsid w:val="00531ABC"/>
    <w:rsid w:val="005324EF"/>
    <w:rsid w:val="00532566"/>
    <w:rsid w:val="0053286B"/>
    <w:rsid w:val="00536369"/>
    <w:rsid w:val="005363A7"/>
    <w:rsid w:val="005400FF"/>
    <w:rsid w:val="00540E99"/>
    <w:rsid w:val="00541130"/>
    <w:rsid w:val="00542792"/>
    <w:rsid w:val="005434AA"/>
    <w:rsid w:val="00543CDB"/>
    <w:rsid w:val="00543F5D"/>
    <w:rsid w:val="005440EB"/>
    <w:rsid w:val="005447BE"/>
    <w:rsid w:val="00546A8B"/>
    <w:rsid w:val="00546D5E"/>
    <w:rsid w:val="00546F02"/>
    <w:rsid w:val="00547051"/>
    <w:rsid w:val="005475B1"/>
    <w:rsid w:val="0054770B"/>
    <w:rsid w:val="00550D72"/>
    <w:rsid w:val="00551073"/>
    <w:rsid w:val="00551135"/>
    <w:rsid w:val="00551DA4"/>
    <w:rsid w:val="0055203E"/>
    <w:rsid w:val="0055213A"/>
    <w:rsid w:val="00554956"/>
    <w:rsid w:val="00557BE6"/>
    <w:rsid w:val="005600BC"/>
    <w:rsid w:val="00563104"/>
    <w:rsid w:val="005646C1"/>
    <w:rsid w:val="005646CC"/>
    <w:rsid w:val="00564E3D"/>
    <w:rsid w:val="005652E4"/>
    <w:rsid w:val="00565730"/>
    <w:rsid w:val="00566671"/>
    <w:rsid w:val="00567267"/>
    <w:rsid w:val="00567B22"/>
    <w:rsid w:val="0057134C"/>
    <w:rsid w:val="0057331C"/>
    <w:rsid w:val="00573328"/>
    <w:rsid w:val="00573F07"/>
    <w:rsid w:val="0057478F"/>
    <w:rsid w:val="005747FF"/>
    <w:rsid w:val="00576415"/>
    <w:rsid w:val="00576729"/>
    <w:rsid w:val="00577C6B"/>
    <w:rsid w:val="00580D0F"/>
    <w:rsid w:val="00581521"/>
    <w:rsid w:val="00581F3D"/>
    <w:rsid w:val="005824C0"/>
    <w:rsid w:val="00582560"/>
    <w:rsid w:val="00582FD7"/>
    <w:rsid w:val="005832ED"/>
    <w:rsid w:val="00583524"/>
    <w:rsid w:val="005835A2"/>
    <w:rsid w:val="00583853"/>
    <w:rsid w:val="005857A8"/>
    <w:rsid w:val="0058713B"/>
    <w:rsid w:val="005876D2"/>
    <w:rsid w:val="0059056C"/>
    <w:rsid w:val="0059130B"/>
    <w:rsid w:val="00592CB3"/>
    <w:rsid w:val="00593F04"/>
    <w:rsid w:val="00594705"/>
    <w:rsid w:val="005960AD"/>
    <w:rsid w:val="00596689"/>
    <w:rsid w:val="005A16FB"/>
    <w:rsid w:val="005A1A68"/>
    <w:rsid w:val="005A1D50"/>
    <w:rsid w:val="005A2985"/>
    <w:rsid w:val="005A2A5A"/>
    <w:rsid w:val="005A3076"/>
    <w:rsid w:val="005A39FC"/>
    <w:rsid w:val="005A3B66"/>
    <w:rsid w:val="005A42E3"/>
    <w:rsid w:val="005A5F04"/>
    <w:rsid w:val="005A6400"/>
    <w:rsid w:val="005A6DC2"/>
    <w:rsid w:val="005B0870"/>
    <w:rsid w:val="005B11D9"/>
    <w:rsid w:val="005B1762"/>
    <w:rsid w:val="005B4B88"/>
    <w:rsid w:val="005B5605"/>
    <w:rsid w:val="005B5D60"/>
    <w:rsid w:val="005B5E31"/>
    <w:rsid w:val="005B64AE"/>
    <w:rsid w:val="005B65F9"/>
    <w:rsid w:val="005B6E3D"/>
    <w:rsid w:val="005B7298"/>
    <w:rsid w:val="005C04C1"/>
    <w:rsid w:val="005C1BFC"/>
    <w:rsid w:val="005C2C21"/>
    <w:rsid w:val="005C3625"/>
    <w:rsid w:val="005C3ADA"/>
    <w:rsid w:val="005C5D02"/>
    <w:rsid w:val="005C6872"/>
    <w:rsid w:val="005C6E52"/>
    <w:rsid w:val="005C7B55"/>
    <w:rsid w:val="005D0175"/>
    <w:rsid w:val="005D0AA3"/>
    <w:rsid w:val="005D0E2F"/>
    <w:rsid w:val="005D1CC4"/>
    <w:rsid w:val="005D2D62"/>
    <w:rsid w:val="005D5818"/>
    <w:rsid w:val="005D5A78"/>
    <w:rsid w:val="005D5DB0"/>
    <w:rsid w:val="005D7A00"/>
    <w:rsid w:val="005E0B43"/>
    <w:rsid w:val="005E1533"/>
    <w:rsid w:val="005E3EB0"/>
    <w:rsid w:val="005E4742"/>
    <w:rsid w:val="005E5BA0"/>
    <w:rsid w:val="005E6829"/>
    <w:rsid w:val="005F10D4"/>
    <w:rsid w:val="005F26E8"/>
    <w:rsid w:val="005F275A"/>
    <w:rsid w:val="005F2C58"/>
    <w:rsid w:val="005F2E08"/>
    <w:rsid w:val="005F63F8"/>
    <w:rsid w:val="005F7834"/>
    <w:rsid w:val="005F78DD"/>
    <w:rsid w:val="005F7A4D"/>
    <w:rsid w:val="006019F0"/>
    <w:rsid w:val="00601B68"/>
    <w:rsid w:val="006026BA"/>
    <w:rsid w:val="006029C3"/>
    <w:rsid w:val="0060359B"/>
    <w:rsid w:val="00603AAD"/>
    <w:rsid w:val="00603D4A"/>
    <w:rsid w:val="00603F69"/>
    <w:rsid w:val="006040DA"/>
    <w:rsid w:val="006040E2"/>
    <w:rsid w:val="0060458D"/>
    <w:rsid w:val="006047BD"/>
    <w:rsid w:val="0060650E"/>
    <w:rsid w:val="00606E0C"/>
    <w:rsid w:val="00607675"/>
    <w:rsid w:val="00610F53"/>
    <w:rsid w:val="00612B39"/>
    <w:rsid w:val="00612E3F"/>
    <w:rsid w:val="00613208"/>
    <w:rsid w:val="0061460A"/>
    <w:rsid w:val="00616767"/>
    <w:rsid w:val="0061698B"/>
    <w:rsid w:val="00616F61"/>
    <w:rsid w:val="00620917"/>
    <w:rsid w:val="0062163D"/>
    <w:rsid w:val="00621BCB"/>
    <w:rsid w:val="00623A9E"/>
    <w:rsid w:val="00624A20"/>
    <w:rsid w:val="00624C9B"/>
    <w:rsid w:val="006251EB"/>
    <w:rsid w:val="0062541D"/>
    <w:rsid w:val="00630BB3"/>
    <w:rsid w:val="00632182"/>
    <w:rsid w:val="006335DF"/>
    <w:rsid w:val="00633A4A"/>
    <w:rsid w:val="00634717"/>
    <w:rsid w:val="00635459"/>
    <w:rsid w:val="006354F9"/>
    <w:rsid w:val="006366B5"/>
    <w:rsid w:val="0063670E"/>
    <w:rsid w:val="00637181"/>
    <w:rsid w:val="00637AF8"/>
    <w:rsid w:val="006412BE"/>
    <w:rsid w:val="0064144D"/>
    <w:rsid w:val="00641609"/>
    <w:rsid w:val="0064160E"/>
    <w:rsid w:val="00642389"/>
    <w:rsid w:val="006439ED"/>
    <w:rsid w:val="0064405D"/>
    <w:rsid w:val="00644306"/>
    <w:rsid w:val="006449D1"/>
    <w:rsid w:val="00644EAB"/>
    <w:rsid w:val="006450E2"/>
    <w:rsid w:val="006453D8"/>
    <w:rsid w:val="006457A5"/>
    <w:rsid w:val="00650503"/>
    <w:rsid w:val="00651A1C"/>
    <w:rsid w:val="00651E73"/>
    <w:rsid w:val="006522EF"/>
    <w:rsid w:val="006522FD"/>
    <w:rsid w:val="00652800"/>
    <w:rsid w:val="0065394F"/>
    <w:rsid w:val="00653AB0"/>
    <w:rsid w:val="00653C5D"/>
    <w:rsid w:val="00653EF1"/>
    <w:rsid w:val="006544A7"/>
    <w:rsid w:val="006552BE"/>
    <w:rsid w:val="0065706C"/>
    <w:rsid w:val="00657E45"/>
    <w:rsid w:val="006603F7"/>
    <w:rsid w:val="00661413"/>
    <w:rsid w:val="006618E3"/>
    <w:rsid w:val="00661D06"/>
    <w:rsid w:val="00661EB6"/>
    <w:rsid w:val="006638B4"/>
    <w:rsid w:val="0066400D"/>
    <w:rsid w:val="006641B3"/>
    <w:rsid w:val="006644C4"/>
    <w:rsid w:val="00664CB7"/>
    <w:rsid w:val="00665F1A"/>
    <w:rsid w:val="0066665B"/>
    <w:rsid w:val="00670EE3"/>
    <w:rsid w:val="00671735"/>
    <w:rsid w:val="006722DC"/>
    <w:rsid w:val="00672902"/>
    <w:rsid w:val="00673149"/>
    <w:rsid w:val="0067331F"/>
    <w:rsid w:val="00673C3E"/>
    <w:rsid w:val="006742E8"/>
    <w:rsid w:val="0067482E"/>
    <w:rsid w:val="00675260"/>
    <w:rsid w:val="006761F3"/>
    <w:rsid w:val="00677DDB"/>
    <w:rsid w:val="00677EF0"/>
    <w:rsid w:val="00680089"/>
    <w:rsid w:val="006814BF"/>
    <w:rsid w:val="00681DCF"/>
    <w:rsid w:val="00681F32"/>
    <w:rsid w:val="006826B1"/>
    <w:rsid w:val="006828AA"/>
    <w:rsid w:val="00683AEC"/>
    <w:rsid w:val="006840CE"/>
    <w:rsid w:val="00684672"/>
    <w:rsid w:val="0068481E"/>
    <w:rsid w:val="006856F4"/>
    <w:rsid w:val="0068666F"/>
    <w:rsid w:val="006868CF"/>
    <w:rsid w:val="0068780A"/>
    <w:rsid w:val="00690267"/>
    <w:rsid w:val="006906E7"/>
    <w:rsid w:val="006931D4"/>
    <w:rsid w:val="00693F2E"/>
    <w:rsid w:val="00694485"/>
    <w:rsid w:val="00694E70"/>
    <w:rsid w:val="006954D4"/>
    <w:rsid w:val="0069598B"/>
    <w:rsid w:val="00695AF0"/>
    <w:rsid w:val="0069757D"/>
    <w:rsid w:val="006A1A8E"/>
    <w:rsid w:val="006A1CF6"/>
    <w:rsid w:val="006A2D9E"/>
    <w:rsid w:val="006A36DB"/>
    <w:rsid w:val="006A3EF2"/>
    <w:rsid w:val="006A447E"/>
    <w:rsid w:val="006A44D0"/>
    <w:rsid w:val="006A48C1"/>
    <w:rsid w:val="006A510D"/>
    <w:rsid w:val="006A51A4"/>
    <w:rsid w:val="006A555A"/>
    <w:rsid w:val="006A57F3"/>
    <w:rsid w:val="006B0291"/>
    <w:rsid w:val="006B06B2"/>
    <w:rsid w:val="006B1FE6"/>
    <w:rsid w:val="006B1FFA"/>
    <w:rsid w:val="006B20FA"/>
    <w:rsid w:val="006B3564"/>
    <w:rsid w:val="006B37E6"/>
    <w:rsid w:val="006B3D8F"/>
    <w:rsid w:val="006B42E3"/>
    <w:rsid w:val="006B44E9"/>
    <w:rsid w:val="006B73E5"/>
    <w:rsid w:val="006B74C7"/>
    <w:rsid w:val="006C00A3"/>
    <w:rsid w:val="006C10FC"/>
    <w:rsid w:val="006C25F2"/>
    <w:rsid w:val="006C4B47"/>
    <w:rsid w:val="006C4FEE"/>
    <w:rsid w:val="006C5BCB"/>
    <w:rsid w:val="006C615D"/>
    <w:rsid w:val="006C649C"/>
    <w:rsid w:val="006C67CA"/>
    <w:rsid w:val="006C7AB5"/>
    <w:rsid w:val="006D062E"/>
    <w:rsid w:val="006D0817"/>
    <w:rsid w:val="006D0996"/>
    <w:rsid w:val="006D2405"/>
    <w:rsid w:val="006D3A0E"/>
    <w:rsid w:val="006D3F2D"/>
    <w:rsid w:val="006D4A39"/>
    <w:rsid w:val="006D4EEE"/>
    <w:rsid w:val="006D53A4"/>
    <w:rsid w:val="006D6748"/>
    <w:rsid w:val="006E08A7"/>
    <w:rsid w:val="006E08C4"/>
    <w:rsid w:val="006E091B"/>
    <w:rsid w:val="006E0AED"/>
    <w:rsid w:val="006E2552"/>
    <w:rsid w:val="006E42C8"/>
    <w:rsid w:val="006E4800"/>
    <w:rsid w:val="006E560F"/>
    <w:rsid w:val="006E5B90"/>
    <w:rsid w:val="006E60D3"/>
    <w:rsid w:val="006E6BE1"/>
    <w:rsid w:val="006E79B6"/>
    <w:rsid w:val="006F054E"/>
    <w:rsid w:val="006F15D8"/>
    <w:rsid w:val="006F1B19"/>
    <w:rsid w:val="006F3613"/>
    <w:rsid w:val="006F3839"/>
    <w:rsid w:val="006F4503"/>
    <w:rsid w:val="006F4BFA"/>
    <w:rsid w:val="00700048"/>
    <w:rsid w:val="00700346"/>
    <w:rsid w:val="0070190E"/>
    <w:rsid w:val="00701DAC"/>
    <w:rsid w:val="00703206"/>
    <w:rsid w:val="007038CF"/>
    <w:rsid w:val="00704509"/>
    <w:rsid w:val="00704694"/>
    <w:rsid w:val="007058CD"/>
    <w:rsid w:val="00705D75"/>
    <w:rsid w:val="00706293"/>
    <w:rsid w:val="0070723B"/>
    <w:rsid w:val="007124A7"/>
    <w:rsid w:val="00712DA7"/>
    <w:rsid w:val="007141E0"/>
    <w:rsid w:val="00714956"/>
    <w:rsid w:val="00715F89"/>
    <w:rsid w:val="00716818"/>
    <w:rsid w:val="00716FB7"/>
    <w:rsid w:val="00717C66"/>
    <w:rsid w:val="0072144B"/>
    <w:rsid w:val="00722D6B"/>
    <w:rsid w:val="0072360C"/>
    <w:rsid w:val="00723956"/>
    <w:rsid w:val="00724203"/>
    <w:rsid w:val="00725C3B"/>
    <w:rsid w:val="00725D14"/>
    <w:rsid w:val="007266FB"/>
    <w:rsid w:val="0073212B"/>
    <w:rsid w:val="00732907"/>
    <w:rsid w:val="0073364D"/>
    <w:rsid w:val="00733D6A"/>
    <w:rsid w:val="00734065"/>
    <w:rsid w:val="00734894"/>
    <w:rsid w:val="00735327"/>
    <w:rsid w:val="00735451"/>
    <w:rsid w:val="0073637A"/>
    <w:rsid w:val="00736F68"/>
    <w:rsid w:val="00740573"/>
    <w:rsid w:val="00741479"/>
    <w:rsid w:val="007414DA"/>
    <w:rsid w:val="00741ACA"/>
    <w:rsid w:val="00744447"/>
    <w:rsid w:val="007448D2"/>
    <w:rsid w:val="00744A73"/>
    <w:rsid w:val="00744DB8"/>
    <w:rsid w:val="00745C28"/>
    <w:rsid w:val="007460FF"/>
    <w:rsid w:val="007474D4"/>
    <w:rsid w:val="00747629"/>
    <w:rsid w:val="0074782C"/>
    <w:rsid w:val="007508D7"/>
    <w:rsid w:val="00752E11"/>
    <w:rsid w:val="0075322D"/>
    <w:rsid w:val="00753D56"/>
    <w:rsid w:val="007564AE"/>
    <w:rsid w:val="00757591"/>
    <w:rsid w:val="00757633"/>
    <w:rsid w:val="0075775F"/>
    <w:rsid w:val="00757A59"/>
    <w:rsid w:val="00757DD5"/>
    <w:rsid w:val="00757FA9"/>
    <w:rsid w:val="007617A7"/>
    <w:rsid w:val="00761815"/>
    <w:rsid w:val="00761C8A"/>
    <w:rsid w:val="00762125"/>
    <w:rsid w:val="007635C3"/>
    <w:rsid w:val="00765963"/>
    <w:rsid w:val="00765E06"/>
    <w:rsid w:val="00765F79"/>
    <w:rsid w:val="00766790"/>
    <w:rsid w:val="00766A1D"/>
    <w:rsid w:val="00766BC2"/>
    <w:rsid w:val="00770223"/>
    <w:rsid w:val="007706FF"/>
    <w:rsid w:val="00770891"/>
    <w:rsid w:val="00770C61"/>
    <w:rsid w:val="00772BA3"/>
    <w:rsid w:val="007763FE"/>
    <w:rsid w:val="00776998"/>
    <w:rsid w:val="007769A7"/>
    <w:rsid w:val="00776AC3"/>
    <w:rsid w:val="00777056"/>
    <w:rsid w:val="007770D6"/>
    <w:rsid w:val="00777558"/>
    <w:rsid w:val="007776A2"/>
    <w:rsid w:val="00777849"/>
    <w:rsid w:val="00780A99"/>
    <w:rsid w:val="00781C4F"/>
    <w:rsid w:val="00782487"/>
    <w:rsid w:val="00782A2E"/>
    <w:rsid w:val="00782B11"/>
    <w:rsid w:val="007831B8"/>
    <w:rsid w:val="007836C0"/>
    <w:rsid w:val="00783D18"/>
    <w:rsid w:val="00783F8F"/>
    <w:rsid w:val="00785BE0"/>
    <w:rsid w:val="0078667E"/>
    <w:rsid w:val="007919C8"/>
    <w:rsid w:val="007919DC"/>
    <w:rsid w:val="00791B72"/>
    <w:rsid w:val="00791C7F"/>
    <w:rsid w:val="00792788"/>
    <w:rsid w:val="00792B99"/>
    <w:rsid w:val="00796256"/>
    <w:rsid w:val="00796888"/>
    <w:rsid w:val="007A1326"/>
    <w:rsid w:val="007A1AA1"/>
    <w:rsid w:val="007A2B7B"/>
    <w:rsid w:val="007A3356"/>
    <w:rsid w:val="007A36F3"/>
    <w:rsid w:val="007A4CEF"/>
    <w:rsid w:val="007A55A8"/>
    <w:rsid w:val="007B24C4"/>
    <w:rsid w:val="007B50E4"/>
    <w:rsid w:val="007B5236"/>
    <w:rsid w:val="007B62C6"/>
    <w:rsid w:val="007B6B2F"/>
    <w:rsid w:val="007C057B"/>
    <w:rsid w:val="007C1661"/>
    <w:rsid w:val="007C167E"/>
    <w:rsid w:val="007C1A9E"/>
    <w:rsid w:val="007C38B4"/>
    <w:rsid w:val="007C3E9E"/>
    <w:rsid w:val="007C42FF"/>
    <w:rsid w:val="007C6E38"/>
    <w:rsid w:val="007D0A8B"/>
    <w:rsid w:val="007D212E"/>
    <w:rsid w:val="007D458F"/>
    <w:rsid w:val="007D5655"/>
    <w:rsid w:val="007D581D"/>
    <w:rsid w:val="007D5A52"/>
    <w:rsid w:val="007D73C0"/>
    <w:rsid w:val="007D7CF5"/>
    <w:rsid w:val="007D7E58"/>
    <w:rsid w:val="007E1748"/>
    <w:rsid w:val="007E19AB"/>
    <w:rsid w:val="007E41AD"/>
    <w:rsid w:val="007E497E"/>
    <w:rsid w:val="007E50AC"/>
    <w:rsid w:val="007E51F4"/>
    <w:rsid w:val="007E5486"/>
    <w:rsid w:val="007E5E9E"/>
    <w:rsid w:val="007E6959"/>
    <w:rsid w:val="007E6FA6"/>
    <w:rsid w:val="007E7486"/>
    <w:rsid w:val="007E7851"/>
    <w:rsid w:val="007F0C6D"/>
    <w:rsid w:val="007F1493"/>
    <w:rsid w:val="007F15BC"/>
    <w:rsid w:val="007F2503"/>
    <w:rsid w:val="007F34CF"/>
    <w:rsid w:val="007F3524"/>
    <w:rsid w:val="007F576D"/>
    <w:rsid w:val="007F60DB"/>
    <w:rsid w:val="007F637A"/>
    <w:rsid w:val="007F66A6"/>
    <w:rsid w:val="007F68BA"/>
    <w:rsid w:val="007F76BF"/>
    <w:rsid w:val="008003CD"/>
    <w:rsid w:val="00800512"/>
    <w:rsid w:val="00801331"/>
    <w:rsid w:val="00801687"/>
    <w:rsid w:val="008019EE"/>
    <w:rsid w:val="00802022"/>
    <w:rsid w:val="0080207C"/>
    <w:rsid w:val="008028A3"/>
    <w:rsid w:val="00802A41"/>
    <w:rsid w:val="0080415D"/>
    <w:rsid w:val="00804B99"/>
    <w:rsid w:val="008059C1"/>
    <w:rsid w:val="00805EFB"/>
    <w:rsid w:val="00805FDF"/>
    <w:rsid w:val="0080608C"/>
    <w:rsid w:val="0080662F"/>
    <w:rsid w:val="00806C91"/>
    <w:rsid w:val="0081065F"/>
    <w:rsid w:val="0081071A"/>
    <w:rsid w:val="00810E72"/>
    <w:rsid w:val="00810FC0"/>
    <w:rsid w:val="0081179B"/>
    <w:rsid w:val="00812DCB"/>
    <w:rsid w:val="00813FA5"/>
    <w:rsid w:val="0081523F"/>
    <w:rsid w:val="00816151"/>
    <w:rsid w:val="00817268"/>
    <w:rsid w:val="008203B7"/>
    <w:rsid w:val="00820BB7"/>
    <w:rsid w:val="008212BE"/>
    <w:rsid w:val="008218CF"/>
    <w:rsid w:val="008226C8"/>
    <w:rsid w:val="008247BB"/>
    <w:rsid w:val="008248E7"/>
    <w:rsid w:val="00824F02"/>
    <w:rsid w:val="00825595"/>
    <w:rsid w:val="00826BD1"/>
    <w:rsid w:val="00826C4F"/>
    <w:rsid w:val="00830A48"/>
    <w:rsid w:val="008314F1"/>
    <w:rsid w:val="00831C89"/>
    <w:rsid w:val="00832749"/>
    <w:rsid w:val="00832DA5"/>
    <w:rsid w:val="00832F4B"/>
    <w:rsid w:val="00833A2E"/>
    <w:rsid w:val="00833EDF"/>
    <w:rsid w:val="00834038"/>
    <w:rsid w:val="00835768"/>
    <w:rsid w:val="0083612D"/>
    <w:rsid w:val="008377AF"/>
    <w:rsid w:val="008404C4"/>
    <w:rsid w:val="0084056D"/>
    <w:rsid w:val="00841080"/>
    <w:rsid w:val="008412F7"/>
    <w:rsid w:val="008414BB"/>
    <w:rsid w:val="00841B54"/>
    <w:rsid w:val="008434A7"/>
    <w:rsid w:val="00843EBD"/>
    <w:rsid w:val="00843ED1"/>
    <w:rsid w:val="008455DA"/>
    <w:rsid w:val="00845A32"/>
    <w:rsid w:val="0084631E"/>
    <w:rsid w:val="008467D0"/>
    <w:rsid w:val="008470D0"/>
    <w:rsid w:val="008505DC"/>
    <w:rsid w:val="008509F0"/>
    <w:rsid w:val="00850B58"/>
    <w:rsid w:val="00851875"/>
    <w:rsid w:val="00852357"/>
    <w:rsid w:val="00852B7B"/>
    <w:rsid w:val="0085448C"/>
    <w:rsid w:val="00855048"/>
    <w:rsid w:val="008551A0"/>
    <w:rsid w:val="008563D3"/>
    <w:rsid w:val="00856E64"/>
    <w:rsid w:val="00860A52"/>
    <w:rsid w:val="00862960"/>
    <w:rsid w:val="00863532"/>
    <w:rsid w:val="008641E8"/>
    <w:rsid w:val="00864336"/>
    <w:rsid w:val="00864386"/>
    <w:rsid w:val="0086480A"/>
    <w:rsid w:val="00865EC3"/>
    <w:rsid w:val="0086629C"/>
    <w:rsid w:val="00866415"/>
    <w:rsid w:val="0086672A"/>
    <w:rsid w:val="00866B2F"/>
    <w:rsid w:val="00867469"/>
    <w:rsid w:val="00870838"/>
    <w:rsid w:val="00870A3D"/>
    <w:rsid w:val="00872EAA"/>
    <w:rsid w:val="008736AC"/>
    <w:rsid w:val="00873771"/>
    <w:rsid w:val="008741AC"/>
    <w:rsid w:val="00874531"/>
    <w:rsid w:val="008747A5"/>
    <w:rsid w:val="00874C1F"/>
    <w:rsid w:val="008771BA"/>
    <w:rsid w:val="0087726B"/>
    <w:rsid w:val="008773F6"/>
    <w:rsid w:val="00880A08"/>
    <w:rsid w:val="008813A0"/>
    <w:rsid w:val="00881B33"/>
    <w:rsid w:val="00881B53"/>
    <w:rsid w:val="00881F36"/>
    <w:rsid w:val="008821A3"/>
    <w:rsid w:val="00882E98"/>
    <w:rsid w:val="00883242"/>
    <w:rsid w:val="008833ED"/>
    <w:rsid w:val="00883A53"/>
    <w:rsid w:val="0088526C"/>
    <w:rsid w:val="00885C59"/>
    <w:rsid w:val="00885F34"/>
    <w:rsid w:val="00890232"/>
    <w:rsid w:val="00890C14"/>
    <w:rsid w:val="00890C47"/>
    <w:rsid w:val="0089256F"/>
    <w:rsid w:val="00893CDB"/>
    <w:rsid w:val="00893D12"/>
    <w:rsid w:val="0089468F"/>
    <w:rsid w:val="00895105"/>
    <w:rsid w:val="00895316"/>
    <w:rsid w:val="00895861"/>
    <w:rsid w:val="008967F9"/>
    <w:rsid w:val="00897B91"/>
    <w:rsid w:val="008A00A0"/>
    <w:rsid w:val="008A034C"/>
    <w:rsid w:val="008A0836"/>
    <w:rsid w:val="008A08A9"/>
    <w:rsid w:val="008A1693"/>
    <w:rsid w:val="008A21F0"/>
    <w:rsid w:val="008A37A3"/>
    <w:rsid w:val="008A5DE5"/>
    <w:rsid w:val="008B17E8"/>
    <w:rsid w:val="008B1FDB"/>
    <w:rsid w:val="008B2A5B"/>
    <w:rsid w:val="008B367A"/>
    <w:rsid w:val="008B430F"/>
    <w:rsid w:val="008B44C9"/>
    <w:rsid w:val="008B4DA3"/>
    <w:rsid w:val="008B4FF4"/>
    <w:rsid w:val="008B5E9F"/>
    <w:rsid w:val="008B62A0"/>
    <w:rsid w:val="008B6729"/>
    <w:rsid w:val="008B71D5"/>
    <w:rsid w:val="008B7377"/>
    <w:rsid w:val="008B7F83"/>
    <w:rsid w:val="008C085A"/>
    <w:rsid w:val="008C1A20"/>
    <w:rsid w:val="008C1D65"/>
    <w:rsid w:val="008C2FB5"/>
    <w:rsid w:val="008C302C"/>
    <w:rsid w:val="008C4592"/>
    <w:rsid w:val="008C4CAB"/>
    <w:rsid w:val="008C55F6"/>
    <w:rsid w:val="008C6461"/>
    <w:rsid w:val="008C6A74"/>
    <w:rsid w:val="008C6B8D"/>
    <w:rsid w:val="008C6BA4"/>
    <w:rsid w:val="008C6F82"/>
    <w:rsid w:val="008C7CBC"/>
    <w:rsid w:val="008D0067"/>
    <w:rsid w:val="008D125E"/>
    <w:rsid w:val="008D5308"/>
    <w:rsid w:val="008D55BF"/>
    <w:rsid w:val="008D61E0"/>
    <w:rsid w:val="008D6722"/>
    <w:rsid w:val="008D6E1D"/>
    <w:rsid w:val="008D7AB2"/>
    <w:rsid w:val="008E0259"/>
    <w:rsid w:val="008E131D"/>
    <w:rsid w:val="008E15C2"/>
    <w:rsid w:val="008E20C9"/>
    <w:rsid w:val="008E43E0"/>
    <w:rsid w:val="008E4A0E"/>
    <w:rsid w:val="008E4E59"/>
    <w:rsid w:val="008E55E9"/>
    <w:rsid w:val="008F0115"/>
    <w:rsid w:val="008F0383"/>
    <w:rsid w:val="008F1F6A"/>
    <w:rsid w:val="008F25A0"/>
    <w:rsid w:val="008F28E7"/>
    <w:rsid w:val="008F3C8A"/>
    <w:rsid w:val="008F3EDF"/>
    <w:rsid w:val="008F56DB"/>
    <w:rsid w:val="008F655A"/>
    <w:rsid w:val="008F7A02"/>
    <w:rsid w:val="0090053B"/>
    <w:rsid w:val="00900E59"/>
    <w:rsid w:val="00900FCF"/>
    <w:rsid w:val="00901298"/>
    <w:rsid w:val="009014A3"/>
    <w:rsid w:val="009019BB"/>
    <w:rsid w:val="00901FE8"/>
    <w:rsid w:val="00902919"/>
    <w:rsid w:val="009030AB"/>
    <w:rsid w:val="0090315B"/>
    <w:rsid w:val="009033B0"/>
    <w:rsid w:val="00904350"/>
    <w:rsid w:val="00904D31"/>
    <w:rsid w:val="00905926"/>
    <w:rsid w:val="00905E6C"/>
    <w:rsid w:val="0090604A"/>
    <w:rsid w:val="00907038"/>
    <w:rsid w:val="009078AB"/>
    <w:rsid w:val="0091055E"/>
    <w:rsid w:val="00912C5D"/>
    <w:rsid w:val="00912EC7"/>
    <w:rsid w:val="00913D40"/>
    <w:rsid w:val="00913F89"/>
    <w:rsid w:val="00915222"/>
    <w:rsid w:val="009153A2"/>
    <w:rsid w:val="0091571A"/>
    <w:rsid w:val="00915AC4"/>
    <w:rsid w:val="00916855"/>
    <w:rsid w:val="00920404"/>
    <w:rsid w:val="00920A1E"/>
    <w:rsid w:val="00920C71"/>
    <w:rsid w:val="0092153E"/>
    <w:rsid w:val="009221AD"/>
    <w:rsid w:val="009227DD"/>
    <w:rsid w:val="00923015"/>
    <w:rsid w:val="009234D0"/>
    <w:rsid w:val="00925013"/>
    <w:rsid w:val="00925024"/>
    <w:rsid w:val="00925655"/>
    <w:rsid w:val="00925733"/>
    <w:rsid w:val="00925779"/>
    <w:rsid w:val="009257A8"/>
    <w:rsid w:val="009261C8"/>
    <w:rsid w:val="00926D03"/>
    <w:rsid w:val="00926F76"/>
    <w:rsid w:val="0092703B"/>
    <w:rsid w:val="00927DB3"/>
    <w:rsid w:val="00927E08"/>
    <w:rsid w:val="00930D17"/>
    <w:rsid w:val="00930ED6"/>
    <w:rsid w:val="009310DD"/>
    <w:rsid w:val="00931206"/>
    <w:rsid w:val="00931293"/>
    <w:rsid w:val="00932077"/>
    <w:rsid w:val="00932A03"/>
    <w:rsid w:val="0093313E"/>
    <w:rsid w:val="009331F9"/>
    <w:rsid w:val="00934012"/>
    <w:rsid w:val="00934B12"/>
    <w:rsid w:val="0093530F"/>
    <w:rsid w:val="0093592F"/>
    <w:rsid w:val="00935E65"/>
    <w:rsid w:val="009363F0"/>
    <w:rsid w:val="00936657"/>
    <w:rsid w:val="0093688D"/>
    <w:rsid w:val="0094165A"/>
    <w:rsid w:val="00942056"/>
    <w:rsid w:val="009429D1"/>
    <w:rsid w:val="00942E67"/>
    <w:rsid w:val="00943299"/>
    <w:rsid w:val="009438A7"/>
    <w:rsid w:val="009458AF"/>
    <w:rsid w:val="00945AB2"/>
    <w:rsid w:val="00946555"/>
    <w:rsid w:val="009520A1"/>
    <w:rsid w:val="009522E2"/>
    <w:rsid w:val="0095259D"/>
    <w:rsid w:val="009528C1"/>
    <w:rsid w:val="009532C7"/>
    <w:rsid w:val="00953891"/>
    <w:rsid w:val="00953E82"/>
    <w:rsid w:val="00955D6C"/>
    <w:rsid w:val="00957107"/>
    <w:rsid w:val="009574A7"/>
    <w:rsid w:val="00960547"/>
    <w:rsid w:val="00960CCA"/>
    <w:rsid w:val="00960E03"/>
    <w:rsid w:val="009624AB"/>
    <w:rsid w:val="009634F6"/>
    <w:rsid w:val="00963579"/>
    <w:rsid w:val="00963FEC"/>
    <w:rsid w:val="0096422F"/>
    <w:rsid w:val="00964AE3"/>
    <w:rsid w:val="00965F05"/>
    <w:rsid w:val="0096626A"/>
    <w:rsid w:val="0096720F"/>
    <w:rsid w:val="0096762D"/>
    <w:rsid w:val="0097000E"/>
    <w:rsid w:val="0097036E"/>
    <w:rsid w:val="0097048F"/>
    <w:rsid w:val="00970968"/>
    <w:rsid w:val="009718BF"/>
    <w:rsid w:val="00972BE8"/>
    <w:rsid w:val="00973DB2"/>
    <w:rsid w:val="00973EF2"/>
    <w:rsid w:val="009744A3"/>
    <w:rsid w:val="009771A9"/>
    <w:rsid w:val="009777D4"/>
    <w:rsid w:val="00981475"/>
    <w:rsid w:val="00981668"/>
    <w:rsid w:val="0098267D"/>
    <w:rsid w:val="00982A84"/>
    <w:rsid w:val="00984331"/>
    <w:rsid w:val="00984365"/>
    <w:rsid w:val="00984C07"/>
    <w:rsid w:val="00985F69"/>
    <w:rsid w:val="00986E99"/>
    <w:rsid w:val="00987813"/>
    <w:rsid w:val="00990C18"/>
    <w:rsid w:val="00990C46"/>
    <w:rsid w:val="0099134B"/>
    <w:rsid w:val="00991DEF"/>
    <w:rsid w:val="00992659"/>
    <w:rsid w:val="0099359F"/>
    <w:rsid w:val="00993B98"/>
    <w:rsid w:val="00993F37"/>
    <w:rsid w:val="00993F3E"/>
    <w:rsid w:val="009943CC"/>
    <w:rsid w:val="009944F9"/>
    <w:rsid w:val="00995954"/>
    <w:rsid w:val="00995E81"/>
    <w:rsid w:val="00996470"/>
    <w:rsid w:val="00996603"/>
    <w:rsid w:val="009974B3"/>
    <w:rsid w:val="00997F5D"/>
    <w:rsid w:val="009A0220"/>
    <w:rsid w:val="009A090C"/>
    <w:rsid w:val="009A09AC"/>
    <w:rsid w:val="009A17F3"/>
    <w:rsid w:val="009A1946"/>
    <w:rsid w:val="009A1BBC"/>
    <w:rsid w:val="009A2864"/>
    <w:rsid w:val="009A313E"/>
    <w:rsid w:val="009A3EAC"/>
    <w:rsid w:val="009A40D9"/>
    <w:rsid w:val="009A73B8"/>
    <w:rsid w:val="009A7D6E"/>
    <w:rsid w:val="009B08F7"/>
    <w:rsid w:val="009B165F"/>
    <w:rsid w:val="009B2E67"/>
    <w:rsid w:val="009B33F9"/>
    <w:rsid w:val="009B3694"/>
    <w:rsid w:val="009B417F"/>
    <w:rsid w:val="009B4483"/>
    <w:rsid w:val="009B4A4A"/>
    <w:rsid w:val="009B4E5C"/>
    <w:rsid w:val="009B5879"/>
    <w:rsid w:val="009B5A96"/>
    <w:rsid w:val="009B6030"/>
    <w:rsid w:val="009B685F"/>
    <w:rsid w:val="009C0698"/>
    <w:rsid w:val="009C098A"/>
    <w:rsid w:val="009C0DA0"/>
    <w:rsid w:val="009C1693"/>
    <w:rsid w:val="009C1AD9"/>
    <w:rsid w:val="009C1FCA"/>
    <w:rsid w:val="009C3001"/>
    <w:rsid w:val="009C44C9"/>
    <w:rsid w:val="009C575A"/>
    <w:rsid w:val="009C65D7"/>
    <w:rsid w:val="009C6822"/>
    <w:rsid w:val="009C69B7"/>
    <w:rsid w:val="009C72FE"/>
    <w:rsid w:val="009C7379"/>
    <w:rsid w:val="009D081A"/>
    <w:rsid w:val="009D0C17"/>
    <w:rsid w:val="009D1EBE"/>
    <w:rsid w:val="009D2409"/>
    <w:rsid w:val="009D2983"/>
    <w:rsid w:val="009D2C2D"/>
    <w:rsid w:val="009D36ED"/>
    <w:rsid w:val="009D4F4A"/>
    <w:rsid w:val="009D4FF0"/>
    <w:rsid w:val="009D5392"/>
    <w:rsid w:val="009D572A"/>
    <w:rsid w:val="009D6050"/>
    <w:rsid w:val="009D67D9"/>
    <w:rsid w:val="009D71F6"/>
    <w:rsid w:val="009D7742"/>
    <w:rsid w:val="009D7D50"/>
    <w:rsid w:val="009D7EFF"/>
    <w:rsid w:val="009E037B"/>
    <w:rsid w:val="009E05EC"/>
    <w:rsid w:val="009E0894"/>
    <w:rsid w:val="009E0CF8"/>
    <w:rsid w:val="009E16BB"/>
    <w:rsid w:val="009E3679"/>
    <w:rsid w:val="009E4D22"/>
    <w:rsid w:val="009E4F52"/>
    <w:rsid w:val="009E56EB"/>
    <w:rsid w:val="009E6AB6"/>
    <w:rsid w:val="009E6B21"/>
    <w:rsid w:val="009E7F27"/>
    <w:rsid w:val="009F0BD3"/>
    <w:rsid w:val="009F1A7D"/>
    <w:rsid w:val="009F25A7"/>
    <w:rsid w:val="009F3431"/>
    <w:rsid w:val="009F3838"/>
    <w:rsid w:val="009F3ECD"/>
    <w:rsid w:val="009F4B19"/>
    <w:rsid w:val="009F5F05"/>
    <w:rsid w:val="009F7315"/>
    <w:rsid w:val="009F73D1"/>
    <w:rsid w:val="009F7914"/>
    <w:rsid w:val="00A00D40"/>
    <w:rsid w:val="00A01215"/>
    <w:rsid w:val="00A01FE7"/>
    <w:rsid w:val="00A04A93"/>
    <w:rsid w:val="00A05649"/>
    <w:rsid w:val="00A056FC"/>
    <w:rsid w:val="00A070D4"/>
    <w:rsid w:val="00A07569"/>
    <w:rsid w:val="00A07749"/>
    <w:rsid w:val="00A078FB"/>
    <w:rsid w:val="00A07A20"/>
    <w:rsid w:val="00A10CE1"/>
    <w:rsid w:val="00A10CED"/>
    <w:rsid w:val="00A11A30"/>
    <w:rsid w:val="00A128C6"/>
    <w:rsid w:val="00A13BC6"/>
    <w:rsid w:val="00A143CE"/>
    <w:rsid w:val="00A14F72"/>
    <w:rsid w:val="00A161ED"/>
    <w:rsid w:val="00A16D9B"/>
    <w:rsid w:val="00A21A49"/>
    <w:rsid w:val="00A231E9"/>
    <w:rsid w:val="00A23647"/>
    <w:rsid w:val="00A24585"/>
    <w:rsid w:val="00A245FE"/>
    <w:rsid w:val="00A27E8C"/>
    <w:rsid w:val="00A30056"/>
    <w:rsid w:val="00A307AE"/>
    <w:rsid w:val="00A31018"/>
    <w:rsid w:val="00A350CB"/>
    <w:rsid w:val="00A3511D"/>
    <w:rsid w:val="00A35E8B"/>
    <w:rsid w:val="00A36070"/>
    <w:rsid w:val="00A361C6"/>
    <w:rsid w:val="00A3669F"/>
    <w:rsid w:val="00A37D04"/>
    <w:rsid w:val="00A41A01"/>
    <w:rsid w:val="00A429A9"/>
    <w:rsid w:val="00A43CFF"/>
    <w:rsid w:val="00A45541"/>
    <w:rsid w:val="00A47054"/>
    <w:rsid w:val="00A47719"/>
    <w:rsid w:val="00A47D98"/>
    <w:rsid w:val="00A47EAB"/>
    <w:rsid w:val="00A50510"/>
    <w:rsid w:val="00A5068D"/>
    <w:rsid w:val="00A509B4"/>
    <w:rsid w:val="00A51D10"/>
    <w:rsid w:val="00A5427A"/>
    <w:rsid w:val="00A54C7B"/>
    <w:rsid w:val="00A54CFD"/>
    <w:rsid w:val="00A5639F"/>
    <w:rsid w:val="00A5675E"/>
    <w:rsid w:val="00A57040"/>
    <w:rsid w:val="00A60064"/>
    <w:rsid w:val="00A6044F"/>
    <w:rsid w:val="00A60D26"/>
    <w:rsid w:val="00A624A6"/>
    <w:rsid w:val="00A6382B"/>
    <w:rsid w:val="00A64EC4"/>
    <w:rsid w:val="00A64F90"/>
    <w:rsid w:val="00A65A2B"/>
    <w:rsid w:val="00A70170"/>
    <w:rsid w:val="00A716C0"/>
    <w:rsid w:val="00A72659"/>
    <w:rsid w:val="00A726C7"/>
    <w:rsid w:val="00A7409C"/>
    <w:rsid w:val="00A752B5"/>
    <w:rsid w:val="00A75321"/>
    <w:rsid w:val="00A774B4"/>
    <w:rsid w:val="00A77927"/>
    <w:rsid w:val="00A81734"/>
    <w:rsid w:val="00A81791"/>
    <w:rsid w:val="00A8195D"/>
    <w:rsid w:val="00A81B75"/>
    <w:rsid w:val="00A81DC9"/>
    <w:rsid w:val="00A82923"/>
    <w:rsid w:val="00A83203"/>
    <w:rsid w:val="00A8356E"/>
    <w:rsid w:val="00A83653"/>
    <w:rsid w:val="00A8372C"/>
    <w:rsid w:val="00A855FA"/>
    <w:rsid w:val="00A85F41"/>
    <w:rsid w:val="00A905C6"/>
    <w:rsid w:val="00A90A0B"/>
    <w:rsid w:val="00A912FE"/>
    <w:rsid w:val="00A91418"/>
    <w:rsid w:val="00A91A18"/>
    <w:rsid w:val="00A91B40"/>
    <w:rsid w:val="00A9244B"/>
    <w:rsid w:val="00A92D78"/>
    <w:rsid w:val="00A932DF"/>
    <w:rsid w:val="00A93AC1"/>
    <w:rsid w:val="00A947CF"/>
    <w:rsid w:val="00A95C31"/>
    <w:rsid w:val="00A95F5B"/>
    <w:rsid w:val="00A96D9C"/>
    <w:rsid w:val="00A97222"/>
    <w:rsid w:val="00A976A8"/>
    <w:rsid w:val="00A9772A"/>
    <w:rsid w:val="00AA187C"/>
    <w:rsid w:val="00AA18E2"/>
    <w:rsid w:val="00AA22B0"/>
    <w:rsid w:val="00AA2B19"/>
    <w:rsid w:val="00AA3B89"/>
    <w:rsid w:val="00AA41B4"/>
    <w:rsid w:val="00AA5AE4"/>
    <w:rsid w:val="00AA5E50"/>
    <w:rsid w:val="00AA642B"/>
    <w:rsid w:val="00AB0677"/>
    <w:rsid w:val="00AB0B02"/>
    <w:rsid w:val="00AB1983"/>
    <w:rsid w:val="00AB1B33"/>
    <w:rsid w:val="00AB23C3"/>
    <w:rsid w:val="00AB24DB"/>
    <w:rsid w:val="00AB27AB"/>
    <w:rsid w:val="00AB35D0"/>
    <w:rsid w:val="00AB676A"/>
    <w:rsid w:val="00AB6B59"/>
    <w:rsid w:val="00AB77E7"/>
    <w:rsid w:val="00AC1DCF"/>
    <w:rsid w:val="00AC23B1"/>
    <w:rsid w:val="00AC260E"/>
    <w:rsid w:val="00AC2AF9"/>
    <w:rsid w:val="00AC2F71"/>
    <w:rsid w:val="00AC3B02"/>
    <w:rsid w:val="00AC47A6"/>
    <w:rsid w:val="00AC60C5"/>
    <w:rsid w:val="00AC64E6"/>
    <w:rsid w:val="00AC67E9"/>
    <w:rsid w:val="00AC78ED"/>
    <w:rsid w:val="00AD02D3"/>
    <w:rsid w:val="00AD2397"/>
    <w:rsid w:val="00AD3675"/>
    <w:rsid w:val="00AD474F"/>
    <w:rsid w:val="00AD4EE3"/>
    <w:rsid w:val="00AD56A9"/>
    <w:rsid w:val="00AD69C4"/>
    <w:rsid w:val="00AD6F0C"/>
    <w:rsid w:val="00AE1C5F"/>
    <w:rsid w:val="00AE23DD"/>
    <w:rsid w:val="00AE3899"/>
    <w:rsid w:val="00AE561A"/>
    <w:rsid w:val="00AE59FA"/>
    <w:rsid w:val="00AE64FF"/>
    <w:rsid w:val="00AE6CD2"/>
    <w:rsid w:val="00AE776A"/>
    <w:rsid w:val="00AF1F68"/>
    <w:rsid w:val="00AF2546"/>
    <w:rsid w:val="00AF27B7"/>
    <w:rsid w:val="00AF2BB2"/>
    <w:rsid w:val="00AF2E43"/>
    <w:rsid w:val="00AF3C5D"/>
    <w:rsid w:val="00AF4817"/>
    <w:rsid w:val="00AF726A"/>
    <w:rsid w:val="00AF7AB4"/>
    <w:rsid w:val="00AF7B91"/>
    <w:rsid w:val="00B00015"/>
    <w:rsid w:val="00B0033A"/>
    <w:rsid w:val="00B01B47"/>
    <w:rsid w:val="00B01D59"/>
    <w:rsid w:val="00B031F6"/>
    <w:rsid w:val="00B043A6"/>
    <w:rsid w:val="00B0475E"/>
    <w:rsid w:val="00B06DE8"/>
    <w:rsid w:val="00B077AD"/>
    <w:rsid w:val="00B07AE1"/>
    <w:rsid w:val="00B07D23"/>
    <w:rsid w:val="00B10297"/>
    <w:rsid w:val="00B10E8F"/>
    <w:rsid w:val="00B1214B"/>
    <w:rsid w:val="00B12968"/>
    <w:rsid w:val="00B12CDF"/>
    <w:rsid w:val="00B131FF"/>
    <w:rsid w:val="00B13498"/>
    <w:rsid w:val="00B13DA2"/>
    <w:rsid w:val="00B14BD8"/>
    <w:rsid w:val="00B1672A"/>
    <w:rsid w:val="00B16E71"/>
    <w:rsid w:val="00B174BD"/>
    <w:rsid w:val="00B20690"/>
    <w:rsid w:val="00B20AA1"/>
    <w:rsid w:val="00B20B2A"/>
    <w:rsid w:val="00B21179"/>
    <w:rsid w:val="00B2129B"/>
    <w:rsid w:val="00B21413"/>
    <w:rsid w:val="00B215A8"/>
    <w:rsid w:val="00B22FA7"/>
    <w:rsid w:val="00B239C4"/>
    <w:rsid w:val="00B23D86"/>
    <w:rsid w:val="00B24845"/>
    <w:rsid w:val="00B26370"/>
    <w:rsid w:val="00B27039"/>
    <w:rsid w:val="00B27C56"/>
    <w:rsid w:val="00B27D18"/>
    <w:rsid w:val="00B300DB"/>
    <w:rsid w:val="00B3049C"/>
    <w:rsid w:val="00B32BEC"/>
    <w:rsid w:val="00B32E80"/>
    <w:rsid w:val="00B34857"/>
    <w:rsid w:val="00B35B87"/>
    <w:rsid w:val="00B361EF"/>
    <w:rsid w:val="00B36C8D"/>
    <w:rsid w:val="00B40556"/>
    <w:rsid w:val="00B41D0C"/>
    <w:rsid w:val="00B42C0E"/>
    <w:rsid w:val="00B43107"/>
    <w:rsid w:val="00B459CF"/>
    <w:rsid w:val="00B45AC4"/>
    <w:rsid w:val="00B45E0A"/>
    <w:rsid w:val="00B4619F"/>
    <w:rsid w:val="00B46295"/>
    <w:rsid w:val="00B46E78"/>
    <w:rsid w:val="00B47A18"/>
    <w:rsid w:val="00B51CD5"/>
    <w:rsid w:val="00B53824"/>
    <w:rsid w:val="00B53857"/>
    <w:rsid w:val="00B54009"/>
    <w:rsid w:val="00B54B6C"/>
    <w:rsid w:val="00B55A04"/>
    <w:rsid w:val="00B55CEE"/>
    <w:rsid w:val="00B56FB1"/>
    <w:rsid w:val="00B6083F"/>
    <w:rsid w:val="00B61504"/>
    <w:rsid w:val="00B620AE"/>
    <w:rsid w:val="00B62E95"/>
    <w:rsid w:val="00B63ABC"/>
    <w:rsid w:val="00B64D3D"/>
    <w:rsid w:val="00B64D43"/>
    <w:rsid w:val="00B64F0A"/>
    <w:rsid w:val="00B6562C"/>
    <w:rsid w:val="00B656AC"/>
    <w:rsid w:val="00B66E4E"/>
    <w:rsid w:val="00B6729E"/>
    <w:rsid w:val="00B67F47"/>
    <w:rsid w:val="00B720C9"/>
    <w:rsid w:val="00B7391B"/>
    <w:rsid w:val="00B73ACC"/>
    <w:rsid w:val="00B743E7"/>
    <w:rsid w:val="00B748EB"/>
    <w:rsid w:val="00B74B80"/>
    <w:rsid w:val="00B7567D"/>
    <w:rsid w:val="00B768A9"/>
    <w:rsid w:val="00B76E90"/>
    <w:rsid w:val="00B77335"/>
    <w:rsid w:val="00B8005C"/>
    <w:rsid w:val="00B806D5"/>
    <w:rsid w:val="00B82E3A"/>
    <w:rsid w:val="00B82E5F"/>
    <w:rsid w:val="00B85C5E"/>
    <w:rsid w:val="00B8666B"/>
    <w:rsid w:val="00B86C64"/>
    <w:rsid w:val="00B87177"/>
    <w:rsid w:val="00B904F4"/>
    <w:rsid w:val="00B90BD1"/>
    <w:rsid w:val="00B92536"/>
    <w:rsid w:val="00B9274D"/>
    <w:rsid w:val="00B94207"/>
    <w:rsid w:val="00B945D4"/>
    <w:rsid w:val="00B9506C"/>
    <w:rsid w:val="00B96F2C"/>
    <w:rsid w:val="00B97B50"/>
    <w:rsid w:val="00BA3608"/>
    <w:rsid w:val="00BA3959"/>
    <w:rsid w:val="00BA4F17"/>
    <w:rsid w:val="00BA51D3"/>
    <w:rsid w:val="00BA563D"/>
    <w:rsid w:val="00BA5BCC"/>
    <w:rsid w:val="00BB1855"/>
    <w:rsid w:val="00BB2332"/>
    <w:rsid w:val="00BB239F"/>
    <w:rsid w:val="00BB2494"/>
    <w:rsid w:val="00BB2522"/>
    <w:rsid w:val="00BB28A3"/>
    <w:rsid w:val="00BB3498"/>
    <w:rsid w:val="00BB4210"/>
    <w:rsid w:val="00BB5218"/>
    <w:rsid w:val="00BB72C0"/>
    <w:rsid w:val="00BB79AA"/>
    <w:rsid w:val="00BB7FF3"/>
    <w:rsid w:val="00BC08C2"/>
    <w:rsid w:val="00BC0A9E"/>
    <w:rsid w:val="00BC0AF1"/>
    <w:rsid w:val="00BC27BE"/>
    <w:rsid w:val="00BC3779"/>
    <w:rsid w:val="00BC41A0"/>
    <w:rsid w:val="00BC43D8"/>
    <w:rsid w:val="00BC5A86"/>
    <w:rsid w:val="00BC5CFE"/>
    <w:rsid w:val="00BC6317"/>
    <w:rsid w:val="00BC727F"/>
    <w:rsid w:val="00BC7AB9"/>
    <w:rsid w:val="00BD0186"/>
    <w:rsid w:val="00BD059C"/>
    <w:rsid w:val="00BD06A1"/>
    <w:rsid w:val="00BD0D32"/>
    <w:rsid w:val="00BD1661"/>
    <w:rsid w:val="00BD35AC"/>
    <w:rsid w:val="00BD51B2"/>
    <w:rsid w:val="00BD56BE"/>
    <w:rsid w:val="00BD6178"/>
    <w:rsid w:val="00BD6348"/>
    <w:rsid w:val="00BD78A8"/>
    <w:rsid w:val="00BD7990"/>
    <w:rsid w:val="00BE0E96"/>
    <w:rsid w:val="00BE147F"/>
    <w:rsid w:val="00BE1655"/>
    <w:rsid w:val="00BE1BBC"/>
    <w:rsid w:val="00BE383C"/>
    <w:rsid w:val="00BE46B5"/>
    <w:rsid w:val="00BE65E9"/>
    <w:rsid w:val="00BE6663"/>
    <w:rsid w:val="00BE69B7"/>
    <w:rsid w:val="00BE6E4A"/>
    <w:rsid w:val="00BF0917"/>
    <w:rsid w:val="00BF0CD7"/>
    <w:rsid w:val="00BF0F60"/>
    <w:rsid w:val="00BF143E"/>
    <w:rsid w:val="00BF15CE"/>
    <w:rsid w:val="00BF2157"/>
    <w:rsid w:val="00BF2BEE"/>
    <w:rsid w:val="00BF2FC3"/>
    <w:rsid w:val="00BF3551"/>
    <w:rsid w:val="00BF37C3"/>
    <w:rsid w:val="00BF4F07"/>
    <w:rsid w:val="00BF65CE"/>
    <w:rsid w:val="00BF695B"/>
    <w:rsid w:val="00BF6A14"/>
    <w:rsid w:val="00BF71B0"/>
    <w:rsid w:val="00C00FA1"/>
    <w:rsid w:val="00C0161F"/>
    <w:rsid w:val="00C030BD"/>
    <w:rsid w:val="00C036C3"/>
    <w:rsid w:val="00C03CCA"/>
    <w:rsid w:val="00C040E8"/>
    <w:rsid w:val="00C0499E"/>
    <w:rsid w:val="00C04BB2"/>
    <w:rsid w:val="00C04F4A"/>
    <w:rsid w:val="00C058AF"/>
    <w:rsid w:val="00C06094"/>
    <w:rsid w:val="00C06484"/>
    <w:rsid w:val="00C06F9E"/>
    <w:rsid w:val="00C07776"/>
    <w:rsid w:val="00C07C0D"/>
    <w:rsid w:val="00C10210"/>
    <w:rsid w:val="00C1035C"/>
    <w:rsid w:val="00C1140E"/>
    <w:rsid w:val="00C12AC4"/>
    <w:rsid w:val="00C1358F"/>
    <w:rsid w:val="00C13C2A"/>
    <w:rsid w:val="00C13CE8"/>
    <w:rsid w:val="00C13F64"/>
    <w:rsid w:val="00C14187"/>
    <w:rsid w:val="00C15151"/>
    <w:rsid w:val="00C1663D"/>
    <w:rsid w:val="00C16B6B"/>
    <w:rsid w:val="00C179BC"/>
    <w:rsid w:val="00C17F8C"/>
    <w:rsid w:val="00C211E6"/>
    <w:rsid w:val="00C213C4"/>
    <w:rsid w:val="00C22446"/>
    <w:rsid w:val="00C22681"/>
    <w:rsid w:val="00C22FB5"/>
    <w:rsid w:val="00C23A34"/>
    <w:rsid w:val="00C24236"/>
    <w:rsid w:val="00C24CBF"/>
    <w:rsid w:val="00C25533"/>
    <w:rsid w:val="00C25765"/>
    <w:rsid w:val="00C25C66"/>
    <w:rsid w:val="00C2710B"/>
    <w:rsid w:val="00C27570"/>
    <w:rsid w:val="00C279C2"/>
    <w:rsid w:val="00C300A3"/>
    <w:rsid w:val="00C308D8"/>
    <w:rsid w:val="00C3183E"/>
    <w:rsid w:val="00C33531"/>
    <w:rsid w:val="00C33B9E"/>
    <w:rsid w:val="00C34194"/>
    <w:rsid w:val="00C35EF7"/>
    <w:rsid w:val="00C37BAE"/>
    <w:rsid w:val="00C4043D"/>
    <w:rsid w:val="00C40DAA"/>
    <w:rsid w:val="00C41110"/>
    <w:rsid w:val="00C41F7E"/>
    <w:rsid w:val="00C42A1B"/>
    <w:rsid w:val="00C42B41"/>
    <w:rsid w:val="00C42C1F"/>
    <w:rsid w:val="00C43171"/>
    <w:rsid w:val="00C43339"/>
    <w:rsid w:val="00C44A8D"/>
    <w:rsid w:val="00C44CF8"/>
    <w:rsid w:val="00C45B91"/>
    <w:rsid w:val="00C460A1"/>
    <w:rsid w:val="00C46586"/>
    <w:rsid w:val="00C467BC"/>
    <w:rsid w:val="00C47322"/>
    <w:rsid w:val="00C4789C"/>
    <w:rsid w:val="00C523C4"/>
    <w:rsid w:val="00C52C02"/>
    <w:rsid w:val="00C52DCB"/>
    <w:rsid w:val="00C53292"/>
    <w:rsid w:val="00C55D8F"/>
    <w:rsid w:val="00C57EE8"/>
    <w:rsid w:val="00C61072"/>
    <w:rsid w:val="00C61CFF"/>
    <w:rsid w:val="00C6243C"/>
    <w:rsid w:val="00C6244E"/>
    <w:rsid w:val="00C62F54"/>
    <w:rsid w:val="00C63AEA"/>
    <w:rsid w:val="00C64652"/>
    <w:rsid w:val="00C664B9"/>
    <w:rsid w:val="00C666AE"/>
    <w:rsid w:val="00C672F4"/>
    <w:rsid w:val="00C67BBF"/>
    <w:rsid w:val="00C70168"/>
    <w:rsid w:val="00C71155"/>
    <w:rsid w:val="00C718DD"/>
    <w:rsid w:val="00C71AFB"/>
    <w:rsid w:val="00C73404"/>
    <w:rsid w:val="00C73CD6"/>
    <w:rsid w:val="00C74707"/>
    <w:rsid w:val="00C75930"/>
    <w:rsid w:val="00C767C7"/>
    <w:rsid w:val="00C7691F"/>
    <w:rsid w:val="00C779FD"/>
    <w:rsid w:val="00C77D84"/>
    <w:rsid w:val="00C80B9E"/>
    <w:rsid w:val="00C8168E"/>
    <w:rsid w:val="00C81C01"/>
    <w:rsid w:val="00C841B7"/>
    <w:rsid w:val="00C84A6C"/>
    <w:rsid w:val="00C853D8"/>
    <w:rsid w:val="00C8667D"/>
    <w:rsid w:val="00C86967"/>
    <w:rsid w:val="00C905B1"/>
    <w:rsid w:val="00C91281"/>
    <w:rsid w:val="00C928A8"/>
    <w:rsid w:val="00C93044"/>
    <w:rsid w:val="00C938E7"/>
    <w:rsid w:val="00C95246"/>
    <w:rsid w:val="00C955A4"/>
    <w:rsid w:val="00C97E85"/>
    <w:rsid w:val="00CA103E"/>
    <w:rsid w:val="00CA1EF0"/>
    <w:rsid w:val="00CA450C"/>
    <w:rsid w:val="00CA4A12"/>
    <w:rsid w:val="00CA52BD"/>
    <w:rsid w:val="00CA5F41"/>
    <w:rsid w:val="00CA66AE"/>
    <w:rsid w:val="00CA6C45"/>
    <w:rsid w:val="00CA74F6"/>
    <w:rsid w:val="00CA7603"/>
    <w:rsid w:val="00CB04F1"/>
    <w:rsid w:val="00CB1AC6"/>
    <w:rsid w:val="00CB364E"/>
    <w:rsid w:val="00CB37B8"/>
    <w:rsid w:val="00CB4F1A"/>
    <w:rsid w:val="00CB572E"/>
    <w:rsid w:val="00CB58B4"/>
    <w:rsid w:val="00CB6577"/>
    <w:rsid w:val="00CB6768"/>
    <w:rsid w:val="00CB67CB"/>
    <w:rsid w:val="00CB71A8"/>
    <w:rsid w:val="00CB74C7"/>
    <w:rsid w:val="00CB7558"/>
    <w:rsid w:val="00CC1FE9"/>
    <w:rsid w:val="00CC3B49"/>
    <w:rsid w:val="00CC3D04"/>
    <w:rsid w:val="00CC4AF7"/>
    <w:rsid w:val="00CC54E5"/>
    <w:rsid w:val="00CC5E8F"/>
    <w:rsid w:val="00CC6B96"/>
    <w:rsid w:val="00CC6F04"/>
    <w:rsid w:val="00CC6FB7"/>
    <w:rsid w:val="00CC7B94"/>
    <w:rsid w:val="00CD39BC"/>
    <w:rsid w:val="00CD500C"/>
    <w:rsid w:val="00CD5A94"/>
    <w:rsid w:val="00CD6E8E"/>
    <w:rsid w:val="00CE00E5"/>
    <w:rsid w:val="00CE161F"/>
    <w:rsid w:val="00CE213C"/>
    <w:rsid w:val="00CE2A1B"/>
    <w:rsid w:val="00CE2CC6"/>
    <w:rsid w:val="00CE3529"/>
    <w:rsid w:val="00CE4320"/>
    <w:rsid w:val="00CE5D9A"/>
    <w:rsid w:val="00CE6760"/>
    <w:rsid w:val="00CE6C21"/>
    <w:rsid w:val="00CE76CD"/>
    <w:rsid w:val="00CF0B65"/>
    <w:rsid w:val="00CF1C1F"/>
    <w:rsid w:val="00CF3B5E"/>
    <w:rsid w:val="00CF3BA6"/>
    <w:rsid w:val="00CF4598"/>
    <w:rsid w:val="00CF4E8C"/>
    <w:rsid w:val="00CF5BA0"/>
    <w:rsid w:val="00CF6913"/>
    <w:rsid w:val="00CF7A9F"/>
    <w:rsid w:val="00CF7AA7"/>
    <w:rsid w:val="00D006A7"/>
    <w:rsid w:val="00D006CF"/>
    <w:rsid w:val="00D007DF"/>
    <w:rsid w:val="00D008A6"/>
    <w:rsid w:val="00D00960"/>
    <w:rsid w:val="00D00B74"/>
    <w:rsid w:val="00D015F0"/>
    <w:rsid w:val="00D01CAE"/>
    <w:rsid w:val="00D042D0"/>
    <w:rsid w:val="00D0447B"/>
    <w:rsid w:val="00D04894"/>
    <w:rsid w:val="00D048A2"/>
    <w:rsid w:val="00D053CE"/>
    <w:rsid w:val="00D055EB"/>
    <w:rsid w:val="00D056FE"/>
    <w:rsid w:val="00D05B56"/>
    <w:rsid w:val="00D05D60"/>
    <w:rsid w:val="00D0614C"/>
    <w:rsid w:val="00D114B2"/>
    <w:rsid w:val="00D121C4"/>
    <w:rsid w:val="00D14274"/>
    <w:rsid w:val="00D15E5B"/>
    <w:rsid w:val="00D17C62"/>
    <w:rsid w:val="00D20B2F"/>
    <w:rsid w:val="00D21586"/>
    <w:rsid w:val="00D21C68"/>
    <w:rsid w:val="00D21EA5"/>
    <w:rsid w:val="00D23A38"/>
    <w:rsid w:val="00D24065"/>
    <w:rsid w:val="00D24A04"/>
    <w:rsid w:val="00D2574C"/>
    <w:rsid w:val="00D26D79"/>
    <w:rsid w:val="00D27C2B"/>
    <w:rsid w:val="00D307FC"/>
    <w:rsid w:val="00D3291C"/>
    <w:rsid w:val="00D33363"/>
    <w:rsid w:val="00D34529"/>
    <w:rsid w:val="00D34943"/>
    <w:rsid w:val="00D34A2B"/>
    <w:rsid w:val="00D35409"/>
    <w:rsid w:val="00D359D4"/>
    <w:rsid w:val="00D36A17"/>
    <w:rsid w:val="00D378CD"/>
    <w:rsid w:val="00D41B88"/>
    <w:rsid w:val="00D41E23"/>
    <w:rsid w:val="00D421D3"/>
    <w:rsid w:val="00D429EC"/>
    <w:rsid w:val="00D430BE"/>
    <w:rsid w:val="00D43D44"/>
    <w:rsid w:val="00D43EBB"/>
    <w:rsid w:val="00D44E4E"/>
    <w:rsid w:val="00D46CD9"/>
    <w:rsid w:val="00D46D26"/>
    <w:rsid w:val="00D50F11"/>
    <w:rsid w:val="00D51254"/>
    <w:rsid w:val="00D513A8"/>
    <w:rsid w:val="00D5156F"/>
    <w:rsid w:val="00D51627"/>
    <w:rsid w:val="00D51E1A"/>
    <w:rsid w:val="00D52344"/>
    <w:rsid w:val="00D5267F"/>
    <w:rsid w:val="00D532DA"/>
    <w:rsid w:val="00D5438B"/>
    <w:rsid w:val="00D54AAC"/>
    <w:rsid w:val="00D54B32"/>
    <w:rsid w:val="00D552E3"/>
    <w:rsid w:val="00D55423"/>
    <w:rsid w:val="00D55DF0"/>
    <w:rsid w:val="00D5612E"/>
    <w:rsid w:val="00D563E1"/>
    <w:rsid w:val="00D56BB6"/>
    <w:rsid w:val="00D56D4A"/>
    <w:rsid w:val="00D6022B"/>
    <w:rsid w:val="00D60C40"/>
    <w:rsid w:val="00D61193"/>
    <w:rsid w:val="00D6138D"/>
    <w:rsid w:val="00D6166E"/>
    <w:rsid w:val="00D61F1D"/>
    <w:rsid w:val="00D621E4"/>
    <w:rsid w:val="00D63126"/>
    <w:rsid w:val="00D635AF"/>
    <w:rsid w:val="00D63A67"/>
    <w:rsid w:val="00D646C9"/>
    <w:rsid w:val="00D6492E"/>
    <w:rsid w:val="00D656C2"/>
    <w:rsid w:val="00D65845"/>
    <w:rsid w:val="00D70087"/>
    <w:rsid w:val="00D7079E"/>
    <w:rsid w:val="00D70823"/>
    <w:rsid w:val="00D70AB1"/>
    <w:rsid w:val="00D70F23"/>
    <w:rsid w:val="00D73DD6"/>
    <w:rsid w:val="00D745F5"/>
    <w:rsid w:val="00D75392"/>
    <w:rsid w:val="00D756F3"/>
    <w:rsid w:val="00D7585E"/>
    <w:rsid w:val="00D759A3"/>
    <w:rsid w:val="00D76B0E"/>
    <w:rsid w:val="00D82E32"/>
    <w:rsid w:val="00D83974"/>
    <w:rsid w:val="00D84133"/>
    <w:rsid w:val="00D8431C"/>
    <w:rsid w:val="00D85133"/>
    <w:rsid w:val="00D872A0"/>
    <w:rsid w:val="00D8790C"/>
    <w:rsid w:val="00D91607"/>
    <w:rsid w:val="00D92C82"/>
    <w:rsid w:val="00D93336"/>
    <w:rsid w:val="00D94314"/>
    <w:rsid w:val="00D944C4"/>
    <w:rsid w:val="00D95BC7"/>
    <w:rsid w:val="00D95C17"/>
    <w:rsid w:val="00D96043"/>
    <w:rsid w:val="00D9625F"/>
    <w:rsid w:val="00D96D5A"/>
    <w:rsid w:val="00D974BF"/>
    <w:rsid w:val="00D97779"/>
    <w:rsid w:val="00DA044E"/>
    <w:rsid w:val="00DA09B1"/>
    <w:rsid w:val="00DA14AB"/>
    <w:rsid w:val="00DA237B"/>
    <w:rsid w:val="00DA25DC"/>
    <w:rsid w:val="00DA3007"/>
    <w:rsid w:val="00DA386F"/>
    <w:rsid w:val="00DA52F5"/>
    <w:rsid w:val="00DA73A3"/>
    <w:rsid w:val="00DA76DD"/>
    <w:rsid w:val="00DB1424"/>
    <w:rsid w:val="00DB250A"/>
    <w:rsid w:val="00DB3080"/>
    <w:rsid w:val="00DB43AC"/>
    <w:rsid w:val="00DB4E12"/>
    <w:rsid w:val="00DB5771"/>
    <w:rsid w:val="00DB586E"/>
    <w:rsid w:val="00DC0AB6"/>
    <w:rsid w:val="00DC1478"/>
    <w:rsid w:val="00DC21CF"/>
    <w:rsid w:val="00DC28ED"/>
    <w:rsid w:val="00DC3395"/>
    <w:rsid w:val="00DC3664"/>
    <w:rsid w:val="00DC4B9B"/>
    <w:rsid w:val="00DC4F84"/>
    <w:rsid w:val="00DC6162"/>
    <w:rsid w:val="00DC6EFC"/>
    <w:rsid w:val="00DC7CDE"/>
    <w:rsid w:val="00DD0E44"/>
    <w:rsid w:val="00DD195B"/>
    <w:rsid w:val="00DD2182"/>
    <w:rsid w:val="00DD243F"/>
    <w:rsid w:val="00DD2C10"/>
    <w:rsid w:val="00DD33E3"/>
    <w:rsid w:val="00DD46E9"/>
    <w:rsid w:val="00DD4711"/>
    <w:rsid w:val="00DD4812"/>
    <w:rsid w:val="00DD4CA7"/>
    <w:rsid w:val="00DD618F"/>
    <w:rsid w:val="00DD65BD"/>
    <w:rsid w:val="00DE0097"/>
    <w:rsid w:val="00DE05AE"/>
    <w:rsid w:val="00DE0979"/>
    <w:rsid w:val="00DE12E9"/>
    <w:rsid w:val="00DE2B00"/>
    <w:rsid w:val="00DE301D"/>
    <w:rsid w:val="00DE33EC"/>
    <w:rsid w:val="00DE43F4"/>
    <w:rsid w:val="00DE4906"/>
    <w:rsid w:val="00DE5391"/>
    <w:rsid w:val="00DE53F8"/>
    <w:rsid w:val="00DE5516"/>
    <w:rsid w:val="00DE5A51"/>
    <w:rsid w:val="00DE60E6"/>
    <w:rsid w:val="00DE6C9B"/>
    <w:rsid w:val="00DE74DC"/>
    <w:rsid w:val="00DE7D5A"/>
    <w:rsid w:val="00DF0CCB"/>
    <w:rsid w:val="00DF1EC4"/>
    <w:rsid w:val="00DF2290"/>
    <w:rsid w:val="00DF247C"/>
    <w:rsid w:val="00DF3418"/>
    <w:rsid w:val="00DF3F4F"/>
    <w:rsid w:val="00DF6714"/>
    <w:rsid w:val="00DF688C"/>
    <w:rsid w:val="00DF707E"/>
    <w:rsid w:val="00DF70A1"/>
    <w:rsid w:val="00DF759D"/>
    <w:rsid w:val="00E003AF"/>
    <w:rsid w:val="00E00482"/>
    <w:rsid w:val="00E018C3"/>
    <w:rsid w:val="00E01C15"/>
    <w:rsid w:val="00E021AF"/>
    <w:rsid w:val="00E04DEA"/>
    <w:rsid w:val="00E04F37"/>
    <w:rsid w:val="00E052B1"/>
    <w:rsid w:val="00E05886"/>
    <w:rsid w:val="00E104C6"/>
    <w:rsid w:val="00E10786"/>
    <w:rsid w:val="00E10C02"/>
    <w:rsid w:val="00E128D9"/>
    <w:rsid w:val="00E134D8"/>
    <w:rsid w:val="00E137F4"/>
    <w:rsid w:val="00E164F2"/>
    <w:rsid w:val="00E16F61"/>
    <w:rsid w:val="00E178A7"/>
    <w:rsid w:val="00E2074B"/>
    <w:rsid w:val="00E20F6A"/>
    <w:rsid w:val="00E21A25"/>
    <w:rsid w:val="00E23303"/>
    <w:rsid w:val="00E239E0"/>
    <w:rsid w:val="00E24071"/>
    <w:rsid w:val="00E253CA"/>
    <w:rsid w:val="00E2771C"/>
    <w:rsid w:val="00E27C95"/>
    <w:rsid w:val="00E314D9"/>
    <w:rsid w:val="00E31D50"/>
    <w:rsid w:val="00E324D9"/>
    <w:rsid w:val="00E331FB"/>
    <w:rsid w:val="00E33DF4"/>
    <w:rsid w:val="00E34460"/>
    <w:rsid w:val="00E3477F"/>
    <w:rsid w:val="00E35EDE"/>
    <w:rsid w:val="00E364AA"/>
    <w:rsid w:val="00E36528"/>
    <w:rsid w:val="00E409B4"/>
    <w:rsid w:val="00E40CF7"/>
    <w:rsid w:val="00E413B8"/>
    <w:rsid w:val="00E41A6D"/>
    <w:rsid w:val="00E434EB"/>
    <w:rsid w:val="00E440C0"/>
    <w:rsid w:val="00E44750"/>
    <w:rsid w:val="00E4683D"/>
    <w:rsid w:val="00E46CA0"/>
    <w:rsid w:val="00E47170"/>
    <w:rsid w:val="00E4765C"/>
    <w:rsid w:val="00E504A1"/>
    <w:rsid w:val="00E51231"/>
    <w:rsid w:val="00E51A66"/>
    <w:rsid w:val="00E52A67"/>
    <w:rsid w:val="00E602A7"/>
    <w:rsid w:val="00E60C50"/>
    <w:rsid w:val="00E6170F"/>
    <w:rsid w:val="00E619E1"/>
    <w:rsid w:val="00E62FBE"/>
    <w:rsid w:val="00E63389"/>
    <w:rsid w:val="00E64597"/>
    <w:rsid w:val="00E65780"/>
    <w:rsid w:val="00E66AA1"/>
    <w:rsid w:val="00E66B6A"/>
    <w:rsid w:val="00E670A8"/>
    <w:rsid w:val="00E678DA"/>
    <w:rsid w:val="00E705AC"/>
    <w:rsid w:val="00E71243"/>
    <w:rsid w:val="00E71362"/>
    <w:rsid w:val="00E714D8"/>
    <w:rsid w:val="00E7168A"/>
    <w:rsid w:val="00E71D25"/>
    <w:rsid w:val="00E71DD0"/>
    <w:rsid w:val="00E7295C"/>
    <w:rsid w:val="00E730B6"/>
    <w:rsid w:val="00E7317F"/>
    <w:rsid w:val="00E73306"/>
    <w:rsid w:val="00E73590"/>
    <w:rsid w:val="00E738FB"/>
    <w:rsid w:val="00E74817"/>
    <w:rsid w:val="00E74FE4"/>
    <w:rsid w:val="00E7553D"/>
    <w:rsid w:val="00E76273"/>
    <w:rsid w:val="00E7691A"/>
    <w:rsid w:val="00E76CD3"/>
    <w:rsid w:val="00E7738D"/>
    <w:rsid w:val="00E7751C"/>
    <w:rsid w:val="00E80EF3"/>
    <w:rsid w:val="00E81633"/>
    <w:rsid w:val="00E81E8F"/>
    <w:rsid w:val="00E82503"/>
    <w:rsid w:val="00E82AED"/>
    <w:rsid w:val="00E82FCC"/>
    <w:rsid w:val="00E831A3"/>
    <w:rsid w:val="00E862B5"/>
    <w:rsid w:val="00E863D8"/>
    <w:rsid w:val="00E86733"/>
    <w:rsid w:val="00E86927"/>
    <w:rsid w:val="00E8700D"/>
    <w:rsid w:val="00E87094"/>
    <w:rsid w:val="00E9052B"/>
    <w:rsid w:val="00E9108A"/>
    <w:rsid w:val="00E91664"/>
    <w:rsid w:val="00E94803"/>
    <w:rsid w:val="00E94B69"/>
    <w:rsid w:val="00E9588E"/>
    <w:rsid w:val="00E96813"/>
    <w:rsid w:val="00EA17B9"/>
    <w:rsid w:val="00EA279E"/>
    <w:rsid w:val="00EA2BA6"/>
    <w:rsid w:val="00EA2FD7"/>
    <w:rsid w:val="00EA33B1"/>
    <w:rsid w:val="00EA70DA"/>
    <w:rsid w:val="00EA74F2"/>
    <w:rsid w:val="00EA7552"/>
    <w:rsid w:val="00EA7F5C"/>
    <w:rsid w:val="00EB0989"/>
    <w:rsid w:val="00EB193D"/>
    <w:rsid w:val="00EB2A71"/>
    <w:rsid w:val="00EB2C57"/>
    <w:rsid w:val="00EB32CF"/>
    <w:rsid w:val="00EB37D1"/>
    <w:rsid w:val="00EB4DDA"/>
    <w:rsid w:val="00EB5676"/>
    <w:rsid w:val="00EB7598"/>
    <w:rsid w:val="00EB7885"/>
    <w:rsid w:val="00EC01C1"/>
    <w:rsid w:val="00EC0998"/>
    <w:rsid w:val="00EC14C3"/>
    <w:rsid w:val="00EC2805"/>
    <w:rsid w:val="00EC3100"/>
    <w:rsid w:val="00EC3D02"/>
    <w:rsid w:val="00EC437B"/>
    <w:rsid w:val="00EC4CBD"/>
    <w:rsid w:val="00EC703B"/>
    <w:rsid w:val="00EC70D8"/>
    <w:rsid w:val="00EC78F8"/>
    <w:rsid w:val="00ED1008"/>
    <w:rsid w:val="00ED1338"/>
    <w:rsid w:val="00ED1475"/>
    <w:rsid w:val="00ED1AB4"/>
    <w:rsid w:val="00ED288C"/>
    <w:rsid w:val="00ED2C23"/>
    <w:rsid w:val="00ED2CF0"/>
    <w:rsid w:val="00ED6D87"/>
    <w:rsid w:val="00EE1058"/>
    <w:rsid w:val="00EE1089"/>
    <w:rsid w:val="00EE1614"/>
    <w:rsid w:val="00EE3260"/>
    <w:rsid w:val="00EE3475"/>
    <w:rsid w:val="00EE3CF3"/>
    <w:rsid w:val="00EE50F0"/>
    <w:rsid w:val="00EE586E"/>
    <w:rsid w:val="00EE5BEB"/>
    <w:rsid w:val="00EE6524"/>
    <w:rsid w:val="00EE788B"/>
    <w:rsid w:val="00EF00ED"/>
    <w:rsid w:val="00EF0192"/>
    <w:rsid w:val="00EF0196"/>
    <w:rsid w:val="00EF06A8"/>
    <w:rsid w:val="00EF0943"/>
    <w:rsid w:val="00EF0EAD"/>
    <w:rsid w:val="00EF19E4"/>
    <w:rsid w:val="00EF2252"/>
    <w:rsid w:val="00EF430A"/>
    <w:rsid w:val="00EF4CB1"/>
    <w:rsid w:val="00EF5798"/>
    <w:rsid w:val="00EF60A5"/>
    <w:rsid w:val="00EF60E5"/>
    <w:rsid w:val="00EF6A0C"/>
    <w:rsid w:val="00EF6E7F"/>
    <w:rsid w:val="00EF6F99"/>
    <w:rsid w:val="00EF7ADB"/>
    <w:rsid w:val="00EF7AEC"/>
    <w:rsid w:val="00F01D8F"/>
    <w:rsid w:val="00F01D93"/>
    <w:rsid w:val="00F027B8"/>
    <w:rsid w:val="00F027DE"/>
    <w:rsid w:val="00F0316E"/>
    <w:rsid w:val="00F04E2B"/>
    <w:rsid w:val="00F05A4D"/>
    <w:rsid w:val="00F068F1"/>
    <w:rsid w:val="00F06BB9"/>
    <w:rsid w:val="00F07438"/>
    <w:rsid w:val="00F100A3"/>
    <w:rsid w:val="00F10BCF"/>
    <w:rsid w:val="00F121C4"/>
    <w:rsid w:val="00F157D3"/>
    <w:rsid w:val="00F16658"/>
    <w:rsid w:val="00F17235"/>
    <w:rsid w:val="00F17ABA"/>
    <w:rsid w:val="00F20B40"/>
    <w:rsid w:val="00F211C4"/>
    <w:rsid w:val="00F2269A"/>
    <w:rsid w:val="00F22775"/>
    <w:rsid w:val="00F228A5"/>
    <w:rsid w:val="00F22AD1"/>
    <w:rsid w:val="00F246D4"/>
    <w:rsid w:val="00F24AB8"/>
    <w:rsid w:val="00F269DC"/>
    <w:rsid w:val="00F309E2"/>
    <w:rsid w:val="00F30C2D"/>
    <w:rsid w:val="00F318BD"/>
    <w:rsid w:val="00F32557"/>
    <w:rsid w:val="00F32CE9"/>
    <w:rsid w:val="00F3300A"/>
    <w:rsid w:val="00F332EF"/>
    <w:rsid w:val="00F33A6A"/>
    <w:rsid w:val="00F33FDE"/>
    <w:rsid w:val="00F33FF7"/>
    <w:rsid w:val="00F3411F"/>
    <w:rsid w:val="00F34255"/>
    <w:rsid w:val="00F34336"/>
    <w:rsid w:val="00F34D8E"/>
    <w:rsid w:val="00F3515A"/>
    <w:rsid w:val="00F35383"/>
    <w:rsid w:val="00F35976"/>
    <w:rsid w:val="00F35FF9"/>
    <w:rsid w:val="00F3674D"/>
    <w:rsid w:val="00F37587"/>
    <w:rsid w:val="00F4079E"/>
    <w:rsid w:val="00F40B14"/>
    <w:rsid w:val="00F40DC4"/>
    <w:rsid w:val="00F42101"/>
    <w:rsid w:val="00F427CA"/>
    <w:rsid w:val="00F42EAA"/>
    <w:rsid w:val="00F42EE0"/>
    <w:rsid w:val="00F434A9"/>
    <w:rsid w:val="00F437C4"/>
    <w:rsid w:val="00F445A0"/>
    <w:rsid w:val="00F44631"/>
    <w:rsid w:val="00F446A0"/>
    <w:rsid w:val="00F45014"/>
    <w:rsid w:val="00F45079"/>
    <w:rsid w:val="00F468C2"/>
    <w:rsid w:val="00F4739C"/>
    <w:rsid w:val="00F47A0A"/>
    <w:rsid w:val="00F47A79"/>
    <w:rsid w:val="00F47F5C"/>
    <w:rsid w:val="00F5090B"/>
    <w:rsid w:val="00F50CF7"/>
    <w:rsid w:val="00F51220"/>
    <w:rsid w:val="00F51928"/>
    <w:rsid w:val="00F51F58"/>
    <w:rsid w:val="00F5340B"/>
    <w:rsid w:val="00F53ED5"/>
    <w:rsid w:val="00F543B3"/>
    <w:rsid w:val="00F5467A"/>
    <w:rsid w:val="00F5643A"/>
    <w:rsid w:val="00F56596"/>
    <w:rsid w:val="00F57085"/>
    <w:rsid w:val="00F57E42"/>
    <w:rsid w:val="00F600E5"/>
    <w:rsid w:val="00F61D41"/>
    <w:rsid w:val="00F62236"/>
    <w:rsid w:val="00F625C3"/>
    <w:rsid w:val="00F63959"/>
    <w:rsid w:val="00F63CDF"/>
    <w:rsid w:val="00F642AF"/>
    <w:rsid w:val="00F650B4"/>
    <w:rsid w:val="00F65192"/>
    <w:rsid w:val="00F65901"/>
    <w:rsid w:val="00F66B95"/>
    <w:rsid w:val="00F67C40"/>
    <w:rsid w:val="00F706AA"/>
    <w:rsid w:val="00F715D0"/>
    <w:rsid w:val="00F717E7"/>
    <w:rsid w:val="00F724A1"/>
    <w:rsid w:val="00F7288E"/>
    <w:rsid w:val="00F740FA"/>
    <w:rsid w:val="00F74A7A"/>
    <w:rsid w:val="00F75371"/>
    <w:rsid w:val="00F75FEC"/>
    <w:rsid w:val="00F7632C"/>
    <w:rsid w:val="00F76FDC"/>
    <w:rsid w:val="00F771C6"/>
    <w:rsid w:val="00F77E4A"/>
    <w:rsid w:val="00F77ED7"/>
    <w:rsid w:val="00F80465"/>
    <w:rsid w:val="00F80F5D"/>
    <w:rsid w:val="00F811C3"/>
    <w:rsid w:val="00F818CF"/>
    <w:rsid w:val="00F82010"/>
    <w:rsid w:val="00F83143"/>
    <w:rsid w:val="00F83829"/>
    <w:rsid w:val="00F8419A"/>
    <w:rsid w:val="00F84564"/>
    <w:rsid w:val="00F85046"/>
    <w:rsid w:val="00F853F3"/>
    <w:rsid w:val="00F85853"/>
    <w:rsid w:val="00F8591B"/>
    <w:rsid w:val="00F86001"/>
    <w:rsid w:val="00F8655C"/>
    <w:rsid w:val="00F90BCA"/>
    <w:rsid w:val="00F90E1A"/>
    <w:rsid w:val="00F91B79"/>
    <w:rsid w:val="00F94B27"/>
    <w:rsid w:val="00F96626"/>
    <w:rsid w:val="00F96946"/>
    <w:rsid w:val="00F97131"/>
    <w:rsid w:val="00F9720F"/>
    <w:rsid w:val="00F97B4B"/>
    <w:rsid w:val="00F97C84"/>
    <w:rsid w:val="00FA0156"/>
    <w:rsid w:val="00FA0D81"/>
    <w:rsid w:val="00FA166A"/>
    <w:rsid w:val="00FA26D7"/>
    <w:rsid w:val="00FA2CF6"/>
    <w:rsid w:val="00FA2D55"/>
    <w:rsid w:val="00FA3065"/>
    <w:rsid w:val="00FA3EBB"/>
    <w:rsid w:val="00FA4284"/>
    <w:rsid w:val="00FA45FC"/>
    <w:rsid w:val="00FA461E"/>
    <w:rsid w:val="00FA52F9"/>
    <w:rsid w:val="00FA54D8"/>
    <w:rsid w:val="00FA61C0"/>
    <w:rsid w:val="00FA7DEF"/>
    <w:rsid w:val="00FB0346"/>
    <w:rsid w:val="00FB0E61"/>
    <w:rsid w:val="00FB10FF"/>
    <w:rsid w:val="00FB1AF9"/>
    <w:rsid w:val="00FB1D69"/>
    <w:rsid w:val="00FB2812"/>
    <w:rsid w:val="00FB2EBE"/>
    <w:rsid w:val="00FB332B"/>
    <w:rsid w:val="00FB3570"/>
    <w:rsid w:val="00FB4D46"/>
    <w:rsid w:val="00FB65FB"/>
    <w:rsid w:val="00FB67AC"/>
    <w:rsid w:val="00FB7100"/>
    <w:rsid w:val="00FC0636"/>
    <w:rsid w:val="00FC0C6F"/>
    <w:rsid w:val="00FC14C7"/>
    <w:rsid w:val="00FC2298"/>
    <w:rsid w:val="00FC2758"/>
    <w:rsid w:val="00FC3523"/>
    <w:rsid w:val="00FC3985"/>
    <w:rsid w:val="00FC3AAF"/>
    <w:rsid w:val="00FC3C3B"/>
    <w:rsid w:val="00FC44C4"/>
    <w:rsid w:val="00FC4E25"/>
    <w:rsid w:val="00FC4F7B"/>
    <w:rsid w:val="00FC755A"/>
    <w:rsid w:val="00FD05FD"/>
    <w:rsid w:val="00FD0702"/>
    <w:rsid w:val="00FD1F94"/>
    <w:rsid w:val="00FD21A7"/>
    <w:rsid w:val="00FD3347"/>
    <w:rsid w:val="00FD40E9"/>
    <w:rsid w:val="00FD495B"/>
    <w:rsid w:val="00FD5257"/>
    <w:rsid w:val="00FD5401"/>
    <w:rsid w:val="00FD7EC3"/>
    <w:rsid w:val="00FE0C73"/>
    <w:rsid w:val="00FE0F38"/>
    <w:rsid w:val="00FE108E"/>
    <w:rsid w:val="00FE10F9"/>
    <w:rsid w:val="00FE126B"/>
    <w:rsid w:val="00FE1913"/>
    <w:rsid w:val="00FE1DE1"/>
    <w:rsid w:val="00FE2356"/>
    <w:rsid w:val="00FE2629"/>
    <w:rsid w:val="00FE36AA"/>
    <w:rsid w:val="00FE36BF"/>
    <w:rsid w:val="00FE40B5"/>
    <w:rsid w:val="00FE476A"/>
    <w:rsid w:val="00FE5A9F"/>
    <w:rsid w:val="00FE660C"/>
    <w:rsid w:val="00FE7774"/>
    <w:rsid w:val="00FE7C38"/>
    <w:rsid w:val="00FF0F2A"/>
    <w:rsid w:val="00FF3DA0"/>
    <w:rsid w:val="00FF4231"/>
    <w:rsid w:val="00FF492B"/>
    <w:rsid w:val="00FF5EC7"/>
    <w:rsid w:val="00FF6302"/>
    <w:rsid w:val="00FF7815"/>
    <w:rsid w:val="00FF7892"/>
    <w:rsid w:val="0321F1EE"/>
    <w:rsid w:val="036FF37E"/>
    <w:rsid w:val="041EDD50"/>
    <w:rsid w:val="053C4FF3"/>
    <w:rsid w:val="0687349E"/>
    <w:rsid w:val="06E264F1"/>
    <w:rsid w:val="08641677"/>
    <w:rsid w:val="095C3ACB"/>
    <w:rsid w:val="09AC1D10"/>
    <w:rsid w:val="168370E5"/>
    <w:rsid w:val="17E1AEF1"/>
    <w:rsid w:val="1BB52D62"/>
    <w:rsid w:val="263255FE"/>
    <w:rsid w:val="2695C9F7"/>
    <w:rsid w:val="2A6F9667"/>
    <w:rsid w:val="31B3AC62"/>
    <w:rsid w:val="332DBC99"/>
    <w:rsid w:val="396E18D2"/>
    <w:rsid w:val="408893A5"/>
    <w:rsid w:val="4668BF47"/>
    <w:rsid w:val="568B859B"/>
    <w:rsid w:val="5B62FD38"/>
    <w:rsid w:val="5E41E4A6"/>
    <w:rsid w:val="6078F535"/>
    <w:rsid w:val="60867538"/>
    <w:rsid w:val="67720C43"/>
    <w:rsid w:val="685CFDE5"/>
    <w:rsid w:val="6887CD8A"/>
    <w:rsid w:val="6BF186B5"/>
    <w:rsid w:val="6DD48D4A"/>
    <w:rsid w:val="756BB8CD"/>
    <w:rsid w:val="7A3770FD"/>
    <w:rsid w:val="7BB2AFF7"/>
    <w:rsid w:val="7D3347C2"/>
    <w:rsid w:val="7DDA961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59BD1B"/>
  <w14:defaultImageDpi w14:val="32767"/>
  <w15:chartTrackingRefBased/>
  <w15:docId w15:val="{E0800522-6194-4D8A-A0C3-EC9D4742CA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0" w:qFormat="1"/>
    <w:lsdException w:name="List Number" w:semiHidden="1" w:uiPriority="8"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semiHidden="1"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FE1DE1"/>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CB67CB"/>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CB67CB"/>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CB67CB"/>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CB67CB"/>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CB67CB"/>
    <w:pPr>
      <w:keepNext/>
      <w:outlineLvl w:val="4"/>
    </w:pPr>
    <w:rPr>
      <w:b/>
      <w:szCs w:val="32"/>
    </w:rPr>
  </w:style>
  <w:style w:type="paragraph" w:styleId="Heading6">
    <w:name w:val="heading 6"/>
    <w:aliases w:val="ŠHeading 6"/>
    <w:basedOn w:val="Normal"/>
    <w:next w:val="Normal"/>
    <w:link w:val="Heading6Char"/>
    <w:uiPriority w:val="99"/>
    <w:semiHidden/>
    <w:qFormat/>
    <w:rsid w:val="00CB67CB"/>
    <w:pPr>
      <w:keepNext/>
      <w:keepLines/>
      <w:numPr>
        <w:ilvl w:val="5"/>
        <w:numId w:val="34"/>
      </w:numPr>
      <w:outlineLvl w:val="5"/>
    </w:pPr>
    <w:rPr>
      <w:rFonts w:eastAsiaTheme="majorEastAsia" w:cstheme="majorBidi"/>
      <w:sz w:val="28"/>
    </w:rPr>
  </w:style>
  <w:style w:type="paragraph" w:styleId="Heading7">
    <w:name w:val="heading 7"/>
    <w:basedOn w:val="Normal"/>
    <w:next w:val="Normal"/>
    <w:link w:val="Heading7Char"/>
    <w:uiPriority w:val="99"/>
    <w:semiHidden/>
    <w:qFormat/>
    <w:rsid w:val="00CB67CB"/>
    <w:pPr>
      <w:keepNext/>
      <w:keepLines/>
      <w:numPr>
        <w:ilvl w:val="6"/>
        <w:numId w:val="34"/>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CB67CB"/>
    <w:pPr>
      <w:keepNext/>
      <w:keepLines/>
      <w:numPr>
        <w:ilvl w:val="7"/>
        <w:numId w:val="34"/>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CB67CB"/>
    <w:pPr>
      <w:keepNext/>
      <w:keepLines/>
      <w:numPr>
        <w:ilvl w:val="8"/>
        <w:numId w:val="34"/>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CB67CB"/>
    <w:pPr>
      <w:tabs>
        <w:tab w:val="right" w:leader="dot" w:pos="14570"/>
      </w:tabs>
      <w:spacing w:before="0"/>
    </w:pPr>
    <w:rPr>
      <w:b/>
      <w:noProof/>
    </w:rPr>
  </w:style>
  <w:style w:type="paragraph" w:styleId="TOC2">
    <w:name w:val="toc 2"/>
    <w:aliases w:val="ŠTOC 2"/>
    <w:basedOn w:val="Normal"/>
    <w:next w:val="Normal"/>
    <w:uiPriority w:val="39"/>
    <w:unhideWhenUsed/>
    <w:rsid w:val="00CB67CB"/>
    <w:pPr>
      <w:tabs>
        <w:tab w:val="right" w:leader="dot" w:pos="14570"/>
      </w:tabs>
      <w:spacing w:before="0"/>
    </w:pPr>
    <w:rPr>
      <w:noProof/>
    </w:rPr>
  </w:style>
  <w:style w:type="paragraph" w:styleId="Header">
    <w:name w:val="header"/>
    <w:aliases w:val="ŠHeader"/>
    <w:basedOn w:val="Normal"/>
    <w:link w:val="HeaderChar"/>
    <w:uiPriority w:val="16"/>
    <w:rsid w:val="00CB67CB"/>
    <w:rPr>
      <w:noProof/>
      <w:color w:val="002664"/>
      <w:sz w:val="28"/>
      <w:szCs w:val="28"/>
    </w:rPr>
  </w:style>
  <w:style w:type="character" w:customStyle="1" w:styleId="Heading5Char">
    <w:name w:val="Heading 5 Char"/>
    <w:aliases w:val="ŠHeading 5 Char"/>
    <w:basedOn w:val="DefaultParagraphFont"/>
    <w:link w:val="Heading5"/>
    <w:uiPriority w:val="6"/>
    <w:rsid w:val="00CB67CB"/>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CB67CB"/>
    <w:rPr>
      <w:rFonts w:ascii="Arial" w:hAnsi="Arial" w:cs="Arial"/>
      <w:noProof/>
      <w:color w:val="002664"/>
      <w:sz w:val="28"/>
      <w:szCs w:val="28"/>
      <w:lang w:val="en-AU"/>
    </w:rPr>
  </w:style>
  <w:style w:type="paragraph" w:styleId="Footer">
    <w:name w:val="footer"/>
    <w:aliases w:val="ŠFooter"/>
    <w:basedOn w:val="Normal"/>
    <w:link w:val="FooterChar"/>
    <w:uiPriority w:val="19"/>
    <w:rsid w:val="00CB67CB"/>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CB67CB"/>
    <w:rPr>
      <w:rFonts w:ascii="Arial" w:hAnsi="Arial" w:cs="Arial"/>
      <w:sz w:val="18"/>
      <w:szCs w:val="18"/>
      <w:lang w:val="en-AU"/>
    </w:rPr>
  </w:style>
  <w:style w:type="paragraph" w:styleId="Caption">
    <w:name w:val="caption"/>
    <w:aliases w:val="ŠCaption"/>
    <w:basedOn w:val="Normal"/>
    <w:next w:val="Normal"/>
    <w:uiPriority w:val="20"/>
    <w:qFormat/>
    <w:rsid w:val="00CB67CB"/>
    <w:pPr>
      <w:keepNext/>
      <w:spacing w:after="200" w:line="240" w:lineRule="auto"/>
    </w:pPr>
    <w:rPr>
      <w:iCs/>
      <w:color w:val="002664"/>
      <w:sz w:val="18"/>
      <w:szCs w:val="18"/>
    </w:rPr>
  </w:style>
  <w:style w:type="paragraph" w:customStyle="1" w:styleId="Logo">
    <w:name w:val="ŠLogo"/>
    <w:basedOn w:val="Normal"/>
    <w:uiPriority w:val="18"/>
    <w:qFormat/>
    <w:rsid w:val="00CB67CB"/>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CB67CB"/>
    <w:rPr>
      <w:rFonts w:ascii="Arial" w:eastAsiaTheme="majorEastAsia" w:hAnsi="Arial" w:cstheme="majorBidi"/>
      <w:sz w:val="28"/>
      <w:lang w:val="en-AU"/>
    </w:rPr>
  </w:style>
  <w:style w:type="paragraph" w:styleId="TOC3">
    <w:name w:val="toc 3"/>
    <w:aliases w:val="ŠTOC 3"/>
    <w:basedOn w:val="Normal"/>
    <w:next w:val="Normal"/>
    <w:uiPriority w:val="39"/>
    <w:unhideWhenUsed/>
    <w:rsid w:val="00CB67CB"/>
    <w:pPr>
      <w:spacing w:before="0"/>
      <w:ind w:left="244"/>
    </w:pPr>
  </w:style>
  <w:style w:type="character" w:styleId="Hyperlink">
    <w:name w:val="Hyperlink"/>
    <w:aliases w:val="ŠHyperlink"/>
    <w:basedOn w:val="DefaultParagraphFont"/>
    <w:uiPriority w:val="99"/>
    <w:unhideWhenUsed/>
    <w:rsid w:val="00CB67CB"/>
    <w:rPr>
      <w:color w:val="2F5496" w:themeColor="accent1" w:themeShade="BF"/>
      <w:u w:val="single"/>
    </w:rPr>
  </w:style>
  <w:style w:type="character" w:customStyle="1" w:styleId="UnresolvedMention1">
    <w:name w:val="Unresolved Mention1"/>
    <w:basedOn w:val="DefaultParagraphFont"/>
    <w:uiPriority w:val="99"/>
    <w:semiHidden/>
    <w:unhideWhenUsed/>
    <w:rsid w:val="00CB67CB"/>
    <w:rPr>
      <w:color w:val="605E5C"/>
      <w:shd w:val="clear" w:color="auto" w:fill="E1DFDD"/>
    </w:rPr>
  </w:style>
  <w:style w:type="character" w:customStyle="1" w:styleId="Heading1Char">
    <w:name w:val="Heading 1 Char"/>
    <w:aliases w:val="ŠHeading 1 Char"/>
    <w:basedOn w:val="DefaultParagraphFont"/>
    <w:link w:val="Heading1"/>
    <w:uiPriority w:val="3"/>
    <w:rsid w:val="00CB67CB"/>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CB67CB"/>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CB67CB"/>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CB67CB"/>
    <w:rPr>
      <w:rFonts w:ascii="Arial" w:hAnsi="Arial" w:cs="Arial"/>
      <w:color w:val="002664"/>
      <w:sz w:val="28"/>
      <w:szCs w:val="36"/>
      <w:lang w:val="en-AU"/>
    </w:rPr>
  </w:style>
  <w:style w:type="table" w:customStyle="1" w:styleId="Tableheader">
    <w:name w:val="ŠTable header"/>
    <w:basedOn w:val="TableNormal"/>
    <w:uiPriority w:val="99"/>
    <w:rsid w:val="00CB67CB"/>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CB67CB"/>
    <w:pPr>
      <w:numPr>
        <w:numId w:val="39"/>
      </w:numPr>
    </w:pPr>
  </w:style>
  <w:style w:type="character" w:customStyle="1" w:styleId="Heading7Char">
    <w:name w:val="Heading 7 Char"/>
    <w:basedOn w:val="DefaultParagraphFont"/>
    <w:link w:val="Heading7"/>
    <w:uiPriority w:val="99"/>
    <w:semiHidden/>
    <w:rsid w:val="00CB67CB"/>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CB67CB"/>
    <w:rPr>
      <w:rFonts w:asciiTheme="majorHAnsi" w:eastAsiaTheme="majorEastAsia" w:hAnsiTheme="majorHAnsi" w:cstheme="majorBidi"/>
      <w:color w:val="272727" w:themeColor="text1" w:themeTint="D8"/>
      <w:sz w:val="21"/>
      <w:szCs w:val="21"/>
      <w:lang w:val="en-AU"/>
    </w:rPr>
  </w:style>
  <w:style w:type="paragraph" w:styleId="ListBullet2">
    <w:name w:val="List Bullet 2"/>
    <w:aliases w:val="ŠList Bullet 2"/>
    <w:basedOn w:val="Normal"/>
    <w:uiPriority w:val="10"/>
    <w:qFormat/>
    <w:rsid w:val="00CB67CB"/>
    <w:pPr>
      <w:widowControl w:val="0"/>
      <w:numPr>
        <w:numId w:val="35"/>
      </w:numPr>
      <w:spacing w:before="120"/>
      <w:mirrorIndents/>
    </w:pPr>
    <w:rPr>
      <w:szCs w:val="22"/>
    </w:rPr>
  </w:style>
  <w:style w:type="character" w:customStyle="1" w:styleId="Heading9Char">
    <w:name w:val="Heading 9 Char"/>
    <w:basedOn w:val="DefaultParagraphFont"/>
    <w:link w:val="Heading9"/>
    <w:uiPriority w:val="99"/>
    <w:semiHidden/>
    <w:rsid w:val="00CB67CB"/>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8"/>
    <w:qFormat/>
    <w:rsid w:val="00CB67CB"/>
    <w:pPr>
      <w:numPr>
        <w:numId w:val="40"/>
      </w:numPr>
    </w:pPr>
  </w:style>
  <w:style w:type="character" w:styleId="Strong">
    <w:name w:val="Strong"/>
    <w:aliases w:val="ŠStrong,Bold"/>
    <w:qFormat/>
    <w:rsid w:val="00CB67CB"/>
    <w:rPr>
      <w:b/>
      <w:bCs/>
    </w:rPr>
  </w:style>
  <w:style w:type="paragraph" w:styleId="ListBullet">
    <w:name w:val="List Bullet"/>
    <w:aliases w:val="ŠList Bullet"/>
    <w:basedOn w:val="Normal"/>
    <w:uiPriority w:val="10"/>
    <w:qFormat/>
    <w:rsid w:val="00CB67CB"/>
    <w:pPr>
      <w:numPr>
        <w:numId w:val="37"/>
      </w:numPr>
    </w:pPr>
  </w:style>
  <w:style w:type="character" w:styleId="Emphasis">
    <w:name w:val="Emphasis"/>
    <w:aliases w:val="ŠEmphasis,Italic"/>
    <w:qFormat/>
    <w:rsid w:val="00CB67CB"/>
    <w:rPr>
      <w:i/>
      <w:iCs/>
    </w:rPr>
  </w:style>
  <w:style w:type="paragraph" w:styleId="Title">
    <w:name w:val="Title"/>
    <w:aliases w:val="ŠTitle"/>
    <w:basedOn w:val="Normal"/>
    <w:next w:val="Normal"/>
    <w:link w:val="TitleChar"/>
    <w:uiPriority w:val="1"/>
    <w:rsid w:val="00CB67CB"/>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CB67CB"/>
    <w:rPr>
      <w:rFonts w:ascii="Arial" w:eastAsiaTheme="majorEastAsia" w:hAnsi="Arial" w:cstheme="majorBidi"/>
      <w:color w:val="002664"/>
      <w:spacing w:val="-10"/>
      <w:kern w:val="28"/>
      <w:sz w:val="80"/>
      <w:szCs w:val="80"/>
      <w:lang w:val="en-AU"/>
    </w:rPr>
  </w:style>
  <w:style w:type="paragraph" w:styleId="CommentText">
    <w:name w:val="annotation text"/>
    <w:basedOn w:val="Normal"/>
    <w:link w:val="CommentTextChar"/>
    <w:uiPriority w:val="99"/>
    <w:unhideWhenUsed/>
    <w:rsid w:val="00CB67CB"/>
    <w:pPr>
      <w:spacing w:line="240" w:lineRule="auto"/>
    </w:pPr>
    <w:rPr>
      <w:sz w:val="20"/>
      <w:szCs w:val="20"/>
    </w:rPr>
  </w:style>
  <w:style w:type="table" w:styleId="TableGrid">
    <w:name w:val="Table Grid"/>
    <w:basedOn w:val="TableNormal"/>
    <w:uiPriority w:val="39"/>
    <w:rsid w:val="00CB67CB"/>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aliases w:val="ŠTable"/>
    <w:basedOn w:val="TableNormal"/>
    <w:uiPriority w:val="99"/>
    <w:unhideWhenUsed/>
    <w:rsid w:val="00CB67CB"/>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CB67CB"/>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aliases w:val="Feature Box 2"/>
    <w:basedOn w:val="Normal"/>
    <w:next w:val="Normal"/>
    <w:uiPriority w:val="12"/>
    <w:qFormat/>
    <w:rsid w:val="00CB67CB"/>
    <w:pPr>
      <w:pBdr>
        <w:top w:val="single" w:sz="24" w:space="10" w:color="CCEDFC"/>
        <w:left w:val="single" w:sz="24" w:space="10" w:color="CCEDFC"/>
        <w:bottom w:val="single" w:sz="24" w:space="10" w:color="CCEDFC"/>
        <w:right w:val="single" w:sz="24" w:space="10" w:color="CCEDFC"/>
      </w:pBdr>
      <w:shd w:val="clear" w:color="auto" w:fill="CCEDFC"/>
    </w:pPr>
  </w:style>
  <w:style w:type="character" w:customStyle="1" w:styleId="CommentTextChar">
    <w:name w:val="Comment Text Char"/>
    <w:basedOn w:val="DefaultParagraphFont"/>
    <w:link w:val="CommentText"/>
    <w:uiPriority w:val="99"/>
    <w:rsid w:val="00CB67CB"/>
    <w:rPr>
      <w:rFonts w:ascii="Arial" w:hAnsi="Arial" w:cs="Arial"/>
      <w:sz w:val="20"/>
      <w:szCs w:val="20"/>
      <w:lang w:val="en-AU"/>
    </w:rPr>
  </w:style>
  <w:style w:type="character" w:styleId="CommentReference">
    <w:name w:val="annotation reference"/>
    <w:basedOn w:val="DefaultParagraphFont"/>
    <w:uiPriority w:val="99"/>
    <w:semiHidden/>
    <w:unhideWhenUsed/>
    <w:rsid w:val="00CB67CB"/>
    <w:rPr>
      <w:sz w:val="16"/>
      <w:szCs w:val="16"/>
    </w:rPr>
  </w:style>
  <w:style w:type="paragraph" w:styleId="CommentSubject">
    <w:name w:val="annotation subject"/>
    <w:basedOn w:val="CommentText"/>
    <w:next w:val="CommentText"/>
    <w:link w:val="CommentSubjectChar"/>
    <w:uiPriority w:val="99"/>
    <w:semiHidden/>
    <w:unhideWhenUsed/>
    <w:rsid w:val="00CB67CB"/>
    <w:rPr>
      <w:b/>
      <w:bCs/>
    </w:rPr>
  </w:style>
  <w:style w:type="character" w:customStyle="1" w:styleId="CommentSubjectChar">
    <w:name w:val="Comment Subject Char"/>
    <w:basedOn w:val="CommentTextChar"/>
    <w:link w:val="CommentSubject"/>
    <w:uiPriority w:val="99"/>
    <w:semiHidden/>
    <w:rsid w:val="00CB67CB"/>
    <w:rPr>
      <w:rFonts w:ascii="Arial" w:hAnsi="Arial" w:cs="Arial"/>
      <w:b/>
      <w:bCs/>
      <w:sz w:val="20"/>
      <w:szCs w:val="20"/>
      <w:lang w:val="en-AU"/>
    </w:rPr>
  </w:style>
  <w:style w:type="paragraph" w:styleId="BalloonText">
    <w:name w:val="Balloon Text"/>
    <w:basedOn w:val="Normal"/>
    <w:link w:val="BalloonTextChar"/>
    <w:uiPriority w:val="99"/>
    <w:semiHidden/>
    <w:unhideWhenUsed/>
    <w:rsid w:val="00CB67CB"/>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B67CB"/>
    <w:rPr>
      <w:rFonts w:ascii="Segoe UI" w:hAnsi="Segoe UI" w:cs="Segoe UI"/>
      <w:sz w:val="18"/>
      <w:szCs w:val="18"/>
      <w:lang w:val="en-AU"/>
    </w:rPr>
  </w:style>
  <w:style w:type="character" w:styleId="UnresolvedMention">
    <w:name w:val="Unresolved Mention"/>
    <w:basedOn w:val="DefaultParagraphFont"/>
    <w:uiPriority w:val="99"/>
    <w:semiHidden/>
    <w:unhideWhenUsed/>
    <w:rsid w:val="00CB67CB"/>
    <w:rPr>
      <w:color w:val="605E5C"/>
      <w:shd w:val="clear" w:color="auto" w:fill="E1DFDD"/>
    </w:rPr>
  </w:style>
  <w:style w:type="paragraph" w:styleId="ListParagraph">
    <w:name w:val="List Paragraph"/>
    <w:aliases w:val="ŠList Paragraph"/>
    <w:basedOn w:val="Normal"/>
    <w:uiPriority w:val="34"/>
    <w:unhideWhenUsed/>
    <w:qFormat/>
    <w:rsid w:val="00CB67CB"/>
    <w:pPr>
      <w:ind w:left="567"/>
    </w:pPr>
  </w:style>
  <w:style w:type="character" w:styleId="PlaceholderText">
    <w:name w:val="Placeholder Text"/>
    <w:basedOn w:val="DefaultParagraphFont"/>
    <w:uiPriority w:val="99"/>
    <w:semiHidden/>
    <w:rsid w:val="00CB67CB"/>
    <w:rPr>
      <w:color w:val="808080"/>
    </w:rPr>
  </w:style>
  <w:style w:type="character" w:styleId="FollowedHyperlink">
    <w:name w:val="FollowedHyperlink"/>
    <w:basedOn w:val="DefaultParagraphFont"/>
    <w:uiPriority w:val="99"/>
    <w:semiHidden/>
    <w:unhideWhenUsed/>
    <w:rsid w:val="00CB67CB"/>
    <w:rPr>
      <w:color w:val="954F72" w:themeColor="followedHyperlink"/>
      <w:u w:val="single"/>
    </w:rPr>
  </w:style>
  <w:style w:type="paragraph" w:styleId="Subtitle">
    <w:name w:val="Subtitle"/>
    <w:basedOn w:val="Normal"/>
    <w:next w:val="Normal"/>
    <w:link w:val="SubtitleChar"/>
    <w:uiPriority w:val="11"/>
    <w:semiHidden/>
    <w:qFormat/>
    <w:rsid w:val="00CB67CB"/>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CB67CB"/>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CB67CB"/>
    <w:rPr>
      <w:i/>
      <w:iCs/>
      <w:color w:val="404040" w:themeColor="text1" w:themeTint="BF"/>
    </w:rPr>
  </w:style>
  <w:style w:type="paragraph" w:styleId="TOC4">
    <w:name w:val="toc 4"/>
    <w:aliases w:val="ŠTOC 4"/>
    <w:basedOn w:val="Normal"/>
    <w:next w:val="Normal"/>
    <w:autoRedefine/>
    <w:uiPriority w:val="39"/>
    <w:unhideWhenUsed/>
    <w:rsid w:val="00CB67CB"/>
    <w:pPr>
      <w:spacing w:before="0"/>
      <w:ind w:left="488"/>
    </w:pPr>
  </w:style>
  <w:style w:type="paragraph" w:styleId="TOCHeading">
    <w:name w:val="TOC Heading"/>
    <w:aliases w:val="ŠTOC Heading"/>
    <w:basedOn w:val="Heading1"/>
    <w:next w:val="Normal"/>
    <w:uiPriority w:val="38"/>
    <w:qFormat/>
    <w:rsid w:val="00CB67CB"/>
    <w:pPr>
      <w:spacing w:after="240"/>
      <w:outlineLvl w:val="9"/>
    </w:pPr>
    <w:rPr>
      <w:szCs w:val="40"/>
    </w:rPr>
  </w:style>
  <w:style w:type="character" w:styleId="FootnoteReference">
    <w:name w:val="footnote reference"/>
    <w:basedOn w:val="DefaultParagraphFont"/>
    <w:uiPriority w:val="99"/>
    <w:semiHidden/>
    <w:unhideWhenUsed/>
    <w:rsid w:val="00CB67CB"/>
    <w:rPr>
      <w:vertAlign w:val="superscript"/>
    </w:rPr>
  </w:style>
  <w:style w:type="paragraph" w:styleId="FootnoteText">
    <w:name w:val="footnote text"/>
    <w:basedOn w:val="Normal"/>
    <w:link w:val="FootnoteTextChar"/>
    <w:uiPriority w:val="99"/>
    <w:semiHidden/>
    <w:unhideWhenUsed/>
    <w:rsid w:val="00CB67CB"/>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CB67CB"/>
    <w:rPr>
      <w:rFonts w:ascii="Arial" w:hAnsi="Arial" w:cs="Arial"/>
      <w:sz w:val="20"/>
      <w:szCs w:val="20"/>
      <w:lang w:val="en-AU"/>
    </w:rPr>
  </w:style>
  <w:style w:type="paragraph" w:customStyle="1" w:styleId="Documentname">
    <w:name w:val="ŠDocument name"/>
    <w:basedOn w:val="Normal"/>
    <w:next w:val="Normal"/>
    <w:uiPriority w:val="17"/>
    <w:qFormat/>
    <w:rsid w:val="00CB67CB"/>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CB67CB"/>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CB67CB"/>
    <w:rPr>
      <w:rFonts w:ascii="Arial" w:hAnsi="Arial" w:cs="Arial"/>
      <w:sz w:val="18"/>
      <w:szCs w:val="18"/>
      <w:lang w:val="en-AU"/>
    </w:rPr>
  </w:style>
  <w:style w:type="paragraph" w:styleId="ListBullet3">
    <w:name w:val="List Bullet 3"/>
    <w:aliases w:val="ŠList Bullet 3"/>
    <w:basedOn w:val="Normal"/>
    <w:uiPriority w:val="10"/>
    <w:rsid w:val="00CB67CB"/>
    <w:pPr>
      <w:numPr>
        <w:numId w:val="36"/>
      </w:numPr>
    </w:pPr>
  </w:style>
  <w:style w:type="paragraph" w:styleId="ListNumber3">
    <w:name w:val="List Number 3"/>
    <w:aliases w:val="ŠList Number 3"/>
    <w:basedOn w:val="ListBullet3"/>
    <w:uiPriority w:val="8"/>
    <w:rsid w:val="00CB67CB"/>
    <w:pPr>
      <w:numPr>
        <w:ilvl w:val="2"/>
        <w:numId w:val="39"/>
      </w:numPr>
    </w:pPr>
  </w:style>
  <w:style w:type="character" w:customStyle="1" w:styleId="BoldItalic">
    <w:name w:val="ŠBold Italic"/>
    <w:basedOn w:val="DefaultParagraphFont"/>
    <w:uiPriority w:val="1"/>
    <w:qFormat/>
    <w:rsid w:val="00CB67CB"/>
    <w:rPr>
      <w:b/>
      <w:i/>
      <w:iCs/>
    </w:rPr>
  </w:style>
  <w:style w:type="paragraph" w:customStyle="1" w:styleId="FeatureBox3">
    <w:name w:val="ŠFeature Box 3"/>
    <w:basedOn w:val="Normal"/>
    <w:next w:val="Normal"/>
    <w:uiPriority w:val="13"/>
    <w:qFormat/>
    <w:rsid w:val="00CB67CB"/>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CB67CB"/>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CB67CB"/>
    <w:pPr>
      <w:keepNext/>
      <w:ind w:left="567" w:right="57"/>
    </w:pPr>
    <w:rPr>
      <w:szCs w:val="22"/>
    </w:rPr>
  </w:style>
  <w:style w:type="paragraph" w:customStyle="1" w:styleId="Subtitle0">
    <w:name w:val="ŠSubtitle"/>
    <w:basedOn w:val="Normal"/>
    <w:link w:val="SubtitleChar0"/>
    <w:uiPriority w:val="2"/>
    <w:qFormat/>
    <w:rsid w:val="00CB67CB"/>
    <w:pPr>
      <w:spacing w:before="360"/>
    </w:pPr>
    <w:rPr>
      <w:color w:val="002664"/>
      <w:sz w:val="44"/>
      <w:szCs w:val="48"/>
    </w:rPr>
  </w:style>
  <w:style w:type="character" w:customStyle="1" w:styleId="SubtitleChar0">
    <w:name w:val="ŠSubtitle Char"/>
    <w:basedOn w:val="DefaultParagraphFont"/>
    <w:link w:val="Subtitle0"/>
    <w:uiPriority w:val="2"/>
    <w:rsid w:val="00CB67CB"/>
    <w:rPr>
      <w:rFonts w:ascii="Arial" w:hAnsi="Arial" w:cs="Arial"/>
      <w:color w:val="002664"/>
      <w:sz w:val="44"/>
      <w:szCs w:val="48"/>
      <w:lang w:val="en-AU"/>
    </w:rPr>
  </w:style>
  <w:style w:type="character" w:customStyle="1" w:styleId="normaltextrun">
    <w:name w:val="normaltextrun"/>
    <w:basedOn w:val="DefaultParagraphFont"/>
    <w:rsid w:val="00CB67CB"/>
  </w:style>
  <w:style w:type="character" w:customStyle="1" w:styleId="ui-provider">
    <w:name w:val="ui-provider"/>
    <w:basedOn w:val="DefaultParagraphFont"/>
    <w:rsid w:val="00CB67CB"/>
  </w:style>
  <w:style w:type="character" w:styleId="Mention">
    <w:name w:val="Mention"/>
    <w:basedOn w:val="DefaultParagraphFont"/>
    <w:uiPriority w:val="99"/>
    <w:unhideWhenUsed/>
    <w:rsid w:val="00CB67CB"/>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804022">
      <w:bodyDiv w:val="1"/>
      <w:marLeft w:val="0"/>
      <w:marRight w:val="0"/>
      <w:marTop w:val="0"/>
      <w:marBottom w:val="0"/>
      <w:divBdr>
        <w:top w:val="none" w:sz="0" w:space="0" w:color="auto"/>
        <w:left w:val="none" w:sz="0" w:space="0" w:color="auto"/>
        <w:bottom w:val="none" w:sz="0" w:space="0" w:color="auto"/>
        <w:right w:val="none" w:sz="0" w:space="0" w:color="auto"/>
      </w:divBdr>
      <w:divsChild>
        <w:div w:id="1500467506">
          <w:marLeft w:val="0"/>
          <w:marRight w:val="0"/>
          <w:marTop w:val="0"/>
          <w:marBottom w:val="0"/>
          <w:divBdr>
            <w:top w:val="single" w:sz="2" w:space="0" w:color="CDD3D6"/>
            <w:left w:val="single" w:sz="2" w:space="0" w:color="CDD3D6"/>
            <w:bottom w:val="single" w:sz="2" w:space="0" w:color="CDD3D6"/>
            <w:right w:val="single" w:sz="2" w:space="0" w:color="CDD3D6"/>
          </w:divBdr>
        </w:div>
        <w:div w:id="1872037981">
          <w:marLeft w:val="0"/>
          <w:marRight w:val="0"/>
          <w:marTop w:val="0"/>
          <w:marBottom w:val="0"/>
          <w:divBdr>
            <w:top w:val="single" w:sz="2" w:space="0" w:color="CDD3D6"/>
            <w:left w:val="single" w:sz="2" w:space="0" w:color="CDD3D6"/>
            <w:bottom w:val="single" w:sz="2" w:space="0" w:color="CDD3D6"/>
            <w:right w:val="single" w:sz="2" w:space="0" w:color="CDD3D6"/>
          </w:divBdr>
          <w:divsChild>
            <w:div w:id="234553807">
              <w:marLeft w:val="0"/>
              <w:marRight w:val="0"/>
              <w:marTop w:val="0"/>
              <w:marBottom w:val="0"/>
              <w:divBdr>
                <w:top w:val="single" w:sz="2" w:space="0" w:color="CDD3D6"/>
                <w:left w:val="single" w:sz="2" w:space="0" w:color="CDD3D6"/>
                <w:bottom w:val="single" w:sz="2" w:space="0" w:color="CDD3D6"/>
                <w:right w:val="single" w:sz="2" w:space="0" w:color="CDD3D6"/>
              </w:divBdr>
              <w:divsChild>
                <w:div w:id="586810465">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sChild>
    </w:div>
    <w:div w:id="306202727">
      <w:bodyDiv w:val="1"/>
      <w:marLeft w:val="0"/>
      <w:marRight w:val="0"/>
      <w:marTop w:val="0"/>
      <w:marBottom w:val="0"/>
      <w:divBdr>
        <w:top w:val="none" w:sz="0" w:space="0" w:color="auto"/>
        <w:left w:val="none" w:sz="0" w:space="0" w:color="auto"/>
        <w:bottom w:val="none" w:sz="0" w:space="0" w:color="auto"/>
        <w:right w:val="none" w:sz="0" w:space="0" w:color="auto"/>
      </w:divBdr>
      <w:divsChild>
        <w:div w:id="970405297">
          <w:marLeft w:val="0"/>
          <w:marRight w:val="0"/>
          <w:marTop w:val="0"/>
          <w:marBottom w:val="0"/>
          <w:divBdr>
            <w:top w:val="single" w:sz="2" w:space="0" w:color="CDD3D6"/>
            <w:left w:val="single" w:sz="2" w:space="0" w:color="CDD3D6"/>
            <w:bottom w:val="single" w:sz="2" w:space="0" w:color="CDD3D6"/>
            <w:right w:val="single" w:sz="2" w:space="0" w:color="CDD3D6"/>
          </w:divBdr>
        </w:div>
        <w:div w:id="1471247135">
          <w:marLeft w:val="0"/>
          <w:marRight w:val="0"/>
          <w:marTop w:val="0"/>
          <w:marBottom w:val="0"/>
          <w:divBdr>
            <w:top w:val="single" w:sz="2" w:space="0" w:color="CDD3D6"/>
            <w:left w:val="single" w:sz="2" w:space="0" w:color="CDD3D6"/>
            <w:bottom w:val="single" w:sz="2" w:space="0" w:color="CDD3D6"/>
            <w:right w:val="single" w:sz="2" w:space="0" w:color="CDD3D6"/>
          </w:divBdr>
          <w:divsChild>
            <w:div w:id="251401260">
              <w:marLeft w:val="0"/>
              <w:marRight w:val="0"/>
              <w:marTop w:val="0"/>
              <w:marBottom w:val="0"/>
              <w:divBdr>
                <w:top w:val="single" w:sz="2" w:space="0" w:color="CDD3D6"/>
                <w:left w:val="single" w:sz="2" w:space="0" w:color="CDD3D6"/>
                <w:bottom w:val="single" w:sz="2" w:space="0" w:color="CDD3D6"/>
                <w:right w:val="single" w:sz="2" w:space="0" w:color="CDD3D6"/>
              </w:divBdr>
              <w:divsChild>
                <w:div w:id="112285265">
                  <w:marLeft w:val="0"/>
                  <w:marRight w:val="0"/>
                  <w:marTop w:val="0"/>
                  <w:marBottom w:val="0"/>
                  <w:divBdr>
                    <w:top w:val="single" w:sz="2" w:space="0" w:color="CDD3D6"/>
                    <w:left w:val="single" w:sz="2" w:space="0" w:color="CDD3D6"/>
                    <w:bottom w:val="single" w:sz="2" w:space="0" w:color="CDD3D6"/>
                    <w:right w:val="single" w:sz="2" w:space="0" w:color="CDD3D6"/>
                  </w:divBdr>
                  <w:divsChild>
                    <w:div w:id="2067337734">
                      <w:marLeft w:val="0"/>
                      <w:marRight w:val="0"/>
                      <w:marTop w:val="0"/>
                      <w:marBottom w:val="0"/>
                      <w:divBdr>
                        <w:top w:val="single" w:sz="2" w:space="0" w:color="CDD3D6"/>
                        <w:left w:val="single" w:sz="2" w:space="0" w:color="CDD3D6"/>
                        <w:bottom w:val="single" w:sz="2" w:space="0" w:color="CDD3D6"/>
                        <w:right w:val="single" w:sz="2" w:space="0" w:color="CDD3D6"/>
                      </w:divBdr>
                      <w:divsChild>
                        <w:div w:id="934367394">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 w:id="488710352">
                  <w:marLeft w:val="0"/>
                  <w:marRight w:val="0"/>
                  <w:marTop w:val="0"/>
                  <w:marBottom w:val="0"/>
                  <w:divBdr>
                    <w:top w:val="single" w:sz="2" w:space="0" w:color="CDD3D6"/>
                    <w:left w:val="single" w:sz="2" w:space="0" w:color="CDD3D6"/>
                    <w:bottom w:val="single" w:sz="2" w:space="0" w:color="CDD3D6"/>
                    <w:right w:val="single" w:sz="2" w:space="0" w:color="CDD3D6"/>
                  </w:divBdr>
                  <w:divsChild>
                    <w:div w:id="506287347">
                      <w:marLeft w:val="0"/>
                      <w:marRight w:val="0"/>
                      <w:marTop w:val="0"/>
                      <w:marBottom w:val="0"/>
                      <w:divBdr>
                        <w:top w:val="single" w:sz="2" w:space="0" w:color="CDD3D6"/>
                        <w:left w:val="single" w:sz="2" w:space="0" w:color="CDD3D6"/>
                        <w:bottom w:val="single" w:sz="2" w:space="0" w:color="CDD3D6"/>
                        <w:right w:val="single" w:sz="2" w:space="0" w:color="CDD3D6"/>
                      </w:divBdr>
                      <w:divsChild>
                        <w:div w:id="246352807">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 w:id="546453903">
                  <w:marLeft w:val="0"/>
                  <w:marRight w:val="0"/>
                  <w:marTop w:val="0"/>
                  <w:marBottom w:val="0"/>
                  <w:divBdr>
                    <w:top w:val="single" w:sz="2" w:space="0" w:color="CDD3D6"/>
                    <w:left w:val="single" w:sz="2" w:space="0" w:color="CDD3D6"/>
                    <w:bottom w:val="single" w:sz="2" w:space="0" w:color="CDD3D6"/>
                    <w:right w:val="single" w:sz="2" w:space="0" w:color="CDD3D6"/>
                  </w:divBdr>
                  <w:divsChild>
                    <w:div w:id="45568370">
                      <w:marLeft w:val="0"/>
                      <w:marRight w:val="0"/>
                      <w:marTop w:val="0"/>
                      <w:marBottom w:val="0"/>
                      <w:divBdr>
                        <w:top w:val="single" w:sz="2" w:space="0" w:color="CDD3D6"/>
                        <w:left w:val="single" w:sz="2" w:space="0" w:color="CDD3D6"/>
                        <w:bottom w:val="single" w:sz="2" w:space="0" w:color="CDD3D6"/>
                        <w:right w:val="single" w:sz="2" w:space="0" w:color="CDD3D6"/>
                      </w:divBdr>
                      <w:divsChild>
                        <w:div w:id="146702115">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 w:id="639186119">
                  <w:marLeft w:val="0"/>
                  <w:marRight w:val="0"/>
                  <w:marTop w:val="0"/>
                  <w:marBottom w:val="0"/>
                  <w:divBdr>
                    <w:top w:val="single" w:sz="2" w:space="0" w:color="CDD3D6"/>
                    <w:left w:val="single" w:sz="2" w:space="0" w:color="CDD3D6"/>
                    <w:bottom w:val="single" w:sz="2" w:space="0" w:color="CDD3D6"/>
                    <w:right w:val="single" w:sz="2" w:space="0" w:color="CDD3D6"/>
                  </w:divBdr>
                  <w:divsChild>
                    <w:div w:id="2085685119">
                      <w:marLeft w:val="0"/>
                      <w:marRight w:val="0"/>
                      <w:marTop w:val="0"/>
                      <w:marBottom w:val="0"/>
                      <w:divBdr>
                        <w:top w:val="single" w:sz="2" w:space="0" w:color="CDD3D6"/>
                        <w:left w:val="single" w:sz="2" w:space="0" w:color="CDD3D6"/>
                        <w:bottom w:val="single" w:sz="2" w:space="0" w:color="CDD3D6"/>
                        <w:right w:val="single" w:sz="2" w:space="0" w:color="CDD3D6"/>
                      </w:divBdr>
                      <w:divsChild>
                        <w:div w:id="2027897477">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 w:id="881987345">
                  <w:marLeft w:val="0"/>
                  <w:marRight w:val="0"/>
                  <w:marTop w:val="0"/>
                  <w:marBottom w:val="0"/>
                  <w:divBdr>
                    <w:top w:val="single" w:sz="2" w:space="0" w:color="CDD3D6"/>
                    <w:left w:val="single" w:sz="2" w:space="0" w:color="CDD3D6"/>
                    <w:bottom w:val="single" w:sz="2" w:space="0" w:color="CDD3D6"/>
                    <w:right w:val="single" w:sz="2" w:space="0" w:color="CDD3D6"/>
                  </w:divBdr>
                  <w:divsChild>
                    <w:div w:id="664554619">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094591921">
                  <w:marLeft w:val="0"/>
                  <w:marRight w:val="0"/>
                  <w:marTop w:val="0"/>
                  <w:marBottom w:val="0"/>
                  <w:divBdr>
                    <w:top w:val="single" w:sz="2" w:space="0" w:color="CDD3D6"/>
                    <w:left w:val="single" w:sz="2" w:space="0" w:color="CDD3D6"/>
                    <w:bottom w:val="single" w:sz="2" w:space="0" w:color="CDD3D6"/>
                    <w:right w:val="single" w:sz="2" w:space="0" w:color="CDD3D6"/>
                  </w:divBdr>
                </w:div>
                <w:div w:id="1283804530">
                  <w:marLeft w:val="0"/>
                  <w:marRight w:val="0"/>
                  <w:marTop w:val="0"/>
                  <w:marBottom w:val="0"/>
                  <w:divBdr>
                    <w:top w:val="single" w:sz="2" w:space="0" w:color="CDD3D6"/>
                    <w:left w:val="single" w:sz="2" w:space="0" w:color="CDD3D6"/>
                    <w:bottom w:val="single" w:sz="2" w:space="0" w:color="CDD3D6"/>
                    <w:right w:val="single" w:sz="2" w:space="0" w:color="CDD3D6"/>
                  </w:divBdr>
                  <w:divsChild>
                    <w:div w:id="866987954">
                      <w:marLeft w:val="0"/>
                      <w:marRight w:val="0"/>
                      <w:marTop w:val="0"/>
                      <w:marBottom w:val="0"/>
                      <w:divBdr>
                        <w:top w:val="single" w:sz="2" w:space="0" w:color="CDD3D6"/>
                        <w:left w:val="single" w:sz="2" w:space="0" w:color="CDD3D6"/>
                        <w:bottom w:val="single" w:sz="2" w:space="0" w:color="CDD3D6"/>
                        <w:right w:val="single" w:sz="2" w:space="0" w:color="CDD3D6"/>
                      </w:divBdr>
                      <w:divsChild>
                        <w:div w:id="343674866">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 w:id="1413160012">
                  <w:marLeft w:val="0"/>
                  <w:marRight w:val="0"/>
                  <w:marTop w:val="0"/>
                  <w:marBottom w:val="0"/>
                  <w:divBdr>
                    <w:top w:val="single" w:sz="2" w:space="0" w:color="CDD3D6"/>
                    <w:left w:val="single" w:sz="2" w:space="0" w:color="CDD3D6"/>
                    <w:bottom w:val="single" w:sz="2" w:space="0" w:color="CDD3D6"/>
                    <w:right w:val="single" w:sz="2" w:space="0" w:color="CDD3D6"/>
                  </w:divBdr>
                  <w:divsChild>
                    <w:div w:id="1588997392">
                      <w:marLeft w:val="0"/>
                      <w:marRight w:val="0"/>
                      <w:marTop w:val="0"/>
                      <w:marBottom w:val="0"/>
                      <w:divBdr>
                        <w:top w:val="single" w:sz="2" w:space="0" w:color="CDD3D6"/>
                        <w:left w:val="single" w:sz="2" w:space="0" w:color="CDD3D6"/>
                        <w:bottom w:val="single" w:sz="2" w:space="0" w:color="CDD3D6"/>
                        <w:right w:val="single" w:sz="2" w:space="0" w:color="CDD3D6"/>
                      </w:divBdr>
                      <w:divsChild>
                        <w:div w:id="1758817987">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 w:id="1852447009">
                  <w:marLeft w:val="0"/>
                  <w:marRight w:val="0"/>
                  <w:marTop w:val="0"/>
                  <w:marBottom w:val="0"/>
                  <w:divBdr>
                    <w:top w:val="single" w:sz="2" w:space="0" w:color="CDD3D6"/>
                    <w:left w:val="single" w:sz="2" w:space="0" w:color="CDD3D6"/>
                    <w:bottom w:val="single" w:sz="2" w:space="0" w:color="CDD3D6"/>
                    <w:right w:val="single" w:sz="2" w:space="0" w:color="CDD3D6"/>
                  </w:divBdr>
                </w:div>
                <w:div w:id="2027751538">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sChild>
    </w:div>
    <w:div w:id="454565729">
      <w:bodyDiv w:val="1"/>
      <w:marLeft w:val="0"/>
      <w:marRight w:val="0"/>
      <w:marTop w:val="0"/>
      <w:marBottom w:val="0"/>
      <w:divBdr>
        <w:top w:val="none" w:sz="0" w:space="0" w:color="auto"/>
        <w:left w:val="none" w:sz="0" w:space="0" w:color="auto"/>
        <w:bottom w:val="none" w:sz="0" w:space="0" w:color="auto"/>
        <w:right w:val="none" w:sz="0" w:space="0" w:color="auto"/>
      </w:divBdr>
    </w:div>
    <w:div w:id="909924428">
      <w:bodyDiv w:val="1"/>
      <w:marLeft w:val="0"/>
      <w:marRight w:val="0"/>
      <w:marTop w:val="0"/>
      <w:marBottom w:val="0"/>
      <w:divBdr>
        <w:top w:val="none" w:sz="0" w:space="0" w:color="auto"/>
        <w:left w:val="none" w:sz="0" w:space="0" w:color="auto"/>
        <w:bottom w:val="none" w:sz="0" w:space="0" w:color="auto"/>
        <w:right w:val="none" w:sz="0" w:space="0" w:color="auto"/>
      </w:divBdr>
    </w:div>
    <w:div w:id="1324772053">
      <w:bodyDiv w:val="1"/>
      <w:marLeft w:val="0"/>
      <w:marRight w:val="0"/>
      <w:marTop w:val="0"/>
      <w:marBottom w:val="0"/>
      <w:divBdr>
        <w:top w:val="none" w:sz="0" w:space="0" w:color="auto"/>
        <w:left w:val="none" w:sz="0" w:space="0" w:color="auto"/>
        <w:bottom w:val="none" w:sz="0" w:space="0" w:color="auto"/>
        <w:right w:val="none" w:sz="0" w:space="0" w:color="auto"/>
      </w:divBdr>
    </w:div>
    <w:div w:id="1581676032">
      <w:bodyDiv w:val="1"/>
      <w:marLeft w:val="0"/>
      <w:marRight w:val="0"/>
      <w:marTop w:val="0"/>
      <w:marBottom w:val="0"/>
      <w:divBdr>
        <w:top w:val="none" w:sz="0" w:space="0" w:color="auto"/>
        <w:left w:val="none" w:sz="0" w:space="0" w:color="auto"/>
        <w:bottom w:val="none" w:sz="0" w:space="0" w:color="auto"/>
        <w:right w:val="none" w:sz="0" w:space="0" w:color="auto"/>
      </w:divBdr>
    </w:div>
    <w:div w:id="1746799696">
      <w:bodyDiv w:val="1"/>
      <w:marLeft w:val="0"/>
      <w:marRight w:val="0"/>
      <w:marTop w:val="0"/>
      <w:marBottom w:val="0"/>
      <w:divBdr>
        <w:top w:val="none" w:sz="0" w:space="0" w:color="auto"/>
        <w:left w:val="none" w:sz="0" w:space="0" w:color="auto"/>
        <w:bottom w:val="none" w:sz="0" w:space="0" w:color="auto"/>
        <w:right w:val="none" w:sz="0" w:space="0" w:color="auto"/>
      </w:divBdr>
    </w:div>
    <w:div w:id="1876770374">
      <w:bodyDiv w:val="1"/>
      <w:marLeft w:val="0"/>
      <w:marRight w:val="0"/>
      <w:marTop w:val="0"/>
      <w:marBottom w:val="0"/>
      <w:divBdr>
        <w:top w:val="none" w:sz="0" w:space="0" w:color="auto"/>
        <w:left w:val="none" w:sz="0" w:space="0" w:color="auto"/>
        <w:bottom w:val="none" w:sz="0" w:space="0" w:color="auto"/>
        <w:right w:val="none" w:sz="0" w:space="0" w:color="auto"/>
      </w:divBdr>
    </w:div>
    <w:div w:id="1880702994">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78699843">
      <w:bodyDiv w:val="1"/>
      <w:marLeft w:val="0"/>
      <w:marRight w:val="0"/>
      <w:marTop w:val="0"/>
      <w:marBottom w:val="0"/>
      <w:divBdr>
        <w:top w:val="none" w:sz="0" w:space="0" w:color="auto"/>
        <w:left w:val="none" w:sz="0" w:space="0" w:color="auto"/>
        <w:bottom w:val="none" w:sz="0" w:space="0" w:color="auto"/>
        <w:right w:val="none" w:sz="0" w:space="0" w:color="auto"/>
      </w:divBdr>
      <w:divsChild>
        <w:div w:id="449671283">
          <w:marLeft w:val="0"/>
          <w:marRight w:val="0"/>
          <w:marTop w:val="0"/>
          <w:marBottom w:val="0"/>
          <w:divBdr>
            <w:top w:val="single" w:sz="2" w:space="0" w:color="CDD3D6"/>
            <w:left w:val="single" w:sz="2" w:space="0" w:color="CDD3D6"/>
            <w:bottom w:val="single" w:sz="2" w:space="0" w:color="CDD3D6"/>
            <w:right w:val="single" w:sz="2" w:space="0" w:color="CDD3D6"/>
          </w:divBdr>
          <w:divsChild>
            <w:div w:id="115606636">
              <w:marLeft w:val="0"/>
              <w:marRight w:val="0"/>
              <w:marTop w:val="0"/>
              <w:marBottom w:val="0"/>
              <w:divBdr>
                <w:top w:val="single" w:sz="2" w:space="0" w:color="CDD3D6"/>
                <w:left w:val="single" w:sz="2" w:space="0" w:color="CDD3D6"/>
                <w:bottom w:val="single" w:sz="2" w:space="0" w:color="CDD3D6"/>
                <w:right w:val="single" w:sz="2" w:space="0" w:color="CDD3D6"/>
              </w:divBdr>
              <w:divsChild>
                <w:div w:id="1676766422">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 w:id="504630057">
          <w:marLeft w:val="0"/>
          <w:marRight w:val="0"/>
          <w:marTop w:val="0"/>
          <w:marBottom w:val="0"/>
          <w:divBdr>
            <w:top w:val="single" w:sz="2" w:space="0" w:color="CDD3D6"/>
            <w:left w:val="single" w:sz="2" w:space="0" w:color="CDD3D6"/>
            <w:bottom w:val="single" w:sz="2" w:space="0" w:color="CDD3D6"/>
            <w:right w:val="single" w:sz="2" w:space="0" w:color="CDD3D6"/>
          </w:divBdr>
          <w:divsChild>
            <w:div w:id="1344895606">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595941311">
          <w:marLeft w:val="0"/>
          <w:marRight w:val="0"/>
          <w:marTop w:val="0"/>
          <w:marBottom w:val="0"/>
          <w:divBdr>
            <w:top w:val="single" w:sz="2" w:space="0" w:color="CDD3D6"/>
            <w:left w:val="single" w:sz="2" w:space="0" w:color="CDD3D6"/>
            <w:bottom w:val="single" w:sz="2" w:space="0" w:color="CDD3D6"/>
            <w:right w:val="single" w:sz="2" w:space="0" w:color="CDD3D6"/>
          </w:divBdr>
        </w:div>
        <w:div w:id="687293874">
          <w:marLeft w:val="0"/>
          <w:marRight w:val="0"/>
          <w:marTop w:val="0"/>
          <w:marBottom w:val="0"/>
          <w:divBdr>
            <w:top w:val="single" w:sz="2" w:space="0" w:color="CDD3D6"/>
            <w:left w:val="single" w:sz="2" w:space="0" w:color="CDD3D6"/>
            <w:bottom w:val="single" w:sz="2" w:space="0" w:color="CDD3D6"/>
            <w:right w:val="single" w:sz="2" w:space="0" w:color="CDD3D6"/>
          </w:divBdr>
          <w:divsChild>
            <w:div w:id="33359536">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877939451">
          <w:marLeft w:val="0"/>
          <w:marRight w:val="0"/>
          <w:marTop w:val="0"/>
          <w:marBottom w:val="0"/>
          <w:divBdr>
            <w:top w:val="single" w:sz="2" w:space="0" w:color="CDD3D6"/>
            <w:left w:val="single" w:sz="2" w:space="0" w:color="CDD3D6"/>
            <w:bottom w:val="single" w:sz="2" w:space="0" w:color="CDD3D6"/>
            <w:right w:val="single" w:sz="2" w:space="0" w:color="CDD3D6"/>
          </w:divBdr>
          <w:divsChild>
            <w:div w:id="537089985">
              <w:marLeft w:val="0"/>
              <w:marRight w:val="0"/>
              <w:marTop w:val="0"/>
              <w:marBottom w:val="0"/>
              <w:divBdr>
                <w:top w:val="single" w:sz="2" w:space="0" w:color="CDD3D6"/>
                <w:left w:val="single" w:sz="2" w:space="0" w:color="CDD3D6"/>
                <w:bottom w:val="single" w:sz="2" w:space="0" w:color="CDD3D6"/>
                <w:right w:val="single" w:sz="2" w:space="0" w:color="CDD3D6"/>
              </w:divBdr>
              <w:divsChild>
                <w:div w:id="1948393565">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 w:id="945692821">
          <w:marLeft w:val="0"/>
          <w:marRight w:val="0"/>
          <w:marTop w:val="0"/>
          <w:marBottom w:val="0"/>
          <w:divBdr>
            <w:top w:val="single" w:sz="2" w:space="0" w:color="CDD3D6"/>
            <w:left w:val="single" w:sz="2" w:space="0" w:color="CDD3D6"/>
            <w:bottom w:val="single" w:sz="2" w:space="0" w:color="CDD3D6"/>
            <w:right w:val="single" w:sz="2" w:space="0" w:color="CDD3D6"/>
          </w:divBdr>
          <w:divsChild>
            <w:div w:id="1172918292">
              <w:marLeft w:val="0"/>
              <w:marRight w:val="0"/>
              <w:marTop w:val="0"/>
              <w:marBottom w:val="0"/>
              <w:divBdr>
                <w:top w:val="single" w:sz="2" w:space="0" w:color="CDD3D6"/>
                <w:left w:val="single" w:sz="2" w:space="0" w:color="CDD3D6"/>
                <w:bottom w:val="single" w:sz="2" w:space="0" w:color="CDD3D6"/>
                <w:right w:val="single" w:sz="2" w:space="0" w:color="CDD3D6"/>
              </w:divBdr>
              <w:divsChild>
                <w:div w:id="911350607">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 w:id="1118644951">
          <w:marLeft w:val="0"/>
          <w:marRight w:val="0"/>
          <w:marTop w:val="0"/>
          <w:marBottom w:val="0"/>
          <w:divBdr>
            <w:top w:val="single" w:sz="2" w:space="0" w:color="CDD3D6"/>
            <w:left w:val="single" w:sz="2" w:space="0" w:color="CDD3D6"/>
            <w:bottom w:val="single" w:sz="2" w:space="0" w:color="CDD3D6"/>
            <w:right w:val="single" w:sz="2" w:space="0" w:color="CDD3D6"/>
          </w:divBdr>
          <w:divsChild>
            <w:div w:id="1882866097">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429083214">
          <w:marLeft w:val="0"/>
          <w:marRight w:val="0"/>
          <w:marTop w:val="0"/>
          <w:marBottom w:val="0"/>
          <w:divBdr>
            <w:top w:val="single" w:sz="2" w:space="0" w:color="CDD3D6"/>
            <w:left w:val="single" w:sz="2" w:space="0" w:color="CDD3D6"/>
            <w:bottom w:val="single" w:sz="2" w:space="0" w:color="CDD3D6"/>
            <w:right w:val="single" w:sz="2" w:space="0" w:color="CDD3D6"/>
          </w:divBdr>
          <w:divsChild>
            <w:div w:id="958217169">
              <w:marLeft w:val="0"/>
              <w:marRight w:val="0"/>
              <w:marTop w:val="0"/>
              <w:marBottom w:val="0"/>
              <w:divBdr>
                <w:top w:val="single" w:sz="2" w:space="0" w:color="CDD3D6"/>
                <w:left w:val="single" w:sz="2" w:space="0" w:color="CDD3D6"/>
                <w:bottom w:val="single" w:sz="2" w:space="0" w:color="CDD3D6"/>
                <w:right w:val="single" w:sz="2" w:space="0" w:color="CDD3D6"/>
              </w:divBdr>
              <w:divsChild>
                <w:div w:id="93745495">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 w:id="1433629319">
          <w:marLeft w:val="0"/>
          <w:marRight w:val="0"/>
          <w:marTop w:val="0"/>
          <w:marBottom w:val="0"/>
          <w:divBdr>
            <w:top w:val="single" w:sz="2" w:space="0" w:color="CDD3D6"/>
            <w:left w:val="single" w:sz="2" w:space="0" w:color="CDD3D6"/>
            <w:bottom w:val="single" w:sz="2" w:space="0" w:color="CDD3D6"/>
            <w:right w:val="single" w:sz="2" w:space="0" w:color="CDD3D6"/>
          </w:divBdr>
        </w:div>
        <w:div w:id="1917592041">
          <w:marLeft w:val="0"/>
          <w:marRight w:val="0"/>
          <w:marTop w:val="0"/>
          <w:marBottom w:val="0"/>
          <w:divBdr>
            <w:top w:val="single" w:sz="2" w:space="0" w:color="CDD3D6"/>
            <w:left w:val="single" w:sz="2" w:space="0" w:color="CDD3D6"/>
            <w:bottom w:val="single" w:sz="2" w:space="0" w:color="CDD3D6"/>
            <w:right w:val="single" w:sz="2" w:space="0" w:color="CDD3D6"/>
          </w:divBdr>
          <w:divsChild>
            <w:div w:id="1885094289">
              <w:marLeft w:val="0"/>
              <w:marRight w:val="0"/>
              <w:marTop w:val="0"/>
              <w:marBottom w:val="0"/>
              <w:divBdr>
                <w:top w:val="single" w:sz="2" w:space="0" w:color="CDD3D6"/>
                <w:left w:val="single" w:sz="2" w:space="0" w:color="CDD3D6"/>
                <w:bottom w:val="single" w:sz="2" w:space="0" w:color="CDD3D6"/>
                <w:right w:val="single" w:sz="2" w:space="0" w:color="CDD3D6"/>
              </w:divBdr>
              <w:divsChild>
                <w:div w:id="350645966">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 w:id="1939213893">
          <w:marLeft w:val="0"/>
          <w:marRight w:val="0"/>
          <w:marTop w:val="0"/>
          <w:marBottom w:val="0"/>
          <w:divBdr>
            <w:top w:val="single" w:sz="2" w:space="0" w:color="CDD3D6"/>
            <w:left w:val="single" w:sz="2" w:space="0" w:color="CDD3D6"/>
            <w:bottom w:val="single" w:sz="2" w:space="0" w:color="CDD3D6"/>
            <w:right w:val="single" w:sz="2" w:space="0" w:color="CDD3D6"/>
          </w:divBdr>
        </w:div>
        <w:div w:id="1967539866">
          <w:marLeft w:val="0"/>
          <w:marRight w:val="0"/>
          <w:marTop w:val="0"/>
          <w:marBottom w:val="0"/>
          <w:divBdr>
            <w:top w:val="single" w:sz="2" w:space="0" w:color="CDD3D6"/>
            <w:left w:val="single" w:sz="2" w:space="0" w:color="CDD3D6"/>
            <w:bottom w:val="single" w:sz="2" w:space="0" w:color="CDD3D6"/>
            <w:right w:val="single" w:sz="2" w:space="0" w:color="CDD3D6"/>
          </w:divBdr>
          <w:divsChild>
            <w:div w:id="447547709">
              <w:marLeft w:val="0"/>
              <w:marRight w:val="0"/>
              <w:marTop w:val="0"/>
              <w:marBottom w:val="0"/>
              <w:divBdr>
                <w:top w:val="single" w:sz="2" w:space="0" w:color="CDD3D6"/>
                <w:left w:val="single" w:sz="2" w:space="0" w:color="CDD3D6"/>
                <w:bottom w:val="single" w:sz="2" w:space="0" w:color="CDD3D6"/>
                <w:right w:val="single" w:sz="2" w:space="0" w:color="CDD3D6"/>
              </w:divBdr>
              <w:divsChild>
                <w:div w:id="492569601">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 w:id="2061704343">
          <w:marLeft w:val="0"/>
          <w:marRight w:val="0"/>
          <w:marTop w:val="0"/>
          <w:marBottom w:val="0"/>
          <w:divBdr>
            <w:top w:val="single" w:sz="2" w:space="0" w:color="CDD3D6"/>
            <w:left w:val="single" w:sz="2" w:space="0" w:color="CDD3D6"/>
            <w:bottom w:val="single" w:sz="2" w:space="0" w:color="CDD3D6"/>
            <w:right w:val="single" w:sz="2" w:space="0" w:color="CDD3D6"/>
          </w:divBdr>
          <w:divsChild>
            <w:div w:id="1211185109">
              <w:marLeft w:val="0"/>
              <w:marRight w:val="0"/>
              <w:marTop w:val="0"/>
              <w:marBottom w:val="0"/>
              <w:divBdr>
                <w:top w:val="single" w:sz="2" w:space="0" w:color="CDD3D6"/>
                <w:left w:val="single" w:sz="2" w:space="0" w:color="CDD3D6"/>
                <w:bottom w:val="single" w:sz="2" w:space="0" w:color="CDD3D6"/>
                <w:right w:val="single" w:sz="2" w:space="0" w:color="CDD3D6"/>
              </w:divBdr>
              <w:divsChild>
                <w:div w:id="139546281">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sChild>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urriculum.nsw.edu.au/learning-areas/mathematics/mathematics-standard-11-12-2024/overview" TargetMode="External"/><Relationship Id="rId18" Type="http://schemas.openxmlformats.org/officeDocument/2006/relationships/hyperlink" Target="https://bit.ly/noticewonderstrategy" TargetMode="External"/><Relationship Id="rId26" Type="http://schemas.openxmlformats.org/officeDocument/2006/relationships/hyperlink" Target="https://bit.ly/notestofutureself" TargetMode="External"/><Relationship Id="rId39" Type="http://schemas.openxmlformats.org/officeDocument/2006/relationships/hyperlink" Target="https://www.nsw.gov.au/sites/default/files/noindex/2025-05/2019-hsc-mathematics-standard-2.pdf" TargetMode="External"/><Relationship Id="rId21" Type="http://schemas.openxmlformats.org/officeDocument/2006/relationships/hyperlink" Target="https://bit.ly/DLSgallerywalk" TargetMode="External"/><Relationship Id="rId34" Type="http://schemas.openxmlformats.org/officeDocument/2006/relationships/hyperlink" Target="https://www.nsw.gov.au/education-and-training/nesa/copyright" TargetMode="External"/><Relationship Id="rId42" Type="http://schemas.openxmlformats.org/officeDocument/2006/relationships/footer" Target="footer5.xm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curriculum.nsw.edu.au/learning-areas/mathematics/mathematics-standard-11-12-2024/overview" TargetMode="External"/><Relationship Id="rId29" Type="http://schemas.openxmlformats.org/officeDocument/2006/relationships/image" Target="media/image5.sv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bit.ly/posepausepouncebounce" TargetMode="External"/><Relationship Id="rId32" Type="http://schemas.openxmlformats.org/officeDocument/2006/relationships/hyperlink" Target="https://www.nsw.gov.au/sites/default/files/noindex/2025-05/2019-hsc-mathematics-standard-2.pdf" TargetMode="External"/><Relationship Id="rId37" Type="http://schemas.openxmlformats.org/officeDocument/2006/relationships/hyperlink" Target="https://curriculum.nsw.edu.au/learning-areas/mathematics/mathematics-standard-11-12-2024/overview" TargetMode="External"/><Relationship Id="rId40" Type="http://schemas.openxmlformats.org/officeDocument/2006/relationships/footer" Target="footer4.xml"/><Relationship Id="rId45"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hyperlink" Target="https://educationstandards.nsw.edu.au/wps/portal/nesa/11-12/stage-6-learning-areas/stage-6-mathematics/numeracy-cec" TargetMode="External"/><Relationship Id="rId23" Type="http://schemas.openxmlformats.org/officeDocument/2006/relationships/hyperlink" Target="https://bit.ly/NewsClipDriving" TargetMode="External"/><Relationship Id="rId28" Type="http://schemas.openxmlformats.org/officeDocument/2006/relationships/image" Target="media/image4.png"/><Relationship Id="rId36" Type="http://schemas.openxmlformats.org/officeDocument/2006/relationships/hyperlink" Target="https://curriculum.nsw.edu.au" TargetMode="External"/><Relationship Id="rId10" Type="http://schemas.openxmlformats.org/officeDocument/2006/relationships/footer" Target="footer2.xml"/><Relationship Id="rId19" Type="http://schemas.openxmlformats.org/officeDocument/2006/relationships/hyperlink" Target="https://bit.ly/visiblegroups" TargetMode="External"/><Relationship Id="rId31" Type="http://schemas.openxmlformats.org/officeDocument/2006/relationships/image" Target="media/image7.svg"/><Relationship Id="rId44"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curriculum.nsw.edu.au/learning-areas/mathematics/mathematics-standard-11-12-2024/overview" TargetMode="External"/><Relationship Id="rId22" Type="http://schemas.openxmlformats.org/officeDocument/2006/relationships/hyperlink" Target="https://bit.ly/thinkpairsharestrategy" TargetMode="External"/><Relationship Id="rId27" Type="http://schemas.openxmlformats.org/officeDocument/2006/relationships/hyperlink" Target="https://bit.ly/DLSpeerfeedback" TargetMode="External"/><Relationship Id="rId30" Type="http://schemas.openxmlformats.org/officeDocument/2006/relationships/image" Target="media/image6.png"/><Relationship Id="rId35" Type="http://schemas.openxmlformats.org/officeDocument/2006/relationships/hyperlink" Target="https://www.nsw.gov.au/education-and-training/nesa" TargetMode="External"/><Relationship Id="rId43" Type="http://schemas.openxmlformats.org/officeDocument/2006/relationships/hyperlink" Target="https://creativecommons.org/licenses/by/4.0/" TargetMode="External"/><Relationship Id="rId48" Type="http://schemas.openxmlformats.org/officeDocument/2006/relationships/theme" Target="theme/theme1.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yperlink" Target="https://curriculum.nsw.edu.au/learning-areas/mathematics/mathematics-standard-11-12-2024/overview" TargetMode="External"/><Relationship Id="rId25" Type="http://schemas.openxmlformats.org/officeDocument/2006/relationships/hyperlink" Target="https://bit.ly/supportingstrategies" TargetMode="External"/><Relationship Id="rId33" Type="http://schemas.openxmlformats.org/officeDocument/2006/relationships/hyperlink" Target="https://www.nsw.gov.au/sites/default/files/noindex/2025-05/2017-hsc-maths-general-2.pdf" TargetMode="External"/><Relationship Id="rId38" Type="http://schemas.openxmlformats.org/officeDocument/2006/relationships/hyperlink" Target="https://www.nsw.gov.au/sites/default/files/noindex/2025-05/2017-hsc-maths-general-2.pdf" TargetMode="External"/><Relationship Id="rId46" Type="http://schemas.openxmlformats.org/officeDocument/2006/relationships/footer" Target="footer6.xml"/><Relationship Id="rId20" Type="http://schemas.openxmlformats.org/officeDocument/2006/relationships/hyperlink" Target="https://bit.ly/VNPSstrategy" TargetMode="External"/><Relationship Id="rId41"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4.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5.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0D0E96-C78A-42C5-9440-847F300110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15</Pages>
  <Words>3017</Words>
  <Characters>17200</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Applications of the BAC formula</vt:lpstr>
    </vt:vector>
  </TitlesOfParts>
  <Manager/>
  <Company/>
  <LinksUpToDate>false</LinksUpToDate>
  <CharactersWithSpaces>20177</CharactersWithSpaces>
  <SharedDoc>false</SharedDoc>
  <HyperlinkBase/>
  <HLinks>
    <vt:vector size="84" baseType="variant">
      <vt:variant>
        <vt:i4>5308424</vt:i4>
      </vt:variant>
      <vt:variant>
        <vt:i4>42</vt:i4>
      </vt:variant>
      <vt:variant>
        <vt:i4>0</vt:i4>
      </vt:variant>
      <vt:variant>
        <vt:i4>5</vt:i4>
      </vt:variant>
      <vt:variant>
        <vt:lpwstr>https://creativecommons.org/licenses/by/4.0/</vt:lpwstr>
      </vt:variant>
      <vt:variant>
        <vt:lpwstr/>
      </vt:variant>
      <vt:variant>
        <vt:i4>4456473</vt:i4>
      </vt:variant>
      <vt:variant>
        <vt:i4>39</vt:i4>
      </vt:variant>
      <vt:variant>
        <vt:i4>0</vt:i4>
      </vt:variant>
      <vt:variant>
        <vt:i4>5</vt:i4>
      </vt:variant>
      <vt:variant>
        <vt:lpwstr>https://curriculum.nsw.edu.au/learning-areas/mathematics/mathematics-standard-11-12-2024/overview</vt:lpwstr>
      </vt:variant>
      <vt:variant>
        <vt:lpwstr/>
      </vt:variant>
      <vt:variant>
        <vt:i4>3342452</vt:i4>
      </vt:variant>
      <vt:variant>
        <vt:i4>36</vt:i4>
      </vt:variant>
      <vt:variant>
        <vt:i4>0</vt:i4>
      </vt:variant>
      <vt:variant>
        <vt:i4>5</vt:i4>
      </vt:variant>
      <vt:variant>
        <vt:lpwstr>https://curriculum.nsw.edu.au/</vt:lpwstr>
      </vt:variant>
      <vt:variant>
        <vt:lpwstr/>
      </vt:variant>
      <vt:variant>
        <vt:i4>3997797</vt:i4>
      </vt:variant>
      <vt:variant>
        <vt:i4>33</vt:i4>
      </vt:variant>
      <vt:variant>
        <vt:i4>0</vt:i4>
      </vt:variant>
      <vt:variant>
        <vt:i4>5</vt:i4>
      </vt:variant>
      <vt:variant>
        <vt:lpwstr>https://educationstandards.nsw.edu.au/</vt:lpwstr>
      </vt:variant>
      <vt:variant>
        <vt:lpwstr/>
      </vt:variant>
      <vt:variant>
        <vt:i4>2162720</vt:i4>
      </vt:variant>
      <vt:variant>
        <vt:i4>30</vt:i4>
      </vt:variant>
      <vt:variant>
        <vt:i4>0</vt:i4>
      </vt:variant>
      <vt:variant>
        <vt:i4>5</vt:i4>
      </vt:variant>
      <vt:variant>
        <vt:lpwstr>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vt:lpwstr>
      </vt:variant>
      <vt:variant>
        <vt:lpwstr/>
      </vt:variant>
      <vt:variant>
        <vt:i4>2359406</vt:i4>
      </vt:variant>
      <vt:variant>
        <vt:i4>27</vt:i4>
      </vt:variant>
      <vt:variant>
        <vt:i4>0</vt:i4>
      </vt:variant>
      <vt:variant>
        <vt:i4>5</vt:i4>
      </vt:variant>
      <vt:variant>
        <vt:lpwstr>https://bit.ly/DLSpeerfeedback</vt:lpwstr>
      </vt:variant>
      <vt:variant>
        <vt:lpwstr/>
      </vt:variant>
      <vt:variant>
        <vt:i4>5177364</vt:i4>
      </vt:variant>
      <vt:variant>
        <vt:i4>24</vt:i4>
      </vt:variant>
      <vt:variant>
        <vt:i4>0</vt:i4>
      </vt:variant>
      <vt:variant>
        <vt:i4>5</vt:i4>
      </vt:variant>
      <vt:variant>
        <vt:lpwstr>https://bit.ly/notestofutureself</vt:lpwstr>
      </vt:variant>
      <vt:variant>
        <vt:lpwstr/>
      </vt:variant>
      <vt:variant>
        <vt:i4>3735614</vt:i4>
      </vt:variant>
      <vt:variant>
        <vt:i4>21</vt:i4>
      </vt:variant>
      <vt:variant>
        <vt:i4>0</vt:i4>
      </vt:variant>
      <vt:variant>
        <vt:i4>5</vt:i4>
      </vt:variant>
      <vt:variant>
        <vt:lpwstr>https://www.youtube.com/watch?v=Ea7n-LLiblA</vt:lpwstr>
      </vt:variant>
      <vt:variant>
        <vt:lpwstr/>
      </vt:variant>
      <vt:variant>
        <vt:i4>4325389</vt:i4>
      </vt:variant>
      <vt:variant>
        <vt:i4>18</vt:i4>
      </vt:variant>
      <vt:variant>
        <vt:i4>0</vt:i4>
      </vt:variant>
      <vt:variant>
        <vt:i4>5</vt:i4>
      </vt:variant>
      <vt:variant>
        <vt:lpwstr>https://bit.ly/thinkpairsharestrategy</vt:lpwstr>
      </vt:variant>
      <vt:variant>
        <vt:lpwstr/>
      </vt:variant>
      <vt:variant>
        <vt:i4>3014773</vt:i4>
      </vt:variant>
      <vt:variant>
        <vt:i4>15</vt:i4>
      </vt:variant>
      <vt:variant>
        <vt:i4>0</vt:i4>
      </vt:variant>
      <vt:variant>
        <vt:i4>5</vt:i4>
      </vt:variant>
      <vt:variant>
        <vt:lpwstr>https://bit.ly/supportingstrategies</vt:lpwstr>
      </vt:variant>
      <vt:variant>
        <vt:lpwstr/>
      </vt:variant>
      <vt:variant>
        <vt:i4>3866744</vt:i4>
      </vt:variant>
      <vt:variant>
        <vt:i4>12</vt:i4>
      </vt:variant>
      <vt:variant>
        <vt:i4>0</vt:i4>
      </vt:variant>
      <vt:variant>
        <vt:i4>5</vt:i4>
      </vt:variant>
      <vt:variant>
        <vt:lpwstr>https://bit.ly/VNPSstrategy</vt:lpwstr>
      </vt:variant>
      <vt:variant>
        <vt:lpwstr/>
      </vt:variant>
      <vt:variant>
        <vt:i4>5832705</vt:i4>
      </vt:variant>
      <vt:variant>
        <vt:i4>9</vt:i4>
      </vt:variant>
      <vt:variant>
        <vt:i4>0</vt:i4>
      </vt:variant>
      <vt:variant>
        <vt:i4>5</vt:i4>
      </vt:variant>
      <vt:variant>
        <vt:lpwstr>https://bit.ly/visiblegroups</vt:lpwstr>
      </vt:variant>
      <vt:variant>
        <vt:lpwstr/>
      </vt:variant>
      <vt:variant>
        <vt:i4>3670143</vt:i4>
      </vt:variant>
      <vt:variant>
        <vt:i4>6</vt:i4>
      </vt:variant>
      <vt:variant>
        <vt:i4>0</vt:i4>
      </vt:variant>
      <vt:variant>
        <vt:i4>5</vt:i4>
      </vt:variant>
      <vt:variant>
        <vt:lpwstr>https://bit.ly/noticewonderstrategy</vt:lpwstr>
      </vt:variant>
      <vt:variant>
        <vt:lpwstr/>
      </vt:variant>
      <vt:variant>
        <vt:i4>4456473</vt:i4>
      </vt:variant>
      <vt:variant>
        <vt:i4>3</vt:i4>
      </vt:variant>
      <vt:variant>
        <vt:i4>0</vt:i4>
      </vt:variant>
      <vt:variant>
        <vt:i4>5</vt:i4>
      </vt:variant>
      <vt:variant>
        <vt:lpwstr>https://curriculum.nsw.edu.au/learning-areas/mathematics/mathematics-standard-11-12-2024/overview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4, lesson 11 – Applications of the BAC formula – Mathematics Standard</dc:title>
  <dc:subject/>
  <dc:creator>NSW Department of Education</dc:creator>
  <cp:keywords/>
  <dc:description/>
  <dcterms:created xsi:type="dcterms:W3CDTF">2026-03-23T00:03:00Z</dcterms:created>
  <dcterms:modified xsi:type="dcterms:W3CDTF">2026-03-24T04:45:00Z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2026-03-23T00:04:03Z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069ed9a2-7a4d-4c4f-8d45-22095957a107</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y fmtid="{D5CDD505-2E9C-101B-9397-08002B2CF9AE}" pid="10" name="GrammarlyDocumentId">
    <vt:lpwstr>97afd7d9-2e9c-4e96-9b6d-c47bcb84df7b</vt:lpwstr>
  </property>
</Properties>
</file>