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45EAC4AE" w:rsidR="053C4FF3" w:rsidRPr="00F63959" w:rsidRDefault="003E5F1C" w:rsidP="00F63959">
      <w:pPr>
        <w:pStyle w:val="Heading1"/>
      </w:pPr>
      <w:r>
        <w:t>Infographics</w:t>
      </w:r>
    </w:p>
    <w:p w14:paraId="470008B8" w14:textId="438E556C" w:rsidR="00F33FDE" w:rsidRDefault="006C6B22" w:rsidP="00F33FDE">
      <w:r w:rsidRPr="006C6B22">
        <w:t>Students analyse real-world road safety data through infographics, evaluating how effectively the information is communicated. They then redesign to improve clarity</w:t>
      </w:r>
      <w:r w:rsidR="004A7D8C">
        <w:t xml:space="preserve"> of the info</w:t>
      </w:r>
      <w:r w:rsidR="000475FF">
        <w:t>rmation</w:t>
      </w:r>
      <w:r w:rsidRPr="006C6B22">
        <w:t xml:space="preserve"> and highlight key safety messages.</w:t>
      </w:r>
      <w:r>
        <w:t xml:space="preserve"> </w:t>
      </w:r>
    </w:p>
    <w:p w14:paraId="763601FE" w14:textId="41FE5314" w:rsidR="00A070D4" w:rsidRPr="005E7B88" w:rsidRDefault="00A070D4" w:rsidP="00F33FDE">
      <w:pPr>
        <w:pStyle w:val="FeatureBox2"/>
      </w:pPr>
      <w:r>
        <w:t xml:space="preserve">Students will need at least one digital device per pair to interact with </w:t>
      </w:r>
      <w:r w:rsidR="00E86275">
        <w:t>websites</w:t>
      </w:r>
      <w:r w:rsidR="00AE4476">
        <w:t xml:space="preserve"> such as </w:t>
      </w:r>
      <w:r w:rsidR="00697E60">
        <w:t>Canva (</w:t>
      </w:r>
      <w:hyperlink r:id="rId8" w:history="1">
        <w:r w:rsidR="00FA013B">
          <w:rPr>
            <w:rStyle w:val="Hyperlink"/>
          </w:rPr>
          <w:t>canva.com</w:t>
        </w:r>
      </w:hyperlink>
      <w:r w:rsidR="00697E60">
        <w:t>)</w:t>
      </w:r>
      <w:r>
        <w:t xml:space="preserve"> during this lesson.</w:t>
      </w:r>
    </w:p>
    <w:p w14:paraId="531BF1E6" w14:textId="479FD6B3" w:rsidR="00A51D10" w:rsidRPr="00CE6CDC" w:rsidRDefault="00A51D10" w:rsidP="00411294">
      <w:pPr>
        <w:pStyle w:val="Heading2"/>
      </w:pPr>
      <w:r>
        <w:t>Learning intentions</w:t>
      </w:r>
    </w:p>
    <w:p w14:paraId="7B3465B6" w14:textId="4A9781B7" w:rsidR="00012E04" w:rsidRPr="0003265C" w:rsidRDefault="00012E04" w:rsidP="00012E04">
      <w:pPr>
        <w:pStyle w:val="ListBullet"/>
      </w:pPr>
      <w:r>
        <w:t xml:space="preserve">To understand how data can be represented </w:t>
      </w:r>
      <w:r w:rsidR="00D23963">
        <w:t>effectively i</w:t>
      </w:r>
      <w:r w:rsidR="00613B5C">
        <w:t xml:space="preserve">n </w:t>
      </w:r>
      <w:r w:rsidR="00BF30F4">
        <w:t>an infographic</w:t>
      </w:r>
      <w:r>
        <w:t>.</w:t>
      </w:r>
    </w:p>
    <w:p w14:paraId="242EECD5" w14:textId="4C201D63" w:rsidR="00012E04" w:rsidRDefault="00012E04" w:rsidP="00012E04">
      <w:pPr>
        <w:pStyle w:val="ListBullet"/>
      </w:pPr>
      <w:r>
        <w:t>To be able to evaluate and choose effective graph</w:t>
      </w:r>
      <w:r w:rsidR="00BF30F4">
        <w:t xml:space="preserve">s for </w:t>
      </w:r>
      <w:r w:rsidR="00D23963">
        <w:t>presenting data in an</w:t>
      </w:r>
      <w:r w:rsidR="00BF30F4">
        <w:t xml:space="preserve"> infographic</w:t>
      </w:r>
      <w:r>
        <w:t>.</w:t>
      </w:r>
    </w:p>
    <w:p w14:paraId="31580410" w14:textId="77777777" w:rsidR="00A51D10" w:rsidRDefault="00A51D10" w:rsidP="00411294">
      <w:pPr>
        <w:pStyle w:val="Heading2"/>
      </w:pPr>
      <w:r>
        <w:t>Success criteria</w:t>
      </w:r>
    </w:p>
    <w:p w14:paraId="386A3C00" w14:textId="02C1A67F" w:rsidR="00613B5C" w:rsidRPr="00613B5C" w:rsidRDefault="00613B5C" w:rsidP="00613B5C">
      <w:pPr>
        <w:pStyle w:val="ListBullet"/>
      </w:pPr>
      <w:r w:rsidRPr="00613B5C">
        <w:t>I can interpret trends and key messages from an infographic.</w:t>
      </w:r>
    </w:p>
    <w:p w14:paraId="5E8C8E03" w14:textId="5124EC47" w:rsidR="00613B5C" w:rsidRPr="00613B5C" w:rsidRDefault="00613B5C" w:rsidP="00613B5C">
      <w:pPr>
        <w:pStyle w:val="ListBullet"/>
      </w:pPr>
      <w:r w:rsidRPr="00613B5C">
        <w:t>I can re</w:t>
      </w:r>
      <w:r w:rsidR="0045508D">
        <w:t>-</w:t>
      </w:r>
      <w:r w:rsidRPr="00613B5C">
        <w:t xml:space="preserve">create selected data using different </w:t>
      </w:r>
      <w:r w:rsidR="00D23963">
        <w:t xml:space="preserve">graph </w:t>
      </w:r>
      <w:r w:rsidRPr="00613B5C">
        <w:t xml:space="preserve">types </w:t>
      </w:r>
      <w:r w:rsidR="00EA44DA">
        <w:t xml:space="preserve">suitable for the </w:t>
      </w:r>
      <w:r w:rsidRPr="00613B5C">
        <w:t>dataset.</w:t>
      </w:r>
    </w:p>
    <w:p w14:paraId="5130E3E7" w14:textId="371BACAF" w:rsidR="00613B5C" w:rsidRPr="00613B5C" w:rsidRDefault="00613B5C" w:rsidP="00613B5C">
      <w:pPr>
        <w:pStyle w:val="ListBullet"/>
      </w:pPr>
      <w:r w:rsidRPr="00613B5C">
        <w:t xml:space="preserve">I can explain how </w:t>
      </w:r>
      <w:r w:rsidR="00EA44DA">
        <w:t xml:space="preserve">the choice of graph </w:t>
      </w:r>
      <w:r w:rsidRPr="00613B5C">
        <w:t xml:space="preserve">influences the meaning or message conveyed. </w:t>
      </w:r>
    </w:p>
    <w:p w14:paraId="5BA3F473" w14:textId="343EA510" w:rsidR="00613B5C" w:rsidRPr="00613B5C" w:rsidRDefault="00613B5C" w:rsidP="00613B5C">
      <w:pPr>
        <w:pStyle w:val="ListBullet"/>
      </w:pPr>
      <w:r w:rsidRPr="00613B5C">
        <w:t xml:space="preserve">I can justify </w:t>
      </w:r>
      <w:r w:rsidR="00EA44DA">
        <w:t xml:space="preserve">my choice of graphs and suggest improvements for clearer </w:t>
      </w:r>
      <w:r w:rsidRPr="00613B5C">
        <w:t>data representations</w:t>
      </w:r>
      <w:r w:rsidR="00BF30F4">
        <w:t xml:space="preserve">. </w:t>
      </w:r>
    </w:p>
    <w:p w14:paraId="68DDF37A" w14:textId="2FF2A78C" w:rsidR="00EE3475" w:rsidRDefault="00EE3475" w:rsidP="000E36AE">
      <w:pPr>
        <w:pStyle w:val="ListBullet"/>
        <w:numPr>
          <w:ilvl w:val="0"/>
          <w:numId w:val="0"/>
        </w:numPr>
        <w:sectPr w:rsidR="00EE3475"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3D6D35E" w14:textId="1D099DFA" w:rsidR="00A51D10" w:rsidRDefault="00B77335" w:rsidP="000E36AE">
      <w:pPr>
        <w:pStyle w:val="Heading2"/>
      </w:pPr>
      <w:r>
        <w:lastRenderedPageBreak/>
        <w:t>O</w:t>
      </w:r>
      <w:r w:rsidR="00A51D10">
        <w:t>utcomes</w:t>
      </w:r>
    </w:p>
    <w:p w14:paraId="75EDE8C2" w14:textId="5DD7599F" w:rsidR="00E863D8" w:rsidRPr="00E863D8" w:rsidRDefault="00E863D8" w:rsidP="00E863D8">
      <w:r>
        <w:t>A student:</w:t>
      </w:r>
    </w:p>
    <w:p w14:paraId="5BF7E6AD" w14:textId="102179F6" w:rsidR="00C06094" w:rsidRPr="00C06094" w:rsidRDefault="00C06094" w:rsidP="00BF6351">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6B941205" w14:textId="0FF026BC" w:rsidR="00D01CAE" w:rsidRDefault="00737378" w:rsidP="00D01CAE">
      <w:pPr>
        <w:pStyle w:val="ListBullet"/>
        <w:rPr>
          <w:b/>
          <w:bCs/>
        </w:rPr>
      </w:pPr>
      <w:r w:rsidRPr="00737378">
        <w:t>displays and analyses datasets using summary statistics and graphical representations</w:t>
      </w:r>
      <w:r w:rsidR="00D01CAE">
        <w:t xml:space="preserve"> </w:t>
      </w:r>
      <w:r>
        <w:br/>
      </w:r>
      <w:r w:rsidRPr="00737378">
        <w:rPr>
          <w:b/>
          <w:bCs/>
        </w:rPr>
        <w:t>MST-11-08</w:t>
      </w:r>
    </w:p>
    <w:p w14:paraId="31FB774F" w14:textId="171CF01D" w:rsidR="00E0003D" w:rsidRPr="00E0003D" w:rsidRDefault="00E0003D" w:rsidP="00E0003D">
      <w:pPr>
        <w:pStyle w:val="Imageattributioncaption"/>
      </w:pPr>
      <w:hyperlink r:id="rId14" w:history="1">
        <w:r>
          <w:rPr>
            <w:rStyle w:val="Hyperlink"/>
            <w:szCs w:val="22"/>
          </w:rPr>
          <w:t xml:space="preserve">Mathematics Standard 11–12 Syllabus </w:t>
        </w:r>
      </w:hyperlink>
      <w:r w:rsidRPr="00C12AC4">
        <w:t>© NSW Education Standards Authority (NESA) for and on behalf of the Crown in right of the State of New South Wales, 2024.</w:t>
      </w:r>
    </w:p>
    <w:p w14:paraId="1564D400" w14:textId="77777777" w:rsidR="00691D46" w:rsidRDefault="00691D46" w:rsidP="00691D46">
      <w:pPr>
        <w:pStyle w:val="Heading3"/>
      </w:pPr>
      <w:r w:rsidRPr="00212EAD">
        <w:t>Associated numeracy outcomes</w:t>
      </w:r>
    </w:p>
    <w:p w14:paraId="5825B347" w14:textId="77777777" w:rsidR="00691D46" w:rsidRPr="00F63F07" w:rsidRDefault="00691D46" w:rsidP="00691D46">
      <w:r>
        <w:t>A student:</w:t>
      </w:r>
    </w:p>
    <w:p w14:paraId="395B9C3C" w14:textId="77777777" w:rsidR="00691D46" w:rsidRDefault="00691D46" w:rsidP="00691D46">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0A8583CA" w14:textId="77777777" w:rsidR="00691D46" w:rsidRDefault="00691D46" w:rsidP="00691D46">
      <w:pPr>
        <w:pStyle w:val="ListBullet"/>
      </w:pPr>
      <w:r>
        <w:t>applies</w:t>
      </w:r>
      <w:r w:rsidRPr="007376D9">
        <w:t xml:space="preserve"> </w:t>
      </w:r>
      <w:r>
        <w:t xml:space="preserve">numerical reasoning and </w:t>
      </w:r>
      <w:r w:rsidRPr="007376D9">
        <w:t xml:space="preserve">mathematical </w:t>
      </w:r>
      <w:r>
        <w:t xml:space="preserve">thinking to clarify, efficiently solve </w:t>
      </w:r>
      <w:r w:rsidRPr="007376D9">
        <w:t xml:space="preserve">and communicate solutions </w:t>
      </w:r>
      <w:r>
        <w:t xml:space="preserve">to problems </w:t>
      </w:r>
      <w:r w:rsidRPr="00A778D6">
        <w:rPr>
          <w:b/>
        </w:rPr>
        <w:t>N</w:t>
      </w:r>
      <w:r w:rsidRPr="00BF7598">
        <w:rPr>
          <w:b/>
        </w:rPr>
        <w:t>6-</w:t>
      </w:r>
      <w:r w:rsidRPr="00A778D6">
        <w:rPr>
          <w:b/>
        </w:rPr>
        <w:t>1.2</w:t>
      </w:r>
    </w:p>
    <w:p w14:paraId="0A6D0AAA" w14:textId="77777777" w:rsidR="00691D46" w:rsidRPr="00E40B42" w:rsidRDefault="00691D46" w:rsidP="00691D46">
      <w:pPr>
        <w:pStyle w:val="ListBullet"/>
        <w:rPr>
          <w:b/>
        </w:rPr>
      </w:pPr>
      <w:r w:rsidRPr="00E40B42">
        <w:t>choose</w:t>
      </w:r>
      <w:r>
        <w:t>s</w:t>
      </w:r>
      <w:r w:rsidRPr="00E40B42">
        <w:t xml:space="preserve"> and</w:t>
      </w:r>
      <w:r>
        <w:t xml:space="preserve"> applies </w:t>
      </w:r>
      <w:r w:rsidRPr="00E40B42">
        <w:t xml:space="preserve">efficient strategies to </w:t>
      </w:r>
      <w:r>
        <w:t xml:space="preserve">analyse and </w:t>
      </w:r>
      <w:r w:rsidRPr="00E40B42">
        <w:t>solve everyday problems involving data, graph</w:t>
      </w:r>
      <w:r>
        <w:t>s</w:t>
      </w:r>
      <w:r w:rsidRPr="00E40B42">
        <w:t>, tables, statistics and probability</w:t>
      </w:r>
      <w:r>
        <w:t xml:space="preserve"> </w:t>
      </w:r>
      <w:r w:rsidRPr="00E40B42">
        <w:rPr>
          <w:b/>
        </w:rPr>
        <w:t>N</w:t>
      </w:r>
      <w:r>
        <w:rPr>
          <w:b/>
        </w:rPr>
        <w:t>6-</w:t>
      </w:r>
      <w:r w:rsidRPr="00E40B42">
        <w:rPr>
          <w:b/>
        </w:rPr>
        <w:t>2.3</w:t>
      </w:r>
    </w:p>
    <w:p w14:paraId="71BA9044" w14:textId="0B0AC275" w:rsidR="00691D46" w:rsidRPr="00E0003D" w:rsidRDefault="00691D46" w:rsidP="00691D46">
      <w:pPr>
        <w:pStyle w:val="ListBullet"/>
      </w:pPr>
      <w:r w:rsidRPr="00892DC8">
        <w:t xml:space="preserve">chooses and uses appropriate </w:t>
      </w:r>
      <w:r w:rsidRPr="002653A4">
        <w:t>technology</w:t>
      </w:r>
      <w:r w:rsidRPr="00892DC8">
        <w:t xml:space="preserve">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9F2F2F">
        <w:rPr>
          <w:b/>
        </w:rPr>
        <w:t>N</w:t>
      </w:r>
      <w:r>
        <w:rPr>
          <w:b/>
        </w:rPr>
        <w:t>6-3</w:t>
      </w:r>
      <w:r w:rsidRPr="009F2F2F">
        <w:rPr>
          <w:b/>
        </w:rPr>
        <w:t>.</w:t>
      </w:r>
      <w:r>
        <w:rPr>
          <w:b/>
        </w:rPr>
        <w:t>1</w:t>
      </w:r>
    </w:p>
    <w:p w14:paraId="7DD6B1B7" w14:textId="60E78684" w:rsidR="00E0003D" w:rsidRPr="00E0003D" w:rsidRDefault="00E0003D" w:rsidP="00E0003D">
      <w:pPr>
        <w:pStyle w:val="Imageattributioncaption"/>
      </w:pPr>
      <w:hyperlink r:id="rId15" w:history="1">
        <w:r w:rsidRPr="00E0003D">
          <w:rPr>
            <w:rStyle w:val="Hyperlink"/>
          </w:rPr>
          <w:t>Numeracy CEC Stage 6 Syllabus</w:t>
        </w:r>
      </w:hyperlink>
      <w:r w:rsidRPr="00E0003D">
        <w:t xml:space="preserve"> © NSW Education Standards Authority (NESA) for and on behalf of the Crown in right of the State of New South Wales, 2021.</w:t>
      </w:r>
    </w:p>
    <w:p w14:paraId="4C6287C1" w14:textId="77777777" w:rsidR="00E0003D" w:rsidRDefault="00E0003D">
      <w:pPr>
        <w:suppressAutoHyphens w:val="0"/>
        <w:spacing w:after="0" w:line="276" w:lineRule="auto"/>
        <w:rPr>
          <w:rFonts w:eastAsiaTheme="majorEastAsia"/>
          <w:bCs/>
          <w:color w:val="002664"/>
          <w:sz w:val="36"/>
          <w:szCs w:val="48"/>
        </w:rPr>
      </w:pPr>
      <w:r>
        <w:br w:type="page"/>
      </w:r>
    </w:p>
    <w:p w14:paraId="30151F11" w14:textId="2D2054D0" w:rsidR="008F0A11" w:rsidRPr="00530BD7" w:rsidRDefault="008F0A11" w:rsidP="008F0A11">
      <w:pPr>
        <w:pStyle w:val="Heading2"/>
        <w:rPr>
          <w:szCs w:val="36"/>
        </w:rPr>
      </w:pPr>
      <w:r>
        <w:lastRenderedPageBreak/>
        <w:t>Content</w:t>
      </w:r>
    </w:p>
    <w:p w14:paraId="3555A51F" w14:textId="77777777" w:rsidR="008F0A11" w:rsidRDefault="008F0A11" w:rsidP="008F0A11">
      <w:pPr>
        <w:pStyle w:val="Heading3"/>
      </w:pPr>
      <w:r>
        <w:t>Display and interpret grouped and ungrouped data</w:t>
      </w:r>
    </w:p>
    <w:p w14:paraId="31AC56DA" w14:textId="77777777" w:rsidR="008F0A11" w:rsidRPr="005269A8" w:rsidRDefault="008F0A11" w:rsidP="008F0A11">
      <w:pPr>
        <w:pStyle w:val="ListBullet"/>
      </w:pPr>
      <w:r>
        <w:t>Analyse a statistical infographic and justify the choice of graphical representations used for the relevant dataset</w:t>
      </w:r>
    </w:p>
    <w:p w14:paraId="3B8CB2B3" w14:textId="77777777" w:rsidR="008F0A11" w:rsidRPr="008E343B" w:rsidRDefault="008F0A11" w:rsidP="008F0A11">
      <w:pPr>
        <w:pStyle w:val="ListBullet"/>
        <w:rPr>
          <w:rFonts w:cs="Times New Roman"/>
          <w:sz w:val="24"/>
        </w:rPr>
      </w:pPr>
      <w:r>
        <w:t>Interpret and consider limitations of graphical representations to make conclusions and predictions</w:t>
      </w:r>
    </w:p>
    <w:p w14:paraId="1FB05E23" w14:textId="77777777" w:rsidR="008F0A11" w:rsidRDefault="008F0A11" w:rsidP="008F0A11">
      <w:pPr>
        <w:pStyle w:val="ListBullet"/>
      </w:pPr>
      <w:r w:rsidRPr="008E343B">
        <w:t>Explain why a given graphical representation can lead to a misinterpretation of data</w:t>
      </w:r>
    </w:p>
    <w:p w14:paraId="78AA15D9" w14:textId="1B6F6027" w:rsidR="008F0A11" w:rsidRPr="008F0A11" w:rsidRDefault="008F0A11" w:rsidP="008F0A11">
      <w:pPr>
        <w:pStyle w:val="Imageattributioncaption"/>
        <w:rPr>
          <w:szCs w:val="22"/>
        </w:rPr>
      </w:pPr>
      <w:hyperlink r:id="rId16" w:history="1">
        <w:r>
          <w:rPr>
            <w:rStyle w:val="Hyperlink"/>
            <w:szCs w:val="22"/>
          </w:rPr>
          <w:t>Mathematics Standard 11</w:t>
        </w:r>
        <w:r w:rsidR="00E0003D">
          <w:rPr>
            <w:rStyle w:val="Hyperlink"/>
            <w:szCs w:val="22"/>
          </w:rPr>
          <w:t>–</w:t>
        </w:r>
        <w:r>
          <w:rPr>
            <w:rStyle w:val="Hyperlink"/>
            <w:szCs w:val="22"/>
          </w:rPr>
          <w:t xml:space="preserve">12 Syllabus </w:t>
        </w:r>
      </w:hyperlink>
      <w:r w:rsidRPr="00C12AC4">
        <w:rPr>
          <w:szCs w:val="22"/>
        </w:rPr>
        <w:t>© NSW Education Standards Authority (NESA) for and on behalf of the Crown in right of the State of New South Wales, 2024.</w:t>
      </w:r>
    </w:p>
    <w:p w14:paraId="10CE0816" w14:textId="77777777" w:rsidR="00436BCB" w:rsidRDefault="00436BCB">
      <w:pPr>
        <w:suppressAutoHyphens w:val="0"/>
        <w:spacing w:after="0" w:line="276" w:lineRule="auto"/>
        <w:sectPr w:rsidR="00436BCB" w:rsidSect="00436BCB">
          <w:pgSz w:w="11900" w:h="16840"/>
          <w:pgMar w:top="1134" w:right="1134" w:bottom="1134" w:left="1134" w:header="709" w:footer="709" w:gutter="0"/>
          <w:cols w:space="708"/>
          <w:docGrid w:linePitch="360"/>
        </w:sectPr>
      </w:pPr>
    </w:p>
    <w:p w14:paraId="7B35549E" w14:textId="0A5A130C" w:rsidR="000E36AE" w:rsidRDefault="000E36AE" w:rsidP="000E36AE">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58709D">
        <w:t>l</w:t>
      </w:r>
      <w:r>
        <w:t>esson summary</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summary of the activities in the lesson, the teaching strategies and the teaching points."/>
      </w:tblPr>
      <w:tblGrid>
        <w:gridCol w:w="1838"/>
        <w:gridCol w:w="6095"/>
        <w:gridCol w:w="2410"/>
        <w:gridCol w:w="4219"/>
      </w:tblGrid>
      <w:tr w:rsidR="00226560" w14:paraId="32F844FA" w14:textId="77777777" w:rsidTr="00CC7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FC3CD7" w14:textId="77777777" w:rsidR="000E36AE" w:rsidRDefault="000E36AE" w:rsidP="002A14C3">
            <w:pPr>
              <w:spacing w:line="276" w:lineRule="auto"/>
            </w:pPr>
            <w:r>
              <w:t>Section</w:t>
            </w:r>
          </w:p>
        </w:tc>
        <w:tc>
          <w:tcPr>
            <w:tcW w:w="6095" w:type="dxa"/>
          </w:tcPr>
          <w:p w14:paraId="32B6DF4B" w14:textId="77777777" w:rsidR="000E36AE" w:rsidRDefault="000E36AE" w:rsidP="002A14C3">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410" w:type="dxa"/>
          </w:tcPr>
          <w:p w14:paraId="2CA11C42" w14:textId="6AEE0714" w:rsidR="000E36AE" w:rsidRDefault="000E36AE" w:rsidP="002A14C3">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420E62">
              <w:t>ies</w:t>
            </w:r>
          </w:p>
        </w:tc>
        <w:tc>
          <w:tcPr>
            <w:tcW w:w="4219" w:type="dxa"/>
          </w:tcPr>
          <w:p w14:paraId="3BC5EBEA" w14:textId="77777777" w:rsidR="000E36AE" w:rsidRDefault="000E36AE" w:rsidP="002A14C3">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226560" w14:paraId="59D1455D" w14:textId="77777777" w:rsidTr="00CC7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97B03E8" w14:textId="77777777" w:rsidR="000E36AE" w:rsidRPr="00454FF1" w:rsidRDefault="000E36AE" w:rsidP="002A14C3">
            <w:pPr>
              <w:spacing w:line="276" w:lineRule="auto"/>
              <w:rPr>
                <w:b w:val="0"/>
                <w:bCs/>
              </w:rPr>
            </w:pPr>
            <w:r w:rsidRPr="00454FF1">
              <w:rPr>
                <w:bCs/>
              </w:rPr>
              <w:t>Activating prior knowledge</w:t>
            </w:r>
          </w:p>
        </w:tc>
        <w:tc>
          <w:tcPr>
            <w:tcW w:w="6095" w:type="dxa"/>
          </w:tcPr>
          <w:p w14:paraId="7F51DA5B" w14:textId="77777777" w:rsidR="000E36AE" w:rsidRDefault="000E36AE" w:rsidP="002A14C3">
            <w:pPr>
              <w:spacing w:line="276" w:lineRule="auto"/>
              <w:cnfStyle w:val="000000100000" w:firstRow="0" w:lastRow="0" w:firstColumn="0" w:lastColumn="0" w:oddVBand="0" w:evenVBand="0" w:oddHBand="1" w:evenHBand="0" w:firstRowFirstColumn="0" w:firstRowLastColumn="0" w:lastRowFirstColumn="0" w:lastRowLastColumn="0"/>
            </w:pPr>
            <w:r w:rsidRPr="00DE7C3E">
              <w:t>Students watch an advertisement about distracted driving and use it as a stimulus to discuss common driving distractions and times of the year when car accidents are more frequent.</w:t>
            </w:r>
          </w:p>
        </w:tc>
        <w:tc>
          <w:tcPr>
            <w:tcW w:w="2410" w:type="dxa"/>
          </w:tcPr>
          <w:p w14:paraId="0232D7AA" w14:textId="77777777" w:rsidR="000E36AE" w:rsidRDefault="000E36AE" w:rsidP="002A14C3">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4219" w:type="dxa"/>
          </w:tcPr>
          <w:p w14:paraId="4BFD91DA" w14:textId="6C713C47" w:rsidR="000E36AE" w:rsidRDefault="000E36AE" w:rsidP="002A14C3">
            <w:pPr>
              <w:spacing w:line="276" w:lineRule="auto"/>
              <w:cnfStyle w:val="000000100000" w:firstRow="0" w:lastRow="0" w:firstColumn="0" w:lastColumn="0" w:oddVBand="0" w:evenVBand="0" w:oddHBand="1" w:evenHBand="0" w:firstRowFirstColumn="0" w:firstRowLastColumn="0" w:lastRowFirstColumn="0" w:lastRowLastColumn="0"/>
            </w:pPr>
            <w:r w:rsidRPr="00963F8B">
              <w:t>Th</w:t>
            </w:r>
            <w:r w:rsidR="00587A78">
              <w:t>is</w:t>
            </w:r>
            <w:r w:rsidRPr="00963F8B">
              <w:t xml:space="preserve"> activity encourages students to consider the factors that contribute to car accidents and the associated risks on the road.</w:t>
            </w:r>
          </w:p>
        </w:tc>
      </w:tr>
      <w:tr w:rsidR="00226560" w14:paraId="193D3212" w14:textId="77777777" w:rsidTr="00CC7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5EF393" w14:textId="77777777" w:rsidR="000E36AE" w:rsidRPr="00454FF1" w:rsidRDefault="000E36AE" w:rsidP="002A14C3">
            <w:pPr>
              <w:spacing w:before="100" w:line="276" w:lineRule="auto"/>
              <w:rPr>
                <w:b w:val="0"/>
                <w:bCs/>
              </w:rPr>
            </w:pPr>
            <w:r w:rsidRPr="00454FF1">
              <w:rPr>
                <w:bCs/>
              </w:rPr>
              <w:t>Connecting learning</w:t>
            </w:r>
          </w:p>
        </w:tc>
        <w:tc>
          <w:tcPr>
            <w:tcW w:w="6095" w:type="dxa"/>
          </w:tcPr>
          <w:p w14:paraId="71B332BB" w14:textId="6CF763A0" w:rsidR="000E36AE" w:rsidRDefault="000E36AE" w:rsidP="002A14C3">
            <w:pPr>
              <w:spacing w:line="276" w:lineRule="auto"/>
              <w:cnfStyle w:val="000000010000" w:firstRow="0" w:lastRow="0" w:firstColumn="0" w:lastColumn="0" w:oddVBand="0" w:evenVBand="0" w:oddHBand="0" w:evenHBand="1" w:firstRowFirstColumn="0" w:firstRowLastColumn="0" w:lastRowFirstColumn="0" w:lastRowLastColumn="0"/>
            </w:pPr>
            <w:r>
              <w:t xml:space="preserve">Using slide 4 </w:t>
            </w:r>
            <w:r w:rsidR="000D350B">
              <w:t xml:space="preserve">of the PowerPoint </w:t>
            </w:r>
            <w:r w:rsidR="00E476F1">
              <w:rPr>
                <w:i/>
                <w:iCs/>
              </w:rPr>
              <w:t>Infographics</w:t>
            </w:r>
            <w:r w:rsidR="00E476F1">
              <w:t xml:space="preserve"> </w:t>
            </w:r>
            <w:r>
              <w:t xml:space="preserve">and </w:t>
            </w:r>
            <w:hyperlink w:anchor="_Appendix_A" w:history="1">
              <w:r w:rsidRPr="008E2DEB">
                <w:rPr>
                  <w:rStyle w:val="Hyperlink"/>
                  <w:szCs w:val="24"/>
                </w:rPr>
                <w:t>Append</w:t>
              </w:r>
              <w:r w:rsidRPr="008E2DEB">
                <w:rPr>
                  <w:rStyle w:val="Hyperlink"/>
                </w:rPr>
                <w:t>ix A</w:t>
              </w:r>
            </w:hyperlink>
            <w:r>
              <w:t xml:space="preserve">, </w:t>
            </w:r>
            <w:r w:rsidRPr="00F528E6">
              <w:t xml:space="preserve">students analyse an infographic to explore its first impressions, trends, and overall messages. They identify the types of graphs used, then work in pairs to </w:t>
            </w:r>
            <w:r w:rsidR="004858F8">
              <w:t>re-create</w:t>
            </w:r>
            <w:r w:rsidRPr="00F528E6">
              <w:t xml:space="preserve"> </w:t>
            </w:r>
            <w:r>
              <w:t>the infographic using alternate visual representations</w:t>
            </w:r>
            <w:r w:rsidRPr="00F528E6">
              <w:t xml:space="preserve"> and discuss their design choices.</w:t>
            </w:r>
          </w:p>
        </w:tc>
        <w:tc>
          <w:tcPr>
            <w:tcW w:w="2410" w:type="dxa"/>
          </w:tcPr>
          <w:p w14:paraId="02AE1218" w14:textId="77777777" w:rsidR="000E36AE" w:rsidRDefault="000E36AE" w:rsidP="002A14C3">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6AF8D465" w14:textId="77777777" w:rsidR="000E36AE" w:rsidRDefault="000E36AE" w:rsidP="002A14C3">
            <w:pPr>
              <w:spacing w:line="276" w:lineRule="auto"/>
              <w:cnfStyle w:val="000000010000" w:firstRow="0" w:lastRow="0" w:firstColumn="0" w:lastColumn="0" w:oddVBand="0" w:evenVBand="0" w:oddHBand="0" w:evenHBand="1" w:firstRowFirstColumn="0" w:firstRowLastColumn="0" w:lastRowFirstColumn="0" w:lastRowLastColumn="0"/>
            </w:pPr>
            <w:r>
              <w:t xml:space="preserve">Turn and talk </w:t>
            </w:r>
          </w:p>
          <w:p w14:paraId="6BE44DE0" w14:textId="78C182D1" w:rsidR="000E36AE" w:rsidRDefault="000E36AE" w:rsidP="002A14C3">
            <w:pPr>
              <w:spacing w:line="276" w:lineRule="auto"/>
              <w:cnfStyle w:val="000000010000" w:firstRow="0" w:lastRow="0" w:firstColumn="0" w:lastColumn="0" w:oddVBand="0" w:evenVBand="0" w:oddHBand="0" w:evenHBand="1" w:firstRowFirstColumn="0" w:firstRowLastColumn="0" w:lastRowFirstColumn="0" w:lastRowLastColumn="0"/>
            </w:pPr>
            <w:r>
              <w:t>Gallery walk</w:t>
            </w:r>
          </w:p>
        </w:tc>
        <w:tc>
          <w:tcPr>
            <w:tcW w:w="4219" w:type="dxa"/>
          </w:tcPr>
          <w:p w14:paraId="308C80FD" w14:textId="4F02CDA8" w:rsidR="000E36AE" w:rsidRDefault="000E36AE" w:rsidP="002A14C3">
            <w:pPr>
              <w:spacing w:line="276" w:lineRule="auto"/>
              <w:cnfStyle w:val="000000010000" w:firstRow="0" w:lastRow="0" w:firstColumn="0" w:lastColumn="0" w:oddVBand="0" w:evenVBand="0" w:oddHBand="0" w:evenHBand="1" w:firstRowFirstColumn="0" w:firstRowLastColumn="0" w:lastRowFirstColumn="0" w:lastRowLastColumn="0"/>
            </w:pPr>
            <w:r w:rsidRPr="00741CA0">
              <w:t xml:space="preserve">This activity </w:t>
            </w:r>
            <w:r w:rsidR="000D350B">
              <w:t>asks students</w:t>
            </w:r>
            <w:r w:rsidRPr="00741CA0">
              <w:t xml:space="preserve"> to critically analyse a given infographic, focusing on the effectiveness of its design, graphs and messaging, in preparation for creating their own infographic and evaluating their peers’ work.</w:t>
            </w:r>
          </w:p>
        </w:tc>
      </w:tr>
      <w:tr w:rsidR="00226560" w14:paraId="257C616B" w14:textId="77777777" w:rsidTr="00CC7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B68CF1" w14:textId="4D6BCE00" w:rsidR="000E36AE" w:rsidRPr="00454FF1" w:rsidRDefault="000E36AE" w:rsidP="002A14C3">
            <w:pPr>
              <w:spacing w:before="100" w:line="276" w:lineRule="auto"/>
              <w:rPr>
                <w:b w:val="0"/>
                <w:bCs/>
              </w:rPr>
            </w:pPr>
            <w:r w:rsidRPr="00454FF1">
              <w:rPr>
                <w:bCs/>
              </w:rPr>
              <w:t>Releasing responsibility</w:t>
            </w:r>
          </w:p>
        </w:tc>
        <w:tc>
          <w:tcPr>
            <w:tcW w:w="6095" w:type="dxa"/>
          </w:tcPr>
          <w:p w14:paraId="0549E06E" w14:textId="60F71A5F" w:rsidR="000E36AE" w:rsidRDefault="000E36AE" w:rsidP="002A14C3">
            <w:pPr>
              <w:spacing w:line="276" w:lineRule="auto"/>
              <w:cnfStyle w:val="000000100000" w:firstRow="0" w:lastRow="0" w:firstColumn="0" w:lastColumn="0" w:oddVBand="0" w:evenVBand="0" w:oddHBand="1" w:evenHBand="0" w:firstRowFirstColumn="0" w:firstRowLastColumn="0" w:lastRowFirstColumn="0" w:lastRowLastColumn="0"/>
            </w:pPr>
            <w:r w:rsidRPr="00D243EC">
              <w:t>Students are given another infographic</w:t>
            </w:r>
            <w:r w:rsidR="003B0D05">
              <w:t xml:space="preserve"> </w:t>
            </w:r>
            <w:r w:rsidR="002A1179">
              <w:t>o</w:t>
            </w:r>
            <w:r w:rsidR="003B0D05">
              <w:t xml:space="preserve">n slide 6 </w:t>
            </w:r>
            <w:r w:rsidRPr="00D243EC">
              <w:t xml:space="preserve">and identify it as cluttered, visually overwhelming and unclear in its message. </w:t>
            </w:r>
            <w:r w:rsidR="003B0D05">
              <w:t xml:space="preserve">They then compare </w:t>
            </w:r>
            <w:r w:rsidR="007F78FA">
              <w:t xml:space="preserve">an example and non-example using slide 7. </w:t>
            </w:r>
            <w:r w:rsidRPr="00D243EC">
              <w:t>From this, they determine the features of an effective infographic and further analyse the</w:t>
            </w:r>
            <w:r>
              <w:t>ir re</w:t>
            </w:r>
            <w:r w:rsidR="00A80100">
              <w:t>-</w:t>
            </w:r>
            <w:r>
              <w:t>created infographic</w:t>
            </w:r>
            <w:r w:rsidR="008A7258">
              <w:t xml:space="preserve">, before creating a SWOT analysis. </w:t>
            </w:r>
          </w:p>
        </w:tc>
        <w:tc>
          <w:tcPr>
            <w:tcW w:w="2410" w:type="dxa"/>
          </w:tcPr>
          <w:p w14:paraId="7E339E7E" w14:textId="77777777" w:rsidR="000E36AE" w:rsidRDefault="000E36AE" w:rsidP="002A14C3">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1D54535E" w14:textId="422EA925" w:rsidR="000E36AE" w:rsidRDefault="008A7258" w:rsidP="002A14C3">
            <w:pPr>
              <w:spacing w:line="276" w:lineRule="auto"/>
              <w:cnfStyle w:val="000000100000" w:firstRow="0" w:lastRow="0" w:firstColumn="0" w:lastColumn="0" w:oddVBand="0" w:evenVBand="0" w:oddHBand="1" w:evenHBand="0" w:firstRowFirstColumn="0" w:firstRowLastColumn="0" w:lastRowFirstColumn="0" w:lastRowLastColumn="0"/>
            </w:pPr>
            <w:r>
              <w:t>SWOT analysis</w:t>
            </w:r>
          </w:p>
        </w:tc>
        <w:tc>
          <w:tcPr>
            <w:tcW w:w="4219" w:type="dxa"/>
          </w:tcPr>
          <w:p w14:paraId="470EFFE9" w14:textId="77777777" w:rsidR="000E36AE" w:rsidRDefault="000E36AE" w:rsidP="002A14C3">
            <w:pPr>
              <w:spacing w:line="276" w:lineRule="auto"/>
              <w:cnfStyle w:val="000000100000" w:firstRow="0" w:lastRow="0" w:firstColumn="0" w:lastColumn="0" w:oddVBand="0" w:evenVBand="0" w:oddHBand="1" w:evenHBand="0" w:firstRowFirstColumn="0" w:firstRowLastColumn="0" w:lastRowFirstColumn="0" w:lastRowLastColumn="0"/>
            </w:pPr>
            <w:r w:rsidRPr="00894B55">
              <w:t>Examining a poor infographic reinforces students’ understanding of what makes an effective infographic and promotes deeper analysis of their own creations.</w:t>
            </w:r>
          </w:p>
        </w:tc>
      </w:tr>
      <w:tr w:rsidR="00226560" w14:paraId="5773A761" w14:textId="77777777" w:rsidTr="00CC76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B1FC32" w14:textId="77777777" w:rsidR="000E36AE" w:rsidRPr="00454FF1" w:rsidRDefault="000E36AE" w:rsidP="002A14C3">
            <w:pPr>
              <w:spacing w:before="100" w:line="276" w:lineRule="auto"/>
              <w:rPr>
                <w:b w:val="0"/>
                <w:bCs/>
              </w:rPr>
            </w:pPr>
            <w:r w:rsidRPr="00454FF1">
              <w:rPr>
                <w:bCs/>
              </w:rPr>
              <w:t>Independent practice</w:t>
            </w:r>
          </w:p>
        </w:tc>
        <w:tc>
          <w:tcPr>
            <w:tcW w:w="6095" w:type="dxa"/>
          </w:tcPr>
          <w:p w14:paraId="5A24D817" w14:textId="77777777" w:rsidR="000E36AE" w:rsidRDefault="000E36AE" w:rsidP="002A14C3">
            <w:pPr>
              <w:spacing w:line="276" w:lineRule="auto"/>
              <w:cnfStyle w:val="000000010000" w:firstRow="0" w:lastRow="0" w:firstColumn="0" w:lastColumn="0" w:oddVBand="0" w:evenVBand="0" w:oddHBand="0" w:evenHBand="1" w:firstRowFirstColumn="0" w:firstRowLastColumn="0" w:lastRowFirstColumn="0" w:lastRowLastColumn="0"/>
            </w:pPr>
            <w:r w:rsidRPr="00201161">
              <w:t>Students create their own infographic using real-world monthly crash data relevant to their context. Slide 6 outlines the criteria and provides an example dataset. The completed infographics are then analysed and discussed.</w:t>
            </w:r>
          </w:p>
        </w:tc>
        <w:tc>
          <w:tcPr>
            <w:tcW w:w="2410" w:type="dxa"/>
          </w:tcPr>
          <w:p w14:paraId="5282C099" w14:textId="77777777" w:rsidR="000E36AE" w:rsidRDefault="000E36AE" w:rsidP="002A14C3">
            <w:pPr>
              <w:spacing w:line="276" w:lineRule="auto"/>
              <w:cnfStyle w:val="000000010000" w:firstRow="0" w:lastRow="0" w:firstColumn="0" w:lastColumn="0" w:oddVBand="0" w:evenVBand="0" w:oddHBand="0" w:evenHBand="1" w:firstRowFirstColumn="0" w:firstRowLastColumn="0" w:lastRowFirstColumn="0" w:lastRowLastColumn="0"/>
            </w:pPr>
            <w:r>
              <w:t>Gallery walk</w:t>
            </w:r>
          </w:p>
        </w:tc>
        <w:tc>
          <w:tcPr>
            <w:tcW w:w="4219" w:type="dxa"/>
          </w:tcPr>
          <w:p w14:paraId="7D238A0A" w14:textId="2ACC4692" w:rsidR="000E36AE" w:rsidRDefault="000E36AE" w:rsidP="002A14C3">
            <w:pPr>
              <w:spacing w:line="276" w:lineRule="auto"/>
              <w:cnfStyle w:val="000000010000" w:firstRow="0" w:lastRow="0" w:firstColumn="0" w:lastColumn="0" w:oddVBand="0" w:evenVBand="0" w:oddHBand="0" w:evenHBand="1" w:firstRowFirstColumn="0" w:firstRowLastColumn="0" w:lastRowFirstColumn="0" w:lastRowLastColumn="0"/>
            </w:pPr>
            <w:r w:rsidRPr="004148D4">
              <w:t>This section gives students the opportunity to create an infographic based on data relevant to them, addressing a driving question. They then apply their understanding of infographics to discuss how the data and visualisations respond to the question</w:t>
            </w:r>
            <w:r w:rsidR="0061753B">
              <w:t>.</w:t>
            </w:r>
          </w:p>
        </w:tc>
      </w:tr>
    </w:tbl>
    <w:p w14:paraId="0AE916EC" w14:textId="77777777" w:rsidR="000E36AE" w:rsidRPr="00D56D4A" w:rsidRDefault="000E36AE" w:rsidP="000E36AE">
      <w:pPr>
        <w:pStyle w:val="ListBullet"/>
        <w:numPr>
          <w:ilvl w:val="0"/>
          <w:numId w:val="0"/>
        </w:numPr>
        <w:sectPr w:rsidR="000E36AE" w:rsidRPr="00D56D4A" w:rsidSect="00436BCB">
          <w:pgSz w:w="16840" w:h="11900" w:orient="landscape"/>
          <w:pgMar w:top="1134" w:right="1134" w:bottom="1134" w:left="1134" w:header="709" w:footer="709" w:gutter="0"/>
          <w:cols w:space="708"/>
          <w:docGrid w:linePitch="360"/>
        </w:sectPr>
      </w:pPr>
    </w:p>
    <w:p w14:paraId="73435BE4" w14:textId="2E880E72" w:rsidR="00A51D10" w:rsidRDefault="00A51D10" w:rsidP="00D76B0E">
      <w:pPr>
        <w:pStyle w:val="Heading2"/>
      </w:pPr>
      <w:r>
        <w:lastRenderedPageBreak/>
        <w:t>Activity structure</w:t>
      </w:r>
    </w:p>
    <w:p w14:paraId="34A3E694" w14:textId="2BCD97B7" w:rsidR="00F40DC4" w:rsidRPr="003C2AC4" w:rsidRDefault="00F40DC4" w:rsidP="00F40DC4">
      <w:pPr>
        <w:pStyle w:val="FeatureBox2"/>
      </w:pPr>
      <w:r>
        <w:t xml:space="preserve">Please use the associated PowerPoint </w:t>
      </w:r>
      <w:r w:rsidR="00EB1B46">
        <w:rPr>
          <w:i/>
          <w:iCs/>
        </w:rPr>
        <w:t>Infographic</w:t>
      </w:r>
      <w:r w:rsidR="000170F3">
        <w:rPr>
          <w:i/>
          <w:iCs/>
        </w:rPr>
        <w:t>s</w:t>
      </w:r>
      <w:r>
        <w:t xml:space="preserve"> to display images in this lesson.</w:t>
      </w:r>
    </w:p>
    <w:p w14:paraId="453957C7" w14:textId="2CD31240" w:rsidR="00D01CAE" w:rsidRDefault="00FD5257" w:rsidP="00106C52">
      <w:pPr>
        <w:pStyle w:val="Heading3"/>
        <w:numPr>
          <w:ilvl w:val="2"/>
          <w:numId w:val="1"/>
        </w:numPr>
        <w:ind w:left="0"/>
      </w:pPr>
      <w:r>
        <w:t>Activat</w:t>
      </w:r>
      <w:r w:rsidR="0065706C">
        <w:t>ing</w:t>
      </w:r>
      <w:r>
        <w:t xml:space="preserve"> prior knowledge</w:t>
      </w:r>
    </w:p>
    <w:p w14:paraId="61E17FD1" w14:textId="19C5C68D" w:rsidR="003F5315" w:rsidRDefault="00EF6DE8" w:rsidP="00EF6DE8">
      <w:pPr>
        <w:pStyle w:val="ListNumber"/>
      </w:pPr>
      <w:r>
        <w:t>Show the</w:t>
      </w:r>
      <w:r w:rsidR="003F5315">
        <w:t xml:space="preserve"> class the</w:t>
      </w:r>
      <w:r>
        <w:t xml:space="preserve"> video ‘The Dive – Really Scary</w:t>
      </w:r>
      <w:r w:rsidR="007D7835">
        <w:t>’</w:t>
      </w:r>
      <w:r w:rsidR="003F5315">
        <w:t xml:space="preserve"> (0:30)</w:t>
      </w:r>
      <w:r w:rsidR="00A27053">
        <w:t xml:space="preserve"> (</w:t>
      </w:r>
      <w:hyperlink r:id="rId17" w:history="1">
        <w:r w:rsidR="00E533CF">
          <w:rPr>
            <w:rStyle w:val="Hyperlink"/>
          </w:rPr>
          <w:t>bit.ly/</w:t>
        </w:r>
        <w:proofErr w:type="spellStart"/>
        <w:r w:rsidR="00E533CF">
          <w:rPr>
            <w:rStyle w:val="Hyperlink"/>
          </w:rPr>
          <w:t>TheDive</w:t>
        </w:r>
        <w:proofErr w:type="spellEnd"/>
        <w:r w:rsidR="00E533CF">
          <w:rPr>
            <w:rStyle w:val="Hyperlink"/>
          </w:rPr>
          <w:t>–</w:t>
        </w:r>
        <w:proofErr w:type="spellStart"/>
        <w:r w:rsidR="00E533CF">
          <w:rPr>
            <w:rStyle w:val="Hyperlink"/>
          </w:rPr>
          <w:t>ReallyScary</w:t>
        </w:r>
        <w:proofErr w:type="spellEnd"/>
      </w:hyperlink>
      <w:r w:rsidR="00A27053">
        <w:t>).</w:t>
      </w:r>
    </w:p>
    <w:p w14:paraId="6A63CF02" w14:textId="31CBEDFD" w:rsidR="00EF6DE8" w:rsidRDefault="0069302D" w:rsidP="00EF6DE8">
      <w:pPr>
        <w:pStyle w:val="ListNumber"/>
      </w:pPr>
      <w:r w:rsidRPr="0069302D">
        <w:t>Initiate a class discussion about common driving distractions and how they can affect a driver’s focus and safety.</w:t>
      </w:r>
      <w:r w:rsidR="00A27053">
        <w:t xml:space="preserve"> </w:t>
      </w:r>
    </w:p>
    <w:p w14:paraId="1126A18A" w14:textId="2BC7502A" w:rsidR="0069302D" w:rsidRDefault="0041315A" w:rsidP="0069302D">
      <w:pPr>
        <w:pStyle w:val="FeatureBox"/>
      </w:pPr>
      <w:r w:rsidRPr="0041315A">
        <w:t>Students may discuss distractions such as mobile phones, loud music, talking to passengers, eating, adjusting controls or dealing with children in the car.</w:t>
      </w:r>
    </w:p>
    <w:p w14:paraId="20A427D5" w14:textId="037197D4" w:rsidR="00C178AA" w:rsidRDefault="00C178AA" w:rsidP="00C178AA">
      <w:pPr>
        <w:pStyle w:val="FeatureBox"/>
      </w:pPr>
      <w:r w:rsidRPr="00C178AA">
        <w:t>Students may explain that distractions can slow reaction times</w:t>
      </w:r>
      <w:r w:rsidR="00FC2B69">
        <w:t>,</w:t>
      </w:r>
      <w:r w:rsidR="00E5358F">
        <w:t xml:space="preserve"> increasing braking distance</w:t>
      </w:r>
      <w:r w:rsidR="00A06E6B">
        <w:t xml:space="preserve"> or</w:t>
      </w:r>
      <w:r w:rsidRPr="00C178AA">
        <w:t xml:space="preserve"> cause mistakes or </w:t>
      </w:r>
      <w:r w:rsidR="00A06E6B">
        <w:t xml:space="preserve">the </w:t>
      </w:r>
      <w:r w:rsidRPr="00C178AA">
        <w:t>increase</w:t>
      </w:r>
      <w:r w:rsidR="00A06E6B">
        <w:t>d</w:t>
      </w:r>
      <w:r w:rsidRPr="00C178AA">
        <w:t xml:space="preserve"> risk of accidents.</w:t>
      </w:r>
    </w:p>
    <w:p w14:paraId="381799B9" w14:textId="54C12FD2" w:rsidR="00031BBC" w:rsidRDefault="008C090A" w:rsidP="008B0763">
      <w:pPr>
        <w:pStyle w:val="ListNumber"/>
      </w:pPr>
      <w:r>
        <w:t>I</w:t>
      </w:r>
      <w:r w:rsidR="008B0763">
        <w:t>n a Think-Pair-Share</w:t>
      </w:r>
      <w:r w:rsidR="00546745">
        <w:t xml:space="preserve"> </w:t>
      </w:r>
      <w:r w:rsidR="00A265F4" w:rsidRPr="623D2819">
        <w:rPr>
          <w:rFonts w:eastAsia="Arial"/>
        </w:rPr>
        <w:t>(</w:t>
      </w:r>
      <w:hyperlink r:id="rId18" w:history="1">
        <w:hyperlink r:id="rId19" w:history="1">
          <w:r w:rsidR="00A265F4" w:rsidRPr="623D2819">
            <w:rPr>
              <w:rStyle w:val="Hyperlink"/>
              <w:rFonts w:eastAsia="Arial"/>
            </w:rPr>
            <w:t>bit.ly/thinkpairsharestrategy</w:t>
          </w:r>
        </w:hyperlink>
      </w:hyperlink>
      <w:r w:rsidR="00A265F4" w:rsidRPr="623D2819">
        <w:rPr>
          <w:rFonts w:eastAsia="Arial"/>
        </w:rPr>
        <w:t>)</w:t>
      </w:r>
      <w:r w:rsidR="008B0763" w:rsidRPr="008B0763">
        <w:t xml:space="preserve"> </w:t>
      </w:r>
      <w:r>
        <w:t xml:space="preserve">ask students </w:t>
      </w:r>
      <w:r w:rsidR="008B0763" w:rsidRPr="008B0763">
        <w:t>to consider whether there are times of the year when more accidents happen and how distractions</w:t>
      </w:r>
      <w:r w:rsidR="00E5358F">
        <w:t xml:space="preserve"> and factors</w:t>
      </w:r>
      <w:r w:rsidR="008B0763" w:rsidRPr="008B0763">
        <w:t xml:space="preserve"> might play a role.</w:t>
      </w:r>
    </w:p>
    <w:p w14:paraId="073C7960" w14:textId="700C6109" w:rsidR="008B0763" w:rsidRDefault="00546745" w:rsidP="008B0763">
      <w:pPr>
        <w:pStyle w:val="FeatureBox"/>
      </w:pPr>
      <w:r w:rsidRPr="00546745">
        <w:t>Students may suggest holidays, long weekends or school holidays when drivers may be more distracted by passengers, food, phones or stress. Encourage them to think about how higher traffic, excitement or fatigue can increase the likelihood of accidents caused by inattention.</w:t>
      </w:r>
    </w:p>
    <w:p w14:paraId="242D8408" w14:textId="6E6544E3" w:rsidR="00A265F4" w:rsidRPr="00A265F4" w:rsidRDefault="00AB5119" w:rsidP="00A265F4">
      <w:pPr>
        <w:pStyle w:val="ListNumber"/>
      </w:pPr>
      <w:r w:rsidRPr="00AB5119">
        <w:t xml:space="preserve">Explain to the class that they will investigate whether there are times of the year when road accidents are more likely and why drivers might be at </w:t>
      </w:r>
      <w:r w:rsidR="00E7571B">
        <w:t>a</w:t>
      </w:r>
      <w:r w:rsidRPr="00AB5119">
        <w:t xml:space="preserve"> greater risk</w:t>
      </w:r>
      <w:r w:rsidR="00A265F4">
        <w:t xml:space="preserve">. </w:t>
      </w:r>
    </w:p>
    <w:p w14:paraId="3410B4AB" w14:textId="77777777" w:rsidR="009857E5" w:rsidRDefault="009857E5">
      <w:pPr>
        <w:suppressAutoHyphens w:val="0"/>
        <w:spacing w:after="0" w:line="276" w:lineRule="auto"/>
        <w:rPr>
          <w:color w:val="002664"/>
          <w:sz w:val="32"/>
          <w:szCs w:val="40"/>
        </w:rPr>
      </w:pPr>
      <w:r>
        <w:br w:type="page"/>
      </w:r>
    </w:p>
    <w:p w14:paraId="05537C0B" w14:textId="34797F2D" w:rsidR="003024CB" w:rsidRDefault="00097721" w:rsidP="00106C52">
      <w:pPr>
        <w:pStyle w:val="Heading3"/>
        <w:numPr>
          <w:ilvl w:val="2"/>
          <w:numId w:val="1"/>
        </w:numPr>
        <w:ind w:left="0"/>
      </w:pPr>
      <w:r>
        <w:lastRenderedPageBreak/>
        <w:t>Connecting learning</w:t>
      </w:r>
    </w:p>
    <w:p w14:paraId="70BD538F" w14:textId="2B27C3AF" w:rsidR="001846D3" w:rsidRPr="001846D3" w:rsidRDefault="001846D3" w:rsidP="004148D4">
      <w:pPr>
        <w:pStyle w:val="FeatureBox"/>
      </w:pPr>
      <w:r w:rsidRPr="001846D3">
        <w:t>This resource includes references to road trauma and road deaths. Schools may wish to review the material in advance, particularly if students or staff have been recently affected by such events.</w:t>
      </w:r>
    </w:p>
    <w:p w14:paraId="2E7AC7EA" w14:textId="2E653241" w:rsidR="00891FD8" w:rsidRDefault="00891FD8" w:rsidP="00106C52">
      <w:pPr>
        <w:pStyle w:val="ListNumber"/>
        <w:numPr>
          <w:ilvl w:val="0"/>
          <w:numId w:val="4"/>
        </w:numPr>
      </w:pPr>
      <w:r>
        <w:t>Display</w:t>
      </w:r>
      <w:r w:rsidR="006B5E1A">
        <w:t xml:space="preserve"> slide 4 </w:t>
      </w:r>
      <w:r w:rsidR="005A560A">
        <w:t xml:space="preserve">of the PowerPoint </w:t>
      </w:r>
      <w:r w:rsidR="00885AFF">
        <w:t xml:space="preserve">which shows </w:t>
      </w:r>
      <w:r w:rsidR="00A21A72">
        <w:t xml:space="preserve">Appendix </w:t>
      </w:r>
      <w:r w:rsidR="005E58C6">
        <w:t>A ‘Infographic – Australian Road Safety Foundation’</w:t>
      </w:r>
      <w:r w:rsidR="00885AFF">
        <w:t xml:space="preserve">, or alternatively, have Appendix A printed for each student. </w:t>
      </w:r>
    </w:p>
    <w:p w14:paraId="117BDD60" w14:textId="7DA13EBD" w:rsidR="0067222E" w:rsidRDefault="0067222E" w:rsidP="00106C52">
      <w:pPr>
        <w:pStyle w:val="ListNumber"/>
        <w:numPr>
          <w:ilvl w:val="0"/>
          <w:numId w:val="4"/>
        </w:numPr>
      </w:pPr>
      <w:r>
        <w:t>Allow students</w:t>
      </w:r>
      <w:r w:rsidR="00926A8A">
        <w:t>,</w:t>
      </w:r>
      <w:r>
        <w:t xml:space="preserve"> in pairs</w:t>
      </w:r>
      <w:r w:rsidR="00926A8A">
        <w:t>,</w:t>
      </w:r>
      <w:r>
        <w:t xml:space="preserve"> to analyse the infographic provided. </w:t>
      </w:r>
      <w:r w:rsidR="00F64F4C">
        <w:t xml:space="preserve">Ask students to consider what their first impression is and what message it is sending. </w:t>
      </w:r>
    </w:p>
    <w:p w14:paraId="499911B9" w14:textId="4EB30121" w:rsidR="00447830" w:rsidRPr="00447830" w:rsidRDefault="00447830" w:rsidP="00106C52">
      <w:pPr>
        <w:pStyle w:val="ListNumber"/>
        <w:numPr>
          <w:ilvl w:val="0"/>
          <w:numId w:val="4"/>
        </w:numPr>
      </w:pPr>
      <w:r w:rsidRPr="00447830">
        <w:t>Use the Pose-Pause-Pounce-Bounce questioning strategy</w:t>
      </w:r>
      <w:r>
        <w:t xml:space="preserve"> </w:t>
      </w:r>
      <w:r w:rsidR="00F555EA">
        <w:rPr>
          <w:rFonts w:eastAsia="Arial"/>
        </w:rPr>
        <w:t>(</w:t>
      </w:r>
      <w:r w:rsidR="005D3570" w:rsidRPr="002C67DD">
        <w:rPr>
          <w:rFonts w:eastAsia="Arial"/>
        </w:rPr>
        <w:t>PDF 557</w:t>
      </w:r>
      <w:r w:rsidR="00F555EA">
        <w:rPr>
          <w:rFonts w:eastAsia="Arial"/>
        </w:rPr>
        <w:t> </w:t>
      </w:r>
      <w:r w:rsidR="005D3570" w:rsidRPr="002C67DD">
        <w:rPr>
          <w:rFonts w:eastAsia="Arial"/>
        </w:rPr>
        <w:t>KB</w:t>
      </w:r>
      <w:r w:rsidR="00F555EA">
        <w:rPr>
          <w:rFonts w:eastAsia="Arial"/>
        </w:rPr>
        <w:t xml:space="preserve">) </w:t>
      </w:r>
      <w:r w:rsidR="005D3570" w:rsidRPr="002C67DD">
        <w:rPr>
          <w:rFonts w:eastAsia="Arial"/>
        </w:rPr>
        <w:t>(</w:t>
      </w:r>
      <w:hyperlink r:id="rId20" w:history="1">
        <w:r w:rsidR="005D3570">
          <w:rPr>
            <w:rStyle w:val="Hyperlink"/>
          </w:rPr>
          <w:t>bit.ly/posepausepouncebounce</w:t>
        </w:r>
      </w:hyperlink>
      <w:r w:rsidR="005D3570">
        <w:t>)</w:t>
      </w:r>
      <w:r w:rsidRPr="00447830">
        <w:t xml:space="preserve"> to guide students’ discussion of the infographic. Some suggested prompts include:</w:t>
      </w:r>
    </w:p>
    <w:p w14:paraId="1049CEF6" w14:textId="77777777" w:rsidR="00447830" w:rsidRPr="00D914A8" w:rsidRDefault="00447830" w:rsidP="00D914A8">
      <w:pPr>
        <w:pStyle w:val="ListBullet2"/>
      </w:pPr>
      <w:r w:rsidRPr="00D914A8">
        <w:t>What overall patterns or trends do you notice in the infographic?</w:t>
      </w:r>
    </w:p>
    <w:p w14:paraId="50358289" w14:textId="77777777" w:rsidR="00447830" w:rsidRPr="00447830" w:rsidRDefault="00447830" w:rsidP="00D914A8">
      <w:pPr>
        <w:pStyle w:val="ListBullet2"/>
      </w:pPr>
      <w:r w:rsidRPr="00D914A8">
        <w:t>What general message do you think the infographic is sending about road safety?</w:t>
      </w:r>
    </w:p>
    <w:p w14:paraId="2C5E3B64" w14:textId="5661DED9" w:rsidR="00F208CB" w:rsidRDefault="00F208CB" w:rsidP="00106C52">
      <w:pPr>
        <w:pStyle w:val="ListNumber"/>
        <w:numPr>
          <w:ilvl w:val="0"/>
          <w:numId w:val="4"/>
        </w:numPr>
      </w:pPr>
      <w:r>
        <w:t xml:space="preserve">Continue the class discussion </w:t>
      </w:r>
      <w:r w:rsidR="0084508E">
        <w:t>by</w:t>
      </w:r>
      <w:r>
        <w:t xml:space="preserve"> ask</w:t>
      </w:r>
      <w:r w:rsidR="0084508E">
        <w:t>ing</w:t>
      </w:r>
      <w:r>
        <w:t xml:space="preserve"> students to consider why the infographic focuses on December. </w:t>
      </w:r>
    </w:p>
    <w:p w14:paraId="1128FEFD" w14:textId="5530100E" w:rsidR="006E7D7B" w:rsidRPr="006E7D7B" w:rsidRDefault="006E7D7B" w:rsidP="006E7D7B">
      <w:pPr>
        <w:pStyle w:val="FeatureBox"/>
        <w:rPr>
          <w:rFonts w:ascii="Times New Roman" w:hAnsi="Times New Roman" w:cs="Times New Roman"/>
          <w:sz w:val="24"/>
        </w:rPr>
      </w:pPr>
      <w:r>
        <w:t>Remind students of their earlier ideas from the ‘Activating prior knowledge’ section about times of the year when accidents are more likely.</w:t>
      </w:r>
      <w:r>
        <w:rPr>
          <w:rFonts w:ascii="Times New Roman" w:hAnsi="Times New Roman" w:cs="Times New Roman"/>
          <w:sz w:val="24"/>
        </w:rPr>
        <w:t xml:space="preserve"> </w:t>
      </w:r>
      <w:r>
        <w:t>Encourage them to think about what makes December different, that is, increased travel for holidays, parties, shopping, fatigue</w:t>
      </w:r>
      <w:r w:rsidR="00F84B20">
        <w:t>, stress</w:t>
      </w:r>
      <w:r>
        <w:t xml:space="preserve"> or distractions from passengers.</w:t>
      </w:r>
    </w:p>
    <w:p w14:paraId="02D73721" w14:textId="4DAF5285" w:rsidR="0020789E" w:rsidRDefault="001050B7" w:rsidP="00106C52">
      <w:pPr>
        <w:pStyle w:val="ListNumber"/>
        <w:numPr>
          <w:ilvl w:val="0"/>
          <w:numId w:val="4"/>
        </w:numPr>
      </w:pPr>
      <w:r>
        <w:t>Click to a</w:t>
      </w:r>
      <w:r w:rsidR="005A560A">
        <w:t xml:space="preserve">nimate slide 4 to </w:t>
      </w:r>
      <w:r w:rsidR="0020789E">
        <w:t xml:space="preserve">display </w:t>
      </w:r>
      <w:r w:rsidR="00C649F6">
        <w:t xml:space="preserve">some </w:t>
      </w:r>
      <w:r w:rsidR="0020789E">
        <w:t>questions. Ask pairs of students to discuss and answer these questions</w:t>
      </w:r>
      <w:r w:rsidR="003B0C71">
        <w:t xml:space="preserve"> </w:t>
      </w:r>
      <w:r w:rsidR="00C344DE">
        <w:t>in a turn and talk (</w:t>
      </w:r>
      <w:hyperlink r:id="rId21">
        <w:r w:rsidR="00C344DE">
          <w:rPr>
            <w:rStyle w:val="Hyperlink"/>
          </w:rPr>
          <w:t>bit.ly/</w:t>
        </w:r>
        <w:proofErr w:type="spellStart"/>
        <w:r w:rsidR="00C344DE">
          <w:rPr>
            <w:rStyle w:val="Hyperlink"/>
          </w:rPr>
          <w:t>classroomtalkmoves</w:t>
        </w:r>
        <w:proofErr w:type="spellEnd"/>
      </w:hyperlink>
      <w:r w:rsidR="00C344DE" w:rsidRPr="00837796">
        <w:rPr>
          <w:rStyle w:val="Hyperlink"/>
          <w:color w:val="auto"/>
          <w:u w:val="none"/>
        </w:rPr>
        <w:t>)</w:t>
      </w:r>
      <w:r w:rsidR="0020789E">
        <w:t xml:space="preserve">. They may like to record these in their workbooks. </w:t>
      </w:r>
    </w:p>
    <w:p w14:paraId="3405A4A7" w14:textId="159C8153" w:rsidR="0020789E" w:rsidRDefault="001C2991" w:rsidP="00106C52">
      <w:pPr>
        <w:pStyle w:val="ListNumber"/>
        <w:numPr>
          <w:ilvl w:val="0"/>
          <w:numId w:val="4"/>
        </w:numPr>
      </w:pPr>
      <w:r>
        <w:t>Conduct</w:t>
      </w:r>
      <w:r w:rsidR="00174E8D">
        <w:t xml:space="preserve"> a class discussion to share some </w:t>
      </w:r>
      <w:r w:rsidR="00B31D70">
        <w:t>students’</w:t>
      </w:r>
      <w:r w:rsidR="00174E8D">
        <w:t xml:space="preserve"> insights to these questions. </w:t>
      </w:r>
    </w:p>
    <w:p w14:paraId="102D32A9" w14:textId="6ED31102" w:rsidR="00174E8D" w:rsidRDefault="00BA3863" w:rsidP="00106C52">
      <w:pPr>
        <w:pStyle w:val="ListNumber"/>
        <w:numPr>
          <w:ilvl w:val="0"/>
          <w:numId w:val="4"/>
        </w:numPr>
      </w:pPr>
      <w:r>
        <w:t>Click to animate and e</w:t>
      </w:r>
      <w:r w:rsidR="00B31D70" w:rsidRPr="00B31D70">
        <w:t xml:space="preserve">xplain to the class that they will select 2–3 graphs from the infographic and </w:t>
      </w:r>
      <w:r w:rsidR="004858F8">
        <w:t>re-create</w:t>
      </w:r>
      <w:r w:rsidR="00B31D70" w:rsidRPr="00B31D70">
        <w:t xml:space="preserve"> each using a different type of graph</w:t>
      </w:r>
      <w:r w:rsidR="00972823">
        <w:t>.</w:t>
      </w:r>
    </w:p>
    <w:p w14:paraId="7C2497B0" w14:textId="664ED07D" w:rsidR="004313CF" w:rsidRDefault="004313CF" w:rsidP="004313CF">
      <w:pPr>
        <w:pStyle w:val="FeatureBox"/>
      </w:pPr>
      <w:r>
        <w:lastRenderedPageBreak/>
        <w:t xml:space="preserve">Students can choose how to complete this </w:t>
      </w:r>
      <w:r w:rsidR="00697EE8">
        <w:t>task</w:t>
      </w:r>
      <w:r w:rsidR="00635B04">
        <w:t>.</w:t>
      </w:r>
      <w:r>
        <w:t xml:space="preserve"> </w:t>
      </w:r>
      <w:r w:rsidR="00635B04">
        <w:t>I</w:t>
      </w:r>
      <w:r>
        <w:t>t can be done in pairs or individually. Students could create these graphs by hand or by using digital tools such as</w:t>
      </w:r>
      <w:r w:rsidR="00FB00EE">
        <w:t xml:space="preserve"> </w:t>
      </w:r>
      <w:r w:rsidR="00E86275">
        <w:t>the website</w:t>
      </w:r>
      <w:r>
        <w:t xml:space="preserve"> </w:t>
      </w:r>
      <w:r w:rsidR="00FB00EE">
        <w:t>‘</w:t>
      </w:r>
      <w:r>
        <w:t>Canva</w:t>
      </w:r>
      <w:r w:rsidR="00FB00EE">
        <w:t>’</w:t>
      </w:r>
      <w:r>
        <w:t xml:space="preserve"> (</w:t>
      </w:r>
      <w:hyperlink r:id="rId22" w:history="1">
        <w:r w:rsidR="008720E7">
          <w:rPr>
            <w:rStyle w:val="Hyperlink"/>
          </w:rPr>
          <w:t>canva.com</w:t>
        </w:r>
      </w:hyperlink>
      <w:r>
        <w:t xml:space="preserve">) or a spreadsheet. </w:t>
      </w:r>
    </w:p>
    <w:p w14:paraId="246CC6C3" w14:textId="7E754955" w:rsidR="00010709" w:rsidRPr="00010709" w:rsidRDefault="00010709" w:rsidP="00010709">
      <w:pPr>
        <w:pStyle w:val="FeatureBox"/>
      </w:pPr>
      <w:r>
        <w:t xml:space="preserve">Some of the graphs that students create will be used later in the lesson, so be sure to collect them. </w:t>
      </w:r>
    </w:p>
    <w:p w14:paraId="48A53674" w14:textId="10DD266F" w:rsidR="00661F50" w:rsidRDefault="0042463B" w:rsidP="00C4016D">
      <w:pPr>
        <w:pStyle w:val="ListNumber"/>
      </w:pPr>
      <w:r>
        <w:t xml:space="preserve">Once students </w:t>
      </w:r>
      <w:r w:rsidR="00DF74FF">
        <w:t>are nearing completion</w:t>
      </w:r>
      <w:r>
        <w:t xml:space="preserve">, have the class do a gallery walk </w:t>
      </w:r>
      <w:r w:rsidR="0037497F">
        <w:t>(</w:t>
      </w:r>
      <w:hyperlink r:id="rId23" w:history="1">
        <w:r w:rsidR="0037497F" w:rsidRPr="00183649">
          <w:rPr>
            <w:rStyle w:val="Hyperlink"/>
          </w:rPr>
          <w:t>bit.</w:t>
        </w:r>
        <w:r w:rsidR="0037497F">
          <w:rPr>
            <w:rStyle w:val="Hyperlink"/>
          </w:rPr>
          <w:t>ly/</w:t>
        </w:r>
        <w:r w:rsidR="0037497F" w:rsidRPr="00183649">
          <w:rPr>
            <w:rStyle w:val="Hyperlink"/>
          </w:rPr>
          <w:t>DLSgallerywalk</w:t>
        </w:r>
      </w:hyperlink>
      <w:r>
        <w:t>)</w:t>
      </w:r>
      <w:r w:rsidR="0037497F">
        <w:t xml:space="preserve"> to view other students</w:t>
      </w:r>
      <w:r w:rsidR="00E32589">
        <w:t>’</w:t>
      </w:r>
      <w:r w:rsidR="0037497F">
        <w:t xml:space="preserve"> </w:t>
      </w:r>
      <w:r w:rsidR="007F78FA">
        <w:t>graphs</w:t>
      </w:r>
      <w:r w:rsidR="00FD6C6D">
        <w:t xml:space="preserve">. </w:t>
      </w:r>
      <w:r w:rsidR="00C4016D">
        <w:t xml:space="preserve">Students should consider: </w:t>
      </w:r>
    </w:p>
    <w:p w14:paraId="7F3F1F9D" w14:textId="04C86F57" w:rsidR="00C74F1A" w:rsidRDefault="0089002E" w:rsidP="00DE2EF8">
      <w:pPr>
        <w:pStyle w:val="ListBullet2"/>
      </w:pPr>
      <w:r>
        <w:t>w</w:t>
      </w:r>
      <w:r w:rsidR="00C74F1A">
        <w:t>hich types of graphs were most effective at conveying the original infographic</w:t>
      </w:r>
      <w:r w:rsidR="00230535">
        <w:t>’</w:t>
      </w:r>
      <w:r w:rsidR="00C74F1A">
        <w:t xml:space="preserve">s messaging </w:t>
      </w:r>
    </w:p>
    <w:p w14:paraId="4624C279" w14:textId="59644FE7" w:rsidR="00C74F1A" w:rsidRDefault="0089002E" w:rsidP="00DE2EF8">
      <w:pPr>
        <w:pStyle w:val="ListBullet2"/>
      </w:pPr>
      <w:r>
        <w:t>h</w:t>
      </w:r>
      <w:r w:rsidR="00C74F1A">
        <w:t>ow changing the graph affect</w:t>
      </w:r>
      <w:r>
        <w:t>ed</w:t>
      </w:r>
      <w:r w:rsidR="00C74F1A">
        <w:t xml:space="preserve"> the message or clarity of the data</w:t>
      </w:r>
      <w:r>
        <w:t>.</w:t>
      </w:r>
      <w:r w:rsidR="00C74F1A">
        <w:t xml:space="preserve"> </w:t>
      </w:r>
    </w:p>
    <w:p w14:paraId="659BF471" w14:textId="56B290E9" w:rsidR="00FD6C6D" w:rsidRDefault="009F6B8B" w:rsidP="0042463B">
      <w:pPr>
        <w:pStyle w:val="ListNumber"/>
      </w:pPr>
      <w:r>
        <w:t>Lead a class</w:t>
      </w:r>
      <w:r w:rsidR="008A1091">
        <w:t xml:space="preserve"> discussi</w:t>
      </w:r>
      <w:r w:rsidR="000A4635">
        <w:t>on</w:t>
      </w:r>
      <w:r w:rsidR="00AA3925">
        <w:t xml:space="preserve"> to</w:t>
      </w:r>
      <w:r w:rsidR="008A1091">
        <w:t xml:space="preserve">: </w:t>
      </w:r>
    </w:p>
    <w:p w14:paraId="562FBE81" w14:textId="47AFFB34" w:rsidR="00E84AA1" w:rsidRPr="00E84AA1" w:rsidRDefault="00230535" w:rsidP="00DE2EF8">
      <w:pPr>
        <w:pStyle w:val="ListBullet2"/>
      </w:pPr>
      <w:r>
        <w:t>e</w:t>
      </w:r>
      <w:r w:rsidR="00AA3925">
        <w:t xml:space="preserve">xplore </w:t>
      </w:r>
      <w:r w:rsidR="00D06A99">
        <w:t>h</w:t>
      </w:r>
      <w:r w:rsidR="00E84AA1" w:rsidRPr="00E84AA1">
        <w:t>ow the choice of graphical representation</w:t>
      </w:r>
      <w:r w:rsidR="005E31A5">
        <w:t xml:space="preserve"> may</w:t>
      </w:r>
      <w:r w:rsidR="00E84AA1" w:rsidRPr="00E84AA1">
        <w:t xml:space="preserve"> influence </w:t>
      </w:r>
      <w:r w:rsidR="005E31A5">
        <w:t xml:space="preserve">a viewer’s </w:t>
      </w:r>
      <w:r w:rsidR="00E84AA1" w:rsidRPr="00E84AA1">
        <w:t>understanding</w:t>
      </w:r>
      <w:r w:rsidR="00767522">
        <w:t xml:space="preserve"> in an </w:t>
      </w:r>
      <w:r w:rsidR="00E717AA">
        <w:t>infographic</w:t>
      </w:r>
    </w:p>
    <w:p w14:paraId="00AC34EE" w14:textId="4544E018" w:rsidR="00E84AA1" w:rsidRPr="00E84AA1" w:rsidRDefault="00230535" w:rsidP="00DE2EF8">
      <w:pPr>
        <w:pStyle w:val="ListBullet2"/>
      </w:pPr>
      <w:r>
        <w:t>h</w:t>
      </w:r>
      <w:r w:rsidR="00AA3925">
        <w:t xml:space="preserve">ighlight </w:t>
      </w:r>
      <w:r w:rsidR="00D06A99">
        <w:t>t</w:t>
      </w:r>
      <w:r w:rsidR="00E84AA1" w:rsidRPr="00E84AA1">
        <w:t>he importance of selecting appropriate graphs when presenting data</w:t>
      </w:r>
    </w:p>
    <w:p w14:paraId="69774EAC" w14:textId="3F9E0D41" w:rsidR="00E84AA1" w:rsidRPr="00E84AA1" w:rsidRDefault="00230535" w:rsidP="00DE2EF8">
      <w:pPr>
        <w:pStyle w:val="ListBullet2"/>
      </w:pPr>
      <w:r>
        <w:t>i</w:t>
      </w:r>
      <w:r w:rsidR="00AA3925">
        <w:t xml:space="preserve">dentify </w:t>
      </w:r>
      <w:r w:rsidR="00D06A99">
        <w:t>a</w:t>
      </w:r>
      <w:r w:rsidR="00E84AA1" w:rsidRPr="00E84AA1">
        <w:t xml:space="preserve">ny limitations in the original infographic and </w:t>
      </w:r>
      <w:r w:rsidR="00767522">
        <w:t xml:space="preserve">discuss </w:t>
      </w:r>
      <w:r w:rsidR="00E84AA1" w:rsidRPr="00E84AA1">
        <w:t>how different graph types could address these.</w:t>
      </w:r>
    </w:p>
    <w:p w14:paraId="0245B37B" w14:textId="7DDDA35D" w:rsidR="00035A50" w:rsidRDefault="00035A50" w:rsidP="00AF4817">
      <w:pPr>
        <w:pStyle w:val="Heading3"/>
        <w:tabs>
          <w:tab w:val="left" w:pos="5828"/>
        </w:tabs>
      </w:pPr>
      <w:r>
        <w:t>Releasing responsibility</w:t>
      </w:r>
    </w:p>
    <w:p w14:paraId="48B9AFCE" w14:textId="60347D74" w:rsidR="00713F9A" w:rsidRDefault="00713F9A" w:rsidP="00E5358F">
      <w:pPr>
        <w:pStyle w:val="ListNumber"/>
        <w:numPr>
          <w:ilvl w:val="0"/>
          <w:numId w:val="10"/>
        </w:numPr>
      </w:pPr>
      <w:r>
        <w:t xml:space="preserve">Display the infographic </w:t>
      </w:r>
      <w:r w:rsidR="001609B0">
        <w:t>on slide 6 of the PowerPoint</w:t>
      </w:r>
      <w:r>
        <w:t xml:space="preserve"> for the class. </w:t>
      </w:r>
    </w:p>
    <w:p w14:paraId="10B90BB2" w14:textId="2CB414CD" w:rsidR="00713F9A" w:rsidRDefault="00713F9A" w:rsidP="00E5358F">
      <w:pPr>
        <w:pStyle w:val="ListNumber"/>
        <w:numPr>
          <w:ilvl w:val="0"/>
          <w:numId w:val="10"/>
        </w:numPr>
      </w:pPr>
      <w:r>
        <w:t xml:space="preserve">In a Think-Pair-Share ask students to consider the infographic and </w:t>
      </w:r>
      <w:r w:rsidR="00A54815">
        <w:t>whether</w:t>
      </w:r>
      <w:r>
        <w:t xml:space="preserve"> it is clear to a viewer. </w:t>
      </w:r>
    </w:p>
    <w:p w14:paraId="4B8FE8EB" w14:textId="25F3774E" w:rsidR="00061732" w:rsidRDefault="00061732" w:rsidP="00061732">
      <w:pPr>
        <w:pStyle w:val="FeatureBox"/>
      </w:pPr>
      <w:r w:rsidRPr="00061732">
        <w:t>Students may observe that the infographic is cluttered, visually overwhelming and unclear in its message.</w:t>
      </w:r>
    </w:p>
    <w:p w14:paraId="5243C342" w14:textId="0834A782" w:rsidR="00274934" w:rsidRDefault="00274934" w:rsidP="00E5358F">
      <w:pPr>
        <w:pStyle w:val="ListNumber"/>
        <w:numPr>
          <w:ilvl w:val="0"/>
          <w:numId w:val="10"/>
        </w:numPr>
      </w:pPr>
      <w:r>
        <w:t xml:space="preserve">Use slide 7 to display an example and </w:t>
      </w:r>
      <w:r w:rsidR="00EF56BF">
        <w:t>non-example</w:t>
      </w:r>
      <w:r>
        <w:t xml:space="preserve"> of an </w:t>
      </w:r>
      <w:r w:rsidR="00EF56BF">
        <w:t>infographic</w:t>
      </w:r>
      <w:r w:rsidR="009B574E" w:rsidRPr="009B574E">
        <w:t xml:space="preserve"> and facilitate a class discussion comparing their features, clarity, layout and effectiveness in communicating a clear message.</w:t>
      </w:r>
      <w:r w:rsidR="00467727">
        <w:t xml:space="preserve"> </w:t>
      </w:r>
    </w:p>
    <w:p w14:paraId="038E63BA" w14:textId="04A89409" w:rsidR="00CF6CB5" w:rsidRDefault="00B93858" w:rsidP="00E5358F">
      <w:pPr>
        <w:pStyle w:val="ListNumber"/>
        <w:numPr>
          <w:ilvl w:val="0"/>
          <w:numId w:val="10"/>
        </w:numPr>
      </w:pPr>
      <w:r>
        <w:t xml:space="preserve">In a Think-Pair-Share have students </w:t>
      </w:r>
      <w:r w:rsidR="004E50F0">
        <w:t xml:space="preserve">list 3–5 features of an effective infographic. </w:t>
      </w:r>
    </w:p>
    <w:p w14:paraId="045EFF50" w14:textId="04A5477A" w:rsidR="00804697" w:rsidRDefault="00704FDC" w:rsidP="00804697">
      <w:pPr>
        <w:pStyle w:val="FeatureBox"/>
      </w:pPr>
      <w:r w:rsidRPr="00704FDC">
        <w:lastRenderedPageBreak/>
        <w:t>Students may observe that colour is used to make the infographic visually appealing, graphs help make data easier to read, the layout follows a logical order, percentages provide clarity, and font size is used to emphasise key points</w:t>
      </w:r>
      <w:r w:rsidR="00804697">
        <w:t xml:space="preserve">. </w:t>
      </w:r>
    </w:p>
    <w:p w14:paraId="7B293303" w14:textId="31B7E4A4" w:rsidR="0057588C" w:rsidRDefault="0015354C" w:rsidP="0015354C">
      <w:pPr>
        <w:pStyle w:val="ListNumber"/>
      </w:pPr>
      <w:r>
        <w:t xml:space="preserve">With reference to the </w:t>
      </w:r>
      <w:r w:rsidR="007C4CE0">
        <w:t xml:space="preserve">original </w:t>
      </w:r>
      <w:r w:rsidR="00255A33">
        <w:t xml:space="preserve">infographic </w:t>
      </w:r>
      <w:r w:rsidR="007C4CE0">
        <w:t>graphs</w:t>
      </w:r>
      <w:r w:rsidR="007B717E">
        <w:t xml:space="preserve"> from slide 4</w:t>
      </w:r>
      <w:r w:rsidR="00851001">
        <w:t>, display some of the graphs that students created. As a class</w:t>
      </w:r>
      <w:r w:rsidR="00614852">
        <w:t>,</w:t>
      </w:r>
      <w:r w:rsidR="00851001">
        <w:t xml:space="preserve"> discuss whether any graphs limit the information being conveyed, making it difficult for viewers to draw accurate conclusions. </w:t>
      </w:r>
    </w:p>
    <w:p w14:paraId="16947D73" w14:textId="27793300" w:rsidR="0057588C" w:rsidRDefault="0057588C" w:rsidP="0057588C">
      <w:pPr>
        <w:pStyle w:val="FeatureBox"/>
      </w:pPr>
      <w:r>
        <w:t xml:space="preserve">Students may refer to the ‘more than 5 in 10’ statement and how this relates to the </w:t>
      </w:r>
      <w:r w:rsidR="004F0B28">
        <w:t>divided bar chart</w:t>
      </w:r>
      <w:r w:rsidR="00170FB4">
        <w:t xml:space="preserve">. They may also reference the road signs data and how this information may be unclear to viewers. </w:t>
      </w:r>
    </w:p>
    <w:p w14:paraId="0751DF04" w14:textId="670AD43B" w:rsidR="00C15B4F" w:rsidRDefault="00022232" w:rsidP="0015354C">
      <w:pPr>
        <w:pStyle w:val="ListNumber"/>
      </w:pPr>
      <w:r>
        <w:t xml:space="preserve">Encourage students to </w:t>
      </w:r>
      <w:r w:rsidR="00D30A02">
        <w:t>complete a SWOT analysis</w:t>
      </w:r>
      <w:r w:rsidR="00C177DB">
        <w:t xml:space="preserve"> for infographics</w:t>
      </w:r>
      <w:r>
        <w:t xml:space="preserve"> </w:t>
      </w:r>
      <w:r w:rsidR="00D95D57">
        <w:t>(</w:t>
      </w:r>
      <w:hyperlink r:id="rId24" w:history="1">
        <w:r w:rsidR="00C177DB" w:rsidRPr="00B91A25">
          <w:rPr>
            <w:rStyle w:val="Hyperlink"/>
          </w:rPr>
          <w:t>bit.ly/</w:t>
        </w:r>
        <w:proofErr w:type="spellStart"/>
        <w:r w:rsidR="00C177DB" w:rsidRPr="00B91A25">
          <w:rPr>
            <w:rStyle w:val="Hyperlink"/>
          </w:rPr>
          <w:t>dlsSWOTanalysis</w:t>
        </w:r>
        <w:proofErr w:type="spellEnd"/>
      </w:hyperlink>
      <w:r w:rsidR="00D95D57">
        <w:t>)</w:t>
      </w:r>
      <w:r w:rsidR="00C177DB">
        <w:t>.</w:t>
      </w:r>
      <w:r w:rsidR="00134791">
        <w:t xml:space="preserve"> </w:t>
      </w:r>
      <w:r w:rsidR="00035FB1" w:rsidRPr="00035FB1">
        <w:t xml:space="preserve">Students may discuss the strengths, weaknesses, opportunities and threats of </w:t>
      </w:r>
      <w:r w:rsidR="00FB4115" w:rsidRPr="00FB4115">
        <w:t>different graphical representations</w:t>
      </w:r>
      <w:r w:rsidR="00035FB1">
        <w:t xml:space="preserve">, </w:t>
      </w:r>
      <w:r w:rsidR="00035FB1" w:rsidRPr="00035FB1">
        <w:t xml:space="preserve">how effectively they </w:t>
      </w:r>
      <w:r w:rsidR="00FB4115" w:rsidRPr="00FB4115">
        <w:t>communicate data, why they are chosen, and their limitations when drawing conclusions or making predictions.</w:t>
      </w:r>
    </w:p>
    <w:p w14:paraId="0D5B28D0" w14:textId="394F23A5" w:rsidR="00035FB1" w:rsidRDefault="00035FB1" w:rsidP="00035FB1">
      <w:pPr>
        <w:pStyle w:val="FeatureBox"/>
      </w:pPr>
      <w:r>
        <w:t xml:space="preserve">The link </w:t>
      </w:r>
      <w:r w:rsidR="00195CC3">
        <w:t xml:space="preserve">in step 5 </w:t>
      </w:r>
      <w:r>
        <w:t xml:space="preserve">provides templates that can be used for the SWOT analysis. </w:t>
      </w:r>
    </w:p>
    <w:p w14:paraId="2F468947" w14:textId="2357AD2A" w:rsidR="00A51D10" w:rsidRDefault="00035A50" w:rsidP="00AF4817">
      <w:pPr>
        <w:pStyle w:val="Heading3"/>
        <w:tabs>
          <w:tab w:val="left" w:pos="5828"/>
        </w:tabs>
      </w:pPr>
      <w:r>
        <w:t xml:space="preserve">Independent </w:t>
      </w:r>
      <w:r w:rsidR="0074782C">
        <w:t>practice</w:t>
      </w:r>
    </w:p>
    <w:p w14:paraId="61D551C1" w14:textId="547639E8" w:rsidR="00CF3EAC" w:rsidRDefault="006C08D1" w:rsidP="00E5358F">
      <w:pPr>
        <w:pStyle w:val="ListNumber"/>
        <w:numPr>
          <w:ilvl w:val="0"/>
          <w:numId w:val="11"/>
        </w:numPr>
      </w:pPr>
      <w:r>
        <w:t>Explain to the class that they will now create</w:t>
      </w:r>
      <w:r w:rsidR="000932CD">
        <w:t>, in pairs,</w:t>
      </w:r>
      <w:r>
        <w:t xml:space="preserve"> an infographic to be titled ‘When are you most at risk on the road?’</w:t>
      </w:r>
      <w:r w:rsidR="00750313">
        <w:t xml:space="preserve">. </w:t>
      </w:r>
      <w:r w:rsidR="00195CC3">
        <w:t>Students could</w:t>
      </w:r>
      <w:r w:rsidR="00252877">
        <w:t xml:space="preserve"> choose to do this using Canva (</w:t>
      </w:r>
      <w:hyperlink r:id="rId25" w:history="1">
        <w:r w:rsidR="008720E7">
          <w:rPr>
            <w:rStyle w:val="Hyperlink"/>
          </w:rPr>
          <w:t>canva.com</w:t>
        </w:r>
      </w:hyperlink>
      <w:r w:rsidR="00252877">
        <w:t>)</w:t>
      </w:r>
      <w:r w:rsidR="008720E7">
        <w:t>.</w:t>
      </w:r>
    </w:p>
    <w:p w14:paraId="7115AF6A" w14:textId="2E5E3E6F" w:rsidR="00750313" w:rsidRDefault="00750313" w:rsidP="00106C52">
      <w:pPr>
        <w:pStyle w:val="ListNumber"/>
        <w:numPr>
          <w:ilvl w:val="0"/>
          <w:numId w:val="4"/>
        </w:numPr>
      </w:pPr>
      <w:r>
        <w:t xml:space="preserve">Supply students with real-world </w:t>
      </w:r>
      <w:r w:rsidR="002E2223">
        <w:t xml:space="preserve">monthly crash data. </w:t>
      </w:r>
      <w:r>
        <w:t xml:space="preserve">A </w:t>
      </w:r>
      <w:r w:rsidR="002E2223">
        <w:t xml:space="preserve">useful source is the </w:t>
      </w:r>
      <w:r>
        <w:t>‘Monthly bulletin of preliminary traffic crash data – Towards zero</w:t>
      </w:r>
      <w:r w:rsidR="00C44D23">
        <w:t>’ by Transport NSW (</w:t>
      </w:r>
      <w:hyperlink r:id="rId26" w:history="1">
        <w:r w:rsidR="00831521">
          <w:rPr>
            <w:rStyle w:val="Hyperlink"/>
          </w:rPr>
          <w:t>bit.ly/</w:t>
        </w:r>
        <w:proofErr w:type="spellStart"/>
        <w:r w:rsidR="00831521">
          <w:rPr>
            <w:rStyle w:val="Hyperlink"/>
          </w:rPr>
          <w:t>TFNSWTowardsZero</w:t>
        </w:r>
        <w:proofErr w:type="spellEnd"/>
      </w:hyperlink>
      <w:r w:rsidR="00C44D23">
        <w:t>)</w:t>
      </w:r>
      <w:r w:rsidR="003060BE">
        <w:t xml:space="preserve">, which </w:t>
      </w:r>
      <w:r w:rsidR="00A776C3">
        <w:t xml:space="preserve">includes </w:t>
      </w:r>
      <w:r w:rsidR="003060BE">
        <w:t xml:space="preserve">a monthly comparison table. </w:t>
      </w:r>
    </w:p>
    <w:p w14:paraId="3C40239E" w14:textId="708DF07B" w:rsidR="00C63A0D" w:rsidRDefault="00A842BB" w:rsidP="00106C52">
      <w:pPr>
        <w:pStyle w:val="ListNumber"/>
        <w:numPr>
          <w:ilvl w:val="0"/>
          <w:numId w:val="4"/>
        </w:numPr>
      </w:pPr>
      <w:r>
        <w:t xml:space="preserve">Use slide </w:t>
      </w:r>
      <w:r w:rsidR="00CB4E7E">
        <w:t>9</w:t>
      </w:r>
      <w:r w:rsidR="00697876">
        <w:t xml:space="preserve"> of the PowerPoint to outline the criteria </w:t>
      </w:r>
      <w:r w:rsidR="00A776C3">
        <w:t>for their infographic. This</w:t>
      </w:r>
      <w:r w:rsidR="003060BE">
        <w:t xml:space="preserve"> slide also contains an example dataset that </w:t>
      </w:r>
      <w:r w:rsidR="00A776C3">
        <w:t>students could use</w:t>
      </w:r>
      <w:r w:rsidR="003060BE">
        <w:t xml:space="preserve">. </w:t>
      </w:r>
    </w:p>
    <w:p w14:paraId="1C2425F1" w14:textId="6AB4B0B2" w:rsidR="005B3ACD" w:rsidRDefault="00C63A0D" w:rsidP="00106C52">
      <w:pPr>
        <w:pStyle w:val="ListNumber"/>
        <w:numPr>
          <w:ilvl w:val="0"/>
          <w:numId w:val="4"/>
        </w:numPr>
      </w:pPr>
      <w:r>
        <w:t xml:space="preserve">Have students complete a gallery walk </w:t>
      </w:r>
      <w:r w:rsidR="005A5ADF" w:rsidRPr="005A5ADF">
        <w:t xml:space="preserve">to view each other’s infographics, noting strengths and </w:t>
      </w:r>
      <w:r w:rsidR="005A5ADF">
        <w:t>limitations</w:t>
      </w:r>
      <w:r w:rsidR="005B3ACD">
        <w:t>.</w:t>
      </w:r>
    </w:p>
    <w:p w14:paraId="317D45D8" w14:textId="30EB8FAE" w:rsidR="00A842BB" w:rsidRPr="00DA791A" w:rsidRDefault="00DA791A" w:rsidP="00106C52">
      <w:pPr>
        <w:pStyle w:val="ListNumber"/>
        <w:numPr>
          <w:ilvl w:val="0"/>
          <w:numId w:val="4"/>
        </w:numPr>
      </w:pPr>
      <w:r w:rsidRPr="00DA791A">
        <w:t>Select a few infographics to display and discuss</w:t>
      </w:r>
      <w:r w:rsidR="00694BBA">
        <w:t>,</w:t>
      </w:r>
      <w:r w:rsidRPr="00DA791A">
        <w:t xml:space="preserve"> as a class</w:t>
      </w:r>
      <w:r w:rsidR="00694BBA">
        <w:t>,</w:t>
      </w:r>
      <w:r w:rsidRPr="00DA791A">
        <w:t xml:space="preserve"> how the data and visualisations answer the question: When are we most at risk on the road?</w:t>
      </w:r>
    </w:p>
    <w:p w14:paraId="140858F5" w14:textId="2605C13E"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4BA2805E" w:rsidR="0074782C" w:rsidRPr="00FA4284" w:rsidRDefault="008C2D83" w:rsidP="0074782C">
      <w:pPr>
        <w:pStyle w:val="ListBullet"/>
        <w:rPr>
          <w:b/>
        </w:rPr>
      </w:pPr>
      <w:r>
        <w:t xml:space="preserve">For the Think-Pair-Share, provide students with </w:t>
      </w:r>
      <w:r w:rsidR="002624F9">
        <w:t xml:space="preserve">sentence starters or extra time for students who need more help generating ideas or articulating their thoughts. </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0A1BA0DE" w:rsidR="009A7D6E" w:rsidRPr="006955C7" w:rsidRDefault="005D57F0" w:rsidP="009A7D6E">
      <w:pPr>
        <w:pStyle w:val="ListBullet"/>
      </w:pPr>
      <w:r w:rsidRPr="006955C7">
        <w:t xml:space="preserve">Students can </w:t>
      </w:r>
      <w:r w:rsidR="00DD0426" w:rsidRPr="006955C7">
        <w:t xml:space="preserve">be provided with </w:t>
      </w:r>
      <w:r w:rsidR="00BA623F" w:rsidRPr="006955C7">
        <w:t>suggested graphs that they can used when re</w:t>
      </w:r>
      <w:r w:rsidR="00A80100">
        <w:t>-</w:t>
      </w:r>
      <w:r w:rsidR="00BA623F" w:rsidRPr="006955C7">
        <w:t>creating graphs from the infographic.</w:t>
      </w:r>
    </w:p>
    <w:p w14:paraId="4DA2E5E6" w14:textId="5998D5B9" w:rsidR="009A7D6E" w:rsidRPr="00A81B75" w:rsidRDefault="00017F0A" w:rsidP="009A7D6E">
      <w:pPr>
        <w:pStyle w:val="ListBullet"/>
        <w:rPr>
          <w:b/>
        </w:rPr>
      </w:pPr>
      <w:r>
        <w:t xml:space="preserve">When </w:t>
      </w:r>
      <w:r w:rsidR="00860E71" w:rsidRPr="00860E71">
        <w:t>discussing the findings from the gallery walk, students can be given prompts or suggested features to focus on.</w:t>
      </w:r>
    </w:p>
    <w:p w14:paraId="1CFC2036" w14:textId="6C2B59E7" w:rsidR="009A7D6E" w:rsidRDefault="00757FA9" w:rsidP="009A7D6E">
      <w:pPr>
        <w:rPr>
          <w:rStyle w:val="Strong"/>
        </w:rPr>
      </w:pPr>
      <w:r>
        <w:rPr>
          <w:rStyle w:val="Strong"/>
        </w:rPr>
        <w:t>Releasing responsibility</w:t>
      </w:r>
    </w:p>
    <w:p w14:paraId="6D82F9FC" w14:textId="295E89FE" w:rsidR="00830F7D" w:rsidRPr="00830F7D" w:rsidRDefault="00830F7D" w:rsidP="00757FA9">
      <w:pPr>
        <w:pStyle w:val="ListBullet"/>
        <w:rPr>
          <w:b/>
        </w:rPr>
      </w:pPr>
      <w:r w:rsidRPr="00830F7D">
        <w:t>Allow students to share their observations verbally, write them down, or use visual symbols (</w:t>
      </w:r>
      <w:r w:rsidR="00776E67">
        <w:t>for example,</w:t>
      </w:r>
      <w:r w:rsidRPr="00830F7D">
        <w:t xml:space="preserve"> thumbs up/down) if they find verbal explanation challenging. </w:t>
      </w:r>
    </w:p>
    <w:p w14:paraId="14362D36" w14:textId="696BDCF2" w:rsidR="00757FA9" w:rsidRPr="00A81B75" w:rsidRDefault="00EE7389" w:rsidP="00757FA9">
      <w:pPr>
        <w:pStyle w:val="ListBullet"/>
        <w:rPr>
          <w:b/>
        </w:rPr>
      </w:pPr>
      <w:r>
        <w:t xml:space="preserve">Challenge students to </w:t>
      </w:r>
      <w:r w:rsidR="00C04A24">
        <w:t xml:space="preserve">explain why each feature enhances communication. </w:t>
      </w:r>
    </w:p>
    <w:p w14:paraId="5E2330F6" w14:textId="604F6BF8" w:rsidR="00757FA9" w:rsidRDefault="00757FA9" w:rsidP="009A7D6E">
      <w:pPr>
        <w:rPr>
          <w:rStyle w:val="Strong"/>
        </w:rPr>
      </w:pPr>
      <w:r>
        <w:rPr>
          <w:rStyle w:val="Strong"/>
        </w:rPr>
        <w:t>Independent practice</w:t>
      </w:r>
    </w:p>
    <w:p w14:paraId="7EDD4026" w14:textId="5A3F37E5" w:rsidR="00757FA9" w:rsidRPr="00FA4284" w:rsidRDefault="00C04A24" w:rsidP="00757FA9">
      <w:pPr>
        <w:pStyle w:val="ListBullet"/>
        <w:rPr>
          <w:b/>
        </w:rPr>
      </w:pPr>
      <w:r>
        <w:t xml:space="preserve">Students can be supported by providing a </w:t>
      </w:r>
      <w:r w:rsidR="00655BBA">
        <w:t>part</w:t>
      </w:r>
      <w:r w:rsidR="00B967E8">
        <w:t>ly</w:t>
      </w:r>
      <w:r w:rsidR="00655BBA">
        <w:t xml:space="preserve">-completed infographic as a scaffold. </w:t>
      </w:r>
    </w:p>
    <w:p w14:paraId="7DE2BF99" w14:textId="502D5BB9" w:rsidR="00757FA9" w:rsidRPr="00B1534D" w:rsidRDefault="00655BBA" w:rsidP="009A7D6E">
      <w:pPr>
        <w:pStyle w:val="ListBullet"/>
        <w:rPr>
          <w:rStyle w:val="Strong"/>
          <w:bCs w:val="0"/>
        </w:rPr>
      </w:pPr>
      <w:r>
        <w:t>Extend students by having them complete an addition</w:t>
      </w:r>
      <w:r w:rsidR="006B379E">
        <w:t>al</w:t>
      </w:r>
      <w:r>
        <w:t xml:space="preserve"> infographic for a</w:t>
      </w:r>
      <w:r w:rsidR="006C0AC0">
        <w:t xml:space="preserve"> context that is unfamiliar to them. </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4589CAA3" w14:textId="6E8ACDD9" w:rsidR="00A94FE5" w:rsidRDefault="00B967E8" w:rsidP="009A6BCB">
      <w:pPr>
        <w:pStyle w:val="ListBullet"/>
      </w:pPr>
      <w:r>
        <w:t>The t</w:t>
      </w:r>
      <w:r w:rsidR="00A94FE5" w:rsidRPr="00A94FE5">
        <w:t>eacher could facilitate class discussions and observe students’ reasoning and justification in response to the provided prompts.</w:t>
      </w:r>
    </w:p>
    <w:p w14:paraId="5177291F" w14:textId="07C5ACFB" w:rsidR="009A6BCB" w:rsidRPr="009A6BCB" w:rsidRDefault="009A6BCB" w:rsidP="009A6BCB">
      <w:pPr>
        <w:pStyle w:val="ListBullet"/>
      </w:pPr>
      <w:r w:rsidRPr="009A6BCB">
        <w:t>A Think-Pair-Share provides students with the opportunity to reflect on their understanding.</w:t>
      </w:r>
    </w:p>
    <w:p w14:paraId="3DD6AF31" w14:textId="77777777" w:rsidR="00757FA9" w:rsidRDefault="00757FA9" w:rsidP="00757FA9">
      <w:pPr>
        <w:rPr>
          <w:rStyle w:val="Strong"/>
        </w:rPr>
      </w:pPr>
      <w:r>
        <w:rPr>
          <w:rStyle w:val="Strong"/>
        </w:rPr>
        <w:t xml:space="preserve">Connecting learning </w:t>
      </w:r>
    </w:p>
    <w:p w14:paraId="7AC0169A" w14:textId="5FC95CBC" w:rsidR="00C27CDB" w:rsidRPr="00C27CDB" w:rsidRDefault="00C27CDB" w:rsidP="00C27CDB">
      <w:pPr>
        <w:pStyle w:val="ListBullet"/>
      </w:pPr>
      <w:r w:rsidRPr="00C27CDB">
        <w:t>Monitor responses in class discussions to check for student understanding of</w:t>
      </w:r>
      <w:r w:rsidR="00773EEC">
        <w:t xml:space="preserve"> the features of the infographic. </w:t>
      </w:r>
    </w:p>
    <w:p w14:paraId="700BBDC8" w14:textId="3DB1E162" w:rsidR="00757FA9" w:rsidRPr="00E74BBA" w:rsidRDefault="008F37D9" w:rsidP="00757FA9">
      <w:pPr>
        <w:pStyle w:val="ListBullet"/>
      </w:pPr>
      <w:r w:rsidRPr="00E74BBA">
        <w:t xml:space="preserve">During the gallery walk, analyse </w:t>
      </w:r>
      <w:r w:rsidR="00A54815" w:rsidRPr="00E74BBA">
        <w:t>student’s</w:t>
      </w:r>
      <w:r w:rsidRPr="00E74BBA">
        <w:t xml:space="preserve"> </w:t>
      </w:r>
      <w:r w:rsidR="00E74BBA" w:rsidRPr="00E74BBA">
        <w:t xml:space="preserve">graphs and monitor conversations. </w:t>
      </w:r>
    </w:p>
    <w:p w14:paraId="7F6EBCB4" w14:textId="77777777" w:rsidR="00757FA9" w:rsidRDefault="00757FA9" w:rsidP="00757FA9">
      <w:pPr>
        <w:rPr>
          <w:rStyle w:val="Strong"/>
        </w:rPr>
      </w:pPr>
      <w:r>
        <w:rPr>
          <w:rStyle w:val="Strong"/>
        </w:rPr>
        <w:t>Releasing responsibility</w:t>
      </w:r>
    </w:p>
    <w:p w14:paraId="4E2233A1" w14:textId="5327466F" w:rsidR="0056336B" w:rsidRPr="0056336B" w:rsidRDefault="0056336B" w:rsidP="0056336B">
      <w:pPr>
        <w:pStyle w:val="ListBullet"/>
      </w:pPr>
      <w:r w:rsidRPr="0056336B">
        <w:t>Students give each other peer feedback, before sharing with the class in a Think-Pair-Share.</w:t>
      </w:r>
    </w:p>
    <w:p w14:paraId="564A534E" w14:textId="67D78803" w:rsidR="00757FA9" w:rsidRPr="00134145" w:rsidRDefault="0056336B" w:rsidP="00757FA9">
      <w:pPr>
        <w:pStyle w:val="ListBullet"/>
      </w:pPr>
      <w:r w:rsidRPr="00134145">
        <w:t xml:space="preserve">Collect students </w:t>
      </w:r>
      <w:r w:rsidR="00776E67">
        <w:t>SWOT analysis</w:t>
      </w:r>
      <w:r w:rsidR="00171D25" w:rsidRPr="00134145">
        <w:t xml:space="preserve"> to assess their depth of their understanding</w:t>
      </w:r>
      <w:r w:rsidR="00134145" w:rsidRPr="00134145">
        <w:t xml:space="preserve">. </w:t>
      </w:r>
    </w:p>
    <w:p w14:paraId="2449DAF4" w14:textId="77777777" w:rsidR="00757FA9" w:rsidRDefault="00757FA9" w:rsidP="00757FA9">
      <w:pPr>
        <w:rPr>
          <w:rStyle w:val="Strong"/>
        </w:rPr>
      </w:pPr>
      <w:r>
        <w:rPr>
          <w:rStyle w:val="Strong"/>
        </w:rPr>
        <w:t>Independent practice</w:t>
      </w:r>
    </w:p>
    <w:p w14:paraId="778F9C76" w14:textId="22D5FCE4" w:rsidR="00757FA9" w:rsidRPr="00B967E8" w:rsidRDefault="00AF6A4D" w:rsidP="00B967E8">
      <w:pPr>
        <w:pStyle w:val="ListBullet"/>
      </w:pPr>
      <w:r w:rsidRPr="00AF6A4D">
        <w:t xml:space="preserve">Students will demonstrate their </w:t>
      </w:r>
      <w:r w:rsidR="00A03C3C">
        <w:t>W</w:t>
      </w:r>
      <w:r w:rsidRPr="00AF6A4D">
        <w:t>orking mathematically skills in discussions and justifications</w:t>
      </w:r>
      <w:r>
        <w:t>.</w:t>
      </w:r>
      <w:r w:rsidRPr="00AF6A4D">
        <w:t xml:space="preserve"> </w:t>
      </w:r>
    </w:p>
    <w:p w14:paraId="2C86FF6B" w14:textId="5F508FBE" w:rsidR="0084631E" w:rsidRDefault="0084631E" w:rsidP="0084631E">
      <w:r>
        <w:br w:type="page"/>
      </w:r>
    </w:p>
    <w:p w14:paraId="3AA64228" w14:textId="3A72E842" w:rsidR="00D974BF" w:rsidRDefault="0070190E" w:rsidP="095C3ACB">
      <w:pPr>
        <w:pStyle w:val="Heading2"/>
        <w:rPr>
          <w:rStyle w:val="Heading2Char"/>
        </w:rPr>
      </w:pPr>
      <w:bookmarkStart w:id="0" w:name="_Appendix_A"/>
      <w:bookmarkEnd w:id="0"/>
      <w:r>
        <w:lastRenderedPageBreak/>
        <w:t>Appendix</w:t>
      </w:r>
      <w:r w:rsidR="00783D18">
        <w:t xml:space="preserve"> </w:t>
      </w:r>
      <w:r w:rsidR="00877899">
        <w:t>A</w:t>
      </w:r>
      <w:r w:rsidR="00A01FE7">
        <w:t xml:space="preserve"> </w:t>
      </w:r>
    </w:p>
    <w:p w14:paraId="0077DE9F" w14:textId="0899364E" w:rsidR="00CA450C" w:rsidRPr="00B27C56" w:rsidRDefault="00877899" w:rsidP="095C3ACB">
      <w:pPr>
        <w:pStyle w:val="Heading3"/>
      </w:pPr>
      <w:r>
        <w:t>Infographic – Australian Road Safety Foundation</w:t>
      </w:r>
    </w:p>
    <w:p w14:paraId="31603F0E" w14:textId="77777777" w:rsidR="00AF32FD" w:rsidRDefault="00877899" w:rsidP="00AF32FD">
      <w:pPr>
        <w:keepNext/>
      </w:pPr>
      <w:r w:rsidRPr="00726276">
        <w:rPr>
          <w:noProof/>
        </w:rPr>
        <w:drawing>
          <wp:inline distT="0" distB="0" distL="0" distR="0" wp14:anchorId="19D698D4" wp14:editId="0FDB8000">
            <wp:extent cx="5122932" cy="7177177"/>
            <wp:effectExtent l="0" t="0" r="1905" b="5080"/>
            <wp:docPr id="1658590166" name="Picture 1" descr="A poster of a road safety report, detailing statistics around fatalities  in 2023 and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0166" name="Picture 1" descr="A poster of a road safety report, detailing statistics around fatalities  in 2023 and 2024. &#10;"/>
                    <pic:cNvPicPr/>
                  </pic:nvPicPr>
                  <pic:blipFill>
                    <a:blip r:embed="rId27"/>
                    <a:stretch>
                      <a:fillRect/>
                    </a:stretch>
                  </pic:blipFill>
                  <pic:spPr>
                    <a:xfrm>
                      <a:off x="0" y="0"/>
                      <a:ext cx="5148116" cy="7212459"/>
                    </a:xfrm>
                    <a:prstGeom prst="rect">
                      <a:avLst/>
                    </a:prstGeom>
                  </pic:spPr>
                </pic:pic>
              </a:graphicData>
            </a:graphic>
          </wp:inline>
        </w:drawing>
      </w:r>
    </w:p>
    <w:p w14:paraId="0460A2A9" w14:textId="020BA624" w:rsidR="00AF32FD" w:rsidRPr="001157F9" w:rsidRDefault="00AF32FD" w:rsidP="00AF32FD">
      <w:pPr>
        <w:pStyle w:val="Caption"/>
        <w:rPr>
          <w:color w:val="auto"/>
        </w:rPr>
      </w:pPr>
      <w:hyperlink r:id="rId28" w:history="1">
        <w:r w:rsidRPr="00AF32FD">
          <w:rPr>
            <w:rStyle w:val="Hyperlink"/>
          </w:rPr>
          <w:t>Christmas infographic</w:t>
        </w:r>
      </w:hyperlink>
      <w:r>
        <w:t xml:space="preserve"> </w:t>
      </w:r>
      <w:r w:rsidRPr="001157F9">
        <w:rPr>
          <w:color w:val="auto"/>
        </w:rPr>
        <w:t>by</w:t>
      </w:r>
      <w:r>
        <w:t xml:space="preserve"> </w:t>
      </w:r>
      <w:hyperlink r:id="rId29" w:history="1">
        <w:r w:rsidRPr="00AF32FD">
          <w:rPr>
            <w:rStyle w:val="Hyperlink"/>
          </w:rPr>
          <w:t>Australian Road Safety Foundation</w:t>
        </w:r>
      </w:hyperlink>
      <w:r>
        <w:t xml:space="preserve"> </w:t>
      </w:r>
      <w:r w:rsidRPr="001157F9">
        <w:rPr>
          <w:color w:val="auto"/>
        </w:rPr>
        <w:t xml:space="preserve">accessed 23 March 2026. </w:t>
      </w:r>
    </w:p>
    <w:p w14:paraId="39CDE9F5" w14:textId="77777777" w:rsidR="00407329" w:rsidRDefault="00407329" w:rsidP="00407329">
      <w:pPr>
        <w:pStyle w:val="Heading2"/>
      </w:pPr>
      <w:r w:rsidRPr="00C41110">
        <w:lastRenderedPageBreak/>
        <w:t>References</w:t>
      </w:r>
    </w:p>
    <w:p w14:paraId="14B4ECCF" w14:textId="77777777" w:rsidR="00506BAC" w:rsidRPr="00F03742" w:rsidRDefault="00506BAC" w:rsidP="00506BAC">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7BED8DC6" w14:textId="77777777" w:rsidR="00506BAC" w:rsidRPr="00F03742" w:rsidRDefault="00506BAC" w:rsidP="00506BAC">
      <w:pPr>
        <w:pStyle w:val="FeatureBox2"/>
      </w:pPr>
      <w:r w:rsidRPr="00F03742">
        <w:t xml:space="preserve">Please refer to the NESA Copyright Disclaimer for more information </w:t>
      </w:r>
      <w:hyperlink r:id="rId30" w:history="1">
        <w:r w:rsidRPr="00BC7AFD">
          <w:rPr>
            <w:rStyle w:val="Hyperlink"/>
          </w:rPr>
          <w:t>https://www.nsw.gov.au/education-and-training/nesa/copyright</w:t>
        </w:r>
      </w:hyperlink>
      <w:r>
        <w:t>.</w:t>
      </w:r>
      <w:r w:rsidRPr="00F03742">
        <w:t xml:space="preserve"> </w:t>
      </w:r>
    </w:p>
    <w:p w14:paraId="5AE5EA98" w14:textId="77777777" w:rsidR="00506BAC" w:rsidRDefault="00506BAC" w:rsidP="00506BAC">
      <w:pPr>
        <w:pStyle w:val="FeatureBox2"/>
      </w:pPr>
      <w:r w:rsidRPr="00F03742">
        <w:t xml:space="preserve">NESA holds the only official and up-to-date versions of the NSW Curriculum and syllabus documents. Please visit NESA </w:t>
      </w:r>
      <w:hyperlink r:id="rId31" w:history="1">
        <w:r w:rsidRPr="00BC7AFD">
          <w:rPr>
            <w:rStyle w:val="Hyperlink"/>
          </w:rPr>
          <w:t>https://www.nsw.gov.au/education-and-training/nesa</w:t>
        </w:r>
      </w:hyperlink>
      <w:r>
        <w:t xml:space="preserve"> </w:t>
      </w:r>
      <w:r w:rsidRPr="00F03742">
        <w:t xml:space="preserve">and NSW Curriculum </w:t>
      </w:r>
      <w:hyperlink r:id="rId32" w:history="1">
        <w:r w:rsidRPr="00F03742">
          <w:rPr>
            <w:rStyle w:val="Hyperlink"/>
          </w:rPr>
          <w:t>https://curriculum.nsw.edu.au</w:t>
        </w:r>
      </w:hyperlink>
      <w:r w:rsidRPr="00F03742">
        <w:t>.</w:t>
      </w:r>
    </w:p>
    <w:p w14:paraId="6F9C0995" w14:textId="2A4958F1" w:rsidR="00184BE8" w:rsidRPr="00C12AC4" w:rsidRDefault="00831521" w:rsidP="00506BAC">
      <w:pPr>
        <w:rPr>
          <w:szCs w:val="22"/>
        </w:rPr>
      </w:pPr>
      <w:hyperlink r:id="rId33" w:history="1">
        <w:r>
          <w:rPr>
            <w:rStyle w:val="Hyperlink"/>
            <w:szCs w:val="22"/>
          </w:rPr>
          <w:t>Mathematics Standard 11</w:t>
        </w:r>
        <w:r w:rsidR="00506BAC">
          <w:rPr>
            <w:rStyle w:val="Hyperlink"/>
            <w:szCs w:val="22"/>
          </w:rPr>
          <w:t>–</w:t>
        </w:r>
        <w:r>
          <w:rPr>
            <w:rStyle w:val="Hyperlink"/>
            <w:szCs w:val="22"/>
          </w:rPr>
          <w:t xml:space="preserve">12 Syllabus </w:t>
        </w:r>
      </w:hyperlink>
      <w:r w:rsidR="00184BE8" w:rsidRPr="00C12AC4">
        <w:rPr>
          <w:szCs w:val="22"/>
        </w:rPr>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62F38C7C" w:rsidR="00F63959" w:rsidRPr="009310DD" w:rsidRDefault="00F63959" w:rsidP="00F63959">
      <w:pPr>
        <w:rPr>
          <w:rStyle w:val="Strong"/>
          <w:szCs w:val="22"/>
        </w:rPr>
      </w:pPr>
      <w:r w:rsidRPr="009310DD">
        <w:rPr>
          <w:rStyle w:val="Strong"/>
          <w:szCs w:val="22"/>
        </w:rPr>
        <w:lastRenderedPageBreak/>
        <w:t>© State of New South Wales (Department of Education), 202</w:t>
      </w:r>
      <w:r w:rsidR="00506BAC">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8A17D2B" w:rsidR="00F63959" w:rsidRDefault="00F63959" w:rsidP="00F63959">
      <w:r>
        <w:t>Attribution should be given to © State of New South Wales (Department of Education), 202</w:t>
      </w:r>
      <w:r w:rsidR="00506BAC">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106C52">
      <w:pPr>
        <w:pStyle w:val="ListBullet"/>
        <w:numPr>
          <w:ilvl w:val="0"/>
          <w:numId w:val="3"/>
        </w:numPr>
      </w:pPr>
      <w:r>
        <w:t>the NSW Department of Education logo, other logos and trademark-protected material</w:t>
      </w:r>
    </w:p>
    <w:p w14:paraId="2405BAF5" w14:textId="77777777" w:rsidR="00F63959" w:rsidRDefault="00F63959" w:rsidP="00106C52">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E3AB2" w14:textId="77777777" w:rsidR="00EC1A2C" w:rsidRDefault="00EC1A2C">
      <w:r>
        <w:separator/>
      </w:r>
    </w:p>
    <w:p w14:paraId="35AE9F53" w14:textId="77777777" w:rsidR="00EC1A2C" w:rsidRDefault="00EC1A2C"/>
    <w:p w14:paraId="0722F2C5" w14:textId="77777777" w:rsidR="00EC1A2C" w:rsidRDefault="00EC1A2C"/>
  </w:endnote>
  <w:endnote w:type="continuationSeparator" w:id="0">
    <w:p w14:paraId="342E8093" w14:textId="77777777" w:rsidR="00EC1A2C" w:rsidRDefault="00EC1A2C">
      <w:r>
        <w:continuationSeparator/>
      </w:r>
    </w:p>
    <w:p w14:paraId="77074597" w14:textId="77777777" w:rsidR="00EC1A2C" w:rsidRDefault="00EC1A2C"/>
    <w:p w14:paraId="6D05A8EA" w14:textId="77777777" w:rsidR="00EC1A2C" w:rsidRDefault="00EC1A2C"/>
  </w:endnote>
  <w:endnote w:type="continuationNotice" w:id="1">
    <w:p w14:paraId="3A67D6F0" w14:textId="77777777" w:rsidR="00EC1A2C" w:rsidRDefault="00EC1A2C">
      <w:pPr>
        <w:spacing w:before="0" w:line="240" w:lineRule="auto"/>
      </w:pPr>
    </w:p>
    <w:p w14:paraId="3CAD7EEB" w14:textId="77777777" w:rsidR="00EC1A2C" w:rsidRDefault="00EC1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C3C3344-7CF7-4679-96EE-01604112B581}"/>
  </w:font>
  <w:font w:name="Calibri">
    <w:panose1 w:val="020F0502020204030204"/>
    <w:charset w:val="00"/>
    <w:family w:val="swiss"/>
    <w:pitch w:val="variable"/>
    <w:sig w:usb0="E4002EFF" w:usb1="C200247B" w:usb2="00000009" w:usb3="00000000" w:csb0="000001FF" w:csb1="00000000"/>
    <w:embedRegular r:id="rId2" w:fontKey="{66F86535-58AC-4152-BCD5-83F837D00A36}"/>
    <w:embedBold r:id="rId3" w:fontKey="{28270043-656D-43AA-86B6-2C4E3F0CF233}"/>
    <w:embedItalic r:id="rId4" w:fontKey="{2F1F325A-A3DF-4287-8E97-F3A21AD8C39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7925B54-890F-4B1B-AF4D-9349F737C215}"/>
    <w:embedItalic r:id="rId6" w:fontKey="{4E6C5A32-415E-49E8-823B-C7E33F67AF9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7CBF3F9-4142-4CB4-B74C-A2F9F057B32B}"/>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8297BCE" w:rsidR="007A3356" w:rsidRPr="00F63959" w:rsidRDefault="00F63959" w:rsidP="00F63959">
    <w:pPr>
      <w:pStyle w:val="Footer"/>
    </w:pPr>
    <w:r>
      <w:t>© NSW Department of Education,</w:t>
    </w:r>
    <w:r w:rsidR="00E0003D">
      <w:t xml:space="preserve"> Mar-26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E668E" w14:textId="77777777" w:rsidR="00EC1A2C" w:rsidRDefault="00EC1A2C">
      <w:r>
        <w:separator/>
      </w:r>
    </w:p>
    <w:p w14:paraId="67A12515" w14:textId="77777777" w:rsidR="00EC1A2C" w:rsidRDefault="00EC1A2C"/>
    <w:p w14:paraId="2C188C1E" w14:textId="77777777" w:rsidR="00EC1A2C" w:rsidRDefault="00EC1A2C"/>
  </w:footnote>
  <w:footnote w:type="continuationSeparator" w:id="0">
    <w:p w14:paraId="351414C0" w14:textId="77777777" w:rsidR="00EC1A2C" w:rsidRDefault="00EC1A2C">
      <w:r>
        <w:continuationSeparator/>
      </w:r>
    </w:p>
    <w:p w14:paraId="5E6CC8C3" w14:textId="77777777" w:rsidR="00EC1A2C" w:rsidRDefault="00EC1A2C"/>
    <w:p w14:paraId="0E5ED7D4" w14:textId="77777777" w:rsidR="00EC1A2C" w:rsidRDefault="00EC1A2C"/>
  </w:footnote>
  <w:footnote w:type="continuationNotice" w:id="1">
    <w:p w14:paraId="4CD87CF5" w14:textId="77777777" w:rsidR="00EC1A2C" w:rsidRDefault="00EC1A2C">
      <w:pPr>
        <w:spacing w:before="0" w:line="240" w:lineRule="auto"/>
      </w:pPr>
    </w:p>
    <w:p w14:paraId="283EAFE0" w14:textId="77777777" w:rsidR="00EC1A2C" w:rsidRDefault="00EC1A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09A5C65" w:rsidR="0084631E" w:rsidRDefault="00A5215C" w:rsidP="0084631E">
    <w:pPr>
      <w:pStyle w:val="Documentname"/>
    </w:pPr>
    <w:r>
      <w:t>Infographic</w:t>
    </w:r>
    <w:r w:rsidR="0014166A">
      <w: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D2C466F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13218B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A481FD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A2B8053A"/>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847890A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730810984">
    <w:abstractNumId w:val="4"/>
  </w:num>
  <w:num w:numId="4"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4"/>
  </w:num>
  <w:num w:numId="8" w16cid:durableId="822308067">
    <w:abstractNumId w:val="8"/>
  </w:num>
  <w:num w:numId="9" w16cid:durableId="147866089">
    <w:abstractNumId w:val="5"/>
  </w:num>
  <w:num w:numId="10" w16cid:durableId="2611081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14582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4798228">
    <w:abstractNumId w:val="1"/>
  </w:num>
  <w:num w:numId="13" w16cid:durableId="264000886">
    <w:abstractNumId w:val="2"/>
  </w:num>
  <w:num w:numId="14" w16cid:durableId="1191072238">
    <w:abstractNumId w:val="3"/>
  </w:num>
  <w:num w:numId="15" w16cid:durableId="1881894089">
    <w:abstractNumId w:val="4"/>
  </w:num>
  <w:num w:numId="16" w16cid:durableId="904416593">
    <w:abstractNumId w:val="2"/>
  </w:num>
  <w:num w:numId="17" w16cid:durableId="947663223">
    <w:abstractNumId w:val="4"/>
  </w:num>
  <w:num w:numId="18" w16cid:durableId="1536187410">
    <w:abstractNumId w:val="4"/>
  </w:num>
  <w:num w:numId="19" w16cid:durableId="1451625833">
    <w:abstractNumId w:val="2"/>
  </w:num>
  <w:num w:numId="20" w16cid:durableId="1037314062">
    <w:abstractNumId w:val="4"/>
  </w:num>
  <w:num w:numId="21" w16cid:durableId="1257208157">
    <w:abstractNumId w:val="4"/>
  </w:num>
  <w:num w:numId="22" w16cid:durableId="319162002">
    <w:abstractNumId w:val="2"/>
  </w:num>
  <w:num w:numId="23" w16cid:durableId="233861623">
    <w:abstractNumId w:val="6"/>
  </w:num>
  <w:num w:numId="24" w16cid:durableId="526941535">
    <w:abstractNumId w:val="6"/>
  </w:num>
  <w:num w:numId="25" w16cid:durableId="1252276145">
    <w:abstractNumId w:val="6"/>
  </w:num>
  <w:num w:numId="26" w16cid:durableId="841316305">
    <w:abstractNumId w:val="6"/>
  </w:num>
  <w:num w:numId="27" w16cid:durableId="183954061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182888741">
    <w:abstractNumId w:val="0"/>
  </w:num>
  <w:num w:numId="29" w16cid:durableId="455149607">
    <w:abstractNumId w:val="4"/>
  </w:num>
  <w:num w:numId="30" w16cid:durableId="1739594542">
    <w:abstractNumId w:val="8"/>
  </w:num>
  <w:num w:numId="31" w16cid:durableId="1622304785">
    <w:abstractNumId w:val="8"/>
  </w:num>
  <w:num w:numId="32" w16cid:durableId="393116640">
    <w:abstractNumId w:val="5"/>
  </w:num>
  <w:num w:numId="33" w16cid:durableId="1998248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62879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5798255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160972941">
    <w:abstractNumId w:val="0"/>
  </w:num>
  <w:num w:numId="37" w16cid:durableId="1807045580">
    <w:abstractNumId w:val="4"/>
  </w:num>
  <w:num w:numId="38" w16cid:durableId="2010909828">
    <w:abstractNumId w:val="8"/>
  </w:num>
  <w:num w:numId="39" w16cid:durableId="1171412238">
    <w:abstractNumId w:val="8"/>
  </w:num>
  <w:num w:numId="40" w16cid:durableId="135803910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53F"/>
    <w:rsid w:val="00001945"/>
    <w:rsid w:val="00001C08"/>
    <w:rsid w:val="00002BF1"/>
    <w:rsid w:val="00006220"/>
    <w:rsid w:val="00006CD7"/>
    <w:rsid w:val="00007461"/>
    <w:rsid w:val="000103FC"/>
    <w:rsid w:val="00010709"/>
    <w:rsid w:val="00010746"/>
    <w:rsid w:val="00010AE9"/>
    <w:rsid w:val="0001198F"/>
    <w:rsid w:val="00012683"/>
    <w:rsid w:val="00012E04"/>
    <w:rsid w:val="00013F61"/>
    <w:rsid w:val="000143DF"/>
    <w:rsid w:val="000151F8"/>
    <w:rsid w:val="00015D43"/>
    <w:rsid w:val="000166EF"/>
    <w:rsid w:val="00016801"/>
    <w:rsid w:val="00016CA5"/>
    <w:rsid w:val="000170F3"/>
    <w:rsid w:val="00017F0A"/>
    <w:rsid w:val="00021171"/>
    <w:rsid w:val="00022232"/>
    <w:rsid w:val="00023790"/>
    <w:rsid w:val="00024602"/>
    <w:rsid w:val="000252FF"/>
    <w:rsid w:val="000253AE"/>
    <w:rsid w:val="00027181"/>
    <w:rsid w:val="00030C4B"/>
    <w:rsid w:val="00030EBC"/>
    <w:rsid w:val="00031BBC"/>
    <w:rsid w:val="0003265C"/>
    <w:rsid w:val="000331B6"/>
    <w:rsid w:val="00034F5E"/>
    <w:rsid w:val="0003541F"/>
    <w:rsid w:val="00035A50"/>
    <w:rsid w:val="00035FB1"/>
    <w:rsid w:val="0003761E"/>
    <w:rsid w:val="00037A2D"/>
    <w:rsid w:val="00037C5C"/>
    <w:rsid w:val="00040BF3"/>
    <w:rsid w:val="00041EB6"/>
    <w:rsid w:val="00042114"/>
    <w:rsid w:val="000423E3"/>
    <w:rsid w:val="0004292D"/>
    <w:rsid w:val="00042D30"/>
    <w:rsid w:val="00043F14"/>
    <w:rsid w:val="00043FA0"/>
    <w:rsid w:val="00044C5D"/>
    <w:rsid w:val="00044D23"/>
    <w:rsid w:val="00046473"/>
    <w:rsid w:val="000470B7"/>
    <w:rsid w:val="000475FF"/>
    <w:rsid w:val="00047C24"/>
    <w:rsid w:val="000501A5"/>
    <w:rsid w:val="000507E6"/>
    <w:rsid w:val="0005163D"/>
    <w:rsid w:val="00051BC4"/>
    <w:rsid w:val="00051BF0"/>
    <w:rsid w:val="000534F4"/>
    <w:rsid w:val="000535B7"/>
    <w:rsid w:val="00053726"/>
    <w:rsid w:val="00053C16"/>
    <w:rsid w:val="000562A7"/>
    <w:rsid w:val="000564F8"/>
    <w:rsid w:val="00057BC8"/>
    <w:rsid w:val="000604B9"/>
    <w:rsid w:val="00061232"/>
    <w:rsid w:val="000613C4"/>
    <w:rsid w:val="00061732"/>
    <w:rsid w:val="00061B86"/>
    <w:rsid w:val="000620E8"/>
    <w:rsid w:val="00062708"/>
    <w:rsid w:val="00065A16"/>
    <w:rsid w:val="000674AF"/>
    <w:rsid w:val="00070416"/>
    <w:rsid w:val="00071D06"/>
    <w:rsid w:val="0007214A"/>
    <w:rsid w:val="00072B6E"/>
    <w:rsid w:val="00072DFB"/>
    <w:rsid w:val="00075B4E"/>
    <w:rsid w:val="0007708D"/>
    <w:rsid w:val="00077998"/>
    <w:rsid w:val="00077A7C"/>
    <w:rsid w:val="00082E53"/>
    <w:rsid w:val="000844F9"/>
    <w:rsid w:val="00084628"/>
    <w:rsid w:val="0008469E"/>
    <w:rsid w:val="00084830"/>
    <w:rsid w:val="0008606A"/>
    <w:rsid w:val="00086656"/>
    <w:rsid w:val="00086D87"/>
    <w:rsid w:val="000872D6"/>
    <w:rsid w:val="000875CB"/>
    <w:rsid w:val="00090628"/>
    <w:rsid w:val="000912B8"/>
    <w:rsid w:val="000919BC"/>
    <w:rsid w:val="00091B2A"/>
    <w:rsid w:val="000922D6"/>
    <w:rsid w:val="00092F78"/>
    <w:rsid w:val="000932CD"/>
    <w:rsid w:val="00093752"/>
    <w:rsid w:val="0009452F"/>
    <w:rsid w:val="00094EE6"/>
    <w:rsid w:val="00096701"/>
    <w:rsid w:val="00097721"/>
    <w:rsid w:val="000A0C05"/>
    <w:rsid w:val="000A10DD"/>
    <w:rsid w:val="000A1807"/>
    <w:rsid w:val="000A33D4"/>
    <w:rsid w:val="000A41E7"/>
    <w:rsid w:val="000A451E"/>
    <w:rsid w:val="000A4635"/>
    <w:rsid w:val="000A6D4F"/>
    <w:rsid w:val="000A7808"/>
    <w:rsid w:val="000A796C"/>
    <w:rsid w:val="000A7A61"/>
    <w:rsid w:val="000B09C8"/>
    <w:rsid w:val="000B1FC2"/>
    <w:rsid w:val="000B2886"/>
    <w:rsid w:val="000B30E1"/>
    <w:rsid w:val="000B4F65"/>
    <w:rsid w:val="000B75CB"/>
    <w:rsid w:val="000B7BFE"/>
    <w:rsid w:val="000B7D49"/>
    <w:rsid w:val="000C07B7"/>
    <w:rsid w:val="000C0D3E"/>
    <w:rsid w:val="000C0FB5"/>
    <w:rsid w:val="000C1078"/>
    <w:rsid w:val="000C16A7"/>
    <w:rsid w:val="000C1BCD"/>
    <w:rsid w:val="000C250C"/>
    <w:rsid w:val="000C3485"/>
    <w:rsid w:val="000C3704"/>
    <w:rsid w:val="000C43DF"/>
    <w:rsid w:val="000C45AA"/>
    <w:rsid w:val="000C575E"/>
    <w:rsid w:val="000C61FB"/>
    <w:rsid w:val="000C65D9"/>
    <w:rsid w:val="000C6F89"/>
    <w:rsid w:val="000C7521"/>
    <w:rsid w:val="000C7627"/>
    <w:rsid w:val="000C7D4F"/>
    <w:rsid w:val="000D2063"/>
    <w:rsid w:val="000D24EC"/>
    <w:rsid w:val="000D2C3A"/>
    <w:rsid w:val="000D350B"/>
    <w:rsid w:val="000D48A8"/>
    <w:rsid w:val="000D4B5A"/>
    <w:rsid w:val="000D55B1"/>
    <w:rsid w:val="000D64D8"/>
    <w:rsid w:val="000D656E"/>
    <w:rsid w:val="000E07F5"/>
    <w:rsid w:val="000E20B4"/>
    <w:rsid w:val="000E36AE"/>
    <w:rsid w:val="000E3800"/>
    <w:rsid w:val="000E3C1C"/>
    <w:rsid w:val="000E3DFB"/>
    <w:rsid w:val="000E41B7"/>
    <w:rsid w:val="000E6BA0"/>
    <w:rsid w:val="000F174A"/>
    <w:rsid w:val="000F2824"/>
    <w:rsid w:val="000F377D"/>
    <w:rsid w:val="000F3F38"/>
    <w:rsid w:val="000F488A"/>
    <w:rsid w:val="000F6A9C"/>
    <w:rsid w:val="000F7960"/>
    <w:rsid w:val="00100B59"/>
    <w:rsid w:val="00100DC5"/>
    <w:rsid w:val="00100E27"/>
    <w:rsid w:val="00100E5A"/>
    <w:rsid w:val="00101135"/>
    <w:rsid w:val="0010259B"/>
    <w:rsid w:val="00102D25"/>
    <w:rsid w:val="00103D80"/>
    <w:rsid w:val="00104A05"/>
    <w:rsid w:val="001050B7"/>
    <w:rsid w:val="00106009"/>
    <w:rsid w:val="001061F9"/>
    <w:rsid w:val="00106269"/>
    <w:rsid w:val="0010663E"/>
    <w:rsid w:val="001068B3"/>
    <w:rsid w:val="00106A3B"/>
    <w:rsid w:val="00106C52"/>
    <w:rsid w:val="0011011D"/>
    <w:rsid w:val="001113CC"/>
    <w:rsid w:val="0011275B"/>
    <w:rsid w:val="00112CFB"/>
    <w:rsid w:val="00113727"/>
    <w:rsid w:val="00113763"/>
    <w:rsid w:val="0011437C"/>
    <w:rsid w:val="00114B7D"/>
    <w:rsid w:val="001157F9"/>
    <w:rsid w:val="001177C4"/>
    <w:rsid w:val="00117B7D"/>
    <w:rsid w:val="00117FF3"/>
    <w:rsid w:val="001208EA"/>
    <w:rsid w:val="0012093E"/>
    <w:rsid w:val="001231F0"/>
    <w:rsid w:val="00125C6C"/>
    <w:rsid w:val="00127648"/>
    <w:rsid w:val="0013032B"/>
    <w:rsid w:val="001305EA"/>
    <w:rsid w:val="00130630"/>
    <w:rsid w:val="001324C3"/>
    <w:rsid w:val="001328FA"/>
    <w:rsid w:val="00133868"/>
    <w:rsid w:val="00134145"/>
    <w:rsid w:val="0013419A"/>
    <w:rsid w:val="00134700"/>
    <w:rsid w:val="00134791"/>
    <w:rsid w:val="00134E23"/>
    <w:rsid w:val="00135E80"/>
    <w:rsid w:val="00136315"/>
    <w:rsid w:val="00137BDE"/>
    <w:rsid w:val="00140753"/>
    <w:rsid w:val="0014166A"/>
    <w:rsid w:val="0014239C"/>
    <w:rsid w:val="0014352F"/>
    <w:rsid w:val="00143921"/>
    <w:rsid w:val="00145860"/>
    <w:rsid w:val="00146F04"/>
    <w:rsid w:val="00147E93"/>
    <w:rsid w:val="00150EBC"/>
    <w:rsid w:val="001520B0"/>
    <w:rsid w:val="0015354C"/>
    <w:rsid w:val="0015446A"/>
    <w:rsid w:val="0015487C"/>
    <w:rsid w:val="00154894"/>
    <w:rsid w:val="00155144"/>
    <w:rsid w:val="0015539A"/>
    <w:rsid w:val="001564ED"/>
    <w:rsid w:val="00156956"/>
    <w:rsid w:val="0015712E"/>
    <w:rsid w:val="00157322"/>
    <w:rsid w:val="001609B0"/>
    <w:rsid w:val="00160B5B"/>
    <w:rsid w:val="0016139C"/>
    <w:rsid w:val="001613F7"/>
    <w:rsid w:val="00161A3D"/>
    <w:rsid w:val="001628B4"/>
    <w:rsid w:val="00162C3A"/>
    <w:rsid w:val="0016409F"/>
    <w:rsid w:val="00165463"/>
    <w:rsid w:val="00165B83"/>
    <w:rsid w:val="00165FF0"/>
    <w:rsid w:val="001672F5"/>
    <w:rsid w:val="0017075C"/>
    <w:rsid w:val="00170CB5"/>
    <w:rsid w:val="00170FB4"/>
    <w:rsid w:val="00171601"/>
    <w:rsid w:val="00171D25"/>
    <w:rsid w:val="00172671"/>
    <w:rsid w:val="00172EC4"/>
    <w:rsid w:val="001734EF"/>
    <w:rsid w:val="00174183"/>
    <w:rsid w:val="00174DFA"/>
    <w:rsid w:val="00174E8D"/>
    <w:rsid w:val="00176194"/>
    <w:rsid w:val="00176C65"/>
    <w:rsid w:val="0018036C"/>
    <w:rsid w:val="00180A15"/>
    <w:rsid w:val="001810F4"/>
    <w:rsid w:val="00181128"/>
    <w:rsid w:val="0018179E"/>
    <w:rsid w:val="00181C25"/>
    <w:rsid w:val="00182B46"/>
    <w:rsid w:val="0018385D"/>
    <w:rsid w:val="001839C3"/>
    <w:rsid w:val="00183B80"/>
    <w:rsid w:val="00183DB2"/>
    <w:rsid w:val="00183E9C"/>
    <w:rsid w:val="001841F1"/>
    <w:rsid w:val="001846D3"/>
    <w:rsid w:val="00184BE8"/>
    <w:rsid w:val="0018571A"/>
    <w:rsid w:val="001857E7"/>
    <w:rsid w:val="00185801"/>
    <w:rsid w:val="001859B6"/>
    <w:rsid w:val="001870CE"/>
    <w:rsid w:val="00187FFC"/>
    <w:rsid w:val="00191D2F"/>
    <w:rsid w:val="00191F45"/>
    <w:rsid w:val="00192A0A"/>
    <w:rsid w:val="00193503"/>
    <w:rsid w:val="001939CA"/>
    <w:rsid w:val="00193B82"/>
    <w:rsid w:val="00195CC3"/>
    <w:rsid w:val="0019600C"/>
    <w:rsid w:val="00196592"/>
    <w:rsid w:val="00196CF1"/>
    <w:rsid w:val="00197ADC"/>
    <w:rsid w:val="00197B41"/>
    <w:rsid w:val="001A03EA"/>
    <w:rsid w:val="001A0AF7"/>
    <w:rsid w:val="001A25AF"/>
    <w:rsid w:val="001A3627"/>
    <w:rsid w:val="001A6EF1"/>
    <w:rsid w:val="001A7800"/>
    <w:rsid w:val="001B18FF"/>
    <w:rsid w:val="001B3065"/>
    <w:rsid w:val="001B33C0"/>
    <w:rsid w:val="001B3689"/>
    <w:rsid w:val="001B3F01"/>
    <w:rsid w:val="001B49B1"/>
    <w:rsid w:val="001B4A46"/>
    <w:rsid w:val="001B51B3"/>
    <w:rsid w:val="001B5E34"/>
    <w:rsid w:val="001B68DA"/>
    <w:rsid w:val="001C24BC"/>
    <w:rsid w:val="001C2991"/>
    <w:rsid w:val="001C2997"/>
    <w:rsid w:val="001C4DA6"/>
    <w:rsid w:val="001C4DB7"/>
    <w:rsid w:val="001C5CAF"/>
    <w:rsid w:val="001C6C9B"/>
    <w:rsid w:val="001D10B2"/>
    <w:rsid w:val="001D19B0"/>
    <w:rsid w:val="001D1B7D"/>
    <w:rsid w:val="001D3092"/>
    <w:rsid w:val="001D31F9"/>
    <w:rsid w:val="001D4CD1"/>
    <w:rsid w:val="001D5BA2"/>
    <w:rsid w:val="001D66C2"/>
    <w:rsid w:val="001D6877"/>
    <w:rsid w:val="001E0FFC"/>
    <w:rsid w:val="001E1F93"/>
    <w:rsid w:val="001E24CF"/>
    <w:rsid w:val="001E265E"/>
    <w:rsid w:val="001E3097"/>
    <w:rsid w:val="001E44B2"/>
    <w:rsid w:val="001E4AE9"/>
    <w:rsid w:val="001E4B06"/>
    <w:rsid w:val="001E5F98"/>
    <w:rsid w:val="001E6185"/>
    <w:rsid w:val="001E6443"/>
    <w:rsid w:val="001F01F4"/>
    <w:rsid w:val="001F0F26"/>
    <w:rsid w:val="001F2232"/>
    <w:rsid w:val="001F64BE"/>
    <w:rsid w:val="001F6D7B"/>
    <w:rsid w:val="001F7070"/>
    <w:rsid w:val="001F7807"/>
    <w:rsid w:val="002007C8"/>
    <w:rsid w:val="00200AD3"/>
    <w:rsid w:val="00200EF2"/>
    <w:rsid w:val="00201161"/>
    <w:rsid w:val="002016B9"/>
    <w:rsid w:val="00201825"/>
    <w:rsid w:val="00201CB2"/>
    <w:rsid w:val="00202266"/>
    <w:rsid w:val="002046F7"/>
    <w:rsid w:val="0020478D"/>
    <w:rsid w:val="002054D0"/>
    <w:rsid w:val="00206EFD"/>
    <w:rsid w:val="0020756A"/>
    <w:rsid w:val="0020789E"/>
    <w:rsid w:val="00210D95"/>
    <w:rsid w:val="002136B3"/>
    <w:rsid w:val="002153F8"/>
    <w:rsid w:val="002165AD"/>
    <w:rsid w:val="0021660A"/>
    <w:rsid w:val="00216957"/>
    <w:rsid w:val="00217731"/>
    <w:rsid w:val="00217AE6"/>
    <w:rsid w:val="00220B90"/>
    <w:rsid w:val="00221777"/>
    <w:rsid w:val="00221998"/>
    <w:rsid w:val="00221E1A"/>
    <w:rsid w:val="00221F4B"/>
    <w:rsid w:val="002228E3"/>
    <w:rsid w:val="00222D73"/>
    <w:rsid w:val="00222FD8"/>
    <w:rsid w:val="0022320E"/>
    <w:rsid w:val="00223B97"/>
    <w:rsid w:val="00224261"/>
    <w:rsid w:val="00224B16"/>
    <w:rsid w:val="00224D61"/>
    <w:rsid w:val="00226560"/>
    <w:rsid w:val="002265BD"/>
    <w:rsid w:val="002270CC"/>
    <w:rsid w:val="00227421"/>
    <w:rsid w:val="00227894"/>
    <w:rsid w:val="0022791F"/>
    <w:rsid w:val="00230535"/>
    <w:rsid w:val="002314A3"/>
    <w:rsid w:val="00231D50"/>
    <w:rsid w:val="00231E53"/>
    <w:rsid w:val="0023441C"/>
    <w:rsid w:val="00234830"/>
    <w:rsid w:val="002368C7"/>
    <w:rsid w:val="0023726F"/>
    <w:rsid w:val="0024041A"/>
    <w:rsid w:val="002410C8"/>
    <w:rsid w:val="00241C93"/>
    <w:rsid w:val="0024214A"/>
    <w:rsid w:val="002429F3"/>
    <w:rsid w:val="00242A53"/>
    <w:rsid w:val="002441F2"/>
    <w:rsid w:val="0024438F"/>
    <w:rsid w:val="002447C2"/>
    <w:rsid w:val="002458D0"/>
    <w:rsid w:val="00245EC0"/>
    <w:rsid w:val="002462B7"/>
    <w:rsid w:val="00247FF0"/>
    <w:rsid w:val="00250C2E"/>
    <w:rsid w:val="00250F4A"/>
    <w:rsid w:val="00251349"/>
    <w:rsid w:val="00251452"/>
    <w:rsid w:val="00252877"/>
    <w:rsid w:val="00253532"/>
    <w:rsid w:val="002540D3"/>
    <w:rsid w:val="00254B2A"/>
    <w:rsid w:val="002556DB"/>
    <w:rsid w:val="00255A33"/>
    <w:rsid w:val="00256767"/>
    <w:rsid w:val="00256D4F"/>
    <w:rsid w:val="00260562"/>
    <w:rsid w:val="00260EE8"/>
    <w:rsid w:val="00260F28"/>
    <w:rsid w:val="0026131D"/>
    <w:rsid w:val="002614AD"/>
    <w:rsid w:val="002624F9"/>
    <w:rsid w:val="00263542"/>
    <w:rsid w:val="00263A76"/>
    <w:rsid w:val="002641AC"/>
    <w:rsid w:val="00264DCF"/>
    <w:rsid w:val="002653A4"/>
    <w:rsid w:val="00265DB9"/>
    <w:rsid w:val="00266738"/>
    <w:rsid w:val="0026691A"/>
    <w:rsid w:val="00266D0C"/>
    <w:rsid w:val="002717AE"/>
    <w:rsid w:val="00273F94"/>
    <w:rsid w:val="00274934"/>
    <w:rsid w:val="002760B7"/>
    <w:rsid w:val="0027707D"/>
    <w:rsid w:val="002810D3"/>
    <w:rsid w:val="002827A5"/>
    <w:rsid w:val="002847AE"/>
    <w:rsid w:val="002870F2"/>
    <w:rsid w:val="00287650"/>
    <w:rsid w:val="00287796"/>
    <w:rsid w:val="0029008E"/>
    <w:rsid w:val="00290154"/>
    <w:rsid w:val="00292AB4"/>
    <w:rsid w:val="0029485A"/>
    <w:rsid w:val="00294F88"/>
    <w:rsid w:val="00294FCC"/>
    <w:rsid w:val="00295516"/>
    <w:rsid w:val="00295906"/>
    <w:rsid w:val="0029733C"/>
    <w:rsid w:val="002A10A1"/>
    <w:rsid w:val="002A1179"/>
    <w:rsid w:val="002A12C5"/>
    <w:rsid w:val="002A14C3"/>
    <w:rsid w:val="002A1E5B"/>
    <w:rsid w:val="002A2EEE"/>
    <w:rsid w:val="002A3161"/>
    <w:rsid w:val="002A3410"/>
    <w:rsid w:val="002A3E0B"/>
    <w:rsid w:val="002A44D1"/>
    <w:rsid w:val="002A4631"/>
    <w:rsid w:val="002A4FD7"/>
    <w:rsid w:val="002A5BA6"/>
    <w:rsid w:val="002A6EA6"/>
    <w:rsid w:val="002A719C"/>
    <w:rsid w:val="002B011C"/>
    <w:rsid w:val="002B0A05"/>
    <w:rsid w:val="002B108B"/>
    <w:rsid w:val="002B12DE"/>
    <w:rsid w:val="002B2477"/>
    <w:rsid w:val="002B270D"/>
    <w:rsid w:val="002B2ADE"/>
    <w:rsid w:val="002B30A4"/>
    <w:rsid w:val="002B3375"/>
    <w:rsid w:val="002B4745"/>
    <w:rsid w:val="002B480D"/>
    <w:rsid w:val="002B4845"/>
    <w:rsid w:val="002B4AC3"/>
    <w:rsid w:val="002B6241"/>
    <w:rsid w:val="002B7744"/>
    <w:rsid w:val="002C05AC"/>
    <w:rsid w:val="002C17A1"/>
    <w:rsid w:val="002C3953"/>
    <w:rsid w:val="002C56A0"/>
    <w:rsid w:val="002C7496"/>
    <w:rsid w:val="002C7E54"/>
    <w:rsid w:val="002D12FF"/>
    <w:rsid w:val="002D21A5"/>
    <w:rsid w:val="002D324D"/>
    <w:rsid w:val="002D4413"/>
    <w:rsid w:val="002D5EF3"/>
    <w:rsid w:val="002D7247"/>
    <w:rsid w:val="002E2223"/>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A92"/>
    <w:rsid w:val="002F4EBA"/>
    <w:rsid w:val="002F749C"/>
    <w:rsid w:val="00301F3F"/>
    <w:rsid w:val="003024CB"/>
    <w:rsid w:val="00303813"/>
    <w:rsid w:val="003060BE"/>
    <w:rsid w:val="00306F73"/>
    <w:rsid w:val="0030716E"/>
    <w:rsid w:val="0030792F"/>
    <w:rsid w:val="003102C3"/>
    <w:rsid w:val="00310348"/>
    <w:rsid w:val="00310EE6"/>
    <w:rsid w:val="00311628"/>
    <w:rsid w:val="00311860"/>
    <w:rsid w:val="00311E73"/>
    <w:rsid w:val="0031221D"/>
    <w:rsid w:val="003123F7"/>
    <w:rsid w:val="0031374D"/>
    <w:rsid w:val="00314A01"/>
    <w:rsid w:val="00314B9D"/>
    <w:rsid w:val="00314DD8"/>
    <w:rsid w:val="003155A3"/>
    <w:rsid w:val="00315B35"/>
    <w:rsid w:val="00316630"/>
    <w:rsid w:val="00316A7F"/>
    <w:rsid w:val="00317B24"/>
    <w:rsid w:val="00317D8E"/>
    <w:rsid w:val="00317E8F"/>
    <w:rsid w:val="00320752"/>
    <w:rsid w:val="003209E8"/>
    <w:rsid w:val="003211F4"/>
    <w:rsid w:val="0032193F"/>
    <w:rsid w:val="00322186"/>
    <w:rsid w:val="00322962"/>
    <w:rsid w:val="0032403E"/>
    <w:rsid w:val="00324D73"/>
    <w:rsid w:val="003257F8"/>
    <w:rsid w:val="00325B7B"/>
    <w:rsid w:val="003311A6"/>
    <w:rsid w:val="0033193C"/>
    <w:rsid w:val="00331EF7"/>
    <w:rsid w:val="00332B30"/>
    <w:rsid w:val="00333BA4"/>
    <w:rsid w:val="00334EE8"/>
    <w:rsid w:val="0033532B"/>
    <w:rsid w:val="00336799"/>
    <w:rsid w:val="0033685E"/>
    <w:rsid w:val="00337929"/>
    <w:rsid w:val="00337AD4"/>
    <w:rsid w:val="00340003"/>
    <w:rsid w:val="00341CD3"/>
    <w:rsid w:val="003425C4"/>
    <w:rsid w:val="003429B7"/>
    <w:rsid w:val="00342B92"/>
    <w:rsid w:val="00343B23"/>
    <w:rsid w:val="00343B25"/>
    <w:rsid w:val="003444A9"/>
    <w:rsid w:val="003445F2"/>
    <w:rsid w:val="00344AC7"/>
    <w:rsid w:val="00345EB0"/>
    <w:rsid w:val="00345F40"/>
    <w:rsid w:val="0034764B"/>
    <w:rsid w:val="0034780A"/>
    <w:rsid w:val="00347CBE"/>
    <w:rsid w:val="003503AC"/>
    <w:rsid w:val="00352686"/>
    <w:rsid w:val="003534AD"/>
    <w:rsid w:val="0035353A"/>
    <w:rsid w:val="00355EE4"/>
    <w:rsid w:val="003566D8"/>
    <w:rsid w:val="00357136"/>
    <w:rsid w:val="003576EB"/>
    <w:rsid w:val="0036041B"/>
    <w:rsid w:val="00360431"/>
    <w:rsid w:val="00360C67"/>
    <w:rsid w:val="00360E65"/>
    <w:rsid w:val="00362DCB"/>
    <w:rsid w:val="00362FF9"/>
    <w:rsid w:val="0036308C"/>
    <w:rsid w:val="00363E8F"/>
    <w:rsid w:val="00364513"/>
    <w:rsid w:val="00365118"/>
    <w:rsid w:val="00365968"/>
    <w:rsid w:val="00366467"/>
    <w:rsid w:val="00367331"/>
    <w:rsid w:val="00367E80"/>
    <w:rsid w:val="00370563"/>
    <w:rsid w:val="003713D2"/>
    <w:rsid w:val="00371AF4"/>
    <w:rsid w:val="0037208C"/>
    <w:rsid w:val="00372A4F"/>
    <w:rsid w:val="00372B9F"/>
    <w:rsid w:val="00373265"/>
    <w:rsid w:val="0037384B"/>
    <w:rsid w:val="00373892"/>
    <w:rsid w:val="003743CE"/>
    <w:rsid w:val="0037497F"/>
    <w:rsid w:val="00375BE3"/>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107B"/>
    <w:rsid w:val="00391588"/>
    <w:rsid w:val="00392C0F"/>
    <w:rsid w:val="00394725"/>
    <w:rsid w:val="00394CFC"/>
    <w:rsid w:val="00395451"/>
    <w:rsid w:val="00395633"/>
    <w:rsid w:val="00395716"/>
    <w:rsid w:val="00396B0E"/>
    <w:rsid w:val="0039766F"/>
    <w:rsid w:val="003A01C8"/>
    <w:rsid w:val="003A06C2"/>
    <w:rsid w:val="003A0A86"/>
    <w:rsid w:val="003A1238"/>
    <w:rsid w:val="003A1937"/>
    <w:rsid w:val="003A2D23"/>
    <w:rsid w:val="003A43B0"/>
    <w:rsid w:val="003A4F65"/>
    <w:rsid w:val="003A5964"/>
    <w:rsid w:val="003A5E30"/>
    <w:rsid w:val="003A6344"/>
    <w:rsid w:val="003A6624"/>
    <w:rsid w:val="003A695D"/>
    <w:rsid w:val="003A6A25"/>
    <w:rsid w:val="003A6F6B"/>
    <w:rsid w:val="003B0C71"/>
    <w:rsid w:val="003B0D05"/>
    <w:rsid w:val="003B225F"/>
    <w:rsid w:val="003B3CB0"/>
    <w:rsid w:val="003B52AF"/>
    <w:rsid w:val="003B7BBB"/>
    <w:rsid w:val="003C0FB3"/>
    <w:rsid w:val="003C3990"/>
    <w:rsid w:val="003C434B"/>
    <w:rsid w:val="003C489D"/>
    <w:rsid w:val="003C54B8"/>
    <w:rsid w:val="003C687F"/>
    <w:rsid w:val="003C723C"/>
    <w:rsid w:val="003D0F7F"/>
    <w:rsid w:val="003D1540"/>
    <w:rsid w:val="003D349F"/>
    <w:rsid w:val="003D3CF0"/>
    <w:rsid w:val="003D53BF"/>
    <w:rsid w:val="003D5665"/>
    <w:rsid w:val="003D6797"/>
    <w:rsid w:val="003D779D"/>
    <w:rsid w:val="003D7846"/>
    <w:rsid w:val="003D78A2"/>
    <w:rsid w:val="003E03FD"/>
    <w:rsid w:val="003E15EE"/>
    <w:rsid w:val="003E1E82"/>
    <w:rsid w:val="003E313A"/>
    <w:rsid w:val="003E4AED"/>
    <w:rsid w:val="003E5F1C"/>
    <w:rsid w:val="003E6AE0"/>
    <w:rsid w:val="003F0971"/>
    <w:rsid w:val="003F0D57"/>
    <w:rsid w:val="003F22F3"/>
    <w:rsid w:val="003F28DA"/>
    <w:rsid w:val="003F2B6E"/>
    <w:rsid w:val="003F2C2F"/>
    <w:rsid w:val="003F35B8"/>
    <w:rsid w:val="003F3F97"/>
    <w:rsid w:val="003F42CF"/>
    <w:rsid w:val="003F4EA0"/>
    <w:rsid w:val="003F5315"/>
    <w:rsid w:val="003F66AD"/>
    <w:rsid w:val="003F6991"/>
    <w:rsid w:val="003F69BE"/>
    <w:rsid w:val="003F7D20"/>
    <w:rsid w:val="00400EB0"/>
    <w:rsid w:val="004013F6"/>
    <w:rsid w:val="00402FCF"/>
    <w:rsid w:val="004042F8"/>
    <w:rsid w:val="00404409"/>
    <w:rsid w:val="004048C9"/>
    <w:rsid w:val="00405801"/>
    <w:rsid w:val="004062AA"/>
    <w:rsid w:val="00407329"/>
    <w:rsid w:val="00407474"/>
    <w:rsid w:val="00407ED4"/>
    <w:rsid w:val="00407F31"/>
    <w:rsid w:val="00411294"/>
    <w:rsid w:val="004125FD"/>
    <w:rsid w:val="004128F0"/>
    <w:rsid w:val="00412B31"/>
    <w:rsid w:val="0041315A"/>
    <w:rsid w:val="004148D4"/>
    <w:rsid w:val="00414D5B"/>
    <w:rsid w:val="004155E9"/>
    <w:rsid w:val="004163AD"/>
    <w:rsid w:val="0041645A"/>
    <w:rsid w:val="004178F6"/>
    <w:rsid w:val="00417BB8"/>
    <w:rsid w:val="00420300"/>
    <w:rsid w:val="00420E62"/>
    <w:rsid w:val="00421CC4"/>
    <w:rsid w:val="0042354D"/>
    <w:rsid w:val="00423AB8"/>
    <w:rsid w:val="0042463B"/>
    <w:rsid w:val="00424C9E"/>
    <w:rsid w:val="004259A6"/>
    <w:rsid w:val="00425B5C"/>
    <w:rsid w:val="00425CCF"/>
    <w:rsid w:val="00430D80"/>
    <w:rsid w:val="004313CF"/>
    <w:rsid w:val="004317B5"/>
    <w:rsid w:val="00431E3D"/>
    <w:rsid w:val="00431F7A"/>
    <w:rsid w:val="00435259"/>
    <w:rsid w:val="004361FB"/>
    <w:rsid w:val="00436B23"/>
    <w:rsid w:val="00436BCB"/>
    <w:rsid w:val="00436E88"/>
    <w:rsid w:val="00440977"/>
    <w:rsid w:val="0044175B"/>
    <w:rsid w:val="00441C88"/>
    <w:rsid w:val="00442026"/>
    <w:rsid w:val="00442448"/>
    <w:rsid w:val="00443CD4"/>
    <w:rsid w:val="004440BB"/>
    <w:rsid w:val="004450B6"/>
    <w:rsid w:val="00445612"/>
    <w:rsid w:val="00446AA3"/>
    <w:rsid w:val="00447830"/>
    <w:rsid w:val="004479D8"/>
    <w:rsid w:val="00447C97"/>
    <w:rsid w:val="00451168"/>
    <w:rsid w:val="00451506"/>
    <w:rsid w:val="00452D84"/>
    <w:rsid w:val="00453739"/>
    <w:rsid w:val="00454FF1"/>
    <w:rsid w:val="0045508D"/>
    <w:rsid w:val="0045627B"/>
    <w:rsid w:val="00456C90"/>
    <w:rsid w:val="00457160"/>
    <w:rsid w:val="004578CC"/>
    <w:rsid w:val="004622FC"/>
    <w:rsid w:val="00462C93"/>
    <w:rsid w:val="00463BFC"/>
    <w:rsid w:val="004657D6"/>
    <w:rsid w:val="0046583C"/>
    <w:rsid w:val="00465CB3"/>
    <w:rsid w:val="00465E5F"/>
    <w:rsid w:val="00467727"/>
    <w:rsid w:val="004728AA"/>
    <w:rsid w:val="00473346"/>
    <w:rsid w:val="00476168"/>
    <w:rsid w:val="00476284"/>
    <w:rsid w:val="0047758F"/>
    <w:rsid w:val="0048084F"/>
    <w:rsid w:val="00481041"/>
    <w:rsid w:val="004810BD"/>
    <w:rsid w:val="0048175E"/>
    <w:rsid w:val="00482868"/>
    <w:rsid w:val="00483B44"/>
    <w:rsid w:val="00483CA9"/>
    <w:rsid w:val="004850B9"/>
    <w:rsid w:val="0048525B"/>
    <w:rsid w:val="004858F8"/>
    <w:rsid w:val="00485A51"/>
    <w:rsid w:val="00485CCD"/>
    <w:rsid w:val="00485DB5"/>
    <w:rsid w:val="00485F11"/>
    <w:rsid w:val="004860C5"/>
    <w:rsid w:val="00486D2B"/>
    <w:rsid w:val="00490D60"/>
    <w:rsid w:val="00493120"/>
    <w:rsid w:val="004949C7"/>
    <w:rsid w:val="00494FDC"/>
    <w:rsid w:val="0049628C"/>
    <w:rsid w:val="004A0489"/>
    <w:rsid w:val="004A161B"/>
    <w:rsid w:val="004A2755"/>
    <w:rsid w:val="004A4106"/>
    <w:rsid w:val="004A4146"/>
    <w:rsid w:val="004A47DB"/>
    <w:rsid w:val="004A4F6C"/>
    <w:rsid w:val="004A5AAE"/>
    <w:rsid w:val="004A6AB7"/>
    <w:rsid w:val="004A7284"/>
    <w:rsid w:val="004A7D8C"/>
    <w:rsid w:val="004A7E1A"/>
    <w:rsid w:val="004B005E"/>
    <w:rsid w:val="004B0073"/>
    <w:rsid w:val="004B0C91"/>
    <w:rsid w:val="004B1541"/>
    <w:rsid w:val="004B240E"/>
    <w:rsid w:val="004B29F4"/>
    <w:rsid w:val="004B4C27"/>
    <w:rsid w:val="004B4E08"/>
    <w:rsid w:val="004B6338"/>
    <w:rsid w:val="004B6407"/>
    <w:rsid w:val="004B6923"/>
    <w:rsid w:val="004B7240"/>
    <w:rsid w:val="004B7495"/>
    <w:rsid w:val="004B780F"/>
    <w:rsid w:val="004B7930"/>
    <w:rsid w:val="004B7B56"/>
    <w:rsid w:val="004B7EE9"/>
    <w:rsid w:val="004C098E"/>
    <w:rsid w:val="004C20CF"/>
    <w:rsid w:val="004C299C"/>
    <w:rsid w:val="004C2E2E"/>
    <w:rsid w:val="004C3080"/>
    <w:rsid w:val="004C38A9"/>
    <w:rsid w:val="004C430E"/>
    <w:rsid w:val="004C4D54"/>
    <w:rsid w:val="004C7023"/>
    <w:rsid w:val="004C7513"/>
    <w:rsid w:val="004D02AC"/>
    <w:rsid w:val="004D0383"/>
    <w:rsid w:val="004D1F3F"/>
    <w:rsid w:val="004D333E"/>
    <w:rsid w:val="004D3A72"/>
    <w:rsid w:val="004D3EE2"/>
    <w:rsid w:val="004D5BBA"/>
    <w:rsid w:val="004D6540"/>
    <w:rsid w:val="004D66E9"/>
    <w:rsid w:val="004E0E64"/>
    <w:rsid w:val="004E14EB"/>
    <w:rsid w:val="004E1C2A"/>
    <w:rsid w:val="004E1EFA"/>
    <w:rsid w:val="004E265D"/>
    <w:rsid w:val="004E2ACB"/>
    <w:rsid w:val="004E38B0"/>
    <w:rsid w:val="004E3C28"/>
    <w:rsid w:val="004E4332"/>
    <w:rsid w:val="004E4D9B"/>
    <w:rsid w:val="004E4E0B"/>
    <w:rsid w:val="004E50F0"/>
    <w:rsid w:val="004E5594"/>
    <w:rsid w:val="004E57FB"/>
    <w:rsid w:val="004E6856"/>
    <w:rsid w:val="004E6FB4"/>
    <w:rsid w:val="004F0243"/>
    <w:rsid w:val="004F0977"/>
    <w:rsid w:val="004F0B28"/>
    <w:rsid w:val="004F1408"/>
    <w:rsid w:val="004F4A05"/>
    <w:rsid w:val="004F4DF3"/>
    <w:rsid w:val="004F4E1D"/>
    <w:rsid w:val="004F5852"/>
    <w:rsid w:val="004F616E"/>
    <w:rsid w:val="004F6257"/>
    <w:rsid w:val="004F6A25"/>
    <w:rsid w:val="004F6AB0"/>
    <w:rsid w:val="004F6B4D"/>
    <w:rsid w:val="004F6F40"/>
    <w:rsid w:val="004F7785"/>
    <w:rsid w:val="005000BD"/>
    <w:rsid w:val="005000DD"/>
    <w:rsid w:val="005000DF"/>
    <w:rsid w:val="00503948"/>
    <w:rsid w:val="00503B09"/>
    <w:rsid w:val="00504F5C"/>
    <w:rsid w:val="00505262"/>
    <w:rsid w:val="0050597B"/>
    <w:rsid w:val="00506BAC"/>
    <w:rsid w:val="00506DF8"/>
    <w:rsid w:val="00507451"/>
    <w:rsid w:val="00511F4D"/>
    <w:rsid w:val="00514D6B"/>
    <w:rsid w:val="0051574E"/>
    <w:rsid w:val="0051725F"/>
    <w:rsid w:val="00520095"/>
    <w:rsid w:val="00520645"/>
    <w:rsid w:val="005209AE"/>
    <w:rsid w:val="0052168D"/>
    <w:rsid w:val="0052282F"/>
    <w:rsid w:val="0052396A"/>
    <w:rsid w:val="005246F1"/>
    <w:rsid w:val="00525B6E"/>
    <w:rsid w:val="005269A8"/>
    <w:rsid w:val="0052734E"/>
    <w:rsid w:val="0052782C"/>
    <w:rsid w:val="00527A41"/>
    <w:rsid w:val="00530874"/>
    <w:rsid w:val="00530BD7"/>
    <w:rsid w:val="00530E46"/>
    <w:rsid w:val="005324EF"/>
    <w:rsid w:val="0053286B"/>
    <w:rsid w:val="00536343"/>
    <w:rsid w:val="00536369"/>
    <w:rsid w:val="005363A7"/>
    <w:rsid w:val="00537222"/>
    <w:rsid w:val="005400FF"/>
    <w:rsid w:val="00540E99"/>
    <w:rsid w:val="00541130"/>
    <w:rsid w:val="0054186F"/>
    <w:rsid w:val="00541D0C"/>
    <w:rsid w:val="00543CDB"/>
    <w:rsid w:val="005447BE"/>
    <w:rsid w:val="005448B2"/>
    <w:rsid w:val="00545855"/>
    <w:rsid w:val="005466B1"/>
    <w:rsid w:val="00546745"/>
    <w:rsid w:val="00546A8B"/>
    <w:rsid w:val="00546D5E"/>
    <w:rsid w:val="00546F02"/>
    <w:rsid w:val="00547051"/>
    <w:rsid w:val="0054770B"/>
    <w:rsid w:val="00550D72"/>
    <w:rsid w:val="00551073"/>
    <w:rsid w:val="00551DA4"/>
    <w:rsid w:val="0055213A"/>
    <w:rsid w:val="00554956"/>
    <w:rsid w:val="005560C8"/>
    <w:rsid w:val="00557BE6"/>
    <w:rsid w:val="005600BC"/>
    <w:rsid w:val="00563104"/>
    <w:rsid w:val="0056336B"/>
    <w:rsid w:val="005646C1"/>
    <w:rsid w:val="005646CC"/>
    <w:rsid w:val="005652E4"/>
    <w:rsid w:val="00565730"/>
    <w:rsid w:val="00566671"/>
    <w:rsid w:val="00567B22"/>
    <w:rsid w:val="00570F1F"/>
    <w:rsid w:val="0057134C"/>
    <w:rsid w:val="0057331C"/>
    <w:rsid w:val="00573328"/>
    <w:rsid w:val="00573F07"/>
    <w:rsid w:val="0057478F"/>
    <w:rsid w:val="005747FF"/>
    <w:rsid w:val="0057588C"/>
    <w:rsid w:val="00576415"/>
    <w:rsid w:val="00580AB8"/>
    <w:rsid w:val="00580D0F"/>
    <w:rsid w:val="00580FB6"/>
    <w:rsid w:val="00581521"/>
    <w:rsid w:val="00581F3D"/>
    <w:rsid w:val="005822FF"/>
    <w:rsid w:val="005824C0"/>
    <w:rsid w:val="00582560"/>
    <w:rsid w:val="00582FD7"/>
    <w:rsid w:val="005832ED"/>
    <w:rsid w:val="00583524"/>
    <w:rsid w:val="005835A2"/>
    <w:rsid w:val="00583853"/>
    <w:rsid w:val="005857A8"/>
    <w:rsid w:val="0058709D"/>
    <w:rsid w:val="0058713B"/>
    <w:rsid w:val="005876D2"/>
    <w:rsid w:val="00587A78"/>
    <w:rsid w:val="00587C49"/>
    <w:rsid w:val="0059056C"/>
    <w:rsid w:val="0059130B"/>
    <w:rsid w:val="00593F04"/>
    <w:rsid w:val="00594705"/>
    <w:rsid w:val="005960AD"/>
    <w:rsid w:val="00596689"/>
    <w:rsid w:val="00596793"/>
    <w:rsid w:val="005974C9"/>
    <w:rsid w:val="005A16FB"/>
    <w:rsid w:val="005A1A68"/>
    <w:rsid w:val="005A1D50"/>
    <w:rsid w:val="005A2985"/>
    <w:rsid w:val="005A2A5A"/>
    <w:rsid w:val="005A3076"/>
    <w:rsid w:val="005A39FC"/>
    <w:rsid w:val="005A3B66"/>
    <w:rsid w:val="005A42E3"/>
    <w:rsid w:val="005A560A"/>
    <w:rsid w:val="005A5ADF"/>
    <w:rsid w:val="005A5BB5"/>
    <w:rsid w:val="005A5F04"/>
    <w:rsid w:val="005A6DC2"/>
    <w:rsid w:val="005B0870"/>
    <w:rsid w:val="005B1762"/>
    <w:rsid w:val="005B248E"/>
    <w:rsid w:val="005B3ACD"/>
    <w:rsid w:val="005B4B88"/>
    <w:rsid w:val="005B5605"/>
    <w:rsid w:val="005B5D60"/>
    <w:rsid w:val="005B5E31"/>
    <w:rsid w:val="005B6338"/>
    <w:rsid w:val="005B64AE"/>
    <w:rsid w:val="005B6E3D"/>
    <w:rsid w:val="005B7298"/>
    <w:rsid w:val="005C0FA5"/>
    <w:rsid w:val="005C1BFC"/>
    <w:rsid w:val="005C1D82"/>
    <w:rsid w:val="005C291E"/>
    <w:rsid w:val="005C2C34"/>
    <w:rsid w:val="005C4CAE"/>
    <w:rsid w:val="005C6E52"/>
    <w:rsid w:val="005C7B55"/>
    <w:rsid w:val="005D0175"/>
    <w:rsid w:val="005D1CC4"/>
    <w:rsid w:val="005D2D62"/>
    <w:rsid w:val="005D3570"/>
    <w:rsid w:val="005D57F0"/>
    <w:rsid w:val="005D5A78"/>
    <w:rsid w:val="005D5DB0"/>
    <w:rsid w:val="005D690D"/>
    <w:rsid w:val="005D7A00"/>
    <w:rsid w:val="005E0B43"/>
    <w:rsid w:val="005E1533"/>
    <w:rsid w:val="005E1D97"/>
    <w:rsid w:val="005E31A5"/>
    <w:rsid w:val="005E4742"/>
    <w:rsid w:val="005E58C6"/>
    <w:rsid w:val="005E5BA0"/>
    <w:rsid w:val="005E6829"/>
    <w:rsid w:val="005F10D4"/>
    <w:rsid w:val="005F1B1F"/>
    <w:rsid w:val="005F26E8"/>
    <w:rsid w:val="005F275A"/>
    <w:rsid w:val="005F2E08"/>
    <w:rsid w:val="005F7834"/>
    <w:rsid w:val="005F78DD"/>
    <w:rsid w:val="005F7A4D"/>
    <w:rsid w:val="00600EB2"/>
    <w:rsid w:val="006019F0"/>
    <w:rsid w:val="00601B68"/>
    <w:rsid w:val="006026BA"/>
    <w:rsid w:val="0060359B"/>
    <w:rsid w:val="00603CCE"/>
    <w:rsid w:val="00603F69"/>
    <w:rsid w:val="006040DA"/>
    <w:rsid w:val="006047BD"/>
    <w:rsid w:val="00607675"/>
    <w:rsid w:val="00610F53"/>
    <w:rsid w:val="00612E3F"/>
    <w:rsid w:val="00613208"/>
    <w:rsid w:val="00613B5C"/>
    <w:rsid w:val="0061460A"/>
    <w:rsid w:val="00614852"/>
    <w:rsid w:val="006163E6"/>
    <w:rsid w:val="006164A1"/>
    <w:rsid w:val="00616767"/>
    <w:rsid w:val="0061698B"/>
    <w:rsid w:val="00616F61"/>
    <w:rsid w:val="0061753B"/>
    <w:rsid w:val="00620917"/>
    <w:rsid w:val="0062163D"/>
    <w:rsid w:val="00621BCB"/>
    <w:rsid w:val="00623A9E"/>
    <w:rsid w:val="00624A20"/>
    <w:rsid w:val="00624C9B"/>
    <w:rsid w:val="006251EB"/>
    <w:rsid w:val="0062541D"/>
    <w:rsid w:val="00630BB3"/>
    <w:rsid w:val="00632182"/>
    <w:rsid w:val="006335DF"/>
    <w:rsid w:val="00633A4A"/>
    <w:rsid w:val="00634717"/>
    <w:rsid w:val="00635459"/>
    <w:rsid w:val="00635B04"/>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50503"/>
    <w:rsid w:val="00651A1C"/>
    <w:rsid w:val="00651E73"/>
    <w:rsid w:val="006522EF"/>
    <w:rsid w:val="006522FD"/>
    <w:rsid w:val="00652800"/>
    <w:rsid w:val="00653AB0"/>
    <w:rsid w:val="00653C5D"/>
    <w:rsid w:val="006544A7"/>
    <w:rsid w:val="0065519A"/>
    <w:rsid w:val="006552BE"/>
    <w:rsid w:val="00655BBA"/>
    <w:rsid w:val="0065706C"/>
    <w:rsid w:val="00657E45"/>
    <w:rsid w:val="00661413"/>
    <w:rsid w:val="006618E3"/>
    <w:rsid w:val="00661D06"/>
    <w:rsid w:val="00661EB6"/>
    <w:rsid w:val="00661F50"/>
    <w:rsid w:val="006638B4"/>
    <w:rsid w:val="0066400D"/>
    <w:rsid w:val="006641B3"/>
    <w:rsid w:val="006644C4"/>
    <w:rsid w:val="00664C2B"/>
    <w:rsid w:val="00664CB7"/>
    <w:rsid w:val="00665F1A"/>
    <w:rsid w:val="0066665B"/>
    <w:rsid w:val="00670EE3"/>
    <w:rsid w:val="00671735"/>
    <w:rsid w:val="0067222E"/>
    <w:rsid w:val="00672902"/>
    <w:rsid w:val="0067292A"/>
    <w:rsid w:val="00673149"/>
    <w:rsid w:val="0067331F"/>
    <w:rsid w:val="006742E8"/>
    <w:rsid w:val="0067482E"/>
    <w:rsid w:val="00675260"/>
    <w:rsid w:val="006761F3"/>
    <w:rsid w:val="00677DDB"/>
    <w:rsid w:val="00677EF0"/>
    <w:rsid w:val="006814BF"/>
    <w:rsid w:val="00681DCF"/>
    <w:rsid w:val="00681F32"/>
    <w:rsid w:val="006826B1"/>
    <w:rsid w:val="006834CD"/>
    <w:rsid w:val="00683AEC"/>
    <w:rsid w:val="006840CE"/>
    <w:rsid w:val="00684672"/>
    <w:rsid w:val="0068481E"/>
    <w:rsid w:val="006856F4"/>
    <w:rsid w:val="00685CDE"/>
    <w:rsid w:val="0068666F"/>
    <w:rsid w:val="0068780A"/>
    <w:rsid w:val="00690267"/>
    <w:rsid w:val="006906E7"/>
    <w:rsid w:val="00691A66"/>
    <w:rsid w:val="00691D46"/>
    <w:rsid w:val="0069302D"/>
    <w:rsid w:val="006931D4"/>
    <w:rsid w:val="00694485"/>
    <w:rsid w:val="00694BBA"/>
    <w:rsid w:val="00694E70"/>
    <w:rsid w:val="006954D4"/>
    <w:rsid w:val="006955C7"/>
    <w:rsid w:val="0069598B"/>
    <w:rsid w:val="00695AF0"/>
    <w:rsid w:val="0069757D"/>
    <w:rsid w:val="00697876"/>
    <w:rsid w:val="00697E60"/>
    <w:rsid w:val="00697EE8"/>
    <w:rsid w:val="006A1A8E"/>
    <w:rsid w:val="006A1CF6"/>
    <w:rsid w:val="006A2D9E"/>
    <w:rsid w:val="006A36A1"/>
    <w:rsid w:val="006A36DB"/>
    <w:rsid w:val="006A3EF2"/>
    <w:rsid w:val="006A44D0"/>
    <w:rsid w:val="006A48C1"/>
    <w:rsid w:val="006A510D"/>
    <w:rsid w:val="006A51A4"/>
    <w:rsid w:val="006A57F3"/>
    <w:rsid w:val="006B0291"/>
    <w:rsid w:val="006B06B2"/>
    <w:rsid w:val="006B0C1B"/>
    <w:rsid w:val="006B1AA0"/>
    <w:rsid w:val="006B1FE6"/>
    <w:rsid w:val="006B1FFA"/>
    <w:rsid w:val="006B20FA"/>
    <w:rsid w:val="006B3564"/>
    <w:rsid w:val="006B379E"/>
    <w:rsid w:val="006B37E6"/>
    <w:rsid w:val="006B3D8F"/>
    <w:rsid w:val="006B42E3"/>
    <w:rsid w:val="006B44E9"/>
    <w:rsid w:val="006B5E1A"/>
    <w:rsid w:val="006B73E5"/>
    <w:rsid w:val="006B74C7"/>
    <w:rsid w:val="006C00A3"/>
    <w:rsid w:val="006C08D1"/>
    <w:rsid w:val="006C0AC0"/>
    <w:rsid w:val="006C0E5A"/>
    <w:rsid w:val="006C10FC"/>
    <w:rsid w:val="006C3482"/>
    <w:rsid w:val="006C36CC"/>
    <w:rsid w:val="006C4B47"/>
    <w:rsid w:val="006C4FEE"/>
    <w:rsid w:val="006C615D"/>
    <w:rsid w:val="006C67CA"/>
    <w:rsid w:val="006C6B22"/>
    <w:rsid w:val="006C7AB5"/>
    <w:rsid w:val="006D062E"/>
    <w:rsid w:val="006D0817"/>
    <w:rsid w:val="006D0996"/>
    <w:rsid w:val="006D2405"/>
    <w:rsid w:val="006D3A0E"/>
    <w:rsid w:val="006D4A39"/>
    <w:rsid w:val="006D531C"/>
    <w:rsid w:val="006D53A4"/>
    <w:rsid w:val="006D6748"/>
    <w:rsid w:val="006E08A7"/>
    <w:rsid w:val="006E08C4"/>
    <w:rsid w:val="006E091B"/>
    <w:rsid w:val="006E23ED"/>
    <w:rsid w:val="006E2552"/>
    <w:rsid w:val="006E42C8"/>
    <w:rsid w:val="006E4800"/>
    <w:rsid w:val="006E560F"/>
    <w:rsid w:val="006E5B19"/>
    <w:rsid w:val="006E5B90"/>
    <w:rsid w:val="006E60D3"/>
    <w:rsid w:val="006E79B6"/>
    <w:rsid w:val="006E7D7B"/>
    <w:rsid w:val="006F054E"/>
    <w:rsid w:val="006F15D8"/>
    <w:rsid w:val="006F1B19"/>
    <w:rsid w:val="006F22C3"/>
    <w:rsid w:val="006F2B4E"/>
    <w:rsid w:val="006F310B"/>
    <w:rsid w:val="006F3613"/>
    <w:rsid w:val="006F3839"/>
    <w:rsid w:val="006F4503"/>
    <w:rsid w:val="006F455C"/>
    <w:rsid w:val="006F4BFA"/>
    <w:rsid w:val="00700048"/>
    <w:rsid w:val="00700346"/>
    <w:rsid w:val="0070190E"/>
    <w:rsid w:val="00701DAC"/>
    <w:rsid w:val="00703206"/>
    <w:rsid w:val="00704694"/>
    <w:rsid w:val="00704FDC"/>
    <w:rsid w:val="007058CD"/>
    <w:rsid w:val="00705D75"/>
    <w:rsid w:val="00706293"/>
    <w:rsid w:val="0070723B"/>
    <w:rsid w:val="0071232C"/>
    <w:rsid w:val="007124A7"/>
    <w:rsid w:val="00712DA7"/>
    <w:rsid w:val="00713F9A"/>
    <w:rsid w:val="007141E0"/>
    <w:rsid w:val="00714956"/>
    <w:rsid w:val="00715F89"/>
    <w:rsid w:val="00716FB7"/>
    <w:rsid w:val="00717C66"/>
    <w:rsid w:val="0072144B"/>
    <w:rsid w:val="00722D6B"/>
    <w:rsid w:val="0072360C"/>
    <w:rsid w:val="00723956"/>
    <w:rsid w:val="00724203"/>
    <w:rsid w:val="00725C3B"/>
    <w:rsid w:val="00725D14"/>
    <w:rsid w:val="00726276"/>
    <w:rsid w:val="007266FB"/>
    <w:rsid w:val="0073212B"/>
    <w:rsid w:val="00732907"/>
    <w:rsid w:val="0073364D"/>
    <w:rsid w:val="00733D6A"/>
    <w:rsid w:val="00734065"/>
    <w:rsid w:val="00734894"/>
    <w:rsid w:val="00735327"/>
    <w:rsid w:val="00735451"/>
    <w:rsid w:val="0073637A"/>
    <w:rsid w:val="00736F68"/>
    <w:rsid w:val="00737378"/>
    <w:rsid w:val="00740573"/>
    <w:rsid w:val="00741479"/>
    <w:rsid w:val="007414DA"/>
    <w:rsid w:val="00741ACA"/>
    <w:rsid w:val="00741CA0"/>
    <w:rsid w:val="007448D2"/>
    <w:rsid w:val="00744A73"/>
    <w:rsid w:val="00744DB8"/>
    <w:rsid w:val="00745C28"/>
    <w:rsid w:val="007460FF"/>
    <w:rsid w:val="007474D4"/>
    <w:rsid w:val="0074782C"/>
    <w:rsid w:val="00750313"/>
    <w:rsid w:val="007508D7"/>
    <w:rsid w:val="00750C06"/>
    <w:rsid w:val="0075322D"/>
    <w:rsid w:val="00753D56"/>
    <w:rsid w:val="007564AE"/>
    <w:rsid w:val="00757591"/>
    <w:rsid w:val="00757633"/>
    <w:rsid w:val="00757A59"/>
    <w:rsid w:val="00757DD5"/>
    <w:rsid w:val="00757FA9"/>
    <w:rsid w:val="007617A7"/>
    <w:rsid w:val="00761815"/>
    <w:rsid w:val="00761C8A"/>
    <w:rsid w:val="00762125"/>
    <w:rsid w:val="007635C3"/>
    <w:rsid w:val="00763753"/>
    <w:rsid w:val="00765E06"/>
    <w:rsid w:val="00765F79"/>
    <w:rsid w:val="00766A1D"/>
    <w:rsid w:val="00766A91"/>
    <w:rsid w:val="00766BC2"/>
    <w:rsid w:val="00767522"/>
    <w:rsid w:val="00767F99"/>
    <w:rsid w:val="00770223"/>
    <w:rsid w:val="007706FF"/>
    <w:rsid w:val="00770891"/>
    <w:rsid w:val="00770C61"/>
    <w:rsid w:val="00772BA3"/>
    <w:rsid w:val="00773EEC"/>
    <w:rsid w:val="007763FE"/>
    <w:rsid w:val="00776998"/>
    <w:rsid w:val="007769A7"/>
    <w:rsid w:val="00776AC3"/>
    <w:rsid w:val="00776E67"/>
    <w:rsid w:val="00777558"/>
    <w:rsid w:val="007776A2"/>
    <w:rsid w:val="00777849"/>
    <w:rsid w:val="00780A99"/>
    <w:rsid w:val="00781551"/>
    <w:rsid w:val="00781C4F"/>
    <w:rsid w:val="00782487"/>
    <w:rsid w:val="00782A2E"/>
    <w:rsid w:val="00782B11"/>
    <w:rsid w:val="007831B8"/>
    <w:rsid w:val="007836C0"/>
    <w:rsid w:val="00783D18"/>
    <w:rsid w:val="00783F8F"/>
    <w:rsid w:val="00785BE0"/>
    <w:rsid w:val="0078667E"/>
    <w:rsid w:val="007879DA"/>
    <w:rsid w:val="007919C8"/>
    <w:rsid w:val="007919DC"/>
    <w:rsid w:val="00791B72"/>
    <w:rsid w:val="00791C7F"/>
    <w:rsid w:val="00792F3C"/>
    <w:rsid w:val="00796256"/>
    <w:rsid w:val="00796888"/>
    <w:rsid w:val="007A1326"/>
    <w:rsid w:val="007A1AA1"/>
    <w:rsid w:val="007A24D2"/>
    <w:rsid w:val="007A2B7B"/>
    <w:rsid w:val="007A3356"/>
    <w:rsid w:val="007A36F3"/>
    <w:rsid w:val="007A4CEF"/>
    <w:rsid w:val="007A55A8"/>
    <w:rsid w:val="007A7076"/>
    <w:rsid w:val="007B0EA8"/>
    <w:rsid w:val="007B24C4"/>
    <w:rsid w:val="007B50E4"/>
    <w:rsid w:val="007B5236"/>
    <w:rsid w:val="007B5F57"/>
    <w:rsid w:val="007B6B2F"/>
    <w:rsid w:val="007B717E"/>
    <w:rsid w:val="007C057B"/>
    <w:rsid w:val="007C1661"/>
    <w:rsid w:val="007C167E"/>
    <w:rsid w:val="007C1A9E"/>
    <w:rsid w:val="007C4CE0"/>
    <w:rsid w:val="007C6E38"/>
    <w:rsid w:val="007D212E"/>
    <w:rsid w:val="007D3FD3"/>
    <w:rsid w:val="007D458F"/>
    <w:rsid w:val="007D5655"/>
    <w:rsid w:val="007D581D"/>
    <w:rsid w:val="007D5A52"/>
    <w:rsid w:val="007D73C0"/>
    <w:rsid w:val="007D7835"/>
    <w:rsid w:val="007D7CF5"/>
    <w:rsid w:val="007D7E58"/>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6BF"/>
    <w:rsid w:val="007F78FA"/>
    <w:rsid w:val="008003CD"/>
    <w:rsid w:val="00800512"/>
    <w:rsid w:val="00801331"/>
    <w:rsid w:val="00801687"/>
    <w:rsid w:val="008019EE"/>
    <w:rsid w:val="00802022"/>
    <w:rsid w:val="0080207C"/>
    <w:rsid w:val="008028A3"/>
    <w:rsid w:val="00802A41"/>
    <w:rsid w:val="00803171"/>
    <w:rsid w:val="008038C6"/>
    <w:rsid w:val="00804697"/>
    <w:rsid w:val="008059C1"/>
    <w:rsid w:val="0080662F"/>
    <w:rsid w:val="00806891"/>
    <w:rsid w:val="00806A2F"/>
    <w:rsid w:val="00806C91"/>
    <w:rsid w:val="0081065F"/>
    <w:rsid w:val="0081071A"/>
    <w:rsid w:val="00810E72"/>
    <w:rsid w:val="00810FC0"/>
    <w:rsid w:val="0081179B"/>
    <w:rsid w:val="00811FBB"/>
    <w:rsid w:val="00812DCB"/>
    <w:rsid w:val="00813784"/>
    <w:rsid w:val="00813FA5"/>
    <w:rsid w:val="0081523F"/>
    <w:rsid w:val="008156DB"/>
    <w:rsid w:val="00816151"/>
    <w:rsid w:val="00817268"/>
    <w:rsid w:val="008203B7"/>
    <w:rsid w:val="00820A87"/>
    <w:rsid w:val="00820BB7"/>
    <w:rsid w:val="008212BE"/>
    <w:rsid w:val="008218CF"/>
    <w:rsid w:val="008226C8"/>
    <w:rsid w:val="00823AB0"/>
    <w:rsid w:val="008248E7"/>
    <w:rsid w:val="00824F02"/>
    <w:rsid w:val="00825595"/>
    <w:rsid w:val="00826BD1"/>
    <w:rsid w:val="00826C4F"/>
    <w:rsid w:val="0082794F"/>
    <w:rsid w:val="00827E38"/>
    <w:rsid w:val="0083028B"/>
    <w:rsid w:val="00830A48"/>
    <w:rsid w:val="00830F7D"/>
    <w:rsid w:val="00831521"/>
    <w:rsid w:val="00831C89"/>
    <w:rsid w:val="00832DA5"/>
    <w:rsid w:val="00832F4B"/>
    <w:rsid w:val="00833A2E"/>
    <w:rsid w:val="00833EDF"/>
    <w:rsid w:val="00834038"/>
    <w:rsid w:val="008368A0"/>
    <w:rsid w:val="008377AF"/>
    <w:rsid w:val="008404C4"/>
    <w:rsid w:val="0084056D"/>
    <w:rsid w:val="00841080"/>
    <w:rsid w:val="008412F7"/>
    <w:rsid w:val="008414BB"/>
    <w:rsid w:val="00841509"/>
    <w:rsid w:val="00841B54"/>
    <w:rsid w:val="008434A7"/>
    <w:rsid w:val="00843ED1"/>
    <w:rsid w:val="00843FB4"/>
    <w:rsid w:val="0084508E"/>
    <w:rsid w:val="008455DA"/>
    <w:rsid w:val="0084631E"/>
    <w:rsid w:val="008467D0"/>
    <w:rsid w:val="008470D0"/>
    <w:rsid w:val="0084787F"/>
    <w:rsid w:val="008505DC"/>
    <w:rsid w:val="008509F0"/>
    <w:rsid w:val="00850FC5"/>
    <w:rsid w:val="00851001"/>
    <w:rsid w:val="00851875"/>
    <w:rsid w:val="00852357"/>
    <w:rsid w:val="00852B7B"/>
    <w:rsid w:val="0085448C"/>
    <w:rsid w:val="00855048"/>
    <w:rsid w:val="008563D3"/>
    <w:rsid w:val="00856E64"/>
    <w:rsid w:val="00860A52"/>
    <w:rsid w:val="00860E71"/>
    <w:rsid w:val="00862960"/>
    <w:rsid w:val="00863532"/>
    <w:rsid w:val="008641E8"/>
    <w:rsid w:val="00864336"/>
    <w:rsid w:val="00865EC3"/>
    <w:rsid w:val="0086629C"/>
    <w:rsid w:val="00866415"/>
    <w:rsid w:val="0086672A"/>
    <w:rsid w:val="00867469"/>
    <w:rsid w:val="00870838"/>
    <w:rsid w:val="00870A3D"/>
    <w:rsid w:val="008720E7"/>
    <w:rsid w:val="008736AC"/>
    <w:rsid w:val="00873771"/>
    <w:rsid w:val="00874748"/>
    <w:rsid w:val="00874C1F"/>
    <w:rsid w:val="008771BA"/>
    <w:rsid w:val="008773F6"/>
    <w:rsid w:val="00877899"/>
    <w:rsid w:val="00880A08"/>
    <w:rsid w:val="008813A0"/>
    <w:rsid w:val="00881B33"/>
    <w:rsid w:val="00881B53"/>
    <w:rsid w:val="00882E98"/>
    <w:rsid w:val="00883242"/>
    <w:rsid w:val="00883A53"/>
    <w:rsid w:val="0088526C"/>
    <w:rsid w:val="00885AFF"/>
    <w:rsid w:val="00885C59"/>
    <w:rsid w:val="00885F34"/>
    <w:rsid w:val="0089002E"/>
    <w:rsid w:val="0089090B"/>
    <w:rsid w:val="00890C14"/>
    <w:rsid w:val="00890C47"/>
    <w:rsid w:val="00891FD8"/>
    <w:rsid w:val="0089256F"/>
    <w:rsid w:val="00893CDB"/>
    <w:rsid w:val="00893D12"/>
    <w:rsid w:val="0089468F"/>
    <w:rsid w:val="00894B55"/>
    <w:rsid w:val="00895105"/>
    <w:rsid w:val="00895316"/>
    <w:rsid w:val="00895861"/>
    <w:rsid w:val="00897B91"/>
    <w:rsid w:val="008A00A0"/>
    <w:rsid w:val="008A0836"/>
    <w:rsid w:val="008A08A9"/>
    <w:rsid w:val="008A08CD"/>
    <w:rsid w:val="008A1091"/>
    <w:rsid w:val="008A1693"/>
    <w:rsid w:val="008A21F0"/>
    <w:rsid w:val="008A355B"/>
    <w:rsid w:val="008A4C55"/>
    <w:rsid w:val="008A5DE5"/>
    <w:rsid w:val="008A7258"/>
    <w:rsid w:val="008B0763"/>
    <w:rsid w:val="008B17E8"/>
    <w:rsid w:val="008B1FDB"/>
    <w:rsid w:val="008B2A49"/>
    <w:rsid w:val="008B2A5B"/>
    <w:rsid w:val="008B31E5"/>
    <w:rsid w:val="008B367A"/>
    <w:rsid w:val="008B381D"/>
    <w:rsid w:val="008B430F"/>
    <w:rsid w:val="008B44C9"/>
    <w:rsid w:val="008B45E0"/>
    <w:rsid w:val="008B4DA3"/>
    <w:rsid w:val="008B4FF4"/>
    <w:rsid w:val="008B5E9F"/>
    <w:rsid w:val="008B62A0"/>
    <w:rsid w:val="008B6729"/>
    <w:rsid w:val="008B71D5"/>
    <w:rsid w:val="008B7377"/>
    <w:rsid w:val="008B7F83"/>
    <w:rsid w:val="008C085A"/>
    <w:rsid w:val="008C090A"/>
    <w:rsid w:val="008C1A20"/>
    <w:rsid w:val="008C2D83"/>
    <w:rsid w:val="008C2FB5"/>
    <w:rsid w:val="008C302C"/>
    <w:rsid w:val="008C4CAB"/>
    <w:rsid w:val="008C6461"/>
    <w:rsid w:val="008C6A74"/>
    <w:rsid w:val="008C6BA4"/>
    <w:rsid w:val="008C6F82"/>
    <w:rsid w:val="008C7CBC"/>
    <w:rsid w:val="008D0067"/>
    <w:rsid w:val="008D125E"/>
    <w:rsid w:val="008D38E5"/>
    <w:rsid w:val="008D5308"/>
    <w:rsid w:val="008D55BF"/>
    <w:rsid w:val="008D5ABE"/>
    <w:rsid w:val="008D61E0"/>
    <w:rsid w:val="008D6722"/>
    <w:rsid w:val="008D6E1D"/>
    <w:rsid w:val="008D7AB2"/>
    <w:rsid w:val="008E00E7"/>
    <w:rsid w:val="008E0259"/>
    <w:rsid w:val="008E076E"/>
    <w:rsid w:val="008E131D"/>
    <w:rsid w:val="008E2DEB"/>
    <w:rsid w:val="008E343B"/>
    <w:rsid w:val="008E3857"/>
    <w:rsid w:val="008E3F9E"/>
    <w:rsid w:val="008E43E0"/>
    <w:rsid w:val="008E4A0E"/>
    <w:rsid w:val="008E4E59"/>
    <w:rsid w:val="008E55E9"/>
    <w:rsid w:val="008E6B0B"/>
    <w:rsid w:val="008F0115"/>
    <w:rsid w:val="008F0383"/>
    <w:rsid w:val="008F0A11"/>
    <w:rsid w:val="008F1F6A"/>
    <w:rsid w:val="008F28E7"/>
    <w:rsid w:val="008F37D9"/>
    <w:rsid w:val="008F3EDF"/>
    <w:rsid w:val="008F42F1"/>
    <w:rsid w:val="008F56DB"/>
    <w:rsid w:val="0090053B"/>
    <w:rsid w:val="00900E59"/>
    <w:rsid w:val="00900FCF"/>
    <w:rsid w:val="00901298"/>
    <w:rsid w:val="009019BB"/>
    <w:rsid w:val="00902919"/>
    <w:rsid w:val="009030AB"/>
    <w:rsid w:val="0090315B"/>
    <w:rsid w:val="009033B0"/>
    <w:rsid w:val="00904350"/>
    <w:rsid w:val="00904973"/>
    <w:rsid w:val="00904D31"/>
    <w:rsid w:val="00905926"/>
    <w:rsid w:val="00905E6C"/>
    <w:rsid w:val="0090604A"/>
    <w:rsid w:val="00907038"/>
    <w:rsid w:val="0090781A"/>
    <w:rsid w:val="009078AB"/>
    <w:rsid w:val="0091055E"/>
    <w:rsid w:val="00912C5D"/>
    <w:rsid w:val="00912EC7"/>
    <w:rsid w:val="00913D40"/>
    <w:rsid w:val="00913F89"/>
    <w:rsid w:val="00915222"/>
    <w:rsid w:val="009153A2"/>
    <w:rsid w:val="0091571A"/>
    <w:rsid w:val="00915AC4"/>
    <w:rsid w:val="00916855"/>
    <w:rsid w:val="00916EFE"/>
    <w:rsid w:val="00920404"/>
    <w:rsid w:val="00920A1E"/>
    <w:rsid w:val="00920C71"/>
    <w:rsid w:val="0092153E"/>
    <w:rsid w:val="009221AD"/>
    <w:rsid w:val="009227DD"/>
    <w:rsid w:val="00922A18"/>
    <w:rsid w:val="00923015"/>
    <w:rsid w:val="009234D0"/>
    <w:rsid w:val="00925013"/>
    <w:rsid w:val="00925024"/>
    <w:rsid w:val="00925655"/>
    <w:rsid w:val="00925733"/>
    <w:rsid w:val="009257A8"/>
    <w:rsid w:val="009261C8"/>
    <w:rsid w:val="00926A8A"/>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A97"/>
    <w:rsid w:val="00934B12"/>
    <w:rsid w:val="0093530F"/>
    <w:rsid w:val="0093592F"/>
    <w:rsid w:val="00935E65"/>
    <w:rsid w:val="009363F0"/>
    <w:rsid w:val="00936657"/>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107"/>
    <w:rsid w:val="00957E2B"/>
    <w:rsid w:val="00960547"/>
    <w:rsid w:val="00960CCA"/>
    <w:rsid w:val="00960E03"/>
    <w:rsid w:val="009624AB"/>
    <w:rsid w:val="00963073"/>
    <w:rsid w:val="009634F6"/>
    <w:rsid w:val="00963579"/>
    <w:rsid w:val="00963F8B"/>
    <w:rsid w:val="00963FEC"/>
    <w:rsid w:val="0096422F"/>
    <w:rsid w:val="00964AE3"/>
    <w:rsid w:val="00965F05"/>
    <w:rsid w:val="0096720F"/>
    <w:rsid w:val="0096762D"/>
    <w:rsid w:val="009702E9"/>
    <w:rsid w:val="0097036E"/>
    <w:rsid w:val="00970968"/>
    <w:rsid w:val="009718BF"/>
    <w:rsid w:val="00972823"/>
    <w:rsid w:val="00973DB2"/>
    <w:rsid w:val="00973EF2"/>
    <w:rsid w:val="00976579"/>
    <w:rsid w:val="009771A9"/>
    <w:rsid w:val="00977B98"/>
    <w:rsid w:val="00981218"/>
    <w:rsid w:val="00981475"/>
    <w:rsid w:val="00981668"/>
    <w:rsid w:val="0098267D"/>
    <w:rsid w:val="00984331"/>
    <w:rsid w:val="00984B94"/>
    <w:rsid w:val="00984C07"/>
    <w:rsid w:val="009851FB"/>
    <w:rsid w:val="009857E5"/>
    <w:rsid w:val="00985F69"/>
    <w:rsid w:val="00986E99"/>
    <w:rsid w:val="00987813"/>
    <w:rsid w:val="00990C18"/>
    <w:rsid w:val="00990C46"/>
    <w:rsid w:val="00990C49"/>
    <w:rsid w:val="00991DEF"/>
    <w:rsid w:val="0099223A"/>
    <w:rsid w:val="00992659"/>
    <w:rsid w:val="0099359F"/>
    <w:rsid w:val="00993B98"/>
    <w:rsid w:val="00993F37"/>
    <w:rsid w:val="00993F3E"/>
    <w:rsid w:val="009943CC"/>
    <w:rsid w:val="009944F9"/>
    <w:rsid w:val="00995954"/>
    <w:rsid w:val="00995E81"/>
    <w:rsid w:val="00996470"/>
    <w:rsid w:val="00996603"/>
    <w:rsid w:val="009974B3"/>
    <w:rsid w:val="00997F5D"/>
    <w:rsid w:val="009A0220"/>
    <w:rsid w:val="009A09AC"/>
    <w:rsid w:val="009A1946"/>
    <w:rsid w:val="009A1BBC"/>
    <w:rsid w:val="009A2864"/>
    <w:rsid w:val="009A313E"/>
    <w:rsid w:val="009A3EAC"/>
    <w:rsid w:val="009A40D9"/>
    <w:rsid w:val="009A6BCB"/>
    <w:rsid w:val="009A73B8"/>
    <w:rsid w:val="009A7D6E"/>
    <w:rsid w:val="009B08F7"/>
    <w:rsid w:val="009B165F"/>
    <w:rsid w:val="009B2E67"/>
    <w:rsid w:val="009B417F"/>
    <w:rsid w:val="009B4483"/>
    <w:rsid w:val="009B4E5C"/>
    <w:rsid w:val="009B574E"/>
    <w:rsid w:val="009B5879"/>
    <w:rsid w:val="009B5A96"/>
    <w:rsid w:val="009B6030"/>
    <w:rsid w:val="009B6443"/>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C7A68"/>
    <w:rsid w:val="009D081A"/>
    <w:rsid w:val="009D0C17"/>
    <w:rsid w:val="009D1EBE"/>
    <w:rsid w:val="009D2409"/>
    <w:rsid w:val="009D2983"/>
    <w:rsid w:val="009D2C2D"/>
    <w:rsid w:val="009D36ED"/>
    <w:rsid w:val="009D4F4A"/>
    <w:rsid w:val="009D4FF0"/>
    <w:rsid w:val="009D572A"/>
    <w:rsid w:val="009D6050"/>
    <w:rsid w:val="009D67D9"/>
    <w:rsid w:val="009D7742"/>
    <w:rsid w:val="009D7D50"/>
    <w:rsid w:val="009E037B"/>
    <w:rsid w:val="009E05EC"/>
    <w:rsid w:val="009E0CF8"/>
    <w:rsid w:val="009E16BB"/>
    <w:rsid w:val="009E3679"/>
    <w:rsid w:val="009E4D22"/>
    <w:rsid w:val="009E56EB"/>
    <w:rsid w:val="009E6AB6"/>
    <w:rsid w:val="009E6B21"/>
    <w:rsid w:val="009E7F27"/>
    <w:rsid w:val="009F1A7D"/>
    <w:rsid w:val="009F25A7"/>
    <w:rsid w:val="009F3431"/>
    <w:rsid w:val="009F3838"/>
    <w:rsid w:val="009F3ECD"/>
    <w:rsid w:val="009F4B19"/>
    <w:rsid w:val="009F5F05"/>
    <w:rsid w:val="009F6B8B"/>
    <w:rsid w:val="009F7315"/>
    <w:rsid w:val="009F73D1"/>
    <w:rsid w:val="00A00D40"/>
    <w:rsid w:val="00A01215"/>
    <w:rsid w:val="00A01FE7"/>
    <w:rsid w:val="00A03C3C"/>
    <w:rsid w:val="00A04A93"/>
    <w:rsid w:val="00A06E6B"/>
    <w:rsid w:val="00A070D4"/>
    <w:rsid w:val="00A07569"/>
    <w:rsid w:val="00A07749"/>
    <w:rsid w:val="00A078FB"/>
    <w:rsid w:val="00A10CE1"/>
    <w:rsid w:val="00A10CED"/>
    <w:rsid w:val="00A11A30"/>
    <w:rsid w:val="00A128C6"/>
    <w:rsid w:val="00A12AE6"/>
    <w:rsid w:val="00A13BC6"/>
    <w:rsid w:val="00A143CE"/>
    <w:rsid w:val="00A14730"/>
    <w:rsid w:val="00A16D9B"/>
    <w:rsid w:val="00A2089F"/>
    <w:rsid w:val="00A21A49"/>
    <w:rsid w:val="00A21A72"/>
    <w:rsid w:val="00A21EAD"/>
    <w:rsid w:val="00A231E9"/>
    <w:rsid w:val="00A2359E"/>
    <w:rsid w:val="00A23647"/>
    <w:rsid w:val="00A245FE"/>
    <w:rsid w:val="00A265F4"/>
    <w:rsid w:val="00A27053"/>
    <w:rsid w:val="00A27E8C"/>
    <w:rsid w:val="00A30056"/>
    <w:rsid w:val="00A307AE"/>
    <w:rsid w:val="00A31018"/>
    <w:rsid w:val="00A350CB"/>
    <w:rsid w:val="00A3511D"/>
    <w:rsid w:val="00A35620"/>
    <w:rsid w:val="00A35E8B"/>
    <w:rsid w:val="00A36070"/>
    <w:rsid w:val="00A361C6"/>
    <w:rsid w:val="00A3669F"/>
    <w:rsid w:val="00A37D04"/>
    <w:rsid w:val="00A41A01"/>
    <w:rsid w:val="00A429A9"/>
    <w:rsid w:val="00A43CFF"/>
    <w:rsid w:val="00A45541"/>
    <w:rsid w:val="00A45E51"/>
    <w:rsid w:val="00A47719"/>
    <w:rsid w:val="00A47D98"/>
    <w:rsid w:val="00A47EAB"/>
    <w:rsid w:val="00A50510"/>
    <w:rsid w:val="00A5068D"/>
    <w:rsid w:val="00A509B4"/>
    <w:rsid w:val="00A51D10"/>
    <w:rsid w:val="00A5215C"/>
    <w:rsid w:val="00A5427A"/>
    <w:rsid w:val="00A54815"/>
    <w:rsid w:val="00A5482E"/>
    <w:rsid w:val="00A54C7B"/>
    <w:rsid w:val="00A54CFD"/>
    <w:rsid w:val="00A5639F"/>
    <w:rsid w:val="00A5675E"/>
    <w:rsid w:val="00A57040"/>
    <w:rsid w:val="00A57B8E"/>
    <w:rsid w:val="00A60064"/>
    <w:rsid w:val="00A6044F"/>
    <w:rsid w:val="00A60952"/>
    <w:rsid w:val="00A60D26"/>
    <w:rsid w:val="00A624A6"/>
    <w:rsid w:val="00A64EC4"/>
    <w:rsid w:val="00A64F90"/>
    <w:rsid w:val="00A65A2B"/>
    <w:rsid w:val="00A65CE7"/>
    <w:rsid w:val="00A70170"/>
    <w:rsid w:val="00A72659"/>
    <w:rsid w:val="00A726C7"/>
    <w:rsid w:val="00A72AF1"/>
    <w:rsid w:val="00A73AA2"/>
    <w:rsid w:val="00A7409C"/>
    <w:rsid w:val="00A742D5"/>
    <w:rsid w:val="00A752B5"/>
    <w:rsid w:val="00A75321"/>
    <w:rsid w:val="00A774B4"/>
    <w:rsid w:val="00A776C3"/>
    <w:rsid w:val="00A77927"/>
    <w:rsid w:val="00A80100"/>
    <w:rsid w:val="00A81734"/>
    <w:rsid w:val="00A81791"/>
    <w:rsid w:val="00A8195D"/>
    <w:rsid w:val="00A81B75"/>
    <w:rsid w:val="00A81DC9"/>
    <w:rsid w:val="00A82923"/>
    <w:rsid w:val="00A83203"/>
    <w:rsid w:val="00A8356E"/>
    <w:rsid w:val="00A83653"/>
    <w:rsid w:val="00A8372C"/>
    <w:rsid w:val="00A842BB"/>
    <w:rsid w:val="00A84CF2"/>
    <w:rsid w:val="00A852A5"/>
    <w:rsid w:val="00A85416"/>
    <w:rsid w:val="00A855FA"/>
    <w:rsid w:val="00A87BF0"/>
    <w:rsid w:val="00A905C6"/>
    <w:rsid w:val="00A90A0B"/>
    <w:rsid w:val="00A912FE"/>
    <w:rsid w:val="00A91418"/>
    <w:rsid w:val="00A91A18"/>
    <w:rsid w:val="00A91B40"/>
    <w:rsid w:val="00A9244B"/>
    <w:rsid w:val="00A932DF"/>
    <w:rsid w:val="00A93AC1"/>
    <w:rsid w:val="00A947CF"/>
    <w:rsid w:val="00A94FE5"/>
    <w:rsid w:val="00A951BC"/>
    <w:rsid w:val="00A95F5B"/>
    <w:rsid w:val="00A96D9C"/>
    <w:rsid w:val="00A97222"/>
    <w:rsid w:val="00A976A8"/>
    <w:rsid w:val="00A9772A"/>
    <w:rsid w:val="00A97A63"/>
    <w:rsid w:val="00AA18E2"/>
    <w:rsid w:val="00AA22B0"/>
    <w:rsid w:val="00AA2B19"/>
    <w:rsid w:val="00AA3925"/>
    <w:rsid w:val="00AA3B89"/>
    <w:rsid w:val="00AA5AE4"/>
    <w:rsid w:val="00AA5E50"/>
    <w:rsid w:val="00AA642B"/>
    <w:rsid w:val="00AB0677"/>
    <w:rsid w:val="00AB0B02"/>
    <w:rsid w:val="00AB1983"/>
    <w:rsid w:val="00AB1B33"/>
    <w:rsid w:val="00AB23C3"/>
    <w:rsid w:val="00AB24DB"/>
    <w:rsid w:val="00AB27AB"/>
    <w:rsid w:val="00AB35D0"/>
    <w:rsid w:val="00AB5119"/>
    <w:rsid w:val="00AB6B59"/>
    <w:rsid w:val="00AB77E7"/>
    <w:rsid w:val="00AC1AFF"/>
    <w:rsid w:val="00AC1DCF"/>
    <w:rsid w:val="00AC23B1"/>
    <w:rsid w:val="00AC260E"/>
    <w:rsid w:val="00AC2AF9"/>
    <w:rsid w:val="00AC2F71"/>
    <w:rsid w:val="00AC47A6"/>
    <w:rsid w:val="00AC60C5"/>
    <w:rsid w:val="00AC64E6"/>
    <w:rsid w:val="00AC67E9"/>
    <w:rsid w:val="00AC78ED"/>
    <w:rsid w:val="00AC7C33"/>
    <w:rsid w:val="00AD02D3"/>
    <w:rsid w:val="00AD22FC"/>
    <w:rsid w:val="00AD3675"/>
    <w:rsid w:val="00AD39AA"/>
    <w:rsid w:val="00AD56A9"/>
    <w:rsid w:val="00AD5AF4"/>
    <w:rsid w:val="00AD69C4"/>
    <w:rsid w:val="00AD6F0C"/>
    <w:rsid w:val="00AE1C5F"/>
    <w:rsid w:val="00AE23DD"/>
    <w:rsid w:val="00AE2EA6"/>
    <w:rsid w:val="00AE3899"/>
    <w:rsid w:val="00AE4476"/>
    <w:rsid w:val="00AE561A"/>
    <w:rsid w:val="00AE59FA"/>
    <w:rsid w:val="00AE64FF"/>
    <w:rsid w:val="00AE6AA8"/>
    <w:rsid w:val="00AE6CD2"/>
    <w:rsid w:val="00AE776A"/>
    <w:rsid w:val="00AF1F68"/>
    <w:rsid w:val="00AF2546"/>
    <w:rsid w:val="00AF27B7"/>
    <w:rsid w:val="00AF291D"/>
    <w:rsid w:val="00AF2BB2"/>
    <w:rsid w:val="00AF2E43"/>
    <w:rsid w:val="00AF32FD"/>
    <w:rsid w:val="00AF3C5D"/>
    <w:rsid w:val="00AF3EFA"/>
    <w:rsid w:val="00AF4817"/>
    <w:rsid w:val="00AF55A5"/>
    <w:rsid w:val="00AF6A4D"/>
    <w:rsid w:val="00AF726A"/>
    <w:rsid w:val="00AF7AB4"/>
    <w:rsid w:val="00AF7B91"/>
    <w:rsid w:val="00B00015"/>
    <w:rsid w:val="00B0033A"/>
    <w:rsid w:val="00B01B47"/>
    <w:rsid w:val="00B031F6"/>
    <w:rsid w:val="00B0401D"/>
    <w:rsid w:val="00B043A6"/>
    <w:rsid w:val="00B06DE8"/>
    <w:rsid w:val="00B077AD"/>
    <w:rsid w:val="00B07AE1"/>
    <w:rsid w:val="00B07D23"/>
    <w:rsid w:val="00B10A03"/>
    <w:rsid w:val="00B10F67"/>
    <w:rsid w:val="00B12968"/>
    <w:rsid w:val="00B131FF"/>
    <w:rsid w:val="00B13498"/>
    <w:rsid w:val="00B13DA2"/>
    <w:rsid w:val="00B14192"/>
    <w:rsid w:val="00B14BD8"/>
    <w:rsid w:val="00B1534D"/>
    <w:rsid w:val="00B1672A"/>
    <w:rsid w:val="00B16E71"/>
    <w:rsid w:val="00B174BD"/>
    <w:rsid w:val="00B20690"/>
    <w:rsid w:val="00B20B2A"/>
    <w:rsid w:val="00B21179"/>
    <w:rsid w:val="00B2129B"/>
    <w:rsid w:val="00B21413"/>
    <w:rsid w:val="00B215A8"/>
    <w:rsid w:val="00B21D09"/>
    <w:rsid w:val="00B22FA7"/>
    <w:rsid w:val="00B239C4"/>
    <w:rsid w:val="00B23B54"/>
    <w:rsid w:val="00B23D86"/>
    <w:rsid w:val="00B24845"/>
    <w:rsid w:val="00B26370"/>
    <w:rsid w:val="00B27039"/>
    <w:rsid w:val="00B27C56"/>
    <w:rsid w:val="00B27D18"/>
    <w:rsid w:val="00B300DB"/>
    <w:rsid w:val="00B3049C"/>
    <w:rsid w:val="00B31D70"/>
    <w:rsid w:val="00B32BEC"/>
    <w:rsid w:val="00B34857"/>
    <w:rsid w:val="00B35B87"/>
    <w:rsid w:val="00B36B21"/>
    <w:rsid w:val="00B36C8D"/>
    <w:rsid w:val="00B37C7F"/>
    <w:rsid w:val="00B40556"/>
    <w:rsid w:val="00B41D0C"/>
    <w:rsid w:val="00B43107"/>
    <w:rsid w:val="00B459CF"/>
    <w:rsid w:val="00B45AC4"/>
    <w:rsid w:val="00B45E0A"/>
    <w:rsid w:val="00B47A18"/>
    <w:rsid w:val="00B51CD5"/>
    <w:rsid w:val="00B53824"/>
    <w:rsid w:val="00B53857"/>
    <w:rsid w:val="00B54009"/>
    <w:rsid w:val="00B54B6C"/>
    <w:rsid w:val="00B55A04"/>
    <w:rsid w:val="00B55CEE"/>
    <w:rsid w:val="00B56FB1"/>
    <w:rsid w:val="00B6083F"/>
    <w:rsid w:val="00B60883"/>
    <w:rsid w:val="00B60FED"/>
    <w:rsid w:val="00B61504"/>
    <w:rsid w:val="00B620AE"/>
    <w:rsid w:val="00B62E95"/>
    <w:rsid w:val="00B63ABC"/>
    <w:rsid w:val="00B64D3D"/>
    <w:rsid w:val="00B64F0A"/>
    <w:rsid w:val="00B6562C"/>
    <w:rsid w:val="00B6729E"/>
    <w:rsid w:val="00B67E6A"/>
    <w:rsid w:val="00B720C9"/>
    <w:rsid w:val="00B7391B"/>
    <w:rsid w:val="00B73ACC"/>
    <w:rsid w:val="00B743E7"/>
    <w:rsid w:val="00B748EB"/>
    <w:rsid w:val="00B74B80"/>
    <w:rsid w:val="00B7539E"/>
    <w:rsid w:val="00B7567D"/>
    <w:rsid w:val="00B768A9"/>
    <w:rsid w:val="00B76C19"/>
    <w:rsid w:val="00B76E90"/>
    <w:rsid w:val="00B77335"/>
    <w:rsid w:val="00B8005C"/>
    <w:rsid w:val="00B82E5F"/>
    <w:rsid w:val="00B85C5E"/>
    <w:rsid w:val="00B8666B"/>
    <w:rsid w:val="00B86C64"/>
    <w:rsid w:val="00B87CE8"/>
    <w:rsid w:val="00B904F4"/>
    <w:rsid w:val="00B90BD1"/>
    <w:rsid w:val="00B92536"/>
    <w:rsid w:val="00B9274D"/>
    <w:rsid w:val="00B93858"/>
    <w:rsid w:val="00B94207"/>
    <w:rsid w:val="00B945D4"/>
    <w:rsid w:val="00B94C79"/>
    <w:rsid w:val="00B94F24"/>
    <w:rsid w:val="00B9506C"/>
    <w:rsid w:val="00B967E8"/>
    <w:rsid w:val="00B96F2C"/>
    <w:rsid w:val="00B97B50"/>
    <w:rsid w:val="00BA09C7"/>
    <w:rsid w:val="00BA1B7E"/>
    <w:rsid w:val="00BA2423"/>
    <w:rsid w:val="00BA3608"/>
    <w:rsid w:val="00BA3863"/>
    <w:rsid w:val="00BA3959"/>
    <w:rsid w:val="00BA563D"/>
    <w:rsid w:val="00BA5BCC"/>
    <w:rsid w:val="00BA623F"/>
    <w:rsid w:val="00BB1855"/>
    <w:rsid w:val="00BB2332"/>
    <w:rsid w:val="00BB239F"/>
    <w:rsid w:val="00BB2494"/>
    <w:rsid w:val="00BB2522"/>
    <w:rsid w:val="00BB28A3"/>
    <w:rsid w:val="00BB2DD6"/>
    <w:rsid w:val="00BB3498"/>
    <w:rsid w:val="00BB5218"/>
    <w:rsid w:val="00BB72C0"/>
    <w:rsid w:val="00BB7FF3"/>
    <w:rsid w:val="00BC0AF1"/>
    <w:rsid w:val="00BC27BE"/>
    <w:rsid w:val="00BC3779"/>
    <w:rsid w:val="00BC41A0"/>
    <w:rsid w:val="00BC43D8"/>
    <w:rsid w:val="00BC5A86"/>
    <w:rsid w:val="00BC6317"/>
    <w:rsid w:val="00BC7467"/>
    <w:rsid w:val="00BC7AB9"/>
    <w:rsid w:val="00BD0186"/>
    <w:rsid w:val="00BD0234"/>
    <w:rsid w:val="00BD059C"/>
    <w:rsid w:val="00BD06A1"/>
    <w:rsid w:val="00BD0D32"/>
    <w:rsid w:val="00BD1661"/>
    <w:rsid w:val="00BD56BE"/>
    <w:rsid w:val="00BD6178"/>
    <w:rsid w:val="00BD6348"/>
    <w:rsid w:val="00BD7990"/>
    <w:rsid w:val="00BE147F"/>
    <w:rsid w:val="00BE1655"/>
    <w:rsid w:val="00BE1BBC"/>
    <w:rsid w:val="00BE2086"/>
    <w:rsid w:val="00BE2CB8"/>
    <w:rsid w:val="00BE383C"/>
    <w:rsid w:val="00BE46B5"/>
    <w:rsid w:val="00BE6663"/>
    <w:rsid w:val="00BE69B7"/>
    <w:rsid w:val="00BE6E4A"/>
    <w:rsid w:val="00BF0917"/>
    <w:rsid w:val="00BF0CD7"/>
    <w:rsid w:val="00BF0F60"/>
    <w:rsid w:val="00BF143E"/>
    <w:rsid w:val="00BF15CE"/>
    <w:rsid w:val="00BF2157"/>
    <w:rsid w:val="00BF2BEE"/>
    <w:rsid w:val="00BF2FC3"/>
    <w:rsid w:val="00BF30F4"/>
    <w:rsid w:val="00BF3551"/>
    <w:rsid w:val="00BF37C3"/>
    <w:rsid w:val="00BF4F07"/>
    <w:rsid w:val="00BF6351"/>
    <w:rsid w:val="00BF695B"/>
    <w:rsid w:val="00BF6A14"/>
    <w:rsid w:val="00BF71B0"/>
    <w:rsid w:val="00C0161F"/>
    <w:rsid w:val="00C030BD"/>
    <w:rsid w:val="00C03566"/>
    <w:rsid w:val="00C036C3"/>
    <w:rsid w:val="00C03CCA"/>
    <w:rsid w:val="00C040E8"/>
    <w:rsid w:val="00C042C8"/>
    <w:rsid w:val="00C0499E"/>
    <w:rsid w:val="00C04A24"/>
    <w:rsid w:val="00C04BB2"/>
    <w:rsid w:val="00C04F4A"/>
    <w:rsid w:val="00C058AF"/>
    <w:rsid w:val="00C06094"/>
    <w:rsid w:val="00C06484"/>
    <w:rsid w:val="00C06F9E"/>
    <w:rsid w:val="00C07776"/>
    <w:rsid w:val="00C07C0D"/>
    <w:rsid w:val="00C10210"/>
    <w:rsid w:val="00C1035C"/>
    <w:rsid w:val="00C1140E"/>
    <w:rsid w:val="00C12AC4"/>
    <w:rsid w:val="00C1358F"/>
    <w:rsid w:val="00C13C2A"/>
    <w:rsid w:val="00C13CE8"/>
    <w:rsid w:val="00C13F64"/>
    <w:rsid w:val="00C14187"/>
    <w:rsid w:val="00C15151"/>
    <w:rsid w:val="00C15B4F"/>
    <w:rsid w:val="00C1663D"/>
    <w:rsid w:val="00C16B6B"/>
    <w:rsid w:val="00C177DB"/>
    <w:rsid w:val="00C178AA"/>
    <w:rsid w:val="00C179BC"/>
    <w:rsid w:val="00C17F8C"/>
    <w:rsid w:val="00C211E6"/>
    <w:rsid w:val="00C22446"/>
    <w:rsid w:val="00C22681"/>
    <w:rsid w:val="00C22FB5"/>
    <w:rsid w:val="00C22FF6"/>
    <w:rsid w:val="00C24236"/>
    <w:rsid w:val="00C24CBF"/>
    <w:rsid w:val="00C24D01"/>
    <w:rsid w:val="00C25533"/>
    <w:rsid w:val="00C25C66"/>
    <w:rsid w:val="00C2710B"/>
    <w:rsid w:val="00C279C2"/>
    <w:rsid w:val="00C27CDB"/>
    <w:rsid w:val="00C300A3"/>
    <w:rsid w:val="00C308D8"/>
    <w:rsid w:val="00C30B41"/>
    <w:rsid w:val="00C3183E"/>
    <w:rsid w:val="00C33531"/>
    <w:rsid w:val="00C33B9E"/>
    <w:rsid w:val="00C34194"/>
    <w:rsid w:val="00C344DE"/>
    <w:rsid w:val="00C35EF7"/>
    <w:rsid w:val="00C365D1"/>
    <w:rsid w:val="00C37BAE"/>
    <w:rsid w:val="00C4016D"/>
    <w:rsid w:val="00C4043D"/>
    <w:rsid w:val="00C40DAA"/>
    <w:rsid w:val="00C41110"/>
    <w:rsid w:val="00C41F7E"/>
    <w:rsid w:val="00C42A1B"/>
    <w:rsid w:val="00C42B41"/>
    <w:rsid w:val="00C42C1F"/>
    <w:rsid w:val="00C446FF"/>
    <w:rsid w:val="00C44A8D"/>
    <w:rsid w:val="00C44CF8"/>
    <w:rsid w:val="00C44D23"/>
    <w:rsid w:val="00C45B91"/>
    <w:rsid w:val="00C460A1"/>
    <w:rsid w:val="00C467BC"/>
    <w:rsid w:val="00C47852"/>
    <w:rsid w:val="00C4789C"/>
    <w:rsid w:val="00C523C4"/>
    <w:rsid w:val="00C52C02"/>
    <w:rsid w:val="00C52DCB"/>
    <w:rsid w:val="00C57EE8"/>
    <w:rsid w:val="00C61072"/>
    <w:rsid w:val="00C61CFF"/>
    <w:rsid w:val="00C6243C"/>
    <w:rsid w:val="00C62F54"/>
    <w:rsid w:val="00C63A0D"/>
    <w:rsid w:val="00C63AEA"/>
    <w:rsid w:val="00C64652"/>
    <w:rsid w:val="00C649F6"/>
    <w:rsid w:val="00C664B9"/>
    <w:rsid w:val="00C672F4"/>
    <w:rsid w:val="00C67BBF"/>
    <w:rsid w:val="00C70168"/>
    <w:rsid w:val="00C71155"/>
    <w:rsid w:val="00C718DD"/>
    <w:rsid w:val="00C71AFB"/>
    <w:rsid w:val="00C721F2"/>
    <w:rsid w:val="00C72F84"/>
    <w:rsid w:val="00C74707"/>
    <w:rsid w:val="00C74F1A"/>
    <w:rsid w:val="00C75930"/>
    <w:rsid w:val="00C767C7"/>
    <w:rsid w:val="00C779FD"/>
    <w:rsid w:val="00C77D84"/>
    <w:rsid w:val="00C80B9E"/>
    <w:rsid w:val="00C8168E"/>
    <w:rsid w:val="00C81C01"/>
    <w:rsid w:val="00C841B7"/>
    <w:rsid w:val="00C84A6C"/>
    <w:rsid w:val="00C8667D"/>
    <w:rsid w:val="00C86967"/>
    <w:rsid w:val="00C91281"/>
    <w:rsid w:val="00C928A8"/>
    <w:rsid w:val="00C92984"/>
    <w:rsid w:val="00C93044"/>
    <w:rsid w:val="00C9473B"/>
    <w:rsid w:val="00C95246"/>
    <w:rsid w:val="00CA103E"/>
    <w:rsid w:val="00CA1EF0"/>
    <w:rsid w:val="00CA357A"/>
    <w:rsid w:val="00CA41BB"/>
    <w:rsid w:val="00CA450C"/>
    <w:rsid w:val="00CA47CD"/>
    <w:rsid w:val="00CA4A12"/>
    <w:rsid w:val="00CA6C45"/>
    <w:rsid w:val="00CA6F60"/>
    <w:rsid w:val="00CA74F6"/>
    <w:rsid w:val="00CA7603"/>
    <w:rsid w:val="00CB04F1"/>
    <w:rsid w:val="00CB25B0"/>
    <w:rsid w:val="00CB364E"/>
    <w:rsid w:val="00CB37B8"/>
    <w:rsid w:val="00CB4E7E"/>
    <w:rsid w:val="00CB4F1A"/>
    <w:rsid w:val="00CB58B4"/>
    <w:rsid w:val="00CB6577"/>
    <w:rsid w:val="00CB6768"/>
    <w:rsid w:val="00CB74C7"/>
    <w:rsid w:val="00CB7558"/>
    <w:rsid w:val="00CC1FE9"/>
    <w:rsid w:val="00CC30E2"/>
    <w:rsid w:val="00CC3B49"/>
    <w:rsid w:val="00CC3D04"/>
    <w:rsid w:val="00CC4AF7"/>
    <w:rsid w:val="00CC54E5"/>
    <w:rsid w:val="00CC6B96"/>
    <w:rsid w:val="00CC6F04"/>
    <w:rsid w:val="00CC6FB7"/>
    <w:rsid w:val="00CC76CA"/>
    <w:rsid w:val="00CC7B94"/>
    <w:rsid w:val="00CD22AA"/>
    <w:rsid w:val="00CD26F4"/>
    <w:rsid w:val="00CD39BC"/>
    <w:rsid w:val="00CD500C"/>
    <w:rsid w:val="00CD5A94"/>
    <w:rsid w:val="00CD6E8E"/>
    <w:rsid w:val="00CE00E5"/>
    <w:rsid w:val="00CE01A7"/>
    <w:rsid w:val="00CE0EB3"/>
    <w:rsid w:val="00CE161F"/>
    <w:rsid w:val="00CE2A1B"/>
    <w:rsid w:val="00CE2CC6"/>
    <w:rsid w:val="00CE3529"/>
    <w:rsid w:val="00CE4320"/>
    <w:rsid w:val="00CE5D9A"/>
    <w:rsid w:val="00CE7441"/>
    <w:rsid w:val="00CE76CD"/>
    <w:rsid w:val="00CF0B65"/>
    <w:rsid w:val="00CF1C1F"/>
    <w:rsid w:val="00CF3B5E"/>
    <w:rsid w:val="00CF3BA6"/>
    <w:rsid w:val="00CF3EAC"/>
    <w:rsid w:val="00CF423E"/>
    <w:rsid w:val="00CF4598"/>
    <w:rsid w:val="00CF4E8C"/>
    <w:rsid w:val="00CF5BA0"/>
    <w:rsid w:val="00CF6913"/>
    <w:rsid w:val="00CF6CB5"/>
    <w:rsid w:val="00CF7A9F"/>
    <w:rsid w:val="00CF7AA7"/>
    <w:rsid w:val="00D006CF"/>
    <w:rsid w:val="00D007DF"/>
    <w:rsid w:val="00D008A6"/>
    <w:rsid w:val="00D00960"/>
    <w:rsid w:val="00D00B74"/>
    <w:rsid w:val="00D015F0"/>
    <w:rsid w:val="00D01CAE"/>
    <w:rsid w:val="00D042D0"/>
    <w:rsid w:val="00D0447B"/>
    <w:rsid w:val="00D04894"/>
    <w:rsid w:val="00D048A2"/>
    <w:rsid w:val="00D04FBC"/>
    <w:rsid w:val="00D053CE"/>
    <w:rsid w:val="00D055EB"/>
    <w:rsid w:val="00D056FE"/>
    <w:rsid w:val="00D05B56"/>
    <w:rsid w:val="00D05D60"/>
    <w:rsid w:val="00D06A99"/>
    <w:rsid w:val="00D07DAA"/>
    <w:rsid w:val="00D114B2"/>
    <w:rsid w:val="00D114EB"/>
    <w:rsid w:val="00D121C4"/>
    <w:rsid w:val="00D14274"/>
    <w:rsid w:val="00D1595E"/>
    <w:rsid w:val="00D15E5B"/>
    <w:rsid w:val="00D17C62"/>
    <w:rsid w:val="00D21586"/>
    <w:rsid w:val="00D21EA5"/>
    <w:rsid w:val="00D23963"/>
    <w:rsid w:val="00D23A38"/>
    <w:rsid w:val="00D23CF4"/>
    <w:rsid w:val="00D243EC"/>
    <w:rsid w:val="00D2574C"/>
    <w:rsid w:val="00D26D79"/>
    <w:rsid w:val="00D27C2B"/>
    <w:rsid w:val="00D30A02"/>
    <w:rsid w:val="00D3291C"/>
    <w:rsid w:val="00D33363"/>
    <w:rsid w:val="00D33A0D"/>
    <w:rsid w:val="00D34529"/>
    <w:rsid w:val="00D34943"/>
    <w:rsid w:val="00D34A2B"/>
    <w:rsid w:val="00D35409"/>
    <w:rsid w:val="00D359D4"/>
    <w:rsid w:val="00D36CC3"/>
    <w:rsid w:val="00D37673"/>
    <w:rsid w:val="00D378CD"/>
    <w:rsid w:val="00D41121"/>
    <w:rsid w:val="00D41B88"/>
    <w:rsid w:val="00D41E23"/>
    <w:rsid w:val="00D4245F"/>
    <w:rsid w:val="00D429EC"/>
    <w:rsid w:val="00D43D44"/>
    <w:rsid w:val="00D43EBB"/>
    <w:rsid w:val="00D44E4E"/>
    <w:rsid w:val="00D46D26"/>
    <w:rsid w:val="00D47180"/>
    <w:rsid w:val="00D47C68"/>
    <w:rsid w:val="00D47DCC"/>
    <w:rsid w:val="00D50F11"/>
    <w:rsid w:val="00D51254"/>
    <w:rsid w:val="00D513A8"/>
    <w:rsid w:val="00D5156F"/>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2E7A"/>
    <w:rsid w:val="00D63126"/>
    <w:rsid w:val="00D635AF"/>
    <w:rsid w:val="00D63A67"/>
    <w:rsid w:val="00D646C9"/>
    <w:rsid w:val="00D6492E"/>
    <w:rsid w:val="00D65845"/>
    <w:rsid w:val="00D65C01"/>
    <w:rsid w:val="00D66A95"/>
    <w:rsid w:val="00D70087"/>
    <w:rsid w:val="00D7079E"/>
    <w:rsid w:val="00D70823"/>
    <w:rsid w:val="00D70AB1"/>
    <w:rsid w:val="00D70F23"/>
    <w:rsid w:val="00D73DD6"/>
    <w:rsid w:val="00D745F5"/>
    <w:rsid w:val="00D74DFC"/>
    <w:rsid w:val="00D75392"/>
    <w:rsid w:val="00D7585E"/>
    <w:rsid w:val="00D759A3"/>
    <w:rsid w:val="00D7648C"/>
    <w:rsid w:val="00D76B0E"/>
    <w:rsid w:val="00D82E32"/>
    <w:rsid w:val="00D83974"/>
    <w:rsid w:val="00D84133"/>
    <w:rsid w:val="00D8431C"/>
    <w:rsid w:val="00D84B38"/>
    <w:rsid w:val="00D85133"/>
    <w:rsid w:val="00D8588E"/>
    <w:rsid w:val="00D8790C"/>
    <w:rsid w:val="00D914A8"/>
    <w:rsid w:val="00D91607"/>
    <w:rsid w:val="00D92493"/>
    <w:rsid w:val="00D92C82"/>
    <w:rsid w:val="00D92D77"/>
    <w:rsid w:val="00D93336"/>
    <w:rsid w:val="00D94314"/>
    <w:rsid w:val="00D943AF"/>
    <w:rsid w:val="00D95BC7"/>
    <w:rsid w:val="00D95C17"/>
    <w:rsid w:val="00D95D57"/>
    <w:rsid w:val="00D9600B"/>
    <w:rsid w:val="00D96043"/>
    <w:rsid w:val="00D96666"/>
    <w:rsid w:val="00D974BF"/>
    <w:rsid w:val="00D97779"/>
    <w:rsid w:val="00D97975"/>
    <w:rsid w:val="00DA044E"/>
    <w:rsid w:val="00DA14AB"/>
    <w:rsid w:val="00DA237B"/>
    <w:rsid w:val="00DA2EAE"/>
    <w:rsid w:val="00DA52F5"/>
    <w:rsid w:val="00DA73A3"/>
    <w:rsid w:val="00DA76DD"/>
    <w:rsid w:val="00DA791A"/>
    <w:rsid w:val="00DB1424"/>
    <w:rsid w:val="00DB221C"/>
    <w:rsid w:val="00DB3080"/>
    <w:rsid w:val="00DB4E12"/>
    <w:rsid w:val="00DB5771"/>
    <w:rsid w:val="00DB586E"/>
    <w:rsid w:val="00DC0AB6"/>
    <w:rsid w:val="00DC21CF"/>
    <w:rsid w:val="00DC3395"/>
    <w:rsid w:val="00DC3664"/>
    <w:rsid w:val="00DC4613"/>
    <w:rsid w:val="00DC4B9B"/>
    <w:rsid w:val="00DC4F84"/>
    <w:rsid w:val="00DC6162"/>
    <w:rsid w:val="00DC6EFC"/>
    <w:rsid w:val="00DC74A5"/>
    <w:rsid w:val="00DC7CDE"/>
    <w:rsid w:val="00DD0426"/>
    <w:rsid w:val="00DD0E44"/>
    <w:rsid w:val="00DD195B"/>
    <w:rsid w:val="00DD243F"/>
    <w:rsid w:val="00DD2C10"/>
    <w:rsid w:val="00DD46E9"/>
    <w:rsid w:val="00DD4711"/>
    <w:rsid w:val="00DD4812"/>
    <w:rsid w:val="00DD4CA7"/>
    <w:rsid w:val="00DD65BD"/>
    <w:rsid w:val="00DD717D"/>
    <w:rsid w:val="00DE0097"/>
    <w:rsid w:val="00DE05AE"/>
    <w:rsid w:val="00DE0979"/>
    <w:rsid w:val="00DE0B0A"/>
    <w:rsid w:val="00DE12E9"/>
    <w:rsid w:val="00DE2B00"/>
    <w:rsid w:val="00DE2EF8"/>
    <w:rsid w:val="00DE301D"/>
    <w:rsid w:val="00DE33EC"/>
    <w:rsid w:val="00DE43F4"/>
    <w:rsid w:val="00DE4699"/>
    <w:rsid w:val="00DE5391"/>
    <w:rsid w:val="00DE53F8"/>
    <w:rsid w:val="00DE5A51"/>
    <w:rsid w:val="00DE60E6"/>
    <w:rsid w:val="00DE6C9B"/>
    <w:rsid w:val="00DE74DC"/>
    <w:rsid w:val="00DE7C3E"/>
    <w:rsid w:val="00DE7D5A"/>
    <w:rsid w:val="00DF1EC4"/>
    <w:rsid w:val="00DF247C"/>
    <w:rsid w:val="00DF2D18"/>
    <w:rsid w:val="00DF3F4F"/>
    <w:rsid w:val="00DF707E"/>
    <w:rsid w:val="00DF70A1"/>
    <w:rsid w:val="00DF74FF"/>
    <w:rsid w:val="00DF759D"/>
    <w:rsid w:val="00E0003D"/>
    <w:rsid w:val="00E003AF"/>
    <w:rsid w:val="00E00482"/>
    <w:rsid w:val="00E018C3"/>
    <w:rsid w:val="00E01C15"/>
    <w:rsid w:val="00E02979"/>
    <w:rsid w:val="00E04DEA"/>
    <w:rsid w:val="00E04F37"/>
    <w:rsid w:val="00E052B1"/>
    <w:rsid w:val="00E05886"/>
    <w:rsid w:val="00E104C6"/>
    <w:rsid w:val="00E10584"/>
    <w:rsid w:val="00E10C02"/>
    <w:rsid w:val="00E134D8"/>
    <w:rsid w:val="00E137F4"/>
    <w:rsid w:val="00E164F2"/>
    <w:rsid w:val="00E16F61"/>
    <w:rsid w:val="00E178A7"/>
    <w:rsid w:val="00E20F6A"/>
    <w:rsid w:val="00E21A25"/>
    <w:rsid w:val="00E23303"/>
    <w:rsid w:val="00E239E0"/>
    <w:rsid w:val="00E24071"/>
    <w:rsid w:val="00E248FA"/>
    <w:rsid w:val="00E253CA"/>
    <w:rsid w:val="00E2771C"/>
    <w:rsid w:val="00E31D50"/>
    <w:rsid w:val="00E324D9"/>
    <w:rsid w:val="00E32589"/>
    <w:rsid w:val="00E331FB"/>
    <w:rsid w:val="00E33408"/>
    <w:rsid w:val="00E33DF4"/>
    <w:rsid w:val="00E34460"/>
    <w:rsid w:val="00E35C67"/>
    <w:rsid w:val="00E35EDE"/>
    <w:rsid w:val="00E364AA"/>
    <w:rsid w:val="00E36528"/>
    <w:rsid w:val="00E409B4"/>
    <w:rsid w:val="00E40CF7"/>
    <w:rsid w:val="00E40F9B"/>
    <w:rsid w:val="00E413B8"/>
    <w:rsid w:val="00E434EB"/>
    <w:rsid w:val="00E440C0"/>
    <w:rsid w:val="00E44750"/>
    <w:rsid w:val="00E4683D"/>
    <w:rsid w:val="00E46CA0"/>
    <w:rsid w:val="00E4765C"/>
    <w:rsid w:val="00E476F1"/>
    <w:rsid w:val="00E504A1"/>
    <w:rsid w:val="00E51231"/>
    <w:rsid w:val="00E52A67"/>
    <w:rsid w:val="00E533CF"/>
    <w:rsid w:val="00E5358F"/>
    <w:rsid w:val="00E55BB5"/>
    <w:rsid w:val="00E602A7"/>
    <w:rsid w:val="00E60A89"/>
    <w:rsid w:val="00E6170F"/>
    <w:rsid w:val="00E619E1"/>
    <w:rsid w:val="00E62D5F"/>
    <w:rsid w:val="00E62FBE"/>
    <w:rsid w:val="00E63389"/>
    <w:rsid w:val="00E64597"/>
    <w:rsid w:val="00E64AC4"/>
    <w:rsid w:val="00E65780"/>
    <w:rsid w:val="00E66AA1"/>
    <w:rsid w:val="00E66B6A"/>
    <w:rsid w:val="00E71243"/>
    <w:rsid w:val="00E71362"/>
    <w:rsid w:val="00E714D8"/>
    <w:rsid w:val="00E7168A"/>
    <w:rsid w:val="00E717AA"/>
    <w:rsid w:val="00E71D25"/>
    <w:rsid w:val="00E7295C"/>
    <w:rsid w:val="00E73306"/>
    <w:rsid w:val="00E73590"/>
    <w:rsid w:val="00E74817"/>
    <w:rsid w:val="00E74BBA"/>
    <w:rsid w:val="00E74FE4"/>
    <w:rsid w:val="00E7553D"/>
    <w:rsid w:val="00E7571B"/>
    <w:rsid w:val="00E7691A"/>
    <w:rsid w:val="00E76B3B"/>
    <w:rsid w:val="00E76CD3"/>
    <w:rsid w:val="00E7738D"/>
    <w:rsid w:val="00E7751C"/>
    <w:rsid w:val="00E80EF3"/>
    <w:rsid w:val="00E81633"/>
    <w:rsid w:val="00E8174A"/>
    <w:rsid w:val="00E81AE5"/>
    <w:rsid w:val="00E8222F"/>
    <w:rsid w:val="00E82503"/>
    <w:rsid w:val="00E82AED"/>
    <w:rsid w:val="00E82FCC"/>
    <w:rsid w:val="00E831A3"/>
    <w:rsid w:val="00E84AA1"/>
    <w:rsid w:val="00E86275"/>
    <w:rsid w:val="00E862B5"/>
    <w:rsid w:val="00E863D8"/>
    <w:rsid w:val="00E86733"/>
    <w:rsid w:val="00E86927"/>
    <w:rsid w:val="00E8700D"/>
    <w:rsid w:val="00E87094"/>
    <w:rsid w:val="00E9108A"/>
    <w:rsid w:val="00E92A0F"/>
    <w:rsid w:val="00E94803"/>
    <w:rsid w:val="00E94B69"/>
    <w:rsid w:val="00E9588E"/>
    <w:rsid w:val="00E96813"/>
    <w:rsid w:val="00E97C75"/>
    <w:rsid w:val="00EA17B9"/>
    <w:rsid w:val="00EA279E"/>
    <w:rsid w:val="00EA2BA6"/>
    <w:rsid w:val="00EA2FD7"/>
    <w:rsid w:val="00EA33B1"/>
    <w:rsid w:val="00EA44DA"/>
    <w:rsid w:val="00EA70DA"/>
    <w:rsid w:val="00EA718C"/>
    <w:rsid w:val="00EA74F2"/>
    <w:rsid w:val="00EA7552"/>
    <w:rsid w:val="00EA7F5C"/>
    <w:rsid w:val="00EB0989"/>
    <w:rsid w:val="00EB0BE3"/>
    <w:rsid w:val="00EB193D"/>
    <w:rsid w:val="00EB1B46"/>
    <w:rsid w:val="00EB2A71"/>
    <w:rsid w:val="00EB2C57"/>
    <w:rsid w:val="00EB32CF"/>
    <w:rsid w:val="00EB37D1"/>
    <w:rsid w:val="00EB4DDA"/>
    <w:rsid w:val="00EB66B2"/>
    <w:rsid w:val="00EB7598"/>
    <w:rsid w:val="00EB7885"/>
    <w:rsid w:val="00EC01C1"/>
    <w:rsid w:val="00EC0998"/>
    <w:rsid w:val="00EC1A2C"/>
    <w:rsid w:val="00EC2805"/>
    <w:rsid w:val="00EC2A92"/>
    <w:rsid w:val="00EC3100"/>
    <w:rsid w:val="00EC3662"/>
    <w:rsid w:val="00EC3D02"/>
    <w:rsid w:val="00EC437B"/>
    <w:rsid w:val="00EC49EB"/>
    <w:rsid w:val="00EC4CBD"/>
    <w:rsid w:val="00EC703B"/>
    <w:rsid w:val="00EC70D8"/>
    <w:rsid w:val="00EC78F8"/>
    <w:rsid w:val="00ED1008"/>
    <w:rsid w:val="00ED1338"/>
    <w:rsid w:val="00ED1475"/>
    <w:rsid w:val="00ED1AB4"/>
    <w:rsid w:val="00ED288C"/>
    <w:rsid w:val="00ED2C23"/>
    <w:rsid w:val="00ED2CF0"/>
    <w:rsid w:val="00ED3285"/>
    <w:rsid w:val="00ED6D87"/>
    <w:rsid w:val="00EE1058"/>
    <w:rsid w:val="00EE1089"/>
    <w:rsid w:val="00EE1614"/>
    <w:rsid w:val="00EE2457"/>
    <w:rsid w:val="00EE3260"/>
    <w:rsid w:val="00EE3475"/>
    <w:rsid w:val="00EE3CF3"/>
    <w:rsid w:val="00EE46D4"/>
    <w:rsid w:val="00EE50F0"/>
    <w:rsid w:val="00EE586E"/>
    <w:rsid w:val="00EE5BEB"/>
    <w:rsid w:val="00EE6524"/>
    <w:rsid w:val="00EE7389"/>
    <w:rsid w:val="00EE788B"/>
    <w:rsid w:val="00EF00ED"/>
    <w:rsid w:val="00EF0192"/>
    <w:rsid w:val="00EF0196"/>
    <w:rsid w:val="00EF06A8"/>
    <w:rsid w:val="00EF0943"/>
    <w:rsid w:val="00EF0EAD"/>
    <w:rsid w:val="00EF19E4"/>
    <w:rsid w:val="00EF430A"/>
    <w:rsid w:val="00EF4AA9"/>
    <w:rsid w:val="00EF4CB1"/>
    <w:rsid w:val="00EF56BF"/>
    <w:rsid w:val="00EF5798"/>
    <w:rsid w:val="00EF60A5"/>
    <w:rsid w:val="00EF60E5"/>
    <w:rsid w:val="00EF6A0C"/>
    <w:rsid w:val="00EF6DE8"/>
    <w:rsid w:val="00EF6E7F"/>
    <w:rsid w:val="00EF6F99"/>
    <w:rsid w:val="00EF7ADB"/>
    <w:rsid w:val="00F01D8F"/>
    <w:rsid w:val="00F01D93"/>
    <w:rsid w:val="00F0316E"/>
    <w:rsid w:val="00F03988"/>
    <w:rsid w:val="00F04E2B"/>
    <w:rsid w:val="00F05A4D"/>
    <w:rsid w:val="00F068F1"/>
    <w:rsid w:val="00F06BB9"/>
    <w:rsid w:val="00F10BCF"/>
    <w:rsid w:val="00F121C4"/>
    <w:rsid w:val="00F155F5"/>
    <w:rsid w:val="00F16658"/>
    <w:rsid w:val="00F17235"/>
    <w:rsid w:val="00F17AB8"/>
    <w:rsid w:val="00F208CB"/>
    <w:rsid w:val="00F20B40"/>
    <w:rsid w:val="00F211C4"/>
    <w:rsid w:val="00F2269A"/>
    <w:rsid w:val="00F22775"/>
    <w:rsid w:val="00F228A5"/>
    <w:rsid w:val="00F24039"/>
    <w:rsid w:val="00F246D4"/>
    <w:rsid w:val="00F24812"/>
    <w:rsid w:val="00F269DC"/>
    <w:rsid w:val="00F27430"/>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74D"/>
    <w:rsid w:val="00F37587"/>
    <w:rsid w:val="00F4079E"/>
    <w:rsid w:val="00F40B14"/>
    <w:rsid w:val="00F40DC4"/>
    <w:rsid w:val="00F42101"/>
    <w:rsid w:val="00F42EAA"/>
    <w:rsid w:val="00F42EE0"/>
    <w:rsid w:val="00F434A9"/>
    <w:rsid w:val="00F437C4"/>
    <w:rsid w:val="00F446A0"/>
    <w:rsid w:val="00F45014"/>
    <w:rsid w:val="00F4739C"/>
    <w:rsid w:val="00F47A0A"/>
    <w:rsid w:val="00F47A79"/>
    <w:rsid w:val="00F47F5C"/>
    <w:rsid w:val="00F50CF7"/>
    <w:rsid w:val="00F51220"/>
    <w:rsid w:val="00F51928"/>
    <w:rsid w:val="00F520FD"/>
    <w:rsid w:val="00F528E6"/>
    <w:rsid w:val="00F543B3"/>
    <w:rsid w:val="00F5467A"/>
    <w:rsid w:val="00F555EA"/>
    <w:rsid w:val="00F5643A"/>
    <w:rsid w:val="00F56596"/>
    <w:rsid w:val="00F57085"/>
    <w:rsid w:val="00F62236"/>
    <w:rsid w:val="00F63959"/>
    <w:rsid w:val="00F63CDF"/>
    <w:rsid w:val="00F642AF"/>
    <w:rsid w:val="00F64F4C"/>
    <w:rsid w:val="00F650B4"/>
    <w:rsid w:val="00F65192"/>
    <w:rsid w:val="00F65901"/>
    <w:rsid w:val="00F66AF2"/>
    <w:rsid w:val="00F66B95"/>
    <w:rsid w:val="00F67C40"/>
    <w:rsid w:val="00F706AA"/>
    <w:rsid w:val="00F715D0"/>
    <w:rsid w:val="00F717E7"/>
    <w:rsid w:val="00F724A1"/>
    <w:rsid w:val="00F7288E"/>
    <w:rsid w:val="00F73ED0"/>
    <w:rsid w:val="00F740FA"/>
    <w:rsid w:val="00F74A7A"/>
    <w:rsid w:val="00F7632C"/>
    <w:rsid w:val="00F76CC7"/>
    <w:rsid w:val="00F76FDC"/>
    <w:rsid w:val="00F771C6"/>
    <w:rsid w:val="00F77E4A"/>
    <w:rsid w:val="00F77ED7"/>
    <w:rsid w:val="00F80F5D"/>
    <w:rsid w:val="00F818CF"/>
    <w:rsid w:val="00F8259C"/>
    <w:rsid w:val="00F83143"/>
    <w:rsid w:val="00F8419A"/>
    <w:rsid w:val="00F84564"/>
    <w:rsid w:val="00F84B20"/>
    <w:rsid w:val="00F853F3"/>
    <w:rsid w:val="00F85853"/>
    <w:rsid w:val="00F8591B"/>
    <w:rsid w:val="00F8655C"/>
    <w:rsid w:val="00F90BCA"/>
    <w:rsid w:val="00F90E1A"/>
    <w:rsid w:val="00F91B79"/>
    <w:rsid w:val="00F94B27"/>
    <w:rsid w:val="00F9599E"/>
    <w:rsid w:val="00F96626"/>
    <w:rsid w:val="00F96946"/>
    <w:rsid w:val="00F97131"/>
    <w:rsid w:val="00F9720F"/>
    <w:rsid w:val="00F97B4B"/>
    <w:rsid w:val="00F97C84"/>
    <w:rsid w:val="00FA013B"/>
    <w:rsid w:val="00FA0156"/>
    <w:rsid w:val="00FA0D81"/>
    <w:rsid w:val="00FA166A"/>
    <w:rsid w:val="00FA2480"/>
    <w:rsid w:val="00FA2CF6"/>
    <w:rsid w:val="00FA2D55"/>
    <w:rsid w:val="00FA3065"/>
    <w:rsid w:val="00FA3EBB"/>
    <w:rsid w:val="00FA4284"/>
    <w:rsid w:val="00FA4A9A"/>
    <w:rsid w:val="00FA52F9"/>
    <w:rsid w:val="00FA54D8"/>
    <w:rsid w:val="00FA72D8"/>
    <w:rsid w:val="00FB00EE"/>
    <w:rsid w:val="00FB0346"/>
    <w:rsid w:val="00FB0E61"/>
    <w:rsid w:val="00FB10FF"/>
    <w:rsid w:val="00FB1AF9"/>
    <w:rsid w:val="00FB1D69"/>
    <w:rsid w:val="00FB2812"/>
    <w:rsid w:val="00FB2EBE"/>
    <w:rsid w:val="00FB332B"/>
    <w:rsid w:val="00FB3570"/>
    <w:rsid w:val="00FB4115"/>
    <w:rsid w:val="00FB4D46"/>
    <w:rsid w:val="00FB4E56"/>
    <w:rsid w:val="00FB67AC"/>
    <w:rsid w:val="00FB7100"/>
    <w:rsid w:val="00FB7AA6"/>
    <w:rsid w:val="00FC0636"/>
    <w:rsid w:val="00FC0BB2"/>
    <w:rsid w:val="00FC0C6F"/>
    <w:rsid w:val="00FC14C7"/>
    <w:rsid w:val="00FC2758"/>
    <w:rsid w:val="00FC2B69"/>
    <w:rsid w:val="00FC3523"/>
    <w:rsid w:val="00FC3C3B"/>
    <w:rsid w:val="00FC44C4"/>
    <w:rsid w:val="00FC4F7B"/>
    <w:rsid w:val="00FC755A"/>
    <w:rsid w:val="00FD05FD"/>
    <w:rsid w:val="00FD1F94"/>
    <w:rsid w:val="00FD21A7"/>
    <w:rsid w:val="00FD253E"/>
    <w:rsid w:val="00FD3347"/>
    <w:rsid w:val="00FD40E9"/>
    <w:rsid w:val="00FD495B"/>
    <w:rsid w:val="00FD5257"/>
    <w:rsid w:val="00FD6C6D"/>
    <w:rsid w:val="00FD7EC3"/>
    <w:rsid w:val="00FE0C73"/>
    <w:rsid w:val="00FE0F38"/>
    <w:rsid w:val="00FE108E"/>
    <w:rsid w:val="00FE10F9"/>
    <w:rsid w:val="00FE126B"/>
    <w:rsid w:val="00FE1913"/>
    <w:rsid w:val="00FE2356"/>
    <w:rsid w:val="00FE2629"/>
    <w:rsid w:val="00FE36BF"/>
    <w:rsid w:val="00FE40B5"/>
    <w:rsid w:val="00FE5AA4"/>
    <w:rsid w:val="00FE660C"/>
    <w:rsid w:val="00FE6891"/>
    <w:rsid w:val="00FE7774"/>
    <w:rsid w:val="00FF0F2A"/>
    <w:rsid w:val="00FF492B"/>
    <w:rsid w:val="00FF5EC7"/>
    <w:rsid w:val="00FF6302"/>
    <w:rsid w:val="00FF6D1C"/>
    <w:rsid w:val="00FF7815"/>
    <w:rsid w:val="00FF7892"/>
    <w:rsid w:val="0321F1EE"/>
    <w:rsid w:val="036FF37E"/>
    <w:rsid w:val="041EDD50"/>
    <w:rsid w:val="053C4FF3"/>
    <w:rsid w:val="0687349E"/>
    <w:rsid w:val="06E264F1"/>
    <w:rsid w:val="073EB734"/>
    <w:rsid w:val="08641677"/>
    <w:rsid w:val="095C3ACB"/>
    <w:rsid w:val="09AC1D10"/>
    <w:rsid w:val="13A9A29C"/>
    <w:rsid w:val="168370E5"/>
    <w:rsid w:val="17E1AEF1"/>
    <w:rsid w:val="1866B702"/>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5A4DD314-3AAB-4469-ADA1-78659F821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914A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914A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914A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914A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914A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914A8"/>
    <w:pPr>
      <w:keepNext/>
      <w:outlineLvl w:val="4"/>
    </w:pPr>
    <w:rPr>
      <w:b/>
      <w:szCs w:val="32"/>
    </w:rPr>
  </w:style>
  <w:style w:type="paragraph" w:styleId="Heading6">
    <w:name w:val="heading 6"/>
    <w:aliases w:val="ŠHeading 6"/>
    <w:basedOn w:val="Normal"/>
    <w:next w:val="Normal"/>
    <w:link w:val="Heading6Char"/>
    <w:uiPriority w:val="99"/>
    <w:semiHidden/>
    <w:qFormat/>
    <w:rsid w:val="002A4FD7"/>
    <w:pPr>
      <w:keepNext/>
      <w:keepLines/>
      <w:numPr>
        <w:ilvl w:val="5"/>
        <w:numId w:val="26"/>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2A4FD7"/>
    <w:pPr>
      <w:keepNext/>
      <w:keepLines/>
      <w:numPr>
        <w:ilvl w:val="6"/>
        <w:numId w:val="2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2A4FD7"/>
    <w:pPr>
      <w:keepNext/>
      <w:keepLines/>
      <w:numPr>
        <w:ilvl w:val="7"/>
        <w:numId w:val="2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2A4FD7"/>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914A8"/>
    <w:pPr>
      <w:tabs>
        <w:tab w:val="right" w:leader="dot" w:pos="14570"/>
      </w:tabs>
      <w:spacing w:before="0"/>
    </w:pPr>
    <w:rPr>
      <w:b/>
      <w:noProof/>
    </w:rPr>
  </w:style>
  <w:style w:type="paragraph" w:styleId="TOC2">
    <w:name w:val="toc 2"/>
    <w:aliases w:val="ŠTOC 2"/>
    <w:basedOn w:val="Normal"/>
    <w:next w:val="Normal"/>
    <w:uiPriority w:val="39"/>
    <w:unhideWhenUsed/>
    <w:rsid w:val="00D914A8"/>
    <w:pPr>
      <w:tabs>
        <w:tab w:val="right" w:leader="dot" w:pos="14570"/>
      </w:tabs>
      <w:spacing w:before="0"/>
    </w:pPr>
    <w:rPr>
      <w:noProof/>
    </w:rPr>
  </w:style>
  <w:style w:type="paragraph" w:styleId="Header">
    <w:name w:val="header"/>
    <w:aliases w:val="ŠHeader"/>
    <w:basedOn w:val="Normal"/>
    <w:link w:val="HeaderChar"/>
    <w:uiPriority w:val="16"/>
    <w:rsid w:val="00D914A8"/>
    <w:rPr>
      <w:noProof/>
      <w:color w:val="002664"/>
      <w:sz w:val="28"/>
      <w:szCs w:val="28"/>
    </w:rPr>
  </w:style>
  <w:style w:type="character" w:customStyle="1" w:styleId="Heading5Char">
    <w:name w:val="Heading 5 Char"/>
    <w:aliases w:val="ŠHeading 5 Char"/>
    <w:basedOn w:val="DefaultParagraphFont"/>
    <w:link w:val="Heading5"/>
    <w:uiPriority w:val="6"/>
    <w:rsid w:val="00D914A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914A8"/>
    <w:rPr>
      <w:rFonts w:ascii="Arial" w:hAnsi="Arial" w:cs="Arial"/>
      <w:noProof/>
      <w:color w:val="002664"/>
      <w:sz w:val="28"/>
      <w:szCs w:val="28"/>
      <w:lang w:val="en-AU"/>
    </w:rPr>
  </w:style>
  <w:style w:type="paragraph" w:styleId="Footer">
    <w:name w:val="footer"/>
    <w:aliases w:val="ŠFooter"/>
    <w:basedOn w:val="Normal"/>
    <w:link w:val="FooterChar"/>
    <w:uiPriority w:val="19"/>
    <w:rsid w:val="00D914A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914A8"/>
    <w:rPr>
      <w:rFonts w:ascii="Arial" w:hAnsi="Arial" w:cs="Arial"/>
      <w:sz w:val="18"/>
      <w:szCs w:val="18"/>
      <w:lang w:val="en-AU"/>
    </w:rPr>
  </w:style>
  <w:style w:type="paragraph" w:styleId="Caption">
    <w:name w:val="caption"/>
    <w:aliases w:val="ŠCaption"/>
    <w:basedOn w:val="Normal"/>
    <w:next w:val="Normal"/>
    <w:uiPriority w:val="20"/>
    <w:qFormat/>
    <w:rsid w:val="00D914A8"/>
    <w:pPr>
      <w:keepNext/>
      <w:spacing w:after="200" w:line="240" w:lineRule="auto"/>
    </w:pPr>
    <w:rPr>
      <w:iCs/>
      <w:color w:val="002664"/>
      <w:sz w:val="18"/>
      <w:szCs w:val="18"/>
    </w:rPr>
  </w:style>
  <w:style w:type="paragraph" w:customStyle="1" w:styleId="Logo">
    <w:name w:val="ŠLogo"/>
    <w:basedOn w:val="Normal"/>
    <w:uiPriority w:val="18"/>
    <w:qFormat/>
    <w:rsid w:val="00D914A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2A4FD7"/>
    <w:rPr>
      <w:rFonts w:ascii="Arial" w:eastAsiaTheme="majorEastAsia" w:hAnsi="Arial" w:cstheme="majorBidi"/>
      <w:sz w:val="28"/>
      <w:lang w:val="en-AU"/>
    </w:rPr>
  </w:style>
  <w:style w:type="paragraph" w:styleId="TOC3">
    <w:name w:val="toc 3"/>
    <w:aliases w:val="ŠTOC 3"/>
    <w:basedOn w:val="Normal"/>
    <w:next w:val="Normal"/>
    <w:uiPriority w:val="39"/>
    <w:unhideWhenUsed/>
    <w:rsid w:val="00D914A8"/>
    <w:pPr>
      <w:spacing w:before="0"/>
      <w:ind w:left="244"/>
    </w:pPr>
  </w:style>
  <w:style w:type="character" w:styleId="Hyperlink">
    <w:name w:val="Hyperlink"/>
    <w:aliases w:val="ŠHyperlink"/>
    <w:basedOn w:val="DefaultParagraphFont"/>
    <w:uiPriority w:val="99"/>
    <w:unhideWhenUsed/>
    <w:rsid w:val="00D914A8"/>
    <w:rPr>
      <w:color w:val="2F5496" w:themeColor="accent1" w:themeShade="BF"/>
      <w:u w:val="single"/>
    </w:rPr>
  </w:style>
  <w:style w:type="character" w:customStyle="1" w:styleId="UnresolvedMention1">
    <w:name w:val="Unresolved Mention1"/>
    <w:basedOn w:val="DefaultParagraphFont"/>
    <w:uiPriority w:val="99"/>
    <w:semiHidden/>
    <w:unhideWhenUsed/>
    <w:rsid w:val="002A4FD7"/>
    <w:rPr>
      <w:color w:val="605E5C"/>
      <w:shd w:val="clear" w:color="auto" w:fill="E1DFDD"/>
    </w:rPr>
  </w:style>
  <w:style w:type="character" w:customStyle="1" w:styleId="Heading1Char">
    <w:name w:val="Heading 1 Char"/>
    <w:aliases w:val="ŠHeading 1 Char"/>
    <w:basedOn w:val="DefaultParagraphFont"/>
    <w:link w:val="Heading1"/>
    <w:uiPriority w:val="3"/>
    <w:rsid w:val="00D914A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914A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914A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914A8"/>
    <w:rPr>
      <w:rFonts w:ascii="Arial" w:hAnsi="Arial" w:cs="Arial"/>
      <w:color w:val="002664"/>
      <w:sz w:val="28"/>
      <w:szCs w:val="36"/>
      <w:lang w:val="en-AU"/>
    </w:rPr>
  </w:style>
  <w:style w:type="table" w:customStyle="1" w:styleId="Tableheader">
    <w:name w:val="ŠTable header"/>
    <w:basedOn w:val="TableNormal"/>
    <w:uiPriority w:val="99"/>
    <w:rsid w:val="00D914A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914A8"/>
    <w:pPr>
      <w:numPr>
        <w:numId w:val="39"/>
      </w:numPr>
    </w:pPr>
  </w:style>
  <w:style w:type="character" w:customStyle="1" w:styleId="Heading7Char">
    <w:name w:val="Heading 7 Char"/>
    <w:basedOn w:val="DefaultParagraphFont"/>
    <w:link w:val="Heading7"/>
    <w:uiPriority w:val="99"/>
    <w:semiHidden/>
    <w:rsid w:val="002A4FD7"/>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2A4FD7"/>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914A8"/>
    <w:pPr>
      <w:numPr>
        <w:numId w:val="35"/>
      </w:numPr>
      <w:ind w:left="1134" w:hanging="567"/>
    </w:pPr>
  </w:style>
  <w:style w:type="character" w:customStyle="1" w:styleId="Heading9Char">
    <w:name w:val="Heading 9 Char"/>
    <w:basedOn w:val="DefaultParagraphFont"/>
    <w:link w:val="Heading9"/>
    <w:uiPriority w:val="99"/>
    <w:semiHidden/>
    <w:rsid w:val="002A4FD7"/>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914A8"/>
    <w:pPr>
      <w:numPr>
        <w:numId w:val="40"/>
      </w:numPr>
    </w:pPr>
  </w:style>
  <w:style w:type="character" w:styleId="Strong">
    <w:name w:val="Strong"/>
    <w:aliases w:val="ŠStrong,Bold"/>
    <w:qFormat/>
    <w:rsid w:val="00D914A8"/>
    <w:rPr>
      <w:b/>
      <w:bCs/>
    </w:rPr>
  </w:style>
  <w:style w:type="paragraph" w:styleId="ListBullet">
    <w:name w:val="List Bullet"/>
    <w:aliases w:val="ŠList Bullet"/>
    <w:basedOn w:val="Normal"/>
    <w:uiPriority w:val="9"/>
    <w:qFormat/>
    <w:rsid w:val="00D914A8"/>
    <w:pPr>
      <w:numPr>
        <w:numId w:val="37"/>
      </w:numPr>
    </w:pPr>
  </w:style>
  <w:style w:type="character" w:styleId="Emphasis">
    <w:name w:val="Emphasis"/>
    <w:aliases w:val="ŠEmphasis,Italic"/>
    <w:qFormat/>
    <w:rsid w:val="00D914A8"/>
    <w:rPr>
      <w:i/>
      <w:iCs/>
    </w:rPr>
  </w:style>
  <w:style w:type="paragraph" w:styleId="Title">
    <w:name w:val="Title"/>
    <w:aliases w:val="ŠTitle"/>
    <w:basedOn w:val="Normal"/>
    <w:next w:val="Normal"/>
    <w:link w:val="TitleChar"/>
    <w:uiPriority w:val="1"/>
    <w:rsid w:val="00D914A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914A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914A8"/>
    <w:pPr>
      <w:spacing w:line="240" w:lineRule="auto"/>
    </w:pPr>
    <w:rPr>
      <w:sz w:val="20"/>
      <w:szCs w:val="20"/>
    </w:rPr>
  </w:style>
  <w:style w:type="table" w:styleId="TableGrid">
    <w:name w:val="Table Grid"/>
    <w:basedOn w:val="TableNormal"/>
    <w:uiPriority w:val="39"/>
    <w:rsid w:val="00D914A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2A4FD7"/>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914A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914A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914A8"/>
    <w:rPr>
      <w:rFonts w:ascii="Arial" w:hAnsi="Arial" w:cs="Arial"/>
      <w:sz w:val="20"/>
      <w:szCs w:val="20"/>
      <w:lang w:val="en-AU"/>
    </w:rPr>
  </w:style>
  <w:style w:type="character" w:styleId="CommentReference">
    <w:name w:val="annotation reference"/>
    <w:basedOn w:val="DefaultParagraphFont"/>
    <w:uiPriority w:val="99"/>
    <w:semiHidden/>
    <w:unhideWhenUsed/>
    <w:rsid w:val="00D914A8"/>
    <w:rPr>
      <w:sz w:val="16"/>
      <w:szCs w:val="16"/>
    </w:rPr>
  </w:style>
  <w:style w:type="paragraph" w:styleId="CommentSubject">
    <w:name w:val="annotation subject"/>
    <w:basedOn w:val="CommentText"/>
    <w:next w:val="CommentText"/>
    <w:link w:val="CommentSubjectChar"/>
    <w:uiPriority w:val="99"/>
    <w:semiHidden/>
    <w:unhideWhenUsed/>
    <w:rsid w:val="00D914A8"/>
    <w:rPr>
      <w:b/>
      <w:bCs/>
    </w:rPr>
  </w:style>
  <w:style w:type="character" w:customStyle="1" w:styleId="CommentSubjectChar">
    <w:name w:val="Comment Subject Char"/>
    <w:basedOn w:val="CommentTextChar"/>
    <w:link w:val="CommentSubject"/>
    <w:uiPriority w:val="99"/>
    <w:semiHidden/>
    <w:rsid w:val="00D914A8"/>
    <w:rPr>
      <w:rFonts w:ascii="Arial" w:hAnsi="Arial" w:cs="Arial"/>
      <w:b/>
      <w:bCs/>
      <w:sz w:val="20"/>
      <w:szCs w:val="20"/>
      <w:lang w:val="en-AU"/>
    </w:rPr>
  </w:style>
  <w:style w:type="paragraph" w:styleId="BalloonText">
    <w:name w:val="Balloon Text"/>
    <w:basedOn w:val="Normal"/>
    <w:link w:val="BalloonTextChar"/>
    <w:uiPriority w:val="99"/>
    <w:semiHidden/>
    <w:unhideWhenUsed/>
    <w:rsid w:val="002A4FD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FD7"/>
    <w:rPr>
      <w:rFonts w:ascii="Segoe UI" w:hAnsi="Segoe UI" w:cs="Segoe UI"/>
      <w:sz w:val="18"/>
      <w:szCs w:val="18"/>
      <w:lang w:val="en-AU"/>
    </w:rPr>
  </w:style>
  <w:style w:type="character" w:styleId="UnresolvedMention">
    <w:name w:val="Unresolved Mention"/>
    <w:basedOn w:val="DefaultParagraphFont"/>
    <w:uiPriority w:val="99"/>
    <w:semiHidden/>
    <w:unhideWhenUsed/>
    <w:rsid w:val="00D914A8"/>
    <w:rPr>
      <w:color w:val="605E5C"/>
      <w:shd w:val="clear" w:color="auto" w:fill="E1DFDD"/>
    </w:rPr>
  </w:style>
  <w:style w:type="paragraph" w:styleId="ListParagraph">
    <w:name w:val="List Paragraph"/>
    <w:aliases w:val="ŠList Paragraph"/>
    <w:basedOn w:val="Normal"/>
    <w:uiPriority w:val="34"/>
    <w:unhideWhenUsed/>
    <w:qFormat/>
    <w:rsid w:val="00D914A8"/>
    <w:pPr>
      <w:ind w:left="567"/>
    </w:pPr>
  </w:style>
  <w:style w:type="character" w:styleId="PlaceholderText">
    <w:name w:val="Placeholder Text"/>
    <w:basedOn w:val="DefaultParagraphFont"/>
    <w:uiPriority w:val="99"/>
    <w:semiHidden/>
    <w:rsid w:val="00D914A8"/>
    <w:rPr>
      <w:color w:val="808080"/>
    </w:rPr>
  </w:style>
  <w:style w:type="character" w:styleId="FollowedHyperlink">
    <w:name w:val="FollowedHyperlink"/>
    <w:basedOn w:val="DefaultParagraphFont"/>
    <w:uiPriority w:val="99"/>
    <w:semiHidden/>
    <w:unhideWhenUsed/>
    <w:rsid w:val="00D914A8"/>
    <w:rPr>
      <w:color w:val="954F72" w:themeColor="followedHyperlink"/>
      <w:u w:val="single"/>
    </w:rPr>
  </w:style>
  <w:style w:type="paragraph" w:styleId="Subtitle">
    <w:name w:val="Subtitle"/>
    <w:basedOn w:val="Normal"/>
    <w:next w:val="Normal"/>
    <w:link w:val="SubtitleChar"/>
    <w:uiPriority w:val="11"/>
    <w:semiHidden/>
    <w:qFormat/>
    <w:rsid w:val="00D914A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914A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914A8"/>
    <w:rPr>
      <w:i/>
      <w:iCs/>
      <w:color w:val="404040" w:themeColor="text1" w:themeTint="BF"/>
    </w:rPr>
  </w:style>
  <w:style w:type="paragraph" w:styleId="TOC4">
    <w:name w:val="toc 4"/>
    <w:aliases w:val="ŠTOC 4"/>
    <w:basedOn w:val="Normal"/>
    <w:next w:val="Normal"/>
    <w:autoRedefine/>
    <w:uiPriority w:val="39"/>
    <w:unhideWhenUsed/>
    <w:rsid w:val="00D914A8"/>
    <w:pPr>
      <w:spacing w:before="0"/>
      <w:ind w:left="488"/>
    </w:pPr>
  </w:style>
  <w:style w:type="paragraph" w:styleId="TOCHeading">
    <w:name w:val="TOC Heading"/>
    <w:aliases w:val="ŠTOC Heading"/>
    <w:basedOn w:val="Heading1"/>
    <w:next w:val="Normal"/>
    <w:uiPriority w:val="38"/>
    <w:qFormat/>
    <w:rsid w:val="00D914A8"/>
    <w:pPr>
      <w:spacing w:after="240"/>
      <w:outlineLvl w:val="9"/>
    </w:pPr>
    <w:rPr>
      <w:szCs w:val="40"/>
    </w:rPr>
  </w:style>
  <w:style w:type="character" w:styleId="FootnoteReference">
    <w:name w:val="footnote reference"/>
    <w:basedOn w:val="DefaultParagraphFont"/>
    <w:uiPriority w:val="99"/>
    <w:semiHidden/>
    <w:unhideWhenUsed/>
    <w:rsid w:val="002A4FD7"/>
    <w:rPr>
      <w:vertAlign w:val="superscript"/>
    </w:rPr>
  </w:style>
  <w:style w:type="paragraph" w:styleId="FootnoteText">
    <w:name w:val="footnote text"/>
    <w:basedOn w:val="Normal"/>
    <w:link w:val="FootnoteTextChar"/>
    <w:uiPriority w:val="99"/>
    <w:semiHidden/>
    <w:unhideWhenUsed/>
    <w:rsid w:val="002A4FD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4FD7"/>
    <w:rPr>
      <w:rFonts w:ascii="Arial" w:hAnsi="Arial" w:cs="Arial"/>
      <w:sz w:val="20"/>
      <w:szCs w:val="20"/>
      <w:lang w:val="en-AU"/>
    </w:rPr>
  </w:style>
  <w:style w:type="paragraph" w:customStyle="1" w:styleId="Documentname">
    <w:name w:val="ŠDocument name"/>
    <w:basedOn w:val="Normal"/>
    <w:next w:val="Normal"/>
    <w:uiPriority w:val="17"/>
    <w:qFormat/>
    <w:rsid w:val="00D914A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914A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A4FD7"/>
    <w:rPr>
      <w:rFonts w:ascii="Arial" w:hAnsi="Arial" w:cs="Arial"/>
      <w:sz w:val="18"/>
      <w:szCs w:val="18"/>
      <w:lang w:val="en-AU"/>
    </w:rPr>
  </w:style>
  <w:style w:type="paragraph" w:styleId="ListBullet3">
    <w:name w:val="List Bullet 3"/>
    <w:aliases w:val="ŠList Bullet 3"/>
    <w:basedOn w:val="Normal"/>
    <w:uiPriority w:val="10"/>
    <w:rsid w:val="00D914A8"/>
    <w:pPr>
      <w:numPr>
        <w:numId w:val="36"/>
      </w:numPr>
    </w:pPr>
  </w:style>
  <w:style w:type="paragraph" w:styleId="ListNumber3">
    <w:name w:val="List Number 3"/>
    <w:aliases w:val="ŠList Number 3"/>
    <w:basedOn w:val="ListBullet3"/>
    <w:uiPriority w:val="8"/>
    <w:rsid w:val="00D914A8"/>
    <w:pPr>
      <w:numPr>
        <w:ilvl w:val="2"/>
        <w:numId w:val="39"/>
      </w:numPr>
    </w:pPr>
  </w:style>
  <w:style w:type="character" w:customStyle="1" w:styleId="BoldItalic">
    <w:name w:val="ŠBold Italic"/>
    <w:basedOn w:val="DefaultParagraphFont"/>
    <w:uiPriority w:val="1"/>
    <w:qFormat/>
    <w:rsid w:val="00D914A8"/>
    <w:rPr>
      <w:b/>
      <w:i/>
      <w:iCs/>
    </w:rPr>
  </w:style>
  <w:style w:type="paragraph" w:customStyle="1" w:styleId="FeatureBox3">
    <w:name w:val="ŠFeature Box 3"/>
    <w:basedOn w:val="Normal"/>
    <w:next w:val="Normal"/>
    <w:uiPriority w:val="13"/>
    <w:qFormat/>
    <w:rsid w:val="00D914A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914A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914A8"/>
    <w:pPr>
      <w:keepNext/>
      <w:ind w:left="567" w:right="57"/>
    </w:pPr>
    <w:rPr>
      <w:szCs w:val="22"/>
    </w:rPr>
  </w:style>
  <w:style w:type="paragraph" w:customStyle="1" w:styleId="Subtitle0">
    <w:name w:val="ŠSubtitle"/>
    <w:basedOn w:val="Normal"/>
    <w:link w:val="SubtitleChar0"/>
    <w:uiPriority w:val="2"/>
    <w:qFormat/>
    <w:rsid w:val="00D914A8"/>
    <w:pPr>
      <w:spacing w:before="360"/>
    </w:pPr>
    <w:rPr>
      <w:color w:val="002664"/>
      <w:sz w:val="44"/>
      <w:szCs w:val="48"/>
    </w:rPr>
  </w:style>
  <w:style w:type="character" w:customStyle="1" w:styleId="SubtitleChar0">
    <w:name w:val="ŠSubtitle Char"/>
    <w:basedOn w:val="DefaultParagraphFont"/>
    <w:link w:val="Subtitle0"/>
    <w:uiPriority w:val="2"/>
    <w:rsid w:val="00D914A8"/>
    <w:rPr>
      <w:rFonts w:ascii="Arial" w:hAnsi="Arial" w:cs="Arial"/>
      <w:color w:val="002664"/>
      <w:sz w:val="44"/>
      <w:szCs w:val="48"/>
      <w:lang w:val="en-AU"/>
    </w:rPr>
  </w:style>
  <w:style w:type="paragraph" w:styleId="NormalWeb">
    <w:name w:val="Normal (Web)"/>
    <w:basedOn w:val="Normal"/>
    <w:uiPriority w:val="99"/>
    <w:semiHidden/>
    <w:unhideWhenUsed/>
    <w:rsid w:val="00957E2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2A4F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41116376">
      <w:bodyDiv w:val="1"/>
      <w:marLeft w:val="0"/>
      <w:marRight w:val="0"/>
      <w:marTop w:val="0"/>
      <w:marBottom w:val="0"/>
      <w:divBdr>
        <w:top w:val="none" w:sz="0" w:space="0" w:color="auto"/>
        <w:left w:val="none" w:sz="0" w:space="0" w:color="auto"/>
        <w:bottom w:val="none" w:sz="0" w:space="0" w:color="auto"/>
        <w:right w:val="none" w:sz="0" w:space="0" w:color="auto"/>
      </w:divBdr>
      <w:divsChild>
        <w:div w:id="27802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359425">
      <w:bodyDiv w:val="1"/>
      <w:marLeft w:val="0"/>
      <w:marRight w:val="0"/>
      <w:marTop w:val="0"/>
      <w:marBottom w:val="0"/>
      <w:divBdr>
        <w:top w:val="none" w:sz="0" w:space="0" w:color="auto"/>
        <w:left w:val="none" w:sz="0" w:space="0" w:color="auto"/>
        <w:bottom w:val="none" w:sz="0" w:space="0" w:color="auto"/>
        <w:right w:val="none" w:sz="0" w:space="0" w:color="auto"/>
      </w:divBdr>
      <w:divsChild>
        <w:div w:id="132602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973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479276814">
      <w:bodyDiv w:val="1"/>
      <w:marLeft w:val="0"/>
      <w:marRight w:val="0"/>
      <w:marTop w:val="0"/>
      <w:marBottom w:val="0"/>
      <w:divBdr>
        <w:top w:val="none" w:sz="0" w:space="0" w:color="auto"/>
        <w:left w:val="none" w:sz="0" w:space="0" w:color="auto"/>
        <w:bottom w:val="none" w:sz="0" w:space="0" w:color="auto"/>
        <w:right w:val="none" w:sz="0" w:space="0" w:color="auto"/>
      </w:divBdr>
    </w:div>
    <w:div w:id="620381583">
      <w:bodyDiv w:val="1"/>
      <w:marLeft w:val="0"/>
      <w:marRight w:val="0"/>
      <w:marTop w:val="0"/>
      <w:marBottom w:val="0"/>
      <w:divBdr>
        <w:top w:val="none" w:sz="0" w:space="0" w:color="auto"/>
        <w:left w:val="none" w:sz="0" w:space="0" w:color="auto"/>
        <w:bottom w:val="none" w:sz="0" w:space="0" w:color="auto"/>
        <w:right w:val="none" w:sz="0" w:space="0" w:color="auto"/>
      </w:divBdr>
      <w:divsChild>
        <w:div w:id="437914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3290699">
      <w:bodyDiv w:val="1"/>
      <w:marLeft w:val="0"/>
      <w:marRight w:val="0"/>
      <w:marTop w:val="0"/>
      <w:marBottom w:val="0"/>
      <w:divBdr>
        <w:top w:val="none" w:sz="0" w:space="0" w:color="auto"/>
        <w:left w:val="none" w:sz="0" w:space="0" w:color="auto"/>
        <w:bottom w:val="none" w:sz="0" w:space="0" w:color="auto"/>
        <w:right w:val="none" w:sz="0" w:space="0" w:color="auto"/>
      </w:divBdr>
      <w:divsChild>
        <w:div w:id="975278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60083874">
      <w:bodyDiv w:val="1"/>
      <w:marLeft w:val="0"/>
      <w:marRight w:val="0"/>
      <w:marTop w:val="0"/>
      <w:marBottom w:val="0"/>
      <w:divBdr>
        <w:top w:val="none" w:sz="0" w:space="0" w:color="auto"/>
        <w:left w:val="none" w:sz="0" w:space="0" w:color="auto"/>
        <w:bottom w:val="none" w:sz="0" w:space="0" w:color="auto"/>
        <w:right w:val="none" w:sz="0" w:space="0" w:color="auto"/>
      </w:divBdr>
      <w:divsChild>
        <w:div w:id="17449131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916208684">
      <w:bodyDiv w:val="1"/>
      <w:marLeft w:val="0"/>
      <w:marRight w:val="0"/>
      <w:marTop w:val="0"/>
      <w:marBottom w:val="0"/>
      <w:divBdr>
        <w:top w:val="none" w:sz="0" w:space="0" w:color="auto"/>
        <w:left w:val="none" w:sz="0" w:space="0" w:color="auto"/>
        <w:bottom w:val="none" w:sz="0" w:space="0" w:color="auto"/>
        <w:right w:val="none" w:sz="0" w:space="0" w:color="auto"/>
      </w:divBdr>
      <w:divsChild>
        <w:div w:id="876959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75130958">
      <w:bodyDiv w:val="1"/>
      <w:marLeft w:val="0"/>
      <w:marRight w:val="0"/>
      <w:marTop w:val="0"/>
      <w:marBottom w:val="0"/>
      <w:divBdr>
        <w:top w:val="none" w:sz="0" w:space="0" w:color="auto"/>
        <w:left w:val="none" w:sz="0" w:space="0" w:color="auto"/>
        <w:bottom w:val="none" w:sz="0" w:space="0" w:color="auto"/>
        <w:right w:val="none" w:sz="0" w:space="0" w:color="auto"/>
      </w:divBdr>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573466367">
      <w:bodyDiv w:val="1"/>
      <w:marLeft w:val="0"/>
      <w:marRight w:val="0"/>
      <w:marTop w:val="0"/>
      <w:marBottom w:val="0"/>
      <w:divBdr>
        <w:top w:val="none" w:sz="0" w:space="0" w:color="auto"/>
        <w:left w:val="none" w:sz="0" w:space="0" w:color="auto"/>
        <w:bottom w:val="none" w:sz="0" w:space="0" w:color="auto"/>
        <w:right w:val="none" w:sz="0" w:space="0" w:color="auto"/>
      </w:divBdr>
      <w:divsChild>
        <w:div w:id="1496873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0067769">
      <w:bodyDiv w:val="1"/>
      <w:marLeft w:val="0"/>
      <w:marRight w:val="0"/>
      <w:marTop w:val="0"/>
      <w:marBottom w:val="0"/>
      <w:divBdr>
        <w:top w:val="none" w:sz="0" w:space="0" w:color="auto"/>
        <w:left w:val="none" w:sz="0" w:space="0" w:color="auto"/>
        <w:bottom w:val="none" w:sz="0" w:space="0" w:color="auto"/>
        <w:right w:val="none" w:sz="0" w:space="0" w:color="auto"/>
      </w:divBdr>
      <w:divsChild>
        <w:div w:id="308481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81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thinkpairsharestrategy" TargetMode="External"/><Relationship Id="rId26" Type="http://schemas.openxmlformats.org/officeDocument/2006/relationships/hyperlink" Target="https://www.transport.nsw.gov.au/roadsafety/statistics/reports" TargetMode="External"/><Relationship Id="rId39" Type="http://schemas.openxmlformats.org/officeDocument/2006/relationships/theme" Target="theme/theme1.xml"/><Relationship Id="rId21" Type="http://schemas.openxmlformats.org/officeDocument/2006/relationships/hyperlink" Target="https://bit.ly/classroomtalkmoves" TargetMode="External"/><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TheDive&#8211;ReallyScary" TargetMode="External"/><Relationship Id="rId25" Type="http://schemas.openxmlformats.org/officeDocument/2006/relationships/hyperlink" Target="https://www.canva.com/en_au/" TargetMode="External"/><Relationship Id="rId33" Type="http://schemas.openxmlformats.org/officeDocument/2006/relationships/hyperlink" Target="https://curriculum.nsw.edu.au/learning-areas/mathematics/mathematics-standard-11-12-2024/overview"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urriculum.nsw.edu.au/learning-areas/mathematics/mathematics-standard-11-12-2024/overview" TargetMode="External"/><Relationship Id="rId20" Type="http://schemas.openxmlformats.org/officeDocument/2006/relationships/hyperlink" Target="https://bit.ly/posepausepouncebounce" TargetMode="External"/><Relationship Id="rId29" Type="http://schemas.openxmlformats.org/officeDocument/2006/relationships/hyperlink" Target="https://arsf.com.au/campaign-resources-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bit.ly/dlsSWOTanalysis" TargetMode="External"/><Relationship Id="rId32" Type="http://schemas.openxmlformats.org/officeDocument/2006/relationships/hyperlink" Target="https://curriculum.nsw.edu.au"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curriculum.nsw.edu.au/learning-areas/mathematics/numeracy-stage-6-cec-2021/overview" TargetMode="External"/><Relationship Id="rId23" Type="http://schemas.openxmlformats.org/officeDocument/2006/relationships/hyperlink" Target="https://bit.ly/DLSgallerywalk" TargetMode="External"/><Relationship Id="rId28" Type="http://schemas.openxmlformats.org/officeDocument/2006/relationships/hyperlink" Target="https://arsf.com.au/wp-content/uploads/2022/11/ARSF_Christmas2022_Infographic.pdf" TargetMode="Externa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bit.ly/thinkpairsharestrategy" TargetMode="External"/><Relationship Id="rId31" Type="http://schemas.openxmlformats.org/officeDocument/2006/relationships/hyperlink" Target="https://www.nsw.gov.au/education-and-training/nes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urriculum.nsw.edu.au/learning-areas/mathematics/mathematics-standard-11-12-2024/overview" TargetMode="External"/><Relationship Id="rId22" Type="http://schemas.openxmlformats.org/officeDocument/2006/relationships/hyperlink" Target="https://www.canva.com/en_au/" TargetMode="External"/><Relationship Id="rId27" Type="http://schemas.openxmlformats.org/officeDocument/2006/relationships/image" Target="media/image4.png"/><Relationship Id="rId30" Type="http://schemas.openxmlformats.org/officeDocument/2006/relationships/hyperlink" Target="https://www.nsw.gov.au/education-and-training/nesa/copyright" TargetMode="External"/><Relationship Id="rId35" Type="http://schemas.openxmlformats.org/officeDocument/2006/relationships/image" Target="media/image1.png"/><Relationship Id="rId8" Type="http://schemas.openxmlformats.org/officeDocument/2006/relationships/hyperlink" Target="https://www.canva.com/en_au/"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0EA65-2A22-45C8-AEAF-6B0F6FD3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2600</Words>
  <Characters>14825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Infographics</vt:lpstr>
    </vt:vector>
  </TitlesOfParts>
  <Manager/>
  <Company/>
  <LinksUpToDate>false</LinksUpToDate>
  <CharactersWithSpaces>17391</CharactersWithSpaces>
  <SharedDoc>false</SharedDoc>
  <HyperlinkBase/>
  <HLinks>
    <vt:vector size="120" baseType="variant">
      <vt:variant>
        <vt:i4>5308424</vt:i4>
      </vt:variant>
      <vt:variant>
        <vt:i4>63</vt:i4>
      </vt:variant>
      <vt:variant>
        <vt:i4>0</vt:i4>
      </vt:variant>
      <vt:variant>
        <vt:i4>5</vt:i4>
      </vt:variant>
      <vt:variant>
        <vt:lpwstr>https://creativecommons.org/licenses/by/4.0/</vt:lpwstr>
      </vt:variant>
      <vt:variant>
        <vt:lpwstr/>
      </vt:variant>
      <vt:variant>
        <vt:i4>4456473</vt:i4>
      </vt:variant>
      <vt:variant>
        <vt:i4>60</vt:i4>
      </vt:variant>
      <vt:variant>
        <vt:i4>0</vt:i4>
      </vt:variant>
      <vt:variant>
        <vt:i4>5</vt:i4>
      </vt:variant>
      <vt:variant>
        <vt:lpwstr>https://curriculum.nsw.edu.au/learning-areas/mathematics/mathematics-standard-11-12-2024/overview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2162720</vt:i4>
      </vt:variant>
      <vt:variant>
        <vt:i4>51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2490416</vt:i4>
      </vt:variant>
      <vt:variant>
        <vt:i4>48</vt:i4>
      </vt:variant>
      <vt:variant>
        <vt:i4>0</vt:i4>
      </vt:variant>
      <vt:variant>
        <vt:i4>5</vt:i4>
      </vt:variant>
      <vt:variant>
        <vt:lpwstr>https://www.transport.nsw.gov.au/roadsafety/statistics/reports</vt:lpwstr>
      </vt:variant>
      <vt:variant>
        <vt:lpwstr/>
      </vt:variant>
      <vt:variant>
        <vt:i4>1114221</vt:i4>
      </vt:variant>
      <vt:variant>
        <vt:i4>45</vt:i4>
      </vt:variant>
      <vt:variant>
        <vt:i4>0</vt:i4>
      </vt:variant>
      <vt:variant>
        <vt:i4>5</vt:i4>
      </vt:variant>
      <vt:variant>
        <vt:lpwstr>https://www.canva.com/en_au/</vt:lpwstr>
      </vt:variant>
      <vt:variant>
        <vt:lpwstr/>
      </vt:variant>
      <vt:variant>
        <vt:i4>1966162</vt:i4>
      </vt:variant>
      <vt:variant>
        <vt:i4>42</vt:i4>
      </vt:variant>
      <vt:variant>
        <vt:i4>0</vt:i4>
      </vt:variant>
      <vt:variant>
        <vt:i4>5</vt:i4>
      </vt:variant>
      <vt:variant>
        <vt:lpwstr>http://bit.ly/dlsSWOTanalysis</vt:lpwstr>
      </vt:variant>
      <vt:variant>
        <vt:lpwstr/>
      </vt:variant>
      <vt:variant>
        <vt:i4>6029327</vt:i4>
      </vt:variant>
      <vt:variant>
        <vt:i4>36</vt:i4>
      </vt:variant>
      <vt:variant>
        <vt:i4>0</vt:i4>
      </vt:variant>
      <vt:variant>
        <vt:i4>5</vt:i4>
      </vt:variant>
      <vt:variant>
        <vt:lpwstr>https://bit.ly/DLSgallerywalk</vt:lpwstr>
      </vt:variant>
      <vt:variant>
        <vt:lpwstr/>
      </vt:variant>
      <vt:variant>
        <vt:i4>1114221</vt:i4>
      </vt:variant>
      <vt:variant>
        <vt:i4>33</vt:i4>
      </vt:variant>
      <vt:variant>
        <vt:i4>0</vt:i4>
      </vt:variant>
      <vt:variant>
        <vt:i4>5</vt:i4>
      </vt:variant>
      <vt:variant>
        <vt:lpwstr>https://www.canva.com/en_au/</vt:lpwstr>
      </vt:variant>
      <vt:variant>
        <vt:lpwstr/>
      </vt:variant>
      <vt:variant>
        <vt:i4>6029332</vt:i4>
      </vt:variant>
      <vt:variant>
        <vt:i4>30</vt:i4>
      </vt:variant>
      <vt:variant>
        <vt:i4>0</vt:i4>
      </vt:variant>
      <vt:variant>
        <vt:i4>5</vt:i4>
      </vt:variant>
      <vt:variant>
        <vt:lpwstr>https://bit.ly/classroomtalkmoves</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4325389</vt:i4>
      </vt:variant>
      <vt:variant>
        <vt:i4>23</vt:i4>
      </vt:variant>
      <vt:variant>
        <vt:i4>0</vt:i4>
      </vt:variant>
      <vt:variant>
        <vt:i4>5</vt:i4>
      </vt:variant>
      <vt:variant>
        <vt:lpwstr>https://bit.ly/thinkpairsharestrategy</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2498589</vt:i4>
      </vt:variant>
      <vt:variant>
        <vt:i4>18</vt:i4>
      </vt:variant>
      <vt:variant>
        <vt:i4>0</vt:i4>
      </vt:variant>
      <vt:variant>
        <vt:i4>5</vt:i4>
      </vt:variant>
      <vt:variant>
        <vt:lpwstr>https://bit.ly/TheDive–ReallyScary</vt:lpwstr>
      </vt:variant>
      <vt:variant>
        <vt:lpwstr/>
      </vt:variant>
      <vt:variant>
        <vt:i4>4784214</vt:i4>
      </vt:variant>
      <vt:variant>
        <vt:i4>12</vt:i4>
      </vt:variant>
      <vt:variant>
        <vt:i4>0</vt:i4>
      </vt:variant>
      <vt:variant>
        <vt:i4>5</vt:i4>
      </vt:variant>
      <vt:variant>
        <vt:lpwstr/>
      </vt:variant>
      <vt:variant>
        <vt:lpwstr>_Appendix_A</vt:lpwstr>
      </vt:variant>
      <vt:variant>
        <vt:i4>2490431</vt:i4>
      </vt:variant>
      <vt:variant>
        <vt:i4>6</vt:i4>
      </vt:variant>
      <vt:variant>
        <vt:i4>0</vt:i4>
      </vt:variant>
      <vt:variant>
        <vt:i4>5</vt:i4>
      </vt:variant>
      <vt:variant>
        <vt:lpwstr>https://curriculum.nsw.edu.au/learning-areas/mathematics/numeracy-stage-6-cec-2021/overview</vt:lpwstr>
      </vt:variant>
      <vt:variant>
        <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1114221</vt:i4>
      </vt:variant>
      <vt:variant>
        <vt:i4>0</vt:i4>
      </vt:variant>
      <vt:variant>
        <vt:i4>0</vt:i4>
      </vt:variant>
      <vt:variant>
        <vt:i4>5</vt:i4>
      </vt:variant>
      <vt:variant>
        <vt:lpwstr>https://www.canva.com/en_au/</vt:lpwstr>
      </vt:variant>
      <vt:variant>
        <vt:lpwstr/>
      </vt:variant>
      <vt:variant>
        <vt:i4>720963</vt:i4>
      </vt:variant>
      <vt:variant>
        <vt:i4>0</vt:i4>
      </vt:variant>
      <vt:variant>
        <vt:i4>0</vt:i4>
      </vt:variant>
      <vt:variant>
        <vt:i4>5</vt:i4>
      </vt:variant>
      <vt:variant>
        <vt:lpwstr>https://arsf.com.au/campaign-resources-view/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9 – Infographics – Mathematics Standard</dc:title>
  <dc:subject/>
  <dc:creator>NSW Department of Education</dc:creator>
  <cp:keywords/>
  <dc:description/>
  <dcterms:created xsi:type="dcterms:W3CDTF">2026-03-22T23:45:00Z</dcterms:created>
  <dcterms:modified xsi:type="dcterms:W3CDTF">2026-03-24T04:40:00Z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2026-03-22T23:45:46Z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e3b2d3f3-c20c-43c9-9a00-4d72d08a506b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ad1a2f25-1ecc-42bf-b793-d8d86bdac70d</vt:lpwstr>
  </property>
</Properties>
</file>