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2682F611" w:rsidR="008A018D" w:rsidRDefault="00031031" w:rsidP="0060040F">
      <w:pPr>
        <w:pStyle w:val="Title"/>
        <w:rPr>
          <w:rStyle w:val="TitleChar"/>
        </w:rPr>
      </w:pPr>
      <w:r w:rsidRPr="007A10D1">
        <w:rPr>
          <w:rStyle w:val="TitleChar"/>
        </w:rPr>
        <w:t xml:space="preserve">Mathematics </w:t>
      </w:r>
      <w:r w:rsidR="006412E0">
        <w:rPr>
          <w:rStyle w:val="TitleChar"/>
        </w:rPr>
        <w:t>Standard</w:t>
      </w:r>
      <w:r w:rsidR="00775278">
        <w:rPr>
          <w:rStyle w:val="TitleChar"/>
        </w:rPr>
        <w:t xml:space="preserve"> </w:t>
      </w:r>
      <w:r w:rsidR="005335F8" w:rsidRPr="007A10D1">
        <w:rPr>
          <w:rStyle w:val="TitleChar"/>
        </w:rPr>
        <w:t xml:space="preserve">Stage </w:t>
      </w:r>
      <w:r w:rsidR="00775278">
        <w:rPr>
          <w:rStyle w:val="TitleChar"/>
        </w:rPr>
        <w:t>6</w:t>
      </w:r>
      <w:r w:rsidR="00587E4D">
        <w:rPr>
          <w:rStyle w:val="TitleChar"/>
        </w:rPr>
        <w:t xml:space="preserve"> </w:t>
      </w:r>
      <w:r w:rsidR="00775278">
        <w:rPr>
          <w:rStyle w:val="TitleChar"/>
        </w:rPr>
        <w:t>(</w:t>
      </w:r>
      <w:r w:rsidR="00587E4D" w:rsidRPr="007A10D1">
        <w:rPr>
          <w:rStyle w:val="TitleChar"/>
        </w:rPr>
        <w:t xml:space="preserve">Year </w:t>
      </w:r>
      <w:r w:rsidR="0031297C">
        <w:rPr>
          <w:rStyle w:val="TitleChar"/>
        </w:rPr>
        <w:t>11</w:t>
      </w:r>
      <w:r w:rsidR="00587E4D">
        <w:rPr>
          <w:rStyle w:val="TitleChar"/>
        </w:rPr>
        <w:t>)</w:t>
      </w:r>
      <w:r w:rsidR="00587857">
        <w:rPr>
          <w:rStyle w:val="TitleChar"/>
        </w:rPr>
        <w:t xml:space="preserve"> –</w:t>
      </w:r>
      <w:r w:rsidR="002C28C0">
        <w:rPr>
          <w:rStyle w:val="TitleChar"/>
          <w:color w:val="FF0000"/>
        </w:rPr>
        <w:t xml:space="preserve"> </w:t>
      </w:r>
      <w:r w:rsidR="00C92148" w:rsidRPr="002C28C0">
        <w:rPr>
          <w:rStyle w:val="TitleChar"/>
          <w:color w:val="002060"/>
        </w:rPr>
        <w:t>unit</w:t>
      </w:r>
      <w:r w:rsidR="00C92148">
        <w:rPr>
          <w:rStyle w:val="TitleChar"/>
          <w:color w:val="FF0000"/>
        </w:rPr>
        <w:t xml:space="preserve"> </w:t>
      </w:r>
      <w:r w:rsidR="00587857">
        <w:rPr>
          <w:rStyle w:val="TitleChar"/>
        </w:rPr>
        <w:t>of learning</w:t>
      </w:r>
    </w:p>
    <w:p w14:paraId="5122910F" w14:textId="7675A2CD" w:rsidR="00E54D81" w:rsidRPr="008A3BD5" w:rsidRDefault="00B3738F" w:rsidP="008A3BD5">
      <w:pPr>
        <w:pStyle w:val="Subtitle0"/>
      </w:pPr>
      <w:r>
        <w:t>Making things</w:t>
      </w:r>
    </w:p>
    <w:p w14:paraId="2F4374B3" w14:textId="77777777" w:rsidR="006B603A" w:rsidRDefault="006B603A">
      <w:pPr>
        <w:suppressAutoHyphens w:val="0"/>
        <w:spacing w:before="0" w:after="160" w:line="259" w:lineRule="auto"/>
        <w:rPr>
          <w:rFonts w:eastAsiaTheme="majorEastAsia"/>
          <w:bCs/>
          <w:color w:val="002664"/>
          <w:sz w:val="40"/>
          <w:szCs w:val="40"/>
        </w:rPr>
      </w:pPr>
      <w:r>
        <w:br w:type="page"/>
      </w:r>
    </w:p>
    <w:p w14:paraId="0484B698" w14:textId="7849D6D7" w:rsidR="002506EE" w:rsidRPr="002506EE" w:rsidRDefault="002506EE" w:rsidP="00C53C74">
      <w:pPr>
        <w:pStyle w:val="TOCHeading"/>
        <w:tabs>
          <w:tab w:val="left" w:pos="2865"/>
        </w:tabs>
      </w:pPr>
      <w:r>
        <w:lastRenderedPageBreak/>
        <w:t>Contents</w:t>
      </w:r>
    </w:p>
    <w:p w14:paraId="7A0F4C3F" w14:textId="5F6CC55A" w:rsidR="006110E5"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2229596" w:history="1">
        <w:r w:rsidR="006110E5" w:rsidRPr="00EF173F">
          <w:rPr>
            <w:rStyle w:val="Hyperlink"/>
          </w:rPr>
          <w:t>Rationale</w:t>
        </w:r>
        <w:r w:rsidR="006110E5">
          <w:rPr>
            <w:webHidden/>
          </w:rPr>
          <w:tab/>
        </w:r>
        <w:r w:rsidR="006110E5">
          <w:rPr>
            <w:webHidden/>
          </w:rPr>
          <w:fldChar w:fldCharType="begin"/>
        </w:r>
        <w:r w:rsidR="006110E5">
          <w:rPr>
            <w:webHidden/>
          </w:rPr>
          <w:instrText xml:space="preserve"> PAGEREF _Toc222229596 \h </w:instrText>
        </w:r>
        <w:r w:rsidR="006110E5">
          <w:rPr>
            <w:webHidden/>
          </w:rPr>
        </w:r>
        <w:r w:rsidR="006110E5">
          <w:rPr>
            <w:webHidden/>
          </w:rPr>
          <w:fldChar w:fldCharType="separate"/>
        </w:r>
        <w:r w:rsidR="006110E5">
          <w:rPr>
            <w:webHidden/>
          </w:rPr>
          <w:t>4</w:t>
        </w:r>
        <w:r w:rsidR="006110E5">
          <w:rPr>
            <w:webHidden/>
          </w:rPr>
          <w:fldChar w:fldCharType="end"/>
        </w:r>
      </w:hyperlink>
    </w:p>
    <w:p w14:paraId="37ED1628" w14:textId="13E366B3" w:rsidR="006110E5" w:rsidRDefault="006110E5">
      <w:pPr>
        <w:pStyle w:val="TOC1"/>
        <w:rPr>
          <w:rFonts w:asciiTheme="minorHAnsi" w:eastAsiaTheme="minorEastAsia" w:hAnsiTheme="minorHAnsi" w:cstheme="minorBidi"/>
          <w:b w:val="0"/>
          <w:kern w:val="2"/>
          <w:sz w:val="24"/>
          <w:lang w:eastAsia="en-AU"/>
          <w14:ligatures w14:val="standardContextual"/>
        </w:rPr>
      </w:pPr>
      <w:hyperlink w:anchor="_Toc222229597" w:history="1">
        <w:r w:rsidRPr="00EF173F">
          <w:rPr>
            <w:rStyle w:val="Hyperlink"/>
          </w:rPr>
          <w:t>Overview</w:t>
        </w:r>
        <w:r>
          <w:rPr>
            <w:webHidden/>
          </w:rPr>
          <w:tab/>
        </w:r>
        <w:r>
          <w:rPr>
            <w:webHidden/>
          </w:rPr>
          <w:fldChar w:fldCharType="begin"/>
        </w:r>
        <w:r>
          <w:rPr>
            <w:webHidden/>
          </w:rPr>
          <w:instrText xml:space="preserve"> PAGEREF _Toc222229597 \h </w:instrText>
        </w:r>
        <w:r>
          <w:rPr>
            <w:webHidden/>
          </w:rPr>
        </w:r>
        <w:r>
          <w:rPr>
            <w:webHidden/>
          </w:rPr>
          <w:fldChar w:fldCharType="separate"/>
        </w:r>
        <w:r>
          <w:rPr>
            <w:webHidden/>
          </w:rPr>
          <w:t>5</w:t>
        </w:r>
        <w:r>
          <w:rPr>
            <w:webHidden/>
          </w:rPr>
          <w:fldChar w:fldCharType="end"/>
        </w:r>
      </w:hyperlink>
    </w:p>
    <w:p w14:paraId="1D77CD62" w14:textId="71D6D7E9" w:rsidR="006110E5" w:rsidRDefault="006110E5">
      <w:pPr>
        <w:pStyle w:val="TOC1"/>
        <w:rPr>
          <w:rFonts w:asciiTheme="minorHAnsi" w:eastAsiaTheme="minorEastAsia" w:hAnsiTheme="minorHAnsi" w:cstheme="minorBidi"/>
          <w:b w:val="0"/>
          <w:kern w:val="2"/>
          <w:sz w:val="24"/>
          <w:lang w:eastAsia="en-AU"/>
          <w14:ligatures w14:val="standardContextual"/>
        </w:rPr>
      </w:pPr>
      <w:hyperlink w:anchor="_Toc222229598" w:history="1">
        <w:r w:rsidRPr="00EF173F">
          <w:rPr>
            <w:rStyle w:val="Hyperlink"/>
          </w:rPr>
          <w:t>Outcomes</w:t>
        </w:r>
        <w:r>
          <w:rPr>
            <w:webHidden/>
          </w:rPr>
          <w:tab/>
        </w:r>
        <w:r>
          <w:rPr>
            <w:webHidden/>
          </w:rPr>
          <w:fldChar w:fldCharType="begin"/>
        </w:r>
        <w:r>
          <w:rPr>
            <w:webHidden/>
          </w:rPr>
          <w:instrText xml:space="preserve"> PAGEREF _Toc222229598 \h </w:instrText>
        </w:r>
        <w:r>
          <w:rPr>
            <w:webHidden/>
          </w:rPr>
        </w:r>
        <w:r>
          <w:rPr>
            <w:webHidden/>
          </w:rPr>
          <w:fldChar w:fldCharType="separate"/>
        </w:r>
        <w:r>
          <w:rPr>
            <w:webHidden/>
          </w:rPr>
          <w:t>6</w:t>
        </w:r>
        <w:r>
          <w:rPr>
            <w:webHidden/>
          </w:rPr>
          <w:fldChar w:fldCharType="end"/>
        </w:r>
      </w:hyperlink>
    </w:p>
    <w:p w14:paraId="180EDBB5" w14:textId="7CF80764" w:rsidR="006110E5" w:rsidRDefault="006110E5">
      <w:pPr>
        <w:pStyle w:val="TOC1"/>
        <w:rPr>
          <w:rFonts w:asciiTheme="minorHAnsi" w:eastAsiaTheme="minorEastAsia" w:hAnsiTheme="minorHAnsi" w:cstheme="minorBidi"/>
          <w:b w:val="0"/>
          <w:kern w:val="2"/>
          <w:sz w:val="24"/>
          <w:lang w:eastAsia="en-AU"/>
          <w14:ligatures w14:val="standardContextual"/>
        </w:rPr>
      </w:pPr>
      <w:hyperlink w:anchor="_Toc222229599" w:history="1">
        <w:r w:rsidRPr="00EF173F">
          <w:rPr>
            <w:rStyle w:val="Hyperlink"/>
          </w:rPr>
          <w:t>Lesson sequence and details</w:t>
        </w:r>
        <w:r>
          <w:rPr>
            <w:webHidden/>
          </w:rPr>
          <w:tab/>
        </w:r>
        <w:r>
          <w:rPr>
            <w:webHidden/>
          </w:rPr>
          <w:fldChar w:fldCharType="begin"/>
        </w:r>
        <w:r>
          <w:rPr>
            <w:webHidden/>
          </w:rPr>
          <w:instrText xml:space="preserve"> PAGEREF _Toc222229599 \h </w:instrText>
        </w:r>
        <w:r>
          <w:rPr>
            <w:webHidden/>
          </w:rPr>
        </w:r>
        <w:r>
          <w:rPr>
            <w:webHidden/>
          </w:rPr>
          <w:fldChar w:fldCharType="separate"/>
        </w:r>
        <w:r>
          <w:rPr>
            <w:webHidden/>
          </w:rPr>
          <w:t>10</w:t>
        </w:r>
        <w:r>
          <w:rPr>
            <w:webHidden/>
          </w:rPr>
          <w:fldChar w:fldCharType="end"/>
        </w:r>
      </w:hyperlink>
    </w:p>
    <w:p w14:paraId="0D0F5D96" w14:textId="0E4938DA"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00" w:history="1">
        <w:r w:rsidRPr="00EF173F">
          <w:rPr>
            <w:rStyle w:val="Hyperlink"/>
          </w:rPr>
          <w:t>Learning episode 1 – prefixes for units of measurement</w:t>
        </w:r>
        <w:r>
          <w:rPr>
            <w:webHidden/>
          </w:rPr>
          <w:tab/>
        </w:r>
        <w:r>
          <w:rPr>
            <w:webHidden/>
          </w:rPr>
          <w:fldChar w:fldCharType="begin"/>
        </w:r>
        <w:r>
          <w:rPr>
            <w:webHidden/>
          </w:rPr>
          <w:instrText xml:space="preserve"> PAGEREF _Toc222229600 \h </w:instrText>
        </w:r>
        <w:r>
          <w:rPr>
            <w:webHidden/>
          </w:rPr>
        </w:r>
        <w:r>
          <w:rPr>
            <w:webHidden/>
          </w:rPr>
          <w:fldChar w:fldCharType="separate"/>
        </w:r>
        <w:r>
          <w:rPr>
            <w:webHidden/>
          </w:rPr>
          <w:t>10</w:t>
        </w:r>
        <w:r>
          <w:rPr>
            <w:webHidden/>
          </w:rPr>
          <w:fldChar w:fldCharType="end"/>
        </w:r>
      </w:hyperlink>
    </w:p>
    <w:p w14:paraId="21860B20" w14:textId="45B54749"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01"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_Toc222229601 \h </w:instrText>
        </w:r>
        <w:r>
          <w:rPr>
            <w:noProof/>
            <w:webHidden/>
          </w:rPr>
        </w:r>
        <w:r>
          <w:rPr>
            <w:noProof/>
            <w:webHidden/>
          </w:rPr>
          <w:fldChar w:fldCharType="separate"/>
        </w:r>
        <w:r>
          <w:rPr>
            <w:noProof/>
            <w:webHidden/>
          </w:rPr>
          <w:t>10</w:t>
        </w:r>
        <w:r>
          <w:rPr>
            <w:noProof/>
            <w:webHidden/>
          </w:rPr>
          <w:fldChar w:fldCharType="end"/>
        </w:r>
      </w:hyperlink>
    </w:p>
    <w:p w14:paraId="2E6596FA" w14:textId="02613448"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02" w:history="1">
        <w:r w:rsidRPr="00EF173F">
          <w:rPr>
            <w:rStyle w:val="Hyperlink"/>
            <w:noProof/>
          </w:rPr>
          <w:t>Content</w:t>
        </w:r>
        <w:r>
          <w:rPr>
            <w:noProof/>
            <w:webHidden/>
          </w:rPr>
          <w:tab/>
        </w:r>
        <w:r>
          <w:rPr>
            <w:noProof/>
            <w:webHidden/>
          </w:rPr>
          <w:fldChar w:fldCharType="begin"/>
        </w:r>
        <w:r>
          <w:rPr>
            <w:noProof/>
            <w:webHidden/>
          </w:rPr>
          <w:instrText xml:space="preserve"> PAGEREF _Toc222229602 \h </w:instrText>
        </w:r>
        <w:r>
          <w:rPr>
            <w:noProof/>
            <w:webHidden/>
          </w:rPr>
        </w:r>
        <w:r>
          <w:rPr>
            <w:noProof/>
            <w:webHidden/>
          </w:rPr>
          <w:fldChar w:fldCharType="separate"/>
        </w:r>
        <w:r>
          <w:rPr>
            <w:noProof/>
            <w:webHidden/>
          </w:rPr>
          <w:t>10</w:t>
        </w:r>
        <w:r>
          <w:rPr>
            <w:noProof/>
            <w:webHidden/>
          </w:rPr>
          <w:fldChar w:fldCharType="end"/>
        </w:r>
      </w:hyperlink>
    </w:p>
    <w:p w14:paraId="0A5DD22F" w14:textId="5D61707B"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03" w:history="1">
        <w:r w:rsidRPr="00EF173F">
          <w:rPr>
            <w:rStyle w:val="Hyperlink"/>
          </w:rPr>
          <w:t>Learning episode 2 – arc length</w:t>
        </w:r>
        <w:r>
          <w:rPr>
            <w:webHidden/>
          </w:rPr>
          <w:tab/>
        </w:r>
        <w:r>
          <w:rPr>
            <w:webHidden/>
          </w:rPr>
          <w:fldChar w:fldCharType="begin"/>
        </w:r>
        <w:r>
          <w:rPr>
            <w:webHidden/>
          </w:rPr>
          <w:instrText xml:space="preserve"> PAGEREF _Toc222229603 \h </w:instrText>
        </w:r>
        <w:r>
          <w:rPr>
            <w:webHidden/>
          </w:rPr>
        </w:r>
        <w:r>
          <w:rPr>
            <w:webHidden/>
          </w:rPr>
          <w:fldChar w:fldCharType="separate"/>
        </w:r>
        <w:r>
          <w:rPr>
            <w:webHidden/>
          </w:rPr>
          <w:t>12</w:t>
        </w:r>
        <w:r>
          <w:rPr>
            <w:webHidden/>
          </w:rPr>
          <w:fldChar w:fldCharType="end"/>
        </w:r>
      </w:hyperlink>
    </w:p>
    <w:p w14:paraId="4C5514FD" w14:textId="6DA963F7"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04"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_Toc222229604 \h </w:instrText>
        </w:r>
        <w:r>
          <w:rPr>
            <w:noProof/>
            <w:webHidden/>
          </w:rPr>
        </w:r>
        <w:r>
          <w:rPr>
            <w:noProof/>
            <w:webHidden/>
          </w:rPr>
          <w:fldChar w:fldCharType="separate"/>
        </w:r>
        <w:r>
          <w:rPr>
            <w:noProof/>
            <w:webHidden/>
          </w:rPr>
          <w:t>12</w:t>
        </w:r>
        <w:r>
          <w:rPr>
            <w:noProof/>
            <w:webHidden/>
          </w:rPr>
          <w:fldChar w:fldCharType="end"/>
        </w:r>
      </w:hyperlink>
    </w:p>
    <w:p w14:paraId="7713056C" w14:textId="6E566F65"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05" w:history="1">
        <w:r w:rsidRPr="00EF173F">
          <w:rPr>
            <w:rStyle w:val="Hyperlink"/>
            <w:noProof/>
          </w:rPr>
          <w:t>Content</w:t>
        </w:r>
        <w:r>
          <w:rPr>
            <w:noProof/>
            <w:webHidden/>
          </w:rPr>
          <w:tab/>
        </w:r>
        <w:r>
          <w:rPr>
            <w:noProof/>
            <w:webHidden/>
          </w:rPr>
          <w:fldChar w:fldCharType="begin"/>
        </w:r>
        <w:r>
          <w:rPr>
            <w:noProof/>
            <w:webHidden/>
          </w:rPr>
          <w:instrText xml:space="preserve"> PAGEREF _Toc222229605 \h </w:instrText>
        </w:r>
        <w:r>
          <w:rPr>
            <w:noProof/>
            <w:webHidden/>
          </w:rPr>
        </w:r>
        <w:r>
          <w:rPr>
            <w:noProof/>
            <w:webHidden/>
          </w:rPr>
          <w:fldChar w:fldCharType="separate"/>
        </w:r>
        <w:r>
          <w:rPr>
            <w:noProof/>
            <w:webHidden/>
          </w:rPr>
          <w:t>12</w:t>
        </w:r>
        <w:r>
          <w:rPr>
            <w:noProof/>
            <w:webHidden/>
          </w:rPr>
          <w:fldChar w:fldCharType="end"/>
        </w:r>
      </w:hyperlink>
    </w:p>
    <w:p w14:paraId="2FC4066F" w14:textId="6388CC6B"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06" w:history="1">
        <w:r w:rsidRPr="00EF173F">
          <w:rPr>
            <w:rStyle w:val="Hyperlink"/>
          </w:rPr>
          <w:t>Learning episode 3 – Pythagoras’ Theorem</w:t>
        </w:r>
        <w:r>
          <w:rPr>
            <w:webHidden/>
          </w:rPr>
          <w:tab/>
        </w:r>
        <w:r>
          <w:rPr>
            <w:webHidden/>
          </w:rPr>
          <w:fldChar w:fldCharType="begin"/>
        </w:r>
        <w:r>
          <w:rPr>
            <w:webHidden/>
          </w:rPr>
          <w:instrText xml:space="preserve"> PAGEREF _Toc222229606 \h </w:instrText>
        </w:r>
        <w:r>
          <w:rPr>
            <w:webHidden/>
          </w:rPr>
        </w:r>
        <w:r>
          <w:rPr>
            <w:webHidden/>
          </w:rPr>
          <w:fldChar w:fldCharType="separate"/>
        </w:r>
        <w:r>
          <w:rPr>
            <w:webHidden/>
          </w:rPr>
          <w:t>14</w:t>
        </w:r>
        <w:r>
          <w:rPr>
            <w:webHidden/>
          </w:rPr>
          <w:fldChar w:fldCharType="end"/>
        </w:r>
      </w:hyperlink>
    </w:p>
    <w:p w14:paraId="0E379017" w14:textId="1921E7AD"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07"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_Toc222229607 \h </w:instrText>
        </w:r>
        <w:r>
          <w:rPr>
            <w:noProof/>
            <w:webHidden/>
          </w:rPr>
        </w:r>
        <w:r>
          <w:rPr>
            <w:noProof/>
            <w:webHidden/>
          </w:rPr>
          <w:fldChar w:fldCharType="separate"/>
        </w:r>
        <w:r>
          <w:rPr>
            <w:noProof/>
            <w:webHidden/>
          </w:rPr>
          <w:t>14</w:t>
        </w:r>
        <w:r>
          <w:rPr>
            <w:noProof/>
            <w:webHidden/>
          </w:rPr>
          <w:fldChar w:fldCharType="end"/>
        </w:r>
      </w:hyperlink>
    </w:p>
    <w:p w14:paraId="049F8BF0" w14:textId="5399F7D4"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08" w:history="1">
        <w:r w:rsidRPr="00EF173F">
          <w:rPr>
            <w:rStyle w:val="Hyperlink"/>
            <w:noProof/>
          </w:rPr>
          <w:t>Content</w:t>
        </w:r>
        <w:r>
          <w:rPr>
            <w:noProof/>
            <w:webHidden/>
          </w:rPr>
          <w:tab/>
        </w:r>
        <w:r>
          <w:rPr>
            <w:noProof/>
            <w:webHidden/>
          </w:rPr>
          <w:fldChar w:fldCharType="begin"/>
        </w:r>
        <w:r>
          <w:rPr>
            <w:noProof/>
            <w:webHidden/>
          </w:rPr>
          <w:instrText xml:space="preserve"> PAGEREF _Toc222229608 \h </w:instrText>
        </w:r>
        <w:r>
          <w:rPr>
            <w:noProof/>
            <w:webHidden/>
          </w:rPr>
        </w:r>
        <w:r>
          <w:rPr>
            <w:noProof/>
            <w:webHidden/>
          </w:rPr>
          <w:fldChar w:fldCharType="separate"/>
        </w:r>
        <w:r>
          <w:rPr>
            <w:noProof/>
            <w:webHidden/>
          </w:rPr>
          <w:t>14</w:t>
        </w:r>
        <w:r>
          <w:rPr>
            <w:noProof/>
            <w:webHidden/>
          </w:rPr>
          <w:fldChar w:fldCharType="end"/>
        </w:r>
      </w:hyperlink>
    </w:p>
    <w:p w14:paraId="77C837E6" w14:textId="31B61C80"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09" w:history="1">
        <w:r w:rsidRPr="00EF173F">
          <w:rPr>
            <w:rStyle w:val="Hyperlink"/>
          </w:rPr>
          <w:t>Learning episode 4 – area of plane shapes</w:t>
        </w:r>
        <w:r>
          <w:rPr>
            <w:webHidden/>
          </w:rPr>
          <w:tab/>
        </w:r>
        <w:r>
          <w:rPr>
            <w:webHidden/>
          </w:rPr>
          <w:fldChar w:fldCharType="begin"/>
        </w:r>
        <w:r>
          <w:rPr>
            <w:webHidden/>
          </w:rPr>
          <w:instrText xml:space="preserve"> PAGEREF _Toc222229609 \h </w:instrText>
        </w:r>
        <w:r>
          <w:rPr>
            <w:webHidden/>
          </w:rPr>
        </w:r>
        <w:r>
          <w:rPr>
            <w:webHidden/>
          </w:rPr>
          <w:fldChar w:fldCharType="separate"/>
        </w:r>
        <w:r>
          <w:rPr>
            <w:webHidden/>
          </w:rPr>
          <w:t>16</w:t>
        </w:r>
        <w:r>
          <w:rPr>
            <w:webHidden/>
          </w:rPr>
          <w:fldChar w:fldCharType="end"/>
        </w:r>
      </w:hyperlink>
    </w:p>
    <w:p w14:paraId="571557DB" w14:textId="12E5BE30"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10"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_Toc222229610 \h </w:instrText>
        </w:r>
        <w:r>
          <w:rPr>
            <w:noProof/>
            <w:webHidden/>
          </w:rPr>
        </w:r>
        <w:r>
          <w:rPr>
            <w:noProof/>
            <w:webHidden/>
          </w:rPr>
          <w:fldChar w:fldCharType="separate"/>
        </w:r>
        <w:r>
          <w:rPr>
            <w:noProof/>
            <w:webHidden/>
          </w:rPr>
          <w:t>16</w:t>
        </w:r>
        <w:r>
          <w:rPr>
            <w:noProof/>
            <w:webHidden/>
          </w:rPr>
          <w:fldChar w:fldCharType="end"/>
        </w:r>
      </w:hyperlink>
    </w:p>
    <w:p w14:paraId="68D85C93" w14:textId="1EB858D7"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11" w:history="1">
        <w:r w:rsidRPr="00EF173F">
          <w:rPr>
            <w:rStyle w:val="Hyperlink"/>
            <w:noProof/>
          </w:rPr>
          <w:t>Content</w:t>
        </w:r>
        <w:r>
          <w:rPr>
            <w:noProof/>
            <w:webHidden/>
          </w:rPr>
          <w:tab/>
        </w:r>
        <w:r>
          <w:rPr>
            <w:noProof/>
            <w:webHidden/>
          </w:rPr>
          <w:fldChar w:fldCharType="begin"/>
        </w:r>
        <w:r>
          <w:rPr>
            <w:noProof/>
            <w:webHidden/>
          </w:rPr>
          <w:instrText xml:space="preserve"> PAGEREF _Toc222229611 \h </w:instrText>
        </w:r>
        <w:r>
          <w:rPr>
            <w:noProof/>
            <w:webHidden/>
          </w:rPr>
        </w:r>
        <w:r>
          <w:rPr>
            <w:noProof/>
            <w:webHidden/>
          </w:rPr>
          <w:fldChar w:fldCharType="separate"/>
        </w:r>
        <w:r>
          <w:rPr>
            <w:noProof/>
            <w:webHidden/>
          </w:rPr>
          <w:t>16</w:t>
        </w:r>
        <w:r>
          <w:rPr>
            <w:noProof/>
            <w:webHidden/>
          </w:rPr>
          <w:fldChar w:fldCharType="end"/>
        </w:r>
      </w:hyperlink>
    </w:p>
    <w:p w14:paraId="4F646272" w14:textId="0855D6E9"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12" w:history="1">
        <w:r w:rsidRPr="00EF173F">
          <w:rPr>
            <w:rStyle w:val="Hyperlink"/>
          </w:rPr>
          <w:t>Learning episode 5 – irregularly shaped blocks of land and Trapezoidal rule</w:t>
        </w:r>
        <w:r>
          <w:rPr>
            <w:webHidden/>
          </w:rPr>
          <w:tab/>
        </w:r>
        <w:r>
          <w:rPr>
            <w:webHidden/>
          </w:rPr>
          <w:fldChar w:fldCharType="begin"/>
        </w:r>
        <w:r>
          <w:rPr>
            <w:webHidden/>
          </w:rPr>
          <w:instrText xml:space="preserve"> PAGEREF _Toc222229612 \h </w:instrText>
        </w:r>
        <w:r>
          <w:rPr>
            <w:webHidden/>
          </w:rPr>
        </w:r>
        <w:r>
          <w:rPr>
            <w:webHidden/>
          </w:rPr>
          <w:fldChar w:fldCharType="separate"/>
        </w:r>
        <w:r>
          <w:rPr>
            <w:webHidden/>
          </w:rPr>
          <w:t>18</w:t>
        </w:r>
        <w:r>
          <w:rPr>
            <w:webHidden/>
          </w:rPr>
          <w:fldChar w:fldCharType="end"/>
        </w:r>
      </w:hyperlink>
    </w:p>
    <w:p w14:paraId="59219098" w14:textId="2428E0EC"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13"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_Toc222229613 \h </w:instrText>
        </w:r>
        <w:r>
          <w:rPr>
            <w:noProof/>
            <w:webHidden/>
          </w:rPr>
        </w:r>
        <w:r>
          <w:rPr>
            <w:noProof/>
            <w:webHidden/>
          </w:rPr>
          <w:fldChar w:fldCharType="separate"/>
        </w:r>
        <w:r>
          <w:rPr>
            <w:noProof/>
            <w:webHidden/>
          </w:rPr>
          <w:t>18</w:t>
        </w:r>
        <w:r>
          <w:rPr>
            <w:noProof/>
            <w:webHidden/>
          </w:rPr>
          <w:fldChar w:fldCharType="end"/>
        </w:r>
      </w:hyperlink>
    </w:p>
    <w:p w14:paraId="77B5079C" w14:textId="53C4A588"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14" w:history="1">
        <w:r w:rsidRPr="00EF173F">
          <w:rPr>
            <w:rStyle w:val="Hyperlink"/>
            <w:noProof/>
          </w:rPr>
          <w:t>Content</w:t>
        </w:r>
        <w:r>
          <w:rPr>
            <w:noProof/>
            <w:webHidden/>
          </w:rPr>
          <w:tab/>
        </w:r>
        <w:r>
          <w:rPr>
            <w:noProof/>
            <w:webHidden/>
          </w:rPr>
          <w:fldChar w:fldCharType="begin"/>
        </w:r>
        <w:r>
          <w:rPr>
            <w:noProof/>
            <w:webHidden/>
          </w:rPr>
          <w:instrText xml:space="preserve"> PAGEREF _Toc222229614 \h </w:instrText>
        </w:r>
        <w:r>
          <w:rPr>
            <w:noProof/>
            <w:webHidden/>
          </w:rPr>
        </w:r>
        <w:r>
          <w:rPr>
            <w:noProof/>
            <w:webHidden/>
          </w:rPr>
          <w:fldChar w:fldCharType="separate"/>
        </w:r>
        <w:r>
          <w:rPr>
            <w:noProof/>
            <w:webHidden/>
          </w:rPr>
          <w:t>18</w:t>
        </w:r>
        <w:r>
          <w:rPr>
            <w:noProof/>
            <w:webHidden/>
          </w:rPr>
          <w:fldChar w:fldCharType="end"/>
        </w:r>
      </w:hyperlink>
    </w:p>
    <w:p w14:paraId="76F1D731" w14:textId="75F2BE18"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15" w:history="1">
        <w:r w:rsidRPr="00EF173F">
          <w:rPr>
            <w:rStyle w:val="Hyperlink"/>
          </w:rPr>
          <w:t>Learning episode 6 – composite area</w:t>
        </w:r>
        <w:r>
          <w:rPr>
            <w:webHidden/>
          </w:rPr>
          <w:tab/>
        </w:r>
        <w:r>
          <w:rPr>
            <w:webHidden/>
          </w:rPr>
          <w:fldChar w:fldCharType="begin"/>
        </w:r>
        <w:r>
          <w:rPr>
            <w:webHidden/>
          </w:rPr>
          <w:instrText xml:space="preserve"> PAGEREF _Toc222229615 \h </w:instrText>
        </w:r>
        <w:r>
          <w:rPr>
            <w:webHidden/>
          </w:rPr>
        </w:r>
        <w:r>
          <w:rPr>
            <w:webHidden/>
          </w:rPr>
          <w:fldChar w:fldCharType="separate"/>
        </w:r>
        <w:r>
          <w:rPr>
            <w:webHidden/>
          </w:rPr>
          <w:t>21</w:t>
        </w:r>
        <w:r>
          <w:rPr>
            <w:webHidden/>
          </w:rPr>
          <w:fldChar w:fldCharType="end"/>
        </w:r>
      </w:hyperlink>
    </w:p>
    <w:p w14:paraId="36D965D1" w14:textId="7AC9F3B9"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16"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_Toc222229616 \h </w:instrText>
        </w:r>
        <w:r>
          <w:rPr>
            <w:noProof/>
            <w:webHidden/>
          </w:rPr>
        </w:r>
        <w:r>
          <w:rPr>
            <w:noProof/>
            <w:webHidden/>
          </w:rPr>
          <w:fldChar w:fldCharType="separate"/>
        </w:r>
        <w:r>
          <w:rPr>
            <w:noProof/>
            <w:webHidden/>
          </w:rPr>
          <w:t>21</w:t>
        </w:r>
        <w:r>
          <w:rPr>
            <w:noProof/>
            <w:webHidden/>
          </w:rPr>
          <w:fldChar w:fldCharType="end"/>
        </w:r>
      </w:hyperlink>
    </w:p>
    <w:p w14:paraId="4D23D5DF" w14:textId="4FFEA8CA"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17" w:history="1">
        <w:r w:rsidRPr="00EF173F">
          <w:rPr>
            <w:rStyle w:val="Hyperlink"/>
            <w:noProof/>
          </w:rPr>
          <w:t>Content</w:t>
        </w:r>
        <w:r>
          <w:rPr>
            <w:noProof/>
            <w:webHidden/>
          </w:rPr>
          <w:tab/>
        </w:r>
        <w:r>
          <w:rPr>
            <w:noProof/>
            <w:webHidden/>
          </w:rPr>
          <w:fldChar w:fldCharType="begin"/>
        </w:r>
        <w:r>
          <w:rPr>
            <w:noProof/>
            <w:webHidden/>
          </w:rPr>
          <w:instrText xml:space="preserve"> PAGEREF _Toc222229617 \h </w:instrText>
        </w:r>
        <w:r>
          <w:rPr>
            <w:noProof/>
            <w:webHidden/>
          </w:rPr>
        </w:r>
        <w:r>
          <w:rPr>
            <w:noProof/>
            <w:webHidden/>
          </w:rPr>
          <w:fldChar w:fldCharType="separate"/>
        </w:r>
        <w:r>
          <w:rPr>
            <w:noProof/>
            <w:webHidden/>
          </w:rPr>
          <w:t>21</w:t>
        </w:r>
        <w:r>
          <w:rPr>
            <w:noProof/>
            <w:webHidden/>
          </w:rPr>
          <w:fldChar w:fldCharType="end"/>
        </w:r>
      </w:hyperlink>
    </w:p>
    <w:p w14:paraId="72D0A8C5" w14:textId="0C47855F"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18" w:history="1">
        <w:r w:rsidRPr="00EF173F">
          <w:rPr>
            <w:rStyle w:val="Hyperlink"/>
          </w:rPr>
          <w:t>Learning episode 7 – volume</w:t>
        </w:r>
        <w:r>
          <w:rPr>
            <w:webHidden/>
          </w:rPr>
          <w:tab/>
        </w:r>
        <w:r>
          <w:rPr>
            <w:webHidden/>
          </w:rPr>
          <w:fldChar w:fldCharType="begin"/>
        </w:r>
        <w:r>
          <w:rPr>
            <w:webHidden/>
          </w:rPr>
          <w:instrText xml:space="preserve"> PAGEREF _Toc222229618 \h </w:instrText>
        </w:r>
        <w:r>
          <w:rPr>
            <w:webHidden/>
          </w:rPr>
        </w:r>
        <w:r>
          <w:rPr>
            <w:webHidden/>
          </w:rPr>
          <w:fldChar w:fldCharType="separate"/>
        </w:r>
        <w:r>
          <w:rPr>
            <w:webHidden/>
          </w:rPr>
          <w:t>23</w:t>
        </w:r>
        <w:r>
          <w:rPr>
            <w:webHidden/>
          </w:rPr>
          <w:fldChar w:fldCharType="end"/>
        </w:r>
      </w:hyperlink>
    </w:p>
    <w:p w14:paraId="49E788D3" w14:textId="1E4CCCEA"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19"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_Toc222229619 \h </w:instrText>
        </w:r>
        <w:r>
          <w:rPr>
            <w:noProof/>
            <w:webHidden/>
          </w:rPr>
        </w:r>
        <w:r>
          <w:rPr>
            <w:noProof/>
            <w:webHidden/>
          </w:rPr>
          <w:fldChar w:fldCharType="separate"/>
        </w:r>
        <w:r>
          <w:rPr>
            <w:noProof/>
            <w:webHidden/>
          </w:rPr>
          <w:t>23</w:t>
        </w:r>
        <w:r>
          <w:rPr>
            <w:noProof/>
            <w:webHidden/>
          </w:rPr>
          <w:fldChar w:fldCharType="end"/>
        </w:r>
      </w:hyperlink>
    </w:p>
    <w:p w14:paraId="5278D8D9" w14:textId="45AD2D5F"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20" w:history="1">
        <w:r w:rsidRPr="00EF173F">
          <w:rPr>
            <w:rStyle w:val="Hyperlink"/>
            <w:noProof/>
          </w:rPr>
          <w:t>Content</w:t>
        </w:r>
        <w:r>
          <w:rPr>
            <w:noProof/>
            <w:webHidden/>
          </w:rPr>
          <w:tab/>
        </w:r>
        <w:r>
          <w:rPr>
            <w:noProof/>
            <w:webHidden/>
          </w:rPr>
          <w:fldChar w:fldCharType="begin"/>
        </w:r>
        <w:r>
          <w:rPr>
            <w:noProof/>
            <w:webHidden/>
          </w:rPr>
          <w:instrText xml:space="preserve"> PAGEREF _Toc222229620 \h </w:instrText>
        </w:r>
        <w:r>
          <w:rPr>
            <w:noProof/>
            <w:webHidden/>
          </w:rPr>
        </w:r>
        <w:r>
          <w:rPr>
            <w:noProof/>
            <w:webHidden/>
          </w:rPr>
          <w:fldChar w:fldCharType="separate"/>
        </w:r>
        <w:r>
          <w:rPr>
            <w:noProof/>
            <w:webHidden/>
          </w:rPr>
          <w:t>23</w:t>
        </w:r>
        <w:r>
          <w:rPr>
            <w:noProof/>
            <w:webHidden/>
          </w:rPr>
          <w:fldChar w:fldCharType="end"/>
        </w:r>
      </w:hyperlink>
    </w:p>
    <w:p w14:paraId="0123E0A4" w14:textId="1B04E5C4"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21" w:history="1">
        <w:r w:rsidRPr="00EF173F">
          <w:rPr>
            <w:rStyle w:val="Hyperlink"/>
          </w:rPr>
          <w:t>Learning episode 8 – surface area</w:t>
        </w:r>
        <w:r>
          <w:rPr>
            <w:webHidden/>
          </w:rPr>
          <w:tab/>
        </w:r>
        <w:r>
          <w:rPr>
            <w:webHidden/>
          </w:rPr>
          <w:fldChar w:fldCharType="begin"/>
        </w:r>
        <w:r>
          <w:rPr>
            <w:webHidden/>
          </w:rPr>
          <w:instrText xml:space="preserve"> PAGEREF _Toc222229621 \h </w:instrText>
        </w:r>
        <w:r>
          <w:rPr>
            <w:webHidden/>
          </w:rPr>
        </w:r>
        <w:r>
          <w:rPr>
            <w:webHidden/>
          </w:rPr>
          <w:fldChar w:fldCharType="separate"/>
        </w:r>
        <w:r>
          <w:rPr>
            <w:webHidden/>
          </w:rPr>
          <w:t>25</w:t>
        </w:r>
        <w:r>
          <w:rPr>
            <w:webHidden/>
          </w:rPr>
          <w:fldChar w:fldCharType="end"/>
        </w:r>
      </w:hyperlink>
    </w:p>
    <w:p w14:paraId="586DA4F4" w14:textId="6AB31176"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22"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_Toc222229622 \h </w:instrText>
        </w:r>
        <w:r>
          <w:rPr>
            <w:noProof/>
            <w:webHidden/>
          </w:rPr>
        </w:r>
        <w:r>
          <w:rPr>
            <w:noProof/>
            <w:webHidden/>
          </w:rPr>
          <w:fldChar w:fldCharType="separate"/>
        </w:r>
        <w:r>
          <w:rPr>
            <w:noProof/>
            <w:webHidden/>
          </w:rPr>
          <w:t>25</w:t>
        </w:r>
        <w:r>
          <w:rPr>
            <w:noProof/>
            <w:webHidden/>
          </w:rPr>
          <w:fldChar w:fldCharType="end"/>
        </w:r>
      </w:hyperlink>
    </w:p>
    <w:p w14:paraId="015E1962" w14:textId="2AEA4082"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23" w:history="1">
        <w:r w:rsidRPr="00EF173F">
          <w:rPr>
            <w:rStyle w:val="Hyperlink"/>
            <w:noProof/>
          </w:rPr>
          <w:t>Content</w:t>
        </w:r>
        <w:r>
          <w:rPr>
            <w:noProof/>
            <w:webHidden/>
          </w:rPr>
          <w:tab/>
        </w:r>
        <w:r>
          <w:rPr>
            <w:noProof/>
            <w:webHidden/>
          </w:rPr>
          <w:fldChar w:fldCharType="begin"/>
        </w:r>
        <w:r>
          <w:rPr>
            <w:noProof/>
            <w:webHidden/>
          </w:rPr>
          <w:instrText xml:space="preserve"> PAGEREF _Toc222229623 \h </w:instrText>
        </w:r>
        <w:r>
          <w:rPr>
            <w:noProof/>
            <w:webHidden/>
          </w:rPr>
        </w:r>
        <w:r>
          <w:rPr>
            <w:noProof/>
            <w:webHidden/>
          </w:rPr>
          <w:fldChar w:fldCharType="separate"/>
        </w:r>
        <w:r>
          <w:rPr>
            <w:noProof/>
            <w:webHidden/>
          </w:rPr>
          <w:t>25</w:t>
        </w:r>
        <w:r>
          <w:rPr>
            <w:noProof/>
            <w:webHidden/>
          </w:rPr>
          <w:fldChar w:fldCharType="end"/>
        </w:r>
      </w:hyperlink>
    </w:p>
    <w:p w14:paraId="12008365" w14:textId="22DB1E68"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24" w:history="1">
        <w:r w:rsidRPr="00EF173F">
          <w:rPr>
            <w:rStyle w:val="Hyperlink"/>
          </w:rPr>
          <w:t>Learning episode 9 – linear modelling</w:t>
        </w:r>
        <w:r>
          <w:rPr>
            <w:webHidden/>
          </w:rPr>
          <w:tab/>
        </w:r>
        <w:r>
          <w:rPr>
            <w:webHidden/>
          </w:rPr>
          <w:fldChar w:fldCharType="begin"/>
        </w:r>
        <w:r>
          <w:rPr>
            <w:webHidden/>
          </w:rPr>
          <w:instrText xml:space="preserve"> PAGEREF _Toc222229624 \h </w:instrText>
        </w:r>
        <w:r>
          <w:rPr>
            <w:webHidden/>
          </w:rPr>
        </w:r>
        <w:r>
          <w:rPr>
            <w:webHidden/>
          </w:rPr>
          <w:fldChar w:fldCharType="separate"/>
        </w:r>
        <w:r>
          <w:rPr>
            <w:webHidden/>
          </w:rPr>
          <w:t>27</w:t>
        </w:r>
        <w:r>
          <w:rPr>
            <w:webHidden/>
          </w:rPr>
          <w:fldChar w:fldCharType="end"/>
        </w:r>
      </w:hyperlink>
    </w:p>
    <w:p w14:paraId="38BD7569" w14:textId="2D8EBB33"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25"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_Toc222229625 \h </w:instrText>
        </w:r>
        <w:r>
          <w:rPr>
            <w:noProof/>
            <w:webHidden/>
          </w:rPr>
        </w:r>
        <w:r>
          <w:rPr>
            <w:noProof/>
            <w:webHidden/>
          </w:rPr>
          <w:fldChar w:fldCharType="separate"/>
        </w:r>
        <w:r>
          <w:rPr>
            <w:noProof/>
            <w:webHidden/>
          </w:rPr>
          <w:t>27</w:t>
        </w:r>
        <w:r>
          <w:rPr>
            <w:noProof/>
            <w:webHidden/>
          </w:rPr>
          <w:fldChar w:fldCharType="end"/>
        </w:r>
      </w:hyperlink>
    </w:p>
    <w:p w14:paraId="574E1991" w14:textId="25524CFB"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26" w:history="1">
        <w:r w:rsidRPr="00EF173F">
          <w:rPr>
            <w:rStyle w:val="Hyperlink"/>
            <w:noProof/>
          </w:rPr>
          <w:t>Content</w:t>
        </w:r>
        <w:r>
          <w:rPr>
            <w:noProof/>
            <w:webHidden/>
          </w:rPr>
          <w:tab/>
        </w:r>
        <w:r>
          <w:rPr>
            <w:noProof/>
            <w:webHidden/>
          </w:rPr>
          <w:fldChar w:fldCharType="begin"/>
        </w:r>
        <w:r>
          <w:rPr>
            <w:noProof/>
            <w:webHidden/>
          </w:rPr>
          <w:instrText xml:space="preserve"> PAGEREF _Toc222229626 \h </w:instrText>
        </w:r>
        <w:r>
          <w:rPr>
            <w:noProof/>
            <w:webHidden/>
          </w:rPr>
        </w:r>
        <w:r>
          <w:rPr>
            <w:noProof/>
            <w:webHidden/>
          </w:rPr>
          <w:fldChar w:fldCharType="separate"/>
        </w:r>
        <w:r>
          <w:rPr>
            <w:noProof/>
            <w:webHidden/>
          </w:rPr>
          <w:t>27</w:t>
        </w:r>
        <w:r>
          <w:rPr>
            <w:noProof/>
            <w:webHidden/>
          </w:rPr>
          <w:fldChar w:fldCharType="end"/>
        </w:r>
      </w:hyperlink>
    </w:p>
    <w:p w14:paraId="6A37BEB8" w14:textId="38855B60"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27" w:history="1">
        <w:r w:rsidRPr="00EF173F">
          <w:rPr>
            <w:rStyle w:val="Hyperlink"/>
          </w:rPr>
          <w:t>Learning episode 10 – volume and capacity with the Trapezoidal rule</w:t>
        </w:r>
        <w:r>
          <w:rPr>
            <w:webHidden/>
          </w:rPr>
          <w:tab/>
        </w:r>
        <w:r>
          <w:rPr>
            <w:webHidden/>
          </w:rPr>
          <w:fldChar w:fldCharType="begin"/>
        </w:r>
        <w:r>
          <w:rPr>
            <w:webHidden/>
          </w:rPr>
          <w:instrText xml:space="preserve"> PAGEREF _Toc222229627 \h </w:instrText>
        </w:r>
        <w:r>
          <w:rPr>
            <w:webHidden/>
          </w:rPr>
        </w:r>
        <w:r>
          <w:rPr>
            <w:webHidden/>
          </w:rPr>
          <w:fldChar w:fldCharType="separate"/>
        </w:r>
        <w:r>
          <w:rPr>
            <w:webHidden/>
          </w:rPr>
          <w:t>30</w:t>
        </w:r>
        <w:r>
          <w:rPr>
            <w:webHidden/>
          </w:rPr>
          <w:fldChar w:fldCharType="end"/>
        </w:r>
      </w:hyperlink>
    </w:p>
    <w:p w14:paraId="779C7A06" w14:textId="3A59ABD3"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28"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_Toc222229628 \h </w:instrText>
        </w:r>
        <w:r>
          <w:rPr>
            <w:noProof/>
            <w:webHidden/>
          </w:rPr>
        </w:r>
        <w:r>
          <w:rPr>
            <w:noProof/>
            <w:webHidden/>
          </w:rPr>
          <w:fldChar w:fldCharType="separate"/>
        </w:r>
        <w:r>
          <w:rPr>
            <w:noProof/>
            <w:webHidden/>
          </w:rPr>
          <w:t>30</w:t>
        </w:r>
        <w:r>
          <w:rPr>
            <w:noProof/>
            <w:webHidden/>
          </w:rPr>
          <w:fldChar w:fldCharType="end"/>
        </w:r>
      </w:hyperlink>
    </w:p>
    <w:p w14:paraId="49022892" w14:textId="2A67A959"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29" w:history="1">
        <w:r w:rsidRPr="00EF173F">
          <w:rPr>
            <w:rStyle w:val="Hyperlink"/>
            <w:noProof/>
          </w:rPr>
          <w:t>Content</w:t>
        </w:r>
        <w:r>
          <w:rPr>
            <w:noProof/>
            <w:webHidden/>
          </w:rPr>
          <w:tab/>
        </w:r>
        <w:r>
          <w:rPr>
            <w:noProof/>
            <w:webHidden/>
          </w:rPr>
          <w:fldChar w:fldCharType="begin"/>
        </w:r>
        <w:r>
          <w:rPr>
            <w:noProof/>
            <w:webHidden/>
          </w:rPr>
          <w:instrText xml:space="preserve"> PAGEREF _Toc222229629 \h </w:instrText>
        </w:r>
        <w:r>
          <w:rPr>
            <w:noProof/>
            <w:webHidden/>
          </w:rPr>
        </w:r>
        <w:r>
          <w:rPr>
            <w:noProof/>
            <w:webHidden/>
          </w:rPr>
          <w:fldChar w:fldCharType="separate"/>
        </w:r>
        <w:r>
          <w:rPr>
            <w:noProof/>
            <w:webHidden/>
          </w:rPr>
          <w:t>30</w:t>
        </w:r>
        <w:r>
          <w:rPr>
            <w:noProof/>
            <w:webHidden/>
          </w:rPr>
          <w:fldChar w:fldCharType="end"/>
        </w:r>
      </w:hyperlink>
    </w:p>
    <w:p w14:paraId="72DB548F" w14:textId="3D0876E3"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30" w:history="1">
        <w:r w:rsidRPr="00EF173F">
          <w:rPr>
            <w:rStyle w:val="Hyperlink"/>
          </w:rPr>
          <w:t>Learning episode 11 – volume of pyramids and cones</w:t>
        </w:r>
        <w:r>
          <w:rPr>
            <w:webHidden/>
          </w:rPr>
          <w:tab/>
        </w:r>
        <w:r>
          <w:rPr>
            <w:webHidden/>
          </w:rPr>
          <w:fldChar w:fldCharType="begin"/>
        </w:r>
        <w:r>
          <w:rPr>
            <w:webHidden/>
          </w:rPr>
          <w:instrText xml:space="preserve"> PAGEREF _Toc222229630 \h </w:instrText>
        </w:r>
        <w:r>
          <w:rPr>
            <w:webHidden/>
          </w:rPr>
        </w:r>
        <w:r>
          <w:rPr>
            <w:webHidden/>
          </w:rPr>
          <w:fldChar w:fldCharType="separate"/>
        </w:r>
        <w:r>
          <w:rPr>
            <w:webHidden/>
          </w:rPr>
          <w:t>33</w:t>
        </w:r>
        <w:r>
          <w:rPr>
            <w:webHidden/>
          </w:rPr>
          <w:fldChar w:fldCharType="end"/>
        </w:r>
      </w:hyperlink>
    </w:p>
    <w:p w14:paraId="6347E4E3" w14:textId="2343601E"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31"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_Toc222229631 \h </w:instrText>
        </w:r>
        <w:r>
          <w:rPr>
            <w:noProof/>
            <w:webHidden/>
          </w:rPr>
        </w:r>
        <w:r>
          <w:rPr>
            <w:noProof/>
            <w:webHidden/>
          </w:rPr>
          <w:fldChar w:fldCharType="separate"/>
        </w:r>
        <w:r>
          <w:rPr>
            <w:noProof/>
            <w:webHidden/>
          </w:rPr>
          <w:t>33</w:t>
        </w:r>
        <w:r>
          <w:rPr>
            <w:noProof/>
            <w:webHidden/>
          </w:rPr>
          <w:fldChar w:fldCharType="end"/>
        </w:r>
      </w:hyperlink>
    </w:p>
    <w:p w14:paraId="5824CAE1" w14:textId="0BB4FCBD"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32" w:history="1">
        <w:r w:rsidRPr="00EF173F">
          <w:rPr>
            <w:rStyle w:val="Hyperlink"/>
            <w:noProof/>
          </w:rPr>
          <w:t>Content</w:t>
        </w:r>
        <w:r>
          <w:rPr>
            <w:noProof/>
            <w:webHidden/>
          </w:rPr>
          <w:tab/>
        </w:r>
        <w:r>
          <w:rPr>
            <w:noProof/>
            <w:webHidden/>
          </w:rPr>
          <w:fldChar w:fldCharType="begin"/>
        </w:r>
        <w:r>
          <w:rPr>
            <w:noProof/>
            <w:webHidden/>
          </w:rPr>
          <w:instrText xml:space="preserve"> PAGEREF _Toc222229632 \h </w:instrText>
        </w:r>
        <w:r>
          <w:rPr>
            <w:noProof/>
            <w:webHidden/>
          </w:rPr>
        </w:r>
        <w:r>
          <w:rPr>
            <w:noProof/>
            <w:webHidden/>
          </w:rPr>
          <w:fldChar w:fldCharType="separate"/>
        </w:r>
        <w:r>
          <w:rPr>
            <w:noProof/>
            <w:webHidden/>
          </w:rPr>
          <w:t>33</w:t>
        </w:r>
        <w:r>
          <w:rPr>
            <w:noProof/>
            <w:webHidden/>
          </w:rPr>
          <w:fldChar w:fldCharType="end"/>
        </w:r>
      </w:hyperlink>
    </w:p>
    <w:p w14:paraId="16880197" w14:textId="65CBFA50"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33" w:history="1">
        <w:r w:rsidRPr="00EF173F">
          <w:rPr>
            <w:rStyle w:val="Hyperlink"/>
          </w:rPr>
          <w:t>Learning episode 12 – volume and surface area of spheres</w:t>
        </w:r>
        <w:r>
          <w:rPr>
            <w:webHidden/>
          </w:rPr>
          <w:tab/>
        </w:r>
        <w:r>
          <w:rPr>
            <w:webHidden/>
          </w:rPr>
          <w:fldChar w:fldCharType="begin"/>
        </w:r>
        <w:r>
          <w:rPr>
            <w:webHidden/>
          </w:rPr>
          <w:instrText xml:space="preserve"> PAGEREF _Toc222229633 \h </w:instrText>
        </w:r>
        <w:r>
          <w:rPr>
            <w:webHidden/>
          </w:rPr>
        </w:r>
        <w:r>
          <w:rPr>
            <w:webHidden/>
          </w:rPr>
          <w:fldChar w:fldCharType="separate"/>
        </w:r>
        <w:r>
          <w:rPr>
            <w:webHidden/>
          </w:rPr>
          <w:t>35</w:t>
        </w:r>
        <w:r>
          <w:rPr>
            <w:webHidden/>
          </w:rPr>
          <w:fldChar w:fldCharType="end"/>
        </w:r>
      </w:hyperlink>
    </w:p>
    <w:p w14:paraId="7AB1CE40" w14:textId="2FB22092"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34"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_Toc222229634 \h </w:instrText>
        </w:r>
        <w:r>
          <w:rPr>
            <w:noProof/>
            <w:webHidden/>
          </w:rPr>
        </w:r>
        <w:r>
          <w:rPr>
            <w:noProof/>
            <w:webHidden/>
          </w:rPr>
          <w:fldChar w:fldCharType="separate"/>
        </w:r>
        <w:r>
          <w:rPr>
            <w:noProof/>
            <w:webHidden/>
          </w:rPr>
          <w:t>35</w:t>
        </w:r>
        <w:r>
          <w:rPr>
            <w:noProof/>
            <w:webHidden/>
          </w:rPr>
          <w:fldChar w:fldCharType="end"/>
        </w:r>
      </w:hyperlink>
    </w:p>
    <w:p w14:paraId="124269A2" w14:textId="721FC434"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35" w:history="1">
        <w:r w:rsidRPr="00EF173F">
          <w:rPr>
            <w:rStyle w:val="Hyperlink"/>
            <w:noProof/>
          </w:rPr>
          <w:t>Content</w:t>
        </w:r>
        <w:r>
          <w:rPr>
            <w:noProof/>
            <w:webHidden/>
          </w:rPr>
          <w:tab/>
        </w:r>
        <w:r>
          <w:rPr>
            <w:noProof/>
            <w:webHidden/>
          </w:rPr>
          <w:fldChar w:fldCharType="begin"/>
        </w:r>
        <w:r>
          <w:rPr>
            <w:noProof/>
            <w:webHidden/>
          </w:rPr>
          <w:instrText xml:space="preserve"> PAGEREF _Toc222229635 \h </w:instrText>
        </w:r>
        <w:r>
          <w:rPr>
            <w:noProof/>
            <w:webHidden/>
          </w:rPr>
        </w:r>
        <w:r>
          <w:rPr>
            <w:noProof/>
            <w:webHidden/>
          </w:rPr>
          <w:fldChar w:fldCharType="separate"/>
        </w:r>
        <w:r>
          <w:rPr>
            <w:noProof/>
            <w:webHidden/>
          </w:rPr>
          <w:t>35</w:t>
        </w:r>
        <w:r>
          <w:rPr>
            <w:noProof/>
            <w:webHidden/>
          </w:rPr>
          <w:fldChar w:fldCharType="end"/>
        </w:r>
      </w:hyperlink>
    </w:p>
    <w:p w14:paraId="18DB3369" w14:textId="4E547C48" w:rsidR="006110E5" w:rsidRDefault="006110E5">
      <w:pPr>
        <w:pStyle w:val="TOC2"/>
        <w:rPr>
          <w:rFonts w:asciiTheme="minorHAnsi" w:eastAsiaTheme="minorEastAsia" w:hAnsiTheme="minorHAnsi" w:cstheme="minorBidi"/>
          <w:kern w:val="2"/>
          <w:sz w:val="24"/>
          <w:lang w:eastAsia="en-AU"/>
          <w14:ligatures w14:val="standardContextual"/>
        </w:rPr>
      </w:pPr>
      <w:hyperlink w:anchor="_Toc222229636" w:history="1">
        <w:r w:rsidRPr="00EF173F">
          <w:rPr>
            <w:rStyle w:val="Hyperlink"/>
          </w:rPr>
          <w:t>Learning episode 13 – formulas with spreadsheets</w:t>
        </w:r>
        <w:r>
          <w:rPr>
            <w:webHidden/>
          </w:rPr>
          <w:tab/>
        </w:r>
        <w:r>
          <w:rPr>
            <w:webHidden/>
          </w:rPr>
          <w:fldChar w:fldCharType="begin"/>
        </w:r>
        <w:r>
          <w:rPr>
            <w:webHidden/>
          </w:rPr>
          <w:instrText xml:space="preserve"> PAGEREF _Toc222229636 \h </w:instrText>
        </w:r>
        <w:r>
          <w:rPr>
            <w:webHidden/>
          </w:rPr>
        </w:r>
        <w:r>
          <w:rPr>
            <w:webHidden/>
          </w:rPr>
          <w:fldChar w:fldCharType="separate"/>
        </w:r>
        <w:r>
          <w:rPr>
            <w:webHidden/>
          </w:rPr>
          <w:t>38</w:t>
        </w:r>
        <w:r>
          <w:rPr>
            <w:webHidden/>
          </w:rPr>
          <w:fldChar w:fldCharType="end"/>
        </w:r>
      </w:hyperlink>
    </w:p>
    <w:p w14:paraId="2C500888" w14:textId="592FF78F"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37" w:history="1">
        <w:r w:rsidRPr="00EF173F">
          <w:rPr>
            <w:rStyle w:val="Hyperlink"/>
            <w:noProof/>
          </w:rPr>
          <w:t>Teaching and learning activity</w:t>
        </w:r>
        <w:r>
          <w:rPr>
            <w:noProof/>
            <w:webHidden/>
          </w:rPr>
          <w:tab/>
        </w:r>
        <w:r>
          <w:rPr>
            <w:noProof/>
            <w:webHidden/>
          </w:rPr>
          <w:fldChar w:fldCharType="begin"/>
        </w:r>
        <w:r>
          <w:rPr>
            <w:noProof/>
            <w:webHidden/>
          </w:rPr>
          <w:instrText xml:space="preserve"> PAGEREF _Toc222229637 \h </w:instrText>
        </w:r>
        <w:r>
          <w:rPr>
            <w:noProof/>
            <w:webHidden/>
          </w:rPr>
        </w:r>
        <w:r>
          <w:rPr>
            <w:noProof/>
            <w:webHidden/>
          </w:rPr>
          <w:fldChar w:fldCharType="separate"/>
        </w:r>
        <w:r>
          <w:rPr>
            <w:noProof/>
            <w:webHidden/>
          </w:rPr>
          <w:t>38</w:t>
        </w:r>
        <w:r>
          <w:rPr>
            <w:noProof/>
            <w:webHidden/>
          </w:rPr>
          <w:fldChar w:fldCharType="end"/>
        </w:r>
      </w:hyperlink>
    </w:p>
    <w:p w14:paraId="15640487" w14:textId="4571F976" w:rsidR="006110E5" w:rsidRDefault="006110E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229638" w:history="1">
        <w:r w:rsidRPr="00EF173F">
          <w:rPr>
            <w:rStyle w:val="Hyperlink"/>
            <w:noProof/>
          </w:rPr>
          <w:t>Content</w:t>
        </w:r>
        <w:r>
          <w:rPr>
            <w:noProof/>
            <w:webHidden/>
          </w:rPr>
          <w:tab/>
        </w:r>
        <w:r>
          <w:rPr>
            <w:noProof/>
            <w:webHidden/>
          </w:rPr>
          <w:fldChar w:fldCharType="begin"/>
        </w:r>
        <w:r>
          <w:rPr>
            <w:noProof/>
            <w:webHidden/>
          </w:rPr>
          <w:instrText xml:space="preserve"> PAGEREF _Toc222229638 \h </w:instrText>
        </w:r>
        <w:r>
          <w:rPr>
            <w:noProof/>
            <w:webHidden/>
          </w:rPr>
        </w:r>
        <w:r>
          <w:rPr>
            <w:noProof/>
            <w:webHidden/>
          </w:rPr>
          <w:fldChar w:fldCharType="separate"/>
        </w:r>
        <w:r>
          <w:rPr>
            <w:noProof/>
            <w:webHidden/>
          </w:rPr>
          <w:t>38</w:t>
        </w:r>
        <w:r>
          <w:rPr>
            <w:noProof/>
            <w:webHidden/>
          </w:rPr>
          <w:fldChar w:fldCharType="end"/>
        </w:r>
      </w:hyperlink>
    </w:p>
    <w:p w14:paraId="390E6E95" w14:textId="6F95BC5D" w:rsidR="006110E5" w:rsidRDefault="006110E5">
      <w:pPr>
        <w:pStyle w:val="TOC1"/>
        <w:rPr>
          <w:rFonts w:asciiTheme="minorHAnsi" w:eastAsiaTheme="minorEastAsia" w:hAnsiTheme="minorHAnsi" w:cstheme="minorBidi"/>
          <w:b w:val="0"/>
          <w:kern w:val="2"/>
          <w:sz w:val="24"/>
          <w:lang w:eastAsia="en-AU"/>
          <w14:ligatures w14:val="standardContextual"/>
        </w:rPr>
      </w:pPr>
      <w:hyperlink w:anchor="_Toc222229639" w:history="1">
        <w:r w:rsidRPr="00EF173F">
          <w:rPr>
            <w:rStyle w:val="Hyperlink"/>
          </w:rPr>
          <w:t>References</w:t>
        </w:r>
        <w:r>
          <w:rPr>
            <w:webHidden/>
          </w:rPr>
          <w:tab/>
        </w:r>
        <w:r>
          <w:rPr>
            <w:webHidden/>
          </w:rPr>
          <w:fldChar w:fldCharType="begin"/>
        </w:r>
        <w:r>
          <w:rPr>
            <w:webHidden/>
          </w:rPr>
          <w:instrText xml:space="preserve"> PAGEREF _Toc222229639 \h </w:instrText>
        </w:r>
        <w:r>
          <w:rPr>
            <w:webHidden/>
          </w:rPr>
        </w:r>
        <w:r>
          <w:rPr>
            <w:webHidden/>
          </w:rPr>
          <w:fldChar w:fldCharType="separate"/>
        </w:r>
        <w:r>
          <w:rPr>
            <w:webHidden/>
          </w:rPr>
          <w:t>41</w:t>
        </w:r>
        <w:r>
          <w:rPr>
            <w:webHidden/>
          </w:rPr>
          <w:fldChar w:fldCharType="end"/>
        </w:r>
      </w:hyperlink>
    </w:p>
    <w:p w14:paraId="38CF3C5C" w14:textId="79B5252A"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22229596"/>
      <w:r w:rsidRPr="00F3645A">
        <w:lastRenderedPageBreak/>
        <w:t>Rationale</w:t>
      </w:r>
      <w:bookmarkEnd w:id="0"/>
      <w:bookmarkEnd w:id="1"/>
    </w:p>
    <w:p w14:paraId="0AD4A0D0" w14:textId="657EDF6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rsidR="00823DA6">
        <w:t xml:space="preserve"> </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5F6C13E3" w:rsidR="009E412F" w:rsidRPr="009E0921" w:rsidRDefault="00823DA6" w:rsidP="009E412F">
      <w:bookmarkStart w:id="3" w:name="_Hlk112402278"/>
      <w:bookmarkStart w:id="4" w:name="_Hlk112408500"/>
      <w:r>
        <w:t xml:space="preserve">The </w:t>
      </w:r>
      <w:r w:rsidRPr="00933773">
        <w:t>NSW Education Standards Authority</w:t>
      </w:r>
      <w:r>
        <w:t xml:space="preserve"> (</w:t>
      </w:r>
      <w:r w:rsidR="00D46DB3" w:rsidRPr="00A40056">
        <w:t>NESA</w:t>
      </w:r>
      <w:r>
        <w:t>)</w:t>
      </w:r>
      <w:r w:rsidR="009E412F" w:rsidRPr="00F8255C">
        <w:t xml:space="preserve"> defines</w:t>
      </w:r>
      <w:r w:rsidR="009E412F">
        <w:t xml:space="preserve"> </w:t>
      </w:r>
      <w:r w:rsidR="009E412F" w:rsidRPr="00823DA6">
        <w:t>programming</w:t>
      </w:r>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w:t>
      </w:r>
      <w:r w:rsidR="009E412F">
        <w:t>.</w:t>
      </w:r>
      <w:r w:rsidR="009E412F" w:rsidRPr="00F8255C">
        <w:t xml:space="preserve"> A unit is a contextually</w:t>
      </w:r>
      <w:r>
        <w:t xml:space="preserve"> </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22229597"/>
      <w:r w:rsidRPr="008842CE">
        <w:lastRenderedPageBreak/>
        <w:t>Overview</w:t>
      </w:r>
      <w:bookmarkEnd w:id="2"/>
      <w:bookmarkEnd w:id="7"/>
    </w:p>
    <w:p w14:paraId="5977875A" w14:textId="4BA2B5F0"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682F49">
        <w:rPr>
          <w:noProof/>
        </w:rPr>
        <w:t>Formulas and equations</w:t>
      </w:r>
      <w:r w:rsidR="00614699">
        <w:rPr>
          <w:noProof/>
        </w:rPr>
        <w:t xml:space="preserve">, </w:t>
      </w:r>
      <w:r w:rsidR="00AF738E">
        <w:rPr>
          <w:noProof/>
        </w:rPr>
        <w:t>Linear relationships, Managing money</w:t>
      </w:r>
      <w:r w:rsidR="006A7A45">
        <w:rPr>
          <w:noProof/>
        </w:rPr>
        <w:t xml:space="preserve"> and Applications of measurement</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AA473B">
        <w:rPr>
          <w:noProof/>
        </w:rPr>
        <w:t xml:space="preserve">the </w:t>
      </w:r>
      <w:r w:rsidR="00C21B45">
        <w:rPr>
          <w:noProof/>
        </w:rPr>
        <w:t xml:space="preserve">applications of measurement in the context of </w:t>
      </w:r>
      <w:r w:rsidR="00AA473B">
        <w:rPr>
          <w:noProof/>
        </w:rPr>
        <w:t>creating or producing things</w:t>
      </w:r>
      <w:r w:rsidR="00F315E0">
        <w:rPr>
          <w:noProof/>
        </w:rPr>
        <w:t>,</w:t>
      </w:r>
      <w:r w:rsidR="00D17D6E">
        <w:rPr>
          <w:noProof/>
        </w:rPr>
        <w:t xml:space="preserve"> as well as incorporating </w:t>
      </w:r>
      <w:r w:rsidR="00B92B5C">
        <w:rPr>
          <w:noProof/>
        </w:rPr>
        <w:t>algebra</w:t>
      </w:r>
      <w:r w:rsidR="00993681">
        <w:rPr>
          <w:noProof/>
        </w:rPr>
        <w:t xml:space="preserve"> formula skills, linear mod</w:t>
      </w:r>
      <w:r w:rsidR="00F315E0">
        <w:rPr>
          <w:noProof/>
        </w:rPr>
        <w:t xml:space="preserve">elling and </w:t>
      </w:r>
      <w:r w:rsidR="00494E30">
        <w:rPr>
          <w:noProof/>
        </w:rPr>
        <w:t>business-related</w:t>
      </w:r>
      <w:r w:rsidR="008246CE">
        <w:rPr>
          <w:noProof/>
        </w:rPr>
        <w:t xml:space="preserve"> </w:t>
      </w:r>
      <w:r w:rsidR="007E7C00">
        <w:rPr>
          <w:noProof/>
        </w:rPr>
        <w:t xml:space="preserve">finance such as profit and loss and </w:t>
      </w:r>
      <w:r w:rsidR="00E260C1">
        <w:rPr>
          <w:noProof/>
        </w:rPr>
        <w:t>GST</w:t>
      </w:r>
      <w:r w:rsidR="00494E30">
        <w:rPr>
          <w:noProof/>
        </w:rPr>
        <w:t>.</w:t>
      </w:r>
      <w:r w:rsidR="00E260C1">
        <w:rPr>
          <w:noProof/>
        </w:rPr>
        <w:t xml:space="preserve"> </w:t>
      </w:r>
    </w:p>
    <w:p w14:paraId="7B51E001" w14:textId="00A3AB2D"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5A6B6E">
        <w:rPr>
          <w:noProof/>
        </w:rPr>
        <w:t>8</w:t>
      </w:r>
      <w:r w:rsidDel="00A154CF">
        <w:rPr>
          <w:noProof/>
        </w:rPr>
        <w:t xml:space="preserve"> </w:t>
      </w:r>
      <w:r>
        <w:rPr>
          <w:noProof/>
        </w:rPr>
        <w:t>weeks but can be adapted to suit the school context.</w:t>
      </w:r>
    </w:p>
    <w:p w14:paraId="58DA8314" w14:textId="7B1B030F"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22229598"/>
      <w:r w:rsidRPr="008842CE">
        <w:lastRenderedPageBreak/>
        <w:t>Outcomes</w:t>
      </w:r>
      <w:bookmarkEnd w:id="8"/>
      <w:bookmarkEnd w:id="9"/>
    </w:p>
    <w:p w14:paraId="1C6D77B3" w14:textId="77777777" w:rsidR="00817D48" w:rsidRDefault="00817D48" w:rsidP="00817D48">
      <w:r>
        <w:t>A student:</w:t>
      </w:r>
    </w:p>
    <w:p w14:paraId="2952ED8A" w14:textId="77777777" w:rsidR="00A57D4F" w:rsidRPr="00A57D4F" w:rsidRDefault="00A57D4F" w:rsidP="00A57D4F">
      <w:pPr>
        <w:pStyle w:val="ListBullet"/>
      </w:pPr>
      <w:r w:rsidRPr="00A57D4F">
        <w:t xml:space="preserve">develops understanding and fluency in mathematics through exploring and connecting mathematical concepts, choosing and applying mathematical techniques to solve problems, and communicating their thinking and reasoning coherently and clearly </w:t>
      </w:r>
      <w:r w:rsidRPr="00A57D4F">
        <w:rPr>
          <w:b/>
          <w:bCs/>
        </w:rPr>
        <w:t>MAO-WM-01</w:t>
      </w:r>
    </w:p>
    <w:p w14:paraId="6AC8E159" w14:textId="77777777" w:rsidR="009F5BBF" w:rsidRPr="009F5BBF" w:rsidRDefault="009F5BBF" w:rsidP="009F5BBF">
      <w:pPr>
        <w:pStyle w:val="ListBullet"/>
        <w:rPr>
          <w:b/>
          <w:bCs/>
        </w:rPr>
      </w:pPr>
      <w:r w:rsidRPr="00C439FC">
        <w:t xml:space="preserve">selects and applies algebraic techniques to solve problems involving equations and formulas </w:t>
      </w:r>
      <w:r w:rsidRPr="009F5BBF">
        <w:rPr>
          <w:b/>
          <w:bCs/>
        </w:rPr>
        <w:t>MST-11-01</w:t>
      </w:r>
    </w:p>
    <w:p w14:paraId="4B8F833D" w14:textId="77777777" w:rsidR="00431C13" w:rsidRPr="00C439FC" w:rsidRDefault="00431C13" w:rsidP="00431C13">
      <w:pPr>
        <w:pStyle w:val="ListBullet"/>
        <w:rPr>
          <w:b/>
        </w:rPr>
      </w:pPr>
      <w:r w:rsidRPr="00C439FC">
        <w:t xml:space="preserve">models and interprets linear relationships to solve problems and make predictions in practical contexts </w:t>
      </w:r>
      <w:r w:rsidRPr="00431C13">
        <w:rPr>
          <w:b/>
          <w:bCs/>
        </w:rPr>
        <w:t>MST-11-02</w:t>
      </w:r>
      <w:r w:rsidRPr="00C439FC">
        <w:t> </w:t>
      </w:r>
    </w:p>
    <w:p w14:paraId="5306CDD7" w14:textId="77777777" w:rsidR="00E31BA9" w:rsidRPr="00E31BA9" w:rsidRDefault="00E31BA9" w:rsidP="00E31BA9">
      <w:pPr>
        <w:pStyle w:val="ListBullet"/>
      </w:pPr>
      <w:r w:rsidRPr="00E31BA9">
        <w:t xml:space="preserve">solves financial problems involving budgeting and purchasing </w:t>
      </w:r>
      <w:r w:rsidRPr="00E31BA9">
        <w:rPr>
          <w:b/>
          <w:bCs/>
        </w:rPr>
        <w:t>MST-11-04</w:t>
      </w:r>
      <w:r w:rsidRPr="00E31BA9">
        <w:t xml:space="preserve"> </w:t>
      </w:r>
    </w:p>
    <w:p w14:paraId="6BC4C8B9" w14:textId="77777777" w:rsidR="003D4D5E" w:rsidRPr="003E43A9" w:rsidRDefault="003D4D5E" w:rsidP="003D4D5E">
      <w:pPr>
        <w:pStyle w:val="ListBullet"/>
        <w:rPr>
          <w:b/>
        </w:rPr>
      </w:pPr>
      <w:r w:rsidRPr="003E43A9">
        <w:t xml:space="preserve">solves problems involving measurement in practical contexts </w:t>
      </w:r>
      <w:r w:rsidRPr="003D4D5E">
        <w:rPr>
          <w:b/>
          <w:bCs/>
        </w:rPr>
        <w:t>MST-11-05</w:t>
      </w:r>
      <w:r w:rsidRPr="003E43A9">
        <w:t> </w:t>
      </w:r>
    </w:p>
    <w:p w14:paraId="2C5C7A95" w14:textId="77777777" w:rsidR="00F3109B" w:rsidRDefault="004A01C2" w:rsidP="001D7A88">
      <w:pPr>
        <w:pStyle w:val="ListBullet"/>
        <w:numPr>
          <w:ilvl w:val="0"/>
          <w:numId w:val="0"/>
        </w:numPr>
      </w:pPr>
      <w:r w:rsidRPr="004A01C2">
        <w:t xml:space="preserve">The identified Life </w:t>
      </w:r>
      <w:r w:rsidRPr="0006258E">
        <w:t>Skills</w:t>
      </w:r>
      <w:r w:rsidRPr="004A01C2">
        <w:t xml:space="preserve"> outcomes that relate to this unit are</w:t>
      </w:r>
      <w:r w:rsidR="00F3109B">
        <w:t>:</w:t>
      </w:r>
    </w:p>
    <w:p w14:paraId="69C2E285" w14:textId="58BE1BAF" w:rsidR="00F3109B" w:rsidRPr="00F3109B" w:rsidRDefault="00C13A8C" w:rsidP="00E90A12">
      <w:pPr>
        <w:pStyle w:val="ListBullet"/>
      </w:pPr>
      <w:r w:rsidRPr="00246AD2">
        <w:rPr>
          <w:b/>
          <w:bCs/>
        </w:rPr>
        <w:t>MA-LS-01</w:t>
      </w:r>
      <w:r w:rsidRPr="00F3109B">
        <w:t xml:space="preserve"> </w:t>
      </w:r>
      <w:r w:rsidR="00E90A12">
        <w:t>–</w:t>
      </w:r>
      <w:r w:rsidRPr="00F3109B">
        <w:t xml:space="preserve"> uses number in a range of contexts</w:t>
      </w:r>
    </w:p>
    <w:p w14:paraId="7F85F842" w14:textId="1038F78C" w:rsidR="00F3109B" w:rsidRPr="00F3109B" w:rsidRDefault="00C13A8C" w:rsidP="00F3109B">
      <w:pPr>
        <w:pStyle w:val="ListBullet"/>
      </w:pPr>
      <w:r w:rsidRPr="00246AD2">
        <w:rPr>
          <w:b/>
          <w:bCs/>
        </w:rPr>
        <w:t>MA-LS-02</w:t>
      </w:r>
      <w:r w:rsidRPr="00F3109B">
        <w:t xml:space="preserve"> </w:t>
      </w:r>
      <w:r w:rsidR="00E90A12">
        <w:t>–</w:t>
      </w:r>
      <w:r w:rsidRPr="00F3109B">
        <w:t xml:space="preserve"> applies operations with integers</w:t>
      </w:r>
    </w:p>
    <w:p w14:paraId="11263A35" w14:textId="747D69B5" w:rsidR="00F3109B" w:rsidRPr="00F3109B" w:rsidRDefault="00C13A8C" w:rsidP="00F3109B">
      <w:pPr>
        <w:pStyle w:val="ListBullet"/>
      </w:pPr>
      <w:r w:rsidRPr="00246AD2">
        <w:rPr>
          <w:b/>
          <w:bCs/>
        </w:rPr>
        <w:t>MA-LS-03</w:t>
      </w:r>
      <w:r w:rsidRPr="00F3109B">
        <w:t xml:space="preserve"> </w:t>
      </w:r>
      <w:r w:rsidR="00E90A12">
        <w:t>–</w:t>
      </w:r>
      <w:r w:rsidRPr="00F3109B">
        <w:t xml:space="preserve"> solves problems using number and patterns</w:t>
      </w:r>
    </w:p>
    <w:p w14:paraId="498275CE" w14:textId="0A4D3945" w:rsidR="00F3109B" w:rsidRPr="00F3109B" w:rsidRDefault="00C13A8C" w:rsidP="00F3109B">
      <w:pPr>
        <w:pStyle w:val="ListBullet"/>
      </w:pPr>
      <w:r w:rsidRPr="00246AD2">
        <w:rPr>
          <w:b/>
          <w:bCs/>
        </w:rPr>
        <w:t>MA-LS-04</w:t>
      </w:r>
      <w:r w:rsidRPr="00F3109B">
        <w:t xml:space="preserve"> </w:t>
      </w:r>
      <w:r w:rsidR="00E90A12">
        <w:t>–</w:t>
      </w:r>
      <w:r w:rsidRPr="00F3109B">
        <w:t xml:space="preserve"> identifies and uses fractions, decimals and percentages in a range of contexts</w:t>
      </w:r>
    </w:p>
    <w:p w14:paraId="5A8B4256" w14:textId="4F9AD0ED" w:rsidR="00F3109B" w:rsidRPr="00F3109B" w:rsidRDefault="00C13A8C" w:rsidP="00F3109B">
      <w:pPr>
        <w:pStyle w:val="ListBullet"/>
      </w:pPr>
      <w:r w:rsidRPr="00246AD2">
        <w:rPr>
          <w:b/>
          <w:bCs/>
        </w:rPr>
        <w:t>MA-LS-05</w:t>
      </w:r>
      <w:r w:rsidRPr="00F3109B">
        <w:t xml:space="preserve"> </w:t>
      </w:r>
      <w:r w:rsidR="00E90A12">
        <w:t>–</w:t>
      </w:r>
      <w:r w:rsidRPr="00F3109B">
        <w:t xml:space="preserve"> recognises and demonstrates the use of money in everyday contexts</w:t>
      </w:r>
    </w:p>
    <w:p w14:paraId="19BFD791" w14:textId="014DEB2B" w:rsidR="00F3109B" w:rsidRPr="00F3109B" w:rsidRDefault="00C13A8C" w:rsidP="00F3109B">
      <w:pPr>
        <w:pStyle w:val="ListBullet"/>
      </w:pPr>
      <w:r w:rsidRPr="00246AD2">
        <w:rPr>
          <w:b/>
          <w:bCs/>
        </w:rPr>
        <w:lastRenderedPageBreak/>
        <w:t>MA-LS-06</w:t>
      </w:r>
      <w:r w:rsidRPr="00F3109B">
        <w:t xml:space="preserve"> </w:t>
      </w:r>
      <w:r w:rsidR="00272985">
        <w:t>–</w:t>
      </w:r>
      <w:r w:rsidRPr="00F3109B">
        <w:t xml:space="preserve"> plans and demonstrates financial decision-making</w:t>
      </w:r>
    </w:p>
    <w:p w14:paraId="134731EB" w14:textId="254386A5" w:rsidR="00F3109B" w:rsidRPr="00F3109B" w:rsidRDefault="000E51F7" w:rsidP="00F3109B">
      <w:pPr>
        <w:pStyle w:val="ListBullet"/>
      </w:pPr>
      <w:r w:rsidRPr="00246AD2">
        <w:rPr>
          <w:b/>
          <w:bCs/>
        </w:rPr>
        <w:t>MA-LS-07</w:t>
      </w:r>
      <w:r w:rsidRPr="00F3109B">
        <w:t xml:space="preserve"> </w:t>
      </w:r>
      <w:r w:rsidR="00272985">
        <w:t>–</w:t>
      </w:r>
      <w:r w:rsidRPr="00F3109B">
        <w:t xml:space="preserve"> uses and interprets time in everyday contexts</w:t>
      </w:r>
    </w:p>
    <w:p w14:paraId="4476B23C" w14:textId="2A91405C" w:rsidR="00F3109B" w:rsidRPr="00F3109B" w:rsidRDefault="00D6756A" w:rsidP="00F3109B">
      <w:pPr>
        <w:pStyle w:val="ListBullet"/>
      </w:pPr>
      <w:r w:rsidRPr="00246AD2">
        <w:rPr>
          <w:b/>
          <w:bCs/>
        </w:rPr>
        <w:t>MA-LS-08</w:t>
      </w:r>
      <w:r w:rsidR="006E53BA" w:rsidRPr="00F3109B">
        <w:t xml:space="preserve"> </w:t>
      </w:r>
      <w:r w:rsidR="00272985">
        <w:t>–</w:t>
      </w:r>
      <w:r w:rsidRPr="00F3109B">
        <w:t xml:space="preserve"> </w:t>
      </w:r>
      <w:r w:rsidR="00053AFD" w:rsidRPr="00F3109B">
        <w:t>uses measurement in a range of contexts</w:t>
      </w:r>
    </w:p>
    <w:p w14:paraId="71CE9F10" w14:textId="215ED54A" w:rsidR="00F3109B" w:rsidRPr="00F3109B" w:rsidRDefault="00D6756A" w:rsidP="00F3109B">
      <w:pPr>
        <w:pStyle w:val="ListBullet"/>
      </w:pPr>
      <w:r w:rsidRPr="00246AD2">
        <w:rPr>
          <w:b/>
          <w:bCs/>
        </w:rPr>
        <w:t>MA-LS-09</w:t>
      </w:r>
      <w:r w:rsidR="004A64C3" w:rsidRPr="00F3109B">
        <w:t xml:space="preserve"> </w:t>
      </w:r>
      <w:r w:rsidR="00272985">
        <w:t>–</w:t>
      </w:r>
      <w:r w:rsidR="00246AD2">
        <w:t xml:space="preserve"> </w:t>
      </w:r>
      <w:r w:rsidR="004A64C3" w:rsidRPr="00F3109B">
        <w:t>applies measurement to solve problems in a range of contexts</w:t>
      </w:r>
    </w:p>
    <w:p w14:paraId="3C9AF1AB" w14:textId="4E293B21" w:rsidR="00F3109B" w:rsidRPr="00F3109B" w:rsidRDefault="00D6756A" w:rsidP="00F3109B">
      <w:pPr>
        <w:pStyle w:val="ListBullet"/>
      </w:pPr>
      <w:r w:rsidRPr="00246AD2">
        <w:rPr>
          <w:b/>
          <w:bCs/>
        </w:rPr>
        <w:t>MA-LS-10</w:t>
      </w:r>
      <w:r w:rsidR="004A64C3" w:rsidRPr="00F3109B">
        <w:t xml:space="preserve"> </w:t>
      </w:r>
      <w:r w:rsidR="00272985">
        <w:t>–</w:t>
      </w:r>
      <w:r w:rsidR="00246AD2">
        <w:t xml:space="preserve"> </w:t>
      </w:r>
      <w:r w:rsidR="006E53BA" w:rsidRPr="00F3109B">
        <w:t>uses 2-dimensional and 3-dimensional shapes in a range of contexts</w:t>
      </w:r>
    </w:p>
    <w:p w14:paraId="783784D4" w14:textId="1ECE4EDF" w:rsidR="004F0D11" w:rsidRDefault="004F0D11" w:rsidP="00F3109B">
      <w:pPr>
        <w:pStyle w:val="ListBullet"/>
      </w:pPr>
      <w:r w:rsidRPr="00246AD2">
        <w:rPr>
          <w:b/>
          <w:bCs/>
        </w:rPr>
        <w:t>MA-LS-16</w:t>
      </w:r>
      <w:r w:rsidRPr="00F3109B">
        <w:t xml:space="preserve"> </w:t>
      </w:r>
      <w:r w:rsidR="00272985">
        <w:t>–</w:t>
      </w:r>
      <w:r>
        <w:t xml:space="preserve"> </w:t>
      </w:r>
      <w:r w:rsidRPr="00D87165">
        <w:t>applies mathematical knowledge and strategies to investigate and solve</w:t>
      </w:r>
      <w:r>
        <w:t>.</w:t>
      </w:r>
    </w:p>
    <w:p w14:paraId="2D090B5C" w14:textId="29A9850E" w:rsidR="00817D48" w:rsidRDefault="006017C5" w:rsidP="001D7A88">
      <w:pPr>
        <w:pStyle w:val="Imageattributioncaption"/>
      </w:pPr>
      <w:hyperlink r:id="rId8" w:history="1">
        <w:r>
          <w:rPr>
            <w:rStyle w:val="Hyperlink"/>
          </w:rPr>
          <w:t xml:space="preserve">Mathematics Standard 11–12 Syllabus </w:t>
        </w:r>
      </w:hyperlink>
      <w:r w:rsidR="008F6DFA" w:rsidRPr="00832FC1">
        <w:t>© NSW Education Standards Authority (NESA) for and on behalf of the Crown in right of the State of New South</w:t>
      </w:r>
      <w:r w:rsidR="008F6DFA" w:rsidRPr="00C63EA7">
        <w:t xml:space="preserve"> Wales, </w:t>
      </w:r>
      <w:r w:rsidR="008F6DFA">
        <w:t>2024</w:t>
      </w:r>
      <w:r w:rsidR="008F6DFA" w:rsidRPr="00C63EA7">
        <w:t>.</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4D14A230" w14:textId="77777777" w:rsidR="00BF5C9D" w:rsidRDefault="00BF5C9D">
      <w:pPr>
        <w:suppressAutoHyphens w:val="0"/>
        <w:spacing w:before="0" w:after="160" w:line="259" w:lineRule="auto"/>
        <w:rPr>
          <w:rStyle w:val="Strong"/>
        </w:rPr>
      </w:pPr>
      <w:r>
        <w:rPr>
          <w:rStyle w:val="Strong"/>
        </w:rPr>
        <w:br w:type="page"/>
      </w:r>
    </w:p>
    <w:p w14:paraId="34616F69" w14:textId="5D6D81AD"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22229599"/>
      <w:r w:rsidRPr="00541868">
        <w:lastRenderedPageBreak/>
        <w:t>Lesson sequence</w:t>
      </w:r>
      <w:r w:rsidR="002506EE" w:rsidRPr="00541868">
        <w:t xml:space="preserve"> and details</w:t>
      </w:r>
      <w:bookmarkEnd w:id="10"/>
    </w:p>
    <w:p w14:paraId="3D18DD33" w14:textId="18CC9D01" w:rsidR="004B1D4B" w:rsidRDefault="004B1D4B" w:rsidP="004C57EE">
      <w:pPr>
        <w:pStyle w:val="Heading2"/>
      </w:pPr>
      <w:bookmarkStart w:id="11" w:name="_Toc222229600"/>
      <w:r w:rsidRPr="00541868">
        <w:t xml:space="preserve">Learning </w:t>
      </w:r>
      <w:r w:rsidR="00426B6F" w:rsidRPr="00541868">
        <w:t>e</w:t>
      </w:r>
      <w:r w:rsidRPr="00541868">
        <w:t xml:space="preserve">pisode </w:t>
      </w:r>
      <w:r w:rsidR="00D21321">
        <w:t>1</w:t>
      </w:r>
      <w:r w:rsidRPr="00541868">
        <w:t xml:space="preserve"> </w:t>
      </w:r>
      <w:r w:rsidR="005D7597">
        <w:t xml:space="preserve">– </w:t>
      </w:r>
      <w:r w:rsidR="00F3109B">
        <w:t>p</w:t>
      </w:r>
      <w:r w:rsidR="00CA47C2">
        <w:t>refixes for units of measurement</w:t>
      </w:r>
      <w:bookmarkEnd w:id="11"/>
    </w:p>
    <w:p w14:paraId="575BCFF7" w14:textId="77777777" w:rsidR="00A669B0" w:rsidRDefault="00A669B0" w:rsidP="00F3645A">
      <w:pPr>
        <w:pStyle w:val="Heading3"/>
      </w:pPr>
      <w:bookmarkStart w:id="12" w:name="_Toc222229601"/>
      <w:r>
        <w:t>Teaching and learning activity</w:t>
      </w:r>
      <w:bookmarkEnd w:id="12"/>
    </w:p>
    <w:p w14:paraId="78462D7D" w14:textId="299CBBD5" w:rsidR="00A669B0" w:rsidRDefault="00E26A89" w:rsidP="00F3645A">
      <w:r w:rsidRPr="00E26A89">
        <w:t xml:space="preserve">Students learn how to write measurements with prefixes, use powers of 10 in scientific notation, and round to </w:t>
      </w:r>
      <w:r w:rsidR="00EA3DC6">
        <w:t>a specified</w:t>
      </w:r>
      <w:r w:rsidRPr="00E26A89">
        <w:t xml:space="preserve"> number of significant figures by working with real-world measurements.</w:t>
      </w:r>
    </w:p>
    <w:p w14:paraId="12440AB7" w14:textId="4B568C30" w:rsidR="00A669B0" w:rsidRDefault="0050166A" w:rsidP="00F3645A">
      <w:pPr>
        <w:pStyle w:val="Heading3"/>
      </w:pPr>
      <w:bookmarkStart w:id="13" w:name="_Toc222229602"/>
      <w:r>
        <w:t>C</w:t>
      </w:r>
      <w:r w:rsidR="00A669B0">
        <w:t>ontent</w:t>
      </w:r>
      <w:bookmarkEnd w:id="13"/>
    </w:p>
    <w:p w14:paraId="262EFAF0" w14:textId="77777777" w:rsidR="001D38D0" w:rsidRDefault="001D38D0" w:rsidP="001D38D0">
      <w:pPr>
        <w:pStyle w:val="Heading4"/>
        <w:rPr>
          <w:lang w:eastAsia="en-AU"/>
        </w:rPr>
      </w:pPr>
      <w:r>
        <w:rPr>
          <w:lang w:eastAsia="en-AU"/>
        </w:rPr>
        <w:t>Applications of measurement</w:t>
      </w:r>
    </w:p>
    <w:p w14:paraId="735D7E16" w14:textId="77777777" w:rsidR="001D38D0" w:rsidRDefault="001D38D0" w:rsidP="001D38D0">
      <w:pPr>
        <w:pStyle w:val="Heading5"/>
        <w:rPr>
          <w:lang w:eastAsia="en-AU"/>
        </w:rPr>
      </w:pPr>
      <w:r>
        <w:rPr>
          <w:lang w:eastAsia="en-AU"/>
        </w:rPr>
        <w:t>Practicalities of measurement</w:t>
      </w:r>
    </w:p>
    <w:p w14:paraId="64BAF4F8" w14:textId="77777777" w:rsidR="001D38D0" w:rsidRPr="0046126D" w:rsidRDefault="001D38D0" w:rsidP="0046126D">
      <w:pPr>
        <w:pStyle w:val="ListBullet"/>
      </w:pPr>
      <w:r w:rsidRPr="0046126D">
        <w:t>Identify and convert between the metric units of length: millimetres (mm), centimetres (cm), metres (m) and kilometres (km)</w:t>
      </w:r>
    </w:p>
    <w:p w14:paraId="7354CC58" w14:textId="77777777" w:rsidR="001D38D0" w:rsidRDefault="001D38D0" w:rsidP="0046126D">
      <w:pPr>
        <w:pStyle w:val="ListBullet"/>
      </w:pPr>
      <w:r w:rsidRPr="0046126D">
        <w:t xml:space="preserve">Apply scientific notation to represent numbers involving standard prefixes: nano- (n) for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oMath>
      <w:r w:rsidRPr="0046126D">
        <w:t xml:space="preserve">, micro- (µ) for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Pr="0046126D">
        <w:t xml:space="preserve">, milli- (m) for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46126D">
        <w:t xml:space="preserve">, centi- (c) for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w:r w:rsidRPr="0046126D">
        <w:t>,</w:t>
      </w:r>
      <w:r>
        <w:t xml:space="preserve"> kilo- (k) for </w:t>
      </w:r>
      <m:oMath>
        <m:sSup>
          <m:sSupPr>
            <m:ctrlPr>
              <w:rPr>
                <w:rFonts w:ascii="Cambria Math" w:hAnsi="Cambria Math"/>
              </w:rPr>
            </m:ctrlPr>
          </m:sSupPr>
          <m:e>
            <m:r>
              <w:rPr>
                <w:rFonts w:ascii="Cambria Math" w:hAnsi="Cambria Math"/>
              </w:rPr>
              <m:t>10</m:t>
            </m:r>
          </m:e>
          <m:sup>
            <m:r>
              <w:rPr>
                <w:rFonts w:ascii="Cambria Math" w:hAnsi="Cambria Math"/>
              </w:rPr>
              <m:t>3</m:t>
            </m:r>
          </m:sup>
        </m:sSup>
      </m:oMath>
      <w:r>
        <w:t xml:space="preserve">, mega- (M) for </w:t>
      </w:r>
      <m:oMath>
        <m:sSup>
          <m:sSupPr>
            <m:ctrlPr>
              <w:rPr>
                <w:rFonts w:ascii="Cambria Math" w:hAnsi="Cambria Math"/>
              </w:rPr>
            </m:ctrlPr>
          </m:sSupPr>
          <m:e>
            <m:r>
              <w:rPr>
                <w:rFonts w:ascii="Cambria Math" w:hAnsi="Cambria Math"/>
              </w:rPr>
              <m:t>10</m:t>
            </m:r>
          </m:e>
          <m:sup>
            <m:r>
              <w:rPr>
                <w:rFonts w:ascii="Cambria Math" w:hAnsi="Cambria Math"/>
              </w:rPr>
              <m:t>6</m:t>
            </m:r>
          </m:sup>
        </m:sSup>
      </m:oMath>
      <w:r>
        <w:t xml:space="preserve">, giga- (G) for </w:t>
      </w:r>
      <m:oMath>
        <m:sSup>
          <m:sSupPr>
            <m:ctrlPr>
              <w:rPr>
                <w:rFonts w:ascii="Cambria Math" w:hAnsi="Cambria Math"/>
              </w:rPr>
            </m:ctrlPr>
          </m:sSupPr>
          <m:e>
            <m:r>
              <w:rPr>
                <w:rFonts w:ascii="Cambria Math" w:hAnsi="Cambria Math"/>
              </w:rPr>
              <m:t>10</m:t>
            </m:r>
          </m:e>
          <m:sup>
            <m:r>
              <w:rPr>
                <w:rFonts w:ascii="Cambria Math" w:hAnsi="Cambria Math"/>
              </w:rPr>
              <m:t>9</m:t>
            </m:r>
          </m:sup>
        </m:sSup>
      </m:oMath>
      <w:r>
        <w:t xml:space="preserve"> and tera- (T) for </w:t>
      </w:r>
      <m:oMath>
        <m:sSup>
          <m:sSupPr>
            <m:ctrlPr>
              <w:rPr>
                <w:rFonts w:ascii="Cambria Math" w:hAnsi="Cambria Math"/>
              </w:rPr>
            </m:ctrlPr>
          </m:sSupPr>
          <m:e>
            <m:r>
              <w:rPr>
                <w:rFonts w:ascii="Cambria Math" w:hAnsi="Cambria Math"/>
              </w:rPr>
              <m:t>10</m:t>
            </m:r>
          </m:e>
          <m:sup>
            <m:r>
              <w:rPr>
                <w:rFonts w:ascii="Cambria Math" w:hAnsi="Cambria Math"/>
              </w:rPr>
              <m:t>12</m:t>
            </m:r>
          </m:sup>
        </m:sSup>
      </m:oMath>
      <w:r>
        <w:t>, with and without a required number of significant figures</w:t>
      </w:r>
    </w:p>
    <w:p w14:paraId="5A1CE04B" w14:textId="77777777" w:rsidR="00FA22BE" w:rsidRDefault="00FA22BE" w:rsidP="00745BE2">
      <w:r>
        <w:br w:type="page"/>
      </w:r>
    </w:p>
    <w:p w14:paraId="75D83EDA" w14:textId="13C0B25C" w:rsidR="00854DF3" w:rsidRDefault="00854DF3" w:rsidP="00854DF3">
      <w:pPr>
        <w:pStyle w:val="Caption"/>
      </w:pPr>
      <w:r>
        <w:lastRenderedPageBreak/>
        <w:t xml:space="preserve">Table </w:t>
      </w:r>
      <w:r>
        <w:fldChar w:fldCharType="begin"/>
      </w:r>
      <w:r>
        <w:instrText xml:space="preserve"> SEQ Table \* ARABIC </w:instrText>
      </w:r>
      <w:r>
        <w:fldChar w:fldCharType="separate"/>
      </w:r>
      <w:r w:rsidR="000E353D">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3"/>
        <w:gridCol w:w="4820"/>
        <w:gridCol w:w="3509"/>
      </w:tblGrid>
      <w:tr w:rsidR="000D1BEA" w14:paraId="5CD6B1FA" w14:textId="77777777" w:rsidTr="00FD4868">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2882C66E" w:rsidR="004B1D4B" w:rsidRPr="00993381" w:rsidRDefault="00AA1034" w:rsidP="00993381">
            <w:r>
              <w:t>Lesson details</w:t>
            </w:r>
          </w:p>
        </w:tc>
        <w:tc>
          <w:tcPr>
            <w:tcW w:w="1655" w:type="pct"/>
          </w:tcPr>
          <w:p w14:paraId="242F6087" w14:textId="44D362C6"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93246C">
              <w:t>r</w:t>
            </w:r>
            <w:r w:rsidRPr="00993381">
              <w:t>esources</w:t>
            </w:r>
          </w:p>
        </w:tc>
        <w:tc>
          <w:tcPr>
            <w:tcW w:w="1205"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FD4868">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4A3F5221" w:rsidR="00FE2179" w:rsidRPr="001B3234" w:rsidRDefault="00BA772B" w:rsidP="00745169">
            <w:pPr>
              <w:rPr>
                <w:b w:val="0"/>
                <w:bCs/>
              </w:rPr>
            </w:pPr>
            <w:r>
              <w:rPr>
                <w:bCs/>
              </w:rPr>
              <w:t>Prefixes for units of measurement</w:t>
            </w:r>
          </w:p>
          <w:p w14:paraId="3376B6E9" w14:textId="641AB8AC" w:rsidR="004B1D4B" w:rsidRPr="00A802E3" w:rsidRDefault="004B1D4B" w:rsidP="00745169">
            <w:pPr>
              <w:rPr>
                <w:b w:val="0"/>
                <w:bCs/>
              </w:rPr>
            </w:pPr>
            <w:r w:rsidRPr="001B3234">
              <w:t>Duration</w:t>
            </w:r>
            <w:r w:rsidRPr="00A95A15">
              <w:rPr>
                <w:b w:val="0"/>
              </w:rPr>
              <w:t>:</w:t>
            </w:r>
            <w:r w:rsidRPr="00A802E3">
              <w:rPr>
                <w:b w:val="0"/>
                <w:bCs/>
              </w:rPr>
              <w:t xml:space="preserve"> </w:t>
            </w:r>
            <w:r w:rsidR="004B7CF6" w:rsidRPr="00A802E3">
              <w:rPr>
                <w:b w:val="0"/>
                <w:bCs/>
              </w:rPr>
              <w:t>2</w:t>
            </w:r>
            <w:r w:rsidR="00C04E19" w:rsidRPr="00A802E3">
              <w:rPr>
                <w:b w:val="0"/>
                <w:bCs/>
              </w:rPr>
              <w:t>–</w:t>
            </w:r>
            <w:r w:rsidR="00455121" w:rsidRPr="00A802E3">
              <w:rPr>
                <w:b w:val="0"/>
                <w:bCs/>
              </w:rPr>
              <w:t xml:space="preserve">3 </w:t>
            </w:r>
            <w:r w:rsidR="004B7CF6" w:rsidRPr="00A802E3">
              <w:rPr>
                <w:b w:val="0"/>
                <w:bCs/>
              </w:rPr>
              <w:t>lessons</w:t>
            </w:r>
          </w:p>
          <w:p w14:paraId="6C53E27B" w14:textId="7F041391" w:rsidR="004B1D4B" w:rsidRPr="001B3234" w:rsidRDefault="004B1D4B" w:rsidP="00B7319E">
            <w:pPr>
              <w:spacing w:line="276" w:lineRule="auto"/>
              <w:rPr>
                <w:b w:val="0"/>
                <w:bCs/>
              </w:rPr>
            </w:pPr>
            <w:r w:rsidRPr="001B3234">
              <w:rPr>
                <w:bCs/>
              </w:rPr>
              <w:t>Learning intention</w:t>
            </w:r>
            <w:r w:rsidR="001C59AC" w:rsidRPr="001B3234">
              <w:rPr>
                <w:bCs/>
              </w:rPr>
              <w:t>s</w:t>
            </w:r>
          </w:p>
          <w:p w14:paraId="68E36DED" w14:textId="77777777" w:rsidR="00107951" w:rsidRPr="00AF69DA" w:rsidRDefault="00107951" w:rsidP="00AF69DA">
            <w:pPr>
              <w:pStyle w:val="ListBullet"/>
              <w:rPr>
                <w:b w:val="0"/>
                <w:bCs/>
              </w:rPr>
            </w:pPr>
            <w:r w:rsidRPr="00AF69DA">
              <w:rPr>
                <w:b w:val="0"/>
                <w:bCs/>
              </w:rPr>
              <w:t>To be able to represent numbers with and without prefixes.</w:t>
            </w:r>
          </w:p>
          <w:p w14:paraId="77FD13DB" w14:textId="25FB9099" w:rsidR="00107951" w:rsidRPr="00AF69DA" w:rsidRDefault="00107951" w:rsidP="00AF69DA">
            <w:pPr>
              <w:pStyle w:val="ListBullet"/>
              <w:rPr>
                <w:b w:val="0"/>
                <w:bCs/>
              </w:rPr>
            </w:pPr>
            <w:r w:rsidRPr="00AF69DA">
              <w:rPr>
                <w:b w:val="0"/>
                <w:bCs/>
              </w:rPr>
              <w:t xml:space="preserve">To be able to round </w:t>
            </w:r>
            <w:r w:rsidR="002B2ACE" w:rsidRPr="00AF69DA">
              <w:rPr>
                <w:b w:val="0"/>
                <w:bCs/>
              </w:rPr>
              <w:t>using</w:t>
            </w:r>
            <w:r w:rsidRPr="00AF69DA">
              <w:rPr>
                <w:b w:val="0"/>
                <w:bCs/>
              </w:rPr>
              <w:t xml:space="preserve"> significant figures.</w:t>
            </w:r>
          </w:p>
          <w:p w14:paraId="692480B7" w14:textId="62467C1D" w:rsidR="004B1D4B" w:rsidRPr="001B3234" w:rsidRDefault="004B1D4B" w:rsidP="00B7319E">
            <w:pPr>
              <w:spacing w:line="276" w:lineRule="auto"/>
              <w:rPr>
                <w:b w:val="0"/>
                <w:bCs/>
              </w:rPr>
            </w:pPr>
            <w:r w:rsidRPr="001B3234">
              <w:rPr>
                <w:bCs/>
              </w:rPr>
              <w:t>Success criteria</w:t>
            </w:r>
          </w:p>
          <w:p w14:paraId="5A6D3389" w14:textId="77777777" w:rsidR="00980ABC" w:rsidRPr="00AF69DA" w:rsidRDefault="00980ABC" w:rsidP="00AF69DA">
            <w:pPr>
              <w:pStyle w:val="ListBullet"/>
              <w:rPr>
                <w:b w:val="0"/>
                <w:bCs/>
              </w:rPr>
            </w:pPr>
            <w:r w:rsidRPr="00AF69DA">
              <w:rPr>
                <w:b w:val="0"/>
                <w:bCs/>
              </w:rPr>
              <w:t>I can identify standard prefixes on units of measurement.</w:t>
            </w:r>
          </w:p>
          <w:p w14:paraId="2A5F030F" w14:textId="77777777" w:rsidR="00980ABC" w:rsidRPr="00AF69DA" w:rsidRDefault="00980ABC" w:rsidP="00AF69DA">
            <w:pPr>
              <w:pStyle w:val="ListBullet"/>
              <w:rPr>
                <w:b w:val="0"/>
                <w:bCs/>
              </w:rPr>
            </w:pPr>
            <w:r w:rsidRPr="00AF69DA">
              <w:rPr>
                <w:b w:val="0"/>
                <w:bCs/>
              </w:rPr>
              <w:t>I can represent numbers in scientific notation.</w:t>
            </w:r>
          </w:p>
          <w:p w14:paraId="1A052CB2" w14:textId="77777777" w:rsidR="00980ABC" w:rsidRPr="00AF69DA" w:rsidRDefault="00980ABC" w:rsidP="00AF69DA">
            <w:pPr>
              <w:pStyle w:val="ListBullet"/>
              <w:rPr>
                <w:b w:val="0"/>
                <w:bCs/>
              </w:rPr>
            </w:pPr>
            <w:r w:rsidRPr="00AF69DA">
              <w:rPr>
                <w:b w:val="0"/>
                <w:bCs/>
              </w:rPr>
              <w:t>I can explain why we use prefixes to represent a unit of measurement.</w:t>
            </w:r>
          </w:p>
          <w:p w14:paraId="78FB47C3" w14:textId="40928301" w:rsidR="004B1D4B" w:rsidRPr="00980ABC" w:rsidRDefault="00980ABC" w:rsidP="00AF69DA">
            <w:pPr>
              <w:pStyle w:val="ListBullet"/>
            </w:pPr>
            <w:r w:rsidRPr="00AF69DA">
              <w:rPr>
                <w:b w:val="0"/>
                <w:bCs/>
              </w:rPr>
              <w:t>I can explain what makes a number significant.</w:t>
            </w:r>
          </w:p>
        </w:tc>
        <w:tc>
          <w:tcPr>
            <w:tcW w:w="1655" w:type="pct"/>
          </w:tcPr>
          <w:p w14:paraId="7E96D23C" w14:textId="1656AC29" w:rsidR="00993381" w:rsidRPr="00D56179" w:rsidRDefault="009D2C3B" w:rsidP="00D56179">
            <w:pPr>
              <w:pStyle w:val="ListBullet"/>
              <w:cnfStyle w:val="000000100000" w:firstRow="0" w:lastRow="0" w:firstColumn="0" w:lastColumn="0" w:oddVBand="0" w:evenVBand="0" w:oddHBand="1" w:evenHBand="0" w:firstRowFirstColumn="0" w:firstRowLastColumn="0" w:lastRowFirstColumn="0" w:lastRowLastColumn="0"/>
            </w:pPr>
            <w:r w:rsidRPr="009D2C3B">
              <w:rPr>
                <w:rStyle w:val="Emphasis"/>
              </w:rPr>
              <w:t>Prefixes for units of measurement</w:t>
            </w:r>
            <w:r w:rsidR="00B276FC">
              <w:rPr>
                <w:rStyle w:val="Emphasis"/>
              </w:rPr>
              <w:t xml:space="preserve"> </w:t>
            </w:r>
            <w:r w:rsidR="000D1BEA" w:rsidRPr="00D56179">
              <w:t xml:space="preserve">PowerPoint </w:t>
            </w:r>
          </w:p>
          <w:p w14:paraId="1F90F27C" w14:textId="0A3C66FB" w:rsidR="00993381" w:rsidRPr="00D56179" w:rsidRDefault="00AE4C5A" w:rsidP="00D56179">
            <w:pPr>
              <w:pStyle w:val="ListBullet"/>
              <w:cnfStyle w:val="000000100000" w:firstRow="0" w:lastRow="0" w:firstColumn="0" w:lastColumn="0" w:oddVBand="0" w:evenVBand="0" w:oddHBand="1" w:evenHBand="0" w:firstRowFirstColumn="0" w:firstRowLastColumn="0" w:lastRowFirstColumn="0" w:lastRowLastColumn="0"/>
            </w:pPr>
            <w:r w:rsidRPr="00D56179">
              <w:t>Appendix A</w:t>
            </w:r>
            <w:r w:rsidR="00035474" w:rsidRPr="00D56179">
              <w:t xml:space="preserve">, </w:t>
            </w:r>
            <w:r w:rsidR="00DC1824" w:rsidRPr="00D56179">
              <w:t>printed</w:t>
            </w:r>
            <w:r w:rsidR="00E10E92">
              <w:t xml:space="preserve"> (</w:t>
            </w:r>
            <w:r w:rsidR="00DC1824" w:rsidRPr="00D56179">
              <w:t xml:space="preserve">one </w:t>
            </w:r>
            <w:r w:rsidR="00266DF8" w:rsidRPr="00D56179">
              <w:t>p</w:t>
            </w:r>
            <w:r w:rsidR="00035474" w:rsidRPr="00D56179">
              <w:t>er pair</w:t>
            </w:r>
            <w:r w:rsidR="00E10E92">
              <w:t>)</w:t>
            </w:r>
          </w:p>
          <w:p w14:paraId="6248D435" w14:textId="097AD1A7" w:rsidR="00CE4B64" w:rsidRDefault="000E595B" w:rsidP="00D56179">
            <w:pPr>
              <w:pStyle w:val="ListBullet"/>
              <w:cnfStyle w:val="000000100000" w:firstRow="0" w:lastRow="0" w:firstColumn="0" w:lastColumn="0" w:oddVBand="0" w:evenVBand="0" w:oddHBand="1" w:evenHBand="0" w:firstRowFirstColumn="0" w:firstRowLastColumn="0" w:lastRowFirstColumn="0" w:lastRowLastColumn="0"/>
            </w:pPr>
            <w:r w:rsidRPr="00D56179">
              <w:t>Print and</w:t>
            </w:r>
            <w:r>
              <w:t xml:space="preserve"> cut </w:t>
            </w:r>
            <w:r w:rsidR="006D1D85">
              <w:t>‘A Question of Scale</w:t>
            </w:r>
            <w:r w:rsidR="00D13A7F">
              <w:t>’</w:t>
            </w:r>
            <w:r w:rsidR="006D1D85">
              <w:t xml:space="preserve"> (large) printable sheet</w:t>
            </w:r>
            <w:r w:rsidR="00D13A7F">
              <w:t xml:space="preserve"> (</w:t>
            </w:r>
            <w:r w:rsidR="00CE4B64" w:rsidRPr="00AF69DA">
              <w:t>one</w:t>
            </w:r>
            <w:r w:rsidR="00CE4B64">
              <w:t xml:space="preserve"> per pair</w:t>
            </w:r>
            <w:r w:rsidR="009A4555">
              <w:t>)</w:t>
            </w:r>
            <w:r w:rsidR="00CE4B64">
              <w:t xml:space="preserve"> from </w:t>
            </w:r>
            <w:hyperlink r:id="rId9" w:history="1">
              <w:r w:rsidR="00CE4B64">
                <w:rPr>
                  <w:rStyle w:val="Hyperlink"/>
                </w:rPr>
                <w:t>nrich.maths.org/problems/question-scale</w:t>
              </w:r>
            </w:hyperlink>
          </w:p>
          <w:p w14:paraId="4DB69258" w14:textId="1BF7D1B4" w:rsidR="004D7594" w:rsidRDefault="00AE10DF"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Print and cut</w:t>
            </w:r>
            <w:r w:rsidR="006D1D85">
              <w:t xml:space="preserve"> ‘A Question of Scale (small)</w:t>
            </w:r>
            <w:r w:rsidR="00B91875">
              <w:t>’</w:t>
            </w:r>
            <w:r w:rsidR="006D1D85">
              <w:t xml:space="preserve"> printable sheet </w:t>
            </w:r>
            <w:r w:rsidR="005C734D" w:rsidRPr="005C734D">
              <w:t>(one per pair)</w:t>
            </w:r>
            <w:r w:rsidR="005C734D">
              <w:t xml:space="preserve"> </w:t>
            </w:r>
            <w:r w:rsidR="00DF6F8F">
              <w:t xml:space="preserve">from </w:t>
            </w:r>
            <w:hyperlink r:id="rId10" w:history="1">
              <w:r w:rsidR="00CE4B64">
                <w:rPr>
                  <w:rStyle w:val="Hyperlink"/>
                </w:rPr>
                <w:t>nrich.maths.org/problems/question-scale</w:t>
              </w:r>
            </w:hyperlink>
          </w:p>
          <w:p w14:paraId="52DA7338" w14:textId="28EE8A43" w:rsidR="00913BCB" w:rsidRDefault="001D6F0D" w:rsidP="00AA0FE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 class set of </w:t>
            </w:r>
            <w:r w:rsidR="00035474">
              <w:t>Appendix B</w:t>
            </w:r>
            <w:r w:rsidR="00DB3106">
              <w:t xml:space="preserve"> and C</w:t>
            </w:r>
            <w:r w:rsidR="00035474">
              <w:t xml:space="preserve">, </w:t>
            </w:r>
            <w:r w:rsidR="00DE2320">
              <w:t>printed</w:t>
            </w:r>
          </w:p>
          <w:p w14:paraId="5AFCEDB6" w14:textId="111105E8" w:rsidR="00154C4A" w:rsidRDefault="00154C4A" w:rsidP="00AA0FE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Device per pair (if alternate activity is used)</w:t>
            </w:r>
          </w:p>
        </w:tc>
        <w:tc>
          <w:tcPr>
            <w:tcW w:w="1205"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188FECB4" w14:textId="2197BF45" w:rsidR="002654C3" w:rsidRDefault="002654C3" w:rsidP="002654C3">
      <w:pPr>
        <w:pStyle w:val="Heading2"/>
      </w:pPr>
      <w:bookmarkStart w:id="14" w:name="_Toc222229603"/>
      <w:bookmarkStart w:id="15" w:name="_Toc112681291"/>
      <w:r w:rsidRPr="00541868">
        <w:lastRenderedPageBreak/>
        <w:t xml:space="preserve">Learning episode </w:t>
      </w:r>
      <w:r w:rsidR="00B04F8F">
        <w:t>2</w:t>
      </w:r>
      <w:r w:rsidRPr="00541868">
        <w:t xml:space="preserve"> </w:t>
      </w:r>
      <w:r>
        <w:t xml:space="preserve">– </w:t>
      </w:r>
      <w:r w:rsidR="00B12002">
        <w:t>a</w:t>
      </w:r>
      <w:r w:rsidR="00E758FC">
        <w:t>rc length</w:t>
      </w:r>
      <w:bookmarkEnd w:id="14"/>
    </w:p>
    <w:p w14:paraId="64786545" w14:textId="77777777" w:rsidR="002654C3" w:rsidRDefault="002654C3" w:rsidP="002654C3">
      <w:pPr>
        <w:pStyle w:val="Heading3"/>
      </w:pPr>
      <w:bookmarkStart w:id="16" w:name="_Toc222229604"/>
      <w:r>
        <w:t>Teaching and learning activity</w:t>
      </w:r>
      <w:bookmarkEnd w:id="16"/>
    </w:p>
    <w:p w14:paraId="79D1E486" w14:textId="23AD7A16" w:rsidR="002654C3" w:rsidRDefault="00D3222A" w:rsidP="002654C3">
      <w:r w:rsidRPr="00D3222A">
        <w:t>This lesson engages students in recalling and applying the circle concepts</w:t>
      </w:r>
      <w:r w:rsidR="00025893">
        <w:t xml:space="preserve"> of</w:t>
      </w:r>
      <w:r w:rsidRPr="00D3222A">
        <w:t xml:space="preserve"> circumference and arc length through ring size charts and jewellery design scenarios. </w:t>
      </w:r>
    </w:p>
    <w:p w14:paraId="0438EE6E" w14:textId="77777777" w:rsidR="002654C3" w:rsidRDefault="002654C3" w:rsidP="002654C3">
      <w:pPr>
        <w:pStyle w:val="Heading3"/>
      </w:pPr>
      <w:bookmarkStart w:id="17" w:name="_Toc222229605"/>
      <w:r>
        <w:t>Content</w:t>
      </w:r>
      <w:bookmarkEnd w:id="17"/>
    </w:p>
    <w:p w14:paraId="24D5538E" w14:textId="77777777" w:rsidR="00D154D9" w:rsidRPr="00C13792" w:rsidRDefault="00D154D9" w:rsidP="00D154D9">
      <w:pPr>
        <w:pStyle w:val="Heading4"/>
        <w:rPr>
          <w:rFonts w:eastAsiaTheme="majorEastAsia"/>
          <w:sz w:val="36"/>
        </w:rPr>
      </w:pPr>
      <w:r>
        <w:t>Formulas and equations</w:t>
      </w:r>
    </w:p>
    <w:p w14:paraId="26F33B8A" w14:textId="77777777" w:rsidR="00D154D9" w:rsidRDefault="00D154D9" w:rsidP="00D154D9">
      <w:pPr>
        <w:pStyle w:val="ListBullet"/>
        <w:rPr>
          <w:rFonts w:ascii="Times New Roman" w:hAnsi="Times New Roman" w:cs="Times New Roman"/>
          <w:sz w:val="24"/>
        </w:rPr>
      </w:pPr>
      <w:r>
        <w:t>Substitute numbers into linear and non-linear algebraic expressions, equations and formulas</w:t>
      </w:r>
    </w:p>
    <w:p w14:paraId="5C3FE583" w14:textId="77777777" w:rsidR="00D154D9" w:rsidRDefault="00D154D9" w:rsidP="00D154D9">
      <w:pPr>
        <w:pStyle w:val="ListBullet"/>
      </w:pPr>
      <w:r>
        <w:t>Evaluate the subject of a formula, given the value of other pronumerals in the formula</w:t>
      </w:r>
    </w:p>
    <w:p w14:paraId="1A54BE44" w14:textId="77777777" w:rsidR="00D154D9" w:rsidRPr="006823CA" w:rsidRDefault="00D154D9" w:rsidP="00D154D9">
      <w:pPr>
        <w:pStyle w:val="ListBullet"/>
      </w:pPr>
      <w:r>
        <w:t>Apply given formulas to solve problems in a variety of contexts</w:t>
      </w:r>
    </w:p>
    <w:p w14:paraId="4013EADB" w14:textId="77777777" w:rsidR="00D154D9" w:rsidRDefault="00D154D9" w:rsidP="00D154D9">
      <w:pPr>
        <w:pStyle w:val="Heading4"/>
        <w:rPr>
          <w:lang w:eastAsia="en-AU"/>
        </w:rPr>
      </w:pPr>
      <w:r>
        <w:rPr>
          <w:lang w:eastAsia="en-AU"/>
        </w:rPr>
        <w:t>Applications of measurement</w:t>
      </w:r>
    </w:p>
    <w:p w14:paraId="57259738" w14:textId="77777777" w:rsidR="00D154D9" w:rsidRDefault="00D154D9" w:rsidP="00D154D9">
      <w:pPr>
        <w:pStyle w:val="Heading5"/>
        <w:rPr>
          <w:lang w:eastAsia="en-AU"/>
        </w:rPr>
      </w:pPr>
      <w:r>
        <w:rPr>
          <w:lang w:eastAsia="en-AU"/>
        </w:rPr>
        <w:t>Perimeter, area and volume</w:t>
      </w:r>
    </w:p>
    <w:p w14:paraId="4DD5F0E9" w14:textId="28EFD6B4" w:rsidR="002654C3" w:rsidRDefault="00D154D9" w:rsidP="002654C3">
      <w:pPr>
        <w:pStyle w:val="ListBullet"/>
      </w:pPr>
      <w:r>
        <w:t>Solve practical problems requiring the calculation of perimeters and areas of triangles, rectangles, parallelograms, trapeziums, circles, sectors of circles and composite shapes in a variety of contexts</w:t>
      </w:r>
    </w:p>
    <w:p w14:paraId="57EC27D1" w14:textId="393FF639" w:rsidR="00567DC9" w:rsidRDefault="00567DC9" w:rsidP="00567DC9">
      <w:pPr>
        <w:pStyle w:val="Caption"/>
      </w:pPr>
      <w:r>
        <w:lastRenderedPageBreak/>
        <w:t xml:space="preserve">Table </w:t>
      </w:r>
      <w:r>
        <w:fldChar w:fldCharType="begin"/>
      </w:r>
      <w:r>
        <w:instrText xml:space="preserve"> SEQ Table \* ARABIC </w:instrText>
      </w:r>
      <w:r>
        <w:fldChar w:fldCharType="separate"/>
      </w:r>
      <w:r w:rsidR="000E353D">
        <w:rPr>
          <w:noProof/>
        </w:rPr>
        <w:t>2</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3"/>
        <w:gridCol w:w="4252"/>
        <w:gridCol w:w="4077"/>
      </w:tblGrid>
      <w:tr w:rsidR="002654C3" w14:paraId="44D00485" w14:textId="77777777" w:rsidTr="00FD4868">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0DDB4AE" w14:textId="3A2E0550" w:rsidR="002654C3" w:rsidRPr="00993381" w:rsidRDefault="006831EA" w:rsidP="007E0895">
            <w:r>
              <w:t>Lesson details</w:t>
            </w:r>
          </w:p>
        </w:tc>
        <w:tc>
          <w:tcPr>
            <w:tcW w:w="1460" w:type="pct"/>
          </w:tcPr>
          <w:p w14:paraId="446934A7" w14:textId="55A97122" w:rsidR="002654C3" w:rsidRPr="00993381" w:rsidRDefault="002654C3" w:rsidP="007E089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93246C">
              <w:t>r</w:t>
            </w:r>
            <w:r w:rsidRPr="00993381">
              <w:t>esources</w:t>
            </w:r>
          </w:p>
        </w:tc>
        <w:tc>
          <w:tcPr>
            <w:tcW w:w="1400" w:type="pct"/>
          </w:tcPr>
          <w:p w14:paraId="1315C269" w14:textId="77777777" w:rsidR="002654C3" w:rsidRPr="00993381" w:rsidRDefault="002654C3" w:rsidP="007E089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2654C3" w14:paraId="043599AA" w14:textId="77777777" w:rsidTr="00FD4868">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140" w:type="pct"/>
          </w:tcPr>
          <w:p w14:paraId="7B4A3C01" w14:textId="16FA75DC" w:rsidR="002654C3" w:rsidRPr="001B3234" w:rsidRDefault="002237AF" w:rsidP="007E0895">
            <w:pPr>
              <w:rPr>
                <w:b w:val="0"/>
                <w:bCs/>
              </w:rPr>
            </w:pPr>
            <w:r>
              <w:rPr>
                <w:bCs/>
              </w:rPr>
              <w:t>Arc length</w:t>
            </w:r>
            <w:r w:rsidR="002654C3" w:rsidRPr="001B3234">
              <w:rPr>
                <w:bCs/>
              </w:rPr>
              <w:t xml:space="preserve"> </w:t>
            </w:r>
          </w:p>
          <w:p w14:paraId="69ECDC76" w14:textId="585DCC94" w:rsidR="002654C3" w:rsidRPr="00D42A89" w:rsidRDefault="002654C3" w:rsidP="007E0895">
            <w:pPr>
              <w:rPr>
                <w:bCs/>
              </w:rPr>
            </w:pPr>
            <w:r w:rsidRPr="001B3234">
              <w:t>Duration</w:t>
            </w:r>
            <w:r w:rsidRPr="001B3234">
              <w:rPr>
                <w:rStyle w:val="Strong"/>
              </w:rPr>
              <w:t>:</w:t>
            </w:r>
            <w:r>
              <w:rPr>
                <w:bCs/>
              </w:rPr>
              <w:t xml:space="preserve"> </w:t>
            </w:r>
            <w:r w:rsidR="002237AF" w:rsidRPr="00EB6BA3">
              <w:rPr>
                <w:b w:val="0"/>
              </w:rPr>
              <w:t>1</w:t>
            </w:r>
            <w:r w:rsidR="00C04E19" w:rsidRPr="00EB6BA3">
              <w:rPr>
                <w:b w:val="0"/>
              </w:rPr>
              <w:t>–</w:t>
            </w:r>
            <w:r w:rsidR="002237AF" w:rsidRPr="00EB6BA3">
              <w:rPr>
                <w:b w:val="0"/>
              </w:rPr>
              <w:t>2 lessons</w:t>
            </w:r>
          </w:p>
          <w:p w14:paraId="3ED27C80" w14:textId="77777777" w:rsidR="002654C3" w:rsidRPr="001B3234" w:rsidRDefault="002654C3" w:rsidP="00075B7C">
            <w:pPr>
              <w:spacing w:line="276" w:lineRule="auto"/>
              <w:rPr>
                <w:b w:val="0"/>
                <w:bCs/>
              </w:rPr>
            </w:pPr>
            <w:r w:rsidRPr="001B3234">
              <w:rPr>
                <w:bCs/>
              </w:rPr>
              <w:t>Learning intentions</w:t>
            </w:r>
          </w:p>
          <w:p w14:paraId="23F5B519" w14:textId="77777777" w:rsidR="006C11FC" w:rsidRPr="00EB6BA3" w:rsidRDefault="006C11FC" w:rsidP="00EB6BA3">
            <w:pPr>
              <w:pStyle w:val="ListBullet"/>
              <w:rPr>
                <w:b w:val="0"/>
                <w:bCs/>
              </w:rPr>
            </w:pPr>
            <w:r w:rsidRPr="00EB6BA3">
              <w:rPr>
                <w:b w:val="0"/>
                <w:bCs/>
              </w:rPr>
              <w:t>To know how to substitute numbers into a formula.</w:t>
            </w:r>
          </w:p>
          <w:p w14:paraId="243155CD" w14:textId="73B3F6D9" w:rsidR="006C11FC" w:rsidRPr="00EB6BA3" w:rsidRDefault="006C11FC" w:rsidP="00EB6BA3">
            <w:pPr>
              <w:pStyle w:val="ListBullet"/>
              <w:rPr>
                <w:b w:val="0"/>
                <w:bCs/>
              </w:rPr>
            </w:pPr>
            <w:r w:rsidRPr="00EB6BA3">
              <w:rPr>
                <w:b w:val="0"/>
                <w:bCs/>
              </w:rPr>
              <w:t>To be able to calculate the circumference and arc length</w:t>
            </w:r>
            <w:r w:rsidR="00685735" w:rsidRPr="00EB6BA3">
              <w:rPr>
                <w:b w:val="0"/>
                <w:bCs/>
              </w:rPr>
              <w:t xml:space="preserve"> of a circle</w:t>
            </w:r>
            <w:r w:rsidRPr="00EB6BA3">
              <w:rPr>
                <w:b w:val="0"/>
                <w:bCs/>
              </w:rPr>
              <w:t>.</w:t>
            </w:r>
          </w:p>
          <w:p w14:paraId="7FA68038" w14:textId="77777777" w:rsidR="002654C3" w:rsidRPr="001B3234" w:rsidRDefault="002654C3" w:rsidP="00075B7C">
            <w:pPr>
              <w:spacing w:line="276" w:lineRule="auto"/>
              <w:rPr>
                <w:b w:val="0"/>
                <w:bCs/>
              </w:rPr>
            </w:pPr>
            <w:r w:rsidRPr="001B3234">
              <w:rPr>
                <w:bCs/>
              </w:rPr>
              <w:t>Success criteria</w:t>
            </w:r>
          </w:p>
          <w:p w14:paraId="0FF38E95" w14:textId="6E1EA950" w:rsidR="00982A3A" w:rsidRPr="00EB6BA3" w:rsidRDefault="00982A3A" w:rsidP="00EB6BA3">
            <w:pPr>
              <w:pStyle w:val="ListBullet"/>
              <w:rPr>
                <w:b w:val="0"/>
                <w:bCs/>
              </w:rPr>
            </w:pPr>
            <w:r w:rsidRPr="00EB6BA3">
              <w:rPr>
                <w:b w:val="0"/>
                <w:bCs/>
              </w:rPr>
              <w:t xml:space="preserve">I can </w:t>
            </w:r>
            <w:r w:rsidR="000F5F04" w:rsidRPr="00EB6BA3">
              <w:rPr>
                <w:b w:val="0"/>
                <w:bCs/>
              </w:rPr>
              <w:t>name</w:t>
            </w:r>
            <w:r w:rsidRPr="00EB6BA3">
              <w:rPr>
                <w:b w:val="0"/>
                <w:bCs/>
              </w:rPr>
              <w:t xml:space="preserve"> parts of a circle.</w:t>
            </w:r>
          </w:p>
          <w:p w14:paraId="0DB1B07D" w14:textId="77777777" w:rsidR="00982A3A" w:rsidRPr="00EB6BA3" w:rsidRDefault="00982A3A" w:rsidP="00EB6BA3">
            <w:pPr>
              <w:pStyle w:val="ListBullet"/>
              <w:rPr>
                <w:b w:val="0"/>
                <w:bCs/>
              </w:rPr>
            </w:pPr>
            <w:r w:rsidRPr="00EB6BA3">
              <w:rPr>
                <w:b w:val="0"/>
                <w:bCs/>
              </w:rPr>
              <w:t>I can explain what each variable means in the arc length formula.</w:t>
            </w:r>
          </w:p>
          <w:p w14:paraId="74CC7463" w14:textId="77777777" w:rsidR="00982A3A" w:rsidRPr="00EB6BA3" w:rsidRDefault="00982A3A" w:rsidP="00EB6BA3">
            <w:pPr>
              <w:pStyle w:val="ListBullet"/>
              <w:rPr>
                <w:b w:val="0"/>
                <w:bCs/>
              </w:rPr>
            </w:pPr>
            <w:r w:rsidRPr="00EB6BA3">
              <w:rPr>
                <w:b w:val="0"/>
                <w:bCs/>
              </w:rPr>
              <w:t>I can calculate arc length given an angle and the radius.</w:t>
            </w:r>
          </w:p>
          <w:p w14:paraId="2BAD6DDB" w14:textId="4A3088ED" w:rsidR="002654C3" w:rsidRPr="00982A3A" w:rsidRDefault="00982A3A" w:rsidP="00EB6BA3">
            <w:pPr>
              <w:pStyle w:val="ListBullet"/>
            </w:pPr>
            <w:r w:rsidRPr="00EB6BA3">
              <w:rPr>
                <w:b w:val="0"/>
                <w:bCs/>
              </w:rPr>
              <w:t>I can explain how to modify a formula to calculate different parts of a circle.</w:t>
            </w:r>
          </w:p>
        </w:tc>
        <w:tc>
          <w:tcPr>
            <w:tcW w:w="1460" w:type="pct"/>
          </w:tcPr>
          <w:p w14:paraId="375C4526" w14:textId="47C99742" w:rsidR="002654C3" w:rsidRDefault="002078B3" w:rsidP="007E089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Class set of </w:t>
            </w:r>
            <w:r w:rsidR="003F0740">
              <w:t xml:space="preserve">mini </w:t>
            </w:r>
            <w:r w:rsidR="001D314A">
              <w:t>whiteboards</w:t>
            </w:r>
          </w:p>
          <w:p w14:paraId="69D58D6E" w14:textId="425BC27E" w:rsidR="002654C3" w:rsidRDefault="001D314A"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Arc length</w:t>
            </w:r>
            <w:r w:rsidR="002654C3">
              <w:t xml:space="preserve"> PowerPoint </w:t>
            </w:r>
          </w:p>
          <w:p w14:paraId="591B6A77" w14:textId="2EDA691B" w:rsidR="00172A1A" w:rsidRDefault="002078B3"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DB3106">
              <w:t>Appendix A</w:t>
            </w:r>
            <w:r w:rsidR="006B70A8">
              <w:t xml:space="preserve"> and B</w:t>
            </w:r>
            <w:r w:rsidR="00DB3106">
              <w:t xml:space="preserve">, </w:t>
            </w:r>
            <w:r>
              <w:t>printed</w:t>
            </w:r>
            <w:r w:rsidR="003F0740">
              <w:t xml:space="preserve"> (one </w:t>
            </w:r>
            <w:r w:rsidR="009F1DBC">
              <w:t>per student</w:t>
            </w:r>
            <w:r w:rsidR="003F0740">
              <w:t>)</w:t>
            </w:r>
          </w:p>
          <w:p w14:paraId="192EBA0A" w14:textId="0DAD6548" w:rsidR="002A4BC1" w:rsidRDefault="002A4BC1"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String </w:t>
            </w:r>
            <w:r w:rsidR="003F0740">
              <w:t>(</w:t>
            </w:r>
            <w:r>
              <w:t>per pair</w:t>
            </w:r>
            <w:r w:rsidR="003F0740">
              <w:t>)</w:t>
            </w:r>
          </w:p>
          <w:p w14:paraId="59B24E78" w14:textId="50132989" w:rsidR="002654C3" w:rsidRDefault="002A4BC1" w:rsidP="006B70A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Ruler </w:t>
            </w:r>
            <w:r w:rsidR="003F0740">
              <w:t>(</w:t>
            </w:r>
            <w:r>
              <w:t>per pair</w:t>
            </w:r>
            <w:r w:rsidR="003F0740">
              <w:t>)</w:t>
            </w:r>
          </w:p>
          <w:p w14:paraId="409FB1DE" w14:textId="0A2D5752" w:rsidR="00147052" w:rsidRDefault="00B66EDD" w:rsidP="00AF40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C, </w:t>
            </w:r>
            <w:r w:rsidR="00845D23">
              <w:t>printed</w:t>
            </w:r>
            <w:r w:rsidR="003F0740">
              <w:t xml:space="preserve"> (</w:t>
            </w:r>
            <w:r>
              <w:t>per group</w:t>
            </w:r>
            <w:r w:rsidR="00405294">
              <w:t xml:space="preserve"> of 3</w:t>
            </w:r>
            <w:r w:rsidR="003F0740">
              <w:t>)</w:t>
            </w:r>
          </w:p>
        </w:tc>
        <w:tc>
          <w:tcPr>
            <w:tcW w:w="1400" w:type="pct"/>
          </w:tcPr>
          <w:p w14:paraId="4977639F" w14:textId="77777777" w:rsidR="002654C3" w:rsidRDefault="002654C3" w:rsidP="007E0895">
            <w:pPr>
              <w:cnfStyle w:val="000000100000" w:firstRow="0" w:lastRow="0" w:firstColumn="0" w:lastColumn="0" w:oddVBand="0" w:evenVBand="0" w:oddHBand="1" w:evenHBand="0" w:firstRowFirstColumn="0" w:firstRowLastColumn="0" w:lastRowFirstColumn="0" w:lastRowLastColumn="0"/>
            </w:pPr>
          </w:p>
        </w:tc>
      </w:tr>
    </w:tbl>
    <w:p w14:paraId="2DDED28D" w14:textId="352B2BD0" w:rsidR="002654C3" w:rsidRDefault="002654C3" w:rsidP="002654C3">
      <w:pPr>
        <w:pStyle w:val="Heading2"/>
      </w:pPr>
      <w:bookmarkStart w:id="18" w:name="_Toc222229606"/>
      <w:r w:rsidRPr="00541868">
        <w:lastRenderedPageBreak/>
        <w:t xml:space="preserve">Learning episode </w:t>
      </w:r>
      <w:r w:rsidR="00071B65">
        <w:t>3</w:t>
      </w:r>
      <w:r w:rsidRPr="00541868">
        <w:t xml:space="preserve"> </w:t>
      </w:r>
      <w:r>
        <w:t xml:space="preserve">– </w:t>
      </w:r>
      <w:r w:rsidR="00071B65">
        <w:t>Pythagoras’ Theorem</w:t>
      </w:r>
      <w:bookmarkEnd w:id="18"/>
    </w:p>
    <w:p w14:paraId="5840473C" w14:textId="77777777" w:rsidR="002654C3" w:rsidRDefault="002654C3" w:rsidP="002654C3">
      <w:pPr>
        <w:pStyle w:val="Heading3"/>
      </w:pPr>
      <w:bookmarkStart w:id="19" w:name="_Toc222229607"/>
      <w:r>
        <w:t>Teaching and learning activity</w:t>
      </w:r>
      <w:bookmarkEnd w:id="19"/>
    </w:p>
    <w:p w14:paraId="34F9A4BC" w14:textId="283C4149" w:rsidR="002654C3" w:rsidRDefault="007C63E7" w:rsidP="002654C3">
      <w:r>
        <w:t>Students use building frames for structures to review Pythagoras’ theorem and use it to move to independently finding the perimeter of composite shapes involving arc lengths and finding missing sides using Pythagoras’ theorem.</w:t>
      </w:r>
    </w:p>
    <w:p w14:paraId="68319543" w14:textId="77777777" w:rsidR="002654C3" w:rsidRPr="00A669B0" w:rsidRDefault="002654C3" w:rsidP="002654C3">
      <w:pPr>
        <w:pStyle w:val="Heading3"/>
      </w:pPr>
      <w:bookmarkStart w:id="20" w:name="_Toc222229608"/>
      <w:r>
        <w:t>Content</w:t>
      </w:r>
      <w:bookmarkEnd w:id="20"/>
    </w:p>
    <w:p w14:paraId="132A464D" w14:textId="77777777" w:rsidR="00F83590" w:rsidRPr="00C13792" w:rsidRDefault="00F83590" w:rsidP="00F83590">
      <w:pPr>
        <w:pStyle w:val="Heading4"/>
        <w:rPr>
          <w:rFonts w:eastAsiaTheme="majorEastAsia"/>
          <w:sz w:val="36"/>
        </w:rPr>
      </w:pPr>
      <w:r>
        <w:t>Formulas and equations</w:t>
      </w:r>
    </w:p>
    <w:p w14:paraId="57D7BF27" w14:textId="77777777" w:rsidR="00F83590" w:rsidRDefault="00F83590" w:rsidP="00F83590">
      <w:pPr>
        <w:pStyle w:val="ListBullet"/>
        <w:rPr>
          <w:rFonts w:ascii="Times New Roman" w:hAnsi="Times New Roman" w:cs="Times New Roman"/>
          <w:sz w:val="24"/>
        </w:rPr>
      </w:pPr>
      <w:r>
        <w:t>Substitute numbers into linear and non-linear algebraic expressions, equations and formulas</w:t>
      </w:r>
    </w:p>
    <w:p w14:paraId="0ACD2A71" w14:textId="77777777" w:rsidR="00F83590" w:rsidRDefault="00F83590" w:rsidP="00F83590">
      <w:pPr>
        <w:pStyle w:val="ListBullet"/>
      </w:pPr>
      <w:r>
        <w:t>Evaluate the subject of a formula, given the value of other pronumerals in the formula</w:t>
      </w:r>
    </w:p>
    <w:p w14:paraId="7BE1DA68" w14:textId="77777777" w:rsidR="00F83590" w:rsidRPr="006823CA" w:rsidRDefault="00F83590" w:rsidP="00F83590">
      <w:pPr>
        <w:pStyle w:val="ListBullet"/>
      </w:pPr>
      <w:r>
        <w:t>Apply given formulas to solve problems in a variety of contexts</w:t>
      </w:r>
    </w:p>
    <w:p w14:paraId="2284D22D" w14:textId="77777777" w:rsidR="00F83590" w:rsidRDefault="00F83590" w:rsidP="00F83590">
      <w:pPr>
        <w:pStyle w:val="Heading4"/>
        <w:rPr>
          <w:lang w:eastAsia="en-AU"/>
        </w:rPr>
      </w:pPr>
      <w:r>
        <w:rPr>
          <w:lang w:eastAsia="en-AU"/>
        </w:rPr>
        <w:t>Applications of measurement</w:t>
      </w:r>
    </w:p>
    <w:p w14:paraId="5C7FCEB4" w14:textId="77777777" w:rsidR="00F83590" w:rsidRDefault="00F83590" w:rsidP="00F83590">
      <w:pPr>
        <w:pStyle w:val="Heading5"/>
        <w:rPr>
          <w:lang w:eastAsia="en-AU"/>
        </w:rPr>
      </w:pPr>
      <w:r>
        <w:rPr>
          <w:lang w:eastAsia="en-AU"/>
        </w:rPr>
        <w:t>Perimeter, area and volume</w:t>
      </w:r>
    </w:p>
    <w:p w14:paraId="2E29BEBC" w14:textId="77777777" w:rsidR="00F83590" w:rsidRDefault="00F83590" w:rsidP="00F83590">
      <w:pPr>
        <w:pStyle w:val="ListBullet"/>
      </w:pPr>
      <w:r>
        <w:t>Solve practical problems requiring the calculation of perimeters and areas of triangles, rectangles, parallelograms, trapeziums, circles, sectors of circles and composite shapes in a variety of contexts</w:t>
      </w:r>
    </w:p>
    <w:p w14:paraId="7809391A" w14:textId="224F3031" w:rsidR="002654C3" w:rsidRDefault="00F83590" w:rsidP="002654C3">
      <w:pPr>
        <w:pStyle w:val="ListBullet"/>
      </w:pPr>
      <w:r>
        <w:t>Apply Pythagoras’ theorem to solve problems involving right-angled triangles</w:t>
      </w:r>
    </w:p>
    <w:p w14:paraId="14E08B5D" w14:textId="5150BA1F" w:rsidR="002654C3" w:rsidRDefault="00567DC9" w:rsidP="00567DC9">
      <w:pPr>
        <w:pStyle w:val="Caption"/>
      </w:pPr>
      <w:r>
        <w:lastRenderedPageBreak/>
        <w:t xml:space="preserve">Table </w:t>
      </w:r>
      <w:r>
        <w:fldChar w:fldCharType="begin"/>
      </w:r>
      <w:r>
        <w:instrText xml:space="preserve"> SEQ Table \* ARABIC </w:instrText>
      </w:r>
      <w:r>
        <w:fldChar w:fldCharType="separate"/>
      </w:r>
      <w:r w:rsidR="000E353D">
        <w:rPr>
          <w:noProof/>
        </w:rPr>
        <w:t>3</w:t>
      </w:r>
      <w:r>
        <w:fldChar w:fldCharType="end"/>
      </w:r>
      <w:r>
        <w:t xml:space="preserve"> </w:t>
      </w:r>
      <w:r w:rsidR="002654C3">
        <w:t xml:space="preserve">– </w:t>
      </w:r>
      <w:r w:rsidR="002654C3"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3"/>
        <w:gridCol w:w="4252"/>
        <w:gridCol w:w="4077"/>
      </w:tblGrid>
      <w:tr w:rsidR="002654C3" w14:paraId="7CCC0B25" w14:textId="77777777" w:rsidTr="00B12002">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54F3E70" w14:textId="128E9519" w:rsidR="002654C3" w:rsidRPr="00993381" w:rsidRDefault="006831EA" w:rsidP="005F3EC2">
            <w:pPr>
              <w:spacing w:before="220"/>
            </w:pPr>
            <w:r>
              <w:t>Lesson details</w:t>
            </w:r>
          </w:p>
        </w:tc>
        <w:tc>
          <w:tcPr>
            <w:tcW w:w="1460" w:type="pct"/>
          </w:tcPr>
          <w:p w14:paraId="4C1B0562" w14:textId="00B247C3" w:rsidR="002654C3" w:rsidRPr="00993381" w:rsidRDefault="002654C3" w:rsidP="005F3EC2">
            <w:pPr>
              <w:spacing w:before="220"/>
              <w:cnfStyle w:val="100000000000" w:firstRow="1" w:lastRow="0" w:firstColumn="0" w:lastColumn="0" w:oddVBand="0" w:evenVBand="0" w:oddHBand="0" w:evenHBand="0" w:firstRowFirstColumn="0" w:firstRowLastColumn="0" w:lastRowFirstColumn="0" w:lastRowLastColumn="0"/>
            </w:pPr>
            <w:r w:rsidRPr="00993381">
              <w:t xml:space="preserve">Required </w:t>
            </w:r>
            <w:r w:rsidR="0093246C">
              <w:t>r</w:t>
            </w:r>
            <w:r w:rsidRPr="00993381">
              <w:t>esources</w:t>
            </w:r>
          </w:p>
        </w:tc>
        <w:tc>
          <w:tcPr>
            <w:tcW w:w="1400" w:type="pct"/>
          </w:tcPr>
          <w:p w14:paraId="43AA715E" w14:textId="77777777" w:rsidR="002654C3" w:rsidRPr="00993381" w:rsidRDefault="002654C3" w:rsidP="005F3EC2">
            <w:pPr>
              <w:spacing w:before="220"/>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2654C3" w14:paraId="0325F139" w14:textId="77777777" w:rsidTr="00B12002">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AD48F24" w14:textId="689E6475" w:rsidR="002654C3" w:rsidRPr="001B3234" w:rsidRDefault="00F83590" w:rsidP="005F3EC2">
            <w:pPr>
              <w:spacing w:before="220"/>
              <w:rPr>
                <w:b w:val="0"/>
                <w:bCs/>
              </w:rPr>
            </w:pPr>
            <w:r>
              <w:rPr>
                <w:bCs/>
              </w:rPr>
              <w:t>Pythagoras’ theorem</w:t>
            </w:r>
            <w:r w:rsidR="002654C3" w:rsidRPr="001B3234">
              <w:rPr>
                <w:bCs/>
              </w:rPr>
              <w:t xml:space="preserve"> </w:t>
            </w:r>
          </w:p>
          <w:p w14:paraId="078425EF" w14:textId="318AB948" w:rsidR="002654C3" w:rsidRPr="00D42A89" w:rsidRDefault="002654C3" w:rsidP="005F3EC2">
            <w:pPr>
              <w:spacing w:before="220"/>
              <w:rPr>
                <w:bCs/>
              </w:rPr>
            </w:pPr>
            <w:r w:rsidRPr="001B3234">
              <w:t>Duration</w:t>
            </w:r>
            <w:r w:rsidRPr="001B3234">
              <w:rPr>
                <w:rStyle w:val="Strong"/>
              </w:rPr>
              <w:t>:</w:t>
            </w:r>
            <w:r>
              <w:rPr>
                <w:bCs/>
              </w:rPr>
              <w:t xml:space="preserve"> </w:t>
            </w:r>
            <w:r w:rsidR="00F83590" w:rsidRPr="00FE3541">
              <w:rPr>
                <w:b w:val="0"/>
              </w:rPr>
              <w:t>1</w:t>
            </w:r>
            <w:r w:rsidR="00C04E19" w:rsidRPr="00FE3541">
              <w:rPr>
                <w:b w:val="0"/>
              </w:rPr>
              <w:t>–</w:t>
            </w:r>
            <w:r w:rsidR="00F83590" w:rsidRPr="00FE3541">
              <w:rPr>
                <w:b w:val="0"/>
              </w:rPr>
              <w:t>2 lessons</w:t>
            </w:r>
          </w:p>
          <w:p w14:paraId="73AFEABB" w14:textId="14EC33D5" w:rsidR="002654C3" w:rsidRPr="001B3234" w:rsidRDefault="002654C3" w:rsidP="005F3EC2">
            <w:pPr>
              <w:spacing w:before="220" w:line="276" w:lineRule="auto"/>
              <w:rPr>
                <w:b w:val="0"/>
                <w:bCs/>
              </w:rPr>
            </w:pPr>
            <w:r w:rsidRPr="001B3234">
              <w:rPr>
                <w:bCs/>
              </w:rPr>
              <w:t>Learning intention</w:t>
            </w:r>
          </w:p>
          <w:p w14:paraId="1D21EB0C" w14:textId="77777777" w:rsidR="00801769" w:rsidRPr="00FE3541" w:rsidRDefault="00801769" w:rsidP="005F3EC2">
            <w:pPr>
              <w:pStyle w:val="ListBullet"/>
              <w:spacing w:before="220"/>
              <w:rPr>
                <w:b w:val="0"/>
                <w:bCs/>
              </w:rPr>
            </w:pPr>
            <w:r w:rsidRPr="00FE3541">
              <w:rPr>
                <w:b w:val="0"/>
                <w:bCs/>
              </w:rPr>
              <w:t>To know how to use Pythagoras’ theorem to find a missing side of a right-angled triangle.</w:t>
            </w:r>
          </w:p>
          <w:p w14:paraId="09B2E163" w14:textId="77777777" w:rsidR="002654C3" w:rsidRPr="001B3234" w:rsidRDefault="002654C3" w:rsidP="005F3EC2">
            <w:pPr>
              <w:spacing w:before="220" w:line="276" w:lineRule="auto"/>
              <w:rPr>
                <w:b w:val="0"/>
                <w:bCs/>
              </w:rPr>
            </w:pPr>
            <w:r w:rsidRPr="001B3234">
              <w:rPr>
                <w:bCs/>
              </w:rPr>
              <w:t>Success criteria</w:t>
            </w:r>
          </w:p>
          <w:p w14:paraId="07280BA1" w14:textId="77777777" w:rsidR="008548FF" w:rsidRPr="00FE3541" w:rsidRDefault="008548FF" w:rsidP="005F3EC2">
            <w:pPr>
              <w:pStyle w:val="ListBullet"/>
              <w:spacing w:before="220"/>
              <w:rPr>
                <w:b w:val="0"/>
                <w:bCs/>
              </w:rPr>
            </w:pPr>
            <w:r w:rsidRPr="00FE3541">
              <w:rPr>
                <w:b w:val="0"/>
                <w:bCs/>
              </w:rPr>
              <w:t>I can explain what side the hypotenuse is.</w:t>
            </w:r>
          </w:p>
          <w:p w14:paraId="2652D6F0" w14:textId="77777777" w:rsidR="008548FF" w:rsidRPr="00FE3541" w:rsidRDefault="008548FF" w:rsidP="005F3EC2">
            <w:pPr>
              <w:pStyle w:val="ListBullet"/>
              <w:spacing w:before="220"/>
              <w:rPr>
                <w:b w:val="0"/>
                <w:bCs/>
              </w:rPr>
            </w:pPr>
            <w:r w:rsidRPr="00FE3541">
              <w:rPr>
                <w:b w:val="0"/>
                <w:bCs/>
              </w:rPr>
              <w:t>I can substitute numbers into Pythagoras’ theorem.</w:t>
            </w:r>
          </w:p>
          <w:p w14:paraId="530C788C" w14:textId="77777777" w:rsidR="008548FF" w:rsidRPr="00FE3541" w:rsidRDefault="008548FF" w:rsidP="005F3EC2">
            <w:pPr>
              <w:pStyle w:val="ListBullet"/>
              <w:spacing w:before="220"/>
              <w:rPr>
                <w:b w:val="0"/>
                <w:bCs/>
              </w:rPr>
            </w:pPr>
            <w:r w:rsidRPr="00FE3541">
              <w:rPr>
                <w:b w:val="0"/>
                <w:bCs/>
              </w:rPr>
              <w:t>I can calculate the length of the hypotenuse using Pythagoras’ theorem.</w:t>
            </w:r>
          </w:p>
          <w:p w14:paraId="20797804" w14:textId="77777777" w:rsidR="008548FF" w:rsidRPr="00FE3541" w:rsidRDefault="008548FF" w:rsidP="005F3EC2">
            <w:pPr>
              <w:pStyle w:val="ListBullet"/>
              <w:spacing w:before="220"/>
              <w:rPr>
                <w:b w:val="0"/>
                <w:bCs/>
              </w:rPr>
            </w:pPr>
            <w:r w:rsidRPr="00FE3541">
              <w:rPr>
                <w:b w:val="0"/>
                <w:bCs/>
              </w:rPr>
              <w:t>I can solve an equation to calculate a missing side of a right-angled triangle.</w:t>
            </w:r>
          </w:p>
          <w:p w14:paraId="78848E5A" w14:textId="5508477D" w:rsidR="002654C3" w:rsidRPr="008548FF" w:rsidRDefault="008548FF" w:rsidP="005F3EC2">
            <w:pPr>
              <w:pStyle w:val="ListBullet"/>
              <w:spacing w:before="220"/>
            </w:pPr>
            <w:r w:rsidRPr="00FE3541">
              <w:rPr>
                <w:b w:val="0"/>
                <w:bCs/>
              </w:rPr>
              <w:t>I can calculate the perimeter of shapes involving triangles.</w:t>
            </w:r>
          </w:p>
        </w:tc>
        <w:tc>
          <w:tcPr>
            <w:tcW w:w="1460" w:type="pct"/>
          </w:tcPr>
          <w:p w14:paraId="10561479" w14:textId="0BFEFC57" w:rsidR="002654C3" w:rsidRDefault="00405294" w:rsidP="005F3EC2">
            <w:pPr>
              <w:pStyle w:val="ListBullet"/>
              <w:numPr>
                <w:ilvl w:val="0"/>
                <w:numId w:val="3"/>
              </w:numPr>
              <w:spacing w:before="220"/>
              <w:cnfStyle w:val="000000100000" w:firstRow="0" w:lastRow="0" w:firstColumn="0" w:lastColumn="0" w:oddVBand="0" w:evenVBand="0" w:oddHBand="1" w:evenHBand="0" w:firstRowFirstColumn="0" w:firstRowLastColumn="0" w:lastRowFirstColumn="0" w:lastRowLastColumn="0"/>
            </w:pPr>
            <w:r>
              <w:t>Clas</w:t>
            </w:r>
            <w:r w:rsidR="008D7334">
              <w:t>s</w:t>
            </w:r>
            <w:r>
              <w:t xml:space="preserve"> set of </w:t>
            </w:r>
            <w:r w:rsidR="008D7334">
              <w:t xml:space="preserve">mini </w:t>
            </w:r>
            <w:r w:rsidR="009F5CD1">
              <w:t>whiteboards</w:t>
            </w:r>
          </w:p>
          <w:p w14:paraId="515C3083" w14:textId="243B9787" w:rsidR="002654C3" w:rsidRDefault="00F83590" w:rsidP="005F3EC2">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rPr>
                <w:i/>
                <w:iCs/>
              </w:rPr>
              <w:t>Pythagoras’ theorem</w:t>
            </w:r>
            <w:r w:rsidR="002654C3">
              <w:t xml:space="preserve"> PowerPoint </w:t>
            </w:r>
          </w:p>
          <w:p w14:paraId="03603173" w14:textId="50234CAD" w:rsidR="002654C3" w:rsidRDefault="00405294" w:rsidP="005F3EC2">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1D1595">
              <w:t>Appendix A</w:t>
            </w:r>
            <w:r w:rsidR="005905BC">
              <w:t xml:space="preserve"> and C</w:t>
            </w:r>
            <w:r w:rsidR="001D1595">
              <w:t xml:space="preserve">, </w:t>
            </w:r>
            <w:r>
              <w:t>printed</w:t>
            </w:r>
          </w:p>
          <w:p w14:paraId="58BDE12A" w14:textId="75417617" w:rsidR="00C4222A" w:rsidRDefault="00187DC7" w:rsidP="005F3EC2">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t xml:space="preserve">Appendix B, </w:t>
            </w:r>
            <w:r w:rsidR="00405294">
              <w:t>printed</w:t>
            </w:r>
            <w:r w:rsidR="008D7334">
              <w:t xml:space="preserve"> (</w:t>
            </w:r>
            <w:r>
              <w:t>per group</w:t>
            </w:r>
            <w:r w:rsidR="00405294">
              <w:t xml:space="preserve"> of 3</w:t>
            </w:r>
            <w:r w:rsidR="008D7334">
              <w:t>)</w:t>
            </w:r>
          </w:p>
        </w:tc>
        <w:tc>
          <w:tcPr>
            <w:tcW w:w="1400" w:type="pct"/>
          </w:tcPr>
          <w:p w14:paraId="0773DE5B" w14:textId="77777777" w:rsidR="002654C3" w:rsidRDefault="002654C3" w:rsidP="005F3EC2">
            <w:pPr>
              <w:spacing w:before="220"/>
              <w:cnfStyle w:val="000000100000" w:firstRow="0" w:lastRow="0" w:firstColumn="0" w:lastColumn="0" w:oddVBand="0" w:evenVBand="0" w:oddHBand="1" w:evenHBand="0" w:firstRowFirstColumn="0" w:firstRowLastColumn="0" w:lastRowFirstColumn="0" w:lastRowLastColumn="0"/>
            </w:pPr>
          </w:p>
        </w:tc>
      </w:tr>
    </w:tbl>
    <w:p w14:paraId="43260920" w14:textId="41032279" w:rsidR="002654C3" w:rsidRDefault="002654C3" w:rsidP="002654C3">
      <w:pPr>
        <w:pStyle w:val="Heading2"/>
      </w:pPr>
      <w:bookmarkStart w:id="21" w:name="_Toc222229609"/>
      <w:r w:rsidRPr="00541868">
        <w:lastRenderedPageBreak/>
        <w:t xml:space="preserve">Learning episode </w:t>
      </w:r>
      <w:r w:rsidR="00935802">
        <w:t>4</w:t>
      </w:r>
      <w:r w:rsidRPr="00541868">
        <w:t xml:space="preserve"> </w:t>
      </w:r>
      <w:r>
        <w:t xml:space="preserve">– </w:t>
      </w:r>
      <w:r w:rsidR="00B12002">
        <w:t>a</w:t>
      </w:r>
      <w:r w:rsidR="00935802">
        <w:t>rea of plane shapes</w:t>
      </w:r>
      <w:bookmarkEnd w:id="21"/>
    </w:p>
    <w:p w14:paraId="2538E166" w14:textId="77777777" w:rsidR="002654C3" w:rsidRDefault="002654C3" w:rsidP="002654C3">
      <w:pPr>
        <w:pStyle w:val="Heading3"/>
      </w:pPr>
      <w:bookmarkStart w:id="22" w:name="_Toc222229610"/>
      <w:r>
        <w:t>Teaching and learning activity</w:t>
      </w:r>
      <w:bookmarkEnd w:id="22"/>
    </w:p>
    <w:p w14:paraId="6E7C625D" w14:textId="77777777" w:rsidR="003774FB" w:rsidRDefault="003774FB" w:rsidP="003774FB">
      <w:r>
        <w:t xml:space="preserve">Students identify what measurements they need to calculate the area of rectangles, triangles, parallelograms and trapeziums. They then calculate the length of missing sides to solve problems involving areas. </w:t>
      </w:r>
    </w:p>
    <w:p w14:paraId="371F728A" w14:textId="77777777" w:rsidR="002654C3" w:rsidRPr="00A669B0" w:rsidRDefault="002654C3" w:rsidP="002654C3">
      <w:pPr>
        <w:pStyle w:val="Heading3"/>
      </w:pPr>
      <w:bookmarkStart w:id="23" w:name="_Toc222229611"/>
      <w:r>
        <w:t>Content</w:t>
      </w:r>
      <w:bookmarkEnd w:id="23"/>
    </w:p>
    <w:p w14:paraId="086ADD37" w14:textId="77777777" w:rsidR="009C737D" w:rsidRPr="00C13792" w:rsidRDefault="009C737D" w:rsidP="009C737D">
      <w:pPr>
        <w:pStyle w:val="Heading4"/>
        <w:rPr>
          <w:rFonts w:eastAsiaTheme="majorEastAsia"/>
          <w:sz w:val="36"/>
        </w:rPr>
      </w:pPr>
      <w:r>
        <w:t>Formulas and equations</w:t>
      </w:r>
    </w:p>
    <w:p w14:paraId="06B54699" w14:textId="77777777" w:rsidR="009C737D" w:rsidRDefault="009C737D" w:rsidP="009C737D">
      <w:pPr>
        <w:pStyle w:val="ListBullet"/>
        <w:numPr>
          <w:ilvl w:val="0"/>
          <w:numId w:val="3"/>
        </w:numPr>
        <w:rPr>
          <w:rFonts w:ascii="Times New Roman" w:hAnsi="Times New Roman" w:cs="Times New Roman"/>
          <w:sz w:val="24"/>
        </w:rPr>
      </w:pPr>
      <w:r>
        <w:t>Substitute numbers into linear and non-linear algebraic expressions, equations and formulas</w:t>
      </w:r>
    </w:p>
    <w:p w14:paraId="73621739" w14:textId="77777777" w:rsidR="009C737D" w:rsidRDefault="009C737D" w:rsidP="009C737D">
      <w:pPr>
        <w:pStyle w:val="ListBullet"/>
        <w:numPr>
          <w:ilvl w:val="0"/>
          <w:numId w:val="3"/>
        </w:numPr>
      </w:pPr>
      <w:r>
        <w:t>Evaluate the subject of a formula, given the value of other pronumerals in the formula</w:t>
      </w:r>
    </w:p>
    <w:p w14:paraId="1521D607" w14:textId="77777777" w:rsidR="009C737D" w:rsidRDefault="009C737D" w:rsidP="009C737D">
      <w:pPr>
        <w:pStyle w:val="ListBullet"/>
        <w:numPr>
          <w:ilvl w:val="0"/>
          <w:numId w:val="3"/>
        </w:numPr>
      </w:pPr>
      <w:r>
        <w:t>Apply given formulas to solve problems in a variety of contexts</w:t>
      </w:r>
    </w:p>
    <w:p w14:paraId="4E1C88CF" w14:textId="77777777" w:rsidR="009C737D" w:rsidRDefault="009C737D" w:rsidP="009C737D">
      <w:pPr>
        <w:pStyle w:val="Heading4"/>
        <w:rPr>
          <w:lang w:eastAsia="en-AU"/>
        </w:rPr>
      </w:pPr>
      <w:r>
        <w:rPr>
          <w:lang w:eastAsia="en-AU"/>
        </w:rPr>
        <w:t>Applications of measurement</w:t>
      </w:r>
    </w:p>
    <w:p w14:paraId="37B944DE" w14:textId="77777777" w:rsidR="009C737D" w:rsidRDefault="009C737D" w:rsidP="009C737D">
      <w:pPr>
        <w:pStyle w:val="Heading5"/>
        <w:rPr>
          <w:lang w:eastAsia="en-AU"/>
        </w:rPr>
      </w:pPr>
      <w:r>
        <w:rPr>
          <w:lang w:eastAsia="en-AU"/>
        </w:rPr>
        <w:t>Perimeter, area and volume</w:t>
      </w:r>
    </w:p>
    <w:p w14:paraId="5993C00E" w14:textId="77777777" w:rsidR="009C737D" w:rsidRDefault="009C737D" w:rsidP="009C737D">
      <w:pPr>
        <w:pStyle w:val="ListBullet"/>
        <w:numPr>
          <w:ilvl w:val="0"/>
          <w:numId w:val="3"/>
        </w:numPr>
      </w:pPr>
      <w:r>
        <w:t>Solve practical problems requiring the calculation of perimeters and areas of triangles, rectangles, parallelograms, trapeziums, circles, sectors of circles and composite shapes in a variety of contexts</w:t>
      </w:r>
    </w:p>
    <w:p w14:paraId="7AC8C97D" w14:textId="2E9A1D32" w:rsidR="002654C3" w:rsidRDefault="009C737D" w:rsidP="002654C3">
      <w:pPr>
        <w:pStyle w:val="ListBullet"/>
        <w:numPr>
          <w:ilvl w:val="0"/>
          <w:numId w:val="3"/>
        </w:numPr>
      </w:pPr>
      <w:r>
        <w:t>Apply Pythagoras’ theorem to solve problems involving right-angled triangles</w:t>
      </w:r>
    </w:p>
    <w:p w14:paraId="03E6CB42" w14:textId="2D62B159" w:rsidR="002654C3" w:rsidRDefault="00567DC9" w:rsidP="00567DC9">
      <w:pPr>
        <w:pStyle w:val="Caption"/>
      </w:pPr>
      <w:r>
        <w:lastRenderedPageBreak/>
        <w:t xml:space="preserve">Table </w:t>
      </w:r>
      <w:r>
        <w:fldChar w:fldCharType="begin"/>
      </w:r>
      <w:r>
        <w:instrText xml:space="preserve"> SEQ Table \* ARABIC </w:instrText>
      </w:r>
      <w:r>
        <w:fldChar w:fldCharType="separate"/>
      </w:r>
      <w:r w:rsidR="000E353D">
        <w:rPr>
          <w:noProof/>
        </w:rPr>
        <w:t>4</w:t>
      </w:r>
      <w:r>
        <w:fldChar w:fldCharType="end"/>
      </w:r>
      <w:r>
        <w:t xml:space="preserve"> </w:t>
      </w:r>
      <w:r w:rsidR="002654C3">
        <w:t xml:space="preserve">– </w:t>
      </w:r>
      <w:r w:rsidR="002654C3"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2654C3" w14:paraId="71DA8079" w14:textId="77777777" w:rsidTr="007E089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810466B" w14:textId="631B19B0" w:rsidR="002654C3" w:rsidRPr="00993381" w:rsidRDefault="006831EA" w:rsidP="005F3EC2">
            <w:pPr>
              <w:spacing w:before="220"/>
            </w:pPr>
            <w:r>
              <w:t>Lesson details</w:t>
            </w:r>
          </w:p>
        </w:tc>
        <w:tc>
          <w:tcPr>
            <w:tcW w:w="1430" w:type="pct"/>
          </w:tcPr>
          <w:p w14:paraId="336A4D7D" w14:textId="64605EDF" w:rsidR="002654C3" w:rsidRPr="00993381" w:rsidRDefault="002654C3" w:rsidP="005F3EC2">
            <w:pPr>
              <w:spacing w:before="220"/>
              <w:cnfStyle w:val="100000000000" w:firstRow="1" w:lastRow="0" w:firstColumn="0" w:lastColumn="0" w:oddVBand="0" w:evenVBand="0" w:oddHBand="0" w:evenHBand="0" w:firstRowFirstColumn="0" w:firstRowLastColumn="0" w:lastRowFirstColumn="0" w:lastRowLastColumn="0"/>
            </w:pPr>
            <w:r w:rsidRPr="00993381">
              <w:t xml:space="preserve">Required </w:t>
            </w:r>
            <w:r w:rsidR="00D16EE9">
              <w:t>r</w:t>
            </w:r>
            <w:r w:rsidRPr="00993381">
              <w:t>esources</w:t>
            </w:r>
          </w:p>
        </w:tc>
        <w:tc>
          <w:tcPr>
            <w:tcW w:w="1430" w:type="pct"/>
          </w:tcPr>
          <w:p w14:paraId="102B8D5A" w14:textId="77777777" w:rsidR="002654C3" w:rsidRPr="00993381" w:rsidRDefault="002654C3" w:rsidP="005F3EC2">
            <w:pPr>
              <w:spacing w:before="220"/>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2654C3" w14:paraId="2FE599EA" w14:textId="77777777" w:rsidTr="007E089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67F866F" w14:textId="1EBDA508" w:rsidR="002654C3" w:rsidRPr="001B3234" w:rsidRDefault="00C8717D" w:rsidP="005F3EC2">
            <w:pPr>
              <w:spacing w:before="220"/>
              <w:rPr>
                <w:b w:val="0"/>
                <w:bCs/>
              </w:rPr>
            </w:pPr>
            <w:r>
              <w:rPr>
                <w:bCs/>
              </w:rPr>
              <w:t>Area of plane shapes</w:t>
            </w:r>
            <w:r w:rsidR="002654C3" w:rsidRPr="001B3234">
              <w:rPr>
                <w:bCs/>
              </w:rPr>
              <w:t xml:space="preserve"> </w:t>
            </w:r>
          </w:p>
          <w:p w14:paraId="4555407E" w14:textId="55B31BC4" w:rsidR="002654C3" w:rsidRPr="00D42A89" w:rsidRDefault="002654C3" w:rsidP="005F3EC2">
            <w:pPr>
              <w:spacing w:before="220"/>
              <w:rPr>
                <w:bCs/>
              </w:rPr>
            </w:pPr>
            <w:r w:rsidRPr="001B3234">
              <w:t>Duration</w:t>
            </w:r>
            <w:r w:rsidRPr="00EB6BA3">
              <w:rPr>
                <w:rStyle w:val="Strong"/>
              </w:rPr>
              <w:t>:</w:t>
            </w:r>
            <w:r w:rsidRPr="00EB6BA3">
              <w:t xml:space="preserve"> </w:t>
            </w:r>
            <w:r w:rsidR="007F27FD" w:rsidRPr="00EB6BA3">
              <w:rPr>
                <w:b w:val="0"/>
                <w:bCs/>
              </w:rPr>
              <w:t>1 lesson</w:t>
            </w:r>
          </w:p>
          <w:p w14:paraId="7297F863" w14:textId="448D258E" w:rsidR="002654C3" w:rsidRPr="001B3234" w:rsidRDefault="002654C3" w:rsidP="005F3EC2">
            <w:pPr>
              <w:spacing w:before="220" w:line="276" w:lineRule="auto"/>
              <w:rPr>
                <w:b w:val="0"/>
                <w:bCs/>
              </w:rPr>
            </w:pPr>
            <w:r w:rsidRPr="001B3234">
              <w:rPr>
                <w:bCs/>
              </w:rPr>
              <w:t>Learning intention</w:t>
            </w:r>
          </w:p>
          <w:p w14:paraId="36AB1F3F" w14:textId="77777777" w:rsidR="00BD6124" w:rsidRPr="00EB6BA3" w:rsidRDefault="00BD6124" w:rsidP="005F3EC2">
            <w:pPr>
              <w:pStyle w:val="ListBullet"/>
              <w:spacing w:before="220"/>
              <w:rPr>
                <w:b w:val="0"/>
                <w:bCs/>
              </w:rPr>
            </w:pPr>
            <w:r w:rsidRPr="00EB6BA3">
              <w:rPr>
                <w:b w:val="0"/>
                <w:bCs/>
              </w:rPr>
              <w:t>To know how to apply the area of a rectangle, triangle, parallelogram and trapezium to solve problems.</w:t>
            </w:r>
          </w:p>
          <w:p w14:paraId="005034D3" w14:textId="77777777" w:rsidR="002654C3" w:rsidRPr="001B3234" w:rsidRDefault="002654C3" w:rsidP="005F3EC2">
            <w:pPr>
              <w:spacing w:before="220" w:line="276" w:lineRule="auto"/>
              <w:rPr>
                <w:b w:val="0"/>
                <w:bCs/>
              </w:rPr>
            </w:pPr>
            <w:r w:rsidRPr="001B3234">
              <w:rPr>
                <w:bCs/>
              </w:rPr>
              <w:t>Success criteria</w:t>
            </w:r>
          </w:p>
          <w:p w14:paraId="77B0FC4C" w14:textId="3FD92EAC" w:rsidR="00455711" w:rsidRPr="00EB6BA3" w:rsidRDefault="00455711" w:rsidP="005F3EC2">
            <w:pPr>
              <w:pStyle w:val="ListBullet"/>
              <w:spacing w:before="220"/>
              <w:rPr>
                <w:b w:val="0"/>
                <w:bCs/>
              </w:rPr>
            </w:pPr>
            <w:r w:rsidRPr="00EB6BA3">
              <w:rPr>
                <w:b w:val="0"/>
                <w:bCs/>
              </w:rPr>
              <w:t xml:space="preserve">I can identify the perpendicular height </w:t>
            </w:r>
            <w:r w:rsidR="0036256E" w:rsidRPr="00EB6BA3">
              <w:rPr>
                <w:b w:val="0"/>
                <w:bCs/>
              </w:rPr>
              <w:t>of</w:t>
            </w:r>
            <w:r w:rsidRPr="00EB6BA3">
              <w:rPr>
                <w:b w:val="0"/>
                <w:bCs/>
              </w:rPr>
              <w:t xml:space="preserve"> various shapes.</w:t>
            </w:r>
          </w:p>
          <w:p w14:paraId="5BCBE878" w14:textId="77777777" w:rsidR="00455711" w:rsidRPr="00EB6BA3" w:rsidRDefault="00455711" w:rsidP="005F3EC2">
            <w:pPr>
              <w:pStyle w:val="ListBullet"/>
              <w:spacing w:before="220"/>
              <w:rPr>
                <w:b w:val="0"/>
                <w:bCs/>
              </w:rPr>
            </w:pPr>
            <w:r w:rsidRPr="00EB6BA3">
              <w:rPr>
                <w:b w:val="0"/>
                <w:bCs/>
              </w:rPr>
              <w:t xml:space="preserve">I can use Pythagoras’ theorem to calculate unknown lengths. </w:t>
            </w:r>
          </w:p>
          <w:p w14:paraId="38A21CFC" w14:textId="77777777" w:rsidR="00455711" w:rsidRPr="00EB6BA3" w:rsidRDefault="00455711" w:rsidP="005F3EC2">
            <w:pPr>
              <w:pStyle w:val="ListBullet"/>
              <w:spacing w:before="220"/>
              <w:rPr>
                <w:b w:val="0"/>
                <w:bCs/>
              </w:rPr>
            </w:pPr>
            <w:r w:rsidRPr="00EB6BA3">
              <w:rPr>
                <w:b w:val="0"/>
                <w:bCs/>
              </w:rPr>
              <w:t>I can explain how to calculate the area of various shapes.</w:t>
            </w:r>
          </w:p>
          <w:p w14:paraId="07CFC9B2" w14:textId="2C4574AE" w:rsidR="002654C3" w:rsidRPr="00455711" w:rsidRDefault="00455711" w:rsidP="005F3EC2">
            <w:pPr>
              <w:pStyle w:val="ListBullet"/>
              <w:spacing w:before="220"/>
            </w:pPr>
            <w:r w:rsidRPr="00EB6BA3">
              <w:rPr>
                <w:b w:val="0"/>
                <w:bCs/>
              </w:rPr>
              <w:t>I can solve problems involving a variety of shapes.</w:t>
            </w:r>
          </w:p>
        </w:tc>
        <w:tc>
          <w:tcPr>
            <w:tcW w:w="1430" w:type="pct"/>
          </w:tcPr>
          <w:p w14:paraId="497962AB" w14:textId="283961B9" w:rsidR="002654C3" w:rsidRDefault="005A1731" w:rsidP="005F3EC2">
            <w:pPr>
              <w:pStyle w:val="ListBullet"/>
              <w:numPr>
                <w:ilvl w:val="0"/>
                <w:numId w:val="3"/>
              </w:numPr>
              <w:spacing w:before="220"/>
              <w:cnfStyle w:val="000000100000" w:firstRow="0" w:lastRow="0" w:firstColumn="0" w:lastColumn="0" w:oddVBand="0" w:evenVBand="0" w:oddHBand="1" w:evenHBand="0" w:firstRowFirstColumn="0" w:firstRowLastColumn="0" w:lastRowFirstColumn="0" w:lastRowLastColumn="0"/>
            </w:pPr>
            <w:r>
              <w:t xml:space="preserve">Print </w:t>
            </w:r>
            <w:r w:rsidR="009C412B">
              <w:t>grid</w:t>
            </w:r>
            <w:r w:rsidR="000261B1">
              <w:t xml:space="preserve"> sets</w:t>
            </w:r>
            <w:r w:rsidR="009C412B">
              <w:t xml:space="preserve"> from </w:t>
            </w:r>
            <w:hyperlink r:id="rId11" w:history="1">
              <w:r>
                <w:rPr>
                  <w:rStyle w:val="Hyperlink"/>
                </w:rPr>
                <w:t>bit.ly/fractions-of-rectangles</w:t>
              </w:r>
            </w:hyperlink>
            <w:r w:rsidR="009C412B">
              <w:t xml:space="preserve"> onto A3</w:t>
            </w:r>
            <w:r w:rsidR="00F65B0B">
              <w:t xml:space="preserve"> paper, </w:t>
            </w:r>
            <w:r w:rsidR="00CE66EF">
              <w:t>(</w:t>
            </w:r>
            <w:r w:rsidR="008C5CD3">
              <w:t>per group</w:t>
            </w:r>
            <w:r w:rsidR="001200BA">
              <w:t xml:space="preserve"> of 3</w:t>
            </w:r>
            <w:r w:rsidR="00CE66EF">
              <w:t>)</w:t>
            </w:r>
            <w:r w:rsidR="002606C4">
              <w:t xml:space="preserve"> (at least one </w:t>
            </w:r>
            <w:r w:rsidR="00B02BD5">
              <w:t xml:space="preserve">set </w:t>
            </w:r>
            <w:r w:rsidR="0097498B">
              <w:t>from</w:t>
            </w:r>
            <w:r w:rsidR="002606C4">
              <w:t xml:space="preserve"> triangle, parallelogram and trapezium)</w:t>
            </w:r>
          </w:p>
          <w:p w14:paraId="1FE9C67D" w14:textId="34CA11E1" w:rsidR="008C5CD3" w:rsidRDefault="008C5CD3" w:rsidP="005F3EC2">
            <w:pPr>
              <w:pStyle w:val="ListBullet"/>
              <w:numPr>
                <w:ilvl w:val="0"/>
                <w:numId w:val="3"/>
              </w:numPr>
              <w:spacing w:before="220"/>
              <w:cnfStyle w:val="000000100000" w:firstRow="0" w:lastRow="0" w:firstColumn="0" w:lastColumn="0" w:oddVBand="0" w:evenVBand="0" w:oddHBand="1" w:evenHBand="0" w:firstRowFirstColumn="0" w:firstRowLastColumn="0" w:lastRowFirstColumn="0" w:lastRowLastColumn="0"/>
            </w:pPr>
            <w:r>
              <w:t xml:space="preserve">A3 plastic pockets, </w:t>
            </w:r>
            <w:r w:rsidR="00075899">
              <w:t xml:space="preserve">one </w:t>
            </w:r>
            <w:r>
              <w:t>per group</w:t>
            </w:r>
            <w:r w:rsidR="00075899">
              <w:t xml:space="preserve"> of 3</w:t>
            </w:r>
          </w:p>
          <w:p w14:paraId="5CCAA4B1" w14:textId="4A0AF66C" w:rsidR="00FF3782" w:rsidRDefault="00FF3782" w:rsidP="005F3EC2">
            <w:pPr>
              <w:pStyle w:val="ListBullet"/>
              <w:numPr>
                <w:ilvl w:val="0"/>
                <w:numId w:val="3"/>
              </w:numPr>
              <w:spacing w:before="220"/>
              <w:cnfStyle w:val="000000100000" w:firstRow="0" w:lastRow="0" w:firstColumn="0" w:lastColumn="0" w:oddVBand="0" w:evenVBand="0" w:oddHBand="1" w:evenHBand="0" w:firstRowFirstColumn="0" w:firstRowLastColumn="0" w:lastRowFirstColumn="0" w:lastRowLastColumn="0"/>
            </w:pPr>
            <w:r>
              <w:t>Adhesive putty</w:t>
            </w:r>
          </w:p>
          <w:p w14:paraId="50CB0C04" w14:textId="7574B221" w:rsidR="002654C3" w:rsidRDefault="00F31902" w:rsidP="005F3EC2">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rPr>
                <w:i/>
                <w:iCs/>
              </w:rPr>
              <w:t>Area of plane shapes</w:t>
            </w:r>
            <w:r w:rsidR="002654C3">
              <w:t xml:space="preserve"> PowerPoint </w:t>
            </w:r>
          </w:p>
          <w:p w14:paraId="1898E3C0" w14:textId="4E941AD1" w:rsidR="003979E3" w:rsidRDefault="002D42AF" w:rsidP="005F3EC2">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t>Appendix A</w:t>
            </w:r>
            <w:r w:rsidR="00C949F7">
              <w:t xml:space="preserve"> and B</w:t>
            </w:r>
            <w:r>
              <w:t>,</w:t>
            </w:r>
            <w:r w:rsidR="00075899">
              <w:t xml:space="preserve"> printed</w:t>
            </w:r>
            <w:r>
              <w:t xml:space="preserve"> </w:t>
            </w:r>
            <w:r w:rsidR="00CE66EF">
              <w:t>(</w:t>
            </w:r>
            <w:r w:rsidR="003979E3">
              <w:t>per group</w:t>
            </w:r>
            <w:r w:rsidR="00075899">
              <w:t xml:space="preserve"> of 3</w:t>
            </w:r>
            <w:r w:rsidR="00CE66EF">
              <w:t>)</w:t>
            </w:r>
          </w:p>
        </w:tc>
        <w:tc>
          <w:tcPr>
            <w:tcW w:w="1430" w:type="pct"/>
          </w:tcPr>
          <w:p w14:paraId="3C65FE9D" w14:textId="77777777" w:rsidR="002654C3" w:rsidRDefault="002654C3" w:rsidP="005F3EC2">
            <w:pPr>
              <w:spacing w:before="220"/>
              <w:cnfStyle w:val="000000100000" w:firstRow="0" w:lastRow="0" w:firstColumn="0" w:lastColumn="0" w:oddVBand="0" w:evenVBand="0" w:oddHBand="1" w:evenHBand="0" w:firstRowFirstColumn="0" w:firstRowLastColumn="0" w:lastRowFirstColumn="0" w:lastRowLastColumn="0"/>
            </w:pPr>
          </w:p>
        </w:tc>
      </w:tr>
    </w:tbl>
    <w:p w14:paraId="724420BC" w14:textId="23C55333" w:rsidR="002654C3" w:rsidRDefault="002654C3" w:rsidP="002654C3">
      <w:pPr>
        <w:pStyle w:val="Heading2"/>
      </w:pPr>
      <w:bookmarkStart w:id="24" w:name="_Toc222229612"/>
      <w:r w:rsidRPr="00541868">
        <w:lastRenderedPageBreak/>
        <w:t xml:space="preserve">Learning episode </w:t>
      </w:r>
      <w:r w:rsidR="009C589A">
        <w:t>5</w:t>
      </w:r>
      <w:r w:rsidRPr="00541868">
        <w:t xml:space="preserve"> </w:t>
      </w:r>
      <w:r>
        <w:t xml:space="preserve">– </w:t>
      </w:r>
      <w:r w:rsidR="00B12002">
        <w:t>i</w:t>
      </w:r>
      <w:r w:rsidR="005F52A0">
        <w:t xml:space="preserve">rregularly shaped blocks of land and </w:t>
      </w:r>
      <w:r w:rsidR="00842D33">
        <w:t xml:space="preserve">Trapezoidal </w:t>
      </w:r>
      <w:r w:rsidR="005F52A0">
        <w:t>rule</w:t>
      </w:r>
      <w:bookmarkEnd w:id="24"/>
    </w:p>
    <w:p w14:paraId="3AA8BB91" w14:textId="77777777" w:rsidR="002654C3" w:rsidRDefault="002654C3" w:rsidP="002654C3">
      <w:pPr>
        <w:pStyle w:val="Heading3"/>
      </w:pPr>
      <w:bookmarkStart w:id="25" w:name="_Toc222229613"/>
      <w:r>
        <w:t>Teaching and learning activity</w:t>
      </w:r>
      <w:bookmarkEnd w:id="25"/>
    </w:p>
    <w:p w14:paraId="7630871C" w14:textId="64159448" w:rsidR="002654C3" w:rsidRDefault="00A5423F" w:rsidP="002654C3">
      <w:r>
        <w:t xml:space="preserve">Students consider an irregularly shaped block of land and find the perimeter and area in the context of fencing and farming goats. Students examine the accuracy of multiple applications of the </w:t>
      </w:r>
      <w:r w:rsidR="00842D33">
        <w:t xml:space="preserve">Trapezoidal </w:t>
      </w:r>
      <w:r>
        <w:t>rule.</w:t>
      </w:r>
    </w:p>
    <w:p w14:paraId="3EBC2A6B" w14:textId="77777777" w:rsidR="002654C3" w:rsidRPr="00A669B0" w:rsidRDefault="002654C3" w:rsidP="002654C3">
      <w:pPr>
        <w:pStyle w:val="Heading3"/>
      </w:pPr>
      <w:bookmarkStart w:id="26" w:name="_Toc222229614"/>
      <w:r>
        <w:t>Content</w:t>
      </w:r>
      <w:bookmarkEnd w:id="26"/>
    </w:p>
    <w:p w14:paraId="13EB42A0" w14:textId="77777777" w:rsidR="00896479" w:rsidRPr="00C13792" w:rsidRDefault="00896479" w:rsidP="00896479">
      <w:pPr>
        <w:pStyle w:val="Heading4"/>
        <w:rPr>
          <w:rFonts w:eastAsiaTheme="majorEastAsia"/>
          <w:sz w:val="36"/>
        </w:rPr>
      </w:pPr>
      <w:r>
        <w:t>Formulas and equations</w:t>
      </w:r>
    </w:p>
    <w:p w14:paraId="4367C280" w14:textId="77777777" w:rsidR="00896479" w:rsidRDefault="00896479" w:rsidP="00896479">
      <w:pPr>
        <w:pStyle w:val="ListBullet"/>
        <w:numPr>
          <w:ilvl w:val="0"/>
          <w:numId w:val="2"/>
        </w:numPr>
      </w:pPr>
      <w:r w:rsidRPr="00EA635D">
        <w:t>Substitute numbers into linear and non-linear algebraic expressions, equations and formulas</w:t>
      </w:r>
    </w:p>
    <w:p w14:paraId="7E9D8230" w14:textId="77777777" w:rsidR="00896479" w:rsidRDefault="00896479" w:rsidP="00896479">
      <w:pPr>
        <w:pStyle w:val="ListBullet"/>
        <w:numPr>
          <w:ilvl w:val="0"/>
          <w:numId w:val="2"/>
        </w:numPr>
      </w:pPr>
      <w:r>
        <w:t>Evaluate the subject of a formula, given the value of other pronumerals in the formula</w:t>
      </w:r>
    </w:p>
    <w:p w14:paraId="17D5124F" w14:textId="77777777" w:rsidR="00D47A5E" w:rsidRDefault="00896479" w:rsidP="00471253">
      <w:pPr>
        <w:pStyle w:val="ListBullet"/>
        <w:numPr>
          <w:ilvl w:val="0"/>
          <w:numId w:val="2"/>
        </w:numPr>
        <w:rPr>
          <w:lang w:eastAsia="en-AU"/>
        </w:rPr>
      </w:pPr>
      <w:r>
        <w:t>Apply given formulas to solve problems in a variety of contexts</w:t>
      </w:r>
    </w:p>
    <w:p w14:paraId="1E164A67" w14:textId="649DE131" w:rsidR="00896479" w:rsidRDefault="00896479" w:rsidP="00D47A5E">
      <w:pPr>
        <w:pStyle w:val="Heading4"/>
        <w:rPr>
          <w:lang w:eastAsia="en-AU"/>
        </w:rPr>
      </w:pPr>
      <w:r>
        <w:rPr>
          <w:lang w:eastAsia="en-AU"/>
        </w:rPr>
        <w:t>Applications of measurement</w:t>
      </w:r>
    </w:p>
    <w:p w14:paraId="58311EF8" w14:textId="77777777" w:rsidR="00896479" w:rsidRDefault="00896479" w:rsidP="00896479">
      <w:pPr>
        <w:pStyle w:val="Heading5"/>
        <w:rPr>
          <w:lang w:eastAsia="en-AU"/>
        </w:rPr>
      </w:pPr>
      <w:r>
        <w:rPr>
          <w:lang w:eastAsia="en-AU"/>
        </w:rPr>
        <w:t>Practicalities of measurement</w:t>
      </w:r>
    </w:p>
    <w:p w14:paraId="6F7DE9DB" w14:textId="77777777" w:rsidR="00896479" w:rsidRPr="004B21A9" w:rsidRDefault="00896479" w:rsidP="00896479">
      <w:pPr>
        <w:pStyle w:val="ListBullet"/>
        <w:numPr>
          <w:ilvl w:val="0"/>
          <w:numId w:val="2"/>
        </w:numPr>
      </w:pPr>
      <w:r w:rsidRPr="004B21A9">
        <w:t xml:space="preserve">Identify and convert between metric units of area, using </w:t>
      </w:r>
      <m:oMath>
        <m:sSup>
          <m:sSupPr>
            <m:ctrlPr>
              <w:rPr>
                <w:rFonts w:ascii="Cambria Math" w:hAnsi="Cambria Math"/>
              </w:rPr>
            </m:ctrlPr>
          </m:sSupPr>
          <m:e>
            <m:r>
              <w:rPr>
                <w:rFonts w:ascii="Cambria Math" w:hAnsi="Cambria Math"/>
              </w:rPr>
              <m:t>1</m:t>
            </m:r>
            <m:r>
              <m:rPr>
                <m:sty m:val="p"/>
              </m:rPr>
              <w:rPr>
                <w:rFonts w:ascii="Cambria Math" w:hAnsi="Cambria Math"/>
              </w:rPr>
              <m:t> cm</m:t>
            </m:r>
          </m:e>
          <m:sup>
            <m:r>
              <w:rPr>
                <w:rFonts w:ascii="Cambria Math" w:hAnsi="Cambria Math"/>
              </w:rPr>
              <m:t>2</m:t>
            </m:r>
          </m:sup>
        </m:sSup>
        <m:r>
          <w:rPr>
            <w:rFonts w:ascii="Cambria Math" w:hAnsi="Cambria Math"/>
          </w:rPr>
          <m:t>=100</m:t>
        </m:r>
        <m:r>
          <m:rPr>
            <m:sty m:val="p"/>
          </m:rPr>
          <w:rPr>
            <w:rFonts w:ascii="Cambria Math" w:hAnsi="Cambria Math"/>
          </w:rPr>
          <m:t> </m:t>
        </m:r>
        <m:sSup>
          <m:sSupPr>
            <m:ctrlPr>
              <w:rPr>
                <w:rFonts w:ascii="Cambria Math" w:hAnsi="Cambria Math"/>
              </w:rPr>
            </m:ctrlPr>
          </m:sSupPr>
          <m:e>
            <m:r>
              <m:rPr>
                <m:sty m:val="p"/>
              </m:rPr>
              <w:rPr>
                <w:rFonts w:ascii="Cambria Math" w:hAnsi="Cambria Math"/>
              </w:rPr>
              <m:t>mm</m:t>
            </m:r>
          </m:e>
          <m:sup>
            <m:r>
              <w:rPr>
                <w:rFonts w:ascii="Cambria Math" w:hAnsi="Cambria Math"/>
              </w:rPr>
              <m:t>2</m:t>
            </m:r>
          </m:sup>
        </m:sSup>
      </m:oMath>
      <w:r w:rsidRPr="004B21A9">
        <w:t xml:space="preserve">, </w:t>
      </w:r>
      <m:oMath>
        <m:r>
          <w:rPr>
            <w:rFonts w:ascii="Cambria Math" w:hAnsi="Cambria Math"/>
          </w:rPr>
          <m:t>1</m:t>
        </m:r>
        <m:r>
          <m:rPr>
            <m:sty m:val="p"/>
          </m:rPr>
          <w:rPr>
            <w:rFonts w:ascii="Cambria Math" w:hAnsi="Cambria Math"/>
          </w:rPr>
          <m:t> </m:t>
        </m:r>
        <m:sSup>
          <m:sSupPr>
            <m:ctrlPr>
              <w:rPr>
                <w:rFonts w:ascii="Cambria Math" w:hAnsi="Cambria Math"/>
              </w:rPr>
            </m:ctrlPr>
          </m:sSupPr>
          <m:e>
            <m:r>
              <m:rPr>
                <m:sty m:val="p"/>
              </m:rPr>
              <w:rPr>
                <w:rFonts w:ascii="Cambria Math" w:hAnsi="Cambria Math"/>
              </w:rPr>
              <m:t>m</m:t>
            </m:r>
          </m:e>
          <m:sup>
            <m:r>
              <w:rPr>
                <w:rFonts w:ascii="Cambria Math" w:hAnsi="Cambria Math"/>
              </w:rPr>
              <m:t>2</m:t>
            </m:r>
          </m:sup>
        </m:sSup>
        <m:r>
          <w:rPr>
            <w:rFonts w:ascii="Cambria Math" w:hAnsi="Cambria Math"/>
          </w:rPr>
          <m:t>=10</m:t>
        </m:r>
        <m:r>
          <m:rPr>
            <m:sty m:val="p"/>
          </m:rPr>
          <w:rPr>
            <w:rFonts w:ascii="Cambria Math" w:hAnsi="Cambria Math"/>
          </w:rPr>
          <m:t> </m:t>
        </m:r>
        <m:r>
          <w:rPr>
            <w:rFonts w:ascii="Cambria Math" w:hAnsi="Cambria Math"/>
          </w:rPr>
          <m:t>000</m:t>
        </m:r>
        <m:r>
          <m:rPr>
            <m:sty m:val="p"/>
          </m:rPr>
          <w:rPr>
            <w:rFonts w:ascii="Cambria Math" w:hAnsi="Cambria Math"/>
          </w:rPr>
          <m:t> </m:t>
        </m:r>
        <m:sSup>
          <m:sSupPr>
            <m:ctrlPr>
              <w:rPr>
                <w:rFonts w:ascii="Cambria Math" w:hAnsi="Cambria Math"/>
              </w:rPr>
            </m:ctrlPr>
          </m:sSupPr>
          <m:e>
            <m:r>
              <m:rPr>
                <m:sty m:val="p"/>
              </m:rPr>
              <w:rPr>
                <w:rFonts w:ascii="Cambria Math" w:hAnsi="Cambria Math"/>
              </w:rPr>
              <m:t>cm</m:t>
            </m:r>
          </m:e>
          <m:sup>
            <m:r>
              <w:rPr>
                <w:rFonts w:ascii="Cambria Math" w:hAnsi="Cambria Math"/>
              </w:rPr>
              <m:t>2</m:t>
            </m:r>
          </m:sup>
        </m:sSup>
      </m:oMath>
      <w:r w:rsidRPr="004B21A9">
        <w:t xml:space="preserve">, </w:t>
      </w:r>
      <m:oMath>
        <m:r>
          <w:rPr>
            <w:rFonts w:ascii="Cambria Math" w:hAnsi="Cambria Math"/>
          </w:rPr>
          <m:t>1</m:t>
        </m:r>
        <m:r>
          <m:rPr>
            <m:sty m:val="p"/>
          </m:rPr>
          <w:rPr>
            <w:rFonts w:ascii="Cambria Math" w:hAnsi="Cambria Math"/>
          </w:rPr>
          <m:t> ha</m:t>
        </m:r>
        <m:r>
          <w:rPr>
            <w:rFonts w:ascii="Cambria Math" w:hAnsi="Cambria Math"/>
          </w:rPr>
          <m:t>=10</m:t>
        </m:r>
        <m:r>
          <m:rPr>
            <m:sty m:val="p"/>
          </m:rPr>
          <w:rPr>
            <w:rFonts w:ascii="Cambria Math" w:hAnsi="Cambria Math"/>
          </w:rPr>
          <m:t> </m:t>
        </m:r>
        <m:r>
          <w:rPr>
            <w:rFonts w:ascii="Cambria Math" w:hAnsi="Cambria Math"/>
          </w:rPr>
          <m:t>000</m:t>
        </m:r>
        <m:r>
          <m:rPr>
            <m:sty m:val="p"/>
          </m:rPr>
          <w:rPr>
            <w:rFonts w:ascii="Cambria Math" w:hAnsi="Cambria Math"/>
          </w:rPr>
          <m:t> </m:t>
        </m:r>
        <m:sSup>
          <m:sSupPr>
            <m:ctrlPr>
              <w:rPr>
                <w:rFonts w:ascii="Cambria Math" w:hAnsi="Cambria Math"/>
              </w:rPr>
            </m:ctrlPr>
          </m:sSupPr>
          <m:e>
            <m:r>
              <m:rPr>
                <m:sty m:val="p"/>
              </m:rPr>
              <w:rPr>
                <w:rFonts w:ascii="Cambria Math" w:hAnsi="Cambria Math"/>
              </w:rPr>
              <m:t>m</m:t>
            </m:r>
          </m:e>
          <m:sup>
            <m:r>
              <w:rPr>
                <w:rFonts w:ascii="Cambria Math" w:hAnsi="Cambria Math"/>
              </w:rPr>
              <m:t>2</m:t>
            </m:r>
          </m:sup>
        </m:sSup>
      </m:oMath>
      <w:r w:rsidRPr="004B21A9">
        <w:t xml:space="preserve"> and </w:t>
      </w:r>
      <m:oMath>
        <m:r>
          <w:rPr>
            <w:rFonts w:ascii="Cambria Math" w:hAnsi="Cambria Math"/>
          </w:rPr>
          <m:t>1</m:t>
        </m:r>
        <m:r>
          <m:rPr>
            <m:sty m:val="p"/>
          </m:rPr>
          <w:rPr>
            <w:rFonts w:ascii="Cambria Math" w:hAnsi="Cambria Math"/>
          </w:rPr>
          <m:t> </m:t>
        </m:r>
        <m:sSup>
          <m:sSupPr>
            <m:ctrlPr>
              <w:rPr>
                <w:rFonts w:ascii="Cambria Math" w:hAnsi="Cambria Math"/>
              </w:rPr>
            </m:ctrlPr>
          </m:sSupPr>
          <m:e>
            <m:r>
              <m:rPr>
                <m:sty m:val="p"/>
              </m:rPr>
              <w:rPr>
                <w:rFonts w:ascii="Cambria Math" w:hAnsi="Cambria Math"/>
              </w:rPr>
              <m:t>km</m:t>
            </m:r>
          </m:e>
          <m:sup>
            <m:r>
              <w:rPr>
                <w:rFonts w:ascii="Cambria Math" w:hAnsi="Cambria Math"/>
              </w:rPr>
              <m:t>2</m:t>
            </m:r>
          </m:sup>
        </m:sSup>
        <m:r>
          <w:rPr>
            <w:rFonts w:ascii="Cambria Math" w:hAnsi="Cambria Math"/>
          </w:rPr>
          <m:t>=1</m:t>
        </m:r>
        <m:r>
          <m:rPr>
            <m:sty m:val="p"/>
          </m:rPr>
          <w:rPr>
            <w:rFonts w:ascii="Cambria Math" w:hAnsi="Cambria Math"/>
          </w:rPr>
          <m:t> </m:t>
        </m:r>
        <m:r>
          <w:rPr>
            <w:rFonts w:ascii="Cambria Math" w:hAnsi="Cambria Math"/>
          </w:rPr>
          <m:t>000</m:t>
        </m:r>
        <m:r>
          <m:rPr>
            <m:sty m:val="p"/>
          </m:rPr>
          <w:rPr>
            <w:rFonts w:ascii="Cambria Math" w:hAnsi="Cambria Math"/>
          </w:rPr>
          <m:t> </m:t>
        </m:r>
        <m:r>
          <w:rPr>
            <w:rFonts w:ascii="Cambria Math" w:hAnsi="Cambria Math"/>
          </w:rPr>
          <m:t>000</m:t>
        </m:r>
        <m:sSup>
          <m:sSupPr>
            <m:ctrlPr>
              <w:rPr>
                <w:rFonts w:ascii="Cambria Math" w:hAnsi="Cambria Math"/>
              </w:rPr>
            </m:ctrlPr>
          </m:sSupPr>
          <m:e>
            <m:r>
              <w:rPr>
                <w:rFonts w:ascii="Cambria Math" w:hAnsi="Cambria Math"/>
              </w:rPr>
              <m:t> </m:t>
            </m:r>
            <m:r>
              <m:rPr>
                <m:sty m:val="p"/>
              </m:rPr>
              <w:rPr>
                <w:rFonts w:ascii="Cambria Math" w:hAnsi="Cambria Math"/>
              </w:rPr>
              <m:t>m</m:t>
            </m:r>
          </m:e>
          <m:sup>
            <m:r>
              <w:rPr>
                <w:rFonts w:ascii="Cambria Math" w:hAnsi="Cambria Math"/>
              </w:rPr>
              <m:t>2</m:t>
            </m:r>
          </m:sup>
        </m:sSup>
      </m:oMath>
    </w:p>
    <w:p w14:paraId="4C8167A0" w14:textId="77777777" w:rsidR="00896479" w:rsidRDefault="00896479" w:rsidP="00896479">
      <w:pPr>
        <w:pStyle w:val="Heading5"/>
        <w:rPr>
          <w:lang w:eastAsia="en-AU"/>
        </w:rPr>
      </w:pPr>
      <w:r>
        <w:rPr>
          <w:lang w:eastAsia="en-AU"/>
        </w:rPr>
        <w:lastRenderedPageBreak/>
        <w:t>Perimeter, area and volume</w:t>
      </w:r>
    </w:p>
    <w:p w14:paraId="1B7142B7" w14:textId="77777777" w:rsidR="00896479" w:rsidRPr="003B7441" w:rsidRDefault="00896479" w:rsidP="00896479">
      <w:pPr>
        <w:pStyle w:val="ListBullet"/>
        <w:numPr>
          <w:ilvl w:val="0"/>
          <w:numId w:val="2"/>
        </w:numPr>
      </w:pPr>
      <w:r w:rsidRPr="003B7441">
        <w:t>Solve practical problems requiring the calculation of perimeters and areas of triangles, rectangles, parallelograms, trapeziums, circles, sectors of circles and composite shapes in a variety of contexts</w:t>
      </w:r>
    </w:p>
    <w:p w14:paraId="631914EF" w14:textId="77777777" w:rsidR="00896479" w:rsidRDefault="00896479" w:rsidP="00896479">
      <w:pPr>
        <w:pStyle w:val="ListBullet"/>
        <w:numPr>
          <w:ilvl w:val="0"/>
          <w:numId w:val="2"/>
        </w:numPr>
      </w:pPr>
      <w:r>
        <w:t>Apply Pythagoras’ theorem to solve problems involving right-angled triangles</w:t>
      </w:r>
    </w:p>
    <w:p w14:paraId="54450657" w14:textId="77777777" w:rsidR="00896479" w:rsidRDefault="00896479" w:rsidP="00896479">
      <w:pPr>
        <w:pStyle w:val="ListBullet"/>
        <w:numPr>
          <w:ilvl w:val="0"/>
          <w:numId w:val="2"/>
        </w:numPr>
      </w:pPr>
      <w:r>
        <w:t>Calculate perimeters and areas of irregularly shaped blocks of land by dissection into triangles, rectangles and trapeziums</w:t>
      </w:r>
    </w:p>
    <w:p w14:paraId="500EFEF5" w14:textId="695EC055" w:rsidR="002654C3" w:rsidRDefault="00896479" w:rsidP="002654C3">
      <w:pPr>
        <w:pStyle w:val="ListBullet"/>
        <w:numPr>
          <w:ilvl w:val="0"/>
          <w:numId w:val="2"/>
        </w:numPr>
      </w:pPr>
      <w:r w:rsidRPr="009947AC">
        <w:t xml:space="preserve">Apply the Trapezoidal rule </w:t>
      </w:r>
      <m:oMath>
        <m:r>
          <w:rPr>
            <w:rFonts w:ascii="Cambria Math" w:hAnsi="Cambria Math"/>
          </w:rPr>
          <m:t>A≈</m:t>
        </m:r>
        <m:f>
          <m:fPr>
            <m:ctrlPr>
              <w:rPr>
                <w:rFonts w:ascii="Cambria Math" w:hAnsi="Cambria Math"/>
              </w:rPr>
            </m:ctrlPr>
          </m:fPr>
          <m:num>
            <m:r>
              <w:rPr>
                <w:rFonts w:ascii="Cambria Math" w:hAnsi="Cambria Math"/>
              </w:rPr>
              <m:t>h</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e>
        </m:d>
      </m:oMath>
      <w:r w:rsidRPr="009947AC">
        <w:t xml:space="preserve">, where </w:t>
      </w:r>
      <m:oMath>
        <m:r>
          <w:rPr>
            <w:rFonts w:ascii="Cambria Math" w:hAnsi="Cambria Math"/>
          </w:rPr>
          <m:t>A</m:t>
        </m:r>
      </m:oMath>
      <w:r w:rsidRPr="009947AC">
        <w:t xml:space="preserve"> is the area, </w:t>
      </w:r>
      <m:oMath>
        <m:sSub>
          <m:sSubPr>
            <m:ctrlPr>
              <w:rPr>
                <w:rFonts w:ascii="Cambria Math" w:hAnsi="Cambria Math"/>
              </w:rPr>
            </m:ctrlPr>
          </m:sSubPr>
          <m:e>
            <m:r>
              <w:rPr>
                <w:rFonts w:ascii="Cambria Math" w:hAnsi="Cambria Math"/>
              </w:rPr>
              <m:t>d</m:t>
            </m:r>
          </m:e>
          <m:sub>
            <m:r>
              <w:rPr>
                <w:rFonts w:ascii="Cambria Math" w:hAnsi="Cambria Math"/>
              </w:rPr>
              <m:t>f</m:t>
            </m:r>
          </m:sub>
        </m:sSub>
      </m:oMath>
      <w:r w:rsidRPr="009947AC">
        <w:t xml:space="preserve">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rsidRPr="009947AC">
        <w:t xml:space="preserve"> are the lengths of the parallel sides of the trapezium, </w:t>
      </w:r>
      <m:oMath>
        <m:sSub>
          <m:sSubPr>
            <m:ctrlPr>
              <w:rPr>
                <w:rFonts w:ascii="Cambria Math" w:hAnsi="Cambria Math"/>
              </w:rPr>
            </m:ctrlPr>
          </m:sSubPr>
          <m:e>
            <m:r>
              <w:rPr>
                <w:rFonts w:ascii="Cambria Math" w:hAnsi="Cambria Math"/>
              </w:rPr>
              <m:t>d</m:t>
            </m:r>
          </m:e>
          <m:sub>
            <m:r>
              <w:rPr>
                <w:rFonts w:ascii="Cambria Math" w:hAnsi="Cambria Math"/>
              </w:rPr>
              <m:t>f</m:t>
            </m:r>
          </m:sub>
        </m:sSub>
      </m:oMath>
      <w:r w:rsidRPr="009947AC">
        <w:t xml:space="preserve"> is the first length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rsidRPr="009947AC">
        <w:t xml:space="preserve"> is the last length, and </w:t>
      </w:r>
      <m:oMath>
        <m:r>
          <w:rPr>
            <w:rFonts w:ascii="Cambria Math" w:hAnsi="Cambria Math"/>
          </w:rPr>
          <m:t>h</m:t>
        </m:r>
      </m:oMath>
      <w:r w:rsidRPr="009947AC">
        <w:t xml:space="preserve"> is the perpendicular distance between them, to solve a variety of practical problems involving area, volume and capacity for up to four applications</w:t>
      </w:r>
    </w:p>
    <w:p w14:paraId="6A57D21F" w14:textId="390A0150" w:rsidR="002654C3" w:rsidRDefault="00567DC9" w:rsidP="00567DC9">
      <w:pPr>
        <w:pStyle w:val="Caption"/>
      </w:pPr>
      <w:r>
        <w:t xml:space="preserve">Table </w:t>
      </w:r>
      <w:r>
        <w:fldChar w:fldCharType="begin"/>
      </w:r>
      <w:r>
        <w:instrText xml:space="preserve"> SEQ Table \* ARABIC </w:instrText>
      </w:r>
      <w:r>
        <w:fldChar w:fldCharType="separate"/>
      </w:r>
      <w:r w:rsidR="000E353D">
        <w:rPr>
          <w:noProof/>
        </w:rPr>
        <w:t>5</w:t>
      </w:r>
      <w:r>
        <w:fldChar w:fldCharType="end"/>
      </w:r>
      <w:r>
        <w:t xml:space="preserve"> </w:t>
      </w:r>
      <w:r w:rsidR="002654C3">
        <w:t xml:space="preserve">– </w:t>
      </w:r>
      <w:r w:rsidR="002654C3"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5239"/>
        <w:gridCol w:w="4963"/>
        <w:gridCol w:w="4360"/>
      </w:tblGrid>
      <w:tr w:rsidR="002654C3" w14:paraId="2EE69CCC" w14:textId="77777777" w:rsidTr="004A6FEB">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1799" w:type="pct"/>
          </w:tcPr>
          <w:p w14:paraId="4624D64A" w14:textId="21B55839" w:rsidR="002654C3" w:rsidRPr="00993381" w:rsidRDefault="006831EA" w:rsidP="007E0895">
            <w:r>
              <w:t>Lesson details</w:t>
            </w:r>
          </w:p>
        </w:tc>
        <w:tc>
          <w:tcPr>
            <w:tcW w:w="1704" w:type="pct"/>
          </w:tcPr>
          <w:p w14:paraId="0E3DA55C" w14:textId="141FD569" w:rsidR="002654C3" w:rsidRPr="00993381" w:rsidRDefault="002654C3" w:rsidP="007E089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16EE9">
              <w:t>r</w:t>
            </w:r>
            <w:r w:rsidRPr="00993381">
              <w:t>esources</w:t>
            </w:r>
          </w:p>
        </w:tc>
        <w:tc>
          <w:tcPr>
            <w:tcW w:w="1497" w:type="pct"/>
          </w:tcPr>
          <w:p w14:paraId="6DFD710B" w14:textId="77777777" w:rsidR="002654C3" w:rsidRPr="00993381" w:rsidRDefault="002654C3" w:rsidP="007E089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2654C3" w14:paraId="74604430" w14:textId="77777777" w:rsidTr="004A6FEB">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1799" w:type="pct"/>
          </w:tcPr>
          <w:p w14:paraId="601A03DE" w14:textId="2AE6764F" w:rsidR="002654C3" w:rsidRPr="001B3234" w:rsidRDefault="00896479" w:rsidP="007E0895">
            <w:pPr>
              <w:rPr>
                <w:b w:val="0"/>
                <w:bCs/>
              </w:rPr>
            </w:pPr>
            <w:r>
              <w:rPr>
                <w:bCs/>
              </w:rPr>
              <w:t xml:space="preserve">Irregularly </w:t>
            </w:r>
            <w:r w:rsidR="00C13723">
              <w:rPr>
                <w:bCs/>
              </w:rPr>
              <w:t xml:space="preserve">shaped blocks of land and </w:t>
            </w:r>
            <w:r w:rsidR="00842D33">
              <w:rPr>
                <w:bCs/>
              </w:rPr>
              <w:t xml:space="preserve">Trapezoidal </w:t>
            </w:r>
            <w:r w:rsidR="00C13723">
              <w:rPr>
                <w:bCs/>
              </w:rPr>
              <w:t>rule</w:t>
            </w:r>
            <w:r w:rsidR="002654C3" w:rsidRPr="001B3234">
              <w:rPr>
                <w:bCs/>
              </w:rPr>
              <w:t xml:space="preserve"> </w:t>
            </w:r>
          </w:p>
          <w:p w14:paraId="6113399B" w14:textId="59BD963C" w:rsidR="002654C3" w:rsidRPr="00D42A89" w:rsidRDefault="002654C3" w:rsidP="007E0895">
            <w:pPr>
              <w:rPr>
                <w:bCs/>
              </w:rPr>
            </w:pPr>
            <w:r w:rsidRPr="001B3234">
              <w:t>Duration</w:t>
            </w:r>
            <w:r w:rsidRPr="001B3234">
              <w:rPr>
                <w:rStyle w:val="Strong"/>
              </w:rPr>
              <w:t>:</w:t>
            </w:r>
            <w:r>
              <w:rPr>
                <w:bCs/>
              </w:rPr>
              <w:t xml:space="preserve"> </w:t>
            </w:r>
            <w:r w:rsidR="00C13723" w:rsidRPr="00EB6BA3">
              <w:rPr>
                <w:b w:val="0"/>
              </w:rPr>
              <w:t>1</w:t>
            </w:r>
            <w:r w:rsidR="00C04E19" w:rsidRPr="00EB6BA3">
              <w:rPr>
                <w:b w:val="0"/>
              </w:rPr>
              <w:t>–</w:t>
            </w:r>
            <w:r w:rsidR="00C13723" w:rsidRPr="00EB6BA3">
              <w:rPr>
                <w:b w:val="0"/>
              </w:rPr>
              <w:t>2 lessons</w:t>
            </w:r>
          </w:p>
          <w:p w14:paraId="3995E6F8" w14:textId="77777777" w:rsidR="002654C3" w:rsidRPr="001B3234" w:rsidRDefault="002654C3" w:rsidP="007E0895">
            <w:pPr>
              <w:rPr>
                <w:b w:val="0"/>
                <w:bCs/>
              </w:rPr>
            </w:pPr>
            <w:r w:rsidRPr="001B3234">
              <w:rPr>
                <w:bCs/>
              </w:rPr>
              <w:t>Learning intentions</w:t>
            </w:r>
          </w:p>
          <w:p w14:paraId="32C330BE" w14:textId="77777777" w:rsidR="00341FFA" w:rsidRPr="00EB6BA3" w:rsidRDefault="00341FFA" w:rsidP="00EB6BA3">
            <w:pPr>
              <w:pStyle w:val="ListBullet"/>
              <w:rPr>
                <w:b w:val="0"/>
                <w:bCs/>
              </w:rPr>
            </w:pPr>
            <w:r w:rsidRPr="00EB6BA3">
              <w:rPr>
                <w:b w:val="0"/>
                <w:bCs/>
              </w:rPr>
              <w:t xml:space="preserve">To understand how to calculate the perimeter </w:t>
            </w:r>
            <w:r w:rsidRPr="00EB6BA3">
              <w:rPr>
                <w:b w:val="0"/>
                <w:bCs/>
              </w:rPr>
              <w:lastRenderedPageBreak/>
              <w:t>and area of composite shapes.</w:t>
            </w:r>
          </w:p>
          <w:p w14:paraId="0531AEA3" w14:textId="66557A9B" w:rsidR="00341FFA" w:rsidRPr="00341FFA" w:rsidRDefault="00341FFA" w:rsidP="00EB6BA3">
            <w:pPr>
              <w:pStyle w:val="ListBullet"/>
            </w:pPr>
            <w:r w:rsidRPr="00EB6BA3">
              <w:rPr>
                <w:b w:val="0"/>
                <w:bCs/>
              </w:rPr>
              <w:t xml:space="preserve">To understand how to calculate the approximate area </w:t>
            </w:r>
            <w:r w:rsidR="00442FA9" w:rsidRPr="00EB6BA3">
              <w:rPr>
                <w:b w:val="0"/>
                <w:bCs/>
              </w:rPr>
              <w:t xml:space="preserve">of an irregular shape </w:t>
            </w:r>
            <w:r w:rsidRPr="00EB6BA3">
              <w:rPr>
                <w:b w:val="0"/>
                <w:bCs/>
              </w:rPr>
              <w:t xml:space="preserve">using the </w:t>
            </w:r>
            <w:r w:rsidR="006110E5">
              <w:rPr>
                <w:b w:val="0"/>
                <w:bCs/>
              </w:rPr>
              <w:t>T</w:t>
            </w:r>
            <w:r w:rsidR="006110E5" w:rsidRPr="00EB6BA3">
              <w:rPr>
                <w:b w:val="0"/>
                <w:bCs/>
              </w:rPr>
              <w:t xml:space="preserve">rapezoidal </w:t>
            </w:r>
            <w:r w:rsidRPr="00EB6BA3">
              <w:rPr>
                <w:b w:val="0"/>
                <w:bCs/>
              </w:rPr>
              <w:t>rule</w:t>
            </w:r>
            <w:r w:rsidRPr="00341FFA">
              <w:t>.</w:t>
            </w:r>
          </w:p>
          <w:p w14:paraId="2E368A0B" w14:textId="77777777" w:rsidR="002654C3" w:rsidRPr="001B3234" w:rsidRDefault="002654C3" w:rsidP="007E0895">
            <w:pPr>
              <w:rPr>
                <w:b w:val="0"/>
                <w:bCs/>
              </w:rPr>
            </w:pPr>
            <w:r w:rsidRPr="001B3234">
              <w:rPr>
                <w:bCs/>
              </w:rPr>
              <w:t>Success criteria</w:t>
            </w:r>
          </w:p>
          <w:p w14:paraId="0C315DBD" w14:textId="77777777" w:rsidR="000979A9" w:rsidRPr="00EB6BA3" w:rsidRDefault="000979A9" w:rsidP="00EB6BA3">
            <w:pPr>
              <w:pStyle w:val="ListBullet"/>
              <w:rPr>
                <w:b w:val="0"/>
                <w:bCs/>
              </w:rPr>
            </w:pPr>
            <w:r w:rsidRPr="00EB6BA3">
              <w:rPr>
                <w:b w:val="0"/>
                <w:bCs/>
              </w:rPr>
              <w:t>I can calculate the perimeter of an irregular shape.</w:t>
            </w:r>
          </w:p>
          <w:p w14:paraId="5CE5E2EA" w14:textId="77777777" w:rsidR="000979A9" w:rsidRPr="00EB6BA3" w:rsidRDefault="000979A9" w:rsidP="00EB6BA3">
            <w:pPr>
              <w:pStyle w:val="ListBullet"/>
              <w:rPr>
                <w:b w:val="0"/>
                <w:bCs/>
              </w:rPr>
            </w:pPr>
            <w:r w:rsidRPr="00EB6BA3">
              <w:rPr>
                <w:b w:val="0"/>
                <w:bCs/>
              </w:rPr>
              <w:t>I can calculate the area of an irregular shape.</w:t>
            </w:r>
          </w:p>
          <w:p w14:paraId="7A3F213E" w14:textId="784D7834" w:rsidR="000979A9" w:rsidRPr="00EB6BA3" w:rsidRDefault="000979A9" w:rsidP="00EB6BA3">
            <w:pPr>
              <w:pStyle w:val="ListBullet"/>
              <w:rPr>
                <w:b w:val="0"/>
                <w:bCs/>
              </w:rPr>
            </w:pPr>
            <w:r w:rsidRPr="00EB6BA3">
              <w:rPr>
                <w:b w:val="0"/>
                <w:bCs/>
              </w:rPr>
              <w:t xml:space="preserve">I can use the </w:t>
            </w:r>
            <w:r w:rsidR="006110E5">
              <w:rPr>
                <w:b w:val="0"/>
                <w:bCs/>
              </w:rPr>
              <w:t>T</w:t>
            </w:r>
            <w:r w:rsidRPr="00EB6BA3">
              <w:rPr>
                <w:b w:val="0"/>
                <w:bCs/>
              </w:rPr>
              <w:t>rapezoidal rule to find the area of a piece of land.</w:t>
            </w:r>
          </w:p>
          <w:p w14:paraId="21E34A6F" w14:textId="55C09D0B" w:rsidR="002654C3" w:rsidRPr="000979A9" w:rsidRDefault="000979A9" w:rsidP="00EB6BA3">
            <w:pPr>
              <w:pStyle w:val="ListBullet"/>
            </w:pPr>
            <w:r w:rsidRPr="00EB6BA3">
              <w:rPr>
                <w:b w:val="0"/>
                <w:bCs/>
              </w:rPr>
              <w:t>I can explain how increasing the number of trapeziums improves the accuracy of an area.</w:t>
            </w:r>
          </w:p>
        </w:tc>
        <w:tc>
          <w:tcPr>
            <w:tcW w:w="1704" w:type="pct"/>
          </w:tcPr>
          <w:p w14:paraId="27AB3EEC" w14:textId="003F49B1" w:rsidR="002654C3" w:rsidRDefault="00B55B52" w:rsidP="007E089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lastRenderedPageBreak/>
              <w:t>Mini whiteboards</w:t>
            </w:r>
            <w:r w:rsidR="00E92F5D">
              <w:t xml:space="preserve"> (</w:t>
            </w:r>
            <w:r w:rsidR="001E4626">
              <w:t xml:space="preserve">one </w:t>
            </w:r>
            <w:r>
              <w:t>per pair</w:t>
            </w:r>
            <w:r w:rsidR="00E92F5D">
              <w:t>)</w:t>
            </w:r>
          </w:p>
          <w:p w14:paraId="6F9998DB" w14:textId="4F09524F" w:rsidR="002654C3" w:rsidRDefault="00EF79CF"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Irregularly shaped blocks of land and </w:t>
            </w:r>
            <w:r w:rsidR="00842D33">
              <w:rPr>
                <w:i/>
                <w:iCs/>
              </w:rPr>
              <w:t xml:space="preserve">Trapezoidal </w:t>
            </w:r>
            <w:r>
              <w:rPr>
                <w:i/>
                <w:iCs/>
              </w:rPr>
              <w:t>rule</w:t>
            </w:r>
            <w:r w:rsidR="002654C3">
              <w:t xml:space="preserve"> PowerPoint </w:t>
            </w:r>
          </w:p>
          <w:p w14:paraId="5705FAD2" w14:textId="33A77E70" w:rsidR="002654C3" w:rsidRDefault="00033F9C"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3452F0">
              <w:t xml:space="preserve"> and B</w:t>
            </w:r>
            <w:r w:rsidR="00711F8D">
              <w:t>,</w:t>
            </w:r>
            <w:r>
              <w:t xml:space="preserve"> </w:t>
            </w:r>
            <w:r w:rsidR="00572F54">
              <w:t>printed on A3 paper</w:t>
            </w:r>
            <w:r w:rsidR="00E92F5D">
              <w:t xml:space="preserve"> (</w:t>
            </w:r>
            <w:r w:rsidR="00572F54">
              <w:t>per group</w:t>
            </w:r>
            <w:r w:rsidR="00711F8D">
              <w:t xml:space="preserve"> of 3</w:t>
            </w:r>
            <w:r w:rsidR="00E92F5D">
              <w:t>)</w:t>
            </w:r>
          </w:p>
          <w:p w14:paraId="299D3D6B" w14:textId="43C59569" w:rsidR="00572F54" w:rsidRDefault="00572F54"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lastRenderedPageBreak/>
              <w:t>A3 plastic pockets</w:t>
            </w:r>
            <w:r w:rsidR="00DD1E4F">
              <w:t xml:space="preserve"> (</w:t>
            </w:r>
            <w:r>
              <w:t>per group</w:t>
            </w:r>
            <w:r w:rsidR="00711F8D">
              <w:t xml:space="preserve"> of 3</w:t>
            </w:r>
            <w:r w:rsidR="00DD1E4F">
              <w:t>)</w:t>
            </w:r>
          </w:p>
          <w:p w14:paraId="4241D442" w14:textId="77777777" w:rsidR="00572F54" w:rsidRDefault="00572F54"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p w14:paraId="26D12920" w14:textId="0E01B08B" w:rsidR="00C07921" w:rsidRDefault="00D62A09"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w:t>
            </w:r>
            <w:r w:rsidR="00326484">
              <w:t xml:space="preserve"> and E</w:t>
            </w:r>
            <w:r>
              <w:t xml:space="preserve">, </w:t>
            </w:r>
            <w:r w:rsidR="008A6327">
              <w:t>printed</w:t>
            </w:r>
            <w:r w:rsidR="00DD1E4F">
              <w:t xml:space="preserve"> (</w:t>
            </w:r>
            <w:r>
              <w:t>per group</w:t>
            </w:r>
            <w:r w:rsidR="008A6327">
              <w:t xml:space="preserve"> of 3</w:t>
            </w:r>
            <w:r w:rsidR="00DD1E4F">
              <w:t>)</w:t>
            </w:r>
          </w:p>
          <w:p w14:paraId="4330AEDD" w14:textId="46644119" w:rsidR="00D62A09" w:rsidRDefault="008A6327"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w:t>
            </w:r>
            <w:r w:rsidR="003634BD">
              <w:t xml:space="preserve">Appendix D, </w:t>
            </w:r>
            <w:r>
              <w:t>printed</w:t>
            </w:r>
          </w:p>
          <w:p w14:paraId="728A0171" w14:textId="4A0E4945" w:rsidR="009B69E4" w:rsidRDefault="008A6327" w:rsidP="00A9038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Optional</w:t>
            </w:r>
            <w:r w:rsidR="008621AE">
              <w:t xml:space="preserve"> – </w:t>
            </w:r>
            <w:r w:rsidR="00DD1E4F">
              <w:t xml:space="preserve">class </w:t>
            </w:r>
            <w:r>
              <w:t xml:space="preserve">set of </w:t>
            </w:r>
            <w:r w:rsidR="009A6B4B">
              <w:t xml:space="preserve">Appendix F, </w:t>
            </w:r>
            <w:r>
              <w:t>printed</w:t>
            </w:r>
          </w:p>
        </w:tc>
        <w:tc>
          <w:tcPr>
            <w:tcW w:w="1497" w:type="pct"/>
          </w:tcPr>
          <w:p w14:paraId="33663DDE" w14:textId="77777777" w:rsidR="002654C3" w:rsidRDefault="002654C3" w:rsidP="007E0895">
            <w:pPr>
              <w:cnfStyle w:val="000000100000" w:firstRow="0" w:lastRow="0" w:firstColumn="0" w:lastColumn="0" w:oddVBand="0" w:evenVBand="0" w:oddHBand="1" w:evenHBand="0" w:firstRowFirstColumn="0" w:firstRowLastColumn="0" w:lastRowFirstColumn="0" w:lastRowLastColumn="0"/>
            </w:pPr>
          </w:p>
        </w:tc>
      </w:tr>
    </w:tbl>
    <w:p w14:paraId="2C24DDC6" w14:textId="77777777" w:rsidR="002654C3" w:rsidRPr="00541868" w:rsidRDefault="002654C3" w:rsidP="002654C3">
      <w:r w:rsidRPr="00541868">
        <w:br w:type="page"/>
      </w:r>
    </w:p>
    <w:p w14:paraId="7EB9C64A" w14:textId="006B94DF" w:rsidR="002654C3" w:rsidRDefault="002654C3" w:rsidP="002654C3">
      <w:pPr>
        <w:pStyle w:val="Heading2"/>
      </w:pPr>
      <w:bookmarkStart w:id="27" w:name="_Toc222229615"/>
      <w:r w:rsidRPr="00541868">
        <w:lastRenderedPageBreak/>
        <w:t xml:space="preserve">Learning episode </w:t>
      </w:r>
      <w:r w:rsidR="0072490E">
        <w:t>6</w:t>
      </w:r>
      <w:r w:rsidRPr="00541868">
        <w:t xml:space="preserve"> </w:t>
      </w:r>
      <w:r>
        <w:t xml:space="preserve">– </w:t>
      </w:r>
      <w:r w:rsidR="004A6FEB">
        <w:t>c</w:t>
      </w:r>
      <w:r w:rsidR="00921B65">
        <w:t>omposite area</w:t>
      </w:r>
      <w:bookmarkEnd w:id="27"/>
    </w:p>
    <w:p w14:paraId="37F91040" w14:textId="77777777" w:rsidR="002654C3" w:rsidRDefault="002654C3" w:rsidP="002654C3">
      <w:pPr>
        <w:pStyle w:val="Heading3"/>
      </w:pPr>
      <w:bookmarkStart w:id="28" w:name="_Toc222229616"/>
      <w:r>
        <w:t>Teaching and learning activity</w:t>
      </w:r>
      <w:bookmarkEnd w:id="28"/>
    </w:p>
    <w:p w14:paraId="68F13B64" w14:textId="78F0EF08" w:rsidR="002654C3" w:rsidRDefault="00306164" w:rsidP="002654C3">
      <w:r>
        <w:t>Students apply their knowledge of area to solve real-world problems involving the area of composite shapes.</w:t>
      </w:r>
    </w:p>
    <w:p w14:paraId="09806ADC" w14:textId="77777777" w:rsidR="002654C3" w:rsidRPr="00A669B0" w:rsidRDefault="002654C3" w:rsidP="002654C3">
      <w:pPr>
        <w:pStyle w:val="Heading3"/>
      </w:pPr>
      <w:bookmarkStart w:id="29" w:name="_Toc222229617"/>
      <w:r>
        <w:t>Content</w:t>
      </w:r>
      <w:bookmarkEnd w:id="29"/>
    </w:p>
    <w:p w14:paraId="54D783F8" w14:textId="77777777" w:rsidR="00DF5515" w:rsidRPr="00C13792" w:rsidRDefault="00DF5515" w:rsidP="00DF5515">
      <w:pPr>
        <w:pStyle w:val="Heading4"/>
        <w:rPr>
          <w:rFonts w:eastAsiaTheme="majorEastAsia"/>
          <w:sz w:val="36"/>
        </w:rPr>
      </w:pPr>
      <w:r>
        <w:t>Formulas and equations</w:t>
      </w:r>
    </w:p>
    <w:p w14:paraId="6AEE9E87" w14:textId="77777777" w:rsidR="00DF5515" w:rsidRDefault="00DF5515" w:rsidP="00DF5515">
      <w:pPr>
        <w:pStyle w:val="ListBullet"/>
        <w:numPr>
          <w:ilvl w:val="0"/>
          <w:numId w:val="2"/>
        </w:numPr>
      </w:pPr>
      <w:r w:rsidRPr="004A418D">
        <w:t>Substitute numbers into linear and non-linear algebraic expressions, equations and formulas</w:t>
      </w:r>
    </w:p>
    <w:p w14:paraId="5F448E49" w14:textId="77777777" w:rsidR="00DF5515" w:rsidRDefault="00DF5515" w:rsidP="00DF5515">
      <w:pPr>
        <w:pStyle w:val="ListBullet"/>
        <w:numPr>
          <w:ilvl w:val="0"/>
          <w:numId w:val="2"/>
        </w:numPr>
      </w:pPr>
      <w:r>
        <w:t>Evaluate the subject of a formula, given the value of other pronumerals in the formula</w:t>
      </w:r>
    </w:p>
    <w:p w14:paraId="6413806D" w14:textId="77777777" w:rsidR="00DF5515" w:rsidRDefault="00DF5515" w:rsidP="00DF5515">
      <w:pPr>
        <w:pStyle w:val="ListBullet"/>
        <w:numPr>
          <w:ilvl w:val="0"/>
          <w:numId w:val="2"/>
        </w:numPr>
      </w:pPr>
      <w:r>
        <w:t>Apply given formulas to solve problems in a variety of contexts</w:t>
      </w:r>
    </w:p>
    <w:p w14:paraId="5B32C3BE" w14:textId="77777777" w:rsidR="00DF5515" w:rsidRDefault="00DF5515" w:rsidP="00DF5515">
      <w:pPr>
        <w:pStyle w:val="Heading4"/>
        <w:rPr>
          <w:lang w:eastAsia="en-AU"/>
        </w:rPr>
      </w:pPr>
      <w:r>
        <w:rPr>
          <w:lang w:eastAsia="en-AU"/>
        </w:rPr>
        <w:t>Applications of measurement</w:t>
      </w:r>
    </w:p>
    <w:p w14:paraId="458C2A50" w14:textId="77777777" w:rsidR="00DF5515" w:rsidRDefault="00DF5515" w:rsidP="00DF5515">
      <w:pPr>
        <w:pStyle w:val="Heading5"/>
        <w:rPr>
          <w:lang w:eastAsia="en-AU"/>
        </w:rPr>
      </w:pPr>
      <w:r>
        <w:rPr>
          <w:lang w:eastAsia="en-AU"/>
        </w:rPr>
        <w:t>Perimeter, area and volume</w:t>
      </w:r>
    </w:p>
    <w:p w14:paraId="2D40142F" w14:textId="77777777" w:rsidR="00DF5515" w:rsidRDefault="00DF5515" w:rsidP="00DF5515">
      <w:pPr>
        <w:pStyle w:val="ListBullet"/>
        <w:numPr>
          <w:ilvl w:val="0"/>
          <w:numId w:val="2"/>
        </w:numPr>
      </w:pPr>
      <w:r>
        <w:t>Solve practical problems requiring the calculation of perimeters and areas of triangles, rectangles, parallelograms, trapeziums, circles, sectors of circles and composite shapes in a variety of contexts</w:t>
      </w:r>
    </w:p>
    <w:p w14:paraId="3D1AC36F" w14:textId="08F8563C" w:rsidR="002654C3" w:rsidRDefault="00DF5515" w:rsidP="002654C3">
      <w:pPr>
        <w:pStyle w:val="ListBullet"/>
        <w:numPr>
          <w:ilvl w:val="0"/>
          <w:numId w:val="2"/>
        </w:numPr>
      </w:pPr>
      <w:r w:rsidRPr="000B351B">
        <w:t>Apply Pythagoras’ theorem to solve problems involving right-angled triangles</w:t>
      </w:r>
      <w:r w:rsidR="002654C3">
        <w:br w:type="page"/>
      </w:r>
    </w:p>
    <w:p w14:paraId="5A966E34" w14:textId="3586DB8E" w:rsidR="00567DC9" w:rsidRDefault="00567DC9" w:rsidP="00567DC9">
      <w:pPr>
        <w:pStyle w:val="Caption"/>
      </w:pPr>
      <w:r>
        <w:lastRenderedPageBreak/>
        <w:t xml:space="preserve">Table </w:t>
      </w:r>
      <w:r>
        <w:fldChar w:fldCharType="begin"/>
      </w:r>
      <w:r>
        <w:instrText xml:space="preserve"> SEQ Table \* ARABIC </w:instrText>
      </w:r>
      <w:r>
        <w:fldChar w:fldCharType="separate"/>
      </w:r>
      <w:r w:rsidR="000E353D">
        <w:rPr>
          <w:noProof/>
        </w:rPr>
        <w:t>6</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2654C3" w14:paraId="418D10C6" w14:textId="77777777" w:rsidTr="007E089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B0F07C2" w14:textId="450640AC" w:rsidR="002654C3" w:rsidRPr="00993381" w:rsidRDefault="006831EA" w:rsidP="007E0895">
            <w:r>
              <w:t>Lesson details</w:t>
            </w:r>
          </w:p>
        </w:tc>
        <w:tc>
          <w:tcPr>
            <w:tcW w:w="1430" w:type="pct"/>
          </w:tcPr>
          <w:p w14:paraId="5AA94723" w14:textId="77D21648" w:rsidR="002654C3" w:rsidRPr="00993381" w:rsidRDefault="002654C3" w:rsidP="007E089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16EE9">
              <w:t>r</w:t>
            </w:r>
            <w:r w:rsidRPr="00993381">
              <w:t>esources</w:t>
            </w:r>
          </w:p>
        </w:tc>
        <w:tc>
          <w:tcPr>
            <w:tcW w:w="1430" w:type="pct"/>
          </w:tcPr>
          <w:p w14:paraId="2B1AE341" w14:textId="77777777" w:rsidR="002654C3" w:rsidRPr="00993381" w:rsidRDefault="002654C3" w:rsidP="007E089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2654C3" w14:paraId="68E0CFFC" w14:textId="77777777" w:rsidTr="007E089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BC965CD" w14:textId="43D1A4CE" w:rsidR="002654C3" w:rsidRPr="001B3234" w:rsidRDefault="00A22CB1" w:rsidP="007E0895">
            <w:pPr>
              <w:rPr>
                <w:b w:val="0"/>
                <w:bCs/>
              </w:rPr>
            </w:pPr>
            <w:r>
              <w:rPr>
                <w:bCs/>
              </w:rPr>
              <w:t>Composite area</w:t>
            </w:r>
            <w:r w:rsidR="002654C3" w:rsidRPr="001B3234">
              <w:rPr>
                <w:bCs/>
              </w:rPr>
              <w:t xml:space="preserve"> </w:t>
            </w:r>
          </w:p>
          <w:p w14:paraId="58535C90" w14:textId="2301B64D" w:rsidR="002654C3" w:rsidRPr="00D42A89" w:rsidRDefault="002654C3" w:rsidP="007E0895">
            <w:pPr>
              <w:rPr>
                <w:bCs/>
              </w:rPr>
            </w:pPr>
            <w:r w:rsidRPr="001B3234">
              <w:t>Duration</w:t>
            </w:r>
            <w:r w:rsidRPr="001B3234">
              <w:rPr>
                <w:rStyle w:val="Strong"/>
              </w:rPr>
              <w:t>:</w:t>
            </w:r>
            <w:r w:rsidRPr="00EB6BA3">
              <w:rPr>
                <w:b w:val="0"/>
              </w:rPr>
              <w:t xml:space="preserve"> </w:t>
            </w:r>
            <w:r w:rsidR="00A22CB1" w:rsidRPr="00EB6BA3">
              <w:rPr>
                <w:b w:val="0"/>
              </w:rPr>
              <w:t>2 lessons</w:t>
            </w:r>
          </w:p>
          <w:p w14:paraId="1112DA28" w14:textId="3BAA4B15" w:rsidR="002654C3" w:rsidRPr="001B3234" w:rsidRDefault="002654C3" w:rsidP="007E0895">
            <w:pPr>
              <w:rPr>
                <w:b w:val="0"/>
                <w:bCs/>
              </w:rPr>
            </w:pPr>
            <w:r w:rsidRPr="001B3234">
              <w:rPr>
                <w:bCs/>
              </w:rPr>
              <w:t>Learning intention</w:t>
            </w:r>
          </w:p>
          <w:p w14:paraId="566E28F9" w14:textId="77777777" w:rsidR="000F08F8" w:rsidRPr="00EB6BA3" w:rsidRDefault="000F08F8" w:rsidP="00EB6BA3">
            <w:pPr>
              <w:pStyle w:val="ListBullet"/>
              <w:rPr>
                <w:b w:val="0"/>
                <w:bCs/>
              </w:rPr>
            </w:pPr>
            <w:r w:rsidRPr="00EB6BA3">
              <w:rPr>
                <w:b w:val="0"/>
                <w:bCs/>
              </w:rPr>
              <w:t>To be able to calculate the area of composite shapes.</w:t>
            </w:r>
          </w:p>
          <w:p w14:paraId="081EF65E" w14:textId="77777777" w:rsidR="002654C3" w:rsidRPr="001B3234" w:rsidRDefault="002654C3" w:rsidP="007E0895">
            <w:pPr>
              <w:rPr>
                <w:b w:val="0"/>
                <w:bCs/>
              </w:rPr>
            </w:pPr>
            <w:r w:rsidRPr="001B3234">
              <w:rPr>
                <w:bCs/>
              </w:rPr>
              <w:t>Success criteria</w:t>
            </w:r>
          </w:p>
          <w:p w14:paraId="69EDC3FD" w14:textId="77777777" w:rsidR="0017430B" w:rsidRPr="00EB6BA3" w:rsidRDefault="0017430B" w:rsidP="00EB6BA3">
            <w:pPr>
              <w:pStyle w:val="ListBullet"/>
              <w:rPr>
                <w:b w:val="0"/>
                <w:bCs/>
              </w:rPr>
            </w:pPr>
            <w:r w:rsidRPr="00EB6BA3">
              <w:rPr>
                <w:b w:val="0"/>
                <w:bCs/>
              </w:rPr>
              <w:t>I can identify the plane shapes that make up a composite shape.</w:t>
            </w:r>
          </w:p>
          <w:p w14:paraId="122D060F" w14:textId="26A806E5" w:rsidR="002654C3" w:rsidRPr="0017430B" w:rsidRDefault="0017430B" w:rsidP="00EB6BA3">
            <w:pPr>
              <w:pStyle w:val="ListBullet"/>
            </w:pPr>
            <w:r w:rsidRPr="00EB6BA3">
              <w:rPr>
                <w:b w:val="0"/>
                <w:bCs/>
              </w:rPr>
              <w:t>I can explain when to add or subtract the areas of plane shapes to calculate the area of a composite shape.</w:t>
            </w:r>
          </w:p>
        </w:tc>
        <w:tc>
          <w:tcPr>
            <w:tcW w:w="1430" w:type="pct"/>
          </w:tcPr>
          <w:p w14:paraId="644E1B9A" w14:textId="1C16B35B" w:rsidR="002654C3" w:rsidRDefault="00A22CB1" w:rsidP="007E089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Mini whiteboards</w:t>
            </w:r>
            <w:r w:rsidR="00752B82">
              <w:t xml:space="preserve"> (</w:t>
            </w:r>
            <w:r>
              <w:t>per student</w:t>
            </w:r>
            <w:r w:rsidR="00752B82">
              <w:t>)</w:t>
            </w:r>
          </w:p>
          <w:p w14:paraId="2385DEF4" w14:textId="27C177FC" w:rsidR="002654C3" w:rsidRDefault="00A22CB1"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Composite area</w:t>
            </w:r>
            <w:r w:rsidR="002654C3">
              <w:t xml:space="preserve"> PowerPoint </w:t>
            </w:r>
          </w:p>
          <w:p w14:paraId="75BB9B2E" w14:textId="0F0F278B" w:rsidR="002654C3" w:rsidRDefault="003E0077" w:rsidP="007E089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752B82">
              <w:t>, printed (</w:t>
            </w:r>
            <w:r w:rsidR="008074EB">
              <w:t>per pair</w:t>
            </w:r>
            <w:r w:rsidR="00752B82">
              <w:t>)</w:t>
            </w:r>
          </w:p>
          <w:p w14:paraId="5615B102" w14:textId="483F2544" w:rsidR="00FF5E1C" w:rsidRDefault="00561ABB" w:rsidP="003A0F8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w:t>
            </w:r>
          </w:p>
          <w:p w14:paraId="2A02260D" w14:textId="516AA1A3" w:rsidR="00756561" w:rsidRDefault="003A0F88" w:rsidP="00A70DF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6 blank sheets of paper</w:t>
            </w:r>
            <w:r w:rsidR="00752B82">
              <w:t xml:space="preserve"> (</w:t>
            </w:r>
            <w:r w:rsidR="00ED1FB4">
              <w:t>per group</w:t>
            </w:r>
            <w:r w:rsidR="005C734D">
              <w:t xml:space="preserve"> of 3</w:t>
            </w:r>
            <w:r w:rsidR="00752B82">
              <w:t>)</w:t>
            </w:r>
          </w:p>
          <w:p w14:paraId="2F7A78EC" w14:textId="77777777" w:rsidR="00AA0FE0" w:rsidRDefault="00AA0FE0" w:rsidP="00842D33">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pPr>
            <w:r>
              <w:t>Optional resources</w:t>
            </w:r>
          </w:p>
          <w:p w14:paraId="087DB20E" w14:textId="32EBFE08" w:rsidR="00AA0FE0" w:rsidRDefault="00AA0FE0" w:rsidP="00AA0FE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Measuring tape</w:t>
            </w:r>
            <w:r w:rsidR="00752B82">
              <w:t xml:space="preserve"> (</w:t>
            </w:r>
            <w:r>
              <w:t>per group of 3</w:t>
            </w:r>
            <w:r w:rsidR="00752B82">
              <w:t>)</w:t>
            </w:r>
          </w:p>
          <w:p w14:paraId="28492748" w14:textId="536CBAD7" w:rsidR="00AA0FE0" w:rsidRDefault="00AA0FE0" w:rsidP="00AA0FE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Butchers paper, as required </w:t>
            </w:r>
            <w:r w:rsidR="007C6CA7">
              <w:t xml:space="preserve">(per </w:t>
            </w:r>
            <w:r>
              <w:t>group of 3</w:t>
            </w:r>
            <w:r w:rsidR="007C6CA7">
              <w:t>)</w:t>
            </w:r>
          </w:p>
          <w:p w14:paraId="61C701B8" w14:textId="35F755E6" w:rsidR="00AA0FE0" w:rsidRDefault="00AA0FE0" w:rsidP="00AA0FE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Sticky tape </w:t>
            </w:r>
            <w:r w:rsidR="007C6CA7">
              <w:t>(</w:t>
            </w:r>
            <w:r>
              <w:t>per group of 3</w:t>
            </w:r>
            <w:r w:rsidR="007C6CA7">
              <w:t>)</w:t>
            </w:r>
          </w:p>
        </w:tc>
        <w:tc>
          <w:tcPr>
            <w:tcW w:w="1430" w:type="pct"/>
          </w:tcPr>
          <w:p w14:paraId="2A99C9D6" w14:textId="77777777" w:rsidR="002654C3" w:rsidRDefault="002654C3" w:rsidP="007E0895">
            <w:pPr>
              <w:cnfStyle w:val="000000100000" w:firstRow="0" w:lastRow="0" w:firstColumn="0" w:lastColumn="0" w:oddVBand="0" w:evenVBand="0" w:oddHBand="1" w:evenHBand="0" w:firstRowFirstColumn="0" w:firstRowLastColumn="0" w:lastRowFirstColumn="0" w:lastRowLastColumn="0"/>
            </w:pPr>
          </w:p>
        </w:tc>
      </w:tr>
    </w:tbl>
    <w:p w14:paraId="1E6453F6" w14:textId="2F12E1ED" w:rsidR="00023559" w:rsidRDefault="00023559" w:rsidP="00023559">
      <w:pPr>
        <w:pStyle w:val="Heading2"/>
      </w:pPr>
      <w:bookmarkStart w:id="30" w:name="_Toc222229618"/>
      <w:r w:rsidRPr="00541868">
        <w:lastRenderedPageBreak/>
        <w:t xml:space="preserve">Learning episode </w:t>
      </w:r>
      <w:r w:rsidR="007B1190">
        <w:t>7</w:t>
      </w:r>
      <w:r w:rsidRPr="00541868">
        <w:t xml:space="preserve"> </w:t>
      </w:r>
      <w:r>
        <w:t>–</w:t>
      </w:r>
      <w:r w:rsidR="00D44973">
        <w:t xml:space="preserve"> </w:t>
      </w:r>
      <w:r w:rsidR="006675E6">
        <w:t>volume</w:t>
      </w:r>
      <w:bookmarkEnd w:id="30"/>
    </w:p>
    <w:p w14:paraId="09F5BFCA" w14:textId="77777777" w:rsidR="00023559" w:rsidRDefault="00023559" w:rsidP="00023559">
      <w:pPr>
        <w:pStyle w:val="Heading3"/>
      </w:pPr>
      <w:bookmarkStart w:id="31" w:name="_Toc222229619"/>
      <w:r>
        <w:t>Teaching and learning activity</w:t>
      </w:r>
      <w:bookmarkEnd w:id="31"/>
    </w:p>
    <w:p w14:paraId="6E56951A" w14:textId="03444219" w:rsidR="004C1396" w:rsidRDefault="000F255A" w:rsidP="00D079E8">
      <w:r w:rsidRPr="00DA4360">
        <w:t>Students deepen their understanding of volume by ex</w:t>
      </w:r>
      <w:r>
        <w:t>amining</w:t>
      </w:r>
      <w:r w:rsidRPr="00DA4360">
        <w:t xml:space="preserve"> how each is calculated. Students </w:t>
      </w:r>
      <w:r>
        <w:t>investigate</w:t>
      </w:r>
      <w:r w:rsidRPr="00DA4360">
        <w:t xml:space="preserve"> pools, calculati</w:t>
      </w:r>
      <w:r>
        <w:t>ng their volume and capacity</w:t>
      </w:r>
      <w:r w:rsidR="004C1396" w:rsidRPr="004C1396">
        <w:t>.</w:t>
      </w:r>
    </w:p>
    <w:p w14:paraId="1BCC35E1" w14:textId="3D2FD04B" w:rsidR="00023559" w:rsidRPr="00A669B0" w:rsidRDefault="00023559" w:rsidP="00023559">
      <w:pPr>
        <w:pStyle w:val="Heading3"/>
      </w:pPr>
      <w:bookmarkStart w:id="32" w:name="_Toc222229620"/>
      <w:r>
        <w:t>Content</w:t>
      </w:r>
      <w:bookmarkEnd w:id="32"/>
    </w:p>
    <w:p w14:paraId="347FB850" w14:textId="77777777" w:rsidR="00762281" w:rsidRPr="00C13792" w:rsidRDefault="00762281" w:rsidP="00762281">
      <w:pPr>
        <w:pStyle w:val="Heading4"/>
        <w:rPr>
          <w:rFonts w:eastAsiaTheme="majorEastAsia"/>
          <w:sz w:val="36"/>
        </w:rPr>
      </w:pPr>
      <w:r>
        <w:t>Formulas and equations</w:t>
      </w:r>
    </w:p>
    <w:p w14:paraId="22CEA8D6" w14:textId="77777777" w:rsidR="00762281" w:rsidRDefault="00762281" w:rsidP="00762281">
      <w:pPr>
        <w:pStyle w:val="ListBullet"/>
        <w:numPr>
          <w:ilvl w:val="0"/>
          <w:numId w:val="2"/>
        </w:numPr>
        <w:rPr>
          <w:rFonts w:ascii="Times New Roman" w:hAnsi="Times New Roman" w:cs="Times New Roman"/>
          <w:sz w:val="24"/>
        </w:rPr>
      </w:pPr>
      <w:r>
        <w:t>Substitute numbers into linear and non-linear algebraic expressions, equations and formulas</w:t>
      </w:r>
    </w:p>
    <w:p w14:paraId="6D2FD010" w14:textId="77777777" w:rsidR="00762281" w:rsidRDefault="00762281" w:rsidP="00762281">
      <w:pPr>
        <w:pStyle w:val="ListBullet"/>
        <w:numPr>
          <w:ilvl w:val="0"/>
          <w:numId w:val="2"/>
        </w:numPr>
      </w:pPr>
      <w:r>
        <w:t>Evaluate the subject of a formula, given the value of other pronumerals in the formula</w:t>
      </w:r>
    </w:p>
    <w:p w14:paraId="5E4DEA1A" w14:textId="77777777" w:rsidR="00762281" w:rsidRDefault="00762281" w:rsidP="00762281">
      <w:pPr>
        <w:pStyle w:val="ListBullet"/>
        <w:numPr>
          <w:ilvl w:val="0"/>
          <w:numId w:val="2"/>
        </w:numPr>
      </w:pPr>
      <w:r>
        <w:t>Apply given formulas to solve problems in a variety of contexts</w:t>
      </w:r>
    </w:p>
    <w:p w14:paraId="6E1ABDAF" w14:textId="77777777" w:rsidR="00762281" w:rsidRDefault="00762281" w:rsidP="00762281">
      <w:pPr>
        <w:pStyle w:val="Heading4"/>
        <w:rPr>
          <w:lang w:eastAsia="en-AU"/>
        </w:rPr>
      </w:pPr>
      <w:r>
        <w:rPr>
          <w:lang w:eastAsia="en-AU"/>
        </w:rPr>
        <w:t>Applications of measurement</w:t>
      </w:r>
    </w:p>
    <w:p w14:paraId="12EBE567" w14:textId="77777777" w:rsidR="00762281" w:rsidRDefault="00762281" w:rsidP="00762281">
      <w:pPr>
        <w:pStyle w:val="Heading5"/>
        <w:rPr>
          <w:lang w:eastAsia="en-AU"/>
        </w:rPr>
      </w:pPr>
      <w:r>
        <w:rPr>
          <w:lang w:eastAsia="en-AU"/>
        </w:rPr>
        <w:t>Practicalities of measurement</w:t>
      </w:r>
    </w:p>
    <w:p w14:paraId="7ECC5996" w14:textId="77777777" w:rsidR="00762281" w:rsidRPr="00023161" w:rsidRDefault="00762281" w:rsidP="00762281">
      <w:pPr>
        <w:pStyle w:val="ListBullet"/>
        <w:numPr>
          <w:ilvl w:val="0"/>
          <w:numId w:val="2"/>
        </w:numPr>
      </w:pPr>
      <w:r w:rsidRPr="00023161">
        <w:t>Identify and convert between the metric units of length: millimetres (mm), centimetres (cm), metres (m) and kilometres (km)</w:t>
      </w:r>
    </w:p>
    <w:p w14:paraId="0095C00A" w14:textId="77777777" w:rsidR="00762281" w:rsidRDefault="00762281" w:rsidP="00762281">
      <w:pPr>
        <w:pStyle w:val="ListBullet"/>
        <w:numPr>
          <w:ilvl w:val="0"/>
          <w:numId w:val="2"/>
        </w:numPr>
      </w:pPr>
      <w:r>
        <w:t xml:space="preserve">Identify and convert between units of volume and capacity, using </w:t>
      </w:r>
      <m:oMath>
        <m:r>
          <w:rPr>
            <w:rFonts w:ascii="Cambria Math" w:hAnsi="Cambria Math"/>
          </w:rPr>
          <m:t>1</m:t>
        </m:r>
        <m:r>
          <m:rPr>
            <m:sty m:val="p"/>
          </m:rPr>
          <w:rPr>
            <w:rFonts w:ascii="Cambria Math" w:hAnsi="Cambria Math"/>
          </w:rPr>
          <m:t> c</m:t>
        </m:r>
        <m:sSup>
          <m:sSupPr>
            <m:ctrlPr>
              <w:rPr>
                <w:rFonts w:ascii="Cambria Math" w:hAnsi="Cambria Math"/>
              </w:rPr>
            </m:ctrlPr>
          </m:sSupPr>
          <m:e>
            <m:r>
              <m:rPr>
                <m:sty m:val="p"/>
              </m:rPr>
              <w:rPr>
                <w:rFonts w:ascii="Cambria Math" w:hAnsi="Cambria Math"/>
              </w:rPr>
              <m:t>m</m:t>
            </m:r>
          </m:e>
          <m:sup>
            <m:r>
              <w:rPr>
                <w:rFonts w:ascii="Cambria Math" w:hAnsi="Cambria Math"/>
              </w:rPr>
              <m:t>3</m:t>
            </m:r>
          </m:sup>
        </m:sSup>
        <m:r>
          <w:rPr>
            <w:rFonts w:ascii="Cambria Math" w:hAnsi="Cambria Math"/>
          </w:rPr>
          <m:t>=1 </m:t>
        </m:r>
        <m:r>
          <m:rPr>
            <m:sty m:val="p"/>
          </m:rPr>
          <w:rPr>
            <w:rFonts w:ascii="Cambria Math" w:hAnsi="Cambria Math"/>
          </w:rPr>
          <m:t>mL</m:t>
        </m:r>
      </m:oMath>
      <w:r>
        <w:t xml:space="preserve">, </w:t>
      </w:r>
      <m:oMath>
        <m:r>
          <w:rPr>
            <w:rFonts w:ascii="Cambria Math" w:hAnsi="Cambria Math"/>
          </w:rPr>
          <m:t> 1</m:t>
        </m:r>
        <m:sSup>
          <m:sSupPr>
            <m:ctrlPr>
              <w:rPr>
                <w:rFonts w:ascii="Cambria Math" w:hAnsi="Cambria Math"/>
              </w:rPr>
            </m:ctrlPr>
          </m:sSupPr>
          <m:e>
            <m:r>
              <w:rPr>
                <w:rFonts w:ascii="Cambria Math" w:hAnsi="Cambria Math"/>
              </w:rPr>
              <m:t> </m:t>
            </m:r>
            <m:r>
              <m:rPr>
                <m:sty m:val="p"/>
              </m:rPr>
              <w:rPr>
                <w:rFonts w:ascii="Cambria Math" w:hAnsi="Cambria Math"/>
              </w:rPr>
              <m:t>m</m:t>
            </m:r>
          </m:e>
          <m:sup>
            <m:r>
              <w:rPr>
                <w:rFonts w:ascii="Cambria Math" w:hAnsi="Cambria Math"/>
              </w:rPr>
              <m:t>3</m:t>
            </m:r>
          </m:sup>
        </m:sSup>
        <m:r>
          <w:rPr>
            <w:rFonts w:ascii="Cambria Math" w:hAnsi="Cambria Math"/>
          </w:rPr>
          <m:t>=1000 </m:t>
        </m:r>
        <m:r>
          <m:rPr>
            <m:sty m:val="p"/>
          </m:rPr>
          <w:rPr>
            <w:rFonts w:ascii="Cambria Math" w:hAnsi="Cambria Math"/>
          </w:rPr>
          <m:t>L</m:t>
        </m:r>
        <m:r>
          <w:rPr>
            <w:rFonts w:ascii="Cambria Math" w:hAnsi="Cambria Math"/>
          </w:rPr>
          <m:t>=1 </m:t>
        </m:r>
        <m:r>
          <m:rPr>
            <m:sty m:val="p"/>
          </m:rPr>
          <w:rPr>
            <w:rFonts w:ascii="Cambria Math" w:hAnsi="Cambria Math"/>
          </w:rPr>
          <m:t>kL</m:t>
        </m:r>
      </m:oMath>
      <w:r>
        <w:t xml:space="preserve"> and </w:t>
      </w:r>
      <m:oMath>
        <m:r>
          <w:rPr>
            <w:rFonts w:ascii="Cambria Math" w:hAnsi="Cambria Math"/>
          </w:rPr>
          <m:t>1000 </m:t>
        </m:r>
        <m:r>
          <m:rPr>
            <m:sty m:val="p"/>
          </m:rPr>
          <w:rPr>
            <w:rFonts w:ascii="Cambria Math" w:hAnsi="Cambria Math"/>
          </w:rPr>
          <m:t>kL</m:t>
        </m:r>
        <m:r>
          <w:rPr>
            <w:rFonts w:ascii="Cambria Math" w:hAnsi="Cambria Math"/>
          </w:rPr>
          <m:t>=1 </m:t>
        </m:r>
        <m:r>
          <m:rPr>
            <m:sty m:val="p"/>
          </m:rPr>
          <w:rPr>
            <w:rFonts w:ascii="Cambria Math" w:hAnsi="Cambria Math"/>
          </w:rPr>
          <m:t>ML</m:t>
        </m:r>
      </m:oMath>
    </w:p>
    <w:p w14:paraId="0BF4EC85" w14:textId="77777777" w:rsidR="00762281" w:rsidRDefault="00762281" w:rsidP="00762281">
      <w:pPr>
        <w:pStyle w:val="Heading5"/>
        <w:rPr>
          <w:lang w:eastAsia="en-AU"/>
        </w:rPr>
      </w:pPr>
      <w:r>
        <w:rPr>
          <w:lang w:eastAsia="en-AU"/>
        </w:rPr>
        <w:lastRenderedPageBreak/>
        <w:t>Perimeter, area and volume</w:t>
      </w:r>
    </w:p>
    <w:p w14:paraId="1652BEFC" w14:textId="77777777" w:rsidR="00762281" w:rsidRDefault="00762281" w:rsidP="00762281">
      <w:pPr>
        <w:pStyle w:val="ListBullet"/>
        <w:numPr>
          <w:ilvl w:val="0"/>
          <w:numId w:val="2"/>
        </w:numPr>
      </w:pPr>
      <w:r>
        <w:t>Solve practical problems involving volume and capacity of prisms, cylinders, spheres, cones, pyramids and composite solids in a variety of contexts</w:t>
      </w:r>
    </w:p>
    <w:p w14:paraId="451B7F5C" w14:textId="25BC87F2" w:rsidR="00023559" w:rsidRDefault="000E353D" w:rsidP="000E353D">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r w:rsidR="00023559">
        <w:t xml:space="preserve">– </w:t>
      </w:r>
      <w:r w:rsidR="00023559"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091"/>
        <w:gridCol w:w="4536"/>
        <w:gridCol w:w="3935"/>
      </w:tblGrid>
      <w:tr w:rsidR="00023559" w14:paraId="48F443E7" w14:textId="77777777" w:rsidTr="000F781D">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091" w:type="pct"/>
          </w:tcPr>
          <w:p w14:paraId="4AF1C0B7" w14:textId="1BEBE8A5" w:rsidR="00023559" w:rsidRPr="00993381" w:rsidRDefault="006831EA" w:rsidP="002C75F9">
            <w:pPr>
              <w:spacing w:before="220"/>
            </w:pPr>
            <w:r>
              <w:t>Lesson details</w:t>
            </w:r>
          </w:p>
        </w:tc>
        <w:tc>
          <w:tcPr>
            <w:tcW w:w="1557" w:type="pct"/>
          </w:tcPr>
          <w:p w14:paraId="377B1395" w14:textId="550F85A2" w:rsidR="00023559" w:rsidRPr="00993381" w:rsidRDefault="00023559" w:rsidP="002C75F9">
            <w:pPr>
              <w:spacing w:before="220"/>
              <w:cnfStyle w:val="100000000000" w:firstRow="1" w:lastRow="0" w:firstColumn="0" w:lastColumn="0" w:oddVBand="0" w:evenVBand="0" w:oddHBand="0" w:evenHBand="0" w:firstRowFirstColumn="0" w:firstRowLastColumn="0" w:lastRowFirstColumn="0" w:lastRowLastColumn="0"/>
            </w:pPr>
            <w:r w:rsidRPr="00993381">
              <w:t xml:space="preserve">Required </w:t>
            </w:r>
            <w:r w:rsidR="00D16EE9">
              <w:t>r</w:t>
            </w:r>
            <w:r w:rsidRPr="00993381">
              <w:t>esources</w:t>
            </w:r>
          </w:p>
        </w:tc>
        <w:tc>
          <w:tcPr>
            <w:tcW w:w="1351" w:type="pct"/>
          </w:tcPr>
          <w:p w14:paraId="07AB1293" w14:textId="77777777" w:rsidR="00023559" w:rsidRPr="00993381" w:rsidRDefault="00023559" w:rsidP="002C75F9">
            <w:pPr>
              <w:spacing w:before="220"/>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23559" w14:paraId="05CCF458" w14:textId="77777777" w:rsidTr="000F781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091" w:type="pct"/>
          </w:tcPr>
          <w:p w14:paraId="5DDDDF17" w14:textId="09E9CF6F" w:rsidR="00023559" w:rsidRPr="001B3234" w:rsidRDefault="005C7FA1" w:rsidP="002C75F9">
            <w:pPr>
              <w:spacing w:before="220"/>
              <w:rPr>
                <w:b w:val="0"/>
                <w:bCs/>
              </w:rPr>
            </w:pPr>
            <w:r>
              <w:rPr>
                <w:bCs/>
              </w:rPr>
              <w:t>Volume</w:t>
            </w:r>
          </w:p>
          <w:p w14:paraId="23C45DF5" w14:textId="10329C20" w:rsidR="00023559" w:rsidRPr="00D42A89" w:rsidRDefault="00023559" w:rsidP="002C75F9">
            <w:pPr>
              <w:spacing w:before="220"/>
              <w:rPr>
                <w:bCs/>
              </w:rPr>
            </w:pPr>
            <w:r w:rsidRPr="001B3234">
              <w:t>Duration</w:t>
            </w:r>
            <w:r w:rsidRPr="001B3234">
              <w:rPr>
                <w:rStyle w:val="Strong"/>
              </w:rPr>
              <w:t>:</w:t>
            </w:r>
            <w:r>
              <w:rPr>
                <w:bCs/>
              </w:rPr>
              <w:t xml:space="preserve"> </w:t>
            </w:r>
            <w:r w:rsidR="008109CD" w:rsidRPr="003B49F2">
              <w:rPr>
                <w:b w:val="0"/>
              </w:rPr>
              <w:t>1–</w:t>
            </w:r>
            <w:r w:rsidRPr="003B49F2">
              <w:rPr>
                <w:b w:val="0"/>
              </w:rPr>
              <w:t>2 lessons</w:t>
            </w:r>
          </w:p>
          <w:p w14:paraId="3F55495C" w14:textId="2F22CADA" w:rsidR="00023559" w:rsidRPr="001B3234" w:rsidRDefault="00023559" w:rsidP="002C75F9">
            <w:pPr>
              <w:spacing w:before="220" w:line="276" w:lineRule="auto"/>
              <w:rPr>
                <w:b w:val="0"/>
                <w:bCs/>
              </w:rPr>
            </w:pPr>
            <w:r w:rsidRPr="001B3234">
              <w:rPr>
                <w:bCs/>
              </w:rPr>
              <w:t>Learning intention</w:t>
            </w:r>
          </w:p>
          <w:p w14:paraId="029F0666" w14:textId="7032BC5C" w:rsidR="00995934" w:rsidRPr="003B49F2" w:rsidRDefault="00C4151A" w:rsidP="002C75F9">
            <w:pPr>
              <w:pStyle w:val="ListBullet"/>
              <w:spacing w:before="220"/>
              <w:rPr>
                <w:b w:val="0"/>
                <w:bCs/>
              </w:rPr>
            </w:pPr>
            <w:r w:rsidRPr="003B49F2">
              <w:rPr>
                <w:b w:val="0"/>
                <w:bCs/>
              </w:rPr>
              <w:t>To be able to calculate the volume and capacity of prisms, cylinders and composite solids.</w:t>
            </w:r>
          </w:p>
          <w:p w14:paraId="0ED18F86" w14:textId="77777777" w:rsidR="00023559" w:rsidRPr="001B3234" w:rsidRDefault="00023559" w:rsidP="002C75F9">
            <w:pPr>
              <w:spacing w:before="220" w:line="276" w:lineRule="auto"/>
              <w:rPr>
                <w:b w:val="0"/>
                <w:bCs/>
              </w:rPr>
            </w:pPr>
            <w:r w:rsidRPr="001B3234">
              <w:rPr>
                <w:bCs/>
              </w:rPr>
              <w:t>Success criteria</w:t>
            </w:r>
          </w:p>
          <w:p w14:paraId="0B7568A0" w14:textId="77777777" w:rsidR="00D16EE9" w:rsidRPr="003B49F2" w:rsidRDefault="00D16EE9" w:rsidP="002C75F9">
            <w:pPr>
              <w:pStyle w:val="ListBullet"/>
              <w:spacing w:before="220"/>
              <w:rPr>
                <w:b w:val="0"/>
                <w:bCs/>
              </w:rPr>
            </w:pPr>
            <w:r w:rsidRPr="003B49F2">
              <w:rPr>
                <w:b w:val="0"/>
                <w:bCs/>
              </w:rPr>
              <w:t>I can calculate the volume and capacity of prisms and cylinders.</w:t>
            </w:r>
          </w:p>
          <w:p w14:paraId="323B6DBC" w14:textId="77777777" w:rsidR="00D16EE9" w:rsidRPr="003B49F2" w:rsidRDefault="00D16EE9" w:rsidP="002C75F9">
            <w:pPr>
              <w:pStyle w:val="ListBullet"/>
              <w:spacing w:before="220"/>
              <w:rPr>
                <w:b w:val="0"/>
                <w:bCs/>
              </w:rPr>
            </w:pPr>
            <w:r w:rsidRPr="003B49F2">
              <w:rPr>
                <w:b w:val="0"/>
                <w:bCs/>
              </w:rPr>
              <w:t>I can convert between units of volume and capacity.</w:t>
            </w:r>
          </w:p>
          <w:p w14:paraId="60EF7ADC" w14:textId="2CED9433" w:rsidR="00023559" w:rsidRPr="0017430B" w:rsidRDefault="00D16EE9" w:rsidP="002C75F9">
            <w:pPr>
              <w:pStyle w:val="ListBullet"/>
              <w:spacing w:before="220"/>
            </w:pPr>
            <w:r w:rsidRPr="003B49F2">
              <w:rPr>
                <w:b w:val="0"/>
                <w:bCs/>
              </w:rPr>
              <w:t>I can calculate the volume and capacity of composite solids composed of prisms and cylinders</w:t>
            </w:r>
            <w:r w:rsidR="00BA2545" w:rsidRPr="003B49F2">
              <w:rPr>
                <w:b w:val="0"/>
                <w:bCs/>
              </w:rPr>
              <w:t>.</w:t>
            </w:r>
          </w:p>
        </w:tc>
        <w:tc>
          <w:tcPr>
            <w:tcW w:w="1557" w:type="pct"/>
          </w:tcPr>
          <w:p w14:paraId="5E49428E" w14:textId="56395CFE" w:rsidR="00023559" w:rsidRDefault="003A2FAB" w:rsidP="002C75F9">
            <w:pPr>
              <w:pStyle w:val="ListBullet"/>
              <w:numPr>
                <w:ilvl w:val="0"/>
                <w:numId w:val="3"/>
              </w:numPr>
              <w:spacing w:before="220"/>
              <w:cnfStyle w:val="000000100000" w:firstRow="0" w:lastRow="0" w:firstColumn="0" w:lastColumn="0" w:oddVBand="0" w:evenVBand="0" w:oddHBand="1" w:evenHBand="0" w:firstRowFirstColumn="0" w:firstRowLastColumn="0" w:lastRowFirstColumn="0" w:lastRowLastColumn="0"/>
            </w:pPr>
            <w:r>
              <w:t>Device</w:t>
            </w:r>
            <w:r w:rsidR="002A42EE">
              <w:t xml:space="preserve"> (</w:t>
            </w:r>
            <w:r w:rsidR="00023559">
              <w:t xml:space="preserve">per </w:t>
            </w:r>
            <w:r w:rsidR="005C734D">
              <w:t>pair</w:t>
            </w:r>
            <w:r w:rsidR="002A42EE">
              <w:t>)</w:t>
            </w:r>
          </w:p>
          <w:p w14:paraId="3B8B2C5C" w14:textId="315038DC" w:rsidR="00023559" w:rsidRDefault="00087432" w:rsidP="002C75F9">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rPr>
                <w:i/>
                <w:iCs/>
              </w:rPr>
              <w:t xml:space="preserve">Volume </w:t>
            </w:r>
            <w:r w:rsidR="00023559">
              <w:t xml:space="preserve">PowerPoint </w:t>
            </w:r>
          </w:p>
          <w:p w14:paraId="0E0E961B" w14:textId="6ADE2E60" w:rsidR="00087432" w:rsidRDefault="00087432" w:rsidP="002C75F9">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t>Appendix A, printed and cut</w:t>
            </w:r>
            <w:r w:rsidR="002A42EE">
              <w:t xml:space="preserve"> (</w:t>
            </w:r>
            <w:r>
              <w:t xml:space="preserve">per </w:t>
            </w:r>
            <w:r w:rsidR="00F86CD2">
              <w:t>group</w:t>
            </w:r>
            <w:r w:rsidR="00A1546E">
              <w:t xml:space="preserve"> of 3</w:t>
            </w:r>
            <w:r w:rsidR="002A42EE">
              <w:t>)</w:t>
            </w:r>
          </w:p>
          <w:p w14:paraId="14EAA82E" w14:textId="6DE7F3EF" w:rsidR="00F86CD2" w:rsidRDefault="00F86CD2" w:rsidP="002C75F9">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t>Adhesive putty</w:t>
            </w:r>
          </w:p>
          <w:p w14:paraId="3AC909BF" w14:textId="4265B0F4" w:rsidR="00023559" w:rsidRDefault="00023559" w:rsidP="002C75F9">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D0441F">
              <w:t>B</w:t>
            </w:r>
            <w:r>
              <w:t xml:space="preserve">, </w:t>
            </w:r>
            <w:r w:rsidR="00D0441F">
              <w:t>printed</w:t>
            </w:r>
            <w:r w:rsidR="002A42EE">
              <w:t xml:space="preserve"> (</w:t>
            </w:r>
            <w:r>
              <w:t>per pair</w:t>
            </w:r>
            <w:r w:rsidR="002A42EE">
              <w:t>)</w:t>
            </w:r>
          </w:p>
          <w:p w14:paraId="5335842D" w14:textId="08179378" w:rsidR="00023559" w:rsidRDefault="002C7F30" w:rsidP="002C75F9">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t>Appendix C, p</w:t>
            </w:r>
            <w:r w:rsidR="00A23BF4">
              <w:t>rinted</w:t>
            </w:r>
            <w:r w:rsidR="002A42EE">
              <w:t xml:space="preserve"> (per pair)</w:t>
            </w:r>
          </w:p>
          <w:p w14:paraId="1926B8F9" w14:textId="30CA22D2" w:rsidR="007244A1" w:rsidRDefault="007244A1" w:rsidP="002C75F9">
            <w:pPr>
              <w:pStyle w:val="ListBullet"/>
              <w:numPr>
                <w:ilvl w:val="0"/>
                <w:numId w:val="3"/>
              </w:numPr>
              <w:spacing w:before="220"/>
              <w:mirrorIndents w:val="0"/>
              <w:cnfStyle w:val="000000100000" w:firstRow="0" w:lastRow="0" w:firstColumn="0" w:lastColumn="0" w:oddVBand="0" w:evenVBand="0" w:oddHBand="1" w:evenHBand="0" w:firstRowFirstColumn="0" w:firstRowLastColumn="0" w:lastRowFirstColumn="0" w:lastRowLastColumn="0"/>
            </w:pPr>
            <w:r>
              <w:t xml:space="preserve">Appendix D, printed </w:t>
            </w:r>
            <w:r w:rsidR="002A42EE">
              <w:t>(</w:t>
            </w:r>
            <w:r>
              <w:t>per student</w:t>
            </w:r>
            <w:r w:rsidR="002A42EE">
              <w:t>)</w:t>
            </w:r>
          </w:p>
        </w:tc>
        <w:tc>
          <w:tcPr>
            <w:tcW w:w="1351" w:type="pct"/>
          </w:tcPr>
          <w:p w14:paraId="7D92DA48" w14:textId="77777777" w:rsidR="00023559" w:rsidRDefault="00023559" w:rsidP="002C75F9">
            <w:pPr>
              <w:spacing w:before="220"/>
              <w:cnfStyle w:val="000000100000" w:firstRow="0" w:lastRow="0" w:firstColumn="0" w:lastColumn="0" w:oddVBand="0" w:evenVBand="0" w:oddHBand="1" w:evenHBand="0" w:firstRowFirstColumn="0" w:firstRowLastColumn="0" w:lastRowFirstColumn="0" w:lastRowLastColumn="0"/>
            </w:pPr>
          </w:p>
        </w:tc>
      </w:tr>
    </w:tbl>
    <w:p w14:paraId="73A2CE32" w14:textId="72864603" w:rsidR="009B07BD" w:rsidRDefault="009B07BD" w:rsidP="009B07BD">
      <w:pPr>
        <w:pStyle w:val="Heading2"/>
      </w:pPr>
      <w:bookmarkStart w:id="33" w:name="_Toc222229621"/>
      <w:r w:rsidRPr="00541868">
        <w:lastRenderedPageBreak/>
        <w:t xml:space="preserve">Learning episode </w:t>
      </w:r>
      <w:r>
        <w:t>8</w:t>
      </w:r>
      <w:r w:rsidRPr="00541868">
        <w:t xml:space="preserve"> </w:t>
      </w:r>
      <w:r>
        <w:t>– surface area</w:t>
      </w:r>
      <w:bookmarkEnd w:id="33"/>
    </w:p>
    <w:p w14:paraId="7D6DF9B8" w14:textId="77777777" w:rsidR="00760C83" w:rsidRDefault="00760C83" w:rsidP="00760C83">
      <w:pPr>
        <w:pStyle w:val="Heading3"/>
      </w:pPr>
      <w:bookmarkStart w:id="34" w:name="_Toc222229622"/>
      <w:r>
        <w:t>Teaching and learning activity</w:t>
      </w:r>
      <w:bookmarkEnd w:id="34"/>
    </w:p>
    <w:p w14:paraId="4DA00C9E" w14:textId="3667E164" w:rsidR="00760C83" w:rsidRDefault="000370D0" w:rsidP="00760C83">
      <w:r>
        <w:t>Students calculate the surface area of prisms, cylinders and composite solids in the context of building and painting wooden items.</w:t>
      </w:r>
    </w:p>
    <w:p w14:paraId="6EC648F8" w14:textId="19BB9DC3" w:rsidR="00760C83" w:rsidRPr="00A669B0" w:rsidRDefault="00760C83" w:rsidP="00760C83">
      <w:pPr>
        <w:pStyle w:val="Heading3"/>
      </w:pPr>
      <w:bookmarkStart w:id="35" w:name="_Toc222229623"/>
      <w:r>
        <w:t>Content</w:t>
      </w:r>
      <w:bookmarkEnd w:id="35"/>
    </w:p>
    <w:p w14:paraId="7EC82696" w14:textId="77777777" w:rsidR="00760C83" w:rsidRDefault="00760C83" w:rsidP="00760C83">
      <w:pPr>
        <w:pStyle w:val="Heading5"/>
        <w:rPr>
          <w:lang w:eastAsia="en-AU"/>
        </w:rPr>
      </w:pPr>
      <w:r>
        <w:rPr>
          <w:lang w:eastAsia="en-AU"/>
        </w:rPr>
        <w:t>Perimeter, area and volume</w:t>
      </w:r>
    </w:p>
    <w:p w14:paraId="5F7D5355" w14:textId="495B527D" w:rsidR="00760C83" w:rsidRDefault="00AD3B42" w:rsidP="00760C83">
      <w:pPr>
        <w:pStyle w:val="ListBullet"/>
        <w:numPr>
          <w:ilvl w:val="0"/>
          <w:numId w:val="2"/>
        </w:numPr>
      </w:pPr>
      <w:r>
        <w:t>Solve practical problems involving the surface area of prisms, cylinders, spheres and composite solids in a variety of contexts</w:t>
      </w:r>
    </w:p>
    <w:p w14:paraId="2F62656A" w14:textId="77777777" w:rsidR="00AD3B42" w:rsidRDefault="00AD3B42">
      <w:pPr>
        <w:suppressAutoHyphens w:val="0"/>
        <w:spacing w:before="0" w:after="160" w:line="259" w:lineRule="auto"/>
        <w:rPr>
          <w:iCs/>
          <w:color w:val="002664"/>
          <w:sz w:val="18"/>
          <w:szCs w:val="18"/>
        </w:rPr>
      </w:pPr>
      <w:r>
        <w:br w:type="page"/>
      </w:r>
    </w:p>
    <w:p w14:paraId="4C77F2DE" w14:textId="1EDD5C1A" w:rsidR="000370D0" w:rsidRDefault="000E353D" w:rsidP="000E353D">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w:t>
      </w:r>
      <w:r w:rsidR="000370D0">
        <w:t xml:space="preserve">– </w:t>
      </w:r>
      <w:r w:rsidR="000370D0"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091"/>
        <w:gridCol w:w="4536"/>
        <w:gridCol w:w="3935"/>
      </w:tblGrid>
      <w:tr w:rsidR="000370D0" w14:paraId="5F9CDE48" w14:textId="77777777" w:rsidTr="00E33A31">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091" w:type="pct"/>
          </w:tcPr>
          <w:p w14:paraId="30AD1467" w14:textId="4448B378" w:rsidR="000370D0" w:rsidRPr="00993381" w:rsidRDefault="006831EA" w:rsidP="00E33A31">
            <w:r>
              <w:t>Lesson details</w:t>
            </w:r>
          </w:p>
        </w:tc>
        <w:tc>
          <w:tcPr>
            <w:tcW w:w="1557" w:type="pct"/>
          </w:tcPr>
          <w:p w14:paraId="7AF48084" w14:textId="77777777" w:rsidR="000370D0" w:rsidRPr="00993381" w:rsidRDefault="000370D0" w:rsidP="00E33A31">
            <w:pPr>
              <w:cnfStyle w:val="100000000000" w:firstRow="1" w:lastRow="0" w:firstColumn="0" w:lastColumn="0" w:oddVBand="0" w:evenVBand="0" w:oddHBand="0" w:evenHBand="0" w:firstRowFirstColumn="0" w:firstRowLastColumn="0" w:lastRowFirstColumn="0" w:lastRowLastColumn="0"/>
            </w:pPr>
            <w:r w:rsidRPr="00993381">
              <w:t xml:space="preserve">Required </w:t>
            </w:r>
            <w:r>
              <w:t>r</w:t>
            </w:r>
            <w:r w:rsidRPr="00993381">
              <w:t>esources</w:t>
            </w:r>
          </w:p>
        </w:tc>
        <w:tc>
          <w:tcPr>
            <w:tcW w:w="1351" w:type="pct"/>
          </w:tcPr>
          <w:p w14:paraId="10F344A3" w14:textId="77777777" w:rsidR="000370D0" w:rsidRPr="00993381" w:rsidRDefault="000370D0" w:rsidP="00E33A3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370D0" w14:paraId="63D34917" w14:textId="77777777" w:rsidTr="00E33A3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091" w:type="pct"/>
          </w:tcPr>
          <w:p w14:paraId="20084B6C" w14:textId="655677C0" w:rsidR="000370D0" w:rsidRPr="001B3234" w:rsidRDefault="005C7FA1" w:rsidP="00E33A31">
            <w:pPr>
              <w:rPr>
                <w:b w:val="0"/>
                <w:bCs/>
              </w:rPr>
            </w:pPr>
            <w:r>
              <w:rPr>
                <w:bCs/>
              </w:rPr>
              <w:t>S</w:t>
            </w:r>
            <w:r w:rsidR="000370D0">
              <w:rPr>
                <w:bCs/>
              </w:rPr>
              <w:t>urface area</w:t>
            </w:r>
            <w:r w:rsidR="000370D0" w:rsidRPr="001B3234">
              <w:rPr>
                <w:bCs/>
              </w:rPr>
              <w:t xml:space="preserve"> </w:t>
            </w:r>
          </w:p>
          <w:p w14:paraId="79422AD9" w14:textId="77777777" w:rsidR="000370D0" w:rsidRPr="00D42A89" w:rsidRDefault="000370D0" w:rsidP="00E33A31">
            <w:pPr>
              <w:rPr>
                <w:bCs/>
              </w:rPr>
            </w:pPr>
            <w:r w:rsidRPr="001B3234">
              <w:t>Duration</w:t>
            </w:r>
            <w:r w:rsidRPr="001B3234">
              <w:rPr>
                <w:rStyle w:val="Strong"/>
              </w:rPr>
              <w:t>:</w:t>
            </w:r>
            <w:r>
              <w:rPr>
                <w:bCs/>
              </w:rPr>
              <w:t xml:space="preserve"> </w:t>
            </w:r>
            <w:r w:rsidRPr="00EB6BA3">
              <w:rPr>
                <w:b w:val="0"/>
              </w:rPr>
              <w:t>1–2 lessons</w:t>
            </w:r>
          </w:p>
          <w:p w14:paraId="7A72C502" w14:textId="6CA727C0" w:rsidR="000370D0" w:rsidRPr="001B3234" w:rsidRDefault="000370D0" w:rsidP="00E33A31">
            <w:pPr>
              <w:spacing w:line="276" w:lineRule="auto"/>
              <w:rPr>
                <w:b w:val="0"/>
                <w:bCs/>
              </w:rPr>
            </w:pPr>
            <w:r w:rsidRPr="001B3234">
              <w:rPr>
                <w:bCs/>
              </w:rPr>
              <w:t>Learning intention</w:t>
            </w:r>
          </w:p>
          <w:p w14:paraId="1FFCD96F" w14:textId="26D39795" w:rsidR="000370D0" w:rsidRPr="00EB6BA3" w:rsidRDefault="002E05B5" w:rsidP="00EB6BA3">
            <w:pPr>
              <w:pStyle w:val="ListBullet"/>
              <w:rPr>
                <w:b w:val="0"/>
                <w:bCs/>
              </w:rPr>
            </w:pPr>
            <w:r w:rsidRPr="00EB6BA3">
              <w:rPr>
                <w:b w:val="0"/>
                <w:bCs/>
              </w:rPr>
              <w:t>To be able to solve problems involving calculating the surface area of prisms, cylinders and composite solids</w:t>
            </w:r>
            <w:r w:rsidR="000370D0" w:rsidRPr="00EB6BA3">
              <w:rPr>
                <w:b w:val="0"/>
                <w:bCs/>
              </w:rPr>
              <w:t>.</w:t>
            </w:r>
          </w:p>
          <w:p w14:paraId="422E4CF8" w14:textId="77777777" w:rsidR="000370D0" w:rsidRPr="001B3234" w:rsidRDefault="000370D0" w:rsidP="00E33A31">
            <w:pPr>
              <w:spacing w:line="276" w:lineRule="auto"/>
              <w:rPr>
                <w:b w:val="0"/>
                <w:bCs/>
              </w:rPr>
            </w:pPr>
            <w:r w:rsidRPr="001B3234">
              <w:rPr>
                <w:bCs/>
              </w:rPr>
              <w:t>Success criteria</w:t>
            </w:r>
          </w:p>
          <w:p w14:paraId="1D11BBB2" w14:textId="77777777" w:rsidR="00860B26" w:rsidRPr="00EB6BA3" w:rsidRDefault="00860B26" w:rsidP="00EB6BA3">
            <w:pPr>
              <w:pStyle w:val="ListBullet"/>
              <w:rPr>
                <w:b w:val="0"/>
                <w:bCs/>
              </w:rPr>
            </w:pPr>
            <w:r w:rsidRPr="00EB6BA3">
              <w:rPr>
                <w:b w:val="0"/>
                <w:bCs/>
              </w:rPr>
              <w:t>I can calculate the surface area of prisms.</w:t>
            </w:r>
          </w:p>
          <w:p w14:paraId="4C5A6911" w14:textId="77777777" w:rsidR="00860B26" w:rsidRPr="00EB6BA3" w:rsidRDefault="00860B26" w:rsidP="00EB6BA3">
            <w:pPr>
              <w:pStyle w:val="ListBullet"/>
              <w:rPr>
                <w:b w:val="0"/>
                <w:bCs/>
              </w:rPr>
            </w:pPr>
            <w:r w:rsidRPr="00EB6BA3">
              <w:rPr>
                <w:b w:val="0"/>
                <w:bCs/>
              </w:rPr>
              <w:t>I can calculate the surface area of cylinders.</w:t>
            </w:r>
          </w:p>
          <w:p w14:paraId="437D7D01" w14:textId="77777777" w:rsidR="00860B26" w:rsidRPr="00EB6BA3" w:rsidRDefault="00860B26" w:rsidP="00EB6BA3">
            <w:pPr>
              <w:pStyle w:val="ListBullet"/>
              <w:rPr>
                <w:b w:val="0"/>
                <w:bCs/>
              </w:rPr>
            </w:pPr>
            <w:r w:rsidRPr="00EB6BA3">
              <w:rPr>
                <w:b w:val="0"/>
                <w:bCs/>
              </w:rPr>
              <w:t>I can calculate the surface area of composite solids composed of prisms and cylinders.</w:t>
            </w:r>
          </w:p>
          <w:p w14:paraId="756A1610" w14:textId="4031624F" w:rsidR="000370D0" w:rsidRPr="0017430B" w:rsidRDefault="00860B26" w:rsidP="00EB6BA3">
            <w:pPr>
              <w:pStyle w:val="ListBullet"/>
            </w:pPr>
            <w:r w:rsidRPr="00EB6BA3">
              <w:rPr>
                <w:b w:val="0"/>
                <w:bCs/>
              </w:rPr>
              <w:t>I can apply Pythagoras’ theorem to calculate an unknown length in a solid</w:t>
            </w:r>
            <w:r w:rsidR="000370D0" w:rsidRPr="00EB6BA3">
              <w:rPr>
                <w:b w:val="0"/>
                <w:bCs/>
              </w:rPr>
              <w:t>.</w:t>
            </w:r>
          </w:p>
        </w:tc>
        <w:tc>
          <w:tcPr>
            <w:tcW w:w="1557" w:type="pct"/>
          </w:tcPr>
          <w:p w14:paraId="24054E34" w14:textId="33071227" w:rsidR="000370D0" w:rsidRDefault="008B1147" w:rsidP="00E33A3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S</w:t>
            </w:r>
            <w:r w:rsidR="000370D0">
              <w:rPr>
                <w:i/>
                <w:iCs/>
              </w:rPr>
              <w:t>urface area</w:t>
            </w:r>
            <w:r w:rsidR="000370D0">
              <w:t xml:space="preserve"> PowerPoint </w:t>
            </w:r>
          </w:p>
          <w:p w14:paraId="7A95EC91" w14:textId="7C9BF2B2" w:rsidR="000370D0" w:rsidRDefault="000370D0" w:rsidP="00E33A3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D95EE3">
              <w:t xml:space="preserve"> and B</w:t>
            </w:r>
            <w:r>
              <w:t>, printed</w:t>
            </w:r>
            <w:r w:rsidR="00100A97">
              <w:t xml:space="preserve"> </w:t>
            </w:r>
            <w:r w:rsidR="004B4A3C">
              <w:t xml:space="preserve">on </w:t>
            </w:r>
            <w:r w:rsidR="00100A97">
              <w:t>A4</w:t>
            </w:r>
            <w:r w:rsidR="004B4A3C">
              <w:t xml:space="preserve"> (</w:t>
            </w:r>
            <w:r>
              <w:t xml:space="preserve">per </w:t>
            </w:r>
            <w:r w:rsidR="002759FC">
              <w:t>pair</w:t>
            </w:r>
            <w:r w:rsidR="004B4A3C">
              <w:t>)</w:t>
            </w:r>
          </w:p>
          <w:p w14:paraId="64A1790D" w14:textId="77777777" w:rsidR="000370D0" w:rsidRDefault="000370D0" w:rsidP="00E33A3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p w14:paraId="21ADC3A9" w14:textId="05BAA2C9" w:rsidR="000370D0" w:rsidRDefault="000370D0" w:rsidP="00E33A3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D95EE3">
              <w:t>C</w:t>
            </w:r>
            <w:r>
              <w:t xml:space="preserve">, printed </w:t>
            </w:r>
            <w:r w:rsidR="004B4A3C">
              <w:t xml:space="preserve">on </w:t>
            </w:r>
            <w:r>
              <w:t>A3</w:t>
            </w:r>
            <w:r w:rsidR="004B4A3C">
              <w:t xml:space="preserve"> (</w:t>
            </w:r>
            <w:r>
              <w:t xml:space="preserve">per </w:t>
            </w:r>
            <w:r w:rsidR="004C4578">
              <w:t>group of 3</w:t>
            </w:r>
            <w:r w:rsidR="004B4A3C">
              <w:t>)</w:t>
            </w:r>
          </w:p>
          <w:p w14:paraId="0ACB5E3F" w14:textId="64039FE8" w:rsidR="00C8012F" w:rsidRDefault="00C8012F" w:rsidP="00E33A3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D95EE3">
              <w:t>C</w:t>
            </w:r>
            <w:r>
              <w:t xml:space="preserve">, printed </w:t>
            </w:r>
            <w:r w:rsidR="004B4A3C">
              <w:t xml:space="preserve">on </w:t>
            </w:r>
            <w:r>
              <w:t>A4</w:t>
            </w:r>
            <w:r w:rsidR="004B4A3C">
              <w:t xml:space="preserve"> (</w:t>
            </w:r>
            <w:r>
              <w:t>per student</w:t>
            </w:r>
            <w:r w:rsidR="004B4A3C">
              <w:t>)</w:t>
            </w:r>
          </w:p>
          <w:p w14:paraId="2237FF5E" w14:textId="7A1A6B88" w:rsidR="000370D0" w:rsidRDefault="000370D0" w:rsidP="00E33A3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D95EE3">
              <w:t>D</w:t>
            </w:r>
            <w:r>
              <w:t>, printed</w:t>
            </w:r>
            <w:r w:rsidR="004B4A3C">
              <w:t xml:space="preserve"> (</w:t>
            </w:r>
            <w:r>
              <w:t xml:space="preserve">per </w:t>
            </w:r>
            <w:r w:rsidR="001A59D0">
              <w:t>group of 3</w:t>
            </w:r>
            <w:r w:rsidR="004B4A3C">
              <w:t>)</w:t>
            </w:r>
          </w:p>
        </w:tc>
        <w:tc>
          <w:tcPr>
            <w:tcW w:w="1351" w:type="pct"/>
          </w:tcPr>
          <w:p w14:paraId="594C6BE0" w14:textId="77777777" w:rsidR="000370D0" w:rsidRDefault="000370D0" w:rsidP="00E33A31">
            <w:pPr>
              <w:cnfStyle w:val="000000100000" w:firstRow="0" w:lastRow="0" w:firstColumn="0" w:lastColumn="0" w:oddVBand="0" w:evenVBand="0" w:oddHBand="1" w:evenHBand="0" w:firstRowFirstColumn="0" w:firstRowLastColumn="0" w:lastRowFirstColumn="0" w:lastRowLastColumn="0"/>
            </w:pPr>
          </w:p>
        </w:tc>
      </w:tr>
    </w:tbl>
    <w:p w14:paraId="518735ED" w14:textId="0B8D0260" w:rsidR="00023559" w:rsidRDefault="00023559" w:rsidP="00023559">
      <w:pPr>
        <w:pStyle w:val="Heading2"/>
      </w:pPr>
      <w:bookmarkStart w:id="36" w:name="_Toc222229624"/>
      <w:r w:rsidRPr="00541868">
        <w:lastRenderedPageBreak/>
        <w:t xml:space="preserve">Learning episode </w:t>
      </w:r>
      <w:r w:rsidR="00AD3B42">
        <w:t>9</w:t>
      </w:r>
      <w:r w:rsidRPr="00541868">
        <w:t xml:space="preserve"> </w:t>
      </w:r>
      <w:r>
        <w:t xml:space="preserve">– </w:t>
      </w:r>
      <w:r w:rsidR="00386B80">
        <w:t>l</w:t>
      </w:r>
      <w:r w:rsidR="00782DF4">
        <w:t>inear modelling</w:t>
      </w:r>
      <w:bookmarkEnd w:id="36"/>
    </w:p>
    <w:p w14:paraId="4B2CA1EF" w14:textId="77777777" w:rsidR="00023559" w:rsidRDefault="00023559" w:rsidP="00023559">
      <w:pPr>
        <w:pStyle w:val="Heading3"/>
      </w:pPr>
      <w:bookmarkStart w:id="37" w:name="_Toc222229625"/>
      <w:r>
        <w:t>Teaching and learning activity</w:t>
      </w:r>
      <w:bookmarkEnd w:id="37"/>
    </w:p>
    <w:p w14:paraId="7FE51D79" w14:textId="77777777" w:rsidR="00DB6C39" w:rsidRDefault="00DB6C39" w:rsidP="00DB6C39">
      <w:r>
        <w:t xml:space="preserve">Students will revisit representations of linear models as a graph and an equation, identifying the gradient and </w:t>
      </w:r>
      <w:r w:rsidRPr="00285618">
        <w:rPr>
          <w:rFonts w:ascii="Cambria Math" w:hAnsi="Cambria Math" w:cs="Cambria Math"/>
        </w:rPr>
        <w:t>𝑦</w:t>
      </w:r>
      <w:r w:rsidRPr="00754211">
        <w:t>-intercept</w:t>
      </w:r>
      <w:r>
        <w:t xml:space="preserve"> from both. They will then solve problems in various contexts using those representations.</w:t>
      </w:r>
    </w:p>
    <w:p w14:paraId="4D4512F0" w14:textId="77777777" w:rsidR="00023559" w:rsidRPr="00A669B0" w:rsidRDefault="00023559" w:rsidP="00023559">
      <w:pPr>
        <w:pStyle w:val="Heading3"/>
      </w:pPr>
      <w:bookmarkStart w:id="38" w:name="_Toc222229626"/>
      <w:r>
        <w:t>Content</w:t>
      </w:r>
      <w:bookmarkEnd w:id="38"/>
    </w:p>
    <w:p w14:paraId="7DC8B694" w14:textId="77777777" w:rsidR="00A14603" w:rsidRPr="00C13792" w:rsidRDefault="00A14603" w:rsidP="00A14603">
      <w:pPr>
        <w:pStyle w:val="Heading4"/>
        <w:rPr>
          <w:rFonts w:eastAsiaTheme="majorEastAsia"/>
          <w:sz w:val="36"/>
        </w:rPr>
      </w:pPr>
      <w:r>
        <w:t>Formulas and equations</w:t>
      </w:r>
    </w:p>
    <w:p w14:paraId="1811545D" w14:textId="77777777" w:rsidR="00A14603" w:rsidRDefault="00A14603" w:rsidP="00A14603">
      <w:pPr>
        <w:pStyle w:val="ListBullet"/>
        <w:numPr>
          <w:ilvl w:val="0"/>
          <w:numId w:val="2"/>
        </w:numPr>
        <w:rPr>
          <w:rFonts w:ascii="Times New Roman" w:hAnsi="Times New Roman" w:cs="Times New Roman"/>
          <w:sz w:val="24"/>
        </w:rPr>
      </w:pPr>
      <w:r>
        <w:t>Substitute numbers into linear and non-linear algebraic expressions, equations and formulas</w:t>
      </w:r>
    </w:p>
    <w:p w14:paraId="6BDE2C5B" w14:textId="77777777" w:rsidR="00A14603" w:rsidRDefault="00A14603" w:rsidP="00A14603">
      <w:pPr>
        <w:pStyle w:val="Heading4"/>
      </w:pPr>
      <w:r>
        <w:t>Linear relationships</w:t>
      </w:r>
    </w:p>
    <w:p w14:paraId="45587E38" w14:textId="77777777" w:rsidR="00A14603" w:rsidRDefault="00A14603" w:rsidP="00A14603">
      <w:pPr>
        <w:pStyle w:val="Heading5"/>
      </w:pPr>
      <w:r>
        <w:t>Linear modelling</w:t>
      </w:r>
    </w:p>
    <w:p w14:paraId="6EEEF831" w14:textId="77777777" w:rsidR="00A14603" w:rsidRPr="006971D5" w:rsidRDefault="00A14603" w:rsidP="00A14603">
      <w:pPr>
        <w:pStyle w:val="ListBullet"/>
        <w:numPr>
          <w:ilvl w:val="0"/>
          <w:numId w:val="2"/>
        </w:numPr>
        <w:rPr>
          <w:lang w:eastAsia="en-AU"/>
        </w:rPr>
      </w:pPr>
      <w:r w:rsidRPr="006971D5">
        <w:rPr>
          <w:lang w:eastAsia="en-AU"/>
        </w:rPr>
        <w:t>Determine the</w:t>
      </w:r>
      <w:r>
        <w:rPr>
          <w:lang w:eastAsia="en-AU"/>
        </w:rPr>
        <w:t xml:space="preserve"> </w:t>
      </w:r>
      <w:r w:rsidRPr="006971D5">
        <w:rPr>
          <w:rFonts w:ascii="Cambria Math" w:hAnsi="Cambria Math" w:cs="Cambria Math"/>
          <w:lang w:eastAsia="en-AU"/>
        </w:rPr>
        <w:t>𝑦</w:t>
      </w:r>
      <w:r w:rsidRPr="006971D5">
        <w:rPr>
          <w:lang w:eastAsia="en-AU"/>
        </w:rPr>
        <w:t>-intercept and gradient of a straight line given in graphical form</w:t>
      </w:r>
    </w:p>
    <w:p w14:paraId="60B46570" w14:textId="77777777" w:rsidR="00A14603" w:rsidRPr="006971D5" w:rsidRDefault="00A14603" w:rsidP="00A14603">
      <w:pPr>
        <w:pStyle w:val="ListBullet"/>
        <w:numPr>
          <w:ilvl w:val="0"/>
          <w:numId w:val="2"/>
        </w:numPr>
        <w:rPr>
          <w:lang w:eastAsia="en-AU"/>
        </w:rPr>
      </w:pPr>
      <w:r w:rsidRPr="006971D5">
        <w:rPr>
          <w:lang w:eastAsia="en-AU"/>
        </w:rPr>
        <w:t>Determine the equation of a straight line of the form</w:t>
      </w:r>
      <w:r>
        <w:rPr>
          <w:lang w:eastAsia="en-AU"/>
        </w:rPr>
        <w:t xml:space="preserve"> </w:t>
      </w:r>
      <m:oMath>
        <m:r>
          <w:rPr>
            <w:rFonts w:ascii="Cambria Math" w:hAnsi="Cambria Math"/>
            <w:lang w:eastAsia="en-AU"/>
          </w:rPr>
          <m:t>y=mx+c</m:t>
        </m:r>
      </m:oMath>
      <w:r>
        <w:rPr>
          <w:rFonts w:eastAsiaTheme="minorEastAsia"/>
          <w:lang w:eastAsia="en-AU"/>
        </w:rPr>
        <w:t xml:space="preserve"> </w:t>
      </w:r>
      <w:r w:rsidRPr="006971D5">
        <w:rPr>
          <w:lang w:eastAsia="en-AU"/>
        </w:rPr>
        <w:t xml:space="preserve">where </w:t>
      </w:r>
      <w:r w:rsidRPr="006971D5">
        <w:rPr>
          <w:rFonts w:ascii="Cambria Math" w:hAnsi="Cambria Math" w:cs="Cambria Math"/>
          <w:lang w:eastAsia="en-AU"/>
        </w:rPr>
        <w:t>𝑚</w:t>
      </w:r>
      <w:r w:rsidRPr="006971D5">
        <w:rPr>
          <w:lang w:eastAsia="en-AU"/>
        </w:rPr>
        <w:t xml:space="preserve"> is the gradient and </w:t>
      </w:r>
      <w:r w:rsidRPr="006971D5">
        <w:rPr>
          <w:rFonts w:ascii="Cambria Math" w:hAnsi="Cambria Math" w:cs="Cambria Math"/>
          <w:lang w:eastAsia="en-AU"/>
        </w:rPr>
        <w:t>𝑐</w:t>
      </w:r>
      <w:r w:rsidRPr="006971D5">
        <w:rPr>
          <w:lang w:eastAsia="en-AU"/>
        </w:rPr>
        <w:t xml:space="preserve"> is the </w:t>
      </w:r>
      <w:r w:rsidRPr="006971D5">
        <w:rPr>
          <w:rFonts w:ascii="Cambria Math" w:hAnsi="Cambria Math" w:cs="Cambria Math"/>
          <w:lang w:eastAsia="en-AU"/>
        </w:rPr>
        <w:t>𝑦</w:t>
      </w:r>
      <w:r w:rsidRPr="006971D5">
        <w:rPr>
          <w:lang w:eastAsia="en-AU"/>
        </w:rPr>
        <w:t>-intercept</w:t>
      </w:r>
    </w:p>
    <w:p w14:paraId="03A45A6D" w14:textId="77777777" w:rsidR="00A14603" w:rsidRPr="006971D5" w:rsidRDefault="00A14603" w:rsidP="00A14603">
      <w:pPr>
        <w:pStyle w:val="ListBullet"/>
        <w:numPr>
          <w:ilvl w:val="0"/>
          <w:numId w:val="2"/>
        </w:numPr>
        <w:rPr>
          <w:lang w:eastAsia="en-AU"/>
        </w:rPr>
      </w:pPr>
      <w:r w:rsidRPr="006971D5">
        <w:rPr>
          <w:lang w:eastAsia="en-AU"/>
        </w:rPr>
        <w:t xml:space="preserve">Determine the </w:t>
      </w:r>
      <w:r w:rsidRPr="006971D5">
        <w:rPr>
          <w:rFonts w:ascii="Cambria Math" w:hAnsi="Cambria Math" w:cs="Cambria Math"/>
          <w:lang w:eastAsia="en-AU"/>
        </w:rPr>
        <w:t>𝑦</w:t>
      </w:r>
      <w:r w:rsidRPr="006971D5">
        <w:rPr>
          <w:lang w:eastAsia="en-AU"/>
        </w:rPr>
        <w:t>-intercept and gradient from the equation of a straight line</w:t>
      </w:r>
    </w:p>
    <w:p w14:paraId="532DA7D1" w14:textId="77777777" w:rsidR="00A14603" w:rsidRPr="006971D5" w:rsidRDefault="00A14603" w:rsidP="00A14603">
      <w:pPr>
        <w:pStyle w:val="ListBullet"/>
        <w:numPr>
          <w:ilvl w:val="0"/>
          <w:numId w:val="2"/>
        </w:numPr>
        <w:rPr>
          <w:lang w:eastAsia="en-AU"/>
        </w:rPr>
      </w:pPr>
      <w:r w:rsidRPr="006971D5">
        <w:rPr>
          <w:lang w:eastAsia="en-AU"/>
        </w:rPr>
        <w:t>Construct a straight-line graph, with and without using graphing applications</w:t>
      </w:r>
    </w:p>
    <w:p w14:paraId="198BDAD0" w14:textId="77777777" w:rsidR="00A14603" w:rsidRPr="006971D5" w:rsidRDefault="00A14603" w:rsidP="00A14603">
      <w:pPr>
        <w:pStyle w:val="ListBullet"/>
        <w:numPr>
          <w:ilvl w:val="0"/>
          <w:numId w:val="2"/>
        </w:numPr>
        <w:rPr>
          <w:lang w:eastAsia="en-AU"/>
        </w:rPr>
      </w:pPr>
      <w:r w:rsidRPr="006971D5">
        <w:rPr>
          <w:lang w:eastAsia="en-AU"/>
        </w:rPr>
        <w:lastRenderedPageBreak/>
        <w:t xml:space="preserve">Model linear relationships and interpret the features of those relationships in a variety of contexts, noting that the </w:t>
      </w:r>
      <w:r w:rsidRPr="006971D5">
        <w:rPr>
          <w:rFonts w:ascii="Cambria Math" w:hAnsi="Cambria Math" w:cs="Cambria Math"/>
          <w:lang w:eastAsia="en-AU"/>
        </w:rPr>
        <w:t>𝑦</w:t>
      </w:r>
      <w:r w:rsidRPr="006971D5">
        <w:rPr>
          <w:lang w:eastAsia="en-AU"/>
        </w:rPr>
        <w:t>-intercept is the vertical intercept and the gradient is the rate of change</w:t>
      </w:r>
    </w:p>
    <w:p w14:paraId="255627E5" w14:textId="77777777" w:rsidR="00A14603" w:rsidRDefault="00A14603" w:rsidP="00A14603">
      <w:pPr>
        <w:pStyle w:val="ListBullet"/>
        <w:numPr>
          <w:ilvl w:val="0"/>
          <w:numId w:val="2"/>
        </w:numPr>
        <w:rPr>
          <w:lang w:eastAsia="en-AU"/>
        </w:rPr>
      </w:pPr>
      <w:r w:rsidRPr="006971D5">
        <w:rPr>
          <w:lang w:eastAsia="en-AU"/>
        </w:rPr>
        <w:t>Interpolate and extrapolate from a linear model in a practical context</w:t>
      </w:r>
    </w:p>
    <w:p w14:paraId="51466164" w14:textId="3FA200D8" w:rsidR="009A6E0F" w:rsidRPr="006971D5" w:rsidRDefault="009A6E0F" w:rsidP="009A6E0F">
      <w:pPr>
        <w:pStyle w:val="ListBullet"/>
        <w:numPr>
          <w:ilvl w:val="0"/>
          <w:numId w:val="2"/>
        </w:numPr>
        <w:rPr>
          <w:lang w:eastAsia="en-AU"/>
        </w:rPr>
      </w:pPr>
      <w:r w:rsidRPr="00E576F8">
        <w:rPr>
          <w:lang w:eastAsia="en-AU"/>
        </w:rPr>
        <w:t>Identify and describe the limitations of a linear model in a practical context</w:t>
      </w:r>
    </w:p>
    <w:p w14:paraId="7BF9FFFA" w14:textId="1573E0E0" w:rsidR="00023559" w:rsidRDefault="000E353D" w:rsidP="000E353D">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00023559">
        <w:t xml:space="preserve">– </w:t>
      </w:r>
      <w:r w:rsidR="00023559"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023559" w14:paraId="0DF80E7F" w14:textId="77777777" w:rsidTr="00AD5C5F">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0DE24BD" w14:textId="3419DEE8" w:rsidR="00023559" w:rsidRPr="00993381" w:rsidRDefault="006831EA" w:rsidP="00AD5C5F">
            <w:r>
              <w:t>Lesson details</w:t>
            </w:r>
          </w:p>
        </w:tc>
        <w:tc>
          <w:tcPr>
            <w:tcW w:w="1430" w:type="pct"/>
          </w:tcPr>
          <w:p w14:paraId="25343782" w14:textId="77777777" w:rsidR="00023559" w:rsidRPr="00993381" w:rsidRDefault="00023559" w:rsidP="00AD5C5F">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1430" w:type="pct"/>
          </w:tcPr>
          <w:p w14:paraId="5F424FB0" w14:textId="77777777" w:rsidR="00023559" w:rsidRPr="00993381" w:rsidRDefault="00023559" w:rsidP="00AD5C5F">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23559" w14:paraId="2F1626EC" w14:textId="77777777" w:rsidTr="00AD5C5F">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050E5C6" w14:textId="37166FFF" w:rsidR="00023559" w:rsidRPr="001B3234" w:rsidRDefault="00A14603" w:rsidP="00AD5C5F">
            <w:pPr>
              <w:rPr>
                <w:b w:val="0"/>
                <w:bCs/>
              </w:rPr>
            </w:pPr>
            <w:r>
              <w:rPr>
                <w:bCs/>
              </w:rPr>
              <w:t>Linear modelling</w:t>
            </w:r>
            <w:r w:rsidR="00023559" w:rsidRPr="001B3234">
              <w:rPr>
                <w:bCs/>
              </w:rPr>
              <w:t xml:space="preserve"> </w:t>
            </w:r>
          </w:p>
          <w:p w14:paraId="3A8B82EB" w14:textId="22EFAC50" w:rsidR="00023559" w:rsidRPr="00D42A89" w:rsidRDefault="00023559" w:rsidP="00AD5C5F">
            <w:pPr>
              <w:rPr>
                <w:bCs/>
              </w:rPr>
            </w:pPr>
            <w:r w:rsidRPr="001B3234">
              <w:t>Duration</w:t>
            </w:r>
            <w:r w:rsidRPr="001B3234">
              <w:rPr>
                <w:rStyle w:val="Strong"/>
              </w:rPr>
              <w:t>:</w:t>
            </w:r>
            <w:r>
              <w:rPr>
                <w:bCs/>
              </w:rPr>
              <w:t xml:space="preserve"> </w:t>
            </w:r>
            <w:r w:rsidR="00A14603" w:rsidRPr="007C6A24">
              <w:rPr>
                <w:b w:val="0"/>
              </w:rPr>
              <w:t>1</w:t>
            </w:r>
            <w:r w:rsidR="00EF30BD" w:rsidRPr="007C6A24">
              <w:rPr>
                <w:b w:val="0"/>
              </w:rPr>
              <w:t>–</w:t>
            </w:r>
            <w:r w:rsidRPr="007C6A24">
              <w:rPr>
                <w:b w:val="0"/>
              </w:rPr>
              <w:t>2 lessons</w:t>
            </w:r>
          </w:p>
          <w:p w14:paraId="152A4EBC" w14:textId="77777777" w:rsidR="00023559" w:rsidRPr="001B3234" w:rsidRDefault="00023559" w:rsidP="00AD5C5F">
            <w:pPr>
              <w:rPr>
                <w:b w:val="0"/>
                <w:bCs/>
              </w:rPr>
            </w:pPr>
            <w:r w:rsidRPr="001B3234">
              <w:rPr>
                <w:bCs/>
              </w:rPr>
              <w:t>Learning intentions</w:t>
            </w:r>
          </w:p>
          <w:p w14:paraId="2217D35C" w14:textId="70DCF576" w:rsidR="009543B3" w:rsidRPr="007C6A24" w:rsidRDefault="00905449" w:rsidP="00E00815">
            <w:pPr>
              <w:pStyle w:val="ListBullet"/>
              <w:numPr>
                <w:ilvl w:val="0"/>
                <w:numId w:val="3"/>
              </w:numPr>
              <w:rPr>
                <w:b w:val="0"/>
                <w:bCs/>
              </w:rPr>
            </w:pPr>
            <w:r w:rsidRPr="007C6A24">
              <w:rPr>
                <w:b w:val="0"/>
                <w:bCs/>
              </w:rPr>
              <w:t>To be able to model linear relationships</w:t>
            </w:r>
            <w:r w:rsidR="007C6A24">
              <w:rPr>
                <w:b w:val="0"/>
                <w:bCs/>
              </w:rPr>
              <w:t>.</w:t>
            </w:r>
          </w:p>
          <w:p w14:paraId="3961C8BC" w14:textId="11813B51" w:rsidR="00905449" w:rsidRPr="007C6A24" w:rsidRDefault="009543B3" w:rsidP="00E00815">
            <w:pPr>
              <w:pStyle w:val="ListBullet"/>
              <w:numPr>
                <w:ilvl w:val="0"/>
                <w:numId w:val="3"/>
              </w:numPr>
              <w:rPr>
                <w:b w:val="0"/>
                <w:bCs/>
              </w:rPr>
            </w:pPr>
            <w:r w:rsidRPr="007C6A24">
              <w:rPr>
                <w:b w:val="0"/>
                <w:bCs/>
              </w:rPr>
              <w:t>To be able to</w:t>
            </w:r>
            <w:r w:rsidR="00905449" w:rsidRPr="007C6A24">
              <w:rPr>
                <w:b w:val="0"/>
                <w:bCs/>
              </w:rPr>
              <w:t xml:space="preserve"> interpret the features of </w:t>
            </w:r>
            <w:r w:rsidR="00332810" w:rsidRPr="007C6A24">
              <w:rPr>
                <w:b w:val="0"/>
                <w:bCs/>
              </w:rPr>
              <w:t>linear</w:t>
            </w:r>
            <w:r w:rsidR="00905449" w:rsidRPr="007C6A24">
              <w:rPr>
                <w:b w:val="0"/>
                <w:bCs/>
              </w:rPr>
              <w:t xml:space="preserve"> relationships in a variety of contexts.</w:t>
            </w:r>
          </w:p>
          <w:p w14:paraId="19EFD04E" w14:textId="77777777" w:rsidR="00023559" w:rsidRPr="001B3234" w:rsidRDefault="00023559" w:rsidP="00AD5C5F">
            <w:pPr>
              <w:rPr>
                <w:b w:val="0"/>
                <w:bCs/>
              </w:rPr>
            </w:pPr>
            <w:r w:rsidRPr="001B3234">
              <w:rPr>
                <w:bCs/>
              </w:rPr>
              <w:t>Success criteria</w:t>
            </w:r>
          </w:p>
          <w:p w14:paraId="4B4746D5" w14:textId="77777777" w:rsidR="00E00815" w:rsidRPr="007C6A24" w:rsidRDefault="00E00815" w:rsidP="00E00815">
            <w:pPr>
              <w:pStyle w:val="ListBullet"/>
              <w:numPr>
                <w:ilvl w:val="0"/>
                <w:numId w:val="3"/>
              </w:numPr>
              <w:rPr>
                <w:b w:val="0"/>
                <w:bCs/>
              </w:rPr>
            </w:pPr>
            <w:r w:rsidRPr="007C6A24">
              <w:rPr>
                <w:b w:val="0"/>
                <w:bCs/>
              </w:rPr>
              <w:t xml:space="preserve">I can determine the </w:t>
            </w:r>
            <w:r w:rsidRPr="007C6A24">
              <w:rPr>
                <w:rFonts w:ascii="Cambria Math" w:hAnsi="Cambria Math" w:cs="Cambria Math"/>
                <w:b w:val="0"/>
                <w:bCs/>
              </w:rPr>
              <w:t>𝑦</w:t>
            </w:r>
            <w:r w:rsidRPr="007C6A24">
              <w:rPr>
                <w:b w:val="0"/>
                <w:bCs/>
              </w:rPr>
              <w:t>-intercept and gradient from the equation of a straight line.</w:t>
            </w:r>
          </w:p>
          <w:p w14:paraId="0875274F" w14:textId="77777777" w:rsidR="00E00815" w:rsidRPr="007C6A24" w:rsidRDefault="00E00815" w:rsidP="007C6A24">
            <w:pPr>
              <w:pStyle w:val="ListBullet"/>
              <w:rPr>
                <w:b w:val="0"/>
                <w:bCs/>
              </w:rPr>
            </w:pPr>
            <w:r w:rsidRPr="007C6A24">
              <w:rPr>
                <w:b w:val="0"/>
                <w:bCs/>
              </w:rPr>
              <w:lastRenderedPageBreak/>
              <w:t>I can construct a straight-line graph from an equation.</w:t>
            </w:r>
          </w:p>
          <w:p w14:paraId="1171B195" w14:textId="77777777" w:rsidR="00E00815" w:rsidRPr="007C6A24" w:rsidRDefault="00E00815" w:rsidP="007C6A24">
            <w:pPr>
              <w:pStyle w:val="ListBullet"/>
              <w:rPr>
                <w:b w:val="0"/>
                <w:bCs/>
              </w:rPr>
            </w:pPr>
            <w:r w:rsidRPr="007C6A24">
              <w:rPr>
                <w:b w:val="0"/>
                <w:bCs/>
              </w:rPr>
              <w:t xml:space="preserve">I can identify the </w:t>
            </w:r>
            <w:r w:rsidRPr="007C6A24">
              <w:rPr>
                <w:rFonts w:ascii="Cambria Math" w:hAnsi="Cambria Math" w:cs="Cambria Math"/>
                <w:b w:val="0"/>
                <w:bCs/>
              </w:rPr>
              <w:t>𝑦</w:t>
            </w:r>
            <w:r w:rsidRPr="007C6A24">
              <w:rPr>
                <w:b w:val="0"/>
                <w:bCs/>
              </w:rPr>
              <w:t>-intercept of the graph of a straight line.</w:t>
            </w:r>
          </w:p>
          <w:p w14:paraId="51B6573A" w14:textId="73A4D193" w:rsidR="00E00815" w:rsidRPr="007C6A24" w:rsidRDefault="00E00815" w:rsidP="007C6A24">
            <w:pPr>
              <w:pStyle w:val="ListBullet"/>
              <w:rPr>
                <w:b w:val="0"/>
                <w:bCs/>
              </w:rPr>
            </w:pPr>
            <w:r w:rsidRPr="007C6A24">
              <w:rPr>
                <w:b w:val="0"/>
                <w:bCs/>
              </w:rPr>
              <w:t>I can identify the gradient of the graph of a straight line.</w:t>
            </w:r>
          </w:p>
          <w:p w14:paraId="2EA2210F" w14:textId="5103338F" w:rsidR="00023559" w:rsidRPr="0017430B" w:rsidRDefault="00E00815" w:rsidP="007C6A24">
            <w:pPr>
              <w:pStyle w:val="ListBullet"/>
            </w:pPr>
            <w:r w:rsidRPr="007C6A24">
              <w:rPr>
                <w:b w:val="0"/>
                <w:bCs/>
              </w:rPr>
              <w:t>I can represent a scenario with an equation or a graph of a straight line.</w:t>
            </w:r>
          </w:p>
        </w:tc>
        <w:tc>
          <w:tcPr>
            <w:tcW w:w="1430" w:type="pct"/>
          </w:tcPr>
          <w:p w14:paraId="3F7465B1" w14:textId="629C41F5" w:rsidR="00FD4011" w:rsidRDefault="00FD4011" w:rsidP="00FD401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lastRenderedPageBreak/>
              <w:t>Digital device</w:t>
            </w:r>
            <w:r w:rsidR="007C6A24">
              <w:t xml:space="preserve"> (</w:t>
            </w:r>
            <w:r>
              <w:t>per pair</w:t>
            </w:r>
            <w:r w:rsidR="007C6A24">
              <w:t>)</w:t>
            </w:r>
          </w:p>
          <w:p w14:paraId="1A9FB5D1" w14:textId="38BFE645" w:rsidR="00023559" w:rsidRDefault="006A2B7E"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Linear modelling</w:t>
            </w:r>
            <w:r w:rsidR="00023559">
              <w:t xml:space="preserve"> PowerPoint </w:t>
            </w:r>
          </w:p>
          <w:p w14:paraId="60041A49" w14:textId="5EB9E1AD" w:rsidR="00E3237F" w:rsidRDefault="00023559" w:rsidP="0057542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A50DE3">
              <w:t>,</w:t>
            </w:r>
            <w:r w:rsidR="00265F3E">
              <w:t xml:space="preserve"> </w:t>
            </w:r>
            <w:r w:rsidR="00E3237F">
              <w:t>printed and cut into cards</w:t>
            </w:r>
            <w:r w:rsidR="007C6A24">
              <w:t xml:space="preserve"> (</w:t>
            </w:r>
            <w:r w:rsidR="00E3237F">
              <w:t>per pair</w:t>
            </w:r>
            <w:r w:rsidR="007C6A24">
              <w:t>)</w:t>
            </w:r>
          </w:p>
          <w:p w14:paraId="76CBFB8E" w14:textId="51CF22D0" w:rsidR="00023559" w:rsidRDefault="004E3D6B" w:rsidP="0057542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265F3E">
              <w:t>B</w:t>
            </w:r>
            <w:r w:rsidR="0057542A">
              <w:t>,</w:t>
            </w:r>
            <w:r w:rsidR="00A50DE3">
              <w:t xml:space="preserve"> C</w:t>
            </w:r>
            <w:r w:rsidR="0057542A">
              <w:t xml:space="preserve"> </w:t>
            </w:r>
            <w:r w:rsidR="00D66879">
              <w:t>and</w:t>
            </w:r>
            <w:r w:rsidR="0057542A">
              <w:t xml:space="preserve"> D</w:t>
            </w:r>
            <w:r w:rsidR="00023559">
              <w:t xml:space="preserve">, </w:t>
            </w:r>
            <w:r>
              <w:t>printed</w:t>
            </w:r>
            <w:r w:rsidR="007C6A24">
              <w:t xml:space="preserve"> (</w:t>
            </w:r>
            <w:r w:rsidR="00023559">
              <w:t>per pair</w:t>
            </w:r>
            <w:r w:rsidR="007C6A24">
              <w:t>)</w:t>
            </w:r>
          </w:p>
        </w:tc>
        <w:tc>
          <w:tcPr>
            <w:tcW w:w="1430" w:type="pct"/>
          </w:tcPr>
          <w:p w14:paraId="0A7E6C87" w14:textId="77777777" w:rsidR="00023559" w:rsidRDefault="00023559" w:rsidP="00AD5C5F">
            <w:pPr>
              <w:cnfStyle w:val="000000100000" w:firstRow="0" w:lastRow="0" w:firstColumn="0" w:lastColumn="0" w:oddVBand="0" w:evenVBand="0" w:oddHBand="1" w:evenHBand="0" w:firstRowFirstColumn="0" w:firstRowLastColumn="0" w:lastRowFirstColumn="0" w:lastRowLastColumn="0"/>
            </w:pPr>
          </w:p>
        </w:tc>
      </w:tr>
    </w:tbl>
    <w:p w14:paraId="5042BAEB" w14:textId="77777777" w:rsidR="00782DF4" w:rsidRDefault="00782DF4">
      <w:pPr>
        <w:suppressAutoHyphens w:val="0"/>
        <w:spacing w:before="0" w:after="160" w:line="259" w:lineRule="auto"/>
        <w:rPr>
          <w:rFonts w:eastAsiaTheme="majorEastAsia"/>
          <w:bCs/>
          <w:color w:val="002664"/>
          <w:sz w:val="40"/>
          <w:szCs w:val="52"/>
        </w:rPr>
      </w:pPr>
      <w:r>
        <w:br w:type="page"/>
      </w:r>
    </w:p>
    <w:p w14:paraId="65B272DD" w14:textId="1C83F033" w:rsidR="00782DF4" w:rsidRDefault="00782DF4" w:rsidP="00782DF4">
      <w:pPr>
        <w:pStyle w:val="Heading2"/>
      </w:pPr>
      <w:bookmarkStart w:id="39" w:name="_Toc222229627"/>
      <w:r w:rsidRPr="00541868">
        <w:lastRenderedPageBreak/>
        <w:t xml:space="preserve">Learning episode </w:t>
      </w:r>
      <w:r w:rsidR="000F3315">
        <w:t>10</w:t>
      </w:r>
      <w:r w:rsidRPr="00541868">
        <w:t xml:space="preserve"> </w:t>
      </w:r>
      <w:r>
        <w:t xml:space="preserve">– </w:t>
      </w:r>
      <w:r w:rsidR="00FD2303">
        <w:t>v</w:t>
      </w:r>
      <w:r w:rsidR="00D72432">
        <w:t xml:space="preserve">olume and capacity with the </w:t>
      </w:r>
      <w:r w:rsidR="003E612A">
        <w:t>T</w:t>
      </w:r>
      <w:r w:rsidR="00D72432">
        <w:t>rapezoidal rule</w:t>
      </w:r>
      <w:bookmarkEnd w:id="39"/>
    </w:p>
    <w:p w14:paraId="09ED69EC" w14:textId="77777777" w:rsidR="00782DF4" w:rsidRDefault="00782DF4" w:rsidP="00782DF4">
      <w:pPr>
        <w:pStyle w:val="Heading3"/>
      </w:pPr>
      <w:bookmarkStart w:id="40" w:name="_Toc222229628"/>
      <w:r>
        <w:t>Teaching and learning activity</w:t>
      </w:r>
      <w:bookmarkEnd w:id="40"/>
    </w:p>
    <w:p w14:paraId="0E45BBC7" w14:textId="28A41931" w:rsidR="00CC229A" w:rsidRDefault="00FC5BE5" w:rsidP="00CC229A">
      <w:r w:rsidRPr="00143806">
        <w:t>Students build on their understanding of the Trapezoidal rule to estimate volumes and capacities of irregular shapes</w:t>
      </w:r>
      <w:r>
        <w:t xml:space="preserve">. </w:t>
      </w:r>
      <w:r w:rsidRPr="00143806">
        <w:t>They apply these skills to real-world contexts</w:t>
      </w:r>
      <w:r w:rsidR="00CC229A">
        <w:t>.</w:t>
      </w:r>
    </w:p>
    <w:p w14:paraId="05233CA2" w14:textId="77777777" w:rsidR="00782DF4" w:rsidRPr="00A669B0" w:rsidRDefault="00782DF4" w:rsidP="00782DF4">
      <w:pPr>
        <w:pStyle w:val="Heading3"/>
      </w:pPr>
      <w:bookmarkStart w:id="41" w:name="_Toc222229629"/>
      <w:r>
        <w:t>Content</w:t>
      </w:r>
      <w:bookmarkEnd w:id="41"/>
    </w:p>
    <w:p w14:paraId="0EF51003" w14:textId="77777777" w:rsidR="00B04D17" w:rsidRPr="00C13792" w:rsidRDefault="00B04D17" w:rsidP="00B04D17">
      <w:pPr>
        <w:pStyle w:val="Heading4"/>
        <w:rPr>
          <w:rFonts w:eastAsiaTheme="majorEastAsia"/>
          <w:sz w:val="36"/>
        </w:rPr>
      </w:pPr>
      <w:r>
        <w:t>Formulas and equations</w:t>
      </w:r>
    </w:p>
    <w:p w14:paraId="6A73ECF9" w14:textId="77777777" w:rsidR="00B04D17" w:rsidRDefault="00B04D17" w:rsidP="00B04D17">
      <w:pPr>
        <w:pStyle w:val="ListBullet"/>
        <w:numPr>
          <w:ilvl w:val="0"/>
          <w:numId w:val="2"/>
        </w:numPr>
        <w:rPr>
          <w:rFonts w:ascii="Times New Roman" w:hAnsi="Times New Roman" w:cs="Times New Roman"/>
          <w:sz w:val="24"/>
        </w:rPr>
      </w:pPr>
      <w:r>
        <w:t>Substitute numbers into linear and non-linear algebraic expressions, equations and formulas</w:t>
      </w:r>
    </w:p>
    <w:p w14:paraId="7C56FAE6" w14:textId="77777777" w:rsidR="00B04D17" w:rsidRDefault="00B04D17" w:rsidP="00B04D17">
      <w:pPr>
        <w:pStyle w:val="ListBullet"/>
        <w:numPr>
          <w:ilvl w:val="0"/>
          <w:numId w:val="2"/>
        </w:numPr>
      </w:pPr>
      <w:r>
        <w:t>Evaluate the subject of a formula, given the value of other pronumerals in the formula</w:t>
      </w:r>
    </w:p>
    <w:p w14:paraId="2FE43FB8" w14:textId="77777777" w:rsidR="00B04D17" w:rsidRDefault="00B04D17" w:rsidP="00B04D17">
      <w:pPr>
        <w:pStyle w:val="ListBullet"/>
        <w:numPr>
          <w:ilvl w:val="0"/>
          <w:numId w:val="2"/>
        </w:numPr>
      </w:pPr>
      <w:r>
        <w:t>Apply given formulas to solve problems in a variety of contexts</w:t>
      </w:r>
    </w:p>
    <w:p w14:paraId="626D3A8D" w14:textId="77777777" w:rsidR="00B04D17" w:rsidRDefault="00B04D17" w:rsidP="00B04D17">
      <w:pPr>
        <w:pStyle w:val="Heading4"/>
        <w:rPr>
          <w:lang w:eastAsia="en-AU"/>
        </w:rPr>
      </w:pPr>
      <w:r>
        <w:rPr>
          <w:lang w:eastAsia="en-AU"/>
        </w:rPr>
        <w:t>Applications of measurement</w:t>
      </w:r>
    </w:p>
    <w:p w14:paraId="136C22B8" w14:textId="77777777" w:rsidR="00B04D17" w:rsidRDefault="00B04D17" w:rsidP="00B04D17">
      <w:pPr>
        <w:pStyle w:val="Heading5"/>
        <w:rPr>
          <w:lang w:eastAsia="en-AU"/>
        </w:rPr>
      </w:pPr>
      <w:r>
        <w:rPr>
          <w:lang w:eastAsia="en-AU"/>
        </w:rPr>
        <w:t>Practicalities of measurement</w:t>
      </w:r>
    </w:p>
    <w:p w14:paraId="367CAB1C" w14:textId="77777777" w:rsidR="00B04D17" w:rsidRDefault="00B04D17" w:rsidP="00B04D17">
      <w:pPr>
        <w:pStyle w:val="ListBullet"/>
        <w:numPr>
          <w:ilvl w:val="0"/>
          <w:numId w:val="2"/>
        </w:numPr>
      </w:pPr>
      <w:r>
        <w:t>Identify and convert between the metric units of capacity: millilitres (mL), litres (L), kilolitres (kL) and megalitres (ML)</w:t>
      </w:r>
    </w:p>
    <w:p w14:paraId="67BD28D6" w14:textId="77777777" w:rsidR="00B04D17" w:rsidRDefault="00B04D17" w:rsidP="00B04D17">
      <w:pPr>
        <w:pStyle w:val="ListBullet"/>
        <w:numPr>
          <w:ilvl w:val="0"/>
          <w:numId w:val="2"/>
        </w:numPr>
      </w:pPr>
      <w:r>
        <w:t xml:space="preserve">Identify and convert between units of volume and capacity, using </w:t>
      </w:r>
      <m:oMath>
        <m:r>
          <w:rPr>
            <w:rFonts w:ascii="Cambria Math" w:hAnsi="Cambria Math"/>
          </w:rPr>
          <m:t>1</m:t>
        </m:r>
        <m:r>
          <m:rPr>
            <m:sty m:val="p"/>
          </m:rPr>
          <w:rPr>
            <w:rFonts w:ascii="Cambria Math" w:hAnsi="Cambria Math"/>
          </w:rPr>
          <m:t> c</m:t>
        </m:r>
        <m:sSup>
          <m:sSupPr>
            <m:ctrlPr>
              <w:rPr>
                <w:rFonts w:ascii="Cambria Math" w:hAnsi="Cambria Math"/>
              </w:rPr>
            </m:ctrlPr>
          </m:sSupPr>
          <m:e>
            <m:r>
              <m:rPr>
                <m:sty m:val="p"/>
              </m:rPr>
              <w:rPr>
                <w:rFonts w:ascii="Cambria Math" w:hAnsi="Cambria Math"/>
              </w:rPr>
              <m:t>m</m:t>
            </m:r>
          </m:e>
          <m:sup>
            <m:r>
              <w:rPr>
                <w:rFonts w:ascii="Cambria Math" w:hAnsi="Cambria Math"/>
              </w:rPr>
              <m:t>3</m:t>
            </m:r>
          </m:sup>
        </m:sSup>
        <m:r>
          <w:rPr>
            <w:rFonts w:ascii="Cambria Math" w:hAnsi="Cambria Math"/>
          </w:rPr>
          <m:t>=1 </m:t>
        </m:r>
        <m:r>
          <m:rPr>
            <m:sty m:val="p"/>
          </m:rPr>
          <w:rPr>
            <w:rFonts w:ascii="Cambria Math" w:hAnsi="Cambria Math"/>
          </w:rPr>
          <m:t>mL</m:t>
        </m:r>
      </m:oMath>
      <w:r>
        <w:t xml:space="preserve">, </w:t>
      </w:r>
      <m:oMath>
        <m:r>
          <w:rPr>
            <w:rFonts w:ascii="Cambria Math" w:hAnsi="Cambria Math"/>
          </w:rPr>
          <m:t> 1</m:t>
        </m:r>
        <m:sSup>
          <m:sSupPr>
            <m:ctrlPr>
              <w:rPr>
                <w:rFonts w:ascii="Cambria Math" w:hAnsi="Cambria Math"/>
              </w:rPr>
            </m:ctrlPr>
          </m:sSupPr>
          <m:e>
            <m:r>
              <w:rPr>
                <w:rFonts w:ascii="Cambria Math" w:hAnsi="Cambria Math"/>
              </w:rPr>
              <m:t> </m:t>
            </m:r>
            <m:r>
              <m:rPr>
                <m:sty m:val="p"/>
              </m:rPr>
              <w:rPr>
                <w:rFonts w:ascii="Cambria Math" w:hAnsi="Cambria Math"/>
              </w:rPr>
              <m:t>m</m:t>
            </m:r>
          </m:e>
          <m:sup>
            <m:r>
              <w:rPr>
                <w:rFonts w:ascii="Cambria Math" w:hAnsi="Cambria Math"/>
              </w:rPr>
              <m:t>3</m:t>
            </m:r>
          </m:sup>
        </m:sSup>
        <m:r>
          <w:rPr>
            <w:rFonts w:ascii="Cambria Math" w:hAnsi="Cambria Math"/>
          </w:rPr>
          <m:t>=1000 </m:t>
        </m:r>
        <m:r>
          <m:rPr>
            <m:sty m:val="p"/>
          </m:rPr>
          <w:rPr>
            <w:rFonts w:ascii="Cambria Math" w:hAnsi="Cambria Math"/>
          </w:rPr>
          <m:t>L</m:t>
        </m:r>
        <m:r>
          <w:rPr>
            <w:rFonts w:ascii="Cambria Math" w:hAnsi="Cambria Math"/>
          </w:rPr>
          <m:t>=1 </m:t>
        </m:r>
        <m:r>
          <m:rPr>
            <m:sty m:val="p"/>
          </m:rPr>
          <w:rPr>
            <w:rFonts w:ascii="Cambria Math" w:hAnsi="Cambria Math"/>
          </w:rPr>
          <m:t>kL</m:t>
        </m:r>
      </m:oMath>
      <w:r>
        <w:t xml:space="preserve"> and </w:t>
      </w:r>
      <m:oMath>
        <m:r>
          <w:rPr>
            <w:rFonts w:ascii="Cambria Math" w:hAnsi="Cambria Math"/>
          </w:rPr>
          <m:t>1000 </m:t>
        </m:r>
        <m:r>
          <m:rPr>
            <m:sty m:val="p"/>
          </m:rPr>
          <w:rPr>
            <w:rFonts w:ascii="Cambria Math" w:hAnsi="Cambria Math"/>
          </w:rPr>
          <m:t>kL</m:t>
        </m:r>
        <m:r>
          <w:rPr>
            <w:rFonts w:ascii="Cambria Math" w:hAnsi="Cambria Math"/>
          </w:rPr>
          <m:t>=1 </m:t>
        </m:r>
        <m:r>
          <m:rPr>
            <m:sty m:val="p"/>
          </m:rPr>
          <w:rPr>
            <w:rFonts w:ascii="Cambria Math" w:hAnsi="Cambria Math"/>
          </w:rPr>
          <m:t>ML</m:t>
        </m:r>
      </m:oMath>
    </w:p>
    <w:p w14:paraId="5ED48783" w14:textId="77777777" w:rsidR="00B04D17" w:rsidRDefault="00B04D17" w:rsidP="00B04D17">
      <w:pPr>
        <w:pStyle w:val="Heading5"/>
        <w:rPr>
          <w:lang w:eastAsia="en-AU"/>
        </w:rPr>
      </w:pPr>
      <w:r>
        <w:rPr>
          <w:lang w:eastAsia="en-AU"/>
        </w:rPr>
        <w:lastRenderedPageBreak/>
        <w:t>Perimeter, area and volume</w:t>
      </w:r>
    </w:p>
    <w:p w14:paraId="1A5F8A67" w14:textId="77777777" w:rsidR="00B04D17" w:rsidRDefault="00B04D17" w:rsidP="00B04D17">
      <w:pPr>
        <w:pStyle w:val="ListBullet"/>
        <w:numPr>
          <w:ilvl w:val="0"/>
          <w:numId w:val="2"/>
        </w:numPr>
      </w:pPr>
      <w:r>
        <w:t xml:space="preserve">Apply the Trapezoidal rule </w:t>
      </w:r>
      <m:oMath>
        <m:r>
          <w:rPr>
            <w:rFonts w:ascii="Cambria Math" w:hAnsi="Cambria Math"/>
          </w:rPr>
          <m:t>A≈</m:t>
        </m:r>
        <m:f>
          <m:fPr>
            <m:ctrlPr>
              <w:rPr>
                <w:rFonts w:ascii="Cambria Math" w:hAnsi="Cambria Math"/>
              </w:rPr>
            </m:ctrlPr>
          </m:fPr>
          <m:num>
            <m:r>
              <w:rPr>
                <w:rFonts w:ascii="Cambria Math" w:hAnsi="Cambria Math"/>
              </w:rPr>
              <m:t>h</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e>
        </m:d>
      </m:oMath>
      <w:r>
        <w:t xml:space="preserve">, where </w:t>
      </w:r>
      <m:oMath>
        <m:r>
          <w:rPr>
            <w:rFonts w:ascii="Cambria Math" w:hAnsi="Cambria Math"/>
          </w:rPr>
          <m:t>A</m:t>
        </m:r>
      </m:oMath>
      <w:r>
        <w:t xml:space="preserve"> is the area, </w:t>
      </w:r>
      <m:oMath>
        <m:sSub>
          <m:sSubPr>
            <m:ctrlPr>
              <w:rPr>
                <w:rFonts w:ascii="Cambria Math" w:hAnsi="Cambria Math"/>
              </w:rPr>
            </m:ctrlPr>
          </m:sSubPr>
          <m:e>
            <m:r>
              <w:rPr>
                <w:rFonts w:ascii="Cambria Math" w:hAnsi="Cambria Math"/>
              </w:rPr>
              <m:t>d</m:t>
            </m:r>
          </m:e>
          <m:sub>
            <m:r>
              <w:rPr>
                <w:rFonts w:ascii="Cambria Math" w:hAnsi="Cambria Math"/>
              </w:rPr>
              <m:t>f</m:t>
            </m:r>
          </m:sub>
        </m:sSub>
      </m:oMath>
      <w:r>
        <w:t xml:space="preserve">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t xml:space="preserve"> are the lengths of the parallel sides of the trapezium, </w:t>
      </w:r>
      <m:oMath>
        <m:sSub>
          <m:sSubPr>
            <m:ctrlPr>
              <w:rPr>
                <w:rFonts w:ascii="Cambria Math" w:hAnsi="Cambria Math"/>
              </w:rPr>
            </m:ctrlPr>
          </m:sSubPr>
          <m:e>
            <m:r>
              <w:rPr>
                <w:rFonts w:ascii="Cambria Math" w:hAnsi="Cambria Math"/>
              </w:rPr>
              <m:t>d</m:t>
            </m:r>
          </m:e>
          <m:sub>
            <m:r>
              <w:rPr>
                <w:rFonts w:ascii="Cambria Math" w:hAnsi="Cambria Math"/>
              </w:rPr>
              <m:t>f</m:t>
            </m:r>
          </m:sub>
        </m:sSub>
      </m:oMath>
      <w:r>
        <w:t xml:space="preserve"> is the first length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t xml:space="preserve"> is the last length, and </w:t>
      </w:r>
      <m:oMath>
        <m:r>
          <w:rPr>
            <w:rFonts w:ascii="Cambria Math" w:hAnsi="Cambria Math"/>
          </w:rPr>
          <m:t>h</m:t>
        </m:r>
      </m:oMath>
      <w:r>
        <w:t xml:space="preserve"> is the perpendicular distance between them, to solve a variety of practical problems involving area, volume and capacity for up to four applications</w:t>
      </w:r>
    </w:p>
    <w:p w14:paraId="42014D47" w14:textId="1D501AA0" w:rsidR="00782DF4" w:rsidRDefault="000E353D" w:rsidP="000E353D">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r w:rsidR="00782DF4">
        <w:t xml:space="preserve">– </w:t>
      </w:r>
      <w:r w:rsidR="00782DF4"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090"/>
        <w:gridCol w:w="4307"/>
        <w:gridCol w:w="4165"/>
      </w:tblGrid>
      <w:tr w:rsidR="00782DF4" w14:paraId="634E3C60" w14:textId="77777777" w:rsidTr="0039161F">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091" w:type="pct"/>
          </w:tcPr>
          <w:p w14:paraId="46FE7C67" w14:textId="5F893BBA" w:rsidR="00782DF4" w:rsidRPr="00993381" w:rsidRDefault="006831EA" w:rsidP="00AD5C5F">
            <w:r>
              <w:t>Lesson details</w:t>
            </w:r>
          </w:p>
        </w:tc>
        <w:tc>
          <w:tcPr>
            <w:tcW w:w="1479" w:type="pct"/>
          </w:tcPr>
          <w:p w14:paraId="2BF74C91" w14:textId="29994243" w:rsidR="00782DF4" w:rsidRPr="00993381" w:rsidRDefault="00782DF4" w:rsidP="00AD5C5F">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01BB3">
              <w:t>r</w:t>
            </w:r>
            <w:r w:rsidRPr="00993381">
              <w:t>esources</w:t>
            </w:r>
          </w:p>
        </w:tc>
        <w:tc>
          <w:tcPr>
            <w:tcW w:w="1430" w:type="pct"/>
          </w:tcPr>
          <w:p w14:paraId="494125A6" w14:textId="77777777" w:rsidR="00782DF4" w:rsidRPr="00993381" w:rsidRDefault="00782DF4" w:rsidP="00AD5C5F">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782DF4" w14:paraId="3A8F0462" w14:textId="77777777" w:rsidTr="0039161F">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091" w:type="pct"/>
          </w:tcPr>
          <w:p w14:paraId="4B6F1E5E" w14:textId="1F9B3018" w:rsidR="00782DF4" w:rsidRPr="001B3234" w:rsidRDefault="007F0F04" w:rsidP="00AD5C5F">
            <w:pPr>
              <w:rPr>
                <w:b w:val="0"/>
                <w:bCs/>
              </w:rPr>
            </w:pPr>
            <w:r>
              <w:rPr>
                <w:bCs/>
              </w:rPr>
              <w:t xml:space="preserve">Volume and capacity with the </w:t>
            </w:r>
            <w:r w:rsidR="00F73D73">
              <w:rPr>
                <w:bCs/>
              </w:rPr>
              <w:t xml:space="preserve">Trapezoidal </w:t>
            </w:r>
            <w:r>
              <w:rPr>
                <w:bCs/>
              </w:rPr>
              <w:t>rule</w:t>
            </w:r>
            <w:r w:rsidR="00782DF4" w:rsidRPr="001B3234">
              <w:rPr>
                <w:bCs/>
              </w:rPr>
              <w:t xml:space="preserve"> </w:t>
            </w:r>
          </w:p>
          <w:p w14:paraId="00ECE0C8" w14:textId="08CB5E71" w:rsidR="00782DF4" w:rsidRPr="00EB6BA3" w:rsidRDefault="00782DF4" w:rsidP="00AD5C5F">
            <w:pPr>
              <w:rPr>
                <w:b w:val="0"/>
              </w:rPr>
            </w:pPr>
            <w:r w:rsidRPr="001B3234">
              <w:t>Duration</w:t>
            </w:r>
            <w:r w:rsidRPr="001B3234">
              <w:rPr>
                <w:rStyle w:val="Strong"/>
              </w:rPr>
              <w:t>:</w:t>
            </w:r>
            <w:r>
              <w:rPr>
                <w:bCs/>
              </w:rPr>
              <w:t xml:space="preserve"> </w:t>
            </w:r>
            <w:r w:rsidR="007F0F04" w:rsidRPr="00EB6BA3">
              <w:rPr>
                <w:b w:val="0"/>
              </w:rPr>
              <w:t>1–</w:t>
            </w:r>
            <w:r w:rsidRPr="00EB6BA3">
              <w:rPr>
                <w:b w:val="0"/>
              </w:rPr>
              <w:t>2 lessons</w:t>
            </w:r>
          </w:p>
          <w:p w14:paraId="1A7809F6" w14:textId="1F90C543" w:rsidR="00782DF4" w:rsidRPr="001B3234" w:rsidRDefault="00782DF4" w:rsidP="00AD5C5F">
            <w:pPr>
              <w:rPr>
                <w:b w:val="0"/>
                <w:bCs/>
              </w:rPr>
            </w:pPr>
            <w:r w:rsidRPr="001B3234">
              <w:rPr>
                <w:bCs/>
              </w:rPr>
              <w:t>Learning intention</w:t>
            </w:r>
          </w:p>
          <w:p w14:paraId="43A0B7F9" w14:textId="4032D7C1" w:rsidR="00FB1163" w:rsidRPr="00EB6BA3" w:rsidRDefault="00FB1163" w:rsidP="00EB6BA3">
            <w:pPr>
              <w:pStyle w:val="ListBullet"/>
              <w:rPr>
                <w:b w:val="0"/>
                <w:bCs/>
              </w:rPr>
            </w:pPr>
            <w:r w:rsidRPr="00EB6BA3">
              <w:rPr>
                <w:b w:val="0"/>
                <w:bCs/>
              </w:rPr>
              <w:t xml:space="preserve">To be able to use the </w:t>
            </w:r>
            <w:r w:rsidR="008E5E18" w:rsidRPr="00EB6BA3">
              <w:rPr>
                <w:b w:val="0"/>
                <w:bCs/>
              </w:rPr>
              <w:t>T</w:t>
            </w:r>
            <w:r w:rsidRPr="00EB6BA3">
              <w:rPr>
                <w:b w:val="0"/>
                <w:bCs/>
              </w:rPr>
              <w:t>rapezoidal rule to find volume and capacity.</w:t>
            </w:r>
          </w:p>
          <w:p w14:paraId="786F3A3D" w14:textId="77777777" w:rsidR="00782DF4" w:rsidRPr="001B3234" w:rsidRDefault="00782DF4" w:rsidP="00AD5C5F">
            <w:pPr>
              <w:rPr>
                <w:b w:val="0"/>
                <w:bCs/>
              </w:rPr>
            </w:pPr>
            <w:r w:rsidRPr="001B3234">
              <w:rPr>
                <w:bCs/>
              </w:rPr>
              <w:t>Success criteria</w:t>
            </w:r>
          </w:p>
          <w:p w14:paraId="2296646C" w14:textId="72523A9B" w:rsidR="00301BB3" w:rsidRPr="00EB6BA3" w:rsidRDefault="00301BB3" w:rsidP="00EB6BA3">
            <w:pPr>
              <w:pStyle w:val="ListBullet"/>
              <w:rPr>
                <w:b w:val="0"/>
                <w:bCs/>
              </w:rPr>
            </w:pPr>
            <w:r w:rsidRPr="00EB6BA3">
              <w:rPr>
                <w:b w:val="0"/>
                <w:bCs/>
              </w:rPr>
              <w:t xml:space="preserve">I can identify the cross-section and height of </w:t>
            </w:r>
            <w:r w:rsidR="00682A44" w:rsidRPr="00EB6BA3">
              <w:rPr>
                <w:b w:val="0"/>
                <w:bCs/>
              </w:rPr>
              <w:t>a</w:t>
            </w:r>
            <w:r w:rsidRPr="00EB6BA3">
              <w:rPr>
                <w:b w:val="0"/>
                <w:bCs/>
              </w:rPr>
              <w:t xml:space="preserve"> prism.</w:t>
            </w:r>
          </w:p>
          <w:p w14:paraId="7E974564" w14:textId="054B1915" w:rsidR="00301BB3" w:rsidRPr="00EB6BA3" w:rsidRDefault="00301BB3" w:rsidP="00EB6BA3">
            <w:pPr>
              <w:pStyle w:val="ListBullet"/>
              <w:rPr>
                <w:b w:val="0"/>
                <w:bCs/>
              </w:rPr>
            </w:pPr>
            <w:r w:rsidRPr="00EB6BA3">
              <w:rPr>
                <w:b w:val="0"/>
                <w:bCs/>
              </w:rPr>
              <w:t xml:space="preserve">I can calculate the area of the cross-section of </w:t>
            </w:r>
            <w:r w:rsidR="001362A5" w:rsidRPr="00EB6BA3">
              <w:rPr>
                <w:b w:val="0"/>
                <w:bCs/>
              </w:rPr>
              <w:t>a</w:t>
            </w:r>
            <w:r w:rsidRPr="00EB6BA3">
              <w:rPr>
                <w:b w:val="0"/>
                <w:bCs/>
              </w:rPr>
              <w:t xml:space="preserve"> prism using the Trapezoidal rule.</w:t>
            </w:r>
          </w:p>
          <w:p w14:paraId="0C4E1C72" w14:textId="235005FC" w:rsidR="00301BB3" w:rsidRPr="00EB6BA3" w:rsidRDefault="00301BB3" w:rsidP="00EB6BA3">
            <w:pPr>
              <w:pStyle w:val="ListBullet"/>
              <w:rPr>
                <w:b w:val="0"/>
                <w:bCs/>
              </w:rPr>
            </w:pPr>
            <w:r w:rsidRPr="00EB6BA3">
              <w:rPr>
                <w:b w:val="0"/>
                <w:bCs/>
              </w:rPr>
              <w:lastRenderedPageBreak/>
              <w:t xml:space="preserve">I can apply the formula </w:t>
            </w:r>
            <m:oMath>
              <m:r>
                <m:rPr>
                  <m:sty m:val="bi"/>
                </m:rPr>
                <w:rPr>
                  <w:rFonts w:ascii="Cambria Math" w:hAnsi="Cambria Math"/>
                </w:rPr>
                <m:t>V</m:t>
              </m:r>
              <m:r>
                <m:rPr>
                  <m:sty m:val="b"/>
                </m:rPr>
                <w:rPr>
                  <w:rFonts w:ascii="Cambria Math" w:hAnsi="Cambria Math"/>
                </w:rPr>
                <m:t>=</m:t>
              </m:r>
              <m:r>
                <m:rPr>
                  <m:sty m:val="bi"/>
                </m:rPr>
                <w:rPr>
                  <w:rFonts w:ascii="Cambria Math" w:hAnsi="Cambria Math"/>
                </w:rPr>
                <m:t>Ah</m:t>
              </m:r>
            </m:oMath>
            <w:r w:rsidRPr="00EB6BA3">
              <w:rPr>
                <w:b w:val="0"/>
                <w:bCs/>
              </w:rPr>
              <w:t xml:space="preserve"> to calculate the volume.</w:t>
            </w:r>
          </w:p>
          <w:p w14:paraId="2BA5F27E" w14:textId="77777777" w:rsidR="00301BB3" w:rsidRPr="00EB6BA3" w:rsidRDefault="00301BB3" w:rsidP="00EB6BA3">
            <w:pPr>
              <w:pStyle w:val="ListBullet"/>
              <w:rPr>
                <w:b w:val="0"/>
                <w:bCs/>
              </w:rPr>
            </w:pPr>
            <w:r w:rsidRPr="00EB6BA3">
              <w:rPr>
                <w:b w:val="0"/>
                <w:bCs/>
              </w:rPr>
              <w:t>I can convert measures between volume and capacity.</w:t>
            </w:r>
          </w:p>
          <w:p w14:paraId="2D77FD16" w14:textId="1854A4A4" w:rsidR="00782DF4" w:rsidRPr="0017430B" w:rsidRDefault="00301BB3" w:rsidP="00EB6BA3">
            <w:pPr>
              <w:pStyle w:val="ListBullet"/>
            </w:pPr>
            <w:r w:rsidRPr="00EB6BA3">
              <w:rPr>
                <w:b w:val="0"/>
                <w:bCs/>
              </w:rPr>
              <w:t>I can correctly apply the Trapezoidal rule to solve problems</w:t>
            </w:r>
            <w:r w:rsidR="00782DF4" w:rsidRPr="00EB6BA3">
              <w:rPr>
                <w:b w:val="0"/>
                <w:bCs/>
              </w:rPr>
              <w:t>.</w:t>
            </w:r>
          </w:p>
        </w:tc>
        <w:tc>
          <w:tcPr>
            <w:tcW w:w="1479" w:type="pct"/>
          </w:tcPr>
          <w:p w14:paraId="5E92D510" w14:textId="0FEC6C31" w:rsidR="00782DF4" w:rsidRDefault="007F0F04"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lastRenderedPageBreak/>
              <w:t xml:space="preserve">Volume and capacity with the </w:t>
            </w:r>
            <w:r w:rsidR="00F73D73">
              <w:rPr>
                <w:i/>
                <w:iCs/>
              </w:rPr>
              <w:t xml:space="preserve">Trapezoidal </w:t>
            </w:r>
            <w:r>
              <w:rPr>
                <w:i/>
                <w:iCs/>
              </w:rPr>
              <w:t>rule</w:t>
            </w:r>
            <w:r w:rsidR="00782DF4">
              <w:t xml:space="preserve"> PowerPoint </w:t>
            </w:r>
          </w:p>
          <w:p w14:paraId="099E7BB6" w14:textId="48312FAB" w:rsidR="00782DF4" w:rsidRDefault="00782DF4" w:rsidP="00F73D7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2C3F5B">
              <w:t xml:space="preserve"> and B</w:t>
            </w:r>
            <w:r>
              <w:t xml:space="preserve">, </w:t>
            </w:r>
            <w:r w:rsidR="008B3140">
              <w:t xml:space="preserve">printed </w:t>
            </w:r>
            <w:r w:rsidR="00F73D73">
              <w:t xml:space="preserve">on </w:t>
            </w:r>
            <w:r w:rsidR="008B3140">
              <w:t>A</w:t>
            </w:r>
            <w:r w:rsidR="000E405E">
              <w:t>4</w:t>
            </w:r>
            <w:r w:rsidR="00F73D73">
              <w:t xml:space="preserve"> (</w:t>
            </w:r>
            <w:r>
              <w:t xml:space="preserve">per </w:t>
            </w:r>
            <w:r w:rsidR="000E405E">
              <w:t>student</w:t>
            </w:r>
            <w:r w:rsidR="00F73D73">
              <w:t>)</w:t>
            </w:r>
          </w:p>
        </w:tc>
        <w:tc>
          <w:tcPr>
            <w:tcW w:w="1430" w:type="pct"/>
          </w:tcPr>
          <w:p w14:paraId="1FFCA692" w14:textId="77777777" w:rsidR="00782DF4" w:rsidRDefault="00782DF4" w:rsidP="00AD5C5F">
            <w:pPr>
              <w:cnfStyle w:val="000000100000" w:firstRow="0" w:lastRow="0" w:firstColumn="0" w:lastColumn="0" w:oddVBand="0" w:evenVBand="0" w:oddHBand="1" w:evenHBand="0" w:firstRowFirstColumn="0" w:firstRowLastColumn="0" w:lastRowFirstColumn="0" w:lastRowLastColumn="0"/>
            </w:pPr>
          </w:p>
        </w:tc>
      </w:tr>
    </w:tbl>
    <w:p w14:paraId="017A9D72" w14:textId="77777777" w:rsidR="0034604D" w:rsidRDefault="0034604D">
      <w:pPr>
        <w:suppressAutoHyphens w:val="0"/>
        <w:spacing w:before="0" w:after="160" w:line="259" w:lineRule="auto"/>
        <w:rPr>
          <w:rFonts w:eastAsiaTheme="majorEastAsia"/>
          <w:bCs/>
          <w:color w:val="002664"/>
          <w:sz w:val="40"/>
          <w:szCs w:val="52"/>
        </w:rPr>
      </w:pPr>
      <w:r>
        <w:br w:type="page"/>
      </w:r>
    </w:p>
    <w:p w14:paraId="1EEBED17" w14:textId="530BD73D" w:rsidR="00D72432" w:rsidRDefault="00D72432" w:rsidP="00D72432">
      <w:pPr>
        <w:pStyle w:val="Heading2"/>
      </w:pPr>
      <w:bookmarkStart w:id="42" w:name="_Toc222229630"/>
      <w:r w:rsidRPr="00541868">
        <w:lastRenderedPageBreak/>
        <w:t xml:space="preserve">Learning episode </w:t>
      </w:r>
      <w:r>
        <w:t>1</w:t>
      </w:r>
      <w:r w:rsidR="00496C99">
        <w:t>1</w:t>
      </w:r>
      <w:r w:rsidRPr="00541868">
        <w:t xml:space="preserve"> </w:t>
      </w:r>
      <w:r>
        <w:t xml:space="preserve">– </w:t>
      </w:r>
      <w:r w:rsidR="00FD2303">
        <w:t>v</w:t>
      </w:r>
      <w:r w:rsidR="00D47F50">
        <w:t>olume of pyramids and cones</w:t>
      </w:r>
      <w:bookmarkEnd w:id="42"/>
    </w:p>
    <w:p w14:paraId="5BF3438D" w14:textId="77777777" w:rsidR="00D72432" w:rsidRDefault="00D72432" w:rsidP="00D72432">
      <w:pPr>
        <w:pStyle w:val="Heading3"/>
      </w:pPr>
      <w:bookmarkStart w:id="43" w:name="_Toc222229631"/>
      <w:r>
        <w:t>Teaching and learning activity</w:t>
      </w:r>
      <w:bookmarkEnd w:id="43"/>
    </w:p>
    <w:p w14:paraId="3D022746" w14:textId="36E5AF26" w:rsidR="0034604D" w:rsidRDefault="0034604D" w:rsidP="0034604D">
      <w:r>
        <w:t>Students learn about the volume of pyramids and cones in the real-life context of farming.</w:t>
      </w:r>
    </w:p>
    <w:p w14:paraId="4A733239" w14:textId="77777777" w:rsidR="00D72432" w:rsidRPr="00A669B0" w:rsidRDefault="00D72432" w:rsidP="00D72432">
      <w:pPr>
        <w:pStyle w:val="Heading3"/>
      </w:pPr>
      <w:bookmarkStart w:id="44" w:name="_Toc222229632"/>
      <w:r>
        <w:t>Content</w:t>
      </w:r>
      <w:bookmarkEnd w:id="44"/>
    </w:p>
    <w:p w14:paraId="45497713" w14:textId="77777777" w:rsidR="004B0363" w:rsidRPr="00C13792" w:rsidRDefault="004B0363" w:rsidP="004B0363">
      <w:pPr>
        <w:pStyle w:val="Heading4"/>
        <w:rPr>
          <w:rFonts w:eastAsiaTheme="majorEastAsia"/>
          <w:sz w:val="36"/>
        </w:rPr>
      </w:pPr>
      <w:r>
        <w:t>Formulas and equations</w:t>
      </w:r>
    </w:p>
    <w:p w14:paraId="2E69EA5F" w14:textId="77777777" w:rsidR="004B0363" w:rsidRDefault="004B0363" w:rsidP="004B0363">
      <w:pPr>
        <w:pStyle w:val="ListBullet"/>
        <w:numPr>
          <w:ilvl w:val="0"/>
          <w:numId w:val="2"/>
        </w:numPr>
        <w:rPr>
          <w:rFonts w:ascii="Times New Roman" w:hAnsi="Times New Roman" w:cs="Times New Roman"/>
          <w:sz w:val="24"/>
        </w:rPr>
      </w:pPr>
      <w:r>
        <w:t>Substitute numbers into linear and non-linear algebraic expressions, equations and formulas</w:t>
      </w:r>
    </w:p>
    <w:p w14:paraId="30510984" w14:textId="77777777" w:rsidR="004B0363" w:rsidRDefault="004B0363" w:rsidP="004B0363">
      <w:pPr>
        <w:pStyle w:val="ListBullet"/>
        <w:numPr>
          <w:ilvl w:val="0"/>
          <w:numId w:val="2"/>
        </w:numPr>
      </w:pPr>
      <w:r>
        <w:t>Evaluate the subject of a formula, given the value of other pronumerals in the formula</w:t>
      </w:r>
    </w:p>
    <w:p w14:paraId="2FE6DFFA" w14:textId="77777777" w:rsidR="004B0363" w:rsidRDefault="004B0363" w:rsidP="004B0363">
      <w:pPr>
        <w:pStyle w:val="ListBullet"/>
        <w:numPr>
          <w:ilvl w:val="0"/>
          <w:numId w:val="2"/>
        </w:numPr>
      </w:pPr>
      <w:r>
        <w:t>Apply given formulas to solve problems in a variety of contexts</w:t>
      </w:r>
    </w:p>
    <w:p w14:paraId="472B3730" w14:textId="77777777" w:rsidR="004B0363" w:rsidRDefault="004B0363" w:rsidP="004B0363">
      <w:pPr>
        <w:pStyle w:val="Heading4"/>
        <w:rPr>
          <w:lang w:eastAsia="en-AU"/>
        </w:rPr>
      </w:pPr>
      <w:r>
        <w:rPr>
          <w:lang w:eastAsia="en-AU"/>
        </w:rPr>
        <w:t>Applications of measurement</w:t>
      </w:r>
    </w:p>
    <w:p w14:paraId="43074935" w14:textId="77777777" w:rsidR="004B0363" w:rsidRDefault="004B0363" w:rsidP="004B0363">
      <w:pPr>
        <w:pStyle w:val="Heading5"/>
        <w:rPr>
          <w:lang w:eastAsia="en-AU"/>
        </w:rPr>
      </w:pPr>
      <w:r>
        <w:rPr>
          <w:lang w:eastAsia="en-AU"/>
        </w:rPr>
        <w:t>Perimeter, area and volume</w:t>
      </w:r>
    </w:p>
    <w:p w14:paraId="0990423C" w14:textId="77777777" w:rsidR="004B0363" w:rsidRDefault="004B0363" w:rsidP="004B0363">
      <w:pPr>
        <w:pStyle w:val="ListBullet"/>
        <w:numPr>
          <w:ilvl w:val="0"/>
          <w:numId w:val="2"/>
        </w:numPr>
      </w:pPr>
      <w:r>
        <w:t>Apply Pythagoras’ theorem to solve problems involving right-angled triangles</w:t>
      </w:r>
    </w:p>
    <w:p w14:paraId="7E49B250" w14:textId="77777777" w:rsidR="004B0363" w:rsidRDefault="004B0363" w:rsidP="004B0363">
      <w:pPr>
        <w:pStyle w:val="ListBullet"/>
        <w:numPr>
          <w:ilvl w:val="0"/>
          <w:numId w:val="2"/>
        </w:numPr>
      </w:pPr>
      <w:r>
        <w:t>Solve practical problems involving volume and capacity of prisms, cylinders, spheres, cones, pyramids and composite solids in a variety of contexts</w:t>
      </w:r>
    </w:p>
    <w:p w14:paraId="42ACD6EC" w14:textId="13F63138" w:rsidR="00D72432" w:rsidRDefault="000E353D" w:rsidP="000E353D">
      <w:pPr>
        <w:pStyle w:val="Caption"/>
      </w:pPr>
      <w:r>
        <w:lastRenderedPageBreak/>
        <w:t xml:space="preserve">Table </w:t>
      </w:r>
      <w:r>
        <w:fldChar w:fldCharType="begin"/>
      </w:r>
      <w:r>
        <w:instrText xml:space="preserve"> SEQ Table \* ARABIC </w:instrText>
      </w:r>
      <w:r>
        <w:fldChar w:fldCharType="separate"/>
      </w:r>
      <w:r>
        <w:rPr>
          <w:noProof/>
        </w:rPr>
        <w:t>11</w:t>
      </w:r>
      <w:r>
        <w:fldChar w:fldCharType="end"/>
      </w:r>
      <w:r>
        <w:t xml:space="preserve"> – </w:t>
      </w:r>
      <w:r w:rsidR="00D72432"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D72432" w14:paraId="37AB73F8" w14:textId="77777777" w:rsidTr="00AD5C5F">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BBDEB74" w14:textId="2EC5396B" w:rsidR="00D72432" w:rsidRPr="00993381" w:rsidRDefault="006831EA" w:rsidP="00AD5C5F">
            <w:r>
              <w:t>Lesson details</w:t>
            </w:r>
          </w:p>
        </w:tc>
        <w:tc>
          <w:tcPr>
            <w:tcW w:w="1430" w:type="pct"/>
          </w:tcPr>
          <w:p w14:paraId="3FFECB89" w14:textId="77777777" w:rsidR="00D72432" w:rsidRPr="00993381" w:rsidRDefault="00D72432" w:rsidP="00AD5C5F">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1430" w:type="pct"/>
          </w:tcPr>
          <w:p w14:paraId="2CD30D21" w14:textId="77777777" w:rsidR="00D72432" w:rsidRPr="00993381" w:rsidRDefault="00D72432" w:rsidP="00AD5C5F">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D72432" w14:paraId="03F310A7" w14:textId="77777777" w:rsidTr="00AD5C5F">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78CC7C9" w14:textId="4CAA7E92" w:rsidR="00D72432" w:rsidRPr="001B3234" w:rsidRDefault="000C316D" w:rsidP="00AD5C5F">
            <w:pPr>
              <w:rPr>
                <w:b w:val="0"/>
                <w:bCs/>
              </w:rPr>
            </w:pPr>
            <w:r>
              <w:rPr>
                <w:bCs/>
              </w:rPr>
              <w:t>Volume of pyramids and cones</w:t>
            </w:r>
            <w:r w:rsidR="00D72432" w:rsidRPr="001B3234">
              <w:rPr>
                <w:bCs/>
              </w:rPr>
              <w:t xml:space="preserve"> </w:t>
            </w:r>
          </w:p>
          <w:p w14:paraId="7ED949ED" w14:textId="508DDBA3" w:rsidR="00D72432" w:rsidRPr="00D42A89" w:rsidRDefault="00D72432" w:rsidP="00AD5C5F">
            <w:pPr>
              <w:rPr>
                <w:bCs/>
              </w:rPr>
            </w:pPr>
            <w:r w:rsidRPr="001B3234">
              <w:t>Duration</w:t>
            </w:r>
            <w:r w:rsidRPr="001B3234">
              <w:rPr>
                <w:rStyle w:val="Strong"/>
              </w:rPr>
              <w:t>:</w:t>
            </w:r>
            <w:r>
              <w:rPr>
                <w:bCs/>
              </w:rPr>
              <w:t xml:space="preserve"> </w:t>
            </w:r>
            <w:r w:rsidR="004B0363" w:rsidRPr="00EB6BA3">
              <w:rPr>
                <w:b w:val="0"/>
              </w:rPr>
              <w:t>1–</w:t>
            </w:r>
            <w:r w:rsidRPr="00EB6BA3">
              <w:rPr>
                <w:b w:val="0"/>
              </w:rPr>
              <w:t>2 lessons</w:t>
            </w:r>
          </w:p>
          <w:p w14:paraId="70F5F61E" w14:textId="75E694BF" w:rsidR="00D72432" w:rsidRPr="001B3234" w:rsidRDefault="00D72432" w:rsidP="00AD5C5F">
            <w:pPr>
              <w:rPr>
                <w:b w:val="0"/>
                <w:bCs/>
              </w:rPr>
            </w:pPr>
            <w:r w:rsidRPr="001B3234">
              <w:rPr>
                <w:bCs/>
              </w:rPr>
              <w:t>Learning intention</w:t>
            </w:r>
          </w:p>
          <w:p w14:paraId="778A6E57" w14:textId="77777777" w:rsidR="00CA65A2" w:rsidRPr="00EB6BA3" w:rsidRDefault="00CA65A2" w:rsidP="00EB6BA3">
            <w:pPr>
              <w:pStyle w:val="ListBullet"/>
              <w:rPr>
                <w:b w:val="0"/>
                <w:bCs/>
              </w:rPr>
            </w:pPr>
            <w:r w:rsidRPr="00EB6BA3">
              <w:rPr>
                <w:b w:val="0"/>
                <w:bCs/>
              </w:rPr>
              <w:t>To be able to solve problems involving the volume of pyramids and cones.</w:t>
            </w:r>
          </w:p>
          <w:p w14:paraId="56EBAF44" w14:textId="77777777" w:rsidR="00D72432" w:rsidRPr="001B3234" w:rsidRDefault="00D72432" w:rsidP="00AD5C5F">
            <w:pPr>
              <w:rPr>
                <w:b w:val="0"/>
                <w:bCs/>
              </w:rPr>
            </w:pPr>
            <w:r w:rsidRPr="001B3234">
              <w:rPr>
                <w:bCs/>
              </w:rPr>
              <w:t>Success criteria</w:t>
            </w:r>
          </w:p>
          <w:p w14:paraId="3C497B26" w14:textId="77777777" w:rsidR="00681721" w:rsidRPr="00EB6BA3" w:rsidRDefault="00681721" w:rsidP="00EB6BA3">
            <w:pPr>
              <w:pStyle w:val="ListBullet"/>
              <w:rPr>
                <w:b w:val="0"/>
                <w:bCs/>
              </w:rPr>
            </w:pPr>
            <w:r w:rsidRPr="00EB6BA3">
              <w:rPr>
                <w:b w:val="0"/>
                <w:bCs/>
              </w:rPr>
              <w:t>I can apply appropriate strategies to calculate the volume of a pyramid or cone.</w:t>
            </w:r>
          </w:p>
          <w:p w14:paraId="6A06444F" w14:textId="602ECD75" w:rsidR="00681721" w:rsidRPr="00EB6BA3" w:rsidRDefault="00681721" w:rsidP="00EB6BA3">
            <w:pPr>
              <w:pStyle w:val="ListBullet"/>
              <w:rPr>
                <w:b w:val="0"/>
                <w:bCs/>
              </w:rPr>
            </w:pPr>
            <w:r w:rsidRPr="00EB6BA3">
              <w:rPr>
                <w:b w:val="0"/>
                <w:bCs/>
              </w:rPr>
              <w:t>I can use Pythagoras’ theorem to calculate the</w:t>
            </w:r>
            <w:r w:rsidR="005C734D">
              <w:rPr>
                <w:b w:val="0"/>
                <w:bCs/>
              </w:rPr>
              <w:t xml:space="preserve"> </w:t>
            </w:r>
            <w:r w:rsidR="005C734D" w:rsidRPr="005C734D">
              <w:rPr>
                <w:b w:val="0"/>
                <w:bCs/>
              </w:rPr>
              <w:t>perpendicular</w:t>
            </w:r>
            <w:r w:rsidRPr="00EB6BA3">
              <w:rPr>
                <w:b w:val="0"/>
                <w:bCs/>
              </w:rPr>
              <w:t xml:space="preserve"> height of a pyramid or cone.</w:t>
            </w:r>
          </w:p>
          <w:p w14:paraId="2FCB3D31" w14:textId="4866E238" w:rsidR="00D72432" w:rsidRPr="0017430B" w:rsidRDefault="00681721" w:rsidP="00EB6BA3">
            <w:pPr>
              <w:pStyle w:val="ListBullet"/>
            </w:pPr>
            <w:r w:rsidRPr="00EB6BA3">
              <w:rPr>
                <w:b w:val="0"/>
                <w:bCs/>
              </w:rPr>
              <w:t xml:space="preserve">I can describe the relationship between the volume of a prism or cylinder and the volume of a pyramid or cone with the same base area and </w:t>
            </w:r>
            <w:r w:rsidR="009A5A33" w:rsidRPr="00EB6BA3">
              <w:rPr>
                <w:b w:val="0"/>
                <w:bCs/>
              </w:rPr>
              <w:t xml:space="preserve">perpendicular </w:t>
            </w:r>
            <w:r w:rsidRPr="00EB6BA3">
              <w:rPr>
                <w:b w:val="0"/>
                <w:bCs/>
              </w:rPr>
              <w:t>height.</w:t>
            </w:r>
          </w:p>
        </w:tc>
        <w:tc>
          <w:tcPr>
            <w:tcW w:w="1430" w:type="pct"/>
          </w:tcPr>
          <w:p w14:paraId="06B07381" w14:textId="66E45233" w:rsidR="00D72432" w:rsidRDefault="000C316D"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Volume of pyramids and cones</w:t>
            </w:r>
            <w:r w:rsidR="00D72432">
              <w:t xml:space="preserve"> PowerPoint </w:t>
            </w:r>
          </w:p>
          <w:p w14:paraId="3BBB4EE0" w14:textId="0FA17D6D" w:rsidR="00D72432" w:rsidRDefault="008D5F2D"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EB2775">
              <w:t>, B</w:t>
            </w:r>
            <w:r>
              <w:t xml:space="preserve"> </w:t>
            </w:r>
            <w:r w:rsidR="00A104CC">
              <w:t xml:space="preserve">and </w:t>
            </w:r>
            <w:r w:rsidR="008B6D0D">
              <w:t>C</w:t>
            </w:r>
            <w:r w:rsidR="00A104CC">
              <w:t>,</w:t>
            </w:r>
            <w:r w:rsidR="00350E76">
              <w:t xml:space="preserve"> </w:t>
            </w:r>
            <w:r>
              <w:t>printed</w:t>
            </w:r>
            <w:r w:rsidR="00B231DD">
              <w:t xml:space="preserve"> (</w:t>
            </w:r>
            <w:r>
              <w:t xml:space="preserve">per </w:t>
            </w:r>
            <w:r w:rsidR="005578BE">
              <w:t>student</w:t>
            </w:r>
            <w:r w:rsidR="00B231DD">
              <w:t>)</w:t>
            </w:r>
          </w:p>
          <w:p w14:paraId="2FE59798" w14:textId="7BFF46E6" w:rsidR="00350E76" w:rsidRDefault="00350E76"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Blank A4 paper</w:t>
            </w:r>
            <w:r w:rsidR="00394262">
              <w:t xml:space="preserve"> (</w:t>
            </w:r>
            <w:r>
              <w:t>per student</w:t>
            </w:r>
            <w:r w:rsidR="00394262">
              <w:t>)</w:t>
            </w:r>
          </w:p>
        </w:tc>
        <w:tc>
          <w:tcPr>
            <w:tcW w:w="1430" w:type="pct"/>
          </w:tcPr>
          <w:p w14:paraId="15F570BF" w14:textId="77777777" w:rsidR="00D72432" w:rsidRDefault="00D72432" w:rsidP="00AD5C5F">
            <w:pPr>
              <w:cnfStyle w:val="000000100000" w:firstRow="0" w:lastRow="0" w:firstColumn="0" w:lastColumn="0" w:oddVBand="0" w:evenVBand="0" w:oddHBand="1" w:evenHBand="0" w:firstRowFirstColumn="0" w:firstRowLastColumn="0" w:lastRowFirstColumn="0" w:lastRowLastColumn="0"/>
            </w:pPr>
          </w:p>
        </w:tc>
      </w:tr>
    </w:tbl>
    <w:p w14:paraId="4B011EC3" w14:textId="3AE7F84D" w:rsidR="003A60FA" w:rsidRDefault="003A60FA" w:rsidP="003A60FA">
      <w:pPr>
        <w:pStyle w:val="Heading2"/>
      </w:pPr>
      <w:bookmarkStart w:id="45" w:name="_Toc222229633"/>
      <w:r w:rsidRPr="00541868">
        <w:lastRenderedPageBreak/>
        <w:t xml:space="preserve">Learning episode </w:t>
      </w:r>
      <w:r>
        <w:t>1</w:t>
      </w:r>
      <w:r w:rsidR="000F3315">
        <w:t>2</w:t>
      </w:r>
      <w:r w:rsidRPr="00541868">
        <w:t xml:space="preserve"> </w:t>
      </w:r>
      <w:r>
        <w:t xml:space="preserve">– </w:t>
      </w:r>
      <w:r w:rsidR="00E74B06">
        <w:t>v</w:t>
      </w:r>
      <w:r w:rsidR="00B4642E">
        <w:t>olume and surface area of s</w:t>
      </w:r>
      <w:r>
        <w:t>pheres</w:t>
      </w:r>
      <w:bookmarkEnd w:id="45"/>
    </w:p>
    <w:p w14:paraId="0505FB28" w14:textId="77777777" w:rsidR="003A60FA" w:rsidRDefault="003A60FA" w:rsidP="003A60FA">
      <w:pPr>
        <w:pStyle w:val="Heading3"/>
      </w:pPr>
      <w:bookmarkStart w:id="46" w:name="_Toc222229634"/>
      <w:r>
        <w:t>Teaching and learning activity</w:t>
      </w:r>
      <w:bookmarkEnd w:id="46"/>
    </w:p>
    <w:p w14:paraId="672D97FF" w14:textId="5CBE4576" w:rsidR="00CC26C4" w:rsidRDefault="00CC26C4" w:rsidP="00CC26C4">
      <w:r>
        <w:t>Calculate the volume and surface area of spheres to solve problems involving steel balls used in ball mills</w:t>
      </w:r>
      <w:r w:rsidR="00D07FB3">
        <w:t xml:space="preserve">, </w:t>
      </w:r>
      <w:r>
        <w:t>for grinding materials.</w:t>
      </w:r>
    </w:p>
    <w:p w14:paraId="5702E9E2" w14:textId="77777777" w:rsidR="003A60FA" w:rsidRPr="00A669B0" w:rsidRDefault="003A60FA" w:rsidP="003A60FA">
      <w:pPr>
        <w:pStyle w:val="Heading3"/>
      </w:pPr>
      <w:bookmarkStart w:id="47" w:name="_Toc222229635"/>
      <w:r>
        <w:t>Content</w:t>
      </w:r>
      <w:bookmarkEnd w:id="47"/>
    </w:p>
    <w:p w14:paraId="4C02A195" w14:textId="77777777" w:rsidR="00C50F6A" w:rsidRPr="00C13792" w:rsidRDefault="00C50F6A" w:rsidP="00C50F6A">
      <w:pPr>
        <w:pStyle w:val="Heading4"/>
        <w:rPr>
          <w:rFonts w:eastAsiaTheme="majorEastAsia"/>
          <w:sz w:val="36"/>
        </w:rPr>
      </w:pPr>
      <w:r>
        <w:t>Formulas and equations</w:t>
      </w:r>
    </w:p>
    <w:p w14:paraId="1BFDA234" w14:textId="77777777" w:rsidR="00C50F6A" w:rsidRDefault="00C50F6A" w:rsidP="00C50F6A">
      <w:pPr>
        <w:pStyle w:val="ListBullet"/>
        <w:numPr>
          <w:ilvl w:val="0"/>
          <w:numId w:val="2"/>
        </w:numPr>
        <w:rPr>
          <w:rFonts w:ascii="Times New Roman" w:hAnsi="Times New Roman" w:cs="Times New Roman"/>
          <w:sz w:val="24"/>
        </w:rPr>
      </w:pPr>
      <w:r>
        <w:t>Substitute numbers into linear and non-linear algebraic expressions, equations and formulas</w:t>
      </w:r>
    </w:p>
    <w:p w14:paraId="6C446CE5" w14:textId="77777777" w:rsidR="00C50F6A" w:rsidRDefault="00C50F6A" w:rsidP="00C50F6A">
      <w:pPr>
        <w:pStyle w:val="ListBullet"/>
        <w:numPr>
          <w:ilvl w:val="0"/>
          <w:numId w:val="2"/>
        </w:numPr>
      </w:pPr>
      <w:r>
        <w:t>Evaluate the subject of a formula, given the value of other pronumerals in the formula</w:t>
      </w:r>
    </w:p>
    <w:p w14:paraId="18127C63" w14:textId="77777777" w:rsidR="00C50F6A" w:rsidRDefault="00C50F6A" w:rsidP="00C50F6A">
      <w:pPr>
        <w:pStyle w:val="ListBullet"/>
        <w:numPr>
          <w:ilvl w:val="0"/>
          <w:numId w:val="2"/>
        </w:numPr>
      </w:pPr>
      <w:r>
        <w:t>Apply given formulas to solve problems in a variety of contexts</w:t>
      </w:r>
    </w:p>
    <w:p w14:paraId="183AAAB9" w14:textId="77777777" w:rsidR="00C50F6A" w:rsidRDefault="00C50F6A" w:rsidP="00C50F6A">
      <w:pPr>
        <w:pStyle w:val="Heading4"/>
        <w:rPr>
          <w:lang w:eastAsia="en-AU"/>
        </w:rPr>
      </w:pPr>
      <w:r>
        <w:rPr>
          <w:lang w:eastAsia="en-AU"/>
        </w:rPr>
        <w:t>Applications of measurement</w:t>
      </w:r>
    </w:p>
    <w:p w14:paraId="1DB43CFF" w14:textId="77777777" w:rsidR="00C50F6A" w:rsidRDefault="00C50F6A" w:rsidP="00C50F6A">
      <w:pPr>
        <w:pStyle w:val="Heading5"/>
        <w:rPr>
          <w:lang w:eastAsia="en-AU"/>
        </w:rPr>
      </w:pPr>
      <w:r>
        <w:rPr>
          <w:lang w:eastAsia="en-AU"/>
        </w:rPr>
        <w:t>Practicalities of measurement</w:t>
      </w:r>
    </w:p>
    <w:p w14:paraId="2694C88C" w14:textId="77777777" w:rsidR="00C50F6A" w:rsidRDefault="00C50F6A" w:rsidP="00C50F6A">
      <w:pPr>
        <w:pStyle w:val="ListBullet"/>
        <w:numPr>
          <w:ilvl w:val="0"/>
          <w:numId w:val="2"/>
        </w:numPr>
      </w:pPr>
      <w:r>
        <w:t xml:space="preserve">Identify and convert between metric units of volume, using </w:t>
      </w:r>
      <m:oMath>
        <m:sSup>
          <m:sSupPr>
            <m:ctrlPr>
              <w:rPr>
                <w:rFonts w:ascii="Cambria Math" w:hAnsi="Cambria Math"/>
              </w:rPr>
            </m:ctrlPr>
          </m:sSupPr>
          <m:e>
            <m:r>
              <w:rPr>
                <w:rFonts w:ascii="Cambria Math" w:hAnsi="Cambria Math"/>
              </w:rPr>
              <m:t>1</m:t>
            </m:r>
            <m:r>
              <m:rPr>
                <m:sty m:val="p"/>
              </m:rPr>
              <w:rPr>
                <w:rFonts w:ascii="Cambria Math" w:hAnsi="Cambria Math"/>
              </w:rPr>
              <m:t> cm</m:t>
            </m:r>
          </m:e>
          <m:sup>
            <m:r>
              <w:rPr>
                <w:rFonts w:ascii="Cambria Math" w:hAnsi="Cambria Math"/>
              </w:rPr>
              <m:t>3</m:t>
            </m:r>
          </m:sup>
        </m:sSup>
        <m:r>
          <w:rPr>
            <w:rFonts w:ascii="Cambria Math" w:hAnsi="Cambria Math"/>
          </w:rPr>
          <m:t>=1000</m:t>
        </m:r>
        <m:r>
          <m:rPr>
            <m:sty m:val="p"/>
          </m:rPr>
          <w:rPr>
            <w:rFonts w:ascii="Cambria Math" w:hAnsi="Cambria Math"/>
          </w:rPr>
          <m:t> </m:t>
        </m:r>
        <m:sSup>
          <m:sSupPr>
            <m:ctrlPr>
              <w:rPr>
                <w:rFonts w:ascii="Cambria Math" w:hAnsi="Cambria Math"/>
              </w:rPr>
            </m:ctrlPr>
          </m:sSupPr>
          <m:e>
            <m:r>
              <m:rPr>
                <m:sty m:val="p"/>
              </m:rPr>
              <w:rPr>
                <w:rFonts w:ascii="Cambria Math" w:hAnsi="Cambria Math"/>
              </w:rPr>
              <m:t>mm</m:t>
            </m:r>
          </m:e>
          <m:sup>
            <m:r>
              <w:rPr>
                <w:rFonts w:ascii="Cambria Math" w:hAnsi="Cambria Math"/>
              </w:rPr>
              <m:t>3</m:t>
            </m:r>
          </m:sup>
        </m:sSup>
      </m:oMath>
      <w:r>
        <w:t xml:space="preserve">, </w:t>
      </w:r>
      <m:oMath>
        <m:r>
          <w:rPr>
            <w:rFonts w:ascii="Cambria Math" w:hAnsi="Cambria Math"/>
          </w:rPr>
          <m:t>1</m:t>
        </m:r>
        <m:r>
          <m:rPr>
            <m:sty m:val="p"/>
          </m:rPr>
          <w:rPr>
            <w:rFonts w:ascii="Cambria Math" w:hAnsi="Cambria Math"/>
          </w:rPr>
          <m:t> </m:t>
        </m:r>
        <m:sSup>
          <m:sSupPr>
            <m:ctrlPr>
              <w:rPr>
                <w:rFonts w:ascii="Cambria Math" w:hAnsi="Cambria Math"/>
              </w:rPr>
            </m:ctrlPr>
          </m:sSupPr>
          <m:e>
            <m:r>
              <m:rPr>
                <m:sty m:val="p"/>
              </m:rPr>
              <w:rPr>
                <w:rFonts w:ascii="Cambria Math" w:hAnsi="Cambria Math"/>
              </w:rPr>
              <m:t>m</m:t>
            </m:r>
          </m:e>
          <m:sup>
            <m:r>
              <w:rPr>
                <w:rFonts w:ascii="Cambria Math" w:hAnsi="Cambria Math"/>
              </w:rPr>
              <m:t>3</m:t>
            </m:r>
          </m:sup>
        </m:sSup>
        <m:r>
          <w:rPr>
            <w:rFonts w:ascii="Cambria Math" w:hAnsi="Cambria Math"/>
          </w:rPr>
          <m:t>=1 000</m:t>
        </m:r>
        <m:r>
          <m:rPr>
            <m:sty m:val="p"/>
          </m:rPr>
          <w:rPr>
            <w:rFonts w:ascii="Cambria Math" w:hAnsi="Cambria Math"/>
          </w:rPr>
          <m:t> </m:t>
        </m:r>
        <m:r>
          <w:rPr>
            <w:rFonts w:ascii="Cambria Math" w:hAnsi="Cambria Math"/>
          </w:rPr>
          <m:t>000</m:t>
        </m:r>
        <m:r>
          <m:rPr>
            <m:sty m:val="p"/>
          </m:rPr>
          <w:rPr>
            <w:rFonts w:ascii="Cambria Math" w:hAnsi="Cambria Math"/>
          </w:rPr>
          <m:t> </m:t>
        </m:r>
        <m:sSup>
          <m:sSupPr>
            <m:ctrlPr>
              <w:rPr>
                <w:rFonts w:ascii="Cambria Math" w:hAnsi="Cambria Math"/>
              </w:rPr>
            </m:ctrlPr>
          </m:sSupPr>
          <m:e>
            <m:r>
              <m:rPr>
                <m:sty m:val="p"/>
              </m:rPr>
              <w:rPr>
                <w:rFonts w:ascii="Cambria Math" w:hAnsi="Cambria Math"/>
              </w:rPr>
              <m:t>cm</m:t>
            </m:r>
          </m:e>
          <m:sup>
            <m:r>
              <w:rPr>
                <w:rFonts w:ascii="Cambria Math" w:hAnsi="Cambria Math"/>
              </w:rPr>
              <m:t>3</m:t>
            </m:r>
          </m:sup>
        </m:sSup>
      </m:oMath>
      <w:r>
        <w:t xml:space="preserve">, and </w:t>
      </w:r>
      <m:oMath>
        <m:r>
          <w:rPr>
            <w:rFonts w:ascii="Cambria Math" w:hAnsi="Cambria Math"/>
          </w:rPr>
          <m:t>1</m:t>
        </m:r>
        <m:r>
          <m:rPr>
            <m:sty m:val="p"/>
          </m:rPr>
          <w:rPr>
            <w:rFonts w:ascii="Cambria Math" w:hAnsi="Cambria Math"/>
          </w:rPr>
          <m:t> </m:t>
        </m:r>
        <m:sSup>
          <m:sSupPr>
            <m:ctrlPr>
              <w:rPr>
                <w:rFonts w:ascii="Cambria Math" w:hAnsi="Cambria Math"/>
              </w:rPr>
            </m:ctrlPr>
          </m:sSupPr>
          <m:e>
            <m:r>
              <m:rPr>
                <m:sty m:val="p"/>
              </m:rPr>
              <w:rPr>
                <w:rFonts w:ascii="Cambria Math" w:hAnsi="Cambria Math"/>
              </w:rPr>
              <m:t>km</m:t>
            </m:r>
          </m:e>
          <m:sup>
            <m:r>
              <w:rPr>
                <w:rFonts w:ascii="Cambria Math" w:hAnsi="Cambria Math"/>
              </w:rPr>
              <m:t>3</m:t>
            </m:r>
          </m:sup>
        </m:sSup>
        <m:r>
          <w:rPr>
            <w:rFonts w:ascii="Cambria Math" w:hAnsi="Cambria Math"/>
          </w:rPr>
          <m:t>=1</m:t>
        </m:r>
        <m:r>
          <m:rPr>
            <m:sty m:val="p"/>
          </m:rPr>
          <w:rPr>
            <w:rFonts w:ascii="Cambria Math" w:hAnsi="Cambria Math"/>
          </w:rPr>
          <m:t> </m:t>
        </m:r>
        <m:r>
          <w:rPr>
            <w:rFonts w:ascii="Cambria Math" w:hAnsi="Cambria Math"/>
          </w:rPr>
          <m:t>000</m:t>
        </m:r>
        <m:r>
          <m:rPr>
            <m:sty m:val="p"/>
          </m:rPr>
          <w:rPr>
            <w:rFonts w:ascii="Cambria Math" w:hAnsi="Cambria Math"/>
          </w:rPr>
          <m:t> </m:t>
        </m:r>
        <m:r>
          <w:rPr>
            <w:rFonts w:ascii="Cambria Math" w:hAnsi="Cambria Math"/>
          </w:rPr>
          <m:t>000 000</m:t>
        </m:r>
        <m:sSup>
          <m:sSupPr>
            <m:ctrlPr>
              <w:rPr>
                <w:rFonts w:ascii="Cambria Math" w:hAnsi="Cambria Math"/>
              </w:rPr>
            </m:ctrlPr>
          </m:sSupPr>
          <m:e>
            <m:r>
              <w:rPr>
                <w:rFonts w:ascii="Cambria Math" w:hAnsi="Cambria Math"/>
              </w:rPr>
              <m:t> </m:t>
            </m:r>
            <m:r>
              <m:rPr>
                <m:sty m:val="p"/>
              </m:rPr>
              <w:rPr>
                <w:rFonts w:ascii="Cambria Math" w:hAnsi="Cambria Math"/>
              </w:rPr>
              <m:t>m</m:t>
            </m:r>
          </m:e>
          <m:sup>
            <m:r>
              <w:rPr>
                <w:rFonts w:ascii="Cambria Math" w:hAnsi="Cambria Math"/>
              </w:rPr>
              <m:t>3</m:t>
            </m:r>
          </m:sup>
        </m:sSup>
      </m:oMath>
    </w:p>
    <w:p w14:paraId="34DE6865" w14:textId="77777777" w:rsidR="00C50F6A" w:rsidRDefault="00C50F6A" w:rsidP="00C50F6A">
      <w:pPr>
        <w:pStyle w:val="ListBullet"/>
        <w:numPr>
          <w:ilvl w:val="0"/>
          <w:numId w:val="2"/>
        </w:numPr>
      </w:pPr>
      <w:r>
        <w:t>Identify and convert between the metric units of mass: milligrams (mg), grams (g), kilograms (kg) and tonnes (t)</w:t>
      </w:r>
    </w:p>
    <w:p w14:paraId="5357B3BF" w14:textId="77777777" w:rsidR="00C50F6A" w:rsidRDefault="00C50F6A" w:rsidP="00C50F6A">
      <w:pPr>
        <w:pStyle w:val="Heading5"/>
        <w:rPr>
          <w:lang w:eastAsia="en-AU"/>
        </w:rPr>
      </w:pPr>
      <w:r>
        <w:rPr>
          <w:lang w:eastAsia="en-AU"/>
        </w:rPr>
        <w:lastRenderedPageBreak/>
        <w:t>Perimeter, area and volume</w:t>
      </w:r>
    </w:p>
    <w:p w14:paraId="6697840C" w14:textId="77777777" w:rsidR="00C50F6A" w:rsidRDefault="00C50F6A" w:rsidP="00C50F6A">
      <w:pPr>
        <w:pStyle w:val="ListBullet"/>
        <w:numPr>
          <w:ilvl w:val="0"/>
          <w:numId w:val="2"/>
        </w:numPr>
      </w:pPr>
      <w:r>
        <w:t>Solve practical problems involving the surface area of prisms, cylinders, spheres and composite solids in a variety of contexts</w:t>
      </w:r>
    </w:p>
    <w:p w14:paraId="5DB19C25" w14:textId="77777777" w:rsidR="00C50F6A" w:rsidRDefault="00C50F6A" w:rsidP="00C50F6A">
      <w:pPr>
        <w:pStyle w:val="ListBullet"/>
        <w:numPr>
          <w:ilvl w:val="0"/>
          <w:numId w:val="2"/>
        </w:numPr>
      </w:pPr>
      <w:r>
        <w:t>Solve practical problems involving volume and capacity of prisms, cylinders, spheres, cones, pyramids and composite solids in a variety of contexts</w:t>
      </w:r>
    </w:p>
    <w:p w14:paraId="6A9C0C7C" w14:textId="66C41653" w:rsidR="003A60FA" w:rsidRDefault="003A60FA" w:rsidP="003A60FA">
      <w:pPr>
        <w:pStyle w:val="Caption"/>
      </w:pPr>
      <w:r>
        <w:t xml:space="preserve">Table </w:t>
      </w:r>
      <w:r>
        <w:fldChar w:fldCharType="begin"/>
      </w:r>
      <w:r>
        <w:instrText xml:space="preserve"> SEQ Table \* ARABIC </w:instrText>
      </w:r>
      <w:r>
        <w:fldChar w:fldCharType="separate"/>
      </w:r>
      <w:r w:rsidR="000E353D">
        <w:rPr>
          <w:noProof/>
        </w:rPr>
        <w:t>12</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3A60FA" w14:paraId="63AE21ED" w14:textId="77777777" w:rsidTr="00AD5C5F">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F97F152" w14:textId="5F389875" w:rsidR="003A60FA" w:rsidRPr="00993381" w:rsidRDefault="006831EA" w:rsidP="00AD5C5F">
            <w:r>
              <w:t>Lesson details</w:t>
            </w:r>
          </w:p>
        </w:tc>
        <w:tc>
          <w:tcPr>
            <w:tcW w:w="1430" w:type="pct"/>
          </w:tcPr>
          <w:p w14:paraId="0311D5CC" w14:textId="50A07830" w:rsidR="003A60FA" w:rsidRPr="00993381" w:rsidRDefault="003A60FA" w:rsidP="00AD5C5F">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ED6CC4">
              <w:t>r</w:t>
            </w:r>
            <w:r w:rsidRPr="00993381">
              <w:t>esources</w:t>
            </w:r>
          </w:p>
        </w:tc>
        <w:tc>
          <w:tcPr>
            <w:tcW w:w="1430" w:type="pct"/>
          </w:tcPr>
          <w:p w14:paraId="5E43A217" w14:textId="77777777" w:rsidR="003A60FA" w:rsidRPr="00993381" w:rsidRDefault="003A60FA" w:rsidP="00AD5C5F">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A60FA" w14:paraId="5A55629D" w14:textId="77777777" w:rsidTr="00AD5C5F">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A585C36" w14:textId="4A67EF15" w:rsidR="003A60FA" w:rsidRPr="001B3234" w:rsidRDefault="00C50F6A" w:rsidP="00AD5C5F">
            <w:pPr>
              <w:rPr>
                <w:b w:val="0"/>
                <w:bCs/>
              </w:rPr>
            </w:pPr>
            <w:r>
              <w:rPr>
                <w:bCs/>
              </w:rPr>
              <w:t>Volume and surface area of spheres</w:t>
            </w:r>
            <w:r w:rsidR="003A60FA" w:rsidRPr="001B3234">
              <w:rPr>
                <w:bCs/>
              </w:rPr>
              <w:t xml:space="preserve"> </w:t>
            </w:r>
          </w:p>
          <w:p w14:paraId="1AD658AA" w14:textId="3A349040" w:rsidR="003A60FA" w:rsidRPr="00EB6BA3" w:rsidRDefault="003A60FA" w:rsidP="00AD5C5F">
            <w:pPr>
              <w:rPr>
                <w:b w:val="0"/>
                <w:bCs/>
              </w:rPr>
            </w:pPr>
            <w:r w:rsidRPr="001B3234">
              <w:t>Duration</w:t>
            </w:r>
            <w:r w:rsidRPr="00EB6BA3">
              <w:rPr>
                <w:rStyle w:val="Strong"/>
                <w:b/>
                <w:bCs w:val="0"/>
              </w:rPr>
              <w:t>:</w:t>
            </w:r>
            <w:r w:rsidRPr="00EB6BA3">
              <w:rPr>
                <w:b w:val="0"/>
                <w:bCs/>
              </w:rPr>
              <w:t xml:space="preserve"> </w:t>
            </w:r>
            <w:r w:rsidR="00CB1208" w:rsidRPr="00EB6BA3">
              <w:rPr>
                <w:b w:val="0"/>
                <w:bCs/>
              </w:rPr>
              <w:t>1</w:t>
            </w:r>
            <w:r w:rsidR="00125904" w:rsidRPr="00EB6BA3">
              <w:rPr>
                <w:b w:val="0"/>
                <w:bCs/>
              </w:rPr>
              <w:t>–</w:t>
            </w:r>
            <w:r w:rsidRPr="00EB6BA3">
              <w:rPr>
                <w:b w:val="0"/>
                <w:bCs/>
              </w:rPr>
              <w:t>2 lessons</w:t>
            </w:r>
          </w:p>
          <w:p w14:paraId="2C142B74" w14:textId="6B67ED26" w:rsidR="003A60FA" w:rsidRPr="001B3234" w:rsidRDefault="003A60FA" w:rsidP="00AD5C5F">
            <w:pPr>
              <w:rPr>
                <w:b w:val="0"/>
                <w:bCs/>
              </w:rPr>
            </w:pPr>
            <w:r w:rsidRPr="001B3234">
              <w:rPr>
                <w:bCs/>
              </w:rPr>
              <w:t>Learning intention</w:t>
            </w:r>
          </w:p>
          <w:p w14:paraId="10203E7F" w14:textId="77777777" w:rsidR="004E53F5" w:rsidRPr="00EB6BA3" w:rsidRDefault="004E53F5" w:rsidP="00EB6BA3">
            <w:pPr>
              <w:pStyle w:val="ListBullet"/>
              <w:rPr>
                <w:b w:val="0"/>
                <w:bCs/>
              </w:rPr>
            </w:pPr>
            <w:r w:rsidRPr="00EB6BA3">
              <w:rPr>
                <w:b w:val="0"/>
                <w:bCs/>
              </w:rPr>
              <w:t>To be able to solve practical problems involving the surface area and volume of spheres.</w:t>
            </w:r>
          </w:p>
          <w:p w14:paraId="05BB69EA" w14:textId="77777777" w:rsidR="003A60FA" w:rsidRPr="001B3234" w:rsidRDefault="003A60FA" w:rsidP="00AD5C5F">
            <w:pPr>
              <w:rPr>
                <w:b w:val="0"/>
                <w:bCs/>
              </w:rPr>
            </w:pPr>
            <w:r w:rsidRPr="001B3234">
              <w:rPr>
                <w:bCs/>
              </w:rPr>
              <w:t>Success criteria</w:t>
            </w:r>
          </w:p>
          <w:p w14:paraId="36DF70D2" w14:textId="77777777" w:rsidR="002C7DD3" w:rsidRPr="00EB6BA3" w:rsidRDefault="002C7DD3" w:rsidP="00EB6BA3">
            <w:pPr>
              <w:pStyle w:val="ListBullet"/>
              <w:rPr>
                <w:b w:val="0"/>
                <w:bCs/>
              </w:rPr>
            </w:pPr>
            <w:r w:rsidRPr="00EB6BA3">
              <w:rPr>
                <w:b w:val="0"/>
                <w:bCs/>
              </w:rPr>
              <w:t>I can calculate the volume of a sphere.</w:t>
            </w:r>
          </w:p>
          <w:p w14:paraId="34F80188" w14:textId="77777777" w:rsidR="002C7DD3" w:rsidRPr="00EB6BA3" w:rsidRDefault="002C7DD3" w:rsidP="00EB6BA3">
            <w:pPr>
              <w:pStyle w:val="ListBullet"/>
              <w:rPr>
                <w:b w:val="0"/>
                <w:bCs/>
              </w:rPr>
            </w:pPr>
            <w:r w:rsidRPr="00EB6BA3">
              <w:rPr>
                <w:b w:val="0"/>
                <w:bCs/>
              </w:rPr>
              <w:t>I can calculate the surface area of a sphere.</w:t>
            </w:r>
          </w:p>
          <w:p w14:paraId="295F7EB2" w14:textId="77777777" w:rsidR="002C7DD3" w:rsidRPr="00EB6BA3" w:rsidRDefault="002C7DD3" w:rsidP="00EB6BA3">
            <w:pPr>
              <w:pStyle w:val="ListBullet"/>
              <w:rPr>
                <w:b w:val="0"/>
                <w:bCs/>
              </w:rPr>
            </w:pPr>
            <w:r w:rsidRPr="00EB6BA3">
              <w:rPr>
                <w:b w:val="0"/>
                <w:bCs/>
              </w:rPr>
              <w:lastRenderedPageBreak/>
              <w:t>I can convert between metric units of volume.</w:t>
            </w:r>
          </w:p>
          <w:p w14:paraId="4F8C46A8" w14:textId="77777777" w:rsidR="002C7DD3" w:rsidRPr="00EB6BA3" w:rsidRDefault="002C7DD3" w:rsidP="00EB6BA3">
            <w:pPr>
              <w:pStyle w:val="ListBullet"/>
              <w:rPr>
                <w:b w:val="0"/>
                <w:bCs/>
              </w:rPr>
            </w:pPr>
            <w:r w:rsidRPr="00EB6BA3">
              <w:rPr>
                <w:b w:val="0"/>
                <w:bCs/>
              </w:rPr>
              <w:t>I can convert between metric units of mass.</w:t>
            </w:r>
          </w:p>
          <w:p w14:paraId="4367AC4F" w14:textId="537F8C9F" w:rsidR="003A60FA" w:rsidRPr="0017430B" w:rsidRDefault="002C7DD3" w:rsidP="00EB6BA3">
            <w:pPr>
              <w:pStyle w:val="ListBullet"/>
            </w:pPr>
            <w:r w:rsidRPr="00EB6BA3">
              <w:rPr>
                <w:b w:val="0"/>
                <w:bCs/>
              </w:rPr>
              <w:t>I can solve routine and non-routine problems involving spheres</w:t>
            </w:r>
            <w:r w:rsidR="006557E1" w:rsidRPr="00EB6BA3">
              <w:rPr>
                <w:b w:val="0"/>
                <w:bCs/>
              </w:rPr>
              <w:t>.</w:t>
            </w:r>
          </w:p>
        </w:tc>
        <w:tc>
          <w:tcPr>
            <w:tcW w:w="1430" w:type="pct"/>
          </w:tcPr>
          <w:p w14:paraId="67F1CEED" w14:textId="079D6B42" w:rsidR="003A60FA" w:rsidRDefault="00CB1208"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lastRenderedPageBreak/>
              <w:t>Volume and surface area of spheres</w:t>
            </w:r>
            <w:r w:rsidR="003A60FA">
              <w:t xml:space="preserve"> PowerPoint </w:t>
            </w:r>
          </w:p>
          <w:p w14:paraId="429C4851" w14:textId="19C5AE85" w:rsidR="003A60FA" w:rsidRDefault="003A60FA"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A46B76">
              <w:t xml:space="preserve"> and </w:t>
            </w:r>
            <w:r w:rsidR="00D55925">
              <w:t>C</w:t>
            </w:r>
            <w:r>
              <w:t xml:space="preserve">, </w:t>
            </w:r>
            <w:r w:rsidR="007D0B5B">
              <w:t>printed</w:t>
            </w:r>
            <w:r w:rsidR="00A46B76">
              <w:t xml:space="preserve"> (</w:t>
            </w:r>
            <w:r>
              <w:t>per pair</w:t>
            </w:r>
            <w:r w:rsidR="00A46B76">
              <w:t>)</w:t>
            </w:r>
          </w:p>
          <w:p w14:paraId="383D32D9" w14:textId="44938BD3" w:rsidR="003A60FA" w:rsidRDefault="00C71014" w:rsidP="001C705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w:t>
            </w:r>
            <w:r w:rsidR="007D0B5B">
              <w:t>, printed</w:t>
            </w:r>
            <w:r w:rsidR="00A46B76">
              <w:t xml:space="preserve"> (</w:t>
            </w:r>
            <w:r w:rsidR="007D0B5B">
              <w:t xml:space="preserve">per </w:t>
            </w:r>
            <w:r w:rsidR="001C7055">
              <w:t>student</w:t>
            </w:r>
            <w:r w:rsidR="00E96422">
              <w:t>)</w:t>
            </w:r>
          </w:p>
        </w:tc>
        <w:tc>
          <w:tcPr>
            <w:tcW w:w="1430" w:type="pct"/>
          </w:tcPr>
          <w:p w14:paraId="1ED48740" w14:textId="77777777" w:rsidR="003A60FA" w:rsidRDefault="003A60FA" w:rsidP="00AD5C5F">
            <w:pPr>
              <w:cnfStyle w:val="000000100000" w:firstRow="0" w:lastRow="0" w:firstColumn="0" w:lastColumn="0" w:oddVBand="0" w:evenVBand="0" w:oddHBand="1" w:evenHBand="0" w:firstRowFirstColumn="0" w:firstRowLastColumn="0" w:lastRowFirstColumn="0" w:lastRowLastColumn="0"/>
            </w:pPr>
          </w:p>
        </w:tc>
      </w:tr>
    </w:tbl>
    <w:p w14:paraId="75846F03" w14:textId="77777777" w:rsidR="00501D0D" w:rsidRDefault="00501D0D">
      <w:pPr>
        <w:suppressAutoHyphens w:val="0"/>
        <w:spacing w:before="0" w:after="160" w:line="259" w:lineRule="auto"/>
        <w:rPr>
          <w:rFonts w:eastAsiaTheme="majorEastAsia"/>
          <w:bCs/>
          <w:color w:val="002664"/>
          <w:sz w:val="40"/>
          <w:szCs w:val="52"/>
        </w:rPr>
      </w:pPr>
      <w:r>
        <w:br w:type="page"/>
      </w:r>
    </w:p>
    <w:p w14:paraId="460F88E1" w14:textId="76E9CFD0" w:rsidR="00501D0D" w:rsidRDefault="00501D0D" w:rsidP="00501D0D">
      <w:pPr>
        <w:pStyle w:val="Heading2"/>
      </w:pPr>
      <w:bookmarkStart w:id="48" w:name="_Toc222229636"/>
      <w:r w:rsidRPr="00541868">
        <w:lastRenderedPageBreak/>
        <w:t xml:space="preserve">Learning episode </w:t>
      </w:r>
      <w:r>
        <w:t>1</w:t>
      </w:r>
      <w:r w:rsidR="00041722">
        <w:t>3</w:t>
      </w:r>
      <w:r w:rsidRPr="00541868">
        <w:t xml:space="preserve"> </w:t>
      </w:r>
      <w:r>
        <w:t xml:space="preserve">– </w:t>
      </w:r>
      <w:r w:rsidR="007D0B5B">
        <w:t>f</w:t>
      </w:r>
      <w:r>
        <w:t>ormulas with spreadsheets</w:t>
      </w:r>
      <w:bookmarkEnd w:id="48"/>
    </w:p>
    <w:p w14:paraId="5D02F801" w14:textId="77777777" w:rsidR="00501D0D" w:rsidRDefault="00501D0D" w:rsidP="00501D0D">
      <w:pPr>
        <w:pStyle w:val="Heading3"/>
      </w:pPr>
      <w:bookmarkStart w:id="49" w:name="_Toc222229637"/>
      <w:r>
        <w:t>Teaching and learning activity</w:t>
      </w:r>
      <w:bookmarkEnd w:id="49"/>
    </w:p>
    <w:p w14:paraId="5B50A9F4" w14:textId="77777777" w:rsidR="000237D1" w:rsidRDefault="000237D1" w:rsidP="000237D1">
      <w:r>
        <w:t xml:space="preserve">Students see the benefits of using a spreadsheet to manage and make decisions about their business. They will utilise measurement formulas, calculate GST for invoices and analyse profit and loss. </w:t>
      </w:r>
    </w:p>
    <w:p w14:paraId="1D121660" w14:textId="77777777" w:rsidR="00501D0D" w:rsidRPr="00A669B0" w:rsidRDefault="00501D0D" w:rsidP="00501D0D">
      <w:pPr>
        <w:pStyle w:val="Heading3"/>
      </w:pPr>
      <w:bookmarkStart w:id="50" w:name="_Toc222229638"/>
      <w:r>
        <w:t>Content</w:t>
      </w:r>
      <w:bookmarkEnd w:id="50"/>
    </w:p>
    <w:p w14:paraId="542D517B" w14:textId="77777777" w:rsidR="00152FDB" w:rsidRPr="00C13792" w:rsidRDefault="00152FDB" w:rsidP="00152FDB">
      <w:pPr>
        <w:pStyle w:val="Heading4"/>
        <w:rPr>
          <w:rFonts w:eastAsiaTheme="majorEastAsia"/>
          <w:sz w:val="36"/>
        </w:rPr>
      </w:pPr>
      <w:r>
        <w:t>Formulas and equations</w:t>
      </w:r>
    </w:p>
    <w:p w14:paraId="759F30B4" w14:textId="77777777" w:rsidR="00152FDB" w:rsidRDefault="00152FDB" w:rsidP="00152FDB">
      <w:pPr>
        <w:pStyle w:val="ListBullet"/>
        <w:numPr>
          <w:ilvl w:val="0"/>
          <w:numId w:val="2"/>
        </w:numPr>
      </w:pPr>
      <w:r>
        <w:t>Use a spreadsheet to perform calculations involving formulas</w:t>
      </w:r>
    </w:p>
    <w:p w14:paraId="771C6E63" w14:textId="77777777" w:rsidR="00152FDB" w:rsidRDefault="00152FDB" w:rsidP="00152FDB">
      <w:pPr>
        <w:pStyle w:val="Heading4"/>
        <w:rPr>
          <w:lang w:eastAsia="en-AU"/>
        </w:rPr>
      </w:pPr>
      <w:r>
        <w:rPr>
          <w:lang w:eastAsia="en-AU"/>
        </w:rPr>
        <w:t>Managing money</w:t>
      </w:r>
    </w:p>
    <w:p w14:paraId="18C3B5B1" w14:textId="77777777" w:rsidR="00152FDB" w:rsidRDefault="00152FDB" w:rsidP="00152FDB">
      <w:pPr>
        <w:pStyle w:val="Heading5"/>
        <w:rPr>
          <w:lang w:eastAsia="en-AU"/>
        </w:rPr>
      </w:pPr>
      <w:r>
        <w:rPr>
          <w:lang w:eastAsia="en-AU"/>
        </w:rPr>
        <w:t>Purchasing goods</w:t>
      </w:r>
    </w:p>
    <w:p w14:paraId="271E062B" w14:textId="77777777" w:rsidR="00152FDB" w:rsidRDefault="00152FDB" w:rsidP="00152FDB">
      <w:pPr>
        <w:pStyle w:val="ListBullet"/>
        <w:numPr>
          <w:ilvl w:val="0"/>
          <w:numId w:val="2"/>
        </w:numPr>
        <w:rPr>
          <w:rFonts w:ascii="Times New Roman" w:hAnsi="Times New Roman" w:cs="Times New Roman"/>
          <w:sz w:val="24"/>
        </w:rPr>
      </w:pPr>
      <w:r>
        <w:t>Apply percentage increase and decrease to determine the cost of goods, and profit and loss</w:t>
      </w:r>
    </w:p>
    <w:p w14:paraId="45DF624F" w14:textId="77777777" w:rsidR="00152FDB" w:rsidRDefault="00152FDB" w:rsidP="00152FDB">
      <w:pPr>
        <w:pStyle w:val="ListBullet"/>
        <w:numPr>
          <w:ilvl w:val="0"/>
          <w:numId w:val="2"/>
        </w:numPr>
      </w:pPr>
      <w:r>
        <w:t>Calculate the goods and service tax (GST) or value-added tax (VAT) when purchasing goods and services in Australia and internationally</w:t>
      </w:r>
    </w:p>
    <w:p w14:paraId="25CB3D81" w14:textId="77777777" w:rsidR="00152FDB" w:rsidRDefault="00152FDB" w:rsidP="00152FDB">
      <w:pPr>
        <w:pStyle w:val="ListBullet"/>
        <w:numPr>
          <w:ilvl w:val="0"/>
          <w:numId w:val="2"/>
        </w:numPr>
      </w:pPr>
      <w:r>
        <w:t>Solve problems involving GST or VAT</w:t>
      </w:r>
    </w:p>
    <w:p w14:paraId="01033850" w14:textId="77777777" w:rsidR="00152FDB" w:rsidRDefault="00152FDB" w:rsidP="00152FDB">
      <w:pPr>
        <w:pStyle w:val="Heading4"/>
        <w:rPr>
          <w:lang w:eastAsia="en-AU"/>
        </w:rPr>
      </w:pPr>
      <w:r>
        <w:rPr>
          <w:lang w:eastAsia="en-AU"/>
        </w:rPr>
        <w:lastRenderedPageBreak/>
        <w:t>Applications of measurement</w:t>
      </w:r>
    </w:p>
    <w:p w14:paraId="7393FC3F" w14:textId="77777777" w:rsidR="00152FDB" w:rsidRDefault="00152FDB" w:rsidP="00152FDB">
      <w:pPr>
        <w:pStyle w:val="Heading5"/>
        <w:rPr>
          <w:lang w:eastAsia="en-AU"/>
        </w:rPr>
      </w:pPr>
      <w:r>
        <w:rPr>
          <w:lang w:eastAsia="en-AU"/>
        </w:rPr>
        <w:t>Perimeter, area and volume</w:t>
      </w:r>
    </w:p>
    <w:p w14:paraId="4B3758B2" w14:textId="77777777" w:rsidR="00152FDB" w:rsidRDefault="00152FDB" w:rsidP="00152FDB">
      <w:pPr>
        <w:pStyle w:val="ListBullet"/>
        <w:numPr>
          <w:ilvl w:val="0"/>
          <w:numId w:val="2"/>
        </w:numPr>
      </w:pPr>
      <w:r>
        <w:t>Solve practical problems involving the surface area of prisms, cylinders, spheres and composite solids in a variety of contexts</w:t>
      </w:r>
    </w:p>
    <w:p w14:paraId="25528121" w14:textId="77777777" w:rsidR="00152FDB" w:rsidRDefault="00152FDB" w:rsidP="00152FDB">
      <w:pPr>
        <w:pStyle w:val="ListBullet"/>
        <w:numPr>
          <w:ilvl w:val="0"/>
          <w:numId w:val="2"/>
        </w:numPr>
      </w:pPr>
      <w:r>
        <w:t>Solve practical problems involving volume and capacity of prisms, cylinders, spheres, cones, pyramids and composite solids in a variety of contexts</w:t>
      </w:r>
    </w:p>
    <w:p w14:paraId="5C90B614" w14:textId="474A6641" w:rsidR="00501D0D" w:rsidRDefault="00501D0D" w:rsidP="00501D0D">
      <w:pPr>
        <w:pStyle w:val="Caption"/>
      </w:pPr>
      <w:r>
        <w:t xml:space="preserve">Table </w:t>
      </w:r>
      <w:r>
        <w:fldChar w:fldCharType="begin"/>
      </w:r>
      <w:r>
        <w:instrText xml:space="preserve"> SEQ Table \* ARABIC </w:instrText>
      </w:r>
      <w:r>
        <w:fldChar w:fldCharType="separate"/>
      </w:r>
      <w:r w:rsidR="000E353D">
        <w:rPr>
          <w:noProof/>
        </w:rPr>
        <w:t>13</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501D0D" w14:paraId="69E36586" w14:textId="77777777" w:rsidTr="00AD5C5F">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6A5FC6D" w14:textId="5C5B6B3E" w:rsidR="00501D0D" w:rsidRPr="00993381" w:rsidRDefault="006831EA" w:rsidP="00AD5C5F">
            <w:r>
              <w:t>Lesson details</w:t>
            </w:r>
          </w:p>
        </w:tc>
        <w:tc>
          <w:tcPr>
            <w:tcW w:w="1430" w:type="pct"/>
          </w:tcPr>
          <w:p w14:paraId="18D1AF4D" w14:textId="77777777" w:rsidR="00501D0D" w:rsidRPr="00993381" w:rsidRDefault="00501D0D" w:rsidP="00AD5C5F">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1430" w:type="pct"/>
          </w:tcPr>
          <w:p w14:paraId="3F3EDE4F" w14:textId="77777777" w:rsidR="00501D0D" w:rsidRPr="00993381" w:rsidRDefault="00501D0D" w:rsidP="00AD5C5F">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501D0D" w14:paraId="50DF9966" w14:textId="77777777" w:rsidTr="00AD5C5F">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3BAA3F0" w14:textId="3D6D2973" w:rsidR="00501D0D" w:rsidRPr="001B3234" w:rsidRDefault="003D78B2" w:rsidP="00AD5C5F">
            <w:pPr>
              <w:rPr>
                <w:b w:val="0"/>
                <w:bCs/>
              </w:rPr>
            </w:pPr>
            <w:r>
              <w:rPr>
                <w:bCs/>
              </w:rPr>
              <w:t>Formulas with spreadsheets</w:t>
            </w:r>
            <w:r w:rsidR="00501D0D" w:rsidRPr="001B3234">
              <w:rPr>
                <w:bCs/>
              </w:rPr>
              <w:t xml:space="preserve"> </w:t>
            </w:r>
          </w:p>
          <w:p w14:paraId="3A301B5C" w14:textId="46269DF1" w:rsidR="00501D0D" w:rsidRPr="00D42A89" w:rsidRDefault="00501D0D" w:rsidP="00AD5C5F">
            <w:pPr>
              <w:rPr>
                <w:bCs/>
              </w:rPr>
            </w:pPr>
            <w:r w:rsidRPr="001B3234">
              <w:t>Duration</w:t>
            </w:r>
            <w:r w:rsidRPr="00A65025">
              <w:rPr>
                <w:rStyle w:val="Strong"/>
                <w:b/>
                <w:bCs w:val="0"/>
              </w:rPr>
              <w:t>:</w:t>
            </w:r>
            <w:r w:rsidRPr="00A65025">
              <w:rPr>
                <w:b w:val="0"/>
                <w:bCs/>
              </w:rPr>
              <w:t xml:space="preserve"> </w:t>
            </w:r>
            <w:r w:rsidR="003D78B2" w:rsidRPr="00A65025">
              <w:rPr>
                <w:b w:val="0"/>
                <w:bCs/>
              </w:rPr>
              <w:t>1</w:t>
            </w:r>
            <w:r w:rsidR="00AF6B77">
              <w:rPr>
                <w:b w:val="0"/>
                <w:bCs/>
              </w:rPr>
              <w:t>–</w:t>
            </w:r>
            <w:r w:rsidR="00513693" w:rsidRPr="00A65025">
              <w:rPr>
                <w:b w:val="0"/>
                <w:bCs/>
              </w:rPr>
              <w:t>3</w:t>
            </w:r>
            <w:r w:rsidRPr="00A65025">
              <w:rPr>
                <w:b w:val="0"/>
                <w:bCs/>
              </w:rPr>
              <w:t xml:space="preserve"> lesson</w:t>
            </w:r>
            <w:r w:rsidR="00513693" w:rsidRPr="00A65025">
              <w:rPr>
                <w:b w:val="0"/>
                <w:bCs/>
              </w:rPr>
              <w:t>s</w:t>
            </w:r>
          </w:p>
          <w:p w14:paraId="629664D9" w14:textId="77777777" w:rsidR="00501D0D" w:rsidRPr="001B3234" w:rsidRDefault="00501D0D" w:rsidP="00AD5C5F">
            <w:pPr>
              <w:rPr>
                <w:b w:val="0"/>
                <w:bCs/>
              </w:rPr>
            </w:pPr>
            <w:r w:rsidRPr="001B3234">
              <w:rPr>
                <w:bCs/>
              </w:rPr>
              <w:t>Learning intentions</w:t>
            </w:r>
          </w:p>
          <w:p w14:paraId="1C309A1C" w14:textId="77777777" w:rsidR="00DE544C" w:rsidRPr="00A65025" w:rsidRDefault="00DE544C" w:rsidP="00A65025">
            <w:pPr>
              <w:pStyle w:val="ListBullet"/>
              <w:rPr>
                <w:b w:val="0"/>
                <w:bCs/>
              </w:rPr>
            </w:pPr>
            <w:r w:rsidRPr="00A65025">
              <w:rPr>
                <w:b w:val="0"/>
                <w:bCs/>
              </w:rPr>
              <w:t>To be able to utilise formulas and complete calculations in a spreadsheet.</w:t>
            </w:r>
          </w:p>
          <w:p w14:paraId="0F94EBCE" w14:textId="77777777" w:rsidR="00DE544C" w:rsidRPr="00A65025" w:rsidRDefault="00DE544C" w:rsidP="00A65025">
            <w:pPr>
              <w:pStyle w:val="ListBullet"/>
              <w:rPr>
                <w:b w:val="0"/>
                <w:bCs/>
              </w:rPr>
            </w:pPr>
            <w:r w:rsidRPr="00A65025">
              <w:rPr>
                <w:b w:val="0"/>
                <w:bCs/>
              </w:rPr>
              <w:t>To be able to utilise a spreadsheet to make informed decisions.</w:t>
            </w:r>
          </w:p>
          <w:p w14:paraId="4410B00D" w14:textId="77777777" w:rsidR="00501D0D" w:rsidRPr="001B3234" w:rsidRDefault="00501D0D" w:rsidP="00AD5C5F">
            <w:pPr>
              <w:rPr>
                <w:b w:val="0"/>
                <w:bCs/>
              </w:rPr>
            </w:pPr>
            <w:r w:rsidRPr="001B3234">
              <w:rPr>
                <w:bCs/>
              </w:rPr>
              <w:t>Success criteria</w:t>
            </w:r>
          </w:p>
          <w:p w14:paraId="0042EE15" w14:textId="77777777" w:rsidR="00FF354B" w:rsidRPr="00A65025" w:rsidRDefault="00FF354B" w:rsidP="00A65025">
            <w:pPr>
              <w:pStyle w:val="ListBullet"/>
              <w:rPr>
                <w:b w:val="0"/>
                <w:bCs/>
              </w:rPr>
            </w:pPr>
            <w:r w:rsidRPr="00A65025">
              <w:rPr>
                <w:b w:val="0"/>
                <w:bCs/>
              </w:rPr>
              <w:lastRenderedPageBreak/>
              <w:t>I can correctly enter formulas in a spreadsheet.</w:t>
            </w:r>
          </w:p>
          <w:p w14:paraId="22B4564D" w14:textId="13301BD3" w:rsidR="00FF354B" w:rsidRPr="00A65025" w:rsidRDefault="00FF354B" w:rsidP="00A65025">
            <w:pPr>
              <w:pStyle w:val="ListBullet"/>
              <w:rPr>
                <w:b w:val="0"/>
                <w:bCs/>
              </w:rPr>
            </w:pPr>
            <w:r w:rsidRPr="00A65025">
              <w:rPr>
                <w:b w:val="0"/>
                <w:bCs/>
              </w:rPr>
              <w:t xml:space="preserve">I can use a spreadsheet </w:t>
            </w:r>
            <w:r w:rsidR="00E74B5C" w:rsidRPr="00E74B5C">
              <w:rPr>
                <w:b w:val="0"/>
                <w:bCs/>
              </w:rPr>
              <w:t>to calculate goods and service tax (GST), value-added tax (VAT), profit and</w:t>
            </w:r>
            <w:r w:rsidR="00E74B5C">
              <w:rPr>
                <w:b w:val="0"/>
                <w:bCs/>
              </w:rPr>
              <w:t xml:space="preserve"> </w:t>
            </w:r>
            <w:r w:rsidRPr="00A65025">
              <w:rPr>
                <w:b w:val="0"/>
                <w:bCs/>
              </w:rPr>
              <w:t>loss.</w:t>
            </w:r>
          </w:p>
          <w:p w14:paraId="7B5F8410" w14:textId="77777777" w:rsidR="00FF354B" w:rsidRPr="00A65025" w:rsidRDefault="00FF354B" w:rsidP="00A65025">
            <w:pPr>
              <w:pStyle w:val="ListBullet"/>
              <w:rPr>
                <w:b w:val="0"/>
                <w:bCs/>
              </w:rPr>
            </w:pPr>
            <w:r w:rsidRPr="00A65025">
              <w:rPr>
                <w:b w:val="0"/>
                <w:bCs/>
              </w:rPr>
              <w:t>I can correctly write formulas used to calculate measurements in a spreadsheet.</w:t>
            </w:r>
          </w:p>
          <w:p w14:paraId="1A5A5BF7" w14:textId="5E59F929" w:rsidR="00FF354B" w:rsidRPr="00A65025" w:rsidRDefault="00FF354B" w:rsidP="00A65025">
            <w:pPr>
              <w:pStyle w:val="ListBullet"/>
              <w:rPr>
                <w:b w:val="0"/>
                <w:bCs/>
              </w:rPr>
            </w:pPr>
            <w:r w:rsidRPr="00A65025">
              <w:rPr>
                <w:b w:val="0"/>
                <w:bCs/>
              </w:rPr>
              <w:t>I can use a spreadsheet to investigate the impact of changes.</w:t>
            </w:r>
          </w:p>
          <w:p w14:paraId="3489F559" w14:textId="5AF61F7E" w:rsidR="00501D0D" w:rsidRPr="0017430B" w:rsidRDefault="00FF354B" w:rsidP="00A65025">
            <w:pPr>
              <w:pStyle w:val="ListBullet"/>
            </w:pPr>
            <w:r w:rsidRPr="00A65025">
              <w:rPr>
                <w:b w:val="0"/>
                <w:bCs/>
              </w:rPr>
              <w:t>I can justify decisions using the information and calculations from a spreadsheet.</w:t>
            </w:r>
          </w:p>
        </w:tc>
        <w:tc>
          <w:tcPr>
            <w:tcW w:w="1430" w:type="pct"/>
          </w:tcPr>
          <w:p w14:paraId="1931C060" w14:textId="1EC0DADA" w:rsidR="00FF354B" w:rsidRDefault="00914BAE"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3D70A9">
              <w:rPr>
                <w:i/>
                <w:iCs/>
              </w:rPr>
              <w:lastRenderedPageBreak/>
              <w:t>Formulas with spreadsheets</w:t>
            </w:r>
            <w:r>
              <w:t xml:space="preserve"> </w:t>
            </w:r>
            <w:r w:rsidR="008443D7">
              <w:t>spreadsheet</w:t>
            </w:r>
          </w:p>
          <w:p w14:paraId="0F42C3E3" w14:textId="4126AA69" w:rsidR="002428EA" w:rsidRDefault="00B8021F" w:rsidP="002428E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3D70A9">
              <w:rPr>
                <w:i/>
                <w:iCs/>
              </w:rPr>
              <w:t>Formulas with spreadsheets solutions</w:t>
            </w:r>
            <w:r w:rsidR="002428EA">
              <w:t xml:space="preserve"> </w:t>
            </w:r>
            <w:r w:rsidR="008443D7">
              <w:t>spreadsheet</w:t>
            </w:r>
            <w:r>
              <w:t xml:space="preserve"> (teacher copy)</w:t>
            </w:r>
          </w:p>
          <w:p w14:paraId="6FB3690B" w14:textId="120B0951" w:rsidR="002428EA" w:rsidRDefault="002428EA" w:rsidP="002428E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B27110">
              <w:t xml:space="preserve"> (</w:t>
            </w:r>
            <w:r w:rsidR="0073425C">
              <w:t>teacher copy</w:t>
            </w:r>
            <w:r w:rsidR="00B27110">
              <w:t>)</w:t>
            </w:r>
          </w:p>
          <w:p w14:paraId="55295375" w14:textId="13D422D7" w:rsidR="00501D0D" w:rsidRDefault="00603B13"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w:t>
            </w:r>
            <w:r w:rsidR="00B27110">
              <w:t xml:space="preserve"> and </w:t>
            </w:r>
            <w:r w:rsidR="00285D7E">
              <w:t>D</w:t>
            </w:r>
            <w:r w:rsidR="00B27110">
              <w:t>, printed (</w:t>
            </w:r>
            <w:r>
              <w:t>per pair</w:t>
            </w:r>
            <w:r w:rsidR="00B27110">
              <w:t>)</w:t>
            </w:r>
          </w:p>
          <w:p w14:paraId="4B63CF45" w14:textId="7C538BF2" w:rsidR="001038A3" w:rsidRDefault="001038A3" w:rsidP="001038A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lastRenderedPageBreak/>
              <w:t xml:space="preserve">Appendix E, </w:t>
            </w:r>
            <w:r w:rsidR="009C1056">
              <w:t>printed (</w:t>
            </w:r>
            <w:r>
              <w:t>per student</w:t>
            </w:r>
            <w:r w:rsidR="009C1056">
              <w:t>)</w:t>
            </w:r>
          </w:p>
          <w:p w14:paraId="54A7279C" w14:textId="2C2CB0C3" w:rsidR="002C48A7" w:rsidRDefault="002C48A7" w:rsidP="00AD5C5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w:t>
            </w:r>
            <w:r w:rsidR="009C1056">
              <w:t xml:space="preserve"> (</w:t>
            </w:r>
            <w:r w:rsidR="00285D7E">
              <w:t>optional</w:t>
            </w:r>
            <w:r w:rsidR="009C1056">
              <w:t>)</w:t>
            </w:r>
            <w:r w:rsidR="00285D7E">
              <w:t>, printed</w:t>
            </w:r>
          </w:p>
        </w:tc>
        <w:tc>
          <w:tcPr>
            <w:tcW w:w="1430" w:type="pct"/>
          </w:tcPr>
          <w:p w14:paraId="2BA76BCE" w14:textId="77777777" w:rsidR="00501D0D" w:rsidRDefault="00501D0D" w:rsidP="00AD5C5F">
            <w:pPr>
              <w:cnfStyle w:val="000000100000" w:firstRow="0" w:lastRow="0" w:firstColumn="0" w:lastColumn="0" w:oddVBand="0" w:evenVBand="0" w:oddHBand="1" w:evenHBand="0" w:firstRowFirstColumn="0" w:firstRowLastColumn="0" w:lastRowFirstColumn="0" w:lastRowLastColumn="0"/>
            </w:pPr>
          </w:p>
        </w:tc>
      </w:tr>
    </w:tbl>
    <w:p w14:paraId="217091B4" w14:textId="1CEB83EC" w:rsidR="00C72991" w:rsidRPr="00541868" w:rsidRDefault="00C72991" w:rsidP="00023559">
      <w:r w:rsidRPr="00541868">
        <w:br w:type="page"/>
      </w:r>
    </w:p>
    <w:p w14:paraId="44E5E51B" w14:textId="14E88102" w:rsidR="00817D48" w:rsidRPr="00CB12F2" w:rsidRDefault="001E5CDB" w:rsidP="00F3645A">
      <w:pPr>
        <w:pStyle w:val="Heading1"/>
      </w:pPr>
      <w:bookmarkStart w:id="51" w:name="_Toc112681297"/>
      <w:bookmarkStart w:id="52" w:name="_Toc222229639"/>
      <w:bookmarkEnd w:id="15"/>
      <w:r w:rsidRPr="00CB12F2">
        <w:lastRenderedPageBreak/>
        <w:t>References</w:t>
      </w:r>
      <w:bookmarkEnd w:id="51"/>
      <w:bookmarkEnd w:id="52"/>
    </w:p>
    <w:p w14:paraId="74F857DD" w14:textId="63C616B2" w:rsidR="00540CD0" w:rsidRPr="005B6D3C" w:rsidRDefault="00540CD0" w:rsidP="00540CD0">
      <w:pPr>
        <w:pStyle w:val="FeatureBox2"/>
        <w:rPr>
          <w:b/>
          <w:bCs/>
        </w:rPr>
      </w:pPr>
      <w:r w:rsidRPr="005B6D3C">
        <w:t>This resource</w:t>
      </w:r>
      <w:r>
        <w:t xml:space="preserve"> </w:t>
      </w:r>
      <w:r w:rsidRPr="005B6D3C">
        <w:t>contains</w:t>
      </w:r>
      <w:r>
        <w:t xml:space="preserve"> </w:t>
      </w:r>
      <w:r w:rsidRPr="005B6D3C">
        <w:t>NSW 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764FB537" w14:textId="77777777" w:rsidR="00540CD0" w:rsidRPr="005B6D3C" w:rsidRDefault="00540CD0" w:rsidP="00540CD0">
      <w:pPr>
        <w:pStyle w:val="FeatureBox2"/>
        <w:rPr>
          <w:b/>
          <w:bCs/>
        </w:rPr>
      </w:pPr>
      <w:r w:rsidRPr="005B6D3C">
        <w:t>Please refer to the NESA Copyright Disclaimer for more information</w:t>
      </w:r>
      <w:r>
        <w:t xml:space="preserve"> </w:t>
      </w:r>
      <w:hyperlink r:id="rId12" w:tgtFrame="_blank" w:history="1">
        <w:r w:rsidRPr="005B6D3C">
          <w:rPr>
            <w:rStyle w:val="Hyperlink"/>
          </w:rPr>
          <w:t>https://www.nsw.gov.au/education-and-training/nesa/copyright</w:t>
        </w:r>
      </w:hyperlink>
      <w:r w:rsidRPr="005B6D3C">
        <w:t>.</w:t>
      </w:r>
    </w:p>
    <w:p w14:paraId="6AE7E99A" w14:textId="77777777" w:rsidR="00540CD0" w:rsidRPr="005B6D3C" w:rsidRDefault="00540CD0" w:rsidP="00540CD0">
      <w:pPr>
        <w:pStyle w:val="FeatureBox2"/>
        <w:rPr>
          <w:b/>
          <w:bCs/>
        </w:rPr>
      </w:pPr>
      <w:r w:rsidRPr="005B6D3C">
        <w:t>NESA holds the only official and up-to-date versions of the NSW Curriculum and syllabus documents. Please visit NESA</w:t>
      </w:r>
      <w:r>
        <w:t xml:space="preserve"> </w:t>
      </w:r>
      <w:hyperlink r:id="rId13" w:tgtFrame="_blank" w:history="1">
        <w:r w:rsidRPr="005B6D3C">
          <w:rPr>
            <w:rStyle w:val="Hyperlink"/>
          </w:rPr>
          <w:t>https://www.nsw.gov.au/education-and-training/nesa</w:t>
        </w:r>
      </w:hyperlink>
      <w:r>
        <w:t xml:space="preserve"> </w:t>
      </w:r>
      <w:r w:rsidRPr="005B6D3C">
        <w:t>and NSW Curriculum</w:t>
      </w:r>
      <w:r>
        <w:t xml:space="preserve"> </w:t>
      </w:r>
      <w:hyperlink r:id="rId14" w:tgtFrame="_blank" w:history="1">
        <w:r w:rsidRPr="005B6D3C">
          <w:rPr>
            <w:rStyle w:val="Hyperlink"/>
          </w:rPr>
          <w:t>https://curriculum.nsw.edu.au</w:t>
        </w:r>
      </w:hyperlink>
      <w:r w:rsidRPr="005B6D3C">
        <w:t>.</w:t>
      </w:r>
    </w:p>
    <w:p w14:paraId="201AF72A" w14:textId="01D2C797" w:rsidR="008C08F0" w:rsidRDefault="00540CD0" w:rsidP="008C08F0">
      <w:hyperlink r:id="rId15" w:history="1">
        <w:r>
          <w:rPr>
            <w:rStyle w:val="Hyperlink"/>
          </w:rPr>
          <w:t xml:space="preserve">Mathematics Standard 11–12 Syllabus </w:t>
        </w:r>
      </w:hyperlink>
      <w:r w:rsidR="008C08F0" w:rsidRPr="00832FC1">
        <w:t>© NSW Education Standards Authority (NESA) for and on behalf of the Crown in right of the State of New South</w:t>
      </w:r>
      <w:r w:rsidR="008C08F0" w:rsidRPr="00C63EA7">
        <w:t xml:space="preserve"> Wales, </w:t>
      </w:r>
      <w:r w:rsidR="008C08F0">
        <w:t>2024</w:t>
      </w:r>
      <w:r w:rsidR="008C08F0" w:rsidRPr="00C63EA7">
        <w:t>.</w:t>
      </w:r>
    </w:p>
    <w:p w14:paraId="609022E2" w14:textId="77777777" w:rsidR="00CC3AE8" w:rsidRPr="00A11A95" w:rsidRDefault="00CC3AE8" w:rsidP="00CC3AE8">
      <w:r>
        <w:t>Ali Taamneh M, Diez-Palomar J and Mallart-Solaz A (2025) ‘</w:t>
      </w:r>
      <w:hyperlink r:id="rId16" w:history="1">
        <w:r w:rsidRPr="00031B33">
          <w:rPr>
            <w:rStyle w:val="Hyperlink"/>
          </w:rPr>
          <w:t>Examining the errors made by high school students while applying the Pythagorean Theorem</w:t>
        </w:r>
      </w:hyperlink>
      <w:r>
        <w:t xml:space="preserve">’, </w:t>
      </w:r>
      <w:r w:rsidRPr="009A6D0F">
        <w:rPr>
          <w:i/>
          <w:iCs/>
        </w:rPr>
        <w:t>Bolema: Mathematics Education Bulletin</w:t>
      </w:r>
      <w:r>
        <w:rPr>
          <w:i/>
          <w:iCs/>
        </w:rPr>
        <w:t xml:space="preserve">, </w:t>
      </w:r>
      <w:r w:rsidRPr="00031B33">
        <w:t>39</w:t>
      </w:r>
      <w:r>
        <w:t>, doi</w:t>
      </w:r>
      <w:r w:rsidRPr="00AC37B8">
        <w:t>: http://dx.doi.org/10.1590/1980-4415v39a240229</w:t>
      </w:r>
      <w:r>
        <w:t>.</w:t>
      </w:r>
    </w:p>
    <w:p w14:paraId="54A948F2" w14:textId="77777777" w:rsidR="00CC3AE8" w:rsidRDefault="00CC3AE8" w:rsidP="00CC3AE8">
      <w:r w:rsidRPr="00BD1604">
        <w:t>Jirotková D, Vighi P</w:t>
      </w:r>
      <w:r>
        <w:t xml:space="preserve"> and </w:t>
      </w:r>
      <w:r w:rsidRPr="00BD1604">
        <w:t xml:space="preserve">Zemanová R (2019) </w:t>
      </w:r>
      <w:r>
        <w:t>‘</w:t>
      </w:r>
      <w:r w:rsidRPr="00BD1604">
        <w:t>Misconceptions about the relationship between perimeter and area</w:t>
      </w:r>
      <w:r>
        <w:t>’,</w:t>
      </w:r>
      <w:r w:rsidRPr="00BD1604">
        <w:t xml:space="preserve"> </w:t>
      </w:r>
      <w:r w:rsidRPr="009A6D0F">
        <w:rPr>
          <w:i/>
          <w:iCs/>
        </w:rPr>
        <w:t>International Symposium Elementary Mathematics Teaching</w:t>
      </w:r>
      <w:r>
        <w:rPr>
          <w:i/>
          <w:iCs/>
        </w:rPr>
        <w:t>,</w:t>
      </w:r>
      <w:r w:rsidRPr="00BD1604">
        <w:t xml:space="preserve"> 2019</w:t>
      </w:r>
      <w:r>
        <w:t>:</w:t>
      </w:r>
      <w:r w:rsidRPr="00BD1604">
        <w:t>221</w:t>
      </w:r>
      <w:r>
        <w:t>–</w:t>
      </w:r>
      <w:r w:rsidRPr="00BD1604">
        <w:t>231</w:t>
      </w:r>
      <w:r>
        <w:t>.</w:t>
      </w:r>
    </w:p>
    <w:p w14:paraId="1561A4C4" w14:textId="23703FBA" w:rsidR="00EB3538" w:rsidRDefault="00EB3538" w:rsidP="00EB3538">
      <w:r w:rsidRPr="00EB3538">
        <w:t xml:space="preserve">Machaba F (2016) </w:t>
      </w:r>
      <w:r w:rsidR="00540CD0">
        <w:t>‘</w:t>
      </w:r>
      <w:r w:rsidRPr="00EB3538">
        <w:t>The concepts of area and perimeter: Insights and misconceptions of Grade 10 learners</w:t>
      </w:r>
      <w:r w:rsidR="00540CD0">
        <w:t>’,</w:t>
      </w:r>
      <w:r w:rsidR="001076C7">
        <w:t xml:space="preserve"> </w:t>
      </w:r>
      <w:r w:rsidRPr="00EB3538">
        <w:rPr>
          <w:i/>
          <w:iCs/>
        </w:rPr>
        <w:t xml:space="preserve">Pythagoras, </w:t>
      </w:r>
      <w:r w:rsidRPr="009A6D0F">
        <w:t>37</w:t>
      </w:r>
      <w:r w:rsidRPr="00540CD0">
        <w:t>(1)</w:t>
      </w:r>
      <w:r w:rsidR="001076C7">
        <w:t>:</w:t>
      </w:r>
      <w:r w:rsidRPr="00EB3538">
        <w:t>11 pages</w:t>
      </w:r>
      <w:r w:rsidR="001076C7">
        <w:t>,</w:t>
      </w:r>
      <w:r w:rsidRPr="00EB3538">
        <w:t xml:space="preserve"> </w:t>
      </w:r>
      <w:hyperlink r:id="rId17" w:history="1">
        <w:r w:rsidRPr="001076C7">
          <w:rPr>
            <w:rStyle w:val="Hyperlink"/>
          </w:rPr>
          <w:t>doi:</w:t>
        </w:r>
        <w:r w:rsidRPr="009A6D0F">
          <w:rPr>
            <w:rStyle w:val="Hyperlink"/>
          </w:rPr>
          <w:t>https://doi.org/10.4102/pythagoras.v37i1.304</w:t>
        </w:r>
      </w:hyperlink>
    </w:p>
    <w:p w14:paraId="629F378D" w14:textId="77777777" w:rsidR="00CC3AE8" w:rsidRDefault="00CC3AE8" w:rsidP="00CC3AE8">
      <w:pPr>
        <w:spacing w:before="0" w:after="160"/>
      </w:pPr>
      <w:r w:rsidRPr="009D6823">
        <w:t>NESA (NSW Education Standards Authority) (</w:t>
      </w:r>
      <w:r>
        <w:t>2024a</w:t>
      </w:r>
      <w:r w:rsidRPr="009D6823">
        <w:t>) ‘</w:t>
      </w:r>
      <w:r w:rsidRPr="009A6D0F">
        <w:t>Advice on units</w:t>
      </w:r>
      <w:r w:rsidRPr="009D6823">
        <w:t xml:space="preserve">’, </w:t>
      </w:r>
      <w:r>
        <w:rPr>
          <w:rStyle w:val="Emphasis"/>
        </w:rPr>
        <w:t>Programming</w:t>
      </w:r>
      <w:r w:rsidRPr="009D6823">
        <w:t xml:space="preserve">, NESA website, accessed </w:t>
      </w:r>
      <w:r>
        <w:t>28 January 2025</w:t>
      </w:r>
      <w:r w:rsidRPr="009D6823">
        <w:t>.</w:t>
      </w:r>
    </w:p>
    <w:p w14:paraId="1122F757" w14:textId="77777777" w:rsidR="00CC3AE8" w:rsidRDefault="00CC3AE8" w:rsidP="00CC3AE8">
      <w:r w:rsidRPr="00A41428">
        <w:t>——</w:t>
      </w:r>
      <w:r w:rsidRPr="009D6823">
        <w:t>(202</w:t>
      </w:r>
      <w:r>
        <w:t>4b</w:t>
      </w:r>
      <w:r w:rsidRPr="009D6823">
        <w:t>) ‘</w:t>
      </w:r>
      <w:r w:rsidRPr="009A6D0F">
        <w:t>Programming</w:t>
      </w:r>
      <w:r w:rsidRPr="009D6823">
        <w:t xml:space="preserve">’, </w:t>
      </w:r>
      <w:r w:rsidRPr="00B1568A">
        <w:rPr>
          <w:rStyle w:val="Emphasis"/>
        </w:rPr>
        <w:t>Understanding the curriculum</w:t>
      </w:r>
      <w:r w:rsidRPr="009D6823">
        <w:t xml:space="preserve">, NESA website, accessed </w:t>
      </w:r>
      <w:r>
        <w:t>28 January 2025.</w:t>
      </w:r>
    </w:p>
    <w:p w14:paraId="50FA9C7D" w14:textId="4916DBEF" w:rsidR="004A06C0" w:rsidRDefault="007E2077" w:rsidP="004A06C0">
      <w:r w:rsidRPr="005C7B0A">
        <w:lastRenderedPageBreak/>
        <w:t>Riccomini PJ, Smith GW, Hughes</w:t>
      </w:r>
      <w:r w:rsidR="001076C7">
        <w:t xml:space="preserve"> </w:t>
      </w:r>
      <w:r w:rsidRPr="005C7B0A">
        <w:t>EM</w:t>
      </w:r>
      <w:r w:rsidR="001076C7">
        <w:t xml:space="preserve"> </w:t>
      </w:r>
      <w:r>
        <w:t>and</w:t>
      </w:r>
      <w:r w:rsidRPr="005C7B0A">
        <w:t xml:space="preserve"> Fries</w:t>
      </w:r>
      <w:r w:rsidR="001076C7">
        <w:t xml:space="preserve"> </w:t>
      </w:r>
      <w:r w:rsidRPr="005C7B0A">
        <w:t>KM</w:t>
      </w:r>
      <w:r w:rsidR="001076C7">
        <w:t xml:space="preserve"> </w:t>
      </w:r>
      <w:r w:rsidRPr="005C7B0A">
        <w:t xml:space="preserve">(2015) </w:t>
      </w:r>
      <w:r w:rsidR="001076C7">
        <w:t>‘</w:t>
      </w:r>
      <w:r w:rsidRPr="005C7B0A">
        <w:t>The language of mathematics: The importance of teaching and learning mathematical vocabulary</w:t>
      </w:r>
      <w:r w:rsidR="001076C7">
        <w:t>’,</w:t>
      </w:r>
      <w:r w:rsidRPr="005C7B0A">
        <w:t xml:space="preserve"> </w:t>
      </w:r>
      <w:r w:rsidRPr="005C7B0A">
        <w:rPr>
          <w:i/>
          <w:iCs/>
        </w:rPr>
        <w:t xml:space="preserve">Reading </w:t>
      </w:r>
      <w:r>
        <w:rPr>
          <w:i/>
          <w:iCs/>
        </w:rPr>
        <w:t>and</w:t>
      </w:r>
      <w:r w:rsidRPr="005C7B0A">
        <w:rPr>
          <w:i/>
          <w:iCs/>
        </w:rPr>
        <w:t xml:space="preserve"> Writing Quarterly</w:t>
      </w:r>
      <w:r w:rsidRPr="005C7B0A">
        <w:t xml:space="preserve">, </w:t>
      </w:r>
      <w:r w:rsidRPr="009A6D0F">
        <w:t>31</w:t>
      </w:r>
      <w:r w:rsidRPr="005C7B0A">
        <w:t>(3)</w:t>
      </w:r>
      <w:r w:rsidR="001076C7">
        <w:t>:</w:t>
      </w:r>
      <w:r w:rsidRPr="005C7B0A">
        <w:t>235</w:t>
      </w:r>
      <w:r w:rsidR="001076C7">
        <w:t>–</w:t>
      </w:r>
      <w:r w:rsidRPr="005C7B0A">
        <w:t>252.</w:t>
      </w:r>
    </w:p>
    <w:p w14:paraId="4CF9DE9F" w14:textId="16297606" w:rsidR="007E2077" w:rsidRPr="00EB3538" w:rsidRDefault="007E2077" w:rsidP="00A853B8"/>
    <w:p w14:paraId="4F7D9897" w14:textId="299E02FC" w:rsidR="00A72885" w:rsidRDefault="00A72885" w:rsidP="009632AC">
      <w:pPr>
        <w:sectPr w:rsidR="00A72885" w:rsidSect="00C53C74">
          <w:headerReference w:type="even" r:id="rId18"/>
          <w:headerReference w:type="default" r:id="rId19"/>
          <w:footerReference w:type="even" r:id="rId20"/>
          <w:footerReference w:type="default" r:id="rId21"/>
          <w:headerReference w:type="first" r:id="rId22"/>
          <w:footerReference w:type="first" r:id="rId23"/>
          <w:pgSz w:w="16838" w:h="11906" w:orient="landscape"/>
          <w:pgMar w:top="1134" w:right="1134" w:bottom="1134" w:left="1134" w:header="709" w:footer="709" w:gutter="0"/>
          <w:pgNumType w:start="0"/>
          <w:cols w:space="708"/>
          <w:titlePg/>
          <w:docGrid w:linePitch="360"/>
        </w:sectPr>
      </w:pPr>
    </w:p>
    <w:p w14:paraId="52A8D6A1" w14:textId="127BDD3F" w:rsidR="00035437" w:rsidRPr="00942EC7" w:rsidRDefault="00035437" w:rsidP="00035437">
      <w:pPr>
        <w:spacing w:before="0" w:after="0"/>
        <w:rPr>
          <w:rStyle w:val="Strong"/>
          <w:szCs w:val="22"/>
        </w:rPr>
      </w:pPr>
      <w:r w:rsidRPr="00942EC7">
        <w:rPr>
          <w:rStyle w:val="Strong"/>
          <w:szCs w:val="22"/>
        </w:rPr>
        <w:lastRenderedPageBreak/>
        <w:t xml:space="preserve">© State of New South Wales (Department of Education), </w:t>
      </w:r>
      <w:r w:rsidR="00AF5E4E" w:rsidRPr="00942EC7">
        <w:rPr>
          <w:rStyle w:val="Strong"/>
          <w:szCs w:val="22"/>
        </w:rPr>
        <w:t>202</w:t>
      </w:r>
      <w:r w:rsidR="00AF5E4E">
        <w:rPr>
          <w:rStyle w:val="Strong"/>
          <w:szCs w:val="22"/>
        </w:rPr>
        <w:t>6</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4"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12ED45B6" w:rsidR="00035437" w:rsidRPr="00BB3411" w:rsidRDefault="00035437" w:rsidP="00BB3411">
      <w:r w:rsidRPr="00BB3411">
        <w:t xml:space="preserve">Attribution should be given to © State of New South Wales (Department of Education), </w:t>
      </w:r>
      <w:r w:rsidR="00AF5E4E" w:rsidRPr="00BB3411">
        <w:t>202</w:t>
      </w:r>
      <w:r w:rsidR="00AF5E4E">
        <w:t>6</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6"/>
      <w:footerReference w:type="first" r:id="rId27"/>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C8DC5" w14:textId="77777777" w:rsidR="00C01ED4" w:rsidRDefault="00C01ED4" w:rsidP="00E51733">
      <w:r>
        <w:separator/>
      </w:r>
    </w:p>
  </w:endnote>
  <w:endnote w:type="continuationSeparator" w:id="0">
    <w:p w14:paraId="5B2A03FA" w14:textId="77777777" w:rsidR="00C01ED4" w:rsidRDefault="00C01ED4" w:rsidP="00E51733">
      <w:r>
        <w:continuationSeparator/>
      </w:r>
    </w:p>
  </w:endnote>
  <w:endnote w:type="continuationNotice" w:id="1">
    <w:p w14:paraId="4DD05E68" w14:textId="77777777" w:rsidR="00C01ED4" w:rsidRDefault="00C01E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E5E93A4-87B7-45F4-A1B7-D0E0303D8F09}"/>
  </w:font>
  <w:font w:name="Calibri">
    <w:panose1 w:val="020F0502020204030204"/>
    <w:charset w:val="00"/>
    <w:family w:val="swiss"/>
    <w:pitch w:val="variable"/>
    <w:sig w:usb0="E4002EFF" w:usb1="C200247B" w:usb2="00000009" w:usb3="00000000" w:csb0="000001FF" w:csb1="00000000"/>
    <w:embedRegular r:id="rId2" w:fontKey="{10CA30AA-FE2F-4D0F-8209-125CA7FC40AD}"/>
    <w:embedBold r:id="rId3" w:fontKey="{AE6F9676-59BE-4B46-9DAA-11EBB0760F73}"/>
    <w:embedItalic r:id="rId4" w:fontKey="{AE71CAFF-1B9B-4FAB-873C-7C5AD0653ED7}"/>
    <w:embedBoldItalic r:id="rId5" w:fontKey="{47832B9C-2711-4ED0-B5CD-9FEB0352E579}"/>
  </w:font>
  <w:font w:name="Mangal">
    <w:panose1 w:val="00000400000000000000"/>
    <w:charset w:val="00"/>
    <w:family w:val="roman"/>
    <w:pitch w:val="variable"/>
    <w:sig w:usb0="00008003" w:usb1="00000000" w:usb2="00000000" w:usb3="00000000" w:csb0="00000001" w:csb1="00000000"/>
    <w:embedRegular r:id="rId6" w:fontKey="{42D3D53D-0F6E-4399-A855-C8667A1E505F}"/>
    <w:embedItalic r:id="rId7" w:fontKey="{506674DD-9997-4C6C-B471-2ACCBAA4A97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AD8F8BFD-F221-42DD-BCAF-F972973BD2B5}"/>
    <w:embedItalic r:id="rId9" w:fontKey="{6DEEC95E-5244-4979-8FDD-66E1A9E88695}"/>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463328AA-0086-4846-88E0-26F68B9AC583}"/>
  </w:font>
  <w:font w:name="Cambria Math">
    <w:panose1 w:val="02040503050406030204"/>
    <w:charset w:val="00"/>
    <w:family w:val="roman"/>
    <w:pitch w:val="variable"/>
    <w:sig w:usb0="E00006FF" w:usb1="420024FF" w:usb2="02000000" w:usb3="00000000" w:csb0="0000019F" w:csb1="00000000"/>
    <w:embedRegular r:id="rId11" w:fontKey="{D9F45B17-6EC2-4710-AA2F-2D27A5EC85DF}"/>
    <w:embedBold r:id="rId12" w:fontKey="{D2978A85-65DF-4F0D-B42D-8F42DFED940A}"/>
    <w:embedItalic r:id="rId13" w:fontKey="{3808DAF1-8274-4805-9D21-A6914309D7CD}"/>
    <w:embedBoldItalic r:id="rId14" w:fontKey="{8B0B2C5B-1A72-4FA9-8F0B-AC2C4258D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44A68FB0"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17154">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4EA7D3A3"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00F0058C">
      <w:t>Feb-26</w:t>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ECB61" w14:textId="77777777" w:rsidR="00C01ED4" w:rsidRDefault="00C01ED4" w:rsidP="00E51733">
      <w:r>
        <w:separator/>
      </w:r>
    </w:p>
  </w:footnote>
  <w:footnote w:type="continuationSeparator" w:id="0">
    <w:p w14:paraId="2FBABD3B" w14:textId="77777777" w:rsidR="00C01ED4" w:rsidRDefault="00C01ED4" w:rsidP="00E51733">
      <w:r>
        <w:continuationSeparator/>
      </w:r>
    </w:p>
  </w:footnote>
  <w:footnote w:type="continuationNotice" w:id="1">
    <w:p w14:paraId="0537D7AA" w14:textId="77777777" w:rsidR="00C01ED4" w:rsidRDefault="00C01ED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43C3EEAA" w:rsidR="00804FFD" w:rsidRDefault="00F3645A" w:rsidP="00C53C74">
    <w:pPr>
      <w:pStyle w:val="Documentname"/>
    </w:pPr>
    <w:r w:rsidRPr="00F3645A">
      <w:t xml:space="preserve">Mathematics </w:t>
    </w:r>
    <w:r w:rsidR="00D71C7F">
      <w:t>Standard</w:t>
    </w:r>
    <w:r w:rsidR="00391FCA">
      <w:t xml:space="preserve"> </w:t>
    </w:r>
    <w:r w:rsidRPr="00F3645A">
      <w:t xml:space="preserve">Stage </w:t>
    </w:r>
    <w:r w:rsidR="00391FCA">
      <w:t>6</w:t>
    </w:r>
    <w:r w:rsidRPr="00F3645A">
      <w:t xml:space="preserve"> </w:t>
    </w:r>
    <w:r w:rsidR="001D5E5F">
      <w:t>(</w:t>
    </w:r>
    <w:r w:rsidRPr="00F3645A">
      <w:t xml:space="preserve">Year </w:t>
    </w:r>
    <w:r w:rsidR="00D71C7F">
      <w:t>11</w:t>
    </w:r>
    <w:r w:rsidR="001D5E5F">
      <w:t>)</w:t>
    </w:r>
    <w:r w:rsidRPr="00F3645A">
      <w:t xml:space="preserve"> </w:t>
    </w:r>
    <w:r w:rsidR="00C14A03">
      <w:t xml:space="preserve">– unit of learning </w:t>
    </w:r>
    <w:r w:rsidRPr="00F3645A">
      <w:t xml:space="preserve">– </w:t>
    </w:r>
    <w:r w:rsidR="00D71C7F">
      <w:t>Making things</w:t>
    </w:r>
    <w:r>
      <w:t xml:space="preserve"> </w:t>
    </w:r>
    <w:r w:rsidR="00E337CB" w:rsidRPr="00C310ED">
      <w:t xml:space="preserve">| </w:t>
    </w:r>
    <w:r w:rsidR="00E337CB" w:rsidRPr="00C310ED">
      <w:rPr>
        <w:bCs w:val="0"/>
      </w:rPr>
      <w:fldChar w:fldCharType="begin"/>
    </w:r>
    <w:r w:rsidR="00E337CB" w:rsidRPr="00C310ED">
      <w:instrText xml:space="preserve"> PAGE   \* MERGEFORMAT </w:instrText>
    </w:r>
    <w:r w:rsidR="00E337CB" w:rsidRPr="00C310ED">
      <w:rPr>
        <w:bCs w:val="0"/>
      </w:rPr>
      <w:fldChar w:fldCharType="separate"/>
    </w:r>
    <w:r w:rsidR="00E337CB" w:rsidRPr="00C310ED">
      <w:t>4</w:t>
    </w:r>
    <w:r w:rsidR="00E337CB" w:rsidRPr="00C310ED">
      <w:rPr>
        <w:bCs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14643FBC" w:rsidR="000C25D9" w:rsidRPr="0044695E" w:rsidRDefault="00000000" w:rsidP="0044695E">
    <w:pPr>
      <w:pStyle w:val="Header"/>
    </w:pPr>
    <w:r>
      <w:pict w14:anchorId="42FF9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position-horizontal-relative:margin;mso-position-vertical-relative:margin" o:allowincell="f">
          <v:imagedata r:id="rId1" o:title="Untitled design (1)" cropbottom="6069f"/>
          <w10:wrap anchorx="margin" anchory="margin"/>
        </v:shape>
      </w:pict>
    </w:r>
    <w:r w:rsidR="0044695E" w:rsidRPr="00F14D7F">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60ABC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E7EB812"/>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FE3095"/>
    <w:multiLevelType w:val="multilevel"/>
    <w:tmpl w:val="ED7E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8"/>
  </w:num>
  <w:num w:numId="2" w16cid:durableId="153299191">
    <w:abstractNumId w:val="2"/>
  </w:num>
  <w:num w:numId="3" w16cid:durableId="1052659599">
    <w:abstractNumId w:val="5"/>
  </w:num>
  <w:num w:numId="4" w16cid:durableId="194150108">
    <w:abstractNumId w:val="6"/>
  </w:num>
  <w:num w:numId="5" w16cid:durableId="177709145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9"/>
  </w:num>
  <w:num w:numId="7" w16cid:durableId="93214138">
    <w:abstractNumId w:val="4"/>
  </w:num>
  <w:num w:numId="8" w16cid:durableId="1760984228">
    <w:abstractNumId w:val="2"/>
  </w:num>
  <w:num w:numId="9" w16cid:durableId="1885755249">
    <w:abstractNumId w:val="0"/>
  </w:num>
  <w:num w:numId="10" w16cid:durableId="707723920">
    <w:abstractNumId w:val="3"/>
  </w:num>
  <w:num w:numId="11" w16cid:durableId="1394354854">
    <w:abstractNumId w:val="1"/>
  </w:num>
  <w:num w:numId="12" w16cid:durableId="133268443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487744960">
    <w:abstractNumId w:val="0"/>
  </w:num>
  <w:num w:numId="14" w16cid:durableId="418528585">
    <w:abstractNumId w:val="2"/>
  </w:num>
  <w:num w:numId="15" w16cid:durableId="43092844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335034917">
    <w:abstractNumId w:val="0"/>
  </w:num>
  <w:num w:numId="17" w16cid:durableId="1611425952">
    <w:abstractNumId w:val="2"/>
  </w:num>
  <w:num w:numId="18" w16cid:durableId="261886816">
    <w:abstractNumId w:val="9"/>
  </w:num>
  <w:num w:numId="19" w16cid:durableId="197858106">
    <w:abstractNumId w:val="9"/>
  </w:num>
  <w:num w:numId="20" w16cid:durableId="116667262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13FF2"/>
    <w:rsid w:val="00015165"/>
    <w:rsid w:val="00020220"/>
    <w:rsid w:val="00020DB2"/>
    <w:rsid w:val="00021B0E"/>
    <w:rsid w:val="00023559"/>
    <w:rsid w:val="000237D1"/>
    <w:rsid w:val="000244EA"/>
    <w:rsid w:val="000252CB"/>
    <w:rsid w:val="00025893"/>
    <w:rsid w:val="000261B1"/>
    <w:rsid w:val="00026F5F"/>
    <w:rsid w:val="00031031"/>
    <w:rsid w:val="00031B33"/>
    <w:rsid w:val="0003209E"/>
    <w:rsid w:val="00033F9C"/>
    <w:rsid w:val="00035437"/>
    <w:rsid w:val="00035474"/>
    <w:rsid w:val="00036922"/>
    <w:rsid w:val="000370D0"/>
    <w:rsid w:val="0003712E"/>
    <w:rsid w:val="00040A8E"/>
    <w:rsid w:val="00041722"/>
    <w:rsid w:val="00044C73"/>
    <w:rsid w:val="00045F0D"/>
    <w:rsid w:val="0004750C"/>
    <w:rsid w:val="00047862"/>
    <w:rsid w:val="00050F2D"/>
    <w:rsid w:val="000529D9"/>
    <w:rsid w:val="00053AFD"/>
    <w:rsid w:val="00053F53"/>
    <w:rsid w:val="00054951"/>
    <w:rsid w:val="00055F39"/>
    <w:rsid w:val="00061D5B"/>
    <w:rsid w:val="000622D9"/>
    <w:rsid w:val="0006258E"/>
    <w:rsid w:val="00066AAF"/>
    <w:rsid w:val="00071B65"/>
    <w:rsid w:val="0007330A"/>
    <w:rsid w:val="00073BB8"/>
    <w:rsid w:val="00073C84"/>
    <w:rsid w:val="00074F0F"/>
    <w:rsid w:val="00075899"/>
    <w:rsid w:val="00075B7C"/>
    <w:rsid w:val="00075BCB"/>
    <w:rsid w:val="00083AA5"/>
    <w:rsid w:val="00084AA3"/>
    <w:rsid w:val="00085806"/>
    <w:rsid w:val="00085C59"/>
    <w:rsid w:val="0008622C"/>
    <w:rsid w:val="00086972"/>
    <w:rsid w:val="00087432"/>
    <w:rsid w:val="00090774"/>
    <w:rsid w:val="00090B9F"/>
    <w:rsid w:val="00092FC0"/>
    <w:rsid w:val="00096BCE"/>
    <w:rsid w:val="000979A9"/>
    <w:rsid w:val="000A3B4F"/>
    <w:rsid w:val="000C1B93"/>
    <w:rsid w:val="000C24ED"/>
    <w:rsid w:val="000C25D9"/>
    <w:rsid w:val="000C316D"/>
    <w:rsid w:val="000C4AD1"/>
    <w:rsid w:val="000C53E6"/>
    <w:rsid w:val="000C63B8"/>
    <w:rsid w:val="000D1BEA"/>
    <w:rsid w:val="000D1CA1"/>
    <w:rsid w:val="000D1E11"/>
    <w:rsid w:val="000D3057"/>
    <w:rsid w:val="000D34F4"/>
    <w:rsid w:val="000D3BBE"/>
    <w:rsid w:val="000D7466"/>
    <w:rsid w:val="000E219B"/>
    <w:rsid w:val="000E353D"/>
    <w:rsid w:val="000E35F9"/>
    <w:rsid w:val="000E405E"/>
    <w:rsid w:val="000E46F5"/>
    <w:rsid w:val="000E51F7"/>
    <w:rsid w:val="000E595B"/>
    <w:rsid w:val="000E6AD9"/>
    <w:rsid w:val="000F08F8"/>
    <w:rsid w:val="000F255A"/>
    <w:rsid w:val="000F3315"/>
    <w:rsid w:val="000F34FE"/>
    <w:rsid w:val="000F5F04"/>
    <w:rsid w:val="000F6658"/>
    <w:rsid w:val="000F781D"/>
    <w:rsid w:val="00100A97"/>
    <w:rsid w:val="00100BC4"/>
    <w:rsid w:val="0010105E"/>
    <w:rsid w:val="001038A3"/>
    <w:rsid w:val="001056A8"/>
    <w:rsid w:val="001076C7"/>
    <w:rsid w:val="00107951"/>
    <w:rsid w:val="00110160"/>
    <w:rsid w:val="00111890"/>
    <w:rsid w:val="00112528"/>
    <w:rsid w:val="001200BA"/>
    <w:rsid w:val="00122C0C"/>
    <w:rsid w:val="00123655"/>
    <w:rsid w:val="00124AB1"/>
    <w:rsid w:val="00125904"/>
    <w:rsid w:val="0013306F"/>
    <w:rsid w:val="00133B5A"/>
    <w:rsid w:val="00134C72"/>
    <w:rsid w:val="001362A5"/>
    <w:rsid w:val="001415DD"/>
    <w:rsid w:val="00144936"/>
    <w:rsid w:val="00144A4C"/>
    <w:rsid w:val="00147052"/>
    <w:rsid w:val="00147F12"/>
    <w:rsid w:val="00151A7B"/>
    <w:rsid w:val="0015248A"/>
    <w:rsid w:val="00152FDB"/>
    <w:rsid w:val="00153FF8"/>
    <w:rsid w:val="001544B9"/>
    <w:rsid w:val="00154C4A"/>
    <w:rsid w:val="001610A8"/>
    <w:rsid w:val="001630C6"/>
    <w:rsid w:val="00164B5F"/>
    <w:rsid w:val="00166356"/>
    <w:rsid w:val="0017063A"/>
    <w:rsid w:val="00170759"/>
    <w:rsid w:val="0017083C"/>
    <w:rsid w:val="00170840"/>
    <w:rsid w:val="00172A1A"/>
    <w:rsid w:val="0017430B"/>
    <w:rsid w:val="00175735"/>
    <w:rsid w:val="001800CB"/>
    <w:rsid w:val="001816BB"/>
    <w:rsid w:val="001841EF"/>
    <w:rsid w:val="00185980"/>
    <w:rsid w:val="00187DC7"/>
    <w:rsid w:val="00190C6F"/>
    <w:rsid w:val="00191574"/>
    <w:rsid w:val="00191EE5"/>
    <w:rsid w:val="001926B4"/>
    <w:rsid w:val="00194F00"/>
    <w:rsid w:val="00197503"/>
    <w:rsid w:val="001A007A"/>
    <w:rsid w:val="001A2D64"/>
    <w:rsid w:val="001A3009"/>
    <w:rsid w:val="001A3C15"/>
    <w:rsid w:val="001A4B54"/>
    <w:rsid w:val="001A4D2E"/>
    <w:rsid w:val="001A5505"/>
    <w:rsid w:val="001A59D0"/>
    <w:rsid w:val="001B1E63"/>
    <w:rsid w:val="001B267D"/>
    <w:rsid w:val="001B3234"/>
    <w:rsid w:val="001C2330"/>
    <w:rsid w:val="001C3167"/>
    <w:rsid w:val="001C59AC"/>
    <w:rsid w:val="001C5D20"/>
    <w:rsid w:val="001C7055"/>
    <w:rsid w:val="001C7E97"/>
    <w:rsid w:val="001D1293"/>
    <w:rsid w:val="001D1595"/>
    <w:rsid w:val="001D1EAE"/>
    <w:rsid w:val="001D307E"/>
    <w:rsid w:val="001D314A"/>
    <w:rsid w:val="001D38D0"/>
    <w:rsid w:val="001D5230"/>
    <w:rsid w:val="001D535E"/>
    <w:rsid w:val="001D5E5F"/>
    <w:rsid w:val="001D6F0D"/>
    <w:rsid w:val="001D7A88"/>
    <w:rsid w:val="001E16CC"/>
    <w:rsid w:val="001E38AE"/>
    <w:rsid w:val="001E4626"/>
    <w:rsid w:val="001E5CDB"/>
    <w:rsid w:val="001E6F32"/>
    <w:rsid w:val="001E7413"/>
    <w:rsid w:val="001F12F2"/>
    <w:rsid w:val="001F198A"/>
    <w:rsid w:val="001F27E8"/>
    <w:rsid w:val="001F44BB"/>
    <w:rsid w:val="001F5404"/>
    <w:rsid w:val="0020564C"/>
    <w:rsid w:val="00205B78"/>
    <w:rsid w:val="002078B3"/>
    <w:rsid w:val="002105AD"/>
    <w:rsid w:val="00212DE8"/>
    <w:rsid w:val="00215B22"/>
    <w:rsid w:val="00217154"/>
    <w:rsid w:val="00217811"/>
    <w:rsid w:val="002237AF"/>
    <w:rsid w:val="00223C5E"/>
    <w:rsid w:val="00225A88"/>
    <w:rsid w:val="00226A8D"/>
    <w:rsid w:val="00231C6A"/>
    <w:rsid w:val="0023559B"/>
    <w:rsid w:val="002428EA"/>
    <w:rsid w:val="002429F3"/>
    <w:rsid w:val="0024483C"/>
    <w:rsid w:val="00244E96"/>
    <w:rsid w:val="00246AD2"/>
    <w:rsid w:val="002506EE"/>
    <w:rsid w:val="002527F1"/>
    <w:rsid w:val="002557EF"/>
    <w:rsid w:val="0025592F"/>
    <w:rsid w:val="002606C4"/>
    <w:rsid w:val="002636FF"/>
    <w:rsid w:val="002650F4"/>
    <w:rsid w:val="0026548C"/>
    <w:rsid w:val="002654C3"/>
    <w:rsid w:val="00265F3E"/>
    <w:rsid w:val="00266207"/>
    <w:rsid w:val="00266DF8"/>
    <w:rsid w:val="00272985"/>
    <w:rsid w:val="00272E5A"/>
    <w:rsid w:val="00273119"/>
    <w:rsid w:val="0027370C"/>
    <w:rsid w:val="00275605"/>
    <w:rsid w:val="002759FC"/>
    <w:rsid w:val="0028112F"/>
    <w:rsid w:val="00282F5E"/>
    <w:rsid w:val="00284D62"/>
    <w:rsid w:val="00285D7E"/>
    <w:rsid w:val="00292E11"/>
    <w:rsid w:val="002978A2"/>
    <w:rsid w:val="00297CF3"/>
    <w:rsid w:val="00297DBF"/>
    <w:rsid w:val="002A1328"/>
    <w:rsid w:val="002A1492"/>
    <w:rsid w:val="002A196C"/>
    <w:rsid w:val="002A2890"/>
    <w:rsid w:val="002A28B4"/>
    <w:rsid w:val="002A2B8C"/>
    <w:rsid w:val="002A35CF"/>
    <w:rsid w:val="002A4268"/>
    <w:rsid w:val="002A42EE"/>
    <w:rsid w:val="002A475D"/>
    <w:rsid w:val="002A4BC1"/>
    <w:rsid w:val="002B2ACE"/>
    <w:rsid w:val="002B2E81"/>
    <w:rsid w:val="002C1A74"/>
    <w:rsid w:val="002C28C0"/>
    <w:rsid w:val="002C2DFC"/>
    <w:rsid w:val="002C3F5B"/>
    <w:rsid w:val="002C48A7"/>
    <w:rsid w:val="002C75F9"/>
    <w:rsid w:val="002C7DD3"/>
    <w:rsid w:val="002C7F30"/>
    <w:rsid w:val="002D1391"/>
    <w:rsid w:val="002D1940"/>
    <w:rsid w:val="002D1CF2"/>
    <w:rsid w:val="002D27B7"/>
    <w:rsid w:val="002D2E8C"/>
    <w:rsid w:val="002D3232"/>
    <w:rsid w:val="002D3CDE"/>
    <w:rsid w:val="002D42AF"/>
    <w:rsid w:val="002D7753"/>
    <w:rsid w:val="002E05B5"/>
    <w:rsid w:val="002E147A"/>
    <w:rsid w:val="002E4775"/>
    <w:rsid w:val="002E4C36"/>
    <w:rsid w:val="002F1CCB"/>
    <w:rsid w:val="002F46B9"/>
    <w:rsid w:val="002F4B48"/>
    <w:rsid w:val="002F622F"/>
    <w:rsid w:val="002F7777"/>
    <w:rsid w:val="002F7CFE"/>
    <w:rsid w:val="00300785"/>
    <w:rsid w:val="00301BB3"/>
    <w:rsid w:val="00303085"/>
    <w:rsid w:val="00306164"/>
    <w:rsid w:val="00306C23"/>
    <w:rsid w:val="0031297C"/>
    <w:rsid w:val="00314682"/>
    <w:rsid w:val="003149F4"/>
    <w:rsid w:val="0031603F"/>
    <w:rsid w:val="0032008B"/>
    <w:rsid w:val="00321132"/>
    <w:rsid w:val="00323B1B"/>
    <w:rsid w:val="00326484"/>
    <w:rsid w:val="00327755"/>
    <w:rsid w:val="00332810"/>
    <w:rsid w:val="00332DCA"/>
    <w:rsid w:val="003346F4"/>
    <w:rsid w:val="00340DD9"/>
    <w:rsid w:val="00341FFA"/>
    <w:rsid w:val="003452F0"/>
    <w:rsid w:val="0034604D"/>
    <w:rsid w:val="00347C29"/>
    <w:rsid w:val="00350E76"/>
    <w:rsid w:val="00351C8A"/>
    <w:rsid w:val="003521F3"/>
    <w:rsid w:val="003527C4"/>
    <w:rsid w:val="003547E4"/>
    <w:rsid w:val="00360E17"/>
    <w:rsid w:val="0036209C"/>
    <w:rsid w:val="0036256E"/>
    <w:rsid w:val="0036299B"/>
    <w:rsid w:val="00363456"/>
    <w:rsid w:val="003634BD"/>
    <w:rsid w:val="00364EA3"/>
    <w:rsid w:val="00365F9A"/>
    <w:rsid w:val="00367931"/>
    <w:rsid w:val="00370D7C"/>
    <w:rsid w:val="0037174C"/>
    <w:rsid w:val="003760CA"/>
    <w:rsid w:val="003774FB"/>
    <w:rsid w:val="00385DFB"/>
    <w:rsid w:val="00386B80"/>
    <w:rsid w:val="0039161F"/>
    <w:rsid w:val="00391FCA"/>
    <w:rsid w:val="003927A4"/>
    <w:rsid w:val="00394262"/>
    <w:rsid w:val="003979E3"/>
    <w:rsid w:val="003A0F88"/>
    <w:rsid w:val="003A2FAB"/>
    <w:rsid w:val="003A4619"/>
    <w:rsid w:val="003A4984"/>
    <w:rsid w:val="003A4A08"/>
    <w:rsid w:val="003A5190"/>
    <w:rsid w:val="003A60FA"/>
    <w:rsid w:val="003A716E"/>
    <w:rsid w:val="003B1F9D"/>
    <w:rsid w:val="003B240E"/>
    <w:rsid w:val="003B2510"/>
    <w:rsid w:val="003B49F2"/>
    <w:rsid w:val="003B6947"/>
    <w:rsid w:val="003C0542"/>
    <w:rsid w:val="003C798B"/>
    <w:rsid w:val="003D13EF"/>
    <w:rsid w:val="003D19B0"/>
    <w:rsid w:val="003D4D5E"/>
    <w:rsid w:val="003D70A9"/>
    <w:rsid w:val="003D78B2"/>
    <w:rsid w:val="003E0077"/>
    <w:rsid w:val="003E43DC"/>
    <w:rsid w:val="003E5355"/>
    <w:rsid w:val="003E612A"/>
    <w:rsid w:val="003E7D3A"/>
    <w:rsid w:val="003E7F3E"/>
    <w:rsid w:val="003F0740"/>
    <w:rsid w:val="003F0C89"/>
    <w:rsid w:val="003F1191"/>
    <w:rsid w:val="003F23F2"/>
    <w:rsid w:val="003F4509"/>
    <w:rsid w:val="003F4806"/>
    <w:rsid w:val="003F78E1"/>
    <w:rsid w:val="00400707"/>
    <w:rsid w:val="00401084"/>
    <w:rsid w:val="00403A77"/>
    <w:rsid w:val="004040E1"/>
    <w:rsid w:val="00405254"/>
    <w:rsid w:val="00405294"/>
    <w:rsid w:val="00406985"/>
    <w:rsid w:val="00407440"/>
    <w:rsid w:val="00407EF0"/>
    <w:rsid w:val="00410492"/>
    <w:rsid w:val="00410570"/>
    <w:rsid w:val="004106C1"/>
    <w:rsid w:val="004119F9"/>
    <w:rsid w:val="00412F2B"/>
    <w:rsid w:val="00413D79"/>
    <w:rsid w:val="00415DA3"/>
    <w:rsid w:val="004168D5"/>
    <w:rsid w:val="00417722"/>
    <w:rsid w:val="004178B3"/>
    <w:rsid w:val="00421F51"/>
    <w:rsid w:val="0042517D"/>
    <w:rsid w:val="00426B6F"/>
    <w:rsid w:val="00426C4C"/>
    <w:rsid w:val="0043032F"/>
    <w:rsid w:val="00430F12"/>
    <w:rsid w:val="00431754"/>
    <w:rsid w:val="00431C13"/>
    <w:rsid w:val="0043516E"/>
    <w:rsid w:val="00442FA9"/>
    <w:rsid w:val="0044695E"/>
    <w:rsid w:val="00447BA3"/>
    <w:rsid w:val="0045080E"/>
    <w:rsid w:val="00450B1F"/>
    <w:rsid w:val="00455121"/>
    <w:rsid w:val="00455711"/>
    <w:rsid w:val="00456FCD"/>
    <w:rsid w:val="0046126D"/>
    <w:rsid w:val="00463F79"/>
    <w:rsid w:val="004659BB"/>
    <w:rsid w:val="004662AB"/>
    <w:rsid w:val="00470B08"/>
    <w:rsid w:val="00470C2E"/>
    <w:rsid w:val="00472B03"/>
    <w:rsid w:val="00476D6D"/>
    <w:rsid w:val="00480185"/>
    <w:rsid w:val="00485A18"/>
    <w:rsid w:val="0048642E"/>
    <w:rsid w:val="0048771F"/>
    <w:rsid w:val="004902AE"/>
    <w:rsid w:val="004912DE"/>
    <w:rsid w:val="00494E30"/>
    <w:rsid w:val="00496C99"/>
    <w:rsid w:val="004A01C2"/>
    <w:rsid w:val="004A067D"/>
    <w:rsid w:val="004A06C0"/>
    <w:rsid w:val="004A1AB8"/>
    <w:rsid w:val="004A479A"/>
    <w:rsid w:val="004A49E5"/>
    <w:rsid w:val="004A607A"/>
    <w:rsid w:val="004A64C3"/>
    <w:rsid w:val="004A69D1"/>
    <w:rsid w:val="004A6FEB"/>
    <w:rsid w:val="004B0363"/>
    <w:rsid w:val="004B1C22"/>
    <w:rsid w:val="004B1D4B"/>
    <w:rsid w:val="004B1FFB"/>
    <w:rsid w:val="004B2127"/>
    <w:rsid w:val="004B4649"/>
    <w:rsid w:val="004B484F"/>
    <w:rsid w:val="004B4A3C"/>
    <w:rsid w:val="004B5E88"/>
    <w:rsid w:val="004B7CF6"/>
    <w:rsid w:val="004C11A9"/>
    <w:rsid w:val="004C1396"/>
    <w:rsid w:val="004C4578"/>
    <w:rsid w:val="004C4E40"/>
    <w:rsid w:val="004C57EE"/>
    <w:rsid w:val="004C6A88"/>
    <w:rsid w:val="004C7CB6"/>
    <w:rsid w:val="004D02EF"/>
    <w:rsid w:val="004D5B0F"/>
    <w:rsid w:val="004D7594"/>
    <w:rsid w:val="004E1D36"/>
    <w:rsid w:val="004E2C66"/>
    <w:rsid w:val="004E3D6B"/>
    <w:rsid w:val="004E53F5"/>
    <w:rsid w:val="004E6AC0"/>
    <w:rsid w:val="004F0D11"/>
    <w:rsid w:val="004F48DD"/>
    <w:rsid w:val="004F6AF2"/>
    <w:rsid w:val="0050166A"/>
    <w:rsid w:val="00501D0D"/>
    <w:rsid w:val="00502F42"/>
    <w:rsid w:val="00505F4D"/>
    <w:rsid w:val="00506D74"/>
    <w:rsid w:val="00507C04"/>
    <w:rsid w:val="00511863"/>
    <w:rsid w:val="00511F48"/>
    <w:rsid w:val="0051337B"/>
    <w:rsid w:val="00513693"/>
    <w:rsid w:val="00516381"/>
    <w:rsid w:val="00517F9C"/>
    <w:rsid w:val="00520DB2"/>
    <w:rsid w:val="00523157"/>
    <w:rsid w:val="00525CEF"/>
    <w:rsid w:val="00526795"/>
    <w:rsid w:val="005307AD"/>
    <w:rsid w:val="00532E61"/>
    <w:rsid w:val="005335F8"/>
    <w:rsid w:val="00535EB9"/>
    <w:rsid w:val="00536814"/>
    <w:rsid w:val="00540CD0"/>
    <w:rsid w:val="00541868"/>
    <w:rsid w:val="00541FBB"/>
    <w:rsid w:val="00544DAA"/>
    <w:rsid w:val="00545CFD"/>
    <w:rsid w:val="00547381"/>
    <w:rsid w:val="0055236A"/>
    <w:rsid w:val="0055610F"/>
    <w:rsid w:val="00556B3B"/>
    <w:rsid w:val="005578BE"/>
    <w:rsid w:val="00561ABB"/>
    <w:rsid w:val="00563001"/>
    <w:rsid w:val="005639FC"/>
    <w:rsid w:val="00563BFD"/>
    <w:rsid w:val="00563F1E"/>
    <w:rsid w:val="005643F1"/>
    <w:rsid w:val="005649D2"/>
    <w:rsid w:val="00564EB3"/>
    <w:rsid w:val="005653BB"/>
    <w:rsid w:val="0056574F"/>
    <w:rsid w:val="0056686F"/>
    <w:rsid w:val="0056736C"/>
    <w:rsid w:val="00567DC9"/>
    <w:rsid w:val="00570291"/>
    <w:rsid w:val="00570431"/>
    <w:rsid w:val="0057174F"/>
    <w:rsid w:val="00572F54"/>
    <w:rsid w:val="00574250"/>
    <w:rsid w:val="0057542A"/>
    <w:rsid w:val="00577EA4"/>
    <w:rsid w:val="0058102D"/>
    <w:rsid w:val="005818B9"/>
    <w:rsid w:val="00581919"/>
    <w:rsid w:val="00583731"/>
    <w:rsid w:val="00583E79"/>
    <w:rsid w:val="00585CD8"/>
    <w:rsid w:val="00587857"/>
    <w:rsid w:val="00587E4D"/>
    <w:rsid w:val="005905BC"/>
    <w:rsid w:val="0059270A"/>
    <w:rsid w:val="00592E0D"/>
    <w:rsid w:val="005934B4"/>
    <w:rsid w:val="005A162A"/>
    <w:rsid w:val="005A1731"/>
    <w:rsid w:val="005A34D4"/>
    <w:rsid w:val="005A3755"/>
    <w:rsid w:val="005A67CA"/>
    <w:rsid w:val="005A6B6E"/>
    <w:rsid w:val="005B022F"/>
    <w:rsid w:val="005B184F"/>
    <w:rsid w:val="005B77E0"/>
    <w:rsid w:val="005C0FDD"/>
    <w:rsid w:val="005C14A7"/>
    <w:rsid w:val="005C734D"/>
    <w:rsid w:val="005C7FA1"/>
    <w:rsid w:val="005D0140"/>
    <w:rsid w:val="005D01D4"/>
    <w:rsid w:val="005D1D98"/>
    <w:rsid w:val="005D2D3E"/>
    <w:rsid w:val="005D30F7"/>
    <w:rsid w:val="005D40C0"/>
    <w:rsid w:val="005D49FE"/>
    <w:rsid w:val="005D58A8"/>
    <w:rsid w:val="005D7597"/>
    <w:rsid w:val="005E1F63"/>
    <w:rsid w:val="005E3043"/>
    <w:rsid w:val="005E3560"/>
    <w:rsid w:val="005E3C16"/>
    <w:rsid w:val="005E7AA4"/>
    <w:rsid w:val="005F0F51"/>
    <w:rsid w:val="005F37CF"/>
    <w:rsid w:val="005F3EC2"/>
    <w:rsid w:val="005F47C8"/>
    <w:rsid w:val="005F52A0"/>
    <w:rsid w:val="005F7C9D"/>
    <w:rsid w:val="0060040F"/>
    <w:rsid w:val="006010E8"/>
    <w:rsid w:val="006017C5"/>
    <w:rsid w:val="00603B13"/>
    <w:rsid w:val="00603B57"/>
    <w:rsid w:val="00604B75"/>
    <w:rsid w:val="006110E5"/>
    <w:rsid w:val="006120DF"/>
    <w:rsid w:val="006136E3"/>
    <w:rsid w:val="00614699"/>
    <w:rsid w:val="00615BA5"/>
    <w:rsid w:val="0062268A"/>
    <w:rsid w:val="006239CB"/>
    <w:rsid w:val="0062464E"/>
    <w:rsid w:val="00624E8F"/>
    <w:rsid w:val="00626BBF"/>
    <w:rsid w:val="00627E63"/>
    <w:rsid w:val="00631284"/>
    <w:rsid w:val="00631A66"/>
    <w:rsid w:val="0063241F"/>
    <w:rsid w:val="0063284B"/>
    <w:rsid w:val="00634090"/>
    <w:rsid w:val="006342C4"/>
    <w:rsid w:val="00634670"/>
    <w:rsid w:val="00634EF5"/>
    <w:rsid w:val="00637A5A"/>
    <w:rsid w:val="006412E0"/>
    <w:rsid w:val="00641CBD"/>
    <w:rsid w:val="0064273E"/>
    <w:rsid w:val="00642F0B"/>
    <w:rsid w:val="00643CC4"/>
    <w:rsid w:val="006448A2"/>
    <w:rsid w:val="00645E32"/>
    <w:rsid w:val="00650B5B"/>
    <w:rsid w:val="00650CD0"/>
    <w:rsid w:val="00651395"/>
    <w:rsid w:val="00651892"/>
    <w:rsid w:val="00653348"/>
    <w:rsid w:val="0065398B"/>
    <w:rsid w:val="00654357"/>
    <w:rsid w:val="006557E1"/>
    <w:rsid w:val="00661103"/>
    <w:rsid w:val="00666EFB"/>
    <w:rsid w:val="006675E6"/>
    <w:rsid w:val="006729CB"/>
    <w:rsid w:val="00673508"/>
    <w:rsid w:val="006737E7"/>
    <w:rsid w:val="0067432B"/>
    <w:rsid w:val="006744DC"/>
    <w:rsid w:val="00674DC3"/>
    <w:rsid w:val="00675251"/>
    <w:rsid w:val="00677835"/>
    <w:rsid w:val="00680388"/>
    <w:rsid w:val="00681721"/>
    <w:rsid w:val="00682A44"/>
    <w:rsid w:val="00682F49"/>
    <w:rsid w:val="006831EA"/>
    <w:rsid w:val="00685735"/>
    <w:rsid w:val="00694DCF"/>
    <w:rsid w:val="006958BD"/>
    <w:rsid w:val="00696410"/>
    <w:rsid w:val="00696616"/>
    <w:rsid w:val="006A074E"/>
    <w:rsid w:val="006A2B7E"/>
    <w:rsid w:val="006A3884"/>
    <w:rsid w:val="006A7A45"/>
    <w:rsid w:val="006B3488"/>
    <w:rsid w:val="006B603A"/>
    <w:rsid w:val="006B657B"/>
    <w:rsid w:val="006B70A8"/>
    <w:rsid w:val="006C11FC"/>
    <w:rsid w:val="006C5ACE"/>
    <w:rsid w:val="006C7262"/>
    <w:rsid w:val="006D00B0"/>
    <w:rsid w:val="006D030F"/>
    <w:rsid w:val="006D1CF3"/>
    <w:rsid w:val="006D1D85"/>
    <w:rsid w:val="006D27E5"/>
    <w:rsid w:val="006D3DBD"/>
    <w:rsid w:val="006D66EA"/>
    <w:rsid w:val="006D77C0"/>
    <w:rsid w:val="006E08B0"/>
    <w:rsid w:val="006E15C6"/>
    <w:rsid w:val="006E176E"/>
    <w:rsid w:val="006E4E89"/>
    <w:rsid w:val="006E53BA"/>
    <w:rsid w:val="006E54D3"/>
    <w:rsid w:val="006E682D"/>
    <w:rsid w:val="006F1B9A"/>
    <w:rsid w:val="006F7BF3"/>
    <w:rsid w:val="007033DB"/>
    <w:rsid w:val="00703A49"/>
    <w:rsid w:val="0070465A"/>
    <w:rsid w:val="00706BBD"/>
    <w:rsid w:val="00711F8D"/>
    <w:rsid w:val="00713689"/>
    <w:rsid w:val="007137E8"/>
    <w:rsid w:val="00717237"/>
    <w:rsid w:val="0071761B"/>
    <w:rsid w:val="00722BB2"/>
    <w:rsid w:val="00722CEB"/>
    <w:rsid w:val="007244A1"/>
    <w:rsid w:val="0072490E"/>
    <w:rsid w:val="00725AC3"/>
    <w:rsid w:val="007266E3"/>
    <w:rsid w:val="00726A98"/>
    <w:rsid w:val="00726B14"/>
    <w:rsid w:val="0073147A"/>
    <w:rsid w:val="00732406"/>
    <w:rsid w:val="00733979"/>
    <w:rsid w:val="0073425C"/>
    <w:rsid w:val="007348F7"/>
    <w:rsid w:val="0073685E"/>
    <w:rsid w:val="007377B6"/>
    <w:rsid w:val="00742374"/>
    <w:rsid w:val="00744FE4"/>
    <w:rsid w:val="00745169"/>
    <w:rsid w:val="00745BE2"/>
    <w:rsid w:val="0074680D"/>
    <w:rsid w:val="00746AB5"/>
    <w:rsid w:val="00752B82"/>
    <w:rsid w:val="007531BC"/>
    <w:rsid w:val="00756561"/>
    <w:rsid w:val="0075748A"/>
    <w:rsid w:val="007579F3"/>
    <w:rsid w:val="00760C83"/>
    <w:rsid w:val="007621A8"/>
    <w:rsid w:val="00762281"/>
    <w:rsid w:val="00763E9E"/>
    <w:rsid w:val="00763EF2"/>
    <w:rsid w:val="00766170"/>
    <w:rsid w:val="00766D19"/>
    <w:rsid w:val="00770408"/>
    <w:rsid w:val="007729AC"/>
    <w:rsid w:val="00775278"/>
    <w:rsid w:val="00777BF0"/>
    <w:rsid w:val="00780F41"/>
    <w:rsid w:val="00782DF4"/>
    <w:rsid w:val="0078312F"/>
    <w:rsid w:val="00783714"/>
    <w:rsid w:val="007846B0"/>
    <w:rsid w:val="00787EFF"/>
    <w:rsid w:val="00791222"/>
    <w:rsid w:val="00792719"/>
    <w:rsid w:val="00792C02"/>
    <w:rsid w:val="00793816"/>
    <w:rsid w:val="007A10D1"/>
    <w:rsid w:val="007A7DB6"/>
    <w:rsid w:val="007B020C"/>
    <w:rsid w:val="007B1190"/>
    <w:rsid w:val="007B2820"/>
    <w:rsid w:val="007B34F0"/>
    <w:rsid w:val="007B460B"/>
    <w:rsid w:val="007B523A"/>
    <w:rsid w:val="007B5A7C"/>
    <w:rsid w:val="007C29BB"/>
    <w:rsid w:val="007C5D8F"/>
    <w:rsid w:val="007C61E6"/>
    <w:rsid w:val="007C63E7"/>
    <w:rsid w:val="007C6A24"/>
    <w:rsid w:val="007C6CA7"/>
    <w:rsid w:val="007D0B5B"/>
    <w:rsid w:val="007D128F"/>
    <w:rsid w:val="007D1CF7"/>
    <w:rsid w:val="007D2061"/>
    <w:rsid w:val="007D54D4"/>
    <w:rsid w:val="007E1B13"/>
    <w:rsid w:val="007E2077"/>
    <w:rsid w:val="007E3517"/>
    <w:rsid w:val="007E52A3"/>
    <w:rsid w:val="007E7C00"/>
    <w:rsid w:val="007F066A"/>
    <w:rsid w:val="007F08B7"/>
    <w:rsid w:val="007F0F04"/>
    <w:rsid w:val="007F10FA"/>
    <w:rsid w:val="007F27FD"/>
    <w:rsid w:val="007F6328"/>
    <w:rsid w:val="007F6BE6"/>
    <w:rsid w:val="007F7DA0"/>
    <w:rsid w:val="008012ED"/>
    <w:rsid w:val="00801769"/>
    <w:rsid w:val="0080248A"/>
    <w:rsid w:val="00803F9D"/>
    <w:rsid w:val="00803FED"/>
    <w:rsid w:val="00804231"/>
    <w:rsid w:val="00804471"/>
    <w:rsid w:val="00804790"/>
    <w:rsid w:val="00804F58"/>
    <w:rsid w:val="00804FFD"/>
    <w:rsid w:val="008073B1"/>
    <w:rsid w:val="008074EB"/>
    <w:rsid w:val="008109CD"/>
    <w:rsid w:val="0081186F"/>
    <w:rsid w:val="008133EF"/>
    <w:rsid w:val="00817D48"/>
    <w:rsid w:val="00823DA6"/>
    <w:rsid w:val="008242ED"/>
    <w:rsid w:val="008246CE"/>
    <w:rsid w:val="00832140"/>
    <w:rsid w:val="00833D86"/>
    <w:rsid w:val="0083498B"/>
    <w:rsid w:val="008351AF"/>
    <w:rsid w:val="008378C4"/>
    <w:rsid w:val="00842D33"/>
    <w:rsid w:val="00842E08"/>
    <w:rsid w:val="008443D7"/>
    <w:rsid w:val="00845D23"/>
    <w:rsid w:val="00847670"/>
    <w:rsid w:val="00850FA5"/>
    <w:rsid w:val="008548FF"/>
    <w:rsid w:val="00854DF3"/>
    <w:rsid w:val="008559F3"/>
    <w:rsid w:val="00856CA3"/>
    <w:rsid w:val="00860A03"/>
    <w:rsid w:val="00860B26"/>
    <w:rsid w:val="00861CB0"/>
    <w:rsid w:val="008621AE"/>
    <w:rsid w:val="00862C06"/>
    <w:rsid w:val="00865BC1"/>
    <w:rsid w:val="008744B3"/>
    <w:rsid w:val="0087496A"/>
    <w:rsid w:val="00874A5B"/>
    <w:rsid w:val="008837CA"/>
    <w:rsid w:val="008842CE"/>
    <w:rsid w:val="008860AB"/>
    <w:rsid w:val="00887255"/>
    <w:rsid w:val="00887AD4"/>
    <w:rsid w:val="00890EEE"/>
    <w:rsid w:val="0089316E"/>
    <w:rsid w:val="008955CB"/>
    <w:rsid w:val="00896479"/>
    <w:rsid w:val="008A018D"/>
    <w:rsid w:val="008A3BD5"/>
    <w:rsid w:val="008A4CF6"/>
    <w:rsid w:val="008A6327"/>
    <w:rsid w:val="008A7C68"/>
    <w:rsid w:val="008B1147"/>
    <w:rsid w:val="008B3140"/>
    <w:rsid w:val="008B357F"/>
    <w:rsid w:val="008B374D"/>
    <w:rsid w:val="008B487D"/>
    <w:rsid w:val="008B5E9F"/>
    <w:rsid w:val="008B6D0D"/>
    <w:rsid w:val="008B70F1"/>
    <w:rsid w:val="008C08F0"/>
    <w:rsid w:val="008C4428"/>
    <w:rsid w:val="008C4D9A"/>
    <w:rsid w:val="008C5CD3"/>
    <w:rsid w:val="008D1DB5"/>
    <w:rsid w:val="008D2888"/>
    <w:rsid w:val="008D2D57"/>
    <w:rsid w:val="008D2FDC"/>
    <w:rsid w:val="008D3042"/>
    <w:rsid w:val="008D44D6"/>
    <w:rsid w:val="008D5F2D"/>
    <w:rsid w:val="008D7334"/>
    <w:rsid w:val="008E215B"/>
    <w:rsid w:val="008E3DE9"/>
    <w:rsid w:val="008E5E18"/>
    <w:rsid w:val="008F6DFA"/>
    <w:rsid w:val="00903820"/>
    <w:rsid w:val="00903FA7"/>
    <w:rsid w:val="00905449"/>
    <w:rsid w:val="00905F85"/>
    <w:rsid w:val="00906506"/>
    <w:rsid w:val="009107ED"/>
    <w:rsid w:val="009114E5"/>
    <w:rsid w:val="00913517"/>
    <w:rsid w:val="009138BF"/>
    <w:rsid w:val="00913BCB"/>
    <w:rsid w:val="00914BAE"/>
    <w:rsid w:val="00914EC1"/>
    <w:rsid w:val="00915230"/>
    <w:rsid w:val="00916EBA"/>
    <w:rsid w:val="00921B65"/>
    <w:rsid w:val="009223DC"/>
    <w:rsid w:val="009226DA"/>
    <w:rsid w:val="00923278"/>
    <w:rsid w:val="00923C88"/>
    <w:rsid w:val="00927CF0"/>
    <w:rsid w:val="0093246C"/>
    <w:rsid w:val="00933773"/>
    <w:rsid w:val="00935802"/>
    <w:rsid w:val="0093679E"/>
    <w:rsid w:val="0094139C"/>
    <w:rsid w:val="009426A7"/>
    <w:rsid w:val="00942EC7"/>
    <w:rsid w:val="0094307B"/>
    <w:rsid w:val="00944020"/>
    <w:rsid w:val="00944458"/>
    <w:rsid w:val="009452B8"/>
    <w:rsid w:val="00946154"/>
    <w:rsid w:val="00951250"/>
    <w:rsid w:val="00953C81"/>
    <w:rsid w:val="00953C88"/>
    <w:rsid w:val="00954294"/>
    <w:rsid w:val="009543B3"/>
    <w:rsid w:val="00955EE4"/>
    <w:rsid w:val="009577E0"/>
    <w:rsid w:val="00961E46"/>
    <w:rsid w:val="00962910"/>
    <w:rsid w:val="009632AC"/>
    <w:rsid w:val="009633E0"/>
    <w:rsid w:val="00963FA1"/>
    <w:rsid w:val="00964ED6"/>
    <w:rsid w:val="00966955"/>
    <w:rsid w:val="009739C8"/>
    <w:rsid w:val="00973C11"/>
    <w:rsid w:val="0097498B"/>
    <w:rsid w:val="00980ABC"/>
    <w:rsid w:val="00982157"/>
    <w:rsid w:val="00982A3A"/>
    <w:rsid w:val="00983F30"/>
    <w:rsid w:val="0098611F"/>
    <w:rsid w:val="0099281F"/>
    <w:rsid w:val="00993381"/>
    <w:rsid w:val="00993681"/>
    <w:rsid w:val="00995934"/>
    <w:rsid w:val="00995B57"/>
    <w:rsid w:val="00995C93"/>
    <w:rsid w:val="00995DC6"/>
    <w:rsid w:val="009968A4"/>
    <w:rsid w:val="009A1340"/>
    <w:rsid w:val="009A2628"/>
    <w:rsid w:val="009A3093"/>
    <w:rsid w:val="009A35B0"/>
    <w:rsid w:val="009A4555"/>
    <w:rsid w:val="009A5A33"/>
    <w:rsid w:val="009A6B4B"/>
    <w:rsid w:val="009A6D0F"/>
    <w:rsid w:val="009A6E0F"/>
    <w:rsid w:val="009B07BD"/>
    <w:rsid w:val="009B0C94"/>
    <w:rsid w:val="009B1280"/>
    <w:rsid w:val="009B37B6"/>
    <w:rsid w:val="009B59A9"/>
    <w:rsid w:val="009B69E4"/>
    <w:rsid w:val="009B7CEA"/>
    <w:rsid w:val="009C1056"/>
    <w:rsid w:val="009C2DB5"/>
    <w:rsid w:val="009C412B"/>
    <w:rsid w:val="009C589A"/>
    <w:rsid w:val="009C5B0E"/>
    <w:rsid w:val="009C737D"/>
    <w:rsid w:val="009D1D91"/>
    <w:rsid w:val="009D2561"/>
    <w:rsid w:val="009D2C3B"/>
    <w:rsid w:val="009D4A2A"/>
    <w:rsid w:val="009D5E3D"/>
    <w:rsid w:val="009D6823"/>
    <w:rsid w:val="009E1E7D"/>
    <w:rsid w:val="009E369A"/>
    <w:rsid w:val="009E412F"/>
    <w:rsid w:val="009E65CC"/>
    <w:rsid w:val="009F1DBC"/>
    <w:rsid w:val="009F26DD"/>
    <w:rsid w:val="009F3D17"/>
    <w:rsid w:val="009F5BBF"/>
    <w:rsid w:val="009F5CD1"/>
    <w:rsid w:val="009F7D53"/>
    <w:rsid w:val="00A104CC"/>
    <w:rsid w:val="00A119B4"/>
    <w:rsid w:val="00A11A95"/>
    <w:rsid w:val="00A14603"/>
    <w:rsid w:val="00A1546E"/>
    <w:rsid w:val="00A15BEA"/>
    <w:rsid w:val="00A15F70"/>
    <w:rsid w:val="00A170A2"/>
    <w:rsid w:val="00A174B8"/>
    <w:rsid w:val="00A219D1"/>
    <w:rsid w:val="00A22CB1"/>
    <w:rsid w:val="00A237FE"/>
    <w:rsid w:val="00A23BF4"/>
    <w:rsid w:val="00A23EEC"/>
    <w:rsid w:val="00A26C49"/>
    <w:rsid w:val="00A3126B"/>
    <w:rsid w:val="00A37B07"/>
    <w:rsid w:val="00A40056"/>
    <w:rsid w:val="00A40518"/>
    <w:rsid w:val="00A46B76"/>
    <w:rsid w:val="00A473B1"/>
    <w:rsid w:val="00A50087"/>
    <w:rsid w:val="00A50DE3"/>
    <w:rsid w:val="00A51FE6"/>
    <w:rsid w:val="00A5200F"/>
    <w:rsid w:val="00A534B8"/>
    <w:rsid w:val="00A54063"/>
    <w:rsid w:val="00A5409F"/>
    <w:rsid w:val="00A5423F"/>
    <w:rsid w:val="00A54DC4"/>
    <w:rsid w:val="00A56D74"/>
    <w:rsid w:val="00A57460"/>
    <w:rsid w:val="00A57D4F"/>
    <w:rsid w:val="00A6047A"/>
    <w:rsid w:val="00A60BD1"/>
    <w:rsid w:val="00A63054"/>
    <w:rsid w:val="00A63B5B"/>
    <w:rsid w:val="00A65025"/>
    <w:rsid w:val="00A651FA"/>
    <w:rsid w:val="00A669B0"/>
    <w:rsid w:val="00A702F3"/>
    <w:rsid w:val="00A7040D"/>
    <w:rsid w:val="00A70DF9"/>
    <w:rsid w:val="00A71F08"/>
    <w:rsid w:val="00A72885"/>
    <w:rsid w:val="00A72C8E"/>
    <w:rsid w:val="00A74A53"/>
    <w:rsid w:val="00A802E3"/>
    <w:rsid w:val="00A80610"/>
    <w:rsid w:val="00A80B0C"/>
    <w:rsid w:val="00A81EF9"/>
    <w:rsid w:val="00A82639"/>
    <w:rsid w:val="00A8278B"/>
    <w:rsid w:val="00A853B8"/>
    <w:rsid w:val="00A90383"/>
    <w:rsid w:val="00A91872"/>
    <w:rsid w:val="00A93F2F"/>
    <w:rsid w:val="00A956A9"/>
    <w:rsid w:val="00A95A15"/>
    <w:rsid w:val="00A97115"/>
    <w:rsid w:val="00AA01EC"/>
    <w:rsid w:val="00AA04C9"/>
    <w:rsid w:val="00AA0FE0"/>
    <w:rsid w:val="00AA1034"/>
    <w:rsid w:val="00AA3E70"/>
    <w:rsid w:val="00AA473B"/>
    <w:rsid w:val="00AA5FEB"/>
    <w:rsid w:val="00AA6D29"/>
    <w:rsid w:val="00AB099B"/>
    <w:rsid w:val="00AB1C0B"/>
    <w:rsid w:val="00AB61D7"/>
    <w:rsid w:val="00AC37B8"/>
    <w:rsid w:val="00AC55E6"/>
    <w:rsid w:val="00AC79A9"/>
    <w:rsid w:val="00AC7CA3"/>
    <w:rsid w:val="00AD170A"/>
    <w:rsid w:val="00AD379D"/>
    <w:rsid w:val="00AD3B42"/>
    <w:rsid w:val="00AE10DF"/>
    <w:rsid w:val="00AE34C3"/>
    <w:rsid w:val="00AE4C5A"/>
    <w:rsid w:val="00AE606D"/>
    <w:rsid w:val="00AE6B82"/>
    <w:rsid w:val="00AF4095"/>
    <w:rsid w:val="00AF5E4E"/>
    <w:rsid w:val="00AF5E81"/>
    <w:rsid w:val="00AF69DA"/>
    <w:rsid w:val="00AF6B77"/>
    <w:rsid w:val="00AF738E"/>
    <w:rsid w:val="00B02135"/>
    <w:rsid w:val="00B02BD5"/>
    <w:rsid w:val="00B02EEB"/>
    <w:rsid w:val="00B04D17"/>
    <w:rsid w:val="00B04F8F"/>
    <w:rsid w:val="00B0564A"/>
    <w:rsid w:val="00B05FC9"/>
    <w:rsid w:val="00B12002"/>
    <w:rsid w:val="00B12190"/>
    <w:rsid w:val="00B122D9"/>
    <w:rsid w:val="00B1568A"/>
    <w:rsid w:val="00B171DB"/>
    <w:rsid w:val="00B2036D"/>
    <w:rsid w:val="00B231DD"/>
    <w:rsid w:val="00B23DC6"/>
    <w:rsid w:val="00B26C50"/>
    <w:rsid w:val="00B27110"/>
    <w:rsid w:val="00B276FC"/>
    <w:rsid w:val="00B31643"/>
    <w:rsid w:val="00B3738F"/>
    <w:rsid w:val="00B42E37"/>
    <w:rsid w:val="00B46033"/>
    <w:rsid w:val="00B4642E"/>
    <w:rsid w:val="00B522AA"/>
    <w:rsid w:val="00B53FCE"/>
    <w:rsid w:val="00B55B52"/>
    <w:rsid w:val="00B65452"/>
    <w:rsid w:val="00B66EDD"/>
    <w:rsid w:val="00B67259"/>
    <w:rsid w:val="00B725AD"/>
    <w:rsid w:val="00B72931"/>
    <w:rsid w:val="00B7319E"/>
    <w:rsid w:val="00B75FE8"/>
    <w:rsid w:val="00B77E77"/>
    <w:rsid w:val="00B8021F"/>
    <w:rsid w:val="00B80AAD"/>
    <w:rsid w:val="00B845AB"/>
    <w:rsid w:val="00B8690C"/>
    <w:rsid w:val="00B91875"/>
    <w:rsid w:val="00B92B5C"/>
    <w:rsid w:val="00B94B3F"/>
    <w:rsid w:val="00B97078"/>
    <w:rsid w:val="00BA0A90"/>
    <w:rsid w:val="00BA2545"/>
    <w:rsid w:val="00BA3BDE"/>
    <w:rsid w:val="00BA6643"/>
    <w:rsid w:val="00BA7230"/>
    <w:rsid w:val="00BA772B"/>
    <w:rsid w:val="00BA7AAB"/>
    <w:rsid w:val="00BA7E59"/>
    <w:rsid w:val="00BB33FB"/>
    <w:rsid w:val="00BB3411"/>
    <w:rsid w:val="00BB70A5"/>
    <w:rsid w:val="00BC5842"/>
    <w:rsid w:val="00BC7F32"/>
    <w:rsid w:val="00BD1604"/>
    <w:rsid w:val="00BD1D81"/>
    <w:rsid w:val="00BD54A9"/>
    <w:rsid w:val="00BD5ECA"/>
    <w:rsid w:val="00BD6124"/>
    <w:rsid w:val="00BE1516"/>
    <w:rsid w:val="00BE23B8"/>
    <w:rsid w:val="00BF2CEF"/>
    <w:rsid w:val="00BF35D4"/>
    <w:rsid w:val="00BF4F65"/>
    <w:rsid w:val="00BF51E0"/>
    <w:rsid w:val="00BF5C9D"/>
    <w:rsid w:val="00BF732E"/>
    <w:rsid w:val="00C010C3"/>
    <w:rsid w:val="00C01413"/>
    <w:rsid w:val="00C01ED4"/>
    <w:rsid w:val="00C02E09"/>
    <w:rsid w:val="00C04E19"/>
    <w:rsid w:val="00C04E22"/>
    <w:rsid w:val="00C07921"/>
    <w:rsid w:val="00C13723"/>
    <w:rsid w:val="00C13A8C"/>
    <w:rsid w:val="00C1441D"/>
    <w:rsid w:val="00C14A03"/>
    <w:rsid w:val="00C21B45"/>
    <w:rsid w:val="00C22802"/>
    <w:rsid w:val="00C25FA6"/>
    <w:rsid w:val="00C27538"/>
    <w:rsid w:val="00C310ED"/>
    <w:rsid w:val="00C31DD0"/>
    <w:rsid w:val="00C349C3"/>
    <w:rsid w:val="00C4151A"/>
    <w:rsid w:val="00C4222A"/>
    <w:rsid w:val="00C436AB"/>
    <w:rsid w:val="00C457ED"/>
    <w:rsid w:val="00C45D8A"/>
    <w:rsid w:val="00C50F6A"/>
    <w:rsid w:val="00C53C74"/>
    <w:rsid w:val="00C54E0D"/>
    <w:rsid w:val="00C62B29"/>
    <w:rsid w:val="00C664FC"/>
    <w:rsid w:val="00C71014"/>
    <w:rsid w:val="00C7177A"/>
    <w:rsid w:val="00C72991"/>
    <w:rsid w:val="00C76FAF"/>
    <w:rsid w:val="00C774B8"/>
    <w:rsid w:val="00C77CD2"/>
    <w:rsid w:val="00C8012F"/>
    <w:rsid w:val="00C8171B"/>
    <w:rsid w:val="00C84FD3"/>
    <w:rsid w:val="00C851F9"/>
    <w:rsid w:val="00C85DCC"/>
    <w:rsid w:val="00C85EBE"/>
    <w:rsid w:val="00C8717D"/>
    <w:rsid w:val="00C87AEB"/>
    <w:rsid w:val="00C90C95"/>
    <w:rsid w:val="00C92148"/>
    <w:rsid w:val="00C930FA"/>
    <w:rsid w:val="00C949F7"/>
    <w:rsid w:val="00C96E0B"/>
    <w:rsid w:val="00C977F7"/>
    <w:rsid w:val="00CA0226"/>
    <w:rsid w:val="00CA0AD2"/>
    <w:rsid w:val="00CA240D"/>
    <w:rsid w:val="00CA34BD"/>
    <w:rsid w:val="00CA47C2"/>
    <w:rsid w:val="00CA4D01"/>
    <w:rsid w:val="00CA4E28"/>
    <w:rsid w:val="00CA65A2"/>
    <w:rsid w:val="00CB1208"/>
    <w:rsid w:val="00CB12F2"/>
    <w:rsid w:val="00CB2145"/>
    <w:rsid w:val="00CB608D"/>
    <w:rsid w:val="00CB66B0"/>
    <w:rsid w:val="00CB694C"/>
    <w:rsid w:val="00CB6BC7"/>
    <w:rsid w:val="00CC1351"/>
    <w:rsid w:val="00CC229A"/>
    <w:rsid w:val="00CC26C4"/>
    <w:rsid w:val="00CC3AE8"/>
    <w:rsid w:val="00CC55E9"/>
    <w:rsid w:val="00CD2523"/>
    <w:rsid w:val="00CD6723"/>
    <w:rsid w:val="00CE06A8"/>
    <w:rsid w:val="00CE2530"/>
    <w:rsid w:val="00CE2D16"/>
    <w:rsid w:val="00CE3BFB"/>
    <w:rsid w:val="00CE4B64"/>
    <w:rsid w:val="00CE5951"/>
    <w:rsid w:val="00CE66EF"/>
    <w:rsid w:val="00CE7DB0"/>
    <w:rsid w:val="00CF0648"/>
    <w:rsid w:val="00CF1ECD"/>
    <w:rsid w:val="00CF2A71"/>
    <w:rsid w:val="00CF3988"/>
    <w:rsid w:val="00CF405B"/>
    <w:rsid w:val="00CF45E1"/>
    <w:rsid w:val="00CF46F2"/>
    <w:rsid w:val="00CF56C6"/>
    <w:rsid w:val="00CF6C1A"/>
    <w:rsid w:val="00CF73E9"/>
    <w:rsid w:val="00CF749A"/>
    <w:rsid w:val="00CF798B"/>
    <w:rsid w:val="00D00E1D"/>
    <w:rsid w:val="00D01C06"/>
    <w:rsid w:val="00D0441F"/>
    <w:rsid w:val="00D05818"/>
    <w:rsid w:val="00D05B3B"/>
    <w:rsid w:val="00D06919"/>
    <w:rsid w:val="00D079E8"/>
    <w:rsid w:val="00D07FB3"/>
    <w:rsid w:val="00D12192"/>
    <w:rsid w:val="00D12A36"/>
    <w:rsid w:val="00D12E5D"/>
    <w:rsid w:val="00D136E3"/>
    <w:rsid w:val="00D13A7F"/>
    <w:rsid w:val="00D14179"/>
    <w:rsid w:val="00D154D9"/>
    <w:rsid w:val="00D15875"/>
    <w:rsid w:val="00D15A52"/>
    <w:rsid w:val="00D16EE9"/>
    <w:rsid w:val="00D17D6E"/>
    <w:rsid w:val="00D21321"/>
    <w:rsid w:val="00D21B1A"/>
    <w:rsid w:val="00D260CD"/>
    <w:rsid w:val="00D30774"/>
    <w:rsid w:val="00D31672"/>
    <w:rsid w:val="00D31E35"/>
    <w:rsid w:val="00D320C7"/>
    <w:rsid w:val="00D3222A"/>
    <w:rsid w:val="00D3267B"/>
    <w:rsid w:val="00D32D0E"/>
    <w:rsid w:val="00D42A89"/>
    <w:rsid w:val="00D43BCA"/>
    <w:rsid w:val="00D43DD2"/>
    <w:rsid w:val="00D44973"/>
    <w:rsid w:val="00D45091"/>
    <w:rsid w:val="00D465A2"/>
    <w:rsid w:val="00D46DB3"/>
    <w:rsid w:val="00D47A5E"/>
    <w:rsid w:val="00D47F50"/>
    <w:rsid w:val="00D507E2"/>
    <w:rsid w:val="00D534B3"/>
    <w:rsid w:val="00D54498"/>
    <w:rsid w:val="00D55925"/>
    <w:rsid w:val="00D56179"/>
    <w:rsid w:val="00D56C14"/>
    <w:rsid w:val="00D61CE0"/>
    <w:rsid w:val="00D62A09"/>
    <w:rsid w:val="00D62DAD"/>
    <w:rsid w:val="00D62EE2"/>
    <w:rsid w:val="00D63210"/>
    <w:rsid w:val="00D63BA6"/>
    <w:rsid w:val="00D66879"/>
    <w:rsid w:val="00D6756A"/>
    <w:rsid w:val="00D678DB"/>
    <w:rsid w:val="00D71BF5"/>
    <w:rsid w:val="00D71C7F"/>
    <w:rsid w:val="00D72432"/>
    <w:rsid w:val="00D73EB8"/>
    <w:rsid w:val="00D76A85"/>
    <w:rsid w:val="00D76E18"/>
    <w:rsid w:val="00D76F0E"/>
    <w:rsid w:val="00D7715F"/>
    <w:rsid w:val="00D775F8"/>
    <w:rsid w:val="00D8022F"/>
    <w:rsid w:val="00D950C3"/>
    <w:rsid w:val="00D95EE3"/>
    <w:rsid w:val="00D9630D"/>
    <w:rsid w:val="00DA0BBC"/>
    <w:rsid w:val="00DA1C44"/>
    <w:rsid w:val="00DA3663"/>
    <w:rsid w:val="00DA6D36"/>
    <w:rsid w:val="00DB0B4E"/>
    <w:rsid w:val="00DB3106"/>
    <w:rsid w:val="00DB6722"/>
    <w:rsid w:val="00DB6C39"/>
    <w:rsid w:val="00DB6D07"/>
    <w:rsid w:val="00DC0220"/>
    <w:rsid w:val="00DC1824"/>
    <w:rsid w:val="00DC1F42"/>
    <w:rsid w:val="00DC74E1"/>
    <w:rsid w:val="00DD1E4F"/>
    <w:rsid w:val="00DD2F4E"/>
    <w:rsid w:val="00DE07A5"/>
    <w:rsid w:val="00DE2320"/>
    <w:rsid w:val="00DE2CE3"/>
    <w:rsid w:val="00DE544C"/>
    <w:rsid w:val="00DF2087"/>
    <w:rsid w:val="00DF5515"/>
    <w:rsid w:val="00DF577F"/>
    <w:rsid w:val="00DF6F8F"/>
    <w:rsid w:val="00E00815"/>
    <w:rsid w:val="00E026C9"/>
    <w:rsid w:val="00E04DAF"/>
    <w:rsid w:val="00E10E92"/>
    <w:rsid w:val="00E112C7"/>
    <w:rsid w:val="00E13F13"/>
    <w:rsid w:val="00E1463A"/>
    <w:rsid w:val="00E16F4E"/>
    <w:rsid w:val="00E17FD5"/>
    <w:rsid w:val="00E22792"/>
    <w:rsid w:val="00E23155"/>
    <w:rsid w:val="00E242B0"/>
    <w:rsid w:val="00E260C1"/>
    <w:rsid w:val="00E2645D"/>
    <w:rsid w:val="00E26A89"/>
    <w:rsid w:val="00E316AC"/>
    <w:rsid w:val="00E31B8D"/>
    <w:rsid w:val="00E31BA9"/>
    <w:rsid w:val="00E3237F"/>
    <w:rsid w:val="00E337CB"/>
    <w:rsid w:val="00E33C2A"/>
    <w:rsid w:val="00E34ACB"/>
    <w:rsid w:val="00E36805"/>
    <w:rsid w:val="00E4272D"/>
    <w:rsid w:val="00E430D6"/>
    <w:rsid w:val="00E451F7"/>
    <w:rsid w:val="00E46DAC"/>
    <w:rsid w:val="00E47069"/>
    <w:rsid w:val="00E47A2B"/>
    <w:rsid w:val="00E5058E"/>
    <w:rsid w:val="00E51733"/>
    <w:rsid w:val="00E53154"/>
    <w:rsid w:val="00E546B0"/>
    <w:rsid w:val="00E54CF3"/>
    <w:rsid w:val="00E54D81"/>
    <w:rsid w:val="00E55944"/>
    <w:rsid w:val="00E56264"/>
    <w:rsid w:val="00E56FEB"/>
    <w:rsid w:val="00E57DA7"/>
    <w:rsid w:val="00E604B6"/>
    <w:rsid w:val="00E63BAC"/>
    <w:rsid w:val="00E66CA0"/>
    <w:rsid w:val="00E67A86"/>
    <w:rsid w:val="00E7142B"/>
    <w:rsid w:val="00E71E25"/>
    <w:rsid w:val="00E732C1"/>
    <w:rsid w:val="00E73F2F"/>
    <w:rsid w:val="00E74B06"/>
    <w:rsid w:val="00E74B5C"/>
    <w:rsid w:val="00E75054"/>
    <w:rsid w:val="00E758FC"/>
    <w:rsid w:val="00E76B3B"/>
    <w:rsid w:val="00E80353"/>
    <w:rsid w:val="00E81769"/>
    <w:rsid w:val="00E836F5"/>
    <w:rsid w:val="00E841F1"/>
    <w:rsid w:val="00E857DF"/>
    <w:rsid w:val="00E87FB5"/>
    <w:rsid w:val="00E90A12"/>
    <w:rsid w:val="00E92F5D"/>
    <w:rsid w:val="00E94898"/>
    <w:rsid w:val="00E96422"/>
    <w:rsid w:val="00E9775A"/>
    <w:rsid w:val="00EA00CA"/>
    <w:rsid w:val="00EA28BB"/>
    <w:rsid w:val="00EA3024"/>
    <w:rsid w:val="00EA3DC6"/>
    <w:rsid w:val="00EA41A1"/>
    <w:rsid w:val="00EB0873"/>
    <w:rsid w:val="00EB2775"/>
    <w:rsid w:val="00EB2E06"/>
    <w:rsid w:val="00EB3538"/>
    <w:rsid w:val="00EB6405"/>
    <w:rsid w:val="00EB67BE"/>
    <w:rsid w:val="00EB6BA3"/>
    <w:rsid w:val="00EC0FB1"/>
    <w:rsid w:val="00EC188A"/>
    <w:rsid w:val="00EC326D"/>
    <w:rsid w:val="00ED1048"/>
    <w:rsid w:val="00ED1FB4"/>
    <w:rsid w:val="00ED5A6D"/>
    <w:rsid w:val="00ED6CC4"/>
    <w:rsid w:val="00ED6CD8"/>
    <w:rsid w:val="00EE270D"/>
    <w:rsid w:val="00EE6576"/>
    <w:rsid w:val="00EF1DD4"/>
    <w:rsid w:val="00EF30BD"/>
    <w:rsid w:val="00EF3D0C"/>
    <w:rsid w:val="00EF4756"/>
    <w:rsid w:val="00EF70C6"/>
    <w:rsid w:val="00EF79CF"/>
    <w:rsid w:val="00F0058C"/>
    <w:rsid w:val="00F01246"/>
    <w:rsid w:val="00F04674"/>
    <w:rsid w:val="00F05B7F"/>
    <w:rsid w:val="00F1436E"/>
    <w:rsid w:val="00F14D7F"/>
    <w:rsid w:val="00F16006"/>
    <w:rsid w:val="00F201E3"/>
    <w:rsid w:val="00F20AC8"/>
    <w:rsid w:val="00F20FA8"/>
    <w:rsid w:val="00F2282D"/>
    <w:rsid w:val="00F237D8"/>
    <w:rsid w:val="00F2698A"/>
    <w:rsid w:val="00F26DFB"/>
    <w:rsid w:val="00F277F2"/>
    <w:rsid w:val="00F30B41"/>
    <w:rsid w:val="00F3109B"/>
    <w:rsid w:val="00F315E0"/>
    <w:rsid w:val="00F31902"/>
    <w:rsid w:val="00F31DC2"/>
    <w:rsid w:val="00F32734"/>
    <w:rsid w:val="00F3454B"/>
    <w:rsid w:val="00F3645A"/>
    <w:rsid w:val="00F37C87"/>
    <w:rsid w:val="00F474EE"/>
    <w:rsid w:val="00F47BE0"/>
    <w:rsid w:val="00F51988"/>
    <w:rsid w:val="00F51A3D"/>
    <w:rsid w:val="00F522E3"/>
    <w:rsid w:val="00F54A0B"/>
    <w:rsid w:val="00F56128"/>
    <w:rsid w:val="00F6118E"/>
    <w:rsid w:val="00F629DB"/>
    <w:rsid w:val="00F63834"/>
    <w:rsid w:val="00F65B0B"/>
    <w:rsid w:val="00F66145"/>
    <w:rsid w:val="00F665D7"/>
    <w:rsid w:val="00F67719"/>
    <w:rsid w:val="00F67B77"/>
    <w:rsid w:val="00F70066"/>
    <w:rsid w:val="00F7014C"/>
    <w:rsid w:val="00F70940"/>
    <w:rsid w:val="00F70FF2"/>
    <w:rsid w:val="00F720F2"/>
    <w:rsid w:val="00F7296C"/>
    <w:rsid w:val="00F73D73"/>
    <w:rsid w:val="00F76593"/>
    <w:rsid w:val="00F77050"/>
    <w:rsid w:val="00F7731C"/>
    <w:rsid w:val="00F81980"/>
    <w:rsid w:val="00F81B0B"/>
    <w:rsid w:val="00F825CC"/>
    <w:rsid w:val="00F834B7"/>
    <w:rsid w:val="00F83590"/>
    <w:rsid w:val="00F86CD2"/>
    <w:rsid w:val="00F87145"/>
    <w:rsid w:val="00F93B47"/>
    <w:rsid w:val="00F9486B"/>
    <w:rsid w:val="00F94AFB"/>
    <w:rsid w:val="00F96B7A"/>
    <w:rsid w:val="00FA22BE"/>
    <w:rsid w:val="00FA3555"/>
    <w:rsid w:val="00FA3AFC"/>
    <w:rsid w:val="00FA64F0"/>
    <w:rsid w:val="00FB1163"/>
    <w:rsid w:val="00FB4D46"/>
    <w:rsid w:val="00FB59D8"/>
    <w:rsid w:val="00FB7F9C"/>
    <w:rsid w:val="00FC16A4"/>
    <w:rsid w:val="00FC5BE5"/>
    <w:rsid w:val="00FD0A93"/>
    <w:rsid w:val="00FD2303"/>
    <w:rsid w:val="00FD4011"/>
    <w:rsid w:val="00FD4868"/>
    <w:rsid w:val="00FD6A48"/>
    <w:rsid w:val="00FE2179"/>
    <w:rsid w:val="00FE3541"/>
    <w:rsid w:val="00FE5E0D"/>
    <w:rsid w:val="00FE5F87"/>
    <w:rsid w:val="00FE728A"/>
    <w:rsid w:val="00FE77DD"/>
    <w:rsid w:val="00FF06A6"/>
    <w:rsid w:val="00FF0EA3"/>
    <w:rsid w:val="00FF33F3"/>
    <w:rsid w:val="00FF354B"/>
    <w:rsid w:val="00FF3782"/>
    <w:rsid w:val="00FF5D30"/>
    <w:rsid w:val="00FF5E1C"/>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23DA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23DA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23DA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23DA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23DA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23DA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23DA6"/>
    <w:pPr>
      <w:keepNext/>
      <w:spacing w:after="200" w:line="240" w:lineRule="auto"/>
    </w:pPr>
    <w:rPr>
      <w:iCs/>
      <w:color w:val="002664"/>
      <w:sz w:val="18"/>
      <w:szCs w:val="18"/>
    </w:rPr>
  </w:style>
  <w:style w:type="table" w:customStyle="1" w:styleId="Tableheader">
    <w:name w:val="ŠTable header"/>
    <w:basedOn w:val="TableNormal"/>
    <w:uiPriority w:val="99"/>
    <w:rsid w:val="00823DA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23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23DA6"/>
    <w:pPr>
      <w:numPr>
        <w:numId w:val="20"/>
      </w:numPr>
    </w:pPr>
  </w:style>
  <w:style w:type="paragraph" w:styleId="ListNumber2">
    <w:name w:val="List Number 2"/>
    <w:aliases w:val="ŠList Number 2"/>
    <w:basedOn w:val="Normal"/>
    <w:uiPriority w:val="8"/>
    <w:qFormat/>
    <w:rsid w:val="00823DA6"/>
    <w:pPr>
      <w:numPr>
        <w:numId w:val="19"/>
      </w:numPr>
    </w:pPr>
  </w:style>
  <w:style w:type="paragraph" w:styleId="ListBullet">
    <w:name w:val="List Bullet"/>
    <w:aliases w:val="ŠList Bullet"/>
    <w:basedOn w:val="Normal"/>
    <w:uiPriority w:val="9"/>
    <w:qFormat/>
    <w:rsid w:val="00823DA6"/>
    <w:pPr>
      <w:numPr>
        <w:numId w:val="17"/>
      </w:numPr>
    </w:pPr>
  </w:style>
  <w:style w:type="paragraph" w:styleId="ListBullet2">
    <w:name w:val="List Bullet 2"/>
    <w:aliases w:val="ŠList Bullet 2"/>
    <w:basedOn w:val="Normal"/>
    <w:uiPriority w:val="10"/>
    <w:qFormat/>
    <w:rsid w:val="00823DA6"/>
    <w:pPr>
      <w:numPr>
        <w:numId w:val="1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823DA6"/>
    <w:rPr>
      <w:b/>
      <w:bCs/>
    </w:rPr>
  </w:style>
  <w:style w:type="paragraph" w:customStyle="1" w:styleId="FeatureBox2">
    <w:name w:val="ŠFeature Box 2"/>
    <w:basedOn w:val="Normal"/>
    <w:next w:val="Normal"/>
    <w:link w:val="FeatureBox2Char"/>
    <w:uiPriority w:val="12"/>
    <w:qFormat/>
    <w:rsid w:val="00823DA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23DA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23DA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23DA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23DA6"/>
    <w:rPr>
      <w:color w:val="2F5496" w:themeColor="accent1" w:themeShade="BF"/>
      <w:u w:val="single"/>
    </w:rPr>
  </w:style>
  <w:style w:type="paragraph" w:customStyle="1" w:styleId="Logo">
    <w:name w:val="ŠLogo"/>
    <w:basedOn w:val="Normal"/>
    <w:uiPriority w:val="18"/>
    <w:qFormat/>
    <w:rsid w:val="00823DA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23DA6"/>
    <w:pPr>
      <w:tabs>
        <w:tab w:val="right" w:leader="dot" w:pos="14570"/>
      </w:tabs>
      <w:spacing w:before="0"/>
    </w:pPr>
    <w:rPr>
      <w:b/>
      <w:noProof/>
    </w:rPr>
  </w:style>
  <w:style w:type="paragraph" w:styleId="TOC2">
    <w:name w:val="toc 2"/>
    <w:aliases w:val="ŠTOC 2"/>
    <w:basedOn w:val="Normal"/>
    <w:next w:val="Normal"/>
    <w:uiPriority w:val="39"/>
    <w:unhideWhenUsed/>
    <w:rsid w:val="00823DA6"/>
    <w:pPr>
      <w:tabs>
        <w:tab w:val="right" w:leader="dot" w:pos="14570"/>
      </w:tabs>
      <w:spacing w:before="0"/>
    </w:pPr>
    <w:rPr>
      <w:noProof/>
    </w:rPr>
  </w:style>
  <w:style w:type="paragraph" w:styleId="TOC3">
    <w:name w:val="toc 3"/>
    <w:aliases w:val="ŠTOC 3"/>
    <w:basedOn w:val="Normal"/>
    <w:next w:val="Normal"/>
    <w:uiPriority w:val="39"/>
    <w:unhideWhenUsed/>
    <w:rsid w:val="00823DA6"/>
    <w:pPr>
      <w:spacing w:before="0"/>
      <w:ind w:left="244"/>
    </w:pPr>
  </w:style>
  <w:style w:type="paragraph" w:styleId="Title">
    <w:name w:val="Title"/>
    <w:aliases w:val="ŠTitle"/>
    <w:basedOn w:val="Normal"/>
    <w:next w:val="Normal"/>
    <w:link w:val="TitleChar"/>
    <w:uiPriority w:val="1"/>
    <w:rsid w:val="00823DA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23DA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23DA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23DA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23DA6"/>
    <w:pPr>
      <w:spacing w:after="240"/>
      <w:outlineLvl w:val="9"/>
    </w:pPr>
    <w:rPr>
      <w:szCs w:val="40"/>
    </w:rPr>
  </w:style>
  <w:style w:type="paragraph" w:styleId="Footer">
    <w:name w:val="footer"/>
    <w:aliases w:val="ŠFooter"/>
    <w:basedOn w:val="Normal"/>
    <w:link w:val="FooterChar"/>
    <w:uiPriority w:val="19"/>
    <w:rsid w:val="00823DA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23DA6"/>
    <w:rPr>
      <w:rFonts w:ascii="Arial" w:hAnsi="Arial" w:cs="Arial"/>
      <w:sz w:val="18"/>
      <w:szCs w:val="18"/>
    </w:rPr>
  </w:style>
  <w:style w:type="paragraph" w:styleId="Header">
    <w:name w:val="header"/>
    <w:aliases w:val="ŠHeader"/>
    <w:basedOn w:val="Normal"/>
    <w:link w:val="HeaderChar"/>
    <w:uiPriority w:val="16"/>
    <w:rsid w:val="00823DA6"/>
    <w:rPr>
      <w:noProof/>
      <w:color w:val="002664"/>
      <w:sz w:val="28"/>
      <w:szCs w:val="28"/>
    </w:rPr>
  </w:style>
  <w:style w:type="character" w:customStyle="1" w:styleId="HeaderChar">
    <w:name w:val="Header Char"/>
    <w:aliases w:val="ŠHeader Char"/>
    <w:basedOn w:val="DefaultParagraphFont"/>
    <w:link w:val="Header"/>
    <w:uiPriority w:val="16"/>
    <w:rsid w:val="00823DA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23DA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23DA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23DA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823DA6"/>
    <w:rPr>
      <w:i/>
      <w:iCs/>
    </w:rPr>
  </w:style>
  <w:style w:type="character" w:styleId="SubtleEmphasis">
    <w:name w:val="Subtle Emphasis"/>
    <w:basedOn w:val="DefaultParagraphFont"/>
    <w:uiPriority w:val="19"/>
    <w:semiHidden/>
    <w:qFormat/>
    <w:rsid w:val="00823DA6"/>
    <w:rPr>
      <w:i/>
      <w:iCs/>
      <w:color w:val="404040" w:themeColor="text1" w:themeTint="BF"/>
    </w:rPr>
  </w:style>
  <w:style w:type="paragraph" w:styleId="TOC4">
    <w:name w:val="toc 4"/>
    <w:aliases w:val="ŠTOC 4"/>
    <w:basedOn w:val="Normal"/>
    <w:next w:val="Normal"/>
    <w:autoRedefine/>
    <w:uiPriority w:val="39"/>
    <w:unhideWhenUsed/>
    <w:rsid w:val="00823DA6"/>
    <w:pPr>
      <w:spacing w:before="0"/>
      <w:ind w:left="488"/>
    </w:pPr>
  </w:style>
  <w:style w:type="character" w:styleId="CommentReference">
    <w:name w:val="annotation reference"/>
    <w:basedOn w:val="DefaultParagraphFont"/>
    <w:uiPriority w:val="99"/>
    <w:semiHidden/>
    <w:unhideWhenUsed/>
    <w:rsid w:val="00823DA6"/>
    <w:rPr>
      <w:sz w:val="16"/>
      <w:szCs w:val="16"/>
    </w:rPr>
  </w:style>
  <w:style w:type="paragraph" w:styleId="CommentText">
    <w:name w:val="annotation text"/>
    <w:basedOn w:val="Normal"/>
    <w:link w:val="CommentTextChar"/>
    <w:uiPriority w:val="99"/>
    <w:unhideWhenUsed/>
    <w:rsid w:val="00823DA6"/>
    <w:pPr>
      <w:spacing w:line="240" w:lineRule="auto"/>
    </w:pPr>
    <w:rPr>
      <w:sz w:val="20"/>
      <w:szCs w:val="20"/>
    </w:rPr>
  </w:style>
  <w:style w:type="character" w:customStyle="1" w:styleId="CommentTextChar">
    <w:name w:val="Comment Text Char"/>
    <w:basedOn w:val="DefaultParagraphFont"/>
    <w:link w:val="CommentText"/>
    <w:uiPriority w:val="99"/>
    <w:rsid w:val="00823DA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23DA6"/>
    <w:rPr>
      <w:b/>
      <w:bCs/>
    </w:rPr>
  </w:style>
  <w:style w:type="character" w:customStyle="1" w:styleId="CommentSubjectChar">
    <w:name w:val="Comment Subject Char"/>
    <w:basedOn w:val="CommentTextChar"/>
    <w:link w:val="CommentSubject"/>
    <w:uiPriority w:val="99"/>
    <w:semiHidden/>
    <w:rsid w:val="00823DA6"/>
    <w:rPr>
      <w:rFonts w:ascii="Arial" w:hAnsi="Arial" w:cs="Arial"/>
      <w:b/>
      <w:bCs/>
      <w:sz w:val="20"/>
      <w:szCs w:val="20"/>
    </w:rPr>
  </w:style>
  <w:style w:type="paragraph" w:styleId="ListParagraph">
    <w:name w:val="List Paragraph"/>
    <w:aliases w:val="ŠList Paragraph"/>
    <w:basedOn w:val="Normal"/>
    <w:uiPriority w:val="34"/>
    <w:unhideWhenUsed/>
    <w:qFormat/>
    <w:rsid w:val="00823DA6"/>
    <w:pPr>
      <w:ind w:left="567"/>
    </w:pPr>
  </w:style>
  <w:style w:type="character" w:styleId="FollowedHyperlink">
    <w:name w:val="FollowedHyperlink"/>
    <w:basedOn w:val="DefaultParagraphFont"/>
    <w:uiPriority w:val="99"/>
    <w:semiHidden/>
    <w:unhideWhenUsed/>
    <w:rsid w:val="00823DA6"/>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823DA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23DA6"/>
    <w:pPr>
      <w:numPr>
        <w:numId w:val="16"/>
      </w:numPr>
    </w:pPr>
  </w:style>
  <w:style w:type="paragraph" w:styleId="ListNumber3">
    <w:name w:val="List Number 3"/>
    <w:aliases w:val="ŠList Number 3"/>
    <w:basedOn w:val="ListBullet3"/>
    <w:uiPriority w:val="8"/>
    <w:rsid w:val="00823DA6"/>
    <w:pPr>
      <w:numPr>
        <w:ilvl w:val="2"/>
        <w:numId w:val="19"/>
      </w:numPr>
    </w:pPr>
  </w:style>
  <w:style w:type="character" w:customStyle="1" w:styleId="BoldItalic">
    <w:name w:val="ŠBold Italic"/>
    <w:basedOn w:val="DefaultParagraphFont"/>
    <w:uiPriority w:val="1"/>
    <w:qFormat/>
    <w:rsid w:val="00823DA6"/>
    <w:rPr>
      <w:b/>
      <w:i/>
      <w:iCs/>
    </w:rPr>
  </w:style>
  <w:style w:type="paragraph" w:customStyle="1" w:styleId="Documentname">
    <w:name w:val="ŠDocument name"/>
    <w:basedOn w:val="Normal"/>
    <w:next w:val="Normal"/>
    <w:uiPriority w:val="17"/>
    <w:qFormat/>
    <w:rsid w:val="00823DA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23DA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23DA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23DA6"/>
    <w:pPr>
      <w:spacing w:after="0"/>
    </w:pPr>
    <w:rPr>
      <w:sz w:val="18"/>
      <w:szCs w:val="18"/>
    </w:rPr>
  </w:style>
  <w:style w:type="paragraph" w:customStyle="1" w:styleId="Pulloutquote">
    <w:name w:val="ŠPull out quote"/>
    <w:basedOn w:val="Normal"/>
    <w:next w:val="Normal"/>
    <w:uiPriority w:val="20"/>
    <w:qFormat/>
    <w:rsid w:val="00823DA6"/>
    <w:pPr>
      <w:keepNext/>
      <w:ind w:left="567" w:right="57"/>
    </w:pPr>
    <w:rPr>
      <w:szCs w:val="22"/>
    </w:rPr>
  </w:style>
  <w:style w:type="paragraph" w:customStyle="1" w:styleId="Subtitle0">
    <w:name w:val="ŠSubtitle"/>
    <w:basedOn w:val="Normal"/>
    <w:link w:val="SubtitleChar0"/>
    <w:uiPriority w:val="2"/>
    <w:qFormat/>
    <w:rsid w:val="00823DA6"/>
    <w:pPr>
      <w:spacing w:before="360"/>
    </w:pPr>
    <w:rPr>
      <w:color w:val="002664"/>
      <w:sz w:val="44"/>
      <w:szCs w:val="48"/>
    </w:rPr>
  </w:style>
  <w:style w:type="character" w:customStyle="1" w:styleId="SubtitleChar0">
    <w:name w:val="ŠSubtitle Char"/>
    <w:basedOn w:val="DefaultParagraphFont"/>
    <w:link w:val="Subtitle0"/>
    <w:uiPriority w:val="2"/>
    <w:rsid w:val="00823DA6"/>
    <w:rPr>
      <w:rFonts w:ascii="Arial" w:hAnsi="Arial" w:cs="Arial"/>
      <w:color w:val="002664"/>
      <w:sz w:val="44"/>
      <w:szCs w:val="48"/>
    </w:rPr>
  </w:style>
  <w:style w:type="character" w:styleId="Mention">
    <w:name w:val="Mention"/>
    <w:basedOn w:val="DefaultParagraphFont"/>
    <w:uiPriority w:val="99"/>
    <w:unhideWhenUsed/>
    <w:rsid w:val="0007330A"/>
    <w:rPr>
      <w:color w:val="2B579A"/>
      <w:shd w:val="clear" w:color="auto" w:fill="E1DFDD"/>
    </w:rPr>
  </w:style>
  <w:style w:type="character" w:customStyle="1" w:styleId="FeatureBox2Char">
    <w:name w:val="ŠFeature Box 2 Char"/>
    <w:basedOn w:val="DefaultParagraphFont"/>
    <w:link w:val="FeatureBox2"/>
    <w:uiPriority w:val="12"/>
    <w:rsid w:val="00823DA6"/>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standard-11-12-2024/overview" TargetMode="External"/><Relationship Id="rId13" Type="http://schemas.openxmlformats.org/officeDocument/2006/relationships/hyperlink" Target="https://www.nsw.gov.au/education-and-training/nesa"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sw.gov.au/education-and-training/nesa/copyright" TargetMode="External"/><Relationship Id="rId17" Type="http://schemas.openxmlformats.org/officeDocument/2006/relationships/hyperlink" Target="https://doi.org/10.4102/pythagoras.v37i1.304"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researchgate.net/publication/394285498_Examining_the_errors_made_by_high_school_students_while_applying_the_Pythagorean_Theorem"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fractions-of-rectangles" TargetMode="Externa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curriculum.nsw.edu.au/learning-areas/mathematics/mathematics-standard-11-12-2024/overview"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nrich.maths.org/problems/question-scal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nrich.maths.org/problems/question-scale" TargetMode="External"/><Relationship Id="rId14" Type="http://schemas.openxmlformats.org/officeDocument/2006/relationships/hyperlink" Target="https://curriculum.nsw.edu.au/" TargetMode="External"/><Relationship Id="rId22" Type="http://schemas.openxmlformats.org/officeDocument/2006/relationships/header" Target="header3.xm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0A081-3EB3-4D68-BB79-07CBAC4C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5621</Words>
  <Characters>32044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37590</CharactersWithSpaces>
  <SharedDoc>false</SharedDoc>
  <HLinks>
    <vt:vector size="348" baseType="variant">
      <vt:variant>
        <vt:i4>5308424</vt:i4>
      </vt:variant>
      <vt:variant>
        <vt:i4>321</vt:i4>
      </vt:variant>
      <vt:variant>
        <vt:i4>0</vt:i4>
      </vt:variant>
      <vt:variant>
        <vt:i4>5</vt:i4>
      </vt:variant>
      <vt:variant>
        <vt:lpwstr>https://creativecommons.org/licenses/by/4.0/</vt:lpwstr>
      </vt:variant>
      <vt:variant>
        <vt:lpwstr/>
      </vt:variant>
      <vt:variant>
        <vt:i4>1441880</vt:i4>
      </vt:variant>
      <vt:variant>
        <vt:i4>318</vt:i4>
      </vt:variant>
      <vt:variant>
        <vt:i4>0</vt:i4>
      </vt:variant>
      <vt:variant>
        <vt:i4>5</vt:i4>
      </vt:variant>
      <vt:variant>
        <vt:lpwstr>https://doi.org/10.4102/pythagoras.v37i1.304</vt:lpwstr>
      </vt:variant>
      <vt:variant>
        <vt:lpwstr/>
      </vt:variant>
      <vt:variant>
        <vt:i4>6488167</vt:i4>
      </vt:variant>
      <vt:variant>
        <vt:i4>315</vt:i4>
      </vt:variant>
      <vt:variant>
        <vt:i4>0</vt:i4>
      </vt:variant>
      <vt:variant>
        <vt:i4>5</vt:i4>
      </vt:variant>
      <vt:variant>
        <vt:lpwstr>https://educationstandards.nsw.edu.au/wps/portal/nesa/k-10/understanding-the-curriculum/programming/advice-on-units</vt:lpwstr>
      </vt:variant>
      <vt:variant>
        <vt:lpwstr/>
      </vt:variant>
      <vt:variant>
        <vt:i4>6488167</vt:i4>
      </vt:variant>
      <vt:variant>
        <vt:i4>312</vt:i4>
      </vt:variant>
      <vt:variant>
        <vt:i4>0</vt:i4>
      </vt:variant>
      <vt:variant>
        <vt:i4>5</vt:i4>
      </vt:variant>
      <vt:variant>
        <vt:lpwstr>https://educationstandards.nsw.edu.au/wps/portal/nesa/k-10/understanding-the-curriculum/programming/advice-on-units</vt:lpwstr>
      </vt:variant>
      <vt:variant>
        <vt:lpwstr/>
      </vt:variant>
      <vt:variant>
        <vt:i4>4456473</vt:i4>
      </vt:variant>
      <vt:variant>
        <vt:i4>309</vt:i4>
      </vt:variant>
      <vt:variant>
        <vt:i4>0</vt:i4>
      </vt:variant>
      <vt:variant>
        <vt:i4>5</vt:i4>
      </vt:variant>
      <vt:variant>
        <vt:lpwstr>https://curriculum.nsw.edu.au/learning-areas/mathematics/mathematics-standard-11-12-2024/overview</vt:lpwstr>
      </vt:variant>
      <vt:variant>
        <vt:lpwstr/>
      </vt:variant>
      <vt:variant>
        <vt:i4>3342452</vt:i4>
      </vt:variant>
      <vt:variant>
        <vt:i4>306</vt:i4>
      </vt:variant>
      <vt:variant>
        <vt:i4>0</vt:i4>
      </vt:variant>
      <vt:variant>
        <vt:i4>5</vt:i4>
      </vt:variant>
      <vt:variant>
        <vt:lpwstr>https://curriculum.nsw.edu.au/</vt:lpwstr>
      </vt:variant>
      <vt:variant>
        <vt:lpwstr/>
      </vt:variant>
      <vt:variant>
        <vt:i4>3997797</vt:i4>
      </vt:variant>
      <vt:variant>
        <vt:i4>303</vt:i4>
      </vt:variant>
      <vt:variant>
        <vt:i4>0</vt:i4>
      </vt:variant>
      <vt:variant>
        <vt:i4>5</vt:i4>
      </vt:variant>
      <vt:variant>
        <vt:lpwstr>https://educationstandards.nsw.edu.au/</vt:lpwstr>
      </vt:variant>
      <vt:variant>
        <vt:lpwstr/>
      </vt:variant>
      <vt:variant>
        <vt:i4>2162720</vt:i4>
      </vt:variant>
      <vt:variant>
        <vt:i4>300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6422586</vt:i4>
      </vt:variant>
      <vt:variant>
        <vt:i4>285</vt:i4>
      </vt:variant>
      <vt:variant>
        <vt:i4>0</vt:i4>
      </vt:variant>
      <vt:variant>
        <vt:i4>5</vt:i4>
      </vt:variant>
      <vt:variant>
        <vt:lpwstr>https://bit.ly/fractions-of-rectangles</vt:lpwstr>
      </vt:variant>
      <vt:variant>
        <vt:lpwstr/>
      </vt:variant>
      <vt:variant>
        <vt:i4>8323183</vt:i4>
      </vt:variant>
      <vt:variant>
        <vt:i4>282</vt:i4>
      </vt:variant>
      <vt:variant>
        <vt:i4>0</vt:i4>
      </vt:variant>
      <vt:variant>
        <vt:i4>5</vt:i4>
      </vt:variant>
      <vt:variant>
        <vt:lpwstr>https://nrich.maths.org/problems/question-scale</vt:lpwstr>
      </vt:variant>
      <vt:variant>
        <vt:lpwstr/>
      </vt:variant>
      <vt:variant>
        <vt:i4>8323183</vt:i4>
      </vt:variant>
      <vt:variant>
        <vt:i4>279</vt:i4>
      </vt:variant>
      <vt:variant>
        <vt:i4>0</vt:i4>
      </vt:variant>
      <vt:variant>
        <vt:i4>5</vt:i4>
      </vt:variant>
      <vt:variant>
        <vt:lpwstr>https://nrich.maths.org/problems/question-scale</vt:lpwstr>
      </vt:variant>
      <vt:variant>
        <vt:lpwstr/>
      </vt:variant>
      <vt:variant>
        <vt:i4>4456473</vt:i4>
      </vt:variant>
      <vt:variant>
        <vt:i4>273</vt:i4>
      </vt:variant>
      <vt:variant>
        <vt:i4>0</vt:i4>
      </vt:variant>
      <vt:variant>
        <vt:i4>5</vt:i4>
      </vt:variant>
      <vt:variant>
        <vt:lpwstr>https://curriculum.nsw.edu.au/learning-areas/mathematics/mathematics-standard-11-12-2024/overview</vt:lpwstr>
      </vt:variant>
      <vt:variant>
        <vt:lpwstr/>
      </vt:variant>
      <vt:variant>
        <vt:i4>6488167</vt:i4>
      </vt:variant>
      <vt:variant>
        <vt:i4>270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267</vt:i4>
      </vt:variant>
      <vt:variant>
        <vt:i4>0</vt:i4>
      </vt:variant>
      <vt:variant>
        <vt:i4>5</vt:i4>
      </vt:variant>
      <vt:variant>
        <vt:lpwstr>https://educationstandards.nsw.edu.au/wps/portal/nesa/k-10/understanding-the-curriculum/programming</vt:lpwstr>
      </vt:variant>
      <vt:variant>
        <vt:lpwstr/>
      </vt:variant>
      <vt:variant>
        <vt:i4>1179706</vt:i4>
      </vt:variant>
      <vt:variant>
        <vt:i4>260</vt:i4>
      </vt:variant>
      <vt:variant>
        <vt:i4>0</vt:i4>
      </vt:variant>
      <vt:variant>
        <vt:i4>5</vt:i4>
      </vt:variant>
      <vt:variant>
        <vt:lpwstr/>
      </vt:variant>
      <vt:variant>
        <vt:lpwstr>_Toc219969745</vt:lpwstr>
      </vt:variant>
      <vt:variant>
        <vt:i4>1179706</vt:i4>
      </vt:variant>
      <vt:variant>
        <vt:i4>254</vt:i4>
      </vt:variant>
      <vt:variant>
        <vt:i4>0</vt:i4>
      </vt:variant>
      <vt:variant>
        <vt:i4>5</vt:i4>
      </vt:variant>
      <vt:variant>
        <vt:lpwstr/>
      </vt:variant>
      <vt:variant>
        <vt:lpwstr>_Toc219969744</vt:lpwstr>
      </vt:variant>
      <vt:variant>
        <vt:i4>1179706</vt:i4>
      </vt:variant>
      <vt:variant>
        <vt:i4>248</vt:i4>
      </vt:variant>
      <vt:variant>
        <vt:i4>0</vt:i4>
      </vt:variant>
      <vt:variant>
        <vt:i4>5</vt:i4>
      </vt:variant>
      <vt:variant>
        <vt:lpwstr/>
      </vt:variant>
      <vt:variant>
        <vt:lpwstr>_Toc219969743</vt:lpwstr>
      </vt:variant>
      <vt:variant>
        <vt:i4>1179706</vt:i4>
      </vt:variant>
      <vt:variant>
        <vt:i4>242</vt:i4>
      </vt:variant>
      <vt:variant>
        <vt:i4>0</vt:i4>
      </vt:variant>
      <vt:variant>
        <vt:i4>5</vt:i4>
      </vt:variant>
      <vt:variant>
        <vt:lpwstr/>
      </vt:variant>
      <vt:variant>
        <vt:lpwstr>_Toc219969742</vt:lpwstr>
      </vt:variant>
      <vt:variant>
        <vt:i4>1179706</vt:i4>
      </vt:variant>
      <vt:variant>
        <vt:i4>236</vt:i4>
      </vt:variant>
      <vt:variant>
        <vt:i4>0</vt:i4>
      </vt:variant>
      <vt:variant>
        <vt:i4>5</vt:i4>
      </vt:variant>
      <vt:variant>
        <vt:lpwstr/>
      </vt:variant>
      <vt:variant>
        <vt:lpwstr>_Toc219969741</vt:lpwstr>
      </vt:variant>
      <vt:variant>
        <vt:i4>1179706</vt:i4>
      </vt:variant>
      <vt:variant>
        <vt:i4>230</vt:i4>
      </vt:variant>
      <vt:variant>
        <vt:i4>0</vt:i4>
      </vt:variant>
      <vt:variant>
        <vt:i4>5</vt:i4>
      </vt:variant>
      <vt:variant>
        <vt:lpwstr/>
      </vt:variant>
      <vt:variant>
        <vt:lpwstr>_Toc219969740</vt:lpwstr>
      </vt:variant>
      <vt:variant>
        <vt:i4>1376314</vt:i4>
      </vt:variant>
      <vt:variant>
        <vt:i4>224</vt:i4>
      </vt:variant>
      <vt:variant>
        <vt:i4>0</vt:i4>
      </vt:variant>
      <vt:variant>
        <vt:i4>5</vt:i4>
      </vt:variant>
      <vt:variant>
        <vt:lpwstr/>
      </vt:variant>
      <vt:variant>
        <vt:lpwstr>_Toc219969739</vt:lpwstr>
      </vt:variant>
      <vt:variant>
        <vt:i4>1376314</vt:i4>
      </vt:variant>
      <vt:variant>
        <vt:i4>218</vt:i4>
      </vt:variant>
      <vt:variant>
        <vt:i4>0</vt:i4>
      </vt:variant>
      <vt:variant>
        <vt:i4>5</vt:i4>
      </vt:variant>
      <vt:variant>
        <vt:lpwstr/>
      </vt:variant>
      <vt:variant>
        <vt:lpwstr>_Toc219969738</vt:lpwstr>
      </vt:variant>
      <vt:variant>
        <vt:i4>1376314</vt:i4>
      </vt:variant>
      <vt:variant>
        <vt:i4>212</vt:i4>
      </vt:variant>
      <vt:variant>
        <vt:i4>0</vt:i4>
      </vt:variant>
      <vt:variant>
        <vt:i4>5</vt:i4>
      </vt:variant>
      <vt:variant>
        <vt:lpwstr/>
      </vt:variant>
      <vt:variant>
        <vt:lpwstr>_Toc219969737</vt:lpwstr>
      </vt:variant>
      <vt:variant>
        <vt:i4>1376314</vt:i4>
      </vt:variant>
      <vt:variant>
        <vt:i4>206</vt:i4>
      </vt:variant>
      <vt:variant>
        <vt:i4>0</vt:i4>
      </vt:variant>
      <vt:variant>
        <vt:i4>5</vt:i4>
      </vt:variant>
      <vt:variant>
        <vt:lpwstr/>
      </vt:variant>
      <vt:variant>
        <vt:lpwstr>_Toc219969736</vt:lpwstr>
      </vt:variant>
      <vt:variant>
        <vt:i4>1376314</vt:i4>
      </vt:variant>
      <vt:variant>
        <vt:i4>200</vt:i4>
      </vt:variant>
      <vt:variant>
        <vt:i4>0</vt:i4>
      </vt:variant>
      <vt:variant>
        <vt:i4>5</vt:i4>
      </vt:variant>
      <vt:variant>
        <vt:lpwstr/>
      </vt:variant>
      <vt:variant>
        <vt:lpwstr>_Toc219969735</vt:lpwstr>
      </vt:variant>
      <vt:variant>
        <vt:i4>1376314</vt:i4>
      </vt:variant>
      <vt:variant>
        <vt:i4>194</vt:i4>
      </vt:variant>
      <vt:variant>
        <vt:i4>0</vt:i4>
      </vt:variant>
      <vt:variant>
        <vt:i4>5</vt:i4>
      </vt:variant>
      <vt:variant>
        <vt:lpwstr/>
      </vt:variant>
      <vt:variant>
        <vt:lpwstr>_Toc219969734</vt:lpwstr>
      </vt:variant>
      <vt:variant>
        <vt:i4>1376314</vt:i4>
      </vt:variant>
      <vt:variant>
        <vt:i4>188</vt:i4>
      </vt:variant>
      <vt:variant>
        <vt:i4>0</vt:i4>
      </vt:variant>
      <vt:variant>
        <vt:i4>5</vt:i4>
      </vt:variant>
      <vt:variant>
        <vt:lpwstr/>
      </vt:variant>
      <vt:variant>
        <vt:lpwstr>_Toc219969733</vt:lpwstr>
      </vt:variant>
      <vt:variant>
        <vt:i4>1376314</vt:i4>
      </vt:variant>
      <vt:variant>
        <vt:i4>182</vt:i4>
      </vt:variant>
      <vt:variant>
        <vt:i4>0</vt:i4>
      </vt:variant>
      <vt:variant>
        <vt:i4>5</vt:i4>
      </vt:variant>
      <vt:variant>
        <vt:lpwstr/>
      </vt:variant>
      <vt:variant>
        <vt:lpwstr>_Toc219969732</vt:lpwstr>
      </vt:variant>
      <vt:variant>
        <vt:i4>1376314</vt:i4>
      </vt:variant>
      <vt:variant>
        <vt:i4>176</vt:i4>
      </vt:variant>
      <vt:variant>
        <vt:i4>0</vt:i4>
      </vt:variant>
      <vt:variant>
        <vt:i4>5</vt:i4>
      </vt:variant>
      <vt:variant>
        <vt:lpwstr/>
      </vt:variant>
      <vt:variant>
        <vt:lpwstr>_Toc219969731</vt:lpwstr>
      </vt:variant>
      <vt:variant>
        <vt:i4>1376314</vt:i4>
      </vt:variant>
      <vt:variant>
        <vt:i4>170</vt:i4>
      </vt:variant>
      <vt:variant>
        <vt:i4>0</vt:i4>
      </vt:variant>
      <vt:variant>
        <vt:i4>5</vt:i4>
      </vt:variant>
      <vt:variant>
        <vt:lpwstr/>
      </vt:variant>
      <vt:variant>
        <vt:lpwstr>_Toc219969730</vt:lpwstr>
      </vt:variant>
      <vt:variant>
        <vt:i4>1310778</vt:i4>
      </vt:variant>
      <vt:variant>
        <vt:i4>164</vt:i4>
      </vt:variant>
      <vt:variant>
        <vt:i4>0</vt:i4>
      </vt:variant>
      <vt:variant>
        <vt:i4>5</vt:i4>
      </vt:variant>
      <vt:variant>
        <vt:lpwstr/>
      </vt:variant>
      <vt:variant>
        <vt:lpwstr>_Toc219969729</vt:lpwstr>
      </vt:variant>
      <vt:variant>
        <vt:i4>1310778</vt:i4>
      </vt:variant>
      <vt:variant>
        <vt:i4>158</vt:i4>
      </vt:variant>
      <vt:variant>
        <vt:i4>0</vt:i4>
      </vt:variant>
      <vt:variant>
        <vt:i4>5</vt:i4>
      </vt:variant>
      <vt:variant>
        <vt:lpwstr/>
      </vt:variant>
      <vt:variant>
        <vt:lpwstr>_Toc219969728</vt:lpwstr>
      </vt:variant>
      <vt:variant>
        <vt:i4>1310778</vt:i4>
      </vt:variant>
      <vt:variant>
        <vt:i4>152</vt:i4>
      </vt:variant>
      <vt:variant>
        <vt:i4>0</vt:i4>
      </vt:variant>
      <vt:variant>
        <vt:i4>5</vt:i4>
      </vt:variant>
      <vt:variant>
        <vt:lpwstr/>
      </vt:variant>
      <vt:variant>
        <vt:lpwstr>_Toc219969727</vt:lpwstr>
      </vt:variant>
      <vt:variant>
        <vt:i4>1310778</vt:i4>
      </vt:variant>
      <vt:variant>
        <vt:i4>146</vt:i4>
      </vt:variant>
      <vt:variant>
        <vt:i4>0</vt:i4>
      </vt:variant>
      <vt:variant>
        <vt:i4>5</vt:i4>
      </vt:variant>
      <vt:variant>
        <vt:lpwstr/>
      </vt:variant>
      <vt:variant>
        <vt:lpwstr>_Toc219969726</vt:lpwstr>
      </vt:variant>
      <vt:variant>
        <vt:i4>1310778</vt:i4>
      </vt:variant>
      <vt:variant>
        <vt:i4>140</vt:i4>
      </vt:variant>
      <vt:variant>
        <vt:i4>0</vt:i4>
      </vt:variant>
      <vt:variant>
        <vt:i4>5</vt:i4>
      </vt:variant>
      <vt:variant>
        <vt:lpwstr/>
      </vt:variant>
      <vt:variant>
        <vt:lpwstr>_Toc219969725</vt:lpwstr>
      </vt:variant>
      <vt:variant>
        <vt:i4>1310778</vt:i4>
      </vt:variant>
      <vt:variant>
        <vt:i4>134</vt:i4>
      </vt:variant>
      <vt:variant>
        <vt:i4>0</vt:i4>
      </vt:variant>
      <vt:variant>
        <vt:i4>5</vt:i4>
      </vt:variant>
      <vt:variant>
        <vt:lpwstr/>
      </vt:variant>
      <vt:variant>
        <vt:lpwstr>_Toc219969724</vt:lpwstr>
      </vt:variant>
      <vt:variant>
        <vt:i4>1310778</vt:i4>
      </vt:variant>
      <vt:variant>
        <vt:i4>128</vt:i4>
      </vt:variant>
      <vt:variant>
        <vt:i4>0</vt:i4>
      </vt:variant>
      <vt:variant>
        <vt:i4>5</vt:i4>
      </vt:variant>
      <vt:variant>
        <vt:lpwstr/>
      </vt:variant>
      <vt:variant>
        <vt:lpwstr>_Toc219969723</vt:lpwstr>
      </vt:variant>
      <vt:variant>
        <vt:i4>1310778</vt:i4>
      </vt:variant>
      <vt:variant>
        <vt:i4>122</vt:i4>
      </vt:variant>
      <vt:variant>
        <vt:i4>0</vt:i4>
      </vt:variant>
      <vt:variant>
        <vt:i4>5</vt:i4>
      </vt:variant>
      <vt:variant>
        <vt:lpwstr/>
      </vt:variant>
      <vt:variant>
        <vt:lpwstr>_Toc219969722</vt:lpwstr>
      </vt:variant>
      <vt:variant>
        <vt:i4>1310778</vt:i4>
      </vt:variant>
      <vt:variant>
        <vt:i4>116</vt:i4>
      </vt:variant>
      <vt:variant>
        <vt:i4>0</vt:i4>
      </vt:variant>
      <vt:variant>
        <vt:i4>5</vt:i4>
      </vt:variant>
      <vt:variant>
        <vt:lpwstr/>
      </vt:variant>
      <vt:variant>
        <vt:lpwstr>_Toc219969721</vt:lpwstr>
      </vt:variant>
      <vt:variant>
        <vt:i4>1310778</vt:i4>
      </vt:variant>
      <vt:variant>
        <vt:i4>110</vt:i4>
      </vt:variant>
      <vt:variant>
        <vt:i4>0</vt:i4>
      </vt:variant>
      <vt:variant>
        <vt:i4>5</vt:i4>
      </vt:variant>
      <vt:variant>
        <vt:lpwstr/>
      </vt:variant>
      <vt:variant>
        <vt:lpwstr>_Toc219969720</vt:lpwstr>
      </vt:variant>
      <vt:variant>
        <vt:i4>1507386</vt:i4>
      </vt:variant>
      <vt:variant>
        <vt:i4>104</vt:i4>
      </vt:variant>
      <vt:variant>
        <vt:i4>0</vt:i4>
      </vt:variant>
      <vt:variant>
        <vt:i4>5</vt:i4>
      </vt:variant>
      <vt:variant>
        <vt:lpwstr/>
      </vt:variant>
      <vt:variant>
        <vt:lpwstr>_Toc219969719</vt:lpwstr>
      </vt:variant>
      <vt:variant>
        <vt:i4>1507386</vt:i4>
      </vt:variant>
      <vt:variant>
        <vt:i4>98</vt:i4>
      </vt:variant>
      <vt:variant>
        <vt:i4>0</vt:i4>
      </vt:variant>
      <vt:variant>
        <vt:i4>5</vt:i4>
      </vt:variant>
      <vt:variant>
        <vt:lpwstr/>
      </vt:variant>
      <vt:variant>
        <vt:lpwstr>_Toc219969718</vt:lpwstr>
      </vt:variant>
      <vt:variant>
        <vt:i4>1507386</vt:i4>
      </vt:variant>
      <vt:variant>
        <vt:i4>92</vt:i4>
      </vt:variant>
      <vt:variant>
        <vt:i4>0</vt:i4>
      </vt:variant>
      <vt:variant>
        <vt:i4>5</vt:i4>
      </vt:variant>
      <vt:variant>
        <vt:lpwstr/>
      </vt:variant>
      <vt:variant>
        <vt:lpwstr>_Toc219969717</vt:lpwstr>
      </vt:variant>
      <vt:variant>
        <vt:i4>1507386</vt:i4>
      </vt:variant>
      <vt:variant>
        <vt:i4>86</vt:i4>
      </vt:variant>
      <vt:variant>
        <vt:i4>0</vt:i4>
      </vt:variant>
      <vt:variant>
        <vt:i4>5</vt:i4>
      </vt:variant>
      <vt:variant>
        <vt:lpwstr/>
      </vt:variant>
      <vt:variant>
        <vt:lpwstr>_Toc219969716</vt:lpwstr>
      </vt:variant>
      <vt:variant>
        <vt:i4>1507386</vt:i4>
      </vt:variant>
      <vt:variant>
        <vt:i4>80</vt:i4>
      </vt:variant>
      <vt:variant>
        <vt:i4>0</vt:i4>
      </vt:variant>
      <vt:variant>
        <vt:i4>5</vt:i4>
      </vt:variant>
      <vt:variant>
        <vt:lpwstr/>
      </vt:variant>
      <vt:variant>
        <vt:lpwstr>_Toc219969715</vt:lpwstr>
      </vt:variant>
      <vt:variant>
        <vt:i4>1507386</vt:i4>
      </vt:variant>
      <vt:variant>
        <vt:i4>74</vt:i4>
      </vt:variant>
      <vt:variant>
        <vt:i4>0</vt:i4>
      </vt:variant>
      <vt:variant>
        <vt:i4>5</vt:i4>
      </vt:variant>
      <vt:variant>
        <vt:lpwstr/>
      </vt:variant>
      <vt:variant>
        <vt:lpwstr>_Toc219969714</vt:lpwstr>
      </vt:variant>
      <vt:variant>
        <vt:i4>1507386</vt:i4>
      </vt:variant>
      <vt:variant>
        <vt:i4>68</vt:i4>
      </vt:variant>
      <vt:variant>
        <vt:i4>0</vt:i4>
      </vt:variant>
      <vt:variant>
        <vt:i4>5</vt:i4>
      </vt:variant>
      <vt:variant>
        <vt:lpwstr/>
      </vt:variant>
      <vt:variant>
        <vt:lpwstr>_Toc219969713</vt:lpwstr>
      </vt:variant>
      <vt:variant>
        <vt:i4>1507386</vt:i4>
      </vt:variant>
      <vt:variant>
        <vt:i4>62</vt:i4>
      </vt:variant>
      <vt:variant>
        <vt:i4>0</vt:i4>
      </vt:variant>
      <vt:variant>
        <vt:i4>5</vt:i4>
      </vt:variant>
      <vt:variant>
        <vt:lpwstr/>
      </vt:variant>
      <vt:variant>
        <vt:lpwstr>_Toc219969712</vt:lpwstr>
      </vt:variant>
      <vt:variant>
        <vt:i4>1507386</vt:i4>
      </vt:variant>
      <vt:variant>
        <vt:i4>56</vt:i4>
      </vt:variant>
      <vt:variant>
        <vt:i4>0</vt:i4>
      </vt:variant>
      <vt:variant>
        <vt:i4>5</vt:i4>
      </vt:variant>
      <vt:variant>
        <vt:lpwstr/>
      </vt:variant>
      <vt:variant>
        <vt:lpwstr>_Toc219969711</vt:lpwstr>
      </vt:variant>
      <vt:variant>
        <vt:i4>1507386</vt:i4>
      </vt:variant>
      <vt:variant>
        <vt:i4>50</vt:i4>
      </vt:variant>
      <vt:variant>
        <vt:i4>0</vt:i4>
      </vt:variant>
      <vt:variant>
        <vt:i4>5</vt:i4>
      </vt:variant>
      <vt:variant>
        <vt:lpwstr/>
      </vt:variant>
      <vt:variant>
        <vt:lpwstr>_Toc219969710</vt:lpwstr>
      </vt:variant>
      <vt:variant>
        <vt:i4>1441850</vt:i4>
      </vt:variant>
      <vt:variant>
        <vt:i4>44</vt:i4>
      </vt:variant>
      <vt:variant>
        <vt:i4>0</vt:i4>
      </vt:variant>
      <vt:variant>
        <vt:i4>5</vt:i4>
      </vt:variant>
      <vt:variant>
        <vt:lpwstr/>
      </vt:variant>
      <vt:variant>
        <vt:lpwstr>_Toc219969709</vt:lpwstr>
      </vt:variant>
      <vt:variant>
        <vt:i4>1441850</vt:i4>
      </vt:variant>
      <vt:variant>
        <vt:i4>38</vt:i4>
      </vt:variant>
      <vt:variant>
        <vt:i4>0</vt:i4>
      </vt:variant>
      <vt:variant>
        <vt:i4>5</vt:i4>
      </vt:variant>
      <vt:variant>
        <vt:lpwstr/>
      </vt:variant>
      <vt:variant>
        <vt:lpwstr>_Toc219969708</vt:lpwstr>
      </vt:variant>
      <vt:variant>
        <vt:i4>1441850</vt:i4>
      </vt:variant>
      <vt:variant>
        <vt:i4>32</vt:i4>
      </vt:variant>
      <vt:variant>
        <vt:i4>0</vt:i4>
      </vt:variant>
      <vt:variant>
        <vt:i4>5</vt:i4>
      </vt:variant>
      <vt:variant>
        <vt:lpwstr/>
      </vt:variant>
      <vt:variant>
        <vt:lpwstr>_Toc219969707</vt:lpwstr>
      </vt:variant>
      <vt:variant>
        <vt:i4>1441850</vt:i4>
      </vt:variant>
      <vt:variant>
        <vt:i4>26</vt:i4>
      </vt:variant>
      <vt:variant>
        <vt:i4>0</vt:i4>
      </vt:variant>
      <vt:variant>
        <vt:i4>5</vt:i4>
      </vt:variant>
      <vt:variant>
        <vt:lpwstr/>
      </vt:variant>
      <vt:variant>
        <vt:lpwstr>_Toc219969706</vt:lpwstr>
      </vt:variant>
      <vt:variant>
        <vt:i4>1441850</vt:i4>
      </vt:variant>
      <vt:variant>
        <vt:i4>20</vt:i4>
      </vt:variant>
      <vt:variant>
        <vt:i4>0</vt:i4>
      </vt:variant>
      <vt:variant>
        <vt:i4>5</vt:i4>
      </vt:variant>
      <vt:variant>
        <vt:lpwstr/>
      </vt:variant>
      <vt:variant>
        <vt:lpwstr>_Toc219969705</vt:lpwstr>
      </vt:variant>
      <vt:variant>
        <vt:i4>1441850</vt:i4>
      </vt:variant>
      <vt:variant>
        <vt:i4>14</vt:i4>
      </vt:variant>
      <vt:variant>
        <vt:i4>0</vt:i4>
      </vt:variant>
      <vt:variant>
        <vt:i4>5</vt:i4>
      </vt:variant>
      <vt:variant>
        <vt:lpwstr/>
      </vt:variant>
      <vt:variant>
        <vt:lpwstr>_Toc219969704</vt:lpwstr>
      </vt:variant>
      <vt:variant>
        <vt:i4>1441850</vt:i4>
      </vt:variant>
      <vt:variant>
        <vt:i4>8</vt:i4>
      </vt:variant>
      <vt:variant>
        <vt:i4>0</vt:i4>
      </vt:variant>
      <vt:variant>
        <vt:i4>5</vt:i4>
      </vt:variant>
      <vt:variant>
        <vt:lpwstr/>
      </vt:variant>
      <vt:variant>
        <vt:lpwstr>_Toc219969703</vt:lpwstr>
      </vt:variant>
      <vt:variant>
        <vt:i4>1441850</vt:i4>
      </vt:variant>
      <vt:variant>
        <vt:i4>2</vt:i4>
      </vt:variant>
      <vt:variant>
        <vt:i4>0</vt:i4>
      </vt:variant>
      <vt:variant>
        <vt:i4>5</vt:i4>
      </vt:variant>
      <vt:variant>
        <vt:lpwstr/>
      </vt:variant>
      <vt:variant>
        <vt:lpwstr>_Toc219969702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3 - Making things </dc:title>
  <dc:subject/>
  <dc:creator>NSW Department of Education</dc:creator>
  <cp:keywords/>
  <dc:description/>
  <cp:lastModifiedBy/>
  <cp:revision>1</cp:revision>
  <dcterms:created xsi:type="dcterms:W3CDTF">2026-03-04T02:05:00Z</dcterms:created>
  <dcterms:modified xsi:type="dcterms:W3CDTF">2026-03-04T02:05:00Z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2026-03-04T02:05:16Z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3e32629d-a7b9-4e87-90ab-eb13b644e7f2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