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5E0A861" w:rsidR="053C4FF3" w:rsidRPr="00F63959" w:rsidRDefault="00DE6FA4" w:rsidP="00132079">
      <w:pPr>
        <w:pStyle w:val="Heading1"/>
      </w:pPr>
      <w:r>
        <w:t>Volume and surface area of spheres</w:t>
      </w:r>
    </w:p>
    <w:p w14:paraId="470008B8" w14:textId="0DBA5722" w:rsidR="00F33FDE" w:rsidRDefault="00575B92" w:rsidP="00F33FDE">
      <w:r>
        <w:t xml:space="preserve">Calculate the volume and surface area of spheres to solve problems involving </w:t>
      </w:r>
      <w:r w:rsidR="00017D8E">
        <w:t>steel balls used in ball mills</w:t>
      </w:r>
      <w:r w:rsidR="00D05B33">
        <w:t xml:space="preserve"> for grinding materials</w:t>
      </w:r>
      <w:r w:rsidR="00017D8E">
        <w:t>.</w:t>
      </w:r>
    </w:p>
    <w:p w14:paraId="531BF1E6" w14:textId="1D4FDE95" w:rsidR="00A51D10" w:rsidRPr="00CE6CDC" w:rsidRDefault="00A51D10" w:rsidP="00AB7CA8">
      <w:pPr>
        <w:pStyle w:val="Heading2"/>
      </w:pPr>
      <w:r>
        <w:t>Learning intention</w:t>
      </w:r>
    </w:p>
    <w:p w14:paraId="7921FBAC" w14:textId="7D20D022" w:rsidR="00D01CAE" w:rsidRDefault="00F61DD0" w:rsidP="009E4B1B">
      <w:pPr>
        <w:pStyle w:val="ListBullet"/>
        <w:rPr>
          <w:lang w:eastAsia="zh-CN"/>
        </w:rPr>
      </w:pPr>
      <w:r>
        <w:t>To be able to solve practical problems involving the surface area and volume of spheres</w:t>
      </w:r>
      <w:r w:rsidR="00F8419A">
        <w:rPr>
          <w:lang w:eastAsia="zh-CN"/>
        </w:rPr>
        <w:t>.</w:t>
      </w:r>
    </w:p>
    <w:p w14:paraId="31580410" w14:textId="77777777" w:rsidR="00A51D10" w:rsidRDefault="00A51D10" w:rsidP="00AB7CA8">
      <w:pPr>
        <w:pStyle w:val="Heading2"/>
      </w:pPr>
      <w:r>
        <w:t>Success criteria</w:t>
      </w:r>
    </w:p>
    <w:p w14:paraId="228EA04C" w14:textId="5C0D1843" w:rsidR="00D01CAE" w:rsidRDefault="00D01CAE" w:rsidP="00D01CAE">
      <w:pPr>
        <w:pStyle w:val="ListBullet"/>
      </w:pPr>
      <w:r>
        <w:t xml:space="preserve">I can </w:t>
      </w:r>
      <w:r w:rsidR="00845483">
        <w:t>calculate the volume of a sphere.</w:t>
      </w:r>
    </w:p>
    <w:p w14:paraId="7466AD67" w14:textId="5EDA177C" w:rsidR="002D412F" w:rsidRDefault="00D01CAE" w:rsidP="003102C3">
      <w:pPr>
        <w:pStyle w:val="ListBullet"/>
      </w:pPr>
      <w:r>
        <w:t xml:space="preserve">I can </w:t>
      </w:r>
      <w:r w:rsidR="00845483">
        <w:t>calculate the surface area of a sphere</w:t>
      </w:r>
      <w:r w:rsidR="00F8419A">
        <w:t>.</w:t>
      </w:r>
    </w:p>
    <w:p w14:paraId="0E2081DE" w14:textId="77777777" w:rsidR="000B6F29" w:rsidRDefault="000B6F29" w:rsidP="003102C3">
      <w:pPr>
        <w:pStyle w:val="ListBullet"/>
      </w:pPr>
      <w:r>
        <w:t>I can convert between metric units of volume.</w:t>
      </w:r>
    </w:p>
    <w:p w14:paraId="6D5E7A49" w14:textId="1D31CE52" w:rsidR="000B6F29" w:rsidRDefault="000B6F29" w:rsidP="003102C3">
      <w:pPr>
        <w:pStyle w:val="ListBullet"/>
      </w:pPr>
      <w:r>
        <w:t>I can convert between metric units of mass.</w:t>
      </w:r>
    </w:p>
    <w:p w14:paraId="44E83099" w14:textId="5353218D" w:rsidR="002D412F" w:rsidRDefault="00265A13" w:rsidP="00265A13">
      <w:pPr>
        <w:pStyle w:val="ListBullet"/>
      </w:pPr>
      <w:r>
        <w:t>I can solve routine and non-routine problems involving spheres.</w:t>
      </w:r>
      <w:r w:rsidR="002D412F">
        <w:br w:type="page"/>
      </w:r>
    </w:p>
    <w:p w14:paraId="334E71F2" w14:textId="77777777" w:rsidR="002D412F" w:rsidRPr="008B26EF" w:rsidRDefault="002D412F" w:rsidP="00AB7CA8">
      <w:pPr>
        <w:pStyle w:val="Heading2"/>
      </w:pPr>
      <w:r w:rsidRPr="008B26EF">
        <w:lastRenderedPageBreak/>
        <w:t>Outcomes</w:t>
      </w:r>
    </w:p>
    <w:p w14:paraId="637630AC" w14:textId="77777777" w:rsidR="002D412F" w:rsidRPr="00E863D8" w:rsidRDefault="002D412F" w:rsidP="002D412F">
      <w:r>
        <w:t>A student:</w:t>
      </w:r>
    </w:p>
    <w:p w14:paraId="48361591" w14:textId="77777777" w:rsidR="002D412F" w:rsidRPr="00C06094" w:rsidRDefault="002D412F" w:rsidP="002D412F">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5DE648C5" w14:textId="77777777" w:rsidR="002D412F" w:rsidRDefault="002D412F" w:rsidP="002D412F">
      <w:pPr>
        <w:pStyle w:val="ListBullet"/>
      </w:pPr>
      <w:r>
        <w:t xml:space="preserve">selects and applies algebraic techniques to solve problems involving equations and formulas </w:t>
      </w:r>
      <w:r w:rsidRPr="001D6EDB">
        <w:rPr>
          <w:b/>
          <w:bCs/>
        </w:rPr>
        <w:t>MST-11-01</w:t>
      </w:r>
    </w:p>
    <w:p w14:paraId="20E3EB4B" w14:textId="77777777" w:rsidR="002D412F" w:rsidRPr="00CB3539" w:rsidRDefault="002D412F" w:rsidP="002D412F">
      <w:pPr>
        <w:pStyle w:val="ListBullet"/>
      </w:pPr>
      <w:r>
        <w:t xml:space="preserve">solves problems involving measurement in practical contexts </w:t>
      </w:r>
      <w:r w:rsidRPr="00767BDC">
        <w:rPr>
          <w:b/>
          <w:bCs/>
        </w:rPr>
        <w:t>MST-11-05</w:t>
      </w:r>
    </w:p>
    <w:p w14:paraId="62C6514B" w14:textId="1D4BCF0E" w:rsidR="002D412F" w:rsidRDefault="008B26EF" w:rsidP="002D412F">
      <w:pPr>
        <w:pStyle w:val="Imageattributioncaption"/>
      </w:pPr>
      <w:hyperlink r:id="rId8" w:history="1">
        <w:r>
          <w:rPr>
            <w:rStyle w:val="Hyperlink"/>
          </w:rPr>
          <w:t>Mathematics Standard 11–12 Syllabus</w:t>
        </w:r>
      </w:hyperlink>
      <w:r w:rsidR="002D412F">
        <w:t xml:space="preserve"> © NSW Education Standards Authority (NESA) for and on behalf of the Crown in right of the State of New South Wales, 202</w:t>
      </w:r>
      <w:r w:rsidR="002E6C9E">
        <w:t>4</w:t>
      </w:r>
      <w:r w:rsidR="002D412F">
        <w:t>.</w:t>
      </w:r>
    </w:p>
    <w:p w14:paraId="6D299B29" w14:textId="77777777" w:rsidR="002D412F" w:rsidRPr="008B26EF" w:rsidRDefault="002D412F" w:rsidP="008B26EF">
      <w:pPr>
        <w:pStyle w:val="Heading3"/>
      </w:pPr>
      <w:r w:rsidRPr="008B26EF">
        <w:t>Associated numeracy outcomes </w:t>
      </w:r>
    </w:p>
    <w:p w14:paraId="703269D4" w14:textId="77777777" w:rsidR="002D412F" w:rsidRPr="00582B97" w:rsidRDefault="002D412F" w:rsidP="002D412F">
      <w:r w:rsidRPr="00582B97">
        <w:t>A student: </w:t>
      </w:r>
    </w:p>
    <w:p w14:paraId="5912E69F" w14:textId="77777777" w:rsidR="002D412F" w:rsidRPr="00582B97" w:rsidRDefault="002D412F" w:rsidP="002D412F">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r w:rsidRPr="00582B97">
        <w:t> </w:t>
      </w:r>
    </w:p>
    <w:p w14:paraId="45263E4C" w14:textId="77777777" w:rsidR="002D412F" w:rsidRPr="00582B97" w:rsidRDefault="002D412F" w:rsidP="002D412F">
      <w:pPr>
        <w:pStyle w:val="ListBullet"/>
      </w:pPr>
      <w:r w:rsidRPr="00582B97">
        <w:t xml:space="preserve">applies numerical reasoning and mathematical thinking to clarify, efficiently solve and communicate solutions to problems </w:t>
      </w:r>
      <w:r w:rsidRPr="00582B97">
        <w:rPr>
          <w:b/>
          <w:bCs/>
        </w:rPr>
        <w:t>N6-1.2</w:t>
      </w:r>
      <w:r w:rsidRPr="00582B97">
        <w:t> </w:t>
      </w:r>
    </w:p>
    <w:p w14:paraId="5D25FCE8" w14:textId="77777777" w:rsidR="002D412F" w:rsidRPr="00582B97" w:rsidRDefault="002D412F" w:rsidP="002D412F">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r w:rsidRPr="00582B97">
        <w:t> </w:t>
      </w:r>
    </w:p>
    <w:p w14:paraId="57ABE845" w14:textId="77777777" w:rsidR="002D412F" w:rsidRDefault="002D412F" w:rsidP="002D412F">
      <w:pPr>
        <w:pStyle w:val="ListBullet"/>
      </w:pPr>
      <w:r w:rsidRPr="00582B97">
        <w:t xml:space="preserve">chooses and applies appropriate numeracy operations and techniques to analyse and resolve everyday situations </w:t>
      </w:r>
      <w:r w:rsidRPr="00582B97">
        <w:rPr>
          <w:b/>
          <w:bCs/>
        </w:rPr>
        <w:t>N6-2.6</w:t>
      </w:r>
      <w:r w:rsidRPr="00582B97">
        <w:t> </w:t>
      </w:r>
    </w:p>
    <w:p w14:paraId="78FA80FF" w14:textId="40D8AD8D" w:rsidR="002D412F" w:rsidRDefault="002D412F" w:rsidP="002D412F">
      <w:pPr>
        <w:pStyle w:val="Imageattributioncaption"/>
      </w:pPr>
      <w:hyperlink r:id="rId9" w:history="1">
        <w:r>
          <w:rPr>
            <w:rStyle w:val="Hyperlink"/>
          </w:rPr>
          <w:t xml:space="preserve">Numeracy Stage 6 </w:t>
        </w:r>
        <w:r w:rsidR="00B427E2">
          <w:rPr>
            <w:rStyle w:val="Hyperlink"/>
          </w:rPr>
          <w:t xml:space="preserve">(CEC) </w:t>
        </w:r>
        <w:r>
          <w:rPr>
            <w:rStyle w:val="Hyperlink"/>
          </w:rPr>
          <w:t>Syllabus</w:t>
        </w:r>
      </w:hyperlink>
      <w:r>
        <w:t xml:space="preserve"> © NSW Education Standards Authority (NESA) for and on behalf of the Crown in right of the State of New South Wales, 2021.</w:t>
      </w:r>
    </w:p>
    <w:p w14:paraId="3D339FFD" w14:textId="77777777" w:rsidR="002D412F" w:rsidRPr="00530BD7" w:rsidRDefault="002D412F" w:rsidP="00AB7CA8">
      <w:pPr>
        <w:pStyle w:val="Heading2"/>
        <w:rPr>
          <w:szCs w:val="36"/>
        </w:rPr>
      </w:pPr>
      <w:r w:rsidRPr="008B26EF">
        <w:lastRenderedPageBreak/>
        <w:t>Content</w:t>
      </w:r>
    </w:p>
    <w:p w14:paraId="008D6F60" w14:textId="77777777" w:rsidR="002D412F" w:rsidRPr="00AB7CA8" w:rsidRDefault="002D412F" w:rsidP="00AB7CA8">
      <w:pPr>
        <w:pStyle w:val="Heading3"/>
      </w:pPr>
      <w:r w:rsidRPr="008B26EF">
        <w:t>Formulas and equations</w:t>
      </w:r>
    </w:p>
    <w:p w14:paraId="4CF66DC5" w14:textId="77777777" w:rsidR="002D412F" w:rsidRDefault="002D412F" w:rsidP="002D412F">
      <w:pPr>
        <w:pStyle w:val="ListBullet"/>
        <w:rPr>
          <w:rFonts w:ascii="Times New Roman" w:hAnsi="Times New Roman" w:cs="Times New Roman"/>
          <w:sz w:val="24"/>
        </w:rPr>
      </w:pPr>
      <w:r>
        <w:t>Substitute numbers into linear and non-linear algebraic expressions, equations and formulas</w:t>
      </w:r>
    </w:p>
    <w:p w14:paraId="24DE0BBD" w14:textId="77777777" w:rsidR="002D412F" w:rsidRDefault="002D412F" w:rsidP="002D412F">
      <w:pPr>
        <w:pStyle w:val="ListBullet"/>
      </w:pPr>
      <w:r>
        <w:t>Evaluate the subject of a formula, given the value of other pronumerals in the formula</w:t>
      </w:r>
    </w:p>
    <w:p w14:paraId="7575298C" w14:textId="77777777" w:rsidR="002D412F" w:rsidRDefault="002D412F" w:rsidP="002D412F">
      <w:pPr>
        <w:pStyle w:val="ListBullet"/>
      </w:pPr>
      <w:r>
        <w:t>Apply given formulas to solve problems in a variety of contexts</w:t>
      </w:r>
    </w:p>
    <w:p w14:paraId="62F62B4F" w14:textId="77777777" w:rsidR="002D412F" w:rsidRDefault="002D412F" w:rsidP="00AB7CA8">
      <w:pPr>
        <w:pStyle w:val="Heading3"/>
        <w:rPr>
          <w:lang w:eastAsia="en-AU"/>
        </w:rPr>
      </w:pPr>
      <w:r>
        <w:t>Applications</w:t>
      </w:r>
      <w:r>
        <w:rPr>
          <w:lang w:eastAsia="en-AU"/>
        </w:rPr>
        <w:t xml:space="preserve"> of measurement</w:t>
      </w:r>
    </w:p>
    <w:p w14:paraId="18E84E6B" w14:textId="77777777" w:rsidR="002D412F" w:rsidRPr="00AB7CA8" w:rsidRDefault="002D412F" w:rsidP="00AB7CA8">
      <w:pPr>
        <w:rPr>
          <w:rStyle w:val="Strong"/>
        </w:rPr>
      </w:pPr>
      <w:r w:rsidRPr="00AB7CA8">
        <w:rPr>
          <w:rStyle w:val="Strong"/>
        </w:rPr>
        <w:t>Practicalities of measurement</w:t>
      </w:r>
    </w:p>
    <w:p w14:paraId="261FE642" w14:textId="77777777" w:rsidR="002D412F" w:rsidRDefault="002D412F" w:rsidP="002D412F">
      <w:pPr>
        <w:pStyle w:val="ListBullet"/>
      </w:pPr>
      <w:r>
        <w:t xml:space="preserve">Identify and convert between metric units of volume, using </w:t>
      </w:r>
      <m:oMath>
        <m:sSup>
          <m:sSupPr>
            <m:ctrlPr>
              <w:rPr>
                <w:rFonts w:ascii="Cambria Math" w:hAnsi="Cambria Math"/>
              </w:rPr>
            </m:ctrlPr>
          </m:sSupPr>
          <m:e>
            <m:r>
              <w:rPr>
                <w:rFonts w:ascii="Cambria Math" w:hAnsi="Cambria Math"/>
              </w:rPr>
              <m:t>1</m:t>
            </m:r>
            <m:r>
              <m:rPr>
                <m:sty m:val="p"/>
              </m:rPr>
              <w:rPr>
                <w:rFonts w:ascii="Cambria Math" w:hAnsi="Cambria Math"/>
              </w:rPr>
              <m:t> cm</m:t>
            </m:r>
          </m:e>
          <m:sup>
            <m:r>
              <w:rPr>
                <w:rFonts w:ascii="Cambria Math" w:hAnsi="Cambria Math"/>
              </w:rPr>
              <m:t>3</m:t>
            </m:r>
          </m:sup>
        </m:sSup>
        <m:r>
          <w:rPr>
            <w:rFonts w:ascii="Cambria Math" w:hAnsi="Cambria Math"/>
          </w:rPr>
          <m:t>=1000</m:t>
        </m:r>
        <m:r>
          <m:rPr>
            <m:sty m:val="p"/>
          </m:rPr>
          <w:rPr>
            <w:rFonts w:ascii="Cambria Math" w:hAnsi="Cambria Math"/>
          </w:rPr>
          <m:t> </m:t>
        </m:r>
        <m:sSup>
          <m:sSupPr>
            <m:ctrlPr>
              <w:rPr>
                <w:rFonts w:ascii="Cambria Math" w:hAnsi="Cambria Math"/>
              </w:rPr>
            </m:ctrlPr>
          </m:sSupPr>
          <m:e>
            <m:r>
              <m:rPr>
                <m:sty m:val="p"/>
              </m:rPr>
              <w:rPr>
                <w:rFonts w:ascii="Cambria Math" w:hAnsi="Cambria Math"/>
              </w:rPr>
              <m:t>mm</m:t>
            </m:r>
          </m:e>
          <m:sup>
            <m:r>
              <w:rPr>
                <w:rFonts w:ascii="Cambria Math" w:hAnsi="Cambria Math"/>
              </w:rPr>
              <m:t>3</m:t>
            </m:r>
          </m:sup>
        </m:sSup>
      </m:oMath>
      <w:r>
        <w:t xml:space="preserve">, </w:t>
      </w:r>
      <m:oMath>
        <m:r>
          <w:rPr>
            <w:rFonts w:ascii="Cambria Math" w:hAnsi="Cambria Math"/>
          </w:rPr>
          <m:t>1</m:t>
        </m:r>
        <m:r>
          <m:rPr>
            <m:sty m:val="p"/>
          </m:rPr>
          <w:rPr>
            <w:rFonts w:ascii="Cambria Math" w:hAnsi="Cambria Math"/>
          </w:rPr>
          <m:t> </m:t>
        </m:r>
        <m:sSup>
          <m:sSupPr>
            <m:ctrlPr>
              <w:rPr>
                <w:rFonts w:ascii="Cambria Math" w:hAnsi="Cambria Math"/>
              </w:rPr>
            </m:ctrlPr>
          </m:sSupPr>
          <m:e>
            <m:r>
              <m:rPr>
                <m:sty m:val="p"/>
              </m:rPr>
              <w:rPr>
                <w:rFonts w:ascii="Cambria Math" w:hAnsi="Cambria Math"/>
              </w:rPr>
              <m:t>m</m:t>
            </m:r>
          </m:e>
          <m:sup>
            <m:r>
              <w:rPr>
                <w:rFonts w:ascii="Cambria Math" w:hAnsi="Cambria Math"/>
              </w:rPr>
              <m:t>3</m:t>
            </m:r>
          </m:sup>
        </m:sSup>
        <m:r>
          <w:rPr>
            <w:rFonts w:ascii="Cambria Math" w:hAnsi="Cambria Math"/>
          </w:rPr>
          <m:t>=1 000</m:t>
        </m:r>
        <m:r>
          <m:rPr>
            <m:sty m:val="p"/>
          </m:rPr>
          <w:rPr>
            <w:rFonts w:ascii="Cambria Math" w:hAnsi="Cambria Math"/>
          </w:rPr>
          <m:t> </m:t>
        </m:r>
        <m:r>
          <w:rPr>
            <w:rFonts w:ascii="Cambria Math" w:hAnsi="Cambria Math"/>
          </w:rPr>
          <m:t>000</m:t>
        </m:r>
        <m:r>
          <m:rPr>
            <m:sty m:val="p"/>
          </m:rPr>
          <w:rPr>
            <w:rFonts w:ascii="Cambria Math" w:hAnsi="Cambria Math"/>
          </w:rPr>
          <m:t> </m:t>
        </m:r>
        <m:sSup>
          <m:sSupPr>
            <m:ctrlPr>
              <w:rPr>
                <w:rFonts w:ascii="Cambria Math" w:hAnsi="Cambria Math"/>
              </w:rPr>
            </m:ctrlPr>
          </m:sSupPr>
          <m:e>
            <m:r>
              <m:rPr>
                <m:sty m:val="p"/>
              </m:rPr>
              <w:rPr>
                <w:rFonts w:ascii="Cambria Math" w:hAnsi="Cambria Math"/>
              </w:rPr>
              <m:t>cm</m:t>
            </m:r>
          </m:e>
          <m:sup>
            <m:r>
              <w:rPr>
                <w:rFonts w:ascii="Cambria Math" w:hAnsi="Cambria Math"/>
              </w:rPr>
              <m:t>3</m:t>
            </m:r>
          </m:sup>
        </m:sSup>
      </m:oMath>
      <w:r>
        <w:t xml:space="preserve">, and </w:t>
      </w:r>
      <m:oMath>
        <m:r>
          <w:rPr>
            <w:rFonts w:ascii="Cambria Math" w:hAnsi="Cambria Math"/>
          </w:rPr>
          <m:t>1</m:t>
        </m:r>
        <m:r>
          <m:rPr>
            <m:sty m:val="p"/>
          </m:rPr>
          <w:rPr>
            <w:rFonts w:ascii="Cambria Math" w:hAnsi="Cambria Math"/>
          </w:rPr>
          <m:t> </m:t>
        </m:r>
        <m:sSup>
          <m:sSupPr>
            <m:ctrlPr>
              <w:rPr>
                <w:rFonts w:ascii="Cambria Math" w:hAnsi="Cambria Math"/>
              </w:rPr>
            </m:ctrlPr>
          </m:sSupPr>
          <m:e>
            <m:r>
              <m:rPr>
                <m:sty m:val="p"/>
              </m:rPr>
              <w:rPr>
                <w:rFonts w:ascii="Cambria Math" w:hAnsi="Cambria Math"/>
              </w:rPr>
              <m:t>km</m:t>
            </m:r>
          </m:e>
          <m:sup>
            <m:r>
              <w:rPr>
                <w:rFonts w:ascii="Cambria Math" w:hAnsi="Cambria Math"/>
              </w:rPr>
              <m:t>3</m:t>
            </m:r>
          </m:sup>
        </m:sSup>
        <m:r>
          <w:rPr>
            <w:rFonts w:ascii="Cambria Math" w:hAnsi="Cambria Math"/>
          </w:rPr>
          <m:t>=1</m:t>
        </m:r>
        <m:r>
          <m:rPr>
            <m:sty m:val="p"/>
          </m:rPr>
          <w:rPr>
            <w:rFonts w:ascii="Cambria Math" w:hAnsi="Cambria Math"/>
          </w:rPr>
          <m:t> </m:t>
        </m:r>
        <m:r>
          <w:rPr>
            <w:rFonts w:ascii="Cambria Math" w:hAnsi="Cambria Math"/>
          </w:rPr>
          <m:t>000</m:t>
        </m:r>
        <m:r>
          <m:rPr>
            <m:sty m:val="p"/>
          </m:rPr>
          <w:rPr>
            <w:rFonts w:ascii="Cambria Math" w:hAnsi="Cambria Math"/>
          </w:rPr>
          <m:t> </m:t>
        </m:r>
        <m:r>
          <w:rPr>
            <w:rFonts w:ascii="Cambria Math" w:hAnsi="Cambria Math"/>
          </w:rPr>
          <m:t>000 000</m:t>
        </m:r>
        <m:sSup>
          <m:sSupPr>
            <m:ctrlPr>
              <w:rPr>
                <w:rFonts w:ascii="Cambria Math" w:hAnsi="Cambria Math"/>
              </w:rPr>
            </m:ctrlPr>
          </m:sSupPr>
          <m:e>
            <m:r>
              <w:rPr>
                <w:rFonts w:ascii="Cambria Math" w:hAnsi="Cambria Math"/>
              </w:rPr>
              <m:t> </m:t>
            </m:r>
            <m:r>
              <m:rPr>
                <m:sty m:val="p"/>
              </m:rPr>
              <w:rPr>
                <w:rFonts w:ascii="Cambria Math" w:hAnsi="Cambria Math"/>
              </w:rPr>
              <m:t>m</m:t>
            </m:r>
          </m:e>
          <m:sup>
            <m:r>
              <w:rPr>
                <w:rFonts w:ascii="Cambria Math" w:hAnsi="Cambria Math"/>
              </w:rPr>
              <m:t>3</m:t>
            </m:r>
          </m:sup>
        </m:sSup>
      </m:oMath>
    </w:p>
    <w:p w14:paraId="5DE4144B" w14:textId="77777777" w:rsidR="002D412F" w:rsidRDefault="002D412F" w:rsidP="002D412F">
      <w:pPr>
        <w:pStyle w:val="ListBullet"/>
      </w:pPr>
      <w:r>
        <w:t>Identify and convert between the metric units of mass: milligrams (mg), grams (g), kilograms (kg) and tonnes (t)</w:t>
      </w:r>
    </w:p>
    <w:p w14:paraId="116A9A9E" w14:textId="77777777" w:rsidR="002D412F" w:rsidRPr="00AB7CA8" w:rsidRDefault="002D412F" w:rsidP="00AB7CA8">
      <w:pPr>
        <w:rPr>
          <w:rStyle w:val="Strong"/>
        </w:rPr>
      </w:pPr>
      <w:r w:rsidRPr="00AB7CA8">
        <w:rPr>
          <w:rStyle w:val="Strong"/>
        </w:rPr>
        <w:t>Perimeter, area and volume</w:t>
      </w:r>
    </w:p>
    <w:p w14:paraId="3CAE952A" w14:textId="77777777" w:rsidR="002D412F" w:rsidRDefault="002D412F" w:rsidP="002D412F">
      <w:pPr>
        <w:pStyle w:val="ListBullet"/>
      </w:pPr>
      <w:r>
        <w:t>Solve practical problems involving the surface area of prisms, cylinders, spheres and composite solids in a variety of contexts</w:t>
      </w:r>
    </w:p>
    <w:p w14:paraId="109D493F" w14:textId="77777777" w:rsidR="002D412F" w:rsidRDefault="002D412F" w:rsidP="002D412F">
      <w:pPr>
        <w:pStyle w:val="ListBullet"/>
      </w:pPr>
      <w:r>
        <w:t>Solve practical problems involving volume and capacity of prisms, cylinders, spheres, cones, pyramids and composite solids in a variety of contexts</w:t>
      </w:r>
    </w:p>
    <w:p w14:paraId="05234AAF" w14:textId="69F57B6B" w:rsidR="002D412F" w:rsidRPr="00AD1C05" w:rsidRDefault="008B26EF" w:rsidP="002D412F">
      <w:pPr>
        <w:pStyle w:val="Imageattributioncaption"/>
      </w:pPr>
      <w:hyperlink r:id="rId10" w:history="1">
        <w:r>
          <w:rPr>
            <w:rStyle w:val="Hyperlink"/>
            <w:szCs w:val="22"/>
          </w:rPr>
          <w:t xml:space="preserve">Mathematics Standard 11–12 Syllabus </w:t>
        </w:r>
      </w:hyperlink>
      <w:r w:rsidR="002D412F" w:rsidRPr="00C12AC4">
        <w:t>© NSW Education Standards Authority (NESA) for and on behalf of the Crown in right of the State of New South Wales, 2024.</w:t>
      </w:r>
      <w:r w:rsidR="002D412F">
        <w:br w:type="page"/>
      </w:r>
    </w:p>
    <w:p w14:paraId="41D6460E" w14:textId="77777777" w:rsidR="00EE3475" w:rsidRDefault="00EE3475" w:rsidP="003102C3">
      <w:pPr>
        <w:pStyle w:val="ListBullet"/>
        <w:sectPr w:rsidR="00EE3475" w:rsidSect="00F63959">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585BB66C" w14:textId="3B30E5A3" w:rsidR="00D242FC" w:rsidRDefault="00D242FC" w:rsidP="0001633F">
      <w:pPr>
        <w:pStyle w:val="Caption"/>
        <w:spacing w:before="120"/>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8B26EF">
        <w:t>l</w:t>
      </w:r>
      <w:r>
        <w:t>esson summary</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summary of the activities in the lesson, the teaching strategies and the teaching points."/>
      </w:tblPr>
      <w:tblGrid>
        <w:gridCol w:w="1696"/>
        <w:gridCol w:w="6521"/>
        <w:gridCol w:w="2551"/>
        <w:gridCol w:w="3794"/>
      </w:tblGrid>
      <w:tr w:rsidR="00D56D4A" w14:paraId="1BC3BB9F" w14:textId="77777777" w:rsidTr="00F25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right w:val="none" w:sz="0" w:space="0" w:color="auto"/>
            </w:tcBorders>
          </w:tcPr>
          <w:p w14:paraId="20ADC863" w14:textId="05F6B1E7" w:rsidR="00D56D4A" w:rsidRDefault="00D56D4A" w:rsidP="00AB7CA8">
            <w:pPr>
              <w:spacing w:line="240" w:lineRule="auto"/>
            </w:pPr>
            <w:r>
              <w:t>Section</w:t>
            </w:r>
          </w:p>
        </w:tc>
        <w:tc>
          <w:tcPr>
            <w:tcW w:w="6521" w:type="dxa"/>
            <w:tcBorders>
              <w:left w:val="none" w:sz="0" w:space="0" w:color="auto"/>
              <w:bottom w:val="none" w:sz="0" w:space="0" w:color="auto"/>
              <w:right w:val="none" w:sz="0" w:space="0" w:color="auto"/>
            </w:tcBorders>
          </w:tcPr>
          <w:p w14:paraId="45ED31BE" w14:textId="4781F76F" w:rsidR="00D56D4A" w:rsidRDefault="00D56D4A" w:rsidP="00AB7CA8">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551" w:type="dxa"/>
            <w:tcBorders>
              <w:left w:val="none" w:sz="0" w:space="0" w:color="auto"/>
              <w:bottom w:val="none" w:sz="0" w:space="0" w:color="auto"/>
              <w:right w:val="none" w:sz="0" w:space="0" w:color="auto"/>
            </w:tcBorders>
          </w:tcPr>
          <w:p w14:paraId="379A0D35" w14:textId="016D9208" w:rsidR="00D56D4A" w:rsidRDefault="00D56D4A" w:rsidP="00AB7CA8">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8B26EF">
              <w:t>ies</w:t>
            </w:r>
          </w:p>
        </w:tc>
        <w:tc>
          <w:tcPr>
            <w:tcW w:w="3794" w:type="dxa"/>
            <w:tcBorders>
              <w:left w:val="none" w:sz="0" w:space="0" w:color="auto"/>
              <w:bottom w:val="none" w:sz="0" w:space="0" w:color="auto"/>
            </w:tcBorders>
          </w:tcPr>
          <w:p w14:paraId="2BF97329" w14:textId="4752F965" w:rsidR="00D56D4A" w:rsidRDefault="00D56D4A" w:rsidP="00AB7CA8">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F2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1BEB594A" w:rsidR="00D56D4A" w:rsidRPr="001830A7" w:rsidRDefault="7D3347C2" w:rsidP="00AB7CA8">
            <w:pPr>
              <w:spacing w:line="240" w:lineRule="auto"/>
              <w:rPr>
                <w:b w:val="0"/>
                <w:bCs/>
              </w:rPr>
            </w:pPr>
            <w:r w:rsidRPr="001830A7">
              <w:rPr>
                <w:bCs/>
              </w:rPr>
              <w:t>Activat</w:t>
            </w:r>
            <w:r w:rsidR="00A31670" w:rsidRPr="001830A7">
              <w:rPr>
                <w:bCs/>
              </w:rPr>
              <w:t>ing</w:t>
            </w:r>
            <w:r w:rsidRPr="001830A7">
              <w:rPr>
                <w:bCs/>
              </w:rPr>
              <w:t xml:space="preserve"> prior knowledge</w:t>
            </w:r>
          </w:p>
        </w:tc>
        <w:tc>
          <w:tcPr>
            <w:tcW w:w="6521" w:type="dxa"/>
          </w:tcPr>
          <w:p w14:paraId="37A8C23F" w14:textId="7C99FF1C" w:rsidR="00D56D4A" w:rsidRPr="003A29E1" w:rsidRDefault="00587DB2" w:rsidP="00AB7CA8">
            <w:pPr>
              <w:spacing w:line="240" w:lineRule="auto"/>
              <w:cnfStyle w:val="000000100000" w:firstRow="0" w:lastRow="0" w:firstColumn="0" w:lastColumn="0" w:oddVBand="0" w:evenVBand="0" w:oddHBand="1" w:evenHBand="0" w:firstRowFirstColumn="0" w:firstRowLastColumn="0" w:lastRowFirstColumn="0" w:lastRowLastColumn="0"/>
            </w:pPr>
            <w:r w:rsidRPr="003A29E1">
              <w:t xml:space="preserve">Slide 4 </w:t>
            </w:r>
            <w:r w:rsidR="008C0093" w:rsidRPr="003A29E1">
              <w:t xml:space="preserve">of the PowerPoint </w:t>
            </w:r>
            <w:r w:rsidR="008C0093" w:rsidRPr="003A29E1">
              <w:rPr>
                <w:i/>
                <w:iCs/>
              </w:rPr>
              <w:t>Volume and surface area of spheres</w:t>
            </w:r>
            <w:r w:rsidR="008C0093" w:rsidRPr="003A29E1">
              <w:t xml:space="preserve"> </w:t>
            </w:r>
            <w:r w:rsidRPr="003A29E1">
              <w:t>introduces the ball</w:t>
            </w:r>
            <w:r w:rsidR="0007409A">
              <w:t xml:space="preserve"> </w:t>
            </w:r>
            <w:r w:rsidRPr="003A29E1">
              <w:t>crushing mill and its use with steel balls</w:t>
            </w:r>
            <w:r w:rsidR="003814EB" w:rsidRPr="003A29E1">
              <w:t xml:space="preserve">. </w:t>
            </w:r>
            <w:r w:rsidR="00521058" w:rsidRPr="003A29E1">
              <w:t>Students</w:t>
            </w:r>
            <w:r w:rsidR="0092535E" w:rsidRPr="003A29E1">
              <w:t xml:space="preserve"> </w:t>
            </w:r>
            <w:r w:rsidRPr="003A29E1">
              <w:t xml:space="preserve">watch </w:t>
            </w:r>
            <w:r w:rsidR="00564216">
              <w:t>the video ‘The inventor of the ball mill is truly a genius’ (0:42) (</w:t>
            </w:r>
            <w:hyperlink r:id="rId16" w:history="1">
              <w:r w:rsidR="00564216" w:rsidRPr="001554DA">
                <w:rPr>
                  <w:rStyle w:val="Hyperlink"/>
                </w:rPr>
                <w:t>bit.ly/howaballmillworks</w:t>
              </w:r>
            </w:hyperlink>
            <w:r w:rsidR="00564216">
              <w:t>)</w:t>
            </w:r>
            <w:r w:rsidR="00433F30">
              <w:t>,</w:t>
            </w:r>
            <w:r w:rsidR="008C0093" w:rsidRPr="003A29E1">
              <w:t xml:space="preserve"> </w:t>
            </w:r>
            <w:r w:rsidR="000A53FB" w:rsidRPr="003A29E1">
              <w:t>w</w:t>
            </w:r>
            <w:r w:rsidR="00CB43CE" w:rsidRPr="003A29E1">
              <w:t>hich shows how coal is crushed into fine powder for even burning</w:t>
            </w:r>
            <w:r w:rsidR="00433F30">
              <w:t>,</w:t>
            </w:r>
            <w:r w:rsidR="00CB43CE" w:rsidRPr="003A29E1">
              <w:t xml:space="preserve"> and discuss how this relates to burning different-sized pieces of wood. They then view </w:t>
            </w:r>
            <w:r w:rsidR="00360090">
              <w:t>the video ‘</w:t>
            </w:r>
            <w:r w:rsidR="00360090" w:rsidRPr="00814854">
              <w:t>Why should the ball mill be adjusted to an appropriate speed?</w:t>
            </w:r>
            <w:r w:rsidR="00360090">
              <w:t>’ (0:24) (</w:t>
            </w:r>
            <w:hyperlink r:id="rId17" w:history="1">
              <w:r w:rsidR="00360090" w:rsidRPr="00740449">
                <w:rPr>
                  <w:rStyle w:val="Hyperlink"/>
                </w:rPr>
                <w:t>bit.ly/ballmillspeed</w:t>
              </w:r>
            </w:hyperlink>
            <w:r w:rsidR="00360090">
              <w:t>)</w:t>
            </w:r>
            <w:r w:rsidR="00CB43CE" w:rsidRPr="003A29E1">
              <w:t>, which explains how speed affects the crushing process</w:t>
            </w:r>
            <w:r w:rsidR="00BE26AF" w:rsidRPr="003A29E1">
              <w:t>.</w:t>
            </w:r>
          </w:p>
        </w:tc>
        <w:tc>
          <w:tcPr>
            <w:tcW w:w="2551" w:type="dxa"/>
          </w:tcPr>
          <w:p w14:paraId="6030ACE6" w14:textId="02D452BF" w:rsidR="009259F2" w:rsidRDefault="009259F2" w:rsidP="00AB7CA8">
            <w:pPr>
              <w:spacing w:line="240" w:lineRule="auto"/>
              <w:cnfStyle w:val="000000100000" w:firstRow="0" w:lastRow="0" w:firstColumn="0" w:lastColumn="0" w:oddVBand="0" w:evenVBand="0" w:oddHBand="1" w:evenHBand="0" w:firstRowFirstColumn="0" w:firstRowLastColumn="0" w:lastRowFirstColumn="0" w:lastRowLastColumn="0"/>
            </w:pPr>
          </w:p>
        </w:tc>
        <w:tc>
          <w:tcPr>
            <w:tcW w:w="3794" w:type="dxa"/>
          </w:tcPr>
          <w:p w14:paraId="4665CE5E" w14:textId="44ECD220" w:rsidR="00D56D4A" w:rsidRDefault="00073B47" w:rsidP="00AB7CA8">
            <w:pPr>
              <w:spacing w:line="240" w:lineRule="auto"/>
              <w:cnfStyle w:val="000000100000" w:firstRow="0" w:lastRow="0" w:firstColumn="0" w:lastColumn="0" w:oddVBand="0" w:evenVBand="0" w:oddHBand="1" w:evenHBand="0" w:firstRowFirstColumn="0" w:firstRowLastColumn="0" w:lastRowFirstColumn="0" w:lastRowLastColumn="0"/>
            </w:pPr>
            <w:r>
              <w:t>P</w:t>
            </w:r>
            <w:r w:rsidR="00533004" w:rsidRPr="00533004">
              <w:t>rovid</w:t>
            </w:r>
            <w:r>
              <w:t>e a</w:t>
            </w:r>
            <w:r w:rsidR="00533004" w:rsidRPr="00533004">
              <w:t xml:space="preserve"> context for learning about the volume and surface area of spheres.</w:t>
            </w:r>
          </w:p>
        </w:tc>
      </w:tr>
      <w:tr w:rsidR="00D56D4A" w14:paraId="342CE91E" w14:textId="77777777" w:rsidTr="00F25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1830A7" w:rsidRDefault="00581521" w:rsidP="00AB7CA8">
            <w:pPr>
              <w:spacing w:before="100" w:line="240" w:lineRule="auto"/>
              <w:rPr>
                <w:b w:val="0"/>
                <w:bCs/>
              </w:rPr>
            </w:pPr>
            <w:r w:rsidRPr="001830A7">
              <w:rPr>
                <w:bCs/>
              </w:rPr>
              <w:t>Connecting</w:t>
            </w:r>
            <w:r w:rsidR="00DD2C10" w:rsidRPr="001830A7">
              <w:rPr>
                <w:bCs/>
              </w:rPr>
              <w:t xml:space="preserve"> learning</w:t>
            </w:r>
          </w:p>
        </w:tc>
        <w:tc>
          <w:tcPr>
            <w:tcW w:w="6521" w:type="dxa"/>
          </w:tcPr>
          <w:p w14:paraId="6FC03935" w14:textId="7B5E4274" w:rsidR="00D56D4A" w:rsidRDefault="007B2A10" w:rsidP="00AB7CA8">
            <w:pPr>
              <w:spacing w:line="240" w:lineRule="auto"/>
              <w:cnfStyle w:val="000000010000" w:firstRow="0" w:lastRow="0" w:firstColumn="0" w:lastColumn="0" w:oddVBand="0" w:evenVBand="0" w:oddHBand="0" w:evenHBand="1" w:firstRowFirstColumn="0" w:firstRowLastColumn="0" w:lastRowFirstColumn="0" w:lastRowLastColumn="0"/>
            </w:pPr>
            <w:r>
              <w:t>Students are introduced to the formula</w:t>
            </w:r>
            <w:r w:rsidR="00564216">
              <w:t>s</w:t>
            </w:r>
            <w:r>
              <w:t xml:space="preserve"> for volume and surface area </w:t>
            </w:r>
            <w:r w:rsidR="00A636EA" w:rsidRPr="00A636EA">
              <w:t xml:space="preserve">through either a hands-on experiment (using water pouring or an orange) or by viewing the videos </w:t>
            </w:r>
            <w:r w:rsidR="00A636EA">
              <w:t>‘</w:t>
            </w:r>
            <w:hyperlink r:id="rId18" w:history="1">
              <w:r w:rsidR="00A636EA" w:rsidRPr="00A636EA">
                <w:rPr>
                  <w:rStyle w:val="Hyperlink"/>
                  <w:szCs w:val="24"/>
                </w:rPr>
                <w:t>Sphere volume SHOCKINGLY easy to calculate</w:t>
              </w:r>
            </w:hyperlink>
            <w:r w:rsidR="00A636EA">
              <w:t>’</w:t>
            </w:r>
            <w:r w:rsidR="00B61A9B">
              <w:t xml:space="preserve"> (0:59)</w:t>
            </w:r>
            <w:r w:rsidR="00A636EA" w:rsidRPr="00A636EA">
              <w:t xml:space="preserve"> and </w:t>
            </w:r>
            <w:r w:rsidR="00A636EA">
              <w:t>‘</w:t>
            </w:r>
            <w:hyperlink r:id="rId19" w:history="1">
              <w:r w:rsidR="00A636EA" w:rsidRPr="00A636EA">
                <w:rPr>
                  <w:rStyle w:val="Hyperlink"/>
                  <w:szCs w:val="24"/>
                </w:rPr>
                <w:t>Surface area of a sphere with cutie</w:t>
              </w:r>
              <w:r w:rsidR="00A636EA" w:rsidRPr="00A636EA">
                <w:rPr>
                  <w:rStyle w:val="Hyperlink"/>
                </w:rPr>
                <w:t>’</w:t>
              </w:r>
            </w:hyperlink>
            <w:r w:rsidR="00A636EA" w:rsidRPr="00A636EA">
              <w:t>.</w:t>
            </w:r>
            <w:r w:rsidR="002278DC">
              <w:t xml:space="preserve"> </w:t>
            </w:r>
            <w:r w:rsidR="000A53FB" w:rsidRPr="000A53FB">
              <w:t>Slide 6 prompts discussion about why steel ball size matters in a ball mill. Slides 7–8 demonstrate how to calculate the volume and surface area of a sphere, while slides 9–12 demonstrate how to solve routine and non-routine problems involving spheres</w:t>
            </w:r>
            <w:r w:rsidR="007831A8">
              <w:t>, considering the mass and density of the balls</w:t>
            </w:r>
            <w:r w:rsidR="000A53FB" w:rsidRPr="000A53FB">
              <w:t>.</w:t>
            </w:r>
            <w:r w:rsidR="00354E78" w:rsidRPr="00940FE9">
              <w:t xml:space="preserve"> Slide 1</w:t>
            </w:r>
            <w:r w:rsidR="00A73598">
              <w:t>3</w:t>
            </w:r>
            <w:r w:rsidR="00354E78" w:rsidRPr="00940FE9">
              <w:t xml:space="preserve"> introduces a hemisphere and prompts students to consider how its volume and surface area could be calculated. Slide 1</w:t>
            </w:r>
            <w:r w:rsidR="00A73598">
              <w:t>4</w:t>
            </w:r>
            <w:r w:rsidR="00354E78" w:rsidRPr="00940FE9">
              <w:t xml:space="preserve"> demonstrates these calculations</w:t>
            </w:r>
            <w:r w:rsidR="00354E78">
              <w:t xml:space="preserve"> using an example.</w:t>
            </w:r>
          </w:p>
        </w:tc>
        <w:tc>
          <w:tcPr>
            <w:tcW w:w="2551" w:type="dxa"/>
          </w:tcPr>
          <w:p w14:paraId="57930CF9" w14:textId="1C121F20" w:rsidR="00B25A37" w:rsidRDefault="00B25A37" w:rsidP="00AB7CA8">
            <w:pPr>
              <w:spacing w:line="240" w:lineRule="auto"/>
              <w:cnfStyle w:val="000000010000" w:firstRow="0" w:lastRow="0" w:firstColumn="0" w:lastColumn="0" w:oddVBand="0" w:evenVBand="0" w:oddHBand="0" w:evenHBand="1" w:firstRowFirstColumn="0" w:firstRowLastColumn="0" w:lastRowFirstColumn="0" w:lastRowLastColumn="0"/>
            </w:pPr>
            <w:r>
              <w:t>Notice and wonder</w:t>
            </w:r>
          </w:p>
          <w:p w14:paraId="4D1A96E0" w14:textId="41403737" w:rsidR="00D56D4A" w:rsidRDefault="00303B96" w:rsidP="00AB7CA8">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3C5F90F4" w14:textId="6F64B943" w:rsidR="003D225F" w:rsidRDefault="003D225F" w:rsidP="00AB7CA8">
            <w:pPr>
              <w:spacing w:line="240" w:lineRule="auto"/>
              <w:cnfStyle w:val="000000010000" w:firstRow="0" w:lastRow="0" w:firstColumn="0" w:lastColumn="0" w:oddVBand="0" w:evenVBand="0" w:oddHBand="0" w:evenHBand="1" w:firstRowFirstColumn="0" w:firstRowLastColumn="0" w:lastRowFirstColumn="0" w:lastRowLastColumn="0"/>
            </w:pPr>
            <w:r>
              <w:t>Worked examples (</w:t>
            </w:r>
            <w:r w:rsidR="008B26EF">
              <w:t xml:space="preserve">Your </w:t>
            </w:r>
            <w:r>
              <w:t>turn)</w:t>
            </w:r>
          </w:p>
        </w:tc>
        <w:tc>
          <w:tcPr>
            <w:tcW w:w="3794" w:type="dxa"/>
          </w:tcPr>
          <w:p w14:paraId="1EB31F17" w14:textId="77777777" w:rsidR="001071BE" w:rsidRDefault="009B2ABD" w:rsidP="008C0093">
            <w:pPr>
              <w:spacing w:line="240" w:lineRule="auto"/>
              <w:cnfStyle w:val="000000010000" w:firstRow="0" w:lastRow="0" w:firstColumn="0" w:lastColumn="0" w:oddVBand="0" w:evenVBand="0" w:oddHBand="0" w:evenHBand="1" w:firstRowFirstColumn="0" w:firstRowLastColumn="0" w:lastRowFirstColumn="0" w:lastRowLastColumn="0"/>
            </w:pPr>
            <w:r>
              <w:t>Identify the formulas for the surface area and volume of a sphere</w:t>
            </w:r>
            <w:r w:rsidR="00E266EB">
              <w:t xml:space="preserve">. </w:t>
            </w:r>
          </w:p>
          <w:p w14:paraId="3948AD4B" w14:textId="5F035A7C" w:rsidR="00D56D4A" w:rsidRDefault="00E266EB" w:rsidP="00AB7CA8">
            <w:pPr>
              <w:spacing w:line="240" w:lineRule="auto"/>
              <w:cnfStyle w:val="000000010000" w:firstRow="0" w:lastRow="0" w:firstColumn="0" w:lastColumn="0" w:oddVBand="0" w:evenVBand="0" w:oddHBand="0" w:evenHBand="1" w:firstRowFirstColumn="0" w:firstRowLastColumn="0" w:lastRowFirstColumn="0" w:lastRowLastColumn="0"/>
            </w:pPr>
            <w:r>
              <w:t>Consider how the</w:t>
            </w:r>
            <w:r w:rsidR="000D2E6E">
              <w:t xml:space="preserve"> formulas are different and how they are applied to solve problems.</w:t>
            </w:r>
          </w:p>
        </w:tc>
      </w:tr>
      <w:tr w:rsidR="00F45014" w14:paraId="7FBDD507" w14:textId="77777777" w:rsidTr="00F2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1830A7" w:rsidRDefault="00DD2C10" w:rsidP="0001633F">
            <w:pPr>
              <w:spacing w:before="0" w:line="240" w:lineRule="auto"/>
              <w:rPr>
                <w:b w:val="0"/>
                <w:bCs/>
              </w:rPr>
            </w:pPr>
            <w:r w:rsidRPr="001830A7">
              <w:rPr>
                <w:bCs/>
              </w:rPr>
              <w:t>Releasing responsibility</w:t>
            </w:r>
          </w:p>
        </w:tc>
        <w:tc>
          <w:tcPr>
            <w:tcW w:w="6521" w:type="dxa"/>
          </w:tcPr>
          <w:p w14:paraId="7F745B73" w14:textId="2C29FE2A" w:rsidR="00F45014" w:rsidRDefault="005669CC" w:rsidP="0001633F">
            <w:pPr>
              <w:spacing w:before="0" w:line="240" w:lineRule="auto"/>
              <w:cnfStyle w:val="000000100000" w:firstRow="0" w:lastRow="0" w:firstColumn="0" w:lastColumn="0" w:oddVBand="0" w:evenVBand="0" w:oddHBand="1" w:evenHBand="0" w:firstRowFirstColumn="0" w:firstRowLastColumn="0" w:lastRowFirstColumn="0" w:lastRowLastColumn="0"/>
            </w:pPr>
            <w:r>
              <w:t xml:space="preserve">In </w:t>
            </w:r>
            <w:hyperlink w:anchor="_Appendix_A" w:history="1">
              <w:r w:rsidRPr="00637481">
                <w:rPr>
                  <w:rStyle w:val="Hyperlink"/>
                  <w:szCs w:val="24"/>
                </w:rPr>
                <w:t>Appendix A</w:t>
              </w:r>
            </w:hyperlink>
            <w:r w:rsidR="00EE57F6" w:rsidRPr="00EE57F6">
              <w:t xml:space="preserve">, students identify errors in worked solutions, then collaborate to create notes for future reference using the scaffold in </w:t>
            </w:r>
            <w:hyperlink w:anchor="_Appendix_B" w:history="1">
              <w:r w:rsidR="00C139B2" w:rsidRPr="00637481">
                <w:rPr>
                  <w:rStyle w:val="Hyperlink"/>
                  <w:szCs w:val="24"/>
                </w:rPr>
                <w:t>Appendix B</w:t>
              </w:r>
            </w:hyperlink>
            <w:r w:rsidR="00EE57F6">
              <w:t>.</w:t>
            </w:r>
            <w:r>
              <w:t xml:space="preserve"> </w:t>
            </w:r>
          </w:p>
        </w:tc>
        <w:tc>
          <w:tcPr>
            <w:tcW w:w="2551" w:type="dxa"/>
          </w:tcPr>
          <w:p w14:paraId="2DE5413E" w14:textId="1713543F" w:rsidR="00B23416" w:rsidRDefault="00343636" w:rsidP="0001633F">
            <w:pPr>
              <w:spacing w:before="0" w:line="240" w:lineRule="auto"/>
              <w:cnfStyle w:val="000000100000" w:firstRow="0" w:lastRow="0" w:firstColumn="0" w:lastColumn="0" w:oddVBand="0" w:evenVBand="0" w:oddHBand="1" w:evenHBand="0" w:firstRowFirstColumn="0" w:firstRowLastColumn="0" w:lastRowFirstColumn="0" w:lastRowLastColumn="0"/>
            </w:pPr>
            <w:r>
              <w:t>Four quadrant notes to their future forgetful sel</w:t>
            </w:r>
            <w:r w:rsidR="001071BE">
              <w:t>ves</w:t>
            </w:r>
          </w:p>
        </w:tc>
        <w:tc>
          <w:tcPr>
            <w:tcW w:w="3794" w:type="dxa"/>
          </w:tcPr>
          <w:p w14:paraId="4F04A1BE" w14:textId="59E7AC71" w:rsidR="00F45014" w:rsidRDefault="00851D3D" w:rsidP="0001633F">
            <w:pPr>
              <w:spacing w:before="0" w:line="240" w:lineRule="auto"/>
              <w:cnfStyle w:val="000000100000" w:firstRow="0" w:lastRow="0" w:firstColumn="0" w:lastColumn="0" w:oddVBand="0" w:evenVBand="0" w:oddHBand="1" w:evenHBand="0" w:firstRowFirstColumn="0" w:firstRowLastColumn="0" w:lastRowFirstColumn="0" w:lastRowLastColumn="0"/>
            </w:pPr>
            <w:r>
              <w:t>Consider potential errors and important things to remember when applying the formulas to solve problems.</w:t>
            </w:r>
          </w:p>
        </w:tc>
      </w:tr>
      <w:tr w:rsidR="00D56D4A" w14:paraId="2316F2F2" w14:textId="77777777" w:rsidTr="00F25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1830A7" w:rsidRDefault="00DD2C10" w:rsidP="00AB7CA8">
            <w:pPr>
              <w:spacing w:before="100" w:line="240" w:lineRule="auto"/>
              <w:rPr>
                <w:b w:val="0"/>
                <w:bCs/>
              </w:rPr>
            </w:pPr>
            <w:r w:rsidRPr="001830A7">
              <w:rPr>
                <w:bCs/>
              </w:rPr>
              <w:t>Independent practice</w:t>
            </w:r>
          </w:p>
        </w:tc>
        <w:tc>
          <w:tcPr>
            <w:tcW w:w="6521" w:type="dxa"/>
          </w:tcPr>
          <w:p w14:paraId="7932D450" w14:textId="44D035C7" w:rsidR="00D56D4A" w:rsidRDefault="00CD780A" w:rsidP="00AB7CA8">
            <w:pPr>
              <w:spacing w:line="240" w:lineRule="auto"/>
              <w:cnfStyle w:val="000000010000" w:firstRow="0" w:lastRow="0" w:firstColumn="0" w:lastColumn="0" w:oddVBand="0" w:evenVBand="0" w:oddHBand="0" w:evenHBand="1" w:firstRowFirstColumn="0" w:firstRowLastColumn="0" w:lastRowFirstColumn="0" w:lastRowLastColumn="0"/>
            </w:pPr>
            <w:r>
              <w:t xml:space="preserve">Students solve </w:t>
            </w:r>
            <w:r w:rsidR="00376F8A">
              <w:t xml:space="preserve">routine and non-routine </w:t>
            </w:r>
            <w:r>
              <w:t xml:space="preserve">problems in </w:t>
            </w:r>
            <w:hyperlink w:anchor="_Appendix_C_–" w:history="1">
              <w:r w:rsidRPr="00637481">
                <w:rPr>
                  <w:rStyle w:val="Hyperlink"/>
                  <w:szCs w:val="24"/>
                </w:rPr>
                <w:t>Appendix C</w:t>
              </w:r>
            </w:hyperlink>
            <w:r w:rsidR="0068264B">
              <w:t>, comparing solutions with others.</w:t>
            </w:r>
            <w:r w:rsidR="00B54946">
              <w:t xml:space="preserve"> The Approaching questions scaffold</w:t>
            </w:r>
            <w:r w:rsidR="00FA5E00">
              <w:t xml:space="preserve"> on</w:t>
            </w:r>
            <w:r w:rsidR="00B54946">
              <w:t xml:space="preserve"> slide 1</w:t>
            </w:r>
            <w:r w:rsidR="00FA5E00">
              <w:t>6</w:t>
            </w:r>
            <w:r w:rsidR="00B54946">
              <w:t xml:space="preserve"> can be used to assist students. </w:t>
            </w:r>
          </w:p>
        </w:tc>
        <w:tc>
          <w:tcPr>
            <w:tcW w:w="2551" w:type="dxa"/>
          </w:tcPr>
          <w:p w14:paraId="2E07F92D" w14:textId="11B170C3" w:rsidR="00D56D4A" w:rsidRDefault="00343636" w:rsidP="00AB7CA8">
            <w:pPr>
              <w:spacing w:line="240" w:lineRule="auto"/>
              <w:cnfStyle w:val="000000010000" w:firstRow="0" w:lastRow="0" w:firstColumn="0" w:lastColumn="0" w:oddVBand="0" w:evenVBand="0" w:oddHBand="0" w:evenHBand="1" w:firstRowFirstColumn="0" w:firstRowLastColumn="0" w:lastRowFirstColumn="0" w:lastRowLastColumn="0"/>
            </w:pPr>
            <w:r>
              <w:t>Approaching questions scaffold</w:t>
            </w:r>
          </w:p>
        </w:tc>
        <w:tc>
          <w:tcPr>
            <w:tcW w:w="3794" w:type="dxa"/>
          </w:tcPr>
          <w:p w14:paraId="02EEED6C" w14:textId="3818231E" w:rsidR="00D56D4A" w:rsidRDefault="00352508" w:rsidP="00AB7CA8">
            <w:pPr>
              <w:spacing w:line="240" w:lineRule="auto"/>
              <w:cnfStyle w:val="000000010000" w:firstRow="0" w:lastRow="0" w:firstColumn="0" w:lastColumn="0" w:oddVBand="0" w:evenVBand="0" w:oddHBand="0" w:evenHBand="1" w:firstRowFirstColumn="0" w:firstRowLastColumn="0" w:lastRowFirstColumn="0" w:lastRowLastColumn="0"/>
            </w:pPr>
            <w:r>
              <w:t>A</w:t>
            </w:r>
            <w:r w:rsidR="00376F8A" w:rsidRPr="00376F8A">
              <w:t>pply</w:t>
            </w:r>
            <w:r>
              <w:t xml:space="preserve"> the formulas for surface area and volume to solve problems with</w:t>
            </w:r>
            <w:r w:rsidR="002E5364">
              <w:t xml:space="preserve"> real-world contexts.</w:t>
            </w:r>
          </w:p>
        </w:tc>
      </w:tr>
    </w:tbl>
    <w:p w14:paraId="4432ACB1" w14:textId="77777777" w:rsidR="00D56D4A" w:rsidRPr="00D56D4A" w:rsidRDefault="00D56D4A" w:rsidP="09AC1D10">
      <w:pPr>
        <w:pStyle w:val="ListBullet"/>
        <w:numPr>
          <w:ilvl w:val="0"/>
          <w:numId w:val="0"/>
        </w:numPr>
        <w:sectPr w:rsidR="00D56D4A" w:rsidRPr="00D56D4A" w:rsidSect="002D412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3DE48467" w:rsidR="00F40DC4" w:rsidRPr="003C2AC4" w:rsidRDefault="00F40DC4" w:rsidP="00F40DC4">
      <w:pPr>
        <w:pStyle w:val="FeatureBox2"/>
      </w:pPr>
      <w:r>
        <w:t>Please use the associated PowerPoint</w:t>
      </w:r>
      <w:r w:rsidR="009313F8">
        <w:t xml:space="preserve"> </w:t>
      </w:r>
      <w:r w:rsidR="009313F8" w:rsidRPr="009313F8">
        <w:rPr>
          <w:i/>
          <w:iCs/>
        </w:rPr>
        <w:t>Volume and surface area of</w:t>
      </w:r>
      <w:r w:rsidRPr="009313F8">
        <w:rPr>
          <w:i/>
          <w:iCs/>
        </w:rPr>
        <w:t xml:space="preserve"> </w:t>
      </w:r>
      <w:r w:rsidR="00D56333">
        <w:rPr>
          <w:i/>
          <w:iCs/>
        </w:rPr>
        <w:t>s</w:t>
      </w:r>
      <w:r w:rsidR="00722DF1" w:rsidRPr="009313F8">
        <w:rPr>
          <w:i/>
          <w:iCs/>
        </w:rPr>
        <w:t>pheres</w:t>
      </w:r>
      <w:r>
        <w:t xml:space="preserve"> to display images in this lesson.</w:t>
      </w:r>
    </w:p>
    <w:p w14:paraId="453957C7" w14:textId="39E86E61" w:rsidR="00D01CAE" w:rsidRDefault="00FD5257" w:rsidP="00AA4CDE">
      <w:pPr>
        <w:pStyle w:val="Heading3"/>
        <w:numPr>
          <w:ilvl w:val="2"/>
          <w:numId w:val="1"/>
        </w:numPr>
        <w:ind w:left="0"/>
      </w:pPr>
      <w:r>
        <w:t>Activat</w:t>
      </w:r>
      <w:r w:rsidR="0065706C">
        <w:t>ing</w:t>
      </w:r>
      <w:r>
        <w:t xml:space="preserve"> prior knowledge</w:t>
      </w:r>
    </w:p>
    <w:p w14:paraId="1EE6B18C" w14:textId="1D6D391E" w:rsidR="00D64455" w:rsidRDefault="001E4396" w:rsidP="003D6393">
      <w:pPr>
        <w:pStyle w:val="ListNumber"/>
        <w:numPr>
          <w:ilvl w:val="0"/>
          <w:numId w:val="11"/>
        </w:numPr>
      </w:pPr>
      <w:r>
        <w:t xml:space="preserve">Display slide </w:t>
      </w:r>
      <w:r w:rsidR="00183532">
        <w:t>4</w:t>
      </w:r>
      <w:r>
        <w:t xml:space="preserve"> from the PowerPoint</w:t>
      </w:r>
      <w:r w:rsidR="006472F1">
        <w:t>. Explain to students</w:t>
      </w:r>
      <w:r w:rsidR="00D64455">
        <w:t xml:space="preserve"> </w:t>
      </w:r>
      <w:r w:rsidR="006062B8">
        <w:t>that the photo on the left is a ball crushing mill</w:t>
      </w:r>
      <w:r w:rsidR="00684D83">
        <w:t>.</w:t>
      </w:r>
      <w:r w:rsidR="00E374FA">
        <w:t xml:space="preserve"> </w:t>
      </w:r>
      <w:r w:rsidR="00684D83">
        <w:t>T</w:t>
      </w:r>
      <w:r w:rsidR="00E374FA">
        <w:t>he photo on the right shows steel balls which have been used in a ball crushing mill to crush ore into a fine powder</w:t>
      </w:r>
      <w:r w:rsidR="00D64455">
        <w:t>.</w:t>
      </w:r>
    </w:p>
    <w:p w14:paraId="3CB34FF0" w14:textId="779D4E7C" w:rsidR="00E309A3" w:rsidRDefault="00E309A3" w:rsidP="001B07BD">
      <w:pPr>
        <w:pStyle w:val="ListNumber"/>
        <w:numPr>
          <w:ilvl w:val="0"/>
          <w:numId w:val="11"/>
        </w:numPr>
      </w:pPr>
      <w:r>
        <w:t>Show the video ‘The inventor of the ball mill is truly a genius</w:t>
      </w:r>
      <w:r w:rsidR="00EA7C3F">
        <w:t>’ (0:42) (</w:t>
      </w:r>
      <w:hyperlink r:id="rId20" w:history="1">
        <w:r w:rsidR="001B07BD" w:rsidRPr="001554DA">
          <w:rPr>
            <w:rStyle w:val="Hyperlink"/>
          </w:rPr>
          <w:t>bit.ly/howaballmillworks</w:t>
        </w:r>
      </w:hyperlink>
      <w:r w:rsidR="00EA7C3F">
        <w:t xml:space="preserve">) and </w:t>
      </w:r>
      <w:r w:rsidR="009263DF">
        <w:t>explain that coal is crushed</w:t>
      </w:r>
      <w:r w:rsidR="00601E46">
        <w:t xml:space="preserve"> into a fine powder </w:t>
      </w:r>
      <w:r w:rsidR="00FB1C3D">
        <w:t>so it will burn more evenly and at a higher temperature</w:t>
      </w:r>
      <w:r w:rsidR="00DB7C71">
        <w:t>.</w:t>
      </w:r>
      <w:r w:rsidR="00A74D2E">
        <w:t xml:space="preserve"> Tell </w:t>
      </w:r>
      <w:r w:rsidR="00927D00">
        <w:t>students that</w:t>
      </w:r>
      <w:r w:rsidR="00A74D2E">
        <w:t xml:space="preserve"> w</w:t>
      </w:r>
      <w:r w:rsidR="00A74D2E" w:rsidRPr="00A74D2E">
        <w:t>hen coal is burned</w:t>
      </w:r>
      <w:r w:rsidR="00D03FCE">
        <w:t>,</w:t>
      </w:r>
      <w:r w:rsidR="00A74D2E" w:rsidRPr="00A74D2E">
        <w:t xml:space="preserve"> it heats water to produce steam</w:t>
      </w:r>
      <w:r w:rsidR="00D03FCE">
        <w:t>,</w:t>
      </w:r>
      <w:r w:rsidR="00A74D2E" w:rsidRPr="00A74D2E">
        <w:t xml:space="preserve"> which rotates turbines to make electricity.</w:t>
      </w:r>
    </w:p>
    <w:p w14:paraId="6F6E8EF5" w14:textId="1A77F000" w:rsidR="003B0C6E" w:rsidRDefault="001753D1" w:rsidP="003B0C6E">
      <w:pPr>
        <w:pStyle w:val="ListNumber"/>
      </w:pPr>
      <w:r>
        <w:t xml:space="preserve">Initiate a class discussion </w:t>
      </w:r>
      <w:r w:rsidR="00DA58D4">
        <w:t>on</w:t>
      </w:r>
      <w:r w:rsidR="00766E86">
        <w:t xml:space="preserve"> how materials burn, particularly wood.</w:t>
      </w:r>
      <w:r w:rsidR="00774AC0">
        <w:t xml:space="preserve"> Useful question prompts may include:</w:t>
      </w:r>
    </w:p>
    <w:p w14:paraId="7C61D1F1" w14:textId="59990A4E" w:rsidR="00D10852" w:rsidRDefault="00D10852" w:rsidP="00CD5C2B">
      <w:pPr>
        <w:pStyle w:val="ListBullet2"/>
        <w:ind w:left="1134" w:hanging="567"/>
      </w:pPr>
      <w:r>
        <w:t>What do you know about burning different</w:t>
      </w:r>
      <w:r w:rsidR="00B61A9B">
        <w:t>-</w:t>
      </w:r>
      <w:r>
        <w:t>sized pieces of wood</w:t>
      </w:r>
      <w:r w:rsidR="00867762">
        <w:t xml:space="preserve"> and how they burn</w:t>
      </w:r>
      <w:r>
        <w:t>?</w:t>
      </w:r>
    </w:p>
    <w:p w14:paraId="5A9E22D5" w14:textId="5F2D2F05" w:rsidR="00867762" w:rsidRDefault="00867762" w:rsidP="00CD5C2B">
      <w:pPr>
        <w:pStyle w:val="ListBullet2"/>
        <w:ind w:left="1134" w:hanging="567"/>
      </w:pPr>
      <w:r>
        <w:t>Why might trying to burn different</w:t>
      </w:r>
      <w:r w:rsidR="00B61A9B">
        <w:t>-</w:t>
      </w:r>
      <w:r>
        <w:t>sized pieces of coal at the same time be a problem for the power plant?</w:t>
      </w:r>
    </w:p>
    <w:p w14:paraId="1862580B" w14:textId="6371C71A" w:rsidR="00A249BC" w:rsidRPr="00A249BC" w:rsidRDefault="00DB0A8D" w:rsidP="00992941">
      <w:pPr>
        <w:pStyle w:val="FeatureBox"/>
      </w:pPr>
      <w:r w:rsidRPr="00DB0A8D">
        <w:t xml:space="preserve">Students might suggest that small sticks burn quickly and </w:t>
      </w:r>
      <w:r w:rsidR="00554577">
        <w:t>l</w:t>
      </w:r>
      <w:r w:rsidRPr="00DB0A8D">
        <w:t>arger logs take longer to ignite but can burn hotter once fully alight.</w:t>
      </w:r>
      <w:r w:rsidR="008F6B24">
        <w:t xml:space="preserve"> </w:t>
      </w:r>
      <w:r w:rsidR="004324BE">
        <w:t>If different</w:t>
      </w:r>
      <w:r w:rsidR="00B61A9B">
        <w:t>-</w:t>
      </w:r>
      <w:r w:rsidR="004324BE">
        <w:t xml:space="preserve">sized pieces of coal are used, the pieces take different times to burn and </w:t>
      </w:r>
      <w:r w:rsidR="007F675E">
        <w:t>could</w:t>
      </w:r>
      <w:r w:rsidR="0042097C">
        <w:t xml:space="preserve"> produce heat inconsistently. A power plant would need consistent heat.</w:t>
      </w:r>
      <w:r w:rsidR="00A249BC">
        <w:t xml:space="preserve"> </w:t>
      </w:r>
    </w:p>
    <w:p w14:paraId="51EED698" w14:textId="4A2633A6" w:rsidR="00026821" w:rsidRDefault="006E17EE" w:rsidP="00E41A24">
      <w:pPr>
        <w:pStyle w:val="ListNumber"/>
      </w:pPr>
      <w:r>
        <w:t xml:space="preserve">Tell students that </w:t>
      </w:r>
      <w:r w:rsidR="00D1209F">
        <w:t xml:space="preserve">the speed of </w:t>
      </w:r>
      <w:r w:rsidR="00F81319">
        <w:t>a ball crushing mill is important to ensure the material is crushed properly</w:t>
      </w:r>
      <w:r>
        <w:t>. Then, s</w:t>
      </w:r>
      <w:r w:rsidR="00153354">
        <w:t>how the video</w:t>
      </w:r>
      <w:r w:rsidR="00814854">
        <w:t xml:space="preserve"> ‘</w:t>
      </w:r>
      <w:r w:rsidR="00814854" w:rsidRPr="00814854">
        <w:t>Why should the ball mill be adjusted to an appropriate speed?</w:t>
      </w:r>
      <w:r w:rsidR="00814854">
        <w:t>’</w:t>
      </w:r>
      <w:r w:rsidR="002B171F">
        <w:t xml:space="preserve"> (0:24) </w:t>
      </w:r>
      <w:r w:rsidR="00814854">
        <w:t>(</w:t>
      </w:r>
      <w:hyperlink r:id="rId21" w:history="1">
        <w:r w:rsidR="006D79A2" w:rsidRPr="00740449">
          <w:rPr>
            <w:rStyle w:val="Hyperlink"/>
          </w:rPr>
          <w:t>bit.ly/ballmillspeed</w:t>
        </w:r>
      </w:hyperlink>
      <w:r w:rsidR="00814854">
        <w:t>)</w:t>
      </w:r>
      <w:r w:rsidR="00131BFE">
        <w:t xml:space="preserve">, which explains how </w:t>
      </w:r>
      <w:r w:rsidR="00BF43FF">
        <w:t xml:space="preserve">steel </w:t>
      </w:r>
      <w:r w:rsidR="00131BFE">
        <w:t>balls crush the material in the mill</w:t>
      </w:r>
      <w:r w:rsidR="009401E7">
        <w:t xml:space="preserve"> and how the speed of the rotation impacts the result</w:t>
      </w:r>
      <w:r w:rsidR="00131BFE">
        <w:t>.</w:t>
      </w:r>
    </w:p>
    <w:p w14:paraId="39358D13" w14:textId="194F02B2" w:rsidR="00E678D2" w:rsidRPr="00E678D2" w:rsidRDefault="007F5245" w:rsidP="00E678D2">
      <w:pPr>
        <w:pStyle w:val="ListNumber"/>
      </w:pPr>
      <w:r>
        <w:t>Use the video to generate a class discussion about how th</w:t>
      </w:r>
      <w:r w:rsidR="00743184">
        <w:t xml:space="preserve">e ball mill operates and why it might be the preferred option </w:t>
      </w:r>
      <w:r w:rsidR="00EF786E">
        <w:t>by power plants for crushing coal.</w:t>
      </w:r>
    </w:p>
    <w:p w14:paraId="05537C0B" w14:textId="45D9CD3B" w:rsidR="003024CB" w:rsidRDefault="00097721" w:rsidP="00AA4CDE">
      <w:pPr>
        <w:pStyle w:val="Heading3"/>
        <w:numPr>
          <w:ilvl w:val="2"/>
          <w:numId w:val="1"/>
        </w:numPr>
        <w:ind w:left="0"/>
      </w:pPr>
      <w:r>
        <w:lastRenderedPageBreak/>
        <w:t>Connecting learning</w:t>
      </w:r>
    </w:p>
    <w:p w14:paraId="21063F29" w14:textId="1E36EF8D" w:rsidR="0073401B" w:rsidRPr="0073401B" w:rsidRDefault="0073401B" w:rsidP="0073401B">
      <w:pPr>
        <w:pStyle w:val="Heading4"/>
      </w:pPr>
      <w:r>
        <w:t>Formulas</w:t>
      </w:r>
    </w:p>
    <w:p w14:paraId="3042258F" w14:textId="13CB7F58" w:rsidR="007760A7" w:rsidRDefault="007760A7" w:rsidP="007760A7">
      <w:pPr>
        <w:pStyle w:val="FeatureBox"/>
      </w:pPr>
      <w:r>
        <w:t>Methods of proving</w:t>
      </w:r>
      <w:r w:rsidR="00944BAE">
        <w:t xml:space="preserve"> both</w:t>
      </w:r>
      <w:r>
        <w:t xml:space="preserve"> the</w:t>
      </w:r>
      <w:r w:rsidR="0011554D">
        <w:t xml:space="preserve"> volume and surface area</w:t>
      </w:r>
      <w:r>
        <w:t xml:space="preserve"> formula</w:t>
      </w:r>
      <w:r w:rsidR="0011554D">
        <w:t>s for a sphere</w:t>
      </w:r>
      <w:r>
        <w:t xml:space="preserve"> require algebra beyond the scope of </w:t>
      </w:r>
      <w:r w:rsidR="00425581">
        <w:t>the Mathematics Standard course</w:t>
      </w:r>
      <w:r>
        <w:t>.</w:t>
      </w:r>
      <w:r w:rsidR="00564216">
        <w:t xml:space="preserve"> However,</w:t>
      </w:r>
      <w:r w:rsidR="0011554D">
        <w:t xml:space="preserve"> videos and experiments are listed below</w:t>
      </w:r>
      <w:r w:rsidR="00103763">
        <w:t xml:space="preserve"> if teachers wish to explore this further with their students</w:t>
      </w:r>
      <w:r w:rsidR="0011554D">
        <w:t>.</w:t>
      </w:r>
    </w:p>
    <w:p w14:paraId="74A79B7D" w14:textId="1208788F" w:rsidR="007760A7" w:rsidRDefault="007760A7" w:rsidP="00E92ABF">
      <w:pPr>
        <w:pStyle w:val="ListNumber"/>
        <w:numPr>
          <w:ilvl w:val="0"/>
          <w:numId w:val="46"/>
        </w:numPr>
      </w:pPr>
      <w:r>
        <w:t xml:space="preserve">If equipment is available, use water pouring methods to demonstrate how the </w:t>
      </w:r>
      <w:r w:rsidR="00B310B1">
        <w:t xml:space="preserve">formula for the </w:t>
      </w:r>
      <w:r>
        <w:t>volume of a sphere is formed. Alternatively</w:t>
      </w:r>
      <w:r w:rsidR="00B61A9B">
        <w:t>,</w:t>
      </w:r>
      <w:r>
        <w:t xml:space="preserve"> show students the video ‘</w:t>
      </w:r>
      <w:r w:rsidR="00F33465" w:rsidRPr="00F33465">
        <w:t xml:space="preserve">Sphere volume </w:t>
      </w:r>
      <w:r w:rsidR="00B61A9B" w:rsidRPr="00F33465">
        <w:t xml:space="preserve">SHOCKINGLY </w:t>
      </w:r>
      <w:r w:rsidR="00F33465" w:rsidRPr="00F33465">
        <w:t>easy to calculate</w:t>
      </w:r>
      <w:r w:rsidR="00B61A9B">
        <w:t>’</w:t>
      </w:r>
      <w:r>
        <w:t xml:space="preserve"> (</w:t>
      </w:r>
      <w:r w:rsidR="008D240F">
        <w:t>0</w:t>
      </w:r>
      <w:r>
        <w:t>:</w:t>
      </w:r>
      <w:r w:rsidR="008D240F">
        <w:t>59</w:t>
      </w:r>
      <w:r>
        <w:t>) (</w:t>
      </w:r>
      <w:hyperlink r:id="rId22" w:history="1">
        <w:r w:rsidR="005617EB" w:rsidRPr="00D86098">
          <w:rPr>
            <w:rStyle w:val="Hyperlink"/>
          </w:rPr>
          <w:t>bit.ly/volumeofspheredemo</w:t>
        </w:r>
      </w:hyperlink>
      <w:r>
        <w:t xml:space="preserve">) which derives the formula. </w:t>
      </w:r>
    </w:p>
    <w:p w14:paraId="5D05019F" w14:textId="209420D1" w:rsidR="007760A7" w:rsidRPr="00E365FF" w:rsidRDefault="007760A7" w:rsidP="00E41E38">
      <w:pPr>
        <w:pStyle w:val="ListNumber"/>
      </w:pPr>
      <w:r>
        <w:t xml:space="preserve">Following this, </w:t>
      </w:r>
      <w:r w:rsidDel="00E64CD1">
        <w:t xml:space="preserve">explicitly </w:t>
      </w:r>
      <w:r>
        <w:t>show students the volume formula for a sphere</w:t>
      </w:r>
      <w:r w:rsidR="003550DA">
        <w:t>,</w:t>
      </w:r>
      <w:r>
        <w:t xml:space="preserve"> </w:t>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00B61A9B">
        <w:rPr>
          <w:rFonts w:eastAsiaTheme="minorEastAsia"/>
        </w:rPr>
        <w:t>,</w:t>
      </w:r>
      <w:r w:rsidR="0011554D" w:rsidRPr="00D25771">
        <w:t xml:space="preserve"> and have them locate this formula on the</w:t>
      </w:r>
      <w:r w:rsidR="005617EB" w:rsidRPr="00D25771">
        <w:t xml:space="preserve">ir </w:t>
      </w:r>
      <w:r w:rsidR="00A40DCC" w:rsidRPr="00A40DCC">
        <w:t>NESA</w:t>
      </w:r>
      <w:hyperlink r:id="rId23" w:anchor=":~:text=Mathematics%20Standard%201%20and%202%20%E2%80%93%20HSC%20reference%20sheet" w:history="1">
        <w:r w:rsidR="00A40DCC">
          <w:rPr>
            <w:rStyle w:val="Hyperlink"/>
            <w:rFonts w:eastAsiaTheme="minorEastAsia"/>
          </w:rPr>
          <w:t xml:space="preserve"> Mathematics Standard 1 and 2 – HSC reference sheet</w:t>
        </w:r>
      </w:hyperlink>
      <w:r w:rsidR="00C10DAC" w:rsidRPr="00D25771">
        <w:t>.</w:t>
      </w:r>
    </w:p>
    <w:p w14:paraId="4722C1E5" w14:textId="41D51CAA" w:rsidR="00D25771" w:rsidRDefault="00256D3F" w:rsidP="00E41E38">
      <w:pPr>
        <w:pStyle w:val="ListNumber"/>
      </w:pPr>
      <w:r>
        <w:t>If equipment is available</w:t>
      </w:r>
      <w:r w:rsidR="003550DA">
        <w:t>,</w:t>
      </w:r>
      <w:r>
        <w:t xml:space="preserve"> students could perform an experiment using an orange to discover the formula for </w:t>
      </w:r>
      <w:r w:rsidR="00B61A9B">
        <w:t xml:space="preserve">the </w:t>
      </w:r>
      <w:r>
        <w:t xml:space="preserve">surface area of a sphere. </w:t>
      </w:r>
      <w:r w:rsidR="003473F5">
        <w:t>Alternatively,</w:t>
      </w:r>
      <w:r>
        <w:t xml:space="preserve"> the video ‘</w:t>
      </w:r>
      <w:r w:rsidRPr="00E15891">
        <w:t>Surface area of a sphere with cutie</w:t>
      </w:r>
      <w:r w:rsidR="00B61A9B">
        <w:t>’</w:t>
      </w:r>
      <w:r>
        <w:t xml:space="preserve"> (0:37) (</w:t>
      </w:r>
      <w:hyperlink r:id="rId24" w:history="1">
        <w:r w:rsidRPr="006A5084">
          <w:rPr>
            <w:rStyle w:val="Hyperlink"/>
          </w:rPr>
          <w:t>bit.ly/orangepeelsphere</w:t>
        </w:r>
      </w:hyperlink>
      <w:r>
        <w:t>) demonstrates the steps they will take.</w:t>
      </w:r>
    </w:p>
    <w:p w14:paraId="558B07F2" w14:textId="0B81100C" w:rsidR="00D25771" w:rsidRDefault="001A76CD" w:rsidP="003550DA">
      <w:pPr>
        <w:pStyle w:val="ListNumber"/>
      </w:pPr>
      <w:r w:rsidRPr="00D25771">
        <w:t xml:space="preserve">Reveal to students that the formula for the surface area of a sphere is </w:t>
      </w:r>
      <w:r w:rsidR="003550DA" w:rsidRPr="00662B5F">
        <w:rPr>
          <w:rFonts w:eastAsiaTheme="minorEastAsia"/>
          <w:iCs/>
        </w:rPr>
        <w:t>Surface area</w:t>
      </w:r>
      <m:oMath>
        <m:r>
          <w:rPr>
            <w:rFonts w:ascii="Cambria Math" w:hAnsi="Cambria Math"/>
          </w:rPr>
          <m:t xml:space="preserve"> =4π</m:t>
        </m:r>
        <m:sSup>
          <m:sSupPr>
            <m:ctrlPr>
              <w:rPr>
                <w:rFonts w:ascii="Cambria Math" w:hAnsi="Cambria Math"/>
                <w:i/>
              </w:rPr>
            </m:ctrlPr>
          </m:sSupPr>
          <m:e>
            <m:r>
              <w:rPr>
                <w:rFonts w:ascii="Cambria Math" w:hAnsi="Cambria Math"/>
              </w:rPr>
              <m:t>r</m:t>
            </m:r>
          </m:e>
          <m:sup>
            <m:r>
              <w:rPr>
                <w:rFonts w:ascii="Cambria Math" w:hAnsi="Cambria Math"/>
              </w:rPr>
              <m:t>2</m:t>
            </m:r>
          </m:sup>
        </m:sSup>
      </m:oMath>
      <w:r w:rsidR="007B2A10">
        <w:t xml:space="preserve"> </w:t>
      </w:r>
      <w:r w:rsidR="007B2A10" w:rsidRPr="00D25771">
        <w:t xml:space="preserve">and have them locate this formula on their </w:t>
      </w:r>
      <w:hyperlink r:id="rId25" w:anchor=":~:text=Mathematics%20Standard%201%20and%202%20%E2%80%93%20HSC%20reference%20sheet" w:history="1">
        <w:r w:rsidR="007B2A10" w:rsidRPr="003550DA">
          <w:rPr>
            <w:rStyle w:val="Hyperlink"/>
            <w:rFonts w:eastAsiaTheme="minorEastAsia"/>
          </w:rPr>
          <w:t>Mathematics Standard 1 and 2 – HSC reference sheet</w:t>
        </w:r>
      </w:hyperlink>
      <w:r w:rsidR="007B2A10" w:rsidRPr="00D25771">
        <w:t>.</w:t>
      </w:r>
    </w:p>
    <w:p w14:paraId="04C0D965" w14:textId="3611895E" w:rsidR="0039235A" w:rsidRPr="00D25771" w:rsidRDefault="0039235A" w:rsidP="0039235A">
      <w:pPr>
        <w:pStyle w:val="Heading4"/>
      </w:pPr>
      <w:r>
        <w:t>Ball crushing mill</w:t>
      </w:r>
    </w:p>
    <w:p w14:paraId="7D274FFD" w14:textId="17627FAA" w:rsidR="001A0E72" w:rsidRDefault="009E4B1B" w:rsidP="00E92ABF">
      <w:pPr>
        <w:pStyle w:val="ListNumber"/>
      </w:pPr>
      <w:r>
        <w:t xml:space="preserve">Display slide </w:t>
      </w:r>
      <w:r w:rsidR="00183532">
        <w:t>6</w:t>
      </w:r>
      <w:r>
        <w:t xml:space="preserve"> fr</w:t>
      </w:r>
      <w:r w:rsidR="00FC7A06">
        <w:t>o</w:t>
      </w:r>
      <w:r>
        <w:t>m the PowerPoint, which shows</w:t>
      </w:r>
      <w:r w:rsidR="004F1469">
        <w:t xml:space="preserve"> a photo of steel </w:t>
      </w:r>
      <w:r w:rsidR="00FC7A06">
        <w:t xml:space="preserve">grinding </w:t>
      </w:r>
      <w:r w:rsidR="004F1469">
        <w:t>balls</w:t>
      </w:r>
      <w:r w:rsidR="0069586B">
        <w:t xml:space="preserve"> and ask students what they </w:t>
      </w:r>
      <w:r w:rsidR="00B61A9B">
        <w:t xml:space="preserve">Notice </w:t>
      </w:r>
      <w:r w:rsidR="0068710C">
        <w:t>and wonder</w:t>
      </w:r>
      <w:r w:rsidR="006D46BD">
        <w:t xml:space="preserve"> (</w:t>
      </w:r>
      <w:hyperlink r:id="rId26" w:tgtFrame="_blank" w:history="1">
        <w:r w:rsidR="006D46BD" w:rsidRPr="006D46BD">
          <w:rPr>
            <w:rStyle w:val="Hyperlink"/>
          </w:rPr>
          <w:t>bit.ly/noticewonderstrategy</w:t>
        </w:r>
      </w:hyperlink>
      <w:r w:rsidR="006D46BD" w:rsidRPr="006D46BD">
        <w:t>) </w:t>
      </w:r>
      <w:r w:rsidR="0068710C">
        <w:t>.</w:t>
      </w:r>
    </w:p>
    <w:p w14:paraId="595B9F4F" w14:textId="59B7D817" w:rsidR="002C167E" w:rsidRPr="002C167E" w:rsidRDefault="0068710C" w:rsidP="002C167E">
      <w:pPr>
        <w:pStyle w:val="FeatureBox"/>
      </w:pPr>
      <w:r>
        <w:t>Students may notice that there is a large pile of steel balls in</w:t>
      </w:r>
      <w:r w:rsidR="008B00BE">
        <w:t xml:space="preserve"> an industrial setting. They may wonder how many balls there are, how big the balls are, how much they weigh and what </w:t>
      </w:r>
      <w:r w:rsidR="009F5254">
        <w:t>the balls are</w:t>
      </w:r>
      <w:r w:rsidR="008B00BE">
        <w:t xml:space="preserve"> used for.</w:t>
      </w:r>
    </w:p>
    <w:p w14:paraId="40A950DB" w14:textId="519F4D34" w:rsidR="00095A2A" w:rsidRDefault="00395197" w:rsidP="00E41E38">
      <w:pPr>
        <w:pStyle w:val="ListNumber"/>
      </w:pPr>
      <w:r>
        <w:t xml:space="preserve">Remind students of </w:t>
      </w:r>
      <w:r w:rsidR="00B576A7">
        <w:t>how rotation speed is important for a ball crushing mill and ask them why they think the size of the balls might also be important.</w:t>
      </w:r>
    </w:p>
    <w:p w14:paraId="154E26D9" w14:textId="6EDCCF1F" w:rsidR="000B52ED" w:rsidRPr="00095A2A" w:rsidRDefault="0044339E" w:rsidP="00573957">
      <w:pPr>
        <w:pStyle w:val="ListNumber"/>
      </w:pPr>
      <w:r w:rsidRPr="0044339E">
        <w:lastRenderedPageBreak/>
        <w:t>Explain to students that larger steel balls are heavier and harder to rotate in the mill, while smaller balls may not be heavy enough to crush large pieces of ore. As a result, a combination of ball sizes is used</w:t>
      </w:r>
      <w:r w:rsidR="002C3A45">
        <w:t>.</w:t>
      </w:r>
    </w:p>
    <w:p w14:paraId="49902C7F" w14:textId="3A877B71" w:rsidR="009F2825" w:rsidRDefault="009F2825" w:rsidP="008D37AA">
      <w:pPr>
        <w:pStyle w:val="ListNumber"/>
      </w:pPr>
      <w:r>
        <w:t>Use slides 7–8</w:t>
      </w:r>
      <w:r w:rsidR="004A390B">
        <w:t xml:space="preserve"> to show </w:t>
      </w:r>
      <w:r>
        <w:t xml:space="preserve">the calculations for both the volume and surface area of a steel ball with a </w:t>
      </w:r>
      <m:oMath>
        <m:r>
          <w:rPr>
            <w:rFonts w:ascii="Cambria Math" w:hAnsi="Cambria Math"/>
          </w:rPr>
          <m:t xml:space="preserve">20 </m:t>
        </m:r>
        <m:r>
          <m:rPr>
            <m:nor/>
          </m:rPr>
          <w:rPr>
            <w:rFonts w:ascii="Cambria Math" w:hAnsi="Cambria Math"/>
          </w:rPr>
          <m:t>mm</m:t>
        </m:r>
      </m:oMath>
      <w:r>
        <w:rPr>
          <w:rFonts w:eastAsiaTheme="minorEastAsia"/>
        </w:rPr>
        <w:t xml:space="preserve"> diameter</w:t>
      </w:r>
      <w:r w:rsidR="004A390B">
        <w:rPr>
          <w:rFonts w:eastAsiaTheme="minorEastAsia"/>
        </w:rPr>
        <w:t xml:space="preserve">. Use the self-explanation prompts to unpack the </w:t>
      </w:r>
      <w:r w:rsidR="00A05648">
        <w:rPr>
          <w:rFonts w:eastAsiaTheme="minorEastAsia"/>
        </w:rPr>
        <w:t xml:space="preserve">solutions. </w:t>
      </w:r>
    </w:p>
    <w:p w14:paraId="26B82D20" w14:textId="552C0024" w:rsidR="00990D35" w:rsidRDefault="000B64A5" w:rsidP="000B64A5">
      <w:pPr>
        <w:pStyle w:val="ListNumber"/>
      </w:pPr>
      <w:r w:rsidRPr="000B64A5">
        <w:t>Use the Pose-Pause-Pounce-Bounce questioning strategy</w:t>
      </w:r>
      <w:r>
        <w:t xml:space="preserve"> </w:t>
      </w:r>
      <w:r w:rsidR="008313C6">
        <w:t>(</w:t>
      </w:r>
      <w:r w:rsidRPr="000B64A5">
        <w:t>PDF</w:t>
      </w:r>
      <w:r w:rsidR="008313C6">
        <w:t xml:space="preserve"> </w:t>
      </w:r>
      <w:r w:rsidRPr="000B64A5">
        <w:t>557</w:t>
      </w:r>
      <w:r w:rsidR="008313C6">
        <w:t xml:space="preserve"> </w:t>
      </w:r>
      <w:r w:rsidRPr="000B64A5">
        <w:t>KB</w:t>
      </w:r>
      <w:r w:rsidR="008313C6">
        <w:t xml:space="preserve">) </w:t>
      </w:r>
      <w:r w:rsidR="00894C81" w:rsidRPr="00894C81">
        <w:t>(</w:t>
      </w:r>
      <w:hyperlink r:id="rId27" w:tgtFrame="_blank" w:history="1">
        <w:r w:rsidR="00894C81" w:rsidRPr="00894C81">
          <w:rPr>
            <w:rStyle w:val="Hyperlink"/>
          </w:rPr>
          <w:t>bit.ly/posepausepouncebounce</w:t>
        </w:r>
      </w:hyperlink>
      <w:r w:rsidR="00894C81" w:rsidRPr="00894C81">
        <w:t>)</w:t>
      </w:r>
      <w:r w:rsidR="00AE4D73">
        <w:t xml:space="preserve"> </w:t>
      </w:r>
      <w:r w:rsidR="00BA5997" w:rsidRPr="00BA5997">
        <w:t xml:space="preserve">to </w:t>
      </w:r>
      <w:r w:rsidR="00BA5997" w:rsidRPr="00662B5F">
        <w:t>refine students’ conceptual understanding of</w:t>
      </w:r>
      <w:r w:rsidR="00BA5997" w:rsidRPr="000B64A5">
        <w:rPr>
          <w:b/>
          <w:bCs/>
        </w:rPr>
        <w:t xml:space="preserve"> </w:t>
      </w:r>
      <w:r w:rsidR="00345FBC">
        <w:t>the difference between</w:t>
      </w:r>
      <w:r w:rsidR="00AE4D73">
        <w:t xml:space="preserve"> volume and surface area</w:t>
      </w:r>
      <w:r w:rsidR="004A7F4C" w:rsidRPr="004A7F4C">
        <w:t>, with explicit attention to how their formulas reflect what is being measured</w:t>
      </w:r>
      <w:r w:rsidR="00345FBC">
        <w:t>. Useful question prompts may include:</w:t>
      </w:r>
    </w:p>
    <w:p w14:paraId="3483EB3E" w14:textId="3511D953" w:rsidR="00345FBC" w:rsidRDefault="00B11B08" w:rsidP="00A40DCC">
      <w:pPr>
        <w:pStyle w:val="ListBullet2"/>
        <w:ind w:left="1134" w:hanging="567"/>
      </w:pPr>
      <w:r>
        <w:t>How are the formulas for the surface area and volume of a sphere similar?</w:t>
      </w:r>
    </w:p>
    <w:p w14:paraId="01E8805A" w14:textId="219B9103" w:rsidR="00B11B08" w:rsidRDefault="00B11B08" w:rsidP="00A40DCC">
      <w:pPr>
        <w:pStyle w:val="ListBullet2"/>
        <w:ind w:left="1134" w:hanging="567"/>
      </w:pPr>
      <w:r>
        <w:t>How are the formulas for the surface area and volume of a sphere different?</w:t>
      </w:r>
    </w:p>
    <w:p w14:paraId="5BE1AA85" w14:textId="79697770" w:rsidR="006F035A" w:rsidRDefault="006F035A" w:rsidP="00A40DCC">
      <w:pPr>
        <w:pStyle w:val="ListBullet2"/>
        <w:ind w:left="1134" w:hanging="567"/>
      </w:pPr>
      <w:r w:rsidRPr="006F035A">
        <w:t>How does the power of the radius in each formula connect to what is being measured?</w:t>
      </w:r>
    </w:p>
    <w:p w14:paraId="781D8641" w14:textId="1EF02D0E" w:rsidR="00AA6ACE" w:rsidRDefault="006F035A" w:rsidP="00A40DCC">
      <w:pPr>
        <w:pStyle w:val="ListBullet2"/>
        <w:ind w:left="1134" w:hanging="567"/>
      </w:pPr>
      <w:r w:rsidRPr="006F035A">
        <w:t xml:space="preserve">How do the units (square units </w:t>
      </w:r>
      <w:r w:rsidR="008313C6">
        <w:t>versus</w:t>
      </w:r>
      <w:r w:rsidR="008313C6" w:rsidRPr="006F035A">
        <w:t xml:space="preserve"> </w:t>
      </w:r>
      <w:r w:rsidRPr="006F035A">
        <w:t>cubic units) reinforce the difference between surface area and volume?</w:t>
      </w:r>
    </w:p>
    <w:p w14:paraId="271362EC" w14:textId="50B3A8B8" w:rsidR="00EC2E77" w:rsidRDefault="00EC2E77" w:rsidP="00EC2E77">
      <w:pPr>
        <w:pStyle w:val="ListNumber"/>
      </w:pPr>
      <w:r w:rsidRPr="00B72838">
        <w:t xml:space="preserve">Use slides </w:t>
      </w:r>
      <w:r w:rsidR="00792A7B">
        <w:t>9</w:t>
      </w:r>
      <w:r w:rsidRPr="00B72838">
        <w:t>–1</w:t>
      </w:r>
      <w:r w:rsidR="00110270">
        <w:t>2</w:t>
      </w:r>
      <w:r w:rsidRPr="00B72838">
        <w:t xml:space="preserve"> from the PowerPoint to model worked examples of </w:t>
      </w:r>
      <w:r>
        <w:t>solving problems involving</w:t>
      </w:r>
      <w:r w:rsidRPr="00B72838">
        <w:t xml:space="preserve"> the volume and surface area of spheres using the Worked examples (</w:t>
      </w:r>
      <w:r w:rsidR="004E1581">
        <w:t>Y</w:t>
      </w:r>
      <w:r w:rsidR="004E1581" w:rsidRPr="00B72838">
        <w:t xml:space="preserve">our </w:t>
      </w:r>
      <w:r w:rsidRPr="00B72838">
        <w:t xml:space="preserve">turn) method </w:t>
      </w:r>
      <w:r w:rsidR="00894C81" w:rsidRPr="00894C81">
        <w:t>(</w:t>
      </w:r>
      <w:hyperlink r:id="rId28" w:tgtFrame="_blank" w:history="1">
        <w:r w:rsidR="00894C81" w:rsidRPr="00894C81">
          <w:rPr>
            <w:rStyle w:val="Hyperlink"/>
          </w:rPr>
          <w:t>bit.ly/supportingstrategies</w:t>
        </w:r>
      </w:hyperlink>
      <w:r w:rsidR="00894C81" w:rsidRPr="00894C81">
        <w:t>)</w:t>
      </w:r>
      <w:r w:rsidRPr="00B72838">
        <w:t>.</w:t>
      </w:r>
    </w:p>
    <w:p w14:paraId="0822AFF2" w14:textId="5B236C6D" w:rsidR="005453B6" w:rsidRDefault="005453B6" w:rsidP="005453B6">
      <w:pPr>
        <w:pStyle w:val="FeatureBox"/>
      </w:pPr>
      <w:r>
        <w:t>This set of questions provide</w:t>
      </w:r>
      <w:r w:rsidR="00D831A9">
        <w:t>s</w:t>
      </w:r>
      <w:r>
        <w:t xml:space="preserve"> students</w:t>
      </w:r>
      <w:r w:rsidR="00A148F1">
        <w:t xml:space="preserve"> with the opportunity </w:t>
      </w:r>
      <w:r>
        <w:t>to apply their understanding of</w:t>
      </w:r>
      <w:r w:rsidR="00A148F1">
        <w:t xml:space="preserve"> the volume and surface area of spheres to solve routine and non-routine problems. </w:t>
      </w:r>
    </w:p>
    <w:p w14:paraId="23F58949" w14:textId="5E1BDB42" w:rsidR="00990ED1" w:rsidRPr="00990ED1" w:rsidRDefault="0005364E" w:rsidP="0005364E">
      <w:pPr>
        <w:pStyle w:val="FeatureBox"/>
      </w:pPr>
      <w:r w:rsidRPr="0005364E">
        <w:t>Use student responses to formatively assess fluency with metric unit conversions, particularly between units of volume and mass</w:t>
      </w:r>
      <w:r w:rsidR="00DF75BC">
        <w:t>.</w:t>
      </w:r>
    </w:p>
    <w:p w14:paraId="12D40B26" w14:textId="77777777" w:rsidR="003031FF" w:rsidRPr="003031FF" w:rsidRDefault="00C27CBC" w:rsidP="0021608D">
      <w:pPr>
        <w:pStyle w:val="ListNumber"/>
        <w:rPr>
          <w:color w:val="002664"/>
          <w:sz w:val="32"/>
          <w:szCs w:val="40"/>
        </w:rPr>
      </w:pPr>
      <w:r>
        <w:t xml:space="preserve">Students may benefit </w:t>
      </w:r>
      <w:r w:rsidR="00DF7ACD" w:rsidRPr="00DF7ACD">
        <w:t>from additional practice with both routine and non-routine questions involving the calculation of the volume and surface area of spheres</w:t>
      </w:r>
      <w:r>
        <w:t>.</w:t>
      </w:r>
    </w:p>
    <w:p w14:paraId="561DB43E" w14:textId="44B49AFE" w:rsidR="003031FF" w:rsidRDefault="003031FF" w:rsidP="003031FF">
      <w:pPr>
        <w:pStyle w:val="ListNumber"/>
      </w:pPr>
      <w:r>
        <w:t>Display slide 1</w:t>
      </w:r>
      <w:r w:rsidR="00E31AB3">
        <w:t>3</w:t>
      </w:r>
      <w:r>
        <w:t>, which shows a closed hemisphere and use a class discussion to answer the question prompts.</w:t>
      </w:r>
    </w:p>
    <w:p w14:paraId="4C988A76" w14:textId="50FB7275" w:rsidR="003031FF" w:rsidRDefault="003031FF" w:rsidP="003031FF">
      <w:pPr>
        <w:pStyle w:val="ListNumber"/>
      </w:pPr>
      <w:r>
        <w:t>Display slide 1</w:t>
      </w:r>
      <w:r w:rsidR="00AF19BA">
        <w:t>4</w:t>
      </w:r>
      <w:r>
        <w:t>, which shows the calculations for volume and surface area of a closed hemisphere. Initiate a class discussion to draw attention to the fact that volume calculation is half of the volume of a sphere</w:t>
      </w:r>
      <w:r w:rsidR="00D831A9">
        <w:t>,</w:t>
      </w:r>
      <w:r>
        <w:t xml:space="preserve"> whil</w:t>
      </w:r>
      <w:r w:rsidR="00D831A9">
        <w:t>e</w:t>
      </w:r>
      <w:r>
        <w:t xml:space="preserve"> the surface area calculation initially halves the surface </w:t>
      </w:r>
      <w:r>
        <w:lastRenderedPageBreak/>
        <w:t>area of a sphere, but has an extra calculation included in the working to account for the flat surface of the hemisphere.</w:t>
      </w:r>
    </w:p>
    <w:p w14:paraId="0245B37B" w14:textId="034912AF" w:rsidR="00035A50" w:rsidRDefault="00035A50" w:rsidP="00AF4817">
      <w:pPr>
        <w:pStyle w:val="Heading3"/>
        <w:tabs>
          <w:tab w:val="left" w:pos="5828"/>
        </w:tabs>
      </w:pPr>
      <w:r>
        <w:t>Releasing responsibility</w:t>
      </w:r>
    </w:p>
    <w:p w14:paraId="578E1AB5" w14:textId="064F0973" w:rsidR="009C2794" w:rsidRDefault="009C2794" w:rsidP="003031FF">
      <w:pPr>
        <w:pStyle w:val="ListNumber"/>
        <w:numPr>
          <w:ilvl w:val="0"/>
          <w:numId w:val="28"/>
        </w:numPr>
      </w:pPr>
      <w:r>
        <w:t xml:space="preserve">Distribute Appendix </w:t>
      </w:r>
      <w:r w:rsidR="00716735">
        <w:t>A</w:t>
      </w:r>
      <w:r>
        <w:t xml:space="preserve"> ‘</w:t>
      </w:r>
      <w:r w:rsidR="00A66EE1">
        <w:t>Spot the mistake</w:t>
      </w:r>
      <w:r w:rsidR="00286D69">
        <w:t>s</w:t>
      </w:r>
      <w:r w:rsidR="00A66EE1">
        <w:t xml:space="preserve">’ and ask students to </w:t>
      </w:r>
      <w:r w:rsidR="003C6C1C">
        <w:t xml:space="preserve">work in pairs to </w:t>
      </w:r>
      <w:r w:rsidR="00A66EE1">
        <w:t xml:space="preserve">identify the mistake in </w:t>
      </w:r>
      <w:r w:rsidR="00F372CA">
        <w:t>each</w:t>
      </w:r>
      <w:r w:rsidR="00A66EE1">
        <w:t xml:space="preserve"> solution.</w:t>
      </w:r>
    </w:p>
    <w:p w14:paraId="0573857A" w14:textId="47BD3505" w:rsidR="003F5919" w:rsidRDefault="00B24127" w:rsidP="003B5211">
      <w:pPr>
        <w:pStyle w:val="ListNumber"/>
      </w:pPr>
      <w:r>
        <w:t>Have students</w:t>
      </w:r>
      <w:r w:rsidR="003F5919">
        <w:t xml:space="preserve"> complete </w:t>
      </w:r>
      <w:r w:rsidR="00D831A9">
        <w:t>F</w:t>
      </w:r>
      <w:r w:rsidR="00D831A9" w:rsidRPr="00F27055">
        <w:t xml:space="preserve">our </w:t>
      </w:r>
      <w:r w:rsidR="003F5919" w:rsidRPr="00F27055">
        <w:t>quadrant notes to</w:t>
      </w:r>
      <w:r w:rsidR="003F5919">
        <w:t xml:space="preserve"> their</w:t>
      </w:r>
      <w:r w:rsidR="003F5919" w:rsidRPr="00F27055">
        <w:t xml:space="preserve"> future</w:t>
      </w:r>
      <w:r w:rsidR="003F5919">
        <w:t xml:space="preserve"> forgetful</w:t>
      </w:r>
      <w:r w:rsidR="003F5919" w:rsidRPr="00F27055">
        <w:t xml:space="preserve"> sel</w:t>
      </w:r>
      <w:r w:rsidR="00D831A9">
        <w:t>ves</w:t>
      </w:r>
      <w:r w:rsidR="003F5919">
        <w:t xml:space="preserve"> (</w:t>
      </w:r>
      <w:hyperlink r:id="rId29" w:history="1">
        <w:r w:rsidR="003F5919" w:rsidRPr="007227E2">
          <w:rPr>
            <w:rStyle w:val="Hyperlink"/>
          </w:rPr>
          <w:t>bit.ly/supportingstrategies</w:t>
        </w:r>
      </w:hyperlink>
      <w:r w:rsidR="003F5919">
        <w:t>)</w:t>
      </w:r>
      <w:r w:rsidR="00D831A9">
        <w:t>,</w:t>
      </w:r>
      <w:r w:rsidR="003F5919">
        <w:t xml:space="preserve"> </w:t>
      </w:r>
      <w:r>
        <w:t>using</w:t>
      </w:r>
      <w:r w:rsidR="003F5919">
        <w:t xml:space="preserve"> Appendix </w:t>
      </w:r>
      <w:r w:rsidR="005243E5">
        <w:t>B</w:t>
      </w:r>
      <w:r w:rsidR="003F5919">
        <w:t xml:space="preserve"> ‘Four quadrant notes’</w:t>
      </w:r>
      <w:r w:rsidR="003F5919" w:rsidRPr="009821E2">
        <w:t>.</w:t>
      </w:r>
      <w:r>
        <w:t xml:space="preserve"> Students could discuss this in pairs and then complete independently. </w:t>
      </w:r>
    </w:p>
    <w:p w14:paraId="02BADCB3" w14:textId="1DD76C75" w:rsidR="00702252" w:rsidRDefault="00B24127" w:rsidP="00702252">
      <w:pPr>
        <w:pStyle w:val="FeatureBox"/>
      </w:pPr>
      <w:r>
        <w:t>Students</w:t>
      </w:r>
      <w:r w:rsidR="00702252">
        <w:t xml:space="preserve"> could be encouraged to select a hemisphere as their ‘Example 3’. </w:t>
      </w:r>
    </w:p>
    <w:p w14:paraId="2F468947" w14:textId="2357AD2A" w:rsidR="00A51D10" w:rsidRDefault="00035A50" w:rsidP="00AF4817">
      <w:pPr>
        <w:pStyle w:val="Heading3"/>
        <w:tabs>
          <w:tab w:val="left" w:pos="5828"/>
        </w:tabs>
      </w:pPr>
      <w:r>
        <w:t xml:space="preserve">Independent </w:t>
      </w:r>
      <w:r w:rsidR="0074782C">
        <w:t>practice</w:t>
      </w:r>
    </w:p>
    <w:p w14:paraId="29854724" w14:textId="3F994E61" w:rsidR="00425355" w:rsidRPr="00425355" w:rsidRDefault="00425355" w:rsidP="00425355">
      <w:pPr>
        <w:pStyle w:val="ListNumber"/>
        <w:numPr>
          <w:ilvl w:val="0"/>
          <w:numId w:val="4"/>
        </w:numPr>
        <w:spacing w:before="0" w:after="0"/>
        <w:rPr>
          <w:rFonts w:eastAsia="Arial"/>
          <w:szCs w:val="22"/>
        </w:rPr>
      </w:pPr>
      <w:r w:rsidRPr="00425355">
        <w:rPr>
          <w:rFonts w:eastAsia="Arial"/>
          <w:szCs w:val="22"/>
        </w:rPr>
        <w:t>Use slide 1</w:t>
      </w:r>
      <w:r w:rsidR="00AF19BA">
        <w:rPr>
          <w:rFonts w:eastAsia="Arial"/>
          <w:szCs w:val="22"/>
        </w:rPr>
        <w:t>6</w:t>
      </w:r>
      <w:r w:rsidRPr="00425355">
        <w:rPr>
          <w:rFonts w:eastAsia="Arial"/>
          <w:szCs w:val="22"/>
        </w:rPr>
        <w:t xml:space="preserve"> to activate prior knowledge of the Approaching questions scaffold for students.</w:t>
      </w:r>
    </w:p>
    <w:p w14:paraId="3C363F93" w14:textId="43C2F6DD" w:rsidR="00212DED" w:rsidRDefault="00BB696E" w:rsidP="00AA4CDE">
      <w:pPr>
        <w:pStyle w:val="ListNumber"/>
        <w:numPr>
          <w:ilvl w:val="0"/>
          <w:numId w:val="4"/>
        </w:numPr>
      </w:pPr>
      <w:r>
        <w:t xml:space="preserve">Provide pairs of students with a copy of Appendix </w:t>
      </w:r>
      <w:r w:rsidR="00735CD2">
        <w:t>C</w:t>
      </w:r>
      <w:r>
        <w:t xml:space="preserve"> ‘</w:t>
      </w:r>
      <w:r w:rsidR="00054267">
        <w:t xml:space="preserve">Steel manufacturing’ and ask </w:t>
      </w:r>
      <w:r w:rsidR="007E154C">
        <w:t>them</w:t>
      </w:r>
      <w:r w:rsidR="00054267">
        <w:t xml:space="preserve"> to complete the problems.</w:t>
      </w:r>
    </w:p>
    <w:p w14:paraId="25183798" w14:textId="3D288342" w:rsidR="00DC4F84" w:rsidRDefault="008A51AB" w:rsidP="00863C0C">
      <w:pPr>
        <w:pStyle w:val="ListNumber"/>
        <w:numPr>
          <w:ilvl w:val="0"/>
          <w:numId w:val="4"/>
        </w:numPr>
      </w:pPr>
      <w:r>
        <w:t>Connect pairs of students to compare answers and discuss the strategies they used</w:t>
      </w:r>
      <w:r w:rsidR="00863C0C">
        <w:t xml:space="preserve"> to solve the problems.</w:t>
      </w:r>
    </w:p>
    <w:p w14:paraId="2FF35A19" w14:textId="28A410EC" w:rsidR="00F818CF" w:rsidRPr="00907038" w:rsidRDefault="00F818CF" w:rsidP="003D6393">
      <w:pPr>
        <w:pStyle w:val="FeatureBox"/>
        <w:numPr>
          <w:ilvl w:val="0"/>
          <w:numId w:val="10"/>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2CC7F7C8"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4B59D31C" w:rsidR="0074782C" w:rsidRPr="005657A3" w:rsidRDefault="00FB7A8E" w:rsidP="0074782C">
      <w:pPr>
        <w:pStyle w:val="ListBullet"/>
        <w:rPr>
          <w:b/>
        </w:rPr>
      </w:pPr>
      <w:r w:rsidRPr="00FB7A8E">
        <w:t xml:space="preserve">Provide sentence starters for discussion prompts, </w:t>
      </w:r>
      <w:r w:rsidR="005657A3">
        <w:t xml:space="preserve">for example, </w:t>
      </w:r>
      <w:r w:rsidR="00D831A9">
        <w:t>‘</w:t>
      </w:r>
      <w:r w:rsidRPr="00FB7A8E">
        <w:t>Small pieces of wood burn ______ because ______.</w:t>
      </w:r>
      <w:r w:rsidR="00D831A9">
        <w:t>’</w:t>
      </w:r>
    </w:p>
    <w:p w14:paraId="7DBF17AA" w14:textId="568A70DA" w:rsidR="005657A3" w:rsidRPr="00FA4284" w:rsidRDefault="005657A3" w:rsidP="0074782C">
      <w:pPr>
        <w:pStyle w:val="ListBullet"/>
        <w:rPr>
          <w:b/>
        </w:rPr>
      </w:pPr>
      <w:r>
        <w:t xml:space="preserve">As a challenge, </w:t>
      </w:r>
      <w:r w:rsidR="00E41E38">
        <w:t>a</w:t>
      </w:r>
      <w:r w:rsidR="00E41E38" w:rsidRPr="00E41E38">
        <w:t>sk students to predict what would happen if coal pieces were different shapes or densities, or to compare the ball mill process with another industrial process.</w:t>
      </w:r>
    </w:p>
    <w:p w14:paraId="5FC52456" w14:textId="5674F13F" w:rsidR="00DC3507" w:rsidRPr="00DC3507" w:rsidRDefault="00CD03A9" w:rsidP="00E364AA">
      <w:pPr>
        <w:pStyle w:val="ListBullet"/>
        <w:rPr>
          <w:b/>
        </w:rPr>
      </w:pPr>
      <w:r w:rsidRPr="00CD03A9">
        <w:rPr>
          <w:bCs/>
        </w:rPr>
        <w:t>The video</w:t>
      </w:r>
      <w:r>
        <w:rPr>
          <w:b/>
        </w:rPr>
        <w:t xml:space="preserve"> </w:t>
      </w:r>
      <w:hyperlink r:id="rId30" w:history="1">
        <w:r w:rsidRPr="00F32D50">
          <w:rPr>
            <w:rStyle w:val="Hyperlink"/>
          </w:rPr>
          <w:t>How Ball Mills Work (Engineering and Mining)</w:t>
        </w:r>
      </w:hyperlink>
      <w:r w:rsidR="00D831A9">
        <w:t xml:space="preserve"> (6:36)</w:t>
      </w:r>
      <w:r>
        <w:t xml:space="preserve"> provides a more in-depth explanation of how a ball mill is operated</w:t>
      </w:r>
      <w:r w:rsidR="00DF291C">
        <w:t>, which some students may find interesting.</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2D0A10B" w14:textId="57F1BBAD" w:rsidR="00EF1EA4" w:rsidRDefault="003130F3" w:rsidP="00EF1EA4">
      <w:pPr>
        <w:pStyle w:val="ListBullet"/>
      </w:pPr>
      <w:r w:rsidRPr="003130F3">
        <w:t>To extend learning, students could investigate different types of steel balls, such as forged and cast, comparing their density, durability and functionality</w:t>
      </w:r>
      <w:r w:rsidR="00BF10F2">
        <w:t xml:space="preserve">. </w:t>
      </w:r>
    </w:p>
    <w:p w14:paraId="0F6C6D1F" w14:textId="50402C63" w:rsidR="009A7D6E" w:rsidRPr="00FA4284" w:rsidRDefault="007D7625" w:rsidP="009A7D6E">
      <w:pPr>
        <w:pStyle w:val="ListBullet"/>
        <w:rPr>
          <w:b/>
        </w:rPr>
      </w:pPr>
      <w:r>
        <w:t>For visual learner</w:t>
      </w:r>
      <w:r w:rsidR="0014351E" w:rsidRPr="0014351E">
        <w:t>s</w:t>
      </w:r>
      <w:r>
        <w:t>, use the orange and water experiments to demonstrate the formulas</w:t>
      </w:r>
      <w:r w:rsidR="0014351E" w:rsidRPr="0014351E">
        <w:t>.</w:t>
      </w:r>
    </w:p>
    <w:p w14:paraId="4DA2E5E6" w14:textId="04CD1AF9" w:rsidR="009A7D6E" w:rsidRPr="00A81B75" w:rsidRDefault="00363697" w:rsidP="009A7D6E">
      <w:pPr>
        <w:pStyle w:val="ListBullet"/>
        <w:rPr>
          <w:b/>
        </w:rPr>
      </w:pPr>
      <w:r>
        <w:t>To challenge</w:t>
      </w:r>
      <w:r w:rsidR="002E325D">
        <w:t xml:space="preserve"> students</w:t>
      </w:r>
      <w:r>
        <w:t>, a</w:t>
      </w:r>
      <w:r w:rsidRPr="00363697">
        <w:t xml:space="preserve">sk </w:t>
      </w:r>
      <w:r w:rsidR="002E325D">
        <w:t xml:space="preserve">them </w:t>
      </w:r>
      <w:r w:rsidRPr="00363697">
        <w:t xml:space="preserve">to predict the effect </w:t>
      </w:r>
      <w:r w:rsidR="00103763" w:rsidRPr="00363697">
        <w:t xml:space="preserve">on volume, surface area or the efficiency of the mill </w:t>
      </w:r>
      <w:r w:rsidR="00103763">
        <w:t>when</w:t>
      </w:r>
      <w:r w:rsidRPr="00363697">
        <w:t xml:space="preserve"> changing ball sizes</w:t>
      </w:r>
      <w:r w:rsidR="009A7D6E">
        <w:t>.</w:t>
      </w:r>
    </w:p>
    <w:p w14:paraId="1CFC2036" w14:textId="6C2B59E7" w:rsidR="009A7D6E" w:rsidRDefault="00757FA9" w:rsidP="009A7D6E">
      <w:pPr>
        <w:rPr>
          <w:rStyle w:val="Strong"/>
        </w:rPr>
      </w:pPr>
      <w:r>
        <w:rPr>
          <w:rStyle w:val="Strong"/>
        </w:rPr>
        <w:t>Releasing responsibility</w:t>
      </w:r>
    </w:p>
    <w:p w14:paraId="071A3A2B" w14:textId="1519DA29" w:rsidR="00757FA9" w:rsidRPr="00FA4284" w:rsidRDefault="00952251" w:rsidP="00757FA9">
      <w:pPr>
        <w:pStyle w:val="ListBullet"/>
        <w:rPr>
          <w:b/>
        </w:rPr>
      </w:pPr>
      <w:r>
        <w:t xml:space="preserve">Provide further scaffolding for the </w:t>
      </w:r>
      <w:r w:rsidR="007108F3">
        <w:t xml:space="preserve">Four </w:t>
      </w:r>
      <w:r>
        <w:t>quadrant notes to students who may need it.</w:t>
      </w:r>
    </w:p>
    <w:p w14:paraId="14362D36" w14:textId="60B1F5DF" w:rsidR="00757FA9" w:rsidRPr="00A81B75" w:rsidRDefault="00E61AF8" w:rsidP="00757FA9">
      <w:pPr>
        <w:pStyle w:val="ListBullet"/>
        <w:rPr>
          <w:b/>
        </w:rPr>
      </w:pPr>
      <w:r>
        <w:t xml:space="preserve">Challenge students by providing questions that </w:t>
      </w:r>
      <w:r w:rsidRPr="00E61AF8">
        <w:t>incorporate multi</w:t>
      </w:r>
      <w:r w:rsidR="007971E1">
        <w:t>ple</w:t>
      </w:r>
      <w:r w:rsidRPr="00E61AF8">
        <w:t>-step</w:t>
      </w:r>
      <w:r w:rsidR="007971E1">
        <w:t>s</w:t>
      </w:r>
      <w:r w:rsidRPr="00E61AF8">
        <w:t xml:space="preserve"> </w:t>
      </w:r>
      <w:r w:rsidR="008029A1">
        <w:t xml:space="preserve">and </w:t>
      </w:r>
      <w:r w:rsidRPr="00E61AF8">
        <w:t>combine volume</w:t>
      </w:r>
      <w:r w:rsidR="00986467">
        <w:t xml:space="preserve"> and </w:t>
      </w:r>
      <w:r w:rsidRPr="00E61AF8">
        <w:t>surface area calculations</w:t>
      </w:r>
      <w:r w:rsidR="00757FA9">
        <w:t>.</w:t>
      </w:r>
    </w:p>
    <w:p w14:paraId="5E2330F6" w14:textId="604F6BF8" w:rsidR="00757FA9" w:rsidRDefault="00757FA9" w:rsidP="009A7D6E">
      <w:pPr>
        <w:rPr>
          <w:rStyle w:val="Strong"/>
        </w:rPr>
      </w:pPr>
      <w:r>
        <w:rPr>
          <w:rStyle w:val="Strong"/>
        </w:rPr>
        <w:t>Independent practice</w:t>
      </w:r>
    </w:p>
    <w:p w14:paraId="07A93F2C" w14:textId="39E55C45" w:rsidR="00736F90" w:rsidRPr="00F55725" w:rsidRDefault="00736F90" w:rsidP="00BF69D5">
      <w:pPr>
        <w:pStyle w:val="ListBullet"/>
        <w:rPr>
          <w:b/>
          <w:bCs/>
        </w:rPr>
      </w:pPr>
      <w:r w:rsidRPr="00E46216">
        <w:rPr>
          <w:bCs/>
        </w:rPr>
        <w:t>Teachers could revisit</w:t>
      </w:r>
      <w:r w:rsidR="00E46216">
        <w:rPr>
          <w:bCs/>
        </w:rPr>
        <w:t xml:space="preserve"> </w:t>
      </w:r>
      <w:r w:rsidR="007108F3">
        <w:rPr>
          <w:bCs/>
        </w:rPr>
        <w:t>L</w:t>
      </w:r>
      <w:r w:rsidR="007108F3" w:rsidRPr="00E46216">
        <w:rPr>
          <w:bCs/>
        </w:rPr>
        <w:t>esson</w:t>
      </w:r>
      <w:r w:rsidR="00BF69D5">
        <w:rPr>
          <w:bCs/>
        </w:rPr>
        <w:t xml:space="preserve"> 12</w:t>
      </w:r>
      <w:r w:rsidR="007108F3" w:rsidRPr="00E46216">
        <w:rPr>
          <w:bCs/>
        </w:rPr>
        <w:t xml:space="preserve"> </w:t>
      </w:r>
      <w:r w:rsidR="007108F3">
        <w:rPr>
          <w:bCs/>
        </w:rPr>
        <w:t xml:space="preserve">– </w:t>
      </w:r>
      <w:r w:rsidR="00BF69D5">
        <w:rPr>
          <w:bCs/>
        </w:rPr>
        <w:t>s</w:t>
      </w:r>
      <w:r w:rsidR="00E46216" w:rsidRPr="007108F3">
        <w:rPr>
          <w:bCs/>
        </w:rPr>
        <w:t>phere’s the thing</w:t>
      </w:r>
      <w:r w:rsidR="007108F3">
        <w:rPr>
          <w:bCs/>
        </w:rPr>
        <w:t xml:space="preserve"> </w:t>
      </w:r>
      <w:r w:rsidR="00BF69D5">
        <w:rPr>
          <w:bCs/>
        </w:rPr>
        <w:t xml:space="preserve">of </w:t>
      </w:r>
      <w:r w:rsidR="00F55725">
        <w:rPr>
          <w:bCs/>
        </w:rPr>
        <w:t>Stage 5</w:t>
      </w:r>
      <w:r w:rsidR="00F55725" w:rsidRPr="00E46216">
        <w:rPr>
          <w:bCs/>
        </w:rPr>
        <w:t xml:space="preserve"> </w:t>
      </w:r>
      <w:r w:rsidR="00F55725">
        <w:rPr>
          <w:bCs/>
        </w:rPr>
        <w:t>U</w:t>
      </w:r>
      <w:r w:rsidR="00BF69D5">
        <w:rPr>
          <w:bCs/>
        </w:rPr>
        <w:t xml:space="preserve">nit 3 – </w:t>
      </w:r>
      <w:r w:rsidR="00BF69D5" w:rsidRPr="00F55725">
        <w:t>prisms and cylinders</w:t>
      </w:r>
      <w:r w:rsidR="007108F3" w:rsidRPr="00BF69D5">
        <w:rPr>
          <w:bCs/>
        </w:rPr>
        <w:t xml:space="preserve"> </w:t>
      </w:r>
      <w:r w:rsidR="00E46216" w:rsidRPr="00BF69D5">
        <w:rPr>
          <w:bCs/>
        </w:rPr>
        <w:t xml:space="preserve">to </w:t>
      </w:r>
      <w:r w:rsidR="00D5491D" w:rsidRPr="00BF69D5">
        <w:rPr>
          <w:bCs/>
        </w:rPr>
        <w:t>access further questions.</w:t>
      </w:r>
    </w:p>
    <w:p w14:paraId="7EDD4026" w14:textId="3E596CA1" w:rsidR="00757FA9" w:rsidRPr="00FA4284" w:rsidRDefault="00E407C6" w:rsidP="00757FA9">
      <w:pPr>
        <w:pStyle w:val="ListBullet"/>
        <w:rPr>
          <w:b/>
        </w:rPr>
      </w:pPr>
      <w:r>
        <w:t>Provide a scaffold of</w:t>
      </w:r>
      <w:r w:rsidRPr="00E407C6">
        <w:t xml:space="preserve"> partially complet</w:t>
      </w:r>
      <w:r>
        <w:t>ed</w:t>
      </w:r>
      <w:r w:rsidRPr="00E407C6">
        <w:t xml:space="preserve"> steps or highlight</w:t>
      </w:r>
      <w:r>
        <w:t>ed</w:t>
      </w:r>
      <w:r w:rsidRPr="00E407C6">
        <w:t xml:space="preserve"> substitution points for students needing extra support.</w:t>
      </w:r>
    </w:p>
    <w:p w14:paraId="08F2DD7B" w14:textId="430BB224" w:rsidR="00757FA9" w:rsidRPr="00A81B75" w:rsidRDefault="00C02BBE" w:rsidP="00757FA9">
      <w:pPr>
        <w:pStyle w:val="ListBullet"/>
        <w:rPr>
          <w:b/>
        </w:rPr>
      </w:pPr>
      <w:r>
        <w:t>Challenge students by p</w:t>
      </w:r>
      <w:r w:rsidRPr="00C02BBE">
        <w:t>rovid</w:t>
      </w:r>
      <w:r>
        <w:t>ing</w:t>
      </w:r>
      <w:r w:rsidRPr="00C02BBE">
        <w:t xml:space="preserve"> extension problems involving</w:t>
      </w:r>
      <w:r w:rsidR="00D5491D">
        <w:t xml:space="preserve"> more</w:t>
      </w:r>
      <w:r w:rsidRPr="00C02BBE">
        <w:t xml:space="preserve"> composite solids</w:t>
      </w:r>
      <w:r w:rsidR="00757FA9">
        <w:t>.</w:t>
      </w:r>
    </w:p>
    <w:p w14:paraId="7EF5CAC5" w14:textId="26CFB306" w:rsidR="00633A4A" w:rsidRDefault="00633A4A" w:rsidP="00E44750">
      <w:pPr>
        <w:pStyle w:val="Heading3"/>
      </w:pPr>
      <w:r w:rsidRPr="00633A4A">
        <w:lastRenderedPageBreak/>
        <w:t>Suggested opportunities for assessment</w:t>
      </w:r>
    </w:p>
    <w:p w14:paraId="3DD6AF31" w14:textId="77777777" w:rsidR="00757FA9" w:rsidRDefault="00757FA9" w:rsidP="00757FA9">
      <w:pPr>
        <w:rPr>
          <w:rStyle w:val="Strong"/>
        </w:rPr>
      </w:pPr>
      <w:r>
        <w:rPr>
          <w:rStyle w:val="Strong"/>
        </w:rPr>
        <w:t xml:space="preserve">Connecting learning </w:t>
      </w:r>
    </w:p>
    <w:p w14:paraId="2193A679" w14:textId="5D74F2E3" w:rsidR="00337AE7" w:rsidRDefault="00337AE7" w:rsidP="00A9331F">
      <w:pPr>
        <w:pStyle w:val="ListBullet"/>
      </w:pPr>
      <w:r>
        <w:t>C</w:t>
      </w:r>
      <w:r w:rsidRPr="00337AE7">
        <w:t>heck students can locate formulas on HSC reference sheets.</w:t>
      </w:r>
    </w:p>
    <w:p w14:paraId="4D05E879" w14:textId="4FBE56DC" w:rsidR="0002191F" w:rsidRDefault="00816DE5" w:rsidP="00A9331F">
      <w:pPr>
        <w:pStyle w:val="ListBullet"/>
      </w:pPr>
      <w:r w:rsidRPr="00816DE5">
        <w:t>Evaluate class discussion on the practical significance of ball size in the mill</w:t>
      </w:r>
      <w:r w:rsidR="0002191F">
        <w:t>.</w:t>
      </w:r>
    </w:p>
    <w:p w14:paraId="0D7C950D" w14:textId="5C5DBEF0" w:rsidR="00757FA9" w:rsidRPr="00A81B75" w:rsidRDefault="0002191F" w:rsidP="0068703F">
      <w:pPr>
        <w:pStyle w:val="ListBullet"/>
        <w:rPr>
          <w:b/>
        </w:rPr>
      </w:pPr>
      <w:r>
        <w:t>Ask students to verbally explain the substitution process in the volume and surface area formulas to assess fluency and understanding.</w:t>
      </w:r>
    </w:p>
    <w:p w14:paraId="384AC8F3" w14:textId="77777777" w:rsidR="00E9783E" w:rsidRDefault="00E9783E" w:rsidP="00E9783E">
      <w:pPr>
        <w:pStyle w:val="ListBullet"/>
        <w:rPr>
          <w:rFonts w:ascii="Times New Roman" w:hAnsi="Times New Roman" w:cs="Times New Roman"/>
          <w:sz w:val="24"/>
        </w:rPr>
      </w:pPr>
      <w:r>
        <w:t>Observe students’ ability to explain why the surface area of a hemisphere is more than just half of a sphere’s surface area.</w:t>
      </w:r>
    </w:p>
    <w:p w14:paraId="7F6EBCB4" w14:textId="77777777" w:rsidR="00757FA9" w:rsidRDefault="00757FA9" w:rsidP="00757FA9">
      <w:pPr>
        <w:rPr>
          <w:rStyle w:val="Strong"/>
        </w:rPr>
      </w:pPr>
      <w:r>
        <w:rPr>
          <w:rStyle w:val="Strong"/>
        </w:rPr>
        <w:t>Releasing responsibility</w:t>
      </w:r>
    </w:p>
    <w:p w14:paraId="7C6AB25F" w14:textId="0720BC44" w:rsidR="00757FA9" w:rsidRPr="00751ED8" w:rsidRDefault="00046B20" w:rsidP="00046B20">
      <w:pPr>
        <w:pStyle w:val="ListBullet"/>
      </w:pPr>
      <w:r>
        <w:t xml:space="preserve">Review completed </w:t>
      </w:r>
      <w:r w:rsidR="009D117A">
        <w:t xml:space="preserve">Four </w:t>
      </w:r>
      <w:r>
        <w:t>quadrant notes for understanding of volume and surface area.</w:t>
      </w:r>
    </w:p>
    <w:p w14:paraId="2449DAF4" w14:textId="77777777" w:rsidR="00757FA9" w:rsidRDefault="00757FA9" w:rsidP="00757FA9">
      <w:pPr>
        <w:rPr>
          <w:rStyle w:val="Strong"/>
        </w:rPr>
      </w:pPr>
      <w:r>
        <w:rPr>
          <w:rStyle w:val="Strong"/>
        </w:rPr>
        <w:t>Independent practice</w:t>
      </w:r>
    </w:p>
    <w:p w14:paraId="6AA7A739" w14:textId="77777777" w:rsidR="001E6B20" w:rsidRDefault="001E6B20" w:rsidP="002A622F">
      <w:pPr>
        <w:pStyle w:val="ListBullet"/>
      </w:pPr>
      <w:r>
        <w:t>Collect and review completed problem sets to provide targeted feedback.</w:t>
      </w:r>
    </w:p>
    <w:p w14:paraId="31F77161" w14:textId="6F969C32" w:rsidR="00D66BBE" w:rsidRDefault="00D66BBE" w:rsidP="002A622F">
      <w:pPr>
        <w:pStyle w:val="ListBullet"/>
      </w:pPr>
      <w:r w:rsidRPr="00D66BBE">
        <w:t>Observe students’ discussion of strategies to assess reasoning and application.</w:t>
      </w:r>
    </w:p>
    <w:p w14:paraId="7B395727" w14:textId="21C29EAD" w:rsidR="00E9338A" w:rsidRDefault="001E6B20" w:rsidP="00BC7987">
      <w:pPr>
        <w:pStyle w:val="ListBullet"/>
      </w:pPr>
      <w:r>
        <w:t>Use exit tickets or quick quizzes where students explain how they solved a problem or justify their answers to assess conceptual mastery</w:t>
      </w:r>
      <w:r w:rsidR="00E9338A">
        <w:t>.</w:t>
      </w:r>
    </w:p>
    <w:p w14:paraId="2C86FF6B" w14:textId="5F508FBE" w:rsidR="0084631E" w:rsidRDefault="0084631E" w:rsidP="0084631E">
      <w:r>
        <w:br w:type="page"/>
      </w:r>
    </w:p>
    <w:p w14:paraId="37C45B8A" w14:textId="77777777" w:rsidR="00A66EE1" w:rsidRDefault="00A66EE1" w:rsidP="00A66EE1">
      <w:pPr>
        <w:pStyle w:val="Heading2"/>
        <w:rPr>
          <w:rStyle w:val="Heading2Char"/>
        </w:rPr>
      </w:pPr>
      <w:bookmarkStart w:id="0" w:name="_Appendix_A"/>
      <w:bookmarkStart w:id="1" w:name="_Hlk221805412"/>
      <w:bookmarkEnd w:id="0"/>
      <w:r>
        <w:lastRenderedPageBreak/>
        <w:t xml:space="preserve">Appendix A </w:t>
      </w:r>
    </w:p>
    <w:p w14:paraId="02F88704" w14:textId="5E4F2E9B" w:rsidR="00A66EE1" w:rsidRDefault="00A66EE1" w:rsidP="00A66EE1">
      <w:pPr>
        <w:pStyle w:val="Heading3"/>
      </w:pPr>
      <w:r>
        <w:t>Spot the mistake</w:t>
      </w:r>
      <w:r w:rsidR="0052522A">
        <w:t>s</w:t>
      </w:r>
    </w:p>
    <w:p w14:paraId="19591079" w14:textId="086A141E" w:rsidR="00376157" w:rsidRDefault="000B0E23" w:rsidP="00701AE2">
      <w:r w:rsidRPr="000B0E23">
        <w:t>Review the problem and its solutions, identifying the correct solution and any errors in the incorrect ones</w:t>
      </w:r>
      <w:r w:rsidR="00376157" w:rsidRPr="00376157">
        <w:t>.</w:t>
      </w:r>
    </w:p>
    <w:p w14:paraId="354659F2" w14:textId="15C09D23" w:rsidR="00BF2EC5" w:rsidRDefault="0086075E" w:rsidP="00701AE2">
      <w:r>
        <w:t>Problem:</w:t>
      </w:r>
      <w:r w:rsidR="00F12008">
        <w:t xml:space="preserve"> </w:t>
      </w:r>
      <w:r w:rsidR="00084B85">
        <w:t>Calculate</w:t>
      </w:r>
      <w:r w:rsidR="00601F96">
        <w:t xml:space="preserve"> the surface area of </w:t>
      </w:r>
      <w:r w:rsidR="00084B85">
        <w:t xml:space="preserve">a </w:t>
      </w:r>
      <w:r w:rsidR="00165C33">
        <w:t xml:space="preserve">closed </w:t>
      </w:r>
      <w:r w:rsidR="00084B85">
        <w:t>hemisphere with a diameter of 26 cm.</w:t>
      </w:r>
    </w:p>
    <w:p w14:paraId="0ACEFE52" w14:textId="3DC797BA" w:rsidR="00F12008" w:rsidRDefault="00F12008" w:rsidP="00376157">
      <w:pPr>
        <w:jc w:val="center"/>
      </w:pPr>
      <w:r w:rsidRPr="00F12008">
        <w:rPr>
          <w:noProof/>
        </w:rPr>
        <w:drawing>
          <wp:inline distT="0" distB="0" distL="0" distR="0" wp14:anchorId="2D149636" wp14:editId="43ACDF26">
            <wp:extent cx="1985565" cy="1216324"/>
            <wp:effectExtent l="0" t="0" r="0" b="3175"/>
            <wp:docPr id="223696397" name="Picture 1" descr="A black and white image of a hemisphere with a diameter of 2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96397" name="Picture 1" descr="A black and white image of a hemisphere with a diameter of 26 cm."/>
                    <pic:cNvPicPr/>
                  </pic:nvPicPr>
                  <pic:blipFill>
                    <a:blip r:embed="rId31"/>
                    <a:stretch>
                      <a:fillRect/>
                    </a:stretch>
                  </pic:blipFill>
                  <pic:spPr>
                    <a:xfrm>
                      <a:off x="0" y="0"/>
                      <a:ext cx="1989529" cy="1218752"/>
                    </a:xfrm>
                    <a:prstGeom prst="rect">
                      <a:avLst/>
                    </a:prstGeom>
                  </pic:spPr>
                </pic:pic>
              </a:graphicData>
            </a:graphic>
          </wp:inline>
        </w:drawing>
      </w:r>
    </w:p>
    <w:tbl>
      <w:tblPr>
        <w:tblStyle w:val="Tableheader"/>
        <w:tblW w:w="962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contains different solutions to the same problem. Some of the solutions are correct and some are incorrect. The third column has space to identify these things."/>
      </w:tblPr>
      <w:tblGrid>
        <w:gridCol w:w="1170"/>
        <w:gridCol w:w="4253"/>
        <w:gridCol w:w="4809"/>
      </w:tblGrid>
      <w:tr w:rsidR="00E460A8" w14:paraId="408207E5" w14:textId="77777777" w:rsidTr="006C5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bottom w:val="none" w:sz="0" w:space="0" w:color="auto"/>
              <w:right w:val="none" w:sz="0" w:space="0" w:color="auto"/>
            </w:tcBorders>
          </w:tcPr>
          <w:p w14:paraId="40880540" w14:textId="40026A82" w:rsidR="00E460A8" w:rsidRPr="005C598B" w:rsidRDefault="00E460A8" w:rsidP="00EB061B">
            <w:pPr>
              <w:rPr>
                <w:rFonts w:eastAsia="Calibri"/>
              </w:rPr>
            </w:pPr>
            <w:r w:rsidRPr="005C598B">
              <w:rPr>
                <w:rFonts w:eastAsia="Calibri"/>
              </w:rPr>
              <w:t>Q</w:t>
            </w:r>
            <w:r w:rsidR="009F7F1D">
              <w:rPr>
                <w:rFonts w:eastAsia="Calibri"/>
              </w:rPr>
              <w:t>uestion</w:t>
            </w:r>
          </w:p>
        </w:tc>
        <w:tc>
          <w:tcPr>
            <w:tcW w:w="4253" w:type="dxa"/>
            <w:tcBorders>
              <w:left w:val="none" w:sz="0" w:space="0" w:color="auto"/>
              <w:bottom w:val="none" w:sz="0" w:space="0" w:color="auto"/>
              <w:right w:val="none" w:sz="0" w:space="0" w:color="auto"/>
            </w:tcBorders>
          </w:tcPr>
          <w:p w14:paraId="3D3E3726" w14:textId="77777777" w:rsidR="00E460A8" w:rsidRDefault="00E460A8" w:rsidP="00EB061B">
            <w:pP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Solution</w:t>
            </w:r>
          </w:p>
        </w:tc>
        <w:tc>
          <w:tcPr>
            <w:tcW w:w="4809" w:type="dxa"/>
            <w:tcBorders>
              <w:left w:val="none" w:sz="0" w:space="0" w:color="auto"/>
              <w:bottom w:val="none" w:sz="0" w:space="0" w:color="auto"/>
            </w:tcBorders>
          </w:tcPr>
          <w:p w14:paraId="16D690E9" w14:textId="78660AF9" w:rsidR="00E460A8" w:rsidRDefault="00BC1C36" w:rsidP="00EB061B">
            <w:pPr>
              <w:cnfStyle w:val="100000000000" w:firstRow="1" w:lastRow="0" w:firstColumn="0" w:lastColumn="0" w:oddVBand="0" w:evenVBand="0" w:oddHBand="0" w:evenHBand="0" w:firstRowFirstColumn="0" w:firstRowLastColumn="0" w:lastRowFirstColumn="0" w:lastRowLastColumn="0"/>
              <w:rPr>
                <w:rFonts w:eastAsia="Yu Gothic Light"/>
              </w:rPr>
            </w:pPr>
            <w:r w:rsidRPr="00BC1C36">
              <w:rPr>
                <w:rFonts w:eastAsia="Yu Gothic Light"/>
              </w:rPr>
              <w:t>Identify correct solution</w:t>
            </w:r>
            <w:r w:rsidR="00BA7A1B">
              <w:rPr>
                <w:rFonts w:eastAsia="Yu Gothic Light"/>
              </w:rPr>
              <w:t>s</w:t>
            </w:r>
            <w:r w:rsidRPr="00BC1C36">
              <w:rPr>
                <w:rFonts w:eastAsia="Yu Gothic Light"/>
              </w:rPr>
              <w:t xml:space="preserve"> and any errors in the incorrect solutions.</w:t>
            </w:r>
          </w:p>
        </w:tc>
      </w:tr>
      <w:tr w:rsidR="00E460A8" w14:paraId="02001386" w14:textId="77777777" w:rsidTr="006C5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775C072" w14:textId="77777777" w:rsidR="00E460A8" w:rsidRPr="005C598B" w:rsidRDefault="00E460A8" w:rsidP="00E41E38">
            <w:pPr>
              <w:pStyle w:val="ListNumber"/>
              <w:numPr>
                <w:ilvl w:val="0"/>
                <w:numId w:val="15"/>
              </w:numPr>
              <w:spacing w:before="0"/>
            </w:pPr>
          </w:p>
        </w:tc>
        <w:tc>
          <w:tcPr>
            <w:tcW w:w="4253" w:type="dxa"/>
          </w:tcPr>
          <w:p w14:paraId="5B64B09A" w14:textId="77777777" w:rsidR="00E460A8" w:rsidRPr="00075355" w:rsidRDefault="00E460A8" w:rsidP="00EB061B">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i/>
                      </w:rPr>
                    </m:ctrlPr>
                  </m:sSupPr>
                  <m:e>
                    <m:r>
                      <w:rPr>
                        <w:rFonts w:ascii="Cambria Math" w:hAnsi="Cambria Math"/>
                      </w:rPr>
                      <m:t>26</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×4×π×</m:t>
                </m:r>
                <m:sSup>
                  <m:sSupPr>
                    <m:ctrlPr>
                      <w:rPr>
                        <w:rFonts w:ascii="Cambria Math" w:hAnsi="Cambria Math"/>
                        <w:i/>
                      </w:rPr>
                    </m:ctrlPr>
                  </m:sSupPr>
                  <m:e>
                    <m:r>
                      <w:rPr>
                        <w:rFonts w:ascii="Cambria Math" w:hAnsi="Cambria Math"/>
                      </w:rPr>
                      <m:t>26</m:t>
                    </m:r>
                  </m:e>
                  <m:sup>
                    <m:r>
                      <w:rPr>
                        <w:rFonts w:ascii="Cambria Math" w:hAnsi="Cambria Math"/>
                      </w:rPr>
                      <m:t>2</m:t>
                    </m:r>
                  </m:sup>
                </m:sSup>
                <m:r>
                  <m:rPr>
                    <m:sty m:val="p"/>
                  </m:rPr>
                  <w:rPr>
                    <w:rFonts w:ascii="Cambria Math" w:hAnsi="Cambria Math"/>
                  </w:rPr>
                  <w:br/>
                </m:r>
              </m:oMath>
              <m:oMath>
                <m:r>
                  <m:rPr>
                    <m:aln/>
                  </m:rPr>
                  <w:rPr>
                    <w:rFonts w:ascii="Cambria Math" w:hAnsi="Cambria Math"/>
                  </w:rPr>
                  <m:t>=6371.149…</m:t>
                </m:r>
              </m:oMath>
            </m:oMathPara>
          </w:p>
          <w:p w14:paraId="40D7DFF5" w14:textId="73E0D63B" w:rsidR="00E460A8" w:rsidRPr="00CB7D18" w:rsidRDefault="00E460A8" w:rsidP="00EB061B">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The surface area is </w:t>
            </w:r>
            <m:oMath>
              <m:r>
                <w:rPr>
                  <w:rFonts w:ascii="Cambria Math" w:eastAsiaTheme="minorEastAsia" w:hAnsi="Cambria Math"/>
                </w:rPr>
                <m:t xml:space="preserve">6371.1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Pr>
                <w:rFonts w:eastAsiaTheme="minorEastAsia"/>
              </w:rPr>
              <w:t>.</w:t>
            </w:r>
          </w:p>
        </w:tc>
        <w:tc>
          <w:tcPr>
            <w:tcW w:w="4809" w:type="dxa"/>
          </w:tcPr>
          <w:p w14:paraId="34B795F1" w14:textId="5F8CD34E" w:rsidR="00E460A8" w:rsidRDefault="00E460A8" w:rsidP="00EB061B">
            <w:pPr>
              <w:cnfStyle w:val="000000100000" w:firstRow="0" w:lastRow="0" w:firstColumn="0" w:lastColumn="0" w:oddVBand="0" w:evenVBand="0" w:oddHBand="1" w:evenHBand="0" w:firstRowFirstColumn="0" w:firstRowLastColumn="0" w:lastRowFirstColumn="0" w:lastRowLastColumn="0"/>
              <w:rPr>
                <w:rFonts w:eastAsia="Yu Gothic Light"/>
              </w:rPr>
            </w:pPr>
          </w:p>
        </w:tc>
      </w:tr>
      <w:tr w:rsidR="00E460A8" w14:paraId="1DCDF91A" w14:textId="77777777" w:rsidTr="006C5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7F9AE68" w14:textId="77777777" w:rsidR="00E460A8" w:rsidRDefault="00E460A8" w:rsidP="00EB061B">
            <w:pPr>
              <w:pStyle w:val="ListNumber"/>
            </w:pPr>
          </w:p>
        </w:tc>
        <w:tc>
          <w:tcPr>
            <w:tcW w:w="4253" w:type="dxa"/>
          </w:tcPr>
          <w:p w14:paraId="20A4A480" w14:textId="77777777" w:rsidR="00E460A8" w:rsidRPr="00571320" w:rsidRDefault="00E460A8" w:rsidP="00EB061B">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13</m:t>
                    </m:r>
                  </m:e>
                  <m:sup>
                    <m:r>
                      <w:rPr>
                        <w:rFonts w:ascii="Cambria Math" w:hAnsi="Cambria Math"/>
                      </w:rPr>
                      <m:t>3</m:t>
                    </m:r>
                  </m:sup>
                </m:sSup>
                <m:r>
                  <m:rPr>
                    <m:sty m:val="p"/>
                  </m:rPr>
                  <w:rPr>
                    <w:rFonts w:ascii="Cambria Math" w:hAnsi="Cambria Math"/>
                  </w:rPr>
                  <w:br/>
                </m:r>
              </m:oMath>
              <m:oMath>
                <m:r>
                  <m:rPr>
                    <m:aln/>
                  </m:rPr>
                  <w:rPr>
                    <w:rFonts w:ascii="Cambria Math" w:hAnsi="Cambria Math"/>
                  </w:rPr>
                  <m:t>=9202.772…</m:t>
                </m:r>
              </m:oMath>
            </m:oMathPara>
          </w:p>
          <w:p w14:paraId="67478F60" w14:textId="215EC7CA" w:rsidR="00E460A8" w:rsidRDefault="00E460A8" w:rsidP="00EB061B">
            <w:pPr>
              <w:cnfStyle w:val="000000010000" w:firstRow="0" w:lastRow="0" w:firstColumn="0" w:lastColumn="0" w:oddVBand="0" w:evenVBand="0" w:oddHBand="0" w:evenHBand="1" w:firstRowFirstColumn="0" w:firstRowLastColumn="0" w:lastRowFirstColumn="0" w:lastRowLastColumn="0"/>
            </w:pPr>
            <w:r>
              <w:rPr>
                <w:rFonts w:eastAsiaTheme="minorEastAsia"/>
              </w:rPr>
              <w:t xml:space="preserve">The surface area is </w:t>
            </w:r>
            <m:oMath>
              <m:r>
                <w:rPr>
                  <w:rFonts w:ascii="Cambria Math" w:eastAsiaTheme="minorEastAsia" w:hAnsi="Cambria Math"/>
                </w:rPr>
                <m:t>9202.8</m:t>
              </m:r>
              <m:r>
                <m:rPr>
                  <m:nor/>
                </m:rPr>
                <w:rPr>
                  <w:rFonts w:ascii="Cambria Math" w:eastAsiaTheme="minorEastAsia" w:hAnsi="Cambria Math"/>
                </w:rPr>
                <m:t xml:space="preserve">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Pr>
                <w:rFonts w:eastAsiaTheme="minorEastAsia"/>
              </w:rPr>
              <w:t>.</w:t>
            </w:r>
          </w:p>
        </w:tc>
        <w:tc>
          <w:tcPr>
            <w:tcW w:w="4809" w:type="dxa"/>
          </w:tcPr>
          <w:p w14:paraId="3F543DA7" w14:textId="389347BB" w:rsidR="00E460A8" w:rsidRDefault="00E460A8" w:rsidP="00EB061B">
            <w:pPr>
              <w:cnfStyle w:val="000000010000" w:firstRow="0" w:lastRow="0" w:firstColumn="0" w:lastColumn="0" w:oddVBand="0" w:evenVBand="0" w:oddHBand="0" w:evenHBand="1" w:firstRowFirstColumn="0" w:firstRowLastColumn="0" w:lastRowFirstColumn="0" w:lastRowLastColumn="0"/>
              <w:rPr>
                <w:rFonts w:eastAsia="Calibri"/>
              </w:rPr>
            </w:pPr>
          </w:p>
        </w:tc>
      </w:tr>
      <w:tr w:rsidR="00E460A8" w14:paraId="50697638" w14:textId="77777777" w:rsidTr="006C5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1DA0E3A" w14:textId="77777777" w:rsidR="00E460A8" w:rsidRDefault="00E460A8" w:rsidP="00EB061B">
            <w:pPr>
              <w:pStyle w:val="ListNumber"/>
            </w:pPr>
          </w:p>
        </w:tc>
        <w:tc>
          <w:tcPr>
            <w:tcW w:w="4253" w:type="dxa"/>
          </w:tcPr>
          <w:p w14:paraId="256067E4" w14:textId="77777777" w:rsidR="00E460A8" w:rsidRPr="00571320" w:rsidRDefault="00E460A8" w:rsidP="00EB061B">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i/>
                      </w:rPr>
                    </m:ctrlPr>
                  </m:sSupPr>
                  <m:e>
                    <m:r>
                      <w:rPr>
                        <w:rFonts w:ascii="Cambria Math" w:hAnsi="Cambria Math"/>
                      </w:rPr>
                      <m:t>13</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×4×π×</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r>
                  <m:rPr>
                    <m:aln/>
                  </m:rPr>
                  <w:rPr>
                    <w:rFonts w:ascii="Cambria Math" w:hAnsi="Cambria Math"/>
                  </w:rPr>
                  <m:t>=1592.787…</m:t>
                </m:r>
              </m:oMath>
            </m:oMathPara>
          </w:p>
          <w:p w14:paraId="7E7E5EBB" w14:textId="4D2CFEDC" w:rsidR="00E460A8" w:rsidRDefault="00E460A8" w:rsidP="00EB061B">
            <w:pPr>
              <w:cnfStyle w:val="000000100000" w:firstRow="0" w:lastRow="0" w:firstColumn="0" w:lastColumn="0" w:oddVBand="0" w:evenVBand="0" w:oddHBand="1" w:evenHBand="0" w:firstRowFirstColumn="0" w:firstRowLastColumn="0" w:lastRowFirstColumn="0" w:lastRowLastColumn="0"/>
              <w:rPr>
                <w:rFonts w:eastAsia="Calibri"/>
              </w:rPr>
            </w:pPr>
            <w:r>
              <w:rPr>
                <w:rFonts w:eastAsiaTheme="minorEastAsia"/>
              </w:rPr>
              <w:t xml:space="preserve">The surface area is </w:t>
            </w:r>
            <m:oMath>
              <m:r>
                <w:rPr>
                  <w:rFonts w:ascii="Cambria Math" w:eastAsiaTheme="minorEastAsia" w:hAnsi="Cambria Math"/>
                </w:rPr>
                <m:t xml:space="preserve">1592.8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Pr>
                <w:rFonts w:eastAsiaTheme="minorEastAsia"/>
              </w:rPr>
              <w:t>.</w:t>
            </w:r>
          </w:p>
        </w:tc>
        <w:tc>
          <w:tcPr>
            <w:tcW w:w="4809" w:type="dxa"/>
          </w:tcPr>
          <w:p w14:paraId="51053906" w14:textId="05339619" w:rsidR="00E460A8" w:rsidRDefault="00E460A8" w:rsidP="00EB061B">
            <w:pPr>
              <w:cnfStyle w:val="000000100000" w:firstRow="0" w:lastRow="0" w:firstColumn="0" w:lastColumn="0" w:oddVBand="0" w:evenVBand="0" w:oddHBand="1" w:evenHBand="0" w:firstRowFirstColumn="0" w:firstRowLastColumn="0" w:lastRowFirstColumn="0" w:lastRowLastColumn="0"/>
              <w:rPr>
                <w:rFonts w:eastAsia="Calibri"/>
              </w:rPr>
            </w:pPr>
          </w:p>
        </w:tc>
      </w:tr>
      <w:tr w:rsidR="00E460A8" w14:paraId="03FD8F08" w14:textId="77777777" w:rsidTr="006C5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8E9106A" w14:textId="77777777" w:rsidR="00E460A8" w:rsidRDefault="00E460A8" w:rsidP="00EB061B">
            <w:pPr>
              <w:pStyle w:val="ListNumber"/>
            </w:pPr>
          </w:p>
        </w:tc>
        <w:tc>
          <w:tcPr>
            <w:tcW w:w="4253" w:type="dxa"/>
          </w:tcPr>
          <w:p w14:paraId="2027BD0D" w14:textId="77777777" w:rsidR="00E460A8" w:rsidRPr="00571320" w:rsidRDefault="00E460A8" w:rsidP="00EB061B">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i/>
                      </w:rPr>
                    </m:ctrlPr>
                  </m:sSupPr>
                  <m:e>
                    <m:r>
                      <w:rPr>
                        <w:rFonts w:ascii="Cambria Math" w:hAnsi="Cambria Math"/>
                      </w:rPr>
                      <m:t>13</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×4×π×</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r>
                  <m:rPr>
                    <m:aln/>
                  </m:rPr>
                  <w:rPr>
                    <w:rFonts w:ascii="Cambria Math" w:hAnsi="Cambria Math"/>
                  </w:rPr>
                  <m:t>=1592.787…</m:t>
                </m:r>
              </m:oMath>
            </m:oMathPara>
          </w:p>
          <w:p w14:paraId="2F8C7005" w14:textId="4F6C7CFA" w:rsidR="00E460A8" w:rsidRDefault="00E460A8" w:rsidP="00EB061B">
            <w:pPr>
              <w:cnfStyle w:val="000000010000" w:firstRow="0" w:lastRow="0" w:firstColumn="0" w:lastColumn="0" w:oddVBand="0" w:evenVBand="0" w:oddHBand="0" w:evenHBand="1" w:firstRowFirstColumn="0" w:firstRowLastColumn="0" w:lastRowFirstColumn="0" w:lastRowLastColumn="0"/>
              <w:rPr>
                <w:rFonts w:eastAsia="Calibri"/>
              </w:rPr>
            </w:pPr>
            <w:r>
              <w:rPr>
                <w:rFonts w:eastAsiaTheme="minorEastAsia"/>
              </w:rPr>
              <w:t xml:space="preserve">The surface area is </w:t>
            </w:r>
            <m:oMath>
              <m:r>
                <w:rPr>
                  <w:rFonts w:ascii="Cambria Math" w:eastAsiaTheme="minorEastAsia" w:hAnsi="Cambria Math"/>
                </w:rPr>
                <m:t xml:space="preserve">1.59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oMath>
            <w:r>
              <w:rPr>
                <w:rFonts w:eastAsiaTheme="minorEastAsia"/>
              </w:rPr>
              <w:t>.</w:t>
            </w:r>
          </w:p>
        </w:tc>
        <w:tc>
          <w:tcPr>
            <w:tcW w:w="4809" w:type="dxa"/>
          </w:tcPr>
          <w:p w14:paraId="39B2308E" w14:textId="2711E34C" w:rsidR="00E460A8" w:rsidRDefault="00E460A8" w:rsidP="00EB061B">
            <w:pPr>
              <w:cnfStyle w:val="000000010000" w:firstRow="0" w:lastRow="0" w:firstColumn="0" w:lastColumn="0" w:oddVBand="0" w:evenVBand="0" w:oddHBand="0" w:evenHBand="1" w:firstRowFirstColumn="0" w:firstRowLastColumn="0" w:lastRowFirstColumn="0" w:lastRowLastColumn="0"/>
              <w:rPr>
                <w:rFonts w:eastAsia="Calibri"/>
              </w:rPr>
            </w:pPr>
          </w:p>
        </w:tc>
      </w:tr>
      <w:tr w:rsidR="00E460A8" w14:paraId="3E3545E9" w14:textId="77777777" w:rsidTr="006C5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164D869" w14:textId="77777777" w:rsidR="00E460A8" w:rsidRDefault="00E460A8" w:rsidP="00EB061B">
            <w:pPr>
              <w:pStyle w:val="ListNumber"/>
            </w:pPr>
          </w:p>
        </w:tc>
        <w:tc>
          <w:tcPr>
            <w:tcW w:w="4253" w:type="dxa"/>
          </w:tcPr>
          <w:p w14:paraId="04CEF7F5" w14:textId="77777777" w:rsidR="00E460A8" w:rsidRPr="00571320" w:rsidRDefault="00E460A8" w:rsidP="00EB061B">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i/>
                      </w:rPr>
                    </m:ctrlPr>
                  </m:sSupPr>
                  <m:e>
                    <m:r>
                      <w:rPr>
                        <w:rFonts w:ascii="Cambria Math" w:hAnsi="Cambria Math"/>
                      </w:rPr>
                      <m:t>26</m:t>
                    </m:r>
                  </m:e>
                  <m:sup>
                    <m:r>
                      <w:rPr>
                        <w:rFonts w:ascii="Cambria Math" w:hAnsi="Cambria Math"/>
                      </w:rPr>
                      <m:t>2</m:t>
                    </m:r>
                  </m:sup>
                </m:sSup>
                <m:r>
                  <w:rPr>
                    <w:rFonts w:ascii="Cambria Math" w:hAnsi="Cambria Math"/>
                  </w:rPr>
                  <m:t>×13+2×π×</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r>
                  <m:rPr>
                    <m:aln/>
                  </m:rPr>
                  <w:rPr>
                    <w:rFonts w:ascii="Cambria Math" w:hAnsi="Cambria Math"/>
                  </w:rPr>
                  <m:t>=28670.174…</m:t>
                </m:r>
              </m:oMath>
            </m:oMathPara>
          </w:p>
          <w:p w14:paraId="130B343E" w14:textId="34260D10" w:rsidR="00E460A8" w:rsidRDefault="00E460A8" w:rsidP="00EB061B">
            <w:pPr>
              <w:cnfStyle w:val="000000100000" w:firstRow="0" w:lastRow="0" w:firstColumn="0" w:lastColumn="0" w:oddVBand="0" w:evenVBand="0" w:oddHBand="1" w:evenHBand="0" w:firstRowFirstColumn="0" w:firstRowLastColumn="0" w:lastRowFirstColumn="0" w:lastRowLastColumn="0"/>
              <w:rPr>
                <w:rFonts w:eastAsia="Calibri"/>
              </w:rPr>
            </w:pPr>
            <w:r>
              <w:rPr>
                <w:rFonts w:eastAsiaTheme="minorEastAsia"/>
              </w:rPr>
              <w:t xml:space="preserve">The surface area is </w:t>
            </w:r>
            <m:oMath>
              <m:r>
                <w:rPr>
                  <w:rFonts w:ascii="Cambria Math" w:eastAsiaTheme="minorEastAsia" w:hAnsi="Cambria Math"/>
                </w:rPr>
                <m:t xml:space="preserve">28 670.2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Pr>
                <w:rFonts w:eastAsiaTheme="minorEastAsia"/>
              </w:rPr>
              <w:t>.</w:t>
            </w:r>
          </w:p>
        </w:tc>
        <w:tc>
          <w:tcPr>
            <w:tcW w:w="4809" w:type="dxa"/>
          </w:tcPr>
          <w:p w14:paraId="2FDFF7E1" w14:textId="0260155E" w:rsidR="00E460A8" w:rsidRDefault="00E460A8" w:rsidP="00EB061B">
            <w:pPr>
              <w:cnfStyle w:val="000000100000" w:firstRow="0" w:lastRow="0" w:firstColumn="0" w:lastColumn="0" w:oddVBand="0" w:evenVBand="0" w:oddHBand="1" w:evenHBand="0" w:firstRowFirstColumn="0" w:firstRowLastColumn="0" w:lastRowFirstColumn="0" w:lastRowLastColumn="0"/>
              <w:rPr>
                <w:rFonts w:eastAsia="Calibri"/>
              </w:rPr>
            </w:pPr>
          </w:p>
        </w:tc>
      </w:tr>
      <w:tr w:rsidR="00E460A8" w14:paraId="0DFB475A" w14:textId="77777777" w:rsidTr="006C5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CC7C6F3" w14:textId="77777777" w:rsidR="00E460A8" w:rsidRDefault="00E460A8" w:rsidP="00EB061B">
            <w:pPr>
              <w:pStyle w:val="ListNumber"/>
            </w:pPr>
          </w:p>
        </w:tc>
        <w:tc>
          <w:tcPr>
            <w:tcW w:w="4253" w:type="dxa"/>
          </w:tcPr>
          <w:p w14:paraId="372820CF" w14:textId="77777777" w:rsidR="00E460A8" w:rsidRPr="00571320" w:rsidRDefault="00E460A8" w:rsidP="00EB061B">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=3×π×</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r>
                  <m:rPr>
                    <m:aln/>
                  </m:rPr>
                  <w:rPr>
                    <w:rFonts w:ascii="Cambria Math" w:hAnsi="Cambria Math"/>
                  </w:rPr>
                  <m:t>=1592.787…</m:t>
                </m:r>
              </m:oMath>
            </m:oMathPara>
          </w:p>
          <w:p w14:paraId="197F7872" w14:textId="3989E54E" w:rsidR="00E460A8" w:rsidRDefault="00E460A8" w:rsidP="00EB061B">
            <w:pPr>
              <w:cnfStyle w:val="000000010000" w:firstRow="0" w:lastRow="0" w:firstColumn="0" w:lastColumn="0" w:oddVBand="0" w:evenVBand="0" w:oddHBand="0" w:evenHBand="1" w:firstRowFirstColumn="0" w:firstRowLastColumn="0" w:lastRowFirstColumn="0" w:lastRowLastColumn="0"/>
              <w:rPr>
                <w:rFonts w:eastAsia="Calibri"/>
              </w:rPr>
            </w:pPr>
            <w:r>
              <w:rPr>
                <w:rFonts w:eastAsiaTheme="minorEastAsia"/>
              </w:rPr>
              <w:t xml:space="preserve">The surface area is </w:t>
            </w:r>
            <m:oMath>
              <m:r>
                <w:rPr>
                  <w:rFonts w:ascii="Cambria Math" w:eastAsiaTheme="minorEastAsia" w:hAnsi="Cambria Math"/>
                </w:rPr>
                <m:t xml:space="preserve">1592.8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Pr>
                <w:rFonts w:eastAsiaTheme="minorEastAsia"/>
              </w:rPr>
              <w:t>.</w:t>
            </w:r>
          </w:p>
        </w:tc>
        <w:tc>
          <w:tcPr>
            <w:tcW w:w="4809" w:type="dxa"/>
          </w:tcPr>
          <w:p w14:paraId="4A3C7FAF" w14:textId="3B207976" w:rsidR="00E460A8" w:rsidRDefault="00E460A8" w:rsidP="00EB061B">
            <w:pPr>
              <w:cnfStyle w:val="000000010000" w:firstRow="0" w:lastRow="0" w:firstColumn="0" w:lastColumn="0" w:oddVBand="0" w:evenVBand="0" w:oddHBand="0" w:evenHBand="1" w:firstRowFirstColumn="0" w:firstRowLastColumn="0" w:lastRowFirstColumn="0" w:lastRowLastColumn="0"/>
              <w:rPr>
                <w:rFonts w:eastAsia="Calibri"/>
              </w:rPr>
            </w:pPr>
          </w:p>
        </w:tc>
      </w:tr>
    </w:tbl>
    <w:p w14:paraId="1C223147" w14:textId="77777777" w:rsidR="00C27308" w:rsidRDefault="00C27308">
      <w:pPr>
        <w:suppressAutoHyphens w:val="0"/>
        <w:spacing w:after="0" w:line="276" w:lineRule="auto"/>
        <w:rPr>
          <w:rFonts w:eastAsiaTheme="majorEastAsia"/>
          <w:bCs/>
          <w:color w:val="002664"/>
          <w:sz w:val="36"/>
          <w:szCs w:val="48"/>
        </w:rPr>
      </w:pPr>
      <w:r>
        <w:br w:type="page"/>
      </w:r>
    </w:p>
    <w:p w14:paraId="7B602D18" w14:textId="5AB1CF6E" w:rsidR="009D11BE" w:rsidRDefault="009D11BE" w:rsidP="009D11BE">
      <w:pPr>
        <w:pStyle w:val="Heading2"/>
      </w:pPr>
      <w:bookmarkStart w:id="2" w:name="_Appendix_B"/>
      <w:bookmarkEnd w:id="2"/>
      <w:r>
        <w:lastRenderedPageBreak/>
        <w:t xml:space="preserve">Appendix </w:t>
      </w:r>
      <w:r w:rsidR="00A5459A">
        <w:t>B</w:t>
      </w:r>
    </w:p>
    <w:p w14:paraId="5EDD9695" w14:textId="349E5863" w:rsidR="009D11BE" w:rsidRDefault="00A5459A" w:rsidP="00A5459A">
      <w:pPr>
        <w:pStyle w:val="Heading3"/>
      </w:pPr>
      <w:r>
        <w:t>Four quadrant notes</w:t>
      </w:r>
    </w:p>
    <w:p w14:paraId="62BDC0BB" w14:textId="5A5A8C80" w:rsidR="00462718" w:rsidRPr="00462718" w:rsidRDefault="00E222DD" w:rsidP="00DD088E">
      <w:pPr>
        <w:pStyle w:val="Heading4"/>
      </w:pPr>
      <w:r>
        <w:t>Volume of a sphere</w:t>
      </w:r>
    </w:p>
    <w:tbl>
      <w:tblPr>
        <w:tblStyle w:val="TableGrid"/>
        <w:tblW w:w="0" w:type="auto"/>
        <w:tblLook w:val="04A0" w:firstRow="1" w:lastRow="0" w:firstColumn="1" w:lastColumn="0" w:noHBand="0" w:noVBand="1"/>
        <w:tblDescription w:val="The table provides a scaffold for students to complete notes on the volume of a sphere."/>
      </w:tblPr>
      <w:tblGrid>
        <w:gridCol w:w="4811"/>
        <w:gridCol w:w="4811"/>
      </w:tblGrid>
      <w:tr w:rsidR="00A5459A" w14:paraId="7C1EF803" w14:textId="77777777" w:rsidTr="00E469CB">
        <w:tc>
          <w:tcPr>
            <w:tcW w:w="4811" w:type="dxa"/>
          </w:tcPr>
          <w:p w14:paraId="1508A54B" w14:textId="77777777" w:rsidR="00A5459A" w:rsidRPr="00304256" w:rsidRDefault="00E222DD" w:rsidP="00304256">
            <w:pPr>
              <w:jc w:val="center"/>
              <w:rPr>
                <w:b/>
                <w:bCs/>
              </w:rPr>
            </w:pPr>
            <w:r w:rsidRPr="00304256">
              <w:rPr>
                <w:b/>
                <w:bCs/>
              </w:rPr>
              <w:t>Example 1</w:t>
            </w:r>
          </w:p>
          <w:p w14:paraId="64C96BCF" w14:textId="3CB5B403" w:rsidR="001F1EC4" w:rsidRDefault="009749A7" w:rsidP="009D11BE">
            <w:pPr>
              <w:rPr>
                <w:rFonts w:eastAsiaTheme="minorEastAsia"/>
              </w:rPr>
            </w:pPr>
            <w:r>
              <w:t xml:space="preserve">Calculate the volume of a sphere with a radius of </w:t>
            </w:r>
            <m:oMath>
              <m:r>
                <w:rPr>
                  <w:rFonts w:ascii="Cambria Math" w:hAnsi="Cambria Math"/>
                </w:rPr>
                <m:t xml:space="preserve">5 </m:t>
              </m:r>
              <m:r>
                <m:rPr>
                  <m:nor/>
                </m:rPr>
                <w:rPr>
                  <w:rFonts w:ascii="Cambria Math" w:hAnsi="Cambria Math"/>
                </w:rPr>
                <m:t>cm</m:t>
              </m:r>
            </m:oMath>
            <w:r>
              <w:rPr>
                <w:rFonts w:eastAsiaTheme="minorEastAsia"/>
              </w:rPr>
              <w:t>.</w:t>
            </w:r>
          </w:p>
          <w:p w14:paraId="6CFC6354" w14:textId="77777777" w:rsidR="00461997" w:rsidRDefault="00461997" w:rsidP="000424AF">
            <w:pPr>
              <w:spacing w:after="0"/>
              <w:rPr>
                <w:rFonts w:eastAsiaTheme="minorEastAsia"/>
              </w:rPr>
            </w:pPr>
            <w:r w:rsidRPr="005C7A03">
              <w:rPr>
                <w:rFonts w:eastAsiaTheme="minorEastAsia"/>
                <w:noProof/>
              </w:rPr>
              <w:drawing>
                <wp:inline distT="0" distB="0" distL="0" distR="0" wp14:anchorId="3E77CF68" wp14:editId="783225D7">
                  <wp:extent cx="853123" cy="972000"/>
                  <wp:effectExtent l="0" t="0" r="4445" b="0"/>
                  <wp:docPr id="1415329745" name="Picture 1" descr="An image of a circle shaded grey to indicate it is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29745" name="Picture 1" descr="An image of a circle shaded grey to indicate it is a sphere."/>
                          <pic:cNvPicPr/>
                        </pic:nvPicPr>
                        <pic:blipFill>
                          <a:blip r:embed="rId32"/>
                          <a:stretch>
                            <a:fillRect/>
                          </a:stretch>
                        </pic:blipFill>
                        <pic:spPr>
                          <a:xfrm>
                            <a:off x="0" y="0"/>
                            <a:ext cx="853123" cy="972000"/>
                          </a:xfrm>
                          <a:prstGeom prst="rect">
                            <a:avLst/>
                          </a:prstGeom>
                        </pic:spPr>
                      </pic:pic>
                    </a:graphicData>
                  </a:graphic>
                </wp:inline>
              </w:drawing>
            </w:r>
          </w:p>
          <w:p w14:paraId="41D23B88" w14:textId="0A23B434" w:rsidR="00A81FB2" w:rsidRDefault="009749A7" w:rsidP="009D11BE">
            <w:pPr>
              <w:rPr>
                <w:rFonts w:eastAsiaTheme="minorEastAsia"/>
              </w:rPr>
            </w:pPr>
            <w:r>
              <w:rPr>
                <w:rFonts w:eastAsiaTheme="minorEastAsia"/>
              </w:rPr>
              <w:t>Solution:</w:t>
            </w:r>
          </w:p>
          <w:p w14:paraId="21D666A3" w14:textId="129F3ED8" w:rsidR="00A45D1B" w:rsidRPr="00A45D1B" w:rsidRDefault="00A45D1B" w:rsidP="009D11BE">
            <w:pPr>
              <w:rPr>
                <w:rFonts w:eastAsiaTheme="minorEastAsia"/>
              </w:rPr>
            </w:pPr>
            <m:oMathPara>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m:oMathPara>
          </w:p>
          <w:p w14:paraId="2E7BA98F" w14:textId="5E9761D7" w:rsidR="009749A7" w:rsidRPr="00483C62" w:rsidRDefault="00A43920" w:rsidP="009D11BE">
            <w:pPr>
              <w:rPr>
                <w:rFonts w:eastAsiaTheme="minorEastAsia"/>
              </w:rPr>
            </w:pPr>
            <m:oMathPara>
              <m:oMath>
                <m:r>
                  <w:rPr>
                    <w:rFonts w:ascii="Cambria Math" w:hAnsi="Cambria Math"/>
                  </w:rPr>
                  <m:t>V=</m:t>
                </m:r>
                <m:f>
                  <m:fPr>
                    <m:ctrlPr>
                      <w:rPr>
                        <w:rFonts w:ascii="Cambria Math" w:hAnsi="Cambria Math"/>
                        <w:i/>
                      </w:rPr>
                    </m:ctrlPr>
                  </m:fPr>
                  <m:num/>
                  <m:den/>
                </m:f>
                <m:r>
                  <w:rPr>
                    <w:rFonts w:ascii="Cambria Math" w:hAnsi="Cambria Math"/>
                  </w:rPr>
                  <m:t>×π×</m:t>
                </m:r>
                <m:sSup>
                  <m:sSupPr>
                    <m:ctrlPr>
                      <w:rPr>
                        <w:rFonts w:ascii="Cambria Math" w:hAnsi="Cambria Math"/>
                        <w:i/>
                      </w:rPr>
                    </m:ctrlPr>
                  </m:sSupPr>
                  <m:e/>
                  <m:sup>
                    <m:r>
                      <w:rPr>
                        <w:rFonts w:ascii="Cambria Math" w:hAnsi="Cambria Math"/>
                      </w:rPr>
                      <m:t>3</m:t>
                    </m:r>
                  </m:sup>
                </m:sSup>
                <m:r>
                  <m:rPr>
                    <m:sty m:val="p"/>
                  </m:rPr>
                  <w:rPr>
                    <w:rFonts w:ascii="Cambria Math" w:hAnsi="Cambria Math"/>
                  </w:rPr>
                  <w:br/>
                </m:r>
              </m:oMath>
              <m:oMath>
                <m:r>
                  <w:rPr>
                    <w:rFonts w:ascii="Cambria Math" w:hAnsi="Cambria Math"/>
                  </w:rPr>
                  <m:t>=</m:t>
                </m:r>
                <m:r>
                  <w:rPr>
                    <w:rFonts w:ascii="Cambria Math" w:eastAsiaTheme="minorEastAsia" w:hAnsi="Cambria Math"/>
                  </w:rPr>
                  <m:t>523.5987…</m:t>
                </m:r>
              </m:oMath>
            </m:oMathPara>
          </w:p>
          <w:p w14:paraId="4A43D152" w14:textId="024CB827" w:rsidR="00483C62" w:rsidRPr="00483C62" w:rsidRDefault="00483C62" w:rsidP="009D11BE">
            <w:pPr>
              <w:rPr>
                <w:rFonts w:eastAsiaTheme="minorEastAsia"/>
              </w:rPr>
            </w:pPr>
            <w:r>
              <w:rPr>
                <w:rFonts w:eastAsiaTheme="minorEastAsia"/>
              </w:rPr>
              <w:t xml:space="preserve">The volume is </w:t>
            </w:r>
            <m:oMath>
              <m:r>
                <w:rPr>
                  <w:rFonts w:ascii="Cambria Math" w:eastAsiaTheme="minorEastAsia" w:hAnsi="Cambria Math"/>
                </w:rPr>
                <m:t>523.</m:t>
              </m:r>
              <m:box>
                <m:boxPr>
                  <m:noBreak m:val="0"/>
                  <m:ctrlPr>
                    <w:rPr>
                      <w:rFonts w:ascii="Cambria Math" w:hAnsi="Cambria Math"/>
                      <w:i/>
                      <w:sz w:val="24"/>
                      <w:szCs w:val="28"/>
                    </w:rPr>
                  </m:ctrlPr>
                </m:boxPr>
                <m:e/>
              </m:box>
              <m:r>
                <w:rPr>
                  <w:rFonts w:ascii="Cambria Math" w:hAnsi="Cambria Math"/>
                  <w:sz w:val="24"/>
                  <w:szCs w:val="28"/>
                </w:rPr>
                <m:t xml:space="preserve">  </m:t>
              </m:r>
              <m:sSup>
                <m:sSupPr>
                  <m:ctrlPr>
                    <w:rPr>
                      <w:rFonts w:ascii="Cambria Math" w:hAnsi="Cambria Math"/>
                      <w:i/>
                      <w:sz w:val="24"/>
                      <w:szCs w:val="28"/>
                    </w:rPr>
                  </m:ctrlPr>
                </m:sSupPr>
                <m:e>
                  <m:r>
                    <m:rPr>
                      <m:nor/>
                    </m:rPr>
                    <w:rPr>
                      <w:rFonts w:ascii="Cambria Math" w:hAnsi="Cambria Math"/>
                      <w:sz w:val="24"/>
                      <w:szCs w:val="28"/>
                    </w:rPr>
                    <m:t>cm</m:t>
                  </m:r>
                </m:e>
                <m:sup/>
              </m:sSup>
            </m:oMath>
            <w:r w:rsidR="00D914EC">
              <w:rPr>
                <w:rFonts w:eastAsiaTheme="minorEastAsia"/>
                <w:sz w:val="24"/>
                <w:szCs w:val="28"/>
              </w:rPr>
              <w:t>.</w:t>
            </w:r>
          </w:p>
        </w:tc>
        <w:tc>
          <w:tcPr>
            <w:tcW w:w="4811" w:type="dxa"/>
          </w:tcPr>
          <w:p w14:paraId="7494BBB9" w14:textId="77777777" w:rsidR="00A5459A" w:rsidRPr="00304256" w:rsidRDefault="00E222DD" w:rsidP="00304256">
            <w:pPr>
              <w:jc w:val="center"/>
              <w:rPr>
                <w:b/>
                <w:bCs/>
              </w:rPr>
            </w:pPr>
            <w:r w:rsidRPr="00304256">
              <w:rPr>
                <w:b/>
                <w:bCs/>
              </w:rPr>
              <w:t>Example 2</w:t>
            </w:r>
          </w:p>
          <w:p w14:paraId="26C203F8" w14:textId="6B0D0216" w:rsidR="00D914EC" w:rsidRDefault="00D914EC" w:rsidP="009D11BE">
            <w:r>
              <w:t xml:space="preserve">Calculate the volume of a sphere with </w:t>
            </w:r>
            <w:r w:rsidR="009D117A">
              <w:t xml:space="preserve">a </w:t>
            </w:r>
            <w:r>
              <w:t>diameter</w:t>
            </w:r>
            <w:r w:rsidR="009D117A">
              <w:t xml:space="preserve"> of</w:t>
            </w:r>
            <w:r>
              <w:t xml:space="preserve"> </w:t>
            </w:r>
            <m:oMath>
              <m:r>
                <w:rPr>
                  <w:rFonts w:ascii="Cambria Math" w:hAnsi="Cambria Math"/>
                </w:rPr>
                <m:t xml:space="preserve">24 </m:t>
              </m:r>
              <m:r>
                <m:rPr>
                  <m:nor/>
                </m:rPr>
                <w:rPr>
                  <w:rFonts w:ascii="Cambria Math" w:hAnsi="Cambria Math"/>
                </w:rPr>
                <m:t>cm</m:t>
              </m:r>
            </m:oMath>
            <w:r w:rsidR="008E2E71">
              <w:rPr>
                <w:rFonts w:eastAsiaTheme="minorEastAsia"/>
              </w:rPr>
              <w:t>.</w:t>
            </w:r>
          </w:p>
        </w:tc>
      </w:tr>
      <w:tr w:rsidR="00A5459A" w14:paraId="75E67BC7" w14:textId="77777777" w:rsidTr="000424AF">
        <w:trPr>
          <w:trHeight w:val="5654"/>
        </w:trPr>
        <w:tc>
          <w:tcPr>
            <w:tcW w:w="4811" w:type="dxa"/>
          </w:tcPr>
          <w:p w14:paraId="4B1D90C3" w14:textId="1D3CD0C0" w:rsidR="00A5459A" w:rsidRPr="00304256" w:rsidRDefault="00B8355B" w:rsidP="00304256">
            <w:pPr>
              <w:jc w:val="center"/>
              <w:rPr>
                <w:b/>
                <w:bCs/>
              </w:rPr>
            </w:pPr>
            <w:r w:rsidRPr="00304256">
              <w:rPr>
                <w:b/>
                <w:bCs/>
              </w:rPr>
              <w:t>Things to remember</w:t>
            </w:r>
          </w:p>
        </w:tc>
        <w:tc>
          <w:tcPr>
            <w:tcW w:w="4811" w:type="dxa"/>
          </w:tcPr>
          <w:p w14:paraId="4847647A" w14:textId="4456EFE8" w:rsidR="00A5459A" w:rsidRPr="00304256" w:rsidRDefault="00B8355B" w:rsidP="00304256">
            <w:pPr>
              <w:jc w:val="center"/>
              <w:rPr>
                <w:b/>
                <w:bCs/>
              </w:rPr>
            </w:pPr>
            <w:r w:rsidRPr="00304256">
              <w:rPr>
                <w:b/>
                <w:bCs/>
              </w:rPr>
              <w:t>Example 3</w:t>
            </w:r>
          </w:p>
        </w:tc>
      </w:tr>
    </w:tbl>
    <w:p w14:paraId="6B80098C" w14:textId="278C928B" w:rsidR="00A5459A" w:rsidRDefault="00E222DD" w:rsidP="00DD088E">
      <w:pPr>
        <w:pStyle w:val="Heading4"/>
      </w:pPr>
      <w:r>
        <w:lastRenderedPageBreak/>
        <w:t>Surface area of a sphere</w:t>
      </w:r>
    </w:p>
    <w:tbl>
      <w:tblPr>
        <w:tblStyle w:val="TableGrid"/>
        <w:tblW w:w="0" w:type="auto"/>
        <w:tblLook w:val="04A0" w:firstRow="1" w:lastRow="0" w:firstColumn="1" w:lastColumn="0" w:noHBand="0" w:noVBand="1"/>
        <w:tblDescription w:val="The table provides a scaffold for students to complete notes on the surface area of a sphere."/>
      </w:tblPr>
      <w:tblGrid>
        <w:gridCol w:w="4811"/>
        <w:gridCol w:w="4811"/>
      </w:tblGrid>
      <w:tr w:rsidR="001F1EC4" w14:paraId="58087AEC" w14:textId="77777777" w:rsidTr="00E469CB">
        <w:trPr>
          <w:trHeight w:val="3928"/>
        </w:trPr>
        <w:tc>
          <w:tcPr>
            <w:tcW w:w="4811" w:type="dxa"/>
          </w:tcPr>
          <w:p w14:paraId="0AF3D5A8" w14:textId="77777777" w:rsidR="001F1EC4" w:rsidRPr="006E104C" w:rsidRDefault="001F1EC4" w:rsidP="006E104C">
            <w:pPr>
              <w:jc w:val="center"/>
              <w:rPr>
                <w:b/>
                <w:bCs/>
              </w:rPr>
            </w:pPr>
            <w:bookmarkStart w:id="3" w:name="_Hlk221873904"/>
            <w:r w:rsidRPr="006E104C">
              <w:rPr>
                <w:b/>
                <w:bCs/>
              </w:rPr>
              <w:t>Example 1</w:t>
            </w:r>
          </w:p>
          <w:p w14:paraId="62537CCE" w14:textId="7946DE06" w:rsidR="00DD088E" w:rsidRDefault="00DD088E" w:rsidP="00DD088E">
            <w:pPr>
              <w:rPr>
                <w:rFonts w:eastAsiaTheme="minorEastAsia"/>
              </w:rPr>
            </w:pPr>
            <w:r>
              <w:t xml:space="preserve">Calculate the surface area of a sphere with a radius of </w:t>
            </w:r>
            <m:oMath>
              <m:r>
                <w:rPr>
                  <w:rFonts w:ascii="Cambria Math" w:hAnsi="Cambria Math"/>
                </w:rPr>
                <m:t xml:space="preserve">5 </m:t>
              </m:r>
              <m:r>
                <m:rPr>
                  <m:nor/>
                </m:rPr>
                <w:rPr>
                  <w:rFonts w:ascii="Cambria Math" w:hAnsi="Cambria Math"/>
                </w:rPr>
                <m:t>cm</m:t>
              </m:r>
            </m:oMath>
            <w:r>
              <w:rPr>
                <w:rFonts w:eastAsiaTheme="minorEastAsia"/>
              </w:rPr>
              <w:t>.</w:t>
            </w:r>
          </w:p>
          <w:p w14:paraId="5253ABAB" w14:textId="77777777" w:rsidR="000424AF" w:rsidRDefault="000424AF" w:rsidP="000424AF">
            <w:pPr>
              <w:spacing w:after="0"/>
              <w:rPr>
                <w:rFonts w:eastAsiaTheme="minorEastAsia"/>
              </w:rPr>
            </w:pPr>
            <w:r w:rsidRPr="005C7A03">
              <w:rPr>
                <w:rFonts w:eastAsiaTheme="minorEastAsia"/>
                <w:noProof/>
              </w:rPr>
              <w:drawing>
                <wp:inline distT="0" distB="0" distL="0" distR="0" wp14:anchorId="2F9C2FA2" wp14:editId="040AC5A7">
                  <wp:extent cx="853123" cy="972000"/>
                  <wp:effectExtent l="0" t="0" r="4445" b="0"/>
                  <wp:docPr id="2073669418" name="Picture 1" descr="An image of a circle shaded grey to indicate it is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69418" name="Picture 1" descr="An image of a circle shaded grey to indicate it is a sphere."/>
                          <pic:cNvPicPr/>
                        </pic:nvPicPr>
                        <pic:blipFill>
                          <a:blip r:embed="rId32"/>
                          <a:stretch>
                            <a:fillRect/>
                          </a:stretch>
                        </pic:blipFill>
                        <pic:spPr>
                          <a:xfrm>
                            <a:off x="0" y="0"/>
                            <a:ext cx="853123" cy="972000"/>
                          </a:xfrm>
                          <a:prstGeom prst="rect">
                            <a:avLst/>
                          </a:prstGeom>
                        </pic:spPr>
                      </pic:pic>
                    </a:graphicData>
                  </a:graphic>
                </wp:inline>
              </w:drawing>
            </w:r>
          </w:p>
          <w:p w14:paraId="37E7DF6D" w14:textId="59D4C342" w:rsidR="00DD088E" w:rsidRDefault="00DD088E" w:rsidP="000424AF">
            <w:pPr>
              <w:spacing w:after="0"/>
              <w:rPr>
                <w:rFonts w:eastAsiaTheme="minorEastAsia"/>
              </w:rPr>
            </w:pPr>
            <w:r>
              <w:rPr>
                <w:rFonts w:eastAsiaTheme="minorEastAsia"/>
              </w:rPr>
              <w:t>Solution:</w:t>
            </w:r>
          </w:p>
          <w:p w14:paraId="3D465CAC" w14:textId="5A6C5251" w:rsidR="00DD088E" w:rsidRPr="0063664E" w:rsidRDefault="00027237" w:rsidP="00DD088E">
            <w:pPr>
              <w:rPr>
                <w:rFonts w:eastAsiaTheme="minorEastAsia"/>
              </w:rPr>
            </w:pPr>
            <m:oMathPara>
              <m:oMath>
                <m:r>
                  <w:rPr>
                    <w:rFonts w:ascii="Cambria Math" w:hAnsi="Cambria Math"/>
                  </w:rPr>
                  <m:t>A</m:t>
                </m:r>
                <m:r>
                  <m:rPr>
                    <m:aln/>
                  </m:rP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box>
                  <m:boxPr>
                    <m:noBreak m:val="0"/>
                    <m:ctrlPr>
                      <w:rPr>
                        <w:rFonts w:ascii="Cambria Math" w:hAnsi="Cambria Math"/>
                        <w:i/>
                        <w:sz w:val="24"/>
                        <w:szCs w:val="28"/>
                      </w:rPr>
                    </m:ctrlPr>
                  </m:boxPr>
                  <m:e>
                    <m:r>
                      <w:rPr>
                        <w:rFonts w:ascii="Cambria Math" w:hAnsi="Cambria Math"/>
                        <w:sz w:val="24"/>
                        <w:szCs w:val="28"/>
                      </w:rPr>
                      <m:t>4</m:t>
                    </m:r>
                  </m:e>
                </m:box>
                <m:r>
                  <w:rPr>
                    <w:rFonts w:ascii="Cambria Math" w:hAnsi="Cambria Math"/>
                    <w:sz w:val="24"/>
                    <w:szCs w:val="28"/>
                  </w:rPr>
                  <m:t xml:space="preserve"> </m:t>
                </m:r>
                <m:r>
                  <w:rPr>
                    <w:rFonts w:ascii="Cambria Math" w:hAnsi="Cambria Math"/>
                  </w:rPr>
                  <m:t>×π×</m:t>
                </m:r>
                <m:sSup>
                  <m:sSupPr>
                    <m:ctrlPr>
                      <w:rPr>
                        <w:rFonts w:ascii="Cambria Math" w:hAnsi="Cambria Math"/>
                        <w:i/>
                      </w:rPr>
                    </m:ctrlPr>
                  </m:sSupPr>
                  <m:e/>
                  <m:sup>
                    <m:box>
                      <m:boxPr>
                        <m:noBreak m:val="0"/>
                        <m:ctrlPr>
                          <w:rPr>
                            <w:rFonts w:ascii="Cambria Math" w:hAnsi="Cambria Math"/>
                            <w:i/>
                            <w:sz w:val="24"/>
                            <w:szCs w:val="28"/>
                          </w:rPr>
                        </m:ctrlPr>
                      </m:boxPr>
                      <m:e/>
                    </m:box>
                    <m:r>
                      <w:rPr>
                        <w:rFonts w:ascii="Cambria Math" w:hAnsi="Cambria Math"/>
                        <w:sz w:val="24"/>
                        <w:szCs w:val="28"/>
                      </w:rPr>
                      <m:t xml:space="preserve"> </m:t>
                    </m:r>
                  </m:sup>
                </m:sSup>
                <m:r>
                  <m:rPr>
                    <m:sty m:val="p"/>
                  </m:rPr>
                  <w:rPr>
                    <w:rFonts w:ascii="Cambria Math" w:hAnsi="Cambria Math"/>
                  </w:rPr>
                  <w:br/>
                </m:r>
              </m:oMath>
              <m:oMath>
                <m:r>
                  <m:rPr>
                    <m:aln/>
                  </m:rPr>
                  <w:rPr>
                    <w:rFonts w:ascii="Cambria Math" w:eastAsiaTheme="minorEastAsia" w:hAnsi="Cambria Math"/>
                  </w:rPr>
                  <m:t>=</m:t>
                </m:r>
                <m:box>
                  <m:boxPr>
                    <m:noBreak m:val="0"/>
                    <m:ctrlPr>
                      <w:rPr>
                        <w:rFonts w:ascii="Cambria Math" w:hAnsi="Cambria Math"/>
                        <w:i/>
                        <w:sz w:val="24"/>
                        <w:szCs w:val="28"/>
                      </w:rPr>
                    </m:ctrlPr>
                  </m:boxPr>
                  <m:e/>
                </m:box>
                <m:r>
                  <w:rPr>
                    <w:rFonts w:ascii="Cambria Math" w:hAnsi="Cambria Math"/>
                    <w:sz w:val="24"/>
                    <w:szCs w:val="28"/>
                  </w:rPr>
                  <m:t xml:space="preserve"> </m:t>
                </m:r>
              </m:oMath>
            </m:oMathPara>
          </w:p>
          <w:p w14:paraId="13354B33" w14:textId="7C816882" w:rsidR="00DD088E" w:rsidRPr="00C7334C" w:rsidRDefault="00492D09" w:rsidP="00EB061B">
            <w:pPr>
              <w:rPr>
                <w:rFonts w:eastAsiaTheme="minorEastAsia"/>
              </w:rPr>
            </w:pPr>
            <w:r>
              <w:rPr>
                <w:rFonts w:eastAsiaTheme="minorEastAsia"/>
              </w:rPr>
              <w:t xml:space="preserve">The surface area is </w:t>
            </w:r>
            <m:oMath>
              <m:r>
                <w:rPr>
                  <w:rFonts w:ascii="Cambria Math" w:eastAsiaTheme="minorEastAsia" w:hAnsi="Cambria Math"/>
                </w:rPr>
                <m:t xml:space="preserve">314.2 </m:t>
              </m:r>
              <m:box>
                <m:boxPr>
                  <m:noBreak m:val="0"/>
                  <m:ctrlPr>
                    <w:rPr>
                      <w:rFonts w:ascii="Cambria Math" w:hAnsi="Cambria Math"/>
                      <w:i/>
                      <w:sz w:val="24"/>
                      <w:szCs w:val="28"/>
                    </w:rPr>
                  </m:ctrlPr>
                </m:boxPr>
                <m:e/>
              </m:box>
              <m:r>
                <w:rPr>
                  <w:rFonts w:ascii="Cambria Math" w:hAnsi="Cambria Math"/>
                  <w:sz w:val="24"/>
                  <w:szCs w:val="28"/>
                </w:rPr>
                <m:t xml:space="preserve"> </m:t>
              </m:r>
            </m:oMath>
            <w:r w:rsidR="00B12F32">
              <w:rPr>
                <w:rFonts w:eastAsiaTheme="minorEastAsia"/>
              </w:rPr>
              <w:t>.</w:t>
            </w:r>
          </w:p>
        </w:tc>
        <w:tc>
          <w:tcPr>
            <w:tcW w:w="4811" w:type="dxa"/>
          </w:tcPr>
          <w:p w14:paraId="0807C4B3" w14:textId="77777777" w:rsidR="001F1EC4" w:rsidRPr="006E104C" w:rsidRDefault="001F1EC4" w:rsidP="006E104C">
            <w:pPr>
              <w:jc w:val="center"/>
              <w:rPr>
                <w:b/>
                <w:bCs/>
              </w:rPr>
            </w:pPr>
            <w:r w:rsidRPr="006E104C">
              <w:rPr>
                <w:b/>
                <w:bCs/>
              </w:rPr>
              <w:t>Example 2</w:t>
            </w:r>
          </w:p>
          <w:p w14:paraId="7E92926E" w14:textId="19CA6735" w:rsidR="00AB2FEE" w:rsidRDefault="00AB2FEE" w:rsidP="00EB061B">
            <w:r>
              <w:t xml:space="preserve">Calculate the surface area of a sphere with </w:t>
            </w:r>
            <w:r w:rsidR="009D117A">
              <w:t xml:space="preserve">a </w:t>
            </w:r>
            <w:r>
              <w:t>diameter</w:t>
            </w:r>
            <w:r w:rsidR="009D117A">
              <w:t xml:space="preserve"> of</w:t>
            </w:r>
            <w:r>
              <w:t xml:space="preserve"> </w:t>
            </w:r>
            <m:oMath>
              <m:r>
                <w:rPr>
                  <w:rFonts w:ascii="Cambria Math" w:hAnsi="Cambria Math"/>
                </w:rPr>
                <m:t xml:space="preserve">24 </m:t>
              </m:r>
              <m:r>
                <m:rPr>
                  <m:nor/>
                </m:rPr>
                <w:rPr>
                  <w:rFonts w:ascii="Cambria Math" w:hAnsi="Cambria Math"/>
                </w:rPr>
                <m:t>cm</m:t>
              </m:r>
            </m:oMath>
            <w:r>
              <w:rPr>
                <w:rFonts w:eastAsiaTheme="minorEastAsia"/>
              </w:rPr>
              <w:t>.</w:t>
            </w:r>
          </w:p>
        </w:tc>
      </w:tr>
      <w:tr w:rsidR="001F1EC4" w14:paraId="435615E5" w14:textId="77777777" w:rsidTr="00477E2B">
        <w:trPr>
          <w:trHeight w:val="7094"/>
        </w:trPr>
        <w:tc>
          <w:tcPr>
            <w:tcW w:w="4811" w:type="dxa"/>
          </w:tcPr>
          <w:p w14:paraId="58609E67" w14:textId="77777777" w:rsidR="001F1EC4" w:rsidRPr="006E104C" w:rsidRDefault="001F1EC4" w:rsidP="006E104C">
            <w:pPr>
              <w:jc w:val="center"/>
              <w:rPr>
                <w:b/>
                <w:bCs/>
              </w:rPr>
            </w:pPr>
            <w:r w:rsidRPr="006E104C">
              <w:rPr>
                <w:b/>
                <w:bCs/>
              </w:rPr>
              <w:t>Things to remember</w:t>
            </w:r>
          </w:p>
        </w:tc>
        <w:tc>
          <w:tcPr>
            <w:tcW w:w="4811" w:type="dxa"/>
          </w:tcPr>
          <w:p w14:paraId="0DA9BA20" w14:textId="669EEB6C" w:rsidR="001F1EC4" w:rsidRPr="006E104C" w:rsidRDefault="001F1EC4" w:rsidP="006E104C">
            <w:pPr>
              <w:jc w:val="center"/>
              <w:rPr>
                <w:b/>
                <w:bCs/>
              </w:rPr>
            </w:pPr>
            <w:r w:rsidRPr="006E104C">
              <w:rPr>
                <w:b/>
                <w:bCs/>
              </w:rPr>
              <w:t>Example 3</w:t>
            </w:r>
          </w:p>
        </w:tc>
      </w:tr>
    </w:tbl>
    <w:p w14:paraId="007CB12F" w14:textId="77777777" w:rsidR="00477E2B" w:rsidRDefault="00477E2B">
      <w:pPr>
        <w:suppressAutoHyphens w:val="0"/>
        <w:spacing w:after="0" w:line="276" w:lineRule="auto"/>
        <w:rPr>
          <w:rFonts w:eastAsiaTheme="majorEastAsia"/>
          <w:bCs/>
          <w:color w:val="002664"/>
          <w:sz w:val="36"/>
          <w:szCs w:val="48"/>
        </w:rPr>
      </w:pPr>
      <w:bookmarkStart w:id="4" w:name="_Appendix_C"/>
      <w:bookmarkEnd w:id="3"/>
      <w:bookmarkEnd w:id="4"/>
      <w:r>
        <w:br w:type="page"/>
      </w:r>
    </w:p>
    <w:p w14:paraId="3AA64228" w14:textId="79099A98" w:rsidR="00D974BF" w:rsidRDefault="0070190E" w:rsidP="095C3ACB">
      <w:pPr>
        <w:pStyle w:val="Heading2"/>
        <w:rPr>
          <w:rStyle w:val="Heading2Char"/>
        </w:rPr>
      </w:pPr>
      <w:r>
        <w:lastRenderedPageBreak/>
        <w:t>Appendix</w:t>
      </w:r>
      <w:r w:rsidR="00783D18">
        <w:t xml:space="preserve"> </w:t>
      </w:r>
      <w:r w:rsidR="00A5459A">
        <w:t>C</w:t>
      </w:r>
      <w:r w:rsidR="00A01FE7">
        <w:t xml:space="preserve"> </w:t>
      </w:r>
    </w:p>
    <w:p w14:paraId="494B4971" w14:textId="7980EC2F" w:rsidR="00054267" w:rsidRDefault="00054267" w:rsidP="095C3ACB">
      <w:pPr>
        <w:pStyle w:val="Heading3"/>
      </w:pPr>
      <w:r>
        <w:t>Steel manufacturing</w:t>
      </w:r>
    </w:p>
    <w:p w14:paraId="593AF01E" w14:textId="0957115F" w:rsidR="000D5F68" w:rsidRPr="00F55725" w:rsidRDefault="000D5F68" w:rsidP="000D5F68">
      <w:pPr>
        <w:pStyle w:val="ListNumber"/>
        <w:numPr>
          <w:ilvl w:val="0"/>
          <w:numId w:val="0"/>
        </w:numPr>
        <w:rPr>
          <w:rStyle w:val="Strong"/>
        </w:rPr>
      </w:pPr>
      <w:bookmarkStart w:id="5" w:name="_Hlk221873993"/>
      <w:r w:rsidRPr="00F55725">
        <w:rPr>
          <w:rStyle w:val="Strong"/>
        </w:rPr>
        <w:t>Solve the following problems.</w:t>
      </w:r>
    </w:p>
    <w:p w14:paraId="5FC03C9D" w14:textId="235E5131" w:rsidR="00B23E43" w:rsidRPr="008E1A7F" w:rsidRDefault="00B80D9D" w:rsidP="006D618E">
      <w:pPr>
        <w:pStyle w:val="ListNumber"/>
        <w:numPr>
          <w:ilvl w:val="0"/>
          <w:numId w:val="12"/>
        </w:numPr>
      </w:pPr>
      <w:r>
        <w:t xml:space="preserve">A company is transporting </w:t>
      </w:r>
      <w:r w:rsidR="009B0036">
        <w:t>a shipment of</w:t>
      </w:r>
      <w:r w:rsidR="005B5994">
        <w:t xml:space="preserve"> </w:t>
      </w:r>
      <m:oMath>
        <m:r>
          <w:rPr>
            <w:rFonts w:ascii="Cambria Math" w:hAnsi="Cambria Math"/>
          </w:rPr>
          <m:t>500</m:t>
        </m:r>
      </m:oMath>
      <w:r w:rsidR="005B5994">
        <w:t xml:space="preserve"> </w:t>
      </w:r>
      <w:r w:rsidR="009B0036">
        <w:t>steel balls</w:t>
      </w:r>
      <w:r w:rsidR="00DF2BFB">
        <w:t xml:space="preserve"> to a worksite</w:t>
      </w:r>
      <w:r w:rsidR="009B0036">
        <w:t xml:space="preserve">. The </w:t>
      </w:r>
      <w:r w:rsidR="00473A13">
        <w:t xml:space="preserve">steel balls have a diameter of </w:t>
      </w:r>
      <m:oMath>
        <m:r>
          <w:rPr>
            <w:rFonts w:ascii="Cambria Math" w:hAnsi="Cambria Math"/>
          </w:rPr>
          <m:t xml:space="preserve">150 </m:t>
        </m:r>
        <m:r>
          <m:rPr>
            <m:nor/>
          </m:rPr>
          <w:rPr>
            <w:rFonts w:ascii="Cambria Math" w:hAnsi="Cambria Math"/>
          </w:rPr>
          <m:t>mm</m:t>
        </m:r>
      </m:oMath>
      <w:r w:rsidR="00BC33DF" w:rsidRPr="006D618E">
        <w:rPr>
          <w:rFonts w:eastAsiaTheme="minorEastAsia"/>
        </w:rPr>
        <w:t xml:space="preserve"> and a density of </w:t>
      </w:r>
      <m:oMath>
        <m:r>
          <w:rPr>
            <w:rFonts w:ascii="Cambria Math" w:eastAsiaTheme="minorEastAsia" w:hAnsi="Cambria Math"/>
          </w:rPr>
          <m:t xml:space="preserve">7.85 </m:t>
        </m:r>
        <m:r>
          <m:rPr>
            <m:nor/>
          </m:rPr>
          <w:rPr>
            <w:rFonts w:ascii="Cambria Math" w:eastAsiaTheme="minorEastAsia" w:hAnsi="Cambria Math"/>
          </w:rPr>
          <m:t>g/</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3</m:t>
            </m:r>
          </m:sup>
        </m:sSup>
      </m:oMath>
      <w:r w:rsidR="000824AB" w:rsidRPr="006D618E">
        <w:rPr>
          <w:rFonts w:eastAsiaTheme="minorEastAsia"/>
        </w:rPr>
        <w:t>.</w:t>
      </w:r>
    </w:p>
    <w:p w14:paraId="6A58F42A" w14:textId="529FE76F" w:rsidR="00166433" w:rsidRDefault="00EC75E5" w:rsidP="002957F1">
      <w:pPr>
        <w:pStyle w:val="ListNumber2"/>
        <w:numPr>
          <w:ilvl w:val="0"/>
          <w:numId w:val="0"/>
        </w:numPr>
        <w:spacing w:before="120"/>
        <w:ind w:left="567"/>
      </w:pPr>
      <w:r>
        <w:t xml:space="preserve">Determine if </w:t>
      </w:r>
      <w:r w:rsidR="003A6AA7">
        <w:t>t</w:t>
      </w:r>
      <w:r w:rsidR="00166433">
        <w:t xml:space="preserve">he </w:t>
      </w:r>
      <m:oMath>
        <m:r>
          <w:rPr>
            <w:rFonts w:ascii="Cambria Math" w:hAnsi="Cambria Math"/>
          </w:rPr>
          <m:t>15</m:t>
        </m:r>
      </m:oMath>
      <w:r w:rsidR="006E104C" w:rsidRPr="006E104C">
        <w:rPr>
          <w:rFonts w:eastAsiaTheme="minorEastAsia"/>
        </w:rPr>
        <w:t xml:space="preserve"> tonne</w:t>
      </w:r>
      <w:r w:rsidR="00166433">
        <w:t xml:space="preserve"> semitrailer </w:t>
      </w:r>
      <w:r w:rsidR="003A6AA7">
        <w:t xml:space="preserve">carrying the balls </w:t>
      </w:r>
      <w:r>
        <w:t xml:space="preserve">will </w:t>
      </w:r>
      <w:r w:rsidR="003A6AA7">
        <w:t xml:space="preserve">be able to </w:t>
      </w:r>
      <w:r w:rsidR="00166433">
        <w:t xml:space="preserve">cross a bridge </w:t>
      </w:r>
      <w:r w:rsidR="005E2575">
        <w:t>that</w:t>
      </w:r>
      <w:r w:rsidR="00B14250">
        <w:t xml:space="preserve"> has</w:t>
      </w:r>
      <w:r w:rsidR="00166433">
        <w:t xml:space="preserve"> a load limit of </w:t>
      </w:r>
      <m:oMath>
        <m:r>
          <w:rPr>
            <w:rFonts w:ascii="Cambria Math" w:hAnsi="Cambria Math"/>
          </w:rPr>
          <m:t>23</m:t>
        </m:r>
      </m:oMath>
      <w:r w:rsidR="006E104C">
        <w:rPr>
          <w:rFonts w:eastAsiaTheme="minorEastAsia"/>
        </w:rPr>
        <w:t xml:space="preserve"> tonnes</w:t>
      </w:r>
      <w:r w:rsidR="00483861">
        <w:t xml:space="preserve"> to follow the shortest route to the </w:t>
      </w:r>
      <w:r w:rsidR="00DF2BFB">
        <w:t>worksite</w:t>
      </w:r>
      <w:r w:rsidR="005A345D">
        <w:t>.</w:t>
      </w:r>
    </w:p>
    <w:p w14:paraId="334DD737" w14:textId="5D4BC742" w:rsidR="005A345D" w:rsidRDefault="005A345D" w:rsidP="00E41E38">
      <w:pPr>
        <w:pStyle w:val="ListNumber"/>
        <w:numPr>
          <w:ilvl w:val="0"/>
          <w:numId w:val="12"/>
        </w:numPr>
        <w:spacing w:after="0"/>
      </w:pPr>
      <w:r>
        <w:t xml:space="preserve">A company manufactures steel lugs with a decorative stainless-steel coating. The lug has a cylinder stem </w:t>
      </w:r>
      <w:r w:rsidR="00EE2E00">
        <w:t>sitting on</w:t>
      </w:r>
      <w:r>
        <w:t xml:space="preserve"> a hemisphere.</w:t>
      </w:r>
    </w:p>
    <w:p w14:paraId="70E05CE7" w14:textId="1E211679" w:rsidR="00166433" w:rsidRDefault="00A72DF3" w:rsidP="00817743">
      <w:pPr>
        <w:pStyle w:val="ListNumber2"/>
        <w:numPr>
          <w:ilvl w:val="0"/>
          <w:numId w:val="0"/>
        </w:numPr>
        <w:spacing w:before="0"/>
        <w:ind w:left="1134" w:hanging="567"/>
      </w:pPr>
      <w:r w:rsidRPr="00A72DF3">
        <w:rPr>
          <w:noProof/>
        </w:rPr>
        <w:t xml:space="preserve"> </w:t>
      </w:r>
      <w:r w:rsidRPr="00A72DF3">
        <w:rPr>
          <w:noProof/>
        </w:rPr>
        <w:drawing>
          <wp:inline distT="0" distB="0" distL="0" distR="0" wp14:anchorId="77E00DC5" wp14:editId="38582985">
            <wp:extent cx="1261488" cy="1332000"/>
            <wp:effectExtent l="0" t="0" r="0" b="1905"/>
            <wp:docPr id="1145296991" name="Picture 1" descr="A black and white drawing of a composite solid. It has a hemisphere at the base of the solid with a diameter of 60 mm and a cylinder extending out from the centre of the hemisphere with a diameter of 20 mm. The entire solid has a length of 21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96991" name="Picture 1" descr="A black and white drawing of a composite solid. It has a hemisphere at the base of the solid with a diameter of 60 mm and a cylinder extending out from the centre of the hemisphere with a diameter of 20 mm. The entire solid has a length of 210 mm."/>
                    <pic:cNvPicPr/>
                  </pic:nvPicPr>
                  <pic:blipFill>
                    <a:blip r:embed="rId33"/>
                    <a:stretch>
                      <a:fillRect/>
                    </a:stretch>
                  </pic:blipFill>
                  <pic:spPr>
                    <a:xfrm>
                      <a:off x="0" y="0"/>
                      <a:ext cx="1261488" cy="1332000"/>
                    </a:xfrm>
                    <a:prstGeom prst="rect">
                      <a:avLst/>
                    </a:prstGeom>
                  </pic:spPr>
                </pic:pic>
              </a:graphicData>
            </a:graphic>
          </wp:inline>
        </w:drawing>
      </w:r>
    </w:p>
    <w:p w14:paraId="7CE98418" w14:textId="5B7E8210" w:rsidR="004C7A61" w:rsidRDefault="004C7A61" w:rsidP="00817743">
      <w:pPr>
        <w:pStyle w:val="ListNumber2"/>
        <w:numPr>
          <w:ilvl w:val="0"/>
          <w:numId w:val="0"/>
        </w:numPr>
        <w:spacing w:before="0"/>
        <w:ind w:left="1134" w:hanging="567"/>
      </w:pPr>
      <w:r>
        <w:t>Calculate the surface area of the lug</w:t>
      </w:r>
      <w:r w:rsidR="00FD4180">
        <w:t xml:space="preserve"> </w:t>
      </w:r>
      <w:r w:rsidR="00F36814">
        <w:t xml:space="preserve">to </w:t>
      </w:r>
      <w:r w:rsidR="00FD4180">
        <w:t xml:space="preserve">which the </w:t>
      </w:r>
      <w:r w:rsidR="0078170B">
        <w:t>stainless-steel</w:t>
      </w:r>
      <w:r w:rsidR="00FD4180">
        <w:t xml:space="preserve"> coating will be applied.</w:t>
      </w:r>
    </w:p>
    <w:p w14:paraId="1A574665" w14:textId="7FE08836" w:rsidR="00D65C92" w:rsidRDefault="00CD5994" w:rsidP="00CD5994">
      <w:pPr>
        <w:pStyle w:val="ListNumber"/>
      </w:pPr>
      <w:r>
        <w:t>A local council is planning to install a</w:t>
      </w:r>
      <w:r w:rsidR="00F55BE6">
        <w:t xml:space="preserve"> concrete</w:t>
      </w:r>
      <w:r>
        <w:t xml:space="preserve"> </w:t>
      </w:r>
      <w:r w:rsidR="00E43EB7">
        <w:t>bird bath</w:t>
      </w:r>
      <w:r w:rsidR="00DC02A4">
        <w:t xml:space="preserve"> at the local park.</w:t>
      </w:r>
      <w:r w:rsidR="000658BE">
        <w:t xml:space="preserve"> </w:t>
      </w:r>
      <w:r w:rsidR="00E43EB7">
        <w:t xml:space="preserve">The design </w:t>
      </w:r>
      <w:r w:rsidR="000109ED">
        <w:t xml:space="preserve">below </w:t>
      </w:r>
      <w:r w:rsidR="00833786">
        <w:t>shows</w:t>
      </w:r>
      <w:r w:rsidR="00E43EB7">
        <w:t xml:space="preserve"> a cylindrical column with a hemisphere </w:t>
      </w:r>
      <w:r w:rsidR="006043D6">
        <w:t xml:space="preserve">indentation at the top. </w:t>
      </w:r>
    </w:p>
    <w:p w14:paraId="3B0D5DFB" w14:textId="02C02260" w:rsidR="00507835" w:rsidRDefault="00940B0E" w:rsidP="00817743">
      <w:pPr>
        <w:pStyle w:val="ListNumber"/>
        <w:numPr>
          <w:ilvl w:val="0"/>
          <w:numId w:val="0"/>
        </w:numPr>
        <w:spacing w:before="0"/>
        <w:ind w:left="567"/>
      </w:pPr>
      <w:r w:rsidRPr="00940B0E">
        <w:rPr>
          <w:noProof/>
        </w:rPr>
        <w:t xml:space="preserve"> </w:t>
      </w:r>
      <w:r w:rsidRPr="00940B0E">
        <w:rPr>
          <w:noProof/>
        </w:rPr>
        <w:drawing>
          <wp:inline distT="0" distB="0" distL="0" distR="0" wp14:anchorId="572170B5" wp14:editId="79A521D0">
            <wp:extent cx="958809" cy="1764000"/>
            <wp:effectExtent l="0" t="0" r="0" b="8255"/>
            <wp:docPr id="480467864" name="Picture 1" descr="Vertical cylinder with a height of 0.8 m and a base diameter of 40 cm. A bowl-shaped container sits inside the top, with an opening diameter of 30 cm. Dotted lines show hidden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67864" name="Picture 1" descr="Vertical cylinder with a height of 0.8 m and a base diameter of 40 cm. A bowl-shaped container sits inside the top, with an opening diameter of 30 cm. Dotted lines show hidden edges."/>
                    <pic:cNvPicPr/>
                  </pic:nvPicPr>
                  <pic:blipFill>
                    <a:blip r:embed="rId34"/>
                    <a:stretch>
                      <a:fillRect/>
                    </a:stretch>
                  </pic:blipFill>
                  <pic:spPr>
                    <a:xfrm>
                      <a:off x="0" y="0"/>
                      <a:ext cx="958809" cy="1764000"/>
                    </a:xfrm>
                    <a:prstGeom prst="rect">
                      <a:avLst/>
                    </a:prstGeom>
                  </pic:spPr>
                </pic:pic>
              </a:graphicData>
            </a:graphic>
          </wp:inline>
        </w:drawing>
      </w:r>
    </w:p>
    <w:p w14:paraId="145E5F3C" w14:textId="63D67388" w:rsidR="00D64664" w:rsidRDefault="006E18DF" w:rsidP="00817743">
      <w:pPr>
        <w:pStyle w:val="ListNumber"/>
        <w:numPr>
          <w:ilvl w:val="0"/>
          <w:numId w:val="0"/>
        </w:numPr>
        <w:spacing w:before="0"/>
        <w:ind w:left="567"/>
      </w:pPr>
      <w:r>
        <w:t xml:space="preserve">The council </w:t>
      </w:r>
      <w:r w:rsidR="005B31AA">
        <w:t xml:space="preserve">is </w:t>
      </w:r>
      <w:r w:rsidR="00833786">
        <w:t xml:space="preserve">planning </w:t>
      </w:r>
      <w:r>
        <w:t xml:space="preserve">to construct the </w:t>
      </w:r>
      <w:r w:rsidR="00833786">
        <w:t>bird</w:t>
      </w:r>
      <w:r w:rsidR="007578B4">
        <w:t xml:space="preserve"> </w:t>
      </w:r>
      <w:r w:rsidR="00833786">
        <w:t>bath from concrete</w:t>
      </w:r>
      <w:r w:rsidR="00D64664">
        <w:t xml:space="preserve"> and then use a sealant to protect the </w:t>
      </w:r>
      <w:r w:rsidR="00021968">
        <w:t xml:space="preserve">entire </w:t>
      </w:r>
      <w:r w:rsidR="00D64664">
        <w:t>surface.</w:t>
      </w:r>
    </w:p>
    <w:p w14:paraId="4007366B" w14:textId="6831FC8E" w:rsidR="00FB77E5" w:rsidRDefault="00B2075D" w:rsidP="002957F1">
      <w:pPr>
        <w:pStyle w:val="ListNumber2"/>
        <w:spacing w:before="120"/>
      </w:pPr>
      <w:r>
        <w:t xml:space="preserve">Determine how many cubic metres of concrete </w:t>
      </w:r>
      <w:r w:rsidR="009F7F1D">
        <w:t xml:space="preserve">is </w:t>
      </w:r>
      <w:r w:rsidR="00133B46">
        <w:t>needed to construct the bird</w:t>
      </w:r>
      <w:r w:rsidR="007578B4">
        <w:t xml:space="preserve"> </w:t>
      </w:r>
      <w:r w:rsidR="00133B46">
        <w:t>bath</w:t>
      </w:r>
      <w:r w:rsidR="00FB77E5">
        <w:t>.</w:t>
      </w:r>
    </w:p>
    <w:p w14:paraId="3428F80C" w14:textId="2ED3475D" w:rsidR="008B71D5" w:rsidRDefault="00FB77E5" w:rsidP="00FB77E5">
      <w:pPr>
        <w:pStyle w:val="ListNumber2"/>
      </w:pPr>
      <w:r>
        <w:t xml:space="preserve">Calculate the </w:t>
      </w:r>
      <w:r w:rsidR="00133B46">
        <w:t xml:space="preserve">surface area </w:t>
      </w:r>
      <w:r w:rsidR="00345F79">
        <w:t>of the bird</w:t>
      </w:r>
      <w:r w:rsidR="007578B4">
        <w:t xml:space="preserve"> </w:t>
      </w:r>
      <w:r w:rsidR="00345F79">
        <w:t xml:space="preserve">bath </w:t>
      </w:r>
      <w:r w:rsidR="00EC75E5">
        <w:t>which is used to determine the amount of sealant needed.</w:t>
      </w:r>
    </w:p>
    <w:bookmarkEnd w:id="1"/>
    <w:bookmarkEnd w:id="5"/>
    <w:p w14:paraId="1216C7C8" w14:textId="345C2849" w:rsidR="008B71D5" w:rsidRDefault="008B71D5" w:rsidP="008B71D5">
      <w:pPr>
        <w:pStyle w:val="Heading2"/>
      </w:pPr>
      <w:r>
        <w:lastRenderedPageBreak/>
        <w:t>Sample solutions</w:t>
      </w:r>
    </w:p>
    <w:p w14:paraId="72D78E90" w14:textId="35A7AEA6" w:rsidR="005C598B" w:rsidRDefault="004248D0" w:rsidP="004248D0">
      <w:pPr>
        <w:pStyle w:val="Heading3"/>
      </w:pPr>
      <w:r w:rsidRPr="004248D0">
        <w:t xml:space="preserve">Appendix </w:t>
      </w:r>
      <w:r>
        <w:t>A</w:t>
      </w:r>
      <w:r w:rsidRPr="004248D0">
        <w:t xml:space="preserve"> –</w:t>
      </w:r>
      <w:r>
        <w:t xml:space="preserve"> </w:t>
      </w:r>
      <w:r w:rsidR="008B26EF">
        <w:t xml:space="preserve">spot </w:t>
      </w:r>
      <w:r>
        <w:t>the mistake</w:t>
      </w:r>
      <w:r w:rsidR="00286D69">
        <w:t>s</w:t>
      </w:r>
    </w:p>
    <w:tbl>
      <w:tblPr>
        <w:tblStyle w:val="Tableheader"/>
        <w:tblW w:w="963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contains different solutions to the same problem. Some of the solutions are correct and some are incorrect. The third column reveals whether the solutions are correct or incorrect and why."/>
      </w:tblPr>
      <w:tblGrid>
        <w:gridCol w:w="1170"/>
        <w:gridCol w:w="4536"/>
        <w:gridCol w:w="4394"/>
      </w:tblGrid>
      <w:tr w:rsidR="005C598B" w14:paraId="1E2B0118" w14:textId="77777777" w:rsidTr="007C5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bottom w:val="none" w:sz="0" w:space="0" w:color="auto"/>
              <w:right w:val="none" w:sz="0" w:space="0" w:color="auto"/>
            </w:tcBorders>
          </w:tcPr>
          <w:p w14:paraId="334659A4" w14:textId="7EF596AC" w:rsidR="005C598B" w:rsidRPr="005C598B" w:rsidRDefault="005C598B" w:rsidP="005C598B">
            <w:pPr>
              <w:rPr>
                <w:rFonts w:eastAsia="Calibri"/>
              </w:rPr>
            </w:pPr>
            <w:r w:rsidRPr="005C598B">
              <w:rPr>
                <w:rFonts w:eastAsia="Calibri"/>
              </w:rPr>
              <w:t>Q</w:t>
            </w:r>
            <w:r w:rsidR="00966941">
              <w:rPr>
                <w:rFonts w:eastAsia="Calibri"/>
              </w:rPr>
              <w:t>uestion</w:t>
            </w:r>
          </w:p>
        </w:tc>
        <w:tc>
          <w:tcPr>
            <w:tcW w:w="4536" w:type="dxa"/>
            <w:tcBorders>
              <w:left w:val="none" w:sz="0" w:space="0" w:color="auto"/>
              <w:bottom w:val="none" w:sz="0" w:space="0" w:color="auto"/>
              <w:right w:val="none" w:sz="0" w:space="0" w:color="auto"/>
            </w:tcBorders>
          </w:tcPr>
          <w:p w14:paraId="2CE9AA4B" w14:textId="77777777" w:rsidR="005C598B" w:rsidRDefault="005C598B" w:rsidP="00EB061B">
            <w:pP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Solution</w:t>
            </w:r>
          </w:p>
        </w:tc>
        <w:tc>
          <w:tcPr>
            <w:tcW w:w="4394" w:type="dxa"/>
            <w:tcBorders>
              <w:left w:val="none" w:sz="0" w:space="0" w:color="auto"/>
              <w:bottom w:val="none" w:sz="0" w:space="0" w:color="auto"/>
            </w:tcBorders>
          </w:tcPr>
          <w:p w14:paraId="1B36BE30" w14:textId="4CE09FCD" w:rsidR="005C598B" w:rsidRDefault="00BC1C36" w:rsidP="00EB061B">
            <w:pPr>
              <w:cnfStyle w:val="100000000000" w:firstRow="1" w:lastRow="0" w:firstColumn="0" w:lastColumn="0" w:oddVBand="0" w:evenVBand="0" w:oddHBand="0" w:evenHBand="0" w:firstRowFirstColumn="0" w:firstRowLastColumn="0" w:lastRowFirstColumn="0" w:lastRowLastColumn="0"/>
              <w:rPr>
                <w:rFonts w:eastAsia="Yu Gothic Light"/>
              </w:rPr>
            </w:pPr>
            <w:r w:rsidRPr="00BC1C36">
              <w:rPr>
                <w:rFonts w:eastAsia="Yu Gothic Light"/>
              </w:rPr>
              <w:t xml:space="preserve">Identify </w:t>
            </w:r>
            <w:r w:rsidR="00BA7A1B">
              <w:rPr>
                <w:rFonts w:eastAsia="Yu Gothic Light"/>
              </w:rPr>
              <w:t>any</w:t>
            </w:r>
            <w:r w:rsidRPr="00BC1C36">
              <w:rPr>
                <w:rFonts w:eastAsia="Yu Gothic Light"/>
              </w:rPr>
              <w:t xml:space="preserve"> correct solution</w:t>
            </w:r>
            <w:r w:rsidR="00BA7A1B">
              <w:rPr>
                <w:rFonts w:eastAsia="Yu Gothic Light"/>
              </w:rPr>
              <w:t>s</w:t>
            </w:r>
            <w:r w:rsidRPr="00BC1C36">
              <w:rPr>
                <w:rFonts w:eastAsia="Yu Gothic Light"/>
              </w:rPr>
              <w:t xml:space="preserve"> and any errors in the incorrect solutions.</w:t>
            </w:r>
          </w:p>
        </w:tc>
      </w:tr>
      <w:tr w:rsidR="005C598B" w14:paraId="092B0DD7" w14:textId="77777777" w:rsidTr="007C5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2D5BE65" w14:textId="77777777" w:rsidR="005C598B" w:rsidRPr="00450F08" w:rsidRDefault="005C598B" w:rsidP="00E41E38">
            <w:pPr>
              <w:pStyle w:val="ListNumber"/>
              <w:numPr>
                <w:ilvl w:val="0"/>
                <w:numId w:val="16"/>
              </w:numPr>
              <w:spacing w:before="0"/>
            </w:pPr>
          </w:p>
        </w:tc>
        <w:tc>
          <w:tcPr>
            <w:tcW w:w="4536" w:type="dxa"/>
          </w:tcPr>
          <w:p w14:paraId="0CF6303D" w14:textId="77777777" w:rsidR="005C598B" w:rsidRPr="00571320" w:rsidRDefault="005C598B" w:rsidP="00EB061B">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i/>
                      </w:rPr>
                    </m:ctrlPr>
                  </m:sSupPr>
                  <m:e>
                    <m:r>
                      <w:rPr>
                        <w:rFonts w:ascii="Cambria Math" w:hAnsi="Cambria Math"/>
                      </w:rPr>
                      <m:t>26</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×4×π×</m:t>
                </m:r>
                <m:sSup>
                  <m:sSupPr>
                    <m:ctrlPr>
                      <w:rPr>
                        <w:rFonts w:ascii="Cambria Math" w:hAnsi="Cambria Math"/>
                        <w:i/>
                      </w:rPr>
                    </m:ctrlPr>
                  </m:sSupPr>
                  <m:e>
                    <m:r>
                      <w:rPr>
                        <w:rFonts w:ascii="Cambria Math" w:hAnsi="Cambria Math"/>
                      </w:rPr>
                      <m:t>26</m:t>
                    </m:r>
                  </m:e>
                  <m:sup>
                    <m:r>
                      <w:rPr>
                        <w:rFonts w:ascii="Cambria Math" w:hAnsi="Cambria Math"/>
                      </w:rPr>
                      <m:t>2</m:t>
                    </m:r>
                  </m:sup>
                </m:sSup>
                <m:r>
                  <m:rPr>
                    <m:sty m:val="p"/>
                  </m:rPr>
                  <w:rPr>
                    <w:rFonts w:ascii="Cambria Math" w:hAnsi="Cambria Math"/>
                  </w:rPr>
                  <w:br/>
                </m:r>
              </m:oMath>
              <m:oMath>
                <m:r>
                  <m:rPr>
                    <m:aln/>
                  </m:rPr>
                  <w:rPr>
                    <w:rFonts w:ascii="Cambria Math" w:hAnsi="Cambria Math"/>
                  </w:rPr>
                  <m:t>=6371.149…</m:t>
                </m:r>
              </m:oMath>
            </m:oMathPara>
          </w:p>
          <w:p w14:paraId="5BA55E43" w14:textId="6632B590" w:rsidR="005C598B" w:rsidRPr="00CB7D18" w:rsidRDefault="005C598B" w:rsidP="00EB061B">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The surface area is </w:t>
            </w:r>
            <m:oMath>
              <m:r>
                <w:rPr>
                  <w:rFonts w:ascii="Cambria Math" w:eastAsiaTheme="minorEastAsia" w:hAnsi="Cambria Math"/>
                </w:rPr>
                <m:t xml:space="preserve">6371.1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Pr>
                <w:rFonts w:eastAsiaTheme="minorEastAsia"/>
              </w:rPr>
              <w:t>.</w:t>
            </w:r>
          </w:p>
        </w:tc>
        <w:tc>
          <w:tcPr>
            <w:tcW w:w="4394" w:type="dxa"/>
          </w:tcPr>
          <w:p w14:paraId="721E22D4" w14:textId="33350B57" w:rsidR="005C598B" w:rsidRDefault="00236883" w:rsidP="00EB061B">
            <w:pPr>
              <w:cnfStyle w:val="000000100000" w:firstRow="0" w:lastRow="0" w:firstColumn="0" w:lastColumn="0" w:oddVBand="0" w:evenVBand="0" w:oddHBand="1" w:evenHBand="0" w:firstRowFirstColumn="0" w:firstRowLastColumn="0" w:lastRowFirstColumn="0" w:lastRowLastColumn="0"/>
              <w:rPr>
                <w:rFonts w:eastAsia="Yu Gothic Light"/>
              </w:rPr>
            </w:pPr>
            <w:r>
              <w:rPr>
                <w:rFonts w:eastAsia="Yu Gothic Light"/>
              </w:rPr>
              <w:t xml:space="preserve">The solution </w:t>
            </w:r>
            <w:r w:rsidR="00087764">
              <w:rPr>
                <w:rFonts w:eastAsia="Yu Gothic Light"/>
              </w:rPr>
              <w:t xml:space="preserve">is incorrect. It </w:t>
            </w:r>
            <w:r>
              <w:rPr>
                <w:rFonts w:eastAsia="Yu Gothic Light"/>
              </w:rPr>
              <w:t>uses the diameter instead of the radius.</w:t>
            </w:r>
          </w:p>
        </w:tc>
      </w:tr>
      <w:tr w:rsidR="00712107" w14:paraId="5F3930EC" w14:textId="77777777" w:rsidTr="007C5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3BE9718" w14:textId="77777777" w:rsidR="00712107" w:rsidRDefault="00712107" w:rsidP="00712107">
            <w:pPr>
              <w:pStyle w:val="ListNumber"/>
            </w:pPr>
          </w:p>
        </w:tc>
        <w:tc>
          <w:tcPr>
            <w:tcW w:w="4536" w:type="dxa"/>
          </w:tcPr>
          <w:p w14:paraId="51B75114" w14:textId="2AB20D5C" w:rsidR="00712107" w:rsidRPr="00571320" w:rsidRDefault="00712107" w:rsidP="00712107">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13</m:t>
                    </m:r>
                  </m:e>
                  <m:sup>
                    <m:r>
                      <w:rPr>
                        <w:rFonts w:ascii="Cambria Math" w:hAnsi="Cambria Math"/>
                      </w:rPr>
                      <m:t>3</m:t>
                    </m:r>
                  </m:sup>
                </m:sSup>
                <m:r>
                  <m:rPr>
                    <m:sty m:val="p"/>
                  </m:rPr>
                  <w:rPr>
                    <w:rFonts w:ascii="Cambria Math" w:hAnsi="Cambria Math"/>
                  </w:rPr>
                  <w:br/>
                </m:r>
              </m:oMath>
              <m:oMath>
                <m:r>
                  <m:rPr>
                    <m:aln/>
                  </m:rPr>
                  <w:rPr>
                    <w:rFonts w:ascii="Cambria Math" w:hAnsi="Cambria Math"/>
                  </w:rPr>
                  <m:t>=9202.772…</m:t>
                </m:r>
              </m:oMath>
            </m:oMathPara>
          </w:p>
          <w:p w14:paraId="00AE528C" w14:textId="046C8675" w:rsidR="00712107" w:rsidRDefault="00712107" w:rsidP="00712107">
            <w:pPr>
              <w:cnfStyle w:val="000000010000" w:firstRow="0" w:lastRow="0" w:firstColumn="0" w:lastColumn="0" w:oddVBand="0" w:evenVBand="0" w:oddHBand="0" w:evenHBand="1" w:firstRowFirstColumn="0" w:firstRowLastColumn="0" w:lastRowFirstColumn="0" w:lastRowLastColumn="0"/>
            </w:pPr>
            <w:r>
              <w:rPr>
                <w:rFonts w:eastAsiaTheme="minorEastAsia"/>
              </w:rPr>
              <w:t>The surface area is 9202</w:t>
            </w:r>
            <m:oMath>
              <m:r>
                <w:rPr>
                  <w:rFonts w:ascii="Cambria Math" w:eastAsiaTheme="minorEastAsia" w:hAnsi="Cambria Math"/>
                </w:rPr>
                <m:t xml:space="preserve">.8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Pr>
                <w:rFonts w:eastAsiaTheme="minorEastAsia"/>
              </w:rPr>
              <w:t>.</w:t>
            </w:r>
          </w:p>
        </w:tc>
        <w:tc>
          <w:tcPr>
            <w:tcW w:w="4394" w:type="dxa"/>
          </w:tcPr>
          <w:p w14:paraId="3AA17603" w14:textId="05454450" w:rsidR="00712107" w:rsidRDefault="00712107" w:rsidP="00712107">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The solution is incorrect. The solution has found the volume of a sphere, not the surface area.</w:t>
            </w:r>
          </w:p>
        </w:tc>
      </w:tr>
      <w:tr w:rsidR="00F357EC" w14:paraId="0607C019" w14:textId="77777777" w:rsidTr="007C5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41FBEA3" w14:textId="77777777" w:rsidR="00F357EC" w:rsidRDefault="00F357EC" w:rsidP="00F357EC">
            <w:pPr>
              <w:pStyle w:val="ListNumber"/>
            </w:pPr>
          </w:p>
        </w:tc>
        <w:tc>
          <w:tcPr>
            <w:tcW w:w="4536" w:type="dxa"/>
          </w:tcPr>
          <w:p w14:paraId="7F5D2480" w14:textId="77777777" w:rsidR="00F357EC" w:rsidRPr="00571320" w:rsidRDefault="00F357EC" w:rsidP="00F357E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i/>
                      </w:rPr>
                    </m:ctrlPr>
                  </m:sSupPr>
                  <m:e>
                    <m:r>
                      <w:rPr>
                        <w:rFonts w:ascii="Cambria Math" w:hAnsi="Cambria Math"/>
                      </w:rPr>
                      <m:t>13</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×4×π×</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r>
                  <m:rPr>
                    <m:aln/>
                  </m:rPr>
                  <w:rPr>
                    <w:rFonts w:ascii="Cambria Math" w:hAnsi="Cambria Math"/>
                  </w:rPr>
                  <m:t>=1592.787…</m:t>
                </m:r>
              </m:oMath>
            </m:oMathPara>
          </w:p>
          <w:p w14:paraId="20E12319" w14:textId="4CA50BAE" w:rsidR="00F357EC" w:rsidRDefault="00F357EC" w:rsidP="00F357EC">
            <w:pPr>
              <w:cnfStyle w:val="000000100000" w:firstRow="0" w:lastRow="0" w:firstColumn="0" w:lastColumn="0" w:oddVBand="0" w:evenVBand="0" w:oddHBand="1" w:evenHBand="0" w:firstRowFirstColumn="0" w:firstRowLastColumn="0" w:lastRowFirstColumn="0" w:lastRowLastColumn="0"/>
              <w:rPr>
                <w:rFonts w:eastAsia="Calibri"/>
              </w:rPr>
            </w:pPr>
            <w:r>
              <w:rPr>
                <w:rFonts w:eastAsiaTheme="minorEastAsia"/>
              </w:rPr>
              <w:t xml:space="preserve">The surface area is </w:t>
            </w:r>
            <m:oMath>
              <m:r>
                <w:rPr>
                  <w:rFonts w:ascii="Cambria Math" w:eastAsiaTheme="minorEastAsia" w:hAnsi="Cambria Math"/>
                </w:rPr>
                <m:t xml:space="preserve">1592.8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Pr>
                <w:rFonts w:eastAsiaTheme="minorEastAsia"/>
              </w:rPr>
              <w:t>.</w:t>
            </w:r>
          </w:p>
        </w:tc>
        <w:tc>
          <w:tcPr>
            <w:tcW w:w="4394" w:type="dxa"/>
          </w:tcPr>
          <w:p w14:paraId="780C2C2D" w14:textId="5911E24A" w:rsidR="00F357EC" w:rsidRDefault="00F357EC" w:rsidP="00F357EC">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The solution is correct.</w:t>
            </w:r>
          </w:p>
        </w:tc>
      </w:tr>
      <w:tr w:rsidR="00F357EC" w14:paraId="39F973DB" w14:textId="77777777" w:rsidTr="007C5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7F905C4" w14:textId="77777777" w:rsidR="00F357EC" w:rsidRDefault="00F357EC" w:rsidP="00F357EC">
            <w:pPr>
              <w:pStyle w:val="ListNumber"/>
            </w:pPr>
          </w:p>
        </w:tc>
        <w:tc>
          <w:tcPr>
            <w:tcW w:w="4536" w:type="dxa"/>
          </w:tcPr>
          <w:p w14:paraId="2B57B4EA" w14:textId="77777777" w:rsidR="00F357EC" w:rsidRPr="00571320" w:rsidRDefault="00F357EC" w:rsidP="00F357EC">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i/>
                      </w:rPr>
                    </m:ctrlPr>
                  </m:sSupPr>
                  <m:e>
                    <m:r>
                      <w:rPr>
                        <w:rFonts w:ascii="Cambria Math" w:hAnsi="Cambria Math"/>
                      </w:rPr>
                      <m:t>13</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×4×π×</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r>
                  <m:rPr>
                    <m:aln/>
                  </m:rPr>
                  <w:rPr>
                    <w:rFonts w:ascii="Cambria Math" w:hAnsi="Cambria Math"/>
                  </w:rPr>
                  <m:t>=1592.787…</m:t>
                </m:r>
              </m:oMath>
            </m:oMathPara>
          </w:p>
          <w:p w14:paraId="475EE999" w14:textId="6C42ABB6" w:rsidR="00F357EC" w:rsidRDefault="00F357EC" w:rsidP="00F357EC">
            <w:pPr>
              <w:cnfStyle w:val="000000010000" w:firstRow="0" w:lastRow="0" w:firstColumn="0" w:lastColumn="0" w:oddVBand="0" w:evenVBand="0" w:oddHBand="0" w:evenHBand="1" w:firstRowFirstColumn="0" w:firstRowLastColumn="0" w:lastRowFirstColumn="0" w:lastRowLastColumn="0"/>
              <w:rPr>
                <w:rFonts w:eastAsia="Calibri"/>
              </w:rPr>
            </w:pPr>
            <w:r>
              <w:rPr>
                <w:rFonts w:eastAsiaTheme="minorEastAsia"/>
              </w:rPr>
              <w:t xml:space="preserve">The surface area is </w:t>
            </w:r>
            <m:oMath>
              <m:r>
                <w:rPr>
                  <w:rFonts w:ascii="Cambria Math" w:eastAsiaTheme="minorEastAsia" w:hAnsi="Cambria Math"/>
                </w:rPr>
                <m:t xml:space="preserve">1.59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oMath>
            <w:r>
              <w:rPr>
                <w:rFonts w:eastAsiaTheme="minorEastAsia"/>
              </w:rPr>
              <w:t>.</w:t>
            </w:r>
          </w:p>
        </w:tc>
        <w:tc>
          <w:tcPr>
            <w:tcW w:w="4394" w:type="dxa"/>
          </w:tcPr>
          <w:p w14:paraId="1F3471AB" w14:textId="3FCD9088" w:rsidR="00F357EC" w:rsidRDefault="00F357EC" w:rsidP="00F357EC">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The solution is incorrect. The answer has been converted into square metres incorrectly.</w:t>
            </w:r>
            <w:r w:rsidR="00693836">
              <w:rPr>
                <w:rFonts w:eastAsia="Calibri"/>
              </w:rPr>
              <w:t xml:space="preserve"> The final answer should have been </w:t>
            </w:r>
            <m:oMath>
              <m:r>
                <w:rPr>
                  <w:rFonts w:ascii="Cambria Math" w:eastAsia="Calibri" w:hAnsi="Cambria Math"/>
                </w:rPr>
                <m:t xml:space="preserve">0.0532 </m:t>
              </m:r>
              <m:sSup>
                <m:sSupPr>
                  <m:ctrlPr>
                    <w:rPr>
                      <w:rFonts w:ascii="Cambria Math" w:eastAsia="Calibri" w:hAnsi="Cambria Math"/>
                      <w:i/>
                    </w:rPr>
                  </m:ctrlPr>
                </m:sSupPr>
                <m:e>
                  <m:r>
                    <m:rPr>
                      <m:nor/>
                    </m:rPr>
                    <w:rPr>
                      <w:rFonts w:ascii="Cambria Math" w:eastAsia="Calibri" w:hAnsi="Cambria Math"/>
                    </w:rPr>
                    <m:t>m</m:t>
                  </m:r>
                </m:e>
                <m:sup>
                  <m:r>
                    <m:rPr>
                      <m:nor/>
                    </m:rPr>
                    <w:rPr>
                      <w:rFonts w:ascii="Cambria Math" w:eastAsia="Calibri" w:hAnsi="Cambria Math"/>
                    </w:rPr>
                    <m:t>2</m:t>
                  </m:r>
                </m:sup>
              </m:sSup>
            </m:oMath>
            <w:r w:rsidR="00693836">
              <w:rPr>
                <w:rFonts w:eastAsia="Calibri"/>
              </w:rPr>
              <w:t>.</w:t>
            </w:r>
          </w:p>
        </w:tc>
      </w:tr>
      <w:tr w:rsidR="005659CC" w14:paraId="13A631B6" w14:textId="77777777" w:rsidTr="007C5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1E97E43" w14:textId="77777777" w:rsidR="005659CC" w:rsidRDefault="005659CC" w:rsidP="005659CC">
            <w:pPr>
              <w:pStyle w:val="ListNumber"/>
            </w:pPr>
          </w:p>
        </w:tc>
        <w:tc>
          <w:tcPr>
            <w:tcW w:w="4536" w:type="dxa"/>
          </w:tcPr>
          <w:p w14:paraId="74470925" w14:textId="7903B6F0" w:rsidR="005659CC" w:rsidRPr="00571320" w:rsidRDefault="005659CC" w:rsidP="005659C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i/>
                      </w:rPr>
                    </m:ctrlPr>
                  </m:sSupPr>
                  <m:e>
                    <m:r>
                      <w:rPr>
                        <w:rFonts w:ascii="Cambria Math" w:hAnsi="Cambria Math"/>
                      </w:rPr>
                      <m:t>26</m:t>
                    </m:r>
                  </m:e>
                  <m:sup>
                    <m:r>
                      <w:rPr>
                        <w:rFonts w:ascii="Cambria Math" w:hAnsi="Cambria Math"/>
                      </w:rPr>
                      <m:t>2</m:t>
                    </m:r>
                  </m:sup>
                </m:sSup>
                <m:r>
                  <w:rPr>
                    <w:rFonts w:ascii="Cambria Math" w:hAnsi="Cambria Math"/>
                  </w:rPr>
                  <m:t>×13+2×π×</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r>
                  <m:rPr>
                    <m:aln/>
                  </m:rPr>
                  <w:rPr>
                    <w:rFonts w:ascii="Cambria Math" w:hAnsi="Cambria Math"/>
                  </w:rPr>
                  <m:t>=28 670.174…</m:t>
                </m:r>
              </m:oMath>
            </m:oMathPara>
          </w:p>
          <w:p w14:paraId="259DB1D3" w14:textId="12AC4555" w:rsidR="005659CC" w:rsidRDefault="005659CC" w:rsidP="005659CC">
            <w:pPr>
              <w:cnfStyle w:val="000000100000" w:firstRow="0" w:lastRow="0" w:firstColumn="0" w:lastColumn="0" w:oddVBand="0" w:evenVBand="0" w:oddHBand="1" w:evenHBand="0" w:firstRowFirstColumn="0" w:firstRowLastColumn="0" w:lastRowFirstColumn="0" w:lastRowLastColumn="0"/>
              <w:rPr>
                <w:rFonts w:eastAsia="Calibri"/>
              </w:rPr>
            </w:pPr>
            <w:r>
              <w:rPr>
                <w:rFonts w:eastAsiaTheme="minorEastAsia"/>
              </w:rPr>
              <w:t xml:space="preserve">The surface area is </w:t>
            </w:r>
            <m:oMath>
              <m:r>
                <w:rPr>
                  <w:rFonts w:ascii="Cambria Math" w:eastAsiaTheme="minorEastAsia" w:hAnsi="Cambria Math"/>
                </w:rPr>
                <m:t xml:space="preserve">28 670.2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Pr>
                <w:rFonts w:eastAsiaTheme="minorEastAsia"/>
              </w:rPr>
              <w:t>.</w:t>
            </w:r>
          </w:p>
        </w:tc>
        <w:tc>
          <w:tcPr>
            <w:tcW w:w="4394" w:type="dxa"/>
          </w:tcPr>
          <w:p w14:paraId="2DBBAB45" w14:textId="1C753CD6" w:rsidR="005659CC" w:rsidRDefault="005659CC" w:rsidP="005659CC">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The solution is incorrect. The working has used the formula for </w:t>
            </w:r>
            <w:r w:rsidR="00AC0376">
              <w:rPr>
                <w:rFonts w:eastAsia="Calibri"/>
              </w:rPr>
              <w:t xml:space="preserve">the </w:t>
            </w:r>
            <w:r>
              <w:rPr>
                <w:rFonts w:eastAsia="Calibri"/>
              </w:rPr>
              <w:t>surface area of a cylinder.</w:t>
            </w:r>
          </w:p>
        </w:tc>
      </w:tr>
      <w:tr w:rsidR="005659CC" w14:paraId="40F17F0C" w14:textId="77777777" w:rsidTr="007C5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8F7953" w14:textId="77777777" w:rsidR="005659CC" w:rsidRDefault="005659CC" w:rsidP="005659CC">
            <w:pPr>
              <w:pStyle w:val="ListNumber"/>
            </w:pPr>
          </w:p>
        </w:tc>
        <w:tc>
          <w:tcPr>
            <w:tcW w:w="4536" w:type="dxa"/>
          </w:tcPr>
          <w:p w14:paraId="7DD929B4" w14:textId="388A5F1F" w:rsidR="005659CC" w:rsidRPr="00571320" w:rsidRDefault="005659CC" w:rsidP="005659CC">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A</m:t>
                </m:r>
                <m:r>
                  <m:rPr>
                    <m:aln/>
                  </m:rPr>
                  <w:rPr>
                    <w:rFonts w:ascii="Cambria Math" w:hAnsi="Cambria Math"/>
                  </w:rPr>
                  <m:t>=3×π×</m:t>
                </m:r>
                <m:sSup>
                  <m:sSupPr>
                    <m:ctrlPr>
                      <w:rPr>
                        <w:rFonts w:ascii="Cambria Math" w:hAnsi="Cambria Math"/>
                        <w:i/>
                      </w:rPr>
                    </m:ctrlPr>
                  </m:sSupPr>
                  <m:e>
                    <m:r>
                      <w:rPr>
                        <w:rFonts w:ascii="Cambria Math" w:hAnsi="Cambria Math"/>
                      </w:rPr>
                      <m:t>13</m:t>
                    </m:r>
                  </m:e>
                  <m:sup>
                    <m:r>
                      <w:rPr>
                        <w:rFonts w:ascii="Cambria Math" w:hAnsi="Cambria Math"/>
                      </w:rPr>
                      <m:t>2</m:t>
                    </m:r>
                  </m:sup>
                </m:sSup>
                <m:r>
                  <m:rPr>
                    <m:sty m:val="p"/>
                  </m:rPr>
                  <w:rPr>
                    <w:rFonts w:ascii="Cambria Math" w:hAnsi="Cambria Math"/>
                  </w:rPr>
                  <w:br/>
                </m:r>
              </m:oMath>
              <m:oMath>
                <m:r>
                  <m:rPr>
                    <m:aln/>
                  </m:rPr>
                  <w:rPr>
                    <w:rFonts w:ascii="Cambria Math" w:hAnsi="Cambria Math"/>
                  </w:rPr>
                  <m:t>=1592.787…</m:t>
                </m:r>
              </m:oMath>
            </m:oMathPara>
          </w:p>
          <w:p w14:paraId="162E2F69" w14:textId="0485DEE3" w:rsidR="005659CC" w:rsidRDefault="005659CC" w:rsidP="005659CC">
            <w:pPr>
              <w:cnfStyle w:val="000000010000" w:firstRow="0" w:lastRow="0" w:firstColumn="0" w:lastColumn="0" w:oddVBand="0" w:evenVBand="0" w:oddHBand="0" w:evenHBand="1" w:firstRowFirstColumn="0" w:firstRowLastColumn="0" w:lastRowFirstColumn="0" w:lastRowLastColumn="0"/>
              <w:rPr>
                <w:rFonts w:eastAsia="Calibri"/>
              </w:rPr>
            </w:pPr>
            <w:r>
              <w:rPr>
                <w:rFonts w:eastAsiaTheme="minorEastAsia"/>
              </w:rPr>
              <w:t xml:space="preserve">The surface area is </w:t>
            </w:r>
            <m:oMath>
              <m:r>
                <w:rPr>
                  <w:rFonts w:ascii="Cambria Math" w:eastAsiaTheme="minorEastAsia" w:hAnsi="Cambria Math"/>
                </w:rPr>
                <m:t xml:space="preserve">1592.8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w:r>
              <w:rPr>
                <w:rFonts w:eastAsiaTheme="minorEastAsia"/>
              </w:rPr>
              <w:t>.</w:t>
            </w:r>
          </w:p>
        </w:tc>
        <w:tc>
          <w:tcPr>
            <w:tcW w:w="4394" w:type="dxa"/>
          </w:tcPr>
          <w:p w14:paraId="04DD82D9" w14:textId="138AC471" w:rsidR="005659CC" w:rsidRDefault="005659CC" w:rsidP="005659CC">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The solution is correct. The working has combined the area of the circle and the surface area of the hemisphere.</w:t>
            </w:r>
          </w:p>
        </w:tc>
      </w:tr>
    </w:tbl>
    <w:p w14:paraId="4239A11B" w14:textId="29B6609C" w:rsidR="00807588" w:rsidRDefault="00807588" w:rsidP="00807588">
      <w:pPr>
        <w:pStyle w:val="Heading3"/>
      </w:pPr>
      <w:r w:rsidRPr="004248D0">
        <w:lastRenderedPageBreak/>
        <w:t xml:space="preserve">Appendix </w:t>
      </w:r>
      <w:r>
        <w:t>B</w:t>
      </w:r>
      <w:r w:rsidRPr="004248D0">
        <w:t xml:space="preserve"> –</w:t>
      </w:r>
      <w:r>
        <w:t xml:space="preserve"> Four quadrant notes</w:t>
      </w:r>
    </w:p>
    <w:p w14:paraId="695E7C6E" w14:textId="4E266E42" w:rsidR="002F3049" w:rsidRPr="002F3049" w:rsidRDefault="002F3049" w:rsidP="009C631D">
      <w:pPr>
        <w:pStyle w:val="Heading4"/>
      </w:pPr>
      <w:r>
        <w:t>Volume</w:t>
      </w:r>
    </w:p>
    <w:tbl>
      <w:tblPr>
        <w:tblStyle w:val="TableGrid"/>
        <w:tblW w:w="0" w:type="auto"/>
        <w:tblLook w:val="04A0" w:firstRow="1" w:lastRow="0" w:firstColumn="1" w:lastColumn="0" w:noHBand="0" w:noVBand="1"/>
        <w:tblCaption w:val="Four quadrant notes for volume of a sphere"/>
        <w:tblDescription w:val="The table provides a scaffold for students to complete notes on the volume of a sphere."/>
      </w:tblPr>
      <w:tblGrid>
        <w:gridCol w:w="4811"/>
        <w:gridCol w:w="4811"/>
      </w:tblGrid>
      <w:tr w:rsidR="00807588" w14:paraId="55D66BF8" w14:textId="77777777" w:rsidTr="0018666C">
        <w:tc>
          <w:tcPr>
            <w:tcW w:w="4811" w:type="dxa"/>
          </w:tcPr>
          <w:p w14:paraId="0425E5D9" w14:textId="77777777" w:rsidR="00807588" w:rsidRPr="00304256" w:rsidRDefault="00807588" w:rsidP="00304256">
            <w:pPr>
              <w:jc w:val="center"/>
              <w:rPr>
                <w:b/>
                <w:bCs/>
              </w:rPr>
            </w:pPr>
            <w:r w:rsidRPr="00304256">
              <w:rPr>
                <w:b/>
                <w:bCs/>
              </w:rPr>
              <w:t>Example 1</w:t>
            </w:r>
          </w:p>
          <w:p w14:paraId="3CEF6E54" w14:textId="591831DC" w:rsidR="00807588" w:rsidRDefault="00807588" w:rsidP="0018666C">
            <w:pPr>
              <w:rPr>
                <w:rFonts w:eastAsiaTheme="minorEastAsia"/>
              </w:rPr>
            </w:pPr>
            <w:r>
              <w:t xml:space="preserve">Calculate the volume of a sphere with a radius of </w:t>
            </w:r>
            <m:oMath>
              <m:r>
                <w:rPr>
                  <w:rFonts w:ascii="Cambria Math" w:hAnsi="Cambria Math"/>
                </w:rPr>
                <m:t xml:space="preserve">5 </m:t>
              </m:r>
              <m:r>
                <m:rPr>
                  <m:nor/>
                </m:rPr>
                <w:rPr>
                  <w:rFonts w:ascii="Cambria Math" w:hAnsi="Cambria Math"/>
                </w:rPr>
                <m:t>cm</m:t>
              </m:r>
            </m:oMath>
            <w:r>
              <w:rPr>
                <w:rFonts w:eastAsiaTheme="minorEastAsia"/>
              </w:rPr>
              <w:t>.</w:t>
            </w:r>
          </w:p>
          <w:p w14:paraId="486864B5" w14:textId="77777777" w:rsidR="00807588" w:rsidRDefault="00807588" w:rsidP="0018666C">
            <w:pPr>
              <w:spacing w:after="0"/>
              <w:rPr>
                <w:rFonts w:eastAsiaTheme="minorEastAsia"/>
              </w:rPr>
            </w:pPr>
            <w:r w:rsidRPr="005C7A03">
              <w:rPr>
                <w:rFonts w:eastAsiaTheme="minorEastAsia"/>
                <w:noProof/>
              </w:rPr>
              <w:drawing>
                <wp:inline distT="0" distB="0" distL="0" distR="0" wp14:anchorId="381F8C72" wp14:editId="2D5BC0D7">
                  <wp:extent cx="853123" cy="972000"/>
                  <wp:effectExtent l="0" t="0" r="4445" b="0"/>
                  <wp:docPr id="487729328" name="Picture 1" descr="An image of a circle shaded grey to indicate it is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29745" name="Picture 1" descr="An image of a circle shaded grey to indicate it is a sphere."/>
                          <pic:cNvPicPr/>
                        </pic:nvPicPr>
                        <pic:blipFill>
                          <a:blip r:embed="rId32"/>
                          <a:stretch>
                            <a:fillRect/>
                          </a:stretch>
                        </pic:blipFill>
                        <pic:spPr>
                          <a:xfrm>
                            <a:off x="0" y="0"/>
                            <a:ext cx="853123" cy="972000"/>
                          </a:xfrm>
                          <a:prstGeom prst="rect">
                            <a:avLst/>
                          </a:prstGeom>
                        </pic:spPr>
                      </pic:pic>
                    </a:graphicData>
                  </a:graphic>
                </wp:inline>
              </w:drawing>
            </w:r>
          </w:p>
          <w:p w14:paraId="67EC4593" w14:textId="77777777" w:rsidR="00807588" w:rsidRDefault="00807588" w:rsidP="0018666C">
            <w:pPr>
              <w:rPr>
                <w:rFonts w:eastAsiaTheme="minorEastAsia"/>
              </w:rPr>
            </w:pPr>
            <w:r>
              <w:rPr>
                <w:rFonts w:eastAsiaTheme="minorEastAsia"/>
              </w:rPr>
              <w:t>Solution:</w:t>
            </w:r>
          </w:p>
          <w:p w14:paraId="6E35FFBA" w14:textId="77777777" w:rsidR="00807588" w:rsidRPr="00A45D1B" w:rsidRDefault="00807588" w:rsidP="0018666C">
            <w:pPr>
              <w:rPr>
                <w:rFonts w:eastAsiaTheme="minorEastAsia"/>
              </w:rPr>
            </w:pPr>
            <m:oMathPara>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m:oMathPara>
          </w:p>
          <w:p w14:paraId="28A06EEB" w14:textId="2640AC86" w:rsidR="00807588" w:rsidRPr="00483C62" w:rsidRDefault="00807588" w:rsidP="0018666C">
            <w:pPr>
              <w:rPr>
                <w:rFonts w:eastAsiaTheme="minorEastAsia"/>
              </w:rPr>
            </w:pPr>
            <m:oMathPara>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5</m:t>
                    </m:r>
                  </m:e>
                  <m:sup>
                    <m:r>
                      <w:rPr>
                        <w:rFonts w:ascii="Cambria Math" w:hAnsi="Cambria Math"/>
                      </w:rPr>
                      <m:t>3</m:t>
                    </m:r>
                  </m:sup>
                </m:sSup>
                <m:r>
                  <m:rPr>
                    <m:sty m:val="p"/>
                  </m:rPr>
                  <w:rPr>
                    <w:rFonts w:ascii="Cambria Math" w:hAnsi="Cambria Math"/>
                  </w:rPr>
                  <w:br/>
                </m:r>
              </m:oMath>
              <m:oMath>
                <m:r>
                  <w:rPr>
                    <w:rFonts w:ascii="Cambria Math" w:hAnsi="Cambria Math"/>
                  </w:rPr>
                  <m:t>=</m:t>
                </m:r>
                <m:r>
                  <w:rPr>
                    <w:rFonts w:ascii="Cambria Math" w:eastAsiaTheme="minorEastAsia" w:hAnsi="Cambria Math"/>
                  </w:rPr>
                  <m:t>523.598…</m:t>
                </m:r>
              </m:oMath>
            </m:oMathPara>
          </w:p>
          <w:p w14:paraId="2DCBFA06" w14:textId="71450031" w:rsidR="00807588" w:rsidRPr="00483C62" w:rsidRDefault="00807588" w:rsidP="0018666C">
            <w:pPr>
              <w:rPr>
                <w:rFonts w:eastAsiaTheme="minorEastAsia"/>
              </w:rPr>
            </w:pPr>
            <w:r>
              <w:rPr>
                <w:rFonts w:eastAsiaTheme="minorEastAsia"/>
              </w:rPr>
              <w:t xml:space="preserve">The volume is </w:t>
            </w:r>
            <m:oMath>
              <m:r>
                <w:rPr>
                  <w:rFonts w:ascii="Cambria Math" w:eastAsiaTheme="minorEastAsia" w:hAnsi="Cambria Math"/>
                </w:rPr>
                <m:t>523.</m:t>
              </m:r>
              <m:box>
                <m:boxPr>
                  <m:noBreak m:val="0"/>
                  <m:ctrlPr>
                    <w:rPr>
                      <w:rFonts w:ascii="Cambria Math" w:hAnsi="Cambria Math"/>
                      <w:i/>
                      <w:sz w:val="24"/>
                      <w:szCs w:val="28"/>
                    </w:rPr>
                  </m:ctrlPr>
                </m:boxPr>
                <m:e>
                  <m:r>
                    <w:rPr>
                      <w:rFonts w:ascii="Cambria Math" w:hAnsi="Cambria Math"/>
                      <w:sz w:val="24"/>
                      <w:szCs w:val="28"/>
                    </w:rPr>
                    <m:t>6</m:t>
                  </m:r>
                </m:e>
              </m:box>
              <m:r>
                <w:rPr>
                  <w:rFonts w:ascii="Cambria Math" w:hAnsi="Cambria Math"/>
                  <w:sz w:val="24"/>
                  <w:szCs w:val="28"/>
                </w:rPr>
                <m:t xml:space="preserve"> </m:t>
              </m:r>
              <m:sSup>
                <m:sSupPr>
                  <m:ctrlPr>
                    <w:rPr>
                      <w:rFonts w:ascii="Cambria Math" w:hAnsi="Cambria Math"/>
                      <w:i/>
                      <w:sz w:val="24"/>
                      <w:szCs w:val="28"/>
                    </w:rPr>
                  </m:ctrlPr>
                </m:sSupPr>
                <m:e>
                  <m:r>
                    <m:rPr>
                      <m:nor/>
                    </m:rPr>
                    <w:rPr>
                      <w:rFonts w:ascii="Cambria Math" w:hAnsi="Cambria Math"/>
                      <w:sz w:val="24"/>
                      <w:szCs w:val="28"/>
                    </w:rPr>
                    <m:t>cm</m:t>
                  </m:r>
                </m:e>
                <m:sup>
                  <m:r>
                    <m:rPr>
                      <m:nor/>
                    </m:rPr>
                    <w:rPr>
                      <w:rFonts w:ascii="Cambria Math" w:hAnsi="Cambria Math"/>
                      <w:sz w:val="24"/>
                      <w:szCs w:val="28"/>
                    </w:rPr>
                    <m:t>3</m:t>
                  </m:r>
                </m:sup>
              </m:sSup>
            </m:oMath>
            <w:r>
              <w:rPr>
                <w:rFonts w:eastAsiaTheme="minorEastAsia"/>
                <w:sz w:val="24"/>
                <w:szCs w:val="28"/>
              </w:rPr>
              <w:t>.</w:t>
            </w:r>
          </w:p>
        </w:tc>
        <w:tc>
          <w:tcPr>
            <w:tcW w:w="4811" w:type="dxa"/>
          </w:tcPr>
          <w:p w14:paraId="05438B0E" w14:textId="77777777" w:rsidR="00807588" w:rsidRPr="00304256" w:rsidRDefault="00807588" w:rsidP="00304256">
            <w:pPr>
              <w:jc w:val="center"/>
              <w:rPr>
                <w:b/>
                <w:bCs/>
              </w:rPr>
            </w:pPr>
            <w:r w:rsidRPr="00304256">
              <w:rPr>
                <w:b/>
                <w:bCs/>
              </w:rPr>
              <w:t>Example 2</w:t>
            </w:r>
          </w:p>
          <w:p w14:paraId="6D7B4864" w14:textId="17545073" w:rsidR="00807588" w:rsidRDefault="00807588" w:rsidP="0018666C">
            <w:pPr>
              <w:rPr>
                <w:rFonts w:eastAsiaTheme="minorEastAsia"/>
              </w:rPr>
            </w:pPr>
            <w:r>
              <w:t xml:space="preserve">Calculate the volume of a sphere with diameter </w:t>
            </w:r>
            <m:oMath>
              <m:r>
                <w:rPr>
                  <w:rFonts w:ascii="Cambria Math" w:hAnsi="Cambria Math"/>
                </w:rPr>
                <m:t xml:space="preserve">24 </m:t>
              </m:r>
              <m:r>
                <m:rPr>
                  <m:nor/>
                </m:rPr>
                <w:rPr>
                  <w:rFonts w:ascii="Cambria Math" w:hAnsi="Cambria Math"/>
                </w:rPr>
                <m:t>cm</m:t>
              </m:r>
            </m:oMath>
            <w:r>
              <w:rPr>
                <w:rFonts w:eastAsiaTheme="minorEastAsia"/>
              </w:rPr>
              <w:t>.</w:t>
            </w:r>
          </w:p>
          <w:p w14:paraId="2D951446" w14:textId="77777777" w:rsidR="000F62AE" w:rsidRDefault="000F62AE" w:rsidP="000F62AE">
            <w:pPr>
              <w:rPr>
                <w:rFonts w:eastAsiaTheme="minorEastAsia"/>
              </w:rPr>
            </w:pPr>
            <w:r>
              <w:rPr>
                <w:rFonts w:eastAsiaTheme="minorEastAsia"/>
              </w:rPr>
              <w:t>Solution:</w:t>
            </w:r>
          </w:p>
          <w:p w14:paraId="4B37834B" w14:textId="77777777" w:rsidR="000F62AE" w:rsidRPr="00A45D1B" w:rsidRDefault="000F62AE" w:rsidP="000F62AE">
            <w:pPr>
              <w:rPr>
                <w:rFonts w:eastAsiaTheme="minorEastAsia"/>
              </w:rPr>
            </w:pPr>
            <m:oMathPara>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m:oMathPara>
          </w:p>
          <w:p w14:paraId="2BB4A120" w14:textId="61F779DF" w:rsidR="000F62AE" w:rsidRPr="00483C62" w:rsidRDefault="000F62AE" w:rsidP="000F62AE">
            <w:pPr>
              <w:rPr>
                <w:rFonts w:eastAsiaTheme="minorEastAsia"/>
              </w:rPr>
            </w:pPr>
            <m:oMathPara>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12</m:t>
                    </m:r>
                  </m:e>
                  <m:sup>
                    <m:r>
                      <w:rPr>
                        <w:rFonts w:ascii="Cambria Math" w:hAnsi="Cambria Math"/>
                      </w:rPr>
                      <m:t>3</m:t>
                    </m:r>
                  </m:sup>
                </m:sSup>
                <m:r>
                  <m:rPr>
                    <m:sty m:val="p"/>
                  </m:rPr>
                  <w:rPr>
                    <w:rFonts w:ascii="Cambria Math" w:hAnsi="Cambria Math"/>
                  </w:rPr>
                  <w:br/>
                </m:r>
              </m:oMath>
              <m:oMath>
                <m:r>
                  <w:rPr>
                    <w:rFonts w:ascii="Cambria Math" w:hAnsi="Cambria Math"/>
                  </w:rPr>
                  <m:t>=</m:t>
                </m:r>
                <m:r>
                  <w:rPr>
                    <w:rFonts w:ascii="Cambria Math" w:eastAsiaTheme="minorEastAsia" w:hAnsi="Cambria Math"/>
                  </w:rPr>
                  <m:t>7238.229…</m:t>
                </m:r>
              </m:oMath>
            </m:oMathPara>
          </w:p>
          <w:p w14:paraId="0B3A4785" w14:textId="7F25486A" w:rsidR="000F62AE" w:rsidRDefault="000F62AE" w:rsidP="000F62AE">
            <w:r>
              <w:rPr>
                <w:rFonts w:eastAsiaTheme="minorEastAsia"/>
              </w:rPr>
              <w:t xml:space="preserve">The volume is </w:t>
            </w:r>
            <m:oMath>
              <m:r>
                <w:rPr>
                  <w:rFonts w:ascii="Cambria Math" w:eastAsiaTheme="minorEastAsia" w:hAnsi="Cambria Math"/>
                </w:rPr>
                <m:t>7238.</m:t>
              </m:r>
              <m:box>
                <m:boxPr>
                  <m:noBreak m:val="0"/>
                  <m:ctrlPr>
                    <w:rPr>
                      <w:rFonts w:ascii="Cambria Math" w:hAnsi="Cambria Math"/>
                      <w:i/>
                      <w:sz w:val="24"/>
                      <w:szCs w:val="28"/>
                    </w:rPr>
                  </m:ctrlPr>
                </m:boxPr>
                <m:e>
                  <m:r>
                    <w:rPr>
                      <w:rFonts w:ascii="Cambria Math" w:hAnsi="Cambria Math"/>
                      <w:sz w:val="24"/>
                      <w:szCs w:val="28"/>
                    </w:rPr>
                    <m:t>2</m:t>
                  </m:r>
                </m:e>
              </m:box>
              <m:r>
                <w:rPr>
                  <w:rFonts w:ascii="Cambria Math" w:hAnsi="Cambria Math"/>
                  <w:sz w:val="24"/>
                  <w:szCs w:val="28"/>
                </w:rPr>
                <m:t xml:space="preserve"> </m:t>
              </m:r>
              <m:sSup>
                <m:sSupPr>
                  <m:ctrlPr>
                    <w:rPr>
                      <w:rFonts w:ascii="Cambria Math" w:hAnsi="Cambria Math"/>
                      <w:i/>
                      <w:sz w:val="24"/>
                      <w:szCs w:val="28"/>
                    </w:rPr>
                  </m:ctrlPr>
                </m:sSupPr>
                <m:e>
                  <m:r>
                    <m:rPr>
                      <m:nor/>
                    </m:rPr>
                    <w:rPr>
                      <w:rFonts w:ascii="Cambria Math" w:hAnsi="Cambria Math"/>
                      <w:sz w:val="24"/>
                      <w:szCs w:val="28"/>
                    </w:rPr>
                    <m:t>cm</m:t>
                  </m:r>
                </m:e>
                <m:sup>
                  <m:r>
                    <m:rPr>
                      <m:nor/>
                    </m:rPr>
                    <w:rPr>
                      <w:rFonts w:ascii="Cambria Math" w:hAnsi="Cambria Math"/>
                      <w:sz w:val="24"/>
                      <w:szCs w:val="28"/>
                    </w:rPr>
                    <m:t>3</m:t>
                  </m:r>
                </m:sup>
              </m:sSup>
            </m:oMath>
            <w:r>
              <w:rPr>
                <w:rFonts w:eastAsiaTheme="minorEastAsia"/>
                <w:sz w:val="24"/>
                <w:szCs w:val="28"/>
              </w:rPr>
              <w:t>.</w:t>
            </w:r>
          </w:p>
        </w:tc>
      </w:tr>
    </w:tbl>
    <w:p w14:paraId="31DED5AA" w14:textId="77777777" w:rsidR="002F3049" w:rsidRDefault="002F3049" w:rsidP="009C631D">
      <w:pPr>
        <w:pStyle w:val="Heading4"/>
      </w:pPr>
      <w:r>
        <w:t>Surface area</w:t>
      </w:r>
    </w:p>
    <w:tbl>
      <w:tblPr>
        <w:tblStyle w:val="TableGrid"/>
        <w:tblW w:w="0" w:type="auto"/>
        <w:tblLook w:val="04A0" w:firstRow="1" w:lastRow="0" w:firstColumn="1" w:lastColumn="0" w:noHBand="0" w:noVBand="1"/>
        <w:tblCaption w:val="Four quadrant notes scaffold for Surface area of a sphere"/>
        <w:tblDescription w:val="The table provides a scaffold for students to complete notes on surface area of a sphere."/>
      </w:tblPr>
      <w:tblGrid>
        <w:gridCol w:w="4811"/>
        <w:gridCol w:w="4811"/>
      </w:tblGrid>
      <w:tr w:rsidR="002F3049" w14:paraId="6DA65846" w14:textId="77777777" w:rsidTr="0018666C">
        <w:trPr>
          <w:trHeight w:val="3928"/>
        </w:trPr>
        <w:tc>
          <w:tcPr>
            <w:tcW w:w="4811" w:type="dxa"/>
          </w:tcPr>
          <w:p w14:paraId="43AE9CBC" w14:textId="77777777" w:rsidR="002F3049" w:rsidRPr="00304256" w:rsidRDefault="002F3049" w:rsidP="00304256">
            <w:pPr>
              <w:jc w:val="center"/>
              <w:rPr>
                <w:b/>
                <w:bCs/>
              </w:rPr>
            </w:pPr>
            <w:r w:rsidRPr="00304256">
              <w:rPr>
                <w:b/>
                <w:bCs/>
              </w:rPr>
              <w:t>Example 1</w:t>
            </w:r>
          </w:p>
          <w:p w14:paraId="1CBFAC25" w14:textId="6F7CC206" w:rsidR="002F3049" w:rsidRDefault="002F3049" w:rsidP="0018666C">
            <w:pPr>
              <w:rPr>
                <w:rFonts w:eastAsiaTheme="minorEastAsia"/>
              </w:rPr>
            </w:pPr>
            <w:r>
              <w:t xml:space="preserve">Calculate the surface area of a sphere with a radius of </w:t>
            </w:r>
            <m:oMath>
              <m:r>
                <w:rPr>
                  <w:rFonts w:ascii="Cambria Math" w:hAnsi="Cambria Math"/>
                </w:rPr>
                <m:t xml:space="preserve">5 </m:t>
              </m:r>
              <m:r>
                <m:rPr>
                  <m:nor/>
                </m:rPr>
                <w:rPr>
                  <w:rFonts w:ascii="Cambria Math" w:hAnsi="Cambria Math"/>
                </w:rPr>
                <m:t>cm</m:t>
              </m:r>
            </m:oMath>
            <w:r>
              <w:rPr>
                <w:rFonts w:eastAsiaTheme="minorEastAsia"/>
              </w:rPr>
              <w:t>.</w:t>
            </w:r>
          </w:p>
          <w:p w14:paraId="003BC4BD" w14:textId="77777777" w:rsidR="002F3049" w:rsidRDefault="002F3049" w:rsidP="0018666C">
            <w:pPr>
              <w:spacing w:after="0"/>
              <w:rPr>
                <w:rFonts w:eastAsiaTheme="minorEastAsia"/>
              </w:rPr>
            </w:pPr>
            <w:r w:rsidRPr="005C7A03">
              <w:rPr>
                <w:rFonts w:eastAsiaTheme="minorEastAsia"/>
                <w:noProof/>
              </w:rPr>
              <w:drawing>
                <wp:inline distT="0" distB="0" distL="0" distR="0" wp14:anchorId="21957017" wp14:editId="7CF9E32A">
                  <wp:extent cx="853123" cy="972000"/>
                  <wp:effectExtent l="0" t="0" r="4445" b="0"/>
                  <wp:docPr id="1740360265" name="Picture 1" descr="An image of a circle shaded grey to indicate it is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69418" name="Picture 1" descr="An image of a circle shaded grey to indicate it is a sphere."/>
                          <pic:cNvPicPr/>
                        </pic:nvPicPr>
                        <pic:blipFill>
                          <a:blip r:embed="rId32"/>
                          <a:stretch>
                            <a:fillRect/>
                          </a:stretch>
                        </pic:blipFill>
                        <pic:spPr>
                          <a:xfrm>
                            <a:off x="0" y="0"/>
                            <a:ext cx="853123" cy="972000"/>
                          </a:xfrm>
                          <a:prstGeom prst="rect">
                            <a:avLst/>
                          </a:prstGeom>
                        </pic:spPr>
                      </pic:pic>
                    </a:graphicData>
                  </a:graphic>
                </wp:inline>
              </w:drawing>
            </w:r>
          </w:p>
          <w:p w14:paraId="0FF72A1B" w14:textId="77777777" w:rsidR="002F3049" w:rsidRDefault="002F3049" w:rsidP="0018666C">
            <w:pPr>
              <w:spacing w:after="0"/>
              <w:rPr>
                <w:rFonts w:eastAsiaTheme="minorEastAsia"/>
              </w:rPr>
            </w:pPr>
            <w:r>
              <w:rPr>
                <w:rFonts w:eastAsiaTheme="minorEastAsia"/>
              </w:rPr>
              <w:t>Solution:</w:t>
            </w:r>
          </w:p>
          <w:p w14:paraId="1816FE11" w14:textId="53F086BF" w:rsidR="002F3049" w:rsidRPr="0063664E" w:rsidRDefault="002F3049" w:rsidP="0018666C">
            <w:pPr>
              <w:rPr>
                <w:rFonts w:eastAsiaTheme="minorEastAsia"/>
              </w:rPr>
            </w:pPr>
            <m:oMathPara>
              <m:oMath>
                <m:r>
                  <w:rPr>
                    <w:rFonts w:ascii="Cambria Math" w:hAnsi="Cambria Math"/>
                  </w:rPr>
                  <m:t>A</m:t>
                </m:r>
                <m:r>
                  <m:rPr>
                    <m:aln/>
                  </m:rPr>
                  <w:rPr>
                    <w:rFonts w:ascii="Cambria Math" w:hAnsi="Cambria Math"/>
                  </w:rPr>
                  <m:t>=</m:t>
                </m:r>
                <m:box>
                  <m:boxPr>
                    <m:noBreak m:val="0"/>
                    <m:ctrlPr>
                      <w:rPr>
                        <w:rFonts w:ascii="Cambria Math" w:hAnsi="Cambria Math"/>
                        <w:i/>
                        <w:sz w:val="24"/>
                        <w:szCs w:val="28"/>
                      </w:rPr>
                    </m:ctrlPr>
                  </m:boxPr>
                  <m:e>
                    <m:r>
                      <w:rPr>
                        <w:rFonts w:ascii="Cambria Math" w:hAnsi="Cambria Math"/>
                        <w:sz w:val="24"/>
                        <w:szCs w:val="28"/>
                      </w:rPr>
                      <m:t>4</m:t>
                    </m:r>
                  </m:e>
                </m:box>
                <m:r>
                  <w:rPr>
                    <w:rFonts w:ascii="Cambria Math" w:hAnsi="Cambria Math"/>
                  </w:rPr>
                  <m:t>π</m:t>
                </m:r>
                <m:sSup>
                  <m:sSupPr>
                    <m:ctrlPr>
                      <w:rPr>
                        <w:rFonts w:ascii="Cambria Math" w:hAnsi="Cambria Math"/>
                        <w:i/>
                      </w:rPr>
                    </m:ctrlPr>
                  </m:sSupPr>
                  <m:e>
                    <m:r>
                      <w:rPr>
                        <w:rFonts w:ascii="Cambria Math" w:hAnsi="Cambria Math"/>
                      </w:rPr>
                      <m:t>r</m:t>
                    </m:r>
                  </m:e>
                  <m:sup>
                    <m:box>
                      <m:boxPr>
                        <m:noBreak m:val="0"/>
                        <m:ctrlPr>
                          <w:rPr>
                            <w:rFonts w:ascii="Cambria Math" w:hAnsi="Cambria Math"/>
                            <w:i/>
                            <w:sz w:val="24"/>
                            <w:szCs w:val="28"/>
                          </w:rPr>
                        </m:ctrlPr>
                      </m:boxPr>
                      <m:e>
                        <m:r>
                          <w:rPr>
                            <w:rFonts w:ascii="Cambria Math" w:hAnsi="Cambria Math"/>
                            <w:sz w:val="24"/>
                            <w:szCs w:val="28"/>
                          </w:rPr>
                          <m:t>2</m:t>
                        </m:r>
                      </m:e>
                    </m:box>
                    <m:r>
                      <w:rPr>
                        <w:rFonts w:ascii="Cambria Math" w:hAnsi="Cambria Math"/>
                        <w:sz w:val="24"/>
                        <w:szCs w:val="28"/>
                      </w:rPr>
                      <m:t xml:space="preserve"> </m:t>
                    </m:r>
                  </m:sup>
                </m:sSup>
                <m:r>
                  <m:rPr>
                    <m:sty m:val="p"/>
                  </m:rPr>
                  <w:rPr>
                    <w:rFonts w:ascii="Cambria Math" w:hAnsi="Cambria Math"/>
                  </w:rPr>
                  <w:br/>
                </m:r>
              </m:oMath>
              <m:oMath>
                <m:r>
                  <w:rPr>
                    <w:rFonts w:ascii="Cambria Math" w:hAnsi="Cambria Math"/>
                  </w:rPr>
                  <m:t>A</m:t>
                </m:r>
                <m:r>
                  <m:rPr>
                    <m:aln/>
                  </m:rPr>
                  <w:rPr>
                    <w:rFonts w:ascii="Cambria Math" w:hAnsi="Cambria Math"/>
                  </w:rPr>
                  <m:t>=</m:t>
                </m:r>
                <m:box>
                  <m:boxPr>
                    <m:noBreak m:val="0"/>
                    <m:ctrlPr>
                      <w:rPr>
                        <w:rFonts w:ascii="Cambria Math" w:hAnsi="Cambria Math"/>
                        <w:i/>
                        <w:sz w:val="24"/>
                        <w:szCs w:val="28"/>
                      </w:rPr>
                    </m:ctrlPr>
                  </m:boxPr>
                  <m:e>
                    <m:r>
                      <w:rPr>
                        <w:rFonts w:ascii="Cambria Math" w:hAnsi="Cambria Math"/>
                        <w:sz w:val="24"/>
                        <w:szCs w:val="28"/>
                      </w:rPr>
                      <m:t>4</m:t>
                    </m:r>
                  </m:e>
                </m:box>
                <m:r>
                  <w:rPr>
                    <w:rFonts w:ascii="Cambria Math" w:hAnsi="Cambria Math"/>
                    <w:sz w:val="24"/>
                    <w:szCs w:val="28"/>
                  </w:rPr>
                  <m:t xml:space="preserve"> </m:t>
                </m:r>
                <m:r>
                  <w:rPr>
                    <w:rFonts w:ascii="Cambria Math" w:hAnsi="Cambria Math"/>
                  </w:rPr>
                  <m:t>×π×</m:t>
                </m:r>
                <m:sSup>
                  <m:sSupPr>
                    <m:ctrlPr>
                      <w:rPr>
                        <w:rFonts w:ascii="Cambria Math" w:hAnsi="Cambria Math"/>
                        <w:i/>
                      </w:rPr>
                    </m:ctrlPr>
                  </m:sSupPr>
                  <m:e>
                    <m:r>
                      <w:rPr>
                        <w:rFonts w:ascii="Cambria Math" w:hAnsi="Cambria Math"/>
                      </w:rPr>
                      <m:t>5</m:t>
                    </m:r>
                  </m:e>
                  <m:sup>
                    <m:box>
                      <m:boxPr>
                        <m:noBreak m:val="0"/>
                        <m:ctrlPr>
                          <w:rPr>
                            <w:rFonts w:ascii="Cambria Math" w:hAnsi="Cambria Math"/>
                            <w:i/>
                            <w:sz w:val="24"/>
                            <w:szCs w:val="28"/>
                          </w:rPr>
                        </m:ctrlPr>
                      </m:boxPr>
                      <m:e>
                        <m:r>
                          <w:rPr>
                            <w:rFonts w:ascii="Cambria Math" w:hAnsi="Cambria Math"/>
                            <w:sz w:val="24"/>
                            <w:szCs w:val="28"/>
                          </w:rPr>
                          <m:t>2</m:t>
                        </m:r>
                      </m:e>
                    </m:box>
                    <m:r>
                      <w:rPr>
                        <w:rFonts w:ascii="Cambria Math" w:hAnsi="Cambria Math"/>
                        <w:sz w:val="24"/>
                        <w:szCs w:val="28"/>
                      </w:rPr>
                      <m:t xml:space="preserve"> </m:t>
                    </m:r>
                  </m:sup>
                </m:sSup>
                <m:r>
                  <m:rPr>
                    <m:sty m:val="p"/>
                  </m:rPr>
                  <w:rPr>
                    <w:rFonts w:ascii="Cambria Math" w:eastAsiaTheme="minorEastAsia" w:hAnsi="Cambria Math"/>
                  </w:rPr>
                  <w:br/>
                </m:r>
              </m:oMath>
              <m:oMath>
                <m:r>
                  <m:rPr>
                    <m:aln/>
                  </m:rPr>
                  <w:rPr>
                    <w:rFonts w:ascii="Cambria Math" w:eastAsiaTheme="minorEastAsia" w:hAnsi="Cambria Math"/>
                  </w:rPr>
                  <m:t>=</m:t>
                </m:r>
                <m:box>
                  <m:boxPr>
                    <m:noBreak m:val="0"/>
                    <m:ctrlPr>
                      <w:rPr>
                        <w:rFonts w:ascii="Cambria Math" w:hAnsi="Cambria Math"/>
                        <w:i/>
                        <w:sz w:val="24"/>
                        <w:szCs w:val="28"/>
                      </w:rPr>
                    </m:ctrlPr>
                  </m:boxPr>
                  <m:e>
                    <m:r>
                      <w:rPr>
                        <w:rFonts w:ascii="Cambria Math" w:hAnsi="Cambria Math"/>
                        <w:sz w:val="24"/>
                        <w:szCs w:val="28"/>
                      </w:rPr>
                      <m:t xml:space="preserve">314.159… </m:t>
                    </m:r>
                    <m:sSup>
                      <m:sSupPr>
                        <m:ctrlPr>
                          <w:rPr>
                            <w:rFonts w:ascii="Cambria Math" w:hAnsi="Cambria Math"/>
                            <w:i/>
                            <w:sz w:val="24"/>
                            <w:szCs w:val="28"/>
                          </w:rPr>
                        </m:ctrlPr>
                      </m:sSupPr>
                      <m:e>
                        <m:r>
                          <m:rPr>
                            <m:nor/>
                          </m:rPr>
                          <w:rPr>
                            <w:rFonts w:ascii="Cambria Math" w:hAnsi="Cambria Math"/>
                            <w:sz w:val="24"/>
                            <w:szCs w:val="28"/>
                          </w:rPr>
                          <m:t>cm</m:t>
                        </m:r>
                      </m:e>
                      <m:sup>
                        <m:r>
                          <m:rPr>
                            <m:nor/>
                          </m:rPr>
                          <w:rPr>
                            <w:rFonts w:ascii="Cambria Math" w:hAnsi="Cambria Math"/>
                            <w:sz w:val="24"/>
                            <w:szCs w:val="28"/>
                          </w:rPr>
                          <m:t>2</m:t>
                        </m:r>
                      </m:sup>
                    </m:sSup>
                  </m:e>
                </m:box>
                <m:r>
                  <w:rPr>
                    <w:rFonts w:ascii="Cambria Math" w:hAnsi="Cambria Math"/>
                    <w:sz w:val="24"/>
                    <w:szCs w:val="28"/>
                  </w:rPr>
                  <m:t xml:space="preserve"> </m:t>
                </m:r>
              </m:oMath>
            </m:oMathPara>
          </w:p>
          <w:p w14:paraId="451D931F" w14:textId="07549BE9" w:rsidR="002F3049" w:rsidRPr="00C7334C" w:rsidRDefault="002F3049" w:rsidP="0018666C">
            <w:pPr>
              <w:rPr>
                <w:rFonts w:eastAsiaTheme="minorEastAsia"/>
              </w:rPr>
            </w:pPr>
            <w:r>
              <w:rPr>
                <w:rFonts w:eastAsiaTheme="minorEastAsia"/>
              </w:rPr>
              <w:t xml:space="preserve">The surface area is </w:t>
            </w:r>
            <m:oMath>
              <m:r>
                <w:rPr>
                  <w:rFonts w:ascii="Cambria Math" w:eastAsiaTheme="minorEastAsia" w:hAnsi="Cambria Math"/>
                </w:rPr>
                <m:t xml:space="preserve">314.2 </m:t>
              </m:r>
              <m:box>
                <m:boxPr>
                  <m:noBreak m:val="0"/>
                  <m:ctrlPr>
                    <w:rPr>
                      <w:rFonts w:ascii="Cambria Math" w:hAnsi="Cambria Math"/>
                      <w:i/>
                      <w:sz w:val="24"/>
                      <w:szCs w:val="28"/>
                    </w:rPr>
                  </m:ctrlPr>
                </m:boxPr>
                <m:e>
                  <m:sSup>
                    <m:sSupPr>
                      <m:ctrlPr>
                        <w:rPr>
                          <w:rFonts w:ascii="Cambria Math" w:hAnsi="Cambria Math"/>
                          <w:i/>
                          <w:sz w:val="24"/>
                          <w:szCs w:val="28"/>
                        </w:rPr>
                      </m:ctrlPr>
                    </m:sSupPr>
                    <m:e>
                      <m:r>
                        <m:rPr>
                          <m:nor/>
                        </m:rPr>
                        <w:rPr>
                          <w:rFonts w:ascii="Cambria Math" w:hAnsi="Cambria Math"/>
                          <w:sz w:val="24"/>
                          <w:szCs w:val="28"/>
                        </w:rPr>
                        <m:t>cm</m:t>
                      </m:r>
                    </m:e>
                    <m:sup>
                      <m:r>
                        <m:rPr>
                          <m:nor/>
                        </m:rPr>
                        <w:rPr>
                          <w:rFonts w:ascii="Cambria Math" w:hAnsi="Cambria Math"/>
                          <w:sz w:val="24"/>
                          <w:szCs w:val="28"/>
                        </w:rPr>
                        <m:t>2</m:t>
                      </m:r>
                    </m:sup>
                  </m:sSup>
                </m:e>
              </m:box>
            </m:oMath>
            <w:r>
              <w:rPr>
                <w:rFonts w:eastAsiaTheme="minorEastAsia"/>
              </w:rPr>
              <w:t>.</w:t>
            </w:r>
          </w:p>
        </w:tc>
        <w:tc>
          <w:tcPr>
            <w:tcW w:w="4811" w:type="dxa"/>
          </w:tcPr>
          <w:p w14:paraId="1AA1DA19" w14:textId="77777777" w:rsidR="002F3049" w:rsidRPr="00304256" w:rsidRDefault="002F3049" w:rsidP="00304256">
            <w:pPr>
              <w:jc w:val="center"/>
              <w:rPr>
                <w:b/>
                <w:bCs/>
              </w:rPr>
            </w:pPr>
            <w:r w:rsidRPr="00304256">
              <w:rPr>
                <w:b/>
                <w:bCs/>
              </w:rPr>
              <w:t>Example 2</w:t>
            </w:r>
          </w:p>
          <w:p w14:paraId="1C14ECC6" w14:textId="35ADF3CF" w:rsidR="002F3049" w:rsidRDefault="002F3049" w:rsidP="0018666C">
            <w:pPr>
              <w:rPr>
                <w:rFonts w:eastAsiaTheme="minorEastAsia"/>
              </w:rPr>
            </w:pPr>
            <w:r>
              <w:t xml:space="preserve">Calculate the surface area of a sphere with diameter </w:t>
            </w:r>
            <m:oMath>
              <m:r>
                <w:rPr>
                  <w:rFonts w:ascii="Cambria Math" w:hAnsi="Cambria Math"/>
                </w:rPr>
                <m:t xml:space="preserve">24 </m:t>
              </m:r>
              <m:r>
                <m:rPr>
                  <m:nor/>
                </m:rPr>
                <w:rPr>
                  <w:rFonts w:ascii="Cambria Math" w:hAnsi="Cambria Math"/>
                </w:rPr>
                <m:t>cm</m:t>
              </m:r>
            </m:oMath>
            <w:r>
              <w:rPr>
                <w:rFonts w:eastAsiaTheme="minorEastAsia"/>
              </w:rPr>
              <w:t>.</w:t>
            </w:r>
          </w:p>
          <w:p w14:paraId="571EACA0" w14:textId="454B0CA2" w:rsidR="00B918F6" w:rsidRPr="0063664E" w:rsidRDefault="00B918F6" w:rsidP="00B918F6">
            <w:pPr>
              <w:rPr>
                <w:rFonts w:eastAsiaTheme="minorEastAsia"/>
              </w:rPr>
            </w:pPr>
            <m:oMathPara>
              <m:oMath>
                <m:r>
                  <w:rPr>
                    <w:rFonts w:ascii="Cambria Math" w:hAnsi="Cambria Math"/>
                  </w:rPr>
                  <m:t>A</m:t>
                </m:r>
                <m:r>
                  <m:rPr>
                    <m:aln/>
                  </m:rPr>
                  <w:rPr>
                    <w:rFonts w:ascii="Cambria Math" w:hAnsi="Cambria Math"/>
                  </w:rPr>
                  <m:t>=</m:t>
                </m:r>
                <m:box>
                  <m:boxPr>
                    <m:noBreak m:val="0"/>
                    <m:ctrlPr>
                      <w:rPr>
                        <w:rFonts w:ascii="Cambria Math" w:hAnsi="Cambria Math"/>
                        <w:i/>
                        <w:sz w:val="24"/>
                        <w:szCs w:val="28"/>
                      </w:rPr>
                    </m:ctrlPr>
                  </m:boxPr>
                  <m:e>
                    <m:r>
                      <w:rPr>
                        <w:rFonts w:ascii="Cambria Math" w:hAnsi="Cambria Math"/>
                        <w:sz w:val="24"/>
                        <w:szCs w:val="28"/>
                      </w:rPr>
                      <m:t>4</m:t>
                    </m:r>
                  </m:e>
                </m:box>
                <m:r>
                  <w:rPr>
                    <w:rFonts w:ascii="Cambria Math" w:hAnsi="Cambria Math"/>
                    <w:sz w:val="24"/>
                    <w:szCs w:val="28"/>
                  </w:rPr>
                  <m:t xml:space="preserve"> </m:t>
                </m:r>
                <m:r>
                  <w:rPr>
                    <w:rFonts w:ascii="Cambria Math" w:hAnsi="Cambria Math"/>
                  </w:rPr>
                  <m:t>π</m:t>
                </m:r>
                <m:sSup>
                  <m:sSupPr>
                    <m:ctrlPr>
                      <w:rPr>
                        <w:rFonts w:ascii="Cambria Math" w:hAnsi="Cambria Math"/>
                        <w:i/>
                      </w:rPr>
                    </m:ctrlPr>
                  </m:sSupPr>
                  <m:e>
                    <m:r>
                      <w:rPr>
                        <w:rFonts w:ascii="Cambria Math" w:hAnsi="Cambria Math"/>
                      </w:rPr>
                      <m:t>r</m:t>
                    </m:r>
                  </m:e>
                  <m:sup>
                    <m:box>
                      <m:boxPr>
                        <m:noBreak m:val="0"/>
                        <m:ctrlPr>
                          <w:rPr>
                            <w:rFonts w:ascii="Cambria Math" w:hAnsi="Cambria Math"/>
                            <w:i/>
                            <w:sz w:val="24"/>
                            <w:szCs w:val="28"/>
                          </w:rPr>
                        </m:ctrlPr>
                      </m:boxPr>
                      <m:e>
                        <m:r>
                          <w:rPr>
                            <w:rFonts w:ascii="Cambria Math" w:hAnsi="Cambria Math"/>
                            <w:sz w:val="24"/>
                            <w:szCs w:val="28"/>
                          </w:rPr>
                          <m:t>2</m:t>
                        </m:r>
                      </m:e>
                    </m:box>
                    <m:r>
                      <w:rPr>
                        <w:rFonts w:ascii="Cambria Math" w:hAnsi="Cambria Math"/>
                        <w:sz w:val="24"/>
                        <w:szCs w:val="28"/>
                      </w:rPr>
                      <m:t xml:space="preserve"> </m:t>
                    </m:r>
                  </m:sup>
                </m:sSup>
                <m:r>
                  <m:rPr>
                    <m:sty m:val="p"/>
                  </m:rPr>
                  <w:rPr>
                    <w:rFonts w:ascii="Cambria Math" w:hAnsi="Cambria Math"/>
                  </w:rPr>
                  <w:br/>
                </m:r>
              </m:oMath>
              <m:oMath>
                <m:r>
                  <w:rPr>
                    <w:rFonts w:ascii="Cambria Math" w:hAnsi="Cambria Math"/>
                  </w:rPr>
                  <m:t>A</m:t>
                </m:r>
                <m:r>
                  <m:rPr>
                    <m:aln/>
                  </m:rPr>
                  <w:rPr>
                    <w:rFonts w:ascii="Cambria Math" w:hAnsi="Cambria Math"/>
                  </w:rPr>
                  <m:t>=</m:t>
                </m:r>
                <m:box>
                  <m:boxPr>
                    <m:noBreak m:val="0"/>
                    <m:ctrlPr>
                      <w:rPr>
                        <w:rFonts w:ascii="Cambria Math" w:hAnsi="Cambria Math"/>
                        <w:i/>
                        <w:sz w:val="24"/>
                        <w:szCs w:val="28"/>
                      </w:rPr>
                    </m:ctrlPr>
                  </m:boxPr>
                  <m:e>
                    <m:r>
                      <w:rPr>
                        <w:rFonts w:ascii="Cambria Math" w:hAnsi="Cambria Math"/>
                        <w:sz w:val="24"/>
                        <w:szCs w:val="28"/>
                      </w:rPr>
                      <m:t>4</m:t>
                    </m:r>
                  </m:e>
                </m:box>
                <m:r>
                  <w:rPr>
                    <w:rFonts w:ascii="Cambria Math" w:hAnsi="Cambria Math"/>
                    <w:sz w:val="24"/>
                    <w:szCs w:val="28"/>
                  </w:rPr>
                  <m:t xml:space="preserve"> </m:t>
                </m:r>
                <m:r>
                  <w:rPr>
                    <w:rFonts w:ascii="Cambria Math" w:hAnsi="Cambria Math"/>
                  </w:rPr>
                  <m:t>×π×</m:t>
                </m:r>
                <m:sSup>
                  <m:sSupPr>
                    <m:ctrlPr>
                      <w:rPr>
                        <w:rFonts w:ascii="Cambria Math" w:hAnsi="Cambria Math"/>
                        <w:i/>
                      </w:rPr>
                    </m:ctrlPr>
                  </m:sSupPr>
                  <m:e>
                    <m:r>
                      <w:rPr>
                        <w:rFonts w:ascii="Cambria Math" w:hAnsi="Cambria Math"/>
                      </w:rPr>
                      <m:t>12</m:t>
                    </m:r>
                  </m:e>
                  <m:sup>
                    <m:box>
                      <m:boxPr>
                        <m:noBreak m:val="0"/>
                        <m:ctrlPr>
                          <w:rPr>
                            <w:rFonts w:ascii="Cambria Math" w:hAnsi="Cambria Math"/>
                            <w:i/>
                            <w:sz w:val="24"/>
                            <w:szCs w:val="28"/>
                          </w:rPr>
                        </m:ctrlPr>
                      </m:boxPr>
                      <m:e>
                        <m:r>
                          <w:rPr>
                            <w:rFonts w:ascii="Cambria Math" w:hAnsi="Cambria Math"/>
                            <w:sz w:val="24"/>
                            <w:szCs w:val="28"/>
                          </w:rPr>
                          <m:t>2</m:t>
                        </m:r>
                      </m:e>
                    </m:box>
                    <m:r>
                      <w:rPr>
                        <w:rFonts w:ascii="Cambria Math" w:hAnsi="Cambria Math"/>
                        <w:sz w:val="24"/>
                        <w:szCs w:val="28"/>
                      </w:rPr>
                      <m:t xml:space="preserve"> </m:t>
                    </m:r>
                  </m:sup>
                </m:sSup>
                <m:r>
                  <m:rPr>
                    <m:sty m:val="p"/>
                  </m:rPr>
                  <w:rPr>
                    <w:rFonts w:ascii="Cambria Math" w:eastAsiaTheme="minorEastAsia" w:hAnsi="Cambria Math"/>
                  </w:rPr>
                  <w:br/>
                </m:r>
              </m:oMath>
              <m:oMath>
                <m:r>
                  <m:rPr>
                    <m:aln/>
                  </m:rPr>
                  <w:rPr>
                    <w:rFonts w:ascii="Cambria Math" w:eastAsiaTheme="minorEastAsia" w:hAnsi="Cambria Math"/>
                  </w:rPr>
                  <m:t>=</m:t>
                </m:r>
                <m:box>
                  <m:boxPr>
                    <m:noBreak m:val="0"/>
                    <m:ctrlPr>
                      <w:rPr>
                        <w:rFonts w:ascii="Cambria Math" w:hAnsi="Cambria Math"/>
                        <w:i/>
                        <w:sz w:val="24"/>
                        <w:szCs w:val="28"/>
                      </w:rPr>
                    </m:ctrlPr>
                  </m:boxPr>
                  <m:e>
                    <m:r>
                      <w:rPr>
                        <w:rFonts w:ascii="Cambria Math" w:hAnsi="Cambria Math"/>
                        <w:sz w:val="24"/>
                        <w:szCs w:val="28"/>
                      </w:rPr>
                      <m:t xml:space="preserve">1809.557… </m:t>
                    </m:r>
                    <m:sSup>
                      <m:sSupPr>
                        <m:ctrlPr>
                          <w:rPr>
                            <w:rFonts w:ascii="Cambria Math" w:hAnsi="Cambria Math"/>
                            <w:i/>
                            <w:sz w:val="24"/>
                            <w:szCs w:val="28"/>
                          </w:rPr>
                        </m:ctrlPr>
                      </m:sSupPr>
                      <m:e>
                        <m:r>
                          <m:rPr>
                            <m:nor/>
                          </m:rPr>
                          <w:rPr>
                            <w:rFonts w:ascii="Cambria Math" w:hAnsi="Cambria Math"/>
                            <w:sz w:val="24"/>
                            <w:szCs w:val="28"/>
                          </w:rPr>
                          <m:t>cm</m:t>
                        </m:r>
                      </m:e>
                      <m:sup>
                        <m:r>
                          <m:rPr>
                            <m:nor/>
                          </m:rPr>
                          <w:rPr>
                            <w:rFonts w:ascii="Cambria Math" w:hAnsi="Cambria Math"/>
                            <w:sz w:val="24"/>
                            <w:szCs w:val="28"/>
                          </w:rPr>
                          <m:t>2</m:t>
                        </m:r>
                      </m:sup>
                    </m:sSup>
                  </m:e>
                </m:box>
                <m:r>
                  <w:rPr>
                    <w:rFonts w:ascii="Cambria Math" w:hAnsi="Cambria Math"/>
                    <w:sz w:val="24"/>
                    <w:szCs w:val="28"/>
                  </w:rPr>
                  <m:t xml:space="preserve"> </m:t>
                </m:r>
              </m:oMath>
            </m:oMathPara>
          </w:p>
          <w:p w14:paraId="4E38A1DC" w14:textId="7C201BE5" w:rsidR="00B918F6" w:rsidRDefault="00B918F6" w:rsidP="00B918F6">
            <w:r>
              <w:rPr>
                <w:rFonts w:eastAsiaTheme="minorEastAsia"/>
              </w:rPr>
              <w:t xml:space="preserve">The surface area is </w:t>
            </w:r>
            <m:oMath>
              <m:r>
                <w:rPr>
                  <w:rFonts w:ascii="Cambria Math" w:eastAsiaTheme="minorEastAsia" w:hAnsi="Cambria Math"/>
                </w:rPr>
                <m:t xml:space="preserve">1809.6 </m:t>
              </m:r>
              <m:box>
                <m:boxPr>
                  <m:noBreak m:val="0"/>
                  <m:ctrlPr>
                    <w:rPr>
                      <w:rFonts w:ascii="Cambria Math" w:hAnsi="Cambria Math"/>
                      <w:i/>
                      <w:sz w:val="24"/>
                      <w:szCs w:val="28"/>
                    </w:rPr>
                  </m:ctrlPr>
                </m:boxPr>
                <m:e>
                  <m:sSup>
                    <m:sSupPr>
                      <m:ctrlPr>
                        <w:rPr>
                          <w:rFonts w:ascii="Cambria Math" w:hAnsi="Cambria Math"/>
                          <w:i/>
                          <w:sz w:val="24"/>
                          <w:szCs w:val="28"/>
                        </w:rPr>
                      </m:ctrlPr>
                    </m:sSupPr>
                    <m:e>
                      <m:r>
                        <m:rPr>
                          <m:nor/>
                        </m:rPr>
                        <w:rPr>
                          <w:rFonts w:ascii="Cambria Math" w:hAnsi="Cambria Math"/>
                          <w:sz w:val="24"/>
                          <w:szCs w:val="28"/>
                        </w:rPr>
                        <m:t>cm</m:t>
                      </m:r>
                    </m:e>
                    <m:sup>
                      <m:r>
                        <m:rPr>
                          <m:nor/>
                        </m:rPr>
                        <w:rPr>
                          <w:rFonts w:ascii="Cambria Math" w:hAnsi="Cambria Math"/>
                          <w:sz w:val="24"/>
                          <w:szCs w:val="28"/>
                        </w:rPr>
                        <m:t>2</m:t>
                      </m:r>
                    </m:sup>
                  </m:sSup>
                </m:e>
              </m:box>
            </m:oMath>
            <w:r>
              <w:rPr>
                <w:rFonts w:eastAsiaTheme="minorEastAsia"/>
              </w:rPr>
              <w:t>.</w:t>
            </w:r>
          </w:p>
        </w:tc>
      </w:tr>
    </w:tbl>
    <w:p w14:paraId="410BFE41" w14:textId="1B6FFA37" w:rsidR="00807588" w:rsidRDefault="00807588">
      <w:pPr>
        <w:suppressAutoHyphens w:val="0"/>
        <w:spacing w:after="0" w:line="276" w:lineRule="auto"/>
        <w:rPr>
          <w:color w:val="002664"/>
          <w:sz w:val="32"/>
          <w:szCs w:val="40"/>
        </w:rPr>
      </w:pPr>
      <w:r>
        <w:br w:type="page"/>
      </w:r>
    </w:p>
    <w:p w14:paraId="1D7F4C1A" w14:textId="11A2AC67" w:rsidR="001E265E" w:rsidRDefault="008B71D5" w:rsidP="006856F4">
      <w:pPr>
        <w:pStyle w:val="Heading3"/>
      </w:pPr>
      <w:bookmarkStart w:id="6" w:name="_Appendix_C_–"/>
      <w:bookmarkEnd w:id="6"/>
      <w:r>
        <w:lastRenderedPageBreak/>
        <w:t xml:space="preserve">Appendix </w:t>
      </w:r>
      <w:r w:rsidR="00A5459A">
        <w:t>C</w:t>
      </w:r>
      <w:r>
        <w:t xml:space="preserve"> – </w:t>
      </w:r>
      <w:r w:rsidR="00FB6CC1">
        <w:t xml:space="preserve">steel </w:t>
      </w:r>
      <w:r w:rsidR="000D5F68">
        <w:t>manufacturing</w:t>
      </w:r>
    </w:p>
    <w:p w14:paraId="58830145" w14:textId="75DEE50B" w:rsidR="000D5F68" w:rsidRDefault="008C4D6F" w:rsidP="00E41E38">
      <w:pPr>
        <w:pStyle w:val="ListNumber"/>
        <w:numPr>
          <w:ilvl w:val="0"/>
          <w:numId w:val="13"/>
        </w:numPr>
      </w:pPr>
      <w:r>
        <w:t xml:space="preserve">Volume of </w:t>
      </w:r>
      <w:r w:rsidR="00D06483">
        <w:t>500</w:t>
      </w:r>
      <w:r>
        <w:t xml:space="preserve"> ball</w:t>
      </w:r>
      <w:r w:rsidR="00D06483">
        <w:t>s</w:t>
      </w:r>
      <w:r w:rsidR="00526785">
        <w:t xml:space="preserve">, with radius </w:t>
      </w:r>
      <m:oMath>
        <m:r>
          <w:rPr>
            <w:rFonts w:ascii="Cambria Math" w:hAnsi="Cambria Math"/>
          </w:rPr>
          <m:t xml:space="preserve">7.5 </m:t>
        </m:r>
        <m:r>
          <m:rPr>
            <m:nor/>
          </m:rPr>
          <w:rPr>
            <w:rFonts w:ascii="Cambria Math" w:hAnsi="Cambria Math"/>
          </w:rPr>
          <m:t>cm</m:t>
        </m:r>
      </m:oMath>
      <w:r w:rsidR="00526785" w:rsidRPr="005315A4">
        <w:rPr>
          <w:rFonts w:eastAsiaTheme="minorEastAsia"/>
        </w:rPr>
        <w:t>.</w:t>
      </w:r>
    </w:p>
    <w:p w14:paraId="65E6CB5E" w14:textId="1EF024C7" w:rsidR="008C4D6F" w:rsidRPr="00B153A2" w:rsidRDefault="008C4D6F" w:rsidP="000D5F68">
      <w:pPr>
        <w:rPr>
          <w:rFonts w:eastAsiaTheme="minorEastAsia"/>
        </w:rPr>
      </w:pPr>
      <m:oMathPara>
        <m:oMath>
          <m:r>
            <w:rPr>
              <w:rFonts w:ascii="Cambria Math" w:hAnsi="Cambria Math"/>
            </w:rPr>
            <m:t>V</m:t>
          </m:r>
          <m:r>
            <m:rPr>
              <m:aln/>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7.5</m:t>
                  </m:r>
                </m:e>
                <m:sup>
                  <m:r>
                    <w:rPr>
                      <w:rFonts w:ascii="Cambria Math" w:hAnsi="Cambria Math"/>
                    </w:rPr>
                    <m:t>3</m:t>
                  </m:r>
                </m:sup>
              </m:sSup>
              <m:ctrlPr>
                <w:rPr>
                  <w:rFonts w:ascii="Cambria Math" w:eastAsiaTheme="minorEastAsia" w:hAnsi="Cambria Math"/>
                  <w:i/>
                </w:rPr>
              </m:ctrlPr>
            </m:e>
          </m:d>
          <m:r>
            <w:rPr>
              <w:rFonts w:ascii="Cambria Math" w:eastAsiaTheme="minorEastAsia" w:hAnsi="Cambria Math"/>
            </w:rPr>
            <m:t>×500</m:t>
          </m:r>
          <m:r>
            <m:rPr>
              <m:sty m:val="p"/>
            </m:rPr>
            <w:rPr>
              <w:rFonts w:ascii="Cambria Math" w:hAnsi="Cambria Math"/>
            </w:rPr>
            <w:br/>
          </m:r>
        </m:oMath>
        <m:oMath>
          <m:r>
            <m:rPr>
              <m:aln/>
            </m:rPr>
            <w:rPr>
              <w:rFonts w:ascii="Cambria Math" w:hAnsi="Cambria Math"/>
            </w:rPr>
            <m:t>=883 572.9338…</m:t>
          </m:r>
          <m:r>
            <m:rPr>
              <m:sty m:val="p"/>
            </m:rPr>
            <w:rPr>
              <w:rFonts w:ascii="Cambria Math" w:hAnsi="Cambria Math"/>
            </w:rPr>
            <w:br/>
          </m:r>
        </m:oMath>
        <m:oMath>
          <m:r>
            <m:rPr>
              <m:aln/>
            </m:rPr>
            <w:rPr>
              <w:rFonts w:ascii="Cambria Math" w:hAnsi="Cambria Math"/>
            </w:rPr>
            <m:t>=883 572.9</m:t>
          </m:r>
          <m:r>
            <w:rPr>
              <w:rFonts w:ascii="Cambria Math" w:eastAsiaTheme="minorEastAsia" w:hAnsi="Cambria Math"/>
            </w:rPr>
            <m:t xml:space="preserve">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3</m:t>
              </m:r>
            </m:sup>
          </m:sSup>
          <m:r>
            <w:rPr>
              <w:rFonts w:ascii="Cambria Math" w:eastAsiaTheme="minorEastAsia" w:hAnsi="Cambria Math"/>
            </w:rPr>
            <m:t xml:space="preserve"> (1 </m:t>
          </m:r>
          <m:r>
            <m:rPr>
              <m:nor/>
            </m:rPr>
            <w:rPr>
              <w:rFonts w:ascii="Cambria Math" w:eastAsiaTheme="minorEastAsia" w:hAnsi="Cambria Math"/>
            </w:rPr>
            <m:t>decimal place</m:t>
          </m:r>
          <m:r>
            <w:rPr>
              <w:rFonts w:ascii="Cambria Math" w:eastAsiaTheme="minorEastAsia" w:hAnsi="Cambria Math"/>
            </w:rPr>
            <m:t>)</m:t>
          </m:r>
        </m:oMath>
      </m:oMathPara>
    </w:p>
    <w:p w14:paraId="4988A6E6" w14:textId="59F2F79F" w:rsidR="00B153A2" w:rsidRDefault="007A1E33" w:rsidP="003A35F2">
      <w:pPr>
        <w:ind w:left="720"/>
        <w:rPr>
          <w:rFonts w:eastAsiaTheme="minorEastAsia"/>
        </w:rPr>
      </w:pPr>
      <w:r>
        <w:rPr>
          <w:rFonts w:eastAsiaTheme="minorEastAsia"/>
        </w:rPr>
        <w:t>Mass</w:t>
      </w:r>
      <w:r w:rsidR="00D06483">
        <w:rPr>
          <w:rFonts w:eastAsiaTheme="minorEastAsia"/>
        </w:rPr>
        <w:t xml:space="preserve"> of</w:t>
      </w:r>
      <w:r>
        <w:rPr>
          <w:rFonts w:eastAsiaTheme="minorEastAsia"/>
        </w:rPr>
        <w:t xml:space="preserve"> balls</w:t>
      </w:r>
      <w:r w:rsidR="00824E0C">
        <w:rPr>
          <w:rFonts w:eastAsiaTheme="minorEastAsia"/>
        </w:rPr>
        <w:t xml:space="preserve">, </w:t>
      </w:r>
      <w:r w:rsidR="00771F59">
        <w:rPr>
          <w:rFonts w:eastAsiaTheme="minorEastAsia"/>
        </w:rPr>
        <w:t>with density of</w:t>
      </w:r>
      <w:r w:rsidR="00824E0C">
        <w:rPr>
          <w:rFonts w:eastAsiaTheme="minorEastAsia"/>
        </w:rPr>
        <w:t xml:space="preserve"> </w:t>
      </w:r>
      <m:oMath>
        <m:r>
          <w:rPr>
            <w:rFonts w:ascii="Cambria Math" w:eastAsiaTheme="minorEastAsia" w:hAnsi="Cambria Math"/>
          </w:rPr>
          <m:t xml:space="preserve">7.85 </m:t>
        </m:r>
        <m:r>
          <m:rPr>
            <m:nor/>
          </m:rPr>
          <w:rPr>
            <w:rFonts w:ascii="Cambria Math" w:eastAsiaTheme="minorEastAsia" w:hAnsi="Cambria Math"/>
          </w:rPr>
          <m:t>g/</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3</m:t>
            </m:r>
          </m:sup>
        </m:sSup>
      </m:oMath>
      <w:r w:rsidR="00771F59">
        <w:rPr>
          <w:rFonts w:eastAsiaTheme="minorEastAsia"/>
        </w:rPr>
        <w:t>.</w:t>
      </w:r>
    </w:p>
    <w:p w14:paraId="034418EE" w14:textId="144C307F" w:rsidR="00B86F2B" w:rsidRPr="00B86F2B" w:rsidRDefault="00B86F2B" w:rsidP="000D5F68">
      <w:pPr>
        <w:rPr>
          <w:rFonts w:eastAsiaTheme="minorEastAsia"/>
        </w:rPr>
      </w:pPr>
      <m:oMathPara>
        <m:oMath>
          <m:r>
            <m:rPr>
              <m:nor/>
            </m:rPr>
            <w:rPr>
              <w:rFonts w:ascii="Cambria Math" w:hAnsi="Cambria Math"/>
            </w:rPr>
            <m:t>Mass</m:t>
          </m:r>
          <m:r>
            <m:rPr>
              <m:aln/>
            </m:rPr>
            <w:rPr>
              <w:rFonts w:ascii="Cambria Math" w:hAnsi="Cambria Math"/>
            </w:rPr>
            <m:t>=883572.9×7.85</m:t>
          </m:r>
          <m:r>
            <m:rPr>
              <m:sty m:val="p"/>
            </m:rPr>
            <w:rPr>
              <w:rFonts w:eastAsiaTheme="minorEastAsia"/>
            </w:rPr>
            <w:br/>
          </m:r>
        </m:oMath>
        <m:oMath>
          <m:r>
            <m:rPr>
              <m:aln/>
            </m:rPr>
            <w:rPr>
              <w:rFonts w:ascii="Cambria Math" w:hAnsi="Cambria Math"/>
            </w:rPr>
            <m:t xml:space="preserve">=6 933 062 </m:t>
          </m:r>
          <m:r>
            <m:rPr>
              <m:nor/>
            </m:rPr>
            <w:rPr>
              <w:rFonts w:ascii="Cambria Math" w:hAnsi="Cambria Math"/>
            </w:rPr>
            <m:t>g</m:t>
          </m:r>
        </m:oMath>
      </m:oMathPara>
    </w:p>
    <w:p w14:paraId="66468201" w14:textId="570BDC0C" w:rsidR="00855E76" w:rsidRPr="0053274F" w:rsidRDefault="00B86F2B" w:rsidP="000D5F68">
      <w:pPr>
        <w:rPr>
          <w:rFonts w:eastAsiaTheme="minorEastAsia"/>
        </w:rPr>
      </w:pPr>
      <m:oMathPara>
        <m:oMath>
          <m:r>
            <m:rPr>
              <m:nor/>
            </m:rPr>
            <w:rPr>
              <w:rFonts w:ascii="Cambria Math" w:hAnsi="Cambria Math"/>
            </w:rPr>
            <m:t>Convert to tonnes</m:t>
          </m:r>
          <m:r>
            <m:rPr>
              <m:aln/>
            </m:rPr>
            <w:rPr>
              <w:rFonts w:ascii="Cambria Math" w:hAnsi="Cambria Math"/>
            </w:rPr>
            <m:t>=6 933 062÷1 000 000</m:t>
          </m:r>
          <m:r>
            <m:rPr>
              <m:sty m:val="p"/>
            </m:rPr>
            <w:rPr>
              <w:rFonts w:ascii="Cambria Math" w:hAnsi="Cambria Math"/>
            </w:rPr>
            <w:br/>
          </m:r>
        </m:oMath>
        <m:oMath>
          <m:r>
            <m:rPr>
              <m:aln/>
            </m:rPr>
            <w:rPr>
              <w:rFonts w:ascii="Cambria Math" w:hAnsi="Cambria Math"/>
            </w:rPr>
            <m:t>=6.936047531</m:t>
          </m:r>
          <m:r>
            <m:rPr>
              <m:sty m:val="p"/>
            </m:rPr>
            <w:rPr>
              <w:rFonts w:ascii="Cambria Math" w:hAnsi="Cambria Math"/>
            </w:rPr>
            <w:br/>
          </m:r>
        </m:oMath>
        <m:oMath>
          <m:r>
            <m:rPr>
              <m:aln/>
            </m:rPr>
            <w:rPr>
              <w:rFonts w:ascii="Cambria Math" w:hAnsi="Cambria Math"/>
            </w:rPr>
            <m:t xml:space="preserve">=6.9 </m:t>
          </m:r>
          <m:r>
            <m:rPr>
              <m:nor/>
            </m:rPr>
            <w:rPr>
              <w:rFonts w:ascii="Cambria Math" w:hAnsi="Cambria Math"/>
            </w:rPr>
            <m:t>t</m:t>
          </m:r>
          <m:r>
            <w:rPr>
              <w:rFonts w:ascii="Cambria Math" w:hAnsi="Cambria Math"/>
            </w:rPr>
            <m:t xml:space="preserve"> (1 </m:t>
          </m:r>
          <m:r>
            <m:rPr>
              <m:nor/>
            </m:rPr>
            <w:rPr>
              <w:rFonts w:ascii="Cambria Math" w:hAnsi="Cambria Math"/>
            </w:rPr>
            <m:t>decimal place</m:t>
          </m:r>
          <m:r>
            <w:rPr>
              <w:rFonts w:ascii="Cambria Math" w:hAnsi="Cambria Math"/>
            </w:rPr>
            <m:t>)</m:t>
          </m:r>
        </m:oMath>
      </m:oMathPara>
    </w:p>
    <w:p w14:paraId="7A897791" w14:textId="29DDC204" w:rsidR="0053274F" w:rsidRDefault="0001128D" w:rsidP="003A35F2">
      <w:pPr>
        <w:ind w:left="720"/>
      </w:pPr>
      <w:r>
        <w:t>Total mass</w:t>
      </w:r>
      <w:r w:rsidR="000C0821">
        <w:t xml:space="preserve"> of semi-trailer</w:t>
      </w:r>
      <w:r w:rsidR="007D56CF">
        <w:t>:</w:t>
      </w:r>
    </w:p>
    <w:p w14:paraId="7D0D11CB" w14:textId="25501095" w:rsidR="0001128D" w:rsidRPr="00195C98" w:rsidRDefault="0001128D" w:rsidP="000D5F68">
      <w:pPr>
        <w:rPr>
          <w:rFonts w:eastAsiaTheme="minorEastAsia"/>
        </w:rPr>
      </w:pPr>
      <m:oMathPara>
        <m:oMath>
          <m:r>
            <w:rPr>
              <w:rFonts w:ascii="Cambria Math" w:hAnsi="Cambria Math"/>
            </w:rPr>
            <m:t>15+6.9=21.9</m:t>
          </m:r>
          <m:r>
            <m:rPr>
              <m:nor/>
            </m:rPr>
            <w:rPr>
              <w:rFonts w:ascii="Cambria Math" w:hAnsi="Cambria Math"/>
            </w:rPr>
            <m:t xml:space="preserve"> t</m:t>
          </m:r>
        </m:oMath>
      </m:oMathPara>
    </w:p>
    <w:p w14:paraId="5B169BC0" w14:textId="449F115D" w:rsidR="00195C98" w:rsidRDefault="00195C98" w:rsidP="003A35F2">
      <w:pPr>
        <w:ind w:left="567"/>
      </w:pPr>
      <w:r>
        <w:rPr>
          <w:rFonts w:eastAsiaTheme="minorEastAsia"/>
        </w:rPr>
        <w:t xml:space="preserve">The </w:t>
      </w:r>
      <w:r w:rsidR="00D27AD9">
        <w:rPr>
          <w:rFonts w:eastAsiaTheme="minorEastAsia"/>
        </w:rPr>
        <w:t>semi-trailer</w:t>
      </w:r>
      <w:r>
        <w:rPr>
          <w:rFonts w:eastAsiaTheme="minorEastAsia"/>
        </w:rPr>
        <w:t xml:space="preserve"> can </w:t>
      </w:r>
      <w:r w:rsidR="005315A4">
        <w:rPr>
          <w:rFonts w:eastAsiaTheme="minorEastAsia"/>
        </w:rPr>
        <w:t>cross</w:t>
      </w:r>
      <w:r>
        <w:rPr>
          <w:rFonts w:eastAsiaTheme="minorEastAsia"/>
        </w:rPr>
        <w:t xml:space="preserve"> the bridge</w:t>
      </w:r>
      <w:r w:rsidR="00D27AD9">
        <w:rPr>
          <w:rFonts w:eastAsiaTheme="minorEastAsia"/>
        </w:rPr>
        <w:t xml:space="preserve"> as </w:t>
      </w:r>
      <w:r w:rsidR="00DE7CF5">
        <w:rPr>
          <w:rFonts w:eastAsiaTheme="minorEastAsia"/>
        </w:rPr>
        <w:t xml:space="preserve">it has a total mass of </w:t>
      </w:r>
      <m:oMath>
        <m:r>
          <w:rPr>
            <w:rFonts w:ascii="Cambria Math" w:eastAsiaTheme="minorEastAsia" w:hAnsi="Cambria Math"/>
          </w:rPr>
          <m:t xml:space="preserve">21.9 </m:t>
        </m:r>
        <m:r>
          <m:rPr>
            <m:nor/>
          </m:rPr>
          <w:rPr>
            <w:rFonts w:ascii="Cambria Math" w:eastAsiaTheme="minorEastAsia" w:hAnsi="Cambria Math"/>
          </w:rPr>
          <m:t>t</m:t>
        </m:r>
      </m:oMath>
      <w:r w:rsidR="00DE7CF5">
        <w:rPr>
          <w:rFonts w:eastAsiaTheme="minorEastAsia"/>
        </w:rPr>
        <w:t>.</w:t>
      </w:r>
    </w:p>
    <w:p w14:paraId="2F41A79C" w14:textId="2CE9280A" w:rsidR="009B24B2" w:rsidRDefault="00FD00A0" w:rsidP="005315A4">
      <w:pPr>
        <w:pStyle w:val="ListNumber"/>
      </w:pPr>
      <w:r>
        <w:t>Curved surface of the hemisphere:</w:t>
      </w:r>
    </w:p>
    <w:p w14:paraId="4A46DD1E" w14:textId="53C57AC5" w:rsidR="00FD00A0" w:rsidRDefault="00FD00A0" w:rsidP="00FD00A0">
      <w:pPr>
        <w:ind w:left="567"/>
      </w:pPr>
      <m:oMathPara>
        <m:oMath>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×4×</m:t>
          </m:r>
          <m:r>
            <w:rPr>
              <w:rFonts w:ascii="Cambria Math" w:hAnsi="Cambria Math"/>
            </w:rPr>
            <m:t>π</m:t>
          </m:r>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m:rPr>
                  <m:sty m:val="p"/>
                </m:rPr>
                <w:rPr>
                  <w:rFonts w:ascii="Cambria Math" w:hAnsi="Cambria Math"/>
                </w:rPr>
                <m:t>2</m:t>
              </m:r>
            </m:sup>
          </m:sSup>
          <m:r>
            <m:rPr>
              <m:sty m:val="p"/>
            </m:rPr>
            <w:rPr>
              <w:rFonts w:ascii="Cambria Math" w:hAnsi="Cambria Math"/>
            </w:rPr>
            <w:br/>
          </m:r>
        </m:oMath>
        <m:oMath>
          <m:r>
            <m:rPr>
              <m:sty m:val="p"/>
            </m:rPr>
            <w:rPr>
              <w:rFonts w:ascii="Cambria Math" w:hAnsi="Cambria Math"/>
            </w:rPr>
            <m:t xml:space="preserve">=5654.866… </m:t>
          </m:r>
          <m:sSup>
            <m:sSupPr>
              <m:ctrlPr>
                <w:rPr>
                  <w:rFonts w:ascii="Cambria Math" w:hAnsi="Cambria Math"/>
                </w:rPr>
              </m:ctrlPr>
            </m:sSupPr>
            <m:e>
              <m:r>
                <m:rPr>
                  <m:nor/>
                </m:rPr>
                <w:rPr>
                  <w:rFonts w:ascii="Cambria Math" w:hAnsi="Cambria Math"/>
                </w:rPr>
                <m:t>mm</m:t>
              </m:r>
            </m:e>
            <m:sup>
              <m:r>
                <m:rPr>
                  <m:nor/>
                </m:rPr>
                <w:rPr>
                  <w:rFonts w:ascii="Cambria Math" w:hAnsi="Cambria Math"/>
                </w:rPr>
                <m:t>2</m:t>
              </m:r>
            </m:sup>
          </m:sSup>
          <m:r>
            <m:rPr>
              <m:sty m:val="p"/>
            </m:rPr>
            <w:rPr>
              <w:rFonts w:ascii="Cambria Math" w:hAnsi="Cambria Math"/>
            </w:rPr>
            <w:br/>
          </m:r>
        </m:oMath>
      </m:oMathPara>
      <w:r w:rsidR="00DE111D">
        <w:t>Area of annulus:</w:t>
      </w:r>
    </w:p>
    <w:p w14:paraId="46FAE19F" w14:textId="33FE450A" w:rsidR="00DE111D" w:rsidRPr="00A24F51" w:rsidRDefault="00761E02" w:rsidP="00FD00A0">
      <w:pPr>
        <w:ind w:left="567"/>
        <w:rPr>
          <w:rFonts w:eastAsiaTheme="minorEastAsia"/>
        </w:rPr>
      </w:pPr>
      <m:oMathPara>
        <m:oMath>
          <m:r>
            <w:rPr>
              <w:rFonts w:ascii="Cambria Math" w:hAnsi="Cambria Math"/>
            </w:rPr>
            <m:t>A=π×</m:t>
          </m:r>
          <m:sSup>
            <m:sSupPr>
              <m:ctrlPr>
                <w:rPr>
                  <w:rFonts w:ascii="Cambria Math" w:hAnsi="Cambria Math"/>
                  <w:i/>
                </w:rPr>
              </m:ctrlPr>
            </m:sSupPr>
            <m:e>
              <m:r>
                <w:rPr>
                  <w:rFonts w:ascii="Cambria Math" w:hAnsi="Cambria Math"/>
                </w:rPr>
                <m:t>30</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10</m:t>
              </m:r>
            </m:e>
            <m:sup>
              <m:r>
                <w:rPr>
                  <w:rFonts w:ascii="Cambria Math" w:hAnsi="Cambria Math"/>
                </w:rPr>
                <m:t>2</m:t>
              </m:r>
            </m:sup>
          </m:sSup>
          <m:r>
            <m:rPr>
              <m:sty m:val="p"/>
            </m:rPr>
            <w:rPr>
              <w:rFonts w:ascii="Cambria Math" w:hAnsi="Cambria Math"/>
            </w:rPr>
            <w:br/>
          </m:r>
        </m:oMath>
        <m:oMath>
          <m:r>
            <w:rPr>
              <w:rFonts w:ascii="Cambria Math" w:hAnsi="Cambria Math"/>
            </w:rPr>
            <m:t xml:space="preserve">=2513.274… </m:t>
          </m:r>
          <m:sSup>
            <m:sSupPr>
              <m:ctrlPr>
                <w:rPr>
                  <w:rFonts w:ascii="Cambria Math" w:hAnsi="Cambria Math"/>
                  <w:i/>
                </w:rPr>
              </m:ctrlPr>
            </m:sSupPr>
            <m:e>
              <m:r>
                <m:rPr>
                  <m:nor/>
                </m:rPr>
                <w:rPr>
                  <w:rFonts w:ascii="Cambria Math" w:hAnsi="Cambria Math"/>
                </w:rPr>
                <m:t>mm</m:t>
              </m:r>
            </m:e>
            <m:sup>
              <m:r>
                <m:rPr>
                  <m:nor/>
                </m:rPr>
                <w:rPr>
                  <w:rFonts w:ascii="Cambria Math" w:hAnsi="Cambria Math"/>
                </w:rPr>
                <m:t>2</m:t>
              </m:r>
            </m:sup>
          </m:sSup>
        </m:oMath>
      </m:oMathPara>
    </w:p>
    <w:p w14:paraId="767C7A28" w14:textId="37D074DF" w:rsidR="00A24F51" w:rsidRDefault="00A24F51" w:rsidP="00FD00A0">
      <w:pPr>
        <w:ind w:left="567"/>
      </w:pPr>
      <w:r>
        <w:t>Area of circle:</w:t>
      </w:r>
    </w:p>
    <w:p w14:paraId="1955938E" w14:textId="1E5FB911" w:rsidR="00A24F51" w:rsidRPr="002D470A" w:rsidRDefault="00F24236" w:rsidP="00FD00A0">
      <w:pPr>
        <w:ind w:left="567"/>
        <w:rPr>
          <w:rFonts w:eastAsiaTheme="minorEastAsia"/>
        </w:rPr>
      </w:pPr>
      <m:oMathPara>
        <m:oMath>
          <m:r>
            <w:rPr>
              <w:rFonts w:ascii="Cambria Math" w:hAnsi="Cambria Math"/>
            </w:rPr>
            <m:t>A=π×</m:t>
          </m:r>
          <m:sSup>
            <m:sSupPr>
              <m:ctrlPr>
                <w:rPr>
                  <w:rFonts w:ascii="Cambria Math" w:hAnsi="Cambria Math"/>
                  <w:i/>
                </w:rPr>
              </m:ctrlPr>
            </m:sSupPr>
            <m:e>
              <m:r>
                <w:rPr>
                  <w:rFonts w:ascii="Cambria Math" w:hAnsi="Cambria Math"/>
                </w:rPr>
                <m:t>10</m:t>
              </m:r>
            </m:e>
            <m:sup>
              <m:r>
                <w:rPr>
                  <w:rFonts w:ascii="Cambria Math" w:hAnsi="Cambria Math"/>
                </w:rPr>
                <m:t>2</m:t>
              </m:r>
            </m:sup>
          </m:sSup>
          <m:r>
            <m:rPr>
              <m:sty m:val="p"/>
            </m:rPr>
            <w:rPr>
              <w:rFonts w:ascii="Cambria Math" w:hAnsi="Cambria Math"/>
            </w:rPr>
            <w:br/>
          </m:r>
        </m:oMath>
        <m:oMath>
          <m:r>
            <w:rPr>
              <w:rFonts w:ascii="Cambria Math" w:hAnsi="Cambria Math"/>
            </w:rPr>
            <m:t xml:space="preserve">=314.159… </m:t>
          </m:r>
          <m:sSup>
            <m:sSupPr>
              <m:ctrlPr>
                <w:rPr>
                  <w:rFonts w:ascii="Cambria Math" w:hAnsi="Cambria Math"/>
                  <w:i/>
                </w:rPr>
              </m:ctrlPr>
            </m:sSupPr>
            <m:e>
              <m:r>
                <m:rPr>
                  <m:nor/>
                </m:rPr>
                <w:rPr>
                  <w:rFonts w:ascii="Cambria Math" w:hAnsi="Cambria Math"/>
                </w:rPr>
                <m:t>mm</m:t>
              </m:r>
            </m:e>
            <m:sup>
              <m:r>
                <m:rPr>
                  <m:nor/>
                </m:rPr>
                <w:rPr>
                  <w:rFonts w:ascii="Cambria Math" w:hAnsi="Cambria Math"/>
                </w:rPr>
                <m:t>2</m:t>
              </m:r>
            </m:sup>
          </m:sSup>
        </m:oMath>
      </m:oMathPara>
    </w:p>
    <w:p w14:paraId="57B36086" w14:textId="3EC12B0A" w:rsidR="002D470A" w:rsidRDefault="002D470A" w:rsidP="00FD00A0">
      <w:pPr>
        <w:ind w:left="567"/>
        <w:rPr>
          <w:rFonts w:eastAsiaTheme="minorEastAsia"/>
        </w:rPr>
      </w:pPr>
      <w:r>
        <w:t xml:space="preserve">Note: </w:t>
      </w:r>
      <w:r w:rsidR="00EB7563">
        <w:t xml:space="preserve">the circle could be considered to have </w:t>
      </w:r>
      <w:r w:rsidR="001B60C7">
        <w:t>‘</w:t>
      </w:r>
      <w:r w:rsidR="00EB7563">
        <w:t>popped up</w:t>
      </w:r>
      <w:r w:rsidR="001B60C7">
        <w:t>’</w:t>
      </w:r>
      <w:r w:rsidR="00EB7563">
        <w:t xml:space="preserve"> from the top of the hemisphere</w:t>
      </w:r>
      <w:r w:rsidR="00C97D8B">
        <w:t xml:space="preserve"> to create the annulus.</w:t>
      </w:r>
      <w:r w:rsidR="001B60C7">
        <w:t xml:space="preserve"> </w:t>
      </w:r>
      <w:r w:rsidR="00C97D8B">
        <w:t>Another way of calculating the area of the annulus and the circle would be to combine them</w:t>
      </w:r>
      <w:r w:rsidR="001B60C7">
        <w:t xml:space="preserve"> and calculate the area of a circle with a radius of </w:t>
      </w:r>
      <m:oMath>
        <m:r>
          <w:rPr>
            <w:rFonts w:ascii="Cambria Math" w:hAnsi="Cambria Math"/>
          </w:rPr>
          <m:t xml:space="preserve">30 </m:t>
        </m:r>
        <m:r>
          <m:rPr>
            <m:nor/>
          </m:rPr>
          <w:rPr>
            <w:rFonts w:ascii="Cambria Math" w:hAnsi="Cambria Math"/>
          </w:rPr>
          <m:t>mm</m:t>
        </m:r>
      </m:oMath>
      <w:r w:rsidR="001B60C7">
        <w:rPr>
          <w:rFonts w:eastAsiaTheme="minorEastAsia"/>
        </w:rPr>
        <w:t>.</w:t>
      </w:r>
    </w:p>
    <w:p w14:paraId="16F1228F" w14:textId="2AD2D123" w:rsidR="00232BFE" w:rsidRDefault="00232BFE" w:rsidP="00FD00A0">
      <w:pPr>
        <w:ind w:left="567"/>
        <w:rPr>
          <w:rFonts w:eastAsiaTheme="minorEastAsia"/>
        </w:rPr>
      </w:pPr>
      <w:r>
        <w:rPr>
          <w:rFonts w:eastAsiaTheme="minorEastAsia"/>
        </w:rPr>
        <w:lastRenderedPageBreak/>
        <w:t>Area of the curved surface:</w:t>
      </w:r>
    </w:p>
    <w:p w14:paraId="60049E81" w14:textId="0DF9AE86" w:rsidR="005D27F5" w:rsidRDefault="005D27F5" w:rsidP="00FD00A0">
      <w:pPr>
        <w:ind w:left="567"/>
        <w:rPr>
          <w:rFonts w:eastAsiaTheme="minorEastAsia"/>
        </w:rPr>
      </w:pPr>
      <m:oMathPara>
        <m:oMath>
          <m:r>
            <w:rPr>
              <w:rFonts w:ascii="Cambria Math" w:eastAsiaTheme="minorEastAsia" w:hAnsi="Cambria Math"/>
            </w:rPr>
            <m:t>height of cylinder</m:t>
          </m:r>
          <m:r>
            <m:rPr>
              <m:aln/>
            </m:rPr>
            <w:rPr>
              <w:rFonts w:ascii="Cambria Math" w:eastAsiaTheme="minorEastAsia" w:hAnsi="Cambria Math"/>
            </w:rPr>
            <m:t>=210-30</m:t>
          </m:r>
          <m:r>
            <m:rPr>
              <m:sty m:val="p"/>
            </m:rPr>
            <w:rPr>
              <w:rFonts w:ascii="Cambria Math" w:eastAsiaTheme="minorEastAsia" w:hAnsi="Cambria Math"/>
            </w:rPr>
            <w:br/>
          </m:r>
        </m:oMath>
        <m:oMath>
          <m:r>
            <m:rPr>
              <m:aln/>
            </m:rPr>
            <w:rPr>
              <w:rFonts w:ascii="Cambria Math" w:eastAsiaTheme="minorEastAsia" w:hAnsi="Cambria Math"/>
            </w:rPr>
            <m:t>=180</m:t>
          </m:r>
        </m:oMath>
      </m:oMathPara>
    </w:p>
    <w:p w14:paraId="5390A4D3" w14:textId="333A21C8" w:rsidR="00232BFE" w:rsidRPr="00147B7C" w:rsidRDefault="00232BFE" w:rsidP="00FD00A0">
      <w:pPr>
        <w:ind w:left="567"/>
        <w:rPr>
          <w:rFonts w:eastAsiaTheme="minorEastAsia"/>
        </w:rPr>
      </w:pPr>
      <m:oMathPara>
        <m:oMath>
          <m:r>
            <w:rPr>
              <w:rFonts w:ascii="Cambria Math" w:hAnsi="Cambria Math"/>
            </w:rPr>
            <m:t>A=2×π×10×180</m:t>
          </m:r>
          <m:r>
            <m:rPr>
              <m:sty m:val="p"/>
            </m:rPr>
            <w:rPr>
              <w:rFonts w:ascii="Cambria Math" w:hAnsi="Cambria Math"/>
            </w:rPr>
            <w:br/>
          </m:r>
        </m:oMath>
        <m:oMath>
          <m:r>
            <w:rPr>
              <w:rFonts w:ascii="Cambria Math" w:hAnsi="Cambria Math"/>
            </w:rPr>
            <m:t xml:space="preserve">=11 309.733… </m:t>
          </m:r>
          <m:sSup>
            <m:sSupPr>
              <m:ctrlPr>
                <w:rPr>
                  <w:rFonts w:ascii="Cambria Math" w:hAnsi="Cambria Math"/>
                  <w:i/>
                </w:rPr>
              </m:ctrlPr>
            </m:sSupPr>
            <m:e>
              <m:r>
                <m:rPr>
                  <m:nor/>
                </m:rPr>
                <w:rPr>
                  <w:rFonts w:ascii="Cambria Math" w:hAnsi="Cambria Math"/>
                </w:rPr>
                <m:t>mm</m:t>
              </m:r>
            </m:e>
            <m:sup>
              <m:r>
                <m:rPr>
                  <m:nor/>
                </m:rPr>
                <w:rPr>
                  <w:rFonts w:ascii="Cambria Math" w:hAnsi="Cambria Math"/>
                </w:rPr>
                <m:t>2</m:t>
              </m:r>
            </m:sup>
          </m:sSup>
        </m:oMath>
      </m:oMathPara>
    </w:p>
    <w:p w14:paraId="2854E5A6" w14:textId="52C2FA27" w:rsidR="00147B7C" w:rsidRDefault="00147B7C" w:rsidP="00FD00A0">
      <w:pPr>
        <w:ind w:left="567"/>
      </w:pPr>
      <w:r>
        <w:t>Total surface area:</w:t>
      </w:r>
    </w:p>
    <w:p w14:paraId="299EA167" w14:textId="22DE241C" w:rsidR="00147B7C" w:rsidRPr="00DB2927" w:rsidRDefault="00147B7C" w:rsidP="00FD00A0">
      <w:pPr>
        <w:ind w:left="567"/>
        <w:rPr>
          <w:rFonts w:eastAsiaTheme="minorEastAsia"/>
        </w:rPr>
      </w:pPr>
      <m:oMathPara>
        <m:oMath>
          <m:r>
            <w:rPr>
              <w:rFonts w:ascii="Cambria Math" w:hAnsi="Cambria Math"/>
            </w:rPr>
            <m:t>A=</m:t>
          </m:r>
          <m:r>
            <m:rPr>
              <m:sty m:val="p"/>
            </m:rPr>
            <w:rPr>
              <w:rFonts w:ascii="Cambria Math" w:hAnsi="Cambria Math"/>
            </w:rPr>
            <m:t>5 654.866</m:t>
          </m:r>
          <m:r>
            <w:rPr>
              <w:rFonts w:ascii="Cambria Math" w:eastAsiaTheme="minorEastAsia" w:hAnsi="Cambria Math"/>
            </w:rPr>
            <m:t>+</m:t>
          </m:r>
          <m:r>
            <w:rPr>
              <w:rFonts w:ascii="Cambria Math" w:hAnsi="Cambria Math"/>
            </w:rPr>
            <m:t>2 513.274+314.159+11 309.733</m:t>
          </m:r>
          <m:r>
            <m:rPr>
              <m:sty m:val="p"/>
            </m:rPr>
            <w:rPr>
              <w:rFonts w:ascii="Cambria Math" w:hAnsi="Cambria Math"/>
            </w:rPr>
            <w:br/>
          </m:r>
        </m:oMath>
        <m:oMath>
          <m:r>
            <w:rPr>
              <w:rFonts w:ascii="Cambria Math" w:hAnsi="Cambria Math"/>
            </w:rPr>
            <m:t>=19 792.032</m:t>
          </m:r>
          <m:sSup>
            <m:sSupPr>
              <m:ctrlPr>
                <w:rPr>
                  <w:rFonts w:ascii="Cambria Math" w:hAnsi="Cambria Math"/>
                  <w:i/>
                </w:rPr>
              </m:ctrlPr>
            </m:sSupPr>
            <m:e>
              <m:r>
                <m:rPr>
                  <m:nor/>
                </m:rPr>
                <w:rPr>
                  <w:rFonts w:ascii="Cambria Math" w:hAnsi="Cambria Math"/>
                </w:rPr>
                <m:t xml:space="preserve"> mm</m:t>
              </m:r>
            </m:e>
            <m:sup>
              <m:r>
                <m:rPr>
                  <m:nor/>
                </m:rPr>
                <w:rPr>
                  <w:rFonts w:ascii="Cambria Math" w:hAnsi="Cambria Math"/>
                </w:rPr>
                <m:t>2</m:t>
              </m:r>
            </m:sup>
          </m:sSup>
        </m:oMath>
      </m:oMathPara>
    </w:p>
    <w:p w14:paraId="6E5477A8" w14:textId="57C7D144" w:rsidR="009B24B2" w:rsidRDefault="00DB2927" w:rsidP="00166E53">
      <w:pPr>
        <w:ind w:left="567"/>
      </w:pPr>
      <w:r>
        <w:t xml:space="preserve">The surface area of the lug is </w:t>
      </w:r>
      <m:oMath>
        <m:r>
          <w:rPr>
            <w:rFonts w:ascii="Cambria Math" w:hAnsi="Cambria Math"/>
          </w:rPr>
          <m:t>19 792</m:t>
        </m:r>
        <m:r>
          <w:rPr>
            <w:rFonts w:ascii="Cambria Math" w:eastAsiaTheme="minorEastAsia" w:hAnsi="Cambria Math"/>
          </w:rPr>
          <m:t xml:space="preserve"> </m:t>
        </m:r>
        <m:sSup>
          <m:sSupPr>
            <m:ctrlPr>
              <w:rPr>
                <w:rFonts w:ascii="Cambria Math" w:eastAsiaTheme="minorEastAsia" w:hAnsi="Cambria Math"/>
                <w:i/>
              </w:rPr>
            </m:ctrlPr>
          </m:sSupPr>
          <m:e>
            <m:r>
              <m:rPr>
                <m:nor/>
              </m:rPr>
              <w:rPr>
                <w:rFonts w:ascii="Cambria Math" w:eastAsiaTheme="minorEastAsia" w:hAnsi="Cambria Math"/>
              </w:rPr>
              <m:t>mm</m:t>
            </m:r>
          </m:e>
          <m:sup>
            <m:r>
              <m:rPr>
                <m:nor/>
              </m:rPr>
              <w:rPr>
                <w:rFonts w:ascii="Cambria Math" w:eastAsiaTheme="minorEastAsia" w:hAnsi="Cambria Math"/>
              </w:rPr>
              <m:t>2</m:t>
            </m:r>
          </m:sup>
        </m:sSup>
      </m:oMath>
      <w:r w:rsidR="00366546">
        <w:rPr>
          <w:rFonts w:eastAsiaTheme="minorEastAsia"/>
        </w:rPr>
        <w:t>.</w:t>
      </w:r>
    </w:p>
    <w:p w14:paraId="216A8636" w14:textId="77777777" w:rsidR="005A39A4" w:rsidRDefault="005A39A4" w:rsidP="007E7085">
      <w:pPr>
        <w:pStyle w:val="ListNumber"/>
      </w:pPr>
    </w:p>
    <w:p w14:paraId="4EED0563" w14:textId="77777777" w:rsidR="000370C2" w:rsidRDefault="00D333C8" w:rsidP="005A39A4">
      <w:pPr>
        <w:pStyle w:val="ListNumber2"/>
        <w:numPr>
          <w:ilvl w:val="0"/>
          <w:numId w:val="23"/>
        </w:numPr>
      </w:pPr>
      <w:r>
        <w:t>Volume of bird bath</w:t>
      </w:r>
    </w:p>
    <w:p w14:paraId="1AD3613A" w14:textId="51440283" w:rsidR="006A3D42" w:rsidRDefault="000370C2" w:rsidP="000370C2">
      <w:pPr>
        <w:ind w:left="567"/>
      </w:pPr>
      <w:r>
        <w:t>V</w:t>
      </w:r>
      <w:r w:rsidR="00E11FBA">
        <w:t>olume of cylinder – volume of hemisphere</w:t>
      </w:r>
    </w:p>
    <w:p w14:paraId="25D82502" w14:textId="7A9AC33B" w:rsidR="00146886" w:rsidRPr="007E7085" w:rsidRDefault="00A7789C" w:rsidP="00A7789C">
      <w:pPr>
        <w:pStyle w:val="ListNumber"/>
        <w:numPr>
          <w:ilvl w:val="0"/>
          <w:numId w:val="0"/>
        </w:numPr>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20</m:t>
              </m:r>
            </m:e>
            <m:sup>
              <m:r>
                <w:rPr>
                  <w:rFonts w:ascii="Cambria Math" w:hAnsi="Cambria Math"/>
                </w:rPr>
                <m:t>2</m:t>
              </m:r>
            </m:sup>
          </m:sSup>
          <m:r>
            <w:rPr>
              <w:rFonts w:ascii="Cambria Math" w:hAnsi="Cambria Math"/>
            </w:rPr>
            <m:t>×80-</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m:rPr>
              <m:sty m:val="p"/>
            </m:rPr>
            <w:rPr>
              <w:rFonts w:ascii="Cambria Math" w:hAnsi="Cambria Math"/>
            </w:rPr>
            <m:t>×</m:t>
          </m:r>
          <m:r>
            <w:rPr>
              <w:rFonts w:ascii="Cambria Math" w:hAnsi="Cambria Math"/>
            </w:rPr>
            <m:t>π</m:t>
          </m:r>
          <m:r>
            <m:rPr>
              <m:sty m:val="p"/>
            </m:rPr>
            <w:rPr>
              <w:rFonts w:ascii="Cambria Math" w:hAnsi="Cambria Math"/>
            </w:rPr>
            <m:t>×</m:t>
          </m:r>
          <m:sSup>
            <m:sSupPr>
              <m:ctrlPr>
                <w:rPr>
                  <w:rFonts w:ascii="Cambria Math" w:hAnsi="Cambria Math"/>
                </w:rPr>
              </m:ctrlPr>
            </m:sSupPr>
            <m:e>
              <m:r>
                <w:rPr>
                  <w:rFonts w:ascii="Cambria Math" w:hAnsi="Cambria Math"/>
                </w:rPr>
                <m:t>15</m:t>
              </m:r>
            </m:e>
            <m:sup>
              <m:r>
                <w:rPr>
                  <w:rFonts w:ascii="Cambria Math" w:hAnsi="Cambria Math"/>
                </w:rPr>
                <m:t>3</m:t>
              </m:r>
            </m:sup>
          </m:sSup>
          <m:r>
            <m:rPr>
              <m:sty m:val="p"/>
            </m:rPr>
            <w:rPr>
              <w:rFonts w:ascii="Cambria Math" w:hAnsi="Cambria Math"/>
            </w:rPr>
            <w:br/>
          </m:r>
        </m:oMath>
        <m:oMath>
          <m:r>
            <m:rPr>
              <m:aln/>
            </m:rPr>
            <w:rPr>
              <w:rFonts w:ascii="Cambria Math" w:hAnsi="Cambria Math"/>
            </w:rPr>
            <m:t xml:space="preserve">=93 462.38144… </m:t>
          </m:r>
          <m:sSup>
            <m:sSupPr>
              <m:ctrlPr>
                <w:rPr>
                  <w:rFonts w:ascii="Cambria Math" w:hAnsi="Cambria Math"/>
                  <w:i/>
                </w:rPr>
              </m:ctrlPr>
            </m:sSupPr>
            <m:e>
              <m:r>
                <m:rPr>
                  <m:nor/>
                </m:rPr>
                <w:rPr>
                  <w:rFonts w:ascii="Cambria Math" w:hAnsi="Cambria Math"/>
                </w:rPr>
                <m:t>cm</m:t>
              </m:r>
            </m:e>
            <m:sup>
              <m:r>
                <m:rPr>
                  <m:nor/>
                </m:rPr>
                <w:rPr>
                  <w:rFonts w:ascii="Cambria Math" w:hAnsi="Cambria Math"/>
                </w:rPr>
                <m:t>3</m:t>
              </m:r>
            </m:sup>
          </m:sSup>
          <m:r>
            <m:rPr>
              <m:sty m:val="p"/>
            </m:rPr>
            <w:rPr>
              <w:rFonts w:ascii="Cambria Math" w:hAnsi="Cambria Math"/>
            </w:rPr>
            <w:br/>
          </m:r>
        </m:oMath>
        <m:oMath>
          <m:r>
            <m:rPr>
              <m:aln/>
            </m:rPr>
            <w:rPr>
              <w:rFonts w:ascii="Cambria Math" w:hAnsi="Cambria Math"/>
            </w:rPr>
            <m:t xml:space="preserve">=93 462÷1 000 000 </m:t>
          </m:r>
          <m:r>
            <m:rPr>
              <m:sty m:val="p"/>
            </m:rPr>
            <w:rPr>
              <w:rFonts w:ascii="Cambria Math" w:hAnsi="Cambria Math"/>
            </w:rPr>
            <w:br/>
          </m:r>
        </m:oMath>
        <m:oMath>
          <m:r>
            <m:rPr>
              <m:aln/>
            </m:rPr>
            <w:rPr>
              <w:rFonts w:ascii="Cambria Math" w:eastAsiaTheme="minorEastAsia" w:hAnsi="Cambria Math"/>
            </w:rPr>
            <m:t xml:space="preserve">=0.093462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oMath>
      </m:oMathPara>
    </w:p>
    <w:p w14:paraId="48602D8B" w14:textId="374CB5F8" w:rsidR="00D333C8" w:rsidRDefault="00AF0E16" w:rsidP="00AE492E">
      <w:pPr>
        <w:pStyle w:val="ListNumber"/>
        <w:numPr>
          <w:ilvl w:val="0"/>
          <w:numId w:val="0"/>
        </w:numPr>
        <w:ind w:left="720"/>
        <w:rPr>
          <w:rFonts w:eastAsiaTheme="minorEastAsia"/>
        </w:rPr>
      </w:pPr>
      <w:r>
        <w:t xml:space="preserve">The volume of concrete needed will be </w:t>
      </w:r>
      <m:oMath>
        <m:r>
          <w:rPr>
            <w:rFonts w:ascii="Cambria Math" w:hAnsi="Cambria Math"/>
          </w:rPr>
          <m:t xml:space="preserve">0.093 </m:t>
        </m:r>
        <m:sSup>
          <m:sSupPr>
            <m:ctrlPr>
              <w:rPr>
                <w:rFonts w:ascii="Cambria Math" w:hAnsi="Cambria Math"/>
                <w:i/>
              </w:rPr>
            </m:ctrlPr>
          </m:sSupPr>
          <m:e>
            <m:r>
              <w:rPr>
                <w:rFonts w:ascii="Cambria Math" w:hAnsi="Cambria Math"/>
              </w:rPr>
              <m:t>m</m:t>
            </m:r>
          </m:e>
          <m:sup>
            <m:r>
              <w:rPr>
                <w:rFonts w:ascii="Cambria Math" w:hAnsi="Cambria Math"/>
              </w:rPr>
              <m:t>3</m:t>
            </m:r>
          </m:sup>
        </m:sSup>
      </m:oMath>
      <w:r w:rsidR="007E7085">
        <w:rPr>
          <w:rFonts w:eastAsiaTheme="minorEastAsia"/>
        </w:rPr>
        <w:t xml:space="preserve"> </w:t>
      </w:r>
      <w:r w:rsidR="00C15F3F">
        <w:rPr>
          <w:rFonts w:eastAsiaTheme="minorEastAsia"/>
        </w:rPr>
        <w:t>to construct the bird</w:t>
      </w:r>
      <w:r w:rsidR="006340E8">
        <w:rPr>
          <w:rFonts w:eastAsiaTheme="minorEastAsia"/>
        </w:rPr>
        <w:t xml:space="preserve"> </w:t>
      </w:r>
      <w:r w:rsidR="00C15F3F">
        <w:rPr>
          <w:rFonts w:eastAsiaTheme="minorEastAsia"/>
        </w:rPr>
        <w:t>bath</w:t>
      </w:r>
      <w:r w:rsidR="007E7085">
        <w:rPr>
          <w:rFonts w:eastAsiaTheme="minorEastAsia"/>
        </w:rPr>
        <w:t>.</w:t>
      </w:r>
    </w:p>
    <w:p w14:paraId="23B8DB7B" w14:textId="58D252CE" w:rsidR="006D77F4" w:rsidRDefault="006D77F4" w:rsidP="005A39A4">
      <w:pPr>
        <w:pStyle w:val="ListNumber2"/>
      </w:pPr>
      <w:r>
        <w:t>Surface are</w:t>
      </w:r>
      <w:r w:rsidR="00F90BEE">
        <w:t>a</w:t>
      </w:r>
      <w:r>
        <w:t xml:space="preserve"> of </w:t>
      </w:r>
      <w:r w:rsidR="00140C81">
        <w:t xml:space="preserve">the </w:t>
      </w:r>
      <w:r>
        <w:t>bird bath</w:t>
      </w:r>
    </w:p>
    <w:p w14:paraId="37E3E3B9" w14:textId="665ECB46" w:rsidR="00AE492E" w:rsidRDefault="00D06F25" w:rsidP="00AE492E">
      <w:pPr>
        <w:pStyle w:val="ListNumber"/>
        <w:numPr>
          <w:ilvl w:val="0"/>
          <w:numId w:val="0"/>
        </w:numPr>
        <w:ind w:left="720"/>
        <w:rPr>
          <w:rFonts w:eastAsiaTheme="minorEastAsia"/>
        </w:rPr>
      </w:pPr>
      <w:r>
        <w:rPr>
          <w:rFonts w:eastAsiaTheme="minorEastAsia"/>
        </w:rPr>
        <w:t>Surface area of the base</w:t>
      </w:r>
      <w:r w:rsidR="0063274C">
        <w:rPr>
          <w:rFonts w:eastAsiaTheme="minorEastAsia"/>
        </w:rPr>
        <w:t xml:space="preserve">, using </w:t>
      </w:r>
      <m:oMath>
        <m:r>
          <w:rPr>
            <w:rFonts w:ascii="Cambria Math" w:eastAsiaTheme="minorEastAsia" w:hAnsi="Cambria Math"/>
          </w:rPr>
          <m:t xml:space="preserve">r=20 </m:t>
        </m:r>
        <m:r>
          <m:rPr>
            <m:nor/>
          </m:rPr>
          <w:rPr>
            <w:rFonts w:ascii="Cambria Math" w:eastAsiaTheme="minorEastAsia" w:hAnsi="Cambria Math"/>
          </w:rPr>
          <m:t>cm</m:t>
        </m:r>
      </m:oMath>
      <w:r>
        <w:rPr>
          <w:rFonts w:eastAsiaTheme="minorEastAsia"/>
        </w:rPr>
        <w:t>:</w:t>
      </w:r>
    </w:p>
    <w:p w14:paraId="6CE7F046" w14:textId="2F2E111C" w:rsidR="00D06F25" w:rsidRPr="004843CA" w:rsidRDefault="00D06F25" w:rsidP="00AE492E">
      <w:pPr>
        <w:pStyle w:val="ListNumber"/>
        <w:numPr>
          <w:ilvl w:val="0"/>
          <w:numId w:val="0"/>
        </w:numPr>
        <w:ind w:left="720"/>
        <w:rPr>
          <w:rFonts w:eastAsiaTheme="minorEastAsia"/>
        </w:rPr>
      </w:pPr>
      <m:oMathPara>
        <m:oMath>
          <m:r>
            <w:rPr>
              <w:rFonts w:ascii="Cambria Math" w:hAnsi="Cambria Math"/>
            </w:rPr>
            <m:t>A</m:t>
          </m:r>
          <m:r>
            <m:rPr>
              <m:aln/>
            </m:rPr>
            <w:rPr>
              <w:rFonts w:ascii="Cambria Math" w:hAnsi="Cambria Math"/>
            </w:rPr>
            <m:t>=π×</m:t>
          </m:r>
          <m:sSup>
            <m:sSupPr>
              <m:ctrlPr>
                <w:rPr>
                  <w:rFonts w:ascii="Cambria Math" w:hAnsi="Cambria Math"/>
                  <w:i/>
                </w:rPr>
              </m:ctrlPr>
            </m:sSupPr>
            <m:e>
              <m:r>
                <w:rPr>
                  <w:rFonts w:ascii="Cambria Math" w:hAnsi="Cambria Math"/>
                </w:rPr>
                <m:t>20</m:t>
              </m:r>
            </m:e>
            <m:sup>
              <m:r>
                <w:rPr>
                  <w:rFonts w:ascii="Cambria Math" w:hAnsi="Cambria Math"/>
                </w:rPr>
                <m:t>2</m:t>
              </m:r>
            </m:sup>
          </m:sSup>
          <m:r>
            <m:rPr>
              <m:sty m:val="p"/>
            </m:rPr>
            <w:rPr>
              <w:rFonts w:ascii="Cambria Math" w:hAnsi="Cambria Math"/>
            </w:rPr>
            <w:br/>
          </m:r>
        </m:oMath>
        <m:oMath>
          <m:r>
            <w:rPr>
              <w:rFonts w:ascii="Cambria Math" w:eastAsiaTheme="minorEastAsia" w:hAnsi="Cambria Math"/>
            </w:rPr>
            <m:t>=1256.637…</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3E99D695" w14:textId="7D8381FC" w:rsidR="004843CA" w:rsidRDefault="004843CA" w:rsidP="00AE492E">
      <w:pPr>
        <w:pStyle w:val="ListNumber"/>
        <w:numPr>
          <w:ilvl w:val="0"/>
          <w:numId w:val="0"/>
        </w:numPr>
        <w:ind w:left="720"/>
        <w:rPr>
          <w:rFonts w:eastAsiaTheme="minorEastAsia"/>
        </w:rPr>
      </w:pPr>
      <w:r>
        <w:rPr>
          <w:rFonts w:eastAsiaTheme="minorEastAsia"/>
        </w:rPr>
        <w:t>Surface area of curved surface</w:t>
      </w:r>
      <w:r w:rsidR="003B5EC4">
        <w:rPr>
          <w:rFonts w:eastAsiaTheme="minorEastAsia"/>
        </w:rPr>
        <w:t xml:space="preserve">, using </w:t>
      </w:r>
      <m:oMath>
        <m:r>
          <w:rPr>
            <w:rFonts w:ascii="Cambria Math" w:eastAsiaTheme="minorEastAsia" w:hAnsi="Cambria Math"/>
          </w:rPr>
          <m:t xml:space="preserve">r=20 </m:t>
        </m:r>
        <m:r>
          <m:rPr>
            <m:nor/>
          </m:rPr>
          <w:rPr>
            <w:rFonts w:ascii="Cambria Math" w:eastAsiaTheme="minorEastAsia" w:hAnsi="Cambria Math"/>
          </w:rPr>
          <m:t>cm</m:t>
        </m:r>
        <m:r>
          <w:rPr>
            <w:rFonts w:ascii="Cambria Math" w:eastAsiaTheme="minorEastAsia" w:hAnsi="Cambria Math"/>
          </w:rPr>
          <m:t>, h=</m:t>
        </m:r>
        <m:r>
          <w:rPr>
            <w:rFonts w:ascii="Cambria Math" w:eastAsiaTheme="minorEastAsia" w:hAnsi="Cambria Math"/>
          </w:rPr>
          <m:t xml:space="preserve">80 </m:t>
        </m:r>
        <m:r>
          <m:rPr>
            <m:nor/>
          </m:rPr>
          <w:rPr>
            <w:rFonts w:ascii="Cambria Math" w:eastAsiaTheme="minorEastAsia" w:hAnsi="Cambria Math"/>
          </w:rPr>
          <m:t>cm</m:t>
        </m:r>
      </m:oMath>
      <w:r w:rsidR="003B5EC4">
        <w:rPr>
          <w:rFonts w:eastAsiaTheme="minorEastAsia"/>
        </w:rPr>
        <w:t>:</w:t>
      </w:r>
    </w:p>
    <w:p w14:paraId="55CF0978" w14:textId="1C60B725" w:rsidR="00D732C2" w:rsidRPr="00D732C2" w:rsidRDefault="00F90BEE" w:rsidP="00243BD9">
      <w:pPr>
        <w:pStyle w:val="ListNumber"/>
        <w:numPr>
          <w:ilvl w:val="0"/>
          <w:numId w:val="0"/>
        </w:numPr>
        <w:rPr>
          <w:rFonts w:eastAsiaTheme="minorEastAsia"/>
        </w:rPr>
      </w:pPr>
      <m:oMathPara>
        <m:oMath>
          <m:r>
            <w:rPr>
              <w:rFonts w:ascii="Cambria Math" w:hAnsi="Cambria Math"/>
            </w:rPr>
            <m:t>A</m:t>
          </m:r>
          <m:r>
            <m:rPr>
              <m:aln/>
            </m:rPr>
            <w:rPr>
              <w:rFonts w:ascii="Cambria Math" w:hAnsi="Cambria Math"/>
            </w:rPr>
            <m:t>=2×π×20×80</m:t>
          </m:r>
          <m:r>
            <m:rPr>
              <m:sty m:val="p"/>
            </m:rPr>
            <w:rPr>
              <w:rFonts w:ascii="Cambria Math" w:hAnsi="Cambria Math"/>
            </w:rPr>
            <w:br/>
          </m:r>
        </m:oMath>
        <m:oMath>
          <m:r>
            <m:rPr>
              <m:aln/>
            </m:rPr>
            <w:rPr>
              <w:rFonts w:ascii="Cambria Math" w:hAnsi="Cambria Math"/>
            </w:rPr>
            <m:t xml:space="preserve">=10053.096… </m:t>
          </m:r>
          <m:sSup>
            <m:sSupPr>
              <m:ctrlPr>
                <w:rPr>
                  <w:rFonts w:ascii="Cambria Math" w:hAnsi="Cambria Math"/>
                  <w:i/>
                </w:rPr>
              </m:ctrlPr>
            </m:sSupPr>
            <m:e>
              <m:r>
                <m:rPr>
                  <m:nor/>
                </m:rPr>
                <w:rPr>
                  <w:rFonts w:ascii="Cambria Math" w:hAnsi="Cambria Math"/>
                </w:rPr>
                <m:t>cm</m:t>
              </m:r>
            </m:e>
            <m:sup>
              <m:r>
                <m:rPr>
                  <m:nor/>
                </m:rPr>
                <w:rPr>
                  <w:rFonts w:ascii="Cambria Math" w:hAnsi="Cambria Math"/>
                </w:rPr>
                <m:t>2</m:t>
              </m:r>
            </m:sup>
          </m:sSup>
        </m:oMath>
      </m:oMathPara>
    </w:p>
    <w:p w14:paraId="0DB967EC" w14:textId="58C77CF3" w:rsidR="003B5EC4" w:rsidRPr="00BD0C5B" w:rsidRDefault="00D732C2" w:rsidP="00BD0C5B">
      <w:pPr>
        <w:pStyle w:val="ListNumber"/>
        <w:numPr>
          <w:ilvl w:val="0"/>
          <w:numId w:val="0"/>
        </w:numPr>
        <w:ind w:left="720"/>
        <w:rPr>
          <w:rFonts w:eastAsiaTheme="minorEastAsia"/>
        </w:rPr>
      </w:pPr>
      <w:r>
        <w:rPr>
          <w:rFonts w:eastAsiaTheme="minorEastAsia"/>
        </w:rPr>
        <w:t xml:space="preserve">Area of </w:t>
      </w:r>
      <w:r w:rsidR="00856664">
        <w:rPr>
          <w:rFonts w:eastAsiaTheme="minorEastAsia"/>
        </w:rPr>
        <w:t xml:space="preserve">annulus, using </w:t>
      </w:r>
      <m:oMath>
        <m:r>
          <w:rPr>
            <w:rFonts w:ascii="Cambria Math" w:eastAsiaTheme="minorEastAsia" w:hAnsi="Cambria Math"/>
          </w:rPr>
          <m:t xml:space="preserve">r=20 </m:t>
        </m:r>
        <m:r>
          <m:rPr>
            <m:nor/>
          </m:rPr>
          <w:rPr>
            <w:rFonts w:ascii="Cambria Math" w:eastAsiaTheme="minorEastAsia" w:hAnsi="Cambria Math"/>
          </w:rPr>
          <m:t>cm</m:t>
        </m:r>
        <m:r>
          <w:rPr>
            <w:rFonts w:ascii="Cambria Math" w:eastAsiaTheme="minorEastAsia" w:hAnsi="Cambria Math"/>
          </w:rPr>
          <m:t>,  r=15</m:t>
        </m:r>
        <m:r>
          <m:rPr>
            <m:nor/>
          </m:rPr>
          <w:rPr>
            <w:rFonts w:ascii="Cambria Math" w:eastAsiaTheme="minorEastAsia" w:hAnsi="Cambria Math"/>
          </w:rPr>
          <m:t xml:space="preserve"> cm</m:t>
        </m:r>
      </m:oMath>
      <w:r w:rsidR="00856664">
        <w:rPr>
          <w:rFonts w:eastAsiaTheme="minorEastAsia"/>
        </w:rPr>
        <w:t>:</w:t>
      </w:r>
      <m:oMath>
        <m:r>
          <m:rPr>
            <m:sty m:val="p"/>
          </m:rPr>
          <w:rPr>
            <w:rFonts w:ascii="Cambria Math" w:hAnsi="Cambria Math"/>
          </w:rPr>
          <w:br/>
        </m:r>
      </m:oMath>
      <m:oMathPara>
        <m:oMath>
          <m:r>
            <w:rPr>
              <w:rFonts w:ascii="Cambria Math" w:hAnsi="Cambria Math"/>
            </w:rPr>
            <w:lastRenderedPageBreak/>
            <m:t>A</m:t>
          </m:r>
          <m:r>
            <m:rPr>
              <m:aln/>
            </m:rPr>
            <w:rPr>
              <w:rFonts w:ascii="Cambria Math" w:hAnsi="Cambria Math"/>
            </w:rPr>
            <m:t>=π×</m:t>
          </m:r>
          <m:sSup>
            <m:sSupPr>
              <m:ctrlPr>
                <w:rPr>
                  <w:rFonts w:ascii="Cambria Math" w:hAnsi="Cambria Math"/>
                  <w:i/>
                </w:rPr>
              </m:ctrlPr>
            </m:sSupPr>
            <m:e>
              <m:r>
                <w:rPr>
                  <w:rFonts w:ascii="Cambria Math" w:hAnsi="Cambria Math"/>
                </w:rPr>
                <m:t>20</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15</m:t>
              </m:r>
            </m:e>
            <m:sup>
              <m:r>
                <w:rPr>
                  <w:rFonts w:ascii="Cambria Math" w:hAnsi="Cambria Math"/>
                </w:rPr>
                <m:t>2</m:t>
              </m:r>
            </m:sup>
          </m:sSup>
          <m:r>
            <m:rPr>
              <m:sty m:val="p"/>
            </m:rPr>
            <w:rPr>
              <w:rFonts w:ascii="Cambria Math" w:hAnsi="Cambria Math"/>
            </w:rPr>
            <w:br/>
          </m:r>
        </m:oMath>
        <m:oMath>
          <m:r>
            <w:rPr>
              <w:rFonts w:ascii="Cambria Math" w:eastAsiaTheme="minorEastAsia" w:hAnsi="Cambria Math"/>
            </w:rPr>
            <m:t>=549.778…</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22309537" w14:textId="1A38660B" w:rsidR="00BD0C5B" w:rsidRDefault="00BD0C5B" w:rsidP="00243BD9">
      <w:pPr>
        <w:pStyle w:val="ListNumber"/>
        <w:numPr>
          <w:ilvl w:val="0"/>
          <w:numId w:val="0"/>
        </w:numPr>
        <w:rPr>
          <w:rFonts w:eastAsiaTheme="minorEastAsia"/>
        </w:rPr>
      </w:pPr>
      <w:r>
        <w:rPr>
          <w:rFonts w:eastAsiaTheme="minorEastAsia"/>
        </w:rPr>
        <w:t xml:space="preserve">Area of indented hemisphere, using </w:t>
      </w:r>
      <m:oMath>
        <m:r>
          <w:rPr>
            <w:rFonts w:ascii="Cambria Math" w:eastAsiaTheme="minorEastAsia" w:hAnsi="Cambria Math"/>
          </w:rPr>
          <m:t xml:space="preserve"> r=15 cm</m:t>
        </m:r>
      </m:oMath>
      <w:r>
        <w:rPr>
          <w:rFonts w:eastAsiaTheme="minorEastAsia"/>
        </w:rPr>
        <w:t>:</w:t>
      </w:r>
    </w:p>
    <w:p w14:paraId="65FE8929" w14:textId="0D7B2C7E" w:rsidR="00BD0C5B" w:rsidRPr="00C72C6D" w:rsidRDefault="004E1B99" w:rsidP="00243BD9">
      <w:pPr>
        <w:pStyle w:val="ListNumber"/>
        <w:numPr>
          <w:ilvl w:val="0"/>
          <w:numId w:val="0"/>
        </w:numPr>
        <w:rPr>
          <w:rFonts w:eastAsiaTheme="minorEastAsia"/>
        </w:rPr>
      </w:pPr>
      <m:oMathPara>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×4×π×</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=1413.715…</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29B4E616" w14:textId="7B850841" w:rsidR="00C72C6D" w:rsidRDefault="007E2298" w:rsidP="00243BD9">
      <w:pPr>
        <w:pStyle w:val="ListNumber"/>
        <w:numPr>
          <w:ilvl w:val="0"/>
          <w:numId w:val="0"/>
        </w:numPr>
        <w:rPr>
          <w:rFonts w:eastAsiaTheme="minorEastAsia"/>
        </w:rPr>
      </w:pPr>
      <w:r>
        <w:rPr>
          <w:rFonts w:eastAsiaTheme="minorEastAsia"/>
        </w:rPr>
        <w:t>Total surface area:</w:t>
      </w:r>
    </w:p>
    <w:p w14:paraId="792C1EE2" w14:textId="45263638" w:rsidR="007E2298" w:rsidRPr="00FA2F10" w:rsidRDefault="007E2298" w:rsidP="00243BD9">
      <w:pPr>
        <w:pStyle w:val="ListNumber"/>
        <w:numPr>
          <w:ilvl w:val="0"/>
          <w:numId w:val="0"/>
        </w:numPr>
        <w:rPr>
          <w:rFonts w:eastAsiaTheme="minorEastAsia"/>
        </w:rPr>
      </w:pPr>
      <m:oMathPara>
        <m:oMath>
          <m:r>
            <w:rPr>
              <w:rFonts w:ascii="Cambria Math" w:eastAsiaTheme="minorEastAsia" w:hAnsi="Cambria Math"/>
            </w:rPr>
            <m:t>A=1256.637+</m:t>
          </m:r>
          <m:r>
            <w:rPr>
              <w:rFonts w:ascii="Cambria Math" w:hAnsi="Cambria Math"/>
            </w:rPr>
            <m:t>10053.096+</m:t>
          </m:r>
          <m:r>
            <w:rPr>
              <w:rFonts w:ascii="Cambria Math" w:eastAsiaTheme="minorEastAsia" w:hAnsi="Cambria Math"/>
            </w:rPr>
            <m:t>549.778+1413.715</m:t>
          </m:r>
          <m:r>
            <m:rPr>
              <m:sty m:val="p"/>
            </m:rPr>
            <w:rPr>
              <w:rFonts w:ascii="Cambria Math" w:eastAsiaTheme="minorEastAsia" w:hAnsi="Cambria Math"/>
            </w:rPr>
            <w:br/>
          </m:r>
        </m:oMath>
        <m:oMath>
          <m:r>
            <w:rPr>
              <w:rFonts w:ascii="Cambria Math" w:eastAsiaTheme="minorEastAsia" w:hAnsi="Cambria Math"/>
            </w:rPr>
            <m:t xml:space="preserve">=13 273.226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2</m:t>
              </m:r>
            </m:sup>
          </m:sSup>
        </m:oMath>
      </m:oMathPara>
    </w:p>
    <w:p w14:paraId="196D67A3" w14:textId="2611F12C" w:rsidR="00FA2F10" w:rsidRDefault="00FA2F10" w:rsidP="00243BD9">
      <w:pPr>
        <w:pStyle w:val="ListNumber"/>
        <w:numPr>
          <w:ilvl w:val="0"/>
          <w:numId w:val="0"/>
        </w:numPr>
        <w:rPr>
          <w:rFonts w:eastAsiaTheme="minorEastAsia"/>
        </w:rPr>
      </w:pPr>
      <w:r>
        <w:rPr>
          <w:rFonts w:eastAsiaTheme="minorEastAsia"/>
        </w:rPr>
        <w:t xml:space="preserve">Convert </w:t>
      </w:r>
      <w:r w:rsidR="007367A0">
        <w:rPr>
          <w:rFonts w:eastAsiaTheme="minorEastAsia"/>
        </w:rPr>
        <w:t xml:space="preserve">to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7367A0">
        <w:rPr>
          <w:rFonts w:eastAsiaTheme="minorEastAsia"/>
        </w:rPr>
        <w:t>:</w:t>
      </w:r>
    </w:p>
    <w:p w14:paraId="430638DB" w14:textId="00861981" w:rsidR="007367A0" w:rsidRDefault="007367A0" w:rsidP="00243BD9">
      <w:pPr>
        <w:pStyle w:val="ListNumber"/>
        <w:numPr>
          <w:ilvl w:val="0"/>
          <w:numId w:val="0"/>
        </w:numPr>
        <w:rPr>
          <w:rFonts w:eastAsiaTheme="minorEastAsia"/>
        </w:rPr>
      </w:pPr>
      <m:oMathPara>
        <m:oMath>
          <m:r>
            <w:rPr>
              <w:rFonts w:ascii="Cambria Math" w:eastAsiaTheme="minorEastAsia" w:hAnsi="Cambria Math"/>
            </w:rPr>
            <m:t>13273.226</m:t>
          </m:r>
          <m:sSup>
            <m:sSupPr>
              <m:ctrlPr>
                <w:rPr>
                  <w:rFonts w:ascii="Cambria Math" w:eastAsiaTheme="minorEastAsia" w:hAnsi="Cambria Math"/>
                  <w:i/>
                </w:rPr>
              </m:ctrlPr>
            </m:sSupPr>
            <m:e>
              <m:r>
                <m:rPr>
                  <m:nor/>
                </m:rPr>
                <w:rPr>
                  <w:rFonts w:ascii="Cambria Math" w:eastAsiaTheme="minorEastAsia" w:hAnsi="Cambria Math"/>
                </w:rPr>
                <m:t xml:space="preserve"> cm</m:t>
              </m:r>
            </m:e>
            <m:sup>
              <m:r>
                <m:rPr>
                  <m:nor/>
                </m:rPr>
                <w:rPr>
                  <w:rFonts w:ascii="Cambria Math" w:eastAsiaTheme="minorEastAsia" w:hAnsi="Cambria Math"/>
                </w:rPr>
                <m:t>2</m:t>
              </m:r>
            </m:sup>
          </m:sSup>
          <m:r>
            <w:rPr>
              <w:rFonts w:ascii="Cambria Math" w:eastAsiaTheme="minorEastAsia" w:hAnsi="Cambria Math"/>
            </w:rPr>
            <m:t xml:space="preserve">=13273.226÷10 000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=1.327…</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oMath>
      </m:oMathPara>
    </w:p>
    <w:p w14:paraId="5740EA6F" w14:textId="4BDA2AF9" w:rsidR="003571C4" w:rsidRPr="006856F4" w:rsidRDefault="003571C4" w:rsidP="00243BD9">
      <w:pPr>
        <w:pStyle w:val="ListNumber"/>
        <w:numPr>
          <w:ilvl w:val="0"/>
          <w:numId w:val="0"/>
        </w:numPr>
      </w:pPr>
      <w:r>
        <w:rPr>
          <w:rFonts w:eastAsiaTheme="minorEastAsia"/>
        </w:rPr>
        <w:t xml:space="preserve">The surface area of the bird bath is </w:t>
      </w:r>
      <m:oMath>
        <m:r>
          <w:rPr>
            <w:rFonts w:ascii="Cambria Math" w:eastAsiaTheme="minorEastAsia" w:hAnsi="Cambria Math"/>
          </w:rPr>
          <m:t xml:space="preserve">1.3 </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2</m:t>
            </m:r>
          </m:sup>
        </m:sSup>
      </m:oMath>
      <w:r>
        <w:rPr>
          <w:rFonts w:eastAsiaTheme="minorEastAsia"/>
        </w:rPr>
        <w:t>.</w:t>
      </w:r>
    </w:p>
    <w:p w14:paraId="6BEAD445" w14:textId="77777777" w:rsidR="003A35F2" w:rsidRPr="00C552D5" w:rsidRDefault="003A35F2" w:rsidP="00C552D5">
      <w:r>
        <w:br w:type="page"/>
      </w:r>
    </w:p>
    <w:p w14:paraId="39CDE9F5" w14:textId="5DBE630D" w:rsidR="00407329" w:rsidRDefault="00407329" w:rsidP="00407329">
      <w:pPr>
        <w:pStyle w:val="Heading2"/>
      </w:pPr>
      <w:r w:rsidRPr="00C41110">
        <w:lastRenderedPageBreak/>
        <w:t>References</w:t>
      </w:r>
    </w:p>
    <w:p w14:paraId="3762F9CD" w14:textId="5EBD6E43" w:rsidR="000A3CEB" w:rsidRPr="005B6D3C" w:rsidRDefault="000A3CEB" w:rsidP="000A3CEB">
      <w:pPr>
        <w:pStyle w:val="FeatureBox2"/>
        <w:rPr>
          <w:b/>
          <w:bCs/>
        </w:rPr>
      </w:pPr>
      <w:r w:rsidRPr="005B6D3C">
        <w:t>This resource</w:t>
      </w:r>
      <w:r>
        <w:t xml:space="preserve"> </w:t>
      </w:r>
      <w:r w:rsidRPr="005B6D3C">
        <w:t>contains</w:t>
      </w:r>
      <w:r>
        <w:t xml:space="preserve"> </w:t>
      </w:r>
      <w:r w:rsidRPr="005B6D3C">
        <w:t>NSW 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6B15EE5C" w14:textId="77777777" w:rsidR="000A3CEB" w:rsidRPr="005B6D3C" w:rsidRDefault="000A3CEB" w:rsidP="000A3CEB">
      <w:pPr>
        <w:pStyle w:val="FeatureBox2"/>
        <w:rPr>
          <w:b/>
          <w:bCs/>
        </w:rPr>
      </w:pPr>
      <w:r w:rsidRPr="005B6D3C">
        <w:t>Please refer to the NESA Copyright Disclaimer for more information</w:t>
      </w:r>
      <w:r>
        <w:t xml:space="preserve"> </w:t>
      </w:r>
      <w:hyperlink r:id="rId35" w:tgtFrame="_blank" w:history="1">
        <w:r w:rsidRPr="005B6D3C">
          <w:rPr>
            <w:rStyle w:val="Hyperlink"/>
          </w:rPr>
          <w:t>https://www.nsw.gov.au/education-and-training/nesa/copyright</w:t>
        </w:r>
      </w:hyperlink>
      <w:r w:rsidRPr="005B6D3C">
        <w:t>.</w:t>
      </w:r>
    </w:p>
    <w:p w14:paraId="436624CD" w14:textId="77777777" w:rsidR="000A3CEB" w:rsidRPr="005B6D3C" w:rsidRDefault="000A3CEB" w:rsidP="000A3CEB">
      <w:pPr>
        <w:pStyle w:val="FeatureBox2"/>
        <w:rPr>
          <w:b/>
          <w:bCs/>
        </w:rPr>
      </w:pPr>
      <w:r w:rsidRPr="005B6D3C">
        <w:t>NESA holds the only official and up-to-date versions of the NSW Curriculum and syllabus documents. Please visit NESA</w:t>
      </w:r>
      <w:r>
        <w:t xml:space="preserve"> </w:t>
      </w:r>
      <w:hyperlink r:id="rId36" w:tgtFrame="_blank" w:history="1">
        <w:r w:rsidRPr="005B6D3C">
          <w:rPr>
            <w:rStyle w:val="Hyperlink"/>
          </w:rPr>
          <w:t>https://www.nsw.gov.au/education-and-training/nesa</w:t>
        </w:r>
      </w:hyperlink>
      <w:r>
        <w:t xml:space="preserve"> </w:t>
      </w:r>
      <w:r w:rsidRPr="005B6D3C">
        <w:t>and NSW Curriculum</w:t>
      </w:r>
      <w:r>
        <w:t xml:space="preserve"> </w:t>
      </w:r>
      <w:hyperlink r:id="rId37" w:tgtFrame="_blank" w:history="1">
        <w:r w:rsidRPr="005B6D3C">
          <w:rPr>
            <w:rStyle w:val="Hyperlink"/>
          </w:rPr>
          <w:t>https://curriculum.nsw.edu.au</w:t>
        </w:r>
      </w:hyperlink>
      <w:r w:rsidRPr="005B6D3C">
        <w:t>.</w:t>
      </w:r>
    </w:p>
    <w:p w14:paraId="725FA193" w14:textId="7BF0F436" w:rsidR="00757FA9" w:rsidRDefault="00757FA9" w:rsidP="00757FA9">
      <w:pPr>
        <w:rPr>
          <w:szCs w:val="22"/>
        </w:rPr>
      </w:pPr>
      <w:hyperlink r:id="rId38" w:history="1">
        <w:r w:rsidRPr="00C12AC4">
          <w:rPr>
            <w:rStyle w:val="Hyperlink"/>
            <w:szCs w:val="22"/>
          </w:rPr>
          <w:t xml:space="preserve">Mathematics Standard </w:t>
        </w:r>
        <w:r w:rsidR="000A3CEB" w:rsidRPr="000A3CEB">
          <w:rPr>
            <w:rStyle w:val="Hyperlink"/>
            <w:szCs w:val="22"/>
          </w:rPr>
          <w:t xml:space="preserve">11–12 </w:t>
        </w:r>
        <w:r w:rsidRPr="00C12AC4">
          <w:rPr>
            <w:rStyle w:val="Hyperlink"/>
            <w:szCs w:val="22"/>
          </w:rPr>
          <w:t xml:space="preserve">Syllabus </w:t>
        </w:r>
      </w:hyperlink>
      <w:r w:rsidRPr="00C12AC4">
        <w:rPr>
          <w:szCs w:val="22"/>
        </w:rPr>
        <w:t>© NSW Education Standards Authority (NESA) for and on behalf of the Crown in right of the State of New South Wales, 2024.</w:t>
      </w:r>
    </w:p>
    <w:p w14:paraId="1F78E0A2" w14:textId="77777777" w:rsidR="00AB7CA8" w:rsidRDefault="00AB7CA8" w:rsidP="00AB7CA8">
      <w:hyperlink r:id="rId39" w:history="1">
        <w:r>
          <w:rPr>
            <w:rStyle w:val="Hyperlink"/>
          </w:rPr>
          <w:t>Numeracy Stage 6 (CEC) Syllabus</w:t>
        </w:r>
      </w:hyperlink>
      <w:r>
        <w:t xml:space="preserve"> © NSW Education Standards Authority (NESA) for and on behalf of the Crown in right of the State of New South Wales, 2021.</w:t>
      </w:r>
    </w:p>
    <w:p w14:paraId="34D0D640" w14:textId="77777777" w:rsidR="00AB7CA8" w:rsidRPr="00C12AC4" w:rsidRDefault="00AB7CA8" w:rsidP="00757FA9">
      <w:pPr>
        <w:rPr>
          <w:szCs w:val="22"/>
        </w:rPr>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5231CCB"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8B26EF" w:rsidRPr="009310DD">
        <w:rPr>
          <w:rStyle w:val="Strong"/>
          <w:szCs w:val="22"/>
        </w:rPr>
        <w:t>202</w:t>
      </w:r>
      <w:r w:rsidR="008B26EF">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7BB2D78D" w:rsidR="00F63959" w:rsidRDefault="00F63959" w:rsidP="00F63959">
      <w:r>
        <w:t xml:space="preserve">Attribution should be given to © State of New South Wales (Department of Education), </w:t>
      </w:r>
      <w:r w:rsidR="008B26EF">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numPr>
          <w:ilvl w:val="0"/>
          <w:numId w:val="3"/>
        </w:numPr>
      </w:pPr>
      <w:r>
        <w:t>the NSW Department of Education logo, other logos and trademark-protected material</w:t>
      </w:r>
    </w:p>
    <w:p w14:paraId="2405BAF5" w14:textId="77777777" w:rsidR="00F63959" w:rsidRDefault="00F63959" w:rsidP="00AA4C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EC97F" w14:textId="77777777" w:rsidR="00BC3611" w:rsidRDefault="00BC3611">
      <w:r>
        <w:separator/>
      </w:r>
    </w:p>
    <w:p w14:paraId="5A14DF08" w14:textId="77777777" w:rsidR="00BC3611" w:rsidRDefault="00BC3611"/>
    <w:p w14:paraId="6DBD2433" w14:textId="77777777" w:rsidR="00BC3611" w:rsidRDefault="00BC3611"/>
  </w:endnote>
  <w:endnote w:type="continuationSeparator" w:id="0">
    <w:p w14:paraId="277DD911" w14:textId="77777777" w:rsidR="00BC3611" w:rsidRDefault="00BC3611">
      <w:r>
        <w:continuationSeparator/>
      </w:r>
    </w:p>
    <w:p w14:paraId="21FD298F" w14:textId="77777777" w:rsidR="00BC3611" w:rsidRDefault="00BC3611"/>
    <w:p w14:paraId="08301843" w14:textId="77777777" w:rsidR="00BC3611" w:rsidRDefault="00BC3611"/>
  </w:endnote>
  <w:endnote w:type="continuationNotice" w:id="1">
    <w:p w14:paraId="2A11836F" w14:textId="77777777" w:rsidR="00BC3611" w:rsidRDefault="00BC3611">
      <w:pPr>
        <w:spacing w:before="0" w:line="240" w:lineRule="auto"/>
      </w:pPr>
    </w:p>
    <w:p w14:paraId="7CEC13FC" w14:textId="77777777" w:rsidR="00BC3611" w:rsidRDefault="00BC36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BB45D41-1986-4773-AD7E-C1062066740E}"/>
  </w:font>
  <w:font w:name="Calibri">
    <w:panose1 w:val="020F0502020204030204"/>
    <w:charset w:val="00"/>
    <w:family w:val="swiss"/>
    <w:pitch w:val="variable"/>
    <w:sig w:usb0="E4002EFF" w:usb1="C200247B" w:usb2="00000009" w:usb3="00000000" w:csb0="000001FF" w:csb1="00000000"/>
    <w:embedRegular r:id="rId2" w:fontKey="{6D6B4A3C-BC3C-4A9F-A322-39552454F196}"/>
    <w:embedBold r:id="rId3" w:fontKey="{13D85C40-0C59-4B82-A48E-1B80EB08B862}"/>
    <w:embedItalic r:id="rId4" w:fontKey="{82F120AE-B0E7-41BB-BC65-77519C661A0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76D8DDB-808B-4631-8D16-947ED529896B}"/>
    <w:embedItalic r:id="rId6" w:fontKey="{7869CB77-7395-46BE-A8BE-DE72C7B75A1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26BC8ECA-C2D2-440C-8967-8AADC9C63377}"/>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622C0410-A15B-4D88-BF19-E41059F2E99F}"/>
    <w:embedItalic r:id="rId9" w:fontKey="{D7883F4E-529F-4FFB-9209-580203F273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3D362A1" w:rsidR="007A3356" w:rsidRPr="00F63959" w:rsidRDefault="00F63959" w:rsidP="00F63959">
    <w:pPr>
      <w:pStyle w:val="Footer"/>
    </w:pPr>
    <w:r>
      <w:t xml:space="preserve">© NSW Department of Education, </w:t>
    </w:r>
    <w:r w:rsidR="00BE3BE6">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B2942" w14:textId="77777777" w:rsidR="00BC3611" w:rsidRDefault="00BC3611">
      <w:r>
        <w:separator/>
      </w:r>
    </w:p>
    <w:p w14:paraId="0DCAB028" w14:textId="77777777" w:rsidR="00BC3611" w:rsidRDefault="00BC3611"/>
    <w:p w14:paraId="33D4A694" w14:textId="77777777" w:rsidR="00BC3611" w:rsidRDefault="00BC3611"/>
  </w:footnote>
  <w:footnote w:type="continuationSeparator" w:id="0">
    <w:p w14:paraId="33A875C7" w14:textId="77777777" w:rsidR="00BC3611" w:rsidRDefault="00BC3611">
      <w:r>
        <w:continuationSeparator/>
      </w:r>
    </w:p>
    <w:p w14:paraId="60BB1202" w14:textId="77777777" w:rsidR="00BC3611" w:rsidRDefault="00BC3611"/>
    <w:p w14:paraId="03AEBF7B" w14:textId="77777777" w:rsidR="00BC3611" w:rsidRDefault="00BC3611"/>
  </w:footnote>
  <w:footnote w:type="continuationNotice" w:id="1">
    <w:p w14:paraId="7C438BF6" w14:textId="77777777" w:rsidR="00BC3611" w:rsidRDefault="00BC3611">
      <w:pPr>
        <w:spacing w:before="0" w:line="240" w:lineRule="auto"/>
      </w:pPr>
    </w:p>
    <w:p w14:paraId="465D4EC8" w14:textId="77777777" w:rsidR="00BC3611" w:rsidRDefault="00BC36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B11533A" w:rsidR="0084631E" w:rsidRDefault="001B595C" w:rsidP="0084631E">
    <w:pPr>
      <w:pStyle w:val="Documentname"/>
    </w:pPr>
    <w:r w:rsidRPr="001B595C">
      <w:t>Volume and surface area of spheres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8D0230C"/>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B1663ED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ED08CA8C"/>
    <w:lvl w:ilvl="0">
      <w:start w:val="1"/>
      <w:numFmt w:val="decimal"/>
      <w:lvlText w:val="%1."/>
      <w:lvlJc w:val="left"/>
      <w:pPr>
        <w:tabs>
          <w:tab w:val="num" w:pos="360"/>
        </w:tabs>
        <w:ind w:left="360" w:hanging="360"/>
      </w:pPr>
    </w:lvl>
  </w:abstractNum>
  <w:abstractNum w:abstractNumId="4" w15:restartNumberingAfterBreak="0">
    <w:nsid w:val="0C73559C"/>
    <w:multiLevelType w:val="hybridMultilevel"/>
    <w:tmpl w:val="98F8D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0B227EC8"/>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C346EF1E"/>
    <w:lvl w:ilvl="0">
      <w:start w:val="1"/>
      <w:numFmt w:val="decimal"/>
      <w:pStyle w:val="ListNumber"/>
      <w:lvlText w:val="%1."/>
      <w:lvlJc w:val="left"/>
      <w:pPr>
        <w:ind w:left="567" w:hanging="567"/>
      </w:pPr>
      <w:rPr>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5"/>
  </w:num>
  <w:num w:numId="4" w16cid:durableId="858854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8"/>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6" w16cid:durableId="581136368">
    <w:abstractNumId w:val="1"/>
  </w:num>
  <w:num w:numId="7" w16cid:durableId="147291356">
    <w:abstractNumId w:val="5"/>
  </w:num>
  <w:num w:numId="8" w16cid:durableId="822308067">
    <w:abstractNumId w:val="9"/>
  </w:num>
  <w:num w:numId="9" w16cid:durableId="489910917">
    <w:abstractNumId w:val="6"/>
  </w:num>
  <w:num w:numId="10" w16cid:durableId="46147362">
    <w:abstractNumId w:val="4"/>
  </w:num>
  <w:num w:numId="11" w16cid:durableId="9561834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93763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338776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3007353">
    <w:abstractNumId w:val="6"/>
  </w:num>
  <w:num w:numId="15" w16cid:durableId="8650945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7063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08686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4471804">
    <w:abstractNumId w:val="0"/>
  </w:num>
  <w:num w:numId="19" w16cid:durableId="865559603">
    <w:abstractNumId w:val="3"/>
  </w:num>
  <w:num w:numId="20" w16cid:durableId="1026179760">
    <w:abstractNumId w:val="3"/>
  </w:num>
  <w:num w:numId="21" w16cid:durableId="613707317">
    <w:abstractNumId w:val="0"/>
  </w:num>
  <w:num w:numId="22" w16cid:durableId="664624158">
    <w:abstractNumId w:val="3"/>
  </w:num>
  <w:num w:numId="23" w16cid:durableId="6661735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9207929">
    <w:abstractNumId w:val="3"/>
  </w:num>
  <w:num w:numId="25" w16cid:durableId="1828353410">
    <w:abstractNumId w:val="2"/>
  </w:num>
  <w:num w:numId="26" w16cid:durableId="1171025920">
    <w:abstractNumId w:val="3"/>
  </w:num>
  <w:num w:numId="27" w16cid:durableId="885719857">
    <w:abstractNumId w:val="3"/>
  </w:num>
  <w:num w:numId="28" w16cid:durableId="11395676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742125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721048276">
    <w:abstractNumId w:val="1"/>
  </w:num>
  <w:num w:numId="31" w16cid:durableId="527138318">
    <w:abstractNumId w:val="5"/>
  </w:num>
  <w:num w:numId="32" w16cid:durableId="539518709">
    <w:abstractNumId w:val="9"/>
  </w:num>
  <w:num w:numId="33" w16cid:durableId="242225486">
    <w:abstractNumId w:val="9"/>
  </w:num>
  <w:num w:numId="34" w16cid:durableId="489490899">
    <w:abstractNumId w:val="6"/>
  </w:num>
  <w:num w:numId="35" w16cid:durableId="2053335256">
    <w:abstractNumId w:val="0"/>
  </w:num>
  <w:num w:numId="36" w16cid:durableId="1063913687">
    <w:abstractNumId w:val="3"/>
  </w:num>
  <w:num w:numId="37" w16cid:durableId="1775251339">
    <w:abstractNumId w:val="0"/>
  </w:num>
  <w:num w:numId="38" w16cid:durableId="2078746500">
    <w:abstractNumId w:val="3"/>
  </w:num>
  <w:num w:numId="39" w16cid:durableId="1788507942">
    <w:abstractNumId w:val="3"/>
  </w:num>
  <w:num w:numId="40" w16cid:durableId="1342703410">
    <w:abstractNumId w:val="3"/>
  </w:num>
  <w:num w:numId="41" w16cid:durableId="1015689540">
    <w:abstractNumId w:val="0"/>
  </w:num>
  <w:num w:numId="42" w16cid:durableId="2020960484">
    <w:abstractNumId w:val="3"/>
  </w:num>
  <w:num w:numId="43" w16cid:durableId="237911189">
    <w:abstractNumId w:val="0"/>
  </w:num>
  <w:num w:numId="44" w16cid:durableId="2058771945">
    <w:abstractNumId w:val="3"/>
  </w:num>
  <w:num w:numId="45" w16cid:durableId="7544706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618829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09ED"/>
    <w:rsid w:val="0001128D"/>
    <w:rsid w:val="0001198F"/>
    <w:rsid w:val="00011B68"/>
    <w:rsid w:val="00012683"/>
    <w:rsid w:val="000143DF"/>
    <w:rsid w:val="000151F8"/>
    <w:rsid w:val="00015D43"/>
    <w:rsid w:val="0001633F"/>
    <w:rsid w:val="00016801"/>
    <w:rsid w:val="00016CA5"/>
    <w:rsid w:val="00017B00"/>
    <w:rsid w:val="00017D8E"/>
    <w:rsid w:val="000202F0"/>
    <w:rsid w:val="00021171"/>
    <w:rsid w:val="0002191F"/>
    <w:rsid w:val="00021968"/>
    <w:rsid w:val="00023790"/>
    <w:rsid w:val="00024490"/>
    <w:rsid w:val="00024602"/>
    <w:rsid w:val="000252FF"/>
    <w:rsid w:val="000253AE"/>
    <w:rsid w:val="00026821"/>
    <w:rsid w:val="00027181"/>
    <w:rsid w:val="00027237"/>
    <w:rsid w:val="00030C4B"/>
    <w:rsid w:val="00030CF1"/>
    <w:rsid w:val="00030EBC"/>
    <w:rsid w:val="00031230"/>
    <w:rsid w:val="0003187D"/>
    <w:rsid w:val="000331B6"/>
    <w:rsid w:val="00034F5E"/>
    <w:rsid w:val="0003541F"/>
    <w:rsid w:val="000355AE"/>
    <w:rsid w:val="00035A50"/>
    <w:rsid w:val="000370C2"/>
    <w:rsid w:val="00037489"/>
    <w:rsid w:val="00037C5C"/>
    <w:rsid w:val="00040BF3"/>
    <w:rsid w:val="00040D52"/>
    <w:rsid w:val="00040EF2"/>
    <w:rsid w:val="00041D05"/>
    <w:rsid w:val="00041EB6"/>
    <w:rsid w:val="00042114"/>
    <w:rsid w:val="000423E3"/>
    <w:rsid w:val="000424AF"/>
    <w:rsid w:val="0004292D"/>
    <w:rsid w:val="00042D30"/>
    <w:rsid w:val="00042F0A"/>
    <w:rsid w:val="00043F14"/>
    <w:rsid w:val="00043FA0"/>
    <w:rsid w:val="00044C5D"/>
    <w:rsid w:val="00044D23"/>
    <w:rsid w:val="000454E8"/>
    <w:rsid w:val="000462FF"/>
    <w:rsid w:val="00046473"/>
    <w:rsid w:val="000465E9"/>
    <w:rsid w:val="00046B20"/>
    <w:rsid w:val="000470B7"/>
    <w:rsid w:val="0004760F"/>
    <w:rsid w:val="000501A5"/>
    <w:rsid w:val="000507E6"/>
    <w:rsid w:val="0005161C"/>
    <w:rsid w:val="0005163D"/>
    <w:rsid w:val="00051BC4"/>
    <w:rsid w:val="00051BF0"/>
    <w:rsid w:val="000530F7"/>
    <w:rsid w:val="000534F4"/>
    <w:rsid w:val="000535B7"/>
    <w:rsid w:val="0005364E"/>
    <w:rsid w:val="00053726"/>
    <w:rsid w:val="00054267"/>
    <w:rsid w:val="00054625"/>
    <w:rsid w:val="00055441"/>
    <w:rsid w:val="000562A7"/>
    <w:rsid w:val="000564F8"/>
    <w:rsid w:val="00057BC8"/>
    <w:rsid w:val="000604B9"/>
    <w:rsid w:val="00061232"/>
    <w:rsid w:val="000613C4"/>
    <w:rsid w:val="000614F3"/>
    <w:rsid w:val="000620E8"/>
    <w:rsid w:val="00062708"/>
    <w:rsid w:val="000658BE"/>
    <w:rsid w:val="00065A16"/>
    <w:rsid w:val="00065BBB"/>
    <w:rsid w:val="00065C68"/>
    <w:rsid w:val="00066798"/>
    <w:rsid w:val="000674AF"/>
    <w:rsid w:val="00070416"/>
    <w:rsid w:val="00071D06"/>
    <w:rsid w:val="000720E1"/>
    <w:rsid w:val="0007214A"/>
    <w:rsid w:val="00072B6E"/>
    <w:rsid w:val="00072DFB"/>
    <w:rsid w:val="0007399D"/>
    <w:rsid w:val="00073B47"/>
    <w:rsid w:val="00073BB8"/>
    <w:rsid w:val="0007409A"/>
    <w:rsid w:val="000741F3"/>
    <w:rsid w:val="00075355"/>
    <w:rsid w:val="00075B4E"/>
    <w:rsid w:val="00076358"/>
    <w:rsid w:val="0007708D"/>
    <w:rsid w:val="00077A7C"/>
    <w:rsid w:val="00081880"/>
    <w:rsid w:val="00081A8E"/>
    <w:rsid w:val="000824AB"/>
    <w:rsid w:val="00082E53"/>
    <w:rsid w:val="000844F9"/>
    <w:rsid w:val="00084628"/>
    <w:rsid w:val="000846A1"/>
    <w:rsid w:val="00084830"/>
    <w:rsid w:val="00084B85"/>
    <w:rsid w:val="0008606A"/>
    <w:rsid w:val="00086656"/>
    <w:rsid w:val="00086B48"/>
    <w:rsid w:val="00086D87"/>
    <w:rsid w:val="000872D6"/>
    <w:rsid w:val="00087764"/>
    <w:rsid w:val="00090628"/>
    <w:rsid w:val="00090EF3"/>
    <w:rsid w:val="000919BC"/>
    <w:rsid w:val="00091B2A"/>
    <w:rsid w:val="000922D6"/>
    <w:rsid w:val="00092BDE"/>
    <w:rsid w:val="00092F18"/>
    <w:rsid w:val="00092F78"/>
    <w:rsid w:val="00093D21"/>
    <w:rsid w:val="0009452F"/>
    <w:rsid w:val="00094EE6"/>
    <w:rsid w:val="00095A2A"/>
    <w:rsid w:val="00096701"/>
    <w:rsid w:val="00096C95"/>
    <w:rsid w:val="00097721"/>
    <w:rsid w:val="00097867"/>
    <w:rsid w:val="000A0C05"/>
    <w:rsid w:val="000A10DD"/>
    <w:rsid w:val="000A33D4"/>
    <w:rsid w:val="000A3CEB"/>
    <w:rsid w:val="000A3F96"/>
    <w:rsid w:val="000A41E7"/>
    <w:rsid w:val="000A451E"/>
    <w:rsid w:val="000A53FB"/>
    <w:rsid w:val="000A6D4F"/>
    <w:rsid w:val="000A796C"/>
    <w:rsid w:val="000A7A61"/>
    <w:rsid w:val="000B009C"/>
    <w:rsid w:val="000B09C8"/>
    <w:rsid w:val="000B0E23"/>
    <w:rsid w:val="000B1FC2"/>
    <w:rsid w:val="000B22BA"/>
    <w:rsid w:val="000B2886"/>
    <w:rsid w:val="000B2F73"/>
    <w:rsid w:val="000B30E1"/>
    <w:rsid w:val="000B4D21"/>
    <w:rsid w:val="000B4F65"/>
    <w:rsid w:val="000B52ED"/>
    <w:rsid w:val="000B64A5"/>
    <w:rsid w:val="000B6F29"/>
    <w:rsid w:val="000B75CB"/>
    <w:rsid w:val="000B7D49"/>
    <w:rsid w:val="000C07B7"/>
    <w:rsid w:val="000C0821"/>
    <w:rsid w:val="000C0A38"/>
    <w:rsid w:val="000C0D3E"/>
    <w:rsid w:val="000C0FB5"/>
    <w:rsid w:val="000C1078"/>
    <w:rsid w:val="000C16A7"/>
    <w:rsid w:val="000C1BCD"/>
    <w:rsid w:val="000C229E"/>
    <w:rsid w:val="000C250C"/>
    <w:rsid w:val="000C3704"/>
    <w:rsid w:val="000C43DF"/>
    <w:rsid w:val="000C45AA"/>
    <w:rsid w:val="000C51D5"/>
    <w:rsid w:val="000C575E"/>
    <w:rsid w:val="000C61FB"/>
    <w:rsid w:val="000C6863"/>
    <w:rsid w:val="000C6F89"/>
    <w:rsid w:val="000C7627"/>
    <w:rsid w:val="000C7D18"/>
    <w:rsid w:val="000C7D4F"/>
    <w:rsid w:val="000C7D95"/>
    <w:rsid w:val="000D0C8A"/>
    <w:rsid w:val="000D2063"/>
    <w:rsid w:val="000D24EC"/>
    <w:rsid w:val="000D2C3A"/>
    <w:rsid w:val="000D2E6E"/>
    <w:rsid w:val="000D3C20"/>
    <w:rsid w:val="000D48A8"/>
    <w:rsid w:val="000D4B5A"/>
    <w:rsid w:val="000D55B1"/>
    <w:rsid w:val="000D5F68"/>
    <w:rsid w:val="000D64D8"/>
    <w:rsid w:val="000E07F5"/>
    <w:rsid w:val="000E1962"/>
    <w:rsid w:val="000E20B4"/>
    <w:rsid w:val="000E3800"/>
    <w:rsid w:val="000E39C0"/>
    <w:rsid w:val="000E3C1C"/>
    <w:rsid w:val="000E41B7"/>
    <w:rsid w:val="000E6BA0"/>
    <w:rsid w:val="000E71A8"/>
    <w:rsid w:val="000F174A"/>
    <w:rsid w:val="000F2824"/>
    <w:rsid w:val="000F34DB"/>
    <w:rsid w:val="000F377D"/>
    <w:rsid w:val="000F3944"/>
    <w:rsid w:val="000F488A"/>
    <w:rsid w:val="000F62AE"/>
    <w:rsid w:val="000F6A9C"/>
    <w:rsid w:val="000F7960"/>
    <w:rsid w:val="00100B59"/>
    <w:rsid w:val="00100DC5"/>
    <w:rsid w:val="00100E27"/>
    <w:rsid w:val="00100E5A"/>
    <w:rsid w:val="00101135"/>
    <w:rsid w:val="0010259B"/>
    <w:rsid w:val="0010266F"/>
    <w:rsid w:val="00102D25"/>
    <w:rsid w:val="00103763"/>
    <w:rsid w:val="00103D80"/>
    <w:rsid w:val="00104245"/>
    <w:rsid w:val="00104A05"/>
    <w:rsid w:val="001050F3"/>
    <w:rsid w:val="00106009"/>
    <w:rsid w:val="001061F9"/>
    <w:rsid w:val="0010663E"/>
    <w:rsid w:val="001068B3"/>
    <w:rsid w:val="00106A3B"/>
    <w:rsid w:val="00106E92"/>
    <w:rsid w:val="001071BE"/>
    <w:rsid w:val="0011011D"/>
    <w:rsid w:val="00110270"/>
    <w:rsid w:val="0011078D"/>
    <w:rsid w:val="001113CC"/>
    <w:rsid w:val="00112289"/>
    <w:rsid w:val="0011361C"/>
    <w:rsid w:val="00113727"/>
    <w:rsid w:val="00113763"/>
    <w:rsid w:val="0011437C"/>
    <w:rsid w:val="00114B7D"/>
    <w:rsid w:val="00115422"/>
    <w:rsid w:val="0011554D"/>
    <w:rsid w:val="001177C4"/>
    <w:rsid w:val="00117B7D"/>
    <w:rsid w:val="00117FF3"/>
    <w:rsid w:val="001208EA"/>
    <w:rsid w:val="0012093E"/>
    <w:rsid w:val="0012212E"/>
    <w:rsid w:val="001231F0"/>
    <w:rsid w:val="00125AAE"/>
    <w:rsid w:val="00125C6C"/>
    <w:rsid w:val="00127275"/>
    <w:rsid w:val="00127648"/>
    <w:rsid w:val="0013032B"/>
    <w:rsid w:val="001305EA"/>
    <w:rsid w:val="00130630"/>
    <w:rsid w:val="00131BFE"/>
    <w:rsid w:val="00132079"/>
    <w:rsid w:val="001324C3"/>
    <w:rsid w:val="001328FA"/>
    <w:rsid w:val="00132DC5"/>
    <w:rsid w:val="00133B46"/>
    <w:rsid w:val="0013419A"/>
    <w:rsid w:val="00134700"/>
    <w:rsid w:val="00134A96"/>
    <w:rsid w:val="00134E23"/>
    <w:rsid w:val="00135E80"/>
    <w:rsid w:val="00135F8D"/>
    <w:rsid w:val="0013714A"/>
    <w:rsid w:val="00137B87"/>
    <w:rsid w:val="00140753"/>
    <w:rsid w:val="00140C81"/>
    <w:rsid w:val="0014239C"/>
    <w:rsid w:val="00142CEA"/>
    <w:rsid w:val="0014351E"/>
    <w:rsid w:val="00143921"/>
    <w:rsid w:val="00146886"/>
    <w:rsid w:val="00146F04"/>
    <w:rsid w:val="00147239"/>
    <w:rsid w:val="00147B7C"/>
    <w:rsid w:val="00147E93"/>
    <w:rsid w:val="00150A78"/>
    <w:rsid w:val="00150EBC"/>
    <w:rsid w:val="001520B0"/>
    <w:rsid w:val="00153354"/>
    <w:rsid w:val="00153CB8"/>
    <w:rsid w:val="0015446A"/>
    <w:rsid w:val="0015487C"/>
    <w:rsid w:val="00154894"/>
    <w:rsid w:val="00155144"/>
    <w:rsid w:val="001564ED"/>
    <w:rsid w:val="00156956"/>
    <w:rsid w:val="0015712E"/>
    <w:rsid w:val="00157322"/>
    <w:rsid w:val="00157C0C"/>
    <w:rsid w:val="001613F7"/>
    <w:rsid w:val="00161A3D"/>
    <w:rsid w:val="00162C3A"/>
    <w:rsid w:val="00165340"/>
    <w:rsid w:val="001657A1"/>
    <w:rsid w:val="00165B83"/>
    <w:rsid w:val="00165C33"/>
    <w:rsid w:val="00165FF0"/>
    <w:rsid w:val="00166433"/>
    <w:rsid w:val="00166595"/>
    <w:rsid w:val="0016683A"/>
    <w:rsid w:val="00166E53"/>
    <w:rsid w:val="0016723B"/>
    <w:rsid w:val="00167E4C"/>
    <w:rsid w:val="0017075C"/>
    <w:rsid w:val="00170CB5"/>
    <w:rsid w:val="00171601"/>
    <w:rsid w:val="00172EC4"/>
    <w:rsid w:val="001734EF"/>
    <w:rsid w:val="00174183"/>
    <w:rsid w:val="00174DFA"/>
    <w:rsid w:val="00174FF1"/>
    <w:rsid w:val="001753D1"/>
    <w:rsid w:val="00175CFD"/>
    <w:rsid w:val="00176C65"/>
    <w:rsid w:val="0018036C"/>
    <w:rsid w:val="00180A15"/>
    <w:rsid w:val="001810F4"/>
    <w:rsid w:val="00181128"/>
    <w:rsid w:val="0018179E"/>
    <w:rsid w:val="00182B46"/>
    <w:rsid w:val="001830A7"/>
    <w:rsid w:val="00183532"/>
    <w:rsid w:val="001839C3"/>
    <w:rsid w:val="00183B80"/>
    <w:rsid w:val="00183DB2"/>
    <w:rsid w:val="00183E9C"/>
    <w:rsid w:val="001841F1"/>
    <w:rsid w:val="0018571A"/>
    <w:rsid w:val="001857E7"/>
    <w:rsid w:val="00185801"/>
    <w:rsid w:val="001859B6"/>
    <w:rsid w:val="001870CE"/>
    <w:rsid w:val="0018734A"/>
    <w:rsid w:val="00187774"/>
    <w:rsid w:val="00187FFC"/>
    <w:rsid w:val="001912CC"/>
    <w:rsid w:val="00191D2F"/>
    <w:rsid w:val="00191F45"/>
    <w:rsid w:val="00193503"/>
    <w:rsid w:val="001939B2"/>
    <w:rsid w:val="001939CA"/>
    <w:rsid w:val="00193B82"/>
    <w:rsid w:val="00195C98"/>
    <w:rsid w:val="0019600C"/>
    <w:rsid w:val="00196592"/>
    <w:rsid w:val="00196CF1"/>
    <w:rsid w:val="00197ADC"/>
    <w:rsid w:val="00197B41"/>
    <w:rsid w:val="001A03EA"/>
    <w:rsid w:val="001A08DB"/>
    <w:rsid w:val="001A0AF7"/>
    <w:rsid w:val="001A0E72"/>
    <w:rsid w:val="001A1158"/>
    <w:rsid w:val="001A1D82"/>
    <w:rsid w:val="001A25AF"/>
    <w:rsid w:val="001A3627"/>
    <w:rsid w:val="001A6EF1"/>
    <w:rsid w:val="001A76CD"/>
    <w:rsid w:val="001A78AA"/>
    <w:rsid w:val="001B07BD"/>
    <w:rsid w:val="001B1392"/>
    <w:rsid w:val="001B18FF"/>
    <w:rsid w:val="001B29E9"/>
    <w:rsid w:val="001B2B1C"/>
    <w:rsid w:val="001B3065"/>
    <w:rsid w:val="001B33C0"/>
    <w:rsid w:val="001B4A46"/>
    <w:rsid w:val="001B4D10"/>
    <w:rsid w:val="001B595C"/>
    <w:rsid w:val="001B5E34"/>
    <w:rsid w:val="001B60C7"/>
    <w:rsid w:val="001B6112"/>
    <w:rsid w:val="001B68DA"/>
    <w:rsid w:val="001B789A"/>
    <w:rsid w:val="001B7AD6"/>
    <w:rsid w:val="001C25FE"/>
    <w:rsid w:val="001C2997"/>
    <w:rsid w:val="001C3243"/>
    <w:rsid w:val="001C374E"/>
    <w:rsid w:val="001C4DA6"/>
    <w:rsid w:val="001C4DB7"/>
    <w:rsid w:val="001C5D20"/>
    <w:rsid w:val="001C6C9B"/>
    <w:rsid w:val="001D10B2"/>
    <w:rsid w:val="001D3092"/>
    <w:rsid w:val="001D31AC"/>
    <w:rsid w:val="001D3460"/>
    <w:rsid w:val="001D3742"/>
    <w:rsid w:val="001D4CD1"/>
    <w:rsid w:val="001D5617"/>
    <w:rsid w:val="001D5BA2"/>
    <w:rsid w:val="001D66C2"/>
    <w:rsid w:val="001D6877"/>
    <w:rsid w:val="001E0479"/>
    <w:rsid w:val="001E0FFC"/>
    <w:rsid w:val="001E1F93"/>
    <w:rsid w:val="001E24CF"/>
    <w:rsid w:val="001E265E"/>
    <w:rsid w:val="001E2B03"/>
    <w:rsid w:val="001E3097"/>
    <w:rsid w:val="001E4396"/>
    <w:rsid w:val="001E47FF"/>
    <w:rsid w:val="001E4B06"/>
    <w:rsid w:val="001E5F98"/>
    <w:rsid w:val="001E605B"/>
    <w:rsid w:val="001E6185"/>
    <w:rsid w:val="001E6B20"/>
    <w:rsid w:val="001F01F4"/>
    <w:rsid w:val="001F0F26"/>
    <w:rsid w:val="001F1EC4"/>
    <w:rsid w:val="001F2232"/>
    <w:rsid w:val="001F50F9"/>
    <w:rsid w:val="001F64BE"/>
    <w:rsid w:val="001F6D7B"/>
    <w:rsid w:val="001F7070"/>
    <w:rsid w:val="001F70F8"/>
    <w:rsid w:val="001F7807"/>
    <w:rsid w:val="002007C8"/>
    <w:rsid w:val="00200AD3"/>
    <w:rsid w:val="00200EF2"/>
    <w:rsid w:val="002016B9"/>
    <w:rsid w:val="00201825"/>
    <w:rsid w:val="00201CB2"/>
    <w:rsid w:val="00202266"/>
    <w:rsid w:val="00204439"/>
    <w:rsid w:val="002046F7"/>
    <w:rsid w:val="0020478D"/>
    <w:rsid w:val="00204A5E"/>
    <w:rsid w:val="00204ADB"/>
    <w:rsid w:val="002054D0"/>
    <w:rsid w:val="0020571D"/>
    <w:rsid w:val="00206EFD"/>
    <w:rsid w:val="0020756A"/>
    <w:rsid w:val="00210652"/>
    <w:rsid w:val="00210D95"/>
    <w:rsid w:val="00212DED"/>
    <w:rsid w:val="002136B3"/>
    <w:rsid w:val="0021608D"/>
    <w:rsid w:val="0021660A"/>
    <w:rsid w:val="002166FA"/>
    <w:rsid w:val="002167C3"/>
    <w:rsid w:val="00216957"/>
    <w:rsid w:val="00217731"/>
    <w:rsid w:val="00217AE6"/>
    <w:rsid w:val="00220B90"/>
    <w:rsid w:val="00221777"/>
    <w:rsid w:val="00221998"/>
    <w:rsid w:val="00221E1A"/>
    <w:rsid w:val="00221F4B"/>
    <w:rsid w:val="002228E3"/>
    <w:rsid w:val="00222A0F"/>
    <w:rsid w:val="0022320E"/>
    <w:rsid w:val="00223294"/>
    <w:rsid w:val="00224261"/>
    <w:rsid w:val="00224A61"/>
    <w:rsid w:val="00224B16"/>
    <w:rsid w:val="00224D61"/>
    <w:rsid w:val="002265BD"/>
    <w:rsid w:val="0022672F"/>
    <w:rsid w:val="002270CC"/>
    <w:rsid w:val="00227421"/>
    <w:rsid w:val="00227894"/>
    <w:rsid w:val="002278DC"/>
    <w:rsid w:val="0022791F"/>
    <w:rsid w:val="002312F6"/>
    <w:rsid w:val="00231E53"/>
    <w:rsid w:val="00232BFE"/>
    <w:rsid w:val="00232D45"/>
    <w:rsid w:val="00232FC9"/>
    <w:rsid w:val="00234830"/>
    <w:rsid w:val="0023514A"/>
    <w:rsid w:val="00235286"/>
    <w:rsid w:val="00235661"/>
    <w:rsid w:val="00235747"/>
    <w:rsid w:val="00236883"/>
    <w:rsid w:val="002368C7"/>
    <w:rsid w:val="0023726F"/>
    <w:rsid w:val="0024041A"/>
    <w:rsid w:val="002410C8"/>
    <w:rsid w:val="00241C93"/>
    <w:rsid w:val="0024214A"/>
    <w:rsid w:val="002429F3"/>
    <w:rsid w:val="00243BD9"/>
    <w:rsid w:val="002441F2"/>
    <w:rsid w:val="0024438F"/>
    <w:rsid w:val="002447C2"/>
    <w:rsid w:val="002458D0"/>
    <w:rsid w:val="002459C8"/>
    <w:rsid w:val="00245EC0"/>
    <w:rsid w:val="002462B7"/>
    <w:rsid w:val="0024693F"/>
    <w:rsid w:val="00247FF0"/>
    <w:rsid w:val="00250C2E"/>
    <w:rsid w:val="00250F4A"/>
    <w:rsid w:val="00251349"/>
    <w:rsid w:val="00251452"/>
    <w:rsid w:val="00253532"/>
    <w:rsid w:val="002540D3"/>
    <w:rsid w:val="00254B2A"/>
    <w:rsid w:val="00254C32"/>
    <w:rsid w:val="002556DB"/>
    <w:rsid w:val="00256BA7"/>
    <w:rsid w:val="00256D3F"/>
    <w:rsid w:val="00256D4F"/>
    <w:rsid w:val="002579B2"/>
    <w:rsid w:val="00260EE8"/>
    <w:rsid w:val="00260F28"/>
    <w:rsid w:val="00261120"/>
    <w:rsid w:val="0026131D"/>
    <w:rsid w:val="00263542"/>
    <w:rsid w:val="00264DCF"/>
    <w:rsid w:val="00265A13"/>
    <w:rsid w:val="00266738"/>
    <w:rsid w:val="0026691A"/>
    <w:rsid w:val="00266D0C"/>
    <w:rsid w:val="00267DE7"/>
    <w:rsid w:val="002717AE"/>
    <w:rsid w:val="00273F94"/>
    <w:rsid w:val="002760B7"/>
    <w:rsid w:val="0027707D"/>
    <w:rsid w:val="00277C9C"/>
    <w:rsid w:val="002810D3"/>
    <w:rsid w:val="002827A5"/>
    <w:rsid w:val="00283180"/>
    <w:rsid w:val="00283771"/>
    <w:rsid w:val="0028415E"/>
    <w:rsid w:val="002847AE"/>
    <w:rsid w:val="00286039"/>
    <w:rsid w:val="00286057"/>
    <w:rsid w:val="00286D69"/>
    <w:rsid w:val="002870F2"/>
    <w:rsid w:val="00287650"/>
    <w:rsid w:val="00287796"/>
    <w:rsid w:val="00287A1C"/>
    <w:rsid w:val="0029008E"/>
    <w:rsid w:val="00290154"/>
    <w:rsid w:val="00292AB4"/>
    <w:rsid w:val="00292B07"/>
    <w:rsid w:val="00292FA8"/>
    <w:rsid w:val="00293F5C"/>
    <w:rsid w:val="00294F88"/>
    <w:rsid w:val="00294FCC"/>
    <w:rsid w:val="00295516"/>
    <w:rsid w:val="002957F1"/>
    <w:rsid w:val="00295906"/>
    <w:rsid w:val="00296310"/>
    <w:rsid w:val="00296669"/>
    <w:rsid w:val="0029733C"/>
    <w:rsid w:val="002A09D3"/>
    <w:rsid w:val="002A10A1"/>
    <w:rsid w:val="002A12C5"/>
    <w:rsid w:val="002A3161"/>
    <w:rsid w:val="002A3410"/>
    <w:rsid w:val="002A44D1"/>
    <w:rsid w:val="002A4631"/>
    <w:rsid w:val="002A5BA6"/>
    <w:rsid w:val="002A622F"/>
    <w:rsid w:val="002A6EA6"/>
    <w:rsid w:val="002A7915"/>
    <w:rsid w:val="002B108B"/>
    <w:rsid w:val="002B12DE"/>
    <w:rsid w:val="002B171F"/>
    <w:rsid w:val="002B270D"/>
    <w:rsid w:val="002B2ADE"/>
    <w:rsid w:val="002B3375"/>
    <w:rsid w:val="002B3E03"/>
    <w:rsid w:val="002B4745"/>
    <w:rsid w:val="002B480D"/>
    <w:rsid w:val="002B4845"/>
    <w:rsid w:val="002B4AC3"/>
    <w:rsid w:val="002B62B1"/>
    <w:rsid w:val="002B7744"/>
    <w:rsid w:val="002C05AC"/>
    <w:rsid w:val="002C167E"/>
    <w:rsid w:val="002C3953"/>
    <w:rsid w:val="002C3A45"/>
    <w:rsid w:val="002C43E3"/>
    <w:rsid w:val="002C527F"/>
    <w:rsid w:val="002C542B"/>
    <w:rsid w:val="002C56A0"/>
    <w:rsid w:val="002C7496"/>
    <w:rsid w:val="002C7E54"/>
    <w:rsid w:val="002D12FF"/>
    <w:rsid w:val="002D21A5"/>
    <w:rsid w:val="002D412F"/>
    <w:rsid w:val="002D4413"/>
    <w:rsid w:val="002D470A"/>
    <w:rsid w:val="002D51A1"/>
    <w:rsid w:val="002D6BDF"/>
    <w:rsid w:val="002D7247"/>
    <w:rsid w:val="002E018A"/>
    <w:rsid w:val="002E0DA9"/>
    <w:rsid w:val="002E1F98"/>
    <w:rsid w:val="002E23E3"/>
    <w:rsid w:val="002E247B"/>
    <w:rsid w:val="002E26F3"/>
    <w:rsid w:val="002E30BA"/>
    <w:rsid w:val="002E325D"/>
    <w:rsid w:val="002E34CB"/>
    <w:rsid w:val="002E3828"/>
    <w:rsid w:val="002E4059"/>
    <w:rsid w:val="002E46D8"/>
    <w:rsid w:val="002E4D5B"/>
    <w:rsid w:val="002E4D68"/>
    <w:rsid w:val="002E5364"/>
    <w:rsid w:val="002E5474"/>
    <w:rsid w:val="002E5699"/>
    <w:rsid w:val="002E5832"/>
    <w:rsid w:val="002E633F"/>
    <w:rsid w:val="002E65E2"/>
    <w:rsid w:val="002E6C9E"/>
    <w:rsid w:val="002F0BF7"/>
    <w:rsid w:val="002F0D60"/>
    <w:rsid w:val="002F104E"/>
    <w:rsid w:val="002F1BD9"/>
    <w:rsid w:val="002F2E66"/>
    <w:rsid w:val="002F3049"/>
    <w:rsid w:val="002F332B"/>
    <w:rsid w:val="002F3A6D"/>
    <w:rsid w:val="002F46B9"/>
    <w:rsid w:val="002F4A92"/>
    <w:rsid w:val="002F4EBA"/>
    <w:rsid w:val="002F5415"/>
    <w:rsid w:val="002F5C26"/>
    <w:rsid w:val="002F5C8B"/>
    <w:rsid w:val="002F7464"/>
    <w:rsid w:val="002F749C"/>
    <w:rsid w:val="00302302"/>
    <w:rsid w:val="003024CB"/>
    <w:rsid w:val="003027C4"/>
    <w:rsid w:val="00302836"/>
    <w:rsid w:val="003031FF"/>
    <w:rsid w:val="003035CD"/>
    <w:rsid w:val="00303813"/>
    <w:rsid w:val="00303A01"/>
    <w:rsid w:val="00303B96"/>
    <w:rsid w:val="00304256"/>
    <w:rsid w:val="003058C4"/>
    <w:rsid w:val="00306F73"/>
    <w:rsid w:val="0030716E"/>
    <w:rsid w:val="003102C3"/>
    <w:rsid w:val="00310348"/>
    <w:rsid w:val="00310EE6"/>
    <w:rsid w:val="00311628"/>
    <w:rsid w:val="00311860"/>
    <w:rsid w:val="00311E73"/>
    <w:rsid w:val="0031221D"/>
    <w:rsid w:val="00312362"/>
    <w:rsid w:val="003123F7"/>
    <w:rsid w:val="003130F3"/>
    <w:rsid w:val="00313C29"/>
    <w:rsid w:val="00314A01"/>
    <w:rsid w:val="00314B9D"/>
    <w:rsid w:val="00314DD8"/>
    <w:rsid w:val="003155A3"/>
    <w:rsid w:val="00315862"/>
    <w:rsid w:val="00315B35"/>
    <w:rsid w:val="00316A7F"/>
    <w:rsid w:val="00317B24"/>
    <w:rsid w:val="00317D8E"/>
    <w:rsid w:val="00317E8F"/>
    <w:rsid w:val="00320752"/>
    <w:rsid w:val="003209E8"/>
    <w:rsid w:val="003211F4"/>
    <w:rsid w:val="0032193F"/>
    <w:rsid w:val="00322186"/>
    <w:rsid w:val="003227BE"/>
    <w:rsid w:val="00322962"/>
    <w:rsid w:val="003232F1"/>
    <w:rsid w:val="003236BA"/>
    <w:rsid w:val="0032403E"/>
    <w:rsid w:val="00324888"/>
    <w:rsid w:val="00324D73"/>
    <w:rsid w:val="003257F8"/>
    <w:rsid w:val="00325B7B"/>
    <w:rsid w:val="00325CCF"/>
    <w:rsid w:val="003311A6"/>
    <w:rsid w:val="00331541"/>
    <w:rsid w:val="0033193C"/>
    <w:rsid w:val="00331EF7"/>
    <w:rsid w:val="00332B30"/>
    <w:rsid w:val="00333BA4"/>
    <w:rsid w:val="00334EE8"/>
    <w:rsid w:val="0033532B"/>
    <w:rsid w:val="00335F4A"/>
    <w:rsid w:val="003362CB"/>
    <w:rsid w:val="00336799"/>
    <w:rsid w:val="0033685E"/>
    <w:rsid w:val="00337929"/>
    <w:rsid w:val="00337AD4"/>
    <w:rsid w:val="00337AE7"/>
    <w:rsid w:val="00340003"/>
    <w:rsid w:val="00341956"/>
    <w:rsid w:val="00341CD3"/>
    <w:rsid w:val="003429B7"/>
    <w:rsid w:val="00342B92"/>
    <w:rsid w:val="00343636"/>
    <w:rsid w:val="003439F1"/>
    <w:rsid w:val="00343B23"/>
    <w:rsid w:val="00343B25"/>
    <w:rsid w:val="003444A9"/>
    <w:rsid w:val="003445F2"/>
    <w:rsid w:val="00345EB0"/>
    <w:rsid w:val="00345F79"/>
    <w:rsid w:val="00345F90"/>
    <w:rsid w:val="00345FBC"/>
    <w:rsid w:val="00346FC7"/>
    <w:rsid w:val="003473F5"/>
    <w:rsid w:val="0034764B"/>
    <w:rsid w:val="0034780A"/>
    <w:rsid w:val="00347CBE"/>
    <w:rsid w:val="003503AC"/>
    <w:rsid w:val="00352508"/>
    <w:rsid w:val="00352686"/>
    <w:rsid w:val="003534AD"/>
    <w:rsid w:val="00354E78"/>
    <w:rsid w:val="003550DA"/>
    <w:rsid w:val="00355EE4"/>
    <w:rsid w:val="00357136"/>
    <w:rsid w:val="003571C4"/>
    <w:rsid w:val="003575B3"/>
    <w:rsid w:val="003576EB"/>
    <w:rsid w:val="00360090"/>
    <w:rsid w:val="00360431"/>
    <w:rsid w:val="00360C67"/>
    <w:rsid w:val="00360E65"/>
    <w:rsid w:val="003617DE"/>
    <w:rsid w:val="00362DCB"/>
    <w:rsid w:val="0036308C"/>
    <w:rsid w:val="003635EE"/>
    <w:rsid w:val="00363697"/>
    <w:rsid w:val="00363E8F"/>
    <w:rsid w:val="0036475F"/>
    <w:rsid w:val="00364EA3"/>
    <w:rsid w:val="00365118"/>
    <w:rsid w:val="00365968"/>
    <w:rsid w:val="00366467"/>
    <w:rsid w:val="00366546"/>
    <w:rsid w:val="00367331"/>
    <w:rsid w:val="00370563"/>
    <w:rsid w:val="00370870"/>
    <w:rsid w:val="003713D2"/>
    <w:rsid w:val="00371AF4"/>
    <w:rsid w:val="00371B82"/>
    <w:rsid w:val="00372A4F"/>
    <w:rsid w:val="00372B9F"/>
    <w:rsid w:val="00372BF9"/>
    <w:rsid w:val="00373265"/>
    <w:rsid w:val="0037384B"/>
    <w:rsid w:val="00373892"/>
    <w:rsid w:val="00373899"/>
    <w:rsid w:val="00373C73"/>
    <w:rsid w:val="003743CE"/>
    <w:rsid w:val="003754F7"/>
    <w:rsid w:val="00376157"/>
    <w:rsid w:val="003768E3"/>
    <w:rsid w:val="00376F8A"/>
    <w:rsid w:val="00380448"/>
    <w:rsid w:val="003807AF"/>
    <w:rsid w:val="00380856"/>
    <w:rsid w:val="00380E60"/>
    <w:rsid w:val="00380EAE"/>
    <w:rsid w:val="00380F78"/>
    <w:rsid w:val="003814EB"/>
    <w:rsid w:val="0038198C"/>
    <w:rsid w:val="00381B37"/>
    <w:rsid w:val="00382A6F"/>
    <w:rsid w:val="00382C57"/>
    <w:rsid w:val="0038316E"/>
    <w:rsid w:val="00383B5F"/>
    <w:rsid w:val="00383EFD"/>
    <w:rsid w:val="00384483"/>
    <w:rsid w:val="0038499A"/>
    <w:rsid w:val="00384BD8"/>
    <w:rsid w:val="00384F53"/>
    <w:rsid w:val="00385F7E"/>
    <w:rsid w:val="00386D58"/>
    <w:rsid w:val="00387053"/>
    <w:rsid w:val="00387F4D"/>
    <w:rsid w:val="00391E21"/>
    <w:rsid w:val="0039235A"/>
    <w:rsid w:val="00393425"/>
    <w:rsid w:val="00393475"/>
    <w:rsid w:val="00395197"/>
    <w:rsid w:val="00395451"/>
    <w:rsid w:val="00395633"/>
    <w:rsid w:val="00395716"/>
    <w:rsid w:val="003957D9"/>
    <w:rsid w:val="0039658A"/>
    <w:rsid w:val="0039669F"/>
    <w:rsid w:val="00396B0E"/>
    <w:rsid w:val="00397082"/>
    <w:rsid w:val="0039766F"/>
    <w:rsid w:val="003A01C8"/>
    <w:rsid w:val="003A06C2"/>
    <w:rsid w:val="003A1238"/>
    <w:rsid w:val="003A1937"/>
    <w:rsid w:val="003A29E1"/>
    <w:rsid w:val="003A35F2"/>
    <w:rsid w:val="003A43B0"/>
    <w:rsid w:val="003A4B76"/>
    <w:rsid w:val="003A4F65"/>
    <w:rsid w:val="003A5964"/>
    <w:rsid w:val="003A5E30"/>
    <w:rsid w:val="003A6344"/>
    <w:rsid w:val="003A6624"/>
    <w:rsid w:val="003A695D"/>
    <w:rsid w:val="003A6A25"/>
    <w:rsid w:val="003A6AA7"/>
    <w:rsid w:val="003A6F6B"/>
    <w:rsid w:val="003A7E9D"/>
    <w:rsid w:val="003B0C6E"/>
    <w:rsid w:val="003B225F"/>
    <w:rsid w:val="003B24C3"/>
    <w:rsid w:val="003B3CB0"/>
    <w:rsid w:val="003B5211"/>
    <w:rsid w:val="003B5EC4"/>
    <w:rsid w:val="003B632A"/>
    <w:rsid w:val="003B7BBB"/>
    <w:rsid w:val="003C0FB3"/>
    <w:rsid w:val="003C11DE"/>
    <w:rsid w:val="003C32DE"/>
    <w:rsid w:val="003C38B8"/>
    <w:rsid w:val="003C3990"/>
    <w:rsid w:val="003C434B"/>
    <w:rsid w:val="003C489D"/>
    <w:rsid w:val="003C54B8"/>
    <w:rsid w:val="003C6637"/>
    <w:rsid w:val="003C687F"/>
    <w:rsid w:val="003C6C1C"/>
    <w:rsid w:val="003C723C"/>
    <w:rsid w:val="003D0F7F"/>
    <w:rsid w:val="003D225F"/>
    <w:rsid w:val="003D338F"/>
    <w:rsid w:val="003D344C"/>
    <w:rsid w:val="003D349F"/>
    <w:rsid w:val="003D3CF0"/>
    <w:rsid w:val="003D53BF"/>
    <w:rsid w:val="003D5665"/>
    <w:rsid w:val="003D5AD8"/>
    <w:rsid w:val="003D5E11"/>
    <w:rsid w:val="003D6393"/>
    <w:rsid w:val="003D6797"/>
    <w:rsid w:val="003D779D"/>
    <w:rsid w:val="003D7846"/>
    <w:rsid w:val="003D78A2"/>
    <w:rsid w:val="003E03FD"/>
    <w:rsid w:val="003E15EE"/>
    <w:rsid w:val="003E2044"/>
    <w:rsid w:val="003E2343"/>
    <w:rsid w:val="003E5AC9"/>
    <w:rsid w:val="003E6AE0"/>
    <w:rsid w:val="003E7698"/>
    <w:rsid w:val="003F0971"/>
    <w:rsid w:val="003F0D57"/>
    <w:rsid w:val="003F1656"/>
    <w:rsid w:val="003F22F3"/>
    <w:rsid w:val="003F28DA"/>
    <w:rsid w:val="003F2B6E"/>
    <w:rsid w:val="003F2C2F"/>
    <w:rsid w:val="003F35B8"/>
    <w:rsid w:val="003F3F97"/>
    <w:rsid w:val="003F42CF"/>
    <w:rsid w:val="003F4EA0"/>
    <w:rsid w:val="003F5919"/>
    <w:rsid w:val="003F66AD"/>
    <w:rsid w:val="003F6991"/>
    <w:rsid w:val="003F69BE"/>
    <w:rsid w:val="003F6A59"/>
    <w:rsid w:val="003F7D20"/>
    <w:rsid w:val="00400C25"/>
    <w:rsid w:val="00400EB0"/>
    <w:rsid w:val="004013F6"/>
    <w:rsid w:val="00402061"/>
    <w:rsid w:val="00402FCF"/>
    <w:rsid w:val="004042F8"/>
    <w:rsid w:val="004048C9"/>
    <w:rsid w:val="004056D2"/>
    <w:rsid w:val="00405801"/>
    <w:rsid w:val="004062AA"/>
    <w:rsid w:val="004062BC"/>
    <w:rsid w:val="004068C8"/>
    <w:rsid w:val="004072F3"/>
    <w:rsid w:val="00407329"/>
    <w:rsid w:val="00407474"/>
    <w:rsid w:val="0040793A"/>
    <w:rsid w:val="00407ED4"/>
    <w:rsid w:val="00407F31"/>
    <w:rsid w:val="004125FD"/>
    <w:rsid w:val="004128F0"/>
    <w:rsid w:val="00414D5B"/>
    <w:rsid w:val="004155E9"/>
    <w:rsid w:val="004163AD"/>
    <w:rsid w:val="0041645A"/>
    <w:rsid w:val="00417BB8"/>
    <w:rsid w:val="00420300"/>
    <w:rsid w:val="0042097C"/>
    <w:rsid w:val="00421485"/>
    <w:rsid w:val="00421CC4"/>
    <w:rsid w:val="00421EEC"/>
    <w:rsid w:val="00422F82"/>
    <w:rsid w:val="0042354D"/>
    <w:rsid w:val="0042376F"/>
    <w:rsid w:val="004248D0"/>
    <w:rsid w:val="00425355"/>
    <w:rsid w:val="00425581"/>
    <w:rsid w:val="004259A6"/>
    <w:rsid w:val="00425CCF"/>
    <w:rsid w:val="00427CCC"/>
    <w:rsid w:val="00430D80"/>
    <w:rsid w:val="004317B5"/>
    <w:rsid w:val="00431E3D"/>
    <w:rsid w:val="00431F7A"/>
    <w:rsid w:val="004324BE"/>
    <w:rsid w:val="00433193"/>
    <w:rsid w:val="00433517"/>
    <w:rsid w:val="00433F30"/>
    <w:rsid w:val="00434F2A"/>
    <w:rsid w:val="00435259"/>
    <w:rsid w:val="00435BD3"/>
    <w:rsid w:val="004361FB"/>
    <w:rsid w:val="00436B23"/>
    <w:rsid w:val="00436E88"/>
    <w:rsid w:val="00440977"/>
    <w:rsid w:val="0044175B"/>
    <w:rsid w:val="00441C88"/>
    <w:rsid w:val="00442026"/>
    <w:rsid w:val="00442448"/>
    <w:rsid w:val="00442AEB"/>
    <w:rsid w:val="0044339E"/>
    <w:rsid w:val="00443CD4"/>
    <w:rsid w:val="004440BB"/>
    <w:rsid w:val="00445030"/>
    <w:rsid w:val="004450B6"/>
    <w:rsid w:val="00445612"/>
    <w:rsid w:val="00446AA3"/>
    <w:rsid w:val="004479D8"/>
    <w:rsid w:val="00447C97"/>
    <w:rsid w:val="00450F08"/>
    <w:rsid w:val="00451168"/>
    <w:rsid w:val="00451236"/>
    <w:rsid w:val="00451506"/>
    <w:rsid w:val="00451561"/>
    <w:rsid w:val="00452D84"/>
    <w:rsid w:val="00453739"/>
    <w:rsid w:val="00453E32"/>
    <w:rsid w:val="00454D0A"/>
    <w:rsid w:val="0045627B"/>
    <w:rsid w:val="00456C90"/>
    <w:rsid w:val="00457160"/>
    <w:rsid w:val="004578CC"/>
    <w:rsid w:val="00461997"/>
    <w:rsid w:val="00462718"/>
    <w:rsid w:val="0046290B"/>
    <w:rsid w:val="00463BFC"/>
    <w:rsid w:val="004657D6"/>
    <w:rsid w:val="00465CB3"/>
    <w:rsid w:val="00465E5F"/>
    <w:rsid w:val="00466DB3"/>
    <w:rsid w:val="0046749A"/>
    <w:rsid w:val="0047031B"/>
    <w:rsid w:val="0047281B"/>
    <w:rsid w:val="004728AA"/>
    <w:rsid w:val="00473346"/>
    <w:rsid w:val="00473A13"/>
    <w:rsid w:val="00476168"/>
    <w:rsid w:val="00476284"/>
    <w:rsid w:val="0047758F"/>
    <w:rsid w:val="0047788C"/>
    <w:rsid w:val="00477E2B"/>
    <w:rsid w:val="0048084F"/>
    <w:rsid w:val="00480D35"/>
    <w:rsid w:val="004810BD"/>
    <w:rsid w:val="0048175E"/>
    <w:rsid w:val="00482868"/>
    <w:rsid w:val="00483861"/>
    <w:rsid w:val="00483B44"/>
    <w:rsid w:val="00483C62"/>
    <w:rsid w:val="00483CA9"/>
    <w:rsid w:val="004843CA"/>
    <w:rsid w:val="004850B9"/>
    <w:rsid w:val="0048525B"/>
    <w:rsid w:val="00485A51"/>
    <w:rsid w:val="00485CCD"/>
    <w:rsid w:val="00485DB5"/>
    <w:rsid w:val="004860C5"/>
    <w:rsid w:val="0048630E"/>
    <w:rsid w:val="0048668A"/>
    <w:rsid w:val="00486D2B"/>
    <w:rsid w:val="00490C87"/>
    <w:rsid w:val="00490D60"/>
    <w:rsid w:val="00492D09"/>
    <w:rsid w:val="00493120"/>
    <w:rsid w:val="004949C7"/>
    <w:rsid w:val="00494FDC"/>
    <w:rsid w:val="004967D5"/>
    <w:rsid w:val="004A0489"/>
    <w:rsid w:val="004A0D69"/>
    <w:rsid w:val="004A124B"/>
    <w:rsid w:val="004A161B"/>
    <w:rsid w:val="004A1A37"/>
    <w:rsid w:val="004A2707"/>
    <w:rsid w:val="004A390B"/>
    <w:rsid w:val="004A4106"/>
    <w:rsid w:val="004A4146"/>
    <w:rsid w:val="004A47DB"/>
    <w:rsid w:val="004A4F6C"/>
    <w:rsid w:val="004A5AAE"/>
    <w:rsid w:val="004A5FED"/>
    <w:rsid w:val="004A6AB7"/>
    <w:rsid w:val="004A7284"/>
    <w:rsid w:val="004A7E1A"/>
    <w:rsid w:val="004A7F4C"/>
    <w:rsid w:val="004B005E"/>
    <w:rsid w:val="004B0073"/>
    <w:rsid w:val="004B1541"/>
    <w:rsid w:val="004B240E"/>
    <w:rsid w:val="004B29F4"/>
    <w:rsid w:val="004B339C"/>
    <w:rsid w:val="004B43BD"/>
    <w:rsid w:val="004B4C27"/>
    <w:rsid w:val="004B4E08"/>
    <w:rsid w:val="004B5698"/>
    <w:rsid w:val="004B6407"/>
    <w:rsid w:val="004B6923"/>
    <w:rsid w:val="004B7240"/>
    <w:rsid w:val="004B7495"/>
    <w:rsid w:val="004B74FD"/>
    <w:rsid w:val="004B780F"/>
    <w:rsid w:val="004B7B56"/>
    <w:rsid w:val="004B7EE9"/>
    <w:rsid w:val="004C098E"/>
    <w:rsid w:val="004C109B"/>
    <w:rsid w:val="004C20CF"/>
    <w:rsid w:val="004C20F2"/>
    <w:rsid w:val="004C299C"/>
    <w:rsid w:val="004C2E2E"/>
    <w:rsid w:val="004C3080"/>
    <w:rsid w:val="004C3145"/>
    <w:rsid w:val="004C38A9"/>
    <w:rsid w:val="004C4844"/>
    <w:rsid w:val="004C4D54"/>
    <w:rsid w:val="004C6F20"/>
    <w:rsid w:val="004C7023"/>
    <w:rsid w:val="004C7513"/>
    <w:rsid w:val="004C7A61"/>
    <w:rsid w:val="004D02AC"/>
    <w:rsid w:val="004D0383"/>
    <w:rsid w:val="004D1C32"/>
    <w:rsid w:val="004D1F3F"/>
    <w:rsid w:val="004D2AC5"/>
    <w:rsid w:val="004D333E"/>
    <w:rsid w:val="004D3A72"/>
    <w:rsid w:val="004D3EE2"/>
    <w:rsid w:val="004D5BBA"/>
    <w:rsid w:val="004D6540"/>
    <w:rsid w:val="004D66E9"/>
    <w:rsid w:val="004D6B1B"/>
    <w:rsid w:val="004D6E55"/>
    <w:rsid w:val="004D7915"/>
    <w:rsid w:val="004E0799"/>
    <w:rsid w:val="004E0E64"/>
    <w:rsid w:val="004E0EDD"/>
    <w:rsid w:val="004E14EB"/>
    <w:rsid w:val="004E1581"/>
    <w:rsid w:val="004E1B99"/>
    <w:rsid w:val="004E1C2A"/>
    <w:rsid w:val="004E265D"/>
    <w:rsid w:val="004E2ACB"/>
    <w:rsid w:val="004E38B0"/>
    <w:rsid w:val="004E3C28"/>
    <w:rsid w:val="004E4332"/>
    <w:rsid w:val="004E4D9B"/>
    <w:rsid w:val="004E4DFA"/>
    <w:rsid w:val="004E4E0B"/>
    <w:rsid w:val="004E5594"/>
    <w:rsid w:val="004E6856"/>
    <w:rsid w:val="004E6FB4"/>
    <w:rsid w:val="004F06E2"/>
    <w:rsid w:val="004F0977"/>
    <w:rsid w:val="004F1408"/>
    <w:rsid w:val="004F1469"/>
    <w:rsid w:val="004F231D"/>
    <w:rsid w:val="004F4A05"/>
    <w:rsid w:val="004F4DF3"/>
    <w:rsid w:val="004F4E1D"/>
    <w:rsid w:val="004F5EB7"/>
    <w:rsid w:val="004F600D"/>
    <w:rsid w:val="004F616E"/>
    <w:rsid w:val="004F6257"/>
    <w:rsid w:val="004F67C3"/>
    <w:rsid w:val="004F6A25"/>
    <w:rsid w:val="004F6AB0"/>
    <w:rsid w:val="004F6B4D"/>
    <w:rsid w:val="004F6CCB"/>
    <w:rsid w:val="004F6F40"/>
    <w:rsid w:val="0050006D"/>
    <w:rsid w:val="005000BD"/>
    <w:rsid w:val="005000DD"/>
    <w:rsid w:val="005010BB"/>
    <w:rsid w:val="00501C6D"/>
    <w:rsid w:val="00502CAB"/>
    <w:rsid w:val="00503948"/>
    <w:rsid w:val="00503ADA"/>
    <w:rsid w:val="00503B09"/>
    <w:rsid w:val="00504F5C"/>
    <w:rsid w:val="00505262"/>
    <w:rsid w:val="0050597B"/>
    <w:rsid w:val="005068BF"/>
    <w:rsid w:val="00506DF8"/>
    <w:rsid w:val="00507451"/>
    <w:rsid w:val="00507835"/>
    <w:rsid w:val="00511F4D"/>
    <w:rsid w:val="005141BE"/>
    <w:rsid w:val="00514D6B"/>
    <w:rsid w:val="0051574E"/>
    <w:rsid w:val="0051725F"/>
    <w:rsid w:val="00520095"/>
    <w:rsid w:val="00520645"/>
    <w:rsid w:val="00521058"/>
    <w:rsid w:val="0052168D"/>
    <w:rsid w:val="00521A7E"/>
    <w:rsid w:val="0052396A"/>
    <w:rsid w:val="005243E5"/>
    <w:rsid w:val="005246F1"/>
    <w:rsid w:val="00524BD2"/>
    <w:rsid w:val="00524D7C"/>
    <w:rsid w:val="0052522A"/>
    <w:rsid w:val="00526785"/>
    <w:rsid w:val="0052734E"/>
    <w:rsid w:val="005275EF"/>
    <w:rsid w:val="0052782C"/>
    <w:rsid w:val="00527A41"/>
    <w:rsid w:val="0053005C"/>
    <w:rsid w:val="00530BD7"/>
    <w:rsid w:val="00530E46"/>
    <w:rsid w:val="005315A4"/>
    <w:rsid w:val="005324EF"/>
    <w:rsid w:val="0053274F"/>
    <w:rsid w:val="0053286B"/>
    <w:rsid w:val="00533004"/>
    <w:rsid w:val="00534987"/>
    <w:rsid w:val="00534A50"/>
    <w:rsid w:val="00534C60"/>
    <w:rsid w:val="00535DF8"/>
    <w:rsid w:val="00536369"/>
    <w:rsid w:val="005363A7"/>
    <w:rsid w:val="00537431"/>
    <w:rsid w:val="00540024"/>
    <w:rsid w:val="005400FF"/>
    <w:rsid w:val="00540E99"/>
    <w:rsid w:val="00541130"/>
    <w:rsid w:val="00543CDB"/>
    <w:rsid w:val="0054423C"/>
    <w:rsid w:val="005447BE"/>
    <w:rsid w:val="005453B6"/>
    <w:rsid w:val="00546A8B"/>
    <w:rsid w:val="00546D5E"/>
    <w:rsid w:val="00546F02"/>
    <w:rsid w:val="00547051"/>
    <w:rsid w:val="0054770B"/>
    <w:rsid w:val="00551073"/>
    <w:rsid w:val="00551528"/>
    <w:rsid w:val="00551DA4"/>
    <w:rsid w:val="0055213A"/>
    <w:rsid w:val="00553D49"/>
    <w:rsid w:val="00554577"/>
    <w:rsid w:val="00554956"/>
    <w:rsid w:val="005578F6"/>
    <w:rsid w:val="00557931"/>
    <w:rsid w:val="00557BE6"/>
    <w:rsid w:val="005600BC"/>
    <w:rsid w:val="005617EB"/>
    <w:rsid w:val="00563104"/>
    <w:rsid w:val="00564216"/>
    <w:rsid w:val="005646A7"/>
    <w:rsid w:val="005646C1"/>
    <w:rsid w:val="005646CC"/>
    <w:rsid w:val="005652E4"/>
    <w:rsid w:val="00565730"/>
    <w:rsid w:val="005657A3"/>
    <w:rsid w:val="005659CC"/>
    <w:rsid w:val="00566671"/>
    <w:rsid w:val="005669CC"/>
    <w:rsid w:val="00567B22"/>
    <w:rsid w:val="00571320"/>
    <w:rsid w:val="0057134C"/>
    <w:rsid w:val="0057311D"/>
    <w:rsid w:val="0057331C"/>
    <w:rsid w:val="00573328"/>
    <w:rsid w:val="00573957"/>
    <w:rsid w:val="00573F07"/>
    <w:rsid w:val="0057478F"/>
    <w:rsid w:val="005747FF"/>
    <w:rsid w:val="005753C6"/>
    <w:rsid w:val="00575B92"/>
    <w:rsid w:val="00576415"/>
    <w:rsid w:val="0057754D"/>
    <w:rsid w:val="005801CA"/>
    <w:rsid w:val="00580D0F"/>
    <w:rsid w:val="00580E4B"/>
    <w:rsid w:val="00581521"/>
    <w:rsid w:val="005818B9"/>
    <w:rsid w:val="00581F3D"/>
    <w:rsid w:val="005824C0"/>
    <w:rsid w:val="00582560"/>
    <w:rsid w:val="00582B97"/>
    <w:rsid w:val="00582FD7"/>
    <w:rsid w:val="00583121"/>
    <w:rsid w:val="005832ED"/>
    <w:rsid w:val="00583524"/>
    <w:rsid w:val="005835A2"/>
    <w:rsid w:val="00583853"/>
    <w:rsid w:val="00583ECC"/>
    <w:rsid w:val="00583F3C"/>
    <w:rsid w:val="005857A8"/>
    <w:rsid w:val="00585D84"/>
    <w:rsid w:val="00586CFB"/>
    <w:rsid w:val="0058713B"/>
    <w:rsid w:val="005876D2"/>
    <w:rsid w:val="00587DB2"/>
    <w:rsid w:val="0059056C"/>
    <w:rsid w:val="0059130B"/>
    <w:rsid w:val="00593812"/>
    <w:rsid w:val="00593F04"/>
    <w:rsid w:val="00594705"/>
    <w:rsid w:val="00595D69"/>
    <w:rsid w:val="00596046"/>
    <w:rsid w:val="005960AD"/>
    <w:rsid w:val="0059625C"/>
    <w:rsid w:val="00596689"/>
    <w:rsid w:val="005A0B77"/>
    <w:rsid w:val="005A16FB"/>
    <w:rsid w:val="005A1A68"/>
    <w:rsid w:val="005A1D50"/>
    <w:rsid w:val="005A2985"/>
    <w:rsid w:val="005A2A5A"/>
    <w:rsid w:val="005A2E58"/>
    <w:rsid w:val="005A3076"/>
    <w:rsid w:val="005A345D"/>
    <w:rsid w:val="005A39A4"/>
    <w:rsid w:val="005A39FC"/>
    <w:rsid w:val="005A3B66"/>
    <w:rsid w:val="005A42E3"/>
    <w:rsid w:val="005A5F04"/>
    <w:rsid w:val="005A612C"/>
    <w:rsid w:val="005A6D80"/>
    <w:rsid w:val="005A6DC2"/>
    <w:rsid w:val="005B0550"/>
    <w:rsid w:val="005B0784"/>
    <w:rsid w:val="005B0870"/>
    <w:rsid w:val="005B0A60"/>
    <w:rsid w:val="005B1762"/>
    <w:rsid w:val="005B1D55"/>
    <w:rsid w:val="005B2A33"/>
    <w:rsid w:val="005B31AA"/>
    <w:rsid w:val="005B3F32"/>
    <w:rsid w:val="005B4B88"/>
    <w:rsid w:val="005B5605"/>
    <w:rsid w:val="005B5994"/>
    <w:rsid w:val="005B5D60"/>
    <w:rsid w:val="005B5E31"/>
    <w:rsid w:val="005B64AE"/>
    <w:rsid w:val="005B6E3D"/>
    <w:rsid w:val="005B7298"/>
    <w:rsid w:val="005C15B3"/>
    <w:rsid w:val="005C1BFC"/>
    <w:rsid w:val="005C3CF7"/>
    <w:rsid w:val="005C598B"/>
    <w:rsid w:val="005C6E52"/>
    <w:rsid w:val="005C7A03"/>
    <w:rsid w:val="005C7B55"/>
    <w:rsid w:val="005D0175"/>
    <w:rsid w:val="005D0CFF"/>
    <w:rsid w:val="005D1CC4"/>
    <w:rsid w:val="005D20BF"/>
    <w:rsid w:val="005D27F5"/>
    <w:rsid w:val="005D2D62"/>
    <w:rsid w:val="005D3B91"/>
    <w:rsid w:val="005D3E0C"/>
    <w:rsid w:val="005D411C"/>
    <w:rsid w:val="005D4A3B"/>
    <w:rsid w:val="005D5A78"/>
    <w:rsid w:val="005D5DB0"/>
    <w:rsid w:val="005D7A00"/>
    <w:rsid w:val="005D7F7E"/>
    <w:rsid w:val="005E0B43"/>
    <w:rsid w:val="005E1533"/>
    <w:rsid w:val="005E19E3"/>
    <w:rsid w:val="005E2575"/>
    <w:rsid w:val="005E41C2"/>
    <w:rsid w:val="005E4742"/>
    <w:rsid w:val="005E6829"/>
    <w:rsid w:val="005F10D4"/>
    <w:rsid w:val="005F26E8"/>
    <w:rsid w:val="005F275A"/>
    <w:rsid w:val="005F2E08"/>
    <w:rsid w:val="005F7834"/>
    <w:rsid w:val="005F78DD"/>
    <w:rsid w:val="005F7A4D"/>
    <w:rsid w:val="006019F0"/>
    <w:rsid w:val="00601B68"/>
    <w:rsid w:val="00601E46"/>
    <w:rsid w:val="00601F96"/>
    <w:rsid w:val="006026BA"/>
    <w:rsid w:val="00602E36"/>
    <w:rsid w:val="0060359B"/>
    <w:rsid w:val="00603F69"/>
    <w:rsid w:val="006040DA"/>
    <w:rsid w:val="006043D6"/>
    <w:rsid w:val="006047BD"/>
    <w:rsid w:val="006062B8"/>
    <w:rsid w:val="0060751A"/>
    <w:rsid w:val="00607675"/>
    <w:rsid w:val="00607CA0"/>
    <w:rsid w:val="0061044A"/>
    <w:rsid w:val="00610C4A"/>
    <w:rsid w:val="00610F53"/>
    <w:rsid w:val="00612E3F"/>
    <w:rsid w:val="00613208"/>
    <w:rsid w:val="006155D9"/>
    <w:rsid w:val="00616767"/>
    <w:rsid w:val="0061698B"/>
    <w:rsid w:val="00616D40"/>
    <w:rsid w:val="00616F61"/>
    <w:rsid w:val="006172B4"/>
    <w:rsid w:val="00620055"/>
    <w:rsid w:val="00620917"/>
    <w:rsid w:val="0062163D"/>
    <w:rsid w:val="00621BCB"/>
    <w:rsid w:val="00623A9E"/>
    <w:rsid w:val="00624A20"/>
    <w:rsid w:val="00624C9B"/>
    <w:rsid w:val="006251EB"/>
    <w:rsid w:val="0062541D"/>
    <w:rsid w:val="00627149"/>
    <w:rsid w:val="006308A9"/>
    <w:rsid w:val="00630BB3"/>
    <w:rsid w:val="0063114B"/>
    <w:rsid w:val="00632182"/>
    <w:rsid w:val="0063274C"/>
    <w:rsid w:val="006335DF"/>
    <w:rsid w:val="00633A4A"/>
    <w:rsid w:val="006340E8"/>
    <w:rsid w:val="00634717"/>
    <w:rsid w:val="00635459"/>
    <w:rsid w:val="00635A35"/>
    <w:rsid w:val="00635C90"/>
    <w:rsid w:val="0063664E"/>
    <w:rsid w:val="0063670E"/>
    <w:rsid w:val="00637181"/>
    <w:rsid w:val="00637481"/>
    <w:rsid w:val="00637AF8"/>
    <w:rsid w:val="006412BE"/>
    <w:rsid w:val="0064144D"/>
    <w:rsid w:val="00641609"/>
    <w:rsid w:val="0064160E"/>
    <w:rsid w:val="00642389"/>
    <w:rsid w:val="006439ED"/>
    <w:rsid w:val="0064405D"/>
    <w:rsid w:val="00644306"/>
    <w:rsid w:val="006449BF"/>
    <w:rsid w:val="00644EAB"/>
    <w:rsid w:val="006450E2"/>
    <w:rsid w:val="006453D8"/>
    <w:rsid w:val="006457A5"/>
    <w:rsid w:val="00646760"/>
    <w:rsid w:val="006472F1"/>
    <w:rsid w:val="0065010A"/>
    <w:rsid w:val="00650503"/>
    <w:rsid w:val="00651A1C"/>
    <w:rsid w:val="00651E73"/>
    <w:rsid w:val="006522EF"/>
    <w:rsid w:val="006522FD"/>
    <w:rsid w:val="00652800"/>
    <w:rsid w:val="00653AB0"/>
    <w:rsid w:val="00653C5D"/>
    <w:rsid w:val="006541CA"/>
    <w:rsid w:val="006544A7"/>
    <w:rsid w:val="006552BE"/>
    <w:rsid w:val="0065706C"/>
    <w:rsid w:val="00661413"/>
    <w:rsid w:val="0066166A"/>
    <w:rsid w:val="006618E3"/>
    <w:rsid w:val="00661D06"/>
    <w:rsid w:val="00661EB6"/>
    <w:rsid w:val="00661FB2"/>
    <w:rsid w:val="00662B5F"/>
    <w:rsid w:val="006638B4"/>
    <w:rsid w:val="00663A58"/>
    <w:rsid w:val="0066400D"/>
    <w:rsid w:val="006641B3"/>
    <w:rsid w:val="006644C4"/>
    <w:rsid w:val="00664A6C"/>
    <w:rsid w:val="006655ED"/>
    <w:rsid w:val="00665F1A"/>
    <w:rsid w:val="0066665B"/>
    <w:rsid w:val="00666D4C"/>
    <w:rsid w:val="00670EE3"/>
    <w:rsid w:val="00671735"/>
    <w:rsid w:val="00672902"/>
    <w:rsid w:val="00673149"/>
    <w:rsid w:val="006731FC"/>
    <w:rsid w:val="0067331F"/>
    <w:rsid w:val="006742E8"/>
    <w:rsid w:val="0067482E"/>
    <w:rsid w:val="00675260"/>
    <w:rsid w:val="006761F3"/>
    <w:rsid w:val="00677DD4"/>
    <w:rsid w:val="00677DDB"/>
    <w:rsid w:val="00677EF0"/>
    <w:rsid w:val="006814BF"/>
    <w:rsid w:val="00681DCF"/>
    <w:rsid w:val="00681F32"/>
    <w:rsid w:val="0068264B"/>
    <w:rsid w:val="006826B1"/>
    <w:rsid w:val="00683AEC"/>
    <w:rsid w:val="00684672"/>
    <w:rsid w:val="0068481E"/>
    <w:rsid w:val="00684D83"/>
    <w:rsid w:val="006856F4"/>
    <w:rsid w:val="0068666F"/>
    <w:rsid w:val="0068703F"/>
    <w:rsid w:val="0068710C"/>
    <w:rsid w:val="00687745"/>
    <w:rsid w:val="0068780A"/>
    <w:rsid w:val="00690267"/>
    <w:rsid w:val="006906E7"/>
    <w:rsid w:val="006916BD"/>
    <w:rsid w:val="006926E3"/>
    <w:rsid w:val="006931D4"/>
    <w:rsid w:val="00693836"/>
    <w:rsid w:val="00693A7E"/>
    <w:rsid w:val="006942CE"/>
    <w:rsid w:val="00694485"/>
    <w:rsid w:val="0069464A"/>
    <w:rsid w:val="00694E70"/>
    <w:rsid w:val="006954D4"/>
    <w:rsid w:val="00695716"/>
    <w:rsid w:val="0069586B"/>
    <w:rsid w:val="0069598B"/>
    <w:rsid w:val="00695AF0"/>
    <w:rsid w:val="006968C5"/>
    <w:rsid w:val="006971D5"/>
    <w:rsid w:val="0069757D"/>
    <w:rsid w:val="006A02FB"/>
    <w:rsid w:val="006A1A8E"/>
    <w:rsid w:val="006A1CF6"/>
    <w:rsid w:val="006A2D9E"/>
    <w:rsid w:val="006A2E79"/>
    <w:rsid w:val="006A36DB"/>
    <w:rsid w:val="006A3D42"/>
    <w:rsid w:val="006A3EF2"/>
    <w:rsid w:val="006A44D0"/>
    <w:rsid w:val="006A48C1"/>
    <w:rsid w:val="006A510D"/>
    <w:rsid w:val="006A51A4"/>
    <w:rsid w:val="006A51DD"/>
    <w:rsid w:val="006A56ED"/>
    <w:rsid w:val="006A57F3"/>
    <w:rsid w:val="006A6FA2"/>
    <w:rsid w:val="006B0137"/>
    <w:rsid w:val="006B0291"/>
    <w:rsid w:val="006B06B2"/>
    <w:rsid w:val="006B0A1C"/>
    <w:rsid w:val="006B1FE6"/>
    <w:rsid w:val="006B1FFA"/>
    <w:rsid w:val="006B20FA"/>
    <w:rsid w:val="006B3564"/>
    <w:rsid w:val="006B37E6"/>
    <w:rsid w:val="006B3D8F"/>
    <w:rsid w:val="006B42E3"/>
    <w:rsid w:val="006B44E9"/>
    <w:rsid w:val="006B44ED"/>
    <w:rsid w:val="006B4C1F"/>
    <w:rsid w:val="006B5D84"/>
    <w:rsid w:val="006B73E5"/>
    <w:rsid w:val="006C00A3"/>
    <w:rsid w:val="006C10FC"/>
    <w:rsid w:val="006C39A7"/>
    <w:rsid w:val="006C4B47"/>
    <w:rsid w:val="006C4FEE"/>
    <w:rsid w:val="006C5382"/>
    <w:rsid w:val="006C615D"/>
    <w:rsid w:val="006C7053"/>
    <w:rsid w:val="006C7AB5"/>
    <w:rsid w:val="006D062E"/>
    <w:rsid w:val="006D0817"/>
    <w:rsid w:val="006D0996"/>
    <w:rsid w:val="006D14BF"/>
    <w:rsid w:val="006D22BA"/>
    <w:rsid w:val="006D2405"/>
    <w:rsid w:val="006D3A0E"/>
    <w:rsid w:val="006D465F"/>
    <w:rsid w:val="006D46BD"/>
    <w:rsid w:val="006D4A39"/>
    <w:rsid w:val="006D53A4"/>
    <w:rsid w:val="006D5418"/>
    <w:rsid w:val="006D618E"/>
    <w:rsid w:val="006D6748"/>
    <w:rsid w:val="006D7191"/>
    <w:rsid w:val="006D77F4"/>
    <w:rsid w:val="006D79A2"/>
    <w:rsid w:val="006D7AFD"/>
    <w:rsid w:val="006E08A7"/>
    <w:rsid w:val="006E08C4"/>
    <w:rsid w:val="006E091B"/>
    <w:rsid w:val="006E104C"/>
    <w:rsid w:val="006E17EE"/>
    <w:rsid w:val="006E18DF"/>
    <w:rsid w:val="006E2552"/>
    <w:rsid w:val="006E42C8"/>
    <w:rsid w:val="006E4800"/>
    <w:rsid w:val="006E560F"/>
    <w:rsid w:val="006E5B90"/>
    <w:rsid w:val="006E60D3"/>
    <w:rsid w:val="006E6147"/>
    <w:rsid w:val="006E79B6"/>
    <w:rsid w:val="006E7F40"/>
    <w:rsid w:val="006F0017"/>
    <w:rsid w:val="006F035A"/>
    <w:rsid w:val="006F054E"/>
    <w:rsid w:val="006F0C16"/>
    <w:rsid w:val="006F100A"/>
    <w:rsid w:val="006F15D8"/>
    <w:rsid w:val="006F1A9D"/>
    <w:rsid w:val="006F1B19"/>
    <w:rsid w:val="006F3613"/>
    <w:rsid w:val="006F3839"/>
    <w:rsid w:val="006F4503"/>
    <w:rsid w:val="006F4BFA"/>
    <w:rsid w:val="006F7742"/>
    <w:rsid w:val="006F783C"/>
    <w:rsid w:val="00700048"/>
    <w:rsid w:val="00700346"/>
    <w:rsid w:val="0070190E"/>
    <w:rsid w:val="00701AE2"/>
    <w:rsid w:val="00701CB4"/>
    <w:rsid w:val="00701DAC"/>
    <w:rsid w:val="00702252"/>
    <w:rsid w:val="00702BF7"/>
    <w:rsid w:val="00703206"/>
    <w:rsid w:val="00704694"/>
    <w:rsid w:val="0070506A"/>
    <w:rsid w:val="007058CD"/>
    <w:rsid w:val="00705D75"/>
    <w:rsid w:val="00706293"/>
    <w:rsid w:val="0070723B"/>
    <w:rsid w:val="007108F3"/>
    <w:rsid w:val="00712107"/>
    <w:rsid w:val="007124A7"/>
    <w:rsid w:val="00712DA7"/>
    <w:rsid w:val="007134D2"/>
    <w:rsid w:val="00714956"/>
    <w:rsid w:val="00715F89"/>
    <w:rsid w:val="00716735"/>
    <w:rsid w:val="0071698D"/>
    <w:rsid w:val="00716FB7"/>
    <w:rsid w:val="00717C66"/>
    <w:rsid w:val="0072144B"/>
    <w:rsid w:val="00722869"/>
    <w:rsid w:val="00722D6B"/>
    <w:rsid w:val="00722DF1"/>
    <w:rsid w:val="0072360C"/>
    <w:rsid w:val="00723956"/>
    <w:rsid w:val="00724203"/>
    <w:rsid w:val="0072576A"/>
    <w:rsid w:val="00725C3B"/>
    <w:rsid w:val="00725D14"/>
    <w:rsid w:val="00726105"/>
    <w:rsid w:val="007266FB"/>
    <w:rsid w:val="00726A98"/>
    <w:rsid w:val="00730886"/>
    <w:rsid w:val="0073212B"/>
    <w:rsid w:val="0073364D"/>
    <w:rsid w:val="00733D6A"/>
    <w:rsid w:val="00733FA4"/>
    <w:rsid w:val="0073401B"/>
    <w:rsid w:val="00734065"/>
    <w:rsid w:val="00734894"/>
    <w:rsid w:val="00735327"/>
    <w:rsid w:val="00735451"/>
    <w:rsid w:val="00735CD2"/>
    <w:rsid w:val="0073637A"/>
    <w:rsid w:val="007367A0"/>
    <w:rsid w:val="00736F68"/>
    <w:rsid w:val="00736F90"/>
    <w:rsid w:val="00737692"/>
    <w:rsid w:val="00740573"/>
    <w:rsid w:val="00740D4B"/>
    <w:rsid w:val="00741479"/>
    <w:rsid w:val="007414DA"/>
    <w:rsid w:val="00741ACA"/>
    <w:rsid w:val="00743184"/>
    <w:rsid w:val="007448D2"/>
    <w:rsid w:val="00744A73"/>
    <w:rsid w:val="00744DB8"/>
    <w:rsid w:val="007458C8"/>
    <w:rsid w:val="00745C28"/>
    <w:rsid w:val="007460FF"/>
    <w:rsid w:val="00746AB5"/>
    <w:rsid w:val="0074741C"/>
    <w:rsid w:val="007474D4"/>
    <w:rsid w:val="0074782C"/>
    <w:rsid w:val="00747F5D"/>
    <w:rsid w:val="007508D7"/>
    <w:rsid w:val="00751ED8"/>
    <w:rsid w:val="0075322D"/>
    <w:rsid w:val="00753D56"/>
    <w:rsid w:val="007564AE"/>
    <w:rsid w:val="00756FA7"/>
    <w:rsid w:val="00757591"/>
    <w:rsid w:val="00757633"/>
    <w:rsid w:val="007578B4"/>
    <w:rsid w:val="0075799F"/>
    <w:rsid w:val="00757A59"/>
    <w:rsid w:val="00757DD5"/>
    <w:rsid w:val="00757FA9"/>
    <w:rsid w:val="00760861"/>
    <w:rsid w:val="0076118C"/>
    <w:rsid w:val="007616C8"/>
    <w:rsid w:val="007617A7"/>
    <w:rsid w:val="00761C8A"/>
    <w:rsid w:val="00761E02"/>
    <w:rsid w:val="00762125"/>
    <w:rsid w:val="007635C3"/>
    <w:rsid w:val="00763C3C"/>
    <w:rsid w:val="00765E06"/>
    <w:rsid w:val="00765F79"/>
    <w:rsid w:val="007663B8"/>
    <w:rsid w:val="00766A1D"/>
    <w:rsid w:val="00766BC2"/>
    <w:rsid w:val="00766E86"/>
    <w:rsid w:val="00767BDC"/>
    <w:rsid w:val="00770223"/>
    <w:rsid w:val="007706FF"/>
    <w:rsid w:val="00770891"/>
    <w:rsid w:val="00770C61"/>
    <w:rsid w:val="00770E34"/>
    <w:rsid w:val="00771F59"/>
    <w:rsid w:val="0077234F"/>
    <w:rsid w:val="00772BA3"/>
    <w:rsid w:val="007742E5"/>
    <w:rsid w:val="00774AC0"/>
    <w:rsid w:val="00774D40"/>
    <w:rsid w:val="00775569"/>
    <w:rsid w:val="007760A7"/>
    <w:rsid w:val="007763FE"/>
    <w:rsid w:val="00776998"/>
    <w:rsid w:val="007769A7"/>
    <w:rsid w:val="00776AC3"/>
    <w:rsid w:val="00777558"/>
    <w:rsid w:val="007776A2"/>
    <w:rsid w:val="00777849"/>
    <w:rsid w:val="0078083E"/>
    <w:rsid w:val="00780858"/>
    <w:rsid w:val="00780A99"/>
    <w:rsid w:val="007815B7"/>
    <w:rsid w:val="0078170B"/>
    <w:rsid w:val="00781C4F"/>
    <w:rsid w:val="00782487"/>
    <w:rsid w:val="00782A2E"/>
    <w:rsid w:val="00782B11"/>
    <w:rsid w:val="007831A8"/>
    <w:rsid w:val="007836C0"/>
    <w:rsid w:val="00783D18"/>
    <w:rsid w:val="00783F8F"/>
    <w:rsid w:val="00785BE0"/>
    <w:rsid w:val="0078667E"/>
    <w:rsid w:val="00786A9B"/>
    <w:rsid w:val="00786C79"/>
    <w:rsid w:val="007919C8"/>
    <w:rsid w:val="007919DC"/>
    <w:rsid w:val="00791B72"/>
    <w:rsid w:val="00791C7F"/>
    <w:rsid w:val="00792A7B"/>
    <w:rsid w:val="00793ECB"/>
    <w:rsid w:val="00796256"/>
    <w:rsid w:val="00796888"/>
    <w:rsid w:val="00796F62"/>
    <w:rsid w:val="007971E1"/>
    <w:rsid w:val="007A1326"/>
    <w:rsid w:val="007A1AA1"/>
    <w:rsid w:val="007A1E33"/>
    <w:rsid w:val="007A1F06"/>
    <w:rsid w:val="007A2B7B"/>
    <w:rsid w:val="007A2E0D"/>
    <w:rsid w:val="007A3356"/>
    <w:rsid w:val="007A36F3"/>
    <w:rsid w:val="007A45BC"/>
    <w:rsid w:val="007A4CEF"/>
    <w:rsid w:val="007A55A8"/>
    <w:rsid w:val="007A69E1"/>
    <w:rsid w:val="007B087E"/>
    <w:rsid w:val="007B24C4"/>
    <w:rsid w:val="007B2A10"/>
    <w:rsid w:val="007B50E4"/>
    <w:rsid w:val="007B5236"/>
    <w:rsid w:val="007B68F4"/>
    <w:rsid w:val="007B6B2F"/>
    <w:rsid w:val="007C01E8"/>
    <w:rsid w:val="007C057B"/>
    <w:rsid w:val="007C0A77"/>
    <w:rsid w:val="007C1661"/>
    <w:rsid w:val="007C1A9E"/>
    <w:rsid w:val="007C2867"/>
    <w:rsid w:val="007C3A14"/>
    <w:rsid w:val="007C3E6C"/>
    <w:rsid w:val="007C3E9C"/>
    <w:rsid w:val="007C5120"/>
    <w:rsid w:val="007C5A4B"/>
    <w:rsid w:val="007C5FB6"/>
    <w:rsid w:val="007C6E38"/>
    <w:rsid w:val="007D212E"/>
    <w:rsid w:val="007D458F"/>
    <w:rsid w:val="007D47FA"/>
    <w:rsid w:val="007D5655"/>
    <w:rsid w:val="007D56CF"/>
    <w:rsid w:val="007D581D"/>
    <w:rsid w:val="007D5A52"/>
    <w:rsid w:val="007D73C0"/>
    <w:rsid w:val="007D7625"/>
    <w:rsid w:val="007D7CF5"/>
    <w:rsid w:val="007D7E58"/>
    <w:rsid w:val="007E154C"/>
    <w:rsid w:val="007E17CF"/>
    <w:rsid w:val="007E217B"/>
    <w:rsid w:val="007E2298"/>
    <w:rsid w:val="007E41AD"/>
    <w:rsid w:val="007E497E"/>
    <w:rsid w:val="007E51F4"/>
    <w:rsid w:val="007E56FE"/>
    <w:rsid w:val="007E5E9E"/>
    <w:rsid w:val="007E5F29"/>
    <w:rsid w:val="007E7085"/>
    <w:rsid w:val="007E7486"/>
    <w:rsid w:val="007E7851"/>
    <w:rsid w:val="007F030E"/>
    <w:rsid w:val="007F1493"/>
    <w:rsid w:val="007F15BC"/>
    <w:rsid w:val="007F3524"/>
    <w:rsid w:val="007F4593"/>
    <w:rsid w:val="007F48A3"/>
    <w:rsid w:val="007F5245"/>
    <w:rsid w:val="007F576D"/>
    <w:rsid w:val="007F60DB"/>
    <w:rsid w:val="007F637A"/>
    <w:rsid w:val="007F66A6"/>
    <w:rsid w:val="007F675E"/>
    <w:rsid w:val="007F68BA"/>
    <w:rsid w:val="007F76BF"/>
    <w:rsid w:val="00800042"/>
    <w:rsid w:val="008003CD"/>
    <w:rsid w:val="00800512"/>
    <w:rsid w:val="00800B3E"/>
    <w:rsid w:val="00801331"/>
    <w:rsid w:val="00801687"/>
    <w:rsid w:val="008019EE"/>
    <w:rsid w:val="00801FC4"/>
    <w:rsid w:val="00802022"/>
    <w:rsid w:val="0080207C"/>
    <w:rsid w:val="008028A3"/>
    <w:rsid w:val="008029A1"/>
    <w:rsid w:val="00802A41"/>
    <w:rsid w:val="008059C1"/>
    <w:rsid w:val="00805ACB"/>
    <w:rsid w:val="0080662F"/>
    <w:rsid w:val="00806C91"/>
    <w:rsid w:val="00807588"/>
    <w:rsid w:val="0081065F"/>
    <w:rsid w:val="0081071A"/>
    <w:rsid w:val="00810E72"/>
    <w:rsid w:val="0081179B"/>
    <w:rsid w:val="008127D0"/>
    <w:rsid w:val="00812DCB"/>
    <w:rsid w:val="0081344C"/>
    <w:rsid w:val="00813FA5"/>
    <w:rsid w:val="00814854"/>
    <w:rsid w:val="00814859"/>
    <w:rsid w:val="0081523F"/>
    <w:rsid w:val="00816151"/>
    <w:rsid w:val="008165C9"/>
    <w:rsid w:val="00816DE5"/>
    <w:rsid w:val="00817268"/>
    <w:rsid w:val="00817743"/>
    <w:rsid w:val="008179D6"/>
    <w:rsid w:val="008203B7"/>
    <w:rsid w:val="0082067F"/>
    <w:rsid w:val="00820BB7"/>
    <w:rsid w:val="008212BE"/>
    <w:rsid w:val="0082169B"/>
    <w:rsid w:val="008218CF"/>
    <w:rsid w:val="00822CA0"/>
    <w:rsid w:val="008248E7"/>
    <w:rsid w:val="00824E0C"/>
    <w:rsid w:val="00824F02"/>
    <w:rsid w:val="00825595"/>
    <w:rsid w:val="00826BD1"/>
    <w:rsid w:val="00826C4F"/>
    <w:rsid w:val="00827A73"/>
    <w:rsid w:val="00830A48"/>
    <w:rsid w:val="008313C6"/>
    <w:rsid w:val="00831C89"/>
    <w:rsid w:val="00832DA5"/>
    <w:rsid w:val="00832F4B"/>
    <w:rsid w:val="008334A4"/>
    <w:rsid w:val="00833786"/>
    <w:rsid w:val="00833A2E"/>
    <w:rsid w:val="00833EDF"/>
    <w:rsid w:val="00834038"/>
    <w:rsid w:val="008377AF"/>
    <w:rsid w:val="008404C4"/>
    <w:rsid w:val="00840537"/>
    <w:rsid w:val="0084056D"/>
    <w:rsid w:val="00841080"/>
    <w:rsid w:val="008412F7"/>
    <w:rsid w:val="008414BB"/>
    <w:rsid w:val="00841B54"/>
    <w:rsid w:val="0084216E"/>
    <w:rsid w:val="008434A7"/>
    <w:rsid w:val="008434CF"/>
    <w:rsid w:val="00843ED1"/>
    <w:rsid w:val="00845483"/>
    <w:rsid w:val="008455DA"/>
    <w:rsid w:val="00846176"/>
    <w:rsid w:val="0084631E"/>
    <w:rsid w:val="008467D0"/>
    <w:rsid w:val="00846E15"/>
    <w:rsid w:val="008470D0"/>
    <w:rsid w:val="008505DC"/>
    <w:rsid w:val="008509F0"/>
    <w:rsid w:val="00851875"/>
    <w:rsid w:val="00851D3D"/>
    <w:rsid w:val="00852344"/>
    <w:rsid w:val="00852357"/>
    <w:rsid w:val="008526EB"/>
    <w:rsid w:val="00852B7B"/>
    <w:rsid w:val="0085368D"/>
    <w:rsid w:val="0085448C"/>
    <w:rsid w:val="00855048"/>
    <w:rsid w:val="00855E76"/>
    <w:rsid w:val="008563D3"/>
    <w:rsid w:val="00856664"/>
    <w:rsid w:val="00856E64"/>
    <w:rsid w:val="008577CB"/>
    <w:rsid w:val="0086075E"/>
    <w:rsid w:val="00860A52"/>
    <w:rsid w:val="00862960"/>
    <w:rsid w:val="00862ACA"/>
    <w:rsid w:val="00862EFE"/>
    <w:rsid w:val="00863532"/>
    <w:rsid w:val="00863C0C"/>
    <w:rsid w:val="008641E8"/>
    <w:rsid w:val="00864336"/>
    <w:rsid w:val="00865EC3"/>
    <w:rsid w:val="00866294"/>
    <w:rsid w:val="0086629C"/>
    <w:rsid w:val="00866328"/>
    <w:rsid w:val="00866415"/>
    <w:rsid w:val="0086672A"/>
    <w:rsid w:val="00867469"/>
    <w:rsid w:val="00867762"/>
    <w:rsid w:val="00870838"/>
    <w:rsid w:val="00870A3D"/>
    <w:rsid w:val="008736AC"/>
    <w:rsid w:val="00873771"/>
    <w:rsid w:val="00874C1F"/>
    <w:rsid w:val="008771BA"/>
    <w:rsid w:val="008773F6"/>
    <w:rsid w:val="00880A08"/>
    <w:rsid w:val="008813A0"/>
    <w:rsid w:val="00881B53"/>
    <w:rsid w:val="008821DB"/>
    <w:rsid w:val="00882AD0"/>
    <w:rsid w:val="00882E98"/>
    <w:rsid w:val="008831AD"/>
    <w:rsid w:val="00883242"/>
    <w:rsid w:val="00883A53"/>
    <w:rsid w:val="0088526C"/>
    <w:rsid w:val="00885C59"/>
    <w:rsid w:val="00885F34"/>
    <w:rsid w:val="0088735B"/>
    <w:rsid w:val="00890C47"/>
    <w:rsid w:val="00891916"/>
    <w:rsid w:val="0089256F"/>
    <w:rsid w:val="00893CDB"/>
    <w:rsid w:val="00893D12"/>
    <w:rsid w:val="0089468F"/>
    <w:rsid w:val="00894C81"/>
    <w:rsid w:val="00895105"/>
    <w:rsid w:val="00895316"/>
    <w:rsid w:val="00895861"/>
    <w:rsid w:val="00897B91"/>
    <w:rsid w:val="008A002E"/>
    <w:rsid w:val="008A00A0"/>
    <w:rsid w:val="008A0836"/>
    <w:rsid w:val="008A08A9"/>
    <w:rsid w:val="008A1693"/>
    <w:rsid w:val="008A21F0"/>
    <w:rsid w:val="008A51AB"/>
    <w:rsid w:val="008A5DE5"/>
    <w:rsid w:val="008A6D04"/>
    <w:rsid w:val="008B00BE"/>
    <w:rsid w:val="008B17E8"/>
    <w:rsid w:val="008B1FDB"/>
    <w:rsid w:val="008B200B"/>
    <w:rsid w:val="008B26EF"/>
    <w:rsid w:val="008B2A5B"/>
    <w:rsid w:val="008B367A"/>
    <w:rsid w:val="008B3862"/>
    <w:rsid w:val="008B430F"/>
    <w:rsid w:val="008B44C9"/>
    <w:rsid w:val="008B4DA3"/>
    <w:rsid w:val="008B4FF4"/>
    <w:rsid w:val="008B5E9F"/>
    <w:rsid w:val="008B62A0"/>
    <w:rsid w:val="008B6729"/>
    <w:rsid w:val="008B71D5"/>
    <w:rsid w:val="008B7F83"/>
    <w:rsid w:val="008C0093"/>
    <w:rsid w:val="008C085A"/>
    <w:rsid w:val="008C1672"/>
    <w:rsid w:val="008C1A20"/>
    <w:rsid w:val="008C2FB5"/>
    <w:rsid w:val="008C302C"/>
    <w:rsid w:val="008C32B3"/>
    <w:rsid w:val="008C4CAB"/>
    <w:rsid w:val="008C4D6F"/>
    <w:rsid w:val="008C6461"/>
    <w:rsid w:val="008C6A74"/>
    <w:rsid w:val="008C6BA4"/>
    <w:rsid w:val="008C6F82"/>
    <w:rsid w:val="008C7CBC"/>
    <w:rsid w:val="008D0067"/>
    <w:rsid w:val="008D0621"/>
    <w:rsid w:val="008D0677"/>
    <w:rsid w:val="008D125E"/>
    <w:rsid w:val="008D169E"/>
    <w:rsid w:val="008D240F"/>
    <w:rsid w:val="008D37AA"/>
    <w:rsid w:val="008D5308"/>
    <w:rsid w:val="008D55BF"/>
    <w:rsid w:val="008D5919"/>
    <w:rsid w:val="008D61E0"/>
    <w:rsid w:val="008D6722"/>
    <w:rsid w:val="008D6E1D"/>
    <w:rsid w:val="008D7094"/>
    <w:rsid w:val="008D7AB2"/>
    <w:rsid w:val="008E0259"/>
    <w:rsid w:val="008E131D"/>
    <w:rsid w:val="008E13D3"/>
    <w:rsid w:val="008E1A7F"/>
    <w:rsid w:val="008E2E71"/>
    <w:rsid w:val="008E3E82"/>
    <w:rsid w:val="008E43E0"/>
    <w:rsid w:val="008E4A0E"/>
    <w:rsid w:val="008E4E59"/>
    <w:rsid w:val="008E55E9"/>
    <w:rsid w:val="008E7CB9"/>
    <w:rsid w:val="008F0115"/>
    <w:rsid w:val="008F0383"/>
    <w:rsid w:val="008F1F6A"/>
    <w:rsid w:val="008F28D8"/>
    <w:rsid w:val="008F28E7"/>
    <w:rsid w:val="008F3EA1"/>
    <w:rsid w:val="008F3EDF"/>
    <w:rsid w:val="008F56DB"/>
    <w:rsid w:val="008F6B24"/>
    <w:rsid w:val="008F778A"/>
    <w:rsid w:val="0090053B"/>
    <w:rsid w:val="00900E59"/>
    <w:rsid w:val="00900FCF"/>
    <w:rsid w:val="00901298"/>
    <w:rsid w:val="0090175E"/>
    <w:rsid w:val="009019BB"/>
    <w:rsid w:val="00902919"/>
    <w:rsid w:val="0090312F"/>
    <w:rsid w:val="0090315B"/>
    <w:rsid w:val="009033B0"/>
    <w:rsid w:val="00904350"/>
    <w:rsid w:val="0090475F"/>
    <w:rsid w:val="00904D31"/>
    <w:rsid w:val="00905926"/>
    <w:rsid w:val="00905E6C"/>
    <w:rsid w:val="0090604A"/>
    <w:rsid w:val="009067D9"/>
    <w:rsid w:val="00906867"/>
    <w:rsid w:val="00907038"/>
    <w:rsid w:val="009078AB"/>
    <w:rsid w:val="00910317"/>
    <w:rsid w:val="0091055E"/>
    <w:rsid w:val="00912287"/>
    <w:rsid w:val="00912C5D"/>
    <w:rsid w:val="00912EC7"/>
    <w:rsid w:val="00913D40"/>
    <w:rsid w:val="00913F89"/>
    <w:rsid w:val="00914CFC"/>
    <w:rsid w:val="00915222"/>
    <w:rsid w:val="009153A2"/>
    <w:rsid w:val="0091571A"/>
    <w:rsid w:val="00915AC4"/>
    <w:rsid w:val="00917A03"/>
    <w:rsid w:val="00920404"/>
    <w:rsid w:val="00920A1E"/>
    <w:rsid w:val="00920C71"/>
    <w:rsid w:val="009221AD"/>
    <w:rsid w:val="009227DD"/>
    <w:rsid w:val="00923015"/>
    <w:rsid w:val="009234D0"/>
    <w:rsid w:val="00925013"/>
    <w:rsid w:val="00925024"/>
    <w:rsid w:val="0092535E"/>
    <w:rsid w:val="00925655"/>
    <w:rsid w:val="00925733"/>
    <w:rsid w:val="009257A8"/>
    <w:rsid w:val="009259F2"/>
    <w:rsid w:val="009261C8"/>
    <w:rsid w:val="009263DF"/>
    <w:rsid w:val="00926D03"/>
    <w:rsid w:val="00926E24"/>
    <w:rsid w:val="00926F76"/>
    <w:rsid w:val="0092703B"/>
    <w:rsid w:val="00927819"/>
    <w:rsid w:val="00927D00"/>
    <w:rsid w:val="00927DB3"/>
    <w:rsid w:val="00927E08"/>
    <w:rsid w:val="009308AE"/>
    <w:rsid w:val="00930D17"/>
    <w:rsid w:val="00930ED6"/>
    <w:rsid w:val="00930F98"/>
    <w:rsid w:val="009310DD"/>
    <w:rsid w:val="00931206"/>
    <w:rsid w:val="009313F8"/>
    <w:rsid w:val="00932077"/>
    <w:rsid w:val="00932A03"/>
    <w:rsid w:val="0093313E"/>
    <w:rsid w:val="009331F9"/>
    <w:rsid w:val="00934012"/>
    <w:rsid w:val="00934B12"/>
    <w:rsid w:val="00934F38"/>
    <w:rsid w:val="0093530F"/>
    <w:rsid w:val="0093592F"/>
    <w:rsid w:val="00935E65"/>
    <w:rsid w:val="009363F0"/>
    <w:rsid w:val="00936657"/>
    <w:rsid w:val="0093688D"/>
    <w:rsid w:val="009401E7"/>
    <w:rsid w:val="00940B0E"/>
    <w:rsid w:val="00940FE9"/>
    <w:rsid w:val="0094165A"/>
    <w:rsid w:val="00942056"/>
    <w:rsid w:val="009429D1"/>
    <w:rsid w:val="00942E67"/>
    <w:rsid w:val="00943299"/>
    <w:rsid w:val="009438A7"/>
    <w:rsid w:val="00943932"/>
    <w:rsid w:val="00944BAE"/>
    <w:rsid w:val="0094577E"/>
    <w:rsid w:val="009458AF"/>
    <w:rsid w:val="00946555"/>
    <w:rsid w:val="009505E4"/>
    <w:rsid w:val="009520A1"/>
    <w:rsid w:val="00952251"/>
    <w:rsid w:val="009522E2"/>
    <w:rsid w:val="0095259D"/>
    <w:rsid w:val="009528C1"/>
    <w:rsid w:val="009532C7"/>
    <w:rsid w:val="00953891"/>
    <w:rsid w:val="00953E82"/>
    <w:rsid w:val="00955D6C"/>
    <w:rsid w:val="00957107"/>
    <w:rsid w:val="00960547"/>
    <w:rsid w:val="00960CCA"/>
    <w:rsid w:val="00960E03"/>
    <w:rsid w:val="0096236C"/>
    <w:rsid w:val="009624AB"/>
    <w:rsid w:val="00962E30"/>
    <w:rsid w:val="009634F6"/>
    <w:rsid w:val="00963579"/>
    <w:rsid w:val="00963FEC"/>
    <w:rsid w:val="0096422F"/>
    <w:rsid w:val="00964AE3"/>
    <w:rsid w:val="00965F05"/>
    <w:rsid w:val="00966941"/>
    <w:rsid w:val="0096720F"/>
    <w:rsid w:val="0097036E"/>
    <w:rsid w:val="00970968"/>
    <w:rsid w:val="00970C91"/>
    <w:rsid w:val="00971034"/>
    <w:rsid w:val="0097141A"/>
    <w:rsid w:val="009718BF"/>
    <w:rsid w:val="00973DB2"/>
    <w:rsid w:val="00973EF2"/>
    <w:rsid w:val="009749A7"/>
    <w:rsid w:val="009771A9"/>
    <w:rsid w:val="009801F6"/>
    <w:rsid w:val="009804B0"/>
    <w:rsid w:val="009807F0"/>
    <w:rsid w:val="00981475"/>
    <w:rsid w:val="00981668"/>
    <w:rsid w:val="0098267D"/>
    <w:rsid w:val="00984331"/>
    <w:rsid w:val="00984C07"/>
    <w:rsid w:val="00984DE2"/>
    <w:rsid w:val="00985F69"/>
    <w:rsid w:val="00986467"/>
    <w:rsid w:val="00986E99"/>
    <w:rsid w:val="00987813"/>
    <w:rsid w:val="00990C18"/>
    <w:rsid w:val="00990C46"/>
    <w:rsid w:val="00990D35"/>
    <w:rsid w:val="00990ED1"/>
    <w:rsid w:val="00991DEF"/>
    <w:rsid w:val="00992659"/>
    <w:rsid w:val="00992941"/>
    <w:rsid w:val="0099359F"/>
    <w:rsid w:val="00993B98"/>
    <w:rsid w:val="00993EC8"/>
    <w:rsid w:val="00993F37"/>
    <w:rsid w:val="00993F3E"/>
    <w:rsid w:val="009943CC"/>
    <w:rsid w:val="009944F9"/>
    <w:rsid w:val="00995954"/>
    <w:rsid w:val="00995E81"/>
    <w:rsid w:val="00996470"/>
    <w:rsid w:val="00996603"/>
    <w:rsid w:val="009974B3"/>
    <w:rsid w:val="00997F5D"/>
    <w:rsid w:val="009A0220"/>
    <w:rsid w:val="009A09AC"/>
    <w:rsid w:val="009A1605"/>
    <w:rsid w:val="009A1946"/>
    <w:rsid w:val="009A1BBC"/>
    <w:rsid w:val="009A1D5E"/>
    <w:rsid w:val="009A2864"/>
    <w:rsid w:val="009A313E"/>
    <w:rsid w:val="009A3EAC"/>
    <w:rsid w:val="009A40D9"/>
    <w:rsid w:val="009A5F4E"/>
    <w:rsid w:val="009A73B8"/>
    <w:rsid w:val="009A7D6E"/>
    <w:rsid w:val="009B0036"/>
    <w:rsid w:val="009B08F7"/>
    <w:rsid w:val="009B0BD8"/>
    <w:rsid w:val="009B0CC6"/>
    <w:rsid w:val="009B165F"/>
    <w:rsid w:val="009B24B2"/>
    <w:rsid w:val="009B2ABD"/>
    <w:rsid w:val="009B2E67"/>
    <w:rsid w:val="009B32D1"/>
    <w:rsid w:val="009B3504"/>
    <w:rsid w:val="009B417F"/>
    <w:rsid w:val="009B4483"/>
    <w:rsid w:val="009B5879"/>
    <w:rsid w:val="009B5A96"/>
    <w:rsid w:val="009B6030"/>
    <w:rsid w:val="009B77BD"/>
    <w:rsid w:val="009C0698"/>
    <w:rsid w:val="009C06B3"/>
    <w:rsid w:val="009C098A"/>
    <w:rsid w:val="009C0DA0"/>
    <w:rsid w:val="009C1693"/>
    <w:rsid w:val="009C183A"/>
    <w:rsid w:val="009C1AD9"/>
    <w:rsid w:val="009C1FCA"/>
    <w:rsid w:val="009C2794"/>
    <w:rsid w:val="009C3001"/>
    <w:rsid w:val="009C3657"/>
    <w:rsid w:val="009C41FA"/>
    <w:rsid w:val="009C44C9"/>
    <w:rsid w:val="009C575A"/>
    <w:rsid w:val="009C631D"/>
    <w:rsid w:val="009C65D7"/>
    <w:rsid w:val="009C6822"/>
    <w:rsid w:val="009C69B7"/>
    <w:rsid w:val="009C72FE"/>
    <w:rsid w:val="009C7379"/>
    <w:rsid w:val="009C7592"/>
    <w:rsid w:val="009D081A"/>
    <w:rsid w:val="009D0C17"/>
    <w:rsid w:val="009D0EE6"/>
    <w:rsid w:val="009D117A"/>
    <w:rsid w:val="009D11BE"/>
    <w:rsid w:val="009D1EBE"/>
    <w:rsid w:val="009D2409"/>
    <w:rsid w:val="009D2983"/>
    <w:rsid w:val="009D2C2D"/>
    <w:rsid w:val="009D36ED"/>
    <w:rsid w:val="009D4F4A"/>
    <w:rsid w:val="009D572A"/>
    <w:rsid w:val="009D6050"/>
    <w:rsid w:val="009D67D9"/>
    <w:rsid w:val="009D7742"/>
    <w:rsid w:val="009D7D50"/>
    <w:rsid w:val="009E037B"/>
    <w:rsid w:val="009E05EC"/>
    <w:rsid w:val="009E0CF8"/>
    <w:rsid w:val="009E16BB"/>
    <w:rsid w:val="009E3679"/>
    <w:rsid w:val="009E4B1B"/>
    <w:rsid w:val="009E4D22"/>
    <w:rsid w:val="009E54CA"/>
    <w:rsid w:val="009E56EB"/>
    <w:rsid w:val="009E6AB6"/>
    <w:rsid w:val="009E6B21"/>
    <w:rsid w:val="009E7F27"/>
    <w:rsid w:val="009F078F"/>
    <w:rsid w:val="009F1A7D"/>
    <w:rsid w:val="009F25A7"/>
    <w:rsid w:val="009F2825"/>
    <w:rsid w:val="009F3431"/>
    <w:rsid w:val="009F3838"/>
    <w:rsid w:val="009F3ECD"/>
    <w:rsid w:val="009F3F71"/>
    <w:rsid w:val="009F4B19"/>
    <w:rsid w:val="009F5254"/>
    <w:rsid w:val="009F54D2"/>
    <w:rsid w:val="009F5F05"/>
    <w:rsid w:val="009F6412"/>
    <w:rsid w:val="009F7315"/>
    <w:rsid w:val="009F73D1"/>
    <w:rsid w:val="009F7F1D"/>
    <w:rsid w:val="00A00D40"/>
    <w:rsid w:val="00A01215"/>
    <w:rsid w:val="00A01464"/>
    <w:rsid w:val="00A01FE7"/>
    <w:rsid w:val="00A03AE1"/>
    <w:rsid w:val="00A03D9D"/>
    <w:rsid w:val="00A04A93"/>
    <w:rsid w:val="00A05648"/>
    <w:rsid w:val="00A070D4"/>
    <w:rsid w:val="00A07569"/>
    <w:rsid w:val="00A07749"/>
    <w:rsid w:val="00A078FB"/>
    <w:rsid w:val="00A10CE1"/>
    <w:rsid w:val="00A10CED"/>
    <w:rsid w:val="00A11522"/>
    <w:rsid w:val="00A11A30"/>
    <w:rsid w:val="00A128C6"/>
    <w:rsid w:val="00A13400"/>
    <w:rsid w:val="00A143CE"/>
    <w:rsid w:val="00A148F1"/>
    <w:rsid w:val="00A156A2"/>
    <w:rsid w:val="00A15DBC"/>
    <w:rsid w:val="00A16D9B"/>
    <w:rsid w:val="00A21A49"/>
    <w:rsid w:val="00A231E9"/>
    <w:rsid w:val="00A23647"/>
    <w:rsid w:val="00A24563"/>
    <w:rsid w:val="00A245FE"/>
    <w:rsid w:val="00A249BC"/>
    <w:rsid w:val="00A24F51"/>
    <w:rsid w:val="00A26C0E"/>
    <w:rsid w:val="00A277E5"/>
    <w:rsid w:val="00A27E8C"/>
    <w:rsid w:val="00A30056"/>
    <w:rsid w:val="00A307AE"/>
    <w:rsid w:val="00A31018"/>
    <w:rsid w:val="00A31670"/>
    <w:rsid w:val="00A341CE"/>
    <w:rsid w:val="00A350CB"/>
    <w:rsid w:val="00A3511D"/>
    <w:rsid w:val="00A35E8B"/>
    <w:rsid w:val="00A36070"/>
    <w:rsid w:val="00A361C6"/>
    <w:rsid w:val="00A365CA"/>
    <w:rsid w:val="00A3669F"/>
    <w:rsid w:val="00A37D04"/>
    <w:rsid w:val="00A40DCC"/>
    <w:rsid w:val="00A41A01"/>
    <w:rsid w:val="00A429A9"/>
    <w:rsid w:val="00A43920"/>
    <w:rsid w:val="00A43CFF"/>
    <w:rsid w:val="00A43F2F"/>
    <w:rsid w:val="00A45D1B"/>
    <w:rsid w:val="00A475FF"/>
    <w:rsid w:val="00A47719"/>
    <w:rsid w:val="00A47D98"/>
    <w:rsid w:val="00A47EAB"/>
    <w:rsid w:val="00A50510"/>
    <w:rsid w:val="00A5068D"/>
    <w:rsid w:val="00A509B4"/>
    <w:rsid w:val="00A51D10"/>
    <w:rsid w:val="00A51FE6"/>
    <w:rsid w:val="00A53219"/>
    <w:rsid w:val="00A533BD"/>
    <w:rsid w:val="00A53F07"/>
    <w:rsid w:val="00A5427A"/>
    <w:rsid w:val="00A54575"/>
    <w:rsid w:val="00A5459A"/>
    <w:rsid w:val="00A54C7B"/>
    <w:rsid w:val="00A54CFD"/>
    <w:rsid w:val="00A554FF"/>
    <w:rsid w:val="00A55EFF"/>
    <w:rsid w:val="00A5639F"/>
    <w:rsid w:val="00A5675E"/>
    <w:rsid w:val="00A57040"/>
    <w:rsid w:val="00A60064"/>
    <w:rsid w:val="00A602CF"/>
    <w:rsid w:val="00A6035C"/>
    <w:rsid w:val="00A6044F"/>
    <w:rsid w:val="00A60D26"/>
    <w:rsid w:val="00A60FFC"/>
    <w:rsid w:val="00A636EA"/>
    <w:rsid w:val="00A637F9"/>
    <w:rsid w:val="00A64F90"/>
    <w:rsid w:val="00A65A2B"/>
    <w:rsid w:val="00A66EE1"/>
    <w:rsid w:val="00A67E9C"/>
    <w:rsid w:val="00A70170"/>
    <w:rsid w:val="00A704D4"/>
    <w:rsid w:val="00A72659"/>
    <w:rsid w:val="00A726C7"/>
    <w:rsid w:val="00A72833"/>
    <w:rsid w:val="00A72DF3"/>
    <w:rsid w:val="00A73598"/>
    <w:rsid w:val="00A73B40"/>
    <w:rsid w:val="00A73DEF"/>
    <w:rsid w:val="00A7409C"/>
    <w:rsid w:val="00A74D2E"/>
    <w:rsid w:val="00A752B5"/>
    <w:rsid w:val="00A75321"/>
    <w:rsid w:val="00A75FE5"/>
    <w:rsid w:val="00A771BA"/>
    <w:rsid w:val="00A774B4"/>
    <w:rsid w:val="00A7789C"/>
    <w:rsid w:val="00A77927"/>
    <w:rsid w:val="00A81734"/>
    <w:rsid w:val="00A81791"/>
    <w:rsid w:val="00A8195D"/>
    <w:rsid w:val="00A81B75"/>
    <w:rsid w:val="00A81DC9"/>
    <w:rsid w:val="00A81FB2"/>
    <w:rsid w:val="00A82923"/>
    <w:rsid w:val="00A83203"/>
    <w:rsid w:val="00A8356E"/>
    <w:rsid w:val="00A83653"/>
    <w:rsid w:val="00A8372C"/>
    <w:rsid w:val="00A855FA"/>
    <w:rsid w:val="00A85709"/>
    <w:rsid w:val="00A86900"/>
    <w:rsid w:val="00A87B20"/>
    <w:rsid w:val="00A905C6"/>
    <w:rsid w:val="00A90A0B"/>
    <w:rsid w:val="00A912FE"/>
    <w:rsid w:val="00A91330"/>
    <w:rsid w:val="00A91418"/>
    <w:rsid w:val="00A91A18"/>
    <w:rsid w:val="00A91B40"/>
    <w:rsid w:val="00A920C4"/>
    <w:rsid w:val="00A9244B"/>
    <w:rsid w:val="00A932DF"/>
    <w:rsid w:val="00A9331F"/>
    <w:rsid w:val="00A939A5"/>
    <w:rsid w:val="00A93AC1"/>
    <w:rsid w:val="00A93BE0"/>
    <w:rsid w:val="00A947CF"/>
    <w:rsid w:val="00A95F5B"/>
    <w:rsid w:val="00A96D9C"/>
    <w:rsid w:val="00A97037"/>
    <w:rsid w:val="00A97222"/>
    <w:rsid w:val="00A9772A"/>
    <w:rsid w:val="00AA18E2"/>
    <w:rsid w:val="00AA22B0"/>
    <w:rsid w:val="00AA2B19"/>
    <w:rsid w:val="00AA2B42"/>
    <w:rsid w:val="00AA32B9"/>
    <w:rsid w:val="00AA3B89"/>
    <w:rsid w:val="00AA4CDE"/>
    <w:rsid w:val="00AA5AE4"/>
    <w:rsid w:val="00AA5E50"/>
    <w:rsid w:val="00AA642B"/>
    <w:rsid w:val="00AA6ACE"/>
    <w:rsid w:val="00AB0677"/>
    <w:rsid w:val="00AB0B02"/>
    <w:rsid w:val="00AB1983"/>
    <w:rsid w:val="00AB1B33"/>
    <w:rsid w:val="00AB23C3"/>
    <w:rsid w:val="00AB24DB"/>
    <w:rsid w:val="00AB27AB"/>
    <w:rsid w:val="00AB2FEE"/>
    <w:rsid w:val="00AB35D0"/>
    <w:rsid w:val="00AB542E"/>
    <w:rsid w:val="00AB5ADD"/>
    <w:rsid w:val="00AB6B59"/>
    <w:rsid w:val="00AB77E7"/>
    <w:rsid w:val="00AB7CA8"/>
    <w:rsid w:val="00AC0376"/>
    <w:rsid w:val="00AC0F78"/>
    <w:rsid w:val="00AC1DCF"/>
    <w:rsid w:val="00AC23B1"/>
    <w:rsid w:val="00AC260E"/>
    <w:rsid w:val="00AC2AF9"/>
    <w:rsid w:val="00AC2F71"/>
    <w:rsid w:val="00AC47A6"/>
    <w:rsid w:val="00AC5905"/>
    <w:rsid w:val="00AC60C5"/>
    <w:rsid w:val="00AC6265"/>
    <w:rsid w:val="00AC64E6"/>
    <w:rsid w:val="00AC67E9"/>
    <w:rsid w:val="00AC6C73"/>
    <w:rsid w:val="00AC78ED"/>
    <w:rsid w:val="00AD02D3"/>
    <w:rsid w:val="00AD0A1D"/>
    <w:rsid w:val="00AD1C05"/>
    <w:rsid w:val="00AD2E01"/>
    <w:rsid w:val="00AD3675"/>
    <w:rsid w:val="00AD56A9"/>
    <w:rsid w:val="00AD69C4"/>
    <w:rsid w:val="00AD6F0C"/>
    <w:rsid w:val="00AE1909"/>
    <w:rsid w:val="00AE1C5F"/>
    <w:rsid w:val="00AE23DD"/>
    <w:rsid w:val="00AE3899"/>
    <w:rsid w:val="00AE492E"/>
    <w:rsid w:val="00AE4D73"/>
    <w:rsid w:val="00AE561A"/>
    <w:rsid w:val="00AE59FA"/>
    <w:rsid w:val="00AE6732"/>
    <w:rsid w:val="00AE6CD2"/>
    <w:rsid w:val="00AE776A"/>
    <w:rsid w:val="00AF0E16"/>
    <w:rsid w:val="00AF19BA"/>
    <w:rsid w:val="00AF1DF9"/>
    <w:rsid w:val="00AF1F68"/>
    <w:rsid w:val="00AF2546"/>
    <w:rsid w:val="00AF27B7"/>
    <w:rsid w:val="00AF2BB2"/>
    <w:rsid w:val="00AF2E43"/>
    <w:rsid w:val="00AF3C5D"/>
    <w:rsid w:val="00AF4817"/>
    <w:rsid w:val="00AF726A"/>
    <w:rsid w:val="00AF7AB4"/>
    <w:rsid w:val="00AF7B91"/>
    <w:rsid w:val="00B00015"/>
    <w:rsid w:val="00B002B9"/>
    <w:rsid w:val="00B0033A"/>
    <w:rsid w:val="00B01B47"/>
    <w:rsid w:val="00B01DA9"/>
    <w:rsid w:val="00B031F6"/>
    <w:rsid w:val="00B043A6"/>
    <w:rsid w:val="00B0564A"/>
    <w:rsid w:val="00B0588E"/>
    <w:rsid w:val="00B06DE8"/>
    <w:rsid w:val="00B077AD"/>
    <w:rsid w:val="00B07AE1"/>
    <w:rsid w:val="00B07D23"/>
    <w:rsid w:val="00B103F5"/>
    <w:rsid w:val="00B10B82"/>
    <w:rsid w:val="00B11B08"/>
    <w:rsid w:val="00B11E13"/>
    <w:rsid w:val="00B12968"/>
    <w:rsid w:val="00B12F32"/>
    <w:rsid w:val="00B131FF"/>
    <w:rsid w:val="00B13498"/>
    <w:rsid w:val="00B13DA2"/>
    <w:rsid w:val="00B14250"/>
    <w:rsid w:val="00B1469D"/>
    <w:rsid w:val="00B14BD8"/>
    <w:rsid w:val="00B1528F"/>
    <w:rsid w:val="00B153A2"/>
    <w:rsid w:val="00B15757"/>
    <w:rsid w:val="00B158C0"/>
    <w:rsid w:val="00B1672A"/>
    <w:rsid w:val="00B16E71"/>
    <w:rsid w:val="00B174BD"/>
    <w:rsid w:val="00B20690"/>
    <w:rsid w:val="00B2075D"/>
    <w:rsid w:val="00B20B2A"/>
    <w:rsid w:val="00B21179"/>
    <w:rsid w:val="00B2129B"/>
    <w:rsid w:val="00B215A8"/>
    <w:rsid w:val="00B21FD9"/>
    <w:rsid w:val="00B22FA7"/>
    <w:rsid w:val="00B23127"/>
    <w:rsid w:val="00B23416"/>
    <w:rsid w:val="00B239C4"/>
    <w:rsid w:val="00B23D86"/>
    <w:rsid w:val="00B23E43"/>
    <w:rsid w:val="00B24127"/>
    <w:rsid w:val="00B24845"/>
    <w:rsid w:val="00B25A37"/>
    <w:rsid w:val="00B26370"/>
    <w:rsid w:val="00B27039"/>
    <w:rsid w:val="00B27C56"/>
    <w:rsid w:val="00B27D18"/>
    <w:rsid w:val="00B27D36"/>
    <w:rsid w:val="00B300DB"/>
    <w:rsid w:val="00B310B1"/>
    <w:rsid w:val="00B31EAC"/>
    <w:rsid w:val="00B32BEC"/>
    <w:rsid w:val="00B34857"/>
    <w:rsid w:val="00B35061"/>
    <w:rsid w:val="00B35B87"/>
    <w:rsid w:val="00B366C6"/>
    <w:rsid w:val="00B40556"/>
    <w:rsid w:val="00B40615"/>
    <w:rsid w:val="00B41D0C"/>
    <w:rsid w:val="00B427E2"/>
    <w:rsid w:val="00B43107"/>
    <w:rsid w:val="00B436D2"/>
    <w:rsid w:val="00B43800"/>
    <w:rsid w:val="00B45AC4"/>
    <w:rsid w:val="00B45E0A"/>
    <w:rsid w:val="00B46CF4"/>
    <w:rsid w:val="00B47A18"/>
    <w:rsid w:val="00B50F1A"/>
    <w:rsid w:val="00B512B6"/>
    <w:rsid w:val="00B51CD5"/>
    <w:rsid w:val="00B52593"/>
    <w:rsid w:val="00B526B2"/>
    <w:rsid w:val="00B53824"/>
    <w:rsid w:val="00B53857"/>
    <w:rsid w:val="00B54009"/>
    <w:rsid w:val="00B54946"/>
    <w:rsid w:val="00B54B6C"/>
    <w:rsid w:val="00B55A04"/>
    <w:rsid w:val="00B55CEE"/>
    <w:rsid w:val="00B55EE0"/>
    <w:rsid w:val="00B56FB1"/>
    <w:rsid w:val="00B576A7"/>
    <w:rsid w:val="00B6083F"/>
    <w:rsid w:val="00B61504"/>
    <w:rsid w:val="00B61A9B"/>
    <w:rsid w:val="00B62046"/>
    <w:rsid w:val="00B620AE"/>
    <w:rsid w:val="00B62E95"/>
    <w:rsid w:val="00B63ABC"/>
    <w:rsid w:val="00B64D3D"/>
    <w:rsid w:val="00B64F0A"/>
    <w:rsid w:val="00B6562C"/>
    <w:rsid w:val="00B6729E"/>
    <w:rsid w:val="00B720C9"/>
    <w:rsid w:val="00B72838"/>
    <w:rsid w:val="00B7391B"/>
    <w:rsid w:val="00B73ACC"/>
    <w:rsid w:val="00B743E7"/>
    <w:rsid w:val="00B748EB"/>
    <w:rsid w:val="00B74B80"/>
    <w:rsid w:val="00B7567D"/>
    <w:rsid w:val="00B763EB"/>
    <w:rsid w:val="00B768A9"/>
    <w:rsid w:val="00B76E90"/>
    <w:rsid w:val="00B77335"/>
    <w:rsid w:val="00B8005C"/>
    <w:rsid w:val="00B806BB"/>
    <w:rsid w:val="00B80D9D"/>
    <w:rsid w:val="00B813F9"/>
    <w:rsid w:val="00B82E5F"/>
    <w:rsid w:val="00B8355B"/>
    <w:rsid w:val="00B83B94"/>
    <w:rsid w:val="00B8666B"/>
    <w:rsid w:val="00B86C64"/>
    <w:rsid w:val="00B86F2B"/>
    <w:rsid w:val="00B872F4"/>
    <w:rsid w:val="00B904F4"/>
    <w:rsid w:val="00B9055F"/>
    <w:rsid w:val="00B90BD1"/>
    <w:rsid w:val="00B918F6"/>
    <w:rsid w:val="00B92536"/>
    <w:rsid w:val="00B9274D"/>
    <w:rsid w:val="00B94207"/>
    <w:rsid w:val="00B945D4"/>
    <w:rsid w:val="00B9506C"/>
    <w:rsid w:val="00B96F2C"/>
    <w:rsid w:val="00B97B50"/>
    <w:rsid w:val="00BA12E9"/>
    <w:rsid w:val="00BA3608"/>
    <w:rsid w:val="00BA3959"/>
    <w:rsid w:val="00BA3F03"/>
    <w:rsid w:val="00BA4665"/>
    <w:rsid w:val="00BA563D"/>
    <w:rsid w:val="00BA5997"/>
    <w:rsid w:val="00BA5BCC"/>
    <w:rsid w:val="00BA7A16"/>
    <w:rsid w:val="00BA7A1B"/>
    <w:rsid w:val="00BB1855"/>
    <w:rsid w:val="00BB2332"/>
    <w:rsid w:val="00BB239F"/>
    <w:rsid w:val="00BB2494"/>
    <w:rsid w:val="00BB2522"/>
    <w:rsid w:val="00BB28A3"/>
    <w:rsid w:val="00BB3498"/>
    <w:rsid w:val="00BB5218"/>
    <w:rsid w:val="00BB696E"/>
    <w:rsid w:val="00BB72C0"/>
    <w:rsid w:val="00BB7FF3"/>
    <w:rsid w:val="00BC0AF1"/>
    <w:rsid w:val="00BC0CF9"/>
    <w:rsid w:val="00BC1C36"/>
    <w:rsid w:val="00BC27BE"/>
    <w:rsid w:val="00BC33DF"/>
    <w:rsid w:val="00BC3611"/>
    <w:rsid w:val="00BC3779"/>
    <w:rsid w:val="00BC41A0"/>
    <w:rsid w:val="00BC43D8"/>
    <w:rsid w:val="00BC5A86"/>
    <w:rsid w:val="00BC61EE"/>
    <w:rsid w:val="00BC6561"/>
    <w:rsid w:val="00BC7987"/>
    <w:rsid w:val="00BC7AB9"/>
    <w:rsid w:val="00BD0186"/>
    <w:rsid w:val="00BD059C"/>
    <w:rsid w:val="00BD06A1"/>
    <w:rsid w:val="00BD0C5B"/>
    <w:rsid w:val="00BD0D32"/>
    <w:rsid w:val="00BD1661"/>
    <w:rsid w:val="00BD4B63"/>
    <w:rsid w:val="00BD56BE"/>
    <w:rsid w:val="00BD6178"/>
    <w:rsid w:val="00BD6348"/>
    <w:rsid w:val="00BD6E4C"/>
    <w:rsid w:val="00BD7990"/>
    <w:rsid w:val="00BE147F"/>
    <w:rsid w:val="00BE1655"/>
    <w:rsid w:val="00BE1BBC"/>
    <w:rsid w:val="00BE26AF"/>
    <w:rsid w:val="00BE26FC"/>
    <w:rsid w:val="00BE2B1C"/>
    <w:rsid w:val="00BE3BE6"/>
    <w:rsid w:val="00BE46B5"/>
    <w:rsid w:val="00BE6663"/>
    <w:rsid w:val="00BE69B7"/>
    <w:rsid w:val="00BE6E4A"/>
    <w:rsid w:val="00BE7767"/>
    <w:rsid w:val="00BF0917"/>
    <w:rsid w:val="00BF0CD7"/>
    <w:rsid w:val="00BF0F60"/>
    <w:rsid w:val="00BF10F2"/>
    <w:rsid w:val="00BF143E"/>
    <w:rsid w:val="00BF15CE"/>
    <w:rsid w:val="00BF2157"/>
    <w:rsid w:val="00BF2BEE"/>
    <w:rsid w:val="00BF2EC5"/>
    <w:rsid w:val="00BF2FC3"/>
    <w:rsid w:val="00BF3468"/>
    <w:rsid w:val="00BF3551"/>
    <w:rsid w:val="00BF37C3"/>
    <w:rsid w:val="00BF43FF"/>
    <w:rsid w:val="00BF4F07"/>
    <w:rsid w:val="00BF695B"/>
    <w:rsid w:val="00BF698F"/>
    <w:rsid w:val="00BF69D5"/>
    <w:rsid w:val="00BF6A14"/>
    <w:rsid w:val="00BF706C"/>
    <w:rsid w:val="00BF71B0"/>
    <w:rsid w:val="00BF7840"/>
    <w:rsid w:val="00C0114C"/>
    <w:rsid w:val="00C0161F"/>
    <w:rsid w:val="00C02BBE"/>
    <w:rsid w:val="00C030BD"/>
    <w:rsid w:val="00C036C3"/>
    <w:rsid w:val="00C03CCA"/>
    <w:rsid w:val="00C040E8"/>
    <w:rsid w:val="00C0499E"/>
    <w:rsid w:val="00C04BB2"/>
    <w:rsid w:val="00C04F4A"/>
    <w:rsid w:val="00C050A1"/>
    <w:rsid w:val="00C058AF"/>
    <w:rsid w:val="00C06094"/>
    <w:rsid w:val="00C06484"/>
    <w:rsid w:val="00C06556"/>
    <w:rsid w:val="00C06F9E"/>
    <w:rsid w:val="00C07776"/>
    <w:rsid w:val="00C07C0D"/>
    <w:rsid w:val="00C07F43"/>
    <w:rsid w:val="00C10210"/>
    <w:rsid w:val="00C1035C"/>
    <w:rsid w:val="00C103D0"/>
    <w:rsid w:val="00C10DAC"/>
    <w:rsid w:val="00C1140E"/>
    <w:rsid w:val="00C12AC4"/>
    <w:rsid w:val="00C1358F"/>
    <w:rsid w:val="00C139B2"/>
    <w:rsid w:val="00C13C2A"/>
    <w:rsid w:val="00C13CE8"/>
    <w:rsid w:val="00C14187"/>
    <w:rsid w:val="00C147A6"/>
    <w:rsid w:val="00C15121"/>
    <w:rsid w:val="00C15151"/>
    <w:rsid w:val="00C15F3F"/>
    <w:rsid w:val="00C1663D"/>
    <w:rsid w:val="00C16B6B"/>
    <w:rsid w:val="00C179BC"/>
    <w:rsid w:val="00C17F8C"/>
    <w:rsid w:val="00C207ED"/>
    <w:rsid w:val="00C211E6"/>
    <w:rsid w:val="00C2146C"/>
    <w:rsid w:val="00C22446"/>
    <w:rsid w:val="00C22681"/>
    <w:rsid w:val="00C22FB5"/>
    <w:rsid w:val="00C2380E"/>
    <w:rsid w:val="00C23BA8"/>
    <w:rsid w:val="00C24236"/>
    <w:rsid w:val="00C24CBF"/>
    <w:rsid w:val="00C24E21"/>
    <w:rsid w:val="00C25533"/>
    <w:rsid w:val="00C25C66"/>
    <w:rsid w:val="00C26A34"/>
    <w:rsid w:val="00C26E9C"/>
    <w:rsid w:val="00C2710B"/>
    <w:rsid w:val="00C27308"/>
    <w:rsid w:val="00C279C2"/>
    <w:rsid w:val="00C27CBC"/>
    <w:rsid w:val="00C308D8"/>
    <w:rsid w:val="00C3183E"/>
    <w:rsid w:val="00C326CB"/>
    <w:rsid w:val="00C33531"/>
    <w:rsid w:val="00C33B9E"/>
    <w:rsid w:val="00C34175"/>
    <w:rsid w:val="00C34194"/>
    <w:rsid w:val="00C35709"/>
    <w:rsid w:val="00C35EF7"/>
    <w:rsid w:val="00C37775"/>
    <w:rsid w:val="00C37BAE"/>
    <w:rsid w:val="00C4043D"/>
    <w:rsid w:val="00C40618"/>
    <w:rsid w:val="00C40CC5"/>
    <w:rsid w:val="00C40DAA"/>
    <w:rsid w:val="00C41110"/>
    <w:rsid w:val="00C41F7E"/>
    <w:rsid w:val="00C42A1B"/>
    <w:rsid w:val="00C42B41"/>
    <w:rsid w:val="00C42C1F"/>
    <w:rsid w:val="00C4371C"/>
    <w:rsid w:val="00C43C7F"/>
    <w:rsid w:val="00C44A8D"/>
    <w:rsid w:val="00C44CF8"/>
    <w:rsid w:val="00C45B91"/>
    <w:rsid w:val="00C460A1"/>
    <w:rsid w:val="00C46704"/>
    <w:rsid w:val="00C467BC"/>
    <w:rsid w:val="00C4789C"/>
    <w:rsid w:val="00C478EB"/>
    <w:rsid w:val="00C523C4"/>
    <w:rsid w:val="00C52C02"/>
    <w:rsid w:val="00C52DCB"/>
    <w:rsid w:val="00C552D5"/>
    <w:rsid w:val="00C569BC"/>
    <w:rsid w:val="00C57EE8"/>
    <w:rsid w:val="00C61072"/>
    <w:rsid w:val="00C61A6E"/>
    <w:rsid w:val="00C61CFF"/>
    <w:rsid w:val="00C6243C"/>
    <w:rsid w:val="00C629DC"/>
    <w:rsid w:val="00C62F54"/>
    <w:rsid w:val="00C63AEA"/>
    <w:rsid w:val="00C64210"/>
    <w:rsid w:val="00C6597A"/>
    <w:rsid w:val="00C66262"/>
    <w:rsid w:val="00C66842"/>
    <w:rsid w:val="00C66DBE"/>
    <w:rsid w:val="00C67BBF"/>
    <w:rsid w:val="00C70168"/>
    <w:rsid w:val="00C71155"/>
    <w:rsid w:val="00C7120E"/>
    <w:rsid w:val="00C718DD"/>
    <w:rsid w:val="00C71AFB"/>
    <w:rsid w:val="00C72B93"/>
    <w:rsid w:val="00C72C6D"/>
    <w:rsid w:val="00C7334C"/>
    <w:rsid w:val="00C74707"/>
    <w:rsid w:val="00C75930"/>
    <w:rsid w:val="00C76523"/>
    <w:rsid w:val="00C767C7"/>
    <w:rsid w:val="00C779FD"/>
    <w:rsid w:val="00C77D84"/>
    <w:rsid w:val="00C80B9E"/>
    <w:rsid w:val="00C8168E"/>
    <w:rsid w:val="00C841B7"/>
    <w:rsid w:val="00C84A6C"/>
    <w:rsid w:val="00C8667D"/>
    <w:rsid w:val="00C86967"/>
    <w:rsid w:val="00C9102A"/>
    <w:rsid w:val="00C91281"/>
    <w:rsid w:val="00C928A8"/>
    <w:rsid w:val="00C93044"/>
    <w:rsid w:val="00C93A31"/>
    <w:rsid w:val="00C949B9"/>
    <w:rsid w:val="00C95246"/>
    <w:rsid w:val="00C97D8B"/>
    <w:rsid w:val="00CA103E"/>
    <w:rsid w:val="00CA450C"/>
    <w:rsid w:val="00CA4A12"/>
    <w:rsid w:val="00CA6B2F"/>
    <w:rsid w:val="00CA6C45"/>
    <w:rsid w:val="00CA74F6"/>
    <w:rsid w:val="00CA7603"/>
    <w:rsid w:val="00CB04F1"/>
    <w:rsid w:val="00CB1937"/>
    <w:rsid w:val="00CB25DE"/>
    <w:rsid w:val="00CB364E"/>
    <w:rsid w:val="00CB37B8"/>
    <w:rsid w:val="00CB43CE"/>
    <w:rsid w:val="00CB4F1A"/>
    <w:rsid w:val="00CB58B4"/>
    <w:rsid w:val="00CB6577"/>
    <w:rsid w:val="00CB6768"/>
    <w:rsid w:val="00CB74C7"/>
    <w:rsid w:val="00CB7558"/>
    <w:rsid w:val="00CB76A7"/>
    <w:rsid w:val="00CB7D18"/>
    <w:rsid w:val="00CB7E2E"/>
    <w:rsid w:val="00CC06F2"/>
    <w:rsid w:val="00CC1FE9"/>
    <w:rsid w:val="00CC3B49"/>
    <w:rsid w:val="00CC3D04"/>
    <w:rsid w:val="00CC4AF7"/>
    <w:rsid w:val="00CC54E5"/>
    <w:rsid w:val="00CC6B96"/>
    <w:rsid w:val="00CC6F04"/>
    <w:rsid w:val="00CC6FB7"/>
    <w:rsid w:val="00CC7B94"/>
    <w:rsid w:val="00CD03A9"/>
    <w:rsid w:val="00CD0BBB"/>
    <w:rsid w:val="00CD208B"/>
    <w:rsid w:val="00CD2E1E"/>
    <w:rsid w:val="00CD39BC"/>
    <w:rsid w:val="00CD4766"/>
    <w:rsid w:val="00CD4826"/>
    <w:rsid w:val="00CD5994"/>
    <w:rsid w:val="00CD5A94"/>
    <w:rsid w:val="00CD5C2B"/>
    <w:rsid w:val="00CD6E8E"/>
    <w:rsid w:val="00CD780A"/>
    <w:rsid w:val="00CE00E5"/>
    <w:rsid w:val="00CE13CC"/>
    <w:rsid w:val="00CE1401"/>
    <w:rsid w:val="00CE161F"/>
    <w:rsid w:val="00CE2A1B"/>
    <w:rsid w:val="00CE2CC6"/>
    <w:rsid w:val="00CE3529"/>
    <w:rsid w:val="00CE4320"/>
    <w:rsid w:val="00CE5D9A"/>
    <w:rsid w:val="00CE76CD"/>
    <w:rsid w:val="00CF0B65"/>
    <w:rsid w:val="00CF1C1F"/>
    <w:rsid w:val="00CF2B7A"/>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3FCE"/>
    <w:rsid w:val="00D042D0"/>
    <w:rsid w:val="00D0447B"/>
    <w:rsid w:val="00D04894"/>
    <w:rsid w:val="00D048A2"/>
    <w:rsid w:val="00D05381"/>
    <w:rsid w:val="00D053CE"/>
    <w:rsid w:val="00D055EB"/>
    <w:rsid w:val="00D056FE"/>
    <w:rsid w:val="00D05B33"/>
    <w:rsid w:val="00D05B56"/>
    <w:rsid w:val="00D05D60"/>
    <w:rsid w:val="00D06483"/>
    <w:rsid w:val="00D06F25"/>
    <w:rsid w:val="00D070B0"/>
    <w:rsid w:val="00D10852"/>
    <w:rsid w:val="00D114B2"/>
    <w:rsid w:val="00D11C97"/>
    <w:rsid w:val="00D1209F"/>
    <w:rsid w:val="00D121C4"/>
    <w:rsid w:val="00D12254"/>
    <w:rsid w:val="00D136C8"/>
    <w:rsid w:val="00D14274"/>
    <w:rsid w:val="00D15E5B"/>
    <w:rsid w:val="00D17C62"/>
    <w:rsid w:val="00D21586"/>
    <w:rsid w:val="00D21EA5"/>
    <w:rsid w:val="00D23A38"/>
    <w:rsid w:val="00D242FC"/>
    <w:rsid w:val="00D2574C"/>
    <w:rsid w:val="00D25771"/>
    <w:rsid w:val="00D26D79"/>
    <w:rsid w:val="00D27AD9"/>
    <w:rsid w:val="00D27C2B"/>
    <w:rsid w:val="00D310AB"/>
    <w:rsid w:val="00D31D6E"/>
    <w:rsid w:val="00D33363"/>
    <w:rsid w:val="00D333C8"/>
    <w:rsid w:val="00D34529"/>
    <w:rsid w:val="00D34943"/>
    <w:rsid w:val="00D34A2B"/>
    <w:rsid w:val="00D35409"/>
    <w:rsid w:val="00D359D4"/>
    <w:rsid w:val="00D378CD"/>
    <w:rsid w:val="00D4178A"/>
    <w:rsid w:val="00D41B88"/>
    <w:rsid w:val="00D41E23"/>
    <w:rsid w:val="00D429EC"/>
    <w:rsid w:val="00D43D44"/>
    <w:rsid w:val="00D43EBB"/>
    <w:rsid w:val="00D44E4E"/>
    <w:rsid w:val="00D45111"/>
    <w:rsid w:val="00D46403"/>
    <w:rsid w:val="00D46D26"/>
    <w:rsid w:val="00D47273"/>
    <w:rsid w:val="00D4766E"/>
    <w:rsid w:val="00D50F11"/>
    <w:rsid w:val="00D51254"/>
    <w:rsid w:val="00D513A8"/>
    <w:rsid w:val="00D51627"/>
    <w:rsid w:val="00D51E1A"/>
    <w:rsid w:val="00D52344"/>
    <w:rsid w:val="00D5267F"/>
    <w:rsid w:val="00D529B2"/>
    <w:rsid w:val="00D532DA"/>
    <w:rsid w:val="00D54827"/>
    <w:rsid w:val="00D5491D"/>
    <w:rsid w:val="00D54AAC"/>
    <w:rsid w:val="00D54B32"/>
    <w:rsid w:val="00D552C5"/>
    <w:rsid w:val="00D552E3"/>
    <w:rsid w:val="00D55423"/>
    <w:rsid w:val="00D55DF0"/>
    <w:rsid w:val="00D56333"/>
    <w:rsid w:val="00D563E1"/>
    <w:rsid w:val="00D56BB6"/>
    <w:rsid w:val="00D56D4A"/>
    <w:rsid w:val="00D6022B"/>
    <w:rsid w:val="00D60C40"/>
    <w:rsid w:val="00D6138D"/>
    <w:rsid w:val="00D6166E"/>
    <w:rsid w:val="00D61F1D"/>
    <w:rsid w:val="00D62CBA"/>
    <w:rsid w:val="00D63126"/>
    <w:rsid w:val="00D632BC"/>
    <w:rsid w:val="00D635AF"/>
    <w:rsid w:val="00D63660"/>
    <w:rsid w:val="00D63A67"/>
    <w:rsid w:val="00D64192"/>
    <w:rsid w:val="00D64455"/>
    <w:rsid w:val="00D64664"/>
    <w:rsid w:val="00D646C9"/>
    <w:rsid w:val="00D6492E"/>
    <w:rsid w:val="00D65845"/>
    <w:rsid w:val="00D65C92"/>
    <w:rsid w:val="00D66BBE"/>
    <w:rsid w:val="00D70087"/>
    <w:rsid w:val="00D7067A"/>
    <w:rsid w:val="00D7079E"/>
    <w:rsid w:val="00D70823"/>
    <w:rsid w:val="00D70AB1"/>
    <w:rsid w:val="00D70F23"/>
    <w:rsid w:val="00D71904"/>
    <w:rsid w:val="00D732C2"/>
    <w:rsid w:val="00D73DD6"/>
    <w:rsid w:val="00D745F5"/>
    <w:rsid w:val="00D75392"/>
    <w:rsid w:val="00D7585E"/>
    <w:rsid w:val="00D7590C"/>
    <w:rsid w:val="00D759A3"/>
    <w:rsid w:val="00D7688C"/>
    <w:rsid w:val="00D76B0E"/>
    <w:rsid w:val="00D76EF1"/>
    <w:rsid w:val="00D82E32"/>
    <w:rsid w:val="00D831A9"/>
    <w:rsid w:val="00D83974"/>
    <w:rsid w:val="00D84133"/>
    <w:rsid w:val="00D8431C"/>
    <w:rsid w:val="00D84E40"/>
    <w:rsid w:val="00D85133"/>
    <w:rsid w:val="00D8790C"/>
    <w:rsid w:val="00D914EC"/>
    <w:rsid w:val="00D91607"/>
    <w:rsid w:val="00D927A7"/>
    <w:rsid w:val="00D92C82"/>
    <w:rsid w:val="00D93336"/>
    <w:rsid w:val="00D93EB2"/>
    <w:rsid w:val="00D94121"/>
    <w:rsid w:val="00D94314"/>
    <w:rsid w:val="00D95BC7"/>
    <w:rsid w:val="00D95C17"/>
    <w:rsid w:val="00D96043"/>
    <w:rsid w:val="00D974BF"/>
    <w:rsid w:val="00D974E4"/>
    <w:rsid w:val="00D97779"/>
    <w:rsid w:val="00DA0150"/>
    <w:rsid w:val="00DA14AB"/>
    <w:rsid w:val="00DA237B"/>
    <w:rsid w:val="00DA31C9"/>
    <w:rsid w:val="00DA52F5"/>
    <w:rsid w:val="00DA577C"/>
    <w:rsid w:val="00DA58D4"/>
    <w:rsid w:val="00DA5D9E"/>
    <w:rsid w:val="00DA5E95"/>
    <w:rsid w:val="00DA627B"/>
    <w:rsid w:val="00DA6FE7"/>
    <w:rsid w:val="00DA72D4"/>
    <w:rsid w:val="00DA73A3"/>
    <w:rsid w:val="00DA76DD"/>
    <w:rsid w:val="00DB0650"/>
    <w:rsid w:val="00DB0A8D"/>
    <w:rsid w:val="00DB1424"/>
    <w:rsid w:val="00DB1EDA"/>
    <w:rsid w:val="00DB2927"/>
    <w:rsid w:val="00DB3080"/>
    <w:rsid w:val="00DB30E8"/>
    <w:rsid w:val="00DB3BFD"/>
    <w:rsid w:val="00DB3F7E"/>
    <w:rsid w:val="00DB4944"/>
    <w:rsid w:val="00DB4E12"/>
    <w:rsid w:val="00DB5771"/>
    <w:rsid w:val="00DB586E"/>
    <w:rsid w:val="00DB7095"/>
    <w:rsid w:val="00DB7C71"/>
    <w:rsid w:val="00DC02A4"/>
    <w:rsid w:val="00DC0AB6"/>
    <w:rsid w:val="00DC21CF"/>
    <w:rsid w:val="00DC3395"/>
    <w:rsid w:val="00DC3507"/>
    <w:rsid w:val="00DC3664"/>
    <w:rsid w:val="00DC4B9B"/>
    <w:rsid w:val="00DC4F84"/>
    <w:rsid w:val="00DC6162"/>
    <w:rsid w:val="00DC6EFC"/>
    <w:rsid w:val="00DC7CDE"/>
    <w:rsid w:val="00DD0258"/>
    <w:rsid w:val="00DD088E"/>
    <w:rsid w:val="00DD090E"/>
    <w:rsid w:val="00DD0E44"/>
    <w:rsid w:val="00DD195B"/>
    <w:rsid w:val="00DD201A"/>
    <w:rsid w:val="00DD243F"/>
    <w:rsid w:val="00DD2C10"/>
    <w:rsid w:val="00DD46E9"/>
    <w:rsid w:val="00DD4711"/>
    <w:rsid w:val="00DD4812"/>
    <w:rsid w:val="00DD4CA7"/>
    <w:rsid w:val="00DD65BD"/>
    <w:rsid w:val="00DD74FC"/>
    <w:rsid w:val="00DD7F59"/>
    <w:rsid w:val="00DE0097"/>
    <w:rsid w:val="00DE05AE"/>
    <w:rsid w:val="00DE0979"/>
    <w:rsid w:val="00DE111D"/>
    <w:rsid w:val="00DE12E9"/>
    <w:rsid w:val="00DE2B00"/>
    <w:rsid w:val="00DE301D"/>
    <w:rsid w:val="00DE33EC"/>
    <w:rsid w:val="00DE3C9C"/>
    <w:rsid w:val="00DE43F4"/>
    <w:rsid w:val="00DE5391"/>
    <w:rsid w:val="00DE53B4"/>
    <w:rsid w:val="00DE53F8"/>
    <w:rsid w:val="00DE5A51"/>
    <w:rsid w:val="00DE60E6"/>
    <w:rsid w:val="00DE6641"/>
    <w:rsid w:val="00DE66DE"/>
    <w:rsid w:val="00DE6C9B"/>
    <w:rsid w:val="00DE6FA4"/>
    <w:rsid w:val="00DE74DC"/>
    <w:rsid w:val="00DE7CF5"/>
    <w:rsid w:val="00DE7D5A"/>
    <w:rsid w:val="00DF1EC4"/>
    <w:rsid w:val="00DF247C"/>
    <w:rsid w:val="00DF291C"/>
    <w:rsid w:val="00DF2BFB"/>
    <w:rsid w:val="00DF3F4F"/>
    <w:rsid w:val="00DF40C4"/>
    <w:rsid w:val="00DF707E"/>
    <w:rsid w:val="00DF70A1"/>
    <w:rsid w:val="00DF7209"/>
    <w:rsid w:val="00DF759D"/>
    <w:rsid w:val="00DF75BC"/>
    <w:rsid w:val="00DF7ACD"/>
    <w:rsid w:val="00E003A9"/>
    <w:rsid w:val="00E003AF"/>
    <w:rsid w:val="00E00482"/>
    <w:rsid w:val="00E018C3"/>
    <w:rsid w:val="00E01C15"/>
    <w:rsid w:val="00E03C6F"/>
    <w:rsid w:val="00E04DEA"/>
    <w:rsid w:val="00E052B1"/>
    <w:rsid w:val="00E05886"/>
    <w:rsid w:val="00E06840"/>
    <w:rsid w:val="00E104C6"/>
    <w:rsid w:val="00E10C02"/>
    <w:rsid w:val="00E11FBA"/>
    <w:rsid w:val="00E134D8"/>
    <w:rsid w:val="00E137F4"/>
    <w:rsid w:val="00E13BFD"/>
    <w:rsid w:val="00E13D01"/>
    <w:rsid w:val="00E164F2"/>
    <w:rsid w:val="00E1682D"/>
    <w:rsid w:val="00E16A43"/>
    <w:rsid w:val="00E16F61"/>
    <w:rsid w:val="00E170EF"/>
    <w:rsid w:val="00E178A7"/>
    <w:rsid w:val="00E2073D"/>
    <w:rsid w:val="00E20F6A"/>
    <w:rsid w:val="00E21A25"/>
    <w:rsid w:val="00E222DD"/>
    <w:rsid w:val="00E23303"/>
    <w:rsid w:val="00E239E0"/>
    <w:rsid w:val="00E24071"/>
    <w:rsid w:val="00E253CA"/>
    <w:rsid w:val="00E25E91"/>
    <w:rsid w:val="00E266EB"/>
    <w:rsid w:val="00E2771C"/>
    <w:rsid w:val="00E309A3"/>
    <w:rsid w:val="00E31AB3"/>
    <w:rsid w:val="00E31D50"/>
    <w:rsid w:val="00E324D9"/>
    <w:rsid w:val="00E331FB"/>
    <w:rsid w:val="00E33DF4"/>
    <w:rsid w:val="00E34460"/>
    <w:rsid w:val="00E35EDE"/>
    <w:rsid w:val="00E364AA"/>
    <w:rsid w:val="00E36528"/>
    <w:rsid w:val="00E365FF"/>
    <w:rsid w:val="00E374FA"/>
    <w:rsid w:val="00E375B0"/>
    <w:rsid w:val="00E407C6"/>
    <w:rsid w:val="00E409B4"/>
    <w:rsid w:val="00E40CF7"/>
    <w:rsid w:val="00E413B8"/>
    <w:rsid w:val="00E41E38"/>
    <w:rsid w:val="00E42997"/>
    <w:rsid w:val="00E434EB"/>
    <w:rsid w:val="00E43EB7"/>
    <w:rsid w:val="00E440C0"/>
    <w:rsid w:val="00E44750"/>
    <w:rsid w:val="00E45870"/>
    <w:rsid w:val="00E460A8"/>
    <w:rsid w:val="00E46216"/>
    <w:rsid w:val="00E4683D"/>
    <w:rsid w:val="00E469CB"/>
    <w:rsid w:val="00E46CA0"/>
    <w:rsid w:val="00E4765C"/>
    <w:rsid w:val="00E504A1"/>
    <w:rsid w:val="00E50B3F"/>
    <w:rsid w:val="00E51231"/>
    <w:rsid w:val="00E51414"/>
    <w:rsid w:val="00E52727"/>
    <w:rsid w:val="00E529AF"/>
    <w:rsid w:val="00E52A67"/>
    <w:rsid w:val="00E52D6E"/>
    <w:rsid w:val="00E54635"/>
    <w:rsid w:val="00E602A7"/>
    <w:rsid w:val="00E619E1"/>
    <w:rsid w:val="00E61AF8"/>
    <w:rsid w:val="00E62FBE"/>
    <w:rsid w:val="00E63389"/>
    <w:rsid w:val="00E64597"/>
    <w:rsid w:val="00E65780"/>
    <w:rsid w:val="00E666B7"/>
    <w:rsid w:val="00E66AA1"/>
    <w:rsid w:val="00E66B6A"/>
    <w:rsid w:val="00E67445"/>
    <w:rsid w:val="00E678D2"/>
    <w:rsid w:val="00E67E21"/>
    <w:rsid w:val="00E70E90"/>
    <w:rsid w:val="00E71243"/>
    <w:rsid w:val="00E7127A"/>
    <w:rsid w:val="00E71362"/>
    <w:rsid w:val="00E714D8"/>
    <w:rsid w:val="00E7168A"/>
    <w:rsid w:val="00E71D25"/>
    <w:rsid w:val="00E7295C"/>
    <w:rsid w:val="00E732A1"/>
    <w:rsid w:val="00E73306"/>
    <w:rsid w:val="00E73590"/>
    <w:rsid w:val="00E74817"/>
    <w:rsid w:val="00E74FE4"/>
    <w:rsid w:val="00E7553D"/>
    <w:rsid w:val="00E76CD3"/>
    <w:rsid w:val="00E7738D"/>
    <w:rsid w:val="00E7751C"/>
    <w:rsid w:val="00E80EF3"/>
    <w:rsid w:val="00E81633"/>
    <w:rsid w:val="00E82503"/>
    <w:rsid w:val="00E82AED"/>
    <w:rsid w:val="00E82FCC"/>
    <w:rsid w:val="00E831A3"/>
    <w:rsid w:val="00E8344A"/>
    <w:rsid w:val="00E84944"/>
    <w:rsid w:val="00E862B5"/>
    <w:rsid w:val="00E863D8"/>
    <w:rsid w:val="00E86733"/>
    <w:rsid w:val="00E86927"/>
    <w:rsid w:val="00E86A6A"/>
    <w:rsid w:val="00E86EFA"/>
    <w:rsid w:val="00E8700D"/>
    <w:rsid w:val="00E87094"/>
    <w:rsid w:val="00E9108A"/>
    <w:rsid w:val="00E92228"/>
    <w:rsid w:val="00E92ABF"/>
    <w:rsid w:val="00E9338A"/>
    <w:rsid w:val="00E94803"/>
    <w:rsid w:val="00E94B69"/>
    <w:rsid w:val="00E9588E"/>
    <w:rsid w:val="00E95C11"/>
    <w:rsid w:val="00E96813"/>
    <w:rsid w:val="00E96B51"/>
    <w:rsid w:val="00E9783E"/>
    <w:rsid w:val="00EA04BA"/>
    <w:rsid w:val="00EA17B9"/>
    <w:rsid w:val="00EA239B"/>
    <w:rsid w:val="00EA279E"/>
    <w:rsid w:val="00EA2BA6"/>
    <w:rsid w:val="00EA2FD7"/>
    <w:rsid w:val="00EA33B1"/>
    <w:rsid w:val="00EA4768"/>
    <w:rsid w:val="00EA70DA"/>
    <w:rsid w:val="00EA74F2"/>
    <w:rsid w:val="00EA7552"/>
    <w:rsid w:val="00EA7C3F"/>
    <w:rsid w:val="00EA7F5C"/>
    <w:rsid w:val="00EB061B"/>
    <w:rsid w:val="00EB0989"/>
    <w:rsid w:val="00EB193D"/>
    <w:rsid w:val="00EB2A71"/>
    <w:rsid w:val="00EB2C57"/>
    <w:rsid w:val="00EB32CF"/>
    <w:rsid w:val="00EB37D1"/>
    <w:rsid w:val="00EB46D7"/>
    <w:rsid w:val="00EB4DDA"/>
    <w:rsid w:val="00EB7563"/>
    <w:rsid w:val="00EB7598"/>
    <w:rsid w:val="00EB7885"/>
    <w:rsid w:val="00EB7D93"/>
    <w:rsid w:val="00EC0998"/>
    <w:rsid w:val="00EC135E"/>
    <w:rsid w:val="00EC2805"/>
    <w:rsid w:val="00EC2E77"/>
    <w:rsid w:val="00EC2F18"/>
    <w:rsid w:val="00EC3100"/>
    <w:rsid w:val="00EC35FA"/>
    <w:rsid w:val="00EC3D02"/>
    <w:rsid w:val="00EC437B"/>
    <w:rsid w:val="00EC4CBD"/>
    <w:rsid w:val="00EC6F2D"/>
    <w:rsid w:val="00EC703B"/>
    <w:rsid w:val="00EC70D8"/>
    <w:rsid w:val="00EC75E5"/>
    <w:rsid w:val="00EC78F8"/>
    <w:rsid w:val="00EC7A8A"/>
    <w:rsid w:val="00ED1008"/>
    <w:rsid w:val="00ED1338"/>
    <w:rsid w:val="00ED1475"/>
    <w:rsid w:val="00ED1AB4"/>
    <w:rsid w:val="00ED288C"/>
    <w:rsid w:val="00ED2C23"/>
    <w:rsid w:val="00ED2CF0"/>
    <w:rsid w:val="00ED44E3"/>
    <w:rsid w:val="00ED6D87"/>
    <w:rsid w:val="00ED70CF"/>
    <w:rsid w:val="00ED76F0"/>
    <w:rsid w:val="00EE1058"/>
    <w:rsid w:val="00EE1089"/>
    <w:rsid w:val="00EE1614"/>
    <w:rsid w:val="00EE27B9"/>
    <w:rsid w:val="00EE2E00"/>
    <w:rsid w:val="00EE3260"/>
    <w:rsid w:val="00EE3475"/>
    <w:rsid w:val="00EE3CF3"/>
    <w:rsid w:val="00EE50F0"/>
    <w:rsid w:val="00EE57F6"/>
    <w:rsid w:val="00EE586E"/>
    <w:rsid w:val="00EE5AFB"/>
    <w:rsid w:val="00EE5BCE"/>
    <w:rsid w:val="00EE5BEB"/>
    <w:rsid w:val="00EE6524"/>
    <w:rsid w:val="00EE7817"/>
    <w:rsid w:val="00EE788B"/>
    <w:rsid w:val="00EF00ED"/>
    <w:rsid w:val="00EF0192"/>
    <w:rsid w:val="00EF0196"/>
    <w:rsid w:val="00EF06A8"/>
    <w:rsid w:val="00EF0943"/>
    <w:rsid w:val="00EF0EAD"/>
    <w:rsid w:val="00EF1EA4"/>
    <w:rsid w:val="00EF430A"/>
    <w:rsid w:val="00EF4CB1"/>
    <w:rsid w:val="00EF5798"/>
    <w:rsid w:val="00EF60A5"/>
    <w:rsid w:val="00EF60E5"/>
    <w:rsid w:val="00EF6A0C"/>
    <w:rsid w:val="00EF6E7F"/>
    <w:rsid w:val="00EF6F99"/>
    <w:rsid w:val="00EF73DB"/>
    <w:rsid w:val="00EF786E"/>
    <w:rsid w:val="00EF79C2"/>
    <w:rsid w:val="00EF7ADB"/>
    <w:rsid w:val="00F01D8F"/>
    <w:rsid w:val="00F01D93"/>
    <w:rsid w:val="00F0316E"/>
    <w:rsid w:val="00F05A4D"/>
    <w:rsid w:val="00F05A93"/>
    <w:rsid w:val="00F06BB9"/>
    <w:rsid w:val="00F0766A"/>
    <w:rsid w:val="00F10BCF"/>
    <w:rsid w:val="00F10D14"/>
    <w:rsid w:val="00F117AF"/>
    <w:rsid w:val="00F11A3C"/>
    <w:rsid w:val="00F12008"/>
    <w:rsid w:val="00F121C4"/>
    <w:rsid w:val="00F139C8"/>
    <w:rsid w:val="00F16658"/>
    <w:rsid w:val="00F17235"/>
    <w:rsid w:val="00F17E13"/>
    <w:rsid w:val="00F20B40"/>
    <w:rsid w:val="00F211C4"/>
    <w:rsid w:val="00F22465"/>
    <w:rsid w:val="00F2269A"/>
    <w:rsid w:val="00F22775"/>
    <w:rsid w:val="00F228A5"/>
    <w:rsid w:val="00F23D9B"/>
    <w:rsid w:val="00F24236"/>
    <w:rsid w:val="00F246D4"/>
    <w:rsid w:val="00F24788"/>
    <w:rsid w:val="00F24AF4"/>
    <w:rsid w:val="00F251CF"/>
    <w:rsid w:val="00F25D9C"/>
    <w:rsid w:val="00F269DC"/>
    <w:rsid w:val="00F27287"/>
    <w:rsid w:val="00F27995"/>
    <w:rsid w:val="00F309E2"/>
    <w:rsid w:val="00F30C2D"/>
    <w:rsid w:val="00F318BD"/>
    <w:rsid w:val="00F32557"/>
    <w:rsid w:val="00F32CE9"/>
    <w:rsid w:val="00F32D50"/>
    <w:rsid w:val="00F3300A"/>
    <w:rsid w:val="00F332EF"/>
    <w:rsid w:val="00F33465"/>
    <w:rsid w:val="00F33A6A"/>
    <w:rsid w:val="00F33D98"/>
    <w:rsid w:val="00F33FDE"/>
    <w:rsid w:val="00F3411F"/>
    <w:rsid w:val="00F34336"/>
    <w:rsid w:val="00F34D8E"/>
    <w:rsid w:val="00F3515A"/>
    <w:rsid w:val="00F35383"/>
    <w:rsid w:val="00F355C1"/>
    <w:rsid w:val="00F357EC"/>
    <w:rsid w:val="00F35C82"/>
    <w:rsid w:val="00F3674D"/>
    <w:rsid w:val="00F36814"/>
    <w:rsid w:val="00F372CA"/>
    <w:rsid w:val="00F373D5"/>
    <w:rsid w:val="00F37515"/>
    <w:rsid w:val="00F37587"/>
    <w:rsid w:val="00F4079E"/>
    <w:rsid w:val="00F40B14"/>
    <w:rsid w:val="00F40DC4"/>
    <w:rsid w:val="00F42101"/>
    <w:rsid w:val="00F42CC1"/>
    <w:rsid w:val="00F42EAA"/>
    <w:rsid w:val="00F42EE0"/>
    <w:rsid w:val="00F434A9"/>
    <w:rsid w:val="00F437C4"/>
    <w:rsid w:val="00F446A0"/>
    <w:rsid w:val="00F44D93"/>
    <w:rsid w:val="00F45014"/>
    <w:rsid w:val="00F4739C"/>
    <w:rsid w:val="00F47A0A"/>
    <w:rsid w:val="00F47A79"/>
    <w:rsid w:val="00F47F5C"/>
    <w:rsid w:val="00F50626"/>
    <w:rsid w:val="00F50CF7"/>
    <w:rsid w:val="00F51220"/>
    <w:rsid w:val="00F513AC"/>
    <w:rsid w:val="00F51928"/>
    <w:rsid w:val="00F51DAD"/>
    <w:rsid w:val="00F543B3"/>
    <w:rsid w:val="00F5467A"/>
    <w:rsid w:val="00F55725"/>
    <w:rsid w:val="00F55B23"/>
    <w:rsid w:val="00F55BE6"/>
    <w:rsid w:val="00F5643A"/>
    <w:rsid w:val="00F56596"/>
    <w:rsid w:val="00F57085"/>
    <w:rsid w:val="00F61DD0"/>
    <w:rsid w:val="00F62236"/>
    <w:rsid w:val="00F632ED"/>
    <w:rsid w:val="00F63959"/>
    <w:rsid w:val="00F63CDF"/>
    <w:rsid w:val="00F642AF"/>
    <w:rsid w:val="00F650B4"/>
    <w:rsid w:val="00F65192"/>
    <w:rsid w:val="00F65901"/>
    <w:rsid w:val="00F659B5"/>
    <w:rsid w:val="00F66B95"/>
    <w:rsid w:val="00F706AA"/>
    <w:rsid w:val="00F715D0"/>
    <w:rsid w:val="00F717E7"/>
    <w:rsid w:val="00F71ACE"/>
    <w:rsid w:val="00F724A1"/>
    <w:rsid w:val="00F7288E"/>
    <w:rsid w:val="00F740FA"/>
    <w:rsid w:val="00F74A7A"/>
    <w:rsid w:val="00F7632C"/>
    <w:rsid w:val="00F76FDC"/>
    <w:rsid w:val="00F771C6"/>
    <w:rsid w:val="00F77CA7"/>
    <w:rsid w:val="00F77E4A"/>
    <w:rsid w:val="00F77ED7"/>
    <w:rsid w:val="00F77F41"/>
    <w:rsid w:val="00F80F08"/>
    <w:rsid w:val="00F80F5D"/>
    <w:rsid w:val="00F81319"/>
    <w:rsid w:val="00F818CF"/>
    <w:rsid w:val="00F83143"/>
    <w:rsid w:val="00F83BF7"/>
    <w:rsid w:val="00F8419A"/>
    <w:rsid w:val="00F84564"/>
    <w:rsid w:val="00F853F3"/>
    <w:rsid w:val="00F85853"/>
    <w:rsid w:val="00F8591B"/>
    <w:rsid w:val="00F861DC"/>
    <w:rsid w:val="00F8655C"/>
    <w:rsid w:val="00F90BCA"/>
    <w:rsid w:val="00F90BEE"/>
    <w:rsid w:val="00F90E1A"/>
    <w:rsid w:val="00F91B79"/>
    <w:rsid w:val="00F91DFC"/>
    <w:rsid w:val="00F94B27"/>
    <w:rsid w:val="00F96626"/>
    <w:rsid w:val="00F96946"/>
    <w:rsid w:val="00F97131"/>
    <w:rsid w:val="00F9720F"/>
    <w:rsid w:val="00F97B4B"/>
    <w:rsid w:val="00F97C84"/>
    <w:rsid w:val="00FA0156"/>
    <w:rsid w:val="00FA0D81"/>
    <w:rsid w:val="00FA166A"/>
    <w:rsid w:val="00FA2CF6"/>
    <w:rsid w:val="00FA2D55"/>
    <w:rsid w:val="00FA2F10"/>
    <w:rsid w:val="00FA3065"/>
    <w:rsid w:val="00FA3101"/>
    <w:rsid w:val="00FA3EBB"/>
    <w:rsid w:val="00FA4284"/>
    <w:rsid w:val="00FA52F9"/>
    <w:rsid w:val="00FA54D8"/>
    <w:rsid w:val="00FA5523"/>
    <w:rsid w:val="00FA5E00"/>
    <w:rsid w:val="00FB0346"/>
    <w:rsid w:val="00FB0E61"/>
    <w:rsid w:val="00FB10FF"/>
    <w:rsid w:val="00FB1341"/>
    <w:rsid w:val="00FB1AF9"/>
    <w:rsid w:val="00FB1C3D"/>
    <w:rsid w:val="00FB1D69"/>
    <w:rsid w:val="00FB2812"/>
    <w:rsid w:val="00FB2EBE"/>
    <w:rsid w:val="00FB3300"/>
    <w:rsid w:val="00FB332B"/>
    <w:rsid w:val="00FB3570"/>
    <w:rsid w:val="00FB4D46"/>
    <w:rsid w:val="00FB67AC"/>
    <w:rsid w:val="00FB6CC1"/>
    <w:rsid w:val="00FB7100"/>
    <w:rsid w:val="00FB77E5"/>
    <w:rsid w:val="00FB7A8E"/>
    <w:rsid w:val="00FC0636"/>
    <w:rsid w:val="00FC0C6F"/>
    <w:rsid w:val="00FC0E27"/>
    <w:rsid w:val="00FC14C7"/>
    <w:rsid w:val="00FC2758"/>
    <w:rsid w:val="00FC3523"/>
    <w:rsid w:val="00FC3C3B"/>
    <w:rsid w:val="00FC3D8B"/>
    <w:rsid w:val="00FC44C4"/>
    <w:rsid w:val="00FC4F7B"/>
    <w:rsid w:val="00FC6513"/>
    <w:rsid w:val="00FC755A"/>
    <w:rsid w:val="00FC7A06"/>
    <w:rsid w:val="00FD00A0"/>
    <w:rsid w:val="00FD05FD"/>
    <w:rsid w:val="00FD1F94"/>
    <w:rsid w:val="00FD21A7"/>
    <w:rsid w:val="00FD3347"/>
    <w:rsid w:val="00FD40E9"/>
    <w:rsid w:val="00FD4180"/>
    <w:rsid w:val="00FD495B"/>
    <w:rsid w:val="00FD5257"/>
    <w:rsid w:val="00FD633E"/>
    <w:rsid w:val="00FD6C33"/>
    <w:rsid w:val="00FD7EC3"/>
    <w:rsid w:val="00FE0C73"/>
    <w:rsid w:val="00FE0F38"/>
    <w:rsid w:val="00FE108E"/>
    <w:rsid w:val="00FE10F9"/>
    <w:rsid w:val="00FE126B"/>
    <w:rsid w:val="00FE1913"/>
    <w:rsid w:val="00FE2356"/>
    <w:rsid w:val="00FE246A"/>
    <w:rsid w:val="00FE2629"/>
    <w:rsid w:val="00FE28E9"/>
    <w:rsid w:val="00FE36BF"/>
    <w:rsid w:val="00FE40B5"/>
    <w:rsid w:val="00FE47B3"/>
    <w:rsid w:val="00FE4ABF"/>
    <w:rsid w:val="00FE660C"/>
    <w:rsid w:val="00FE69A1"/>
    <w:rsid w:val="00FE7774"/>
    <w:rsid w:val="00FF0F2A"/>
    <w:rsid w:val="00FF492B"/>
    <w:rsid w:val="00FF5EC7"/>
    <w:rsid w:val="00FF6302"/>
    <w:rsid w:val="00FF7757"/>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43AFBD"/>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A3CE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A3CE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A3CE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A3CE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A3CE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A3CE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A3CEB"/>
    <w:pPr>
      <w:tabs>
        <w:tab w:val="right" w:leader="dot" w:pos="14570"/>
      </w:tabs>
      <w:spacing w:before="0"/>
    </w:pPr>
    <w:rPr>
      <w:b/>
      <w:noProof/>
    </w:rPr>
  </w:style>
  <w:style w:type="paragraph" w:styleId="TOC2">
    <w:name w:val="toc 2"/>
    <w:aliases w:val="ŠTOC 2"/>
    <w:basedOn w:val="Normal"/>
    <w:next w:val="Normal"/>
    <w:uiPriority w:val="39"/>
    <w:unhideWhenUsed/>
    <w:rsid w:val="000A3CEB"/>
    <w:pPr>
      <w:tabs>
        <w:tab w:val="right" w:leader="dot" w:pos="14570"/>
      </w:tabs>
      <w:spacing w:before="0"/>
    </w:pPr>
    <w:rPr>
      <w:noProof/>
    </w:rPr>
  </w:style>
  <w:style w:type="paragraph" w:styleId="Header">
    <w:name w:val="header"/>
    <w:aliases w:val="ŠHeader"/>
    <w:basedOn w:val="Normal"/>
    <w:link w:val="HeaderChar"/>
    <w:uiPriority w:val="16"/>
    <w:rsid w:val="000A3CEB"/>
    <w:rPr>
      <w:noProof/>
      <w:color w:val="002664"/>
      <w:sz w:val="28"/>
      <w:szCs w:val="28"/>
    </w:rPr>
  </w:style>
  <w:style w:type="character" w:customStyle="1" w:styleId="Heading5Char">
    <w:name w:val="Heading 5 Char"/>
    <w:aliases w:val="ŠHeading 5 Char"/>
    <w:basedOn w:val="DefaultParagraphFont"/>
    <w:link w:val="Heading5"/>
    <w:uiPriority w:val="6"/>
    <w:rsid w:val="000A3CE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A3CEB"/>
    <w:rPr>
      <w:rFonts w:ascii="Arial" w:hAnsi="Arial" w:cs="Arial"/>
      <w:noProof/>
      <w:color w:val="002664"/>
      <w:sz w:val="28"/>
      <w:szCs w:val="28"/>
      <w:lang w:val="en-AU"/>
    </w:rPr>
  </w:style>
  <w:style w:type="paragraph" w:styleId="Footer">
    <w:name w:val="footer"/>
    <w:aliases w:val="ŠFooter"/>
    <w:basedOn w:val="Normal"/>
    <w:link w:val="FooterChar"/>
    <w:uiPriority w:val="19"/>
    <w:rsid w:val="000A3CE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A3CEB"/>
    <w:rPr>
      <w:rFonts w:ascii="Arial" w:hAnsi="Arial" w:cs="Arial"/>
      <w:sz w:val="18"/>
      <w:szCs w:val="18"/>
      <w:lang w:val="en-AU"/>
    </w:rPr>
  </w:style>
  <w:style w:type="paragraph" w:styleId="Caption">
    <w:name w:val="caption"/>
    <w:aliases w:val="ŠCaption"/>
    <w:basedOn w:val="Normal"/>
    <w:next w:val="Normal"/>
    <w:uiPriority w:val="20"/>
    <w:qFormat/>
    <w:rsid w:val="000A3CEB"/>
    <w:pPr>
      <w:keepNext/>
      <w:spacing w:after="200" w:line="240" w:lineRule="auto"/>
    </w:pPr>
    <w:rPr>
      <w:iCs/>
      <w:color w:val="002664"/>
      <w:sz w:val="18"/>
      <w:szCs w:val="18"/>
    </w:rPr>
  </w:style>
  <w:style w:type="paragraph" w:customStyle="1" w:styleId="Logo">
    <w:name w:val="ŠLogo"/>
    <w:basedOn w:val="Normal"/>
    <w:uiPriority w:val="18"/>
    <w:qFormat/>
    <w:rsid w:val="000A3CE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A3CEB"/>
    <w:pPr>
      <w:spacing w:before="0"/>
      <w:ind w:left="244"/>
    </w:pPr>
  </w:style>
  <w:style w:type="character" w:styleId="Hyperlink">
    <w:name w:val="Hyperlink"/>
    <w:aliases w:val="ŠHyperlink"/>
    <w:basedOn w:val="DefaultParagraphFont"/>
    <w:uiPriority w:val="99"/>
    <w:unhideWhenUsed/>
    <w:rsid w:val="000A3CE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A3CE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A3CE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A3CE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A3CEB"/>
    <w:rPr>
      <w:rFonts w:ascii="Arial" w:hAnsi="Arial" w:cs="Arial"/>
      <w:color w:val="002664"/>
      <w:sz w:val="28"/>
      <w:szCs w:val="36"/>
      <w:lang w:val="en-AU"/>
    </w:rPr>
  </w:style>
  <w:style w:type="table" w:customStyle="1" w:styleId="Tableheader">
    <w:name w:val="ŠTable header"/>
    <w:basedOn w:val="TableNormal"/>
    <w:uiPriority w:val="99"/>
    <w:rsid w:val="000A3CE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A3CEB"/>
    <w:pPr>
      <w:numPr>
        <w:numId w:val="3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A3CEB"/>
    <w:pPr>
      <w:numPr>
        <w:numId w:val="2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A3CEB"/>
    <w:pPr>
      <w:numPr>
        <w:numId w:val="14"/>
      </w:numPr>
    </w:pPr>
  </w:style>
  <w:style w:type="character" w:styleId="Strong">
    <w:name w:val="Strong"/>
    <w:aliases w:val="ŠStrong,Bold"/>
    <w:qFormat/>
    <w:rsid w:val="000A3CEB"/>
    <w:rPr>
      <w:b/>
      <w:bCs/>
    </w:rPr>
  </w:style>
  <w:style w:type="paragraph" w:styleId="ListBullet">
    <w:name w:val="List Bullet"/>
    <w:aliases w:val="ŠList Bullet"/>
    <w:basedOn w:val="Normal"/>
    <w:uiPriority w:val="9"/>
    <w:qFormat/>
    <w:rsid w:val="000A3CEB"/>
    <w:pPr>
      <w:numPr>
        <w:numId w:val="31"/>
      </w:numPr>
    </w:pPr>
  </w:style>
  <w:style w:type="character" w:styleId="Emphasis">
    <w:name w:val="Emphasis"/>
    <w:aliases w:val="ŠEmphasis,Italic"/>
    <w:qFormat/>
    <w:rsid w:val="000A3CEB"/>
    <w:rPr>
      <w:i/>
      <w:iCs/>
    </w:rPr>
  </w:style>
  <w:style w:type="paragraph" w:styleId="Title">
    <w:name w:val="Title"/>
    <w:aliases w:val="ŠTitle"/>
    <w:basedOn w:val="Normal"/>
    <w:next w:val="Normal"/>
    <w:link w:val="TitleChar"/>
    <w:uiPriority w:val="1"/>
    <w:rsid w:val="000A3CE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A3CE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A3CEB"/>
    <w:pPr>
      <w:spacing w:line="240" w:lineRule="auto"/>
    </w:pPr>
    <w:rPr>
      <w:sz w:val="20"/>
      <w:szCs w:val="20"/>
    </w:rPr>
  </w:style>
  <w:style w:type="table" w:styleId="TableGrid">
    <w:name w:val="Table Grid"/>
    <w:basedOn w:val="TableNormal"/>
    <w:uiPriority w:val="39"/>
    <w:rsid w:val="000A3CE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0A3CE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0A3CE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A3CEB"/>
    <w:rPr>
      <w:rFonts w:ascii="Arial" w:hAnsi="Arial" w:cs="Arial"/>
      <w:sz w:val="20"/>
      <w:szCs w:val="20"/>
      <w:lang w:val="en-AU"/>
    </w:rPr>
  </w:style>
  <w:style w:type="character" w:styleId="CommentReference">
    <w:name w:val="annotation reference"/>
    <w:basedOn w:val="DefaultParagraphFont"/>
    <w:uiPriority w:val="99"/>
    <w:semiHidden/>
    <w:unhideWhenUsed/>
    <w:rsid w:val="000A3CEB"/>
    <w:rPr>
      <w:sz w:val="16"/>
      <w:szCs w:val="16"/>
    </w:rPr>
  </w:style>
  <w:style w:type="paragraph" w:styleId="CommentSubject">
    <w:name w:val="annotation subject"/>
    <w:basedOn w:val="CommentText"/>
    <w:next w:val="CommentText"/>
    <w:link w:val="CommentSubjectChar"/>
    <w:uiPriority w:val="99"/>
    <w:semiHidden/>
    <w:unhideWhenUsed/>
    <w:rsid w:val="000A3CEB"/>
    <w:rPr>
      <w:b/>
      <w:bCs/>
    </w:rPr>
  </w:style>
  <w:style w:type="character" w:customStyle="1" w:styleId="CommentSubjectChar">
    <w:name w:val="Comment Subject Char"/>
    <w:basedOn w:val="CommentTextChar"/>
    <w:link w:val="CommentSubject"/>
    <w:uiPriority w:val="99"/>
    <w:semiHidden/>
    <w:rsid w:val="000A3CE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0A3CEB"/>
    <w:pPr>
      <w:ind w:left="567"/>
    </w:pPr>
  </w:style>
  <w:style w:type="character" w:styleId="PlaceholderText">
    <w:name w:val="Placeholder Text"/>
    <w:basedOn w:val="DefaultParagraphFont"/>
    <w:uiPriority w:val="99"/>
    <w:semiHidden/>
    <w:rsid w:val="000A3CEB"/>
    <w:rPr>
      <w:color w:val="808080"/>
    </w:rPr>
  </w:style>
  <w:style w:type="character" w:styleId="FollowedHyperlink">
    <w:name w:val="FollowedHyperlink"/>
    <w:basedOn w:val="DefaultParagraphFont"/>
    <w:uiPriority w:val="99"/>
    <w:semiHidden/>
    <w:unhideWhenUsed/>
    <w:rsid w:val="000A3CEB"/>
    <w:rPr>
      <w:color w:val="954F72" w:themeColor="followedHyperlink"/>
      <w:u w:val="single"/>
    </w:rPr>
  </w:style>
  <w:style w:type="paragraph" w:styleId="Subtitle">
    <w:name w:val="Subtitle"/>
    <w:basedOn w:val="Normal"/>
    <w:next w:val="Normal"/>
    <w:link w:val="SubtitleChar"/>
    <w:uiPriority w:val="11"/>
    <w:semiHidden/>
    <w:qFormat/>
    <w:rsid w:val="000A3CE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A3CE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A3CEB"/>
    <w:rPr>
      <w:i/>
      <w:iCs/>
      <w:color w:val="404040" w:themeColor="text1" w:themeTint="BF"/>
    </w:rPr>
  </w:style>
  <w:style w:type="paragraph" w:styleId="TOC4">
    <w:name w:val="toc 4"/>
    <w:aliases w:val="ŠTOC 4"/>
    <w:basedOn w:val="Normal"/>
    <w:next w:val="Normal"/>
    <w:autoRedefine/>
    <w:uiPriority w:val="39"/>
    <w:unhideWhenUsed/>
    <w:rsid w:val="000A3CEB"/>
    <w:pPr>
      <w:spacing w:before="0"/>
      <w:ind w:left="488"/>
    </w:pPr>
  </w:style>
  <w:style w:type="paragraph" w:styleId="TOCHeading">
    <w:name w:val="TOC Heading"/>
    <w:aliases w:val="ŠTOC Heading"/>
    <w:basedOn w:val="Heading1"/>
    <w:next w:val="Normal"/>
    <w:uiPriority w:val="38"/>
    <w:qFormat/>
    <w:rsid w:val="000A3CEB"/>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A3CE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A3CE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A3CEB"/>
    <w:pPr>
      <w:numPr>
        <w:numId w:val="30"/>
      </w:numPr>
    </w:pPr>
  </w:style>
  <w:style w:type="paragraph" w:styleId="ListNumber3">
    <w:name w:val="List Number 3"/>
    <w:aliases w:val="ŠList Number 3"/>
    <w:basedOn w:val="ListBullet3"/>
    <w:uiPriority w:val="8"/>
    <w:rsid w:val="000A3CEB"/>
    <w:pPr>
      <w:numPr>
        <w:ilvl w:val="2"/>
        <w:numId w:val="33"/>
      </w:numPr>
    </w:pPr>
  </w:style>
  <w:style w:type="character" w:customStyle="1" w:styleId="BoldItalic">
    <w:name w:val="ŠBold Italic"/>
    <w:basedOn w:val="DefaultParagraphFont"/>
    <w:uiPriority w:val="1"/>
    <w:qFormat/>
    <w:rsid w:val="000A3CEB"/>
    <w:rPr>
      <w:b/>
      <w:i/>
      <w:iCs/>
    </w:rPr>
  </w:style>
  <w:style w:type="paragraph" w:customStyle="1" w:styleId="FeatureBox3">
    <w:name w:val="ŠFeature Box 3"/>
    <w:basedOn w:val="Normal"/>
    <w:next w:val="Normal"/>
    <w:uiPriority w:val="13"/>
    <w:qFormat/>
    <w:rsid w:val="000A3CE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A3CE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A3CEB"/>
    <w:pPr>
      <w:keepNext/>
      <w:ind w:left="567" w:right="57"/>
    </w:pPr>
    <w:rPr>
      <w:szCs w:val="22"/>
    </w:rPr>
  </w:style>
  <w:style w:type="paragraph" w:customStyle="1" w:styleId="Subtitle0">
    <w:name w:val="ŠSubtitle"/>
    <w:basedOn w:val="Normal"/>
    <w:link w:val="SubtitleChar0"/>
    <w:uiPriority w:val="2"/>
    <w:qFormat/>
    <w:rsid w:val="000A3CEB"/>
    <w:pPr>
      <w:spacing w:before="360"/>
    </w:pPr>
    <w:rPr>
      <w:color w:val="002664"/>
      <w:sz w:val="44"/>
      <w:szCs w:val="48"/>
    </w:rPr>
  </w:style>
  <w:style w:type="character" w:customStyle="1" w:styleId="SubtitleChar0">
    <w:name w:val="ŠSubtitle Char"/>
    <w:basedOn w:val="DefaultParagraphFont"/>
    <w:link w:val="Subtitle0"/>
    <w:uiPriority w:val="2"/>
    <w:rsid w:val="000A3CEB"/>
    <w:rPr>
      <w:rFonts w:ascii="Arial" w:hAnsi="Arial" w:cs="Arial"/>
      <w:color w:val="002664"/>
      <w:sz w:val="44"/>
      <w:szCs w:val="48"/>
      <w:lang w:val="en-AU"/>
    </w:rPr>
  </w:style>
  <w:style w:type="paragraph" w:customStyle="1" w:styleId="scriptor-listitemlistlist-ec80450e-c208-43bb-b64a-d81d572d647c0">
    <w:name w:val="scriptor-listitemlist!list-ec80450e-c208-43bb-b64a-d81d572d647c0"/>
    <w:basedOn w:val="Normal"/>
    <w:rsid w:val="002A09D3"/>
    <w:pPr>
      <w:suppressAutoHyphens w:val="0"/>
      <w:spacing w:before="0" w:after="160" w:line="240" w:lineRule="auto"/>
    </w:pPr>
    <w:rPr>
      <w:rFonts w:ascii="Times New Roman" w:eastAsia="Times New Roman" w:hAnsi="Times New Roman" w:cs="Times New Roman"/>
      <w:sz w:val="24"/>
      <w:lang w:eastAsia="ja-JP"/>
    </w:rPr>
  </w:style>
  <w:style w:type="paragraph" w:customStyle="1" w:styleId="scriptor-listitemlistlist-ec80450e-c208-43bb-b64a-d81d572d647c3">
    <w:name w:val="scriptor-listitemlist!list-ec80450e-c208-43bb-b64a-d81d572d647c3"/>
    <w:basedOn w:val="Normal"/>
    <w:rsid w:val="00A704D4"/>
    <w:pPr>
      <w:suppressAutoHyphens w:val="0"/>
      <w:spacing w:before="0" w:after="160" w:line="240" w:lineRule="auto"/>
    </w:pPr>
    <w:rPr>
      <w:rFonts w:ascii="Times New Roman" w:eastAsia="Times New Roman" w:hAnsi="Times New Roman" w:cs="Times New Roman"/>
      <w:sz w:val="24"/>
      <w:lang w:eastAsia="ja-JP"/>
    </w:rPr>
  </w:style>
  <w:style w:type="character" w:customStyle="1" w:styleId="ui-provider">
    <w:name w:val="ui-provider"/>
    <w:basedOn w:val="DefaultParagraphFont"/>
    <w:rsid w:val="00551528"/>
  </w:style>
  <w:style w:type="character" w:styleId="Mention">
    <w:name w:val="Mention"/>
    <w:basedOn w:val="DefaultParagraphFont"/>
    <w:uiPriority w:val="99"/>
    <w:unhideWhenUsed/>
    <w:rsid w:val="00292FA8"/>
    <w:rPr>
      <w:color w:val="2B579A"/>
      <w:shd w:val="clear" w:color="auto" w:fill="E1DFDD"/>
    </w:rPr>
  </w:style>
  <w:style w:type="paragraph" w:styleId="NormalWeb">
    <w:name w:val="Normal (Web)"/>
    <w:basedOn w:val="Normal"/>
    <w:uiPriority w:val="99"/>
    <w:semiHidden/>
    <w:unhideWhenUsed/>
    <w:rsid w:val="00046B2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0A3CEB"/>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445124753">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893277687">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417552102">
      <w:bodyDiv w:val="1"/>
      <w:marLeft w:val="0"/>
      <w:marRight w:val="0"/>
      <w:marTop w:val="0"/>
      <w:marBottom w:val="0"/>
      <w:divBdr>
        <w:top w:val="none" w:sz="0" w:space="0" w:color="auto"/>
        <w:left w:val="none" w:sz="0" w:space="0" w:color="auto"/>
        <w:bottom w:val="none" w:sz="0" w:space="0" w:color="auto"/>
        <w:right w:val="none" w:sz="0" w:space="0" w:color="auto"/>
      </w:divBdr>
    </w:div>
    <w:div w:id="1707024686">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112976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volumeofspheredemo" TargetMode="External"/><Relationship Id="rId26" Type="http://schemas.openxmlformats.org/officeDocument/2006/relationships/hyperlink" Target="https://bit.ly/noticewonderstrategy" TargetMode="External"/><Relationship Id="rId39" Type="http://schemas.openxmlformats.org/officeDocument/2006/relationships/hyperlink" Target="https://educationstandards.nsw.edu.au/wps/portal/nesa/11-12/stage-6-learning-areas/stage-6-mathematics/numeracy-cec" TargetMode="External"/><Relationship Id="rId21" Type="http://schemas.openxmlformats.org/officeDocument/2006/relationships/hyperlink" Target="https://bit.ly/ballmillspeed" TargetMode="External"/><Relationship Id="rId34" Type="http://schemas.openxmlformats.org/officeDocument/2006/relationships/image" Target="media/image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howaballmillworks" TargetMode="External"/><Relationship Id="rId29" Type="http://schemas.openxmlformats.org/officeDocument/2006/relationships/hyperlink" Target="https://bit.ly/supportingstrateg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bit.ly/orangepeelsphere" TargetMode="External"/><Relationship Id="rId32" Type="http://schemas.openxmlformats.org/officeDocument/2006/relationships/image" Target="media/image5.png"/><Relationship Id="rId37" Type="http://schemas.openxmlformats.org/officeDocument/2006/relationships/hyperlink" Target="https://curriculum.nsw.edu.au/" TargetMode="Externa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curriculum.nsw.edu.au/learning-areas/mathematics/mathematics-standard-11-12-2024/teaching-and-learning" TargetMode="External"/><Relationship Id="rId28" Type="http://schemas.openxmlformats.org/officeDocument/2006/relationships/hyperlink" Target="https://bit.ly/supportingstrategies" TargetMode="External"/><Relationship Id="rId36" Type="http://schemas.openxmlformats.org/officeDocument/2006/relationships/hyperlink" Target="https://www.nsw.gov.au/education-and-training/nesa" TargetMode="External"/><Relationship Id="rId10" Type="http://schemas.openxmlformats.org/officeDocument/2006/relationships/hyperlink" Target="https://curriculum.nsw.edu.au/learning-areas/mathematics/mathematics-standard-11-12-2024/overview" TargetMode="External"/><Relationship Id="rId19" Type="http://schemas.openxmlformats.org/officeDocument/2006/relationships/hyperlink" Target="bit.ly/orangepeelsphere" TargetMode="Externa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mathematics/numeracy-cec" TargetMode="External"/><Relationship Id="rId14" Type="http://schemas.openxmlformats.org/officeDocument/2006/relationships/header" Target="header2.xml"/><Relationship Id="rId22" Type="http://schemas.openxmlformats.org/officeDocument/2006/relationships/hyperlink" Target="https://bit.ly/volumeofspheredemo" TargetMode="External"/><Relationship Id="rId27" Type="http://schemas.openxmlformats.org/officeDocument/2006/relationships/hyperlink" Target="https://bit.ly/posepausepouncebounce" TargetMode="External"/><Relationship Id="rId30" Type="http://schemas.openxmlformats.org/officeDocument/2006/relationships/hyperlink" Target="https://www.youtube.com/watch?v=aVQ9B3LtCPk" TargetMode="External"/><Relationship Id="rId35" Type="http://schemas.openxmlformats.org/officeDocument/2006/relationships/hyperlink" Target="https://www.nsw.gov.au/education-and-training/nesa/copyright" TargetMode="External"/><Relationship Id="rId43" Type="http://schemas.openxmlformats.org/officeDocument/2006/relationships/footer" Target="footer4.xml"/><Relationship Id="rId8" Type="http://schemas.openxmlformats.org/officeDocument/2006/relationships/hyperlink" Target="https://curriculum.nsw.edu.au/learning-areas/mathematics/mathematics-standard-11-12-2024/overview"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bit.ly/ballmillspeed" TargetMode="External"/><Relationship Id="rId25" Type="http://schemas.openxmlformats.org/officeDocument/2006/relationships/hyperlink" Target="https://curriculum.nsw.edu.au/learning-areas/mathematics/mathematics-standard-11-12-2024/teaching-and-learning" TargetMode="External"/><Relationship Id="rId33" Type="http://schemas.openxmlformats.org/officeDocument/2006/relationships/image" Target="media/image6.png"/><Relationship Id="rId38" Type="http://schemas.openxmlformats.org/officeDocument/2006/relationships/hyperlink" Target="https://curriculum.nsw.edu.au/learning-areas/mathematics/mathematics-standard-11-12-2024/overview" TargetMode="External"/><Relationship Id="rId20" Type="http://schemas.openxmlformats.org/officeDocument/2006/relationships/hyperlink" Target="https://bit.ly/howaballmillworks" TargetMode="External"/><Relationship Id="rId41"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81BF0-6775-47C0-96A2-F8914119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3782</Words>
  <Characters>21559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25291</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4456473</vt:i4>
      </vt:variant>
      <vt:variant>
        <vt:i4>51</vt:i4>
      </vt:variant>
      <vt:variant>
        <vt:i4>0</vt:i4>
      </vt:variant>
      <vt:variant>
        <vt:i4>5</vt:i4>
      </vt:variant>
      <vt:variant>
        <vt:lpwstr>https://curriculum.nsw.edu.au/learning-areas/mathematics/mathematics-standard-11-12-2024/overview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2555954</vt:i4>
      </vt:variant>
      <vt:variant>
        <vt:i4>39</vt:i4>
      </vt:variant>
      <vt:variant>
        <vt:i4>0</vt:i4>
      </vt:variant>
      <vt:variant>
        <vt:i4>5</vt:i4>
      </vt:variant>
      <vt:variant>
        <vt:lpwstr>https://www.youtube.com/watch?v=aVQ9B3LtCPk</vt:lpwstr>
      </vt:variant>
      <vt:variant>
        <vt:lpwstr/>
      </vt:variant>
      <vt:variant>
        <vt:i4>6029327</vt:i4>
      </vt:variant>
      <vt:variant>
        <vt:i4>36</vt:i4>
      </vt:variant>
      <vt:variant>
        <vt:i4>0</vt:i4>
      </vt:variant>
      <vt:variant>
        <vt:i4>5</vt:i4>
      </vt:variant>
      <vt:variant>
        <vt:lpwstr>https://bit.ly/DLSgallerywalk</vt:lpwstr>
      </vt:variant>
      <vt:variant>
        <vt:lpwstr/>
      </vt:variant>
      <vt:variant>
        <vt:i4>3866744</vt:i4>
      </vt:variant>
      <vt:variant>
        <vt:i4>33</vt:i4>
      </vt:variant>
      <vt:variant>
        <vt:i4>0</vt:i4>
      </vt:variant>
      <vt:variant>
        <vt:i4>5</vt:i4>
      </vt:variant>
      <vt:variant>
        <vt:lpwstr>https://bit.ly/VNPSstrategy</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7667768</vt:i4>
      </vt:variant>
      <vt:variant>
        <vt:i4>21</vt:i4>
      </vt:variant>
      <vt:variant>
        <vt:i4>0</vt:i4>
      </vt:variant>
      <vt:variant>
        <vt:i4>5</vt:i4>
      </vt:variant>
      <vt:variant>
        <vt:lpwstr>https://www.youtube.com/shorts/w2wIpn0AfyE</vt:lpwstr>
      </vt:variant>
      <vt:variant>
        <vt:lpwstr/>
      </vt:variant>
      <vt:variant>
        <vt:i4>6815863</vt:i4>
      </vt:variant>
      <vt:variant>
        <vt:i4>18</vt:i4>
      </vt:variant>
      <vt:variant>
        <vt:i4>0</vt:i4>
      </vt:variant>
      <vt:variant>
        <vt:i4>5</vt:i4>
      </vt:variant>
      <vt:variant>
        <vt:lpwstr>https://curriculum.nsw.edu.au/file/6e0ef0de-feba-45d9-b540-061ffc64b40f/mathematics-standard-11-12-2024-reference-sheet.pdf</vt:lpwstr>
      </vt:variant>
      <vt:variant>
        <vt:lpwstr/>
      </vt:variant>
      <vt:variant>
        <vt:i4>7929955</vt:i4>
      </vt:variant>
      <vt:variant>
        <vt:i4>15</vt:i4>
      </vt:variant>
      <vt:variant>
        <vt:i4>0</vt:i4>
      </vt:variant>
      <vt:variant>
        <vt:i4>5</vt:i4>
      </vt:variant>
      <vt:variant>
        <vt:lpwstr>https://talkingmathwithkids.com/wodb-about/</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ariant>
        <vt:i4>6881406</vt:i4>
      </vt:variant>
      <vt:variant>
        <vt:i4>3</vt:i4>
      </vt:variant>
      <vt:variant>
        <vt:i4>0</vt:i4>
      </vt:variant>
      <vt:variant>
        <vt:i4>5</vt:i4>
      </vt:variant>
      <vt:variant>
        <vt:lpwstr>https://educationstandards.nsw.edu.au/wps/portal/nesa/11-12/stage-6-learning-areas/stage-6-mathematics/numeracy-cec</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Standard – Unit 3 – Lesson 12 – Volume and surface area of spheres</dc:title>
  <dc:subject/>
  <dc:creator>NSW Department of Education</dc:creator>
  <cp:keywords/>
  <dc:description/>
  <cp:lastModifiedBy/>
  <cp:revision>1</cp:revision>
  <dcterms:created xsi:type="dcterms:W3CDTF">2026-03-04T02:02:00Z</dcterms:created>
  <dcterms:modified xsi:type="dcterms:W3CDTF">2026-03-04T02:02:00Z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2026-03-04T02:02:53Z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5aed34b6-ac0d-4792-b467-43ac4478d950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