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3DC1A67" w:rsidR="053C4FF3" w:rsidRPr="00F63959" w:rsidRDefault="004E0791" w:rsidP="00132079">
      <w:pPr>
        <w:pStyle w:val="Heading1"/>
      </w:pPr>
      <w:bookmarkStart w:id="0" w:name="_Hlk210748234"/>
      <w:bookmarkEnd w:id="0"/>
      <w:r>
        <w:t>Surface area</w:t>
      </w:r>
    </w:p>
    <w:p w14:paraId="01F963DE" w14:textId="06E28261" w:rsidR="00DA4360" w:rsidRDefault="00667186" w:rsidP="00F33FDE">
      <w:r>
        <w:t xml:space="preserve">Students calculate the surface area of prisms, cylinders and composite solids in the context of building and painting </w:t>
      </w:r>
      <w:r w:rsidR="003E7043">
        <w:t>wooden</w:t>
      </w:r>
      <w:r w:rsidR="00EA5F52">
        <w:t xml:space="preserve"> items.</w:t>
      </w:r>
    </w:p>
    <w:p w14:paraId="531BF1E6" w14:textId="7DFB4F62" w:rsidR="00A51D10" w:rsidRPr="00CE6CDC" w:rsidRDefault="00A51D10" w:rsidP="00A75AEA">
      <w:pPr>
        <w:pStyle w:val="Heading2"/>
      </w:pPr>
      <w:r>
        <w:t>Learning intention</w:t>
      </w:r>
    </w:p>
    <w:p w14:paraId="4BA12962" w14:textId="138AC2FB" w:rsidR="007D4CB6" w:rsidRDefault="007D4CB6" w:rsidP="00DE53B4">
      <w:pPr>
        <w:pStyle w:val="ListBullet"/>
      </w:pPr>
      <w:r w:rsidRPr="007D4CB6">
        <w:t>To be able to solve problems involving calculating the surface area of prisms, cylinders and composite solids.</w:t>
      </w:r>
    </w:p>
    <w:p w14:paraId="31580410" w14:textId="70696686" w:rsidR="00A51D10" w:rsidRDefault="00A51D10" w:rsidP="00A75AEA">
      <w:pPr>
        <w:pStyle w:val="Heading2"/>
      </w:pPr>
      <w:r>
        <w:t>Success criteria</w:t>
      </w:r>
    </w:p>
    <w:p w14:paraId="685DDC3C" w14:textId="6D6A5760" w:rsidR="00A51D10" w:rsidRDefault="00D01CAE" w:rsidP="00165B83">
      <w:pPr>
        <w:pStyle w:val="ListBullet"/>
      </w:pPr>
      <w:r>
        <w:t xml:space="preserve">I can </w:t>
      </w:r>
      <w:r w:rsidR="005F39D0">
        <w:t xml:space="preserve">calculate </w:t>
      </w:r>
      <w:r w:rsidR="00485CEA">
        <w:t xml:space="preserve">the </w:t>
      </w:r>
      <w:r w:rsidR="00983CF4">
        <w:t xml:space="preserve">surface area </w:t>
      </w:r>
      <w:r w:rsidR="005F39D0">
        <w:t>of</w:t>
      </w:r>
      <w:r w:rsidR="000E246D">
        <w:t xml:space="preserve"> prisms</w:t>
      </w:r>
      <w:r w:rsidR="00DA4360">
        <w:t>.</w:t>
      </w:r>
    </w:p>
    <w:p w14:paraId="6E4B3460" w14:textId="23A6E2CE" w:rsidR="003B0BB6" w:rsidRDefault="003B0BB6" w:rsidP="003B0BB6">
      <w:pPr>
        <w:pStyle w:val="ListBullet"/>
      </w:pPr>
      <w:r>
        <w:t>I can calculate the surface area of cylinders.</w:t>
      </w:r>
    </w:p>
    <w:p w14:paraId="66CFDF10" w14:textId="77777777" w:rsidR="007C20A5" w:rsidRDefault="0048478B" w:rsidP="00382A28">
      <w:pPr>
        <w:pStyle w:val="ListBullet"/>
      </w:pPr>
      <w:r>
        <w:t xml:space="preserve">I can calculate </w:t>
      </w:r>
      <w:r w:rsidR="002F5C10">
        <w:t xml:space="preserve">the </w:t>
      </w:r>
      <w:r>
        <w:t xml:space="preserve">surface area of composite </w:t>
      </w:r>
      <w:r w:rsidR="004B52F5">
        <w:t xml:space="preserve">solids </w:t>
      </w:r>
      <w:r w:rsidR="00A12DEE">
        <w:t>composed of</w:t>
      </w:r>
      <w:r w:rsidR="004B52F5">
        <w:t xml:space="preserve"> </w:t>
      </w:r>
      <w:r w:rsidR="005021A3">
        <w:t>prisms and cylinders.</w:t>
      </w:r>
    </w:p>
    <w:p w14:paraId="7538835E" w14:textId="77777777" w:rsidR="00D3116C" w:rsidRDefault="007C20A5" w:rsidP="00382A28">
      <w:pPr>
        <w:pStyle w:val="ListBullet"/>
      </w:pPr>
      <w:r>
        <w:t>I can apply Pythagoras’ theorem to calculate an unknown length in</w:t>
      </w:r>
      <w:r w:rsidR="00F45F7B">
        <w:t xml:space="preserve"> </w:t>
      </w:r>
      <w:r>
        <w:t>a solid.</w:t>
      </w:r>
    </w:p>
    <w:p w14:paraId="17A2E16B" w14:textId="77777777" w:rsidR="0084330F" w:rsidRDefault="0084330F">
      <w:pPr>
        <w:suppressAutoHyphens w:val="0"/>
        <w:spacing w:after="0" w:line="276" w:lineRule="auto"/>
        <w:rPr>
          <w:color w:val="002664"/>
          <w:sz w:val="32"/>
          <w:szCs w:val="40"/>
        </w:rPr>
      </w:pPr>
      <w:r>
        <w:br w:type="page"/>
      </w:r>
    </w:p>
    <w:p w14:paraId="334E71F2" w14:textId="3FB180B1" w:rsidR="002D412F" w:rsidRDefault="002D412F" w:rsidP="00A75AEA">
      <w:pPr>
        <w:pStyle w:val="Heading2"/>
      </w:pPr>
      <w:r>
        <w:lastRenderedPageBreak/>
        <w:t>Outcomes</w:t>
      </w:r>
    </w:p>
    <w:p w14:paraId="637630AC" w14:textId="77777777" w:rsidR="002D412F" w:rsidRPr="00E863D8" w:rsidRDefault="002D412F" w:rsidP="006573DD">
      <w:pPr>
        <w:spacing w:before="120"/>
      </w:pPr>
      <w:r>
        <w:t>A student:</w:t>
      </w:r>
    </w:p>
    <w:p w14:paraId="48361591" w14:textId="0BB35663"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6D299B29" w14:textId="534DB692" w:rsidR="002D412F" w:rsidRPr="00582B97" w:rsidRDefault="002D412F" w:rsidP="006573DD">
      <w:pPr>
        <w:pStyle w:val="Heading3"/>
        <w:spacing w:before="240"/>
      </w:pPr>
      <w:r w:rsidRPr="00582B97">
        <w:t>Associated numeracy outcomes</w:t>
      </w:r>
    </w:p>
    <w:p w14:paraId="703269D4" w14:textId="772E3DFE" w:rsidR="002D412F" w:rsidRPr="00582B97" w:rsidRDefault="002D412F" w:rsidP="002D412F">
      <w:r w:rsidRPr="00582B97">
        <w:t>A student:</w:t>
      </w:r>
      <w:r w:rsidR="003B0493">
        <w:t xml:space="preserve"> </w:t>
      </w:r>
    </w:p>
    <w:p w14:paraId="5912E69F" w14:textId="5D0074C7"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5263E4C" w14:textId="4AAFE676"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p>
    <w:p w14:paraId="6730CFF6" w14:textId="2799B55F" w:rsidR="002D412F" w:rsidRPr="00582B97" w:rsidRDefault="002D412F" w:rsidP="002D412F">
      <w:pPr>
        <w:pStyle w:val="ListBullet"/>
      </w:pPr>
      <w:r w:rsidRPr="00582B97">
        <w:t xml:space="preserve">determines whether an estimate or an answer is reasonable in the context of a problem, evaluates results and communicates conclusions </w:t>
      </w:r>
      <w:r w:rsidRPr="00582B97">
        <w:rPr>
          <w:b/>
          <w:bCs/>
        </w:rPr>
        <w:t>N6-1.3</w:t>
      </w:r>
    </w:p>
    <w:p w14:paraId="5D25FCE8" w14:textId="5A0650D0"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78FA80FF" w14:textId="24835211" w:rsidR="002D412F" w:rsidRDefault="002D412F" w:rsidP="002D412F">
      <w:pPr>
        <w:pStyle w:val="Imageattributioncaption"/>
      </w:pPr>
      <w:hyperlink r:id="rId8" w:history="1">
        <w:r>
          <w:rPr>
            <w:rStyle w:val="Hyperlink"/>
          </w:rPr>
          <w:t>Numeracy Stage 6</w:t>
        </w:r>
        <w:r w:rsidR="00E42689" w:rsidRPr="00E42689">
          <w:rPr>
            <w:rStyle w:val="Hyperlink"/>
          </w:rPr>
          <w:t xml:space="preserve"> (CEC) </w:t>
        </w:r>
        <w:r>
          <w:rPr>
            <w:rStyle w:val="Hyperlink"/>
          </w:rPr>
          <w:t>Syllabus</w:t>
        </w:r>
      </w:hyperlink>
      <w:r>
        <w:t xml:space="preserve"> © NSW Education Standards Authority (NESA) for and on behalf of the Crown in right of the State of New South Wales, 2021.</w:t>
      </w:r>
    </w:p>
    <w:p w14:paraId="3D339FFD" w14:textId="2AFDF449" w:rsidR="002D412F" w:rsidRPr="00530BD7" w:rsidRDefault="002D412F" w:rsidP="00A75AEA">
      <w:pPr>
        <w:pStyle w:val="Heading2"/>
        <w:rPr>
          <w:szCs w:val="36"/>
        </w:rPr>
      </w:pPr>
      <w:r>
        <w:t>Content</w:t>
      </w:r>
    </w:p>
    <w:p w14:paraId="62F62B4F" w14:textId="77777777" w:rsidR="002D412F" w:rsidRDefault="002D412F" w:rsidP="006573DD">
      <w:pPr>
        <w:pStyle w:val="Heading3"/>
        <w:spacing w:before="120"/>
        <w:rPr>
          <w:lang w:eastAsia="en-AU"/>
        </w:rPr>
      </w:pPr>
      <w:r>
        <w:rPr>
          <w:lang w:eastAsia="en-AU"/>
        </w:rPr>
        <w:t>Applications of measurement</w:t>
      </w:r>
    </w:p>
    <w:p w14:paraId="116A9A9E" w14:textId="77777777" w:rsidR="002D412F" w:rsidRDefault="002D412F" w:rsidP="006573DD">
      <w:pPr>
        <w:pStyle w:val="Heading5"/>
        <w:spacing w:before="120"/>
        <w:rPr>
          <w:lang w:eastAsia="en-AU"/>
        </w:rPr>
      </w:pPr>
      <w:r>
        <w:rPr>
          <w:lang w:eastAsia="en-AU"/>
        </w:rPr>
        <w:t>Perimeter, area and volume</w:t>
      </w:r>
    </w:p>
    <w:p w14:paraId="3CAE952A" w14:textId="77777777" w:rsidR="002D412F" w:rsidRDefault="002D412F" w:rsidP="002D412F">
      <w:pPr>
        <w:pStyle w:val="ListBullet"/>
      </w:pPr>
      <w:r>
        <w:t>Solve practical problems involving the surface area of prisms, cylinders, spheres and composite solids in a variety of contexts</w:t>
      </w:r>
    </w:p>
    <w:p w14:paraId="05234AAF" w14:textId="6BBBA4E1" w:rsidR="002D412F" w:rsidRPr="00AD1C05" w:rsidRDefault="009C7C33" w:rsidP="006573DD">
      <w:pPr>
        <w:pStyle w:val="Imageattributioncaption"/>
        <w:spacing w:before="120"/>
      </w:pPr>
      <w:hyperlink r:id="rId9" w:history="1">
        <w:r>
          <w:rPr>
            <w:rStyle w:val="Hyperlink"/>
            <w:szCs w:val="22"/>
          </w:rPr>
          <w:t xml:space="preserve">Mathematics Standard 11–12 Syllabus </w:t>
        </w:r>
      </w:hyperlink>
      <w:r w:rsidR="002D412F" w:rsidRPr="00C12AC4">
        <w:t>© NSW Education Standards Authority (NESA) for and on behalf of the Crown in right of the State of New South Wales, 2024.</w:t>
      </w:r>
      <w:r w:rsidR="002D412F">
        <w:br w:type="page"/>
      </w:r>
    </w:p>
    <w:p w14:paraId="41D6460E" w14:textId="77777777" w:rsidR="00EE3475" w:rsidRDefault="00EE3475" w:rsidP="003102C3">
      <w:pPr>
        <w:pStyle w:val="ListBullet"/>
        <w:sectPr w:rsidR="00EE3475" w:rsidSect="00F25DF6">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cols w:space="708"/>
          <w:titlePg/>
          <w:docGrid w:linePitch="360"/>
        </w:sectPr>
      </w:pPr>
    </w:p>
    <w:p w14:paraId="585BB66C" w14:textId="1FB712B7" w:rsidR="00D242FC" w:rsidRDefault="00D242FC" w:rsidP="00D242FC">
      <w:pPr>
        <w:pStyle w:val="Caption"/>
      </w:pPr>
      <w:r>
        <w:lastRenderedPageBreak/>
        <w:t xml:space="preserve">Table </w:t>
      </w:r>
      <w:r>
        <w:fldChar w:fldCharType="begin"/>
      </w:r>
      <w:r>
        <w:instrText xml:space="preserve"> SEQ Table \* ARABIC </w:instrText>
      </w:r>
      <w:r>
        <w:fldChar w:fldCharType="separate"/>
      </w:r>
      <w:r w:rsidR="00F958F6">
        <w:rPr>
          <w:noProof/>
        </w:rPr>
        <w:t>1</w:t>
      </w:r>
      <w:r>
        <w:fldChar w:fldCharType="end"/>
      </w:r>
      <w:r>
        <w:t xml:space="preserve">: </w:t>
      </w:r>
      <w:r w:rsidR="00A75AEA">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103"/>
        <w:gridCol w:w="3838"/>
        <w:gridCol w:w="3641"/>
      </w:tblGrid>
      <w:tr w:rsidR="00D56D4A" w14:paraId="1BC3BB9F" w14:textId="77777777" w:rsidTr="00151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3F713A">
            <w:pPr>
              <w:spacing w:before="200" w:after="200" w:line="240" w:lineRule="auto"/>
            </w:pPr>
            <w:r>
              <w:t>Section</w:t>
            </w:r>
          </w:p>
        </w:tc>
        <w:tc>
          <w:tcPr>
            <w:tcW w:w="5103" w:type="dxa"/>
          </w:tcPr>
          <w:p w14:paraId="45ED31BE" w14:textId="4781F76F" w:rsidR="00D56D4A" w:rsidRDefault="00D56D4A" w:rsidP="003F713A">
            <w:pPr>
              <w:spacing w:before="200" w:after="20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838" w:type="dxa"/>
          </w:tcPr>
          <w:p w14:paraId="379A0D35" w14:textId="5FB28E8C" w:rsidR="00D56D4A" w:rsidRDefault="00D56D4A" w:rsidP="003F713A">
            <w:pPr>
              <w:spacing w:before="200" w:after="200" w:line="240" w:lineRule="auto"/>
              <w:cnfStyle w:val="100000000000" w:firstRow="1" w:lastRow="0" w:firstColumn="0" w:lastColumn="0" w:oddVBand="0" w:evenVBand="0" w:oddHBand="0" w:evenHBand="0" w:firstRowFirstColumn="0" w:firstRowLastColumn="0" w:lastRowFirstColumn="0" w:lastRowLastColumn="0"/>
            </w:pPr>
            <w:r>
              <w:t>Teaching strateg</w:t>
            </w:r>
            <w:r w:rsidR="00A871D6">
              <w:t>ies</w:t>
            </w:r>
          </w:p>
        </w:tc>
        <w:tc>
          <w:tcPr>
            <w:tcW w:w="3641" w:type="dxa"/>
          </w:tcPr>
          <w:p w14:paraId="2BF97329" w14:textId="4752F965" w:rsidR="00D56D4A" w:rsidRDefault="00D56D4A" w:rsidP="003F713A">
            <w:pPr>
              <w:spacing w:before="200" w:after="20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151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1BEB594A" w:rsidR="00D56D4A" w:rsidRPr="006C557E" w:rsidRDefault="7D3347C2" w:rsidP="003F713A">
            <w:pPr>
              <w:spacing w:before="200" w:after="200" w:line="240" w:lineRule="auto"/>
              <w:rPr>
                <w:b w:val="0"/>
                <w:bCs/>
              </w:rPr>
            </w:pPr>
            <w:r w:rsidRPr="006C557E">
              <w:rPr>
                <w:bCs/>
              </w:rPr>
              <w:t>Activat</w:t>
            </w:r>
            <w:r w:rsidR="00A31670" w:rsidRPr="006C557E">
              <w:rPr>
                <w:bCs/>
              </w:rPr>
              <w:t>ing</w:t>
            </w:r>
            <w:r w:rsidRPr="006C557E">
              <w:rPr>
                <w:bCs/>
              </w:rPr>
              <w:t xml:space="preserve"> prior knowledge</w:t>
            </w:r>
          </w:p>
        </w:tc>
        <w:tc>
          <w:tcPr>
            <w:tcW w:w="5103" w:type="dxa"/>
          </w:tcPr>
          <w:p w14:paraId="37A8C23F" w14:textId="17036DFF" w:rsidR="00D56D4A" w:rsidRDefault="00D94845"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S</w:t>
            </w:r>
            <w:r w:rsidR="00C91AB1">
              <w:t xml:space="preserve">tudents </w:t>
            </w:r>
            <w:r w:rsidR="00E759B4">
              <w:t>are shown a rectangular prism</w:t>
            </w:r>
            <w:r w:rsidR="000A6A2F">
              <w:t xml:space="preserve"> and </w:t>
            </w:r>
            <w:r w:rsidR="009422E2">
              <w:t>3</w:t>
            </w:r>
            <w:r w:rsidR="000A6A2F">
              <w:t xml:space="preserve"> nets</w:t>
            </w:r>
            <w:r w:rsidR="00E759B4">
              <w:t xml:space="preserve"> on slide 4</w:t>
            </w:r>
            <w:r w:rsidR="000A6A2F">
              <w:t xml:space="preserve"> and asked to decide which </w:t>
            </w:r>
            <w:r w:rsidR="00174E01">
              <w:t xml:space="preserve">is the net of the prism. They calculate the surface area of the prism </w:t>
            </w:r>
            <w:r w:rsidR="00E25393">
              <w:t>and answer questions about their strategy.</w:t>
            </w:r>
          </w:p>
        </w:tc>
        <w:tc>
          <w:tcPr>
            <w:tcW w:w="3838" w:type="dxa"/>
          </w:tcPr>
          <w:p w14:paraId="6030ACE6" w14:textId="4149AC20" w:rsidR="008C3A9C" w:rsidRDefault="008C3A9C"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rsidRPr="00751CDD">
              <w:t>Pose-Pause-Pounce-Bounce</w:t>
            </w:r>
          </w:p>
        </w:tc>
        <w:tc>
          <w:tcPr>
            <w:tcW w:w="3641" w:type="dxa"/>
          </w:tcPr>
          <w:p w14:paraId="4665CE5E" w14:textId="7E342D65" w:rsidR="00D56D4A" w:rsidRDefault="00E25393"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 xml:space="preserve">Activate prior knowledge of </w:t>
            </w:r>
            <w:r w:rsidR="00BF77E6">
              <w:t xml:space="preserve">calculating </w:t>
            </w:r>
            <w:r w:rsidR="00AD10D5">
              <w:t xml:space="preserve">the </w:t>
            </w:r>
            <w:r w:rsidR="00BF77E6">
              <w:t>surface area of a rectangular prism.</w:t>
            </w:r>
          </w:p>
        </w:tc>
      </w:tr>
      <w:tr w:rsidR="00D56D4A" w14:paraId="342CE91E" w14:textId="77777777" w:rsidTr="00151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6C557E" w:rsidRDefault="00581521" w:rsidP="003F713A">
            <w:pPr>
              <w:spacing w:before="200" w:after="200" w:line="240" w:lineRule="auto"/>
              <w:rPr>
                <w:b w:val="0"/>
                <w:bCs/>
              </w:rPr>
            </w:pPr>
            <w:r w:rsidRPr="006C557E">
              <w:rPr>
                <w:bCs/>
              </w:rPr>
              <w:t>Connecting</w:t>
            </w:r>
            <w:r w:rsidR="00DD2C10" w:rsidRPr="006C557E">
              <w:rPr>
                <w:bCs/>
              </w:rPr>
              <w:t xml:space="preserve"> learning</w:t>
            </w:r>
          </w:p>
        </w:tc>
        <w:tc>
          <w:tcPr>
            <w:tcW w:w="5103" w:type="dxa"/>
          </w:tcPr>
          <w:p w14:paraId="6FC03935" w14:textId="6FFECEFA" w:rsidR="005169F1" w:rsidRDefault="0002475E"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t>A</w:t>
            </w:r>
            <w:r w:rsidR="00F71353" w:rsidRPr="00F71353">
              <w:t xml:space="preserve"> scenario</w:t>
            </w:r>
            <w:r>
              <w:t xml:space="preserve"> is given</w:t>
            </w:r>
            <w:r w:rsidR="00C77256">
              <w:t xml:space="preserve"> </w:t>
            </w:r>
            <w:r w:rsidR="00E51166">
              <w:t>for students</w:t>
            </w:r>
            <w:r w:rsidR="00C77256">
              <w:t xml:space="preserve"> to consider </w:t>
            </w:r>
            <w:r w:rsidR="00961515">
              <w:t>how</w:t>
            </w:r>
            <w:r w:rsidR="00AE2EF2">
              <w:t xml:space="preserve"> to calculate surface area</w:t>
            </w:r>
            <w:r w:rsidR="009022CC">
              <w:t xml:space="preserve">. Students complete </w:t>
            </w:r>
            <w:hyperlink w:anchor="_Appendix_A_1" w:history="1">
              <w:r w:rsidR="009022CC" w:rsidRPr="00F26A7A">
                <w:rPr>
                  <w:rStyle w:val="Hyperlink"/>
                </w:rPr>
                <w:t>Appendix A</w:t>
              </w:r>
            </w:hyperlink>
            <w:r w:rsidR="009022CC">
              <w:t xml:space="preserve"> </w:t>
            </w:r>
            <w:r w:rsidR="00AE2EF2">
              <w:t xml:space="preserve">which includes </w:t>
            </w:r>
            <w:r w:rsidR="00F26A7A">
              <w:t>questions involving different types of prisms</w:t>
            </w:r>
            <w:r w:rsidR="00F71353" w:rsidRPr="00F71353">
              <w:t>.</w:t>
            </w:r>
            <w:r w:rsidR="00AE6267">
              <w:t xml:space="preserve"> Students reflect on different strategies which could be used to calculate surface area.</w:t>
            </w:r>
            <w:r w:rsidR="00F71353" w:rsidRPr="00F71353">
              <w:t xml:space="preserve"> </w:t>
            </w:r>
            <w:r w:rsidR="00F3174F">
              <w:t>They</w:t>
            </w:r>
            <w:r w:rsidR="00F71353" w:rsidRPr="00F71353">
              <w:t xml:space="preserve"> complete</w:t>
            </w:r>
            <w:r w:rsidR="00F71353">
              <w:t xml:space="preserve"> </w:t>
            </w:r>
            <w:hyperlink w:anchor="_Appendix_B_2" w:history="1">
              <w:r w:rsidR="008A6B83" w:rsidRPr="00F71353">
                <w:rPr>
                  <w:rStyle w:val="Hyperlink"/>
                  <w:szCs w:val="24"/>
                </w:rPr>
                <w:t xml:space="preserve">Appendix </w:t>
              </w:r>
              <w:r w:rsidR="00F26A7A">
                <w:rPr>
                  <w:rStyle w:val="Hyperlink"/>
                  <w:szCs w:val="24"/>
                </w:rPr>
                <w:t>B</w:t>
              </w:r>
            </w:hyperlink>
            <w:r w:rsidR="0022367E">
              <w:t>.</w:t>
            </w:r>
          </w:p>
        </w:tc>
        <w:tc>
          <w:tcPr>
            <w:tcW w:w="3838" w:type="dxa"/>
          </w:tcPr>
          <w:p w14:paraId="4E29D2C3" w14:textId="77777777" w:rsidR="0005764E" w:rsidRDefault="0005764E"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rsidRPr="00947A62">
              <w:t>Pose-Pause-Pounce-Bounce</w:t>
            </w:r>
          </w:p>
          <w:p w14:paraId="3C5F90F4" w14:textId="1F6A20C5" w:rsidR="00962A3A" w:rsidRDefault="001F4B28"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t>Assessing and advancing questions</w:t>
            </w:r>
          </w:p>
        </w:tc>
        <w:tc>
          <w:tcPr>
            <w:tcW w:w="3641" w:type="dxa"/>
          </w:tcPr>
          <w:p w14:paraId="3948AD4B" w14:textId="4C2FCA3D" w:rsidR="00D56D4A" w:rsidRDefault="009F75F4"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rsidRPr="009F75F4">
              <w:t xml:space="preserve">Use real-world contexts to highlight that surface area depends on correctly identifying all exposed faces and dimensions. Emphasise delaying rounding </w:t>
            </w:r>
            <w:r w:rsidR="00041C74" w:rsidRPr="00041C74">
              <w:t>until the final answer, as early rounding can accumulate errors</w:t>
            </w:r>
            <w:r w:rsidRPr="009F75F4">
              <w:t>.</w:t>
            </w:r>
          </w:p>
        </w:tc>
      </w:tr>
      <w:tr w:rsidR="00F45014" w14:paraId="7FBDD507" w14:textId="77777777" w:rsidTr="00151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6C557E" w:rsidRDefault="00DD2C10" w:rsidP="003F713A">
            <w:pPr>
              <w:spacing w:before="200" w:after="200" w:line="240" w:lineRule="auto"/>
              <w:rPr>
                <w:b w:val="0"/>
                <w:bCs/>
              </w:rPr>
            </w:pPr>
            <w:r w:rsidRPr="006C557E">
              <w:rPr>
                <w:bCs/>
              </w:rPr>
              <w:t>Releasing responsibility</w:t>
            </w:r>
          </w:p>
        </w:tc>
        <w:tc>
          <w:tcPr>
            <w:tcW w:w="5103" w:type="dxa"/>
          </w:tcPr>
          <w:p w14:paraId="7F745B73" w14:textId="4D66C471" w:rsidR="005169F1" w:rsidRDefault="0022367E"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 xml:space="preserve">Students are asked to complete </w:t>
            </w:r>
            <w:hyperlink w:anchor="_Appendix_B" w:history="1">
              <w:r w:rsidRPr="00327C2C">
                <w:rPr>
                  <w:rStyle w:val="Hyperlink"/>
                  <w:szCs w:val="24"/>
                </w:rPr>
                <w:t xml:space="preserve">Appendix </w:t>
              </w:r>
              <w:r w:rsidR="00C62424">
                <w:rPr>
                  <w:rStyle w:val="Hyperlink"/>
                  <w:szCs w:val="24"/>
                </w:rPr>
                <w:t>C</w:t>
              </w:r>
            </w:hyperlink>
            <w:r>
              <w:t xml:space="preserve"> </w:t>
            </w:r>
            <w:r w:rsidR="00C66ABF">
              <w:t>and identify and discuss possible errors and misconceptions</w:t>
            </w:r>
            <w:r w:rsidR="000A6E44">
              <w:t xml:space="preserve"> when calculating surface area.</w:t>
            </w:r>
            <w:r w:rsidR="000801C1">
              <w:t xml:space="preserve"> They are then given</w:t>
            </w:r>
            <w:r w:rsidR="00920E0A">
              <w:t xml:space="preserve"> a</w:t>
            </w:r>
            <w:r w:rsidR="000801C1">
              <w:t xml:space="preserve"> </w:t>
            </w:r>
            <w:r w:rsidR="004739BB">
              <w:t xml:space="preserve">problem on slide </w:t>
            </w:r>
            <w:r w:rsidR="00C62424">
              <w:t>6</w:t>
            </w:r>
            <w:r w:rsidR="004739BB">
              <w:t xml:space="preserve"> which require</w:t>
            </w:r>
            <w:r w:rsidR="00D65F6F">
              <w:t>s</w:t>
            </w:r>
            <w:r w:rsidR="004739BB">
              <w:t xml:space="preserve"> them to calculate the surface area and volume of a solid</w:t>
            </w:r>
            <w:r w:rsidR="00B418AA">
              <w:t xml:space="preserve"> before and after the dimensions are doubled</w:t>
            </w:r>
            <w:r w:rsidR="00F836E7">
              <w:t>.</w:t>
            </w:r>
          </w:p>
        </w:tc>
        <w:tc>
          <w:tcPr>
            <w:tcW w:w="3838" w:type="dxa"/>
          </w:tcPr>
          <w:p w14:paraId="045395AE" w14:textId="77777777" w:rsidR="00404313" w:rsidRDefault="00404313"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15A1E943" w14:textId="77777777" w:rsidR="00404313" w:rsidRDefault="00404313"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Non-permanent vertical surfaces</w:t>
            </w:r>
          </w:p>
          <w:p w14:paraId="40F503C2" w14:textId="448FF20C" w:rsidR="00404313" w:rsidRDefault="00404313"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Four quadrant notes</w:t>
            </w:r>
          </w:p>
          <w:p w14:paraId="775EC7C4" w14:textId="03BB8FF1" w:rsidR="009422E2" w:rsidRDefault="009422E2"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 xml:space="preserve">Same </w:t>
            </w:r>
            <w:r w:rsidR="00087180">
              <w:t>S</w:t>
            </w:r>
            <w:r>
              <w:t>urface</w:t>
            </w:r>
            <w:r w:rsidR="00087180">
              <w:t>,</w:t>
            </w:r>
            <w:r>
              <w:t xml:space="preserve"> </w:t>
            </w:r>
            <w:r w:rsidR="00087180">
              <w:t>D</w:t>
            </w:r>
            <w:r>
              <w:t xml:space="preserve">ifferent </w:t>
            </w:r>
            <w:r w:rsidR="00087180">
              <w:t>D</w:t>
            </w:r>
            <w:r>
              <w:t>eep</w:t>
            </w:r>
          </w:p>
          <w:p w14:paraId="2DE5413E" w14:textId="7D89EB5E" w:rsidR="00755383" w:rsidRDefault="0005764E"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rsidRPr="00947A62">
              <w:t>Pose-Pause-Pounce-Bounce</w:t>
            </w:r>
          </w:p>
        </w:tc>
        <w:tc>
          <w:tcPr>
            <w:tcW w:w="3641" w:type="dxa"/>
          </w:tcPr>
          <w:p w14:paraId="4F04A1BE" w14:textId="6B1FF013" w:rsidR="00F45014" w:rsidRDefault="007B3722" w:rsidP="003F713A">
            <w:pPr>
              <w:spacing w:before="200" w:after="200" w:line="240" w:lineRule="auto"/>
              <w:cnfStyle w:val="000000100000" w:firstRow="0" w:lastRow="0" w:firstColumn="0" w:lastColumn="0" w:oddVBand="0" w:evenVBand="0" w:oddHBand="1" w:evenHBand="0" w:firstRowFirstColumn="0" w:firstRowLastColumn="0" w:lastRowFirstColumn="0" w:lastRowLastColumn="0"/>
            </w:pPr>
            <w:r>
              <w:t xml:space="preserve">Identify </w:t>
            </w:r>
            <w:r w:rsidR="0030105D">
              <w:t>possible errors that may be made when calculating surface area</w:t>
            </w:r>
            <w:r w:rsidR="00B3795F">
              <w:t>.</w:t>
            </w:r>
            <w:r w:rsidR="00F836E7">
              <w:t xml:space="preserve"> Identify similarities and differences when calculating surface area and volume. Recognise that doubling dimensions does not result in doubling surface area and volume.</w:t>
            </w:r>
          </w:p>
        </w:tc>
      </w:tr>
      <w:tr w:rsidR="00D56D4A" w14:paraId="2316F2F2" w14:textId="77777777" w:rsidTr="00151A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6C557E" w:rsidRDefault="00DD2C10" w:rsidP="003F713A">
            <w:pPr>
              <w:spacing w:before="200" w:after="200" w:line="240" w:lineRule="auto"/>
              <w:rPr>
                <w:b w:val="0"/>
                <w:bCs/>
              </w:rPr>
            </w:pPr>
            <w:r w:rsidRPr="006C557E">
              <w:rPr>
                <w:bCs/>
              </w:rPr>
              <w:t>Independent practice</w:t>
            </w:r>
          </w:p>
        </w:tc>
        <w:tc>
          <w:tcPr>
            <w:tcW w:w="5103" w:type="dxa"/>
          </w:tcPr>
          <w:p w14:paraId="7932D450" w14:textId="3F6B1BA4" w:rsidR="00D56D4A" w:rsidRDefault="002C1629"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t xml:space="preserve">Students are reminded of the Approaching questions scaffold on slide </w:t>
            </w:r>
            <w:r w:rsidR="00C62424">
              <w:t>8</w:t>
            </w:r>
            <w:r w:rsidR="00327C2C">
              <w:t xml:space="preserve"> and are then asked to complete </w:t>
            </w:r>
            <w:hyperlink w:anchor="_Appendix_D" w:history="1">
              <w:r w:rsidR="00327C2C" w:rsidRPr="00327C2C">
                <w:rPr>
                  <w:rStyle w:val="Hyperlink"/>
                  <w:szCs w:val="24"/>
                </w:rPr>
                <w:t xml:space="preserve">Appendix </w:t>
              </w:r>
              <w:r w:rsidR="00C62424">
                <w:rPr>
                  <w:rStyle w:val="Hyperlink"/>
                  <w:szCs w:val="24"/>
                </w:rPr>
                <w:t>D</w:t>
              </w:r>
            </w:hyperlink>
            <w:r w:rsidR="00327C2C">
              <w:t>.</w:t>
            </w:r>
          </w:p>
        </w:tc>
        <w:tc>
          <w:tcPr>
            <w:tcW w:w="3838" w:type="dxa"/>
          </w:tcPr>
          <w:p w14:paraId="51623EBE" w14:textId="27B561D1" w:rsidR="00841827" w:rsidRDefault="00841827"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44A036C7" w:rsidR="00A348E1" w:rsidRDefault="000941C1"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02EEED6C" w14:textId="60AD1D05" w:rsidR="00D56D4A" w:rsidRDefault="004922A1" w:rsidP="003F713A">
            <w:pPr>
              <w:spacing w:before="200" w:after="200" w:line="240" w:lineRule="auto"/>
              <w:cnfStyle w:val="000000010000" w:firstRow="0" w:lastRow="0" w:firstColumn="0" w:lastColumn="0" w:oddVBand="0" w:evenVBand="0" w:oddHBand="0" w:evenHBand="1" w:firstRowFirstColumn="0" w:firstRowLastColumn="0" w:lastRowFirstColumn="0" w:lastRowLastColumn="0"/>
            </w:pPr>
            <w:r>
              <w:t>C</w:t>
            </w:r>
            <w:r w:rsidR="00482CC0">
              <w:t xml:space="preserve">onsolidate understanding of </w:t>
            </w:r>
            <w:r w:rsidR="0091777F">
              <w:t>calculations involving surface area by completing</w:t>
            </w:r>
            <w:r w:rsidR="00C54468">
              <w:t xml:space="preserve"> </w:t>
            </w:r>
            <w:r w:rsidR="00834535">
              <w:t>HSC style questions</w:t>
            </w:r>
            <w:r w:rsidR="0091777F">
              <w:t>.</w:t>
            </w:r>
          </w:p>
        </w:tc>
      </w:tr>
    </w:tbl>
    <w:p w14:paraId="4432ACB1" w14:textId="77777777" w:rsidR="00D56D4A" w:rsidRPr="00D56D4A" w:rsidRDefault="00D56D4A" w:rsidP="09AC1D10">
      <w:pPr>
        <w:pStyle w:val="ListBullet"/>
        <w:numPr>
          <w:ilvl w:val="0"/>
          <w:numId w:val="0"/>
        </w:numPr>
        <w:sectPr w:rsidR="00D56D4A" w:rsidRPr="00D56D4A" w:rsidSect="00D22FA0">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CA5C500" w:rsidR="00F40DC4" w:rsidRPr="003C2AC4" w:rsidRDefault="00F40DC4" w:rsidP="00F40DC4">
      <w:pPr>
        <w:pStyle w:val="FeatureBox2"/>
      </w:pPr>
      <w:r>
        <w:t xml:space="preserve">Please use the associated PowerPoint </w:t>
      </w:r>
      <w:r w:rsidR="00983CF4">
        <w:rPr>
          <w:i/>
          <w:iCs/>
        </w:rPr>
        <w:t>Surface area and volume</w:t>
      </w:r>
      <w:r>
        <w:t xml:space="preserve"> to display images in this lesson.</w:t>
      </w:r>
    </w:p>
    <w:p w14:paraId="21EE02F4" w14:textId="7986316E" w:rsidR="00181A5D" w:rsidRPr="00181A5D" w:rsidRDefault="00181A5D" w:rsidP="00181A5D">
      <w:pPr>
        <w:pStyle w:val="Heading3"/>
        <w:numPr>
          <w:ilvl w:val="2"/>
          <w:numId w:val="1"/>
        </w:numPr>
        <w:ind w:left="0"/>
      </w:pPr>
      <w:r>
        <w:t>Activating prior knowledge</w:t>
      </w:r>
    </w:p>
    <w:p w14:paraId="56146220" w14:textId="2431F276" w:rsidR="00712F9A" w:rsidRDefault="00712F9A" w:rsidP="0087338F">
      <w:pPr>
        <w:pStyle w:val="ListNumber"/>
        <w:numPr>
          <w:ilvl w:val="0"/>
          <w:numId w:val="9"/>
        </w:numPr>
      </w:pPr>
      <w:r>
        <w:t xml:space="preserve">Display slide </w:t>
      </w:r>
      <w:r w:rsidR="0021160A">
        <w:t>4</w:t>
      </w:r>
      <w:r w:rsidR="00002403">
        <w:t xml:space="preserve"> and ask students to indicate, by holding up the relevant number of fingers</w:t>
      </w:r>
      <w:r w:rsidR="00BE030F">
        <w:t xml:space="preserve"> in front of their chest, which of the nets would fo</w:t>
      </w:r>
      <w:r w:rsidR="00FD7C3B">
        <w:t>r</w:t>
      </w:r>
      <w:r w:rsidR="00BE030F">
        <w:t>m the rectangular prism shown.</w:t>
      </w:r>
    </w:p>
    <w:p w14:paraId="47B1233A" w14:textId="0887AD9D" w:rsidR="00026F0F" w:rsidRDefault="006C4C55" w:rsidP="00026F0F">
      <w:pPr>
        <w:pStyle w:val="FeatureBox"/>
      </w:pPr>
      <w:r>
        <w:t>Explain to students that net 3 is</w:t>
      </w:r>
      <w:r w:rsidR="0057351F">
        <w:t xml:space="preserve"> the</w:t>
      </w:r>
      <w:r>
        <w:t xml:space="preserve"> only one that forms the provided rectangular prism.</w:t>
      </w:r>
    </w:p>
    <w:p w14:paraId="3275B848" w14:textId="63A5F4DA" w:rsidR="00F31DEB" w:rsidRDefault="00F31DEB" w:rsidP="0087338F">
      <w:pPr>
        <w:pStyle w:val="ListNumber"/>
        <w:numPr>
          <w:ilvl w:val="0"/>
          <w:numId w:val="9"/>
        </w:numPr>
      </w:pPr>
      <w:r>
        <w:t xml:space="preserve">Ask students to </w:t>
      </w:r>
      <w:r w:rsidR="00FD7C3B">
        <w:t>calculate the area of the net</w:t>
      </w:r>
      <w:r w:rsidR="004C77D3">
        <w:t xml:space="preserve"> of the rectangular prism.</w:t>
      </w:r>
    </w:p>
    <w:p w14:paraId="47E422A4" w14:textId="2793399B" w:rsidR="00C11695" w:rsidRPr="00A46858" w:rsidRDefault="00C11695" w:rsidP="00C11695">
      <w:pPr>
        <w:pStyle w:val="ListNumber"/>
      </w:pPr>
      <w:r>
        <w:t>Facilitate a class discussion</w:t>
      </w:r>
      <w:r w:rsidRPr="00751CDD">
        <w:t xml:space="preserve"> of ideas and reasoning using the Pose-Pause-Pounce-Bounce question</w:t>
      </w:r>
      <w:r>
        <w:t>ing</w:t>
      </w:r>
      <w:r w:rsidRPr="00751CDD">
        <w:t xml:space="preserve"> strategy</w:t>
      </w:r>
      <w:r w:rsidR="0055312D">
        <w:t xml:space="preserve"> </w:t>
      </w:r>
      <w:r w:rsidR="005C4E15">
        <w:rPr>
          <w:rStyle w:val="ui-provider"/>
          <w:rFonts w:eastAsia="Arial"/>
        </w:rPr>
        <w:t>(</w:t>
      </w:r>
      <w:r w:rsidR="0055312D" w:rsidRPr="5A662C82">
        <w:rPr>
          <w:rStyle w:val="ui-provider"/>
          <w:rFonts w:eastAsia="Arial"/>
        </w:rPr>
        <w:t>PDF 557</w:t>
      </w:r>
      <w:r w:rsidR="005C4E15">
        <w:rPr>
          <w:rStyle w:val="ui-provider"/>
          <w:rFonts w:eastAsia="Arial"/>
        </w:rPr>
        <w:t xml:space="preserve"> </w:t>
      </w:r>
      <w:r w:rsidR="0055312D" w:rsidRPr="5A662C82">
        <w:rPr>
          <w:rStyle w:val="ui-provider"/>
          <w:rFonts w:eastAsia="Arial"/>
        </w:rPr>
        <w:t>KB</w:t>
      </w:r>
      <w:r w:rsidR="005C4E15">
        <w:rPr>
          <w:rStyle w:val="ui-provider"/>
          <w:rFonts w:eastAsia="Arial"/>
        </w:rPr>
        <w:t>)</w:t>
      </w:r>
      <w:r w:rsidR="0055312D" w:rsidRPr="5A662C82">
        <w:rPr>
          <w:rStyle w:val="ui-provider"/>
          <w:rFonts w:eastAsia="Arial"/>
        </w:rPr>
        <w:t xml:space="preserve"> </w:t>
      </w:r>
      <w:r w:rsidR="0055312D">
        <w:rPr>
          <w:rStyle w:val="ui-provider"/>
          <w:rFonts w:eastAsia="Arial"/>
        </w:rPr>
        <w:t>(</w:t>
      </w:r>
      <w:hyperlink r:id="rId15" w:history="1">
        <w:r w:rsidR="0055312D" w:rsidRPr="00762378">
          <w:rPr>
            <w:rStyle w:val="Hyperlink"/>
          </w:rPr>
          <w:t>bit.ly/posepausepouncebounce</w:t>
        </w:r>
      </w:hyperlink>
      <w:r w:rsidR="0055312D">
        <w:rPr>
          <w:rStyle w:val="ui-provider"/>
          <w:rFonts w:eastAsia="Arial"/>
        </w:rPr>
        <w:t>)</w:t>
      </w:r>
      <w:r w:rsidRPr="00751CDD">
        <w:t>.</w:t>
      </w:r>
      <w:r w:rsidRPr="00C11695">
        <w:t xml:space="preserve"> </w:t>
      </w:r>
      <w:r>
        <w:t>Useful question prompts may include:</w:t>
      </w:r>
    </w:p>
    <w:p w14:paraId="6846ACF6" w14:textId="7E0E6BBE" w:rsidR="00C11695" w:rsidRPr="00C833BA" w:rsidRDefault="00234699" w:rsidP="00BB0D0A">
      <w:pPr>
        <w:pStyle w:val="ListBullet2"/>
        <w:ind w:left="1134" w:hanging="567"/>
      </w:pPr>
      <w:r w:rsidRPr="00C833BA">
        <w:t xml:space="preserve">How </w:t>
      </w:r>
      <w:r w:rsidR="00582594" w:rsidRPr="00C833BA">
        <w:t>did you know</w:t>
      </w:r>
      <w:r w:rsidRPr="00C833BA">
        <w:t xml:space="preserve"> which net matched the prism?</w:t>
      </w:r>
    </w:p>
    <w:p w14:paraId="079E01C6" w14:textId="02EB6081" w:rsidR="000D72CA" w:rsidRPr="00C833BA" w:rsidRDefault="000D72CA" w:rsidP="00BB0D0A">
      <w:pPr>
        <w:pStyle w:val="ListBullet2"/>
        <w:ind w:left="1134" w:hanging="567"/>
      </w:pPr>
      <w:r w:rsidRPr="00C833BA">
        <w:t>How did you decide which nets did not match the prism?</w:t>
      </w:r>
    </w:p>
    <w:p w14:paraId="262E1026" w14:textId="73D680DC" w:rsidR="004C77D3" w:rsidRPr="00C833BA" w:rsidRDefault="004C77D3" w:rsidP="00BB0D0A">
      <w:pPr>
        <w:pStyle w:val="ListBullet2"/>
        <w:ind w:left="1134" w:hanging="567"/>
      </w:pPr>
      <w:r w:rsidRPr="00C833BA">
        <w:t>How would you calculate the surface area of the prism?</w:t>
      </w:r>
    </w:p>
    <w:p w14:paraId="20D1EE16" w14:textId="7E1A9569" w:rsidR="005C3F96" w:rsidRPr="00C833BA" w:rsidRDefault="005C3F96" w:rsidP="00BB0D0A">
      <w:pPr>
        <w:pStyle w:val="ListBullet2"/>
        <w:ind w:left="1134" w:hanging="567"/>
      </w:pPr>
      <w:r w:rsidRPr="00C833BA">
        <w:t>How is calculating the area of the net the same as calculating the surface area of the prism?</w:t>
      </w:r>
    </w:p>
    <w:p w14:paraId="05537C0B" w14:textId="45D9CD3B" w:rsidR="003024CB" w:rsidRDefault="00097721" w:rsidP="00AA4CDE">
      <w:pPr>
        <w:pStyle w:val="Heading3"/>
        <w:numPr>
          <w:ilvl w:val="2"/>
          <w:numId w:val="1"/>
        </w:numPr>
        <w:ind w:left="0"/>
      </w:pPr>
      <w:r>
        <w:t>Connecting learning</w:t>
      </w:r>
    </w:p>
    <w:p w14:paraId="00096C70" w14:textId="62B15734" w:rsidR="00EE5F18" w:rsidRDefault="00747223" w:rsidP="0087338F">
      <w:pPr>
        <w:pStyle w:val="ListNumber"/>
        <w:numPr>
          <w:ilvl w:val="0"/>
          <w:numId w:val="11"/>
        </w:numPr>
      </w:pPr>
      <w:r>
        <w:t>Read the following scenario to students:</w:t>
      </w:r>
    </w:p>
    <w:p w14:paraId="5755DC72" w14:textId="61C8D75F" w:rsidR="00747223" w:rsidRDefault="00747223" w:rsidP="00747223">
      <w:pPr>
        <w:pStyle w:val="FeatureBox3"/>
      </w:pPr>
      <w:r>
        <w:t xml:space="preserve">Jess </w:t>
      </w:r>
      <w:r w:rsidR="006006B2">
        <w:t xml:space="preserve">owns a small </w:t>
      </w:r>
      <w:r w:rsidR="00885F06">
        <w:t xml:space="preserve">business </w:t>
      </w:r>
      <w:r w:rsidR="00004508">
        <w:t>building</w:t>
      </w:r>
      <w:r w:rsidR="00852A1A">
        <w:t xml:space="preserve"> and decorating</w:t>
      </w:r>
      <w:r w:rsidR="00885F06">
        <w:t xml:space="preserve"> </w:t>
      </w:r>
      <w:r w:rsidR="0025429B">
        <w:t xml:space="preserve">custom </w:t>
      </w:r>
      <w:r w:rsidR="00885F06">
        <w:t xml:space="preserve">wood furniture. </w:t>
      </w:r>
      <w:r w:rsidR="000A1361">
        <w:t>A customer has ordered a set of planter boxes</w:t>
      </w:r>
      <w:r w:rsidR="005540EF">
        <w:t>, which</w:t>
      </w:r>
      <w:r w:rsidR="005C1089">
        <w:t xml:space="preserve"> are in the shape of open prisms</w:t>
      </w:r>
      <w:r w:rsidR="000771AE">
        <w:t xml:space="preserve"> </w:t>
      </w:r>
      <w:r w:rsidR="00055A10">
        <w:t xml:space="preserve">with a </w:t>
      </w:r>
      <m:oMath>
        <m:r>
          <w:rPr>
            <w:rFonts w:ascii="Cambria Math" w:hAnsi="Cambria Math"/>
          </w:rPr>
          <m:t xml:space="preserve">45 </m:t>
        </m:r>
        <m:r>
          <m:rPr>
            <m:nor/>
          </m:rPr>
          <w:rPr>
            <w:rFonts w:ascii="Cambria Math" w:hAnsi="Cambria Math"/>
          </w:rPr>
          <m:t>cm</m:t>
        </m:r>
      </m:oMath>
      <w:r w:rsidR="00851E87">
        <w:rPr>
          <w:rFonts w:eastAsiaTheme="minorEastAsia"/>
        </w:rPr>
        <w:t xml:space="preserve"> </w:t>
      </w:r>
      <w:r w:rsidR="003C0D6B">
        <w:t>square</w:t>
      </w:r>
      <w:r w:rsidR="003C0D6B">
        <w:rPr>
          <w:rFonts w:eastAsiaTheme="minorEastAsia"/>
        </w:rPr>
        <w:t xml:space="preserve"> </w:t>
      </w:r>
      <w:r w:rsidR="00851E87">
        <w:rPr>
          <w:rFonts w:eastAsiaTheme="minorEastAsia"/>
        </w:rPr>
        <w:t>base and</w:t>
      </w:r>
      <w:r w:rsidR="00C676D7">
        <w:rPr>
          <w:rFonts w:eastAsiaTheme="minorEastAsia"/>
        </w:rPr>
        <w:t xml:space="preserve"> height of</w:t>
      </w:r>
      <w:r w:rsidR="00851E87">
        <w:rPr>
          <w:rFonts w:eastAsiaTheme="minorEastAsia"/>
        </w:rPr>
        <w:t xml:space="preserve"> </w:t>
      </w:r>
      <m:oMath>
        <m:r>
          <w:rPr>
            <w:rFonts w:ascii="Cambria Math" w:eastAsiaTheme="minorEastAsia" w:hAnsi="Cambria Math"/>
          </w:rPr>
          <m:t xml:space="preserve">30 </m:t>
        </m:r>
        <m:r>
          <m:rPr>
            <m:nor/>
          </m:rPr>
          <w:rPr>
            <w:rFonts w:ascii="Cambria Math" w:eastAsiaTheme="minorEastAsia" w:hAnsi="Cambria Math"/>
          </w:rPr>
          <m:t>cm</m:t>
        </m:r>
      </m:oMath>
      <w:r w:rsidR="00D80A2F">
        <w:t xml:space="preserve">, </w:t>
      </w:r>
      <w:r w:rsidR="000A1361">
        <w:t>to be painted in a vibrant blue</w:t>
      </w:r>
      <w:r w:rsidR="00D80A2F">
        <w:t>.</w:t>
      </w:r>
      <w:r w:rsidR="00DE2F2D">
        <w:t xml:space="preserve"> </w:t>
      </w:r>
      <w:r w:rsidR="00E63730">
        <w:t>Jess will need to pain</w:t>
      </w:r>
      <w:r w:rsidR="001A029C">
        <w:t>t</w:t>
      </w:r>
      <w:r w:rsidR="00E63730">
        <w:t xml:space="preserve"> the entire exterior surface</w:t>
      </w:r>
      <w:r w:rsidR="00F30589">
        <w:t>. What area will need to be painted?</w:t>
      </w:r>
    </w:p>
    <w:p w14:paraId="115C4008" w14:textId="54C397EC" w:rsidR="00114694" w:rsidRDefault="00114694" w:rsidP="00114694">
      <w:pPr>
        <w:pStyle w:val="ListNumber"/>
      </w:pPr>
      <w:r>
        <w:lastRenderedPageBreak/>
        <w:t>U</w:t>
      </w:r>
      <w:r w:rsidRPr="00751CDD">
        <w:t>s</w:t>
      </w:r>
      <w:r w:rsidR="00216DEE">
        <w:t>e</w:t>
      </w:r>
      <w:r w:rsidRPr="00751CDD">
        <w:t xml:space="preserve"> the Pose-Pause-Pounce-Bounce question</w:t>
      </w:r>
      <w:r>
        <w:t>ing</w:t>
      </w:r>
      <w:r w:rsidRPr="00751CDD">
        <w:t xml:space="preserve"> strategy</w:t>
      </w:r>
      <w:r w:rsidR="005F3D93">
        <w:t xml:space="preserve"> </w:t>
      </w:r>
      <w:r w:rsidR="00216DEE">
        <w:t xml:space="preserve">to discuss how the surface area of the box </w:t>
      </w:r>
      <w:r w:rsidR="00024A89">
        <w:t>would be</w:t>
      </w:r>
      <w:r w:rsidR="00216DEE">
        <w:t xml:space="preserve"> calculated</w:t>
      </w:r>
      <w:r w:rsidRPr="00751CDD">
        <w:t>.</w:t>
      </w:r>
      <w:r w:rsidRPr="00C11695">
        <w:t xml:space="preserve"> </w:t>
      </w:r>
      <w:r>
        <w:t>Useful question prompts may include:</w:t>
      </w:r>
    </w:p>
    <w:p w14:paraId="5D4003CE" w14:textId="64DC14D6" w:rsidR="001E36B6" w:rsidRDefault="00D55038" w:rsidP="00BB0D0A">
      <w:pPr>
        <w:pStyle w:val="ListBullet2"/>
        <w:ind w:left="1134" w:hanging="567"/>
      </w:pPr>
      <w:r>
        <w:t xml:space="preserve">How is the net of this shape different to the </w:t>
      </w:r>
      <w:r w:rsidR="00177F6D">
        <w:t>net of the previous rectangular prism</w:t>
      </w:r>
      <w:r w:rsidR="00750FCF">
        <w:t xml:space="preserve"> on slide 4</w:t>
      </w:r>
      <w:r w:rsidR="00177F6D">
        <w:t>?</w:t>
      </w:r>
    </w:p>
    <w:p w14:paraId="5FF790B5" w14:textId="569446A0" w:rsidR="00897AE0" w:rsidRDefault="00897AE0" w:rsidP="00BB0D0A">
      <w:pPr>
        <w:pStyle w:val="ListBullet2"/>
        <w:ind w:left="1134" w:hanging="567"/>
      </w:pPr>
      <w:r>
        <w:t>Why would the shape of the planter box be called an open prism?</w:t>
      </w:r>
    </w:p>
    <w:p w14:paraId="6E3217F9" w14:textId="14A633B8" w:rsidR="0084554E" w:rsidRDefault="00E86881" w:rsidP="00BB0D0A">
      <w:pPr>
        <w:pStyle w:val="ListBullet2"/>
        <w:ind w:left="1134" w:hanging="567"/>
      </w:pPr>
      <w:r>
        <w:t xml:space="preserve">How would you explain </w:t>
      </w:r>
      <w:r w:rsidR="006D39BC">
        <w:t xml:space="preserve">a </w:t>
      </w:r>
      <w:r w:rsidR="0084554E">
        <w:t xml:space="preserve">strategy you </w:t>
      </w:r>
      <w:r w:rsidR="006D39BC">
        <w:t xml:space="preserve">could use </w:t>
      </w:r>
      <w:r w:rsidR="0084554E">
        <w:t xml:space="preserve">to </w:t>
      </w:r>
      <w:r w:rsidR="0053355C">
        <w:t>correctly calculate the surface are</w:t>
      </w:r>
      <w:r w:rsidR="00982682">
        <w:t>a</w:t>
      </w:r>
      <w:r w:rsidR="0053355C">
        <w:t xml:space="preserve"> of the box?</w:t>
      </w:r>
    </w:p>
    <w:p w14:paraId="198A03E0" w14:textId="34ACE656" w:rsidR="00690ACF" w:rsidRDefault="00690ACF" w:rsidP="00BB0D0A">
      <w:pPr>
        <w:pStyle w:val="ListBullet2"/>
        <w:ind w:left="1134" w:hanging="567"/>
      </w:pPr>
      <w:r>
        <w:t>How might drawing the net of the box be useful?</w:t>
      </w:r>
    </w:p>
    <w:p w14:paraId="024DCB92" w14:textId="5BD6FC6B" w:rsidR="00E07FF5" w:rsidRDefault="00E07FF5" w:rsidP="00E07FF5">
      <w:pPr>
        <w:pStyle w:val="ListNumber"/>
      </w:pPr>
      <w:r>
        <w:t>Tell students that Jess has received a few orders for planter boxes in different shapes and they are</w:t>
      </w:r>
      <w:r w:rsidR="00FC4B8F">
        <w:t xml:space="preserve"> going to calculate the surface area of them</w:t>
      </w:r>
      <w:r w:rsidR="009637A6">
        <w:t>. D</w:t>
      </w:r>
      <w:r w:rsidR="00FC4B8F">
        <w:t>istribute Appendix A ‘Planter boxes’</w:t>
      </w:r>
      <w:r w:rsidR="00B53B1C">
        <w:t xml:space="preserve"> to pairs of students</w:t>
      </w:r>
      <w:r w:rsidR="000E5B40">
        <w:t xml:space="preserve"> and ask them to complete it.</w:t>
      </w:r>
    </w:p>
    <w:p w14:paraId="3C3BA7E4" w14:textId="6EA80934" w:rsidR="00485BE2" w:rsidRDefault="00485BE2" w:rsidP="003E29D1">
      <w:pPr>
        <w:pStyle w:val="FeatureBox"/>
      </w:pPr>
      <w:r>
        <w:t xml:space="preserve">Explain to students that when considering paint for the planter boxes they are to assume that the base is also to be planted. </w:t>
      </w:r>
    </w:p>
    <w:p w14:paraId="0669DBE3" w14:textId="0849ADCA" w:rsidR="008B4543" w:rsidRPr="00A46858" w:rsidRDefault="008B4543" w:rsidP="003E29D1">
      <w:pPr>
        <w:pStyle w:val="FeatureBox"/>
      </w:pPr>
      <w:r>
        <w:t xml:space="preserve">Students have previously </w:t>
      </w:r>
      <w:r w:rsidR="000B5F52">
        <w:t>solved problems involving the surface area of right prisms</w:t>
      </w:r>
      <w:r>
        <w:t xml:space="preserve"> </w:t>
      </w:r>
      <w:r w:rsidR="000D55BB">
        <w:t xml:space="preserve">and cylinders </w:t>
      </w:r>
      <w:r>
        <w:t xml:space="preserve">in </w:t>
      </w:r>
      <w:r w:rsidRPr="00987CF4">
        <w:t xml:space="preserve">the Stage 5 </w:t>
      </w:r>
      <w:hyperlink r:id="rId16" w:history="1">
        <w:r w:rsidR="000B5F52" w:rsidRPr="000B5F52">
          <w:rPr>
            <w:rStyle w:val="Hyperlink"/>
          </w:rPr>
          <w:t>Area and surface area A</w:t>
        </w:r>
      </w:hyperlink>
      <w:r>
        <w:t xml:space="preserve"> </w:t>
      </w:r>
      <w:r w:rsidR="001C636E">
        <w:t>C</w:t>
      </w:r>
      <w:r w:rsidR="00CB2D5A">
        <w:t xml:space="preserve">ore </w:t>
      </w:r>
      <w:r w:rsidRPr="00987CF4">
        <w:t>outcome</w:t>
      </w:r>
      <w:r w:rsidR="000B5F52">
        <w:t xml:space="preserve"> </w:t>
      </w:r>
      <w:r w:rsidR="000B5F52" w:rsidRPr="003E29D1">
        <w:rPr>
          <w:b/>
          <w:bCs/>
        </w:rPr>
        <w:t>MA5-ARE-C-01</w:t>
      </w:r>
      <w:r w:rsidRPr="00987CF4">
        <w:t>.</w:t>
      </w:r>
    </w:p>
    <w:p w14:paraId="106FC615" w14:textId="0D9CD203" w:rsidR="00794E77" w:rsidRDefault="00A96A53" w:rsidP="00794E77">
      <w:pPr>
        <w:pStyle w:val="ListNumber"/>
      </w:pPr>
      <w:r>
        <w:t>Ask students assessing and advancing questions (</w:t>
      </w:r>
      <w:hyperlink r:id="rId17">
        <w:r w:rsidRPr="0F4EF847">
          <w:rPr>
            <w:rStyle w:val="Hyperlink"/>
          </w:rPr>
          <w:t>bit.ly/supportingstrategies</w:t>
        </w:r>
      </w:hyperlink>
      <w:r>
        <w:t xml:space="preserve">) to establish understanding </w:t>
      </w:r>
      <w:r w:rsidR="001270EA">
        <w:t>and</w:t>
      </w:r>
      <w:r>
        <w:t xml:space="preserve"> connect to new situations. Some suggestions are provided in the following table</w:t>
      </w:r>
      <w:r w:rsidR="0085459B">
        <w:t>.</w:t>
      </w:r>
    </w:p>
    <w:p w14:paraId="3C70C7D3" w14:textId="3425FA23" w:rsidR="00F958F6" w:rsidRDefault="00F958F6" w:rsidP="00F958F6">
      <w:pPr>
        <w:pStyle w:val="Caption"/>
      </w:pPr>
      <w:r>
        <w:t xml:space="preserve">Table </w:t>
      </w:r>
      <w:r>
        <w:fldChar w:fldCharType="begin"/>
      </w:r>
      <w:r>
        <w:instrText xml:space="preserve"> SEQ Table \* ARABIC </w:instrText>
      </w:r>
      <w:r>
        <w:fldChar w:fldCharType="separate"/>
      </w:r>
      <w:r>
        <w:rPr>
          <w:noProof/>
        </w:rPr>
        <w:t>2</w:t>
      </w:r>
      <w:r>
        <w:fldChar w:fldCharType="end"/>
      </w:r>
      <w:r w:rsidR="00F5658D">
        <w:t>:</w:t>
      </w:r>
      <w:r>
        <w:t xml:space="preserve"> </w:t>
      </w:r>
      <w:r w:rsidR="00794E77">
        <w:t>a</w:t>
      </w:r>
      <w:r w:rsidR="00794E77" w:rsidRPr="00384E18">
        <w:t xml:space="preserve">ssessing </w:t>
      </w:r>
      <w:r w:rsidRPr="00384E18">
        <w:t>and advancing questions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s of assessing questions and advancing questions."/>
      </w:tblPr>
      <w:tblGrid>
        <w:gridCol w:w="4811"/>
        <w:gridCol w:w="4811"/>
      </w:tblGrid>
      <w:tr w:rsidR="00574486" w14:paraId="7D94D4CD" w14:textId="77777777" w:rsidTr="0007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bottom w:val="none" w:sz="0" w:space="0" w:color="auto"/>
              <w:right w:val="none" w:sz="0" w:space="0" w:color="auto"/>
            </w:tcBorders>
          </w:tcPr>
          <w:p w14:paraId="7CD0F2AA" w14:textId="77777777" w:rsidR="00574486" w:rsidRDefault="00574486" w:rsidP="00794E77">
            <w:r>
              <w:t>Assessing questions</w:t>
            </w:r>
          </w:p>
        </w:tc>
        <w:tc>
          <w:tcPr>
            <w:tcW w:w="4811" w:type="dxa"/>
            <w:tcBorders>
              <w:left w:val="none" w:sz="0" w:space="0" w:color="auto"/>
              <w:bottom w:val="none" w:sz="0" w:space="0" w:color="auto"/>
            </w:tcBorders>
          </w:tcPr>
          <w:p w14:paraId="76FA5B7D" w14:textId="77777777" w:rsidR="00574486" w:rsidRDefault="00574486" w:rsidP="00794E77">
            <w:pPr>
              <w:cnfStyle w:val="100000000000" w:firstRow="1" w:lastRow="0" w:firstColumn="0" w:lastColumn="0" w:oddVBand="0" w:evenVBand="0" w:oddHBand="0" w:evenHBand="0" w:firstRowFirstColumn="0" w:firstRowLastColumn="0" w:lastRowFirstColumn="0" w:lastRowLastColumn="0"/>
            </w:pPr>
            <w:r>
              <w:t>Advancing questions</w:t>
            </w:r>
          </w:p>
        </w:tc>
      </w:tr>
      <w:tr w:rsidR="00574486" w14:paraId="129ABE02" w14:textId="77777777" w:rsidTr="0007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1B4A931" w14:textId="42CFE5CF" w:rsidR="00574486" w:rsidRDefault="00152916" w:rsidP="00794E77">
            <w:r>
              <w:t>Have you counted the number of sides in the shape?</w:t>
            </w:r>
          </w:p>
        </w:tc>
        <w:tc>
          <w:tcPr>
            <w:tcW w:w="4811" w:type="dxa"/>
          </w:tcPr>
          <w:p w14:paraId="1ACBAC39" w14:textId="15927F63" w:rsidR="00574486" w:rsidRDefault="006A44FD" w:rsidP="00794E77">
            <w:pPr>
              <w:cnfStyle w:val="000000100000" w:firstRow="0" w:lastRow="0" w:firstColumn="0" w:lastColumn="0" w:oddVBand="0" w:evenVBand="0" w:oddHBand="1" w:evenHBand="0" w:firstRowFirstColumn="0" w:firstRowLastColumn="0" w:lastRowFirstColumn="0" w:lastRowLastColumn="0"/>
            </w:pPr>
            <w:r>
              <w:t>How does counting the sides help with the calculations?</w:t>
            </w:r>
          </w:p>
        </w:tc>
      </w:tr>
      <w:tr w:rsidR="00EF7D82" w14:paraId="720A351B" w14:textId="77777777" w:rsidTr="0007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F614758" w14:textId="25482C7F" w:rsidR="00EF7D82" w:rsidRDefault="00EF7D82" w:rsidP="00794E77">
            <w:r>
              <w:t>What strategy have you already tried?</w:t>
            </w:r>
          </w:p>
        </w:tc>
        <w:tc>
          <w:tcPr>
            <w:tcW w:w="4811" w:type="dxa"/>
          </w:tcPr>
          <w:p w14:paraId="61FAEAAF" w14:textId="791D6735" w:rsidR="00EF7D82" w:rsidRDefault="00EF7D82" w:rsidP="00794E77">
            <w:pPr>
              <w:cnfStyle w:val="000000010000" w:firstRow="0" w:lastRow="0" w:firstColumn="0" w:lastColumn="0" w:oddVBand="0" w:evenVBand="0" w:oddHBand="0" w:evenHBand="1" w:firstRowFirstColumn="0" w:firstRowLastColumn="0" w:lastRowFirstColumn="0" w:lastRowLastColumn="0"/>
            </w:pPr>
            <w:r>
              <w:t>Could you use your strategy for any shaped prism?</w:t>
            </w:r>
          </w:p>
        </w:tc>
      </w:tr>
      <w:tr w:rsidR="00EF7D82" w14:paraId="3CB4B719" w14:textId="77777777" w:rsidTr="0007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D7EEFE3" w14:textId="720AE23A" w:rsidR="00EF7D82" w:rsidRDefault="00EF7D82" w:rsidP="00794E77">
            <w:r>
              <w:t>Can you see a pattern?</w:t>
            </w:r>
          </w:p>
        </w:tc>
        <w:tc>
          <w:tcPr>
            <w:tcW w:w="4811" w:type="dxa"/>
          </w:tcPr>
          <w:p w14:paraId="49C59A13" w14:textId="51F4D976" w:rsidR="00EF7D82" w:rsidRDefault="00EF7D82" w:rsidP="00794E77">
            <w:pPr>
              <w:cnfStyle w:val="000000100000" w:firstRow="0" w:lastRow="0" w:firstColumn="0" w:lastColumn="0" w:oddVBand="0" w:evenVBand="0" w:oddHBand="1" w:evenHBand="0" w:firstRowFirstColumn="0" w:firstRowLastColumn="0" w:lastRowFirstColumn="0" w:lastRowLastColumn="0"/>
            </w:pPr>
            <w:r w:rsidRPr="00987DF0">
              <w:t>How would you describe the net of the prism?</w:t>
            </w:r>
          </w:p>
        </w:tc>
      </w:tr>
      <w:tr w:rsidR="00EF7D82" w14:paraId="5BD4C39D" w14:textId="77777777" w:rsidTr="0007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8EC2D2B" w14:textId="0C2905CE" w:rsidR="00EF7D82" w:rsidRDefault="00EF7D82" w:rsidP="00794E77">
            <w:r>
              <w:t xml:space="preserve">What </w:t>
            </w:r>
            <w:r w:rsidR="00877EA2">
              <w:t>have you noticed</w:t>
            </w:r>
            <w:r>
              <w:t xml:space="preserve"> about the shapes of </w:t>
            </w:r>
            <w:r>
              <w:lastRenderedPageBreak/>
              <w:t>the faces of the prism?</w:t>
            </w:r>
          </w:p>
        </w:tc>
        <w:tc>
          <w:tcPr>
            <w:tcW w:w="4811" w:type="dxa"/>
          </w:tcPr>
          <w:p w14:paraId="078D8931" w14:textId="67E339B5" w:rsidR="00EF7D82" w:rsidRPr="00987DF0" w:rsidRDefault="00EF7D82" w:rsidP="00794E77">
            <w:pPr>
              <w:cnfStyle w:val="000000010000" w:firstRow="0" w:lastRow="0" w:firstColumn="0" w:lastColumn="0" w:oddVBand="0" w:evenVBand="0" w:oddHBand="0" w:evenHBand="1" w:firstRowFirstColumn="0" w:firstRowLastColumn="0" w:lastRowFirstColumn="0" w:lastRowLastColumn="0"/>
            </w:pPr>
            <w:r>
              <w:lastRenderedPageBreak/>
              <w:t>Does your answer seem reasonable?</w:t>
            </w:r>
          </w:p>
        </w:tc>
      </w:tr>
      <w:tr w:rsidR="006A67D0" w14:paraId="4078037E" w14:textId="77777777" w:rsidTr="0007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2C53210" w14:textId="72EA2BF4" w:rsidR="006A67D0" w:rsidRDefault="007051A8" w:rsidP="00794E77">
            <w:r>
              <w:t>How might making a list be useful?</w:t>
            </w:r>
          </w:p>
        </w:tc>
        <w:tc>
          <w:tcPr>
            <w:tcW w:w="4811" w:type="dxa"/>
          </w:tcPr>
          <w:p w14:paraId="621E538C" w14:textId="07A75BF5" w:rsidR="006A67D0" w:rsidRDefault="006A67D0" w:rsidP="00794E77">
            <w:pPr>
              <w:cnfStyle w:val="000000100000" w:firstRow="0" w:lastRow="0" w:firstColumn="0" w:lastColumn="0" w:oddVBand="0" w:evenVBand="0" w:oddHBand="1" w:evenHBand="0" w:firstRowFirstColumn="0" w:firstRowLastColumn="0" w:lastRowFirstColumn="0" w:lastRowLastColumn="0"/>
            </w:pPr>
            <w:r>
              <w:t>Can you think of a different strategy that would also work?</w:t>
            </w:r>
          </w:p>
        </w:tc>
      </w:tr>
    </w:tbl>
    <w:p w14:paraId="09F0D696" w14:textId="1C81300C" w:rsidR="00BE116D" w:rsidRDefault="007C7796" w:rsidP="000E46F2">
      <w:pPr>
        <w:pStyle w:val="ListNumber"/>
      </w:pPr>
      <w:r>
        <w:t xml:space="preserve">Use the Pose-Pause-Pounce-Bounce questioning strategy </w:t>
      </w:r>
      <w:r w:rsidR="00DF1C6B" w:rsidRPr="00DF1C6B">
        <w:t>to facilitate discussion that identifies common errors, compares strategies</w:t>
      </w:r>
      <w:r w:rsidR="00794E77">
        <w:t>,</w:t>
      </w:r>
      <w:r w:rsidR="00DF1C6B" w:rsidRPr="00DF1C6B">
        <w:t xml:space="preserve"> and deepens accuracy and reasoning in surface area calculations</w:t>
      </w:r>
      <w:r w:rsidR="00B0210C">
        <w:t>. Useful question prompts may include:</w:t>
      </w:r>
    </w:p>
    <w:p w14:paraId="04AFDFC7" w14:textId="742906D5" w:rsidR="00CD48AA" w:rsidRDefault="003B21B7" w:rsidP="0085459B">
      <w:pPr>
        <w:pStyle w:val="ListBullet2"/>
        <w:ind w:left="1134" w:hanging="567"/>
      </w:pPr>
      <w:r>
        <w:t xml:space="preserve">What </w:t>
      </w:r>
      <w:r w:rsidR="00C3456C">
        <w:t>might be a common mistake made when calculating surface area?</w:t>
      </w:r>
    </w:p>
    <w:p w14:paraId="09ADF4CB" w14:textId="3191BAEC" w:rsidR="00C3456C" w:rsidRDefault="00612067" w:rsidP="0085459B">
      <w:pPr>
        <w:pStyle w:val="ListBullet2"/>
        <w:ind w:left="1134" w:hanging="567"/>
      </w:pPr>
      <w:r>
        <w:t>What is a useful strategy to support achieving a correct answer?</w:t>
      </w:r>
    </w:p>
    <w:p w14:paraId="722C8F2B" w14:textId="00921714" w:rsidR="00611936" w:rsidRDefault="004766B9" w:rsidP="0085459B">
      <w:pPr>
        <w:pStyle w:val="ListBullet2"/>
        <w:ind w:left="1134" w:hanging="567"/>
      </w:pPr>
      <w:r>
        <w:t xml:space="preserve">Do you prefer using addition or subtraction methods </w:t>
      </w:r>
      <w:r w:rsidR="004B327E">
        <w:t>for composite areas and why?</w:t>
      </w:r>
    </w:p>
    <w:p w14:paraId="37133D40" w14:textId="4E9A403D" w:rsidR="002A1B5C" w:rsidRDefault="002A1B5C" w:rsidP="0085459B">
      <w:pPr>
        <w:pStyle w:val="ListBullet2"/>
        <w:ind w:left="1134" w:hanging="567"/>
      </w:pPr>
      <w:r>
        <w:t xml:space="preserve">What change </w:t>
      </w:r>
      <w:r w:rsidR="00BF2022">
        <w:t>would you make to your calculations if the prisms were closed?</w:t>
      </w:r>
    </w:p>
    <w:p w14:paraId="5CBA2694" w14:textId="1159132F" w:rsidR="00735F9A" w:rsidRDefault="00904D04" w:rsidP="0085459B">
      <w:pPr>
        <w:pStyle w:val="ListBullet2"/>
        <w:ind w:left="1134" w:hanging="567"/>
      </w:pPr>
      <w:r>
        <w:t xml:space="preserve">Why can rounding too early </w:t>
      </w:r>
      <w:r w:rsidR="00C223F4" w:rsidRPr="00C223F4">
        <w:t>cause calculation errors</w:t>
      </w:r>
      <w:r w:rsidR="00C223F4">
        <w:t>, particular</w:t>
      </w:r>
      <w:r w:rsidR="00F4465F">
        <w:t>ly</w:t>
      </w:r>
      <w:r w:rsidR="00C223F4">
        <w:t xml:space="preserve"> when using </w:t>
      </w:r>
      <m:oMath>
        <m:r>
          <w:rPr>
            <w:rFonts w:ascii="Cambria Math" w:hAnsi="Cambria Math"/>
          </w:rPr>
          <m:t>π</m:t>
        </m:r>
      </m:oMath>
      <w:r>
        <w:t>?</w:t>
      </w:r>
    </w:p>
    <w:p w14:paraId="31A0682D" w14:textId="70FB3C83" w:rsidR="00EE5F18" w:rsidRDefault="007D56A4" w:rsidP="000E46F2">
      <w:pPr>
        <w:pStyle w:val="ListNumber"/>
      </w:pPr>
      <w:r>
        <w:t>D</w:t>
      </w:r>
      <w:r w:rsidR="00790B8E">
        <w:t xml:space="preserve">istribute a copy of Appendix </w:t>
      </w:r>
      <w:r w:rsidR="00DF1C6B">
        <w:t>B</w:t>
      </w:r>
      <w:r w:rsidR="00790B8E">
        <w:t xml:space="preserve"> </w:t>
      </w:r>
      <w:r w:rsidR="009A7D47">
        <w:t>‘Spot the mistake’</w:t>
      </w:r>
      <w:r w:rsidR="00803D1D">
        <w:t xml:space="preserve"> and ask students </w:t>
      </w:r>
      <w:r>
        <w:t xml:space="preserve">to work in pairs </w:t>
      </w:r>
      <w:r w:rsidR="00803D1D">
        <w:t xml:space="preserve">to </w:t>
      </w:r>
      <w:r w:rsidR="00832B3C">
        <w:t>answer the questions</w:t>
      </w:r>
      <w:r w:rsidR="001B65EF">
        <w:t>.</w:t>
      </w:r>
    </w:p>
    <w:p w14:paraId="51270EBD" w14:textId="77777777" w:rsidR="00010309" w:rsidRDefault="00BB7E24" w:rsidP="000E46F2">
      <w:pPr>
        <w:pStyle w:val="ListNumber"/>
      </w:pPr>
      <w:r>
        <w:t>Use the Pose-Pause-Pounce-Bounce questioning strategy to</w:t>
      </w:r>
      <w:r w:rsidR="00010309">
        <w:t xml:space="preserve"> discuss the</w:t>
      </w:r>
      <w:r w:rsidR="00EA69CB">
        <w:t xml:space="preserve"> errors made </w:t>
      </w:r>
      <w:r w:rsidR="00010309">
        <w:t>and how they might be avoided. Useful question prompts may include:</w:t>
      </w:r>
    </w:p>
    <w:p w14:paraId="6848FA4E" w14:textId="77777777" w:rsidR="006D56AE" w:rsidRDefault="006D56AE" w:rsidP="0085459B">
      <w:pPr>
        <w:pStyle w:val="ListBullet2"/>
        <w:ind w:left="1134" w:hanging="567"/>
      </w:pPr>
      <w:r>
        <w:t>How can we ensure we use the correct values when answering a question?</w:t>
      </w:r>
    </w:p>
    <w:p w14:paraId="03541CFC" w14:textId="77777777" w:rsidR="004B2CA0" w:rsidRDefault="006D56AE" w:rsidP="0085459B">
      <w:pPr>
        <w:pStyle w:val="ListBullet2"/>
        <w:ind w:left="1134" w:hanging="567"/>
      </w:pPr>
      <w:r>
        <w:t xml:space="preserve">How </w:t>
      </w:r>
      <w:r w:rsidR="004B2CA0">
        <w:t>can we ensure we include all surfaces of the shape when finding surface area?</w:t>
      </w:r>
    </w:p>
    <w:p w14:paraId="3EA00777" w14:textId="77777777" w:rsidR="00A60A5B" w:rsidRDefault="004B2CA0" w:rsidP="0085459B">
      <w:pPr>
        <w:pStyle w:val="ListBullet2"/>
        <w:ind w:left="1134" w:hanging="567"/>
      </w:pPr>
      <w:r>
        <w:t xml:space="preserve">How can we set out our work to help us know what we have </w:t>
      </w:r>
      <w:r w:rsidR="00A60A5B">
        <w:t>done in the solution?</w:t>
      </w:r>
    </w:p>
    <w:p w14:paraId="73D165E6" w14:textId="1EDA8372" w:rsidR="001F4851" w:rsidRDefault="001F4851" w:rsidP="001F4851">
      <w:pPr>
        <w:pStyle w:val="Heading3"/>
        <w:tabs>
          <w:tab w:val="left" w:pos="5828"/>
        </w:tabs>
      </w:pPr>
      <w:r>
        <w:t>Releasing responsibility</w:t>
      </w:r>
    </w:p>
    <w:p w14:paraId="13E2155A" w14:textId="0A9B6392" w:rsidR="002F0155" w:rsidRDefault="00FB408B" w:rsidP="0087338F">
      <w:pPr>
        <w:pStyle w:val="ListNumber"/>
        <w:numPr>
          <w:ilvl w:val="0"/>
          <w:numId w:val="10"/>
        </w:numPr>
      </w:pPr>
      <w:r>
        <w:t>Assign students to visibly random</w:t>
      </w:r>
      <w:r w:rsidR="00085C7B" w:rsidRPr="009821E2">
        <w:t xml:space="preserve"> groups of 3</w:t>
      </w:r>
      <w:r w:rsidR="00C45142">
        <w:t xml:space="preserve"> (</w:t>
      </w:r>
      <w:hyperlink r:id="rId18" w:tgtFrame="_blank" w:history="1">
        <w:r w:rsidR="00C45142" w:rsidRPr="00C45142">
          <w:rPr>
            <w:rStyle w:val="Hyperlink"/>
          </w:rPr>
          <w:t>bit.ly/visiblegroups</w:t>
        </w:r>
      </w:hyperlink>
      <w:r w:rsidR="00C45142" w:rsidRPr="00C45142">
        <w:t>)</w:t>
      </w:r>
      <w:r w:rsidR="006A1F81">
        <w:t xml:space="preserve"> </w:t>
      </w:r>
      <w:r w:rsidR="005544B3">
        <w:t>at</w:t>
      </w:r>
      <w:r w:rsidR="006A1F81">
        <w:t xml:space="preserve"> vertical non-permanent surfaces</w:t>
      </w:r>
      <w:r w:rsidR="002A0B93">
        <w:t xml:space="preserve"> </w:t>
      </w:r>
      <w:r w:rsidR="005544B3" w:rsidRPr="005544B3">
        <w:t>(</w:t>
      </w:r>
      <w:hyperlink r:id="rId19" w:tgtFrame="_blank" w:history="1">
        <w:r w:rsidR="005544B3" w:rsidRPr="005544B3">
          <w:rPr>
            <w:rStyle w:val="Hyperlink"/>
          </w:rPr>
          <w:t>bit.ly/VNPSstrategy</w:t>
        </w:r>
      </w:hyperlink>
      <w:r w:rsidR="005544B3" w:rsidRPr="005544B3">
        <w:t>)</w:t>
      </w:r>
      <w:r w:rsidR="003B0493">
        <w:t xml:space="preserve"> </w:t>
      </w:r>
      <w:r w:rsidR="002A0B93">
        <w:t>and</w:t>
      </w:r>
      <w:r w:rsidR="00085C7B" w:rsidRPr="009821E2">
        <w:t xml:space="preserve"> </w:t>
      </w:r>
      <w:r w:rsidR="00085C7B">
        <w:t xml:space="preserve">ask </w:t>
      </w:r>
      <w:r w:rsidR="002A0B93">
        <w:t>them</w:t>
      </w:r>
      <w:r w:rsidR="00085C7B">
        <w:t xml:space="preserve"> to complete </w:t>
      </w:r>
      <w:r w:rsidR="00F95D79">
        <w:t>F</w:t>
      </w:r>
      <w:r w:rsidR="00085C7B" w:rsidRPr="00F27055">
        <w:t>our quadrant notes to</w:t>
      </w:r>
      <w:r w:rsidR="00085C7B">
        <w:t xml:space="preserve"> their</w:t>
      </w:r>
      <w:r w:rsidR="00085C7B" w:rsidRPr="00F27055">
        <w:t xml:space="preserve"> future</w:t>
      </w:r>
      <w:r w:rsidR="00085C7B">
        <w:t xml:space="preserve"> forgetful</w:t>
      </w:r>
      <w:r w:rsidR="00085C7B" w:rsidRPr="00F27055">
        <w:t xml:space="preserve"> sel</w:t>
      </w:r>
      <w:r w:rsidR="00AF536F">
        <w:t>ves</w:t>
      </w:r>
      <w:r w:rsidR="00085C7B">
        <w:t xml:space="preserve"> (</w:t>
      </w:r>
      <w:hyperlink r:id="rId20" w:history="1">
        <w:r w:rsidR="00085C7B" w:rsidRPr="007227E2">
          <w:rPr>
            <w:rStyle w:val="Hyperlink"/>
          </w:rPr>
          <w:t>bit.ly/supportingstrategies</w:t>
        </w:r>
      </w:hyperlink>
      <w:r w:rsidR="00085C7B">
        <w:t xml:space="preserve">) from Appendix </w:t>
      </w:r>
      <w:r w:rsidR="006446AF">
        <w:t>C</w:t>
      </w:r>
      <w:r w:rsidR="00085C7B">
        <w:t xml:space="preserve"> ‘Four quadrant notes’</w:t>
      </w:r>
      <w:r w:rsidR="00085C7B" w:rsidRPr="009821E2">
        <w:t>.</w:t>
      </w:r>
    </w:p>
    <w:p w14:paraId="385FE315" w14:textId="2E8FF827" w:rsidR="00424CEE" w:rsidRDefault="00A154B7" w:rsidP="0087338F">
      <w:pPr>
        <w:pStyle w:val="ListNumber"/>
        <w:numPr>
          <w:ilvl w:val="0"/>
          <w:numId w:val="10"/>
        </w:numPr>
      </w:pPr>
      <w:r>
        <w:t>U</w:t>
      </w:r>
      <w:r w:rsidR="00424CEE">
        <w:t>se the Pose-Pause-Pounce-Bounce questioning strategy to</w:t>
      </w:r>
      <w:r w:rsidR="00EE29CD">
        <w:t xml:space="preserve"> </w:t>
      </w:r>
      <w:r w:rsidR="00FA7FFC">
        <w:t xml:space="preserve">check for understanding of the </w:t>
      </w:r>
      <w:r w:rsidR="00F60D73">
        <w:t xml:space="preserve">methods used to calculate </w:t>
      </w:r>
      <w:r w:rsidR="00983CF4">
        <w:t xml:space="preserve">surface area </w:t>
      </w:r>
      <w:r w:rsidR="00F60D73">
        <w:t>of prism</w:t>
      </w:r>
      <w:r w:rsidR="00483E2F">
        <w:t>s and composite solids</w:t>
      </w:r>
      <w:r w:rsidR="00F60D73">
        <w:t xml:space="preserve">. </w:t>
      </w:r>
      <w:r w:rsidR="001B0353">
        <w:t>A u</w:t>
      </w:r>
      <w:r w:rsidR="00F60D73">
        <w:t>seful question prompt may include:</w:t>
      </w:r>
    </w:p>
    <w:p w14:paraId="526A5249" w14:textId="159CD595" w:rsidR="00A259C4" w:rsidRDefault="00BA52F9" w:rsidP="0085459B">
      <w:pPr>
        <w:pStyle w:val="ListBullet2"/>
        <w:ind w:left="1134" w:hanging="567"/>
      </w:pPr>
      <w:r>
        <w:lastRenderedPageBreak/>
        <w:t>What error</w:t>
      </w:r>
      <w:r w:rsidR="00E56A1F">
        <w:t>s</w:t>
      </w:r>
      <w:r>
        <w:t xml:space="preserve"> might </w:t>
      </w:r>
      <w:r w:rsidR="00C82E39">
        <w:t>someone</w:t>
      </w:r>
      <w:r>
        <w:t xml:space="preserve"> make when calculating the surface area of </w:t>
      </w:r>
      <w:r w:rsidR="002745E5">
        <w:t>prisms and composite solids</w:t>
      </w:r>
      <w:r w:rsidR="003F0261">
        <w:t>?</w:t>
      </w:r>
    </w:p>
    <w:p w14:paraId="430B9E2F" w14:textId="6411BC5B" w:rsidR="00BA52F9" w:rsidRDefault="00D97B2F" w:rsidP="00BB52B2">
      <w:pPr>
        <w:pStyle w:val="FeatureBox"/>
      </w:pPr>
      <w:r>
        <w:t>Students may suggest that the</w:t>
      </w:r>
      <w:r w:rsidR="00C37712">
        <w:t xml:space="preserve">y don’t find the area of all the faces, particularly when the composite solid </w:t>
      </w:r>
      <w:r w:rsidR="003E14EE">
        <w:t>has many faces</w:t>
      </w:r>
      <w:r w:rsidR="00D84310">
        <w:t>,</w:t>
      </w:r>
      <w:r w:rsidR="003E14EE">
        <w:t xml:space="preserve"> </w:t>
      </w:r>
      <w:r w:rsidR="00BC6221">
        <w:t>or</w:t>
      </w:r>
      <w:r w:rsidR="00D62BBE" w:rsidRPr="00D62BBE">
        <w:t xml:space="preserve"> that rounding off intermediate calculations too early can lead to a final answer that is inaccurate.</w:t>
      </w:r>
    </w:p>
    <w:p w14:paraId="21A60D78" w14:textId="54317656" w:rsidR="00F25E2F" w:rsidRDefault="00F25E2F" w:rsidP="00F25E2F">
      <w:pPr>
        <w:pStyle w:val="ListNumber"/>
        <w:numPr>
          <w:ilvl w:val="0"/>
          <w:numId w:val="10"/>
        </w:numPr>
        <w:rPr>
          <w:rStyle w:val="Hyperlink"/>
          <w:color w:val="auto"/>
          <w:u w:val="none"/>
        </w:rPr>
      </w:pPr>
      <w:r>
        <w:t xml:space="preserve">Display slide </w:t>
      </w:r>
      <w:r w:rsidR="001D58D1">
        <w:t>6</w:t>
      </w:r>
      <w:r>
        <w:t xml:space="preserve"> from the PowerPoint, which has a </w:t>
      </w:r>
      <w:r w:rsidR="00087180">
        <w:t>S</w:t>
      </w:r>
      <w:r>
        <w:t xml:space="preserve">ame </w:t>
      </w:r>
      <w:r w:rsidR="00087180">
        <w:t>S</w:t>
      </w:r>
      <w:r>
        <w:t>urface</w:t>
      </w:r>
      <w:r w:rsidR="00087180">
        <w:t>,</w:t>
      </w:r>
      <w:r>
        <w:t xml:space="preserve"> </w:t>
      </w:r>
      <w:r w:rsidR="00087180">
        <w:t>D</w:t>
      </w:r>
      <w:r>
        <w:t xml:space="preserve">ifferent </w:t>
      </w:r>
      <w:r w:rsidR="00087180">
        <w:t>D</w:t>
      </w:r>
      <w:r>
        <w:t xml:space="preserve">eep problem </w:t>
      </w:r>
      <w:r w:rsidRPr="001C50F1">
        <w:rPr>
          <w:rStyle w:val="Hyperlink"/>
          <w:color w:val="auto"/>
          <w:u w:val="none"/>
        </w:rPr>
        <w:t>(</w:t>
      </w:r>
      <w:hyperlink r:id="rId21" w:history="1">
        <w:r w:rsidRPr="001C50F1">
          <w:rPr>
            <w:rStyle w:val="Hyperlink"/>
          </w:rPr>
          <w:t>bit.ly/S_S_D_D</w:t>
        </w:r>
      </w:hyperlink>
      <w:r w:rsidRPr="001C50F1">
        <w:rPr>
          <w:rStyle w:val="Hyperlink"/>
          <w:color w:val="auto"/>
          <w:u w:val="none"/>
        </w:rPr>
        <w:t>)</w:t>
      </w:r>
      <w:r>
        <w:rPr>
          <w:rStyle w:val="Hyperlink"/>
          <w:color w:val="auto"/>
          <w:u w:val="none"/>
        </w:rPr>
        <w:t xml:space="preserve">, and ask students to continue to work in their groups of 3 </w:t>
      </w:r>
      <w:r w:rsidR="005C4E15">
        <w:rPr>
          <w:rStyle w:val="Hyperlink"/>
          <w:color w:val="auto"/>
          <w:u w:val="none"/>
        </w:rPr>
        <w:t xml:space="preserve">on </w:t>
      </w:r>
      <w:r>
        <w:rPr>
          <w:rStyle w:val="Hyperlink"/>
          <w:color w:val="auto"/>
          <w:u w:val="none"/>
        </w:rPr>
        <w:t>their vertical non-permanent surfaces to answer the questions.</w:t>
      </w:r>
    </w:p>
    <w:p w14:paraId="069C9728" w14:textId="545061EB" w:rsidR="00AC141E" w:rsidRDefault="00AC141E" w:rsidP="00AC141E">
      <w:pPr>
        <w:pStyle w:val="Caption"/>
      </w:pPr>
      <w:r>
        <w:t xml:space="preserve">Figure </w:t>
      </w:r>
      <w:r>
        <w:fldChar w:fldCharType="begin"/>
      </w:r>
      <w:r>
        <w:instrText xml:space="preserve"> SEQ Figure \* ARABIC </w:instrText>
      </w:r>
      <w:r>
        <w:fldChar w:fldCharType="separate"/>
      </w:r>
      <w:r>
        <w:rPr>
          <w:noProof/>
        </w:rPr>
        <w:t>1</w:t>
      </w:r>
      <w:r>
        <w:fldChar w:fldCharType="end"/>
      </w:r>
      <w:r w:rsidR="009C7C33">
        <w:t>:</w:t>
      </w:r>
      <w:r>
        <w:t xml:space="preserve"> </w:t>
      </w:r>
      <w:r w:rsidR="00087180">
        <w:t>S</w:t>
      </w:r>
      <w:r w:rsidR="00AF536F">
        <w:t xml:space="preserve">ame </w:t>
      </w:r>
      <w:r w:rsidR="00087180">
        <w:t>S</w:t>
      </w:r>
      <w:r>
        <w:t>urface</w:t>
      </w:r>
      <w:r w:rsidR="00087180">
        <w:t>,</w:t>
      </w:r>
      <w:r>
        <w:t xml:space="preserve"> </w:t>
      </w:r>
      <w:r w:rsidR="00087180">
        <w:t>D</w:t>
      </w:r>
      <w:r>
        <w:t xml:space="preserve">ifferent </w:t>
      </w:r>
      <w:r w:rsidR="00087180">
        <w:t>D</w:t>
      </w:r>
      <w:r>
        <w:t>eep problem</w:t>
      </w:r>
    </w:p>
    <w:p w14:paraId="659F9BF5" w14:textId="6E237BA7" w:rsidR="00AC141E" w:rsidRDefault="004A65C1" w:rsidP="00242CD4">
      <w:pPr>
        <w:pStyle w:val="ListNumber"/>
        <w:numPr>
          <w:ilvl w:val="0"/>
          <w:numId w:val="0"/>
        </w:numPr>
        <w:ind w:left="142"/>
        <w:rPr>
          <w:rStyle w:val="Hyperlink"/>
          <w:color w:val="auto"/>
          <w:u w:val="none"/>
        </w:rPr>
      </w:pPr>
      <w:r w:rsidRPr="004A65C1">
        <w:rPr>
          <w:rStyle w:val="Hyperlink"/>
          <w:noProof/>
          <w:color w:val="auto"/>
          <w:u w:val="none"/>
        </w:rPr>
        <w:drawing>
          <wp:inline distT="0" distB="0" distL="0" distR="0" wp14:anchorId="224033FB" wp14:editId="4B7C7521">
            <wp:extent cx="5131064" cy="2463927"/>
            <wp:effectExtent l="0" t="0" r="0" b="0"/>
            <wp:docPr id="1413661159" name="Picture 1" descr="A copy of the same surface, different deep problem on the corresponding slide deck.&#10;The problem is: The base of a water tank is in the shape of a rectangle with a semicircle at each end, as shown.&#10;The tank is 1.5 m long, 60 cm wide, and has a height of 2.5 m. &#10;There is a drawing of a water tank and a drawing of the tank's cross-section. The drawing of the water tank shows the cross section is made up of a rectangle with 2 semicircles at each end. The height of the tank is 2.5 m. The drawing of the cross section of the tank is marked with a length of 1.5 m and width of 60 cm in total. The table contains 4 questions that relate to the water tank. The questions are: What is the surface area of the tank?&#10;The dimensions of the tank are doubled. What is the surface area of the new tank?&#10;What is the volume of the tank?&#10;The dimensions of the tank are doubled. What is the volume of the new t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61159" name="Picture 1" descr="A copy of the same surface, different deep problem on the corresponding slide deck.&#10;The problem is: The base of a water tank is in the shape of a rectangle with a semicircle at each end, as shown.&#10;The tank is 1.5 m long, 60 cm wide, and has a height of 2.5 m. &#10;There is a drawing of a water tank and a drawing of the tank's cross-section. The drawing of the water tank shows the cross section is made up of a rectangle with 2 semicircles at each end. The height of the tank is 2.5 m. The drawing of the cross section of the tank is marked with a length of 1.5 m and width of 60 cm in total. The table contains 4 questions that relate to the water tank. The questions are: What is the surface area of the tank?&#10;The dimensions of the tank are doubled. What is the surface area of the new tank?&#10;What is the volume of the tank?&#10;The dimensions of the tank are doubled. What is the volume of the new tank? "/>
                    <pic:cNvPicPr/>
                  </pic:nvPicPr>
                  <pic:blipFill>
                    <a:blip r:embed="rId22"/>
                    <a:stretch>
                      <a:fillRect/>
                    </a:stretch>
                  </pic:blipFill>
                  <pic:spPr>
                    <a:xfrm>
                      <a:off x="0" y="0"/>
                      <a:ext cx="5131064" cy="2463927"/>
                    </a:xfrm>
                    <a:prstGeom prst="rect">
                      <a:avLst/>
                    </a:prstGeom>
                  </pic:spPr>
                </pic:pic>
              </a:graphicData>
            </a:graphic>
          </wp:inline>
        </w:drawing>
      </w:r>
    </w:p>
    <w:p w14:paraId="08B19290" w14:textId="37C63B75" w:rsidR="005655FA" w:rsidRDefault="005655FA" w:rsidP="00F25E2F">
      <w:pPr>
        <w:pStyle w:val="ListNumber"/>
        <w:numPr>
          <w:ilvl w:val="0"/>
          <w:numId w:val="10"/>
        </w:numPr>
        <w:rPr>
          <w:rStyle w:val="Hyperlink"/>
          <w:color w:val="auto"/>
          <w:u w:val="none"/>
        </w:rPr>
      </w:pPr>
      <w:r>
        <w:rPr>
          <w:rStyle w:val="Hyperlink"/>
          <w:color w:val="auto"/>
          <w:u w:val="none"/>
        </w:rPr>
        <w:t>Use</w:t>
      </w:r>
      <w:r w:rsidR="00C01A14">
        <w:rPr>
          <w:rStyle w:val="Hyperlink"/>
          <w:color w:val="auto"/>
          <w:u w:val="none"/>
        </w:rPr>
        <w:t xml:space="preserve"> </w:t>
      </w:r>
      <w:r>
        <w:rPr>
          <w:rStyle w:val="Hyperlink"/>
          <w:color w:val="auto"/>
          <w:u w:val="none"/>
        </w:rPr>
        <w:t>the Pose-Pause-Pounce-Bounce questioning strategy to discuss the strategies used and how the doubling of dimensions impacted</w:t>
      </w:r>
      <w:r w:rsidR="00C01A14">
        <w:rPr>
          <w:rStyle w:val="Hyperlink"/>
          <w:color w:val="auto"/>
          <w:u w:val="none"/>
        </w:rPr>
        <w:t xml:space="preserve"> the surface area and volume.</w:t>
      </w:r>
      <w:r w:rsidR="003A4495">
        <w:rPr>
          <w:rStyle w:val="Hyperlink"/>
          <w:color w:val="auto"/>
          <w:u w:val="none"/>
        </w:rPr>
        <w:t xml:space="preserve"> Useful question prompts may include:</w:t>
      </w:r>
    </w:p>
    <w:p w14:paraId="20BC205A" w14:textId="56B866AC" w:rsidR="003A4495" w:rsidRDefault="003A4495" w:rsidP="002D6847">
      <w:pPr>
        <w:pStyle w:val="ListBullet2"/>
        <w:ind w:left="1134" w:hanging="567"/>
        <w:rPr>
          <w:rStyle w:val="Hyperlink"/>
          <w:color w:val="auto"/>
          <w:u w:val="none"/>
        </w:rPr>
      </w:pPr>
      <w:r>
        <w:rPr>
          <w:rStyle w:val="Hyperlink"/>
          <w:color w:val="auto"/>
          <w:u w:val="none"/>
        </w:rPr>
        <w:t xml:space="preserve">What was a useful strategy </w:t>
      </w:r>
      <w:r w:rsidR="007C6094">
        <w:rPr>
          <w:rStyle w:val="Hyperlink"/>
          <w:color w:val="auto"/>
          <w:u w:val="none"/>
        </w:rPr>
        <w:t>used to calculate the surface area and volume of the solid?</w:t>
      </w:r>
    </w:p>
    <w:p w14:paraId="082295E3" w14:textId="14B21D65" w:rsidR="007C6094" w:rsidRDefault="007C6094" w:rsidP="002D6847">
      <w:pPr>
        <w:pStyle w:val="ListBullet2"/>
        <w:ind w:left="1134" w:hanging="567"/>
        <w:rPr>
          <w:rStyle w:val="Hyperlink"/>
          <w:color w:val="auto"/>
          <w:u w:val="none"/>
        </w:rPr>
      </w:pPr>
      <w:r>
        <w:rPr>
          <w:rStyle w:val="Hyperlink"/>
          <w:color w:val="auto"/>
          <w:u w:val="none"/>
        </w:rPr>
        <w:t>Why might converting the dimensions to metres be useful for the calculations?</w:t>
      </w:r>
    </w:p>
    <w:p w14:paraId="17E65CD6" w14:textId="474B5422" w:rsidR="00835E4C" w:rsidRPr="0017121D" w:rsidRDefault="00835E4C" w:rsidP="002D6847">
      <w:pPr>
        <w:pStyle w:val="ListBullet2"/>
        <w:ind w:left="1134" w:hanging="567"/>
        <w:rPr>
          <w:rStyle w:val="Hyperlink"/>
          <w:color w:val="auto"/>
          <w:u w:val="none"/>
        </w:rPr>
      </w:pPr>
      <w:r>
        <w:rPr>
          <w:rStyle w:val="Hyperlink"/>
          <w:color w:val="auto"/>
          <w:u w:val="none"/>
        </w:rPr>
        <w:t>What impact did doubling the dimensions have on the surface area and volume calculations?</w:t>
      </w:r>
    </w:p>
    <w:p w14:paraId="7E7DD727" w14:textId="7CCE446E" w:rsidR="003B3315" w:rsidRPr="003B3315" w:rsidRDefault="0055704C" w:rsidP="003B3315">
      <w:pPr>
        <w:pStyle w:val="FeatureBox"/>
      </w:pPr>
      <w:r>
        <w:t>Students might suggest that converting to metres makes the answers smaller and easier to understand.</w:t>
      </w:r>
      <w:r w:rsidR="005C172E">
        <w:t xml:space="preserve"> </w:t>
      </w:r>
      <w:r w:rsidR="003B3315">
        <w:t>Student should recognise that doubling the dimensions did not result in doubling the original surface area and volume.</w:t>
      </w:r>
    </w:p>
    <w:p w14:paraId="2F468947" w14:textId="2357AD2A" w:rsidR="00A51D10" w:rsidRDefault="00035A50" w:rsidP="00AF4817">
      <w:pPr>
        <w:pStyle w:val="Heading3"/>
        <w:tabs>
          <w:tab w:val="left" w:pos="5828"/>
        </w:tabs>
      </w:pPr>
      <w:r>
        <w:lastRenderedPageBreak/>
        <w:t xml:space="preserve">Independent </w:t>
      </w:r>
      <w:r w:rsidR="0074782C">
        <w:t>practice</w:t>
      </w:r>
    </w:p>
    <w:p w14:paraId="53A0FD25" w14:textId="6D1DD54D" w:rsidR="000B75C8" w:rsidRDefault="000B75C8" w:rsidP="0087338F">
      <w:pPr>
        <w:pStyle w:val="ListNumber"/>
        <w:numPr>
          <w:ilvl w:val="0"/>
          <w:numId w:val="12"/>
        </w:numPr>
      </w:pPr>
      <w:r>
        <w:t xml:space="preserve">Display slide </w:t>
      </w:r>
      <w:r w:rsidR="00945AF4">
        <w:t>8</w:t>
      </w:r>
      <w:r>
        <w:t xml:space="preserve"> </w:t>
      </w:r>
      <w:r w:rsidR="00406C24">
        <w:t>from</w:t>
      </w:r>
      <w:r>
        <w:t xml:space="preserve"> the PowerPoint, reminding students of the Approaching questions scaffold.</w:t>
      </w:r>
    </w:p>
    <w:p w14:paraId="6806B981" w14:textId="2C8CD60C" w:rsidR="00A767DA" w:rsidRDefault="000B75C8" w:rsidP="0087338F">
      <w:pPr>
        <w:pStyle w:val="ListNumber"/>
        <w:numPr>
          <w:ilvl w:val="0"/>
          <w:numId w:val="12"/>
        </w:numPr>
      </w:pPr>
      <w:r w:rsidRPr="00CA50FB">
        <w:t>Continuing</w:t>
      </w:r>
      <w:r>
        <w:t xml:space="preserve"> in their groups</w:t>
      </w:r>
      <w:r w:rsidR="00B53581">
        <w:t xml:space="preserve"> of 3</w:t>
      </w:r>
      <w:r>
        <w:t xml:space="preserve"> </w:t>
      </w:r>
      <w:r w:rsidR="005C4E15">
        <w:t xml:space="preserve">on </w:t>
      </w:r>
      <w:r>
        <w:t xml:space="preserve">vertical non-permanent surfaces, have students attempt the problems </w:t>
      </w:r>
      <w:r w:rsidR="00994CC6">
        <w:t xml:space="preserve">in Appendix </w:t>
      </w:r>
      <w:r w:rsidR="001F1B65">
        <w:t>D</w:t>
      </w:r>
      <w:r w:rsidR="00994CC6">
        <w:t xml:space="preserve"> ‘HSC</w:t>
      </w:r>
      <w:r w:rsidR="0082347F">
        <w:t xml:space="preserve"> </w:t>
      </w:r>
      <w:r w:rsidR="00994CC6">
        <w:t>style questions’</w:t>
      </w:r>
      <w:r w:rsidR="005E02AC">
        <w:t>, before comparing solution</w:t>
      </w:r>
      <w:r w:rsidR="00506D02">
        <w:t>s</w:t>
      </w:r>
      <w:r w:rsidR="005E02AC">
        <w:t xml:space="preserve"> with a neighbouring group.</w:t>
      </w:r>
    </w:p>
    <w:p w14:paraId="3E6CCFD0" w14:textId="2C4EC66F" w:rsidR="00167DF0" w:rsidRPr="000B75C8" w:rsidRDefault="00167DF0" w:rsidP="00AD1F23">
      <w:pPr>
        <w:pStyle w:val="ListNumber"/>
        <w:numPr>
          <w:ilvl w:val="0"/>
          <w:numId w:val="12"/>
        </w:numPr>
      </w:pPr>
      <w:r>
        <w:br w:type="page"/>
      </w:r>
    </w:p>
    <w:p w14:paraId="140858F5" w14:textId="68DE97A7" w:rsidR="00D042D0" w:rsidRDefault="00D042D0" w:rsidP="00DA237B">
      <w:pPr>
        <w:pStyle w:val="Heading2"/>
      </w:pPr>
      <w:r>
        <w:lastRenderedPageBreak/>
        <w:t xml:space="preserve">Assessment and </w:t>
      </w:r>
      <w:r w:rsidR="001564ED">
        <w:t>d</w:t>
      </w:r>
      <w:r>
        <w:t>ifferentiation</w:t>
      </w:r>
    </w:p>
    <w:p w14:paraId="61046856" w14:textId="3FF16270" w:rsidR="00355EE4" w:rsidRDefault="00355EE4" w:rsidP="00355EE4">
      <w:pPr>
        <w:pStyle w:val="Heading3"/>
      </w:pPr>
      <w:r>
        <w:t>Suggested opportunities for differentiation</w:t>
      </w:r>
    </w:p>
    <w:p w14:paraId="520BB518" w14:textId="40B0209E"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0BEB71F4" w14:textId="2ED89E14" w:rsidR="006D675F" w:rsidRDefault="004F5D2D" w:rsidP="00745D2B">
      <w:pPr>
        <w:pStyle w:val="ListBullet"/>
      </w:pPr>
      <w:r>
        <w:t xml:space="preserve">Provide models of the nets for students who </w:t>
      </w:r>
      <w:r w:rsidRPr="006D675F">
        <w:t>may struggle with visualis</w:t>
      </w:r>
      <w:r w:rsidR="005432A6">
        <w:t>ing the solids</w:t>
      </w:r>
      <w:r w:rsidR="00AE088E">
        <w:t xml:space="preserve"> formed by the nets</w:t>
      </w:r>
      <w:r w:rsidR="006D675F" w:rsidRPr="006D675F">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33E334C9" w14:textId="36250F1A" w:rsidR="00D3307E" w:rsidRPr="006D675F" w:rsidRDefault="00FF3DC0" w:rsidP="00C10419">
      <w:pPr>
        <w:pStyle w:val="ListBullet"/>
      </w:pPr>
      <w:r>
        <w:t>Support student</w:t>
      </w:r>
      <w:r w:rsidR="00EB28F9">
        <w:t xml:space="preserve"> understanding by using colours in the solutions to represent the base and other sections of the solid.</w:t>
      </w:r>
    </w:p>
    <w:p w14:paraId="01E682D4" w14:textId="16106710" w:rsidR="00C10419" w:rsidRPr="00845C3D" w:rsidRDefault="00C10419" w:rsidP="009A7D6E">
      <w:pPr>
        <w:pStyle w:val="ListBullet"/>
        <w:rPr>
          <w:rStyle w:val="Strong"/>
          <w:b w:val="0"/>
          <w:bCs w:val="0"/>
        </w:rPr>
      </w:pPr>
      <w:r w:rsidRPr="006D675F">
        <w:t xml:space="preserve">Encourage students to use different </w:t>
      </w:r>
      <w:r w:rsidR="00353F04" w:rsidRPr="006D675F">
        <w:t>problem</w:t>
      </w:r>
      <w:r w:rsidR="00353F04">
        <w:t>-solving</w:t>
      </w:r>
      <w:r w:rsidRPr="006D675F">
        <w:t xml:space="preserve"> strategies</w:t>
      </w:r>
      <w:r w:rsidR="005D367D">
        <w:t xml:space="preserve">, for example, </w:t>
      </w:r>
      <w:r w:rsidRPr="006D675F">
        <w:t xml:space="preserve">calculating individual face areas </w:t>
      </w:r>
      <w:r w:rsidR="00586DED">
        <w:t>or</w:t>
      </w:r>
      <w:r w:rsidRPr="006D675F">
        <w:t xml:space="preserve"> combining faces to allow for varied approaches.</w:t>
      </w:r>
    </w:p>
    <w:p w14:paraId="1CFC2036" w14:textId="6C2B59E7" w:rsidR="009A7D6E" w:rsidRDefault="00757FA9" w:rsidP="009A7D6E">
      <w:pPr>
        <w:rPr>
          <w:rStyle w:val="Strong"/>
        </w:rPr>
      </w:pPr>
      <w:r>
        <w:rPr>
          <w:rStyle w:val="Strong"/>
        </w:rPr>
        <w:t>Releasing responsibility</w:t>
      </w:r>
    </w:p>
    <w:p w14:paraId="2B614CA7" w14:textId="77777777" w:rsidR="007A0D54" w:rsidRDefault="007A0D54" w:rsidP="007A0D54">
      <w:pPr>
        <w:pStyle w:val="ListBullet"/>
        <w:rPr>
          <w:bCs/>
        </w:rPr>
      </w:pPr>
      <w:r w:rsidRPr="00D70C54">
        <w:rPr>
          <w:bCs/>
        </w:rPr>
        <w:t xml:space="preserve">Students may benefit from drawing the net of the </w:t>
      </w:r>
      <w:r>
        <w:rPr>
          <w:bCs/>
        </w:rPr>
        <w:t xml:space="preserve">water tank </w:t>
      </w:r>
      <w:r w:rsidRPr="00D70C54">
        <w:rPr>
          <w:bCs/>
        </w:rPr>
        <w:t>to ensure the area of all faces has been calculated.</w:t>
      </w:r>
    </w:p>
    <w:p w14:paraId="6E49D0B6" w14:textId="35F65593" w:rsidR="00845C3D" w:rsidRPr="00845C3D" w:rsidRDefault="007A0D54" w:rsidP="00845C3D">
      <w:pPr>
        <w:pStyle w:val="ListBullet"/>
      </w:pPr>
      <w:r>
        <w:t xml:space="preserve">Students could be extended to </w:t>
      </w:r>
      <w:r w:rsidR="00FE46B3">
        <w:t>consider what might happen to the surface area and volume if the dimensions were halved</w:t>
      </w:r>
      <w:r w:rsidR="00AA6572">
        <w:t>, rather than doubled</w:t>
      </w:r>
      <w:r w:rsidR="00845C3D" w:rsidRPr="006D675F">
        <w:t>.</w:t>
      </w:r>
    </w:p>
    <w:p w14:paraId="392337CF" w14:textId="77777777" w:rsidR="00845C3D" w:rsidRDefault="00757FA9" w:rsidP="00845C3D">
      <w:r>
        <w:rPr>
          <w:rStyle w:val="Strong"/>
        </w:rPr>
        <w:t>Independent practice</w:t>
      </w:r>
      <w:r w:rsidR="00845C3D" w:rsidRPr="00845C3D">
        <w:t xml:space="preserve"> </w:t>
      </w:r>
    </w:p>
    <w:p w14:paraId="0B86022B" w14:textId="2261B6F7" w:rsidR="00845C3D" w:rsidRPr="006D675F" w:rsidRDefault="00845C3D" w:rsidP="00845C3D">
      <w:pPr>
        <w:pStyle w:val="ListBullet"/>
      </w:pPr>
      <w:r w:rsidRPr="006D675F">
        <w:t>Provide problems of varying difficulty, including HSC</w:t>
      </w:r>
      <w:r w:rsidR="0082347F">
        <w:t xml:space="preserve"> </w:t>
      </w:r>
      <w:r w:rsidRPr="006D675F">
        <w:t>style questions that range from straightforward surface area calculations to problems involving composite solids.</w:t>
      </w:r>
    </w:p>
    <w:p w14:paraId="2F0DE491" w14:textId="77777777" w:rsidR="00845C3D" w:rsidRPr="006D675F" w:rsidRDefault="00845C3D" w:rsidP="00845C3D">
      <w:pPr>
        <w:pStyle w:val="ListBullet"/>
      </w:pPr>
      <w:r w:rsidRPr="006D675F">
        <w:t>Suggest that students draw nets and break down complex solids into simpler shapes, tailored to their level of confidence.</w:t>
      </w:r>
    </w:p>
    <w:p w14:paraId="38C8A6B7" w14:textId="77777777" w:rsidR="00F270C1" w:rsidRDefault="00F270C1">
      <w:pPr>
        <w:suppressAutoHyphens w:val="0"/>
        <w:spacing w:after="0" w:line="276" w:lineRule="auto"/>
        <w:rPr>
          <w:color w:val="002664"/>
          <w:sz w:val="32"/>
          <w:szCs w:val="40"/>
        </w:rPr>
      </w:pPr>
      <w:r>
        <w:br w:type="page"/>
      </w:r>
    </w:p>
    <w:p w14:paraId="7EF5CAC5" w14:textId="61ACAF29" w:rsidR="00633A4A" w:rsidRDefault="00633A4A" w:rsidP="009C7C33">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1F234ECF" w14:textId="433CD039" w:rsidR="0043782B" w:rsidRDefault="0043782B" w:rsidP="003905B8">
      <w:pPr>
        <w:pStyle w:val="ListBullet"/>
        <w:rPr>
          <w:rStyle w:val="Strong"/>
        </w:rPr>
      </w:pPr>
      <w:r w:rsidRPr="0043782B">
        <w:t xml:space="preserve">Assess students’ ability to identify the correct net for a rectangular prism and their reasoning for calculating </w:t>
      </w:r>
      <w:r w:rsidR="00523A24">
        <w:t>t</w:t>
      </w:r>
      <w:r w:rsidR="00E13F5D">
        <w:t xml:space="preserve">he </w:t>
      </w:r>
      <w:r w:rsidRPr="0043782B">
        <w:t>area of the net.</w:t>
      </w:r>
    </w:p>
    <w:p w14:paraId="51546E72" w14:textId="3E1B55D3" w:rsidR="003905B8" w:rsidRDefault="003905B8" w:rsidP="003905B8">
      <w:pPr>
        <w:pStyle w:val="ListBullet"/>
        <w:rPr>
          <w:rStyle w:val="Strong"/>
        </w:rPr>
      </w:pPr>
      <w:r w:rsidRPr="003905B8">
        <w:t>Collect or observe calculations to check fluency with area computation and spatial reasoning.</w:t>
      </w:r>
    </w:p>
    <w:p w14:paraId="3DD6AF31" w14:textId="77777777" w:rsidR="00757FA9" w:rsidRDefault="00757FA9" w:rsidP="00757FA9">
      <w:pPr>
        <w:rPr>
          <w:rStyle w:val="Strong"/>
        </w:rPr>
      </w:pPr>
      <w:r>
        <w:rPr>
          <w:rStyle w:val="Strong"/>
        </w:rPr>
        <w:t xml:space="preserve">Connecting learning </w:t>
      </w:r>
    </w:p>
    <w:p w14:paraId="54AC7172" w14:textId="66471FDB" w:rsidR="003905B8" w:rsidRDefault="003905B8" w:rsidP="00CC259A">
      <w:pPr>
        <w:pStyle w:val="ListBullet"/>
      </w:pPr>
      <w:r w:rsidRPr="003905B8">
        <w:t>While students calculate</w:t>
      </w:r>
      <w:r w:rsidR="00E9235B">
        <w:t xml:space="preserve"> the</w:t>
      </w:r>
      <w:r w:rsidRPr="003905B8">
        <w:t xml:space="preserve"> surface area of planter boxes, observe their reasoning, communication and use of geometric concepts.</w:t>
      </w:r>
    </w:p>
    <w:p w14:paraId="21A25BB6" w14:textId="5AD55EB6" w:rsidR="008E1F02" w:rsidRPr="008E1F02" w:rsidRDefault="001B1EB8" w:rsidP="00CC259A">
      <w:pPr>
        <w:pStyle w:val="ListBullet"/>
      </w:pPr>
      <w:r>
        <w:t xml:space="preserve">Use responses </w:t>
      </w:r>
      <w:r w:rsidR="00200C47">
        <w:t xml:space="preserve">during the </w:t>
      </w:r>
      <w:r w:rsidR="008E1F02" w:rsidRPr="008E1F02">
        <w:t>Pose-Pause-Pounce-Bounce questioning</w:t>
      </w:r>
      <w:r w:rsidR="00200C47">
        <w:t xml:space="preserve"> </w:t>
      </w:r>
      <w:r w:rsidR="00A70645">
        <w:t xml:space="preserve">strategy </w:t>
      </w:r>
      <w:r w:rsidR="00200C47">
        <w:t>to a</w:t>
      </w:r>
      <w:r w:rsidR="008E1F02" w:rsidRPr="008E1F02">
        <w:t>ssess depth of understanding on concepts such as open prisms, nets, applying Pythagoras for hypotenuse, or composite shapes.</w:t>
      </w:r>
    </w:p>
    <w:p w14:paraId="69C89134" w14:textId="29D83D5A" w:rsidR="008E1F02" w:rsidRDefault="00266B43" w:rsidP="00CC259A">
      <w:pPr>
        <w:pStyle w:val="ListBullet"/>
        <w:rPr>
          <w:rStyle w:val="Strong"/>
        </w:rPr>
      </w:pPr>
      <w:r>
        <w:t>Monitor</w:t>
      </w:r>
      <w:r w:rsidR="00CC259A" w:rsidRPr="00CC259A">
        <w:t xml:space="preserve"> students’ verbal explanations to determine conceptual clarity, especially on </w:t>
      </w:r>
      <w:r w:rsidR="00575F5E">
        <w:t xml:space="preserve">the </w:t>
      </w:r>
      <w:r w:rsidR="00CC259A" w:rsidRPr="00CC259A">
        <w:t>differences between solutions</w:t>
      </w:r>
      <w:r w:rsidR="00F56F9B">
        <w:t xml:space="preserve">, for example, </w:t>
      </w:r>
      <w:r w:rsidR="00CC259A" w:rsidRPr="00CC259A">
        <w:t xml:space="preserve">Jess </w:t>
      </w:r>
      <w:r w:rsidR="00F56F9B">
        <w:t>compared to</w:t>
      </w:r>
      <w:r w:rsidR="00CC259A" w:rsidRPr="00CC259A">
        <w:t xml:space="preserve"> Lachlan’s strategies.</w:t>
      </w:r>
    </w:p>
    <w:p w14:paraId="7F6EBCB4" w14:textId="77777777" w:rsidR="00757FA9" w:rsidRDefault="00757FA9" w:rsidP="00757FA9">
      <w:pPr>
        <w:rPr>
          <w:rStyle w:val="Strong"/>
        </w:rPr>
      </w:pPr>
      <w:r>
        <w:rPr>
          <w:rStyle w:val="Strong"/>
        </w:rPr>
        <w:t>Releasing responsibility</w:t>
      </w:r>
    </w:p>
    <w:p w14:paraId="1728F030" w14:textId="1C86F205" w:rsidR="003E6A02" w:rsidRDefault="002E6209" w:rsidP="003E6A02">
      <w:pPr>
        <w:pStyle w:val="ListBullet"/>
      </w:pPr>
      <w:r>
        <w:t xml:space="preserve">Monitor the </w:t>
      </w:r>
      <w:r w:rsidR="00F95D79">
        <w:t>F</w:t>
      </w:r>
      <w:r>
        <w:t>our quadrant</w:t>
      </w:r>
      <w:r w:rsidR="003E6A02" w:rsidRPr="003E6A02">
        <w:t xml:space="preserve"> notes to assess students’ reflective understanding, ability to summarise key concepts and</w:t>
      </w:r>
      <w:r w:rsidR="00192013">
        <w:t xml:space="preserve"> ability to</w:t>
      </w:r>
      <w:r w:rsidR="003E6A02" w:rsidRPr="003E6A02">
        <w:t xml:space="preserve"> identify common errors for future reference.</w:t>
      </w:r>
    </w:p>
    <w:p w14:paraId="2449DAF4" w14:textId="77777777" w:rsidR="00757FA9" w:rsidRDefault="00757FA9" w:rsidP="00757FA9">
      <w:pPr>
        <w:rPr>
          <w:rStyle w:val="Strong"/>
        </w:rPr>
      </w:pPr>
      <w:r>
        <w:rPr>
          <w:rStyle w:val="Strong"/>
        </w:rPr>
        <w:t>Independent practice</w:t>
      </w:r>
    </w:p>
    <w:p w14:paraId="15E5FE80" w14:textId="79BCB4A0" w:rsidR="00940E14" w:rsidRDefault="00940E14" w:rsidP="00940E14">
      <w:pPr>
        <w:pStyle w:val="ListBullet"/>
      </w:pPr>
      <w:r>
        <w:t>U</w:t>
      </w:r>
      <w:r w:rsidR="00E51009" w:rsidRPr="00E51009">
        <w:t xml:space="preserve">se students’ responses </w:t>
      </w:r>
      <w:r>
        <w:t>to</w:t>
      </w:r>
      <w:r w:rsidR="00E51009" w:rsidRPr="00E51009">
        <w:t xml:space="preserve"> the problems to formally assess procedural fluency and problem-solving applied to surface areas of prisms and composite solids.</w:t>
      </w:r>
    </w:p>
    <w:p w14:paraId="2C86FF6B" w14:textId="28D7312A" w:rsidR="0084631E" w:rsidRDefault="00940E14" w:rsidP="00940E14">
      <w:pPr>
        <w:pStyle w:val="ListBullet"/>
      </w:pPr>
      <w:r w:rsidRPr="00940E14">
        <w:t>Observe or collect evidence of how students apply scaffolding strategies to approach complex problems.</w:t>
      </w:r>
      <w:r w:rsidR="0084631E">
        <w:br w:type="page"/>
      </w:r>
    </w:p>
    <w:p w14:paraId="57D0789F" w14:textId="77777777" w:rsidR="009E2E37" w:rsidRDefault="009E2E37" w:rsidP="095C3ACB">
      <w:pPr>
        <w:pStyle w:val="Heading2"/>
        <w:sectPr w:rsidR="009E2E37" w:rsidSect="008771BA">
          <w:pgSz w:w="11900" w:h="16840"/>
          <w:pgMar w:top="1134" w:right="1134" w:bottom="1134" w:left="1134" w:header="709" w:footer="709" w:gutter="0"/>
          <w:cols w:space="708"/>
          <w:docGrid w:linePitch="360"/>
        </w:sectPr>
      </w:pPr>
      <w:bookmarkStart w:id="1" w:name="_Appendix_A"/>
      <w:bookmarkEnd w:id="1"/>
    </w:p>
    <w:p w14:paraId="582E9E26" w14:textId="77777777" w:rsidR="000C794C" w:rsidRDefault="000C794C" w:rsidP="000C794C">
      <w:pPr>
        <w:pStyle w:val="Heading2"/>
      </w:pPr>
      <w:bookmarkStart w:id="2" w:name="_Appendix_A_1"/>
      <w:bookmarkEnd w:id="2"/>
      <w:r>
        <w:lastRenderedPageBreak/>
        <w:t xml:space="preserve">Appendix A </w:t>
      </w:r>
    </w:p>
    <w:p w14:paraId="0F75FDDC" w14:textId="340414DB" w:rsidR="000C794C" w:rsidRDefault="00A445CF" w:rsidP="000C794C">
      <w:pPr>
        <w:pStyle w:val="Heading3"/>
      </w:pPr>
      <w:r>
        <w:t>Planter boxes</w:t>
      </w:r>
    </w:p>
    <w:p w14:paraId="7857E94F" w14:textId="16934AA4" w:rsidR="004A7AC9" w:rsidRDefault="008E1860" w:rsidP="00485BE2">
      <w:pPr>
        <w:pStyle w:val="ListNumber"/>
        <w:numPr>
          <w:ilvl w:val="0"/>
          <w:numId w:val="16"/>
        </w:numPr>
      </w:pPr>
      <w:r>
        <w:t xml:space="preserve">A customer has ordered a set of planter boxes, which are in the shape of open rectangular prisms with a </w:t>
      </w:r>
      <m:oMath>
        <m:r>
          <w:rPr>
            <w:rFonts w:ascii="Cambria Math" w:hAnsi="Cambria Math"/>
          </w:rPr>
          <m:t xml:space="preserve">45 </m:t>
        </m:r>
        <m:r>
          <m:rPr>
            <m:nor/>
          </m:rPr>
          <w:rPr>
            <w:rFonts w:ascii="Cambria Math" w:hAnsi="Cambria Math"/>
          </w:rPr>
          <m:t>cm</m:t>
        </m:r>
      </m:oMath>
      <w:r w:rsidRPr="008E1860">
        <w:rPr>
          <w:rFonts w:eastAsiaTheme="minorEastAsia"/>
        </w:rPr>
        <w:t xml:space="preserve"> </w:t>
      </w:r>
      <w:r>
        <w:t>square</w:t>
      </w:r>
      <w:r w:rsidRPr="008E1860">
        <w:rPr>
          <w:rFonts w:eastAsiaTheme="minorEastAsia"/>
        </w:rPr>
        <w:t xml:space="preserve"> base and height of </w:t>
      </w:r>
      <m:oMath>
        <m:r>
          <w:rPr>
            <w:rFonts w:ascii="Cambria Math" w:eastAsiaTheme="minorEastAsia" w:hAnsi="Cambria Math"/>
          </w:rPr>
          <m:t xml:space="preserve">30 </m:t>
        </m:r>
        <m:r>
          <m:rPr>
            <m:nor/>
          </m:rPr>
          <w:rPr>
            <w:rFonts w:ascii="Cambria Math" w:eastAsiaTheme="minorEastAsia" w:hAnsi="Cambria Math"/>
          </w:rPr>
          <m:t>cm</m:t>
        </m:r>
      </m:oMath>
      <w:r>
        <w:t xml:space="preserve">, to be painted in a vibrant blue. Jess will need to paint the entire exterior surface. </w:t>
      </w:r>
    </w:p>
    <w:p w14:paraId="375D10A5" w14:textId="4677ADEB" w:rsidR="008E1860" w:rsidRDefault="008E1860" w:rsidP="00945AF4">
      <w:pPr>
        <w:ind w:left="709"/>
      </w:pPr>
      <w:r>
        <w:t>What area will need to be painted?</w:t>
      </w:r>
    </w:p>
    <w:p w14:paraId="299D0923" w14:textId="7AD3E071" w:rsidR="00C21B3A" w:rsidRDefault="00486062" w:rsidP="00486062">
      <w:pPr>
        <w:pStyle w:val="ListNumber"/>
      </w:pPr>
      <w:r>
        <w:t>Jess has received an order for a planter box for placement in a corner in the shape of a</w:t>
      </w:r>
      <w:r w:rsidR="00784927">
        <w:t>n open</w:t>
      </w:r>
      <w:r>
        <w:t xml:space="preserve"> right-angled triangular prism.</w:t>
      </w:r>
    </w:p>
    <w:p w14:paraId="2E83C2F4" w14:textId="2DFBA2B0" w:rsidR="009111E3" w:rsidRPr="00A445CF" w:rsidRDefault="00486062" w:rsidP="002D6847">
      <w:pPr>
        <w:pStyle w:val="ListNumber"/>
        <w:numPr>
          <w:ilvl w:val="0"/>
          <w:numId w:val="0"/>
        </w:numPr>
        <w:ind w:left="142"/>
      </w:pPr>
      <w:r>
        <w:t xml:space="preserve"> </w:t>
      </w:r>
      <w:r w:rsidRPr="00486062">
        <w:rPr>
          <w:noProof/>
        </w:rPr>
        <w:drawing>
          <wp:inline distT="0" distB="0" distL="0" distR="0" wp14:anchorId="43D4BB65" wp14:editId="6CD565A9">
            <wp:extent cx="3521263" cy="1404000"/>
            <wp:effectExtent l="0" t="0" r="3175" b="5715"/>
            <wp:docPr id="899522325" name="Picture 1" descr="A black and white diagram of a triangular prism. The prism is oriented to have the right angled isosceles triangle at the base of the prism, with the prism extending upwards. A small square on the base triangle, at the back of the diagram, indicates the location of the right angle. The dimensions of the prism are 80 cm for each of the shorter sides of the right angle and a height of 40 cm for the height of the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22325" name="Picture 1" descr="A black and white diagram of a triangular prism. The prism is oriented to have the right angled isosceles triangle at the base of the prism, with the prism extending upwards. A small square on the base triangle, at the back of the diagram, indicates the location of the right angle. The dimensions of the prism are 80 cm for each of the shorter sides of the right angle and a height of 40 cm for the height of the prism."/>
                    <pic:cNvPicPr/>
                  </pic:nvPicPr>
                  <pic:blipFill>
                    <a:blip r:embed="rId23"/>
                    <a:stretch>
                      <a:fillRect/>
                    </a:stretch>
                  </pic:blipFill>
                  <pic:spPr>
                    <a:xfrm>
                      <a:off x="0" y="0"/>
                      <a:ext cx="3521263" cy="1404000"/>
                    </a:xfrm>
                    <a:prstGeom prst="rect">
                      <a:avLst/>
                    </a:prstGeom>
                  </pic:spPr>
                </pic:pic>
              </a:graphicData>
            </a:graphic>
          </wp:inline>
        </w:drawing>
      </w:r>
    </w:p>
    <w:p w14:paraId="261EC8B1" w14:textId="77777777" w:rsidR="00B04E9F" w:rsidRDefault="00784927" w:rsidP="00B04E9F">
      <w:pPr>
        <w:suppressAutoHyphens w:val="0"/>
        <w:spacing w:after="0" w:line="276" w:lineRule="auto"/>
        <w:ind w:left="720"/>
      </w:pPr>
      <w:r>
        <w:t>Calculate the surface area of the planter box.</w:t>
      </w:r>
    </w:p>
    <w:p w14:paraId="3D2A44CA" w14:textId="77777777" w:rsidR="00B42E36" w:rsidRDefault="00B42E36">
      <w:pPr>
        <w:suppressAutoHyphens w:val="0"/>
        <w:spacing w:after="0" w:line="276" w:lineRule="auto"/>
      </w:pPr>
      <w:r>
        <w:br w:type="page"/>
      </w:r>
    </w:p>
    <w:p w14:paraId="7EC69D74" w14:textId="108799F7" w:rsidR="00442470" w:rsidRDefault="00B04E9F" w:rsidP="00B04E9F">
      <w:pPr>
        <w:pStyle w:val="ListNumber"/>
      </w:pPr>
      <w:r>
        <w:lastRenderedPageBreak/>
        <w:t xml:space="preserve">A planter box </w:t>
      </w:r>
      <w:r w:rsidR="00124DDC">
        <w:t>in an L-shape</w:t>
      </w:r>
      <w:r w:rsidR="00D20B67">
        <w:t xml:space="preserve"> was ordered</w:t>
      </w:r>
      <w:r w:rsidR="00FE3729">
        <w:t xml:space="preserve">. </w:t>
      </w:r>
    </w:p>
    <w:p w14:paraId="47D191F9" w14:textId="58DC09A2" w:rsidR="00442470" w:rsidRDefault="00442470" w:rsidP="00442470">
      <w:pPr>
        <w:pStyle w:val="ListNumber"/>
        <w:numPr>
          <w:ilvl w:val="0"/>
          <w:numId w:val="0"/>
        </w:numPr>
        <w:ind w:left="142"/>
      </w:pPr>
      <w:r w:rsidRPr="00442470">
        <w:rPr>
          <w:noProof/>
        </w:rPr>
        <w:drawing>
          <wp:inline distT="0" distB="0" distL="0" distR="0" wp14:anchorId="0C6A658B" wp14:editId="351E41C9">
            <wp:extent cx="3444067" cy="1332000"/>
            <wp:effectExtent l="0" t="0" r="4445" b="1905"/>
            <wp:docPr id="896847491" name="Picture 1" descr="A black and white diagram of a composite solid which has a cross-section which is L-shaped. The longer sides are labelled as 1.5 m and 1.2 m. The shorter side, opposite the 1.2 m side, is 50 cm. The shorter side, opposite the 1.5 m side, is 60 cm. The height of the solid is 4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47491" name="Picture 1" descr="A black and white diagram of a composite solid which has a cross-section which is L-shaped. The longer sides are labelled as 1.5 m and 1.2 m. The shorter side, opposite the 1.2 m side, is 50 cm. The shorter side, opposite the 1.5 m side, is 60 cm. The height of the solid is 40 cm."/>
                    <pic:cNvPicPr/>
                  </pic:nvPicPr>
                  <pic:blipFill>
                    <a:blip r:embed="rId24"/>
                    <a:stretch>
                      <a:fillRect/>
                    </a:stretch>
                  </pic:blipFill>
                  <pic:spPr>
                    <a:xfrm>
                      <a:off x="0" y="0"/>
                      <a:ext cx="3444067" cy="1332000"/>
                    </a:xfrm>
                    <a:prstGeom prst="rect">
                      <a:avLst/>
                    </a:prstGeom>
                  </pic:spPr>
                </pic:pic>
              </a:graphicData>
            </a:graphic>
          </wp:inline>
        </w:drawing>
      </w:r>
    </w:p>
    <w:p w14:paraId="7AAA9893" w14:textId="77777777" w:rsidR="00C428BA" w:rsidRDefault="00FE3729" w:rsidP="00F06496">
      <w:pPr>
        <w:pStyle w:val="ListNumber"/>
        <w:numPr>
          <w:ilvl w:val="0"/>
          <w:numId w:val="0"/>
        </w:numPr>
        <w:ind w:left="720"/>
      </w:pPr>
      <w:r>
        <w:t>Jess asked an employee, Lachlan, to calculate the surface area</w:t>
      </w:r>
      <w:r w:rsidR="00442470">
        <w:t xml:space="preserve">. </w:t>
      </w:r>
      <w:r w:rsidR="00FD649B">
        <w:t xml:space="preserve">When Lachlan showed his calculations to Jess, she </w:t>
      </w:r>
      <w:r w:rsidR="0019054E">
        <w:t>found he had used a different strategy to the one she would have used.</w:t>
      </w:r>
    </w:p>
    <w:p w14:paraId="470C81C5" w14:textId="7C2B9C32" w:rsidR="005C564C" w:rsidRDefault="00004D45" w:rsidP="00442470">
      <w:pPr>
        <w:pStyle w:val="ListNumber"/>
        <w:numPr>
          <w:ilvl w:val="0"/>
          <w:numId w:val="0"/>
        </w:numPr>
        <w:ind w:left="720"/>
      </w:pPr>
      <w:r>
        <w:t>Lachlan’s strategy:</w:t>
      </w:r>
    </w:p>
    <w:p w14:paraId="7071DA95" w14:textId="386DEADE" w:rsidR="002B63A3" w:rsidRPr="002B63A3" w:rsidRDefault="002B63A3" w:rsidP="001B4DCE">
      <w:pPr>
        <w:pStyle w:val="ListNumber"/>
        <w:numPr>
          <w:ilvl w:val="0"/>
          <w:numId w:val="0"/>
        </w:numPr>
      </w:pPr>
      <m:oMathPara>
        <m:oMathParaPr>
          <m:jc m:val="centerGroup"/>
        </m:oMathParaPr>
        <m:oMath>
          <m:r>
            <w:rPr>
              <w:rFonts w:ascii="Cambria Math" w:hAnsi="Cambria Math"/>
            </w:rPr>
            <m:t>A</m:t>
          </m:r>
          <m:r>
            <m:rPr>
              <m:aln/>
            </m:rPr>
            <w:rPr>
              <w:rFonts w:ascii="Cambria Math" w:hAnsi="Cambria Math"/>
            </w:rPr>
            <m:t>=</m:t>
          </m:r>
          <m:r>
            <m:rPr>
              <m:nor/>
            </m:rPr>
            <m:t>area</m:t>
          </m:r>
          <m:r>
            <m:rPr>
              <m:nor/>
            </m:rPr>
            <w:rPr>
              <w:rFonts w:ascii="Cambria Math"/>
            </w:rPr>
            <m:t xml:space="preserve"> </m:t>
          </m:r>
          <m:r>
            <m:rPr>
              <m:nor/>
            </m:rPr>
            <m:t>of</m:t>
          </m:r>
          <m:r>
            <m:rPr>
              <m:nor/>
            </m:rPr>
            <w:rPr>
              <w:rFonts w:ascii="Cambria Math"/>
            </w:rPr>
            <m:t xml:space="preserve"> </m:t>
          </m:r>
          <m:r>
            <m:rPr>
              <m:nor/>
            </m:rPr>
            <m:t>base</m:t>
          </m:r>
          <m:r>
            <m:rPr>
              <m:nor/>
            </m:rPr>
            <w:rPr>
              <w:rFonts w:ascii="Cambria Math"/>
            </w:rPr>
            <m:t xml:space="preserve"> </m:t>
          </m:r>
          <m:r>
            <m:rPr>
              <m:nor/>
            </m:rPr>
            <m:t>+</m:t>
          </m:r>
          <m:r>
            <m:rPr>
              <m:nor/>
            </m:rPr>
            <w:rPr>
              <w:rFonts w:ascii="Cambria Math"/>
            </w:rPr>
            <m:t xml:space="preserve"> </m:t>
          </m:r>
          <m:r>
            <m:rPr>
              <m:nor/>
            </m:rPr>
            <m:t>area</m:t>
          </m:r>
          <m:r>
            <m:rPr>
              <m:nor/>
            </m:rPr>
            <w:rPr>
              <w:rFonts w:ascii="Cambria Math"/>
            </w:rPr>
            <m:t xml:space="preserve"> </m:t>
          </m:r>
          <m:r>
            <m:rPr>
              <m:nor/>
            </m:rPr>
            <m:t>of</m:t>
          </m:r>
          <m:r>
            <m:rPr>
              <m:nor/>
            </m:rPr>
            <w:rPr>
              <w:rFonts w:ascii="Cambria Math"/>
            </w:rPr>
            <m:t xml:space="preserve"> </m:t>
          </m:r>
          <m:r>
            <m:rPr>
              <m:nor/>
            </m:rPr>
            <m:t>vertical</m:t>
          </m:r>
          <m:r>
            <m:rPr>
              <m:nor/>
            </m:rPr>
            <w:rPr>
              <w:rFonts w:ascii="Cambria Math"/>
            </w:rPr>
            <m:t xml:space="preserve"> </m:t>
          </m:r>
          <m:r>
            <m:rPr>
              <m:nor/>
            </m:rPr>
            <m:t>faces</m:t>
          </m:r>
          <m:r>
            <m:rPr>
              <m:nor/>
            </m:rPr>
            <w:rPr>
              <w:rFonts w:ascii="Cambria Math"/>
            </w:rPr>
            <w:br/>
          </m:r>
        </m:oMath>
        <m:oMath>
          <m:r>
            <m:rPr>
              <m:aln/>
            </m:rPr>
            <w:rPr>
              <w:rFonts w:ascii="Cambria Math" w:hAnsi="Cambria Math"/>
            </w:rPr>
            <m:t>=(150×120-70×90)+</m:t>
          </m:r>
          <m:d>
            <m:dPr>
              <m:ctrlPr>
                <w:rPr>
                  <w:rFonts w:ascii="Cambria Math" w:hAnsi="Cambria Math"/>
                  <w:i/>
                  <w:iCs/>
                </w:rPr>
              </m:ctrlPr>
            </m:dPr>
            <m:e>
              <m:r>
                <w:rPr>
                  <w:rFonts w:ascii="Cambria Math" w:hAnsi="Cambria Math"/>
                </w:rPr>
                <m:t>2×120+2×150</m:t>
              </m:r>
            </m:e>
          </m:d>
          <m:r>
            <w:rPr>
              <w:rFonts w:ascii="Cambria Math" w:hAnsi="Cambria Math"/>
            </w:rPr>
            <m:t>×40</m:t>
          </m:r>
          <m:r>
            <m:rPr>
              <m:sty m:val="p"/>
            </m:rPr>
            <w:rPr>
              <w:rFonts w:ascii="Cambria Math" w:hAnsi="Cambria Math"/>
            </w:rPr>
            <w:br/>
          </m:r>
        </m:oMath>
        <m:oMath>
          <m:r>
            <m:rPr>
              <m:aln/>
            </m:rPr>
            <w:rPr>
              <w:rFonts w:ascii="Cambria Math" w:hAnsi="Cambria Math"/>
            </w:rPr>
            <m:t xml:space="preserve">=33 300 </m:t>
          </m:r>
          <m:sSup>
            <m:sSupPr>
              <m:ctrlPr>
                <w:rPr>
                  <w:rFonts w:ascii="Cambria Math" w:hAnsi="Cambria Math"/>
                  <w:i/>
                  <w:iCs/>
                </w:rPr>
              </m:ctrlPr>
            </m:sSupPr>
            <m:e>
              <m:r>
                <m:rPr>
                  <m:nor/>
                </m:rPr>
                <m:t>cm</m:t>
              </m:r>
            </m:e>
            <m:sup>
              <m:r>
                <w:rPr>
                  <w:rFonts w:ascii="Cambria Math" w:hAnsi="Cambria Math"/>
                </w:rPr>
                <m:t>2</m:t>
              </m:r>
            </m:sup>
          </m:sSup>
        </m:oMath>
      </m:oMathPara>
    </w:p>
    <w:p w14:paraId="0DB34C0A" w14:textId="39F91F3A" w:rsidR="00004D45" w:rsidRDefault="00741A0E" w:rsidP="00442470">
      <w:pPr>
        <w:pStyle w:val="ListNumber"/>
        <w:numPr>
          <w:ilvl w:val="0"/>
          <w:numId w:val="0"/>
        </w:numPr>
        <w:ind w:left="720"/>
      </w:pPr>
      <w:r>
        <w:t>Jess’s strategy:</w:t>
      </w:r>
    </w:p>
    <w:p w14:paraId="3224218C" w14:textId="09D9726E" w:rsidR="00741A0E" w:rsidRDefault="00741A0E" w:rsidP="001B4DCE">
      <w:pPr>
        <w:pStyle w:val="ListNumber"/>
        <w:numPr>
          <w:ilvl w:val="0"/>
          <w:numId w:val="0"/>
        </w:numPr>
        <w:ind w:left="567"/>
      </w:pPr>
      <m:oMathPara>
        <m:oMath>
          <m:r>
            <w:rPr>
              <w:rFonts w:ascii="Cambria Math" w:hAnsi="Cambria Math"/>
            </w:rPr>
            <m:t>A</m:t>
          </m:r>
          <m:r>
            <m:rPr>
              <m:aln/>
            </m:rPr>
            <w:rPr>
              <w:rFonts w:ascii="Cambria Math" w:hAnsi="Cambria Math"/>
            </w:rPr>
            <m:t>=</m:t>
          </m:r>
          <m:r>
            <m:rPr>
              <m:nor/>
            </m:rPr>
            <m:t>area</m:t>
          </m:r>
          <m:r>
            <m:rPr>
              <m:nor/>
            </m:rPr>
            <w:rPr>
              <w:rFonts w:ascii="Cambria Math"/>
            </w:rPr>
            <m:t xml:space="preserve"> </m:t>
          </m:r>
          <m:r>
            <m:rPr>
              <m:nor/>
            </m:rPr>
            <m:t>of</m:t>
          </m:r>
          <m:r>
            <m:rPr>
              <m:nor/>
            </m:rPr>
            <w:rPr>
              <w:rFonts w:ascii="Cambria Math"/>
            </w:rPr>
            <m:t xml:space="preserve"> </m:t>
          </m:r>
          <m:r>
            <m:rPr>
              <m:nor/>
            </m:rPr>
            <m:t>base</m:t>
          </m:r>
          <m:r>
            <m:rPr>
              <m:nor/>
            </m:rPr>
            <w:rPr>
              <w:rFonts w:ascii="Cambria Math"/>
            </w:rPr>
            <m:t xml:space="preserve"> </m:t>
          </m:r>
          <m:r>
            <m:rPr>
              <m:nor/>
            </m:rPr>
            <m:t>+</m:t>
          </m:r>
          <m:r>
            <m:rPr>
              <m:nor/>
            </m:rPr>
            <w:rPr>
              <w:rFonts w:ascii="Cambria Math"/>
            </w:rPr>
            <m:t xml:space="preserve"> </m:t>
          </m:r>
          <m:r>
            <m:rPr>
              <m:nor/>
            </m:rPr>
            <m:t>area</m:t>
          </m:r>
          <m:r>
            <m:rPr>
              <m:nor/>
            </m:rPr>
            <w:rPr>
              <w:rFonts w:ascii="Cambria Math"/>
            </w:rPr>
            <m:t xml:space="preserve"> </m:t>
          </m:r>
          <m:r>
            <m:rPr>
              <m:nor/>
            </m:rPr>
            <m:t>of</m:t>
          </m:r>
          <m:r>
            <m:rPr>
              <m:nor/>
            </m:rPr>
            <w:rPr>
              <w:rFonts w:ascii="Cambria Math"/>
            </w:rPr>
            <m:t xml:space="preserve"> </m:t>
          </m:r>
          <m:r>
            <m:rPr>
              <m:nor/>
            </m:rPr>
            <m:t>vertical</m:t>
          </m:r>
          <m:r>
            <m:rPr>
              <m:nor/>
            </m:rPr>
            <w:rPr>
              <w:rFonts w:ascii="Cambria Math"/>
            </w:rPr>
            <m:t xml:space="preserve"> </m:t>
          </m:r>
          <m:r>
            <m:rPr>
              <m:nor/>
            </m:rPr>
            <m:t>faces</m:t>
          </m:r>
          <m:r>
            <m:rPr>
              <m:nor/>
            </m:rPr>
            <w:rPr>
              <w:rFonts w:ascii="Cambria Math"/>
            </w:rPr>
            <w:br/>
          </m:r>
        </m:oMath>
        <m:oMath>
          <m:r>
            <m:rPr>
              <m:aln/>
            </m:rPr>
            <w:rPr>
              <w:rFonts w:ascii="Cambria Math" w:hAnsi="Cambria Math"/>
            </w:rPr>
            <m:t>=(150×50+70×60)+(150×40+120×40+60×40+70×40+90×40+50×40)</m:t>
          </m:r>
          <m:r>
            <m:rPr>
              <m:sty m:val="p"/>
            </m:rPr>
            <w:rPr>
              <w:rFonts w:ascii="Cambria Math" w:hAnsi="Cambria Math"/>
            </w:rPr>
            <w:br/>
          </m:r>
        </m:oMath>
        <m:oMath>
          <m:r>
            <m:rPr>
              <m:aln/>
            </m:rPr>
            <w:rPr>
              <w:rFonts w:ascii="Cambria Math" w:hAnsi="Cambria Math"/>
            </w:rPr>
            <m:t xml:space="preserve">=33 300 </m:t>
          </m:r>
          <m:sSup>
            <m:sSupPr>
              <m:ctrlPr>
                <w:rPr>
                  <w:rFonts w:ascii="Cambria Math" w:hAnsi="Cambria Math"/>
                  <w:i/>
                  <w:iCs/>
                </w:rPr>
              </m:ctrlPr>
            </m:sSupPr>
            <m:e>
              <m:r>
                <m:rPr>
                  <m:nor/>
                </m:rPr>
                <w:rPr>
                  <w:rFonts w:ascii="Cambria Math" w:hAnsi="Cambria Math"/>
                  <w:iCs/>
                </w:rPr>
                <m:t>cm</m:t>
              </m:r>
            </m:e>
            <m:sup>
              <m:r>
                <m:rPr>
                  <m:nor/>
                </m:rPr>
                <w:rPr>
                  <w:rFonts w:ascii="Cambria Math" w:hAnsi="Cambria Math"/>
                  <w:iCs/>
                </w:rPr>
                <m:t>2</m:t>
              </m:r>
            </m:sup>
          </m:sSup>
        </m:oMath>
      </m:oMathPara>
    </w:p>
    <w:p w14:paraId="211CCCFC" w14:textId="460A3107" w:rsidR="00E073C9" w:rsidRDefault="00BF4E1C" w:rsidP="00E073C9">
      <w:pPr>
        <w:pStyle w:val="ListNumber2"/>
      </w:pPr>
      <w:r>
        <w:t>Explain</w:t>
      </w:r>
      <w:r w:rsidR="00EE214C">
        <w:t xml:space="preserve"> why Lachlan used subtraction and Jess has used addition to calculate the area of the base.</w:t>
      </w:r>
    </w:p>
    <w:p w14:paraId="56AD76F6" w14:textId="784396B4" w:rsidR="00EE214C" w:rsidRDefault="00B66B0C" w:rsidP="00E073C9">
      <w:pPr>
        <w:pStyle w:val="ListNumber2"/>
      </w:pPr>
      <w:r>
        <w:t>Describe the strategy Lachlan has used to calculate the area of the vertical faces</w:t>
      </w:r>
      <w:r w:rsidR="008A1495">
        <w:t>.</w:t>
      </w:r>
    </w:p>
    <w:p w14:paraId="2DA58306" w14:textId="62FC1C8F" w:rsidR="00A441A0" w:rsidRDefault="00FD6A95" w:rsidP="00A441A0">
      <w:pPr>
        <w:pStyle w:val="ListNumber2"/>
      </w:pPr>
      <w:r>
        <w:t xml:space="preserve">Outline </w:t>
      </w:r>
      <w:r w:rsidR="00A441A0">
        <w:t>the advantages of each solution</w:t>
      </w:r>
      <w:r>
        <w:t>.</w:t>
      </w:r>
    </w:p>
    <w:p w14:paraId="559D904F" w14:textId="77777777" w:rsidR="00B42E36" w:rsidRDefault="00B42E36">
      <w:pPr>
        <w:suppressAutoHyphens w:val="0"/>
        <w:spacing w:after="0" w:line="276" w:lineRule="auto"/>
      </w:pPr>
      <w:r>
        <w:br w:type="page"/>
      </w:r>
    </w:p>
    <w:p w14:paraId="47D49489" w14:textId="199DCBBB" w:rsidR="00AE0DB0" w:rsidRPr="00AE0DB0" w:rsidRDefault="00AE0DB0" w:rsidP="00AE0DB0">
      <w:pPr>
        <w:pStyle w:val="ListNumber"/>
      </w:pPr>
      <w:r w:rsidRPr="00AE0DB0">
        <w:lastRenderedPageBreak/>
        <w:t>A customer has ordered a wooden storage chest with a lid.</w:t>
      </w:r>
    </w:p>
    <w:p w14:paraId="41531C9E" w14:textId="77777777" w:rsidR="00AE0DB0" w:rsidRPr="00AE0DB0" w:rsidRDefault="00AE0DB0" w:rsidP="00F06496">
      <w:pPr>
        <w:pStyle w:val="ListNumber"/>
        <w:numPr>
          <w:ilvl w:val="0"/>
          <w:numId w:val="0"/>
        </w:numPr>
        <w:ind w:left="709"/>
      </w:pPr>
      <w:r w:rsidRPr="00AE0DB0">
        <w:t>Jess needs to calculate the surface area of the chest.</w:t>
      </w:r>
    </w:p>
    <w:p w14:paraId="5C879657" w14:textId="55575A38" w:rsidR="00AE0DB0" w:rsidRDefault="00AE0DB0" w:rsidP="00AE0DB0">
      <w:pPr>
        <w:pStyle w:val="ListNumber"/>
        <w:numPr>
          <w:ilvl w:val="0"/>
          <w:numId w:val="0"/>
        </w:numPr>
        <w:ind w:left="142"/>
      </w:pPr>
      <w:r w:rsidRPr="00AE0DB0">
        <w:rPr>
          <w:noProof/>
        </w:rPr>
        <w:drawing>
          <wp:inline distT="0" distB="0" distL="0" distR="0" wp14:anchorId="132CF009" wp14:editId="5EDA16E1">
            <wp:extent cx="2749691" cy="2178162"/>
            <wp:effectExtent l="0" t="0" r="0" b="0"/>
            <wp:docPr id="746629287" name="Picture 1" descr="A black, white and grey image of a composite solid made up of a rectangular prism on the bottom with dimensions 40 cm, 40 cm and 1.2 m, and a half cylinder sitting on top of the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29287" name="Picture 1" descr="A black, white and grey image of a composite solid made up of a rectangular prism on the bottom with dimensions 40 cm, 40 cm and 1.2 m, and a half cylinder sitting on top of the rectangular prism."/>
                    <pic:cNvPicPr/>
                  </pic:nvPicPr>
                  <pic:blipFill>
                    <a:blip r:embed="rId25"/>
                    <a:stretch>
                      <a:fillRect/>
                    </a:stretch>
                  </pic:blipFill>
                  <pic:spPr>
                    <a:xfrm>
                      <a:off x="0" y="0"/>
                      <a:ext cx="2749691" cy="2178162"/>
                    </a:xfrm>
                    <a:prstGeom prst="rect">
                      <a:avLst/>
                    </a:prstGeom>
                  </pic:spPr>
                </pic:pic>
              </a:graphicData>
            </a:graphic>
          </wp:inline>
        </w:drawing>
      </w:r>
    </w:p>
    <w:p w14:paraId="7540D97D" w14:textId="054B89BC" w:rsidR="00E073C9" w:rsidRDefault="00A13DEA" w:rsidP="00485BE2">
      <w:pPr>
        <w:pStyle w:val="ListNumber2"/>
        <w:numPr>
          <w:ilvl w:val="0"/>
          <w:numId w:val="17"/>
        </w:numPr>
      </w:pPr>
      <w:r>
        <w:t xml:space="preserve">How would you describe the shape of the </w:t>
      </w:r>
      <w:r w:rsidR="00355522">
        <w:t>box and lid?</w:t>
      </w:r>
    </w:p>
    <w:p w14:paraId="2F7C9B7D" w14:textId="10B0B08F" w:rsidR="00355522" w:rsidRDefault="00355522" w:rsidP="00485BE2">
      <w:pPr>
        <w:pStyle w:val="ListNumber2"/>
        <w:numPr>
          <w:ilvl w:val="0"/>
          <w:numId w:val="17"/>
        </w:numPr>
      </w:pPr>
      <w:r>
        <w:t>How can Jess calculate the area of the curved surface?</w:t>
      </w:r>
    </w:p>
    <w:p w14:paraId="0D3A573F" w14:textId="6F3ECBCC" w:rsidR="00866F8B" w:rsidRDefault="00F15C79" w:rsidP="00485BE2">
      <w:pPr>
        <w:pStyle w:val="ListNumber2"/>
        <w:numPr>
          <w:ilvl w:val="0"/>
          <w:numId w:val="17"/>
        </w:numPr>
      </w:pPr>
      <w:r>
        <w:t>Calculate</w:t>
      </w:r>
      <w:r w:rsidR="00866F8B">
        <w:t xml:space="preserve"> the surface area of the</w:t>
      </w:r>
      <w:r>
        <w:t xml:space="preserve"> wooden chest.</w:t>
      </w:r>
    </w:p>
    <w:p w14:paraId="453F9AEF" w14:textId="353984DB" w:rsidR="00A445CF" w:rsidRPr="00B04E9F" w:rsidRDefault="00A445CF" w:rsidP="00442470">
      <w:pPr>
        <w:pStyle w:val="ListNumber"/>
        <w:numPr>
          <w:ilvl w:val="0"/>
          <w:numId w:val="0"/>
        </w:numPr>
        <w:ind w:left="720"/>
      </w:pPr>
      <w:r>
        <w:br w:type="page"/>
      </w:r>
    </w:p>
    <w:p w14:paraId="0F69E392" w14:textId="77777777" w:rsidR="00B53B1C" w:rsidRDefault="00B53B1C" w:rsidP="00BA50B3">
      <w:pPr>
        <w:pStyle w:val="Heading2"/>
        <w:sectPr w:rsidR="00B53B1C" w:rsidSect="00B53B1C">
          <w:pgSz w:w="11900" w:h="16840"/>
          <w:pgMar w:top="1134" w:right="1134" w:bottom="1134" w:left="1134" w:header="709" w:footer="709" w:gutter="0"/>
          <w:cols w:space="708"/>
          <w:docGrid w:linePitch="360"/>
        </w:sectPr>
      </w:pPr>
    </w:p>
    <w:p w14:paraId="2BA52D68" w14:textId="2638D0BE" w:rsidR="009E2E37" w:rsidRDefault="0070190E" w:rsidP="00BA50B3">
      <w:pPr>
        <w:pStyle w:val="Heading2"/>
      </w:pPr>
      <w:bookmarkStart w:id="3" w:name="_Appendix_B_2"/>
      <w:bookmarkEnd w:id="3"/>
      <w:r>
        <w:lastRenderedPageBreak/>
        <w:t>Appendix</w:t>
      </w:r>
      <w:r w:rsidR="00783D18">
        <w:t xml:space="preserve"> </w:t>
      </w:r>
      <w:r w:rsidR="00A445CF">
        <w:t>B</w:t>
      </w:r>
    </w:p>
    <w:p w14:paraId="06709F57" w14:textId="4FB2EABB" w:rsidR="002D1660" w:rsidRDefault="00BA50B3" w:rsidP="000252E4">
      <w:pPr>
        <w:pStyle w:val="Heading3"/>
      </w:pPr>
      <w:r>
        <w:t>Spot the mistake</w:t>
      </w:r>
    </w:p>
    <w:p w14:paraId="35BAD8BE" w14:textId="0D80F184" w:rsidR="004B38AD" w:rsidRDefault="004B38AD" w:rsidP="004B38AD">
      <w:r>
        <w:t>Identify the mistakes in the solutions, explaining what the mistake is and showing the correct working.</w:t>
      </w:r>
    </w:p>
    <w:tbl>
      <w:tblPr>
        <w:tblStyle w:val="Tableheader"/>
        <w:tblW w:w="14709" w:type="dxa"/>
        <w:tblInd w:w="-113" w:type="dxa"/>
        <w:tblLayout w:type="fixed"/>
        <w:tblLook w:val="04A0" w:firstRow="1" w:lastRow="0" w:firstColumn="1" w:lastColumn="0" w:noHBand="0" w:noVBand="1"/>
        <w:tblCaption w:val="Spot the mistake"/>
        <w:tblDescription w:val="A variety of questions each with an image, incorrect solution and space to explain the error and show correct working. "/>
      </w:tblPr>
      <w:tblGrid>
        <w:gridCol w:w="3652"/>
        <w:gridCol w:w="4394"/>
        <w:gridCol w:w="2694"/>
        <w:gridCol w:w="3969"/>
      </w:tblGrid>
      <w:tr w:rsidR="00651212" w14:paraId="33963704" w14:textId="77777777" w:rsidTr="00154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D97AABF" w14:textId="77777777" w:rsidR="00651212" w:rsidRDefault="00651212" w:rsidP="002D6847">
            <w:r>
              <w:t>Solid</w:t>
            </w:r>
          </w:p>
        </w:tc>
        <w:tc>
          <w:tcPr>
            <w:tcW w:w="4394" w:type="dxa"/>
          </w:tcPr>
          <w:p w14:paraId="7E7E4843" w14:textId="77777777" w:rsidR="00651212" w:rsidRDefault="00651212" w:rsidP="00275865">
            <w:pPr>
              <w:cnfStyle w:val="100000000000" w:firstRow="1" w:lastRow="0" w:firstColumn="0" w:lastColumn="0" w:oddVBand="0" w:evenVBand="0" w:oddHBand="0" w:evenHBand="0" w:firstRowFirstColumn="0" w:firstRowLastColumn="0" w:lastRowFirstColumn="0" w:lastRowLastColumn="0"/>
            </w:pPr>
            <w:r>
              <w:t>Calculation</w:t>
            </w:r>
          </w:p>
        </w:tc>
        <w:tc>
          <w:tcPr>
            <w:tcW w:w="2694" w:type="dxa"/>
          </w:tcPr>
          <w:p w14:paraId="4DA71B3D" w14:textId="20F7914B" w:rsidR="00651212" w:rsidRDefault="00651212" w:rsidP="00275865">
            <w:pPr>
              <w:cnfStyle w:val="100000000000" w:firstRow="1" w:lastRow="0" w:firstColumn="0" w:lastColumn="0" w:oddVBand="0" w:evenVBand="0" w:oddHBand="0" w:evenHBand="0" w:firstRowFirstColumn="0" w:firstRowLastColumn="0" w:lastRowFirstColumn="0" w:lastRowLastColumn="0"/>
            </w:pPr>
            <w:r>
              <w:t>Explain the error</w:t>
            </w:r>
          </w:p>
        </w:tc>
        <w:tc>
          <w:tcPr>
            <w:tcW w:w="3969" w:type="dxa"/>
          </w:tcPr>
          <w:p w14:paraId="1ECCD864" w14:textId="77777777" w:rsidR="00651212" w:rsidRDefault="00651212" w:rsidP="00275865">
            <w:pPr>
              <w:cnfStyle w:val="100000000000" w:firstRow="1" w:lastRow="0" w:firstColumn="0" w:lastColumn="0" w:oddVBand="0" w:evenVBand="0" w:oddHBand="0" w:evenHBand="0" w:firstRowFirstColumn="0" w:firstRowLastColumn="0" w:lastRowFirstColumn="0" w:lastRowLastColumn="0"/>
            </w:pPr>
            <w:r>
              <w:t>Correct working</w:t>
            </w:r>
          </w:p>
        </w:tc>
      </w:tr>
      <w:tr w:rsidR="00031670" w14:paraId="01852CA1" w14:textId="77777777" w:rsidTr="00AF2530">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3652" w:type="dxa"/>
          </w:tcPr>
          <w:p w14:paraId="7267EF10" w14:textId="0D69D3E3" w:rsidR="00031670" w:rsidRDefault="00031670" w:rsidP="00031670">
            <w:r>
              <w:t>Calculate the surface area of the water trough.</w:t>
            </w:r>
          </w:p>
          <w:p w14:paraId="75B3A9B3" w14:textId="77777777" w:rsidR="00F00894" w:rsidRDefault="00CA5709" w:rsidP="00031670">
            <w:pPr>
              <w:jc w:val="center"/>
              <w:rPr>
                <w:rStyle w:val="CommentReference"/>
                <w:b w:val="0"/>
                <w:sz w:val="22"/>
                <w:szCs w:val="22"/>
              </w:rPr>
            </w:pPr>
            <w:r w:rsidRPr="00CA5709">
              <w:rPr>
                <w:noProof/>
              </w:rPr>
              <w:drawing>
                <wp:inline distT="0" distB="0" distL="0" distR="0" wp14:anchorId="5AF9C846" wp14:editId="1285B0A4">
                  <wp:extent cx="2181860" cy="686435"/>
                  <wp:effectExtent l="0" t="0" r="8890" b="0"/>
                  <wp:docPr id="337895926" name="Picture 1" descr="A black and grey diagram representing a water trough, with blue water. It is a trapezoidal prism with parallel lengths of 25 cm and 40 cm and perpendicular height of 30 cm and a trough length of 1.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5926" name="Picture 1" descr="A black and grey diagram representing a water trough, with blue water. It is a trapezoidal prism with parallel lengths of 25 cm and 40 cm and perpendicular height of 30 cm and a trough length of 1.2 m."/>
                          <pic:cNvPicPr/>
                        </pic:nvPicPr>
                        <pic:blipFill>
                          <a:blip r:embed="rId26"/>
                          <a:stretch>
                            <a:fillRect/>
                          </a:stretch>
                        </pic:blipFill>
                        <pic:spPr>
                          <a:xfrm>
                            <a:off x="0" y="0"/>
                            <a:ext cx="2181860" cy="686435"/>
                          </a:xfrm>
                          <a:prstGeom prst="rect">
                            <a:avLst/>
                          </a:prstGeom>
                        </pic:spPr>
                      </pic:pic>
                    </a:graphicData>
                  </a:graphic>
                </wp:inline>
              </w:drawing>
            </w:r>
          </w:p>
          <w:p w14:paraId="184B28D5" w14:textId="44B6EAF0" w:rsidR="00031670" w:rsidRPr="00F00894" w:rsidRDefault="00F00894" w:rsidP="00F00894">
            <w:pPr>
              <w:pStyle w:val="Imageattributioncaption"/>
              <w:spacing w:before="360"/>
              <w:rPr>
                <w:b w:val="0"/>
                <w:bCs/>
              </w:rPr>
            </w:pPr>
            <w:r w:rsidRPr="00F00894">
              <w:rPr>
                <w:b w:val="0"/>
                <w:bCs/>
              </w:rPr>
              <w:t xml:space="preserve">Image created using </w:t>
            </w:r>
            <w:hyperlink r:id="rId27">
              <w:r w:rsidRPr="00F00894">
                <w:rPr>
                  <w:rStyle w:val="Hyperlink"/>
                  <w:b w:val="0"/>
                  <w:bCs/>
                </w:rPr>
                <w:t>Desmos</w:t>
              </w:r>
            </w:hyperlink>
            <w:r w:rsidRPr="00F00894">
              <w:rPr>
                <w:b w:val="0"/>
                <w:bCs/>
              </w:rPr>
              <w:t xml:space="preserve"> and is licensed under the </w:t>
            </w:r>
            <w:hyperlink r:id="rId28">
              <w:r w:rsidRPr="00F00894">
                <w:rPr>
                  <w:rStyle w:val="Hyperlink"/>
                  <w:b w:val="0"/>
                  <w:bCs/>
                </w:rPr>
                <w:t>Desmos Terms of Service</w:t>
              </w:r>
            </w:hyperlink>
            <w:r w:rsidRPr="00F00894">
              <w:rPr>
                <w:b w:val="0"/>
                <w:bCs/>
              </w:rPr>
              <w:t>.</w:t>
            </w:r>
          </w:p>
        </w:tc>
        <w:tc>
          <w:tcPr>
            <w:tcW w:w="4394" w:type="dxa"/>
          </w:tcPr>
          <w:p w14:paraId="5F03E299" w14:textId="3216616D" w:rsidR="00031670"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Length of sloped edge</w:t>
            </w:r>
            <w:r w:rsidR="00F06496">
              <w:rPr>
                <w:rFonts w:eastAsia="Calibri"/>
              </w:rPr>
              <w:t>:</w:t>
            </w:r>
          </w:p>
          <w:p w14:paraId="3318F25B" w14:textId="77777777" w:rsidR="00031670" w:rsidRPr="00EA2620" w:rsidRDefault="0000000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sSup>
                  <m:sSupPr>
                    <m:ctrlPr>
                      <w:rPr>
                        <w:rFonts w:ascii="Cambria Math" w:eastAsia="Calibri" w:hAnsi="Cambria Math"/>
                        <w:i/>
                      </w:rPr>
                    </m:ctrlPr>
                  </m:sSupPr>
                  <m:e>
                    <m:r>
                      <w:rPr>
                        <w:rFonts w:ascii="Cambria Math" w:eastAsia="Calibri" w:hAnsi="Cambria Math"/>
                      </w:rPr>
                      <m:t>d</m:t>
                    </m:r>
                  </m:e>
                  <m:sup>
                    <m:r>
                      <w:rPr>
                        <w:rFonts w:ascii="Cambria Math" w:eastAsia="Calibri" w:hAnsi="Cambria Math"/>
                      </w:rPr>
                      <m:t>2</m:t>
                    </m:r>
                  </m:sup>
                </m:sSup>
                <m:r>
                  <m:rPr>
                    <m:aln/>
                  </m:rPr>
                  <w:rPr>
                    <w:rFonts w:ascii="Cambria Math" w:eastAsia="Calibri" w:hAnsi="Cambria Math"/>
                  </w:rPr>
                  <m:t>=</m:t>
                </m:r>
                <m:sSup>
                  <m:sSupPr>
                    <m:ctrlPr>
                      <w:rPr>
                        <w:rFonts w:ascii="Cambria Math" w:eastAsia="Calibri" w:hAnsi="Cambria Math"/>
                        <w:i/>
                      </w:rPr>
                    </m:ctrlPr>
                  </m:sSupPr>
                  <m:e>
                    <m:r>
                      <w:rPr>
                        <w:rFonts w:ascii="Cambria Math" w:eastAsia="Calibri" w:hAnsi="Cambria Math"/>
                      </w:rPr>
                      <m:t>15</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30</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=1125</m:t>
                </m:r>
              </m:oMath>
            </m:oMathPara>
          </w:p>
          <w:p w14:paraId="5F1660AD" w14:textId="77777777" w:rsidR="00031670" w:rsidRPr="00C13248"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d</m:t>
                </m:r>
                <m:r>
                  <m:rPr>
                    <m:aln/>
                  </m:rPr>
                  <w:rPr>
                    <w:rFonts w:ascii="Cambria Math" w:eastAsia="Calibri" w:hAnsi="Cambria Math"/>
                  </w:rPr>
                  <m:t>=</m:t>
                </m:r>
                <m:rad>
                  <m:radPr>
                    <m:degHide m:val="1"/>
                    <m:ctrlPr>
                      <w:rPr>
                        <w:rFonts w:ascii="Cambria Math" w:eastAsia="Calibri" w:hAnsi="Cambria Math"/>
                        <w:i/>
                      </w:rPr>
                    </m:ctrlPr>
                  </m:radPr>
                  <m:deg/>
                  <m:e>
                    <m:r>
                      <w:rPr>
                        <w:rFonts w:ascii="Cambria Math" w:eastAsia="Calibri" w:hAnsi="Cambria Math"/>
                      </w:rPr>
                      <m:t>1125</m:t>
                    </m:r>
                  </m:e>
                </m:rad>
                <m:r>
                  <m:rPr>
                    <m:sty m:val="p"/>
                  </m:rPr>
                  <w:rPr>
                    <w:rFonts w:ascii="Cambria Math" w:eastAsia="Calibri" w:hAnsi="Cambria Math"/>
                  </w:rPr>
                  <w:br/>
                </m:r>
              </m:oMath>
              <m:oMath>
                <m:r>
                  <m:rPr>
                    <m:aln/>
                  </m:rPr>
                  <w:rPr>
                    <w:rFonts w:ascii="Cambria Math" w:eastAsia="Calibri" w:hAnsi="Cambria Math"/>
                  </w:rPr>
                  <m:t>=33.541</m:t>
                </m:r>
              </m:oMath>
            </m:oMathPara>
          </w:p>
          <w:p w14:paraId="7887C1F5" w14:textId="77777777" w:rsidR="00031670" w:rsidRPr="00F87BD5"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ends:</w:t>
            </w:r>
          </w:p>
          <w:p w14:paraId="0B28D08A" w14:textId="09C24ED8" w:rsidR="00031670" w:rsidRPr="00395A39"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=2×</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25+40</m:t>
                    </m:r>
                  </m:e>
                </m:d>
                <m:r>
                  <m:rPr>
                    <m:sty m:val="p"/>
                  </m:rPr>
                  <w:rPr>
                    <w:rFonts w:ascii="Cambria Math" w:eastAsia="Calibri" w:hAnsi="Cambria Math"/>
                  </w:rPr>
                  <w:br/>
                </m:r>
              </m:oMath>
              <m:oMath>
                <m:r>
                  <m:rPr>
                    <m:aln/>
                  </m:rPr>
                  <w:rPr>
                    <w:rFonts w:ascii="Cambria Math" w:eastAsia="Calibri" w:hAnsi="Cambria Math"/>
                  </w:rPr>
                  <m:t xml:space="preserve">=1950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2</m:t>
                    </m:r>
                  </m:sup>
                </m:sSup>
              </m:oMath>
            </m:oMathPara>
          </w:p>
          <w:p w14:paraId="37D4ED6A" w14:textId="77777777" w:rsidR="00031670"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rectangles:</w:t>
            </w:r>
          </w:p>
          <w:p w14:paraId="7EA4C695" w14:textId="7B77B25B" w:rsidR="00031670" w:rsidRPr="00FB7BC1"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=1.2×25+1.2×30+1.2×33.541</m:t>
                </m:r>
                <m:r>
                  <m:rPr>
                    <m:sty m:val="p"/>
                  </m:rPr>
                  <w:rPr>
                    <w:rFonts w:ascii="Cambria Math" w:eastAsia="Calibri" w:hAnsi="Cambria Math"/>
                  </w:rPr>
                  <w:br/>
                </m:r>
              </m:oMath>
              <m:oMath>
                <m:r>
                  <m:rPr>
                    <m:aln/>
                  </m:rPr>
                  <w:rPr>
                    <w:rFonts w:ascii="Cambria Math" w:eastAsia="Calibri" w:hAnsi="Cambria Math"/>
                  </w:rPr>
                  <m:t xml:space="preserve">=106.2492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2</m:t>
                    </m:r>
                  </m:sup>
                </m:sSup>
              </m:oMath>
            </m:oMathPara>
          </w:p>
          <w:p w14:paraId="1263427C" w14:textId="77777777" w:rsidR="00031670"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Total surface area:</w:t>
            </w:r>
          </w:p>
          <w:p w14:paraId="04FA485F" w14:textId="0657C9B6" w:rsidR="00031670"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=1950+106.2492</m:t>
                </m:r>
                <m:r>
                  <m:rPr>
                    <m:sty m:val="p"/>
                  </m:rPr>
                  <w:rPr>
                    <w:rFonts w:ascii="Cambria Math" w:eastAsia="Calibri" w:hAnsi="Cambria Math"/>
                  </w:rPr>
                  <w:br/>
                </m:r>
              </m:oMath>
              <m:oMath>
                <m:r>
                  <m:rPr>
                    <m:aln/>
                  </m:rPr>
                  <w:rPr>
                    <w:rFonts w:ascii="Cambria Math" w:eastAsia="Calibri" w:hAnsi="Cambria Math"/>
                  </w:rPr>
                  <m:t xml:space="preserve">=2056.2492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2</m:t>
                    </m:r>
                  </m:sup>
                </m:sSup>
              </m:oMath>
            </m:oMathPara>
          </w:p>
          <w:p w14:paraId="5A8EEF7F" w14:textId="328F670A" w:rsidR="00031670" w:rsidRPr="00EA2620" w:rsidRDefault="00031670" w:rsidP="00031670">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Surface area is </w:t>
            </w:r>
            <m:oMath>
              <m:r>
                <w:rPr>
                  <w:rFonts w:ascii="Cambria Math" w:eastAsia="Calibri" w:hAnsi="Cambria Math"/>
                </w:rPr>
                <m:t xml:space="preserve">2056.2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c>
          <w:tcPr>
            <w:tcW w:w="2694" w:type="dxa"/>
          </w:tcPr>
          <w:p w14:paraId="3886C888" w14:textId="08B45636" w:rsidR="00031670"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w:p>
        </w:tc>
        <w:tc>
          <w:tcPr>
            <w:tcW w:w="3969" w:type="dxa"/>
          </w:tcPr>
          <w:p w14:paraId="25C7EABD" w14:textId="650EED59" w:rsidR="00031670"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w:p>
        </w:tc>
      </w:tr>
      <w:tr w:rsidR="00031670" w14:paraId="52E1E32C" w14:textId="77777777" w:rsidTr="00154DFE">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52" w:type="dxa"/>
          </w:tcPr>
          <w:p w14:paraId="7765218A" w14:textId="7BB28416" w:rsidR="00031670" w:rsidRDefault="00031670" w:rsidP="00031670">
            <w:r>
              <w:lastRenderedPageBreak/>
              <w:t>Calculate the surface area of the wood used for a rolling pin, which has plastic handles.</w:t>
            </w:r>
          </w:p>
          <w:p w14:paraId="45D37D02" w14:textId="760BCD08" w:rsidR="00031670" w:rsidRDefault="000D6556" w:rsidP="00031670">
            <w:r w:rsidRPr="000D6556">
              <w:rPr>
                <w:noProof/>
              </w:rPr>
              <w:drawing>
                <wp:inline distT="0" distB="0" distL="0" distR="0" wp14:anchorId="3D893086" wp14:editId="496CFEA2">
                  <wp:extent cx="2174174" cy="936000"/>
                  <wp:effectExtent l="0" t="0" r="0" b="0"/>
                  <wp:docPr id="285324176" name="Picture 1" descr="A drawing of a yellow wooden rolling pin which is 30 cm long, with a diameter of 6 cm and grey handles that have a diameter of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24176" name="Picture 1" descr="A drawing of a yellow wooden rolling pin which is 30 cm long, with a diameter of 6 cm and grey handles that have a diameter of 2 cm."/>
                          <pic:cNvPicPr/>
                        </pic:nvPicPr>
                        <pic:blipFill>
                          <a:blip r:embed="rId29"/>
                          <a:stretch>
                            <a:fillRect/>
                          </a:stretch>
                        </pic:blipFill>
                        <pic:spPr>
                          <a:xfrm>
                            <a:off x="0" y="0"/>
                            <a:ext cx="2174174" cy="936000"/>
                          </a:xfrm>
                          <a:prstGeom prst="rect">
                            <a:avLst/>
                          </a:prstGeom>
                        </pic:spPr>
                      </pic:pic>
                    </a:graphicData>
                  </a:graphic>
                </wp:inline>
              </w:drawing>
            </w:r>
            <w:r w:rsidR="00F0266A" w:rsidRPr="00F0266A">
              <w:rPr>
                <w:rStyle w:val="CommentReference"/>
                <w:sz w:val="22"/>
                <w:szCs w:val="22"/>
              </w:rPr>
              <w:t xml:space="preserve"> </w:t>
            </w:r>
          </w:p>
        </w:tc>
        <w:tc>
          <w:tcPr>
            <w:tcW w:w="4394" w:type="dxa"/>
          </w:tcPr>
          <w:p w14:paraId="6D2B78D1" w14:textId="23B1BBF4" w:rsidR="00EA6ED1" w:rsidRDefault="00EA6ED1" w:rsidP="00031670">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 of ends:</w:t>
            </w:r>
          </w:p>
          <w:p w14:paraId="5B8AF738" w14:textId="7A3CB27D" w:rsidR="00D7793F" w:rsidRPr="00D7793F" w:rsidRDefault="00031670" w:rsidP="00031670">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2</m:t>
                        </m:r>
                      </m:sup>
                    </m:sSup>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 xml:space="preserve">=201.0619… </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2</m:t>
                    </m:r>
                  </m:sup>
                </m:sSup>
              </m:oMath>
            </m:oMathPara>
          </w:p>
          <w:p w14:paraId="1934189C" w14:textId="77777777" w:rsidR="00D7793F" w:rsidRDefault="00D7793F" w:rsidP="00031670">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 of curved surface:</w:t>
            </w:r>
          </w:p>
          <w:p w14:paraId="72F9971C" w14:textId="42904902" w:rsidR="00973EA3" w:rsidRPr="00973EA3" w:rsidRDefault="00D7793F" w:rsidP="00031670">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=2×π×6×30</m:t>
                </m:r>
                <m:r>
                  <m:rPr>
                    <m:sty m:val="p"/>
                  </m:rPr>
                  <w:rPr>
                    <w:rFonts w:ascii="Cambria Math" w:eastAsiaTheme="minorEastAsia" w:hAnsi="Cambria Math"/>
                  </w:rPr>
                  <w:br/>
                </m:r>
              </m:oMath>
              <m:oMath>
                <m:r>
                  <m:rPr>
                    <m:aln/>
                  </m:rPr>
                  <w:rPr>
                    <w:rFonts w:ascii="Cambria Math" w:eastAsiaTheme="minorEastAsia" w:hAnsi="Cambria Math"/>
                  </w:rPr>
                  <m:t>=1130.9733…</m:t>
                </m:r>
                <m:sSup>
                  <m:sSupPr>
                    <m:ctrlPr>
                      <w:rPr>
                        <w:rFonts w:ascii="Cambria Math" w:eastAsiaTheme="minorEastAsia" w:hAnsi="Cambria Math"/>
                        <w:i/>
                      </w:rPr>
                    </m:ctrlPr>
                  </m:sSupPr>
                  <m:e>
                    <m:r>
                      <w:rPr>
                        <w:rFonts w:ascii="Cambria Math" w:eastAsiaTheme="minorEastAsia" w:hAnsi="Cambria Math"/>
                      </w:rPr>
                      <m:t>c</m:t>
                    </m:r>
                    <m:r>
                      <m:rPr>
                        <m:nor/>
                      </m:rPr>
                      <w:rPr>
                        <w:rFonts w:ascii="Cambria Math" w:eastAsiaTheme="minorEastAsia" w:hAnsi="Cambria Math"/>
                      </w:rPr>
                      <m:t>m</m:t>
                    </m:r>
                  </m:e>
                  <m:sup>
                    <m:r>
                      <w:rPr>
                        <w:rFonts w:ascii="Cambria Math" w:eastAsiaTheme="minorEastAsia" w:hAnsi="Cambria Math"/>
                      </w:rPr>
                      <m:t>2</m:t>
                    </m:r>
                  </m:sup>
                </m:sSup>
              </m:oMath>
            </m:oMathPara>
          </w:p>
          <w:p w14:paraId="1C95AE1F" w14:textId="6999FAB7" w:rsidR="00031670" w:rsidRDefault="00973EA3" w:rsidP="00031670">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Total surface area:</w:t>
            </w:r>
          </w:p>
          <w:p w14:paraId="1358F3A6" w14:textId="20012AC7" w:rsidR="00973EA3" w:rsidRPr="00FB7BC1" w:rsidRDefault="00973EA3" w:rsidP="00031670">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=201.0619…+1130.9733…</m:t>
                </m:r>
                <m:r>
                  <m:rPr>
                    <m:sty m:val="p"/>
                  </m:rPr>
                  <w:rPr>
                    <w:rFonts w:ascii="Cambria Math" w:eastAsiaTheme="minorEastAsia" w:hAnsi="Cambria Math"/>
                  </w:rPr>
                  <w:br/>
                </m:r>
              </m:oMath>
              <m:oMath>
                <m:r>
                  <m:rPr>
                    <m:aln/>
                  </m:rPr>
                  <w:rPr>
                    <w:rFonts w:ascii="Cambria Math" w:eastAsiaTheme="minorEastAsia" w:hAnsi="Cambria Math"/>
                  </w:rPr>
                  <m:t>=1332.0352…</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2</m:t>
                    </m:r>
                  </m:sup>
                </m:sSup>
              </m:oMath>
            </m:oMathPara>
          </w:p>
          <w:p w14:paraId="72A78956" w14:textId="07BEC3FB" w:rsidR="00031670" w:rsidRPr="00C2475E" w:rsidRDefault="00031670" w:rsidP="00031670">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Calibri"/>
              </w:rPr>
              <w:t xml:space="preserve">Surface area is </w:t>
            </w:r>
            <m:oMath>
              <m:r>
                <w:rPr>
                  <w:rFonts w:ascii="Cambria Math" w:eastAsia="Calibri" w:hAnsi="Cambria Math"/>
                </w:rPr>
                <m:t xml:space="preserve">1332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c>
          <w:tcPr>
            <w:tcW w:w="2694" w:type="dxa"/>
          </w:tcPr>
          <w:p w14:paraId="204CAA78" w14:textId="21C721D4" w:rsidR="00031670" w:rsidRDefault="00031670" w:rsidP="00031670">
            <w:pPr>
              <w:cnfStyle w:val="000000010000" w:firstRow="0" w:lastRow="0" w:firstColumn="0" w:lastColumn="0" w:oddVBand="0" w:evenVBand="0" w:oddHBand="0" w:evenHBand="1" w:firstRowFirstColumn="0" w:firstRowLastColumn="0" w:lastRowFirstColumn="0" w:lastRowLastColumn="0"/>
              <w:rPr>
                <w:rFonts w:eastAsia="Calibri"/>
              </w:rPr>
            </w:pPr>
          </w:p>
        </w:tc>
        <w:tc>
          <w:tcPr>
            <w:tcW w:w="3969" w:type="dxa"/>
          </w:tcPr>
          <w:p w14:paraId="38348BBF" w14:textId="77FF8CBD" w:rsidR="00031670" w:rsidRDefault="00031670" w:rsidP="00031670">
            <w:pPr>
              <w:cnfStyle w:val="000000010000" w:firstRow="0" w:lastRow="0" w:firstColumn="0" w:lastColumn="0" w:oddVBand="0" w:evenVBand="0" w:oddHBand="0" w:evenHBand="1" w:firstRowFirstColumn="0" w:firstRowLastColumn="0" w:lastRowFirstColumn="0" w:lastRowLastColumn="0"/>
            </w:pPr>
          </w:p>
        </w:tc>
      </w:tr>
      <w:tr w:rsidR="00031670" w14:paraId="194ADFCB" w14:textId="77777777" w:rsidTr="00154DFE">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52" w:type="dxa"/>
          </w:tcPr>
          <w:p w14:paraId="3ED4DF15" w14:textId="62807F31" w:rsidR="00031670" w:rsidRDefault="00031670" w:rsidP="00031670">
            <w:r>
              <w:t>Calculate the exterior surface area of a toy chest with a half cylinder lid.</w:t>
            </w:r>
          </w:p>
          <w:p w14:paraId="077F0924" w14:textId="2644F006" w:rsidR="00031670" w:rsidRDefault="00C928F6" w:rsidP="00031670">
            <w:r>
              <w:rPr>
                <w:noProof/>
              </w:rPr>
              <w:t xml:space="preserve"> </w:t>
            </w:r>
            <w:r w:rsidRPr="00C928F6">
              <w:rPr>
                <w:noProof/>
              </w:rPr>
              <w:drawing>
                <wp:inline distT="0" distB="0" distL="0" distR="0" wp14:anchorId="237AAD3B" wp14:editId="1A8E0F1B">
                  <wp:extent cx="1685488" cy="1296000"/>
                  <wp:effectExtent l="0" t="0" r="0" b="0"/>
                  <wp:docPr id="1514105986" name="Picture 1" descr="A black, white and grey diagram representing a solid shape with a rectangular prism on the base and a half cylinder on the top. The base is 50 cm by 1.5 m and the height of the rectangular prism is 4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05986" name="Picture 1" descr="A black, white and grey diagram representing a solid shape with a rectangular prism on the base and a half cylinder on the top. The base is 50 cm by 1.5 m and the height of the rectangular prism is 40 cm."/>
                          <pic:cNvPicPr/>
                        </pic:nvPicPr>
                        <pic:blipFill>
                          <a:blip r:embed="rId30"/>
                          <a:stretch>
                            <a:fillRect/>
                          </a:stretch>
                        </pic:blipFill>
                        <pic:spPr>
                          <a:xfrm>
                            <a:off x="0" y="0"/>
                            <a:ext cx="1685488" cy="1296000"/>
                          </a:xfrm>
                          <a:prstGeom prst="rect">
                            <a:avLst/>
                          </a:prstGeom>
                        </pic:spPr>
                      </pic:pic>
                    </a:graphicData>
                  </a:graphic>
                </wp:inline>
              </w:drawing>
            </w:r>
          </w:p>
        </w:tc>
        <w:tc>
          <w:tcPr>
            <w:tcW w:w="4394" w:type="dxa"/>
          </w:tcPr>
          <w:p w14:paraId="2F8E5BC2" w14:textId="54CDC17E" w:rsidR="00031670"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cross-section</w:t>
            </w:r>
            <w:r w:rsidR="00F06496">
              <w:rPr>
                <w:rFonts w:eastAsia="Calibri"/>
              </w:rPr>
              <w:t>:</w:t>
            </w:r>
          </w:p>
          <w:p w14:paraId="0362E55E" w14:textId="21411AF4" w:rsidR="00031670" w:rsidRPr="001415A1"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=40×50+</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25</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 xml:space="preserve">=2981.7477…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0405E9FE" w14:textId="459D607B" w:rsidR="00031670"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Surface area</w:t>
            </w:r>
            <w:r w:rsidR="00F06496">
              <w:rPr>
                <w:rFonts w:eastAsia="Calibri"/>
              </w:rPr>
              <w:t>:</w:t>
            </w:r>
          </w:p>
          <w:p w14:paraId="71EE7A81" w14:textId="623B4215" w:rsidR="00031670" w:rsidRPr="00452A7A"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=2981.7×150</m:t>
                </m:r>
                <m:r>
                  <m:rPr>
                    <m:sty m:val="p"/>
                  </m:rPr>
                  <w:rPr>
                    <w:rFonts w:ascii="Cambria Math" w:eastAsia="Calibri" w:hAnsi="Cambria Math"/>
                  </w:rPr>
                  <w:br/>
                </m:r>
              </m:oMath>
              <m:oMath>
                <m:r>
                  <m:rPr>
                    <m:aln/>
                  </m:rPr>
                  <w:rPr>
                    <w:rFonts w:ascii="Cambria Math" w:eastAsia="Calibri" w:hAnsi="Cambria Math"/>
                  </w:rPr>
                  <m:t xml:space="preserve">=447262.155…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2</m:t>
                    </m:r>
                  </m:sup>
                </m:sSup>
              </m:oMath>
            </m:oMathPara>
          </w:p>
          <w:p w14:paraId="64DEA0C5" w14:textId="6E3CFFEF" w:rsidR="00031670"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Surface area is </w:t>
            </w:r>
            <m:oMath>
              <m:r>
                <w:rPr>
                  <w:rFonts w:ascii="Cambria Math" w:eastAsia="Calibri" w:hAnsi="Cambria Math"/>
                </w:rPr>
                <m:t xml:space="preserve">447 262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2</m:t>
                  </m:r>
                </m:sup>
              </m:sSup>
            </m:oMath>
            <w:r>
              <w:rPr>
                <w:rFonts w:eastAsia="Calibri"/>
              </w:rPr>
              <w:t>.</w:t>
            </w:r>
          </w:p>
        </w:tc>
        <w:tc>
          <w:tcPr>
            <w:tcW w:w="2694" w:type="dxa"/>
          </w:tcPr>
          <w:p w14:paraId="4BCA93C9" w14:textId="5BE66A1F" w:rsidR="00031670" w:rsidRDefault="00031670" w:rsidP="00031670">
            <w:pPr>
              <w:cnfStyle w:val="000000100000" w:firstRow="0" w:lastRow="0" w:firstColumn="0" w:lastColumn="0" w:oddVBand="0" w:evenVBand="0" w:oddHBand="1" w:evenHBand="0" w:firstRowFirstColumn="0" w:firstRowLastColumn="0" w:lastRowFirstColumn="0" w:lastRowLastColumn="0"/>
              <w:rPr>
                <w:rFonts w:eastAsia="Calibri"/>
              </w:rPr>
            </w:pPr>
          </w:p>
        </w:tc>
        <w:tc>
          <w:tcPr>
            <w:tcW w:w="3969" w:type="dxa"/>
          </w:tcPr>
          <w:p w14:paraId="35946747" w14:textId="483CB487" w:rsidR="00031670" w:rsidRDefault="00031670" w:rsidP="00031670">
            <w:pPr>
              <w:cnfStyle w:val="000000100000" w:firstRow="0" w:lastRow="0" w:firstColumn="0" w:lastColumn="0" w:oddVBand="0" w:evenVBand="0" w:oddHBand="1" w:evenHBand="0" w:firstRowFirstColumn="0" w:firstRowLastColumn="0" w:lastRowFirstColumn="0" w:lastRowLastColumn="0"/>
            </w:pPr>
          </w:p>
        </w:tc>
      </w:tr>
    </w:tbl>
    <w:p w14:paraId="70F30446" w14:textId="42CF0C12" w:rsidR="00915F87" w:rsidRPr="000252E4" w:rsidRDefault="00915F87" w:rsidP="000252E4">
      <w:pPr>
        <w:sectPr w:rsidR="00915F87" w:rsidRPr="000252E4" w:rsidSect="00651212">
          <w:pgSz w:w="16840" w:h="11900" w:orient="landscape"/>
          <w:pgMar w:top="1134" w:right="1134" w:bottom="1134" w:left="1134" w:header="709" w:footer="709" w:gutter="0"/>
          <w:cols w:space="708"/>
          <w:docGrid w:linePitch="360"/>
        </w:sectPr>
      </w:pPr>
    </w:p>
    <w:p w14:paraId="43FE761D" w14:textId="378BF363" w:rsidR="004A3449" w:rsidRDefault="004A3449" w:rsidP="00EF07BD">
      <w:pPr>
        <w:pStyle w:val="Heading2"/>
        <w:spacing w:before="120"/>
      </w:pPr>
      <w:bookmarkStart w:id="4" w:name="_Appendix_B"/>
      <w:bookmarkEnd w:id="4"/>
      <w:r>
        <w:lastRenderedPageBreak/>
        <w:t xml:space="preserve">Appendix </w:t>
      </w:r>
      <w:r w:rsidR="00C62424">
        <w:t>C</w:t>
      </w:r>
    </w:p>
    <w:p w14:paraId="4EB1ED39" w14:textId="095AA58B" w:rsidR="0058056F" w:rsidRPr="0058056F" w:rsidRDefault="0058056F" w:rsidP="00654286">
      <w:pPr>
        <w:pStyle w:val="Heading3"/>
      </w:pPr>
      <w:r>
        <w:t>Four quadrant notes</w:t>
      </w:r>
    </w:p>
    <w:tbl>
      <w:tblPr>
        <w:tblStyle w:val="TableGrid"/>
        <w:tblW w:w="0" w:type="auto"/>
        <w:tblLook w:val="04A0" w:firstRow="1" w:lastRow="0" w:firstColumn="1" w:lastColumn="0" w:noHBand="0" w:noVBand="1"/>
        <w:tblCaption w:val="Four quadrant notes"/>
        <w:tblDescription w:val="Four quadrant notes with space for 3 examples and things to remember."/>
      </w:tblPr>
      <w:tblGrid>
        <w:gridCol w:w="4811"/>
        <w:gridCol w:w="4811"/>
      </w:tblGrid>
      <w:tr w:rsidR="00351B97" w14:paraId="2ABFEB82" w14:textId="77777777" w:rsidTr="00275865">
        <w:trPr>
          <w:trHeight w:val="6180"/>
        </w:trPr>
        <w:tc>
          <w:tcPr>
            <w:tcW w:w="4811" w:type="dxa"/>
          </w:tcPr>
          <w:p w14:paraId="6E293E9F" w14:textId="77777777" w:rsidR="00B01053" w:rsidRPr="00D92449" w:rsidRDefault="00B01053" w:rsidP="00275865">
            <w:pPr>
              <w:rPr>
                <w:b/>
              </w:rPr>
            </w:pPr>
            <w:bookmarkStart w:id="5" w:name="_Appendix_C"/>
            <w:bookmarkEnd w:id="5"/>
            <w:r w:rsidRPr="00D92449">
              <w:rPr>
                <w:b/>
              </w:rPr>
              <w:t>Example 1</w:t>
            </w:r>
          </w:p>
          <w:p w14:paraId="3F5440F0" w14:textId="218A7E2A" w:rsidR="00B01053" w:rsidRDefault="00B01053" w:rsidP="004D4B10">
            <w:pPr>
              <w:spacing w:after="0"/>
            </w:pPr>
            <w:r w:rsidRPr="00721D9F">
              <w:t xml:space="preserve">Calculate the </w:t>
            </w:r>
            <w:r>
              <w:t xml:space="preserve">surface area of the </w:t>
            </w:r>
            <w:r w:rsidR="00D055E9">
              <w:t>solid</w:t>
            </w:r>
            <w:r w:rsidRPr="00721D9F">
              <w:t>.</w:t>
            </w:r>
          </w:p>
          <w:p w14:paraId="2A033AFE" w14:textId="367E5FB8" w:rsidR="00965272" w:rsidRDefault="00965272" w:rsidP="004D4B10">
            <w:pPr>
              <w:spacing w:after="0"/>
              <w:rPr>
                <w:rFonts w:eastAsiaTheme="minorEastAsia"/>
              </w:rPr>
            </w:pPr>
            <w:r w:rsidRPr="00965272">
              <w:rPr>
                <w:rFonts w:eastAsiaTheme="minorEastAsia"/>
                <w:noProof/>
              </w:rPr>
              <w:drawing>
                <wp:inline distT="0" distB="0" distL="0" distR="0" wp14:anchorId="292AD4A3" wp14:editId="17EF455C">
                  <wp:extent cx="2502029" cy="1511378"/>
                  <wp:effectExtent l="0" t="0" r="0" b="0"/>
                  <wp:docPr id="41276310" name="Picture 1" descr="A black, white and grey drawing of a composite solid which is a rectangular prism and a triangular prism. The base is 4 m long, the height is 3.1 m and the top is 1.5 m long. The prism is 3.1 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6310" name="Picture 1" descr="A black, white and grey drawing of a composite solid which is a rectangular prism and a triangular prism. The base is 4 m long, the height is 3.1 m and the top is 1.5 m long. The prism is 3.1 m wide."/>
                          <pic:cNvPicPr/>
                        </pic:nvPicPr>
                        <pic:blipFill>
                          <a:blip r:embed="rId31"/>
                          <a:stretch>
                            <a:fillRect/>
                          </a:stretch>
                        </pic:blipFill>
                        <pic:spPr>
                          <a:xfrm>
                            <a:off x="0" y="0"/>
                            <a:ext cx="2502029" cy="1511378"/>
                          </a:xfrm>
                          <a:prstGeom prst="rect">
                            <a:avLst/>
                          </a:prstGeom>
                        </pic:spPr>
                      </pic:pic>
                    </a:graphicData>
                  </a:graphic>
                </wp:inline>
              </w:drawing>
            </w:r>
          </w:p>
          <w:p w14:paraId="0352363C" w14:textId="0870CDC2" w:rsidR="00735F24" w:rsidRDefault="008351A7" w:rsidP="00AF3CC3">
            <w:pPr>
              <w:spacing w:after="0" w:line="240" w:lineRule="auto"/>
              <w:rPr>
                <w:rFonts w:eastAsiaTheme="minorEastAsia"/>
              </w:rPr>
            </w:pPr>
            <w:r>
              <w:rPr>
                <w:rFonts w:eastAsiaTheme="minorEastAsia"/>
              </w:rPr>
              <w:t>Length of slope:</w:t>
            </w:r>
          </w:p>
          <w:p w14:paraId="0615F8DF" w14:textId="40022509" w:rsidR="008351A7" w:rsidRPr="00AB2DCB" w:rsidRDefault="00000000" w:rsidP="00AF3CC3">
            <w:pPr>
              <w:spacing w:after="0" w:line="24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hAnsi="Cambria Math"/>
                            <w:i/>
                          </w:rPr>
                        </m:ctrlPr>
                      </m:borderBoxPr>
                      <m:e/>
                    </m:borderBox>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hAnsi="Cambria Math"/>
                            <w:i/>
                          </w:rPr>
                        </m:ctrlPr>
                      </m:borderBoxPr>
                      <m:e/>
                    </m:borderBox>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=8.81</m:t>
                </m:r>
              </m:oMath>
            </m:oMathPara>
          </w:p>
          <w:p w14:paraId="38915138" w14:textId="5DDD5AE8" w:rsidR="00AB2DCB" w:rsidRPr="00B70D3D" w:rsidRDefault="00AB2DCB" w:rsidP="00AF3CC3">
            <w:pPr>
              <w:spacing w:after="0" w:line="240" w:lineRule="auto"/>
              <w:rPr>
                <w:rFonts w:eastAsiaTheme="minorEastAsia"/>
              </w:rPr>
            </w:pPr>
            <m:oMathPara>
              <m:oMath>
                <m:r>
                  <w:rPr>
                    <w:rFonts w:ascii="Cambria Math" w:eastAsiaTheme="minorEastAsia" w:hAnsi="Cambria Math"/>
                  </w:rPr>
                  <m:t>d=</m:t>
                </m:r>
                <m:rad>
                  <m:radPr>
                    <m:degHide m:val="1"/>
                    <m:ctrlPr>
                      <w:rPr>
                        <w:rFonts w:ascii="Cambria Math" w:eastAsiaTheme="minorEastAsia" w:hAnsi="Cambria Math"/>
                        <w:i/>
                      </w:rPr>
                    </m:ctrlPr>
                  </m:radPr>
                  <m:deg/>
                  <m:e>
                    <m:r>
                      <w:rPr>
                        <w:rFonts w:ascii="Cambria Math" w:eastAsiaTheme="minorEastAsia" w:hAnsi="Cambria Math"/>
                      </w:rPr>
                      <m:t>8.81</m:t>
                    </m:r>
                  </m:e>
                </m:rad>
                <m:r>
                  <m:rPr>
                    <m:sty m:val="p"/>
                  </m:rPr>
                  <w:rPr>
                    <w:rFonts w:ascii="Cambria Math" w:eastAsiaTheme="minorEastAsia" w:hAnsi="Cambria Math"/>
                  </w:rPr>
                  <w:br/>
                </m:r>
              </m:oMath>
              <m:oMath>
                <m:r>
                  <w:rPr>
                    <w:rFonts w:ascii="Cambria Math" w:eastAsiaTheme="minorEastAsia" w:hAnsi="Cambria Math"/>
                  </w:rPr>
                  <m:t>=2.968…</m:t>
                </m:r>
              </m:oMath>
            </m:oMathPara>
          </w:p>
          <w:p w14:paraId="01597388" w14:textId="4BA5F563" w:rsidR="00B70D3D" w:rsidRDefault="00B70D3D" w:rsidP="00AF3CC3">
            <w:pPr>
              <w:spacing w:after="0" w:line="240" w:lineRule="auto"/>
              <w:rPr>
                <w:rFonts w:eastAsiaTheme="minorEastAsia"/>
              </w:rPr>
            </w:pPr>
            <w:r>
              <w:rPr>
                <w:rFonts w:eastAsiaTheme="minorEastAsia"/>
              </w:rPr>
              <w:t>Area of trapeziums:</w:t>
            </w:r>
          </w:p>
          <w:p w14:paraId="6469865A" w14:textId="7E6E7937" w:rsidR="00444302" w:rsidRPr="00F078B8" w:rsidRDefault="00B478E0" w:rsidP="00AF3CC3">
            <w:pPr>
              <w:spacing w:after="0" w:line="240" w:lineRule="auto"/>
              <w:rPr>
                <w:rFonts w:eastAsiaTheme="minorEastAsia"/>
              </w:rPr>
            </w:pPr>
            <m:oMathPara>
              <m:oMath>
                <m:r>
                  <w:rPr>
                    <w:rFonts w:ascii="Cambria Math" w:hAnsi="Cambria Math"/>
                  </w:rPr>
                  <m:t>A=2×</m:t>
                </m:r>
                <m:f>
                  <m:fPr>
                    <m:ctrlPr>
                      <w:rPr>
                        <w:rFonts w:ascii="Cambria Math" w:hAnsi="Cambria Math"/>
                        <w:i/>
                      </w:rPr>
                    </m:ctrlPr>
                  </m:fPr>
                  <m:num>
                    <m:borderBox>
                      <m:borderBoxPr>
                        <m:ctrlPr>
                          <w:rPr>
                            <w:rFonts w:ascii="Cambria Math" w:hAnsi="Cambria Math"/>
                            <w:i/>
                          </w:rPr>
                        </m:ctrlPr>
                      </m:borderBoxPr>
                      <m:e/>
                    </m:borderBox>
                  </m:num>
                  <m:den>
                    <m:r>
                      <w:rPr>
                        <w:rFonts w:ascii="Cambria Math" w:hAnsi="Cambria Math"/>
                      </w:rPr>
                      <m:t>2</m:t>
                    </m:r>
                  </m:den>
                </m:f>
                <m:r>
                  <w:rPr>
                    <w:rFonts w:ascii="Cambria Math" w:hAnsi="Cambria Math"/>
                  </w:rPr>
                  <m:t>×</m:t>
                </m:r>
                <m:d>
                  <m:dPr>
                    <m:ctrlPr>
                      <w:rPr>
                        <w:rFonts w:ascii="Cambria Math" w:hAnsi="Cambria Math"/>
                        <w:i/>
                      </w:rPr>
                    </m:ctrlPr>
                  </m:dPr>
                  <m:e>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e>
                </m:d>
                <m:r>
                  <m:rPr>
                    <m:sty m:val="p"/>
                  </m:rPr>
                  <w:rPr>
                    <w:rFonts w:ascii="Cambria Math" w:hAnsi="Cambria Math"/>
                  </w:rPr>
                  <w:br/>
                </m:r>
              </m:oMath>
              <m:oMath>
                <m:r>
                  <w:rPr>
                    <w:rFonts w:ascii="Cambria Math" w:hAnsi="Cambria Math"/>
                  </w:rPr>
                  <m:t>=</m:t>
                </m:r>
                <m:borderBox>
                  <m:borderBoxPr>
                    <m:ctrlPr>
                      <w:rPr>
                        <w:rFonts w:ascii="Cambria Math" w:hAnsi="Cambria Math"/>
                        <w:i/>
                      </w:rPr>
                    </m:ctrlPr>
                  </m:borderBoxPr>
                  <m:e/>
                </m:borderBox>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16ED3896" w14:textId="4E037E1E" w:rsidR="00F078B8" w:rsidRDefault="00F078B8" w:rsidP="00AF3CC3">
            <w:pPr>
              <w:spacing w:after="0" w:line="240" w:lineRule="auto"/>
              <w:rPr>
                <w:rFonts w:eastAsiaTheme="minorEastAsia"/>
              </w:rPr>
            </w:pPr>
            <w:r>
              <w:rPr>
                <w:rFonts w:eastAsiaTheme="minorEastAsia"/>
              </w:rPr>
              <w:t>Area of rectangles:</w:t>
            </w:r>
          </w:p>
          <w:p w14:paraId="5916782B" w14:textId="311A85F7" w:rsidR="00F078B8" w:rsidRPr="007068DE" w:rsidRDefault="00F078B8" w:rsidP="00AF3CC3">
            <w:pPr>
              <w:spacing w:after="0" w:line="240" w:lineRule="auto"/>
              <w:rPr>
                <w:rFonts w:eastAsiaTheme="minorEastAsia"/>
              </w:rPr>
            </w:pPr>
            <m:oMathPara>
              <m:oMath>
                <m:r>
                  <w:rPr>
                    <w:rFonts w:ascii="Cambria Math" w:eastAsiaTheme="minorEastAsia" w:hAnsi="Cambria Math"/>
                  </w:rPr>
                  <m:t>A=3.1×</m:t>
                </m:r>
                <m:borderBox>
                  <m:borderBoxPr>
                    <m:ctrlPr>
                      <w:rPr>
                        <w:rFonts w:ascii="Cambria Math" w:hAnsi="Cambria Math"/>
                        <w:i/>
                      </w:rPr>
                    </m:ctrlPr>
                  </m:borderBoxPr>
                  <m:e/>
                </m:borderBox>
                <m:r>
                  <w:rPr>
                    <w:rFonts w:ascii="Cambria Math" w:eastAsiaTheme="minorEastAsia" w:hAnsi="Cambria Math"/>
                  </w:rPr>
                  <m:t>+3.1×</m:t>
                </m:r>
                <m:borderBox>
                  <m:borderBoxPr>
                    <m:ctrlPr>
                      <w:rPr>
                        <w:rFonts w:ascii="Cambria Math" w:hAnsi="Cambria Math"/>
                        <w:i/>
                      </w:rPr>
                    </m:ctrlPr>
                  </m:borderBoxPr>
                  <m:e/>
                </m:borderBox>
                <m:r>
                  <w:rPr>
                    <w:rFonts w:ascii="Cambria Math" w:eastAsiaTheme="minorEastAsia" w:hAnsi="Cambria Math"/>
                  </w:rPr>
                  <m:t>+3.1×</m:t>
                </m:r>
                <m:borderBox>
                  <m:borderBoxPr>
                    <m:ctrlPr>
                      <w:rPr>
                        <w:rFonts w:ascii="Cambria Math" w:hAnsi="Cambria Math"/>
                        <w:i/>
                      </w:rPr>
                    </m:ctrlPr>
                  </m:borderBoxPr>
                  <m:e/>
                </m:borderBox>
                <m:r>
                  <w:rPr>
                    <w:rFonts w:ascii="Cambria Math" w:eastAsiaTheme="minorEastAsia" w:hAnsi="Cambria Math"/>
                  </w:rPr>
                  <m:t>+3.1×</m:t>
                </m:r>
                <m:borderBox>
                  <m:borderBoxPr>
                    <m:ctrlPr>
                      <w:rPr>
                        <w:rFonts w:ascii="Cambria Math" w:hAnsi="Cambria Math"/>
                        <w:i/>
                      </w:rPr>
                    </m:ctrlPr>
                  </m:borderBoxPr>
                  <m:e/>
                </m:borderBox>
                <m:r>
                  <m:rPr>
                    <m:sty m:val="p"/>
                  </m:rPr>
                  <w:rPr>
                    <w:rFonts w:ascii="Cambria Math" w:eastAsiaTheme="minorEastAsia" w:hAnsi="Cambria Math"/>
                  </w:rPr>
                  <w:br/>
                </m:r>
              </m:oMath>
              <m:oMath>
                <m:r>
                  <w:rPr>
                    <w:rFonts w:ascii="Cambria Math" w:eastAsiaTheme="minorEastAsia" w:hAnsi="Cambria Math"/>
                  </w:rPr>
                  <m:t>=</m:t>
                </m:r>
                <m:borderBox>
                  <m:borderBoxPr>
                    <m:ctrlPr>
                      <w:rPr>
                        <w:rFonts w:ascii="Cambria Math" w:hAnsi="Cambria Math"/>
                        <w:i/>
                      </w:rPr>
                    </m:ctrlPr>
                  </m:borderBoxPr>
                  <m:e/>
                </m:borderBox>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2</m:t>
                    </m:r>
                  </m:sup>
                </m:sSup>
              </m:oMath>
            </m:oMathPara>
          </w:p>
          <w:p w14:paraId="47EAE401" w14:textId="611F149F" w:rsidR="007068DE" w:rsidRDefault="007068DE" w:rsidP="00AF3CC3">
            <w:pPr>
              <w:spacing w:after="0" w:line="240" w:lineRule="auto"/>
              <w:rPr>
                <w:rFonts w:eastAsiaTheme="minorEastAsia"/>
              </w:rPr>
            </w:pPr>
            <w:r>
              <w:rPr>
                <w:rFonts w:eastAsiaTheme="minorEastAsia"/>
              </w:rPr>
              <w:t>Total surface area:</w:t>
            </w:r>
          </w:p>
          <w:p w14:paraId="0781149C" w14:textId="3D5F87C0" w:rsidR="00B01053" w:rsidRPr="0023220D" w:rsidRDefault="007068DE" w:rsidP="00AF3CC3">
            <w:pPr>
              <w:spacing w:after="0" w:line="240" w:lineRule="auto"/>
              <w:rPr>
                <w:rFonts w:eastAsiaTheme="minorEastAsia"/>
              </w:rPr>
            </w:pPr>
            <m:oMathPara>
              <m:oMath>
                <m:r>
                  <w:rPr>
                    <w:rFonts w:ascii="Cambria Math" w:eastAsiaTheme="minorEastAsia" w:hAnsi="Cambria Math"/>
                  </w:rPr>
                  <m:t>A=</m:t>
                </m:r>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r>
                  <m:rPr>
                    <m:sty m:val="p"/>
                  </m:rPr>
                  <w:rPr>
                    <w:rFonts w:ascii="Cambria Math" w:hAnsi="Cambria Math"/>
                  </w:rPr>
                  <w:br/>
                </m:r>
              </m:oMath>
              <m:oMath>
                <m:r>
                  <w:rPr>
                    <w:rFonts w:ascii="Cambria Math" w:eastAsiaTheme="minorEastAsia" w:hAnsi="Cambria Math"/>
                  </w:rPr>
                  <m:t>=</m:t>
                </m:r>
                <m:borderBox>
                  <m:borderBoxPr>
                    <m:ctrlPr>
                      <w:rPr>
                        <w:rFonts w:ascii="Cambria Math" w:hAnsi="Cambria Math"/>
                        <w:i/>
                      </w:rPr>
                    </m:ctrlPr>
                  </m:borderBoxPr>
                  <m:e/>
                </m:borderBox>
                <m:r>
                  <w:rPr>
                    <w:rFonts w:ascii="Cambria Math" w:hAnsi="Cambria Math"/>
                  </w:rPr>
                  <m:t xml:space="preserve">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04377550" w14:textId="2DDF2956" w:rsidR="0023220D" w:rsidRPr="00E41E0D" w:rsidRDefault="0023220D" w:rsidP="00AF3CC3">
            <w:pPr>
              <w:spacing w:after="0" w:line="240" w:lineRule="auto"/>
              <w:rPr>
                <w:rFonts w:eastAsiaTheme="minorEastAsia"/>
              </w:rPr>
            </w:pPr>
            <w:r>
              <w:rPr>
                <w:rFonts w:eastAsiaTheme="minorEastAsia"/>
              </w:rPr>
              <w:t xml:space="preserve">The surface area is </w:t>
            </w:r>
            <m:oMath>
              <m:borderBox>
                <m:borderBoxPr>
                  <m:ctrlPr>
                    <w:rPr>
                      <w:rFonts w:ascii="Cambria Math" w:hAnsi="Cambria Math"/>
                      <w:i/>
                    </w:rPr>
                  </m:ctrlPr>
                </m:borderBoxPr>
                <m:e/>
              </m:borderBox>
              <m:sSup>
                <m:sSupPr>
                  <m:ctrlPr>
                    <w:rPr>
                      <w:rFonts w:ascii="Cambria Math" w:eastAsiaTheme="minorEastAsia" w:hAnsi="Cambria Math"/>
                      <w:i/>
                    </w:rPr>
                  </m:ctrlPr>
                </m:sSupPr>
                <m:e>
                  <m:r>
                    <m:rPr>
                      <m:nor/>
                    </m:rPr>
                    <w:rPr>
                      <w:rFonts w:ascii="Cambria Math" w:eastAsiaTheme="minorEastAsia" w:hAnsi="Cambria Math"/>
                    </w:rPr>
                    <m:t xml:space="preserve"> m</m:t>
                  </m:r>
                </m:e>
                <m:sup>
                  <m:r>
                    <w:rPr>
                      <w:rFonts w:ascii="Cambria Math" w:eastAsiaTheme="minorEastAsia" w:hAnsi="Cambria Math"/>
                    </w:rPr>
                    <m:t>2</m:t>
                  </m:r>
                </m:sup>
              </m:sSup>
            </m:oMath>
            <w:r w:rsidR="00A713F0">
              <w:rPr>
                <w:rFonts w:eastAsiaTheme="minorEastAsia"/>
              </w:rPr>
              <w:t>.</w:t>
            </w:r>
          </w:p>
        </w:tc>
        <w:tc>
          <w:tcPr>
            <w:tcW w:w="4811" w:type="dxa"/>
          </w:tcPr>
          <w:p w14:paraId="5E9C2F4A" w14:textId="77777777" w:rsidR="00B01053" w:rsidRPr="00D92449" w:rsidRDefault="00B01053" w:rsidP="00275865">
            <w:pPr>
              <w:rPr>
                <w:b/>
              </w:rPr>
            </w:pPr>
            <w:r w:rsidRPr="00D92449">
              <w:rPr>
                <w:b/>
              </w:rPr>
              <w:t>Example 2</w:t>
            </w:r>
          </w:p>
          <w:p w14:paraId="4AF96E75" w14:textId="77777777" w:rsidR="00461508" w:rsidRDefault="00461508" w:rsidP="00461508">
            <w:r w:rsidRPr="00721D9F">
              <w:t xml:space="preserve">Calculate the </w:t>
            </w:r>
            <w:r>
              <w:t>surface area of the solid</w:t>
            </w:r>
            <w:r w:rsidRPr="00721D9F">
              <w:t>.</w:t>
            </w:r>
          </w:p>
          <w:p w14:paraId="28CF10B0" w14:textId="3A07C0A5" w:rsidR="00B01053" w:rsidRDefault="005E0B61" w:rsidP="00275865">
            <w:r w:rsidRPr="005E0B61">
              <w:rPr>
                <w:noProof/>
              </w:rPr>
              <w:drawing>
                <wp:inline distT="0" distB="0" distL="0" distR="0" wp14:anchorId="56764099" wp14:editId="4AB95BA2">
                  <wp:extent cx="2330570" cy="1663786"/>
                  <wp:effectExtent l="0" t="0" r="0" b="0"/>
                  <wp:docPr id="1774569468" name="Picture 1" descr="A black, white and grey composite solid composed of two rectangular prisms. The L-shaped  cross-section has dimensions 60 cm x 55 cm, with a step height of 35 cm and a short length of 25 cm. The prism is 30 c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69468" name="Picture 1" descr="A black, white and grey composite solid composed of two rectangular prisms. The L-shaped  cross-section has dimensions 60 cm x 55 cm, with a step height of 35 cm and a short length of 25 cm. The prism is 30 cm wide."/>
                          <pic:cNvPicPr/>
                        </pic:nvPicPr>
                        <pic:blipFill>
                          <a:blip r:embed="rId32"/>
                          <a:stretch>
                            <a:fillRect/>
                          </a:stretch>
                        </pic:blipFill>
                        <pic:spPr>
                          <a:xfrm>
                            <a:off x="0" y="0"/>
                            <a:ext cx="2330570" cy="1663786"/>
                          </a:xfrm>
                          <a:prstGeom prst="rect">
                            <a:avLst/>
                          </a:prstGeom>
                        </pic:spPr>
                      </pic:pic>
                    </a:graphicData>
                  </a:graphic>
                </wp:inline>
              </w:drawing>
            </w:r>
          </w:p>
        </w:tc>
      </w:tr>
      <w:tr w:rsidR="00351B97" w14:paraId="62275291" w14:textId="77777777" w:rsidTr="005E0B61">
        <w:trPr>
          <w:trHeight w:val="3962"/>
        </w:trPr>
        <w:tc>
          <w:tcPr>
            <w:tcW w:w="4811" w:type="dxa"/>
          </w:tcPr>
          <w:p w14:paraId="1FBA9D37" w14:textId="77777777" w:rsidR="00B01053" w:rsidRPr="00D92449" w:rsidRDefault="00B01053" w:rsidP="00275865">
            <w:pPr>
              <w:rPr>
                <w:b/>
              </w:rPr>
            </w:pPr>
            <w:r w:rsidRPr="00D92449">
              <w:rPr>
                <w:b/>
              </w:rPr>
              <w:t>Things to remember</w:t>
            </w:r>
          </w:p>
        </w:tc>
        <w:tc>
          <w:tcPr>
            <w:tcW w:w="4811" w:type="dxa"/>
          </w:tcPr>
          <w:p w14:paraId="552E094B" w14:textId="77777777" w:rsidR="00B01053" w:rsidRPr="00D92449" w:rsidRDefault="00B01053" w:rsidP="00275865">
            <w:pPr>
              <w:rPr>
                <w:b/>
              </w:rPr>
            </w:pPr>
            <w:r w:rsidRPr="00D92449">
              <w:rPr>
                <w:b/>
              </w:rPr>
              <w:t>Example 3</w:t>
            </w:r>
          </w:p>
        </w:tc>
      </w:tr>
    </w:tbl>
    <w:p w14:paraId="64FA3752" w14:textId="77777777" w:rsidR="00B01053" w:rsidRDefault="00B01053" w:rsidP="008B71D5">
      <w:pPr>
        <w:pStyle w:val="Heading2"/>
        <w:sectPr w:rsidR="00B01053" w:rsidSect="00B01053">
          <w:pgSz w:w="11900" w:h="16840"/>
          <w:pgMar w:top="1134" w:right="1134" w:bottom="1134" w:left="1134" w:header="709" w:footer="709" w:gutter="0"/>
          <w:cols w:space="708"/>
          <w:docGrid w:linePitch="360"/>
        </w:sectPr>
      </w:pPr>
    </w:p>
    <w:p w14:paraId="02A5A496" w14:textId="76FF9004" w:rsidR="00994CC6" w:rsidRDefault="00994CC6" w:rsidP="00994CC6">
      <w:pPr>
        <w:pStyle w:val="Heading2"/>
      </w:pPr>
      <w:bookmarkStart w:id="6" w:name="_Appendix_B_1"/>
      <w:bookmarkStart w:id="7" w:name="_Appendix_D"/>
      <w:bookmarkEnd w:id="6"/>
      <w:bookmarkEnd w:id="7"/>
      <w:r>
        <w:lastRenderedPageBreak/>
        <w:t xml:space="preserve">Appendix </w:t>
      </w:r>
      <w:r w:rsidR="00C62424">
        <w:t>D</w:t>
      </w:r>
      <w:r>
        <w:t xml:space="preserve"> </w:t>
      </w:r>
    </w:p>
    <w:p w14:paraId="27A7CEDB" w14:textId="19B4F5BA" w:rsidR="00994CC6" w:rsidRDefault="00994CC6" w:rsidP="00994CC6">
      <w:pPr>
        <w:pStyle w:val="Heading3"/>
      </w:pPr>
      <w:r>
        <w:t>HSC style questions</w:t>
      </w:r>
    </w:p>
    <w:p w14:paraId="76228DC5" w14:textId="10E1F927" w:rsidR="00994CC6" w:rsidRDefault="005833BD" w:rsidP="0087338F">
      <w:pPr>
        <w:pStyle w:val="ListNumber"/>
        <w:numPr>
          <w:ilvl w:val="0"/>
          <w:numId w:val="13"/>
        </w:numPr>
      </w:pPr>
      <w:r>
        <w:t xml:space="preserve">A composite solid is shown. The top section is a cylinder with a height of </w:t>
      </w:r>
      <m:oMath>
        <m:r>
          <w:rPr>
            <w:rFonts w:ascii="Cambria Math" w:hAnsi="Cambria Math"/>
          </w:rPr>
          <m:t xml:space="preserve">9 </m:t>
        </m:r>
        <m:r>
          <m:rPr>
            <m:nor/>
          </m:rPr>
          <w:rPr>
            <w:rFonts w:ascii="Cambria Math" w:hAnsi="Cambria Math"/>
          </w:rPr>
          <m:t>cm</m:t>
        </m:r>
      </m:oMath>
      <w:r w:rsidR="00DA3FE5">
        <w:t xml:space="preserve"> and a diameter of </w:t>
      </w:r>
      <m:oMath>
        <m:r>
          <w:rPr>
            <w:rFonts w:ascii="Cambria Math" w:hAnsi="Cambria Math"/>
          </w:rPr>
          <m:t xml:space="preserve">10 </m:t>
        </m:r>
        <m:r>
          <m:rPr>
            <m:nor/>
          </m:rPr>
          <w:rPr>
            <w:rFonts w:ascii="Cambria Math" w:hAnsi="Cambria Math"/>
          </w:rPr>
          <m:t>cm</m:t>
        </m:r>
      </m:oMath>
      <w:r w:rsidR="003D3DA0">
        <w:t xml:space="preserve">. The bottom section is a rectangular prism with a </w:t>
      </w:r>
      <w:r w:rsidR="007C452A">
        <w:t xml:space="preserve">height of </w:t>
      </w:r>
      <m:oMath>
        <m:r>
          <w:rPr>
            <w:rFonts w:ascii="Cambria Math" w:hAnsi="Cambria Math"/>
          </w:rPr>
          <m:t xml:space="preserve">8 </m:t>
        </m:r>
        <m:r>
          <m:rPr>
            <m:nor/>
          </m:rPr>
          <w:rPr>
            <w:rFonts w:ascii="Cambria Math" w:hAnsi="Cambria Math"/>
          </w:rPr>
          <m:t>cm</m:t>
        </m:r>
      </m:oMath>
      <w:r w:rsidR="003A7A80">
        <w:t xml:space="preserve">, a length of </w:t>
      </w:r>
      <m:oMath>
        <m:r>
          <w:rPr>
            <w:rFonts w:ascii="Cambria Math" w:hAnsi="Cambria Math"/>
          </w:rPr>
          <m:t xml:space="preserve">15 </m:t>
        </m:r>
        <m:r>
          <m:rPr>
            <m:nor/>
          </m:rPr>
          <w:rPr>
            <w:rFonts w:ascii="Cambria Math" w:hAnsi="Cambria Math"/>
          </w:rPr>
          <m:t>cm</m:t>
        </m:r>
      </m:oMath>
      <w:r w:rsidR="0087054C">
        <w:t xml:space="preserve"> and a breadth of </w:t>
      </w:r>
      <m:oMath>
        <m:r>
          <w:rPr>
            <w:rFonts w:ascii="Cambria Math" w:hAnsi="Cambria Math"/>
          </w:rPr>
          <m:t>12</m:t>
        </m:r>
        <m:r>
          <m:rPr>
            <m:nor/>
          </m:rPr>
          <w:rPr>
            <w:rFonts w:ascii="Cambria Math" w:hAnsi="Cambria Math"/>
          </w:rPr>
          <m:t xml:space="preserve"> cm</m:t>
        </m:r>
      </m:oMath>
      <w:r w:rsidR="0087054C">
        <w:t>.</w:t>
      </w:r>
    </w:p>
    <w:p w14:paraId="75528917" w14:textId="7B8EF479" w:rsidR="00624ABB" w:rsidRDefault="00464EAC" w:rsidP="000C4A80">
      <w:pPr>
        <w:ind w:left="567"/>
      </w:pPr>
      <w:r w:rsidRPr="00464EAC">
        <w:rPr>
          <w:noProof/>
        </w:rPr>
        <w:drawing>
          <wp:inline distT="0" distB="0" distL="0" distR="0" wp14:anchorId="7EDBD3A7" wp14:editId="34CE3A83">
            <wp:extent cx="2514729" cy="2171812"/>
            <wp:effectExtent l="0" t="0" r="0" b="0"/>
            <wp:docPr id="479751725" name="Picture 1" descr="A black, white and grey composite solid composed of a rectangular prism with a cylinder. The rectangular prism is 8 x 15 x 12 cm. The cylinder is 9 cm high with a radius of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51725" name="Picture 1" descr="A black, white and grey composite solid composed of a rectangular prism with a cylinder. The rectangular prism is 8 x 15 x 12 cm. The cylinder is 9 cm high with a radius of 10 cm."/>
                    <pic:cNvPicPr/>
                  </pic:nvPicPr>
                  <pic:blipFill>
                    <a:blip r:embed="rId33"/>
                    <a:stretch>
                      <a:fillRect/>
                    </a:stretch>
                  </pic:blipFill>
                  <pic:spPr>
                    <a:xfrm>
                      <a:off x="0" y="0"/>
                      <a:ext cx="2514729" cy="2171812"/>
                    </a:xfrm>
                    <a:prstGeom prst="rect">
                      <a:avLst/>
                    </a:prstGeom>
                  </pic:spPr>
                </pic:pic>
              </a:graphicData>
            </a:graphic>
          </wp:inline>
        </w:drawing>
      </w:r>
    </w:p>
    <w:p w14:paraId="464D9BB5" w14:textId="18F7AFC4" w:rsidR="00EC2BBE" w:rsidRDefault="007246EF" w:rsidP="00EC2BBE">
      <w:pPr>
        <w:ind w:left="720"/>
        <w:rPr>
          <w:rFonts w:eastAsiaTheme="minorEastAsia"/>
        </w:rPr>
      </w:pPr>
      <w:r>
        <w:t xml:space="preserve">Find the total surface area of the composite solid in </w:t>
      </w:r>
      <m:oMath>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w:r w:rsidR="000C4A80">
        <w:rPr>
          <w:rFonts w:eastAsiaTheme="minorEastAsia"/>
        </w:rPr>
        <w:t>, correct to 1 decimal place.</w:t>
      </w:r>
    </w:p>
    <w:p w14:paraId="613DF3BD" w14:textId="77777777" w:rsidR="00EC2BBE" w:rsidRPr="00615E08" w:rsidRDefault="00EC2BBE" w:rsidP="0087338F">
      <w:pPr>
        <w:pStyle w:val="ListNumber"/>
        <w:numPr>
          <w:ilvl w:val="0"/>
          <w:numId w:val="14"/>
        </w:numPr>
        <w:rPr>
          <w:rFonts w:eastAsiaTheme="minorEastAsia"/>
        </w:rPr>
      </w:pPr>
      <w:r>
        <w:t>A composite solid consists of a triangular prism which fits exactly on top of a cube, as shown.</w:t>
      </w:r>
    </w:p>
    <w:p w14:paraId="65AC8348" w14:textId="6F89B82A" w:rsidR="00D62510" w:rsidRDefault="00412932" w:rsidP="006E2333">
      <w:r w:rsidRPr="00426405">
        <w:rPr>
          <w:noProof/>
        </w:rPr>
        <w:drawing>
          <wp:inline distT="0" distB="0" distL="0" distR="0" wp14:anchorId="27B1EFF1" wp14:editId="2A18B2B5">
            <wp:extent cx="2999866" cy="2664000"/>
            <wp:effectExtent l="0" t="0" r="0" b="3175"/>
            <wp:docPr id="1983234960" name="Picture 1" descr="A black and white picture of a composite solid composed of a rectangular prism with a triangular prism sitting on it. The rectangular prism is a cube with lengths of 12 cm. The triangular prism has a face which is an equilateral triangle, with a base of 12 cm and sides of 10 cm, and a depth of 1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34960" name="Picture 1" descr="A black and white picture of a composite solid composed of a rectangular prism with a triangular prism sitting on it. The rectangular prism is a cube with lengths of 12 cm. The triangular prism has a face which is an equilateral triangle, with a base of 12 cm and sides of 10 cm, and a depth of 12 cm."/>
                    <pic:cNvPicPr/>
                  </pic:nvPicPr>
                  <pic:blipFill>
                    <a:blip r:embed="rId34"/>
                    <a:stretch>
                      <a:fillRect/>
                    </a:stretch>
                  </pic:blipFill>
                  <pic:spPr>
                    <a:xfrm>
                      <a:off x="0" y="0"/>
                      <a:ext cx="2999866" cy="2664000"/>
                    </a:xfrm>
                    <a:prstGeom prst="rect">
                      <a:avLst/>
                    </a:prstGeom>
                  </pic:spPr>
                </pic:pic>
              </a:graphicData>
            </a:graphic>
          </wp:inline>
        </w:drawing>
      </w:r>
    </w:p>
    <w:p w14:paraId="542581E8" w14:textId="77777777" w:rsidR="00D62510" w:rsidRDefault="00D62510" w:rsidP="00183330">
      <w:pPr>
        <w:ind w:left="709"/>
      </w:pPr>
      <w:r>
        <w:t>Find the surface area of the composite solid.</w:t>
      </w:r>
    </w:p>
    <w:p w14:paraId="3D0430E5" w14:textId="105FD621" w:rsidR="00BA2D02" w:rsidRDefault="00181756" w:rsidP="00D62510">
      <w:pPr>
        <w:pStyle w:val="ListNumber"/>
        <w:rPr>
          <w:rFonts w:eastAsiaTheme="minorEastAsia"/>
        </w:rPr>
      </w:pPr>
      <w:r>
        <w:lastRenderedPageBreak/>
        <w:t>A</w:t>
      </w:r>
      <w:r w:rsidR="00E13222">
        <w:t xml:space="preserve"> </w:t>
      </w:r>
      <w:r w:rsidR="00370F3C">
        <w:t>right-angled triangular prism</w:t>
      </w:r>
      <w:r w:rsidR="00C64C22">
        <w:t xml:space="preserve"> </w:t>
      </w:r>
      <w:r w:rsidR="00382140">
        <w:t xml:space="preserve">has a surface area of </w:t>
      </w:r>
      <m:oMath>
        <m:r>
          <w:rPr>
            <w:rFonts w:ascii="Cambria Math" w:hAnsi="Cambria Math"/>
          </w:rPr>
          <m:t xml:space="preserve">600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w:r w:rsidR="00C64C22">
        <w:rPr>
          <w:rFonts w:eastAsiaTheme="minorEastAsia"/>
        </w:rPr>
        <w:t xml:space="preserve">. The triangular cross-section has a base length of </w:t>
      </w:r>
      <m:oMath>
        <m:r>
          <w:rPr>
            <w:rFonts w:ascii="Cambria Math" w:eastAsiaTheme="minorEastAsia" w:hAnsi="Cambria Math"/>
          </w:rPr>
          <m:t>12</m:t>
        </m:r>
        <m:r>
          <m:rPr>
            <m:nor/>
          </m:rPr>
          <w:rPr>
            <w:rFonts w:ascii="Cambria Math" w:eastAsiaTheme="minorEastAsia" w:hAnsi="Cambria Math"/>
          </w:rPr>
          <m:t xml:space="preserve"> cm</m:t>
        </m:r>
      </m:oMath>
      <w:r w:rsidR="00CC663A">
        <w:rPr>
          <w:rFonts w:eastAsiaTheme="minorEastAsia"/>
        </w:rPr>
        <w:t xml:space="preserve"> and a height of </w:t>
      </w:r>
      <m:oMath>
        <m:r>
          <w:rPr>
            <w:rFonts w:ascii="Cambria Math" w:eastAsiaTheme="minorEastAsia" w:hAnsi="Cambria Math"/>
          </w:rPr>
          <m:t xml:space="preserve">5 </m:t>
        </m:r>
        <m:r>
          <m:rPr>
            <m:nor/>
          </m:rPr>
          <w:rPr>
            <w:rFonts w:ascii="Cambria Math" w:eastAsiaTheme="minorEastAsia" w:hAnsi="Cambria Math"/>
          </w:rPr>
          <m:t>cm</m:t>
        </m:r>
      </m:oMath>
      <w:r w:rsidR="00BA2D02">
        <w:rPr>
          <w:rFonts w:eastAsiaTheme="minorEastAsia"/>
        </w:rPr>
        <w:t>, as shown.</w:t>
      </w:r>
    </w:p>
    <w:p w14:paraId="18EF8738" w14:textId="4ABC0CD3" w:rsidR="007377EA" w:rsidRDefault="00EF4855" w:rsidP="007377EA">
      <w:pPr>
        <w:ind w:left="709"/>
      </w:pPr>
      <w:r w:rsidRPr="00EF4855">
        <w:rPr>
          <w:noProof/>
        </w:rPr>
        <w:drawing>
          <wp:inline distT="0" distB="0" distL="0" distR="0" wp14:anchorId="47A85EA3" wp14:editId="011675A5">
            <wp:extent cx="3157237" cy="1728000"/>
            <wp:effectExtent l="0" t="0" r="5080" b="5715"/>
            <wp:docPr id="705339983" name="Picture 1" descr="A black and grey drawing of a right-angled triangular prism. The cross-section has a base length of 12 cm and a height of 8 cm. The height of the prism is shown as x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9983" name="Picture 1" descr="A black and grey drawing of a right-angled triangular prism. The cross-section has a base length of 12 cm and a height of 8 cm. The height of the prism is shown as x centimetres."/>
                    <pic:cNvPicPr/>
                  </pic:nvPicPr>
                  <pic:blipFill>
                    <a:blip r:embed="rId35"/>
                    <a:stretch>
                      <a:fillRect/>
                    </a:stretch>
                  </pic:blipFill>
                  <pic:spPr>
                    <a:xfrm>
                      <a:off x="0" y="0"/>
                      <a:ext cx="3157237" cy="1728000"/>
                    </a:xfrm>
                    <a:prstGeom prst="rect">
                      <a:avLst/>
                    </a:prstGeom>
                  </pic:spPr>
                </pic:pic>
              </a:graphicData>
            </a:graphic>
          </wp:inline>
        </w:drawing>
      </w:r>
    </w:p>
    <w:p w14:paraId="70478426" w14:textId="31FC5391" w:rsidR="00994CC6" w:rsidRPr="00EC2BBE" w:rsidRDefault="00E42151" w:rsidP="007377EA">
      <w:pPr>
        <w:ind w:left="709"/>
        <w:rPr>
          <w:rFonts w:eastAsiaTheme="minorEastAsia"/>
        </w:rPr>
      </w:pPr>
      <w:r>
        <w:t xml:space="preserve">What is the length, </w:t>
      </w:r>
      <m:oMath>
        <m:r>
          <w:rPr>
            <w:rFonts w:ascii="Cambria Math" w:hAnsi="Cambria Math"/>
          </w:rPr>
          <m:t>x</m:t>
        </m:r>
      </m:oMath>
      <w:r>
        <w:rPr>
          <w:rFonts w:eastAsiaTheme="minorEastAsia"/>
        </w:rPr>
        <w:t xml:space="preserve">, between the </w:t>
      </w:r>
      <w:r w:rsidR="006E2333">
        <w:rPr>
          <w:rFonts w:eastAsiaTheme="minorEastAsia"/>
        </w:rPr>
        <w:t xml:space="preserve">2 </w:t>
      </w:r>
      <w:r>
        <w:rPr>
          <w:rFonts w:eastAsiaTheme="minorEastAsia"/>
        </w:rPr>
        <w:t>triangular ends of the prism?</w:t>
      </w:r>
      <w:r w:rsidR="00994CC6">
        <w:br w:type="page"/>
      </w:r>
    </w:p>
    <w:p w14:paraId="26A5C36B" w14:textId="77777777" w:rsidR="00994CC6" w:rsidRDefault="00994CC6" w:rsidP="008B71D5">
      <w:pPr>
        <w:pStyle w:val="Heading2"/>
        <w:sectPr w:rsidR="00994CC6" w:rsidSect="00994CC6">
          <w:pgSz w:w="11900" w:h="16840"/>
          <w:pgMar w:top="1134" w:right="1134" w:bottom="1134" w:left="1134" w:header="709" w:footer="709" w:gutter="0"/>
          <w:cols w:space="708"/>
          <w:docGrid w:linePitch="360"/>
        </w:sectPr>
      </w:pPr>
    </w:p>
    <w:p w14:paraId="1216C7C8" w14:textId="333AC294" w:rsidR="008B71D5" w:rsidRDefault="008B71D5" w:rsidP="008B71D5">
      <w:pPr>
        <w:pStyle w:val="Heading2"/>
      </w:pPr>
      <w:r>
        <w:lastRenderedPageBreak/>
        <w:t>Sample solutions</w:t>
      </w:r>
    </w:p>
    <w:p w14:paraId="2776F7A9" w14:textId="108D0A3B" w:rsidR="00011E22" w:rsidRDefault="00011E22" w:rsidP="00011E22">
      <w:pPr>
        <w:pStyle w:val="Heading3"/>
      </w:pPr>
      <w:r>
        <w:t>Appendix A – planter boxes</w:t>
      </w:r>
    </w:p>
    <w:p w14:paraId="6E4E6E8D" w14:textId="77777777" w:rsidR="00146883" w:rsidRPr="00146883" w:rsidRDefault="00146883" w:rsidP="00485BE2">
      <w:pPr>
        <w:pStyle w:val="ListNumber"/>
        <w:numPr>
          <w:ilvl w:val="0"/>
          <w:numId w:val="18"/>
        </w:numPr>
      </w:pPr>
    </w:p>
    <w:p w14:paraId="0C820645" w14:textId="5102AA5C" w:rsidR="00323CAA" w:rsidRDefault="0008566C" w:rsidP="00146883">
      <w:pPr>
        <w:pStyle w:val="ListNumber"/>
        <w:numPr>
          <w:ilvl w:val="0"/>
          <w:numId w:val="0"/>
        </w:numPr>
        <w:ind w:left="142"/>
      </w:pPr>
      <m:oMathPara>
        <m:oMath>
          <m:r>
            <w:rPr>
              <w:rFonts w:ascii="Cambria Math" w:hAnsi="Cambria Math"/>
            </w:rPr>
            <m:t>A</m:t>
          </m:r>
          <m:r>
            <m:rPr>
              <m:sty m:val="p"/>
              <m:aln/>
            </m:rPr>
            <w:rPr>
              <w:rFonts w:ascii="Cambria Math" w:hAnsi="Cambria Math"/>
            </w:rPr>
            <m:t>=</m:t>
          </m:r>
          <m:r>
            <m:rPr>
              <m:nor/>
            </m:rPr>
            <m:t>area of base</m:t>
          </m:r>
          <m:r>
            <m:rPr>
              <m:sty m:val="p"/>
            </m:rPr>
            <w:rPr>
              <w:rFonts w:ascii="Cambria Math" w:hAnsi="Cambria Math"/>
            </w:rPr>
            <m:t xml:space="preserve"> + </m:t>
          </m:r>
          <m:r>
            <m:rPr>
              <m:nor/>
            </m:rPr>
            <m:t>area of 4 vertical sides</m:t>
          </m:r>
          <m:r>
            <m:rPr>
              <m:sty m:val="p"/>
            </m:rPr>
            <w:rPr>
              <w:rFonts w:ascii="Cambria Math" w:hAnsi="Cambria Math"/>
            </w:rPr>
            <w:br/>
          </m:r>
        </m:oMath>
        <m:oMath>
          <m:r>
            <m:rPr>
              <m:sty m:val="p"/>
              <m:aln/>
            </m:rPr>
            <w:rPr>
              <w:rFonts w:ascii="Cambria Math" w:hAnsi="Cambria Math"/>
            </w:rPr>
            <m:t>=</m:t>
          </m:r>
          <m:d>
            <m:dPr>
              <m:ctrlPr>
                <w:rPr>
                  <w:rFonts w:ascii="Cambria Math" w:hAnsi="Cambria Math"/>
                </w:rPr>
              </m:ctrlPr>
            </m:dPr>
            <m:e>
              <m:r>
                <m:rPr>
                  <m:sty m:val="p"/>
                </m:rPr>
                <w:rPr>
                  <w:rFonts w:ascii="Cambria Math" w:eastAsiaTheme="minorEastAsia" w:hAnsi="Cambria Math"/>
                </w:rPr>
                <m:t>45×45</m:t>
              </m:r>
              <m:ctrlPr>
                <w:rPr>
                  <w:rFonts w:ascii="Cambria Math" w:eastAsiaTheme="minorEastAsia" w:hAnsi="Cambria Math"/>
                </w:rPr>
              </m:ctrlP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4×45×30</m:t>
              </m:r>
            </m:e>
          </m:d>
          <m:r>
            <m:rPr>
              <m:sty m:val="p"/>
            </m:rPr>
            <w:rPr>
              <w:rFonts w:ascii="Cambria Math" w:eastAsiaTheme="minorEastAsia" w:hAnsi="Cambria Math"/>
            </w:rPr>
            <w:br/>
          </m:r>
        </m:oMath>
        <m:oMath>
          <m:r>
            <m:rPr>
              <m:sty m:val="p"/>
              <m:aln/>
            </m:rPr>
            <w:rPr>
              <w:rFonts w:ascii="Cambria Math" w:hAnsi="Cambria Math"/>
            </w:rPr>
            <m:t xml:space="preserve">=7425 </m:t>
          </m:r>
          <m:sSup>
            <m:sSupPr>
              <m:ctrlPr>
                <w:rPr>
                  <w:rFonts w:ascii="Cambria Math" w:hAnsi="Cambria Math"/>
                </w:rPr>
              </m:ctrlPr>
            </m:sSupPr>
            <m:e>
              <m:r>
                <m:rPr>
                  <m:sty m:val="p"/>
                </m:rPr>
                <w:rPr>
                  <w:rFonts w:ascii="Cambria Math" w:hAnsi="Cambria Math"/>
                </w:rPr>
                <m:t>cm</m:t>
              </m:r>
            </m:e>
            <m:sup>
              <m:r>
                <m:rPr>
                  <m:sty m:val="p"/>
                </m:rPr>
                <w:rPr>
                  <w:rFonts w:ascii="Cambria Math" w:hAnsi="Cambria Math"/>
                </w:rPr>
                <m:t>2</m:t>
              </m:r>
            </m:sup>
          </m:sSup>
        </m:oMath>
      </m:oMathPara>
    </w:p>
    <w:p w14:paraId="2B397D35" w14:textId="3BD3B7C4" w:rsidR="00C92D53" w:rsidRDefault="00C92D53" w:rsidP="00C92D53">
      <w:pPr>
        <w:pStyle w:val="ListNumber"/>
      </w:pPr>
    </w:p>
    <w:p w14:paraId="18B0596B" w14:textId="5FE7D1AA" w:rsidR="004C2714" w:rsidRDefault="004C2714" w:rsidP="009D5C10">
      <w:pPr>
        <w:pStyle w:val="ListNumber"/>
        <w:numPr>
          <w:ilvl w:val="0"/>
          <w:numId w:val="0"/>
        </w:numPr>
        <w:ind w:left="142"/>
      </w:pPr>
      <w:r>
        <w:t>Calculate the length of the long side:</w:t>
      </w:r>
    </w:p>
    <w:p w14:paraId="6B744FE1" w14:textId="686E42BD" w:rsidR="004C2714" w:rsidRDefault="00000000" w:rsidP="00C92D53">
      <w:pPr>
        <w:suppressAutoHyphens w:val="0"/>
        <w:spacing w:after="0" w:line="276" w:lineRule="auto"/>
        <w:ind w:left="720"/>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80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80</m:t>
              </m:r>
            </m:e>
            <m:sup>
              <m:r>
                <w:rPr>
                  <w:rFonts w:ascii="Cambria Math" w:hAnsi="Cambria Math"/>
                </w:rPr>
                <m:t>2</m:t>
              </m:r>
            </m:sup>
          </m:sSup>
          <m:r>
            <m:rPr>
              <m:sty m:val="p"/>
            </m:rPr>
            <w:rPr>
              <w:rFonts w:ascii="Cambria Math" w:hAnsi="Cambria Math"/>
            </w:rPr>
            <w:br/>
          </m:r>
        </m:oMath>
        <m:oMath>
          <m:r>
            <m:rPr>
              <m:aln/>
            </m:rPr>
            <w:rPr>
              <w:rFonts w:ascii="Cambria Math" w:hAnsi="Cambria Math"/>
            </w:rPr>
            <m:t>=12 800</m:t>
          </m:r>
          <m:r>
            <m:rPr>
              <m:sty m:val="p"/>
            </m:rPr>
            <w:rPr>
              <w:rFonts w:ascii="Cambria Math" w:hAnsi="Cambria Math"/>
            </w:rPr>
            <w:br/>
          </m:r>
        </m:oMath>
        <m:oMath>
          <m:r>
            <m:rPr>
              <m:nor/>
            </m:rPr>
            <w:rPr>
              <w:rFonts w:ascii="Cambria Math" w:hAnsi="Cambria Math"/>
            </w:rPr>
            <m:t>l</m:t>
          </m:r>
          <m:r>
            <m:rPr>
              <m:aln/>
            </m:rPr>
            <w:rPr>
              <w:rFonts w:ascii="Cambria Math" w:hAnsi="Cambria Math"/>
            </w:rPr>
            <m:t>=</m:t>
          </m:r>
          <m:rad>
            <m:radPr>
              <m:degHide m:val="1"/>
              <m:ctrlPr>
                <w:rPr>
                  <w:rFonts w:ascii="Cambria Math" w:hAnsi="Cambria Math"/>
                  <w:i/>
                </w:rPr>
              </m:ctrlPr>
            </m:radPr>
            <m:deg/>
            <m:e>
              <m:r>
                <w:rPr>
                  <w:rFonts w:ascii="Cambria Math" w:hAnsi="Cambria Math"/>
                </w:rPr>
                <m:t>12 800</m:t>
              </m:r>
            </m:e>
          </m:rad>
          <m:r>
            <m:rPr>
              <m:sty m:val="p"/>
            </m:rPr>
            <w:rPr>
              <w:rFonts w:ascii="Cambria Math" w:hAnsi="Cambria Math"/>
            </w:rPr>
            <w:br/>
          </m:r>
        </m:oMath>
        <m:oMath>
          <m:r>
            <m:rPr>
              <m:aln/>
            </m:rPr>
            <w:rPr>
              <w:rFonts w:ascii="Cambria Math" w:hAnsi="Cambria Math"/>
            </w:rPr>
            <m:t>=113.137... cm</m:t>
          </m:r>
        </m:oMath>
      </m:oMathPara>
    </w:p>
    <w:p w14:paraId="183CD013" w14:textId="11784070" w:rsidR="00146883" w:rsidRPr="00DB2716" w:rsidRDefault="004C2714" w:rsidP="00C92D53">
      <w:pPr>
        <w:suppressAutoHyphens w:val="0"/>
        <w:spacing w:after="0" w:line="276" w:lineRule="auto"/>
        <w:ind w:left="720"/>
        <w:rPr>
          <w:rFonts w:eastAsiaTheme="minorEastAsia"/>
        </w:rPr>
      </w:pPr>
      <m:oMathPara>
        <m:oMath>
          <m:r>
            <w:rPr>
              <w:rFonts w:ascii="Cambria Math" w:hAnsi="Cambria Math"/>
            </w:rPr>
            <m:t>A</m:t>
          </m:r>
          <m:r>
            <m:rPr>
              <m:aln/>
            </m:rPr>
            <w:rPr>
              <w:rFonts w:ascii="Cambria Math" w:hAnsi="Cambria Math"/>
            </w:rPr>
            <m:t>=</m:t>
          </m:r>
          <m:r>
            <m:rPr>
              <m:nor/>
            </m:rPr>
            <w:rPr>
              <w:rFonts w:ascii="Cambria Math" w:hAnsi="Cambria Math"/>
            </w:rPr>
            <m:t>area of triangle base</m:t>
          </m:r>
          <m:r>
            <w:rPr>
              <w:rFonts w:ascii="Cambria Math" w:hAnsi="Cambria Math"/>
            </w:rPr>
            <m:t>+</m:t>
          </m:r>
          <m:r>
            <m:rPr>
              <m:nor/>
            </m:rPr>
            <w:rPr>
              <w:rFonts w:ascii="Cambria Math" w:hAnsi="Cambria Math"/>
            </w:rPr>
            <m:t>area of 3 vertical sides</m:t>
          </m:r>
          <m:r>
            <m:rPr>
              <m:sty m:val="p"/>
            </m:rPr>
            <w:rPr>
              <w:rFonts w:ascii="Cambria Math" w:hAnsi="Cambria Math"/>
            </w:rPr>
            <w:br/>
          </m:r>
        </m:oMath>
        <m:oMath>
          <m:r>
            <m:rPr>
              <m:aln/>
            </m:rPr>
            <w:rPr>
              <w:rFonts w:ascii="Cambria Math"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×80×80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2×80×40+113.137…×40</m:t>
              </m:r>
            </m:e>
          </m:d>
          <m:r>
            <m:rPr>
              <m:sty m:val="p"/>
            </m:rPr>
            <w:rPr>
              <w:rFonts w:ascii="Cambria Math" w:eastAsiaTheme="minorEastAsia" w:hAnsi="Cambria Math"/>
            </w:rPr>
            <w:br/>
          </m:r>
        </m:oMath>
        <m:oMath>
          <m:r>
            <m:rPr>
              <m:aln/>
            </m:rPr>
            <w:rPr>
              <w:rFonts w:ascii="Cambria Math" w:hAnsi="Cambria Math"/>
            </w:rPr>
            <m:t xml:space="preserve">=14 125.4834 </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p w14:paraId="7D82CE0F" w14:textId="47805C19" w:rsidR="00DB2716" w:rsidRDefault="00DB2716" w:rsidP="00C92D53">
      <w:pPr>
        <w:suppressAutoHyphens w:val="0"/>
        <w:spacing w:after="0" w:line="276" w:lineRule="auto"/>
        <w:ind w:left="720"/>
      </w:pPr>
      <w:r>
        <w:t xml:space="preserve">The surface area of the box is </w:t>
      </w:r>
      <m:oMath>
        <m:r>
          <w:rPr>
            <w:rFonts w:ascii="Cambria Math" w:hAnsi="Cambria Math"/>
          </w:rPr>
          <m:t xml:space="preserve">14 125.5 </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9D5C10">
        <w:rPr>
          <w:rFonts w:eastAsiaTheme="minorEastAsia"/>
        </w:rPr>
        <w:t>.</w:t>
      </w:r>
    </w:p>
    <w:p w14:paraId="01ECBE5F" w14:textId="5B635294" w:rsidR="00C92D53" w:rsidRDefault="00C92D53" w:rsidP="00C92D53">
      <w:pPr>
        <w:pStyle w:val="ListNumber"/>
      </w:pPr>
    </w:p>
    <w:p w14:paraId="14653F7C" w14:textId="77777777" w:rsidR="00C92D53" w:rsidRDefault="00C92D53" w:rsidP="00485BE2">
      <w:pPr>
        <w:pStyle w:val="ListNumber2"/>
        <w:numPr>
          <w:ilvl w:val="0"/>
          <w:numId w:val="19"/>
        </w:numPr>
      </w:pPr>
      <w:r>
        <w:t>Explain why Lachlan has used subtraction and Jess has used addition to calculate the area of the base.</w:t>
      </w:r>
    </w:p>
    <w:p w14:paraId="4DB1E519" w14:textId="5308D979" w:rsidR="00E61B82" w:rsidRDefault="00E61B82" w:rsidP="00E61B82">
      <w:pPr>
        <w:pStyle w:val="ListNumber2"/>
        <w:numPr>
          <w:ilvl w:val="0"/>
          <w:numId w:val="0"/>
        </w:numPr>
        <w:ind w:left="1134"/>
      </w:pPr>
      <w:r>
        <w:t>Lachlan has used the dimensions of the longer sides to find the area of the large rectangle and has then subtracted the missing section</w:t>
      </w:r>
      <w:r w:rsidR="009769BD">
        <w:t>.</w:t>
      </w:r>
    </w:p>
    <w:p w14:paraId="2E940244" w14:textId="3F3FD64F" w:rsidR="009769BD" w:rsidRDefault="009769BD" w:rsidP="00E61B82">
      <w:pPr>
        <w:pStyle w:val="ListNumber2"/>
        <w:numPr>
          <w:ilvl w:val="0"/>
          <w:numId w:val="0"/>
        </w:numPr>
        <w:ind w:left="1134"/>
      </w:pPr>
      <w:r>
        <w:t>Jess has divided the shape into 2 rectangles and has added the area of each rectangle to find the total area.</w:t>
      </w:r>
    </w:p>
    <w:p w14:paraId="0B412442" w14:textId="77777777" w:rsidR="00C92D53" w:rsidRDefault="00C92D53" w:rsidP="00C92D53">
      <w:pPr>
        <w:pStyle w:val="ListNumber2"/>
      </w:pPr>
      <w:r>
        <w:t>Describe the strategy Lachlan has used to calculate the area of the vertical faces.</w:t>
      </w:r>
    </w:p>
    <w:p w14:paraId="0B6C70D7" w14:textId="2612180C" w:rsidR="007747DE" w:rsidRDefault="007747DE" w:rsidP="007747DE">
      <w:pPr>
        <w:pStyle w:val="ListNumber2"/>
        <w:numPr>
          <w:ilvl w:val="0"/>
          <w:numId w:val="0"/>
        </w:numPr>
        <w:ind w:left="1134"/>
      </w:pPr>
      <w:r>
        <w:t xml:space="preserve">Lachlan has </w:t>
      </w:r>
      <w:r w:rsidR="00FE2C83">
        <w:t xml:space="preserve">recognised that all the vertical faces have a length of </w:t>
      </w:r>
      <m:oMath>
        <m:r>
          <w:rPr>
            <w:rFonts w:ascii="Cambria Math" w:hAnsi="Cambria Math"/>
          </w:rPr>
          <m:t xml:space="preserve">40 </m:t>
        </m:r>
      </m:oMath>
      <w:r w:rsidR="006C2D1B" w:rsidRPr="003E29D1">
        <w:rPr>
          <w:rFonts w:eastAsiaTheme="minorEastAsia"/>
        </w:rPr>
        <w:t>cm</w:t>
      </w:r>
      <w:r w:rsidR="00027410">
        <w:rPr>
          <w:rFonts w:eastAsiaTheme="minorEastAsia"/>
        </w:rPr>
        <w:t xml:space="preserve">. He has added the different lengths of all the rectangles together </w:t>
      </w:r>
      <w:r w:rsidR="00F019A6">
        <w:rPr>
          <w:rFonts w:eastAsiaTheme="minorEastAsia"/>
        </w:rPr>
        <w:t xml:space="preserve">and multiplied by </w:t>
      </w:r>
      <m:oMath>
        <m:r>
          <w:rPr>
            <w:rFonts w:ascii="Cambria Math" w:hAnsi="Cambria Math"/>
          </w:rPr>
          <m:t xml:space="preserve">40 </m:t>
        </m:r>
      </m:oMath>
      <w:r w:rsidR="006C2D1B" w:rsidRPr="003E29D1">
        <w:rPr>
          <w:rFonts w:eastAsiaTheme="minorEastAsia"/>
        </w:rPr>
        <w:t>cm</w:t>
      </w:r>
      <w:r w:rsidR="00F019A6">
        <w:rPr>
          <w:rFonts w:eastAsiaTheme="minorEastAsia"/>
        </w:rPr>
        <w:t xml:space="preserve"> to find the total</w:t>
      </w:r>
      <w:r w:rsidR="003C3A1C">
        <w:rPr>
          <w:rFonts w:eastAsiaTheme="minorEastAsia"/>
        </w:rPr>
        <w:t xml:space="preserve"> area of the vertical sides.</w:t>
      </w:r>
    </w:p>
    <w:p w14:paraId="5D18B1E5" w14:textId="77777777" w:rsidR="00C92D53" w:rsidRDefault="00C92D53" w:rsidP="00C92D53">
      <w:pPr>
        <w:pStyle w:val="ListNumber2"/>
      </w:pPr>
      <w:r>
        <w:lastRenderedPageBreak/>
        <w:t>Outline the advantages of each solution.</w:t>
      </w:r>
    </w:p>
    <w:p w14:paraId="7F54DE2C" w14:textId="02E63ABB" w:rsidR="003C3A1C" w:rsidRDefault="003C3A1C" w:rsidP="003C3A1C">
      <w:pPr>
        <w:pStyle w:val="ListNumber2"/>
        <w:numPr>
          <w:ilvl w:val="0"/>
          <w:numId w:val="0"/>
        </w:numPr>
        <w:ind w:left="1134"/>
      </w:pPr>
      <w:r>
        <w:t>Lachlan’s strategy is very concise, but</w:t>
      </w:r>
      <w:r w:rsidR="00D238D7">
        <w:t xml:space="preserve"> it could be confusing.</w:t>
      </w:r>
    </w:p>
    <w:p w14:paraId="07278D06" w14:textId="78AD04A6" w:rsidR="00D238D7" w:rsidRDefault="00D238D7" w:rsidP="003C3A1C">
      <w:pPr>
        <w:pStyle w:val="ListNumber2"/>
        <w:numPr>
          <w:ilvl w:val="0"/>
          <w:numId w:val="0"/>
        </w:numPr>
        <w:ind w:left="1134"/>
      </w:pPr>
      <w:r>
        <w:t>Jess’s strategy has more writing, but it is systematic and can be checked very easily.</w:t>
      </w:r>
    </w:p>
    <w:p w14:paraId="176D87B1" w14:textId="4D8460DF" w:rsidR="00C92D53" w:rsidRPr="00AE0DB0" w:rsidRDefault="00C92D53" w:rsidP="00C92D53">
      <w:pPr>
        <w:pStyle w:val="ListNumber"/>
      </w:pPr>
    </w:p>
    <w:p w14:paraId="50FC4E22" w14:textId="2AA437CB" w:rsidR="00C92D53" w:rsidRDefault="0034294B" w:rsidP="00485BE2">
      <w:pPr>
        <w:pStyle w:val="ListNumber2"/>
        <w:numPr>
          <w:ilvl w:val="0"/>
          <w:numId w:val="20"/>
        </w:numPr>
      </w:pPr>
      <w:r>
        <w:t>The box is a rectangular prism. The lid is half of a cylinder.</w:t>
      </w:r>
    </w:p>
    <w:p w14:paraId="7A4E5959" w14:textId="1F44FE76" w:rsidR="00C92D53" w:rsidRDefault="002D3FED" w:rsidP="00485BE2">
      <w:pPr>
        <w:pStyle w:val="ListNumber2"/>
        <w:numPr>
          <w:ilvl w:val="0"/>
          <w:numId w:val="17"/>
        </w:numPr>
      </w:pPr>
      <w:r>
        <w:t>Jess can picture the curved surface as a rectangle</w:t>
      </w:r>
      <w:r w:rsidR="00F70CA0">
        <w:t xml:space="preserve">. The length of the rectangle is </w:t>
      </w:r>
      <m:oMath>
        <m:r>
          <w:rPr>
            <w:rFonts w:ascii="Cambria Math" w:hAnsi="Cambria Math"/>
          </w:rPr>
          <m:t xml:space="preserve">1.2 </m:t>
        </m:r>
        <m:r>
          <m:rPr>
            <m:nor/>
          </m:rPr>
          <w:rPr>
            <w:rFonts w:ascii="Cambria Math" w:hAnsi="Cambria Math"/>
          </w:rPr>
          <m:t>m</m:t>
        </m:r>
      </m:oMath>
      <w:r w:rsidR="00F70CA0">
        <w:rPr>
          <w:rFonts w:eastAsiaTheme="minorEastAsia"/>
        </w:rPr>
        <w:t xml:space="preserve"> and the breadth of the rectangle is </w:t>
      </w:r>
      <w:r w:rsidR="00327AC2">
        <w:rPr>
          <w:rFonts w:eastAsiaTheme="minorEastAsia"/>
        </w:rPr>
        <w:t>half the circumference of the cylinder.</w:t>
      </w:r>
    </w:p>
    <w:p w14:paraId="06E694A8" w14:textId="443DB371" w:rsidR="00011E22" w:rsidRDefault="00011E22" w:rsidP="00327AC2">
      <w:pPr>
        <w:pStyle w:val="ListNumber2"/>
        <w:rPr>
          <w:rFonts w:eastAsiaTheme="minorEastAsia"/>
        </w:rPr>
      </w:pPr>
      <m:oMath>
        <m:r>
          <w:rPr>
            <w:rFonts w:ascii="Cambria Math" w:hAnsi="Cambria Math"/>
          </w:rPr>
          <m:t>A=2×area of cross section+area of rectangle sides and base+area of curved surface</m:t>
        </m:r>
        <m:r>
          <m:rPr>
            <m:sty m:val="p"/>
          </m:rPr>
          <w:rPr>
            <w:rFonts w:ascii="Cambria Math" w:hAnsi="Cambria Math"/>
          </w:rPr>
          <w:br/>
        </m:r>
      </m:oMath>
      <w:r w:rsidR="00782DA8">
        <w:rPr>
          <w:rFonts w:eastAsiaTheme="minorEastAsia"/>
        </w:rPr>
        <w:t xml:space="preserve"> </w:t>
      </w:r>
      <m:oMath>
        <m:r>
          <m:rPr>
            <m:sty m:val="p"/>
            <m:aln/>
          </m:rPr>
          <w:rPr>
            <w:rFonts w:ascii="Cambria Math" w:hAnsi="Cambria Math"/>
          </w:rPr>
          <m:t>=(2×40×40+2×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20</m:t>
            </m:r>
          </m:e>
          <m:sup>
            <m:r>
              <m:rPr>
                <m:sty m:val="p"/>
              </m:rPr>
              <w:rPr>
                <w:rFonts w:ascii="Cambria Math" w:hAnsi="Cambria Math"/>
              </w:rPr>
              <m:t>2</m:t>
            </m:r>
          </m:sup>
        </m:sSup>
        <m:r>
          <m:rPr>
            <m:sty m:val="p"/>
          </m:rPr>
          <w:rPr>
            <w:rFonts w:ascii="Cambria Math" w:hAnsi="Cambria Math"/>
          </w:rPr>
          <m:t>)+(3×120×40)+(</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×2×</m:t>
        </m:r>
        <m:r>
          <w:rPr>
            <w:rFonts w:ascii="Cambria Math" w:hAnsi="Cambria Math"/>
          </w:rPr>
          <m:t>π</m:t>
        </m:r>
        <m:r>
          <m:rPr>
            <m:sty m:val="p"/>
          </m:rPr>
          <w:rPr>
            <w:rFonts w:ascii="Cambria Math" w:hAnsi="Cambria Math"/>
          </w:rPr>
          <m:t>×20×120)</m:t>
        </m:r>
        <m:r>
          <m:rPr>
            <m:sty m:val="p"/>
          </m:rPr>
          <w:rPr>
            <w:rFonts w:ascii="Cambria Math" w:hAnsi="Cambria Math"/>
          </w:rPr>
          <w:br/>
        </m:r>
      </m:oMath>
      <w:r w:rsidR="00327AC2">
        <w:rPr>
          <w:rFonts w:eastAsiaTheme="minorEastAsia"/>
        </w:rPr>
        <w:t xml:space="preserve"> </w:t>
      </w:r>
      <m:oMath>
        <m:r>
          <m:rPr>
            <m:sty m:val="p"/>
            <m:aln/>
          </m:rPr>
          <w:rPr>
            <w:rFonts w:ascii="Cambria Math" w:hAnsi="Cambria Math"/>
          </w:rPr>
          <m:t xml:space="preserve">=26 396.45943... </m:t>
        </m:r>
        <m:sSup>
          <m:sSupPr>
            <m:ctrlPr>
              <w:rPr>
                <w:rFonts w:ascii="Cambria Math" w:hAnsi="Cambria Math"/>
              </w:rPr>
            </m:ctrlPr>
          </m:sSupPr>
          <m:e>
            <m:r>
              <m:rPr>
                <m:nor/>
              </m:rPr>
              <w:rPr>
                <w:rFonts w:ascii="Cambria Math" w:hAnsi="Cambria Math"/>
                <w:iCs/>
              </w:rPr>
              <m:t>cm</m:t>
            </m:r>
          </m:e>
          <m:sup>
            <m:r>
              <m:rPr>
                <m:sty m:val="p"/>
              </m:rPr>
              <w:rPr>
                <w:rFonts w:ascii="Cambria Math" w:hAnsi="Cambria Math"/>
              </w:rPr>
              <m:t>2</m:t>
            </m:r>
          </m:sup>
        </m:sSup>
      </m:oMath>
    </w:p>
    <w:p w14:paraId="4C4C36CD" w14:textId="2A1B3583" w:rsidR="00ED1DFF" w:rsidRPr="007560AC" w:rsidRDefault="00ED1DFF" w:rsidP="00ED1DFF">
      <w:pPr>
        <w:ind w:left="1134"/>
      </w:pPr>
      <w:r>
        <w:t xml:space="preserve">The surface area of the chest is </w:t>
      </w:r>
      <m:oMath>
        <m:r>
          <w:rPr>
            <w:rFonts w:ascii="Cambria Math" w:hAnsi="Cambria Math"/>
          </w:rPr>
          <m:t xml:space="preserve">26 396.5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w:r>
        <w:rPr>
          <w:rFonts w:eastAsiaTheme="minorEastAsia"/>
        </w:rPr>
        <w:t>.</w:t>
      </w:r>
    </w:p>
    <w:p w14:paraId="58C981E8" w14:textId="03FA959A" w:rsidR="00011E22" w:rsidRDefault="00011E22">
      <w:pPr>
        <w:suppressAutoHyphens w:val="0"/>
        <w:spacing w:after="0" w:line="276" w:lineRule="auto"/>
        <w:rPr>
          <w:color w:val="002664"/>
          <w:sz w:val="32"/>
          <w:szCs w:val="40"/>
        </w:rPr>
      </w:pPr>
    </w:p>
    <w:p w14:paraId="4D79F558" w14:textId="77777777" w:rsidR="00C92D53" w:rsidRDefault="00C92D53" w:rsidP="00AF541F">
      <w:pPr>
        <w:pStyle w:val="Heading3"/>
        <w:sectPr w:rsidR="00C92D53" w:rsidSect="00C92D53">
          <w:pgSz w:w="11900" w:h="16840"/>
          <w:pgMar w:top="1134" w:right="1134" w:bottom="1134" w:left="1134" w:header="709" w:footer="709" w:gutter="0"/>
          <w:cols w:space="708"/>
          <w:docGrid w:linePitch="360"/>
        </w:sectPr>
      </w:pPr>
    </w:p>
    <w:p w14:paraId="1C60D1CF" w14:textId="73CE9F7D" w:rsidR="00AF541F" w:rsidRDefault="00AF541F" w:rsidP="00AF541F">
      <w:pPr>
        <w:pStyle w:val="Heading3"/>
      </w:pPr>
      <w:r>
        <w:lastRenderedPageBreak/>
        <w:t xml:space="preserve">Appendix </w:t>
      </w:r>
      <w:r w:rsidR="00011E22">
        <w:t>B</w:t>
      </w:r>
      <w:r>
        <w:t xml:space="preserve"> – </w:t>
      </w:r>
      <w:r w:rsidR="00795C26">
        <w:t>s</w:t>
      </w:r>
      <w:r>
        <w:t>pot the mistake</w:t>
      </w:r>
    </w:p>
    <w:tbl>
      <w:tblPr>
        <w:tblStyle w:val="Tableheader"/>
        <w:tblW w:w="14709" w:type="dxa"/>
        <w:tblInd w:w="-113" w:type="dxa"/>
        <w:tblLayout w:type="fixed"/>
        <w:tblLook w:val="04A0" w:firstRow="1" w:lastRow="0" w:firstColumn="1" w:lastColumn="0" w:noHBand="0" w:noVBand="1"/>
        <w:tblCaption w:val="Spot the mistake solutions"/>
        <w:tblDescription w:val="A variety of questions that have an image, incorrect solutions, explanation of the error and the correct working. "/>
      </w:tblPr>
      <w:tblGrid>
        <w:gridCol w:w="3652"/>
        <w:gridCol w:w="4394"/>
        <w:gridCol w:w="2694"/>
        <w:gridCol w:w="3969"/>
      </w:tblGrid>
      <w:tr w:rsidR="009024D9" w14:paraId="5DAA5271" w14:textId="77777777" w:rsidTr="0027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6FE5C80" w14:textId="77777777" w:rsidR="009024D9" w:rsidRDefault="009024D9" w:rsidP="00383E3D">
            <w:r>
              <w:t>Solid</w:t>
            </w:r>
          </w:p>
        </w:tc>
        <w:tc>
          <w:tcPr>
            <w:tcW w:w="4394" w:type="dxa"/>
          </w:tcPr>
          <w:p w14:paraId="472F7DA1" w14:textId="77777777" w:rsidR="009024D9" w:rsidRDefault="009024D9" w:rsidP="00275865">
            <w:pPr>
              <w:cnfStyle w:val="100000000000" w:firstRow="1" w:lastRow="0" w:firstColumn="0" w:lastColumn="0" w:oddVBand="0" w:evenVBand="0" w:oddHBand="0" w:evenHBand="0" w:firstRowFirstColumn="0" w:firstRowLastColumn="0" w:lastRowFirstColumn="0" w:lastRowLastColumn="0"/>
            </w:pPr>
            <w:r>
              <w:t>Calculation</w:t>
            </w:r>
          </w:p>
        </w:tc>
        <w:tc>
          <w:tcPr>
            <w:tcW w:w="2694" w:type="dxa"/>
          </w:tcPr>
          <w:p w14:paraId="03F36F3F" w14:textId="77777777" w:rsidR="009024D9" w:rsidRDefault="009024D9" w:rsidP="00275865">
            <w:pPr>
              <w:cnfStyle w:val="100000000000" w:firstRow="1" w:lastRow="0" w:firstColumn="0" w:lastColumn="0" w:oddVBand="0" w:evenVBand="0" w:oddHBand="0" w:evenHBand="0" w:firstRowFirstColumn="0" w:firstRowLastColumn="0" w:lastRowFirstColumn="0" w:lastRowLastColumn="0"/>
            </w:pPr>
            <w:r>
              <w:t>Explain the error</w:t>
            </w:r>
          </w:p>
        </w:tc>
        <w:tc>
          <w:tcPr>
            <w:tcW w:w="3969" w:type="dxa"/>
          </w:tcPr>
          <w:p w14:paraId="2CFF6AA0" w14:textId="77777777" w:rsidR="009024D9" w:rsidRDefault="009024D9" w:rsidP="00275865">
            <w:pPr>
              <w:cnfStyle w:val="100000000000" w:firstRow="1" w:lastRow="0" w:firstColumn="0" w:lastColumn="0" w:oddVBand="0" w:evenVBand="0" w:oddHBand="0" w:evenHBand="0" w:firstRowFirstColumn="0" w:firstRowLastColumn="0" w:lastRowFirstColumn="0" w:lastRowLastColumn="0"/>
            </w:pPr>
            <w:r>
              <w:t>Correct working</w:t>
            </w:r>
          </w:p>
        </w:tc>
      </w:tr>
      <w:tr w:rsidR="0008798C" w14:paraId="3B50C8F4" w14:textId="77777777" w:rsidTr="00CA33FF">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652" w:type="dxa"/>
          </w:tcPr>
          <w:p w14:paraId="6A299C7A" w14:textId="77777777" w:rsidR="0008798C" w:rsidRDefault="0008798C" w:rsidP="0008798C">
            <w:r>
              <w:t>Calculate the surface area of the water trough.</w:t>
            </w:r>
          </w:p>
          <w:p w14:paraId="5964F5F2" w14:textId="7E312CE6" w:rsidR="0008798C" w:rsidRDefault="0027492E" w:rsidP="0008798C">
            <w:pPr>
              <w:jc w:val="center"/>
            </w:pPr>
            <w:r w:rsidRPr="00CA5709">
              <w:rPr>
                <w:noProof/>
              </w:rPr>
              <w:drawing>
                <wp:inline distT="0" distB="0" distL="0" distR="0" wp14:anchorId="3F947734" wp14:editId="5A026165">
                  <wp:extent cx="2181860" cy="686435"/>
                  <wp:effectExtent l="0" t="0" r="8890" b="0"/>
                  <wp:docPr id="431107407" name="Picture 1" descr="A black and grey diagram representing a water trough, with blue water. It is a trapezoidal prism with parallel lengths of 25 cm and 40 cm and perpendicular height of 30 cm and a trough length of 1.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07407" name="Picture 1" descr="A black and grey diagram representing a water trough, with blue water. It is a trapezoidal prism with parallel lengths of 25 cm and 40 cm and perpendicular height of 30 cm and a trough length of 1.2 m."/>
                          <pic:cNvPicPr/>
                        </pic:nvPicPr>
                        <pic:blipFill>
                          <a:blip r:embed="rId26"/>
                          <a:stretch>
                            <a:fillRect/>
                          </a:stretch>
                        </pic:blipFill>
                        <pic:spPr>
                          <a:xfrm>
                            <a:off x="0" y="0"/>
                            <a:ext cx="2181860" cy="686435"/>
                          </a:xfrm>
                          <a:prstGeom prst="rect">
                            <a:avLst/>
                          </a:prstGeom>
                        </pic:spPr>
                      </pic:pic>
                    </a:graphicData>
                  </a:graphic>
                </wp:inline>
              </w:drawing>
            </w:r>
          </w:p>
        </w:tc>
        <w:tc>
          <w:tcPr>
            <w:tcW w:w="4394" w:type="dxa"/>
          </w:tcPr>
          <w:p w14:paraId="57187BF8" w14:textId="3D7EA206" w:rsidR="0008798C"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Length of sloped edge</w:t>
            </w:r>
            <w:r w:rsidR="00F7720F">
              <w:rPr>
                <w:rFonts w:eastAsia="Calibri"/>
              </w:rPr>
              <w:t>:</w:t>
            </w:r>
          </w:p>
          <w:p w14:paraId="6158AB70" w14:textId="77777777" w:rsidR="0008798C" w:rsidRPr="00EA2620" w:rsidRDefault="00000000"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sSup>
                  <m:sSupPr>
                    <m:ctrlPr>
                      <w:rPr>
                        <w:rFonts w:ascii="Cambria Math" w:eastAsia="Calibri" w:hAnsi="Cambria Math"/>
                        <w:i/>
                      </w:rPr>
                    </m:ctrlPr>
                  </m:sSupPr>
                  <m:e>
                    <m:r>
                      <w:rPr>
                        <w:rFonts w:ascii="Cambria Math" w:eastAsia="Calibri" w:hAnsi="Cambria Math"/>
                      </w:rPr>
                      <m:t>d</m:t>
                    </m:r>
                  </m:e>
                  <m:sup>
                    <m:r>
                      <w:rPr>
                        <w:rFonts w:ascii="Cambria Math" w:eastAsia="Calibri" w:hAnsi="Cambria Math"/>
                      </w:rPr>
                      <m:t>2</m:t>
                    </m:r>
                  </m:sup>
                </m:sSup>
                <m:r>
                  <m:rPr>
                    <m:aln/>
                  </m:rPr>
                  <w:rPr>
                    <w:rFonts w:ascii="Cambria Math" w:eastAsia="Calibri" w:hAnsi="Cambria Math"/>
                  </w:rPr>
                  <m:t>=</m:t>
                </m:r>
                <m:sSup>
                  <m:sSupPr>
                    <m:ctrlPr>
                      <w:rPr>
                        <w:rFonts w:ascii="Cambria Math" w:eastAsia="Calibri" w:hAnsi="Cambria Math"/>
                        <w:i/>
                      </w:rPr>
                    </m:ctrlPr>
                  </m:sSupPr>
                  <m:e>
                    <m:r>
                      <w:rPr>
                        <w:rFonts w:ascii="Cambria Math" w:eastAsia="Calibri" w:hAnsi="Cambria Math"/>
                      </w:rPr>
                      <m:t>15</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30</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=1125</m:t>
                </m:r>
              </m:oMath>
            </m:oMathPara>
          </w:p>
          <w:p w14:paraId="21B5D96E" w14:textId="10D3D848" w:rsidR="0008798C" w:rsidRPr="00C13248"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d</m:t>
                </m:r>
                <m:r>
                  <m:rPr>
                    <m:aln/>
                  </m:rPr>
                  <w:rPr>
                    <w:rFonts w:ascii="Cambria Math" w:eastAsia="Calibri" w:hAnsi="Cambria Math"/>
                  </w:rPr>
                  <m:t>=</m:t>
                </m:r>
                <m:rad>
                  <m:radPr>
                    <m:degHide m:val="1"/>
                    <m:ctrlPr>
                      <w:rPr>
                        <w:rFonts w:ascii="Cambria Math" w:eastAsia="Calibri" w:hAnsi="Cambria Math"/>
                        <w:i/>
                      </w:rPr>
                    </m:ctrlPr>
                  </m:radPr>
                  <m:deg/>
                  <m:e>
                    <m:r>
                      <w:rPr>
                        <w:rFonts w:ascii="Cambria Math" w:eastAsia="Calibri" w:hAnsi="Cambria Math"/>
                      </w:rPr>
                      <m:t>1125</m:t>
                    </m:r>
                  </m:e>
                </m:rad>
                <m:r>
                  <m:rPr>
                    <m:sty m:val="p"/>
                  </m:rPr>
                  <w:rPr>
                    <w:rFonts w:ascii="Cambria Math" w:eastAsia="Calibri" w:hAnsi="Cambria Math"/>
                  </w:rPr>
                  <w:br/>
                </m:r>
              </m:oMath>
              <m:oMath>
                <m:r>
                  <m:rPr>
                    <m:aln/>
                  </m:rPr>
                  <w:rPr>
                    <w:rFonts w:ascii="Cambria Math" w:eastAsia="Calibri" w:hAnsi="Cambria Math"/>
                  </w:rPr>
                  <m:t>=33.541</m:t>
                </m:r>
              </m:oMath>
            </m:oMathPara>
          </w:p>
          <w:p w14:paraId="58632075" w14:textId="77777777" w:rsidR="0008798C" w:rsidRPr="00F87BD5"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ends:</w:t>
            </w:r>
          </w:p>
          <w:p w14:paraId="6DE11DFD" w14:textId="40E4C223" w:rsidR="0008798C" w:rsidRPr="00395A39"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=2×</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25+40</m:t>
                    </m:r>
                  </m:e>
                </m:d>
                <m:r>
                  <m:rPr>
                    <m:sty m:val="p"/>
                  </m:rPr>
                  <w:rPr>
                    <w:rFonts w:ascii="Cambria Math" w:eastAsia="Calibri" w:hAnsi="Cambria Math"/>
                  </w:rPr>
                  <w:br/>
                </m:r>
              </m:oMath>
              <m:oMath>
                <m:r>
                  <m:rPr>
                    <m:aln/>
                  </m:rPr>
                  <w:rPr>
                    <w:rFonts w:ascii="Cambria Math" w:eastAsia="Calibri" w:hAnsi="Cambria Math"/>
                  </w:rPr>
                  <m:t xml:space="preserve">=1950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70486BEB" w14:textId="77777777" w:rsidR="0008798C"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rectangles:</w:t>
            </w:r>
          </w:p>
          <w:p w14:paraId="2560FDB3" w14:textId="7A58C525" w:rsidR="0008798C" w:rsidRPr="00FB7BC1"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=1.2×25+1.2×30+1.2×33.541</m:t>
                </m:r>
                <m:r>
                  <m:rPr>
                    <m:sty m:val="p"/>
                  </m:rPr>
                  <w:rPr>
                    <w:rFonts w:ascii="Cambria Math" w:eastAsia="Calibri" w:hAnsi="Cambria Math"/>
                  </w:rPr>
                  <w:br/>
                </m:r>
              </m:oMath>
              <m:oMath>
                <m:r>
                  <m:rPr>
                    <m:aln/>
                  </m:rPr>
                  <w:rPr>
                    <w:rFonts w:ascii="Cambria Math" w:eastAsia="Calibri" w:hAnsi="Cambria Math"/>
                  </w:rPr>
                  <m:t xml:space="preserve">=106.2492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14F18217" w14:textId="77777777" w:rsidR="0008798C"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Total surface area:</w:t>
            </w:r>
          </w:p>
          <w:p w14:paraId="10185977" w14:textId="47F666FE" w:rsidR="0008798C"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=1950+106.2492</m:t>
                </m:r>
                <m:r>
                  <m:rPr>
                    <m:sty m:val="p"/>
                  </m:rPr>
                  <w:rPr>
                    <w:rFonts w:ascii="Cambria Math" w:eastAsia="Calibri" w:hAnsi="Cambria Math"/>
                  </w:rPr>
                  <w:br/>
                </m:r>
              </m:oMath>
              <m:oMath>
                <m:r>
                  <m:rPr>
                    <m:aln/>
                  </m:rPr>
                  <w:rPr>
                    <w:rFonts w:ascii="Cambria Math" w:eastAsia="Calibri" w:hAnsi="Cambria Math"/>
                  </w:rPr>
                  <m:t xml:space="preserve">=2056.2492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5C0FB448" w14:textId="428BEF2C" w:rsidR="0008798C" w:rsidRPr="00EA2620" w:rsidRDefault="0008798C" w:rsidP="0008798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Surface area is </w:t>
            </w:r>
            <m:oMath>
              <m:r>
                <w:rPr>
                  <w:rFonts w:ascii="Cambria Math" w:eastAsia="Calibri" w:hAnsi="Cambria Math"/>
                </w:rPr>
                <m:t xml:space="preserve">2056.2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c>
          <w:tcPr>
            <w:tcW w:w="2694" w:type="dxa"/>
          </w:tcPr>
          <w:p w14:paraId="61840C44" w14:textId="535D46C6" w:rsidR="0008798C" w:rsidRDefault="00A660D4" w:rsidP="0008798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U</w:t>
            </w:r>
            <w:r w:rsidR="0008798C">
              <w:rPr>
                <w:rFonts w:eastAsia="Calibri"/>
              </w:rPr>
              <w:t xml:space="preserve">sed the incorrect value of </w:t>
            </w:r>
            <m:oMath>
              <m:r>
                <w:rPr>
                  <w:rFonts w:ascii="Cambria Math" w:eastAsia="Calibri" w:hAnsi="Cambria Math"/>
                </w:rPr>
                <m:t>1.2</m:t>
              </m:r>
            </m:oMath>
            <w:r w:rsidR="0008798C">
              <w:rPr>
                <w:rFonts w:eastAsiaTheme="minorEastAsia"/>
              </w:rPr>
              <w:t xml:space="preserve">, forgetting to convert </w:t>
            </w:r>
            <m:oMath>
              <m:r>
                <w:rPr>
                  <w:rFonts w:ascii="Cambria Math" w:eastAsiaTheme="minorEastAsia" w:hAnsi="Cambria Math"/>
                </w:rPr>
                <m:t>1.2</m:t>
              </m:r>
            </m:oMath>
            <w:r>
              <w:rPr>
                <w:rFonts w:eastAsiaTheme="minorEastAsia"/>
              </w:rPr>
              <w:t xml:space="preserve"> </w:t>
            </w:r>
            <w:r w:rsidR="0008798C">
              <w:rPr>
                <w:rFonts w:eastAsiaTheme="minorEastAsia"/>
              </w:rPr>
              <w:t xml:space="preserve">metres to </w:t>
            </w:r>
            <m:oMath>
              <m:r>
                <w:rPr>
                  <w:rFonts w:ascii="Cambria Math" w:eastAsiaTheme="minorEastAsia" w:hAnsi="Cambria Math"/>
                </w:rPr>
                <m:t>120</m:t>
              </m:r>
            </m:oMath>
            <w:r>
              <w:rPr>
                <w:rFonts w:eastAsiaTheme="minorEastAsia"/>
              </w:rPr>
              <w:t xml:space="preserve"> </w:t>
            </w:r>
            <w:r w:rsidR="0008798C">
              <w:rPr>
                <w:rFonts w:eastAsiaTheme="minorEastAsia"/>
              </w:rPr>
              <w:t>centimetres.</w:t>
            </w:r>
          </w:p>
        </w:tc>
        <w:tc>
          <w:tcPr>
            <w:tcW w:w="3969" w:type="dxa"/>
          </w:tcPr>
          <w:p w14:paraId="7F82FD78" w14:textId="28EC10E6" w:rsidR="0008798C"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Length of sloped edge</w:t>
            </w:r>
            <w:r w:rsidR="00F7720F">
              <w:rPr>
                <w:rFonts w:eastAsia="Calibri"/>
              </w:rPr>
              <w:t>:</w:t>
            </w:r>
          </w:p>
          <w:p w14:paraId="5F42F055" w14:textId="77777777" w:rsidR="0008798C" w:rsidRPr="00EA2620" w:rsidRDefault="00000000" w:rsidP="00FC552A">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sSup>
                  <m:sSupPr>
                    <m:ctrlPr>
                      <w:rPr>
                        <w:rFonts w:ascii="Cambria Math" w:eastAsia="Calibri" w:hAnsi="Cambria Math"/>
                        <w:i/>
                      </w:rPr>
                    </m:ctrlPr>
                  </m:sSupPr>
                  <m:e>
                    <m:r>
                      <w:rPr>
                        <w:rFonts w:ascii="Cambria Math" w:eastAsia="Calibri" w:hAnsi="Cambria Math"/>
                      </w:rPr>
                      <m:t>d</m:t>
                    </m:r>
                  </m:e>
                  <m:sup>
                    <m:r>
                      <w:rPr>
                        <w:rFonts w:ascii="Cambria Math" w:eastAsia="Calibri" w:hAnsi="Cambria Math"/>
                      </w:rPr>
                      <m:t>2</m:t>
                    </m:r>
                  </m:sup>
                </m:sSup>
                <m:r>
                  <m:rPr>
                    <m:aln/>
                  </m:rPr>
                  <w:rPr>
                    <w:rFonts w:ascii="Cambria Math" w:eastAsia="Calibri" w:hAnsi="Cambria Math"/>
                  </w:rPr>
                  <m:t>=</m:t>
                </m:r>
                <m:sSup>
                  <m:sSupPr>
                    <m:ctrlPr>
                      <w:rPr>
                        <w:rFonts w:ascii="Cambria Math" w:eastAsia="Calibri" w:hAnsi="Cambria Math"/>
                        <w:i/>
                      </w:rPr>
                    </m:ctrlPr>
                  </m:sSupPr>
                  <m:e>
                    <m:r>
                      <w:rPr>
                        <w:rFonts w:ascii="Cambria Math" w:eastAsia="Calibri" w:hAnsi="Cambria Math"/>
                      </w:rPr>
                      <m:t>15</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30</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=1125</m:t>
                </m:r>
              </m:oMath>
            </m:oMathPara>
          </w:p>
          <w:p w14:paraId="260AE3F1" w14:textId="30BAEA9B" w:rsidR="0008798C" w:rsidRPr="00C13248" w:rsidRDefault="0008798C" w:rsidP="00FC552A">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d</m:t>
                </m:r>
                <m:r>
                  <m:rPr>
                    <m:aln/>
                  </m:rPr>
                  <w:rPr>
                    <w:rFonts w:ascii="Cambria Math" w:eastAsia="Calibri" w:hAnsi="Cambria Math"/>
                  </w:rPr>
                  <m:t>=</m:t>
                </m:r>
                <m:rad>
                  <m:radPr>
                    <m:degHide m:val="1"/>
                    <m:ctrlPr>
                      <w:rPr>
                        <w:rFonts w:ascii="Cambria Math" w:eastAsia="Calibri" w:hAnsi="Cambria Math"/>
                        <w:i/>
                      </w:rPr>
                    </m:ctrlPr>
                  </m:radPr>
                  <m:deg/>
                  <m:e>
                    <m:r>
                      <w:rPr>
                        <w:rFonts w:ascii="Cambria Math" w:eastAsia="Calibri" w:hAnsi="Cambria Math"/>
                      </w:rPr>
                      <m:t>1125</m:t>
                    </m:r>
                  </m:e>
                </m:rad>
                <m:r>
                  <m:rPr>
                    <m:sty m:val="p"/>
                  </m:rPr>
                  <w:rPr>
                    <w:rFonts w:ascii="Cambria Math" w:eastAsia="Calibri" w:hAnsi="Cambria Math"/>
                  </w:rPr>
                  <w:br/>
                </m:r>
              </m:oMath>
              <m:oMath>
                <m:r>
                  <m:rPr>
                    <m:aln/>
                  </m:rPr>
                  <w:rPr>
                    <w:rFonts w:ascii="Cambria Math" w:eastAsia="Calibri" w:hAnsi="Cambria Math"/>
                  </w:rPr>
                  <m:t>=33.541</m:t>
                </m:r>
              </m:oMath>
            </m:oMathPara>
          </w:p>
          <w:p w14:paraId="0AD76015" w14:textId="77777777" w:rsidR="0008798C" w:rsidRPr="00F87BD5"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ends:</w:t>
            </w:r>
          </w:p>
          <w:p w14:paraId="038DBCB5" w14:textId="2F20E2C8" w:rsidR="0008798C" w:rsidRPr="00395A39" w:rsidRDefault="0008798C" w:rsidP="00FC552A">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=2×</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25+40</m:t>
                    </m:r>
                  </m:e>
                </m:d>
                <m:r>
                  <m:rPr>
                    <m:sty m:val="p"/>
                  </m:rPr>
                  <w:rPr>
                    <w:rFonts w:ascii="Cambria Math" w:eastAsia="Calibri" w:hAnsi="Cambria Math"/>
                  </w:rPr>
                  <w:br/>
                </m:r>
              </m:oMath>
              <m:oMath>
                <m:r>
                  <m:rPr>
                    <m:aln/>
                  </m:rPr>
                  <w:rPr>
                    <w:rFonts w:ascii="Cambria Math" w:eastAsia="Calibri" w:hAnsi="Cambria Math"/>
                  </w:rPr>
                  <m:t xml:space="preserve">=1950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6F8D0C45" w14:textId="77777777" w:rsidR="0008798C"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rectangles:</w:t>
            </w:r>
          </w:p>
          <w:p w14:paraId="111CACD4" w14:textId="3949DA2C" w:rsidR="0008798C" w:rsidRPr="00FB7BC1"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=120</m:t>
                </m:r>
                <m:d>
                  <m:dPr>
                    <m:ctrlPr>
                      <w:rPr>
                        <w:rFonts w:ascii="Cambria Math" w:eastAsia="Calibri" w:hAnsi="Cambria Math"/>
                        <w:i/>
                      </w:rPr>
                    </m:ctrlPr>
                  </m:dPr>
                  <m:e>
                    <m:r>
                      <w:rPr>
                        <w:rFonts w:ascii="Cambria Math" w:eastAsia="Calibri" w:hAnsi="Cambria Math"/>
                      </w:rPr>
                      <m:t>30+25+33.541</m:t>
                    </m:r>
                  </m:e>
                </m:d>
                <m:r>
                  <m:rPr>
                    <m:sty m:val="p"/>
                  </m:rPr>
                  <w:rPr>
                    <w:rFonts w:ascii="Cambria Math" w:eastAsia="Calibri" w:hAnsi="Cambria Math"/>
                  </w:rPr>
                  <w:br/>
                </m:r>
              </m:oMath>
              <m:oMath>
                <m:r>
                  <m:rPr>
                    <m:aln/>
                  </m:rPr>
                  <w:rPr>
                    <w:rFonts w:ascii="Cambria Math" w:eastAsia="Calibri" w:hAnsi="Cambria Math"/>
                  </w:rPr>
                  <m:t xml:space="preserve">=10 624.92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141EFAF0" w14:textId="77777777" w:rsidR="0008798C"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Total surface area:</w:t>
            </w:r>
          </w:p>
          <w:p w14:paraId="038D8C54" w14:textId="66E36CF8" w:rsidR="0008798C"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=1950+10 624.92</m:t>
                </m:r>
                <m:r>
                  <m:rPr>
                    <m:sty m:val="p"/>
                  </m:rPr>
                  <w:rPr>
                    <w:rFonts w:ascii="Cambria Math" w:eastAsia="Calibri" w:hAnsi="Cambria Math"/>
                  </w:rPr>
                  <w:br/>
                </m:r>
              </m:oMath>
              <m:oMath>
                <m:r>
                  <m:rPr>
                    <m:aln/>
                  </m:rPr>
                  <w:rPr>
                    <w:rFonts w:ascii="Cambria Math" w:eastAsia="Calibri" w:hAnsi="Cambria Math"/>
                  </w:rPr>
                  <m:t xml:space="preserve">=12 574.92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678D85BE" w14:textId="6EC55A45" w:rsidR="0008798C" w:rsidRDefault="0008798C" w:rsidP="0008798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Surface area is </w:t>
            </w:r>
            <m:oMath>
              <m:r>
                <w:rPr>
                  <w:rFonts w:ascii="Cambria Math" w:eastAsia="Calibri" w:hAnsi="Cambria Math"/>
                </w:rPr>
                <m:t xml:space="preserve">12574.9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r>
      <w:tr w:rsidR="00FE55F5" w14:paraId="0AC2EA1A" w14:textId="77777777" w:rsidTr="00275865">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52" w:type="dxa"/>
          </w:tcPr>
          <w:p w14:paraId="253A06F1" w14:textId="77777777" w:rsidR="00FE55F5" w:rsidRDefault="00FE55F5" w:rsidP="00FE55F5">
            <w:r>
              <w:lastRenderedPageBreak/>
              <w:t>Calculate the surface area of the wood used for a rolling pin, which has plastic handles.</w:t>
            </w:r>
          </w:p>
          <w:p w14:paraId="3E291E46" w14:textId="25105B90" w:rsidR="00FE55F5" w:rsidRDefault="0027492E" w:rsidP="00FE55F5">
            <w:r w:rsidRPr="000D6556">
              <w:rPr>
                <w:noProof/>
              </w:rPr>
              <w:drawing>
                <wp:inline distT="0" distB="0" distL="0" distR="0" wp14:anchorId="7F955B81" wp14:editId="283B56FC">
                  <wp:extent cx="2174174" cy="936000"/>
                  <wp:effectExtent l="0" t="0" r="0" b="0"/>
                  <wp:docPr id="300400121" name="Picture 1" descr="A drawing of a yellow wooden rolling pin which is 30 cm long, with a diameter of 6 cm and grey handles that have a diameter of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00121" name="Picture 1" descr="A drawing of a yellow wooden rolling pin which is 30 cm long, with a diameter of 6 cm and grey handles that have a diameter of 2 cm."/>
                          <pic:cNvPicPr/>
                        </pic:nvPicPr>
                        <pic:blipFill>
                          <a:blip r:embed="rId29"/>
                          <a:stretch>
                            <a:fillRect/>
                          </a:stretch>
                        </pic:blipFill>
                        <pic:spPr>
                          <a:xfrm>
                            <a:off x="0" y="0"/>
                            <a:ext cx="2174174" cy="936000"/>
                          </a:xfrm>
                          <a:prstGeom prst="rect">
                            <a:avLst/>
                          </a:prstGeom>
                        </pic:spPr>
                      </pic:pic>
                    </a:graphicData>
                  </a:graphic>
                </wp:inline>
              </w:drawing>
            </w:r>
          </w:p>
        </w:tc>
        <w:tc>
          <w:tcPr>
            <w:tcW w:w="4394" w:type="dxa"/>
          </w:tcPr>
          <w:p w14:paraId="7B889F47" w14:textId="77777777"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 of ends:</w:t>
            </w:r>
          </w:p>
          <w:p w14:paraId="435362CD" w14:textId="4849BBD7" w:rsidR="00FE55F5" w:rsidRPr="00D7793F"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2</m:t>
                        </m:r>
                      </m:sup>
                    </m:sSup>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 xml:space="preserve">=201.0619…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71021DA0" w14:textId="77777777"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 of curved surface:</w:t>
            </w:r>
          </w:p>
          <w:p w14:paraId="79376414" w14:textId="696AFB38" w:rsidR="00FE55F5" w:rsidRPr="00973EA3"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=2×π×6×30</m:t>
                </m:r>
                <m:r>
                  <m:rPr>
                    <m:sty m:val="p"/>
                  </m:rPr>
                  <w:rPr>
                    <w:rFonts w:ascii="Cambria Math" w:eastAsiaTheme="minorEastAsia" w:hAnsi="Cambria Math"/>
                  </w:rPr>
                  <w:br/>
                </m:r>
              </m:oMath>
              <m:oMath>
                <m:r>
                  <m:rPr>
                    <m:aln/>
                  </m:rPr>
                  <w:rPr>
                    <w:rFonts w:ascii="Cambria Math" w:eastAsiaTheme="minorEastAsia" w:hAnsi="Cambria Math"/>
                  </w:rPr>
                  <m:t>=1130.9733…</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5D075544" w14:textId="77777777"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Total surface area:</w:t>
            </w:r>
          </w:p>
          <w:p w14:paraId="7D5EF13C" w14:textId="3F1E5254" w:rsidR="00FE55F5" w:rsidRPr="00FB7BC1"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=201.0619…+1130.9733…</m:t>
                </m:r>
                <m:r>
                  <m:rPr>
                    <m:sty m:val="p"/>
                  </m:rPr>
                  <w:rPr>
                    <w:rFonts w:ascii="Cambria Math" w:eastAsiaTheme="minorEastAsia" w:hAnsi="Cambria Math"/>
                  </w:rPr>
                  <w:br/>
                </m:r>
              </m:oMath>
              <m:oMath>
                <m:r>
                  <m:rPr>
                    <m:aln/>
                  </m:rPr>
                  <w:rPr>
                    <w:rFonts w:ascii="Cambria Math" w:eastAsiaTheme="minorEastAsia" w:hAnsi="Cambria Math"/>
                  </w:rPr>
                  <m:t>=1332.0352…</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723870C6" w14:textId="5EF6EB44" w:rsidR="00FE55F5" w:rsidRPr="00C2475E"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Calibri"/>
              </w:rPr>
              <w:t xml:space="preserve">Surface area is </w:t>
            </w:r>
            <m:oMath>
              <m:r>
                <w:rPr>
                  <w:rFonts w:ascii="Cambria Math" w:eastAsia="Calibri" w:hAnsi="Cambria Math"/>
                </w:rPr>
                <m:t xml:space="preserve">1332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c>
          <w:tcPr>
            <w:tcW w:w="2694" w:type="dxa"/>
          </w:tcPr>
          <w:p w14:paraId="7A4B534A" w14:textId="79F7D1F7" w:rsidR="00FE55F5" w:rsidRDefault="00FC552A" w:rsidP="00FE55F5">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Incorrectly u</w:t>
            </w:r>
            <w:r w:rsidR="00FE55F5">
              <w:rPr>
                <w:rFonts w:eastAsia="Calibri"/>
              </w:rPr>
              <w:t>sed the diameters for the end circles. Should have used the radii instead</w:t>
            </w:r>
            <w:r w:rsidR="00B222A5">
              <w:rPr>
                <w:rFonts w:eastAsia="Calibri"/>
              </w:rPr>
              <w:t xml:space="preserve"> in all calculations</w:t>
            </w:r>
            <w:r w:rsidR="00FE55F5">
              <w:rPr>
                <w:rFonts w:eastAsia="Calibri"/>
              </w:rPr>
              <w:t>.</w:t>
            </w:r>
          </w:p>
        </w:tc>
        <w:tc>
          <w:tcPr>
            <w:tcW w:w="3969" w:type="dxa"/>
          </w:tcPr>
          <w:p w14:paraId="036BBBE7" w14:textId="77777777"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 of ends:</w:t>
            </w:r>
          </w:p>
          <w:p w14:paraId="57142CE9" w14:textId="5C4A9B42" w:rsidR="00FE55F5" w:rsidRPr="00D7793F"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e>
                </m:d>
                <m:r>
                  <m:rPr>
                    <m:sty m:val="p"/>
                  </m:rPr>
                  <w:rPr>
                    <w:rFonts w:ascii="Cambria Math" w:eastAsiaTheme="minorEastAsia" w:hAnsi="Cambria Math"/>
                  </w:rPr>
                  <w:br/>
                </m:r>
              </m:oMath>
              <m:oMath>
                <m:r>
                  <m:rPr>
                    <m:aln/>
                  </m:rPr>
                  <w:rPr>
                    <w:rFonts w:ascii="Cambria Math" w:eastAsiaTheme="minorEastAsia" w:hAnsi="Cambria Math"/>
                  </w:rPr>
                  <m:t xml:space="preserve">=50.26548…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3C0BD5FD" w14:textId="77777777"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 of curved surface:</w:t>
            </w:r>
          </w:p>
          <w:p w14:paraId="2D1D219B" w14:textId="7BA7C917" w:rsidR="00FE55F5" w:rsidRPr="00973EA3"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=2×π×3×30</m:t>
                </m:r>
                <m:r>
                  <m:rPr>
                    <m:sty m:val="p"/>
                  </m:rPr>
                  <w:rPr>
                    <w:rFonts w:ascii="Cambria Math" w:eastAsiaTheme="minorEastAsia" w:hAnsi="Cambria Math"/>
                  </w:rPr>
                  <w:br/>
                </m:r>
              </m:oMath>
              <m:oMath>
                <m:r>
                  <m:rPr>
                    <m:aln/>
                  </m:rPr>
                  <w:rPr>
                    <w:rFonts w:ascii="Cambria Math" w:eastAsiaTheme="minorEastAsia" w:hAnsi="Cambria Math"/>
                  </w:rPr>
                  <m:t>=565.4866776…</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519EF0DA" w14:textId="77777777"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Total surface area:</w:t>
            </w:r>
          </w:p>
          <w:p w14:paraId="598AC837" w14:textId="45F5421F" w:rsidR="00FE55F5" w:rsidRPr="00FB7BC1"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A</m:t>
                </m:r>
                <m:r>
                  <m:rPr>
                    <m:aln/>
                  </m:rPr>
                  <w:rPr>
                    <w:rFonts w:ascii="Cambria Math" w:eastAsiaTheme="minorEastAsia" w:hAnsi="Cambria Math"/>
                  </w:rPr>
                  <m:t>=50.26548…+565.4866776…</m:t>
                </m:r>
                <m:r>
                  <m:rPr>
                    <m:sty m:val="p"/>
                  </m:rPr>
                  <w:rPr>
                    <w:rFonts w:ascii="Cambria Math" w:eastAsiaTheme="minorEastAsia" w:hAnsi="Cambria Math"/>
                  </w:rPr>
                  <w:br/>
                </m:r>
              </m:oMath>
              <m:oMath>
                <m:r>
                  <m:rPr>
                    <m:aln/>
                  </m:rPr>
                  <w:rPr>
                    <w:rFonts w:ascii="Cambria Math" w:eastAsiaTheme="minorEastAsia" w:hAnsi="Cambria Math"/>
                  </w:rPr>
                  <m:t>=615.75…</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10F10E6B" w14:textId="3435C2CE" w:rsidR="00FE55F5" w:rsidRDefault="00FE55F5" w:rsidP="002E090E">
            <w:pPr>
              <w:spacing w:line="276" w:lineRule="auto"/>
              <w:cnfStyle w:val="000000010000" w:firstRow="0" w:lastRow="0" w:firstColumn="0" w:lastColumn="0" w:oddVBand="0" w:evenVBand="0" w:oddHBand="0" w:evenHBand="1" w:firstRowFirstColumn="0" w:firstRowLastColumn="0" w:lastRowFirstColumn="0" w:lastRowLastColumn="0"/>
            </w:pPr>
            <w:r>
              <w:rPr>
                <w:rFonts w:eastAsia="Calibri"/>
              </w:rPr>
              <w:t xml:space="preserve">Surface area is </w:t>
            </w:r>
            <m:oMath>
              <m:r>
                <w:rPr>
                  <w:rFonts w:ascii="Cambria Math" w:eastAsia="Calibri" w:hAnsi="Cambria Math"/>
                </w:rPr>
                <m:t xml:space="preserve">615.8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r>
      <w:tr w:rsidR="00FE55F5" w14:paraId="3D130262" w14:textId="77777777" w:rsidTr="00275865">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652" w:type="dxa"/>
          </w:tcPr>
          <w:p w14:paraId="729BA901" w14:textId="77777777" w:rsidR="00FE55F5" w:rsidRDefault="00FE55F5" w:rsidP="00FE55F5">
            <w:r>
              <w:t>Calculate the exterior surface area of a toy chest with a half cylinder lid.</w:t>
            </w:r>
          </w:p>
          <w:p w14:paraId="58AF8917" w14:textId="252EF2D2" w:rsidR="00FE55F5" w:rsidRDefault="0027492E" w:rsidP="00FE55F5">
            <w:r w:rsidRPr="00C928F6">
              <w:rPr>
                <w:noProof/>
              </w:rPr>
              <w:drawing>
                <wp:inline distT="0" distB="0" distL="0" distR="0" wp14:anchorId="15262F2B" wp14:editId="25203D97">
                  <wp:extent cx="1685488" cy="1296000"/>
                  <wp:effectExtent l="0" t="0" r="0" b="0"/>
                  <wp:docPr id="1298698663" name="Picture 1" descr="A black, white and grey diagram representing a solid shape with a rectangular prism on the base and a half cylinder on the top. The base is 50 cm by 1.5 m and the height of the rectangular prism is 4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8663" name="Picture 1" descr="A black, white and grey diagram representing a solid shape with a rectangular prism on the base and a half cylinder on the top. The base is 50 cm by 1.5 m and the height of the rectangular prism is 40 cm."/>
                          <pic:cNvPicPr/>
                        </pic:nvPicPr>
                        <pic:blipFill>
                          <a:blip r:embed="rId30"/>
                          <a:stretch>
                            <a:fillRect/>
                          </a:stretch>
                        </pic:blipFill>
                        <pic:spPr>
                          <a:xfrm>
                            <a:off x="0" y="0"/>
                            <a:ext cx="1685488" cy="1296000"/>
                          </a:xfrm>
                          <a:prstGeom prst="rect">
                            <a:avLst/>
                          </a:prstGeom>
                        </pic:spPr>
                      </pic:pic>
                    </a:graphicData>
                  </a:graphic>
                </wp:inline>
              </w:drawing>
            </w:r>
          </w:p>
        </w:tc>
        <w:tc>
          <w:tcPr>
            <w:tcW w:w="4394" w:type="dxa"/>
          </w:tcPr>
          <w:p w14:paraId="612B2FC3" w14:textId="77A4E72D" w:rsidR="00FE55F5" w:rsidRDefault="00FE55F5" w:rsidP="00FE55F5">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 cross-section</w:t>
            </w:r>
            <w:r w:rsidR="00F7720F">
              <w:rPr>
                <w:rFonts w:eastAsia="Calibri"/>
              </w:rPr>
              <w:t>:</w:t>
            </w:r>
          </w:p>
          <w:p w14:paraId="50D44812" w14:textId="6919E3AB" w:rsidR="00FE55F5" w:rsidRPr="001415A1" w:rsidRDefault="00FE55F5" w:rsidP="00FE55F5">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=40×50+</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25</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 xml:space="preserve">=2981.7477…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7ADDBA85" w14:textId="0C56C29E" w:rsidR="00FE55F5" w:rsidRDefault="00FE55F5" w:rsidP="00FE55F5">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Surface area</w:t>
            </w:r>
            <w:r w:rsidR="00F7720F">
              <w:rPr>
                <w:rFonts w:eastAsia="Calibri"/>
              </w:rPr>
              <w:t>:</w:t>
            </w:r>
          </w:p>
          <w:p w14:paraId="2749744F" w14:textId="6F9CAD6B" w:rsidR="00FE55F5" w:rsidRPr="00452A7A" w:rsidRDefault="00FE55F5" w:rsidP="00FE55F5">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=2981.7×150</m:t>
                </m:r>
                <m:r>
                  <m:rPr>
                    <m:sty m:val="p"/>
                  </m:rPr>
                  <w:rPr>
                    <w:rFonts w:ascii="Cambria Math" w:eastAsia="Calibri" w:hAnsi="Cambria Math"/>
                  </w:rPr>
                  <w:br/>
                </m:r>
              </m:oMath>
              <m:oMath>
                <m:r>
                  <m:rPr>
                    <m:aln/>
                  </m:rPr>
                  <w:rPr>
                    <w:rFonts w:ascii="Cambria Math" w:eastAsia="Calibri" w:hAnsi="Cambria Math"/>
                  </w:rPr>
                  <m:t xml:space="preserve">=447 262.1556…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47FFB511" w14:textId="36693A68" w:rsidR="00FE55F5" w:rsidRDefault="00FE55F5" w:rsidP="00FE55F5">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Surface area is </w:t>
            </w:r>
            <m:oMath>
              <m:r>
                <w:rPr>
                  <w:rFonts w:ascii="Cambria Math" w:eastAsia="Calibri" w:hAnsi="Cambria Math"/>
                </w:rPr>
                <m:t xml:space="preserve">447 262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c>
          <w:tcPr>
            <w:tcW w:w="2694" w:type="dxa"/>
          </w:tcPr>
          <w:p w14:paraId="37D23A1F" w14:textId="5CF5EE11" w:rsidR="00FE55F5" w:rsidRDefault="00E34F2A" w:rsidP="00FE55F5">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Incorrectly f</w:t>
            </w:r>
            <w:r w:rsidR="00FE55F5">
              <w:rPr>
                <w:rFonts w:eastAsia="Calibri"/>
              </w:rPr>
              <w:t>ound the volume instead of the surface area.</w:t>
            </w:r>
          </w:p>
        </w:tc>
        <w:tc>
          <w:tcPr>
            <w:tcW w:w="3969" w:type="dxa"/>
          </w:tcPr>
          <w:p w14:paraId="262233A8" w14:textId="53910781" w:rsidR="000437B1" w:rsidRDefault="000437B1" w:rsidP="00982469">
            <w:pPr>
              <w:spacing w:after="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Area of </w:t>
            </w:r>
            <w:r w:rsidR="00F76164">
              <w:rPr>
                <w:rFonts w:eastAsia="Calibri"/>
              </w:rPr>
              <w:t>ends:</w:t>
            </w:r>
          </w:p>
          <w:p w14:paraId="670A9D6D" w14:textId="292A1E83" w:rsidR="00132226" w:rsidRPr="00132226" w:rsidRDefault="00FE55F5" w:rsidP="00FE55F5">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=2</m:t>
                </m:r>
                <m:d>
                  <m:dPr>
                    <m:ctrlPr>
                      <w:rPr>
                        <w:rFonts w:ascii="Cambria Math" w:eastAsia="Calibri" w:hAnsi="Cambria Math"/>
                        <w:i/>
                      </w:rPr>
                    </m:ctrlPr>
                  </m:dPr>
                  <m:e>
                    <m:r>
                      <w:rPr>
                        <w:rFonts w:ascii="Cambria Math" w:eastAsia="Calibri" w:hAnsi="Cambria Math"/>
                      </w:rPr>
                      <m:t>40×50+</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25</m:t>
                        </m:r>
                      </m:e>
                      <m:sup>
                        <m:r>
                          <w:rPr>
                            <w:rFonts w:ascii="Cambria Math" w:eastAsia="Calibri" w:hAnsi="Cambria Math"/>
                          </w:rPr>
                          <m:t>2</m:t>
                        </m:r>
                      </m:sup>
                    </m:sSup>
                    <m:ctrlPr>
                      <w:rPr>
                        <w:rFonts w:ascii="Cambria Math" w:eastAsia="Calibri" w:hAnsi="Cambria Math"/>
                      </w:rPr>
                    </m:ctrlPr>
                  </m:e>
                </m:d>
                <m:r>
                  <m:rPr>
                    <m:sty m:val="p"/>
                  </m:rPr>
                  <w:rPr>
                    <w:rFonts w:ascii="Cambria Math" w:eastAsia="Calibri" w:hAnsi="Cambria Math"/>
                  </w:rPr>
                  <w:br/>
                </m:r>
              </m:oMath>
              <m:oMath>
                <m:r>
                  <m:rPr>
                    <m:aln/>
                  </m:rPr>
                  <w:rPr>
                    <w:rFonts w:ascii="Cambria Math" w:eastAsia="Calibri" w:hAnsi="Cambria Math"/>
                  </w:rPr>
                  <m:t>=5963.495…</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2F9E70EC" w14:textId="191BC2C3" w:rsidR="00132226" w:rsidRDefault="00132226" w:rsidP="00FE55F5">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Area of</w:t>
            </w:r>
            <w:r w:rsidR="00DC42D2">
              <w:rPr>
                <w:rFonts w:eastAsia="Calibri"/>
              </w:rPr>
              <w:t xml:space="preserve"> remaining</w:t>
            </w:r>
            <w:r>
              <w:rPr>
                <w:rFonts w:eastAsia="Calibri"/>
              </w:rPr>
              <w:t xml:space="preserve"> </w:t>
            </w:r>
            <w:r w:rsidR="0038587B">
              <w:rPr>
                <w:rFonts w:eastAsia="Calibri"/>
              </w:rPr>
              <w:t>rectangles</w:t>
            </w:r>
            <w:r w:rsidR="000F4E4B">
              <w:rPr>
                <w:rFonts w:eastAsia="Calibri"/>
              </w:rPr>
              <w:t>:</w:t>
            </w:r>
          </w:p>
          <w:p w14:paraId="538E4C2B" w14:textId="1FD32D5E" w:rsidR="0088015F" w:rsidRPr="00D974D4" w:rsidRDefault="0088015F" w:rsidP="00FE55F5">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=150×50+2×150×40</m:t>
                </m:r>
                <m:r>
                  <m:rPr>
                    <m:sty m:val="p"/>
                  </m:rPr>
                  <w:rPr>
                    <w:rFonts w:ascii="Cambria Math" w:eastAsia="Calibri" w:hAnsi="Cambria Math"/>
                  </w:rPr>
                  <w:br/>
                </m:r>
              </m:oMath>
              <m:oMath>
                <m:r>
                  <m:rPr>
                    <m:aln/>
                  </m:rPr>
                  <w:rPr>
                    <w:rFonts w:ascii="Cambria Math" w:eastAsia="Calibri" w:hAnsi="Cambria Math"/>
                  </w:rPr>
                  <m:t xml:space="preserve">=19 500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2C689197" w14:textId="77777777" w:rsidR="00E203AB" w:rsidRDefault="00E203AB" w:rsidP="00982469">
            <w:pPr>
              <w:spacing w:after="0"/>
              <w:cnfStyle w:val="000000100000" w:firstRow="0" w:lastRow="0" w:firstColumn="0" w:lastColumn="0" w:oddVBand="0" w:evenVBand="0" w:oddHBand="1" w:evenHBand="0" w:firstRowFirstColumn="0" w:firstRowLastColumn="0" w:lastRowFirstColumn="0" w:lastRowLastColumn="0"/>
              <w:rPr>
                <w:rFonts w:eastAsia="Calibri"/>
              </w:rPr>
            </w:pPr>
          </w:p>
          <w:p w14:paraId="79CC7AAA" w14:textId="77777777" w:rsidR="00E203AB" w:rsidRDefault="00E203AB" w:rsidP="00982469">
            <w:pPr>
              <w:spacing w:after="0"/>
              <w:cnfStyle w:val="000000100000" w:firstRow="0" w:lastRow="0" w:firstColumn="0" w:lastColumn="0" w:oddVBand="0" w:evenVBand="0" w:oddHBand="1" w:evenHBand="0" w:firstRowFirstColumn="0" w:firstRowLastColumn="0" w:lastRowFirstColumn="0" w:lastRowLastColumn="0"/>
              <w:rPr>
                <w:rFonts w:eastAsia="Calibri"/>
              </w:rPr>
            </w:pPr>
          </w:p>
          <w:p w14:paraId="483316FB" w14:textId="77777777" w:rsidR="00E203AB" w:rsidRDefault="00E203AB" w:rsidP="00982469">
            <w:pPr>
              <w:spacing w:after="0"/>
              <w:cnfStyle w:val="000000100000" w:firstRow="0" w:lastRow="0" w:firstColumn="0" w:lastColumn="0" w:oddVBand="0" w:evenVBand="0" w:oddHBand="1" w:evenHBand="0" w:firstRowFirstColumn="0" w:firstRowLastColumn="0" w:lastRowFirstColumn="0" w:lastRowLastColumn="0"/>
              <w:rPr>
                <w:rFonts w:eastAsia="Calibri"/>
              </w:rPr>
            </w:pPr>
          </w:p>
          <w:p w14:paraId="558E9E07" w14:textId="348AB449" w:rsidR="00D974D4" w:rsidRDefault="00D974D4" w:rsidP="00982469">
            <w:pPr>
              <w:spacing w:after="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lastRenderedPageBreak/>
              <w:t xml:space="preserve">Area of </w:t>
            </w:r>
            <w:r w:rsidR="00026BA0">
              <w:rPr>
                <w:rFonts w:eastAsia="Calibri"/>
              </w:rPr>
              <w:t>curved surface:</w:t>
            </w:r>
          </w:p>
          <w:p w14:paraId="0B90550F" w14:textId="639B7DD0" w:rsidR="00026BA0" w:rsidRPr="00F06F02" w:rsidRDefault="00026BA0" w:rsidP="00002409">
            <w:pPr>
              <w:spacing w:before="0"/>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×2×π×25×150</m:t>
                </m:r>
                <m:r>
                  <m:rPr>
                    <m:sty m:val="p"/>
                  </m:rPr>
                  <w:rPr>
                    <w:rFonts w:ascii="Cambria Math" w:eastAsia="Calibri" w:hAnsi="Cambria Math"/>
                  </w:rPr>
                  <w:br/>
                </m:r>
              </m:oMath>
              <m:oMath>
                <m:r>
                  <m:rPr>
                    <m:aln/>
                  </m:rPr>
                  <w:rPr>
                    <w:rFonts w:ascii="Cambria Math" w:eastAsia="Calibri" w:hAnsi="Cambria Math"/>
                  </w:rPr>
                  <m:t>=11 780.972…</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4E35D6EE" w14:textId="727EDE7E" w:rsidR="00F06F02" w:rsidRDefault="00F06F02" w:rsidP="00FE55F5">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Total area:</w:t>
            </w:r>
          </w:p>
          <w:p w14:paraId="170C9526" w14:textId="1C80A489" w:rsidR="00FE55F5" w:rsidRPr="001415A1" w:rsidRDefault="00F06F02" w:rsidP="00FE55F5">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=5963.495+19500+11780.972</m:t>
                </m:r>
                <m:r>
                  <m:rPr>
                    <m:sty m:val="p"/>
                  </m:rPr>
                  <w:rPr>
                    <w:rFonts w:ascii="Cambria Math" w:eastAsia="Calibri" w:hAnsi="Cambria Math"/>
                  </w:rPr>
                  <w:br/>
                </m:r>
              </m:oMath>
              <m:oMath>
                <m:r>
                  <m:rPr>
                    <m:aln/>
                  </m:rPr>
                  <w:rPr>
                    <w:rFonts w:ascii="Cambria Math" w:eastAsia="Calibri" w:hAnsi="Cambria Math"/>
                  </w:rPr>
                  <m:t>=37 244.467…</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58C29D22" w14:textId="0EAABD7A" w:rsidR="00FE55F5" w:rsidRDefault="00FE55F5" w:rsidP="00FE55F5">
            <w:pPr>
              <w:cnfStyle w:val="000000100000" w:firstRow="0" w:lastRow="0" w:firstColumn="0" w:lastColumn="0" w:oddVBand="0" w:evenVBand="0" w:oddHBand="1" w:evenHBand="0" w:firstRowFirstColumn="0" w:firstRowLastColumn="0" w:lastRowFirstColumn="0" w:lastRowLastColumn="0"/>
            </w:pPr>
            <w:r>
              <w:rPr>
                <w:rFonts w:eastAsia="Calibri"/>
              </w:rPr>
              <w:t xml:space="preserve">Surface area is </w:t>
            </w:r>
            <m:oMath>
              <m:r>
                <w:rPr>
                  <w:rFonts w:ascii="Cambria Math" w:eastAsia="Calibri" w:hAnsi="Cambria Math"/>
                </w:rPr>
                <m:t xml:space="preserve">37 244.5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w:r>
              <w:rPr>
                <w:rFonts w:eastAsia="Calibri"/>
              </w:rPr>
              <w:t>.</w:t>
            </w:r>
          </w:p>
        </w:tc>
      </w:tr>
    </w:tbl>
    <w:p w14:paraId="280CBD88" w14:textId="77777777" w:rsidR="000852E9" w:rsidRDefault="000852E9">
      <w:pPr>
        <w:suppressAutoHyphens w:val="0"/>
        <w:spacing w:after="0" w:line="276" w:lineRule="auto"/>
        <w:sectPr w:rsidR="000852E9" w:rsidSect="000852E9">
          <w:pgSz w:w="16840" w:h="11900" w:orient="landscape"/>
          <w:pgMar w:top="1134" w:right="1134" w:bottom="1134" w:left="1134" w:header="709" w:footer="709" w:gutter="0"/>
          <w:cols w:space="708"/>
          <w:docGrid w:linePitch="360"/>
        </w:sectPr>
      </w:pPr>
    </w:p>
    <w:p w14:paraId="60FA7FF4" w14:textId="095C5DED" w:rsidR="00B22D94" w:rsidRDefault="00B22D94" w:rsidP="00B22D94">
      <w:pPr>
        <w:pStyle w:val="Heading3"/>
      </w:pPr>
      <w:r>
        <w:lastRenderedPageBreak/>
        <w:t xml:space="preserve">Appendix </w:t>
      </w:r>
      <w:r w:rsidR="00AD04CC">
        <w:t>C</w:t>
      </w:r>
      <w:r>
        <w:t xml:space="preserve"> – </w:t>
      </w:r>
      <w:r w:rsidR="009C7C33">
        <w:t xml:space="preserve">Four </w:t>
      </w:r>
      <w:r w:rsidR="0058056F">
        <w:t>quadrant notes</w:t>
      </w:r>
    </w:p>
    <w:tbl>
      <w:tblPr>
        <w:tblStyle w:val="TableGrid"/>
        <w:tblW w:w="0" w:type="auto"/>
        <w:tblLook w:val="04A0" w:firstRow="1" w:lastRow="0" w:firstColumn="1" w:lastColumn="0" w:noHBand="0" w:noVBand="1"/>
        <w:tblCaption w:val="Four quadrant notes"/>
        <w:tblDescription w:val="Solutions to examples 1 and 2. "/>
      </w:tblPr>
      <w:tblGrid>
        <w:gridCol w:w="4811"/>
        <w:gridCol w:w="4811"/>
      </w:tblGrid>
      <w:tr w:rsidR="00B22D94" w14:paraId="5ADF4D63" w14:textId="77777777" w:rsidTr="00275865">
        <w:trPr>
          <w:trHeight w:val="6180"/>
        </w:trPr>
        <w:tc>
          <w:tcPr>
            <w:tcW w:w="4811" w:type="dxa"/>
          </w:tcPr>
          <w:p w14:paraId="2C1EB8EA" w14:textId="77777777" w:rsidR="00B22D94" w:rsidRPr="00D92449" w:rsidRDefault="00B22D94" w:rsidP="00275865">
            <w:pPr>
              <w:rPr>
                <w:b/>
              </w:rPr>
            </w:pPr>
            <w:r w:rsidRPr="00D92449">
              <w:rPr>
                <w:b/>
              </w:rPr>
              <w:t>Example 1</w:t>
            </w:r>
          </w:p>
          <w:p w14:paraId="31A8C399" w14:textId="77777777" w:rsidR="00B22D94" w:rsidRDefault="00B22D94" w:rsidP="00275865">
            <w:r w:rsidRPr="00721D9F">
              <w:t xml:space="preserve">Calculate the </w:t>
            </w:r>
            <w:r>
              <w:t>surface area of the solid</w:t>
            </w:r>
            <w:r w:rsidRPr="00721D9F">
              <w:t>.</w:t>
            </w:r>
          </w:p>
          <w:p w14:paraId="32648F36" w14:textId="64A7B394" w:rsidR="00B22D94" w:rsidRDefault="00967230" w:rsidP="00275865">
            <w:pPr>
              <w:rPr>
                <w:rFonts w:eastAsiaTheme="minorEastAsia"/>
              </w:rPr>
            </w:pPr>
            <w:r w:rsidRPr="00965272">
              <w:rPr>
                <w:rFonts w:eastAsiaTheme="minorEastAsia"/>
                <w:noProof/>
              </w:rPr>
              <w:drawing>
                <wp:inline distT="0" distB="0" distL="0" distR="0" wp14:anchorId="10A1326C" wp14:editId="5D67268B">
                  <wp:extent cx="2502029" cy="1511378"/>
                  <wp:effectExtent l="0" t="0" r="0" b="0"/>
                  <wp:docPr id="1550611744" name="Picture 1" descr="A black, white and grey drawing of a composite solid which is a rectangular prism and a triangular prism. The base is 4 m long, the height is 3.1 m and the top is 1.5 m long. The prism is 3.1 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11744" name="Picture 1" descr="A black, white and grey drawing of a composite solid which is a rectangular prism and a triangular prism. The base is 4 m long, the height is 3.1 m and the top is 1.5 m long. The prism is 3.1 m wide."/>
                          <pic:cNvPicPr/>
                        </pic:nvPicPr>
                        <pic:blipFill>
                          <a:blip r:embed="rId31"/>
                          <a:stretch>
                            <a:fillRect/>
                          </a:stretch>
                        </pic:blipFill>
                        <pic:spPr>
                          <a:xfrm>
                            <a:off x="0" y="0"/>
                            <a:ext cx="2502029" cy="1511378"/>
                          </a:xfrm>
                          <a:prstGeom prst="rect">
                            <a:avLst/>
                          </a:prstGeom>
                        </pic:spPr>
                      </pic:pic>
                    </a:graphicData>
                  </a:graphic>
                </wp:inline>
              </w:drawing>
            </w:r>
          </w:p>
          <w:p w14:paraId="275954BC" w14:textId="77777777" w:rsidR="00A713F0" w:rsidRDefault="00A713F0" w:rsidP="00A713F0">
            <w:pPr>
              <w:spacing w:after="0"/>
              <w:rPr>
                <w:rFonts w:eastAsiaTheme="minorEastAsia"/>
              </w:rPr>
            </w:pPr>
            <w:r>
              <w:rPr>
                <w:rFonts w:eastAsiaTheme="minorEastAsia"/>
              </w:rPr>
              <w:t>Length of slope:</w:t>
            </w:r>
          </w:p>
          <w:p w14:paraId="291483D8" w14:textId="652DE7D3" w:rsidR="00A713F0" w:rsidRPr="00AB2DCB" w:rsidRDefault="00000000" w:rsidP="00A713F0">
            <w:pPr>
              <w:spacing w:after="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hAnsi="Cambria Math"/>
                            <w:i/>
                          </w:rPr>
                        </m:ctrlPr>
                      </m:borderBoxPr>
                      <m:e>
                        <m:r>
                          <w:rPr>
                            <w:rFonts w:ascii="Cambria Math" w:hAnsi="Cambria Math"/>
                          </w:rPr>
                          <m:t>2.5</m:t>
                        </m:r>
                      </m:e>
                    </m:borderBox>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borderBox>
                      <m:borderBoxPr>
                        <m:ctrlPr>
                          <w:rPr>
                            <w:rFonts w:ascii="Cambria Math" w:hAnsi="Cambria Math"/>
                            <w:i/>
                          </w:rPr>
                        </m:ctrlPr>
                      </m:borderBoxPr>
                      <m:e>
                        <m:r>
                          <w:rPr>
                            <w:rFonts w:ascii="Cambria Math" w:hAnsi="Cambria Math"/>
                          </w:rPr>
                          <m:t>1.6</m:t>
                        </m:r>
                      </m:e>
                    </m:borderBox>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=8.81</m:t>
                </m:r>
              </m:oMath>
            </m:oMathPara>
          </w:p>
          <w:p w14:paraId="1312BD41" w14:textId="7ABF9B5E" w:rsidR="00A713F0" w:rsidRPr="00B70D3D" w:rsidRDefault="00A713F0" w:rsidP="00A713F0">
            <w:pPr>
              <w:spacing w:after="0"/>
              <w:rPr>
                <w:rFonts w:eastAsiaTheme="minorEastAsia"/>
              </w:rPr>
            </w:pPr>
            <m:oMathPara>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8.81</m:t>
                    </m:r>
                  </m:e>
                </m:rad>
                <m:r>
                  <m:rPr>
                    <m:sty m:val="p"/>
                  </m:rPr>
                  <w:rPr>
                    <w:rFonts w:ascii="Cambria Math" w:eastAsiaTheme="minorEastAsia" w:hAnsi="Cambria Math"/>
                  </w:rPr>
                  <w:br/>
                </m:r>
              </m:oMath>
              <m:oMath>
                <m:r>
                  <m:rPr>
                    <m:aln/>
                  </m:rPr>
                  <w:rPr>
                    <w:rFonts w:ascii="Cambria Math" w:eastAsiaTheme="minorEastAsia" w:hAnsi="Cambria Math"/>
                  </w:rPr>
                  <m:t>=2.968…</m:t>
                </m:r>
              </m:oMath>
            </m:oMathPara>
          </w:p>
          <w:p w14:paraId="50F31A8A" w14:textId="77777777" w:rsidR="00A713F0" w:rsidRDefault="00A713F0" w:rsidP="00A713F0">
            <w:pPr>
              <w:spacing w:after="0"/>
              <w:rPr>
                <w:rFonts w:eastAsiaTheme="minorEastAsia"/>
              </w:rPr>
            </w:pPr>
            <w:r>
              <w:rPr>
                <w:rFonts w:eastAsiaTheme="minorEastAsia"/>
              </w:rPr>
              <w:t>Area of trapeziums:</w:t>
            </w:r>
          </w:p>
          <w:p w14:paraId="194DF541" w14:textId="667B61AD" w:rsidR="00A713F0" w:rsidRPr="00F078B8" w:rsidRDefault="00A713F0" w:rsidP="00A713F0">
            <w:pPr>
              <w:spacing w:after="0"/>
              <w:rPr>
                <w:rFonts w:eastAsiaTheme="minorEastAsia"/>
              </w:rPr>
            </w:pPr>
            <m:oMathPara>
              <m:oMath>
                <m:r>
                  <w:rPr>
                    <w:rFonts w:ascii="Cambria Math" w:hAnsi="Cambria Math"/>
                  </w:rPr>
                  <m:t>A</m:t>
                </m:r>
                <m:r>
                  <m:rPr>
                    <m:aln/>
                  </m:rPr>
                  <w:rPr>
                    <w:rFonts w:ascii="Cambria Math" w:hAnsi="Cambria Math"/>
                  </w:rPr>
                  <m:t>=2×</m:t>
                </m:r>
                <m:f>
                  <m:fPr>
                    <m:ctrlPr>
                      <w:rPr>
                        <w:rFonts w:ascii="Cambria Math" w:hAnsi="Cambria Math"/>
                        <w:i/>
                      </w:rPr>
                    </m:ctrlPr>
                  </m:fPr>
                  <m:num>
                    <m:borderBox>
                      <m:borderBoxPr>
                        <m:ctrlPr>
                          <w:rPr>
                            <w:rFonts w:ascii="Cambria Math" w:hAnsi="Cambria Math"/>
                            <w:i/>
                          </w:rPr>
                        </m:ctrlPr>
                      </m:borderBoxPr>
                      <m:e>
                        <m:r>
                          <w:rPr>
                            <w:rFonts w:ascii="Cambria Math" w:hAnsi="Cambria Math"/>
                          </w:rPr>
                          <m:t>1.6</m:t>
                        </m:r>
                      </m:e>
                    </m:borderBox>
                  </m:num>
                  <m:den>
                    <m:r>
                      <w:rPr>
                        <w:rFonts w:ascii="Cambria Math" w:hAnsi="Cambria Math"/>
                      </w:rPr>
                      <m:t>2</m:t>
                    </m:r>
                  </m:den>
                </m:f>
                <m:r>
                  <w:rPr>
                    <w:rFonts w:ascii="Cambria Math" w:hAnsi="Cambria Math"/>
                  </w:rPr>
                  <m:t>×</m:t>
                </m:r>
                <m:d>
                  <m:dPr>
                    <m:ctrlPr>
                      <w:rPr>
                        <w:rFonts w:ascii="Cambria Math" w:hAnsi="Cambria Math"/>
                        <w:i/>
                      </w:rPr>
                    </m:ctrlPr>
                  </m:dPr>
                  <m:e>
                    <m:borderBox>
                      <m:borderBoxPr>
                        <m:ctrlPr>
                          <w:rPr>
                            <w:rFonts w:ascii="Cambria Math" w:hAnsi="Cambria Math"/>
                            <w:i/>
                          </w:rPr>
                        </m:ctrlPr>
                      </m:borderBoxPr>
                      <m:e>
                        <m:r>
                          <w:rPr>
                            <w:rFonts w:ascii="Cambria Math" w:hAnsi="Cambria Math"/>
                          </w:rPr>
                          <m:t>1.5</m:t>
                        </m:r>
                      </m:e>
                    </m:borderBox>
                    <m:r>
                      <w:rPr>
                        <w:rFonts w:ascii="Cambria Math" w:hAnsi="Cambria Math"/>
                      </w:rPr>
                      <m:t>+</m:t>
                    </m:r>
                    <m:borderBox>
                      <m:borderBoxPr>
                        <m:ctrlPr>
                          <w:rPr>
                            <w:rFonts w:ascii="Cambria Math" w:hAnsi="Cambria Math"/>
                            <w:i/>
                          </w:rPr>
                        </m:ctrlPr>
                      </m:borderBoxPr>
                      <m:e>
                        <m:r>
                          <w:rPr>
                            <w:rFonts w:ascii="Cambria Math" w:hAnsi="Cambria Math"/>
                          </w:rPr>
                          <m:t>4</m:t>
                        </m:r>
                      </m:e>
                    </m:borderBox>
                  </m:e>
                </m:d>
                <m:r>
                  <m:rPr>
                    <m:sty m:val="p"/>
                  </m:rPr>
                  <w:rPr>
                    <w:rFonts w:ascii="Cambria Math" w:hAnsi="Cambria Math"/>
                  </w:rPr>
                  <w:br/>
                </m:r>
              </m:oMath>
              <m:oMath>
                <m:r>
                  <m:rPr>
                    <m:aln/>
                  </m:rPr>
                  <w:rPr>
                    <w:rFonts w:ascii="Cambria Math" w:hAnsi="Cambria Math"/>
                  </w:rPr>
                  <m:t>=</m:t>
                </m:r>
                <m:borderBox>
                  <m:borderBoxPr>
                    <m:ctrlPr>
                      <w:rPr>
                        <w:rFonts w:ascii="Cambria Math" w:hAnsi="Cambria Math"/>
                        <w:i/>
                      </w:rPr>
                    </m:ctrlPr>
                  </m:borderBoxPr>
                  <m:e>
                    <m:r>
                      <w:rPr>
                        <w:rFonts w:ascii="Cambria Math" w:hAnsi="Cambria Math"/>
                      </w:rPr>
                      <m:t>8.8</m:t>
                    </m:r>
                  </m:e>
                </m:borderBox>
                <m:r>
                  <w:rPr>
                    <w:rFonts w:ascii="Cambria Math" w:hAnsi="Cambria Math"/>
                  </w:rPr>
                  <m:t xml:space="preserve">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5EC67F46" w14:textId="77777777" w:rsidR="00A713F0" w:rsidRDefault="00A713F0" w:rsidP="00A713F0">
            <w:pPr>
              <w:spacing w:after="0"/>
              <w:rPr>
                <w:rFonts w:eastAsiaTheme="minorEastAsia"/>
              </w:rPr>
            </w:pPr>
            <w:r>
              <w:rPr>
                <w:rFonts w:eastAsiaTheme="minorEastAsia"/>
              </w:rPr>
              <w:t>Area of rectangles:</w:t>
            </w:r>
          </w:p>
          <w:p w14:paraId="000D9745" w14:textId="43EF63D9" w:rsidR="00A713F0" w:rsidRPr="007068DE" w:rsidRDefault="00A713F0" w:rsidP="00A713F0">
            <w:pPr>
              <w:spacing w:after="0"/>
              <w:rPr>
                <w:rFonts w:eastAsiaTheme="minorEastAsia"/>
              </w:rPr>
            </w:pPr>
            <m:oMathPara>
              <m:oMath>
                <m:r>
                  <w:rPr>
                    <w:rFonts w:ascii="Cambria Math" w:eastAsiaTheme="minorEastAsia" w:hAnsi="Cambria Math"/>
                  </w:rPr>
                  <m:t>A</m:t>
                </m:r>
                <m:r>
                  <m:rPr>
                    <m:aln/>
                  </m:rPr>
                  <w:rPr>
                    <w:rFonts w:ascii="Cambria Math" w:eastAsiaTheme="minorEastAsia" w:hAnsi="Cambria Math"/>
                  </w:rPr>
                  <m:t>=3.1×</m:t>
                </m:r>
                <m:borderBox>
                  <m:borderBoxPr>
                    <m:ctrlPr>
                      <w:rPr>
                        <w:rFonts w:ascii="Cambria Math" w:hAnsi="Cambria Math"/>
                        <w:i/>
                      </w:rPr>
                    </m:ctrlPr>
                  </m:borderBoxPr>
                  <m:e>
                    <m:r>
                      <w:rPr>
                        <w:rFonts w:ascii="Cambria Math" w:hAnsi="Cambria Math"/>
                      </w:rPr>
                      <m:t>1.5</m:t>
                    </m:r>
                  </m:e>
                </m:borderBox>
                <m:r>
                  <w:rPr>
                    <w:rFonts w:ascii="Cambria Math" w:eastAsiaTheme="minorEastAsia" w:hAnsi="Cambria Math"/>
                  </w:rPr>
                  <m:t>+3.1×</m:t>
                </m:r>
                <m:borderBox>
                  <m:borderBoxPr>
                    <m:ctrlPr>
                      <w:rPr>
                        <w:rFonts w:ascii="Cambria Math" w:hAnsi="Cambria Math"/>
                        <w:i/>
                      </w:rPr>
                    </m:ctrlPr>
                  </m:borderBoxPr>
                  <m:e>
                    <m:r>
                      <w:rPr>
                        <w:rFonts w:ascii="Cambria Math" w:hAnsi="Cambria Math"/>
                      </w:rPr>
                      <m:t>1.6</m:t>
                    </m:r>
                  </m:e>
                </m:borderBox>
                <m:r>
                  <w:rPr>
                    <w:rFonts w:ascii="Cambria Math" w:eastAsiaTheme="minorEastAsia" w:hAnsi="Cambria Math"/>
                  </w:rPr>
                  <m:t>+3.1×</m:t>
                </m:r>
                <m:borderBox>
                  <m:borderBoxPr>
                    <m:ctrlPr>
                      <w:rPr>
                        <w:rFonts w:ascii="Cambria Math" w:hAnsi="Cambria Math"/>
                        <w:i/>
                      </w:rPr>
                    </m:ctrlPr>
                  </m:borderBoxPr>
                  <m:e>
                    <m:r>
                      <w:rPr>
                        <w:rFonts w:ascii="Cambria Math" w:hAnsi="Cambria Math"/>
                      </w:rPr>
                      <m:t>4</m:t>
                    </m:r>
                  </m:e>
                </m:borderBox>
                <m:r>
                  <w:rPr>
                    <w:rFonts w:ascii="Cambria Math" w:eastAsiaTheme="minorEastAsia" w:hAnsi="Cambria Math"/>
                  </w:rPr>
                  <m:t>+3.1×</m:t>
                </m:r>
                <m:borderBox>
                  <m:borderBoxPr>
                    <m:ctrlPr>
                      <w:rPr>
                        <w:rFonts w:ascii="Cambria Math" w:hAnsi="Cambria Math"/>
                        <w:i/>
                      </w:rPr>
                    </m:ctrlPr>
                  </m:borderBoxPr>
                  <m:e>
                    <m:r>
                      <w:rPr>
                        <w:rFonts w:ascii="Cambria Math" w:hAnsi="Cambria Math"/>
                      </w:rPr>
                      <m:t>2.968</m:t>
                    </m:r>
                  </m:e>
                </m:borderBox>
                <m:r>
                  <m:rPr>
                    <m:sty m:val="p"/>
                  </m:rPr>
                  <w:rPr>
                    <w:rFonts w:ascii="Cambria Math" w:eastAsiaTheme="minorEastAsia" w:hAnsi="Cambria Math"/>
                  </w:rPr>
                  <w:br/>
                </m:r>
              </m:oMath>
              <m:oMath>
                <m:r>
                  <m:rPr>
                    <m:aln/>
                  </m:rPr>
                  <w:rPr>
                    <w:rFonts w:ascii="Cambria Math" w:eastAsiaTheme="minorEastAsia" w:hAnsi="Cambria Math"/>
                  </w:rPr>
                  <m:t>=</m:t>
                </m:r>
                <m:borderBox>
                  <m:borderBoxPr>
                    <m:ctrlPr>
                      <w:rPr>
                        <w:rFonts w:ascii="Cambria Math" w:hAnsi="Cambria Math"/>
                        <w:i/>
                      </w:rPr>
                    </m:ctrlPr>
                  </m:borderBoxPr>
                  <m:e>
                    <m:r>
                      <w:rPr>
                        <w:rFonts w:ascii="Cambria Math" w:hAnsi="Cambria Math"/>
                      </w:rPr>
                      <m:t>31.2108…</m:t>
                    </m:r>
                  </m:e>
                </m:borderBox>
                <m:sSup>
                  <m:sSupPr>
                    <m:ctrlPr>
                      <w:rPr>
                        <w:rFonts w:ascii="Cambria Math" w:eastAsiaTheme="minorEastAsia" w:hAnsi="Cambria Math"/>
                        <w:i/>
                      </w:rPr>
                    </m:ctrlPr>
                  </m:sSupPr>
                  <m:e>
                    <m:r>
                      <m:rPr>
                        <m:nor/>
                      </m:rPr>
                      <w:rPr>
                        <w:rFonts w:ascii="Cambria Math" w:eastAsiaTheme="minorEastAsia" w:hAnsi="Cambria Math"/>
                      </w:rPr>
                      <m:t>m</m:t>
                    </m:r>
                  </m:e>
                  <m:sup>
                    <m:r>
                      <w:rPr>
                        <w:rFonts w:ascii="Cambria Math" w:eastAsiaTheme="minorEastAsia" w:hAnsi="Cambria Math"/>
                      </w:rPr>
                      <m:t>2</m:t>
                    </m:r>
                  </m:sup>
                </m:sSup>
              </m:oMath>
            </m:oMathPara>
          </w:p>
          <w:p w14:paraId="2470E8B1" w14:textId="77777777" w:rsidR="00A713F0" w:rsidRDefault="00A713F0" w:rsidP="00A713F0">
            <w:pPr>
              <w:spacing w:after="0"/>
              <w:rPr>
                <w:rFonts w:eastAsiaTheme="minorEastAsia"/>
              </w:rPr>
            </w:pPr>
            <w:r>
              <w:rPr>
                <w:rFonts w:eastAsiaTheme="minorEastAsia"/>
              </w:rPr>
              <w:t>Total surface area:</w:t>
            </w:r>
          </w:p>
          <w:p w14:paraId="1A9B91BE" w14:textId="24BBAF04" w:rsidR="00A713F0" w:rsidRPr="0023220D" w:rsidRDefault="00A713F0" w:rsidP="00A713F0">
            <w:pPr>
              <w:spacing w:after="0"/>
              <w:rPr>
                <w:rFonts w:eastAsiaTheme="minorEastAsia"/>
              </w:rPr>
            </w:pPr>
            <m:oMathPara>
              <m:oMath>
                <m:r>
                  <w:rPr>
                    <w:rFonts w:ascii="Cambria Math" w:eastAsiaTheme="minorEastAsia" w:hAnsi="Cambria Math"/>
                  </w:rPr>
                  <m:t>A</m:t>
                </m:r>
                <m:r>
                  <m:rPr>
                    <m:aln/>
                  </m:rPr>
                  <w:rPr>
                    <w:rFonts w:ascii="Cambria Math" w:eastAsiaTheme="minorEastAsia" w:hAnsi="Cambria Math"/>
                  </w:rPr>
                  <m:t>=</m:t>
                </m:r>
                <m:borderBox>
                  <m:borderBoxPr>
                    <m:ctrlPr>
                      <w:rPr>
                        <w:rFonts w:ascii="Cambria Math" w:hAnsi="Cambria Math"/>
                        <w:i/>
                      </w:rPr>
                    </m:ctrlPr>
                  </m:borderBoxPr>
                  <m:e>
                    <m:r>
                      <w:rPr>
                        <w:rFonts w:ascii="Cambria Math" w:hAnsi="Cambria Math"/>
                      </w:rPr>
                      <m:t>8.8</m:t>
                    </m:r>
                  </m:e>
                </m:borderBox>
                <m:r>
                  <w:rPr>
                    <w:rFonts w:ascii="Cambria Math" w:hAnsi="Cambria Math"/>
                  </w:rPr>
                  <m:t>+</m:t>
                </m:r>
                <m:borderBox>
                  <m:borderBoxPr>
                    <m:ctrlPr>
                      <w:rPr>
                        <w:rFonts w:ascii="Cambria Math" w:hAnsi="Cambria Math"/>
                        <w:i/>
                      </w:rPr>
                    </m:ctrlPr>
                  </m:borderBoxPr>
                  <m:e>
                    <m:r>
                      <w:rPr>
                        <w:rFonts w:ascii="Cambria Math" w:hAnsi="Cambria Math"/>
                      </w:rPr>
                      <m:t>31.2108…</m:t>
                    </m:r>
                  </m:e>
                </m:borderBox>
                <m:r>
                  <m:rPr>
                    <m:sty m:val="p"/>
                  </m:rPr>
                  <w:rPr>
                    <w:rFonts w:ascii="Cambria Math" w:hAnsi="Cambria Math"/>
                  </w:rPr>
                  <w:br/>
                </m:r>
              </m:oMath>
              <m:oMath>
                <m:r>
                  <m:rPr>
                    <m:aln/>
                  </m:rPr>
                  <w:rPr>
                    <w:rFonts w:ascii="Cambria Math" w:eastAsiaTheme="minorEastAsia" w:hAnsi="Cambria Math"/>
                  </w:rPr>
                  <m:t>=</m:t>
                </m:r>
                <m:borderBox>
                  <m:borderBoxPr>
                    <m:ctrlPr>
                      <w:rPr>
                        <w:rFonts w:ascii="Cambria Math" w:hAnsi="Cambria Math"/>
                        <w:i/>
                      </w:rPr>
                    </m:ctrlPr>
                  </m:borderBoxPr>
                  <m:e>
                    <m:r>
                      <w:rPr>
                        <w:rFonts w:ascii="Cambria Math" w:hAnsi="Cambria Math"/>
                      </w:rPr>
                      <m:t>40.0108…</m:t>
                    </m:r>
                  </m:e>
                </m:borderBox>
                <m:r>
                  <w:rPr>
                    <w:rFonts w:ascii="Cambria Math" w:hAnsi="Cambria Math"/>
                  </w:rPr>
                  <m:t xml:space="preserve">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222C50F7" w14:textId="781A46C2" w:rsidR="000B595B" w:rsidRPr="00E41E0D" w:rsidRDefault="00A713F0" w:rsidP="00A713F0">
            <w:pPr>
              <w:spacing w:after="0"/>
              <w:rPr>
                <w:rFonts w:eastAsiaTheme="minorEastAsia"/>
              </w:rPr>
            </w:pPr>
            <w:r>
              <w:rPr>
                <w:rFonts w:eastAsiaTheme="minorEastAsia"/>
              </w:rPr>
              <w:t xml:space="preserve">The surface area is </w:t>
            </w:r>
            <m:oMath>
              <m:borderBox>
                <m:borderBoxPr>
                  <m:ctrlPr>
                    <w:rPr>
                      <w:rFonts w:ascii="Cambria Math" w:hAnsi="Cambria Math"/>
                      <w:i/>
                    </w:rPr>
                  </m:ctrlPr>
                </m:borderBoxPr>
                <m:e>
                  <m:r>
                    <w:rPr>
                      <w:rFonts w:ascii="Cambria Math" w:hAnsi="Cambria Math"/>
                    </w:rPr>
                    <m:t>40</m:t>
                  </m:r>
                </m:e>
              </m:borderBox>
              <m:sSup>
                <m:sSupPr>
                  <m:ctrlPr>
                    <w:rPr>
                      <w:rFonts w:ascii="Cambria Math" w:eastAsiaTheme="minorEastAsia" w:hAnsi="Cambria Math"/>
                      <w:i/>
                    </w:rPr>
                  </m:ctrlPr>
                </m:sSupPr>
                <m:e>
                  <m:r>
                    <w:rPr>
                      <w:rFonts w:ascii="Cambria Math" w:eastAsiaTheme="minorEastAsia" w:hAnsi="Cambria Math"/>
                    </w:rPr>
                    <m:t xml:space="preserve"> </m:t>
                  </m:r>
                  <m:r>
                    <m:rPr>
                      <m:nor/>
                    </m:rPr>
                    <w:rPr>
                      <w:rFonts w:ascii="Cambria Math" w:eastAsiaTheme="minorEastAsia" w:hAnsi="Cambria Math"/>
                    </w:rPr>
                    <m:t>m</m:t>
                  </m:r>
                </m:e>
                <m:sup>
                  <m:r>
                    <w:rPr>
                      <w:rFonts w:ascii="Cambria Math" w:eastAsiaTheme="minorEastAsia" w:hAnsi="Cambria Math"/>
                    </w:rPr>
                    <m:t>2</m:t>
                  </m:r>
                </m:sup>
              </m:sSup>
            </m:oMath>
            <w:r>
              <w:rPr>
                <w:rFonts w:eastAsiaTheme="minorEastAsia"/>
              </w:rPr>
              <w:t>.</w:t>
            </w:r>
          </w:p>
        </w:tc>
        <w:tc>
          <w:tcPr>
            <w:tcW w:w="4811" w:type="dxa"/>
          </w:tcPr>
          <w:p w14:paraId="192AE0FC" w14:textId="77777777" w:rsidR="00B22D94" w:rsidRPr="00D92449" w:rsidRDefault="00B22D94" w:rsidP="00275865">
            <w:pPr>
              <w:rPr>
                <w:b/>
              </w:rPr>
            </w:pPr>
            <w:r w:rsidRPr="00D92449">
              <w:rPr>
                <w:b/>
              </w:rPr>
              <w:t>Example 2</w:t>
            </w:r>
          </w:p>
          <w:p w14:paraId="1D05E171" w14:textId="77777777" w:rsidR="00B22D94" w:rsidRDefault="00B22D94" w:rsidP="00275865">
            <w:r w:rsidRPr="00721D9F">
              <w:t xml:space="preserve">Calculate the </w:t>
            </w:r>
            <w:r>
              <w:t>surface area of the solid</w:t>
            </w:r>
            <w:r w:rsidRPr="00721D9F">
              <w:t>.</w:t>
            </w:r>
          </w:p>
          <w:p w14:paraId="2FCE1D16" w14:textId="326CBD72" w:rsidR="00B22D94" w:rsidRDefault="005E0B61" w:rsidP="00275865">
            <w:r w:rsidRPr="005E0B61">
              <w:rPr>
                <w:noProof/>
              </w:rPr>
              <w:drawing>
                <wp:inline distT="0" distB="0" distL="0" distR="0" wp14:anchorId="6B24C55B" wp14:editId="64974339">
                  <wp:extent cx="2330570" cy="1663786"/>
                  <wp:effectExtent l="0" t="0" r="0" b="0"/>
                  <wp:docPr id="394486294" name="Picture 1" descr="A black, white and grey composite solid composed of two rectangular prisms. The L-shaped  cross-section has dimensions 60 cm x 55 cm, with a step height of 35 cm and a short length of 25 cm. The prism is 30 c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86294" name="Picture 1" descr="A black, white and grey composite solid composed of two rectangular prisms. The L-shaped  cross-section has dimensions 60 cm x 55 cm, with a step height of 35 cm and a short length of 25 cm. The prism is 30 cm wide."/>
                          <pic:cNvPicPr/>
                        </pic:nvPicPr>
                        <pic:blipFill>
                          <a:blip r:embed="rId32"/>
                          <a:stretch>
                            <a:fillRect/>
                          </a:stretch>
                        </pic:blipFill>
                        <pic:spPr>
                          <a:xfrm>
                            <a:off x="0" y="0"/>
                            <a:ext cx="2330570" cy="1663786"/>
                          </a:xfrm>
                          <a:prstGeom prst="rect">
                            <a:avLst/>
                          </a:prstGeom>
                        </pic:spPr>
                      </pic:pic>
                    </a:graphicData>
                  </a:graphic>
                </wp:inline>
              </w:drawing>
            </w:r>
          </w:p>
          <w:p w14:paraId="72DF1B7B" w14:textId="13E834BA" w:rsidR="00151875" w:rsidRDefault="00AE604D" w:rsidP="00275865">
            <w:pPr>
              <w:rPr>
                <w:rFonts w:eastAsiaTheme="minorEastAsia"/>
              </w:rPr>
            </w:pPr>
            <w:r>
              <w:rPr>
                <w:rFonts w:eastAsiaTheme="minorEastAsia"/>
              </w:rPr>
              <w:t>Front and back:</w:t>
            </w:r>
          </w:p>
          <w:p w14:paraId="34424726" w14:textId="21064C04" w:rsidR="00265BF2" w:rsidRPr="009D112F" w:rsidRDefault="00045FD4" w:rsidP="00275865">
            <w:pPr>
              <w:rPr>
                <w:rFonts w:eastAsiaTheme="minorEastAsia"/>
              </w:rPr>
            </w:pPr>
            <m:oMathPara>
              <m:oMath>
                <m:r>
                  <w:rPr>
                    <w:rFonts w:ascii="Cambria Math" w:hAnsi="Cambria Math"/>
                  </w:rPr>
                  <m:t>A</m:t>
                </m:r>
                <m:r>
                  <m:rPr>
                    <m:aln/>
                  </m:rPr>
                  <w:rPr>
                    <w:rFonts w:ascii="Cambria Math" w:hAnsi="Cambria Math"/>
                  </w:rPr>
                  <m:t>=2</m:t>
                </m:r>
                <m:d>
                  <m:dPr>
                    <m:ctrlPr>
                      <w:rPr>
                        <w:rFonts w:ascii="Cambria Math" w:hAnsi="Cambria Math"/>
                        <w:i/>
                      </w:rPr>
                    </m:ctrlPr>
                  </m:dPr>
                  <m:e>
                    <m:r>
                      <w:rPr>
                        <w:rFonts w:ascii="Cambria Math" w:hAnsi="Cambria Math"/>
                      </w:rPr>
                      <m:t>60×55-25×30</m:t>
                    </m:r>
                  </m:e>
                </m:d>
                <m:r>
                  <m:rPr>
                    <m:sty m:val="p"/>
                  </m:rPr>
                  <w:rPr>
                    <w:rFonts w:ascii="Cambria Math" w:hAnsi="Cambria Math"/>
                  </w:rPr>
                  <w:br/>
                </m:r>
              </m:oMath>
              <m:oMath>
                <m:r>
                  <m:rPr>
                    <m:aln/>
                  </m:rPr>
                  <w:rPr>
                    <w:rFonts w:ascii="Cambria Math" w:hAnsi="Cambria Math"/>
                  </w:rPr>
                  <m:t xml:space="preserve">=5100 </m:t>
                </m:r>
                <m:sSup>
                  <m:sSupPr>
                    <m:ctrlPr>
                      <w:rPr>
                        <w:rFonts w:ascii="Cambria Math" w:hAnsi="Cambria Math"/>
                        <w:i/>
                      </w:rPr>
                    </m:ctrlPr>
                  </m:sSupPr>
                  <m:e>
                    <m:r>
                      <m:rPr>
                        <m:nor/>
                      </m:rPr>
                      <w:rPr>
                        <w:rFonts w:ascii="Cambria Math" w:hAnsi="Cambria Math"/>
                      </w:rPr>
                      <m:t>cm</m:t>
                    </m:r>
                  </m:e>
                  <m:sup>
                    <m:r>
                      <w:rPr>
                        <w:rFonts w:ascii="Cambria Math" w:hAnsi="Cambria Math"/>
                      </w:rPr>
                      <m:t>2</m:t>
                    </m:r>
                  </m:sup>
                </m:sSup>
              </m:oMath>
            </m:oMathPara>
          </w:p>
          <w:p w14:paraId="5D42BCA4" w14:textId="331694E2" w:rsidR="009D112F" w:rsidRDefault="00984798" w:rsidP="00275865">
            <w:r>
              <w:t>Top and bottom:</w:t>
            </w:r>
          </w:p>
          <w:p w14:paraId="107390C2" w14:textId="793A9D84" w:rsidR="00984798" w:rsidRPr="00176A8A" w:rsidRDefault="00176A8A" w:rsidP="00275865">
            <w:pPr>
              <w:rPr>
                <w:rFonts w:eastAsiaTheme="minorEastAsia"/>
              </w:rPr>
            </w:pPr>
            <m:oMathPara>
              <m:oMath>
                <m:r>
                  <w:rPr>
                    <w:rFonts w:ascii="Cambria Math" w:hAnsi="Cambria Math"/>
                  </w:rPr>
                  <m:t>A</m:t>
                </m:r>
                <m:r>
                  <m:rPr>
                    <m:aln/>
                  </m:rPr>
                  <w:rPr>
                    <w:rFonts w:ascii="Cambria Math" w:hAnsi="Cambria Math"/>
                  </w:rPr>
                  <m:t>=2</m:t>
                </m:r>
                <m:d>
                  <m:dPr>
                    <m:ctrlPr>
                      <w:rPr>
                        <w:rFonts w:ascii="Cambria Math" w:hAnsi="Cambria Math"/>
                        <w:i/>
                      </w:rPr>
                    </m:ctrlPr>
                  </m:dPr>
                  <m:e>
                    <m:r>
                      <w:rPr>
                        <w:rFonts w:ascii="Cambria Math" w:hAnsi="Cambria Math"/>
                      </w:rPr>
                      <m:t>55×30</m:t>
                    </m:r>
                  </m:e>
                </m:d>
                <m:r>
                  <m:rPr>
                    <m:sty m:val="p"/>
                  </m:rPr>
                  <w:rPr>
                    <w:rFonts w:ascii="Cambria Math" w:hAnsi="Cambria Math"/>
                  </w:rPr>
                  <w:br/>
                </m:r>
              </m:oMath>
              <m:oMath>
                <m:r>
                  <m:rPr>
                    <m:aln/>
                  </m:rPr>
                  <w:rPr>
                    <w:rFonts w:ascii="Cambria Math" w:hAnsi="Cambria Math"/>
                  </w:rPr>
                  <m:t xml:space="preserve">=3300 </m:t>
                </m:r>
                <m:sSup>
                  <m:sSupPr>
                    <m:ctrlPr>
                      <w:rPr>
                        <w:rFonts w:ascii="Cambria Math" w:hAnsi="Cambria Math"/>
                        <w:i/>
                      </w:rPr>
                    </m:ctrlPr>
                  </m:sSupPr>
                  <m:e>
                    <m:r>
                      <m:rPr>
                        <m:nor/>
                      </m:rPr>
                      <w:rPr>
                        <w:rFonts w:ascii="Cambria Math" w:hAnsi="Cambria Math"/>
                      </w:rPr>
                      <m:t>cm</m:t>
                    </m:r>
                  </m:e>
                  <m:sup>
                    <m:r>
                      <w:rPr>
                        <w:rFonts w:ascii="Cambria Math" w:hAnsi="Cambria Math"/>
                      </w:rPr>
                      <m:t>2</m:t>
                    </m:r>
                  </m:sup>
                </m:sSup>
              </m:oMath>
            </m:oMathPara>
          </w:p>
          <w:p w14:paraId="4AD4B508" w14:textId="77777777" w:rsidR="00176A8A" w:rsidRDefault="00176A8A" w:rsidP="00275865">
            <w:r>
              <w:t>Left and right:</w:t>
            </w:r>
          </w:p>
          <w:p w14:paraId="7EBC1535" w14:textId="0C517811" w:rsidR="004931BE" w:rsidRPr="00E05339" w:rsidRDefault="00523434" w:rsidP="00275865">
            <w:pPr>
              <w:rPr>
                <w:rFonts w:eastAsiaTheme="minorEastAsia"/>
              </w:rPr>
            </w:pPr>
            <m:oMathPara>
              <m:oMath>
                <m:r>
                  <w:rPr>
                    <w:rFonts w:ascii="Cambria Math" w:hAnsi="Cambria Math"/>
                  </w:rPr>
                  <m:t>A</m:t>
                </m:r>
                <m:r>
                  <m:rPr>
                    <m:aln/>
                  </m:rPr>
                  <w:rPr>
                    <w:rFonts w:ascii="Cambria Math" w:hAnsi="Cambria Math"/>
                  </w:rPr>
                  <m:t>=2</m:t>
                </m:r>
                <m:d>
                  <m:dPr>
                    <m:ctrlPr>
                      <w:rPr>
                        <w:rFonts w:ascii="Cambria Math" w:hAnsi="Cambria Math"/>
                        <w:i/>
                      </w:rPr>
                    </m:ctrlPr>
                  </m:dPr>
                  <m:e>
                    <m:r>
                      <w:rPr>
                        <w:rFonts w:ascii="Cambria Math" w:hAnsi="Cambria Math"/>
                      </w:rPr>
                      <m:t>30×60</m:t>
                    </m:r>
                  </m:e>
                </m:d>
                <m:r>
                  <m:rPr>
                    <m:sty m:val="p"/>
                  </m:rPr>
                  <w:rPr>
                    <w:rFonts w:ascii="Cambria Math" w:hAnsi="Cambria Math"/>
                  </w:rPr>
                  <w:br/>
                </m:r>
              </m:oMath>
              <m:oMath>
                <m:r>
                  <m:rPr>
                    <m:aln/>
                  </m:rPr>
                  <w:rPr>
                    <w:rFonts w:ascii="Cambria Math" w:hAnsi="Cambria Math"/>
                  </w:rPr>
                  <m:t xml:space="preserve">=3600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m:oMathPara>
          </w:p>
          <w:p w14:paraId="41E8BB18" w14:textId="77777777" w:rsidR="00E05339" w:rsidRDefault="00E05339" w:rsidP="00275865">
            <w:r>
              <w:t>Total surface area:</w:t>
            </w:r>
          </w:p>
          <w:p w14:paraId="48405847" w14:textId="2C4C2CF2" w:rsidR="00E05339" w:rsidRPr="0064541E" w:rsidRDefault="00E05339" w:rsidP="00275865">
            <w:pPr>
              <w:rPr>
                <w:rFonts w:eastAsiaTheme="minorEastAsia"/>
              </w:rPr>
            </w:pPr>
            <m:oMathPara>
              <m:oMath>
                <m:r>
                  <w:rPr>
                    <w:rFonts w:ascii="Cambria Math" w:hAnsi="Cambria Math"/>
                  </w:rPr>
                  <m:t>A</m:t>
                </m:r>
                <m:r>
                  <m:rPr>
                    <m:aln/>
                  </m:rPr>
                  <w:rPr>
                    <w:rFonts w:ascii="Cambria Math" w:hAnsi="Cambria Math"/>
                  </w:rPr>
                  <m:t>=5100+3300+3600</m:t>
                </m:r>
                <m:r>
                  <m:rPr>
                    <m:sty m:val="p"/>
                  </m:rPr>
                  <w:rPr>
                    <w:rFonts w:ascii="Cambria Math" w:hAnsi="Cambria Math"/>
                  </w:rPr>
                  <w:br/>
                </m:r>
              </m:oMath>
              <m:oMath>
                <m:r>
                  <m:rPr>
                    <m:aln/>
                  </m:rPr>
                  <w:rPr>
                    <w:rFonts w:ascii="Cambria Math" w:hAnsi="Cambria Math"/>
                  </w:rPr>
                  <m:t>=12 000</m:t>
                </m:r>
                <m:r>
                  <m:rPr>
                    <m:nor/>
                  </m:rPr>
                  <w:rPr>
                    <w:rFonts w:ascii="Cambria Math" w:hAnsi="Cambria Math"/>
                  </w:rPr>
                  <m:t xml:space="preserve">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m:oMathPara>
          </w:p>
          <w:p w14:paraId="05A660E1" w14:textId="45C85D3B" w:rsidR="0064541E" w:rsidRDefault="0064541E" w:rsidP="00275865">
            <w:r>
              <w:rPr>
                <w:rFonts w:eastAsiaTheme="minorEastAsia"/>
              </w:rPr>
              <w:t xml:space="preserve">The surface area is </w:t>
            </w:r>
            <m:oMath>
              <m:r>
                <w:rPr>
                  <w:rFonts w:ascii="Cambria Math" w:eastAsiaTheme="minorEastAsia" w:hAnsi="Cambria Math"/>
                </w:rPr>
                <m:t xml:space="preserve">12 000 </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2</m:t>
                  </m:r>
                </m:sup>
              </m:sSup>
            </m:oMath>
            <w:r>
              <w:rPr>
                <w:rFonts w:eastAsiaTheme="minorEastAsia"/>
              </w:rPr>
              <w:t>.</w:t>
            </w:r>
          </w:p>
        </w:tc>
      </w:tr>
    </w:tbl>
    <w:p w14:paraId="38EBA8F7" w14:textId="77777777" w:rsidR="00C04959" w:rsidRDefault="00C04959">
      <w:pPr>
        <w:suppressAutoHyphens w:val="0"/>
        <w:spacing w:after="0" w:line="276" w:lineRule="auto"/>
        <w:rPr>
          <w:color w:val="002664"/>
          <w:sz w:val="32"/>
          <w:szCs w:val="40"/>
        </w:rPr>
      </w:pPr>
      <w:r>
        <w:br w:type="page"/>
      </w:r>
    </w:p>
    <w:p w14:paraId="5AF15D27" w14:textId="67F3F95D" w:rsidR="00E506FB" w:rsidRDefault="000801C1" w:rsidP="00E506FB">
      <w:pPr>
        <w:pStyle w:val="Heading3"/>
      </w:pPr>
      <w:r>
        <w:lastRenderedPageBreak/>
        <w:t xml:space="preserve">Releasing responsibility </w:t>
      </w:r>
      <w:r w:rsidR="009C7C33">
        <w:t>–</w:t>
      </w:r>
      <w:r>
        <w:t xml:space="preserve"> </w:t>
      </w:r>
      <w:r w:rsidR="00087180">
        <w:t>S</w:t>
      </w:r>
      <w:r w:rsidR="00E506FB">
        <w:t xml:space="preserve">ame </w:t>
      </w:r>
      <w:r w:rsidR="00087180">
        <w:t>S</w:t>
      </w:r>
      <w:r w:rsidR="00E506FB">
        <w:t>urface</w:t>
      </w:r>
      <w:r w:rsidR="00087180">
        <w:t>,</w:t>
      </w:r>
      <w:r w:rsidR="00E506FB">
        <w:t xml:space="preserve"> </w:t>
      </w:r>
      <w:r w:rsidR="00087180">
        <w:t>D</w:t>
      </w:r>
      <w:r w:rsidR="00E506FB">
        <w:t xml:space="preserve">ifferent </w:t>
      </w:r>
      <w:r w:rsidR="00087180">
        <w:t>D</w:t>
      </w:r>
      <w:r w:rsidR="00E506FB">
        <w:t>eep</w:t>
      </w:r>
    </w:p>
    <w:tbl>
      <w:tblPr>
        <w:tblStyle w:val="TableGrid"/>
        <w:tblW w:w="0" w:type="auto"/>
        <w:tblLook w:val="04A0" w:firstRow="1" w:lastRow="0" w:firstColumn="1" w:lastColumn="0" w:noHBand="0" w:noVBand="1"/>
        <w:tblCaption w:val="Same surface, different deep solutions"/>
        <w:tblDescription w:val="The table has the solutions to the Same Surface, Different Deep problem. The 4 rows correpsond to the questions on the slide in the order: top left, top right, bottom left, bottom right."/>
      </w:tblPr>
      <w:tblGrid>
        <w:gridCol w:w="2547"/>
        <w:gridCol w:w="7075"/>
      </w:tblGrid>
      <w:tr w:rsidR="00905D1C" w14:paraId="7FFF260D" w14:textId="77777777" w:rsidTr="00BA30C3">
        <w:tc>
          <w:tcPr>
            <w:tcW w:w="2547" w:type="dxa"/>
          </w:tcPr>
          <w:p w14:paraId="72DAF92E" w14:textId="4939FDE7" w:rsidR="00905D1C" w:rsidRPr="00106575" w:rsidRDefault="00905D1C" w:rsidP="00905D1C">
            <w:pPr>
              <w:rPr>
                <w:rFonts w:eastAsiaTheme="minorEastAsia"/>
              </w:rPr>
            </w:pPr>
            <w:r>
              <w:rPr>
                <w:rFonts w:eastAsiaTheme="minorEastAsia"/>
              </w:rPr>
              <w:t>Surface area</w:t>
            </w:r>
          </w:p>
        </w:tc>
        <w:tc>
          <w:tcPr>
            <w:tcW w:w="7075" w:type="dxa"/>
          </w:tcPr>
          <w:p w14:paraId="71735258" w14:textId="2A9EAFA3" w:rsidR="0007476E" w:rsidRDefault="00B0599D" w:rsidP="00905D1C">
            <w:pPr>
              <w:rPr>
                <w:rFonts w:eastAsiaTheme="minorEastAsia"/>
              </w:rPr>
            </w:pPr>
            <w:r>
              <w:rPr>
                <w:rFonts w:eastAsiaTheme="minorEastAsia"/>
              </w:rPr>
              <w:t>Area of t</w:t>
            </w:r>
            <w:r w:rsidR="00036B1A">
              <w:rPr>
                <w:rFonts w:eastAsiaTheme="minorEastAsia"/>
              </w:rPr>
              <w:t>op and bottom:</w:t>
            </w:r>
            <w:r w:rsidR="006E102A">
              <w:rPr>
                <w:rFonts w:eastAsiaTheme="minorEastAsia"/>
              </w:rPr>
              <w:t xml:space="preserve"> circle and rectangle</w:t>
            </w:r>
          </w:p>
          <w:p w14:paraId="44DA0E61" w14:textId="28A40B83" w:rsidR="00905D1C" w:rsidRPr="00C323B7" w:rsidRDefault="00905D1C" w:rsidP="00905D1C">
            <w:pPr>
              <w:rPr>
                <w:rFonts w:eastAsiaTheme="minorEastAsia"/>
              </w:rPr>
            </w:pPr>
            <m:oMathPara>
              <m:oMath>
                <m:r>
                  <w:rPr>
                    <w:rFonts w:ascii="Cambria Math" w:hAnsi="Cambria Math"/>
                  </w:rPr>
                  <m:t>A</m:t>
                </m:r>
                <m:r>
                  <m:rPr>
                    <m:aln/>
                  </m:rPr>
                  <w:rPr>
                    <w:rFonts w:ascii="Cambria Math" w:hAnsi="Cambria Math"/>
                  </w:rPr>
                  <m:t>=2×(π×</m:t>
                </m:r>
                <m:sSup>
                  <m:sSupPr>
                    <m:ctrlPr>
                      <w:rPr>
                        <w:rFonts w:ascii="Cambria Math" w:hAnsi="Cambria Math"/>
                        <w:i/>
                      </w:rPr>
                    </m:ctrlPr>
                  </m:sSupPr>
                  <m:e>
                    <m:r>
                      <w:rPr>
                        <w:rFonts w:ascii="Cambria Math" w:hAnsi="Cambria Math"/>
                      </w:rPr>
                      <m:t>0.3</m:t>
                    </m:r>
                  </m:e>
                  <m:sup>
                    <m:r>
                      <w:rPr>
                        <w:rFonts w:ascii="Cambria Math" w:hAnsi="Cambria Math"/>
                      </w:rPr>
                      <m:t>2</m:t>
                    </m:r>
                  </m:sup>
                </m:sSup>
                <m:r>
                  <w:rPr>
                    <w:rFonts w:ascii="Cambria Math" w:hAnsi="Cambria Math"/>
                  </w:rPr>
                  <m:t>+0.6×0.9)</m:t>
                </m:r>
                <m:r>
                  <m:rPr>
                    <m:sty m:val="p"/>
                  </m:rPr>
                  <w:rPr>
                    <w:rFonts w:ascii="Cambria Math" w:hAnsi="Cambria Math"/>
                  </w:rPr>
                  <w:br/>
                </m:r>
              </m:oMath>
              <m:oMath>
                <m:r>
                  <m:rPr>
                    <m:aln/>
                  </m:rPr>
                  <w:rPr>
                    <w:rFonts w:ascii="Cambria Math" w:hAnsi="Cambria Math"/>
                  </w:rPr>
                  <m:t xml:space="preserve">=1.645…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2ECB9E50" w14:textId="4B571EDF" w:rsidR="00B0599D" w:rsidRDefault="00B0599D" w:rsidP="00905D1C">
            <w:pPr>
              <w:rPr>
                <w:rFonts w:eastAsiaTheme="minorEastAsia"/>
              </w:rPr>
            </w:pPr>
            <w:r>
              <w:rPr>
                <w:rFonts w:eastAsiaTheme="minorEastAsia"/>
              </w:rPr>
              <w:t xml:space="preserve">Area of vertical surface: cylinder and </w:t>
            </w:r>
            <w:r w:rsidR="000B54A3">
              <w:rPr>
                <w:rFonts w:eastAsiaTheme="minorEastAsia"/>
              </w:rPr>
              <w:t>2 rectangles</w:t>
            </w:r>
          </w:p>
          <w:p w14:paraId="532F0C97" w14:textId="010C4BAA" w:rsidR="00036B1A" w:rsidRPr="007D4D68" w:rsidRDefault="00036B1A" w:rsidP="00905D1C">
            <w:pPr>
              <w:rPr>
                <w:rFonts w:eastAsiaTheme="minorEastAsia"/>
              </w:rPr>
            </w:pPr>
            <m:oMathPara>
              <m:oMath>
                <m:r>
                  <w:rPr>
                    <w:rFonts w:ascii="Cambria Math" w:hAnsi="Cambria Math"/>
                  </w:rPr>
                  <m:t>A</m:t>
                </m:r>
                <m:r>
                  <m:rPr>
                    <m:aln/>
                  </m:rPr>
                  <w:rPr>
                    <w:rFonts w:ascii="Cambria Math" w:hAnsi="Cambria Math"/>
                  </w:rPr>
                  <m:t>=(2×π×0.3×2.5)+2×</m:t>
                </m:r>
                <m:d>
                  <m:dPr>
                    <m:ctrlPr>
                      <w:rPr>
                        <w:rFonts w:ascii="Cambria Math" w:hAnsi="Cambria Math"/>
                        <w:i/>
                      </w:rPr>
                    </m:ctrlPr>
                  </m:dPr>
                  <m:e>
                    <m:r>
                      <w:rPr>
                        <w:rFonts w:ascii="Cambria Math" w:hAnsi="Cambria Math"/>
                      </w:rPr>
                      <m:t>0.9×2.5</m:t>
                    </m:r>
                  </m:e>
                </m:d>
                <m:r>
                  <m:rPr>
                    <m:sty m:val="p"/>
                  </m:rPr>
                  <w:rPr>
                    <w:rFonts w:ascii="Cambria Math" w:hAnsi="Cambria Math"/>
                  </w:rPr>
                  <w:br/>
                </m:r>
              </m:oMath>
              <m:oMath>
                <m:r>
                  <m:rPr>
                    <m:aln/>
                  </m:rPr>
                  <w:rPr>
                    <w:rFonts w:ascii="Cambria Math" w:hAnsi="Cambria Math"/>
                  </w:rPr>
                  <m:t xml:space="preserve">=9.212… </m:t>
                </m:r>
                <m:sSup>
                  <m:sSupPr>
                    <m:ctrlPr>
                      <w:rPr>
                        <w:rFonts w:ascii="Cambria Math" w:hAnsi="Cambria Math"/>
                        <w:i/>
                      </w:rPr>
                    </m:ctrlPr>
                  </m:sSupPr>
                  <m:e>
                    <m:r>
                      <m:rPr>
                        <m:nor/>
                      </m:rPr>
                      <w:rPr>
                        <w:rFonts w:ascii="Cambria Math" w:hAnsi="Cambria Math"/>
                      </w:rPr>
                      <m:t>m</m:t>
                    </m:r>
                  </m:e>
                  <m:sup>
                    <m:r>
                      <w:rPr>
                        <w:rFonts w:ascii="Cambria Math" w:hAnsi="Cambria Math"/>
                      </w:rPr>
                      <m:t>2</m:t>
                    </m:r>
                  </m:sup>
                </m:sSup>
              </m:oMath>
            </m:oMathPara>
          </w:p>
          <w:p w14:paraId="0775BF16" w14:textId="3FCFC22B" w:rsidR="007D4D68" w:rsidRDefault="007D4D68" w:rsidP="00905D1C">
            <w:pPr>
              <w:rPr>
                <w:rFonts w:eastAsiaTheme="minorEastAsia"/>
              </w:rPr>
            </w:pPr>
            <w:r>
              <w:rPr>
                <w:rFonts w:eastAsiaTheme="minorEastAsia"/>
              </w:rPr>
              <w:t>Total surface area:</w:t>
            </w:r>
          </w:p>
          <w:p w14:paraId="09C1445A" w14:textId="7D886CE4" w:rsidR="007D4D68" w:rsidRDefault="007D4D68" w:rsidP="00905D1C">
            <w:pPr>
              <w:rPr>
                <w:rFonts w:eastAsiaTheme="minorEastAsia"/>
              </w:rPr>
            </w:pPr>
            <m:oMathPara>
              <m:oMath>
                <m:r>
                  <w:rPr>
                    <w:rFonts w:ascii="Cambria Math" w:eastAsiaTheme="minorEastAsia" w:hAnsi="Cambria Math"/>
                  </w:rPr>
                  <m:t>A</m:t>
                </m:r>
                <m:r>
                  <m:rPr>
                    <m:aln/>
                  </m:rPr>
                  <w:rPr>
                    <w:rFonts w:ascii="Cambria Math" w:eastAsiaTheme="minorEastAsia" w:hAnsi="Cambria Math"/>
                  </w:rPr>
                  <m:t>=1.645+9.212</m:t>
                </m:r>
                <m:r>
                  <m:rPr>
                    <m:sty m:val="p"/>
                  </m:rPr>
                  <w:rPr>
                    <w:rFonts w:ascii="Cambria Math" w:eastAsiaTheme="minorEastAsia" w:hAnsi="Cambria Math"/>
                  </w:rPr>
                  <w:br/>
                </m:r>
              </m:oMath>
              <m:oMath>
                <m:r>
                  <m:rPr>
                    <m:aln/>
                  </m:rPr>
                  <w:rPr>
                    <w:rFonts w:ascii="Cambria Math" w:eastAsiaTheme="minorEastAsia" w:hAnsi="Cambria Math"/>
                  </w:rPr>
                  <m:t>=10.8578…</m:t>
                </m:r>
                <m:sSup>
                  <m:sSupPr>
                    <m:ctrlPr>
                      <w:rPr>
                        <w:rFonts w:ascii="Cambria Math" w:eastAsiaTheme="minorEastAsia" w:hAnsi="Cambria Math"/>
                        <w:i/>
                      </w:rPr>
                    </m:ctrlPr>
                  </m:sSupPr>
                  <m:e>
                    <m:r>
                      <m:rPr>
                        <m:nor/>
                      </m:rPr>
                      <w:rPr>
                        <w:rFonts w:ascii="Cambria Math" w:eastAsiaTheme="minorEastAsia" w:hAnsi="Cambria Math"/>
                      </w:rPr>
                      <m:t>m</m:t>
                    </m:r>
                  </m:e>
                  <m:sup>
                    <m:r>
                      <w:rPr>
                        <w:rFonts w:ascii="Cambria Math" w:eastAsiaTheme="minorEastAsia" w:hAnsi="Cambria Math"/>
                      </w:rPr>
                      <m:t>2</m:t>
                    </m:r>
                  </m:sup>
                </m:sSup>
              </m:oMath>
            </m:oMathPara>
          </w:p>
          <w:p w14:paraId="55963F17" w14:textId="5C57915D" w:rsidR="00905D1C" w:rsidRPr="00905D1C" w:rsidRDefault="00905D1C" w:rsidP="00905D1C">
            <w:pPr>
              <w:rPr>
                <w:rFonts w:eastAsiaTheme="minorEastAsia"/>
              </w:rPr>
            </w:pPr>
            <w:r>
              <w:rPr>
                <w:rFonts w:eastAsiaTheme="minorEastAsia"/>
              </w:rPr>
              <w:t xml:space="preserve">The surface area is </w:t>
            </w:r>
            <m:oMath>
              <m:r>
                <w:rPr>
                  <w:rFonts w:ascii="Cambria Math" w:eastAsiaTheme="minorEastAsia" w:hAnsi="Cambria Math"/>
                </w:rPr>
                <m:t xml:space="preserve">10.9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w:r>
              <w:rPr>
                <w:rFonts w:eastAsiaTheme="minorEastAsia"/>
              </w:rPr>
              <w:t>.</w:t>
            </w:r>
          </w:p>
        </w:tc>
      </w:tr>
      <w:tr w:rsidR="004D4498" w14:paraId="5EDFFEEA" w14:textId="77777777" w:rsidTr="00BA30C3">
        <w:tc>
          <w:tcPr>
            <w:tcW w:w="2547" w:type="dxa"/>
          </w:tcPr>
          <w:p w14:paraId="7A63B29C" w14:textId="4D842881" w:rsidR="004D4498" w:rsidRPr="00106575" w:rsidRDefault="004D4498" w:rsidP="004D4498">
            <w:pPr>
              <w:rPr>
                <w:rFonts w:eastAsiaTheme="minorEastAsia"/>
              </w:rPr>
            </w:pPr>
            <w:r>
              <w:rPr>
                <w:rFonts w:eastAsiaTheme="minorEastAsia"/>
              </w:rPr>
              <w:t>Surface area, doubled dimensions</w:t>
            </w:r>
          </w:p>
        </w:tc>
        <w:tc>
          <w:tcPr>
            <w:tcW w:w="7075" w:type="dxa"/>
          </w:tcPr>
          <w:p w14:paraId="777F1A0D" w14:textId="77777777" w:rsidR="004D4498" w:rsidRDefault="004D4498" w:rsidP="004D4498">
            <w:pPr>
              <w:rPr>
                <w:rFonts w:eastAsiaTheme="minorEastAsia"/>
              </w:rPr>
            </w:pPr>
            <w:r>
              <w:rPr>
                <w:rFonts w:eastAsiaTheme="minorEastAsia"/>
              </w:rPr>
              <w:t>Area of top and bottom: circle and rectangle</w:t>
            </w:r>
          </w:p>
          <w:p w14:paraId="62175171" w14:textId="2956F733" w:rsidR="004D4498" w:rsidRPr="00C323B7" w:rsidRDefault="004D4498" w:rsidP="004D4498">
            <w:pPr>
              <w:rPr>
                <w:rFonts w:eastAsiaTheme="minorEastAsia"/>
              </w:rPr>
            </w:pPr>
            <m:oMathPara>
              <m:oMath>
                <m:r>
                  <w:rPr>
                    <w:rFonts w:ascii="Cambria Math" w:hAnsi="Cambria Math"/>
                  </w:rPr>
                  <m:t>A</m:t>
                </m:r>
                <m:r>
                  <m:rPr>
                    <m:aln/>
                  </m:rPr>
                  <w:rPr>
                    <w:rFonts w:ascii="Cambria Math" w:hAnsi="Cambria Math"/>
                  </w:rPr>
                  <m:t>=2×(π×</m:t>
                </m:r>
                <m:sSup>
                  <m:sSupPr>
                    <m:ctrlPr>
                      <w:rPr>
                        <w:rFonts w:ascii="Cambria Math" w:hAnsi="Cambria Math"/>
                        <w:i/>
                      </w:rPr>
                    </m:ctrlPr>
                  </m:sSupPr>
                  <m:e>
                    <m:r>
                      <w:rPr>
                        <w:rFonts w:ascii="Cambria Math" w:hAnsi="Cambria Math"/>
                      </w:rPr>
                      <m:t>0.6</m:t>
                    </m:r>
                  </m:e>
                  <m:sup>
                    <m:r>
                      <w:rPr>
                        <w:rFonts w:ascii="Cambria Math" w:hAnsi="Cambria Math"/>
                      </w:rPr>
                      <m:t>2</m:t>
                    </m:r>
                  </m:sup>
                </m:sSup>
                <m:r>
                  <w:rPr>
                    <w:rFonts w:ascii="Cambria Math" w:hAnsi="Cambria Math"/>
                  </w:rPr>
                  <m:t>+1.2×1.8)</m:t>
                </m:r>
                <m:r>
                  <m:rPr>
                    <m:sty m:val="p"/>
                  </m:rPr>
                  <w:rPr>
                    <w:rFonts w:ascii="Cambria Math" w:hAnsi="Cambria Math"/>
                  </w:rPr>
                  <w:br/>
                </m:r>
              </m:oMath>
              <m:oMath>
                <m:r>
                  <m:rPr>
                    <m:aln/>
                  </m:rPr>
                  <w:rPr>
                    <w:rFonts w:ascii="Cambria Math" w:hAnsi="Cambria Math"/>
                  </w:rPr>
                  <m:t xml:space="preserve">=6.581… </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m:oMathPara>
          </w:p>
          <w:p w14:paraId="339C4B78" w14:textId="77777777" w:rsidR="004D4498" w:rsidRDefault="004D4498" w:rsidP="004D4498">
            <w:pPr>
              <w:rPr>
                <w:rFonts w:eastAsiaTheme="minorEastAsia"/>
              </w:rPr>
            </w:pPr>
            <w:r>
              <w:rPr>
                <w:rFonts w:eastAsiaTheme="minorEastAsia"/>
              </w:rPr>
              <w:t>Area of vertical surface: cylinder and 2 rectangles</w:t>
            </w:r>
          </w:p>
          <w:p w14:paraId="0E081842" w14:textId="267514FC" w:rsidR="004D4498" w:rsidRPr="007D4D68" w:rsidRDefault="004D4498" w:rsidP="004D4498">
            <w:pPr>
              <w:rPr>
                <w:rFonts w:eastAsiaTheme="minorEastAsia"/>
              </w:rPr>
            </w:pPr>
            <m:oMathPara>
              <m:oMath>
                <m:r>
                  <w:rPr>
                    <w:rFonts w:ascii="Cambria Math" w:hAnsi="Cambria Math"/>
                  </w:rPr>
                  <m:t>A</m:t>
                </m:r>
                <m:r>
                  <m:rPr>
                    <m:aln/>
                  </m:rPr>
                  <w:rPr>
                    <w:rFonts w:ascii="Cambria Math" w:hAnsi="Cambria Math"/>
                  </w:rPr>
                  <m:t>=(2×π×0.6×5)+2×</m:t>
                </m:r>
                <m:d>
                  <m:dPr>
                    <m:ctrlPr>
                      <w:rPr>
                        <w:rFonts w:ascii="Cambria Math" w:hAnsi="Cambria Math"/>
                        <w:i/>
                      </w:rPr>
                    </m:ctrlPr>
                  </m:dPr>
                  <m:e>
                    <m:r>
                      <w:rPr>
                        <w:rFonts w:ascii="Cambria Math" w:hAnsi="Cambria Math"/>
                      </w:rPr>
                      <m:t>1.8×5</m:t>
                    </m:r>
                  </m:e>
                </m:d>
                <m:r>
                  <m:rPr>
                    <m:sty m:val="p"/>
                  </m:rPr>
                  <w:rPr>
                    <w:rFonts w:ascii="Cambria Math" w:hAnsi="Cambria Math"/>
                  </w:rPr>
                  <w:br/>
                </m:r>
              </m:oMath>
              <m:oMath>
                <m:r>
                  <m:rPr>
                    <m:aln/>
                  </m:rPr>
                  <w:rPr>
                    <w:rFonts w:ascii="Cambria Math" w:hAnsi="Cambria Math"/>
                  </w:rPr>
                  <m:t>=36.849…</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m:oMathPara>
          </w:p>
          <w:p w14:paraId="67975166" w14:textId="77777777" w:rsidR="004D4498" w:rsidRDefault="004D4498" w:rsidP="004D4498">
            <w:pPr>
              <w:rPr>
                <w:rFonts w:eastAsiaTheme="minorEastAsia"/>
              </w:rPr>
            </w:pPr>
            <w:r>
              <w:rPr>
                <w:rFonts w:eastAsiaTheme="minorEastAsia"/>
              </w:rPr>
              <w:t>Total surface area:</w:t>
            </w:r>
          </w:p>
          <w:p w14:paraId="331AA373" w14:textId="0379B7FE" w:rsidR="004D4498" w:rsidRDefault="004D4498" w:rsidP="004D4498">
            <w:pPr>
              <w:rPr>
                <w:rFonts w:eastAsiaTheme="minorEastAsia"/>
              </w:rPr>
            </w:pPr>
            <m:oMathPara>
              <m:oMath>
                <m:r>
                  <w:rPr>
                    <w:rFonts w:ascii="Cambria Math" w:eastAsiaTheme="minorEastAsia" w:hAnsi="Cambria Math"/>
                  </w:rPr>
                  <m:t>A</m:t>
                </m:r>
                <m:r>
                  <m:rPr>
                    <m:aln/>
                  </m:rPr>
                  <w:rPr>
                    <w:rFonts w:ascii="Cambria Math" w:eastAsiaTheme="minorEastAsia" w:hAnsi="Cambria Math"/>
                  </w:rPr>
                  <m:t>=6.581+36.849</m:t>
                </m:r>
                <m:r>
                  <m:rPr>
                    <m:sty m:val="p"/>
                  </m:rPr>
                  <w:rPr>
                    <w:rFonts w:ascii="Cambria Math" w:eastAsiaTheme="minorEastAsia" w:hAnsi="Cambria Math"/>
                  </w:rPr>
                  <w:br/>
                </m:r>
              </m:oMath>
              <m:oMath>
                <m:r>
                  <m:rPr>
                    <m:aln/>
                  </m:rPr>
                  <w:rPr>
                    <w:rFonts w:ascii="Cambria Math" w:eastAsiaTheme="minorEastAsia" w:hAnsi="Cambria Math"/>
                  </w:rPr>
                  <m:t xml:space="preserve">=43.43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m:oMathPara>
          </w:p>
          <w:p w14:paraId="5DC80E78" w14:textId="2CE7EEE6" w:rsidR="004D4498" w:rsidRPr="00905D1C" w:rsidRDefault="004D4498" w:rsidP="004D4498">
            <w:pPr>
              <w:rPr>
                <w:rFonts w:eastAsiaTheme="minorEastAsia"/>
              </w:rPr>
            </w:pPr>
            <w:r>
              <w:rPr>
                <w:rFonts w:eastAsiaTheme="minorEastAsia"/>
              </w:rPr>
              <w:t>The surface area</w:t>
            </w:r>
            <w:r w:rsidR="000C1E25">
              <w:rPr>
                <w:rFonts w:eastAsiaTheme="minorEastAsia"/>
              </w:rPr>
              <w:t xml:space="preserve"> when dimensions are doubled</w:t>
            </w:r>
            <w:r>
              <w:rPr>
                <w:rFonts w:eastAsiaTheme="minorEastAsia"/>
              </w:rPr>
              <w:t xml:space="preserve"> is </w:t>
            </w:r>
            <m:oMath>
              <m:r>
                <w:rPr>
                  <w:rFonts w:ascii="Cambria Math" w:eastAsiaTheme="minorEastAsia" w:hAnsi="Cambria Math"/>
                </w:rPr>
                <m:t xml:space="preserve">43.4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w:r>
              <w:rPr>
                <w:rFonts w:eastAsiaTheme="minorEastAsia"/>
              </w:rPr>
              <w:t>.</w:t>
            </w:r>
          </w:p>
        </w:tc>
      </w:tr>
      <w:tr w:rsidR="004D4498" w14:paraId="3A7A017D" w14:textId="77777777" w:rsidTr="00BA30C3">
        <w:tc>
          <w:tcPr>
            <w:tcW w:w="2547" w:type="dxa"/>
          </w:tcPr>
          <w:p w14:paraId="5243315F" w14:textId="214076A4" w:rsidR="004D4498" w:rsidRPr="00106575" w:rsidRDefault="004D4498" w:rsidP="004D4498">
            <w:pPr>
              <w:rPr>
                <w:rFonts w:eastAsiaTheme="minorEastAsia"/>
              </w:rPr>
            </w:pPr>
            <w:r>
              <w:rPr>
                <w:rFonts w:eastAsiaTheme="minorEastAsia"/>
              </w:rPr>
              <w:t>Volume</w:t>
            </w:r>
          </w:p>
        </w:tc>
        <w:tc>
          <w:tcPr>
            <w:tcW w:w="7075" w:type="dxa"/>
          </w:tcPr>
          <w:p w14:paraId="250DFD70" w14:textId="460033B5" w:rsidR="00A27FC3" w:rsidRDefault="00A27FC3" w:rsidP="004D4498">
            <w:pPr>
              <w:rPr>
                <w:rFonts w:eastAsiaTheme="minorEastAsia"/>
              </w:rPr>
            </w:pPr>
            <w:r>
              <w:rPr>
                <w:rFonts w:eastAsiaTheme="minorEastAsia"/>
              </w:rPr>
              <w:t>Volume of cylinder:</w:t>
            </w:r>
          </w:p>
          <w:p w14:paraId="53C21634" w14:textId="522DAF77" w:rsidR="004D4498" w:rsidRPr="008708A5" w:rsidRDefault="004D4498" w:rsidP="004D4498">
            <w:pPr>
              <w:rPr>
                <w:rFonts w:eastAsiaTheme="minorEastAsia"/>
              </w:rPr>
            </w:pPr>
            <m:oMathPara>
              <m:oMath>
                <m:r>
                  <w:rPr>
                    <w:rFonts w:ascii="Cambria Math" w:eastAsiaTheme="minorEastAsia" w:hAnsi="Cambria Math"/>
                  </w:rPr>
                  <m:t>V</m:t>
                </m:r>
                <m:r>
                  <m:rPr>
                    <m:aln/>
                  </m:rPr>
                  <w:rPr>
                    <w:rFonts w:ascii="Cambria Math" w:eastAsiaTheme="minorEastAsia" w:hAnsi="Cambria Math"/>
                  </w:rPr>
                  <m:t>=</m:t>
                </m:r>
                <m:r>
                  <w:rPr>
                    <w:rFonts w:ascii="Cambria Math" w:hAnsi="Cambria Math"/>
                  </w:rPr>
                  <m:t>π×</m:t>
                </m:r>
                <m:sSup>
                  <m:sSupPr>
                    <m:ctrlPr>
                      <w:rPr>
                        <w:rFonts w:ascii="Cambria Math" w:hAnsi="Cambria Math"/>
                        <w:i/>
                      </w:rPr>
                    </m:ctrlPr>
                  </m:sSupPr>
                  <m:e>
                    <m:r>
                      <w:rPr>
                        <w:rFonts w:ascii="Cambria Math" w:hAnsi="Cambria Math"/>
                      </w:rPr>
                      <m:t>0.3</m:t>
                    </m:r>
                  </m:e>
                  <m:sup>
                    <m:r>
                      <w:rPr>
                        <w:rFonts w:ascii="Cambria Math" w:hAnsi="Cambria Math"/>
                      </w:rPr>
                      <m:t>2</m:t>
                    </m:r>
                  </m:sup>
                </m:sSup>
                <m:r>
                  <w:rPr>
                    <w:rFonts w:ascii="Cambria Math" w:hAnsi="Cambria Math"/>
                  </w:rPr>
                  <m:t>×2.5</m:t>
                </m:r>
                <m:r>
                  <m:rPr>
                    <m:sty m:val="p"/>
                  </m:rPr>
                  <w:rPr>
                    <w:rFonts w:ascii="Cambria Math" w:hAnsi="Cambria Math"/>
                  </w:rPr>
                  <w:br/>
                </m:r>
              </m:oMath>
              <m:oMath>
                <m:r>
                  <m:rPr>
                    <m:aln/>
                  </m:rPr>
                  <w:rPr>
                    <w:rFonts w:ascii="Cambria Math" w:eastAsiaTheme="minorEastAsia" w:hAnsi="Cambria Math"/>
                  </w:rPr>
                  <m:t xml:space="preserve">=0.706…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2757C248" w14:textId="47796D57" w:rsidR="008708A5" w:rsidRDefault="008708A5" w:rsidP="004D4498">
            <w:pPr>
              <w:rPr>
                <w:rFonts w:eastAsiaTheme="minorEastAsia"/>
              </w:rPr>
            </w:pPr>
            <w:r>
              <w:rPr>
                <w:rFonts w:eastAsiaTheme="minorEastAsia"/>
              </w:rPr>
              <w:t xml:space="preserve">Volume of middle: </w:t>
            </w:r>
            <w:r w:rsidR="00003708">
              <w:rPr>
                <w:rFonts w:eastAsiaTheme="minorEastAsia"/>
              </w:rPr>
              <w:t>rectangular prism</w:t>
            </w:r>
          </w:p>
          <w:p w14:paraId="63D89E22" w14:textId="39DFD128" w:rsidR="00003708" w:rsidRPr="0066168D" w:rsidRDefault="00003708" w:rsidP="004D4498">
            <w:pPr>
              <w:rPr>
                <w:rFonts w:eastAsiaTheme="minorEastAsia"/>
              </w:rPr>
            </w:pPr>
            <m:oMathPara>
              <m:oMath>
                <m:r>
                  <w:rPr>
                    <w:rFonts w:ascii="Cambria Math" w:eastAsiaTheme="minorEastAsia" w:hAnsi="Cambria Math"/>
                  </w:rPr>
                  <m:t>V</m:t>
                </m:r>
                <m:r>
                  <m:rPr>
                    <m:aln/>
                  </m:rPr>
                  <w:rPr>
                    <w:rFonts w:ascii="Cambria Math" w:eastAsiaTheme="minorEastAsia" w:hAnsi="Cambria Math"/>
                  </w:rPr>
                  <m:t>=0.9×0.6×2.5</m:t>
                </m:r>
                <m:r>
                  <m:rPr>
                    <m:sty m:val="p"/>
                  </m:rPr>
                  <w:rPr>
                    <w:rFonts w:ascii="Cambria Math" w:eastAsiaTheme="minorEastAsia" w:hAnsi="Cambria Math"/>
                  </w:rPr>
                  <w:br/>
                </m:r>
              </m:oMath>
              <m:oMath>
                <m:r>
                  <m:rPr>
                    <m:aln/>
                  </m:rPr>
                  <w:rPr>
                    <w:rFonts w:ascii="Cambria Math" w:eastAsiaTheme="minorEastAsia" w:hAnsi="Cambria Math"/>
                  </w:rPr>
                  <m:t>=1.35</m:t>
                </m:r>
                <m:sSup>
                  <m:sSupPr>
                    <m:ctrlPr>
                      <w:rPr>
                        <w:rFonts w:ascii="Cambria Math" w:eastAsiaTheme="minorEastAsia" w:hAnsi="Cambria Math"/>
                        <w:i/>
                      </w:rPr>
                    </m:ctrlPr>
                  </m:sSupPr>
                  <m:e>
                    <m:r>
                      <m:rPr>
                        <m:nor/>
                      </m:rPr>
                      <w:rPr>
                        <w:rFonts w:ascii="Cambria Math" w:eastAsiaTheme="minorEastAsia" w:hAnsi="Cambria Math"/>
                      </w:rPr>
                      <m:t xml:space="preserve"> m</m:t>
                    </m:r>
                  </m:e>
                  <m:sup>
                    <m:r>
                      <m:rPr>
                        <m:nor/>
                      </m:rPr>
                      <w:rPr>
                        <w:rFonts w:ascii="Cambria Math" w:eastAsiaTheme="minorEastAsia" w:hAnsi="Cambria Math"/>
                      </w:rPr>
                      <m:t>3</m:t>
                    </m:r>
                  </m:sup>
                </m:sSup>
              </m:oMath>
            </m:oMathPara>
          </w:p>
          <w:p w14:paraId="565C35DD" w14:textId="028A7989" w:rsidR="0066168D" w:rsidRDefault="0066168D" w:rsidP="004D4498">
            <w:pPr>
              <w:rPr>
                <w:rFonts w:eastAsiaTheme="minorEastAsia"/>
              </w:rPr>
            </w:pPr>
            <w:r>
              <w:rPr>
                <w:rFonts w:eastAsiaTheme="minorEastAsia"/>
              </w:rPr>
              <w:t>Total volume:</w:t>
            </w:r>
          </w:p>
          <w:p w14:paraId="671265E3" w14:textId="59E920BC" w:rsidR="0066168D" w:rsidRPr="009D7BA0" w:rsidRDefault="0066168D" w:rsidP="004D4498">
            <w:pPr>
              <w:rPr>
                <w:rFonts w:eastAsiaTheme="minorEastAsia"/>
              </w:rPr>
            </w:pPr>
            <m:oMathPara>
              <m:oMath>
                <m:r>
                  <w:rPr>
                    <w:rFonts w:ascii="Cambria Math" w:eastAsiaTheme="minorEastAsia" w:hAnsi="Cambria Math"/>
                  </w:rPr>
                  <w:lastRenderedPageBreak/>
                  <m:t>V=0.706+1.35</m:t>
                </m:r>
                <m:r>
                  <m:rPr>
                    <m:sty m:val="p"/>
                  </m:rPr>
                  <w:rPr>
                    <w:rFonts w:ascii="Cambria Math" w:eastAsiaTheme="minorEastAsia" w:hAnsi="Cambria Math"/>
                  </w:rPr>
                  <w:br/>
                </m:r>
              </m:oMath>
              <m:oMath>
                <m:r>
                  <w:rPr>
                    <w:rFonts w:ascii="Cambria Math" w:eastAsiaTheme="minorEastAsia" w:hAnsi="Cambria Math"/>
                  </w:rPr>
                  <m:t>=2.056</m:t>
                </m:r>
                <m:sSup>
                  <m:sSupPr>
                    <m:ctrlPr>
                      <w:rPr>
                        <w:rFonts w:ascii="Cambria Math" w:eastAsiaTheme="minorEastAsia" w:hAnsi="Cambria Math"/>
                        <w:i/>
                      </w:rPr>
                    </m:ctrlPr>
                  </m:sSupPr>
                  <m:e>
                    <m:r>
                      <w:rPr>
                        <w:rFonts w:ascii="Cambria Math" w:eastAsiaTheme="minorEastAsia" w:hAnsi="Cambria Math"/>
                      </w:rPr>
                      <m:t xml:space="preserve"> </m:t>
                    </m:r>
                    <m:r>
                      <m:rPr>
                        <m:nor/>
                      </m:rPr>
                      <w:rPr>
                        <w:rFonts w:ascii="Cambria Math" w:eastAsiaTheme="minorEastAsia" w:hAnsi="Cambria Math"/>
                      </w:rPr>
                      <m:t>m</m:t>
                    </m:r>
                  </m:e>
                  <m:sup>
                    <m:r>
                      <w:rPr>
                        <w:rFonts w:ascii="Cambria Math" w:eastAsiaTheme="minorEastAsia" w:hAnsi="Cambria Math"/>
                      </w:rPr>
                      <m:t>3</m:t>
                    </m:r>
                  </m:sup>
                </m:sSup>
              </m:oMath>
            </m:oMathPara>
          </w:p>
          <w:p w14:paraId="76C9E598" w14:textId="261F8C06" w:rsidR="004D4498" w:rsidRPr="00905D1C" w:rsidRDefault="004D4498" w:rsidP="004D4498">
            <w:pPr>
              <w:rPr>
                <w:rFonts w:eastAsiaTheme="minorEastAsia"/>
              </w:rPr>
            </w:pPr>
            <w:r>
              <w:rPr>
                <w:rFonts w:eastAsiaTheme="minorEastAsia"/>
              </w:rPr>
              <w:t xml:space="preserve">The volume is </w:t>
            </w:r>
            <m:oMath>
              <m:r>
                <w:rPr>
                  <w:rFonts w:ascii="Cambria Math" w:eastAsiaTheme="minorEastAsia" w:hAnsi="Cambria Math"/>
                </w:rPr>
                <m:t xml:space="preserve">2.1 </m:t>
              </m:r>
              <m:sSup>
                <m:sSupPr>
                  <m:ctrlPr>
                    <w:rPr>
                      <w:rFonts w:ascii="Cambria Math" w:eastAsiaTheme="minorEastAsia" w:hAnsi="Cambria Math"/>
                      <w:i/>
                    </w:rPr>
                  </m:ctrlPr>
                </m:sSupPr>
                <m:e>
                  <m:r>
                    <m:rPr>
                      <m:nor/>
                    </m:rPr>
                    <w:rPr>
                      <w:rFonts w:ascii="Cambria Math" w:eastAsiaTheme="minorEastAsia" w:hAnsi="Cambria Math"/>
                    </w:rPr>
                    <m:t>m</m:t>
                  </m:r>
                </m:e>
                <m:sup>
                  <m:r>
                    <w:rPr>
                      <w:rFonts w:ascii="Cambria Math" w:eastAsiaTheme="minorEastAsia" w:hAnsi="Cambria Math"/>
                    </w:rPr>
                    <m:t>3</m:t>
                  </m:r>
                </m:sup>
              </m:sSup>
            </m:oMath>
            <w:r>
              <w:rPr>
                <w:rFonts w:eastAsiaTheme="minorEastAsia"/>
              </w:rPr>
              <w:t>.</w:t>
            </w:r>
          </w:p>
        </w:tc>
      </w:tr>
      <w:tr w:rsidR="000C1E25" w14:paraId="24B95E65" w14:textId="77777777" w:rsidTr="00BA30C3">
        <w:tc>
          <w:tcPr>
            <w:tcW w:w="2547" w:type="dxa"/>
          </w:tcPr>
          <w:p w14:paraId="7597E941" w14:textId="6D6645F9" w:rsidR="000C1E25" w:rsidRPr="00106575" w:rsidRDefault="000C1E25" w:rsidP="000C1E25">
            <w:pPr>
              <w:rPr>
                <w:rFonts w:eastAsiaTheme="minorEastAsia"/>
              </w:rPr>
            </w:pPr>
            <w:r>
              <w:rPr>
                <w:rFonts w:eastAsiaTheme="minorEastAsia"/>
              </w:rPr>
              <w:lastRenderedPageBreak/>
              <w:t>Volume, doubled dimensions</w:t>
            </w:r>
          </w:p>
        </w:tc>
        <w:tc>
          <w:tcPr>
            <w:tcW w:w="7075" w:type="dxa"/>
          </w:tcPr>
          <w:p w14:paraId="34CBEB99" w14:textId="77777777" w:rsidR="000C1E25" w:rsidRDefault="000C1E25" w:rsidP="000C1E25">
            <w:pPr>
              <w:rPr>
                <w:rFonts w:eastAsiaTheme="minorEastAsia"/>
              </w:rPr>
            </w:pPr>
            <w:r>
              <w:rPr>
                <w:rFonts w:eastAsiaTheme="minorEastAsia"/>
              </w:rPr>
              <w:t>Volume of cylinder:</w:t>
            </w:r>
          </w:p>
          <w:p w14:paraId="0E1A2454" w14:textId="2C1F9420" w:rsidR="000C1E25" w:rsidRPr="008708A5" w:rsidRDefault="000C1E25" w:rsidP="000C1E25">
            <w:pPr>
              <w:rPr>
                <w:rFonts w:eastAsiaTheme="minorEastAsia"/>
              </w:rPr>
            </w:pPr>
            <m:oMathPara>
              <m:oMath>
                <m:r>
                  <w:rPr>
                    <w:rFonts w:ascii="Cambria Math" w:eastAsiaTheme="minorEastAsia" w:hAnsi="Cambria Math"/>
                  </w:rPr>
                  <m:t>V</m:t>
                </m:r>
                <m:r>
                  <m:rPr>
                    <m:aln/>
                  </m:rPr>
                  <w:rPr>
                    <w:rFonts w:ascii="Cambria Math" w:eastAsiaTheme="minorEastAsia" w:hAnsi="Cambria Math"/>
                  </w:rPr>
                  <m:t>=</m:t>
                </m:r>
                <m:r>
                  <w:rPr>
                    <w:rFonts w:ascii="Cambria Math" w:hAnsi="Cambria Math"/>
                  </w:rPr>
                  <m:t>π×</m:t>
                </m:r>
                <m:sSup>
                  <m:sSupPr>
                    <m:ctrlPr>
                      <w:rPr>
                        <w:rFonts w:ascii="Cambria Math" w:hAnsi="Cambria Math"/>
                        <w:i/>
                      </w:rPr>
                    </m:ctrlPr>
                  </m:sSupPr>
                  <m:e>
                    <m:r>
                      <w:rPr>
                        <w:rFonts w:ascii="Cambria Math" w:hAnsi="Cambria Math"/>
                      </w:rPr>
                      <m:t>0.6</m:t>
                    </m:r>
                  </m:e>
                  <m:sup>
                    <m:r>
                      <w:rPr>
                        <w:rFonts w:ascii="Cambria Math" w:hAnsi="Cambria Math"/>
                      </w:rPr>
                      <m:t>2</m:t>
                    </m:r>
                  </m:sup>
                </m:sSup>
                <m:r>
                  <w:rPr>
                    <w:rFonts w:ascii="Cambria Math" w:hAnsi="Cambria Math"/>
                  </w:rPr>
                  <m:t>×5</m:t>
                </m:r>
                <m:r>
                  <m:rPr>
                    <m:sty m:val="p"/>
                  </m:rPr>
                  <w:rPr>
                    <w:rFonts w:ascii="Cambria Math" w:hAnsi="Cambria Math"/>
                  </w:rPr>
                  <w:br/>
                </m:r>
              </m:oMath>
              <m:oMath>
                <m:r>
                  <m:rPr>
                    <m:aln/>
                  </m:rPr>
                  <w:rPr>
                    <w:rFonts w:ascii="Cambria Math" w:eastAsiaTheme="minorEastAsia" w:hAnsi="Cambria Math"/>
                  </w:rPr>
                  <m:t xml:space="preserve">=5.654…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1BF05288" w14:textId="77777777" w:rsidR="000C1E25" w:rsidRDefault="000C1E25" w:rsidP="000C1E25">
            <w:pPr>
              <w:rPr>
                <w:rFonts w:eastAsiaTheme="minorEastAsia"/>
              </w:rPr>
            </w:pPr>
            <w:r>
              <w:rPr>
                <w:rFonts w:eastAsiaTheme="minorEastAsia"/>
              </w:rPr>
              <w:t>Volume of middle: rectangular prism</w:t>
            </w:r>
          </w:p>
          <w:p w14:paraId="6D9ADEBB" w14:textId="6B01865B" w:rsidR="000C1E25" w:rsidRPr="0066168D" w:rsidRDefault="000C1E25" w:rsidP="000C1E25">
            <w:pPr>
              <w:rPr>
                <w:rFonts w:eastAsiaTheme="minorEastAsia"/>
              </w:rPr>
            </w:pPr>
            <m:oMathPara>
              <m:oMath>
                <m:r>
                  <w:rPr>
                    <w:rFonts w:ascii="Cambria Math" w:eastAsiaTheme="minorEastAsia" w:hAnsi="Cambria Math"/>
                  </w:rPr>
                  <m:t>V</m:t>
                </m:r>
                <m:r>
                  <m:rPr>
                    <m:aln/>
                  </m:rPr>
                  <w:rPr>
                    <w:rFonts w:ascii="Cambria Math" w:eastAsiaTheme="minorEastAsia" w:hAnsi="Cambria Math"/>
                  </w:rPr>
                  <m:t>=1.8×1.2×5</m:t>
                </m:r>
                <m:r>
                  <m:rPr>
                    <m:sty m:val="p"/>
                  </m:rPr>
                  <w:rPr>
                    <w:rFonts w:ascii="Cambria Math" w:eastAsiaTheme="minorEastAsia" w:hAnsi="Cambria Math"/>
                  </w:rPr>
                  <w:br/>
                </m:r>
              </m:oMath>
              <m:oMath>
                <m:r>
                  <m:rPr>
                    <m:aln/>
                  </m:rPr>
                  <w:rPr>
                    <w:rFonts w:ascii="Cambria Math" w:eastAsiaTheme="minorEastAsia" w:hAnsi="Cambria Math"/>
                  </w:rPr>
                  <m:t>=10.8</m:t>
                </m:r>
                <m:sSup>
                  <m:sSupPr>
                    <m:ctrlPr>
                      <w:rPr>
                        <w:rFonts w:ascii="Cambria Math" w:eastAsiaTheme="minorEastAsia" w:hAnsi="Cambria Math"/>
                        <w:i/>
                      </w:rPr>
                    </m:ctrlPr>
                  </m:sSupPr>
                  <m:e>
                    <m:r>
                      <w:rPr>
                        <w:rFonts w:ascii="Cambria Math" w:eastAsiaTheme="minorEastAsia" w:hAnsi="Cambria Math"/>
                      </w:rPr>
                      <m:t xml:space="preserve"> </m:t>
                    </m:r>
                    <m:r>
                      <m:rPr>
                        <m:nor/>
                      </m:rPr>
                      <w:rPr>
                        <w:rFonts w:ascii="Cambria Math" w:eastAsiaTheme="minorEastAsia" w:hAnsi="Cambria Math"/>
                      </w:rPr>
                      <m:t>m</m:t>
                    </m:r>
                  </m:e>
                  <m:sup>
                    <m:r>
                      <w:rPr>
                        <w:rFonts w:ascii="Cambria Math" w:eastAsiaTheme="minorEastAsia" w:hAnsi="Cambria Math"/>
                      </w:rPr>
                      <m:t>3</m:t>
                    </m:r>
                  </m:sup>
                </m:sSup>
              </m:oMath>
            </m:oMathPara>
          </w:p>
          <w:p w14:paraId="695F9608" w14:textId="77777777" w:rsidR="000C1E25" w:rsidRDefault="000C1E25" w:rsidP="000C1E25">
            <w:pPr>
              <w:rPr>
                <w:rFonts w:eastAsiaTheme="minorEastAsia"/>
              </w:rPr>
            </w:pPr>
            <w:r>
              <w:rPr>
                <w:rFonts w:eastAsiaTheme="minorEastAsia"/>
              </w:rPr>
              <w:t>Total volume:</w:t>
            </w:r>
          </w:p>
          <w:p w14:paraId="130B928A" w14:textId="6EF84B25" w:rsidR="000C1E25" w:rsidRPr="009D7BA0" w:rsidRDefault="000C1E25" w:rsidP="000C1E25">
            <w:pPr>
              <w:rPr>
                <w:rFonts w:eastAsiaTheme="minorEastAsia"/>
              </w:rPr>
            </w:pPr>
            <m:oMathPara>
              <m:oMath>
                <m:r>
                  <w:rPr>
                    <w:rFonts w:ascii="Cambria Math" w:eastAsiaTheme="minorEastAsia" w:hAnsi="Cambria Math"/>
                  </w:rPr>
                  <m:t>V</m:t>
                </m:r>
                <m:r>
                  <m:rPr>
                    <m:aln/>
                  </m:rPr>
                  <w:rPr>
                    <w:rFonts w:ascii="Cambria Math" w:eastAsiaTheme="minorEastAsia" w:hAnsi="Cambria Math"/>
                  </w:rPr>
                  <m:t>=5.654+10.8</m:t>
                </m:r>
                <m:r>
                  <m:rPr>
                    <m:sty m:val="p"/>
                  </m:rPr>
                  <w:rPr>
                    <w:rFonts w:ascii="Cambria Math" w:eastAsiaTheme="minorEastAsia" w:hAnsi="Cambria Math"/>
                  </w:rPr>
                  <w:br/>
                </m:r>
              </m:oMath>
              <m:oMath>
                <m:r>
                  <m:rPr>
                    <m:aln/>
                  </m:rPr>
                  <w:rPr>
                    <w:rFonts w:ascii="Cambria Math" w:eastAsiaTheme="minorEastAsia" w:hAnsi="Cambria Math"/>
                  </w:rPr>
                  <m:t>=16.454</m:t>
                </m:r>
                <m:sSup>
                  <m:sSupPr>
                    <m:ctrlPr>
                      <w:rPr>
                        <w:rFonts w:ascii="Cambria Math" w:eastAsiaTheme="minorEastAsia" w:hAnsi="Cambria Math"/>
                        <w:i/>
                      </w:rPr>
                    </m:ctrlPr>
                  </m:sSupPr>
                  <m:e>
                    <m:r>
                      <w:rPr>
                        <w:rFonts w:ascii="Cambria Math" w:eastAsiaTheme="minorEastAsia" w:hAnsi="Cambria Math"/>
                      </w:rPr>
                      <m:t xml:space="preserve">… </m:t>
                    </m:r>
                    <m:r>
                      <m:rPr>
                        <m:nor/>
                      </m:rPr>
                      <w:rPr>
                        <w:rFonts w:ascii="Cambria Math" w:eastAsiaTheme="minorEastAsia" w:hAnsi="Cambria Math"/>
                      </w:rPr>
                      <m:t>m</m:t>
                    </m:r>
                  </m:e>
                  <m:sup>
                    <m:r>
                      <w:rPr>
                        <w:rFonts w:ascii="Cambria Math" w:eastAsiaTheme="minorEastAsia" w:hAnsi="Cambria Math"/>
                      </w:rPr>
                      <m:t>3</m:t>
                    </m:r>
                  </m:sup>
                </m:sSup>
              </m:oMath>
            </m:oMathPara>
          </w:p>
          <w:p w14:paraId="5FDC6270" w14:textId="2B2688F0" w:rsidR="000C1E25" w:rsidRDefault="000C1E25" w:rsidP="000C1E25">
            <w:r>
              <w:rPr>
                <w:rFonts w:eastAsiaTheme="minorEastAsia"/>
              </w:rPr>
              <w:t>The volume</w:t>
            </w:r>
            <w:r w:rsidR="00DD2FCC">
              <w:rPr>
                <w:rFonts w:eastAsiaTheme="minorEastAsia"/>
              </w:rPr>
              <w:t xml:space="preserve"> when dimensions are doubled</w:t>
            </w:r>
            <w:r>
              <w:rPr>
                <w:rFonts w:eastAsiaTheme="minorEastAsia"/>
              </w:rPr>
              <w:t xml:space="preserve"> is </w:t>
            </w:r>
            <m:oMath>
              <m:r>
                <w:rPr>
                  <w:rFonts w:ascii="Cambria Math" w:eastAsiaTheme="minorEastAsia" w:hAnsi="Cambria Math"/>
                </w:rPr>
                <m:t xml:space="preserve">16.45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w:r>
              <w:rPr>
                <w:rFonts w:eastAsiaTheme="minorEastAsia"/>
              </w:rPr>
              <w:t>.</w:t>
            </w:r>
          </w:p>
        </w:tc>
      </w:tr>
    </w:tbl>
    <w:p w14:paraId="2D452003" w14:textId="4E43ABCC" w:rsidR="00231C97" w:rsidRDefault="00231C97" w:rsidP="00231C97">
      <w:pPr>
        <w:pStyle w:val="Heading3"/>
      </w:pPr>
      <w:r>
        <w:t xml:space="preserve">Appendix </w:t>
      </w:r>
      <w:r w:rsidR="00AD04CC">
        <w:t>D</w:t>
      </w:r>
      <w:r>
        <w:t xml:space="preserve"> – HSC style questions</w:t>
      </w:r>
    </w:p>
    <w:p w14:paraId="0B86A188" w14:textId="1CB1F658" w:rsidR="0007450B" w:rsidRPr="0007450B" w:rsidRDefault="00522AD4" w:rsidP="00F4501A">
      <w:pPr>
        <w:pStyle w:val="ListNumber"/>
        <w:numPr>
          <w:ilvl w:val="0"/>
          <w:numId w:val="15"/>
        </w:numPr>
        <w:spacing w:before="120"/>
      </w:pPr>
      <w:r>
        <w:t xml:space="preserve">Surface area </w:t>
      </w:r>
      <w:r w:rsidR="000F4958">
        <w:t xml:space="preserve">base and sides </w:t>
      </w:r>
      <w:r w:rsidR="00BB21B2">
        <w:t>of rectangular prism:</w:t>
      </w:r>
    </w:p>
    <w:p w14:paraId="2EAE86AA" w14:textId="6CB5C114" w:rsidR="00476FA8" w:rsidRPr="008138F4" w:rsidRDefault="009C5048" w:rsidP="00F4501A">
      <w:pPr>
        <w:pStyle w:val="ListNumber"/>
        <w:numPr>
          <w:ilvl w:val="0"/>
          <w:numId w:val="0"/>
        </w:numPr>
        <w:spacing w:before="120"/>
        <w:ind w:left="142"/>
        <w:rPr>
          <w:rFonts w:eastAsiaTheme="minorEastAsia"/>
        </w:rPr>
      </w:pPr>
      <m:oMathPara>
        <m:oMath>
          <m:r>
            <w:rPr>
              <w:rFonts w:ascii="Cambria Math" w:hAnsi="Cambria Math"/>
            </w:rPr>
            <m:t>A</m:t>
          </m:r>
          <m:r>
            <m:rPr>
              <m:aln/>
            </m:rPr>
            <w:rPr>
              <w:rFonts w:ascii="Cambria Math" w:hAnsi="Cambria Math"/>
            </w:rPr>
            <m:t>=2×8×15+2×8×12+12×15</m:t>
          </m:r>
          <m:r>
            <m:rPr>
              <m:sty m:val="p"/>
            </m:rPr>
            <w:rPr>
              <w:rFonts w:ascii="Cambria Math" w:hAnsi="Cambria Math"/>
            </w:rPr>
            <w:br/>
          </m:r>
        </m:oMath>
        <m:oMath>
          <m:r>
            <m:rPr>
              <m:aln/>
            </m:rPr>
            <w:rPr>
              <w:rFonts w:ascii="Cambria Math" w:eastAsiaTheme="minorEastAsia" w:hAnsi="Cambria Math"/>
            </w:rPr>
            <m:t xml:space="preserve">=612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0E57FF50" w14:textId="79627714" w:rsidR="00E22BC7" w:rsidRDefault="00E22BC7" w:rsidP="00F4501A">
      <w:pPr>
        <w:pStyle w:val="ListNumber"/>
        <w:numPr>
          <w:ilvl w:val="0"/>
          <w:numId w:val="0"/>
        </w:numPr>
        <w:spacing w:before="120"/>
        <w:ind w:left="720"/>
        <w:rPr>
          <w:rFonts w:eastAsiaTheme="minorEastAsia"/>
        </w:rPr>
      </w:pPr>
      <w:r>
        <w:rPr>
          <w:rFonts w:eastAsiaTheme="minorEastAsia"/>
        </w:rPr>
        <w:t>Area of the top of the prism:</w:t>
      </w:r>
    </w:p>
    <w:p w14:paraId="3973C134" w14:textId="08841DAE" w:rsidR="0038458C" w:rsidRPr="009063DD" w:rsidRDefault="0038458C" w:rsidP="009063DD">
      <w:pPr>
        <w:pStyle w:val="ListNumber"/>
        <w:numPr>
          <w:ilvl w:val="0"/>
          <w:numId w:val="0"/>
        </w:numPr>
        <w:spacing w:before="120"/>
        <w:ind w:left="720"/>
        <w:rPr>
          <w:rFonts w:eastAsiaTheme="minorEastAsia"/>
        </w:rPr>
      </w:pPr>
      <m:oMathPara>
        <m:oMath>
          <m:r>
            <w:rPr>
              <w:rFonts w:ascii="Cambria Math" w:eastAsiaTheme="minorEastAsia" w:hAnsi="Cambria Math"/>
            </w:rPr>
            <m:t>A</m:t>
          </m:r>
          <m:r>
            <m:rPr>
              <m:aln/>
            </m:rPr>
            <w:rPr>
              <w:rFonts w:ascii="Cambria Math" w:eastAsiaTheme="minorEastAsia" w:hAnsi="Cambria Math"/>
            </w:rPr>
            <m:t>=15×12-π×</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m:rPr>
              <m:sty m:val="p"/>
            </m:rPr>
            <w:rPr>
              <w:rFonts w:eastAsiaTheme="minorEastAsia"/>
            </w:rPr>
            <w:br/>
          </m:r>
        </m:oMath>
        <m:oMath>
          <m:r>
            <m:rPr>
              <m:aln/>
            </m:rPr>
            <w:rPr>
              <w:rFonts w:ascii="Cambria Math" w:eastAsiaTheme="minorEastAsia" w:hAnsi="Cambria Math"/>
            </w:rPr>
            <m:t>=101.46…</m:t>
          </m:r>
          <m:r>
            <m:rPr>
              <m:nor/>
            </m:rPr>
            <w:rPr>
              <w:rFonts w:ascii="Cambria Math" w:eastAsiaTheme="minorEastAsia" w:hAnsi="Cambria Math"/>
            </w:rPr>
            <m:t>c</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m:oMathPara>
    </w:p>
    <w:p w14:paraId="49C4DC91" w14:textId="7D76B69B" w:rsidR="007C2BC0" w:rsidRDefault="007C2BC0" w:rsidP="00F4501A">
      <w:pPr>
        <w:pStyle w:val="ListNumber"/>
        <w:numPr>
          <w:ilvl w:val="0"/>
          <w:numId w:val="0"/>
        </w:numPr>
        <w:spacing w:before="120"/>
        <w:ind w:left="720"/>
        <w:rPr>
          <w:rFonts w:eastAsiaTheme="minorEastAsia"/>
        </w:rPr>
      </w:pPr>
      <w:r>
        <w:rPr>
          <w:rFonts w:eastAsiaTheme="minorEastAsia"/>
        </w:rPr>
        <w:t>Area of curved surface</w:t>
      </w:r>
      <w:r w:rsidR="00A21B4E">
        <w:rPr>
          <w:rFonts w:eastAsiaTheme="minorEastAsia"/>
        </w:rPr>
        <w:t xml:space="preserve"> and top circle</w:t>
      </w:r>
      <w:r>
        <w:rPr>
          <w:rFonts w:eastAsiaTheme="minorEastAsia"/>
        </w:rPr>
        <w:t>:</w:t>
      </w:r>
    </w:p>
    <w:p w14:paraId="683CAF6F" w14:textId="4A3BB0E0" w:rsidR="00514324" w:rsidRPr="007646F5" w:rsidRDefault="007C2BC0" w:rsidP="00F4501A">
      <w:pPr>
        <w:pStyle w:val="ListNumber"/>
        <w:numPr>
          <w:ilvl w:val="0"/>
          <w:numId w:val="0"/>
        </w:numPr>
        <w:spacing w:before="120"/>
        <w:ind w:left="142"/>
        <w:rPr>
          <w:rFonts w:eastAsiaTheme="minorEastAsia"/>
        </w:rPr>
      </w:pPr>
      <m:oMathPara>
        <m:oMath>
          <m:r>
            <w:rPr>
              <w:rFonts w:ascii="Cambria Math" w:eastAsiaTheme="minorEastAsia" w:hAnsi="Cambria Math"/>
            </w:rPr>
            <m:t>A</m:t>
          </m:r>
          <m:r>
            <m:rPr>
              <m:aln/>
            </m:rPr>
            <w:rPr>
              <w:rFonts w:ascii="Cambria Math" w:eastAsiaTheme="minorEastAsia" w:hAnsi="Cambria Math"/>
            </w:rPr>
            <m:t>=2×π×5×9+π×</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=361.283…</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75FB8572" w14:textId="77777777" w:rsidR="007646F5" w:rsidRDefault="007646F5" w:rsidP="00F4501A">
      <w:pPr>
        <w:pStyle w:val="ListNumber"/>
        <w:numPr>
          <w:ilvl w:val="0"/>
          <w:numId w:val="0"/>
        </w:numPr>
        <w:spacing w:before="120"/>
        <w:ind w:left="720"/>
        <w:rPr>
          <w:rFonts w:eastAsiaTheme="minorEastAsia"/>
        </w:rPr>
      </w:pPr>
      <w:r>
        <w:rPr>
          <w:rFonts w:eastAsiaTheme="minorEastAsia"/>
        </w:rPr>
        <w:t>Total surface area:</w:t>
      </w:r>
    </w:p>
    <w:p w14:paraId="3F6181E4" w14:textId="7691C752" w:rsidR="007646F5" w:rsidRPr="00A41DE7" w:rsidRDefault="007646F5" w:rsidP="00F4501A">
      <w:pPr>
        <w:pStyle w:val="ListNumber"/>
        <w:numPr>
          <w:ilvl w:val="0"/>
          <w:numId w:val="0"/>
        </w:numPr>
        <w:spacing w:before="120"/>
        <w:ind w:left="142"/>
        <w:rPr>
          <w:rFonts w:eastAsiaTheme="minorEastAsia"/>
        </w:rPr>
      </w:pPr>
      <m:oMathPara>
        <m:oMath>
          <m:r>
            <w:rPr>
              <w:rFonts w:ascii="Cambria Math" w:eastAsiaTheme="minorEastAsia" w:hAnsi="Cambria Math"/>
            </w:rPr>
            <m:t>A</m:t>
          </m:r>
          <m:r>
            <m:rPr>
              <m:aln/>
            </m:rPr>
            <w:rPr>
              <w:rFonts w:ascii="Cambria Math" w:eastAsiaTheme="minorEastAsia" w:hAnsi="Cambria Math"/>
            </w:rPr>
            <m:t>=612+101.46…+361.283…</m:t>
          </m:r>
          <m:r>
            <m:rPr>
              <m:sty m:val="p"/>
            </m:rPr>
            <w:rPr>
              <w:rFonts w:ascii="Cambria Math" w:eastAsiaTheme="minorEastAsia" w:hAnsi="Cambria Math"/>
            </w:rPr>
            <w:br/>
          </m:r>
        </m:oMath>
        <m:oMath>
          <m:r>
            <m:rPr>
              <m:aln/>
            </m:rPr>
            <w:rPr>
              <w:rFonts w:ascii="Cambria Math" w:eastAsiaTheme="minorEastAsia" w:hAnsi="Cambria Math"/>
            </w:rPr>
            <m:t>=1074.743…</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674EF7E1" w14:textId="29B4E068" w:rsidR="00231C97" w:rsidRDefault="00A41DE7" w:rsidP="00F4501A">
      <w:pPr>
        <w:pStyle w:val="ListNumber"/>
        <w:numPr>
          <w:ilvl w:val="0"/>
          <w:numId w:val="0"/>
        </w:numPr>
        <w:spacing w:before="120"/>
        <w:ind w:left="720"/>
        <w:rPr>
          <w:rFonts w:eastAsiaTheme="minorEastAsia"/>
        </w:rPr>
      </w:pPr>
      <w:r>
        <w:rPr>
          <w:rFonts w:eastAsiaTheme="minorEastAsia"/>
        </w:rPr>
        <w:t xml:space="preserve">The total surface area is </w:t>
      </w:r>
      <m:oMath>
        <m:r>
          <w:rPr>
            <w:rFonts w:ascii="Cambria Math" w:eastAsiaTheme="minorEastAsia" w:hAnsi="Cambria Math"/>
          </w:rPr>
          <m:t xml:space="preserve">1074.7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sidR="00B84BC9">
        <w:rPr>
          <w:rFonts w:eastAsiaTheme="minorEastAsia"/>
        </w:rPr>
        <w:t>.</w:t>
      </w:r>
    </w:p>
    <w:p w14:paraId="3A92C908" w14:textId="6B8B0B75" w:rsidR="00B706B6" w:rsidRDefault="00B706B6" w:rsidP="00F4501A">
      <w:pPr>
        <w:pStyle w:val="ListNumber"/>
        <w:numPr>
          <w:ilvl w:val="0"/>
          <w:numId w:val="0"/>
        </w:numPr>
        <w:spacing w:before="120"/>
        <w:ind w:left="720"/>
        <w:rPr>
          <w:rFonts w:eastAsiaTheme="minorEastAsia"/>
        </w:rPr>
      </w:pPr>
      <w:r>
        <w:rPr>
          <w:rFonts w:eastAsiaTheme="minorEastAsia"/>
        </w:rPr>
        <w:t>Alternatively:</w:t>
      </w:r>
    </w:p>
    <w:p w14:paraId="484CECDA" w14:textId="1730CEDD" w:rsidR="00B706B6" w:rsidRDefault="00A86CA3" w:rsidP="00F4501A">
      <w:pPr>
        <w:pStyle w:val="ListNumber"/>
        <w:numPr>
          <w:ilvl w:val="0"/>
          <w:numId w:val="0"/>
        </w:numPr>
        <w:spacing w:before="120"/>
        <w:ind w:left="720"/>
        <w:rPr>
          <w:rFonts w:eastAsiaTheme="minorEastAsia"/>
        </w:rPr>
      </w:pPr>
      <w:r>
        <w:rPr>
          <w:rFonts w:eastAsiaTheme="minorEastAsia"/>
        </w:rPr>
        <w:t xml:space="preserve">Surface area of rectangular prism (including the circle </w:t>
      </w:r>
      <w:r w:rsidR="0030540B">
        <w:rPr>
          <w:rFonts w:eastAsiaTheme="minorEastAsia"/>
        </w:rPr>
        <w:t>that has ‘popped up’)</w:t>
      </w:r>
      <w:r w:rsidR="00F6460E">
        <w:rPr>
          <w:rFonts w:eastAsiaTheme="minorEastAsia"/>
        </w:rPr>
        <w:t>:</w:t>
      </w:r>
    </w:p>
    <w:p w14:paraId="1AED46D2" w14:textId="678E94BF" w:rsidR="0030540B" w:rsidRPr="004D2B1B" w:rsidRDefault="0030540B" w:rsidP="0030540B">
      <w:pPr>
        <w:pStyle w:val="ListNumber"/>
        <w:numPr>
          <w:ilvl w:val="0"/>
          <w:numId w:val="0"/>
        </w:numPr>
        <w:spacing w:before="120"/>
        <w:ind w:left="142"/>
        <w:rPr>
          <w:rFonts w:eastAsiaTheme="minorEastAsia"/>
        </w:rPr>
      </w:pPr>
      <m:oMathPara>
        <m:oMath>
          <m:r>
            <w:rPr>
              <w:rFonts w:ascii="Cambria Math" w:hAnsi="Cambria Math"/>
            </w:rPr>
            <w:lastRenderedPageBreak/>
            <m:t>A</m:t>
          </m:r>
          <m:r>
            <m:rPr>
              <m:aln/>
            </m:rPr>
            <w:rPr>
              <w:rFonts w:ascii="Cambria Math" w:hAnsi="Cambria Math"/>
            </w:rPr>
            <m:t>=2×8×15+2×8×12+2×12×15</m:t>
          </m:r>
          <m:r>
            <m:rPr>
              <m:sty m:val="p"/>
            </m:rPr>
            <w:rPr>
              <w:rFonts w:ascii="Cambria Math" w:hAnsi="Cambria Math"/>
            </w:rPr>
            <w:br/>
          </m:r>
        </m:oMath>
        <m:oMath>
          <m:r>
            <m:rPr>
              <m:aln/>
            </m:rPr>
            <w:rPr>
              <w:rFonts w:ascii="Cambria Math" w:eastAsiaTheme="minorEastAsia" w:hAnsi="Cambria Math"/>
            </w:rPr>
            <m:t xml:space="preserve">=792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245380BD" w14:textId="4319D8C9" w:rsidR="004D2B1B" w:rsidRDefault="000A42C3" w:rsidP="00B05EB4">
      <w:pPr>
        <w:pStyle w:val="ListNumber"/>
        <w:numPr>
          <w:ilvl w:val="0"/>
          <w:numId w:val="0"/>
        </w:numPr>
        <w:spacing w:before="120"/>
        <w:ind w:left="720"/>
        <w:rPr>
          <w:rFonts w:eastAsiaTheme="minorEastAsia"/>
        </w:rPr>
      </w:pPr>
      <w:r>
        <w:rPr>
          <w:rFonts w:eastAsiaTheme="minorEastAsia"/>
        </w:rPr>
        <w:t>Area of curved surface of ‘pop up’ cylinder:</w:t>
      </w:r>
    </w:p>
    <w:p w14:paraId="4406947E" w14:textId="669245EA" w:rsidR="000A42C3" w:rsidRPr="002E0504" w:rsidRDefault="00EF7E75" w:rsidP="0030540B">
      <w:pPr>
        <w:pStyle w:val="ListNumber"/>
        <w:numPr>
          <w:ilvl w:val="0"/>
          <w:numId w:val="0"/>
        </w:numPr>
        <w:spacing w:before="120"/>
        <w:ind w:left="142"/>
        <w:rPr>
          <w:rFonts w:eastAsiaTheme="minorEastAsia"/>
        </w:rPr>
      </w:pPr>
      <m:oMathPara>
        <m:oMath>
          <m:r>
            <w:rPr>
              <w:rFonts w:ascii="Cambria Math" w:eastAsiaTheme="minorEastAsia" w:hAnsi="Cambria Math"/>
            </w:rPr>
            <m:t>A</m:t>
          </m:r>
          <m:r>
            <m:rPr>
              <m:aln/>
            </m:rPr>
            <w:rPr>
              <w:rFonts w:ascii="Cambria Math" w:eastAsiaTheme="minorEastAsia" w:hAnsi="Cambria Math"/>
            </w:rPr>
            <m:t>=2×π×5×9</m:t>
          </m:r>
          <m:r>
            <m:rPr>
              <m:sty m:val="p"/>
            </m:rPr>
            <w:rPr>
              <w:rFonts w:ascii="Cambria Math" w:eastAsiaTheme="minorEastAsia" w:hAnsi="Cambria Math"/>
            </w:rPr>
            <w:br/>
          </m:r>
        </m:oMath>
        <m:oMath>
          <m:r>
            <m:rPr>
              <m:aln/>
            </m:rPr>
            <w:rPr>
              <w:rFonts w:ascii="Cambria Math" w:eastAsiaTheme="minorEastAsia" w:hAnsi="Cambria Math"/>
            </w:rPr>
            <m:t>=282.74333…</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0A172E12" w14:textId="0AEB7D38" w:rsidR="002E0504" w:rsidRDefault="002E0504" w:rsidP="00B05EB4">
      <w:pPr>
        <w:pStyle w:val="ListNumber"/>
        <w:numPr>
          <w:ilvl w:val="0"/>
          <w:numId w:val="0"/>
        </w:numPr>
        <w:spacing w:before="120"/>
        <w:ind w:left="720"/>
        <w:rPr>
          <w:rFonts w:eastAsiaTheme="minorEastAsia"/>
        </w:rPr>
      </w:pPr>
      <w:r>
        <w:rPr>
          <w:rFonts w:eastAsiaTheme="minorEastAsia"/>
        </w:rPr>
        <w:t>Total surface area:</w:t>
      </w:r>
    </w:p>
    <w:p w14:paraId="438D940C" w14:textId="0B1791CB" w:rsidR="002E0504" w:rsidRPr="005D2E34" w:rsidRDefault="002E0504" w:rsidP="0030540B">
      <w:pPr>
        <w:pStyle w:val="ListNumber"/>
        <w:numPr>
          <w:ilvl w:val="0"/>
          <w:numId w:val="0"/>
        </w:numPr>
        <w:spacing w:before="120"/>
        <w:ind w:left="142"/>
        <w:rPr>
          <w:rFonts w:eastAsiaTheme="minorEastAsia"/>
        </w:rPr>
      </w:pPr>
      <m:oMathPara>
        <m:oMath>
          <m:r>
            <w:rPr>
              <w:rFonts w:ascii="Cambria Math" w:eastAsiaTheme="minorEastAsia" w:hAnsi="Cambria Math"/>
            </w:rPr>
            <m:t>A</m:t>
          </m:r>
          <m:r>
            <m:rPr>
              <m:aln/>
            </m:rPr>
            <w:rPr>
              <w:rFonts w:ascii="Cambria Math" w:eastAsiaTheme="minorEastAsia" w:hAnsi="Cambria Math"/>
            </w:rPr>
            <m:t>=792+282.743…</m:t>
          </m:r>
          <m:r>
            <m:rPr>
              <m:sty m:val="p"/>
            </m:rPr>
            <w:rPr>
              <w:rFonts w:ascii="Cambria Math" w:eastAsiaTheme="minorEastAsia" w:hAnsi="Cambria Math"/>
            </w:rPr>
            <w:br/>
          </m:r>
        </m:oMath>
        <m:oMath>
          <m:r>
            <m:rPr>
              <m:aln/>
            </m:rPr>
            <w:rPr>
              <w:rFonts w:ascii="Cambria Math" w:eastAsiaTheme="minorEastAsia" w:hAnsi="Cambria Math"/>
            </w:rPr>
            <m:t>=1074.743…</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0AA5EFCD" w14:textId="4CE33CFD" w:rsidR="0030540B" w:rsidRPr="00B0618E" w:rsidRDefault="005D2E34" w:rsidP="00B05EB4">
      <w:pPr>
        <w:pStyle w:val="ListNumber"/>
        <w:numPr>
          <w:ilvl w:val="0"/>
          <w:numId w:val="0"/>
        </w:numPr>
        <w:spacing w:before="120"/>
        <w:ind w:left="709"/>
        <w:rPr>
          <w:rFonts w:eastAsiaTheme="minorEastAsia"/>
        </w:rPr>
      </w:pPr>
      <w:r>
        <w:rPr>
          <w:rFonts w:eastAsiaTheme="minorEastAsia"/>
        </w:rPr>
        <w:t xml:space="preserve">The </w:t>
      </w:r>
      <w:r w:rsidR="00977115">
        <w:rPr>
          <w:rFonts w:eastAsiaTheme="minorEastAsia"/>
        </w:rPr>
        <w:t xml:space="preserve">total surface area is </w:t>
      </w:r>
      <m:oMath>
        <m:r>
          <w:rPr>
            <w:rFonts w:ascii="Cambria Math" w:eastAsiaTheme="minorEastAsia" w:hAnsi="Cambria Math"/>
          </w:rPr>
          <m:t>1074.7</m:t>
        </m:r>
        <m:sSup>
          <m:sSupPr>
            <m:ctrlPr>
              <w:rPr>
                <w:rFonts w:ascii="Cambria Math" w:eastAsiaTheme="minorEastAsia" w:hAnsi="Cambria Math"/>
                <w:i/>
              </w:rPr>
            </m:ctrlPr>
          </m:sSupPr>
          <m:e>
            <m:r>
              <m:rPr>
                <m:nor/>
              </m:rPr>
              <w:rPr>
                <w:rFonts w:ascii="Cambria Math" w:eastAsiaTheme="minorEastAsia" w:hAnsi="Cambria Math"/>
              </w:rPr>
              <m:t xml:space="preserve"> cm</m:t>
            </m:r>
          </m:e>
          <m:sup>
            <m:r>
              <m:rPr>
                <m:nor/>
              </m:rPr>
              <w:rPr>
                <w:rFonts w:ascii="Cambria Math" w:eastAsiaTheme="minorEastAsia" w:hAnsi="Cambria Math"/>
              </w:rPr>
              <m:t>2</m:t>
            </m:r>
          </m:sup>
        </m:sSup>
      </m:oMath>
      <w:r w:rsidR="00977115">
        <w:rPr>
          <w:rFonts w:eastAsiaTheme="minorEastAsia"/>
        </w:rPr>
        <w:t>.</w:t>
      </w:r>
    </w:p>
    <w:p w14:paraId="46EE5ECD" w14:textId="77777777" w:rsidR="00941A70" w:rsidRDefault="009E1586" w:rsidP="00F4501A">
      <w:pPr>
        <w:pStyle w:val="ListNumber"/>
        <w:numPr>
          <w:ilvl w:val="0"/>
          <w:numId w:val="15"/>
        </w:numPr>
        <w:spacing w:before="120"/>
      </w:pPr>
      <w:r>
        <w:t>Height of triangle</w:t>
      </w:r>
      <w:r w:rsidR="00941A70">
        <w:t>:</w:t>
      </w:r>
    </w:p>
    <w:p w14:paraId="14515250" w14:textId="69FDB909" w:rsidR="007E57CA" w:rsidRDefault="00000000" w:rsidP="00F4501A">
      <w:pPr>
        <w:pStyle w:val="ListNumber"/>
        <w:numPr>
          <w:ilvl w:val="0"/>
          <w:numId w:val="0"/>
        </w:numPr>
        <w:spacing w:before="120"/>
        <w:ind w:left="709"/>
        <w:rPr>
          <w:rFonts w:eastAsiaTheme="minorEastAsia"/>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m:rPr>
              <m:sty m:val="p"/>
            </m:rPr>
            <w:rPr>
              <w:rFonts w:ascii="Cambria Math" w:hAnsi="Cambria Math"/>
            </w:rPr>
            <w:br/>
          </m:r>
        </m:oMath>
        <m:oMath>
          <m:r>
            <m:rPr>
              <m:aln/>
            </m:rPr>
            <w:rPr>
              <w:rFonts w:ascii="Cambria Math" w:hAnsi="Cambria Math"/>
            </w:rPr>
            <m:t>=64</m:t>
          </m:r>
          <m:r>
            <m:rPr>
              <m:sty m:val="p"/>
            </m:rPr>
            <w:rPr>
              <w:rFonts w:ascii="Cambria Math" w:hAnsi="Cambria Math"/>
            </w:rPr>
            <w:br/>
          </m:r>
        </m:oMath>
        <m:oMath>
          <m:r>
            <w:rPr>
              <w:rFonts w:ascii="Cambria Math" w:hAnsi="Cambria Math"/>
            </w:rPr>
            <m:t>h</m:t>
          </m:r>
          <m:r>
            <m:rPr>
              <m:aln/>
            </m:rPr>
            <w:rPr>
              <w:rFonts w:ascii="Cambria Math" w:hAnsi="Cambria Math"/>
            </w:rPr>
            <m:t>=</m:t>
          </m:r>
          <m:rad>
            <m:radPr>
              <m:degHide m:val="1"/>
              <m:ctrlPr>
                <w:rPr>
                  <w:rFonts w:ascii="Cambria Math" w:hAnsi="Cambria Math"/>
                  <w:i/>
                </w:rPr>
              </m:ctrlPr>
            </m:radPr>
            <m:deg/>
            <m:e>
              <m:r>
                <w:rPr>
                  <w:rFonts w:ascii="Cambria Math" w:hAnsi="Cambria Math"/>
                </w:rPr>
                <m:t>64</m:t>
              </m:r>
            </m:e>
          </m:rad>
          <m:r>
            <m:rPr>
              <m:sty m:val="p"/>
            </m:rPr>
            <w:rPr>
              <w:rFonts w:ascii="Cambria Math" w:hAnsi="Cambria Math"/>
            </w:rPr>
            <w:br/>
          </m:r>
        </m:oMath>
        <m:oMath>
          <m:r>
            <m:rPr>
              <m:aln/>
            </m:rPr>
            <w:rPr>
              <w:rFonts w:ascii="Cambria Math" w:hAnsi="Cambria Math"/>
            </w:rPr>
            <m:t xml:space="preserve">=8 </m:t>
          </m:r>
          <m:r>
            <m:rPr>
              <m:nor/>
            </m:rPr>
            <w:rPr>
              <w:rFonts w:ascii="Cambria Math" w:hAnsi="Cambria Math"/>
            </w:rPr>
            <m:t>cm</m:t>
          </m:r>
        </m:oMath>
      </m:oMathPara>
    </w:p>
    <w:p w14:paraId="5DBA2D4E" w14:textId="6003FEC2" w:rsidR="00265BF2" w:rsidRDefault="00F17E1B" w:rsidP="00F4501A">
      <w:pPr>
        <w:pStyle w:val="ListNumber"/>
        <w:numPr>
          <w:ilvl w:val="0"/>
          <w:numId w:val="0"/>
        </w:numPr>
        <w:spacing w:before="120"/>
        <w:ind w:left="709"/>
      </w:pPr>
      <w:r>
        <w:t xml:space="preserve">Area </w:t>
      </w:r>
      <w:r w:rsidR="009E1586">
        <w:t>of front and back:</w:t>
      </w:r>
    </w:p>
    <w:p w14:paraId="4A9C7AC9" w14:textId="79698153" w:rsidR="007E57CA" w:rsidRPr="00E877F9" w:rsidRDefault="00712FF5" w:rsidP="00F4501A">
      <w:pPr>
        <w:pStyle w:val="ListNumber"/>
        <w:numPr>
          <w:ilvl w:val="0"/>
          <w:numId w:val="0"/>
        </w:numPr>
        <w:spacing w:before="120"/>
        <w:ind w:left="709"/>
        <w:rPr>
          <w:rFonts w:eastAsiaTheme="minorEastAsia"/>
        </w:rPr>
      </w:pPr>
      <m:oMathPara>
        <m:oMath>
          <m:r>
            <w:rPr>
              <w:rFonts w:ascii="Cambria Math" w:hAnsi="Cambria Math"/>
            </w:rPr>
            <m:t>A</m:t>
          </m:r>
          <m:r>
            <m:rPr>
              <m:aln/>
            </m:rPr>
            <w:rPr>
              <w:rFonts w:ascii="Cambria Math" w:hAnsi="Cambria Math"/>
            </w:rPr>
            <m:t>=2</m:t>
          </m:r>
          <m:d>
            <m:dPr>
              <m:ctrlPr>
                <w:rPr>
                  <w:rFonts w:ascii="Cambria Math" w:hAnsi="Cambria Math"/>
                  <w:i/>
                </w:rPr>
              </m:ctrlPr>
            </m:dPr>
            <m:e>
              <m:r>
                <w:rPr>
                  <w:rFonts w:ascii="Cambria Math" w:hAnsi="Cambria Math"/>
                </w:rPr>
                <m:t>12×12+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×12×8</m:t>
              </m:r>
            </m:e>
          </m:d>
          <m:r>
            <m:rPr>
              <m:sty m:val="p"/>
            </m:rPr>
            <w:rPr>
              <w:rFonts w:ascii="Cambria Math" w:hAnsi="Cambria Math"/>
            </w:rPr>
            <w:br/>
          </m:r>
        </m:oMath>
        <m:oMath>
          <m:r>
            <m:rPr>
              <m:aln/>
            </m:rPr>
            <w:rPr>
              <w:rFonts w:ascii="Cambria Math" w:hAnsi="Cambria Math"/>
            </w:rPr>
            <m:t xml:space="preserve">=384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m:oMathPara>
    </w:p>
    <w:p w14:paraId="4BC59BDC" w14:textId="4C8AA01C" w:rsidR="00E877F9" w:rsidRDefault="00E877F9" w:rsidP="00F4501A">
      <w:pPr>
        <w:pStyle w:val="ListNumber"/>
        <w:numPr>
          <w:ilvl w:val="0"/>
          <w:numId w:val="0"/>
        </w:numPr>
        <w:spacing w:before="120"/>
        <w:ind w:left="709"/>
        <w:rPr>
          <w:rFonts w:eastAsiaTheme="minorEastAsia"/>
        </w:rPr>
      </w:pPr>
      <w:r>
        <w:rPr>
          <w:rFonts w:eastAsiaTheme="minorEastAsia"/>
        </w:rPr>
        <w:t>Area of rectangular faces:</w:t>
      </w:r>
    </w:p>
    <w:p w14:paraId="336F60C9" w14:textId="473BAA07" w:rsidR="00E877F9" w:rsidRPr="000A7C82" w:rsidRDefault="00E877F9" w:rsidP="00F4501A">
      <w:pPr>
        <w:pStyle w:val="ListNumber"/>
        <w:numPr>
          <w:ilvl w:val="0"/>
          <w:numId w:val="0"/>
        </w:numPr>
        <w:spacing w:before="120"/>
        <w:ind w:left="709"/>
        <w:rPr>
          <w:rFonts w:eastAsiaTheme="minorEastAsia"/>
        </w:rPr>
      </w:pPr>
      <m:oMathPara>
        <m:oMath>
          <m:r>
            <w:rPr>
              <w:rFonts w:ascii="Cambria Math" w:hAnsi="Cambria Math"/>
            </w:rPr>
            <m:t>A</m:t>
          </m:r>
          <m:r>
            <m:rPr>
              <m:aln/>
            </m:rPr>
            <w:rPr>
              <w:rFonts w:ascii="Cambria Math" w:hAnsi="Cambria Math"/>
            </w:rPr>
            <m:t>=3×12×12+2×12×10</m:t>
          </m:r>
          <m:r>
            <m:rPr>
              <m:sty m:val="p"/>
            </m:rPr>
            <w:rPr>
              <w:rFonts w:ascii="Cambria Math" w:hAnsi="Cambria Math"/>
            </w:rPr>
            <w:br/>
          </m:r>
        </m:oMath>
        <m:oMath>
          <m:r>
            <m:rPr>
              <m:aln/>
            </m:rPr>
            <w:rPr>
              <w:rFonts w:ascii="Cambria Math" w:hAnsi="Cambria Math"/>
            </w:rPr>
            <m:t xml:space="preserve">=672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m:oMathPara>
    </w:p>
    <w:p w14:paraId="3CF4E664" w14:textId="77777777" w:rsidR="000A7C82" w:rsidRDefault="000A7C82" w:rsidP="00F4501A">
      <w:pPr>
        <w:pStyle w:val="ListNumber"/>
        <w:numPr>
          <w:ilvl w:val="0"/>
          <w:numId w:val="0"/>
        </w:numPr>
        <w:spacing w:before="120"/>
        <w:ind w:left="709"/>
        <w:rPr>
          <w:rFonts w:eastAsiaTheme="minorEastAsia"/>
        </w:rPr>
      </w:pPr>
      <w:r>
        <w:rPr>
          <w:rFonts w:eastAsiaTheme="minorEastAsia"/>
        </w:rPr>
        <w:t>Total surface area:</w:t>
      </w:r>
    </w:p>
    <w:p w14:paraId="75AB5ACD" w14:textId="519AB2C5" w:rsidR="000A7C82" w:rsidRPr="000D49AD" w:rsidRDefault="000A7C82" w:rsidP="00F4501A">
      <w:pPr>
        <w:pStyle w:val="ListNumber"/>
        <w:numPr>
          <w:ilvl w:val="0"/>
          <w:numId w:val="0"/>
        </w:numPr>
        <w:spacing w:before="120"/>
        <w:ind w:left="709"/>
        <w:rPr>
          <w:rFonts w:eastAsiaTheme="minorEastAsia"/>
        </w:rPr>
      </w:pPr>
      <m:oMathPara>
        <m:oMath>
          <m:r>
            <w:rPr>
              <w:rFonts w:ascii="Cambria Math" w:hAnsi="Cambria Math"/>
            </w:rPr>
            <m:t>A</m:t>
          </m:r>
          <m:r>
            <m:rPr>
              <m:aln/>
            </m:rPr>
            <w:rPr>
              <w:rFonts w:ascii="Cambria Math" w:hAnsi="Cambria Math"/>
            </w:rPr>
            <m:t>=384+672</m:t>
          </m:r>
          <m:r>
            <m:rPr>
              <m:sty m:val="p"/>
            </m:rPr>
            <w:rPr>
              <w:rFonts w:ascii="Cambria Math" w:hAnsi="Cambria Math"/>
            </w:rPr>
            <w:br/>
          </m:r>
        </m:oMath>
        <m:oMath>
          <m:r>
            <m:rPr>
              <m:aln/>
            </m:rPr>
            <w:rPr>
              <w:rFonts w:ascii="Cambria Math" w:hAnsi="Cambria Math"/>
            </w:rPr>
            <m:t>=1056</m:t>
          </m:r>
          <m:sSup>
            <m:sSupPr>
              <m:ctrlPr>
                <w:rPr>
                  <w:rFonts w:ascii="Cambria Math" w:hAnsi="Cambria Math"/>
                  <w:i/>
                </w:rPr>
              </m:ctrlPr>
            </m:sSupPr>
            <m:e>
              <m:r>
                <w:rPr>
                  <w:rFonts w:ascii="Cambria Math" w:hAnsi="Cambria Math"/>
                </w:rPr>
                <m:t xml:space="preserve"> </m:t>
              </m:r>
              <m:r>
                <m:rPr>
                  <m:nor/>
                </m:rPr>
                <w:rPr>
                  <w:rFonts w:ascii="Cambria Math" w:hAnsi="Cambria Math"/>
                </w:rPr>
                <m:t>cm</m:t>
              </m:r>
            </m:e>
            <m:sup>
              <m:r>
                <w:rPr>
                  <w:rFonts w:ascii="Cambria Math" w:hAnsi="Cambria Math"/>
                </w:rPr>
                <m:t>2</m:t>
              </m:r>
            </m:sup>
          </m:sSup>
        </m:oMath>
      </m:oMathPara>
    </w:p>
    <w:p w14:paraId="464220DB" w14:textId="4DCEA04F" w:rsidR="000D49AD" w:rsidRPr="00265BF2" w:rsidRDefault="000D49AD" w:rsidP="00F4501A">
      <w:pPr>
        <w:pStyle w:val="ListNumber"/>
        <w:numPr>
          <w:ilvl w:val="0"/>
          <w:numId w:val="0"/>
        </w:numPr>
        <w:spacing w:before="120"/>
        <w:ind w:left="709"/>
      </w:pPr>
      <w:r>
        <w:rPr>
          <w:rFonts w:eastAsiaTheme="minorEastAsia"/>
        </w:rPr>
        <w:t xml:space="preserve">The surface area is </w:t>
      </w:r>
      <m:oMath>
        <m:r>
          <w:rPr>
            <w:rFonts w:ascii="Cambria Math" w:eastAsiaTheme="minorEastAsia" w:hAnsi="Cambria Math"/>
          </w:rPr>
          <m:t>1056</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sidR="001D46F6">
        <w:rPr>
          <w:rFonts w:eastAsiaTheme="minorEastAsia"/>
        </w:rPr>
        <w:t>.</w:t>
      </w:r>
    </w:p>
    <w:p w14:paraId="7976671B" w14:textId="1FDAA250" w:rsidR="002C3A8E" w:rsidRDefault="002C3A8E" w:rsidP="00F4501A">
      <w:pPr>
        <w:pStyle w:val="ListNumber"/>
        <w:numPr>
          <w:ilvl w:val="0"/>
          <w:numId w:val="15"/>
        </w:numPr>
        <w:spacing w:before="120"/>
      </w:pPr>
      <w:r>
        <w:t>Length of hypotenuse:</w:t>
      </w:r>
    </w:p>
    <w:p w14:paraId="6B6D9469" w14:textId="5A4944A8" w:rsidR="002C3A8E" w:rsidRPr="00B277B7" w:rsidRDefault="00000000" w:rsidP="00F4501A">
      <w:pPr>
        <w:pStyle w:val="ListNumber"/>
        <w:numPr>
          <w:ilvl w:val="0"/>
          <w:numId w:val="0"/>
        </w:numPr>
        <w:spacing w:before="120"/>
        <w:ind w:left="142"/>
        <w:rPr>
          <w:rFonts w:eastAsiaTheme="minorEastAsia"/>
        </w:rPr>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m:rPr>
              <m:sty m:val="p"/>
            </m:rPr>
            <w:rPr>
              <w:rFonts w:ascii="Cambria Math" w:hAnsi="Cambria Math"/>
            </w:rPr>
            <w:br/>
          </m:r>
        </m:oMath>
        <m:oMath>
          <m:r>
            <m:rPr>
              <m:aln/>
            </m:rPr>
            <w:rPr>
              <w:rFonts w:ascii="Cambria Math" w:hAnsi="Cambria Math"/>
            </w:rPr>
            <m:t>=169</m:t>
          </m:r>
          <m:r>
            <m:rPr>
              <m:sty m:val="p"/>
            </m:rPr>
            <w:rPr>
              <w:rFonts w:ascii="Cambria Math" w:hAnsi="Cambria Math"/>
            </w:rPr>
            <w:br/>
          </m:r>
        </m:oMath>
        <m:oMath>
          <m:r>
            <w:rPr>
              <w:rFonts w:ascii="Cambria Math" w:hAnsi="Cambria Math"/>
            </w:rPr>
            <m:t>d</m:t>
          </m:r>
          <m:r>
            <m:rPr>
              <m:aln/>
            </m:rPr>
            <w:rPr>
              <w:rFonts w:ascii="Cambria Math" w:hAnsi="Cambria Math"/>
            </w:rPr>
            <m:t>=</m:t>
          </m:r>
          <m:rad>
            <m:radPr>
              <m:degHide m:val="1"/>
              <m:ctrlPr>
                <w:rPr>
                  <w:rFonts w:ascii="Cambria Math" w:hAnsi="Cambria Math"/>
                  <w:i/>
                </w:rPr>
              </m:ctrlPr>
            </m:radPr>
            <m:deg/>
            <m:e>
              <m:r>
                <w:rPr>
                  <w:rFonts w:ascii="Cambria Math" w:hAnsi="Cambria Math"/>
                </w:rPr>
                <m:t>169</m:t>
              </m:r>
            </m:e>
          </m:rad>
          <m:r>
            <m:rPr>
              <m:sty m:val="p"/>
            </m:rPr>
            <w:rPr>
              <w:rFonts w:ascii="Cambria Math" w:hAnsi="Cambria Math"/>
            </w:rPr>
            <w:br/>
          </m:r>
        </m:oMath>
        <m:oMath>
          <m:r>
            <m:rPr>
              <m:aln/>
            </m:rPr>
            <w:rPr>
              <w:rFonts w:ascii="Cambria Math" w:hAnsi="Cambria Math"/>
            </w:rPr>
            <m:t>=13</m:t>
          </m:r>
        </m:oMath>
      </m:oMathPara>
    </w:p>
    <w:p w14:paraId="4936E8F1" w14:textId="77777777" w:rsidR="008E7CB2" w:rsidRDefault="008E7CB2" w:rsidP="00F4501A">
      <w:pPr>
        <w:pStyle w:val="ListNumber"/>
        <w:numPr>
          <w:ilvl w:val="0"/>
          <w:numId w:val="0"/>
        </w:numPr>
        <w:spacing w:before="120"/>
        <w:ind w:left="720"/>
        <w:rPr>
          <w:rFonts w:eastAsiaTheme="minorEastAsia"/>
        </w:rPr>
      </w:pPr>
    </w:p>
    <w:p w14:paraId="2D81ECEA" w14:textId="7CB51015" w:rsidR="00B277B7" w:rsidRPr="002C3A8E" w:rsidRDefault="00B277B7" w:rsidP="00F4501A">
      <w:pPr>
        <w:pStyle w:val="ListNumber"/>
        <w:numPr>
          <w:ilvl w:val="0"/>
          <w:numId w:val="0"/>
        </w:numPr>
        <w:spacing w:before="120"/>
        <w:ind w:left="720"/>
      </w:pPr>
      <w:r>
        <w:rPr>
          <w:rFonts w:eastAsiaTheme="minorEastAsia"/>
        </w:rPr>
        <w:lastRenderedPageBreak/>
        <w:t>Area of front and bac</w:t>
      </w:r>
      <w:r w:rsidR="00AE10D1">
        <w:rPr>
          <w:rFonts w:eastAsiaTheme="minorEastAsia"/>
        </w:rPr>
        <w:t>k</w:t>
      </w:r>
      <w:r>
        <w:rPr>
          <w:rFonts w:eastAsiaTheme="minorEastAsia"/>
        </w:rPr>
        <w:t xml:space="preserve"> triangles:</w:t>
      </w:r>
    </w:p>
    <w:p w14:paraId="47794486" w14:textId="5B2F98CB" w:rsidR="00ED2466" w:rsidRPr="00ED2466" w:rsidRDefault="00176D8E" w:rsidP="00F4501A">
      <w:pPr>
        <w:pStyle w:val="ListNumber"/>
        <w:numPr>
          <w:ilvl w:val="0"/>
          <w:numId w:val="0"/>
        </w:numPr>
        <w:spacing w:before="120"/>
        <w:ind w:left="142"/>
        <w:rPr>
          <w:rFonts w:eastAsiaTheme="minorEastAsia"/>
        </w:rPr>
      </w:pPr>
      <m:oMathPara>
        <m:oMath>
          <m:r>
            <w:rPr>
              <w:rFonts w:ascii="Cambria Math" w:hAnsi="Cambria Math"/>
            </w:rPr>
            <m:t>A</m:t>
          </m:r>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×12×5</m:t>
              </m:r>
            </m:e>
          </m:d>
          <m:r>
            <m:rPr>
              <m:sty m:val="p"/>
            </m:rPr>
            <w:rPr>
              <w:rFonts w:ascii="Cambria Math" w:hAnsi="Cambria Math"/>
            </w:rPr>
            <w:br/>
          </m:r>
        </m:oMath>
        <m:oMath>
          <m:r>
            <m:rPr>
              <m:sty m:val="p"/>
              <m:aln/>
            </m:rPr>
            <w:rPr>
              <w:rFonts w:ascii="Cambria Math" w:hAnsi="Cambria Math"/>
            </w:rPr>
            <m:t xml:space="preserve">=60 </m:t>
          </m:r>
          <m:sSup>
            <m:sSupPr>
              <m:ctrlPr>
                <w:rPr>
                  <w:rFonts w:ascii="Cambria Math" w:hAnsi="Cambria Math"/>
                </w:rPr>
              </m:ctrlPr>
            </m:sSupPr>
            <m:e>
              <m:r>
                <m:rPr>
                  <m:nor/>
                </m:rPr>
                <w:rPr>
                  <w:rFonts w:ascii="Cambria Math" w:hAnsi="Cambria Math"/>
                </w:rPr>
                <m:t>cm</m:t>
              </m:r>
            </m:e>
            <m:sup>
              <m:r>
                <w:rPr>
                  <w:rFonts w:ascii="Cambria Math" w:hAnsi="Cambria Math"/>
                </w:rPr>
                <m:t>2</m:t>
              </m:r>
            </m:sup>
          </m:sSup>
        </m:oMath>
      </m:oMathPara>
    </w:p>
    <w:p w14:paraId="3BBB8FA5" w14:textId="2CAD80CE" w:rsidR="00ED2466" w:rsidRDefault="00ED2466" w:rsidP="00F4501A">
      <w:pPr>
        <w:pStyle w:val="ListNumber"/>
        <w:numPr>
          <w:ilvl w:val="0"/>
          <w:numId w:val="0"/>
        </w:numPr>
        <w:spacing w:before="120"/>
        <w:ind w:left="720"/>
        <w:rPr>
          <w:rFonts w:eastAsiaTheme="minorEastAsia"/>
        </w:rPr>
      </w:pPr>
      <w:r>
        <w:rPr>
          <w:rFonts w:eastAsiaTheme="minorEastAsia"/>
        </w:rPr>
        <w:t>Area of rectangles:</w:t>
      </w:r>
    </w:p>
    <w:p w14:paraId="2123ACC4" w14:textId="01C9C412" w:rsidR="00ED2466" w:rsidRPr="00AE2CC4" w:rsidRDefault="00744D35" w:rsidP="00F4501A">
      <w:pPr>
        <w:pStyle w:val="ListNumber"/>
        <w:numPr>
          <w:ilvl w:val="0"/>
          <w:numId w:val="0"/>
        </w:numPr>
        <w:spacing w:before="120"/>
        <w:ind w:left="142"/>
        <w:rPr>
          <w:rFonts w:eastAsiaTheme="minorEastAsia"/>
        </w:rPr>
      </w:pPr>
      <m:oMathPara>
        <m:oMath>
          <m:r>
            <w:rPr>
              <w:rFonts w:ascii="Cambria Math" w:eastAsiaTheme="minorEastAsia" w:hAnsi="Cambria Math"/>
            </w:rPr>
            <m:t>A</m:t>
          </m:r>
          <m:r>
            <m:rPr>
              <m:aln/>
            </m:rPr>
            <w:rPr>
              <w:rFonts w:ascii="Cambria Math" w:eastAsiaTheme="minorEastAsia" w:hAnsi="Cambria Math"/>
            </w:rPr>
            <m:t>=13×x+12×x+5×x</m:t>
          </m:r>
          <m:r>
            <m:rPr>
              <m:sty m:val="p"/>
            </m:rPr>
            <w:rPr>
              <w:rFonts w:ascii="Cambria Math" w:eastAsiaTheme="minorEastAsia" w:hAnsi="Cambria Math"/>
            </w:rPr>
            <w:br/>
          </m:r>
        </m:oMath>
        <m:oMath>
          <m:r>
            <m:rPr>
              <m:aln/>
            </m:rPr>
            <w:rPr>
              <w:rFonts w:ascii="Cambria Math" w:eastAsiaTheme="minorEastAsia" w:hAnsi="Cambria Math"/>
            </w:rPr>
            <m:t xml:space="preserve">=30x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4FDCF670" w14:textId="77777777" w:rsidR="00AE2CC4" w:rsidRDefault="00AE2CC4" w:rsidP="00F4501A">
      <w:pPr>
        <w:pStyle w:val="ListNumber"/>
        <w:numPr>
          <w:ilvl w:val="0"/>
          <w:numId w:val="0"/>
        </w:numPr>
        <w:spacing w:before="120"/>
        <w:ind w:left="720"/>
        <w:rPr>
          <w:rFonts w:eastAsiaTheme="minorEastAsia"/>
        </w:rPr>
      </w:pPr>
      <w:r>
        <w:rPr>
          <w:rFonts w:eastAsiaTheme="minorEastAsia"/>
        </w:rPr>
        <w:t>Total surface area:</w:t>
      </w:r>
    </w:p>
    <w:p w14:paraId="5B841565" w14:textId="223DAC15" w:rsidR="00AE2CC4" w:rsidRPr="00A55776" w:rsidRDefault="00AE2CC4" w:rsidP="00F4501A">
      <w:pPr>
        <w:pStyle w:val="ListNumber"/>
        <w:numPr>
          <w:ilvl w:val="0"/>
          <w:numId w:val="0"/>
        </w:numPr>
        <w:spacing w:before="120"/>
        <w:ind w:left="142"/>
        <w:rPr>
          <w:rFonts w:eastAsiaTheme="minorEastAsia"/>
        </w:rPr>
      </w:pPr>
      <m:oMathPara>
        <m:oMath>
          <m:r>
            <w:rPr>
              <w:rFonts w:ascii="Cambria Math" w:eastAsiaTheme="minorEastAsia" w:hAnsi="Cambria Math"/>
            </w:rPr>
            <m:t>A=30x+60</m:t>
          </m:r>
        </m:oMath>
      </m:oMathPara>
    </w:p>
    <w:p w14:paraId="08D559F5" w14:textId="21CBDC08" w:rsidR="00A55776" w:rsidRDefault="00A55776" w:rsidP="00F4501A">
      <w:pPr>
        <w:pStyle w:val="ListNumber"/>
        <w:numPr>
          <w:ilvl w:val="0"/>
          <w:numId w:val="0"/>
        </w:numPr>
        <w:spacing w:before="120"/>
        <w:ind w:left="709"/>
        <w:rPr>
          <w:rFonts w:eastAsiaTheme="minorEastAsia"/>
        </w:rPr>
      </w:pPr>
      <w:r>
        <w:rPr>
          <w:rFonts w:eastAsiaTheme="minorEastAsia"/>
        </w:rPr>
        <w:t xml:space="preserve">Substitute </w:t>
      </w:r>
      <m:oMath>
        <m:r>
          <w:rPr>
            <w:rFonts w:ascii="Cambria Math" w:eastAsiaTheme="minorEastAsia" w:hAnsi="Cambria Math"/>
          </w:rPr>
          <m:t>A=600</m:t>
        </m:r>
      </m:oMath>
      <w:r>
        <w:rPr>
          <w:rFonts w:eastAsiaTheme="minorEastAsia"/>
        </w:rPr>
        <w:t>:</w:t>
      </w:r>
    </w:p>
    <w:p w14:paraId="1A59F786" w14:textId="4FA3B740" w:rsidR="00F60D1D" w:rsidRPr="009C52A0" w:rsidRDefault="00E82705" w:rsidP="00F4501A">
      <w:pPr>
        <w:pStyle w:val="ListNumber"/>
        <w:numPr>
          <w:ilvl w:val="0"/>
          <w:numId w:val="0"/>
        </w:numPr>
        <w:spacing w:before="120"/>
        <w:ind w:left="709" w:hanging="567"/>
        <w:rPr>
          <w:rFonts w:eastAsiaTheme="minorEastAsia"/>
        </w:rPr>
      </w:pPr>
      <m:oMathPara>
        <m:oMath>
          <m:r>
            <w:rPr>
              <w:rFonts w:ascii="Cambria Math" w:hAnsi="Cambria Math"/>
            </w:rPr>
            <m:t>600</m:t>
          </m:r>
          <m:r>
            <m:rPr>
              <m:aln/>
            </m:rPr>
            <w:rPr>
              <w:rFonts w:ascii="Cambria Math" w:hAnsi="Cambria Math"/>
            </w:rPr>
            <m:t>=30x+60</m:t>
          </m:r>
          <m:r>
            <m:rPr>
              <m:sty m:val="p"/>
            </m:rPr>
            <w:rPr>
              <w:rFonts w:ascii="Cambria Math" w:hAnsi="Cambria Math"/>
            </w:rPr>
            <w:br/>
          </m:r>
        </m:oMath>
        <m:oMath>
          <m:r>
            <w:rPr>
              <w:rFonts w:ascii="Cambria Math" w:hAnsi="Cambria Math"/>
            </w:rPr>
            <m:t>30x</m:t>
          </m:r>
          <m:r>
            <m:rPr>
              <m:aln/>
            </m:rPr>
            <w:rPr>
              <w:rFonts w:ascii="Cambria Math" w:hAnsi="Cambria Math"/>
            </w:rPr>
            <m:t>=540</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540</m:t>
              </m:r>
            </m:num>
            <m:den>
              <m:r>
                <w:rPr>
                  <w:rFonts w:ascii="Cambria Math" w:hAnsi="Cambria Math"/>
                </w:rPr>
                <m:t>30</m:t>
              </m:r>
            </m:den>
          </m:f>
          <m:r>
            <m:rPr>
              <m:sty m:val="p"/>
            </m:rPr>
            <w:rPr>
              <w:rFonts w:ascii="Cambria Math" w:hAnsi="Cambria Math"/>
            </w:rPr>
            <w:br/>
          </m:r>
        </m:oMath>
        <m:oMath>
          <m:r>
            <m:rPr>
              <m:aln/>
            </m:rPr>
            <w:rPr>
              <w:rFonts w:ascii="Cambria Math" w:hAnsi="Cambria Math"/>
            </w:rPr>
            <m:t xml:space="preserve">=18 </m:t>
          </m:r>
          <m:r>
            <m:rPr>
              <m:nor/>
            </m:rPr>
            <w:rPr>
              <w:rFonts w:ascii="Cambria Math" w:hAnsi="Cambria Math"/>
            </w:rPr>
            <m:t>cm</m:t>
          </m:r>
        </m:oMath>
      </m:oMathPara>
    </w:p>
    <w:p w14:paraId="7A86FCF5" w14:textId="37498D04" w:rsidR="009C52A0" w:rsidRPr="00231C97" w:rsidRDefault="009C52A0" w:rsidP="00F4501A">
      <w:pPr>
        <w:pStyle w:val="ListNumber"/>
        <w:numPr>
          <w:ilvl w:val="0"/>
          <w:numId w:val="0"/>
        </w:numPr>
        <w:spacing w:before="120"/>
        <w:ind w:left="1276" w:hanging="567"/>
      </w:pPr>
      <w:r>
        <w:rPr>
          <w:rFonts w:eastAsiaTheme="minorEastAsia"/>
        </w:rPr>
        <w:t xml:space="preserve">The </w:t>
      </w:r>
      <w:r w:rsidR="00EE4153">
        <w:rPr>
          <w:rFonts w:eastAsiaTheme="minorEastAsia"/>
        </w:rPr>
        <w:t xml:space="preserve">length between the triangles is </w:t>
      </w:r>
      <m:oMath>
        <m:r>
          <w:rPr>
            <w:rFonts w:ascii="Cambria Math" w:eastAsiaTheme="minorEastAsia" w:hAnsi="Cambria Math"/>
          </w:rPr>
          <m:t xml:space="preserve">18 </m:t>
        </m:r>
        <m:r>
          <m:rPr>
            <m:nor/>
          </m:rPr>
          <w:rPr>
            <w:rFonts w:ascii="Cambria Math" w:eastAsiaTheme="minorEastAsia" w:hAnsi="Cambria Math"/>
          </w:rPr>
          <m:t>cm</m:t>
        </m:r>
      </m:oMath>
      <w:r w:rsidR="00EE4153">
        <w:rPr>
          <w:rFonts w:eastAsiaTheme="minorEastAsia"/>
        </w:rPr>
        <w:t>.</w:t>
      </w:r>
    </w:p>
    <w:p w14:paraId="497999EE" w14:textId="2275BCAE" w:rsidR="00D42C77" w:rsidRDefault="00D42C77">
      <w:pPr>
        <w:suppressAutoHyphens w:val="0"/>
        <w:spacing w:after="0" w:line="276" w:lineRule="auto"/>
        <w:rPr>
          <w:rFonts w:eastAsiaTheme="majorEastAsia"/>
          <w:bCs/>
          <w:color w:val="002664"/>
          <w:sz w:val="36"/>
          <w:szCs w:val="48"/>
        </w:rPr>
      </w:pPr>
      <w:r>
        <w:br w:type="page"/>
      </w:r>
    </w:p>
    <w:p w14:paraId="39CDE9F5" w14:textId="0112CE1B" w:rsidR="00407329" w:rsidRDefault="00407329" w:rsidP="00407329">
      <w:pPr>
        <w:pStyle w:val="Heading2"/>
      </w:pPr>
      <w:r w:rsidRPr="00C41110">
        <w:lastRenderedPageBreak/>
        <w:t>References</w:t>
      </w:r>
    </w:p>
    <w:p w14:paraId="58723F8F" w14:textId="5CEB6F3B" w:rsidR="00F6460E" w:rsidRPr="005B6D3C" w:rsidRDefault="00F6460E" w:rsidP="00F6460E">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31FD2AF0" w14:textId="77777777" w:rsidR="00F6460E" w:rsidRPr="005B6D3C" w:rsidRDefault="00F6460E" w:rsidP="00F6460E">
      <w:pPr>
        <w:pStyle w:val="FeatureBox2"/>
        <w:rPr>
          <w:b/>
          <w:bCs/>
        </w:rPr>
      </w:pPr>
      <w:r w:rsidRPr="005B6D3C">
        <w:t>Please refer to the NESA Copyright Disclaimer for more information</w:t>
      </w:r>
      <w:r>
        <w:t xml:space="preserve"> </w:t>
      </w:r>
      <w:hyperlink r:id="rId36" w:tgtFrame="_blank" w:history="1">
        <w:r w:rsidRPr="005B6D3C">
          <w:rPr>
            <w:rStyle w:val="Hyperlink"/>
          </w:rPr>
          <w:t>https://www.nsw.gov.au/education-and-training/nesa/copyright</w:t>
        </w:r>
      </w:hyperlink>
      <w:r w:rsidRPr="005B6D3C">
        <w:t>.</w:t>
      </w:r>
    </w:p>
    <w:p w14:paraId="586518CB" w14:textId="77777777" w:rsidR="00F6460E" w:rsidRPr="005B6D3C" w:rsidRDefault="00F6460E" w:rsidP="00F6460E">
      <w:pPr>
        <w:pStyle w:val="FeatureBox2"/>
        <w:rPr>
          <w:b/>
          <w:bCs/>
        </w:rPr>
      </w:pPr>
      <w:r w:rsidRPr="005B6D3C">
        <w:t>NESA holds the only official and up-to-date versions of the NSW Curriculum and syllabus documents. Please visit NESA</w:t>
      </w:r>
      <w:r>
        <w:t xml:space="preserve"> </w:t>
      </w:r>
      <w:hyperlink r:id="rId37" w:tgtFrame="_blank" w:history="1">
        <w:r w:rsidRPr="005B6D3C">
          <w:rPr>
            <w:rStyle w:val="Hyperlink"/>
          </w:rPr>
          <w:t>https://www.nsw.gov.au/education-and-training/nesa</w:t>
        </w:r>
      </w:hyperlink>
      <w:r>
        <w:t xml:space="preserve"> </w:t>
      </w:r>
      <w:r w:rsidRPr="005B6D3C">
        <w:t>and NSW Curriculum</w:t>
      </w:r>
      <w:r>
        <w:t xml:space="preserve"> </w:t>
      </w:r>
      <w:hyperlink r:id="rId38" w:tgtFrame="_blank" w:history="1">
        <w:r w:rsidRPr="005B6D3C">
          <w:rPr>
            <w:rStyle w:val="Hyperlink"/>
          </w:rPr>
          <w:t>https://curriculum.nsw.edu.au</w:t>
        </w:r>
      </w:hyperlink>
      <w:r w:rsidRPr="005B6D3C">
        <w:t>.</w:t>
      </w:r>
    </w:p>
    <w:p w14:paraId="0CBB6FB8" w14:textId="77777777" w:rsidR="003C6BAE" w:rsidRDefault="009C7C33" w:rsidP="00DA237B">
      <w:pPr>
        <w:rPr>
          <w:szCs w:val="22"/>
        </w:rPr>
      </w:pPr>
      <w:hyperlink r:id="rId39" w:history="1">
        <w:r>
          <w:rPr>
            <w:rStyle w:val="Hyperlink"/>
            <w:szCs w:val="22"/>
          </w:rPr>
          <w:t xml:space="preserve">Mathematics Standard 11–12 Syllabus </w:t>
        </w:r>
      </w:hyperlink>
      <w:r w:rsidR="00757FA9" w:rsidRPr="00C12AC4">
        <w:rPr>
          <w:szCs w:val="22"/>
        </w:rPr>
        <w:t>© NSW Education Standards Authority (NESA) for and on behalf of the Crown in right of the State of New South Wales, 2024.</w:t>
      </w:r>
    </w:p>
    <w:p w14:paraId="0DB99C3F" w14:textId="77777777" w:rsidR="00E05BFC" w:rsidRPr="00C12AC4" w:rsidRDefault="00E05BFC" w:rsidP="00E05BFC">
      <w:pPr>
        <w:rPr>
          <w:szCs w:val="22"/>
        </w:rPr>
      </w:pPr>
      <w:hyperlink r:id="rId40" w:history="1">
        <w:r>
          <w:rPr>
            <w:rStyle w:val="Hyperlink"/>
          </w:rPr>
          <w:t>Numeracy Stage 6 (CEC) Syllabus</w:t>
        </w:r>
      </w:hyperlink>
      <w:r>
        <w:t xml:space="preserve"> © NSW Education Standards Authority (NESA) for and on behalf of the Crown in right of the State of New South Wales, 2021.</w:t>
      </w:r>
    </w:p>
    <w:p w14:paraId="79778DB2" w14:textId="41D1028F" w:rsidR="00E05BFC" w:rsidRPr="00DB05B2" w:rsidRDefault="00E05BFC" w:rsidP="00DA237B">
      <w:pPr>
        <w:rPr>
          <w:szCs w:val="22"/>
        </w:rPr>
        <w:sectPr w:rsidR="00E05BFC" w:rsidRPr="00DB05B2" w:rsidSect="00390F3B">
          <w:pgSz w:w="11900" w:h="16840"/>
          <w:pgMar w:top="1134" w:right="1134" w:bottom="1134" w:left="1134" w:header="709" w:footer="709" w:gutter="0"/>
          <w:cols w:space="708"/>
          <w:docGrid w:linePitch="360"/>
        </w:sectPr>
      </w:pPr>
    </w:p>
    <w:p w14:paraId="773D3404" w14:textId="32C6F209"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0C7006" w:rsidRPr="009310DD">
        <w:rPr>
          <w:rStyle w:val="Strong"/>
          <w:szCs w:val="22"/>
        </w:rPr>
        <w:t>202</w:t>
      </w:r>
      <w:r w:rsidR="000C7006">
        <w:rPr>
          <w:rStyle w:val="Strong"/>
          <w:szCs w:val="22"/>
        </w:rPr>
        <w:t>6</w:t>
      </w:r>
    </w:p>
    <w:p w14:paraId="02017EC9" w14:textId="6B1DFB91" w:rsidR="00F63959" w:rsidRDefault="00F63959" w:rsidP="00F63959">
      <w:r>
        <w:t xml:space="preserve">The copyright material published in this resource is subject to the </w:t>
      </w:r>
      <w:r w:rsidRPr="003B3E41">
        <w:rPr>
          <w:i/>
          <w:iCs/>
        </w:rPr>
        <w:t>Copyright Act 1968</w:t>
      </w:r>
      <w:r>
        <w:t xml:space="preserve"> (</w:t>
      </w:r>
      <w:r w:rsidR="008C7415">
        <w:t>Cath</w:t>
      </w:r>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9270D8C" w:rsidR="00F63959" w:rsidRDefault="00F63959" w:rsidP="00F63959">
      <w:r>
        <w:t xml:space="preserve">Attribution should be given to © State of New South Wales (Department of Education), </w:t>
      </w:r>
      <w:r w:rsidR="000C7006">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390F3B">
      <w:headerReference w:type="first" r:id="rId43"/>
      <w:footerReference w:type="first" r:id="rId4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7F784" w14:textId="77777777" w:rsidR="008067CE" w:rsidRDefault="008067CE">
      <w:r>
        <w:separator/>
      </w:r>
    </w:p>
    <w:p w14:paraId="714F3FCB" w14:textId="77777777" w:rsidR="008067CE" w:rsidRDefault="008067CE"/>
    <w:p w14:paraId="084F3B79" w14:textId="77777777" w:rsidR="008067CE" w:rsidRDefault="008067CE"/>
  </w:endnote>
  <w:endnote w:type="continuationSeparator" w:id="0">
    <w:p w14:paraId="102F44F8" w14:textId="77777777" w:rsidR="008067CE" w:rsidRDefault="008067CE">
      <w:r>
        <w:continuationSeparator/>
      </w:r>
    </w:p>
    <w:p w14:paraId="00759386" w14:textId="77777777" w:rsidR="008067CE" w:rsidRDefault="008067CE"/>
    <w:p w14:paraId="39A91C59" w14:textId="77777777" w:rsidR="008067CE" w:rsidRDefault="008067CE"/>
  </w:endnote>
  <w:endnote w:type="continuationNotice" w:id="1">
    <w:p w14:paraId="5B495430" w14:textId="77777777" w:rsidR="008067CE" w:rsidRDefault="008067CE">
      <w:pPr>
        <w:spacing w:before="0" w:line="240" w:lineRule="auto"/>
      </w:pPr>
    </w:p>
    <w:p w14:paraId="272F90B4" w14:textId="77777777" w:rsidR="008067CE" w:rsidRDefault="00806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A407D05-71F2-4AC6-9C72-85787D67E681}"/>
  </w:font>
  <w:font w:name="Calibri">
    <w:panose1 w:val="020F0502020204030204"/>
    <w:charset w:val="00"/>
    <w:family w:val="swiss"/>
    <w:pitch w:val="variable"/>
    <w:sig w:usb0="E4002EFF" w:usb1="C200247B" w:usb2="00000009" w:usb3="00000000" w:csb0="000001FF" w:csb1="00000000"/>
    <w:embedRegular r:id="rId2" w:fontKey="{D1E97C35-BB19-4A3F-B684-506D60A1B0BA}"/>
    <w:embedBold r:id="rId3" w:fontKey="{0941B1B2-CA45-4562-9A72-9C9BDD795AA2}"/>
    <w:embedItalic r:id="rId4" w:fontKey="{A9F5A393-8A3C-40D8-9EB0-EE10DA32D61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D812671-1706-4494-B601-CA1E2E833A4A}"/>
    <w:embedItalic r:id="rId6" w:fontKey="{4CA06288-FAB7-4609-82AD-6113C1B0B33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EC5A09E-270B-42CE-ADDE-A0174C87A11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FE508443-953F-4F2E-97A5-6B92B47B5F94}"/>
    <w:embedItalic r:id="rId9" w:fontKey="{FC948C47-B3FA-4435-AB4D-2779D453E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96C4683" w:rsidR="007A3356" w:rsidRPr="00F63959" w:rsidRDefault="00F63959" w:rsidP="00F63959">
    <w:pPr>
      <w:pStyle w:val="Footer"/>
    </w:pPr>
    <w:r>
      <w:t xml:space="preserve">© NSW Department of Education, </w:t>
    </w:r>
    <w:r w:rsidR="005C4E15">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B404F" w14:textId="77777777" w:rsidR="008067CE" w:rsidRDefault="008067CE">
      <w:r>
        <w:separator/>
      </w:r>
    </w:p>
    <w:p w14:paraId="7C4ECF1E" w14:textId="77777777" w:rsidR="008067CE" w:rsidRDefault="008067CE"/>
    <w:p w14:paraId="766CA97B" w14:textId="77777777" w:rsidR="008067CE" w:rsidRDefault="008067CE"/>
  </w:footnote>
  <w:footnote w:type="continuationSeparator" w:id="0">
    <w:p w14:paraId="6A6E03EF" w14:textId="77777777" w:rsidR="008067CE" w:rsidRDefault="008067CE">
      <w:r>
        <w:continuationSeparator/>
      </w:r>
    </w:p>
    <w:p w14:paraId="1999DEAA" w14:textId="77777777" w:rsidR="008067CE" w:rsidRDefault="008067CE"/>
    <w:p w14:paraId="3EFFD662" w14:textId="77777777" w:rsidR="008067CE" w:rsidRDefault="008067CE"/>
  </w:footnote>
  <w:footnote w:type="continuationNotice" w:id="1">
    <w:p w14:paraId="08F61265" w14:textId="77777777" w:rsidR="008067CE" w:rsidRDefault="008067CE">
      <w:pPr>
        <w:spacing w:before="0" w:line="240" w:lineRule="auto"/>
      </w:pPr>
    </w:p>
    <w:p w14:paraId="632C645C" w14:textId="77777777" w:rsidR="008067CE" w:rsidRDefault="008067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0526" w14:textId="414EC675" w:rsidR="00FF34CA" w:rsidRDefault="00983CF4" w:rsidP="00FF34CA">
    <w:pPr>
      <w:pStyle w:val="Documentname"/>
    </w:pPr>
    <w:r>
      <w:t xml:space="preserve">Surface area </w:t>
    </w:r>
    <w:r w:rsidR="00FF34CA" w:rsidRPr="00D2403C">
      <w:t xml:space="preserve">| </w:t>
    </w:r>
    <w:r w:rsidR="00FF34CA">
      <w:fldChar w:fldCharType="begin"/>
    </w:r>
    <w:r w:rsidR="00FF34CA">
      <w:instrText xml:space="preserve"> PAGE   \* MERGEFORMAT </w:instrText>
    </w:r>
    <w:r w:rsidR="00FF34CA">
      <w:fldChar w:fldCharType="separate"/>
    </w:r>
    <w:r w:rsidR="00FF34CA">
      <w:t>2</w:t>
    </w:r>
    <w:r w:rsidR="00FF34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3D2D07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B7AEA86"/>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DAF25B2"/>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5"/>
  </w:num>
  <w:num w:numId="2" w16cid:durableId="175270668">
    <w:abstractNumId w:val="5"/>
  </w:num>
  <w:num w:numId="3" w16cid:durableId="730810984">
    <w:abstractNumId w:val="3"/>
  </w:num>
  <w:num w:numId="4" w16cid:durableId="1830516338">
    <w:abstractNumId w:val="6"/>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5" w16cid:durableId="581136368">
    <w:abstractNumId w:val="1"/>
  </w:num>
  <w:num w:numId="6" w16cid:durableId="147291356">
    <w:abstractNumId w:val="3"/>
  </w:num>
  <w:num w:numId="7" w16cid:durableId="822308067">
    <w:abstractNumId w:val="7"/>
  </w:num>
  <w:num w:numId="8" w16cid:durableId="147866089">
    <w:abstractNumId w:val="4"/>
  </w:num>
  <w:num w:numId="9" w16cid:durableId="1319532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5424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581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0830271">
    <w:abstractNumId w:val="8"/>
  </w:num>
  <w:num w:numId="13" w16cid:durableId="136531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749709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68306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2045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95608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47118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2980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27198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150557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721435322">
    <w:abstractNumId w:val="1"/>
  </w:num>
  <w:num w:numId="23" w16cid:durableId="48505190">
    <w:abstractNumId w:val="3"/>
  </w:num>
  <w:num w:numId="24" w16cid:durableId="2057117004">
    <w:abstractNumId w:val="7"/>
  </w:num>
  <w:num w:numId="25" w16cid:durableId="514080256">
    <w:abstractNumId w:val="7"/>
  </w:num>
  <w:num w:numId="26" w16cid:durableId="1179388718">
    <w:abstractNumId w:val="4"/>
  </w:num>
  <w:num w:numId="27" w16cid:durableId="282660403">
    <w:abstractNumId w:val="0"/>
  </w:num>
  <w:num w:numId="28" w16cid:durableId="2079354383">
    <w:abstractNumId w:val="2"/>
  </w:num>
  <w:num w:numId="29" w16cid:durableId="1142428741">
    <w:abstractNumId w:val="0"/>
  </w:num>
  <w:num w:numId="30" w16cid:durableId="133899384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31"/>
    <w:rsid w:val="00000278"/>
    <w:rsid w:val="0000031A"/>
    <w:rsid w:val="0000036E"/>
    <w:rsid w:val="00000770"/>
    <w:rsid w:val="00000A9C"/>
    <w:rsid w:val="00001815"/>
    <w:rsid w:val="00001881"/>
    <w:rsid w:val="00001945"/>
    <w:rsid w:val="00001C08"/>
    <w:rsid w:val="000022BD"/>
    <w:rsid w:val="00002403"/>
    <w:rsid w:val="00002409"/>
    <w:rsid w:val="000027B4"/>
    <w:rsid w:val="00002BF1"/>
    <w:rsid w:val="00002DBA"/>
    <w:rsid w:val="000036E6"/>
    <w:rsid w:val="00003708"/>
    <w:rsid w:val="00003B77"/>
    <w:rsid w:val="00004508"/>
    <w:rsid w:val="00004D45"/>
    <w:rsid w:val="00005645"/>
    <w:rsid w:val="000056C0"/>
    <w:rsid w:val="00006220"/>
    <w:rsid w:val="000067E9"/>
    <w:rsid w:val="00006AAE"/>
    <w:rsid w:val="00006B3B"/>
    <w:rsid w:val="00006CD7"/>
    <w:rsid w:val="00010309"/>
    <w:rsid w:val="000103FC"/>
    <w:rsid w:val="00010746"/>
    <w:rsid w:val="00010ABB"/>
    <w:rsid w:val="0001198F"/>
    <w:rsid w:val="00011E16"/>
    <w:rsid w:val="00011E22"/>
    <w:rsid w:val="00012683"/>
    <w:rsid w:val="0001276F"/>
    <w:rsid w:val="00013CD3"/>
    <w:rsid w:val="0001428B"/>
    <w:rsid w:val="000143DF"/>
    <w:rsid w:val="0001441E"/>
    <w:rsid w:val="00014FCD"/>
    <w:rsid w:val="000151F8"/>
    <w:rsid w:val="00015A27"/>
    <w:rsid w:val="00015ACD"/>
    <w:rsid w:val="00015B82"/>
    <w:rsid w:val="00015D43"/>
    <w:rsid w:val="0001606A"/>
    <w:rsid w:val="00016347"/>
    <w:rsid w:val="00016801"/>
    <w:rsid w:val="000168A5"/>
    <w:rsid w:val="00016975"/>
    <w:rsid w:val="00016CA5"/>
    <w:rsid w:val="00017B00"/>
    <w:rsid w:val="00020702"/>
    <w:rsid w:val="0002072E"/>
    <w:rsid w:val="00021171"/>
    <w:rsid w:val="00023116"/>
    <w:rsid w:val="00023161"/>
    <w:rsid w:val="0002330D"/>
    <w:rsid w:val="00023387"/>
    <w:rsid w:val="000234DA"/>
    <w:rsid w:val="00023790"/>
    <w:rsid w:val="00024602"/>
    <w:rsid w:val="0002475E"/>
    <w:rsid w:val="00024A89"/>
    <w:rsid w:val="000252E4"/>
    <w:rsid w:val="000252FF"/>
    <w:rsid w:val="000253AE"/>
    <w:rsid w:val="00026BA0"/>
    <w:rsid w:val="00026F0F"/>
    <w:rsid w:val="00027181"/>
    <w:rsid w:val="00027357"/>
    <w:rsid w:val="00027410"/>
    <w:rsid w:val="00027B11"/>
    <w:rsid w:val="00030070"/>
    <w:rsid w:val="0003041A"/>
    <w:rsid w:val="00030C4B"/>
    <w:rsid w:val="00030EBC"/>
    <w:rsid w:val="00031670"/>
    <w:rsid w:val="00031AA5"/>
    <w:rsid w:val="00031DAF"/>
    <w:rsid w:val="00031E29"/>
    <w:rsid w:val="00032715"/>
    <w:rsid w:val="00032C59"/>
    <w:rsid w:val="000331B6"/>
    <w:rsid w:val="00034B9E"/>
    <w:rsid w:val="00034F5E"/>
    <w:rsid w:val="0003541F"/>
    <w:rsid w:val="00035A50"/>
    <w:rsid w:val="000366B4"/>
    <w:rsid w:val="00036780"/>
    <w:rsid w:val="00036B1A"/>
    <w:rsid w:val="00037242"/>
    <w:rsid w:val="00037C5C"/>
    <w:rsid w:val="0004004F"/>
    <w:rsid w:val="00040BF3"/>
    <w:rsid w:val="00041078"/>
    <w:rsid w:val="0004188A"/>
    <w:rsid w:val="00041C74"/>
    <w:rsid w:val="00041EB6"/>
    <w:rsid w:val="00042114"/>
    <w:rsid w:val="0004223A"/>
    <w:rsid w:val="000423E3"/>
    <w:rsid w:val="00042737"/>
    <w:rsid w:val="0004292D"/>
    <w:rsid w:val="00042D30"/>
    <w:rsid w:val="00043075"/>
    <w:rsid w:val="000437B1"/>
    <w:rsid w:val="00043F14"/>
    <w:rsid w:val="00043FA0"/>
    <w:rsid w:val="0004442B"/>
    <w:rsid w:val="00044C5D"/>
    <w:rsid w:val="00044D04"/>
    <w:rsid w:val="00044D23"/>
    <w:rsid w:val="00044FF0"/>
    <w:rsid w:val="00045A2A"/>
    <w:rsid w:val="00045FD4"/>
    <w:rsid w:val="00045FDA"/>
    <w:rsid w:val="00046295"/>
    <w:rsid w:val="000462FF"/>
    <w:rsid w:val="00046473"/>
    <w:rsid w:val="00046478"/>
    <w:rsid w:val="000470B7"/>
    <w:rsid w:val="0004723B"/>
    <w:rsid w:val="0004762A"/>
    <w:rsid w:val="00047A61"/>
    <w:rsid w:val="00047E8E"/>
    <w:rsid w:val="00047FEB"/>
    <w:rsid w:val="000501A5"/>
    <w:rsid w:val="000507E6"/>
    <w:rsid w:val="00050832"/>
    <w:rsid w:val="00050ACC"/>
    <w:rsid w:val="00050E58"/>
    <w:rsid w:val="00051301"/>
    <w:rsid w:val="0005163D"/>
    <w:rsid w:val="00051BC4"/>
    <w:rsid w:val="00051BF0"/>
    <w:rsid w:val="00051FF8"/>
    <w:rsid w:val="00052207"/>
    <w:rsid w:val="000530F7"/>
    <w:rsid w:val="000534F4"/>
    <w:rsid w:val="000535B7"/>
    <w:rsid w:val="00053726"/>
    <w:rsid w:val="000539D3"/>
    <w:rsid w:val="00053A1A"/>
    <w:rsid w:val="00054090"/>
    <w:rsid w:val="000540A2"/>
    <w:rsid w:val="000544C7"/>
    <w:rsid w:val="000546CF"/>
    <w:rsid w:val="00054A64"/>
    <w:rsid w:val="00055A10"/>
    <w:rsid w:val="000562A7"/>
    <w:rsid w:val="000564F8"/>
    <w:rsid w:val="0005764E"/>
    <w:rsid w:val="00057BC8"/>
    <w:rsid w:val="00057E21"/>
    <w:rsid w:val="000604B9"/>
    <w:rsid w:val="00060566"/>
    <w:rsid w:val="00061232"/>
    <w:rsid w:val="00061274"/>
    <w:rsid w:val="000613C4"/>
    <w:rsid w:val="00061E3A"/>
    <w:rsid w:val="000620E8"/>
    <w:rsid w:val="000622EB"/>
    <w:rsid w:val="00062708"/>
    <w:rsid w:val="00064954"/>
    <w:rsid w:val="00064A56"/>
    <w:rsid w:val="00065604"/>
    <w:rsid w:val="00065793"/>
    <w:rsid w:val="000658D3"/>
    <w:rsid w:val="00065A16"/>
    <w:rsid w:val="000667A7"/>
    <w:rsid w:val="0006731D"/>
    <w:rsid w:val="000674AF"/>
    <w:rsid w:val="00070416"/>
    <w:rsid w:val="0007092D"/>
    <w:rsid w:val="00070B94"/>
    <w:rsid w:val="000719D7"/>
    <w:rsid w:val="00071D06"/>
    <w:rsid w:val="0007214A"/>
    <w:rsid w:val="00072B6E"/>
    <w:rsid w:val="00072DFB"/>
    <w:rsid w:val="00073A12"/>
    <w:rsid w:val="000743A8"/>
    <w:rsid w:val="0007450B"/>
    <w:rsid w:val="0007476E"/>
    <w:rsid w:val="00074B77"/>
    <w:rsid w:val="000752EA"/>
    <w:rsid w:val="00075B4E"/>
    <w:rsid w:val="0007674B"/>
    <w:rsid w:val="00076DC4"/>
    <w:rsid w:val="00076DFB"/>
    <w:rsid w:val="00076E2F"/>
    <w:rsid w:val="0007708D"/>
    <w:rsid w:val="000771AE"/>
    <w:rsid w:val="00077867"/>
    <w:rsid w:val="00077A7C"/>
    <w:rsid w:val="00077BC3"/>
    <w:rsid w:val="00077CB5"/>
    <w:rsid w:val="000801C1"/>
    <w:rsid w:val="000801F3"/>
    <w:rsid w:val="000806C0"/>
    <w:rsid w:val="00080BEE"/>
    <w:rsid w:val="00081685"/>
    <w:rsid w:val="00081E8E"/>
    <w:rsid w:val="00082330"/>
    <w:rsid w:val="0008243E"/>
    <w:rsid w:val="00082951"/>
    <w:rsid w:val="00082E53"/>
    <w:rsid w:val="000832A8"/>
    <w:rsid w:val="0008418C"/>
    <w:rsid w:val="000844F9"/>
    <w:rsid w:val="00084628"/>
    <w:rsid w:val="00084830"/>
    <w:rsid w:val="00084961"/>
    <w:rsid w:val="00084FA8"/>
    <w:rsid w:val="000852E9"/>
    <w:rsid w:val="0008566C"/>
    <w:rsid w:val="00085BB7"/>
    <w:rsid w:val="00085C7B"/>
    <w:rsid w:val="0008606A"/>
    <w:rsid w:val="00086322"/>
    <w:rsid w:val="0008641E"/>
    <w:rsid w:val="00086656"/>
    <w:rsid w:val="000866AF"/>
    <w:rsid w:val="000868BE"/>
    <w:rsid w:val="00086D87"/>
    <w:rsid w:val="00087180"/>
    <w:rsid w:val="000872D6"/>
    <w:rsid w:val="0008798C"/>
    <w:rsid w:val="00087CDB"/>
    <w:rsid w:val="00090628"/>
    <w:rsid w:val="000907AC"/>
    <w:rsid w:val="00090CF9"/>
    <w:rsid w:val="00091791"/>
    <w:rsid w:val="000919BC"/>
    <w:rsid w:val="00091B2A"/>
    <w:rsid w:val="000922D6"/>
    <w:rsid w:val="00092F78"/>
    <w:rsid w:val="000941C1"/>
    <w:rsid w:val="0009452F"/>
    <w:rsid w:val="00094BC1"/>
    <w:rsid w:val="00094D3C"/>
    <w:rsid w:val="00094EE6"/>
    <w:rsid w:val="000954BD"/>
    <w:rsid w:val="000956E3"/>
    <w:rsid w:val="00095707"/>
    <w:rsid w:val="0009668F"/>
    <w:rsid w:val="00096701"/>
    <w:rsid w:val="00096900"/>
    <w:rsid w:val="00097034"/>
    <w:rsid w:val="00097721"/>
    <w:rsid w:val="000979D4"/>
    <w:rsid w:val="00097AC1"/>
    <w:rsid w:val="00097D8C"/>
    <w:rsid w:val="000A0159"/>
    <w:rsid w:val="000A0530"/>
    <w:rsid w:val="000A0C05"/>
    <w:rsid w:val="000A0CB9"/>
    <w:rsid w:val="000A0D31"/>
    <w:rsid w:val="000A10DD"/>
    <w:rsid w:val="000A1361"/>
    <w:rsid w:val="000A1474"/>
    <w:rsid w:val="000A33D4"/>
    <w:rsid w:val="000A41E7"/>
    <w:rsid w:val="000A42C3"/>
    <w:rsid w:val="000A4429"/>
    <w:rsid w:val="000A44C3"/>
    <w:rsid w:val="000A451E"/>
    <w:rsid w:val="000A6A2F"/>
    <w:rsid w:val="000A6BA1"/>
    <w:rsid w:val="000A6D4F"/>
    <w:rsid w:val="000A6E44"/>
    <w:rsid w:val="000A796C"/>
    <w:rsid w:val="000A7A61"/>
    <w:rsid w:val="000A7C82"/>
    <w:rsid w:val="000B09C8"/>
    <w:rsid w:val="000B1135"/>
    <w:rsid w:val="000B1427"/>
    <w:rsid w:val="000B1FC2"/>
    <w:rsid w:val="000B2886"/>
    <w:rsid w:val="000B30E1"/>
    <w:rsid w:val="000B41DE"/>
    <w:rsid w:val="000B48A8"/>
    <w:rsid w:val="000B4CB1"/>
    <w:rsid w:val="000B4F26"/>
    <w:rsid w:val="000B4F65"/>
    <w:rsid w:val="000B544D"/>
    <w:rsid w:val="000B54A3"/>
    <w:rsid w:val="000B595B"/>
    <w:rsid w:val="000B5F52"/>
    <w:rsid w:val="000B6ECA"/>
    <w:rsid w:val="000B75C8"/>
    <w:rsid w:val="000B75CB"/>
    <w:rsid w:val="000B7D49"/>
    <w:rsid w:val="000C0236"/>
    <w:rsid w:val="000C07B7"/>
    <w:rsid w:val="000C084E"/>
    <w:rsid w:val="000C0D3E"/>
    <w:rsid w:val="000C0FB5"/>
    <w:rsid w:val="000C1078"/>
    <w:rsid w:val="000C1548"/>
    <w:rsid w:val="000C16A7"/>
    <w:rsid w:val="000C1BCD"/>
    <w:rsid w:val="000C1DD4"/>
    <w:rsid w:val="000C1E25"/>
    <w:rsid w:val="000C250C"/>
    <w:rsid w:val="000C2660"/>
    <w:rsid w:val="000C28F0"/>
    <w:rsid w:val="000C2994"/>
    <w:rsid w:val="000C2B02"/>
    <w:rsid w:val="000C2F4D"/>
    <w:rsid w:val="000C3704"/>
    <w:rsid w:val="000C43DF"/>
    <w:rsid w:val="000C45AA"/>
    <w:rsid w:val="000C4A80"/>
    <w:rsid w:val="000C4D53"/>
    <w:rsid w:val="000C5034"/>
    <w:rsid w:val="000C575E"/>
    <w:rsid w:val="000C5E87"/>
    <w:rsid w:val="000C60FB"/>
    <w:rsid w:val="000C61FB"/>
    <w:rsid w:val="000C63B8"/>
    <w:rsid w:val="000C652D"/>
    <w:rsid w:val="000C6939"/>
    <w:rsid w:val="000C6A69"/>
    <w:rsid w:val="000C6F89"/>
    <w:rsid w:val="000C7006"/>
    <w:rsid w:val="000C73A3"/>
    <w:rsid w:val="000C7627"/>
    <w:rsid w:val="000C77CB"/>
    <w:rsid w:val="000C794C"/>
    <w:rsid w:val="000C795E"/>
    <w:rsid w:val="000C7D18"/>
    <w:rsid w:val="000C7D4F"/>
    <w:rsid w:val="000D00C7"/>
    <w:rsid w:val="000D024B"/>
    <w:rsid w:val="000D0927"/>
    <w:rsid w:val="000D154E"/>
    <w:rsid w:val="000D17DF"/>
    <w:rsid w:val="000D2063"/>
    <w:rsid w:val="000D2086"/>
    <w:rsid w:val="000D24EC"/>
    <w:rsid w:val="000D2C3A"/>
    <w:rsid w:val="000D450A"/>
    <w:rsid w:val="000D48A8"/>
    <w:rsid w:val="000D49AD"/>
    <w:rsid w:val="000D4B5A"/>
    <w:rsid w:val="000D53A7"/>
    <w:rsid w:val="000D55B1"/>
    <w:rsid w:val="000D55BB"/>
    <w:rsid w:val="000D609A"/>
    <w:rsid w:val="000D6497"/>
    <w:rsid w:val="000D64D8"/>
    <w:rsid w:val="000D6556"/>
    <w:rsid w:val="000D6646"/>
    <w:rsid w:val="000D6937"/>
    <w:rsid w:val="000D72CA"/>
    <w:rsid w:val="000D77FF"/>
    <w:rsid w:val="000E07F5"/>
    <w:rsid w:val="000E1185"/>
    <w:rsid w:val="000E16A4"/>
    <w:rsid w:val="000E20B4"/>
    <w:rsid w:val="000E246D"/>
    <w:rsid w:val="000E25BF"/>
    <w:rsid w:val="000E3414"/>
    <w:rsid w:val="000E3800"/>
    <w:rsid w:val="000E3C1C"/>
    <w:rsid w:val="000E41B7"/>
    <w:rsid w:val="000E580C"/>
    <w:rsid w:val="000E59DA"/>
    <w:rsid w:val="000E5B25"/>
    <w:rsid w:val="000E5B40"/>
    <w:rsid w:val="000E5D7B"/>
    <w:rsid w:val="000E6636"/>
    <w:rsid w:val="000E6BA0"/>
    <w:rsid w:val="000E7099"/>
    <w:rsid w:val="000E7184"/>
    <w:rsid w:val="000F0199"/>
    <w:rsid w:val="000F11E4"/>
    <w:rsid w:val="000F174A"/>
    <w:rsid w:val="000F20BD"/>
    <w:rsid w:val="000F236F"/>
    <w:rsid w:val="000F27A5"/>
    <w:rsid w:val="000F2824"/>
    <w:rsid w:val="000F3214"/>
    <w:rsid w:val="000F330B"/>
    <w:rsid w:val="000F377D"/>
    <w:rsid w:val="000F3EA3"/>
    <w:rsid w:val="000F4614"/>
    <w:rsid w:val="000F488A"/>
    <w:rsid w:val="000F4958"/>
    <w:rsid w:val="000F49B4"/>
    <w:rsid w:val="000F4E4B"/>
    <w:rsid w:val="000F5EE0"/>
    <w:rsid w:val="000F6A9C"/>
    <w:rsid w:val="000F7960"/>
    <w:rsid w:val="001006E7"/>
    <w:rsid w:val="001007F7"/>
    <w:rsid w:val="00100B59"/>
    <w:rsid w:val="00100DC5"/>
    <w:rsid w:val="00100E27"/>
    <w:rsid w:val="00100E5A"/>
    <w:rsid w:val="00101135"/>
    <w:rsid w:val="0010200E"/>
    <w:rsid w:val="0010259B"/>
    <w:rsid w:val="00102D25"/>
    <w:rsid w:val="001037DB"/>
    <w:rsid w:val="00103D80"/>
    <w:rsid w:val="00104A05"/>
    <w:rsid w:val="00104BD3"/>
    <w:rsid w:val="00104BF9"/>
    <w:rsid w:val="0010552D"/>
    <w:rsid w:val="001055E8"/>
    <w:rsid w:val="00105C15"/>
    <w:rsid w:val="00105D9D"/>
    <w:rsid w:val="00106009"/>
    <w:rsid w:val="001061F9"/>
    <w:rsid w:val="001063BE"/>
    <w:rsid w:val="00106575"/>
    <w:rsid w:val="0010663E"/>
    <w:rsid w:val="001068B3"/>
    <w:rsid w:val="00106A3B"/>
    <w:rsid w:val="001074D7"/>
    <w:rsid w:val="0011011D"/>
    <w:rsid w:val="001101A5"/>
    <w:rsid w:val="00111343"/>
    <w:rsid w:val="001113CC"/>
    <w:rsid w:val="00112161"/>
    <w:rsid w:val="001122DE"/>
    <w:rsid w:val="00112440"/>
    <w:rsid w:val="0011267A"/>
    <w:rsid w:val="00113727"/>
    <w:rsid w:val="00113763"/>
    <w:rsid w:val="00113E5D"/>
    <w:rsid w:val="0011437C"/>
    <w:rsid w:val="00114694"/>
    <w:rsid w:val="00114B7D"/>
    <w:rsid w:val="00115015"/>
    <w:rsid w:val="00115A37"/>
    <w:rsid w:val="00115FFD"/>
    <w:rsid w:val="00116544"/>
    <w:rsid w:val="001169EA"/>
    <w:rsid w:val="00116C2F"/>
    <w:rsid w:val="00116F9E"/>
    <w:rsid w:val="001177C4"/>
    <w:rsid w:val="00117B7D"/>
    <w:rsid w:val="00117FF3"/>
    <w:rsid w:val="001208EA"/>
    <w:rsid w:val="00120935"/>
    <w:rsid w:val="0012093E"/>
    <w:rsid w:val="00122352"/>
    <w:rsid w:val="001231F0"/>
    <w:rsid w:val="001235C9"/>
    <w:rsid w:val="00123793"/>
    <w:rsid w:val="00123EFA"/>
    <w:rsid w:val="00124DDC"/>
    <w:rsid w:val="00125083"/>
    <w:rsid w:val="00125C6C"/>
    <w:rsid w:val="001270EA"/>
    <w:rsid w:val="001273B0"/>
    <w:rsid w:val="00127648"/>
    <w:rsid w:val="001276CC"/>
    <w:rsid w:val="00127CDE"/>
    <w:rsid w:val="0013032B"/>
    <w:rsid w:val="001304B7"/>
    <w:rsid w:val="001305EA"/>
    <w:rsid w:val="00130630"/>
    <w:rsid w:val="00132079"/>
    <w:rsid w:val="00132226"/>
    <w:rsid w:val="001324C3"/>
    <w:rsid w:val="001328FA"/>
    <w:rsid w:val="0013419A"/>
    <w:rsid w:val="00134700"/>
    <w:rsid w:val="00134E23"/>
    <w:rsid w:val="00134ED7"/>
    <w:rsid w:val="00135E80"/>
    <w:rsid w:val="00135EEB"/>
    <w:rsid w:val="00135F75"/>
    <w:rsid w:val="00135F8D"/>
    <w:rsid w:val="00136600"/>
    <w:rsid w:val="00136619"/>
    <w:rsid w:val="0013714A"/>
    <w:rsid w:val="00137E4A"/>
    <w:rsid w:val="001406A5"/>
    <w:rsid w:val="00140753"/>
    <w:rsid w:val="00140881"/>
    <w:rsid w:val="00140D3E"/>
    <w:rsid w:val="00140E19"/>
    <w:rsid w:val="00140E5C"/>
    <w:rsid w:val="001415A1"/>
    <w:rsid w:val="0014239C"/>
    <w:rsid w:val="00142CEA"/>
    <w:rsid w:val="00143921"/>
    <w:rsid w:val="0014395B"/>
    <w:rsid w:val="001439DF"/>
    <w:rsid w:val="00143B1B"/>
    <w:rsid w:val="00143B40"/>
    <w:rsid w:val="001446DE"/>
    <w:rsid w:val="00145361"/>
    <w:rsid w:val="00146144"/>
    <w:rsid w:val="00146429"/>
    <w:rsid w:val="00146883"/>
    <w:rsid w:val="00146F04"/>
    <w:rsid w:val="001475A0"/>
    <w:rsid w:val="00147B1E"/>
    <w:rsid w:val="00147E93"/>
    <w:rsid w:val="001502F8"/>
    <w:rsid w:val="00150B68"/>
    <w:rsid w:val="00150D52"/>
    <w:rsid w:val="00150EBC"/>
    <w:rsid w:val="0015103B"/>
    <w:rsid w:val="00151875"/>
    <w:rsid w:val="00151A83"/>
    <w:rsid w:val="001520B0"/>
    <w:rsid w:val="00152916"/>
    <w:rsid w:val="00153923"/>
    <w:rsid w:val="0015446A"/>
    <w:rsid w:val="0015487C"/>
    <w:rsid w:val="00154894"/>
    <w:rsid w:val="001548ED"/>
    <w:rsid w:val="001549EE"/>
    <w:rsid w:val="00154DFE"/>
    <w:rsid w:val="00155144"/>
    <w:rsid w:val="00155895"/>
    <w:rsid w:val="0015595D"/>
    <w:rsid w:val="001564ED"/>
    <w:rsid w:val="00156956"/>
    <w:rsid w:val="0015712E"/>
    <w:rsid w:val="00157322"/>
    <w:rsid w:val="00160F24"/>
    <w:rsid w:val="001613F7"/>
    <w:rsid w:val="00161A3D"/>
    <w:rsid w:val="00161BA9"/>
    <w:rsid w:val="00162C3A"/>
    <w:rsid w:val="0016373A"/>
    <w:rsid w:val="001637E6"/>
    <w:rsid w:val="00163988"/>
    <w:rsid w:val="00163D9A"/>
    <w:rsid w:val="00164248"/>
    <w:rsid w:val="0016485A"/>
    <w:rsid w:val="00165761"/>
    <w:rsid w:val="0016582F"/>
    <w:rsid w:val="00165B83"/>
    <w:rsid w:val="00165FF0"/>
    <w:rsid w:val="00166485"/>
    <w:rsid w:val="00166B67"/>
    <w:rsid w:val="0016723A"/>
    <w:rsid w:val="00167D19"/>
    <w:rsid w:val="00167DF0"/>
    <w:rsid w:val="0017075C"/>
    <w:rsid w:val="00170CB5"/>
    <w:rsid w:val="0017121D"/>
    <w:rsid w:val="00171393"/>
    <w:rsid w:val="00171601"/>
    <w:rsid w:val="00171935"/>
    <w:rsid w:val="00171D21"/>
    <w:rsid w:val="00172321"/>
    <w:rsid w:val="0017249A"/>
    <w:rsid w:val="0017275F"/>
    <w:rsid w:val="00172EC4"/>
    <w:rsid w:val="001730F3"/>
    <w:rsid w:val="001733D4"/>
    <w:rsid w:val="001734EF"/>
    <w:rsid w:val="0017371B"/>
    <w:rsid w:val="001740AC"/>
    <w:rsid w:val="00174183"/>
    <w:rsid w:val="0017475F"/>
    <w:rsid w:val="001749E4"/>
    <w:rsid w:val="00174DFA"/>
    <w:rsid w:val="00174E01"/>
    <w:rsid w:val="00176A8A"/>
    <w:rsid w:val="00176BBB"/>
    <w:rsid w:val="00176C65"/>
    <w:rsid w:val="00176D8E"/>
    <w:rsid w:val="00177F6D"/>
    <w:rsid w:val="0018036C"/>
    <w:rsid w:val="00180698"/>
    <w:rsid w:val="00180A15"/>
    <w:rsid w:val="00180B95"/>
    <w:rsid w:val="00180E94"/>
    <w:rsid w:val="00181043"/>
    <w:rsid w:val="001810F4"/>
    <w:rsid w:val="00181128"/>
    <w:rsid w:val="001813A4"/>
    <w:rsid w:val="00181756"/>
    <w:rsid w:val="0018176E"/>
    <w:rsid w:val="0018179E"/>
    <w:rsid w:val="00181A53"/>
    <w:rsid w:val="00181A5D"/>
    <w:rsid w:val="00182B46"/>
    <w:rsid w:val="00182D80"/>
    <w:rsid w:val="00183330"/>
    <w:rsid w:val="001839C3"/>
    <w:rsid w:val="00183B80"/>
    <w:rsid w:val="00183DB2"/>
    <w:rsid w:val="00183E9C"/>
    <w:rsid w:val="001841F1"/>
    <w:rsid w:val="001849BD"/>
    <w:rsid w:val="00184FF9"/>
    <w:rsid w:val="0018571A"/>
    <w:rsid w:val="001857E7"/>
    <w:rsid w:val="00185801"/>
    <w:rsid w:val="001859B6"/>
    <w:rsid w:val="001870CE"/>
    <w:rsid w:val="001873AC"/>
    <w:rsid w:val="00187848"/>
    <w:rsid w:val="00187FFC"/>
    <w:rsid w:val="00190039"/>
    <w:rsid w:val="0019054E"/>
    <w:rsid w:val="00190856"/>
    <w:rsid w:val="001911E9"/>
    <w:rsid w:val="0019127D"/>
    <w:rsid w:val="001912CC"/>
    <w:rsid w:val="00191D2F"/>
    <w:rsid w:val="00191F45"/>
    <w:rsid w:val="00192013"/>
    <w:rsid w:val="001929BD"/>
    <w:rsid w:val="00192B29"/>
    <w:rsid w:val="0019301B"/>
    <w:rsid w:val="001934F7"/>
    <w:rsid w:val="00193503"/>
    <w:rsid w:val="00193933"/>
    <w:rsid w:val="001939CA"/>
    <w:rsid w:val="00193B82"/>
    <w:rsid w:val="00194468"/>
    <w:rsid w:val="00194835"/>
    <w:rsid w:val="001949B4"/>
    <w:rsid w:val="001954FB"/>
    <w:rsid w:val="001958BF"/>
    <w:rsid w:val="0019600C"/>
    <w:rsid w:val="00196185"/>
    <w:rsid w:val="001964EC"/>
    <w:rsid w:val="00196592"/>
    <w:rsid w:val="001967C2"/>
    <w:rsid w:val="00196CF1"/>
    <w:rsid w:val="0019737F"/>
    <w:rsid w:val="001979BE"/>
    <w:rsid w:val="00197ADC"/>
    <w:rsid w:val="00197B41"/>
    <w:rsid w:val="00197D31"/>
    <w:rsid w:val="00197EE8"/>
    <w:rsid w:val="001A029C"/>
    <w:rsid w:val="001A03EA"/>
    <w:rsid w:val="001A0435"/>
    <w:rsid w:val="001A0AF7"/>
    <w:rsid w:val="001A1380"/>
    <w:rsid w:val="001A166C"/>
    <w:rsid w:val="001A1D82"/>
    <w:rsid w:val="001A22CC"/>
    <w:rsid w:val="001A25AF"/>
    <w:rsid w:val="001A30B7"/>
    <w:rsid w:val="001A352D"/>
    <w:rsid w:val="001A3627"/>
    <w:rsid w:val="001A644B"/>
    <w:rsid w:val="001A6EF1"/>
    <w:rsid w:val="001A70DB"/>
    <w:rsid w:val="001A79E7"/>
    <w:rsid w:val="001B0308"/>
    <w:rsid w:val="001B0353"/>
    <w:rsid w:val="001B18FF"/>
    <w:rsid w:val="001B1EB8"/>
    <w:rsid w:val="001B20C1"/>
    <w:rsid w:val="001B2361"/>
    <w:rsid w:val="001B2FD4"/>
    <w:rsid w:val="001B3065"/>
    <w:rsid w:val="001B33C0"/>
    <w:rsid w:val="001B4A46"/>
    <w:rsid w:val="001B4DCE"/>
    <w:rsid w:val="001B4E3A"/>
    <w:rsid w:val="001B5252"/>
    <w:rsid w:val="001B59BC"/>
    <w:rsid w:val="001B5E34"/>
    <w:rsid w:val="001B65EF"/>
    <w:rsid w:val="001B68DA"/>
    <w:rsid w:val="001B6D4D"/>
    <w:rsid w:val="001C0DBF"/>
    <w:rsid w:val="001C0E2E"/>
    <w:rsid w:val="001C135F"/>
    <w:rsid w:val="001C13D9"/>
    <w:rsid w:val="001C13F7"/>
    <w:rsid w:val="001C1BB4"/>
    <w:rsid w:val="001C1EEE"/>
    <w:rsid w:val="001C2902"/>
    <w:rsid w:val="001C2997"/>
    <w:rsid w:val="001C29AE"/>
    <w:rsid w:val="001C2BE1"/>
    <w:rsid w:val="001C2E01"/>
    <w:rsid w:val="001C441C"/>
    <w:rsid w:val="001C447F"/>
    <w:rsid w:val="001C4549"/>
    <w:rsid w:val="001C4C6C"/>
    <w:rsid w:val="001C4DA6"/>
    <w:rsid w:val="001C4DB7"/>
    <w:rsid w:val="001C4E96"/>
    <w:rsid w:val="001C522C"/>
    <w:rsid w:val="001C5BDC"/>
    <w:rsid w:val="001C5C1C"/>
    <w:rsid w:val="001C5C3E"/>
    <w:rsid w:val="001C636E"/>
    <w:rsid w:val="001C696C"/>
    <w:rsid w:val="001C6C9B"/>
    <w:rsid w:val="001C7557"/>
    <w:rsid w:val="001D051A"/>
    <w:rsid w:val="001D0BB9"/>
    <w:rsid w:val="001D0E59"/>
    <w:rsid w:val="001D10A6"/>
    <w:rsid w:val="001D10B2"/>
    <w:rsid w:val="001D24D6"/>
    <w:rsid w:val="001D2733"/>
    <w:rsid w:val="001D27A0"/>
    <w:rsid w:val="001D3092"/>
    <w:rsid w:val="001D3208"/>
    <w:rsid w:val="001D357E"/>
    <w:rsid w:val="001D3F95"/>
    <w:rsid w:val="001D46A0"/>
    <w:rsid w:val="001D46F6"/>
    <w:rsid w:val="001D4CD1"/>
    <w:rsid w:val="001D58D1"/>
    <w:rsid w:val="001D5BA2"/>
    <w:rsid w:val="001D65C7"/>
    <w:rsid w:val="001D66C2"/>
    <w:rsid w:val="001D6877"/>
    <w:rsid w:val="001E0479"/>
    <w:rsid w:val="001E064E"/>
    <w:rsid w:val="001E0763"/>
    <w:rsid w:val="001E0D69"/>
    <w:rsid w:val="001E0FFC"/>
    <w:rsid w:val="001E1C6D"/>
    <w:rsid w:val="001E1F93"/>
    <w:rsid w:val="001E24CF"/>
    <w:rsid w:val="001E265E"/>
    <w:rsid w:val="001E281E"/>
    <w:rsid w:val="001E28F6"/>
    <w:rsid w:val="001E3097"/>
    <w:rsid w:val="001E36B6"/>
    <w:rsid w:val="001E3CFF"/>
    <w:rsid w:val="001E4B06"/>
    <w:rsid w:val="001E59D1"/>
    <w:rsid w:val="001E5F98"/>
    <w:rsid w:val="001E6185"/>
    <w:rsid w:val="001E6742"/>
    <w:rsid w:val="001E6BE7"/>
    <w:rsid w:val="001E7783"/>
    <w:rsid w:val="001F003B"/>
    <w:rsid w:val="001F01F4"/>
    <w:rsid w:val="001F047F"/>
    <w:rsid w:val="001F0525"/>
    <w:rsid w:val="001F08B9"/>
    <w:rsid w:val="001F0F26"/>
    <w:rsid w:val="001F1A4E"/>
    <w:rsid w:val="001F1B65"/>
    <w:rsid w:val="001F2232"/>
    <w:rsid w:val="001F2B8E"/>
    <w:rsid w:val="001F3910"/>
    <w:rsid w:val="001F4851"/>
    <w:rsid w:val="001F4B28"/>
    <w:rsid w:val="001F4ED9"/>
    <w:rsid w:val="001F53FE"/>
    <w:rsid w:val="001F550A"/>
    <w:rsid w:val="001F5733"/>
    <w:rsid w:val="001F64BE"/>
    <w:rsid w:val="001F6BB7"/>
    <w:rsid w:val="001F6D7B"/>
    <w:rsid w:val="001F6F95"/>
    <w:rsid w:val="001F7070"/>
    <w:rsid w:val="001F7246"/>
    <w:rsid w:val="001F7807"/>
    <w:rsid w:val="001F780B"/>
    <w:rsid w:val="001F7982"/>
    <w:rsid w:val="001F79AE"/>
    <w:rsid w:val="002007C8"/>
    <w:rsid w:val="002008B9"/>
    <w:rsid w:val="00200AD3"/>
    <w:rsid w:val="00200C47"/>
    <w:rsid w:val="00200EF2"/>
    <w:rsid w:val="00200F3F"/>
    <w:rsid w:val="002016B9"/>
    <w:rsid w:val="00201825"/>
    <w:rsid w:val="00201A33"/>
    <w:rsid w:val="00201CB2"/>
    <w:rsid w:val="00201CFB"/>
    <w:rsid w:val="00201FEE"/>
    <w:rsid w:val="00202266"/>
    <w:rsid w:val="0020245C"/>
    <w:rsid w:val="00203330"/>
    <w:rsid w:val="00203654"/>
    <w:rsid w:val="002046F7"/>
    <w:rsid w:val="0020478D"/>
    <w:rsid w:val="00204846"/>
    <w:rsid w:val="00204A5E"/>
    <w:rsid w:val="002054D0"/>
    <w:rsid w:val="0020565D"/>
    <w:rsid w:val="00206375"/>
    <w:rsid w:val="00206EFD"/>
    <w:rsid w:val="0020756A"/>
    <w:rsid w:val="00207DF1"/>
    <w:rsid w:val="0021026A"/>
    <w:rsid w:val="002103E4"/>
    <w:rsid w:val="00210D95"/>
    <w:rsid w:val="00211010"/>
    <w:rsid w:val="0021157A"/>
    <w:rsid w:val="0021160A"/>
    <w:rsid w:val="002136B3"/>
    <w:rsid w:val="0021458B"/>
    <w:rsid w:val="00214872"/>
    <w:rsid w:val="0021525F"/>
    <w:rsid w:val="00215C29"/>
    <w:rsid w:val="00215DD6"/>
    <w:rsid w:val="002160A5"/>
    <w:rsid w:val="002160F6"/>
    <w:rsid w:val="0021660A"/>
    <w:rsid w:val="00216957"/>
    <w:rsid w:val="00216DEE"/>
    <w:rsid w:val="00216E19"/>
    <w:rsid w:val="00217701"/>
    <w:rsid w:val="00217731"/>
    <w:rsid w:val="00217AE6"/>
    <w:rsid w:val="00220B90"/>
    <w:rsid w:val="00220CBE"/>
    <w:rsid w:val="002213EC"/>
    <w:rsid w:val="00221777"/>
    <w:rsid w:val="00221998"/>
    <w:rsid w:val="00221E1A"/>
    <w:rsid w:val="00221F4B"/>
    <w:rsid w:val="002228E3"/>
    <w:rsid w:val="0022320E"/>
    <w:rsid w:val="0022367E"/>
    <w:rsid w:val="00223C1D"/>
    <w:rsid w:val="00224261"/>
    <w:rsid w:val="00224B16"/>
    <w:rsid w:val="00224D61"/>
    <w:rsid w:val="00224F88"/>
    <w:rsid w:val="00225D00"/>
    <w:rsid w:val="00225F5B"/>
    <w:rsid w:val="002265BD"/>
    <w:rsid w:val="00226E35"/>
    <w:rsid w:val="002270CC"/>
    <w:rsid w:val="00227421"/>
    <w:rsid w:val="00227894"/>
    <w:rsid w:val="0022791F"/>
    <w:rsid w:val="00227C7E"/>
    <w:rsid w:val="00230B7C"/>
    <w:rsid w:val="00231989"/>
    <w:rsid w:val="00231C97"/>
    <w:rsid w:val="00231E53"/>
    <w:rsid w:val="002321B3"/>
    <w:rsid w:val="0023220D"/>
    <w:rsid w:val="002326A3"/>
    <w:rsid w:val="0023294C"/>
    <w:rsid w:val="0023339C"/>
    <w:rsid w:val="00233C31"/>
    <w:rsid w:val="00234169"/>
    <w:rsid w:val="002343A5"/>
    <w:rsid w:val="00234465"/>
    <w:rsid w:val="00234699"/>
    <w:rsid w:val="00234830"/>
    <w:rsid w:val="0023519B"/>
    <w:rsid w:val="00235661"/>
    <w:rsid w:val="002357F4"/>
    <w:rsid w:val="00235BE5"/>
    <w:rsid w:val="00236471"/>
    <w:rsid w:val="002368C7"/>
    <w:rsid w:val="0023694A"/>
    <w:rsid w:val="0023726F"/>
    <w:rsid w:val="002373A2"/>
    <w:rsid w:val="00237648"/>
    <w:rsid w:val="0023769E"/>
    <w:rsid w:val="00240268"/>
    <w:rsid w:val="0024041A"/>
    <w:rsid w:val="00240E88"/>
    <w:rsid w:val="00240EE9"/>
    <w:rsid w:val="00240EEC"/>
    <w:rsid w:val="00240F79"/>
    <w:rsid w:val="002410C8"/>
    <w:rsid w:val="0024145C"/>
    <w:rsid w:val="00241C93"/>
    <w:rsid w:val="0024214A"/>
    <w:rsid w:val="002421D1"/>
    <w:rsid w:val="002429F3"/>
    <w:rsid w:val="00242CD4"/>
    <w:rsid w:val="0024306A"/>
    <w:rsid w:val="002441F2"/>
    <w:rsid w:val="0024438F"/>
    <w:rsid w:val="00244421"/>
    <w:rsid w:val="002444AE"/>
    <w:rsid w:val="002444E8"/>
    <w:rsid w:val="002447C2"/>
    <w:rsid w:val="00244E52"/>
    <w:rsid w:val="00245439"/>
    <w:rsid w:val="002458D0"/>
    <w:rsid w:val="00245EC0"/>
    <w:rsid w:val="002462B7"/>
    <w:rsid w:val="00247A05"/>
    <w:rsid w:val="00247FF0"/>
    <w:rsid w:val="002501E1"/>
    <w:rsid w:val="00250C2E"/>
    <w:rsid w:val="00250F4A"/>
    <w:rsid w:val="00251113"/>
    <w:rsid w:val="00251219"/>
    <w:rsid w:val="00251349"/>
    <w:rsid w:val="00251452"/>
    <w:rsid w:val="002526E4"/>
    <w:rsid w:val="002527A0"/>
    <w:rsid w:val="00253532"/>
    <w:rsid w:val="002540D3"/>
    <w:rsid w:val="0025417F"/>
    <w:rsid w:val="0025429B"/>
    <w:rsid w:val="0025451C"/>
    <w:rsid w:val="00254614"/>
    <w:rsid w:val="002548E2"/>
    <w:rsid w:val="00254B2A"/>
    <w:rsid w:val="002556DB"/>
    <w:rsid w:val="0025653C"/>
    <w:rsid w:val="00256BE2"/>
    <w:rsid w:val="00256D4F"/>
    <w:rsid w:val="0025771B"/>
    <w:rsid w:val="00260EE8"/>
    <w:rsid w:val="00260F28"/>
    <w:rsid w:val="0026131D"/>
    <w:rsid w:val="002619B3"/>
    <w:rsid w:val="00262638"/>
    <w:rsid w:val="002631D2"/>
    <w:rsid w:val="00263542"/>
    <w:rsid w:val="00264448"/>
    <w:rsid w:val="00264959"/>
    <w:rsid w:val="00264DCF"/>
    <w:rsid w:val="00265BF2"/>
    <w:rsid w:val="00266738"/>
    <w:rsid w:val="0026691A"/>
    <w:rsid w:val="00266B43"/>
    <w:rsid w:val="00266CB5"/>
    <w:rsid w:val="00266D0C"/>
    <w:rsid w:val="002672FA"/>
    <w:rsid w:val="00267636"/>
    <w:rsid w:val="0027013F"/>
    <w:rsid w:val="00270459"/>
    <w:rsid w:val="002710AD"/>
    <w:rsid w:val="0027145A"/>
    <w:rsid w:val="002717AE"/>
    <w:rsid w:val="0027186F"/>
    <w:rsid w:val="00271B14"/>
    <w:rsid w:val="0027331C"/>
    <w:rsid w:val="00273574"/>
    <w:rsid w:val="00273F94"/>
    <w:rsid w:val="002740DA"/>
    <w:rsid w:val="002745E5"/>
    <w:rsid w:val="0027477C"/>
    <w:rsid w:val="002748CD"/>
    <w:rsid w:val="0027492E"/>
    <w:rsid w:val="00274B4A"/>
    <w:rsid w:val="00274CD4"/>
    <w:rsid w:val="00274F0D"/>
    <w:rsid w:val="00274FAF"/>
    <w:rsid w:val="00275988"/>
    <w:rsid w:val="002760B7"/>
    <w:rsid w:val="002769C0"/>
    <w:rsid w:val="00276BDB"/>
    <w:rsid w:val="00276E23"/>
    <w:rsid w:val="0027707D"/>
    <w:rsid w:val="0027726C"/>
    <w:rsid w:val="00277BF1"/>
    <w:rsid w:val="002806A9"/>
    <w:rsid w:val="002810D3"/>
    <w:rsid w:val="0028166A"/>
    <w:rsid w:val="002819CE"/>
    <w:rsid w:val="00281AD2"/>
    <w:rsid w:val="00281E75"/>
    <w:rsid w:val="00281FF2"/>
    <w:rsid w:val="0028218D"/>
    <w:rsid w:val="002827A5"/>
    <w:rsid w:val="00282F28"/>
    <w:rsid w:val="002835EE"/>
    <w:rsid w:val="002847AE"/>
    <w:rsid w:val="0028499C"/>
    <w:rsid w:val="002849EA"/>
    <w:rsid w:val="00284EFF"/>
    <w:rsid w:val="00285834"/>
    <w:rsid w:val="00285EBA"/>
    <w:rsid w:val="0028676B"/>
    <w:rsid w:val="002870F2"/>
    <w:rsid w:val="0028752E"/>
    <w:rsid w:val="00287650"/>
    <w:rsid w:val="0028777A"/>
    <w:rsid w:val="00287796"/>
    <w:rsid w:val="0028786A"/>
    <w:rsid w:val="00287CD3"/>
    <w:rsid w:val="0029008E"/>
    <w:rsid w:val="00290154"/>
    <w:rsid w:val="00290A09"/>
    <w:rsid w:val="0029151C"/>
    <w:rsid w:val="002919F1"/>
    <w:rsid w:val="00291D19"/>
    <w:rsid w:val="00291E7B"/>
    <w:rsid w:val="00292AB4"/>
    <w:rsid w:val="002938DE"/>
    <w:rsid w:val="0029398F"/>
    <w:rsid w:val="0029411F"/>
    <w:rsid w:val="00294795"/>
    <w:rsid w:val="00294F88"/>
    <w:rsid w:val="00294FCC"/>
    <w:rsid w:val="00295516"/>
    <w:rsid w:val="00295683"/>
    <w:rsid w:val="00295734"/>
    <w:rsid w:val="00295906"/>
    <w:rsid w:val="0029733C"/>
    <w:rsid w:val="00297592"/>
    <w:rsid w:val="00297AC4"/>
    <w:rsid w:val="00297B02"/>
    <w:rsid w:val="002A01DD"/>
    <w:rsid w:val="002A067E"/>
    <w:rsid w:val="002A09D3"/>
    <w:rsid w:val="002A0B93"/>
    <w:rsid w:val="002A1021"/>
    <w:rsid w:val="002A10A1"/>
    <w:rsid w:val="002A12C5"/>
    <w:rsid w:val="002A1B5C"/>
    <w:rsid w:val="002A2958"/>
    <w:rsid w:val="002A2B33"/>
    <w:rsid w:val="002A2FAE"/>
    <w:rsid w:val="002A310C"/>
    <w:rsid w:val="002A3161"/>
    <w:rsid w:val="002A3410"/>
    <w:rsid w:val="002A44D1"/>
    <w:rsid w:val="002A4518"/>
    <w:rsid w:val="002A4631"/>
    <w:rsid w:val="002A4F35"/>
    <w:rsid w:val="002A4F86"/>
    <w:rsid w:val="002A4FC8"/>
    <w:rsid w:val="002A550C"/>
    <w:rsid w:val="002A59DC"/>
    <w:rsid w:val="002A5BA6"/>
    <w:rsid w:val="002A6EA6"/>
    <w:rsid w:val="002A7AC2"/>
    <w:rsid w:val="002A7B49"/>
    <w:rsid w:val="002B108B"/>
    <w:rsid w:val="002B12DE"/>
    <w:rsid w:val="002B270D"/>
    <w:rsid w:val="002B2998"/>
    <w:rsid w:val="002B2ADE"/>
    <w:rsid w:val="002B3375"/>
    <w:rsid w:val="002B341E"/>
    <w:rsid w:val="002B36A0"/>
    <w:rsid w:val="002B42CD"/>
    <w:rsid w:val="002B4745"/>
    <w:rsid w:val="002B480D"/>
    <w:rsid w:val="002B4845"/>
    <w:rsid w:val="002B4AC3"/>
    <w:rsid w:val="002B52E7"/>
    <w:rsid w:val="002B59FE"/>
    <w:rsid w:val="002B5ADE"/>
    <w:rsid w:val="002B5CB8"/>
    <w:rsid w:val="002B63A3"/>
    <w:rsid w:val="002B63BA"/>
    <w:rsid w:val="002B7390"/>
    <w:rsid w:val="002B75C1"/>
    <w:rsid w:val="002B7744"/>
    <w:rsid w:val="002B7B87"/>
    <w:rsid w:val="002B7D56"/>
    <w:rsid w:val="002B7DE2"/>
    <w:rsid w:val="002C02F8"/>
    <w:rsid w:val="002C05AC"/>
    <w:rsid w:val="002C1171"/>
    <w:rsid w:val="002C1629"/>
    <w:rsid w:val="002C171D"/>
    <w:rsid w:val="002C1DC7"/>
    <w:rsid w:val="002C1E88"/>
    <w:rsid w:val="002C2E5B"/>
    <w:rsid w:val="002C3953"/>
    <w:rsid w:val="002C3A8E"/>
    <w:rsid w:val="002C42DB"/>
    <w:rsid w:val="002C527F"/>
    <w:rsid w:val="002C55D2"/>
    <w:rsid w:val="002C560D"/>
    <w:rsid w:val="002C56A0"/>
    <w:rsid w:val="002C638D"/>
    <w:rsid w:val="002C7496"/>
    <w:rsid w:val="002C74D6"/>
    <w:rsid w:val="002C79B2"/>
    <w:rsid w:val="002C7E54"/>
    <w:rsid w:val="002D034A"/>
    <w:rsid w:val="002D0DD9"/>
    <w:rsid w:val="002D0F87"/>
    <w:rsid w:val="002D12FF"/>
    <w:rsid w:val="002D13DD"/>
    <w:rsid w:val="002D1660"/>
    <w:rsid w:val="002D1C0C"/>
    <w:rsid w:val="002D1FF8"/>
    <w:rsid w:val="002D21A5"/>
    <w:rsid w:val="002D2856"/>
    <w:rsid w:val="002D2A07"/>
    <w:rsid w:val="002D2E86"/>
    <w:rsid w:val="002D3BAA"/>
    <w:rsid w:val="002D3FED"/>
    <w:rsid w:val="002D412F"/>
    <w:rsid w:val="002D4413"/>
    <w:rsid w:val="002D6847"/>
    <w:rsid w:val="002D7247"/>
    <w:rsid w:val="002D79F4"/>
    <w:rsid w:val="002E0504"/>
    <w:rsid w:val="002E090E"/>
    <w:rsid w:val="002E0C9B"/>
    <w:rsid w:val="002E0E3D"/>
    <w:rsid w:val="002E1587"/>
    <w:rsid w:val="002E174A"/>
    <w:rsid w:val="002E1F98"/>
    <w:rsid w:val="002E23E3"/>
    <w:rsid w:val="002E247B"/>
    <w:rsid w:val="002E25C4"/>
    <w:rsid w:val="002E26F3"/>
    <w:rsid w:val="002E2D5F"/>
    <w:rsid w:val="002E30BA"/>
    <w:rsid w:val="002E3119"/>
    <w:rsid w:val="002E34CB"/>
    <w:rsid w:val="002E3A1B"/>
    <w:rsid w:val="002E4029"/>
    <w:rsid w:val="002E4059"/>
    <w:rsid w:val="002E4D5B"/>
    <w:rsid w:val="002E5474"/>
    <w:rsid w:val="002E5699"/>
    <w:rsid w:val="002E5832"/>
    <w:rsid w:val="002E6209"/>
    <w:rsid w:val="002E633F"/>
    <w:rsid w:val="002E65E2"/>
    <w:rsid w:val="002E65F0"/>
    <w:rsid w:val="002E6C9E"/>
    <w:rsid w:val="002E6C9F"/>
    <w:rsid w:val="002E72FE"/>
    <w:rsid w:val="002E773E"/>
    <w:rsid w:val="002E797A"/>
    <w:rsid w:val="002E7B51"/>
    <w:rsid w:val="002E7FDD"/>
    <w:rsid w:val="002F0155"/>
    <w:rsid w:val="002F07DD"/>
    <w:rsid w:val="002F0BF7"/>
    <w:rsid w:val="002F0C3A"/>
    <w:rsid w:val="002F0D60"/>
    <w:rsid w:val="002F104E"/>
    <w:rsid w:val="002F1BD9"/>
    <w:rsid w:val="002F2B1F"/>
    <w:rsid w:val="002F330D"/>
    <w:rsid w:val="002F3883"/>
    <w:rsid w:val="002F38C1"/>
    <w:rsid w:val="002F3A6D"/>
    <w:rsid w:val="002F3F3C"/>
    <w:rsid w:val="002F459C"/>
    <w:rsid w:val="002F4A92"/>
    <w:rsid w:val="002F4EBA"/>
    <w:rsid w:val="002F5275"/>
    <w:rsid w:val="002F5728"/>
    <w:rsid w:val="002F5C10"/>
    <w:rsid w:val="002F6B06"/>
    <w:rsid w:val="002F7116"/>
    <w:rsid w:val="002F749C"/>
    <w:rsid w:val="002F754C"/>
    <w:rsid w:val="002F7654"/>
    <w:rsid w:val="002F77A7"/>
    <w:rsid w:val="00300728"/>
    <w:rsid w:val="00300973"/>
    <w:rsid w:val="0030105D"/>
    <w:rsid w:val="00301B89"/>
    <w:rsid w:val="003024CB"/>
    <w:rsid w:val="00303813"/>
    <w:rsid w:val="0030470F"/>
    <w:rsid w:val="0030481C"/>
    <w:rsid w:val="003048DC"/>
    <w:rsid w:val="00304DCC"/>
    <w:rsid w:val="00304F90"/>
    <w:rsid w:val="0030540B"/>
    <w:rsid w:val="00306F73"/>
    <w:rsid w:val="0030716E"/>
    <w:rsid w:val="00310292"/>
    <w:rsid w:val="003102B8"/>
    <w:rsid w:val="003102C3"/>
    <w:rsid w:val="00310348"/>
    <w:rsid w:val="00310351"/>
    <w:rsid w:val="00310EE6"/>
    <w:rsid w:val="0031103F"/>
    <w:rsid w:val="0031151C"/>
    <w:rsid w:val="00311628"/>
    <w:rsid w:val="00311688"/>
    <w:rsid w:val="00311768"/>
    <w:rsid w:val="00311860"/>
    <w:rsid w:val="003118CA"/>
    <w:rsid w:val="00311E73"/>
    <w:rsid w:val="0031221D"/>
    <w:rsid w:val="003123F7"/>
    <w:rsid w:val="00312698"/>
    <w:rsid w:val="00312852"/>
    <w:rsid w:val="003132AB"/>
    <w:rsid w:val="00313323"/>
    <w:rsid w:val="00313FAE"/>
    <w:rsid w:val="00314A01"/>
    <w:rsid w:val="00314B9D"/>
    <w:rsid w:val="00314DD8"/>
    <w:rsid w:val="003155A3"/>
    <w:rsid w:val="003156D3"/>
    <w:rsid w:val="00315704"/>
    <w:rsid w:val="00315B35"/>
    <w:rsid w:val="00315CE8"/>
    <w:rsid w:val="0031633F"/>
    <w:rsid w:val="00316529"/>
    <w:rsid w:val="00316A7F"/>
    <w:rsid w:val="00316BA1"/>
    <w:rsid w:val="00317360"/>
    <w:rsid w:val="00317B24"/>
    <w:rsid w:val="00317D8E"/>
    <w:rsid w:val="00317E8F"/>
    <w:rsid w:val="00320752"/>
    <w:rsid w:val="003209E8"/>
    <w:rsid w:val="00320A98"/>
    <w:rsid w:val="003211AD"/>
    <w:rsid w:val="003211F4"/>
    <w:rsid w:val="0032193F"/>
    <w:rsid w:val="00322128"/>
    <w:rsid w:val="00322186"/>
    <w:rsid w:val="00322962"/>
    <w:rsid w:val="00322D76"/>
    <w:rsid w:val="00323992"/>
    <w:rsid w:val="00323CAA"/>
    <w:rsid w:val="0032403E"/>
    <w:rsid w:val="00324CB6"/>
    <w:rsid w:val="00324D73"/>
    <w:rsid w:val="003257F8"/>
    <w:rsid w:val="00325ABE"/>
    <w:rsid w:val="00325B7B"/>
    <w:rsid w:val="003262F2"/>
    <w:rsid w:val="003269F3"/>
    <w:rsid w:val="003271A4"/>
    <w:rsid w:val="00327429"/>
    <w:rsid w:val="00327651"/>
    <w:rsid w:val="00327AC2"/>
    <w:rsid w:val="00327C2C"/>
    <w:rsid w:val="0033010F"/>
    <w:rsid w:val="003309DE"/>
    <w:rsid w:val="00330FE1"/>
    <w:rsid w:val="003311A6"/>
    <w:rsid w:val="0033193C"/>
    <w:rsid w:val="00331EF7"/>
    <w:rsid w:val="00332308"/>
    <w:rsid w:val="00332A0E"/>
    <w:rsid w:val="00332B30"/>
    <w:rsid w:val="00333B46"/>
    <w:rsid w:val="00333BA4"/>
    <w:rsid w:val="00334EE8"/>
    <w:rsid w:val="0033532B"/>
    <w:rsid w:val="00336300"/>
    <w:rsid w:val="003366B9"/>
    <w:rsid w:val="00336799"/>
    <w:rsid w:val="0033685E"/>
    <w:rsid w:val="00336F74"/>
    <w:rsid w:val="00337614"/>
    <w:rsid w:val="0033772C"/>
    <w:rsid w:val="003378C1"/>
    <w:rsid w:val="00337929"/>
    <w:rsid w:val="00337AD4"/>
    <w:rsid w:val="00337F91"/>
    <w:rsid w:val="00340003"/>
    <w:rsid w:val="0034092B"/>
    <w:rsid w:val="00341CD3"/>
    <w:rsid w:val="00342680"/>
    <w:rsid w:val="0034294B"/>
    <w:rsid w:val="003429B7"/>
    <w:rsid w:val="00342B92"/>
    <w:rsid w:val="00342B9A"/>
    <w:rsid w:val="00343286"/>
    <w:rsid w:val="003435AD"/>
    <w:rsid w:val="0034369C"/>
    <w:rsid w:val="00343B23"/>
    <w:rsid w:val="00343B25"/>
    <w:rsid w:val="00343EF4"/>
    <w:rsid w:val="003444A9"/>
    <w:rsid w:val="003445F2"/>
    <w:rsid w:val="00345229"/>
    <w:rsid w:val="00345A93"/>
    <w:rsid w:val="00345EB0"/>
    <w:rsid w:val="00346327"/>
    <w:rsid w:val="0034659F"/>
    <w:rsid w:val="00346FC7"/>
    <w:rsid w:val="00347563"/>
    <w:rsid w:val="0034764B"/>
    <w:rsid w:val="00347668"/>
    <w:rsid w:val="0034780A"/>
    <w:rsid w:val="00347CBE"/>
    <w:rsid w:val="003503AC"/>
    <w:rsid w:val="00350F8F"/>
    <w:rsid w:val="0035105A"/>
    <w:rsid w:val="003513CC"/>
    <w:rsid w:val="00351B97"/>
    <w:rsid w:val="00351C20"/>
    <w:rsid w:val="003521B1"/>
    <w:rsid w:val="003524A7"/>
    <w:rsid w:val="0035255F"/>
    <w:rsid w:val="00352686"/>
    <w:rsid w:val="0035272E"/>
    <w:rsid w:val="00352E67"/>
    <w:rsid w:val="003534AD"/>
    <w:rsid w:val="003536C8"/>
    <w:rsid w:val="00353EAB"/>
    <w:rsid w:val="00353F04"/>
    <w:rsid w:val="003541F9"/>
    <w:rsid w:val="003549A0"/>
    <w:rsid w:val="0035517F"/>
    <w:rsid w:val="003552B1"/>
    <w:rsid w:val="00355522"/>
    <w:rsid w:val="00355746"/>
    <w:rsid w:val="00355EE4"/>
    <w:rsid w:val="003563E6"/>
    <w:rsid w:val="00357136"/>
    <w:rsid w:val="003576EB"/>
    <w:rsid w:val="00357749"/>
    <w:rsid w:val="00357F02"/>
    <w:rsid w:val="00357F67"/>
    <w:rsid w:val="003603D7"/>
    <w:rsid w:val="00360431"/>
    <w:rsid w:val="00360C67"/>
    <w:rsid w:val="00360DA6"/>
    <w:rsid w:val="00360E65"/>
    <w:rsid w:val="00361AFA"/>
    <w:rsid w:val="00362DCB"/>
    <w:rsid w:val="00362FA9"/>
    <w:rsid w:val="0036308C"/>
    <w:rsid w:val="003631E7"/>
    <w:rsid w:val="003634B2"/>
    <w:rsid w:val="00363E8F"/>
    <w:rsid w:val="00364255"/>
    <w:rsid w:val="003643AA"/>
    <w:rsid w:val="00365118"/>
    <w:rsid w:val="00365968"/>
    <w:rsid w:val="00365B2F"/>
    <w:rsid w:val="003660EE"/>
    <w:rsid w:val="00366467"/>
    <w:rsid w:val="00366896"/>
    <w:rsid w:val="00367331"/>
    <w:rsid w:val="003676ED"/>
    <w:rsid w:val="00367A9C"/>
    <w:rsid w:val="00367BC8"/>
    <w:rsid w:val="00370234"/>
    <w:rsid w:val="00370563"/>
    <w:rsid w:val="003705C8"/>
    <w:rsid w:val="00370810"/>
    <w:rsid w:val="00370E6F"/>
    <w:rsid w:val="00370F3C"/>
    <w:rsid w:val="003712B8"/>
    <w:rsid w:val="003712F4"/>
    <w:rsid w:val="003713D2"/>
    <w:rsid w:val="00371A2D"/>
    <w:rsid w:val="00371AF4"/>
    <w:rsid w:val="00372A4F"/>
    <w:rsid w:val="00372ACE"/>
    <w:rsid w:val="00372B9F"/>
    <w:rsid w:val="00372EF4"/>
    <w:rsid w:val="00373048"/>
    <w:rsid w:val="00373265"/>
    <w:rsid w:val="00373334"/>
    <w:rsid w:val="0037334A"/>
    <w:rsid w:val="0037384B"/>
    <w:rsid w:val="00373892"/>
    <w:rsid w:val="00373BF0"/>
    <w:rsid w:val="003743CE"/>
    <w:rsid w:val="00374E9E"/>
    <w:rsid w:val="00375501"/>
    <w:rsid w:val="00375B41"/>
    <w:rsid w:val="00376516"/>
    <w:rsid w:val="00377288"/>
    <w:rsid w:val="00377B58"/>
    <w:rsid w:val="0038000E"/>
    <w:rsid w:val="00380380"/>
    <w:rsid w:val="00380448"/>
    <w:rsid w:val="003807AF"/>
    <w:rsid w:val="00380856"/>
    <w:rsid w:val="0038090D"/>
    <w:rsid w:val="00380BBC"/>
    <w:rsid w:val="00380E60"/>
    <w:rsid w:val="00380EAE"/>
    <w:rsid w:val="00380F4B"/>
    <w:rsid w:val="0038198C"/>
    <w:rsid w:val="00381A9A"/>
    <w:rsid w:val="00382140"/>
    <w:rsid w:val="003824FA"/>
    <w:rsid w:val="00382A28"/>
    <w:rsid w:val="00382A6F"/>
    <w:rsid w:val="00382C57"/>
    <w:rsid w:val="00382FE8"/>
    <w:rsid w:val="0038316E"/>
    <w:rsid w:val="00383B5F"/>
    <w:rsid w:val="00383E3D"/>
    <w:rsid w:val="00384483"/>
    <w:rsid w:val="0038458C"/>
    <w:rsid w:val="003845A7"/>
    <w:rsid w:val="00384924"/>
    <w:rsid w:val="0038499A"/>
    <w:rsid w:val="00384BD8"/>
    <w:rsid w:val="00384F53"/>
    <w:rsid w:val="00385085"/>
    <w:rsid w:val="003857CF"/>
    <w:rsid w:val="0038587B"/>
    <w:rsid w:val="00385AD5"/>
    <w:rsid w:val="00385EFA"/>
    <w:rsid w:val="00386D58"/>
    <w:rsid w:val="00386FE0"/>
    <w:rsid w:val="00387053"/>
    <w:rsid w:val="00387548"/>
    <w:rsid w:val="003901B6"/>
    <w:rsid w:val="003905B8"/>
    <w:rsid w:val="00390F3B"/>
    <w:rsid w:val="003929E7"/>
    <w:rsid w:val="003930EC"/>
    <w:rsid w:val="00394272"/>
    <w:rsid w:val="00394A5D"/>
    <w:rsid w:val="00395451"/>
    <w:rsid w:val="00395633"/>
    <w:rsid w:val="00395716"/>
    <w:rsid w:val="00395792"/>
    <w:rsid w:val="00395810"/>
    <w:rsid w:val="00395A39"/>
    <w:rsid w:val="00396945"/>
    <w:rsid w:val="00396B0E"/>
    <w:rsid w:val="003970B1"/>
    <w:rsid w:val="0039766F"/>
    <w:rsid w:val="003A01C8"/>
    <w:rsid w:val="003A06C2"/>
    <w:rsid w:val="003A08E1"/>
    <w:rsid w:val="003A1238"/>
    <w:rsid w:val="003A1937"/>
    <w:rsid w:val="003A2A75"/>
    <w:rsid w:val="003A2BEB"/>
    <w:rsid w:val="003A3D68"/>
    <w:rsid w:val="003A4006"/>
    <w:rsid w:val="003A43B0"/>
    <w:rsid w:val="003A4495"/>
    <w:rsid w:val="003A4F65"/>
    <w:rsid w:val="003A5964"/>
    <w:rsid w:val="003A5E30"/>
    <w:rsid w:val="003A6344"/>
    <w:rsid w:val="003A6624"/>
    <w:rsid w:val="003A6801"/>
    <w:rsid w:val="003A695D"/>
    <w:rsid w:val="003A6A25"/>
    <w:rsid w:val="003A6F6B"/>
    <w:rsid w:val="003A7A80"/>
    <w:rsid w:val="003A7C09"/>
    <w:rsid w:val="003A7E9D"/>
    <w:rsid w:val="003B00FB"/>
    <w:rsid w:val="003B0493"/>
    <w:rsid w:val="003B0BB6"/>
    <w:rsid w:val="003B0BFE"/>
    <w:rsid w:val="003B0D58"/>
    <w:rsid w:val="003B0E23"/>
    <w:rsid w:val="003B21B7"/>
    <w:rsid w:val="003B225F"/>
    <w:rsid w:val="003B290A"/>
    <w:rsid w:val="003B296B"/>
    <w:rsid w:val="003B3315"/>
    <w:rsid w:val="003B333F"/>
    <w:rsid w:val="003B3569"/>
    <w:rsid w:val="003B3CB0"/>
    <w:rsid w:val="003B3E67"/>
    <w:rsid w:val="003B40F4"/>
    <w:rsid w:val="003B570B"/>
    <w:rsid w:val="003B5D79"/>
    <w:rsid w:val="003B5E15"/>
    <w:rsid w:val="003B5E40"/>
    <w:rsid w:val="003B6CE4"/>
    <w:rsid w:val="003B7BBB"/>
    <w:rsid w:val="003C0342"/>
    <w:rsid w:val="003C0AC0"/>
    <w:rsid w:val="003C0D6B"/>
    <w:rsid w:val="003C0E60"/>
    <w:rsid w:val="003C0FB3"/>
    <w:rsid w:val="003C160D"/>
    <w:rsid w:val="003C1E35"/>
    <w:rsid w:val="003C3527"/>
    <w:rsid w:val="003C3990"/>
    <w:rsid w:val="003C3A1C"/>
    <w:rsid w:val="003C3CAA"/>
    <w:rsid w:val="003C3D64"/>
    <w:rsid w:val="003C434B"/>
    <w:rsid w:val="003C489D"/>
    <w:rsid w:val="003C4B38"/>
    <w:rsid w:val="003C54B8"/>
    <w:rsid w:val="003C5757"/>
    <w:rsid w:val="003C6279"/>
    <w:rsid w:val="003C6464"/>
    <w:rsid w:val="003C6657"/>
    <w:rsid w:val="003C687F"/>
    <w:rsid w:val="003C6BAE"/>
    <w:rsid w:val="003C723C"/>
    <w:rsid w:val="003C76CD"/>
    <w:rsid w:val="003C7737"/>
    <w:rsid w:val="003C7985"/>
    <w:rsid w:val="003C7FD6"/>
    <w:rsid w:val="003D0F7F"/>
    <w:rsid w:val="003D1806"/>
    <w:rsid w:val="003D18FC"/>
    <w:rsid w:val="003D2B46"/>
    <w:rsid w:val="003D2B87"/>
    <w:rsid w:val="003D2CF6"/>
    <w:rsid w:val="003D2D3B"/>
    <w:rsid w:val="003D2DE9"/>
    <w:rsid w:val="003D313E"/>
    <w:rsid w:val="003D349F"/>
    <w:rsid w:val="003D351B"/>
    <w:rsid w:val="003D3CF0"/>
    <w:rsid w:val="003D3DA0"/>
    <w:rsid w:val="003D53BF"/>
    <w:rsid w:val="003D5665"/>
    <w:rsid w:val="003D589A"/>
    <w:rsid w:val="003D5C53"/>
    <w:rsid w:val="003D6781"/>
    <w:rsid w:val="003D6797"/>
    <w:rsid w:val="003D6F4A"/>
    <w:rsid w:val="003D771A"/>
    <w:rsid w:val="003D779D"/>
    <w:rsid w:val="003D7846"/>
    <w:rsid w:val="003D78A2"/>
    <w:rsid w:val="003E015F"/>
    <w:rsid w:val="003E03FD"/>
    <w:rsid w:val="003E06A1"/>
    <w:rsid w:val="003E14EE"/>
    <w:rsid w:val="003E15EE"/>
    <w:rsid w:val="003E1719"/>
    <w:rsid w:val="003E1EAB"/>
    <w:rsid w:val="003E2893"/>
    <w:rsid w:val="003E2993"/>
    <w:rsid w:val="003E29D1"/>
    <w:rsid w:val="003E37D6"/>
    <w:rsid w:val="003E37FA"/>
    <w:rsid w:val="003E3962"/>
    <w:rsid w:val="003E464C"/>
    <w:rsid w:val="003E539B"/>
    <w:rsid w:val="003E5AC9"/>
    <w:rsid w:val="003E5BB4"/>
    <w:rsid w:val="003E5C29"/>
    <w:rsid w:val="003E5FC0"/>
    <w:rsid w:val="003E658E"/>
    <w:rsid w:val="003E6A02"/>
    <w:rsid w:val="003E6AE0"/>
    <w:rsid w:val="003E7043"/>
    <w:rsid w:val="003F0261"/>
    <w:rsid w:val="003F0971"/>
    <w:rsid w:val="003F0D57"/>
    <w:rsid w:val="003F1087"/>
    <w:rsid w:val="003F1B3B"/>
    <w:rsid w:val="003F22F3"/>
    <w:rsid w:val="003F23D6"/>
    <w:rsid w:val="003F28DA"/>
    <w:rsid w:val="003F2B6E"/>
    <w:rsid w:val="003F2C2F"/>
    <w:rsid w:val="003F34BA"/>
    <w:rsid w:val="003F35B8"/>
    <w:rsid w:val="003F35C0"/>
    <w:rsid w:val="003F3F4F"/>
    <w:rsid w:val="003F3F97"/>
    <w:rsid w:val="003F42CF"/>
    <w:rsid w:val="003F4EA0"/>
    <w:rsid w:val="003F5770"/>
    <w:rsid w:val="003F66AD"/>
    <w:rsid w:val="003F6991"/>
    <w:rsid w:val="003F69BE"/>
    <w:rsid w:val="003F713A"/>
    <w:rsid w:val="003F713D"/>
    <w:rsid w:val="003F7D20"/>
    <w:rsid w:val="003F7DC4"/>
    <w:rsid w:val="003F7DEA"/>
    <w:rsid w:val="003F7FF2"/>
    <w:rsid w:val="004005E6"/>
    <w:rsid w:val="004009E7"/>
    <w:rsid w:val="00400EB0"/>
    <w:rsid w:val="00400EFF"/>
    <w:rsid w:val="004013F6"/>
    <w:rsid w:val="00401E18"/>
    <w:rsid w:val="004020D3"/>
    <w:rsid w:val="00402677"/>
    <w:rsid w:val="004028CF"/>
    <w:rsid w:val="00402FCF"/>
    <w:rsid w:val="00402FD6"/>
    <w:rsid w:val="004032C3"/>
    <w:rsid w:val="00403BEE"/>
    <w:rsid w:val="004042F8"/>
    <w:rsid w:val="00404313"/>
    <w:rsid w:val="0040455D"/>
    <w:rsid w:val="004047C6"/>
    <w:rsid w:val="00404819"/>
    <w:rsid w:val="004048C9"/>
    <w:rsid w:val="00405373"/>
    <w:rsid w:val="004056B6"/>
    <w:rsid w:val="00405798"/>
    <w:rsid w:val="00405801"/>
    <w:rsid w:val="004062AA"/>
    <w:rsid w:val="004063CF"/>
    <w:rsid w:val="00406C24"/>
    <w:rsid w:val="00406F09"/>
    <w:rsid w:val="00407329"/>
    <w:rsid w:val="00407474"/>
    <w:rsid w:val="00407773"/>
    <w:rsid w:val="0040796A"/>
    <w:rsid w:val="00407E92"/>
    <w:rsid w:val="00407ED4"/>
    <w:rsid w:val="00407F31"/>
    <w:rsid w:val="0041002E"/>
    <w:rsid w:val="0041089B"/>
    <w:rsid w:val="00410D50"/>
    <w:rsid w:val="00410F64"/>
    <w:rsid w:val="004111B1"/>
    <w:rsid w:val="00411238"/>
    <w:rsid w:val="004125FD"/>
    <w:rsid w:val="004128F0"/>
    <w:rsid w:val="00412932"/>
    <w:rsid w:val="00412FA8"/>
    <w:rsid w:val="00413184"/>
    <w:rsid w:val="00414019"/>
    <w:rsid w:val="004144D9"/>
    <w:rsid w:val="00414768"/>
    <w:rsid w:val="00414D5B"/>
    <w:rsid w:val="004155E9"/>
    <w:rsid w:val="004163AD"/>
    <w:rsid w:val="0041645A"/>
    <w:rsid w:val="00416ACB"/>
    <w:rsid w:val="00416E63"/>
    <w:rsid w:val="00417287"/>
    <w:rsid w:val="00417BB8"/>
    <w:rsid w:val="0042019F"/>
    <w:rsid w:val="00420300"/>
    <w:rsid w:val="00421CC4"/>
    <w:rsid w:val="00422F60"/>
    <w:rsid w:val="004231FE"/>
    <w:rsid w:val="0042354D"/>
    <w:rsid w:val="00424448"/>
    <w:rsid w:val="00424CEE"/>
    <w:rsid w:val="00424FC1"/>
    <w:rsid w:val="004259A6"/>
    <w:rsid w:val="00425CCF"/>
    <w:rsid w:val="00425EFC"/>
    <w:rsid w:val="00426029"/>
    <w:rsid w:val="00426405"/>
    <w:rsid w:val="004268FC"/>
    <w:rsid w:val="00427396"/>
    <w:rsid w:val="0042782E"/>
    <w:rsid w:val="00427CCC"/>
    <w:rsid w:val="00430604"/>
    <w:rsid w:val="00430B42"/>
    <w:rsid w:val="00430D80"/>
    <w:rsid w:val="0043128E"/>
    <w:rsid w:val="004317B5"/>
    <w:rsid w:val="00431B69"/>
    <w:rsid w:val="00431E3D"/>
    <w:rsid w:val="00431F7A"/>
    <w:rsid w:val="00432288"/>
    <w:rsid w:val="004328B9"/>
    <w:rsid w:val="004331AD"/>
    <w:rsid w:val="00435259"/>
    <w:rsid w:val="004361FB"/>
    <w:rsid w:val="00436B23"/>
    <w:rsid w:val="00436E88"/>
    <w:rsid w:val="0043732D"/>
    <w:rsid w:val="0043782B"/>
    <w:rsid w:val="00437C00"/>
    <w:rsid w:val="00440555"/>
    <w:rsid w:val="00440977"/>
    <w:rsid w:val="0044175B"/>
    <w:rsid w:val="00441BAF"/>
    <w:rsid w:val="00441C88"/>
    <w:rsid w:val="00441FA9"/>
    <w:rsid w:val="00442026"/>
    <w:rsid w:val="0044219D"/>
    <w:rsid w:val="00442448"/>
    <w:rsid w:val="00442470"/>
    <w:rsid w:val="004424FC"/>
    <w:rsid w:val="0044272F"/>
    <w:rsid w:val="004429A4"/>
    <w:rsid w:val="00443CD4"/>
    <w:rsid w:val="004440BB"/>
    <w:rsid w:val="00444302"/>
    <w:rsid w:val="0044465D"/>
    <w:rsid w:val="0044498E"/>
    <w:rsid w:val="00444A7D"/>
    <w:rsid w:val="00444E35"/>
    <w:rsid w:val="004450B6"/>
    <w:rsid w:val="00445526"/>
    <w:rsid w:val="00445612"/>
    <w:rsid w:val="0044631C"/>
    <w:rsid w:val="004465C4"/>
    <w:rsid w:val="00446627"/>
    <w:rsid w:val="00446789"/>
    <w:rsid w:val="00446AA3"/>
    <w:rsid w:val="0044762D"/>
    <w:rsid w:val="004479D8"/>
    <w:rsid w:val="00447C97"/>
    <w:rsid w:val="00447D55"/>
    <w:rsid w:val="004504ED"/>
    <w:rsid w:val="0045079A"/>
    <w:rsid w:val="00450A14"/>
    <w:rsid w:val="00450C4C"/>
    <w:rsid w:val="00451168"/>
    <w:rsid w:val="004512D5"/>
    <w:rsid w:val="00451506"/>
    <w:rsid w:val="0045234C"/>
    <w:rsid w:val="00452A7A"/>
    <w:rsid w:val="00452D84"/>
    <w:rsid w:val="00453739"/>
    <w:rsid w:val="00453892"/>
    <w:rsid w:val="00453DFD"/>
    <w:rsid w:val="00454644"/>
    <w:rsid w:val="00454DF5"/>
    <w:rsid w:val="00455160"/>
    <w:rsid w:val="0045627B"/>
    <w:rsid w:val="004563DF"/>
    <w:rsid w:val="00456595"/>
    <w:rsid w:val="00456C90"/>
    <w:rsid w:val="00457160"/>
    <w:rsid w:val="004578CC"/>
    <w:rsid w:val="00460839"/>
    <w:rsid w:val="00461508"/>
    <w:rsid w:val="00462200"/>
    <w:rsid w:val="00462714"/>
    <w:rsid w:val="00462BF3"/>
    <w:rsid w:val="00462E86"/>
    <w:rsid w:val="004630C2"/>
    <w:rsid w:val="0046326E"/>
    <w:rsid w:val="004633B0"/>
    <w:rsid w:val="00463BA0"/>
    <w:rsid w:val="00463BFC"/>
    <w:rsid w:val="00464EAC"/>
    <w:rsid w:val="0046502F"/>
    <w:rsid w:val="004652B2"/>
    <w:rsid w:val="004657D6"/>
    <w:rsid w:val="00465CB3"/>
    <w:rsid w:val="00465E5F"/>
    <w:rsid w:val="004660F8"/>
    <w:rsid w:val="00466318"/>
    <w:rsid w:val="00466A2A"/>
    <w:rsid w:val="0046749A"/>
    <w:rsid w:val="00467782"/>
    <w:rsid w:val="00467A48"/>
    <w:rsid w:val="00467B5B"/>
    <w:rsid w:val="00470123"/>
    <w:rsid w:val="004703D7"/>
    <w:rsid w:val="004719AC"/>
    <w:rsid w:val="00471B31"/>
    <w:rsid w:val="0047218A"/>
    <w:rsid w:val="0047281B"/>
    <w:rsid w:val="004728AA"/>
    <w:rsid w:val="00473346"/>
    <w:rsid w:val="004739BB"/>
    <w:rsid w:val="00474EC1"/>
    <w:rsid w:val="0047506B"/>
    <w:rsid w:val="004756B5"/>
    <w:rsid w:val="00476168"/>
    <w:rsid w:val="00476284"/>
    <w:rsid w:val="004766B9"/>
    <w:rsid w:val="0047674B"/>
    <w:rsid w:val="00476A2D"/>
    <w:rsid w:val="00476FA8"/>
    <w:rsid w:val="004773E3"/>
    <w:rsid w:val="0047758F"/>
    <w:rsid w:val="00477D75"/>
    <w:rsid w:val="00477F92"/>
    <w:rsid w:val="00477FF8"/>
    <w:rsid w:val="00480065"/>
    <w:rsid w:val="0048084F"/>
    <w:rsid w:val="004810BD"/>
    <w:rsid w:val="0048175E"/>
    <w:rsid w:val="0048189E"/>
    <w:rsid w:val="00481CCE"/>
    <w:rsid w:val="004824CF"/>
    <w:rsid w:val="004827A2"/>
    <w:rsid w:val="00482868"/>
    <w:rsid w:val="00482AF5"/>
    <w:rsid w:val="00482CC0"/>
    <w:rsid w:val="00483B44"/>
    <w:rsid w:val="00483CA9"/>
    <w:rsid w:val="00483E2F"/>
    <w:rsid w:val="0048478B"/>
    <w:rsid w:val="004850B9"/>
    <w:rsid w:val="0048525B"/>
    <w:rsid w:val="004852C7"/>
    <w:rsid w:val="00485A51"/>
    <w:rsid w:val="00485BE2"/>
    <w:rsid w:val="00485CCD"/>
    <w:rsid w:val="00485CEA"/>
    <w:rsid w:val="00485DB5"/>
    <w:rsid w:val="00485E1A"/>
    <w:rsid w:val="00485FD0"/>
    <w:rsid w:val="00486062"/>
    <w:rsid w:val="004860C5"/>
    <w:rsid w:val="00486B8D"/>
    <w:rsid w:val="00486D2B"/>
    <w:rsid w:val="00487BF8"/>
    <w:rsid w:val="004900BF"/>
    <w:rsid w:val="0049021F"/>
    <w:rsid w:val="004909BA"/>
    <w:rsid w:val="00490B49"/>
    <w:rsid w:val="00490D60"/>
    <w:rsid w:val="00490FC4"/>
    <w:rsid w:val="004922A1"/>
    <w:rsid w:val="004926A2"/>
    <w:rsid w:val="00492ABE"/>
    <w:rsid w:val="00493120"/>
    <w:rsid w:val="004931BE"/>
    <w:rsid w:val="00493736"/>
    <w:rsid w:val="00493E6D"/>
    <w:rsid w:val="00493F90"/>
    <w:rsid w:val="0049448D"/>
    <w:rsid w:val="004949C7"/>
    <w:rsid w:val="00494FDC"/>
    <w:rsid w:val="004959AE"/>
    <w:rsid w:val="004961A5"/>
    <w:rsid w:val="00496495"/>
    <w:rsid w:val="0049667E"/>
    <w:rsid w:val="004968CE"/>
    <w:rsid w:val="00496AAD"/>
    <w:rsid w:val="00497697"/>
    <w:rsid w:val="004976E2"/>
    <w:rsid w:val="004978C2"/>
    <w:rsid w:val="004A0489"/>
    <w:rsid w:val="004A066E"/>
    <w:rsid w:val="004A0D01"/>
    <w:rsid w:val="004A12A0"/>
    <w:rsid w:val="004A161B"/>
    <w:rsid w:val="004A185E"/>
    <w:rsid w:val="004A1E66"/>
    <w:rsid w:val="004A236F"/>
    <w:rsid w:val="004A2F53"/>
    <w:rsid w:val="004A3449"/>
    <w:rsid w:val="004A3F32"/>
    <w:rsid w:val="004A4106"/>
    <w:rsid w:val="004A4146"/>
    <w:rsid w:val="004A47DB"/>
    <w:rsid w:val="004A4F6C"/>
    <w:rsid w:val="004A5A8F"/>
    <w:rsid w:val="004A5AAE"/>
    <w:rsid w:val="004A602C"/>
    <w:rsid w:val="004A634E"/>
    <w:rsid w:val="004A65C1"/>
    <w:rsid w:val="004A6AB7"/>
    <w:rsid w:val="004A6BEB"/>
    <w:rsid w:val="004A7154"/>
    <w:rsid w:val="004A7284"/>
    <w:rsid w:val="004A7AC9"/>
    <w:rsid w:val="004A7E1A"/>
    <w:rsid w:val="004B005E"/>
    <w:rsid w:val="004B0073"/>
    <w:rsid w:val="004B0671"/>
    <w:rsid w:val="004B1541"/>
    <w:rsid w:val="004B240E"/>
    <w:rsid w:val="004B29F4"/>
    <w:rsid w:val="004B2CA0"/>
    <w:rsid w:val="004B2CB3"/>
    <w:rsid w:val="004B306C"/>
    <w:rsid w:val="004B327E"/>
    <w:rsid w:val="004B38AD"/>
    <w:rsid w:val="004B38BD"/>
    <w:rsid w:val="004B41D0"/>
    <w:rsid w:val="004B4C04"/>
    <w:rsid w:val="004B4C08"/>
    <w:rsid w:val="004B4C27"/>
    <w:rsid w:val="004B4E08"/>
    <w:rsid w:val="004B5158"/>
    <w:rsid w:val="004B52F5"/>
    <w:rsid w:val="004B5315"/>
    <w:rsid w:val="004B549D"/>
    <w:rsid w:val="004B5698"/>
    <w:rsid w:val="004B6407"/>
    <w:rsid w:val="004B66D2"/>
    <w:rsid w:val="004B6735"/>
    <w:rsid w:val="004B6923"/>
    <w:rsid w:val="004B6B41"/>
    <w:rsid w:val="004B6B68"/>
    <w:rsid w:val="004B6BD8"/>
    <w:rsid w:val="004B7240"/>
    <w:rsid w:val="004B7495"/>
    <w:rsid w:val="004B780F"/>
    <w:rsid w:val="004B7B56"/>
    <w:rsid w:val="004B7EE9"/>
    <w:rsid w:val="004C098E"/>
    <w:rsid w:val="004C0B9A"/>
    <w:rsid w:val="004C109B"/>
    <w:rsid w:val="004C20CF"/>
    <w:rsid w:val="004C2714"/>
    <w:rsid w:val="004C299C"/>
    <w:rsid w:val="004C2DE9"/>
    <w:rsid w:val="004C2E2E"/>
    <w:rsid w:val="004C3080"/>
    <w:rsid w:val="004C38A9"/>
    <w:rsid w:val="004C3E06"/>
    <w:rsid w:val="004C44C7"/>
    <w:rsid w:val="004C4714"/>
    <w:rsid w:val="004C4D54"/>
    <w:rsid w:val="004C58BD"/>
    <w:rsid w:val="004C59BD"/>
    <w:rsid w:val="004C59BF"/>
    <w:rsid w:val="004C5A8B"/>
    <w:rsid w:val="004C5B91"/>
    <w:rsid w:val="004C5C20"/>
    <w:rsid w:val="004C5E8C"/>
    <w:rsid w:val="004C61BD"/>
    <w:rsid w:val="004C6A75"/>
    <w:rsid w:val="004C6C82"/>
    <w:rsid w:val="004C7023"/>
    <w:rsid w:val="004C73F8"/>
    <w:rsid w:val="004C7513"/>
    <w:rsid w:val="004C77D3"/>
    <w:rsid w:val="004C79F9"/>
    <w:rsid w:val="004C7E39"/>
    <w:rsid w:val="004D01F2"/>
    <w:rsid w:val="004D02AC"/>
    <w:rsid w:val="004D0383"/>
    <w:rsid w:val="004D1A95"/>
    <w:rsid w:val="004D1F3F"/>
    <w:rsid w:val="004D21B2"/>
    <w:rsid w:val="004D2B1B"/>
    <w:rsid w:val="004D333E"/>
    <w:rsid w:val="004D38AC"/>
    <w:rsid w:val="004D3A72"/>
    <w:rsid w:val="004D3EE2"/>
    <w:rsid w:val="004D4498"/>
    <w:rsid w:val="004D4B10"/>
    <w:rsid w:val="004D560D"/>
    <w:rsid w:val="004D57C3"/>
    <w:rsid w:val="004D5BBA"/>
    <w:rsid w:val="004D5CDC"/>
    <w:rsid w:val="004D6420"/>
    <w:rsid w:val="004D6540"/>
    <w:rsid w:val="004D66E9"/>
    <w:rsid w:val="004D69D5"/>
    <w:rsid w:val="004D6C53"/>
    <w:rsid w:val="004D737D"/>
    <w:rsid w:val="004D7D09"/>
    <w:rsid w:val="004E029A"/>
    <w:rsid w:val="004E0791"/>
    <w:rsid w:val="004E0901"/>
    <w:rsid w:val="004E0C85"/>
    <w:rsid w:val="004E0E64"/>
    <w:rsid w:val="004E11CF"/>
    <w:rsid w:val="004E1447"/>
    <w:rsid w:val="004E14EB"/>
    <w:rsid w:val="004E16FC"/>
    <w:rsid w:val="004E1A07"/>
    <w:rsid w:val="004E1B2F"/>
    <w:rsid w:val="004E1C2A"/>
    <w:rsid w:val="004E265D"/>
    <w:rsid w:val="004E2ACB"/>
    <w:rsid w:val="004E2EDC"/>
    <w:rsid w:val="004E38B0"/>
    <w:rsid w:val="004E3C28"/>
    <w:rsid w:val="004E4332"/>
    <w:rsid w:val="004E4885"/>
    <w:rsid w:val="004E4D9B"/>
    <w:rsid w:val="004E4E0B"/>
    <w:rsid w:val="004E5594"/>
    <w:rsid w:val="004E61E9"/>
    <w:rsid w:val="004E6856"/>
    <w:rsid w:val="004E6979"/>
    <w:rsid w:val="004E6B88"/>
    <w:rsid w:val="004E6FB4"/>
    <w:rsid w:val="004E79A0"/>
    <w:rsid w:val="004E7B78"/>
    <w:rsid w:val="004E7D3A"/>
    <w:rsid w:val="004F0977"/>
    <w:rsid w:val="004F0AA6"/>
    <w:rsid w:val="004F117B"/>
    <w:rsid w:val="004F1408"/>
    <w:rsid w:val="004F1F30"/>
    <w:rsid w:val="004F25DF"/>
    <w:rsid w:val="004F29D7"/>
    <w:rsid w:val="004F3000"/>
    <w:rsid w:val="004F321D"/>
    <w:rsid w:val="004F3582"/>
    <w:rsid w:val="004F3E13"/>
    <w:rsid w:val="004F454E"/>
    <w:rsid w:val="004F473A"/>
    <w:rsid w:val="004F4A05"/>
    <w:rsid w:val="004F4C2B"/>
    <w:rsid w:val="004F4DF3"/>
    <w:rsid w:val="004F4E1D"/>
    <w:rsid w:val="004F54FC"/>
    <w:rsid w:val="004F5CDC"/>
    <w:rsid w:val="004F5D28"/>
    <w:rsid w:val="004F5D2D"/>
    <w:rsid w:val="004F616E"/>
    <w:rsid w:val="004F6257"/>
    <w:rsid w:val="004F6521"/>
    <w:rsid w:val="004F6A25"/>
    <w:rsid w:val="004F6AB0"/>
    <w:rsid w:val="004F6B4D"/>
    <w:rsid w:val="004F6F40"/>
    <w:rsid w:val="004F76CA"/>
    <w:rsid w:val="004F7960"/>
    <w:rsid w:val="005000BD"/>
    <w:rsid w:val="005000DD"/>
    <w:rsid w:val="00500740"/>
    <w:rsid w:val="005021A3"/>
    <w:rsid w:val="00502C39"/>
    <w:rsid w:val="00502F73"/>
    <w:rsid w:val="005038D8"/>
    <w:rsid w:val="00503948"/>
    <w:rsid w:val="00503B09"/>
    <w:rsid w:val="00504185"/>
    <w:rsid w:val="00504415"/>
    <w:rsid w:val="00504F5C"/>
    <w:rsid w:val="005050EE"/>
    <w:rsid w:val="00505262"/>
    <w:rsid w:val="0050597B"/>
    <w:rsid w:val="00506B42"/>
    <w:rsid w:val="00506C96"/>
    <w:rsid w:val="00506D02"/>
    <w:rsid w:val="00506DF8"/>
    <w:rsid w:val="00507451"/>
    <w:rsid w:val="00507480"/>
    <w:rsid w:val="0051008C"/>
    <w:rsid w:val="0051196D"/>
    <w:rsid w:val="00511BDD"/>
    <w:rsid w:val="00511F4D"/>
    <w:rsid w:val="00512418"/>
    <w:rsid w:val="00513123"/>
    <w:rsid w:val="005133F1"/>
    <w:rsid w:val="005139C0"/>
    <w:rsid w:val="00513F58"/>
    <w:rsid w:val="00514324"/>
    <w:rsid w:val="0051498F"/>
    <w:rsid w:val="00514D6B"/>
    <w:rsid w:val="0051574E"/>
    <w:rsid w:val="00515847"/>
    <w:rsid w:val="00515A2A"/>
    <w:rsid w:val="00515CD1"/>
    <w:rsid w:val="005169F1"/>
    <w:rsid w:val="0051725F"/>
    <w:rsid w:val="0051734D"/>
    <w:rsid w:val="00520095"/>
    <w:rsid w:val="00520128"/>
    <w:rsid w:val="00520227"/>
    <w:rsid w:val="00520645"/>
    <w:rsid w:val="00520DC3"/>
    <w:rsid w:val="0052168D"/>
    <w:rsid w:val="0052244A"/>
    <w:rsid w:val="0052256E"/>
    <w:rsid w:val="00522AD4"/>
    <w:rsid w:val="00522E94"/>
    <w:rsid w:val="00523081"/>
    <w:rsid w:val="00523434"/>
    <w:rsid w:val="0052396A"/>
    <w:rsid w:val="00523A24"/>
    <w:rsid w:val="00524412"/>
    <w:rsid w:val="005246F1"/>
    <w:rsid w:val="00524A27"/>
    <w:rsid w:val="00524CDD"/>
    <w:rsid w:val="00524E83"/>
    <w:rsid w:val="005252A0"/>
    <w:rsid w:val="005259AC"/>
    <w:rsid w:val="005265E7"/>
    <w:rsid w:val="00526D3B"/>
    <w:rsid w:val="0052734E"/>
    <w:rsid w:val="005273C7"/>
    <w:rsid w:val="0052782C"/>
    <w:rsid w:val="00527A31"/>
    <w:rsid w:val="00527A41"/>
    <w:rsid w:val="00530A5F"/>
    <w:rsid w:val="00530BD7"/>
    <w:rsid w:val="00530E46"/>
    <w:rsid w:val="00531384"/>
    <w:rsid w:val="00531D8E"/>
    <w:rsid w:val="005321DD"/>
    <w:rsid w:val="005324EF"/>
    <w:rsid w:val="0053286B"/>
    <w:rsid w:val="0053355C"/>
    <w:rsid w:val="00533989"/>
    <w:rsid w:val="00533D52"/>
    <w:rsid w:val="005342B7"/>
    <w:rsid w:val="00534414"/>
    <w:rsid w:val="00534C17"/>
    <w:rsid w:val="00535458"/>
    <w:rsid w:val="005355B4"/>
    <w:rsid w:val="00536369"/>
    <w:rsid w:val="005363A7"/>
    <w:rsid w:val="005367C5"/>
    <w:rsid w:val="00536801"/>
    <w:rsid w:val="00536B7A"/>
    <w:rsid w:val="00537352"/>
    <w:rsid w:val="00537D58"/>
    <w:rsid w:val="005400FF"/>
    <w:rsid w:val="00540D87"/>
    <w:rsid w:val="00540E99"/>
    <w:rsid w:val="005410EC"/>
    <w:rsid w:val="00541130"/>
    <w:rsid w:val="00541A92"/>
    <w:rsid w:val="00541CA7"/>
    <w:rsid w:val="0054226B"/>
    <w:rsid w:val="00542E1F"/>
    <w:rsid w:val="00542EC0"/>
    <w:rsid w:val="005432A6"/>
    <w:rsid w:val="00543945"/>
    <w:rsid w:val="00543CDB"/>
    <w:rsid w:val="0054464F"/>
    <w:rsid w:val="005447BE"/>
    <w:rsid w:val="00544CBC"/>
    <w:rsid w:val="00544DAA"/>
    <w:rsid w:val="00545723"/>
    <w:rsid w:val="00545C87"/>
    <w:rsid w:val="00546669"/>
    <w:rsid w:val="00546A8B"/>
    <w:rsid w:val="00546D5E"/>
    <w:rsid w:val="00546DDC"/>
    <w:rsid w:val="00546F02"/>
    <w:rsid w:val="00546F3A"/>
    <w:rsid w:val="00547051"/>
    <w:rsid w:val="005472A7"/>
    <w:rsid w:val="0054770B"/>
    <w:rsid w:val="00547800"/>
    <w:rsid w:val="005503EB"/>
    <w:rsid w:val="00550CCF"/>
    <w:rsid w:val="00551073"/>
    <w:rsid w:val="00551645"/>
    <w:rsid w:val="005518A6"/>
    <w:rsid w:val="00551DA4"/>
    <w:rsid w:val="00551E10"/>
    <w:rsid w:val="0055208E"/>
    <w:rsid w:val="0055213A"/>
    <w:rsid w:val="00552213"/>
    <w:rsid w:val="005524EA"/>
    <w:rsid w:val="0055262D"/>
    <w:rsid w:val="00552BA4"/>
    <w:rsid w:val="00552D46"/>
    <w:rsid w:val="0055312D"/>
    <w:rsid w:val="005540EF"/>
    <w:rsid w:val="00554197"/>
    <w:rsid w:val="00554344"/>
    <w:rsid w:val="005544B3"/>
    <w:rsid w:val="00554956"/>
    <w:rsid w:val="00554E0A"/>
    <w:rsid w:val="00555770"/>
    <w:rsid w:val="00555CE7"/>
    <w:rsid w:val="005568F6"/>
    <w:rsid w:val="00556F64"/>
    <w:rsid w:val="0055704C"/>
    <w:rsid w:val="00557BE6"/>
    <w:rsid w:val="005600BC"/>
    <w:rsid w:val="00560F02"/>
    <w:rsid w:val="00562F50"/>
    <w:rsid w:val="00563104"/>
    <w:rsid w:val="00563817"/>
    <w:rsid w:val="005646C1"/>
    <w:rsid w:val="005646CC"/>
    <w:rsid w:val="00564B89"/>
    <w:rsid w:val="005652E4"/>
    <w:rsid w:val="005655FA"/>
    <w:rsid w:val="00565730"/>
    <w:rsid w:val="00566671"/>
    <w:rsid w:val="00566C1E"/>
    <w:rsid w:val="00566DF6"/>
    <w:rsid w:val="005672F6"/>
    <w:rsid w:val="00567B22"/>
    <w:rsid w:val="00571115"/>
    <w:rsid w:val="0057134C"/>
    <w:rsid w:val="00571B6C"/>
    <w:rsid w:val="00571EB8"/>
    <w:rsid w:val="00571FD8"/>
    <w:rsid w:val="00572044"/>
    <w:rsid w:val="00572B26"/>
    <w:rsid w:val="00572F26"/>
    <w:rsid w:val="0057311D"/>
    <w:rsid w:val="005732DD"/>
    <w:rsid w:val="0057331C"/>
    <w:rsid w:val="00573328"/>
    <w:rsid w:val="0057351F"/>
    <w:rsid w:val="00573F07"/>
    <w:rsid w:val="00574486"/>
    <w:rsid w:val="0057478F"/>
    <w:rsid w:val="005747FF"/>
    <w:rsid w:val="00575A43"/>
    <w:rsid w:val="00575F5E"/>
    <w:rsid w:val="00576324"/>
    <w:rsid w:val="00576415"/>
    <w:rsid w:val="00576825"/>
    <w:rsid w:val="005768C8"/>
    <w:rsid w:val="00576E1E"/>
    <w:rsid w:val="005777B0"/>
    <w:rsid w:val="00577838"/>
    <w:rsid w:val="00580076"/>
    <w:rsid w:val="0058027B"/>
    <w:rsid w:val="005803F0"/>
    <w:rsid w:val="00580540"/>
    <w:rsid w:val="0058056F"/>
    <w:rsid w:val="00580AC5"/>
    <w:rsid w:val="00580D0F"/>
    <w:rsid w:val="00581297"/>
    <w:rsid w:val="00581452"/>
    <w:rsid w:val="00581521"/>
    <w:rsid w:val="005818B9"/>
    <w:rsid w:val="00581F3D"/>
    <w:rsid w:val="0058211D"/>
    <w:rsid w:val="005824C0"/>
    <w:rsid w:val="00582560"/>
    <w:rsid w:val="00582594"/>
    <w:rsid w:val="0058284A"/>
    <w:rsid w:val="00582B97"/>
    <w:rsid w:val="00582D7D"/>
    <w:rsid w:val="00582D82"/>
    <w:rsid w:val="00582EAB"/>
    <w:rsid w:val="00582FD7"/>
    <w:rsid w:val="005831A3"/>
    <w:rsid w:val="005832ED"/>
    <w:rsid w:val="005833BD"/>
    <w:rsid w:val="00583524"/>
    <w:rsid w:val="005835A2"/>
    <w:rsid w:val="00583853"/>
    <w:rsid w:val="005842ED"/>
    <w:rsid w:val="0058460F"/>
    <w:rsid w:val="00584CED"/>
    <w:rsid w:val="00585154"/>
    <w:rsid w:val="0058525C"/>
    <w:rsid w:val="005857A8"/>
    <w:rsid w:val="00586AD9"/>
    <w:rsid w:val="00586DED"/>
    <w:rsid w:val="00586FA5"/>
    <w:rsid w:val="0058713B"/>
    <w:rsid w:val="005876D2"/>
    <w:rsid w:val="00587D17"/>
    <w:rsid w:val="0059056C"/>
    <w:rsid w:val="00590977"/>
    <w:rsid w:val="00591024"/>
    <w:rsid w:val="0059130B"/>
    <w:rsid w:val="00591881"/>
    <w:rsid w:val="00592DAF"/>
    <w:rsid w:val="00593F04"/>
    <w:rsid w:val="00594705"/>
    <w:rsid w:val="00594EDE"/>
    <w:rsid w:val="0059551F"/>
    <w:rsid w:val="00595673"/>
    <w:rsid w:val="0059575F"/>
    <w:rsid w:val="00595786"/>
    <w:rsid w:val="00595DA6"/>
    <w:rsid w:val="005960AD"/>
    <w:rsid w:val="0059637A"/>
    <w:rsid w:val="00596463"/>
    <w:rsid w:val="00596689"/>
    <w:rsid w:val="00596EF7"/>
    <w:rsid w:val="005970CF"/>
    <w:rsid w:val="00597112"/>
    <w:rsid w:val="0059733B"/>
    <w:rsid w:val="005976DC"/>
    <w:rsid w:val="005977C5"/>
    <w:rsid w:val="005A01C1"/>
    <w:rsid w:val="005A16FB"/>
    <w:rsid w:val="005A1A68"/>
    <w:rsid w:val="005A1D50"/>
    <w:rsid w:val="005A2985"/>
    <w:rsid w:val="005A2A5A"/>
    <w:rsid w:val="005A3076"/>
    <w:rsid w:val="005A33A3"/>
    <w:rsid w:val="005A3872"/>
    <w:rsid w:val="005A391A"/>
    <w:rsid w:val="005A39FC"/>
    <w:rsid w:val="005A3B66"/>
    <w:rsid w:val="005A3D92"/>
    <w:rsid w:val="005A42E3"/>
    <w:rsid w:val="005A5EDC"/>
    <w:rsid w:val="005A5F04"/>
    <w:rsid w:val="005A6830"/>
    <w:rsid w:val="005A6DC2"/>
    <w:rsid w:val="005A78CA"/>
    <w:rsid w:val="005A7A00"/>
    <w:rsid w:val="005A7BBC"/>
    <w:rsid w:val="005A7E4C"/>
    <w:rsid w:val="005B0870"/>
    <w:rsid w:val="005B0DCF"/>
    <w:rsid w:val="005B1762"/>
    <w:rsid w:val="005B1D4A"/>
    <w:rsid w:val="005B237D"/>
    <w:rsid w:val="005B2EE7"/>
    <w:rsid w:val="005B38B8"/>
    <w:rsid w:val="005B39EB"/>
    <w:rsid w:val="005B4B88"/>
    <w:rsid w:val="005B5605"/>
    <w:rsid w:val="005B565C"/>
    <w:rsid w:val="005B5D60"/>
    <w:rsid w:val="005B5E31"/>
    <w:rsid w:val="005B5F42"/>
    <w:rsid w:val="005B64AE"/>
    <w:rsid w:val="005B6E3D"/>
    <w:rsid w:val="005B7298"/>
    <w:rsid w:val="005B763E"/>
    <w:rsid w:val="005C01D3"/>
    <w:rsid w:val="005C1089"/>
    <w:rsid w:val="005C14B9"/>
    <w:rsid w:val="005C161C"/>
    <w:rsid w:val="005C172E"/>
    <w:rsid w:val="005C1BFC"/>
    <w:rsid w:val="005C234F"/>
    <w:rsid w:val="005C25E1"/>
    <w:rsid w:val="005C3038"/>
    <w:rsid w:val="005C339E"/>
    <w:rsid w:val="005C3F96"/>
    <w:rsid w:val="005C4BBE"/>
    <w:rsid w:val="005C4E15"/>
    <w:rsid w:val="005C564C"/>
    <w:rsid w:val="005C6E52"/>
    <w:rsid w:val="005C7B55"/>
    <w:rsid w:val="005D0175"/>
    <w:rsid w:val="005D017E"/>
    <w:rsid w:val="005D1064"/>
    <w:rsid w:val="005D10DA"/>
    <w:rsid w:val="005D14B2"/>
    <w:rsid w:val="005D1CC4"/>
    <w:rsid w:val="005D1FF4"/>
    <w:rsid w:val="005D26B4"/>
    <w:rsid w:val="005D2D62"/>
    <w:rsid w:val="005D2E34"/>
    <w:rsid w:val="005D2FB3"/>
    <w:rsid w:val="005D309E"/>
    <w:rsid w:val="005D314E"/>
    <w:rsid w:val="005D367D"/>
    <w:rsid w:val="005D3821"/>
    <w:rsid w:val="005D4225"/>
    <w:rsid w:val="005D5A78"/>
    <w:rsid w:val="005D5BFA"/>
    <w:rsid w:val="005D5DB0"/>
    <w:rsid w:val="005D6B88"/>
    <w:rsid w:val="005D6FB9"/>
    <w:rsid w:val="005D7A00"/>
    <w:rsid w:val="005D7E53"/>
    <w:rsid w:val="005E0164"/>
    <w:rsid w:val="005E02AC"/>
    <w:rsid w:val="005E040D"/>
    <w:rsid w:val="005E0B43"/>
    <w:rsid w:val="005E0B61"/>
    <w:rsid w:val="005E0CAE"/>
    <w:rsid w:val="005E1533"/>
    <w:rsid w:val="005E2560"/>
    <w:rsid w:val="005E2777"/>
    <w:rsid w:val="005E2A16"/>
    <w:rsid w:val="005E2E4A"/>
    <w:rsid w:val="005E33F2"/>
    <w:rsid w:val="005E3698"/>
    <w:rsid w:val="005E3D5F"/>
    <w:rsid w:val="005E4017"/>
    <w:rsid w:val="005E4164"/>
    <w:rsid w:val="005E4742"/>
    <w:rsid w:val="005E4CDF"/>
    <w:rsid w:val="005E4E7A"/>
    <w:rsid w:val="005E5599"/>
    <w:rsid w:val="005E630B"/>
    <w:rsid w:val="005E6829"/>
    <w:rsid w:val="005E6E23"/>
    <w:rsid w:val="005F0F93"/>
    <w:rsid w:val="005F10D4"/>
    <w:rsid w:val="005F122A"/>
    <w:rsid w:val="005F240C"/>
    <w:rsid w:val="005F26E8"/>
    <w:rsid w:val="005F275A"/>
    <w:rsid w:val="005F2E08"/>
    <w:rsid w:val="005F3605"/>
    <w:rsid w:val="005F3867"/>
    <w:rsid w:val="005F39D0"/>
    <w:rsid w:val="005F3D93"/>
    <w:rsid w:val="005F4680"/>
    <w:rsid w:val="005F5A0B"/>
    <w:rsid w:val="005F5D5F"/>
    <w:rsid w:val="005F5F74"/>
    <w:rsid w:val="005F5FC1"/>
    <w:rsid w:val="005F607C"/>
    <w:rsid w:val="005F6E40"/>
    <w:rsid w:val="005F6EA1"/>
    <w:rsid w:val="005F70A2"/>
    <w:rsid w:val="005F7416"/>
    <w:rsid w:val="005F7834"/>
    <w:rsid w:val="005F78DD"/>
    <w:rsid w:val="005F7A4D"/>
    <w:rsid w:val="005F7C84"/>
    <w:rsid w:val="0060012E"/>
    <w:rsid w:val="006006B2"/>
    <w:rsid w:val="00601025"/>
    <w:rsid w:val="006019F0"/>
    <w:rsid w:val="00601B68"/>
    <w:rsid w:val="006021C4"/>
    <w:rsid w:val="006026BA"/>
    <w:rsid w:val="0060359B"/>
    <w:rsid w:val="00603F69"/>
    <w:rsid w:val="006040DA"/>
    <w:rsid w:val="00604252"/>
    <w:rsid w:val="006047BD"/>
    <w:rsid w:val="00604C69"/>
    <w:rsid w:val="0060557D"/>
    <w:rsid w:val="00605E52"/>
    <w:rsid w:val="00605E6D"/>
    <w:rsid w:val="00607675"/>
    <w:rsid w:val="00607CA0"/>
    <w:rsid w:val="0061071B"/>
    <w:rsid w:val="00610D46"/>
    <w:rsid w:val="00610F53"/>
    <w:rsid w:val="006112E0"/>
    <w:rsid w:val="00611936"/>
    <w:rsid w:val="00612067"/>
    <w:rsid w:val="00612640"/>
    <w:rsid w:val="00612E3F"/>
    <w:rsid w:val="00612E7D"/>
    <w:rsid w:val="00612E89"/>
    <w:rsid w:val="00613208"/>
    <w:rsid w:val="00613342"/>
    <w:rsid w:val="0061343A"/>
    <w:rsid w:val="0061382B"/>
    <w:rsid w:val="0061383B"/>
    <w:rsid w:val="00613CB4"/>
    <w:rsid w:val="00614376"/>
    <w:rsid w:val="00614984"/>
    <w:rsid w:val="00615A3D"/>
    <w:rsid w:val="00615CD9"/>
    <w:rsid w:val="00615E08"/>
    <w:rsid w:val="00616767"/>
    <w:rsid w:val="0061698B"/>
    <w:rsid w:val="00616F61"/>
    <w:rsid w:val="006174DC"/>
    <w:rsid w:val="0062048D"/>
    <w:rsid w:val="00620917"/>
    <w:rsid w:val="00620E57"/>
    <w:rsid w:val="00621416"/>
    <w:rsid w:val="0062163D"/>
    <w:rsid w:val="0062175C"/>
    <w:rsid w:val="00621BCB"/>
    <w:rsid w:val="006237B9"/>
    <w:rsid w:val="00623A9E"/>
    <w:rsid w:val="00623F85"/>
    <w:rsid w:val="00624395"/>
    <w:rsid w:val="00624A20"/>
    <w:rsid w:val="00624ABB"/>
    <w:rsid w:val="00624C95"/>
    <w:rsid w:val="00624C9B"/>
    <w:rsid w:val="006251EB"/>
    <w:rsid w:val="0062541D"/>
    <w:rsid w:val="00625C26"/>
    <w:rsid w:val="0062621B"/>
    <w:rsid w:val="00626888"/>
    <w:rsid w:val="0062717A"/>
    <w:rsid w:val="0062763F"/>
    <w:rsid w:val="00627681"/>
    <w:rsid w:val="0062795B"/>
    <w:rsid w:val="006279E6"/>
    <w:rsid w:val="00627A76"/>
    <w:rsid w:val="00627DDC"/>
    <w:rsid w:val="00630115"/>
    <w:rsid w:val="00630BB3"/>
    <w:rsid w:val="00632182"/>
    <w:rsid w:val="0063250E"/>
    <w:rsid w:val="00632AAC"/>
    <w:rsid w:val="006335DF"/>
    <w:rsid w:val="0063371F"/>
    <w:rsid w:val="006337A1"/>
    <w:rsid w:val="00633A4A"/>
    <w:rsid w:val="00633B36"/>
    <w:rsid w:val="00633E23"/>
    <w:rsid w:val="00634031"/>
    <w:rsid w:val="00634097"/>
    <w:rsid w:val="00634717"/>
    <w:rsid w:val="00634EEF"/>
    <w:rsid w:val="00635459"/>
    <w:rsid w:val="00635669"/>
    <w:rsid w:val="00635BAA"/>
    <w:rsid w:val="0063645E"/>
    <w:rsid w:val="006365A3"/>
    <w:rsid w:val="0063670E"/>
    <w:rsid w:val="00637181"/>
    <w:rsid w:val="00637AF8"/>
    <w:rsid w:val="00637D9E"/>
    <w:rsid w:val="00637EF7"/>
    <w:rsid w:val="00637F1A"/>
    <w:rsid w:val="00640096"/>
    <w:rsid w:val="00640B44"/>
    <w:rsid w:val="00640F20"/>
    <w:rsid w:val="00640F55"/>
    <w:rsid w:val="006410AF"/>
    <w:rsid w:val="006412BE"/>
    <w:rsid w:val="0064144D"/>
    <w:rsid w:val="00641587"/>
    <w:rsid w:val="00641609"/>
    <w:rsid w:val="0064160E"/>
    <w:rsid w:val="00641790"/>
    <w:rsid w:val="0064184F"/>
    <w:rsid w:val="00641A6B"/>
    <w:rsid w:val="00641D42"/>
    <w:rsid w:val="00642389"/>
    <w:rsid w:val="00642D18"/>
    <w:rsid w:val="006439ED"/>
    <w:rsid w:val="0064405D"/>
    <w:rsid w:val="00644306"/>
    <w:rsid w:val="006446AF"/>
    <w:rsid w:val="00644EAB"/>
    <w:rsid w:val="00644F04"/>
    <w:rsid w:val="00645016"/>
    <w:rsid w:val="006450E2"/>
    <w:rsid w:val="006453D8"/>
    <w:rsid w:val="0064541E"/>
    <w:rsid w:val="006457A5"/>
    <w:rsid w:val="006469C8"/>
    <w:rsid w:val="00646BC0"/>
    <w:rsid w:val="00647E67"/>
    <w:rsid w:val="006502FE"/>
    <w:rsid w:val="00650503"/>
    <w:rsid w:val="00651212"/>
    <w:rsid w:val="006519EF"/>
    <w:rsid w:val="00651A1C"/>
    <w:rsid w:val="00651E73"/>
    <w:rsid w:val="006522EF"/>
    <w:rsid w:val="006522FD"/>
    <w:rsid w:val="00652800"/>
    <w:rsid w:val="006531B5"/>
    <w:rsid w:val="00653AB0"/>
    <w:rsid w:val="00653C5D"/>
    <w:rsid w:val="00654286"/>
    <w:rsid w:val="006544A7"/>
    <w:rsid w:val="006552BE"/>
    <w:rsid w:val="006563AE"/>
    <w:rsid w:val="00656CB5"/>
    <w:rsid w:val="00656E77"/>
    <w:rsid w:val="00656F8E"/>
    <w:rsid w:val="0065706C"/>
    <w:rsid w:val="00657374"/>
    <w:rsid w:val="006573DD"/>
    <w:rsid w:val="00660564"/>
    <w:rsid w:val="00660D04"/>
    <w:rsid w:val="00661087"/>
    <w:rsid w:val="00661413"/>
    <w:rsid w:val="0066148F"/>
    <w:rsid w:val="0066166A"/>
    <w:rsid w:val="0066168D"/>
    <w:rsid w:val="006618E3"/>
    <w:rsid w:val="00661D06"/>
    <w:rsid w:val="00661EB6"/>
    <w:rsid w:val="00662800"/>
    <w:rsid w:val="006629F1"/>
    <w:rsid w:val="00662F3D"/>
    <w:rsid w:val="006631AA"/>
    <w:rsid w:val="006638B4"/>
    <w:rsid w:val="0066400D"/>
    <w:rsid w:val="006641B3"/>
    <w:rsid w:val="006644C4"/>
    <w:rsid w:val="00664994"/>
    <w:rsid w:val="006655ED"/>
    <w:rsid w:val="0066586D"/>
    <w:rsid w:val="00665AA0"/>
    <w:rsid w:val="00665F1A"/>
    <w:rsid w:val="0066627A"/>
    <w:rsid w:val="0066665B"/>
    <w:rsid w:val="00666FA7"/>
    <w:rsid w:val="00667186"/>
    <w:rsid w:val="00667EFC"/>
    <w:rsid w:val="006700F8"/>
    <w:rsid w:val="00670149"/>
    <w:rsid w:val="006708AB"/>
    <w:rsid w:val="00670A49"/>
    <w:rsid w:val="00670EE3"/>
    <w:rsid w:val="00671735"/>
    <w:rsid w:val="006724B6"/>
    <w:rsid w:val="00672755"/>
    <w:rsid w:val="00672902"/>
    <w:rsid w:val="00673149"/>
    <w:rsid w:val="006731FA"/>
    <w:rsid w:val="0067331F"/>
    <w:rsid w:val="006733C1"/>
    <w:rsid w:val="00673873"/>
    <w:rsid w:val="006742E8"/>
    <w:rsid w:val="0067482E"/>
    <w:rsid w:val="006748B3"/>
    <w:rsid w:val="00674AF2"/>
    <w:rsid w:val="00674EE6"/>
    <w:rsid w:val="00674F2D"/>
    <w:rsid w:val="00675260"/>
    <w:rsid w:val="006754D6"/>
    <w:rsid w:val="0067576B"/>
    <w:rsid w:val="006759F9"/>
    <w:rsid w:val="0067604C"/>
    <w:rsid w:val="006761F3"/>
    <w:rsid w:val="00676CF5"/>
    <w:rsid w:val="0067746B"/>
    <w:rsid w:val="006774A8"/>
    <w:rsid w:val="00677836"/>
    <w:rsid w:val="00677C04"/>
    <w:rsid w:val="00677DDB"/>
    <w:rsid w:val="00677EF0"/>
    <w:rsid w:val="006800A3"/>
    <w:rsid w:val="00680DD8"/>
    <w:rsid w:val="006814BF"/>
    <w:rsid w:val="00681DCF"/>
    <w:rsid w:val="00681F32"/>
    <w:rsid w:val="006823E5"/>
    <w:rsid w:val="006826B1"/>
    <w:rsid w:val="00682FDA"/>
    <w:rsid w:val="0068351D"/>
    <w:rsid w:val="00683AEC"/>
    <w:rsid w:val="00684672"/>
    <w:rsid w:val="0068481E"/>
    <w:rsid w:val="006853C7"/>
    <w:rsid w:val="006854EB"/>
    <w:rsid w:val="006856F4"/>
    <w:rsid w:val="00685A5B"/>
    <w:rsid w:val="0068666F"/>
    <w:rsid w:val="00686744"/>
    <w:rsid w:val="0068780A"/>
    <w:rsid w:val="00687AC2"/>
    <w:rsid w:val="00690267"/>
    <w:rsid w:val="006906E7"/>
    <w:rsid w:val="00690866"/>
    <w:rsid w:val="00690926"/>
    <w:rsid w:val="00690ACF"/>
    <w:rsid w:val="00691100"/>
    <w:rsid w:val="00691BA0"/>
    <w:rsid w:val="00692BA7"/>
    <w:rsid w:val="00692E64"/>
    <w:rsid w:val="006931D4"/>
    <w:rsid w:val="0069346A"/>
    <w:rsid w:val="00693533"/>
    <w:rsid w:val="00693A7E"/>
    <w:rsid w:val="00693FE1"/>
    <w:rsid w:val="00694485"/>
    <w:rsid w:val="006945AC"/>
    <w:rsid w:val="00694E70"/>
    <w:rsid w:val="006954D4"/>
    <w:rsid w:val="0069598B"/>
    <w:rsid w:val="00695A63"/>
    <w:rsid w:val="00695AF0"/>
    <w:rsid w:val="00695BBF"/>
    <w:rsid w:val="00695C78"/>
    <w:rsid w:val="006971D5"/>
    <w:rsid w:val="006971FA"/>
    <w:rsid w:val="006972E2"/>
    <w:rsid w:val="0069757D"/>
    <w:rsid w:val="006975A1"/>
    <w:rsid w:val="006A1A8E"/>
    <w:rsid w:val="006A1CF6"/>
    <w:rsid w:val="006A1F81"/>
    <w:rsid w:val="006A2149"/>
    <w:rsid w:val="006A23A5"/>
    <w:rsid w:val="006A23F5"/>
    <w:rsid w:val="006A2940"/>
    <w:rsid w:val="006A2D9E"/>
    <w:rsid w:val="006A36DB"/>
    <w:rsid w:val="006A3975"/>
    <w:rsid w:val="006A3DBE"/>
    <w:rsid w:val="006A3EF2"/>
    <w:rsid w:val="006A4217"/>
    <w:rsid w:val="006A44D0"/>
    <w:rsid w:val="006A44FD"/>
    <w:rsid w:val="006A48C1"/>
    <w:rsid w:val="006A510D"/>
    <w:rsid w:val="006A51A4"/>
    <w:rsid w:val="006A57F3"/>
    <w:rsid w:val="006A5DDC"/>
    <w:rsid w:val="006A67D0"/>
    <w:rsid w:val="006A69AA"/>
    <w:rsid w:val="006A797E"/>
    <w:rsid w:val="006A79DB"/>
    <w:rsid w:val="006B0030"/>
    <w:rsid w:val="006B0291"/>
    <w:rsid w:val="006B06B2"/>
    <w:rsid w:val="006B1659"/>
    <w:rsid w:val="006B1FE6"/>
    <w:rsid w:val="006B1FFA"/>
    <w:rsid w:val="006B20FA"/>
    <w:rsid w:val="006B3564"/>
    <w:rsid w:val="006B37E6"/>
    <w:rsid w:val="006B3936"/>
    <w:rsid w:val="006B3D8F"/>
    <w:rsid w:val="006B42E3"/>
    <w:rsid w:val="006B44E9"/>
    <w:rsid w:val="006B5432"/>
    <w:rsid w:val="006B5FC0"/>
    <w:rsid w:val="006B6137"/>
    <w:rsid w:val="006B7158"/>
    <w:rsid w:val="006B73E5"/>
    <w:rsid w:val="006B7A87"/>
    <w:rsid w:val="006B7ECE"/>
    <w:rsid w:val="006C00A3"/>
    <w:rsid w:val="006C02E6"/>
    <w:rsid w:val="006C0D70"/>
    <w:rsid w:val="006C10FC"/>
    <w:rsid w:val="006C2445"/>
    <w:rsid w:val="006C2D1B"/>
    <w:rsid w:val="006C2F28"/>
    <w:rsid w:val="006C475C"/>
    <w:rsid w:val="006C4B47"/>
    <w:rsid w:val="006C4C55"/>
    <w:rsid w:val="006C4E73"/>
    <w:rsid w:val="006C4FEE"/>
    <w:rsid w:val="006C557E"/>
    <w:rsid w:val="006C5C15"/>
    <w:rsid w:val="006C5C18"/>
    <w:rsid w:val="006C615D"/>
    <w:rsid w:val="006C625A"/>
    <w:rsid w:val="006C73FA"/>
    <w:rsid w:val="006C7AB5"/>
    <w:rsid w:val="006D008F"/>
    <w:rsid w:val="006D062E"/>
    <w:rsid w:val="006D0817"/>
    <w:rsid w:val="006D0996"/>
    <w:rsid w:val="006D0A6C"/>
    <w:rsid w:val="006D1031"/>
    <w:rsid w:val="006D2405"/>
    <w:rsid w:val="006D39BC"/>
    <w:rsid w:val="006D3A0E"/>
    <w:rsid w:val="006D3AF7"/>
    <w:rsid w:val="006D3CFF"/>
    <w:rsid w:val="006D3F24"/>
    <w:rsid w:val="006D4A0F"/>
    <w:rsid w:val="006D4A39"/>
    <w:rsid w:val="006D4C67"/>
    <w:rsid w:val="006D53A4"/>
    <w:rsid w:val="006D56AE"/>
    <w:rsid w:val="006D5A3A"/>
    <w:rsid w:val="006D6748"/>
    <w:rsid w:val="006D675F"/>
    <w:rsid w:val="006D6BA4"/>
    <w:rsid w:val="006D6FB7"/>
    <w:rsid w:val="006D7655"/>
    <w:rsid w:val="006D7A51"/>
    <w:rsid w:val="006E08A7"/>
    <w:rsid w:val="006E08C4"/>
    <w:rsid w:val="006E091B"/>
    <w:rsid w:val="006E0FCB"/>
    <w:rsid w:val="006E102A"/>
    <w:rsid w:val="006E1B68"/>
    <w:rsid w:val="006E2333"/>
    <w:rsid w:val="006E2552"/>
    <w:rsid w:val="006E27A9"/>
    <w:rsid w:val="006E2EF5"/>
    <w:rsid w:val="006E31AE"/>
    <w:rsid w:val="006E339E"/>
    <w:rsid w:val="006E3857"/>
    <w:rsid w:val="006E3BF3"/>
    <w:rsid w:val="006E42C8"/>
    <w:rsid w:val="006E4648"/>
    <w:rsid w:val="006E4800"/>
    <w:rsid w:val="006E5369"/>
    <w:rsid w:val="006E543E"/>
    <w:rsid w:val="006E5567"/>
    <w:rsid w:val="006E560F"/>
    <w:rsid w:val="006E5912"/>
    <w:rsid w:val="006E5B90"/>
    <w:rsid w:val="006E5D7D"/>
    <w:rsid w:val="006E60D3"/>
    <w:rsid w:val="006E61E9"/>
    <w:rsid w:val="006E688D"/>
    <w:rsid w:val="006E6CA0"/>
    <w:rsid w:val="006E79B6"/>
    <w:rsid w:val="006E7B44"/>
    <w:rsid w:val="006F054E"/>
    <w:rsid w:val="006F07CA"/>
    <w:rsid w:val="006F0E0F"/>
    <w:rsid w:val="006F15D8"/>
    <w:rsid w:val="006F1B19"/>
    <w:rsid w:val="006F29A4"/>
    <w:rsid w:val="006F3316"/>
    <w:rsid w:val="006F3613"/>
    <w:rsid w:val="006F3839"/>
    <w:rsid w:val="006F3A31"/>
    <w:rsid w:val="006F4240"/>
    <w:rsid w:val="006F4503"/>
    <w:rsid w:val="006F4BFA"/>
    <w:rsid w:val="006F521F"/>
    <w:rsid w:val="006F5227"/>
    <w:rsid w:val="006F54C5"/>
    <w:rsid w:val="006F58C9"/>
    <w:rsid w:val="006F645A"/>
    <w:rsid w:val="006F6B25"/>
    <w:rsid w:val="006F7079"/>
    <w:rsid w:val="00700048"/>
    <w:rsid w:val="00700346"/>
    <w:rsid w:val="0070109B"/>
    <w:rsid w:val="0070190E"/>
    <w:rsid w:val="00701DAC"/>
    <w:rsid w:val="00701F16"/>
    <w:rsid w:val="00701FBE"/>
    <w:rsid w:val="007024BD"/>
    <w:rsid w:val="00702517"/>
    <w:rsid w:val="00703206"/>
    <w:rsid w:val="00704694"/>
    <w:rsid w:val="0070490E"/>
    <w:rsid w:val="0070508F"/>
    <w:rsid w:val="007051A8"/>
    <w:rsid w:val="007053B6"/>
    <w:rsid w:val="007058CD"/>
    <w:rsid w:val="00705D75"/>
    <w:rsid w:val="00706072"/>
    <w:rsid w:val="00706293"/>
    <w:rsid w:val="007068DE"/>
    <w:rsid w:val="007070D0"/>
    <w:rsid w:val="0070723B"/>
    <w:rsid w:val="007076B2"/>
    <w:rsid w:val="00707CA9"/>
    <w:rsid w:val="00707F27"/>
    <w:rsid w:val="007114E9"/>
    <w:rsid w:val="00711AF9"/>
    <w:rsid w:val="007124A7"/>
    <w:rsid w:val="00712DA7"/>
    <w:rsid w:val="00712F9A"/>
    <w:rsid w:val="00712FF5"/>
    <w:rsid w:val="00714410"/>
    <w:rsid w:val="00714956"/>
    <w:rsid w:val="00715839"/>
    <w:rsid w:val="00715F75"/>
    <w:rsid w:val="00715F89"/>
    <w:rsid w:val="00716679"/>
    <w:rsid w:val="00716A6F"/>
    <w:rsid w:val="00716E5D"/>
    <w:rsid w:val="00716FB7"/>
    <w:rsid w:val="00717C66"/>
    <w:rsid w:val="0072053D"/>
    <w:rsid w:val="0072144B"/>
    <w:rsid w:val="00721696"/>
    <w:rsid w:val="007218FF"/>
    <w:rsid w:val="00722D6B"/>
    <w:rsid w:val="0072360C"/>
    <w:rsid w:val="00723728"/>
    <w:rsid w:val="00723797"/>
    <w:rsid w:val="00723956"/>
    <w:rsid w:val="00724203"/>
    <w:rsid w:val="007243F1"/>
    <w:rsid w:val="007246EF"/>
    <w:rsid w:val="00724DA7"/>
    <w:rsid w:val="00725C3B"/>
    <w:rsid w:val="00725D14"/>
    <w:rsid w:val="00726093"/>
    <w:rsid w:val="007266FB"/>
    <w:rsid w:val="00726A98"/>
    <w:rsid w:val="00727DA9"/>
    <w:rsid w:val="00727EF5"/>
    <w:rsid w:val="00730656"/>
    <w:rsid w:val="007309BD"/>
    <w:rsid w:val="007309BF"/>
    <w:rsid w:val="0073116C"/>
    <w:rsid w:val="00731D77"/>
    <w:rsid w:val="00731EB9"/>
    <w:rsid w:val="0073212B"/>
    <w:rsid w:val="0073331F"/>
    <w:rsid w:val="007335F9"/>
    <w:rsid w:val="0073364D"/>
    <w:rsid w:val="00733D6A"/>
    <w:rsid w:val="00734065"/>
    <w:rsid w:val="007346FA"/>
    <w:rsid w:val="00734894"/>
    <w:rsid w:val="00734A69"/>
    <w:rsid w:val="00735327"/>
    <w:rsid w:val="00735451"/>
    <w:rsid w:val="00735795"/>
    <w:rsid w:val="00735F24"/>
    <w:rsid w:val="00735F9A"/>
    <w:rsid w:val="0073637A"/>
    <w:rsid w:val="00736F68"/>
    <w:rsid w:val="007377EA"/>
    <w:rsid w:val="00737E37"/>
    <w:rsid w:val="00740532"/>
    <w:rsid w:val="00740573"/>
    <w:rsid w:val="007405E1"/>
    <w:rsid w:val="00740612"/>
    <w:rsid w:val="00741479"/>
    <w:rsid w:val="007414DA"/>
    <w:rsid w:val="00741A0E"/>
    <w:rsid w:val="00741ACA"/>
    <w:rsid w:val="00742B8C"/>
    <w:rsid w:val="0074346A"/>
    <w:rsid w:val="0074350E"/>
    <w:rsid w:val="00743B50"/>
    <w:rsid w:val="00743DEB"/>
    <w:rsid w:val="00743E3B"/>
    <w:rsid w:val="007440F6"/>
    <w:rsid w:val="007448D2"/>
    <w:rsid w:val="00744A73"/>
    <w:rsid w:val="00744D35"/>
    <w:rsid w:val="00744DB8"/>
    <w:rsid w:val="00745C28"/>
    <w:rsid w:val="00745D2B"/>
    <w:rsid w:val="007460FF"/>
    <w:rsid w:val="00746632"/>
    <w:rsid w:val="00746AB5"/>
    <w:rsid w:val="00746FDA"/>
    <w:rsid w:val="00747223"/>
    <w:rsid w:val="007474D4"/>
    <w:rsid w:val="0074773C"/>
    <w:rsid w:val="0074782C"/>
    <w:rsid w:val="0075037B"/>
    <w:rsid w:val="007508D7"/>
    <w:rsid w:val="00750A6C"/>
    <w:rsid w:val="00750FCF"/>
    <w:rsid w:val="007511FB"/>
    <w:rsid w:val="00752EE7"/>
    <w:rsid w:val="0075322D"/>
    <w:rsid w:val="007533B1"/>
    <w:rsid w:val="00753D56"/>
    <w:rsid w:val="00753E9E"/>
    <w:rsid w:val="007544E6"/>
    <w:rsid w:val="00754A31"/>
    <w:rsid w:val="00754AD3"/>
    <w:rsid w:val="00755383"/>
    <w:rsid w:val="0075568A"/>
    <w:rsid w:val="0075571B"/>
    <w:rsid w:val="007560AC"/>
    <w:rsid w:val="00756136"/>
    <w:rsid w:val="007564AE"/>
    <w:rsid w:val="00757591"/>
    <w:rsid w:val="00757633"/>
    <w:rsid w:val="00757A59"/>
    <w:rsid w:val="00757A79"/>
    <w:rsid w:val="00757B7C"/>
    <w:rsid w:val="00757DD5"/>
    <w:rsid w:val="00757FA9"/>
    <w:rsid w:val="007602D1"/>
    <w:rsid w:val="00760399"/>
    <w:rsid w:val="00760705"/>
    <w:rsid w:val="00760AF5"/>
    <w:rsid w:val="00760B6F"/>
    <w:rsid w:val="00761351"/>
    <w:rsid w:val="007617A7"/>
    <w:rsid w:val="00761C8A"/>
    <w:rsid w:val="00762125"/>
    <w:rsid w:val="00762624"/>
    <w:rsid w:val="007635C3"/>
    <w:rsid w:val="00763BA7"/>
    <w:rsid w:val="00764127"/>
    <w:rsid w:val="0076435C"/>
    <w:rsid w:val="0076448E"/>
    <w:rsid w:val="00764686"/>
    <w:rsid w:val="007646F5"/>
    <w:rsid w:val="007651F6"/>
    <w:rsid w:val="007652EE"/>
    <w:rsid w:val="00765396"/>
    <w:rsid w:val="00765E06"/>
    <w:rsid w:val="00765E43"/>
    <w:rsid w:val="00765F79"/>
    <w:rsid w:val="00766780"/>
    <w:rsid w:val="00766A1D"/>
    <w:rsid w:val="00766BC2"/>
    <w:rsid w:val="00766C27"/>
    <w:rsid w:val="007673E4"/>
    <w:rsid w:val="00767A93"/>
    <w:rsid w:val="00767BDC"/>
    <w:rsid w:val="00770223"/>
    <w:rsid w:val="00770642"/>
    <w:rsid w:val="007706FF"/>
    <w:rsid w:val="00770891"/>
    <w:rsid w:val="00770C61"/>
    <w:rsid w:val="00770E34"/>
    <w:rsid w:val="007722FB"/>
    <w:rsid w:val="00772684"/>
    <w:rsid w:val="00772BA3"/>
    <w:rsid w:val="0077388A"/>
    <w:rsid w:val="00773A7C"/>
    <w:rsid w:val="00773EAE"/>
    <w:rsid w:val="007740CF"/>
    <w:rsid w:val="007747DE"/>
    <w:rsid w:val="00774BB3"/>
    <w:rsid w:val="00775C33"/>
    <w:rsid w:val="00775CB1"/>
    <w:rsid w:val="00775D80"/>
    <w:rsid w:val="00775E3D"/>
    <w:rsid w:val="007760A7"/>
    <w:rsid w:val="007763FE"/>
    <w:rsid w:val="00776562"/>
    <w:rsid w:val="00776998"/>
    <w:rsid w:val="007769A7"/>
    <w:rsid w:val="007769F8"/>
    <w:rsid w:val="00776AC3"/>
    <w:rsid w:val="0077706A"/>
    <w:rsid w:val="00777558"/>
    <w:rsid w:val="007776A2"/>
    <w:rsid w:val="00777849"/>
    <w:rsid w:val="00777ACD"/>
    <w:rsid w:val="00777C6A"/>
    <w:rsid w:val="00780A99"/>
    <w:rsid w:val="00780EDD"/>
    <w:rsid w:val="00781253"/>
    <w:rsid w:val="00781365"/>
    <w:rsid w:val="00781941"/>
    <w:rsid w:val="00781C4F"/>
    <w:rsid w:val="00782487"/>
    <w:rsid w:val="00782A2E"/>
    <w:rsid w:val="00782AD7"/>
    <w:rsid w:val="00782B11"/>
    <w:rsid w:val="00782DA8"/>
    <w:rsid w:val="00782DCF"/>
    <w:rsid w:val="007836C0"/>
    <w:rsid w:val="00783929"/>
    <w:rsid w:val="00783D18"/>
    <w:rsid w:val="00783F8F"/>
    <w:rsid w:val="00784430"/>
    <w:rsid w:val="00784927"/>
    <w:rsid w:val="00785BE0"/>
    <w:rsid w:val="00786025"/>
    <w:rsid w:val="0078667E"/>
    <w:rsid w:val="007867E2"/>
    <w:rsid w:val="00790B8E"/>
    <w:rsid w:val="007919C8"/>
    <w:rsid w:val="007919DC"/>
    <w:rsid w:val="00791B72"/>
    <w:rsid w:val="00791BAD"/>
    <w:rsid w:val="00791C7F"/>
    <w:rsid w:val="0079226C"/>
    <w:rsid w:val="0079248A"/>
    <w:rsid w:val="00793B9F"/>
    <w:rsid w:val="00793CD2"/>
    <w:rsid w:val="00794002"/>
    <w:rsid w:val="007941BE"/>
    <w:rsid w:val="00794E4F"/>
    <w:rsid w:val="00794E77"/>
    <w:rsid w:val="00795760"/>
    <w:rsid w:val="00795769"/>
    <w:rsid w:val="00795C26"/>
    <w:rsid w:val="00796256"/>
    <w:rsid w:val="00796870"/>
    <w:rsid w:val="00796888"/>
    <w:rsid w:val="00797293"/>
    <w:rsid w:val="00797BBD"/>
    <w:rsid w:val="007A0D54"/>
    <w:rsid w:val="007A1134"/>
    <w:rsid w:val="007A1326"/>
    <w:rsid w:val="007A164C"/>
    <w:rsid w:val="007A1AA1"/>
    <w:rsid w:val="007A2434"/>
    <w:rsid w:val="007A2B7B"/>
    <w:rsid w:val="007A3356"/>
    <w:rsid w:val="007A36DD"/>
    <w:rsid w:val="007A36F3"/>
    <w:rsid w:val="007A3B99"/>
    <w:rsid w:val="007A4328"/>
    <w:rsid w:val="007A4CEF"/>
    <w:rsid w:val="007A515A"/>
    <w:rsid w:val="007A53F7"/>
    <w:rsid w:val="007A55A8"/>
    <w:rsid w:val="007A6994"/>
    <w:rsid w:val="007A6EF8"/>
    <w:rsid w:val="007A75DE"/>
    <w:rsid w:val="007B0397"/>
    <w:rsid w:val="007B087E"/>
    <w:rsid w:val="007B1302"/>
    <w:rsid w:val="007B1E89"/>
    <w:rsid w:val="007B24C4"/>
    <w:rsid w:val="007B25FC"/>
    <w:rsid w:val="007B3722"/>
    <w:rsid w:val="007B4039"/>
    <w:rsid w:val="007B50E4"/>
    <w:rsid w:val="007B5236"/>
    <w:rsid w:val="007B5434"/>
    <w:rsid w:val="007B550C"/>
    <w:rsid w:val="007B5A82"/>
    <w:rsid w:val="007B5B3E"/>
    <w:rsid w:val="007B5CE3"/>
    <w:rsid w:val="007B5F8C"/>
    <w:rsid w:val="007B64C2"/>
    <w:rsid w:val="007B6B2F"/>
    <w:rsid w:val="007B74DC"/>
    <w:rsid w:val="007B764B"/>
    <w:rsid w:val="007B7B95"/>
    <w:rsid w:val="007C057B"/>
    <w:rsid w:val="007C0A1F"/>
    <w:rsid w:val="007C0E7E"/>
    <w:rsid w:val="007C12F4"/>
    <w:rsid w:val="007C1661"/>
    <w:rsid w:val="007C1686"/>
    <w:rsid w:val="007C1A9E"/>
    <w:rsid w:val="007C1C66"/>
    <w:rsid w:val="007C1D0F"/>
    <w:rsid w:val="007C20A5"/>
    <w:rsid w:val="007C2BC0"/>
    <w:rsid w:val="007C2C6A"/>
    <w:rsid w:val="007C31BC"/>
    <w:rsid w:val="007C3765"/>
    <w:rsid w:val="007C4469"/>
    <w:rsid w:val="007C452A"/>
    <w:rsid w:val="007C46DD"/>
    <w:rsid w:val="007C4E53"/>
    <w:rsid w:val="007C555D"/>
    <w:rsid w:val="007C595D"/>
    <w:rsid w:val="007C6094"/>
    <w:rsid w:val="007C60B6"/>
    <w:rsid w:val="007C6E38"/>
    <w:rsid w:val="007C7796"/>
    <w:rsid w:val="007C7C05"/>
    <w:rsid w:val="007D0EC2"/>
    <w:rsid w:val="007D1150"/>
    <w:rsid w:val="007D212E"/>
    <w:rsid w:val="007D2431"/>
    <w:rsid w:val="007D2753"/>
    <w:rsid w:val="007D2AD4"/>
    <w:rsid w:val="007D321B"/>
    <w:rsid w:val="007D3D12"/>
    <w:rsid w:val="007D458F"/>
    <w:rsid w:val="007D4CB6"/>
    <w:rsid w:val="007D4D68"/>
    <w:rsid w:val="007D54E2"/>
    <w:rsid w:val="007D5655"/>
    <w:rsid w:val="007D56A4"/>
    <w:rsid w:val="007D581D"/>
    <w:rsid w:val="007D5A52"/>
    <w:rsid w:val="007D6182"/>
    <w:rsid w:val="007D62F2"/>
    <w:rsid w:val="007D6365"/>
    <w:rsid w:val="007D6634"/>
    <w:rsid w:val="007D722D"/>
    <w:rsid w:val="007D738C"/>
    <w:rsid w:val="007D73C0"/>
    <w:rsid w:val="007D7616"/>
    <w:rsid w:val="007D7CF5"/>
    <w:rsid w:val="007D7E17"/>
    <w:rsid w:val="007D7E58"/>
    <w:rsid w:val="007E025B"/>
    <w:rsid w:val="007E04D4"/>
    <w:rsid w:val="007E1351"/>
    <w:rsid w:val="007E1610"/>
    <w:rsid w:val="007E1C99"/>
    <w:rsid w:val="007E324D"/>
    <w:rsid w:val="007E360F"/>
    <w:rsid w:val="007E3B9D"/>
    <w:rsid w:val="007E3C0D"/>
    <w:rsid w:val="007E41AD"/>
    <w:rsid w:val="007E4733"/>
    <w:rsid w:val="007E497E"/>
    <w:rsid w:val="007E51F4"/>
    <w:rsid w:val="007E5643"/>
    <w:rsid w:val="007E57CA"/>
    <w:rsid w:val="007E5E9E"/>
    <w:rsid w:val="007E6004"/>
    <w:rsid w:val="007E6169"/>
    <w:rsid w:val="007E6584"/>
    <w:rsid w:val="007E6620"/>
    <w:rsid w:val="007E6898"/>
    <w:rsid w:val="007E6DB8"/>
    <w:rsid w:val="007E7094"/>
    <w:rsid w:val="007E712B"/>
    <w:rsid w:val="007E72F0"/>
    <w:rsid w:val="007E7486"/>
    <w:rsid w:val="007E7851"/>
    <w:rsid w:val="007F0082"/>
    <w:rsid w:val="007F0728"/>
    <w:rsid w:val="007F11B9"/>
    <w:rsid w:val="007F131F"/>
    <w:rsid w:val="007F1493"/>
    <w:rsid w:val="007F15BC"/>
    <w:rsid w:val="007F23CF"/>
    <w:rsid w:val="007F243A"/>
    <w:rsid w:val="007F289A"/>
    <w:rsid w:val="007F318F"/>
    <w:rsid w:val="007F31D7"/>
    <w:rsid w:val="007F3524"/>
    <w:rsid w:val="007F4718"/>
    <w:rsid w:val="007F4B45"/>
    <w:rsid w:val="007F50EB"/>
    <w:rsid w:val="007F576D"/>
    <w:rsid w:val="007F58A1"/>
    <w:rsid w:val="007F5BA4"/>
    <w:rsid w:val="007F5F1E"/>
    <w:rsid w:val="007F60DB"/>
    <w:rsid w:val="007F637A"/>
    <w:rsid w:val="007F66A6"/>
    <w:rsid w:val="007F68BA"/>
    <w:rsid w:val="007F6C2C"/>
    <w:rsid w:val="007F715D"/>
    <w:rsid w:val="007F72C1"/>
    <w:rsid w:val="007F76BF"/>
    <w:rsid w:val="007F7DA0"/>
    <w:rsid w:val="00800253"/>
    <w:rsid w:val="008003AC"/>
    <w:rsid w:val="008003CD"/>
    <w:rsid w:val="00800512"/>
    <w:rsid w:val="00800996"/>
    <w:rsid w:val="00801331"/>
    <w:rsid w:val="008013F2"/>
    <w:rsid w:val="00801687"/>
    <w:rsid w:val="008019EE"/>
    <w:rsid w:val="00802022"/>
    <w:rsid w:val="0080207C"/>
    <w:rsid w:val="00802750"/>
    <w:rsid w:val="008028A3"/>
    <w:rsid w:val="00802A41"/>
    <w:rsid w:val="00803D1D"/>
    <w:rsid w:val="00804401"/>
    <w:rsid w:val="00804E38"/>
    <w:rsid w:val="0080590B"/>
    <w:rsid w:val="008059C1"/>
    <w:rsid w:val="0080662F"/>
    <w:rsid w:val="008067CE"/>
    <w:rsid w:val="00806809"/>
    <w:rsid w:val="008068CC"/>
    <w:rsid w:val="00806C91"/>
    <w:rsid w:val="00810100"/>
    <w:rsid w:val="0081065F"/>
    <w:rsid w:val="0081071A"/>
    <w:rsid w:val="00810E72"/>
    <w:rsid w:val="0081179B"/>
    <w:rsid w:val="00812DCB"/>
    <w:rsid w:val="0081300B"/>
    <w:rsid w:val="00813297"/>
    <w:rsid w:val="008138F4"/>
    <w:rsid w:val="00813FA5"/>
    <w:rsid w:val="00814EDC"/>
    <w:rsid w:val="0081523F"/>
    <w:rsid w:val="00815E60"/>
    <w:rsid w:val="00816151"/>
    <w:rsid w:val="008168EF"/>
    <w:rsid w:val="00816CB7"/>
    <w:rsid w:val="00817268"/>
    <w:rsid w:val="0081759C"/>
    <w:rsid w:val="008175EF"/>
    <w:rsid w:val="00817668"/>
    <w:rsid w:val="00820177"/>
    <w:rsid w:val="008203B7"/>
    <w:rsid w:val="00820BB7"/>
    <w:rsid w:val="008212BE"/>
    <w:rsid w:val="008218CF"/>
    <w:rsid w:val="008223A2"/>
    <w:rsid w:val="00822E58"/>
    <w:rsid w:val="0082347F"/>
    <w:rsid w:val="008236D1"/>
    <w:rsid w:val="00824062"/>
    <w:rsid w:val="008244C8"/>
    <w:rsid w:val="008248E7"/>
    <w:rsid w:val="00824F02"/>
    <w:rsid w:val="00825595"/>
    <w:rsid w:val="0082585C"/>
    <w:rsid w:val="00826A87"/>
    <w:rsid w:val="00826BD1"/>
    <w:rsid w:val="00826C07"/>
    <w:rsid w:val="00826C4F"/>
    <w:rsid w:val="00826D7D"/>
    <w:rsid w:val="008272CF"/>
    <w:rsid w:val="0082754F"/>
    <w:rsid w:val="00827D63"/>
    <w:rsid w:val="00830237"/>
    <w:rsid w:val="00830A48"/>
    <w:rsid w:val="00830D56"/>
    <w:rsid w:val="00831180"/>
    <w:rsid w:val="00831C89"/>
    <w:rsid w:val="00831DDC"/>
    <w:rsid w:val="00832B32"/>
    <w:rsid w:val="00832B3C"/>
    <w:rsid w:val="00832DA5"/>
    <w:rsid w:val="00832F4B"/>
    <w:rsid w:val="0083332A"/>
    <w:rsid w:val="008334CE"/>
    <w:rsid w:val="00833A2E"/>
    <w:rsid w:val="00833EDF"/>
    <w:rsid w:val="00834038"/>
    <w:rsid w:val="00834535"/>
    <w:rsid w:val="008351A7"/>
    <w:rsid w:val="00835713"/>
    <w:rsid w:val="00835724"/>
    <w:rsid w:val="0083574D"/>
    <w:rsid w:val="00835E4C"/>
    <w:rsid w:val="008377AF"/>
    <w:rsid w:val="00837EC9"/>
    <w:rsid w:val="00840120"/>
    <w:rsid w:val="008404C4"/>
    <w:rsid w:val="0084056D"/>
    <w:rsid w:val="00840908"/>
    <w:rsid w:val="00840AF2"/>
    <w:rsid w:val="00841080"/>
    <w:rsid w:val="008412C8"/>
    <w:rsid w:val="008412F7"/>
    <w:rsid w:val="008414BB"/>
    <w:rsid w:val="00841827"/>
    <w:rsid w:val="00841B40"/>
    <w:rsid w:val="00841B54"/>
    <w:rsid w:val="00842613"/>
    <w:rsid w:val="008427F1"/>
    <w:rsid w:val="0084330F"/>
    <w:rsid w:val="008434A7"/>
    <w:rsid w:val="0084354F"/>
    <w:rsid w:val="008435F3"/>
    <w:rsid w:val="00843620"/>
    <w:rsid w:val="00843DAD"/>
    <w:rsid w:val="00843ED1"/>
    <w:rsid w:val="0084428B"/>
    <w:rsid w:val="00844694"/>
    <w:rsid w:val="00844E44"/>
    <w:rsid w:val="008451A1"/>
    <w:rsid w:val="0084554E"/>
    <w:rsid w:val="008455DA"/>
    <w:rsid w:val="00845831"/>
    <w:rsid w:val="008459BD"/>
    <w:rsid w:val="00845C3D"/>
    <w:rsid w:val="00845E03"/>
    <w:rsid w:val="00846176"/>
    <w:rsid w:val="0084631E"/>
    <w:rsid w:val="00846550"/>
    <w:rsid w:val="008467D0"/>
    <w:rsid w:val="0084680E"/>
    <w:rsid w:val="008470D0"/>
    <w:rsid w:val="00847782"/>
    <w:rsid w:val="008477C3"/>
    <w:rsid w:val="00847B6A"/>
    <w:rsid w:val="00850262"/>
    <w:rsid w:val="00850312"/>
    <w:rsid w:val="008505DC"/>
    <w:rsid w:val="008509F0"/>
    <w:rsid w:val="00850DFE"/>
    <w:rsid w:val="00850FF5"/>
    <w:rsid w:val="008510C3"/>
    <w:rsid w:val="00851875"/>
    <w:rsid w:val="00851A83"/>
    <w:rsid w:val="00851E87"/>
    <w:rsid w:val="00852357"/>
    <w:rsid w:val="00852A1A"/>
    <w:rsid w:val="00852B7B"/>
    <w:rsid w:val="00852D39"/>
    <w:rsid w:val="00852E05"/>
    <w:rsid w:val="00853182"/>
    <w:rsid w:val="00853317"/>
    <w:rsid w:val="00853647"/>
    <w:rsid w:val="0085448C"/>
    <w:rsid w:val="0085459B"/>
    <w:rsid w:val="00854974"/>
    <w:rsid w:val="00854C46"/>
    <w:rsid w:val="00855048"/>
    <w:rsid w:val="00855217"/>
    <w:rsid w:val="00855FF9"/>
    <w:rsid w:val="008563D3"/>
    <w:rsid w:val="0085660C"/>
    <w:rsid w:val="00856E64"/>
    <w:rsid w:val="0085722B"/>
    <w:rsid w:val="008573CB"/>
    <w:rsid w:val="008577CB"/>
    <w:rsid w:val="0086074E"/>
    <w:rsid w:val="00860A52"/>
    <w:rsid w:val="008610F1"/>
    <w:rsid w:val="00861FDE"/>
    <w:rsid w:val="0086212A"/>
    <w:rsid w:val="0086270D"/>
    <w:rsid w:val="00862960"/>
    <w:rsid w:val="00862E22"/>
    <w:rsid w:val="00862F21"/>
    <w:rsid w:val="008630B9"/>
    <w:rsid w:val="00863532"/>
    <w:rsid w:val="008641C4"/>
    <w:rsid w:val="008641E8"/>
    <w:rsid w:val="00864336"/>
    <w:rsid w:val="008648A1"/>
    <w:rsid w:val="0086491E"/>
    <w:rsid w:val="00864DB7"/>
    <w:rsid w:val="0086569B"/>
    <w:rsid w:val="00865EC3"/>
    <w:rsid w:val="0086629C"/>
    <w:rsid w:val="00866415"/>
    <w:rsid w:val="0086672A"/>
    <w:rsid w:val="00866997"/>
    <w:rsid w:val="00866F8B"/>
    <w:rsid w:val="008671C2"/>
    <w:rsid w:val="0086723D"/>
    <w:rsid w:val="00867469"/>
    <w:rsid w:val="008674B1"/>
    <w:rsid w:val="0086791D"/>
    <w:rsid w:val="0087054C"/>
    <w:rsid w:val="00870838"/>
    <w:rsid w:val="008708A5"/>
    <w:rsid w:val="0087098C"/>
    <w:rsid w:val="00870A3D"/>
    <w:rsid w:val="00870C48"/>
    <w:rsid w:val="0087102B"/>
    <w:rsid w:val="00871349"/>
    <w:rsid w:val="0087338F"/>
    <w:rsid w:val="008736AC"/>
    <w:rsid w:val="00873771"/>
    <w:rsid w:val="0087426A"/>
    <w:rsid w:val="00874C1F"/>
    <w:rsid w:val="00874E99"/>
    <w:rsid w:val="00876B80"/>
    <w:rsid w:val="00876E02"/>
    <w:rsid w:val="00877113"/>
    <w:rsid w:val="008771BA"/>
    <w:rsid w:val="008773F6"/>
    <w:rsid w:val="00877EA2"/>
    <w:rsid w:val="0088015F"/>
    <w:rsid w:val="00880A08"/>
    <w:rsid w:val="008812B7"/>
    <w:rsid w:val="008813A0"/>
    <w:rsid w:val="00881425"/>
    <w:rsid w:val="00881B53"/>
    <w:rsid w:val="00881FCA"/>
    <w:rsid w:val="008820A8"/>
    <w:rsid w:val="00882E98"/>
    <w:rsid w:val="00883079"/>
    <w:rsid w:val="00883242"/>
    <w:rsid w:val="0088342A"/>
    <w:rsid w:val="00883A53"/>
    <w:rsid w:val="00884234"/>
    <w:rsid w:val="0088486C"/>
    <w:rsid w:val="008848DF"/>
    <w:rsid w:val="008848FA"/>
    <w:rsid w:val="0088492C"/>
    <w:rsid w:val="00885028"/>
    <w:rsid w:val="0088526C"/>
    <w:rsid w:val="00885C59"/>
    <w:rsid w:val="00885F06"/>
    <w:rsid w:val="00885F34"/>
    <w:rsid w:val="00886006"/>
    <w:rsid w:val="00886539"/>
    <w:rsid w:val="008908CC"/>
    <w:rsid w:val="00890C47"/>
    <w:rsid w:val="00891BEE"/>
    <w:rsid w:val="0089256F"/>
    <w:rsid w:val="008927D8"/>
    <w:rsid w:val="00893CDB"/>
    <w:rsid w:val="00893D12"/>
    <w:rsid w:val="00893EF8"/>
    <w:rsid w:val="0089468F"/>
    <w:rsid w:val="00894BCF"/>
    <w:rsid w:val="00894EAC"/>
    <w:rsid w:val="00895105"/>
    <w:rsid w:val="00895316"/>
    <w:rsid w:val="00895501"/>
    <w:rsid w:val="00895861"/>
    <w:rsid w:val="00896E05"/>
    <w:rsid w:val="008975C0"/>
    <w:rsid w:val="00897627"/>
    <w:rsid w:val="00897AE0"/>
    <w:rsid w:val="00897B91"/>
    <w:rsid w:val="008A00A0"/>
    <w:rsid w:val="008A0836"/>
    <w:rsid w:val="008A08A9"/>
    <w:rsid w:val="008A09AC"/>
    <w:rsid w:val="008A0B29"/>
    <w:rsid w:val="008A123F"/>
    <w:rsid w:val="008A1495"/>
    <w:rsid w:val="008A1693"/>
    <w:rsid w:val="008A21BE"/>
    <w:rsid w:val="008A21F0"/>
    <w:rsid w:val="008A3330"/>
    <w:rsid w:val="008A48AE"/>
    <w:rsid w:val="008A49C2"/>
    <w:rsid w:val="008A4D4C"/>
    <w:rsid w:val="008A523E"/>
    <w:rsid w:val="008A5DE5"/>
    <w:rsid w:val="008A613B"/>
    <w:rsid w:val="008A6B83"/>
    <w:rsid w:val="008A6D84"/>
    <w:rsid w:val="008A7DC5"/>
    <w:rsid w:val="008A7F14"/>
    <w:rsid w:val="008A7F50"/>
    <w:rsid w:val="008B058E"/>
    <w:rsid w:val="008B07B8"/>
    <w:rsid w:val="008B0DCB"/>
    <w:rsid w:val="008B1598"/>
    <w:rsid w:val="008B17E8"/>
    <w:rsid w:val="008B1FDB"/>
    <w:rsid w:val="008B20EF"/>
    <w:rsid w:val="008B255B"/>
    <w:rsid w:val="008B2A5B"/>
    <w:rsid w:val="008B367A"/>
    <w:rsid w:val="008B399F"/>
    <w:rsid w:val="008B3EF0"/>
    <w:rsid w:val="008B430F"/>
    <w:rsid w:val="008B44C9"/>
    <w:rsid w:val="008B4543"/>
    <w:rsid w:val="008B45CF"/>
    <w:rsid w:val="008B4DA3"/>
    <w:rsid w:val="008B4FF4"/>
    <w:rsid w:val="008B51BF"/>
    <w:rsid w:val="008B5C17"/>
    <w:rsid w:val="008B5E52"/>
    <w:rsid w:val="008B5E9F"/>
    <w:rsid w:val="008B62A0"/>
    <w:rsid w:val="008B6729"/>
    <w:rsid w:val="008B71D5"/>
    <w:rsid w:val="008B7F83"/>
    <w:rsid w:val="008C085A"/>
    <w:rsid w:val="008C0B61"/>
    <w:rsid w:val="008C1672"/>
    <w:rsid w:val="008C181E"/>
    <w:rsid w:val="008C1A20"/>
    <w:rsid w:val="008C2FB5"/>
    <w:rsid w:val="008C302C"/>
    <w:rsid w:val="008C32B3"/>
    <w:rsid w:val="008C3A9C"/>
    <w:rsid w:val="008C3B93"/>
    <w:rsid w:val="008C4CAB"/>
    <w:rsid w:val="008C5023"/>
    <w:rsid w:val="008C52A4"/>
    <w:rsid w:val="008C5971"/>
    <w:rsid w:val="008C5B05"/>
    <w:rsid w:val="008C5E07"/>
    <w:rsid w:val="008C645C"/>
    <w:rsid w:val="008C6461"/>
    <w:rsid w:val="008C6A74"/>
    <w:rsid w:val="008C6BA4"/>
    <w:rsid w:val="008C6F82"/>
    <w:rsid w:val="008C7415"/>
    <w:rsid w:val="008C7CBC"/>
    <w:rsid w:val="008C7F75"/>
    <w:rsid w:val="008C7FDE"/>
    <w:rsid w:val="008D0067"/>
    <w:rsid w:val="008D069E"/>
    <w:rsid w:val="008D0A1C"/>
    <w:rsid w:val="008D125E"/>
    <w:rsid w:val="008D1A1A"/>
    <w:rsid w:val="008D1EDC"/>
    <w:rsid w:val="008D2368"/>
    <w:rsid w:val="008D2587"/>
    <w:rsid w:val="008D2893"/>
    <w:rsid w:val="008D2E4E"/>
    <w:rsid w:val="008D370B"/>
    <w:rsid w:val="008D3E53"/>
    <w:rsid w:val="008D41FE"/>
    <w:rsid w:val="008D4414"/>
    <w:rsid w:val="008D5308"/>
    <w:rsid w:val="008D55BF"/>
    <w:rsid w:val="008D5A4F"/>
    <w:rsid w:val="008D5B05"/>
    <w:rsid w:val="008D5CC0"/>
    <w:rsid w:val="008D5CE7"/>
    <w:rsid w:val="008D60CE"/>
    <w:rsid w:val="008D61A2"/>
    <w:rsid w:val="008D61E0"/>
    <w:rsid w:val="008D6722"/>
    <w:rsid w:val="008D6E1D"/>
    <w:rsid w:val="008D72B7"/>
    <w:rsid w:val="008D74A2"/>
    <w:rsid w:val="008D7877"/>
    <w:rsid w:val="008D7AB2"/>
    <w:rsid w:val="008D7C82"/>
    <w:rsid w:val="008D7ECF"/>
    <w:rsid w:val="008E0259"/>
    <w:rsid w:val="008E0B9E"/>
    <w:rsid w:val="008E0E37"/>
    <w:rsid w:val="008E131D"/>
    <w:rsid w:val="008E164C"/>
    <w:rsid w:val="008E1860"/>
    <w:rsid w:val="008E1F02"/>
    <w:rsid w:val="008E215D"/>
    <w:rsid w:val="008E2B71"/>
    <w:rsid w:val="008E2D88"/>
    <w:rsid w:val="008E3024"/>
    <w:rsid w:val="008E312A"/>
    <w:rsid w:val="008E3D68"/>
    <w:rsid w:val="008E43E0"/>
    <w:rsid w:val="008E48B0"/>
    <w:rsid w:val="008E4A0E"/>
    <w:rsid w:val="008E4D69"/>
    <w:rsid w:val="008E4E59"/>
    <w:rsid w:val="008E4F77"/>
    <w:rsid w:val="008E55E9"/>
    <w:rsid w:val="008E5748"/>
    <w:rsid w:val="008E6C66"/>
    <w:rsid w:val="008E72E2"/>
    <w:rsid w:val="008E75DD"/>
    <w:rsid w:val="008E7CB2"/>
    <w:rsid w:val="008E7CB9"/>
    <w:rsid w:val="008F0115"/>
    <w:rsid w:val="008F032A"/>
    <w:rsid w:val="008F0383"/>
    <w:rsid w:val="008F03C1"/>
    <w:rsid w:val="008F0F64"/>
    <w:rsid w:val="008F1232"/>
    <w:rsid w:val="008F1992"/>
    <w:rsid w:val="008F1F4C"/>
    <w:rsid w:val="008F1F6A"/>
    <w:rsid w:val="008F28E7"/>
    <w:rsid w:val="008F34DB"/>
    <w:rsid w:val="008F385D"/>
    <w:rsid w:val="008F3EDF"/>
    <w:rsid w:val="008F3FC6"/>
    <w:rsid w:val="008F467C"/>
    <w:rsid w:val="008F4A8C"/>
    <w:rsid w:val="008F4D26"/>
    <w:rsid w:val="008F4FE4"/>
    <w:rsid w:val="008F56DB"/>
    <w:rsid w:val="008F6302"/>
    <w:rsid w:val="009000CF"/>
    <w:rsid w:val="00900534"/>
    <w:rsid w:val="0090053B"/>
    <w:rsid w:val="00900AFB"/>
    <w:rsid w:val="00900E59"/>
    <w:rsid w:val="00900FCF"/>
    <w:rsid w:val="00901298"/>
    <w:rsid w:val="00901749"/>
    <w:rsid w:val="009019BB"/>
    <w:rsid w:val="009022CC"/>
    <w:rsid w:val="009024D9"/>
    <w:rsid w:val="009028BC"/>
    <w:rsid w:val="00902919"/>
    <w:rsid w:val="0090315B"/>
    <w:rsid w:val="009033B0"/>
    <w:rsid w:val="00903682"/>
    <w:rsid w:val="00903C04"/>
    <w:rsid w:val="00904350"/>
    <w:rsid w:val="00904D04"/>
    <w:rsid w:val="00904D31"/>
    <w:rsid w:val="00905926"/>
    <w:rsid w:val="00905D1C"/>
    <w:rsid w:val="00905E6C"/>
    <w:rsid w:val="0090604A"/>
    <w:rsid w:val="009063DD"/>
    <w:rsid w:val="00907038"/>
    <w:rsid w:val="009078AB"/>
    <w:rsid w:val="00907C35"/>
    <w:rsid w:val="0091055E"/>
    <w:rsid w:val="00910B8E"/>
    <w:rsid w:val="00910D53"/>
    <w:rsid w:val="00910F5E"/>
    <w:rsid w:val="009111E3"/>
    <w:rsid w:val="009122A6"/>
    <w:rsid w:val="00912479"/>
    <w:rsid w:val="00912BB2"/>
    <w:rsid w:val="00912C5D"/>
    <w:rsid w:val="00912EC7"/>
    <w:rsid w:val="00913992"/>
    <w:rsid w:val="009139AA"/>
    <w:rsid w:val="00913D40"/>
    <w:rsid w:val="00913F89"/>
    <w:rsid w:val="00914F5A"/>
    <w:rsid w:val="00915116"/>
    <w:rsid w:val="00915222"/>
    <w:rsid w:val="009153A2"/>
    <w:rsid w:val="009155CF"/>
    <w:rsid w:val="009156A1"/>
    <w:rsid w:val="0091571A"/>
    <w:rsid w:val="00915AC4"/>
    <w:rsid w:val="00915F87"/>
    <w:rsid w:val="0091777F"/>
    <w:rsid w:val="00917B87"/>
    <w:rsid w:val="00920404"/>
    <w:rsid w:val="00920A1E"/>
    <w:rsid w:val="00920C57"/>
    <w:rsid w:val="00920C71"/>
    <w:rsid w:val="00920E0A"/>
    <w:rsid w:val="00920E65"/>
    <w:rsid w:val="0092137C"/>
    <w:rsid w:val="00921B1B"/>
    <w:rsid w:val="00921B7B"/>
    <w:rsid w:val="009221AD"/>
    <w:rsid w:val="009227DD"/>
    <w:rsid w:val="00923015"/>
    <w:rsid w:val="009234D0"/>
    <w:rsid w:val="00924208"/>
    <w:rsid w:val="00924945"/>
    <w:rsid w:val="00924CDC"/>
    <w:rsid w:val="00925013"/>
    <w:rsid w:val="00925024"/>
    <w:rsid w:val="00925655"/>
    <w:rsid w:val="00925733"/>
    <w:rsid w:val="009257A8"/>
    <w:rsid w:val="009261C8"/>
    <w:rsid w:val="0092666B"/>
    <w:rsid w:val="00926D03"/>
    <w:rsid w:val="00926F76"/>
    <w:rsid w:val="0092703B"/>
    <w:rsid w:val="00927A8C"/>
    <w:rsid w:val="00927D89"/>
    <w:rsid w:val="00927DB3"/>
    <w:rsid w:val="00927E08"/>
    <w:rsid w:val="00930D17"/>
    <w:rsid w:val="00930ED6"/>
    <w:rsid w:val="00931063"/>
    <w:rsid w:val="009310A2"/>
    <w:rsid w:val="009310DD"/>
    <w:rsid w:val="00931206"/>
    <w:rsid w:val="00931878"/>
    <w:rsid w:val="00931B65"/>
    <w:rsid w:val="00932077"/>
    <w:rsid w:val="00932643"/>
    <w:rsid w:val="00932A03"/>
    <w:rsid w:val="0093313E"/>
    <w:rsid w:val="009331F9"/>
    <w:rsid w:val="009338E7"/>
    <w:rsid w:val="00934012"/>
    <w:rsid w:val="009349C2"/>
    <w:rsid w:val="00934B12"/>
    <w:rsid w:val="0093530F"/>
    <w:rsid w:val="0093563A"/>
    <w:rsid w:val="00935913"/>
    <w:rsid w:val="0093592F"/>
    <w:rsid w:val="00935E65"/>
    <w:rsid w:val="009363F0"/>
    <w:rsid w:val="00936657"/>
    <w:rsid w:val="00936685"/>
    <w:rsid w:val="0093688D"/>
    <w:rsid w:val="00937767"/>
    <w:rsid w:val="00940832"/>
    <w:rsid w:val="00940E14"/>
    <w:rsid w:val="0094165A"/>
    <w:rsid w:val="009418C6"/>
    <w:rsid w:val="00941A70"/>
    <w:rsid w:val="00942056"/>
    <w:rsid w:val="00942175"/>
    <w:rsid w:val="009422E2"/>
    <w:rsid w:val="009424C1"/>
    <w:rsid w:val="009429D1"/>
    <w:rsid w:val="00942C6F"/>
    <w:rsid w:val="00942E67"/>
    <w:rsid w:val="00943299"/>
    <w:rsid w:val="0094329B"/>
    <w:rsid w:val="0094363D"/>
    <w:rsid w:val="009438A7"/>
    <w:rsid w:val="00944AC6"/>
    <w:rsid w:val="00944D55"/>
    <w:rsid w:val="00945794"/>
    <w:rsid w:val="009458AF"/>
    <w:rsid w:val="00945AF4"/>
    <w:rsid w:val="00946555"/>
    <w:rsid w:val="00947A62"/>
    <w:rsid w:val="009505E4"/>
    <w:rsid w:val="009506CE"/>
    <w:rsid w:val="00950AAD"/>
    <w:rsid w:val="00950DEE"/>
    <w:rsid w:val="00951442"/>
    <w:rsid w:val="00951F3C"/>
    <w:rsid w:val="009520A1"/>
    <w:rsid w:val="009522E2"/>
    <w:rsid w:val="0095258E"/>
    <w:rsid w:val="0095259D"/>
    <w:rsid w:val="009528C1"/>
    <w:rsid w:val="009532C7"/>
    <w:rsid w:val="0095350E"/>
    <w:rsid w:val="009535B2"/>
    <w:rsid w:val="00953891"/>
    <w:rsid w:val="00953E82"/>
    <w:rsid w:val="009541A2"/>
    <w:rsid w:val="009555EE"/>
    <w:rsid w:val="00955615"/>
    <w:rsid w:val="00955D6C"/>
    <w:rsid w:val="00956050"/>
    <w:rsid w:val="00957107"/>
    <w:rsid w:val="009571C1"/>
    <w:rsid w:val="009575C8"/>
    <w:rsid w:val="00957915"/>
    <w:rsid w:val="00960547"/>
    <w:rsid w:val="00960CCA"/>
    <w:rsid w:val="00960E03"/>
    <w:rsid w:val="00961515"/>
    <w:rsid w:val="009624AB"/>
    <w:rsid w:val="00962658"/>
    <w:rsid w:val="00962A3A"/>
    <w:rsid w:val="009634F6"/>
    <w:rsid w:val="00963579"/>
    <w:rsid w:val="0096367E"/>
    <w:rsid w:val="009637A6"/>
    <w:rsid w:val="00963FEC"/>
    <w:rsid w:val="0096401C"/>
    <w:rsid w:val="009640BC"/>
    <w:rsid w:val="0096422F"/>
    <w:rsid w:val="00964A2C"/>
    <w:rsid w:val="00964AE3"/>
    <w:rsid w:val="00964B2D"/>
    <w:rsid w:val="00965272"/>
    <w:rsid w:val="009658DA"/>
    <w:rsid w:val="00965BA0"/>
    <w:rsid w:val="00965DD0"/>
    <w:rsid w:val="00965F05"/>
    <w:rsid w:val="00966E3A"/>
    <w:rsid w:val="0096720F"/>
    <w:rsid w:val="00967230"/>
    <w:rsid w:val="00967692"/>
    <w:rsid w:val="0097036E"/>
    <w:rsid w:val="00970815"/>
    <w:rsid w:val="00970968"/>
    <w:rsid w:val="009718BF"/>
    <w:rsid w:val="0097199C"/>
    <w:rsid w:val="00971E49"/>
    <w:rsid w:val="00972A32"/>
    <w:rsid w:val="00972C88"/>
    <w:rsid w:val="00973DB2"/>
    <w:rsid w:val="00973EA3"/>
    <w:rsid w:val="00973EF2"/>
    <w:rsid w:val="00975343"/>
    <w:rsid w:val="009769BD"/>
    <w:rsid w:val="00977115"/>
    <w:rsid w:val="009771A9"/>
    <w:rsid w:val="00977627"/>
    <w:rsid w:val="00977D52"/>
    <w:rsid w:val="00980860"/>
    <w:rsid w:val="00980B19"/>
    <w:rsid w:val="00980C44"/>
    <w:rsid w:val="00981475"/>
    <w:rsid w:val="00981668"/>
    <w:rsid w:val="009818BE"/>
    <w:rsid w:val="00982469"/>
    <w:rsid w:val="00982496"/>
    <w:rsid w:val="0098267D"/>
    <w:rsid w:val="00982682"/>
    <w:rsid w:val="009829ED"/>
    <w:rsid w:val="00982BE9"/>
    <w:rsid w:val="00983A22"/>
    <w:rsid w:val="00983CF4"/>
    <w:rsid w:val="00984331"/>
    <w:rsid w:val="00984798"/>
    <w:rsid w:val="0098486B"/>
    <w:rsid w:val="00984C07"/>
    <w:rsid w:val="00984C1C"/>
    <w:rsid w:val="00984EFE"/>
    <w:rsid w:val="00984F9C"/>
    <w:rsid w:val="009852F6"/>
    <w:rsid w:val="009857F2"/>
    <w:rsid w:val="00985A3D"/>
    <w:rsid w:val="00985A4C"/>
    <w:rsid w:val="00985F69"/>
    <w:rsid w:val="00986217"/>
    <w:rsid w:val="00986406"/>
    <w:rsid w:val="00986E99"/>
    <w:rsid w:val="00987305"/>
    <w:rsid w:val="00987813"/>
    <w:rsid w:val="00987DF0"/>
    <w:rsid w:val="00987FF9"/>
    <w:rsid w:val="00990C18"/>
    <w:rsid w:val="00990C46"/>
    <w:rsid w:val="009914EC"/>
    <w:rsid w:val="00991755"/>
    <w:rsid w:val="00991974"/>
    <w:rsid w:val="00991DEF"/>
    <w:rsid w:val="009925BA"/>
    <w:rsid w:val="00992659"/>
    <w:rsid w:val="00992754"/>
    <w:rsid w:val="00992A64"/>
    <w:rsid w:val="00992C79"/>
    <w:rsid w:val="0099359F"/>
    <w:rsid w:val="00993787"/>
    <w:rsid w:val="00993B98"/>
    <w:rsid w:val="00993EC8"/>
    <w:rsid w:val="00993F37"/>
    <w:rsid w:val="00993F3E"/>
    <w:rsid w:val="009943CC"/>
    <w:rsid w:val="009944F9"/>
    <w:rsid w:val="00994CC6"/>
    <w:rsid w:val="00994DF9"/>
    <w:rsid w:val="00995954"/>
    <w:rsid w:val="00995E81"/>
    <w:rsid w:val="00996162"/>
    <w:rsid w:val="00996470"/>
    <w:rsid w:val="009965A1"/>
    <w:rsid w:val="00996603"/>
    <w:rsid w:val="009974B3"/>
    <w:rsid w:val="00997F5D"/>
    <w:rsid w:val="009A0220"/>
    <w:rsid w:val="009A09AC"/>
    <w:rsid w:val="009A0F65"/>
    <w:rsid w:val="009A106B"/>
    <w:rsid w:val="009A12B5"/>
    <w:rsid w:val="009A1946"/>
    <w:rsid w:val="009A1BBC"/>
    <w:rsid w:val="009A1FC1"/>
    <w:rsid w:val="009A285B"/>
    <w:rsid w:val="009A2864"/>
    <w:rsid w:val="009A2E25"/>
    <w:rsid w:val="009A313E"/>
    <w:rsid w:val="009A3342"/>
    <w:rsid w:val="009A3611"/>
    <w:rsid w:val="009A3B01"/>
    <w:rsid w:val="009A3EAC"/>
    <w:rsid w:val="009A40D9"/>
    <w:rsid w:val="009A416A"/>
    <w:rsid w:val="009A4181"/>
    <w:rsid w:val="009A4AD4"/>
    <w:rsid w:val="009A4DA3"/>
    <w:rsid w:val="009A6134"/>
    <w:rsid w:val="009A65DB"/>
    <w:rsid w:val="009A6916"/>
    <w:rsid w:val="009A73B8"/>
    <w:rsid w:val="009A7792"/>
    <w:rsid w:val="009A7D47"/>
    <w:rsid w:val="009A7D6E"/>
    <w:rsid w:val="009B08F7"/>
    <w:rsid w:val="009B0CB6"/>
    <w:rsid w:val="009B165F"/>
    <w:rsid w:val="009B24BB"/>
    <w:rsid w:val="009B2E67"/>
    <w:rsid w:val="009B2FF5"/>
    <w:rsid w:val="009B32D1"/>
    <w:rsid w:val="009B37E6"/>
    <w:rsid w:val="009B389D"/>
    <w:rsid w:val="009B3B5C"/>
    <w:rsid w:val="009B3CEC"/>
    <w:rsid w:val="009B40AA"/>
    <w:rsid w:val="009B417F"/>
    <w:rsid w:val="009B4483"/>
    <w:rsid w:val="009B5879"/>
    <w:rsid w:val="009B5A96"/>
    <w:rsid w:val="009B5CDF"/>
    <w:rsid w:val="009B5EA4"/>
    <w:rsid w:val="009B6030"/>
    <w:rsid w:val="009B6347"/>
    <w:rsid w:val="009B663F"/>
    <w:rsid w:val="009B6C7C"/>
    <w:rsid w:val="009B74F8"/>
    <w:rsid w:val="009B765A"/>
    <w:rsid w:val="009C00EB"/>
    <w:rsid w:val="009C0194"/>
    <w:rsid w:val="009C03A5"/>
    <w:rsid w:val="009C049F"/>
    <w:rsid w:val="009C0698"/>
    <w:rsid w:val="009C098A"/>
    <w:rsid w:val="009C0DA0"/>
    <w:rsid w:val="009C1693"/>
    <w:rsid w:val="009C1AD9"/>
    <w:rsid w:val="009C1FCA"/>
    <w:rsid w:val="009C2F4A"/>
    <w:rsid w:val="009C3001"/>
    <w:rsid w:val="009C319A"/>
    <w:rsid w:val="009C41D4"/>
    <w:rsid w:val="009C44C9"/>
    <w:rsid w:val="009C48FE"/>
    <w:rsid w:val="009C5048"/>
    <w:rsid w:val="009C52A0"/>
    <w:rsid w:val="009C575A"/>
    <w:rsid w:val="009C5944"/>
    <w:rsid w:val="009C5EF0"/>
    <w:rsid w:val="009C60DF"/>
    <w:rsid w:val="009C65D7"/>
    <w:rsid w:val="009C6822"/>
    <w:rsid w:val="009C69B7"/>
    <w:rsid w:val="009C6A6E"/>
    <w:rsid w:val="009C72FE"/>
    <w:rsid w:val="009C7379"/>
    <w:rsid w:val="009C747D"/>
    <w:rsid w:val="009C7592"/>
    <w:rsid w:val="009C7C33"/>
    <w:rsid w:val="009D0432"/>
    <w:rsid w:val="009D081A"/>
    <w:rsid w:val="009D0C17"/>
    <w:rsid w:val="009D112F"/>
    <w:rsid w:val="009D12D0"/>
    <w:rsid w:val="009D1EBE"/>
    <w:rsid w:val="009D238F"/>
    <w:rsid w:val="009D2409"/>
    <w:rsid w:val="009D2983"/>
    <w:rsid w:val="009D2C2D"/>
    <w:rsid w:val="009D3436"/>
    <w:rsid w:val="009D36ED"/>
    <w:rsid w:val="009D4F4A"/>
    <w:rsid w:val="009D572A"/>
    <w:rsid w:val="009D5C10"/>
    <w:rsid w:val="009D5E9E"/>
    <w:rsid w:val="009D5FD0"/>
    <w:rsid w:val="009D6050"/>
    <w:rsid w:val="009D622E"/>
    <w:rsid w:val="009D67D9"/>
    <w:rsid w:val="009D6D1E"/>
    <w:rsid w:val="009D6DFF"/>
    <w:rsid w:val="009D7312"/>
    <w:rsid w:val="009D7742"/>
    <w:rsid w:val="009D77C1"/>
    <w:rsid w:val="009D78CD"/>
    <w:rsid w:val="009D7958"/>
    <w:rsid w:val="009D7BA0"/>
    <w:rsid w:val="009D7D50"/>
    <w:rsid w:val="009D7E99"/>
    <w:rsid w:val="009E037B"/>
    <w:rsid w:val="009E05EC"/>
    <w:rsid w:val="009E0CF8"/>
    <w:rsid w:val="009E1586"/>
    <w:rsid w:val="009E16BB"/>
    <w:rsid w:val="009E1F4D"/>
    <w:rsid w:val="009E209D"/>
    <w:rsid w:val="009E232C"/>
    <w:rsid w:val="009E2349"/>
    <w:rsid w:val="009E27F5"/>
    <w:rsid w:val="009E2E37"/>
    <w:rsid w:val="009E2E79"/>
    <w:rsid w:val="009E3679"/>
    <w:rsid w:val="009E3736"/>
    <w:rsid w:val="009E380E"/>
    <w:rsid w:val="009E3CE3"/>
    <w:rsid w:val="009E3D81"/>
    <w:rsid w:val="009E495A"/>
    <w:rsid w:val="009E4B7F"/>
    <w:rsid w:val="009E4D22"/>
    <w:rsid w:val="009E56EB"/>
    <w:rsid w:val="009E5CB0"/>
    <w:rsid w:val="009E5CDC"/>
    <w:rsid w:val="009E6105"/>
    <w:rsid w:val="009E66FF"/>
    <w:rsid w:val="009E6AB6"/>
    <w:rsid w:val="009E6B21"/>
    <w:rsid w:val="009E7AF1"/>
    <w:rsid w:val="009E7F27"/>
    <w:rsid w:val="009F07AA"/>
    <w:rsid w:val="009F0D2E"/>
    <w:rsid w:val="009F1A06"/>
    <w:rsid w:val="009F1A7D"/>
    <w:rsid w:val="009F25A7"/>
    <w:rsid w:val="009F2C83"/>
    <w:rsid w:val="009F3318"/>
    <w:rsid w:val="009F3431"/>
    <w:rsid w:val="009F363F"/>
    <w:rsid w:val="009F3838"/>
    <w:rsid w:val="009F3ECD"/>
    <w:rsid w:val="009F4967"/>
    <w:rsid w:val="009F4A0D"/>
    <w:rsid w:val="009F4B19"/>
    <w:rsid w:val="009F5F05"/>
    <w:rsid w:val="009F5FA8"/>
    <w:rsid w:val="009F611F"/>
    <w:rsid w:val="009F61D4"/>
    <w:rsid w:val="009F6FDA"/>
    <w:rsid w:val="009F6FF0"/>
    <w:rsid w:val="009F7089"/>
    <w:rsid w:val="009F7315"/>
    <w:rsid w:val="009F73D1"/>
    <w:rsid w:val="009F75F4"/>
    <w:rsid w:val="00A00211"/>
    <w:rsid w:val="00A0029D"/>
    <w:rsid w:val="00A00324"/>
    <w:rsid w:val="00A007F1"/>
    <w:rsid w:val="00A00D40"/>
    <w:rsid w:val="00A011C7"/>
    <w:rsid w:val="00A01215"/>
    <w:rsid w:val="00A01794"/>
    <w:rsid w:val="00A01FE7"/>
    <w:rsid w:val="00A02284"/>
    <w:rsid w:val="00A02A01"/>
    <w:rsid w:val="00A0362B"/>
    <w:rsid w:val="00A03C36"/>
    <w:rsid w:val="00A042B3"/>
    <w:rsid w:val="00A04778"/>
    <w:rsid w:val="00A04A93"/>
    <w:rsid w:val="00A057FA"/>
    <w:rsid w:val="00A05B17"/>
    <w:rsid w:val="00A061C3"/>
    <w:rsid w:val="00A070D4"/>
    <w:rsid w:val="00A07569"/>
    <w:rsid w:val="00A07749"/>
    <w:rsid w:val="00A078FB"/>
    <w:rsid w:val="00A07D5D"/>
    <w:rsid w:val="00A10236"/>
    <w:rsid w:val="00A10A04"/>
    <w:rsid w:val="00A10CE1"/>
    <w:rsid w:val="00A10CED"/>
    <w:rsid w:val="00A11038"/>
    <w:rsid w:val="00A11A30"/>
    <w:rsid w:val="00A11BA3"/>
    <w:rsid w:val="00A12306"/>
    <w:rsid w:val="00A12486"/>
    <w:rsid w:val="00A126F2"/>
    <w:rsid w:val="00A128C6"/>
    <w:rsid w:val="00A12DEE"/>
    <w:rsid w:val="00A13DEA"/>
    <w:rsid w:val="00A143CE"/>
    <w:rsid w:val="00A14BE5"/>
    <w:rsid w:val="00A154B7"/>
    <w:rsid w:val="00A15841"/>
    <w:rsid w:val="00A15A01"/>
    <w:rsid w:val="00A15F65"/>
    <w:rsid w:val="00A15F82"/>
    <w:rsid w:val="00A16D9B"/>
    <w:rsid w:val="00A17061"/>
    <w:rsid w:val="00A203E9"/>
    <w:rsid w:val="00A2075A"/>
    <w:rsid w:val="00A211B8"/>
    <w:rsid w:val="00A21A49"/>
    <w:rsid w:val="00A21B4E"/>
    <w:rsid w:val="00A220BB"/>
    <w:rsid w:val="00A2266E"/>
    <w:rsid w:val="00A231E9"/>
    <w:rsid w:val="00A23647"/>
    <w:rsid w:val="00A23655"/>
    <w:rsid w:val="00A24563"/>
    <w:rsid w:val="00A245FE"/>
    <w:rsid w:val="00A259C4"/>
    <w:rsid w:val="00A25C42"/>
    <w:rsid w:val="00A2691D"/>
    <w:rsid w:val="00A269B2"/>
    <w:rsid w:val="00A26C74"/>
    <w:rsid w:val="00A2705C"/>
    <w:rsid w:val="00A270B7"/>
    <w:rsid w:val="00A277CC"/>
    <w:rsid w:val="00A277E5"/>
    <w:rsid w:val="00A27E3F"/>
    <w:rsid w:val="00A27E8C"/>
    <w:rsid w:val="00A27FC3"/>
    <w:rsid w:val="00A30056"/>
    <w:rsid w:val="00A307AE"/>
    <w:rsid w:val="00A30DF2"/>
    <w:rsid w:val="00A30E3A"/>
    <w:rsid w:val="00A31018"/>
    <w:rsid w:val="00A31180"/>
    <w:rsid w:val="00A31670"/>
    <w:rsid w:val="00A31D54"/>
    <w:rsid w:val="00A32EC5"/>
    <w:rsid w:val="00A33A2C"/>
    <w:rsid w:val="00A33D4C"/>
    <w:rsid w:val="00A343C7"/>
    <w:rsid w:val="00A348E1"/>
    <w:rsid w:val="00A350CB"/>
    <w:rsid w:val="00A3511D"/>
    <w:rsid w:val="00A35A27"/>
    <w:rsid w:val="00A35E8B"/>
    <w:rsid w:val="00A36070"/>
    <w:rsid w:val="00A361C6"/>
    <w:rsid w:val="00A3669F"/>
    <w:rsid w:val="00A37983"/>
    <w:rsid w:val="00A37D04"/>
    <w:rsid w:val="00A40B74"/>
    <w:rsid w:val="00A41A01"/>
    <w:rsid w:val="00A41DE7"/>
    <w:rsid w:val="00A41EE1"/>
    <w:rsid w:val="00A4274A"/>
    <w:rsid w:val="00A429A9"/>
    <w:rsid w:val="00A434A3"/>
    <w:rsid w:val="00A43CFF"/>
    <w:rsid w:val="00A43E4D"/>
    <w:rsid w:val="00A43F2F"/>
    <w:rsid w:val="00A441A0"/>
    <w:rsid w:val="00A445CF"/>
    <w:rsid w:val="00A44937"/>
    <w:rsid w:val="00A45A5F"/>
    <w:rsid w:val="00A45F0D"/>
    <w:rsid w:val="00A45F4F"/>
    <w:rsid w:val="00A47719"/>
    <w:rsid w:val="00A478B7"/>
    <w:rsid w:val="00A478EE"/>
    <w:rsid w:val="00A47D98"/>
    <w:rsid w:val="00A47EAB"/>
    <w:rsid w:val="00A50510"/>
    <w:rsid w:val="00A5068D"/>
    <w:rsid w:val="00A508E5"/>
    <w:rsid w:val="00A509B4"/>
    <w:rsid w:val="00A50AC6"/>
    <w:rsid w:val="00A51B0F"/>
    <w:rsid w:val="00A51D10"/>
    <w:rsid w:val="00A520B2"/>
    <w:rsid w:val="00A52A1F"/>
    <w:rsid w:val="00A52D72"/>
    <w:rsid w:val="00A53174"/>
    <w:rsid w:val="00A533BD"/>
    <w:rsid w:val="00A53412"/>
    <w:rsid w:val="00A535BF"/>
    <w:rsid w:val="00A535F2"/>
    <w:rsid w:val="00A536B4"/>
    <w:rsid w:val="00A536C5"/>
    <w:rsid w:val="00A53EBA"/>
    <w:rsid w:val="00A541F9"/>
    <w:rsid w:val="00A5427A"/>
    <w:rsid w:val="00A54C7B"/>
    <w:rsid w:val="00A54CFD"/>
    <w:rsid w:val="00A55776"/>
    <w:rsid w:val="00A5639F"/>
    <w:rsid w:val="00A566AB"/>
    <w:rsid w:val="00A5675E"/>
    <w:rsid w:val="00A57040"/>
    <w:rsid w:val="00A57AAC"/>
    <w:rsid w:val="00A57E16"/>
    <w:rsid w:val="00A57F4E"/>
    <w:rsid w:val="00A60064"/>
    <w:rsid w:val="00A6044F"/>
    <w:rsid w:val="00A60584"/>
    <w:rsid w:val="00A60A5B"/>
    <w:rsid w:val="00A60D26"/>
    <w:rsid w:val="00A60FFC"/>
    <w:rsid w:val="00A61416"/>
    <w:rsid w:val="00A61A0E"/>
    <w:rsid w:val="00A61EFE"/>
    <w:rsid w:val="00A62991"/>
    <w:rsid w:val="00A63D94"/>
    <w:rsid w:val="00A64F90"/>
    <w:rsid w:val="00A65A2B"/>
    <w:rsid w:val="00A660D4"/>
    <w:rsid w:val="00A67115"/>
    <w:rsid w:val="00A672D4"/>
    <w:rsid w:val="00A67784"/>
    <w:rsid w:val="00A679FB"/>
    <w:rsid w:val="00A67D86"/>
    <w:rsid w:val="00A70170"/>
    <w:rsid w:val="00A702CE"/>
    <w:rsid w:val="00A704D4"/>
    <w:rsid w:val="00A70645"/>
    <w:rsid w:val="00A708ED"/>
    <w:rsid w:val="00A70DEA"/>
    <w:rsid w:val="00A713F0"/>
    <w:rsid w:val="00A72659"/>
    <w:rsid w:val="00A726C7"/>
    <w:rsid w:val="00A72833"/>
    <w:rsid w:val="00A72BB0"/>
    <w:rsid w:val="00A72D52"/>
    <w:rsid w:val="00A736E8"/>
    <w:rsid w:val="00A7409C"/>
    <w:rsid w:val="00A752B5"/>
    <w:rsid w:val="00A75321"/>
    <w:rsid w:val="00A756A4"/>
    <w:rsid w:val="00A75AEA"/>
    <w:rsid w:val="00A75B57"/>
    <w:rsid w:val="00A76208"/>
    <w:rsid w:val="00A767DA"/>
    <w:rsid w:val="00A76AD5"/>
    <w:rsid w:val="00A774B4"/>
    <w:rsid w:val="00A77927"/>
    <w:rsid w:val="00A77CA7"/>
    <w:rsid w:val="00A81734"/>
    <w:rsid w:val="00A81791"/>
    <w:rsid w:val="00A8195D"/>
    <w:rsid w:val="00A81B75"/>
    <w:rsid w:val="00A81B8A"/>
    <w:rsid w:val="00A81C56"/>
    <w:rsid w:val="00A81DC9"/>
    <w:rsid w:val="00A82923"/>
    <w:rsid w:val="00A829D8"/>
    <w:rsid w:val="00A82BFC"/>
    <w:rsid w:val="00A83203"/>
    <w:rsid w:val="00A8356E"/>
    <w:rsid w:val="00A83653"/>
    <w:rsid w:val="00A8368F"/>
    <w:rsid w:val="00A8372C"/>
    <w:rsid w:val="00A83FBE"/>
    <w:rsid w:val="00A84289"/>
    <w:rsid w:val="00A855FA"/>
    <w:rsid w:val="00A8581A"/>
    <w:rsid w:val="00A85B35"/>
    <w:rsid w:val="00A85DE7"/>
    <w:rsid w:val="00A86CA3"/>
    <w:rsid w:val="00A871D6"/>
    <w:rsid w:val="00A872ED"/>
    <w:rsid w:val="00A8777C"/>
    <w:rsid w:val="00A87E34"/>
    <w:rsid w:val="00A90513"/>
    <w:rsid w:val="00A905C6"/>
    <w:rsid w:val="00A90A0B"/>
    <w:rsid w:val="00A912FE"/>
    <w:rsid w:val="00A91418"/>
    <w:rsid w:val="00A91559"/>
    <w:rsid w:val="00A91A18"/>
    <w:rsid w:val="00A91B40"/>
    <w:rsid w:val="00A91E9A"/>
    <w:rsid w:val="00A92092"/>
    <w:rsid w:val="00A920C4"/>
    <w:rsid w:val="00A920C6"/>
    <w:rsid w:val="00A9244B"/>
    <w:rsid w:val="00A932A4"/>
    <w:rsid w:val="00A932DF"/>
    <w:rsid w:val="00A93AC1"/>
    <w:rsid w:val="00A941E5"/>
    <w:rsid w:val="00A947CF"/>
    <w:rsid w:val="00A9504C"/>
    <w:rsid w:val="00A9519F"/>
    <w:rsid w:val="00A95BE1"/>
    <w:rsid w:val="00A95F5B"/>
    <w:rsid w:val="00A96A53"/>
    <w:rsid w:val="00A96D9C"/>
    <w:rsid w:val="00A97222"/>
    <w:rsid w:val="00A9772A"/>
    <w:rsid w:val="00A97B6F"/>
    <w:rsid w:val="00AA001A"/>
    <w:rsid w:val="00AA0474"/>
    <w:rsid w:val="00AA0D1D"/>
    <w:rsid w:val="00AA18E2"/>
    <w:rsid w:val="00AA1A03"/>
    <w:rsid w:val="00AA22B0"/>
    <w:rsid w:val="00AA252F"/>
    <w:rsid w:val="00AA2B19"/>
    <w:rsid w:val="00AA3B89"/>
    <w:rsid w:val="00AA3E89"/>
    <w:rsid w:val="00AA4A4D"/>
    <w:rsid w:val="00AA4CDE"/>
    <w:rsid w:val="00AA5312"/>
    <w:rsid w:val="00AA554E"/>
    <w:rsid w:val="00AA5AE4"/>
    <w:rsid w:val="00AA5E50"/>
    <w:rsid w:val="00AA5F27"/>
    <w:rsid w:val="00AA642B"/>
    <w:rsid w:val="00AA6572"/>
    <w:rsid w:val="00AA6863"/>
    <w:rsid w:val="00AA6C97"/>
    <w:rsid w:val="00AA6E96"/>
    <w:rsid w:val="00AA70A9"/>
    <w:rsid w:val="00AA72AB"/>
    <w:rsid w:val="00AA757B"/>
    <w:rsid w:val="00AA7904"/>
    <w:rsid w:val="00AA7E8D"/>
    <w:rsid w:val="00AB0677"/>
    <w:rsid w:val="00AB0B02"/>
    <w:rsid w:val="00AB15B8"/>
    <w:rsid w:val="00AB1814"/>
    <w:rsid w:val="00AB1983"/>
    <w:rsid w:val="00AB1B33"/>
    <w:rsid w:val="00AB1FC7"/>
    <w:rsid w:val="00AB21D6"/>
    <w:rsid w:val="00AB23C3"/>
    <w:rsid w:val="00AB24DB"/>
    <w:rsid w:val="00AB27AB"/>
    <w:rsid w:val="00AB2DCB"/>
    <w:rsid w:val="00AB3024"/>
    <w:rsid w:val="00AB35D0"/>
    <w:rsid w:val="00AB3CA3"/>
    <w:rsid w:val="00AB3E01"/>
    <w:rsid w:val="00AB4F3C"/>
    <w:rsid w:val="00AB542E"/>
    <w:rsid w:val="00AB5C6C"/>
    <w:rsid w:val="00AB65DB"/>
    <w:rsid w:val="00AB6B59"/>
    <w:rsid w:val="00AB76A8"/>
    <w:rsid w:val="00AB76B2"/>
    <w:rsid w:val="00AB7743"/>
    <w:rsid w:val="00AB77E7"/>
    <w:rsid w:val="00AB7C9C"/>
    <w:rsid w:val="00AB7EF5"/>
    <w:rsid w:val="00AC09C2"/>
    <w:rsid w:val="00AC0A93"/>
    <w:rsid w:val="00AC141E"/>
    <w:rsid w:val="00AC1A6A"/>
    <w:rsid w:val="00AC1B62"/>
    <w:rsid w:val="00AC1DCF"/>
    <w:rsid w:val="00AC22F2"/>
    <w:rsid w:val="00AC23B1"/>
    <w:rsid w:val="00AC260E"/>
    <w:rsid w:val="00AC274B"/>
    <w:rsid w:val="00AC28BC"/>
    <w:rsid w:val="00AC2AF9"/>
    <w:rsid w:val="00AC2C49"/>
    <w:rsid w:val="00AC2F71"/>
    <w:rsid w:val="00AC2FF7"/>
    <w:rsid w:val="00AC3144"/>
    <w:rsid w:val="00AC372F"/>
    <w:rsid w:val="00AC3815"/>
    <w:rsid w:val="00AC3F35"/>
    <w:rsid w:val="00AC40B3"/>
    <w:rsid w:val="00AC46F4"/>
    <w:rsid w:val="00AC47A6"/>
    <w:rsid w:val="00AC60C5"/>
    <w:rsid w:val="00AC64E6"/>
    <w:rsid w:val="00AC67E9"/>
    <w:rsid w:val="00AC78ED"/>
    <w:rsid w:val="00AC7F61"/>
    <w:rsid w:val="00AD02D3"/>
    <w:rsid w:val="00AD04CC"/>
    <w:rsid w:val="00AD080D"/>
    <w:rsid w:val="00AD0B83"/>
    <w:rsid w:val="00AD10D5"/>
    <w:rsid w:val="00AD1125"/>
    <w:rsid w:val="00AD1A83"/>
    <w:rsid w:val="00AD1C05"/>
    <w:rsid w:val="00AD1F23"/>
    <w:rsid w:val="00AD2E6F"/>
    <w:rsid w:val="00AD3234"/>
    <w:rsid w:val="00AD334D"/>
    <w:rsid w:val="00AD3675"/>
    <w:rsid w:val="00AD3F35"/>
    <w:rsid w:val="00AD40C2"/>
    <w:rsid w:val="00AD4EFC"/>
    <w:rsid w:val="00AD4F8A"/>
    <w:rsid w:val="00AD519E"/>
    <w:rsid w:val="00AD56A9"/>
    <w:rsid w:val="00AD5CE7"/>
    <w:rsid w:val="00AD69C4"/>
    <w:rsid w:val="00AD6F0C"/>
    <w:rsid w:val="00AD7145"/>
    <w:rsid w:val="00AD7929"/>
    <w:rsid w:val="00AD7AA4"/>
    <w:rsid w:val="00AE05E9"/>
    <w:rsid w:val="00AE088E"/>
    <w:rsid w:val="00AE0BD1"/>
    <w:rsid w:val="00AE0DB0"/>
    <w:rsid w:val="00AE10D1"/>
    <w:rsid w:val="00AE112A"/>
    <w:rsid w:val="00AE1C5F"/>
    <w:rsid w:val="00AE2257"/>
    <w:rsid w:val="00AE23DD"/>
    <w:rsid w:val="00AE2CC4"/>
    <w:rsid w:val="00AE2EF2"/>
    <w:rsid w:val="00AE3891"/>
    <w:rsid w:val="00AE3899"/>
    <w:rsid w:val="00AE4E84"/>
    <w:rsid w:val="00AE561A"/>
    <w:rsid w:val="00AE59FA"/>
    <w:rsid w:val="00AE604D"/>
    <w:rsid w:val="00AE6190"/>
    <w:rsid w:val="00AE6267"/>
    <w:rsid w:val="00AE626E"/>
    <w:rsid w:val="00AE6368"/>
    <w:rsid w:val="00AE6CD2"/>
    <w:rsid w:val="00AE776A"/>
    <w:rsid w:val="00AE777F"/>
    <w:rsid w:val="00AE7A80"/>
    <w:rsid w:val="00AE7B94"/>
    <w:rsid w:val="00AF148B"/>
    <w:rsid w:val="00AF1F68"/>
    <w:rsid w:val="00AF2530"/>
    <w:rsid w:val="00AF2546"/>
    <w:rsid w:val="00AF27B7"/>
    <w:rsid w:val="00AF2BB2"/>
    <w:rsid w:val="00AF2E43"/>
    <w:rsid w:val="00AF3C5D"/>
    <w:rsid w:val="00AF3CC3"/>
    <w:rsid w:val="00AF3F79"/>
    <w:rsid w:val="00AF4254"/>
    <w:rsid w:val="00AF46BF"/>
    <w:rsid w:val="00AF4817"/>
    <w:rsid w:val="00AF488F"/>
    <w:rsid w:val="00AF536F"/>
    <w:rsid w:val="00AF541F"/>
    <w:rsid w:val="00AF5B3D"/>
    <w:rsid w:val="00AF5BEA"/>
    <w:rsid w:val="00AF614C"/>
    <w:rsid w:val="00AF631C"/>
    <w:rsid w:val="00AF726A"/>
    <w:rsid w:val="00AF7531"/>
    <w:rsid w:val="00AF7642"/>
    <w:rsid w:val="00AF78B0"/>
    <w:rsid w:val="00AF7940"/>
    <w:rsid w:val="00AF7AB4"/>
    <w:rsid w:val="00AF7B91"/>
    <w:rsid w:val="00B00015"/>
    <w:rsid w:val="00B002B9"/>
    <w:rsid w:val="00B0033A"/>
    <w:rsid w:val="00B003BC"/>
    <w:rsid w:val="00B00C3D"/>
    <w:rsid w:val="00B01053"/>
    <w:rsid w:val="00B0135A"/>
    <w:rsid w:val="00B01B47"/>
    <w:rsid w:val="00B0210C"/>
    <w:rsid w:val="00B02454"/>
    <w:rsid w:val="00B02AB6"/>
    <w:rsid w:val="00B031F6"/>
    <w:rsid w:val="00B04171"/>
    <w:rsid w:val="00B042BC"/>
    <w:rsid w:val="00B043A6"/>
    <w:rsid w:val="00B04E9F"/>
    <w:rsid w:val="00B053E8"/>
    <w:rsid w:val="00B0564A"/>
    <w:rsid w:val="00B0599D"/>
    <w:rsid w:val="00B05EB4"/>
    <w:rsid w:val="00B0618E"/>
    <w:rsid w:val="00B0633F"/>
    <w:rsid w:val="00B06DE8"/>
    <w:rsid w:val="00B0708E"/>
    <w:rsid w:val="00B0725C"/>
    <w:rsid w:val="00B077AD"/>
    <w:rsid w:val="00B07ADB"/>
    <w:rsid w:val="00B07AE1"/>
    <w:rsid w:val="00B07D23"/>
    <w:rsid w:val="00B104BE"/>
    <w:rsid w:val="00B10BEC"/>
    <w:rsid w:val="00B10D49"/>
    <w:rsid w:val="00B11B8F"/>
    <w:rsid w:val="00B1204E"/>
    <w:rsid w:val="00B12968"/>
    <w:rsid w:val="00B131FF"/>
    <w:rsid w:val="00B13498"/>
    <w:rsid w:val="00B13DA2"/>
    <w:rsid w:val="00B14034"/>
    <w:rsid w:val="00B142AA"/>
    <w:rsid w:val="00B14BD8"/>
    <w:rsid w:val="00B14EF4"/>
    <w:rsid w:val="00B158A3"/>
    <w:rsid w:val="00B15DA3"/>
    <w:rsid w:val="00B1672A"/>
    <w:rsid w:val="00B16B0C"/>
    <w:rsid w:val="00B16CD8"/>
    <w:rsid w:val="00B16E71"/>
    <w:rsid w:val="00B16FEB"/>
    <w:rsid w:val="00B17234"/>
    <w:rsid w:val="00B174BD"/>
    <w:rsid w:val="00B17E4E"/>
    <w:rsid w:val="00B20528"/>
    <w:rsid w:val="00B20690"/>
    <w:rsid w:val="00B20729"/>
    <w:rsid w:val="00B20B2A"/>
    <w:rsid w:val="00B20DE9"/>
    <w:rsid w:val="00B21179"/>
    <w:rsid w:val="00B2129B"/>
    <w:rsid w:val="00B213F3"/>
    <w:rsid w:val="00B215A8"/>
    <w:rsid w:val="00B21DE7"/>
    <w:rsid w:val="00B2218A"/>
    <w:rsid w:val="00B222A5"/>
    <w:rsid w:val="00B2291C"/>
    <w:rsid w:val="00B22D94"/>
    <w:rsid w:val="00B22FA7"/>
    <w:rsid w:val="00B23127"/>
    <w:rsid w:val="00B239C4"/>
    <w:rsid w:val="00B23D86"/>
    <w:rsid w:val="00B23FDF"/>
    <w:rsid w:val="00B24371"/>
    <w:rsid w:val="00B24845"/>
    <w:rsid w:val="00B248F1"/>
    <w:rsid w:val="00B24FA2"/>
    <w:rsid w:val="00B2513C"/>
    <w:rsid w:val="00B25541"/>
    <w:rsid w:val="00B2582E"/>
    <w:rsid w:val="00B26370"/>
    <w:rsid w:val="00B26771"/>
    <w:rsid w:val="00B27039"/>
    <w:rsid w:val="00B277B7"/>
    <w:rsid w:val="00B27C56"/>
    <w:rsid w:val="00B27D18"/>
    <w:rsid w:val="00B27D97"/>
    <w:rsid w:val="00B300DB"/>
    <w:rsid w:val="00B30594"/>
    <w:rsid w:val="00B30921"/>
    <w:rsid w:val="00B3137D"/>
    <w:rsid w:val="00B31862"/>
    <w:rsid w:val="00B319DD"/>
    <w:rsid w:val="00B32812"/>
    <w:rsid w:val="00B329DA"/>
    <w:rsid w:val="00B32BEC"/>
    <w:rsid w:val="00B34857"/>
    <w:rsid w:val="00B34D14"/>
    <w:rsid w:val="00B35B87"/>
    <w:rsid w:val="00B369E9"/>
    <w:rsid w:val="00B36F36"/>
    <w:rsid w:val="00B3708D"/>
    <w:rsid w:val="00B3795F"/>
    <w:rsid w:val="00B37BF1"/>
    <w:rsid w:val="00B40556"/>
    <w:rsid w:val="00B40631"/>
    <w:rsid w:val="00B40903"/>
    <w:rsid w:val="00B40B31"/>
    <w:rsid w:val="00B418AA"/>
    <w:rsid w:val="00B41A34"/>
    <w:rsid w:val="00B41D0C"/>
    <w:rsid w:val="00B42684"/>
    <w:rsid w:val="00B42E36"/>
    <w:rsid w:val="00B43107"/>
    <w:rsid w:val="00B43941"/>
    <w:rsid w:val="00B43FC2"/>
    <w:rsid w:val="00B44535"/>
    <w:rsid w:val="00B45AC4"/>
    <w:rsid w:val="00B45E0A"/>
    <w:rsid w:val="00B45FEA"/>
    <w:rsid w:val="00B46024"/>
    <w:rsid w:val="00B46831"/>
    <w:rsid w:val="00B46993"/>
    <w:rsid w:val="00B46D4B"/>
    <w:rsid w:val="00B472E8"/>
    <w:rsid w:val="00B473E1"/>
    <w:rsid w:val="00B474C8"/>
    <w:rsid w:val="00B478E0"/>
    <w:rsid w:val="00B47A18"/>
    <w:rsid w:val="00B47E76"/>
    <w:rsid w:val="00B506AD"/>
    <w:rsid w:val="00B50956"/>
    <w:rsid w:val="00B50C5C"/>
    <w:rsid w:val="00B512A3"/>
    <w:rsid w:val="00B51319"/>
    <w:rsid w:val="00B513D3"/>
    <w:rsid w:val="00B51404"/>
    <w:rsid w:val="00B51406"/>
    <w:rsid w:val="00B51653"/>
    <w:rsid w:val="00B51C3B"/>
    <w:rsid w:val="00B51CD5"/>
    <w:rsid w:val="00B527CF"/>
    <w:rsid w:val="00B52954"/>
    <w:rsid w:val="00B53581"/>
    <w:rsid w:val="00B53824"/>
    <w:rsid w:val="00B53857"/>
    <w:rsid w:val="00B53B1C"/>
    <w:rsid w:val="00B53BD6"/>
    <w:rsid w:val="00B53F26"/>
    <w:rsid w:val="00B54009"/>
    <w:rsid w:val="00B54B6C"/>
    <w:rsid w:val="00B5500F"/>
    <w:rsid w:val="00B55189"/>
    <w:rsid w:val="00B5526B"/>
    <w:rsid w:val="00B55A04"/>
    <w:rsid w:val="00B55CEE"/>
    <w:rsid w:val="00B56285"/>
    <w:rsid w:val="00B56FB1"/>
    <w:rsid w:val="00B571F1"/>
    <w:rsid w:val="00B57717"/>
    <w:rsid w:val="00B579D3"/>
    <w:rsid w:val="00B60124"/>
    <w:rsid w:val="00B60482"/>
    <w:rsid w:val="00B60598"/>
    <w:rsid w:val="00B606B3"/>
    <w:rsid w:val="00B6083F"/>
    <w:rsid w:val="00B61504"/>
    <w:rsid w:val="00B6198F"/>
    <w:rsid w:val="00B620AE"/>
    <w:rsid w:val="00B620E2"/>
    <w:rsid w:val="00B62621"/>
    <w:rsid w:val="00B62799"/>
    <w:rsid w:val="00B6292B"/>
    <w:rsid w:val="00B62E95"/>
    <w:rsid w:val="00B635B5"/>
    <w:rsid w:val="00B63ABC"/>
    <w:rsid w:val="00B63C7D"/>
    <w:rsid w:val="00B64076"/>
    <w:rsid w:val="00B647CC"/>
    <w:rsid w:val="00B64D3D"/>
    <w:rsid w:val="00B64F0A"/>
    <w:rsid w:val="00B6517A"/>
    <w:rsid w:val="00B6562C"/>
    <w:rsid w:val="00B65909"/>
    <w:rsid w:val="00B65D5C"/>
    <w:rsid w:val="00B66016"/>
    <w:rsid w:val="00B66B0C"/>
    <w:rsid w:val="00B6729E"/>
    <w:rsid w:val="00B67F69"/>
    <w:rsid w:val="00B706B6"/>
    <w:rsid w:val="00B70CB8"/>
    <w:rsid w:val="00B70D3D"/>
    <w:rsid w:val="00B720C9"/>
    <w:rsid w:val="00B7236E"/>
    <w:rsid w:val="00B7292E"/>
    <w:rsid w:val="00B73668"/>
    <w:rsid w:val="00B7391B"/>
    <w:rsid w:val="00B73ACC"/>
    <w:rsid w:val="00B743E7"/>
    <w:rsid w:val="00B744A2"/>
    <w:rsid w:val="00B748EB"/>
    <w:rsid w:val="00B74B80"/>
    <w:rsid w:val="00B7567D"/>
    <w:rsid w:val="00B75DFB"/>
    <w:rsid w:val="00B76028"/>
    <w:rsid w:val="00B768A9"/>
    <w:rsid w:val="00B76A69"/>
    <w:rsid w:val="00B76E90"/>
    <w:rsid w:val="00B77335"/>
    <w:rsid w:val="00B778E4"/>
    <w:rsid w:val="00B8005C"/>
    <w:rsid w:val="00B806BB"/>
    <w:rsid w:val="00B8175F"/>
    <w:rsid w:val="00B827A2"/>
    <w:rsid w:val="00B82E5F"/>
    <w:rsid w:val="00B82F29"/>
    <w:rsid w:val="00B83BBE"/>
    <w:rsid w:val="00B84482"/>
    <w:rsid w:val="00B84963"/>
    <w:rsid w:val="00B84B4B"/>
    <w:rsid w:val="00B84BC9"/>
    <w:rsid w:val="00B84F10"/>
    <w:rsid w:val="00B8569E"/>
    <w:rsid w:val="00B8666B"/>
    <w:rsid w:val="00B86C64"/>
    <w:rsid w:val="00B870FE"/>
    <w:rsid w:val="00B87384"/>
    <w:rsid w:val="00B904F4"/>
    <w:rsid w:val="00B9062C"/>
    <w:rsid w:val="00B90BD1"/>
    <w:rsid w:val="00B90F17"/>
    <w:rsid w:val="00B90F9D"/>
    <w:rsid w:val="00B92238"/>
    <w:rsid w:val="00B92536"/>
    <w:rsid w:val="00B9274D"/>
    <w:rsid w:val="00B929E0"/>
    <w:rsid w:val="00B941ED"/>
    <w:rsid w:val="00B94207"/>
    <w:rsid w:val="00B945D4"/>
    <w:rsid w:val="00B94914"/>
    <w:rsid w:val="00B94B3F"/>
    <w:rsid w:val="00B9506C"/>
    <w:rsid w:val="00B96300"/>
    <w:rsid w:val="00B96C9C"/>
    <w:rsid w:val="00B96CA3"/>
    <w:rsid w:val="00B96F2C"/>
    <w:rsid w:val="00B97B50"/>
    <w:rsid w:val="00BA091B"/>
    <w:rsid w:val="00BA0B1D"/>
    <w:rsid w:val="00BA1074"/>
    <w:rsid w:val="00BA2957"/>
    <w:rsid w:val="00BA2D02"/>
    <w:rsid w:val="00BA30C3"/>
    <w:rsid w:val="00BA3608"/>
    <w:rsid w:val="00BA3716"/>
    <w:rsid w:val="00BA3959"/>
    <w:rsid w:val="00BA435B"/>
    <w:rsid w:val="00BA50B3"/>
    <w:rsid w:val="00BA52F9"/>
    <w:rsid w:val="00BA563D"/>
    <w:rsid w:val="00BA5906"/>
    <w:rsid w:val="00BA5A04"/>
    <w:rsid w:val="00BA5BCC"/>
    <w:rsid w:val="00BA64C9"/>
    <w:rsid w:val="00BB018B"/>
    <w:rsid w:val="00BB0370"/>
    <w:rsid w:val="00BB08C7"/>
    <w:rsid w:val="00BB0D0A"/>
    <w:rsid w:val="00BB1855"/>
    <w:rsid w:val="00BB21B2"/>
    <w:rsid w:val="00BB2332"/>
    <w:rsid w:val="00BB2390"/>
    <w:rsid w:val="00BB239F"/>
    <w:rsid w:val="00BB2494"/>
    <w:rsid w:val="00BB2522"/>
    <w:rsid w:val="00BB28A3"/>
    <w:rsid w:val="00BB2928"/>
    <w:rsid w:val="00BB2CAB"/>
    <w:rsid w:val="00BB3498"/>
    <w:rsid w:val="00BB4CE4"/>
    <w:rsid w:val="00BB5218"/>
    <w:rsid w:val="00BB52B2"/>
    <w:rsid w:val="00BB5312"/>
    <w:rsid w:val="00BB56A1"/>
    <w:rsid w:val="00BB6158"/>
    <w:rsid w:val="00BB72C0"/>
    <w:rsid w:val="00BB792A"/>
    <w:rsid w:val="00BB7E24"/>
    <w:rsid w:val="00BB7FF3"/>
    <w:rsid w:val="00BC0695"/>
    <w:rsid w:val="00BC0AF1"/>
    <w:rsid w:val="00BC1C07"/>
    <w:rsid w:val="00BC27BE"/>
    <w:rsid w:val="00BC2AD9"/>
    <w:rsid w:val="00BC2D7E"/>
    <w:rsid w:val="00BC3779"/>
    <w:rsid w:val="00BC41A0"/>
    <w:rsid w:val="00BC43D8"/>
    <w:rsid w:val="00BC4C12"/>
    <w:rsid w:val="00BC5A86"/>
    <w:rsid w:val="00BC6221"/>
    <w:rsid w:val="00BC6748"/>
    <w:rsid w:val="00BC6C7A"/>
    <w:rsid w:val="00BC79E4"/>
    <w:rsid w:val="00BC7AB9"/>
    <w:rsid w:val="00BD0186"/>
    <w:rsid w:val="00BD059C"/>
    <w:rsid w:val="00BD06A1"/>
    <w:rsid w:val="00BD0D0A"/>
    <w:rsid w:val="00BD0D32"/>
    <w:rsid w:val="00BD1661"/>
    <w:rsid w:val="00BD18AD"/>
    <w:rsid w:val="00BD190A"/>
    <w:rsid w:val="00BD1D9C"/>
    <w:rsid w:val="00BD343D"/>
    <w:rsid w:val="00BD3D34"/>
    <w:rsid w:val="00BD41F1"/>
    <w:rsid w:val="00BD44F6"/>
    <w:rsid w:val="00BD5303"/>
    <w:rsid w:val="00BD56BE"/>
    <w:rsid w:val="00BD5805"/>
    <w:rsid w:val="00BD6178"/>
    <w:rsid w:val="00BD625D"/>
    <w:rsid w:val="00BD6348"/>
    <w:rsid w:val="00BD6A42"/>
    <w:rsid w:val="00BD74A1"/>
    <w:rsid w:val="00BD7861"/>
    <w:rsid w:val="00BD7990"/>
    <w:rsid w:val="00BE030F"/>
    <w:rsid w:val="00BE0E9F"/>
    <w:rsid w:val="00BE116D"/>
    <w:rsid w:val="00BE147F"/>
    <w:rsid w:val="00BE1655"/>
    <w:rsid w:val="00BE1BBC"/>
    <w:rsid w:val="00BE2213"/>
    <w:rsid w:val="00BE2997"/>
    <w:rsid w:val="00BE4335"/>
    <w:rsid w:val="00BE46B5"/>
    <w:rsid w:val="00BE4CAC"/>
    <w:rsid w:val="00BE50D6"/>
    <w:rsid w:val="00BE5EAC"/>
    <w:rsid w:val="00BE6663"/>
    <w:rsid w:val="00BE69B7"/>
    <w:rsid w:val="00BE6E4A"/>
    <w:rsid w:val="00BE71B6"/>
    <w:rsid w:val="00BE7801"/>
    <w:rsid w:val="00BE7A69"/>
    <w:rsid w:val="00BF04CD"/>
    <w:rsid w:val="00BF0917"/>
    <w:rsid w:val="00BF0CD7"/>
    <w:rsid w:val="00BF0F60"/>
    <w:rsid w:val="00BF10A0"/>
    <w:rsid w:val="00BF143E"/>
    <w:rsid w:val="00BF15CE"/>
    <w:rsid w:val="00BF1D3A"/>
    <w:rsid w:val="00BF1FDB"/>
    <w:rsid w:val="00BF2022"/>
    <w:rsid w:val="00BF2157"/>
    <w:rsid w:val="00BF2A21"/>
    <w:rsid w:val="00BF2B9C"/>
    <w:rsid w:val="00BF2BEE"/>
    <w:rsid w:val="00BF2FC3"/>
    <w:rsid w:val="00BF2FF5"/>
    <w:rsid w:val="00BF332C"/>
    <w:rsid w:val="00BF3551"/>
    <w:rsid w:val="00BF37C3"/>
    <w:rsid w:val="00BF4A5D"/>
    <w:rsid w:val="00BF4D64"/>
    <w:rsid w:val="00BF4E1C"/>
    <w:rsid w:val="00BF4F07"/>
    <w:rsid w:val="00BF59A7"/>
    <w:rsid w:val="00BF632E"/>
    <w:rsid w:val="00BF66FD"/>
    <w:rsid w:val="00BF67E9"/>
    <w:rsid w:val="00BF695B"/>
    <w:rsid w:val="00BF6A14"/>
    <w:rsid w:val="00BF6FBC"/>
    <w:rsid w:val="00BF71B0"/>
    <w:rsid w:val="00BF77E6"/>
    <w:rsid w:val="00C0017B"/>
    <w:rsid w:val="00C0161F"/>
    <w:rsid w:val="00C01655"/>
    <w:rsid w:val="00C01A14"/>
    <w:rsid w:val="00C01B14"/>
    <w:rsid w:val="00C02B0D"/>
    <w:rsid w:val="00C02F79"/>
    <w:rsid w:val="00C03092"/>
    <w:rsid w:val="00C030BD"/>
    <w:rsid w:val="00C036C3"/>
    <w:rsid w:val="00C0394D"/>
    <w:rsid w:val="00C03A11"/>
    <w:rsid w:val="00C03CCA"/>
    <w:rsid w:val="00C03CDA"/>
    <w:rsid w:val="00C03F33"/>
    <w:rsid w:val="00C040E8"/>
    <w:rsid w:val="00C04959"/>
    <w:rsid w:val="00C0499E"/>
    <w:rsid w:val="00C04BB2"/>
    <w:rsid w:val="00C04F4A"/>
    <w:rsid w:val="00C04F60"/>
    <w:rsid w:val="00C056E5"/>
    <w:rsid w:val="00C058AF"/>
    <w:rsid w:val="00C05D73"/>
    <w:rsid w:val="00C06094"/>
    <w:rsid w:val="00C06114"/>
    <w:rsid w:val="00C06484"/>
    <w:rsid w:val="00C06DE5"/>
    <w:rsid w:val="00C06F9E"/>
    <w:rsid w:val="00C07369"/>
    <w:rsid w:val="00C074F2"/>
    <w:rsid w:val="00C07776"/>
    <w:rsid w:val="00C07C0D"/>
    <w:rsid w:val="00C10210"/>
    <w:rsid w:val="00C1035C"/>
    <w:rsid w:val="00C10419"/>
    <w:rsid w:val="00C10D41"/>
    <w:rsid w:val="00C1130E"/>
    <w:rsid w:val="00C1140E"/>
    <w:rsid w:val="00C11695"/>
    <w:rsid w:val="00C12AC4"/>
    <w:rsid w:val="00C13248"/>
    <w:rsid w:val="00C1358F"/>
    <w:rsid w:val="00C13C2A"/>
    <w:rsid w:val="00C13CE8"/>
    <w:rsid w:val="00C14187"/>
    <w:rsid w:val="00C15151"/>
    <w:rsid w:val="00C1663D"/>
    <w:rsid w:val="00C16B6B"/>
    <w:rsid w:val="00C179BC"/>
    <w:rsid w:val="00C17DC7"/>
    <w:rsid w:val="00C17F8C"/>
    <w:rsid w:val="00C2039C"/>
    <w:rsid w:val="00C211E6"/>
    <w:rsid w:val="00C2125C"/>
    <w:rsid w:val="00C21B3A"/>
    <w:rsid w:val="00C223F4"/>
    <w:rsid w:val="00C2242C"/>
    <w:rsid w:val="00C22446"/>
    <w:rsid w:val="00C22488"/>
    <w:rsid w:val="00C22681"/>
    <w:rsid w:val="00C22781"/>
    <w:rsid w:val="00C22CC7"/>
    <w:rsid w:val="00C22FB5"/>
    <w:rsid w:val="00C23985"/>
    <w:rsid w:val="00C23A88"/>
    <w:rsid w:val="00C23F54"/>
    <w:rsid w:val="00C24236"/>
    <w:rsid w:val="00C243E9"/>
    <w:rsid w:val="00C2475E"/>
    <w:rsid w:val="00C24CBF"/>
    <w:rsid w:val="00C24FF9"/>
    <w:rsid w:val="00C25533"/>
    <w:rsid w:val="00C25C66"/>
    <w:rsid w:val="00C26A74"/>
    <w:rsid w:val="00C2710B"/>
    <w:rsid w:val="00C273F1"/>
    <w:rsid w:val="00C27846"/>
    <w:rsid w:val="00C27998"/>
    <w:rsid w:val="00C279C2"/>
    <w:rsid w:val="00C27D5E"/>
    <w:rsid w:val="00C308D8"/>
    <w:rsid w:val="00C30AF0"/>
    <w:rsid w:val="00C30BB5"/>
    <w:rsid w:val="00C30BBA"/>
    <w:rsid w:val="00C3183E"/>
    <w:rsid w:val="00C31DCE"/>
    <w:rsid w:val="00C323B7"/>
    <w:rsid w:val="00C32E7D"/>
    <w:rsid w:val="00C32FF6"/>
    <w:rsid w:val="00C331B8"/>
    <w:rsid w:val="00C333B4"/>
    <w:rsid w:val="00C33531"/>
    <w:rsid w:val="00C33AED"/>
    <w:rsid w:val="00C33B9E"/>
    <w:rsid w:val="00C34082"/>
    <w:rsid w:val="00C340CB"/>
    <w:rsid w:val="00C34194"/>
    <w:rsid w:val="00C3456C"/>
    <w:rsid w:val="00C3457B"/>
    <w:rsid w:val="00C35484"/>
    <w:rsid w:val="00C35EF7"/>
    <w:rsid w:val="00C3667F"/>
    <w:rsid w:val="00C36CB5"/>
    <w:rsid w:val="00C371A0"/>
    <w:rsid w:val="00C37712"/>
    <w:rsid w:val="00C37BAE"/>
    <w:rsid w:val="00C4043D"/>
    <w:rsid w:val="00C405A7"/>
    <w:rsid w:val="00C40DAA"/>
    <w:rsid w:val="00C41110"/>
    <w:rsid w:val="00C41F7E"/>
    <w:rsid w:val="00C422DA"/>
    <w:rsid w:val="00C428BA"/>
    <w:rsid w:val="00C42A1B"/>
    <w:rsid w:val="00C42B41"/>
    <w:rsid w:val="00C42B6D"/>
    <w:rsid w:val="00C42C1F"/>
    <w:rsid w:val="00C4371C"/>
    <w:rsid w:val="00C44A8D"/>
    <w:rsid w:val="00C44CF8"/>
    <w:rsid w:val="00C45142"/>
    <w:rsid w:val="00C45463"/>
    <w:rsid w:val="00C45B91"/>
    <w:rsid w:val="00C460A1"/>
    <w:rsid w:val="00C460AB"/>
    <w:rsid w:val="00C46474"/>
    <w:rsid w:val="00C46578"/>
    <w:rsid w:val="00C467BC"/>
    <w:rsid w:val="00C471DC"/>
    <w:rsid w:val="00C4789C"/>
    <w:rsid w:val="00C47A24"/>
    <w:rsid w:val="00C507F4"/>
    <w:rsid w:val="00C50C6F"/>
    <w:rsid w:val="00C50F51"/>
    <w:rsid w:val="00C512F6"/>
    <w:rsid w:val="00C5185A"/>
    <w:rsid w:val="00C523C4"/>
    <w:rsid w:val="00C52C02"/>
    <w:rsid w:val="00C52DCB"/>
    <w:rsid w:val="00C54245"/>
    <w:rsid w:val="00C54468"/>
    <w:rsid w:val="00C54AEA"/>
    <w:rsid w:val="00C555A7"/>
    <w:rsid w:val="00C558FB"/>
    <w:rsid w:val="00C55D90"/>
    <w:rsid w:val="00C56211"/>
    <w:rsid w:val="00C56350"/>
    <w:rsid w:val="00C56A79"/>
    <w:rsid w:val="00C57982"/>
    <w:rsid w:val="00C57D06"/>
    <w:rsid w:val="00C57EE8"/>
    <w:rsid w:val="00C60E7D"/>
    <w:rsid w:val="00C61072"/>
    <w:rsid w:val="00C61137"/>
    <w:rsid w:val="00C61199"/>
    <w:rsid w:val="00C61CFF"/>
    <w:rsid w:val="00C6212A"/>
    <w:rsid w:val="00C62424"/>
    <w:rsid w:val="00C6243C"/>
    <w:rsid w:val="00C62DF2"/>
    <w:rsid w:val="00C62F54"/>
    <w:rsid w:val="00C6379F"/>
    <w:rsid w:val="00C63AEA"/>
    <w:rsid w:val="00C6459A"/>
    <w:rsid w:val="00C64C22"/>
    <w:rsid w:val="00C650B4"/>
    <w:rsid w:val="00C653FD"/>
    <w:rsid w:val="00C6597A"/>
    <w:rsid w:val="00C66043"/>
    <w:rsid w:val="00C66172"/>
    <w:rsid w:val="00C66ABF"/>
    <w:rsid w:val="00C66FA3"/>
    <w:rsid w:val="00C676D7"/>
    <w:rsid w:val="00C679D5"/>
    <w:rsid w:val="00C67BBF"/>
    <w:rsid w:val="00C70122"/>
    <w:rsid w:val="00C70168"/>
    <w:rsid w:val="00C7039F"/>
    <w:rsid w:val="00C703A3"/>
    <w:rsid w:val="00C70799"/>
    <w:rsid w:val="00C707C1"/>
    <w:rsid w:val="00C71155"/>
    <w:rsid w:val="00C71213"/>
    <w:rsid w:val="00C718DD"/>
    <w:rsid w:val="00C71AFB"/>
    <w:rsid w:val="00C71C2B"/>
    <w:rsid w:val="00C733C3"/>
    <w:rsid w:val="00C74707"/>
    <w:rsid w:val="00C75930"/>
    <w:rsid w:val="00C767C7"/>
    <w:rsid w:val="00C768D1"/>
    <w:rsid w:val="00C76FB5"/>
    <w:rsid w:val="00C77102"/>
    <w:rsid w:val="00C77256"/>
    <w:rsid w:val="00C77705"/>
    <w:rsid w:val="00C779FD"/>
    <w:rsid w:val="00C77D84"/>
    <w:rsid w:val="00C80B9E"/>
    <w:rsid w:val="00C8100F"/>
    <w:rsid w:val="00C81473"/>
    <w:rsid w:val="00C81621"/>
    <w:rsid w:val="00C8168E"/>
    <w:rsid w:val="00C81E21"/>
    <w:rsid w:val="00C827EE"/>
    <w:rsid w:val="00C82B40"/>
    <w:rsid w:val="00C82E39"/>
    <w:rsid w:val="00C833BA"/>
    <w:rsid w:val="00C83CE9"/>
    <w:rsid w:val="00C84065"/>
    <w:rsid w:val="00C841B7"/>
    <w:rsid w:val="00C84710"/>
    <w:rsid w:val="00C84A6C"/>
    <w:rsid w:val="00C84EAD"/>
    <w:rsid w:val="00C856CF"/>
    <w:rsid w:val="00C861CD"/>
    <w:rsid w:val="00C8667D"/>
    <w:rsid w:val="00C86967"/>
    <w:rsid w:val="00C87005"/>
    <w:rsid w:val="00C875F4"/>
    <w:rsid w:val="00C879DA"/>
    <w:rsid w:val="00C9034C"/>
    <w:rsid w:val="00C910CA"/>
    <w:rsid w:val="00C91219"/>
    <w:rsid w:val="00C91281"/>
    <w:rsid w:val="00C91AB1"/>
    <w:rsid w:val="00C91AD0"/>
    <w:rsid w:val="00C921BA"/>
    <w:rsid w:val="00C924CD"/>
    <w:rsid w:val="00C92676"/>
    <w:rsid w:val="00C928A8"/>
    <w:rsid w:val="00C928F6"/>
    <w:rsid w:val="00C9294C"/>
    <w:rsid w:val="00C92AD0"/>
    <w:rsid w:val="00C92D53"/>
    <w:rsid w:val="00C93044"/>
    <w:rsid w:val="00C94437"/>
    <w:rsid w:val="00C95246"/>
    <w:rsid w:val="00C958BE"/>
    <w:rsid w:val="00C973AA"/>
    <w:rsid w:val="00C97A4D"/>
    <w:rsid w:val="00CA0047"/>
    <w:rsid w:val="00CA0921"/>
    <w:rsid w:val="00CA0A6B"/>
    <w:rsid w:val="00CA0AA7"/>
    <w:rsid w:val="00CA103E"/>
    <w:rsid w:val="00CA1D4B"/>
    <w:rsid w:val="00CA2338"/>
    <w:rsid w:val="00CA24CA"/>
    <w:rsid w:val="00CA26FF"/>
    <w:rsid w:val="00CA33FF"/>
    <w:rsid w:val="00CA3717"/>
    <w:rsid w:val="00CA450C"/>
    <w:rsid w:val="00CA4A12"/>
    <w:rsid w:val="00CA4A5D"/>
    <w:rsid w:val="00CA4C9D"/>
    <w:rsid w:val="00CA561F"/>
    <w:rsid w:val="00CA5709"/>
    <w:rsid w:val="00CA69BE"/>
    <w:rsid w:val="00CA6C45"/>
    <w:rsid w:val="00CA7415"/>
    <w:rsid w:val="00CA74F6"/>
    <w:rsid w:val="00CA75A8"/>
    <w:rsid w:val="00CA7603"/>
    <w:rsid w:val="00CB04F1"/>
    <w:rsid w:val="00CB0B2F"/>
    <w:rsid w:val="00CB1BB0"/>
    <w:rsid w:val="00CB1DA4"/>
    <w:rsid w:val="00CB2785"/>
    <w:rsid w:val="00CB2D5A"/>
    <w:rsid w:val="00CB364E"/>
    <w:rsid w:val="00CB37B8"/>
    <w:rsid w:val="00CB3A2D"/>
    <w:rsid w:val="00CB4177"/>
    <w:rsid w:val="00CB475C"/>
    <w:rsid w:val="00CB47D3"/>
    <w:rsid w:val="00CB4F1A"/>
    <w:rsid w:val="00CB5169"/>
    <w:rsid w:val="00CB54BD"/>
    <w:rsid w:val="00CB58B4"/>
    <w:rsid w:val="00CB6577"/>
    <w:rsid w:val="00CB6768"/>
    <w:rsid w:val="00CB6C55"/>
    <w:rsid w:val="00CB736E"/>
    <w:rsid w:val="00CB74C7"/>
    <w:rsid w:val="00CB74F4"/>
    <w:rsid w:val="00CB7558"/>
    <w:rsid w:val="00CC00BF"/>
    <w:rsid w:val="00CC1441"/>
    <w:rsid w:val="00CC1FE9"/>
    <w:rsid w:val="00CC2552"/>
    <w:rsid w:val="00CC259A"/>
    <w:rsid w:val="00CC3179"/>
    <w:rsid w:val="00CC3376"/>
    <w:rsid w:val="00CC3548"/>
    <w:rsid w:val="00CC3598"/>
    <w:rsid w:val="00CC3B49"/>
    <w:rsid w:val="00CC3D04"/>
    <w:rsid w:val="00CC3F26"/>
    <w:rsid w:val="00CC40E1"/>
    <w:rsid w:val="00CC4AF7"/>
    <w:rsid w:val="00CC4E70"/>
    <w:rsid w:val="00CC4F0C"/>
    <w:rsid w:val="00CC5045"/>
    <w:rsid w:val="00CC5378"/>
    <w:rsid w:val="00CC54E5"/>
    <w:rsid w:val="00CC5EB7"/>
    <w:rsid w:val="00CC663A"/>
    <w:rsid w:val="00CC6B96"/>
    <w:rsid w:val="00CC6F04"/>
    <w:rsid w:val="00CC6FB7"/>
    <w:rsid w:val="00CC7142"/>
    <w:rsid w:val="00CC7184"/>
    <w:rsid w:val="00CC73DE"/>
    <w:rsid w:val="00CC7576"/>
    <w:rsid w:val="00CC7B94"/>
    <w:rsid w:val="00CD0784"/>
    <w:rsid w:val="00CD18C8"/>
    <w:rsid w:val="00CD2123"/>
    <w:rsid w:val="00CD29C1"/>
    <w:rsid w:val="00CD29C2"/>
    <w:rsid w:val="00CD32CD"/>
    <w:rsid w:val="00CD39BC"/>
    <w:rsid w:val="00CD3F32"/>
    <w:rsid w:val="00CD48AA"/>
    <w:rsid w:val="00CD4D3B"/>
    <w:rsid w:val="00CD5433"/>
    <w:rsid w:val="00CD5642"/>
    <w:rsid w:val="00CD5A94"/>
    <w:rsid w:val="00CD6525"/>
    <w:rsid w:val="00CD6D48"/>
    <w:rsid w:val="00CD6E8E"/>
    <w:rsid w:val="00CD7BC3"/>
    <w:rsid w:val="00CD7F2F"/>
    <w:rsid w:val="00CD7FC2"/>
    <w:rsid w:val="00CE00E5"/>
    <w:rsid w:val="00CE09E7"/>
    <w:rsid w:val="00CE0AB7"/>
    <w:rsid w:val="00CE0B9A"/>
    <w:rsid w:val="00CE1401"/>
    <w:rsid w:val="00CE15A2"/>
    <w:rsid w:val="00CE161F"/>
    <w:rsid w:val="00CE1B8A"/>
    <w:rsid w:val="00CE20DA"/>
    <w:rsid w:val="00CE2873"/>
    <w:rsid w:val="00CE2A1B"/>
    <w:rsid w:val="00CE2CC6"/>
    <w:rsid w:val="00CE3529"/>
    <w:rsid w:val="00CE3957"/>
    <w:rsid w:val="00CE4262"/>
    <w:rsid w:val="00CE4320"/>
    <w:rsid w:val="00CE464D"/>
    <w:rsid w:val="00CE47BB"/>
    <w:rsid w:val="00CE5A63"/>
    <w:rsid w:val="00CE5D9A"/>
    <w:rsid w:val="00CE6BD0"/>
    <w:rsid w:val="00CE73E3"/>
    <w:rsid w:val="00CE76CD"/>
    <w:rsid w:val="00CE7C00"/>
    <w:rsid w:val="00CE7CE9"/>
    <w:rsid w:val="00CF01C9"/>
    <w:rsid w:val="00CF03A7"/>
    <w:rsid w:val="00CF06AD"/>
    <w:rsid w:val="00CF0B65"/>
    <w:rsid w:val="00CF1C1F"/>
    <w:rsid w:val="00CF1D67"/>
    <w:rsid w:val="00CF29EC"/>
    <w:rsid w:val="00CF32C5"/>
    <w:rsid w:val="00CF382E"/>
    <w:rsid w:val="00CF3B5E"/>
    <w:rsid w:val="00CF3BA6"/>
    <w:rsid w:val="00CF40A1"/>
    <w:rsid w:val="00CF4410"/>
    <w:rsid w:val="00CF4598"/>
    <w:rsid w:val="00CF4D07"/>
    <w:rsid w:val="00CF4E39"/>
    <w:rsid w:val="00CF4E8C"/>
    <w:rsid w:val="00CF5BA0"/>
    <w:rsid w:val="00CF5D87"/>
    <w:rsid w:val="00CF642B"/>
    <w:rsid w:val="00CF6913"/>
    <w:rsid w:val="00CF737D"/>
    <w:rsid w:val="00CF747D"/>
    <w:rsid w:val="00CF74CD"/>
    <w:rsid w:val="00CF7A9F"/>
    <w:rsid w:val="00CF7AA7"/>
    <w:rsid w:val="00CF7DE2"/>
    <w:rsid w:val="00D006CF"/>
    <w:rsid w:val="00D007DF"/>
    <w:rsid w:val="00D008A6"/>
    <w:rsid w:val="00D008B0"/>
    <w:rsid w:val="00D00960"/>
    <w:rsid w:val="00D00B74"/>
    <w:rsid w:val="00D01126"/>
    <w:rsid w:val="00D011EF"/>
    <w:rsid w:val="00D015F0"/>
    <w:rsid w:val="00D01B70"/>
    <w:rsid w:val="00D01CAE"/>
    <w:rsid w:val="00D02073"/>
    <w:rsid w:val="00D026D2"/>
    <w:rsid w:val="00D042D0"/>
    <w:rsid w:val="00D0447B"/>
    <w:rsid w:val="00D04894"/>
    <w:rsid w:val="00D048A2"/>
    <w:rsid w:val="00D053CE"/>
    <w:rsid w:val="00D055E9"/>
    <w:rsid w:val="00D055EB"/>
    <w:rsid w:val="00D056FE"/>
    <w:rsid w:val="00D05B56"/>
    <w:rsid w:val="00D05D60"/>
    <w:rsid w:val="00D05F39"/>
    <w:rsid w:val="00D06C08"/>
    <w:rsid w:val="00D06F8D"/>
    <w:rsid w:val="00D077C7"/>
    <w:rsid w:val="00D10285"/>
    <w:rsid w:val="00D10EEB"/>
    <w:rsid w:val="00D114B2"/>
    <w:rsid w:val="00D121C4"/>
    <w:rsid w:val="00D12F89"/>
    <w:rsid w:val="00D1321E"/>
    <w:rsid w:val="00D13274"/>
    <w:rsid w:val="00D13D6C"/>
    <w:rsid w:val="00D13DC3"/>
    <w:rsid w:val="00D14033"/>
    <w:rsid w:val="00D14274"/>
    <w:rsid w:val="00D142F9"/>
    <w:rsid w:val="00D14E48"/>
    <w:rsid w:val="00D15882"/>
    <w:rsid w:val="00D15E5B"/>
    <w:rsid w:val="00D15F5C"/>
    <w:rsid w:val="00D16DF5"/>
    <w:rsid w:val="00D175E4"/>
    <w:rsid w:val="00D17C62"/>
    <w:rsid w:val="00D200CA"/>
    <w:rsid w:val="00D2077A"/>
    <w:rsid w:val="00D20B67"/>
    <w:rsid w:val="00D211CA"/>
    <w:rsid w:val="00D21586"/>
    <w:rsid w:val="00D21EA5"/>
    <w:rsid w:val="00D22FA0"/>
    <w:rsid w:val="00D22FC2"/>
    <w:rsid w:val="00D2323D"/>
    <w:rsid w:val="00D23763"/>
    <w:rsid w:val="00D238D7"/>
    <w:rsid w:val="00D23A38"/>
    <w:rsid w:val="00D23A47"/>
    <w:rsid w:val="00D23AF3"/>
    <w:rsid w:val="00D241DA"/>
    <w:rsid w:val="00D242FC"/>
    <w:rsid w:val="00D246CC"/>
    <w:rsid w:val="00D24ACF"/>
    <w:rsid w:val="00D24F9B"/>
    <w:rsid w:val="00D2574C"/>
    <w:rsid w:val="00D25863"/>
    <w:rsid w:val="00D26A9A"/>
    <w:rsid w:val="00D26D79"/>
    <w:rsid w:val="00D26DCC"/>
    <w:rsid w:val="00D26F66"/>
    <w:rsid w:val="00D277A6"/>
    <w:rsid w:val="00D27C2B"/>
    <w:rsid w:val="00D30BCC"/>
    <w:rsid w:val="00D3116C"/>
    <w:rsid w:val="00D31428"/>
    <w:rsid w:val="00D3146D"/>
    <w:rsid w:val="00D314F4"/>
    <w:rsid w:val="00D31906"/>
    <w:rsid w:val="00D32220"/>
    <w:rsid w:val="00D3267B"/>
    <w:rsid w:val="00D3278E"/>
    <w:rsid w:val="00D32957"/>
    <w:rsid w:val="00D33064"/>
    <w:rsid w:val="00D3307E"/>
    <w:rsid w:val="00D33363"/>
    <w:rsid w:val="00D3402C"/>
    <w:rsid w:val="00D34529"/>
    <w:rsid w:val="00D347A5"/>
    <w:rsid w:val="00D34943"/>
    <w:rsid w:val="00D34A2B"/>
    <w:rsid w:val="00D34FDF"/>
    <w:rsid w:val="00D35409"/>
    <w:rsid w:val="00D358D2"/>
    <w:rsid w:val="00D359D4"/>
    <w:rsid w:val="00D378CD"/>
    <w:rsid w:val="00D378E4"/>
    <w:rsid w:val="00D41B88"/>
    <w:rsid w:val="00D41BF4"/>
    <w:rsid w:val="00D41E23"/>
    <w:rsid w:val="00D427BD"/>
    <w:rsid w:val="00D429EC"/>
    <w:rsid w:val="00D42C77"/>
    <w:rsid w:val="00D42D03"/>
    <w:rsid w:val="00D436EB"/>
    <w:rsid w:val="00D43D44"/>
    <w:rsid w:val="00D43EBB"/>
    <w:rsid w:val="00D43FCF"/>
    <w:rsid w:val="00D44629"/>
    <w:rsid w:val="00D448F0"/>
    <w:rsid w:val="00D44E4E"/>
    <w:rsid w:val="00D4556F"/>
    <w:rsid w:val="00D4582C"/>
    <w:rsid w:val="00D45E1A"/>
    <w:rsid w:val="00D46C27"/>
    <w:rsid w:val="00D46D26"/>
    <w:rsid w:val="00D46E71"/>
    <w:rsid w:val="00D47106"/>
    <w:rsid w:val="00D4718C"/>
    <w:rsid w:val="00D47273"/>
    <w:rsid w:val="00D47A84"/>
    <w:rsid w:val="00D500AC"/>
    <w:rsid w:val="00D5079A"/>
    <w:rsid w:val="00D5096C"/>
    <w:rsid w:val="00D50F11"/>
    <w:rsid w:val="00D51254"/>
    <w:rsid w:val="00D513A8"/>
    <w:rsid w:val="00D51563"/>
    <w:rsid w:val="00D51627"/>
    <w:rsid w:val="00D51E1A"/>
    <w:rsid w:val="00D52344"/>
    <w:rsid w:val="00D524A4"/>
    <w:rsid w:val="00D5267F"/>
    <w:rsid w:val="00D532DA"/>
    <w:rsid w:val="00D538D9"/>
    <w:rsid w:val="00D5434E"/>
    <w:rsid w:val="00D54AAC"/>
    <w:rsid w:val="00D54B32"/>
    <w:rsid w:val="00D55038"/>
    <w:rsid w:val="00D552E3"/>
    <w:rsid w:val="00D55423"/>
    <w:rsid w:val="00D557EC"/>
    <w:rsid w:val="00D55DF0"/>
    <w:rsid w:val="00D55F90"/>
    <w:rsid w:val="00D563E1"/>
    <w:rsid w:val="00D56524"/>
    <w:rsid w:val="00D56BB6"/>
    <w:rsid w:val="00D56D4A"/>
    <w:rsid w:val="00D572E3"/>
    <w:rsid w:val="00D600E0"/>
    <w:rsid w:val="00D6022B"/>
    <w:rsid w:val="00D60C05"/>
    <w:rsid w:val="00D60C40"/>
    <w:rsid w:val="00D6138D"/>
    <w:rsid w:val="00D6166E"/>
    <w:rsid w:val="00D618A8"/>
    <w:rsid w:val="00D61F0C"/>
    <w:rsid w:val="00D61F1D"/>
    <w:rsid w:val="00D622B9"/>
    <w:rsid w:val="00D62510"/>
    <w:rsid w:val="00D625A4"/>
    <w:rsid w:val="00D62BBE"/>
    <w:rsid w:val="00D63126"/>
    <w:rsid w:val="00D631C5"/>
    <w:rsid w:val="00D635AF"/>
    <w:rsid w:val="00D638DA"/>
    <w:rsid w:val="00D63A67"/>
    <w:rsid w:val="00D63BC4"/>
    <w:rsid w:val="00D63DC8"/>
    <w:rsid w:val="00D646C9"/>
    <w:rsid w:val="00D6492E"/>
    <w:rsid w:val="00D65845"/>
    <w:rsid w:val="00D65F6F"/>
    <w:rsid w:val="00D667D6"/>
    <w:rsid w:val="00D6689B"/>
    <w:rsid w:val="00D66AE5"/>
    <w:rsid w:val="00D70087"/>
    <w:rsid w:val="00D70094"/>
    <w:rsid w:val="00D7067A"/>
    <w:rsid w:val="00D7079E"/>
    <w:rsid w:val="00D70823"/>
    <w:rsid w:val="00D70AB1"/>
    <w:rsid w:val="00D70C54"/>
    <w:rsid w:val="00D70F23"/>
    <w:rsid w:val="00D71B82"/>
    <w:rsid w:val="00D71D2E"/>
    <w:rsid w:val="00D7378B"/>
    <w:rsid w:val="00D73DD6"/>
    <w:rsid w:val="00D745F5"/>
    <w:rsid w:val="00D75361"/>
    <w:rsid w:val="00D75392"/>
    <w:rsid w:val="00D755BE"/>
    <w:rsid w:val="00D7585E"/>
    <w:rsid w:val="00D759A3"/>
    <w:rsid w:val="00D75A08"/>
    <w:rsid w:val="00D765E4"/>
    <w:rsid w:val="00D7688C"/>
    <w:rsid w:val="00D76B0E"/>
    <w:rsid w:val="00D773F9"/>
    <w:rsid w:val="00D7793F"/>
    <w:rsid w:val="00D77EC4"/>
    <w:rsid w:val="00D80037"/>
    <w:rsid w:val="00D8025B"/>
    <w:rsid w:val="00D80A2F"/>
    <w:rsid w:val="00D80E20"/>
    <w:rsid w:val="00D81827"/>
    <w:rsid w:val="00D81E39"/>
    <w:rsid w:val="00D81F24"/>
    <w:rsid w:val="00D821AF"/>
    <w:rsid w:val="00D825CB"/>
    <w:rsid w:val="00D827E5"/>
    <w:rsid w:val="00D82A37"/>
    <w:rsid w:val="00D82B1F"/>
    <w:rsid w:val="00D82E32"/>
    <w:rsid w:val="00D83974"/>
    <w:rsid w:val="00D83ACD"/>
    <w:rsid w:val="00D84133"/>
    <w:rsid w:val="00D84310"/>
    <w:rsid w:val="00D8431C"/>
    <w:rsid w:val="00D843D0"/>
    <w:rsid w:val="00D847A5"/>
    <w:rsid w:val="00D847E5"/>
    <w:rsid w:val="00D85133"/>
    <w:rsid w:val="00D86FE8"/>
    <w:rsid w:val="00D8790C"/>
    <w:rsid w:val="00D87D09"/>
    <w:rsid w:val="00D90B85"/>
    <w:rsid w:val="00D9124A"/>
    <w:rsid w:val="00D91607"/>
    <w:rsid w:val="00D925F5"/>
    <w:rsid w:val="00D927ED"/>
    <w:rsid w:val="00D92C82"/>
    <w:rsid w:val="00D932C8"/>
    <w:rsid w:val="00D93336"/>
    <w:rsid w:val="00D93750"/>
    <w:rsid w:val="00D93880"/>
    <w:rsid w:val="00D94314"/>
    <w:rsid w:val="00D947AF"/>
    <w:rsid w:val="00D94845"/>
    <w:rsid w:val="00D94C01"/>
    <w:rsid w:val="00D95BC7"/>
    <w:rsid w:val="00D95C17"/>
    <w:rsid w:val="00D96043"/>
    <w:rsid w:val="00D962F2"/>
    <w:rsid w:val="00D96803"/>
    <w:rsid w:val="00D974BF"/>
    <w:rsid w:val="00D974D4"/>
    <w:rsid w:val="00D97779"/>
    <w:rsid w:val="00D9786E"/>
    <w:rsid w:val="00D97B2F"/>
    <w:rsid w:val="00DA0262"/>
    <w:rsid w:val="00DA074E"/>
    <w:rsid w:val="00DA14AB"/>
    <w:rsid w:val="00DA186D"/>
    <w:rsid w:val="00DA1B89"/>
    <w:rsid w:val="00DA237B"/>
    <w:rsid w:val="00DA35B4"/>
    <w:rsid w:val="00DA3FE5"/>
    <w:rsid w:val="00DA4360"/>
    <w:rsid w:val="00DA52F5"/>
    <w:rsid w:val="00DA5315"/>
    <w:rsid w:val="00DA614D"/>
    <w:rsid w:val="00DA63F6"/>
    <w:rsid w:val="00DA648F"/>
    <w:rsid w:val="00DA653B"/>
    <w:rsid w:val="00DA6BFF"/>
    <w:rsid w:val="00DA6E9E"/>
    <w:rsid w:val="00DA73A3"/>
    <w:rsid w:val="00DA76DD"/>
    <w:rsid w:val="00DB05B2"/>
    <w:rsid w:val="00DB0653"/>
    <w:rsid w:val="00DB1424"/>
    <w:rsid w:val="00DB153F"/>
    <w:rsid w:val="00DB167A"/>
    <w:rsid w:val="00DB16CC"/>
    <w:rsid w:val="00DB1AF4"/>
    <w:rsid w:val="00DB1DBB"/>
    <w:rsid w:val="00DB2093"/>
    <w:rsid w:val="00DB222C"/>
    <w:rsid w:val="00DB23B8"/>
    <w:rsid w:val="00DB2716"/>
    <w:rsid w:val="00DB3080"/>
    <w:rsid w:val="00DB38FA"/>
    <w:rsid w:val="00DB3BE7"/>
    <w:rsid w:val="00DB4E12"/>
    <w:rsid w:val="00DB508F"/>
    <w:rsid w:val="00DB520F"/>
    <w:rsid w:val="00DB5771"/>
    <w:rsid w:val="00DB586E"/>
    <w:rsid w:val="00DB6873"/>
    <w:rsid w:val="00DB7976"/>
    <w:rsid w:val="00DB7B3F"/>
    <w:rsid w:val="00DC08B2"/>
    <w:rsid w:val="00DC0AB6"/>
    <w:rsid w:val="00DC1ACF"/>
    <w:rsid w:val="00DC1E79"/>
    <w:rsid w:val="00DC21CF"/>
    <w:rsid w:val="00DC2E37"/>
    <w:rsid w:val="00DC31C8"/>
    <w:rsid w:val="00DC3245"/>
    <w:rsid w:val="00DC32CC"/>
    <w:rsid w:val="00DC3395"/>
    <w:rsid w:val="00DC35F5"/>
    <w:rsid w:val="00DC3664"/>
    <w:rsid w:val="00DC409C"/>
    <w:rsid w:val="00DC42D2"/>
    <w:rsid w:val="00DC4B9B"/>
    <w:rsid w:val="00DC4F84"/>
    <w:rsid w:val="00DC503C"/>
    <w:rsid w:val="00DC54FA"/>
    <w:rsid w:val="00DC6162"/>
    <w:rsid w:val="00DC633E"/>
    <w:rsid w:val="00DC6D96"/>
    <w:rsid w:val="00DC6EFC"/>
    <w:rsid w:val="00DC700C"/>
    <w:rsid w:val="00DC724E"/>
    <w:rsid w:val="00DC7A40"/>
    <w:rsid w:val="00DC7CDE"/>
    <w:rsid w:val="00DD0721"/>
    <w:rsid w:val="00DD0E44"/>
    <w:rsid w:val="00DD195B"/>
    <w:rsid w:val="00DD1B16"/>
    <w:rsid w:val="00DD243F"/>
    <w:rsid w:val="00DD2C10"/>
    <w:rsid w:val="00DD2D8C"/>
    <w:rsid w:val="00DD2ECF"/>
    <w:rsid w:val="00DD2FCC"/>
    <w:rsid w:val="00DD330C"/>
    <w:rsid w:val="00DD3CFD"/>
    <w:rsid w:val="00DD3E54"/>
    <w:rsid w:val="00DD3EE1"/>
    <w:rsid w:val="00DD46E9"/>
    <w:rsid w:val="00DD4711"/>
    <w:rsid w:val="00DD472C"/>
    <w:rsid w:val="00DD47D5"/>
    <w:rsid w:val="00DD4812"/>
    <w:rsid w:val="00DD4C9B"/>
    <w:rsid w:val="00DD4CA7"/>
    <w:rsid w:val="00DD4F42"/>
    <w:rsid w:val="00DD551A"/>
    <w:rsid w:val="00DD5A0B"/>
    <w:rsid w:val="00DD5D02"/>
    <w:rsid w:val="00DD5FB0"/>
    <w:rsid w:val="00DD61C5"/>
    <w:rsid w:val="00DD64F9"/>
    <w:rsid w:val="00DD65BD"/>
    <w:rsid w:val="00DD791E"/>
    <w:rsid w:val="00DD794C"/>
    <w:rsid w:val="00DE0097"/>
    <w:rsid w:val="00DE02BF"/>
    <w:rsid w:val="00DE0412"/>
    <w:rsid w:val="00DE05AE"/>
    <w:rsid w:val="00DE0979"/>
    <w:rsid w:val="00DE0F8F"/>
    <w:rsid w:val="00DE12E9"/>
    <w:rsid w:val="00DE2329"/>
    <w:rsid w:val="00DE2526"/>
    <w:rsid w:val="00DE29FF"/>
    <w:rsid w:val="00DE2B00"/>
    <w:rsid w:val="00DE2F2D"/>
    <w:rsid w:val="00DE301D"/>
    <w:rsid w:val="00DE33EC"/>
    <w:rsid w:val="00DE34B6"/>
    <w:rsid w:val="00DE3A39"/>
    <w:rsid w:val="00DE43F4"/>
    <w:rsid w:val="00DE4669"/>
    <w:rsid w:val="00DE5391"/>
    <w:rsid w:val="00DE53B4"/>
    <w:rsid w:val="00DE53F8"/>
    <w:rsid w:val="00DE5A51"/>
    <w:rsid w:val="00DE60E6"/>
    <w:rsid w:val="00DE6524"/>
    <w:rsid w:val="00DE6C9B"/>
    <w:rsid w:val="00DE73B8"/>
    <w:rsid w:val="00DE74DC"/>
    <w:rsid w:val="00DE7D5A"/>
    <w:rsid w:val="00DF034B"/>
    <w:rsid w:val="00DF104C"/>
    <w:rsid w:val="00DF1475"/>
    <w:rsid w:val="00DF173D"/>
    <w:rsid w:val="00DF1C6B"/>
    <w:rsid w:val="00DF1EC4"/>
    <w:rsid w:val="00DF247C"/>
    <w:rsid w:val="00DF3F19"/>
    <w:rsid w:val="00DF3F4F"/>
    <w:rsid w:val="00DF531C"/>
    <w:rsid w:val="00DF656D"/>
    <w:rsid w:val="00DF6755"/>
    <w:rsid w:val="00DF6A9B"/>
    <w:rsid w:val="00DF707E"/>
    <w:rsid w:val="00DF70A1"/>
    <w:rsid w:val="00DF759D"/>
    <w:rsid w:val="00DF7D22"/>
    <w:rsid w:val="00E003AF"/>
    <w:rsid w:val="00E00482"/>
    <w:rsid w:val="00E018C3"/>
    <w:rsid w:val="00E01B5E"/>
    <w:rsid w:val="00E01C15"/>
    <w:rsid w:val="00E01FD7"/>
    <w:rsid w:val="00E020CF"/>
    <w:rsid w:val="00E02591"/>
    <w:rsid w:val="00E0335D"/>
    <w:rsid w:val="00E03808"/>
    <w:rsid w:val="00E03D66"/>
    <w:rsid w:val="00E04DEA"/>
    <w:rsid w:val="00E04F72"/>
    <w:rsid w:val="00E052B1"/>
    <w:rsid w:val="00E05339"/>
    <w:rsid w:val="00E05886"/>
    <w:rsid w:val="00E05991"/>
    <w:rsid w:val="00E05BFC"/>
    <w:rsid w:val="00E060C9"/>
    <w:rsid w:val="00E06A6F"/>
    <w:rsid w:val="00E073C9"/>
    <w:rsid w:val="00E07BDF"/>
    <w:rsid w:val="00E07FF5"/>
    <w:rsid w:val="00E1038E"/>
    <w:rsid w:val="00E104C6"/>
    <w:rsid w:val="00E1072F"/>
    <w:rsid w:val="00E1084F"/>
    <w:rsid w:val="00E10C02"/>
    <w:rsid w:val="00E114FA"/>
    <w:rsid w:val="00E11BC4"/>
    <w:rsid w:val="00E13222"/>
    <w:rsid w:val="00E133D4"/>
    <w:rsid w:val="00E133F1"/>
    <w:rsid w:val="00E134D8"/>
    <w:rsid w:val="00E137F4"/>
    <w:rsid w:val="00E13838"/>
    <w:rsid w:val="00E13F5D"/>
    <w:rsid w:val="00E14086"/>
    <w:rsid w:val="00E15D00"/>
    <w:rsid w:val="00E163F7"/>
    <w:rsid w:val="00E164F2"/>
    <w:rsid w:val="00E165DC"/>
    <w:rsid w:val="00E1670B"/>
    <w:rsid w:val="00E167B8"/>
    <w:rsid w:val="00E16F61"/>
    <w:rsid w:val="00E176F5"/>
    <w:rsid w:val="00E178A7"/>
    <w:rsid w:val="00E17B4C"/>
    <w:rsid w:val="00E17E6A"/>
    <w:rsid w:val="00E202C8"/>
    <w:rsid w:val="00E203AB"/>
    <w:rsid w:val="00E20C19"/>
    <w:rsid w:val="00E20E6A"/>
    <w:rsid w:val="00E20F6A"/>
    <w:rsid w:val="00E21042"/>
    <w:rsid w:val="00E21A25"/>
    <w:rsid w:val="00E21F78"/>
    <w:rsid w:val="00E22141"/>
    <w:rsid w:val="00E22BC7"/>
    <w:rsid w:val="00E23303"/>
    <w:rsid w:val="00E236E4"/>
    <w:rsid w:val="00E239E0"/>
    <w:rsid w:val="00E23C31"/>
    <w:rsid w:val="00E23D7A"/>
    <w:rsid w:val="00E24071"/>
    <w:rsid w:val="00E24728"/>
    <w:rsid w:val="00E24FFC"/>
    <w:rsid w:val="00E25320"/>
    <w:rsid w:val="00E25392"/>
    <w:rsid w:val="00E25393"/>
    <w:rsid w:val="00E253CA"/>
    <w:rsid w:val="00E25AB2"/>
    <w:rsid w:val="00E25D90"/>
    <w:rsid w:val="00E25E86"/>
    <w:rsid w:val="00E267D7"/>
    <w:rsid w:val="00E26843"/>
    <w:rsid w:val="00E26B0A"/>
    <w:rsid w:val="00E26ED6"/>
    <w:rsid w:val="00E272E8"/>
    <w:rsid w:val="00E2771C"/>
    <w:rsid w:val="00E27957"/>
    <w:rsid w:val="00E27F9A"/>
    <w:rsid w:val="00E30CD9"/>
    <w:rsid w:val="00E30E6D"/>
    <w:rsid w:val="00E319CE"/>
    <w:rsid w:val="00E31D50"/>
    <w:rsid w:val="00E324D9"/>
    <w:rsid w:val="00E3278C"/>
    <w:rsid w:val="00E32ADB"/>
    <w:rsid w:val="00E331FB"/>
    <w:rsid w:val="00E33B0D"/>
    <w:rsid w:val="00E33DF4"/>
    <w:rsid w:val="00E34460"/>
    <w:rsid w:val="00E34715"/>
    <w:rsid w:val="00E34B3E"/>
    <w:rsid w:val="00E34F2A"/>
    <w:rsid w:val="00E351B8"/>
    <w:rsid w:val="00E3523C"/>
    <w:rsid w:val="00E35D3F"/>
    <w:rsid w:val="00E35EDE"/>
    <w:rsid w:val="00E36487"/>
    <w:rsid w:val="00E364AA"/>
    <w:rsid w:val="00E36528"/>
    <w:rsid w:val="00E3695E"/>
    <w:rsid w:val="00E36C32"/>
    <w:rsid w:val="00E36E0A"/>
    <w:rsid w:val="00E36F30"/>
    <w:rsid w:val="00E40041"/>
    <w:rsid w:val="00E401BC"/>
    <w:rsid w:val="00E409B4"/>
    <w:rsid w:val="00E40CF7"/>
    <w:rsid w:val="00E40E54"/>
    <w:rsid w:val="00E413B8"/>
    <w:rsid w:val="00E42151"/>
    <w:rsid w:val="00E42689"/>
    <w:rsid w:val="00E429D3"/>
    <w:rsid w:val="00E434EB"/>
    <w:rsid w:val="00E43B1B"/>
    <w:rsid w:val="00E43F69"/>
    <w:rsid w:val="00E440C0"/>
    <w:rsid w:val="00E443D3"/>
    <w:rsid w:val="00E44750"/>
    <w:rsid w:val="00E44D38"/>
    <w:rsid w:val="00E45322"/>
    <w:rsid w:val="00E45747"/>
    <w:rsid w:val="00E46461"/>
    <w:rsid w:val="00E4683D"/>
    <w:rsid w:val="00E46971"/>
    <w:rsid w:val="00E46CA0"/>
    <w:rsid w:val="00E47396"/>
    <w:rsid w:val="00E4765C"/>
    <w:rsid w:val="00E479AD"/>
    <w:rsid w:val="00E504A1"/>
    <w:rsid w:val="00E506FB"/>
    <w:rsid w:val="00E50DCD"/>
    <w:rsid w:val="00E51009"/>
    <w:rsid w:val="00E51166"/>
    <w:rsid w:val="00E51231"/>
    <w:rsid w:val="00E5153B"/>
    <w:rsid w:val="00E51CEE"/>
    <w:rsid w:val="00E526CE"/>
    <w:rsid w:val="00E52A0A"/>
    <w:rsid w:val="00E52A67"/>
    <w:rsid w:val="00E54ADE"/>
    <w:rsid w:val="00E54CF3"/>
    <w:rsid w:val="00E556F4"/>
    <w:rsid w:val="00E55C27"/>
    <w:rsid w:val="00E566E5"/>
    <w:rsid w:val="00E56927"/>
    <w:rsid w:val="00E56A1F"/>
    <w:rsid w:val="00E600A7"/>
    <w:rsid w:val="00E601AB"/>
    <w:rsid w:val="00E602A7"/>
    <w:rsid w:val="00E602E8"/>
    <w:rsid w:val="00E619E1"/>
    <w:rsid w:val="00E61B82"/>
    <w:rsid w:val="00E61C87"/>
    <w:rsid w:val="00E620F6"/>
    <w:rsid w:val="00E6230A"/>
    <w:rsid w:val="00E62AC7"/>
    <w:rsid w:val="00E62B03"/>
    <w:rsid w:val="00E62D3D"/>
    <w:rsid w:val="00E62FBE"/>
    <w:rsid w:val="00E63389"/>
    <w:rsid w:val="00E63730"/>
    <w:rsid w:val="00E64032"/>
    <w:rsid w:val="00E64597"/>
    <w:rsid w:val="00E64CFF"/>
    <w:rsid w:val="00E655B8"/>
    <w:rsid w:val="00E65780"/>
    <w:rsid w:val="00E6585B"/>
    <w:rsid w:val="00E65950"/>
    <w:rsid w:val="00E664BF"/>
    <w:rsid w:val="00E66AA1"/>
    <w:rsid w:val="00E66B6A"/>
    <w:rsid w:val="00E66CEA"/>
    <w:rsid w:val="00E671FF"/>
    <w:rsid w:val="00E677A8"/>
    <w:rsid w:val="00E67DF3"/>
    <w:rsid w:val="00E706F0"/>
    <w:rsid w:val="00E70861"/>
    <w:rsid w:val="00E70CDC"/>
    <w:rsid w:val="00E71243"/>
    <w:rsid w:val="00E71362"/>
    <w:rsid w:val="00E714D8"/>
    <w:rsid w:val="00E71688"/>
    <w:rsid w:val="00E7168A"/>
    <w:rsid w:val="00E71864"/>
    <w:rsid w:val="00E71D25"/>
    <w:rsid w:val="00E722A7"/>
    <w:rsid w:val="00E72429"/>
    <w:rsid w:val="00E7295C"/>
    <w:rsid w:val="00E7307E"/>
    <w:rsid w:val="00E730B0"/>
    <w:rsid w:val="00E73306"/>
    <w:rsid w:val="00E73590"/>
    <w:rsid w:val="00E74300"/>
    <w:rsid w:val="00E74817"/>
    <w:rsid w:val="00E74845"/>
    <w:rsid w:val="00E74FE4"/>
    <w:rsid w:val="00E75142"/>
    <w:rsid w:val="00E7553D"/>
    <w:rsid w:val="00E7590A"/>
    <w:rsid w:val="00E759B4"/>
    <w:rsid w:val="00E76999"/>
    <w:rsid w:val="00E76CD3"/>
    <w:rsid w:val="00E7738D"/>
    <w:rsid w:val="00E7751C"/>
    <w:rsid w:val="00E806A7"/>
    <w:rsid w:val="00E80EF3"/>
    <w:rsid w:val="00E81633"/>
    <w:rsid w:val="00E81675"/>
    <w:rsid w:val="00E81EC6"/>
    <w:rsid w:val="00E8205F"/>
    <w:rsid w:val="00E822C7"/>
    <w:rsid w:val="00E82503"/>
    <w:rsid w:val="00E82705"/>
    <w:rsid w:val="00E82AED"/>
    <w:rsid w:val="00E82FCC"/>
    <w:rsid w:val="00E831A3"/>
    <w:rsid w:val="00E834F4"/>
    <w:rsid w:val="00E83745"/>
    <w:rsid w:val="00E84133"/>
    <w:rsid w:val="00E84E19"/>
    <w:rsid w:val="00E8589B"/>
    <w:rsid w:val="00E85F54"/>
    <w:rsid w:val="00E862B5"/>
    <w:rsid w:val="00E863D8"/>
    <w:rsid w:val="00E86733"/>
    <w:rsid w:val="00E86881"/>
    <w:rsid w:val="00E86927"/>
    <w:rsid w:val="00E86C11"/>
    <w:rsid w:val="00E86D79"/>
    <w:rsid w:val="00E8700D"/>
    <w:rsid w:val="00E87094"/>
    <w:rsid w:val="00E877F9"/>
    <w:rsid w:val="00E87981"/>
    <w:rsid w:val="00E87C4A"/>
    <w:rsid w:val="00E87F68"/>
    <w:rsid w:val="00E90244"/>
    <w:rsid w:val="00E90699"/>
    <w:rsid w:val="00E9096B"/>
    <w:rsid w:val="00E90A90"/>
    <w:rsid w:val="00E90BBD"/>
    <w:rsid w:val="00E90D6C"/>
    <w:rsid w:val="00E90F52"/>
    <w:rsid w:val="00E9108A"/>
    <w:rsid w:val="00E91144"/>
    <w:rsid w:val="00E919E8"/>
    <w:rsid w:val="00E9235B"/>
    <w:rsid w:val="00E94803"/>
    <w:rsid w:val="00E94A92"/>
    <w:rsid w:val="00E94B69"/>
    <w:rsid w:val="00E9588E"/>
    <w:rsid w:val="00E9588F"/>
    <w:rsid w:val="00E95B7D"/>
    <w:rsid w:val="00E96813"/>
    <w:rsid w:val="00E96F61"/>
    <w:rsid w:val="00E97B99"/>
    <w:rsid w:val="00EA0160"/>
    <w:rsid w:val="00EA17B9"/>
    <w:rsid w:val="00EA24C8"/>
    <w:rsid w:val="00EA2527"/>
    <w:rsid w:val="00EA2620"/>
    <w:rsid w:val="00EA2668"/>
    <w:rsid w:val="00EA26DE"/>
    <w:rsid w:val="00EA279E"/>
    <w:rsid w:val="00EA2BA6"/>
    <w:rsid w:val="00EA2FD7"/>
    <w:rsid w:val="00EA33B1"/>
    <w:rsid w:val="00EA3957"/>
    <w:rsid w:val="00EA3998"/>
    <w:rsid w:val="00EA3B8C"/>
    <w:rsid w:val="00EA4A69"/>
    <w:rsid w:val="00EA5F52"/>
    <w:rsid w:val="00EA68F8"/>
    <w:rsid w:val="00EA69CB"/>
    <w:rsid w:val="00EA6ED1"/>
    <w:rsid w:val="00EA70DA"/>
    <w:rsid w:val="00EA74F2"/>
    <w:rsid w:val="00EA7552"/>
    <w:rsid w:val="00EA7832"/>
    <w:rsid w:val="00EA7F5C"/>
    <w:rsid w:val="00EA7F6A"/>
    <w:rsid w:val="00EB0570"/>
    <w:rsid w:val="00EB0989"/>
    <w:rsid w:val="00EB1287"/>
    <w:rsid w:val="00EB18E9"/>
    <w:rsid w:val="00EB193D"/>
    <w:rsid w:val="00EB21E5"/>
    <w:rsid w:val="00EB28F9"/>
    <w:rsid w:val="00EB2A71"/>
    <w:rsid w:val="00EB2C43"/>
    <w:rsid w:val="00EB2C57"/>
    <w:rsid w:val="00EB2FF2"/>
    <w:rsid w:val="00EB32CF"/>
    <w:rsid w:val="00EB36BA"/>
    <w:rsid w:val="00EB37D1"/>
    <w:rsid w:val="00EB4DDA"/>
    <w:rsid w:val="00EB602E"/>
    <w:rsid w:val="00EB6763"/>
    <w:rsid w:val="00EB6B83"/>
    <w:rsid w:val="00EB6DA8"/>
    <w:rsid w:val="00EB7598"/>
    <w:rsid w:val="00EB7885"/>
    <w:rsid w:val="00EB7EED"/>
    <w:rsid w:val="00EC0998"/>
    <w:rsid w:val="00EC1C13"/>
    <w:rsid w:val="00EC2805"/>
    <w:rsid w:val="00EC2BBE"/>
    <w:rsid w:val="00EC2F18"/>
    <w:rsid w:val="00EC3100"/>
    <w:rsid w:val="00EC3D02"/>
    <w:rsid w:val="00EC3EFD"/>
    <w:rsid w:val="00EC437B"/>
    <w:rsid w:val="00EC48CC"/>
    <w:rsid w:val="00EC4CBD"/>
    <w:rsid w:val="00EC59AA"/>
    <w:rsid w:val="00EC62CD"/>
    <w:rsid w:val="00EC6303"/>
    <w:rsid w:val="00EC669B"/>
    <w:rsid w:val="00EC703B"/>
    <w:rsid w:val="00EC70D8"/>
    <w:rsid w:val="00EC7294"/>
    <w:rsid w:val="00EC7356"/>
    <w:rsid w:val="00EC7828"/>
    <w:rsid w:val="00EC78F8"/>
    <w:rsid w:val="00ED1008"/>
    <w:rsid w:val="00ED1079"/>
    <w:rsid w:val="00ED1338"/>
    <w:rsid w:val="00ED1475"/>
    <w:rsid w:val="00ED1AB4"/>
    <w:rsid w:val="00ED1DFF"/>
    <w:rsid w:val="00ED1E96"/>
    <w:rsid w:val="00ED2466"/>
    <w:rsid w:val="00ED25D9"/>
    <w:rsid w:val="00ED288C"/>
    <w:rsid w:val="00ED2C23"/>
    <w:rsid w:val="00ED2CF0"/>
    <w:rsid w:val="00ED31EB"/>
    <w:rsid w:val="00ED3B85"/>
    <w:rsid w:val="00ED56F9"/>
    <w:rsid w:val="00ED5D65"/>
    <w:rsid w:val="00ED61E7"/>
    <w:rsid w:val="00ED6D87"/>
    <w:rsid w:val="00EE1058"/>
    <w:rsid w:val="00EE1089"/>
    <w:rsid w:val="00EE1614"/>
    <w:rsid w:val="00EE1A75"/>
    <w:rsid w:val="00EE214C"/>
    <w:rsid w:val="00EE29CD"/>
    <w:rsid w:val="00EE3260"/>
    <w:rsid w:val="00EE3475"/>
    <w:rsid w:val="00EE3CF3"/>
    <w:rsid w:val="00EE4059"/>
    <w:rsid w:val="00EE4153"/>
    <w:rsid w:val="00EE4325"/>
    <w:rsid w:val="00EE4E51"/>
    <w:rsid w:val="00EE50F0"/>
    <w:rsid w:val="00EE57A0"/>
    <w:rsid w:val="00EE586E"/>
    <w:rsid w:val="00EE5BEB"/>
    <w:rsid w:val="00EE5F18"/>
    <w:rsid w:val="00EE6524"/>
    <w:rsid w:val="00EE692E"/>
    <w:rsid w:val="00EE6A3A"/>
    <w:rsid w:val="00EE6E05"/>
    <w:rsid w:val="00EE788B"/>
    <w:rsid w:val="00EE7C1D"/>
    <w:rsid w:val="00EF00ED"/>
    <w:rsid w:val="00EF0192"/>
    <w:rsid w:val="00EF0196"/>
    <w:rsid w:val="00EF06A8"/>
    <w:rsid w:val="00EF07BD"/>
    <w:rsid w:val="00EF0943"/>
    <w:rsid w:val="00EF0EAD"/>
    <w:rsid w:val="00EF166B"/>
    <w:rsid w:val="00EF2D46"/>
    <w:rsid w:val="00EF30DE"/>
    <w:rsid w:val="00EF34C5"/>
    <w:rsid w:val="00EF359C"/>
    <w:rsid w:val="00EF3EC8"/>
    <w:rsid w:val="00EF40AB"/>
    <w:rsid w:val="00EF430A"/>
    <w:rsid w:val="00EF4855"/>
    <w:rsid w:val="00EF4CB1"/>
    <w:rsid w:val="00EF4FF2"/>
    <w:rsid w:val="00EF5066"/>
    <w:rsid w:val="00EF5798"/>
    <w:rsid w:val="00EF60A5"/>
    <w:rsid w:val="00EF60E5"/>
    <w:rsid w:val="00EF662E"/>
    <w:rsid w:val="00EF6A0C"/>
    <w:rsid w:val="00EF6E7F"/>
    <w:rsid w:val="00EF6F99"/>
    <w:rsid w:val="00EF70C8"/>
    <w:rsid w:val="00EF7ADB"/>
    <w:rsid w:val="00EF7D82"/>
    <w:rsid w:val="00EF7DAC"/>
    <w:rsid w:val="00EF7E75"/>
    <w:rsid w:val="00F00894"/>
    <w:rsid w:val="00F00AAE"/>
    <w:rsid w:val="00F00CCF"/>
    <w:rsid w:val="00F019A6"/>
    <w:rsid w:val="00F01D8F"/>
    <w:rsid w:val="00F01D93"/>
    <w:rsid w:val="00F0206E"/>
    <w:rsid w:val="00F02329"/>
    <w:rsid w:val="00F025F9"/>
    <w:rsid w:val="00F0266A"/>
    <w:rsid w:val="00F02956"/>
    <w:rsid w:val="00F02BDB"/>
    <w:rsid w:val="00F02C17"/>
    <w:rsid w:val="00F0316E"/>
    <w:rsid w:val="00F03249"/>
    <w:rsid w:val="00F03BF2"/>
    <w:rsid w:val="00F03D6E"/>
    <w:rsid w:val="00F05A4D"/>
    <w:rsid w:val="00F05B75"/>
    <w:rsid w:val="00F05BEC"/>
    <w:rsid w:val="00F06496"/>
    <w:rsid w:val="00F0651D"/>
    <w:rsid w:val="00F06BB9"/>
    <w:rsid w:val="00F06F02"/>
    <w:rsid w:val="00F075A3"/>
    <w:rsid w:val="00F075F7"/>
    <w:rsid w:val="00F078B8"/>
    <w:rsid w:val="00F10417"/>
    <w:rsid w:val="00F10BCF"/>
    <w:rsid w:val="00F1179D"/>
    <w:rsid w:val="00F121C4"/>
    <w:rsid w:val="00F1243C"/>
    <w:rsid w:val="00F1358C"/>
    <w:rsid w:val="00F1425C"/>
    <w:rsid w:val="00F1467A"/>
    <w:rsid w:val="00F14980"/>
    <w:rsid w:val="00F15C79"/>
    <w:rsid w:val="00F16071"/>
    <w:rsid w:val="00F16228"/>
    <w:rsid w:val="00F1638F"/>
    <w:rsid w:val="00F16658"/>
    <w:rsid w:val="00F16680"/>
    <w:rsid w:val="00F16F2F"/>
    <w:rsid w:val="00F17235"/>
    <w:rsid w:val="00F172F1"/>
    <w:rsid w:val="00F17886"/>
    <w:rsid w:val="00F178DA"/>
    <w:rsid w:val="00F17A78"/>
    <w:rsid w:val="00F17CD3"/>
    <w:rsid w:val="00F17E1B"/>
    <w:rsid w:val="00F20B40"/>
    <w:rsid w:val="00F211C4"/>
    <w:rsid w:val="00F22467"/>
    <w:rsid w:val="00F2269A"/>
    <w:rsid w:val="00F22775"/>
    <w:rsid w:val="00F228A5"/>
    <w:rsid w:val="00F22B1C"/>
    <w:rsid w:val="00F22C74"/>
    <w:rsid w:val="00F23210"/>
    <w:rsid w:val="00F23872"/>
    <w:rsid w:val="00F241D7"/>
    <w:rsid w:val="00F2446D"/>
    <w:rsid w:val="00F246D4"/>
    <w:rsid w:val="00F24FA0"/>
    <w:rsid w:val="00F25DF6"/>
    <w:rsid w:val="00F25E2F"/>
    <w:rsid w:val="00F25E71"/>
    <w:rsid w:val="00F26651"/>
    <w:rsid w:val="00F2681E"/>
    <w:rsid w:val="00F269DC"/>
    <w:rsid w:val="00F26A7A"/>
    <w:rsid w:val="00F270C1"/>
    <w:rsid w:val="00F27A69"/>
    <w:rsid w:val="00F27BFE"/>
    <w:rsid w:val="00F3025C"/>
    <w:rsid w:val="00F3054D"/>
    <w:rsid w:val="00F30589"/>
    <w:rsid w:val="00F30922"/>
    <w:rsid w:val="00F309E2"/>
    <w:rsid w:val="00F30C2D"/>
    <w:rsid w:val="00F3174F"/>
    <w:rsid w:val="00F317EA"/>
    <w:rsid w:val="00F3185F"/>
    <w:rsid w:val="00F318BD"/>
    <w:rsid w:val="00F31DEB"/>
    <w:rsid w:val="00F32557"/>
    <w:rsid w:val="00F327C2"/>
    <w:rsid w:val="00F327F3"/>
    <w:rsid w:val="00F32A54"/>
    <w:rsid w:val="00F32C6D"/>
    <w:rsid w:val="00F32CE9"/>
    <w:rsid w:val="00F3300A"/>
    <w:rsid w:val="00F332EF"/>
    <w:rsid w:val="00F33A6A"/>
    <w:rsid w:val="00F33FDE"/>
    <w:rsid w:val="00F3411F"/>
    <w:rsid w:val="00F342B3"/>
    <w:rsid w:val="00F34336"/>
    <w:rsid w:val="00F344B7"/>
    <w:rsid w:val="00F34516"/>
    <w:rsid w:val="00F3494D"/>
    <w:rsid w:val="00F34C79"/>
    <w:rsid w:val="00F34D8E"/>
    <w:rsid w:val="00F3515A"/>
    <w:rsid w:val="00F35383"/>
    <w:rsid w:val="00F35E1A"/>
    <w:rsid w:val="00F3674D"/>
    <w:rsid w:val="00F373D2"/>
    <w:rsid w:val="00F37587"/>
    <w:rsid w:val="00F375DD"/>
    <w:rsid w:val="00F37CBE"/>
    <w:rsid w:val="00F40289"/>
    <w:rsid w:val="00F4079E"/>
    <w:rsid w:val="00F40B14"/>
    <w:rsid w:val="00F40DC4"/>
    <w:rsid w:val="00F413C0"/>
    <w:rsid w:val="00F42101"/>
    <w:rsid w:val="00F42EAA"/>
    <w:rsid w:val="00F42EE0"/>
    <w:rsid w:val="00F434A9"/>
    <w:rsid w:val="00F437C4"/>
    <w:rsid w:val="00F442DD"/>
    <w:rsid w:val="00F4465F"/>
    <w:rsid w:val="00F446A0"/>
    <w:rsid w:val="00F45014"/>
    <w:rsid w:val="00F4501A"/>
    <w:rsid w:val="00F451FA"/>
    <w:rsid w:val="00F4535F"/>
    <w:rsid w:val="00F45D91"/>
    <w:rsid w:val="00F45F7B"/>
    <w:rsid w:val="00F468EE"/>
    <w:rsid w:val="00F46D42"/>
    <w:rsid w:val="00F47134"/>
    <w:rsid w:val="00F4739C"/>
    <w:rsid w:val="00F47A0A"/>
    <w:rsid w:val="00F47A79"/>
    <w:rsid w:val="00F47F5C"/>
    <w:rsid w:val="00F50CF7"/>
    <w:rsid w:val="00F50DA9"/>
    <w:rsid w:val="00F51220"/>
    <w:rsid w:val="00F51928"/>
    <w:rsid w:val="00F52000"/>
    <w:rsid w:val="00F52093"/>
    <w:rsid w:val="00F529D7"/>
    <w:rsid w:val="00F536E7"/>
    <w:rsid w:val="00F53BC4"/>
    <w:rsid w:val="00F543B3"/>
    <w:rsid w:val="00F5467A"/>
    <w:rsid w:val="00F54902"/>
    <w:rsid w:val="00F54AFE"/>
    <w:rsid w:val="00F550E5"/>
    <w:rsid w:val="00F55892"/>
    <w:rsid w:val="00F5643A"/>
    <w:rsid w:val="00F5658D"/>
    <w:rsid w:val="00F56596"/>
    <w:rsid w:val="00F56907"/>
    <w:rsid w:val="00F56F9B"/>
    <w:rsid w:val="00F57085"/>
    <w:rsid w:val="00F5787A"/>
    <w:rsid w:val="00F57CE3"/>
    <w:rsid w:val="00F57DE6"/>
    <w:rsid w:val="00F57EA5"/>
    <w:rsid w:val="00F60D1D"/>
    <w:rsid w:val="00F60D73"/>
    <w:rsid w:val="00F61089"/>
    <w:rsid w:val="00F61C9D"/>
    <w:rsid w:val="00F61CC8"/>
    <w:rsid w:val="00F62236"/>
    <w:rsid w:val="00F622C4"/>
    <w:rsid w:val="00F62B85"/>
    <w:rsid w:val="00F62E75"/>
    <w:rsid w:val="00F632ED"/>
    <w:rsid w:val="00F633A9"/>
    <w:rsid w:val="00F63959"/>
    <w:rsid w:val="00F63CDF"/>
    <w:rsid w:val="00F63F41"/>
    <w:rsid w:val="00F6427C"/>
    <w:rsid w:val="00F642AF"/>
    <w:rsid w:val="00F644DE"/>
    <w:rsid w:val="00F6460E"/>
    <w:rsid w:val="00F64769"/>
    <w:rsid w:val="00F647BE"/>
    <w:rsid w:val="00F650B4"/>
    <w:rsid w:val="00F65192"/>
    <w:rsid w:val="00F65346"/>
    <w:rsid w:val="00F65901"/>
    <w:rsid w:val="00F66B95"/>
    <w:rsid w:val="00F66CB3"/>
    <w:rsid w:val="00F706AA"/>
    <w:rsid w:val="00F70940"/>
    <w:rsid w:val="00F70CA0"/>
    <w:rsid w:val="00F71353"/>
    <w:rsid w:val="00F715D0"/>
    <w:rsid w:val="00F717E7"/>
    <w:rsid w:val="00F71976"/>
    <w:rsid w:val="00F71CA7"/>
    <w:rsid w:val="00F723DA"/>
    <w:rsid w:val="00F724A1"/>
    <w:rsid w:val="00F7288E"/>
    <w:rsid w:val="00F73A90"/>
    <w:rsid w:val="00F740FA"/>
    <w:rsid w:val="00F74301"/>
    <w:rsid w:val="00F74805"/>
    <w:rsid w:val="00F748D0"/>
    <w:rsid w:val="00F74A7A"/>
    <w:rsid w:val="00F75216"/>
    <w:rsid w:val="00F75288"/>
    <w:rsid w:val="00F7589D"/>
    <w:rsid w:val="00F75FB9"/>
    <w:rsid w:val="00F76164"/>
    <w:rsid w:val="00F762AB"/>
    <w:rsid w:val="00F7632C"/>
    <w:rsid w:val="00F764C2"/>
    <w:rsid w:val="00F76A30"/>
    <w:rsid w:val="00F76FDC"/>
    <w:rsid w:val="00F771C6"/>
    <w:rsid w:val="00F7720F"/>
    <w:rsid w:val="00F779FC"/>
    <w:rsid w:val="00F77DED"/>
    <w:rsid w:val="00F77E4A"/>
    <w:rsid w:val="00F77ED7"/>
    <w:rsid w:val="00F800C0"/>
    <w:rsid w:val="00F8042C"/>
    <w:rsid w:val="00F80F08"/>
    <w:rsid w:val="00F80F5D"/>
    <w:rsid w:val="00F81280"/>
    <w:rsid w:val="00F81677"/>
    <w:rsid w:val="00F81690"/>
    <w:rsid w:val="00F818CF"/>
    <w:rsid w:val="00F81EBC"/>
    <w:rsid w:val="00F81F25"/>
    <w:rsid w:val="00F820A7"/>
    <w:rsid w:val="00F82E07"/>
    <w:rsid w:val="00F83143"/>
    <w:rsid w:val="00F836E7"/>
    <w:rsid w:val="00F83FA6"/>
    <w:rsid w:val="00F8419A"/>
    <w:rsid w:val="00F84564"/>
    <w:rsid w:val="00F85047"/>
    <w:rsid w:val="00F853F3"/>
    <w:rsid w:val="00F85853"/>
    <w:rsid w:val="00F8591B"/>
    <w:rsid w:val="00F85B9F"/>
    <w:rsid w:val="00F86028"/>
    <w:rsid w:val="00F8655C"/>
    <w:rsid w:val="00F8768A"/>
    <w:rsid w:val="00F87BD5"/>
    <w:rsid w:val="00F90BCA"/>
    <w:rsid w:val="00F90CBD"/>
    <w:rsid w:val="00F90E1A"/>
    <w:rsid w:val="00F91B79"/>
    <w:rsid w:val="00F92068"/>
    <w:rsid w:val="00F92E70"/>
    <w:rsid w:val="00F94B27"/>
    <w:rsid w:val="00F958F6"/>
    <w:rsid w:val="00F95C38"/>
    <w:rsid w:val="00F95D79"/>
    <w:rsid w:val="00F95DDD"/>
    <w:rsid w:val="00F95EEE"/>
    <w:rsid w:val="00F96374"/>
    <w:rsid w:val="00F963E0"/>
    <w:rsid w:val="00F96626"/>
    <w:rsid w:val="00F96946"/>
    <w:rsid w:val="00F96A25"/>
    <w:rsid w:val="00F97131"/>
    <w:rsid w:val="00F9720F"/>
    <w:rsid w:val="00F97B4B"/>
    <w:rsid w:val="00F97C84"/>
    <w:rsid w:val="00FA0156"/>
    <w:rsid w:val="00FA08DA"/>
    <w:rsid w:val="00FA0D43"/>
    <w:rsid w:val="00FA0D81"/>
    <w:rsid w:val="00FA0E55"/>
    <w:rsid w:val="00FA166A"/>
    <w:rsid w:val="00FA170C"/>
    <w:rsid w:val="00FA2B94"/>
    <w:rsid w:val="00FA2CF6"/>
    <w:rsid w:val="00FA2D55"/>
    <w:rsid w:val="00FA3065"/>
    <w:rsid w:val="00FA3EBB"/>
    <w:rsid w:val="00FA4284"/>
    <w:rsid w:val="00FA438F"/>
    <w:rsid w:val="00FA46D2"/>
    <w:rsid w:val="00FA4AC7"/>
    <w:rsid w:val="00FA52F9"/>
    <w:rsid w:val="00FA54D8"/>
    <w:rsid w:val="00FA7F4F"/>
    <w:rsid w:val="00FA7FFC"/>
    <w:rsid w:val="00FB0346"/>
    <w:rsid w:val="00FB054A"/>
    <w:rsid w:val="00FB0C47"/>
    <w:rsid w:val="00FB0E61"/>
    <w:rsid w:val="00FB10FF"/>
    <w:rsid w:val="00FB14C2"/>
    <w:rsid w:val="00FB14E5"/>
    <w:rsid w:val="00FB1852"/>
    <w:rsid w:val="00FB1AF9"/>
    <w:rsid w:val="00FB1D69"/>
    <w:rsid w:val="00FB2812"/>
    <w:rsid w:val="00FB29AF"/>
    <w:rsid w:val="00FB2EBE"/>
    <w:rsid w:val="00FB332B"/>
    <w:rsid w:val="00FB3570"/>
    <w:rsid w:val="00FB3E47"/>
    <w:rsid w:val="00FB4054"/>
    <w:rsid w:val="00FB408B"/>
    <w:rsid w:val="00FB4285"/>
    <w:rsid w:val="00FB4759"/>
    <w:rsid w:val="00FB4964"/>
    <w:rsid w:val="00FB4D46"/>
    <w:rsid w:val="00FB52DB"/>
    <w:rsid w:val="00FB532A"/>
    <w:rsid w:val="00FB5570"/>
    <w:rsid w:val="00FB55E0"/>
    <w:rsid w:val="00FB67AC"/>
    <w:rsid w:val="00FB6DC1"/>
    <w:rsid w:val="00FB7100"/>
    <w:rsid w:val="00FB7AEC"/>
    <w:rsid w:val="00FB7BC1"/>
    <w:rsid w:val="00FC0062"/>
    <w:rsid w:val="00FC0636"/>
    <w:rsid w:val="00FC0C6F"/>
    <w:rsid w:val="00FC14C7"/>
    <w:rsid w:val="00FC1DB4"/>
    <w:rsid w:val="00FC2758"/>
    <w:rsid w:val="00FC3523"/>
    <w:rsid w:val="00FC35C0"/>
    <w:rsid w:val="00FC3C3B"/>
    <w:rsid w:val="00FC4081"/>
    <w:rsid w:val="00FC44C4"/>
    <w:rsid w:val="00FC4B8F"/>
    <w:rsid w:val="00FC4F7B"/>
    <w:rsid w:val="00FC552A"/>
    <w:rsid w:val="00FC5BD9"/>
    <w:rsid w:val="00FC617E"/>
    <w:rsid w:val="00FC625E"/>
    <w:rsid w:val="00FC64E1"/>
    <w:rsid w:val="00FC6519"/>
    <w:rsid w:val="00FC6534"/>
    <w:rsid w:val="00FC679D"/>
    <w:rsid w:val="00FC6C84"/>
    <w:rsid w:val="00FC755A"/>
    <w:rsid w:val="00FC78CE"/>
    <w:rsid w:val="00FD05FD"/>
    <w:rsid w:val="00FD07C7"/>
    <w:rsid w:val="00FD09F9"/>
    <w:rsid w:val="00FD0CF3"/>
    <w:rsid w:val="00FD0E10"/>
    <w:rsid w:val="00FD0F48"/>
    <w:rsid w:val="00FD1455"/>
    <w:rsid w:val="00FD163F"/>
    <w:rsid w:val="00FD190E"/>
    <w:rsid w:val="00FD1F76"/>
    <w:rsid w:val="00FD1F94"/>
    <w:rsid w:val="00FD21A7"/>
    <w:rsid w:val="00FD2414"/>
    <w:rsid w:val="00FD2AE6"/>
    <w:rsid w:val="00FD3347"/>
    <w:rsid w:val="00FD362C"/>
    <w:rsid w:val="00FD3747"/>
    <w:rsid w:val="00FD3C5D"/>
    <w:rsid w:val="00FD40E9"/>
    <w:rsid w:val="00FD495B"/>
    <w:rsid w:val="00FD4AAB"/>
    <w:rsid w:val="00FD5257"/>
    <w:rsid w:val="00FD557B"/>
    <w:rsid w:val="00FD5DA9"/>
    <w:rsid w:val="00FD60EE"/>
    <w:rsid w:val="00FD6406"/>
    <w:rsid w:val="00FD649B"/>
    <w:rsid w:val="00FD6A95"/>
    <w:rsid w:val="00FD7C3B"/>
    <w:rsid w:val="00FD7EC3"/>
    <w:rsid w:val="00FE02EA"/>
    <w:rsid w:val="00FE0C73"/>
    <w:rsid w:val="00FE0F15"/>
    <w:rsid w:val="00FE0F38"/>
    <w:rsid w:val="00FE108E"/>
    <w:rsid w:val="00FE10F9"/>
    <w:rsid w:val="00FE126B"/>
    <w:rsid w:val="00FE13F3"/>
    <w:rsid w:val="00FE1913"/>
    <w:rsid w:val="00FE1FA5"/>
    <w:rsid w:val="00FE2356"/>
    <w:rsid w:val="00FE2629"/>
    <w:rsid w:val="00FE2C83"/>
    <w:rsid w:val="00FE2E18"/>
    <w:rsid w:val="00FE2F97"/>
    <w:rsid w:val="00FE36BF"/>
    <w:rsid w:val="00FE3729"/>
    <w:rsid w:val="00FE40B5"/>
    <w:rsid w:val="00FE422D"/>
    <w:rsid w:val="00FE46B3"/>
    <w:rsid w:val="00FE51C9"/>
    <w:rsid w:val="00FE55F5"/>
    <w:rsid w:val="00FE5B11"/>
    <w:rsid w:val="00FE660C"/>
    <w:rsid w:val="00FE69A1"/>
    <w:rsid w:val="00FE6A1E"/>
    <w:rsid w:val="00FE6A65"/>
    <w:rsid w:val="00FE7774"/>
    <w:rsid w:val="00FF0F2A"/>
    <w:rsid w:val="00FF17C3"/>
    <w:rsid w:val="00FF1877"/>
    <w:rsid w:val="00FF2B97"/>
    <w:rsid w:val="00FF2CD7"/>
    <w:rsid w:val="00FF2D23"/>
    <w:rsid w:val="00FF302D"/>
    <w:rsid w:val="00FF34CA"/>
    <w:rsid w:val="00FF3BA4"/>
    <w:rsid w:val="00FF3DC0"/>
    <w:rsid w:val="00FF492B"/>
    <w:rsid w:val="00FF49C6"/>
    <w:rsid w:val="00FF4C03"/>
    <w:rsid w:val="00FF4C69"/>
    <w:rsid w:val="00FF4E6A"/>
    <w:rsid w:val="00FF55CB"/>
    <w:rsid w:val="00FF5EC7"/>
    <w:rsid w:val="00FF621A"/>
    <w:rsid w:val="00FF6302"/>
    <w:rsid w:val="00FF64E3"/>
    <w:rsid w:val="00FF7591"/>
    <w:rsid w:val="00FF7815"/>
    <w:rsid w:val="00FF7892"/>
    <w:rsid w:val="00FF7C91"/>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75AE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75AE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5A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75A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75A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75AE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5AEA"/>
    <w:pPr>
      <w:tabs>
        <w:tab w:val="right" w:leader="dot" w:pos="14570"/>
      </w:tabs>
      <w:spacing w:before="0"/>
    </w:pPr>
    <w:rPr>
      <w:b/>
      <w:noProof/>
    </w:rPr>
  </w:style>
  <w:style w:type="paragraph" w:styleId="TOC2">
    <w:name w:val="toc 2"/>
    <w:aliases w:val="ŠTOC 2"/>
    <w:basedOn w:val="Normal"/>
    <w:next w:val="Normal"/>
    <w:uiPriority w:val="39"/>
    <w:unhideWhenUsed/>
    <w:rsid w:val="00A75AEA"/>
    <w:pPr>
      <w:tabs>
        <w:tab w:val="right" w:leader="dot" w:pos="14570"/>
      </w:tabs>
      <w:spacing w:before="0"/>
    </w:pPr>
    <w:rPr>
      <w:noProof/>
    </w:rPr>
  </w:style>
  <w:style w:type="paragraph" w:styleId="Header">
    <w:name w:val="header"/>
    <w:aliases w:val="ŠHeader"/>
    <w:basedOn w:val="Normal"/>
    <w:link w:val="HeaderChar"/>
    <w:uiPriority w:val="16"/>
    <w:rsid w:val="00A75AEA"/>
    <w:rPr>
      <w:noProof/>
      <w:color w:val="002664"/>
      <w:sz w:val="28"/>
      <w:szCs w:val="28"/>
    </w:rPr>
  </w:style>
  <w:style w:type="character" w:customStyle="1" w:styleId="Heading5Char">
    <w:name w:val="Heading 5 Char"/>
    <w:aliases w:val="ŠHeading 5 Char"/>
    <w:basedOn w:val="DefaultParagraphFont"/>
    <w:link w:val="Heading5"/>
    <w:uiPriority w:val="6"/>
    <w:rsid w:val="00A75AE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75AEA"/>
    <w:rPr>
      <w:rFonts w:ascii="Arial" w:hAnsi="Arial" w:cs="Arial"/>
      <w:noProof/>
      <w:color w:val="002664"/>
      <w:sz w:val="28"/>
      <w:szCs w:val="28"/>
      <w:lang w:val="en-AU"/>
    </w:rPr>
  </w:style>
  <w:style w:type="paragraph" w:styleId="Footer">
    <w:name w:val="footer"/>
    <w:aliases w:val="ŠFooter"/>
    <w:basedOn w:val="Normal"/>
    <w:link w:val="FooterChar"/>
    <w:uiPriority w:val="19"/>
    <w:rsid w:val="00A75A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75AEA"/>
    <w:rPr>
      <w:rFonts w:ascii="Arial" w:hAnsi="Arial" w:cs="Arial"/>
      <w:sz w:val="18"/>
      <w:szCs w:val="18"/>
      <w:lang w:val="en-AU"/>
    </w:rPr>
  </w:style>
  <w:style w:type="paragraph" w:styleId="Caption">
    <w:name w:val="caption"/>
    <w:aliases w:val="ŠCaption"/>
    <w:basedOn w:val="Normal"/>
    <w:next w:val="Normal"/>
    <w:uiPriority w:val="20"/>
    <w:qFormat/>
    <w:rsid w:val="00A75AEA"/>
    <w:pPr>
      <w:keepNext/>
      <w:spacing w:after="200" w:line="240" w:lineRule="auto"/>
    </w:pPr>
    <w:rPr>
      <w:iCs/>
      <w:color w:val="002664"/>
      <w:sz w:val="18"/>
      <w:szCs w:val="18"/>
    </w:rPr>
  </w:style>
  <w:style w:type="paragraph" w:customStyle="1" w:styleId="Logo">
    <w:name w:val="ŠLogo"/>
    <w:basedOn w:val="Normal"/>
    <w:uiPriority w:val="18"/>
    <w:qFormat/>
    <w:rsid w:val="00A75AE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5AEA"/>
    <w:pPr>
      <w:spacing w:before="0"/>
      <w:ind w:left="244"/>
    </w:pPr>
  </w:style>
  <w:style w:type="character" w:styleId="Hyperlink">
    <w:name w:val="Hyperlink"/>
    <w:aliases w:val="ŠHyperlink"/>
    <w:basedOn w:val="DefaultParagraphFont"/>
    <w:uiPriority w:val="99"/>
    <w:unhideWhenUsed/>
    <w:rsid w:val="00A75AE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5AE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75AE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75AE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75AEA"/>
    <w:rPr>
      <w:rFonts w:ascii="Arial" w:hAnsi="Arial" w:cs="Arial"/>
      <w:color w:val="002664"/>
      <w:sz w:val="28"/>
      <w:szCs w:val="36"/>
      <w:lang w:val="en-AU"/>
    </w:rPr>
  </w:style>
  <w:style w:type="table" w:customStyle="1" w:styleId="Tableheader">
    <w:name w:val="ŠTable header"/>
    <w:basedOn w:val="TableNormal"/>
    <w:uiPriority w:val="99"/>
    <w:rsid w:val="00A75AE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75AEA"/>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75AEA"/>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75AEA"/>
    <w:pPr>
      <w:numPr>
        <w:numId w:val="26"/>
      </w:numPr>
    </w:pPr>
  </w:style>
  <w:style w:type="character" w:styleId="Strong">
    <w:name w:val="Strong"/>
    <w:aliases w:val="ŠStrong,Bold"/>
    <w:qFormat/>
    <w:rsid w:val="00A75AEA"/>
    <w:rPr>
      <w:b/>
      <w:bCs/>
    </w:rPr>
  </w:style>
  <w:style w:type="paragraph" w:styleId="ListBullet">
    <w:name w:val="List Bullet"/>
    <w:aliases w:val="ŠList Bullet"/>
    <w:basedOn w:val="Normal"/>
    <w:uiPriority w:val="9"/>
    <w:qFormat/>
    <w:rsid w:val="00A75AEA"/>
    <w:pPr>
      <w:numPr>
        <w:numId w:val="23"/>
      </w:numPr>
    </w:pPr>
  </w:style>
  <w:style w:type="character" w:styleId="Emphasis">
    <w:name w:val="Emphasis"/>
    <w:aliases w:val="ŠEmphasis,Italic"/>
    <w:qFormat/>
    <w:rsid w:val="00A75AEA"/>
    <w:rPr>
      <w:i/>
      <w:iCs/>
    </w:rPr>
  </w:style>
  <w:style w:type="paragraph" w:styleId="Title">
    <w:name w:val="Title"/>
    <w:aliases w:val="ŠTitle"/>
    <w:basedOn w:val="Normal"/>
    <w:next w:val="Normal"/>
    <w:link w:val="TitleChar"/>
    <w:uiPriority w:val="1"/>
    <w:rsid w:val="00A75A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75AE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75AEA"/>
    <w:pPr>
      <w:spacing w:line="240" w:lineRule="auto"/>
    </w:pPr>
    <w:rPr>
      <w:sz w:val="20"/>
      <w:szCs w:val="20"/>
    </w:rPr>
  </w:style>
  <w:style w:type="table" w:styleId="TableGrid">
    <w:name w:val="Table Grid"/>
    <w:basedOn w:val="TableNormal"/>
    <w:uiPriority w:val="39"/>
    <w:rsid w:val="00A75AE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75AE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75AE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75AEA"/>
    <w:rPr>
      <w:rFonts w:ascii="Arial" w:hAnsi="Arial" w:cs="Arial"/>
      <w:sz w:val="20"/>
      <w:szCs w:val="20"/>
      <w:lang w:val="en-AU"/>
    </w:rPr>
  </w:style>
  <w:style w:type="character" w:styleId="CommentReference">
    <w:name w:val="annotation reference"/>
    <w:basedOn w:val="DefaultParagraphFont"/>
    <w:uiPriority w:val="99"/>
    <w:semiHidden/>
    <w:unhideWhenUsed/>
    <w:rsid w:val="00A75AEA"/>
    <w:rPr>
      <w:sz w:val="16"/>
      <w:szCs w:val="16"/>
    </w:rPr>
  </w:style>
  <w:style w:type="paragraph" w:styleId="CommentSubject">
    <w:name w:val="annotation subject"/>
    <w:basedOn w:val="CommentText"/>
    <w:next w:val="CommentText"/>
    <w:link w:val="CommentSubjectChar"/>
    <w:uiPriority w:val="99"/>
    <w:semiHidden/>
    <w:unhideWhenUsed/>
    <w:rsid w:val="00A75AEA"/>
    <w:rPr>
      <w:b/>
      <w:bCs/>
    </w:rPr>
  </w:style>
  <w:style w:type="character" w:customStyle="1" w:styleId="CommentSubjectChar">
    <w:name w:val="Comment Subject Char"/>
    <w:basedOn w:val="CommentTextChar"/>
    <w:link w:val="CommentSubject"/>
    <w:uiPriority w:val="99"/>
    <w:semiHidden/>
    <w:rsid w:val="00A75AE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A75AEA"/>
    <w:pPr>
      <w:ind w:left="567"/>
    </w:pPr>
  </w:style>
  <w:style w:type="character" w:styleId="PlaceholderText">
    <w:name w:val="Placeholder Text"/>
    <w:basedOn w:val="DefaultParagraphFont"/>
    <w:uiPriority w:val="99"/>
    <w:semiHidden/>
    <w:rsid w:val="00A75AEA"/>
    <w:rPr>
      <w:color w:val="808080"/>
    </w:rPr>
  </w:style>
  <w:style w:type="character" w:styleId="FollowedHyperlink">
    <w:name w:val="FollowedHyperlink"/>
    <w:basedOn w:val="DefaultParagraphFont"/>
    <w:uiPriority w:val="99"/>
    <w:semiHidden/>
    <w:unhideWhenUsed/>
    <w:rsid w:val="00A75AEA"/>
    <w:rPr>
      <w:color w:val="954F72" w:themeColor="followedHyperlink"/>
      <w:u w:val="single"/>
    </w:rPr>
  </w:style>
  <w:style w:type="paragraph" w:styleId="Subtitle">
    <w:name w:val="Subtitle"/>
    <w:basedOn w:val="Normal"/>
    <w:next w:val="Normal"/>
    <w:link w:val="SubtitleChar"/>
    <w:uiPriority w:val="11"/>
    <w:semiHidden/>
    <w:qFormat/>
    <w:rsid w:val="00A75A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5AE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75AEA"/>
    <w:rPr>
      <w:i/>
      <w:iCs/>
      <w:color w:val="404040" w:themeColor="text1" w:themeTint="BF"/>
    </w:rPr>
  </w:style>
  <w:style w:type="paragraph" w:styleId="TOC4">
    <w:name w:val="toc 4"/>
    <w:aliases w:val="ŠTOC 4"/>
    <w:basedOn w:val="Normal"/>
    <w:next w:val="Normal"/>
    <w:autoRedefine/>
    <w:uiPriority w:val="39"/>
    <w:unhideWhenUsed/>
    <w:rsid w:val="00A75AEA"/>
    <w:pPr>
      <w:spacing w:before="0"/>
      <w:ind w:left="488"/>
    </w:pPr>
  </w:style>
  <w:style w:type="paragraph" w:styleId="TOCHeading">
    <w:name w:val="TOC Heading"/>
    <w:aliases w:val="ŠTOC Heading"/>
    <w:basedOn w:val="Heading1"/>
    <w:next w:val="Normal"/>
    <w:uiPriority w:val="38"/>
    <w:qFormat/>
    <w:rsid w:val="00A75AE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75AE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75AE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75AEA"/>
    <w:pPr>
      <w:numPr>
        <w:numId w:val="22"/>
      </w:numPr>
    </w:pPr>
  </w:style>
  <w:style w:type="paragraph" w:styleId="ListNumber3">
    <w:name w:val="List Number 3"/>
    <w:aliases w:val="ŠList Number 3"/>
    <w:basedOn w:val="ListBullet3"/>
    <w:uiPriority w:val="8"/>
    <w:rsid w:val="00A75AEA"/>
    <w:pPr>
      <w:numPr>
        <w:ilvl w:val="2"/>
        <w:numId w:val="25"/>
      </w:numPr>
    </w:pPr>
  </w:style>
  <w:style w:type="character" w:customStyle="1" w:styleId="BoldItalic">
    <w:name w:val="ŠBold Italic"/>
    <w:basedOn w:val="DefaultParagraphFont"/>
    <w:uiPriority w:val="1"/>
    <w:qFormat/>
    <w:rsid w:val="00A75AEA"/>
    <w:rPr>
      <w:b/>
      <w:i/>
      <w:iCs/>
    </w:rPr>
  </w:style>
  <w:style w:type="paragraph" w:customStyle="1" w:styleId="FeatureBox3">
    <w:name w:val="ŠFeature Box 3"/>
    <w:basedOn w:val="Normal"/>
    <w:next w:val="Normal"/>
    <w:uiPriority w:val="13"/>
    <w:qFormat/>
    <w:rsid w:val="00A75A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75A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75AEA"/>
    <w:pPr>
      <w:keepNext/>
      <w:ind w:left="567" w:right="57"/>
    </w:pPr>
    <w:rPr>
      <w:szCs w:val="22"/>
    </w:rPr>
  </w:style>
  <w:style w:type="paragraph" w:customStyle="1" w:styleId="Subtitle0">
    <w:name w:val="ŠSubtitle"/>
    <w:basedOn w:val="Normal"/>
    <w:link w:val="SubtitleChar0"/>
    <w:uiPriority w:val="2"/>
    <w:qFormat/>
    <w:rsid w:val="00A75AEA"/>
    <w:pPr>
      <w:spacing w:before="360"/>
    </w:pPr>
    <w:rPr>
      <w:color w:val="002664"/>
      <w:sz w:val="44"/>
      <w:szCs w:val="48"/>
    </w:rPr>
  </w:style>
  <w:style w:type="character" w:customStyle="1" w:styleId="SubtitleChar0">
    <w:name w:val="ŠSubtitle Char"/>
    <w:basedOn w:val="DefaultParagraphFont"/>
    <w:link w:val="Subtitle0"/>
    <w:uiPriority w:val="2"/>
    <w:rsid w:val="00A75AEA"/>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customStyle="1" w:styleId="ui-provider">
    <w:name w:val="ui-provider"/>
    <w:basedOn w:val="DefaultParagraphFont"/>
    <w:rsid w:val="006F6B25"/>
  </w:style>
  <w:style w:type="character" w:styleId="Mention">
    <w:name w:val="Mention"/>
    <w:basedOn w:val="DefaultParagraphFont"/>
    <w:uiPriority w:val="99"/>
    <w:unhideWhenUsed/>
    <w:rsid w:val="00403BEE"/>
    <w:rPr>
      <w:color w:val="2B579A"/>
      <w:shd w:val="clear" w:color="auto" w:fill="E1DFDD"/>
    </w:rPr>
  </w:style>
  <w:style w:type="character" w:customStyle="1" w:styleId="FeatureBox2Char">
    <w:name w:val="ŠFeature Box 2 Char"/>
    <w:basedOn w:val="DefaultParagraphFont"/>
    <w:link w:val="FeatureBox2"/>
    <w:uiPriority w:val="12"/>
    <w:rsid w:val="00A75AEA"/>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16397058">
      <w:bodyDiv w:val="1"/>
      <w:marLeft w:val="0"/>
      <w:marRight w:val="0"/>
      <w:marTop w:val="0"/>
      <w:marBottom w:val="0"/>
      <w:divBdr>
        <w:top w:val="none" w:sz="0" w:space="0" w:color="auto"/>
        <w:left w:val="none" w:sz="0" w:space="0" w:color="auto"/>
        <w:bottom w:val="none" w:sz="0" w:space="0" w:color="auto"/>
        <w:right w:val="none" w:sz="0" w:space="0" w:color="auto"/>
      </w:divBdr>
    </w:div>
    <w:div w:id="406193336">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954168226">
      <w:bodyDiv w:val="1"/>
      <w:marLeft w:val="0"/>
      <w:marRight w:val="0"/>
      <w:marTop w:val="0"/>
      <w:marBottom w:val="0"/>
      <w:divBdr>
        <w:top w:val="none" w:sz="0" w:space="0" w:color="auto"/>
        <w:left w:val="none" w:sz="0" w:space="0" w:color="auto"/>
        <w:bottom w:val="none" w:sz="0" w:space="0" w:color="auto"/>
        <w:right w:val="none" w:sz="0" w:space="0" w:color="auto"/>
      </w:divBdr>
    </w:div>
    <w:div w:id="962661157">
      <w:bodyDiv w:val="1"/>
      <w:marLeft w:val="0"/>
      <w:marRight w:val="0"/>
      <w:marTop w:val="0"/>
      <w:marBottom w:val="0"/>
      <w:divBdr>
        <w:top w:val="none" w:sz="0" w:space="0" w:color="auto"/>
        <w:left w:val="none" w:sz="0" w:space="0" w:color="auto"/>
        <w:bottom w:val="none" w:sz="0" w:space="0" w:color="auto"/>
        <w:right w:val="none" w:sz="0" w:space="0" w:color="auto"/>
      </w:divBdr>
    </w:div>
    <w:div w:id="1020014988">
      <w:bodyDiv w:val="1"/>
      <w:marLeft w:val="0"/>
      <w:marRight w:val="0"/>
      <w:marTop w:val="0"/>
      <w:marBottom w:val="0"/>
      <w:divBdr>
        <w:top w:val="none" w:sz="0" w:space="0" w:color="auto"/>
        <w:left w:val="none" w:sz="0" w:space="0" w:color="auto"/>
        <w:bottom w:val="none" w:sz="0" w:space="0" w:color="auto"/>
        <w:right w:val="none" w:sz="0" w:space="0" w:color="auto"/>
      </w:divBdr>
    </w:div>
    <w:div w:id="1126697707">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764492239">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27283443">
      <w:bodyDiv w:val="1"/>
      <w:marLeft w:val="0"/>
      <w:marRight w:val="0"/>
      <w:marTop w:val="0"/>
      <w:marBottom w:val="0"/>
      <w:divBdr>
        <w:top w:val="none" w:sz="0" w:space="0" w:color="auto"/>
        <w:left w:val="none" w:sz="0" w:space="0" w:color="auto"/>
        <w:bottom w:val="none" w:sz="0" w:space="0" w:color="auto"/>
        <w:right w:val="none" w:sz="0" w:space="0" w:color="auto"/>
      </w:divBdr>
      <w:divsChild>
        <w:div w:id="683483216">
          <w:marLeft w:val="0"/>
          <w:marRight w:val="0"/>
          <w:marTop w:val="0"/>
          <w:marBottom w:val="0"/>
          <w:divBdr>
            <w:top w:val="none" w:sz="0" w:space="0" w:color="auto"/>
            <w:left w:val="none" w:sz="0" w:space="0" w:color="auto"/>
            <w:bottom w:val="none" w:sz="0" w:space="0" w:color="auto"/>
            <w:right w:val="none" w:sz="0" w:space="0" w:color="auto"/>
          </w:divBdr>
        </w:div>
        <w:div w:id="1087071292">
          <w:marLeft w:val="0"/>
          <w:marRight w:val="0"/>
          <w:marTop w:val="0"/>
          <w:marBottom w:val="0"/>
          <w:divBdr>
            <w:top w:val="none" w:sz="0" w:space="0" w:color="auto"/>
            <w:left w:val="none" w:sz="0" w:space="0" w:color="auto"/>
            <w:bottom w:val="none" w:sz="0" w:space="0" w:color="auto"/>
            <w:right w:val="none" w:sz="0" w:space="0" w:color="auto"/>
          </w:divBdr>
        </w:div>
      </w:divsChild>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visiblegroups" TargetMode="External"/><Relationship Id="rId26" Type="http://schemas.openxmlformats.org/officeDocument/2006/relationships/image" Target="media/image8.png"/><Relationship Id="rId39" Type="http://schemas.openxmlformats.org/officeDocument/2006/relationships/hyperlink" Target="https://curriculum.nsw.edu.au/learning-areas/mathematics/mathematics-standard-11-12-2024/overview" TargetMode="External"/><Relationship Id="rId21" Type="http://schemas.openxmlformats.org/officeDocument/2006/relationships/hyperlink" Target="https://bit.ly/S_S_D_D" TargetMode="External"/><Relationship Id="rId34" Type="http://schemas.openxmlformats.org/officeDocument/2006/relationships/image" Target="media/image14.png"/><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5/fad37504e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nsw.gov.au/education-and-training/nesa" TargetMode="External"/><Relationship Id="rId40" Type="http://schemas.openxmlformats.org/officeDocument/2006/relationships/hyperlink" Target="https://educationstandards.nsw.edu.au/wps/portal/nesa/11-12/stage-6-learning-areas/stage-6-mathematics/numeracy-ce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image" Target="media/image5.png"/><Relationship Id="rId28" Type="http://schemas.openxmlformats.org/officeDocument/2006/relationships/hyperlink" Target="https://www.desmos.com/terms?lang=en" TargetMode="External"/><Relationship Id="rId36" Type="http://schemas.openxmlformats.org/officeDocument/2006/relationships/hyperlink" Target="https://www.nsw.gov.au/education-and-training/nesa/copyright" TargetMode="External"/><Relationship Id="rId10" Type="http://schemas.openxmlformats.org/officeDocument/2006/relationships/header" Target="header1.xml"/><Relationship Id="rId19" Type="http://schemas.openxmlformats.org/officeDocument/2006/relationships/hyperlink" Target="https://bit.ly/VNPSstrategy" TargetMode="External"/><Relationship Id="rId31" Type="http://schemas.openxmlformats.org/officeDocument/2006/relationships/image" Target="media/image1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www.desmos.com/?lang=en"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3.xml"/><Relationship Id="rId8" Type="http://schemas.openxmlformats.org/officeDocument/2006/relationships/hyperlink" Target="https://educationstandards.nsw.edu.au/wps/portal/nesa/11-12/stage-6-learning-areas/stage-6-mathematics/numeracy-c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supportingstrategies"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curriculum.nsw.edu.au/" TargetMode="External"/><Relationship Id="rId46" Type="http://schemas.openxmlformats.org/officeDocument/2006/relationships/theme" Target="theme/theme1.xml"/><Relationship Id="rId20" Type="http://schemas.openxmlformats.org/officeDocument/2006/relationships/hyperlink" Target="https://bit.ly/supportingstrategies"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4A452-4E16-47D3-879E-278F6B0FF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4058</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27137</CharactersWithSpaces>
  <SharedDoc>false</SharedDoc>
  <HyperlinkBase/>
  <HLinks>
    <vt:vector size="126" baseType="variant">
      <vt:variant>
        <vt:i4>5308424</vt:i4>
      </vt:variant>
      <vt:variant>
        <vt:i4>66</vt:i4>
      </vt:variant>
      <vt:variant>
        <vt:i4>0</vt:i4>
      </vt:variant>
      <vt:variant>
        <vt:i4>5</vt:i4>
      </vt:variant>
      <vt:variant>
        <vt:lpwstr>https://creativecommons.org/licenses/by/4.0/</vt:lpwstr>
      </vt:variant>
      <vt:variant>
        <vt:lpwstr/>
      </vt:variant>
      <vt:variant>
        <vt:i4>4456473</vt:i4>
      </vt:variant>
      <vt:variant>
        <vt:i4>63</vt:i4>
      </vt:variant>
      <vt:variant>
        <vt:i4>0</vt:i4>
      </vt:variant>
      <vt:variant>
        <vt:i4>5</vt:i4>
      </vt:variant>
      <vt:variant>
        <vt:lpwstr>https://curriculum.nsw.edu.au/learning-areas/mathematics/mathematics-standard-11-12-2024/overview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3080266</vt:i4>
      </vt:variant>
      <vt:variant>
        <vt:i4>48</vt:i4>
      </vt:variant>
      <vt:variant>
        <vt:i4>0</vt:i4>
      </vt:variant>
      <vt:variant>
        <vt:i4>5</vt:i4>
      </vt:variant>
      <vt:variant>
        <vt:lpwstr>https://bit.ly/S_S_D_D</vt:lpwstr>
      </vt:variant>
      <vt:variant>
        <vt:lpwstr/>
      </vt:variant>
      <vt:variant>
        <vt:i4>3014773</vt:i4>
      </vt:variant>
      <vt:variant>
        <vt:i4>45</vt:i4>
      </vt:variant>
      <vt:variant>
        <vt:i4>0</vt:i4>
      </vt:variant>
      <vt:variant>
        <vt:i4>5</vt:i4>
      </vt:variant>
      <vt:variant>
        <vt:lpwstr>https://bit.ly/supportingstrategies</vt:lpwstr>
      </vt:variant>
      <vt:variant>
        <vt:lpwstr/>
      </vt:variant>
      <vt:variant>
        <vt:i4>4325389</vt:i4>
      </vt:variant>
      <vt:variant>
        <vt:i4>41</vt:i4>
      </vt:variant>
      <vt:variant>
        <vt:i4>0</vt:i4>
      </vt:variant>
      <vt:variant>
        <vt:i4>5</vt:i4>
      </vt:variant>
      <vt:variant>
        <vt:lpwstr>https://bit.ly/thinkpairsharestrategy</vt:lpwstr>
      </vt:variant>
      <vt:variant>
        <vt:lpwstr/>
      </vt:variant>
      <vt:variant>
        <vt:i4>4325389</vt:i4>
      </vt:variant>
      <vt:variant>
        <vt:i4>39</vt:i4>
      </vt:variant>
      <vt:variant>
        <vt:i4>0</vt:i4>
      </vt:variant>
      <vt:variant>
        <vt:i4>5</vt:i4>
      </vt:variant>
      <vt:variant>
        <vt:lpwstr>https://bit.ly/thinkpairsharestrategy</vt:lpwstr>
      </vt:variant>
      <vt:variant>
        <vt:lpwstr/>
      </vt:variant>
      <vt:variant>
        <vt:i4>6029332</vt:i4>
      </vt:variant>
      <vt:variant>
        <vt:i4>36</vt:i4>
      </vt:variant>
      <vt:variant>
        <vt:i4>0</vt:i4>
      </vt:variant>
      <vt:variant>
        <vt:i4>5</vt:i4>
      </vt:variant>
      <vt:variant>
        <vt:lpwstr>https://bit.ly/classroomtalkmoves</vt:lpwstr>
      </vt:variant>
      <vt:variant>
        <vt:lpwstr/>
      </vt:variant>
      <vt:variant>
        <vt:i4>3670143</vt:i4>
      </vt:variant>
      <vt:variant>
        <vt:i4>33</vt:i4>
      </vt:variant>
      <vt:variant>
        <vt:i4>0</vt:i4>
      </vt:variant>
      <vt:variant>
        <vt:i4>5</vt:i4>
      </vt:variant>
      <vt:variant>
        <vt:lpwstr>https://bit.ly/noticewonderstrategy</vt:lpwstr>
      </vt:variant>
      <vt:variant>
        <vt:lpwstr/>
      </vt:variant>
      <vt:variant>
        <vt:i4>6029327</vt:i4>
      </vt:variant>
      <vt:variant>
        <vt:i4>30</vt:i4>
      </vt:variant>
      <vt:variant>
        <vt:i4>0</vt:i4>
      </vt:variant>
      <vt:variant>
        <vt:i4>5</vt:i4>
      </vt:variant>
      <vt:variant>
        <vt:lpwstr>https://bit.ly/DLSgallerywalk</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1441844</vt:i4>
      </vt:variant>
      <vt:variant>
        <vt:i4>18</vt:i4>
      </vt:variant>
      <vt:variant>
        <vt:i4>0</vt:i4>
      </vt:variant>
      <vt:variant>
        <vt:i4>5</vt:i4>
      </vt:variant>
      <vt:variant>
        <vt:lpwstr/>
      </vt:variant>
      <vt:variant>
        <vt:lpwstr>_Appendix_B_1</vt:lpwstr>
      </vt:variant>
      <vt:variant>
        <vt:i4>4784214</vt:i4>
      </vt:variant>
      <vt:variant>
        <vt:i4>15</vt:i4>
      </vt:variant>
      <vt:variant>
        <vt:i4>0</vt:i4>
      </vt:variant>
      <vt:variant>
        <vt:i4>5</vt:i4>
      </vt:variant>
      <vt:variant>
        <vt:lpwstr/>
      </vt:variant>
      <vt:variant>
        <vt:lpwstr>_Appendix_B</vt:lpwstr>
      </vt:variant>
      <vt:variant>
        <vt:i4>1441847</vt:i4>
      </vt:variant>
      <vt:variant>
        <vt:i4>12</vt:i4>
      </vt:variant>
      <vt:variant>
        <vt:i4>0</vt:i4>
      </vt:variant>
      <vt:variant>
        <vt:i4>5</vt:i4>
      </vt:variant>
      <vt:variant>
        <vt:lpwstr/>
      </vt:variant>
      <vt:variant>
        <vt:lpwstr>_Appendix_A_1</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8 – Surface area</dc:title>
  <dc:subject/>
  <dc:creator>NSW Department of Education</dc:creator>
  <cp:keywords/>
  <dc:description/>
  <cp:lastModifiedBy/>
  <cp:revision>1</cp:revision>
  <dcterms:created xsi:type="dcterms:W3CDTF">2026-03-04T01:56:00Z</dcterms:created>
  <dcterms:modified xsi:type="dcterms:W3CDTF">2026-03-04T01:56:00Z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2026-03-04T01:56:58Z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32693576-deaf-4b70-95de-e04afc9d0eba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